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8BE" w:rsidRDefault="005F1164">
      <w:pPr>
        <w:jc w:val="center"/>
        <w:rPr>
          <w:rFonts w:ascii="方正小标宋简体" w:eastAsia="方正小标宋简体"/>
          <w:color w:val="000000"/>
          <w:sz w:val="36"/>
          <w:szCs w:val="36"/>
        </w:rPr>
      </w:pPr>
      <w:r>
        <w:rPr>
          <w:rFonts w:ascii="方正小标宋简体" w:eastAsia="方正小标宋简体" w:hint="eastAsia"/>
          <w:color w:val="000000"/>
          <w:sz w:val="36"/>
          <w:szCs w:val="36"/>
        </w:rPr>
        <w:t>团体标准《红土镍矿不锈钢单位产品能耗限额》</w:t>
      </w:r>
    </w:p>
    <w:p w:rsidR="000958BE" w:rsidRDefault="005F1164">
      <w:pPr>
        <w:jc w:val="center"/>
        <w:rPr>
          <w:rFonts w:ascii="方正小标宋简体" w:eastAsia="方正小标宋简体"/>
          <w:color w:val="000000"/>
          <w:sz w:val="36"/>
          <w:szCs w:val="36"/>
        </w:rPr>
      </w:pPr>
      <w:r>
        <w:rPr>
          <w:rFonts w:ascii="方正小标宋简体" w:eastAsia="方正小标宋简体" w:hint="eastAsia"/>
          <w:color w:val="000000"/>
          <w:sz w:val="36"/>
          <w:szCs w:val="36"/>
        </w:rPr>
        <w:t>（</w:t>
      </w:r>
      <w:r>
        <w:rPr>
          <w:rFonts w:ascii="方正小标宋简体" w:eastAsia="方正小标宋简体" w:hint="eastAsia"/>
          <w:color w:val="000000" w:themeColor="text1"/>
          <w:sz w:val="36"/>
          <w:szCs w:val="36"/>
        </w:rPr>
        <w:t>征求意见稿</w:t>
      </w:r>
      <w:r>
        <w:rPr>
          <w:rFonts w:ascii="方正小标宋简体" w:eastAsia="方正小标宋简体" w:hint="eastAsia"/>
          <w:color w:val="000000"/>
          <w:sz w:val="36"/>
          <w:szCs w:val="36"/>
        </w:rPr>
        <w:t>）编制说明</w:t>
      </w:r>
    </w:p>
    <w:p w:rsidR="000958BE" w:rsidRDefault="005F1164">
      <w:pPr>
        <w:autoSpaceDE w:val="0"/>
        <w:autoSpaceDN w:val="0"/>
        <w:adjustRightInd w:val="0"/>
        <w:spacing w:beforeLines="50" w:before="156" w:afterLines="50" w:after="156" w:line="520" w:lineRule="exact"/>
        <w:ind w:firstLineChars="200" w:firstLine="640"/>
        <w:jc w:val="left"/>
        <w:rPr>
          <w:rFonts w:eastAsia="黑体"/>
          <w:sz w:val="32"/>
          <w:szCs w:val="32"/>
        </w:rPr>
      </w:pPr>
      <w:r>
        <w:rPr>
          <w:rFonts w:eastAsia="黑体"/>
          <w:sz w:val="32"/>
          <w:szCs w:val="32"/>
        </w:rPr>
        <w:t>一、项目来源</w:t>
      </w:r>
    </w:p>
    <w:p w:rsidR="000958BE" w:rsidRPr="00CD7BAE" w:rsidRDefault="005F1164" w:rsidP="00CD7BAE">
      <w:pPr>
        <w:spacing w:line="560" w:lineRule="exact"/>
        <w:ind w:firstLineChars="200" w:firstLine="640"/>
        <w:rPr>
          <w:rFonts w:ascii="仿宋_GB2312" w:eastAsia="仿宋_GB2312"/>
          <w:color w:val="000000"/>
          <w:sz w:val="32"/>
          <w:szCs w:val="32"/>
        </w:rPr>
      </w:pPr>
      <w:r w:rsidRPr="00CD7BAE">
        <w:rPr>
          <w:rFonts w:ascii="仿宋_GB2312" w:eastAsia="仿宋_GB2312" w:hint="eastAsia"/>
          <w:color w:val="000000"/>
          <w:sz w:val="32"/>
          <w:szCs w:val="32"/>
        </w:rPr>
        <w:t>根据《广西标准化协会关于下达2022年第五十批团体标准制修订项目计划的通知》（桂标协〔2022〕99号）文件精神，由广西壮族自治区节能监察中心提出，广西壮族自治区节能监察中心、广西不锈钢协会、广西北港新材料有限公司、广西柳钢中金不锈钢有限公司共同起草的团体标准《红土镍矿不锈钢单位产品能耗限额》（项目编号：</w:t>
      </w:r>
      <w:r w:rsidRPr="00CD7BAE">
        <w:rPr>
          <w:rFonts w:ascii="仿宋_GB2312" w:eastAsia="仿宋_GB2312" w:hint="eastAsia"/>
          <w:color w:val="000000" w:themeColor="text1"/>
          <w:sz w:val="32"/>
          <w:szCs w:val="32"/>
        </w:rPr>
        <w:t>2022-5001</w:t>
      </w:r>
      <w:r w:rsidRPr="00CD7BAE">
        <w:rPr>
          <w:rFonts w:ascii="仿宋_GB2312" w:eastAsia="仿宋_GB2312" w:hint="eastAsia"/>
          <w:color w:val="000000"/>
          <w:sz w:val="32"/>
          <w:szCs w:val="32"/>
        </w:rPr>
        <w:t>）获批立项。</w:t>
      </w:r>
    </w:p>
    <w:p w:rsidR="000958BE" w:rsidRDefault="005F1164">
      <w:pPr>
        <w:autoSpaceDE w:val="0"/>
        <w:autoSpaceDN w:val="0"/>
        <w:adjustRightInd w:val="0"/>
        <w:spacing w:beforeLines="50" w:before="156" w:afterLines="50" w:after="156" w:line="520" w:lineRule="exact"/>
        <w:ind w:firstLineChars="200" w:firstLine="640"/>
        <w:jc w:val="left"/>
        <w:rPr>
          <w:rFonts w:eastAsia="黑体"/>
          <w:sz w:val="32"/>
          <w:szCs w:val="32"/>
        </w:rPr>
      </w:pPr>
      <w:r>
        <w:rPr>
          <w:rFonts w:eastAsia="黑体"/>
          <w:sz w:val="32"/>
          <w:szCs w:val="32"/>
        </w:rPr>
        <w:t>二、项目背景及目的意义</w:t>
      </w:r>
    </w:p>
    <w:p w:rsidR="000958BE" w:rsidRPr="00CD7BAE" w:rsidRDefault="005F1164" w:rsidP="00CD7BAE">
      <w:pPr>
        <w:spacing w:line="560" w:lineRule="exact"/>
        <w:ind w:firstLineChars="200" w:firstLine="640"/>
        <w:rPr>
          <w:rFonts w:ascii="仿宋_GB2312" w:eastAsia="仿宋_GB2312"/>
          <w:color w:val="000000"/>
          <w:sz w:val="32"/>
          <w:szCs w:val="32"/>
        </w:rPr>
      </w:pPr>
      <w:r w:rsidRPr="00CD7BAE">
        <w:rPr>
          <w:rFonts w:ascii="仿宋_GB2312" w:eastAsia="仿宋_GB2312" w:hint="eastAsia"/>
          <w:color w:val="000000"/>
          <w:sz w:val="32"/>
          <w:szCs w:val="32"/>
        </w:rPr>
        <w:t>能耗消耗评价标准是促进产业技术进步,进行资源科学配置,加快淘汰落后产能的重要手段,也是政府及管理机构开展节能减排工作的执行依据。红土镍矿不锈钢生产行业是近几年发展迅猛,对提高和改善不锈钢强度和性能作出了重要的贡献，并对不锈钢行业生产的节能降耗发挥了重要的作用。但在红土镍矿不锈钢生产中,生产企业能耗相对较高,对资源和环境负影响大，国家为此大力推动以能耗标准的制订作为重点工作来开展该行业的节能减排工作。</w:t>
      </w:r>
    </w:p>
    <w:p w:rsidR="000958BE" w:rsidRPr="00CD7BAE" w:rsidRDefault="005F1164" w:rsidP="00CD7BAE">
      <w:pPr>
        <w:spacing w:line="560" w:lineRule="exact"/>
        <w:ind w:firstLineChars="200" w:firstLine="640"/>
        <w:rPr>
          <w:rFonts w:ascii="仿宋_GB2312" w:eastAsia="仿宋_GB2312"/>
          <w:color w:val="000000"/>
          <w:sz w:val="32"/>
          <w:szCs w:val="32"/>
        </w:rPr>
      </w:pPr>
      <w:r w:rsidRPr="00CD7BAE">
        <w:rPr>
          <w:rFonts w:ascii="仿宋_GB2312" w:eastAsia="仿宋_GB2312" w:hint="eastAsia"/>
          <w:color w:val="000000"/>
          <w:sz w:val="32"/>
          <w:szCs w:val="32"/>
        </w:rPr>
        <w:t>根据2007年10月28号颁布的《中华人民共和国节约能源法》要求制定强制性的用能产品、设备能源效率标准和生产过程中耗能高的产品的单位产品能耗限额标准。省、自治区、直辖市制定严于强制性国家标准、行业标准的地方节能标准。2002年6月29号颁布的《中华人民共和国清洁生产促进法》规定根据需要批准设</w:t>
      </w:r>
      <w:r w:rsidRPr="00CD7BAE">
        <w:rPr>
          <w:rFonts w:ascii="仿宋_GB2312" w:eastAsia="仿宋_GB2312" w:hint="eastAsia"/>
          <w:color w:val="000000"/>
          <w:sz w:val="32"/>
          <w:szCs w:val="32"/>
        </w:rPr>
        <w:lastRenderedPageBreak/>
        <w:t>立节能、节水、废物再生利用等环境与资源保护方面的产品标志，并按照国家规定制定相应标准。</w:t>
      </w:r>
    </w:p>
    <w:p w:rsidR="000958BE" w:rsidRPr="00CD7BAE" w:rsidRDefault="005F1164" w:rsidP="00CD7BAE">
      <w:pPr>
        <w:spacing w:line="560" w:lineRule="exact"/>
        <w:ind w:firstLineChars="200" w:firstLine="640"/>
        <w:rPr>
          <w:rFonts w:ascii="仿宋_GB2312" w:eastAsia="仿宋_GB2312"/>
          <w:color w:val="000000"/>
          <w:sz w:val="32"/>
          <w:szCs w:val="32"/>
        </w:rPr>
      </w:pPr>
      <w:r w:rsidRPr="00CD7BAE">
        <w:rPr>
          <w:rFonts w:ascii="仿宋_GB2312" w:eastAsia="仿宋_GB2312" w:hint="eastAsia"/>
          <w:color w:val="000000"/>
          <w:sz w:val="32"/>
          <w:szCs w:val="32"/>
        </w:rPr>
        <w:t>我国钢铁年产量已连续多年居世界第一，成为名副其实的世界钢铁大国。作为高性能、高附加值产品的不锈钢，其中含高镍的300系列不锈钢产量约占50%左右，每年的镍需求量还在不断攀升，可见镍在不锈钢行业中的重要地位。我国是一个镍资源相对贫乏的国家，是世界镍矿与镍金属进口的第一大国，利用红土镍矿为原料冶炼不锈钢，可以减少依赖纯金属镍为原料的传统工艺，提高资源利用率，降低生产成本，对促进我国不锈钢行业的快速发展起到至关重要的作用。世界红土型资源主要分布于近赤道地区，大部分靠近海岸，便于外运，国内利用红土镍矿冶炼不锈钢的企业主要分布在沿海地区，目前广西区内生产不锈钢企业有广西北港新材料有限公司、广西柳钢中金不锈钢有限公司。2021年，广西北港新材料有限公司钢坯年产量2943591.63吨，年产值4046899.795万元；广西北港金压钢材有限公司产量2712931.073吨，年产值3016447.838万元；广西北港不锈钢有限公司冷轧卷年产量980371.871，年产值65068.278万元；广西柳钢中金不锈钢有限公司年产量69.35吨，产值105.60亿。</w:t>
      </w:r>
    </w:p>
    <w:p w:rsidR="000958BE" w:rsidRPr="00CD7BAE" w:rsidRDefault="005F1164" w:rsidP="00CD7BAE">
      <w:pPr>
        <w:spacing w:line="560" w:lineRule="exact"/>
        <w:ind w:firstLineChars="200" w:firstLine="640"/>
        <w:rPr>
          <w:rFonts w:ascii="仿宋_GB2312" w:eastAsia="仿宋_GB2312"/>
          <w:color w:val="000000"/>
          <w:sz w:val="32"/>
          <w:szCs w:val="32"/>
        </w:rPr>
      </w:pPr>
      <w:r w:rsidRPr="00CD7BAE">
        <w:rPr>
          <w:rFonts w:ascii="仿宋_GB2312" w:eastAsia="仿宋_GB2312" w:hint="eastAsia"/>
          <w:color w:val="000000"/>
          <w:sz w:val="32"/>
          <w:szCs w:val="32"/>
        </w:rPr>
        <w:t>不锈钢生产企业也属于同类型生产企业。随着选冶工艺日趋成熟，产量有逐年增多的趋势，但是镍回收率、单位产品能耗、生产效率等方面仍与国际先进水平存在一定差距。目前国家层面仍未出台相关的能耗标准。</w:t>
      </w:r>
    </w:p>
    <w:p w:rsidR="000958BE" w:rsidRDefault="005F1164" w:rsidP="00CD7BAE">
      <w:pPr>
        <w:spacing w:line="560" w:lineRule="exact"/>
        <w:ind w:firstLineChars="200" w:firstLine="640"/>
        <w:rPr>
          <w:rFonts w:eastAsia="仿宋_GB2312"/>
          <w:color w:val="000000"/>
          <w:sz w:val="28"/>
          <w:szCs w:val="32"/>
        </w:rPr>
      </w:pPr>
      <w:r w:rsidRPr="00CD7BAE">
        <w:rPr>
          <w:rFonts w:ascii="仿宋_GB2312" w:eastAsia="仿宋_GB2312" w:hint="eastAsia"/>
          <w:color w:val="000000"/>
          <w:sz w:val="32"/>
          <w:szCs w:val="32"/>
        </w:rPr>
        <w:t>通过制定团体标准</w:t>
      </w:r>
      <w:r w:rsidRPr="00CD7BAE">
        <w:rPr>
          <w:rFonts w:ascii="仿宋_GB2312" w:eastAsia="仿宋_GB2312"/>
          <w:color w:val="000000"/>
          <w:sz w:val="32"/>
          <w:szCs w:val="32"/>
        </w:rPr>
        <w:t>《</w:t>
      </w:r>
      <w:r w:rsidRPr="00CD7BAE">
        <w:rPr>
          <w:rFonts w:ascii="仿宋_GB2312" w:eastAsia="仿宋_GB2312" w:hint="eastAsia"/>
          <w:color w:val="000000"/>
          <w:sz w:val="32"/>
          <w:szCs w:val="32"/>
        </w:rPr>
        <w:t>红土镍矿不锈钢单位产品能耗限额</w:t>
      </w:r>
      <w:r w:rsidRPr="00CD7BAE">
        <w:rPr>
          <w:rFonts w:ascii="仿宋_GB2312" w:eastAsia="仿宋_GB2312"/>
          <w:color w:val="000000"/>
          <w:sz w:val="32"/>
          <w:szCs w:val="32"/>
        </w:rPr>
        <w:t>》</w:t>
      </w:r>
      <w:r w:rsidRPr="00CD7BAE">
        <w:rPr>
          <w:rFonts w:ascii="仿宋_GB2312" w:eastAsia="仿宋_GB2312" w:hint="eastAsia"/>
          <w:color w:val="000000"/>
          <w:sz w:val="32"/>
          <w:szCs w:val="32"/>
        </w:rPr>
        <w:t>将</w:t>
      </w:r>
      <w:r w:rsidRPr="00CD7BAE">
        <w:rPr>
          <w:rFonts w:ascii="仿宋_GB2312" w:eastAsia="仿宋_GB2312"/>
          <w:color w:val="000000"/>
          <w:sz w:val="32"/>
          <w:szCs w:val="32"/>
        </w:rPr>
        <w:t>填补</w:t>
      </w:r>
      <w:r w:rsidRPr="00CD7BAE">
        <w:rPr>
          <w:rFonts w:ascii="仿宋_GB2312" w:eastAsia="仿宋_GB2312" w:hint="eastAsia"/>
          <w:color w:val="000000"/>
          <w:sz w:val="32"/>
          <w:szCs w:val="32"/>
        </w:rPr>
        <w:t>广西壮族自治区</w:t>
      </w:r>
      <w:r w:rsidRPr="00CD7BAE">
        <w:rPr>
          <w:rFonts w:ascii="仿宋_GB2312" w:eastAsia="仿宋_GB2312"/>
          <w:color w:val="000000"/>
          <w:sz w:val="32"/>
          <w:szCs w:val="32"/>
        </w:rPr>
        <w:t>不锈钢行业能耗评价的空白，为</w:t>
      </w:r>
      <w:r w:rsidRPr="00CD7BAE">
        <w:rPr>
          <w:rFonts w:ascii="仿宋_GB2312" w:eastAsia="仿宋_GB2312" w:hint="eastAsia"/>
          <w:color w:val="000000"/>
          <w:sz w:val="32"/>
          <w:szCs w:val="32"/>
        </w:rPr>
        <w:t>广西壮族自治</w:t>
      </w:r>
      <w:r w:rsidRPr="00CD7BAE">
        <w:rPr>
          <w:rFonts w:ascii="仿宋_GB2312" w:eastAsia="仿宋_GB2312" w:hint="eastAsia"/>
          <w:color w:val="000000"/>
          <w:sz w:val="32"/>
          <w:szCs w:val="32"/>
        </w:rPr>
        <w:lastRenderedPageBreak/>
        <w:t>区</w:t>
      </w:r>
      <w:r w:rsidRPr="00CD7BAE">
        <w:rPr>
          <w:rFonts w:ascii="仿宋_GB2312" w:eastAsia="仿宋_GB2312"/>
          <w:color w:val="000000"/>
          <w:sz w:val="32"/>
          <w:szCs w:val="32"/>
        </w:rPr>
        <w:t>以红土镍矿为原料的不锈钢生产企业进行能耗等级评价提供了技术依据，为企业的节能工作提供了更为客观的评价和衡量尺度，对</w:t>
      </w:r>
      <w:r w:rsidRPr="00CD7BAE">
        <w:rPr>
          <w:rFonts w:ascii="仿宋_GB2312" w:eastAsia="仿宋_GB2312" w:hint="eastAsia"/>
          <w:color w:val="000000"/>
          <w:sz w:val="32"/>
          <w:szCs w:val="32"/>
        </w:rPr>
        <w:t>提升行业能效水平和整体技术水平，推动企业的技术升级和结构调整，提高企业的综合竞争力具</w:t>
      </w:r>
      <w:r w:rsidRPr="00CD7BAE">
        <w:rPr>
          <w:rFonts w:ascii="仿宋_GB2312" w:eastAsia="仿宋_GB2312"/>
          <w:color w:val="000000"/>
          <w:sz w:val="32"/>
          <w:szCs w:val="32"/>
        </w:rPr>
        <w:t>有重要意义</w:t>
      </w:r>
      <w:r>
        <w:rPr>
          <w:rFonts w:eastAsia="仿宋_GB2312" w:hint="eastAsia"/>
          <w:color w:val="000000"/>
          <w:sz w:val="28"/>
          <w:szCs w:val="32"/>
        </w:rPr>
        <w:t>。</w:t>
      </w:r>
    </w:p>
    <w:p w:rsidR="000958BE" w:rsidRDefault="005F1164">
      <w:pPr>
        <w:autoSpaceDE w:val="0"/>
        <w:autoSpaceDN w:val="0"/>
        <w:adjustRightInd w:val="0"/>
        <w:spacing w:beforeLines="50" w:before="156" w:afterLines="50" w:after="156" w:line="520" w:lineRule="exact"/>
        <w:ind w:firstLineChars="200" w:firstLine="640"/>
        <w:jc w:val="left"/>
        <w:rPr>
          <w:rFonts w:eastAsia="黑体"/>
          <w:sz w:val="32"/>
          <w:szCs w:val="32"/>
        </w:rPr>
      </w:pPr>
      <w:r>
        <w:rPr>
          <w:rFonts w:eastAsia="黑体"/>
          <w:sz w:val="32"/>
          <w:szCs w:val="32"/>
        </w:rPr>
        <w:t>三、项目编制过程</w:t>
      </w:r>
    </w:p>
    <w:p w:rsidR="000958BE" w:rsidRDefault="005F1164">
      <w:pPr>
        <w:spacing w:beforeLines="50" w:before="156" w:afterLines="50" w:after="156" w:line="520" w:lineRule="exact"/>
        <w:ind w:firstLineChars="200" w:firstLine="643"/>
        <w:rPr>
          <w:rFonts w:ascii="楷体" w:eastAsia="楷体" w:hAnsi="楷体"/>
          <w:b/>
          <w:sz w:val="32"/>
          <w:szCs w:val="32"/>
        </w:rPr>
      </w:pPr>
      <w:r>
        <w:rPr>
          <w:rFonts w:ascii="楷体" w:eastAsia="楷体" w:hAnsi="楷体"/>
          <w:b/>
          <w:sz w:val="32"/>
          <w:szCs w:val="32"/>
        </w:rPr>
        <w:t>（一）成立标准编制工作组</w:t>
      </w:r>
    </w:p>
    <w:p w:rsidR="000958BE" w:rsidRPr="00CD7BAE" w:rsidRDefault="005F1164" w:rsidP="00CD7BAE">
      <w:pPr>
        <w:spacing w:beforeLines="50" w:before="156" w:afterLines="50" w:after="156" w:line="560" w:lineRule="exact"/>
        <w:ind w:firstLineChars="200" w:firstLine="640"/>
        <w:rPr>
          <w:rFonts w:ascii="仿宋_GB2312" w:eastAsia="仿宋_GB2312"/>
          <w:color w:val="000000" w:themeColor="text1"/>
          <w:sz w:val="32"/>
          <w:szCs w:val="32"/>
        </w:rPr>
      </w:pPr>
      <w:r w:rsidRPr="00CD7BAE">
        <w:rPr>
          <w:rFonts w:ascii="仿宋_GB2312" w:eastAsia="仿宋_GB2312" w:hint="eastAsia"/>
          <w:color w:val="000000" w:themeColor="text1"/>
          <w:sz w:val="32"/>
          <w:szCs w:val="32"/>
        </w:rPr>
        <w:t>团体标准《红土镍矿不锈钢单位产品能耗限额》项目任务下达后，广西壮族自治区节能监察中心成立了标准编制工作组，起草单位制定了起草编写方案与进度安排，明确任务职责，确定工作技术路线，开展标准研制工作。具体标准编制工作由广西壮族自治区节能监察中心、广西不锈钢协会、广西北港新材料有限公司、广西柳钢中金不锈钢有限公司等起草单位组成标准编制工作组，编制工作组下设三个组，分别是资料收集组、草案编写组、标准实施组。</w:t>
      </w:r>
    </w:p>
    <w:p w:rsidR="000958BE" w:rsidRPr="00CD7BAE" w:rsidRDefault="005F1164" w:rsidP="00CD7BAE">
      <w:pPr>
        <w:spacing w:beforeLines="50" w:before="156" w:afterLines="50" w:after="156" w:line="560" w:lineRule="exact"/>
        <w:ind w:firstLineChars="200" w:firstLine="640"/>
        <w:rPr>
          <w:rFonts w:ascii="仿宋_GB2312" w:eastAsia="仿宋_GB2312"/>
          <w:color w:val="000000" w:themeColor="text1"/>
          <w:sz w:val="32"/>
          <w:szCs w:val="32"/>
        </w:rPr>
      </w:pPr>
      <w:r w:rsidRPr="00CD7BAE">
        <w:rPr>
          <w:rFonts w:ascii="仿宋_GB2312" w:eastAsia="仿宋_GB2312" w:hint="eastAsia"/>
          <w:color w:val="000000" w:themeColor="text1"/>
          <w:sz w:val="32"/>
          <w:szCs w:val="32"/>
        </w:rPr>
        <w:t>资料收集组负责国内外有关红土镍矿不锈钢冶炼、单位产品能源消耗限额等文献资料的查询、收集和整理工作，查阅前人对红土镍矿不锈钢单位产品能耗限额研究情况和进展。</w:t>
      </w:r>
    </w:p>
    <w:p w:rsidR="000958BE" w:rsidRPr="00CD7BAE" w:rsidRDefault="005F1164" w:rsidP="00CD7BAE">
      <w:pPr>
        <w:spacing w:beforeLines="50" w:before="156" w:afterLines="50" w:after="156" w:line="560" w:lineRule="exact"/>
        <w:ind w:firstLineChars="200" w:firstLine="640"/>
        <w:rPr>
          <w:rFonts w:ascii="仿宋_GB2312" w:eastAsia="仿宋_GB2312"/>
          <w:color w:val="000000" w:themeColor="text1"/>
          <w:sz w:val="32"/>
          <w:szCs w:val="32"/>
        </w:rPr>
      </w:pPr>
      <w:r w:rsidRPr="00CD7BAE">
        <w:rPr>
          <w:rFonts w:ascii="仿宋_GB2312" w:eastAsia="仿宋_GB2312" w:hint="eastAsia"/>
          <w:color w:val="000000" w:themeColor="text1"/>
          <w:sz w:val="32"/>
          <w:szCs w:val="32"/>
        </w:rPr>
        <w:t>草案编写组负责起草标准草案、征求意见稿和标准编制说明、送审稿及编制说明的编写工作，包括后期召开征求意见会、网上征求意见，以及标准的不断修改和完善。</w:t>
      </w:r>
    </w:p>
    <w:p w:rsidR="000958BE" w:rsidRDefault="005F1164" w:rsidP="00CD7BAE">
      <w:pPr>
        <w:spacing w:beforeLines="50" w:before="156" w:afterLines="50" w:after="156" w:line="560" w:lineRule="exact"/>
        <w:ind w:firstLineChars="200" w:firstLine="640"/>
        <w:rPr>
          <w:rFonts w:eastAsia="仿宋_GB2312"/>
          <w:color w:val="000000" w:themeColor="text1"/>
          <w:sz w:val="28"/>
          <w:szCs w:val="32"/>
        </w:rPr>
      </w:pPr>
      <w:r w:rsidRPr="00CD7BAE">
        <w:rPr>
          <w:rFonts w:ascii="仿宋_GB2312" w:eastAsia="仿宋_GB2312" w:hint="eastAsia"/>
          <w:color w:val="000000" w:themeColor="text1"/>
          <w:sz w:val="32"/>
          <w:szCs w:val="32"/>
        </w:rPr>
        <w:t>标准实施组负责《红土镍矿不锈钢单位产品能耗限额》团体标准发布后，组织科研院所、相关企业开展标准宣贯培训会，对标准进行详细解读，让相关人员了解标准，并根据标准对红土镍矿不锈钢单位产品的能源消耗限额进行计算、控制和评价，保证方法的准</w:t>
      </w:r>
      <w:r w:rsidRPr="00CD7BAE">
        <w:rPr>
          <w:rFonts w:ascii="仿宋_GB2312" w:eastAsia="仿宋_GB2312" w:hint="eastAsia"/>
          <w:color w:val="000000" w:themeColor="text1"/>
          <w:sz w:val="32"/>
          <w:szCs w:val="32"/>
        </w:rPr>
        <w:lastRenderedPageBreak/>
        <w:t>确性，并对标准实施情况进行总结分析，不断对团体标准提出修正意见。</w:t>
      </w:r>
    </w:p>
    <w:p w:rsidR="000958BE" w:rsidRDefault="005F1164">
      <w:pPr>
        <w:spacing w:beforeLines="50" w:before="156" w:afterLines="50" w:after="156" w:line="520" w:lineRule="exact"/>
        <w:ind w:firstLineChars="200" w:firstLine="643"/>
        <w:rPr>
          <w:rFonts w:ascii="楷体" w:eastAsia="楷体" w:hAnsi="楷体"/>
          <w:b/>
          <w:sz w:val="32"/>
          <w:szCs w:val="32"/>
        </w:rPr>
      </w:pPr>
      <w:r>
        <w:rPr>
          <w:rFonts w:ascii="楷体" w:eastAsia="楷体" w:hAnsi="楷体" w:hint="eastAsia"/>
          <w:b/>
          <w:sz w:val="32"/>
          <w:szCs w:val="32"/>
        </w:rPr>
        <w:t>（二）查询标准及文献资料</w:t>
      </w:r>
    </w:p>
    <w:p w:rsidR="000958BE" w:rsidRPr="00CD7BAE" w:rsidRDefault="005F1164" w:rsidP="00CD7BAE">
      <w:pPr>
        <w:spacing w:beforeLines="50" w:before="156" w:afterLines="50" w:after="156" w:line="560" w:lineRule="exact"/>
        <w:ind w:firstLineChars="200" w:firstLine="640"/>
        <w:rPr>
          <w:rFonts w:ascii="仿宋_GB2312" w:eastAsia="仿宋_GB2312"/>
          <w:sz w:val="32"/>
          <w:szCs w:val="32"/>
        </w:rPr>
      </w:pPr>
      <w:r w:rsidRPr="00CD7BAE">
        <w:rPr>
          <w:rFonts w:ascii="仿宋_GB2312" w:eastAsia="仿宋_GB2312" w:hint="eastAsia"/>
          <w:sz w:val="32"/>
          <w:szCs w:val="32"/>
        </w:rPr>
        <w:t>标准编制工作组收集了国内有关</w:t>
      </w:r>
      <w:r w:rsidRPr="00CD7BAE">
        <w:rPr>
          <w:rFonts w:ascii="仿宋_GB2312" w:eastAsia="仿宋_GB2312" w:hint="eastAsia"/>
          <w:color w:val="000000" w:themeColor="text1"/>
          <w:sz w:val="32"/>
          <w:szCs w:val="32"/>
        </w:rPr>
        <w:t>红土镍矿不锈钢单位产品能耗限额相</w:t>
      </w:r>
      <w:r w:rsidRPr="00CD7BAE">
        <w:rPr>
          <w:rFonts w:ascii="仿宋_GB2312" w:eastAsia="仿宋_GB2312" w:hint="eastAsia"/>
          <w:sz w:val="32"/>
          <w:szCs w:val="32"/>
        </w:rPr>
        <w:t>关文献资料。主要有：</w:t>
      </w:r>
    </w:p>
    <w:p w:rsidR="000958BE" w:rsidRPr="00CD7BAE" w:rsidRDefault="005F1164" w:rsidP="00CD7BAE">
      <w:pPr>
        <w:spacing w:beforeLines="50" w:before="156" w:afterLines="50" w:after="156" w:line="560" w:lineRule="exact"/>
        <w:ind w:firstLineChars="200" w:firstLine="640"/>
        <w:rPr>
          <w:rFonts w:ascii="仿宋_GB2312" w:eastAsia="仿宋_GB2312"/>
          <w:sz w:val="32"/>
          <w:szCs w:val="32"/>
          <w:lang w:bidi="zh-TW"/>
        </w:rPr>
      </w:pPr>
      <w:r w:rsidRPr="00CD7BAE">
        <w:rPr>
          <w:rFonts w:ascii="仿宋_GB2312" w:eastAsia="仿宋_GB2312" w:hint="eastAsia"/>
          <w:sz w:val="32"/>
          <w:szCs w:val="32"/>
          <w:lang w:bidi="zh-TW"/>
        </w:rPr>
        <w:t>GB/T</w:t>
      </w:r>
      <w:r w:rsidRPr="00CD7BAE">
        <w:rPr>
          <w:rFonts w:ascii="仿宋_GB2312" w:eastAsia="仿宋_GB2312" w:hint="eastAsia"/>
          <w:sz w:val="32"/>
          <w:szCs w:val="32"/>
        </w:rPr>
        <w:t xml:space="preserve"> </w:t>
      </w:r>
      <w:r w:rsidRPr="00CD7BAE">
        <w:rPr>
          <w:rFonts w:ascii="仿宋_GB2312" w:eastAsia="仿宋_GB2312" w:hint="eastAsia"/>
          <w:sz w:val="32"/>
          <w:szCs w:val="32"/>
          <w:lang w:bidi="zh-TW"/>
        </w:rPr>
        <w:t xml:space="preserve">2589  </w:t>
      </w:r>
      <w:r w:rsidRPr="00CD7BAE">
        <w:rPr>
          <w:rFonts w:ascii="仿宋_GB2312" w:eastAsia="仿宋_GB2312" w:hint="eastAsia"/>
          <w:sz w:val="32"/>
          <w:szCs w:val="32"/>
        </w:rPr>
        <w:t xml:space="preserve"> </w:t>
      </w:r>
      <w:r w:rsidRPr="00CD7BAE">
        <w:rPr>
          <w:rFonts w:ascii="仿宋_GB2312" w:eastAsia="仿宋_GB2312" w:hint="eastAsia"/>
          <w:sz w:val="32"/>
          <w:szCs w:val="32"/>
          <w:lang w:bidi="zh-TW"/>
        </w:rPr>
        <w:t>综合能耗计算通则</w:t>
      </w:r>
    </w:p>
    <w:p w:rsidR="000958BE" w:rsidRPr="00CD7BAE" w:rsidRDefault="005F1164" w:rsidP="00CD7BAE">
      <w:pPr>
        <w:spacing w:beforeLines="50" w:before="156" w:afterLines="50" w:after="156" w:line="560" w:lineRule="exact"/>
        <w:ind w:firstLineChars="200" w:firstLine="640"/>
        <w:rPr>
          <w:rFonts w:ascii="仿宋_GB2312" w:eastAsia="仿宋_GB2312"/>
          <w:sz w:val="32"/>
          <w:szCs w:val="32"/>
        </w:rPr>
      </w:pPr>
      <w:r w:rsidRPr="00CD7BAE">
        <w:rPr>
          <w:rFonts w:ascii="仿宋_GB2312" w:eastAsia="仿宋_GB2312" w:hint="eastAsia"/>
          <w:sz w:val="32"/>
          <w:szCs w:val="32"/>
        </w:rPr>
        <w:t>GB 21256-2013  粗钢生产主要工序单位产品能源消耗限额</w:t>
      </w:r>
    </w:p>
    <w:p w:rsidR="000958BE" w:rsidRDefault="005F1164" w:rsidP="00CD7BAE">
      <w:pPr>
        <w:spacing w:beforeLines="50" w:before="156" w:afterLines="50" w:after="156" w:line="560" w:lineRule="exact"/>
        <w:ind w:firstLineChars="200" w:firstLine="640"/>
        <w:rPr>
          <w:rFonts w:eastAsia="仿宋_GB2312"/>
          <w:sz w:val="28"/>
          <w:szCs w:val="32"/>
        </w:rPr>
      </w:pPr>
      <w:r w:rsidRPr="00CD7BAE">
        <w:rPr>
          <w:rFonts w:ascii="仿宋_GB2312" w:eastAsia="仿宋_GB2312" w:hint="eastAsia"/>
          <w:sz w:val="32"/>
          <w:szCs w:val="32"/>
        </w:rPr>
        <w:t>DB35/T 1899-2020  红土镍矿不锈钢单位产品能源消耗评价指南</w:t>
      </w:r>
    </w:p>
    <w:p w:rsidR="000958BE" w:rsidRDefault="005F1164">
      <w:pPr>
        <w:spacing w:beforeLines="50" w:before="156" w:afterLines="50" w:after="156" w:line="520" w:lineRule="exact"/>
        <w:ind w:firstLineChars="200" w:firstLine="643"/>
        <w:rPr>
          <w:rFonts w:ascii="楷体" w:eastAsia="楷体" w:hAnsi="楷体"/>
          <w:b/>
          <w:sz w:val="32"/>
          <w:szCs w:val="32"/>
        </w:rPr>
      </w:pPr>
      <w:r>
        <w:rPr>
          <w:rFonts w:ascii="楷体" w:eastAsia="楷体" w:hAnsi="楷体"/>
          <w:b/>
          <w:sz w:val="32"/>
          <w:szCs w:val="32"/>
        </w:rPr>
        <w:t>（三）</w:t>
      </w:r>
      <w:r>
        <w:rPr>
          <w:rFonts w:ascii="楷体" w:eastAsia="楷体" w:hAnsi="楷体" w:hint="eastAsia"/>
          <w:b/>
          <w:sz w:val="32"/>
          <w:szCs w:val="32"/>
        </w:rPr>
        <w:t>研讨确定</w:t>
      </w:r>
      <w:r>
        <w:rPr>
          <w:rFonts w:ascii="楷体" w:eastAsia="楷体" w:hAnsi="楷体"/>
          <w:b/>
          <w:sz w:val="32"/>
          <w:szCs w:val="32"/>
        </w:rPr>
        <w:t>标准</w:t>
      </w:r>
      <w:r>
        <w:rPr>
          <w:rFonts w:ascii="楷体" w:eastAsia="楷体" w:hAnsi="楷体" w:hint="eastAsia"/>
          <w:b/>
          <w:sz w:val="32"/>
          <w:szCs w:val="32"/>
        </w:rPr>
        <w:t>主体</w:t>
      </w:r>
      <w:r>
        <w:rPr>
          <w:rFonts w:ascii="楷体" w:eastAsia="楷体" w:hAnsi="楷体"/>
          <w:b/>
          <w:sz w:val="32"/>
          <w:szCs w:val="32"/>
        </w:rPr>
        <w:t>内容</w:t>
      </w:r>
    </w:p>
    <w:p w:rsidR="000958BE" w:rsidRPr="00CD7BAE" w:rsidRDefault="005F1164" w:rsidP="00CD7BAE">
      <w:pPr>
        <w:spacing w:beforeLines="50" w:before="156" w:afterLines="50" w:after="156" w:line="560" w:lineRule="exact"/>
        <w:ind w:firstLineChars="200" w:firstLine="640"/>
        <w:rPr>
          <w:rFonts w:eastAsia="仿宋_GB2312"/>
          <w:color w:val="000000" w:themeColor="text1"/>
          <w:sz w:val="32"/>
          <w:szCs w:val="32"/>
        </w:rPr>
      </w:pPr>
      <w:r w:rsidRPr="00CD7BAE">
        <w:rPr>
          <w:rFonts w:ascii="仿宋_GB2312" w:eastAsia="仿宋_GB2312" w:hint="eastAsia"/>
          <w:sz w:val="32"/>
          <w:szCs w:val="32"/>
        </w:rPr>
        <w:t>标准编制工作组在对收集的资料进行整理研究之后，标准编制工作组召开了标准编制会议，对标准的整体框架结构进行了研究，并对标准的关键性内容进行了初步探讨。经过研究，</w:t>
      </w:r>
      <w:r w:rsidRPr="00CD7BAE">
        <w:rPr>
          <w:rFonts w:ascii="仿宋_GB2312" w:eastAsia="仿宋_GB2312" w:hint="eastAsia"/>
          <w:color w:val="000000" w:themeColor="text1"/>
          <w:sz w:val="32"/>
          <w:szCs w:val="32"/>
        </w:rPr>
        <w:t>标准的主体内容确定为术语和定义、不锈钢能耗等级指标、技术要求、工序能耗统计范围和计算方法</w:t>
      </w:r>
      <w:r w:rsidRPr="00CD7BAE">
        <w:rPr>
          <w:rFonts w:eastAsia="仿宋_GB2312"/>
          <w:color w:val="000000" w:themeColor="text1"/>
          <w:sz w:val="32"/>
          <w:szCs w:val="32"/>
        </w:rPr>
        <w:t>。</w:t>
      </w:r>
    </w:p>
    <w:p w:rsidR="000958BE" w:rsidRDefault="005F1164">
      <w:pPr>
        <w:spacing w:beforeLines="50" w:before="156" w:afterLines="50" w:after="156" w:line="520" w:lineRule="exact"/>
        <w:ind w:firstLineChars="200" w:firstLine="643"/>
        <w:rPr>
          <w:rFonts w:ascii="楷体" w:eastAsia="楷体" w:hAnsi="楷体"/>
          <w:b/>
          <w:color w:val="FF0000"/>
          <w:sz w:val="32"/>
          <w:szCs w:val="32"/>
        </w:rPr>
      </w:pPr>
      <w:r>
        <w:rPr>
          <w:rFonts w:ascii="楷体" w:eastAsia="楷体" w:hAnsi="楷体"/>
          <w:b/>
          <w:sz w:val="32"/>
          <w:szCs w:val="32"/>
        </w:rPr>
        <w:t>（四）</w:t>
      </w:r>
      <w:r>
        <w:rPr>
          <w:rFonts w:ascii="楷体" w:eastAsia="楷体" w:hAnsi="楷体" w:hint="eastAsia"/>
          <w:b/>
          <w:sz w:val="32"/>
          <w:szCs w:val="32"/>
        </w:rPr>
        <w:t>形成草案</w:t>
      </w:r>
      <w:r>
        <w:rPr>
          <w:rFonts w:ascii="楷体" w:eastAsia="楷体" w:hAnsi="楷体"/>
          <w:b/>
          <w:sz w:val="32"/>
          <w:szCs w:val="32"/>
        </w:rPr>
        <w:t>、征求意见稿</w:t>
      </w:r>
    </w:p>
    <w:p w:rsidR="000958BE" w:rsidRPr="00CD7BAE" w:rsidRDefault="005F1164" w:rsidP="0050001F">
      <w:pPr>
        <w:autoSpaceDE w:val="0"/>
        <w:autoSpaceDN w:val="0"/>
        <w:adjustRightInd w:val="0"/>
        <w:spacing w:beforeLines="50" w:before="156" w:afterLines="50" w:after="156" w:line="560" w:lineRule="exact"/>
        <w:ind w:firstLineChars="200" w:firstLine="640"/>
        <w:rPr>
          <w:rFonts w:ascii="仿宋_GB2312" w:eastAsia="仿宋_GB2312"/>
          <w:color w:val="000000" w:themeColor="text1"/>
          <w:sz w:val="32"/>
          <w:szCs w:val="32"/>
        </w:rPr>
      </w:pPr>
      <w:bookmarkStart w:id="0" w:name="_Toc526940083"/>
      <w:r w:rsidRPr="00CD7BAE">
        <w:rPr>
          <w:rFonts w:ascii="仿宋_GB2312" w:eastAsia="仿宋_GB2312" w:hint="eastAsia"/>
          <w:color w:val="000000" w:themeColor="text1"/>
          <w:sz w:val="32"/>
          <w:szCs w:val="32"/>
        </w:rPr>
        <w:t>2016-2017年标准编制组经过大量文献调研和基础实验，建立了红土镍矿不锈钢单位产品能耗限额的计算方法，2017年10月，组织了三家有资质的实验室进行实践验证，于2019年10月收回了全部的验证报告，在此基础上进行了数据的汇总和分析整理工作。</w:t>
      </w:r>
    </w:p>
    <w:p w:rsidR="000958BE" w:rsidRPr="00CD7BAE" w:rsidRDefault="005F1164" w:rsidP="0050001F">
      <w:pPr>
        <w:autoSpaceDE w:val="0"/>
        <w:autoSpaceDN w:val="0"/>
        <w:adjustRightInd w:val="0"/>
        <w:spacing w:beforeLines="50" w:before="156" w:afterLines="50" w:after="156" w:line="560" w:lineRule="exact"/>
        <w:ind w:firstLineChars="200" w:firstLine="640"/>
        <w:rPr>
          <w:rFonts w:ascii="仿宋_GB2312" w:eastAsia="仿宋_GB2312"/>
          <w:color w:val="000000" w:themeColor="text1"/>
          <w:sz w:val="32"/>
          <w:szCs w:val="32"/>
        </w:rPr>
      </w:pPr>
      <w:r w:rsidRPr="00CD7BAE">
        <w:rPr>
          <w:rFonts w:ascii="仿宋_GB2312" w:eastAsia="仿宋_GB2312" w:hint="eastAsia"/>
          <w:color w:val="000000" w:themeColor="text1"/>
          <w:sz w:val="32"/>
          <w:szCs w:val="32"/>
        </w:rPr>
        <w:t>2022年6月～2022年7月，在前期工作的基础之上，通过理清逻</w:t>
      </w:r>
      <w:r w:rsidRPr="00CD7BAE">
        <w:rPr>
          <w:rFonts w:ascii="仿宋_GB2312" w:eastAsia="仿宋_GB2312" w:hint="eastAsia"/>
          <w:color w:val="000000" w:themeColor="text1"/>
          <w:sz w:val="32"/>
          <w:szCs w:val="32"/>
        </w:rPr>
        <w:lastRenderedPageBreak/>
        <w:t>辑脉络，整合已有参考资料中有关计算方法，并结合前期实践验证结果，按照简化、统一等原则编制完成团体标准《红土镍矿不锈钢单位产品能耗限额》（草案）。</w:t>
      </w:r>
    </w:p>
    <w:p w:rsidR="000958BE" w:rsidRPr="00CD7BAE" w:rsidRDefault="005F1164" w:rsidP="0050001F">
      <w:pPr>
        <w:autoSpaceDE w:val="0"/>
        <w:autoSpaceDN w:val="0"/>
        <w:adjustRightInd w:val="0"/>
        <w:spacing w:beforeLines="50" w:before="156" w:afterLines="50" w:after="156" w:line="560" w:lineRule="exact"/>
        <w:ind w:firstLineChars="200" w:firstLine="640"/>
        <w:rPr>
          <w:rFonts w:ascii="仿宋_GB2312" w:eastAsia="仿宋_GB2312"/>
          <w:color w:val="000000" w:themeColor="text1"/>
          <w:sz w:val="32"/>
          <w:szCs w:val="32"/>
        </w:rPr>
      </w:pPr>
      <w:r w:rsidRPr="00CD7BAE">
        <w:rPr>
          <w:rFonts w:ascii="仿宋_GB2312" w:eastAsia="仿宋_GB2312" w:hint="eastAsia"/>
          <w:color w:val="000000" w:themeColor="text1"/>
          <w:sz w:val="32"/>
          <w:szCs w:val="32"/>
        </w:rPr>
        <w:t>2022年8月，标准编制工作组对前期的研究和数据进了整理并结合前期技术咨询会、征求意见会、技术审查会的内容针对广西北港新材料有限公司、广西柳钢中金不锈钢有限公司的能耗等级指标等进行多次讨论、研究，最终形成团体标准《红土镍矿不锈钢单位产品能耗限额》（征求意见稿）和编制说明。</w:t>
      </w:r>
    </w:p>
    <w:p w:rsidR="000958BE" w:rsidRDefault="005F1164">
      <w:pPr>
        <w:autoSpaceDE w:val="0"/>
        <w:autoSpaceDN w:val="0"/>
        <w:adjustRightInd w:val="0"/>
        <w:spacing w:beforeLines="50" w:before="156" w:afterLines="50" w:after="156" w:line="600" w:lineRule="exact"/>
        <w:ind w:firstLineChars="200" w:firstLine="640"/>
        <w:jc w:val="left"/>
        <w:rPr>
          <w:rFonts w:eastAsia="黑体"/>
          <w:sz w:val="32"/>
          <w:szCs w:val="32"/>
        </w:rPr>
      </w:pPr>
      <w:r>
        <w:rPr>
          <w:rFonts w:eastAsia="黑体"/>
          <w:sz w:val="32"/>
          <w:szCs w:val="32"/>
        </w:rPr>
        <w:t>四、标准制定原则</w:t>
      </w:r>
      <w:bookmarkEnd w:id="0"/>
    </w:p>
    <w:p w:rsidR="000958BE" w:rsidRPr="00CD7BAE" w:rsidRDefault="005F1164" w:rsidP="00CD7BAE">
      <w:pPr>
        <w:spacing w:beforeLines="50" w:before="156" w:afterLines="50" w:after="156" w:line="560" w:lineRule="exact"/>
        <w:ind w:firstLineChars="200" w:firstLine="643"/>
        <w:rPr>
          <w:rFonts w:ascii="楷体" w:eastAsia="楷体" w:hAnsi="楷体"/>
          <w:b/>
          <w:bCs/>
          <w:sz w:val="32"/>
          <w:szCs w:val="32"/>
        </w:rPr>
      </w:pPr>
      <w:r w:rsidRPr="00CD7BAE">
        <w:rPr>
          <w:rFonts w:ascii="楷体" w:eastAsia="楷体" w:hAnsi="楷体"/>
          <w:b/>
          <w:bCs/>
          <w:sz w:val="32"/>
          <w:szCs w:val="32"/>
        </w:rPr>
        <w:t>（一）实用性原则</w:t>
      </w:r>
    </w:p>
    <w:p w:rsidR="000958BE" w:rsidRPr="00CD7BAE" w:rsidRDefault="005F1164" w:rsidP="00CD7BAE">
      <w:pPr>
        <w:spacing w:line="560" w:lineRule="exact"/>
        <w:ind w:firstLineChars="200" w:firstLine="640"/>
        <w:rPr>
          <w:rFonts w:eastAsia="仿宋_GB2312"/>
          <w:sz w:val="32"/>
          <w:szCs w:val="32"/>
        </w:rPr>
      </w:pPr>
      <w:r w:rsidRPr="00CD7BAE">
        <w:rPr>
          <w:rFonts w:eastAsia="仿宋_GB2312"/>
          <w:sz w:val="32"/>
          <w:szCs w:val="32"/>
        </w:rPr>
        <w:t>本文件是在充分收集相关资料和文献，分析</w:t>
      </w:r>
      <w:r w:rsidRPr="00CD7BAE">
        <w:rPr>
          <w:rFonts w:eastAsia="仿宋_GB2312" w:hint="eastAsia"/>
          <w:color w:val="000000"/>
          <w:sz w:val="32"/>
          <w:szCs w:val="32"/>
        </w:rPr>
        <w:t>不锈钢单位产品能耗限额</w:t>
      </w:r>
      <w:r w:rsidRPr="00CD7BAE">
        <w:rPr>
          <w:rFonts w:eastAsia="仿宋_GB2312"/>
          <w:sz w:val="32"/>
          <w:szCs w:val="32"/>
        </w:rPr>
        <w:t>现状，调研</w:t>
      </w:r>
      <w:r w:rsidRPr="00CD7BAE">
        <w:rPr>
          <w:rFonts w:eastAsia="仿宋_GB2312" w:hint="eastAsia"/>
          <w:color w:val="000000"/>
          <w:sz w:val="32"/>
          <w:szCs w:val="32"/>
        </w:rPr>
        <w:t>红土镍矿不锈钢单位产品能耗限额</w:t>
      </w:r>
      <w:r w:rsidRPr="00CD7BAE">
        <w:rPr>
          <w:rFonts w:eastAsia="仿宋_GB2312"/>
          <w:color w:val="000000"/>
          <w:sz w:val="32"/>
          <w:szCs w:val="32"/>
        </w:rPr>
        <w:t>的</w:t>
      </w:r>
      <w:r w:rsidRPr="00CD7BAE">
        <w:rPr>
          <w:rFonts w:eastAsia="仿宋_GB2312" w:hint="eastAsia"/>
          <w:color w:val="000000"/>
          <w:sz w:val="32"/>
          <w:szCs w:val="32"/>
        </w:rPr>
        <w:t>评价</w:t>
      </w:r>
      <w:r w:rsidRPr="00CD7BAE">
        <w:rPr>
          <w:rFonts w:eastAsia="仿宋_GB2312" w:hint="eastAsia"/>
          <w:sz w:val="32"/>
          <w:szCs w:val="32"/>
        </w:rPr>
        <w:t>方法</w:t>
      </w:r>
      <w:r w:rsidRPr="00CD7BAE">
        <w:rPr>
          <w:rFonts w:eastAsia="仿宋_GB2312"/>
          <w:sz w:val="32"/>
          <w:szCs w:val="32"/>
        </w:rPr>
        <w:t>，在现有国家、行业标准相关</w:t>
      </w:r>
      <w:r w:rsidRPr="00CD7BAE">
        <w:rPr>
          <w:rFonts w:eastAsia="仿宋_GB2312" w:hint="eastAsia"/>
          <w:color w:val="000000"/>
          <w:sz w:val="32"/>
          <w:szCs w:val="32"/>
        </w:rPr>
        <w:t>红土镍矿不锈钢单位产品能耗限额</w:t>
      </w:r>
      <w:r w:rsidRPr="00CD7BAE">
        <w:rPr>
          <w:rFonts w:eastAsia="仿宋_GB2312"/>
          <w:color w:val="000000"/>
          <w:sz w:val="32"/>
          <w:szCs w:val="32"/>
        </w:rPr>
        <w:t>的</w:t>
      </w:r>
      <w:r w:rsidRPr="00CD7BAE">
        <w:rPr>
          <w:rFonts w:eastAsia="仿宋_GB2312" w:hint="eastAsia"/>
          <w:color w:val="000000"/>
          <w:sz w:val="32"/>
          <w:szCs w:val="32"/>
        </w:rPr>
        <w:t>评价和</w:t>
      </w:r>
      <w:r w:rsidRPr="00CD7BAE">
        <w:rPr>
          <w:rFonts w:eastAsia="仿宋_GB2312"/>
          <w:color w:val="000000"/>
          <w:sz w:val="32"/>
          <w:szCs w:val="32"/>
        </w:rPr>
        <w:t>计算</w:t>
      </w:r>
      <w:r w:rsidRPr="00CD7BAE">
        <w:rPr>
          <w:rFonts w:eastAsia="仿宋_GB2312"/>
          <w:sz w:val="32"/>
          <w:szCs w:val="32"/>
        </w:rPr>
        <w:t>基础上，结合多年经验而总结起草的。其</w:t>
      </w:r>
      <w:r w:rsidRPr="00CD7BAE">
        <w:rPr>
          <w:rFonts w:eastAsia="仿宋_GB2312" w:hint="eastAsia"/>
          <w:sz w:val="32"/>
          <w:szCs w:val="32"/>
        </w:rPr>
        <w:t>相关指标、</w:t>
      </w:r>
      <w:r w:rsidRPr="00CD7BAE">
        <w:rPr>
          <w:rFonts w:eastAsia="仿宋_GB2312"/>
          <w:sz w:val="32"/>
          <w:szCs w:val="32"/>
        </w:rPr>
        <w:t>技术</w:t>
      </w:r>
      <w:r w:rsidRPr="00CD7BAE">
        <w:rPr>
          <w:rFonts w:eastAsia="仿宋_GB2312" w:hint="eastAsia"/>
          <w:sz w:val="32"/>
          <w:szCs w:val="32"/>
        </w:rPr>
        <w:t>要求</w:t>
      </w:r>
      <w:r w:rsidRPr="00CD7BAE">
        <w:rPr>
          <w:rFonts w:eastAsia="仿宋_GB2312"/>
          <w:sz w:val="32"/>
          <w:szCs w:val="32"/>
        </w:rPr>
        <w:t>和计算方法满足相关环保标准和环保工作的要求，有利于行业的长远发展，具有较强的实用性和可操作性。</w:t>
      </w:r>
    </w:p>
    <w:p w:rsidR="000958BE" w:rsidRPr="00CD7BAE" w:rsidRDefault="005F1164" w:rsidP="00CD7BAE">
      <w:pPr>
        <w:spacing w:beforeLines="50" w:before="156" w:afterLines="50" w:after="156" w:line="560" w:lineRule="exact"/>
        <w:ind w:firstLineChars="200" w:firstLine="643"/>
        <w:rPr>
          <w:rFonts w:ascii="楷体" w:eastAsia="楷体" w:hAnsi="楷体"/>
          <w:b/>
          <w:bCs/>
          <w:sz w:val="32"/>
          <w:szCs w:val="32"/>
        </w:rPr>
      </w:pPr>
      <w:r w:rsidRPr="00CD7BAE">
        <w:rPr>
          <w:rFonts w:ascii="楷体" w:eastAsia="楷体" w:hAnsi="楷体"/>
          <w:b/>
          <w:bCs/>
          <w:sz w:val="32"/>
          <w:szCs w:val="32"/>
        </w:rPr>
        <w:t>（二）协调性原则</w:t>
      </w:r>
    </w:p>
    <w:p w:rsidR="000958BE" w:rsidRPr="00CD7BAE" w:rsidRDefault="005F1164" w:rsidP="00CD7BAE">
      <w:pPr>
        <w:spacing w:line="560" w:lineRule="exact"/>
        <w:ind w:firstLineChars="200" w:firstLine="640"/>
        <w:rPr>
          <w:rFonts w:ascii="仿宋_GB2312" w:eastAsia="仿宋_GB2312"/>
          <w:color w:val="000000"/>
          <w:sz w:val="32"/>
          <w:szCs w:val="32"/>
        </w:rPr>
      </w:pPr>
      <w:r w:rsidRPr="00CD7BAE">
        <w:rPr>
          <w:rFonts w:ascii="仿宋_GB2312" w:eastAsia="仿宋_GB2312"/>
          <w:color w:val="000000"/>
          <w:sz w:val="32"/>
          <w:szCs w:val="32"/>
        </w:rPr>
        <w:t>本文件编写过程中注意了与</w:t>
      </w:r>
      <w:r w:rsidRPr="00CD7BAE">
        <w:rPr>
          <w:rFonts w:ascii="仿宋_GB2312" w:eastAsia="仿宋_GB2312" w:hint="eastAsia"/>
          <w:color w:val="000000"/>
          <w:sz w:val="32"/>
          <w:szCs w:val="32"/>
        </w:rPr>
        <w:t>红土镍矿不锈钢单位产品能耗限额</w:t>
      </w:r>
      <w:r w:rsidRPr="00CD7BAE">
        <w:rPr>
          <w:rFonts w:ascii="仿宋_GB2312" w:eastAsia="仿宋_GB2312"/>
          <w:color w:val="000000"/>
          <w:sz w:val="32"/>
          <w:szCs w:val="32"/>
        </w:rPr>
        <w:t>相关法律法规的协调问题，在内容上与现行法律法规、标准协调一致。</w:t>
      </w:r>
    </w:p>
    <w:p w:rsidR="000958BE" w:rsidRPr="00CD7BAE" w:rsidRDefault="005F1164" w:rsidP="00CD7BAE">
      <w:pPr>
        <w:spacing w:beforeLines="50" w:before="156" w:afterLines="50" w:after="156" w:line="560" w:lineRule="exact"/>
        <w:ind w:firstLineChars="200" w:firstLine="643"/>
        <w:rPr>
          <w:rFonts w:ascii="楷体" w:eastAsia="楷体" w:hAnsi="楷体"/>
          <w:b/>
          <w:bCs/>
          <w:sz w:val="32"/>
          <w:szCs w:val="32"/>
        </w:rPr>
      </w:pPr>
      <w:r w:rsidRPr="00CD7BAE">
        <w:rPr>
          <w:rFonts w:ascii="楷体" w:eastAsia="楷体" w:hAnsi="楷体"/>
          <w:b/>
          <w:bCs/>
          <w:sz w:val="32"/>
          <w:szCs w:val="32"/>
        </w:rPr>
        <w:t>（三）规范性原则</w:t>
      </w:r>
    </w:p>
    <w:p w:rsidR="000958BE" w:rsidRDefault="005F1164" w:rsidP="00CD7BAE">
      <w:pPr>
        <w:spacing w:line="560" w:lineRule="exact"/>
        <w:ind w:firstLineChars="200" w:firstLine="640"/>
        <w:rPr>
          <w:rFonts w:eastAsia="仿宋_GB2312"/>
          <w:sz w:val="28"/>
          <w:szCs w:val="28"/>
        </w:rPr>
      </w:pPr>
      <w:r w:rsidRPr="00CD7BAE">
        <w:rPr>
          <w:rFonts w:ascii="仿宋_GB2312" w:eastAsia="仿宋_GB2312"/>
          <w:color w:val="000000"/>
          <w:sz w:val="32"/>
          <w:szCs w:val="32"/>
        </w:rPr>
        <w:t>本文件严格按照GB/T 1.1</w:t>
      </w:r>
      <w:r w:rsidRPr="00CD7BAE">
        <w:rPr>
          <w:rFonts w:ascii="仿宋_GB2312" w:eastAsia="仿宋_GB2312"/>
          <w:color w:val="000000"/>
          <w:sz w:val="32"/>
          <w:szCs w:val="32"/>
        </w:rPr>
        <w:t>—</w:t>
      </w:r>
      <w:r w:rsidRPr="00CD7BAE">
        <w:rPr>
          <w:rFonts w:ascii="仿宋_GB2312" w:eastAsia="仿宋_GB2312"/>
          <w:color w:val="000000"/>
          <w:sz w:val="32"/>
          <w:szCs w:val="32"/>
        </w:rPr>
        <w:t>2020《标准化工作导则 第1部</w:t>
      </w:r>
      <w:r w:rsidRPr="00CD7BAE">
        <w:rPr>
          <w:rFonts w:ascii="仿宋_GB2312" w:eastAsia="仿宋_GB2312"/>
          <w:color w:val="000000"/>
          <w:sz w:val="32"/>
          <w:szCs w:val="32"/>
        </w:rPr>
        <w:lastRenderedPageBreak/>
        <w:t>分：标准的结构和编写》的要求和规定编写本标准的内容，保证标准的编写质量。</w:t>
      </w:r>
    </w:p>
    <w:p w:rsidR="000958BE" w:rsidRPr="00CD7BAE" w:rsidRDefault="005F1164" w:rsidP="00CD7BAE">
      <w:pPr>
        <w:spacing w:beforeLines="50" w:before="156" w:afterLines="50" w:after="156" w:line="560" w:lineRule="exact"/>
        <w:ind w:firstLineChars="200" w:firstLine="643"/>
        <w:rPr>
          <w:rFonts w:ascii="楷体" w:eastAsia="楷体" w:hAnsi="楷体"/>
          <w:b/>
          <w:bCs/>
          <w:sz w:val="32"/>
          <w:szCs w:val="32"/>
        </w:rPr>
      </w:pPr>
      <w:r w:rsidRPr="00CD7BAE">
        <w:rPr>
          <w:rFonts w:ascii="楷体" w:eastAsia="楷体" w:hAnsi="楷体"/>
          <w:b/>
          <w:bCs/>
          <w:sz w:val="32"/>
          <w:szCs w:val="32"/>
        </w:rPr>
        <w:t>（四）前瞻性原则</w:t>
      </w:r>
    </w:p>
    <w:p w:rsidR="000958BE" w:rsidRPr="00CD7BAE" w:rsidRDefault="005F1164" w:rsidP="00CD7BAE">
      <w:pPr>
        <w:spacing w:line="560" w:lineRule="exact"/>
        <w:ind w:firstLineChars="200" w:firstLine="640"/>
        <w:rPr>
          <w:rFonts w:ascii="仿宋_GB2312" w:eastAsia="仿宋_GB2312"/>
          <w:color w:val="000000"/>
          <w:sz w:val="32"/>
          <w:szCs w:val="32"/>
        </w:rPr>
      </w:pPr>
      <w:r w:rsidRPr="00CD7BAE">
        <w:rPr>
          <w:rFonts w:ascii="仿宋_GB2312" w:eastAsia="仿宋_GB2312"/>
          <w:color w:val="000000"/>
          <w:sz w:val="32"/>
          <w:szCs w:val="32"/>
        </w:rPr>
        <w:t>本文件在兼顾当前</w:t>
      </w:r>
      <w:r w:rsidRPr="00CD7BAE">
        <w:rPr>
          <w:rFonts w:ascii="仿宋_GB2312" w:eastAsia="仿宋_GB2312" w:hint="eastAsia"/>
          <w:color w:val="000000"/>
          <w:sz w:val="32"/>
          <w:szCs w:val="32"/>
        </w:rPr>
        <w:t>红土镍矿不锈钢单位产品能耗限额</w:t>
      </w:r>
      <w:r w:rsidRPr="00CD7BAE">
        <w:rPr>
          <w:rFonts w:ascii="仿宋_GB2312" w:eastAsia="仿宋_GB2312"/>
          <w:color w:val="000000"/>
          <w:sz w:val="32"/>
          <w:szCs w:val="32"/>
        </w:rPr>
        <w:t>现实情况的同时，还考虑到了</w:t>
      </w:r>
      <w:r w:rsidRPr="00CD7BAE">
        <w:rPr>
          <w:rFonts w:ascii="仿宋_GB2312" w:eastAsia="仿宋_GB2312" w:hint="eastAsia"/>
          <w:color w:val="000000"/>
          <w:sz w:val="32"/>
          <w:szCs w:val="32"/>
        </w:rPr>
        <w:t>红土镍矿不锈钢单位产品能耗限额评价</w:t>
      </w:r>
      <w:r w:rsidRPr="00CD7BAE">
        <w:rPr>
          <w:rFonts w:ascii="仿宋_GB2312" w:eastAsia="仿宋_GB2312"/>
          <w:color w:val="000000"/>
          <w:sz w:val="32"/>
          <w:szCs w:val="32"/>
        </w:rPr>
        <w:t>方法快速发展的趋势和需要，在标准中体现了个别特色性、前瞻性和先进性条款，作为</w:t>
      </w:r>
      <w:r w:rsidRPr="00CD7BAE">
        <w:rPr>
          <w:rFonts w:ascii="仿宋_GB2312" w:eastAsia="仿宋_GB2312" w:hint="eastAsia"/>
          <w:color w:val="000000"/>
          <w:sz w:val="32"/>
          <w:szCs w:val="32"/>
        </w:rPr>
        <w:t>红土镍矿不锈钢能耗指标</w:t>
      </w:r>
      <w:r w:rsidRPr="00CD7BAE">
        <w:rPr>
          <w:rFonts w:ascii="仿宋_GB2312" w:eastAsia="仿宋_GB2312"/>
          <w:color w:val="000000"/>
          <w:sz w:val="32"/>
          <w:szCs w:val="32"/>
        </w:rPr>
        <w:t>的指导。</w:t>
      </w:r>
    </w:p>
    <w:p w:rsidR="000958BE" w:rsidRDefault="005F1164">
      <w:pPr>
        <w:autoSpaceDE w:val="0"/>
        <w:autoSpaceDN w:val="0"/>
        <w:adjustRightInd w:val="0"/>
        <w:spacing w:beforeLines="50" w:before="156" w:afterLines="50" w:after="156" w:line="600" w:lineRule="exact"/>
        <w:ind w:firstLineChars="200" w:firstLine="640"/>
        <w:jc w:val="left"/>
        <w:rPr>
          <w:rFonts w:eastAsia="黑体"/>
          <w:color w:val="000000" w:themeColor="text1"/>
          <w:sz w:val="32"/>
          <w:szCs w:val="32"/>
        </w:rPr>
      </w:pPr>
      <w:r>
        <w:rPr>
          <w:rFonts w:eastAsia="黑体"/>
          <w:color w:val="000000" w:themeColor="text1"/>
          <w:sz w:val="32"/>
          <w:szCs w:val="32"/>
        </w:rPr>
        <w:t>五、标准主要章节内容及确定依据</w:t>
      </w:r>
    </w:p>
    <w:p w:rsidR="000958BE" w:rsidRPr="00CD7BAE" w:rsidRDefault="005F1164" w:rsidP="00CD7BAE">
      <w:pPr>
        <w:spacing w:line="560" w:lineRule="exact"/>
        <w:ind w:firstLineChars="200" w:firstLine="640"/>
        <w:rPr>
          <w:rFonts w:ascii="仿宋_GB2312" w:eastAsia="仿宋_GB2312"/>
          <w:color w:val="000000"/>
          <w:sz w:val="32"/>
          <w:szCs w:val="32"/>
        </w:rPr>
      </w:pPr>
      <w:r w:rsidRPr="00CD7BAE">
        <w:rPr>
          <w:rFonts w:ascii="仿宋_GB2312" w:eastAsia="仿宋_GB2312"/>
          <w:color w:val="000000"/>
          <w:sz w:val="32"/>
          <w:szCs w:val="32"/>
        </w:rPr>
        <w:t>团体标准《</w:t>
      </w:r>
      <w:r w:rsidRPr="00CD7BAE">
        <w:rPr>
          <w:rFonts w:ascii="仿宋_GB2312" w:eastAsia="仿宋_GB2312" w:hint="eastAsia"/>
          <w:color w:val="000000"/>
          <w:sz w:val="32"/>
          <w:szCs w:val="32"/>
        </w:rPr>
        <w:t>红土镍矿不锈钢单位产品能耗限额</w:t>
      </w:r>
      <w:r w:rsidRPr="00CD7BAE">
        <w:rPr>
          <w:rFonts w:ascii="仿宋_GB2312" w:eastAsia="仿宋_GB2312"/>
          <w:color w:val="000000"/>
          <w:sz w:val="32"/>
          <w:szCs w:val="32"/>
        </w:rPr>
        <w:t>》主要内容包括</w:t>
      </w:r>
      <w:r w:rsidRPr="00CD7BAE">
        <w:rPr>
          <w:rFonts w:ascii="仿宋_GB2312" w:eastAsia="仿宋_GB2312" w:hint="eastAsia"/>
          <w:color w:val="000000"/>
          <w:sz w:val="32"/>
          <w:szCs w:val="32"/>
        </w:rPr>
        <w:t>术语和定义、能耗等级指标、技术要求、统计范围和计算方法。</w:t>
      </w:r>
    </w:p>
    <w:p w:rsidR="000958BE" w:rsidRPr="00CD7BAE" w:rsidRDefault="00CD7BAE" w:rsidP="00CD7BAE">
      <w:pPr>
        <w:spacing w:beforeLines="50" w:before="156" w:afterLines="50" w:after="156" w:line="560" w:lineRule="exact"/>
        <w:ind w:firstLineChars="200" w:firstLine="643"/>
        <w:rPr>
          <w:rFonts w:ascii="楷体" w:eastAsia="楷体" w:hAnsi="楷体"/>
          <w:b/>
          <w:bCs/>
          <w:sz w:val="32"/>
          <w:szCs w:val="32"/>
        </w:rPr>
      </w:pPr>
      <w:r w:rsidRPr="00CD7BAE">
        <w:rPr>
          <w:rFonts w:ascii="楷体" w:eastAsia="楷体" w:hAnsi="楷体" w:hint="eastAsia"/>
          <w:b/>
          <w:bCs/>
          <w:sz w:val="32"/>
          <w:szCs w:val="32"/>
        </w:rPr>
        <w:t>（一）</w:t>
      </w:r>
      <w:r w:rsidR="005F1164" w:rsidRPr="00CD7BAE">
        <w:rPr>
          <w:rFonts w:ascii="楷体" w:eastAsia="楷体" w:hAnsi="楷体" w:hint="eastAsia"/>
          <w:b/>
          <w:bCs/>
          <w:sz w:val="32"/>
          <w:szCs w:val="32"/>
        </w:rPr>
        <w:t>术语</w:t>
      </w:r>
      <w:r w:rsidR="005F1164" w:rsidRPr="00CD7BAE">
        <w:rPr>
          <w:rFonts w:ascii="楷体" w:eastAsia="楷体" w:hAnsi="楷体"/>
          <w:b/>
          <w:bCs/>
          <w:sz w:val="32"/>
          <w:szCs w:val="32"/>
        </w:rPr>
        <w:t>和定义</w:t>
      </w:r>
    </w:p>
    <w:p w:rsidR="000958BE" w:rsidRPr="00CD7BAE" w:rsidRDefault="005F1164" w:rsidP="00CD7BAE">
      <w:pPr>
        <w:spacing w:line="560" w:lineRule="exact"/>
        <w:ind w:firstLineChars="200" w:firstLine="640"/>
        <w:rPr>
          <w:rFonts w:ascii="仿宋_GB2312" w:eastAsia="仿宋_GB2312"/>
          <w:color w:val="000000"/>
          <w:sz w:val="32"/>
          <w:szCs w:val="32"/>
        </w:rPr>
      </w:pPr>
      <w:r w:rsidRPr="00CD7BAE">
        <w:rPr>
          <w:rFonts w:ascii="仿宋_GB2312" w:eastAsia="仿宋_GB2312"/>
          <w:color w:val="000000"/>
          <w:sz w:val="32"/>
          <w:szCs w:val="32"/>
        </w:rPr>
        <w:t>烧结工序</w:t>
      </w:r>
      <w:r w:rsidRPr="00CD7BAE">
        <w:rPr>
          <w:rFonts w:ascii="仿宋_GB2312" w:eastAsia="仿宋_GB2312" w:hint="eastAsia"/>
          <w:color w:val="000000"/>
          <w:sz w:val="32"/>
          <w:szCs w:val="32"/>
        </w:rPr>
        <w:t>、高炉</w:t>
      </w:r>
      <w:r w:rsidRPr="00CD7BAE">
        <w:rPr>
          <w:rFonts w:ascii="仿宋_GB2312" w:eastAsia="仿宋_GB2312"/>
          <w:color w:val="000000"/>
          <w:sz w:val="32"/>
          <w:szCs w:val="32"/>
        </w:rPr>
        <w:t>工序</w:t>
      </w:r>
      <w:r w:rsidRPr="00CD7BAE">
        <w:rPr>
          <w:rFonts w:ascii="仿宋_GB2312" w:eastAsia="仿宋_GB2312" w:hint="eastAsia"/>
          <w:color w:val="000000"/>
          <w:sz w:val="32"/>
          <w:szCs w:val="32"/>
        </w:rPr>
        <w:t>、矿热炉工序、炼钢工序、热轧工序、固溶酸洗工序、冷轧工序的</w:t>
      </w:r>
      <w:r w:rsidRPr="00CD7BAE">
        <w:rPr>
          <w:rFonts w:ascii="仿宋_GB2312" w:eastAsia="仿宋_GB2312"/>
          <w:color w:val="000000"/>
          <w:sz w:val="32"/>
          <w:szCs w:val="32"/>
        </w:rPr>
        <w:t>单位产品能耗</w:t>
      </w:r>
      <w:r w:rsidRPr="00CD7BAE">
        <w:rPr>
          <w:rFonts w:ascii="仿宋_GB2312" w:eastAsia="仿宋_GB2312" w:hint="eastAsia"/>
          <w:color w:val="000000"/>
          <w:sz w:val="32"/>
          <w:szCs w:val="32"/>
        </w:rPr>
        <w:t>主要依据YB/T</w:t>
      </w:r>
      <w:r w:rsidRPr="00CD7BAE">
        <w:rPr>
          <w:rFonts w:ascii="仿宋_GB2312" w:eastAsia="仿宋_GB2312"/>
          <w:color w:val="000000"/>
          <w:sz w:val="32"/>
          <w:szCs w:val="32"/>
        </w:rPr>
        <w:t xml:space="preserve"> 4892</w:t>
      </w:r>
      <w:r w:rsidRPr="00CD7BAE">
        <w:rPr>
          <w:rFonts w:ascii="仿宋_GB2312" w:eastAsia="仿宋_GB2312" w:hint="eastAsia"/>
          <w:color w:val="000000"/>
          <w:sz w:val="32"/>
          <w:szCs w:val="32"/>
        </w:rPr>
        <w:t>《</w:t>
      </w:r>
      <w:r w:rsidRPr="00CD7BAE">
        <w:rPr>
          <w:rFonts w:ascii="仿宋_GB2312" w:eastAsia="仿宋_GB2312"/>
          <w:color w:val="000000"/>
          <w:sz w:val="32"/>
          <w:szCs w:val="32"/>
        </w:rPr>
        <w:t>热轧钢板单位产品能源消耗限额</w:t>
      </w:r>
      <w:r w:rsidRPr="00CD7BAE">
        <w:rPr>
          <w:rFonts w:ascii="仿宋_GB2312" w:eastAsia="仿宋_GB2312" w:hint="eastAsia"/>
          <w:color w:val="000000"/>
          <w:sz w:val="32"/>
          <w:szCs w:val="32"/>
        </w:rPr>
        <w:t>》中“3.1的术语</w:t>
      </w:r>
      <w:r w:rsidRPr="00CD7BAE">
        <w:rPr>
          <w:rFonts w:ascii="仿宋_GB2312" w:eastAsia="仿宋_GB2312"/>
          <w:color w:val="000000"/>
          <w:sz w:val="32"/>
          <w:szCs w:val="32"/>
        </w:rPr>
        <w:t>和定义</w:t>
      </w:r>
      <w:r w:rsidRPr="00CD7BAE">
        <w:rPr>
          <w:rFonts w:ascii="仿宋_GB2312" w:eastAsia="仿宋_GB2312" w:hint="eastAsia"/>
          <w:color w:val="000000"/>
          <w:sz w:val="32"/>
          <w:szCs w:val="32"/>
        </w:rPr>
        <w:t>”结合红土镍矿不锈钢实际生产过程分别进行界定相关工序的定义。</w:t>
      </w:r>
      <w:r w:rsidRPr="00CD7BAE">
        <w:rPr>
          <w:rFonts w:ascii="仿宋_GB2312" w:eastAsia="仿宋_GB2312" w:hint="eastAsia"/>
          <w:noProof/>
          <w:color w:val="000000"/>
          <w:sz w:val="32"/>
          <w:szCs w:val="32"/>
        </w:rPr>
        <w:drawing>
          <wp:anchor distT="0" distB="0" distL="114300" distR="114300" simplePos="0" relativeHeight="251661312" behindDoc="0" locked="0" layoutInCell="1" allowOverlap="1">
            <wp:simplePos x="0" y="0"/>
            <wp:positionH relativeFrom="page">
              <wp:posOffset>1134110</wp:posOffset>
            </wp:positionH>
            <wp:positionV relativeFrom="page">
              <wp:posOffset>5084445</wp:posOffset>
            </wp:positionV>
            <wp:extent cx="5760720" cy="671195"/>
            <wp:effectExtent l="12700" t="12700" r="17780" b="2095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760720" cy="671195"/>
                    </a:xfrm>
                    <a:prstGeom prst="rect">
                      <a:avLst/>
                    </a:prstGeom>
                    <a:ln w="12700">
                      <a:solidFill>
                        <a:schemeClr val="tx1"/>
                      </a:solidFill>
                    </a:ln>
                  </pic:spPr>
                </pic:pic>
              </a:graphicData>
            </a:graphic>
          </wp:anchor>
        </w:drawing>
      </w:r>
    </w:p>
    <w:p w:rsidR="000958BE" w:rsidRPr="00CD7BAE" w:rsidRDefault="005F1164" w:rsidP="00CD7BAE">
      <w:pPr>
        <w:spacing w:line="560" w:lineRule="exact"/>
        <w:ind w:firstLineChars="200" w:firstLine="640"/>
        <w:rPr>
          <w:rFonts w:ascii="仿宋_GB2312" w:eastAsia="仿宋_GB2312"/>
          <w:color w:val="000000"/>
          <w:sz w:val="32"/>
          <w:szCs w:val="32"/>
        </w:rPr>
      </w:pPr>
      <w:r w:rsidRPr="00CD7BAE">
        <w:rPr>
          <w:rFonts w:ascii="仿宋_GB2312" w:eastAsia="仿宋_GB2312"/>
          <w:color w:val="000000"/>
          <w:sz w:val="32"/>
          <w:szCs w:val="32"/>
        </w:rPr>
        <w:t>烧结工序</w:t>
      </w:r>
      <w:r w:rsidRPr="00CD7BAE">
        <w:rPr>
          <w:rFonts w:ascii="仿宋_GB2312" w:eastAsia="仿宋_GB2312" w:hint="eastAsia"/>
          <w:color w:val="000000"/>
          <w:sz w:val="32"/>
          <w:szCs w:val="32"/>
        </w:rPr>
        <w:t>单位产品</w:t>
      </w:r>
      <w:r w:rsidRPr="00CD7BAE">
        <w:rPr>
          <w:rFonts w:ascii="仿宋_GB2312" w:eastAsia="仿宋_GB2312"/>
          <w:color w:val="000000"/>
          <w:sz w:val="32"/>
          <w:szCs w:val="32"/>
        </w:rPr>
        <w:t>能耗</w:t>
      </w:r>
      <w:r w:rsidRPr="00CD7BAE">
        <w:rPr>
          <w:rFonts w:ascii="仿宋_GB2312" w:eastAsia="仿宋_GB2312" w:hint="eastAsia"/>
          <w:color w:val="000000"/>
          <w:sz w:val="32"/>
          <w:szCs w:val="32"/>
        </w:rPr>
        <w:t>：统计报告期内，烧结工序每生产1t合格烧结矿，扣除回收能源量后实际消耗的各种能源总量。</w:t>
      </w:r>
    </w:p>
    <w:p w:rsidR="000958BE" w:rsidRPr="00CD7BAE" w:rsidRDefault="005F1164" w:rsidP="00CD7BAE">
      <w:pPr>
        <w:spacing w:line="560" w:lineRule="exact"/>
        <w:ind w:firstLineChars="200" w:firstLine="640"/>
        <w:rPr>
          <w:rFonts w:ascii="仿宋_GB2312" w:eastAsia="仿宋_GB2312"/>
          <w:color w:val="000000"/>
          <w:sz w:val="32"/>
          <w:szCs w:val="32"/>
        </w:rPr>
      </w:pPr>
      <w:r w:rsidRPr="00CD7BAE">
        <w:rPr>
          <w:rFonts w:ascii="仿宋_GB2312" w:eastAsia="仿宋_GB2312" w:hint="eastAsia"/>
          <w:color w:val="000000"/>
          <w:sz w:val="32"/>
          <w:szCs w:val="32"/>
        </w:rPr>
        <w:t>高炉</w:t>
      </w:r>
      <w:r w:rsidRPr="00CD7BAE">
        <w:rPr>
          <w:rFonts w:ascii="仿宋_GB2312" w:eastAsia="仿宋_GB2312"/>
          <w:color w:val="000000"/>
          <w:sz w:val="32"/>
          <w:szCs w:val="32"/>
        </w:rPr>
        <w:t>工序</w:t>
      </w:r>
      <w:r w:rsidRPr="00CD7BAE">
        <w:rPr>
          <w:rFonts w:ascii="仿宋_GB2312" w:eastAsia="仿宋_GB2312" w:hint="eastAsia"/>
          <w:color w:val="000000"/>
          <w:sz w:val="32"/>
          <w:szCs w:val="32"/>
        </w:rPr>
        <w:t>单位产品</w:t>
      </w:r>
      <w:r w:rsidRPr="00CD7BAE">
        <w:rPr>
          <w:rFonts w:ascii="仿宋_GB2312" w:eastAsia="仿宋_GB2312"/>
          <w:color w:val="000000"/>
          <w:sz w:val="32"/>
          <w:szCs w:val="32"/>
        </w:rPr>
        <w:t>能耗</w:t>
      </w:r>
      <w:r w:rsidRPr="00CD7BAE">
        <w:rPr>
          <w:rFonts w:ascii="仿宋_GB2312" w:eastAsia="仿宋_GB2312" w:hint="eastAsia"/>
          <w:color w:val="000000"/>
          <w:sz w:val="32"/>
          <w:szCs w:val="32"/>
        </w:rPr>
        <w:t>：统计报告期内，高炉工序每生产1t合格低镍铁水，扣除回收能源量后实际消耗的各种能源总量。</w:t>
      </w:r>
    </w:p>
    <w:p w:rsidR="000958BE" w:rsidRPr="00CD7BAE" w:rsidRDefault="005F1164" w:rsidP="00CD7BAE">
      <w:pPr>
        <w:spacing w:line="560" w:lineRule="exact"/>
        <w:ind w:firstLineChars="200" w:firstLine="640"/>
        <w:rPr>
          <w:rFonts w:ascii="仿宋_GB2312" w:eastAsia="仿宋_GB2312"/>
          <w:color w:val="000000"/>
          <w:sz w:val="32"/>
          <w:szCs w:val="32"/>
        </w:rPr>
      </w:pPr>
      <w:r w:rsidRPr="00CD7BAE">
        <w:rPr>
          <w:rFonts w:ascii="仿宋_GB2312" w:eastAsia="仿宋_GB2312" w:hint="eastAsia"/>
          <w:color w:val="000000"/>
          <w:sz w:val="32"/>
          <w:szCs w:val="32"/>
        </w:rPr>
        <w:t>矿热炉工序单位产品</w:t>
      </w:r>
      <w:r w:rsidRPr="00CD7BAE">
        <w:rPr>
          <w:rFonts w:ascii="仿宋_GB2312" w:eastAsia="仿宋_GB2312"/>
          <w:color w:val="000000"/>
          <w:sz w:val="32"/>
          <w:szCs w:val="32"/>
        </w:rPr>
        <w:t>能耗</w:t>
      </w:r>
      <w:r w:rsidRPr="00CD7BAE">
        <w:rPr>
          <w:rFonts w:ascii="仿宋_GB2312" w:eastAsia="仿宋_GB2312" w:hint="eastAsia"/>
          <w:color w:val="000000"/>
          <w:sz w:val="32"/>
          <w:szCs w:val="32"/>
        </w:rPr>
        <w:t>：统计报告期内，矿热炉工序每生产</w:t>
      </w:r>
      <w:r w:rsidRPr="00CD7BAE">
        <w:rPr>
          <w:rFonts w:ascii="仿宋_GB2312" w:eastAsia="仿宋_GB2312" w:hint="eastAsia"/>
          <w:color w:val="000000"/>
          <w:sz w:val="32"/>
          <w:szCs w:val="32"/>
        </w:rPr>
        <w:lastRenderedPageBreak/>
        <w:t>1t合格高镍铁水，扣除回收能源量后实际消耗的各种能源总量。</w:t>
      </w:r>
    </w:p>
    <w:p w:rsidR="000958BE" w:rsidRPr="00CD7BAE" w:rsidRDefault="005F1164" w:rsidP="00CD7BAE">
      <w:pPr>
        <w:spacing w:line="560" w:lineRule="exact"/>
        <w:ind w:firstLineChars="200" w:firstLine="640"/>
        <w:rPr>
          <w:rFonts w:ascii="仿宋_GB2312" w:eastAsia="仿宋_GB2312"/>
          <w:color w:val="000000"/>
          <w:sz w:val="32"/>
          <w:szCs w:val="32"/>
        </w:rPr>
      </w:pPr>
      <w:r w:rsidRPr="00CD7BAE">
        <w:rPr>
          <w:rFonts w:ascii="仿宋_GB2312" w:eastAsia="仿宋_GB2312" w:hint="eastAsia"/>
          <w:color w:val="000000"/>
          <w:sz w:val="32"/>
          <w:szCs w:val="32"/>
        </w:rPr>
        <w:t>炼钢工序单位产品</w:t>
      </w:r>
      <w:r w:rsidRPr="00CD7BAE">
        <w:rPr>
          <w:rFonts w:ascii="仿宋_GB2312" w:eastAsia="仿宋_GB2312"/>
          <w:color w:val="000000"/>
          <w:sz w:val="32"/>
          <w:szCs w:val="32"/>
        </w:rPr>
        <w:t>能耗</w:t>
      </w:r>
      <w:r w:rsidRPr="00CD7BAE">
        <w:rPr>
          <w:rFonts w:ascii="仿宋_GB2312" w:eastAsia="仿宋_GB2312" w:hint="eastAsia"/>
          <w:color w:val="000000"/>
          <w:sz w:val="32"/>
          <w:szCs w:val="32"/>
        </w:rPr>
        <w:t>：统计报告期内，炼钢工序每生产1t合格不锈钢钢坯，扣除回收能源量后实际消耗的各种能源总量。</w:t>
      </w:r>
    </w:p>
    <w:p w:rsidR="000958BE" w:rsidRPr="00CD7BAE" w:rsidRDefault="005F1164" w:rsidP="00CD7BAE">
      <w:pPr>
        <w:spacing w:line="560" w:lineRule="exact"/>
        <w:ind w:firstLineChars="200" w:firstLine="640"/>
        <w:rPr>
          <w:rFonts w:ascii="仿宋_GB2312" w:eastAsia="仿宋_GB2312"/>
          <w:color w:val="000000"/>
          <w:sz w:val="32"/>
          <w:szCs w:val="32"/>
        </w:rPr>
      </w:pPr>
      <w:r w:rsidRPr="00CD7BAE">
        <w:rPr>
          <w:rFonts w:ascii="仿宋_GB2312" w:eastAsia="仿宋_GB2312" w:hint="eastAsia"/>
          <w:color w:val="000000"/>
          <w:sz w:val="32"/>
          <w:szCs w:val="32"/>
        </w:rPr>
        <w:t>热轧工序单位产品</w:t>
      </w:r>
      <w:r w:rsidRPr="00CD7BAE">
        <w:rPr>
          <w:rFonts w:ascii="仿宋_GB2312" w:eastAsia="仿宋_GB2312"/>
          <w:color w:val="000000"/>
          <w:sz w:val="32"/>
          <w:szCs w:val="32"/>
        </w:rPr>
        <w:t>能耗</w:t>
      </w:r>
      <w:r w:rsidRPr="00CD7BAE">
        <w:rPr>
          <w:rFonts w:ascii="仿宋_GB2312" w:eastAsia="仿宋_GB2312" w:hint="eastAsia"/>
          <w:color w:val="000000"/>
          <w:sz w:val="32"/>
          <w:szCs w:val="32"/>
        </w:rPr>
        <w:t>：统计报告期内，热轧工序每生产1t合格不锈钢产品，扣除回收能源量后实际消耗的各种能源总量。</w:t>
      </w:r>
    </w:p>
    <w:p w:rsidR="000958BE" w:rsidRPr="00CD7BAE" w:rsidRDefault="005F1164" w:rsidP="00CD7BAE">
      <w:pPr>
        <w:spacing w:line="560" w:lineRule="exact"/>
        <w:ind w:firstLineChars="200" w:firstLine="640"/>
        <w:rPr>
          <w:rFonts w:ascii="仿宋_GB2312" w:eastAsia="仿宋_GB2312"/>
          <w:color w:val="000000"/>
          <w:sz w:val="32"/>
          <w:szCs w:val="32"/>
        </w:rPr>
      </w:pPr>
      <w:r w:rsidRPr="00CD7BAE">
        <w:rPr>
          <w:rFonts w:ascii="仿宋_GB2312" w:eastAsia="仿宋_GB2312" w:hint="eastAsia"/>
          <w:color w:val="000000"/>
          <w:sz w:val="32"/>
          <w:szCs w:val="32"/>
        </w:rPr>
        <w:t>固溶酸</w:t>
      </w:r>
      <w:r w:rsidRPr="00CD7BAE">
        <w:rPr>
          <w:rFonts w:ascii="仿宋_GB2312" w:eastAsia="仿宋_GB2312"/>
          <w:color w:val="000000"/>
          <w:sz w:val="32"/>
          <w:szCs w:val="32"/>
        </w:rPr>
        <w:t>洗</w:t>
      </w:r>
      <w:r w:rsidRPr="00CD7BAE">
        <w:rPr>
          <w:rFonts w:ascii="仿宋_GB2312" w:eastAsia="仿宋_GB2312" w:hint="eastAsia"/>
          <w:color w:val="000000"/>
          <w:sz w:val="32"/>
          <w:szCs w:val="32"/>
        </w:rPr>
        <w:t>工序单位产品</w:t>
      </w:r>
      <w:r w:rsidRPr="00CD7BAE">
        <w:rPr>
          <w:rFonts w:ascii="仿宋_GB2312" w:eastAsia="仿宋_GB2312"/>
          <w:color w:val="000000"/>
          <w:sz w:val="32"/>
          <w:szCs w:val="32"/>
        </w:rPr>
        <w:t>能耗</w:t>
      </w:r>
      <w:r w:rsidRPr="00CD7BAE">
        <w:rPr>
          <w:rFonts w:ascii="仿宋_GB2312" w:eastAsia="仿宋_GB2312" w:hint="eastAsia"/>
          <w:color w:val="000000"/>
          <w:sz w:val="32"/>
          <w:szCs w:val="32"/>
        </w:rPr>
        <w:t>：统计报告期内，固溶酸</w:t>
      </w:r>
      <w:r w:rsidRPr="00CD7BAE">
        <w:rPr>
          <w:rFonts w:ascii="仿宋_GB2312" w:eastAsia="仿宋_GB2312"/>
          <w:color w:val="000000"/>
          <w:sz w:val="32"/>
          <w:szCs w:val="32"/>
        </w:rPr>
        <w:t>洗</w:t>
      </w:r>
      <w:r w:rsidRPr="00CD7BAE">
        <w:rPr>
          <w:rFonts w:ascii="仿宋_GB2312" w:eastAsia="仿宋_GB2312" w:hint="eastAsia"/>
          <w:color w:val="000000"/>
          <w:sz w:val="32"/>
          <w:szCs w:val="32"/>
        </w:rPr>
        <w:t>工序每生产1t合格不锈钢产品（去除氧化皮），扣除回收能源量后实际消耗的各种能源总量。</w:t>
      </w:r>
    </w:p>
    <w:p w:rsidR="000958BE" w:rsidRDefault="005F1164" w:rsidP="00CD7BAE">
      <w:pPr>
        <w:spacing w:line="560" w:lineRule="exact"/>
        <w:ind w:firstLineChars="200" w:firstLine="640"/>
        <w:rPr>
          <w:rFonts w:eastAsia="仿宋_GB2312"/>
          <w:color w:val="000000"/>
          <w:sz w:val="28"/>
          <w:szCs w:val="32"/>
          <w:highlight w:val="yellow"/>
          <w:lang w:bidi="en-US"/>
        </w:rPr>
      </w:pPr>
      <w:r w:rsidRPr="00CD7BAE">
        <w:rPr>
          <w:rFonts w:ascii="仿宋_GB2312" w:eastAsia="仿宋_GB2312" w:hint="eastAsia"/>
          <w:color w:val="000000"/>
          <w:sz w:val="32"/>
          <w:szCs w:val="32"/>
        </w:rPr>
        <w:t>冷轧工序单位产品</w:t>
      </w:r>
      <w:r w:rsidRPr="00CD7BAE">
        <w:rPr>
          <w:rFonts w:ascii="仿宋_GB2312" w:eastAsia="仿宋_GB2312"/>
          <w:color w:val="000000"/>
          <w:sz w:val="32"/>
          <w:szCs w:val="32"/>
        </w:rPr>
        <w:t>能耗</w:t>
      </w:r>
      <w:r w:rsidRPr="00CD7BAE">
        <w:rPr>
          <w:rFonts w:ascii="仿宋_GB2312" w:eastAsia="仿宋_GB2312" w:hint="eastAsia"/>
          <w:color w:val="000000"/>
          <w:sz w:val="32"/>
          <w:szCs w:val="32"/>
        </w:rPr>
        <w:t>：统计报告期内，冷轧工序每生产1</w:t>
      </w:r>
      <w:r w:rsidRPr="00CD7BAE">
        <w:rPr>
          <w:rFonts w:ascii="仿宋_GB2312" w:eastAsia="仿宋_GB2312"/>
          <w:color w:val="000000"/>
          <w:sz w:val="32"/>
          <w:szCs w:val="32"/>
        </w:rPr>
        <w:t xml:space="preserve"> </w:t>
      </w:r>
      <w:r w:rsidRPr="00CD7BAE">
        <w:rPr>
          <w:rFonts w:ascii="仿宋_GB2312" w:eastAsia="仿宋_GB2312" w:hint="eastAsia"/>
          <w:color w:val="000000"/>
          <w:sz w:val="32"/>
          <w:szCs w:val="32"/>
        </w:rPr>
        <w:t>t合格不锈钢冷轧卷，扣除回收能源量后实际消耗的各种能源总量。</w:t>
      </w:r>
    </w:p>
    <w:p w:rsidR="000958BE" w:rsidRPr="00CD7BAE" w:rsidRDefault="005F1164" w:rsidP="00CD7BAE">
      <w:pPr>
        <w:autoSpaceDE w:val="0"/>
        <w:autoSpaceDN w:val="0"/>
        <w:adjustRightInd w:val="0"/>
        <w:spacing w:beforeLines="50" w:before="156" w:afterLines="50" w:after="156" w:line="560" w:lineRule="exact"/>
        <w:ind w:firstLineChars="200" w:firstLine="643"/>
        <w:rPr>
          <w:rFonts w:ascii="楷体" w:eastAsia="楷体" w:hAnsi="楷体"/>
          <w:b/>
          <w:bCs/>
          <w:color w:val="000000" w:themeColor="text1"/>
          <w:sz w:val="32"/>
          <w:szCs w:val="32"/>
        </w:rPr>
      </w:pPr>
      <w:r w:rsidRPr="00CD7BAE">
        <w:rPr>
          <w:rFonts w:ascii="楷体" w:eastAsia="楷体" w:hAnsi="楷体" w:hint="eastAsia"/>
          <w:b/>
          <w:bCs/>
          <w:color w:val="000000" w:themeColor="text1"/>
          <w:sz w:val="32"/>
          <w:szCs w:val="32"/>
        </w:rPr>
        <w:t>（二）能耗等级指标</w:t>
      </w:r>
    </w:p>
    <w:p w:rsidR="000958BE" w:rsidRPr="00CD7BAE" w:rsidRDefault="005F1164" w:rsidP="00CD7BAE">
      <w:pPr>
        <w:autoSpaceDE w:val="0"/>
        <w:autoSpaceDN w:val="0"/>
        <w:adjustRightInd w:val="0"/>
        <w:spacing w:line="560" w:lineRule="exact"/>
        <w:ind w:firstLine="629"/>
        <w:rPr>
          <w:rFonts w:ascii="仿宋_GB2312" w:eastAsia="仿宋_GB2312"/>
          <w:b/>
          <w:bCs/>
          <w:color w:val="000000"/>
          <w:sz w:val="32"/>
          <w:szCs w:val="32"/>
          <w:lang w:bidi="en-US"/>
        </w:rPr>
      </w:pPr>
      <w:r w:rsidRPr="00CD7BAE">
        <w:rPr>
          <w:rFonts w:ascii="仿宋_GB2312" w:eastAsia="仿宋_GB2312" w:hint="eastAsia"/>
          <w:b/>
          <w:bCs/>
          <w:color w:val="000000"/>
          <w:sz w:val="32"/>
          <w:szCs w:val="32"/>
          <w:lang w:bidi="en-US"/>
        </w:rPr>
        <w:t>1、能耗数据采集</w:t>
      </w:r>
    </w:p>
    <w:p w:rsidR="000958BE" w:rsidRDefault="005F1164">
      <w:pPr>
        <w:autoSpaceDE w:val="0"/>
        <w:autoSpaceDN w:val="0"/>
        <w:adjustRightInd w:val="0"/>
        <w:ind w:firstLine="630"/>
        <w:rPr>
          <w:rFonts w:eastAsia="仿宋_GB2312"/>
          <w:color w:val="000000"/>
          <w:sz w:val="28"/>
          <w:szCs w:val="32"/>
          <w:lang w:bidi="en-US"/>
        </w:rPr>
      </w:pPr>
      <w:r w:rsidRPr="00CD7BAE">
        <w:rPr>
          <w:rFonts w:ascii="仿宋_GB2312" w:eastAsia="仿宋_GB2312" w:hint="eastAsia"/>
          <w:color w:val="000000"/>
          <w:sz w:val="32"/>
          <w:szCs w:val="32"/>
        </w:rPr>
        <w:t>能耗限额值的编制应以既有生产的数据为基础，否则，制定的限值将脱离实际，难以落地实施。因此，样本的选取和样本数据的采集就变得至关重要。目前统计了能耗限额的生产企业有</w:t>
      </w:r>
      <w:r w:rsidRPr="00CD7BAE">
        <w:rPr>
          <w:rFonts w:ascii="仿宋_GB2312" w:eastAsia="仿宋_GB2312"/>
          <w:color w:val="000000"/>
          <w:sz w:val="32"/>
          <w:szCs w:val="32"/>
        </w:rPr>
        <w:t>广西北港新材料有限公司和广西柳钢中金不锈钢有限公司</w:t>
      </w:r>
      <w:r w:rsidRPr="00CD7BAE">
        <w:rPr>
          <w:rFonts w:ascii="仿宋_GB2312" w:eastAsia="仿宋_GB2312" w:hint="eastAsia"/>
          <w:color w:val="000000"/>
          <w:sz w:val="32"/>
          <w:szCs w:val="32"/>
        </w:rPr>
        <w:t>，</w:t>
      </w:r>
      <w:r w:rsidRPr="00CD7BAE">
        <w:rPr>
          <w:rFonts w:ascii="仿宋_GB2312" w:eastAsia="仿宋_GB2312"/>
          <w:color w:val="000000"/>
          <w:sz w:val="32"/>
          <w:szCs w:val="32"/>
        </w:rPr>
        <w:t>广西北港新材料有限公司</w:t>
      </w:r>
      <w:r w:rsidRPr="00CD7BAE">
        <w:rPr>
          <w:rFonts w:ascii="仿宋_GB2312" w:eastAsia="仿宋_GB2312" w:hint="eastAsia"/>
          <w:color w:val="000000"/>
          <w:sz w:val="32"/>
          <w:szCs w:val="32"/>
        </w:rPr>
        <w:t>生产宽带产品，</w:t>
      </w:r>
      <w:r w:rsidRPr="00CD7BAE">
        <w:rPr>
          <w:rFonts w:ascii="仿宋_GB2312" w:eastAsia="仿宋_GB2312"/>
          <w:color w:val="000000"/>
          <w:sz w:val="32"/>
          <w:szCs w:val="32"/>
        </w:rPr>
        <w:t>广西柳钢中金不锈钢有限公司</w:t>
      </w:r>
      <w:r w:rsidR="00CD7BAE">
        <w:rPr>
          <w:rFonts w:ascii="仿宋_GB2312" w:eastAsia="仿宋_GB2312" w:hint="eastAsia"/>
          <w:color w:val="000000"/>
          <w:sz w:val="32"/>
          <w:szCs w:val="32"/>
        </w:rPr>
        <w:t>生产窄带产品，所以样本的</w:t>
      </w:r>
      <w:r w:rsidRPr="00CD7BAE">
        <w:rPr>
          <w:rFonts w:ascii="仿宋_GB2312" w:eastAsia="仿宋_GB2312" w:hint="eastAsia"/>
          <w:color w:val="000000"/>
          <w:sz w:val="32"/>
          <w:szCs w:val="32"/>
        </w:rPr>
        <w:t>选取2家生产企业进行佐证。能耗数据采集时，采集的数据为近两年连续的每个月的数据，避免因一年中的季节变化影响数据的准确性。另外，为了保证数据的时效性性，采集的数据应为最近2年的数据，因为随着节能技术的实施，使用强度的变化，2年前</w:t>
      </w:r>
      <w:r w:rsidRPr="00CD7BAE">
        <w:rPr>
          <w:rFonts w:ascii="仿宋_GB2312" w:eastAsia="仿宋_GB2312"/>
          <w:color w:val="000000"/>
          <w:sz w:val="32"/>
          <w:szCs w:val="32"/>
        </w:rPr>
        <w:t>广西北港新材料有限公司和广西柳钢中金不锈钢有</w:t>
      </w:r>
      <w:r w:rsidRPr="00CD7BAE">
        <w:rPr>
          <w:rFonts w:ascii="仿宋_GB2312" w:eastAsia="仿宋_GB2312"/>
          <w:color w:val="000000"/>
          <w:sz w:val="32"/>
          <w:szCs w:val="32"/>
        </w:rPr>
        <w:lastRenderedPageBreak/>
        <w:t>限公司</w:t>
      </w:r>
      <w:r w:rsidRPr="00CD7BAE">
        <w:rPr>
          <w:rFonts w:ascii="仿宋_GB2312" w:eastAsia="仿宋_GB2312" w:hint="eastAsia"/>
          <w:color w:val="000000"/>
          <w:sz w:val="32"/>
          <w:szCs w:val="32"/>
        </w:rPr>
        <w:t>数据仍存在较大波动，所以编制能耗限额值时不作为依据。</w:t>
      </w:r>
      <w:r w:rsidRPr="00CD7BAE">
        <w:rPr>
          <w:rFonts w:ascii="仿宋_GB2312" w:eastAsia="仿宋_GB2312"/>
          <w:color w:val="000000"/>
          <w:sz w:val="32"/>
          <w:szCs w:val="32"/>
        </w:rPr>
        <w:t>广西北港新材料有限公司</w:t>
      </w:r>
      <w:r w:rsidRPr="00CD7BAE">
        <w:rPr>
          <w:rFonts w:ascii="仿宋_GB2312" w:eastAsia="仿宋_GB2312" w:hint="eastAsia"/>
          <w:color w:val="000000"/>
          <w:sz w:val="32"/>
          <w:szCs w:val="32"/>
        </w:rPr>
        <w:t>采集的数据见表1、表2。</w:t>
      </w:r>
      <w:r w:rsidRPr="00CD7BAE">
        <w:rPr>
          <w:rFonts w:ascii="仿宋_GB2312" w:eastAsia="仿宋_GB2312"/>
          <w:color w:val="000000"/>
          <w:sz w:val="32"/>
          <w:szCs w:val="32"/>
        </w:rPr>
        <w:t>广西柳钢中金不锈钢有限公司</w:t>
      </w:r>
      <w:r w:rsidRPr="00CD7BAE">
        <w:rPr>
          <w:rFonts w:ascii="仿宋_GB2312" w:eastAsia="仿宋_GB2312" w:hint="eastAsia"/>
          <w:color w:val="000000"/>
          <w:sz w:val="32"/>
          <w:szCs w:val="32"/>
        </w:rPr>
        <w:t>采集的数据见表3、</w:t>
      </w:r>
      <w:r>
        <w:rPr>
          <w:rFonts w:eastAsia="仿宋_GB2312" w:hint="eastAsia"/>
          <w:color w:val="000000"/>
          <w:sz w:val="28"/>
          <w:szCs w:val="32"/>
          <w:lang w:bidi="en-US"/>
        </w:rPr>
        <w:t>表</w:t>
      </w:r>
      <w:r>
        <w:rPr>
          <w:rFonts w:eastAsia="仿宋_GB2312" w:hint="eastAsia"/>
          <w:color w:val="000000"/>
          <w:sz w:val="28"/>
          <w:szCs w:val="32"/>
          <w:lang w:bidi="en-US"/>
        </w:rPr>
        <w:t>4</w:t>
      </w:r>
      <w:r>
        <w:rPr>
          <w:rFonts w:eastAsia="仿宋_GB2312" w:hint="eastAsia"/>
          <w:color w:val="000000"/>
          <w:sz w:val="28"/>
          <w:szCs w:val="32"/>
          <w:lang w:bidi="en-US"/>
        </w:rPr>
        <w:t>。</w:t>
      </w:r>
    </w:p>
    <w:p w:rsidR="000958BE" w:rsidRDefault="005F1164">
      <w:pPr>
        <w:widowControl/>
        <w:jc w:val="center"/>
        <w:textAlignment w:val="center"/>
        <w:rPr>
          <w:rFonts w:ascii="宋体" w:hAnsi="宋体" w:cs="宋体"/>
          <w:b/>
          <w:bCs/>
          <w:color w:val="000000" w:themeColor="text1"/>
          <w:kern w:val="0"/>
          <w:sz w:val="18"/>
          <w:szCs w:val="18"/>
          <w:lang w:bidi="ar"/>
        </w:rPr>
      </w:pPr>
      <w:r>
        <w:rPr>
          <w:rFonts w:ascii="宋体" w:hAnsi="宋体" w:cs="宋体" w:hint="eastAsia"/>
          <w:b/>
          <w:bCs/>
          <w:color w:val="000000" w:themeColor="text1"/>
          <w:kern w:val="0"/>
          <w:sz w:val="18"/>
          <w:szCs w:val="18"/>
          <w:lang w:bidi="ar"/>
        </w:rPr>
        <w:t>表1 2020年</w:t>
      </w:r>
      <w:r>
        <w:rPr>
          <w:rFonts w:ascii="宋体" w:hAnsi="宋体" w:cs="宋体"/>
          <w:b/>
          <w:bCs/>
          <w:color w:val="000000" w:themeColor="text1"/>
          <w:kern w:val="0"/>
          <w:sz w:val="18"/>
          <w:szCs w:val="18"/>
          <w:lang w:bidi="ar"/>
        </w:rPr>
        <w:t>广西北港新材料有限公司</w:t>
      </w:r>
      <w:r>
        <w:rPr>
          <w:rFonts w:ascii="宋体" w:hAnsi="宋体" w:cs="宋体" w:hint="eastAsia"/>
          <w:b/>
          <w:bCs/>
          <w:color w:val="000000" w:themeColor="text1"/>
          <w:kern w:val="0"/>
          <w:sz w:val="18"/>
          <w:szCs w:val="18"/>
          <w:lang w:bidi="ar"/>
        </w:rPr>
        <w:t>能耗数据</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
        <w:gridCol w:w="317"/>
        <w:gridCol w:w="604"/>
        <w:gridCol w:w="316"/>
        <w:gridCol w:w="568"/>
        <w:gridCol w:w="566"/>
        <w:gridCol w:w="539"/>
        <w:gridCol w:w="582"/>
        <w:gridCol w:w="582"/>
        <w:gridCol w:w="582"/>
        <w:gridCol w:w="582"/>
        <w:gridCol w:w="582"/>
        <w:gridCol w:w="582"/>
        <w:gridCol w:w="582"/>
        <w:gridCol w:w="582"/>
        <w:gridCol w:w="604"/>
        <w:gridCol w:w="580"/>
      </w:tblGrid>
      <w:tr w:rsidR="000958BE" w:rsidTr="003C2637">
        <w:trPr>
          <w:trHeight w:val="270"/>
        </w:trPr>
        <w:tc>
          <w:tcPr>
            <w:tcW w:w="175" w:type="pct"/>
            <w:vMerge w:val="restar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w:t>
            </w:r>
          </w:p>
        </w:tc>
        <w:tc>
          <w:tcPr>
            <w:tcW w:w="175" w:type="pct"/>
            <w:vMerge w:val="restar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能源绩效名称</w:t>
            </w:r>
          </w:p>
        </w:tc>
        <w:tc>
          <w:tcPr>
            <w:tcW w:w="333" w:type="pct"/>
            <w:vMerge w:val="restar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参数单位</w:t>
            </w:r>
          </w:p>
        </w:tc>
        <w:tc>
          <w:tcPr>
            <w:tcW w:w="174" w:type="pct"/>
            <w:vMerge w:val="restar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监测周期</w:t>
            </w:r>
          </w:p>
        </w:tc>
        <w:tc>
          <w:tcPr>
            <w:tcW w:w="3823" w:type="pct"/>
            <w:gridSpan w:val="12"/>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2020年能源绩效参数</w:t>
            </w:r>
          </w:p>
        </w:tc>
        <w:tc>
          <w:tcPr>
            <w:tcW w:w="320"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能源基准</w:t>
            </w:r>
          </w:p>
        </w:tc>
      </w:tr>
      <w:tr w:rsidR="000958BE" w:rsidTr="003C2637">
        <w:trPr>
          <w:trHeight w:val="540"/>
        </w:trPr>
        <w:tc>
          <w:tcPr>
            <w:tcW w:w="175" w:type="pct"/>
            <w:vMerge/>
            <w:shd w:val="clear" w:color="auto" w:fill="FFFFFF"/>
            <w:vAlign w:val="center"/>
          </w:tcPr>
          <w:p w:rsidR="000958BE" w:rsidRDefault="000958BE">
            <w:pPr>
              <w:jc w:val="center"/>
              <w:rPr>
                <w:rFonts w:ascii="宋体" w:hAnsi="宋体" w:cs="宋体"/>
                <w:color w:val="000000"/>
                <w:sz w:val="18"/>
                <w:szCs w:val="18"/>
              </w:rPr>
            </w:pPr>
          </w:p>
        </w:tc>
        <w:tc>
          <w:tcPr>
            <w:tcW w:w="175" w:type="pct"/>
            <w:vMerge/>
            <w:shd w:val="clear" w:color="auto" w:fill="FFFFFF"/>
            <w:vAlign w:val="center"/>
          </w:tcPr>
          <w:p w:rsidR="000958BE" w:rsidRDefault="000958BE">
            <w:pPr>
              <w:jc w:val="center"/>
              <w:rPr>
                <w:rFonts w:ascii="宋体" w:hAnsi="宋体" w:cs="宋体"/>
                <w:color w:val="000000"/>
                <w:sz w:val="18"/>
                <w:szCs w:val="18"/>
              </w:rPr>
            </w:pPr>
          </w:p>
        </w:tc>
        <w:tc>
          <w:tcPr>
            <w:tcW w:w="333" w:type="pct"/>
            <w:vMerge/>
            <w:shd w:val="clear" w:color="auto" w:fill="FFFFFF"/>
            <w:vAlign w:val="center"/>
          </w:tcPr>
          <w:p w:rsidR="000958BE" w:rsidRDefault="000958BE">
            <w:pPr>
              <w:jc w:val="center"/>
              <w:rPr>
                <w:rFonts w:ascii="宋体" w:hAnsi="宋体" w:cs="宋体"/>
                <w:color w:val="000000"/>
                <w:sz w:val="18"/>
                <w:szCs w:val="18"/>
              </w:rPr>
            </w:pPr>
          </w:p>
        </w:tc>
        <w:tc>
          <w:tcPr>
            <w:tcW w:w="174" w:type="pct"/>
            <w:vMerge/>
            <w:shd w:val="clear" w:color="auto" w:fill="FFFFFF"/>
            <w:vAlign w:val="center"/>
          </w:tcPr>
          <w:p w:rsidR="000958BE" w:rsidRDefault="000958BE">
            <w:pPr>
              <w:jc w:val="center"/>
              <w:rPr>
                <w:rFonts w:ascii="宋体" w:hAnsi="宋体" w:cs="宋体"/>
                <w:color w:val="000000"/>
                <w:sz w:val="18"/>
                <w:szCs w:val="18"/>
              </w:rPr>
            </w:pPr>
          </w:p>
        </w:tc>
        <w:tc>
          <w:tcPr>
            <w:tcW w:w="3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1月</w:t>
            </w:r>
          </w:p>
        </w:tc>
        <w:tc>
          <w:tcPr>
            <w:tcW w:w="312"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2月</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3月</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4月</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5月</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6月</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7月</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8月</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9月</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10月</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11月</w:t>
            </w:r>
          </w:p>
        </w:tc>
        <w:tc>
          <w:tcPr>
            <w:tcW w:w="33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12月</w:t>
            </w:r>
          </w:p>
        </w:tc>
        <w:tc>
          <w:tcPr>
            <w:tcW w:w="320"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全年平均值</w:t>
            </w:r>
          </w:p>
        </w:tc>
      </w:tr>
      <w:tr w:rsidR="00262060" w:rsidTr="003C2637">
        <w:trPr>
          <w:trHeight w:val="300"/>
        </w:trPr>
        <w:tc>
          <w:tcPr>
            <w:tcW w:w="175" w:type="pct"/>
            <w:shd w:val="clear" w:color="auto" w:fill="FFFFFF"/>
            <w:vAlign w:val="center"/>
          </w:tcPr>
          <w:p w:rsidR="00262060" w:rsidRDefault="00262060" w:rsidP="002620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烧结</w:t>
            </w:r>
          </w:p>
        </w:tc>
        <w:tc>
          <w:tcPr>
            <w:tcW w:w="175" w:type="pct"/>
            <w:shd w:val="clear" w:color="auto" w:fill="FFFFFF"/>
            <w:vAlign w:val="center"/>
          </w:tcPr>
          <w:p w:rsidR="00262060" w:rsidRDefault="00262060" w:rsidP="002620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工序能耗</w:t>
            </w:r>
          </w:p>
        </w:tc>
        <w:tc>
          <w:tcPr>
            <w:tcW w:w="333" w:type="pct"/>
            <w:shd w:val="clear" w:color="auto" w:fill="FFFFFF"/>
            <w:vAlign w:val="center"/>
          </w:tcPr>
          <w:p w:rsidR="00262060" w:rsidRDefault="00262060" w:rsidP="002620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kgce/t</w:t>
            </w:r>
          </w:p>
        </w:tc>
        <w:tc>
          <w:tcPr>
            <w:tcW w:w="174" w:type="pct"/>
            <w:shd w:val="clear" w:color="auto" w:fill="FFFFFF"/>
            <w:vAlign w:val="center"/>
          </w:tcPr>
          <w:p w:rsidR="00262060" w:rsidRDefault="00262060" w:rsidP="0026206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313"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 xml:space="preserve">131.50 </w:t>
            </w:r>
          </w:p>
        </w:tc>
        <w:tc>
          <w:tcPr>
            <w:tcW w:w="312"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 xml:space="preserve">132.55 </w:t>
            </w:r>
          </w:p>
        </w:tc>
        <w:tc>
          <w:tcPr>
            <w:tcW w:w="297"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 xml:space="preserve">162.00 </w:t>
            </w:r>
          </w:p>
        </w:tc>
        <w:tc>
          <w:tcPr>
            <w:tcW w:w="321"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 xml:space="preserve">158.18 </w:t>
            </w:r>
          </w:p>
        </w:tc>
        <w:tc>
          <w:tcPr>
            <w:tcW w:w="321"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 xml:space="preserve">154.01 </w:t>
            </w:r>
          </w:p>
        </w:tc>
        <w:tc>
          <w:tcPr>
            <w:tcW w:w="321"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 xml:space="preserve">155.77 </w:t>
            </w:r>
          </w:p>
        </w:tc>
        <w:tc>
          <w:tcPr>
            <w:tcW w:w="321"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 xml:space="preserve">146.35 </w:t>
            </w:r>
          </w:p>
        </w:tc>
        <w:tc>
          <w:tcPr>
            <w:tcW w:w="321"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 xml:space="preserve">149.53 </w:t>
            </w:r>
          </w:p>
        </w:tc>
        <w:tc>
          <w:tcPr>
            <w:tcW w:w="321"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 xml:space="preserve">148.56 </w:t>
            </w:r>
          </w:p>
        </w:tc>
        <w:tc>
          <w:tcPr>
            <w:tcW w:w="321"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 xml:space="preserve">142.29 </w:t>
            </w:r>
          </w:p>
        </w:tc>
        <w:tc>
          <w:tcPr>
            <w:tcW w:w="321"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 xml:space="preserve">152.82 </w:t>
            </w:r>
          </w:p>
        </w:tc>
        <w:tc>
          <w:tcPr>
            <w:tcW w:w="333"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 xml:space="preserve">152.22 </w:t>
            </w:r>
          </w:p>
        </w:tc>
        <w:tc>
          <w:tcPr>
            <w:tcW w:w="320"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cs="宋体" w:hint="eastAsia"/>
                <w:kern w:val="0"/>
                <w:sz w:val="18"/>
                <w:szCs w:val="18"/>
                <w:lang w:bidi="ar"/>
              </w:rPr>
              <w:t xml:space="preserve">149.77 </w:t>
            </w:r>
          </w:p>
        </w:tc>
      </w:tr>
      <w:tr w:rsidR="000958BE" w:rsidTr="003C2637">
        <w:trPr>
          <w:trHeight w:val="285"/>
        </w:trPr>
        <w:tc>
          <w:tcPr>
            <w:tcW w:w="175"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高炉</w:t>
            </w:r>
          </w:p>
        </w:tc>
        <w:tc>
          <w:tcPr>
            <w:tcW w:w="175"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工序能耗</w:t>
            </w:r>
          </w:p>
        </w:tc>
        <w:tc>
          <w:tcPr>
            <w:tcW w:w="33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kgce/t</w:t>
            </w:r>
          </w:p>
        </w:tc>
        <w:tc>
          <w:tcPr>
            <w:tcW w:w="174"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3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630.94 </w:t>
            </w:r>
          </w:p>
        </w:tc>
        <w:tc>
          <w:tcPr>
            <w:tcW w:w="312"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612.71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481.98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485.18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490.73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485.78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487.22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420.39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514.02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514.50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494.96 </w:t>
            </w:r>
          </w:p>
        </w:tc>
        <w:tc>
          <w:tcPr>
            <w:tcW w:w="33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501.26 </w:t>
            </w:r>
          </w:p>
        </w:tc>
        <w:tc>
          <w:tcPr>
            <w:tcW w:w="320"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503.49 </w:t>
            </w:r>
          </w:p>
        </w:tc>
      </w:tr>
      <w:tr w:rsidR="000958BE" w:rsidTr="003C2637">
        <w:trPr>
          <w:trHeight w:val="285"/>
        </w:trPr>
        <w:tc>
          <w:tcPr>
            <w:tcW w:w="175"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矿热炉</w:t>
            </w:r>
          </w:p>
        </w:tc>
        <w:tc>
          <w:tcPr>
            <w:tcW w:w="175"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工序能耗</w:t>
            </w:r>
          </w:p>
        </w:tc>
        <w:tc>
          <w:tcPr>
            <w:tcW w:w="33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kgce/t</w:t>
            </w:r>
          </w:p>
        </w:tc>
        <w:tc>
          <w:tcPr>
            <w:tcW w:w="174"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3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1147.09 </w:t>
            </w:r>
          </w:p>
        </w:tc>
        <w:tc>
          <w:tcPr>
            <w:tcW w:w="312"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1259.62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1205.39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1119.78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1125.50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1179.86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1161.99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1200.82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1237.86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1159.52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1173.52 </w:t>
            </w:r>
          </w:p>
        </w:tc>
        <w:tc>
          <w:tcPr>
            <w:tcW w:w="33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1174.49 </w:t>
            </w:r>
          </w:p>
        </w:tc>
        <w:tc>
          <w:tcPr>
            <w:tcW w:w="320"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1179.69 </w:t>
            </w:r>
          </w:p>
        </w:tc>
      </w:tr>
      <w:tr w:rsidR="000958BE" w:rsidTr="003C2637">
        <w:trPr>
          <w:trHeight w:val="285"/>
        </w:trPr>
        <w:tc>
          <w:tcPr>
            <w:tcW w:w="175"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一炼钢</w:t>
            </w:r>
          </w:p>
        </w:tc>
        <w:tc>
          <w:tcPr>
            <w:tcW w:w="175"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工序能耗</w:t>
            </w:r>
          </w:p>
        </w:tc>
        <w:tc>
          <w:tcPr>
            <w:tcW w:w="33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kgce/t</w:t>
            </w:r>
          </w:p>
        </w:tc>
        <w:tc>
          <w:tcPr>
            <w:tcW w:w="174"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313"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30.68 </w:t>
            </w:r>
          </w:p>
        </w:tc>
        <w:tc>
          <w:tcPr>
            <w:tcW w:w="312"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33.84 </w:t>
            </w:r>
          </w:p>
        </w:tc>
        <w:tc>
          <w:tcPr>
            <w:tcW w:w="29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43.78 </w:t>
            </w:r>
          </w:p>
        </w:tc>
        <w:tc>
          <w:tcPr>
            <w:tcW w:w="321"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41.81 </w:t>
            </w:r>
          </w:p>
        </w:tc>
        <w:tc>
          <w:tcPr>
            <w:tcW w:w="321"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44.21 </w:t>
            </w:r>
          </w:p>
        </w:tc>
        <w:tc>
          <w:tcPr>
            <w:tcW w:w="321"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47.89 </w:t>
            </w:r>
          </w:p>
        </w:tc>
        <w:tc>
          <w:tcPr>
            <w:tcW w:w="321"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46.85 </w:t>
            </w:r>
          </w:p>
        </w:tc>
        <w:tc>
          <w:tcPr>
            <w:tcW w:w="321"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45.91 </w:t>
            </w:r>
          </w:p>
        </w:tc>
        <w:tc>
          <w:tcPr>
            <w:tcW w:w="321"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48.71 </w:t>
            </w:r>
          </w:p>
        </w:tc>
        <w:tc>
          <w:tcPr>
            <w:tcW w:w="321"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45.40 </w:t>
            </w:r>
          </w:p>
        </w:tc>
        <w:tc>
          <w:tcPr>
            <w:tcW w:w="321"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43.27 </w:t>
            </w:r>
          </w:p>
        </w:tc>
        <w:tc>
          <w:tcPr>
            <w:tcW w:w="333"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43.03 </w:t>
            </w:r>
          </w:p>
        </w:tc>
        <w:tc>
          <w:tcPr>
            <w:tcW w:w="320"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43.45 </w:t>
            </w:r>
          </w:p>
        </w:tc>
      </w:tr>
      <w:tr w:rsidR="000958BE" w:rsidTr="003C2637">
        <w:trPr>
          <w:trHeight w:val="300"/>
        </w:trPr>
        <w:tc>
          <w:tcPr>
            <w:tcW w:w="175"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二炼钢</w:t>
            </w:r>
          </w:p>
        </w:tc>
        <w:tc>
          <w:tcPr>
            <w:tcW w:w="175"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工序能耗</w:t>
            </w:r>
          </w:p>
        </w:tc>
        <w:tc>
          <w:tcPr>
            <w:tcW w:w="33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kgce/t</w:t>
            </w:r>
          </w:p>
        </w:tc>
        <w:tc>
          <w:tcPr>
            <w:tcW w:w="174"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313"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50.83 </w:t>
            </w:r>
          </w:p>
        </w:tc>
        <w:tc>
          <w:tcPr>
            <w:tcW w:w="312"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60.10 </w:t>
            </w:r>
          </w:p>
        </w:tc>
        <w:tc>
          <w:tcPr>
            <w:tcW w:w="29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72.61 </w:t>
            </w:r>
          </w:p>
        </w:tc>
        <w:tc>
          <w:tcPr>
            <w:tcW w:w="321"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54.44 </w:t>
            </w:r>
          </w:p>
        </w:tc>
        <w:tc>
          <w:tcPr>
            <w:tcW w:w="321"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54.03 </w:t>
            </w:r>
          </w:p>
        </w:tc>
        <w:tc>
          <w:tcPr>
            <w:tcW w:w="321"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54.97 </w:t>
            </w:r>
          </w:p>
        </w:tc>
        <w:tc>
          <w:tcPr>
            <w:tcW w:w="321"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56.30 </w:t>
            </w:r>
          </w:p>
        </w:tc>
        <w:tc>
          <w:tcPr>
            <w:tcW w:w="321"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56.66 </w:t>
            </w:r>
          </w:p>
        </w:tc>
        <w:tc>
          <w:tcPr>
            <w:tcW w:w="321"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57.22 </w:t>
            </w:r>
          </w:p>
        </w:tc>
        <w:tc>
          <w:tcPr>
            <w:tcW w:w="321"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53.30 </w:t>
            </w:r>
          </w:p>
        </w:tc>
        <w:tc>
          <w:tcPr>
            <w:tcW w:w="321"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59.10 </w:t>
            </w:r>
          </w:p>
        </w:tc>
        <w:tc>
          <w:tcPr>
            <w:tcW w:w="333"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hint="eastAsia"/>
                <w:kern w:val="0"/>
                <w:sz w:val="18"/>
                <w:szCs w:val="18"/>
                <w:lang w:bidi="ar"/>
              </w:rPr>
              <w:t xml:space="preserve">68.80 </w:t>
            </w:r>
          </w:p>
        </w:tc>
        <w:tc>
          <w:tcPr>
            <w:tcW w:w="320"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58.13 </w:t>
            </w:r>
          </w:p>
        </w:tc>
      </w:tr>
      <w:tr w:rsidR="000958BE" w:rsidTr="003C2637">
        <w:trPr>
          <w:trHeight w:val="285"/>
        </w:trPr>
        <w:tc>
          <w:tcPr>
            <w:tcW w:w="175"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热轧</w:t>
            </w:r>
          </w:p>
        </w:tc>
        <w:tc>
          <w:tcPr>
            <w:tcW w:w="175"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工序能耗</w:t>
            </w:r>
          </w:p>
        </w:tc>
        <w:tc>
          <w:tcPr>
            <w:tcW w:w="33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kgce/t</w:t>
            </w:r>
          </w:p>
        </w:tc>
        <w:tc>
          <w:tcPr>
            <w:tcW w:w="174"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3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57.99 </w:t>
            </w:r>
          </w:p>
        </w:tc>
        <w:tc>
          <w:tcPr>
            <w:tcW w:w="312"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60.54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60.82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56.78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57.96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56.07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56.31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51.96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55.26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52.65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51.99 </w:t>
            </w:r>
          </w:p>
        </w:tc>
        <w:tc>
          <w:tcPr>
            <w:tcW w:w="33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53.93 </w:t>
            </w:r>
          </w:p>
        </w:tc>
        <w:tc>
          <w:tcPr>
            <w:tcW w:w="320"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55.71 </w:t>
            </w:r>
          </w:p>
        </w:tc>
      </w:tr>
      <w:tr w:rsidR="000958BE" w:rsidTr="003C2637">
        <w:trPr>
          <w:trHeight w:val="285"/>
        </w:trPr>
        <w:tc>
          <w:tcPr>
            <w:tcW w:w="175"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固溶</w:t>
            </w:r>
          </w:p>
        </w:tc>
        <w:tc>
          <w:tcPr>
            <w:tcW w:w="175"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工序能耗</w:t>
            </w:r>
          </w:p>
        </w:tc>
        <w:tc>
          <w:tcPr>
            <w:tcW w:w="33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kgce/t</w:t>
            </w:r>
          </w:p>
        </w:tc>
        <w:tc>
          <w:tcPr>
            <w:tcW w:w="174"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3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44.99 </w:t>
            </w:r>
          </w:p>
        </w:tc>
        <w:tc>
          <w:tcPr>
            <w:tcW w:w="312"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45.83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46.07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43.72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42.87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41.87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40.37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40.24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39.66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40.66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41.41 </w:t>
            </w:r>
          </w:p>
        </w:tc>
        <w:tc>
          <w:tcPr>
            <w:tcW w:w="33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43.58 </w:t>
            </w:r>
          </w:p>
        </w:tc>
        <w:tc>
          <w:tcPr>
            <w:tcW w:w="320"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42.40 </w:t>
            </w:r>
          </w:p>
        </w:tc>
      </w:tr>
      <w:tr w:rsidR="000958BE" w:rsidTr="003C2637">
        <w:trPr>
          <w:trHeight w:val="285"/>
        </w:trPr>
        <w:tc>
          <w:tcPr>
            <w:tcW w:w="175"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冷轧</w:t>
            </w:r>
          </w:p>
        </w:tc>
        <w:tc>
          <w:tcPr>
            <w:tcW w:w="175"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w:t>
            </w:r>
            <w:r>
              <w:rPr>
                <w:rFonts w:ascii="宋体" w:hAnsi="宋体" w:cs="宋体" w:hint="eastAsia"/>
                <w:color w:val="000000"/>
                <w:kern w:val="0"/>
                <w:sz w:val="18"/>
                <w:szCs w:val="18"/>
                <w:lang w:bidi="ar"/>
              </w:rPr>
              <w:lastRenderedPageBreak/>
              <w:t>能耗</w:t>
            </w:r>
          </w:p>
        </w:tc>
        <w:tc>
          <w:tcPr>
            <w:tcW w:w="33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kgce/t</w:t>
            </w:r>
          </w:p>
        </w:tc>
        <w:tc>
          <w:tcPr>
            <w:tcW w:w="174"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3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80.18 </w:t>
            </w:r>
          </w:p>
        </w:tc>
        <w:tc>
          <w:tcPr>
            <w:tcW w:w="312"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77.14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76.34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78.77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81.30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72.40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69.31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69.76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69.73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69.89 </w:t>
            </w:r>
          </w:p>
        </w:tc>
        <w:tc>
          <w:tcPr>
            <w:tcW w:w="321"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68.62 </w:t>
            </w:r>
          </w:p>
        </w:tc>
        <w:tc>
          <w:tcPr>
            <w:tcW w:w="33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68.73 </w:t>
            </w:r>
          </w:p>
        </w:tc>
        <w:tc>
          <w:tcPr>
            <w:tcW w:w="320"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72.82 </w:t>
            </w:r>
          </w:p>
        </w:tc>
      </w:tr>
    </w:tbl>
    <w:p w:rsidR="00CD7BAE" w:rsidRDefault="00CD7BAE">
      <w:pPr>
        <w:widowControl/>
        <w:jc w:val="center"/>
        <w:textAlignment w:val="center"/>
        <w:rPr>
          <w:rFonts w:ascii="宋体" w:hAnsi="宋体" w:cs="宋体"/>
          <w:b/>
          <w:bCs/>
          <w:kern w:val="0"/>
          <w:sz w:val="18"/>
          <w:szCs w:val="18"/>
          <w:lang w:bidi="ar"/>
        </w:rPr>
      </w:pPr>
    </w:p>
    <w:p w:rsidR="000958BE" w:rsidRDefault="005F1164">
      <w:pPr>
        <w:widowControl/>
        <w:jc w:val="center"/>
        <w:textAlignment w:val="center"/>
        <w:rPr>
          <w:rFonts w:ascii="宋体" w:hAnsi="宋体" w:cs="宋体"/>
          <w:b/>
          <w:bCs/>
          <w:kern w:val="0"/>
          <w:sz w:val="18"/>
          <w:szCs w:val="18"/>
          <w:lang w:bidi="ar"/>
        </w:rPr>
      </w:pPr>
      <w:r>
        <w:rPr>
          <w:rFonts w:ascii="宋体" w:hAnsi="宋体" w:cs="宋体" w:hint="eastAsia"/>
          <w:b/>
          <w:bCs/>
          <w:kern w:val="0"/>
          <w:sz w:val="18"/>
          <w:szCs w:val="18"/>
          <w:lang w:bidi="ar"/>
        </w:rPr>
        <w:t>表2 2</w:t>
      </w:r>
      <w:r>
        <w:rPr>
          <w:rFonts w:ascii="宋体" w:hAnsi="宋体" w:cs="宋体" w:hint="eastAsia"/>
          <w:b/>
          <w:bCs/>
          <w:color w:val="000000" w:themeColor="text1"/>
          <w:kern w:val="0"/>
          <w:sz w:val="18"/>
          <w:szCs w:val="18"/>
          <w:lang w:bidi="ar"/>
        </w:rPr>
        <w:t>021年</w:t>
      </w:r>
      <w:r>
        <w:rPr>
          <w:rFonts w:ascii="宋体" w:hAnsi="宋体" w:cs="宋体"/>
          <w:b/>
          <w:bCs/>
          <w:color w:val="000000" w:themeColor="text1"/>
          <w:kern w:val="0"/>
          <w:sz w:val="18"/>
          <w:szCs w:val="18"/>
          <w:lang w:bidi="ar"/>
        </w:rPr>
        <w:t>广西北港</w:t>
      </w:r>
      <w:r>
        <w:rPr>
          <w:rFonts w:ascii="宋体" w:hAnsi="宋体" w:cs="宋体"/>
          <w:b/>
          <w:bCs/>
          <w:kern w:val="0"/>
          <w:sz w:val="18"/>
          <w:szCs w:val="18"/>
          <w:lang w:bidi="ar"/>
        </w:rPr>
        <w:t>新材料有限公司</w:t>
      </w:r>
      <w:r>
        <w:rPr>
          <w:rFonts w:ascii="宋体" w:hAnsi="宋体" w:cs="宋体" w:hint="eastAsia"/>
          <w:b/>
          <w:bCs/>
          <w:kern w:val="0"/>
          <w:sz w:val="18"/>
          <w:szCs w:val="18"/>
          <w:lang w:bidi="ar"/>
        </w:rPr>
        <w:t>能耗数据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
        <w:gridCol w:w="325"/>
        <w:gridCol w:w="540"/>
        <w:gridCol w:w="325"/>
        <w:gridCol w:w="593"/>
        <w:gridCol w:w="593"/>
        <w:gridCol w:w="593"/>
        <w:gridCol w:w="593"/>
        <w:gridCol w:w="539"/>
        <w:gridCol w:w="539"/>
        <w:gridCol w:w="593"/>
        <w:gridCol w:w="593"/>
        <w:gridCol w:w="593"/>
        <w:gridCol w:w="593"/>
        <w:gridCol w:w="539"/>
        <w:gridCol w:w="593"/>
        <w:gridCol w:w="593"/>
      </w:tblGrid>
      <w:tr w:rsidR="000958BE" w:rsidTr="00262060">
        <w:trPr>
          <w:trHeight w:val="270"/>
        </w:trPr>
        <w:tc>
          <w:tcPr>
            <w:tcW w:w="179" w:type="pct"/>
            <w:vMerge w:val="restar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工序</w:t>
            </w:r>
          </w:p>
        </w:tc>
        <w:tc>
          <w:tcPr>
            <w:tcW w:w="179" w:type="pct"/>
            <w:vMerge w:val="restar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能源绩效名称</w:t>
            </w:r>
          </w:p>
        </w:tc>
        <w:tc>
          <w:tcPr>
            <w:tcW w:w="298" w:type="pct"/>
            <w:vMerge w:val="restar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参数单位</w:t>
            </w:r>
          </w:p>
        </w:tc>
        <w:tc>
          <w:tcPr>
            <w:tcW w:w="179" w:type="pct"/>
            <w:vMerge w:val="restar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监测周期</w:t>
            </w:r>
          </w:p>
        </w:tc>
        <w:tc>
          <w:tcPr>
            <w:tcW w:w="3837" w:type="pct"/>
            <w:gridSpan w:val="12"/>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2021年能源绩效参数</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能源基准</w:t>
            </w:r>
          </w:p>
        </w:tc>
      </w:tr>
      <w:tr w:rsidR="000958BE" w:rsidTr="00262060">
        <w:trPr>
          <w:trHeight w:val="900"/>
        </w:trPr>
        <w:tc>
          <w:tcPr>
            <w:tcW w:w="179" w:type="pct"/>
            <w:vMerge/>
            <w:shd w:val="clear" w:color="auto" w:fill="FFFFFF"/>
            <w:vAlign w:val="center"/>
          </w:tcPr>
          <w:p w:rsidR="000958BE" w:rsidRDefault="000958BE">
            <w:pPr>
              <w:widowControl/>
              <w:jc w:val="center"/>
              <w:textAlignment w:val="center"/>
              <w:rPr>
                <w:rFonts w:ascii="宋体" w:hAnsi="宋体" w:cs="宋体"/>
                <w:color w:val="000000"/>
                <w:sz w:val="18"/>
                <w:szCs w:val="18"/>
              </w:rPr>
            </w:pPr>
          </w:p>
        </w:tc>
        <w:tc>
          <w:tcPr>
            <w:tcW w:w="179" w:type="pct"/>
            <w:vMerge/>
            <w:shd w:val="clear" w:color="auto" w:fill="FFFFFF"/>
            <w:vAlign w:val="center"/>
          </w:tcPr>
          <w:p w:rsidR="000958BE" w:rsidRDefault="000958BE">
            <w:pPr>
              <w:widowControl/>
              <w:jc w:val="center"/>
              <w:textAlignment w:val="center"/>
              <w:rPr>
                <w:rFonts w:ascii="宋体" w:hAnsi="宋体" w:cs="宋体"/>
                <w:color w:val="000000"/>
                <w:sz w:val="18"/>
                <w:szCs w:val="18"/>
              </w:rPr>
            </w:pPr>
          </w:p>
        </w:tc>
        <w:tc>
          <w:tcPr>
            <w:tcW w:w="298" w:type="pct"/>
            <w:vMerge/>
            <w:shd w:val="clear" w:color="auto" w:fill="FFFFFF"/>
            <w:vAlign w:val="center"/>
          </w:tcPr>
          <w:p w:rsidR="000958BE" w:rsidRDefault="000958BE">
            <w:pPr>
              <w:widowControl/>
              <w:jc w:val="center"/>
              <w:textAlignment w:val="center"/>
              <w:rPr>
                <w:rFonts w:ascii="宋体" w:hAnsi="宋体" w:cs="宋体"/>
                <w:color w:val="000000"/>
                <w:sz w:val="18"/>
                <w:szCs w:val="18"/>
              </w:rPr>
            </w:pPr>
          </w:p>
        </w:tc>
        <w:tc>
          <w:tcPr>
            <w:tcW w:w="179" w:type="pct"/>
            <w:vMerge/>
            <w:shd w:val="clear" w:color="auto" w:fill="FFFFFF"/>
            <w:vAlign w:val="center"/>
          </w:tcPr>
          <w:p w:rsidR="000958BE" w:rsidRDefault="000958BE">
            <w:pPr>
              <w:widowControl/>
              <w:jc w:val="center"/>
              <w:textAlignment w:val="center"/>
              <w:rPr>
                <w:rFonts w:ascii="宋体" w:hAnsi="宋体" w:cs="宋体"/>
                <w:color w:val="000000"/>
                <w:sz w:val="18"/>
                <w:szCs w:val="18"/>
              </w:rPr>
            </w:pP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1月</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2月</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3月</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4月</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5月</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6月</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7月</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8月</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9月</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10月</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11月</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12月</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全年平均值</w:t>
            </w:r>
          </w:p>
        </w:tc>
      </w:tr>
      <w:tr w:rsidR="00262060" w:rsidTr="00262060">
        <w:trPr>
          <w:trHeight w:val="300"/>
        </w:trPr>
        <w:tc>
          <w:tcPr>
            <w:tcW w:w="179" w:type="pct"/>
            <w:shd w:val="clear" w:color="auto" w:fill="FFFFFF"/>
            <w:vAlign w:val="center"/>
          </w:tcPr>
          <w:p w:rsidR="00262060" w:rsidRDefault="00262060" w:rsidP="00262060">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烧结</w:t>
            </w:r>
          </w:p>
        </w:tc>
        <w:tc>
          <w:tcPr>
            <w:tcW w:w="179" w:type="pct"/>
            <w:shd w:val="clear" w:color="auto" w:fill="FFFFFF"/>
            <w:vAlign w:val="center"/>
          </w:tcPr>
          <w:p w:rsidR="00262060" w:rsidRDefault="00262060" w:rsidP="00262060">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工序能耗</w:t>
            </w:r>
          </w:p>
        </w:tc>
        <w:tc>
          <w:tcPr>
            <w:tcW w:w="298" w:type="pct"/>
            <w:shd w:val="clear" w:color="auto" w:fill="FFFFFF"/>
            <w:vAlign w:val="center"/>
          </w:tcPr>
          <w:p w:rsidR="00262060" w:rsidRDefault="00262060" w:rsidP="00262060">
            <w:pPr>
              <w:widowControl/>
              <w:jc w:val="center"/>
              <w:textAlignment w:val="center"/>
              <w:rPr>
                <w:rFonts w:ascii="宋体" w:hAnsi="宋体" w:cs="宋体"/>
                <w:color w:val="000000"/>
                <w:sz w:val="18"/>
                <w:szCs w:val="18"/>
              </w:rPr>
            </w:pPr>
            <w:r>
              <w:rPr>
                <w:rFonts w:ascii="宋体" w:hAnsi="宋体" w:cs="宋体"/>
                <w:color w:val="000000"/>
                <w:sz w:val="18"/>
                <w:szCs w:val="18"/>
              </w:rPr>
              <w:t>kgce/t</w:t>
            </w:r>
          </w:p>
        </w:tc>
        <w:tc>
          <w:tcPr>
            <w:tcW w:w="179" w:type="pct"/>
            <w:shd w:val="clear" w:color="auto" w:fill="FFFFFF"/>
            <w:vAlign w:val="center"/>
          </w:tcPr>
          <w:p w:rsidR="00262060" w:rsidRDefault="00262060" w:rsidP="00262060">
            <w:pPr>
              <w:widowControl/>
              <w:jc w:val="center"/>
              <w:textAlignment w:val="center"/>
              <w:rPr>
                <w:rFonts w:ascii="宋体" w:hAnsi="宋体" w:cs="宋体"/>
                <w:color w:val="000000"/>
                <w:sz w:val="18"/>
                <w:szCs w:val="18"/>
              </w:rPr>
            </w:pPr>
            <w:r>
              <w:rPr>
                <w:rFonts w:ascii="宋体" w:hAnsi="宋体" w:cs="宋体" w:hint="eastAsia"/>
                <w:color w:val="000000"/>
                <w:sz w:val="18"/>
                <w:szCs w:val="18"/>
              </w:rPr>
              <w:t>月</w:t>
            </w:r>
          </w:p>
        </w:tc>
        <w:tc>
          <w:tcPr>
            <w:tcW w:w="327"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144.72</w:t>
            </w:r>
          </w:p>
        </w:tc>
        <w:tc>
          <w:tcPr>
            <w:tcW w:w="327"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147.18</w:t>
            </w:r>
          </w:p>
        </w:tc>
        <w:tc>
          <w:tcPr>
            <w:tcW w:w="327"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139.37</w:t>
            </w:r>
          </w:p>
        </w:tc>
        <w:tc>
          <w:tcPr>
            <w:tcW w:w="327"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147.84</w:t>
            </w:r>
          </w:p>
        </w:tc>
        <w:tc>
          <w:tcPr>
            <w:tcW w:w="297"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144.45</w:t>
            </w:r>
          </w:p>
        </w:tc>
        <w:tc>
          <w:tcPr>
            <w:tcW w:w="297"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140.90</w:t>
            </w:r>
          </w:p>
        </w:tc>
        <w:tc>
          <w:tcPr>
            <w:tcW w:w="327"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141.19</w:t>
            </w:r>
          </w:p>
        </w:tc>
        <w:tc>
          <w:tcPr>
            <w:tcW w:w="327"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155.65</w:t>
            </w:r>
          </w:p>
        </w:tc>
        <w:tc>
          <w:tcPr>
            <w:tcW w:w="327"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145.79</w:t>
            </w:r>
          </w:p>
        </w:tc>
        <w:tc>
          <w:tcPr>
            <w:tcW w:w="327"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152.15</w:t>
            </w:r>
          </w:p>
        </w:tc>
        <w:tc>
          <w:tcPr>
            <w:tcW w:w="297"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154.11</w:t>
            </w:r>
          </w:p>
        </w:tc>
        <w:tc>
          <w:tcPr>
            <w:tcW w:w="327"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kern w:val="0"/>
                <w:sz w:val="18"/>
                <w:szCs w:val="18"/>
                <w:lang w:bidi="ar"/>
              </w:rPr>
              <w:t>142.51</w:t>
            </w:r>
          </w:p>
        </w:tc>
        <w:tc>
          <w:tcPr>
            <w:tcW w:w="327" w:type="pct"/>
            <w:shd w:val="clear" w:color="auto" w:fill="FFFFFF"/>
            <w:vAlign w:val="center"/>
          </w:tcPr>
          <w:p w:rsidR="00262060" w:rsidRPr="00262060" w:rsidRDefault="00262060" w:rsidP="00262060">
            <w:pPr>
              <w:widowControl/>
              <w:jc w:val="center"/>
              <w:textAlignment w:val="center"/>
              <w:rPr>
                <w:rFonts w:ascii="宋体" w:hAnsi="宋体" w:cs="宋体"/>
                <w:sz w:val="18"/>
                <w:szCs w:val="18"/>
              </w:rPr>
            </w:pPr>
            <w:r w:rsidRPr="00262060">
              <w:rPr>
                <w:rFonts w:ascii="宋体" w:hAnsi="宋体" w:hint="eastAsia"/>
                <w:kern w:val="0"/>
                <w:sz w:val="18"/>
                <w:szCs w:val="18"/>
                <w:lang w:bidi="ar"/>
              </w:rPr>
              <w:t>145.49</w:t>
            </w:r>
          </w:p>
        </w:tc>
      </w:tr>
      <w:tr w:rsidR="000958BE" w:rsidTr="00262060">
        <w:trPr>
          <w:trHeight w:val="270"/>
        </w:trPr>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矿热炉</w:t>
            </w:r>
          </w:p>
        </w:tc>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工序能耗</w:t>
            </w:r>
          </w:p>
        </w:tc>
        <w:tc>
          <w:tcPr>
            <w:tcW w:w="29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kgce/t</w:t>
            </w:r>
          </w:p>
        </w:tc>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月</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1252.23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1073.76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1106.56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1021.55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0.00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0.00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2925.55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1192.31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1374.71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1305.10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996.03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1044.29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1132.18 </w:t>
            </w:r>
          </w:p>
        </w:tc>
      </w:tr>
      <w:tr w:rsidR="000958BE" w:rsidTr="00262060">
        <w:trPr>
          <w:trHeight w:val="270"/>
        </w:trPr>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高炉</w:t>
            </w:r>
          </w:p>
        </w:tc>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工序能耗</w:t>
            </w:r>
          </w:p>
        </w:tc>
        <w:tc>
          <w:tcPr>
            <w:tcW w:w="29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kgce/t</w:t>
            </w:r>
          </w:p>
        </w:tc>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月</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538.70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520.52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545.43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535.39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534.69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552.20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565.77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532.27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502.13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717.91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572.81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566.20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546.51 </w:t>
            </w:r>
          </w:p>
        </w:tc>
      </w:tr>
      <w:tr w:rsidR="000958BE" w:rsidTr="00262060">
        <w:trPr>
          <w:trHeight w:val="270"/>
        </w:trPr>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一炼钢</w:t>
            </w:r>
          </w:p>
        </w:tc>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工序能耗</w:t>
            </w:r>
          </w:p>
        </w:tc>
        <w:tc>
          <w:tcPr>
            <w:tcW w:w="29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kgce/t</w:t>
            </w:r>
          </w:p>
        </w:tc>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月</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43.91 </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40.54 </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37.13 </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45.45 </w:t>
            </w:r>
          </w:p>
        </w:tc>
        <w:tc>
          <w:tcPr>
            <w:tcW w:w="29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44.35 </w:t>
            </w:r>
          </w:p>
        </w:tc>
        <w:tc>
          <w:tcPr>
            <w:tcW w:w="29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43.59 </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45.80 </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52.47 </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53.52 </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49.88 </w:t>
            </w:r>
          </w:p>
        </w:tc>
        <w:tc>
          <w:tcPr>
            <w:tcW w:w="29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46.89 </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46.78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45.23 </w:t>
            </w:r>
          </w:p>
        </w:tc>
      </w:tr>
      <w:tr w:rsidR="000958BE" w:rsidTr="00262060">
        <w:trPr>
          <w:trHeight w:val="300"/>
        </w:trPr>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二炼钢</w:t>
            </w:r>
          </w:p>
        </w:tc>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工序能耗</w:t>
            </w:r>
          </w:p>
        </w:tc>
        <w:tc>
          <w:tcPr>
            <w:tcW w:w="29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kgce/t</w:t>
            </w:r>
          </w:p>
        </w:tc>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月</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69.21 </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60.37 </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59.51 </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63.01 </w:t>
            </w:r>
          </w:p>
        </w:tc>
        <w:tc>
          <w:tcPr>
            <w:tcW w:w="29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60.68 </w:t>
            </w:r>
          </w:p>
        </w:tc>
        <w:tc>
          <w:tcPr>
            <w:tcW w:w="29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61.51 </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61.39 </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68.62 </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90.46 </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65.79 </w:t>
            </w:r>
          </w:p>
        </w:tc>
        <w:tc>
          <w:tcPr>
            <w:tcW w:w="29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72.26 </w:t>
            </w:r>
          </w:p>
        </w:tc>
        <w:tc>
          <w:tcPr>
            <w:tcW w:w="327" w:type="pct"/>
            <w:shd w:val="clear" w:color="auto" w:fill="FFFFFF"/>
            <w:vAlign w:val="center"/>
          </w:tcPr>
          <w:p w:rsidR="000958BE" w:rsidRPr="00357397" w:rsidRDefault="005F1164">
            <w:pPr>
              <w:widowControl/>
              <w:jc w:val="center"/>
              <w:textAlignment w:val="center"/>
              <w:rPr>
                <w:rFonts w:ascii="宋体" w:hAnsi="宋体" w:cs="宋体"/>
                <w:sz w:val="18"/>
                <w:szCs w:val="18"/>
              </w:rPr>
            </w:pPr>
            <w:r w:rsidRPr="00357397">
              <w:rPr>
                <w:rFonts w:ascii="宋体" w:hAnsi="宋体" w:cs="宋体"/>
                <w:sz w:val="18"/>
                <w:szCs w:val="18"/>
              </w:rPr>
              <w:t xml:space="preserve">76.65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66.24 </w:t>
            </w:r>
          </w:p>
        </w:tc>
      </w:tr>
      <w:tr w:rsidR="000958BE" w:rsidTr="00262060">
        <w:trPr>
          <w:trHeight w:val="270"/>
        </w:trPr>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热轧</w:t>
            </w:r>
          </w:p>
        </w:tc>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工序能耗</w:t>
            </w:r>
          </w:p>
        </w:tc>
        <w:tc>
          <w:tcPr>
            <w:tcW w:w="29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kgce/t</w:t>
            </w:r>
          </w:p>
        </w:tc>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月</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53.45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50.53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49.79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51.84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50.62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52.98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55.94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59.41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59.79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59.06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55.59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58.47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54.18 </w:t>
            </w:r>
          </w:p>
        </w:tc>
      </w:tr>
      <w:tr w:rsidR="000958BE" w:rsidTr="00262060">
        <w:trPr>
          <w:trHeight w:val="270"/>
        </w:trPr>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固溶</w:t>
            </w:r>
          </w:p>
        </w:tc>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工序能耗</w:t>
            </w:r>
          </w:p>
        </w:tc>
        <w:tc>
          <w:tcPr>
            <w:tcW w:w="29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kgce/t</w:t>
            </w:r>
          </w:p>
        </w:tc>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月</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44.80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43.08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42.88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44.09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41.76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44.99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45.21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50.27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45.89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43.49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44.64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46.92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44.52 </w:t>
            </w:r>
          </w:p>
        </w:tc>
      </w:tr>
      <w:tr w:rsidR="000958BE" w:rsidTr="00262060">
        <w:trPr>
          <w:trHeight w:val="270"/>
        </w:trPr>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冷轧</w:t>
            </w:r>
          </w:p>
        </w:tc>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工序能耗</w:t>
            </w:r>
          </w:p>
        </w:tc>
        <w:tc>
          <w:tcPr>
            <w:tcW w:w="29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kgce/t</w:t>
            </w:r>
          </w:p>
        </w:tc>
        <w:tc>
          <w:tcPr>
            <w:tcW w:w="179"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sz w:val="18"/>
                <w:szCs w:val="18"/>
              </w:rPr>
              <w:t>月</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79.53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75.74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77.34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73.98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76.36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74.02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75.75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106.41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81.15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75.07 </w:t>
            </w:r>
          </w:p>
        </w:tc>
        <w:tc>
          <w:tcPr>
            <w:tcW w:w="29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82.47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81.64 </w:t>
            </w:r>
          </w:p>
        </w:tc>
        <w:tc>
          <w:tcPr>
            <w:tcW w:w="32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color w:val="000000"/>
                <w:sz w:val="18"/>
                <w:szCs w:val="18"/>
              </w:rPr>
              <w:t xml:space="preserve">78.13 </w:t>
            </w:r>
          </w:p>
        </w:tc>
      </w:tr>
    </w:tbl>
    <w:p w:rsidR="0050001F" w:rsidRDefault="0050001F">
      <w:pPr>
        <w:widowControl/>
        <w:jc w:val="center"/>
        <w:textAlignment w:val="center"/>
        <w:rPr>
          <w:rFonts w:ascii="宋体" w:hAnsi="宋体" w:cs="宋体"/>
          <w:b/>
          <w:bCs/>
          <w:kern w:val="0"/>
          <w:sz w:val="18"/>
          <w:szCs w:val="18"/>
          <w:lang w:bidi="ar"/>
        </w:rPr>
      </w:pPr>
    </w:p>
    <w:p w:rsidR="000958BE" w:rsidRDefault="005F1164">
      <w:pPr>
        <w:widowControl/>
        <w:jc w:val="center"/>
        <w:textAlignment w:val="center"/>
        <w:rPr>
          <w:rFonts w:ascii="宋体" w:hAnsi="宋体" w:cs="宋体"/>
          <w:color w:val="000000"/>
          <w:kern w:val="0"/>
          <w:szCs w:val="21"/>
          <w:lang w:bidi="ar"/>
        </w:rPr>
      </w:pPr>
      <w:r>
        <w:rPr>
          <w:rFonts w:ascii="宋体" w:hAnsi="宋体" w:cs="宋体" w:hint="eastAsia"/>
          <w:b/>
          <w:bCs/>
          <w:kern w:val="0"/>
          <w:sz w:val="18"/>
          <w:szCs w:val="18"/>
          <w:lang w:bidi="ar"/>
        </w:rPr>
        <w:lastRenderedPageBreak/>
        <w:t>表3 2021年广西柳钢中金不锈钢有限公司能耗数据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
        <w:gridCol w:w="331"/>
        <w:gridCol w:w="575"/>
        <w:gridCol w:w="332"/>
        <w:gridCol w:w="575"/>
        <w:gridCol w:w="575"/>
        <w:gridCol w:w="575"/>
        <w:gridCol w:w="575"/>
        <w:gridCol w:w="575"/>
        <w:gridCol w:w="575"/>
        <w:gridCol w:w="575"/>
        <w:gridCol w:w="575"/>
        <w:gridCol w:w="576"/>
        <w:gridCol w:w="576"/>
        <w:gridCol w:w="576"/>
        <w:gridCol w:w="589"/>
        <w:gridCol w:w="576"/>
      </w:tblGrid>
      <w:tr w:rsidR="000958BE">
        <w:trPr>
          <w:trHeight w:val="270"/>
        </w:trPr>
        <w:tc>
          <w:tcPr>
            <w:tcW w:w="183" w:type="pct"/>
            <w:vMerge w:val="restar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w:t>
            </w:r>
          </w:p>
        </w:tc>
        <w:tc>
          <w:tcPr>
            <w:tcW w:w="183" w:type="pct"/>
            <w:vMerge w:val="restar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能源绩效名称</w:t>
            </w:r>
          </w:p>
        </w:tc>
        <w:tc>
          <w:tcPr>
            <w:tcW w:w="317" w:type="pct"/>
            <w:vMerge w:val="restar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参数单位</w:t>
            </w:r>
          </w:p>
        </w:tc>
        <w:tc>
          <w:tcPr>
            <w:tcW w:w="183" w:type="pct"/>
            <w:vMerge w:val="restar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监测周期</w:t>
            </w:r>
          </w:p>
        </w:tc>
        <w:tc>
          <w:tcPr>
            <w:tcW w:w="3815" w:type="pct"/>
            <w:gridSpan w:val="12"/>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2021年能源绩效参数</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能源基准</w:t>
            </w:r>
          </w:p>
        </w:tc>
      </w:tr>
      <w:tr w:rsidR="000958BE">
        <w:trPr>
          <w:trHeight w:val="900"/>
        </w:trPr>
        <w:tc>
          <w:tcPr>
            <w:tcW w:w="183" w:type="pct"/>
            <w:vMerge/>
            <w:shd w:val="clear" w:color="auto" w:fill="FFFFFF"/>
            <w:vAlign w:val="center"/>
          </w:tcPr>
          <w:p w:rsidR="000958BE" w:rsidRDefault="000958BE">
            <w:pPr>
              <w:jc w:val="center"/>
              <w:rPr>
                <w:rFonts w:ascii="宋体" w:hAnsi="宋体" w:cs="宋体"/>
                <w:color w:val="000000"/>
                <w:sz w:val="18"/>
                <w:szCs w:val="18"/>
              </w:rPr>
            </w:pPr>
          </w:p>
        </w:tc>
        <w:tc>
          <w:tcPr>
            <w:tcW w:w="183" w:type="pct"/>
            <w:vMerge/>
            <w:shd w:val="clear" w:color="auto" w:fill="FFFFFF"/>
            <w:vAlign w:val="center"/>
          </w:tcPr>
          <w:p w:rsidR="000958BE" w:rsidRDefault="000958BE">
            <w:pPr>
              <w:jc w:val="center"/>
              <w:rPr>
                <w:rFonts w:ascii="宋体" w:hAnsi="宋体" w:cs="宋体"/>
                <w:color w:val="000000"/>
                <w:sz w:val="18"/>
                <w:szCs w:val="18"/>
              </w:rPr>
            </w:pPr>
          </w:p>
        </w:tc>
        <w:tc>
          <w:tcPr>
            <w:tcW w:w="317" w:type="pct"/>
            <w:vMerge/>
            <w:shd w:val="clear" w:color="auto" w:fill="FFFFFF"/>
            <w:vAlign w:val="center"/>
          </w:tcPr>
          <w:p w:rsidR="000958BE" w:rsidRDefault="000958BE">
            <w:pPr>
              <w:jc w:val="center"/>
              <w:rPr>
                <w:rFonts w:ascii="宋体" w:hAnsi="宋体" w:cs="宋体"/>
                <w:color w:val="000000"/>
                <w:sz w:val="18"/>
                <w:szCs w:val="18"/>
              </w:rPr>
            </w:pPr>
          </w:p>
        </w:tc>
        <w:tc>
          <w:tcPr>
            <w:tcW w:w="183" w:type="pct"/>
            <w:vMerge/>
            <w:shd w:val="clear" w:color="auto" w:fill="FFFFFF"/>
            <w:vAlign w:val="center"/>
          </w:tcPr>
          <w:p w:rsidR="000958BE" w:rsidRDefault="000958BE">
            <w:pPr>
              <w:jc w:val="center"/>
              <w:rPr>
                <w:rFonts w:ascii="宋体" w:hAnsi="宋体" w:cs="宋体"/>
                <w:color w:val="000000"/>
                <w:sz w:val="18"/>
                <w:szCs w:val="18"/>
              </w:rPr>
            </w:pP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1月</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2月</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3月</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4月</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5月</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6月</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7月</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8月</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9月</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10月</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11月</w:t>
            </w:r>
          </w:p>
        </w:tc>
        <w:tc>
          <w:tcPr>
            <w:tcW w:w="32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12月</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全年平均值</w:t>
            </w:r>
          </w:p>
        </w:tc>
      </w:tr>
      <w:tr w:rsidR="000958BE">
        <w:trPr>
          <w:trHeight w:val="300"/>
        </w:trPr>
        <w:tc>
          <w:tcPr>
            <w:tcW w:w="18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烧结</w:t>
            </w:r>
          </w:p>
        </w:tc>
        <w:tc>
          <w:tcPr>
            <w:tcW w:w="18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工序能耗</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kgce/t</w:t>
            </w:r>
          </w:p>
        </w:tc>
        <w:tc>
          <w:tcPr>
            <w:tcW w:w="18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139.75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143.05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148.64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127.95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131.21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129.49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99.49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93.14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124.51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119.46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125.77 </w:t>
            </w:r>
          </w:p>
        </w:tc>
        <w:tc>
          <w:tcPr>
            <w:tcW w:w="32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132.63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125.82 </w:t>
            </w:r>
          </w:p>
        </w:tc>
      </w:tr>
      <w:tr w:rsidR="000958BE">
        <w:trPr>
          <w:trHeight w:val="270"/>
        </w:trPr>
        <w:tc>
          <w:tcPr>
            <w:tcW w:w="18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高炉</w:t>
            </w:r>
          </w:p>
        </w:tc>
        <w:tc>
          <w:tcPr>
            <w:tcW w:w="18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工序能耗</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kgce/t</w:t>
            </w:r>
          </w:p>
        </w:tc>
        <w:tc>
          <w:tcPr>
            <w:tcW w:w="18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543.35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533.89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523.79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610.32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581.08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573.20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646.25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660.00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574.76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573.96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556.96 </w:t>
            </w:r>
          </w:p>
        </w:tc>
        <w:tc>
          <w:tcPr>
            <w:tcW w:w="32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547.64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579.66 </w:t>
            </w:r>
          </w:p>
        </w:tc>
      </w:tr>
      <w:tr w:rsidR="000958BE">
        <w:trPr>
          <w:trHeight w:val="270"/>
        </w:trPr>
        <w:tc>
          <w:tcPr>
            <w:tcW w:w="18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炼钢</w:t>
            </w:r>
          </w:p>
        </w:tc>
        <w:tc>
          <w:tcPr>
            <w:tcW w:w="18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工序能耗</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kgce/t</w:t>
            </w:r>
          </w:p>
        </w:tc>
        <w:tc>
          <w:tcPr>
            <w:tcW w:w="18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15.80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15.60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14.33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14.73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16.75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16.06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14.87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15.95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17.66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17.12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18.50 </w:t>
            </w:r>
          </w:p>
        </w:tc>
        <w:tc>
          <w:tcPr>
            <w:tcW w:w="32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19.12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16.22 </w:t>
            </w:r>
          </w:p>
        </w:tc>
      </w:tr>
      <w:tr w:rsidR="000958BE">
        <w:trPr>
          <w:trHeight w:val="270"/>
        </w:trPr>
        <w:tc>
          <w:tcPr>
            <w:tcW w:w="18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热轧</w:t>
            </w:r>
          </w:p>
        </w:tc>
        <w:tc>
          <w:tcPr>
            <w:tcW w:w="18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工序能耗</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kgce/t</w:t>
            </w:r>
          </w:p>
        </w:tc>
        <w:tc>
          <w:tcPr>
            <w:tcW w:w="18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67.81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48.16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57.92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56.30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69.96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67.90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68.20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68.87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73.03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69.60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81.08 </w:t>
            </w:r>
          </w:p>
        </w:tc>
        <w:tc>
          <w:tcPr>
            <w:tcW w:w="32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71.76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65.87 </w:t>
            </w:r>
          </w:p>
        </w:tc>
      </w:tr>
      <w:tr w:rsidR="000958BE">
        <w:trPr>
          <w:trHeight w:val="270"/>
        </w:trPr>
        <w:tc>
          <w:tcPr>
            <w:tcW w:w="18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固溶</w:t>
            </w:r>
          </w:p>
        </w:tc>
        <w:tc>
          <w:tcPr>
            <w:tcW w:w="18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工序能耗</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kgce/t</w:t>
            </w:r>
          </w:p>
        </w:tc>
        <w:tc>
          <w:tcPr>
            <w:tcW w:w="18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35.21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37.35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36.69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35.18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35.54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34.56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35.54 </w:t>
            </w:r>
          </w:p>
        </w:tc>
        <w:tc>
          <w:tcPr>
            <w:tcW w:w="31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34.27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38.12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35.96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36.29 </w:t>
            </w:r>
          </w:p>
        </w:tc>
        <w:tc>
          <w:tcPr>
            <w:tcW w:w="32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36.46 </w:t>
            </w:r>
          </w:p>
        </w:tc>
        <w:tc>
          <w:tcPr>
            <w:tcW w:w="318"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35.86 </w:t>
            </w:r>
          </w:p>
        </w:tc>
      </w:tr>
    </w:tbl>
    <w:p w:rsidR="000958BE" w:rsidRDefault="005F1164">
      <w:pPr>
        <w:widowControl/>
        <w:jc w:val="center"/>
        <w:textAlignment w:val="center"/>
        <w:rPr>
          <w:rFonts w:ascii="宋体" w:hAnsi="宋体" w:cs="宋体"/>
          <w:color w:val="000000"/>
          <w:kern w:val="0"/>
          <w:szCs w:val="21"/>
          <w:lang w:bidi="ar"/>
        </w:rPr>
      </w:pPr>
      <w:r>
        <w:rPr>
          <w:rFonts w:ascii="宋体" w:hAnsi="宋体" w:cs="宋体" w:hint="eastAsia"/>
          <w:b/>
          <w:bCs/>
          <w:kern w:val="0"/>
          <w:sz w:val="18"/>
          <w:szCs w:val="18"/>
          <w:lang w:bidi="ar"/>
        </w:rPr>
        <w:t>表4 2022年广西柳钢中金不锈钢有限公司能耗数据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396"/>
        <w:gridCol w:w="756"/>
        <w:gridCol w:w="396"/>
        <w:gridCol w:w="796"/>
        <w:gridCol w:w="796"/>
        <w:gridCol w:w="796"/>
        <w:gridCol w:w="796"/>
        <w:gridCol w:w="756"/>
        <w:gridCol w:w="756"/>
        <w:gridCol w:w="796"/>
        <w:gridCol w:w="827"/>
        <w:gridCol w:w="799"/>
      </w:tblGrid>
      <w:tr w:rsidR="000958BE">
        <w:trPr>
          <w:trHeight w:val="270"/>
        </w:trPr>
        <w:tc>
          <w:tcPr>
            <w:tcW w:w="213" w:type="pct"/>
            <w:vMerge w:val="restar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w:t>
            </w:r>
          </w:p>
        </w:tc>
        <w:tc>
          <w:tcPr>
            <w:tcW w:w="213" w:type="pct"/>
            <w:vMerge w:val="restar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能源绩效名称</w:t>
            </w:r>
          </w:p>
        </w:tc>
        <w:tc>
          <w:tcPr>
            <w:tcW w:w="406" w:type="pct"/>
            <w:vMerge w:val="restar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参数单位</w:t>
            </w:r>
          </w:p>
        </w:tc>
        <w:tc>
          <w:tcPr>
            <w:tcW w:w="213" w:type="pct"/>
            <w:vMerge w:val="restar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监测周期</w:t>
            </w:r>
          </w:p>
        </w:tc>
        <w:tc>
          <w:tcPr>
            <w:tcW w:w="3505" w:type="pct"/>
            <w:gridSpan w:val="8"/>
            <w:shd w:val="clear" w:color="auto" w:fill="FFFFFF"/>
            <w:vAlign w:val="center"/>
          </w:tcPr>
          <w:p w:rsidR="000958BE" w:rsidRDefault="005F1164">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2022年能源绩效参数</w:t>
            </w:r>
          </w:p>
        </w:tc>
        <w:tc>
          <w:tcPr>
            <w:tcW w:w="44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能源基准</w:t>
            </w:r>
          </w:p>
        </w:tc>
      </w:tr>
      <w:tr w:rsidR="000958BE">
        <w:trPr>
          <w:trHeight w:val="900"/>
        </w:trPr>
        <w:tc>
          <w:tcPr>
            <w:tcW w:w="213" w:type="pct"/>
            <w:vMerge/>
            <w:shd w:val="clear" w:color="auto" w:fill="FFFFFF"/>
            <w:vAlign w:val="center"/>
          </w:tcPr>
          <w:p w:rsidR="000958BE" w:rsidRDefault="000958BE">
            <w:pPr>
              <w:jc w:val="center"/>
              <w:rPr>
                <w:rFonts w:ascii="宋体" w:hAnsi="宋体" w:cs="宋体"/>
                <w:color w:val="000000"/>
                <w:sz w:val="18"/>
                <w:szCs w:val="18"/>
              </w:rPr>
            </w:pPr>
          </w:p>
        </w:tc>
        <w:tc>
          <w:tcPr>
            <w:tcW w:w="213" w:type="pct"/>
            <w:vMerge/>
            <w:shd w:val="clear" w:color="auto" w:fill="FFFFFF"/>
            <w:vAlign w:val="center"/>
          </w:tcPr>
          <w:p w:rsidR="000958BE" w:rsidRDefault="000958BE">
            <w:pPr>
              <w:jc w:val="center"/>
              <w:rPr>
                <w:rFonts w:ascii="宋体" w:hAnsi="宋体" w:cs="宋体"/>
                <w:color w:val="000000"/>
                <w:sz w:val="18"/>
                <w:szCs w:val="18"/>
              </w:rPr>
            </w:pPr>
          </w:p>
        </w:tc>
        <w:tc>
          <w:tcPr>
            <w:tcW w:w="406" w:type="pct"/>
            <w:vMerge/>
            <w:shd w:val="clear" w:color="auto" w:fill="FFFFFF"/>
            <w:vAlign w:val="center"/>
          </w:tcPr>
          <w:p w:rsidR="000958BE" w:rsidRDefault="000958BE">
            <w:pPr>
              <w:jc w:val="center"/>
              <w:rPr>
                <w:rFonts w:ascii="宋体" w:hAnsi="宋体" w:cs="宋体"/>
                <w:color w:val="000000"/>
                <w:sz w:val="18"/>
                <w:szCs w:val="18"/>
              </w:rPr>
            </w:pPr>
          </w:p>
        </w:tc>
        <w:tc>
          <w:tcPr>
            <w:tcW w:w="213" w:type="pct"/>
            <w:vMerge/>
            <w:shd w:val="clear" w:color="auto" w:fill="FFFFFF"/>
            <w:vAlign w:val="center"/>
          </w:tcPr>
          <w:p w:rsidR="000958BE" w:rsidRDefault="000958BE">
            <w:pPr>
              <w:jc w:val="center"/>
              <w:rPr>
                <w:rFonts w:ascii="宋体" w:hAnsi="宋体" w:cs="宋体"/>
                <w:color w:val="000000"/>
                <w:sz w:val="18"/>
                <w:szCs w:val="18"/>
              </w:rPr>
            </w:pP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1月</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2月</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3月</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4月</w:t>
            </w:r>
          </w:p>
        </w:tc>
        <w:tc>
          <w:tcPr>
            <w:tcW w:w="40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5月</w:t>
            </w:r>
          </w:p>
        </w:tc>
        <w:tc>
          <w:tcPr>
            <w:tcW w:w="40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6月</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7月</w:t>
            </w:r>
          </w:p>
        </w:tc>
        <w:tc>
          <w:tcPr>
            <w:tcW w:w="45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8月</w:t>
            </w:r>
          </w:p>
        </w:tc>
        <w:tc>
          <w:tcPr>
            <w:tcW w:w="44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全年平均值</w:t>
            </w:r>
          </w:p>
        </w:tc>
      </w:tr>
      <w:tr w:rsidR="000958BE">
        <w:trPr>
          <w:trHeight w:val="300"/>
        </w:trPr>
        <w:tc>
          <w:tcPr>
            <w:tcW w:w="2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烧结</w:t>
            </w:r>
          </w:p>
        </w:tc>
        <w:tc>
          <w:tcPr>
            <w:tcW w:w="2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工序能耗</w:t>
            </w:r>
          </w:p>
        </w:tc>
        <w:tc>
          <w:tcPr>
            <w:tcW w:w="40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kgce/t</w:t>
            </w:r>
          </w:p>
        </w:tc>
        <w:tc>
          <w:tcPr>
            <w:tcW w:w="2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112.29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111.45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114.72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121.34 </w:t>
            </w:r>
          </w:p>
        </w:tc>
        <w:tc>
          <w:tcPr>
            <w:tcW w:w="40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108.26 </w:t>
            </w:r>
          </w:p>
        </w:tc>
        <w:tc>
          <w:tcPr>
            <w:tcW w:w="40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111.97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108.68 </w:t>
            </w:r>
          </w:p>
        </w:tc>
        <w:tc>
          <w:tcPr>
            <w:tcW w:w="45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107.72 </w:t>
            </w:r>
          </w:p>
        </w:tc>
        <w:tc>
          <w:tcPr>
            <w:tcW w:w="44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127.79 </w:t>
            </w:r>
          </w:p>
        </w:tc>
      </w:tr>
      <w:tr w:rsidR="000958BE">
        <w:trPr>
          <w:trHeight w:val="270"/>
        </w:trPr>
        <w:tc>
          <w:tcPr>
            <w:tcW w:w="2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高炉</w:t>
            </w:r>
          </w:p>
        </w:tc>
        <w:tc>
          <w:tcPr>
            <w:tcW w:w="2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工序能耗</w:t>
            </w:r>
          </w:p>
        </w:tc>
        <w:tc>
          <w:tcPr>
            <w:tcW w:w="40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kgce/t</w:t>
            </w:r>
          </w:p>
        </w:tc>
        <w:tc>
          <w:tcPr>
            <w:tcW w:w="2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529.51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545.15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545.91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540.70 </w:t>
            </w:r>
          </w:p>
        </w:tc>
        <w:tc>
          <w:tcPr>
            <w:tcW w:w="40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507.70 </w:t>
            </w:r>
          </w:p>
        </w:tc>
        <w:tc>
          <w:tcPr>
            <w:tcW w:w="40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485.40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499.64 </w:t>
            </w:r>
          </w:p>
        </w:tc>
        <w:tc>
          <w:tcPr>
            <w:tcW w:w="45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487.78 </w:t>
            </w:r>
          </w:p>
        </w:tc>
        <w:tc>
          <w:tcPr>
            <w:tcW w:w="44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546.51 </w:t>
            </w:r>
          </w:p>
        </w:tc>
      </w:tr>
      <w:tr w:rsidR="000958BE">
        <w:trPr>
          <w:trHeight w:val="270"/>
        </w:trPr>
        <w:tc>
          <w:tcPr>
            <w:tcW w:w="2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炼钢</w:t>
            </w:r>
          </w:p>
        </w:tc>
        <w:tc>
          <w:tcPr>
            <w:tcW w:w="2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工序能耗</w:t>
            </w:r>
          </w:p>
        </w:tc>
        <w:tc>
          <w:tcPr>
            <w:tcW w:w="40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kgce/t</w:t>
            </w:r>
          </w:p>
        </w:tc>
        <w:tc>
          <w:tcPr>
            <w:tcW w:w="2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20.33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14.72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15.11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16.50 </w:t>
            </w:r>
          </w:p>
        </w:tc>
        <w:tc>
          <w:tcPr>
            <w:tcW w:w="40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17.06 </w:t>
            </w:r>
          </w:p>
        </w:tc>
        <w:tc>
          <w:tcPr>
            <w:tcW w:w="40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20.64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20.27 </w:t>
            </w:r>
          </w:p>
        </w:tc>
        <w:tc>
          <w:tcPr>
            <w:tcW w:w="45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19.95 </w:t>
            </w:r>
          </w:p>
        </w:tc>
        <w:tc>
          <w:tcPr>
            <w:tcW w:w="44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45.23 </w:t>
            </w:r>
          </w:p>
        </w:tc>
      </w:tr>
      <w:tr w:rsidR="000958BE">
        <w:trPr>
          <w:trHeight w:val="270"/>
        </w:trPr>
        <w:tc>
          <w:tcPr>
            <w:tcW w:w="2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热轧</w:t>
            </w:r>
          </w:p>
        </w:tc>
        <w:tc>
          <w:tcPr>
            <w:tcW w:w="2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工序能耗</w:t>
            </w:r>
          </w:p>
        </w:tc>
        <w:tc>
          <w:tcPr>
            <w:tcW w:w="40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kgce/t</w:t>
            </w:r>
          </w:p>
        </w:tc>
        <w:tc>
          <w:tcPr>
            <w:tcW w:w="2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67.34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61.67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61.67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65.13 </w:t>
            </w:r>
          </w:p>
        </w:tc>
        <w:tc>
          <w:tcPr>
            <w:tcW w:w="40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62.23 </w:t>
            </w:r>
          </w:p>
        </w:tc>
        <w:tc>
          <w:tcPr>
            <w:tcW w:w="40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59.51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62.86 </w:t>
            </w:r>
          </w:p>
        </w:tc>
        <w:tc>
          <w:tcPr>
            <w:tcW w:w="45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54.45 </w:t>
            </w:r>
          </w:p>
        </w:tc>
        <w:tc>
          <w:tcPr>
            <w:tcW w:w="44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54.18 </w:t>
            </w:r>
          </w:p>
        </w:tc>
      </w:tr>
      <w:tr w:rsidR="000958BE">
        <w:trPr>
          <w:trHeight w:val="270"/>
        </w:trPr>
        <w:tc>
          <w:tcPr>
            <w:tcW w:w="2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固溶</w:t>
            </w:r>
          </w:p>
        </w:tc>
        <w:tc>
          <w:tcPr>
            <w:tcW w:w="2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工序能耗</w:t>
            </w:r>
          </w:p>
        </w:tc>
        <w:tc>
          <w:tcPr>
            <w:tcW w:w="40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kgce/t</w:t>
            </w:r>
          </w:p>
        </w:tc>
        <w:tc>
          <w:tcPr>
            <w:tcW w:w="213"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月</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37.19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36.57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37.62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36.74 </w:t>
            </w:r>
          </w:p>
        </w:tc>
        <w:tc>
          <w:tcPr>
            <w:tcW w:w="40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36.96 </w:t>
            </w:r>
          </w:p>
        </w:tc>
        <w:tc>
          <w:tcPr>
            <w:tcW w:w="40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36.59 </w:t>
            </w:r>
          </w:p>
        </w:tc>
        <w:tc>
          <w:tcPr>
            <w:tcW w:w="446"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37.45 </w:t>
            </w:r>
          </w:p>
        </w:tc>
        <w:tc>
          <w:tcPr>
            <w:tcW w:w="45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34.89 </w:t>
            </w:r>
          </w:p>
        </w:tc>
        <w:tc>
          <w:tcPr>
            <w:tcW w:w="447" w:type="pct"/>
            <w:shd w:val="clear" w:color="auto" w:fill="FFFFFF"/>
            <w:vAlign w:val="center"/>
          </w:tcPr>
          <w:p w:rsidR="000958BE" w:rsidRDefault="005F11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44.52 </w:t>
            </w:r>
          </w:p>
        </w:tc>
      </w:tr>
    </w:tbl>
    <w:p w:rsidR="000958BE" w:rsidRPr="0050001F" w:rsidRDefault="005F1164" w:rsidP="0050001F">
      <w:pPr>
        <w:autoSpaceDE w:val="0"/>
        <w:autoSpaceDN w:val="0"/>
        <w:adjustRightInd w:val="0"/>
        <w:spacing w:line="560" w:lineRule="exact"/>
        <w:ind w:firstLine="629"/>
        <w:rPr>
          <w:rFonts w:ascii="仿宋_GB2312" w:eastAsia="仿宋_GB2312"/>
          <w:b/>
          <w:bCs/>
          <w:color w:val="000000"/>
          <w:sz w:val="32"/>
          <w:szCs w:val="32"/>
          <w:lang w:bidi="en-US"/>
        </w:rPr>
      </w:pPr>
      <w:r w:rsidRPr="0050001F">
        <w:rPr>
          <w:rFonts w:ascii="仿宋_GB2312" w:eastAsia="仿宋_GB2312" w:hint="eastAsia"/>
          <w:b/>
          <w:bCs/>
          <w:color w:val="000000"/>
          <w:sz w:val="32"/>
          <w:szCs w:val="32"/>
          <w:lang w:bidi="en-US"/>
        </w:rPr>
        <w:t>2、能耗限额值的确定</w:t>
      </w:r>
    </w:p>
    <w:p w:rsidR="000958BE" w:rsidRPr="0050001F" w:rsidRDefault="005F1164">
      <w:pPr>
        <w:autoSpaceDE w:val="0"/>
        <w:autoSpaceDN w:val="0"/>
        <w:adjustRightInd w:val="0"/>
        <w:ind w:firstLine="630"/>
        <w:rPr>
          <w:rFonts w:ascii="仿宋_GB2312" w:eastAsia="仿宋_GB2312"/>
          <w:color w:val="000000"/>
          <w:sz w:val="32"/>
          <w:szCs w:val="32"/>
        </w:rPr>
      </w:pPr>
      <w:r w:rsidRPr="0050001F">
        <w:rPr>
          <w:rFonts w:ascii="仿宋_GB2312" w:eastAsia="仿宋_GB2312" w:hint="eastAsia"/>
          <w:color w:val="000000"/>
          <w:sz w:val="32"/>
          <w:szCs w:val="32"/>
        </w:rPr>
        <w:t>（1）宽带产品能耗限额值的确定</w:t>
      </w:r>
    </w:p>
    <w:p w:rsidR="000958BE" w:rsidRPr="0050001F" w:rsidRDefault="005F1164">
      <w:pPr>
        <w:autoSpaceDE w:val="0"/>
        <w:autoSpaceDN w:val="0"/>
        <w:adjustRightInd w:val="0"/>
        <w:ind w:firstLine="630"/>
        <w:rPr>
          <w:rFonts w:ascii="仿宋_GB2312" w:eastAsia="仿宋_GB2312"/>
          <w:color w:val="000000"/>
          <w:sz w:val="32"/>
          <w:szCs w:val="32"/>
        </w:rPr>
      </w:pPr>
      <w:bookmarkStart w:id="1" w:name="_Hlk114902912"/>
      <w:r w:rsidRPr="0050001F">
        <w:rPr>
          <w:rFonts w:ascii="仿宋_GB2312" w:eastAsia="仿宋_GB2312"/>
          <w:color w:val="000000"/>
          <w:sz w:val="32"/>
          <w:szCs w:val="32"/>
        </w:rPr>
        <w:t>广西北港新材料有限公司</w:t>
      </w:r>
      <w:r w:rsidRPr="0050001F">
        <w:rPr>
          <w:rFonts w:ascii="仿宋_GB2312" w:eastAsia="仿宋_GB2312" w:hint="eastAsia"/>
          <w:color w:val="000000"/>
          <w:sz w:val="32"/>
          <w:szCs w:val="32"/>
        </w:rPr>
        <w:t>生产宽带产品，所以指标的确定依据</w:t>
      </w:r>
      <w:r w:rsidRPr="0050001F">
        <w:rPr>
          <w:rFonts w:ascii="仿宋_GB2312" w:eastAsia="仿宋_GB2312"/>
          <w:color w:val="000000"/>
          <w:sz w:val="32"/>
          <w:szCs w:val="32"/>
        </w:rPr>
        <w:t>广西北港新材料有限公司</w:t>
      </w:r>
      <w:r w:rsidRPr="0050001F">
        <w:rPr>
          <w:rFonts w:ascii="仿宋_GB2312" w:eastAsia="仿宋_GB2312" w:hint="eastAsia"/>
          <w:color w:val="000000"/>
          <w:sz w:val="32"/>
          <w:szCs w:val="32"/>
        </w:rPr>
        <w:t>的数据。</w:t>
      </w:r>
    </w:p>
    <w:p w:rsidR="000958BE" w:rsidRPr="000D298D" w:rsidRDefault="005F1164">
      <w:pPr>
        <w:autoSpaceDE w:val="0"/>
        <w:autoSpaceDN w:val="0"/>
        <w:adjustRightInd w:val="0"/>
        <w:ind w:firstLine="630"/>
        <w:rPr>
          <w:rFonts w:ascii="仿宋_GB2312" w:eastAsia="仿宋_GB2312"/>
          <w:sz w:val="32"/>
          <w:szCs w:val="32"/>
        </w:rPr>
      </w:pPr>
      <w:bookmarkStart w:id="2" w:name="_Hlk114903105"/>
      <w:bookmarkEnd w:id="1"/>
      <w:r w:rsidRPr="000D298D">
        <w:rPr>
          <w:rFonts w:eastAsia="仿宋_GB2312"/>
          <w:sz w:val="32"/>
          <w:szCs w:val="32"/>
        </w:rPr>
        <w:t>2020-2021</w:t>
      </w:r>
      <w:r w:rsidRPr="000D298D">
        <w:rPr>
          <w:rFonts w:ascii="仿宋_GB2312" w:eastAsia="仿宋_GB2312" w:hint="eastAsia"/>
          <w:sz w:val="32"/>
          <w:szCs w:val="32"/>
        </w:rPr>
        <w:t>年烧结工序的数据（共24组）分别为</w:t>
      </w:r>
      <w:r w:rsidR="00ED341D" w:rsidRPr="000D298D">
        <w:rPr>
          <w:rFonts w:eastAsia="仿宋_GB2312" w:hint="eastAsia"/>
          <w:sz w:val="32"/>
          <w:szCs w:val="32"/>
        </w:rPr>
        <w:t>131.50</w:t>
      </w:r>
      <w:r w:rsidR="00ED341D" w:rsidRPr="000D298D">
        <w:rPr>
          <w:rFonts w:eastAsia="仿宋_GB2312" w:hint="eastAsia"/>
          <w:sz w:val="32"/>
          <w:szCs w:val="32"/>
        </w:rPr>
        <w:t>、</w:t>
      </w:r>
      <w:r w:rsidR="00ED341D" w:rsidRPr="000D298D">
        <w:rPr>
          <w:rFonts w:eastAsia="仿宋_GB2312" w:hint="eastAsia"/>
          <w:sz w:val="32"/>
          <w:szCs w:val="32"/>
        </w:rPr>
        <w:t>132.55</w:t>
      </w:r>
      <w:r w:rsidR="00ED341D" w:rsidRPr="000D298D">
        <w:rPr>
          <w:rFonts w:eastAsia="仿宋_GB2312" w:hint="eastAsia"/>
          <w:sz w:val="32"/>
          <w:szCs w:val="32"/>
        </w:rPr>
        <w:t>、</w:t>
      </w:r>
      <w:r w:rsidR="00ED341D" w:rsidRPr="000D298D">
        <w:rPr>
          <w:rFonts w:eastAsia="仿宋_GB2312" w:hint="eastAsia"/>
          <w:sz w:val="32"/>
          <w:szCs w:val="32"/>
        </w:rPr>
        <w:t>162.00</w:t>
      </w:r>
      <w:r w:rsidR="00ED341D" w:rsidRPr="000D298D">
        <w:rPr>
          <w:rFonts w:eastAsia="仿宋_GB2312" w:hint="eastAsia"/>
          <w:sz w:val="32"/>
          <w:szCs w:val="32"/>
        </w:rPr>
        <w:t>、</w:t>
      </w:r>
      <w:r w:rsidR="00ED341D" w:rsidRPr="000D298D">
        <w:rPr>
          <w:rFonts w:eastAsia="仿宋_GB2312" w:hint="eastAsia"/>
          <w:sz w:val="32"/>
          <w:szCs w:val="32"/>
        </w:rPr>
        <w:t>158.18</w:t>
      </w:r>
      <w:r w:rsidR="00ED341D" w:rsidRPr="000D298D">
        <w:rPr>
          <w:rFonts w:eastAsia="仿宋_GB2312" w:hint="eastAsia"/>
          <w:sz w:val="32"/>
          <w:szCs w:val="32"/>
        </w:rPr>
        <w:t>、</w:t>
      </w:r>
      <w:r w:rsidR="00ED341D" w:rsidRPr="000D298D">
        <w:rPr>
          <w:rFonts w:eastAsia="仿宋_GB2312" w:hint="eastAsia"/>
          <w:sz w:val="32"/>
          <w:szCs w:val="32"/>
        </w:rPr>
        <w:t>154.01</w:t>
      </w:r>
      <w:r w:rsidR="00ED341D" w:rsidRPr="000D298D">
        <w:rPr>
          <w:rFonts w:eastAsia="仿宋_GB2312" w:hint="eastAsia"/>
          <w:sz w:val="32"/>
          <w:szCs w:val="32"/>
        </w:rPr>
        <w:t>、</w:t>
      </w:r>
      <w:r w:rsidR="00ED341D" w:rsidRPr="000D298D">
        <w:rPr>
          <w:rFonts w:eastAsia="仿宋_GB2312" w:hint="eastAsia"/>
          <w:sz w:val="32"/>
          <w:szCs w:val="32"/>
        </w:rPr>
        <w:t>155.77</w:t>
      </w:r>
      <w:r w:rsidR="00ED341D" w:rsidRPr="000D298D">
        <w:rPr>
          <w:rFonts w:eastAsia="仿宋_GB2312" w:hint="eastAsia"/>
          <w:sz w:val="32"/>
          <w:szCs w:val="32"/>
        </w:rPr>
        <w:t>、</w:t>
      </w:r>
      <w:r w:rsidR="00ED341D" w:rsidRPr="000D298D">
        <w:rPr>
          <w:rFonts w:eastAsia="仿宋_GB2312" w:hint="eastAsia"/>
          <w:sz w:val="32"/>
          <w:szCs w:val="32"/>
        </w:rPr>
        <w:t>146.35</w:t>
      </w:r>
      <w:r w:rsidR="00ED341D" w:rsidRPr="000D298D">
        <w:rPr>
          <w:rFonts w:eastAsia="仿宋_GB2312" w:hint="eastAsia"/>
          <w:sz w:val="32"/>
          <w:szCs w:val="32"/>
        </w:rPr>
        <w:t>、</w:t>
      </w:r>
      <w:r w:rsidR="00ED341D" w:rsidRPr="000D298D">
        <w:rPr>
          <w:rFonts w:eastAsia="仿宋_GB2312" w:hint="eastAsia"/>
          <w:sz w:val="32"/>
          <w:szCs w:val="32"/>
        </w:rPr>
        <w:t>149.53</w:t>
      </w:r>
      <w:r w:rsidR="00ED341D" w:rsidRPr="000D298D">
        <w:rPr>
          <w:rFonts w:eastAsia="仿宋_GB2312" w:hint="eastAsia"/>
          <w:sz w:val="32"/>
          <w:szCs w:val="32"/>
        </w:rPr>
        <w:t>、</w:t>
      </w:r>
      <w:r w:rsidR="00ED341D" w:rsidRPr="000D298D">
        <w:rPr>
          <w:rFonts w:eastAsia="仿宋_GB2312" w:hint="eastAsia"/>
          <w:sz w:val="32"/>
          <w:szCs w:val="32"/>
        </w:rPr>
        <w:t>148.56</w:t>
      </w:r>
      <w:r w:rsidR="00ED341D" w:rsidRPr="000D298D">
        <w:rPr>
          <w:rFonts w:eastAsia="仿宋_GB2312" w:hint="eastAsia"/>
          <w:sz w:val="32"/>
          <w:szCs w:val="32"/>
        </w:rPr>
        <w:t>、</w:t>
      </w:r>
      <w:r w:rsidR="00ED341D" w:rsidRPr="000D298D">
        <w:rPr>
          <w:rFonts w:eastAsia="仿宋_GB2312" w:hint="eastAsia"/>
          <w:sz w:val="32"/>
          <w:szCs w:val="32"/>
        </w:rPr>
        <w:t>142.29</w:t>
      </w:r>
      <w:r w:rsidR="00ED341D" w:rsidRPr="000D298D">
        <w:rPr>
          <w:rFonts w:eastAsia="仿宋_GB2312" w:hint="eastAsia"/>
          <w:sz w:val="32"/>
          <w:szCs w:val="32"/>
        </w:rPr>
        <w:t>、</w:t>
      </w:r>
      <w:r w:rsidR="00ED341D" w:rsidRPr="000D298D">
        <w:rPr>
          <w:rFonts w:eastAsia="仿宋_GB2312" w:hint="eastAsia"/>
          <w:sz w:val="32"/>
          <w:szCs w:val="32"/>
        </w:rPr>
        <w:t>152.82</w:t>
      </w:r>
      <w:r w:rsidR="00ED341D" w:rsidRPr="000D298D">
        <w:rPr>
          <w:rFonts w:eastAsia="仿宋_GB2312" w:hint="eastAsia"/>
          <w:sz w:val="32"/>
          <w:szCs w:val="32"/>
        </w:rPr>
        <w:t>、</w:t>
      </w:r>
      <w:r w:rsidR="00ED341D" w:rsidRPr="000D298D">
        <w:rPr>
          <w:rFonts w:eastAsia="仿宋_GB2312" w:hint="eastAsia"/>
          <w:sz w:val="32"/>
          <w:szCs w:val="32"/>
        </w:rPr>
        <w:t>152.22</w:t>
      </w:r>
      <w:r w:rsidR="00ED341D" w:rsidRPr="000D298D">
        <w:rPr>
          <w:rFonts w:eastAsia="仿宋_GB2312" w:hint="eastAsia"/>
          <w:sz w:val="32"/>
          <w:szCs w:val="32"/>
        </w:rPr>
        <w:t>、</w:t>
      </w:r>
      <w:r w:rsidR="00ED341D" w:rsidRPr="000D298D">
        <w:rPr>
          <w:rFonts w:eastAsia="仿宋_GB2312" w:hint="eastAsia"/>
          <w:sz w:val="32"/>
          <w:szCs w:val="32"/>
        </w:rPr>
        <w:t>144.72</w:t>
      </w:r>
      <w:r w:rsidR="00ED341D" w:rsidRPr="000D298D">
        <w:rPr>
          <w:rFonts w:eastAsia="仿宋_GB2312" w:hint="eastAsia"/>
          <w:sz w:val="32"/>
          <w:szCs w:val="32"/>
        </w:rPr>
        <w:t>、</w:t>
      </w:r>
      <w:r w:rsidR="00ED341D" w:rsidRPr="000D298D">
        <w:rPr>
          <w:rFonts w:eastAsia="仿宋_GB2312" w:hint="eastAsia"/>
          <w:sz w:val="32"/>
          <w:szCs w:val="32"/>
        </w:rPr>
        <w:t>147.18</w:t>
      </w:r>
      <w:r w:rsidR="00ED341D" w:rsidRPr="000D298D">
        <w:rPr>
          <w:rFonts w:eastAsia="仿宋_GB2312" w:hint="eastAsia"/>
          <w:sz w:val="32"/>
          <w:szCs w:val="32"/>
        </w:rPr>
        <w:t>、</w:t>
      </w:r>
      <w:r w:rsidR="00ED341D" w:rsidRPr="000D298D">
        <w:rPr>
          <w:rFonts w:eastAsia="仿宋_GB2312" w:hint="eastAsia"/>
          <w:sz w:val="32"/>
          <w:szCs w:val="32"/>
        </w:rPr>
        <w:t>139.37</w:t>
      </w:r>
      <w:r w:rsidR="00ED341D" w:rsidRPr="000D298D">
        <w:rPr>
          <w:rFonts w:eastAsia="仿宋_GB2312" w:hint="eastAsia"/>
          <w:sz w:val="32"/>
          <w:szCs w:val="32"/>
        </w:rPr>
        <w:t>、</w:t>
      </w:r>
      <w:r w:rsidR="00ED341D" w:rsidRPr="000D298D">
        <w:rPr>
          <w:rFonts w:eastAsia="仿宋_GB2312" w:hint="eastAsia"/>
          <w:sz w:val="32"/>
          <w:szCs w:val="32"/>
        </w:rPr>
        <w:t>147.84</w:t>
      </w:r>
      <w:r w:rsidR="00ED341D" w:rsidRPr="000D298D">
        <w:rPr>
          <w:rFonts w:eastAsia="仿宋_GB2312" w:hint="eastAsia"/>
          <w:sz w:val="32"/>
          <w:szCs w:val="32"/>
        </w:rPr>
        <w:t>、</w:t>
      </w:r>
      <w:r w:rsidR="00ED341D" w:rsidRPr="000D298D">
        <w:rPr>
          <w:rFonts w:eastAsia="仿宋_GB2312" w:hint="eastAsia"/>
          <w:sz w:val="32"/>
          <w:szCs w:val="32"/>
        </w:rPr>
        <w:t>144.45</w:t>
      </w:r>
      <w:r w:rsidR="00ED341D" w:rsidRPr="000D298D">
        <w:rPr>
          <w:rFonts w:eastAsia="仿宋_GB2312" w:hint="eastAsia"/>
          <w:sz w:val="32"/>
          <w:szCs w:val="32"/>
        </w:rPr>
        <w:t>、</w:t>
      </w:r>
      <w:r w:rsidR="00ED341D" w:rsidRPr="000D298D">
        <w:rPr>
          <w:rFonts w:eastAsia="仿宋_GB2312" w:hint="eastAsia"/>
          <w:sz w:val="32"/>
          <w:szCs w:val="32"/>
        </w:rPr>
        <w:t>140.90</w:t>
      </w:r>
      <w:r w:rsidR="00ED341D" w:rsidRPr="000D298D">
        <w:rPr>
          <w:rFonts w:eastAsia="仿宋_GB2312" w:hint="eastAsia"/>
          <w:sz w:val="32"/>
          <w:szCs w:val="32"/>
        </w:rPr>
        <w:t>、</w:t>
      </w:r>
      <w:r w:rsidR="00ED341D" w:rsidRPr="000D298D">
        <w:rPr>
          <w:rFonts w:eastAsia="仿宋_GB2312" w:hint="eastAsia"/>
          <w:sz w:val="32"/>
          <w:szCs w:val="32"/>
        </w:rPr>
        <w:t>141.19</w:t>
      </w:r>
      <w:r w:rsidR="00ED341D" w:rsidRPr="000D298D">
        <w:rPr>
          <w:rFonts w:eastAsia="仿宋_GB2312" w:hint="eastAsia"/>
          <w:sz w:val="32"/>
          <w:szCs w:val="32"/>
        </w:rPr>
        <w:t>、</w:t>
      </w:r>
      <w:r w:rsidR="00ED341D" w:rsidRPr="000D298D">
        <w:rPr>
          <w:rFonts w:eastAsia="仿宋_GB2312" w:hint="eastAsia"/>
          <w:sz w:val="32"/>
          <w:szCs w:val="32"/>
        </w:rPr>
        <w:t>155.65</w:t>
      </w:r>
      <w:r w:rsidR="00ED341D" w:rsidRPr="000D298D">
        <w:rPr>
          <w:rFonts w:eastAsia="仿宋_GB2312" w:hint="eastAsia"/>
          <w:sz w:val="32"/>
          <w:szCs w:val="32"/>
        </w:rPr>
        <w:t>、</w:t>
      </w:r>
      <w:r w:rsidR="00ED341D" w:rsidRPr="000D298D">
        <w:rPr>
          <w:rFonts w:eastAsia="仿宋_GB2312" w:hint="eastAsia"/>
          <w:sz w:val="32"/>
          <w:szCs w:val="32"/>
        </w:rPr>
        <w:t>145.79</w:t>
      </w:r>
      <w:r w:rsidR="00ED341D" w:rsidRPr="000D298D">
        <w:rPr>
          <w:rFonts w:eastAsia="仿宋_GB2312" w:hint="eastAsia"/>
          <w:sz w:val="32"/>
          <w:szCs w:val="32"/>
        </w:rPr>
        <w:t>、</w:t>
      </w:r>
      <w:r w:rsidR="00ED341D" w:rsidRPr="000D298D">
        <w:rPr>
          <w:rFonts w:eastAsia="仿宋_GB2312" w:hint="eastAsia"/>
          <w:sz w:val="32"/>
          <w:szCs w:val="32"/>
        </w:rPr>
        <w:t>152.15</w:t>
      </w:r>
      <w:r w:rsidR="00ED341D" w:rsidRPr="000D298D">
        <w:rPr>
          <w:rFonts w:eastAsia="仿宋_GB2312" w:hint="eastAsia"/>
          <w:sz w:val="32"/>
          <w:szCs w:val="32"/>
        </w:rPr>
        <w:t>、</w:t>
      </w:r>
      <w:r w:rsidR="00ED341D" w:rsidRPr="000D298D">
        <w:rPr>
          <w:rFonts w:eastAsia="仿宋_GB2312" w:hint="eastAsia"/>
          <w:sz w:val="32"/>
          <w:szCs w:val="32"/>
        </w:rPr>
        <w:t>154.11</w:t>
      </w:r>
      <w:r w:rsidR="00ED341D" w:rsidRPr="000D298D">
        <w:rPr>
          <w:rFonts w:eastAsia="仿宋_GB2312" w:hint="eastAsia"/>
          <w:sz w:val="32"/>
          <w:szCs w:val="32"/>
        </w:rPr>
        <w:t>、</w:t>
      </w:r>
      <w:r w:rsidR="00ED341D" w:rsidRPr="000D298D">
        <w:rPr>
          <w:rFonts w:eastAsia="仿宋_GB2312" w:hint="eastAsia"/>
          <w:sz w:val="32"/>
          <w:szCs w:val="32"/>
        </w:rPr>
        <w:t>142.51</w:t>
      </w:r>
      <w:r w:rsidR="00ED341D" w:rsidRPr="000D298D">
        <w:rPr>
          <w:rFonts w:eastAsia="仿宋_GB2312" w:hint="eastAsia"/>
          <w:sz w:val="32"/>
          <w:szCs w:val="32"/>
        </w:rPr>
        <w:t>。</w:t>
      </w:r>
    </w:p>
    <w:p w:rsidR="000958BE" w:rsidRDefault="005F1164">
      <w:pPr>
        <w:spacing w:line="500" w:lineRule="exact"/>
        <w:jc w:val="center"/>
        <w:rPr>
          <w:rFonts w:ascii="宋体" w:hAnsi="宋体"/>
          <w:b/>
          <w:szCs w:val="21"/>
        </w:rPr>
      </w:pPr>
      <w:bookmarkStart w:id="3" w:name="_Hlk114903742"/>
      <w:bookmarkEnd w:id="2"/>
      <w:r>
        <w:rPr>
          <w:rFonts w:ascii="宋体" w:hAnsi="宋体" w:hint="eastAsia"/>
          <w:b/>
          <w:szCs w:val="21"/>
        </w:rPr>
        <w:t>表5  2020-2021年广西北港新材料有限公司烧结工序能耗数据区间分布表</w:t>
      </w:r>
    </w:p>
    <w:tbl>
      <w:tblPr>
        <w:tblpPr w:leftFromText="180" w:rightFromText="180" w:vertAnchor="text" w:horzAnchor="page" w:tblpX="2656" w:tblpY="20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1319"/>
        <w:gridCol w:w="1365"/>
        <w:gridCol w:w="1470"/>
        <w:gridCol w:w="1365"/>
      </w:tblGrid>
      <w:tr w:rsidR="000958BE">
        <w:trPr>
          <w:trHeight w:val="454"/>
        </w:trPr>
        <w:tc>
          <w:tcPr>
            <w:tcW w:w="1624" w:type="dxa"/>
            <w:vAlign w:val="center"/>
          </w:tcPr>
          <w:bookmarkEnd w:id="3"/>
          <w:p w:rsidR="000958BE" w:rsidRDefault="005F1164">
            <w:pPr>
              <w:spacing w:line="300" w:lineRule="exact"/>
              <w:jc w:val="center"/>
              <w:rPr>
                <w:rFonts w:ascii="宋体" w:hAnsi="宋体"/>
                <w:szCs w:val="21"/>
              </w:rPr>
            </w:pPr>
            <w:r>
              <w:rPr>
                <w:rFonts w:ascii="宋体" w:hAnsi="宋体" w:hint="eastAsia"/>
                <w:szCs w:val="21"/>
              </w:rPr>
              <w:t>数据</w:t>
            </w:r>
          </w:p>
        </w:tc>
        <w:tc>
          <w:tcPr>
            <w:tcW w:w="1319" w:type="dxa"/>
            <w:vAlign w:val="center"/>
          </w:tcPr>
          <w:p w:rsidR="000958BE" w:rsidRDefault="005F1164">
            <w:pPr>
              <w:spacing w:line="300" w:lineRule="exact"/>
              <w:jc w:val="center"/>
              <w:rPr>
                <w:rFonts w:ascii="宋体" w:hAnsi="宋体"/>
                <w:szCs w:val="21"/>
              </w:rPr>
            </w:pPr>
            <w:r>
              <w:rPr>
                <w:rFonts w:ascii="宋体" w:hAnsi="宋体" w:hint="eastAsia"/>
                <w:szCs w:val="21"/>
              </w:rPr>
              <w:t>150以上</w:t>
            </w:r>
          </w:p>
        </w:tc>
        <w:tc>
          <w:tcPr>
            <w:tcW w:w="1365" w:type="dxa"/>
            <w:vAlign w:val="center"/>
          </w:tcPr>
          <w:p w:rsidR="000958BE" w:rsidRDefault="005F1164">
            <w:pPr>
              <w:jc w:val="center"/>
              <w:rPr>
                <w:szCs w:val="21"/>
              </w:rPr>
            </w:pPr>
            <w:r>
              <w:rPr>
                <w:rFonts w:ascii="宋体" w:hAnsi="宋体" w:hint="eastAsia"/>
                <w:szCs w:val="21"/>
              </w:rPr>
              <w:t>140～150</w:t>
            </w:r>
          </w:p>
        </w:tc>
        <w:tc>
          <w:tcPr>
            <w:tcW w:w="1470" w:type="dxa"/>
            <w:vAlign w:val="center"/>
          </w:tcPr>
          <w:p w:rsidR="000958BE" w:rsidRDefault="005F1164">
            <w:pPr>
              <w:jc w:val="center"/>
              <w:rPr>
                <w:szCs w:val="21"/>
              </w:rPr>
            </w:pPr>
            <w:r>
              <w:rPr>
                <w:rFonts w:ascii="宋体" w:hAnsi="宋体" w:hint="eastAsia"/>
                <w:szCs w:val="21"/>
              </w:rPr>
              <w:t>130～140</w:t>
            </w:r>
          </w:p>
        </w:tc>
        <w:tc>
          <w:tcPr>
            <w:tcW w:w="1365" w:type="dxa"/>
            <w:vAlign w:val="center"/>
          </w:tcPr>
          <w:p w:rsidR="000958BE" w:rsidRDefault="005F1164">
            <w:pPr>
              <w:jc w:val="center"/>
              <w:rPr>
                <w:szCs w:val="21"/>
              </w:rPr>
            </w:pPr>
            <w:r>
              <w:rPr>
                <w:rFonts w:ascii="宋体" w:hAnsi="宋体" w:hint="eastAsia"/>
                <w:szCs w:val="21"/>
              </w:rPr>
              <w:t>130以下</w:t>
            </w:r>
          </w:p>
        </w:tc>
      </w:tr>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个数</w:t>
            </w:r>
          </w:p>
        </w:tc>
        <w:tc>
          <w:tcPr>
            <w:tcW w:w="1319" w:type="dxa"/>
            <w:vAlign w:val="center"/>
          </w:tcPr>
          <w:p w:rsidR="000958BE" w:rsidRDefault="00D67779">
            <w:pPr>
              <w:spacing w:line="300" w:lineRule="exact"/>
              <w:jc w:val="center"/>
              <w:rPr>
                <w:rFonts w:ascii="宋体" w:hAnsi="宋体"/>
                <w:szCs w:val="21"/>
              </w:rPr>
            </w:pPr>
            <w:r>
              <w:rPr>
                <w:rFonts w:ascii="宋体" w:hAnsi="宋体"/>
                <w:szCs w:val="21"/>
              </w:rPr>
              <w:t>9</w:t>
            </w:r>
          </w:p>
        </w:tc>
        <w:tc>
          <w:tcPr>
            <w:tcW w:w="1365" w:type="dxa"/>
            <w:vAlign w:val="center"/>
          </w:tcPr>
          <w:p w:rsidR="000958BE" w:rsidRDefault="00D67779">
            <w:pPr>
              <w:spacing w:line="300" w:lineRule="exact"/>
              <w:jc w:val="center"/>
              <w:rPr>
                <w:rFonts w:ascii="宋体" w:hAnsi="宋体"/>
                <w:szCs w:val="21"/>
              </w:rPr>
            </w:pPr>
            <w:r>
              <w:rPr>
                <w:rFonts w:ascii="宋体" w:hAnsi="宋体"/>
                <w:szCs w:val="21"/>
              </w:rPr>
              <w:t>12</w:t>
            </w:r>
          </w:p>
        </w:tc>
        <w:tc>
          <w:tcPr>
            <w:tcW w:w="1470" w:type="dxa"/>
            <w:vAlign w:val="center"/>
          </w:tcPr>
          <w:p w:rsidR="000958BE" w:rsidRDefault="00D67779">
            <w:pPr>
              <w:spacing w:line="300" w:lineRule="exact"/>
              <w:jc w:val="center"/>
              <w:rPr>
                <w:rFonts w:ascii="宋体" w:hAnsi="宋体"/>
                <w:szCs w:val="21"/>
              </w:rPr>
            </w:pPr>
            <w:r>
              <w:rPr>
                <w:rFonts w:ascii="宋体" w:hAnsi="宋体"/>
                <w:szCs w:val="21"/>
              </w:rPr>
              <w:t>3</w:t>
            </w:r>
          </w:p>
        </w:tc>
        <w:tc>
          <w:tcPr>
            <w:tcW w:w="1365" w:type="dxa"/>
            <w:vAlign w:val="center"/>
          </w:tcPr>
          <w:p w:rsidR="000958BE" w:rsidRDefault="00D67779">
            <w:pPr>
              <w:spacing w:line="300" w:lineRule="exact"/>
              <w:jc w:val="center"/>
              <w:rPr>
                <w:rFonts w:ascii="宋体" w:hAnsi="宋体"/>
                <w:szCs w:val="21"/>
              </w:rPr>
            </w:pPr>
            <w:r>
              <w:rPr>
                <w:rFonts w:ascii="宋体" w:hAnsi="宋体"/>
                <w:szCs w:val="21"/>
              </w:rPr>
              <w:t>0</w:t>
            </w:r>
          </w:p>
        </w:tc>
      </w:tr>
    </w:tbl>
    <w:p w:rsidR="000958BE" w:rsidRDefault="000958BE">
      <w:pPr>
        <w:spacing w:line="500" w:lineRule="exact"/>
        <w:rPr>
          <w:rFonts w:ascii="宋体" w:hAnsi="宋体"/>
          <w:b/>
          <w:szCs w:val="21"/>
        </w:rPr>
      </w:pPr>
    </w:p>
    <w:p w:rsidR="000958BE" w:rsidRDefault="000958BE">
      <w:pPr>
        <w:pStyle w:val="BodyText2"/>
        <w:rPr>
          <w:rFonts w:eastAsia="仿宋_GB2312"/>
          <w:sz w:val="28"/>
          <w:lang w:bidi="en-US"/>
        </w:rPr>
      </w:pPr>
    </w:p>
    <w:p w:rsidR="000958BE" w:rsidRPr="000D298D" w:rsidRDefault="005F1164">
      <w:pPr>
        <w:autoSpaceDE w:val="0"/>
        <w:autoSpaceDN w:val="0"/>
        <w:adjustRightInd w:val="0"/>
        <w:ind w:firstLine="630"/>
        <w:rPr>
          <w:rFonts w:eastAsia="仿宋_GB2312"/>
          <w:sz w:val="32"/>
          <w:szCs w:val="32"/>
        </w:rPr>
      </w:pPr>
      <w:r w:rsidRPr="000D298D">
        <w:rPr>
          <w:rFonts w:eastAsia="仿宋_GB2312"/>
          <w:sz w:val="32"/>
          <w:szCs w:val="32"/>
        </w:rPr>
        <w:t>据表</w:t>
      </w:r>
      <w:r w:rsidRPr="000D298D">
        <w:rPr>
          <w:rFonts w:eastAsia="仿宋_GB2312"/>
          <w:sz w:val="32"/>
          <w:szCs w:val="32"/>
        </w:rPr>
        <w:t>5</w:t>
      </w:r>
      <w:r w:rsidRPr="000D298D">
        <w:rPr>
          <w:rFonts w:eastAsia="仿宋_GB2312"/>
          <w:sz w:val="32"/>
          <w:szCs w:val="32"/>
        </w:rPr>
        <w:t>数据显示，由于</w:t>
      </w:r>
      <w:r w:rsidRPr="000D298D">
        <w:rPr>
          <w:rFonts w:eastAsia="仿宋_GB2312"/>
          <w:sz w:val="32"/>
          <w:szCs w:val="32"/>
        </w:rPr>
        <w:t>1</w:t>
      </w:r>
      <w:r w:rsidR="00D67779" w:rsidRPr="000D298D">
        <w:rPr>
          <w:rFonts w:eastAsia="仿宋_GB2312"/>
          <w:sz w:val="32"/>
          <w:szCs w:val="32"/>
        </w:rPr>
        <w:t>5</w:t>
      </w:r>
      <w:r w:rsidRPr="000D298D">
        <w:rPr>
          <w:rFonts w:eastAsia="仿宋_GB2312"/>
          <w:sz w:val="32"/>
          <w:szCs w:val="32"/>
        </w:rPr>
        <w:t>0</w:t>
      </w:r>
      <w:r w:rsidRPr="000D298D">
        <w:rPr>
          <w:rFonts w:eastAsia="仿宋_GB2312"/>
          <w:sz w:val="32"/>
          <w:szCs w:val="32"/>
        </w:rPr>
        <w:t>以上的指标个数为</w:t>
      </w:r>
      <w:r w:rsidR="00D67779" w:rsidRPr="000D298D">
        <w:rPr>
          <w:rFonts w:eastAsia="仿宋_GB2312"/>
          <w:sz w:val="32"/>
          <w:szCs w:val="32"/>
        </w:rPr>
        <w:t>9</w:t>
      </w:r>
      <w:r w:rsidRPr="000D298D">
        <w:rPr>
          <w:rFonts w:eastAsia="仿宋_GB2312"/>
          <w:sz w:val="32"/>
          <w:szCs w:val="32"/>
        </w:rPr>
        <w:t>，</w:t>
      </w:r>
      <w:r w:rsidRPr="000D298D">
        <w:rPr>
          <w:rFonts w:eastAsia="仿宋_GB2312"/>
          <w:sz w:val="32"/>
          <w:szCs w:val="32"/>
        </w:rPr>
        <w:t>1</w:t>
      </w:r>
      <w:r w:rsidR="00D67779" w:rsidRPr="000D298D">
        <w:rPr>
          <w:rFonts w:eastAsia="仿宋_GB2312"/>
          <w:sz w:val="32"/>
          <w:szCs w:val="32"/>
        </w:rPr>
        <w:t>4</w:t>
      </w:r>
      <w:r w:rsidRPr="000D298D">
        <w:rPr>
          <w:rFonts w:eastAsia="仿宋_GB2312"/>
          <w:sz w:val="32"/>
          <w:szCs w:val="32"/>
        </w:rPr>
        <w:t>0</w:t>
      </w:r>
      <w:r w:rsidRPr="000D298D">
        <w:rPr>
          <w:rFonts w:eastAsia="仿宋_GB2312"/>
          <w:sz w:val="32"/>
          <w:szCs w:val="32"/>
        </w:rPr>
        <w:t>～</w:t>
      </w:r>
      <w:r w:rsidRPr="000D298D">
        <w:rPr>
          <w:rFonts w:eastAsia="仿宋_GB2312"/>
          <w:sz w:val="32"/>
          <w:szCs w:val="32"/>
        </w:rPr>
        <w:t>1</w:t>
      </w:r>
      <w:r w:rsidR="00D67779" w:rsidRPr="000D298D">
        <w:rPr>
          <w:rFonts w:eastAsia="仿宋_GB2312"/>
          <w:sz w:val="32"/>
          <w:szCs w:val="32"/>
        </w:rPr>
        <w:t>5</w:t>
      </w:r>
      <w:r w:rsidRPr="000D298D">
        <w:rPr>
          <w:rFonts w:eastAsia="仿宋_GB2312"/>
          <w:sz w:val="32"/>
          <w:szCs w:val="32"/>
        </w:rPr>
        <w:t>0</w:t>
      </w:r>
      <w:r w:rsidRPr="000D298D">
        <w:rPr>
          <w:rFonts w:eastAsia="仿宋_GB2312"/>
          <w:sz w:val="32"/>
          <w:szCs w:val="32"/>
        </w:rPr>
        <w:t>指标个数为</w:t>
      </w:r>
      <w:r w:rsidR="00D67779" w:rsidRPr="000D298D">
        <w:rPr>
          <w:rFonts w:eastAsia="仿宋_GB2312"/>
          <w:sz w:val="32"/>
          <w:szCs w:val="32"/>
        </w:rPr>
        <w:t>12</w:t>
      </w:r>
      <w:r w:rsidRPr="000D298D">
        <w:rPr>
          <w:rFonts w:eastAsia="仿宋_GB2312"/>
          <w:sz w:val="32"/>
          <w:szCs w:val="32"/>
        </w:rPr>
        <w:t>个，</w:t>
      </w:r>
      <w:r w:rsidRPr="000D298D">
        <w:rPr>
          <w:rFonts w:eastAsia="仿宋_GB2312"/>
          <w:sz w:val="32"/>
          <w:szCs w:val="32"/>
        </w:rPr>
        <w:t>130</w:t>
      </w:r>
      <w:r w:rsidRPr="000D298D">
        <w:rPr>
          <w:rFonts w:eastAsia="仿宋_GB2312"/>
          <w:sz w:val="32"/>
          <w:szCs w:val="32"/>
        </w:rPr>
        <w:t>以下指标个数为</w:t>
      </w:r>
      <w:r w:rsidR="00D67779" w:rsidRPr="000D298D">
        <w:rPr>
          <w:rFonts w:eastAsia="仿宋_GB2312"/>
          <w:sz w:val="32"/>
          <w:szCs w:val="32"/>
        </w:rPr>
        <w:t>3</w:t>
      </w:r>
      <w:r w:rsidR="000D2B8E" w:rsidRPr="000D298D">
        <w:rPr>
          <w:rFonts w:eastAsia="仿宋_GB2312"/>
          <w:sz w:val="32"/>
          <w:szCs w:val="32"/>
        </w:rPr>
        <w:t>个</w:t>
      </w:r>
      <w:r w:rsidR="000D2B8E" w:rsidRPr="000D298D">
        <w:rPr>
          <w:rFonts w:eastAsia="仿宋_GB2312" w:hint="eastAsia"/>
          <w:sz w:val="32"/>
          <w:szCs w:val="32"/>
        </w:rPr>
        <w:t>。</w:t>
      </w:r>
      <w:r w:rsidR="000D2B8E" w:rsidRPr="000D298D">
        <w:rPr>
          <w:rFonts w:eastAsia="仿宋_GB2312"/>
          <w:sz w:val="32"/>
          <w:szCs w:val="32"/>
        </w:rPr>
        <w:t>经讨论分析</w:t>
      </w:r>
      <w:r w:rsidR="000D2B8E" w:rsidRPr="000D298D">
        <w:rPr>
          <w:rFonts w:eastAsia="仿宋_GB2312" w:hint="eastAsia"/>
          <w:sz w:val="32"/>
          <w:szCs w:val="32"/>
        </w:rPr>
        <w:t>烧结</w:t>
      </w:r>
      <w:r w:rsidR="000D2B8E" w:rsidRPr="000D298D">
        <w:rPr>
          <w:rFonts w:eastAsia="仿宋_GB2312"/>
          <w:sz w:val="32"/>
          <w:szCs w:val="32"/>
        </w:rPr>
        <w:t>工序的能耗指标超过</w:t>
      </w:r>
      <w:r w:rsidR="000D2B8E" w:rsidRPr="000D298D">
        <w:rPr>
          <w:rFonts w:eastAsia="仿宋_GB2312"/>
          <w:sz w:val="32"/>
          <w:szCs w:val="32"/>
        </w:rPr>
        <w:t>150</w:t>
      </w:r>
      <w:r w:rsidR="000D2B8E" w:rsidRPr="000D298D">
        <w:rPr>
          <w:rFonts w:eastAsia="仿宋_GB2312"/>
          <w:sz w:val="32"/>
          <w:szCs w:val="32"/>
        </w:rPr>
        <w:t>已经不再符合低能耗生产的要求，所以将</w:t>
      </w:r>
      <w:r w:rsidR="000D2B8E" w:rsidRPr="000D298D">
        <w:rPr>
          <w:rFonts w:eastAsia="仿宋_GB2312"/>
          <w:sz w:val="32"/>
          <w:szCs w:val="32"/>
        </w:rPr>
        <w:t>3</w:t>
      </w:r>
      <w:r w:rsidR="000D2B8E" w:rsidRPr="000D298D">
        <w:rPr>
          <w:rFonts w:eastAsia="仿宋_GB2312"/>
          <w:sz w:val="32"/>
          <w:szCs w:val="32"/>
        </w:rPr>
        <w:t>级指标定为</w:t>
      </w:r>
      <w:r w:rsidR="000D2B8E" w:rsidRPr="000D298D">
        <w:rPr>
          <w:rFonts w:eastAsia="仿宋_GB2312"/>
          <w:sz w:val="32"/>
          <w:szCs w:val="32"/>
        </w:rPr>
        <w:t>≤150</w:t>
      </w:r>
      <w:r w:rsidR="000D2B8E" w:rsidRPr="000D298D">
        <w:rPr>
          <w:rFonts w:eastAsia="仿宋_GB2312" w:hint="eastAsia"/>
          <w:sz w:val="32"/>
          <w:szCs w:val="32"/>
        </w:rPr>
        <w:t>；经讨论</w:t>
      </w:r>
      <w:r w:rsidR="000D2B8E" w:rsidRPr="000D298D">
        <w:rPr>
          <w:rFonts w:eastAsia="仿宋_GB2312"/>
          <w:sz w:val="32"/>
          <w:szCs w:val="32"/>
        </w:rPr>
        <w:t>，将</w:t>
      </w:r>
      <w:r w:rsidR="000D2B8E" w:rsidRPr="000D298D">
        <w:rPr>
          <w:rFonts w:eastAsia="仿宋_GB2312" w:hint="eastAsia"/>
          <w:sz w:val="32"/>
          <w:szCs w:val="32"/>
        </w:rPr>
        <w:t>2</w:t>
      </w:r>
      <w:r w:rsidR="000D2B8E" w:rsidRPr="000D298D">
        <w:rPr>
          <w:rFonts w:eastAsia="仿宋_GB2312" w:hint="eastAsia"/>
          <w:sz w:val="32"/>
          <w:szCs w:val="32"/>
        </w:rPr>
        <w:t>级</w:t>
      </w:r>
      <w:r w:rsidR="000D2B8E" w:rsidRPr="000D298D">
        <w:rPr>
          <w:rFonts w:eastAsia="仿宋_GB2312"/>
          <w:sz w:val="32"/>
          <w:szCs w:val="32"/>
        </w:rPr>
        <w:t>指标</w:t>
      </w:r>
      <w:r w:rsidR="000D2B8E" w:rsidRPr="000D298D">
        <w:rPr>
          <w:rFonts w:eastAsia="仿宋_GB2312" w:hint="eastAsia"/>
          <w:sz w:val="32"/>
          <w:szCs w:val="32"/>
        </w:rPr>
        <w:t>定为</w:t>
      </w:r>
      <w:r w:rsidR="000D2B8E" w:rsidRPr="000D298D">
        <w:rPr>
          <w:rFonts w:eastAsia="仿宋_GB2312"/>
          <w:sz w:val="32"/>
          <w:szCs w:val="32"/>
        </w:rPr>
        <w:t>≤140</w:t>
      </w:r>
      <w:r w:rsidR="000D2B8E" w:rsidRPr="000D298D">
        <w:rPr>
          <w:rFonts w:eastAsia="仿宋_GB2312" w:hint="eastAsia"/>
          <w:sz w:val="32"/>
          <w:szCs w:val="32"/>
        </w:rPr>
        <w:t>，</w:t>
      </w:r>
      <w:r w:rsidRPr="000D298D">
        <w:rPr>
          <w:rFonts w:eastAsia="仿宋_GB2312"/>
          <w:sz w:val="32"/>
          <w:szCs w:val="32"/>
        </w:rPr>
        <w:t>1</w:t>
      </w:r>
      <w:r w:rsidRPr="000D298D">
        <w:rPr>
          <w:rFonts w:eastAsia="仿宋_GB2312"/>
          <w:sz w:val="32"/>
          <w:szCs w:val="32"/>
        </w:rPr>
        <w:t>级指标定为</w:t>
      </w:r>
      <w:r w:rsidRPr="000D298D">
        <w:rPr>
          <w:rFonts w:eastAsia="仿宋_GB2312"/>
          <w:sz w:val="32"/>
          <w:szCs w:val="32"/>
        </w:rPr>
        <w:t>≤130</w:t>
      </w:r>
      <w:r w:rsidRPr="000D298D">
        <w:rPr>
          <w:rFonts w:eastAsia="仿宋_GB2312"/>
          <w:sz w:val="32"/>
          <w:szCs w:val="32"/>
        </w:rPr>
        <w:t>。</w:t>
      </w:r>
      <w:r w:rsidR="00FF745C" w:rsidRPr="000D298D">
        <w:rPr>
          <w:rFonts w:eastAsia="仿宋_GB2312" w:hint="eastAsia"/>
          <w:sz w:val="32"/>
          <w:szCs w:val="32"/>
        </w:rPr>
        <w:t>（</w:t>
      </w:r>
      <w:r w:rsidR="00B031C6" w:rsidRPr="000D298D">
        <w:rPr>
          <w:rFonts w:eastAsia="仿宋_GB2312" w:hint="eastAsia"/>
          <w:sz w:val="32"/>
          <w:szCs w:val="32"/>
        </w:rPr>
        <w:t>主要以公司的实际运行情况，结合福建省地方标准《红土镍矿不锈钢单</w:t>
      </w:r>
      <w:r w:rsidR="00B031C6" w:rsidRPr="000D298D">
        <w:rPr>
          <w:rFonts w:eastAsia="仿宋_GB2312" w:hint="eastAsia"/>
          <w:sz w:val="32"/>
          <w:szCs w:val="32"/>
        </w:rPr>
        <w:lastRenderedPageBreak/>
        <w:t>位产品能源消耗评价指南》（其烧结工序的</w:t>
      </w:r>
      <w:r w:rsidR="00B031C6" w:rsidRPr="000D298D">
        <w:rPr>
          <w:rFonts w:eastAsia="仿宋_GB2312" w:hint="eastAsia"/>
          <w:sz w:val="32"/>
          <w:szCs w:val="32"/>
        </w:rPr>
        <w:t>3</w:t>
      </w:r>
      <w:r w:rsidR="00B031C6" w:rsidRPr="000D298D">
        <w:rPr>
          <w:rFonts w:eastAsia="仿宋_GB2312" w:hint="eastAsia"/>
          <w:sz w:val="32"/>
          <w:szCs w:val="32"/>
        </w:rPr>
        <w:t>级、</w:t>
      </w:r>
      <w:r w:rsidR="00B031C6" w:rsidRPr="000D298D">
        <w:rPr>
          <w:rFonts w:eastAsia="仿宋_GB2312" w:hint="eastAsia"/>
          <w:sz w:val="32"/>
          <w:szCs w:val="32"/>
        </w:rPr>
        <w:t>2</w:t>
      </w:r>
      <w:r w:rsidR="00B031C6" w:rsidRPr="000D298D">
        <w:rPr>
          <w:rFonts w:eastAsia="仿宋_GB2312" w:hint="eastAsia"/>
          <w:sz w:val="32"/>
          <w:szCs w:val="32"/>
        </w:rPr>
        <w:t>级、</w:t>
      </w:r>
      <w:r w:rsidR="00B031C6" w:rsidRPr="000D298D">
        <w:rPr>
          <w:rFonts w:eastAsia="仿宋_GB2312" w:hint="eastAsia"/>
          <w:sz w:val="32"/>
          <w:szCs w:val="32"/>
        </w:rPr>
        <w:t>1</w:t>
      </w:r>
      <w:r w:rsidR="00B031C6" w:rsidRPr="000D298D">
        <w:rPr>
          <w:rFonts w:eastAsia="仿宋_GB2312" w:hint="eastAsia"/>
          <w:sz w:val="32"/>
          <w:szCs w:val="32"/>
        </w:rPr>
        <w:t>级等级指标分别定为≤</w:t>
      </w:r>
      <w:r w:rsidR="00B031C6" w:rsidRPr="000D298D">
        <w:rPr>
          <w:rFonts w:eastAsia="仿宋_GB2312" w:hint="eastAsia"/>
          <w:sz w:val="32"/>
          <w:szCs w:val="32"/>
        </w:rPr>
        <w:t>150</w:t>
      </w:r>
      <w:r w:rsidR="00B031C6" w:rsidRPr="000D298D">
        <w:rPr>
          <w:rFonts w:eastAsia="仿宋_GB2312" w:hint="eastAsia"/>
          <w:sz w:val="32"/>
          <w:szCs w:val="32"/>
        </w:rPr>
        <w:t>，≤</w:t>
      </w:r>
      <w:r w:rsidR="00B031C6" w:rsidRPr="000D298D">
        <w:rPr>
          <w:rFonts w:eastAsia="仿宋_GB2312" w:hint="eastAsia"/>
          <w:sz w:val="32"/>
          <w:szCs w:val="32"/>
        </w:rPr>
        <w:t>140</w:t>
      </w:r>
      <w:r w:rsidR="00B031C6" w:rsidRPr="000D298D">
        <w:rPr>
          <w:rFonts w:eastAsia="仿宋_GB2312" w:hint="eastAsia"/>
          <w:sz w:val="32"/>
          <w:szCs w:val="32"/>
        </w:rPr>
        <w:t>，≤</w:t>
      </w:r>
      <w:r w:rsidR="00B031C6" w:rsidRPr="000D298D">
        <w:rPr>
          <w:rFonts w:eastAsia="仿宋_GB2312" w:hint="eastAsia"/>
          <w:sz w:val="32"/>
          <w:szCs w:val="32"/>
        </w:rPr>
        <w:t>130</w:t>
      </w:r>
      <w:r w:rsidR="00B031C6" w:rsidRPr="000D298D">
        <w:rPr>
          <w:rFonts w:eastAsia="仿宋_GB2312" w:hint="eastAsia"/>
          <w:sz w:val="32"/>
          <w:szCs w:val="32"/>
        </w:rPr>
        <w:t>）确定指标</w:t>
      </w:r>
      <w:r w:rsidR="00FF745C" w:rsidRPr="000D298D">
        <w:rPr>
          <w:rFonts w:eastAsia="仿宋_GB2312" w:hint="eastAsia"/>
          <w:sz w:val="32"/>
          <w:szCs w:val="32"/>
        </w:rPr>
        <w:t>）。</w:t>
      </w:r>
    </w:p>
    <w:p w:rsidR="000958BE" w:rsidRPr="002F5B23" w:rsidRDefault="005F1164">
      <w:pPr>
        <w:autoSpaceDE w:val="0"/>
        <w:autoSpaceDN w:val="0"/>
        <w:adjustRightInd w:val="0"/>
        <w:ind w:firstLine="630"/>
        <w:rPr>
          <w:rFonts w:eastAsia="仿宋_GB2312"/>
          <w:color w:val="000000"/>
          <w:sz w:val="32"/>
          <w:szCs w:val="32"/>
        </w:rPr>
      </w:pPr>
      <w:r w:rsidRPr="002F5B23">
        <w:rPr>
          <w:rFonts w:eastAsia="仿宋_GB2312"/>
          <w:color w:val="000000"/>
          <w:sz w:val="32"/>
          <w:szCs w:val="32"/>
        </w:rPr>
        <w:t>2020-2021</w:t>
      </w:r>
      <w:r w:rsidRPr="002F5B23">
        <w:rPr>
          <w:rFonts w:eastAsia="仿宋_GB2312"/>
          <w:color w:val="000000"/>
          <w:sz w:val="32"/>
          <w:szCs w:val="32"/>
        </w:rPr>
        <w:t>年高炉工序的数据（共</w:t>
      </w:r>
      <w:r w:rsidRPr="002F5B23">
        <w:rPr>
          <w:rFonts w:eastAsia="仿宋_GB2312"/>
          <w:color w:val="000000"/>
          <w:sz w:val="32"/>
          <w:szCs w:val="32"/>
        </w:rPr>
        <w:t>24</w:t>
      </w:r>
      <w:r w:rsidRPr="002F5B23">
        <w:rPr>
          <w:rFonts w:eastAsia="仿宋_GB2312"/>
          <w:color w:val="000000"/>
          <w:sz w:val="32"/>
          <w:szCs w:val="32"/>
        </w:rPr>
        <w:t>组）分别为</w:t>
      </w:r>
      <w:r w:rsidRPr="002F5B23">
        <w:rPr>
          <w:rFonts w:eastAsia="仿宋_GB2312"/>
          <w:color w:val="000000"/>
          <w:sz w:val="32"/>
          <w:szCs w:val="32"/>
        </w:rPr>
        <w:t>630.94</w:t>
      </w:r>
      <w:r w:rsidRPr="002F5B23">
        <w:rPr>
          <w:rFonts w:eastAsia="仿宋_GB2312"/>
          <w:color w:val="000000"/>
          <w:sz w:val="32"/>
          <w:szCs w:val="32"/>
        </w:rPr>
        <w:t>、</w:t>
      </w:r>
      <w:r w:rsidRPr="002F5B23">
        <w:rPr>
          <w:rFonts w:eastAsia="仿宋_GB2312"/>
          <w:color w:val="000000"/>
          <w:sz w:val="32"/>
          <w:szCs w:val="32"/>
        </w:rPr>
        <w:t>612.71</w:t>
      </w:r>
      <w:r w:rsidRPr="002F5B23">
        <w:rPr>
          <w:rFonts w:eastAsia="仿宋_GB2312"/>
          <w:color w:val="000000"/>
          <w:sz w:val="32"/>
          <w:szCs w:val="32"/>
        </w:rPr>
        <w:t>、</w:t>
      </w:r>
      <w:r w:rsidRPr="002F5B23">
        <w:rPr>
          <w:rFonts w:eastAsia="仿宋_GB2312"/>
          <w:color w:val="000000"/>
          <w:sz w:val="32"/>
          <w:szCs w:val="32"/>
        </w:rPr>
        <w:t>481.98</w:t>
      </w:r>
      <w:r w:rsidRPr="002F5B23">
        <w:rPr>
          <w:rFonts w:eastAsia="仿宋_GB2312"/>
          <w:color w:val="000000"/>
          <w:sz w:val="32"/>
          <w:szCs w:val="32"/>
        </w:rPr>
        <w:t>、</w:t>
      </w:r>
      <w:r w:rsidRPr="002F5B23">
        <w:rPr>
          <w:rFonts w:eastAsia="仿宋_GB2312"/>
          <w:color w:val="000000"/>
          <w:sz w:val="32"/>
          <w:szCs w:val="32"/>
        </w:rPr>
        <w:t>485.18</w:t>
      </w:r>
      <w:r w:rsidRPr="002F5B23">
        <w:rPr>
          <w:rFonts w:eastAsia="仿宋_GB2312"/>
          <w:color w:val="000000"/>
          <w:sz w:val="32"/>
          <w:szCs w:val="32"/>
        </w:rPr>
        <w:t>、</w:t>
      </w:r>
      <w:r w:rsidRPr="002F5B23">
        <w:rPr>
          <w:rFonts w:eastAsia="仿宋_GB2312"/>
          <w:color w:val="000000"/>
          <w:sz w:val="32"/>
          <w:szCs w:val="32"/>
        </w:rPr>
        <w:t>490.73</w:t>
      </w:r>
      <w:r w:rsidRPr="002F5B23">
        <w:rPr>
          <w:rFonts w:eastAsia="仿宋_GB2312"/>
          <w:color w:val="000000"/>
          <w:sz w:val="32"/>
          <w:szCs w:val="32"/>
        </w:rPr>
        <w:t>、</w:t>
      </w:r>
      <w:r w:rsidRPr="002F5B23">
        <w:rPr>
          <w:rFonts w:eastAsia="仿宋_GB2312"/>
          <w:color w:val="000000"/>
          <w:sz w:val="32"/>
          <w:szCs w:val="32"/>
        </w:rPr>
        <w:t>485.78</w:t>
      </w:r>
      <w:r w:rsidRPr="002F5B23">
        <w:rPr>
          <w:rFonts w:eastAsia="仿宋_GB2312"/>
          <w:color w:val="000000"/>
          <w:sz w:val="32"/>
          <w:szCs w:val="32"/>
        </w:rPr>
        <w:t>、</w:t>
      </w:r>
      <w:r w:rsidRPr="002F5B23">
        <w:rPr>
          <w:rFonts w:eastAsia="仿宋_GB2312"/>
          <w:color w:val="000000"/>
          <w:sz w:val="32"/>
          <w:szCs w:val="32"/>
        </w:rPr>
        <w:t>487.22</w:t>
      </w:r>
      <w:r w:rsidRPr="002F5B23">
        <w:rPr>
          <w:rFonts w:eastAsia="仿宋_GB2312"/>
          <w:color w:val="000000"/>
          <w:sz w:val="32"/>
          <w:szCs w:val="32"/>
        </w:rPr>
        <w:t>、</w:t>
      </w:r>
      <w:r w:rsidRPr="002F5B23">
        <w:rPr>
          <w:rFonts w:eastAsia="仿宋_GB2312"/>
          <w:color w:val="000000"/>
          <w:sz w:val="32"/>
          <w:szCs w:val="32"/>
        </w:rPr>
        <w:t>420.39</w:t>
      </w:r>
      <w:r w:rsidRPr="002F5B23">
        <w:rPr>
          <w:rFonts w:eastAsia="仿宋_GB2312"/>
          <w:color w:val="000000"/>
          <w:sz w:val="32"/>
          <w:szCs w:val="32"/>
        </w:rPr>
        <w:t>、</w:t>
      </w:r>
      <w:r w:rsidRPr="002F5B23">
        <w:rPr>
          <w:rFonts w:eastAsia="仿宋_GB2312"/>
          <w:color w:val="000000"/>
          <w:sz w:val="32"/>
          <w:szCs w:val="32"/>
        </w:rPr>
        <w:t>514.02</w:t>
      </w:r>
      <w:r w:rsidRPr="002F5B23">
        <w:rPr>
          <w:rFonts w:eastAsia="仿宋_GB2312"/>
          <w:color w:val="000000"/>
          <w:sz w:val="32"/>
          <w:szCs w:val="32"/>
        </w:rPr>
        <w:t>、</w:t>
      </w:r>
      <w:r w:rsidRPr="002F5B23">
        <w:rPr>
          <w:rFonts w:eastAsia="仿宋_GB2312"/>
          <w:color w:val="000000"/>
          <w:sz w:val="32"/>
          <w:szCs w:val="32"/>
        </w:rPr>
        <w:t>514.50</w:t>
      </w:r>
      <w:r w:rsidRPr="002F5B23">
        <w:rPr>
          <w:rFonts w:eastAsia="仿宋_GB2312"/>
          <w:color w:val="000000"/>
          <w:sz w:val="32"/>
          <w:szCs w:val="32"/>
        </w:rPr>
        <w:t>、</w:t>
      </w:r>
      <w:r w:rsidRPr="002F5B23">
        <w:rPr>
          <w:rFonts w:eastAsia="仿宋_GB2312"/>
          <w:color w:val="000000"/>
          <w:sz w:val="32"/>
          <w:szCs w:val="32"/>
        </w:rPr>
        <w:t>494.96</w:t>
      </w:r>
      <w:r w:rsidRPr="002F5B23">
        <w:rPr>
          <w:rFonts w:eastAsia="仿宋_GB2312"/>
          <w:color w:val="000000"/>
          <w:sz w:val="32"/>
          <w:szCs w:val="32"/>
        </w:rPr>
        <w:t>、</w:t>
      </w:r>
      <w:r w:rsidRPr="002F5B23">
        <w:rPr>
          <w:rFonts w:eastAsia="仿宋_GB2312"/>
          <w:color w:val="000000"/>
          <w:sz w:val="32"/>
          <w:szCs w:val="32"/>
        </w:rPr>
        <w:t>501.26</w:t>
      </w:r>
      <w:r w:rsidRPr="002F5B23">
        <w:rPr>
          <w:rFonts w:eastAsia="仿宋_GB2312"/>
          <w:color w:val="000000"/>
          <w:sz w:val="32"/>
          <w:szCs w:val="32"/>
        </w:rPr>
        <w:t>；</w:t>
      </w:r>
      <w:r w:rsidRPr="002F5B23">
        <w:rPr>
          <w:rFonts w:eastAsia="仿宋_GB2312"/>
          <w:color w:val="000000"/>
          <w:sz w:val="32"/>
          <w:szCs w:val="32"/>
        </w:rPr>
        <w:t>538.70</w:t>
      </w:r>
      <w:r w:rsidRPr="002F5B23">
        <w:rPr>
          <w:rFonts w:eastAsia="仿宋_GB2312"/>
          <w:color w:val="000000"/>
          <w:sz w:val="32"/>
          <w:szCs w:val="32"/>
        </w:rPr>
        <w:t>、</w:t>
      </w:r>
      <w:r w:rsidRPr="002F5B23">
        <w:rPr>
          <w:rFonts w:eastAsia="仿宋_GB2312"/>
          <w:color w:val="000000"/>
          <w:sz w:val="32"/>
          <w:szCs w:val="32"/>
        </w:rPr>
        <w:t>520.52</w:t>
      </w:r>
      <w:r w:rsidRPr="002F5B23">
        <w:rPr>
          <w:rFonts w:eastAsia="仿宋_GB2312"/>
          <w:color w:val="000000"/>
          <w:sz w:val="32"/>
          <w:szCs w:val="32"/>
        </w:rPr>
        <w:t>、</w:t>
      </w:r>
      <w:r w:rsidRPr="002F5B23">
        <w:rPr>
          <w:rFonts w:eastAsia="仿宋_GB2312"/>
          <w:color w:val="000000"/>
          <w:sz w:val="32"/>
          <w:szCs w:val="32"/>
        </w:rPr>
        <w:t>545.43</w:t>
      </w:r>
      <w:r w:rsidRPr="002F5B23">
        <w:rPr>
          <w:rFonts w:eastAsia="仿宋_GB2312"/>
          <w:color w:val="000000"/>
          <w:sz w:val="32"/>
          <w:szCs w:val="32"/>
        </w:rPr>
        <w:t>、</w:t>
      </w:r>
      <w:r w:rsidRPr="002F5B23">
        <w:rPr>
          <w:rFonts w:eastAsia="仿宋_GB2312"/>
          <w:color w:val="000000"/>
          <w:sz w:val="32"/>
          <w:szCs w:val="32"/>
        </w:rPr>
        <w:t>535.39</w:t>
      </w:r>
      <w:r w:rsidRPr="002F5B23">
        <w:rPr>
          <w:rFonts w:eastAsia="仿宋_GB2312"/>
          <w:color w:val="000000"/>
          <w:sz w:val="32"/>
          <w:szCs w:val="32"/>
        </w:rPr>
        <w:t>、</w:t>
      </w:r>
      <w:r w:rsidRPr="002F5B23">
        <w:rPr>
          <w:rFonts w:eastAsia="仿宋_GB2312"/>
          <w:color w:val="000000"/>
          <w:sz w:val="32"/>
          <w:szCs w:val="32"/>
        </w:rPr>
        <w:t>534.69</w:t>
      </w:r>
      <w:r w:rsidRPr="002F5B23">
        <w:rPr>
          <w:rFonts w:eastAsia="仿宋_GB2312"/>
          <w:color w:val="000000"/>
          <w:sz w:val="32"/>
          <w:szCs w:val="32"/>
        </w:rPr>
        <w:t>、</w:t>
      </w:r>
      <w:r w:rsidRPr="002F5B23">
        <w:rPr>
          <w:rFonts w:eastAsia="仿宋_GB2312"/>
          <w:color w:val="000000"/>
          <w:sz w:val="32"/>
          <w:szCs w:val="32"/>
        </w:rPr>
        <w:t>552.20</w:t>
      </w:r>
      <w:r w:rsidRPr="002F5B23">
        <w:rPr>
          <w:rFonts w:eastAsia="仿宋_GB2312"/>
          <w:color w:val="000000"/>
          <w:sz w:val="32"/>
          <w:szCs w:val="32"/>
        </w:rPr>
        <w:t>、</w:t>
      </w:r>
      <w:r w:rsidRPr="002F5B23">
        <w:rPr>
          <w:rFonts w:eastAsia="仿宋_GB2312"/>
          <w:color w:val="000000"/>
          <w:sz w:val="32"/>
          <w:szCs w:val="32"/>
        </w:rPr>
        <w:t>565.77</w:t>
      </w:r>
      <w:r w:rsidRPr="002F5B23">
        <w:rPr>
          <w:rFonts w:eastAsia="仿宋_GB2312"/>
          <w:color w:val="000000"/>
          <w:sz w:val="32"/>
          <w:szCs w:val="32"/>
        </w:rPr>
        <w:t>、</w:t>
      </w:r>
      <w:r w:rsidRPr="002F5B23">
        <w:rPr>
          <w:rFonts w:eastAsia="仿宋_GB2312"/>
          <w:color w:val="000000"/>
          <w:sz w:val="32"/>
          <w:szCs w:val="32"/>
        </w:rPr>
        <w:t>532.27</w:t>
      </w:r>
      <w:r w:rsidRPr="002F5B23">
        <w:rPr>
          <w:rFonts w:eastAsia="仿宋_GB2312"/>
          <w:color w:val="000000"/>
          <w:sz w:val="32"/>
          <w:szCs w:val="32"/>
        </w:rPr>
        <w:t>、</w:t>
      </w:r>
      <w:r w:rsidRPr="002F5B23">
        <w:rPr>
          <w:rFonts w:eastAsia="仿宋_GB2312"/>
          <w:color w:val="000000"/>
          <w:sz w:val="32"/>
          <w:szCs w:val="32"/>
        </w:rPr>
        <w:t>502.13</w:t>
      </w:r>
      <w:r w:rsidRPr="002F5B23">
        <w:rPr>
          <w:rFonts w:eastAsia="仿宋_GB2312"/>
          <w:color w:val="000000"/>
          <w:sz w:val="32"/>
          <w:szCs w:val="32"/>
        </w:rPr>
        <w:t>、</w:t>
      </w:r>
      <w:r w:rsidRPr="002F5B23">
        <w:rPr>
          <w:rFonts w:eastAsia="仿宋_GB2312"/>
          <w:color w:val="000000"/>
          <w:sz w:val="32"/>
          <w:szCs w:val="32"/>
        </w:rPr>
        <w:t>717.91</w:t>
      </w:r>
      <w:r w:rsidRPr="002F5B23">
        <w:rPr>
          <w:rFonts w:eastAsia="仿宋_GB2312"/>
          <w:color w:val="000000"/>
          <w:sz w:val="32"/>
          <w:szCs w:val="32"/>
        </w:rPr>
        <w:t>、</w:t>
      </w:r>
      <w:r w:rsidRPr="002F5B23">
        <w:rPr>
          <w:rFonts w:eastAsia="仿宋_GB2312"/>
          <w:color w:val="000000"/>
          <w:sz w:val="32"/>
          <w:szCs w:val="32"/>
        </w:rPr>
        <w:t>572.81</w:t>
      </w:r>
      <w:r w:rsidRPr="002F5B23">
        <w:rPr>
          <w:rFonts w:eastAsia="仿宋_GB2312"/>
          <w:color w:val="000000"/>
          <w:sz w:val="32"/>
          <w:szCs w:val="32"/>
        </w:rPr>
        <w:t>、</w:t>
      </w:r>
      <w:r w:rsidRPr="002F5B23">
        <w:rPr>
          <w:rFonts w:eastAsia="仿宋_GB2312"/>
          <w:color w:val="000000"/>
          <w:sz w:val="32"/>
          <w:szCs w:val="32"/>
        </w:rPr>
        <w:t>566.20</w:t>
      </w:r>
      <w:r w:rsidRPr="002F5B23">
        <w:rPr>
          <w:rFonts w:eastAsia="仿宋_GB2312"/>
          <w:color w:val="000000"/>
          <w:sz w:val="32"/>
          <w:szCs w:val="32"/>
        </w:rPr>
        <w:t>。</w:t>
      </w:r>
    </w:p>
    <w:p w:rsidR="000958BE" w:rsidRDefault="005F1164">
      <w:pPr>
        <w:spacing w:line="500" w:lineRule="exact"/>
        <w:jc w:val="center"/>
        <w:rPr>
          <w:rFonts w:ascii="宋体" w:hAnsi="宋体"/>
          <w:b/>
          <w:szCs w:val="21"/>
        </w:rPr>
      </w:pPr>
      <w:r>
        <w:rPr>
          <w:rFonts w:ascii="宋体" w:hAnsi="宋体" w:hint="eastAsia"/>
          <w:b/>
          <w:szCs w:val="21"/>
        </w:rPr>
        <w:t>表6  2020-2021年广西北港新材料有限公司高炉工序能耗数据区间分布表</w:t>
      </w:r>
    </w:p>
    <w:tbl>
      <w:tblPr>
        <w:tblpPr w:leftFromText="180" w:rightFromText="180" w:vertAnchor="text" w:horzAnchor="page" w:tblpX="2656" w:tblpY="20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1319"/>
        <w:gridCol w:w="1365"/>
        <w:gridCol w:w="1470"/>
        <w:gridCol w:w="1365"/>
      </w:tblGrid>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数据</w:t>
            </w:r>
          </w:p>
        </w:tc>
        <w:tc>
          <w:tcPr>
            <w:tcW w:w="1319" w:type="dxa"/>
            <w:vAlign w:val="center"/>
          </w:tcPr>
          <w:p w:rsidR="000958BE" w:rsidRDefault="005F1164">
            <w:pPr>
              <w:spacing w:line="300" w:lineRule="exact"/>
              <w:jc w:val="center"/>
              <w:rPr>
                <w:rFonts w:ascii="宋体" w:hAnsi="宋体"/>
                <w:szCs w:val="21"/>
              </w:rPr>
            </w:pPr>
            <w:r>
              <w:rPr>
                <w:rFonts w:ascii="宋体" w:hAnsi="宋体"/>
                <w:szCs w:val="21"/>
              </w:rPr>
              <w:t>650</w:t>
            </w:r>
            <w:r>
              <w:rPr>
                <w:rFonts w:ascii="宋体" w:hAnsi="宋体" w:hint="eastAsia"/>
                <w:szCs w:val="21"/>
              </w:rPr>
              <w:t>以上</w:t>
            </w:r>
          </w:p>
        </w:tc>
        <w:tc>
          <w:tcPr>
            <w:tcW w:w="1365" w:type="dxa"/>
            <w:vAlign w:val="center"/>
          </w:tcPr>
          <w:p w:rsidR="000958BE" w:rsidRDefault="005F1164">
            <w:pPr>
              <w:jc w:val="center"/>
              <w:rPr>
                <w:szCs w:val="21"/>
              </w:rPr>
            </w:pPr>
            <w:r>
              <w:rPr>
                <w:rFonts w:ascii="宋体" w:hAnsi="宋体"/>
                <w:szCs w:val="21"/>
              </w:rPr>
              <w:t>600</w:t>
            </w:r>
            <w:r>
              <w:rPr>
                <w:rFonts w:ascii="宋体" w:hAnsi="宋体" w:hint="eastAsia"/>
                <w:szCs w:val="21"/>
              </w:rPr>
              <w:t>～</w:t>
            </w:r>
            <w:r>
              <w:rPr>
                <w:rFonts w:ascii="宋体" w:hAnsi="宋体"/>
                <w:szCs w:val="21"/>
              </w:rPr>
              <w:t>650</w:t>
            </w:r>
          </w:p>
        </w:tc>
        <w:tc>
          <w:tcPr>
            <w:tcW w:w="1470" w:type="dxa"/>
            <w:vAlign w:val="center"/>
          </w:tcPr>
          <w:p w:rsidR="000958BE" w:rsidRDefault="005F1164">
            <w:pPr>
              <w:jc w:val="center"/>
              <w:rPr>
                <w:szCs w:val="21"/>
              </w:rPr>
            </w:pPr>
            <w:r>
              <w:rPr>
                <w:rFonts w:ascii="宋体" w:hAnsi="宋体"/>
                <w:szCs w:val="21"/>
              </w:rPr>
              <w:t>55</w:t>
            </w:r>
            <w:r>
              <w:rPr>
                <w:rFonts w:ascii="宋体" w:hAnsi="宋体" w:hint="eastAsia"/>
                <w:szCs w:val="21"/>
              </w:rPr>
              <w:t>0～</w:t>
            </w:r>
            <w:r>
              <w:rPr>
                <w:rFonts w:ascii="宋体" w:hAnsi="宋体"/>
                <w:szCs w:val="21"/>
              </w:rPr>
              <w:t>600</w:t>
            </w:r>
          </w:p>
        </w:tc>
        <w:tc>
          <w:tcPr>
            <w:tcW w:w="1365" w:type="dxa"/>
            <w:vAlign w:val="center"/>
          </w:tcPr>
          <w:p w:rsidR="000958BE" w:rsidRDefault="005F1164">
            <w:pPr>
              <w:jc w:val="center"/>
              <w:rPr>
                <w:szCs w:val="21"/>
              </w:rPr>
            </w:pPr>
            <w:r>
              <w:rPr>
                <w:rFonts w:ascii="宋体" w:hAnsi="宋体"/>
                <w:szCs w:val="21"/>
              </w:rPr>
              <w:t>5</w:t>
            </w:r>
            <w:r>
              <w:rPr>
                <w:rFonts w:ascii="宋体" w:hAnsi="宋体" w:hint="eastAsia"/>
                <w:szCs w:val="21"/>
              </w:rPr>
              <w:t>50以下</w:t>
            </w:r>
          </w:p>
        </w:tc>
      </w:tr>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个数</w:t>
            </w:r>
          </w:p>
        </w:tc>
        <w:tc>
          <w:tcPr>
            <w:tcW w:w="1319" w:type="dxa"/>
            <w:vAlign w:val="center"/>
          </w:tcPr>
          <w:p w:rsidR="000958BE" w:rsidRDefault="005F1164">
            <w:pPr>
              <w:spacing w:line="300" w:lineRule="exact"/>
              <w:jc w:val="center"/>
              <w:rPr>
                <w:rFonts w:ascii="宋体" w:hAnsi="宋体"/>
                <w:szCs w:val="21"/>
              </w:rPr>
            </w:pPr>
            <w:r>
              <w:rPr>
                <w:rFonts w:ascii="宋体" w:hAnsi="宋体"/>
                <w:szCs w:val="21"/>
              </w:rPr>
              <w:t>1</w:t>
            </w:r>
          </w:p>
        </w:tc>
        <w:tc>
          <w:tcPr>
            <w:tcW w:w="1365" w:type="dxa"/>
            <w:vAlign w:val="center"/>
          </w:tcPr>
          <w:p w:rsidR="000958BE" w:rsidRDefault="005F1164">
            <w:pPr>
              <w:spacing w:line="300" w:lineRule="exact"/>
              <w:jc w:val="center"/>
              <w:rPr>
                <w:rFonts w:ascii="宋体" w:hAnsi="宋体"/>
                <w:szCs w:val="21"/>
              </w:rPr>
            </w:pPr>
            <w:r>
              <w:rPr>
                <w:rFonts w:ascii="宋体" w:hAnsi="宋体"/>
                <w:szCs w:val="21"/>
              </w:rPr>
              <w:t>2</w:t>
            </w:r>
          </w:p>
        </w:tc>
        <w:tc>
          <w:tcPr>
            <w:tcW w:w="1470" w:type="dxa"/>
            <w:vAlign w:val="center"/>
          </w:tcPr>
          <w:p w:rsidR="000958BE" w:rsidRDefault="005F1164">
            <w:pPr>
              <w:spacing w:line="300" w:lineRule="exact"/>
              <w:jc w:val="center"/>
              <w:rPr>
                <w:rFonts w:ascii="宋体" w:hAnsi="宋体"/>
                <w:szCs w:val="21"/>
              </w:rPr>
            </w:pPr>
            <w:r>
              <w:rPr>
                <w:rFonts w:ascii="宋体" w:hAnsi="宋体" w:hint="eastAsia"/>
                <w:szCs w:val="21"/>
              </w:rPr>
              <w:t>4</w:t>
            </w:r>
          </w:p>
        </w:tc>
        <w:tc>
          <w:tcPr>
            <w:tcW w:w="1365" w:type="dxa"/>
            <w:vAlign w:val="center"/>
          </w:tcPr>
          <w:p w:rsidR="000958BE" w:rsidRDefault="005F1164">
            <w:pPr>
              <w:spacing w:line="300" w:lineRule="exact"/>
              <w:jc w:val="center"/>
              <w:rPr>
                <w:rFonts w:ascii="宋体" w:hAnsi="宋体"/>
                <w:szCs w:val="21"/>
              </w:rPr>
            </w:pPr>
            <w:r>
              <w:rPr>
                <w:rFonts w:ascii="宋体" w:hAnsi="宋体" w:hint="eastAsia"/>
                <w:szCs w:val="21"/>
              </w:rPr>
              <w:t>17</w:t>
            </w:r>
          </w:p>
        </w:tc>
      </w:tr>
    </w:tbl>
    <w:p w:rsidR="000958BE" w:rsidRDefault="000958BE">
      <w:pPr>
        <w:autoSpaceDE w:val="0"/>
        <w:autoSpaceDN w:val="0"/>
        <w:adjustRightInd w:val="0"/>
        <w:ind w:firstLine="630"/>
        <w:rPr>
          <w:rFonts w:eastAsia="仿宋_GB2312"/>
          <w:color w:val="000000"/>
          <w:sz w:val="28"/>
          <w:szCs w:val="32"/>
          <w:lang w:bidi="en-US"/>
        </w:rPr>
      </w:pPr>
    </w:p>
    <w:p w:rsidR="000958BE" w:rsidRDefault="000958BE">
      <w:pPr>
        <w:autoSpaceDE w:val="0"/>
        <w:autoSpaceDN w:val="0"/>
        <w:adjustRightInd w:val="0"/>
        <w:ind w:firstLine="630"/>
        <w:rPr>
          <w:rFonts w:eastAsia="仿宋_GB2312"/>
          <w:color w:val="000000"/>
          <w:sz w:val="28"/>
          <w:szCs w:val="32"/>
          <w:lang w:bidi="en-US"/>
        </w:rPr>
      </w:pPr>
    </w:p>
    <w:p w:rsidR="000958BE" w:rsidRPr="000D298D" w:rsidRDefault="005F1164">
      <w:pPr>
        <w:autoSpaceDE w:val="0"/>
        <w:autoSpaceDN w:val="0"/>
        <w:adjustRightInd w:val="0"/>
        <w:ind w:firstLine="630"/>
        <w:rPr>
          <w:rFonts w:eastAsia="仿宋_GB2312"/>
          <w:sz w:val="32"/>
          <w:szCs w:val="32"/>
        </w:rPr>
      </w:pPr>
      <w:r w:rsidRPr="002F5B23">
        <w:rPr>
          <w:rFonts w:eastAsia="仿宋_GB2312"/>
          <w:color w:val="000000"/>
          <w:sz w:val="32"/>
          <w:szCs w:val="32"/>
        </w:rPr>
        <w:t>据表</w:t>
      </w:r>
      <w:r w:rsidRPr="002F5B23">
        <w:rPr>
          <w:rFonts w:eastAsia="仿宋_GB2312"/>
          <w:color w:val="000000"/>
          <w:sz w:val="32"/>
          <w:szCs w:val="32"/>
        </w:rPr>
        <w:t>6</w:t>
      </w:r>
      <w:r w:rsidRPr="002F5B23">
        <w:rPr>
          <w:rFonts w:eastAsia="仿宋_GB2312"/>
          <w:color w:val="000000"/>
          <w:sz w:val="32"/>
          <w:szCs w:val="32"/>
        </w:rPr>
        <w:t>数据显示，</w:t>
      </w:r>
      <w:r w:rsidRPr="002F5B23">
        <w:rPr>
          <w:rFonts w:eastAsia="仿宋_GB2312"/>
          <w:color w:val="000000"/>
          <w:sz w:val="32"/>
          <w:szCs w:val="32"/>
        </w:rPr>
        <w:t>650</w:t>
      </w:r>
      <w:r w:rsidRPr="002F5B23">
        <w:rPr>
          <w:rFonts w:eastAsia="仿宋_GB2312"/>
          <w:color w:val="000000"/>
          <w:sz w:val="32"/>
          <w:szCs w:val="32"/>
        </w:rPr>
        <w:t>以上指标个数为</w:t>
      </w:r>
      <w:r w:rsidRPr="002F5B23">
        <w:rPr>
          <w:rFonts w:eastAsia="仿宋_GB2312"/>
          <w:color w:val="000000"/>
          <w:sz w:val="32"/>
          <w:szCs w:val="32"/>
        </w:rPr>
        <w:t>1</w:t>
      </w:r>
      <w:r w:rsidRPr="002F5B23">
        <w:rPr>
          <w:rFonts w:eastAsia="仿宋_GB2312"/>
          <w:color w:val="000000"/>
          <w:sz w:val="32"/>
          <w:szCs w:val="32"/>
        </w:rPr>
        <w:t>，经讨论分析高炉工序的能耗</w:t>
      </w:r>
      <w:r w:rsidRPr="000D298D">
        <w:rPr>
          <w:rFonts w:eastAsia="仿宋_GB2312"/>
          <w:sz w:val="32"/>
          <w:szCs w:val="32"/>
        </w:rPr>
        <w:t>指标超过</w:t>
      </w:r>
      <w:r w:rsidRPr="000D298D">
        <w:rPr>
          <w:rFonts w:eastAsia="仿宋_GB2312"/>
          <w:sz w:val="32"/>
          <w:szCs w:val="32"/>
        </w:rPr>
        <w:t>650</w:t>
      </w:r>
      <w:r w:rsidRPr="000D298D">
        <w:rPr>
          <w:rFonts w:eastAsia="仿宋_GB2312"/>
          <w:sz w:val="32"/>
          <w:szCs w:val="32"/>
        </w:rPr>
        <w:t>已经不再符合低能耗生产的要求，所以将</w:t>
      </w:r>
      <w:r w:rsidRPr="000D298D">
        <w:rPr>
          <w:rFonts w:eastAsia="仿宋_GB2312"/>
          <w:sz w:val="32"/>
          <w:szCs w:val="32"/>
        </w:rPr>
        <w:t>3</w:t>
      </w:r>
      <w:r w:rsidRPr="000D298D">
        <w:rPr>
          <w:rFonts w:eastAsia="仿宋_GB2312"/>
          <w:sz w:val="32"/>
          <w:szCs w:val="32"/>
        </w:rPr>
        <w:t>级指标定为</w:t>
      </w:r>
      <w:r w:rsidRPr="000D298D">
        <w:rPr>
          <w:rFonts w:eastAsia="仿宋_GB2312"/>
          <w:sz w:val="32"/>
          <w:szCs w:val="32"/>
        </w:rPr>
        <w:t>≤650</w:t>
      </w:r>
      <w:r w:rsidRPr="000D298D">
        <w:rPr>
          <w:rFonts w:eastAsia="仿宋_GB2312"/>
          <w:sz w:val="32"/>
          <w:szCs w:val="32"/>
        </w:rPr>
        <w:t>，</w:t>
      </w:r>
      <w:r w:rsidRPr="000D298D">
        <w:rPr>
          <w:rFonts w:eastAsia="仿宋_GB2312"/>
          <w:sz w:val="32"/>
          <w:szCs w:val="32"/>
        </w:rPr>
        <w:t>550</w:t>
      </w:r>
      <w:r w:rsidRPr="000D298D">
        <w:rPr>
          <w:rFonts w:eastAsia="仿宋_GB2312"/>
          <w:sz w:val="32"/>
          <w:szCs w:val="32"/>
        </w:rPr>
        <w:t>～</w:t>
      </w:r>
      <w:r w:rsidRPr="000D298D">
        <w:rPr>
          <w:rFonts w:eastAsia="仿宋_GB2312"/>
          <w:sz w:val="32"/>
          <w:szCs w:val="32"/>
        </w:rPr>
        <w:t>600</w:t>
      </w:r>
      <w:r w:rsidRPr="000D298D">
        <w:rPr>
          <w:rFonts w:eastAsia="仿宋_GB2312"/>
          <w:sz w:val="32"/>
          <w:szCs w:val="32"/>
        </w:rPr>
        <w:t>指标个数为</w:t>
      </w:r>
      <w:r w:rsidRPr="000D298D">
        <w:rPr>
          <w:rFonts w:eastAsia="仿宋_GB2312"/>
          <w:sz w:val="32"/>
          <w:szCs w:val="32"/>
        </w:rPr>
        <w:t>4</w:t>
      </w:r>
      <w:r w:rsidRPr="000D298D">
        <w:rPr>
          <w:rFonts w:eastAsia="仿宋_GB2312"/>
          <w:sz w:val="32"/>
          <w:szCs w:val="32"/>
        </w:rPr>
        <w:t>个，</w:t>
      </w:r>
      <w:r w:rsidRPr="000D298D">
        <w:rPr>
          <w:rFonts w:eastAsia="仿宋_GB2312"/>
          <w:sz w:val="32"/>
          <w:szCs w:val="32"/>
        </w:rPr>
        <w:t>550</w:t>
      </w:r>
      <w:r w:rsidRPr="000D298D">
        <w:rPr>
          <w:rFonts w:eastAsia="仿宋_GB2312"/>
          <w:sz w:val="32"/>
          <w:szCs w:val="32"/>
        </w:rPr>
        <w:t>以下指标个数为</w:t>
      </w:r>
      <w:r w:rsidRPr="000D298D">
        <w:rPr>
          <w:rFonts w:eastAsia="仿宋_GB2312"/>
          <w:sz w:val="32"/>
          <w:szCs w:val="32"/>
        </w:rPr>
        <w:t>17</w:t>
      </w:r>
      <w:r w:rsidRPr="000D298D">
        <w:rPr>
          <w:rFonts w:eastAsia="仿宋_GB2312"/>
          <w:sz w:val="32"/>
          <w:szCs w:val="32"/>
        </w:rPr>
        <w:t>个，经讨论将</w:t>
      </w:r>
      <w:r w:rsidRPr="000D298D">
        <w:rPr>
          <w:rFonts w:eastAsia="仿宋_GB2312"/>
          <w:sz w:val="32"/>
          <w:szCs w:val="32"/>
        </w:rPr>
        <w:t>2</w:t>
      </w:r>
      <w:r w:rsidRPr="000D298D">
        <w:rPr>
          <w:rFonts w:eastAsia="仿宋_GB2312"/>
          <w:sz w:val="32"/>
          <w:szCs w:val="32"/>
        </w:rPr>
        <w:t>级指标定为</w:t>
      </w:r>
      <w:r w:rsidRPr="000D298D">
        <w:rPr>
          <w:rFonts w:eastAsia="仿宋_GB2312"/>
          <w:sz w:val="32"/>
          <w:szCs w:val="32"/>
        </w:rPr>
        <w:t>≤600</w:t>
      </w:r>
      <w:r w:rsidRPr="000D298D">
        <w:rPr>
          <w:rFonts w:eastAsia="仿宋_GB2312"/>
          <w:sz w:val="32"/>
          <w:szCs w:val="32"/>
        </w:rPr>
        <w:t>，</w:t>
      </w:r>
      <w:r w:rsidRPr="000D298D">
        <w:rPr>
          <w:rFonts w:eastAsia="仿宋_GB2312"/>
          <w:sz w:val="32"/>
          <w:szCs w:val="32"/>
        </w:rPr>
        <w:t>1</w:t>
      </w:r>
      <w:r w:rsidRPr="000D298D">
        <w:rPr>
          <w:rFonts w:eastAsia="仿宋_GB2312"/>
          <w:sz w:val="32"/>
          <w:szCs w:val="32"/>
        </w:rPr>
        <w:t>级指标定为</w:t>
      </w:r>
      <w:r w:rsidRPr="000D298D">
        <w:rPr>
          <w:rFonts w:eastAsia="仿宋_GB2312"/>
          <w:sz w:val="32"/>
          <w:szCs w:val="32"/>
        </w:rPr>
        <w:t>≤550</w:t>
      </w:r>
      <w:r w:rsidR="0012181C" w:rsidRPr="000D298D">
        <w:rPr>
          <w:rFonts w:eastAsia="仿宋_GB2312" w:hint="eastAsia"/>
          <w:sz w:val="32"/>
          <w:szCs w:val="32"/>
        </w:rPr>
        <w:t>（</w:t>
      </w:r>
      <w:r w:rsidR="000D2B8E" w:rsidRPr="000D298D">
        <w:rPr>
          <w:rFonts w:eastAsia="仿宋_GB2312" w:hint="eastAsia"/>
          <w:sz w:val="32"/>
          <w:szCs w:val="32"/>
        </w:rPr>
        <w:t>指标的制定主要结合公司运行情况与福建省地方标准《红土镍矿不锈钢单位产品能源消耗评价指南》（其高炉工序的</w:t>
      </w:r>
      <w:r w:rsidR="000D2B8E" w:rsidRPr="000D298D">
        <w:rPr>
          <w:rFonts w:eastAsia="仿宋_GB2312" w:hint="eastAsia"/>
          <w:sz w:val="32"/>
          <w:szCs w:val="32"/>
        </w:rPr>
        <w:t>3</w:t>
      </w:r>
      <w:r w:rsidR="000D2B8E" w:rsidRPr="000D298D">
        <w:rPr>
          <w:rFonts w:eastAsia="仿宋_GB2312" w:hint="eastAsia"/>
          <w:sz w:val="32"/>
          <w:szCs w:val="32"/>
        </w:rPr>
        <w:t>级、</w:t>
      </w:r>
      <w:r w:rsidR="000D2B8E" w:rsidRPr="000D298D">
        <w:rPr>
          <w:rFonts w:eastAsia="仿宋_GB2312" w:hint="eastAsia"/>
          <w:sz w:val="32"/>
          <w:szCs w:val="32"/>
        </w:rPr>
        <w:t>2</w:t>
      </w:r>
      <w:r w:rsidR="000D2B8E" w:rsidRPr="000D298D">
        <w:rPr>
          <w:rFonts w:eastAsia="仿宋_GB2312" w:hint="eastAsia"/>
          <w:sz w:val="32"/>
          <w:szCs w:val="32"/>
        </w:rPr>
        <w:t>级、</w:t>
      </w:r>
      <w:r w:rsidR="000D2B8E" w:rsidRPr="000D298D">
        <w:rPr>
          <w:rFonts w:eastAsia="仿宋_GB2312" w:hint="eastAsia"/>
          <w:sz w:val="32"/>
          <w:szCs w:val="32"/>
        </w:rPr>
        <w:t>1</w:t>
      </w:r>
      <w:r w:rsidR="000D2B8E" w:rsidRPr="000D298D">
        <w:rPr>
          <w:rFonts w:eastAsia="仿宋_GB2312" w:hint="eastAsia"/>
          <w:sz w:val="32"/>
          <w:szCs w:val="32"/>
        </w:rPr>
        <w:t>级等级指标分别定为≤</w:t>
      </w:r>
      <w:r w:rsidR="000D2B8E" w:rsidRPr="000D298D">
        <w:rPr>
          <w:rFonts w:eastAsia="仿宋_GB2312" w:hint="eastAsia"/>
          <w:sz w:val="32"/>
          <w:szCs w:val="32"/>
        </w:rPr>
        <w:t>650</w:t>
      </w:r>
      <w:r w:rsidR="000D2B8E" w:rsidRPr="000D298D">
        <w:rPr>
          <w:rFonts w:eastAsia="仿宋_GB2312" w:hint="eastAsia"/>
          <w:sz w:val="32"/>
          <w:szCs w:val="32"/>
        </w:rPr>
        <w:t>，≤</w:t>
      </w:r>
      <w:r w:rsidR="000D2B8E" w:rsidRPr="000D298D">
        <w:rPr>
          <w:rFonts w:eastAsia="仿宋_GB2312" w:hint="eastAsia"/>
          <w:sz w:val="32"/>
          <w:szCs w:val="32"/>
        </w:rPr>
        <w:t>600</w:t>
      </w:r>
      <w:r w:rsidR="000D2B8E" w:rsidRPr="000D298D">
        <w:rPr>
          <w:rFonts w:eastAsia="仿宋_GB2312" w:hint="eastAsia"/>
          <w:sz w:val="32"/>
          <w:szCs w:val="32"/>
        </w:rPr>
        <w:t>，≤</w:t>
      </w:r>
      <w:r w:rsidR="000D2B8E" w:rsidRPr="000D298D">
        <w:rPr>
          <w:rFonts w:eastAsia="仿宋_GB2312" w:hint="eastAsia"/>
          <w:sz w:val="32"/>
          <w:szCs w:val="32"/>
        </w:rPr>
        <w:t>575</w:t>
      </w:r>
      <w:r w:rsidR="000D2B8E" w:rsidRPr="000D298D">
        <w:rPr>
          <w:rFonts w:eastAsia="仿宋_GB2312" w:hint="eastAsia"/>
          <w:sz w:val="32"/>
          <w:szCs w:val="32"/>
        </w:rPr>
        <w:t>）制定该团体标准，同时考虑红土镍矿、原燃料的不稳定性，所以进行了适合生产能耗的调整</w:t>
      </w:r>
      <w:r w:rsidR="0012181C" w:rsidRPr="000D298D">
        <w:rPr>
          <w:rFonts w:eastAsia="仿宋_GB2312" w:hint="eastAsia"/>
          <w:sz w:val="32"/>
          <w:szCs w:val="32"/>
        </w:rPr>
        <w:t>）。</w:t>
      </w:r>
    </w:p>
    <w:p w:rsidR="000958BE" w:rsidRDefault="005F1164">
      <w:pPr>
        <w:autoSpaceDE w:val="0"/>
        <w:autoSpaceDN w:val="0"/>
        <w:adjustRightInd w:val="0"/>
        <w:ind w:firstLine="630"/>
        <w:rPr>
          <w:rFonts w:eastAsia="仿宋_GB2312"/>
          <w:sz w:val="28"/>
          <w:szCs w:val="32"/>
          <w:lang w:bidi="en-US"/>
        </w:rPr>
      </w:pPr>
      <w:r w:rsidRPr="000D298D">
        <w:rPr>
          <w:rFonts w:eastAsia="仿宋_GB2312"/>
          <w:sz w:val="32"/>
          <w:szCs w:val="32"/>
        </w:rPr>
        <w:t>2020-2021</w:t>
      </w:r>
      <w:r w:rsidRPr="000D298D">
        <w:rPr>
          <w:rFonts w:eastAsia="仿宋_GB2312"/>
          <w:sz w:val="32"/>
          <w:szCs w:val="32"/>
        </w:rPr>
        <w:t>年矿热炉工序的数据（共</w:t>
      </w:r>
      <w:r w:rsidRPr="000D298D">
        <w:rPr>
          <w:rFonts w:eastAsia="仿宋_GB2312"/>
          <w:sz w:val="32"/>
          <w:szCs w:val="32"/>
        </w:rPr>
        <w:t>24</w:t>
      </w:r>
      <w:r w:rsidRPr="000D298D">
        <w:rPr>
          <w:rFonts w:eastAsia="仿宋_GB2312"/>
          <w:sz w:val="32"/>
          <w:szCs w:val="32"/>
        </w:rPr>
        <w:t>组）分别为</w:t>
      </w:r>
      <w:r w:rsidRPr="000D298D">
        <w:rPr>
          <w:rFonts w:eastAsia="仿宋_GB2312"/>
          <w:sz w:val="32"/>
          <w:szCs w:val="32"/>
        </w:rPr>
        <w:t>1147.09</w:t>
      </w:r>
      <w:r w:rsidRPr="000D298D">
        <w:rPr>
          <w:rFonts w:eastAsia="仿宋_GB2312"/>
          <w:sz w:val="32"/>
          <w:szCs w:val="32"/>
        </w:rPr>
        <w:t>、</w:t>
      </w:r>
      <w:r w:rsidRPr="000D298D">
        <w:rPr>
          <w:rFonts w:eastAsia="仿宋_GB2312"/>
          <w:sz w:val="32"/>
          <w:szCs w:val="32"/>
        </w:rPr>
        <w:t>1259.62</w:t>
      </w:r>
      <w:r w:rsidRPr="000D298D">
        <w:rPr>
          <w:rFonts w:eastAsia="仿宋_GB2312"/>
          <w:sz w:val="32"/>
          <w:szCs w:val="32"/>
        </w:rPr>
        <w:t>、</w:t>
      </w:r>
      <w:r w:rsidRPr="000D298D">
        <w:rPr>
          <w:rFonts w:eastAsia="仿宋_GB2312"/>
          <w:sz w:val="32"/>
          <w:szCs w:val="32"/>
        </w:rPr>
        <w:t>1205.39</w:t>
      </w:r>
      <w:r w:rsidRPr="000D298D">
        <w:rPr>
          <w:rFonts w:eastAsia="仿宋_GB2312"/>
          <w:sz w:val="32"/>
          <w:szCs w:val="32"/>
        </w:rPr>
        <w:t>、</w:t>
      </w:r>
      <w:r w:rsidRPr="000D298D">
        <w:rPr>
          <w:rFonts w:eastAsia="仿宋_GB2312"/>
          <w:sz w:val="32"/>
          <w:szCs w:val="32"/>
        </w:rPr>
        <w:t>1119.78</w:t>
      </w:r>
      <w:r w:rsidRPr="000D298D">
        <w:rPr>
          <w:rFonts w:eastAsia="仿宋_GB2312"/>
          <w:sz w:val="32"/>
          <w:szCs w:val="32"/>
        </w:rPr>
        <w:t>、</w:t>
      </w:r>
      <w:r w:rsidRPr="000D298D">
        <w:rPr>
          <w:rFonts w:eastAsia="仿宋_GB2312"/>
          <w:sz w:val="32"/>
          <w:szCs w:val="32"/>
        </w:rPr>
        <w:t>1125.50</w:t>
      </w:r>
      <w:r w:rsidRPr="000D298D">
        <w:rPr>
          <w:rFonts w:eastAsia="仿宋_GB2312"/>
          <w:sz w:val="32"/>
          <w:szCs w:val="32"/>
        </w:rPr>
        <w:t>、</w:t>
      </w:r>
      <w:r w:rsidRPr="000D298D">
        <w:rPr>
          <w:rFonts w:eastAsia="仿宋_GB2312"/>
          <w:sz w:val="32"/>
          <w:szCs w:val="32"/>
        </w:rPr>
        <w:t>1179.86</w:t>
      </w:r>
      <w:r w:rsidRPr="000D298D">
        <w:rPr>
          <w:rFonts w:eastAsia="仿宋_GB2312"/>
          <w:sz w:val="32"/>
          <w:szCs w:val="32"/>
        </w:rPr>
        <w:t>、</w:t>
      </w:r>
      <w:r w:rsidRPr="000D298D">
        <w:rPr>
          <w:rFonts w:eastAsia="仿宋_GB2312"/>
          <w:sz w:val="32"/>
          <w:szCs w:val="32"/>
        </w:rPr>
        <w:t>1161.99</w:t>
      </w:r>
      <w:r w:rsidRPr="000D298D">
        <w:rPr>
          <w:rFonts w:eastAsia="仿宋_GB2312"/>
          <w:sz w:val="32"/>
          <w:szCs w:val="32"/>
        </w:rPr>
        <w:t>、</w:t>
      </w:r>
      <w:r w:rsidRPr="000D298D">
        <w:rPr>
          <w:rFonts w:eastAsia="仿宋_GB2312"/>
          <w:sz w:val="32"/>
          <w:szCs w:val="32"/>
        </w:rPr>
        <w:t>1200.82</w:t>
      </w:r>
      <w:r w:rsidRPr="000D298D">
        <w:rPr>
          <w:rFonts w:eastAsia="仿宋_GB2312"/>
          <w:sz w:val="32"/>
          <w:szCs w:val="32"/>
        </w:rPr>
        <w:t>、</w:t>
      </w:r>
      <w:r w:rsidRPr="000D298D">
        <w:rPr>
          <w:rFonts w:eastAsia="仿宋_GB2312"/>
          <w:sz w:val="32"/>
          <w:szCs w:val="32"/>
        </w:rPr>
        <w:t>1237.86</w:t>
      </w:r>
      <w:r w:rsidRPr="000D298D">
        <w:rPr>
          <w:rFonts w:eastAsia="仿宋_GB2312"/>
          <w:sz w:val="32"/>
          <w:szCs w:val="32"/>
        </w:rPr>
        <w:t>、</w:t>
      </w:r>
      <w:r w:rsidRPr="000D298D">
        <w:rPr>
          <w:rFonts w:eastAsia="仿宋_GB2312"/>
          <w:sz w:val="32"/>
          <w:szCs w:val="32"/>
        </w:rPr>
        <w:t>1159.52</w:t>
      </w:r>
      <w:r w:rsidRPr="000D298D">
        <w:rPr>
          <w:rFonts w:eastAsia="仿宋_GB2312"/>
          <w:sz w:val="32"/>
          <w:szCs w:val="32"/>
        </w:rPr>
        <w:t>、</w:t>
      </w:r>
      <w:r w:rsidRPr="000D298D">
        <w:rPr>
          <w:rFonts w:eastAsia="仿宋_GB2312"/>
          <w:sz w:val="32"/>
          <w:szCs w:val="32"/>
        </w:rPr>
        <w:t>1173.52</w:t>
      </w:r>
      <w:r w:rsidRPr="000D298D">
        <w:rPr>
          <w:rFonts w:eastAsia="仿宋_GB2312"/>
          <w:sz w:val="32"/>
          <w:szCs w:val="32"/>
        </w:rPr>
        <w:t>、</w:t>
      </w:r>
      <w:r w:rsidRPr="000D298D">
        <w:rPr>
          <w:rFonts w:eastAsia="仿宋_GB2312"/>
          <w:sz w:val="32"/>
          <w:szCs w:val="32"/>
        </w:rPr>
        <w:t>1174.49</w:t>
      </w:r>
      <w:r w:rsidRPr="000D298D">
        <w:rPr>
          <w:rFonts w:eastAsia="仿宋_GB2312"/>
          <w:sz w:val="32"/>
          <w:szCs w:val="32"/>
        </w:rPr>
        <w:t>；</w:t>
      </w:r>
      <w:r w:rsidRPr="000D298D">
        <w:rPr>
          <w:rFonts w:eastAsia="仿宋_GB2312"/>
          <w:sz w:val="32"/>
          <w:szCs w:val="32"/>
        </w:rPr>
        <w:t>1252.23</w:t>
      </w:r>
      <w:r w:rsidRPr="000D298D">
        <w:rPr>
          <w:rFonts w:eastAsia="仿宋_GB2312"/>
          <w:sz w:val="32"/>
          <w:szCs w:val="32"/>
        </w:rPr>
        <w:t>、</w:t>
      </w:r>
      <w:r w:rsidRPr="000D298D">
        <w:rPr>
          <w:rFonts w:eastAsia="仿宋_GB2312"/>
          <w:sz w:val="32"/>
          <w:szCs w:val="32"/>
        </w:rPr>
        <w:t>1073.76</w:t>
      </w:r>
      <w:r w:rsidRPr="000D298D">
        <w:rPr>
          <w:rFonts w:eastAsia="仿宋_GB2312"/>
          <w:sz w:val="32"/>
          <w:szCs w:val="32"/>
        </w:rPr>
        <w:t>、</w:t>
      </w:r>
      <w:r w:rsidRPr="000D298D">
        <w:rPr>
          <w:rFonts w:eastAsia="仿宋_GB2312"/>
          <w:sz w:val="32"/>
          <w:szCs w:val="32"/>
        </w:rPr>
        <w:t>11</w:t>
      </w:r>
      <w:r w:rsidRPr="002F5B23">
        <w:rPr>
          <w:rFonts w:eastAsia="仿宋_GB2312"/>
          <w:color w:val="000000"/>
          <w:sz w:val="32"/>
          <w:szCs w:val="32"/>
        </w:rPr>
        <w:t>06.56</w:t>
      </w:r>
      <w:r w:rsidRPr="002F5B23">
        <w:rPr>
          <w:rFonts w:eastAsia="仿宋_GB2312"/>
          <w:color w:val="000000"/>
          <w:sz w:val="32"/>
          <w:szCs w:val="32"/>
        </w:rPr>
        <w:t>、</w:t>
      </w:r>
      <w:r w:rsidRPr="002F5B23">
        <w:rPr>
          <w:rFonts w:eastAsia="仿宋_GB2312"/>
          <w:color w:val="000000"/>
          <w:sz w:val="32"/>
          <w:szCs w:val="32"/>
        </w:rPr>
        <w:t>1021.55</w:t>
      </w:r>
      <w:r w:rsidRPr="002F5B23">
        <w:rPr>
          <w:rFonts w:eastAsia="仿宋_GB2312"/>
          <w:color w:val="000000"/>
          <w:sz w:val="32"/>
          <w:szCs w:val="32"/>
        </w:rPr>
        <w:t>、</w:t>
      </w:r>
      <w:r w:rsidRPr="002F5B23">
        <w:rPr>
          <w:rFonts w:eastAsia="仿宋_GB2312"/>
          <w:color w:val="000000"/>
          <w:sz w:val="32"/>
          <w:szCs w:val="32"/>
        </w:rPr>
        <w:t>0.00</w:t>
      </w:r>
      <w:r w:rsidRPr="002F5B23">
        <w:rPr>
          <w:rFonts w:eastAsia="仿宋_GB2312"/>
          <w:color w:val="000000"/>
          <w:sz w:val="32"/>
          <w:szCs w:val="32"/>
        </w:rPr>
        <w:t>、</w:t>
      </w:r>
      <w:r w:rsidRPr="002F5B23">
        <w:rPr>
          <w:rFonts w:eastAsia="仿宋_GB2312"/>
          <w:color w:val="000000"/>
          <w:sz w:val="32"/>
          <w:szCs w:val="32"/>
        </w:rPr>
        <w:t>0.00</w:t>
      </w:r>
      <w:r w:rsidRPr="002F5B23">
        <w:rPr>
          <w:rFonts w:eastAsia="仿宋_GB2312"/>
          <w:color w:val="000000"/>
          <w:sz w:val="32"/>
          <w:szCs w:val="32"/>
        </w:rPr>
        <w:t>、</w:t>
      </w:r>
      <w:r w:rsidRPr="002F5B23">
        <w:rPr>
          <w:rFonts w:eastAsia="仿宋_GB2312"/>
          <w:color w:val="000000"/>
          <w:sz w:val="32"/>
          <w:szCs w:val="32"/>
        </w:rPr>
        <w:t>2925.55</w:t>
      </w:r>
      <w:r w:rsidRPr="002F5B23">
        <w:rPr>
          <w:rFonts w:eastAsia="仿宋_GB2312"/>
          <w:color w:val="000000"/>
          <w:sz w:val="32"/>
          <w:szCs w:val="32"/>
        </w:rPr>
        <w:t>、</w:t>
      </w:r>
      <w:r w:rsidRPr="002F5B23">
        <w:rPr>
          <w:rFonts w:eastAsia="仿宋_GB2312"/>
          <w:color w:val="000000"/>
          <w:sz w:val="32"/>
          <w:szCs w:val="32"/>
        </w:rPr>
        <w:t>1192.31</w:t>
      </w:r>
      <w:r w:rsidRPr="002F5B23">
        <w:rPr>
          <w:rFonts w:eastAsia="仿宋_GB2312"/>
          <w:color w:val="000000"/>
          <w:sz w:val="32"/>
          <w:szCs w:val="32"/>
        </w:rPr>
        <w:t>、</w:t>
      </w:r>
      <w:r w:rsidRPr="002F5B23">
        <w:rPr>
          <w:rFonts w:eastAsia="仿宋_GB2312"/>
          <w:color w:val="000000"/>
          <w:sz w:val="32"/>
          <w:szCs w:val="32"/>
        </w:rPr>
        <w:t>1374.71</w:t>
      </w:r>
      <w:r w:rsidRPr="002F5B23">
        <w:rPr>
          <w:rFonts w:eastAsia="仿宋_GB2312"/>
          <w:color w:val="000000"/>
          <w:sz w:val="32"/>
          <w:szCs w:val="32"/>
        </w:rPr>
        <w:t>、</w:t>
      </w:r>
      <w:r w:rsidRPr="002F5B23">
        <w:rPr>
          <w:rFonts w:eastAsia="仿宋_GB2312"/>
          <w:color w:val="000000"/>
          <w:sz w:val="32"/>
          <w:szCs w:val="32"/>
        </w:rPr>
        <w:t>1305.10</w:t>
      </w:r>
      <w:r w:rsidRPr="002F5B23">
        <w:rPr>
          <w:rFonts w:eastAsia="仿宋_GB2312"/>
          <w:color w:val="000000"/>
          <w:sz w:val="32"/>
          <w:szCs w:val="32"/>
        </w:rPr>
        <w:t>、</w:t>
      </w:r>
      <w:r w:rsidRPr="002F5B23">
        <w:rPr>
          <w:rFonts w:eastAsia="仿宋_GB2312"/>
          <w:color w:val="000000"/>
          <w:sz w:val="32"/>
          <w:szCs w:val="32"/>
        </w:rPr>
        <w:t>996.03</w:t>
      </w:r>
      <w:r w:rsidRPr="002F5B23">
        <w:rPr>
          <w:rFonts w:eastAsia="仿宋_GB2312"/>
          <w:color w:val="000000"/>
          <w:sz w:val="32"/>
          <w:szCs w:val="32"/>
        </w:rPr>
        <w:t>、</w:t>
      </w:r>
      <w:r w:rsidRPr="002F5B23">
        <w:rPr>
          <w:rFonts w:eastAsia="仿宋_GB2312"/>
          <w:color w:val="000000"/>
          <w:sz w:val="32"/>
          <w:szCs w:val="32"/>
        </w:rPr>
        <w:t>1044.29</w:t>
      </w:r>
      <w:r w:rsidRPr="002F5B23">
        <w:rPr>
          <w:rFonts w:eastAsia="仿宋_GB2312"/>
          <w:color w:val="000000"/>
          <w:sz w:val="32"/>
          <w:szCs w:val="32"/>
        </w:rPr>
        <w:t>。</w:t>
      </w:r>
    </w:p>
    <w:p w:rsidR="000958BE" w:rsidRDefault="005F1164">
      <w:pPr>
        <w:spacing w:line="500" w:lineRule="exact"/>
        <w:jc w:val="center"/>
        <w:rPr>
          <w:rFonts w:ascii="宋体" w:hAnsi="宋体"/>
          <w:b/>
          <w:szCs w:val="21"/>
        </w:rPr>
      </w:pPr>
      <w:r>
        <w:rPr>
          <w:rFonts w:ascii="宋体" w:hAnsi="宋体" w:hint="eastAsia"/>
          <w:b/>
          <w:szCs w:val="21"/>
        </w:rPr>
        <w:lastRenderedPageBreak/>
        <w:t>表7  2020-2021年广西北港新材料有限公司矿热炉工序能耗数据区间分布表</w:t>
      </w:r>
    </w:p>
    <w:tbl>
      <w:tblPr>
        <w:tblpPr w:leftFromText="180" w:rightFromText="180" w:vertAnchor="text" w:horzAnchor="page" w:tblpX="2656" w:tblpY="20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1319"/>
        <w:gridCol w:w="1365"/>
        <w:gridCol w:w="1470"/>
        <w:gridCol w:w="1365"/>
      </w:tblGrid>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数据</w:t>
            </w:r>
          </w:p>
        </w:tc>
        <w:tc>
          <w:tcPr>
            <w:tcW w:w="1319" w:type="dxa"/>
            <w:vAlign w:val="center"/>
          </w:tcPr>
          <w:p w:rsidR="000958BE" w:rsidRDefault="005F1164">
            <w:pPr>
              <w:spacing w:line="300" w:lineRule="exact"/>
              <w:jc w:val="center"/>
              <w:rPr>
                <w:rFonts w:ascii="宋体" w:hAnsi="宋体"/>
                <w:szCs w:val="21"/>
              </w:rPr>
            </w:pPr>
            <w:r>
              <w:rPr>
                <w:rFonts w:ascii="宋体" w:hAnsi="宋体"/>
                <w:szCs w:val="21"/>
              </w:rPr>
              <w:t>2200</w:t>
            </w:r>
            <w:r>
              <w:rPr>
                <w:rFonts w:ascii="宋体" w:hAnsi="宋体" w:hint="eastAsia"/>
                <w:szCs w:val="21"/>
              </w:rPr>
              <w:t>以上</w:t>
            </w:r>
          </w:p>
        </w:tc>
        <w:tc>
          <w:tcPr>
            <w:tcW w:w="1365" w:type="dxa"/>
            <w:vAlign w:val="center"/>
          </w:tcPr>
          <w:p w:rsidR="000958BE" w:rsidRDefault="005F1164">
            <w:pPr>
              <w:jc w:val="center"/>
              <w:rPr>
                <w:szCs w:val="21"/>
              </w:rPr>
            </w:pPr>
            <w:r>
              <w:rPr>
                <w:rFonts w:ascii="宋体" w:hAnsi="宋体"/>
                <w:szCs w:val="21"/>
              </w:rPr>
              <w:t>2000</w:t>
            </w:r>
            <w:r>
              <w:rPr>
                <w:rFonts w:ascii="宋体" w:hAnsi="宋体" w:hint="eastAsia"/>
                <w:szCs w:val="21"/>
              </w:rPr>
              <w:t>～</w:t>
            </w:r>
            <w:r>
              <w:rPr>
                <w:rFonts w:ascii="宋体" w:hAnsi="宋体"/>
                <w:szCs w:val="21"/>
              </w:rPr>
              <w:t>2200</w:t>
            </w:r>
          </w:p>
        </w:tc>
        <w:tc>
          <w:tcPr>
            <w:tcW w:w="1470" w:type="dxa"/>
            <w:vAlign w:val="center"/>
          </w:tcPr>
          <w:p w:rsidR="000958BE" w:rsidRDefault="005F1164">
            <w:pPr>
              <w:jc w:val="center"/>
              <w:rPr>
                <w:szCs w:val="21"/>
              </w:rPr>
            </w:pPr>
            <w:r>
              <w:rPr>
                <w:rFonts w:ascii="宋体" w:hAnsi="宋体"/>
                <w:szCs w:val="21"/>
              </w:rPr>
              <w:t>1800</w:t>
            </w:r>
            <w:r>
              <w:rPr>
                <w:rFonts w:ascii="宋体" w:hAnsi="宋体" w:hint="eastAsia"/>
                <w:szCs w:val="21"/>
              </w:rPr>
              <w:t>～</w:t>
            </w:r>
            <w:r>
              <w:rPr>
                <w:rFonts w:ascii="宋体" w:hAnsi="宋体"/>
                <w:szCs w:val="21"/>
              </w:rPr>
              <w:t>2000</w:t>
            </w:r>
          </w:p>
        </w:tc>
        <w:tc>
          <w:tcPr>
            <w:tcW w:w="1365" w:type="dxa"/>
            <w:vAlign w:val="center"/>
          </w:tcPr>
          <w:p w:rsidR="000958BE" w:rsidRDefault="005F1164">
            <w:pPr>
              <w:jc w:val="center"/>
              <w:rPr>
                <w:szCs w:val="21"/>
              </w:rPr>
            </w:pPr>
            <w:r>
              <w:rPr>
                <w:rFonts w:ascii="宋体" w:hAnsi="宋体"/>
                <w:szCs w:val="21"/>
              </w:rPr>
              <w:t>1800</w:t>
            </w:r>
            <w:r>
              <w:rPr>
                <w:rFonts w:ascii="宋体" w:hAnsi="宋体" w:hint="eastAsia"/>
                <w:szCs w:val="21"/>
              </w:rPr>
              <w:t>以下</w:t>
            </w:r>
          </w:p>
        </w:tc>
      </w:tr>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个数</w:t>
            </w:r>
          </w:p>
        </w:tc>
        <w:tc>
          <w:tcPr>
            <w:tcW w:w="1319" w:type="dxa"/>
            <w:vAlign w:val="center"/>
          </w:tcPr>
          <w:p w:rsidR="000958BE" w:rsidRDefault="005F1164">
            <w:pPr>
              <w:spacing w:line="300" w:lineRule="exact"/>
              <w:jc w:val="center"/>
              <w:rPr>
                <w:rFonts w:ascii="宋体" w:hAnsi="宋体"/>
                <w:szCs w:val="21"/>
              </w:rPr>
            </w:pPr>
            <w:r>
              <w:rPr>
                <w:rFonts w:ascii="宋体" w:hAnsi="宋体"/>
                <w:szCs w:val="21"/>
              </w:rPr>
              <w:t>1</w:t>
            </w:r>
          </w:p>
        </w:tc>
        <w:tc>
          <w:tcPr>
            <w:tcW w:w="1365" w:type="dxa"/>
            <w:vAlign w:val="center"/>
          </w:tcPr>
          <w:p w:rsidR="000958BE" w:rsidRDefault="005F1164">
            <w:pPr>
              <w:spacing w:line="300" w:lineRule="exact"/>
              <w:jc w:val="center"/>
              <w:rPr>
                <w:rFonts w:ascii="宋体" w:hAnsi="宋体"/>
                <w:szCs w:val="21"/>
              </w:rPr>
            </w:pPr>
            <w:r>
              <w:rPr>
                <w:rFonts w:ascii="宋体" w:hAnsi="宋体" w:hint="eastAsia"/>
                <w:szCs w:val="21"/>
              </w:rPr>
              <w:t>0</w:t>
            </w:r>
          </w:p>
        </w:tc>
        <w:tc>
          <w:tcPr>
            <w:tcW w:w="1470" w:type="dxa"/>
            <w:vAlign w:val="center"/>
          </w:tcPr>
          <w:p w:rsidR="000958BE" w:rsidRDefault="005F1164">
            <w:pPr>
              <w:spacing w:line="300" w:lineRule="exact"/>
              <w:jc w:val="center"/>
              <w:rPr>
                <w:rFonts w:ascii="宋体" w:hAnsi="宋体"/>
                <w:szCs w:val="21"/>
              </w:rPr>
            </w:pPr>
            <w:r>
              <w:rPr>
                <w:rFonts w:ascii="宋体" w:hAnsi="宋体"/>
                <w:szCs w:val="21"/>
              </w:rPr>
              <w:t>0</w:t>
            </w:r>
          </w:p>
        </w:tc>
        <w:tc>
          <w:tcPr>
            <w:tcW w:w="1365" w:type="dxa"/>
            <w:vAlign w:val="center"/>
          </w:tcPr>
          <w:p w:rsidR="000958BE" w:rsidRDefault="005F1164">
            <w:pPr>
              <w:spacing w:line="300" w:lineRule="exact"/>
              <w:jc w:val="center"/>
              <w:rPr>
                <w:rFonts w:ascii="宋体" w:hAnsi="宋体"/>
                <w:szCs w:val="21"/>
              </w:rPr>
            </w:pPr>
            <w:r>
              <w:rPr>
                <w:rFonts w:ascii="宋体" w:hAnsi="宋体"/>
                <w:szCs w:val="21"/>
              </w:rPr>
              <w:t>23</w:t>
            </w:r>
          </w:p>
        </w:tc>
      </w:tr>
    </w:tbl>
    <w:p w:rsidR="000958BE" w:rsidRDefault="000958BE">
      <w:pPr>
        <w:pStyle w:val="BodyText2"/>
        <w:rPr>
          <w:lang w:bidi="en-US"/>
        </w:rPr>
      </w:pPr>
    </w:p>
    <w:p w:rsidR="000958BE" w:rsidRDefault="000958BE">
      <w:pPr>
        <w:autoSpaceDE w:val="0"/>
        <w:autoSpaceDN w:val="0"/>
        <w:adjustRightInd w:val="0"/>
        <w:ind w:firstLine="630"/>
        <w:rPr>
          <w:rFonts w:eastAsia="仿宋_GB2312"/>
          <w:color w:val="000000"/>
          <w:sz w:val="28"/>
          <w:szCs w:val="32"/>
          <w:lang w:bidi="en-US"/>
        </w:rPr>
      </w:pPr>
    </w:p>
    <w:p w:rsidR="000958BE" w:rsidRPr="000D298D" w:rsidRDefault="005F1164">
      <w:pPr>
        <w:autoSpaceDE w:val="0"/>
        <w:autoSpaceDN w:val="0"/>
        <w:adjustRightInd w:val="0"/>
        <w:ind w:firstLine="630"/>
        <w:rPr>
          <w:rFonts w:eastAsia="仿宋_GB2312"/>
          <w:sz w:val="32"/>
          <w:szCs w:val="32"/>
        </w:rPr>
      </w:pPr>
      <w:r w:rsidRPr="002F5B23">
        <w:rPr>
          <w:rFonts w:eastAsia="仿宋_GB2312"/>
          <w:color w:val="000000"/>
          <w:sz w:val="32"/>
          <w:szCs w:val="32"/>
        </w:rPr>
        <w:t>据表</w:t>
      </w:r>
      <w:r w:rsidRPr="002F5B23">
        <w:rPr>
          <w:rFonts w:eastAsia="仿宋_GB2312"/>
          <w:color w:val="000000"/>
          <w:sz w:val="32"/>
          <w:szCs w:val="32"/>
        </w:rPr>
        <w:t>7</w:t>
      </w:r>
      <w:r w:rsidRPr="002F5B23">
        <w:rPr>
          <w:rFonts w:eastAsia="仿宋_GB2312"/>
          <w:color w:val="000000"/>
          <w:sz w:val="32"/>
          <w:szCs w:val="32"/>
        </w:rPr>
        <w:t>数据显示，</w:t>
      </w:r>
      <w:r w:rsidRPr="002F5B23">
        <w:rPr>
          <w:rFonts w:eastAsia="仿宋_GB2312"/>
          <w:color w:val="000000"/>
          <w:sz w:val="32"/>
          <w:szCs w:val="32"/>
        </w:rPr>
        <w:t>2200</w:t>
      </w:r>
      <w:r w:rsidRPr="002F5B23">
        <w:rPr>
          <w:rFonts w:eastAsia="仿宋_GB2312"/>
          <w:color w:val="000000"/>
          <w:sz w:val="32"/>
          <w:szCs w:val="32"/>
        </w:rPr>
        <w:t>以上指标个数为</w:t>
      </w:r>
      <w:r w:rsidRPr="002F5B23">
        <w:rPr>
          <w:rFonts w:eastAsia="仿宋_GB2312"/>
          <w:color w:val="000000"/>
          <w:sz w:val="32"/>
          <w:szCs w:val="32"/>
        </w:rPr>
        <w:t>1</w:t>
      </w:r>
      <w:r w:rsidRPr="002F5B23">
        <w:rPr>
          <w:rFonts w:eastAsia="仿宋_GB2312"/>
          <w:color w:val="000000"/>
          <w:sz w:val="32"/>
          <w:szCs w:val="32"/>
        </w:rPr>
        <w:t>，经讨论分析矿热炉工</w:t>
      </w:r>
      <w:r w:rsidRPr="000D298D">
        <w:rPr>
          <w:rFonts w:eastAsia="仿宋_GB2312"/>
          <w:sz w:val="32"/>
          <w:szCs w:val="32"/>
        </w:rPr>
        <w:t>序的能耗指标超过</w:t>
      </w:r>
      <w:r w:rsidRPr="000D298D">
        <w:rPr>
          <w:rFonts w:eastAsia="仿宋_GB2312"/>
          <w:sz w:val="32"/>
          <w:szCs w:val="32"/>
        </w:rPr>
        <w:t>2200</w:t>
      </w:r>
      <w:r w:rsidRPr="000D298D">
        <w:rPr>
          <w:rFonts w:eastAsia="仿宋_GB2312"/>
          <w:sz w:val="32"/>
          <w:szCs w:val="32"/>
        </w:rPr>
        <w:t>已经不再符合低能耗生产的要求，所以将</w:t>
      </w:r>
      <w:r w:rsidRPr="000D298D">
        <w:rPr>
          <w:rFonts w:eastAsia="仿宋_GB2312"/>
          <w:sz w:val="32"/>
          <w:szCs w:val="32"/>
        </w:rPr>
        <w:t>3</w:t>
      </w:r>
      <w:r w:rsidRPr="000D298D">
        <w:rPr>
          <w:rFonts w:eastAsia="仿宋_GB2312"/>
          <w:sz w:val="32"/>
          <w:szCs w:val="32"/>
        </w:rPr>
        <w:t>级指标定为</w:t>
      </w:r>
      <w:r w:rsidRPr="000D298D">
        <w:rPr>
          <w:rFonts w:eastAsia="仿宋_GB2312"/>
          <w:sz w:val="32"/>
          <w:szCs w:val="32"/>
        </w:rPr>
        <w:t>≤2200</w:t>
      </w:r>
      <w:r w:rsidRPr="000D298D">
        <w:rPr>
          <w:rFonts w:eastAsia="仿宋_GB2312"/>
          <w:sz w:val="32"/>
          <w:szCs w:val="32"/>
        </w:rPr>
        <w:t>，目前的生产实际都是对标</w:t>
      </w:r>
      <w:r w:rsidRPr="000D298D">
        <w:rPr>
          <w:rFonts w:eastAsia="仿宋_GB2312"/>
          <w:sz w:val="32"/>
          <w:szCs w:val="32"/>
        </w:rPr>
        <w:t>1</w:t>
      </w:r>
      <w:r w:rsidRPr="000D298D">
        <w:rPr>
          <w:rFonts w:eastAsia="仿宋_GB2312"/>
          <w:sz w:val="32"/>
          <w:szCs w:val="32"/>
        </w:rPr>
        <w:t>级能耗，经讨论将</w:t>
      </w:r>
      <w:r w:rsidRPr="000D298D">
        <w:rPr>
          <w:rFonts w:eastAsia="仿宋_GB2312"/>
          <w:sz w:val="32"/>
          <w:szCs w:val="32"/>
        </w:rPr>
        <w:t>2</w:t>
      </w:r>
      <w:r w:rsidRPr="000D298D">
        <w:rPr>
          <w:rFonts w:eastAsia="仿宋_GB2312"/>
          <w:sz w:val="32"/>
          <w:szCs w:val="32"/>
        </w:rPr>
        <w:t>级指标定为</w:t>
      </w:r>
      <w:r w:rsidRPr="000D298D">
        <w:rPr>
          <w:rFonts w:eastAsia="仿宋_GB2312"/>
          <w:sz w:val="32"/>
          <w:szCs w:val="32"/>
        </w:rPr>
        <w:t>≤2000</w:t>
      </w:r>
      <w:r w:rsidRPr="000D298D">
        <w:rPr>
          <w:rFonts w:eastAsia="仿宋_GB2312"/>
          <w:sz w:val="32"/>
          <w:szCs w:val="32"/>
        </w:rPr>
        <w:t>，</w:t>
      </w:r>
      <w:r w:rsidRPr="000D298D">
        <w:rPr>
          <w:rFonts w:eastAsia="仿宋_GB2312"/>
          <w:sz w:val="32"/>
          <w:szCs w:val="32"/>
        </w:rPr>
        <w:t>1</w:t>
      </w:r>
      <w:r w:rsidRPr="000D298D">
        <w:rPr>
          <w:rFonts w:eastAsia="仿宋_GB2312"/>
          <w:sz w:val="32"/>
          <w:szCs w:val="32"/>
        </w:rPr>
        <w:t>级指标定为</w:t>
      </w:r>
      <w:r w:rsidRPr="000D298D">
        <w:rPr>
          <w:rFonts w:eastAsia="仿宋_GB2312"/>
          <w:sz w:val="32"/>
          <w:szCs w:val="32"/>
        </w:rPr>
        <w:t>≤1800</w:t>
      </w:r>
      <w:r w:rsidR="0049629D" w:rsidRPr="000D298D">
        <w:rPr>
          <w:rFonts w:eastAsia="仿宋_GB2312" w:hint="eastAsia"/>
          <w:sz w:val="32"/>
          <w:szCs w:val="32"/>
        </w:rPr>
        <w:t>（</w:t>
      </w:r>
      <w:r w:rsidR="00565C0E" w:rsidRPr="000D298D">
        <w:rPr>
          <w:rFonts w:eastAsia="仿宋_GB2312" w:hint="eastAsia"/>
          <w:sz w:val="32"/>
          <w:szCs w:val="32"/>
        </w:rPr>
        <w:t>结合福建省地方标准《红土镍矿不锈钢单位产品能源消耗评价指南》（其矿热炉工序的</w:t>
      </w:r>
      <w:r w:rsidR="00565C0E" w:rsidRPr="000D298D">
        <w:rPr>
          <w:rFonts w:eastAsia="仿宋_GB2312" w:hint="eastAsia"/>
          <w:sz w:val="32"/>
          <w:szCs w:val="32"/>
        </w:rPr>
        <w:t>3</w:t>
      </w:r>
      <w:r w:rsidR="00565C0E" w:rsidRPr="000D298D">
        <w:rPr>
          <w:rFonts w:eastAsia="仿宋_GB2312" w:hint="eastAsia"/>
          <w:sz w:val="32"/>
          <w:szCs w:val="32"/>
        </w:rPr>
        <w:t>级、</w:t>
      </w:r>
      <w:r w:rsidR="00565C0E" w:rsidRPr="000D298D">
        <w:rPr>
          <w:rFonts w:eastAsia="仿宋_GB2312" w:hint="eastAsia"/>
          <w:sz w:val="32"/>
          <w:szCs w:val="32"/>
        </w:rPr>
        <w:t>2</w:t>
      </w:r>
      <w:r w:rsidR="00565C0E" w:rsidRPr="000D298D">
        <w:rPr>
          <w:rFonts w:eastAsia="仿宋_GB2312" w:hint="eastAsia"/>
          <w:sz w:val="32"/>
          <w:szCs w:val="32"/>
        </w:rPr>
        <w:t>级、</w:t>
      </w:r>
      <w:r w:rsidR="00565C0E" w:rsidRPr="000D298D">
        <w:rPr>
          <w:rFonts w:eastAsia="仿宋_GB2312" w:hint="eastAsia"/>
          <w:sz w:val="32"/>
          <w:szCs w:val="32"/>
        </w:rPr>
        <w:t>1</w:t>
      </w:r>
      <w:r w:rsidR="00565C0E" w:rsidRPr="000D298D">
        <w:rPr>
          <w:rFonts w:eastAsia="仿宋_GB2312" w:hint="eastAsia"/>
          <w:sz w:val="32"/>
          <w:szCs w:val="32"/>
        </w:rPr>
        <w:t>级等级指标分别定为≤</w:t>
      </w:r>
      <w:r w:rsidR="00565C0E" w:rsidRPr="000D298D">
        <w:rPr>
          <w:rFonts w:eastAsia="仿宋_GB2312" w:hint="eastAsia"/>
          <w:sz w:val="32"/>
          <w:szCs w:val="32"/>
        </w:rPr>
        <w:t>2200</w:t>
      </w:r>
      <w:r w:rsidR="00565C0E" w:rsidRPr="000D298D">
        <w:rPr>
          <w:rFonts w:eastAsia="仿宋_GB2312" w:hint="eastAsia"/>
          <w:sz w:val="32"/>
          <w:szCs w:val="32"/>
        </w:rPr>
        <w:t>，≤</w:t>
      </w:r>
      <w:r w:rsidR="00565C0E" w:rsidRPr="000D298D">
        <w:rPr>
          <w:rFonts w:eastAsia="仿宋_GB2312" w:hint="eastAsia"/>
          <w:sz w:val="32"/>
          <w:szCs w:val="32"/>
        </w:rPr>
        <w:t>2000</w:t>
      </w:r>
      <w:r w:rsidR="00565C0E" w:rsidRPr="000D298D">
        <w:rPr>
          <w:rFonts w:eastAsia="仿宋_GB2312" w:hint="eastAsia"/>
          <w:sz w:val="32"/>
          <w:szCs w:val="32"/>
        </w:rPr>
        <w:t>，≤</w:t>
      </w:r>
      <w:r w:rsidR="00565C0E" w:rsidRPr="000D298D">
        <w:rPr>
          <w:rFonts w:eastAsia="仿宋_GB2312" w:hint="eastAsia"/>
          <w:sz w:val="32"/>
          <w:szCs w:val="32"/>
        </w:rPr>
        <w:t>1800</w:t>
      </w:r>
      <w:r w:rsidR="00565C0E" w:rsidRPr="000D298D">
        <w:rPr>
          <w:rFonts w:eastAsia="仿宋_GB2312" w:hint="eastAsia"/>
          <w:sz w:val="32"/>
          <w:szCs w:val="32"/>
        </w:rPr>
        <w:t>）制定该团体标准，同时考虑后期工序提升镍点，所以进行了适合生产能耗的调整</w:t>
      </w:r>
      <w:r w:rsidR="00E732CC" w:rsidRPr="000D298D">
        <w:rPr>
          <w:rFonts w:eastAsia="仿宋_GB2312" w:hint="eastAsia"/>
          <w:sz w:val="32"/>
          <w:szCs w:val="32"/>
        </w:rPr>
        <w:t>）。</w:t>
      </w:r>
    </w:p>
    <w:p w:rsidR="00665033" w:rsidRDefault="005F1164">
      <w:pPr>
        <w:autoSpaceDE w:val="0"/>
        <w:autoSpaceDN w:val="0"/>
        <w:adjustRightInd w:val="0"/>
        <w:ind w:firstLine="630"/>
        <w:rPr>
          <w:rFonts w:eastAsia="仿宋_GB2312"/>
          <w:color w:val="000000"/>
          <w:sz w:val="32"/>
          <w:szCs w:val="32"/>
        </w:rPr>
      </w:pPr>
      <w:r w:rsidRPr="000D298D">
        <w:rPr>
          <w:rFonts w:eastAsia="仿宋_GB2312"/>
          <w:sz w:val="32"/>
          <w:szCs w:val="32"/>
        </w:rPr>
        <w:t>2020-2021</w:t>
      </w:r>
      <w:r w:rsidRPr="000D298D">
        <w:rPr>
          <w:rFonts w:eastAsia="仿宋_GB2312"/>
          <w:sz w:val="32"/>
          <w:szCs w:val="32"/>
        </w:rPr>
        <w:t>年炼钢工序的数据（共</w:t>
      </w:r>
      <w:r w:rsidRPr="000D298D">
        <w:rPr>
          <w:rFonts w:eastAsia="仿宋_GB2312"/>
          <w:sz w:val="32"/>
          <w:szCs w:val="32"/>
        </w:rPr>
        <w:t>24</w:t>
      </w:r>
      <w:r w:rsidRPr="000D298D">
        <w:rPr>
          <w:rFonts w:eastAsia="仿宋_GB2312"/>
          <w:sz w:val="32"/>
          <w:szCs w:val="32"/>
        </w:rPr>
        <w:t>组）分别为</w:t>
      </w:r>
      <w:r w:rsidR="00665033" w:rsidRPr="000D298D">
        <w:rPr>
          <w:rFonts w:eastAsia="仿宋_GB2312"/>
          <w:sz w:val="32"/>
          <w:szCs w:val="32"/>
        </w:rPr>
        <w:t>37.74</w:t>
      </w:r>
      <w:r w:rsidR="00665033" w:rsidRPr="000D298D">
        <w:rPr>
          <w:rFonts w:eastAsia="仿宋_GB2312" w:hint="eastAsia"/>
          <w:sz w:val="32"/>
          <w:szCs w:val="32"/>
        </w:rPr>
        <w:t>、</w:t>
      </w:r>
      <w:r w:rsidR="00665033">
        <w:rPr>
          <w:rFonts w:eastAsia="仿宋_GB2312"/>
          <w:color w:val="000000"/>
          <w:sz w:val="32"/>
          <w:szCs w:val="32"/>
        </w:rPr>
        <w:t>44.50</w:t>
      </w:r>
      <w:r w:rsidR="00665033">
        <w:rPr>
          <w:rFonts w:eastAsia="仿宋_GB2312" w:hint="eastAsia"/>
          <w:color w:val="000000"/>
          <w:sz w:val="32"/>
          <w:szCs w:val="32"/>
        </w:rPr>
        <w:t>、</w:t>
      </w:r>
      <w:r w:rsidR="00665033">
        <w:rPr>
          <w:rFonts w:eastAsia="仿宋_GB2312"/>
          <w:color w:val="000000"/>
          <w:sz w:val="32"/>
          <w:szCs w:val="32"/>
        </w:rPr>
        <w:t>55.71</w:t>
      </w:r>
      <w:r w:rsidR="00665033">
        <w:rPr>
          <w:rFonts w:eastAsia="仿宋_GB2312" w:hint="eastAsia"/>
          <w:color w:val="000000"/>
          <w:sz w:val="32"/>
          <w:szCs w:val="32"/>
        </w:rPr>
        <w:t>、</w:t>
      </w:r>
      <w:r w:rsidR="00665033">
        <w:rPr>
          <w:rFonts w:eastAsia="仿宋_GB2312"/>
          <w:color w:val="000000"/>
          <w:sz w:val="32"/>
          <w:szCs w:val="32"/>
        </w:rPr>
        <w:t>46.86</w:t>
      </w:r>
      <w:r w:rsidR="00665033">
        <w:rPr>
          <w:rFonts w:eastAsia="仿宋_GB2312" w:hint="eastAsia"/>
          <w:color w:val="000000"/>
          <w:sz w:val="32"/>
          <w:szCs w:val="32"/>
        </w:rPr>
        <w:t>、</w:t>
      </w:r>
      <w:r w:rsidR="00665033">
        <w:rPr>
          <w:rFonts w:eastAsia="仿宋_GB2312"/>
          <w:color w:val="000000"/>
          <w:sz w:val="32"/>
          <w:szCs w:val="32"/>
        </w:rPr>
        <w:t>48.14</w:t>
      </w:r>
      <w:r w:rsidR="00665033">
        <w:rPr>
          <w:rFonts w:eastAsia="仿宋_GB2312" w:hint="eastAsia"/>
          <w:color w:val="000000"/>
          <w:sz w:val="32"/>
          <w:szCs w:val="32"/>
        </w:rPr>
        <w:t>、</w:t>
      </w:r>
      <w:r w:rsidR="00665033">
        <w:rPr>
          <w:rFonts w:eastAsia="仿宋_GB2312"/>
          <w:color w:val="000000"/>
          <w:sz w:val="32"/>
          <w:szCs w:val="32"/>
        </w:rPr>
        <w:t>50.69</w:t>
      </w:r>
      <w:r w:rsidR="00665033">
        <w:rPr>
          <w:rFonts w:eastAsia="仿宋_GB2312" w:hint="eastAsia"/>
          <w:color w:val="000000"/>
          <w:sz w:val="32"/>
          <w:szCs w:val="32"/>
        </w:rPr>
        <w:t>、</w:t>
      </w:r>
      <w:r w:rsidR="00665033">
        <w:rPr>
          <w:rFonts w:eastAsia="仿宋_GB2312"/>
          <w:color w:val="000000"/>
          <w:sz w:val="32"/>
          <w:szCs w:val="32"/>
        </w:rPr>
        <w:t>50.50</w:t>
      </w:r>
      <w:r w:rsidR="00665033">
        <w:rPr>
          <w:rFonts w:eastAsia="仿宋_GB2312" w:hint="eastAsia"/>
          <w:color w:val="000000"/>
          <w:sz w:val="32"/>
          <w:szCs w:val="32"/>
        </w:rPr>
        <w:t>、</w:t>
      </w:r>
      <w:r w:rsidR="00665033">
        <w:rPr>
          <w:rFonts w:eastAsia="仿宋_GB2312"/>
          <w:color w:val="000000"/>
          <w:sz w:val="32"/>
          <w:szCs w:val="32"/>
        </w:rPr>
        <w:t>50.24</w:t>
      </w:r>
      <w:r w:rsidR="00665033">
        <w:rPr>
          <w:rFonts w:eastAsia="仿宋_GB2312" w:hint="eastAsia"/>
          <w:color w:val="000000"/>
          <w:sz w:val="32"/>
          <w:szCs w:val="32"/>
        </w:rPr>
        <w:t>、</w:t>
      </w:r>
      <w:r w:rsidR="00665033">
        <w:rPr>
          <w:rFonts w:eastAsia="仿宋_GB2312"/>
          <w:color w:val="000000"/>
          <w:sz w:val="32"/>
          <w:szCs w:val="32"/>
        </w:rPr>
        <w:t>52.10</w:t>
      </w:r>
      <w:r w:rsidR="00665033">
        <w:rPr>
          <w:rFonts w:eastAsia="仿宋_GB2312" w:hint="eastAsia"/>
          <w:color w:val="000000"/>
          <w:sz w:val="32"/>
          <w:szCs w:val="32"/>
        </w:rPr>
        <w:t>、</w:t>
      </w:r>
      <w:r w:rsidR="00665033">
        <w:rPr>
          <w:rFonts w:eastAsia="仿宋_GB2312"/>
          <w:color w:val="000000"/>
          <w:sz w:val="32"/>
          <w:szCs w:val="32"/>
        </w:rPr>
        <w:t>48.58</w:t>
      </w:r>
      <w:r w:rsidR="00665033">
        <w:rPr>
          <w:rFonts w:eastAsia="仿宋_GB2312" w:hint="eastAsia"/>
          <w:color w:val="000000"/>
          <w:sz w:val="32"/>
          <w:szCs w:val="32"/>
        </w:rPr>
        <w:t>、</w:t>
      </w:r>
      <w:r w:rsidR="00665033">
        <w:rPr>
          <w:rFonts w:eastAsia="仿宋_GB2312"/>
          <w:color w:val="000000"/>
          <w:sz w:val="32"/>
          <w:szCs w:val="32"/>
        </w:rPr>
        <w:t>49.47</w:t>
      </w:r>
      <w:r w:rsidR="00665033">
        <w:rPr>
          <w:rFonts w:eastAsia="仿宋_GB2312" w:hint="eastAsia"/>
          <w:color w:val="000000"/>
          <w:sz w:val="32"/>
          <w:szCs w:val="32"/>
        </w:rPr>
        <w:t>、</w:t>
      </w:r>
      <w:r w:rsidR="00665033">
        <w:rPr>
          <w:rFonts w:eastAsia="仿宋_GB2312"/>
          <w:color w:val="000000"/>
          <w:sz w:val="32"/>
          <w:szCs w:val="32"/>
        </w:rPr>
        <w:t>52.63</w:t>
      </w:r>
      <w:r w:rsidR="00665033">
        <w:rPr>
          <w:rFonts w:eastAsia="仿宋_GB2312" w:hint="eastAsia"/>
          <w:color w:val="000000"/>
          <w:sz w:val="32"/>
          <w:szCs w:val="32"/>
        </w:rPr>
        <w:t>；</w:t>
      </w:r>
      <w:r w:rsidR="00665033" w:rsidRPr="00665033">
        <w:rPr>
          <w:rFonts w:eastAsia="仿宋_GB2312"/>
          <w:color w:val="000000"/>
          <w:sz w:val="32"/>
          <w:szCs w:val="32"/>
        </w:rPr>
        <w:t>54.5</w:t>
      </w:r>
      <w:r w:rsidR="00665033">
        <w:rPr>
          <w:rFonts w:eastAsia="仿宋_GB2312"/>
          <w:color w:val="000000"/>
          <w:sz w:val="32"/>
          <w:szCs w:val="32"/>
        </w:rPr>
        <w:t>2</w:t>
      </w:r>
      <w:r w:rsidR="00665033">
        <w:rPr>
          <w:rFonts w:eastAsia="仿宋_GB2312" w:hint="eastAsia"/>
          <w:color w:val="000000"/>
          <w:sz w:val="32"/>
          <w:szCs w:val="32"/>
        </w:rPr>
        <w:t>、</w:t>
      </w:r>
      <w:r w:rsidR="00665033">
        <w:rPr>
          <w:rFonts w:eastAsia="仿宋_GB2312"/>
          <w:color w:val="000000"/>
          <w:sz w:val="32"/>
          <w:szCs w:val="32"/>
        </w:rPr>
        <w:t>48.47</w:t>
      </w:r>
      <w:r w:rsidR="00665033">
        <w:rPr>
          <w:rFonts w:eastAsia="仿宋_GB2312" w:hint="eastAsia"/>
          <w:color w:val="000000"/>
          <w:sz w:val="32"/>
          <w:szCs w:val="32"/>
        </w:rPr>
        <w:t>、</w:t>
      </w:r>
      <w:r w:rsidR="00665033">
        <w:rPr>
          <w:rFonts w:eastAsia="仿宋_GB2312"/>
          <w:color w:val="000000"/>
          <w:sz w:val="32"/>
          <w:szCs w:val="32"/>
        </w:rPr>
        <w:t>45.71</w:t>
      </w:r>
      <w:r w:rsidR="00665033">
        <w:rPr>
          <w:rFonts w:eastAsia="仿宋_GB2312" w:hint="eastAsia"/>
          <w:color w:val="000000"/>
          <w:sz w:val="32"/>
          <w:szCs w:val="32"/>
        </w:rPr>
        <w:t>、</w:t>
      </w:r>
      <w:r w:rsidR="00665033">
        <w:rPr>
          <w:rFonts w:eastAsia="仿宋_GB2312"/>
          <w:color w:val="000000"/>
          <w:sz w:val="32"/>
          <w:szCs w:val="32"/>
        </w:rPr>
        <w:t>52.54</w:t>
      </w:r>
      <w:r w:rsidR="00665033">
        <w:rPr>
          <w:rFonts w:eastAsia="仿宋_GB2312" w:hint="eastAsia"/>
          <w:color w:val="000000"/>
          <w:sz w:val="32"/>
          <w:szCs w:val="32"/>
        </w:rPr>
        <w:t>、</w:t>
      </w:r>
      <w:r w:rsidR="00665033">
        <w:rPr>
          <w:rFonts w:eastAsia="仿宋_GB2312"/>
          <w:color w:val="000000"/>
          <w:sz w:val="32"/>
          <w:szCs w:val="32"/>
        </w:rPr>
        <w:t>51.16</w:t>
      </w:r>
      <w:r w:rsidR="00665033">
        <w:rPr>
          <w:rFonts w:eastAsia="仿宋_GB2312" w:hint="eastAsia"/>
          <w:color w:val="000000"/>
          <w:sz w:val="32"/>
          <w:szCs w:val="32"/>
        </w:rPr>
        <w:t>、</w:t>
      </w:r>
      <w:r w:rsidR="00665033">
        <w:rPr>
          <w:rFonts w:eastAsia="仿宋_GB2312"/>
          <w:color w:val="000000"/>
          <w:sz w:val="32"/>
          <w:szCs w:val="32"/>
        </w:rPr>
        <w:t>50.89</w:t>
      </w:r>
      <w:r w:rsidR="00665033">
        <w:rPr>
          <w:rFonts w:eastAsia="仿宋_GB2312" w:hint="eastAsia"/>
          <w:color w:val="000000"/>
          <w:sz w:val="32"/>
          <w:szCs w:val="32"/>
        </w:rPr>
        <w:t>、</w:t>
      </w:r>
      <w:r w:rsidR="00665033">
        <w:rPr>
          <w:rFonts w:eastAsia="仿宋_GB2312"/>
          <w:color w:val="000000"/>
          <w:sz w:val="32"/>
          <w:szCs w:val="32"/>
        </w:rPr>
        <w:t>52.27</w:t>
      </w:r>
      <w:r w:rsidR="00665033">
        <w:rPr>
          <w:rFonts w:eastAsia="仿宋_GB2312" w:hint="eastAsia"/>
          <w:color w:val="000000"/>
          <w:sz w:val="32"/>
          <w:szCs w:val="32"/>
        </w:rPr>
        <w:t>、</w:t>
      </w:r>
      <w:r w:rsidR="00665033">
        <w:rPr>
          <w:rFonts w:eastAsia="仿宋_GB2312"/>
          <w:color w:val="000000"/>
          <w:sz w:val="32"/>
          <w:szCs w:val="32"/>
        </w:rPr>
        <w:t>58.71</w:t>
      </w:r>
      <w:r w:rsidR="00665033">
        <w:rPr>
          <w:rFonts w:eastAsia="仿宋_GB2312" w:hint="eastAsia"/>
          <w:color w:val="000000"/>
          <w:sz w:val="32"/>
          <w:szCs w:val="32"/>
        </w:rPr>
        <w:t>、</w:t>
      </w:r>
      <w:r w:rsidR="00665033">
        <w:rPr>
          <w:rFonts w:eastAsia="仿宋_GB2312"/>
          <w:color w:val="000000"/>
          <w:sz w:val="32"/>
          <w:szCs w:val="32"/>
        </w:rPr>
        <w:t>65.94</w:t>
      </w:r>
      <w:r w:rsidR="00665033">
        <w:rPr>
          <w:rFonts w:eastAsia="仿宋_GB2312" w:hint="eastAsia"/>
          <w:color w:val="000000"/>
          <w:sz w:val="32"/>
          <w:szCs w:val="32"/>
        </w:rPr>
        <w:t>、</w:t>
      </w:r>
      <w:r w:rsidR="00665033">
        <w:rPr>
          <w:rFonts w:eastAsia="仿宋_GB2312"/>
          <w:color w:val="000000"/>
          <w:sz w:val="32"/>
          <w:szCs w:val="32"/>
        </w:rPr>
        <w:t>56.87</w:t>
      </w:r>
      <w:r w:rsidR="00665033">
        <w:rPr>
          <w:rFonts w:eastAsia="仿宋_GB2312" w:hint="eastAsia"/>
          <w:color w:val="000000"/>
          <w:sz w:val="32"/>
          <w:szCs w:val="32"/>
        </w:rPr>
        <w:t>、</w:t>
      </w:r>
      <w:r w:rsidR="00665033">
        <w:rPr>
          <w:rFonts w:eastAsia="仿宋_GB2312"/>
          <w:color w:val="000000"/>
          <w:sz w:val="32"/>
          <w:szCs w:val="32"/>
        </w:rPr>
        <w:t>56.96</w:t>
      </w:r>
      <w:r w:rsidR="00665033">
        <w:rPr>
          <w:rFonts w:eastAsia="仿宋_GB2312" w:hint="eastAsia"/>
          <w:color w:val="000000"/>
          <w:sz w:val="32"/>
          <w:szCs w:val="32"/>
        </w:rPr>
        <w:t>、</w:t>
      </w:r>
      <w:r w:rsidR="00665033" w:rsidRPr="00665033">
        <w:rPr>
          <w:rFonts w:eastAsia="仿宋_GB2312"/>
          <w:color w:val="000000"/>
          <w:sz w:val="32"/>
          <w:szCs w:val="32"/>
        </w:rPr>
        <w:t>58.79</w:t>
      </w:r>
      <w:r w:rsidR="00665033">
        <w:rPr>
          <w:rFonts w:eastAsia="仿宋_GB2312" w:hint="eastAsia"/>
          <w:color w:val="000000"/>
          <w:sz w:val="32"/>
          <w:szCs w:val="32"/>
        </w:rPr>
        <w:t>。</w:t>
      </w:r>
    </w:p>
    <w:p w:rsidR="000958BE" w:rsidRDefault="005F1164">
      <w:pPr>
        <w:spacing w:line="500" w:lineRule="exact"/>
        <w:jc w:val="center"/>
        <w:rPr>
          <w:rFonts w:ascii="宋体" w:hAnsi="宋体"/>
          <w:b/>
          <w:szCs w:val="21"/>
        </w:rPr>
      </w:pPr>
      <w:r>
        <w:rPr>
          <w:rFonts w:ascii="宋体" w:hAnsi="宋体" w:hint="eastAsia"/>
          <w:b/>
          <w:szCs w:val="21"/>
        </w:rPr>
        <w:t>表</w:t>
      </w:r>
      <w:r>
        <w:rPr>
          <w:rFonts w:ascii="宋体" w:hAnsi="宋体"/>
          <w:b/>
          <w:szCs w:val="21"/>
        </w:rPr>
        <w:t>8</w:t>
      </w:r>
      <w:r>
        <w:rPr>
          <w:rFonts w:ascii="宋体" w:hAnsi="宋体" w:hint="eastAsia"/>
          <w:b/>
          <w:szCs w:val="21"/>
        </w:rPr>
        <w:t xml:space="preserve">  2020-2021年广西北港新材料有限公司炼钢工序能耗数据区间分布表</w:t>
      </w:r>
    </w:p>
    <w:tbl>
      <w:tblPr>
        <w:tblpPr w:leftFromText="180" w:rightFromText="180" w:vertAnchor="text" w:horzAnchor="page" w:tblpX="2656" w:tblpY="20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1319"/>
        <w:gridCol w:w="1365"/>
        <w:gridCol w:w="1470"/>
        <w:gridCol w:w="1365"/>
      </w:tblGrid>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数据</w:t>
            </w:r>
          </w:p>
        </w:tc>
        <w:tc>
          <w:tcPr>
            <w:tcW w:w="1319" w:type="dxa"/>
            <w:vAlign w:val="center"/>
          </w:tcPr>
          <w:p w:rsidR="000958BE" w:rsidRDefault="005F1164">
            <w:pPr>
              <w:spacing w:line="300" w:lineRule="exact"/>
              <w:jc w:val="center"/>
              <w:rPr>
                <w:rFonts w:ascii="宋体" w:hAnsi="宋体"/>
                <w:szCs w:val="21"/>
              </w:rPr>
            </w:pPr>
            <w:r>
              <w:rPr>
                <w:rFonts w:ascii="宋体" w:hAnsi="宋体"/>
                <w:szCs w:val="21"/>
              </w:rPr>
              <w:t>110</w:t>
            </w:r>
            <w:r>
              <w:rPr>
                <w:rFonts w:ascii="宋体" w:hAnsi="宋体" w:hint="eastAsia"/>
                <w:szCs w:val="21"/>
              </w:rPr>
              <w:t>以上</w:t>
            </w:r>
          </w:p>
        </w:tc>
        <w:tc>
          <w:tcPr>
            <w:tcW w:w="1365" w:type="dxa"/>
            <w:vAlign w:val="center"/>
          </w:tcPr>
          <w:p w:rsidR="000958BE" w:rsidRDefault="005F1164">
            <w:pPr>
              <w:jc w:val="center"/>
              <w:rPr>
                <w:szCs w:val="21"/>
              </w:rPr>
            </w:pPr>
            <w:r>
              <w:rPr>
                <w:rFonts w:ascii="宋体" w:hAnsi="宋体"/>
                <w:szCs w:val="21"/>
              </w:rPr>
              <w:t>100</w:t>
            </w:r>
            <w:r>
              <w:rPr>
                <w:rFonts w:ascii="宋体" w:hAnsi="宋体" w:hint="eastAsia"/>
                <w:szCs w:val="21"/>
              </w:rPr>
              <w:t>～1</w:t>
            </w:r>
            <w:r>
              <w:rPr>
                <w:rFonts w:ascii="宋体" w:hAnsi="宋体"/>
                <w:szCs w:val="21"/>
              </w:rPr>
              <w:t>10</w:t>
            </w:r>
          </w:p>
        </w:tc>
        <w:tc>
          <w:tcPr>
            <w:tcW w:w="1470" w:type="dxa"/>
            <w:vAlign w:val="center"/>
          </w:tcPr>
          <w:p w:rsidR="000958BE" w:rsidRDefault="005F1164">
            <w:pPr>
              <w:jc w:val="center"/>
              <w:rPr>
                <w:szCs w:val="21"/>
              </w:rPr>
            </w:pPr>
            <w:r>
              <w:rPr>
                <w:rFonts w:ascii="宋体" w:hAnsi="宋体"/>
                <w:szCs w:val="21"/>
              </w:rPr>
              <w:t>90</w:t>
            </w:r>
            <w:r>
              <w:rPr>
                <w:rFonts w:ascii="宋体" w:hAnsi="宋体" w:hint="eastAsia"/>
                <w:szCs w:val="21"/>
              </w:rPr>
              <w:t>～1</w:t>
            </w:r>
            <w:r>
              <w:rPr>
                <w:rFonts w:ascii="宋体" w:hAnsi="宋体"/>
                <w:szCs w:val="21"/>
              </w:rPr>
              <w:t>00</w:t>
            </w:r>
          </w:p>
        </w:tc>
        <w:tc>
          <w:tcPr>
            <w:tcW w:w="1365" w:type="dxa"/>
            <w:vAlign w:val="center"/>
          </w:tcPr>
          <w:p w:rsidR="000958BE" w:rsidRDefault="005F1164">
            <w:pPr>
              <w:jc w:val="center"/>
              <w:rPr>
                <w:szCs w:val="21"/>
              </w:rPr>
            </w:pPr>
            <w:r>
              <w:rPr>
                <w:rFonts w:ascii="宋体" w:hAnsi="宋体"/>
                <w:szCs w:val="21"/>
              </w:rPr>
              <w:t>90</w:t>
            </w:r>
            <w:r>
              <w:rPr>
                <w:rFonts w:ascii="宋体" w:hAnsi="宋体" w:hint="eastAsia"/>
                <w:szCs w:val="21"/>
              </w:rPr>
              <w:t>以下</w:t>
            </w:r>
          </w:p>
        </w:tc>
      </w:tr>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个数</w:t>
            </w:r>
          </w:p>
        </w:tc>
        <w:tc>
          <w:tcPr>
            <w:tcW w:w="1319" w:type="dxa"/>
            <w:vAlign w:val="center"/>
          </w:tcPr>
          <w:p w:rsidR="000958BE" w:rsidRPr="0049629D" w:rsidRDefault="00665033">
            <w:pPr>
              <w:spacing w:line="300" w:lineRule="exact"/>
              <w:jc w:val="center"/>
              <w:rPr>
                <w:rFonts w:ascii="宋体" w:hAnsi="宋体"/>
                <w:szCs w:val="21"/>
              </w:rPr>
            </w:pPr>
            <w:r w:rsidRPr="0049629D">
              <w:rPr>
                <w:rFonts w:ascii="宋体" w:hAnsi="宋体"/>
                <w:szCs w:val="21"/>
              </w:rPr>
              <w:t>0</w:t>
            </w:r>
          </w:p>
        </w:tc>
        <w:tc>
          <w:tcPr>
            <w:tcW w:w="1365" w:type="dxa"/>
            <w:vAlign w:val="center"/>
          </w:tcPr>
          <w:p w:rsidR="000958BE" w:rsidRPr="0049629D" w:rsidRDefault="00665033">
            <w:pPr>
              <w:spacing w:line="300" w:lineRule="exact"/>
              <w:jc w:val="center"/>
              <w:rPr>
                <w:rFonts w:ascii="宋体" w:hAnsi="宋体"/>
                <w:szCs w:val="21"/>
              </w:rPr>
            </w:pPr>
            <w:r w:rsidRPr="0049629D">
              <w:rPr>
                <w:rFonts w:ascii="宋体" w:hAnsi="宋体"/>
                <w:szCs w:val="21"/>
              </w:rPr>
              <w:t>0</w:t>
            </w:r>
          </w:p>
        </w:tc>
        <w:tc>
          <w:tcPr>
            <w:tcW w:w="1470" w:type="dxa"/>
            <w:vAlign w:val="center"/>
          </w:tcPr>
          <w:p w:rsidR="000958BE" w:rsidRPr="0049629D" w:rsidRDefault="00665033">
            <w:pPr>
              <w:spacing w:line="300" w:lineRule="exact"/>
              <w:jc w:val="center"/>
              <w:rPr>
                <w:rFonts w:ascii="宋体" w:hAnsi="宋体"/>
                <w:szCs w:val="21"/>
              </w:rPr>
            </w:pPr>
            <w:r w:rsidRPr="0049629D">
              <w:rPr>
                <w:rFonts w:ascii="宋体" w:hAnsi="宋体"/>
                <w:szCs w:val="21"/>
              </w:rPr>
              <w:t>0</w:t>
            </w:r>
          </w:p>
        </w:tc>
        <w:tc>
          <w:tcPr>
            <w:tcW w:w="1365" w:type="dxa"/>
            <w:vAlign w:val="center"/>
          </w:tcPr>
          <w:p w:rsidR="000958BE" w:rsidRPr="0049629D" w:rsidRDefault="00665033">
            <w:pPr>
              <w:spacing w:line="300" w:lineRule="exact"/>
              <w:jc w:val="center"/>
              <w:rPr>
                <w:rFonts w:ascii="宋体" w:hAnsi="宋体"/>
                <w:szCs w:val="21"/>
              </w:rPr>
            </w:pPr>
            <w:r w:rsidRPr="0049629D">
              <w:rPr>
                <w:rFonts w:ascii="宋体" w:hAnsi="宋体"/>
                <w:szCs w:val="21"/>
              </w:rPr>
              <w:t>24</w:t>
            </w:r>
          </w:p>
        </w:tc>
      </w:tr>
    </w:tbl>
    <w:p w:rsidR="000958BE" w:rsidRDefault="000958BE">
      <w:pPr>
        <w:autoSpaceDE w:val="0"/>
        <w:autoSpaceDN w:val="0"/>
        <w:adjustRightInd w:val="0"/>
        <w:ind w:firstLine="630"/>
        <w:rPr>
          <w:rFonts w:eastAsia="仿宋_GB2312"/>
          <w:color w:val="000000"/>
          <w:sz w:val="28"/>
          <w:szCs w:val="32"/>
          <w:lang w:bidi="en-US"/>
        </w:rPr>
      </w:pPr>
    </w:p>
    <w:p w:rsidR="000958BE" w:rsidRDefault="000958BE">
      <w:pPr>
        <w:autoSpaceDE w:val="0"/>
        <w:autoSpaceDN w:val="0"/>
        <w:adjustRightInd w:val="0"/>
        <w:ind w:firstLine="630"/>
        <w:rPr>
          <w:rFonts w:eastAsia="仿宋_GB2312"/>
          <w:color w:val="000000"/>
          <w:sz w:val="28"/>
          <w:szCs w:val="32"/>
          <w:lang w:bidi="en-US"/>
        </w:rPr>
      </w:pPr>
    </w:p>
    <w:p w:rsidR="000958BE" w:rsidRPr="000D298D" w:rsidRDefault="005F1164" w:rsidP="00650299">
      <w:pPr>
        <w:autoSpaceDE w:val="0"/>
        <w:autoSpaceDN w:val="0"/>
        <w:adjustRightInd w:val="0"/>
        <w:ind w:firstLine="630"/>
        <w:rPr>
          <w:rFonts w:eastAsia="仿宋_GB2312"/>
          <w:sz w:val="32"/>
          <w:szCs w:val="32"/>
        </w:rPr>
      </w:pPr>
      <w:r w:rsidRPr="002F5B23">
        <w:rPr>
          <w:rFonts w:eastAsia="仿宋_GB2312"/>
          <w:color w:val="000000"/>
          <w:sz w:val="32"/>
          <w:szCs w:val="32"/>
        </w:rPr>
        <w:t>据表</w:t>
      </w:r>
      <w:r w:rsidRPr="002F5B23">
        <w:rPr>
          <w:rFonts w:eastAsia="仿宋_GB2312"/>
          <w:color w:val="000000"/>
          <w:sz w:val="32"/>
          <w:szCs w:val="32"/>
        </w:rPr>
        <w:t>8</w:t>
      </w:r>
      <w:r w:rsidRPr="002F5B23">
        <w:rPr>
          <w:rFonts w:eastAsia="仿宋_GB2312"/>
          <w:color w:val="000000"/>
          <w:sz w:val="32"/>
          <w:szCs w:val="32"/>
        </w:rPr>
        <w:t>数据显示，</w:t>
      </w:r>
      <w:r w:rsidR="00665033">
        <w:rPr>
          <w:rFonts w:eastAsia="仿宋_GB2312"/>
          <w:color w:val="000000"/>
          <w:sz w:val="32"/>
          <w:szCs w:val="32"/>
        </w:rPr>
        <w:t>90</w:t>
      </w:r>
      <w:r w:rsidR="00665033" w:rsidRPr="00665033">
        <w:rPr>
          <w:rFonts w:eastAsia="仿宋_GB2312" w:hint="eastAsia"/>
          <w:color w:val="000000"/>
          <w:sz w:val="32"/>
          <w:szCs w:val="32"/>
        </w:rPr>
        <w:t>以上</w:t>
      </w:r>
      <w:r w:rsidR="00665033" w:rsidRPr="00665033">
        <w:rPr>
          <w:rFonts w:eastAsia="仿宋_GB2312"/>
          <w:color w:val="000000"/>
          <w:sz w:val="32"/>
          <w:szCs w:val="32"/>
        </w:rPr>
        <w:t>指标</w:t>
      </w:r>
      <w:r w:rsidR="00665033" w:rsidRPr="00665033">
        <w:rPr>
          <w:rFonts w:eastAsia="仿宋_GB2312" w:hint="eastAsia"/>
          <w:color w:val="000000"/>
          <w:sz w:val="32"/>
          <w:szCs w:val="32"/>
        </w:rPr>
        <w:t>个数</w:t>
      </w:r>
      <w:r w:rsidR="00665033" w:rsidRPr="00665033">
        <w:rPr>
          <w:rFonts w:eastAsia="仿宋_GB2312"/>
          <w:color w:val="000000"/>
          <w:sz w:val="32"/>
          <w:szCs w:val="32"/>
        </w:rPr>
        <w:t>为</w:t>
      </w:r>
      <w:r w:rsidR="00665033" w:rsidRPr="00665033">
        <w:rPr>
          <w:rFonts w:eastAsia="仿宋_GB2312" w:hint="eastAsia"/>
          <w:color w:val="000000"/>
          <w:sz w:val="32"/>
          <w:szCs w:val="32"/>
        </w:rPr>
        <w:t>0</w:t>
      </w:r>
      <w:r w:rsidR="00665033" w:rsidRPr="00665033">
        <w:rPr>
          <w:rFonts w:eastAsia="仿宋_GB2312" w:hint="eastAsia"/>
          <w:color w:val="000000"/>
          <w:sz w:val="32"/>
          <w:szCs w:val="32"/>
        </w:rPr>
        <w:t>，数据集中</w:t>
      </w:r>
      <w:r w:rsidR="00665033" w:rsidRPr="00665033">
        <w:rPr>
          <w:rFonts w:eastAsia="仿宋_GB2312"/>
          <w:color w:val="000000"/>
          <w:sz w:val="32"/>
          <w:szCs w:val="32"/>
        </w:rPr>
        <w:t>在</w:t>
      </w:r>
      <w:r w:rsidR="00665033">
        <w:rPr>
          <w:rFonts w:eastAsia="仿宋_GB2312"/>
          <w:color w:val="000000"/>
          <w:sz w:val="32"/>
          <w:szCs w:val="32"/>
        </w:rPr>
        <w:t>90</w:t>
      </w:r>
      <w:r w:rsidR="00665033" w:rsidRPr="00665033">
        <w:rPr>
          <w:rFonts w:eastAsia="仿宋_GB2312" w:hint="eastAsia"/>
          <w:color w:val="000000"/>
          <w:sz w:val="32"/>
          <w:szCs w:val="32"/>
        </w:rPr>
        <w:t>以下</w:t>
      </w:r>
      <w:r w:rsidR="00665033" w:rsidRPr="00665033">
        <w:rPr>
          <w:rFonts w:eastAsia="仿宋_GB2312"/>
          <w:color w:val="000000"/>
          <w:sz w:val="32"/>
          <w:szCs w:val="32"/>
        </w:rPr>
        <w:t>区间，所以将</w:t>
      </w:r>
      <w:r w:rsidR="00665033" w:rsidRPr="00665033">
        <w:rPr>
          <w:rFonts w:eastAsia="仿宋_GB2312" w:hint="eastAsia"/>
          <w:color w:val="000000"/>
          <w:sz w:val="32"/>
          <w:szCs w:val="32"/>
        </w:rPr>
        <w:t>3</w:t>
      </w:r>
      <w:r w:rsidR="00665033" w:rsidRPr="00665033">
        <w:rPr>
          <w:rFonts w:eastAsia="仿宋_GB2312" w:hint="eastAsia"/>
          <w:color w:val="000000"/>
          <w:sz w:val="32"/>
          <w:szCs w:val="32"/>
        </w:rPr>
        <w:t>级指标定为≤</w:t>
      </w:r>
      <w:r w:rsidR="00665033">
        <w:rPr>
          <w:rFonts w:eastAsia="仿宋_GB2312"/>
          <w:color w:val="000000"/>
          <w:sz w:val="32"/>
          <w:szCs w:val="32"/>
        </w:rPr>
        <w:t>11</w:t>
      </w:r>
      <w:r w:rsidR="00665033" w:rsidRPr="00665033">
        <w:rPr>
          <w:rFonts w:eastAsia="仿宋_GB2312"/>
          <w:color w:val="000000"/>
          <w:sz w:val="32"/>
          <w:szCs w:val="32"/>
        </w:rPr>
        <w:t>0</w:t>
      </w:r>
      <w:r w:rsidR="00665033" w:rsidRPr="00665033">
        <w:rPr>
          <w:rFonts w:eastAsia="仿宋_GB2312" w:hint="eastAsia"/>
          <w:color w:val="000000"/>
          <w:sz w:val="32"/>
          <w:szCs w:val="32"/>
        </w:rPr>
        <w:t>，</w:t>
      </w:r>
      <w:r w:rsidR="00665033" w:rsidRPr="00665033">
        <w:rPr>
          <w:rFonts w:eastAsia="仿宋_GB2312"/>
          <w:color w:val="000000"/>
          <w:sz w:val="32"/>
          <w:szCs w:val="32"/>
        </w:rPr>
        <w:t>2</w:t>
      </w:r>
      <w:r w:rsidR="00665033" w:rsidRPr="00665033">
        <w:rPr>
          <w:rFonts w:eastAsia="仿宋_GB2312" w:hint="eastAsia"/>
          <w:color w:val="000000"/>
          <w:sz w:val="32"/>
          <w:szCs w:val="32"/>
        </w:rPr>
        <w:t>级指标定为≤</w:t>
      </w:r>
      <w:r w:rsidR="00665033">
        <w:rPr>
          <w:rFonts w:eastAsia="仿宋_GB2312"/>
          <w:color w:val="000000"/>
          <w:sz w:val="32"/>
          <w:szCs w:val="32"/>
        </w:rPr>
        <w:t>100</w:t>
      </w:r>
      <w:r w:rsidR="00665033" w:rsidRPr="00665033">
        <w:rPr>
          <w:rFonts w:eastAsia="仿宋_GB2312" w:hint="eastAsia"/>
          <w:color w:val="000000"/>
          <w:sz w:val="32"/>
          <w:szCs w:val="32"/>
        </w:rPr>
        <w:t>，</w:t>
      </w:r>
      <w:r w:rsidR="00665033" w:rsidRPr="00665033">
        <w:rPr>
          <w:rFonts w:eastAsia="仿宋_GB2312"/>
          <w:color w:val="000000"/>
          <w:sz w:val="32"/>
          <w:szCs w:val="32"/>
        </w:rPr>
        <w:t>1</w:t>
      </w:r>
      <w:r w:rsidR="00665033" w:rsidRPr="00665033">
        <w:rPr>
          <w:rFonts w:eastAsia="仿宋_GB2312" w:hint="eastAsia"/>
          <w:color w:val="000000"/>
          <w:sz w:val="32"/>
          <w:szCs w:val="32"/>
        </w:rPr>
        <w:t>级指标定为≤</w:t>
      </w:r>
      <w:r w:rsidR="00665033">
        <w:rPr>
          <w:rFonts w:eastAsia="仿宋_GB2312"/>
          <w:color w:val="000000"/>
          <w:sz w:val="32"/>
          <w:szCs w:val="32"/>
        </w:rPr>
        <w:t>9</w:t>
      </w:r>
      <w:r w:rsidR="00665033" w:rsidRPr="00665033">
        <w:rPr>
          <w:rFonts w:eastAsia="仿宋_GB2312"/>
          <w:color w:val="000000"/>
          <w:sz w:val="32"/>
          <w:szCs w:val="32"/>
        </w:rPr>
        <w:t>0</w:t>
      </w:r>
      <w:r w:rsidR="00665033" w:rsidRPr="00665033">
        <w:rPr>
          <w:rFonts w:eastAsia="仿宋_GB2312" w:hint="eastAsia"/>
          <w:color w:val="000000"/>
          <w:sz w:val="32"/>
          <w:szCs w:val="32"/>
        </w:rPr>
        <w:t>。</w:t>
      </w:r>
      <w:r w:rsidR="002D4012" w:rsidRPr="002F5B23">
        <w:rPr>
          <w:rFonts w:eastAsia="仿宋_GB2312"/>
          <w:color w:val="000000"/>
          <w:sz w:val="32"/>
          <w:szCs w:val="32"/>
        </w:rPr>
        <w:t>（</w:t>
      </w:r>
      <w:r w:rsidR="002D4012" w:rsidRPr="000D298D">
        <w:rPr>
          <w:rFonts w:eastAsia="仿宋_GB2312"/>
          <w:sz w:val="32"/>
          <w:szCs w:val="32"/>
        </w:rPr>
        <w:t>结合</w:t>
      </w:r>
      <w:r w:rsidRPr="000D298D">
        <w:rPr>
          <w:rFonts w:eastAsia="仿宋_GB2312"/>
          <w:sz w:val="32"/>
          <w:szCs w:val="32"/>
        </w:rPr>
        <w:t>福建省地方标准（</w:t>
      </w:r>
      <w:r w:rsidR="002D4012" w:rsidRPr="000D298D">
        <w:rPr>
          <w:rFonts w:eastAsia="仿宋_GB2312"/>
          <w:sz w:val="32"/>
          <w:szCs w:val="32"/>
        </w:rPr>
        <w:t>其</w:t>
      </w:r>
      <w:r w:rsidR="008E678E" w:rsidRPr="000D298D">
        <w:rPr>
          <w:rFonts w:eastAsia="仿宋_GB2312"/>
          <w:sz w:val="32"/>
          <w:szCs w:val="32"/>
        </w:rPr>
        <w:t>炼钢工序的</w:t>
      </w:r>
      <w:r w:rsidR="008E678E" w:rsidRPr="000D298D">
        <w:rPr>
          <w:rFonts w:eastAsia="仿宋_GB2312"/>
          <w:sz w:val="32"/>
          <w:szCs w:val="32"/>
        </w:rPr>
        <w:t>3</w:t>
      </w:r>
      <w:r w:rsidR="008E678E" w:rsidRPr="000D298D">
        <w:rPr>
          <w:rFonts w:eastAsia="仿宋_GB2312"/>
          <w:sz w:val="32"/>
          <w:szCs w:val="32"/>
        </w:rPr>
        <w:t>级、</w:t>
      </w:r>
      <w:r w:rsidR="008E678E" w:rsidRPr="000D298D">
        <w:rPr>
          <w:rFonts w:eastAsia="仿宋_GB2312"/>
          <w:sz w:val="32"/>
          <w:szCs w:val="32"/>
        </w:rPr>
        <w:t>2</w:t>
      </w:r>
      <w:r w:rsidR="008E678E" w:rsidRPr="000D298D">
        <w:rPr>
          <w:rFonts w:eastAsia="仿宋_GB2312"/>
          <w:sz w:val="32"/>
          <w:szCs w:val="32"/>
        </w:rPr>
        <w:t>级、</w:t>
      </w:r>
      <w:r w:rsidR="008E678E" w:rsidRPr="000D298D">
        <w:rPr>
          <w:rFonts w:eastAsia="仿宋_GB2312"/>
          <w:sz w:val="32"/>
          <w:szCs w:val="32"/>
        </w:rPr>
        <w:t>1</w:t>
      </w:r>
      <w:r w:rsidR="008E678E" w:rsidRPr="000D298D">
        <w:rPr>
          <w:rFonts w:eastAsia="仿宋_GB2312"/>
          <w:sz w:val="32"/>
          <w:szCs w:val="32"/>
        </w:rPr>
        <w:t>级</w:t>
      </w:r>
      <w:r w:rsidR="002D4012" w:rsidRPr="000D298D">
        <w:rPr>
          <w:rFonts w:eastAsia="仿宋_GB2312"/>
          <w:sz w:val="32"/>
          <w:szCs w:val="32"/>
        </w:rPr>
        <w:t>等级指标分别定为</w:t>
      </w:r>
      <w:r w:rsidRPr="000D298D">
        <w:rPr>
          <w:rFonts w:eastAsia="仿宋_GB2312"/>
          <w:sz w:val="32"/>
          <w:szCs w:val="32"/>
        </w:rPr>
        <w:t>≤110</w:t>
      </w:r>
      <w:r w:rsidRPr="000D298D">
        <w:rPr>
          <w:rFonts w:eastAsia="仿宋_GB2312"/>
          <w:sz w:val="32"/>
          <w:szCs w:val="32"/>
        </w:rPr>
        <w:t>，</w:t>
      </w:r>
      <w:r w:rsidRPr="000D298D">
        <w:rPr>
          <w:rFonts w:eastAsia="仿宋_GB2312"/>
          <w:sz w:val="32"/>
          <w:szCs w:val="32"/>
        </w:rPr>
        <w:t>≤100</w:t>
      </w:r>
      <w:r w:rsidRPr="000D298D">
        <w:rPr>
          <w:rFonts w:eastAsia="仿宋_GB2312"/>
          <w:sz w:val="32"/>
          <w:szCs w:val="32"/>
        </w:rPr>
        <w:t>，</w:t>
      </w:r>
      <w:r w:rsidRPr="000D298D">
        <w:rPr>
          <w:rFonts w:eastAsia="仿宋_GB2312"/>
          <w:sz w:val="32"/>
          <w:szCs w:val="32"/>
        </w:rPr>
        <w:t>≤90</w:t>
      </w:r>
      <w:r w:rsidRPr="000D298D">
        <w:rPr>
          <w:rFonts w:eastAsia="仿宋_GB2312"/>
          <w:sz w:val="32"/>
          <w:szCs w:val="32"/>
        </w:rPr>
        <w:t>）制定该团体标准，同时考虑后期新增电</w:t>
      </w:r>
      <w:r w:rsidRPr="000D298D">
        <w:rPr>
          <w:rFonts w:eastAsia="仿宋_GB2312"/>
          <w:sz w:val="32"/>
          <w:szCs w:val="32"/>
        </w:rPr>
        <w:lastRenderedPageBreak/>
        <w:t>炉工序、</w:t>
      </w:r>
      <w:r w:rsidR="00565C0E" w:rsidRPr="000D298D">
        <w:rPr>
          <w:rFonts w:eastAsia="仿宋_GB2312" w:hint="eastAsia"/>
          <w:sz w:val="32"/>
          <w:szCs w:val="32"/>
        </w:rPr>
        <w:t>新增高端产品等相应设备，所以进行了适合生产能耗的调整</w:t>
      </w:r>
      <w:r w:rsidRPr="000D298D">
        <w:rPr>
          <w:rFonts w:eastAsia="仿宋_GB2312"/>
          <w:sz w:val="32"/>
          <w:szCs w:val="32"/>
        </w:rPr>
        <w:t>）。</w:t>
      </w:r>
    </w:p>
    <w:p w:rsidR="000958BE" w:rsidRPr="002F5B23" w:rsidRDefault="005F1164">
      <w:pPr>
        <w:autoSpaceDE w:val="0"/>
        <w:autoSpaceDN w:val="0"/>
        <w:adjustRightInd w:val="0"/>
        <w:ind w:firstLine="630"/>
        <w:rPr>
          <w:rFonts w:eastAsia="仿宋_GB2312"/>
          <w:color w:val="000000"/>
          <w:sz w:val="32"/>
          <w:szCs w:val="32"/>
        </w:rPr>
      </w:pPr>
      <w:r w:rsidRPr="000D298D">
        <w:rPr>
          <w:rFonts w:eastAsia="仿宋_GB2312"/>
          <w:sz w:val="32"/>
          <w:szCs w:val="32"/>
        </w:rPr>
        <w:t>2020-2021</w:t>
      </w:r>
      <w:r w:rsidRPr="000D298D">
        <w:rPr>
          <w:rFonts w:eastAsia="仿宋_GB2312"/>
          <w:sz w:val="32"/>
          <w:szCs w:val="32"/>
        </w:rPr>
        <w:t>年热轧工序的数据（共</w:t>
      </w:r>
      <w:r w:rsidRPr="000D298D">
        <w:rPr>
          <w:rFonts w:eastAsia="仿宋_GB2312"/>
          <w:sz w:val="32"/>
          <w:szCs w:val="32"/>
        </w:rPr>
        <w:t>24</w:t>
      </w:r>
      <w:r w:rsidRPr="000D298D">
        <w:rPr>
          <w:rFonts w:eastAsia="仿宋_GB2312"/>
          <w:sz w:val="32"/>
          <w:szCs w:val="32"/>
        </w:rPr>
        <w:t>组）分别为</w:t>
      </w:r>
      <w:r w:rsidRPr="000D298D">
        <w:rPr>
          <w:rFonts w:eastAsia="仿宋_GB2312"/>
          <w:sz w:val="32"/>
          <w:szCs w:val="32"/>
        </w:rPr>
        <w:t>57.99</w:t>
      </w:r>
      <w:r w:rsidRPr="000D298D">
        <w:rPr>
          <w:rFonts w:eastAsia="仿宋_GB2312"/>
          <w:sz w:val="32"/>
          <w:szCs w:val="32"/>
        </w:rPr>
        <w:t>、</w:t>
      </w:r>
      <w:r w:rsidRPr="000D298D">
        <w:rPr>
          <w:rFonts w:eastAsia="仿宋_GB2312"/>
          <w:sz w:val="32"/>
          <w:szCs w:val="32"/>
        </w:rPr>
        <w:t>60.54</w:t>
      </w:r>
      <w:r w:rsidRPr="000D298D">
        <w:rPr>
          <w:rFonts w:eastAsia="仿宋_GB2312"/>
          <w:sz w:val="32"/>
          <w:szCs w:val="32"/>
        </w:rPr>
        <w:t>、</w:t>
      </w:r>
      <w:r w:rsidRPr="000D298D">
        <w:rPr>
          <w:rFonts w:eastAsia="仿宋_GB2312"/>
          <w:sz w:val="32"/>
          <w:szCs w:val="32"/>
        </w:rPr>
        <w:t>60.82</w:t>
      </w:r>
      <w:r w:rsidRPr="000D298D">
        <w:rPr>
          <w:rFonts w:eastAsia="仿宋_GB2312"/>
          <w:sz w:val="32"/>
          <w:szCs w:val="32"/>
        </w:rPr>
        <w:t>、</w:t>
      </w:r>
      <w:r w:rsidRPr="000D298D">
        <w:rPr>
          <w:rFonts w:eastAsia="仿宋_GB2312"/>
          <w:sz w:val="32"/>
          <w:szCs w:val="32"/>
        </w:rPr>
        <w:t>56.78</w:t>
      </w:r>
      <w:r w:rsidRPr="000D298D">
        <w:rPr>
          <w:rFonts w:eastAsia="仿宋_GB2312"/>
          <w:sz w:val="32"/>
          <w:szCs w:val="32"/>
        </w:rPr>
        <w:t>、</w:t>
      </w:r>
      <w:r w:rsidRPr="000D298D">
        <w:rPr>
          <w:rFonts w:eastAsia="仿宋_GB2312"/>
          <w:sz w:val="32"/>
          <w:szCs w:val="32"/>
        </w:rPr>
        <w:t>57.96</w:t>
      </w:r>
      <w:r w:rsidRPr="000D298D">
        <w:rPr>
          <w:rFonts w:eastAsia="仿宋_GB2312"/>
          <w:sz w:val="32"/>
          <w:szCs w:val="32"/>
        </w:rPr>
        <w:t>、</w:t>
      </w:r>
      <w:r w:rsidRPr="000D298D">
        <w:rPr>
          <w:rFonts w:eastAsia="仿宋_GB2312"/>
          <w:sz w:val="32"/>
          <w:szCs w:val="32"/>
        </w:rPr>
        <w:t>56.07</w:t>
      </w:r>
      <w:r w:rsidRPr="000D298D">
        <w:rPr>
          <w:rFonts w:eastAsia="仿宋_GB2312"/>
          <w:sz w:val="32"/>
          <w:szCs w:val="32"/>
        </w:rPr>
        <w:t>、</w:t>
      </w:r>
      <w:r w:rsidRPr="000D298D">
        <w:rPr>
          <w:rFonts w:eastAsia="仿宋_GB2312"/>
          <w:sz w:val="32"/>
          <w:szCs w:val="32"/>
        </w:rPr>
        <w:t>56.31</w:t>
      </w:r>
      <w:r w:rsidRPr="000D298D">
        <w:rPr>
          <w:rFonts w:eastAsia="仿宋_GB2312"/>
          <w:sz w:val="32"/>
          <w:szCs w:val="32"/>
        </w:rPr>
        <w:t>、</w:t>
      </w:r>
      <w:r w:rsidRPr="000D298D">
        <w:rPr>
          <w:rFonts w:eastAsia="仿宋_GB2312"/>
          <w:sz w:val="32"/>
          <w:szCs w:val="32"/>
        </w:rPr>
        <w:t>51.96</w:t>
      </w:r>
      <w:r w:rsidRPr="000D298D">
        <w:rPr>
          <w:rFonts w:eastAsia="仿宋_GB2312"/>
          <w:sz w:val="32"/>
          <w:szCs w:val="32"/>
        </w:rPr>
        <w:t>、</w:t>
      </w:r>
      <w:r w:rsidRPr="000D298D">
        <w:rPr>
          <w:rFonts w:eastAsia="仿宋_GB2312"/>
          <w:sz w:val="32"/>
          <w:szCs w:val="32"/>
        </w:rPr>
        <w:t>55.26</w:t>
      </w:r>
      <w:r w:rsidRPr="000D298D">
        <w:rPr>
          <w:rFonts w:eastAsia="仿宋_GB2312"/>
          <w:sz w:val="32"/>
          <w:szCs w:val="32"/>
        </w:rPr>
        <w:t>、</w:t>
      </w:r>
      <w:r w:rsidRPr="000D298D">
        <w:rPr>
          <w:rFonts w:eastAsia="仿宋_GB2312"/>
          <w:sz w:val="32"/>
          <w:szCs w:val="32"/>
        </w:rPr>
        <w:t>52.65</w:t>
      </w:r>
      <w:r w:rsidRPr="000D298D">
        <w:rPr>
          <w:rFonts w:eastAsia="仿宋_GB2312"/>
          <w:sz w:val="32"/>
          <w:szCs w:val="32"/>
        </w:rPr>
        <w:t>、</w:t>
      </w:r>
      <w:r w:rsidRPr="000D298D">
        <w:rPr>
          <w:rFonts w:eastAsia="仿宋_GB2312"/>
          <w:sz w:val="32"/>
          <w:szCs w:val="32"/>
        </w:rPr>
        <w:t>51.99</w:t>
      </w:r>
      <w:r w:rsidRPr="000D298D">
        <w:rPr>
          <w:rFonts w:eastAsia="仿宋_GB2312"/>
          <w:sz w:val="32"/>
          <w:szCs w:val="32"/>
        </w:rPr>
        <w:t>、</w:t>
      </w:r>
      <w:r w:rsidRPr="000D298D">
        <w:rPr>
          <w:rFonts w:eastAsia="仿宋_GB2312"/>
          <w:sz w:val="32"/>
          <w:szCs w:val="32"/>
        </w:rPr>
        <w:t>53.93</w:t>
      </w:r>
      <w:r w:rsidRPr="000D298D">
        <w:rPr>
          <w:rFonts w:eastAsia="仿宋_GB2312"/>
          <w:sz w:val="32"/>
          <w:szCs w:val="32"/>
        </w:rPr>
        <w:t>；</w:t>
      </w:r>
      <w:r w:rsidRPr="000D298D">
        <w:rPr>
          <w:rFonts w:eastAsia="仿宋_GB2312"/>
          <w:sz w:val="32"/>
          <w:szCs w:val="32"/>
        </w:rPr>
        <w:t>53.45</w:t>
      </w:r>
      <w:r w:rsidRPr="000D298D">
        <w:rPr>
          <w:rFonts w:eastAsia="仿宋_GB2312"/>
          <w:sz w:val="32"/>
          <w:szCs w:val="32"/>
        </w:rPr>
        <w:t>、</w:t>
      </w:r>
      <w:r w:rsidRPr="000D298D">
        <w:rPr>
          <w:rFonts w:eastAsia="仿宋_GB2312"/>
          <w:sz w:val="32"/>
          <w:szCs w:val="32"/>
        </w:rPr>
        <w:t>50.53</w:t>
      </w:r>
      <w:r w:rsidRPr="000D298D">
        <w:rPr>
          <w:rFonts w:eastAsia="仿宋_GB2312"/>
          <w:sz w:val="32"/>
          <w:szCs w:val="32"/>
        </w:rPr>
        <w:t>、</w:t>
      </w:r>
      <w:r w:rsidRPr="000D298D">
        <w:rPr>
          <w:rFonts w:eastAsia="仿宋_GB2312"/>
          <w:sz w:val="32"/>
          <w:szCs w:val="32"/>
        </w:rPr>
        <w:t>49.79</w:t>
      </w:r>
      <w:r w:rsidRPr="000D298D">
        <w:rPr>
          <w:rFonts w:eastAsia="仿宋_GB2312"/>
          <w:sz w:val="32"/>
          <w:szCs w:val="32"/>
        </w:rPr>
        <w:t>、</w:t>
      </w:r>
      <w:r w:rsidRPr="000D298D">
        <w:rPr>
          <w:rFonts w:eastAsia="仿宋_GB2312"/>
          <w:sz w:val="32"/>
          <w:szCs w:val="32"/>
        </w:rPr>
        <w:t>51.84</w:t>
      </w:r>
      <w:r w:rsidRPr="000D298D">
        <w:rPr>
          <w:rFonts w:eastAsia="仿宋_GB2312"/>
          <w:sz w:val="32"/>
          <w:szCs w:val="32"/>
        </w:rPr>
        <w:t>、</w:t>
      </w:r>
      <w:r w:rsidRPr="000D298D">
        <w:rPr>
          <w:rFonts w:eastAsia="仿宋_GB2312"/>
          <w:sz w:val="32"/>
          <w:szCs w:val="32"/>
        </w:rPr>
        <w:t>50.62</w:t>
      </w:r>
      <w:r w:rsidRPr="000D298D">
        <w:rPr>
          <w:rFonts w:eastAsia="仿宋_GB2312"/>
          <w:sz w:val="32"/>
          <w:szCs w:val="32"/>
        </w:rPr>
        <w:t>、</w:t>
      </w:r>
      <w:r w:rsidRPr="000D298D">
        <w:rPr>
          <w:rFonts w:eastAsia="仿宋_GB2312"/>
          <w:sz w:val="32"/>
          <w:szCs w:val="32"/>
        </w:rPr>
        <w:t>52.98</w:t>
      </w:r>
      <w:r w:rsidRPr="000D298D">
        <w:rPr>
          <w:rFonts w:eastAsia="仿宋_GB2312"/>
          <w:sz w:val="32"/>
          <w:szCs w:val="32"/>
        </w:rPr>
        <w:t>、</w:t>
      </w:r>
      <w:r w:rsidRPr="000D298D">
        <w:rPr>
          <w:rFonts w:eastAsia="仿宋_GB2312"/>
          <w:sz w:val="32"/>
          <w:szCs w:val="32"/>
        </w:rPr>
        <w:t>55.94</w:t>
      </w:r>
      <w:r w:rsidRPr="000D298D">
        <w:rPr>
          <w:rFonts w:eastAsia="仿宋_GB2312"/>
          <w:sz w:val="32"/>
          <w:szCs w:val="32"/>
        </w:rPr>
        <w:t>、</w:t>
      </w:r>
      <w:r w:rsidRPr="000D298D">
        <w:rPr>
          <w:rFonts w:eastAsia="仿宋_GB2312"/>
          <w:sz w:val="32"/>
          <w:szCs w:val="32"/>
        </w:rPr>
        <w:t>59.4</w:t>
      </w:r>
      <w:r w:rsidRPr="002F5B23">
        <w:rPr>
          <w:rFonts w:eastAsia="仿宋_GB2312"/>
          <w:color w:val="000000"/>
          <w:sz w:val="32"/>
          <w:szCs w:val="32"/>
        </w:rPr>
        <w:t>1</w:t>
      </w:r>
      <w:r w:rsidRPr="002F5B23">
        <w:rPr>
          <w:rFonts w:eastAsia="仿宋_GB2312"/>
          <w:color w:val="000000"/>
          <w:sz w:val="32"/>
          <w:szCs w:val="32"/>
        </w:rPr>
        <w:t>、</w:t>
      </w:r>
      <w:r w:rsidRPr="002F5B23">
        <w:rPr>
          <w:rFonts w:eastAsia="仿宋_GB2312"/>
          <w:color w:val="000000"/>
          <w:sz w:val="32"/>
          <w:szCs w:val="32"/>
        </w:rPr>
        <w:t>59.79</w:t>
      </w:r>
      <w:r w:rsidRPr="002F5B23">
        <w:rPr>
          <w:rFonts w:eastAsia="仿宋_GB2312"/>
          <w:color w:val="000000"/>
          <w:sz w:val="32"/>
          <w:szCs w:val="32"/>
        </w:rPr>
        <w:t>、</w:t>
      </w:r>
      <w:r w:rsidRPr="002F5B23">
        <w:rPr>
          <w:rFonts w:eastAsia="仿宋_GB2312"/>
          <w:color w:val="000000"/>
          <w:sz w:val="32"/>
          <w:szCs w:val="32"/>
        </w:rPr>
        <w:t>59.06</w:t>
      </w:r>
      <w:r w:rsidRPr="002F5B23">
        <w:rPr>
          <w:rFonts w:eastAsia="仿宋_GB2312"/>
          <w:color w:val="000000"/>
          <w:sz w:val="32"/>
          <w:szCs w:val="32"/>
        </w:rPr>
        <w:t>、</w:t>
      </w:r>
      <w:r w:rsidRPr="002F5B23">
        <w:rPr>
          <w:rFonts w:eastAsia="仿宋_GB2312"/>
          <w:color w:val="000000"/>
          <w:sz w:val="32"/>
          <w:szCs w:val="32"/>
        </w:rPr>
        <w:t>55.59</w:t>
      </w:r>
      <w:r w:rsidRPr="002F5B23">
        <w:rPr>
          <w:rFonts w:eastAsia="仿宋_GB2312"/>
          <w:color w:val="000000"/>
          <w:sz w:val="32"/>
          <w:szCs w:val="32"/>
        </w:rPr>
        <w:t>、</w:t>
      </w:r>
      <w:r w:rsidRPr="002F5B23">
        <w:rPr>
          <w:rFonts w:eastAsia="仿宋_GB2312"/>
          <w:color w:val="000000"/>
          <w:sz w:val="32"/>
          <w:szCs w:val="32"/>
        </w:rPr>
        <w:t>58.47</w:t>
      </w:r>
      <w:r w:rsidRPr="002F5B23">
        <w:rPr>
          <w:rFonts w:eastAsia="仿宋_GB2312"/>
          <w:color w:val="000000"/>
          <w:sz w:val="32"/>
          <w:szCs w:val="32"/>
        </w:rPr>
        <w:t>。</w:t>
      </w:r>
    </w:p>
    <w:p w:rsidR="000958BE" w:rsidRDefault="005F1164">
      <w:pPr>
        <w:spacing w:line="500" w:lineRule="exact"/>
        <w:jc w:val="center"/>
        <w:rPr>
          <w:rFonts w:ascii="宋体" w:hAnsi="宋体"/>
          <w:b/>
          <w:szCs w:val="21"/>
        </w:rPr>
      </w:pPr>
      <w:r>
        <w:rPr>
          <w:rFonts w:ascii="宋体" w:hAnsi="宋体" w:hint="eastAsia"/>
          <w:b/>
          <w:szCs w:val="21"/>
        </w:rPr>
        <w:t>表</w:t>
      </w:r>
      <w:r>
        <w:rPr>
          <w:rFonts w:ascii="宋体" w:hAnsi="宋体"/>
          <w:b/>
          <w:szCs w:val="21"/>
        </w:rPr>
        <w:t>9</w:t>
      </w:r>
      <w:r>
        <w:rPr>
          <w:rFonts w:ascii="宋体" w:hAnsi="宋体" w:hint="eastAsia"/>
          <w:b/>
          <w:szCs w:val="21"/>
        </w:rPr>
        <w:t xml:space="preserve">  2020-2021年广西</w:t>
      </w:r>
      <w:r w:rsidRPr="00846A0A">
        <w:rPr>
          <w:rFonts w:ascii="宋体" w:hAnsi="宋体" w:hint="eastAsia"/>
          <w:b/>
          <w:szCs w:val="21"/>
        </w:rPr>
        <w:t>北港金压钢材有限公司</w:t>
      </w:r>
      <w:r>
        <w:rPr>
          <w:rFonts w:ascii="宋体" w:hAnsi="宋体" w:hint="eastAsia"/>
          <w:b/>
          <w:szCs w:val="21"/>
        </w:rPr>
        <w:t>热轧工序能耗数据区间分布表</w:t>
      </w:r>
    </w:p>
    <w:tbl>
      <w:tblPr>
        <w:tblpPr w:leftFromText="180" w:rightFromText="180" w:vertAnchor="text" w:horzAnchor="page" w:tblpX="2656" w:tblpY="20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1319"/>
        <w:gridCol w:w="1365"/>
        <w:gridCol w:w="1470"/>
        <w:gridCol w:w="1365"/>
      </w:tblGrid>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数据</w:t>
            </w:r>
          </w:p>
        </w:tc>
        <w:tc>
          <w:tcPr>
            <w:tcW w:w="1319" w:type="dxa"/>
            <w:vAlign w:val="center"/>
          </w:tcPr>
          <w:p w:rsidR="000958BE" w:rsidRPr="00846A0A" w:rsidRDefault="005F1164">
            <w:pPr>
              <w:spacing w:line="300" w:lineRule="exact"/>
              <w:jc w:val="center"/>
              <w:rPr>
                <w:rFonts w:ascii="宋体" w:hAnsi="宋体"/>
                <w:szCs w:val="21"/>
              </w:rPr>
            </w:pPr>
            <w:r w:rsidRPr="00846A0A">
              <w:rPr>
                <w:rFonts w:ascii="宋体" w:hAnsi="宋体" w:hint="eastAsia"/>
                <w:szCs w:val="21"/>
              </w:rPr>
              <w:t>58以上</w:t>
            </w:r>
          </w:p>
        </w:tc>
        <w:tc>
          <w:tcPr>
            <w:tcW w:w="1365" w:type="dxa"/>
            <w:vAlign w:val="center"/>
          </w:tcPr>
          <w:p w:rsidR="000958BE" w:rsidRPr="00846A0A" w:rsidRDefault="005F1164">
            <w:pPr>
              <w:jc w:val="center"/>
              <w:rPr>
                <w:szCs w:val="21"/>
              </w:rPr>
            </w:pPr>
            <w:r w:rsidRPr="00846A0A">
              <w:rPr>
                <w:rFonts w:ascii="宋体" w:hAnsi="宋体" w:hint="eastAsia"/>
                <w:szCs w:val="21"/>
              </w:rPr>
              <w:t>55～58</w:t>
            </w:r>
          </w:p>
        </w:tc>
        <w:tc>
          <w:tcPr>
            <w:tcW w:w="1470" w:type="dxa"/>
            <w:vAlign w:val="center"/>
          </w:tcPr>
          <w:p w:rsidR="000958BE" w:rsidRPr="00846A0A" w:rsidRDefault="005F1164">
            <w:pPr>
              <w:jc w:val="center"/>
              <w:rPr>
                <w:szCs w:val="21"/>
              </w:rPr>
            </w:pPr>
            <w:r w:rsidRPr="00846A0A">
              <w:rPr>
                <w:rFonts w:ascii="宋体" w:hAnsi="宋体" w:hint="eastAsia"/>
                <w:szCs w:val="21"/>
              </w:rPr>
              <w:t>52～55</w:t>
            </w:r>
          </w:p>
        </w:tc>
        <w:tc>
          <w:tcPr>
            <w:tcW w:w="1365" w:type="dxa"/>
            <w:vAlign w:val="center"/>
          </w:tcPr>
          <w:p w:rsidR="000958BE" w:rsidRPr="00846A0A" w:rsidRDefault="005F1164">
            <w:pPr>
              <w:jc w:val="center"/>
              <w:rPr>
                <w:szCs w:val="21"/>
              </w:rPr>
            </w:pPr>
            <w:r w:rsidRPr="00846A0A">
              <w:rPr>
                <w:rFonts w:ascii="宋体" w:hAnsi="宋体" w:hint="eastAsia"/>
                <w:szCs w:val="21"/>
              </w:rPr>
              <w:t>52以下</w:t>
            </w:r>
          </w:p>
        </w:tc>
      </w:tr>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个数</w:t>
            </w:r>
          </w:p>
        </w:tc>
        <w:tc>
          <w:tcPr>
            <w:tcW w:w="1319" w:type="dxa"/>
            <w:vAlign w:val="center"/>
          </w:tcPr>
          <w:p w:rsidR="000958BE" w:rsidRDefault="005F1164">
            <w:pPr>
              <w:spacing w:line="300" w:lineRule="exact"/>
              <w:jc w:val="center"/>
              <w:rPr>
                <w:rFonts w:ascii="宋体" w:hAnsi="宋体"/>
                <w:szCs w:val="21"/>
              </w:rPr>
            </w:pPr>
            <w:r>
              <w:rPr>
                <w:rFonts w:ascii="宋体" w:hAnsi="宋体" w:hint="eastAsia"/>
                <w:szCs w:val="21"/>
              </w:rPr>
              <w:t>6</w:t>
            </w:r>
          </w:p>
        </w:tc>
        <w:tc>
          <w:tcPr>
            <w:tcW w:w="1365" w:type="dxa"/>
            <w:vAlign w:val="center"/>
          </w:tcPr>
          <w:p w:rsidR="000958BE" w:rsidRDefault="005F1164">
            <w:pPr>
              <w:spacing w:line="300" w:lineRule="exact"/>
              <w:jc w:val="center"/>
              <w:rPr>
                <w:rFonts w:ascii="宋体" w:hAnsi="宋体"/>
                <w:szCs w:val="21"/>
              </w:rPr>
            </w:pPr>
            <w:r>
              <w:rPr>
                <w:rFonts w:ascii="宋体" w:hAnsi="宋体" w:hint="eastAsia"/>
                <w:szCs w:val="21"/>
              </w:rPr>
              <w:t>8</w:t>
            </w:r>
          </w:p>
        </w:tc>
        <w:tc>
          <w:tcPr>
            <w:tcW w:w="1470" w:type="dxa"/>
            <w:vAlign w:val="center"/>
          </w:tcPr>
          <w:p w:rsidR="000958BE" w:rsidRDefault="005F1164">
            <w:pPr>
              <w:spacing w:line="300" w:lineRule="exact"/>
              <w:jc w:val="center"/>
              <w:rPr>
                <w:rFonts w:ascii="宋体" w:hAnsi="宋体"/>
                <w:szCs w:val="21"/>
              </w:rPr>
            </w:pPr>
            <w:r>
              <w:rPr>
                <w:rFonts w:ascii="宋体" w:hAnsi="宋体" w:hint="eastAsia"/>
                <w:szCs w:val="21"/>
              </w:rPr>
              <w:t>4</w:t>
            </w:r>
          </w:p>
        </w:tc>
        <w:tc>
          <w:tcPr>
            <w:tcW w:w="1365" w:type="dxa"/>
            <w:vAlign w:val="center"/>
          </w:tcPr>
          <w:p w:rsidR="000958BE" w:rsidRDefault="005F1164">
            <w:pPr>
              <w:spacing w:line="300" w:lineRule="exact"/>
              <w:jc w:val="center"/>
              <w:rPr>
                <w:rFonts w:ascii="宋体" w:hAnsi="宋体"/>
                <w:szCs w:val="21"/>
              </w:rPr>
            </w:pPr>
            <w:r>
              <w:rPr>
                <w:rFonts w:ascii="宋体" w:hAnsi="宋体" w:hint="eastAsia"/>
                <w:szCs w:val="21"/>
              </w:rPr>
              <w:t>6</w:t>
            </w:r>
          </w:p>
        </w:tc>
      </w:tr>
    </w:tbl>
    <w:p w:rsidR="000958BE" w:rsidRDefault="000958BE">
      <w:pPr>
        <w:pStyle w:val="BodyText2"/>
      </w:pPr>
    </w:p>
    <w:p w:rsidR="000958BE" w:rsidRDefault="000958BE">
      <w:pPr>
        <w:autoSpaceDE w:val="0"/>
        <w:autoSpaceDN w:val="0"/>
        <w:adjustRightInd w:val="0"/>
        <w:ind w:firstLine="630"/>
        <w:rPr>
          <w:rFonts w:eastAsia="仿宋_GB2312"/>
          <w:color w:val="000000"/>
          <w:sz w:val="28"/>
          <w:szCs w:val="32"/>
          <w:lang w:bidi="en-US"/>
        </w:rPr>
      </w:pPr>
    </w:p>
    <w:p w:rsidR="000958BE" w:rsidRPr="002F5B23" w:rsidRDefault="005F1164">
      <w:pPr>
        <w:autoSpaceDE w:val="0"/>
        <w:autoSpaceDN w:val="0"/>
        <w:adjustRightInd w:val="0"/>
        <w:ind w:firstLine="630"/>
        <w:rPr>
          <w:rFonts w:eastAsia="仿宋_GB2312"/>
          <w:color w:val="000000"/>
          <w:sz w:val="32"/>
          <w:szCs w:val="32"/>
        </w:rPr>
      </w:pPr>
      <w:r w:rsidRPr="002F5B23">
        <w:rPr>
          <w:rFonts w:eastAsia="仿宋_GB2312"/>
          <w:color w:val="000000"/>
          <w:sz w:val="32"/>
          <w:szCs w:val="32"/>
        </w:rPr>
        <w:t>据表</w:t>
      </w:r>
      <w:r w:rsidRPr="002F5B23">
        <w:rPr>
          <w:rFonts w:eastAsia="仿宋_GB2312"/>
          <w:color w:val="000000"/>
          <w:sz w:val="32"/>
          <w:szCs w:val="32"/>
        </w:rPr>
        <w:t>9</w:t>
      </w:r>
      <w:r w:rsidRPr="002F5B23">
        <w:rPr>
          <w:rFonts w:eastAsia="仿宋_GB2312"/>
          <w:color w:val="000000"/>
          <w:sz w:val="32"/>
          <w:szCs w:val="32"/>
        </w:rPr>
        <w:t>数据显示，</w:t>
      </w:r>
      <w:r w:rsidRPr="002F5B23">
        <w:rPr>
          <w:rFonts w:eastAsia="仿宋_GB2312"/>
          <w:color w:val="000000"/>
          <w:sz w:val="32"/>
          <w:szCs w:val="32"/>
        </w:rPr>
        <w:t>58</w:t>
      </w:r>
      <w:r w:rsidRPr="002F5B23">
        <w:rPr>
          <w:rFonts w:eastAsia="仿宋_GB2312"/>
          <w:color w:val="000000"/>
          <w:sz w:val="32"/>
          <w:szCs w:val="32"/>
        </w:rPr>
        <w:t>以上指标个数为</w:t>
      </w:r>
      <w:r w:rsidRPr="002F5B23">
        <w:rPr>
          <w:rFonts w:eastAsia="仿宋_GB2312"/>
          <w:color w:val="000000"/>
          <w:sz w:val="32"/>
          <w:szCs w:val="32"/>
        </w:rPr>
        <w:t>6</w:t>
      </w:r>
      <w:r w:rsidRPr="002F5B23">
        <w:rPr>
          <w:rFonts w:eastAsia="仿宋_GB2312"/>
          <w:color w:val="000000"/>
          <w:sz w:val="32"/>
          <w:szCs w:val="32"/>
        </w:rPr>
        <w:t>，经讨论分析热轧工序的能耗指标超过</w:t>
      </w:r>
      <w:r w:rsidRPr="002F5B23">
        <w:rPr>
          <w:rFonts w:eastAsia="仿宋_GB2312"/>
          <w:color w:val="000000"/>
          <w:sz w:val="32"/>
          <w:szCs w:val="32"/>
        </w:rPr>
        <w:t>58</w:t>
      </w:r>
      <w:r w:rsidRPr="002F5B23">
        <w:rPr>
          <w:rFonts w:eastAsia="仿宋_GB2312"/>
          <w:color w:val="000000"/>
          <w:sz w:val="32"/>
          <w:szCs w:val="32"/>
        </w:rPr>
        <w:t>已经不再符合低能耗生产的要求，所以将</w:t>
      </w:r>
      <w:r w:rsidRPr="002F5B23">
        <w:rPr>
          <w:rFonts w:eastAsia="仿宋_GB2312"/>
          <w:color w:val="000000"/>
          <w:sz w:val="32"/>
          <w:szCs w:val="32"/>
        </w:rPr>
        <w:t>3</w:t>
      </w:r>
      <w:r w:rsidRPr="002F5B23">
        <w:rPr>
          <w:rFonts w:eastAsia="仿宋_GB2312"/>
          <w:color w:val="000000"/>
          <w:sz w:val="32"/>
          <w:szCs w:val="32"/>
        </w:rPr>
        <w:t>级指标定为</w:t>
      </w:r>
      <w:r w:rsidRPr="002F5B23">
        <w:rPr>
          <w:rFonts w:eastAsia="仿宋_GB2312"/>
          <w:color w:val="000000"/>
          <w:sz w:val="32"/>
          <w:szCs w:val="32"/>
        </w:rPr>
        <w:t>≤58</w:t>
      </w:r>
      <w:r w:rsidRPr="002F5B23">
        <w:rPr>
          <w:rFonts w:eastAsia="仿宋_GB2312"/>
          <w:color w:val="000000"/>
          <w:sz w:val="32"/>
          <w:szCs w:val="32"/>
        </w:rPr>
        <w:t>，</w:t>
      </w:r>
      <w:r w:rsidRPr="002F5B23">
        <w:rPr>
          <w:rFonts w:eastAsia="仿宋_GB2312"/>
          <w:color w:val="000000"/>
          <w:sz w:val="32"/>
          <w:szCs w:val="32"/>
        </w:rPr>
        <w:t>55</w:t>
      </w:r>
      <w:r w:rsidRPr="002F5B23">
        <w:rPr>
          <w:rFonts w:eastAsia="仿宋_GB2312"/>
          <w:color w:val="000000"/>
          <w:sz w:val="32"/>
          <w:szCs w:val="32"/>
        </w:rPr>
        <w:t>～</w:t>
      </w:r>
      <w:r w:rsidRPr="002F5B23">
        <w:rPr>
          <w:rFonts w:eastAsia="仿宋_GB2312"/>
          <w:color w:val="000000"/>
          <w:sz w:val="32"/>
          <w:szCs w:val="32"/>
        </w:rPr>
        <w:t>58</w:t>
      </w:r>
      <w:r w:rsidRPr="002F5B23">
        <w:rPr>
          <w:rFonts w:eastAsia="仿宋_GB2312"/>
          <w:color w:val="000000"/>
          <w:sz w:val="32"/>
          <w:szCs w:val="32"/>
        </w:rPr>
        <w:t>指标个数为</w:t>
      </w:r>
      <w:r w:rsidRPr="002F5B23">
        <w:rPr>
          <w:rFonts w:eastAsia="仿宋_GB2312"/>
          <w:color w:val="000000"/>
          <w:sz w:val="32"/>
          <w:szCs w:val="32"/>
        </w:rPr>
        <w:t>8</w:t>
      </w:r>
      <w:r w:rsidRPr="002F5B23">
        <w:rPr>
          <w:rFonts w:eastAsia="仿宋_GB2312"/>
          <w:color w:val="000000"/>
          <w:sz w:val="32"/>
          <w:szCs w:val="32"/>
        </w:rPr>
        <w:t>个，</w:t>
      </w:r>
      <w:r w:rsidR="00822C58" w:rsidRPr="002F5B23">
        <w:rPr>
          <w:rFonts w:eastAsia="仿宋_GB2312"/>
          <w:color w:val="000000"/>
          <w:sz w:val="32"/>
          <w:szCs w:val="32"/>
        </w:rPr>
        <w:t>5</w:t>
      </w:r>
      <w:r w:rsidRPr="002F5B23">
        <w:rPr>
          <w:rFonts w:eastAsia="仿宋_GB2312"/>
          <w:color w:val="000000"/>
          <w:sz w:val="32"/>
          <w:szCs w:val="32"/>
        </w:rPr>
        <w:t>2</w:t>
      </w:r>
      <w:r w:rsidRPr="002F5B23">
        <w:rPr>
          <w:rFonts w:eastAsia="仿宋_GB2312"/>
          <w:color w:val="000000"/>
          <w:sz w:val="32"/>
          <w:szCs w:val="32"/>
        </w:rPr>
        <w:t>～</w:t>
      </w:r>
      <w:r w:rsidRPr="002F5B23">
        <w:rPr>
          <w:rFonts w:eastAsia="仿宋_GB2312"/>
          <w:color w:val="000000"/>
          <w:sz w:val="32"/>
          <w:szCs w:val="32"/>
        </w:rPr>
        <w:t>55</w:t>
      </w:r>
      <w:r w:rsidRPr="002F5B23">
        <w:rPr>
          <w:rFonts w:eastAsia="仿宋_GB2312"/>
          <w:color w:val="000000"/>
          <w:sz w:val="32"/>
          <w:szCs w:val="32"/>
        </w:rPr>
        <w:t>指标个数为</w:t>
      </w:r>
      <w:r w:rsidRPr="002F5B23">
        <w:rPr>
          <w:rFonts w:eastAsia="仿宋_GB2312"/>
          <w:color w:val="000000"/>
          <w:sz w:val="32"/>
          <w:szCs w:val="32"/>
        </w:rPr>
        <w:t>4</w:t>
      </w:r>
      <w:r w:rsidRPr="002F5B23">
        <w:rPr>
          <w:rFonts w:eastAsia="仿宋_GB2312"/>
          <w:color w:val="000000"/>
          <w:sz w:val="32"/>
          <w:szCs w:val="32"/>
        </w:rPr>
        <w:t>个，</w:t>
      </w:r>
      <w:r w:rsidRPr="002F5B23">
        <w:rPr>
          <w:rFonts w:eastAsia="仿宋_GB2312"/>
          <w:color w:val="000000"/>
          <w:sz w:val="32"/>
          <w:szCs w:val="32"/>
        </w:rPr>
        <w:t>52</w:t>
      </w:r>
      <w:r w:rsidRPr="002F5B23">
        <w:rPr>
          <w:rFonts w:eastAsia="仿宋_GB2312"/>
          <w:color w:val="000000"/>
          <w:sz w:val="32"/>
          <w:szCs w:val="32"/>
        </w:rPr>
        <w:t>以下指标个数为</w:t>
      </w:r>
      <w:r w:rsidRPr="002F5B23">
        <w:rPr>
          <w:rFonts w:eastAsia="仿宋_GB2312"/>
          <w:color w:val="000000"/>
          <w:sz w:val="32"/>
          <w:szCs w:val="32"/>
        </w:rPr>
        <w:t>6</w:t>
      </w:r>
      <w:r w:rsidRPr="002F5B23">
        <w:rPr>
          <w:rFonts w:eastAsia="仿宋_GB2312"/>
          <w:color w:val="000000"/>
          <w:sz w:val="32"/>
          <w:szCs w:val="32"/>
        </w:rPr>
        <w:t>，经讨论将</w:t>
      </w:r>
      <w:r w:rsidRPr="002F5B23">
        <w:rPr>
          <w:rFonts w:eastAsia="仿宋_GB2312"/>
          <w:color w:val="000000"/>
          <w:sz w:val="32"/>
          <w:szCs w:val="32"/>
        </w:rPr>
        <w:t>2</w:t>
      </w:r>
      <w:r w:rsidRPr="002F5B23">
        <w:rPr>
          <w:rFonts w:eastAsia="仿宋_GB2312"/>
          <w:color w:val="000000"/>
          <w:sz w:val="32"/>
          <w:szCs w:val="32"/>
        </w:rPr>
        <w:t>级指标定为</w:t>
      </w:r>
      <w:r w:rsidRPr="002F5B23">
        <w:rPr>
          <w:rFonts w:eastAsia="仿宋_GB2312"/>
          <w:color w:val="000000"/>
          <w:sz w:val="32"/>
          <w:szCs w:val="32"/>
        </w:rPr>
        <w:t>≤5</w:t>
      </w:r>
      <w:r w:rsidR="00846A0A" w:rsidRPr="002F5B23">
        <w:rPr>
          <w:rFonts w:eastAsia="仿宋_GB2312"/>
          <w:color w:val="000000"/>
          <w:sz w:val="32"/>
          <w:szCs w:val="32"/>
        </w:rPr>
        <w:t>5</w:t>
      </w:r>
      <w:r w:rsidRPr="002F5B23">
        <w:rPr>
          <w:rFonts w:eastAsia="仿宋_GB2312"/>
          <w:color w:val="000000"/>
          <w:sz w:val="32"/>
          <w:szCs w:val="32"/>
        </w:rPr>
        <w:t>，</w:t>
      </w:r>
      <w:r w:rsidRPr="002F5B23">
        <w:rPr>
          <w:rFonts w:eastAsia="仿宋_GB2312"/>
          <w:color w:val="000000"/>
          <w:sz w:val="32"/>
          <w:szCs w:val="32"/>
        </w:rPr>
        <w:t>1</w:t>
      </w:r>
      <w:r w:rsidRPr="002F5B23">
        <w:rPr>
          <w:rFonts w:eastAsia="仿宋_GB2312"/>
          <w:color w:val="000000"/>
          <w:sz w:val="32"/>
          <w:szCs w:val="32"/>
        </w:rPr>
        <w:t>级指标定为</w:t>
      </w:r>
      <w:r w:rsidRPr="002F5B23">
        <w:rPr>
          <w:rFonts w:eastAsia="仿宋_GB2312"/>
          <w:color w:val="000000"/>
          <w:sz w:val="32"/>
          <w:szCs w:val="32"/>
        </w:rPr>
        <w:t>≤</w:t>
      </w:r>
      <w:r w:rsidR="00846A0A" w:rsidRPr="002F5B23">
        <w:rPr>
          <w:rFonts w:eastAsia="仿宋_GB2312"/>
          <w:color w:val="000000"/>
          <w:sz w:val="32"/>
          <w:szCs w:val="32"/>
        </w:rPr>
        <w:t>52</w:t>
      </w:r>
      <w:r w:rsidR="00846A0A" w:rsidRPr="002F5B23">
        <w:rPr>
          <w:rFonts w:eastAsia="仿宋_GB2312"/>
          <w:color w:val="000000"/>
          <w:sz w:val="32"/>
          <w:szCs w:val="32"/>
        </w:rPr>
        <w:t>。</w:t>
      </w:r>
    </w:p>
    <w:p w:rsidR="000958BE" w:rsidRDefault="005F1164">
      <w:pPr>
        <w:autoSpaceDE w:val="0"/>
        <w:autoSpaceDN w:val="0"/>
        <w:adjustRightInd w:val="0"/>
        <w:ind w:firstLine="630"/>
        <w:rPr>
          <w:rFonts w:eastAsia="仿宋_GB2312"/>
          <w:color w:val="000000"/>
          <w:sz w:val="32"/>
          <w:szCs w:val="32"/>
        </w:rPr>
      </w:pPr>
      <w:r w:rsidRPr="002F5B23">
        <w:rPr>
          <w:rFonts w:eastAsia="仿宋_GB2312"/>
          <w:color w:val="000000"/>
          <w:sz w:val="32"/>
          <w:szCs w:val="32"/>
        </w:rPr>
        <w:t>2020-2021</w:t>
      </w:r>
      <w:r w:rsidRPr="002F5B23">
        <w:rPr>
          <w:rFonts w:eastAsia="仿宋_GB2312"/>
          <w:color w:val="000000"/>
          <w:sz w:val="32"/>
          <w:szCs w:val="32"/>
        </w:rPr>
        <w:t>年固溶酸洗工序的数据（共</w:t>
      </w:r>
      <w:r w:rsidRPr="002F5B23">
        <w:rPr>
          <w:rFonts w:eastAsia="仿宋_GB2312"/>
          <w:color w:val="000000"/>
          <w:sz w:val="32"/>
          <w:szCs w:val="32"/>
        </w:rPr>
        <w:t>24</w:t>
      </w:r>
      <w:r w:rsidRPr="002F5B23">
        <w:rPr>
          <w:rFonts w:eastAsia="仿宋_GB2312"/>
          <w:color w:val="000000"/>
          <w:sz w:val="32"/>
          <w:szCs w:val="32"/>
        </w:rPr>
        <w:t>组）分别为</w:t>
      </w:r>
      <w:r w:rsidRPr="002F5B23">
        <w:rPr>
          <w:rFonts w:eastAsia="仿宋_GB2312"/>
          <w:color w:val="000000"/>
          <w:sz w:val="32"/>
          <w:szCs w:val="32"/>
        </w:rPr>
        <w:t>44.99</w:t>
      </w:r>
      <w:r w:rsidRPr="002F5B23">
        <w:rPr>
          <w:rFonts w:eastAsia="仿宋_GB2312"/>
          <w:color w:val="000000"/>
          <w:sz w:val="32"/>
          <w:szCs w:val="32"/>
        </w:rPr>
        <w:t>、</w:t>
      </w:r>
      <w:r w:rsidRPr="002F5B23">
        <w:rPr>
          <w:rFonts w:eastAsia="仿宋_GB2312"/>
          <w:color w:val="000000"/>
          <w:sz w:val="32"/>
          <w:szCs w:val="32"/>
        </w:rPr>
        <w:t>45.83</w:t>
      </w:r>
      <w:r w:rsidRPr="002F5B23">
        <w:rPr>
          <w:rFonts w:eastAsia="仿宋_GB2312"/>
          <w:color w:val="000000"/>
          <w:sz w:val="32"/>
          <w:szCs w:val="32"/>
        </w:rPr>
        <w:t>、</w:t>
      </w:r>
      <w:r w:rsidRPr="002F5B23">
        <w:rPr>
          <w:rFonts w:eastAsia="仿宋_GB2312"/>
          <w:color w:val="000000"/>
          <w:sz w:val="32"/>
          <w:szCs w:val="32"/>
        </w:rPr>
        <w:t>46.07</w:t>
      </w:r>
      <w:r w:rsidRPr="002F5B23">
        <w:rPr>
          <w:rFonts w:eastAsia="仿宋_GB2312"/>
          <w:color w:val="000000"/>
          <w:sz w:val="32"/>
          <w:szCs w:val="32"/>
        </w:rPr>
        <w:t>、</w:t>
      </w:r>
      <w:r w:rsidRPr="002F5B23">
        <w:rPr>
          <w:rFonts w:eastAsia="仿宋_GB2312"/>
          <w:color w:val="000000"/>
          <w:sz w:val="32"/>
          <w:szCs w:val="32"/>
        </w:rPr>
        <w:t>43.72</w:t>
      </w:r>
      <w:r w:rsidRPr="002F5B23">
        <w:rPr>
          <w:rFonts w:eastAsia="仿宋_GB2312"/>
          <w:color w:val="000000"/>
          <w:sz w:val="32"/>
          <w:szCs w:val="32"/>
        </w:rPr>
        <w:t>、</w:t>
      </w:r>
      <w:r w:rsidRPr="002F5B23">
        <w:rPr>
          <w:rFonts w:eastAsia="仿宋_GB2312"/>
          <w:color w:val="000000"/>
          <w:sz w:val="32"/>
          <w:szCs w:val="32"/>
        </w:rPr>
        <w:t>42.87</w:t>
      </w:r>
      <w:r w:rsidRPr="002F5B23">
        <w:rPr>
          <w:rFonts w:eastAsia="仿宋_GB2312"/>
          <w:color w:val="000000"/>
          <w:sz w:val="32"/>
          <w:szCs w:val="32"/>
        </w:rPr>
        <w:t>、</w:t>
      </w:r>
      <w:r w:rsidRPr="002F5B23">
        <w:rPr>
          <w:rFonts w:eastAsia="仿宋_GB2312"/>
          <w:color w:val="000000"/>
          <w:sz w:val="32"/>
          <w:szCs w:val="32"/>
        </w:rPr>
        <w:t>41.87</w:t>
      </w:r>
      <w:r w:rsidRPr="002F5B23">
        <w:rPr>
          <w:rFonts w:eastAsia="仿宋_GB2312"/>
          <w:color w:val="000000"/>
          <w:sz w:val="32"/>
          <w:szCs w:val="32"/>
        </w:rPr>
        <w:t>、</w:t>
      </w:r>
      <w:r w:rsidRPr="002F5B23">
        <w:rPr>
          <w:rFonts w:eastAsia="仿宋_GB2312"/>
          <w:color w:val="000000"/>
          <w:sz w:val="32"/>
          <w:szCs w:val="32"/>
        </w:rPr>
        <w:t>40.37</w:t>
      </w:r>
      <w:r w:rsidRPr="002F5B23">
        <w:rPr>
          <w:rFonts w:eastAsia="仿宋_GB2312"/>
          <w:color w:val="000000"/>
          <w:sz w:val="32"/>
          <w:szCs w:val="32"/>
        </w:rPr>
        <w:t>、</w:t>
      </w:r>
      <w:r w:rsidRPr="002F5B23">
        <w:rPr>
          <w:rFonts w:eastAsia="仿宋_GB2312"/>
          <w:color w:val="000000"/>
          <w:sz w:val="32"/>
          <w:szCs w:val="32"/>
        </w:rPr>
        <w:t>40.24</w:t>
      </w:r>
      <w:r w:rsidRPr="002F5B23">
        <w:rPr>
          <w:rFonts w:eastAsia="仿宋_GB2312"/>
          <w:color w:val="000000"/>
          <w:sz w:val="32"/>
          <w:szCs w:val="32"/>
        </w:rPr>
        <w:t>、</w:t>
      </w:r>
      <w:r w:rsidRPr="002F5B23">
        <w:rPr>
          <w:rFonts w:eastAsia="仿宋_GB2312"/>
          <w:color w:val="000000"/>
          <w:sz w:val="32"/>
          <w:szCs w:val="32"/>
        </w:rPr>
        <w:t>39.66</w:t>
      </w:r>
      <w:r w:rsidRPr="002F5B23">
        <w:rPr>
          <w:rFonts w:eastAsia="仿宋_GB2312"/>
          <w:color w:val="000000"/>
          <w:sz w:val="32"/>
          <w:szCs w:val="32"/>
        </w:rPr>
        <w:t>、</w:t>
      </w:r>
      <w:r w:rsidRPr="002F5B23">
        <w:rPr>
          <w:rFonts w:eastAsia="仿宋_GB2312"/>
          <w:color w:val="000000"/>
          <w:sz w:val="32"/>
          <w:szCs w:val="32"/>
        </w:rPr>
        <w:t>40.66</w:t>
      </w:r>
      <w:r w:rsidRPr="002F5B23">
        <w:rPr>
          <w:rFonts w:eastAsia="仿宋_GB2312"/>
          <w:color w:val="000000"/>
          <w:sz w:val="32"/>
          <w:szCs w:val="32"/>
        </w:rPr>
        <w:t>、</w:t>
      </w:r>
      <w:r w:rsidRPr="002F5B23">
        <w:rPr>
          <w:rFonts w:eastAsia="仿宋_GB2312"/>
          <w:color w:val="000000"/>
          <w:sz w:val="32"/>
          <w:szCs w:val="32"/>
        </w:rPr>
        <w:t>41.41</w:t>
      </w:r>
      <w:r w:rsidRPr="002F5B23">
        <w:rPr>
          <w:rFonts w:eastAsia="仿宋_GB2312"/>
          <w:color w:val="000000"/>
          <w:sz w:val="32"/>
          <w:szCs w:val="32"/>
        </w:rPr>
        <w:t>、</w:t>
      </w:r>
      <w:r w:rsidRPr="002F5B23">
        <w:rPr>
          <w:rFonts w:eastAsia="仿宋_GB2312"/>
          <w:color w:val="000000"/>
          <w:sz w:val="32"/>
          <w:szCs w:val="32"/>
        </w:rPr>
        <w:t>43.58</w:t>
      </w:r>
      <w:r w:rsidRPr="002F5B23">
        <w:rPr>
          <w:rFonts w:eastAsia="仿宋_GB2312"/>
          <w:color w:val="000000"/>
          <w:sz w:val="32"/>
          <w:szCs w:val="32"/>
        </w:rPr>
        <w:t>；</w:t>
      </w:r>
      <w:r w:rsidRPr="002F5B23">
        <w:rPr>
          <w:rFonts w:eastAsia="仿宋_GB2312"/>
          <w:color w:val="000000"/>
          <w:sz w:val="32"/>
          <w:szCs w:val="32"/>
        </w:rPr>
        <w:t>44.8</w:t>
      </w:r>
      <w:r w:rsidRPr="002F5B23">
        <w:rPr>
          <w:rFonts w:eastAsia="仿宋_GB2312"/>
          <w:color w:val="000000"/>
          <w:sz w:val="32"/>
          <w:szCs w:val="32"/>
        </w:rPr>
        <w:t>、</w:t>
      </w:r>
      <w:r w:rsidRPr="002F5B23">
        <w:rPr>
          <w:rFonts w:eastAsia="仿宋_GB2312"/>
          <w:color w:val="000000"/>
          <w:sz w:val="32"/>
          <w:szCs w:val="32"/>
        </w:rPr>
        <w:t>43.08</w:t>
      </w:r>
      <w:r w:rsidRPr="002F5B23">
        <w:rPr>
          <w:rFonts w:eastAsia="仿宋_GB2312"/>
          <w:color w:val="000000"/>
          <w:sz w:val="32"/>
          <w:szCs w:val="32"/>
        </w:rPr>
        <w:t>、</w:t>
      </w:r>
      <w:r w:rsidRPr="002F5B23">
        <w:rPr>
          <w:rFonts w:eastAsia="仿宋_GB2312"/>
          <w:color w:val="000000"/>
          <w:sz w:val="32"/>
          <w:szCs w:val="32"/>
        </w:rPr>
        <w:t>42.88</w:t>
      </w:r>
      <w:r w:rsidRPr="002F5B23">
        <w:rPr>
          <w:rFonts w:eastAsia="仿宋_GB2312"/>
          <w:color w:val="000000"/>
          <w:sz w:val="32"/>
          <w:szCs w:val="32"/>
        </w:rPr>
        <w:t>、</w:t>
      </w:r>
      <w:r w:rsidRPr="002F5B23">
        <w:rPr>
          <w:rFonts w:eastAsia="仿宋_GB2312"/>
          <w:color w:val="000000"/>
          <w:sz w:val="32"/>
          <w:szCs w:val="32"/>
        </w:rPr>
        <w:t>44.09</w:t>
      </w:r>
      <w:r w:rsidRPr="002F5B23">
        <w:rPr>
          <w:rFonts w:eastAsia="仿宋_GB2312"/>
          <w:color w:val="000000"/>
          <w:sz w:val="32"/>
          <w:szCs w:val="32"/>
        </w:rPr>
        <w:t>、</w:t>
      </w:r>
      <w:r w:rsidRPr="002F5B23">
        <w:rPr>
          <w:rFonts w:eastAsia="仿宋_GB2312"/>
          <w:color w:val="000000"/>
          <w:sz w:val="32"/>
          <w:szCs w:val="32"/>
        </w:rPr>
        <w:t>41.76</w:t>
      </w:r>
      <w:r w:rsidRPr="002F5B23">
        <w:rPr>
          <w:rFonts w:eastAsia="仿宋_GB2312"/>
          <w:color w:val="000000"/>
          <w:sz w:val="32"/>
          <w:szCs w:val="32"/>
        </w:rPr>
        <w:t>、</w:t>
      </w:r>
      <w:r w:rsidRPr="002F5B23">
        <w:rPr>
          <w:rFonts w:eastAsia="仿宋_GB2312"/>
          <w:color w:val="000000"/>
          <w:sz w:val="32"/>
          <w:szCs w:val="32"/>
        </w:rPr>
        <w:t>44.99</w:t>
      </w:r>
      <w:r w:rsidRPr="002F5B23">
        <w:rPr>
          <w:rFonts w:eastAsia="仿宋_GB2312"/>
          <w:color w:val="000000"/>
          <w:sz w:val="32"/>
          <w:szCs w:val="32"/>
        </w:rPr>
        <w:t>、</w:t>
      </w:r>
      <w:r w:rsidRPr="002F5B23">
        <w:rPr>
          <w:rFonts w:eastAsia="仿宋_GB2312"/>
          <w:color w:val="000000"/>
          <w:sz w:val="32"/>
          <w:szCs w:val="32"/>
        </w:rPr>
        <w:t>45.21</w:t>
      </w:r>
      <w:r w:rsidRPr="002F5B23">
        <w:rPr>
          <w:rFonts w:eastAsia="仿宋_GB2312"/>
          <w:color w:val="000000"/>
          <w:sz w:val="32"/>
          <w:szCs w:val="32"/>
        </w:rPr>
        <w:t>、</w:t>
      </w:r>
      <w:r w:rsidRPr="002F5B23">
        <w:rPr>
          <w:rFonts w:eastAsia="仿宋_GB2312"/>
          <w:color w:val="000000"/>
          <w:sz w:val="32"/>
          <w:szCs w:val="32"/>
        </w:rPr>
        <w:t>50.27</w:t>
      </w:r>
      <w:r w:rsidRPr="002F5B23">
        <w:rPr>
          <w:rFonts w:eastAsia="仿宋_GB2312"/>
          <w:color w:val="000000"/>
          <w:sz w:val="32"/>
          <w:szCs w:val="32"/>
        </w:rPr>
        <w:t>、</w:t>
      </w:r>
      <w:r w:rsidRPr="002F5B23">
        <w:rPr>
          <w:rFonts w:eastAsia="仿宋_GB2312"/>
          <w:color w:val="000000"/>
          <w:sz w:val="32"/>
          <w:szCs w:val="32"/>
        </w:rPr>
        <w:t>45.89</w:t>
      </w:r>
      <w:r w:rsidRPr="002F5B23">
        <w:rPr>
          <w:rFonts w:eastAsia="仿宋_GB2312"/>
          <w:color w:val="000000"/>
          <w:sz w:val="32"/>
          <w:szCs w:val="32"/>
        </w:rPr>
        <w:t>、</w:t>
      </w:r>
      <w:r w:rsidRPr="002F5B23">
        <w:rPr>
          <w:rFonts w:eastAsia="仿宋_GB2312"/>
          <w:color w:val="000000"/>
          <w:sz w:val="32"/>
          <w:szCs w:val="32"/>
        </w:rPr>
        <w:t>43.49</w:t>
      </w:r>
      <w:r w:rsidRPr="002F5B23">
        <w:rPr>
          <w:rFonts w:eastAsia="仿宋_GB2312"/>
          <w:color w:val="000000"/>
          <w:sz w:val="32"/>
          <w:szCs w:val="32"/>
        </w:rPr>
        <w:t>、</w:t>
      </w:r>
      <w:r w:rsidRPr="002F5B23">
        <w:rPr>
          <w:rFonts w:eastAsia="仿宋_GB2312"/>
          <w:color w:val="000000"/>
          <w:sz w:val="32"/>
          <w:szCs w:val="32"/>
        </w:rPr>
        <w:t>44.64</w:t>
      </w:r>
      <w:r w:rsidRPr="002F5B23">
        <w:rPr>
          <w:rFonts w:eastAsia="仿宋_GB2312"/>
          <w:color w:val="000000"/>
          <w:sz w:val="32"/>
          <w:szCs w:val="32"/>
        </w:rPr>
        <w:t>、</w:t>
      </w:r>
      <w:r w:rsidRPr="002F5B23">
        <w:rPr>
          <w:rFonts w:eastAsia="仿宋_GB2312"/>
          <w:color w:val="000000"/>
          <w:sz w:val="32"/>
          <w:szCs w:val="32"/>
        </w:rPr>
        <w:t>46.92</w:t>
      </w:r>
      <w:r w:rsidRPr="002F5B23">
        <w:rPr>
          <w:rFonts w:eastAsia="仿宋_GB2312"/>
          <w:color w:val="000000"/>
          <w:sz w:val="32"/>
          <w:szCs w:val="32"/>
        </w:rPr>
        <w:t>。</w:t>
      </w:r>
    </w:p>
    <w:p w:rsidR="000958BE" w:rsidRDefault="005F1164">
      <w:pPr>
        <w:spacing w:line="500" w:lineRule="exact"/>
        <w:jc w:val="center"/>
        <w:rPr>
          <w:rFonts w:ascii="宋体" w:hAnsi="宋体"/>
          <w:b/>
          <w:szCs w:val="21"/>
        </w:rPr>
      </w:pPr>
      <w:r>
        <w:rPr>
          <w:rFonts w:ascii="宋体" w:hAnsi="宋体" w:hint="eastAsia"/>
          <w:b/>
          <w:szCs w:val="21"/>
        </w:rPr>
        <w:t>表</w:t>
      </w:r>
      <w:r>
        <w:rPr>
          <w:rFonts w:ascii="宋体" w:hAnsi="宋体"/>
          <w:b/>
          <w:szCs w:val="21"/>
        </w:rPr>
        <w:t>10</w:t>
      </w:r>
      <w:r>
        <w:rPr>
          <w:rFonts w:ascii="宋体" w:hAnsi="宋体" w:hint="eastAsia"/>
          <w:b/>
          <w:szCs w:val="21"/>
        </w:rPr>
        <w:t xml:space="preserve">  2020-2021年广西</w:t>
      </w:r>
      <w:r w:rsidRPr="006B7CD8">
        <w:rPr>
          <w:rFonts w:ascii="宋体" w:hAnsi="宋体" w:hint="eastAsia"/>
          <w:b/>
          <w:szCs w:val="21"/>
        </w:rPr>
        <w:t>北港金压钢材固</w:t>
      </w:r>
      <w:r>
        <w:rPr>
          <w:rFonts w:ascii="宋体" w:hAnsi="宋体" w:hint="eastAsia"/>
          <w:b/>
          <w:szCs w:val="21"/>
        </w:rPr>
        <w:t>溶酸洗工序能耗数据区间分布表</w:t>
      </w:r>
    </w:p>
    <w:tbl>
      <w:tblPr>
        <w:tblpPr w:leftFromText="180" w:rightFromText="180" w:vertAnchor="text" w:horzAnchor="page" w:tblpX="2656" w:tblpY="20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1319"/>
        <w:gridCol w:w="1365"/>
        <w:gridCol w:w="1470"/>
        <w:gridCol w:w="1365"/>
      </w:tblGrid>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数据</w:t>
            </w:r>
          </w:p>
        </w:tc>
        <w:tc>
          <w:tcPr>
            <w:tcW w:w="1319" w:type="dxa"/>
            <w:vAlign w:val="center"/>
          </w:tcPr>
          <w:p w:rsidR="000958BE" w:rsidRPr="006B7CD8" w:rsidRDefault="005F1164">
            <w:pPr>
              <w:spacing w:line="300" w:lineRule="exact"/>
              <w:jc w:val="center"/>
              <w:rPr>
                <w:rFonts w:ascii="宋体" w:hAnsi="宋体"/>
                <w:szCs w:val="21"/>
              </w:rPr>
            </w:pPr>
            <w:r w:rsidRPr="006B7CD8">
              <w:rPr>
                <w:rFonts w:ascii="宋体" w:hAnsi="宋体" w:hint="eastAsia"/>
                <w:szCs w:val="21"/>
              </w:rPr>
              <w:t>52以上</w:t>
            </w:r>
          </w:p>
        </w:tc>
        <w:tc>
          <w:tcPr>
            <w:tcW w:w="1365" w:type="dxa"/>
            <w:vAlign w:val="center"/>
          </w:tcPr>
          <w:p w:rsidR="000958BE" w:rsidRPr="006B7CD8" w:rsidRDefault="005F1164">
            <w:pPr>
              <w:jc w:val="center"/>
              <w:rPr>
                <w:szCs w:val="21"/>
              </w:rPr>
            </w:pPr>
            <w:r w:rsidRPr="006B7CD8">
              <w:rPr>
                <w:rFonts w:ascii="宋体" w:hAnsi="宋体" w:hint="eastAsia"/>
                <w:szCs w:val="21"/>
              </w:rPr>
              <w:t>50</w:t>
            </w:r>
            <w:r w:rsidR="006B7CD8" w:rsidRPr="006B7CD8">
              <w:rPr>
                <w:rFonts w:ascii="宋体" w:hAnsi="宋体" w:hint="eastAsia"/>
                <w:szCs w:val="21"/>
              </w:rPr>
              <w:t>～52</w:t>
            </w:r>
          </w:p>
        </w:tc>
        <w:tc>
          <w:tcPr>
            <w:tcW w:w="1470" w:type="dxa"/>
            <w:vAlign w:val="center"/>
          </w:tcPr>
          <w:p w:rsidR="000958BE" w:rsidRPr="006B7CD8" w:rsidRDefault="005F1164">
            <w:pPr>
              <w:jc w:val="center"/>
              <w:rPr>
                <w:szCs w:val="21"/>
              </w:rPr>
            </w:pPr>
            <w:r w:rsidRPr="006B7CD8">
              <w:rPr>
                <w:rFonts w:ascii="宋体" w:hAnsi="宋体" w:hint="eastAsia"/>
                <w:szCs w:val="21"/>
              </w:rPr>
              <w:t>48</w:t>
            </w:r>
            <w:r w:rsidR="006B7CD8" w:rsidRPr="006B7CD8">
              <w:rPr>
                <w:rFonts w:ascii="宋体" w:hAnsi="宋体" w:hint="eastAsia"/>
                <w:szCs w:val="21"/>
              </w:rPr>
              <w:t>～50</w:t>
            </w:r>
          </w:p>
        </w:tc>
        <w:tc>
          <w:tcPr>
            <w:tcW w:w="1365" w:type="dxa"/>
            <w:vAlign w:val="center"/>
          </w:tcPr>
          <w:p w:rsidR="000958BE" w:rsidRPr="006B7CD8" w:rsidRDefault="005F1164">
            <w:pPr>
              <w:jc w:val="center"/>
              <w:rPr>
                <w:szCs w:val="21"/>
              </w:rPr>
            </w:pPr>
            <w:r w:rsidRPr="006B7CD8">
              <w:rPr>
                <w:rFonts w:ascii="宋体" w:hAnsi="宋体" w:hint="eastAsia"/>
                <w:szCs w:val="21"/>
              </w:rPr>
              <w:t>48以下</w:t>
            </w:r>
          </w:p>
        </w:tc>
      </w:tr>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个数</w:t>
            </w:r>
          </w:p>
        </w:tc>
        <w:tc>
          <w:tcPr>
            <w:tcW w:w="1319" w:type="dxa"/>
            <w:vAlign w:val="center"/>
          </w:tcPr>
          <w:p w:rsidR="000958BE" w:rsidRPr="006B7CD8" w:rsidRDefault="006B7CD8">
            <w:pPr>
              <w:spacing w:line="300" w:lineRule="exact"/>
              <w:jc w:val="center"/>
              <w:rPr>
                <w:rFonts w:ascii="宋体" w:hAnsi="宋体"/>
                <w:szCs w:val="21"/>
              </w:rPr>
            </w:pPr>
            <w:r w:rsidRPr="006B7CD8">
              <w:rPr>
                <w:rFonts w:ascii="宋体" w:hAnsi="宋体" w:hint="eastAsia"/>
                <w:szCs w:val="21"/>
              </w:rPr>
              <w:t>0</w:t>
            </w:r>
          </w:p>
        </w:tc>
        <w:tc>
          <w:tcPr>
            <w:tcW w:w="1365" w:type="dxa"/>
            <w:vAlign w:val="center"/>
          </w:tcPr>
          <w:p w:rsidR="000958BE" w:rsidRPr="006B7CD8" w:rsidRDefault="006B7CD8">
            <w:pPr>
              <w:spacing w:line="300" w:lineRule="exact"/>
              <w:jc w:val="center"/>
              <w:rPr>
                <w:rFonts w:ascii="宋体" w:hAnsi="宋体"/>
                <w:szCs w:val="21"/>
              </w:rPr>
            </w:pPr>
            <w:r w:rsidRPr="006B7CD8">
              <w:rPr>
                <w:rFonts w:ascii="宋体" w:hAnsi="宋体" w:hint="eastAsia"/>
                <w:szCs w:val="21"/>
              </w:rPr>
              <w:t>1</w:t>
            </w:r>
          </w:p>
        </w:tc>
        <w:tc>
          <w:tcPr>
            <w:tcW w:w="1470" w:type="dxa"/>
            <w:vAlign w:val="center"/>
          </w:tcPr>
          <w:p w:rsidR="000958BE" w:rsidRPr="006B7CD8" w:rsidRDefault="006B7CD8">
            <w:pPr>
              <w:spacing w:line="300" w:lineRule="exact"/>
              <w:jc w:val="center"/>
              <w:rPr>
                <w:rFonts w:ascii="宋体" w:hAnsi="宋体"/>
                <w:szCs w:val="21"/>
              </w:rPr>
            </w:pPr>
            <w:r w:rsidRPr="006B7CD8">
              <w:rPr>
                <w:rFonts w:ascii="宋体" w:hAnsi="宋体" w:hint="eastAsia"/>
                <w:szCs w:val="21"/>
              </w:rPr>
              <w:t>0</w:t>
            </w:r>
          </w:p>
        </w:tc>
        <w:tc>
          <w:tcPr>
            <w:tcW w:w="1365" w:type="dxa"/>
            <w:vAlign w:val="center"/>
          </w:tcPr>
          <w:p w:rsidR="000958BE" w:rsidRPr="006B7CD8" w:rsidRDefault="006B7CD8">
            <w:pPr>
              <w:spacing w:line="300" w:lineRule="exact"/>
              <w:jc w:val="center"/>
              <w:rPr>
                <w:rFonts w:ascii="宋体" w:hAnsi="宋体"/>
                <w:szCs w:val="21"/>
              </w:rPr>
            </w:pPr>
            <w:r w:rsidRPr="006B7CD8">
              <w:rPr>
                <w:rFonts w:ascii="宋体" w:hAnsi="宋体" w:hint="eastAsia"/>
                <w:szCs w:val="21"/>
              </w:rPr>
              <w:t>23</w:t>
            </w:r>
          </w:p>
        </w:tc>
      </w:tr>
    </w:tbl>
    <w:p w:rsidR="000958BE" w:rsidRDefault="000958BE">
      <w:pPr>
        <w:pStyle w:val="BodyText2"/>
      </w:pPr>
    </w:p>
    <w:p w:rsidR="000958BE" w:rsidRDefault="000958BE">
      <w:pPr>
        <w:autoSpaceDE w:val="0"/>
        <w:autoSpaceDN w:val="0"/>
        <w:adjustRightInd w:val="0"/>
        <w:ind w:firstLine="630"/>
        <w:rPr>
          <w:rFonts w:eastAsia="仿宋_GB2312"/>
          <w:color w:val="000000"/>
          <w:sz w:val="28"/>
          <w:szCs w:val="32"/>
          <w:lang w:bidi="en-US"/>
        </w:rPr>
      </w:pPr>
    </w:p>
    <w:p w:rsidR="000958BE" w:rsidRPr="000D298D" w:rsidRDefault="005F1164" w:rsidP="006B7CD8">
      <w:pPr>
        <w:autoSpaceDE w:val="0"/>
        <w:autoSpaceDN w:val="0"/>
        <w:adjustRightInd w:val="0"/>
        <w:ind w:firstLine="630"/>
        <w:rPr>
          <w:rFonts w:eastAsia="仿宋_GB2312"/>
          <w:sz w:val="32"/>
          <w:szCs w:val="32"/>
        </w:rPr>
      </w:pPr>
      <w:r w:rsidRPr="002F5B23">
        <w:rPr>
          <w:rFonts w:eastAsia="仿宋_GB2312"/>
          <w:color w:val="000000"/>
          <w:sz w:val="32"/>
          <w:szCs w:val="32"/>
        </w:rPr>
        <w:t>据表</w:t>
      </w:r>
      <w:r w:rsidRPr="002F5B23">
        <w:rPr>
          <w:rFonts w:eastAsia="仿宋_GB2312"/>
          <w:color w:val="000000"/>
          <w:sz w:val="32"/>
          <w:szCs w:val="32"/>
        </w:rPr>
        <w:t>10</w:t>
      </w:r>
      <w:r w:rsidRPr="002F5B23">
        <w:rPr>
          <w:rFonts w:eastAsia="仿宋_GB2312"/>
          <w:color w:val="000000"/>
          <w:sz w:val="32"/>
          <w:szCs w:val="32"/>
        </w:rPr>
        <w:t>数据显示，</w:t>
      </w:r>
      <w:r w:rsidRPr="002F5B23">
        <w:rPr>
          <w:rFonts w:eastAsia="仿宋_GB2312"/>
          <w:color w:val="000000"/>
          <w:sz w:val="32"/>
          <w:szCs w:val="32"/>
        </w:rPr>
        <w:t>5</w:t>
      </w:r>
      <w:r w:rsidR="006B7CD8" w:rsidRPr="002F5B23">
        <w:rPr>
          <w:rFonts w:eastAsia="仿宋_GB2312"/>
          <w:color w:val="000000"/>
          <w:sz w:val="32"/>
          <w:szCs w:val="32"/>
        </w:rPr>
        <w:t>2</w:t>
      </w:r>
      <w:r w:rsidRPr="002F5B23">
        <w:rPr>
          <w:rFonts w:eastAsia="仿宋_GB2312"/>
          <w:color w:val="000000"/>
          <w:sz w:val="32"/>
          <w:szCs w:val="32"/>
        </w:rPr>
        <w:t>以上指标个数为</w:t>
      </w:r>
      <w:r w:rsidRPr="002F5B23">
        <w:rPr>
          <w:rFonts w:eastAsia="仿宋_GB2312"/>
          <w:color w:val="000000"/>
          <w:sz w:val="32"/>
          <w:szCs w:val="32"/>
        </w:rPr>
        <w:t>0</w:t>
      </w:r>
      <w:r w:rsidRPr="002F5B23">
        <w:rPr>
          <w:rFonts w:eastAsia="仿宋_GB2312"/>
          <w:color w:val="000000"/>
          <w:sz w:val="32"/>
          <w:szCs w:val="32"/>
        </w:rPr>
        <w:t>，</w:t>
      </w:r>
      <w:r w:rsidR="006B7CD8" w:rsidRPr="002F5B23">
        <w:rPr>
          <w:rFonts w:eastAsia="仿宋_GB2312"/>
          <w:color w:val="000000"/>
          <w:sz w:val="32"/>
          <w:szCs w:val="32"/>
        </w:rPr>
        <w:t>50</w:t>
      </w:r>
      <w:r w:rsidR="006B7CD8" w:rsidRPr="002F5B23">
        <w:rPr>
          <w:rFonts w:eastAsia="仿宋_GB2312"/>
          <w:color w:val="000000"/>
          <w:sz w:val="32"/>
          <w:szCs w:val="32"/>
        </w:rPr>
        <w:t>～</w:t>
      </w:r>
      <w:r w:rsidR="006B7CD8" w:rsidRPr="002F5B23">
        <w:rPr>
          <w:rFonts w:eastAsia="仿宋_GB2312"/>
          <w:color w:val="000000"/>
          <w:sz w:val="32"/>
          <w:szCs w:val="32"/>
        </w:rPr>
        <w:t>52</w:t>
      </w:r>
      <w:r w:rsidR="006B7CD8" w:rsidRPr="002F5B23">
        <w:rPr>
          <w:rFonts w:eastAsia="仿宋_GB2312"/>
          <w:color w:val="000000"/>
          <w:sz w:val="32"/>
          <w:szCs w:val="32"/>
        </w:rPr>
        <w:t>指标个数为</w:t>
      </w:r>
      <w:r w:rsidR="006B7CD8" w:rsidRPr="002F5B23">
        <w:rPr>
          <w:rFonts w:eastAsia="仿宋_GB2312"/>
          <w:color w:val="000000"/>
          <w:sz w:val="32"/>
          <w:szCs w:val="32"/>
        </w:rPr>
        <w:t>1</w:t>
      </w:r>
      <w:r w:rsidR="006B7CD8" w:rsidRPr="002F5B23">
        <w:rPr>
          <w:rFonts w:eastAsia="仿宋_GB2312"/>
          <w:color w:val="000000"/>
          <w:sz w:val="32"/>
          <w:szCs w:val="32"/>
        </w:rPr>
        <w:t>个，</w:t>
      </w:r>
      <w:r w:rsidR="006B7CD8" w:rsidRPr="002F5B23">
        <w:rPr>
          <w:rFonts w:eastAsia="仿宋_GB2312"/>
          <w:color w:val="000000"/>
          <w:sz w:val="32"/>
          <w:szCs w:val="32"/>
        </w:rPr>
        <w:t>48</w:t>
      </w:r>
      <w:r w:rsidR="006B7CD8" w:rsidRPr="002F5B23">
        <w:rPr>
          <w:rFonts w:eastAsia="仿宋_GB2312"/>
          <w:color w:val="000000"/>
          <w:sz w:val="32"/>
          <w:szCs w:val="32"/>
        </w:rPr>
        <w:t>～</w:t>
      </w:r>
      <w:r w:rsidR="006B7CD8" w:rsidRPr="002F5B23">
        <w:rPr>
          <w:rFonts w:eastAsia="仿宋_GB2312"/>
          <w:color w:val="000000"/>
          <w:sz w:val="32"/>
          <w:szCs w:val="32"/>
        </w:rPr>
        <w:t>50</w:t>
      </w:r>
      <w:r w:rsidR="006B7CD8" w:rsidRPr="002F5B23">
        <w:rPr>
          <w:rFonts w:eastAsia="仿宋_GB2312"/>
          <w:color w:val="000000"/>
          <w:sz w:val="32"/>
          <w:szCs w:val="32"/>
        </w:rPr>
        <w:t>指标个数为</w:t>
      </w:r>
      <w:r w:rsidR="006B7CD8" w:rsidRPr="002F5B23">
        <w:rPr>
          <w:rFonts w:eastAsia="仿宋_GB2312"/>
          <w:color w:val="000000"/>
          <w:sz w:val="32"/>
          <w:szCs w:val="32"/>
        </w:rPr>
        <w:t>0</w:t>
      </w:r>
      <w:r w:rsidR="006B7CD8" w:rsidRPr="002F5B23">
        <w:rPr>
          <w:rFonts w:eastAsia="仿宋_GB2312"/>
          <w:color w:val="000000"/>
          <w:sz w:val="32"/>
          <w:szCs w:val="32"/>
        </w:rPr>
        <w:t>，</w:t>
      </w:r>
      <w:r w:rsidRPr="002F5B23">
        <w:rPr>
          <w:rFonts w:eastAsia="仿宋_GB2312"/>
          <w:color w:val="000000"/>
          <w:sz w:val="32"/>
          <w:szCs w:val="32"/>
        </w:rPr>
        <w:t>数据集中在</w:t>
      </w:r>
      <w:r w:rsidR="006B7CD8" w:rsidRPr="002F5B23">
        <w:rPr>
          <w:rFonts w:eastAsia="仿宋_GB2312"/>
          <w:color w:val="000000"/>
          <w:sz w:val="32"/>
          <w:szCs w:val="32"/>
        </w:rPr>
        <w:t>48</w:t>
      </w:r>
      <w:r w:rsidRPr="002F5B23">
        <w:rPr>
          <w:rFonts w:eastAsia="仿宋_GB2312"/>
          <w:color w:val="000000"/>
          <w:sz w:val="32"/>
          <w:szCs w:val="32"/>
        </w:rPr>
        <w:t>以下区间，所以将</w:t>
      </w:r>
      <w:r w:rsidRPr="002F5B23">
        <w:rPr>
          <w:rFonts w:eastAsia="仿宋_GB2312"/>
          <w:color w:val="000000"/>
          <w:sz w:val="32"/>
          <w:szCs w:val="32"/>
        </w:rPr>
        <w:t>3</w:t>
      </w:r>
      <w:r w:rsidRPr="002F5B23">
        <w:rPr>
          <w:rFonts w:eastAsia="仿宋_GB2312"/>
          <w:color w:val="000000"/>
          <w:sz w:val="32"/>
          <w:szCs w:val="32"/>
        </w:rPr>
        <w:t>级指标定为</w:t>
      </w:r>
      <w:r w:rsidRPr="002F5B23">
        <w:rPr>
          <w:rFonts w:eastAsia="仿宋_GB2312"/>
          <w:color w:val="000000"/>
          <w:sz w:val="32"/>
          <w:szCs w:val="32"/>
        </w:rPr>
        <w:lastRenderedPageBreak/>
        <w:t>≤</w:t>
      </w:r>
      <w:r w:rsidRPr="000D298D">
        <w:rPr>
          <w:rFonts w:eastAsia="仿宋_GB2312"/>
          <w:sz w:val="32"/>
          <w:szCs w:val="32"/>
        </w:rPr>
        <w:t>52</w:t>
      </w:r>
      <w:r w:rsidRPr="000D298D">
        <w:rPr>
          <w:rFonts w:eastAsia="仿宋_GB2312"/>
          <w:sz w:val="32"/>
          <w:szCs w:val="32"/>
        </w:rPr>
        <w:t>，</w:t>
      </w:r>
      <w:r w:rsidRPr="000D298D">
        <w:rPr>
          <w:rFonts w:eastAsia="仿宋_GB2312"/>
          <w:sz w:val="32"/>
          <w:szCs w:val="32"/>
        </w:rPr>
        <w:t>2</w:t>
      </w:r>
      <w:r w:rsidRPr="000D298D">
        <w:rPr>
          <w:rFonts w:eastAsia="仿宋_GB2312"/>
          <w:sz w:val="32"/>
          <w:szCs w:val="32"/>
        </w:rPr>
        <w:t>级指标定为</w:t>
      </w:r>
      <w:r w:rsidRPr="000D298D">
        <w:rPr>
          <w:rFonts w:eastAsia="仿宋_GB2312"/>
          <w:sz w:val="32"/>
          <w:szCs w:val="32"/>
        </w:rPr>
        <w:t>≤50</w:t>
      </w:r>
      <w:r w:rsidRPr="000D298D">
        <w:rPr>
          <w:rFonts w:eastAsia="仿宋_GB2312"/>
          <w:sz w:val="32"/>
          <w:szCs w:val="32"/>
        </w:rPr>
        <w:t>，</w:t>
      </w:r>
      <w:r w:rsidRPr="000D298D">
        <w:rPr>
          <w:rFonts w:eastAsia="仿宋_GB2312"/>
          <w:sz w:val="32"/>
          <w:szCs w:val="32"/>
        </w:rPr>
        <w:t>1</w:t>
      </w:r>
      <w:r w:rsidRPr="000D298D">
        <w:rPr>
          <w:rFonts w:eastAsia="仿宋_GB2312"/>
          <w:sz w:val="32"/>
          <w:szCs w:val="32"/>
        </w:rPr>
        <w:t>级指标定为</w:t>
      </w:r>
      <w:r w:rsidRPr="000D298D">
        <w:rPr>
          <w:rFonts w:eastAsia="仿宋_GB2312"/>
          <w:sz w:val="32"/>
          <w:szCs w:val="32"/>
        </w:rPr>
        <w:t>≤48</w:t>
      </w:r>
      <w:r w:rsidRPr="000D298D">
        <w:rPr>
          <w:rFonts w:eastAsia="仿宋_GB2312" w:hint="eastAsia"/>
          <w:sz w:val="32"/>
          <w:szCs w:val="32"/>
        </w:rPr>
        <w:t>（固溶</w:t>
      </w:r>
      <w:r w:rsidR="00626F2D" w:rsidRPr="000D298D">
        <w:rPr>
          <w:rFonts w:eastAsia="仿宋_GB2312" w:hint="eastAsia"/>
          <w:sz w:val="32"/>
          <w:szCs w:val="32"/>
        </w:rPr>
        <w:t>酸洗</w:t>
      </w:r>
      <w:r w:rsidR="00626F2D" w:rsidRPr="000D298D">
        <w:rPr>
          <w:rFonts w:eastAsia="仿宋_GB2312"/>
          <w:sz w:val="32"/>
          <w:szCs w:val="32"/>
        </w:rPr>
        <w:t>工序</w:t>
      </w:r>
      <w:r w:rsidR="00DE21CB" w:rsidRPr="000D298D">
        <w:rPr>
          <w:rFonts w:eastAsia="仿宋_GB2312" w:hint="eastAsia"/>
          <w:sz w:val="32"/>
          <w:szCs w:val="32"/>
        </w:rPr>
        <w:t>五</w:t>
      </w:r>
      <w:r w:rsidRPr="000D298D">
        <w:rPr>
          <w:rFonts w:eastAsia="仿宋_GB2312" w:hint="eastAsia"/>
          <w:sz w:val="32"/>
          <w:szCs w:val="32"/>
        </w:rPr>
        <w:t>线未实现冷轧板全轧，</w:t>
      </w:r>
      <w:r w:rsidR="00DE21CB" w:rsidRPr="000D298D">
        <w:rPr>
          <w:rFonts w:eastAsia="仿宋_GB2312" w:hint="eastAsia"/>
          <w:sz w:val="32"/>
          <w:szCs w:val="32"/>
        </w:rPr>
        <w:t>固溶酸再生</w:t>
      </w:r>
      <w:r w:rsidR="00DE21CB" w:rsidRPr="000D298D">
        <w:rPr>
          <w:rFonts w:eastAsia="仿宋_GB2312"/>
          <w:sz w:val="32"/>
          <w:szCs w:val="32"/>
        </w:rPr>
        <w:t>也未完全开放</w:t>
      </w:r>
      <w:r w:rsidR="00DE21CB" w:rsidRPr="000D298D">
        <w:rPr>
          <w:rFonts w:eastAsia="仿宋_GB2312" w:hint="eastAsia"/>
          <w:sz w:val="32"/>
          <w:szCs w:val="32"/>
        </w:rPr>
        <w:t>，</w:t>
      </w:r>
      <w:r w:rsidRPr="000D298D">
        <w:rPr>
          <w:rFonts w:eastAsia="仿宋_GB2312" w:hint="eastAsia"/>
          <w:sz w:val="32"/>
          <w:szCs w:val="32"/>
        </w:rPr>
        <w:t>如若实现</w:t>
      </w:r>
      <w:r w:rsidR="00626F2D" w:rsidRPr="000D298D">
        <w:rPr>
          <w:rFonts w:eastAsia="仿宋_GB2312" w:hint="eastAsia"/>
          <w:sz w:val="32"/>
          <w:szCs w:val="32"/>
        </w:rPr>
        <w:t>，</w:t>
      </w:r>
      <w:r w:rsidRPr="000D298D">
        <w:rPr>
          <w:rFonts w:eastAsia="仿宋_GB2312" w:hint="eastAsia"/>
          <w:sz w:val="32"/>
          <w:szCs w:val="32"/>
        </w:rPr>
        <w:t>能耗比</w:t>
      </w:r>
      <w:r w:rsidRPr="000D298D">
        <w:rPr>
          <w:rFonts w:eastAsia="仿宋_GB2312" w:hint="eastAsia"/>
          <w:sz w:val="32"/>
          <w:szCs w:val="32"/>
        </w:rPr>
        <w:t>2020-2021</w:t>
      </w:r>
      <w:r w:rsidRPr="000D298D">
        <w:rPr>
          <w:rFonts w:eastAsia="仿宋_GB2312" w:hint="eastAsia"/>
          <w:sz w:val="32"/>
          <w:szCs w:val="32"/>
        </w:rPr>
        <w:t>年将会上涨）</w:t>
      </w:r>
      <w:r w:rsidR="00EA5CE8">
        <w:rPr>
          <w:rFonts w:eastAsia="仿宋_GB2312" w:hint="eastAsia"/>
          <w:sz w:val="32"/>
          <w:szCs w:val="32"/>
        </w:rPr>
        <w:t>。</w:t>
      </w:r>
      <w:bookmarkStart w:id="4" w:name="_GoBack"/>
      <w:bookmarkEnd w:id="4"/>
    </w:p>
    <w:p w:rsidR="000958BE" w:rsidRPr="002F5B23" w:rsidRDefault="005F1164">
      <w:pPr>
        <w:autoSpaceDE w:val="0"/>
        <w:autoSpaceDN w:val="0"/>
        <w:adjustRightInd w:val="0"/>
        <w:ind w:firstLine="630"/>
        <w:rPr>
          <w:rFonts w:eastAsia="仿宋_GB2312"/>
          <w:color w:val="000000"/>
          <w:sz w:val="32"/>
          <w:szCs w:val="32"/>
        </w:rPr>
      </w:pPr>
      <w:r w:rsidRPr="000D298D">
        <w:rPr>
          <w:rFonts w:eastAsia="仿宋_GB2312"/>
          <w:sz w:val="32"/>
          <w:szCs w:val="32"/>
        </w:rPr>
        <w:t>2020-2021</w:t>
      </w:r>
      <w:r w:rsidRPr="000D298D">
        <w:rPr>
          <w:rFonts w:eastAsia="仿宋_GB2312"/>
          <w:sz w:val="32"/>
          <w:szCs w:val="32"/>
        </w:rPr>
        <w:t>年冷轧工序的数据（共</w:t>
      </w:r>
      <w:r w:rsidRPr="000D298D">
        <w:rPr>
          <w:rFonts w:eastAsia="仿宋_GB2312"/>
          <w:sz w:val="32"/>
          <w:szCs w:val="32"/>
        </w:rPr>
        <w:t>24</w:t>
      </w:r>
      <w:r w:rsidRPr="000D298D">
        <w:rPr>
          <w:rFonts w:eastAsia="仿宋_GB2312"/>
          <w:sz w:val="32"/>
          <w:szCs w:val="32"/>
        </w:rPr>
        <w:t>组）分别为</w:t>
      </w:r>
      <w:r w:rsidRPr="000D298D">
        <w:rPr>
          <w:rFonts w:eastAsia="仿宋_GB2312"/>
          <w:sz w:val="32"/>
          <w:szCs w:val="32"/>
        </w:rPr>
        <w:t>80.18</w:t>
      </w:r>
      <w:r w:rsidRPr="000D298D">
        <w:rPr>
          <w:rFonts w:eastAsia="仿宋_GB2312"/>
          <w:sz w:val="32"/>
          <w:szCs w:val="32"/>
        </w:rPr>
        <w:t>、</w:t>
      </w:r>
      <w:r w:rsidRPr="000D298D">
        <w:rPr>
          <w:rFonts w:eastAsia="仿宋_GB2312"/>
          <w:sz w:val="32"/>
          <w:szCs w:val="32"/>
        </w:rPr>
        <w:t>77.14</w:t>
      </w:r>
      <w:r w:rsidRPr="000D298D">
        <w:rPr>
          <w:rFonts w:eastAsia="仿宋_GB2312"/>
          <w:sz w:val="32"/>
          <w:szCs w:val="32"/>
        </w:rPr>
        <w:t>、</w:t>
      </w:r>
      <w:r w:rsidRPr="000D298D">
        <w:rPr>
          <w:rFonts w:eastAsia="仿宋_GB2312"/>
          <w:sz w:val="32"/>
          <w:szCs w:val="32"/>
        </w:rPr>
        <w:t>76.34</w:t>
      </w:r>
      <w:r w:rsidRPr="000D298D">
        <w:rPr>
          <w:rFonts w:eastAsia="仿宋_GB2312"/>
          <w:sz w:val="32"/>
          <w:szCs w:val="32"/>
        </w:rPr>
        <w:t>、</w:t>
      </w:r>
      <w:r w:rsidRPr="000D298D">
        <w:rPr>
          <w:rFonts w:eastAsia="仿宋_GB2312"/>
          <w:sz w:val="32"/>
          <w:szCs w:val="32"/>
        </w:rPr>
        <w:t>78.77</w:t>
      </w:r>
      <w:r w:rsidRPr="000D298D">
        <w:rPr>
          <w:rFonts w:eastAsia="仿宋_GB2312"/>
          <w:sz w:val="32"/>
          <w:szCs w:val="32"/>
        </w:rPr>
        <w:t>、</w:t>
      </w:r>
      <w:r w:rsidRPr="000D298D">
        <w:rPr>
          <w:rFonts w:eastAsia="仿宋_GB2312"/>
          <w:sz w:val="32"/>
          <w:szCs w:val="32"/>
        </w:rPr>
        <w:t>81.30</w:t>
      </w:r>
      <w:r w:rsidRPr="000D298D">
        <w:rPr>
          <w:rFonts w:eastAsia="仿宋_GB2312"/>
          <w:sz w:val="32"/>
          <w:szCs w:val="32"/>
        </w:rPr>
        <w:t>、</w:t>
      </w:r>
      <w:r w:rsidRPr="000D298D">
        <w:rPr>
          <w:rFonts w:eastAsia="仿宋_GB2312"/>
          <w:sz w:val="32"/>
          <w:szCs w:val="32"/>
        </w:rPr>
        <w:t>72.40</w:t>
      </w:r>
      <w:r w:rsidRPr="000D298D">
        <w:rPr>
          <w:rFonts w:eastAsia="仿宋_GB2312"/>
          <w:sz w:val="32"/>
          <w:szCs w:val="32"/>
        </w:rPr>
        <w:t>、</w:t>
      </w:r>
      <w:r w:rsidRPr="000D298D">
        <w:rPr>
          <w:rFonts w:eastAsia="仿宋_GB2312"/>
          <w:sz w:val="32"/>
          <w:szCs w:val="32"/>
        </w:rPr>
        <w:t>69.31</w:t>
      </w:r>
      <w:r w:rsidRPr="000D298D">
        <w:rPr>
          <w:rFonts w:eastAsia="仿宋_GB2312"/>
          <w:sz w:val="32"/>
          <w:szCs w:val="32"/>
        </w:rPr>
        <w:t>、</w:t>
      </w:r>
      <w:r w:rsidRPr="000D298D">
        <w:rPr>
          <w:rFonts w:eastAsia="仿宋_GB2312"/>
          <w:sz w:val="32"/>
          <w:szCs w:val="32"/>
        </w:rPr>
        <w:t>69.76</w:t>
      </w:r>
      <w:r w:rsidRPr="000D298D">
        <w:rPr>
          <w:rFonts w:eastAsia="仿宋_GB2312"/>
          <w:sz w:val="32"/>
          <w:szCs w:val="32"/>
        </w:rPr>
        <w:t>、</w:t>
      </w:r>
      <w:r w:rsidRPr="000D298D">
        <w:rPr>
          <w:rFonts w:eastAsia="仿宋_GB2312"/>
          <w:sz w:val="32"/>
          <w:szCs w:val="32"/>
        </w:rPr>
        <w:t>69.73</w:t>
      </w:r>
      <w:r w:rsidRPr="000D298D">
        <w:rPr>
          <w:rFonts w:eastAsia="仿宋_GB2312"/>
          <w:sz w:val="32"/>
          <w:szCs w:val="32"/>
        </w:rPr>
        <w:t>、</w:t>
      </w:r>
      <w:r w:rsidRPr="000D298D">
        <w:rPr>
          <w:rFonts w:eastAsia="仿宋_GB2312"/>
          <w:sz w:val="32"/>
          <w:szCs w:val="32"/>
        </w:rPr>
        <w:t>6</w:t>
      </w:r>
      <w:r w:rsidRPr="002F5B23">
        <w:rPr>
          <w:rFonts w:eastAsia="仿宋_GB2312"/>
          <w:color w:val="000000"/>
          <w:sz w:val="32"/>
          <w:szCs w:val="32"/>
        </w:rPr>
        <w:t>9.89</w:t>
      </w:r>
      <w:r w:rsidRPr="002F5B23">
        <w:rPr>
          <w:rFonts w:eastAsia="仿宋_GB2312"/>
          <w:color w:val="000000"/>
          <w:sz w:val="32"/>
          <w:szCs w:val="32"/>
        </w:rPr>
        <w:t>、</w:t>
      </w:r>
      <w:r w:rsidRPr="002F5B23">
        <w:rPr>
          <w:rFonts w:eastAsia="仿宋_GB2312"/>
          <w:color w:val="000000"/>
          <w:sz w:val="32"/>
          <w:szCs w:val="32"/>
        </w:rPr>
        <w:t>68.62</w:t>
      </w:r>
      <w:r w:rsidRPr="002F5B23">
        <w:rPr>
          <w:rFonts w:eastAsia="仿宋_GB2312"/>
          <w:color w:val="000000"/>
          <w:sz w:val="32"/>
          <w:szCs w:val="32"/>
        </w:rPr>
        <w:t>、</w:t>
      </w:r>
      <w:r w:rsidRPr="002F5B23">
        <w:rPr>
          <w:rFonts w:eastAsia="仿宋_GB2312"/>
          <w:color w:val="000000"/>
          <w:sz w:val="32"/>
          <w:szCs w:val="32"/>
        </w:rPr>
        <w:t>68.73</w:t>
      </w:r>
      <w:r w:rsidRPr="002F5B23">
        <w:rPr>
          <w:rFonts w:eastAsia="仿宋_GB2312"/>
          <w:color w:val="000000"/>
          <w:sz w:val="32"/>
          <w:szCs w:val="32"/>
        </w:rPr>
        <w:t>；</w:t>
      </w:r>
      <w:r w:rsidRPr="002F5B23">
        <w:rPr>
          <w:rFonts w:eastAsia="仿宋_GB2312"/>
          <w:color w:val="000000"/>
          <w:sz w:val="32"/>
          <w:szCs w:val="32"/>
        </w:rPr>
        <w:t>79.53</w:t>
      </w:r>
      <w:r w:rsidRPr="002F5B23">
        <w:rPr>
          <w:rFonts w:eastAsia="仿宋_GB2312"/>
          <w:color w:val="000000"/>
          <w:sz w:val="32"/>
          <w:szCs w:val="32"/>
        </w:rPr>
        <w:t>、</w:t>
      </w:r>
      <w:r w:rsidRPr="002F5B23">
        <w:rPr>
          <w:rFonts w:eastAsia="仿宋_GB2312"/>
          <w:color w:val="000000"/>
          <w:sz w:val="32"/>
          <w:szCs w:val="32"/>
        </w:rPr>
        <w:t>75.74</w:t>
      </w:r>
      <w:r w:rsidRPr="002F5B23">
        <w:rPr>
          <w:rFonts w:eastAsia="仿宋_GB2312"/>
          <w:color w:val="000000"/>
          <w:sz w:val="32"/>
          <w:szCs w:val="32"/>
        </w:rPr>
        <w:t>、</w:t>
      </w:r>
      <w:r w:rsidRPr="002F5B23">
        <w:rPr>
          <w:rFonts w:eastAsia="仿宋_GB2312"/>
          <w:color w:val="000000"/>
          <w:sz w:val="32"/>
          <w:szCs w:val="32"/>
        </w:rPr>
        <w:t>77.34</w:t>
      </w:r>
      <w:r w:rsidRPr="002F5B23">
        <w:rPr>
          <w:rFonts w:eastAsia="仿宋_GB2312"/>
          <w:color w:val="000000"/>
          <w:sz w:val="32"/>
          <w:szCs w:val="32"/>
        </w:rPr>
        <w:t>、</w:t>
      </w:r>
      <w:r w:rsidRPr="002F5B23">
        <w:rPr>
          <w:rFonts w:eastAsia="仿宋_GB2312"/>
          <w:color w:val="000000"/>
          <w:sz w:val="32"/>
          <w:szCs w:val="32"/>
        </w:rPr>
        <w:t>73.98</w:t>
      </w:r>
      <w:r w:rsidRPr="002F5B23">
        <w:rPr>
          <w:rFonts w:eastAsia="仿宋_GB2312"/>
          <w:color w:val="000000"/>
          <w:sz w:val="32"/>
          <w:szCs w:val="32"/>
        </w:rPr>
        <w:t>、</w:t>
      </w:r>
      <w:r w:rsidRPr="002F5B23">
        <w:rPr>
          <w:rFonts w:eastAsia="仿宋_GB2312"/>
          <w:color w:val="000000"/>
          <w:sz w:val="32"/>
          <w:szCs w:val="32"/>
        </w:rPr>
        <w:t>76.36</w:t>
      </w:r>
      <w:r w:rsidRPr="002F5B23">
        <w:rPr>
          <w:rFonts w:eastAsia="仿宋_GB2312"/>
          <w:color w:val="000000"/>
          <w:sz w:val="32"/>
          <w:szCs w:val="32"/>
        </w:rPr>
        <w:t>、</w:t>
      </w:r>
      <w:r w:rsidRPr="002F5B23">
        <w:rPr>
          <w:rFonts w:eastAsia="仿宋_GB2312"/>
          <w:color w:val="000000"/>
          <w:sz w:val="32"/>
          <w:szCs w:val="32"/>
        </w:rPr>
        <w:t>74.02</w:t>
      </w:r>
      <w:r w:rsidRPr="002F5B23">
        <w:rPr>
          <w:rFonts w:eastAsia="仿宋_GB2312"/>
          <w:color w:val="000000"/>
          <w:sz w:val="32"/>
          <w:szCs w:val="32"/>
        </w:rPr>
        <w:t>、</w:t>
      </w:r>
      <w:r w:rsidRPr="002F5B23">
        <w:rPr>
          <w:rFonts w:eastAsia="仿宋_GB2312"/>
          <w:color w:val="000000"/>
          <w:sz w:val="32"/>
          <w:szCs w:val="32"/>
        </w:rPr>
        <w:t>75.75</w:t>
      </w:r>
      <w:r w:rsidRPr="002F5B23">
        <w:rPr>
          <w:rFonts w:eastAsia="仿宋_GB2312"/>
          <w:color w:val="000000"/>
          <w:sz w:val="32"/>
          <w:szCs w:val="32"/>
        </w:rPr>
        <w:t>、</w:t>
      </w:r>
      <w:r w:rsidRPr="002F5B23">
        <w:rPr>
          <w:rFonts w:eastAsia="仿宋_GB2312"/>
          <w:color w:val="000000"/>
          <w:sz w:val="32"/>
          <w:szCs w:val="32"/>
        </w:rPr>
        <w:t>106.41</w:t>
      </w:r>
      <w:r w:rsidRPr="002F5B23">
        <w:rPr>
          <w:rFonts w:eastAsia="仿宋_GB2312"/>
          <w:color w:val="000000"/>
          <w:sz w:val="32"/>
          <w:szCs w:val="32"/>
        </w:rPr>
        <w:t>、</w:t>
      </w:r>
      <w:r w:rsidRPr="002F5B23">
        <w:rPr>
          <w:rFonts w:eastAsia="仿宋_GB2312"/>
          <w:color w:val="000000"/>
          <w:sz w:val="32"/>
          <w:szCs w:val="32"/>
        </w:rPr>
        <w:t>81.15</w:t>
      </w:r>
      <w:r w:rsidRPr="002F5B23">
        <w:rPr>
          <w:rFonts w:eastAsia="仿宋_GB2312"/>
          <w:color w:val="000000"/>
          <w:sz w:val="32"/>
          <w:szCs w:val="32"/>
        </w:rPr>
        <w:t>、</w:t>
      </w:r>
      <w:r w:rsidRPr="002F5B23">
        <w:rPr>
          <w:rFonts w:eastAsia="仿宋_GB2312"/>
          <w:color w:val="000000"/>
          <w:sz w:val="32"/>
          <w:szCs w:val="32"/>
        </w:rPr>
        <w:t>75.07</w:t>
      </w:r>
      <w:r w:rsidRPr="002F5B23">
        <w:rPr>
          <w:rFonts w:eastAsia="仿宋_GB2312"/>
          <w:color w:val="000000"/>
          <w:sz w:val="32"/>
          <w:szCs w:val="32"/>
        </w:rPr>
        <w:t>、</w:t>
      </w:r>
      <w:r w:rsidRPr="002F5B23">
        <w:rPr>
          <w:rFonts w:eastAsia="仿宋_GB2312"/>
          <w:color w:val="000000"/>
          <w:sz w:val="32"/>
          <w:szCs w:val="32"/>
        </w:rPr>
        <w:t>82.47</w:t>
      </w:r>
      <w:r w:rsidRPr="002F5B23">
        <w:rPr>
          <w:rFonts w:eastAsia="仿宋_GB2312"/>
          <w:color w:val="000000"/>
          <w:sz w:val="32"/>
          <w:szCs w:val="32"/>
        </w:rPr>
        <w:t>、</w:t>
      </w:r>
      <w:r w:rsidRPr="002F5B23">
        <w:rPr>
          <w:rFonts w:eastAsia="仿宋_GB2312"/>
          <w:color w:val="000000"/>
          <w:sz w:val="32"/>
          <w:szCs w:val="32"/>
        </w:rPr>
        <w:t>81.64</w:t>
      </w:r>
      <w:r w:rsidRPr="002F5B23">
        <w:rPr>
          <w:rFonts w:eastAsia="仿宋_GB2312"/>
          <w:color w:val="000000"/>
          <w:sz w:val="32"/>
          <w:szCs w:val="32"/>
        </w:rPr>
        <w:t>。</w:t>
      </w:r>
    </w:p>
    <w:p w:rsidR="000958BE" w:rsidRDefault="005F1164">
      <w:pPr>
        <w:spacing w:line="500" w:lineRule="exact"/>
        <w:jc w:val="center"/>
        <w:rPr>
          <w:rFonts w:ascii="宋体" w:hAnsi="宋体"/>
          <w:b/>
          <w:szCs w:val="21"/>
        </w:rPr>
      </w:pPr>
      <w:r>
        <w:rPr>
          <w:rFonts w:ascii="宋体" w:hAnsi="宋体" w:hint="eastAsia"/>
          <w:b/>
          <w:szCs w:val="21"/>
        </w:rPr>
        <w:t>表</w:t>
      </w:r>
      <w:r>
        <w:rPr>
          <w:rFonts w:ascii="宋体" w:hAnsi="宋体"/>
          <w:b/>
          <w:szCs w:val="21"/>
        </w:rPr>
        <w:t>11</w:t>
      </w:r>
      <w:r>
        <w:rPr>
          <w:rFonts w:ascii="宋体" w:hAnsi="宋体" w:hint="eastAsia"/>
          <w:b/>
          <w:szCs w:val="21"/>
        </w:rPr>
        <w:t xml:space="preserve">  2020-2021年广西</w:t>
      </w:r>
      <w:r w:rsidRPr="006B7CD8">
        <w:rPr>
          <w:rFonts w:ascii="宋体" w:hAnsi="宋体" w:hint="eastAsia"/>
          <w:b/>
          <w:szCs w:val="21"/>
        </w:rPr>
        <w:t>北港不锈钢有限公司</w:t>
      </w:r>
      <w:r>
        <w:rPr>
          <w:rFonts w:ascii="宋体" w:hAnsi="宋体" w:hint="eastAsia"/>
          <w:b/>
          <w:szCs w:val="21"/>
        </w:rPr>
        <w:t>冷轧工序能耗数据区间分布表</w:t>
      </w:r>
    </w:p>
    <w:tbl>
      <w:tblPr>
        <w:tblpPr w:leftFromText="180" w:rightFromText="180" w:vertAnchor="text" w:horzAnchor="page" w:tblpX="2656" w:tblpY="20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1319"/>
        <w:gridCol w:w="1365"/>
        <w:gridCol w:w="1470"/>
        <w:gridCol w:w="1365"/>
      </w:tblGrid>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数据</w:t>
            </w:r>
          </w:p>
        </w:tc>
        <w:tc>
          <w:tcPr>
            <w:tcW w:w="1319" w:type="dxa"/>
            <w:vAlign w:val="center"/>
          </w:tcPr>
          <w:p w:rsidR="000958BE" w:rsidRDefault="005F1164">
            <w:pPr>
              <w:spacing w:line="300" w:lineRule="exact"/>
              <w:jc w:val="center"/>
              <w:rPr>
                <w:rFonts w:ascii="宋体" w:hAnsi="宋体"/>
                <w:szCs w:val="21"/>
              </w:rPr>
            </w:pPr>
            <w:r>
              <w:rPr>
                <w:rFonts w:ascii="宋体" w:hAnsi="宋体" w:hint="eastAsia"/>
                <w:szCs w:val="21"/>
              </w:rPr>
              <w:t>15</w:t>
            </w:r>
            <w:r>
              <w:rPr>
                <w:rFonts w:ascii="宋体" w:hAnsi="宋体"/>
                <w:szCs w:val="21"/>
              </w:rPr>
              <w:t>0</w:t>
            </w:r>
            <w:r>
              <w:rPr>
                <w:rFonts w:ascii="宋体" w:hAnsi="宋体" w:hint="eastAsia"/>
                <w:szCs w:val="21"/>
              </w:rPr>
              <w:t>以上</w:t>
            </w:r>
          </w:p>
        </w:tc>
        <w:tc>
          <w:tcPr>
            <w:tcW w:w="1365" w:type="dxa"/>
            <w:vAlign w:val="center"/>
          </w:tcPr>
          <w:p w:rsidR="000958BE" w:rsidRDefault="005F1164">
            <w:pPr>
              <w:jc w:val="center"/>
              <w:rPr>
                <w:szCs w:val="21"/>
              </w:rPr>
            </w:pPr>
            <w:r>
              <w:rPr>
                <w:rFonts w:ascii="宋体" w:hAnsi="宋体" w:hint="eastAsia"/>
                <w:szCs w:val="21"/>
              </w:rPr>
              <w:t>1</w:t>
            </w:r>
            <w:r>
              <w:rPr>
                <w:rFonts w:ascii="宋体" w:hAnsi="宋体"/>
                <w:szCs w:val="21"/>
              </w:rPr>
              <w:t>4</w:t>
            </w:r>
            <w:r>
              <w:rPr>
                <w:rFonts w:ascii="宋体" w:hAnsi="宋体" w:hint="eastAsia"/>
                <w:szCs w:val="21"/>
              </w:rPr>
              <w:t>0～1</w:t>
            </w:r>
            <w:r>
              <w:rPr>
                <w:rFonts w:ascii="宋体" w:hAnsi="宋体"/>
                <w:szCs w:val="21"/>
              </w:rPr>
              <w:t>50</w:t>
            </w:r>
          </w:p>
        </w:tc>
        <w:tc>
          <w:tcPr>
            <w:tcW w:w="1470" w:type="dxa"/>
            <w:vAlign w:val="center"/>
          </w:tcPr>
          <w:p w:rsidR="000958BE" w:rsidRDefault="005F1164">
            <w:pPr>
              <w:jc w:val="center"/>
              <w:rPr>
                <w:szCs w:val="21"/>
              </w:rPr>
            </w:pPr>
            <w:r>
              <w:rPr>
                <w:rFonts w:ascii="宋体" w:hAnsi="宋体" w:hint="eastAsia"/>
                <w:szCs w:val="21"/>
              </w:rPr>
              <w:t>1</w:t>
            </w:r>
            <w:r>
              <w:rPr>
                <w:rFonts w:ascii="宋体" w:hAnsi="宋体"/>
                <w:szCs w:val="21"/>
              </w:rPr>
              <w:t>35</w:t>
            </w:r>
            <w:r>
              <w:rPr>
                <w:rFonts w:ascii="宋体" w:hAnsi="宋体" w:hint="eastAsia"/>
                <w:szCs w:val="21"/>
              </w:rPr>
              <w:t>～1</w:t>
            </w:r>
            <w:r>
              <w:rPr>
                <w:rFonts w:ascii="宋体" w:hAnsi="宋体"/>
                <w:szCs w:val="21"/>
              </w:rPr>
              <w:t>4</w:t>
            </w:r>
            <w:r>
              <w:rPr>
                <w:rFonts w:ascii="宋体" w:hAnsi="宋体" w:hint="eastAsia"/>
                <w:szCs w:val="21"/>
              </w:rPr>
              <w:t>0</w:t>
            </w:r>
          </w:p>
        </w:tc>
        <w:tc>
          <w:tcPr>
            <w:tcW w:w="1365" w:type="dxa"/>
            <w:vAlign w:val="center"/>
          </w:tcPr>
          <w:p w:rsidR="000958BE" w:rsidRDefault="005F1164">
            <w:pPr>
              <w:jc w:val="center"/>
              <w:rPr>
                <w:szCs w:val="21"/>
              </w:rPr>
            </w:pPr>
            <w:r>
              <w:rPr>
                <w:rFonts w:ascii="宋体" w:hAnsi="宋体"/>
                <w:szCs w:val="21"/>
              </w:rPr>
              <w:t>135</w:t>
            </w:r>
            <w:r>
              <w:rPr>
                <w:rFonts w:ascii="宋体" w:hAnsi="宋体" w:hint="eastAsia"/>
                <w:szCs w:val="21"/>
              </w:rPr>
              <w:t>以下</w:t>
            </w:r>
          </w:p>
        </w:tc>
      </w:tr>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个数</w:t>
            </w:r>
          </w:p>
        </w:tc>
        <w:tc>
          <w:tcPr>
            <w:tcW w:w="1319" w:type="dxa"/>
            <w:vAlign w:val="center"/>
          </w:tcPr>
          <w:p w:rsidR="000958BE" w:rsidRDefault="005F1164">
            <w:pPr>
              <w:spacing w:line="300" w:lineRule="exact"/>
              <w:jc w:val="center"/>
              <w:rPr>
                <w:rFonts w:ascii="宋体" w:hAnsi="宋体"/>
                <w:szCs w:val="21"/>
              </w:rPr>
            </w:pPr>
            <w:r>
              <w:rPr>
                <w:rFonts w:ascii="宋体" w:hAnsi="宋体"/>
                <w:szCs w:val="21"/>
              </w:rPr>
              <w:t>0</w:t>
            </w:r>
          </w:p>
        </w:tc>
        <w:tc>
          <w:tcPr>
            <w:tcW w:w="1365" w:type="dxa"/>
            <w:vAlign w:val="center"/>
          </w:tcPr>
          <w:p w:rsidR="000958BE" w:rsidRDefault="005F1164">
            <w:pPr>
              <w:spacing w:line="300" w:lineRule="exact"/>
              <w:jc w:val="center"/>
              <w:rPr>
                <w:rFonts w:ascii="宋体" w:hAnsi="宋体"/>
                <w:szCs w:val="21"/>
              </w:rPr>
            </w:pPr>
            <w:r>
              <w:rPr>
                <w:rFonts w:ascii="宋体" w:hAnsi="宋体" w:hint="eastAsia"/>
                <w:szCs w:val="21"/>
              </w:rPr>
              <w:t>0</w:t>
            </w:r>
          </w:p>
        </w:tc>
        <w:tc>
          <w:tcPr>
            <w:tcW w:w="1470" w:type="dxa"/>
            <w:vAlign w:val="center"/>
          </w:tcPr>
          <w:p w:rsidR="000958BE" w:rsidRDefault="005F1164">
            <w:pPr>
              <w:spacing w:line="300" w:lineRule="exact"/>
              <w:jc w:val="center"/>
              <w:rPr>
                <w:rFonts w:ascii="宋体" w:hAnsi="宋体"/>
                <w:szCs w:val="21"/>
              </w:rPr>
            </w:pPr>
            <w:r>
              <w:rPr>
                <w:rFonts w:ascii="宋体" w:hAnsi="宋体"/>
                <w:szCs w:val="21"/>
              </w:rPr>
              <w:t>0</w:t>
            </w:r>
          </w:p>
        </w:tc>
        <w:tc>
          <w:tcPr>
            <w:tcW w:w="1365" w:type="dxa"/>
            <w:vAlign w:val="center"/>
          </w:tcPr>
          <w:p w:rsidR="000958BE" w:rsidRDefault="005F1164">
            <w:pPr>
              <w:spacing w:line="300" w:lineRule="exact"/>
              <w:jc w:val="center"/>
              <w:rPr>
                <w:rFonts w:ascii="宋体" w:hAnsi="宋体"/>
                <w:szCs w:val="21"/>
              </w:rPr>
            </w:pPr>
            <w:r>
              <w:rPr>
                <w:rFonts w:ascii="宋体" w:hAnsi="宋体"/>
                <w:szCs w:val="21"/>
              </w:rPr>
              <w:t>24</w:t>
            </w:r>
          </w:p>
        </w:tc>
      </w:tr>
    </w:tbl>
    <w:p w:rsidR="000958BE" w:rsidRDefault="000958BE">
      <w:pPr>
        <w:pStyle w:val="BodyText2"/>
      </w:pPr>
    </w:p>
    <w:p w:rsidR="000958BE" w:rsidRDefault="000958BE">
      <w:pPr>
        <w:pStyle w:val="BodyText2"/>
        <w:rPr>
          <w:rFonts w:eastAsia="仿宋_GB2312"/>
          <w:sz w:val="28"/>
          <w:lang w:bidi="en-US"/>
        </w:rPr>
      </w:pPr>
    </w:p>
    <w:p w:rsidR="000958BE" w:rsidRPr="000D298D" w:rsidRDefault="005F1164" w:rsidP="00B85BA4">
      <w:pPr>
        <w:autoSpaceDE w:val="0"/>
        <w:autoSpaceDN w:val="0"/>
        <w:adjustRightInd w:val="0"/>
        <w:ind w:firstLine="630"/>
        <w:rPr>
          <w:rFonts w:eastAsia="仿宋_GB2312"/>
          <w:sz w:val="32"/>
          <w:szCs w:val="32"/>
        </w:rPr>
      </w:pPr>
      <w:r w:rsidRPr="002F5B23">
        <w:rPr>
          <w:rFonts w:eastAsia="仿宋_GB2312"/>
          <w:color w:val="000000"/>
          <w:sz w:val="32"/>
          <w:szCs w:val="32"/>
        </w:rPr>
        <w:t>据表</w:t>
      </w:r>
      <w:r w:rsidRPr="002F5B23">
        <w:rPr>
          <w:rFonts w:eastAsia="仿宋_GB2312"/>
          <w:color w:val="000000"/>
          <w:sz w:val="32"/>
          <w:szCs w:val="32"/>
        </w:rPr>
        <w:t>11</w:t>
      </w:r>
      <w:r w:rsidRPr="002F5B23">
        <w:rPr>
          <w:rFonts w:eastAsia="仿宋_GB2312"/>
          <w:color w:val="000000"/>
          <w:sz w:val="32"/>
          <w:szCs w:val="32"/>
        </w:rPr>
        <w:t>数据显示，</w:t>
      </w:r>
      <w:r w:rsidRPr="002F5B23">
        <w:rPr>
          <w:rFonts w:eastAsia="仿宋_GB2312"/>
          <w:color w:val="000000"/>
          <w:sz w:val="32"/>
          <w:szCs w:val="32"/>
        </w:rPr>
        <w:t>135</w:t>
      </w:r>
      <w:r w:rsidRPr="002F5B23">
        <w:rPr>
          <w:rFonts w:eastAsia="仿宋_GB2312"/>
          <w:color w:val="000000"/>
          <w:sz w:val="32"/>
          <w:szCs w:val="32"/>
        </w:rPr>
        <w:t>以上指标个数为</w:t>
      </w:r>
      <w:r w:rsidRPr="002F5B23">
        <w:rPr>
          <w:rFonts w:eastAsia="仿宋_GB2312"/>
          <w:color w:val="000000"/>
          <w:sz w:val="32"/>
          <w:szCs w:val="32"/>
        </w:rPr>
        <w:t>0</w:t>
      </w:r>
      <w:r w:rsidRPr="002F5B23">
        <w:rPr>
          <w:rFonts w:eastAsia="仿宋_GB2312"/>
          <w:color w:val="000000"/>
          <w:sz w:val="32"/>
          <w:szCs w:val="32"/>
        </w:rPr>
        <w:t>，数据集中在</w:t>
      </w:r>
      <w:r w:rsidRPr="002F5B23">
        <w:rPr>
          <w:rFonts w:eastAsia="仿宋_GB2312"/>
          <w:color w:val="000000"/>
          <w:sz w:val="32"/>
          <w:szCs w:val="32"/>
        </w:rPr>
        <w:t>135</w:t>
      </w:r>
      <w:r w:rsidRPr="002F5B23">
        <w:rPr>
          <w:rFonts w:eastAsia="仿宋_GB2312"/>
          <w:color w:val="000000"/>
          <w:sz w:val="32"/>
          <w:szCs w:val="32"/>
        </w:rPr>
        <w:t>以下区</w:t>
      </w:r>
      <w:r w:rsidRPr="000D298D">
        <w:rPr>
          <w:rFonts w:eastAsia="仿宋_GB2312"/>
          <w:sz w:val="32"/>
          <w:szCs w:val="32"/>
        </w:rPr>
        <w:t>间，所以将</w:t>
      </w:r>
      <w:r w:rsidRPr="000D298D">
        <w:rPr>
          <w:rFonts w:eastAsia="仿宋_GB2312"/>
          <w:sz w:val="32"/>
          <w:szCs w:val="32"/>
        </w:rPr>
        <w:t>3</w:t>
      </w:r>
      <w:r w:rsidRPr="000D298D">
        <w:rPr>
          <w:rFonts w:eastAsia="仿宋_GB2312"/>
          <w:sz w:val="32"/>
          <w:szCs w:val="32"/>
        </w:rPr>
        <w:t>级指标定为</w:t>
      </w:r>
      <w:r w:rsidRPr="000D298D">
        <w:rPr>
          <w:rFonts w:eastAsia="仿宋_GB2312"/>
          <w:sz w:val="32"/>
          <w:szCs w:val="32"/>
        </w:rPr>
        <w:t>≤150</w:t>
      </w:r>
      <w:r w:rsidRPr="000D298D">
        <w:rPr>
          <w:rFonts w:eastAsia="仿宋_GB2312"/>
          <w:sz w:val="32"/>
          <w:szCs w:val="32"/>
        </w:rPr>
        <w:t>，</w:t>
      </w:r>
      <w:r w:rsidRPr="000D298D">
        <w:rPr>
          <w:rFonts w:eastAsia="仿宋_GB2312"/>
          <w:sz w:val="32"/>
          <w:szCs w:val="32"/>
        </w:rPr>
        <w:t>2</w:t>
      </w:r>
      <w:r w:rsidRPr="000D298D">
        <w:rPr>
          <w:rFonts w:eastAsia="仿宋_GB2312"/>
          <w:sz w:val="32"/>
          <w:szCs w:val="32"/>
        </w:rPr>
        <w:t>级指标定为</w:t>
      </w:r>
      <w:r w:rsidRPr="000D298D">
        <w:rPr>
          <w:rFonts w:eastAsia="仿宋_GB2312"/>
          <w:sz w:val="32"/>
          <w:szCs w:val="32"/>
        </w:rPr>
        <w:t>≤140</w:t>
      </w:r>
      <w:r w:rsidRPr="000D298D">
        <w:rPr>
          <w:rFonts w:eastAsia="仿宋_GB2312"/>
          <w:sz w:val="32"/>
          <w:szCs w:val="32"/>
        </w:rPr>
        <w:t>，</w:t>
      </w:r>
      <w:r w:rsidRPr="000D298D">
        <w:rPr>
          <w:rFonts w:eastAsia="仿宋_GB2312"/>
          <w:sz w:val="32"/>
          <w:szCs w:val="32"/>
        </w:rPr>
        <w:t>1</w:t>
      </w:r>
      <w:r w:rsidRPr="000D298D">
        <w:rPr>
          <w:rFonts w:eastAsia="仿宋_GB2312"/>
          <w:sz w:val="32"/>
          <w:szCs w:val="32"/>
        </w:rPr>
        <w:t>级指标定为</w:t>
      </w:r>
      <w:r w:rsidRPr="000D298D">
        <w:rPr>
          <w:rFonts w:eastAsia="仿宋_GB2312"/>
          <w:sz w:val="32"/>
          <w:szCs w:val="32"/>
        </w:rPr>
        <w:t>≤135</w:t>
      </w:r>
      <w:r w:rsidRPr="000D298D">
        <w:rPr>
          <w:rFonts w:eastAsia="仿宋_GB2312"/>
          <w:sz w:val="32"/>
          <w:szCs w:val="32"/>
        </w:rPr>
        <w:t>（冷轧</w:t>
      </w:r>
      <w:r w:rsidRPr="000D298D">
        <w:rPr>
          <w:rFonts w:eastAsia="仿宋_GB2312"/>
          <w:sz w:val="32"/>
          <w:szCs w:val="32"/>
        </w:rPr>
        <w:t>2020-2021</w:t>
      </w:r>
      <w:r w:rsidRPr="000D298D">
        <w:rPr>
          <w:rFonts w:eastAsia="仿宋_GB2312"/>
          <w:sz w:val="32"/>
          <w:szCs w:val="32"/>
        </w:rPr>
        <w:t>年平均厚度在</w:t>
      </w:r>
      <w:r w:rsidRPr="000D298D">
        <w:rPr>
          <w:rFonts w:eastAsia="仿宋_GB2312"/>
          <w:sz w:val="32"/>
          <w:szCs w:val="32"/>
        </w:rPr>
        <w:t>0.79mm</w:t>
      </w:r>
      <w:r w:rsidRPr="000D298D">
        <w:rPr>
          <w:rFonts w:eastAsia="仿宋_GB2312"/>
          <w:sz w:val="32"/>
          <w:szCs w:val="32"/>
        </w:rPr>
        <w:t>，若后期轧制薄板</w:t>
      </w:r>
      <w:r w:rsidRPr="000D298D">
        <w:rPr>
          <w:rFonts w:eastAsia="仿宋_GB2312"/>
          <w:sz w:val="32"/>
          <w:szCs w:val="32"/>
        </w:rPr>
        <w:t>0.1mm</w:t>
      </w:r>
      <w:r w:rsidRPr="000D298D">
        <w:rPr>
          <w:rFonts w:eastAsia="仿宋_GB2312"/>
          <w:sz w:val="32"/>
          <w:szCs w:val="32"/>
        </w:rPr>
        <w:t>能耗将会上涨，按每降</w:t>
      </w:r>
      <w:r w:rsidRPr="000D298D">
        <w:rPr>
          <w:rFonts w:eastAsia="仿宋_GB2312"/>
          <w:sz w:val="32"/>
          <w:szCs w:val="32"/>
        </w:rPr>
        <w:t>0.01mm,</w:t>
      </w:r>
      <w:r w:rsidRPr="000D298D">
        <w:rPr>
          <w:rFonts w:eastAsia="仿宋_GB2312"/>
          <w:sz w:val="32"/>
          <w:szCs w:val="32"/>
        </w:rPr>
        <w:t>能耗上涨</w:t>
      </w:r>
      <w:r w:rsidRPr="000D298D">
        <w:rPr>
          <w:rFonts w:eastAsia="仿宋_GB2312"/>
          <w:sz w:val="32"/>
          <w:szCs w:val="32"/>
        </w:rPr>
        <w:t>1.6-1.8kgce/t</w:t>
      </w:r>
      <w:r w:rsidRPr="000D298D">
        <w:rPr>
          <w:rFonts w:eastAsia="仿宋_GB2312"/>
          <w:sz w:val="32"/>
          <w:szCs w:val="32"/>
        </w:rPr>
        <w:t>计算）。</w:t>
      </w:r>
    </w:p>
    <w:p w:rsidR="000958BE" w:rsidRPr="000D298D" w:rsidRDefault="005F1164" w:rsidP="00B85BA4">
      <w:pPr>
        <w:autoSpaceDE w:val="0"/>
        <w:autoSpaceDN w:val="0"/>
        <w:adjustRightInd w:val="0"/>
        <w:ind w:firstLine="630"/>
        <w:rPr>
          <w:rFonts w:ascii="仿宋_GB2312" w:eastAsia="仿宋_GB2312"/>
          <w:sz w:val="32"/>
          <w:szCs w:val="32"/>
        </w:rPr>
      </w:pPr>
      <w:r w:rsidRPr="000D298D">
        <w:rPr>
          <w:rFonts w:ascii="仿宋_GB2312" w:eastAsia="仿宋_GB2312" w:hint="eastAsia"/>
          <w:sz w:val="32"/>
          <w:szCs w:val="32"/>
        </w:rPr>
        <w:t>（2）窄带产品能耗限额值的确定</w:t>
      </w:r>
    </w:p>
    <w:p w:rsidR="000958BE" w:rsidRPr="000D298D" w:rsidRDefault="005F1164">
      <w:pPr>
        <w:autoSpaceDE w:val="0"/>
        <w:autoSpaceDN w:val="0"/>
        <w:adjustRightInd w:val="0"/>
        <w:ind w:firstLine="630"/>
        <w:rPr>
          <w:rFonts w:eastAsia="仿宋_GB2312"/>
          <w:sz w:val="32"/>
          <w:szCs w:val="32"/>
        </w:rPr>
      </w:pPr>
      <w:bookmarkStart w:id="5" w:name="_Hlk114903989"/>
      <w:r w:rsidRPr="000D298D">
        <w:rPr>
          <w:rFonts w:eastAsia="仿宋_GB2312"/>
          <w:sz w:val="32"/>
          <w:szCs w:val="32"/>
        </w:rPr>
        <w:t>广西柳钢中金不锈钢有限公司</w:t>
      </w:r>
      <w:bookmarkEnd w:id="5"/>
      <w:r w:rsidRPr="000D298D">
        <w:rPr>
          <w:rFonts w:eastAsia="仿宋_GB2312"/>
          <w:sz w:val="32"/>
          <w:szCs w:val="32"/>
        </w:rPr>
        <w:t>生产窄带产品，所以指标的确定依据广西柳钢中金不锈钢有限公司的数据。</w:t>
      </w:r>
    </w:p>
    <w:p w:rsidR="000958BE" w:rsidRDefault="005F1164">
      <w:pPr>
        <w:autoSpaceDE w:val="0"/>
        <w:autoSpaceDN w:val="0"/>
        <w:adjustRightInd w:val="0"/>
        <w:ind w:firstLine="630"/>
        <w:rPr>
          <w:rFonts w:eastAsia="仿宋_GB2312"/>
          <w:color w:val="000000"/>
          <w:sz w:val="32"/>
          <w:szCs w:val="32"/>
        </w:rPr>
      </w:pPr>
      <w:r w:rsidRPr="000D298D">
        <w:rPr>
          <w:rFonts w:eastAsia="仿宋_GB2312"/>
          <w:sz w:val="32"/>
          <w:szCs w:val="32"/>
        </w:rPr>
        <w:t>2021-2022</w:t>
      </w:r>
      <w:r w:rsidRPr="000D298D">
        <w:rPr>
          <w:rFonts w:eastAsia="仿宋_GB2312"/>
          <w:sz w:val="32"/>
          <w:szCs w:val="32"/>
        </w:rPr>
        <w:t>年烧结工序的数据（共</w:t>
      </w:r>
      <w:r w:rsidRPr="000D298D">
        <w:rPr>
          <w:rFonts w:eastAsia="仿宋_GB2312"/>
          <w:sz w:val="32"/>
          <w:szCs w:val="32"/>
        </w:rPr>
        <w:t>20</w:t>
      </w:r>
      <w:r w:rsidRPr="000D298D">
        <w:rPr>
          <w:rFonts w:eastAsia="仿宋_GB2312"/>
          <w:sz w:val="32"/>
          <w:szCs w:val="32"/>
        </w:rPr>
        <w:t>组）分别为</w:t>
      </w:r>
      <w:r w:rsidRPr="000D298D">
        <w:rPr>
          <w:rFonts w:eastAsia="仿宋_GB2312"/>
          <w:sz w:val="32"/>
          <w:szCs w:val="32"/>
        </w:rPr>
        <w:t>139.75</w:t>
      </w:r>
      <w:r w:rsidRPr="000D298D">
        <w:rPr>
          <w:rFonts w:eastAsia="仿宋_GB2312"/>
          <w:sz w:val="32"/>
          <w:szCs w:val="32"/>
        </w:rPr>
        <w:t>、</w:t>
      </w:r>
      <w:r w:rsidRPr="000D298D">
        <w:rPr>
          <w:rFonts w:eastAsia="仿宋_GB2312"/>
          <w:sz w:val="32"/>
          <w:szCs w:val="32"/>
        </w:rPr>
        <w:t>143.05</w:t>
      </w:r>
      <w:r w:rsidRPr="000D298D">
        <w:rPr>
          <w:rFonts w:eastAsia="仿宋_GB2312"/>
          <w:sz w:val="32"/>
          <w:szCs w:val="32"/>
        </w:rPr>
        <w:t>、</w:t>
      </w:r>
      <w:r w:rsidRPr="002F5B23">
        <w:rPr>
          <w:rFonts w:eastAsia="仿宋_GB2312"/>
          <w:color w:val="000000"/>
          <w:sz w:val="32"/>
          <w:szCs w:val="32"/>
        </w:rPr>
        <w:t>148.64</w:t>
      </w:r>
      <w:r w:rsidRPr="002F5B23">
        <w:rPr>
          <w:rFonts w:eastAsia="仿宋_GB2312"/>
          <w:color w:val="000000"/>
          <w:sz w:val="32"/>
          <w:szCs w:val="32"/>
        </w:rPr>
        <w:t>、</w:t>
      </w:r>
      <w:r w:rsidRPr="002F5B23">
        <w:rPr>
          <w:rFonts w:eastAsia="仿宋_GB2312"/>
          <w:color w:val="000000"/>
          <w:sz w:val="32"/>
          <w:szCs w:val="32"/>
        </w:rPr>
        <w:t>127.95</w:t>
      </w:r>
      <w:r w:rsidRPr="002F5B23">
        <w:rPr>
          <w:rFonts w:eastAsia="仿宋_GB2312"/>
          <w:color w:val="000000"/>
          <w:sz w:val="32"/>
          <w:szCs w:val="32"/>
        </w:rPr>
        <w:t>、</w:t>
      </w:r>
      <w:r w:rsidRPr="002F5B23">
        <w:rPr>
          <w:rFonts w:eastAsia="仿宋_GB2312"/>
          <w:color w:val="000000"/>
          <w:sz w:val="32"/>
          <w:szCs w:val="32"/>
        </w:rPr>
        <w:t>131.21</w:t>
      </w:r>
      <w:r w:rsidRPr="002F5B23">
        <w:rPr>
          <w:rFonts w:eastAsia="仿宋_GB2312"/>
          <w:color w:val="000000"/>
          <w:sz w:val="32"/>
          <w:szCs w:val="32"/>
        </w:rPr>
        <w:t>、</w:t>
      </w:r>
      <w:r w:rsidRPr="002F5B23">
        <w:rPr>
          <w:rFonts w:eastAsia="仿宋_GB2312"/>
          <w:color w:val="000000"/>
          <w:sz w:val="32"/>
          <w:szCs w:val="32"/>
        </w:rPr>
        <w:t>129.49</w:t>
      </w:r>
      <w:r w:rsidRPr="002F5B23">
        <w:rPr>
          <w:rFonts w:eastAsia="仿宋_GB2312"/>
          <w:color w:val="000000"/>
          <w:sz w:val="32"/>
          <w:szCs w:val="32"/>
        </w:rPr>
        <w:t>、</w:t>
      </w:r>
      <w:r w:rsidRPr="002F5B23">
        <w:rPr>
          <w:rFonts w:eastAsia="仿宋_GB2312"/>
          <w:color w:val="000000"/>
          <w:sz w:val="32"/>
          <w:szCs w:val="32"/>
        </w:rPr>
        <w:t>99.49</w:t>
      </w:r>
      <w:r w:rsidRPr="002F5B23">
        <w:rPr>
          <w:rFonts w:eastAsia="仿宋_GB2312"/>
          <w:color w:val="000000"/>
          <w:sz w:val="32"/>
          <w:szCs w:val="32"/>
        </w:rPr>
        <w:t>、</w:t>
      </w:r>
      <w:r w:rsidRPr="002F5B23">
        <w:rPr>
          <w:rFonts w:eastAsia="仿宋_GB2312"/>
          <w:color w:val="000000"/>
          <w:sz w:val="32"/>
          <w:szCs w:val="32"/>
        </w:rPr>
        <w:t>93.14</w:t>
      </w:r>
      <w:r w:rsidRPr="002F5B23">
        <w:rPr>
          <w:rFonts w:eastAsia="仿宋_GB2312"/>
          <w:color w:val="000000"/>
          <w:sz w:val="32"/>
          <w:szCs w:val="32"/>
        </w:rPr>
        <w:t>、</w:t>
      </w:r>
      <w:r w:rsidRPr="002F5B23">
        <w:rPr>
          <w:rFonts w:eastAsia="仿宋_GB2312"/>
          <w:color w:val="000000"/>
          <w:sz w:val="32"/>
          <w:szCs w:val="32"/>
        </w:rPr>
        <w:t>124.51</w:t>
      </w:r>
      <w:r w:rsidRPr="002F5B23">
        <w:rPr>
          <w:rFonts w:eastAsia="仿宋_GB2312"/>
          <w:color w:val="000000"/>
          <w:sz w:val="32"/>
          <w:szCs w:val="32"/>
        </w:rPr>
        <w:t>、</w:t>
      </w:r>
      <w:r w:rsidRPr="002F5B23">
        <w:rPr>
          <w:rFonts w:eastAsia="仿宋_GB2312"/>
          <w:color w:val="000000"/>
          <w:sz w:val="32"/>
          <w:szCs w:val="32"/>
        </w:rPr>
        <w:t>119.46</w:t>
      </w:r>
      <w:r w:rsidRPr="002F5B23">
        <w:rPr>
          <w:rFonts w:eastAsia="仿宋_GB2312"/>
          <w:color w:val="000000"/>
          <w:sz w:val="32"/>
          <w:szCs w:val="32"/>
        </w:rPr>
        <w:t>、</w:t>
      </w:r>
      <w:r w:rsidRPr="002F5B23">
        <w:rPr>
          <w:rFonts w:eastAsia="仿宋_GB2312"/>
          <w:color w:val="000000"/>
          <w:sz w:val="32"/>
          <w:szCs w:val="32"/>
        </w:rPr>
        <w:t>125.77</w:t>
      </w:r>
      <w:r w:rsidRPr="002F5B23">
        <w:rPr>
          <w:rFonts w:eastAsia="仿宋_GB2312"/>
          <w:color w:val="000000"/>
          <w:sz w:val="32"/>
          <w:szCs w:val="32"/>
        </w:rPr>
        <w:t>、</w:t>
      </w:r>
      <w:r w:rsidRPr="002F5B23">
        <w:rPr>
          <w:rFonts w:eastAsia="仿宋_GB2312"/>
          <w:color w:val="000000"/>
          <w:sz w:val="32"/>
          <w:szCs w:val="32"/>
        </w:rPr>
        <w:t>132.63;112.29</w:t>
      </w:r>
      <w:r w:rsidRPr="002F5B23">
        <w:rPr>
          <w:rFonts w:eastAsia="仿宋_GB2312"/>
          <w:color w:val="000000"/>
          <w:sz w:val="32"/>
          <w:szCs w:val="32"/>
        </w:rPr>
        <w:t>、</w:t>
      </w:r>
      <w:r w:rsidRPr="002F5B23">
        <w:rPr>
          <w:rFonts w:eastAsia="仿宋_GB2312"/>
          <w:color w:val="000000"/>
          <w:sz w:val="32"/>
          <w:szCs w:val="32"/>
        </w:rPr>
        <w:t>111.45</w:t>
      </w:r>
      <w:r w:rsidRPr="002F5B23">
        <w:rPr>
          <w:rFonts w:eastAsia="仿宋_GB2312"/>
          <w:color w:val="000000"/>
          <w:sz w:val="32"/>
          <w:szCs w:val="32"/>
        </w:rPr>
        <w:t>、</w:t>
      </w:r>
      <w:r w:rsidRPr="002F5B23">
        <w:rPr>
          <w:rFonts w:eastAsia="仿宋_GB2312"/>
          <w:color w:val="000000"/>
          <w:sz w:val="32"/>
          <w:szCs w:val="32"/>
        </w:rPr>
        <w:t>114.72</w:t>
      </w:r>
      <w:r w:rsidRPr="002F5B23">
        <w:rPr>
          <w:rFonts w:eastAsia="仿宋_GB2312"/>
          <w:color w:val="000000"/>
          <w:sz w:val="32"/>
          <w:szCs w:val="32"/>
        </w:rPr>
        <w:t>、</w:t>
      </w:r>
      <w:r w:rsidRPr="002F5B23">
        <w:rPr>
          <w:rFonts w:eastAsia="仿宋_GB2312"/>
          <w:color w:val="000000"/>
          <w:sz w:val="32"/>
          <w:szCs w:val="32"/>
        </w:rPr>
        <w:t>121.34</w:t>
      </w:r>
      <w:r w:rsidRPr="002F5B23">
        <w:rPr>
          <w:rFonts w:eastAsia="仿宋_GB2312"/>
          <w:color w:val="000000"/>
          <w:sz w:val="32"/>
          <w:szCs w:val="32"/>
        </w:rPr>
        <w:t>、</w:t>
      </w:r>
      <w:r w:rsidRPr="002F5B23">
        <w:rPr>
          <w:rFonts w:eastAsia="仿宋_GB2312"/>
          <w:color w:val="000000"/>
          <w:sz w:val="32"/>
          <w:szCs w:val="32"/>
        </w:rPr>
        <w:t>108.26</w:t>
      </w:r>
      <w:r w:rsidRPr="002F5B23">
        <w:rPr>
          <w:rFonts w:eastAsia="仿宋_GB2312"/>
          <w:color w:val="000000"/>
          <w:sz w:val="32"/>
          <w:szCs w:val="32"/>
        </w:rPr>
        <w:t>、</w:t>
      </w:r>
      <w:r w:rsidRPr="002F5B23">
        <w:rPr>
          <w:rFonts w:eastAsia="仿宋_GB2312"/>
          <w:color w:val="000000"/>
          <w:sz w:val="32"/>
          <w:szCs w:val="32"/>
        </w:rPr>
        <w:t>111.97</w:t>
      </w:r>
      <w:r w:rsidRPr="002F5B23">
        <w:rPr>
          <w:rFonts w:eastAsia="仿宋_GB2312"/>
          <w:color w:val="000000"/>
          <w:sz w:val="32"/>
          <w:szCs w:val="32"/>
        </w:rPr>
        <w:t>、</w:t>
      </w:r>
      <w:r w:rsidRPr="002F5B23">
        <w:rPr>
          <w:rFonts w:eastAsia="仿宋_GB2312"/>
          <w:color w:val="000000"/>
          <w:sz w:val="32"/>
          <w:szCs w:val="32"/>
        </w:rPr>
        <w:t>108.68</w:t>
      </w:r>
      <w:r w:rsidRPr="002F5B23">
        <w:rPr>
          <w:rFonts w:eastAsia="仿宋_GB2312"/>
          <w:color w:val="000000"/>
          <w:sz w:val="32"/>
          <w:szCs w:val="32"/>
        </w:rPr>
        <w:t>、</w:t>
      </w:r>
      <w:r w:rsidRPr="002F5B23">
        <w:rPr>
          <w:rFonts w:eastAsia="仿宋_GB2312"/>
          <w:color w:val="000000"/>
          <w:sz w:val="32"/>
          <w:szCs w:val="32"/>
        </w:rPr>
        <w:t>107.72</w:t>
      </w:r>
      <w:r w:rsidRPr="002F5B23">
        <w:rPr>
          <w:rFonts w:eastAsia="仿宋_GB2312"/>
          <w:color w:val="000000"/>
          <w:sz w:val="32"/>
          <w:szCs w:val="32"/>
        </w:rPr>
        <w:t>。</w:t>
      </w:r>
    </w:p>
    <w:p w:rsidR="000D298D" w:rsidRPr="000D298D" w:rsidRDefault="000D298D" w:rsidP="000D298D">
      <w:pPr>
        <w:pStyle w:val="BodyText2"/>
        <w:rPr>
          <w:rFonts w:hint="eastAsia"/>
        </w:rPr>
      </w:pPr>
    </w:p>
    <w:p w:rsidR="000958BE" w:rsidRDefault="005F1164">
      <w:pPr>
        <w:spacing w:line="500" w:lineRule="exact"/>
        <w:jc w:val="center"/>
        <w:rPr>
          <w:rFonts w:ascii="宋体" w:hAnsi="宋体"/>
          <w:b/>
          <w:szCs w:val="21"/>
        </w:rPr>
      </w:pPr>
      <w:r>
        <w:rPr>
          <w:rFonts w:ascii="宋体" w:hAnsi="宋体" w:hint="eastAsia"/>
          <w:b/>
          <w:szCs w:val="21"/>
        </w:rPr>
        <w:lastRenderedPageBreak/>
        <w:t>表</w:t>
      </w:r>
      <w:r>
        <w:rPr>
          <w:rFonts w:ascii="宋体" w:hAnsi="宋体"/>
          <w:b/>
          <w:szCs w:val="21"/>
        </w:rPr>
        <w:t>12</w:t>
      </w:r>
      <w:r>
        <w:rPr>
          <w:rFonts w:ascii="宋体" w:hAnsi="宋体" w:hint="eastAsia"/>
          <w:b/>
          <w:szCs w:val="21"/>
        </w:rPr>
        <w:t xml:space="preserve">  202</w:t>
      </w:r>
      <w:r>
        <w:rPr>
          <w:rFonts w:ascii="宋体" w:hAnsi="宋体"/>
          <w:b/>
          <w:szCs w:val="21"/>
        </w:rPr>
        <w:t>1</w:t>
      </w:r>
      <w:r>
        <w:rPr>
          <w:rFonts w:ascii="宋体" w:hAnsi="宋体" w:hint="eastAsia"/>
          <w:b/>
          <w:szCs w:val="21"/>
        </w:rPr>
        <w:t>-202</w:t>
      </w:r>
      <w:r>
        <w:rPr>
          <w:rFonts w:ascii="宋体" w:hAnsi="宋体"/>
          <w:b/>
          <w:szCs w:val="21"/>
        </w:rPr>
        <w:t>2</w:t>
      </w:r>
      <w:r>
        <w:rPr>
          <w:rFonts w:ascii="宋体" w:hAnsi="宋体" w:hint="eastAsia"/>
          <w:b/>
          <w:szCs w:val="21"/>
        </w:rPr>
        <w:t>年广西柳钢中金不锈钢有限公司烧结工序能耗数据区间分布表</w:t>
      </w:r>
    </w:p>
    <w:tbl>
      <w:tblPr>
        <w:tblpPr w:leftFromText="180" w:rightFromText="180" w:vertAnchor="text" w:horzAnchor="page" w:tblpX="2656" w:tblpY="20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1319"/>
        <w:gridCol w:w="1365"/>
        <w:gridCol w:w="1470"/>
        <w:gridCol w:w="1365"/>
      </w:tblGrid>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数据</w:t>
            </w:r>
          </w:p>
        </w:tc>
        <w:tc>
          <w:tcPr>
            <w:tcW w:w="1319" w:type="dxa"/>
            <w:vAlign w:val="center"/>
          </w:tcPr>
          <w:p w:rsidR="000958BE" w:rsidRDefault="005F1164">
            <w:pPr>
              <w:spacing w:line="300" w:lineRule="exact"/>
              <w:jc w:val="center"/>
              <w:rPr>
                <w:rFonts w:ascii="宋体" w:hAnsi="宋体"/>
                <w:szCs w:val="21"/>
              </w:rPr>
            </w:pPr>
            <w:r>
              <w:rPr>
                <w:rFonts w:ascii="宋体" w:hAnsi="宋体" w:hint="eastAsia"/>
                <w:szCs w:val="21"/>
              </w:rPr>
              <w:t>150以上</w:t>
            </w:r>
          </w:p>
        </w:tc>
        <w:tc>
          <w:tcPr>
            <w:tcW w:w="1365" w:type="dxa"/>
            <w:vAlign w:val="center"/>
          </w:tcPr>
          <w:p w:rsidR="000958BE" w:rsidRDefault="005F1164">
            <w:pPr>
              <w:jc w:val="center"/>
              <w:rPr>
                <w:szCs w:val="21"/>
              </w:rPr>
            </w:pPr>
            <w:r>
              <w:rPr>
                <w:rFonts w:ascii="宋体" w:hAnsi="宋体" w:hint="eastAsia"/>
                <w:szCs w:val="21"/>
              </w:rPr>
              <w:t>140～150</w:t>
            </w:r>
          </w:p>
        </w:tc>
        <w:tc>
          <w:tcPr>
            <w:tcW w:w="1470" w:type="dxa"/>
            <w:vAlign w:val="center"/>
          </w:tcPr>
          <w:p w:rsidR="000958BE" w:rsidRDefault="005F1164">
            <w:pPr>
              <w:jc w:val="center"/>
              <w:rPr>
                <w:szCs w:val="21"/>
              </w:rPr>
            </w:pPr>
            <w:r>
              <w:rPr>
                <w:rFonts w:ascii="宋体" w:hAnsi="宋体" w:hint="eastAsia"/>
                <w:szCs w:val="21"/>
              </w:rPr>
              <w:t>130～140</w:t>
            </w:r>
          </w:p>
        </w:tc>
        <w:tc>
          <w:tcPr>
            <w:tcW w:w="1365" w:type="dxa"/>
            <w:vAlign w:val="center"/>
          </w:tcPr>
          <w:p w:rsidR="000958BE" w:rsidRDefault="005F1164">
            <w:pPr>
              <w:jc w:val="center"/>
              <w:rPr>
                <w:szCs w:val="21"/>
              </w:rPr>
            </w:pPr>
            <w:r>
              <w:rPr>
                <w:rFonts w:ascii="宋体" w:hAnsi="宋体" w:hint="eastAsia"/>
                <w:szCs w:val="21"/>
              </w:rPr>
              <w:t>130以下</w:t>
            </w:r>
          </w:p>
        </w:tc>
      </w:tr>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个数</w:t>
            </w:r>
          </w:p>
        </w:tc>
        <w:tc>
          <w:tcPr>
            <w:tcW w:w="1319" w:type="dxa"/>
            <w:vAlign w:val="center"/>
          </w:tcPr>
          <w:p w:rsidR="000958BE" w:rsidRDefault="005F1164">
            <w:pPr>
              <w:spacing w:line="300" w:lineRule="exact"/>
              <w:jc w:val="center"/>
              <w:rPr>
                <w:rFonts w:ascii="宋体" w:hAnsi="宋体"/>
                <w:szCs w:val="21"/>
              </w:rPr>
            </w:pPr>
            <w:r>
              <w:rPr>
                <w:rFonts w:ascii="宋体" w:hAnsi="宋体" w:hint="eastAsia"/>
                <w:szCs w:val="21"/>
              </w:rPr>
              <w:t>0</w:t>
            </w:r>
          </w:p>
        </w:tc>
        <w:tc>
          <w:tcPr>
            <w:tcW w:w="1365" w:type="dxa"/>
            <w:vAlign w:val="center"/>
          </w:tcPr>
          <w:p w:rsidR="000958BE" w:rsidRDefault="005F1164">
            <w:pPr>
              <w:spacing w:line="300" w:lineRule="exact"/>
              <w:jc w:val="center"/>
              <w:rPr>
                <w:rFonts w:ascii="宋体" w:hAnsi="宋体"/>
                <w:szCs w:val="21"/>
              </w:rPr>
            </w:pPr>
            <w:r>
              <w:rPr>
                <w:rFonts w:ascii="宋体" w:hAnsi="宋体"/>
                <w:szCs w:val="21"/>
              </w:rPr>
              <w:t>2</w:t>
            </w:r>
          </w:p>
        </w:tc>
        <w:tc>
          <w:tcPr>
            <w:tcW w:w="1470" w:type="dxa"/>
            <w:vAlign w:val="center"/>
          </w:tcPr>
          <w:p w:rsidR="000958BE" w:rsidRDefault="005F1164">
            <w:pPr>
              <w:spacing w:line="300" w:lineRule="exact"/>
              <w:jc w:val="center"/>
              <w:rPr>
                <w:rFonts w:ascii="宋体" w:hAnsi="宋体"/>
                <w:szCs w:val="21"/>
              </w:rPr>
            </w:pPr>
            <w:r>
              <w:rPr>
                <w:rFonts w:ascii="宋体" w:hAnsi="宋体"/>
                <w:szCs w:val="21"/>
              </w:rPr>
              <w:t>3</w:t>
            </w:r>
          </w:p>
        </w:tc>
        <w:tc>
          <w:tcPr>
            <w:tcW w:w="1365" w:type="dxa"/>
            <w:vAlign w:val="center"/>
          </w:tcPr>
          <w:p w:rsidR="000958BE" w:rsidRDefault="005F1164">
            <w:pPr>
              <w:spacing w:line="300" w:lineRule="exact"/>
              <w:jc w:val="center"/>
              <w:rPr>
                <w:rFonts w:ascii="宋体" w:hAnsi="宋体"/>
                <w:szCs w:val="21"/>
              </w:rPr>
            </w:pPr>
            <w:r>
              <w:rPr>
                <w:rFonts w:ascii="宋体" w:hAnsi="宋体"/>
                <w:szCs w:val="21"/>
              </w:rPr>
              <w:t>15</w:t>
            </w:r>
          </w:p>
        </w:tc>
      </w:tr>
    </w:tbl>
    <w:p w:rsidR="000958BE" w:rsidRDefault="000958BE">
      <w:pPr>
        <w:pStyle w:val="BodyText2"/>
        <w:rPr>
          <w:highlight w:val="yellow"/>
          <w:lang w:bidi="en-US"/>
        </w:rPr>
      </w:pPr>
    </w:p>
    <w:p w:rsidR="000958BE" w:rsidRDefault="000958BE">
      <w:pPr>
        <w:autoSpaceDE w:val="0"/>
        <w:autoSpaceDN w:val="0"/>
        <w:adjustRightInd w:val="0"/>
        <w:ind w:firstLine="630"/>
        <w:rPr>
          <w:rFonts w:eastAsia="仿宋_GB2312"/>
          <w:color w:val="000000"/>
          <w:sz w:val="28"/>
          <w:szCs w:val="32"/>
          <w:lang w:bidi="en-US"/>
        </w:rPr>
      </w:pPr>
    </w:p>
    <w:p w:rsidR="000958BE" w:rsidRPr="002F5B23" w:rsidRDefault="005F1164">
      <w:pPr>
        <w:autoSpaceDE w:val="0"/>
        <w:autoSpaceDN w:val="0"/>
        <w:adjustRightInd w:val="0"/>
        <w:ind w:firstLine="630"/>
        <w:rPr>
          <w:rFonts w:eastAsia="仿宋_GB2312"/>
          <w:color w:val="000000"/>
          <w:sz w:val="32"/>
          <w:szCs w:val="32"/>
        </w:rPr>
      </w:pPr>
      <w:r w:rsidRPr="002F5B23">
        <w:rPr>
          <w:rFonts w:eastAsia="仿宋_GB2312"/>
          <w:color w:val="000000"/>
          <w:sz w:val="32"/>
          <w:szCs w:val="32"/>
        </w:rPr>
        <w:t>据表</w:t>
      </w:r>
      <w:r w:rsidRPr="002F5B23">
        <w:rPr>
          <w:rFonts w:eastAsia="仿宋_GB2312"/>
          <w:color w:val="000000"/>
          <w:sz w:val="32"/>
          <w:szCs w:val="32"/>
        </w:rPr>
        <w:t>12</w:t>
      </w:r>
      <w:r w:rsidRPr="002F5B23">
        <w:rPr>
          <w:rFonts w:eastAsia="仿宋_GB2312"/>
          <w:color w:val="000000"/>
          <w:sz w:val="32"/>
          <w:szCs w:val="32"/>
        </w:rPr>
        <w:t>数据显示，由于</w:t>
      </w:r>
      <w:r w:rsidRPr="002F5B23">
        <w:rPr>
          <w:rFonts w:eastAsia="仿宋_GB2312"/>
          <w:color w:val="000000"/>
          <w:sz w:val="32"/>
          <w:szCs w:val="32"/>
        </w:rPr>
        <w:t>150</w:t>
      </w:r>
      <w:r w:rsidRPr="002F5B23">
        <w:rPr>
          <w:rFonts w:eastAsia="仿宋_GB2312"/>
          <w:color w:val="000000"/>
          <w:sz w:val="32"/>
          <w:szCs w:val="32"/>
        </w:rPr>
        <w:t>以上的指标个数为</w:t>
      </w:r>
      <w:r w:rsidRPr="002F5B23">
        <w:rPr>
          <w:rFonts w:eastAsia="仿宋_GB2312"/>
          <w:color w:val="000000"/>
          <w:sz w:val="32"/>
          <w:szCs w:val="32"/>
        </w:rPr>
        <w:t>0</w:t>
      </w:r>
      <w:r w:rsidRPr="002F5B23">
        <w:rPr>
          <w:rFonts w:eastAsia="仿宋_GB2312"/>
          <w:color w:val="000000"/>
          <w:sz w:val="32"/>
          <w:szCs w:val="32"/>
        </w:rPr>
        <w:t>，</w:t>
      </w:r>
      <w:r w:rsidRPr="002F5B23">
        <w:rPr>
          <w:rFonts w:eastAsia="仿宋_GB2312"/>
          <w:color w:val="000000"/>
          <w:sz w:val="32"/>
          <w:szCs w:val="32"/>
        </w:rPr>
        <w:t>140</w:t>
      </w:r>
      <w:r w:rsidRPr="002F5B23">
        <w:rPr>
          <w:rFonts w:eastAsia="仿宋_GB2312"/>
          <w:color w:val="000000"/>
          <w:sz w:val="32"/>
          <w:szCs w:val="32"/>
        </w:rPr>
        <w:t>～</w:t>
      </w:r>
      <w:r w:rsidRPr="002F5B23">
        <w:rPr>
          <w:rFonts w:eastAsia="仿宋_GB2312"/>
          <w:color w:val="000000"/>
          <w:sz w:val="32"/>
          <w:szCs w:val="32"/>
        </w:rPr>
        <w:t>150</w:t>
      </w:r>
      <w:r w:rsidRPr="002F5B23">
        <w:rPr>
          <w:rFonts w:eastAsia="仿宋_GB2312"/>
          <w:color w:val="000000"/>
          <w:sz w:val="32"/>
          <w:szCs w:val="32"/>
        </w:rPr>
        <w:t>指标个数为</w:t>
      </w:r>
      <w:r w:rsidRPr="002F5B23">
        <w:rPr>
          <w:rFonts w:eastAsia="仿宋_GB2312"/>
          <w:color w:val="000000"/>
          <w:sz w:val="32"/>
          <w:szCs w:val="32"/>
        </w:rPr>
        <w:t>2</w:t>
      </w:r>
      <w:r w:rsidRPr="002F5B23">
        <w:rPr>
          <w:rFonts w:eastAsia="仿宋_GB2312"/>
          <w:color w:val="000000"/>
          <w:sz w:val="32"/>
          <w:szCs w:val="32"/>
        </w:rPr>
        <w:t>个，所以将</w:t>
      </w:r>
      <w:r w:rsidRPr="002F5B23">
        <w:rPr>
          <w:rFonts w:eastAsia="仿宋_GB2312"/>
          <w:color w:val="000000"/>
          <w:sz w:val="32"/>
          <w:szCs w:val="32"/>
        </w:rPr>
        <w:t>3</w:t>
      </w:r>
      <w:r w:rsidRPr="002F5B23">
        <w:rPr>
          <w:rFonts w:eastAsia="仿宋_GB2312"/>
          <w:color w:val="000000"/>
          <w:sz w:val="32"/>
          <w:szCs w:val="32"/>
        </w:rPr>
        <w:t>级指标定为</w:t>
      </w:r>
      <w:r w:rsidRPr="002F5B23">
        <w:rPr>
          <w:rFonts w:eastAsia="仿宋_GB2312"/>
          <w:color w:val="000000"/>
          <w:sz w:val="32"/>
          <w:szCs w:val="32"/>
        </w:rPr>
        <w:t>≤150</w:t>
      </w:r>
      <w:r w:rsidRPr="002F5B23">
        <w:rPr>
          <w:rFonts w:eastAsia="仿宋_GB2312"/>
          <w:color w:val="000000"/>
          <w:sz w:val="32"/>
          <w:szCs w:val="32"/>
        </w:rPr>
        <w:t>，</w:t>
      </w:r>
      <w:r w:rsidRPr="002F5B23">
        <w:rPr>
          <w:rFonts w:eastAsia="仿宋_GB2312"/>
          <w:color w:val="000000"/>
          <w:sz w:val="32"/>
          <w:szCs w:val="32"/>
        </w:rPr>
        <w:t>,130</w:t>
      </w:r>
      <w:r w:rsidRPr="002F5B23">
        <w:rPr>
          <w:rFonts w:eastAsia="仿宋_GB2312"/>
          <w:color w:val="000000"/>
          <w:sz w:val="32"/>
          <w:szCs w:val="32"/>
        </w:rPr>
        <w:t>～</w:t>
      </w:r>
      <w:r w:rsidRPr="002F5B23">
        <w:rPr>
          <w:rFonts w:eastAsia="仿宋_GB2312"/>
          <w:color w:val="000000"/>
          <w:sz w:val="32"/>
          <w:szCs w:val="32"/>
        </w:rPr>
        <w:t>140</w:t>
      </w:r>
      <w:r w:rsidRPr="002F5B23">
        <w:rPr>
          <w:rFonts w:eastAsia="仿宋_GB2312"/>
          <w:color w:val="000000"/>
          <w:sz w:val="32"/>
          <w:szCs w:val="32"/>
        </w:rPr>
        <w:t>指标个数为</w:t>
      </w:r>
      <w:r w:rsidRPr="002F5B23">
        <w:rPr>
          <w:rFonts w:eastAsia="仿宋_GB2312"/>
          <w:color w:val="000000"/>
          <w:sz w:val="32"/>
          <w:szCs w:val="32"/>
        </w:rPr>
        <w:t>3</w:t>
      </w:r>
      <w:r w:rsidRPr="002F5B23">
        <w:rPr>
          <w:rFonts w:eastAsia="仿宋_GB2312"/>
          <w:color w:val="000000"/>
          <w:sz w:val="32"/>
          <w:szCs w:val="32"/>
        </w:rPr>
        <w:t>个，</w:t>
      </w:r>
      <w:r w:rsidRPr="002F5B23">
        <w:rPr>
          <w:rFonts w:eastAsia="仿宋_GB2312"/>
          <w:color w:val="000000"/>
          <w:sz w:val="32"/>
          <w:szCs w:val="32"/>
        </w:rPr>
        <w:t>2</w:t>
      </w:r>
      <w:r w:rsidRPr="002F5B23">
        <w:rPr>
          <w:rFonts w:eastAsia="仿宋_GB2312"/>
          <w:color w:val="000000"/>
          <w:sz w:val="32"/>
          <w:szCs w:val="32"/>
        </w:rPr>
        <w:t>级指标定为</w:t>
      </w:r>
      <w:r w:rsidRPr="002F5B23">
        <w:rPr>
          <w:rFonts w:eastAsia="仿宋_GB2312"/>
          <w:color w:val="000000"/>
          <w:sz w:val="32"/>
          <w:szCs w:val="32"/>
        </w:rPr>
        <w:t>≤140</w:t>
      </w:r>
      <w:r w:rsidRPr="002F5B23">
        <w:rPr>
          <w:rFonts w:eastAsia="仿宋_GB2312"/>
          <w:color w:val="000000"/>
          <w:sz w:val="32"/>
          <w:szCs w:val="32"/>
        </w:rPr>
        <w:t>；</w:t>
      </w:r>
      <w:r w:rsidRPr="002F5B23">
        <w:rPr>
          <w:rFonts w:eastAsia="仿宋_GB2312"/>
          <w:color w:val="000000"/>
          <w:sz w:val="32"/>
          <w:szCs w:val="32"/>
        </w:rPr>
        <w:t>130</w:t>
      </w:r>
      <w:r w:rsidRPr="002F5B23">
        <w:rPr>
          <w:rFonts w:eastAsia="仿宋_GB2312"/>
          <w:color w:val="000000"/>
          <w:sz w:val="32"/>
          <w:szCs w:val="32"/>
        </w:rPr>
        <w:t>以下指标个数为</w:t>
      </w:r>
      <w:r w:rsidRPr="002F5B23">
        <w:rPr>
          <w:rFonts w:eastAsia="仿宋_GB2312"/>
          <w:color w:val="000000"/>
          <w:sz w:val="32"/>
          <w:szCs w:val="32"/>
        </w:rPr>
        <w:t>15</w:t>
      </w:r>
      <w:r w:rsidRPr="002F5B23">
        <w:rPr>
          <w:rFonts w:eastAsia="仿宋_GB2312"/>
          <w:color w:val="000000"/>
          <w:sz w:val="32"/>
          <w:szCs w:val="32"/>
        </w:rPr>
        <w:t>个，</w:t>
      </w:r>
      <w:r w:rsidRPr="002F5B23">
        <w:rPr>
          <w:rFonts w:eastAsia="仿宋_GB2312"/>
          <w:color w:val="000000"/>
          <w:sz w:val="32"/>
          <w:szCs w:val="32"/>
        </w:rPr>
        <w:t>1</w:t>
      </w:r>
      <w:r w:rsidRPr="002F5B23">
        <w:rPr>
          <w:rFonts w:eastAsia="仿宋_GB2312"/>
          <w:color w:val="000000"/>
          <w:sz w:val="32"/>
          <w:szCs w:val="32"/>
        </w:rPr>
        <w:t>级指标定为</w:t>
      </w:r>
      <w:r w:rsidRPr="002F5B23">
        <w:rPr>
          <w:rFonts w:eastAsia="仿宋_GB2312"/>
          <w:color w:val="000000"/>
          <w:sz w:val="32"/>
          <w:szCs w:val="32"/>
        </w:rPr>
        <w:t>≤130</w:t>
      </w:r>
      <w:r w:rsidRPr="002F5B23">
        <w:rPr>
          <w:rFonts w:eastAsia="仿宋_GB2312"/>
          <w:color w:val="000000"/>
          <w:sz w:val="32"/>
          <w:szCs w:val="32"/>
        </w:rPr>
        <w:t>。</w:t>
      </w:r>
    </w:p>
    <w:p w:rsidR="000958BE" w:rsidRPr="002F5B23" w:rsidRDefault="005F1164">
      <w:pPr>
        <w:autoSpaceDE w:val="0"/>
        <w:autoSpaceDN w:val="0"/>
        <w:adjustRightInd w:val="0"/>
        <w:ind w:firstLine="630"/>
        <w:rPr>
          <w:rFonts w:eastAsia="仿宋_GB2312"/>
          <w:color w:val="000000"/>
          <w:sz w:val="32"/>
          <w:szCs w:val="32"/>
        </w:rPr>
      </w:pPr>
      <w:r w:rsidRPr="002F5B23">
        <w:rPr>
          <w:rFonts w:eastAsia="仿宋_GB2312"/>
          <w:color w:val="000000"/>
          <w:sz w:val="32"/>
          <w:szCs w:val="32"/>
        </w:rPr>
        <w:t>2021-2022</w:t>
      </w:r>
      <w:r w:rsidRPr="002F5B23">
        <w:rPr>
          <w:rFonts w:eastAsia="仿宋_GB2312"/>
          <w:color w:val="000000"/>
          <w:sz w:val="32"/>
          <w:szCs w:val="32"/>
        </w:rPr>
        <w:t>年高炉工序的数据（共</w:t>
      </w:r>
      <w:r w:rsidRPr="002F5B23">
        <w:rPr>
          <w:rFonts w:eastAsia="仿宋_GB2312"/>
          <w:color w:val="000000"/>
          <w:sz w:val="32"/>
          <w:szCs w:val="32"/>
        </w:rPr>
        <w:t>20</w:t>
      </w:r>
      <w:r w:rsidRPr="002F5B23">
        <w:rPr>
          <w:rFonts w:eastAsia="仿宋_GB2312"/>
          <w:color w:val="000000"/>
          <w:sz w:val="32"/>
          <w:szCs w:val="32"/>
        </w:rPr>
        <w:t>组）分别为</w:t>
      </w:r>
      <w:r w:rsidRPr="002F5B23">
        <w:rPr>
          <w:rFonts w:eastAsia="仿宋_GB2312"/>
          <w:color w:val="000000"/>
          <w:sz w:val="32"/>
          <w:szCs w:val="32"/>
        </w:rPr>
        <w:t>543.35</w:t>
      </w:r>
      <w:r w:rsidRPr="002F5B23">
        <w:rPr>
          <w:rFonts w:eastAsia="仿宋_GB2312"/>
          <w:color w:val="000000"/>
          <w:sz w:val="32"/>
          <w:szCs w:val="32"/>
        </w:rPr>
        <w:t>、</w:t>
      </w:r>
      <w:r w:rsidRPr="002F5B23">
        <w:rPr>
          <w:rFonts w:eastAsia="仿宋_GB2312"/>
          <w:color w:val="000000"/>
          <w:sz w:val="32"/>
          <w:szCs w:val="32"/>
        </w:rPr>
        <w:t>533.89</w:t>
      </w:r>
      <w:r w:rsidRPr="002F5B23">
        <w:rPr>
          <w:rFonts w:eastAsia="仿宋_GB2312"/>
          <w:color w:val="000000"/>
          <w:sz w:val="32"/>
          <w:szCs w:val="32"/>
        </w:rPr>
        <w:t>、</w:t>
      </w:r>
      <w:r w:rsidRPr="002F5B23">
        <w:rPr>
          <w:rFonts w:eastAsia="仿宋_GB2312"/>
          <w:color w:val="000000"/>
          <w:sz w:val="32"/>
          <w:szCs w:val="32"/>
        </w:rPr>
        <w:t>523.79</w:t>
      </w:r>
      <w:r w:rsidRPr="002F5B23">
        <w:rPr>
          <w:rFonts w:eastAsia="仿宋_GB2312"/>
          <w:color w:val="000000"/>
          <w:sz w:val="32"/>
          <w:szCs w:val="32"/>
        </w:rPr>
        <w:t>、</w:t>
      </w:r>
      <w:r w:rsidRPr="002F5B23">
        <w:rPr>
          <w:rFonts w:eastAsia="仿宋_GB2312"/>
          <w:color w:val="000000"/>
          <w:sz w:val="32"/>
          <w:szCs w:val="32"/>
        </w:rPr>
        <w:t>610.32</w:t>
      </w:r>
      <w:r w:rsidRPr="002F5B23">
        <w:rPr>
          <w:rFonts w:eastAsia="仿宋_GB2312"/>
          <w:color w:val="000000"/>
          <w:sz w:val="32"/>
          <w:szCs w:val="32"/>
        </w:rPr>
        <w:t>、</w:t>
      </w:r>
      <w:r w:rsidRPr="002F5B23">
        <w:rPr>
          <w:rFonts w:eastAsia="仿宋_GB2312"/>
          <w:color w:val="000000"/>
          <w:sz w:val="32"/>
          <w:szCs w:val="32"/>
        </w:rPr>
        <w:t>581.08</w:t>
      </w:r>
      <w:r w:rsidRPr="002F5B23">
        <w:rPr>
          <w:rFonts w:eastAsia="仿宋_GB2312"/>
          <w:color w:val="000000"/>
          <w:sz w:val="32"/>
          <w:szCs w:val="32"/>
        </w:rPr>
        <w:t>、</w:t>
      </w:r>
      <w:r w:rsidRPr="002F5B23">
        <w:rPr>
          <w:rFonts w:eastAsia="仿宋_GB2312"/>
          <w:color w:val="000000"/>
          <w:sz w:val="32"/>
          <w:szCs w:val="32"/>
        </w:rPr>
        <w:t>573.20</w:t>
      </w:r>
      <w:r w:rsidRPr="002F5B23">
        <w:rPr>
          <w:rFonts w:eastAsia="仿宋_GB2312"/>
          <w:color w:val="000000"/>
          <w:sz w:val="32"/>
          <w:szCs w:val="32"/>
        </w:rPr>
        <w:t>、</w:t>
      </w:r>
      <w:r w:rsidRPr="002F5B23">
        <w:rPr>
          <w:rFonts w:eastAsia="仿宋_GB2312"/>
          <w:color w:val="000000"/>
          <w:sz w:val="32"/>
          <w:szCs w:val="32"/>
        </w:rPr>
        <w:t>646.25</w:t>
      </w:r>
      <w:r w:rsidRPr="002F5B23">
        <w:rPr>
          <w:rFonts w:eastAsia="仿宋_GB2312"/>
          <w:color w:val="000000"/>
          <w:sz w:val="32"/>
          <w:szCs w:val="32"/>
        </w:rPr>
        <w:t>、</w:t>
      </w:r>
      <w:r w:rsidRPr="002F5B23">
        <w:rPr>
          <w:rFonts w:eastAsia="仿宋_GB2312"/>
          <w:color w:val="000000"/>
          <w:sz w:val="32"/>
          <w:szCs w:val="32"/>
        </w:rPr>
        <w:t>660.00</w:t>
      </w:r>
      <w:r w:rsidRPr="002F5B23">
        <w:rPr>
          <w:rFonts w:eastAsia="仿宋_GB2312"/>
          <w:color w:val="000000"/>
          <w:sz w:val="32"/>
          <w:szCs w:val="32"/>
        </w:rPr>
        <w:t>、</w:t>
      </w:r>
      <w:r w:rsidRPr="002F5B23">
        <w:rPr>
          <w:rFonts w:eastAsia="仿宋_GB2312"/>
          <w:color w:val="000000"/>
          <w:sz w:val="32"/>
          <w:szCs w:val="32"/>
        </w:rPr>
        <w:t>574.76</w:t>
      </w:r>
      <w:r w:rsidRPr="002F5B23">
        <w:rPr>
          <w:rFonts w:eastAsia="仿宋_GB2312"/>
          <w:color w:val="000000"/>
          <w:sz w:val="32"/>
          <w:szCs w:val="32"/>
        </w:rPr>
        <w:t>、</w:t>
      </w:r>
      <w:r w:rsidRPr="002F5B23">
        <w:rPr>
          <w:rFonts w:eastAsia="仿宋_GB2312"/>
          <w:color w:val="000000"/>
          <w:sz w:val="32"/>
          <w:szCs w:val="32"/>
        </w:rPr>
        <w:t>573.96</w:t>
      </w:r>
      <w:r w:rsidRPr="002F5B23">
        <w:rPr>
          <w:rFonts w:eastAsia="仿宋_GB2312"/>
          <w:color w:val="000000"/>
          <w:sz w:val="32"/>
          <w:szCs w:val="32"/>
        </w:rPr>
        <w:t>、</w:t>
      </w:r>
      <w:r w:rsidRPr="002F5B23">
        <w:rPr>
          <w:rFonts w:eastAsia="仿宋_GB2312"/>
          <w:color w:val="000000"/>
          <w:sz w:val="32"/>
          <w:szCs w:val="32"/>
        </w:rPr>
        <w:t>556.96</w:t>
      </w:r>
      <w:r w:rsidRPr="002F5B23">
        <w:rPr>
          <w:rFonts w:eastAsia="仿宋_GB2312"/>
          <w:color w:val="000000"/>
          <w:sz w:val="32"/>
          <w:szCs w:val="32"/>
        </w:rPr>
        <w:t>、</w:t>
      </w:r>
      <w:r w:rsidRPr="002F5B23">
        <w:rPr>
          <w:rFonts w:eastAsia="仿宋_GB2312"/>
          <w:color w:val="000000"/>
          <w:sz w:val="32"/>
          <w:szCs w:val="32"/>
        </w:rPr>
        <w:t>547.64</w:t>
      </w:r>
      <w:r w:rsidRPr="002F5B23">
        <w:rPr>
          <w:rFonts w:eastAsia="仿宋_GB2312"/>
          <w:color w:val="000000"/>
          <w:sz w:val="32"/>
          <w:szCs w:val="32"/>
        </w:rPr>
        <w:t>；</w:t>
      </w:r>
      <w:r w:rsidRPr="002F5B23">
        <w:rPr>
          <w:rFonts w:eastAsia="仿宋_GB2312"/>
          <w:color w:val="000000"/>
          <w:sz w:val="32"/>
          <w:szCs w:val="32"/>
        </w:rPr>
        <w:t>529.51</w:t>
      </w:r>
      <w:r w:rsidRPr="002F5B23">
        <w:rPr>
          <w:rFonts w:eastAsia="仿宋_GB2312"/>
          <w:color w:val="000000"/>
          <w:sz w:val="32"/>
          <w:szCs w:val="32"/>
        </w:rPr>
        <w:t>、</w:t>
      </w:r>
      <w:r w:rsidRPr="002F5B23">
        <w:rPr>
          <w:rFonts w:eastAsia="仿宋_GB2312"/>
          <w:color w:val="000000"/>
          <w:sz w:val="32"/>
          <w:szCs w:val="32"/>
        </w:rPr>
        <w:t>545.15</w:t>
      </w:r>
      <w:r w:rsidRPr="002F5B23">
        <w:rPr>
          <w:rFonts w:eastAsia="仿宋_GB2312"/>
          <w:color w:val="000000"/>
          <w:sz w:val="32"/>
          <w:szCs w:val="32"/>
        </w:rPr>
        <w:t>、</w:t>
      </w:r>
      <w:r w:rsidRPr="002F5B23">
        <w:rPr>
          <w:rFonts w:eastAsia="仿宋_GB2312"/>
          <w:color w:val="000000"/>
          <w:sz w:val="32"/>
          <w:szCs w:val="32"/>
        </w:rPr>
        <w:t>545.91</w:t>
      </w:r>
      <w:r w:rsidRPr="002F5B23">
        <w:rPr>
          <w:rFonts w:eastAsia="仿宋_GB2312"/>
          <w:color w:val="000000"/>
          <w:sz w:val="32"/>
          <w:szCs w:val="32"/>
        </w:rPr>
        <w:t>、</w:t>
      </w:r>
      <w:r w:rsidRPr="002F5B23">
        <w:rPr>
          <w:rFonts w:eastAsia="仿宋_GB2312"/>
          <w:color w:val="000000"/>
          <w:sz w:val="32"/>
          <w:szCs w:val="32"/>
        </w:rPr>
        <w:t>540.70</w:t>
      </w:r>
      <w:r w:rsidRPr="002F5B23">
        <w:rPr>
          <w:rFonts w:eastAsia="仿宋_GB2312"/>
          <w:color w:val="000000"/>
          <w:sz w:val="32"/>
          <w:szCs w:val="32"/>
        </w:rPr>
        <w:t>、</w:t>
      </w:r>
      <w:r w:rsidRPr="002F5B23">
        <w:rPr>
          <w:rFonts w:eastAsia="仿宋_GB2312"/>
          <w:color w:val="000000"/>
          <w:sz w:val="32"/>
          <w:szCs w:val="32"/>
        </w:rPr>
        <w:t>507.70</w:t>
      </w:r>
      <w:r w:rsidRPr="002F5B23">
        <w:rPr>
          <w:rFonts w:eastAsia="仿宋_GB2312"/>
          <w:color w:val="000000"/>
          <w:sz w:val="32"/>
          <w:szCs w:val="32"/>
        </w:rPr>
        <w:t>、</w:t>
      </w:r>
      <w:r w:rsidRPr="002F5B23">
        <w:rPr>
          <w:rFonts w:eastAsia="仿宋_GB2312"/>
          <w:color w:val="000000"/>
          <w:sz w:val="32"/>
          <w:szCs w:val="32"/>
        </w:rPr>
        <w:t>485.40</w:t>
      </w:r>
      <w:r w:rsidRPr="002F5B23">
        <w:rPr>
          <w:rFonts w:eastAsia="仿宋_GB2312"/>
          <w:color w:val="000000"/>
          <w:sz w:val="32"/>
          <w:szCs w:val="32"/>
        </w:rPr>
        <w:t>、</w:t>
      </w:r>
      <w:r w:rsidRPr="002F5B23">
        <w:rPr>
          <w:rFonts w:eastAsia="仿宋_GB2312"/>
          <w:color w:val="000000"/>
          <w:sz w:val="32"/>
          <w:szCs w:val="32"/>
        </w:rPr>
        <w:t>499.64</w:t>
      </w:r>
      <w:r w:rsidRPr="002F5B23">
        <w:rPr>
          <w:rFonts w:eastAsia="仿宋_GB2312"/>
          <w:color w:val="000000"/>
          <w:sz w:val="32"/>
          <w:szCs w:val="32"/>
        </w:rPr>
        <w:t>、</w:t>
      </w:r>
      <w:r w:rsidRPr="002F5B23">
        <w:rPr>
          <w:rFonts w:eastAsia="仿宋_GB2312"/>
          <w:color w:val="000000"/>
          <w:sz w:val="32"/>
          <w:szCs w:val="32"/>
        </w:rPr>
        <w:t>487.78</w:t>
      </w:r>
      <w:r w:rsidRPr="002F5B23">
        <w:rPr>
          <w:rFonts w:eastAsia="仿宋_GB2312"/>
          <w:color w:val="000000"/>
          <w:sz w:val="32"/>
          <w:szCs w:val="32"/>
        </w:rPr>
        <w:t>。</w:t>
      </w:r>
    </w:p>
    <w:p w:rsidR="000958BE" w:rsidRDefault="005F1164">
      <w:pPr>
        <w:spacing w:line="500" w:lineRule="exact"/>
        <w:jc w:val="center"/>
        <w:rPr>
          <w:rFonts w:ascii="宋体" w:hAnsi="宋体"/>
          <w:b/>
          <w:szCs w:val="21"/>
        </w:rPr>
      </w:pPr>
      <w:r>
        <w:rPr>
          <w:rFonts w:ascii="宋体" w:hAnsi="宋体" w:hint="eastAsia"/>
          <w:b/>
          <w:szCs w:val="21"/>
        </w:rPr>
        <w:t>表1</w:t>
      </w:r>
      <w:r>
        <w:rPr>
          <w:rFonts w:ascii="宋体" w:hAnsi="宋体"/>
          <w:b/>
          <w:szCs w:val="21"/>
        </w:rPr>
        <w:t>4</w:t>
      </w:r>
      <w:r>
        <w:rPr>
          <w:rFonts w:ascii="宋体" w:hAnsi="宋体" w:hint="eastAsia"/>
          <w:b/>
          <w:szCs w:val="21"/>
        </w:rPr>
        <w:t xml:space="preserve">  202</w:t>
      </w:r>
      <w:r>
        <w:rPr>
          <w:rFonts w:ascii="宋体" w:hAnsi="宋体"/>
          <w:b/>
          <w:szCs w:val="21"/>
        </w:rPr>
        <w:t>1</w:t>
      </w:r>
      <w:r>
        <w:rPr>
          <w:rFonts w:ascii="宋体" w:hAnsi="宋体" w:hint="eastAsia"/>
          <w:b/>
          <w:szCs w:val="21"/>
        </w:rPr>
        <w:t>-202</w:t>
      </w:r>
      <w:r>
        <w:rPr>
          <w:rFonts w:ascii="宋体" w:hAnsi="宋体"/>
          <w:b/>
          <w:szCs w:val="21"/>
        </w:rPr>
        <w:t>2</w:t>
      </w:r>
      <w:r>
        <w:rPr>
          <w:rFonts w:ascii="宋体" w:hAnsi="宋体" w:hint="eastAsia"/>
          <w:b/>
          <w:szCs w:val="21"/>
        </w:rPr>
        <w:t>年广西柳钢中金不锈钢有限公司高炉工序能耗数据区间分布表</w:t>
      </w:r>
    </w:p>
    <w:tbl>
      <w:tblPr>
        <w:tblpPr w:leftFromText="180" w:rightFromText="180" w:vertAnchor="text" w:horzAnchor="page" w:tblpX="2656" w:tblpY="20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1319"/>
        <w:gridCol w:w="1365"/>
        <w:gridCol w:w="1470"/>
        <w:gridCol w:w="1365"/>
      </w:tblGrid>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数据</w:t>
            </w:r>
          </w:p>
        </w:tc>
        <w:tc>
          <w:tcPr>
            <w:tcW w:w="1319" w:type="dxa"/>
            <w:vAlign w:val="center"/>
          </w:tcPr>
          <w:p w:rsidR="000958BE" w:rsidRDefault="005F1164">
            <w:pPr>
              <w:spacing w:line="300" w:lineRule="exact"/>
              <w:jc w:val="center"/>
              <w:rPr>
                <w:rFonts w:ascii="宋体" w:hAnsi="宋体"/>
                <w:szCs w:val="21"/>
              </w:rPr>
            </w:pPr>
            <w:r>
              <w:rPr>
                <w:rFonts w:ascii="宋体" w:hAnsi="宋体"/>
                <w:szCs w:val="21"/>
              </w:rPr>
              <w:t>650</w:t>
            </w:r>
            <w:r>
              <w:rPr>
                <w:rFonts w:ascii="宋体" w:hAnsi="宋体" w:hint="eastAsia"/>
                <w:szCs w:val="21"/>
              </w:rPr>
              <w:t>以上</w:t>
            </w:r>
          </w:p>
        </w:tc>
        <w:tc>
          <w:tcPr>
            <w:tcW w:w="1365" w:type="dxa"/>
            <w:vAlign w:val="center"/>
          </w:tcPr>
          <w:p w:rsidR="000958BE" w:rsidRDefault="005F1164">
            <w:pPr>
              <w:jc w:val="center"/>
              <w:rPr>
                <w:szCs w:val="21"/>
              </w:rPr>
            </w:pPr>
            <w:r>
              <w:rPr>
                <w:rFonts w:ascii="宋体" w:hAnsi="宋体"/>
                <w:szCs w:val="21"/>
              </w:rPr>
              <w:t>600</w:t>
            </w:r>
            <w:r>
              <w:rPr>
                <w:rFonts w:ascii="宋体" w:hAnsi="宋体" w:hint="eastAsia"/>
                <w:szCs w:val="21"/>
              </w:rPr>
              <w:t>～</w:t>
            </w:r>
            <w:r>
              <w:rPr>
                <w:rFonts w:ascii="宋体" w:hAnsi="宋体"/>
                <w:szCs w:val="21"/>
              </w:rPr>
              <w:t>650</w:t>
            </w:r>
          </w:p>
        </w:tc>
        <w:tc>
          <w:tcPr>
            <w:tcW w:w="1470" w:type="dxa"/>
            <w:vAlign w:val="center"/>
          </w:tcPr>
          <w:p w:rsidR="000958BE" w:rsidRDefault="005F1164">
            <w:pPr>
              <w:jc w:val="center"/>
              <w:rPr>
                <w:szCs w:val="21"/>
              </w:rPr>
            </w:pPr>
            <w:r>
              <w:rPr>
                <w:rFonts w:ascii="宋体" w:hAnsi="宋体"/>
                <w:szCs w:val="21"/>
              </w:rPr>
              <w:t>5</w:t>
            </w:r>
            <w:r>
              <w:rPr>
                <w:rFonts w:ascii="宋体" w:hAnsi="宋体" w:hint="eastAsia"/>
                <w:szCs w:val="21"/>
              </w:rPr>
              <w:t>50～</w:t>
            </w:r>
            <w:r>
              <w:rPr>
                <w:rFonts w:ascii="宋体" w:hAnsi="宋体"/>
                <w:szCs w:val="21"/>
              </w:rPr>
              <w:t>600</w:t>
            </w:r>
          </w:p>
        </w:tc>
        <w:tc>
          <w:tcPr>
            <w:tcW w:w="1365" w:type="dxa"/>
            <w:vAlign w:val="center"/>
          </w:tcPr>
          <w:p w:rsidR="000958BE" w:rsidRDefault="005F1164">
            <w:pPr>
              <w:jc w:val="center"/>
              <w:rPr>
                <w:szCs w:val="21"/>
              </w:rPr>
            </w:pPr>
            <w:r>
              <w:rPr>
                <w:rFonts w:ascii="宋体" w:hAnsi="宋体"/>
                <w:szCs w:val="21"/>
              </w:rPr>
              <w:t>5</w:t>
            </w:r>
            <w:r>
              <w:rPr>
                <w:rFonts w:ascii="宋体" w:hAnsi="宋体" w:hint="eastAsia"/>
                <w:szCs w:val="21"/>
              </w:rPr>
              <w:t>50以下</w:t>
            </w:r>
          </w:p>
        </w:tc>
      </w:tr>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个数</w:t>
            </w:r>
          </w:p>
        </w:tc>
        <w:tc>
          <w:tcPr>
            <w:tcW w:w="1319" w:type="dxa"/>
            <w:vAlign w:val="center"/>
          </w:tcPr>
          <w:p w:rsidR="000958BE" w:rsidRDefault="005F1164">
            <w:pPr>
              <w:spacing w:line="300" w:lineRule="exact"/>
              <w:jc w:val="center"/>
              <w:rPr>
                <w:rFonts w:ascii="宋体" w:hAnsi="宋体"/>
                <w:szCs w:val="21"/>
              </w:rPr>
            </w:pPr>
            <w:r>
              <w:rPr>
                <w:rFonts w:ascii="宋体" w:hAnsi="宋体"/>
                <w:szCs w:val="21"/>
              </w:rPr>
              <w:t>1</w:t>
            </w:r>
          </w:p>
        </w:tc>
        <w:tc>
          <w:tcPr>
            <w:tcW w:w="1365" w:type="dxa"/>
            <w:vAlign w:val="center"/>
          </w:tcPr>
          <w:p w:rsidR="000958BE" w:rsidRDefault="005F1164">
            <w:pPr>
              <w:spacing w:line="300" w:lineRule="exact"/>
              <w:jc w:val="center"/>
              <w:rPr>
                <w:rFonts w:ascii="宋体" w:hAnsi="宋体"/>
                <w:szCs w:val="21"/>
              </w:rPr>
            </w:pPr>
            <w:r>
              <w:rPr>
                <w:rFonts w:ascii="宋体" w:hAnsi="宋体"/>
                <w:szCs w:val="21"/>
              </w:rPr>
              <w:t>2</w:t>
            </w:r>
          </w:p>
        </w:tc>
        <w:tc>
          <w:tcPr>
            <w:tcW w:w="1470" w:type="dxa"/>
            <w:vAlign w:val="center"/>
          </w:tcPr>
          <w:p w:rsidR="000958BE" w:rsidRDefault="005F1164">
            <w:pPr>
              <w:spacing w:line="300" w:lineRule="exact"/>
              <w:jc w:val="center"/>
              <w:rPr>
                <w:rFonts w:ascii="宋体" w:hAnsi="宋体"/>
                <w:szCs w:val="21"/>
              </w:rPr>
            </w:pPr>
            <w:r>
              <w:rPr>
                <w:rFonts w:ascii="宋体" w:hAnsi="宋体"/>
                <w:szCs w:val="21"/>
              </w:rPr>
              <w:t>1</w:t>
            </w:r>
          </w:p>
        </w:tc>
        <w:tc>
          <w:tcPr>
            <w:tcW w:w="1365" w:type="dxa"/>
            <w:vAlign w:val="center"/>
          </w:tcPr>
          <w:p w:rsidR="000958BE" w:rsidRDefault="005F1164">
            <w:pPr>
              <w:spacing w:line="300" w:lineRule="exact"/>
              <w:jc w:val="center"/>
              <w:rPr>
                <w:rFonts w:ascii="宋体" w:hAnsi="宋体"/>
                <w:szCs w:val="21"/>
              </w:rPr>
            </w:pPr>
            <w:r>
              <w:rPr>
                <w:rFonts w:ascii="宋体" w:hAnsi="宋体" w:hint="eastAsia"/>
                <w:szCs w:val="21"/>
              </w:rPr>
              <w:t>16</w:t>
            </w:r>
          </w:p>
        </w:tc>
      </w:tr>
    </w:tbl>
    <w:p w:rsidR="000958BE" w:rsidRDefault="000958BE">
      <w:pPr>
        <w:pStyle w:val="BodyText2"/>
        <w:rPr>
          <w:lang w:bidi="en-US"/>
        </w:rPr>
      </w:pPr>
    </w:p>
    <w:p w:rsidR="000958BE" w:rsidRDefault="000958BE">
      <w:pPr>
        <w:autoSpaceDE w:val="0"/>
        <w:autoSpaceDN w:val="0"/>
        <w:adjustRightInd w:val="0"/>
        <w:ind w:firstLine="630"/>
        <w:rPr>
          <w:rFonts w:eastAsia="仿宋_GB2312"/>
          <w:sz w:val="28"/>
          <w:szCs w:val="32"/>
          <w:lang w:bidi="en-US"/>
        </w:rPr>
      </w:pPr>
    </w:p>
    <w:p w:rsidR="000958BE" w:rsidRPr="002F5B23" w:rsidRDefault="005F1164">
      <w:pPr>
        <w:autoSpaceDE w:val="0"/>
        <w:autoSpaceDN w:val="0"/>
        <w:adjustRightInd w:val="0"/>
        <w:ind w:firstLine="630"/>
        <w:rPr>
          <w:rFonts w:eastAsia="仿宋_GB2312"/>
          <w:color w:val="000000"/>
          <w:sz w:val="32"/>
          <w:szCs w:val="32"/>
        </w:rPr>
      </w:pPr>
      <w:r w:rsidRPr="002F5B23">
        <w:rPr>
          <w:rFonts w:eastAsia="仿宋_GB2312"/>
          <w:color w:val="000000"/>
          <w:sz w:val="32"/>
          <w:szCs w:val="32"/>
        </w:rPr>
        <w:t>据表</w:t>
      </w:r>
      <w:r w:rsidRPr="002F5B23">
        <w:rPr>
          <w:rFonts w:eastAsia="仿宋_GB2312"/>
          <w:color w:val="000000"/>
          <w:sz w:val="32"/>
          <w:szCs w:val="32"/>
        </w:rPr>
        <w:t>14</w:t>
      </w:r>
      <w:r w:rsidRPr="002F5B23">
        <w:rPr>
          <w:rFonts w:eastAsia="仿宋_GB2312"/>
          <w:color w:val="000000"/>
          <w:sz w:val="32"/>
          <w:szCs w:val="32"/>
        </w:rPr>
        <w:t>数据显示，</w:t>
      </w:r>
      <w:r w:rsidRPr="002F5B23">
        <w:rPr>
          <w:rFonts w:eastAsia="仿宋_GB2312"/>
          <w:color w:val="000000"/>
          <w:sz w:val="32"/>
          <w:szCs w:val="32"/>
        </w:rPr>
        <w:t>650</w:t>
      </w:r>
      <w:r w:rsidRPr="002F5B23">
        <w:rPr>
          <w:rFonts w:eastAsia="仿宋_GB2312"/>
          <w:color w:val="000000"/>
          <w:sz w:val="32"/>
          <w:szCs w:val="32"/>
        </w:rPr>
        <w:t>以上指标个数为</w:t>
      </w:r>
      <w:r w:rsidRPr="002F5B23">
        <w:rPr>
          <w:rFonts w:eastAsia="仿宋_GB2312"/>
          <w:color w:val="000000"/>
          <w:sz w:val="32"/>
          <w:szCs w:val="32"/>
        </w:rPr>
        <w:t>1</w:t>
      </w:r>
      <w:r w:rsidRPr="002F5B23">
        <w:rPr>
          <w:rFonts w:eastAsia="仿宋_GB2312"/>
          <w:color w:val="000000"/>
          <w:sz w:val="32"/>
          <w:szCs w:val="32"/>
        </w:rPr>
        <w:t>，经讨论分析高炉工序的能耗指标超过</w:t>
      </w:r>
      <w:r w:rsidRPr="002F5B23">
        <w:rPr>
          <w:rFonts w:eastAsia="仿宋_GB2312"/>
          <w:color w:val="000000"/>
          <w:sz w:val="32"/>
          <w:szCs w:val="32"/>
        </w:rPr>
        <w:t>650</w:t>
      </w:r>
      <w:r w:rsidRPr="002F5B23">
        <w:rPr>
          <w:rFonts w:eastAsia="仿宋_GB2312"/>
          <w:color w:val="000000"/>
          <w:sz w:val="32"/>
          <w:szCs w:val="32"/>
        </w:rPr>
        <w:t>已经不再符合低能耗生产的要求，所以将</w:t>
      </w:r>
      <w:r w:rsidRPr="002F5B23">
        <w:rPr>
          <w:rFonts w:eastAsia="仿宋_GB2312"/>
          <w:color w:val="000000"/>
          <w:sz w:val="32"/>
          <w:szCs w:val="32"/>
        </w:rPr>
        <w:t>3</w:t>
      </w:r>
      <w:r w:rsidRPr="002F5B23">
        <w:rPr>
          <w:rFonts w:eastAsia="仿宋_GB2312"/>
          <w:color w:val="000000"/>
          <w:sz w:val="32"/>
          <w:szCs w:val="32"/>
        </w:rPr>
        <w:t>级指标定为</w:t>
      </w:r>
      <w:r w:rsidRPr="002F5B23">
        <w:rPr>
          <w:rFonts w:eastAsia="仿宋_GB2312"/>
          <w:color w:val="000000"/>
          <w:sz w:val="32"/>
          <w:szCs w:val="32"/>
        </w:rPr>
        <w:t>≤650</w:t>
      </w:r>
      <w:r w:rsidRPr="002F5B23">
        <w:rPr>
          <w:rFonts w:eastAsia="仿宋_GB2312"/>
          <w:color w:val="000000"/>
          <w:sz w:val="32"/>
          <w:szCs w:val="32"/>
        </w:rPr>
        <w:t>，目前的生产实际都是对标</w:t>
      </w:r>
      <w:r w:rsidRPr="002F5B23">
        <w:rPr>
          <w:rFonts w:eastAsia="仿宋_GB2312"/>
          <w:color w:val="000000"/>
          <w:sz w:val="32"/>
          <w:szCs w:val="32"/>
        </w:rPr>
        <w:t>1</w:t>
      </w:r>
      <w:r w:rsidRPr="002F5B23">
        <w:rPr>
          <w:rFonts w:eastAsia="仿宋_GB2312"/>
          <w:color w:val="000000"/>
          <w:sz w:val="32"/>
          <w:szCs w:val="32"/>
        </w:rPr>
        <w:t>级能耗，经讨论将</w:t>
      </w:r>
      <w:r w:rsidRPr="002F5B23">
        <w:rPr>
          <w:rFonts w:eastAsia="仿宋_GB2312"/>
          <w:color w:val="000000"/>
          <w:sz w:val="32"/>
          <w:szCs w:val="32"/>
        </w:rPr>
        <w:t>2</w:t>
      </w:r>
      <w:r w:rsidRPr="002F5B23">
        <w:rPr>
          <w:rFonts w:eastAsia="仿宋_GB2312"/>
          <w:color w:val="000000"/>
          <w:sz w:val="32"/>
          <w:szCs w:val="32"/>
        </w:rPr>
        <w:t>级指标定为</w:t>
      </w:r>
      <w:r w:rsidRPr="002F5B23">
        <w:rPr>
          <w:rFonts w:eastAsia="仿宋_GB2312"/>
          <w:color w:val="000000"/>
          <w:sz w:val="32"/>
          <w:szCs w:val="32"/>
        </w:rPr>
        <w:t>≤600</w:t>
      </w:r>
      <w:r w:rsidRPr="002F5B23">
        <w:rPr>
          <w:rFonts w:eastAsia="仿宋_GB2312"/>
          <w:color w:val="000000"/>
          <w:sz w:val="32"/>
          <w:szCs w:val="32"/>
        </w:rPr>
        <w:t>，</w:t>
      </w:r>
      <w:r w:rsidRPr="002F5B23">
        <w:rPr>
          <w:rFonts w:eastAsia="仿宋_GB2312"/>
          <w:color w:val="000000"/>
          <w:sz w:val="32"/>
          <w:szCs w:val="32"/>
        </w:rPr>
        <w:t>1</w:t>
      </w:r>
      <w:r w:rsidRPr="002F5B23">
        <w:rPr>
          <w:rFonts w:eastAsia="仿宋_GB2312"/>
          <w:color w:val="000000"/>
          <w:sz w:val="32"/>
          <w:szCs w:val="32"/>
        </w:rPr>
        <w:t>级指标定为</w:t>
      </w:r>
      <w:r w:rsidRPr="002F5B23">
        <w:rPr>
          <w:rFonts w:eastAsia="仿宋_GB2312"/>
          <w:color w:val="000000"/>
          <w:sz w:val="32"/>
          <w:szCs w:val="32"/>
        </w:rPr>
        <w:t>≤550</w:t>
      </w:r>
      <w:r w:rsidRPr="002F5B23">
        <w:rPr>
          <w:rFonts w:eastAsia="仿宋_GB2312"/>
          <w:color w:val="000000"/>
          <w:sz w:val="32"/>
          <w:szCs w:val="32"/>
        </w:rPr>
        <w:t>。</w:t>
      </w:r>
    </w:p>
    <w:p w:rsidR="000958BE" w:rsidRPr="002F5B23" w:rsidRDefault="005F1164">
      <w:pPr>
        <w:autoSpaceDE w:val="0"/>
        <w:autoSpaceDN w:val="0"/>
        <w:adjustRightInd w:val="0"/>
        <w:ind w:firstLine="630"/>
        <w:rPr>
          <w:rFonts w:eastAsia="仿宋_GB2312"/>
          <w:color w:val="000000"/>
          <w:sz w:val="32"/>
          <w:szCs w:val="32"/>
        </w:rPr>
      </w:pPr>
      <w:r w:rsidRPr="002F5B23">
        <w:rPr>
          <w:rFonts w:eastAsia="仿宋_GB2312"/>
          <w:color w:val="000000"/>
          <w:sz w:val="32"/>
          <w:szCs w:val="32"/>
        </w:rPr>
        <w:t>目前窄带产品没有矿热炉工序，所以相关能耗指标对标宽带产品。</w:t>
      </w:r>
    </w:p>
    <w:p w:rsidR="000958BE" w:rsidRPr="00B85BA4" w:rsidRDefault="005F1164">
      <w:pPr>
        <w:autoSpaceDE w:val="0"/>
        <w:autoSpaceDN w:val="0"/>
        <w:adjustRightInd w:val="0"/>
        <w:ind w:firstLine="630"/>
        <w:rPr>
          <w:rFonts w:ascii="仿宋_GB2312" w:eastAsia="仿宋_GB2312"/>
          <w:color w:val="000000"/>
          <w:sz w:val="32"/>
          <w:szCs w:val="32"/>
        </w:rPr>
      </w:pPr>
      <w:r w:rsidRPr="002F5B23">
        <w:rPr>
          <w:rFonts w:eastAsia="仿宋_GB2312"/>
          <w:color w:val="000000"/>
          <w:sz w:val="32"/>
          <w:szCs w:val="32"/>
        </w:rPr>
        <w:t>2021-2022</w:t>
      </w:r>
      <w:r w:rsidRPr="002F5B23">
        <w:rPr>
          <w:rFonts w:eastAsia="仿宋_GB2312"/>
          <w:color w:val="000000"/>
          <w:sz w:val="32"/>
          <w:szCs w:val="32"/>
        </w:rPr>
        <w:t>年炼钢工序的数据（共</w:t>
      </w:r>
      <w:r w:rsidRPr="002F5B23">
        <w:rPr>
          <w:rFonts w:eastAsia="仿宋_GB2312"/>
          <w:color w:val="000000"/>
          <w:sz w:val="32"/>
          <w:szCs w:val="32"/>
        </w:rPr>
        <w:t>20</w:t>
      </w:r>
      <w:r w:rsidRPr="002F5B23">
        <w:rPr>
          <w:rFonts w:eastAsia="仿宋_GB2312"/>
          <w:color w:val="000000"/>
          <w:sz w:val="32"/>
          <w:szCs w:val="32"/>
        </w:rPr>
        <w:t>组）分别为</w:t>
      </w:r>
      <w:r w:rsidRPr="002F5B23">
        <w:rPr>
          <w:rFonts w:eastAsia="仿宋_GB2312"/>
          <w:color w:val="000000"/>
          <w:sz w:val="32"/>
          <w:szCs w:val="32"/>
        </w:rPr>
        <w:t>85.01</w:t>
      </w:r>
      <w:r w:rsidRPr="002F5B23">
        <w:rPr>
          <w:rFonts w:eastAsia="仿宋_GB2312"/>
          <w:color w:val="000000"/>
          <w:sz w:val="32"/>
          <w:szCs w:val="32"/>
        </w:rPr>
        <w:t>、</w:t>
      </w:r>
      <w:r w:rsidRPr="002F5B23">
        <w:rPr>
          <w:rFonts w:eastAsia="仿宋_GB2312"/>
          <w:color w:val="000000"/>
          <w:sz w:val="32"/>
          <w:szCs w:val="32"/>
        </w:rPr>
        <w:t>75.97</w:t>
      </w:r>
      <w:r w:rsidRPr="002F5B23">
        <w:rPr>
          <w:rFonts w:eastAsia="仿宋_GB2312"/>
          <w:color w:val="000000"/>
          <w:sz w:val="32"/>
          <w:szCs w:val="32"/>
        </w:rPr>
        <w:t>、</w:t>
      </w:r>
      <w:r w:rsidRPr="002F5B23">
        <w:rPr>
          <w:rFonts w:eastAsia="仿宋_GB2312"/>
          <w:color w:val="000000"/>
          <w:sz w:val="32"/>
          <w:szCs w:val="32"/>
        </w:rPr>
        <w:t>73.84</w:t>
      </w:r>
      <w:r w:rsidRPr="002F5B23">
        <w:rPr>
          <w:rFonts w:eastAsia="仿宋_GB2312"/>
          <w:color w:val="000000"/>
          <w:sz w:val="32"/>
          <w:szCs w:val="32"/>
        </w:rPr>
        <w:t>、</w:t>
      </w:r>
      <w:r w:rsidRPr="002F5B23">
        <w:rPr>
          <w:rFonts w:eastAsia="仿宋_GB2312"/>
          <w:color w:val="000000"/>
          <w:sz w:val="32"/>
          <w:szCs w:val="32"/>
        </w:rPr>
        <w:t>77.74</w:t>
      </w:r>
      <w:r w:rsidRPr="002F5B23">
        <w:rPr>
          <w:rFonts w:eastAsia="仿宋_GB2312"/>
          <w:color w:val="000000"/>
          <w:sz w:val="32"/>
          <w:szCs w:val="32"/>
        </w:rPr>
        <w:t>、</w:t>
      </w:r>
      <w:r w:rsidRPr="002F5B23">
        <w:rPr>
          <w:rFonts w:eastAsia="仿宋_GB2312"/>
          <w:color w:val="000000"/>
          <w:sz w:val="32"/>
          <w:szCs w:val="32"/>
        </w:rPr>
        <w:t>77.43</w:t>
      </w:r>
      <w:r w:rsidRPr="002F5B23">
        <w:rPr>
          <w:rFonts w:eastAsia="仿宋_GB2312"/>
          <w:color w:val="000000"/>
          <w:sz w:val="32"/>
          <w:szCs w:val="32"/>
        </w:rPr>
        <w:t>、</w:t>
      </w:r>
      <w:r w:rsidRPr="002F5B23">
        <w:rPr>
          <w:rFonts w:eastAsia="仿宋_GB2312"/>
          <w:color w:val="000000"/>
          <w:sz w:val="32"/>
          <w:szCs w:val="32"/>
        </w:rPr>
        <w:t>77.57</w:t>
      </w:r>
      <w:r w:rsidRPr="002F5B23">
        <w:rPr>
          <w:rFonts w:eastAsia="仿宋_GB2312"/>
          <w:color w:val="000000"/>
          <w:sz w:val="32"/>
          <w:szCs w:val="32"/>
        </w:rPr>
        <w:t>、</w:t>
      </w:r>
      <w:r w:rsidRPr="002F5B23">
        <w:rPr>
          <w:rFonts w:eastAsia="仿宋_GB2312"/>
          <w:color w:val="000000"/>
          <w:sz w:val="32"/>
          <w:szCs w:val="32"/>
        </w:rPr>
        <w:t>76.26</w:t>
      </w:r>
      <w:r w:rsidRPr="002F5B23">
        <w:rPr>
          <w:rFonts w:eastAsia="仿宋_GB2312"/>
          <w:color w:val="000000"/>
          <w:sz w:val="32"/>
          <w:szCs w:val="32"/>
        </w:rPr>
        <w:t>、</w:t>
      </w:r>
      <w:r w:rsidRPr="002F5B23">
        <w:rPr>
          <w:rFonts w:eastAsia="仿宋_GB2312"/>
          <w:color w:val="000000"/>
          <w:sz w:val="32"/>
          <w:szCs w:val="32"/>
        </w:rPr>
        <w:t>84.57</w:t>
      </w:r>
      <w:r w:rsidRPr="002F5B23">
        <w:rPr>
          <w:rFonts w:eastAsia="仿宋_GB2312"/>
          <w:color w:val="000000"/>
          <w:sz w:val="32"/>
          <w:szCs w:val="32"/>
        </w:rPr>
        <w:t>、</w:t>
      </w:r>
      <w:r w:rsidRPr="002F5B23">
        <w:rPr>
          <w:rFonts w:eastAsia="仿宋_GB2312"/>
          <w:color w:val="000000"/>
          <w:sz w:val="32"/>
          <w:szCs w:val="32"/>
        </w:rPr>
        <w:t>108.12</w:t>
      </w:r>
      <w:r w:rsidRPr="002F5B23">
        <w:rPr>
          <w:rFonts w:eastAsia="仿宋_GB2312"/>
          <w:color w:val="000000"/>
          <w:sz w:val="32"/>
          <w:szCs w:val="32"/>
        </w:rPr>
        <w:t>、</w:t>
      </w:r>
      <w:r w:rsidRPr="002F5B23">
        <w:rPr>
          <w:rFonts w:eastAsia="仿宋_GB2312"/>
          <w:color w:val="000000"/>
          <w:sz w:val="32"/>
          <w:szCs w:val="32"/>
        </w:rPr>
        <w:t>82.91</w:t>
      </w:r>
      <w:r w:rsidRPr="002F5B23">
        <w:rPr>
          <w:rFonts w:eastAsia="仿宋_GB2312"/>
          <w:color w:val="000000"/>
          <w:sz w:val="32"/>
          <w:szCs w:val="32"/>
        </w:rPr>
        <w:t>、</w:t>
      </w:r>
      <w:r w:rsidRPr="002F5B23">
        <w:rPr>
          <w:rFonts w:eastAsia="仿宋_GB2312"/>
          <w:color w:val="000000"/>
          <w:sz w:val="32"/>
          <w:szCs w:val="32"/>
        </w:rPr>
        <w:t>90.76</w:t>
      </w:r>
      <w:r w:rsidRPr="002F5B23">
        <w:rPr>
          <w:rFonts w:eastAsia="仿宋_GB2312"/>
          <w:color w:val="000000"/>
          <w:sz w:val="32"/>
          <w:szCs w:val="32"/>
        </w:rPr>
        <w:t>、</w:t>
      </w:r>
      <w:r w:rsidRPr="002F5B23">
        <w:rPr>
          <w:rFonts w:eastAsia="仿宋_GB2312"/>
          <w:color w:val="000000"/>
          <w:sz w:val="32"/>
          <w:szCs w:val="32"/>
        </w:rPr>
        <w:t>95.77</w:t>
      </w:r>
      <w:r w:rsidRPr="002F5B23">
        <w:rPr>
          <w:rFonts w:eastAsia="仿宋_GB2312"/>
          <w:color w:val="000000"/>
          <w:sz w:val="32"/>
          <w:szCs w:val="32"/>
        </w:rPr>
        <w:t>、</w:t>
      </w:r>
      <w:r w:rsidRPr="002F5B23">
        <w:rPr>
          <w:rFonts w:eastAsia="仿宋_GB2312"/>
          <w:color w:val="000000"/>
          <w:sz w:val="32"/>
          <w:szCs w:val="32"/>
        </w:rPr>
        <w:t>89.54</w:t>
      </w:r>
      <w:r w:rsidRPr="002F5B23">
        <w:rPr>
          <w:rFonts w:eastAsia="仿宋_GB2312"/>
          <w:color w:val="000000"/>
          <w:sz w:val="32"/>
          <w:szCs w:val="32"/>
        </w:rPr>
        <w:t>、</w:t>
      </w:r>
      <w:r w:rsidRPr="002F5B23">
        <w:rPr>
          <w:rFonts w:eastAsia="仿宋_GB2312"/>
          <w:color w:val="000000"/>
          <w:sz w:val="32"/>
          <w:szCs w:val="32"/>
        </w:rPr>
        <w:t>75.09</w:t>
      </w:r>
      <w:r w:rsidRPr="002F5B23">
        <w:rPr>
          <w:rFonts w:eastAsia="仿宋_GB2312"/>
          <w:color w:val="000000"/>
          <w:sz w:val="32"/>
          <w:szCs w:val="32"/>
        </w:rPr>
        <w:t>、</w:t>
      </w:r>
      <w:r w:rsidRPr="002F5B23">
        <w:rPr>
          <w:rFonts w:eastAsia="仿宋_GB2312"/>
          <w:color w:val="000000"/>
          <w:sz w:val="32"/>
          <w:szCs w:val="32"/>
        </w:rPr>
        <w:t>74.62</w:t>
      </w:r>
      <w:r w:rsidRPr="002F5B23">
        <w:rPr>
          <w:rFonts w:eastAsia="仿宋_GB2312"/>
          <w:color w:val="000000"/>
          <w:sz w:val="32"/>
          <w:szCs w:val="32"/>
        </w:rPr>
        <w:t>、</w:t>
      </w:r>
      <w:r w:rsidRPr="002F5B23">
        <w:rPr>
          <w:rFonts w:eastAsia="仿宋_GB2312"/>
          <w:color w:val="000000"/>
          <w:sz w:val="32"/>
          <w:szCs w:val="32"/>
        </w:rPr>
        <w:t>79.51</w:t>
      </w:r>
      <w:r w:rsidRPr="002F5B23">
        <w:rPr>
          <w:rFonts w:eastAsia="仿宋_GB2312"/>
          <w:color w:val="000000"/>
          <w:sz w:val="32"/>
          <w:szCs w:val="32"/>
        </w:rPr>
        <w:t>、</w:t>
      </w:r>
      <w:r w:rsidRPr="002F5B23">
        <w:rPr>
          <w:rFonts w:eastAsia="仿宋_GB2312"/>
          <w:color w:val="000000"/>
          <w:sz w:val="32"/>
          <w:szCs w:val="32"/>
        </w:rPr>
        <w:t>77.74</w:t>
      </w:r>
      <w:r w:rsidRPr="002F5B23">
        <w:rPr>
          <w:rFonts w:eastAsia="仿宋_GB2312"/>
          <w:color w:val="000000"/>
          <w:sz w:val="32"/>
          <w:szCs w:val="32"/>
        </w:rPr>
        <w:t>、</w:t>
      </w:r>
      <w:r w:rsidRPr="002F5B23">
        <w:rPr>
          <w:rFonts w:eastAsia="仿宋_GB2312"/>
          <w:color w:val="000000"/>
          <w:sz w:val="32"/>
          <w:szCs w:val="32"/>
        </w:rPr>
        <w:t>82.15</w:t>
      </w:r>
      <w:r w:rsidRPr="002F5B23">
        <w:rPr>
          <w:rFonts w:eastAsia="仿宋_GB2312"/>
          <w:color w:val="000000"/>
          <w:sz w:val="32"/>
          <w:szCs w:val="32"/>
        </w:rPr>
        <w:t>、</w:t>
      </w:r>
      <w:r w:rsidRPr="002F5B23">
        <w:rPr>
          <w:rFonts w:eastAsia="仿宋_GB2312"/>
          <w:color w:val="000000"/>
          <w:sz w:val="32"/>
          <w:szCs w:val="32"/>
        </w:rPr>
        <w:t>81.66</w:t>
      </w:r>
      <w:r w:rsidRPr="002F5B23">
        <w:rPr>
          <w:rFonts w:eastAsia="仿宋_GB2312"/>
          <w:color w:val="000000"/>
          <w:sz w:val="32"/>
          <w:szCs w:val="32"/>
        </w:rPr>
        <w:t>、</w:t>
      </w:r>
      <w:r w:rsidRPr="002F5B23">
        <w:rPr>
          <w:rFonts w:eastAsia="仿宋_GB2312"/>
          <w:color w:val="000000"/>
          <w:sz w:val="32"/>
          <w:szCs w:val="32"/>
        </w:rPr>
        <w:t>88.57</w:t>
      </w:r>
      <w:r w:rsidRPr="002F5B23">
        <w:rPr>
          <w:rFonts w:eastAsia="仿宋_GB2312"/>
          <w:color w:val="000000"/>
          <w:sz w:val="32"/>
          <w:szCs w:val="32"/>
        </w:rPr>
        <w:t>。</w:t>
      </w:r>
    </w:p>
    <w:p w:rsidR="000958BE" w:rsidRDefault="005F1164">
      <w:pPr>
        <w:spacing w:line="500" w:lineRule="exact"/>
        <w:jc w:val="center"/>
        <w:rPr>
          <w:rFonts w:ascii="宋体" w:hAnsi="宋体"/>
          <w:b/>
          <w:szCs w:val="21"/>
        </w:rPr>
      </w:pPr>
      <w:r>
        <w:rPr>
          <w:rFonts w:ascii="宋体" w:hAnsi="宋体" w:hint="eastAsia"/>
          <w:b/>
          <w:szCs w:val="21"/>
        </w:rPr>
        <w:lastRenderedPageBreak/>
        <w:t>表</w:t>
      </w:r>
      <w:r>
        <w:rPr>
          <w:rFonts w:ascii="宋体" w:hAnsi="宋体"/>
          <w:b/>
          <w:szCs w:val="21"/>
        </w:rPr>
        <w:t>15</w:t>
      </w:r>
      <w:r>
        <w:rPr>
          <w:rFonts w:ascii="宋体" w:hAnsi="宋体" w:hint="eastAsia"/>
          <w:b/>
          <w:szCs w:val="21"/>
        </w:rPr>
        <w:t xml:space="preserve">  202</w:t>
      </w:r>
      <w:r>
        <w:rPr>
          <w:rFonts w:ascii="宋体" w:hAnsi="宋体"/>
          <w:b/>
          <w:szCs w:val="21"/>
        </w:rPr>
        <w:t>1</w:t>
      </w:r>
      <w:r>
        <w:rPr>
          <w:rFonts w:ascii="宋体" w:hAnsi="宋体" w:hint="eastAsia"/>
          <w:b/>
          <w:szCs w:val="21"/>
        </w:rPr>
        <w:t>-202</w:t>
      </w:r>
      <w:r>
        <w:rPr>
          <w:rFonts w:ascii="宋体" w:hAnsi="宋体"/>
          <w:b/>
          <w:szCs w:val="21"/>
        </w:rPr>
        <w:t>2</w:t>
      </w:r>
      <w:r>
        <w:rPr>
          <w:rFonts w:ascii="宋体" w:hAnsi="宋体" w:hint="eastAsia"/>
          <w:b/>
          <w:szCs w:val="21"/>
        </w:rPr>
        <w:t>年广西柳钢中金不锈钢有限公司炼钢工序能耗数据区间分布表</w:t>
      </w:r>
    </w:p>
    <w:tbl>
      <w:tblPr>
        <w:tblpPr w:leftFromText="180" w:rightFromText="180" w:vertAnchor="text" w:horzAnchor="page" w:tblpX="2656" w:tblpY="20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1319"/>
        <w:gridCol w:w="1365"/>
        <w:gridCol w:w="1470"/>
        <w:gridCol w:w="1365"/>
      </w:tblGrid>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数据</w:t>
            </w:r>
          </w:p>
        </w:tc>
        <w:tc>
          <w:tcPr>
            <w:tcW w:w="1319" w:type="dxa"/>
            <w:vAlign w:val="center"/>
          </w:tcPr>
          <w:p w:rsidR="000958BE" w:rsidRDefault="005F1164">
            <w:pPr>
              <w:spacing w:line="300" w:lineRule="exact"/>
              <w:jc w:val="center"/>
              <w:rPr>
                <w:rFonts w:ascii="宋体" w:hAnsi="宋体"/>
                <w:szCs w:val="21"/>
              </w:rPr>
            </w:pPr>
            <w:r>
              <w:rPr>
                <w:rFonts w:ascii="宋体" w:hAnsi="宋体" w:hint="eastAsia"/>
                <w:szCs w:val="21"/>
              </w:rPr>
              <w:t>1</w:t>
            </w:r>
            <w:r>
              <w:rPr>
                <w:rFonts w:ascii="宋体" w:hAnsi="宋体"/>
                <w:szCs w:val="21"/>
              </w:rPr>
              <w:t>1</w:t>
            </w:r>
            <w:r>
              <w:rPr>
                <w:rFonts w:ascii="宋体" w:hAnsi="宋体" w:hint="eastAsia"/>
                <w:szCs w:val="21"/>
              </w:rPr>
              <w:t>0以上</w:t>
            </w:r>
          </w:p>
        </w:tc>
        <w:tc>
          <w:tcPr>
            <w:tcW w:w="1365" w:type="dxa"/>
            <w:vAlign w:val="center"/>
          </w:tcPr>
          <w:p w:rsidR="000958BE" w:rsidRDefault="005F1164">
            <w:pPr>
              <w:jc w:val="center"/>
              <w:rPr>
                <w:szCs w:val="21"/>
              </w:rPr>
            </w:pPr>
            <w:r>
              <w:rPr>
                <w:rFonts w:ascii="宋体" w:hAnsi="宋体" w:hint="eastAsia"/>
                <w:szCs w:val="21"/>
              </w:rPr>
              <w:t>1</w:t>
            </w:r>
            <w:r>
              <w:rPr>
                <w:rFonts w:ascii="宋体" w:hAnsi="宋体"/>
                <w:szCs w:val="21"/>
              </w:rPr>
              <w:t>00</w:t>
            </w:r>
            <w:r>
              <w:rPr>
                <w:rFonts w:ascii="宋体" w:hAnsi="宋体" w:hint="eastAsia"/>
                <w:szCs w:val="21"/>
              </w:rPr>
              <w:t>～1</w:t>
            </w:r>
            <w:r>
              <w:rPr>
                <w:rFonts w:ascii="宋体" w:hAnsi="宋体"/>
                <w:szCs w:val="21"/>
              </w:rPr>
              <w:t>1</w:t>
            </w:r>
            <w:r>
              <w:rPr>
                <w:rFonts w:ascii="宋体" w:hAnsi="宋体" w:hint="eastAsia"/>
                <w:szCs w:val="21"/>
              </w:rPr>
              <w:t>0</w:t>
            </w:r>
          </w:p>
        </w:tc>
        <w:tc>
          <w:tcPr>
            <w:tcW w:w="1470" w:type="dxa"/>
            <w:vAlign w:val="center"/>
          </w:tcPr>
          <w:p w:rsidR="000958BE" w:rsidRDefault="005F1164">
            <w:pPr>
              <w:jc w:val="center"/>
              <w:rPr>
                <w:szCs w:val="21"/>
              </w:rPr>
            </w:pPr>
            <w:r>
              <w:rPr>
                <w:rFonts w:ascii="宋体" w:hAnsi="宋体"/>
                <w:szCs w:val="21"/>
              </w:rPr>
              <w:t>90</w:t>
            </w:r>
            <w:r>
              <w:rPr>
                <w:rFonts w:ascii="宋体" w:hAnsi="宋体" w:hint="eastAsia"/>
                <w:szCs w:val="21"/>
              </w:rPr>
              <w:t>～</w:t>
            </w:r>
            <w:r>
              <w:rPr>
                <w:rFonts w:ascii="宋体" w:hAnsi="宋体"/>
                <w:szCs w:val="21"/>
              </w:rPr>
              <w:t>100</w:t>
            </w:r>
          </w:p>
        </w:tc>
        <w:tc>
          <w:tcPr>
            <w:tcW w:w="1365" w:type="dxa"/>
            <w:vAlign w:val="center"/>
          </w:tcPr>
          <w:p w:rsidR="000958BE" w:rsidRDefault="005F1164">
            <w:pPr>
              <w:jc w:val="center"/>
              <w:rPr>
                <w:szCs w:val="21"/>
              </w:rPr>
            </w:pPr>
            <w:r>
              <w:rPr>
                <w:rFonts w:ascii="宋体" w:hAnsi="宋体"/>
                <w:szCs w:val="21"/>
              </w:rPr>
              <w:t>90</w:t>
            </w:r>
            <w:r>
              <w:rPr>
                <w:rFonts w:ascii="宋体" w:hAnsi="宋体" w:hint="eastAsia"/>
                <w:szCs w:val="21"/>
              </w:rPr>
              <w:t>以下</w:t>
            </w:r>
          </w:p>
        </w:tc>
      </w:tr>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个数</w:t>
            </w:r>
          </w:p>
        </w:tc>
        <w:tc>
          <w:tcPr>
            <w:tcW w:w="1319" w:type="dxa"/>
            <w:vAlign w:val="center"/>
          </w:tcPr>
          <w:p w:rsidR="000958BE" w:rsidRDefault="005F1164">
            <w:pPr>
              <w:spacing w:line="300" w:lineRule="exact"/>
              <w:jc w:val="center"/>
              <w:rPr>
                <w:rFonts w:ascii="宋体" w:hAnsi="宋体"/>
                <w:szCs w:val="21"/>
              </w:rPr>
            </w:pPr>
            <w:r>
              <w:rPr>
                <w:rFonts w:ascii="宋体" w:hAnsi="宋体" w:hint="eastAsia"/>
                <w:szCs w:val="21"/>
              </w:rPr>
              <w:t>0</w:t>
            </w:r>
          </w:p>
        </w:tc>
        <w:tc>
          <w:tcPr>
            <w:tcW w:w="1365" w:type="dxa"/>
            <w:vAlign w:val="center"/>
          </w:tcPr>
          <w:p w:rsidR="000958BE" w:rsidRDefault="005F1164">
            <w:pPr>
              <w:spacing w:line="300" w:lineRule="exact"/>
              <w:jc w:val="center"/>
              <w:rPr>
                <w:rFonts w:ascii="宋体" w:hAnsi="宋体"/>
                <w:szCs w:val="21"/>
              </w:rPr>
            </w:pPr>
            <w:r>
              <w:rPr>
                <w:rFonts w:ascii="宋体" w:hAnsi="宋体"/>
                <w:szCs w:val="21"/>
              </w:rPr>
              <w:t>1</w:t>
            </w:r>
          </w:p>
        </w:tc>
        <w:tc>
          <w:tcPr>
            <w:tcW w:w="1470" w:type="dxa"/>
            <w:vAlign w:val="center"/>
          </w:tcPr>
          <w:p w:rsidR="000958BE" w:rsidRDefault="005F1164">
            <w:pPr>
              <w:spacing w:line="300" w:lineRule="exact"/>
              <w:jc w:val="center"/>
              <w:rPr>
                <w:rFonts w:ascii="宋体" w:hAnsi="宋体"/>
                <w:szCs w:val="21"/>
              </w:rPr>
            </w:pPr>
            <w:r>
              <w:rPr>
                <w:rFonts w:ascii="宋体" w:hAnsi="宋体"/>
                <w:szCs w:val="21"/>
              </w:rPr>
              <w:t>2</w:t>
            </w:r>
          </w:p>
        </w:tc>
        <w:tc>
          <w:tcPr>
            <w:tcW w:w="1365" w:type="dxa"/>
            <w:vAlign w:val="center"/>
          </w:tcPr>
          <w:p w:rsidR="000958BE" w:rsidRDefault="005F1164">
            <w:pPr>
              <w:spacing w:line="300" w:lineRule="exact"/>
              <w:jc w:val="center"/>
              <w:rPr>
                <w:rFonts w:ascii="宋体" w:hAnsi="宋体"/>
                <w:szCs w:val="21"/>
              </w:rPr>
            </w:pPr>
            <w:r>
              <w:rPr>
                <w:rFonts w:ascii="宋体" w:hAnsi="宋体"/>
                <w:szCs w:val="21"/>
              </w:rPr>
              <w:t>17</w:t>
            </w:r>
          </w:p>
        </w:tc>
      </w:tr>
    </w:tbl>
    <w:p w:rsidR="000958BE" w:rsidRDefault="000958BE">
      <w:pPr>
        <w:pStyle w:val="BodyText2"/>
      </w:pPr>
    </w:p>
    <w:p w:rsidR="000958BE" w:rsidRDefault="000958BE">
      <w:pPr>
        <w:autoSpaceDE w:val="0"/>
        <w:autoSpaceDN w:val="0"/>
        <w:adjustRightInd w:val="0"/>
        <w:ind w:firstLine="630"/>
        <w:rPr>
          <w:rFonts w:eastAsia="仿宋_GB2312"/>
          <w:color w:val="000000"/>
          <w:sz w:val="28"/>
          <w:szCs w:val="32"/>
          <w:lang w:bidi="en-US"/>
        </w:rPr>
      </w:pPr>
    </w:p>
    <w:p w:rsidR="000958BE" w:rsidRPr="002F5B23" w:rsidRDefault="005F1164">
      <w:pPr>
        <w:autoSpaceDE w:val="0"/>
        <w:autoSpaceDN w:val="0"/>
        <w:adjustRightInd w:val="0"/>
        <w:ind w:firstLine="630"/>
        <w:rPr>
          <w:rFonts w:eastAsia="仿宋_GB2312"/>
          <w:color w:val="000000"/>
          <w:sz w:val="32"/>
          <w:szCs w:val="32"/>
        </w:rPr>
      </w:pPr>
      <w:r w:rsidRPr="002F5B23">
        <w:rPr>
          <w:rFonts w:eastAsia="仿宋_GB2312"/>
          <w:color w:val="000000"/>
          <w:sz w:val="32"/>
          <w:szCs w:val="32"/>
        </w:rPr>
        <w:t>据表</w:t>
      </w:r>
      <w:r w:rsidRPr="002F5B23">
        <w:rPr>
          <w:rFonts w:eastAsia="仿宋_GB2312"/>
          <w:color w:val="000000"/>
          <w:sz w:val="32"/>
          <w:szCs w:val="32"/>
        </w:rPr>
        <w:t>15</w:t>
      </w:r>
      <w:r w:rsidRPr="002F5B23">
        <w:rPr>
          <w:rFonts w:eastAsia="仿宋_GB2312"/>
          <w:color w:val="000000"/>
          <w:sz w:val="32"/>
          <w:szCs w:val="32"/>
        </w:rPr>
        <w:t>数据显示，</w:t>
      </w:r>
      <w:r w:rsidRPr="002F5B23">
        <w:rPr>
          <w:rFonts w:eastAsia="仿宋_GB2312"/>
          <w:color w:val="000000"/>
          <w:sz w:val="32"/>
          <w:szCs w:val="32"/>
        </w:rPr>
        <w:t>110</w:t>
      </w:r>
      <w:r w:rsidRPr="002F5B23">
        <w:rPr>
          <w:rFonts w:eastAsia="仿宋_GB2312"/>
          <w:color w:val="000000"/>
          <w:sz w:val="32"/>
          <w:szCs w:val="32"/>
        </w:rPr>
        <w:t>以上指标个数为</w:t>
      </w:r>
      <w:r w:rsidRPr="002F5B23">
        <w:rPr>
          <w:rFonts w:eastAsia="仿宋_GB2312"/>
          <w:color w:val="000000"/>
          <w:sz w:val="32"/>
          <w:szCs w:val="32"/>
        </w:rPr>
        <w:t>0</w:t>
      </w:r>
      <w:r w:rsidRPr="002F5B23">
        <w:rPr>
          <w:rFonts w:eastAsia="仿宋_GB2312"/>
          <w:color w:val="000000"/>
          <w:sz w:val="32"/>
          <w:szCs w:val="32"/>
        </w:rPr>
        <w:t>，</w:t>
      </w:r>
      <w:r w:rsidRPr="002F5B23">
        <w:rPr>
          <w:rFonts w:eastAsia="仿宋_GB2312"/>
          <w:color w:val="000000"/>
          <w:sz w:val="32"/>
          <w:szCs w:val="32"/>
        </w:rPr>
        <w:t>100</w:t>
      </w:r>
      <w:r w:rsidRPr="002F5B23">
        <w:rPr>
          <w:rFonts w:eastAsia="仿宋_GB2312"/>
          <w:color w:val="000000"/>
          <w:sz w:val="32"/>
          <w:szCs w:val="32"/>
        </w:rPr>
        <w:t>～</w:t>
      </w:r>
      <w:r w:rsidRPr="002F5B23">
        <w:rPr>
          <w:rFonts w:eastAsia="仿宋_GB2312"/>
          <w:color w:val="000000"/>
          <w:sz w:val="32"/>
          <w:szCs w:val="32"/>
        </w:rPr>
        <w:t>110</w:t>
      </w:r>
      <w:r w:rsidRPr="002F5B23">
        <w:rPr>
          <w:rFonts w:eastAsia="仿宋_GB2312"/>
          <w:color w:val="000000"/>
          <w:sz w:val="32"/>
          <w:szCs w:val="32"/>
        </w:rPr>
        <w:t>指标个数为</w:t>
      </w:r>
      <w:r w:rsidRPr="002F5B23">
        <w:rPr>
          <w:rFonts w:eastAsia="仿宋_GB2312"/>
          <w:color w:val="000000"/>
          <w:sz w:val="32"/>
          <w:szCs w:val="32"/>
        </w:rPr>
        <w:t>1</w:t>
      </w:r>
      <w:r w:rsidRPr="002F5B23">
        <w:rPr>
          <w:rFonts w:eastAsia="仿宋_GB2312"/>
          <w:color w:val="000000"/>
          <w:sz w:val="32"/>
          <w:szCs w:val="32"/>
        </w:rPr>
        <w:t>个，经讨论分析炼钢工序的能耗指标超过</w:t>
      </w:r>
      <w:r w:rsidRPr="002F5B23">
        <w:rPr>
          <w:rFonts w:eastAsia="仿宋_GB2312"/>
          <w:color w:val="000000"/>
          <w:sz w:val="32"/>
          <w:szCs w:val="32"/>
        </w:rPr>
        <w:t>110</w:t>
      </w:r>
      <w:r w:rsidRPr="002F5B23">
        <w:rPr>
          <w:rFonts w:eastAsia="仿宋_GB2312"/>
          <w:color w:val="000000"/>
          <w:sz w:val="32"/>
          <w:szCs w:val="32"/>
        </w:rPr>
        <w:t>已经不再符合低能耗生产的要求，</w:t>
      </w:r>
      <w:r w:rsidRPr="002F5B23">
        <w:rPr>
          <w:rFonts w:eastAsia="仿宋_GB2312"/>
          <w:color w:val="000000"/>
          <w:sz w:val="32"/>
          <w:szCs w:val="32"/>
        </w:rPr>
        <w:t>24</w:t>
      </w:r>
      <w:r w:rsidRPr="002F5B23">
        <w:rPr>
          <w:rFonts w:eastAsia="仿宋_GB2312"/>
          <w:color w:val="000000"/>
          <w:sz w:val="32"/>
          <w:szCs w:val="32"/>
        </w:rPr>
        <w:t>组数据中也没有达到</w:t>
      </w:r>
      <w:r w:rsidRPr="002F5B23">
        <w:rPr>
          <w:rFonts w:eastAsia="仿宋_GB2312"/>
          <w:color w:val="000000"/>
          <w:sz w:val="32"/>
          <w:szCs w:val="32"/>
        </w:rPr>
        <w:t>110</w:t>
      </w:r>
      <w:r w:rsidRPr="002F5B23">
        <w:rPr>
          <w:rFonts w:eastAsia="仿宋_GB2312"/>
          <w:color w:val="000000"/>
          <w:sz w:val="32"/>
          <w:szCs w:val="32"/>
        </w:rPr>
        <w:t>以上的，所以将</w:t>
      </w:r>
      <w:r w:rsidRPr="002F5B23">
        <w:rPr>
          <w:rFonts w:eastAsia="仿宋_GB2312"/>
          <w:color w:val="000000"/>
          <w:sz w:val="32"/>
          <w:szCs w:val="32"/>
        </w:rPr>
        <w:t>3</w:t>
      </w:r>
      <w:r w:rsidRPr="002F5B23">
        <w:rPr>
          <w:rFonts w:eastAsia="仿宋_GB2312"/>
          <w:color w:val="000000"/>
          <w:sz w:val="32"/>
          <w:szCs w:val="32"/>
        </w:rPr>
        <w:t>级指标定为</w:t>
      </w:r>
      <w:r w:rsidRPr="002F5B23">
        <w:rPr>
          <w:rFonts w:eastAsia="仿宋_GB2312"/>
          <w:color w:val="000000"/>
          <w:sz w:val="32"/>
          <w:szCs w:val="32"/>
        </w:rPr>
        <w:t>≤110</w:t>
      </w:r>
      <w:r w:rsidRPr="002F5B23">
        <w:rPr>
          <w:rFonts w:eastAsia="仿宋_GB2312"/>
          <w:color w:val="000000"/>
          <w:sz w:val="32"/>
          <w:szCs w:val="32"/>
        </w:rPr>
        <w:t>；</w:t>
      </w:r>
      <w:r w:rsidRPr="002F5B23">
        <w:rPr>
          <w:rFonts w:eastAsia="仿宋_GB2312"/>
          <w:color w:val="000000"/>
          <w:sz w:val="32"/>
          <w:szCs w:val="32"/>
        </w:rPr>
        <w:t>90</w:t>
      </w:r>
      <w:r w:rsidRPr="002F5B23">
        <w:rPr>
          <w:rFonts w:eastAsia="仿宋_GB2312"/>
          <w:color w:val="000000"/>
          <w:sz w:val="32"/>
          <w:szCs w:val="32"/>
        </w:rPr>
        <w:t>～</w:t>
      </w:r>
      <w:r w:rsidRPr="002F5B23">
        <w:rPr>
          <w:rFonts w:eastAsia="仿宋_GB2312"/>
          <w:color w:val="000000"/>
          <w:sz w:val="32"/>
          <w:szCs w:val="32"/>
        </w:rPr>
        <w:t>100</w:t>
      </w:r>
      <w:r w:rsidRPr="002F5B23">
        <w:rPr>
          <w:rFonts w:eastAsia="仿宋_GB2312"/>
          <w:color w:val="000000"/>
          <w:sz w:val="32"/>
          <w:szCs w:val="32"/>
        </w:rPr>
        <w:t>指标个数为</w:t>
      </w:r>
      <w:r w:rsidRPr="002F5B23">
        <w:rPr>
          <w:rFonts w:eastAsia="仿宋_GB2312"/>
          <w:color w:val="000000"/>
          <w:sz w:val="32"/>
          <w:szCs w:val="32"/>
        </w:rPr>
        <w:t>2</w:t>
      </w:r>
      <w:r w:rsidRPr="002F5B23">
        <w:rPr>
          <w:rFonts w:eastAsia="仿宋_GB2312"/>
          <w:color w:val="000000"/>
          <w:sz w:val="32"/>
          <w:szCs w:val="32"/>
        </w:rPr>
        <w:t>个，所以将</w:t>
      </w:r>
      <w:r w:rsidRPr="002F5B23">
        <w:rPr>
          <w:rFonts w:eastAsia="仿宋_GB2312"/>
          <w:color w:val="000000"/>
          <w:sz w:val="32"/>
          <w:szCs w:val="32"/>
        </w:rPr>
        <w:t>2</w:t>
      </w:r>
      <w:r w:rsidRPr="002F5B23">
        <w:rPr>
          <w:rFonts w:eastAsia="仿宋_GB2312"/>
          <w:color w:val="000000"/>
          <w:sz w:val="32"/>
          <w:szCs w:val="32"/>
        </w:rPr>
        <w:t>级指标定为</w:t>
      </w:r>
      <w:r w:rsidRPr="002F5B23">
        <w:rPr>
          <w:rFonts w:eastAsia="仿宋_GB2312"/>
          <w:color w:val="000000"/>
          <w:sz w:val="32"/>
          <w:szCs w:val="32"/>
        </w:rPr>
        <w:t>≤100</w:t>
      </w:r>
      <w:r w:rsidRPr="002F5B23">
        <w:rPr>
          <w:rFonts w:eastAsia="仿宋_GB2312"/>
          <w:color w:val="000000"/>
          <w:sz w:val="32"/>
          <w:szCs w:val="32"/>
        </w:rPr>
        <w:t>；以下</w:t>
      </w:r>
      <w:r w:rsidRPr="002F5B23">
        <w:rPr>
          <w:rFonts w:eastAsia="仿宋_GB2312"/>
          <w:color w:val="000000"/>
          <w:sz w:val="32"/>
          <w:szCs w:val="32"/>
        </w:rPr>
        <w:t>90</w:t>
      </w:r>
      <w:r w:rsidRPr="002F5B23">
        <w:rPr>
          <w:rFonts w:eastAsia="仿宋_GB2312"/>
          <w:color w:val="000000"/>
          <w:sz w:val="32"/>
          <w:szCs w:val="32"/>
        </w:rPr>
        <w:t>指标个数为</w:t>
      </w:r>
      <w:r w:rsidRPr="002F5B23">
        <w:rPr>
          <w:rFonts w:eastAsia="仿宋_GB2312"/>
          <w:color w:val="000000"/>
          <w:sz w:val="32"/>
          <w:szCs w:val="32"/>
        </w:rPr>
        <w:t>17</w:t>
      </w:r>
      <w:r w:rsidRPr="002F5B23">
        <w:rPr>
          <w:rFonts w:eastAsia="仿宋_GB2312"/>
          <w:color w:val="000000"/>
          <w:sz w:val="32"/>
          <w:szCs w:val="32"/>
        </w:rPr>
        <w:t>个，所以将</w:t>
      </w:r>
      <w:r w:rsidRPr="002F5B23">
        <w:rPr>
          <w:rFonts w:eastAsia="仿宋_GB2312"/>
          <w:color w:val="000000"/>
          <w:sz w:val="32"/>
          <w:szCs w:val="32"/>
        </w:rPr>
        <w:t>1</w:t>
      </w:r>
      <w:r w:rsidRPr="002F5B23">
        <w:rPr>
          <w:rFonts w:eastAsia="仿宋_GB2312"/>
          <w:color w:val="000000"/>
          <w:sz w:val="32"/>
          <w:szCs w:val="32"/>
        </w:rPr>
        <w:t>级指标定为</w:t>
      </w:r>
      <w:r w:rsidRPr="002F5B23">
        <w:rPr>
          <w:rFonts w:eastAsia="仿宋_GB2312"/>
          <w:color w:val="000000"/>
          <w:sz w:val="32"/>
          <w:szCs w:val="32"/>
        </w:rPr>
        <w:t>≤90</w:t>
      </w:r>
      <w:r w:rsidRPr="002F5B23">
        <w:rPr>
          <w:rFonts w:eastAsia="仿宋_GB2312"/>
          <w:color w:val="000000"/>
          <w:sz w:val="32"/>
          <w:szCs w:val="32"/>
        </w:rPr>
        <w:t>。</w:t>
      </w:r>
    </w:p>
    <w:p w:rsidR="000958BE" w:rsidRPr="002F5B23" w:rsidRDefault="005F1164">
      <w:pPr>
        <w:autoSpaceDE w:val="0"/>
        <w:autoSpaceDN w:val="0"/>
        <w:adjustRightInd w:val="0"/>
        <w:ind w:firstLine="630"/>
        <w:rPr>
          <w:rFonts w:eastAsia="仿宋_GB2312"/>
          <w:color w:val="000000"/>
          <w:sz w:val="28"/>
          <w:szCs w:val="32"/>
          <w:lang w:bidi="en-US"/>
        </w:rPr>
      </w:pPr>
      <w:r w:rsidRPr="002F5B23">
        <w:rPr>
          <w:rFonts w:eastAsia="仿宋_GB2312"/>
          <w:color w:val="000000"/>
          <w:sz w:val="32"/>
          <w:szCs w:val="32"/>
        </w:rPr>
        <w:t>2021-2022</w:t>
      </w:r>
      <w:r w:rsidRPr="002F5B23">
        <w:rPr>
          <w:rFonts w:eastAsia="仿宋_GB2312"/>
          <w:color w:val="000000"/>
          <w:sz w:val="32"/>
          <w:szCs w:val="32"/>
        </w:rPr>
        <w:t>年热轧工序的数据（共</w:t>
      </w:r>
      <w:r w:rsidRPr="002F5B23">
        <w:rPr>
          <w:rFonts w:eastAsia="仿宋_GB2312"/>
          <w:color w:val="000000"/>
          <w:sz w:val="32"/>
          <w:szCs w:val="32"/>
        </w:rPr>
        <w:t>20</w:t>
      </w:r>
      <w:r w:rsidRPr="002F5B23">
        <w:rPr>
          <w:rFonts w:eastAsia="仿宋_GB2312"/>
          <w:color w:val="000000"/>
          <w:sz w:val="32"/>
          <w:szCs w:val="32"/>
        </w:rPr>
        <w:t>组）分别为</w:t>
      </w:r>
      <w:r w:rsidRPr="002F5B23">
        <w:rPr>
          <w:rFonts w:eastAsia="仿宋_GB2312"/>
          <w:color w:val="000000"/>
          <w:sz w:val="32"/>
          <w:szCs w:val="32"/>
        </w:rPr>
        <w:t>67.81</w:t>
      </w:r>
      <w:r w:rsidRPr="002F5B23">
        <w:rPr>
          <w:rFonts w:eastAsia="仿宋_GB2312"/>
          <w:color w:val="000000"/>
          <w:sz w:val="32"/>
          <w:szCs w:val="32"/>
        </w:rPr>
        <w:t>、</w:t>
      </w:r>
      <w:r w:rsidRPr="002F5B23">
        <w:rPr>
          <w:rFonts w:eastAsia="仿宋_GB2312"/>
          <w:color w:val="000000"/>
          <w:sz w:val="32"/>
          <w:szCs w:val="32"/>
        </w:rPr>
        <w:t>48.16</w:t>
      </w:r>
      <w:r w:rsidRPr="002F5B23">
        <w:rPr>
          <w:rFonts w:eastAsia="仿宋_GB2312"/>
          <w:color w:val="000000"/>
          <w:sz w:val="32"/>
          <w:szCs w:val="32"/>
        </w:rPr>
        <w:t>、</w:t>
      </w:r>
      <w:r w:rsidRPr="002F5B23">
        <w:rPr>
          <w:rFonts w:eastAsia="仿宋_GB2312"/>
          <w:color w:val="000000"/>
          <w:sz w:val="32"/>
          <w:szCs w:val="32"/>
        </w:rPr>
        <w:t>57.92</w:t>
      </w:r>
      <w:r w:rsidRPr="002F5B23">
        <w:rPr>
          <w:rFonts w:eastAsia="仿宋_GB2312"/>
          <w:color w:val="000000"/>
          <w:sz w:val="32"/>
          <w:szCs w:val="32"/>
        </w:rPr>
        <w:t>、</w:t>
      </w:r>
      <w:r w:rsidRPr="002F5B23">
        <w:rPr>
          <w:rFonts w:eastAsia="仿宋_GB2312"/>
          <w:color w:val="000000"/>
          <w:sz w:val="32"/>
          <w:szCs w:val="32"/>
        </w:rPr>
        <w:t>56.3</w:t>
      </w:r>
      <w:r w:rsidRPr="002F5B23">
        <w:rPr>
          <w:rFonts w:eastAsia="仿宋_GB2312"/>
          <w:color w:val="000000"/>
          <w:sz w:val="32"/>
          <w:szCs w:val="32"/>
        </w:rPr>
        <w:t>、</w:t>
      </w:r>
      <w:r w:rsidRPr="002F5B23">
        <w:rPr>
          <w:rFonts w:eastAsia="仿宋_GB2312"/>
          <w:color w:val="000000"/>
          <w:sz w:val="32"/>
          <w:szCs w:val="32"/>
        </w:rPr>
        <w:t>69.96</w:t>
      </w:r>
      <w:r w:rsidRPr="002F5B23">
        <w:rPr>
          <w:rFonts w:eastAsia="仿宋_GB2312"/>
          <w:color w:val="000000"/>
          <w:sz w:val="32"/>
          <w:szCs w:val="32"/>
        </w:rPr>
        <w:t>、</w:t>
      </w:r>
      <w:r w:rsidRPr="002F5B23">
        <w:rPr>
          <w:rFonts w:eastAsia="仿宋_GB2312"/>
          <w:color w:val="000000"/>
          <w:sz w:val="32"/>
          <w:szCs w:val="32"/>
        </w:rPr>
        <w:t>67.90</w:t>
      </w:r>
      <w:r w:rsidRPr="002F5B23">
        <w:rPr>
          <w:rFonts w:eastAsia="仿宋_GB2312"/>
          <w:color w:val="000000"/>
          <w:sz w:val="32"/>
          <w:szCs w:val="32"/>
        </w:rPr>
        <w:t>、</w:t>
      </w:r>
      <w:r w:rsidRPr="002F5B23">
        <w:rPr>
          <w:rFonts w:eastAsia="仿宋_GB2312"/>
          <w:color w:val="000000"/>
          <w:sz w:val="32"/>
          <w:szCs w:val="32"/>
        </w:rPr>
        <w:t>68.20</w:t>
      </w:r>
      <w:r w:rsidRPr="002F5B23">
        <w:rPr>
          <w:rFonts w:eastAsia="仿宋_GB2312"/>
          <w:color w:val="000000"/>
          <w:sz w:val="32"/>
          <w:szCs w:val="32"/>
        </w:rPr>
        <w:t>、</w:t>
      </w:r>
      <w:r w:rsidRPr="002F5B23">
        <w:rPr>
          <w:rFonts w:eastAsia="仿宋_GB2312"/>
          <w:color w:val="000000"/>
          <w:sz w:val="32"/>
          <w:szCs w:val="32"/>
        </w:rPr>
        <w:t>68.87</w:t>
      </w:r>
      <w:r w:rsidRPr="002F5B23">
        <w:rPr>
          <w:rFonts w:eastAsia="仿宋_GB2312"/>
          <w:color w:val="000000"/>
          <w:sz w:val="32"/>
          <w:szCs w:val="32"/>
        </w:rPr>
        <w:t>、</w:t>
      </w:r>
      <w:r w:rsidRPr="002F5B23">
        <w:rPr>
          <w:rFonts w:eastAsia="仿宋_GB2312"/>
          <w:color w:val="000000"/>
          <w:sz w:val="32"/>
          <w:szCs w:val="32"/>
        </w:rPr>
        <w:t>73.03</w:t>
      </w:r>
      <w:r w:rsidRPr="002F5B23">
        <w:rPr>
          <w:rFonts w:eastAsia="仿宋_GB2312"/>
          <w:color w:val="000000"/>
          <w:sz w:val="32"/>
          <w:szCs w:val="32"/>
        </w:rPr>
        <w:t>、</w:t>
      </w:r>
      <w:r w:rsidRPr="002F5B23">
        <w:rPr>
          <w:rFonts w:eastAsia="仿宋_GB2312"/>
          <w:color w:val="000000"/>
          <w:sz w:val="32"/>
          <w:szCs w:val="32"/>
        </w:rPr>
        <w:t>69.60</w:t>
      </w:r>
      <w:r w:rsidRPr="002F5B23">
        <w:rPr>
          <w:rFonts w:eastAsia="仿宋_GB2312"/>
          <w:color w:val="000000"/>
          <w:sz w:val="32"/>
          <w:szCs w:val="32"/>
        </w:rPr>
        <w:t>、</w:t>
      </w:r>
      <w:r w:rsidRPr="002F5B23">
        <w:rPr>
          <w:rFonts w:eastAsia="仿宋_GB2312"/>
          <w:color w:val="000000"/>
          <w:sz w:val="32"/>
          <w:szCs w:val="32"/>
        </w:rPr>
        <w:t>81.08</w:t>
      </w:r>
      <w:r w:rsidRPr="002F5B23">
        <w:rPr>
          <w:rFonts w:eastAsia="仿宋_GB2312"/>
          <w:color w:val="000000"/>
          <w:sz w:val="32"/>
          <w:szCs w:val="32"/>
        </w:rPr>
        <w:t>、</w:t>
      </w:r>
      <w:r w:rsidRPr="002F5B23">
        <w:rPr>
          <w:rFonts w:eastAsia="仿宋_GB2312"/>
          <w:color w:val="000000"/>
          <w:sz w:val="32"/>
          <w:szCs w:val="32"/>
        </w:rPr>
        <w:t>71.76</w:t>
      </w:r>
      <w:r w:rsidRPr="002F5B23">
        <w:rPr>
          <w:rFonts w:eastAsia="仿宋_GB2312"/>
          <w:color w:val="000000"/>
          <w:sz w:val="32"/>
          <w:szCs w:val="32"/>
        </w:rPr>
        <w:t>；</w:t>
      </w:r>
      <w:r w:rsidRPr="002F5B23">
        <w:rPr>
          <w:rFonts w:eastAsia="仿宋_GB2312"/>
          <w:color w:val="000000"/>
          <w:sz w:val="32"/>
          <w:szCs w:val="32"/>
        </w:rPr>
        <w:t>67.34</w:t>
      </w:r>
      <w:r w:rsidRPr="002F5B23">
        <w:rPr>
          <w:rFonts w:eastAsia="仿宋_GB2312"/>
          <w:color w:val="000000"/>
          <w:sz w:val="32"/>
          <w:szCs w:val="32"/>
        </w:rPr>
        <w:t>、</w:t>
      </w:r>
      <w:r w:rsidRPr="002F5B23">
        <w:rPr>
          <w:rFonts w:eastAsia="仿宋_GB2312"/>
          <w:color w:val="000000"/>
          <w:sz w:val="32"/>
          <w:szCs w:val="32"/>
        </w:rPr>
        <w:t>61.67</w:t>
      </w:r>
      <w:r w:rsidRPr="002F5B23">
        <w:rPr>
          <w:rFonts w:eastAsia="仿宋_GB2312"/>
          <w:color w:val="000000"/>
          <w:sz w:val="32"/>
          <w:szCs w:val="32"/>
        </w:rPr>
        <w:t>、</w:t>
      </w:r>
      <w:r w:rsidRPr="002F5B23">
        <w:rPr>
          <w:rFonts w:eastAsia="仿宋_GB2312"/>
          <w:color w:val="000000"/>
          <w:sz w:val="32"/>
          <w:szCs w:val="32"/>
        </w:rPr>
        <w:t>61.67</w:t>
      </w:r>
      <w:r w:rsidRPr="002F5B23">
        <w:rPr>
          <w:rFonts w:eastAsia="仿宋_GB2312"/>
          <w:color w:val="000000"/>
          <w:sz w:val="32"/>
          <w:szCs w:val="32"/>
        </w:rPr>
        <w:t>、</w:t>
      </w:r>
      <w:r w:rsidRPr="002F5B23">
        <w:rPr>
          <w:rFonts w:eastAsia="仿宋_GB2312"/>
          <w:color w:val="000000"/>
          <w:sz w:val="32"/>
          <w:szCs w:val="32"/>
        </w:rPr>
        <w:t>65.13</w:t>
      </w:r>
      <w:r w:rsidRPr="002F5B23">
        <w:rPr>
          <w:rFonts w:eastAsia="仿宋_GB2312"/>
          <w:color w:val="000000"/>
          <w:sz w:val="32"/>
          <w:szCs w:val="32"/>
        </w:rPr>
        <w:t>、</w:t>
      </w:r>
      <w:r w:rsidRPr="002F5B23">
        <w:rPr>
          <w:rFonts w:eastAsia="仿宋_GB2312"/>
          <w:color w:val="000000"/>
          <w:sz w:val="32"/>
          <w:szCs w:val="32"/>
        </w:rPr>
        <w:t>62.23</w:t>
      </w:r>
      <w:r w:rsidRPr="002F5B23">
        <w:rPr>
          <w:rFonts w:eastAsia="仿宋_GB2312"/>
          <w:color w:val="000000"/>
          <w:sz w:val="32"/>
          <w:szCs w:val="32"/>
        </w:rPr>
        <w:t>、</w:t>
      </w:r>
      <w:r w:rsidRPr="002F5B23">
        <w:rPr>
          <w:rFonts w:eastAsia="仿宋_GB2312"/>
          <w:color w:val="000000"/>
          <w:sz w:val="32"/>
          <w:szCs w:val="32"/>
        </w:rPr>
        <w:t>59.51</w:t>
      </w:r>
      <w:r w:rsidRPr="002F5B23">
        <w:rPr>
          <w:rFonts w:eastAsia="仿宋_GB2312"/>
          <w:color w:val="000000"/>
          <w:sz w:val="32"/>
          <w:szCs w:val="32"/>
        </w:rPr>
        <w:t>、</w:t>
      </w:r>
      <w:r w:rsidRPr="002F5B23">
        <w:rPr>
          <w:rFonts w:eastAsia="仿宋_GB2312"/>
          <w:color w:val="000000"/>
          <w:sz w:val="32"/>
          <w:szCs w:val="32"/>
        </w:rPr>
        <w:t>62.86</w:t>
      </w:r>
      <w:r w:rsidRPr="002F5B23">
        <w:rPr>
          <w:rFonts w:eastAsia="仿宋_GB2312"/>
          <w:color w:val="000000"/>
          <w:sz w:val="32"/>
          <w:szCs w:val="32"/>
        </w:rPr>
        <w:t>、</w:t>
      </w:r>
      <w:r w:rsidRPr="002F5B23">
        <w:rPr>
          <w:rFonts w:eastAsia="仿宋_GB2312"/>
          <w:color w:val="000000"/>
          <w:sz w:val="32"/>
          <w:szCs w:val="32"/>
        </w:rPr>
        <w:t>54.45</w:t>
      </w:r>
      <w:r w:rsidRPr="002F5B23">
        <w:rPr>
          <w:rFonts w:eastAsia="仿宋_GB2312"/>
          <w:color w:val="000000"/>
          <w:sz w:val="32"/>
          <w:szCs w:val="32"/>
        </w:rPr>
        <w:t>。</w:t>
      </w:r>
    </w:p>
    <w:p w:rsidR="000958BE" w:rsidRDefault="005F1164">
      <w:pPr>
        <w:spacing w:line="500" w:lineRule="exact"/>
        <w:jc w:val="center"/>
        <w:rPr>
          <w:rFonts w:ascii="宋体" w:hAnsi="宋体"/>
          <w:b/>
          <w:szCs w:val="21"/>
        </w:rPr>
      </w:pPr>
      <w:r>
        <w:rPr>
          <w:rFonts w:ascii="宋体" w:hAnsi="宋体" w:hint="eastAsia"/>
          <w:b/>
          <w:szCs w:val="21"/>
        </w:rPr>
        <w:t>表1</w:t>
      </w:r>
      <w:r>
        <w:rPr>
          <w:rFonts w:ascii="宋体" w:hAnsi="宋体"/>
          <w:b/>
          <w:szCs w:val="21"/>
        </w:rPr>
        <w:t>6</w:t>
      </w:r>
      <w:r>
        <w:rPr>
          <w:rFonts w:ascii="宋体" w:hAnsi="宋体" w:hint="eastAsia"/>
          <w:b/>
          <w:szCs w:val="21"/>
        </w:rPr>
        <w:t xml:space="preserve">  202</w:t>
      </w:r>
      <w:r>
        <w:rPr>
          <w:rFonts w:ascii="宋体" w:hAnsi="宋体"/>
          <w:b/>
          <w:szCs w:val="21"/>
        </w:rPr>
        <w:t>1</w:t>
      </w:r>
      <w:r>
        <w:rPr>
          <w:rFonts w:ascii="宋体" w:hAnsi="宋体" w:hint="eastAsia"/>
          <w:b/>
          <w:szCs w:val="21"/>
        </w:rPr>
        <w:t>-202</w:t>
      </w:r>
      <w:r>
        <w:rPr>
          <w:rFonts w:ascii="宋体" w:hAnsi="宋体"/>
          <w:b/>
          <w:szCs w:val="21"/>
        </w:rPr>
        <w:t>2</w:t>
      </w:r>
      <w:r>
        <w:rPr>
          <w:rFonts w:ascii="宋体" w:hAnsi="宋体" w:hint="eastAsia"/>
          <w:b/>
          <w:szCs w:val="21"/>
        </w:rPr>
        <w:t>年广西柳钢中金不锈钢有限公司热轧工序能耗数据区间分布表</w:t>
      </w:r>
    </w:p>
    <w:tbl>
      <w:tblPr>
        <w:tblpPr w:leftFromText="180" w:rightFromText="180" w:vertAnchor="text" w:horzAnchor="page" w:tblpX="2656" w:tblpY="20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1319"/>
        <w:gridCol w:w="1365"/>
        <w:gridCol w:w="1470"/>
        <w:gridCol w:w="1365"/>
      </w:tblGrid>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数据</w:t>
            </w:r>
          </w:p>
        </w:tc>
        <w:tc>
          <w:tcPr>
            <w:tcW w:w="1319" w:type="dxa"/>
            <w:vAlign w:val="center"/>
          </w:tcPr>
          <w:p w:rsidR="000958BE" w:rsidRDefault="005F1164">
            <w:pPr>
              <w:spacing w:line="300" w:lineRule="exact"/>
              <w:jc w:val="center"/>
              <w:rPr>
                <w:rFonts w:ascii="宋体" w:hAnsi="宋体"/>
                <w:szCs w:val="21"/>
              </w:rPr>
            </w:pPr>
            <w:r>
              <w:rPr>
                <w:rFonts w:ascii="宋体" w:hAnsi="宋体"/>
                <w:szCs w:val="21"/>
              </w:rPr>
              <w:t>75</w:t>
            </w:r>
            <w:r>
              <w:rPr>
                <w:rFonts w:ascii="宋体" w:hAnsi="宋体" w:hint="eastAsia"/>
                <w:szCs w:val="21"/>
              </w:rPr>
              <w:t>以上</w:t>
            </w:r>
          </w:p>
        </w:tc>
        <w:tc>
          <w:tcPr>
            <w:tcW w:w="1365" w:type="dxa"/>
            <w:vAlign w:val="center"/>
          </w:tcPr>
          <w:p w:rsidR="000958BE" w:rsidRDefault="005F1164">
            <w:pPr>
              <w:jc w:val="center"/>
              <w:rPr>
                <w:szCs w:val="21"/>
              </w:rPr>
            </w:pPr>
            <w:r>
              <w:rPr>
                <w:rFonts w:ascii="宋体" w:hAnsi="宋体"/>
                <w:szCs w:val="21"/>
              </w:rPr>
              <w:t>70</w:t>
            </w:r>
            <w:r>
              <w:rPr>
                <w:rFonts w:ascii="宋体" w:hAnsi="宋体" w:hint="eastAsia"/>
                <w:szCs w:val="21"/>
              </w:rPr>
              <w:t>～</w:t>
            </w:r>
            <w:r>
              <w:rPr>
                <w:rFonts w:ascii="宋体" w:hAnsi="宋体"/>
                <w:szCs w:val="21"/>
              </w:rPr>
              <w:t>75</w:t>
            </w:r>
          </w:p>
        </w:tc>
        <w:tc>
          <w:tcPr>
            <w:tcW w:w="1470" w:type="dxa"/>
            <w:vAlign w:val="center"/>
          </w:tcPr>
          <w:p w:rsidR="000958BE" w:rsidRDefault="005F1164">
            <w:pPr>
              <w:jc w:val="center"/>
              <w:rPr>
                <w:szCs w:val="21"/>
              </w:rPr>
            </w:pPr>
            <w:r>
              <w:rPr>
                <w:rFonts w:ascii="宋体" w:hAnsi="宋体"/>
                <w:szCs w:val="21"/>
              </w:rPr>
              <w:t>65</w:t>
            </w:r>
            <w:r>
              <w:rPr>
                <w:rFonts w:ascii="宋体" w:hAnsi="宋体" w:hint="eastAsia"/>
                <w:szCs w:val="21"/>
              </w:rPr>
              <w:t>～</w:t>
            </w:r>
            <w:r>
              <w:rPr>
                <w:rFonts w:ascii="宋体" w:hAnsi="宋体"/>
                <w:szCs w:val="21"/>
              </w:rPr>
              <w:t>70</w:t>
            </w:r>
          </w:p>
        </w:tc>
        <w:tc>
          <w:tcPr>
            <w:tcW w:w="1365" w:type="dxa"/>
            <w:vAlign w:val="center"/>
          </w:tcPr>
          <w:p w:rsidR="000958BE" w:rsidRDefault="005F1164">
            <w:pPr>
              <w:jc w:val="center"/>
              <w:rPr>
                <w:szCs w:val="21"/>
              </w:rPr>
            </w:pPr>
            <w:r>
              <w:rPr>
                <w:rFonts w:ascii="宋体" w:hAnsi="宋体"/>
                <w:szCs w:val="21"/>
              </w:rPr>
              <w:t>65</w:t>
            </w:r>
            <w:r>
              <w:rPr>
                <w:rFonts w:ascii="宋体" w:hAnsi="宋体" w:hint="eastAsia"/>
                <w:szCs w:val="21"/>
              </w:rPr>
              <w:t>以下</w:t>
            </w:r>
          </w:p>
        </w:tc>
      </w:tr>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个数</w:t>
            </w:r>
          </w:p>
        </w:tc>
        <w:tc>
          <w:tcPr>
            <w:tcW w:w="1319" w:type="dxa"/>
            <w:vAlign w:val="center"/>
          </w:tcPr>
          <w:p w:rsidR="000958BE" w:rsidRDefault="005F1164">
            <w:pPr>
              <w:spacing w:line="300" w:lineRule="exact"/>
              <w:jc w:val="center"/>
              <w:rPr>
                <w:rFonts w:ascii="宋体" w:hAnsi="宋体"/>
                <w:szCs w:val="21"/>
              </w:rPr>
            </w:pPr>
            <w:r>
              <w:rPr>
                <w:rFonts w:ascii="宋体" w:hAnsi="宋体"/>
                <w:szCs w:val="21"/>
              </w:rPr>
              <w:t>1</w:t>
            </w:r>
          </w:p>
        </w:tc>
        <w:tc>
          <w:tcPr>
            <w:tcW w:w="1365" w:type="dxa"/>
            <w:vAlign w:val="center"/>
          </w:tcPr>
          <w:p w:rsidR="000958BE" w:rsidRDefault="005F1164">
            <w:pPr>
              <w:spacing w:line="300" w:lineRule="exact"/>
              <w:jc w:val="center"/>
              <w:rPr>
                <w:rFonts w:ascii="宋体" w:hAnsi="宋体"/>
                <w:szCs w:val="21"/>
              </w:rPr>
            </w:pPr>
            <w:r>
              <w:rPr>
                <w:rFonts w:ascii="宋体" w:hAnsi="宋体"/>
                <w:szCs w:val="21"/>
              </w:rPr>
              <w:t>2</w:t>
            </w:r>
          </w:p>
        </w:tc>
        <w:tc>
          <w:tcPr>
            <w:tcW w:w="1470" w:type="dxa"/>
            <w:vAlign w:val="center"/>
          </w:tcPr>
          <w:p w:rsidR="000958BE" w:rsidRDefault="005F1164">
            <w:pPr>
              <w:spacing w:line="300" w:lineRule="exact"/>
              <w:jc w:val="center"/>
              <w:rPr>
                <w:rFonts w:ascii="宋体" w:hAnsi="宋体"/>
                <w:szCs w:val="21"/>
              </w:rPr>
            </w:pPr>
            <w:r>
              <w:rPr>
                <w:rFonts w:ascii="宋体" w:hAnsi="宋体"/>
                <w:szCs w:val="21"/>
              </w:rPr>
              <w:t>8</w:t>
            </w:r>
          </w:p>
        </w:tc>
        <w:tc>
          <w:tcPr>
            <w:tcW w:w="1365" w:type="dxa"/>
            <w:vAlign w:val="center"/>
          </w:tcPr>
          <w:p w:rsidR="000958BE" w:rsidRDefault="005F1164">
            <w:pPr>
              <w:spacing w:line="300" w:lineRule="exact"/>
              <w:jc w:val="center"/>
              <w:rPr>
                <w:rFonts w:ascii="宋体" w:hAnsi="宋体"/>
                <w:szCs w:val="21"/>
              </w:rPr>
            </w:pPr>
            <w:r>
              <w:rPr>
                <w:rFonts w:ascii="宋体" w:hAnsi="宋体"/>
                <w:szCs w:val="21"/>
              </w:rPr>
              <w:t>9</w:t>
            </w:r>
          </w:p>
        </w:tc>
      </w:tr>
    </w:tbl>
    <w:p w:rsidR="000958BE" w:rsidRDefault="000958BE">
      <w:pPr>
        <w:pStyle w:val="BodyText2"/>
      </w:pPr>
    </w:p>
    <w:p w:rsidR="000958BE" w:rsidRDefault="000958BE">
      <w:pPr>
        <w:autoSpaceDE w:val="0"/>
        <w:autoSpaceDN w:val="0"/>
        <w:adjustRightInd w:val="0"/>
        <w:ind w:firstLine="630"/>
        <w:rPr>
          <w:rFonts w:eastAsia="仿宋_GB2312"/>
          <w:color w:val="000000"/>
          <w:sz w:val="28"/>
          <w:szCs w:val="32"/>
          <w:lang w:bidi="en-US"/>
        </w:rPr>
      </w:pPr>
    </w:p>
    <w:p w:rsidR="000958BE" w:rsidRPr="002F5B23" w:rsidRDefault="005F1164">
      <w:pPr>
        <w:autoSpaceDE w:val="0"/>
        <w:autoSpaceDN w:val="0"/>
        <w:adjustRightInd w:val="0"/>
        <w:ind w:firstLine="630"/>
        <w:rPr>
          <w:rFonts w:eastAsia="仿宋_GB2312"/>
          <w:color w:val="000000"/>
          <w:sz w:val="32"/>
          <w:szCs w:val="32"/>
        </w:rPr>
      </w:pPr>
      <w:r w:rsidRPr="002F5B23">
        <w:rPr>
          <w:rFonts w:eastAsia="仿宋_GB2312"/>
          <w:color w:val="000000"/>
          <w:sz w:val="32"/>
          <w:szCs w:val="32"/>
        </w:rPr>
        <w:t>据表</w:t>
      </w:r>
      <w:r w:rsidRPr="002F5B23">
        <w:rPr>
          <w:rFonts w:eastAsia="仿宋_GB2312"/>
          <w:color w:val="000000"/>
          <w:sz w:val="32"/>
          <w:szCs w:val="32"/>
        </w:rPr>
        <w:t>16</w:t>
      </w:r>
      <w:r w:rsidRPr="002F5B23">
        <w:rPr>
          <w:rFonts w:eastAsia="仿宋_GB2312"/>
          <w:color w:val="000000"/>
          <w:sz w:val="32"/>
          <w:szCs w:val="32"/>
        </w:rPr>
        <w:t>数据显示，</w:t>
      </w:r>
      <w:r w:rsidRPr="002F5B23">
        <w:rPr>
          <w:rFonts w:eastAsia="仿宋_GB2312"/>
          <w:color w:val="000000"/>
          <w:sz w:val="32"/>
          <w:szCs w:val="32"/>
        </w:rPr>
        <w:t>75</w:t>
      </w:r>
      <w:r w:rsidRPr="002F5B23">
        <w:rPr>
          <w:rFonts w:eastAsia="仿宋_GB2312"/>
          <w:color w:val="000000"/>
          <w:sz w:val="32"/>
          <w:szCs w:val="32"/>
        </w:rPr>
        <w:t>以上指标个数为</w:t>
      </w:r>
      <w:r w:rsidRPr="002F5B23">
        <w:rPr>
          <w:rFonts w:eastAsia="仿宋_GB2312"/>
          <w:color w:val="000000"/>
          <w:sz w:val="32"/>
          <w:szCs w:val="32"/>
        </w:rPr>
        <w:t>1</w:t>
      </w:r>
      <w:r w:rsidRPr="002F5B23">
        <w:rPr>
          <w:rFonts w:eastAsia="仿宋_GB2312"/>
          <w:color w:val="000000"/>
          <w:sz w:val="32"/>
          <w:szCs w:val="32"/>
        </w:rPr>
        <w:t>，</w:t>
      </w:r>
      <w:r w:rsidRPr="002F5B23">
        <w:rPr>
          <w:rFonts w:eastAsia="仿宋_GB2312"/>
          <w:color w:val="000000"/>
          <w:sz w:val="32"/>
          <w:szCs w:val="32"/>
        </w:rPr>
        <w:t>70</w:t>
      </w:r>
      <w:r w:rsidRPr="002F5B23">
        <w:rPr>
          <w:rFonts w:eastAsia="仿宋_GB2312"/>
          <w:color w:val="000000"/>
          <w:sz w:val="32"/>
          <w:szCs w:val="32"/>
        </w:rPr>
        <w:t>～</w:t>
      </w:r>
      <w:r w:rsidRPr="002F5B23">
        <w:rPr>
          <w:rFonts w:eastAsia="仿宋_GB2312"/>
          <w:color w:val="000000"/>
          <w:sz w:val="32"/>
          <w:szCs w:val="32"/>
        </w:rPr>
        <w:t>75</w:t>
      </w:r>
      <w:r w:rsidRPr="002F5B23">
        <w:rPr>
          <w:rFonts w:eastAsia="仿宋_GB2312"/>
          <w:color w:val="000000"/>
          <w:sz w:val="32"/>
          <w:szCs w:val="32"/>
        </w:rPr>
        <w:t>指标个数为</w:t>
      </w:r>
      <w:r w:rsidRPr="002F5B23">
        <w:rPr>
          <w:rFonts w:eastAsia="仿宋_GB2312"/>
          <w:color w:val="000000"/>
          <w:sz w:val="32"/>
          <w:szCs w:val="32"/>
        </w:rPr>
        <w:t>2</w:t>
      </w:r>
      <w:r w:rsidRPr="002F5B23">
        <w:rPr>
          <w:rFonts w:eastAsia="仿宋_GB2312"/>
          <w:color w:val="000000"/>
          <w:sz w:val="32"/>
          <w:szCs w:val="32"/>
        </w:rPr>
        <w:t>个，经讨论分析热轧工序的能耗指标超过</w:t>
      </w:r>
      <w:r w:rsidRPr="002F5B23">
        <w:rPr>
          <w:rFonts w:eastAsia="仿宋_GB2312"/>
          <w:color w:val="000000"/>
          <w:sz w:val="32"/>
          <w:szCs w:val="32"/>
        </w:rPr>
        <w:t>75</w:t>
      </w:r>
      <w:r w:rsidRPr="002F5B23">
        <w:rPr>
          <w:rFonts w:eastAsia="仿宋_GB2312"/>
          <w:color w:val="000000"/>
          <w:sz w:val="32"/>
          <w:szCs w:val="32"/>
        </w:rPr>
        <w:t>已经不再符合低能耗生产的要求，所以将</w:t>
      </w:r>
      <w:r w:rsidRPr="002F5B23">
        <w:rPr>
          <w:rFonts w:eastAsia="仿宋_GB2312"/>
          <w:color w:val="000000"/>
          <w:sz w:val="32"/>
          <w:szCs w:val="32"/>
        </w:rPr>
        <w:t>3</w:t>
      </w:r>
      <w:r w:rsidRPr="002F5B23">
        <w:rPr>
          <w:rFonts w:eastAsia="仿宋_GB2312"/>
          <w:color w:val="000000"/>
          <w:sz w:val="32"/>
          <w:szCs w:val="32"/>
        </w:rPr>
        <w:t>级指标定为</w:t>
      </w:r>
      <w:r w:rsidRPr="002F5B23">
        <w:rPr>
          <w:rFonts w:eastAsia="仿宋_GB2312"/>
          <w:color w:val="000000"/>
          <w:sz w:val="32"/>
          <w:szCs w:val="32"/>
        </w:rPr>
        <w:t>≤75</w:t>
      </w:r>
      <w:r w:rsidRPr="002F5B23">
        <w:rPr>
          <w:rFonts w:eastAsia="仿宋_GB2312"/>
          <w:color w:val="000000"/>
          <w:sz w:val="32"/>
          <w:szCs w:val="32"/>
        </w:rPr>
        <w:t>；</w:t>
      </w:r>
      <w:r w:rsidRPr="002F5B23">
        <w:rPr>
          <w:rFonts w:eastAsia="仿宋_GB2312"/>
          <w:color w:val="000000"/>
          <w:sz w:val="32"/>
          <w:szCs w:val="32"/>
        </w:rPr>
        <w:t>65</w:t>
      </w:r>
      <w:r w:rsidRPr="002F5B23">
        <w:rPr>
          <w:rFonts w:eastAsia="仿宋_GB2312"/>
          <w:color w:val="000000"/>
          <w:sz w:val="32"/>
          <w:szCs w:val="32"/>
        </w:rPr>
        <w:t>～</w:t>
      </w:r>
      <w:r w:rsidRPr="002F5B23">
        <w:rPr>
          <w:rFonts w:eastAsia="仿宋_GB2312"/>
          <w:color w:val="000000"/>
          <w:sz w:val="32"/>
          <w:szCs w:val="32"/>
        </w:rPr>
        <w:t>70</w:t>
      </w:r>
      <w:r w:rsidRPr="002F5B23">
        <w:rPr>
          <w:rFonts w:eastAsia="仿宋_GB2312"/>
          <w:color w:val="000000"/>
          <w:sz w:val="32"/>
          <w:szCs w:val="32"/>
        </w:rPr>
        <w:t>指标个数为</w:t>
      </w:r>
      <w:r w:rsidRPr="002F5B23">
        <w:rPr>
          <w:rFonts w:eastAsia="仿宋_GB2312"/>
          <w:color w:val="000000"/>
          <w:sz w:val="32"/>
          <w:szCs w:val="32"/>
        </w:rPr>
        <w:t>8</w:t>
      </w:r>
      <w:r w:rsidRPr="002F5B23">
        <w:rPr>
          <w:rFonts w:eastAsia="仿宋_GB2312"/>
          <w:color w:val="000000"/>
          <w:sz w:val="32"/>
          <w:szCs w:val="32"/>
        </w:rPr>
        <w:t>个，所以将</w:t>
      </w:r>
      <w:r w:rsidRPr="002F5B23">
        <w:rPr>
          <w:rFonts w:eastAsia="仿宋_GB2312"/>
          <w:color w:val="000000"/>
          <w:sz w:val="32"/>
          <w:szCs w:val="32"/>
        </w:rPr>
        <w:t>2</w:t>
      </w:r>
      <w:r w:rsidRPr="002F5B23">
        <w:rPr>
          <w:rFonts w:eastAsia="仿宋_GB2312"/>
          <w:color w:val="000000"/>
          <w:sz w:val="32"/>
          <w:szCs w:val="32"/>
        </w:rPr>
        <w:t>级指标定为</w:t>
      </w:r>
      <w:r w:rsidRPr="002F5B23">
        <w:rPr>
          <w:rFonts w:eastAsia="仿宋_GB2312"/>
          <w:color w:val="000000"/>
          <w:sz w:val="32"/>
          <w:szCs w:val="32"/>
        </w:rPr>
        <w:t>≤70</w:t>
      </w:r>
      <w:r w:rsidRPr="002F5B23">
        <w:rPr>
          <w:rFonts w:eastAsia="仿宋_GB2312"/>
          <w:color w:val="000000"/>
          <w:sz w:val="32"/>
          <w:szCs w:val="32"/>
        </w:rPr>
        <w:t>；</w:t>
      </w:r>
      <w:r w:rsidRPr="002F5B23">
        <w:rPr>
          <w:rFonts w:eastAsia="仿宋_GB2312"/>
          <w:color w:val="000000"/>
          <w:sz w:val="32"/>
          <w:szCs w:val="32"/>
        </w:rPr>
        <w:t>65</w:t>
      </w:r>
      <w:r w:rsidRPr="002F5B23">
        <w:rPr>
          <w:rFonts w:eastAsia="仿宋_GB2312"/>
          <w:color w:val="000000"/>
          <w:sz w:val="32"/>
          <w:szCs w:val="32"/>
        </w:rPr>
        <w:t>以下指标个数为</w:t>
      </w:r>
      <w:r w:rsidRPr="002F5B23">
        <w:rPr>
          <w:rFonts w:eastAsia="仿宋_GB2312"/>
          <w:color w:val="000000"/>
          <w:sz w:val="32"/>
          <w:szCs w:val="32"/>
        </w:rPr>
        <w:t>9</w:t>
      </w:r>
      <w:r w:rsidRPr="002F5B23">
        <w:rPr>
          <w:rFonts w:eastAsia="仿宋_GB2312"/>
          <w:color w:val="000000"/>
          <w:sz w:val="32"/>
          <w:szCs w:val="32"/>
        </w:rPr>
        <w:t>个，所以将</w:t>
      </w:r>
      <w:r w:rsidRPr="002F5B23">
        <w:rPr>
          <w:rFonts w:eastAsia="仿宋_GB2312"/>
          <w:color w:val="000000"/>
          <w:sz w:val="32"/>
          <w:szCs w:val="32"/>
        </w:rPr>
        <w:t>1</w:t>
      </w:r>
      <w:r w:rsidRPr="002F5B23">
        <w:rPr>
          <w:rFonts w:eastAsia="仿宋_GB2312"/>
          <w:color w:val="000000"/>
          <w:sz w:val="32"/>
          <w:szCs w:val="32"/>
        </w:rPr>
        <w:t>级指标定为</w:t>
      </w:r>
      <w:r w:rsidRPr="002F5B23">
        <w:rPr>
          <w:rFonts w:eastAsia="仿宋_GB2312"/>
          <w:color w:val="000000"/>
          <w:sz w:val="32"/>
          <w:szCs w:val="32"/>
        </w:rPr>
        <w:t>≤65</w:t>
      </w:r>
      <w:r w:rsidRPr="002F5B23">
        <w:rPr>
          <w:rFonts w:eastAsia="仿宋_GB2312"/>
          <w:color w:val="000000"/>
          <w:sz w:val="32"/>
          <w:szCs w:val="32"/>
        </w:rPr>
        <w:t>。</w:t>
      </w:r>
    </w:p>
    <w:p w:rsidR="000958BE" w:rsidRDefault="005F1164">
      <w:pPr>
        <w:autoSpaceDE w:val="0"/>
        <w:autoSpaceDN w:val="0"/>
        <w:adjustRightInd w:val="0"/>
        <w:ind w:firstLine="630"/>
        <w:rPr>
          <w:rFonts w:eastAsia="仿宋_GB2312"/>
          <w:color w:val="000000"/>
          <w:sz w:val="32"/>
          <w:szCs w:val="32"/>
        </w:rPr>
      </w:pPr>
      <w:r w:rsidRPr="002F5B23">
        <w:rPr>
          <w:rFonts w:eastAsia="仿宋_GB2312"/>
          <w:color w:val="000000"/>
          <w:sz w:val="32"/>
          <w:szCs w:val="32"/>
        </w:rPr>
        <w:t>2021-2022</w:t>
      </w:r>
      <w:r w:rsidRPr="002F5B23">
        <w:rPr>
          <w:rFonts w:eastAsia="仿宋_GB2312"/>
          <w:color w:val="000000"/>
          <w:sz w:val="32"/>
          <w:szCs w:val="32"/>
        </w:rPr>
        <w:t>年固溶酸洗工序的数据（共</w:t>
      </w:r>
      <w:r w:rsidRPr="002F5B23">
        <w:rPr>
          <w:rFonts w:eastAsia="仿宋_GB2312"/>
          <w:color w:val="000000"/>
          <w:sz w:val="32"/>
          <w:szCs w:val="32"/>
        </w:rPr>
        <w:t>20</w:t>
      </w:r>
      <w:r w:rsidRPr="002F5B23">
        <w:rPr>
          <w:rFonts w:eastAsia="仿宋_GB2312"/>
          <w:color w:val="000000"/>
          <w:sz w:val="32"/>
          <w:szCs w:val="32"/>
        </w:rPr>
        <w:t>组）分别为</w:t>
      </w:r>
      <w:r w:rsidRPr="002F5B23">
        <w:rPr>
          <w:rFonts w:eastAsia="仿宋_GB2312"/>
          <w:color w:val="000000"/>
          <w:sz w:val="32"/>
          <w:szCs w:val="32"/>
        </w:rPr>
        <w:t>35.21</w:t>
      </w:r>
      <w:r w:rsidRPr="002F5B23">
        <w:rPr>
          <w:rFonts w:eastAsia="仿宋_GB2312"/>
          <w:color w:val="000000"/>
          <w:sz w:val="32"/>
          <w:szCs w:val="32"/>
        </w:rPr>
        <w:t>、</w:t>
      </w:r>
      <w:r w:rsidRPr="002F5B23">
        <w:rPr>
          <w:rFonts w:eastAsia="仿宋_GB2312"/>
          <w:color w:val="000000"/>
          <w:sz w:val="32"/>
          <w:szCs w:val="32"/>
        </w:rPr>
        <w:t>37.35</w:t>
      </w:r>
      <w:r w:rsidRPr="002F5B23">
        <w:rPr>
          <w:rFonts w:eastAsia="仿宋_GB2312"/>
          <w:color w:val="000000"/>
          <w:sz w:val="32"/>
          <w:szCs w:val="32"/>
        </w:rPr>
        <w:t>、</w:t>
      </w:r>
      <w:r w:rsidRPr="002F5B23">
        <w:rPr>
          <w:rFonts w:eastAsia="仿宋_GB2312"/>
          <w:color w:val="000000"/>
          <w:sz w:val="32"/>
          <w:szCs w:val="32"/>
        </w:rPr>
        <w:t>36.69</w:t>
      </w:r>
      <w:r w:rsidRPr="002F5B23">
        <w:rPr>
          <w:rFonts w:eastAsia="仿宋_GB2312"/>
          <w:color w:val="000000"/>
          <w:sz w:val="32"/>
          <w:szCs w:val="32"/>
        </w:rPr>
        <w:t>、</w:t>
      </w:r>
      <w:r w:rsidRPr="002F5B23">
        <w:rPr>
          <w:rFonts w:eastAsia="仿宋_GB2312"/>
          <w:color w:val="000000"/>
          <w:sz w:val="32"/>
          <w:szCs w:val="32"/>
        </w:rPr>
        <w:t>35.18</w:t>
      </w:r>
      <w:r w:rsidRPr="002F5B23">
        <w:rPr>
          <w:rFonts w:eastAsia="仿宋_GB2312"/>
          <w:color w:val="000000"/>
          <w:sz w:val="32"/>
          <w:szCs w:val="32"/>
        </w:rPr>
        <w:t>、</w:t>
      </w:r>
      <w:r w:rsidRPr="002F5B23">
        <w:rPr>
          <w:rFonts w:eastAsia="仿宋_GB2312"/>
          <w:color w:val="000000"/>
          <w:sz w:val="32"/>
          <w:szCs w:val="32"/>
        </w:rPr>
        <w:t>35.54</w:t>
      </w:r>
      <w:r w:rsidRPr="002F5B23">
        <w:rPr>
          <w:rFonts w:eastAsia="仿宋_GB2312"/>
          <w:color w:val="000000"/>
          <w:sz w:val="32"/>
          <w:szCs w:val="32"/>
        </w:rPr>
        <w:t>、</w:t>
      </w:r>
      <w:r w:rsidRPr="002F5B23">
        <w:rPr>
          <w:rFonts w:eastAsia="仿宋_GB2312"/>
          <w:color w:val="000000"/>
          <w:sz w:val="32"/>
          <w:szCs w:val="32"/>
        </w:rPr>
        <w:t>34.56</w:t>
      </w:r>
      <w:r w:rsidRPr="002F5B23">
        <w:rPr>
          <w:rFonts w:eastAsia="仿宋_GB2312"/>
          <w:color w:val="000000"/>
          <w:sz w:val="32"/>
          <w:szCs w:val="32"/>
        </w:rPr>
        <w:t>、</w:t>
      </w:r>
      <w:r w:rsidRPr="002F5B23">
        <w:rPr>
          <w:rFonts w:eastAsia="仿宋_GB2312"/>
          <w:color w:val="000000"/>
          <w:sz w:val="32"/>
          <w:szCs w:val="32"/>
        </w:rPr>
        <w:t>35.54</w:t>
      </w:r>
      <w:r w:rsidRPr="002F5B23">
        <w:rPr>
          <w:rFonts w:eastAsia="仿宋_GB2312"/>
          <w:color w:val="000000"/>
          <w:sz w:val="32"/>
          <w:szCs w:val="32"/>
        </w:rPr>
        <w:t>、</w:t>
      </w:r>
      <w:r w:rsidRPr="002F5B23">
        <w:rPr>
          <w:rFonts w:eastAsia="仿宋_GB2312"/>
          <w:color w:val="000000"/>
          <w:sz w:val="32"/>
          <w:szCs w:val="32"/>
        </w:rPr>
        <w:t>34.27</w:t>
      </w:r>
      <w:r w:rsidRPr="002F5B23">
        <w:rPr>
          <w:rFonts w:eastAsia="仿宋_GB2312"/>
          <w:color w:val="000000"/>
          <w:sz w:val="32"/>
          <w:szCs w:val="32"/>
        </w:rPr>
        <w:t>、</w:t>
      </w:r>
      <w:r w:rsidRPr="002F5B23">
        <w:rPr>
          <w:rFonts w:eastAsia="仿宋_GB2312"/>
          <w:color w:val="000000"/>
          <w:sz w:val="32"/>
          <w:szCs w:val="32"/>
        </w:rPr>
        <w:t>38.12</w:t>
      </w:r>
      <w:r w:rsidRPr="002F5B23">
        <w:rPr>
          <w:rFonts w:eastAsia="仿宋_GB2312"/>
          <w:color w:val="000000"/>
          <w:sz w:val="32"/>
          <w:szCs w:val="32"/>
        </w:rPr>
        <w:t>、</w:t>
      </w:r>
      <w:r w:rsidRPr="002F5B23">
        <w:rPr>
          <w:rFonts w:eastAsia="仿宋_GB2312"/>
          <w:color w:val="000000"/>
          <w:sz w:val="32"/>
          <w:szCs w:val="32"/>
        </w:rPr>
        <w:t>35.96</w:t>
      </w:r>
      <w:r w:rsidRPr="002F5B23">
        <w:rPr>
          <w:rFonts w:eastAsia="仿宋_GB2312"/>
          <w:color w:val="000000"/>
          <w:sz w:val="32"/>
          <w:szCs w:val="32"/>
        </w:rPr>
        <w:t>、</w:t>
      </w:r>
      <w:r w:rsidRPr="002F5B23">
        <w:rPr>
          <w:rFonts w:eastAsia="仿宋_GB2312"/>
          <w:color w:val="000000"/>
          <w:sz w:val="32"/>
          <w:szCs w:val="32"/>
        </w:rPr>
        <w:t>36.29</w:t>
      </w:r>
      <w:r w:rsidRPr="002F5B23">
        <w:rPr>
          <w:rFonts w:eastAsia="仿宋_GB2312"/>
          <w:color w:val="000000"/>
          <w:sz w:val="32"/>
          <w:szCs w:val="32"/>
        </w:rPr>
        <w:t>、</w:t>
      </w:r>
      <w:r w:rsidRPr="002F5B23">
        <w:rPr>
          <w:rFonts w:eastAsia="仿宋_GB2312"/>
          <w:color w:val="000000"/>
          <w:sz w:val="32"/>
          <w:szCs w:val="32"/>
        </w:rPr>
        <w:t>36.46</w:t>
      </w:r>
      <w:r w:rsidRPr="002F5B23">
        <w:rPr>
          <w:rFonts w:eastAsia="仿宋_GB2312"/>
          <w:color w:val="000000"/>
          <w:sz w:val="32"/>
          <w:szCs w:val="32"/>
        </w:rPr>
        <w:t>；</w:t>
      </w:r>
      <w:r w:rsidRPr="002F5B23">
        <w:rPr>
          <w:rFonts w:eastAsia="仿宋_GB2312"/>
          <w:color w:val="000000"/>
          <w:sz w:val="32"/>
          <w:szCs w:val="32"/>
        </w:rPr>
        <w:t>37.19</w:t>
      </w:r>
      <w:r w:rsidRPr="002F5B23">
        <w:rPr>
          <w:rFonts w:eastAsia="仿宋_GB2312"/>
          <w:color w:val="000000"/>
          <w:sz w:val="32"/>
          <w:szCs w:val="32"/>
        </w:rPr>
        <w:t>、</w:t>
      </w:r>
      <w:r w:rsidRPr="002F5B23">
        <w:rPr>
          <w:rFonts w:eastAsia="仿宋_GB2312"/>
          <w:color w:val="000000"/>
          <w:sz w:val="32"/>
          <w:szCs w:val="32"/>
        </w:rPr>
        <w:t>36.57</w:t>
      </w:r>
      <w:r w:rsidRPr="002F5B23">
        <w:rPr>
          <w:rFonts w:eastAsia="仿宋_GB2312"/>
          <w:color w:val="000000"/>
          <w:sz w:val="32"/>
          <w:szCs w:val="32"/>
        </w:rPr>
        <w:t>、</w:t>
      </w:r>
      <w:r w:rsidRPr="002F5B23">
        <w:rPr>
          <w:rFonts w:eastAsia="仿宋_GB2312"/>
          <w:color w:val="000000"/>
          <w:sz w:val="32"/>
          <w:szCs w:val="32"/>
        </w:rPr>
        <w:t>37.62</w:t>
      </w:r>
      <w:r w:rsidRPr="002F5B23">
        <w:rPr>
          <w:rFonts w:eastAsia="仿宋_GB2312"/>
          <w:color w:val="000000"/>
          <w:sz w:val="32"/>
          <w:szCs w:val="32"/>
        </w:rPr>
        <w:t>、</w:t>
      </w:r>
      <w:r w:rsidRPr="002F5B23">
        <w:rPr>
          <w:rFonts w:eastAsia="仿宋_GB2312"/>
          <w:color w:val="000000"/>
          <w:sz w:val="32"/>
          <w:szCs w:val="32"/>
        </w:rPr>
        <w:t>36.74</w:t>
      </w:r>
      <w:r w:rsidRPr="002F5B23">
        <w:rPr>
          <w:rFonts w:eastAsia="仿宋_GB2312"/>
          <w:color w:val="000000"/>
          <w:sz w:val="32"/>
          <w:szCs w:val="32"/>
        </w:rPr>
        <w:t>、</w:t>
      </w:r>
      <w:r w:rsidRPr="002F5B23">
        <w:rPr>
          <w:rFonts w:eastAsia="仿宋_GB2312"/>
          <w:color w:val="000000"/>
          <w:sz w:val="32"/>
          <w:szCs w:val="32"/>
        </w:rPr>
        <w:t>36.96</w:t>
      </w:r>
      <w:r w:rsidRPr="002F5B23">
        <w:rPr>
          <w:rFonts w:eastAsia="仿宋_GB2312"/>
          <w:color w:val="000000"/>
          <w:sz w:val="32"/>
          <w:szCs w:val="32"/>
        </w:rPr>
        <w:t>、</w:t>
      </w:r>
      <w:r w:rsidRPr="002F5B23">
        <w:rPr>
          <w:rFonts w:eastAsia="仿宋_GB2312"/>
          <w:color w:val="000000"/>
          <w:sz w:val="32"/>
          <w:szCs w:val="32"/>
        </w:rPr>
        <w:t>36.59</w:t>
      </w:r>
      <w:r w:rsidRPr="002F5B23">
        <w:rPr>
          <w:rFonts w:eastAsia="仿宋_GB2312"/>
          <w:color w:val="000000"/>
          <w:sz w:val="32"/>
          <w:szCs w:val="32"/>
        </w:rPr>
        <w:t>、</w:t>
      </w:r>
      <w:r w:rsidRPr="002F5B23">
        <w:rPr>
          <w:rFonts w:eastAsia="仿宋_GB2312"/>
          <w:color w:val="000000"/>
          <w:sz w:val="32"/>
          <w:szCs w:val="32"/>
        </w:rPr>
        <w:t>37.45</w:t>
      </w:r>
      <w:r w:rsidRPr="002F5B23">
        <w:rPr>
          <w:rFonts w:eastAsia="仿宋_GB2312"/>
          <w:color w:val="000000"/>
          <w:sz w:val="32"/>
          <w:szCs w:val="32"/>
        </w:rPr>
        <w:t>、</w:t>
      </w:r>
      <w:r w:rsidRPr="002F5B23">
        <w:rPr>
          <w:rFonts w:eastAsia="仿宋_GB2312"/>
          <w:color w:val="000000"/>
          <w:sz w:val="32"/>
          <w:szCs w:val="32"/>
        </w:rPr>
        <w:t>34.89</w:t>
      </w:r>
      <w:r w:rsidRPr="002F5B23">
        <w:rPr>
          <w:rFonts w:eastAsia="仿宋_GB2312"/>
          <w:color w:val="000000"/>
          <w:sz w:val="32"/>
          <w:szCs w:val="32"/>
        </w:rPr>
        <w:t>。</w:t>
      </w:r>
    </w:p>
    <w:p w:rsidR="000D298D" w:rsidRPr="000D298D" w:rsidRDefault="000D298D" w:rsidP="000D298D">
      <w:pPr>
        <w:pStyle w:val="BodyText2"/>
        <w:rPr>
          <w:rFonts w:hint="eastAsia"/>
        </w:rPr>
      </w:pPr>
    </w:p>
    <w:p w:rsidR="000958BE" w:rsidRDefault="005F1164">
      <w:pPr>
        <w:spacing w:line="500" w:lineRule="exact"/>
        <w:jc w:val="center"/>
        <w:rPr>
          <w:rFonts w:ascii="宋体" w:hAnsi="宋体"/>
          <w:b/>
          <w:szCs w:val="21"/>
        </w:rPr>
      </w:pPr>
      <w:r>
        <w:rPr>
          <w:rFonts w:ascii="宋体" w:hAnsi="宋体" w:hint="eastAsia"/>
          <w:b/>
          <w:szCs w:val="21"/>
        </w:rPr>
        <w:lastRenderedPageBreak/>
        <w:t>表</w:t>
      </w:r>
      <w:r>
        <w:rPr>
          <w:rFonts w:ascii="宋体" w:hAnsi="宋体"/>
          <w:b/>
          <w:szCs w:val="21"/>
        </w:rPr>
        <w:t>17</w:t>
      </w:r>
      <w:r>
        <w:rPr>
          <w:rFonts w:ascii="宋体" w:hAnsi="宋体" w:hint="eastAsia"/>
          <w:b/>
          <w:szCs w:val="21"/>
        </w:rPr>
        <w:t xml:space="preserve">  202</w:t>
      </w:r>
      <w:r>
        <w:rPr>
          <w:rFonts w:ascii="宋体" w:hAnsi="宋体"/>
          <w:b/>
          <w:szCs w:val="21"/>
        </w:rPr>
        <w:t>1</w:t>
      </w:r>
      <w:r>
        <w:rPr>
          <w:rFonts w:ascii="宋体" w:hAnsi="宋体" w:hint="eastAsia"/>
          <w:b/>
          <w:szCs w:val="21"/>
        </w:rPr>
        <w:t>-202</w:t>
      </w:r>
      <w:r>
        <w:rPr>
          <w:rFonts w:ascii="宋体" w:hAnsi="宋体"/>
          <w:b/>
          <w:szCs w:val="21"/>
        </w:rPr>
        <w:t>2</w:t>
      </w:r>
      <w:r>
        <w:rPr>
          <w:rFonts w:ascii="宋体" w:hAnsi="宋体" w:hint="eastAsia"/>
          <w:b/>
          <w:szCs w:val="21"/>
        </w:rPr>
        <w:t>年广西柳钢中金不锈钢有限公司固溶酸洗工序能耗数据区间分布表</w:t>
      </w:r>
    </w:p>
    <w:tbl>
      <w:tblPr>
        <w:tblpPr w:leftFromText="180" w:rightFromText="180" w:vertAnchor="text" w:horzAnchor="page" w:tblpX="2656" w:tblpY="20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1319"/>
        <w:gridCol w:w="1365"/>
        <w:gridCol w:w="1470"/>
        <w:gridCol w:w="1365"/>
      </w:tblGrid>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数据</w:t>
            </w:r>
          </w:p>
        </w:tc>
        <w:tc>
          <w:tcPr>
            <w:tcW w:w="1319" w:type="dxa"/>
            <w:vAlign w:val="center"/>
          </w:tcPr>
          <w:p w:rsidR="000958BE" w:rsidRDefault="005F1164">
            <w:pPr>
              <w:spacing w:line="300" w:lineRule="exact"/>
              <w:jc w:val="center"/>
              <w:rPr>
                <w:rFonts w:ascii="宋体" w:hAnsi="宋体"/>
                <w:szCs w:val="21"/>
              </w:rPr>
            </w:pPr>
            <w:r>
              <w:rPr>
                <w:rFonts w:ascii="宋体" w:hAnsi="宋体"/>
                <w:szCs w:val="21"/>
              </w:rPr>
              <w:t>80</w:t>
            </w:r>
            <w:r>
              <w:rPr>
                <w:rFonts w:ascii="宋体" w:hAnsi="宋体" w:hint="eastAsia"/>
                <w:szCs w:val="21"/>
              </w:rPr>
              <w:t>以上</w:t>
            </w:r>
          </w:p>
        </w:tc>
        <w:tc>
          <w:tcPr>
            <w:tcW w:w="1365" w:type="dxa"/>
            <w:vAlign w:val="center"/>
          </w:tcPr>
          <w:p w:rsidR="000958BE" w:rsidRDefault="005F1164">
            <w:pPr>
              <w:jc w:val="center"/>
              <w:rPr>
                <w:szCs w:val="21"/>
              </w:rPr>
            </w:pPr>
            <w:r>
              <w:rPr>
                <w:rFonts w:ascii="宋体" w:hAnsi="宋体"/>
                <w:szCs w:val="21"/>
              </w:rPr>
              <w:t>75</w:t>
            </w:r>
            <w:r>
              <w:rPr>
                <w:rFonts w:ascii="宋体" w:hAnsi="宋体" w:hint="eastAsia"/>
                <w:szCs w:val="21"/>
              </w:rPr>
              <w:t>～</w:t>
            </w:r>
            <w:r>
              <w:rPr>
                <w:rFonts w:ascii="宋体" w:hAnsi="宋体"/>
                <w:szCs w:val="21"/>
              </w:rPr>
              <w:t>80</w:t>
            </w:r>
          </w:p>
        </w:tc>
        <w:tc>
          <w:tcPr>
            <w:tcW w:w="1470" w:type="dxa"/>
            <w:vAlign w:val="center"/>
          </w:tcPr>
          <w:p w:rsidR="000958BE" w:rsidRDefault="005F1164">
            <w:pPr>
              <w:jc w:val="center"/>
              <w:rPr>
                <w:szCs w:val="21"/>
              </w:rPr>
            </w:pPr>
            <w:r>
              <w:rPr>
                <w:rFonts w:ascii="宋体" w:hAnsi="宋体"/>
                <w:szCs w:val="21"/>
              </w:rPr>
              <w:t>70</w:t>
            </w:r>
            <w:r>
              <w:rPr>
                <w:rFonts w:ascii="宋体" w:hAnsi="宋体" w:hint="eastAsia"/>
                <w:szCs w:val="21"/>
              </w:rPr>
              <w:t>～</w:t>
            </w:r>
            <w:r>
              <w:rPr>
                <w:rFonts w:ascii="宋体" w:hAnsi="宋体"/>
                <w:szCs w:val="21"/>
              </w:rPr>
              <w:t>75</w:t>
            </w:r>
          </w:p>
        </w:tc>
        <w:tc>
          <w:tcPr>
            <w:tcW w:w="1365" w:type="dxa"/>
            <w:vAlign w:val="center"/>
          </w:tcPr>
          <w:p w:rsidR="000958BE" w:rsidRDefault="005F1164">
            <w:pPr>
              <w:jc w:val="center"/>
              <w:rPr>
                <w:szCs w:val="21"/>
              </w:rPr>
            </w:pPr>
            <w:r>
              <w:rPr>
                <w:rFonts w:ascii="宋体" w:hAnsi="宋体"/>
                <w:szCs w:val="21"/>
              </w:rPr>
              <w:t>70</w:t>
            </w:r>
            <w:r>
              <w:rPr>
                <w:rFonts w:ascii="宋体" w:hAnsi="宋体" w:hint="eastAsia"/>
                <w:szCs w:val="21"/>
              </w:rPr>
              <w:t>以下</w:t>
            </w:r>
          </w:p>
        </w:tc>
      </w:tr>
      <w:tr w:rsidR="000958BE">
        <w:trPr>
          <w:trHeight w:val="454"/>
        </w:trPr>
        <w:tc>
          <w:tcPr>
            <w:tcW w:w="1624" w:type="dxa"/>
            <w:vAlign w:val="center"/>
          </w:tcPr>
          <w:p w:rsidR="000958BE" w:rsidRDefault="005F1164">
            <w:pPr>
              <w:spacing w:line="300" w:lineRule="exact"/>
              <w:jc w:val="center"/>
              <w:rPr>
                <w:rFonts w:ascii="宋体" w:hAnsi="宋体"/>
                <w:szCs w:val="21"/>
              </w:rPr>
            </w:pPr>
            <w:r>
              <w:rPr>
                <w:rFonts w:ascii="宋体" w:hAnsi="宋体" w:hint="eastAsia"/>
                <w:szCs w:val="21"/>
              </w:rPr>
              <w:t>个数</w:t>
            </w:r>
          </w:p>
        </w:tc>
        <w:tc>
          <w:tcPr>
            <w:tcW w:w="1319" w:type="dxa"/>
            <w:vAlign w:val="center"/>
          </w:tcPr>
          <w:p w:rsidR="000958BE" w:rsidRDefault="005F1164">
            <w:pPr>
              <w:spacing w:line="300" w:lineRule="exact"/>
              <w:jc w:val="center"/>
              <w:rPr>
                <w:rFonts w:ascii="宋体" w:hAnsi="宋体"/>
                <w:szCs w:val="21"/>
              </w:rPr>
            </w:pPr>
            <w:r>
              <w:rPr>
                <w:rFonts w:ascii="宋体" w:hAnsi="宋体" w:hint="eastAsia"/>
                <w:szCs w:val="21"/>
              </w:rPr>
              <w:t>0</w:t>
            </w:r>
          </w:p>
        </w:tc>
        <w:tc>
          <w:tcPr>
            <w:tcW w:w="1365" w:type="dxa"/>
            <w:vAlign w:val="center"/>
          </w:tcPr>
          <w:p w:rsidR="000958BE" w:rsidRDefault="005F1164">
            <w:pPr>
              <w:spacing w:line="300" w:lineRule="exact"/>
              <w:jc w:val="center"/>
              <w:rPr>
                <w:rFonts w:ascii="宋体" w:hAnsi="宋体"/>
                <w:szCs w:val="21"/>
              </w:rPr>
            </w:pPr>
            <w:r>
              <w:rPr>
                <w:rFonts w:ascii="宋体" w:hAnsi="宋体" w:hint="eastAsia"/>
                <w:szCs w:val="21"/>
              </w:rPr>
              <w:t>0</w:t>
            </w:r>
          </w:p>
        </w:tc>
        <w:tc>
          <w:tcPr>
            <w:tcW w:w="1470" w:type="dxa"/>
            <w:vAlign w:val="center"/>
          </w:tcPr>
          <w:p w:rsidR="000958BE" w:rsidRDefault="005F1164">
            <w:pPr>
              <w:spacing w:line="300" w:lineRule="exact"/>
              <w:jc w:val="center"/>
              <w:rPr>
                <w:rFonts w:ascii="宋体" w:hAnsi="宋体"/>
                <w:szCs w:val="21"/>
              </w:rPr>
            </w:pPr>
            <w:r>
              <w:rPr>
                <w:rFonts w:ascii="宋体" w:hAnsi="宋体"/>
                <w:szCs w:val="21"/>
              </w:rPr>
              <w:t>0</w:t>
            </w:r>
          </w:p>
        </w:tc>
        <w:tc>
          <w:tcPr>
            <w:tcW w:w="1365" w:type="dxa"/>
            <w:vAlign w:val="center"/>
          </w:tcPr>
          <w:p w:rsidR="000958BE" w:rsidRDefault="005F1164">
            <w:pPr>
              <w:spacing w:line="300" w:lineRule="exact"/>
              <w:jc w:val="center"/>
              <w:rPr>
                <w:rFonts w:ascii="宋体" w:hAnsi="宋体"/>
                <w:szCs w:val="21"/>
              </w:rPr>
            </w:pPr>
            <w:r>
              <w:rPr>
                <w:rFonts w:ascii="宋体" w:hAnsi="宋体"/>
                <w:szCs w:val="21"/>
              </w:rPr>
              <w:t>20</w:t>
            </w:r>
          </w:p>
        </w:tc>
      </w:tr>
    </w:tbl>
    <w:p w:rsidR="000958BE" w:rsidRDefault="000958BE">
      <w:pPr>
        <w:pStyle w:val="BodyText2"/>
      </w:pPr>
    </w:p>
    <w:p w:rsidR="00665033" w:rsidRDefault="00665033">
      <w:pPr>
        <w:autoSpaceDE w:val="0"/>
        <w:autoSpaceDN w:val="0"/>
        <w:adjustRightInd w:val="0"/>
        <w:ind w:firstLine="630"/>
        <w:rPr>
          <w:rFonts w:eastAsia="仿宋_GB2312"/>
          <w:color w:val="000000"/>
          <w:sz w:val="32"/>
          <w:szCs w:val="32"/>
        </w:rPr>
      </w:pPr>
    </w:p>
    <w:p w:rsidR="000958BE" w:rsidRPr="000D298D" w:rsidRDefault="005F1164">
      <w:pPr>
        <w:autoSpaceDE w:val="0"/>
        <w:autoSpaceDN w:val="0"/>
        <w:adjustRightInd w:val="0"/>
        <w:ind w:firstLine="630"/>
        <w:rPr>
          <w:rFonts w:eastAsia="仿宋_GB2312"/>
          <w:sz w:val="32"/>
          <w:szCs w:val="32"/>
        </w:rPr>
      </w:pPr>
      <w:r w:rsidRPr="002F5B23">
        <w:rPr>
          <w:rFonts w:eastAsia="仿宋_GB2312"/>
          <w:color w:val="000000"/>
          <w:sz w:val="32"/>
          <w:szCs w:val="32"/>
        </w:rPr>
        <w:t>据表</w:t>
      </w:r>
      <w:r w:rsidRPr="002F5B23">
        <w:rPr>
          <w:rFonts w:eastAsia="仿宋_GB2312"/>
          <w:color w:val="000000"/>
          <w:sz w:val="32"/>
          <w:szCs w:val="32"/>
        </w:rPr>
        <w:t>17</w:t>
      </w:r>
      <w:r w:rsidRPr="002F5B23">
        <w:rPr>
          <w:rFonts w:eastAsia="仿宋_GB2312"/>
          <w:color w:val="000000"/>
          <w:sz w:val="32"/>
          <w:szCs w:val="32"/>
        </w:rPr>
        <w:t>数据显示，</w:t>
      </w:r>
      <w:r w:rsidRPr="002F5B23">
        <w:rPr>
          <w:rFonts w:eastAsia="仿宋_GB2312"/>
          <w:color w:val="000000"/>
          <w:sz w:val="32"/>
          <w:szCs w:val="32"/>
        </w:rPr>
        <w:t>70</w:t>
      </w:r>
      <w:r w:rsidRPr="002F5B23">
        <w:rPr>
          <w:rFonts w:eastAsia="仿宋_GB2312"/>
          <w:color w:val="000000"/>
          <w:sz w:val="32"/>
          <w:szCs w:val="32"/>
        </w:rPr>
        <w:t>以上指标个数为</w:t>
      </w:r>
      <w:r w:rsidRPr="002F5B23">
        <w:rPr>
          <w:rFonts w:eastAsia="仿宋_GB2312"/>
          <w:color w:val="000000"/>
          <w:sz w:val="32"/>
          <w:szCs w:val="32"/>
        </w:rPr>
        <w:t>0</w:t>
      </w:r>
      <w:r w:rsidRPr="002F5B23">
        <w:rPr>
          <w:rFonts w:eastAsia="仿宋_GB2312"/>
          <w:color w:val="000000"/>
          <w:sz w:val="32"/>
          <w:szCs w:val="32"/>
        </w:rPr>
        <w:t>，数据集中在</w:t>
      </w:r>
      <w:r w:rsidRPr="002F5B23">
        <w:rPr>
          <w:rFonts w:eastAsia="仿宋_GB2312"/>
          <w:color w:val="000000"/>
          <w:sz w:val="32"/>
          <w:szCs w:val="32"/>
        </w:rPr>
        <w:t>70</w:t>
      </w:r>
      <w:r w:rsidRPr="002F5B23">
        <w:rPr>
          <w:rFonts w:eastAsia="仿宋_GB2312"/>
          <w:color w:val="000000"/>
          <w:sz w:val="32"/>
          <w:szCs w:val="32"/>
        </w:rPr>
        <w:t>以下区</w:t>
      </w:r>
      <w:r w:rsidRPr="000D298D">
        <w:rPr>
          <w:rFonts w:eastAsia="仿宋_GB2312"/>
          <w:sz w:val="32"/>
          <w:szCs w:val="32"/>
        </w:rPr>
        <w:t>间，所以将</w:t>
      </w:r>
      <w:r w:rsidRPr="000D298D">
        <w:rPr>
          <w:rFonts w:eastAsia="仿宋_GB2312"/>
          <w:sz w:val="32"/>
          <w:szCs w:val="32"/>
        </w:rPr>
        <w:t>3</w:t>
      </w:r>
      <w:r w:rsidRPr="000D298D">
        <w:rPr>
          <w:rFonts w:eastAsia="仿宋_GB2312"/>
          <w:sz w:val="32"/>
          <w:szCs w:val="32"/>
        </w:rPr>
        <w:t>级指标定为</w:t>
      </w:r>
      <w:r w:rsidRPr="000D298D">
        <w:rPr>
          <w:rFonts w:eastAsia="仿宋_GB2312"/>
          <w:sz w:val="32"/>
          <w:szCs w:val="32"/>
        </w:rPr>
        <w:t>≤80</w:t>
      </w:r>
      <w:r w:rsidRPr="000D298D">
        <w:rPr>
          <w:rFonts w:eastAsia="仿宋_GB2312"/>
          <w:sz w:val="32"/>
          <w:szCs w:val="32"/>
        </w:rPr>
        <w:t>，</w:t>
      </w:r>
      <w:r w:rsidRPr="000D298D">
        <w:rPr>
          <w:rFonts w:eastAsia="仿宋_GB2312"/>
          <w:sz w:val="32"/>
          <w:szCs w:val="32"/>
        </w:rPr>
        <w:t>2</w:t>
      </w:r>
      <w:r w:rsidRPr="000D298D">
        <w:rPr>
          <w:rFonts w:eastAsia="仿宋_GB2312"/>
          <w:sz w:val="32"/>
          <w:szCs w:val="32"/>
        </w:rPr>
        <w:t>级指标定为</w:t>
      </w:r>
      <w:r w:rsidRPr="000D298D">
        <w:rPr>
          <w:rFonts w:eastAsia="仿宋_GB2312"/>
          <w:sz w:val="32"/>
          <w:szCs w:val="32"/>
        </w:rPr>
        <w:t>≤75</w:t>
      </w:r>
      <w:r w:rsidRPr="000D298D">
        <w:rPr>
          <w:rFonts w:eastAsia="仿宋_GB2312"/>
          <w:sz w:val="32"/>
          <w:szCs w:val="32"/>
        </w:rPr>
        <w:t>，</w:t>
      </w:r>
      <w:r w:rsidRPr="000D298D">
        <w:rPr>
          <w:rFonts w:eastAsia="仿宋_GB2312"/>
          <w:sz w:val="32"/>
          <w:szCs w:val="32"/>
        </w:rPr>
        <w:t>1</w:t>
      </w:r>
      <w:r w:rsidRPr="000D298D">
        <w:rPr>
          <w:rFonts w:eastAsia="仿宋_GB2312"/>
          <w:sz w:val="32"/>
          <w:szCs w:val="32"/>
        </w:rPr>
        <w:t>级指标定为</w:t>
      </w:r>
      <w:r w:rsidRPr="000D298D">
        <w:rPr>
          <w:rFonts w:eastAsia="仿宋_GB2312"/>
          <w:sz w:val="32"/>
          <w:szCs w:val="32"/>
        </w:rPr>
        <w:t>≤70</w:t>
      </w:r>
      <w:r w:rsidRPr="000D298D">
        <w:rPr>
          <w:rFonts w:eastAsia="仿宋_GB2312"/>
          <w:sz w:val="32"/>
          <w:szCs w:val="32"/>
        </w:rPr>
        <w:t>。</w:t>
      </w:r>
      <w:r w:rsidR="00A776D2" w:rsidRPr="000D298D">
        <w:rPr>
          <w:rFonts w:eastAsia="仿宋_GB2312" w:hint="eastAsia"/>
          <w:sz w:val="32"/>
          <w:szCs w:val="32"/>
        </w:rPr>
        <w:t>（</w:t>
      </w:r>
      <w:r w:rsidR="00A776D2" w:rsidRPr="000D298D">
        <w:rPr>
          <w:rFonts w:eastAsia="仿宋_GB2312"/>
          <w:sz w:val="32"/>
          <w:szCs w:val="32"/>
        </w:rPr>
        <w:t>中金公司</w:t>
      </w:r>
      <w:r w:rsidR="00A776D2" w:rsidRPr="000D298D">
        <w:rPr>
          <w:rFonts w:eastAsia="仿宋_GB2312" w:hint="eastAsia"/>
          <w:sz w:val="32"/>
          <w:szCs w:val="32"/>
        </w:rPr>
        <w:t>目前的</w:t>
      </w:r>
      <w:r w:rsidR="00A776D2" w:rsidRPr="000D298D">
        <w:rPr>
          <w:rFonts w:eastAsia="仿宋_GB2312"/>
          <w:sz w:val="32"/>
          <w:szCs w:val="32"/>
        </w:rPr>
        <w:t>固溶</w:t>
      </w:r>
      <w:r w:rsidR="00A776D2" w:rsidRPr="000D298D">
        <w:rPr>
          <w:rFonts w:eastAsia="仿宋_GB2312" w:hint="eastAsia"/>
          <w:sz w:val="32"/>
          <w:szCs w:val="32"/>
        </w:rPr>
        <w:t>酸洗</w:t>
      </w:r>
      <w:r w:rsidR="00A776D2" w:rsidRPr="000D298D">
        <w:rPr>
          <w:rFonts w:eastAsia="仿宋_GB2312"/>
          <w:sz w:val="32"/>
          <w:szCs w:val="32"/>
        </w:rPr>
        <w:t>工序</w:t>
      </w:r>
      <w:r w:rsidR="00A776D2" w:rsidRPr="000D298D">
        <w:rPr>
          <w:rFonts w:eastAsia="仿宋_GB2312" w:hint="eastAsia"/>
          <w:sz w:val="32"/>
          <w:szCs w:val="32"/>
        </w:rPr>
        <w:t>没有</w:t>
      </w:r>
      <w:r w:rsidR="00A776D2" w:rsidRPr="000D298D">
        <w:rPr>
          <w:rFonts w:eastAsia="仿宋_GB2312"/>
          <w:sz w:val="32"/>
          <w:szCs w:val="32"/>
        </w:rPr>
        <w:t>酸再生处理</w:t>
      </w:r>
      <w:r w:rsidR="00A776D2" w:rsidRPr="000D298D">
        <w:rPr>
          <w:rFonts w:eastAsia="仿宋_GB2312" w:hint="eastAsia"/>
          <w:sz w:val="32"/>
          <w:szCs w:val="32"/>
        </w:rPr>
        <w:t>，</w:t>
      </w:r>
      <w:r w:rsidR="00A776D2" w:rsidRPr="000D298D">
        <w:rPr>
          <w:rFonts w:eastAsia="仿宋_GB2312"/>
          <w:sz w:val="32"/>
          <w:szCs w:val="32"/>
        </w:rPr>
        <w:t>所以</w:t>
      </w:r>
      <w:r w:rsidR="00A776D2" w:rsidRPr="000D298D">
        <w:rPr>
          <w:rFonts w:eastAsia="仿宋_GB2312" w:hint="eastAsia"/>
          <w:sz w:val="32"/>
          <w:szCs w:val="32"/>
        </w:rPr>
        <w:t>工序</w:t>
      </w:r>
      <w:r w:rsidR="00A776D2" w:rsidRPr="000D298D">
        <w:rPr>
          <w:rFonts w:eastAsia="仿宋_GB2312"/>
          <w:sz w:val="32"/>
          <w:szCs w:val="32"/>
        </w:rPr>
        <w:t>能耗数据较低，而将</w:t>
      </w:r>
      <w:r w:rsidR="00A776D2" w:rsidRPr="000D298D">
        <w:rPr>
          <w:rFonts w:eastAsia="仿宋_GB2312" w:hint="eastAsia"/>
          <w:sz w:val="32"/>
          <w:szCs w:val="32"/>
        </w:rPr>
        <w:t>1</w:t>
      </w:r>
      <w:r w:rsidR="00A776D2" w:rsidRPr="000D298D">
        <w:rPr>
          <w:rFonts w:eastAsia="仿宋_GB2312" w:hint="eastAsia"/>
          <w:sz w:val="32"/>
          <w:szCs w:val="32"/>
        </w:rPr>
        <w:t>级</w:t>
      </w:r>
      <w:r w:rsidR="00A776D2" w:rsidRPr="000D298D">
        <w:rPr>
          <w:rFonts w:eastAsia="仿宋_GB2312"/>
          <w:sz w:val="32"/>
          <w:szCs w:val="32"/>
        </w:rPr>
        <w:t>指标</w:t>
      </w:r>
      <w:r w:rsidR="00A776D2" w:rsidRPr="000D298D">
        <w:rPr>
          <w:rFonts w:eastAsia="仿宋_GB2312" w:hint="eastAsia"/>
          <w:sz w:val="32"/>
          <w:szCs w:val="32"/>
        </w:rPr>
        <w:t>的上限</w:t>
      </w:r>
      <w:r w:rsidR="00A776D2" w:rsidRPr="000D298D">
        <w:rPr>
          <w:rFonts w:eastAsia="仿宋_GB2312"/>
          <w:sz w:val="32"/>
          <w:szCs w:val="32"/>
        </w:rPr>
        <w:t>定为</w:t>
      </w:r>
      <w:r w:rsidR="00A776D2" w:rsidRPr="000D298D">
        <w:rPr>
          <w:rFonts w:eastAsia="仿宋_GB2312" w:hint="eastAsia"/>
          <w:sz w:val="32"/>
          <w:szCs w:val="32"/>
        </w:rPr>
        <w:t>70</w:t>
      </w:r>
      <w:r w:rsidR="00A776D2" w:rsidRPr="000D298D">
        <w:rPr>
          <w:rFonts w:eastAsia="仿宋_GB2312"/>
          <w:sz w:val="32"/>
          <w:szCs w:val="32"/>
        </w:rPr>
        <w:t xml:space="preserve"> kgce/t</w:t>
      </w:r>
      <w:r w:rsidR="00A776D2" w:rsidRPr="000D298D">
        <w:rPr>
          <w:rFonts w:eastAsia="仿宋_GB2312" w:hint="eastAsia"/>
          <w:sz w:val="32"/>
          <w:szCs w:val="32"/>
        </w:rPr>
        <w:t>是</w:t>
      </w:r>
      <w:r w:rsidR="00A776D2" w:rsidRPr="000D298D">
        <w:rPr>
          <w:rFonts w:eastAsia="仿宋_GB2312"/>
          <w:sz w:val="32"/>
          <w:szCs w:val="32"/>
        </w:rPr>
        <w:t>考虑到</w:t>
      </w:r>
      <w:r w:rsidR="00A776D2" w:rsidRPr="000D298D">
        <w:rPr>
          <w:rFonts w:eastAsia="仿宋_GB2312" w:hint="eastAsia"/>
          <w:sz w:val="32"/>
          <w:szCs w:val="32"/>
        </w:rPr>
        <w:t>后续不锈钢冷轧项目建成投产后，能耗将会</w:t>
      </w:r>
      <w:r w:rsidR="00A776D2" w:rsidRPr="000D298D">
        <w:rPr>
          <w:rFonts w:eastAsia="仿宋_GB2312"/>
          <w:sz w:val="32"/>
          <w:szCs w:val="32"/>
        </w:rPr>
        <w:t>有所上涨</w:t>
      </w:r>
      <w:r w:rsidR="00FA4C7D" w:rsidRPr="000D298D">
        <w:rPr>
          <w:rFonts w:eastAsia="仿宋_GB2312"/>
          <w:sz w:val="32"/>
          <w:szCs w:val="32"/>
        </w:rPr>
        <w:t>，</w:t>
      </w:r>
      <w:r w:rsidR="00A776D2" w:rsidRPr="000D298D">
        <w:rPr>
          <w:rFonts w:eastAsia="仿宋_GB2312" w:hint="eastAsia"/>
          <w:sz w:val="32"/>
          <w:szCs w:val="32"/>
        </w:rPr>
        <w:t>并且冷轧工序和固溶酸洗工序分开单独计算工序能耗。）</w:t>
      </w:r>
    </w:p>
    <w:p w:rsidR="000958BE" w:rsidRPr="002F5B23" w:rsidRDefault="005F1164">
      <w:pPr>
        <w:autoSpaceDE w:val="0"/>
        <w:autoSpaceDN w:val="0"/>
        <w:adjustRightInd w:val="0"/>
        <w:ind w:firstLine="630"/>
        <w:rPr>
          <w:rFonts w:eastAsia="仿宋_GB2312"/>
          <w:color w:val="000000"/>
          <w:sz w:val="32"/>
          <w:szCs w:val="32"/>
        </w:rPr>
      </w:pPr>
      <w:r w:rsidRPr="000D298D">
        <w:rPr>
          <w:rFonts w:eastAsia="仿宋_GB2312"/>
          <w:sz w:val="32"/>
          <w:szCs w:val="32"/>
        </w:rPr>
        <w:t>广西柳钢中金不锈钢有限公司目前暂无冷轧工序，相关指标主要依据《广西柳州钢铁集团有限公司不锈钢冷轧项目</w:t>
      </w:r>
      <w:r w:rsidRPr="002F5B23">
        <w:rPr>
          <w:rFonts w:eastAsia="仿宋_GB2312"/>
          <w:color w:val="000000"/>
          <w:sz w:val="32"/>
          <w:szCs w:val="32"/>
        </w:rPr>
        <w:t>节能报告》测算指标要求进行确定。</w:t>
      </w:r>
    </w:p>
    <w:p w:rsidR="000958BE" w:rsidRPr="00B85BA4" w:rsidRDefault="005F1164" w:rsidP="00B85BA4">
      <w:pPr>
        <w:autoSpaceDE w:val="0"/>
        <w:autoSpaceDN w:val="0"/>
        <w:adjustRightInd w:val="0"/>
        <w:spacing w:beforeLines="50" w:before="156" w:afterLines="50" w:after="156" w:line="560" w:lineRule="exact"/>
        <w:ind w:firstLineChars="200" w:firstLine="643"/>
        <w:rPr>
          <w:rFonts w:ascii="楷体" w:eastAsia="楷体" w:hAnsi="楷体"/>
          <w:b/>
          <w:bCs/>
          <w:color w:val="000000" w:themeColor="text1"/>
          <w:sz w:val="32"/>
          <w:szCs w:val="32"/>
        </w:rPr>
      </w:pPr>
      <w:r w:rsidRPr="00B85BA4">
        <w:rPr>
          <w:rFonts w:ascii="楷体" w:eastAsia="楷体" w:hAnsi="楷体" w:hint="eastAsia"/>
          <w:b/>
          <w:bCs/>
          <w:color w:val="000000" w:themeColor="text1"/>
          <w:sz w:val="32"/>
          <w:szCs w:val="32"/>
        </w:rPr>
        <w:t>（三）技术要求</w:t>
      </w:r>
    </w:p>
    <w:p w:rsidR="000958BE" w:rsidRPr="00B85BA4" w:rsidRDefault="005F1164">
      <w:pPr>
        <w:autoSpaceDE w:val="0"/>
        <w:autoSpaceDN w:val="0"/>
        <w:adjustRightInd w:val="0"/>
        <w:ind w:firstLine="630"/>
        <w:rPr>
          <w:rFonts w:ascii="仿宋_GB2312" w:eastAsia="仿宋_GB2312"/>
          <w:color w:val="000000"/>
          <w:sz w:val="32"/>
          <w:szCs w:val="32"/>
        </w:rPr>
      </w:pPr>
      <w:r w:rsidRPr="00B85BA4">
        <w:rPr>
          <w:rFonts w:ascii="仿宋_GB2312" w:eastAsia="仿宋_GB2312" w:hint="eastAsia"/>
          <w:color w:val="000000"/>
          <w:sz w:val="32"/>
          <w:szCs w:val="32"/>
        </w:rPr>
        <w:t>技术要求对标《钢铁行业（钢压延加工）清洁生产评价指标体系》，1级为国际清洁生主领先水平，2级为国内领先水平，3级为国内一般水平。主要依据YB/T</w:t>
      </w:r>
      <w:r w:rsidRPr="00B85BA4">
        <w:rPr>
          <w:rFonts w:ascii="仿宋_GB2312" w:eastAsia="仿宋_GB2312"/>
          <w:color w:val="000000"/>
          <w:sz w:val="32"/>
          <w:szCs w:val="32"/>
        </w:rPr>
        <w:t xml:space="preserve"> 4892</w:t>
      </w:r>
      <w:r w:rsidRPr="00B85BA4">
        <w:rPr>
          <w:rFonts w:ascii="仿宋_GB2312" w:eastAsia="仿宋_GB2312" w:hint="eastAsia"/>
          <w:color w:val="000000"/>
          <w:sz w:val="32"/>
          <w:szCs w:val="32"/>
        </w:rPr>
        <w:t>《</w:t>
      </w:r>
      <w:r w:rsidRPr="00B85BA4">
        <w:rPr>
          <w:rFonts w:ascii="仿宋_GB2312" w:eastAsia="仿宋_GB2312"/>
          <w:color w:val="000000"/>
          <w:sz w:val="32"/>
          <w:szCs w:val="32"/>
        </w:rPr>
        <w:t>热轧钢板单位产品能源消耗限额</w:t>
      </w:r>
      <w:r w:rsidRPr="00B85BA4">
        <w:rPr>
          <w:rFonts w:ascii="仿宋_GB2312" w:eastAsia="仿宋_GB2312" w:hint="eastAsia"/>
          <w:color w:val="000000"/>
          <w:sz w:val="32"/>
          <w:szCs w:val="32"/>
        </w:rPr>
        <w:t>》中“5 技术要求”进行</w:t>
      </w:r>
      <w:r w:rsidRPr="00B85BA4">
        <w:rPr>
          <w:rFonts w:ascii="仿宋_GB2312" w:eastAsia="仿宋_GB2312"/>
          <w:color w:val="000000"/>
          <w:sz w:val="32"/>
          <w:szCs w:val="32"/>
        </w:rPr>
        <w:t>确定，</w:t>
      </w:r>
      <w:r w:rsidRPr="00B85BA4">
        <w:rPr>
          <w:rFonts w:ascii="仿宋_GB2312" w:eastAsia="仿宋_GB2312" w:hint="eastAsia"/>
          <w:color w:val="000000"/>
          <w:sz w:val="32"/>
          <w:szCs w:val="32"/>
        </w:rPr>
        <w:t>分为红土镍矿不锈钢现有</w:t>
      </w:r>
      <w:r w:rsidRPr="00B85BA4">
        <w:rPr>
          <w:rFonts w:ascii="仿宋_GB2312" w:eastAsia="仿宋_GB2312"/>
          <w:color w:val="000000"/>
          <w:sz w:val="32"/>
          <w:szCs w:val="32"/>
        </w:rPr>
        <w:t>生产企业</w:t>
      </w:r>
      <w:r w:rsidRPr="00B85BA4">
        <w:rPr>
          <w:rFonts w:ascii="仿宋_GB2312" w:eastAsia="仿宋_GB2312" w:hint="eastAsia"/>
          <w:color w:val="000000"/>
          <w:sz w:val="32"/>
          <w:szCs w:val="32"/>
        </w:rPr>
        <w:t>和新建生产企业（含新建生产线）</w:t>
      </w:r>
      <w:r w:rsidRPr="00B85BA4">
        <w:rPr>
          <w:rFonts w:ascii="仿宋_GB2312" w:eastAsia="仿宋_GB2312"/>
          <w:color w:val="000000"/>
          <w:sz w:val="32"/>
          <w:szCs w:val="32"/>
        </w:rPr>
        <w:t>进行</w:t>
      </w:r>
      <w:r w:rsidRPr="00B85BA4">
        <w:rPr>
          <w:rFonts w:ascii="仿宋_GB2312" w:eastAsia="仿宋_GB2312" w:hint="eastAsia"/>
          <w:color w:val="000000"/>
          <w:sz w:val="32"/>
          <w:szCs w:val="32"/>
        </w:rPr>
        <w:t>确定能耗等级指标的限定值、准入值和先进值。</w:t>
      </w:r>
    </w:p>
    <w:p w:rsidR="000958BE" w:rsidRPr="00B85BA4" w:rsidRDefault="005F1164" w:rsidP="00B85BA4">
      <w:pPr>
        <w:autoSpaceDE w:val="0"/>
        <w:autoSpaceDN w:val="0"/>
        <w:adjustRightInd w:val="0"/>
        <w:ind w:firstLine="630"/>
        <w:rPr>
          <w:rFonts w:ascii="仿宋_GB2312" w:eastAsia="仿宋_GB2312"/>
          <w:color w:val="000000"/>
          <w:sz w:val="32"/>
          <w:szCs w:val="32"/>
        </w:rPr>
      </w:pPr>
      <w:r w:rsidRPr="00A85D72">
        <w:rPr>
          <w:rFonts w:ascii="仿宋_GB2312" w:eastAsia="仿宋_GB2312" w:hint="eastAsia"/>
          <w:b/>
          <w:color w:val="000000"/>
          <w:sz w:val="32"/>
          <w:szCs w:val="32"/>
        </w:rPr>
        <w:t>限定值</w:t>
      </w:r>
      <w:r w:rsidRPr="00A85D72">
        <w:rPr>
          <w:rFonts w:ascii="仿宋_GB2312" w:eastAsia="仿宋_GB2312"/>
          <w:b/>
          <w:color w:val="000000"/>
          <w:sz w:val="32"/>
          <w:szCs w:val="32"/>
        </w:rPr>
        <w:t>要求</w:t>
      </w:r>
      <w:r w:rsidRPr="00B85BA4">
        <w:rPr>
          <w:rFonts w:ascii="仿宋_GB2312" w:eastAsia="仿宋_GB2312" w:hint="eastAsia"/>
          <w:color w:val="000000"/>
          <w:sz w:val="32"/>
          <w:szCs w:val="32"/>
        </w:rPr>
        <w:t>：</w:t>
      </w:r>
      <w:r w:rsidRPr="00B85BA4">
        <w:rPr>
          <w:rFonts w:ascii="仿宋_GB2312" w:eastAsia="仿宋_GB2312"/>
          <w:color w:val="000000"/>
          <w:sz w:val="32"/>
          <w:szCs w:val="32"/>
        </w:rPr>
        <w:t>现有红土</w:t>
      </w:r>
      <w:r w:rsidRPr="00B85BA4">
        <w:rPr>
          <w:rFonts w:ascii="仿宋_GB2312" w:eastAsia="仿宋_GB2312" w:hint="eastAsia"/>
          <w:color w:val="000000"/>
          <w:sz w:val="32"/>
          <w:szCs w:val="32"/>
        </w:rPr>
        <w:t>镍</w:t>
      </w:r>
      <w:r w:rsidRPr="00B85BA4">
        <w:rPr>
          <w:rFonts w:ascii="仿宋_GB2312" w:eastAsia="仿宋_GB2312"/>
          <w:color w:val="000000"/>
          <w:sz w:val="32"/>
          <w:szCs w:val="32"/>
        </w:rPr>
        <w:t>矿不锈钢生产企业主要工序的单位产品综合能</w:t>
      </w:r>
      <w:r w:rsidRPr="00B85BA4">
        <w:rPr>
          <w:rFonts w:ascii="仿宋_GB2312" w:eastAsia="仿宋_GB2312" w:hint="eastAsia"/>
          <w:color w:val="000000"/>
          <w:sz w:val="32"/>
          <w:szCs w:val="32"/>
        </w:rPr>
        <w:t>耗</w:t>
      </w:r>
      <w:r w:rsidRPr="00B85BA4">
        <w:rPr>
          <w:rFonts w:ascii="仿宋_GB2312" w:eastAsia="仿宋_GB2312"/>
          <w:color w:val="000000"/>
          <w:sz w:val="32"/>
          <w:szCs w:val="32"/>
        </w:rPr>
        <w:t>指标应符合表</w:t>
      </w:r>
      <w:r w:rsidRPr="00B85BA4">
        <w:rPr>
          <w:rFonts w:ascii="仿宋_GB2312" w:eastAsia="仿宋_GB2312" w:hint="eastAsia"/>
          <w:color w:val="000000"/>
          <w:sz w:val="32"/>
          <w:szCs w:val="32"/>
        </w:rPr>
        <w:t>1</w:t>
      </w:r>
      <w:r w:rsidRPr="00B85BA4">
        <w:rPr>
          <w:rFonts w:ascii="仿宋_GB2312" w:eastAsia="仿宋_GB2312"/>
          <w:color w:val="000000"/>
          <w:sz w:val="32"/>
          <w:szCs w:val="32"/>
        </w:rPr>
        <w:t>中的</w:t>
      </w:r>
      <w:r w:rsidRPr="00B85BA4">
        <w:rPr>
          <w:rFonts w:ascii="仿宋_GB2312" w:eastAsia="仿宋_GB2312" w:hint="eastAsia"/>
          <w:color w:val="000000"/>
          <w:sz w:val="32"/>
          <w:szCs w:val="32"/>
        </w:rPr>
        <w:t>C</w:t>
      </w:r>
      <w:r w:rsidRPr="00B85BA4">
        <w:rPr>
          <w:rFonts w:ascii="仿宋_GB2312" w:eastAsia="仿宋_GB2312"/>
          <w:color w:val="000000"/>
          <w:sz w:val="32"/>
          <w:szCs w:val="32"/>
        </w:rPr>
        <w:t>级能</w:t>
      </w:r>
      <w:r w:rsidRPr="00B85BA4">
        <w:rPr>
          <w:rFonts w:ascii="仿宋_GB2312" w:eastAsia="仿宋_GB2312" w:hint="eastAsia"/>
          <w:color w:val="000000"/>
          <w:sz w:val="32"/>
          <w:szCs w:val="32"/>
        </w:rPr>
        <w:t>耗</w:t>
      </w:r>
      <w:r w:rsidRPr="00B85BA4">
        <w:rPr>
          <w:rFonts w:ascii="仿宋_GB2312" w:eastAsia="仿宋_GB2312"/>
          <w:color w:val="000000"/>
          <w:sz w:val="32"/>
          <w:szCs w:val="32"/>
        </w:rPr>
        <w:t>指标。</w:t>
      </w:r>
    </w:p>
    <w:p w:rsidR="000958BE" w:rsidRPr="00B85BA4" w:rsidRDefault="005F1164" w:rsidP="00B85BA4">
      <w:pPr>
        <w:autoSpaceDE w:val="0"/>
        <w:autoSpaceDN w:val="0"/>
        <w:adjustRightInd w:val="0"/>
        <w:ind w:firstLine="630"/>
        <w:rPr>
          <w:rFonts w:ascii="仿宋_GB2312" w:eastAsia="仿宋_GB2312"/>
          <w:color w:val="000000"/>
          <w:sz w:val="32"/>
          <w:szCs w:val="32"/>
        </w:rPr>
      </w:pPr>
      <w:r w:rsidRPr="00A85D72">
        <w:rPr>
          <w:rFonts w:ascii="仿宋_GB2312" w:eastAsia="仿宋_GB2312" w:hint="eastAsia"/>
          <w:b/>
          <w:color w:val="000000"/>
          <w:sz w:val="32"/>
          <w:szCs w:val="32"/>
        </w:rPr>
        <w:lastRenderedPageBreak/>
        <w:t>准入值</w:t>
      </w:r>
      <w:r w:rsidRPr="00A85D72">
        <w:rPr>
          <w:rFonts w:ascii="仿宋_GB2312" w:eastAsia="仿宋_GB2312"/>
          <w:b/>
          <w:color w:val="000000"/>
          <w:sz w:val="32"/>
          <w:szCs w:val="32"/>
        </w:rPr>
        <w:t>要求</w:t>
      </w:r>
      <w:r w:rsidRPr="00B85BA4">
        <w:rPr>
          <w:rFonts w:ascii="仿宋_GB2312" w:eastAsia="仿宋_GB2312" w:hint="eastAsia"/>
          <w:color w:val="000000"/>
          <w:sz w:val="32"/>
          <w:szCs w:val="32"/>
        </w:rPr>
        <w:t>：</w:t>
      </w:r>
      <w:r w:rsidRPr="00B85BA4">
        <w:rPr>
          <w:rFonts w:ascii="仿宋_GB2312" w:eastAsia="仿宋_GB2312"/>
          <w:color w:val="000000"/>
          <w:sz w:val="32"/>
          <w:szCs w:val="32"/>
        </w:rPr>
        <w:t>新建生产企业（含新建生产线）主要工序的单位产品综合能耗指标应符合表1中的</w:t>
      </w:r>
      <w:r w:rsidRPr="00B85BA4">
        <w:rPr>
          <w:rFonts w:ascii="仿宋_GB2312" w:eastAsia="仿宋_GB2312" w:hint="eastAsia"/>
          <w:color w:val="000000"/>
          <w:sz w:val="32"/>
          <w:szCs w:val="32"/>
        </w:rPr>
        <w:t>A</w:t>
      </w:r>
      <w:r w:rsidRPr="00B85BA4">
        <w:rPr>
          <w:rFonts w:ascii="仿宋_GB2312" w:eastAsia="仿宋_GB2312"/>
          <w:color w:val="000000"/>
          <w:sz w:val="32"/>
          <w:szCs w:val="32"/>
        </w:rPr>
        <w:t>级能耗指标。</w:t>
      </w:r>
    </w:p>
    <w:p w:rsidR="000958BE" w:rsidRPr="00B85BA4" w:rsidRDefault="005F1164" w:rsidP="00B85BA4">
      <w:pPr>
        <w:autoSpaceDE w:val="0"/>
        <w:autoSpaceDN w:val="0"/>
        <w:adjustRightInd w:val="0"/>
        <w:ind w:firstLine="630"/>
        <w:rPr>
          <w:rFonts w:ascii="仿宋_GB2312" w:eastAsia="仿宋_GB2312"/>
          <w:color w:val="000000"/>
          <w:sz w:val="32"/>
          <w:szCs w:val="32"/>
        </w:rPr>
      </w:pPr>
      <w:r w:rsidRPr="00A85D72">
        <w:rPr>
          <w:rFonts w:ascii="仿宋_GB2312" w:eastAsia="仿宋_GB2312" w:hint="eastAsia"/>
          <w:b/>
          <w:color w:val="000000"/>
          <w:sz w:val="32"/>
          <w:szCs w:val="32"/>
        </w:rPr>
        <w:t>先进值</w:t>
      </w:r>
      <w:r w:rsidRPr="00A85D72">
        <w:rPr>
          <w:rFonts w:ascii="仿宋_GB2312" w:eastAsia="仿宋_GB2312"/>
          <w:b/>
          <w:color w:val="000000"/>
          <w:sz w:val="32"/>
          <w:szCs w:val="32"/>
        </w:rPr>
        <w:t>要求</w:t>
      </w:r>
      <w:r w:rsidRPr="00B85BA4">
        <w:rPr>
          <w:rFonts w:ascii="仿宋_GB2312" w:eastAsia="仿宋_GB2312" w:hint="eastAsia"/>
          <w:color w:val="000000"/>
          <w:sz w:val="32"/>
          <w:szCs w:val="32"/>
        </w:rPr>
        <w:t>：</w:t>
      </w:r>
      <w:r w:rsidRPr="00B85BA4">
        <w:rPr>
          <w:rFonts w:ascii="仿宋_GB2312" w:eastAsia="仿宋_GB2312"/>
          <w:color w:val="000000"/>
          <w:sz w:val="32"/>
          <w:szCs w:val="32"/>
        </w:rPr>
        <w:t>现有红土</w:t>
      </w:r>
      <w:r w:rsidRPr="00B85BA4">
        <w:rPr>
          <w:rFonts w:ascii="仿宋_GB2312" w:eastAsia="仿宋_GB2312" w:hint="eastAsia"/>
          <w:color w:val="000000"/>
          <w:sz w:val="32"/>
          <w:szCs w:val="32"/>
        </w:rPr>
        <w:t>镍</w:t>
      </w:r>
      <w:r w:rsidRPr="00B85BA4">
        <w:rPr>
          <w:rFonts w:ascii="仿宋_GB2312" w:eastAsia="仿宋_GB2312"/>
          <w:color w:val="000000"/>
          <w:sz w:val="32"/>
          <w:szCs w:val="32"/>
        </w:rPr>
        <w:t>矿</w:t>
      </w:r>
      <w:r w:rsidRPr="00B85BA4">
        <w:rPr>
          <w:rFonts w:ascii="仿宋_GB2312" w:eastAsia="仿宋_GB2312" w:hint="eastAsia"/>
          <w:color w:val="000000"/>
          <w:sz w:val="32"/>
          <w:szCs w:val="32"/>
        </w:rPr>
        <w:t>不</w:t>
      </w:r>
      <w:r w:rsidRPr="00B85BA4">
        <w:rPr>
          <w:rFonts w:ascii="仿宋_GB2312" w:eastAsia="仿宋_GB2312"/>
          <w:color w:val="000000"/>
          <w:sz w:val="32"/>
          <w:szCs w:val="32"/>
        </w:rPr>
        <w:t>锈钢生产企业应通过节能技术改造和加强节能管理，主要</w:t>
      </w:r>
      <w:r w:rsidRPr="00B85BA4">
        <w:rPr>
          <w:rFonts w:ascii="仿宋_GB2312" w:eastAsia="仿宋_GB2312" w:hint="eastAsia"/>
          <w:color w:val="000000"/>
          <w:sz w:val="32"/>
          <w:szCs w:val="32"/>
        </w:rPr>
        <w:t>工</w:t>
      </w:r>
      <w:r w:rsidRPr="00B85BA4">
        <w:rPr>
          <w:rFonts w:ascii="仿宋_GB2312" w:eastAsia="仿宋_GB2312"/>
          <w:color w:val="000000"/>
          <w:sz w:val="32"/>
          <w:szCs w:val="32"/>
        </w:rPr>
        <w:t>序的单位产品综合能</w:t>
      </w:r>
      <w:r w:rsidRPr="00B85BA4">
        <w:rPr>
          <w:rFonts w:ascii="仿宋_GB2312" w:eastAsia="仿宋_GB2312" w:hint="eastAsia"/>
          <w:color w:val="000000"/>
          <w:sz w:val="32"/>
          <w:szCs w:val="32"/>
        </w:rPr>
        <w:t>耗</w:t>
      </w:r>
      <w:r w:rsidRPr="00B85BA4">
        <w:rPr>
          <w:rFonts w:ascii="仿宋_GB2312" w:eastAsia="仿宋_GB2312"/>
          <w:color w:val="000000"/>
          <w:sz w:val="32"/>
          <w:szCs w:val="32"/>
        </w:rPr>
        <w:t>指标应力争达到表1中的</w:t>
      </w:r>
      <w:r w:rsidRPr="00B85BA4">
        <w:rPr>
          <w:rFonts w:ascii="仿宋_GB2312" w:eastAsia="仿宋_GB2312" w:hint="eastAsia"/>
          <w:color w:val="000000"/>
          <w:sz w:val="32"/>
          <w:szCs w:val="32"/>
        </w:rPr>
        <w:t>A</w:t>
      </w:r>
      <w:r w:rsidRPr="00B85BA4">
        <w:rPr>
          <w:rFonts w:ascii="仿宋_GB2312" w:eastAsia="仿宋_GB2312"/>
          <w:color w:val="000000"/>
          <w:sz w:val="32"/>
          <w:szCs w:val="32"/>
        </w:rPr>
        <w:t>级能耗指标。</w:t>
      </w:r>
    </w:p>
    <w:p w:rsidR="000958BE" w:rsidRPr="00B85BA4" w:rsidRDefault="00B85BA4" w:rsidP="00B85BA4">
      <w:pPr>
        <w:autoSpaceDE w:val="0"/>
        <w:autoSpaceDN w:val="0"/>
        <w:adjustRightInd w:val="0"/>
        <w:spacing w:beforeLines="50" w:before="156" w:afterLines="50" w:after="156" w:line="560" w:lineRule="exact"/>
        <w:ind w:firstLineChars="200" w:firstLine="643"/>
        <w:rPr>
          <w:rFonts w:ascii="楷体" w:eastAsia="楷体" w:hAnsi="楷体"/>
          <w:b/>
          <w:bCs/>
          <w:color w:val="000000" w:themeColor="text1"/>
          <w:sz w:val="32"/>
          <w:szCs w:val="32"/>
        </w:rPr>
      </w:pPr>
      <w:r>
        <w:rPr>
          <w:rFonts w:ascii="楷体" w:eastAsia="楷体" w:hAnsi="楷体" w:hint="eastAsia"/>
          <w:b/>
          <w:bCs/>
          <w:color w:val="000000" w:themeColor="text1"/>
          <w:sz w:val="32"/>
          <w:szCs w:val="32"/>
        </w:rPr>
        <w:t>（四）</w:t>
      </w:r>
      <w:r w:rsidR="005F1164" w:rsidRPr="00B85BA4">
        <w:rPr>
          <w:rFonts w:ascii="楷体" w:eastAsia="楷体" w:hAnsi="楷体"/>
          <w:b/>
          <w:bCs/>
          <w:color w:val="000000" w:themeColor="text1"/>
          <w:sz w:val="32"/>
          <w:szCs w:val="32"/>
        </w:rPr>
        <w:t>统计范围和计算方法</w:t>
      </w:r>
    </w:p>
    <w:p w:rsidR="000958BE" w:rsidRPr="00B85BA4" w:rsidRDefault="005F1164" w:rsidP="00B85BA4">
      <w:pPr>
        <w:autoSpaceDE w:val="0"/>
        <w:autoSpaceDN w:val="0"/>
        <w:adjustRightInd w:val="0"/>
        <w:ind w:firstLine="630"/>
        <w:rPr>
          <w:rFonts w:ascii="仿宋_GB2312" w:eastAsia="仿宋_GB2312"/>
          <w:color w:val="000000"/>
          <w:sz w:val="32"/>
          <w:szCs w:val="32"/>
        </w:rPr>
      </w:pPr>
      <w:r w:rsidRPr="00B85BA4">
        <w:rPr>
          <w:rFonts w:ascii="仿宋_GB2312" w:eastAsia="仿宋_GB2312" w:hint="eastAsia"/>
          <w:color w:val="000000"/>
          <w:sz w:val="32"/>
          <w:szCs w:val="32"/>
        </w:rPr>
        <w:t>主要依据</w:t>
      </w:r>
      <w:r w:rsidRPr="00B85BA4">
        <w:rPr>
          <w:rFonts w:ascii="仿宋_GB2312" w:eastAsia="仿宋_GB2312"/>
          <w:color w:val="000000"/>
          <w:sz w:val="32"/>
          <w:szCs w:val="32"/>
        </w:rPr>
        <w:t>GB 21256-2013</w:t>
      </w:r>
      <w:r w:rsidRPr="00B85BA4">
        <w:rPr>
          <w:rFonts w:ascii="仿宋_GB2312" w:eastAsia="仿宋_GB2312" w:hint="eastAsia"/>
          <w:color w:val="000000"/>
          <w:sz w:val="32"/>
          <w:szCs w:val="32"/>
        </w:rPr>
        <w:t>《粗钢生产主要工序单位产品能源消耗限额》中</w:t>
      </w:r>
      <w:r w:rsidRPr="00B85BA4">
        <w:rPr>
          <w:rFonts w:ascii="仿宋_GB2312" w:eastAsia="仿宋_GB2312"/>
          <w:color w:val="000000"/>
          <w:sz w:val="32"/>
          <w:szCs w:val="32"/>
        </w:rPr>
        <w:t>的</w:t>
      </w:r>
      <w:r w:rsidRPr="00B85BA4">
        <w:rPr>
          <w:rFonts w:ascii="仿宋_GB2312" w:eastAsia="仿宋_GB2312"/>
          <w:color w:val="000000"/>
          <w:sz w:val="32"/>
          <w:szCs w:val="32"/>
        </w:rPr>
        <w:t>“</w:t>
      </w:r>
      <w:r w:rsidRPr="00B85BA4">
        <w:rPr>
          <w:rFonts w:ascii="仿宋_GB2312" w:eastAsia="仿宋_GB2312"/>
          <w:color w:val="000000"/>
          <w:sz w:val="32"/>
          <w:szCs w:val="32"/>
        </w:rPr>
        <w:t xml:space="preserve">5.1.1 </w:t>
      </w:r>
      <w:r w:rsidRPr="00B85BA4">
        <w:rPr>
          <w:rFonts w:ascii="仿宋_GB2312" w:eastAsia="仿宋_GB2312" w:hint="eastAsia"/>
          <w:color w:val="000000"/>
          <w:sz w:val="32"/>
          <w:szCs w:val="32"/>
        </w:rPr>
        <w:t>统计范围</w:t>
      </w:r>
      <w:r w:rsidRPr="00B85BA4">
        <w:rPr>
          <w:rFonts w:ascii="仿宋_GB2312" w:eastAsia="仿宋_GB2312"/>
          <w:color w:val="000000"/>
          <w:sz w:val="32"/>
          <w:szCs w:val="32"/>
        </w:rPr>
        <w:t>”</w:t>
      </w:r>
      <w:r w:rsidRPr="00B85BA4">
        <w:rPr>
          <w:rFonts w:ascii="仿宋_GB2312" w:eastAsia="仿宋_GB2312" w:hint="eastAsia"/>
          <w:color w:val="000000"/>
          <w:sz w:val="32"/>
          <w:szCs w:val="32"/>
        </w:rPr>
        <w:t>、</w:t>
      </w:r>
      <w:r w:rsidRPr="00B85BA4">
        <w:rPr>
          <w:rFonts w:ascii="仿宋_GB2312" w:eastAsia="仿宋_GB2312"/>
          <w:color w:val="000000"/>
          <w:sz w:val="32"/>
          <w:szCs w:val="32"/>
        </w:rPr>
        <w:t>“</w:t>
      </w:r>
      <w:r w:rsidRPr="00B85BA4">
        <w:rPr>
          <w:rFonts w:ascii="仿宋_GB2312" w:eastAsia="仿宋_GB2312"/>
          <w:color w:val="000000"/>
          <w:sz w:val="32"/>
          <w:szCs w:val="32"/>
        </w:rPr>
        <w:t xml:space="preserve">5.2 </w:t>
      </w:r>
      <w:r w:rsidRPr="00B85BA4">
        <w:rPr>
          <w:rFonts w:ascii="仿宋_GB2312" w:eastAsia="仿宋_GB2312" w:hint="eastAsia"/>
          <w:color w:val="000000"/>
          <w:sz w:val="32"/>
          <w:szCs w:val="32"/>
        </w:rPr>
        <w:t>计算方法</w:t>
      </w:r>
      <w:r w:rsidRPr="00B85BA4">
        <w:rPr>
          <w:rFonts w:ascii="仿宋_GB2312" w:eastAsia="仿宋_GB2312"/>
          <w:color w:val="000000"/>
          <w:sz w:val="32"/>
          <w:szCs w:val="32"/>
        </w:rPr>
        <w:t>”</w:t>
      </w:r>
      <w:r w:rsidRPr="00B85BA4">
        <w:rPr>
          <w:rFonts w:ascii="仿宋_GB2312" w:eastAsia="仿宋_GB2312" w:hint="eastAsia"/>
          <w:color w:val="000000"/>
          <w:sz w:val="32"/>
          <w:szCs w:val="32"/>
        </w:rPr>
        <w:t>并结合红土镍矿实际</w:t>
      </w:r>
      <w:r w:rsidRPr="00B85BA4">
        <w:rPr>
          <w:rFonts w:ascii="仿宋_GB2312" w:eastAsia="仿宋_GB2312"/>
          <w:color w:val="000000"/>
          <w:sz w:val="32"/>
          <w:szCs w:val="32"/>
        </w:rPr>
        <w:t>生产工序</w:t>
      </w:r>
      <w:r w:rsidRPr="00B85BA4">
        <w:rPr>
          <w:rFonts w:ascii="仿宋_GB2312" w:eastAsia="仿宋_GB2312" w:hint="eastAsia"/>
          <w:color w:val="000000"/>
          <w:sz w:val="32"/>
          <w:szCs w:val="32"/>
        </w:rPr>
        <w:t>进行</w:t>
      </w:r>
      <w:r w:rsidRPr="00B85BA4">
        <w:rPr>
          <w:rFonts w:ascii="仿宋_GB2312" w:eastAsia="仿宋_GB2312"/>
          <w:color w:val="000000"/>
          <w:sz w:val="32"/>
          <w:szCs w:val="32"/>
        </w:rPr>
        <w:t>确定</w:t>
      </w:r>
      <w:r w:rsidRPr="00B85BA4">
        <w:rPr>
          <w:rFonts w:ascii="仿宋_GB2312" w:eastAsia="仿宋_GB2312" w:hint="eastAsia"/>
          <w:color w:val="000000"/>
          <w:sz w:val="32"/>
          <w:szCs w:val="32"/>
        </w:rPr>
        <w:t>。</w:t>
      </w:r>
    </w:p>
    <w:p w:rsidR="000958BE" w:rsidRDefault="005F1164">
      <w:pPr>
        <w:pStyle w:val="Bodytext10"/>
        <w:spacing w:line="480" w:lineRule="exact"/>
        <w:ind w:firstLine="0"/>
        <w:jc w:val="both"/>
        <w:rPr>
          <w:rFonts w:ascii="Times New Roman" w:eastAsia="仿宋_GB2312" w:hAnsi="Times New Roman" w:cs="Times New Roman"/>
          <w:kern w:val="2"/>
          <w:lang w:val="zh-CN" w:eastAsia="zh-CN" w:bidi="en-US"/>
        </w:rPr>
      </w:pPr>
      <w:r>
        <w:rPr>
          <w:rFonts w:eastAsia="仿宋_GB2312"/>
          <w:noProof/>
          <w:lang w:val="en-US" w:eastAsia="zh-CN" w:bidi="ar-SA"/>
        </w:rPr>
        <w:drawing>
          <wp:anchor distT="0" distB="0" distL="114300" distR="114300" simplePos="0" relativeHeight="251659264" behindDoc="0" locked="0" layoutInCell="1" allowOverlap="1">
            <wp:simplePos x="0" y="0"/>
            <wp:positionH relativeFrom="column">
              <wp:posOffset>357505</wp:posOffset>
            </wp:positionH>
            <wp:positionV relativeFrom="paragraph">
              <wp:posOffset>73660</wp:posOffset>
            </wp:positionV>
            <wp:extent cx="5179695" cy="2028825"/>
            <wp:effectExtent l="19050" t="19050" r="20955" b="2857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179695" cy="2028825"/>
                    </a:xfrm>
                    <a:prstGeom prst="rect">
                      <a:avLst/>
                    </a:prstGeom>
                    <a:ln w="12700">
                      <a:solidFill>
                        <a:schemeClr val="tx1"/>
                      </a:solidFill>
                    </a:ln>
                  </pic:spPr>
                </pic:pic>
              </a:graphicData>
            </a:graphic>
          </wp:anchor>
        </w:drawing>
      </w:r>
    </w:p>
    <w:p w:rsidR="000958BE" w:rsidRDefault="005F1164">
      <w:pPr>
        <w:pStyle w:val="afff7"/>
        <w:numPr>
          <w:ilvl w:val="3"/>
          <w:numId w:val="12"/>
        </w:numPr>
        <w:autoSpaceDE w:val="0"/>
        <w:autoSpaceDN w:val="0"/>
        <w:adjustRightInd w:val="0"/>
        <w:ind w:left="1134" w:firstLineChars="0"/>
        <w:rPr>
          <w:rFonts w:ascii="楷体" w:eastAsia="楷体" w:hAnsi="楷体"/>
          <w:b/>
          <w:color w:val="000000" w:themeColor="text1"/>
          <w:sz w:val="28"/>
          <w:szCs w:val="32"/>
        </w:rPr>
      </w:pPr>
      <w:r>
        <w:rPr>
          <w:rFonts w:ascii="楷体" w:eastAsia="楷体" w:hAnsi="楷体" w:hint="eastAsia"/>
          <w:b/>
          <w:color w:val="000000" w:themeColor="text1"/>
          <w:sz w:val="28"/>
          <w:szCs w:val="32"/>
        </w:rPr>
        <w:t>统计范围</w:t>
      </w:r>
    </w:p>
    <w:p w:rsidR="000958BE" w:rsidRPr="00A85D72" w:rsidRDefault="005F1164" w:rsidP="00A85D72">
      <w:pPr>
        <w:autoSpaceDE w:val="0"/>
        <w:autoSpaceDN w:val="0"/>
        <w:adjustRightInd w:val="0"/>
        <w:ind w:firstLine="630"/>
        <w:rPr>
          <w:rFonts w:ascii="仿宋_GB2312" w:eastAsia="仿宋_GB2312"/>
          <w:color w:val="000000"/>
          <w:sz w:val="32"/>
          <w:szCs w:val="32"/>
        </w:rPr>
      </w:pPr>
      <w:r w:rsidRPr="00A85D72">
        <w:rPr>
          <w:rFonts w:ascii="仿宋_GB2312" w:eastAsia="仿宋_GB2312"/>
          <w:color w:val="000000"/>
          <w:sz w:val="32"/>
          <w:szCs w:val="32"/>
        </w:rPr>
        <w:t>红土</w:t>
      </w:r>
      <w:r w:rsidRPr="00A85D72">
        <w:rPr>
          <w:rFonts w:ascii="仿宋_GB2312" w:eastAsia="仿宋_GB2312" w:hint="eastAsia"/>
          <w:color w:val="000000"/>
          <w:sz w:val="32"/>
          <w:szCs w:val="32"/>
        </w:rPr>
        <w:t>镍</w:t>
      </w:r>
      <w:r w:rsidRPr="00A85D72">
        <w:rPr>
          <w:rFonts w:ascii="仿宋_GB2312" w:eastAsia="仿宋_GB2312"/>
          <w:color w:val="000000"/>
          <w:sz w:val="32"/>
          <w:szCs w:val="32"/>
        </w:rPr>
        <w:t>矿烧结工序单位产品能耗为</w:t>
      </w:r>
      <w:r w:rsidRPr="00A85D72">
        <w:rPr>
          <w:rFonts w:ascii="仿宋_GB2312" w:eastAsia="仿宋_GB2312" w:hint="eastAsia"/>
          <w:color w:val="000000"/>
          <w:sz w:val="32"/>
          <w:szCs w:val="32"/>
        </w:rPr>
        <w:t>生</w:t>
      </w:r>
      <w:r w:rsidRPr="00A85D72">
        <w:rPr>
          <w:rFonts w:ascii="仿宋_GB2312" w:eastAsia="仿宋_GB2312"/>
          <w:color w:val="000000"/>
          <w:sz w:val="32"/>
          <w:szCs w:val="32"/>
        </w:rPr>
        <w:t>产系统（从烘干</w:t>
      </w:r>
      <w:r w:rsidRPr="00A85D72">
        <w:rPr>
          <w:rFonts w:ascii="仿宋_GB2312" w:eastAsia="仿宋_GB2312" w:hint="eastAsia"/>
          <w:color w:val="000000"/>
          <w:sz w:val="32"/>
          <w:szCs w:val="32"/>
        </w:rPr>
        <w:t>系统、</w:t>
      </w:r>
      <w:r w:rsidRPr="00A85D72">
        <w:rPr>
          <w:rFonts w:ascii="仿宋_GB2312" w:eastAsia="仿宋_GB2312"/>
          <w:color w:val="000000"/>
          <w:sz w:val="32"/>
          <w:szCs w:val="32"/>
        </w:rPr>
        <w:t>石灰混拌、燃剂、燃料破碎开始，经配料、原料</w:t>
      </w:r>
      <w:r w:rsidRPr="00A85D72">
        <w:rPr>
          <w:rFonts w:ascii="仿宋_GB2312" w:eastAsia="仿宋_GB2312" w:hint="eastAsia"/>
          <w:color w:val="000000"/>
          <w:sz w:val="32"/>
          <w:szCs w:val="32"/>
        </w:rPr>
        <w:t>皮带输送</w:t>
      </w:r>
      <w:r w:rsidRPr="00A85D72">
        <w:rPr>
          <w:rFonts w:ascii="仿宋_GB2312" w:eastAsia="仿宋_GB2312"/>
          <w:color w:val="000000"/>
          <w:sz w:val="32"/>
          <w:szCs w:val="32"/>
        </w:rPr>
        <w:t>、工艺过程混料、烧结机、烧</w:t>
      </w:r>
      <w:r w:rsidRPr="00A85D72">
        <w:rPr>
          <w:rFonts w:ascii="仿宋_GB2312" w:eastAsia="仿宋_GB2312" w:hint="eastAsia"/>
          <w:color w:val="000000"/>
          <w:sz w:val="32"/>
          <w:szCs w:val="32"/>
        </w:rPr>
        <w:t>结矿破碎、环冷、筛</w:t>
      </w:r>
      <w:r w:rsidRPr="00A85D72">
        <w:rPr>
          <w:rFonts w:ascii="仿宋_GB2312" w:eastAsia="仿宋_GB2312"/>
          <w:color w:val="000000"/>
          <w:sz w:val="32"/>
          <w:szCs w:val="32"/>
        </w:rPr>
        <w:t>分等到成品烧结矿皮带机离开烧结工序为止的各生产环节）和辅助生产系统消耗的能源量，扣</w:t>
      </w:r>
      <w:r w:rsidRPr="00A85D72">
        <w:rPr>
          <w:rFonts w:ascii="仿宋_GB2312" w:eastAsia="仿宋_GB2312" w:hint="eastAsia"/>
          <w:color w:val="000000"/>
          <w:sz w:val="32"/>
          <w:szCs w:val="32"/>
        </w:rPr>
        <w:t>除烧结回收</w:t>
      </w:r>
      <w:r w:rsidRPr="00A85D72">
        <w:rPr>
          <w:rFonts w:ascii="仿宋_GB2312" w:eastAsia="仿宋_GB2312"/>
          <w:color w:val="000000"/>
          <w:sz w:val="32"/>
          <w:szCs w:val="32"/>
        </w:rPr>
        <w:t>的能源量。</w:t>
      </w:r>
    </w:p>
    <w:p w:rsidR="000958BE" w:rsidRPr="00A85D72" w:rsidRDefault="005F1164" w:rsidP="00A85D72">
      <w:pPr>
        <w:autoSpaceDE w:val="0"/>
        <w:autoSpaceDN w:val="0"/>
        <w:adjustRightInd w:val="0"/>
        <w:ind w:firstLine="630"/>
        <w:rPr>
          <w:rFonts w:ascii="仿宋_GB2312" w:eastAsia="仿宋_GB2312"/>
          <w:color w:val="000000"/>
          <w:sz w:val="32"/>
          <w:szCs w:val="32"/>
        </w:rPr>
      </w:pPr>
      <w:r w:rsidRPr="00A85D72">
        <w:rPr>
          <w:rFonts w:ascii="仿宋_GB2312" w:eastAsia="仿宋_GB2312"/>
          <w:color w:val="000000"/>
          <w:sz w:val="32"/>
          <w:szCs w:val="32"/>
        </w:rPr>
        <w:lastRenderedPageBreak/>
        <w:t>红土</w:t>
      </w:r>
      <w:r w:rsidRPr="00A85D72">
        <w:rPr>
          <w:rFonts w:ascii="仿宋_GB2312" w:eastAsia="仿宋_GB2312" w:hint="eastAsia"/>
          <w:color w:val="000000"/>
          <w:sz w:val="32"/>
          <w:szCs w:val="32"/>
        </w:rPr>
        <w:t>镍</w:t>
      </w:r>
      <w:r w:rsidRPr="00A85D72">
        <w:rPr>
          <w:rFonts w:ascii="仿宋_GB2312" w:eastAsia="仿宋_GB2312"/>
          <w:color w:val="000000"/>
          <w:sz w:val="32"/>
          <w:szCs w:val="32"/>
        </w:rPr>
        <w:t>矿</w:t>
      </w:r>
      <w:r w:rsidRPr="00A85D72">
        <w:rPr>
          <w:rFonts w:ascii="仿宋_GB2312" w:eastAsia="仿宋_GB2312" w:hint="eastAsia"/>
          <w:color w:val="000000"/>
          <w:sz w:val="32"/>
          <w:szCs w:val="32"/>
        </w:rPr>
        <w:t>初炼</w:t>
      </w:r>
      <w:r w:rsidRPr="00A85D72">
        <w:rPr>
          <w:rFonts w:ascii="仿宋_GB2312" w:eastAsia="仿宋_GB2312"/>
          <w:color w:val="000000"/>
          <w:sz w:val="32"/>
          <w:szCs w:val="32"/>
        </w:rPr>
        <w:t>工序单位产品能耗为生产系统（原</w:t>
      </w:r>
      <w:r w:rsidRPr="00A85D72">
        <w:rPr>
          <w:rFonts w:ascii="仿宋_GB2312" w:eastAsia="仿宋_GB2312" w:hint="eastAsia"/>
          <w:color w:val="000000"/>
          <w:sz w:val="32"/>
          <w:szCs w:val="32"/>
        </w:rPr>
        <w:t>燃</w:t>
      </w:r>
      <w:r w:rsidRPr="00A85D72">
        <w:rPr>
          <w:rFonts w:ascii="仿宋_GB2312" w:eastAsia="仿宋_GB2312"/>
          <w:color w:val="000000"/>
          <w:sz w:val="32"/>
          <w:szCs w:val="32"/>
        </w:rPr>
        <w:t>料</w:t>
      </w:r>
      <w:r w:rsidRPr="00A85D72">
        <w:rPr>
          <w:rFonts w:ascii="仿宋_GB2312" w:eastAsia="仿宋_GB2312" w:hint="eastAsia"/>
          <w:color w:val="000000"/>
          <w:sz w:val="32"/>
          <w:szCs w:val="32"/>
        </w:rPr>
        <w:t>供料系统、</w:t>
      </w:r>
      <w:r w:rsidRPr="00A85D72">
        <w:rPr>
          <w:rFonts w:ascii="仿宋_GB2312" w:eastAsia="仿宋_GB2312"/>
          <w:color w:val="000000"/>
          <w:sz w:val="32"/>
          <w:szCs w:val="32"/>
        </w:rPr>
        <w:t>热风炉、煤粉干燥及喷吹、高炉本体等）和辅助生产系统消</w:t>
      </w:r>
      <w:r w:rsidRPr="00A85D72">
        <w:rPr>
          <w:rFonts w:ascii="仿宋_GB2312" w:eastAsia="仿宋_GB2312" w:hint="eastAsia"/>
          <w:color w:val="000000"/>
          <w:sz w:val="32"/>
          <w:szCs w:val="32"/>
        </w:rPr>
        <w:t>耗</w:t>
      </w:r>
      <w:r w:rsidRPr="00A85D72">
        <w:rPr>
          <w:rFonts w:ascii="仿宋_GB2312" w:eastAsia="仿宋_GB2312"/>
          <w:color w:val="000000"/>
          <w:sz w:val="32"/>
          <w:szCs w:val="32"/>
        </w:rPr>
        <w:t>的能源量，扣</w:t>
      </w:r>
      <w:r w:rsidRPr="00A85D72">
        <w:rPr>
          <w:rFonts w:ascii="仿宋_GB2312" w:eastAsia="仿宋_GB2312" w:hint="eastAsia"/>
          <w:color w:val="000000"/>
          <w:sz w:val="32"/>
          <w:szCs w:val="32"/>
        </w:rPr>
        <w:t>除初炼回收</w:t>
      </w:r>
      <w:r w:rsidRPr="00A85D72">
        <w:rPr>
          <w:rFonts w:ascii="仿宋_GB2312" w:eastAsia="仿宋_GB2312"/>
          <w:color w:val="000000"/>
          <w:sz w:val="32"/>
          <w:szCs w:val="32"/>
        </w:rPr>
        <w:t>的能源量。</w:t>
      </w:r>
    </w:p>
    <w:p w:rsidR="000958BE" w:rsidRPr="00A85D72" w:rsidRDefault="005F1164" w:rsidP="00A85D72">
      <w:pPr>
        <w:autoSpaceDE w:val="0"/>
        <w:autoSpaceDN w:val="0"/>
        <w:adjustRightInd w:val="0"/>
        <w:ind w:firstLine="630"/>
        <w:rPr>
          <w:rFonts w:ascii="仿宋_GB2312" w:eastAsia="仿宋_GB2312"/>
          <w:color w:val="000000"/>
          <w:sz w:val="32"/>
          <w:szCs w:val="32"/>
        </w:rPr>
      </w:pPr>
      <w:r w:rsidRPr="00A85D72">
        <w:rPr>
          <w:rFonts w:ascii="仿宋_GB2312" w:eastAsia="仿宋_GB2312"/>
          <w:color w:val="000000"/>
          <w:sz w:val="32"/>
          <w:szCs w:val="32"/>
        </w:rPr>
        <w:t>红土</w:t>
      </w:r>
      <w:r w:rsidRPr="00A85D72">
        <w:rPr>
          <w:rFonts w:ascii="仿宋_GB2312" w:eastAsia="仿宋_GB2312" w:hint="eastAsia"/>
          <w:color w:val="000000"/>
          <w:sz w:val="32"/>
          <w:szCs w:val="32"/>
        </w:rPr>
        <w:t>镍</w:t>
      </w:r>
      <w:r w:rsidRPr="00A85D72">
        <w:rPr>
          <w:rFonts w:ascii="仿宋_GB2312" w:eastAsia="仿宋_GB2312"/>
          <w:color w:val="000000"/>
          <w:sz w:val="32"/>
          <w:szCs w:val="32"/>
        </w:rPr>
        <w:t>矿矿热炉工序单位产品能耗为生产系统（原燃料供给</w:t>
      </w:r>
      <w:r w:rsidRPr="00A85D72">
        <w:rPr>
          <w:rFonts w:ascii="仿宋_GB2312" w:eastAsia="仿宋_GB2312" w:hint="eastAsia"/>
          <w:color w:val="000000"/>
          <w:sz w:val="32"/>
          <w:szCs w:val="32"/>
        </w:rPr>
        <w:t>、烘干、</w:t>
      </w:r>
      <w:r w:rsidRPr="00A85D72">
        <w:rPr>
          <w:rFonts w:ascii="仿宋_GB2312" w:eastAsia="仿宋_GB2312"/>
          <w:color w:val="000000"/>
          <w:sz w:val="32"/>
          <w:szCs w:val="32"/>
        </w:rPr>
        <w:t>原</w:t>
      </w:r>
      <w:r w:rsidRPr="00A85D72">
        <w:rPr>
          <w:rFonts w:ascii="仿宋_GB2312" w:eastAsia="仿宋_GB2312" w:hint="eastAsia"/>
          <w:color w:val="000000"/>
          <w:sz w:val="32"/>
          <w:szCs w:val="32"/>
        </w:rPr>
        <w:t>燃料输送</w:t>
      </w:r>
      <w:r w:rsidRPr="00A85D72">
        <w:rPr>
          <w:rFonts w:ascii="仿宋_GB2312" w:eastAsia="仿宋_GB2312"/>
          <w:color w:val="000000"/>
          <w:sz w:val="32"/>
          <w:szCs w:val="32"/>
        </w:rPr>
        <w:t>、</w:t>
      </w:r>
      <w:r w:rsidRPr="00A85D72">
        <w:rPr>
          <w:rFonts w:ascii="仿宋_GB2312" w:eastAsia="仿宋_GB2312" w:hint="eastAsia"/>
          <w:color w:val="000000"/>
          <w:sz w:val="32"/>
          <w:szCs w:val="32"/>
        </w:rPr>
        <w:t>回转窑</w:t>
      </w:r>
      <w:r w:rsidRPr="00A85D72">
        <w:rPr>
          <w:rFonts w:ascii="仿宋_GB2312" w:eastAsia="仿宋_GB2312"/>
          <w:color w:val="000000"/>
          <w:sz w:val="32"/>
          <w:szCs w:val="32"/>
        </w:rPr>
        <w:t>、矿热炉及</w:t>
      </w:r>
      <w:r w:rsidRPr="00A85D72">
        <w:rPr>
          <w:rFonts w:ascii="仿宋_GB2312" w:eastAsia="仿宋_GB2312" w:hint="eastAsia"/>
          <w:color w:val="000000"/>
          <w:sz w:val="32"/>
          <w:szCs w:val="32"/>
        </w:rPr>
        <w:t>供煤车间</w:t>
      </w:r>
      <w:r w:rsidRPr="00A85D72">
        <w:rPr>
          <w:rFonts w:ascii="仿宋_GB2312" w:eastAsia="仿宋_GB2312"/>
          <w:color w:val="000000"/>
          <w:sz w:val="32"/>
          <w:szCs w:val="32"/>
        </w:rPr>
        <w:t>等）和辅助生产系统消耗的能源量，扣除矿热炉工序回收的能源量</w:t>
      </w:r>
      <w:r w:rsidRPr="00A85D72">
        <w:rPr>
          <w:rFonts w:ascii="仿宋_GB2312" w:eastAsia="仿宋_GB2312" w:hint="eastAsia"/>
          <w:color w:val="000000"/>
          <w:sz w:val="32"/>
          <w:szCs w:val="32"/>
        </w:rPr>
        <w:t>。</w:t>
      </w:r>
    </w:p>
    <w:p w:rsidR="000958BE" w:rsidRPr="00A85D72" w:rsidRDefault="005F1164" w:rsidP="00A85D72">
      <w:pPr>
        <w:autoSpaceDE w:val="0"/>
        <w:autoSpaceDN w:val="0"/>
        <w:adjustRightInd w:val="0"/>
        <w:ind w:firstLine="630"/>
        <w:rPr>
          <w:rFonts w:ascii="仿宋_GB2312" w:eastAsia="仿宋_GB2312"/>
          <w:color w:val="000000"/>
          <w:sz w:val="32"/>
          <w:szCs w:val="32"/>
        </w:rPr>
      </w:pPr>
      <w:r w:rsidRPr="00A85D72">
        <w:rPr>
          <w:rFonts w:ascii="仿宋_GB2312" w:eastAsia="仿宋_GB2312" w:hint="eastAsia"/>
          <w:color w:val="000000"/>
          <w:sz w:val="32"/>
          <w:szCs w:val="32"/>
        </w:rPr>
        <w:t>不锈钢炼钢工序单位产品能耗为从铁水进厂到连铸坯为止的生产系统（混铁炉、AOD冶炼炉、精炼炉、电炉、连铸等）和辅助生产系统消耗的能源量，扣除不锈钢炼钢工序回收的能源</w:t>
      </w:r>
      <w:r w:rsidRPr="00A85D72">
        <w:rPr>
          <w:rFonts w:ascii="仿宋_GB2312" w:eastAsia="仿宋_GB2312"/>
          <w:color w:val="000000"/>
          <w:sz w:val="32"/>
          <w:szCs w:val="32"/>
        </w:rPr>
        <w:t>量</w:t>
      </w:r>
      <w:r w:rsidRPr="00A85D72">
        <w:rPr>
          <w:rFonts w:ascii="仿宋_GB2312" w:eastAsia="仿宋_GB2312" w:hint="eastAsia"/>
          <w:color w:val="000000"/>
          <w:sz w:val="32"/>
          <w:szCs w:val="32"/>
        </w:rPr>
        <w:t>。</w:t>
      </w:r>
    </w:p>
    <w:p w:rsidR="000958BE" w:rsidRPr="00A85D72" w:rsidRDefault="005F1164" w:rsidP="00A85D72">
      <w:pPr>
        <w:autoSpaceDE w:val="0"/>
        <w:autoSpaceDN w:val="0"/>
        <w:adjustRightInd w:val="0"/>
        <w:ind w:firstLine="630"/>
        <w:rPr>
          <w:rFonts w:ascii="仿宋_GB2312" w:eastAsia="仿宋_GB2312"/>
          <w:color w:val="000000"/>
          <w:sz w:val="32"/>
          <w:szCs w:val="32"/>
        </w:rPr>
      </w:pPr>
      <w:r w:rsidRPr="00A85D72">
        <w:rPr>
          <w:rFonts w:ascii="仿宋_GB2312" w:eastAsia="仿宋_GB2312" w:hint="eastAsia"/>
          <w:color w:val="000000"/>
          <w:sz w:val="32"/>
          <w:szCs w:val="32"/>
        </w:rPr>
        <w:t>不锈钢热轧工序单位产品能耗为生产系统（加热炉、粗轧机、精轧机、卷起机等）和辅助生产系统消耗的能源量，扣除不锈钢热轧工序回收的能源</w:t>
      </w:r>
      <w:r w:rsidRPr="00A85D72">
        <w:rPr>
          <w:rFonts w:ascii="仿宋_GB2312" w:eastAsia="仿宋_GB2312"/>
          <w:color w:val="000000"/>
          <w:sz w:val="32"/>
          <w:szCs w:val="32"/>
        </w:rPr>
        <w:t>量</w:t>
      </w:r>
      <w:r w:rsidRPr="00A85D72">
        <w:rPr>
          <w:rFonts w:ascii="仿宋_GB2312" w:eastAsia="仿宋_GB2312" w:hint="eastAsia"/>
          <w:color w:val="000000"/>
          <w:sz w:val="32"/>
          <w:szCs w:val="32"/>
        </w:rPr>
        <w:t>。</w:t>
      </w:r>
    </w:p>
    <w:p w:rsidR="000958BE" w:rsidRPr="00A85D72" w:rsidRDefault="005F1164" w:rsidP="00A85D72">
      <w:pPr>
        <w:autoSpaceDE w:val="0"/>
        <w:autoSpaceDN w:val="0"/>
        <w:adjustRightInd w:val="0"/>
        <w:ind w:firstLine="630"/>
        <w:rPr>
          <w:rFonts w:ascii="仿宋_GB2312" w:eastAsia="仿宋_GB2312"/>
          <w:color w:val="000000"/>
          <w:sz w:val="32"/>
          <w:szCs w:val="32"/>
        </w:rPr>
      </w:pPr>
      <w:r w:rsidRPr="00A85D72">
        <w:rPr>
          <w:rFonts w:ascii="仿宋_GB2312" w:eastAsia="仿宋_GB2312" w:hint="eastAsia"/>
          <w:color w:val="000000"/>
          <w:sz w:val="32"/>
          <w:szCs w:val="32"/>
        </w:rPr>
        <w:t>不锈钢固溶酸洗工序</w:t>
      </w:r>
      <w:r w:rsidRPr="00A85D72">
        <w:rPr>
          <w:rFonts w:ascii="仿宋_GB2312" w:eastAsia="仿宋_GB2312"/>
          <w:color w:val="000000"/>
          <w:sz w:val="32"/>
          <w:szCs w:val="32"/>
        </w:rPr>
        <w:t>单位产品能耗为生产系统（</w:t>
      </w:r>
      <w:r w:rsidRPr="00A85D72">
        <w:rPr>
          <w:rFonts w:ascii="仿宋_GB2312" w:eastAsia="仿宋_GB2312" w:hint="eastAsia"/>
          <w:color w:val="000000"/>
          <w:sz w:val="32"/>
          <w:szCs w:val="32"/>
        </w:rPr>
        <w:t>轧机、退火炉、破磷抛丸、酸洗、收卷</w:t>
      </w:r>
      <w:r w:rsidRPr="00A85D72">
        <w:rPr>
          <w:rFonts w:ascii="仿宋_GB2312" w:eastAsia="仿宋_GB2312"/>
          <w:color w:val="000000"/>
          <w:sz w:val="32"/>
          <w:szCs w:val="32"/>
        </w:rPr>
        <w:t>等）和辅助生产系统消耗的能源量，扣除</w:t>
      </w:r>
      <w:r w:rsidRPr="00A85D72">
        <w:rPr>
          <w:rFonts w:ascii="仿宋_GB2312" w:eastAsia="仿宋_GB2312" w:hint="eastAsia"/>
          <w:color w:val="000000"/>
          <w:sz w:val="32"/>
          <w:szCs w:val="32"/>
        </w:rPr>
        <w:t>不锈钢固溶酸洗</w:t>
      </w:r>
      <w:r w:rsidRPr="00A85D72">
        <w:rPr>
          <w:rFonts w:ascii="仿宋_GB2312" w:eastAsia="仿宋_GB2312"/>
          <w:color w:val="000000"/>
          <w:sz w:val="32"/>
          <w:szCs w:val="32"/>
        </w:rPr>
        <w:t>工序回收的能源量</w:t>
      </w:r>
      <w:r w:rsidRPr="00A85D72">
        <w:rPr>
          <w:rFonts w:ascii="仿宋_GB2312" w:eastAsia="仿宋_GB2312" w:hint="eastAsia"/>
          <w:color w:val="000000"/>
          <w:sz w:val="32"/>
          <w:szCs w:val="32"/>
        </w:rPr>
        <w:t>。</w:t>
      </w:r>
    </w:p>
    <w:p w:rsidR="000958BE" w:rsidRPr="00A85D72" w:rsidRDefault="005F1164" w:rsidP="00A85D72">
      <w:pPr>
        <w:autoSpaceDE w:val="0"/>
        <w:autoSpaceDN w:val="0"/>
        <w:adjustRightInd w:val="0"/>
        <w:ind w:firstLine="630"/>
        <w:rPr>
          <w:rFonts w:ascii="仿宋_GB2312" w:eastAsia="仿宋_GB2312"/>
          <w:color w:val="000000"/>
          <w:sz w:val="32"/>
          <w:szCs w:val="32"/>
        </w:rPr>
      </w:pPr>
      <w:r w:rsidRPr="00A85D72">
        <w:rPr>
          <w:rFonts w:ascii="仿宋_GB2312" w:eastAsia="仿宋_GB2312" w:hint="eastAsia"/>
          <w:color w:val="000000"/>
          <w:sz w:val="32"/>
          <w:szCs w:val="32"/>
        </w:rPr>
        <w:t>不锈钢冷轧工序单位产品能耗为生产系统（五连轧、单轧、退火炉、电解、酸、收卷机等）和辅助生产系统消耗的能源量，扣除不锈钢冷轧工序回收的能源</w:t>
      </w:r>
      <w:r w:rsidRPr="00A85D72">
        <w:rPr>
          <w:rFonts w:ascii="仿宋_GB2312" w:eastAsia="仿宋_GB2312"/>
          <w:color w:val="000000"/>
          <w:sz w:val="32"/>
          <w:szCs w:val="32"/>
        </w:rPr>
        <w:t>量</w:t>
      </w:r>
      <w:r w:rsidRPr="00A85D72">
        <w:rPr>
          <w:rFonts w:ascii="仿宋_GB2312" w:eastAsia="仿宋_GB2312" w:hint="eastAsia"/>
          <w:color w:val="000000"/>
          <w:sz w:val="32"/>
          <w:szCs w:val="32"/>
        </w:rPr>
        <w:t>。</w:t>
      </w:r>
    </w:p>
    <w:p w:rsidR="000958BE" w:rsidRPr="00A85D72" w:rsidRDefault="005F1164" w:rsidP="00A85D72">
      <w:pPr>
        <w:autoSpaceDE w:val="0"/>
        <w:autoSpaceDN w:val="0"/>
        <w:adjustRightInd w:val="0"/>
        <w:ind w:firstLine="630"/>
        <w:rPr>
          <w:rFonts w:ascii="仿宋_GB2312" w:eastAsia="仿宋_GB2312"/>
          <w:color w:val="000000"/>
          <w:sz w:val="32"/>
          <w:szCs w:val="32"/>
        </w:rPr>
      </w:pPr>
      <w:r w:rsidRPr="00A85D72">
        <w:rPr>
          <w:rFonts w:ascii="仿宋_GB2312" w:eastAsia="仿宋_GB2312" w:hint="eastAsia"/>
          <w:color w:val="000000"/>
          <w:sz w:val="32"/>
          <w:szCs w:val="32"/>
        </w:rPr>
        <w:t>辅助生产系统能耗为生产管理及调度指挥系统、机修、化验、计量、水处理、动力、除尘和脱硫脱硝、酸再生等环保设施消耗的能源量。不包括附属生产系统（如食堂、保健站、休息室等）消耗的能源量。</w:t>
      </w:r>
    </w:p>
    <w:p w:rsidR="000958BE" w:rsidRDefault="005F1164">
      <w:pPr>
        <w:pStyle w:val="afff7"/>
        <w:numPr>
          <w:ilvl w:val="3"/>
          <w:numId w:val="12"/>
        </w:numPr>
        <w:autoSpaceDE w:val="0"/>
        <w:autoSpaceDN w:val="0"/>
        <w:adjustRightInd w:val="0"/>
        <w:ind w:left="851" w:firstLineChars="0" w:hanging="136"/>
        <w:rPr>
          <w:rFonts w:ascii="楷体" w:eastAsiaTheme="minorEastAsia" w:hAnsi="楷体"/>
          <w:b/>
          <w:color w:val="000000" w:themeColor="text1"/>
          <w:sz w:val="28"/>
          <w:szCs w:val="32"/>
          <w:lang w:bidi="en-US"/>
        </w:rPr>
      </w:pPr>
      <w:r>
        <w:rPr>
          <w:rFonts w:ascii="楷体" w:eastAsiaTheme="minorEastAsia" w:hAnsi="楷体" w:hint="eastAsia"/>
          <w:b/>
          <w:color w:val="000000" w:themeColor="text1"/>
          <w:sz w:val="28"/>
          <w:szCs w:val="32"/>
          <w:lang w:bidi="en-US"/>
        </w:rPr>
        <w:lastRenderedPageBreak/>
        <w:t>统计方法</w:t>
      </w:r>
    </w:p>
    <w:p w:rsidR="000958BE" w:rsidRPr="00A85D72" w:rsidRDefault="005F1164" w:rsidP="00A85D72">
      <w:pPr>
        <w:autoSpaceDE w:val="0"/>
        <w:autoSpaceDN w:val="0"/>
        <w:adjustRightInd w:val="0"/>
        <w:ind w:firstLine="630"/>
        <w:rPr>
          <w:rFonts w:ascii="仿宋_GB2312" w:eastAsia="仿宋_GB2312"/>
          <w:color w:val="000000"/>
          <w:sz w:val="32"/>
          <w:szCs w:val="32"/>
        </w:rPr>
      </w:pPr>
      <w:r w:rsidRPr="00A85D72">
        <w:rPr>
          <w:rFonts w:ascii="仿宋_GB2312" w:eastAsia="仿宋_GB2312"/>
          <w:color w:val="000000"/>
          <w:sz w:val="32"/>
          <w:szCs w:val="32"/>
        </w:rPr>
        <w:t>常用能源品种折算系数</w:t>
      </w:r>
      <w:r w:rsidRPr="00A85D72">
        <w:rPr>
          <w:rFonts w:ascii="仿宋_GB2312" w:eastAsia="仿宋_GB2312" w:hint="eastAsia"/>
          <w:color w:val="000000"/>
          <w:sz w:val="32"/>
          <w:szCs w:val="32"/>
        </w:rPr>
        <w:t>、</w:t>
      </w:r>
      <w:r w:rsidRPr="00A85D72">
        <w:rPr>
          <w:rFonts w:ascii="仿宋_GB2312" w:eastAsia="仿宋_GB2312"/>
          <w:color w:val="000000"/>
          <w:sz w:val="32"/>
          <w:szCs w:val="32"/>
        </w:rPr>
        <w:t>常用耗能工质折算系数取值原则</w:t>
      </w:r>
      <w:r w:rsidRPr="00A85D72">
        <w:rPr>
          <w:rFonts w:ascii="仿宋_GB2312" w:eastAsia="仿宋_GB2312" w:hint="eastAsia"/>
          <w:color w:val="000000"/>
          <w:sz w:val="32"/>
          <w:szCs w:val="32"/>
        </w:rPr>
        <w:t>，</w:t>
      </w:r>
      <w:r w:rsidRPr="00A85D72">
        <w:rPr>
          <w:rFonts w:ascii="仿宋_GB2312" w:eastAsia="仿宋_GB2312"/>
          <w:color w:val="000000"/>
          <w:sz w:val="32"/>
          <w:szCs w:val="32"/>
        </w:rPr>
        <w:t>按照GB 21256</w:t>
      </w:r>
      <w:r w:rsidRPr="00A85D72">
        <w:rPr>
          <w:rFonts w:ascii="仿宋_GB2312" w:eastAsia="仿宋_GB2312" w:hint="eastAsia"/>
          <w:color w:val="000000"/>
          <w:sz w:val="32"/>
          <w:szCs w:val="32"/>
        </w:rPr>
        <w:t>和</w:t>
      </w:r>
      <w:r w:rsidRPr="00A85D72">
        <w:rPr>
          <w:rFonts w:ascii="仿宋_GB2312" w:eastAsia="仿宋_GB2312"/>
          <w:color w:val="000000"/>
          <w:sz w:val="32"/>
          <w:szCs w:val="32"/>
        </w:rPr>
        <w:t>GB/T</w:t>
      </w:r>
      <w:r w:rsidRPr="00A85D72">
        <w:rPr>
          <w:rFonts w:ascii="仿宋_GB2312" w:eastAsia="仿宋_GB2312" w:hint="eastAsia"/>
          <w:color w:val="000000"/>
          <w:sz w:val="32"/>
          <w:szCs w:val="32"/>
        </w:rPr>
        <w:t xml:space="preserve"> </w:t>
      </w:r>
      <w:r w:rsidRPr="00A85D72">
        <w:rPr>
          <w:rFonts w:ascii="仿宋_GB2312" w:eastAsia="仿宋_GB2312"/>
          <w:color w:val="000000"/>
          <w:sz w:val="32"/>
          <w:szCs w:val="32"/>
        </w:rPr>
        <w:t>2589 取值</w:t>
      </w:r>
      <w:r w:rsidRPr="00A85D72">
        <w:rPr>
          <w:rFonts w:ascii="仿宋_GB2312" w:eastAsia="仿宋_GB2312" w:hint="eastAsia"/>
          <w:color w:val="000000"/>
          <w:sz w:val="32"/>
          <w:szCs w:val="32"/>
        </w:rPr>
        <w:t>。</w:t>
      </w:r>
    </w:p>
    <w:p w:rsidR="000958BE" w:rsidRDefault="005F1164">
      <w:pPr>
        <w:pStyle w:val="afff7"/>
        <w:numPr>
          <w:ilvl w:val="3"/>
          <w:numId w:val="12"/>
        </w:numPr>
        <w:autoSpaceDE w:val="0"/>
        <w:autoSpaceDN w:val="0"/>
        <w:adjustRightInd w:val="0"/>
        <w:ind w:left="851" w:firstLineChars="0" w:hanging="136"/>
        <w:rPr>
          <w:rFonts w:ascii="楷体" w:eastAsiaTheme="minorEastAsia" w:hAnsi="楷体"/>
          <w:b/>
          <w:color w:val="000000" w:themeColor="text1"/>
          <w:sz w:val="28"/>
          <w:szCs w:val="32"/>
          <w:lang w:bidi="en-US"/>
        </w:rPr>
      </w:pPr>
      <w:r>
        <w:rPr>
          <w:rFonts w:ascii="楷体" w:eastAsiaTheme="minorEastAsia" w:hAnsi="楷体" w:hint="eastAsia"/>
          <w:b/>
          <w:color w:val="000000" w:themeColor="text1"/>
          <w:sz w:val="28"/>
          <w:szCs w:val="32"/>
          <w:lang w:bidi="en-US"/>
        </w:rPr>
        <w:t>计算方法</w:t>
      </w:r>
    </w:p>
    <w:p w:rsidR="000958BE" w:rsidRPr="00A85D72" w:rsidRDefault="005F1164" w:rsidP="00A85D72">
      <w:pPr>
        <w:autoSpaceDE w:val="0"/>
        <w:autoSpaceDN w:val="0"/>
        <w:adjustRightInd w:val="0"/>
        <w:ind w:firstLine="630"/>
        <w:rPr>
          <w:rFonts w:ascii="仿宋_GB2312" w:eastAsia="仿宋_GB2312"/>
          <w:color w:val="000000"/>
          <w:sz w:val="32"/>
          <w:szCs w:val="32"/>
        </w:rPr>
      </w:pPr>
      <w:r w:rsidRPr="00A85D72">
        <w:rPr>
          <w:rFonts w:ascii="仿宋_GB2312" w:eastAsia="仿宋_GB2312"/>
          <w:color w:val="000000"/>
          <w:sz w:val="32"/>
          <w:szCs w:val="32"/>
        </w:rPr>
        <w:t>红土</w:t>
      </w:r>
      <w:r w:rsidRPr="00A85D72">
        <w:rPr>
          <w:rFonts w:ascii="仿宋_GB2312" w:eastAsia="仿宋_GB2312" w:hint="eastAsia"/>
          <w:color w:val="000000"/>
          <w:sz w:val="32"/>
          <w:szCs w:val="32"/>
        </w:rPr>
        <w:t>镍</w:t>
      </w:r>
      <w:r w:rsidRPr="00A85D72">
        <w:rPr>
          <w:rFonts w:ascii="仿宋_GB2312" w:eastAsia="仿宋_GB2312"/>
          <w:color w:val="000000"/>
          <w:sz w:val="32"/>
          <w:szCs w:val="32"/>
        </w:rPr>
        <w:t>矿</w:t>
      </w:r>
      <w:r w:rsidRPr="00A85D72">
        <w:rPr>
          <w:rFonts w:ascii="仿宋_GB2312" w:eastAsia="仿宋_GB2312" w:hint="eastAsia"/>
          <w:color w:val="000000"/>
          <w:sz w:val="32"/>
          <w:szCs w:val="32"/>
        </w:rPr>
        <w:t>各工序的计算方法主要依据</w:t>
      </w:r>
      <w:r w:rsidRPr="00A85D72">
        <w:rPr>
          <w:rFonts w:ascii="仿宋_GB2312" w:eastAsia="仿宋_GB2312"/>
          <w:color w:val="000000"/>
          <w:sz w:val="32"/>
          <w:szCs w:val="32"/>
        </w:rPr>
        <w:t>GB 21256-2013</w:t>
      </w:r>
      <w:r w:rsidRPr="00A85D72">
        <w:rPr>
          <w:rFonts w:ascii="仿宋_GB2312" w:eastAsia="仿宋_GB2312" w:hint="eastAsia"/>
          <w:color w:val="000000"/>
          <w:sz w:val="32"/>
          <w:szCs w:val="32"/>
        </w:rPr>
        <w:t>《粗钢生产主要工序单位产品能源消耗限额》中“5.2 计算方法”及YB/T 4892《热轧钢板单位产品能源消耗限额》的要求进行确定，将</w:t>
      </w:r>
      <w:r w:rsidRPr="00A85D72">
        <w:rPr>
          <w:rFonts w:ascii="仿宋_GB2312" w:eastAsia="仿宋_GB2312"/>
          <w:color w:val="000000"/>
          <w:sz w:val="32"/>
          <w:szCs w:val="32"/>
        </w:rPr>
        <w:t>红土</w:t>
      </w:r>
      <w:r w:rsidRPr="00A85D72">
        <w:rPr>
          <w:rFonts w:ascii="仿宋_GB2312" w:eastAsia="仿宋_GB2312" w:hint="eastAsia"/>
          <w:color w:val="000000"/>
          <w:sz w:val="32"/>
          <w:szCs w:val="32"/>
        </w:rPr>
        <w:t>镍</w:t>
      </w:r>
      <w:r w:rsidRPr="00A85D72">
        <w:rPr>
          <w:rFonts w:ascii="仿宋_GB2312" w:eastAsia="仿宋_GB2312"/>
          <w:color w:val="000000"/>
          <w:sz w:val="32"/>
          <w:szCs w:val="32"/>
        </w:rPr>
        <w:t>矿</w:t>
      </w:r>
      <w:r w:rsidRPr="00A85D72">
        <w:rPr>
          <w:rFonts w:ascii="仿宋_GB2312" w:eastAsia="仿宋_GB2312" w:hint="eastAsia"/>
          <w:color w:val="000000"/>
          <w:sz w:val="32"/>
          <w:szCs w:val="32"/>
        </w:rPr>
        <w:t>各工序的计算方法列出。</w:t>
      </w:r>
    </w:p>
    <w:p w:rsidR="000958BE" w:rsidRDefault="005F1164">
      <w:pPr>
        <w:pStyle w:val="afff7"/>
        <w:numPr>
          <w:ilvl w:val="0"/>
          <w:numId w:val="13"/>
        </w:numPr>
        <w:autoSpaceDE w:val="0"/>
        <w:autoSpaceDN w:val="0"/>
        <w:adjustRightInd w:val="0"/>
        <w:ind w:firstLineChars="0"/>
        <w:rPr>
          <w:rFonts w:eastAsia="仿宋_GB2312"/>
          <w:sz w:val="28"/>
          <w:szCs w:val="28"/>
          <w:lang w:val="zh-CN" w:bidi="en-US"/>
        </w:rPr>
      </w:pPr>
      <w:r>
        <w:rPr>
          <w:rFonts w:eastAsia="仿宋_GB2312"/>
          <w:sz w:val="28"/>
          <w:szCs w:val="28"/>
          <w:lang w:val="zh-CN" w:bidi="en-US"/>
        </w:rPr>
        <w:t>烧结工序单位产品能耗按式（</w:t>
      </w:r>
      <w:r>
        <w:rPr>
          <w:rFonts w:eastAsia="仿宋_GB2312"/>
          <w:sz w:val="28"/>
          <w:szCs w:val="28"/>
          <w:lang w:val="zh-CN" w:bidi="en-US"/>
        </w:rPr>
        <w:t>1</w:t>
      </w:r>
      <w:r>
        <w:rPr>
          <w:rFonts w:eastAsia="仿宋_GB2312"/>
          <w:sz w:val="28"/>
          <w:szCs w:val="28"/>
          <w:lang w:val="zh-CN" w:bidi="en-US"/>
        </w:rPr>
        <w:t>）计算</w:t>
      </w:r>
      <w:r>
        <w:rPr>
          <w:rFonts w:eastAsia="仿宋_GB2312" w:hint="eastAsia"/>
          <w:sz w:val="28"/>
          <w:szCs w:val="28"/>
          <w:lang w:bidi="en-US"/>
        </w:rPr>
        <w:t>：</w:t>
      </w:r>
    </w:p>
    <w:tbl>
      <w:tblPr>
        <w:tblStyle w:val="affe"/>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3397"/>
      </w:tblGrid>
      <w:tr w:rsidR="000958BE">
        <w:tc>
          <w:tcPr>
            <w:tcW w:w="4814" w:type="dxa"/>
          </w:tcPr>
          <w:p w:rsidR="000958BE" w:rsidRDefault="006F7CFD">
            <w:pPr>
              <w:pStyle w:val="afff7"/>
              <w:autoSpaceDE w:val="0"/>
              <w:autoSpaceDN w:val="0"/>
              <w:adjustRightInd w:val="0"/>
              <w:ind w:firstLineChars="0" w:firstLine="0"/>
              <w:rPr>
                <w:rFonts w:ascii="楷体" w:eastAsiaTheme="minorEastAsia" w:hAnsi="楷体"/>
                <w:b/>
                <w:color w:val="000000" w:themeColor="text1"/>
                <w:sz w:val="28"/>
                <w:szCs w:val="32"/>
                <w:lang w:bidi="en-US"/>
              </w:rPr>
            </w:pPr>
            <m:oMathPara>
              <m:oMathParaPr>
                <m:jc m:val="right"/>
              </m:oMathParaPr>
              <m:oMath>
                <m:sSub>
                  <m:sSubPr>
                    <m:ctrlPr>
                      <w:rPr>
                        <w:rFonts w:ascii="Cambria Math" w:eastAsiaTheme="minorEastAsia" w:hAnsi="Cambria Math"/>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SJ</m:t>
                    </m:r>
                  </m:sub>
                </m:sSub>
                <m:r>
                  <m:rPr>
                    <m:sty m:val="b"/>
                  </m:rPr>
                  <w:rPr>
                    <w:rFonts w:ascii="Cambria Math" w:eastAsiaTheme="minorEastAsia" w:hAnsi="Cambria Math"/>
                    <w:color w:val="000000" w:themeColor="text1"/>
                    <w:sz w:val="28"/>
                    <w:szCs w:val="32"/>
                    <w:lang w:bidi="en-US"/>
                  </w:rPr>
                  <m:t>=</m:t>
                </m:r>
                <m:f>
                  <m:fPr>
                    <m:ctrlPr>
                      <w:rPr>
                        <w:rFonts w:ascii="Cambria Math" w:eastAsiaTheme="minorEastAsia" w:hAnsi="Cambria Math"/>
                        <w:b/>
                        <w:color w:val="000000" w:themeColor="text1"/>
                        <w:sz w:val="28"/>
                        <w:szCs w:val="32"/>
                        <w:lang w:bidi="en-US"/>
                      </w:rPr>
                    </m:ctrlPr>
                  </m:fPr>
                  <m:num>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sjZ</m:t>
                        </m:r>
                      </m:sub>
                    </m:sSub>
                    <m:r>
                      <m:rPr>
                        <m:sty m:val="bi"/>
                      </m:rPr>
                      <w:rPr>
                        <w:rFonts w:ascii="Cambria Math" w:eastAsiaTheme="minorEastAsia" w:hAnsi="Cambria Math"/>
                        <w:color w:val="000000" w:themeColor="text1"/>
                        <w:sz w:val="28"/>
                        <w:szCs w:val="32"/>
                        <w:lang w:bidi="en-US"/>
                      </w:rPr>
                      <m:t>-</m:t>
                    </m:r>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sjH</m:t>
                        </m:r>
                      </m:sub>
                    </m:sSub>
                  </m:num>
                  <m:den>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P</m:t>
                        </m:r>
                      </m:e>
                      <m:sub>
                        <m:r>
                          <w:rPr>
                            <w:rFonts w:ascii="Cambria Math" w:eastAsiaTheme="minorEastAsia" w:hAnsi="Cambria Math"/>
                            <w:color w:val="000000" w:themeColor="text1"/>
                            <w:sz w:val="28"/>
                            <w:szCs w:val="32"/>
                            <w:lang w:bidi="en-US"/>
                          </w:rPr>
                          <m:t>SJ</m:t>
                        </m:r>
                      </m:sub>
                    </m:sSub>
                  </m:den>
                </m:f>
              </m:oMath>
            </m:oMathPara>
          </w:p>
        </w:tc>
        <w:tc>
          <w:tcPr>
            <w:tcW w:w="3397" w:type="dxa"/>
            <w:vAlign w:val="center"/>
          </w:tcPr>
          <w:p w:rsidR="000958BE" w:rsidRDefault="005F1164">
            <w:pPr>
              <w:pStyle w:val="afff7"/>
              <w:autoSpaceDE w:val="0"/>
              <w:autoSpaceDN w:val="0"/>
              <w:adjustRightInd w:val="0"/>
              <w:ind w:firstLineChars="0" w:firstLine="0"/>
              <w:jc w:val="right"/>
              <w:rPr>
                <w:rFonts w:ascii="楷体" w:eastAsia="楷体" w:hAnsi="楷体"/>
                <w:color w:val="000000" w:themeColor="text1"/>
                <w:sz w:val="28"/>
                <w:szCs w:val="32"/>
                <w:lang w:bidi="en-US"/>
              </w:rPr>
            </w:pPr>
            <w:r>
              <w:rPr>
                <w:rFonts w:ascii="楷体" w:eastAsia="楷体" w:hAnsi="楷体"/>
                <w:color w:val="000000" w:themeColor="text1"/>
                <w:sz w:val="28"/>
                <w:szCs w:val="32"/>
                <w:lang w:bidi="en-US"/>
              </w:rPr>
              <w:t>……</w:t>
            </w:r>
            <w:r>
              <w:rPr>
                <w:rFonts w:ascii="楷体" w:eastAsia="楷体" w:hAnsi="楷体" w:hint="eastAsia"/>
                <w:color w:val="000000" w:themeColor="text1"/>
                <w:sz w:val="28"/>
                <w:szCs w:val="32"/>
                <w:lang w:bidi="en-US"/>
              </w:rPr>
              <w:t>……</w:t>
            </w:r>
            <w:r>
              <w:rPr>
                <w:rFonts w:ascii="楷体" w:eastAsia="楷体" w:hAnsi="楷体"/>
                <w:color w:val="000000" w:themeColor="text1"/>
                <w:sz w:val="28"/>
                <w:szCs w:val="32"/>
                <w:lang w:bidi="en-US"/>
              </w:rPr>
              <w:t>…………</w:t>
            </w:r>
            <w:r>
              <w:rPr>
                <w:rFonts w:ascii="宋体" w:eastAsia="仿宋_GB2312" w:hint="eastAsia"/>
                <w:sz w:val="28"/>
                <w:szCs w:val="28"/>
                <w:lang w:bidi="en-US"/>
              </w:rPr>
              <w:t>（</w:t>
            </w:r>
            <w:r>
              <w:rPr>
                <w:rFonts w:ascii="宋体" w:eastAsia="仿宋_GB2312" w:hint="eastAsia"/>
                <w:sz w:val="28"/>
                <w:szCs w:val="28"/>
                <w:lang w:bidi="en-US"/>
              </w:rPr>
              <w:t>1</w:t>
            </w:r>
            <w:r>
              <w:rPr>
                <w:rFonts w:ascii="宋体" w:eastAsia="仿宋_GB2312" w:hint="eastAsia"/>
                <w:sz w:val="28"/>
                <w:szCs w:val="28"/>
                <w:lang w:bidi="en-US"/>
              </w:rPr>
              <w:t>）</w:t>
            </w:r>
          </w:p>
        </w:tc>
      </w:tr>
    </w:tbl>
    <w:p w:rsidR="000958BE" w:rsidRDefault="005F1164">
      <w:pPr>
        <w:autoSpaceDE w:val="0"/>
        <w:autoSpaceDN w:val="0"/>
        <w:adjustRightInd w:val="0"/>
        <w:rPr>
          <w:rFonts w:eastAsia="仿宋_GB2312"/>
          <w:sz w:val="28"/>
          <w:szCs w:val="28"/>
          <w:lang w:val="zh-CN" w:bidi="en-US"/>
        </w:rPr>
      </w:pPr>
      <w:r>
        <w:rPr>
          <w:rFonts w:eastAsia="仿宋_GB2312" w:hint="eastAsia"/>
          <w:sz w:val="28"/>
          <w:szCs w:val="28"/>
          <w:lang w:val="zh-CN" w:bidi="en-US"/>
        </w:rPr>
        <w:t>式中</w:t>
      </w:r>
      <w:r>
        <w:rPr>
          <w:rFonts w:eastAsia="仿宋_GB2312"/>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i/>
          <w:sz w:val="28"/>
          <w:szCs w:val="28"/>
          <w:vertAlign w:val="subscript"/>
          <w:lang w:val="zh-CN" w:bidi="en-US"/>
        </w:rPr>
        <w:t>SJ</w:t>
      </w:r>
      <w:r>
        <w:rPr>
          <w:rFonts w:eastAsia="仿宋_GB2312"/>
          <w:i/>
          <w:iCs/>
          <w:sz w:val="28"/>
          <w:szCs w:val="28"/>
          <w:lang w:bidi="en-US"/>
        </w:rPr>
        <w:t>—</w:t>
      </w:r>
      <w:r>
        <w:rPr>
          <w:rFonts w:eastAsia="仿宋_GB2312"/>
          <w:sz w:val="28"/>
          <w:szCs w:val="28"/>
          <w:lang w:bidi="en-US"/>
        </w:rPr>
        <w:t>—</w:t>
      </w:r>
      <w:r>
        <w:rPr>
          <w:rFonts w:eastAsia="仿宋_GB2312"/>
          <w:sz w:val="28"/>
          <w:szCs w:val="28"/>
          <w:lang w:val="zh-CN" w:bidi="en-US"/>
        </w:rPr>
        <w:t>烧结工序单位产品能耗</w:t>
      </w:r>
      <w:r>
        <w:rPr>
          <w:rFonts w:eastAsia="仿宋_GB2312" w:hint="eastAsia"/>
          <w:sz w:val="28"/>
          <w:szCs w:val="28"/>
          <w:lang w:val="zh-CN" w:bidi="en-US"/>
        </w:rPr>
        <w:t>，</w:t>
      </w:r>
      <w:r>
        <w:rPr>
          <w:rFonts w:eastAsia="仿宋_GB2312"/>
          <w:sz w:val="28"/>
          <w:szCs w:val="28"/>
          <w:lang w:val="zh-CN" w:bidi="en-US"/>
        </w:rPr>
        <w:t>单位为千克标准煤每吨</w:t>
      </w:r>
      <w:r>
        <w:rPr>
          <w:rFonts w:eastAsia="仿宋_GB2312" w:hint="eastAsia"/>
          <w:sz w:val="28"/>
          <w:szCs w:val="28"/>
          <w:lang w:val="zh-CN" w:bidi="en-US"/>
        </w:rPr>
        <w:t>(</w:t>
      </w:r>
      <w:r>
        <w:rPr>
          <w:rFonts w:eastAsia="仿宋_GB2312"/>
          <w:sz w:val="28"/>
          <w:szCs w:val="28"/>
          <w:lang w:val="zh-CN" w:bidi="en-US"/>
        </w:rPr>
        <w:t>kgce/</w:t>
      </w:r>
      <w:r>
        <w:rPr>
          <w:rFonts w:eastAsia="仿宋_GB2312" w:hint="eastAsia"/>
          <w:sz w:val="28"/>
          <w:szCs w:val="28"/>
          <w:lang w:val="zh-CN" w:bidi="en-US"/>
        </w:rPr>
        <w:t>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hint="eastAsia"/>
          <w:i/>
          <w:sz w:val="28"/>
          <w:szCs w:val="28"/>
          <w:vertAlign w:val="subscript"/>
          <w:lang w:val="zh-CN" w:bidi="en-US"/>
        </w:rPr>
        <w:t>s</w:t>
      </w:r>
      <w:r>
        <w:rPr>
          <w:rFonts w:eastAsia="仿宋_GB2312"/>
          <w:i/>
          <w:sz w:val="28"/>
          <w:szCs w:val="28"/>
          <w:vertAlign w:val="subscript"/>
          <w:lang w:val="zh-CN" w:bidi="en-US"/>
        </w:rPr>
        <w:t>j</w:t>
      </w:r>
      <w:r>
        <w:rPr>
          <w:rFonts w:eastAsia="仿宋_GB2312" w:hint="eastAsia"/>
          <w:i/>
          <w:sz w:val="28"/>
          <w:szCs w:val="28"/>
          <w:vertAlign w:val="subscript"/>
          <w:lang w:val="zh-CN" w:bidi="en-US"/>
        </w:rPr>
        <w:t>Z</w:t>
      </w:r>
      <w:r>
        <w:rPr>
          <w:rFonts w:eastAsia="仿宋_GB2312"/>
          <w:i/>
          <w:iCs/>
          <w:sz w:val="28"/>
          <w:szCs w:val="28"/>
          <w:lang w:bidi="en-US"/>
        </w:rPr>
        <w:t>—</w:t>
      </w:r>
      <w:r>
        <w:rPr>
          <w:rFonts w:eastAsia="仿宋_GB2312"/>
          <w:sz w:val="28"/>
          <w:szCs w:val="28"/>
          <w:lang w:bidi="en-US"/>
        </w:rPr>
        <w:t>—</w:t>
      </w:r>
      <w:r>
        <w:rPr>
          <w:rFonts w:eastAsia="仿宋_GB2312"/>
          <w:sz w:val="28"/>
          <w:szCs w:val="28"/>
          <w:lang w:val="zh-CN" w:bidi="en-US"/>
        </w:rPr>
        <w:t>烧结工序消耗的各种能源折标准煤量总和，单位为千克</w:t>
      </w:r>
      <w:r>
        <w:rPr>
          <w:rFonts w:eastAsia="仿宋_GB2312" w:hint="eastAsia"/>
          <w:sz w:val="28"/>
          <w:szCs w:val="28"/>
          <w:lang w:val="zh-CN" w:bidi="en-US"/>
        </w:rPr>
        <w:t>标</w:t>
      </w:r>
      <w:r>
        <w:rPr>
          <w:rFonts w:eastAsia="仿宋_GB2312"/>
          <w:sz w:val="28"/>
          <w:szCs w:val="28"/>
          <w:lang w:val="zh-CN" w:bidi="en-US"/>
        </w:rPr>
        <w:t>准煤</w:t>
      </w:r>
      <w:r>
        <w:rPr>
          <w:rFonts w:eastAsia="仿宋_GB2312" w:hint="eastAsia"/>
          <w:sz w:val="28"/>
          <w:szCs w:val="28"/>
          <w:lang w:val="zh-CN" w:bidi="en-US"/>
        </w:rPr>
        <w:t>(</w:t>
      </w:r>
      <w:r>
        <w:rPr>
          <w:rFonts w:eastAsia="仿宋_GB2312"/>
          <w:sz w:val="28"/>
          <w:szCs w:val="28"/>
          <w:lang w:val="zh-CN" w:bidi="en-US"/>
        </w:rPr>
        <w:t>kgce</w:t>
      </w:r>
      <w:r>
        <w:rPr>
          <w:rFonts w:eastAsia="仿宋_GB2312" w:hint="eastAsia"/>
          <w:sz w:val="28"/>
          <w:szCs w:val="28"/>
          <w:lang w:val="zh-CN" w:bidi="en-US"/>
        </w:rPr>
        <w: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i/>
          <w:sz w:val="28"/>
          <w:szCs w:val="28"/>
          <w:vertAlign w:val="subscript"/>
          <w:lang w:val="zh-CN" w:bidi="en-US"/>
        </w:rPr>
        <w:t>sjH</w:t>
      </w:r>
      <w:r>
        <w:rPr>
          <w:rFonts w:eastAsia="仿宋_GB2312"/>
          <w:i/>
          <w:iCs/>
          <w:sz w:val="28"/>
          <w:szCs w:val="28"/>
          <w:lang w:bidi="en-US"/>
        </w:rPr>
        <w:t>—</w:t>
      </w:r>
      <w:r>
        <w:rPr>
          <w:rFonts w:eastAsia="仿宋_GB2312"/>
          <w:sz w:val="28"/>
          <w:szCs w:val="28"/>
          <w:lang w:bidi="en-US"/>
        </w:rPr>
        <w:t>—</w:t>
      </w:r>
      <w:r>
        <w:rPr>
          <w:rFonts w:eastAsia="仿宋_GB2312"/>
          <w:sz w:val="28"/>
          <w:szCs w:val="28"/>
          <w:lang w:val="zh-CN" w:bidi="en-US"/>
        </w:rPr>
        <w:t>烧结工序回收的能源量折标准</w:t>
      </w:r>
      <w:r>
        <w:rPr>
          <w:rFonts w:eastAsia="仿宋_GB2312" w:hint="eastAsia"/>
          <w:sz w:val="28"/>
          <w:szCs w:val="28"/>
          <w:lang w:val="zh-CN" w:bidi="en-US"/>
        </w:rPr>
        <w:t>煤量</w:t>
      </w:r>
      <w:r>
        <w:rPr>
          <w:rFonts w:eastAsia="仿宋_GB2312"/>
          <w:sz w:val="28"/>
          <w:szCs w:val="28"/>
          <w:lang w:val="zh-CN" w:bidi="en-US"/>
        </w:rPr>
        <w:t>，单位为千克标准煤（</w:t>
      </w:r>
      <w:r>
        <w:rPr>
          <w:rFonts w:eastAsia="仿宋_GB2312"/>
          <w:sz w:val="28"/>
          <w:szCs w:val="28"/>
          <w:lang w:val="zh-CN" w:bidi="en-US"/>
        </w:rPr>
        <w:t>kgce</w:t>
      </w:r>
      <w:r>
        <w:rPr>
          <w:rFonts w:eastAsia="仿宋_GB2312"/>
          <w:sz w:val="28"/>
          <w:szCs w:val="28"/>
          <w:lang w:val="zh-CN" w:bidi="en-US"/>
        </w:rPr>
        <w: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P</w:t>
      </w:r>
      <w:r>
        <w:rPr>
          <w:rFonts w:eastAsia="仿宋_GB2312"/>
          <w:i/>
          <w:sz w:val="28"/>
          <w:szCs w:val="28"/>
          <w:vertAlign w:val="subscript"/>
          <w:lang w:val="zh-CN" w:bidi="en-US"/>
        </w:rPr>
        <w:t>SJ</w:t>
      </w:r>
      <w:r>
        <w:rPr>
          <w:rFonts w:eastAsia="仿宋_GB2312"/>
          <w:i/>
          <w:iCs/>
          <w:sz w:val="28"/>
          <w:szCs w:val="28"/>
          <w:lang w:bidi="en-US"/>
        </w:rPr>
        <w:t>—</w:t>
      </w:r>
      <w:r>
        <w:rPr>
          <w:rFonts w:eastAsia="仿宋_GB2312"/>
          <w:sz w:val="28"/>
          <w:szCs w:val="28"/>
          <w:lang w:bidi="en-US"/>
        </w:rPr>
        <w:t>—</w:t>
      </w:r>
      <w:r>
        <w:rPr>
          <w:rFonts w:eastAsia="仿宋_GB2312"/>
          <w:sz w:val="28"/>
          <w:szCs w:val="28"/>
          <w:lang w:val="zh-CN" w:bidi="en-US"/>
        </w:rPr>
        <w:t>烧结工序合格烧结矿产量，单位为吨（</w:t>
      </w:r>
      <w:r>
        <w:rPr>
          <w:rFonts w:eastAsia="仿宋_GB2312"/>
          <w:sz w:val="28"/>
          <w:szCs w:val="28"/>
          <w:lang w:val="zh-CN" w:bidi="en-US"/>
        </w:rPr>
        <w:t>t</w:t>
      </w:r>
      <w:r>
        <w:rPr>
          <w:rFonts w:eastAsia="仿宋_GB2312"/>
          <w:sz w:val="28"/>
          <w:szCs w:val="28"/>
          <w:lang w:val="zh-CN" w:bidi="en-US"/>
        </w:rPr>
        <w:t>）</w:t>
      </w:r>
      <w:r>
        <w:rPr>
          <w:rFonts w:eastAsia="仿宋_GB2312" w:hint="eastAsia"/>
          <w:sz w:val="28"/>
          <w:szCs w:val="28"/>
          <w:lang w:val="zh-CN" w:bidi="en-US"/>
        </w:rPr>
        <w:t>，以红土镍矿烧结工序合格烧结矿的生产计算。</w:t>
      </w:r>
    </w:p>
    <w:p w:rsidR="000958BE" w:rsidRDefault="005F1164">
      <w:pPr>
        <w:pStyle w:val="Bodytext10"/>
        <w:numPr>
          <w:ilvl w:val="0"/>
          <w:numId w:val="14"/>
        </w:numPr>
        <w:spacing w:after="200" w:line="470" w:lineRule="exact"/>
        <w:jc w:val="both"/>
        <w:rPr>
          <w:rFonts w:ascii="Times New Roman" w:eastAsia="仿宋_GB2312" w:hAnsi="Times New Roman" w:cs="Times New Roman"/>
          <w:kern w:val="2"/>
          <w:lang w:val="zh-CN" w:eastAsia="zh-CN" w:bidi="en-US"/>
        </w:rPr>
      </w:pPr>
      <w:r>
        <w:rPr>
          <w:rFonts w:ascii="Times New Roman" w:eastAsia="仿宋_GB2312" w:hAnsi="Times New Roman" w:cs="Times New Roman" w:hint="eastAsia"/>
          <w:kern w:val="2"/>
          <w:lang w:val="zh-CN" w:eastAsia="zh-CN" w:bidi="en-US"/>
        </w:rPr>
        <w:t>初炼</w:t>
      </w:r>
      <w:r>
        <w:rPr>
          <w:rFonts w:ascii="Times New Roman" w:eastAsia="仿宋_GB2312" w:hAnsi="Times New Roman" w:cs="Times New Roman"/>
          <w:kern w:val="2"/>
          <w:lang w:val="zh-CN" w:eastAsia="zh-CN" w:bidi="en-US"/>
        </w:rPr>
        <w:t>工序单位产品能耗按式（</w:t>
      </w:r>
      <w:r>
        <w:rPr>
          <w:rFonts w:ascii="Times New Roman" w:eastAsia="仿宋_GB2312" w:hAnsi="Times New Roman" w:cs="Times New Roman"/>
          <w:kern w:val="2"/>
          <w:lang w:val="zh-CN" w:eastAsia="zh-CN" w:bidi="en-US"/>
        </w:rPr>
        <w:t>2</w:t>
      </w:r>
      <w:r>
        <w:rPr>
          <w:rFonts w:ascii="Times New Roman" w:eastAsia="仿宋_GB2312" w:hAnsi="Times New Roman" w:cs="Times New Roman"/>
          <w:kern w:val="2"/>
          <w:lang w:val="zh-CN" w:eastAsia="zh-CN" w:bidi="en-US"/>
        </w:rPr>
        <w:t>）计</w:t>
      </w:r>
      <w:r>
        <w:rPr>
          <w:rFonts w:ascii="Times New Roman" w:eastAsia="仿宋_GB2312" w:hAnsi="Times New Roman" w:cs="Times New Roman" w:hint="eastAsia"/>
          <w:kern w:val="2"/>
          <w:lang w:val="zh-CN" w:eastAsia="zh-CN" w:bidi="en-US"/>
        </w:rPr>
        <w:t>算</w:t>
      </w:r>
      <w:r>
        <w:rPr>
          <w:rFonts w:ascii="Times New Roman" w:eastAsia="仿宋_GB2312" w:hAnsi="Times New Roman" w:cs="Times New Roman"/>
          <w:kern w:val="2"/>
          <w:lang w:val="zh-CN" w:eastAsia="zh-CN" w:bidi="en-US"/>
        </w:rPr>
        <w:t>：</w:t>
      </w:r>
    </w:p>
    <w:tbl>
      <w:tblPr>
        <w:tblStyle w:val="affe"/>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3397"/>
      </w:tblGrid>
      <w:tr w:rsidR="000958BE">
        <w:tc>
          <w:tcPr>
            <w:tcW w:w="4814" w:type="dxa"/>
          </w:tcPr>
          <w:p w:rsidR="000958BE" w:rsidRDefault="006F7CFD">
            <w:pPr>
              <w:pStyle w:val="afff7"/>
              <w:autoSpaceDE w:val="0"/>
              <w:autoSpaceDN w:val="0"/>
              <w:adjustRightInd w:val="0"/>
              <w:ind w:firstLineChars="0" w:firstLine="0"/>
              <w:rPr>
                <w:rFonts w:ascii="楷体" w:eastAsiaTheme="minorEastAsia" w:hAnsi="楷体"/>
                <w:b/>
                <w:color w:val="000000" w:themeColor="text1"/>
                <w:sz w:val="28"/>
                <w:szCs w:val="32"/>
                <w:lang w:bidi="en-US"/>
              </w:rPr>
            </w:pPr>
            <m:oMathPara>
              <m:oMathParaPr>
                <m:jc m:val="right"/>
              </m:oMathParaPr>
              <m:oMath>
                <m:sSub>
                  <m:sSubPr>
                    <m:ctrlPr>
                      <w:rPr>
                        <w:rFonts w:ascii="Cambria Math" w:eastAsiaTheme="minorEastAsia" w:hAnsi="Cambria Math"/>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CL</m:t>
                    </m:r>
                  </m:sub>
                </m:sSub>
                <m:r>
                  <m:rPr>
                    <m:sty m:val="b"/>
                  </m:rPr>
                  <w:rPr>
                    <w:rFonts w:ascii="Cambria Math" w:eastAsiaTheme="minorEastAsia" w:hAnsi="Cambria Math"/>
                    <w:color w:val="000000" w:themeColor="text1"/>
                    <w:sz w:val="28"/>
                    <w:szCs w:val="32"/>
                    <w:lang w:bidi="en-US"/>
                  </w:rPr>
                  <m:t>=</m:t>
                </m:r>
                <m:f>
                  <m:fPr>
                    <m:ctrlPr>
                      <w:rPr>
                        <w:rFonts w:ascii="Cambria Math" w:eastAsiaTheme="minorEastAsia" w:hAnsi="Cambria Math"/>
                        <w:b/>
                        <w:color w:val="000000" w:themeColor="text1"/>
                        <w:sz w:val="28"/>
                        <w:szCs w:val="32"/>
                        <w:lang w:bidi="en-US"/>
                      </w:rPr>
                    </m:ctrlPr>
                  </m:fPr>
                  <m:num>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clZ</m:t>
                        </m:r>
                      </m:sub>
                    </m:sSub>
                    <m:r>
                      <m:rPr>
                        <m:sty m:val="bi"/>
                      </m:rPr>
                      <w:rPr>
                        <w:rFonts w:ascii="Cambria Math" w:eastAsiaTheme="minorEastAsia" w:hAnsi="Cambria Math"/>
                        <w:color w:val="000000" w:themeColor="text1"/>
                        <w:sz w:val="28"/>
                        <w:szCs w:val="32"/>
                        <w:lang w:bidi="en-US"/>
                      </w:rPr>
                      <m:t>-</m:t>
                    </m:r>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clH</m:t>
                        </m:r>
                      </m:sub>
                    </m:sSub>
                  </m:num>
                  <m:den>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P</m:t>
                        </m:r>
                      </m:e>
                      <m:sub>
                        <m:r>
                          <w:rPr>
                            <w:rFonts w:ascii="Cambria Math" w:eastAsiaTheme="minorEastAsia" w:hAnsi="Cambria Math"/>
                            <w:color w:val="000000" w:themeColor="text1"/>
                            <w:sz w:val="28"/>
                            <w:szCs w:val="32"/>
                            <w:lang w:bidi="en-US"/>
                          </w:rPr>
                          <m:t>CL</m:t>
                        </m:r>
                      </m:sub>
                    </m:sSub>
                  </m:den>
                </m:f>
              </m:oMath>
            </m:oMathPara>
          </w:p>
        </w:tc>
        <w:tc>
          <w:tcPr>
            <w:tcW w:w="3397" w:type="dxa"/>
            <w:vAlign w:val="center"/>
          </w:tcPr>
          <w:p w:rsidR="000958BE" w:rsidRDefault="005F1164">
            <w:pPr>
              <w:pStyle w:val="afff7"/>
              <w:autoSpaceDE w:val="0"/>
              <w:autoSpaceDN w:val="0"/>
              <w:adjustRightInd w:val="0"/>
              <w:ind w:firstLineChars="0" w:firstLine="0"/>
              <w:jc w:val="right"/>
              <w:rPr>
                <w:rFonts w:ascii="楷体" w:eastAsia="楷体" w:hAnsi="楷体"/>
                <w:color w:val="000000" w:themeColor="text1"/>
                <w:sz w:val="28"/>
                <w:szCs w:val="32"/>
                <w:lang w:bidi="en-US"/>
              </w:rPr>
            </w:pPr>
            <w:r>
              <w:rPr>
                <w:rFonts w:ascii="楷体" w:eastAsia="楷体" w:hAnsi="楷体"/>
                <w:color w:val="000000" w:themeColor="text1"/>
                <w:sz w:val="28"/>
                <w:szCs w:val="32"/>
                <w:lang w:bidi="en-US"/>
              </w:rPr>
              <w:t>……</w:t>
            </w:r>
            <w:r>
              <w:rPr>
                <w:rFonts w:ascii="楷体" w:eastAsia="楷体" w:hAnsi="楷体" w:hint="eastAsia"/>
                <w:color w:val="000000" w:themeColor="text1"/>
                <w:sz w:val="28"/>
                <w:szCs w:val="32"/>
                <w:lang w:bidi="en-US"/>
              </w:rPr>
              <w:t>……</w:t>
            </w:r>
            <w:r>
              <w:rPr>
                <w:rFonts w:ascii="楷体" w:eastAsia="楷体" w:hAnsi="楷体"/>
                <w:color w:val="000000" w:themeColor="text1"/>
                <w:sz w:val="28"/>
                <w:szCs w:val="32"/>
                <w:lang w:bidi="en-US"/>
              </w:rPr>
              <w:t>…………</w:t>
            </w:r>
            <w:r>
              <w:rPr>
                <w:rFonts w:ascii="宋体" w:eastAsia="仿宋_GB2312" w:hint="eastAsia"/>
                <w:sz w:val="28"/>
                <w:szCs w:val="28"/>
                <w:lang w:bidi="en-US"/>
              </w:rPr>
              <w:t>（</w:t>
            </w:r>
            <w:r>
              <w:rPr>
                <w:rFonts w:ascii="宋体" w:eastAsia="仿宋_GB2312"/>
                <w:sz w:val="28"/>
                <w:szCs w:val="28"/>
                <w:lang w:bidi="en-US"/>
              </w:rPr>
              <w:t>2</w:t>
            </w:r>
            <w:r>
              <w:rPr>
                <w:rFonts w:ascii="宋体" w:eastAsia="仿宋_GB2312" w:hint="eastAsia"/>
                <w:sz w:val="28"/>
                <w:szCs w:val="28"/>
                <w:lang w:bidi="en-US"/>
              </w:rPr>
              <w:t>）</w:t>
            </w:r>
          </w:p>
        </w:tc>
      </w:tr>
    </w:tbl>
    <w:p w:rsidR="000958BE" w:rsidRDefault="005F1164">
      <w:pPr>
        <w:autoSpaceDE w:val="0"/>
        <w:autoSpaceDN w:val="0"/>
        <w:adjustRightInd w:val="0"/>
        <w:rPr>
          <w:rFonts w:eastAsia="仿宋_GB2312"/>
          <w:sz w:val="28"/>
          <w:szCs w:val="28"/>
          <w:lang w:val="zh-CN" w:bidi="en-US"/>
        </w:rPr>
      </w:pPr>
      <w:r>
        <w:rPr>
          <w:rFonts w:eastAsia="仿宋_GB2312" w:hint="eastAsia"/>
          <w:sz w:val="28"/>
          <w:szCs w:val="28"/>
          <w:lang w:val="zh-CN" w:bidi="en-US"/>
        </w:rPr>
        <w:t>式中</w:t>
      </w:r>
      <w:r>
        <w:rPr>
          <w:rFonts w:eastAsia="仿宋_GB2312"/>
          <w:sz w:val="28"/>
          <w:szCs w:val="28"/>
          <w:lang w:val="zh-CN" w:bidi="en-US"/>
        </w:rPr>
        <w:t>：</w:t>
      </w:r>
    </w:p>
    <w:p w:rsidR="000958BE" w:rsidRDefault="005F1164">
      <w:pPr>
        <w:autoSpaceDE w:val="0"/>
        <w:autoSpaceDN w:val="0"/>
        <w:adjustRightInd w:val="0"/>
        <w:rPr>
          <w:rFonts w:eastAsia="仿宋_GB2312"/>
          <w:i/>
          <w:sz w:val="28"/>
          <w:szCs w:val="28"/>
          <w:lang w:val="zh-CN" w:bidi="en-US"/>
        </w:rPr>
      </w:pPr>
      <w:r>
        <w:rPr>
          <w:rFonts w:eastAsia="仿宋_GB2312"/>
          <w:i/>
          <w:sz w:val="28"/>
          <w:szCs w:val="28"/>
          <w:lang w:val="zh-CN" w:bidi="en-US"/>
        </w:rPr>
        <w:t>E</w:t>
      </w:r>
      <w:r>
        <w:rPr>
          <w:rFonts w:eastAsia="仿宋_GB2312"/>
          <w:i/>
          <w:sz w:val="28"/>
          <w:szCs w:val="28"/>
          <w:vertAlign w:val="subscript"/>
          <w:lang w:val="zh-CN" w:bidi="en-US"/>
        </w:rPr>
        <w:t>CL</w:t>
      </w:r>
      <w:r>
        <w:rPr>
          <w:rFonts w:eastAsia="仿宋_GB2312"/>
          <w:i/>
          <w:sz w:val="28"/>
          <w:szCs w:val="28"/>
          <w:lang w:val="zh-CN" w:bidi="en-US"/>
        </w:rPr>
        <w:t>——</w:t>
      </w:r>
      <w:r>
        <w:rPr>
          <w:rFonts w:eastAsia="仿宋_GB2312" w:hint="eastAsia"/>
          <w:sz w:val="28"/>
          <w:szCs w:val="28"/>
          <w:lang w:val="zh-CN" w:bidi="en-US"/>
        </w:rPr>
        <w:t>初炼</w:t>
      </w:r>
      <w:r>
        <w:rPr>
          <w:rFonts w:eastAsia="仿宋_GB2312"/>
          <w:sz w:val="28"/>
          <w:szCs w:val="28"/>
          <w:lang w:val="zh-CN" w:bidi="en-US"/>
        </w:rPr>
        <w:t>工序单位产品能耗，单位为千克标准煤每吨</w:t>
      </w:r>
      <w:r>
        <w:rPr>
          <w:rFonts w:eastAsia="仿宋_GB2312" w:hint="eastAsia"/>
          <w:sz w:val="28"/>
          <w:szCs w:val="28"/>
          <w:lang w:val="zh-CN" w:bidi="en-US"/>
        </w:rPr>
        <w:t>(</w:t>
      </w:r>
      <w:r>
        <w:rPr>
          <w:rFonts w:eastAsia="仿宋_GB2312"/>
          <w:sz w:val="28"/>
          <w:szCs w:val="28"/>
          <w:lang w:val="zh-CN" w:bidi="en-US"/>
        </w:rPr>
        <w:t>kgce/</w:t>
      </w:r>
      <w:r>
        <w:rPr>
          <w:rFonts w:eastAsia="仿宋_GB2312" w:hint="eastAsia"/>
          <w:sz w:val="28"/>
          <w:szCs w:val="28"/>
          <w:lang w:val="zh-CN" w:bidi="en-US"/>
        </w:rPr>
        <w:t>t)</w:t>
      </w:r>
      <w:r>
        <w:rPr>
          <w:rFonts w:eastAsia="仿宋_GB2312" w:hint="eastAsia"/>
          <w:sz w:val="28"/>
          <w:szCs w:val="28"/>
          <w:lang w:val="zh-CN" w:bidi="en-US"/>
        </w:rPr>
        <w:t>；</w:t>
      </w:r>
    </w:p>
    <w:p w:rsidR="000958BE" w:rsidRDefault="005F1164">
      <w:pPr>
        <w:autoSpaceDE w:val="0"/>
        <w:autoSpaceDN w:val="0"/>
        <w:adjustRightInd w:val="0"/>
        <w:rPr>
          <w:rFonts w:eastAsia="仿宋_GB2312"/>
          <w:i/>
          <w:sz w:val="28"/>
          <w:szCs w:val="28"/>
          <w:lang w:val="zh-CN" w:bidi="en-US"/>
        </w:rPr>
      </w:pPr>
      <w:r>
        <w:rPr>
          <w:rFonts w:eastAsia="仿宋_GB2312"/>
          <w:i/>
          <w:sz w:val="28"/>
          <w:szCs w:val="28"/>
          <w:lang w:val="zh-CN" w:bidi="en-US"/>
        </w:rPr>
        <w:t>e</w:t>
      </w:r>
      <w:r>
        <w:rPr>
          <w:rFonts w:eastAsia="仿宋_GB2312" w:hint="eastAsia"/>
          <w:i/>
          <w:sz w:val="28"/>
          <w:szCs w:val="28"/>
          <w:vertAlign w:val="subscript"/>
          <w:lang w:val="zh-CN" w:bidi="en-US"/>
        </w:rPr>
        <w:t>clZ</w:t>
      </w:r>
      <w:r>
        <w:rPr>
          <w:rFonts w:eastAsia="仿宋_GB2312"/>
          <w:i/>
          <w:sz w:val="28"/>
          <w:szCs w:val="28"/>
          <w:lang w:val="zh-CN" w:bidi="en-US"/>
        </w:rPr>
        <w:t>——</w:t>
      </w:r>
      <w:r>
        <w:rPr>
          <w:rFonts w:eastAsia="仿宋_GB2312" w:hint="eastAsia"/>
          <w:sz w:val="28"/>
          <w:szCs w:val="28"/>
          <w:lang w:val="zh-CN" w:bidi="en-US"/>
        </w:rPr>
        <w:t>初炼</w:t>
      </w:r>
      <w:r>
        <w:rPr>
          <w:rFonts w:eastAsia="仿宋_GB2312"/>
          <w:sz w:val="28"/>
          <w:szCs w:val="28"/>
          <w:lang w:val="zh-CN" w:bidi="en-US"/>
        </w:rPr>
        <w:t>工序消耗的各种能源折标准煤量总和，单位为千克</w:t>
      </w:r>
      <w:r>
        <w:rPr>
          <w:rFonts w:eastAsia="仿宋_GB2312" w:hint="eastAsia"/>
          <w:sz w:val="28"/>
          <w:szCs w:val="28"/>
          <w:lang w:val="zh-CN" w:bidi="en-US"/>
        </w:rPr>
        <w:t>标</w:t>
      </w:r>
      <w:r>
        <w:rPr>
          <w:rFonts w:eastAsia="仿宋_GB2312"/>
          <w:sz w:val="28"/>
          <w:szCs w:val="28"/>
          <w:lang w:val="zh-CN" w:bidi="en-US"/>
        </w:rPr>
        <w:t>准煤</w:t>
      </w:r>
      <w:r>
        <w:rPr>
          <w:rFonts w:eastAsia="仿宋_GB2312" w:hint="eastAsia"/>
          <w:sz w:val="28"/>
          <w:szCs w:val="28"/>
          <w:lang w:val="zh-CN" w:bidi="en-US"/>
        </w:rPr>
        <w:t>(</w:t>
      </w:r>
      <w:r>
        <w:rPr>
          <w:rFonts w:eastAsia="仿宋_GB2312"/>
          <w:sz w:val="28"/>
          <w:szCs w:val="28"/>
          <w:lang w:val="zh-CN" w:bidi="en-US"/>
        </w:rPr>
        <w:t>kgce</w:t>
      </w:r>
      <w:r>
        <w:rPr>
          <w:rFonts w:eastAsia="仿宋_GB2312" w:hint="eastAsia"/>
          <w:sz w:val="28"/>
          <w:szCs w:val="28"/>
          <w:lang w:val="zh-CN" w:bidi="en-US"/>
        </w:rPr>
        <w:t>)</w:t>
      </w:r>
      <w:r>
        <w:rPr>
          <w:rFonts w:eastAsia="仿宋_GB2312" w:hint="eastAsia"/>
          <w:sz w:val="28"/>
          <w:szCs w:val="28"/>
          <w:lang w:val="zh-CN" w:bidi="en-US"/>
        </w:rPr>
        <w:t>；</w:t>
      </w:r>
    </w:p>
    <w:p w:rsidR="000958BE" w:rsidRDefault="005F1164">
      <w:pPr>
        <w:autoSpaceDE w:val="0"/>
        <w:autoSpaceDN w:val="0"/>
        <w:adjustRightInd w:val="0"/>
        <w:rPr>
          <w:rFonts w:eastAsia="仿宋_GB2312"/>
          <w:i/>
          <w:sz w:val="28"/>
          <w:szCs w:val="28"/>
          <w:lang w:val="zh-CN" w:bidi="en-US"/>
        </w:rPr>
      </w:pPr>
      <w:r>
        <w:rPr>
          <w:rFonts w:eastAsia="仿宋_GB2312"/>
          <w:i/>
          <w:sz w:val="28"/>
          <w:szCs w:val="28"/>
          <w:lang w:val="zh-CN" w:bidi="en-US"/>
        </w:rPr>
        <w:lastRenderedPageBreak/>
        <w:t>e</w:t>
      </w:r>
      <w:r>
        <w:rPr>
          <w:rFonts w:eastAsia="仿宋_GB2312"/>
          <w:i/>
          <w:sz w:val="28"/>
          <w:szCs w:val="28"/>
          <w:vertAlign w:val="subscript"/>
          <w:lang w:val="zh-CN" w:bidi="en-US"/>
        </w:rPr>
        <w:t>clH</w:t>
      </w:r>
      <w:r>
        <w:rPr>
          <w:rFonts w:eastAsia="仿宋_GB2312"/>
          <w:i/>
          <w:sz w:val="28"/>
          <w:szCs w:val="28"/>
          <w:lang w:val="zh-CN" w:bidi="en-US"/>
        </w:rPr>
        <w:t>——</w:t>
      </w:r>
      <w:r>
        <w:rPr>
          <w:rFonts w:eastAsia="仿宋_GB2312" w:hint="eastAsia"/>
          <w:sz w:val="28"/>
          <w:szCs w:val="28"/>
          <w:lang w:val="zh-CN" w:bidi="en-US"/>
        </w:rPr>
        <w:t>初炼</w:t>
      </w:r>
      <w:r>
        <w:rPr>
          <w:rFonts w:eastAsia="仿宋_GB2312"/>
          <w:sz w:val="28"/>
          <w:szCs w:val="28"/>
          <w:lang w:val="zh-CN" w:bidi="en-US"/>
        </w:rPr>
        <w:t>工序回收的能源量折标准</w:t>
      </w:r>
      <w:r>
        <w:rPr>
          <w:rFonts w:eastAsia="仿宋_GB2312" w:hint="eastAsia"/>
          <w:sz w:val="28"/>
          <w:szCs w:val="28"/>
          <w:lang w:val="zh-CN" w:bidi="en-US"/>
        </w:rPr>
        <w:t>煤量</w:t>
      </w:r>
      <w:r>
        <w:rPr>
          <w:rFonts w:eastAsia="仿宋_GB2312"/>
          <w:sz w:val="28"/>
          <w:szCs w:val="28"/>
          <w:lang w:val="zh-CN" w:bidi="en-US"/>
        </w:rPr>
        <w:t>，单位为千克标准煤（</w:t>
      </w:r>
      <w:r>
        <w:rPr>
          <w:rFonts w:eastAsia="仿宋_GB2312"/>
          <w:sz w:val="28"/>
          <w:szCs w:val="28"/>
          <w:lang w:val="zh-CN" w:bidi="en-US"/>
        </w:rPr>
        <w:t>kgce</w:t>
      </w:r>
      <w:r>
        <w:rPr>
          <w:rFonts w:eastAsia="仿宋_GB2312"/>
          <w:sz w:val="28"/>
          <w:szCs w:val="28"/>
          <w:lang w:val="zh-CN" w:bidi="en-US"/>
        </w:rPr>
        <w:t>）</w:t>
      </w:r>
      <w:r>
        <w:rPr>
          <w:rFonts w:eastAsia="仿宋_GB2312" w:hint="eastAsia"/>
          <w:sz w:val="28"/>
          <w:szCs w:val="28"/>
          <w:lang w:val="zh-CN" w:bidi="en-US"/>
        </w:rPr>
        <w:t>；</w:t>
      </w:r>
    </w:p>
    <w:p w:rsidR="000958BE" w:rsidRDefault="005F1164">
      <w:pPr>
        <w:autoSpaceDE w:val="0"/>
        <w:autoSpaceDN w:val="0"/>
        <w:adjustRightInd w:val="0"/>
        <w:rPr>
          <w:rFonts w:eastAsia="仿宋_GB2312"/>
          <w:i/>
          <w:sz w:val="28"/>
          <w:szCs w:val="28"/>
          <w:lang w:val="zh-CN" w:bidi="en-US"/>
        </w:rPr>
      </w:pPr>
      <w:r>
        <w:rPr>
          <w:rFonts w:eastAsia="仿宋_GB2312"/>
          <w:i/>
          <w:sz w:val="28"/>
          <w:szCs w:val="28"/>
          <w:lang w:val="zh-CN" w:bidi="en-US"/>
        </w:rPr>
        <w:t>P</w:t>
      </w:r>
      <w:r>
        <w:rPr>
          <w:rFonts w:eastAsia="仿宋_GB2312" w:hint="eastAsia"/>
          <w:i/>
          <w:sz w:val="28"/>
          <w:szCs w:val="28"/>
          <w:vertAlign w:val="subscript"/>
          <w:lang w:val="zh-CN" w:bidi="en-US"/>
        </w:rPr>
        <w:t>CL</w:t>
      </w:r>
      <w:r>
        <w:rPr>
          <w:rFonts w:eastAsia="仿宋_GB2312"/>
          <w:i/>
          <w:sz w:val="28"/>
          <w:szCs w:val="28"/>
          <w:lang w:val="zh-CN" w:bidi="en-US"/>
        </w:rPr>
        <w:t>——</w:t>
      </w:r>
      <w:r>
        <w:rPr>
          <w:rFonts w:eastAsia="仿宋_GB2312" w:hint="eastAsia"/>
          <w:sz w:val="28"/>
          <w:szCs w:val="28"/>
          <w:lang w:val="zh-CN" w:bidi="en-US"/>
        </w:rPr>
        <w:t>初炼</w:t>
      </w:r>
      <w:r>
        <w:rPr>
          <w:rFonts w:eastAsia="仿宋_GB2312"/>
          <w:sz w:val="28"/>
          <w:szCs w:val="28"/>
          <w:lang w:val="zh-CN" w:bidi="en-US"/>
        </w:rPr>
        <w:t>工序合格</w:t>
      </w:r>
      <w:r>
        <w:rPr>
          <w:rFonts w:eastAsia="仿宋_GB2312" w:hint="eastAsia"/>
          <w:sz w:val="28"/>
          <w:szCs w:val="28"/>
          <w:lang w:val="zh-CN" w:bidi="en-US"/>
        </w:rPr>
        <w:t>低镍铁水</w:t>
      </w:r>
      <w:r>
        <w:rPr>
          <w:rFonts w:eastAsia="仿宋_GB2312"/>
          <w:sz w:val="28"/>
          <w:szCs w:val="28"/>
          <w:lang w:val="zh-CN" w:bidi="en-US"/>
        </w:rPr>
        <w:t>产量，单位为吨（</w:t>
      </w:r>
      <w:r>
        <w:rPr>
          <w:rFonts w:eastAsia="仿宋_GB2312"/>
          <w:sz w:val="28"/>
          <w:szCs w:val="28"/>
          <w:lang w:val="zh-CN" w:bidi="en-US"/>
        </w:rPr>
        <w:t>t</w:t>
      </w:r>
      <w:r>
        <w:rPr>
          <w:rFonts w:eastAsia="仿宋_GB2312"/>
          <w:sz w:val="28"/>
          <w:szCs w:val="28"/>
          <w:lang w:val="zh-CN" w:bidi="en-US"/>
        </w:rPr>
        <w:t>）</w:t>
      </w:r>
      <w:r>
        <w:rPr>
          <w:rFonts w:eastAsia="仿宋_GB2312" w:hint="eastAsia"/>
          <w:sz w:val="28"/>
          <w:szCs w:val="28"/>
          <w:lang w:val="zh-CN" w:bidi="en-US"/>
        </w:rPr>
        <w:t>。</w:t>
      </w:r>
    </w:p>
    <w:p w:rsidR="000958BE" w:rsidRDefault="005F1164">
      <w:pPr>
        <w:pStyle w:val="Bodytext10"/>
        <w:numPr>
          <w:ilvl w:val="0"/>
          <w:numId w:val="14"/>
        </w:numPr>
        <w:spacing w:after="200" w:line="470" w:lineRule="exact"/>
        <w:jc w:val="both"/>
        <w:rPr>
          <w:rFonts w:ascii="Times New Roman" w:eastAsia="仿宋_GB2312" w:hAnsi="Times New Roman" w:cs="Times New Roman"/>
          <w:kern w:val="2"/>
          <w:lang w:val="zh-CN" w:eastAsia="zh-CN" w:bidi="en-US"/>
        </w:rPr>
      </w:pPr>
      <w:r>
        <w:rPr>
          <w:rFonts w:ascii="Times New Roman" w:eastAsia="仿宋_GB2312" w:hAnsi="Times New Roman" w:cs="Times New Roman" w:hint="eastAsia"/>
          <w:kern w:val="2"/>
          <w:lang w:val="zh-CN" w:eastAsia="zh-CN" w:bidi="en-US"/>
        </w:rPr>
        <w:t>矿热炉工序单位产品能耗按式</w:t>
      </w:r>
      <w:r>
        <w:rPr>
          <w:rFonts w:ascii="Times New Roman" w:eastAsia="仿宋_GB2312" w:hAnsi="Times New Roman" w:cs="Times New Roman"/>
          <w:kern w:val="2"/>
          <w:lang w:val="zh-CN" w:eastAsia="zh-CN" w:bidi="en-US"/>
        </w:rPr>
        <w:t>（</w:t>
      </w:r>
      <w:r>
        <w:rPr>
          <w:rFonts w:ascii="Times New Roman" w:eastAsia="仿宋_GB2312" w:hAnsi="Times New Roman" w:cs="Times New Roman"/>
          <w:kern w:val="2"/>
          <w:lang w:val="zh-CN" w:eastAsia="zh-CN" w:bidi="en-US"/>
        </w:rPr>
        <w:t>3</w:t>
      </w:r>
      <w:r>
        <w:rPr>
          <w:rFonts w:ascii="Times New Roman" w:eastAsia="仿宋_GB2312" w:hAnsi="Times New Roman" w:cs="Times New Roman"/>
          <w:kern w:val="2"/>
          <w:lang w:val="zh-CN" w:eastAsia="zh-CN" w:bidi="en-US"/>
        </w:rPr>
        <w:t>）计</w:t>
      </w:r>
      <w:r>
        <w:rPr>
          <w:rFonts w:ascii="Times New Roman" w:eastAsia="仿宋_GB2312" w:hAnsi="Times New Roman" w:cs="Times New Roman" w:hint="eastAsia"/>
          <w:kern w:val="2"/>
          <w:lang w:val="zh-CN" w:eastAsia="zh-CN" w:bidi="en-US"/>
        </w:rPr>
        <w:t>算</w:t>
      </w:r>
      <w:r>
        <w:rPr>
          <w:rFonts w:ascii="Times New Roman" w:eastAsia="仿宋_GB2312" w:hAnsi="Times New Roman" w:cs="Times New Roman"/>
          <w:kern w:val="2"/>
          <w:lang w:val="zh-CN" w:eastAsia="zh-CN" w:bidi="en-US"/>
        </w:rPr>
        <w:t>：</w:t>
      </w:r>
    </w:p>
    <w:tbl>
      <w:tblPr>
        <w:tblStyle w:val="affe"/>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3397"/>
      </w:tblGrid>
      <w:tr w:rsidR="000958BE">
        <w:tc>
          <w:tcPr>
            <w:tcW w:w="4814" w:type="dxa"/>
          </w:tcPr>
          <w:p w:rsidR="000958BE" w:rsidRDefault="006F7CFD">
            <w:pPr>
              <w:pStyle w:val="afff7"/>
              <w:autoSpaceDE w:val="0"/>
              <w:autoSpaceDN w:val="0"/>
              <w:adjustRightInd w:val="0"/>
              <w:ind w:firstLineChars="0" w:firstLine="0"/>
              <w:rPr>
                <w:rFonts w:ascii="楷体" w:eastAsiaTheme="minorEastAsia" w:hAnsi="楷体"/>
                <w:b/>
                <w:color w:val="000000" w:themeColor="text1"/>
                <w:sz w:val="28"/>
                <w:szCs w:val="32"/>
                <w:lang w:bidi="en-US"/>
              </w:rPr>
            </w:pPr>
            <m:oMathPara>
              <m:oMathParaPr>
                <m:jc m:val="right"/>
              </m:oMathParaPr>
              <m:oMath>
                <m:sSub>
                  <m:sSubPr>
                    <m:ctrlPr>
                      <w:rPr>
                        <w:rFonts w:ascii="Cambria Math" w:eastAsiaTheme="minorEastAsia" w:hAnsi="Cambria Math"/>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KL</m:t>
                    </m:r>
                  </m:sub>
                </m:sSub>
                <m:r>
                  <m:rPr>
                    <m:sty m:val="b"/>
                  </m:rPr>
                  <w:rPr>
                    <w:rFonts w:ascii="Cambria Math" w:eastAsiaTheme="minorEastAsia" w:hAnsi="Cambria Math"/>
                    <w:color w:val="000000" w:themeColor="text1"/>
                    <w:sz w:val="28"/>
                    <w:szCs w:val="32"/>
                    <w:lang w:bidi="en-US"/>
                  </w:rPr>
                  <m:t>=</m:t>
                </m:r>
                <m:f>
                  <m:fPr>
                    <m:ctrlPr>
                      <w:rPr>
                        <w:rFonts w:ascii="Cambria Math" w:eastAsiaTheme="minorEastAsia" w:hAnsi="Cambria Math"/>
                        <w:b/>
                        <w:color w:val="000000" w:themeColor="text1"/>
                        <w:sz w:val="28"/>
                        <w:szCs w:val="32"/>
                        <w:lang w:bidi="en-US"/>
                      </w:rPr>
                    </m:ctrlPr>
                  </m:fPr>
                  <m:num>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KrlZ</m:t>
                        </m:r>
                      </m:sub>
                    </m:sSub>
                    <m:r>
                      <m:rPr>
                        <m:sty m:val="bi"/>
                      </m:rPr>
                      <w:rPr>
                        <w:rFonts w:ascii="Cambria Math" w:eastAsiaTheme="minorEastAsia" w:hAnsi="Cambria Math"/>
                        <w:color w:val="000000" w:themeColor="text1"/>
                        <w:sz w:val="28"/>
                        <w:szCs w:val="32"/>
                        <w:lang w:bidi="en-US"/>
                      </w:rPr>
                      <m:t>-</m:t>
                    </m:r>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KrlH</m:t>
                        </m:r>
                      </m:sub>
                    </m:sSub>
                  </m:num>
                  <m:den>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P</m:t>
                        </m:r>
                      </m:e>
                      <m:sub>
                        <m:r>
                          <w:rPr>
                            <w:rFonts w:ascii="Cambria Math" w:eastAsiaTheme="minorEastAsia" w:hAnsi="Cambria Math"/>
                            <w:color w:val="000000" w:themeColor="text1"/>
                            <w:sz w:val="28"/>
                            <w:szCs w:val="32"/>
                            <w:lang w:bidi="en-US"/>
                          </w:rPr>
                          <m:t>KRL</m:t>
                        </m:r>
                      </m:sub>
                    </m:sSub>
                  </m:den>
                </m:f>
              </m:oMath>
            </m:oMathPara>
          </w:p>
        </w:tc>
        <w:tc>
          <w:tcPr>
            <w:tcW w:w="3397" w:type="dxa"/>
            <w:vAlign w:val="center"/>
          </w:tcPr>
          <w:p w:rsidR="000958BE" w:rsidRDefault="005F1164">
            <w:pPr>
              <w:pStyle w:val="afff7"/>
              <w:autoSpaceDE w:val="0"/>
              <w:autoSpaceDN w:val="0"/>
              <w:adjustRightInd w:val="0"/>
              <w:ind w:firstLineChars="0" w:firstLine="0"/>
              <w:jc w:val="right"/>
              <w:rPr>
                <w:rFonts w:ascii="楷体" w:eastAsia="楷体" w:hAnsi="楷体"/>
                <w:color w:val="000000" w:themeColor="text1"/>
                <w:sz w:val="28"/>
                <w:szCs w:val="32"/>
                <w:lang w:bidi="en-US"/>
              </w:rPr>
            </w:pPr>
            <w:r>
              <w:rPr>
                <w:rFonts w:ascii="楷体" w:eastAsia="楷体" w:hAnsi="楷体"/>
                <w:color w:val="000000" w:themeColor="text1"/>
                <w:sz w:val="28"/>
                <w:szCs w:val="32"/>
                <w:lang w:bidi="en-US"/>
              </w:rPr>
              <w:t>……</w:t>
            </w:r>
            <w:r>
              <w:rPr>
                <w:rFonts w:ascii="楷体" w:eastAsia="楷体" w:hAnsi="楷体" w:hint="eastAsia"/>
                <w:color w:val="000000" w:themeColor="text1"/>
                <w:sz w:val="28"/>
                <w:szCs w:val="32"/>
                <w:lang w:bidi="en-US"/>
              </w:rPr>
              <w:t>……</w:t>
            </w:r>
            <w:r>
              <w:rPr>
                <w:rFonts w:ascii="楷体" w:eastAsia="楷体" w:hAnsi="楷体"/>
                <w:color w:val="000000" w:themeColor="text1"/>
                <w:sz w:val="28"/>
                <w:szCs w:val="32"/>
                <w:lang w:bidi="en-US"/>
              </w:rPr>
              <w:t>…………</w:t>
            </w:r>
            <w:r>
              <w:rPr>
                <w:rFonts w:ascii="宋体" w:eastAsia="仿宋_GB2312" w:hint="eastAsia"/>
                <w:sz w:val="28"/>
                <w:szCs w:val="28"/>
                <w:lang w:bidi="en-US"/>
              </w:rPr>
              <w:t>（</w:t>
            </w:r>
            <w:r>
              <w:rPr>
                <w:rFonts w:ascii="宋体" w:eastAsia="仿宋_GB2312"/>
                <w:sz w:val="28"/>
                <w:szCs w:val="28"/>
                <w:lang w:bidi="en-US"/>
              </w:rPr>
              <w:t>3</w:t>
            </w:r>
            <w:r>
              <w:rPr>
                <w:rFonts w:ascii="宋体" w:eastAsia="仿宋_GB2312" w:hint="eastAsia"/>
                <w:sz w:val="28"/>
                <w:szCs w:val="28"/>
                <w:lang w:bidi="en-US"/>
              </w:rPr>
              <w:t>）</w:t>
            </w:r>
          </w:p>
        </w:tc>
      </w:tr>
    </w:tbl>
    <w:p w:rsidR="000958BE" w:rsidRDefault="005F1164">
      <w:pPr>
        <w:autoSpaceDE w:val="0"/>
        <w:autoSpaceDN w:val="0"/>
        <w:adjustRightInd w:val="0"/>
        <w:rPr>
          <w:rFonts w:eastAsia="仿宋_GB2312"/>
          <w:sz w:val="28"/>
          <w:szCs w:val="28"/>
          <w:lang w:val="zh-CN" w:bidi="en-US"/>
        </w:rPr>
      </w:pPr>
      <w:r>
        <w:rPr>
          <w:rFonts w:eastAsia="仿宋_GB2312" w:hint="eastAsia"/>
          <w:sz w:val="28"/>
          <w:szCs w:val="28"/>
          <w:lang w:val="zh-CN" w:bidi="en-US"/>
        </w:rPr>
        <w:t>式中</w:t>
      </w:r>
      <w:r>
        <w:rPr>
          <w:rFonts w:eastAsia="仿宋_GB2312"/>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hint="eastAsia"/>
          <w:i/>
          <w:sz w:val="28"/>
          <w:szCs w:val="28"/>
          <w:vertAlign w:val="subscript"/>
          <w:lang w:val="zh-CN" w:bidi="en-US"/>
        </w:rPr>
        <w:t>KL</w:t>
      </w:r>
      <w:r>
        <w:rPr>
          <w:rFonts w:eastAsia="仿宋_GB2312"/>
          <w:sz w:val="28"/>
          <w:szCs w:val="28"/>
          <w:lang w:val="zh-CN" w:bidi="en-US"/>
        </w:rPr>
        <w:t>——</w:t>
      </w:r>
      <w:r>
        <w:rPr>
          <w:rFonts w:eastAsia="仿宋_GB2312" w:hint="eastAsia"/>
          <w:sz w:val="28"/>
          <w:szCs w:val="28"/>
          <w:lang w:val="zh-CN" w:bidi="en-US"/>
        </w:rPr>
        <w:t>矿热炉</w:t>
      </w:r>
      <w:r>
        <w:rPr>
          <w:rFonts w:eastAsia="仿宋_GB2312"/>
          <w:sz w:val="28"/>
          <w:szCs w:val="28"/>
          <w:lang w:val="zh-CN" w:bidi="en-US"/>
        </w:rPr>
        <w:t>工序单位产品能耗，单位为千克标准煤每吨</w:t>
      </w:r>
      <w:r>
        <w:rPr>
          <w:rFonts w:eastAsia="仿宋_GB2312" w:hint="eastAsia"/>
          <w:sz w:val="28"/>
          <w:szCs w:val="28"/>
          <w:lang w:val="zh-CN" w:bidi="en-US"/>
        </w:rPr>
        <w:t>(</w:t>
      </w:r>
      <w:r>
        <w:rPr>
          <w:rFonts w:eastAsia="仿宋_GB2312"/>
          <w:sz w:val="28"/>
          <w:szCs w:val="28"/>
          <w:lang w:val="zh-CN" w:bidi="en-US"/>
        </w:rPr>
        <w:t>kgce/</w:t>
      </w:r>
      <w:r>
        <w:rPr>
          <w:rFonts w:eastAsia="仿宋_GB2312" w:hint="eastAsia"/>
          <w:sz w:val="28"/>
          <w:szCs w:val="28"/>
          <w:lang w:val="zh-CN" w:bidi="en-US"/>
        </w:rPr>
        <w:t>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hint="eastAsia"/>
          <w:i/>
          <w:sz w:val="28"/>
          <w:szCs w:val="28"/>
          <w:vertAlign w:val="subscript"/>
          <w:lang w:val="zh-CN" w:bidi="en-US"/>
        </w:rPr>
        <w:t>KrlZ</w:t>
      </w:r>
      <w:r>
        <w:rPr>
          <w:rFonts w:eastAsia="仿宋_GB2312"/>
          <w:sz w:val="28"/>
          <w:szCs w:val="28"/>
          <w:lang w:val="zh-CN" w:bidi="en-US"/>
        </w:rPr>
        <w:t>——</w:t>
      </w:r>
      <w:r>
        <w:rPr>
          <w:rFonts w:eastAsia="仿宋_GB2312"/>
          <w:sz w:val="28"/>
          <w:szCs w:val="28"/>
          <w:lang w:val="zh-CN" w:bidi="en-US"/>
        </w:rPr>
        <w:t>矿</w:t>
      </w:r>
      <w:r>
        <w:rPr>
          <w:rFonts w:eastAsia="仿宋_GB2312" w:hint="eastAsia"/>
          <w:sz w:val="28"/>
          <w:szCs w:val="28"/>
          <w:lang w:val="zh-CN" w:bidi="en-US"/>
        </w:rPr>
        <w:t>热炉工序</w:t>
      </w:r>
      <w:r>
        <w:rPr>
          <w:rFonts w:eastAsia="仿宋_GB2312"/>
          <w:sz w:val="28"/>
          <w:szCs w:val="28"/>
          <w:lang w:val="zh-CN" w:bidi="en-US"/>
        </w:rPr>
        <w:t>消耗的各种能源折标准煤量总和，单位为千克</w:t>
      </w:r>
      <w:r>
        <w:rPr>
          <w:rFonts w:eastAsia="仿宋_GB2312" w:hint="eastAsia"/>
          <w:sz w:val="28"/>
          <w:szCs w:val="28"/>
          <w:lang w:val="zh-CN" w:bidi="en-US"/>
        </w:rPr>
        <w:t>标</w:t>
      </w:r>
      <w:r>
        <w:rPr>
          <w:rFonts w:eastAsia="仿宋_GB2312"/>
          <w:sz w:val="28"/>
          <w:szCs w:val="28"/>
          <w:lang w:val="zh-CN" w:bidi="en-US"/>
        </w:rPr>
        <w:t>准煤</w:t>
      </w:r>
      <w:r>
        <w:rPr>
          <w:rFonts w:eastAsia="仿宋_GB2312" w:hint="eastAsia"/>
          <w:sz w:val="28"/>
          <w:szCs w:val="28"/>
          <w:lang w:val="zh-CN" w:bidi="en-US"/>
        </w:rPr>
        <w:t>(</w:t>
      </w:r>
      <w:r>
        <w:rPr>
          <w:rFonts w:eastAsia="仿宋_GB2312"/>
          <w:sz w:val="28"/>
          <w:szCs w:val="28"/>
          <w:lang w:val="zh-CN" w:bidi="en-US"/>
        </w:rPr>
        <w:t>kgce</w:t>
      </w:r>
      <w:r>
        <w:rPr>
          <w:rFonts w:eastAsia="仿宋_GB2312" w:hint="eastAsia"/>
          <w:sz w:val="28"/>
          <w:szCs w:val="28"/>
          <w:lang w:val="zh-CN" w:bidi="en-US"/>
        </w:rPr>
        <w: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hint="eastAsia"/>
          <w:i/>
          <w:sz w:val="28"/>
          <w:szCs w:val="28"/>
          <w:vertAlign w:val="subscript"/>
          <w:lang w:val="zh-CN" w:bidi="en-US"/>
        </w:rPr>
        <w:t>KrL</w:t>
      </w:r>
      <w:r>
        <w:rPr>
          <w:rFonts w:eastAsia="仿宋_GB2312"/>
          <w:i/>
          <w:sz w:val="28"/>
          <w:szCs w:val="28"/>
          <w:vertAlign w:val="subscript"/>
          <w:lang w:val="zh-CN" w:bidi="en-US"/>
        </w:rPr>
        <w:t>H</w:t>
      </w:r>
      <w:r>
        <w:rPr>
          <w:rFonts w:eastAsia="仿宋_GB2312"/>
          <w:sz w:val="28"/>
          <w:szCs w:val="28"/>
          <w:lang w:val="zh-CN" w:bidi="en-US"/>
        </w:rPr>
        <w:t>——</w:t>
      </w:r>
      <w:r>
        <w:rPr>
          <w:rFonts w:eastAsia="仿宋_GB2312"/>
          <w:sz w:val="28"/>
          <w:szCs w:val="28"/>
          <w:lang w:val="zh-CN" w:bidi="en-US"/>
        </w:rPr>
        <w:t>矿</w:t>
      </w:r>
      <w:r>
        <w:rPr>
          <w:rFonts w:eastAsia="仿宋_GB2312" w:hint="eastAsia"/>
          <w:sz w:val="28"/>
          <w:szCs w:val="28"/>
          <w:lang w:val="zh-CN" w:bidi="en-US"/>
        </w:rPr>
        <w:t>热炉工序</w:t>
      </w:r>
      <w:r>
        <w:rPr>
          <w:rFonts w:eastAsia="仿宋_GB2312"/>
          <w:sz w:val="28"/>
          <w:szCs w:val="28"/>
          <w:lang w:val="zh-CN" w:bidi="en-US"/>
        </w:rPr>
        <w:t>回收的能源量折标准</w:t>
      </w:r>
      <w:r>
        <w:rPr>
          <w:rFonts w:eastAsia="仿宋_GB2312" w:hint="eastAsia"/>
          <w:sz w:val="28"/>
          <w:szCs w:val="28"/>
          <w:lang w:val="zh-CN" w:bidi="en-US"/>
        </w:rPr>
        <w:t>煤量</w:t>
      </w:r>
      <w:r>
        <w:rPr>
          <w:rFonts w:eastAsia="仿宋_GB2312"/>
          <w:sz w:val="28"/>
          <w:szCs w:val="28"/>
          <w:lang w:val="zh-CN" w:bidi="en-US"/>
        </w:rPr>
        <w:t>，单位为千克标准煤（</w:t>
      </w:r>
      <w:r>
        <w:rPr>
          <w:rFonts w:eastAsia="仿宋_GB2312"/>
          <w:sz w:val="28"/>
          <w:szCs w:val="28"/>
          <w:lang w:val="zh-CN" w:bidi="en-US"/>
        </w:rPr>
        <w:t>kgce</w:t>
      </w:r>
      <w:r>
        <w:rPr>
          <w:rFonts w:eastAsia="仿宋_GB2312"/>
          <w:sz w:val="28"/>
          <w:szCs w:val="28"/>
          <w:lang w:val="zh-CN" w:bidi="en-US"/>
        </w:rPr>
        <w: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P</w:t>
      </w:r>
      <w:r>
        <w:rPr>
          <w:rFonts w:eastAsia="仿宋_GB2312" w:hint="eastAsia"/>
          <w:i/>
          <w:sz w:val="28"/>
          <w:szCs w:val="28"/>
          <w:vertAlign w:val="subscript"/>
          <w:lang w:val="zh-CN" w:bidi="en-US"/>
        </w:rPr>
        <w:t>KRL</w:t>
      </w:r>
      <w:r>
        <w:rPr>
          <w:rFonts w:eastAsia="仿宋_GB2312"/>
          <w:sz w:val="28"/>
          <w:szCs w:val="28"/>
          <w:lang w:val="zh-CN" w:bidi="en-US"/>
        </w:rPr>
        <w:t>——</w:t>
      </w:r>
      <w:r>
        <w:rPr>
          <w:rFonts w:eastAsia="仿宋_GB2312"/>
          <w:sz w:val="28"/>
          <w:szCs w:val="28"/>
          <w:lang w:val="zh-CN" w:bidi="en-US"/>
        </w:rPr>
        <w:t>矿</w:t>
      </w:r>
      <w:r>
        <w:rPr>
          <w:rFonts w:eastAsia="仿宋_GB2312" w:hint="eastAsia"/>
          <w:sz w:val="28"/>
          <w:szCs w:val="28"/>
          <w:lang w:val="zh-CN" w:bidi="en-US"/>
        </w:rPr>
        <w:t>热炉工序</w:t>
      </w:r>
      <w:r>
        <w:rPr>
          <w:rFonts w:eastAsia="仿宋_GB2312"/>
          <w:sz w:val="28"/>
          <w:szCs w:val="28"/>
          <w:lang w:val="zh-CN" w:bidi="en-US"/>
        </w:rPr>
        <w:t>合格</w:t>
      </w:r>
      <w:r>
        <w:rPr>
          <w:rFonts w:eastAsia="仿宋_GB2312" w:hint="eastAsia"/>
          <w:sz w:val="28"/>
          <w:szCs w:val="28"/>
          <w:lang w:val="zh-CN" w:bidi="en-US"/>
        </w:rPr>
        <w:t>高镍铁水</w:t>
      </w:r>
      <w:r>
        <w:rPr>
          <w:rFonts w:eastAsia="仿宋_GB2312"/>
          <w:sz w:val="28"/>
          <w:szCs w:val="28"/>
          <w:lang w:val="zh-CN" w:bidi="en-US"/>
        </w:rPr>
        <w:t>产量，单位为吨（</w:t>
      </w:r>
      <w:r>
        <w:rPr>
          <w:rFonts w:eastAsia="仿宋_GB2312"/>
          <w:sz w:val="28"/>
          <w:szCs w:val="28"/>
          <w:lang w:val="zh-CN" w:bidi="en-US"/>
        </w:rPr>
        <w:t>t</w:t>
      </w:r>
      <w:r>
        <w:rPr>
          <w:rFonts w:eastAsia="仿宋_GB2312"/>
          <w:sz w:val="28"/>
          <w:szCs w:val="28"/>
          <w:lang w:val="zh-CN" w:bidi="en-US"/>
        </w:rPr>
        <w:t>）</w:t>
      </w:r>
      <w:r>
        <w:rPr>
          <w:rFonts w:eastAsia="仿宋_GB2312" w:hint="eastAsia"/>
          <w:sz w:val="28"/>
          <w:szCs w:val="28"/>
          <w:lang w:val="zh-CN" w:bidi="en-US"/>
        </w:rPr>
        <w:t>。</w:t>
      </w:r>
    </w:p>
    <w:p w:rsidR="000958BE" w:rsidRDefault="005F1164">
      <w:pPr>
        <w:pStyle w:val="Bodytext10"/>
        <w:numPr>
          <w:ilvl w:val="0"/>
          <w:numId w:val="14"/>
        </w:numPr>
        <w:spacing w:after="200" w:line="470" w:lineRule="exact"/>
        <w:jc w:val="both"/>
        <w:rPr>
          <w:rFonts w:ascii="Times New Roman" w:eastAsia="仿宋_GB2312" w:hAnsi="Times New Roman" w:cs="Times New Roman"/>
          <w:kern w:val="2"/>
          <w:lang w:val="zh-CN" w:eastAsia="zh-CN" w:bidi="en-US"/>
        </w:rPr>
      </w:pPr>
      <w:r>
        <w:rPr>
          <w:rFonts w:ascii="Times New Roman" w:eastAsia="仿宋_GB2312" w:hAnsi="Times New Roman" w:cs="Times New Roman"/>
          <w:kern w:val="2"/>
          <w:lang w:val="zh-CN" w:eastAsia="zh-CN" w:bidi="en-US"/>
        </w:rPr>
        <w:t>炼钢工序单位产品能耗应按</w:t>
      </w:r>
      <w:r>
        <w:rPr>
          <w:rFonts w:ascii="Times New Roman" w:eastAsia="仿宋_GB2312" w:hAnsi="Times New Roman" w:cs="Times New Roman" w:hint="eastAsia"/>
          <w:kern w:val="2"/>
          <w:lang w:val="zh-CN" w:eastAsia="zh-CN" w:bidi="en-US"/>
        </w:rPr>
        <w:t>式</w:t>
      </w:r>
      <w:r>
        <w:rPr>
          <w:rFonts w:ascii="Times New Roman" w:eastAsia="仿宋_GB2312" w:hAnsi="Times New Roman" w:cs="Times New Roman"/>
          <w:kern w:val="2"/>
          <w:lang w:val="zh-CN" w:eastAsia="zh-CN" w:bidi="en-US"/>
        </w:rPr>
        <w:t>（</w:t>
      </w:r>
      <w:r>
        <w:rPr>
          <w:rFonts w:ascii="Times New Roman" w:eastAsia="仿宋_GB2312" w:hAnsi="Times New Roman" w:cs="Times New Roman"/>
          <w:kern w:val="2"/>
          <w:lang w:val="zh-CN" w:eastAsia="zh-CN" w:bidi="en-US"/>
        </w:rPr>
        <w:t>4</w:t>
      </w:r>
      <w:r>
        <w:rPr>
          <w:rFonts w:ascii="Times New Roman" w:eastAsia="仿宋_GB2312" w:hAnsi="Times New Roman" w:cs="Times New Roman"/>
          <w:kern w:val="2"/>
          <w:lang w:val="zh-CN" w:eastAsia="zh-CN" w:bidi="en-US"/>
        </w:rPr>
        <w:t>）计</w:t>
      </w:r>
      <w:r>
        <w:rPr>
          <w:rFonts w:ascii="Times New Roman" w:eastAsia="仿宋_GB2312" w:hAnsi="Times New Roman" w:cs="Times New Roman" w:hint="eastAsia"/>
          <w:kern w:val="2"/>
          <w:lang w:val="zh-CN" w:eastAsia="zh-CN" w:bidi="en-US"/>
        </w:rPr>
        <w:t>算</w:t>
      </w:r>
      <w:r>
        <w:rPr>
          <w:rFonts w:ascii="Times New Roman" w:eastAsia="仿宋_GB2312" w:hAnsi="Times New Roman" w:cs="Times New Roman"/>
          <w:kern w:val="2"/>
          <w:lang w:val="zh-CN" w:eastAsia="zh-CN" w:bidi="en-US"/>
        </w:rPr>
        <w:t>：</w:t>
      </w:r>
    </w:p>
    <w:tbl>
      <w:tblPr>
        <w:tblStyle w:val="affe"/>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3392"/>
      </w:tblGrid>
      <w:tr w:rsidR="000958BE">
        <w:tc>
          <w:tcPr>
            <w:tcW w:w="4819" w:type="dxa"/>
          </w:tcPr>
          <w:p w:rsidR="000958BE" w:rsidRDefault="006F7CFD">
            <w:pPr>
              <w:pStyle w:val="afff7"/>
              <w:autoSpaceDE w:val="0"/>
              <w:autoSpaceDN w:val="0"/>
              <w:adjustRightInd w:val="0"/>
              <w:ind w:firstLineChars="0" w:firstLine="0"/>
              <w:rPr>
                <w:rFonts w:ascii="楷体" w:eastAsiaTheme="minorEastAsia" w:hAnsi="楷体"/>
                <w:b/>
                <w:color w:val="000000" w:themeColor="text1"/>
                <w:sz w:val="28"/>
                <w:szCs w:val="32"/>
                <w:lang w:bidi="en-US"/>
              </w:rPr>
            </w:pPr>
            <m:oMathPara>
              <m:oMathParaPr>
                <m:jc m:val="right"/>
              </m:oMathParaPr>
              <m:oMath>
                <m:sSub>
                  <m:sSubPr>
                    <m:ctrlPr>
                      <w:rPr>
                        <w:rFonts w:ascii="Cambria Math" w:eastAsiaTheme="minorEastAsia" w:hAnsi="Cambria Math"/>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LG</m:t>
                    </m:r>
                  </m:sub>
                </m:sSub>
                <m:r>
                  <m:rPr>
                    <m:sty m:val="b"/>
                  </m:rPr>
                  <w:rPr>
                    <w:rFonts w:ascii="Cambria Math" w:eastAsiaTheme="minorEastAsia" w:hAnsi="Cambria Math"/>
                    <w:color w:val="000000" w:themeColor="text1"/>
                    <w:sz w:val="28"/>
                    <w:szCs w:val="32"/>
                    <w:lang w:bidi="en-US"/>
                  </w:rPr>
                  <m:t>=</m:t>
                </m:r>
                <m:f>
                  <m:fPr>
                    <m:ctrlPr>
                      <w:rPr>
                        <w:rFonts w:ascii="Cambria Math" w:eastAsiaTheme="minorEastAsia" w:hAnsi="Cambria Math"/>
                        <w:b/>
                        <w:color w:val="000000" w:themeColor="text1"/>
                        <w:sz w:val="28"/>
                        <w:szCs w:val="32"/>
                        <w:lang w:bidi="en-US"/>
                      </w:rPr>
                    </m:ctrlPr>
                  </m:fPr>
                  <m:num>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LGZ</m:t>
                        </m:r>
                      </m:sub>
                    </m:sSub>
                    <m:r>
                      <m:rPr>
                        <m:sty m:val="bi"/>
                      </m:rPr>
                      <w:rPr>
                        <w:rFonts w:ascii="Cambria Math" w:eastAsiaTheme="minorEastAsia" w:hAnsi="Cambria Math"/>
                        <w:color w:val="000000" w:themeColor="text1"/>
                        <w:sz w:val="28"/>
                        <w:szCs w:val="32"/>
                        <w:lang w:bidi="en-US"/>
                      </w:rPr>
                      <m:t>-</m:t>
                    </m:r>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LGH</m:t>
                        </m:r>
                      </m:sub>
                    </m:sSub>
                  </m:num>
                  <m:den>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P</m:t>
                        </m:r>
                      </m:e>
                      <m:sub>
                        <m:r>
                          <w:rPr>
                            <w:rFonts w:ascii="Cambria Math" w:eastAsiaTheme="minorEastAsia" w:hAnsi="Cambria Math"/>
                            <w:color w:val="000000" w:themeColor="text1"/>
                            <w:sz w:val="28"/>
                            <w:szCs w:val="32"/>
                            <w:lang w:bidi="en-US"/>
                          </w:rPr>
                          <m:t>LG</m:t>
                        </m:r>
                      </m:sub>
                    </m:sSub>
                  </m:den>
                </m:f>
              </m:oMath>
            </m:oMathPara>
          </w:p>
        </w:tc>
        <w:tc>
          <w:tcPr>
            <w:tcW w:w="3392" w:type="dxa"/>
            <w:vAlign w:val="center"/>
          </w:tcPr>
          <w:p w:rsidR="000958BE" w:rsidRDefault="005F1164">
            <w:pPr>
              <w:pStyle w:val="afff7"/>
              <w:autoSpaceDE w:val="0"/>
              <w:autoSpaceDN w:val="0"/>
              <w:adjustRightInd w:val="0"/>
              <w:ind w:firstLineChars="0" w:firstLine="0"/>
              <w:jc w:val="right"/>
              <w:rPr>
                <w:rFonts w:ascii="楷体" w:eastAsia="楷体" w:hAnsi="楷体"/>
                <w:color w:val="000000" w:themeColor="text1"/>
                <w:sz w:val="28"/>
                <w:szCs w:val="32"/>
                <w:lang w:bidi="en-US"/>
              </w:rPr>
            </w:pPr>
            <w:r>
              <w:rPr>
                <w:rFonts w:ascii="楷体" w:eastAsia="楷体" w:hAnsi="楷体"/>
                <w:color w:val="000000" w:themeColor="text1"/>
                <w:sz w:val="28"/>
                <w:szCs w:val="32"/>
                <w:lang w:bidi="en-US"/>
              </w:rPr>
              <w:t>……</w:t>
            </w:r>
            <w:r>
              <w:rPr>
                <w:rFonts w:ascii="楷体" w:eastAsia="楷体" w:hAnsi="楷体" w:hint="eastAsia"/>
                <w:color w:val="000000" w:themeColor="text1"/>
                <w:sz w:val="28"/>
                <w:szCs w:val="32"/>
                <w:lang w:bidi="en-US"/>
              </w:rPr>
              <w:t>……</w:t>
            </w:r>
            <w:r>
              <w:rPr>
                <w:rFonts w:ascii="楷体" w:eastAsia="楷体" w:hAnsi="楷体"/>
                <w:color w:val="000000" w:themeColor="text1"/>
                <w:sz w:val="28"/>
                <w:szCs w:val="32"/>
                <w:lang w:bidi="en-US"/>
              </w:rPr>
              <w:t>…………</w:t>
            </w:r>
            <w:r>
              <w:rPr>
                <w:rFonts w:ascii="宋体" w:eastAsia="仿宋_GB2312" w:hint="eastAsia"/>
                <w:sz w:val="28"/>
                <w:szCs w:val="28"/>
                <w:lang w:bidi="en-US"/>
              </w:rPr>
              <w:t>（</w:t>
            </w:r>
            <w:r>
              <w:rPr>
                <w:rFonts w:ascii="宋体" w:eastAsia="仿宋_GB2312"/>
                <w:sz w:val="28"/>
                <w:szCs w:val="28"/>
                <w:lang w:bidi="en-US"/>
              </w:rPr>
              <w:t>4</w:t>
            </w:r>
            <w:r>
              <w:rPr>
                <w:rFonts w:ascii="宋体" w:eastAsia="仿宋_GB2312" w:hint="eastAsia"/>
                <w:sz w:val="28"/>
                <w:szCs w:val="28"/>
                <w:lang w:bidi="en-US"/>
              </w:rPr>
              <w:t>）</w:t>
            </w:r>
          </w:p>
        </w:tc>
      </w:tr>
    </w:tbl>
    <w:p w:rsidR="000958BE" w:rsidRDefault="005F1164">
      <w:pPr>
        <w:autoSpaceDE w:val="0"/>
        <w:autoSpaceDN w:val="0"/>
        <w:adjustRightInd w:val="0"/>
        <w:rPr>
          <w:rFonts w:eastAsia="仿宋_GB2312"/>
          <w:sz w:val="28"/>
          <w:szCs w:val="28"/>
          <w:lang w:val="zh-CN" w:bidi="en-US"/>
        </w:rPr>
      </w:pPr>
      <w:r>
        <w:rPr>
          <w:rFonts w:eastAsia="仿宋_GB2312" w:hint="eastAsia"/>
          <w:sz w:val="28"/>
          <w:szCs w:val="28"/>
          <w:lang w:val="zh-CN" w:bidi="en-US"/>
        </w:rPr>
        <w:t>式中</w:t>
      </w:r>
      <w:r>
        <w:rPr>
          <w:rFonts w:eastAsia="仿宋_GB2312"/>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hint="eastAsia"/>
          <w:i/>
          <w:sz w:val="28"/>
          <w:szCs w:val="28"/>
          <w:vertAlign w:val="subscript"/>
          <w:lang w:val="zh-CN" w:bidi="en-US"/>
        </w:rPr>
        <w:t>LG</w:t>
      </w:r>
      <w:r>
        <w:rPr>
          <w:rFonts w:eastAsia="仿宋_GB2312"/>
          <w:sz w:val="28"/>
          <w:szCs w:val="28"/>
          <w:lang w:val="zh-CN" w:bidi="en-US"/>
        </w:rPr>
        <w:t>——</w:t>
      </w:r>
      <w:r>
        <w:rPr>
          <w:rFonts w:eastAsia="仿宋_GB2312" w:hint="eastAsia"/>
          <w:sz w:val="28"/>
          <w:szCs w:val="28"/>
          <w:lang w:val="zh-CN" w:bidi="en-US"/>
        </w:rPr>
        <w:t>炼钢</w:t>
      </w:r>
      <w:r>
        <w:rPr>
          <w:rFonts w:eastAsia="仿宋_GB2312"/>
          <w:sz w:val="28"/>
          <w:szCs w:val="28"/>
          <w:lang w:val="zh-CN" w:bidi="en-US"/>
        </w:rPr>
        <w:t>工序单位产品能耗，单位为千克标准煤每吨</w:t>
      </w:r>
      <w:r>
        <w:rPr>
          <w:rFonts w:eastAsia="仿宋_GB2312" w:hint="eastAsia"/>
          <w:sz w:val="28"/>
          <w:szCs w:val="28"/>
          <w:lang w:val="zh-CN" w:bidi="en-US"/>
        </w:rPr>
        <w:t>(</w:t>
      </w:r>
      <w:r>
        <w:rPr>
          <w:rFonts w:eastAsia="仿宋_GB2312"/>
          <w:sz w:val="28"/>
          <w:szCs w:val="28"/>
          <w:lang w:val="zh-CN" w:bidi="en-US"/>
        </w:rPr>
        <w:t>kgce/</w:t>
      </w:r>
      <w:r>
        <w:rPr>
          <w:rFonts w:eastAsia="仿宋_GB2312" w:hint="eastAsia"/>
          <w:sz w:val="28"/>
          <w:szCs w:val="28"/>
          <w:lang w:val="zh-CN" w:bidi="en-US"/>
        </w:rPr>
        <w:t>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hint="eastAsia"/>
          <w:i/>
          <w:sz w:val="28"/>
          <w:szCs w:val="28"/>
          <w:vertAlign w:val="subscript"/>
          <w:lang w:val="zh-CN" w:bidi="en-US"/>
        </w:rPr>
        <w:t>LGZ</w:t>
      </w:r>
      <w:r>
        <w:rPr>
          <w:rFonts w:eastAsia="仿宋_GB2312"/>
          <w:sz w:val="28"/>
          <w:szCs w:val="28"/>
          <w:lang w:val="zh-CN" w:bidi="en-US"/>
        </w:rPr>
        <w:t>——</w:t>
      </w:r>
      <w:r>
        <w:rPr>
          <w:rFonts w:eastAsia="仿宋_GB2312" w:hint="eastAsia"/>
          <w:sz w:val="28"/>
          <w:szCs w:val="28"/>
          <w:lang w:val="zh-CN" w:bidi="en-US"/>
        </w:rPr>
        <w:t>炼钢</w:t>
      </w:r>
      <w:r>
        <w:rPr>
          <w:rFonts w:eastAsia="仿宋_GB2312"/>
          <w:sz w:val="28"/>
          <w:szCs w:val="28"/>
          <w:lang w:val="zh-CN" w:bidi="en-US"/>
        </w:rPr>
        <w:t>工序消耗的各种能源折标准煤量总和，单位为千克</w:t>
      </w:r>
      <w:r>
        <w:rPr>
          <w:rFonts w:eastAsia="仿宋_GB2312" w:hint="eastAsia"/>
          <w:sz w:val="28"/>
          <w:szCs w:val="28"/>
          <w:lang w:val="zh-CN" w:bidi="en-US"/>
        </w:rPr>
        <w:t>标</w:t>
      </w:r>
      <w:r>
        <w:rPr>
          <w:rFonts w:eastAsia="仿宋_GB2312"/>
          <w:sz w:val="28"/>
          <w:szCs w:val="28"/>
          <w:lang w:val="zh-CN" w:bidi="en-US"/>
        </w:rPr>
        <w:t>准煤</w:t>
      </w:r>
      <w:r>
        <w:rPr>
          <w:rFonts w:eastAsia="仿宋_GB2312" w:hint="eastAsia"/>
          <w:sz w:val="28"/>
          <w:szCs w:val="28"/>
          <w:lang w:val="zh-CN" w:bidi="en-US"/>
        </w:rPr>
        <w:t>(</w:t>
      </w:r>
      <w:r>
        <w:rPr>
          <w:rFonts w:eastAsia="仿宋_GB2312"/>
          <w:sz w:val="28"/>
          <w:szCs w:val="28"/>
          <w:lang w:val="zh-CN" w:bidi="en-US"/>
        </w:rPr>
        <w:t>kgce</w:t>
      </w:r>
      <w:r>
        <w:rPr>
          <w:rFonts w:eastAsia="仿宋_GB2312" w:hint="eastAsia"/>
          <w:sz w:val="28"/>
          <w:szCs w:val="28"/>
          <w:lang w:val="zh-CN" w:bidi="en-US"/>
        </w:rPr>
        <w: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hint="eastAsia"/>
          <w:i/>
          <w:sz w:val="28"/>
          <w:szCs w:val="28"/>
          <w:vertAlign w:val="subscript"/>
          <w:lang w:val="zh-CN" w:bidi="en-US"/>
        </w:rPr>
        <w:t>LGH</w:t>
      </w:r>
      <w:r>
        <w:rPr>
          <w:rFonts w:eastAsia="仿宋_GB2312"/>
          <w:sz w:val="28"/>
          <w:szCs w:val="28"/>
          <w:lang w:val="zh-CN" w:bidi="en-US"/>
        </w:rPr>
        <w:t>——</w:t>
      </w:r>
      <w:r>
        <w:rPr>
          <w:rFonts w:eastAsia="仿宋_GB2312" w:hint="eastAsia"/>
          <w:sz w:val="28"/>
          <w:szCs w:val="28"/>
          <w:lang w:val="zh-CN" w:bidi="en-US"/>
        </w:rPr>
        <w:t>炼钢</w:t>
      </w:r>
      <w:r>
        <w:rPr>
          <w:rFonts w:eastAsia="仿宋_GB2312"/>
          <w:sz w:val="28"/>
          <w:szCs w:val="28"/>
          <w:lang w:val="zh-CN" w:bidi="en-US"/>
        </w:rPr>
        <w:t>工序回收的能源量折标准</w:t>
      </w:r>
      <w:r>
        <w:rPr>
          <w:rFonts w:eastAsia="仿宋_GB2312" w:hint="eastAsia"/>
          <w:sz w:val="28"/>
          <w:szCs w:val="28"/>
          <w:lang w:val="zh-CN" w:bidi="en-US"/>
        </w:rPr>
        <w:t>煤量</w:t>
      </w:r>
      <w:r>
        <w:rPr>
          <w:rFonts w:eastAsia="仿宋_GB2312"/>
          <w:sz w:val="28"/>
          <w:szCs w:val="28"/>
          <w:lang w:val="zh-CN" w:bidi="en-US"/>
        </w:rPr>
        <w:t>，单位为千克标准煤（</w:t>
      </w:r>
      <w:r>
        <w:rPr>
          <w:rFonts w:eastAsia="仿宋_GB2312"/>
          <w:sz w:val="28"/>
          <w:szCs w:val="28"/>
          <w:lang w:val="zh-CN" w:bidi="en-US"/>
        </w:rPr>
        <w:t>kgce</w:t>
      </w:r>
      <w:r>
        <w:rPr>
          <w:rFonts w:eastAsia="仿宋_GB2312"/>
          <w:sz w:val="28"/>
          <w:szCs w:val="28"/>
          <w:lang w:val="zh-CN" w:bidi="en-US"/>
        </w:rPr>
        <w: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P</w:t>
      </w:r>
      <w:r>
        <w:rPr>
          <w:rFonts w:eastAsia="仿宋_GB2312" w:hint="eastAsia"/>
          <w:i/>
          <w:sz w:val="28"/>
          <w:szCs w:val="28"/>
          <w:vertAlign w:val="subscript"/>
          <w:lang w:val="zh-CN" w:bidi="en-US"/>
        </w:rPr>
        <w:t>LG</w:t>
      </w:r>
      <w:r>
        <w:rPr>
          <w:rFonts w:eastAsia="仿宋_GB2312"/>
          <w:sz w:val="28"/>
          <w:szCs w:val="28"/>
          <w:lang w:val="zh-CN" w:bidi="en-US"/>
        </w:rPr>
        <w:t>——</w:t>
      </w:r>
      <w:r>
        <w:rPr>
          <w:rFonts w:eastAsia="仿宋_GB2312" w:hint="eastAsia"/>
          <w:sz w:val="28"/>
          <w:szCs w:val="28"/>
          <w:lang w:val="zh-CN" w:bidi="en-US"/>
        </w:rPr>
        <w:t>炼钢</w:t>
      </w:r>
      <w:r>
        <w:rPr>
          <w:rFonts w:eastAsia="仿宋_GB2312"/>
          <w:sz w:val="28"/>
          <w:szCs w:val="28"/>
          <w:lang w:val="zh-CN" w:bidi="en-US"/>
        </w:rPr>
        <w:t>工序合格</w:t>
      </w:r>
      <w:r>
        <w:rPr>
          <w:rFonts w:eastAsia="仿宋_GB2312" w:hint="eastAsia"/>
          <w:sz w:val="28"/>
          <w:szCs w:val="28"/>
          <w:lang w:val="zh-CN" w:bidi="en-US"/>
        </w:rPr>
        <w:t>钢坯</w:t>
      </w:r>
      <w:r>
        <w:rPr>
          <w:rFonts w:eastAsia="仿宋_GB2312"/>
          <w:sz w:val="28"/>
          <w:szCs w:val="28"/>
          <w:lang w:val="zh-CN" w:bidi="en-US"/>
        </w:rPr>
        <w:t>产量，单位为吨（</w:t>
      </w:r>
      <w:r>
        <w:rPr>
          <w:rFonts w:eastAsia="仿宋_GB2312"/>
          <w:sz w:val="28"/>
          <w:szCs w:val="28"/>
          <w:lang w:val="zh-CN" w:bidi="en-US"/>
        </w:rPr>
        <w:t>t</w:t>
      </w:r>
      <w:r>
        <w:rPr>
          <w:rFonts w:eastAsia="仿宋_GB2312"/>
          <w:sz w:val="28"/>
          <w:szCs w:val="28"/>
          <w:lang w:val="zh-CN" w:bidi="en-US"/>
        </w:rPr>
        <w:t>）</w:t>
      </w:r>
      <w:r>
        <w:rPr>
          <w:rFonts w:eastAsia="仿宋_GB2312" w:hint="eastAsia"/>
          <w:sz w:val="28"/>
          <w:szCs w:val="28"/>
          <w:lang w:val="zh-CN" w:bidi="en-US"/>
        </w:rPr>
        <w:t>。</w:t>
      </w:r>
    </w:p>
    <w:p w:rsidR="000958BE" w:rsidRDefault="005F1164">
      <w:pPr>
        <w:pStyle w:val="Bodytext10"/>
        <w:numPr>
          <w:ilvl w:val="0"/>
          <w:numId w:val="14"/>
        </w:numPr>
        <w:spacing w:after="200" w:line="470" w:lineRule="exact"/>
        <w:jc w:val="both"/>
        <w:rPr>
          <w:rFonts w:ascii="Times New Roman" w:eastAsia="仿宋_GB2312" w:hAnsi="Times New Roman" w:cs="Times New Roman"/>
          <w:kern w:val="2"/>
          <w:lang w:val="zh-CN" w:eastAsia="zh-CN" w:bidi="en-US"/>
        </w:rPr>
      </w:pPr>
      <w:r>
        <w:rPr>
          <w:rFonts w:ascii="Times New Roman" w:eastAsia="仿宋_GB2312" w:hAnsi="Times New Roman" w:cs="Times New Roman" w:hint="eastAsia"/>
          <w:kern w:val="2"/>
          <w:lang w:val="zh-CN" w:eastAsia="zh-CN" w:bidi="en-US"/>
        </w:rPr>
        <w:t>热轧工序单位产品能耗应按式</w:t>
      </w:r>
      <w:r>
        <w:rPr>
          <w:rFonts w:ascii="Times New Roman" w:eastAsia="仿宋_GB2312" w:hAnsi="Times New Roman" w:cs="Times New Roman"/>
          <w:kern w:val="2"/>
          <w:lang w:val="zh-CN" w:eastAsia="zh-CN" w:bidi="en-US"/>
        </w:rPr>
        <w:t>（</w:t>
      </w:r>
      <w:r>
        <w:rPr>
          <w:rFonts w:ascii="Times New Roman" w:eastAsia="仿宋_GB2312" w:hAnsi="Times New Roman" w:cs="Times New Roman"/>
          <w:kern w:val="2"/>
          <w:lang w:val="zh-CN" w:eastAsia="zh-CN" w:bidi="en-US"/>
        </w:rPr>
        <w:t>5</w:t>
      </w:r>
      <w:r>
        <w:rPr>
          <w:rFonts w:ascii="Times New Roman" w:eastAsia="仿宋_GB2312" w:hAnsi="Times New Roman" w:cs="Times New Roman"/>
          <w:kern w:val="2"/>
          <w:lang w:val="zh-CN" w:eastAsia="zh-CN" w:bidi="en-US"/>
        </w:rPr>
        <w:t>）计</w:t>
      </w:r>
      <w:r>
        <w:rPr>
          <w:rFonts w:ascii="Times New Roman" w:eastAsia="仿宋_GB2312" w:hAnsi="Times New Roman" w:cs="Times New Roman" w:hint="eastAsia"/>
          <w:kern w:val="2"/>
          <w:lang w:val="zh-CN" w:eastAsia="zh-CN" w:bidi="en-US"/>
        </w:rPr>
        <w:t>算</w:t>
      </w:r>
      <w:r>
        <w:rPr>
          <w:rFonts w:ascii="Times New Roman" w:eastAsia="仿宋_GB2312" w:hAnsi="Times New Roman" w:cs="Times New Roman"/>
          <w:kern w:val="2"/>
          <w:lang w:val="zh-CN" w:eastAsia="zh-CN" w:bidi="en-US"/>
        </w:rPr>
        <w:t>：</w:t>
      </w:r>
    </w:p>
    <w:tbl>
      <w:tblPr>
        <w:tblStyle w:val="affe"/>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3392"/>
      </w:tblGrid>
      <w:tr w:rsidR="000958BE">
        <w:tc>
          <w:tcPr>
            <w:tcW w:w="4819" w:type="dxa"/>
          </w:tcPr>
          <w:p w:rsidR="000958BE" w:rsidRDefault="006F7CFD">
            <w:pPr>
              <w:pStyle w:val="afff7"/>
              <w:autoSpaceDE w:val="0"/>
              <w:autoSpaceDN w:val="0"/>
              <w:adjustRightInd w:val="0"/>
              <w:ind w:firstLineChars="0" w:firstLine="0"/>
              <w:rPr>
                <w:rFonts w:ascii="楷体" w:eastAsiaTheme="minorEastAsia" w:hAnsi="楷体"/>
                <w:b/>
                <w:color w:val="000000" w:themeColor="text1"/>
                <w:sz w:val="28"/>
                <w:szCs w:val="32"/>
                <w:lang w:bidi="en-US"/>
              </w:rPr>
            </w:pPr>
            <m:oMathPara>
              <m:oMathParaPr>
                <m:jc m:val="right"/>
              </m:oMathParaPr>
              <m:oMath>
                <m:sSub>
                  <m:sSubPr>
                    <m:ctrlPr>
                      <w:rPr>
                        <w:rFonts w:ascii="Cambria Math" w:eastAsiaTheme="minorEastAsia" w:hAnsi="Cambria Math"/>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RZ</m:t>
                    </m:r>
                  </m:sub>
                </m:sSub>
                <m:r>
                  <m:rPr>
                    <m:sty m:val="b"/>
                  </m:rPr>
                  <w:rPr>
                    <w:rFonts w:ascii="Cambria Math" w:eastAsiaTheme="minorEastAsia" w:hAnsi="Cambria Math"/>
                    <w:color w:val="000000" w:themeColor="text1"/>
                    <w:sz w:val="28"/>
                    <w:szCs w:val="32"/>
                    <w:lang w:bidi="en-US"/>
                  </w:rPr>
                  <m:t>=</m:t>
                </m:r>
                <m:f>
                  <m:fPr>
                    <m:ctrlPr>
                      <w:rPr>
                        <w:rFonts w:ascii="Cambria Math" w:eastAsiaTheme="minorEastAsia" w:hAnsi="Cambria Math"/>
                        <w:b/>
                        <w:color w:val="000000" w:themeColor="text1"/>
                        <w:sz w:val="28"/>
                        <w:szCs w:val="32"/>
                        <w:lang w:bidi="en-US"/>
                      </w:rPr>
                    </m:ctrlPr>
                  </m:fPr>
                  <m:num>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RZZ</m:t>
                        </m:r>
                      </m:sub>
                    </m:sSub>
                    <m:r>
                      <m:rPr>
                        <m:sty m:val="bi"/>
                      </m:rPr>
                      <w:rPr>
                        <w:rFonts w:ascii="Cambria Math" w:eastAsiaTheme="minorEastAsia" w:hAnsi="Cambria Math"/>
                        <w:color w:val="000000" w:themeColor="text1"/>
                        <w:sz w:val="28"/>
                        <w:szCs w:val="32"/>
                        <w:lang w:bidi="en-US"/>
                      </w:rPr>
                      <m:t>-</m:t>
                    </m:r>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RZH</m:t>
                        </m:r>
                      </m:sub>
                    </m:sSub>
                  </m:num>
                  <m:den>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P</m:t>
                        </m:r>
                      </m:e>
                      <m:sub>
                        <m:r>
                          <w:rPr>
                            <w:rFonts w:ascii="Cambria Math" w:eastAsiaTheme="minorEastAsia" w:hAnsi="Cambria Math"/>
                            <w:color w:val="000000" w:themeColor="text1"/>
                            <w:sz w:val="28"/>
                            <w:szCs w:val="32"/>
                            <w:lang w:bidi="en-US"/>
                          </w:rPr>
                          <m:t>RG</m:t>
                        </m:r>
                      </m:sub>
                    </m:sSub>
                  </m:den>
                </m:f>
              </m:oMath>
            </m:oMathPara>
          </w:p>
        </w:tc>
        <w:tc>
          <w:tcPr>
            <w:tcW w:w="3392" w:type="dxa"/>
            <w:vAlign w:val="center"/>
          </w:tcPr>
          <w:p w:rsidR="000958BE" w:rsidRDefault="005F1164">
            <w:pPr>
              <w:pStyle w:val="afff7"/>
              <w:autoSpaceDE w:val="0"/>
              <w:autoSpaceDN w:val="0"/>
              <w:adjustRightInd w:val="0"/>
              <w:ind w:firstLineChars="0" w:firstLine="0"/>
              <w:jc w:val="right"/>
              <w:rPr>
                <w:rFonts w:ascii="楷体" w:eastAsia="楷体" w:hAnsi="楷体"/>
                <w:color w:val="000000" w:themeColor="text1"/>
                <w:sz w:val="28"/>
                <w:szCs w:val="32"/>
                <w:lang w:bidi="en-US"/>
              </w:rPr>
            </w:pPr>
            <w:r>
              <w:rPr>
                <w:rFonts w:ascii="楷体" w:eastAsia="楷体" w:hAnsi="楷体"/>
                <w:color w:val="000000" w:themeColor="text1"/>
                <w:sz w:val="28"/>
                <w:szCs w:val="32"/>
                <w:lang w:bidi="en-US"/>
              </w:rPr>
              <w:t>……</w:t>
            </w:r>
            <w:r>
              <w:rPr>
                <w:rFonts w:ascii="楷体" w:eastAsia="楷体" w:hAnsi="楷体" w:hint="eastAsia"/>
                <w:color w:val="000000" w:themeColor="text1"/>
                <w:sz w:val="28"/>
                <w:szCs w:val="32"/>
                <w:lang w:bidi="en-US"/>
              </w:rPr>
              <w:t>……</w:t>
            </w:r>
            <w:r>
              <w:rPr>
                <w:rFonts w:ascii="楷体" w:eastAsia="楷体" w:hAnsi="楷体"/>
                <w:color w:val="000000" w:themeColor="text1"/>
                <w:sz w:val="28"/>
                <w:szCs w:val="32"/>
                <w:lang w:bidi="en-US"/>
              </w:rPr>
              <w:t>…………</w:t>
            </w:r>
            <w:r>
              <w:rPr>
                <w:rFonts w:ascii="宋体" w:eastAsia="仿宋_GB2312" w:hint="eastAsia"/>
                <w:sz w:val="28"/>
                <w:szCs w:val="28"/>
                <w:lang w:bidi="en-US"/>
              </w:rPr>
              <w:t>（</w:t>
            </w:r>
            <w:r>
              <w:rPr>
                <w:rFonts w:ascii="宋体" w:eastAsia="仿宋_GB2312"/>
                <w:sz w:val="28"/>
                <w:szCs w:val="28"/>
                <w:lang w:bidi="en-US"/>
              </w:rPr>
              <w:t>5</w:t>
            </w:r>
            <w:r>
              <w:rPr>
                <w:rFonts w:ascii="宋体" w:eastAsia="仿宋_GB2312" w:hint="eastAsia"/>
                <w:sz w:val="28"/>
                <w:szCs w:val="28"/>
                <w:lang w:bidi="en-US"/>
              </w:rPr>
              <w:t>）</w:t>
            </w:r>
          </w:p>
        </w:tc>
      </w:tr>
    </w:tbl>
    <w:p w:rsidR="000958BE" w:rsidRDefault="005F1164">
      <w:pPr>
        <w:autoSpaceDE w:val="0"/>
        <w:autoSpaceDN w:val="0"/>
        <w:adjustRightInd w:val="0"/>
        <w:rPr>
          <w:rFonts w:eastAsia="仿宋_GB2312"/>
          <w:sz w:val="28"/>
          <w:szCs w:val="28"/>
          <w:lang w:val="zh-CN" w:bidi="en-US"/>
        </w:rPr>
      </w:pPr>
      <w:r>
        <w:rPr>
          <w:rFonts w:eastAsia="仿宋_GB2312" w:hint="eastAsia"/>
          <w:sz w:val="28"/>
          <w:szCs w:val="28"/>
          <w:lang w:val="zh-CN" w:bidi="en-US"/>
        </w:rPr>
        <w:lastRenderedPageBreak/>
        <w:t>式中</w:t>
      </w:r>
      <w:r>
        <w:rPr>
          <w:rFonts w:eastAsia="仿宋_GB2312"/>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hint="eastAsia"/>
          <w:i/>
          <w:sz w:val="28"/>
          <w:szCs w:val="28"/>
          <w:vertAlign w:val="subscript"/>
          <w:lang w:val="zh-CN" w:bidi="en-US"/>
        </w:rPr>
        <w:t>RZ</w:t>
      </w:r>
      <w:r>
        <w:rPr>
          <w:rFonts w:eastAsia="仿宋_GB2312"/>
          <w:sz w:val="28"/>
          <w:szCs w:val="28"/>
          <w:lang w:val="zh-CN" w:bidi="en-US"/>
        </w:rPr>
        <w:t>——</w:t>
      </w:r>
      <w:r>
        <w:rPr>
          <w:rFonts w:eastAsia="仿宋_GB2312" w:hint="eastAsia"/>
          <w:sz w:val="28"/>
          <w:szCs w:val="28"/>
          <w:lang w:val="zh-CN" w:bidi="en-US"/>
        </w:rPr>
        <w:t>热轧</w:t>
      </w:r>
      <w:r>
        <w:rPr>
          <w:rFonts w:eastAsia="仿宋_GB2312"/>
          <w:sz w:val="28"/>
          <w:szCs w:val="28"/>
          <w:lang w:val="zh-CN" w:bidi="en-US"/>
        </w:rPr>
        <w:t>工序单位产品能耗，单位为千克标准煤每吨</w:t>
      </w:r>
      <w:r>
        <w:rPr>
          <w:rFonts w:eastAsia="仿宋_GB2312" w:hint="eastAsia"/>
          <w:sz w:val="28"/>
          <w:szCs w:val="28"/>
          <w:lang w:val="zh-CN" w:bidi="en-US"/>
        </w:rPr>
        <w:t>(</w:t>
      </w:r>
      <w:r>
        <w:rPr>
          <w:rFonts w:eastAsia="仿宋_GB2312"/>
          <w:sz w:val="28"/>
          <w:szCs w:val="28"/>
          <w:lang w:val="zh-CN" w:bidi="en-US"/>
        </w:rPr>
        <w:t>kgce/</w:t>
      </w:r>
      <w:r>
        <w:rPr>
          <w:rFonts w:eastAsia="仿宋_GB2312" w:hint="eastAsia"/>
          <w:sz w:val="28"/>
          <w:szCs w:val="28"/>
          <w:lang w:val="zh-CN" w:bidi="en-US"/>
        </w:rPr>
        <w:t>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hint="eastAsia"/>
          <w:i/>
          <w:sz w:val="28"/>
          <w:szCs w:val="28"/>
          <w:vertAlign w:val="subscript"/>
          <w:lang w:val="zh-CN" w:bidi="en-US"/>
        </w:rPr>
        <w:t>RZZ</w:t>
      </w:r>
      <w:r>
        <w:rPr>
          <w:rFonts w:eastAsia="仿宋_GB2312"/>
          <w:sz w:val="28"/>
          <w:szCs w:val="28"/>
          <w:lang w:val="zh-CN" w:bidi="en-US"/>
        </w:rPr>
        <w:t>——</w:t>
      </w:r>
      <w:r>
        <w:rPr>
          <w:rFonts w:eastAsia="仿宋_GB2312" w:hint="eastAsia"/>
          <w:sz w:val="28"/>
          <w:szCs w:val="28"/>
          <w:lang w:val="zh-CN" w:bidi="en-US"/>
        </w:rPr>
        <w:t>热轧</w:t>
      </w:r>
      <w:r>
        <w:rPr>
          <w:rFonts w:eastAsia="仿宋_GB2312"/>
          <w:sz w:val="28"/>
          <w:szCs w:val="28"/>
          <w:lang w:val="zh-CN" w:bidi="en-US"/>
        </w:rPr>
        <w:t>工序消耗的各种能源折标准煤量总和，单位为千克</w:t>
      </w:r>
      <w:r>
        <w:rPr>
          <w:rFonts w:eastAsia="仿宋_GB2312" w:hint="eastAsia"/>
          <w:sz w:val="28"/>
          <w:szCs w:val="28"/>
          <w:lang w:val="zh-CN" w:bidi="en-US"/>
        </w:rPr>
        <w:t>标</w:t>
      </w:r>
      <w:r>
        <w:rPr>
          <w:rFonts w:eastAsia="仿宋_GB2312"/>
          <w:sz w:val="28"/>
          <w:szCs w:val="28"/>
          <w:lang w:val="zh-CN" w:bidi="en-US"/>
        </w:rPr>
        <w:t>准煤</w:t>
      </w:r>
      <w:r>
        <w:rPr>
          <w:rFonts w:eastAsia="仿宋_GB2312" w:hint="eastAsia"/>
          <w:sz w:val="28"/>
          <w:szCs w:val="28"/>
          <w:lang w:val="zh-CN" w:bidi="en-US"/>
        </w:rPr>
        <w:t>(</w:t>
      </w:r>
      <w:r>
        <w:rPr>
          <w:rFonts w:eastAsia="仿宋_GB2312"/>
          <w:sz w:val="28"/>
          <w:szCs w:val="28"/>
          <w:lang w:val="zh-CN" w:bidi="en-US"/>
        </w:rPr>
        <w:t>kgce</w:t>
      </w:r>
      <w:r>
        <w:rPr>
          <w:rFonts w:eastAsia="仿宋_GB2312" w:hint="eastAsia"/>
          <w:sz w:val="28"/>
          <w:szCs w:val="28"/>
          <w:lang w:val="zh-CN" w:bidi="en-US"/>
        </w:rPr>
        <w: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hint="eastAsia"/>
          <w:i/>
          <w:sz w:val="28"/>
          <w:szCs w:val="28"/>
          <w:vertAlign w:val="subscript"/>
          <w:lang w:val="zh-CN" w:bidi="en-US"/>
        </w:rPr>
        <w:t>RZH</w:t>
      </w:r>
      <w:r>
        <w:rPr>
          <w:rFonts w:eastAsia="仿宋_GB2312"/>
          <w:sz w:val="28"/>
          <w:szCs w:val="28"/>
          <w:lang w:val="zh-CN" w:bidi="en-US"/>
        </w:rPr>
        <w:t>——</w:t>
      </w:r>
      <w:r>
        <w:rPr>
          <w:rFonts w:eastAsia="仿宋_GB2312" w:hint="eastAsia"/>
          <w:sz w:val="28"/>
          <w:szCs w:val="28"/>
          <w:lang w:val="zh-CN" w:bidi="en-US"/>
        </w:rPr>
        <w:t>热轧</w:t>
      </w:r>
      <w:r>
        <w:rPr>
          <w:rFonts w:eastAsia="仿宋_GB2312"/>
          <w:sz w:val="28"/>
          <w:szCs w:val="28"/>
          <w:lang w:val="zh-CN" w:bidi="en-US"/>
        </w:rPr>
        <w:t>工序回收的能源量折标准</w:t>
      </w:r>
      <w:r>
        <w:rPr>
          <w:rFonts w:eastAsia="仿宋_GB2312" w:hint="eastAsia"/>
          <w:sz w:val="28"/>
          <w:szCs w:val="28"/>
          <w:lang w:val="zh-CN" w:bidi="en-US"/>
        </w:rPr>
        <w:t>煤量</w:t>
      </w:r>
      <w:r>
        <w:rPr>
          <w:rFonts w:eastAsia="仿宋_GB2312"/>
          <w:sz w:val="28"/>
          <w:szCs w:val="28"/>
          <w:lang w:val="zh-CN" w:bidi="en-US"/>
        </w:rPr>
        <w:t>，单位为千克标准煤（</w:t>
      </w:r>
      <w:r>
        <w:rPr>
          <w:rFonts w:eastAsia="仿宋_GB2312"/>
          <w:sz w:val="28"/>
          <w:szCs w:val="28"/>
          <w:lang w:val="zh-CN" w:bidi="en-US"/>
        </w:rPr>
        <w:t>kgce</w:t>
      </w:r>
      <w:r>
        <w:rPr>
          <w:rFonts w:eastAsia="仿宋_GB2312"/>
          <w:sz w:val="28"/>
          <w:szCs w:val="28"/>
          <w:lang w:val="zh-CN" w:bidi="en-US"/>
        </w:rPr>
        <w: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P</w:t>
      </w:r>
      <w:r>
        <w:rPr>
          <w:rFonts w:eastAsia="仿宋_GB2312" w:hint="eastAsia"/>
          <w:i/>
          <w:sz w:val="28"/>
          <w:szCs w:val="28"/>
          <w:vertAlign w:val="subscript"/>
          <w:lang w:val="zh-CN" w:bidi="en-US"/>
        </w:rPr>
        <w:t>RG</w:t>
      </w:r>
      <w:r>
        <w:rPr>
          <w:rFonts w:eastAsia="仿宋_GB2312"/>
          <w:sz w:val="28"/>
          <w:szCs w:val="28"/>
          <w:lang w:val="zh-CN" w:bidi="en-US"/>
        </w:rPr>
        <w:t>——</w:t>
      </w:r>
      <w:r>
        <w:rPr>
          <w:rFonts w:eastAsia="仿宋_GB2312" w:hint="eastAsia"/>
          <w:sz w:val="28"/>
          <w:szCs w:val="28"/>
          <w:lang w:val="zh-CN" w:bidi="en-US"/>
        </w:rPr>
        <w:t>热轧</w:t>
      </w:r>
      <w:r>
        <w:rPr>
          <w:rFonts w:eastAsia="仿宋_GB2312"/>
          <w:sz w:val="28"/>
          <w:szCs w:val="28"/>
          <w:lang w:val="zh-CN" w:bidi="en-US"/>
        </w:rPr>
        <w:t>工序合格</w:t>
      </w:r>
      <w:r>
        <w:rPr>
          <w:rFonts w:eastAsia="仿宋_GB2312" w:hint="eastAsia"/>
          <w:sz w:val="28"/>
          <w:szCs w:val="28"/>
          <w:lang w:val="zh-CN" w:bidi="en-US"/>
        </w:rPr>
        <w:t>钢卷</w:t>
      </w:r>
      <w:r>
        <w:rPr>
          <w:rFonts w:eastAsia="仿宋_GB2312"/>
          <w:sz w:val="28"/>
          <w:szCs w:val="28"/>
          <w:lang w:val="zh-CN" w:bidi="en-US"/>
        </w:rPr>
        <w:t>产量，单位为吨（</w:t>
      </w:r>
      <w:r>
        <w:rPr>
          <w:rFonts w:eastAsia="仿宋_GB2312"/>
          <w:sz w:val="28"/>
          <w:szCs w:val="28"/>
          <w:lang w:val="zh-CN" w:bidi="en-US"/>
        </w:rPr>
        <w:t>t</w:t>
      </w:r>
      <w:r>
        <w:rPr>
          <w:rFonts w:eastAsia="仿宋_GB2312"/>
          <w:sz w:val="28"/>
          <w:szCs w:val="28"/>
          <w:lang w:val="zh-CN" w:bidi="en-US"/>
        </w:rPr>
        <w:t>）</w:t>
      </w:r>
      <w:r>
        <w:rPr>
          <w:rFonts w:eastAsia="仿宋_GB2312" w:hint="eastAsia"/>
          <w:sz w:val="28"/>
          <w:szCs w:val="28"/>
          <w:lang w:val="zh-CN" w:bidi="en-US"/>
        </w:rPr>
        <w:t>。</w:t>
      </w:r>
    </w:p>
    <w:p w:rsidR="000958BE" w:rsidRDefault="005F1164">
      <w:pPr>
        <w:pStyle w:val="Bodytext10"/>
        <w:numPr>
          <w:ilvl w:val="0"/>
          <w:numId w:val="14"/>
        </w:numPr>
        <w:spacing w:after="200" w:line="470" w:lineRule="exact"/>
        <w:jc w:val="both"/>
        <w:rPr>
          <w:rFonts w:ascii="Times New Roman" w:eastAsia="仿宋_GB2312" w:hAnsi="Times New Roman" w:cs="Times New Roman"/>
          <w:kern w:val="2"/>
          <w:lang w:val="zh-CN" w:eastAsia="zh-CN" w:bidi="en-US"/>
        </w:rPr>
      </w:pPr>
      <w:r>
        <w:rPr>
          <w:rFonts w:ascii="Times New Roman" w:eastAsia="仿宋_GB2312" w:hAnsi="Times New Roman" w:cs="Times New Roman" w:hint="eastAsia"/>
          <w:kern w:val="2"/>
          <w:lang w:val="zh-CN" w:eastAsia="zh-CN" w:bidi="en-US"/>
        </w:rPr>
        <w:t>固溶酸洗工序单位产品能耗应按式</w:t>
      </w:r>
      <w:r>
        <w:rPr>
          <w:rFonts w:ascii="Times New Roman" w:eastAsia="仿宋_GB2312" w:hAnsi="Times New Roman" w:cs="Times New Roman"/>
          <w:kern w:val="2"/>
          <w:lang w:val="zh-CN" w:eastAsia="zh-CN" w:bidi="en-US"/>
        </w:rPr>
        <w:t>（</w:t>
      </w:r>
      <w:r>
        <w:rPr>
          <w:rFonts w:ascii="Times New Roman" w:eastAsia="仿宋_GB2312" w:hAnsi="Times New Roman" w:cs="Times New Roman"/>
          <w:kern w:val="2"/>
          <w:lang w:val="zh-CN" w:eastAsia="zh-CN" w:bidi="en-US"/>
        </w:rPr>
        <w:t>6</w:t>
      </w:r>
      <w:r>
        <w:rPr>
          <w:rFonts w:ascii="Times New Roman" w:eastAsia="仿宋_GB2312" w:hAnsi="Times New Roman" w:cs="Times New Roman"/>
          <w:kern w:val="2"/>
          <w:lang w:val="zh-CN" w:eastAsia="zh-CN" w:bidi="en-US"/>
        </w:rPr>
        <w:t>）计</w:t>
      </w:r>
      <w:r>
        <w:rPr>
          <w:rFonts w:ascii="Times New Roman" w:eastAsia="仿宋_GB2312" w:hAnsi="Times New Roman" w:cs="Times New Roman" w:hint="eastAsia"/>
          <w:kern w:val="2"/>
          <w:lang w:val="zh-CN" w:eastAsia="zh-CN" w:bidi="en-US"/>
        </w:rPr>
        <w:t>算</w:t>
      </w:r>
      <w:r>
        <w:rPr>
          <w:rFonts w:ascii="Times New Roman" w:eastAsia="仿宋_GB2312" w:hAnsi="Times New Roman" w:cs="Times New Roman"/>
          <w:kern w:val="2"/>
          <w:lang w:val="zh-CN" w:eastAsia="zh-CN" w:bidi="en-US"/>
        </w:rPr>
        <w:t>：</w:t>
      </w:r>
    </w:p>
    <w:tbl>
      <w:tblPr>
        <w:tblStyle w:val="affe"/>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3392"/>
      </w:tblGrid>
      <w:tr w:rsidR="000958BE">
        <w:tc>
          <w:tcPr>
            <w:tcW w:w="4819" w:type="dxa"/>
          </w:tcPr>
          <w:p w:rsidR="000958BE" w:rsidRDefault="006F7CFD">
            <w:pPr>
              <w:pStyle w:val="afff7"/>
              <w:autoSpaceDE w:val="0"/>
              <w:autoSpaceDN w:val="0"/>
              <w:adjustRightInd w:val="0"/>
              <w:ind w:firstLineChars="0" w:firstLine="0"/>
              <w:rPr>
                <w:rFonts w:ascii="楷体" w:eastAsiaTheme="minorEastAsia" w:hAnsi="楷体"/>
                <w:b/>
                <w:color w:val="000000" w:themeColor="text1"/>
                <w:sz w:val="28"/>
                <w:szCs w:val="32"/>
                <w:lang w:bidi="en-US"/>
              </w:rPr>
            </w:pPr>
            <m:oMathPara>
              <m:oMathParaPr>
                <m:jc m:val="right"/>
              </m:oMathParaPr>
              <m:oMath>
                <m:sSub>
                  <m:sSubPr>
                    <m:ctrlPr>
                      <w:rPr>
                        <w:rFonts w:ascii="Cambria Math" w:eastAsiaTheme="minorEastAsia" w:hAnsi="Cambria Math"/>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GR</m:t>
                    </m:r>
                  </m:sub>
                </m:sSub>
                <m:r>
                  <m:rPr>
                    <m:sty m:val="b"/>
                  </m:rPr>
                  <w:rPr>
                    <w:rFonts w:ascii="Cambria Math" w:eastAsiaTheme="minorEastAsia" w:hAnsi="Cambria Math"/>
                    <w:color w:val="000000" w:themeColor="text1"/>
                    <w:sz w:val="28"/>
                    <w:szCs w:val="32"/>
                    <w:lang w:bidi="en-US"/>
                  </w:rPr>
                  <m:t>=</m:t>
                </m:r>
                <m:f>
                  <m:fPr>
                    <m:ctrlPr>
                      <w:rPr>
                        <w:rFonts w:ascii="Cambria Math" w:eastAsiaTheme="minorEastAsia" w:hAnsi="Cambria Math"/>
                        <w:b/>
                        <w:color w:val="000000" w:themeColor="text1"/>
                        <w:sz w:val="28"/>
                        <w:szCs w:val="32"/>
                        <w:lang w:bidi="en-US"/>
                      </w:rPr>
                    </m:ctrlPr>
                  </m:fPr>
                  <m:num>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GRZ</m:t>
                        </m:r>
                      </m:sub>
                    </m:sSub>
                    <m:r>
                      <m:rPr>
                        <m:sty m:val="bi"/>
                      </m:rPr>
                      <w:rPr>
                        <w:rFonts w:ascii="Cambria Math" w:eastAsiaTheme="minorEastAsia" w:hAnsi="Cambria Math"/>
                        <w:color w:val="000000" w:themeColor="text1"/>
                        <w:sz w:val="28"/>
                        <w:szCs w:val="32"/>
                        <w:lang w:bidi="en-US"/>
                      </w:rPr>
                      <m:t>-</m:t>
                    </m:r>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GRH</m:t>
                        </m:r>
                      </m:sub>
                    </m:sSub>
                  </m:num>
                  <m:den>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P</m:t>
                        </m:r>
                      </m:e>
                      <m:sub>
                        <m:r>
                          <w:rPr>
                            <w:rFonts w:ascii="Cambria Math" w:eastAsiaTheme="minorEastAsia" w:hAnsi="Cambria Math"/>
                            <w:color w:val="000000" w:themeColor="text1"/>
                            <w:sz w:val="28"/>
                            <w:szCs w:val="32"/>
                            <w:lang w:bidi="en-US"/>
                          </w:rPr>
                          <m:t>GR</m:t>
                        </m:r>
                      </m:sub>
                    </m:sSub>
                  </m:den>
                </m:f>
              </m:oMath>
            </m:oMathPara>
          </w:p>
        </w:tc>
        <w:tc>
          <w:tcPr>
            <w:tcW w:w="3392" w:type="dxa"/>
            <w:vAlign w:val="center"/>
          </w:tcPr>
          <w:p w:rsidR="000958BE" w:rsidRDefault="005F1164">
            <w:pPr>
              <w:pStyle w:val="afff7"/>
              <w:autoSpaceDE w:val="0"/>
              <w:autoSpaceDN w:val="0"/>
              <w:adjustRightInd w:val="0"/>
              <w:ind w:firstLineChars="0" w:firstLine="0"/>
              <w:jc w:val="right"/>
              <w:rPr>
                <w:rFonts w:ascii="楷体" w:eastAsia="楷体" w:hAnsi="楷体"/>
                <w:color w:val="000000" w:themeColor="text1"/>
                <w:sz w:val="28"/>
                <w:szCs w:val="32"/>
                <w:lang w:bidi="en-US"/>
              </w:rPr>
            </w:pPr>
            <w:r>
              <w:rPr>
                <w:rFonts w:ascii="楷体" w:eastAsia="楷体" w:hAnsi="楷体"/>
                <w:color w:val="000000" w:themeColor="text1"/>
                <w:sz w:val="28"/>
                <w:szCs w:val="32"/>
                <w:lang w:bidi="en-US"/>
              </w:rPr>
              <w:t>……</w:t>
            </w:r>
            <w:r>
              <w:rPr>
                <w:rFonts w:ascii="楷体" w:eastAsia="楷体" w:hAnsi="楷体" w:hint="eastAsia"/>
                <w:color w:val="000000" w:themeColor="text1"/>
                <w:sz w:val="28"/>
                <w:szCs w:val="32"/>
                <w:lang w:bidi="en-US"/>
              </w:rPr>
              <w:t>……</w:t>
            </w:r>
            <w:r>
              <w:rPr>
                <w:rFonts w:ascii="楷体" w:eastAsia="楷体" w:hAnsi="楷体"/>
                <w:color w:val="000000" w:themeColor="text1"/>
                <w:sz w:val="28"/>
                <w:szCs w:val="32"/>
                <w:lang w:bidi="en-US"/>
              </w:rPr>
              <w:t>…………</w:t>
            </w:r>
            <w:r>
              <w:rPr>
                <w:rFonts w:ascii="宋体" w:eastAsia="仿宋_GB2312" w:hint="eastAsia"/>
                <w:sz w:val="28"/>
                <w:szCs w:val="28"/>
                <w:lang w:bidi="en-US"/>
              </w:rPr>
              <w:t>（</w:t>
            </w:r>
            <w:r>
              <w:rPr>
                <w:rFonts w:ascii="宋体" w:eastAsia="仿宋_GB2312"/>
                <w:sz w:val="28"/>
                <w:szCs w:val="28"/>
                <w:lang w:bidi="en-US"/>
              </w:rPr>
              <w:t>6</w:t>
            </w:r>
            <w:r>
              <w:rPr>
                <w:rFonts w:ascii="宋体" w:eastAsia="仿宋_GB2312" w:hint="eastAsia"/>
                <w:sz w:val="28"/>
                <w:szCs w:val="28"/>
                <w:lang w:bidi="en-US"/>
              </w:rPr>
              <w:t>）</w:t>
            </w:r>
          </w:p>
        </w:tc>
      </w:tr>
    </w:tbl>
    <w:p w:rsidR="000958BE" w:rsidRDefault="005F1164">
      <w:pPr>
        <w:autoSpaceDE w:val="0"/>
        <w:autoSpaceDN w:val="0"/>
        <w:adjustRightInd w:val="0"/>
        <w:rPr>
          <w:rFonts w:eastAsia="仿宋_GB2312"/>
          <w:sz w:val="28"/>
          <w:szCs w:val="28"/>
          <w:lang w:val="zh-CN" w:bidi="en-US"/>
        </w:rPr>
      </w:pPr>
      <w:r>
        <w:rPr>
          <w:rFonts w:eastAsia="仿宋_GB2312" w:hint="eastAsia"/>
          <w:sz w:val="28"/>
          <w:szCs w:val="28"/>
          <w:lang w:val="zh-CN" w:bidi="en-US"/>
        </w:rPr>
        <w:t>式中：</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hint="eastAsia"/>
          <w:i/>
          <w:sz w:val="28"/>
          <w:szCs w:val="28"/>
          <w:vertAlign w:val="subscript"/>
          <w:lang w:val="zh-CN" w:bidi="en-US"/>
        </w:rPr>
        <w:t>GR</w:t>
      </w:r>
      <w:r>
        <w:rPr>
          <w:rFonts w:eastAsia="仿宋_GB2312"/>
          <w:sz w:val="28"/>
          <w:szCs w:val="28"/>
          <w:lang w:val="zh-CN" w:bidi="en-US"/>
        </w:rPr>
        <w:t>——</w:t>
      </w:r>
      <w:r>
        <w:rPr>
          <w:rFonts w:eastAsia="仿宋_GB2312" w:hint="eastAsia"/>
          <w:sz w:val="28"/>
          <w:szCs w:val="28"/>
          <w:lang w:bidi="en-US"/>
        </w:rPr>
        <w:t>固溶酸洗</w:t>
      </w:r>
      <w:r>
        <w:rPr>
          <w:rFonts w:eastAsia="仿宋_GB2312"/>
          <w:sz w:val="28"/>
          <w:szCs w:val="28"/>
          <w:lang w:val="zh-CN" w:bidi="en-US"/>
        </w:rPr>
        <w:t>工序单位产品能耗，单位为千克标准煤每吨</w:t>
      </w:r>
      <w:r>
        <w:rPr>
          <w:rFonts w:eastAsia="仿宋_GB2312" w:hint="eastAsia"/>
          <w:sz w:val="28"/>
          <w:szCs w:val="28"/>
          <w:lang w:val="zh-CN" w:bidi="en-US"/>
        </w:rPr>
        <w:t>(</w:t>
      </w:r>
      <w:r>
        <w:rPr>
          <w:rFonts w:eastAsia="仿宋_GB2312"/>
          <w:sz w:val="28"/>
          <w:szCs w:val="28"/>
          <w:lang w:val="zh-CN" w:bidi="en-US"/>
        </w:rPr>
        <w:t>kgce/</w:t>
      </w:r>
      <w:r>
        <w:rPr>
          <w:rFonts w:eastAsia="仿宋_GB2312" w:hint="eastAsia"/>
          <w:sz w:val="28"/>
          <w:szCs w:val="28"/>
          <w:lang w:val="zh-CN" w:bidi="en-US"/>
        </w:rPr>
        <w:t>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hint="eastAsia"/>
          <w:i/>
          <w:sz w:val="28"/>
          <w:szCs w:val="28"/>
          <w:vertAlign w:val="subscript"/>
          <w:lang w:val="zh-CN" w:bidi="en-US"/>
        </w:rPr>
        <w:t>GRZ</w:t>
      </w:r>
      <w:r>
        <w:rPr>
          <w:rFonts w:eastAsia="仿宋_GB2312"/>
          <w:sz w:val="28"/>
          <w:szCs w:val="28"/>
          <w:lang w:val="zh-CN" w:bidi="en-US"/>
        </w:rPr>
        <w:t>——</w:t>
      </w:r>
      <w:r>
        <w:rPr>
          <w:rFonts w:eastAsia="仿宋_GB2312" w:hint="eastAsia"/>
          <w:sz w:val="28"/>
          <w:szCs w:val="28"/>
          <w:lang w:bidi="en-US"/>
        </w:rPr>
        <w:t>固溶酸洗</w:t>
      </w:r>
      <w:r>
        <w:rPr>
          <w:rFonts w:eastAsia="仿宋_GB2312"/>
          <w:sz w:val="28"/>
          <w:szCs w:val="28"/>
          <w:lang w:val="zh-CN" w:bidi="en-US"/>
        </w:rPr>
        <w:t>工序消耗的各种能源折标准煤量总和，单位为千克</w:t>
      </w:r>
      <w:r>
        <w:rPr>
          <w:rFonts w:eastAsia="仿宋_GB2312" w:hint="eastAsia"/>
          <w:sz w:val="28"/>
          <w:szCs w:val="28"/>
          <w:lang w:val="zh-CN" w:bidi="en-US"/>
        </w:rPr>
        <w:t>标</w:t>
      </w:r>
      <w:r>
        <w:rPr>
          <w:rFonts w:eastAsia="仿宋_GB2312"/>
          <w:sz w:val="28"/>
          <w:szCs w:val="28"/>
          <w:lang w:val="zh-CN" w:bidi="en-US"/>
        </w:rPr>
        <w:t>准煤</w:t>
      </w:r>
      <w:r>
        <w:rPr>
          <w:rFonts w:eastAsia="仿宋_GB2312" w:hint="eastAsia"/>
          <w:sz w:val="28"/>
          <w:szCs w:val="28"/>
          <w:lang w:val="zh-CN" w:bidi="en-US"/>
        </w:rPr>
        <w:t>(</w:t>
      </w:r>
      <w:r>
        <w:rPr>
          <w:rFonts w:eastAsia="仿宋_GB2312"/>
          <w:sz w:val="28"/>
          <w:szCs w:val="28"/>
          <w:lang w:val="zh-CN" w:bidi="en-US"/>
        </w:rPr>
        <w:t>kgce</w:t>
      </w:r>
      <w:r>
        <w:rPr>
          <w:rFonts w:eastAsia="仿宋_GB2312" w:hint="eastAsia"/>
          <w:sz w:val="28"/>
          <w:szCs w:val="28"/>
          <w:lang w:val="zh-CN" w:bidi="en-US"/>
        </w:rPr>
        <w: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hint="eastAsia"/>
          <w:i/>
          <w:sz w:val="28"/>
          <w:szCs w:val="28"/>
          <w:vertAlign w:val="subscript"/>
          <w:lang w:val="zh-CN" w:bidi="en-US"/>
        </w:rPr>
        <w:t>GRH</w:t>
      </w:r>
      <w:r>
        <w:rPr>
          <w:rFonts w:eastAsia="仿宋_GB2312"/>
          <w:sz w:val="28"/>
          <w:szCs w:val="28"/>
          <w:lang w:val="zh-CN" w:bidi="en-US"/>
        </w:rPr>
        <w:t>——</w:t>
      </w:r>
      <w:r>
        <w:rPr>
          <w:rFonts w:eastAsia="仿宋_GB2312" w:hint="eastAsia"/>
          <w:sz w:val="28"/>
          <w:szCs w:val="28"/>
          <w:lang w:bidi="en-US"/>
        </w:rPr>
        <w:t>固溶酸洗</w:t>
      </w:r>
      <w:r>
        <w:rPr>
          <w:rFonts w:eastAsia="仿宋_GB2312"/>
          <w:sz w:val="28"/>
          <w:szCs w:val="28"/>
          <w:lang w:val="zh-CN" w:bidi="en-US"/>
        </w:rPr>
        <w:t>工序回收的能源量折标准</w:t>
      </w:r>
      <w:r>
        <w:rPr>
          <w:rFonts w:eastAsia="仿宋_GB2312" w:hint="eastAsia"/>
          <w:sz w:val="28"/>
          <w:szCs w:val="28"/>
          <w:lang w:val="zh-CN" w:bidi="en-US"/>
        </w:rPr>
        <w:t>煤量</w:t>
      </w:r>
      <w:r>
        <w:rPr>
          <w:rFonts w:eastAsia="仿宋_GB2312"/>
          <w:sz w:val="28"/>
          <w:szCs w:val="28"/>
          <w:lang w:val="zh-CN" w:bidi="en-US"/>
        </w:rPr>
        <w:t>，单位为千克标准煤（</w:t>
      </w:r>
      <w:r>
        <w:rPr>
          <w:rFonts w:eastAsia="仿宋_GB2312"/>
          <w:sz w:val="28"/>
          <w:szCs w:val="28"/>
          <w:lang w:val="zh-CN" w:bidi="en-US"/>
        </w:rPr>
        <w:t>kgce</w:t>
      </w:r>
      <w:r>
        <w:rPr>
          <w:rFonts w:eastAsia="仿宋_GB2312"/>
          <w:sz w:val="28"/>
          <w:szCs w:val="28"/>
          <w:lang w:val="zh-CN" w:bidi="en-US"/>
        </w:rPr>
        <w: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P</w:t>
      </w:r>
      <w:r>
        <w:rPr>
          <w:rFonts w:eastAsia="仿宋_GB2312" w:hint="eastAsia"/>
          <w:i/>
          <w:sz w:val="28"/>
          <w:szCs w:val="28"/>
          <w:vertAlign w:val="subscript"/>
          <w:lang w:val="zh-CN" w:bidi="en-US"/>
        </w:rPr>
        <w:t>GR</w:t>
      </w:r>
      <w:r>
        <w:rPr>
          <w:rFonts w:eastAsia="仿宋_GB2312"/>
          <w:sz w:val="28"/>
          <w:szCs w:val="28"/>
          <w:lang w:val="zh-CN" w:bidi="en-US"/>
        </w:rPr>
        <w:t>——</w:t>
      </w:r>
      <w:r>
        <w:rPr>
          <w:rFonts w:eastAsia="仿宋_GB2312" w:hint="eastAsia"/>
          <w:sz w:val="28"/>
          <w:szCs w:val="28"/>
          <w:lang w:bidi="en-US"/>
        </w:rPr>
        <w:t>固溶酸洗</w:t>
      </w:r>
      <w:r>
        <w:rPr>
          <w:rFonts w:eastAsia="仿宋_GB2312"/>
          <w:sz w:val="28"/>
          <w:szCs w:val="28"/>
          <w:lang w:val="zh-CN" w:bidi="en-US"/>
        </w:rPr>
        <w:t>工序合格产量，单位为吨（</w:t>
      </w:r>
      <w:r>
        <w:rPr>
          <w:rFonts w:eastAsia="仿宋_GB2312"/>
          <w:sz w:val="28"/>
          <w:szCs w:val="28"/>
          <w:lang w:val="zh-CN" w:bidi="en-US"/>
        </w:rPr>
        <w:t>t</w:t>
      </w:r>
      <w:r>
        <w:rPr>
          <w:rFonts w:eastAsia="仿宋_GB2312"/>
          <w:sz w:val="28"/>
          <w:szCs w:val="28"/>
          <w:lang w:val="zh-CN" w:bidi="en-US"/>
        </w:rPr>
        <w:t>）</w:t>
      </w:r>
      <w:r>
        <w:rPr>
          <w:rFonts w:eastAsia="仿宋_GB2312" w:hint="eastAsia"/>
          <w:sz w:val="28"/>
          <w:szCs w:val="28"/>
          <w:lang w:val="zh-CN" w:bidi="en-US"/>
        </w:rPr>
        <w:t>。</w:t>
      </w:r>
    </w:p>
    <w:p w:rsidR="000958BE" w:rsidRDefault="005F1164">
      <w:pPr>
        <w:pStyle w:val="Bodytext10"/>
        <w:numPr>
          <w:ilvl w:val="0"/>
          <w:numId w:val="14"/>
        </w:numPr>
        <w:spacing w:after="200" w:line="470" w:lineRule="exact"/>
        <w:jc w:val="both"/>
        <w:rPr>
          <w:rFonts w:ascii="Times New Roman" w:eastAsia="仿宋_GB2312" w:hAnsi="Times New Roman" w:cs="Times New Roman"/>
          <w:kern w:val="2"/>
          <w:lang w:val="zh-CN" w:eastAsia="zh-CN" w:bidi="en-US"/>
        </w:rPr>
      </w:pPr>
      <w:r>
        <w:rPr>
          <w:rFonts w:ascii="Times New Roman" w:eastAsia="仿宋_GB2312" w:hAnsi="Times New Roman" w:cs="Times New Roman" w:hint="eastAsia"/>
          <w:kern w:val="2"/>
          <w:lang w:val="zh-CN" w:eastAsia="zh-CN" w:bidi="en-US"/>
        </w:rPr>
        <w:t>冷轧</w:t>
      </w:r>
      <w:r>
        <w:rPr>
          <w:rFonts w:ascii="Times New Roman" w:eastAsia="仿宋_GB2312" w:hAnsi="Times New Roman" w:cs="Times New Roman"/>
          <w:kern w:val="2"/>
          <w:lang w:val="zh-CN" w:eastAsia="zh-CN" w:bidi="en-US"/>
        </w:rPr>
        <w:t>工序单位产品能耗应按</w:t>
      </w:r>
      <w:r>
        <w:rPr>
          <w:rFonts w:ascii="Times New Roman" w:eastAsia="仿宋_GB2312" w:hAnsi="Times New Roman" w:cs="Times New Roman" w:hint="eastAsia"/>
          <w:kern w:val="2"/>
          <w:lang w:val="zh-CN" w:eastAsia="zh-CN" w:bidi="en-US"/>
        </w:rPr>
        <w:t>式</w:t>
      </w:r>
      <w:r>
        <w:rPr>
          <w:rFonts w:ascii="Times New Roman" w:eastAsia="仿宋_GB2312" w:hAnsi="Times New Roman" w:cs="Times New Roman"/>
          <w:kern w:val="2"/>
          <w:lang w:val="zh-CN" w:eastAsia="zh-CN" w:bidi="en-US"/>
        </w:rPr>
        <w:t>（</w:t>
      </w:r>
      <w:r>
        <w:rPr>
          <w:rFonts w:ascii="Times New Roman" w:eastAsia="仿宋_GB2312" w:hAnsi="Times New Roman" w:cs="Times New Roman"/>
          <w:kern w:val="2"/>
          <w:lang w:val="zh-CN" w:eastAsia="zh-CN" w:bidi="en-US"/>
        </w:rPr>
        <w:t>7</w:t>
      </w:r>
      <w:r>
        <w:rPr>
          <w:rFonts w:ascii="Times New Roman" w:eastAsia="仿宋_GB2312" w:hAnsi="Times New Roman" w:cs="Times New Roman"/>
          <w:kern w:val="2"/>
          <w:lang w:val="zh-CN" w:eastAsia="zh-CN" w:bidi="en-US"/>
        </w:rPr>
        <w:t>）计</w:t>
      </w:r>
      <w:r>
        <w:rPr>
          <w:rFonts w:ascii="Times New Roman" w:eastAsia="仿宋_GB2312" w:hAnsi="Times New Roman" w:cs="Times New Roman" w:hint="eastAsia"/>
          <w:kern w:val="2"/>
          <w:lang w:val="zh-CN" w:eastAsia="zh-CN" w:bidi="en-US"/>
        </w:rPr>
        <w:t>算</w:t>
      </w:r>
      <w:r>
        <w:rPr>
          <w:rFonts w:ascii="Times New Roman" w:eastAsia="仿宋_GB2312" w:hAnsi="Times New Roman" w:cs="Times New Roman"/>
          <w:kern w:val="2"/>
          <w:lang w:val="zh-CN" w:eastAsia="zh-CN" w:bidi="en-US"/>
        </w:rPr>
        <w:t>：</w:t>
      </w:r>
    </w:p>
    <w:tbl>
      <w:tblPr>
        <w:tblStyle w:val="affe"/>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3392"/>
      </w:tblGrid>
      <w:tr w:rsidR="000958BE">
        <w:tc>
          <w:tcPr>
            <w:tcW w:w="4819" w:type="dxa"/>
          </w:tcPr>
          <w:p w:rsidR="000958BE" w:rsidRDefault="006F7CFD">
            <w:pPr>
              <w:pStyle w:val="afff7"/>
              <w:autoSpaceDE w:val="0"/>
              <w:autoSpaceDN w:val="0"/>
              <w:adjustRightInd w:val="0"/>
              <w:ind w:firstLineChars="0" w:firstLine="0"/>
              <w:rPr>
                <w:rFonts w:ascii="楷体" w:eastAsiaTheme="minorEastAsia" w:hAnsi="楷体"/>
                <w:b/>
                <w:color w:val="000000" w:themeColor="text1"/>
                <w:sz w:val="28"/>
                <w:szCs w:val="32"/>
                <w:lang w:bidi="en-US"/>
              </w:rPr>
            </w:pPr>
            <m:oMathPara>
              <m:oMathParaPr>
                <m:jc m:val="right"/>
              </m:oMathParaPr>
              <m:oMath>
                <m:sSub>
                  <m:sSubPr>
                    <m:ctrlPr>
                      <w:rPr>
                        <w:rFonts w:ascii="Cambria Math" w:eastAsiaTheme="minorEastAsia" w:hAnsi="Cambria Math"/>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LZ</m:t>
                    </m:r>
                  </m:sub>
                </m:sSub>
                <m:r>
                  <m:rPr>
                    <m:sty m:val="b"/>
                  </m:rPr>
                  <w:rPr>
                    <w:rFonts w:ascii="Cambria Math" w:eastAsiaTheme="minorEastAsia" w:hAnsi="Cambria Math"/>
                    <w:color w:val="000000" w:themeColor="text1"/>
                    <w:sz w:val="28"/>
                    <w:szCs w:val="32"/>
                    <w:lang w:bidi="en-US"/>
                  </w:rPr>
                  <m:t>=</m:t>
                </m:r>
                <m:f>
                  <m:fPr>
                    <m:ctrlPr>
                      <w:rPr>
                        <w:rFonts w:ascii="Cambria Math" w:eastAsiaTheme="minorEastAsia" w:hAnsi="Cambria Math"/>
                        <w:b/>
                        <w:color w:val="000000" w:themeColor="text1"/>
                        <w:sz w:val="28"/>
                        <w:szCs w:val="32"/>
                        <w:lang w:bidi="en-US"/>
                      </w:rPr>
                    </m:ctrlPr>
                  </m:fPr>
                  <m:num>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LZZ</m:t>
                        </m:r>
                      </m:sub>
                    </m:sSub>
                    <m:r>
                      <m:rPr>
                        <m:sty m:val="bi"/>
                      </m:rPr>
                      <w:rPr>
                        <w:rFonts w:ascii="Cambria Math" w:eastAsiaTheme="minorEastAsia" w:hAnsi="Cambria Math"/>
                        <w:color w:val="000000" w:themeColor="text1"/>
                        <w:sz w:val="28"/>
                        <w:szCs w:val="32"/>
                        <w:lang w:bidi="en-US"/>
                      </w:rPr>
                      <m:t>-</m:t>
                    </m:r>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e</m:t>
                        </m:r>
                      </m:e>
                      <m:sub>
                        <m:r>
                          <w:rPr>
                            <w:rFonts w:ascii="Cambria Math" w:eastAsiaTheme="minorEastAsia" w:hAnsi="Cambria Math"/>
                            <w:color w:val="000000" w:themeColor="text1"/>
                            <w:sz w:val="28"/>
                            <w:szCs w:val="32"/>
                            <w:lang w:bidi="en-US"/>
                          </w:rPr>
                          <m:t>LZH</m:t>
                        </m:r>
                      </m:sub>
                    </m:sSub>
                  </m:num>
                  <m:den>
                    <m:sSub>
                      <m:sSubPr>
                        <m:ctrlPr>
                          <w:rPr>
                            <w:rFonts w:ascii="Cambria Math" w:eastAsiaTheme="minorEastAsia" w:hAnsi="Cambria Math"/>
                            <w:i/>
                            <w:color w:val="000000" w:themeColor="text1"/>
                            <w:sz w:val="28"/>
                            <w:szCs w:val="32"/>
                            <w:lang w:bidi="en-US"/>
                          </w:rPr>
                        </m:ctrlPr>
                      </m:sSubPr>
                      <m:e>
                        <m:r>
                          <w:rPr>
                            <w:rFonts w:ascii="Cambria Math" w:eastAsiaTheme="minorEastAsia" w:hAnsi="Cambria Math"/>
                            <w:color w:val="000000" w:themeColor="text1"/>
                            <w:sz w:val="28"/>
                            <w:szCs w:val="32"/>
                            <w:lang w:bidi="en-US"/>
                          </w:rPr>
                          <m:t>P</m:t>
                        </m:r>
                      </m:e>
                      <m:sub>
                        <m:r>
                          <w:rPr>
                            <w:rFonts w:ascii="Cambria Math" w:eastAsiaTheme="minorEastAsia" w:hAnsi="Cambria Math"/>
                            <w:color w:val="000000" w:themeColor="text1"/>
                            <w:sz w:val="28"/>
                            <w:szCs w:val="32"/>
                            <w:lang w:bidi="en-US"/>
                          </w:rPr>
                          <m:t>LZ</m:t>
                        </m:r>
                      </m:sub>
                    </m:sSub>
                  </m:den>
                </m:f>
              </m:oMath>
            </m:oMathPara>
          </w:p>
        </w:tc>
        <w:tc>
          <w:tcPr>
            <w:tcW w:w="3392" w:type="dxa"/>
            <w:vAlign w:val="center"/>
          </w:tcPr>
          <w:p w:rsidR="000958BE" w:rsidRDefault="005F1164">
            <w:pPr>
              <w:pStyle w:val="afff7"/>
              <w:autoSpaceDE w:val="0"/>
              <w:autoSpaceDN w:val="0"/>
              <w:adjustRightInd w:val="0"/>
              <w:ind w:firstLineChars="0" w:firstLine="0"/>
              <w:jc w:val="right"/>
              <w:rPr>
                <w:rFonts w:ascii="楷体" w:eastAsia="楷体" w:hAnsi="楷体"/>
                <w:color w:val="000000" w:themeColor="text1"/>
                <w:sz w:val="28"/>
                <w:szCs w:val="32"/>
                <w:lang w:bidi="en-US"/>
              </w:rPr>
            </w:pPr>
            <w:r>
              <w:rPr>
                <w:rFonts w:ascii="楷体" w:eastAsia="楷体" w:hAnsi="楷体"/>
                <w:color w:val="000000" w:themeColor="text1"/>
                <w:sz w:val="28"/>
                <w:szCs w:val="32"/>
                <w:lang w:bidi="en-US"/>
              </w:rPr>
              <w:t>……</w:t>
            </w:r>
            <w:r>
              <w:rPr>
                <w:rFonts w:ascii="楷体" w:eastAsia="楷体" w:hAnsi="楷体" w:hint="eastAsia"/>
                <w:color w:val="000000" w:themeColor="text1"/>
                <w:sz w:val="28"/>
                <w:szCs w:val="32"/>
                <w:lang w:bidi="en-US"/>
              </w:rPr>
              <w:t>……</w:t>
            </w:r>
            <w:r>
              <w:rPr>
                <w:rFonts w:ascii="楷体" w:eastAsia="楷体" w:hAnsi="楷体"/>
                <w:color w:val="000000" w:themeColor="text1"/>
                <w:sz w:val="28"/>
                <w:szCs w:val="32"/>
                <w:lang w:bidi="en-US"/>
              </w:rPr>
              <w:t>…………</w:t>
            </w:r>
            <w:r>
              <w:rPr>
                <w:rFonts w:ascii="宋体" w:eastAsia="仿宋_GB2312" w:hint="eastAsia"/>
                <w:sz w:val="28"/>
                <w:szCs w:val="28"/>
                <w:lang w:bidi="en-US"/>
              </w:rPr>
              <w:t>（</w:t>
            </w:r>
            <w:r>
              <w:rPr>
                <w:rFonts w:ascii="宋体" w:eastAsia="仿宋_GB2312"/>
                <w:sz w:val="28"/>
                <w:szCs w:val="28"/>
                <w:lang w:bidi="en-US"/>
              </w:rPr>
              <w:t>7</w:t>
            </w:r>
            <w:r>
              <w:rPr>
                <w:rFonts w:ascii="宋体" w:eastAsia="仿宋_GB2312" w:hint="eastAsia"/>
                <w:sz w:val="28"/>
                <w:szCs w:val="28"/>
                <w:lang w:bidi="en-US"/>
              </w:rPr>
              <w:t>）</w:t>
            </w:r>
          </w:p>
        </w:tc>
      </w:tr>
    </w:tbl>
    <w:p w:rsidR="000958BE" w:rsidRDefault="005F1164">
      <w:pPr>
        <w:autoSpaceDE w:val="0"/>
        <w:autoSpaceDN w:val="0"/>
        <w:adjustRightInd w:val="0"/>
        <w:rPr>
          <w:rFonts w:eastAsia="仿宋_GB2312"/>
          <w:sz w:val="28"/>
          <w:szCs w:val="28"/>
          <w:lang w:val="zh-CN" w:bidi="en-US"/>
        </w:rPr>
      </w:pPr>
      <w:r>
        <w:rPr>
          <w:rFonts w:eastAsia="仿宋_GB2312" w:hint="eastAsia"/>
          <w:sz w:val="28"/>
          <w:szCs w:val="28"/>
          <w:lang w:val="zh-CN" w:bidi="en-US"/>
        </w:rPr>
        <w:t>式中：</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hint="eastAsia"/>
          <w:i/>
          <w:sz w:val="28"/>
          <w:szCs w:val="28"/>
          <w:vertAlign w:val="subscript"/>
          <w:lang w:val="zh-CN" w:bidi="en-US"/>
        </w:rPr>
        <w:t>LZ</w:t>
      </w:r>
      <w:r>
        <w:rPr>
          <w:rFonts w:eastAsia="仿宋_GB2312"/>
          <w:sz w:val="28"/>
          <w:szCs w:val="28"/>
          <w:lang w:val="zh-CN" w:bidi="en-US"/>
        </w:rPr>
        <w:t>——</w:t>
      </w:r>
      <w:r>
        <w:rPr>
          <w:rFonts w:eastAsia="仿宋_GB2312" w:hint="eastAsia"/>
          <w:sz w:val="28"/>
          <w:szCs w:val="28"/>
          <w:lang w:val="zh-CN" w:bidi="en-US"/>
        </w:rPr>
        <w:t>冷轧</w:t>
      </w:r>
      <w:r>
        <w:rPr>
          <w:rFonts w:eastAsia="仿宋_GB2312"/>
          <w:sz w:val="28"/>
          <w:szCs w:val="28"/>
          <w:lang w:val="zh-CN" w:bidi="en-US"/>
        </w:rPr>
        <w:t>工序单位产品能耗，单位为千克标准煤每吨</w:t>
      </w:r>
      <w:r>
        <w:rPr>
          <w:rFonts w:eastAsia="仿宋_GB2312" w:hint="eastAsia"/>
          <w:sz w:val="28"/>
          <w:szCs w:val="28"/>
          <w:lang w:val="zh-CN" w:bidi="en-US"/>
        </w:rPr>
        <w:t>(</w:t>
      </w:r>
      <w:r>
        <w:rPr>
          <w:rFonts w:eastAsia="仿宋_GB2312"/>
          <w:sz w:val="28"/>
          <w:szCs w:val="28"/>
          <w:lang w:val="zh-CN" w:bidi="en-US"/>
        </w:rPr>
        <w:t>kgce/</w:t>
      </w:r>
      <w:r>
        <w:rPr>
          <w:rFonts w:eastAsia="仿宋_GB2312" w:hint="eastAsia"/>
          <w:sz w:val="28"/>
          <w:szCs w:val="28"/>
          <w:lang w:val="zh-CN" w:bidi="en-US"/>
        </w:rPr>
        <w:t>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hint="eastAsia"/>
          <w:i/>
          <w:sz w:val="28"/>
          <w:szCs w:val="28"/>
          <w:vertAlign w:val="subscript"/>
          <w:lang w:val="zh-CN" w:bidi="en-US"/>
        </w:rPr>
        <w:t>LZZ</w:t>
      </w:r>
      <w:r>
        <w:rPr>
          <w:rFonts w:eastAsia="仿宋_GB2312"/>
          <w:sz w:val="28"/>
          <w:szCs w:val="28"/>
          <w:lang w:val="zh-CN" w:bidi="en-US"/>
        </w:rPr>
        <w:t>——</w:t>
      </w:r>
      <w:r>
        <w:rPr>
          <w:rFonts w:eastAsia="仿宋_GB2312" w:hint="eastAsia"/>
          <w:sz w:val="28"/>
          <w:szCs w:val="28"/>
          <w:lang w:val="zh-CN" w:bidi="en-US"/>
        </w:rPr>
        <w:t>冷轧</w:t>
      </w:r>
      <w:r>
        <w:rPr>
          <w:rFonts w:eastAsia="仿宋_GB2312"/>
          <w:sz w:val="28"/>
          <w:szCs w:val="28"/>
          <w:lang w:val="zh-CN" w:bidi="en-US"/>
        </w:rPr>
        <w:t>工序消耗的各种能源折标准煤量总和，单位为千克</w:t>
      </w:r>
      <w:r>
        <w:rPr>
          <w:rFonts w:eastAsia="仿宋_GB2312" w:hint="eastAsia"/>
          <w:sz w:val="28"/>
          <w:szCs w:val="28"/>
          <w:lang w:val="zh-CN" w:bidi="en-US"/>
        </w:rPr>
        <w:t>标</w:t>
      </w:r>
      <w:r>
        <w:rPr>
          <w:rFonts w:eastAsia="仿宋_GB2312"/>
          <w:sz w:val="28"/>
          <w:szCs w:val="28"/>
          <w:lang w:val="zh-CN" w:bidi="en-US"/>
        </w:rPr>
        <w:t>准煤</w:t>
      </w:r>
      <w:r>
        <w:rPr>
          <w:rFonts w:eastAsia="仿宋_GB2312" w:hint="eastAsia"/>
          <w:sz w:val="28"/>
          <w:szCs w:val="28"/>
          <w:lang w:val="zh-CN" w:bidi="en-US"/>
        </w:rPr>
        <w:t>(</w:t>
      </w:r>
      <w:r>
        <w:rPr>
          <w:rFonts w:eastAsia="仿宋_GB2312"/>
          <w:sz w:val="28"/>
          <w:szCs w:val="28"/>
          <w:lang w:val="zh-CN" w:bidi="en-US"/>
        </w:rPr>
        <w:t>kgce</w:t>
      </w:r>
      <w:r>
        <w:rPr>
          <w:rFonts w:eastAsia="仿宋_GB2312" w:hint="eastAsia"/>
          <w:sz w:val="28"/>
          <w:szCs w:val="28"/>
          <w:lang w:val="zh-CN" w:bidi="en-US"/>
        </w:rPr>
        <w: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t>e</w:t>
      </w:r>
      <w:r>
        <w:rPr>
          <w:rFonts w:eastAsia="仿宋_GB2312" w:hint="eastAsia"/>
          <w:i/>
          <w:sz w:val="28"/>
          <w:szCs w:val="28"/>
          <w:vertAlign w:val="subscript"/>
          <w:lang w:val="zh-CN" w:bidi="en-US"/>
        </w:rPr>
        <w:t>LZH</w:t>
      </w:r>
      <w:r>
        <w:rPr>
          <w:rFonts w:eastAsia="仿宋_GB2312"/>
          <w:sz w:val="28"/>
          <w:szCs w:val="28"/>
          <w:lang w:val="zh-CN" w:bidi="en-US"/>
        </w:rPr>
        <w:t>——</w:t>
      </w:r>
      <w:r>
        <w:rPr>
          <w:rFonts w:eastAsia="仿宋_GB2312" w:hint="eastAsia"/>
          <w:sz w:val="28"/>
          <w:szCs w:val="28"/>
          <w:lang w:val="zh-CN" w:bidi="en-US"/>
        </w:rPr>
        <w:t>冷轧</w:t>
      </w:r>
      <w:r>
        <w:rPr>
          <w:rFonts w:eastAsia="仿宋_GB2312"/>
          <w:sz w:val="28"/>
          <w:szCs w:val="28"/>
          <w:lang w:val="zh-CN" w:bidi="en-US"/>
        </w:rPr>
        <w:t>工序回收的能源量折标准</w:t>
      </w:r>
      <w:r>
        <w:rPr>
          <w:rFonts w:eastAsia="仿宋_GB2312" w:hint="eastAsia"/>
          <w:sz w:val="28"/>
          <w:szCs w:val="28"/>
          <w:lang w:val="zh-CN" w:bidi="en-US"/>
        </w:rPr>
        <w:t>煤量</w:t>
      </w:r>
      <w:r>
        <w:rPr>
          <w:rFonts w:eastAsia="仿宋_GB2312"/>
          <w:sz w:val="28"/>
          <w:szCs w:val="28"/>
          <w:lang w:val="zh-CN" w:bidi="en-US"/>
        </w:rPr>
        <w:t>，单位为千克标准煤（</w:t>
      </w:r>
      <w:r>
        <w:rPr>
          <w:rFonts w:eastAsia="仿宋_GB2312"/>
          <w:sz w:val="28"/>
          <w:szCs w:val="28"/>
          <w:lang w:val="zh-CN" w:bidi="en-US"/>
        </w:rPr>
        <w:t>kgce</w:t>
      </w:r>
      <w:r>
        <w:rPr>
          <w:rFonts w:eastAsia="仿宋_GB2312"/>
          <w:sz w:val="28"/>
          <w:szCs w:val="28"/>
          <w:lang w:val="zh-CN" w:bidi="en-US"/>
        </w:rPr>
        <w:t>）</w:t>
      </w:r>
      <w:r>
        <w:rPr>
          <w:rFonts w:eastAsia="仿宋_GB2312" w:hint="eastAsia"/>
          <w:sz w:val="28"/>
          <w:szCs w:val="28"/>
          <w:lang w:val="zh-CN" w:bidi="en-US"/>
        </w:rPr>
        <w:t>；</w:t>
      </w:r>
    </w:p>
    <w:p w:rsidR="000958BE" w:rsidRDefault="005F1164">
      <w:pPr>
        <w:autoSpaceDE w:val="0"/>
        <w:autoSpaceDN w:val="0"/>
        <w:adjustRightInd w:val="0"/>
        <w:rPr>
          <w:rFonts w:eastAsia="仿宋_GB2312"/>
          <w:sz w:val="28"/>
          <w:szCs w:val="28"/>
          <w:lang w:val="zh-CN" w:bidi="en-US"/>
        </w:rPr>
      </w:pPr>
      <w:r>
        <w:rPr>
          <w:rFonts w:eastAsia="仿宋_GB2312"/>
          <w:i/>
          <w:sz w:val="28"/>
          <w:szCs w:val="28"/>
          <w:lang w:val="zh-CN" w:bidi="en-US"/>
        </w:rPr>
        <w:lastRenderedPageBreak/>
        <w:t>P</w:t>
      </w:r>
      <w:r>
        <w:rPr>
          <w:rFonts w:eastAsia="仿宋_GB2312" w:hint="eastAsia"/>
          <w:i/>
          <w:sz w:val="28"/>
          <w:szCs w:val="28"/>
          <w:vertAlign w:val="subscript"/>
          <w:lang w:val="zh-CN" w:bidi="en-US"/>
        </w:rPr>
        <w:t>LZ</w:t>
      </w:r>
      <w:r>
        <w:rPr>
          <w:rFonts w:eastAsia="仿宋_GB2312"/>
          <w:sz w:val="28"/>
          <w:szCs w:val="28"/>
          <w:lang w:val="zh-CN" w:bidi="en-US"/>
        </w:rPr>
        <w:t>——</w:t>
      </w:r>
      <w:r>
        <w:rPr>
          <w:rFonts w:eastAsia="仿宋_GB2312" w:hint="eastAsia"/>
          <w:sz w:val="28"/>
          <w:szCs w:val="28"/>
          <w:lang w:val="zh-CN" w:bidi="en-US"/>
        </w:rPr>
        <w:t>冷轧</w:t>
      </w:r>
      <w:r>
        <w:rPr>
          <w:rFonts w:eastAsia="仿宋_GB2312"/>
          <w:sz w:val="28"/>
          <w:szCs w:val="28"/>
          <w:lang w:val="zh-CN" w:bidi="en-US"/>
        </w:rPr>
        <w:t>工序合格产量，单位为吨（</w:t>
      </w:r>
      <w:r>
        <w:rPr>
          <w:rFonts w:eastAsia="仿宋_GB2312"/>
          <w:sz w:val="28"/>
          <w:szCs w:val="28"/>
          <w:lang w:val="zh-CN" w:bidi="en-US"/>
        </w:rPr>
        <w:t>t</w:t>
      </w:r>
      <w:r>
        <w:rPr>
          <w:rFonts w:eastAsia="仿宋_GB2312"/>
          <w:sz w:val="28"/>
          <w:szCs w:val="28"/>
          <w:lang w:val="zh-CN" w:bidi="en-US"/>
        </w:rPr>
        <w:t>）</w:t>
      </w:r>
      <w:r>
        <w:rPr>
          <w:rFonts w:eastAsia="仿宋_GB2312" w:hint="eastAsia"/>
          <w:sz w:val="28"/>
          <w:szCs w:val="28"/>
          <w:lang w:val="zh-CN" w:bidi="en-US"/>
        </w:rPr>
        <w:t>。</w:t>
      </w:r>
    </w:p>
    <w:p w:rsidR="000958BE" w:rsidRPr="00A85D72" w:rsidRDefault="00A85D72" w:rsidP="00A85D72">
      <w:pPr>
        <w:autoSpaceDE w:val="0"/>
        <w:autoSpaceDN w:val="0"/>
        <w:adjustRightInd w:val="0"/>
        <w:spacing w:beforeLines="50" w:before="156" w:afterLines="50" w:after="156" w:line="560" w:lineRule="exact"/>
        <w:ind w:firstLineChars="200" w:firstLine="643"/>
        <w:rPr>
          <w:rFonts w:ascii="楷体" w:eastAsia="楷体" w:hAnsi="楷体"/>
          <w:b/>
          <w:bCs/>
          <w:color w:val="000000" w:themeColor="text1"/>
          <w:sz w:val="32"/>
          <w:szCs w:val="32"/>
        </w:rPr>
      </w:pPr>
      <w:r>
        <w:rPr>
          <w:rFonts w:ascii="楷体" w:eastAsia="楷体" w:hAnsi="楷体" w:hint="eastAsia"/>
          <w:b/>
          <w:bCs/>
          <w:color w:val="000000" w:themeColor="text1"/>
          <w:sz w:val="32"/>
          <w:szCs w:val="32"/>
        </w:rPr>
        <w:t>（五）</w:t>
      </w:r>
      <w:r w:rsidR="005F1164" w:rsidRPr="00A85D72">
        <w:rPr>
          <w:rFonts w:ascii="楷体" w:eastAsia="楷体" w:hAnsi="楷体" w:hint="eastAsia"/>
          <w:b/>
          <w:bCs/>
          <w:color w:val="000000" w:themeColor="text1"/>
          <w:sz w:val="32"/>
          <w:szCs w:val="32"/>
        </w:rPr>
        <w:t>节能措施</w:t>
      </w:r>
    </w:p>
    <w:p w:rsidR="000958BE" w:rsidRPr="00A85D72" w:rsidRDefault="005F1164" w:rsidP="00A85D72">
      <w:pPr>
        <w:autoSpaceDE w:val="0"/>
        <w:autoSpaceDN w:val="0"/>
        <w:adjustRightInd w:val="0"/>
        <w:ind w:firstLine="630"/>
        <w:rPr>
          <w:rFonts w:ascii="仿宋_GB2312" w:eastAsia="仿宋_GB2312"/>
          <w:color w:val="000000"/>
          <w:sz w:val="32"/>
          <w:szCs w:val="32"/>
        </w:rPr>
      </w:pPr>
      <w:r w:rsidRPr="00A85D72">
        <w:rPr>
          <w:rFonts w:ascii="仿宋_GB2312" w:eastAsia="仿宋_GB2312" w:hint="eastAsia"/>
          <w:color w:val="000000"/>
          <w:sz w:val="32"/>
          <w:szCs w:val="32"/>
        </w:rPr>
        <w:t>主要依据</w:t>
      </w:r>
      <w:r w:rsidRPr="00A85D72">
        <w:rPr>
          <w:rFonts w:ascii="仿宋_GB2312" w:eastAsia="仿宋_GB2312"/>
          <w:color w:val="000000"/>
          <w:sz w:val="32"/>
          <w:szCs w:val="32"/>
        </w:rPr>
        <w:t>GB 21256-2013</w:t>
      </w:r>
      <w:r w:rsidRPr="00A85D72">
        <w:rPr>
          <w:rFonts w:ascii="仿宋_GB2312" w:eastAsia="仿宋_GB2312" w:hint="eastAsia"/>
          <w:color w:val="000000"/>
          <w:sz w:val="32"/>
          <w:szCs w:val="32"/>
        </w:rPr>
        <w:t>《粗钢生产主要工序单位产品能源消耗限额》中“6 节能措施”的要求进行</w:t>
      </w:r>
      <w:r w:rsidRPr="00A85D72">
        <w:rPr>
          <w:rFonts w:ascii="仿宋_GB2312" w:eastAsia="仿宋_GB2312"/>
          <w:color w:val="000000"/>
          <w:sz w:val="32"/>
          <w:szCs w:val="32"/>
        </w:rPr>
        <w:t>确定</w:t>
      </w:r>
      <w:r w:rsidRPr="00A85D72">
        <w:rPr>
          <w:rFonts w:ascii="仿宋_GB2312" w:eastAsia="仿宋_GB2312" w:hint="eastAsia"/>
          <w:color w:val="000000"/>
          <w:sz w:val="32"/>
          <w:szCs w:val="32"/>
        </w:rPr>
        <w:t>。</w:t>
      </w:r>
    </w:p>
    <w:p w:rsidR="000958BE" w:rsidRDefault="005F1164">
      <w:pPr>
        <w:autoSpaceDE w:val="0"/>
        <w:autoSpaceDN w:val="0"/>
        <w:adjustRightInd w:val="0"/>
        <w:ind w:firstLineChars="200" w:firstLine="420"/>
      </w:pPr>
      <w:r>
        <w:rPr>
          <w:noProof/>
        </w:rPr>
        <w:drawing>
          <wp:inline distT="0" distB="0" distL="114300" distR="114300">
            <wp:extent cx="5360035" cy="1861185"/>
            <wp:effectExtent l="19050" t="19050" r="12065" b="247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360035" cy="1861185"/>
                    </a:xfrm>
                    <a:prstGeom prst="rect">
                      <a:avLst/>
                    </a:prstGeom>
                    <a:noFill/>
                    <a:ln w="12700">
                      <a:solidFill>
                        <a:schemeClr val="tx1"/>
                      </a:solidFill>
                    </a:ln>
                  </pic:spPr>
                </pic:pic>
              </a:graphicData>
            </a:graphic>
          </wp:inline>
        </w:drawing>
      </w:r>
    </w:p>
    <w:p w:rsidR="000958BE" w:rsidRDefault="005F1164">
      <w:pPr>
        <w:autoSpaceDE w:val="0"/>
        <w:autoSpaceDN w:val="0"/>
        <w:adjustRightInd w:val="0"/>
        <w:ind w:firstLineChars="200" w:firstLine="420"/>
      </w:pPr>
      <w:r>
        <w:rPr>
          <w:noProof/>
        </w:rPr>
        <w:drawing>
          <wp:inline distT="0" distB="0" distL="114300" distR="114300">
            <wp:extent cx="5322570" cy="2628265"/>
            <wp:effectExtent l="19050" t="19050" r="11430" b="1968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1"/>
                    <a:stretch>
                      <a:fillRect/>
                    </a:stretch>
                  </pic:blipFill>
                  <pic:spPr>
                    <a:xfrm>
                      <a:off x="0" y="0"/>
                      <a:ext cx="5338533" cy="2636589"/>
                    </a:xfrm>
                    <a:prstGeom prst="rect">
                      <a:avLst/>
                    </a:prstGeom>
                    <a:noFill/>
                    <a:ln w="12700">
                      <a:solidFill>
                        <a:schemeClr val="tx1"/>
                      </a:solidFill>
                    </a:ln>
                  </pic:spPr>
                </pic:pic>
              </a:graphicData>
            </a:graphic>
          </wp:inline>
        </w:drawing>
      </w:r>
    </w:p>
    <w:p w:rsidR="000958BE" w:rsidRDefault="000958BE">
      <w:pPr>
        <w:autoSpaceDE w:val="0"/>
        <w:autoSpaceDN w:val="0"/>
        <w:adjustRightInd w:val="0"/>
        <w:ind w:firstLineChars="200" w:firstLine="420"/>
        <w:rPr>
          <w:lang w:val="zh-CN"/>
        </w:rPr>
      </w:pPr>
    </w:p>
    <w:p w:rsidR="000958BE" w:rsidRDefault="005F1164">
      <w:pPr>
        <w:autoSpaceDE w:val="0"/>
        <w:autoSpaceDN w:val="0"/>
        <w:adjustRightInd w:val="0"/>
        <w:spacing w:beforeLines="50" w:before="156" w:afterLines="50" w:after="156" w:line="600" w:lineRule="exact"/>
        <w:ind w:firstLineChars="200" w:firstLine="640"/>
        <w:jc w:val="left"/>
        <w:rPr>
          <w:rFonts w:eastAsia="黑体"/>
          <w:color w:val="000000" w:themeColor="text1"/>
          <w:sz w:val="32"/>
          <w:szCs w:val="32"/>
        </w:rPr>
      </w:pPr>
      <w:r>
        <w:rPr>
          <w:rFonts w:eastAsia="黑体" w:hint="eastAsia"/>
          <w:color w:val="000000" w:themeColor="text1"/>
          <w:sz w:val="32"/>
          <w:szCs w:val="32"/>
        </w:rPr>
        <w:t>六、国内外同类标准制修订情况及与法律法规、强制性标准关系</w:t>
      </w:r>
    </w:p>
    <w:p w:rsidR="000958BE" w:rsidRPr="00A85D72" w:rsidRDefault="005F1164" w:rsidP="00A85D72">
      <w:pPr>
        <w:autoSpaceDE w:val="0"/>
        <w:autoSpaceDN w:val="0"/>
        <w:adjustRightInd w:val="0"/>
        <w:ind w:firstLine="630"/>
        <w:rPr>
          <w:rFonts w:ascii="仿宋_GB2312" w:eastAsia="仿宋_GB2312"/>
          <w:color w:val="000000"/>
          <w:sz w:val="32"/>
          <w:szCs w:val="32"/>
        </w:rPr>
      </w:pPr>
      <w:r w:rsidRPr="00A85D72">
        <w:rPr>
          <w:rFonts w:ascii="仿宋_GB2312" w:eastAsia="仿宋_GB2312" w:hint="eastAsia"/>
          <w:color w:val="000000"/>
          <w:sz w:val="32"/>
          <w:szCs w:val="32"/>
        </w:rPr>
        <w:t>经查阅，国内与</w:t>
      </w:r>
      <w:r w:rsidRPr="00A85D72">
        <w:rPr>
          <w:rFonts w:ascii="仿宋_GB2312" w:eastAsia="仿宋_GB2312"/>
          <w:color w:val="000000"/>
          <w:sz w:val="32"/>
          <w:szCs w:val="32"/>
        </w:rPr>
        <w:t>红土镍矿不锈钢单位产品能源消耗评价</w:t>
      </w:r>
      <w:r w:rsidRPr="00A85D72">
        <w:rPr>
          <w:rFonts w:ascii="仿宋_GB2312" w:eastAsia="仿宋_GB2312" w:hint="eastAsia"/>
          <w:color w:val="000000"/>
          <w:sz w:val="32"/>
          <w:szCs w:val="32"/>
        </w:rPr>
        <w:t>相关的标准主要有</w:t>
      </w:r>
      <w:r w:rsidRPr="00A85D72">
        <w:rPr>
          <w:rFonts w:ascii="仿宋_GB2312" w:eastAsia="仿宋_GB2312"/>
          <w:color w:val="000000"/>
          <w:sz w:val="32"/>
          <w:szCs w:val="32"/>
        </w:rPr>
        <w:t>GB 21256-2013《粗钢生产主要工序单位产品能源消</w:t>
      </w:r>
      <w:r w:rsidRPr="00A85D72">
        <w:rPr>
          <w:rFonts w:ascii="仿宋_GB2312" w:eastAsia="仿宋_GB2312"/>
          <w:color w:val="000000"/>
          <w:sz w:val="32"/>
          <w:szCs w:val="32"/>
        </w:rPr>
        <w:lastRenderedPageBreak/>
        <w:t>耗限额》</w:t>
      </w:r>
      <w:r w:rsidRPr="00A85D72">
        <w:rPr>
          <w:rFonts w:ascii="仿宋_GB2312" w:eastAsia="仿宋_GB2312" w:hint="eastAsia"/>
          <w:color w:val="000000"/>
          <w:sz w:val="32"/>
          <w:szCs w:val="32"/>
        </w:rPr>
        <w:t>，因金属物料镍铁比低导致能耗增加。所以使用红土镍矿冶炼镍铬合金的工序能耗要比冶炼普碳铁的工序能耗高，因此不能按照生产普碳标准</w:t>
      </w:r>
      <w:r w:rsidRPr="00A85D72">
        <w:rPr>
          <w:rFonts w:ascii="仿宋_GB2312" w:eastAsia="仿宋_GB2312"/>
          <w:color w:val="000000"/>
          <w:sz w:val="32"/>
          <w:szCs w:val="32"/>
        </w:rPr>
        <w:t>GB 21256-2013《粗钢生产主要工序单位产品能源消耗限额》</w:t>
      </w:r>
      <w:r w:rsidRPr="00A85D72">
        <w:rPr>
          <w:rFonts w:ascii="仿宋_GB2312" w:eastAsia="仿宋_GB2312" w:hint="eastAsia"/>
          <w:color w:val="000000"/>
          <w:sz w:val="32"/>
          <w:szCs w:val="32"/>
        </w:rPr>
        <w:t>的能耗等级指标执行。</w:t>
      </w:r>
    </w:p>
    <w:p w:rsidR="000958BE" w:rsidRDefault="005F1164" w:rsidP="00A85D72">
      <w:pPr>
        <w:autoSpaceDE w:val="0"/>
        <w:autoSpaceDN w:val="0"/>
        <w:adjustRightInd w:val="0"/>
        <w:ind w:firstLine="630"/>
        <w:rPr>
          <w:rFonts w:eastAsia="仿宋_GB2312"/>
          <w:sz w:val="28"/>
          <w:szCs w:val="28"/>
          <w:lang w:val="zh-CN" w:bidi="en-US"/>
        </w:rPr>
      </w:pPr>
      <w:r w:rsidRPr="00A85D72">
        <w:rPr>
          <w:rFonts w:ascii="仿宋_GB2312" w:eastAsia="仿宋_GB2312"/>
          <w:color w:val="000000"/>
          <w:sz w:val="32"/>
          <w:szCs w:val="32"/>
        </w:rPr>
        <w:t>本标准的内容与现行的法律、法规及强制性标准无冲突，标准的编写符合GB/T 1.1-2020的要求。</w:t>
      </w:r>
    </w:p>
    <w:p w:rsidR="000958BE" w:rsidRDefault="005F1164">
      <w:pPr>
        <w:autoSpaceDE w:val="0"/>
        <w:autoSpaceDN w:val="0"/>
        <w:adjustRightInd w:val="0"/>
        <w:spacing w:beforeLines="50" w:before="156" w:afterLines="50" w:after="156" w:line="600" w:lineRule="exact"/>
        <w:ind w:firstLineChars="200" w:firstLine="640"/>
        <w:jc w:val="left"/>
        <w:rPr>
          <w:rFonts w:eastAsia="黑体"/>
          <w:color w:val="000000" w:themeColor="text1"/>
          <w:sz w:val="32"/>
          <w:szCs w:val="32"/>
        </w:rPr>
      </w:pPr>
      <w:r>
        <w:rPr>
          <w:rFonts w:eastAsia="黑体" w:hint="eastAsia"/>
          <w:color w:val="000000" w:themeColor="text1"/>
          <w:sz w:val="32"/>
          <w:szCs w:val="32"/>
        </w:rPr>
        <w:t>七</w:t>
      </w:r>
      <w:r>
        <w:rPr>
          <w:rFonts w:eastAsia="黑体"/>
          <w:color w:val="000000" w:themeColor="text1"/>
          <w:sz w:val="32"/>
          <w:szCs w:val="32"/>
        </w:rPr>
        <w:t>、重大分歧意见的处理经过和依据</w:t>
      </w:r>
    </w:p>
    <w:p w:rsidR="000958BE" w:rsidRPr="00A85D72" w:rsidRDefault="005F1164" w:rsidP="00A85D72">
      <w:pPr>
        <w:autoSpaceDE w:val="0"/>
        <w:autoSpaceDN w:val="0"/>
        <w:adjustRightInd w:val="0"/>
        <w:ind w:firstLine="630"/>
        <w:rPr>
          <w:rFonts w:ascii="仿宋_GB2312" w:eastAsia="仿宋_GB2312"/>
          <w:color w:val="000000"/>
          <w:sz w:val="32"/>
          <w:szCs w:val="32"/>
        </w:rPr>
      </w:pPr>
      <w:r w:rsidRPr="00A85D72">
        <w:rPr>
          <w:rFonts w:ascii="仿宋_GB2312" w:eastAsia="仿宋_GB2312" w:hint="eastAsia"/>
          <w:color w:val="000000"/>
          <w:sz w:val="32"/>
          <w:szCs w:val="32"/>
        </w:rPr>
        <w:t>本标准研制过程中无重大分歧意见。</w:t>
      </w:r>
    </w:p>
    <w:p w:rsidR="000958BE" w:rsidRDefault="005F1164">
      <w:pPr>
        <w:autoSpaceDE w:val="0"/>
        <w:autoSpaceDN w:val="0"/>
        <w:adjustRightInd w:val="0"/>
        <w:spacing w:beforeLines="50" w:before="156" w:afterLines="50" w:after="156" w:line="600" w:lineRule="exact"/>
        <w:ind w:firstLineChars="200" w:firstLine="640"/>
        <w:jc w:val="left"/>
        <w:rPr>
          <w:rFonts w:eastAsia="黑体"/>
          <w:color w:val="000000" w:themeColor="text1"/>
          <w:sz w:val="32"/>
          <w:szCs w:val="32"/>
        </w:rPr>
      </w:pPr>
      <w:r>
        <w:rPr>
          <w:rFonts w:eastAsia="黑体" w:hint="eastAsia"/>
          <w:color w:val="000000" w:themeColor="text1"/>
          <w:sz w:val="32"/>
          <w:szCs w:val="32"/>
        </w:rPr>
        <w:t>八、自我承诺</w:t>
      </w:r>
    </w:p>
    <w:p w:rsidR="000958BE" w:rsidRPr="00A85D72" w:rsidRDefault="005F1164" w:rsidP="00A85D72">
      <w:pPr>
        <w:autoSpaceDE w:val="0"/>
        <w:autoSpaceDN w:val="0"/>
        <w:adjustRightInd w:val="0"/>
        <w:ind w:firstLine="630"/>
        <w:rPr>
          <w:rFonts w:ascii="仿宋_GB2312" w:eastAsia="仿宋_GB2312"/>
          <w:color w:val="000000"/>
          <w:sz w:val="32"/>
          <w:szCs w:val="32"/>
        </w:rPr>
      </w:pPr>
      <w:r w:rsidRPr="00A85D72">
        <w:rPr>
          <w:rFonts w:ascii="仿宋_GB2312" w:eastAsia="仿宋_GB2312" w:hint="eastAsia"/>
          <w:color w:val="000000"/>
          <w:sz w:val="32"/>
          <w:szCs w:val="32"/>
        </w:rPr>
        <w:t>本标准内容与各项指标不低于强制性标准。</w:t>
      </w:r>
    </w:p>
    <w:p w:rsidR="000958BE" w:rsidRDefault="000958BE">
      <w:pPr>
        <w:pStyle w:val="afff3"/>
        <w:rPr>
          <w:lang w:val="zh-CN"/>
        </w:rPr>
      </w:pPr>
    </w:p>
    <w:p w:rsidR="00A85D72" w:rsidRDefault="00A85D72">
      <w:pPr>
        <w:pStyle w:val="afff3"/>
        <w:rPr>
          <w:lang w:val="zh-CN"/>
        </w:rPr>
      </w:pPr>
    </w:p>
    <w:p w:rsidR="000958BE" w:rsidRPr="00A85D72" w:rsidRDefault="005F1164" w:rsidP="00A85D72">
      <w:pPr>
        <w:autoSpaceDE w:val="0"/>
        <w:autoSpaceDN w:val="0"/>
        <w:adjustRightInd w:val="0"/>
        <w:ind w:firstLine="630"/>
        <w:jc w:val="right"/>
        <w:rPr>
          <w:rFonts w:ascii="仿宋_GB2312" w:eastAsia="仿宋_GB2312"/>
          <w:color w:val="000000"/>
          <w:sz w:val="32"/>
          <w:szCs w:val="32"/>
        </w:rPr>
      </w:pPr>
      <w:r w:rsidRPr="00A85D72">
        <w:rPr>
          <w:rFonts w:ascii="仿宋_GB2312" w:eastAsia="仿宋_GB2312" w:hint="eastAsia"/>
          <w:color w:val="000000"/>
          <w:sz w:val="32"/>
          <w:szCs w:val="32"/>
        </w:rPr>
        <w:t>团体标准《红土镍矿不锈钢单位产品能耗限额》</w:t>
      </w:r>
    </w:p>
    <w:p w:rsidR="000958BE" w:rsidRPr="00A85D72" w:rsidRDefault="005F1164" w:rsidP="00A85D72">
      <w:pPr>
        <w:autoSpaceDE w:val="0"/>
        <w:autoSpaceDN w:val="0"/>
        <w:adjustRightInd w:val="0"/>
        <w:ind w:firstLine="630"/>
        <w:jc w:val="right"/>
        <w:rPr>
          <w:rFonts w:ascii="仿宋_GB2312" w:eastAsia="仿宋_GB2312"/>
          <w:color w:val="000000"/>
          <w:sz w:val="32"/>
          <w:szCs w:val="32"/>
        </w:rPr>
      </w:pPr>
      <w:r w:rsidRPr="00A85D72">
        <w:rPr>
          <w:rFonts w:ascii="仿宋_GB2312" w:eastAsia="仿宋_GB2312" w:hint="eastAsia"/>
          <w:color w:val="000000"/>
          <w:sz w:val="32"/>
          <w:szCs w:val="32"/>
        </w:rPr>
        <w:t xml:space="preserve">              标准编制小组          </w:t>
      </w:r>
    </w:p>
    <w:p w:rsidR="000958BE" w:rsidRDefault="005F1164" w:rsidP="00A85D72">
      <w:pPr>
        <w:autoSpaceDE w:val="0"/>
        <w:autoSpaceDN w:val="0"/>
        <w:adjustRightInd w:val="0"/>
        <w:ind w:firstLine="630"/>
        <w:jc w:val="right"/>
        <w:rPr>
          <w:rFonts w:eastAsia="仿宋_GB2312"/>
          <w:sz w:val="28"/>
          <w:szCs w:val="28"/>
          <w:lang w:val="zh-CN" w:bidi="en-US"/>
        </w:rPr>
        <w:sectPr w:rsidR="000958BE">
          <w:footerReference w:type="default" r:id="rId12"/>
          <w:pgSz w:w="11906" w:h="16838"/>
          <w:pgMar w:top="1474" w:right="1417" w:bottom="1474" w:left="1417" w:header="851" w:footer="992" w:gutter="0"/>
          <w:cols w:space="720"/>
          <w:docGrid w:type="lines" w:linePitch="312"/>
        </w:sectPr>
      </w:pPr>
      <w:r w:rsidRPr="00A85D72">
        <w:rPr>
          <w:rFonts w:ascii="仿宋_GB2312" w:eastAsia="仿宋_GB2312" w:hint="eastAsia"/>
          <w:color w:val="000000"/>
          <w:sz w:val="32"/>
          <w:szCs w:val="32"/>
        </w:rPr>
        <w:t xml:space="preserve">               2022年8月15日</w:t>
      </w:r>
      <w:r>
        <w:rPr>
          <w:rFonts w:eastAsia="仿宋_GB2312" w:hint="eastAsia"/>
          <w:sz w:val="28"/>
          <w:szCs w:val="28"/>
          <w:lang w:val="zh-CN" w:bidi="en-US"/>
        </w:rPr>
        <w:t xml:space="preserve">   </w:t>
      </w:r>
    </w:p>
    <w:p w:rsidR="000958BE" w:rsidRDefault="005F1164">
      <w:pPr>
        <w:widowControl/>
        <w:textAlignment w:val="center"/>
        <w:rPr>
          <w:rFonts w:ascii="宋体" w:hAnsi="宋体" w:cs="宋体"/>
          <w:b/>
          <w:bCs/>
          <w:color w:val="000000"/>
          <w:kern w:val="0"/>
          <w:sz w:val="40"/>
          <w:szCs w:val="40"/>
          <w:lang w:bidi="ar"/>
        </w:rPr>
      </w:pPr>
      <w:r>
        <w:rPr>
          <w:rFonts w:ascii="宋体" w:hAnsi="宋体" w:cs="宋体" w:hint="eastAsia"/>
          <w:b/>
          <w:bCs/>
          <w:color w:val="000000"/>
          <w:kern w:val="0"/>
          <w:sz w:val="40"/>
          <w:szCs w:val="40"/>
          <w:lang w:bidi="ar"/>
        </w:rPr>
        <w:lastRenderedPageBreak/>
        <w:t>附件</w:t>
      </w:r>
    </w:p>
    <w:tbl>
      <w:tblPr>
        <w:tblW w:w="5000" w:type="pct"/>
        <w:tblLook w:val="04A0" w:firstRow="1" w:lastRow="0" w:firstColumn="1" w:lastColumn="0" w:noHBand="0" w:noVBand="1"/>
      </w:tblPr>
      <w:tblGrid>
        <w:gridCol w:w="1335"/>
        <w:gridCol w:w="940"/>
        <w:gridCol w:w="1026"/>
        <w:gridCol w:w="999"/>
        <w:gridCol w:w="1334"/>
        <w:gridCol w:w="1334"/>
        <w:gridCol w:w="1376"/>
        <w:gridCol w:w="954"/>
        <w:gridCol w:w="749"/>
        <w:gridCol w:w="1884"/>
        <w:gridCol w:w="1939"/>
      </w:tblGrid>
      <w:tr w:rsidR="000958BE" w:rsidRPr="006831A2" w:rsidTr="006831A2">
        <w:trPr>
          <w:trHeight w:val="600"/>
        </w:trPr>
        <w:tc>
          <w:tcPr>
            <w:tcW w:w="5000" w:type="pct"/>
            <w:gridSpan w:val="11"/>
            <w:tcBorders>
              <w:top w:val="single" w:sz="8" w:space="0" w:color="auto"/>
              <w:left w:val="single" w:sz="8" w:space="0" w:color="auto"/>
              <w:bottom w:val="single" w:sz="8" w:space="0" w:color="auto"/>
              <w:right w:val="single" w:sz="8" w:space="0" w:color="auto"/>
            </w:tcBorders>
            <w:shd w:val="clear" w:color="auto" w:fill="auto"/>
            <w:noWrap/>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广西北港新材料有限公司工序能耗对标对表</w:t>
            </w:r>
          </w:p>
        </w:tc>
      </w:tr>
      <w:tr w:rsidR="000958BE" w:rsidRPr="006831A2" w:rsidTr="006831A2">
        <w:trPr>
          <w:trHeight w:val="600"/>
        </w:trPr>
        <w:tc>
          <w:tcPr>
            <w:tcW w:w="481" w:type="pct"/>
            <w:vMerge w:val="restart"/>
            <w:tcBorders>
              <w:top w:val="single" w:sz="8" w:space="0" w:color="auto"/>
              <w:left w:val="single" w:sz="8" w:space="0" w:color="000000"/>
              <w:bottom w:val="single" w:sz="8" w:space="0" w:color="auto"/>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工序名称</w:t>
            </w:r>
          </w:p>
        </w:tc>
        <w:tc>
          <w:tcPr>
            <w:tcW w:w="1069" w:type="pct"/>
            <w:gridSpan w:val="3"/>
            <w:tcBorders>
              <w:top w:val="single" w:sz="8" w:space="0" w:color="auto"/>
              <w:left w:val="single" w:sz="4" w:space="0" w:color="000000"/>
              <w:bottom w:val="single" w:sz="8" w:space="0" w:color="auto"/>
              <w:right w:val="single" w:sz="4" w:space="0" w:color="000000"/>
            </w:tcBorders>
            <w:shd w:val="clear" w:color="auto" w:fill="auto"/>
            <w:vAlign w:val="center"/>
          </w:tcPr>
          <w:p w:rsidR="000958BE" w:rsidRPr="006831A2" w:rsidRDefault="005F1164" w:rsidP="006831A2">
            <w:pPr>
              <w:widowControl/>
              <w:jc w:val="center"/>
              <w:textAlignment w:val="top"/>
              <w:rPr>
                <w:rFonts w:ascii="宋体" w:hAnsi="宋体" w:cs="宋体"/>
                <w:bCs/>
                <w:color w:val="000000"/>
                <w:sz w:val="18"/>
                <w:szCs w:val="18"/>
              </w:rPr>
            </w:pPr>
            <w:r w:rsidRPr="006831A2">
              <w:rPr>
                <w:rFonts w:ascii="宋体" w:hAnsi="宋体" w:cs="宋体" w:hint="eastAsia"/>
                <w:bCs/>
                <w:color w:val="000000"/>
                <w:kern w:val="0"/>
                <w:sz w:val="18"/>
                <w:szCs w:val="18"/>
                <w:lang w:bidi="ar"/>
              </w:rPr>
              <w:t>单位产品综合能耗等级标准kgce/t</w:t>
            </w:r>
          </w:p>
        </w:tc>
        <w:tc>
          <w:tcPr>
            <w:tcW w:w="2072" w:type="pct"/>
            <w:gridSpan w:val="5"/>
            <w:tcBorders>
              <w:top w:val="single" w:sz="8" w:space="0" w:color="auto"/>
              <w:left w:val="single" w:sz="4" w:space="0" w:color="000000"/>
              <w:bottom w:val="single" w:sz="8" w:space="0" w:color="auto"/>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北港新材料</w:t>
            </w:r>
          </w:p>
        </w:tc>
        <w:tc>
          <w:tcPr>
            <w:tcW w:w="679" w:type="pct"/>
            <w:vMerge w:val="restart"/>
            <w:tcBorders>
              <w:top w:val="single" w:sz="8" w:space="0" w:color="auto"/>
              <w:left w:val="single" w:sz="4" w:space="0" w:color="000000"/>
              <w:bottom w:val="single" w:sz="8" w:space="0" w:color="auto"/>
              <w:right w:val="nil"/>
            </w:tcBorders>
            <w:shd w:val="clear" w:color="auto" w:fill="auto"/>
            <w:noWrap/>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参照标准</w:t>
            </w:r>
          </w:p>
        </w:tc>
        <w:tc>
          <w:tcPr>
            <w:tcW w:w="699" w:type="pct"/>
            <w:vMerge w:val="restart"/>
            <w:tcBorders>
              <w:top w:val="single" w:sz="8" w:space="0" w:color="auto"/>
              <w:left w:val="single" w:sz="8" w:space="0" w:color="000000"/>
              <w:bottom w:val="single" w:sz="8" w:space="0" w:color="auto"/>
              <w:right w:val="single" w:sz="8" w:space="0" w:color="000000"/>
            </w:tcBorders>
            <w:shd w:val="clear" w:color="auto" w:fill="auto"/>
            <w:noWrap/>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备注</w:t>
            </w:r>
          </w:p>
        </w:tc>
      </w:tr>
      <w:tr w:rsidR="000958BE" w:rsidRPr="006831A2" w:rsidTr="006831A2">
        <w:trPr>
          <w:trHeight w:val="739"/>
        </w:trPr>
        <w:tc>
          <w:tcPr>
            <w:tcW w:w="481" w:type="pct"/>
            <w:vMerge/>
            <w:tcBorders>
              <w:top w:val="single" w:sz="8" w:space="0" w:color="auto"/>
              <w:left w:val="single" w:sz="8" w:space="0" w:color="000000"/>
              <w:bottom w:val="single" w:sz="4" w:space="0" w:color="000000"/>
              <w:right w:val="single" w:sz="4" w:space="0" w:color="000000"/>
            </w:tcBorders>
            <w:shd w:val="clear" w:color="auto" w:fill="auto"/>
            <w:vAlign w:val="center"/>
          </w:tcPr>
          <w:p w:rsidR="000958BE" w:rsidRPr="006831A2" w:rsidRDefault="000958BE" w:rsidP="006831A2">
            <w:pPr>
              <w:jc w:val="center"/>
              <w:rPr>
                <w:rFonts w:ascii="宋体" w:hAnsi="宋体" w:cs="宋体"/>
                <w:bCs/>
                <w:color w:val="000000"/>
                <w:sz w:val="18"/>
                <w:szCs w:val="18"/>
              </w:rPr>
            </w:pPr>
          </w:p>
        </w:tc>
        <w:tc>
          <w:tcPr>
            <w:tcW w:w="339" w:type="pct"/>
            <w:tcBorders>
              <w:top w:val="single" w:sz="8" w:space="0" w:color="auto"/>
              <w:left w:val="single" w:sz="4" w:space="0" w:color="000000"/>
              <w:bottom w:val="nil"/>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3级</w:t>
            </w:r>
          </w:p>
        </w:tc>
        <w:tc>
          <w:tcPr>
            <w:tcW w:w="370" w:type="pct"/>
            <w:tcBorders>
              <w:top w:val="single" w:sz="8" w:space="0" w:color="auto"/>
              <w:left w:val="single" w:sz="4" w:space="0" w:color="000000"/>
              <w:bottom w:val="nil"/>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2级</w:t>
            </w:r>
          </w:p>
        </w:tc>
        <w:tc>
          <w:tcPr>
            <w:tcW w:w="360" w:type="pct"/>
            <w:tcBorders>
              <w:top w:val="single" w:sz="8" w:space="0" w:color="auto"/>
              <w:left w:val="single" w:sz="4" w:space="0" w:color="000000"/>
              <w:bottom w:val="nil"/>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1级</w:t>
            </w:r>
          </w:p>
        </w:tc>
        <w:tc>
          <w:tcPr>
            <w:tcW w:w="481" w:type="pct"/>
            <w:tcBorders>
              <w:top w:val="single" w:sz="8" w:space="0" w:color="auto"/>
              <w:left w:val="single" w:sz="4" w:space="0" w:color="000000"/>
              <w:bottom w:val="nil"/>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2020年</w:t>
            </w:r>
          </w:p>
        </w:tc>
        <w:tc>
          <w:tcPr>
            <w:tcW w:w="481" w:type="pct"/>
            <w:tcBorders>
              <w:top w:val="single" w:sz="8" w:space="0" w:color="auto"/>
              <w:left w:val="single" w:sz="4" w:space="0" w:color="000000"/>
              <w:bottom w:val="nil"/>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2021年</w:t>
            </w:r>
          </w:p>
        </w:tc>
        <w:tc>
          <w:tcPr>
            <w:tcW w:w="496" w:type="pct"/>
            <w:tcBorders>
              <w:top w:val="single" w:sz="8" w:space="0" w:color="auto"/>
              <w:left w:val="single" w:sz="4" w:space="0" w:color="000000"/>
              <w:bottom w:val="nil"/>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2022年（截止4月份）</w:t>
            </w:r>
          </w:p>
        </w:tc>
        <w:tc>
          <w:tcPr>
            <w:tcW w:w="344" w:type="pct"/>
            <w:tcBorders>
              <w:top w:val="single" w:sz="8" w:space="0" w:color="auto"/>
              <w:left w:val="single" w:sz="4" w:space="0" w:color="000000"/>
              <w:bottom w:val="nil"/>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2022年目标</w:t>
            </w:r>
          </w:p>
        </w:tc>
        <w:tc>
          <w:tcPr>
            <w:tcW w:w="268" w:type="pct"/>
            <w:tcBorders>
              <w:top w:val="single" w:sz="8" w:space="0" w:color="auto"/>
              <w:left w:val="single" w:sz="4" w:space="0" w:color="000000"/>
              <w:bottom w:val="nil"/>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目前等级</w:t>
            </w:r>
          </w:p>
        </w:tc>
        <w:tc>
          <w:tcPr>
            <w:tcW w:w="679" w:type="pct"/>
            <w:vMerge/>
            <w:tcBorders>
              <w:top w:val="single" w:sz="8" w:space="0" w:color="auto"/>
              <w:left w:val="single" w:sz="4" w:space="0" w:color="000000"/>
              <w:bottom w:val="single" w:sz="4" w:space="0" w:color="000000"/>
              <w:right w:val="nil"/>
            </w:tcBorders>
            <w:shd w:val="clear" w:color="auto" w:fill="auto"/>
            <w:noWrap/>
            <w:vAlign w:val="center"/>
          </w:tcPr>
          <w:p w:rsidR="000958BE" w:rsidRPr="006831A2" w:rsidRDefault="000958BE" w:rsidP="006831A2">
            <w:pPr>
              <w:jc w:val="center"/>
              <w:rPr>
                <w:rFonts w:ascii="宋体" w:hAnsi="宋体" w:cs="宋体"/>
                <w:bCs/>
                <w:color w:val="000000"/>
                <w:sz w:val="18"/>
                <w:szCs w:val="18"/>
              </w:rPr>
            </w:pPr>
          </w:p>
        </w:tc>
        <w:tc>
          <w:tcPr>
            <w:tcW w:w="699" w:type="pct"/>
            <w:vMerge/>
            <w:tcBorders>
              <w:top w:val="single" w:sz="8" w:space="0" w:color="auto"/>
              <w:left w:val="single" w:sz="8" w:space="0" w:color="000000"/>
              <w:bottom w:val="single" w:sz="4" w:space="0" w:color="000000"/>
              <w:right w:val="single" w:sz="8" w:space="0" w:color="000000"/>
            </w:tcBorders>
            <w:shd w:val="clear" w:color="auto" w:fill="auto"/>
            <w:noWrap/>
            <w:vAlign w:val="center"/>
          </w:tcPr>
          <w:p w:rsidR="000958BE" w:rsidRPr="006831A2" w:rsidRDefault="000958BE" w:rsidP="006831A2">
            <w:pPr>
              <w:jc w:val="center"/>
              <w:rPr>
                <w:rFonts w:ascii="宋体" w:hAnsi="宋体" w:cs="宋体"/>
                <w:bCs/>
                <w:color w:val="000000"/>
                <w:sz w:val="18"/>
                <w:szCs w:val="18"/>
              </w:rPr>
            </w:pPr>
          </w:p>
        </w:tc>
      </w:tr>
      <w:tr w:rsidR="000958BE" w:rsidRPr="006831A2" w:rsidTr="006831A2">
        <w:trPr>
          <w:trHeight w:val="600"/>
        </w:trPr>
        <w:tc>
          <w:tcPr>
            <w:tcW w:w="481" w:type="pct"/>
            <w:tcBorders>
              <w:top w:val="single" w:sz="8" w:space="0" w:color="000000"/>
              <w:left w:val="single" w:sz="8"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烧结工序</w:t>
            </w:r>
          </w:p>
        </w:tc>
        <w:tc>
          <w:tcPr>
            <w:tcW w:w="339" w:type="pct"/>
            <w:tcBorders>
              <w:top w:val="single" w:sz="8"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≤150</w:t>
            </w:r>
          </w:p>
        </w:tc>
        <w:tc>
          <w:tcPr>
            <w:tcW w:w="370" w:type="pct"/>
            <w:tcBorders>
              <w:top w:val="single" w:sz="8"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≤140</w:t>
            </w:r>
          </w:p>
        </w:tc>
        <w:tc>
          <w:tcPr>
            <w:tcW w:w="360" w:type="pct"/>
            <w:tcBorders>
              <w:top w:val="single" w:sz="8"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≤130</w:t>
            </w:r>
          </w:p>
        </w:tc>
        <w:tc>
          <w:tcPr>
            <w:tcW w:w="481" w:type="pct"/>
            <w:tcBorders>
              <w:top w:val="single" w:sz="8"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149.77</w:t>
            </w:r>
          </w:p>
        </w:tc>
        <w:tc>
          <w:tcPr>
            <w:tcW w:w="481" w:type="pct"/>
            <w:tcBorders>
              <w:top w:val="single" w:sz="8"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145.49</w:t>
            </w:r>
          </w:p>
        </w:tc>
        <w:tc>
          <w:tcPr>
            <w:tcW w:w="496" w:type="pct"/>
            <w:tcBorders>
              <w:top w:val="single" w:sz="8"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143.60</w:t>
            </w:r>
          </w:p>
        </w:tc>
        <w:tc>
          <w:tcPr>
            <w:tcW w:w="344" w:type="pct"/>
            <w:tcBorders>
              <w:top w:val="single" w:sz="8"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140</w:t>
            </w:r>
          </w:p>
        </w:tc>
        <w:tc>
          <w:tcPr>
            <w:tcW w:w="268" w:type="pct"/>
            <w:tcBorders>
              <w:top w:val="single" w:sz="8"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3</w:t>
            </w:r>
          </w:p>
        </w:tc>
        <w:tc>
          <w:tcPr>
            <w:tcW w:w="679" w:type="pct"/>
            <w:vMerge w:val="restart"/>
            <w:tcBorders>
              <w:top w:val="single" w:sz="8" w:space="0" w:color="000000"/>
              <w:left w:val="single" w:sz="4" w:space="0" w:color="000000"/>
              <w:bottom w:val="single" w:sz="4" w:space="0" w:color="000000"/>
              <w:right w:val="single" w:sz="8" w:space="0" w:color="000000"/>
            </w:tcBorders>
            <w:shd w:val="clear" w:color="auto" w:fill="auto"/>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对标福建地方标准《红土镍矿不锈钢单位产品能源消耗评价指南》（DB35/T 1899—2020）</w:t>
            </w:r>
          </w:p>
        </w:tc>
        <w:tc>
          <w:tcPr>
            <w:tcW w:w="699" w:type="pct"/>
            <w:vMerge w:val="restart"/>
            <w:tcBorders>
              <w:top w:val="nil"/>
              <w:left w:val="nil"/>
              <w:bottom w:val="single" w:sz="8" w:space="0" w:color="000000"/>
              <w:right w:val="single" w:sz="8" w:space="0" w:color="000000"/>
            </w:tcBorders>
            <w:shd w:val="clear" w:color="auto" w:fill="auto"/>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2019年12月1日之后</w:t>
            </w:r>
            <w:r w:rsidRPr="006831A2">
              <w:rPr>
                <w:rFonts w:ascii="宋体" w:hAnsi="宋体" w:cs="宋体" w:hint="eastAsia"/>
                <w:color w:val="000000"/>
                <w:kern w:val="0"/>
                <w:sz w:val="18"/>
                <w:szCs w:val="18"/>
                <w:lang w:bidi="ar"/>
              </w:rPr>
              <w:t>所有</w:t>
            </w:r>
            <w:r w:rsidRPr="006831A2">
              <w:rPr>
                <w:rFonts w:ascii="宋体" w:hAnsi="宋体" w:cs="宋体" w:hint="eastAsia"/>
                <w:bCs/>
                <w:color w:val="000000"/>
                <w:kern w:val="0"/>
                <w:sz w:val="18"/>
                <w:szCs w:val="18"/>
                <w:lang w:bidi="ar"/>
              </w:rPr>
              <w:t>新建</w:t>
            </w:r>
            <w:r w:rsidRPr="006831A2">
              <w:rPr>
                <w:rFonts w:ascii="宋体" w:hAnsi="宋体" w:cs="宋体" w:hint="eastAsia"/>
                <w:color w:val="000000"/>
                <w:kern w:val="0"/>
                <w:sz w:val="18"/>
                <w:szCs w:val="18"/>
                <w:lang w:bidi="ar"/>
              </w:rPr>
              <w:t>钢铁企业节能设计应符合GB/T 50632一2019《钢铁企业节能设计标准》中关于工序能耗规定，数值分别为：</w:t>
            </w:r>
            <w:r w:rsidRPr="006831A2">
              <w:rPr>
                <w:rFonts w:ascii="宋体" w:hAnsi="宋体" w:cs="宋体" w:hint="eastAsia"/>
                <w:color w:val="000000"/>
                <w:kern w:val="0"/>
                <w:sz w:val="18"/>
                <w:szCs w:val="18"/>
                <w:lang w:bidi="ar"/>
              </w:rPr>
              <w:br/>
              <w:t>烧结47kgce/t；</w:t>
            </w:r>
            <w:r w:rsidRPr="006831A2">
              <w:rPr>
                <w:rFonts w:ascii="宋体" w:hAnsi="宋体" w:cs="宋体" w:hint="eastAsia"/>
                <w:color w:val="000000"/>
                <w:kern w:val="0"/>
                <w:sz w:val="18"/>
                <w:szCs w:val="18"/>
                <w:lang w:bidi="ar"/>
              </w:rPr>
              <w:br/>
              <w:t>高炉400kgce/t；</w:t>
            </w:r>
            <w:r w:rsidRPr="006831A2">
              <w:rPr>
                <w:rFonts w:ascii="宋体" w:hAnsi="宋体" w:cs="宋体" w:hint="eastAsia"/>
                <w:color w:val="000000"/>
                <w:kern w:val="0"/>
                <w:sz w:val="18"/>
                <w:szCs w:val="18"/>
                <w:lang w:bidi="ar"/>
              </w:rPr>
              <w:br/>
              <w:t>精炼22.72kgce/t；</w:t>
            </w:r>
            <w:r w:rsidRPr="006831A2">
              <w:rPr>
                <w:rFonts w:ascii="宋体" w:hAnsi="宋体" w:cs="宋体" w:hint="eastAsia"/>
                <w:color w:val="000000"/>
                <w:kern w:val="0"/>
                <w:sz w:val="18"/>
                <w:szCs w:val="18"/>
                <w:lang w:bidi="ar"/>
              </w:rPr>
              <w:br/>
              <w:t>热轧46.7kgce/t；</w:t>
            </w:r>
            <w:r w:rsidRPr="006831A2">
              <w:rPr>
                <w:rFonts w:ascii="宋体" w:hAnsi="宋体" w:cs="宋体" w:hint="eastAsia"/>
                <w:color w:val="000000"/>
                <w:kern w:val="0"/>
                <w:sz w:val="18"/>
                <w:szCs w:val="18"/>
                <w:lang w:bidi="ar"/>
              </w:rPr>
              <w:br/>
              <w:t>冷轧为81.6kgce/t；</w:t>
            </w:r>
          </w:p>
        </w:tc>
      </w:tr>
      <w:tr w:rsidR="000958BE" w:rsidRPr="006831A2" w:rsidTr="006831A2">
        <w:trPr>
          <w:trHeight w:val="600"/>
        </w:trPr>
        <w:tc>
          <w:tcPr>
            <w:tcW w:w="481" w:type="pct"/>
            <w:tcBorders>
              <w:top w:val="single" w:sz="4" w:space="0" w:color="000000"/>
              <w:left w:val="single" w:sz="8"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高炉工序</w:t>
            </w:r>
          </w:p>
        </w:tc>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≤650</w:t>
            </w:r>
          </w:p>
        </w:tc>
        <w:tc>
          <w:tcPr>
            <w:tcW w:w="3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≤600</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≤575</w:t>
            </w:r>
          </w:p>
        </w:tc>
        <w:tc>
          <w:tcPr>
            <w:tcW w:w="4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503.49</w:t>
            </w:r>
          </w:p>
        </w:tc>
        <w:tc>
          <w:tcPr>
            <w:tcW w:w="4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546.51</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522.69</w:t>
            </w:r>
          </w:p>
        </w:tc>
        <w:tc>
          <w:tcPr>
            <w:tcW w:w="3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500</w:t>
            </w:r>
          </w:p>
        </w:tc>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1</w:t>
            </w:r>
          </w:p>
        </w:tc>
        <w:tc>
          <w:tcPr>
            <w:tcW w:w="679" w:type="pct"/>
            <w:vMerge/>
            <w:tcBorders>
              <w:top w:val="single" w:sz="8" w:space="0" w:color="000000"/>
              <w:left w:val="single" w:sz="4" w:space="0" w:color="000000"/>
              <w:bottom w:val="single" w:sz="4" w:space="0" w:color="000000"/>
              <w:right w:val="single" w:sz="8" w:space="0" w:color="000000"/>
            </w:tcBorders>
            <w:shd w:val="clear" w:color="auto" w:fill="auto"/>
            <w:vAlign w:val="center"/>
          </w:tcPr>
          <w:p w:rsidR="000958BE" w:rsidRPr="006831A2" w:rsidRDefault="000958BE" w:rsidP="006831A2">
            <w:pPr>
              <w:jc w:val="center"/>
              <w:rPr>
                <w:rFonts w:ascii="宋体" w:hAnsi="宋体" w:cs="宋体"/>
                <w:bCs/>
                <w:color w:val="000000"/>
                <w:sz w:val="18"/>
                <w:szCs w:val="18"/>
              </w:rPr>
            </w:pPr>
          </w:p>
        </w:tc>
        <w:tc>
          <w:tcPr>
            <w:tcW w:w="699" w:type="pct"/>
            <w:vMerge/>
            <w:tcBorders>
              <w:top w:val="nil"/>
              <w:left w:val="nil"/>
              <w:bottom w:val="single" w:sz="8" w:space="0" w:color="000000"/>
              <w:right w:val="single" w:sz="8" w:space="0" w:color="000000"/>
            </w:tcBorders>
            <w:shd w:val="clear" w:color="auto" w:fill="auto"/>
            <w:vAlign w:val="center"/>
          </w:tcPr>
          <w:p w:rsidR="000958BE" w:rsidRPr="006831A2" w:rsidRDefault="000958BE" w:rsidP="006831A2">
            <w:pPr>
              <w:jc w:val="center"/>
              <w:rPr>
                <w:rFonts w:ascii="宋体" w:hAnsi="宋体" w:cs="宋体"/>
                <w:bCs/>
                <w:color w:val="000000"/>
                <w:sz w:val="18"/>
                <w:szCs w:val="18"/>
              </w:rPr>
            </w:pPr>
          </w:p>
        </w:tc>
      </w:tr>
      <w:tr w:rsidR="000958BE" w:rsidRPr="006831A2" w:rsidTr="006831A2">
        <w:trPr>
          <w:trHeight w:val="600"/>
        </w:trPr>
        <w:tc>
          <w:tcPr>
            <w:tcW w:w="481" w:type="pct"/>
            <w:tcBorders>
              <w:top w:val="single" w:sz="4" w:space="0" w:color="000000"/>
              <w:left w:val="single" w:sz="8"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矿热炉工序</w:t>
            </w:r>
          </w:p>
        </w:tc>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≤2200</w:t>
            </w:r>
          </w:p>
        </w:tc>
        <w:tc>
          <w:tcPr>
            <w:tcW w:w="3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≤2000</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≤1800</w:t>
            </w:r>
          </w:p>
        </w:tc>
        <w:tc>
          <w:tcPr>
            <w:tcW w:w="4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1179.69</w:t>
            </w:r>
          </w:p>
        </w:tc>
        <w:tc>
          <w:tcPr>
            <w:tcW w:w="4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1132.18</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1072.06</w:t>
            </w:r>
          </w:p>
        </w:tc>
        <w:tc>
          <w:tcPr>
            <w:tcW w:w="3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1070</w:t>
            </w:r>
          </w:p>
        </w:tc>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1</w:t>
            </w:r>
          </w:p>
        </w:tc>
        <w:tc>
          <w:tcPr>
            <w:tcW w:w="679" w:type="pct"/>
            <w:vMerge/>
            <w:tcBorders>
              <w:top w:val="single" w:sz="8" w:space="0" w:color="000000"/>
              <w:left w:val="single" w:sz="4" w:space="0" w:color="000000"/>
              <w:bottom w:val="single" w:sz="4" w:space="0" w:color="000000"/>
              <w:right w:val="single" w:sz="8" w:space="0" w:color="000000"/>
            </w:tcBorders>
            <w:shd w:val="clear" w:color="auto" w:fill="auto"/>
            <w:vAlign w:val="center"/>
          </w:tcPr>
          <w:p w:rsidR="000958BE" w:rsidRPr="006831A2" w:rsidRDefault="000958BE" w:rsidP="006831A2">
            <w:pPr>
              <w:jc w:val="center"/>
              <w:rPr>
                <w:rFonts w:ascii="宋体" w:hAnsi="宋体" w:cs="宋体"/>
                <w:bCs/>
                <w:color w:val="000000"/>
                <w:sz w:val="18"/>
                <w:szCs w:val="18"/>
              </w:rPr>
            </w:pPr>
          </w:p>
        </w:tc>
        <w:tc>
          <w:tcPr>
            <w:tcW w:w="699" w:type="pct"/>
            <w:vMerge/>
            <w:tcBorders>
              <w:top w:val="nil"/>
              <w:left w:val="nil"/>
              <w:bottom w:val="single" w:sz="8" w:space="0" w:color="000000"/>
              <w:right w:val="single" w:sz="8" w:space="0" w:color="000000"/>
            </w:tcBorders>
            <w:shd w:val="clear" w:color="auto" w:fill="auto"/>
            <w:vAlign w:val="center"/>
          </w:tcPr>
          <w:p w:rsidR="000958BE" w:rsidRPr="006831A2" w:rsidRDefault="000958BE" w:rsidP="006831A2">
            <w:pPr>
              <w:jc w:val="center"/>
              <w:rPr>
                <w:rFonts w:ascii="宋体" w:hAnsi="宋体" w:cs="宋体"/>
                <w:bCs/>
                <w:color w:val="000000"/>
                <w:sz w:val="18"/>
                <w:szCs w:val="18"/>
              </w:rPr>
            </w:pPr>
          </w:p>
        </w:tc>
      </w:tr>
      <w:tr w:rsidR="000958BE" w:rsidRPr="006831A2" w:rsidTr="006831A2">
        <w:trPr>
          <w:trHeight w:val="600"/>
        </w:trPr>
        <w:tc>
          <w:tcPr>
            <w:tcW w:w="481" w:type="pct"/>
            <w:tcBorders>
              <w:top w:val="single" w:sz="4" w:space="0" w:color="000000"/>
              <w:left w:val="single" w:sz="8"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炼钢工序</w:t>
            </w:r>
          </w:p>
        </w:tc>
        <w:tc>
          <w:tcPr>
            <w:tcW w:w="339" w:type="pct"/>
            <w:tcBorders>
              <w:top w:val="single" w:sz="4" w:space="0" w:color="000000"/>
              <w:left w:val="single" w:sz="4"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≤110</w:t>
            </w:r>
          </w:p>
        </w:tc>
        <w:tc>
          <w:tcPr>
            <w:tcW w:w="370" w:type="pct"/>
            <w:tcBorders>
              <w:top w:val="single" w:sz="4" w:space="0" w:color="000000"/>
              <w:left w:val="single" w:sz="4"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≤100</w:t>
            </w:r>
          </w:p>
        </w:tc>
        <w:tc>
          <w:tcPr>
            <w:tcW w:w="360" w:type="pct"/>
            <w:tcBorders>
              <w:top w:val="single" w:sz="4" w:space="0" w:color="000000"/>
              <w:left w:val="single" w:sz="4"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≤90</w:t>
            </w:r>
          </w:p>
        </w:tc>
        <w:tc>
          <w:tcPr>
            <w:tcW w:w="481" w:type="pct"/>
            <w:tcBorders>
              <w:top w:val="single" w:sz="4" w:space="0" w:color="000000"/>
              <w:left w:val="single" w:sz="4"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49.23</w:t>
            </w:r>
          </w:p>
        </w:tc>
        <w:tc>
          <w:tcPr>
            <w:tcW w:w="481" w:type="pct"/>
            <w:tcBorders>
              <w:top w:val="single" w:sz="4" w:space="0" w:color="000000"/>
              <w:left w:val="single" w:sz="4"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53.68</w:t>
            </w:r>
          </w:p>
        </w:tc>
        <w:tc>
          <w:tcPr>
            <w:tcW w:w="496" w:type="pct"/>
            <w:tcBorders>
              <w:top w:val="single" w:sz="4" w:space="0" w:color="000000"/>
              <w:left w:val="single" w:sz="4"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50.13</w:t>
            </w:r>
          </w:p>
        </w:tc>
        <w:tc>
          <w:tcPr>
            <w:tcW w:w="344" w:type="pct"/>
            <w:tcBorders>
              <w:top w:val="single" w:sz="4" w:space="0" w:color="000000"/>
              <w:left w:val="single" w:sz="4"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49</w:t>
            </w:r>
          </w:p>
        </w:tc>
        <w:tc>
          <w:tcPr>
            <w:tcW w:w="268" w:type="pct"/>
            <w:tcBorders>
              <w:top w:val="single" w:sz="4" w:space="0" w:color="000000"/>
              <w:left w:val="single" w:sz="4"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1</w:t>
            </w:r>
          </w:p>
        </w:tc>
        <w:tc>
          <w:tcPr>
            <w:tcW w:w="679" w:type="pct"/>
            <w:vMerge/>
            <w:tcBorders>
              <w:top w:val="single" w:sz="8" w:space="0" w:color="000000"/>
              <w:left w:val="single" w:sz="4" w:space="0" w:color="000000"/>
              <w:bottom w:val="single" w:sz="4" w:space="0" w:color="000000"/>
              <w:right w:val="single" w:sz="8" w:space="0" w:color="000000"/>
            </w:tcBorders>
            <w:shd w:val="clear" w:color="auto" w:fill="auto"/>
            <w:vAlign w:val="center"/>
          </w:tcPr>
          <w:p w:rsidR="000958BE" w:rsidRPr="006831A2" w:rsidRDefault="000958BE" w:rsidP="006831A2">
            <w:pPr>
              <w:jc w:val="center"/>
              <w:rPr>
                <w:rFonts w:ascii="宋体" w:hAnsi="宋体" w:cs="宋体"/>
                <w:bCs/>
                <w:color w:val="000000"/>
                <w:sz w:val="18"/>
                <w:szCs w:val="18"/>
              </w:rPr>
            </w:pPr>
          </w:p>
        </w:tc>
        <w:tc>
          <w:tcPr>
            <w:tcW w:w="699" w:type="pct"/>
            <w:vMerge/>
            <w:tcBorders>
              <w:top w:val="nil"/>
              <w:left w:val="nil"/>
              <w:bottom w:val="single" w:sz="8" w:space="0" w:color="000000"/>
              <w:right w:val="single" w:sz="8" w:space="0" w:color="000000"/>
            </w:tcBorders>
            <w:shd w:val="clear" w:color="auto" w:fill="auto"/>
            <w:vAlign w:val="center"/>
          </w:tcPr>
          <w:p w:rsidR="000958BE" w:rsidRPr="006831A2" w:rsidRDefault="000958BE" w:rsidP="006831A2">
            <w:pPr>
              <w:jc w:val="center"/>
              <w:rPr>
                <w:rFonts w:ascii="宋体" w:hAnsi="宋体" w:cs="宋体"/>
                <w:bCs/>
                <w:color w:val="000000"/>
                <w:sz w:val="18"/>
                <w:szCs w:val="18"/>
              </w:rPr>
            </w:pPr>
          </w:p>
        </w:tc>
      </w:tr>
      <w:tr w:rsidR="000958BE" w:rsidRPr="006831A2" w:rsidTr="006831A2">
        <w:trPr>
          <w:trHeight w:val="600"/>
        </w:trPr>
        <w:tc>
          <w:tcPr>
            <w:tcW w:w="481" w:type="pct"/>
            <w:tcBorders>
              <w:top w:val="single" w:sz="8" w:space="0" w:color="000000"/>
              <w:left w:val="single" w:sz="8"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热轧工序</w:t>
            </w:r>
          </w:p>
        </w:tc>
        <w:tc>
          <w:tcPr>
            <w:tcW w:w="339" w:type="pct"/>
            <w:tcBorders>
              <w:top w:val="single" w:sz="8"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≤53</w:t>
            </w:r>
          </w:p>
        </w:tc>
        <w:tc>
          <w:tcPr>
            <w:tcW w:w="370" w:type="pct"/>
            <w:tcBorders>
              <w:top w:val="single" w:sz="8"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≤50</w:t>
            </w:r>
          </w:p>
        </w:tc>
        <w:tc>
          <w:tcPr>
            <w:tcW w:w="360" w:type="pct"/>
            <w:tcBorders>
              <w:top w:val="single" w:sz="8"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≤48</w:t>
            </w:r>
          </w:p>
        </w:tc>
        <w:tc>
          <w:tcPr>
            <w:tcW w:w="481" w:type="pct"/>
            <w:tcBorders>
              <w:top w:val="single" w:sz="8"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55.71</w:t>
            </w:r>
          </w:p>
        </w:tc>
        <w:tc>
          <w:tcPr>
            <w:tcW w:w="481" w:type="pct"/>
            <w:tcBorders>
              <w:top w:val="single" w:sz="8"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54.19</w:t>
            </w:r>
          </w:p>
        </w:tc>
        <w:tc>
          <w:tcPr>
            <w:tcW w:w="496" w:type="pct"/>
            <w:tcBorders>
              <w:top w:val="single" w:sz="8"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52.85</w:t>
            </w:r>
          </w:p>
        </w:tc>
        <w:tc>
          <w:tcPr>
            <w:tcW w:w="344" w:type="pct"/>
            <w:tcBorders>
              <w:top w:val="single" w:sz="8"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52</w:t>
            </w:r>
          </w:p>
        </w:tc>
        <w:tc>
          <w:tcPr>
            <w:tcW w:w="268" w:type="pct"/>
            <w:tcBorders>
              <w:top w:val="single" w:sz="8"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3</w:t>
            </w:r>
          </w:p>
        </w:tc>
        <w:tc>
          <w:tcPr>
            <w:tcW w:w="679" w:type="pct"/>
            <w:vMerge w:val="restart"/>
            <w:tcBorders>
              <w:top w:val="single" w:sz="8" w:space="0" w:color="000000"/>
              <w:left w:val="single" w:sz="4" w:space="0" w:color="000000"/>
              <w:bottom w:val="single" w:sz="8" w:space="0" w:color="000000"/>
              <w:right w:val="single" w:sz="8" w:space="0" w:color="000000"/>
            </w:tcBorders>
            <w:shd w:val="clear" w:color="auto" w:fill="auto"/>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对标《钢铁行业（钢压延加工）清洁生产评价指标体系》，1级为国际清洁生主领先水平，2级为国内领先水平，3级为国内一般水平。</w:t>
            </w:r>
          </w:p>
        </w:tc>
        <w:tc>
          <w:tcPr>
            <w:tcW w:w="699" w:type="pct"/>
            <w:vMerge/>
            <w:tcBorders>
              <w:top w:val="nil"/>
              <w:left w:val="nil"/>
              <w:bottom w:val="single" w:sz="8" w:space="0" w:color="000000"/>
              <w:right w:val="single" w:sz="8" w:space="0" w:color="000000"/>
            </w:tcBorders>
            <w:shd w:val="clear" w:color="auto" w:fill="auto"/>
            <w:vAlign w:val="center"/>
          </w:tcPr>
          <w:p w:rsidR="000958BE" w:rsidRPr="006831A2" w:rsidRDefault="000958BE" w:rsidP="006831A2">
            <w:pPr>
              <w:jc w:val="center"/>
              <w:rPr>
                <w:rFonts w:ascii="宋体" w:hAnsi="宋体" w:cs="宋体"/>
                <w:bCs/>
                <w:color w:val="000000"/>
                <w:sz w:val="18"/>
                <w:szCs w:val="18"/>
              </w:rPr>
            </w:pPr>
          </w:p>
        </w:tc>
      </w:tr>
      <w:tr w:rsidR="000958BE" w:rsidRPr="006831A2" w:rsidTr="006831A2">
        <w:trPr>
          <w:trHeight w:val="600"/>
        </w:trPr>
        <w:tc>
          <w:tcPr>
            <w:tcW w:w="481" w:type="pct"/>
            <w:tcBorders>
              <w:top w:val="single" w:sz="4" w:space="0" w:color="000000"/>
              <w:left w:val="single" w:sz="8"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固溶工序</w:t>
            </w:r>
          </w:p>
        </w:tc>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≤56</w:t>
            </w:r>
          </w:p>
        </w:tc>
        <w:tc>
          <w:tcPr>
            <w:tcW w:w="3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≤53</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≤50</w:t>
            </w:r>
          </w:p>
        </w:tc>
        <w:tc>
          <w:tcPr>
            <w:tcW w:w="4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42.41</w:t>
            </w:r>
          </w:p>
        </w:tc>
        <w:tc>
          <w:tcPr>
            <w:tcW w:w="4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44.52</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44.80</w:t>
            </w:r>
          </w:p>
        </w:tc>
        <w:tc>
          <w:tcPr>
            <w:tcW w:w="3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42</w:t>
            </w:r>
          </w:p>
        </w:tc>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1</w:t>
            </w:r>
          </w:p>
        </w:tc>
        <w:tc>
          <w:tcPr>
            <w:tcW w:w="679" w:type="pct"/>
            <w:vMerge/>
            <w:tcBorders>
              <w:top w:val="single" w:sz="8" w:space="0" w:color="000000"/>
              <w:left w:val="single" w:sz="4" w:space="0" w:color="000000"/>
              <w:bottom w:val="single" w:sz="8" w:space="0" w:color="000000"/>
              <w:right w:val="single" w:sz="8" w:space="0" w:color="000000"/>
            </w:tcBorders>
            <w:shd w:val="clear" w:color="auto" w:fill="auto"/>
            <w:vAlign w:val="center"/>
          </w:tcPr>
          <w:p w:rsidR="000958BE" w:rsidRPr="006831A2" w:rsidRDefault="000958BE" w:rsidP="006831A2">
            <w:pPr>
              <w:jc w:val="center"/>
              <w:rPr>
                <w:rFonts w:ascii="宋体" w:hAnsi="宋体" w:cs="宋体"/>
                <w:bCs/>
                <w:color w:val="000000"/>
                <w:sz w:val="18"/>
                <w:szCs w:val="18"/>
              </w:rPr>
            </w:pPr>
          </w:p>
        </w:tc>
        <w:tc>
          <w:tcPr>
            <w:tcW w:w="699" w:type="pct"/>
            <w:vMerge/>
            <w:tcBorders>
              <w:top w:val="nil"/>
              <w:left w:val="nil"/>
              <w:bottom w:val="single" w:sz="8" w:space="0" w:color="000000"/>
              <w:right w:val="single" w:sz="8" w:space="0" w:color="000000"/>
            </w:tcBorders>
            <w:shd w:val="clear" w:color="auto" w:fill="auto"/>
            <w:vAlign w:val="center"/>
          </w:tcPr>
          <w:p w:rsidR="000958BE" w:rsidRPr="006831A2" w:rsidRDefault="000958BE" w:rsidP="006831A2">
            <w:pPr>
              <w:jc w:val="center"/>
              <w:rPr>
                <w:rFonts w:ascii="宋体" w:hAnsi="宋体" w:cs="宋体"/>
                <w:bCs/>
                <w:color w:val="000000"/>
                <w:sz w:val="18"/>
                <w:szCs w:val="18"/>
              </w:rPr>
            </w:pPr>
          </w:p>
        </w:tc>
      </w:tr>
      <w:tr w:rsidR="000958BE" w:rsidRPr="006831A2" w:rsidTr="006831A2">
        <w:trPr>
          <w:trHeight w:val="600"/>
        </w:trPr>
        <w:tc>
          <w:tcPr>
            <w:tcW w:w="481" w:type="pct"/>
            <w:tcBorders>
              <w:top w:val="single" w:sz="4" w:space="0" w:color="000000"/>
              <w:left w:val="single" w:sz="8"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bCs/>
                <w:color w:val="000000"/>
                <w:sz w:val="18"/>
                <w:szCs w:val="18"/>
              </w:rPr>
            </w:pPr>
            <w:r w:rsidRPr="006831A2">
              <w:rPr>
                <w:rFonts w:ascii="宋体" w:hAnsi="宋体" w:cs="宋体" w:hint="eastAsia"/>
                <w:bCs/>
                <w:color w:val="000000"/>
                <w:kern w:val="0"/>
                <w:sz w:val="18"/>
                <w:szCs w:val="18"/>
                <w:lang w:bidi="ar"/>
              </w:rPr>
              <w:t>冷轧工序</w:t>
            </w:r>
          </w:p>
        </w:tc>
        <w:tc>
          <w:tcPr>
            <w:tcW w:w="339" w:type="pct"/>
            <w:tcBorders>
              <w:top w:val="nil"/>
              <w:left w:val="single" w:sz="4"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≤79</w:t>
            </w:r>
          </w:p>
        </w:tc>
        <w:tc>
          <w:tcPr>
            <w:tcW w:w="370" w:type="pct"/>
            <w:tcBorders>
              <w:top w:val="nil"/>
              <w:left w:val="single" w:sz="4"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≤73</w:t>
            </w:r>
          </w:p>
        </w:tc>
        <w:tc>
          <w:tcPr>
            <w:tcW w:w="360" w:type="pct"/>
            <w:tcBorders>
              <w:top w:val="nil"/>
              <w:left w:val="single" w:sz="4"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≤67</w:t>
            </w:r>
          </w:p>
        </w:tc>
        <w:tc>
          <w:tcPr>
            <w:tcW w:w="481" w:type="pct"/>
            <w:tcBorders>
              <w:top w:val="single" w:sz="4" w:space="0" w:color="000000"/>
              <w:left w:val="single" w:sz="4"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72.82</w:t>
            </w:r>
          </w:p>
        </w:tc>
        <w:tc>
          <w:tcPr>
            <w:tcW w:w="481" w:type="pct"/>
            <w:tcBorders>
              <w:top w:val="single" w:sz="4" w:space="0" w:color="000000"/>
              <w:left w:val="single" w:sz="4"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78.13</w:t>
            </w:r>
          </w:p>
        </w:tc>
        <w:tc>
          <w:tcPr>
            <w:tcW w:w="496" w:type="pct"/>
            <w:tcBorders>
              <w:top w:val="single" w:sz="4" w:space="0" w:color="000000"/>
              <w:left w:val="single" w:sz="4"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74.93</w:t>
            </w:r>
          </w:p>
        </w:tc>
        <w:tc>
          <w:tcPr>
            <w:tcW w:w="344" w:type="pct"/>
            <w:tcBorders>
              <w:top w:val="single" w:sz="4" w:space="0" w:color="000000"/>
              <w:left w:val="single" w:sz="4"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仿宋"/>
                <w:bCs/>
                <w:color w:val="000000"/>
                <w:sz w:val="18"/>
                <w:szCs w:val="18"/>
              </w:rPr>
            </w:pPr>
            <w:r w:rsidRPr="006831A2">
              <w:rPr>
                <w:rFonts w:ascii="宋体" w:hAnsi="宋体" w:cs="仿宋" w:hint="eastAsia"/>
                <w:bCs/>
                <w:color w:val="000000"/>
                <w:kern w:val="0"/>
                <w:sz w:val="18"/>
                <w:szCs w:val="18"/>
                <w:lang w:bidi="ar"/>
              </w:rPr>
              <w:t>72</w:t>
            </w:r>
          </w:p>
        </w:tc>
        <w:tc>
          <w:tcPr>
            <w:tcW w:w="268" w:type="pct"/>
            <w:tcBorders>
              <w:top w:val="single" w:sz="4" w:space="0" w:color="000000"/>
              <w:left w:val="single" w:sz="4" w:space="0" w:color="000000"/>
              <w:bottom w:val="single" w:sz="8" w:space="0" w:color="000000"/>
              <w:right w:val="single" w:sz="4" w:space="0" w:color="000000"/>
            </w:tcBorders>
            <w:shd w:val="clear" w:color="auto" w:fill="auto"/>
            <w:vAlign w:val="center"/>
          </w:tcPr>
          <w:p w:rsidR="000958BE" w:rsidRPr="006831A2" w:rsidRDefault="005F1164" w:rsidP="006831A2">
            <w:pPr>
              <w:widowControl/>
              <w:jc w:val="center"/>
              <w:textAlignment w:val="center"/>
              <w:rPr>
                <w:rFonts w:ascii="宋体" w:hAnsi="宋体" w:cs="宋体"/>
                <w:color w:val="000000"/>
                <w:sz w:val="18"/>
                <w:szCs w:val="18"/>
              </w:rPr>
            </w:pPr>
            <w:r w:rsidRPr="006831A2">
              <w:rPr>
                <w:rFonts w:ascii="宋体" w:hAnsi="宋体" w:cs="宋体" w:hint="eastAsia"/>
                <w:color w:val="000000"/>
                <w:kern w:val="0"/>
                <w:sz w:val="18"/>
                <w:szCs w:val="18"/>
                <w:lang w:bidi="ar"/>
              </w:rPr>
              <w:t>3</w:t>
            </w:r>
          </w:p>
        </w:tc>
        <w:tc>
          <w:tcPr>
            <w:tcW w:w="679" w:type="pct"/>
            <w:vMerge/>
            <w:tcBorders>
              <w:top w:val="single" w:sz="8" w:space="0" w:color="000000"/>
              <w:left w:val="single" w:sz="4" w:space="0" w:color="000000"/>
              <w:bottom w:val="single" w:sz="8" w:space="0" w:color="000000"/>
              <w:right w:val="single" w:sz="8" w:space="0" w:color="000000"/>
            </w:tcBorders>
            <w:shd w:val="clear" w:color="auto" w:fill="auto"/>
            <w:vAlign w:val="center"/>
          </w:tcPr>
          <w:p w:rsidR="000958BE" w:rsidRPr="006831A2" w:rsidRDefault="000958BE" w:rsidP="006831A2">
            <w:pPr>
              <w:jc w:val="center"/>
              <w:rPr>
                <w:rFonts w:ascii="宋体" w:hAnsi="宋体" w:cs="宋体"/>
                <w:bCs/>
                <w:color w:val="000000"/>
                <w:sz w:val="18"/>
                <w:szCs w:val="18"/>
              </w:rPr>
            </w:pPr>
          </w:p>
        </w:tc>
        <w:tc>
          <w:tcPr>
            <w:tcW w:w="699" w:type="pct"/>
            <w:vMerge/>
            <w:tcBorders>
              <w:top w:val="nil"/>
              <w:left w:val="nil"/>
              <w:bottom w:val="single" w:sz="8" w:space="0" w:color="000000"/>
              <w:right w:val="single" w:sz="8" w:space="0" w:color="000000"/>
            </w:tcBorders>
            <w:shd w:val="clear" w:color="auto" w:fill="auto"/>
            <w:vAlign w:val="center"/>
          </w:tcPr>
          <w:p w:rsidR="000958BE" w:rsidRPr="006831A2" w:rsidRDefault="000958BE" w:rsidP="006831A2">
            <w:pPr>
              <w:jc w:val="center"/>
              <w:rPr>
                <w:rFonts w:ascii="宋体" w:hAnsi="宋体" w:cs="宋体"/>
                <w:bCs/>
                <w:color w:val="000000"/>
                <w:sz w:val="18"/>
                <w:szCs w:val="18"/>
              </w:rPr>
            </w:pPr>
          </w:p>
        </w:tc>
      </w:tr>
    </w:tbl>
    <w:p w:rsidR="000958BE" w:rsidRDefault="000958BE">
      <w:pPr>
        <w:pStyle w:val="afff3"/>
      </w:pPr>
    </w:p>
    <w:p w:rsidR="000958BE" w:rsidRDefault="000958BE">
      <w:pPr>
        <w:pStyle w:val="afff3"/>
      </w:pPr>
    </w:p>
    <w:p w:rsidR="00744F8E" w:rsidRDefault="00744F8E">
      <w:pPr>
        <w:pStyle w:val="afff3"/>
      </w:pPr>
    </w:p>
    <w:p w:rsidR="000958BE" w:rsidRDefault="000958BE">
      <w:pPr>
        <w:pStyle w:val="afff3"/>
      </w:pPr>
    </w:p>
    <w:p w:rsidR="000958BE" w:rsidRDefault="000958BE">
      <w:pPr>
        <w:pStyle w:val="afff3"/>
      </w:pPr>
    </w:p>
    <w:tbl>
      <w:tblPr>
        <w:tblW w:w="5000" w:type="pct"/>
        <w:tblLook w:val="04A0" w:firstRow="1" w:lastRow="0" w:firstColumn="1" w:lastColumn="0" w:noHBand="0" w:noVBand="1"/>
      </w:tblPr>
      <w:tblGrid>
        <w:gridCol w:w="5085"/>
        <w:gridCol w:w="4388"/>
        <w:gridCol w:w="4397"/>
      </w:tblGrid>
      <w:tr w:rsidR="000958BE" w:rsidRPr="006831A2">
        <w:trPr>
          <w:trHeight w:val="405"/>
        </w:trPr>
        <w:tc>
          <w:tcPr>
            <w:tcW w:w="5000" w:type="pct"/>
            <w:gridSpan w:val="3"/>
            <w:tcBorders>
              <w:top w:val="single" w:sz="8" w:space="0" w:color="auto"/>
              <w:left w:val="single" w:sz="8" w:space="0" w:color="auto"/>
              <w:bottom w:val="single" w:sz="4" w:space="0" w:color="000000"/>
              <w:right w:val="single" w:sz="8" w:space="0" w:color="auto"/>
            </w:tcBorders>
            <w:shd w:val="clear" w:color="auto" w:fill="auto"/>
            <w:noWrap/>
            <w:vAlign w:val="center"/>
          </w:tcPr>
          <w:p w:rsidR="000958BE" w:rsidRPr="006831A2" w:rsidRDefault="005F1164">
            <w:pPr>
              <w:widowControl/>
              <w:jc w:val="center"/>
              <w:textAlignment w:val="center"/>
              <w:rPr>
                <w:rFonts w:ascii="宋体" w:hAnsi="宋体" w:cs="等线"/>
                <w:color w:val="000000"/>
                <w:sz w:val="18"/>
                <w:szCs w:val="18"/>
              </w:rPr>
            </w:pPr>
            <w:r w:rsidRPr="006831A2">
              <w:rPr>
                <w:rFonts w:ascii="宋体" w:hAnsi="宋体" w:cs="等线" w:hint="eastAsia"/>
                <w:color w:val="000000"/>
                <w:kern w:val="0"/>
                <w:sz w:val="18"/>
                <w:szCs w:val="18"/>
                <w:lang w:bidi="ar"/>
              </w:rPr>
              <w:lastRenderedPageBreak/>
              <w:t>中金公司主要工序的单位产品综合能耗指标</w:t>
            </w:r>
          </w:p>
        </w:tc>
      </w:tr>
      <w:tr w:rsidR="000958BE" w:rsidRPr="006831A2">
        <w:trPr>
          <w:trHeight w:val="405"/>
        </w:trPr>
        <w:tc>
          <w:tcPr>
            <w:tcW w:w="1833" w:type="pct"/>
            <w:vMerge w:val="restart"/>
            <w:tcBorders>
              <w:top w:val="single" w:sz="4" w:space="0" w:color="000000"/>
              <w:left w:val="single" w:sz="8" w:space="0" w:color="auto"/>
              <w:bottom w:val="single" w:sz="4" w:space="0" w:color="000000"/>
              <w:right w:val="single" w:sz="4" w:space="0" w:color="000000"/>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工序名称</w:t>
            </w:r>
          </w:p>
        </w:tc>
        <w:tc>
          <w:tcPr>
            <w:tcW w:w="3167" w:type="pct"/>
            <w:gridSpan w:val="2"/>
            <w:tcBorders>
              <w:top w:val="single" w:sz="4" w:space="0" w:color="000000"/>
              <w:left w:val="single" w:sz="4" w:space="0" w:color="000000"/>
              <w:bottom w:val="single" w:sz="4" w:space="0" w:color="000000"/>
              <w:right w:val="single" w:sz="8" w:space="0" w:color="auto"/>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单位产品综合能耗指标（kgce/t）</w:t>
            </w:r>
          </w:p>
        </w:tc>
      </w:tr>
      <w:tr w:rsidR="000958BE" w:rsidRPr="006831A2">
        <w:trPr>
          <w:trHeight w:val="405"/>
        </w:trPr>
        <w:tc>
          <w:tcPr>
            <w:tcW w:w="1833"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0958BE" w:rsidRPr="006831A2" w:rsidRDefault="000958BE">
            <w:pPr>
              <w:jc w:val="center"/>
              <w:rPr>
                <w:rFonts w:ascii="宋体" w:hAnsi="宋体" w:cs="等线"/>
                <w:sz w:val="18"/>
                <w:szCs w:val="18"/>
              </w:rPr>
            </w:pPr>
          </w:p>
        </w:tc>
        <w:tc>
          <w:tcPr>
            <w:tcW w:w="15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2020年</w:t>
            </w:r>
          </w:p>
        </w:tc>
        <w:tc>
          <w:tcPr>
            <w:tcW w:w="1585"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2021年</w:t>
            </w:r>
          </w:p>
        </w:tc>
      </w:tr>
      <w:tr w:rsidR="000958BE" w:rsidRPr="006831A2">
        <w:trPr>
          <w:trHeight w:val="405"/>
        </w:trPr>
        <w:tc>
          <w:tcPr>
            <w:tcW w:w="1833" w:type="pct"/>
            <w:tcBorders>
              <w:top w:val="single" w:sz="4" w:space="0" w:color="000000"/>
              <w:left w:val="single" w:sz="8" w:space="0" w:color="auto"/>
              <w:bottom w:val="single" w:sz="4" w:space="0" w:color="000000"/>
              <w:right w:val="single" w:sz="4" w:space="0" w:color="000000"/>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烧结工序</w:t>
            </w:r>
          </w:p>
        </w:tc>
        <w:tc>
          <w:tcPr>
            <w:tcW w:w="15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142</w:t>
            </w:r>
          </w:p>
        </w:tc>
        <w:tc>
          <w:tcPr>
            <w:tcW w:w="1585"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136</w:t>
            </w:r>
          </w:p>
        </w:tc>
      </w:tr>
      <w:tr w:rsidR="000958BE" w:rsidRPr="006831A2">
        <w:trPr>
          <w:trHeight w:val="405"/>
        </w:trPr>
        <w:tc>
          <w:tcPr>
            <w:tcW w:w="1833" w:type="pct"/>
            <w:tcBorders>
              <w:top w:val="single" w:sz="4" w:space="0" w:color="000000"/>
              <w:left w:val="single" w:sz="8" w:space="0" w:color="auto"/>
              <w:bottom w:val="single" w:sz="4" w:space="0" w:color="000000"/>
              <w:right w:val="single" w:sz="4" w:space="0" w:color="000000"/>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初炼工序</w:t>
            </w:r>
          </w:p>
        </w:tc>
        <w:tc>
          <w:tcPr>
            <w:tcW w:w="15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595</w:t>
            </w:r>
          </w:p>
        </w:tc>
        <w:tc>
          <w:tcPr>
            <w:tcW w:w="1585"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590</w:t>
            </w:r>
          </w:p>
        </w:tc>
      </w:tr>
      <w:tr w:rsidR="000958BE" w:rsidRPr="006831A2">
        <w:trPr>
          <w:trHeight w:val="405"/>
        </w:trPr>
        <w:tc>
          <w:tcPr>
            <w:tcW w:w="1833" w:type="pct"/>
            <w:tcBorders>
              <w:top w:val="single" w:sz="4" w:space="0" w:color="000000"/>
              <w:left w:val="single" w:sz="8" w:space="0" w:color="auto"/>
              <w:bottom w:val="single" w:sz="4" w:space="0" w:color="000000"/>
              <w:right w:val="single" w:sz="4" w:space="0" w:color="000000"/>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炼钢工序</w:t>
            </w:r>
          </w:p>
        </w:tc>
        <w:tc>
          <w:tcPr>
            <w:tcW w:w="15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28</w:t>
            </w:r>
          </w:p>
        </w:tc>
        <w:tc>
          <w:tcPr>
            <w:tcW w:w="1585"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25</w:t>
            </w:r>
          </w:p>
        </w:tc>
      </w:tr>
      <w:tr w:rsidR="000958BE" w:rsidRPr="006831A2">
        <w:trPr>
          <w:trHeight w:val="405"/>
        </w:trPr>
        <w:tc>
          <w:tcPr>
            <w:tcW w:w="1833" w:type="pct"/>
            <w:tcBorders>
              <w:top w:val="single" w:sz="4" w:space="0" w:color="000000"/>
              <w:left w:val="single" w:sz="8" w:space="0" w:color="auto"/>
              <w:bottom w:val="single" w:sz="4" w:space="0" w:color="000000"/>
              <w:right w:val="single" w:sz="4" w:space="0" w:color="000000"/>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热轧工序</w:t>
            </w:r>
          </w:p>
        </w:tc>
        <w:tc>
          <w:tcPr>
            <w:tcW w:w="15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71</w:t>
            </w:r>
          </w:p>
        </w:tc>
        <w:tc>
          <w:tcPr>
            <w:tcW w:w="1585"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70</w:t>
            </w:r>
          </w:p>
        </w:tc>
      </w:tr>
      <w:tr w:rsidR="000958BE" w:rsidRPr="006831A2">
        <w:trPr>
          <w:trHeight w:val="405"/>
        </w:trPr>
        <w:tc>
          <w:tcPr>
            <w:tcW w:w="1833" w:type="pct"/>
            <w:tcBorders>
              <w:top w:val="single" w:sz="4" w:space="0" w:color="000000"/>
              <w:left w:val="single" w:sz="8" w:space="0" w:color="auto"/>
              <w:bottom w:val="single" w:sz="8" w:space="0" w:color="auto"/>
              <w:right w:val="single" w:sz="4" w:space="0" w:color="000000"/>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冷轧工序</w:t>
            </w:r>
          </w:p>
        </w:tc>
        <w:tc>
          <w:tcPr>
            <w:tcW w:w="1582" w:type="pct"/>
            <w:tcBorders>
              <w:top w:val="single" w:sz="4" w:space="0" w:color="000000"/>
              <w:left w:val="single" w:sz="4" w:space="0" w:color="000000"/>
              <w:bottom w:val="single" w:sz="8" w:space="0" w:color="auto"/>
              <w:right w:val="single" w:sz="4" w:space="0" w:color="000000"/>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151.17</w:t>
            </w:r>
          </w:p>
        </w:tc>
        <w:tc>
          <w:tcPr>
            <w:tcW w:w="1585" w:type="pct"/>
            <w:tcBorders>
              <w:top w:val="single" w:sz="4" w:space="0" w:color="000000"/>
              <w:left w:val="single" w:sz="4" w:space="0" w:color="000000"/>
              <w:bottom w:val="single" w:sz="8" w:space="0" w:color="auto"/>
              <w:right w:val="single" w:sz="8" w:space="0" w:color="auto"/>
            </w:tcBorders>
            <w:shd w:val="clear" w:color="auto" w:fill="auto"/>
            <w:noWrap/>
            <w:vAlign w:val="center"/>
          </w:tcPr>
          <w:p w:rsidR="000958BE" w:rsidRPr="006831A2" w:rsidRDefault="005F1164">
            <w:pPr>
              <w:widowControl/>
              <w:jc w:val="center"/>
              <w:textAlignment w:val="center"/>
              <w:rPr>
                <w:rFonts w:ascii="宋体" w:hAnsi="宋体" w:cs="等线"/>
                <w:sz w:val="18"/>
                <w:szCs w:val="18"/>
              </w:rPr>
            </w:pPr>
            <w:r w:rsidRPr="006831A2">
              <w:rPr>
                <w:rFonts w:ascii="宋体" w:hAnsi="宋体" w:cs="等线" w:hint="eastAsia"/>
                <w:kern w:val="0"/>
                <w:sz w:val="18"/>
                <w:szCs w:val="18"/>
                <w:lang w:bidi="ar"/>
              </w:rPr>
              <w:t>151.17</w:t>
            </w:r>
          </w:p>
        </w:tc>
      </w:tr>
    </w:tbl>
    <w:p w:rsidR="000958BE" w:rsidRDefault="000958BE">
      <w:pPr>
        <w:pStyle w:val="afff3"/>
      </w:pPr>
    </w:p>
    <w:sectPr w:rsidR="000958BE">
      <w:pgSz w:w="16838" w:h="11906" w:orient="landscape"/>
      <w:pgMar w:top="1417" w:right="1474" w:bottom="1417"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CFD" w:rsidRDefault="006F7CFD" w:rsidP="004778CA">
      <w:r>
        <w:separator/>
      </w:r>
    </w:p>
  </w:endnote>
  <w:endnote w:type="continuationSeparator" w:id="0">
    <w:p w:rsidR="006F7CFD" w:rsidRDefault="006F7CFD" w:rsidP="00477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方正仿宋_GBK">
    <w:altName w:val="微软雅黑"/>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E-BZ+ZMDH1D-1">
    <w:altName w:val="宋体"/>
    <w:charset w:val="86"/>
    <w:family w:val="auto"/>
    <w:pitch w:val="default"/>
    <w:sig w:usb0="00000000" w:usb1="00000000" w:usb2="00000010" w:usb3="00000000" w:csb0="00040000" w:csb1="00000000"/>
  </w:font>
  <w:font w:name="FZSSK--GBK1-00+ZMDH1D-3">
    <w:altName w:val="Segoe Print"/>
    <w:charset w:val="00"/>
    <w:family w:val="roman"/>
    <w:pitch w:val="default"/>
  </w:font>
  <w:font w:name="方正小标宋简体">
    <w:altName w:val="微软雅黑"/>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2943458"/>
      <w:docPartObj>
        <w:docPartGallery w:val="Page Numbers (Bottom of Page)"/>
        <w:docPartUnique/>
      </w:docPartObj>
    </w:sdtPr>
    <w:sdtEndPr>
      <w:rPr>
        <w:rFonts w:ascii="宋体" w:hAnsi="宋体"/>
        <w:sz w:val="32"/>
        <w:szCs w:val="32"/>
      </w:rPr>
    </w:sdtEndPr>
    <w:sdtContent>
      <w:p w:rsidR="00FF745C" w:rsidRPr="00744F8E" w:rsidRDefault="00FF745C">
        <w:pPr>
          <w:pStyle w:val="aff5"/>
          <w:jc w:val="center"/>
          <w:rPr>
            <w:rFonts w:ascii="宋体" w:hAnsi="宋体"/>
            <w:sz w:val="32"/>
            <w:szCs w:val="32"/>
          </w:rPr>
        </w:pPr>
        <w:r w:rsidRPr="00744F8E">
          <w:rPr>
            <w:rFonts w:ascii="宋体" w:hAnsi="宋体"/>
            <w:sz w:val="32"/>
            <w:szCs w:val="32"/>
          </w:rPr>
          <w:fldChar w:fldCharType="begin"/>
        </w:r>
        <w:r w:rsidRPr="00744F8E">
          <w:rPr>
            <w:rFonts w:ascii="宋体" w:hAnsi="宋体"/>
            <w:sz w:val="32"/>
            <w:szCs w:val="32"/>
          </w:rPr>
          <w:instrText>PAGE   \* MERGEFORMAT</w:instrText>
        </w:r>
        <w:r w:rsidRPr="00744F8E">
          <w:rPr>
            <w:rFonts w:ascii="宋体" w:hAnsi="宋体"/>
            <w:sz w:val="32"/>
            <w:szCs w:val="32"/>
          </w:rPr>
          <w:fldChar w:fldCharType="separate"/>
        </w:r>
        <w:r w:rsidR="00EA5CE8" w:rsidRPr="00EA5CE8">
          <w:rPr>
            <w:rFonts w:ascii="宋体" w:hAnsi="宋体"/>
            <w:noProof/>
            <w:sz w:val="32"/>
            <w:szCs w:val="32"/>
            <w:lang w:val="zh-CN"/>
          </w:rPr>
          <w:t>15</w:t>
        </w:r>
        <w:r w:rsidRPr="00744F8E">
          <w:rPr>
            <w:rFonts w:ascii="宋体" w:hAnsi="宋体"/>
            <w:sz w:val="32"/>
            <w:szCs w:val="32"/>
          </w:rPr>
          <w:fldChar w:fldCharType="end"/>
        </w:r>
      </w:p>
    </w:sdtContent>
  </w:sdt>
  <w:p w:rsidR="00FF745C" w:rsidRDefault="00FF745C">
    <w:pPr>
      <w:pStyle w:val="af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CFD" w:rsidRDefault="006F7CFD" w:rsidP="004778CA">
      <w:r>
        <w:separator/>
      </w:r>
    </w:p>
  </w:footnote>
  <w:footnote w:type="continuationSeparator" w:id="0">
    <w:p w:rsidR="006F7CFD" w:rsidRDefault="006F7CFD" w:rsidP="004778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BDC1670"/>
    <w:multiLevelType w:val="multilevel"/>
    <w:tmpl w:val="0BDC1670"/>
    <w:lvl w:ilvl="0">
      <w:start w:val="1"/>
      <w:numFmt w:val="decimal"/>
      <w:pStyle w:val="a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DDE2B46"/>
    <w:multiLevelType w:val="multilevel"/>
    <w:tmpl w:val="0DDE2B46"/>
    <w:lvl w:ilvl="0">
      <w:start w:val="1"/>
      <w:numFmt w:val="lowerLetter"/>
      <w:pStyle w:val="a1"/>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3" w15:restartNumberingAfterBreak="0">
    <w:nsid w:val="16A21836"/>
    <w:multiLevelType w:val="singleLevel"/>
    <w:tmpl w:val="16A21836"/>
    <w:lvl w:ilvl="0">
      <w:start w:val="1"/>
      <w:numFmt w:val="chineseCounting"/>
      <w:suff w:val="nothing"/>
      <w:lvlText w:val="（%1）"/>
      <w:lvlJc w:val="left"/>
      <w:rPr>
        <w:rFonts w:hint="eastAsia"/>
      </w:rPr>
    </w:lvl>
  </w:abstractNum>
  <w:abstractNum w:abstractNumId="4" w15:restartNumberingAfterBreak="0">
    <w:nsid w:val="1DBF583A"/>
    <w:multiLevelType w:val="multilevel"/>
    <w:tmpl w:val="1DBF583A"/>
    <w:lvl w:ilvl="0">
      <w:start w:val="1"/>
      <w:numFmt w:val="decimal"/>
      <w:pStyle w:val="a2"/>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pStyle w:val="a3"/>
      <w:lvlText w:val="%3."/>
      <w:lvlJc w:val="right"/>
      <w:pPr>
        <w:tabs>
          <w:tab w:val="left" w:pos="180"/>
        </w:tabs>
        <w:ind w:left="1172" w:hanging="629"/>
      </w:pPr>
      <w:rPr>
        <w:rFonts w:hint="eastAsia"/>
        <w:vertAlign w:val="baseline"/>
      </w:rPr>
    </w:lvl>
    <w:lvl w:ilvl="3">
      <w:start w:val="1"/>
      <w:numFmt w:val="decimal"/>
      <w:pStyle w:val="a4"/>
      <w:lvlText w:val="%4."/>
      <w:lvlJc w:val="left"/>
      <w:pPr>
        <w:tabs>
          <w:tab w:val="left" w:pos="180"/>
        </w:tabs>
        <w:ind w:left="1172" w:hanging="629"/>
      </w:pPr>
      <w:rPr>
        <w:rFonts w:hint="eastAsia"/>
        <w:vertAlign w:val="baseline"/>
      </w:rPr>
    </w:lvl>
    <w:lvl w:ilvl="4">
      <w:start w:val="1"/>
      <w:numFmt w:val="lowerLetter"/>
      <w:pStyle w:val="a5"/>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6"/>
      <w:suff w:val="nothing"/>
      <w:lvlText w:val="%1　"/>
      <w:lvlJc w:val="left"/>
      <w:pPr>
        <w:ind w:left="0" w:firstLine="0"/>
      </w:pPr>
      <w:rPr>
        <w:rFonts w:ascii="黑体" w:eastAsia="黑体" w:hAnsi="Times New Roman" w:hint="eastAsia"/>
        <w:b w:val="0"/>
        <w:i w:val="0"/>
        <w:sz w:val="21"/>
        <w:szCs w:val="21"/>
      </w:rPr>
    </w:lvl>
    <w:lvl w:ilvl="1">
      <w:start w:val="1"/>
      <w:numFmt w:val="decimal"/>
      <w:pStyle w:val="a7"/>
      <w:suff w:val="nothing"/>
      <w:lvlText w:val="%1.%2　"/>
      <w:lvlJc w:val="left"/>
      <w:pPr>
        <w:ind w:left="52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8"/>
      <w:suff w:val="nothing"/>
      <w:lvlText w:val="%1.%2.%3　"/>
      <w:lvlJc w:val="left"/>
      <w:pPr>
        <w:ind w:left="720" w:firstLine="0"/>
      </w:pPr>
      <w:rPr>
        <w:rFonts w:ascii="黑体" w:eastAsia="黑体" w:hAnsi="Times New Roman" w:hint="eastAsia"/>
        <w:b w:val="0"/>
        <w:i w:val="0"/>
        <w:sz w:val="21"/>
      </w:rPr>
    </w:lvl>
    <w:lvl w:ilvl="3">
      <w:start w:val="1"/>
      <w:numFmt w:val="decimal"/>
      <w:pStyle w:val="a9"/>
      <w:suff w:val="nothing"/>
      <w:lvlText w:val="%1.%2.%3.%4　"/>
      <w:lvlJc w:val="left"/>
      <w:pPr>
        <w:ind w:left="142"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c"/>
      <w:suff w:val="space"/>
      <w:lvlText w:val="%1"/>
      <w:lvlJc w:val="left"/>
      <w:pPr>
        <w:ind w:left="623" w:hanging="425"/>
      </w:pPr>
      <w:rPr>
        <w:rFonts w:hint="eastAsia"/>
      </w:rPr>
    </w:lvl>
    <w:lvl w:ilvl="1">
      <w:start w:val="1"/>
      <w:numFmt w:val="decimal"/>
      <w:pStyle w:val="ad"/>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B051A0A"/>
    <w:multiLevelType w:val="multilevel"/>
    <w:tmpl w:val="2B051A0A"/>
    <w:lvl w:ilvl="0">
      <w:start w:val="1"/>
      <w:numFmt w:val="japaneseCounting"/>
      <w:lvlText w:val="（%1）"/>
      <w:lvlJc w:val="left"/>
      <w:pPr>
        <w:ind w:left="1515" w:hanging="885"/>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8" w15:restartNumberingAfterBreak="0">
    <w:nsid w:val="3008711B"/>
    <w:multiLevelType w:val="multilevel"/>
    <w:tmpl w:val="3008711B"/>
    <w:lvl w:ilvl="0">
      <w:start w:val="2"/>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C8F6705"/>
    <w:multiLevelType w:val="multilevel"/>
    <w:tmpl w:val="3C8F6705"/>
    <w:lvl w:ilvl="0">
      <w:start w:val="1"/>
      <w:numFmt w:val="none"/>
      <w:pStyle w:val="ae"/>
      <w:lvlText w:val="%1注："/>
      <w:lvlJc w:val="left"/>
      <w:pPr>
        <w:ind w:left="737" w:hanging="374"/>
      </w:pPr>
      <w:rPr>
        <w:rFonts w:ascii="黑体" w:eastAsia="黑体" w:hAnsi="Times New Roman" w:cs="黑体" w:hint="eastAsia"/>
        <w:b w:val="0"/>
        <w:i w:val="0"/>
        <w:sz w:val="18"/>
      </w:rPr>
    </w:lvl>
    <w:lvl w:ilvl="1">
      <w:start w:val="1"/>
      <w:numFmt w:val="lowerLetter"/>
      <w:lvlText w:val="%2)"/>
      <w:lvlJc w:val="left"/>
      <w:pPr>
        <w:tabs>
          <w:tab w:val="left" w:pos="1140"/>
        </w:tabs>
        <w:ind w:left="726" w:hanging="363"/>
      </w:pPr>
    </w:lvl>
    <w:lvl w:ilvl="2">
      <w:start w:val="1"/>
      <w:numFmt w:val="lowerRoman"/>
      <w:lvlText w:val="%3."/>
      <w:lvlJc w:val="right"/>
      <w:pPr>
        <w:tabs>
          <w:tab w:val="left" w:pos="1140"/>
        </w:tabs>
        <w:ind w:left="726" w:hanging="363"/>
      </w:pPr>
    </w:lvl>
    <w:lvl w:ilvl="3">
      <w:start w:val="1"/>
      <w:numFmt w:val="decimal"/>
      <w:lvlText w:val="%4."/>
      <w:lvlJc w:val="left"/>
      <w:pPr>
        <w:tabs>
          <w:tab w:val="left" w:pos="1140"/>
        </w:tabs>
        <w:ind w:left="726" w:hanging="363"/>
      </w:pPr>
    </w:lvl>
    <w:lvl w:ilvl="4">
      <w:start w:val="1"/>
      <w:numFmt w:val="lowerLetter"/>
      <w:lvlText w:val="%5)"/>
      <w:lvlJc w:val="left"/>
      <w:pPr>
        <w:tabs>
          <w:tab w:val="left" w:pos="1140"/>
        </w:tabs>
        <w:ind w:left="726" w:hanging="363"/>
      </w:pPr>
    </w:lvl>
    <w:lvl w:ilvl="5">
      <w:start w:val="1"/>
      <w:numFmt w:val="lowerRoman"/>
      <w:lvlText w:val="%6."/>
      <w:lvlJc w:val="right"/>
      <w:pPr>
        <w:tabs>
          <w:tab w:val="left" w:pos="1140"/>
        </w:tabs>
        <w:ind w:left="726" w:hanging="363"/>
      </w:pPr>
    </w:lvl>
    <w:lvl w:ilvl="6">
      <w:start w:val="1"/>
      <w:numFmt w:val="decimal"/>
      <w:lvlText w:val="%7."/>
      <w:lvlJc w:val="left"/>
      <w:pPr>
        <w:tabs>
          <w:tab w:val="left" w:pos="1140"/>
        </w:tabs>
        <w:ind w:left="726" w:hanging="363"/>
      </w:pPr>
    </w:lvl>
    <w:lvl w:ilvl="7">
      <w:start w:val="1"/>
      <w:numFmt w:val="lowerLetter"/>
      <w:lvlText w:val="%8)"/>
      <w:lvlJc w:val="left"/>
      <w:pPr>
        <w:tabs>
          <w:tab w:val="left" w:pos="1140"/>
        </w:tabs>
        <w:ind w:left="726" w:hanging="363"/>
      </w:pPr>
    </w:lvl>
    <w:lvl w:ilvl="8">
      <w:start w:val="1"/>
      <w:numFmt w:val="lowerRoman"/>
      <w:lvlText w:val="%9."/>
      <w:lvlJc w:val="right"/>
      <w:pPr>
        <w:tabs>
          <w:tab w:val="left" w:pos="1140"/>
        </w:tabs>
        <w:ind w:left="726" w:hanging="363"/>
      </w:pPr>
    </w:lvl>
  </w:abstractNum>
  <w:abstractNum w:abstractNumId="10" w15:restartNumberingAfterBreak="0">
    <w:nsid w:val="4C7E5294"/>
    <w:multiLevelType w:val="multilevel"/>
    <w:tmpl w:val="4C7E5294"/>
    <w:lvl w:ilvl="0">
      <w:start w:val="1"/>
      <w:numFmt w:val="decimalEnclosedCircle"/>
      <w:lvlText w:val="%1"/>
      <w:lvlJc w:val="left"/>
      <w:pPr>
        <w:ind w:left="360" w:hanging="360"/>
      </w:pPr>
      <w:rPr>
        <w:rFonts w:ascii="宋体" w:eastAsia="宋体" w:hAnsi="宋体"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57C2AF5"/>
    <w:multiLevelType w:val="multilevel"/>
    <w:tmpl w:val="557C2AF5"/>
    <w:lvl w:ilvl="0">
      <w:start w:val="1"/>
      <w:numFmt w:val="decimal"/>
      <w:pStyle w:val="af"/>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5F2E960E"/>
    <w:multiLevelType w:val="singleLevel"/>
    <w:tmpl w:val="5F2E960E"/>
    <w:lvl w:ilvl="0">
      <w:start w:val="4"/>
      <w:numFmt w:val="chineseCounting"/>
      <w:suff w:val="nothing"/>
      <w:lvlText w:val="（%1）"/>
      <w:lvlJc w:val="left"/>
      <w:rPr>
        <w:rFonts w:hint="eastAsia"/>
      </w:rPr>
    </w:lvl>
  </w:abstractNum>
  <w:abstractNum w:abstractNumId="13" w15:restartNumberingAfterBreak="0">
    <w:nsid w:val="646260FA"/>
    <w:multiLevelType w:val="multilevel"/>
    <w:tmpl w:val="646260FA"/>
    <w:lvl w:ilvl="0">
      <w:start w:val="1"/>
      <w:numFmt w:val="decimal"/>
      <w:pStyle w:val="af0"/>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4"/>
  </w:num>
  <w:num w:numId="2">
    <w:abstractNumId w:val="13"/>
  </w:num>
  <w:num w:numId="3">
    <w:abstractNumId w:val="5"/>
  </w:num>
  <w:num w:numId="4">
    <w:abstractNumId w:val="2"/>
  </w:num>
  <w:num w:numId="5">
    <w:abstractNumId w:val="6"/>
  </w:num>
  <w:num w:numId="6">
    <w:abstractNumId w:val="0"/>
  </w:num>
  <w:num w:numId="7">
    <w:abstractNumId w:val="11"/>
  </w:num>
  <w:num w:numId="8">
    <w:abstractNumId w:val="1"/>
  </w:num>
  <w:num w:numId="9">
    <w:abstractNumId w:val="9"/>
  </w:num>
  <w:num w:numId="10">
    <w:abstractNumId w:val="3"/>
  </w:num>
  <w:num w:numId="11">
    <w:abstractNumId w:val="12"/>
  </w:num>
  <w:num w:numId="12">
    <w:abstractNumId w:val="7"/>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3NWIyYmJlNDc3ODg2ZmNlYjIyZjliMmVmNjk3MDIifQ=="/>
  </w:docVars>
  <w:rsids>
    <w:rsidRoot w:val="0042062E"/>
    <w:rsid w:val="00001249"/>
    <w:rsid w:val="0000289B"/>
    <w:rsid w:val="0001367C"/>
    <w:rsid w:val="0001548C"/>
    <w:rsid w:val="00016837"/>
    <w:rsid w:val="00020509"/>
    <w:rsid w:val="00021331"/>
    <w:rsid w:val="00024212"/>
    <w:rsid w:val="00024664"/>
    <w:rsid w:val="00024DF1"/>
    <w:rsid w:val="000260BA"/>
    <w:rsid w:val="00027600"/>
    <w:rsid w:val="00030608"/>
    <w:rsid w:val="00033784"/>
    <w:rsid w:val="00034233"/>
    <w:rsid w:val="00034BDB"/>
    <w:rsid w:val="000359AB"/>
    <w:rsid w:val="00042617"/>
    <w:rsid w:val="00043234"/>
    <w:rsid w:val="00053395"/>
    <w:rsid w:val="00057758"/>
    <w:rsid w:val="00061BE5"/>
    <w:rsid w:val="00071728"/>
    <w:rsid w:val="0007330D"/>
    <w:rsid w:val="00076EB6"/>
    <w:rsid w:val="00080A72"/>
    <w:rsid w:val="00080F2F"/>
    <w:rsid w:val="00081085"/>
    <w:rsid w:val="0008451B"/>
    <w:rsid w:val="00084CD1"/>
    <w:rsid w:val="00087312"/>
    <w:rsid w:val="00090FC2"/>
    <w:rsid w:val="0009177A"/>
    <w:rsid w:val="00091A5B"/>
    <w:rsid w:val="00091C08"/>
    <w:rsid w:val="00093E74"/>
    <w:rsid w:val="000958BE"/>
    <w:rsid w:val="000962F6"/>
    <w:rsid w:val="000A0201"/>
    <w:rsid w:val="000A281C"/>
    <w:rsid w:val="000A4601"/>
    <w:rsid w:val="000A6E52"/>
    <w:rsid w:val="000A77CD"/>
    <w:rsid w:val="000B0D8E"/>
    <w:rsid w:val="000B1209"/>
    <w:rsid w:val="000B1B90"/>
    <w:rsid w:val="000B64FC"/>
    <w:rsid w:val="000C0FFF"/>
    <w:rsid w:val="000C25EE"/>
    <w:rsid w:val="000C3937"/>
    <w:rsid w:val="000C411D"/>
    <w:rsid w:val="000C4E94"/>
    <w:rsid w:val="000C5C98"/>
    <w:rsid w:val="000C7910"/>
    <w:rsid w:val="000D15BE"/>
    <w:rsid w:val="000D24C0"/>
    <w:rsid w:val="000D298D"/>
    <w:rsid w:val="000D2B8E"/>
    <w:rsid w:val="000D6612"/>
    <w:rsid w:val="000E5A3F"/>
    <w:rsid w:val="000F3365"/>
    <w:rsid w:val="000F424C"/>
    <w:rsid w:val="000F517A"/>
    <w:rsid w:val="00101D2E"/>
    <w:rsid w:val="0010242E"/>
    <w:rsid w:val="00102AA8"/>
    <w:rsid w:val="00106661"/>
    <w:rsid w:val="00110869"/>
    <w:rsid w:val="00113902"/>
    <w:rsid w:val="00114946"/>
    <w:rsid w:val="0012181C"/>
    <w:rsid w:val="00122899"/>
    <w:rsid w:val="0012534B"/>
    <w:rsid w:val="00126CA6"/>
    <w:rsid w:val="00127EB0"/>
    <w:rsid w:val="00131B03"/>
    <w:rsid w:val="00131E13"/>
    <w:rsid w:val="00133786"/>
    <w:rsid w:val="00134DD4"/>
    <w:rsid w:val="00147CB9"/>
    <w:rsid w:val="00151C74"/>
    <w:rsid w:val="00154109"/>
    <w:rsid w:val="0015652F"/>
    <w:rsid w:val="00156663"/>
    <w:rsid w:val="00156DCE"/>
    <w:rsid w:val="001611BB"/>
    <w:rsid w:val="001632FC"/>
    <w:rsid w:val="00167732"/>
    <w:rsid w:val="0017077C"/>
    <w:rsid w:val="00170EA7"/>
    <w:rsid w:val="001712A8"/>
    <w:rsid w:val="00176608"/>
    <w:rsid w:val="00190A64"/>
    <w:rsid w:val="00191A12"/>
    <w:rsid w:val="001923CF"/>
    <w:rsid w:val="00194FE3"/>
    <w:rsid w:val="00196054"/>
    <w:rsid w:val="001A3402"/>
    <w:rsid w:val="001A3552"/>
    <w:rsid w:val="001B0691"/>
    <w:rsid w:val="001B3B17"/>
    <w:rsid w:val="001B7105"/>
    <w:rsid w:val="001C3AA2"/>
    <w:rsid w:val="001C47F7"/>
    <w:rsid w:val="001C4F7F"/>
    <w:rsid w:val="001C57C0"/>
    <w:rsid w:val="001C5CB0"/>
    <w:rsid w:val="001C5F01"/>
    <w:rsid w:val="001C793C"/>
    <w:rsid w:val="001D22F0"/>
    <w:rsid w:val="001D7816"/>
    <w:rsid w:val="001E0664"/>
    <w:rsid w:val="001E7DF2"/>
    <w:rsid w:val="001F2221"/>
    <w:rsid w:val="001F241E"/>
    <w:rsid w:val="001F5A4B"/>
    <w:rsid w:val="001F660A"/>
    <w:rsid w:val="00205603"/>
    <w:rsid w:val="002058CC"/>
    <w:rsid w:val="002116FB"/>
    <w:rsid w:val="00214221"/>
    <w:rsid w:val="002156B1"/>
    <w:rsid w:val="00215DD2"/>
    <w:rsid w:val="00216693"/>
    <w:rsid w:val="0021765D"/>
    <w:rsid w:val="002200EE"/>
    <w:rsid w:val="002208C3"/>
    <w:rsid w:val="002223DD"/>
    <w:rsid w:val="002231E8"/>
    <w:rsid w:val="00223EB7"/>
    <w:rsid w:val="00224463"/>
    <w:rsid w:val="00230CEF"/>
    <w:rsid w:val="00231E62"/>
    <w:rsid w:val="00232769"/>
    <w:rsid w:val="00240A72"/>
    <w:rsid w:val="00242A27"/>
    <w:rsid w:val="00244ADA"/>
    <w:rsid w:val="002451DD"/>
    <w:rsid w:val="00245295"/>
    <w:rsid w:val="002465C7"/>
    <w:rsid w:val="00250B00"/>
    <w:rsid w:val="00251CC2"/>
    <w:rsid w:val="00252D21"/>
    <w:rsid w:val="00256FE0"/>
    <w:rsid w:val="00262060"/>
    <w:rsid w:val="002621E1"/>
    <w:rsid w:val="00262753"/>
    <w:rsid w:val="00262771"/>
    <w:rsid w:val="00264A7D"/>
    <w:rsid w:val="00264CE4"/>
    <w:rsid w:val="002702A1"/>
    <w:rsid w:val="00273402"/>
    <w:rsid w:val="00274CD4"/>
    <w:rsid w:val="00280AA3"/>
    <w:rsid w:val="00283085"/>
    <w:rsid w:val="002855D2"/>
    <w:rsid w:val="0029070A"/>
    <w:rsid w:val="0029084D"/>
    <w:rsid w:val="00290E68"/>
    <w:rsid w:val="00291AF8"/>
    <w:rsid w:val="00294352"/>
    <w:rsid w:val="00297CB9"/>
    <w:rsid w:val="002A02D9"/>
    <w:rsid w:val="002A1471"/>
    <w:rsid w:val="002A2CC1"/>
    <w:rsid w:val="002A3998"/>
    <w:rsid w:val="002A4D06"/>
    <w:rsid w:val="002B07E3"/>
    <w:rsid w:val="002B14BD"/>
    <w:rsid w:val="002B2D8A"/>
    <w:rsid w:val="002B41A8"/>
    <w:rsid w:val="002B512F"/>
    <w:rsid w:val="002C1F48"/>
    <w:rsid w:val="002C34EA"/>
    <w:rsid w:val="002C4FFB"/>
    <w:rsid w:val="002C5534"/>
    <w:rsid w:val="002C611B"/>
    <w:rsid w:val="002C73B6"/>
    <w:rsid w:val="002D0868"/>
    <w:rsid w:val="002D0E1A"/>
    <w:rsid w:val="002D4012"/>
    <w:rsid w:val="002D4E64"/>
    <w:rsid w:val="002D65DE"/>
    <w:rsid w:val="002D6D1E"/>
    <w:rsid w:val="002E073F"/>
    <w:rsid w:val="002E7A35"/>
    <w:rsid w:val="002F0CC8"/>
    <w:rsid w:val="002F1F4C"/>
    <w:rsid w:val="002F2DEF"/>
    <w:rsid w:val="002F34AA"/>
    <w:rsid w:val="002F4D7B"/>
    <w:rsid w:val="002F513F"/>
    <w:rsid w:val="002F5B23"/>
    <w:rsid w:val="002F5C3B"/>
    <w:rsid w:val="002F6E59"/>
    <w:rsid w:val="003002F9"/>
    <w:rsid w:val="003008AB"/>
    <w:rsid w:val="00301DA7"/>
    <w:rsid w:val="0030254D"/>
    <w:rsid w:val="003025DF"/>
    <w:rsid w:val="00302BD7"/>
    <w:rsid w:val="00302EB0"/>
    <w:rsid w:val="00303E23"/>
    <w:rsid w:val="00306925"/>
    <w:rsid w:val="003100AF"/>
    <w:rsid w:val="00311AD3"/>
    <w:rsid w:val="00312500"/>
    <w:rsid w:val="003144B8"/>
    <w:rsid w:val="00314689"/>
    <w:rsid w:val="00315827"/>
    <w:rsid w:val="003174F4"/>
    <w:rsid w:val="0032010E"/>
    <w:rsid w:val="003201F0"/>
    <w:rsid w:val="00322BE9"/>
    <w:rsid w:val="00324178"/>
    <w:rsid w:val="00324BA0"/>
    <w:rsid w:val="003307EB"/>
    <w:rsid w:val="003372A3"/>
    <w:rsid w:val="00343C24"/>
    <w:rsid w:val="00345556"/>
    <w:rsid w:val="00345BCC"/>
    <w:rsid w:val="00351D21"/>
    <w:rsid w:val="00353735"/>
    <w:rsid w:val="00357397"/>
    <w:rsid w:val="00357A1D"/>
    <w:rsid w:val="00357E18"/>
    <w:rsid w:val="0036001E"/>
    <w:rsid w:val="00360826"/>
    <w:rsid w:val="0036089B"/>
    <w:rsid w:val="0036285A"/>
    <w:rsid w:val="00362F10"/>
    <w:rsid w:val="003635CB"/>
    <w:rsid w:val="00366610"/>
    <w:rsid w:val="00367486"/>
    <w:rsid w:val="00370CC3"/>
    <w:rsid w:val="00372F3F"/>
    <w:rsid w:val="003821AD"/>
    <w:rsid w:val="00382AB2"/>
    <w:rsid w:val="00384C9D"/>
    <w:rsid w:val="00392E22"/>
    <w:rsid w:val="003A2936"/>
    <w:rsid w:val="003A5ACA"/>
    <w:rsid w:val="003B4A5E"/>
    <w:rsid w:val="003B5050"/>
    <w:rsid w:val="003C2637"/>
    <w:rsid w:val="003C33D0"/>
    <w:rsid w:val="003C483D"/>
    <w:rsid w:val="003C65D6"/>
    <w:rsid w:val="003D2002"/>
    <w:rsid w:val="003D2687"/>
    <w:rsid w:val="003D5CB5"/>
    <w:rsid w:val="003D7D90"/>
    <w:rsid w:val="003E330B"/>
    <w:rsid w:val="003E4A86"/>
    <w:rsid w:val="003E5BB0"/>
    <w:rsid w:val="003E6E40"/>
    <w:rsid w:val="003F0123"/>
    <w:rsid w:val="003F1386"/>
    <w:rsid w:val="003F284D"/>
    <w:rsid w:val="003F28D0"/>
    <w:rsid w:val="003F3119"/>
    <w:rsid w:val="003F4539"/>
    <w:rsid w:val="003F51FA"/>
    <w:rsid w:val="003F727B"/>
    <w:rsid w:val="0040035D"/>
    <w:rsid w:val="0040122C"/>
    <w:rsid w:val="00401A1A"/>
    <w:rsid w:val="00401F77"/>
    <w:rsid w:val="00403B65"/>
    <w:rsid w:val="00404BD1"/>
    <w:rsid w:val="00404F3C"/>
    <w:rsid w:val="00406A80"/>
    <w:rsid w:val="00410D85"/>
    <w:rsid w:val="0042062E"/>
    <w:rsid w:val="004224AB"/>
    <w:rsid w:val="00424FCB"/>
    <w:rsid w:val="00425860"/>
    <w:rsid w:val="00425F1E"/>
    <w:rsid w:val="004268C7"/>
    <w:rsid w:val="00434353"/>
    <w:rsid w:val="00434E46"/>
    <w:rsid w:val="0044118D"/>
    <w:rsid w:val="00441AEE"/>
    <w:rsid w:val="00443322"/>
    <w:rsid w:val="004434D3"/>
    <w:rsid w:val="00445D15"/>
    <w:rsid w:val="004503F4"/>
    <w:rsid w:val="00454623"/>
    <w:rsid w:val="0045492B"/>
    <w:rsid w:val="00455661"/>
    <w:rsid w:val="0046025A"/>
    <w:rsid w:val="004605D8"/>
    <w:rsid w:val="004626AF"/>
    <w:rsid w:val="00464470"/>
    <w:rsid w:val="00465230"/>
    <w:rsid w:val="004676B8"/>
    <w:rsid w:val="00467D5D"/>
    <w:rsid w:val="004778CA"/>
    <w:rsid w:val="004805D0"/>
    <w:rsid w:val="00480BA1"/>
    <w:rsid w:val="0048357F"/>
    <w:rsid w:val="00484EF3"/>
    <w:rsid w:val="004865C9"/>
    <w:rsid w:val="0049011A"/>
    <w:rsid w:val="00490312"/>
    <w:rsid w:val="0049390C"/>
    <w:rsid w:val="0049629D"/>
    <w:rsid w:val="004A25C4"/>
    <w:rsid w:val="004A5F1E"/>
    <w:rsid w:val="004A614E"/>
    <w:rsid w:val="004A76AB"/>
    <w:rsid w:val="004B2567"/>
    <w:rsid w:val="004B2E7F"/>
    <w:rsid w:val="004B7526"/>
    <w:rsid w:val="004C4136"/>
    <w:rsid w:val="004C68B7"/>
    <w:rsid w:val="004D1801"/>
    <w:rsid w:val="004D1966"/>
    <w:rsid w:val="004D27CD"/>
    <w:rsid w:val="004D5F24"/>
    <w:rsid w:val="004D7654"/>
    <w:rsid w:val="004E1090"/>
    <w:rsid w:val="004F0593"/>
    <w:rsid w:val="004F48C2"/>
    <w:rsid w:val="004F7BAA"/>
    <w:rsid w:val="0050001F"/>
    <w:rsid w:val="00500F96"/>
    <w:rsid w:val="00502832"/>
    <w:rsid w:val="00505158"/>
    <w:rsid w:val="005056B7"/>
    <w:rsid w:val="00506C23"/>
    <w:rsid w:val="0051148B"/>
    <w:rsid w:val="0051295A"/>
    <w:rsid w:val="005139E6"/>
    <w:rsid w:val="0051452B"/>
    <w:rsid w:val="005159F5"/>
    <w:rsid w:val="00517915"/>
    <w:rsid w:val="005238C6"/>
    <w:rsid w:val="00523A6E"/>
    <w:rsid w:val="005255ED"/>
    <w:rsid w:val="00526200"/>
    <w:rsid w:val="005269CF"/>
    <w:rsid w:val="00535AC6"/>
    <w:rsid w:val="00537550"/>
    <w:rsid w:val="005465D4"/>
    <w:rsid w:val="00557BD1"/>
    <w:rsid w:val="005639F8"/>
    <w:rsid w:val="00563D98"/>
    <w:rsid w:val="00565C0E"/>
    <w:rsid w:val="00570BAC"/>
    <w:rsid w:val="005742DB"/>
    <w:rsid w:val="00576DB3"/>
    <w:rsid w:val="00577391"/>
    <w:rsid w:val="00577B1B"/>
    <w:rsid w:val="005802BD"/>
    <w:rsid w:val="0058151C"/>
    <w:rsid w:val="005834F3"/>
    <w:rsid w:val="00586C4B"/>
    <w:rsid w:val="005870E5"/>
    <w:rsid w:val="005873E3"/>
    <w:rsid w:val="005912A1"/>
    <w:rsid w:val="00596702"/>
    <w:rsid w:val="005A2D23"/>
    <w:rsid w:val="005A3010"/>
    <w:rsid w:val="005A4523"/>
    <w:rsid w:val="005A6904"/>
    <w:rsid w:val="005A76EB"/>
    <w:rsid w:val="005B0CDC"/>
    <w:rsid w:val="005B4C16"/>
    <w:rsid w:val="005B7B7E"/>
    <w:rsid w:val="005C2266"/>
    <w:rsid w:val="005C78B9"/>
    <w:rsid w:val="005C7AD2"/>
    <w:rsid w:val="005D06D6"/>
    <w:rsid w:val="005D1EE1"/>
    <w:rsid w:val="005D2AEE"/>
    <w:rsid w:val="005D3F96"/>
    <w:rsid w:val="005D5DDF"/>
    <w:rsid w:val="005D6A5C"/>
    <w:rsid w:val="005E05D4"/>
    <w:rsid w:val="005E1E16"/>
    <w:rsid w:val="005E1E90"/>
    <w:rsid w:val="005E207A"/>
    <w:rsid w:val="005E2143"/>
    <w:rsid w:val="005E3CA3"/>
    <w:rsid w:val="005E7FBF"/>
    <w:rsid w:val="005F060F"/>
    <w:rsid w:val="005F0FE4"/>
    <w:rsid w:val="005F1164"/>
    <w:rsid w:val="005F1E35"/>
    <w:rsid w:val="005F31C4"/>
    <w:rsid w:val="005F36D9"/>
    <w:rsid w:val="00602549"/>
    <w:rsid w:val="00605BA9"/>
    <w:rsid w:val="0060656D"/>
    <w:rsid w:val="006066AB"/>
    <w:rsid w:val="00606B5A"/>
    <w:rsid w:val="00610884"/>
    <w:rsid w:val="006113FF"/>
    <w:rsid w:val="0061193D"/>
    <w:rsid w:val="006146B8"/>
    <w:rsid w:val="00614984"/>
    <w:rsid w:val="00616BD3"/>
    <w:rsid w:val="00622CC1"/>
    <w:rsid w:val="00624F29"/>
    <w:rsid w:val="0062584E"/>
    <w:rsid w:val="0062615F"/>
    <w:rsid w:val="00626F2D"/>
    <w:rsid w:val="0062702A"/>
    <w:rsid w:val="00634592"/>
    <w:rsid w:val="006362D9"/>
    <w:rsid w:val="006404F1"/>
    <w:rsid w:val="006467C4"/>
    <w:rsid w:val="00650299"/>
    <w:rsid w:val="00651C9C"/>
    <w:rsid w:val="00652734"/>
    <w:rsid w:val="00654A63"/>
    <w:rsid w:val="00654D8C"/>
    <w:rsid w:val="006555D8"/>
    <w:rsid w:val="006610FC"/>
    <w:rsid w:val="00665033"/>
    <w:rsid w:val="006670DB"/>
    <w:rsid w:val="0066710C"/>
    <w:rsid w:val="00667800"/>
    <w:rsid w:val="00667C57"/>
    <w:rsid w:val="00670F24"/>
    <w:rsid w:val="006734C7"/>
    <w:rsid w:val="0068055F"/>
    <w:rsid w:val="006811BF"/>
    <w:rsid w:val="00682D7C"/>
    <w:rsid w:val="00682FAD"/>
    <w:rsid w:val="006831A2"/>
    <w:rsid w:val="0068392F"/>
    <w:rsid w:val="0068494D"/>
    <w:rsid w:val="00690D72"/>
    <w:rsid w:val="00692CBF"/>
    <w:rsid w:val="006935E2"/>
    <w:rsid w:val="00696D1C"/>
    <w:rsid w:val="0069717B"/>
    <w:rsid w:val="006A0CE3"/>
    <w:rsid w:val="006A1BD7"/>
    <w:rsid w:val="006A4FC7"/>
    <w:rsid w:val="006A70F9"/>
    <w:rsid w:val="006B05AC"/>
    <w:rsid w:val="006B1849"/>
    <w:rsid w:val="006B6198"/>
    <w:rsid w:val="006B7CD8"/>
    <w:rsid w:val="006C0CC1"/>
    <w:rsid w:val="006C18CA"/>
    <w:rsid w:val="006C377A"/>
    <w:rsid w:val="006C4FAA"/>
    <w:rsid w:val="006C6B87"/>
    <w:rsid w:val="006C70ED"/>
    <w:rsid w:val="006D057F"/>
    <w:rsid w:val="006D0B66"/>
    <w:rsid w:val="006D30A9"/>
    <w:rsid w:val="006D5109"/>
    <w:rsid w:val="006D5D5F"/>
    <w:rsid w:val="006D69CA"/>
    <w:rsid w:val="006E0BC5"/>
    <w:rsid w:val="006E155C"/>
    <w:rsid w:val="006E26DF"/>
    <w:rsid w:val="006F0E25"/>
    <w:rsid w:val="006F5531"/>
    <w:rsid w:val="006F7240"/>
    <w:rsid w:val="006F77F7"/>
    <w:rsid w:val="006F7CFD"/>
    <w:rsid w:val="00700D32"/>
    <w:rsid w:val="0070138D"/>
    <w:rsid w:val="0070730B"/>
    <w:rsid w:val="00710684"/>
    <w:rsid w:val="00712BC5"/>
    <w:rsid w:val="00714852"/>
    <w:rsid w:val="00715C96"/>
    <w:rsid w:val="00716EAC"/>
    <w:rsid w:val="00720395"/>
    <w:rsid w:val="00722763"/>
    <w:rsid w:val="0072448B"/>
    <w:rsid w:val="00726016"/>
    <w:rsid w:val="0072770D"/>
    <w:rsid w:val="007344C1"/>
    <w:rsid w:val="007344D0"/>
    <w:rsid w:val="00734B95"/>
    <w:rsid w:val="007412AA"/>
    <w:rsid w:val="00742324"/>
    <w:rsid w:val="00742A4C"/>
    <w:rsid w:val="00744F8E"/>
    <w:rsid w:val="00745628"/>
    <w:rsid w:val="007509C5"/>
    <w:rsid w:val="0075401E"/>
    <w:rsid w:val="007544D8"/>
    <w:rsid w:val="00754A74"/>
    <w:rsid w:val="007556A8"/>
    <w:rsid w:val="007569DF"/>
    <w:rsid w:val="00760DDA"/>
    <w:rsid w:val="00764D89"/>
    <w:rsid w:val="00767558"/>
    <w:rsid w:val="00767F45"/>
    <w:rsid w:val="0077304C"/>
    <w:rsid w:val="0077304F"/>
    <w:rsid w:val="0077577B"/>
    <w:rsid w:val="007772B5"/>
    <w:rsid w:val="00777AA1"/>
    <w:rsid w:val="007812EA"/>
    <w:rsid w:val="00781352"/>
    <w:rsid w:val="00781E83"/>
    <w:rsid w:val="00781F1A"/>
    <w:rsid w:val="00782C84"/>
    <w:rsid w:val="007912E9"/>
    <w:rsid w:val="007915AF"/>
    <w:rsid w:val="0079198F"/>
    <w:rsid w:val="00791F89"/>
    <w:rsid w:val="0079217A"/>
    <w:rsid w:val="00793820"/>
    <w:rsid w:val="007940E9"/>
    <w:rsid w:val="00794F46"/>
    <w:rsid w:val="00797654"/>
    <w:rsid w:val="007A022B"/>
    <w:rsid w:val="007A36E9"/>
    <w:rsid w:val="007A478A"/>
    <w:rsid w:val="007A5B26"/>
    <w:rsid w:val="007A6FE4"/>
    <w:rsid w:val="007A710B"/>
    <w:rsid w:val="007A7CED"/>
    <w:rsid w:val="007B3C18"/>
    <w:rsid w:val="007B4614"/>
    <w:rsid w:val="007B7812"/>
    <w:rsid w:val="007C11D7"/>
    <w:rsid w:val="007C2244"/>
    <w:rsid w:val="007C37FE"/>
    <w:rsid w:val="007C469E"/>
    <w:rsid w:val="007C4C1F"/>
    <w:rsid w:val="007C5AFE"/>
    <w:rsid w:val="007C5F17"/>
    <w:rsid w:val="007C63C3"/>
    <w:rsid w:val="007D0945"/>
    <w:rsid w:val="007D2F7B"/>
    <w:rsid w:val="007D646F"/>
    <w:rsid w:val="007E0035"/>
    <w:rsid w:val="007E0A09"/>
    <w:rsid w:val="007E1BC2"/>
    <w:rsid w:val="007E54A9"/>
    <w:rsid w:val="007F05BA"/>
    <w:rsid w:val="007F17C2"/>
    <w:rsid w:val="007F17E9"/>
    <w:rsid w:val="007F3051"/>
    <w:rsid w:val="007F445F"/>
    <w:rsid w:val="007F69C4"/>
    <w:rsid w:val="00802E48"/>
    <w:rsid w:val="00805FC1"/>
    <w:rsid w:val="00810809"/>
    <w:rsid w:val="00812666"/>
    <w:rsid w:val="00817D1E"/>
    <w:rsid w:val="00822C58"/>
    <w:rsid w:val="00824185"/>
    <w:rsid w:val="00825BEF"/>
    <w:rsid w:val="008275DE"/>
    <w:rsid w:val="0083025F"/>
    <w:rsid w:val="008316AA"/>
    <w:rsid w:val="00834E83"/>
    <w:rsid w:val="00834F29"/>
    <w:rsid w:val="00843099"/>
    <w:rsid w:val="00846A0A"/>
    <w:rsid w:val="008509B4"/>
    <w:rsid w:val="0085555C"/>
    <w:rsid w:val="00860076"/>
    <w:rsid w:val="00860161"/>
    <w:rsid w:val="00864525"/>
    <w:rsid w:val="00864EDC"/>
    <w:rsid w:val="0086616D"/>
    <w:rsid w:val="00871220"/>
    <w:rsid w:val="008731B7"/>
    <w:rsid w:val="00875D72"/>
    <w:rsid w:val="00877C2A"/>
    <w:rsid w:val="0088023F"/>
    <w:rsid w:val="00882AAF"/>
    <w:rsid w:val="00884CBD"/>
    <w:rsid w:val="008853E8"/>
    <w:rsid w:val="008865C0"/>
    <w:rsid w:val="00890B67"/>
    <w:rsid w:val="00891452"/>
    <w:rsid w:val="00893CE3"/>
    <w:rsid w:val="008969D8"/>
    <w:rsid w:val="008A15DC"/>
    <w:rsid w:val="008A3C9A"/>
    <w:rsid w:val="008A5709"/>
    <w:rsid w:val="008A6ECF"/>
    <w:rsid w:val="008B1A6F"/>
    <w:rsid w:val="008B2277"/>
    <w:rsid w:val="008B3F33"/>
    <w:rsid w:val="008B7C56"/>
    <w:rsid w:val="008C3EC0"/>
    <w:rsid w:val="008C421C"/>
    <w:rsid w:val="008C54DD"/>
    <w:rsid w:val="008C5A62"/>
    <w:rsid w:val="008C67C1"/>
    <w:rsid w:val="008C6E88"/>
    <w:rsid w:val="008D1502"/>
    <w:rsid w:val="008D2E6B"/>
    <w:rsid w:val="008D3059"/>
    <w:rsid w:val="008D3609"/>
    <w:rsid w:val="008D392C"/>
    <w:rsid w:val="008D44E2"/>
    <w:rsid w:val="008D5C1F"/>
    <w:rsid w:val="008E4D85"/>
    <w:rsid w:val="008E61B3"/>
    <w:rsid w:val="008E678E"/>
    <w:rsid w:val="008F001F"/>
    <w:rsid w:val="008F0ABE"/>
    <w:rsid w:val="008F2E1A"/>
    <w:rsid w:val="008F3AB9"/>
    <w:rsid w:val="008F79C5"/>
    <w:rsid w:val="009004ED"/>
    <w:rsid w:val="00900B1D"/>
    <w:rsid w:val="00910D7C"/>
    <w:rsid w:val="00911CE5"/>
    <w:rsid w:val="0091703A"/>
    <w:rsid w:val="009204B6"/>
    <w:rsid w:val="009204DB"/>
    <w:rsid w:val="0092128F"/>
    <w:rsid w:val="009220D3"/>
    <w:rsid w:val="009226F2"/>
    <w:rsid w:val="0092577A"/>
    <w:rsid w:val="009264C9"/>
    <w:rsid w:val="00927B3B"/>
    <w:rsid w:val="00930317"/>
    <w:rsid w:val="00932BBC"/>
    <w:rsid w:val="00933333"/>
    <w:rsid w:val="00936A0A"/>
    <w:rsid w:val="00940D57"/>
    <w:rsid w:val="00942599"/>
    <w:rsid w:val="00942B84"/>
    <w:rsid w:val="009446FC"/>
    <w:rsid w:val="0094724D"/>
    <w:rsid w:val="00951AD3"/>
    <w:rsid w:val="009528C9"/>
    <w:rsid w:val="00953EF5"/>
    <w:rsid w:val="00954477"/>
    <w:rsid w:val="00954E13"/>
    <w:rsid w:val="0095789C"/>
    <w:rsid w:val="009628FB"/>
    <w:rsid w:val="0096452B"/>
    <w:rsid w:val="009722C6"/>
    <w:rsid w:val="00975377"/>
    <w:rsid w:val="00981308"/>
    <w:rsid w:val="00982454"/>
    <w:rsid w:val="00983CDC"/>
    <w:rsid w:val="00987A4E"/>
    <w:rsid w:val="00990AF1"/>
    <w:rsid w:val="00997A44"/>
    <w:rsid w:val="009A17FD"/>
    <w:rsid w:val="009A7254"/>
    <w:rsid w:val="009B2BF4"/>
    <w:rsid w:val="009B37FC"/>
    <w:rsid w:val="009B41C0"/>
    <w:rsid w:val="009B47BE"/>
    <w:rsid w:val="009B52A3"/>
    <w:rsid w:val="009B53BA"/>
    <w:rsid w:val="009B609B"/>
    <w:rsid w:val="009B6F4E"/>
    <w:rsid w:val="009B74CD"/>
    <w:rsid w:val="009C10EB"/>
    <w:rsid w:val="009C159C"/>
    <w:rsid w:val="009C251D"/>
    <w:rsid w:val="009C2D08"/>
    <w:rsid w:val="009C3080"/>
    <w:rsid w:val="009D38DB"/>
    <w:rsid w:val="009D3D0A"/>
    <w:rsid w:val="009D4D86"/>
    <w:rsid w:val="009D54D1"/>
    <w:rsid w:val="009D621D"/>
    <w:rsid w:val="009E1F06"/>
    <w:rsid w:val="009E6CDB"/>
    <w:rsid w:val="009E7450"/>
    <w:rsid w:val="009E78F9"/>
    <w:rsid w:val="009F4C1B"/>
    <w:rsid w:val="009F585A"/>
    <w:rsid w:val="009F7B62"/>
    <w:rsid w:val="009F7FC0"/>
    <w:rsid w:val="00A04A75"/>
    <w:rsid w:val="00A04E49"/>
    <w:rsid w:val="00A05D77"/>
    <w:rsid w:val="00A06C7F"/>
    <w:rsid w:val="00A10B7E"/>
    <w:rsid w:val="00A112B4"/>
    <w:rsid w:val="00A11D84"/>
    <w:rsid w:val="00A11E9D"/>
    <w:rsid w:val="00A1502C"/>
    <w:rsid w:val="00A151F4"/>
    <w:rsid w:val="00A21A86"/>
    <w:rsid w:val="00A233D2"/>
    <w:rsid w:val="00A25268"/>
    <w:rsid w:val="00A301C6"/>
    <w:rsid w:val="00A31DC3"/>
    <w:rsid w:val="00A34924"/>
    <w:rsid w:val="00A35F3F"/>
    <w:rsid w:val="00A36A02"/>
    <w:rsid w:val="00A37D1E"/>
    <w:rsid w:val="00A4496C"/>
    <w:rsid w:val="00A547EA"/>
    <w:rsid w:val="00A54964"/>
    <w:rsid w:val="00A54EE3"/>
    <w:rsid w:val="00A57910"/>
    <w:rsid w:val="00A60040"/>
    <w:rsid w:val="00A62ADF"/>
    <w:rsid w:val="00A64033"/>
    <w:rsid w:val="00A66230"/>
    <w:rsid w:val="00A66B33"/>
    <w:rsid w:val="00A66F3E"/>
    <w:rsid w:val="00A70A50"/>
    <w:rsid w:val="00A7226B"/>
    <w:rsid w:val="00A76F7E"/>
    <w:rsid w:val="00A776D2"/>
    <w:rsid w:val="00A80DEC"/>
    <w:rsid w:val="00A80E57"/>
    <w:rsid w:val="00A834A6"/>
    <w:rsid w:val="00A8526B"/>
    <w:rsid w:val="00A85D72"/>
    <w:rsid w:val="00A87CAF"/>
    <w:rsid w:val="00A9017A"/>
    <w:rsid w:val="00A928C5"/>
    <w:rsid w:val="00A955A3"/>
    <w:rsid w:val="00A95862"/>
    <w:rsid w:val="00AA2F3E"/>
    <w:rsid w:val="00AA6572"/>
    <w:rsid w:val="00AA7986"/>
    <w:rsid w:val="00AB02FC"/>
    <w:rsid w:val="00AB0EDD"/>
    <w:rsid w:val="00AC1A4E"/>
    <w:rsid w:val="00AC212E"/>
    <w:rsid w:val="00AC5DC1"/>
    <w:rsid w:val="00AC7BFD"/>
    <w:rsid w:val="00AD0763"/>
    <w:rsid w:val="00AD0E16"/>
    <w:rsid w:val="00AD1275"/>
    <w:rsid w:val="00AD30C1"/>
    <w:rsid w:val="00AD56BA"/>
    <w:rsid w:val="00AE0EF4"/>
    <w:rsid w:val="00AE6CA3"/>
    <w:rsid w:val="00AF00B0"/>
    <w:rsid w:val="00AF0106"/>
    <w:rsid w:val="00AF0B6E"/>
    <w:rsid w:val="00AF0C1B"/>
    <w:rsid w:val="00AF1152"/>
    <w:rsid w:val="00AF18C1"/>
    <w:rsid w:val="00AF20DE"/>
    <w:rsid w:val="00AF2C7E"/>
    <w:rsid w:val="00AF365B"/>
    <w:rsid w:val="00AF530A"/>
    <w:rsid w:val="00AF6ADE"/>
    <w:rsid w:val="00AF7A63"/>
    <w:rsid w:val="00B0152E"/>
    <w:rsid w:val="00B031C6"/>
    <w:rsid w:val="00B06F77"/>
    <w:rsid w:val="00B11F81"/>
    <w:rsid w:val="00B123B7"/>
    <w:rsid w:val="00B1255B"/>
    <w:rsid w:val="00B17EA4"/>
    <w:rsid w:val="00B27F1E"/>
    <w:rsid w:val="00B313CE"/>
    <w:rsid w:val="00B328D8"/>
    <w:rsid w:val="00B35A2B"/>
    <w:rsid w:val="00B3687A"/>
    <w:rsid w:val="00B4118A"/>
    <w:rsid w:val="00B42C58"/>
    <w:rsid w:val="00B5298A"/>
    <w:rsid w:val="00B52BC2"/>
    <w:rsid w:val="00B54E13"/>
    <w:rsid w:val="00B602C0"/>
    <w:rsid w:val="00B629A0"/>
    <w:rsid w:val="00B65AA6"/>
    <w:rsid w:val="00B701D1"/>
    <w:rsid w:val="00B70E37"/>
    <w:rsid w:val="00B736AC"/>
    <w:rsid w:val="00B753D4"/>
    <w:rsid w:val="00B76BDC"/>
    <w:rsid w:val="00B7735B"/>
    <w:rsid w:val="00B8244A"/>
    <w:rsid w:val="00B85BA4"/>
    <w:rsid w:val="00B8638F"/>
    <w:rsid w:val="00B86AE1"/>
    <w:rsid w:val="00B91C42"/>
    <w:rsid w:val="00B976A7"/>
    <w:rsid w:val="00BA4F55"/>
    <w:rsid w:val="00BA5960"/>
    <w:rsid w:val="00BA7349"/>
    <w:rsid w:val="00BA78FB"/>
    <w:rsid w:val="00BB0ED6"/>
    <w:rsid w:val="00BB1C0A"/>
    <w:rsid w:val="00BB25DB"/>
    <w:rsid w:val="00BB301A"/>
    <w:rsid w:val="00BB4B74"/>
    <w:rsid w:val="00BB5276"/>
    <w:rsid w:val="00BB6FED"/>
    <w:rsid w:val="00BC37DB"/>
    <w:rsid w:val="00BC41B2"/>
    <w:rsid w:val="00BC45B6"/>
    <w:rsid w:val="00BC4AB6"/>
    <w:rsid w:val="00BC4F9E"/>
    <w:rsid w:val="00BC5C9A"/>
    <w:rsid w:val="00BD4E99"/>
    <w:rsid w:val="00BD56AF"/>
    <w:rsid w:val="00BD599C"/>
    <w:rsid w:val="00C0471D"/>
    <w:rsid w:val="00C05435"/>
    <w:rsid w:val="00C070A2"/>
    <w:rsid w:val="00C10D37"/>
    <w:rsid w:val="00C136EC"/>
    <w:rsid w:val="00C13792"/>
    <w:rsid w:val="00C17E3D"/>
    <w:rsid w:val="00C17E66"/>
    <w:rsid w:val="00C267EE"/>
    <w:rsid w:val="00C31C6D"/>
    <w:rsid w:val="00C31FF2"/>
    <w:rsid w:val="00C33D96"/>
    <w:rsid w:val="00C353B6"/>
    <w:rsid w:val="00C35DDD"/>
    <w:rsid w:val="00C43F38"/>
    <w:rsid w:val="00C44645"/>
    <w:rsid w:val="00C46E32"/>
    <w:rsid w:val="00C50A3F"/>
    <w:rsid w:val="00C54C57"/>
    <w:rsid w:val="00C6137D"/>
    <w:rsid w:val="00C61540"/>
    <w:rsid w:val="00C61B0C"/>
    <w:rsid w:val="00C626F6"/>
    <w:rsid w:val="00C636DF"/>
    <w:rsid w:val="00C65FDA"/>
    <w:rsid w:val="00C66B9D"/>
    <w:rsid w:val="00C67D4C"/>
    <w:rsid w:val="00C700BA"/>
    <w:rsid w:val="00C706FA"/>
    <w:rsid w:val="00C71752"/>
    <w:rsid w:val="00C7722D"/>
    <w:rsid w:val="00C77ED1"/>
    <w:rsid w:val="00C77FDA"/>
    <w:rsid w:val="00C81038"/>
    <w:rsid w:val="00C81CE0"/>
    <w:rsid w:val="00C81D18"/>
    <w:rsid w:val="00C81FCA"/>
    <w:rsid w:val="00C82744"/>
    <w:rsid w:val="00C836D9"/>
    <w:rsid w:val="00C84A1E"/>
    <w:rsid w:val="00C85F66"/>
    <w:rsid w:val="00C86070"/>
    <w:rsid w:val="00C903A3"/>
    <w:rsid w:val="00C95866"/>
    <w:rsid w:val="00CA0937"/>
    <w:rsid w:val="00CA0CFD"/>
    <w:rsid w:val="00CA37C8"/>
    <w:rsid w:val="00CA4EAB"/>
    <w:rsid w:val="00CA64F9"/>
    <w:rsid w:val="00CB5E7D"/>
    <w:rsid w:val="00CB62D1"/>
    <w:rsid w:val="00CC4EE7"/>
    <w:rsid w:val="00CC664A"/>
    <w:rsid w:val="00CC76F2"/>
    <w:rsid w:val="00CD2A82"/>
    <w:rsid w:val="00CD4F94"/>
    <w:rsid w:val="00CD5C22"/>
    <w:rsid w:val="00CD7BAE"/>
    <w:rsid w:val="00CD7EC8"/>
    <w:rsid w:val="00CE363E"/>
    <w:rsid w:val="00CE7386"/>
    <w:rsid w:val="00CE771D"/>
    <w:rsid w:val="00CF1AE4"/>
    <w:rsid w:val="00CF392D"/>
    <w:rsid w:val="00CF3B93"/>
    <w:rsid w:val="00CF5868"/>
    <w:rsid w:val="00D00979"/>
    <w:rsid w:val="00D01E3B"/>
    <w:rsid w:val="00D0256A"/>
    <w:rsid w:val="00D06EEA"/>
    <w:rsid w:val="00D075FD"/>
    <w:rsid w:val="00D11946"/>
    <w:rsid w:val="00D14F71"/>
    <w:rsid w:val="00D15612"/>
    <w:rsid w:val="00D16C3C"/>
    <w:rsid w:val="00D17A89"/>
    <w:rsid w:val="00D201CF"/>
    <w:rsid w:val="00D21619"/>
    <w:rsid w:val="00D220B5"/>
    <w:rsid w:val="00D2493E"/>
    <w:rsid w:val="00D31701"/>
    <w:rsid w:val="00D32832"/>
    <w:rsid w:val="00D33C76"/>
    <w:rsid w:val="00D34827"/>
    <w:rsid w:val="00D34AC4"/>
    <w:rsid w:val="00D378B6"/>
    <w:rsid w:val="00D40CC4"/>
    <w:rsid w:val="00D451AB"/>
    <w:rsid w:val="00D45D73"/>
    <w:rsid w:val="00D50991"/>
    <w:rsid w:val="00D54F7E"/>
    <w:rsid w:val="00D578AF"/>
    <w:rsid w:val="00D60FEC"/>
    <w:rsid w:val="00D63888"/>
    <w:rsid w:val="00D65D7A"/>
    <w:rsid w:val="00D6769A"/>
    <w:rsid w:val="00D67779"/>
    <w:rsid w:val="00D6793A"/>
    <w:rsid w:val="00D70648"/>
    <w:rsid w:val="00D718CC"/>
    <w:rsid w:val="00D7347C"/>
    <w:rsid w:val="00D74F7B"/>
    <w:rsid w:val="00D75A7F"/>
    <w:rsid w:val="00D80DCF"/>
    <w:rsid w:val="00D82F12"/>
    <w:rsid w:val="00D84048"/>
    <w:rsid w:val="00D86262"/>
    <w:rsid w:val="00D92912"/>
    <w:rsid w:val="00D92B8F"/>
    <w:rsid w:val="00D9342C"/>
    <w:rsid w:val="00D94210"/>
    <w:rsid w:val="00D944CB"/>
    <w:rsid w:val="00DA59FA"/>
    <w:rsid w:val="00DB295F"/>
    <w:rsid w:val="00DB3428"/>
    <w:rsid w:val="00DB3826"/>
    <w:rsid w:val="00DB47DC"/>
    <w:rsid w:val="00DC16AB"/>
    <w:rsid w:val="00DC33CD"/>
    <w:rsid w:val="00DC5687"/>
    <w:rsid w:val="00DC750E"/>
    <w:rsid w:val="00DD182E"/>
    <w:rsid w:val="00DD6102"/>
    <w:rsid w:val="00DD71F1"/>
    <w:rsid w:val="00DE00C5"/>
    <w:rsid w:val="00DE0505"/>
    <w:rsid w:val="00DE21CB"/>
    <w:rsid w:val="00DE3765"/>
    <w:rsid w:val="00DE3FB5"/>
    <w:rsid w:val="00DE76BF"/>
    <w:rsid w:val="00E00D0A"/>
    <w:rsid w:val="00E01AD5"/>
    <w:rsid w:val="00E05ADB"/>
    <w:rsid w:val="00E06626"/>
    <w:rsid w:val="00E07B93"/>
    <w:rsid w:val="00E07E15"/>
    <w:rsid w:val="00E1214E"/>
    <w:rsid w:val="00E12EE1"/>
    <w:rsid w:val="00E13D43"/>
    <w:rsid w:val="00E1547E"/>
    <w:rsid w:val="00E1609A"/>
    <w:rsid w:val="00E23342"/>
    <w:rsid w:val="00E23550"/>
    <w:rsid w:val="00E23FFB"/>
    <w:rsid w:val="00E30F5D"/>
    <w:rsid w:val="00E34B88"/>
    <w:rsid w:val="00E40596"/>
    <w:rsid w:val="00E412A2"/>
    <w:rsid w:val="00E43A02"/>
    <w:rsid w:val="00E44159"/>
    <w:rsid w:val="00E45EC3"/>
    <w:rsid w:val="00E464D6"/>
    <w:rsid w:val="00E47C4F"/>
    <w:rsid w:val="00E5176A"/>
    <w:rsid w:val="00E541A3"/>
    <w:rsid w:val="00E563F4"/>
    <w:rsid w:val="00E608A2"/>
    <w:rsid w:val="00E62E2A"/>
    <w:rsid w:val="00E637BB"/>
    <w:rsid w:val="00E638C8"/>
    <w:rsid w:val="00E65251"/>
    <w:rsid w:val="00E658DD"/>
    <w:rsid w:val="00E65D7E"/>
    <w:rsid w:val="00E66178"/>
    <w:rsid w:val="00E677F4"/>
    <w:rsid w:val="00E715E7"/>
    <w:rsid w:val="00E732CC"/>
    <w:rsid w:val="00E7768C"/>
    <w:rsid w:val="00E80910"/>
    <w:rsid w:val="00E82204"/>
    <w:rsid w:val="00E8377B"/>
    <w:rsid w:val="00E83A77"/>
    <w:rsid w:val="00E84233"/>
    <w:rsid w:val="00E848CE"/>
    <w:rsid w:val="00E869D0"/>
    <w:rsid w:val="00E92D80"/>
    <w:rsid w:val="00E94A44"/>
    <w:rsid w:val="00E96877"/>
    <w:rsid w:val="00EA1188"/>
    <w:rsid w:val="00EA298A"/>
    <w:rsid w:val="00EA5CE8"/>
    <w:rsid w:val="00EA6E75"/>
    <w:rsid w:val="00EB0752"/>
    <w:rsid w:val="00EB347C"/>
    <w:rsid w:val="00EB6F4E"/>
    <w:rsid w:val="00EB703D"/>
    <w:rsid w:val="00EC0997"/>
    <w:rsid w:val="00EC2A3B"/>
    <w:rsid w:val="00EC521A"/>
    <w:rsid w:val="00ED1C89"/>
    <w:rsid w:val="00ED30F4"/>
    <w:rsid w:val="00ED341D"/>
    <w:rsid w:val="00EE1FC2"/>
    <w:rsid w:val="00EF0296"/>
    <w:rsid w:val="00EF2648"/>
    <w:rsid w:val="00EF670C"/>
    <w:rsid w:val="00F00688"/>
    <w:rsid w:val="00F00D6B"/>
    <w:rsid w:val="00F01A18"/>
    <w:rsid w:val="00F03228"/>
    <w:rsid w:val="00F05019"/>
    <w:rsid w:val="00F063BC"/>
    <w:rsid w:val="00F0722B"/>
    <w:rsid w:val="00F12A2A"/>
    <w:rsid w:val="00F167A6"/>
    <w:rsid w:val="00F171BE"/>
    <w:rsid w:val="00F20680"/>
    <w:rsid w:val="00F210FD"/>
    <w:rsid w:val="00F235F5"/>
    <w:rsid w:val="00F25D2C"/>
    <w:rsid w:val="00F350B2"/>
    <w:rsid w:val="00F37470"/>
    <w:rsid w:val="00F410DB"/>
    <w:rsid w:val="00F415F3"/>
    <w:rsid w:val="00F43750"/>
    <w:rsid w:val="00F45BA7"/>
    <w:rsid w:val="00F45BE9"/>
    <w:rsid w:val="00F46394"/>
    <w:rsid w:val="00F465D0"/>
    <w:rsid w:val="00F46F4A"/>
    <w:rsid w:val="00F53FFC"/>
    <w:rsid w:val="00F60788"/>
    <w:rsid w:val="00F60D41"/>
    <w:rsid w:val="00F60E89"/>
    <w:rsid w:val="00F655FE"/>
    <w:rsid w:val="00F710CB"/>
    <w:rsid w:val="00F734AD"/>
    <w:rsid w:val="00F73E11"/>
    <w:rsid w:val="00F76618"/>
    <w:rsid w:val="00F76E42"/>
    <w:rsid w:val="00F80A98"/>
    <w:rsid w:val="00F85E04"/>
    <w:rsid w:val="00F94D0C"/>
    <w:rsid w:val="00F94D6D"/>
    <w:rsid w:val="00F96C89"/>
    <w:rsid w:val="00F96E8A"/>
    <w:rsid w:val="00F977E9"/>
    <w:rsid w:val="00F97F7D"/>
    <w:rsid w:val="00FA0333"/>
    <w:rsid w:val="00FA19D5"/>
    <w:rsid w:val="00FA3EE8"/>
    <w:rsid w:val="00FA4C7D"/>
    <w:rsid w:val="00FB08B5"/>
    <w:rsid w:val="00FB161C"/>
    <w:rsid w:val="00FB2720"/>
    <w:rsid w:val="00FB3E2C"/>
    <w:rsid w:val="00FC19B9"/>
    <w:rsid w:val="00FC4506"/>
    <w:rsid w:val="00FC6B0B"/>
    <w:rsid w:val="00FC71B5"/>
    <w:rsid w:val="00FD00A5"/>
    <w:rsid w:val="00FD4B0F"/>
    <w:rsid w:val="00FD6C0E"/>
    <w:rsid w:val="00FE111A"/>
    <w:rsid w:val="00FE397C"/>
    <w:rsid w:val="00FF0C09"/>
    <w:rsid w:val="00FF24FD"/>
    <w:rsid w:val="00FF745C"/>
    <w:rsid w:val="023769F0"/>
    <w:rsid w:val="038A31DA"/>
    <w:rsid w:val="039B256C"/>
    <w:rsid w:val="05216546"/>
    <w:rsid w:val="054D2E98"/>
    <w:rsid w:val="07CB5FED"/>
    <w:rsid w:val="08674270"/>
    <w:rsid w:val="08ED14A7"/>
    <w:rsid w:val="09615B6C"/>
    <w:rsid w:val="0A6D241B"/>
    <w:rsid w:val="0B7D3DAB"/>
    <w:rsid w:val="0C4E2350"/>
    <w:rsid w:val="10284C2D"/>
    <w:rsid w:val="10594DE6"/>
    <w:rsid w:val="118063A3"/>
    <w:rsid w:val="13C82EBE"/>
    <w:rsid w:val="1559199D"/>
    <w:rsid w:val="165815CE"/>
    <w:rsid w:val="167A1613"/>
    <w:rsid w:val="180331D7"/>
    <w:rsid w:val="18147845"/>
    <w:rsid w:val="18AF483D"/>
    <w:rsid w:val="192817FA"/>
    <w:rsid w:val="19B56BE1"/>
    <w:rsid w:val="1A6751A7"/>
    <w:rsid w:val="1B0D514B"/>
    <w:rsid w:val="1BF34341"/>
    <w:rsid w:val="1CA91319"/>
    <w:rsid w:val="1CC27A52"/>
    <w:rsid w:val="1D063C00"/>
    <w:rsid w:val="1E116D00"/>
    <w:rsid w:val="20545333"/>
    <w:rsid w:val="226B2757"/>
    <w:rsid w:val="258A1DEF"/>
    <w:rsid w:val="27932534"/>
    <w:rsid w:val="29A7676B"/>
    <w:rsid w:val="29B42C36"/>
    <w:rsid w:val="29EB2400"/>
    <w:rsid w:val="2AE07A9D"/>
    <w:rsid w:val="2BD61589"/>
    <w:rsid w:val="2BE55328"/>
    <w:rsid w:val="2CDD51B6"/>
    <w:rsid w:val="2FDC60BB"/>
    <w:rsid w:val="30175F0C"/>
    <w:rsid w:val="302F713F"/>
    <w:rsid w:val="311F09D1"/>
    <w:rsid w:val="31AA388D"/>
    <w:rsid w:val="33811DDB"/>
    <w:rsid w:val="349B6E1C"/>
    <w:rsid w:val="3552098C"/>
    <w:rsid w:val="35C33D77"/>
    <w:rsid w:val="36145188"/>
    <w:rsid w:val="378850C5"/>
    <w:rsid w:val="399D07E0"/>
    <w:rsid w:val="3BD902FC"/>
    <w:rsid w:val="3CB60D47"/>
    <w:rsid w:val="3DF064DB"/>
    <w:rsid w:val="3E8E35FE"/>
    <w:rsid w:val="3E8F1850"/>
    <w:rsid w:val="3F757C2F"/>
    <w:rsid w:val="411029F0"/>
    <w:rsid w:val="41390199"/>
    <w:rsid w:val="42132798"/>
    <w:rsid w:val="43813731"/>
    <w:rsid w:val="44507CD3"/>
    <w:rsid w:val="44D04970"/>
    <w:rsid w:val="454D10C6"/>
    <w:rsid w:val="455F7AA2"/>
    <w:rsid w:val="47ED017B"/>
    <w:rsid w:val="480C5CBF"/>
    <w:rsid w:val="48384D06"/>
    <w:rsid w:val="487B4BF3"/>
    <w:rsid w:val="49716D0F"/>
    <w:rsid w:val="498A77E3"/>
    <w:rsid w:val="49EF5898"/>
    <w:rsid w:val="49FA5FEB"/>
    <w:rsid w:val="4ADE278F"/>
    <w:rsid w:val="4BDE7171"/>
    <w:rsid w:val="4CD13C9B"/>
    <w:rsid w:val="4E4A0DAB"/>
    <w:rsid w:val="4E5B0AF6"/>
    <w:rsid w:val="4E9D6DDC"/>
    <w:rsid w:val="507C1E50"/>
    <w:rsid w:val="507C3DA7"/>
    <w:rsid w:val="50E721B3"/>
    <w:rsid w:val="522105B9"/>
    <w:rsid w:val="52EF55E0"/>
    <w:rsid w:val="532821C7"/>
    <w:rsid w:val="54B90F7D"/>
    <w:rsid w:val="55144405"/>
    <w:rsid w:val="55195EBF"/>
    <w:rsid w:val="55533081"/>
    <w:rsid w:val="55F57B4C"/>
    <w:rsid w:val="5617684C"/>
    <w:rsid w:val="57866A79"/>
    <w:rsid w:val="57E24C8E"/>
    <w:rsid w:val="5864306F"/>
    <w:rsid w:val="58855E5A"/>
    <w:rsid w:val="58A52424"/>
    <w:rsid w:val="597436C4"/>
    <w:rsid w:val="5A2054AE"/>
    <w:rsid w:val="5ADA37AF"/>
    <w:rsid w:val="5B157129"/>
    <w:rsid w:val="5B316E66"/>
    <w:rsid w:val="5B801D76"/>
    <w:rsid w:val="5C286CED"/>
    <w:rsid w:val="5CC52489"/>
    <w:rsid w:val="5D1C782E"/>
    <w:rsid w:val="5D1E22F1"/>
    <w:rsid w:val="5EE412EC"/>
    <w:rsid w:val="6007229E"/>
    <w:rsid w:val="62037CDB"/>
    <w:rsid w:val="626D065A"/>
    <w:rsid w:val="650C4517"/>
    <w:rsid w:val="66915AF7"/>
    <w:rsid w:val="679D472E"/>
    <w:rsid w:val="68FA07EA"/>
    <w:rsid w:val="6A1952CF"/>
    <w:rsid w:val="6A956483"/>
    <w:rsid w:val="6B81470D"/>
    <w:rsid w:val="6B8C12EE"/>
    <w:rsid w:val="6C287FF6"/>
    <w:rsid w:val="6DA02620"/>
    <w:rsid w:val="6E441CB5"/>
    <w:rsid w:val="6EB05738"/>
    <w:rsid w:val="6F6E3D26"/>
    <w:rsid w:val="6F712728"/>
    <w:rsid w:val="6F8D2902"/>
    <w:rsid w:val="70D864B3"/>
    <w:rsid w:val="76261D92"/>
    <w:rsid w:val="764B2D65"/>
    <w:rsid w:val="78634377"/>
    <w:rsid w:val="79A908B1"/>
    <w:rsid w:val="7A067F11"/>
    <w:rsid w:val="7A220B32"/>
    <w:rsid w:val="7A7675BF"/>
    <w:rsid w:val="7A9C2623"/>
    <w:rsid w:val="7B37683D"/>
    <w:rsid w:val="7BFC15CB"/>
    <w:rsid w:val="7D450D50"/>
    <w:rsid w:val="7D8E0949"/>
    <w:rsid w:val="7E933D3D"/>
    <w:rsid w:val="7EEF0585"/>
    <w:rsid w:val="7F484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361637C"/>
  <w15:docId w15:val="{468A3C14-E718-422B-8E86-3A3332FAD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uiPriority="99" w:qFormat="1"/>
    <w:lsdException w:name="caption" w:qFormat="1"/>
    <w:lsdException w:name="annotation reference" w:qFormat="1"/>
    <w:lsdException w:name="page number" w:qFormat="1"/>
    <w:lsdException w:name="Title" w:qFormat="1"/>
    <w:lsdException w:name="Default Paragraph Font" w:uiPriority="1" w:unhideWhenUsed="1" w:qFormat="1"/>
    <w:lsdException w:name="Body Text" w:qFormat="1"/>
    <w:lsdException w:name="Body Text Indent" w:qFormat="1"/>
    <w:lsdException w:name="Subtitle" w:qFormat="1"/>
    <w:lsdException w:name="Date" w:qFormat="1"/>
    <w:lsdException w:name="Hyperlink" w:uiPriority="99" w:unhideWhenUsed="1"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next w:val="BodyText2"/>
    <w:qFormat/>
    <w:pPr>
      <w:widowControl w:val="0"/>
      <w:jc w:val="both"/>
    </w:pPr>
    <w:rPr>
      <w:rFonts w:ascii="Times New Roman" w:hAnsi="Times New Roman" w:cs="Times New Roman"/>
      <w:kern w:val="2"/>
      <w:sz w:val="21"/>
      <w:szCs w:val="24"/>
    </w:rPr>
  </w:style>
  <w:style w:type="paragraph" w:styleId="1">
    <w:name w:val="heading 1"/>
    <w:basedOn w:val="af1"/>
    <w:next w:val="af1"/>
    <w:link w:val="10"/>
    <w:qFormat/>
    <w:pPr>
      <w:keepNext/>
      <w:keepLines/>
      <w:spacing w:before="340" w:after="330" w:line="576" w:lineRule="auto"/>
      <w:outlineLvl w:val="0"/>
    </w:pPr>
    <w:rPr>
      <w:b/>
      <w:kern w:val="44"/>
      <w:sz w:val="44"/>
      <w:szCs w:val="20"/>
    </w:rPr>
  </w:style>
  <w:style w:type="paragraph" w:styleId="2">
    <w:name w:val="heading 2"/>
    <w:basedOn w:val="af1"/>
    <w:next w:val="af1"/>
    <w:link w:val="20"/>
    <w:qFormat/>
    <w:pPr>
      <w:keepNext/>
      <w:keepLines/>
      <w:tabs>
        <w:tab w:val="left" w:pos="567"/>
      </w:tabs>
      <w:spacing w:before="260" w:after="260" w:line="413" w:lineRule="auto"/>
      <w:ind w:left="567" w:hanging="567"/>
      <w:outlineLvl w:val="1"/>
    </w:pPr>
    <w:rPr>
      <w:rFonts w:ascii="Arial" w:eastAsia="黑体" w:hAnsi="Arial"/>
      <w:b/>
      <w:sz w:val="32"/>
      <w:szCs w:val="20"/>
    </w:rPr>
  </w:style>
  <w:style w:type="paragraph" w:styleId="3">
    <w:name w:val="heading 3"/>
    <w:basedOn w:val="af1"/>
    <w:next w:val="af1"/>
    <w:link w:val="30"/>
    <w:qFormat/>
    <w:pPr>
      <w:keepNext/>
      <w:keepLines/>
      <w:spacing w:before="260" w:after="260" w:line="416" w:lineRule="auto"/>
      <w:outlineLvl w:val="2"/>
    </w:pPr>
    <w:rPr>
      <w:b/>
      <w:bCs/>
      <w:sz w:val="32"/>
      <w:szCs w:val="32"/>
      <w:lang w:val="zh-CN"/>
    </w:rPr>
  </w:style>
  <w:style w:type="paragraph" w:styleId="4">
    <w:name w:val="heading 4"/>
    <w:basedOn w:val="af1"/>
    <w:next w:val="af1"/>
    <w:link w:val="40"/>
    <w:qFormat/>
    <w:pPr>
      <w:keepNext/>
      <w:keepLines/>
      <w:tabs>
        <w:tab w:val="left" w:pos="0"/>
      </w:tabs>
      <w:spacing w:before="280" w:after="290" w:line="374" w:lineRule="auto"/>
      <w:ind w:left="851" w:hanging="851"/>
      <w:outlineLvl w:val="3"/>
    </w:pPr>
    <w:rPr>
      <w:rFonts w:ascii="Arial" w:eastAsia="黑体" w:hAnsi="Arial"/>
      <w:b/>
      <w:sz w:val="28"/>
      <w:szCs w:val="20"/>
    </w:rPr>
  </w:style>
  <w:style w:type="paragraph" w:styleId="5">
    <w:name w:val="heading 5"/>
    <w:basedOn w:val="af1"/>
    <w:next w:val="af1"/>
    <w:link w:val="50"/>
    <w:qFormat/>
    <w:pPr>
      <w:keepNext/>
      <w:keepLines/>
      <w:spacing w:before="280" w:after="290" w:line="376" w:lineRule="auto"/>
      <w:outlineLvl w:val="4"/>
    </w:pPr>
    <w:rPr>
      <w:b/>
      <w:bCs/>
      <w:sz w:val="28"/>
      <w:szCs w:val="28"/>
      <w:lang w:val="zh-CN"/>
    </w:rPr>
  </w:style>
  <w:style w:type="paragraph" w:styleId="6">
    <w:name w:val="heading 6"/>
    <w:basedOn w:val="af1"/>
    <w:next w:val="af1"/>
    <w:link w:val="60"/>
    <w:qFormat/>
    <w:pPr>
      <w:keepNext/>
      <w:keepLines/>
      <w:spacing w:before="240" w:after="64" w:line="320" w:lineRule="auto"/>
      <w:outlineLvl w:val="5"/>
    </w:pPr>
    <w:rPr>
      <w:rFonts w:ascii="Arial" w:eastAsia="黑体" w:hAnsi="Arial"/>
      <w:b/>
      <w:bCs/>
      <w:sz w:val="24"/>
      <w:lang w:val="zh-CN"/>
    </w:rPr>
  </w:style>
  <w:style w:type="paragraph" w:styleId="7">
    <w:name w:val="heading 7"/>
    <w:basedOn w:val="af1"/>
    <w:next w:val="af1"/>
    <w:link w:val="70"/>
    <w:qFormat/>
    <w:pPr>
      <w:keepNext/>
      <w:keepLines/>
      <w:spacing w:before="240" w:after="64" w:line="320" w:lineRule="auto"/>
      <w:outlineLvl w:val="6"/>
    </w:pPr>
    <w:rPr>
      <w:b/>
      <w:bCs/>
      <w:sz w:val="24"/>
      <w:lang w:val="zh-CN"/>
    </w:rPr>
  </w:style>
  <w:style w:type="paragraph" w:styleId="8">
    <w:name w:val="heading 8"/>
    <w:basedOn w:val="af1"/>
    <w:next w:val="af1"/>
    <w:link w:val="80"/>
    <w:qFormat/>
    <w:pPr>
      <w:keepNext/>
      <w:keepLines/>
      <w:spacing w:before="240" w:after="64" w:line="320" w:lineRule="auto"/>
      <w:outlineLvl w:val="7"/>
    </w:pPr>
    <w:rPr>
      <w:rFonts w:ascii="Arial" w:eastAsia="黑体" w:hAnsi="Arial"/>
      <w:sz w:val="24"/>
      <w:lang w:val="zh-CN"/>
    </w:rPr>
  </w:style>
  <w:style w:type="paragraph" w:styleId="9">
    <w:name w:val="heading 9"/>
    <w:basedOn w:val="af1"/>
    <w:next w:val="af1"/>
    <w:link w:val="90"/>
    <w:qFormat/>
    <w:pPr>
      <w:keepNext/>
      <w:keepLines/>
      <w:spacing w:before="240" w:after="64" w:line="320" w:lineRule="auto"/>
      <w:outlineLvl w:val="8"/>
    </w:pPr>
    <w:rPr>
      <w:rFonts w:ascii="Arial" w:eastAsia="黑体" w:hAnsi="Arial"/>
      <w:szCs w:val="21"/>
      <w:lang w:val="zh-CN"/>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paragraph" w:customStyle="1" w:styleId="BodyText2">
    <w:name w:val="BodyText2"/>
    <w:basedOn w:val="af1"/>
    <w:qFormat/>
    <w:pPr>
      <w:spacing w:after="120" w:line="480" w:lineRule="auto"/>
    </w:pPr>
    <w:rPr>
      <w:sz w:val="32"/>
      <w:szCs w:val="32"/>
    </w:rPr>
  </w:style>
  <w:style w:type="paragraph" w:styleId="71">
    <w:name w:val="toc 7"/>
    <w:basedOn w:val="af1"/>
    <w:next w:val="af1"/>
    <w:qFormat/>
    <w:pPr>
      <w:ind w:left="1260"/>
      <w:jc w:val="left"/>
    </w:pPr>
    <w:rPr>
      <w:rFonts w:ascii="Calibri" w:hAnsi="Calibri"/>
      <w:sz w:val="18"/>
      <w:szCs w:val="20"/>
    </w:rPr>
  </w:style>
  <w:style w:type="paragraph" w:styleId="af5">
    <w:name w:val="Normal Indent"/>
    <w:basedOn w:val="af1"/>
    <w:qFormat/>
    <w:pPr>
      <w:spacing w:line="360" w:lineRule="auto"/>
      <w:ind w:firstLineChars="200" w:firstLine="200"/>
    </w:pPr>
    <w:rPr>
      <w:szCs w:val="20"/>
    </w:rPr>
  </w:style>
  <w:style w:type="paragraph" w:styleId="af6">
    <w:name w:val="caption"/>
    <w:basedOn w:val="af1"/>
    <w:next w:val="af1"/>
    <w:qFormat/>
    <w:rPr>
      <w:rFonts w:ascii="Cambria" w:eastAsia="黑体" w:hAnsi="Cambria"/>
      <w:sz w:val="20"/>
      <w:szCs w:val="20"/>
    </w:rPr>
  </w:style>
  <w:style w:type="paragraph" w:styleId="af7">
    <w:name w:val="Document Map"/>
    <w:basedOn w:val="af1"/>
    <w:link w:val="af8"/>
    <w:qFormat/>
    <w:rPr>
      <w:rFonts w:ascii="宋体"/>
      <w:sz w:val="18"/>
      <w:szCs w:val="20"/>
      <w:lang w:val="zh-CN"/>
    </w:rPr>
  </w:style>
  <w:style w:type="paragraph" w:styleId="af9">
    <w:name w:val="annotation text"/>
    <w:basedOn w:val="af1"/>
    <w:link w:val="afa"/>
    <w:qFormat/>
    <w:pPr>
      <w:jc w:val="left"/>
    </w:pPr>
    <w:rPr>
      <w:szCs w:val="20"/>
      <w:lang w:val="zh-CN"/>
    </w:rPr>
  </w:style>
  <w:style w:type="paragraph" w:styleId="afb">
    <w:name w:val="Body Text"/>
    <w:basedOn w:val="af1"/>
    <w:link w:val="afc"/>
    <w:qFormat/>
    <w:pPr>
      <w:spacing w:after="120"/>
    </w:pPr>
  </w:style>
  <w:style w:type="paragraph" w:styleId="afd">
    <w:name w:val="Body Text Indent"/>
    <w:basedOn w:val="af1"/>
    <w:link w:val="afe"/>
    <w:qFormat/>
    <w:pPr>
      <w:spacing w:line="360" w:lineRule="auto"/>
      <w:ind w:left="515"/>
    </w:pPr>
    <w:rPr>
      <w:sz w:val="24"/>
      <w:szCs w:val="20"/>
      <w:lang w:val="zh-CN"/>
    </w:rPr>
  </w:style>
  <w:style w:type="paragraph" w:styleId="51">
    <w:name w:val="toc 5"/>
    <w:basedOn w:val="af1"/>
    <w:next w:val="af1"/>
    <w:qFormat/>
    <w:pPr>
      <w:ind w:left="840"/>
      <w:jc w:val="left"/>
    </w:pPr>
    <w:rPr>
      <w:rFonts w:ascii="Calibri" w:hAnsi="Calibri"/>
      <w:sz w:val="18"/>
      <w:szCs w:val="20"/>
    </w:rPr>
  </w:style>
  <w:style w:type="paragraph" w:styleId="31">
    <w:name w:val="toc 3"/>
    <w:basedOn w:val="af1"/>
    <w:next w:val="af1"/>
    <w:uiPriority w:val="39"/>
    <w:qFormat/>
    <w:pPr>
      <w:ind w:left="420"/>
      <w:jc w:val="left"/>
    </w:pPr>
    <w:rPr>
      <w:rFonts w:ascii="Calibri" w:hAnsi="Calibri"/>
      <w:i/>
      <w:sz w:val="20"/>
      <w:szCs w:val="20"/>
    </w:rPr>
  </w:style>
  <w:style w:type="paragraph" w:styleId="aff">
    <w:name w:val="Plain Text"/>
    <w:basedOn w:val="af1"/>
    <w:link w:val="aff0"/>
    <w:qFormat/>
    <w:rPr>
      <w:rFonts w:ascii="宋体" w:hAnsi="Courier New"/>
      <w:szCs w:val="21"/>
      <w:lang w:val="zh-CN"/>
    </w:rPr>
  </w:style>
  <w:style w:type="paragraph" w:styleId="81">
    <w:name w:val="toc 8"/>
    <w:basedOn w:val="af1"/>
    <w:next w:val="af1"/>
    <w:qFormat/>
    <w:pPr>
      <w:ind w:left="1470"/>
      <w:jc w:val="left"/>
    </w:pPr>
    <w:rPr>
      <w:rFonts w:ascii="Calibri" w:hAnsi="Calibri"/>
      <w:sz w:val="18"/>
      <w:szCs w:val="20"/>
    </w:rPr>
  </w:style>
  <w:style w:type="paragraph" w:styleId="aff1">
    <w:name w:val="Date"/>
    <w:basedOn w:val="af1"/>
    <w:next w:val="af1"/>
    <w:link w:val="aff2"/>
    <w:qFormat/>
    <w:pPr>
      <w:ind w:leftChars="2500" w:left="2500"/>
    </w:pPr>
    <w:rPr>
      <w:szCs w:val="20"/>
    </w:rPr>
  </w:style>
  <w:style w:type="paragraph" w:styleId="aff3">
    <w:name w:val="Balloon Text"/>
    <w:basedOn w:val="af1"/>
    <w:link w:val="aff4"/>
    <w:qFormat/>
    <w:rPr>
      <w:sz w:val="18"/>
      <w:szCs w:val="20"/>
      <w:lang w:val="zh-CN"/>
    </w:rPr>
  </w:style>
  <w:style w:type="paragraph" w:styleId="aff5">
    <w:name w:val="footer"/>
    <w:basedOn w:val="af1"/>
    <w:link w:val="aff6"/>
    <w:uiPriority w:val="99"/>
    <w:qFormat/>
    <w:pPr>
      <w:tabs>
        <w:tab w:val="center" w:pos="4153"/>
        <w:tab w:val="right" w:pos="8306"/>
      </w:tabs>
      <w:snapToGrid w:val="0"/>
      <w:jc w:val="left"/>
    </w:pPr>
    <w:rPr>
      <w:sz w:val="18"/>
      <w:szCs w:val="18"/>
    </w:rPr>
  </w:style>
  <w:style w:type="paragraph" w:styleId="aff7">
    <w:name w:val="header"/>
    <w:basedOn w:val="af1"/>
    <w:link w:val="aff8"/>
    <w:qFormat/>
    <w:pPr>
      <w:pBdr>
        <w:bottom w:val="single" w:sz="6" w:space="1" w:color="auto"/>
      </w:pBdr>
      <w:tabs>
        <w:tab w:val="center" w:pos="4153"/>
        <w:tab w:val="right" w:pos="8306"/>
      </w:tabs>
      <w:snapToGrid w:val="0"/>
      <w:jc w:val="center"/>
    </w:pPr>
    <w:rPr>
      <w:sz w:val="18"/>
      <w:szCs w:val="18"/>
    </w:rPr>
  </w:style>
  <w:style w:type="paragraph" w:styleId="11">
    <w:name w:val="toc 1"/>
    <w:basedOn w:val="af1"/>
    <w:next w:val="af1"/>
    <w:uiPriority w:val="39"/>
    <w:qFormat/>
    <w:pPr>
      <w:tabs>
        <w:tab w:val="right" w:leader="dot" w:pos="8296"/>
      </w:tabs>
      <w:spacing w:line="420" w:lineRule="auto"/>
    </w:pPr>
    <w:rPr>
      <w:szCs w:val="20"/>
    </w:rPr>
  </w:style>
  <w:style w:type="paragraph" w:styleId="41">
    <w:name w:val="toc 4"/>
    <w:basedOn w:val="af1"/>
    <w:next w:val="af1"/>
    <w:qFormat/>
    <w:pPr>
      <w:ind w:left="630"/>
      <w:jc w:val="left"/>
    </w:pPr>
    <w:rPr>
      <w:rFonts w:ascii="Calibri" w:hAnsi="Calibri"/>
      <w:sz w:val="18"/>
      <w:szCs w:val="20"/>
    </w:rPr>
  </w:style>
  <w:style w:type="paragraph" w:styleId="61">
    <w:name w:val="toc 6"/>
    <w:basedOn w:val="af1"/>
    <w:next w:val="af1"/>
    <w:qFormat/>
    <w:pPr>
      <w:ind w:left="1050"/>
      <w:jc w:val="left"/>
    </w:pPr>
    <w:rPr>
      <w:rFonts w:ascii="Calibri" w:hAnsi="Calibri"/>
      <w:sz w:val="18"/>
      <w:szCs w:val="20"/>
    </w:rPr>
  </w:style>
  <w:style w:type="paragraph" w:styleId="21">
    <w:name w:val="toc 2"/>
    <w:basedOn w:val="af1"/>
    <w:next w:val="af1"/>
    <w:uiPriority w:val="39"/>
    <w:qFormat/>
    <w:pPr>
      <w:ind w:leftChars="200" w:left="200"/>
    </w:pPr>
    <w:rPr>
      <w:szCs w:val="20"/>
    </w:rPr>
  </w:style>
  <w:style w:type="paragraph" w:styleId="91">
    <w:name w:val="toc 9"/>
    <w:basedOn w:val="af1"/>
    <w:next w:val="af1"/>
    <w:qFormat/>
    <w:pPr>
      <w:ind w:left="1680"/>
      <w:jc w:val="left"/>
    </w:pPr>
    <w:rPr>
      <w:rFonts w:ascii="Calibri" w:hAnsi="Calibri"/>
      <w:sz w:val="18"/>
      <w:szCs w:val="20"/>
    </w:rPr>
  </w:style>
  <w:style w:type="paragraph" w:styleId="HTML">
    <w:name w:val="HTML Preformatted"/>
    <w:basedOn w:val="af1"/>
    <w:link w:val="HTML0"/>
    <w:qFormat/>
    <w:rPr>
      <w:rFonts w:ascii="Courier New" w:hAnsi="Courier New"/>
      <w:sz w:val="20"/>
      <w:szCs w:val="20"/>
      <w:lang w:val="zh-CN"/>
    </w:rPr>
  </w:style>
  <w:style w:type="paragraph" w:styleId="aff9">
    <w:name w:val="Normal (Web)"/>
    <w:basedOn w:val="af1"/>
    <w:qFormat/>
    <w:pPr>
      <w:spacing w:before="100" w:beforeAutospacing="1" w:after="100" w:afterAutospacing="1"/>
      <w:jc w:val="left"/>
    </w:pPr>
    <w:rPr>
      <w:kern w:val="0"/>
      <w:sz w:val="24"/>
    </w:rPr>
  </w:style>
  <w:style w:type="paragraph" w:styleId="affa">
    <w:name w:val="Title"/>
    <w:basedOn w:val="af1"/>
    <w:link w:val="affb"/>
    <w:qFormat/>
    <w:pPr>
      <w:spacing w:before="240" w:after="60"/>
      <w:jc w:val="center"/>
      <w:outlineLvl w:val="0"/>
    </w:pPr>
    <w:rPr>
      <w:rFonts w:ascii="Arial" w:hAnsi="Arial"/>
      <w:b/>
      <w:sz w:val="32"/>
      <w:szCs w:val="20"/>
    </w:rPr>
  </w:style>
  <w:style w:type="paragraph" w:styleId="affc">
    <w:name w:val="annotation subject"/>
    <w:basedOn w:val="af9"/>
    <w:next w:val="af9"/>
    <w:link w:val="affd"/>
    <w:qFormat/>
    <w:rPr>
      <w:b/>
    </w:rPr>
  </w:style>
  <w:style w:type="table" w:styleId="affe">
    <w:name w:val="Table Grid"/>
    <w:basedOn w:val="af3"/>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page number"/>
    <w:basedOn w:val="af2"/>
    <w:qFormat/>
  </w:style>
  <w:style w:type="character" w:styleId="afff0">
    <w:name w:val="FollowedHyperlink"/>
    <w:qFormat/>
    <w:rPr>
      <w:color w:val="800080"/>
      <w:u w:val="single"/>
    </w:rPr>
  </w:style>
  <w:style w:type="character" w:styleId="afff1">
    <w:name w:val="Hyperlink"/>
    <w:uiPriority w:val="99"/>
    <w:unhideWhenUsed/>
    <w:qFormat/>
    <w:rPr>
      <w:color w:val="0000FF"/>
      <w:u w:val="single"/>
    </w:rPr>
  </w:style>
  <w:style w:type="character" w:styleId="afff2">
    <w:name w:val="annotation reference"/>
    <w:qFormat/>
    <w:rPr>
      <w:sz w:val="21"/>
    </w:rPr>
  </w:style>
  <w:style w:type="character" w:customStyle="1" w:styleId="aff6">
    <w:name w:val="页脚 字符"/>
    <w:link w:val="aff5"/>
    <w:uiPriority w:val="99"/>
    <w:qFormat/>
    <w:rPr>
      <w:kern w:val="2"/>
      <w:sz w:val="18"/>
      <w:szCs w:val="18"/>
    </w:rPr>
  </w:style>
  <w:style w:type="character" w:customStyle="1" w:styleId="aff8">
    <w:name w:val="页眉 字符"/>
    <w:link w:val="aff7"/>
    <w:qFormat/>
    <w:rPr>
      <w:kern w:val="2"/>
      <w:sz w:val="18"/>
      <w:szCs w:val="18"/>
    </w:rPr>
  </w:style>
  <w:style w:type="character" w:customStyle="1" w:styleId="font01">
    <w:name w:val="font01"/>
    <w:qFormat/>
    <w:rPr>
      <w:rFonts w:ascii="宋体" w:eastAsia="宋体" w:hAnsi="宋体" w:cs="宋体" w:hint="eastAsia"/>
      <w:color w:val="000000"/>
      <w:sz w:val="24"/>
      <w:szCs w:val="24"/>
      <w:u w:val="none"/>
    </w:rPr>
  </w:style>
  <w:style w:type="character" w:customStyle="1" w:styleId="Char">
    <w:name w:val="段 Char"/>
    <w:link w:val="afff3"/>
    <w:qFormat/>
    <w:rPr>
      <w:rFonts w:ascii="宋体"/>
      <w:sz w:val="21"/>
      <w:lang w:val="en-US" w:eastAsia="zh-CN" w:bidi="ar-SA"/>
    </w:rPr>
  </w:style>
  <w:style w:type="paragraph" w:customStyle="1" w:styleId="afff3">
    <w:name w:val="段"/>
    <w:link w:val="Char"/>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a2">
    <w:name w:val="注×：（正文）"/>
    <w:qFormat/>
    <w:pPr>
      <w:numPr>
        <w:numId w:val="1"/>
      </w:numPr>
      <w:jc w:val="both"/>
    </w:pPr>
    <w:rPr>
      <w:rFonts w:ascii="宋体" w:hAnsi="Times New Roman" w:cs="Times New Roman"/>
      <w:sz w:val="18"/>
      <w:szCs w:val="18"/>
    </w:rPr>
  </w:style>
  <w:style w:type="paragraph" w:customStyle="1" w:styleId="af0">
    <w:name w:val="正文图标题"/>
    <w:next w:val="afff3"/>
    <w:qFormat/>
    <w:pPr>
      <w:numPr>
        <w:numId w:val="2"/>
      </w:numPr>
      <w:tabs>
        <w:tab w:val="left" w:pos="360"/>
      </w:tabs>
      <w:spacing w:beforeLines="50" w:before="156" w:afterLines="50" w:after="156"/>
      <w:jc w:val="center"/>
    </w:pPr>
    <w:rPr>
      <w:rFonts w:ascii="黑体" w:eastAsia="黑体" w:hAnsi="Times New Roman" w:cs="Times New Roman"/>
      <w:sz w:val="21"/>
    </w:rPr>
  </w:style>
  <w:style w:type="paragraph" w:customStyle="1" w:styleId="afff4">
    <w:name w:val="正文表标题"/>
    <w:next w:val="afff3"/>
    <w:qFormat/>
    <w:pPr>
      <w:spacing w:beforeLines="50" w:before="156" w:afterLines="50" w:after="156"/>
      <w:jc w:val="center"/>
    </w:pPr>
    <w:rPr>
      <w:rFonts w:ascii="黑体" w:eastAsia="黑体" w:hAnsi="Times New Roman" w:cs="Times New Roman"/>
      <w:sz w:val="21"/>
    </w:rPr>
  </w:style>
  <w:style w:type="paragraph" w:customStyle="1" w:styleId="a9">
    <w:name w:val="三级条标题"/>
    <w:basedOn w:val="a8"/>
    <w:next w:val="afff3"/>
    <w:qFormat/>
    <w:pPr>
      <w:numPr>
        <w:ilvl w:val="3"/>
      </w:numPr>
      <w:outlineLvl w:val="4"/>
    </w:pPr>
  </w:style>
  <w:style w:type="paragraph" w:customStyle="1" w:styleId="a8">
    <w:name w:val="二级条标题"/>
    <w:basedOn w:val="a7"/>
    <w:next w:val="afff3"/>
    <w:qFormat/>
    <w:pPr>
      <w:numPr>
        <w:ilvl w:val="2"/>
      </w:numPr>
      <w:spacing w:before="50" w:after="50"/>
      <w:outlineLvl w:val="3"/>
    </w:pPr>
  </w:style>
  <w:style w:type="paragraph" w:customStyle="1" w:styleId="a7">
    <w:name w:val="一级条标题"/>
    <w:next w:val="afff3"/>
    <w:qFormat/>
    <w:pPr>
      <w:numPr>
        <w:ilvl w:val="1"/>
        <w:numId w:val="3"/>
      </w:numPr>
      <w:spacing w:beforeLines="50" w:before="156" w:afterLines="50" w:after="156"/>
      <w:outlineLvl w:val="2"/>
    </w:pPr>
    <w:rPr>
      <w:rFonts w:ascii="黑体" w:eastAsia="黑体" w:hAnsi="Times New Roman" w:cs="Times New Roman"/>
      <w:sz w:val="21"/>
      <w:szCs w:val="21"/>
    </w:rPr>
  </w:style>
  <w:style w:type="paragraph" w:customStyle="1" w:styleId="ab">
    <w:name w:val="五级条标题"/>
    <w:basedOn w:val="aa"/>
    <w:next w:val="afff3"/>
    <w:qFormat/>
    <w:pPr>
      <w:numPr>
        <w:ilvl w:val="5"/>
      </w:numPr>
      <w:outlineLvl w:val="6"/>
    </w:pPr>
  </w:style>
  <w:style w:type="paragraph" w:customStyle="1" w:styleId="aa">
    <w:name w:val="四级条标题"/>
    <w:basedOn w:val="a9"/>
    <w:next w:val="afff3"/>
    <w:qFormat/>
    <w:pPr>
      <w:numPr>
        <w:ilvl w:val="4"/>
      </w:numPr>
      <w:outlineLvl w:val="5"/>
    </w:pPr>
  </w:style>
  <w:style w:type="paragraph" w:customStyle="1" w:styleId="a5">
    <w:name w:val="四级无"/>
    <w:basedOn w:val="aa"/>
    <w:qFormat/>
    <w:pPr>
      <w:numPr>
        <w:numId w:val="1"/>
      </w:numPr>
      <w:spacing w:beforeLines="0" w:before="0" w:afterLines="0" w:after="0"/>
    </w:pPr>
    <w:rPr>
      <w:rFonts w:ascii="宋体" w:eastAsia="宋体" w:hAnsi="Calibri"/>
    </w:rPr>
  </w:style>
  <w:style w:type="paragraph" w:customStyle="1" w:styleId="afff5">
    <w:name w:val="正文公式编号制表符"/>
    <w:basedOn w:val="afff3"/>
    <w:next w:val="afff3"/>
    <w:qFormat/>
    <w:pPr>
      <w:ind w:firstLineChars="0" w:firstLine="0"/>
    </w:pPr>
    <w:rPr>
      <w:rFonts w:hAnsi="Calibri"/>
    </w:rPr>
  </w:style>
  <w:style w:type="paragraph" w:customStyle="1" w:styleId="afff6">
    <w:name w:val="一级无"/>
    <w:basedOn w:val="a7"/>
    <w:qFormat/>
    <w:pPr>
      <w:spacing w:beforeLines="0" w:before="0" w:afterLines="0" w:after="0"/>
    </w:pPr>
    <w:rPr>
      <w:rFonts w:ascii="宋体" w:eastAsia="宋体"/>
    </w:rPr>
  </w:style>
  <w:style w:type="paragraph" w:customStyle="1" w:styleId="a1">
    <w:name w:val="图表脚注说明"/>
    <w:basedOn w:val="af1"/>
    <w:qFormat/>
    <w:pPr>
      <w:numPr>
        <w:numId w:val="4"/>
      </w:numPr>
    </w:pPr>
    <w:rPr>
      <w:rFonts w:ascii="宋体"/>
      <w:sz w:val="18"/>
      <w:szCs w:val="18"/>
    </w:rPr>
  </w:style>
  <w:style w:type="paragraph" w:customStyle="1" w:styleId="a6">
    <w:name w:val="章标题"/>
    <w:next w:val="afff3"/>
    <w:qFormat/>
    <w:pPr>
      <w:numPr>
        <w:numId w:val="3"/>
      </w:numPr>
      <w:spacing w:beforeLines="100" w:before="312" w:afterLines="100" w:after="312"/>
      <w:jc w:val="both"/>
      <w:outlineLvl w:val="1"/>
    </w:pPr>
    <w:rPr>
      <w:rFonts w:ascii="黑体" w:eastAsia="黑体" w:hAnsi="Times New Roman" w:cs="Times New Roman"/>
      <w:sz w:val="21"/>
    </w:rPr>
  </w:style>
  <w:style w:type="paragraph" w:customStyle="1" w:styleId="ac">
    <w:name w:val="附录图标号"/>
    <w:basedOn w:val="af1"/>
    <w:qFormat/>
    <w:pPr>
      <w:keepNext/>
      <w:pageBreakBefore/>
      <w:widowControl/>
      <w:numPr>
        <w:numId w:val="5"/>
      </w:numPr>
      <w:spacing w:line="14" w:lineRule="exact"/>
      <w:ind w:left="0" w:firstLine="363"/>
      <w:jc w:val="center"/>
      <w:outlineLvl w:val="0"/>
    </w:pPr>
    <w:rPr>
      <w:color w:val="FFFFFF"/>
    </w:rPr>
  </w:style>
  <w:style w:type="paragraph" w:customStyle="1" w:styleId="a4">
    <w:name w:val="三级无"/>
    <w:basedOn w:val="a9"/>
    <w:qFormat/>
    <w:pPr>
      <w:numPr>
        <w:numId w:val="1"/>
      </w:numPr>
      <w:spacing w:beforeLines="0" w:before="0" w:afterLines="0" w:after="0"/>
    </w:pPr>
    <w:rPr>
      <w:rFonts w:ascii="宋体" w:eastAsia="宋体" w:hAnsi="Calibri"/>
    </w:rPr>
  </w:style>
  <w:style w:type="paragraph" w:customStyle="1" w:styleId="a">
    <w:name w:val="注："/>
    <w:next w:val="afff3"/>
    <w:qFormat/>
    <w:pPr>
      <w:widowControl w:val="0"/>
      <w:numPr>
        <w:numId w:val="6"/>
      </w:numPr>
      <w:autoSpaceDE w:val="0"/>
      <w:autoSpaceDN w:val="0"/>
      <w:ind w:left="726" w:hanging="363"/>
      <w:jc w:val="both"/>
    </w:pPr>
    <w:rPr>
      <w:rFonts w:ascii="宋体" w:hAnsi="Times New Roman" w:cs="Times New Roman"/>
      <w:sz w:val="18"/>
      <w:szCs w:val="18"/>
    </w:rPr>
  </w:style>
  <w:style w:type="paragraph" w:customStyle="1" w:styleId="a3">
    <w:name w:val="二级无"/>
    <w:basedOn w:val="a8"/>
    <w:qFormat/>
    <w:pPr>
      <w:numPr>
        <w:numId w:val="1"/>
      </w:numPr>
      <w:spacing w:beforeLines="0" w:before="0" w:afterLines="0" w:after="0"/>
      <w:ind w:left="0"/>
    </w:pPr>
    <w:rPr>
      <w:rFonts w:ascii="宋体" w:eastAsia="宋体" w:hAnsi="Calibri"/>
    </w:rPr>
  </w:style>
  <w:style w:type="paragraph" w:customStyle="1" w:styleId="ad">
    <w:name w:val="附录图标题"/>
    <w:basedOn w:val="af1"/>
    <w:next w:val="afff3"/>
    <w:qFormat/>
    <w:pPr>
      <w:numPr>
        <w:ilvl w:val="1"/>
        <w:numId w:val="5"/>
      </w:numPr>
      <w:tabs>
        <w:tab w:val="left" w:pos="363"/>
      </w:tabs>
      <w:spacing w:beforeLines="50" w:before="50" w:afterLines="50" w:after="50"/>
      <w:ind w:left="0" w:firstLine="0"/>
      <w:jc w:val="center"/>
    </w:pPr>
    <w:rPr>
      <w:rFonts w:ascii="黑体" w:eastAsia="黑体"/>
      <w:szCs w:val="21"/>
    </w:rPr>
  </w:style>
  <w:style w:type="paragraph" w:customStyle="1" w:styleId="af">
    <w:name w:val="其他发布日期"/>
    <w:basedOn w:val="af1"/>
    <w:qFormat/>
    <w:pPr>
      <w:framePr w:w="3997" w:h="471" w:hRule="exact" w:vSpace="181" w:wrap="around" w:vAnchor="page" w:hAnchor="page" w:x="1419" w:y="14097" w:anchorLock="1"/>
      <w:widowControl/>
      <w:numPr>
        <w:numId w:val="7"/>
      </w:numPr>
      <w:jc w:val="left"/>
    </w:pPr>
    <w:rPr>
      <w:rFonts w:eastAsia="黑体"/>
      <w:kern w:val="0"/>
      <w:sz w:val="28"/>
      <w:szCs w:val="20"/>
    </w:rPr>
  </w:style>
  <w:style w:type="character" w:customStyle="1" w:styleId="afc">
    <w:name w:val="正文文本 字符"/>
    <w:link w:val="afb"/>
    <w:qFormat/>
    <w:rPr>
      <w:kern w:val="2"/>
      <w:sz w:val="21"/>
      <w:szCs w:val="24"/>
    </w:rPr>
  </w:style>
  <w:style w:type="paragraph" w:styleId="afff7">
    <w:name w:val="List Paragraph"/>
    <w:basedOn w:val="af1"/>
    <w:qFormat/>
    <w:pPr>
      <w:ind w:firstLineChars="200" w:firstLine="420"/>
    </w:pPr>
  </w:style>
  <w:style w:type="character" w:customStyle="1" w:styleId="10">
    <w:name w:val="标题 1 字符"/>
    <w:basedOn w:val="af2"/>
    <w:link w:val="1"/>
    <w:qFormat/>
    <w:rPr>
      <w:b/>
      <w:kern w:val="44"/>
      <w:sz w:val="44"/>
    </w:rPr>
  </w:style>
  <w:style w:type="character" w:customStyle="1" w:styleId="20">
    <w:name w:val="标题 2 字符"/>
    <w:basedOn w:val="af2"/>
    <w:link w:val="2"/>
    <w:qFormat/>
    <w:rPr>
      <w:rFonts w:ascii="Arial" w:eastAsia="黑体" w:hAnsi="Arial"/>
      <w:b/>
      <w:kern w:val="2"/>
      <w:sz w:val="32"/>
    </w:rPr>
  </w:style>
  <w:style w:type="character" w:customStyle="1" w:styleId="30">
    <w:name w:val="标题 3 字符"/>
    <w:basedOn w:val="af2"/>
    <w:link w:val="3"/>
    <w:qFormat/>
    <w:rPr>
      <w:b/>
      <w:bCs/>
      <w:kern w:val="2"/>
      <w:sz w:val="32"/>
      <w:szCs w:val="32"/>
      <w:lang w:val="zh-CN" w:eastAsia="zh-CN"/>
    </w:rPr>
  </w:style>
  <w:style w:type="character" w:customStyle="1" w:styleId="40">
    <w:name w:val="标题 4 字符"/>
    <w:basedOn w:val="af2"/>
    <w:link w:val="4"/>
    <w:qFormat/>
    <w:rPr>
      <w:rFonts w:ascii="Arial" w:eastAsia="黑体" w:hAnsi="Arial"/>
      <w:b/>
      <w:kern w:val="2"/>
      <w:sz w:val="28"/>
    </w:rPr>
  </w:style>
  <w:style w:type="character" w:customStyle="1" w:styleId="50">
    <w:name w:val="标题 5 字符"/>
    <w:basedOn w:val="af2"/>
    <w:link w:val="5"/>
    <w:qFormat/>
    <w:rPr>
      <w:b/>
      <w:bCs/>
      <w:kern w:val="2"/>
      <w:sz w:val="28"/>
      <w:szCs w:val="28"/>
      <w:lang w:val="zh-CN" w:eastAsia="zh-CN"/>
    </w:rPr>
  </w:style>
  <w:style w:type="character" w:customStyle="1" w:styleId="60">
    <w:name w:val="标题 6 字符"/>
    <w:basedOn w:val="af2"/>
    <w:link w:val="6"/>
    <w:qFormat/>
    <w:rPr>
      <w:rFonts w:ascii="Arial" w:eastAsia="黑体" w:hAnsi="Arial"/>
      <w:b/>
      <w:bCs/>
      <w:kern w:val="2"/>
      <w:sz w:val="24"/>
      <w:szCs w:val="24"/>
      <w:lang w:val="zh-CN" w:eastAsia="zh-CN"/>
    </w:rPr>
  </w:style>
  <w:style w:type="character" w:customStyle="1" w:styleId="70">
    <w:name w:val="标题 7 字符"/>
    <w:basedOn w:val="af2"/>
    <w:link w:val="7"/>
    <w:qFormat/>
    <w:rPr>
      <w:b/>
      <w:bCs/>
      <w:kern w:val="2"/>
      <w:sz w:val="24"/>
      <w:szCs w:val="24"/>
      <w:lang w:val="zh-CN" w:eastAsia="zh-CN"/>
    </w:rPr>
  </w:style>
  <w:style w:type="character" w:customStyle="1" w:styleId="80">
    <w:name w:val="标题 8 字符"/>
    <w:basedOn w:val="af2"/>
    <w:link w:val="8"/>
    <w:qFormat/>
    <w:rPr>
      <w:rFonts w:ascii="Arial" w:eastAsia="黑体" w:hAnsi="Arial"/>
      <w:kern w:val="2"/>
      <w:sz w:val="24"/>
      <w:szCs w:val="24"/>
      <w:lang w:val="zh-CN" w:eastAsia="zh-CN"/>
    </w:rPr>
  </w:style>
  <w:style w:type="character" w:customStyle="1" w:styleId="90">
    <w:name w:val="标题 9 字符"/>
    <w:basedOn w:val="af2"/>
    <w:link w:val="9"/>
    <w:qFormat/>
    <w:rPr>
      <w:rFonts w:ascii="Arial" w:eastAsia="黑体" w:hAnsi="Arial"/>
      <w:kern w:val="2"/>
      <w:sz w:val="21"/>
      <w:szCs w:val="21"/>
      <w:lang w:val="zh-CN" w:eastAsia="zh-CN"/>
    </w:rPr>
  </w:style>
  <w:style w:type="character" w:customStyle="1" w:styleId="font51">
    <w:name w:val="font51"/>
    <w:qFormat/>
    <w:rPr>
      <w:rFonts w:ascii="Times New Roman" w:hAnsi="Times New Roman"/>
      <w:color w:val="000000"/>
      <w:sz w:val="18"/>
      <w:u w:val="none"/>
    </w:rPr>
  </w:style>
  <w:style w:type="character" w:customStyle="1" w:styleId="afff8">
    <w:name w:val="样式 宋体 三号 下划线"/>
    <w:qFormat/>
    <w:rPr>
      <w:rFonts w:ascii="Times New Roman" w:eastAsia="宋体" w:hAnsi="Times New Roman"/>
      <w:sz w:val="32"/>
      <w:u w:val="single"/>
    </w:rPr>
  </w:style>
  <w:style w:type="character" w:customStyle="1" w:styleId="font11">
    <w:name w:val="font11"/>
    <w:qFormat/>
    <w:rPr>
      <w:rFonts w:ascii="宋体" w:eastAsia="宋体"/>
      <w:color w:val="008080"/>
      <w:sz w:val="18"/>
      <w:u w:val="none"/>
    </w:rPr>
  </w:style>
  <w:style w:type="character" w:customStyle="1" w:styleId="font41">
    <w:name w:val="font41"/>
    <w:qFormat/>
    <w:rPr>
      <w:rFonts w:ascii="宋体" w:eastAsia="宋体"/>
      <w:color w:val="000000"/>
      <w:sz w:val="18"/>
      <w:u w:val="none"/>
    </w:rPr>
  </w:style>
  <w:style w:type="character" w:customStyle="1" w:styleId="font31">
    <w:name w:val="font31"/>
    <w:qFormat/>
    <w:rPr>
      <w:rFonts w:ascii="宋体" w:eastAsia="宋体"/>
      <w:color w:val="000000"/>
      <w:sz w:val="18"/>
      <w:u w:val="none"/>
    </w:rPr>
  </w:style>
  <w:style w:type="character" w:customStyle="1" w:styleId="font21">
    <w:name w:val="font21"/>
    <w:qFormat/>
    <w:rPr>
      <w:rFonts w:ascii="Times New Roman" w:hAnsi="Times New Roman"/>
      <w:color w:val="008080"/>
      <w:sz w:val="18"/>
      <w:u w:val="none"/>
    </w:rPr>
  </w:style>
  <w:style w:type="character" w:customStyle="1" w:styleId="font61">
    <w:name w:val="font61"/>
    <w:qFormat/>
    <w:rPr>
      <w:rFonts w:ascii="Times New Roman" w:hAnsi="Times New Roman"/>
      <w:color w:val="000000"/>
      <w:sz w:val="18"/>
      <w:u w:val="none"/>
    </w:rPr>
  </w:style>
  <w:style w:type="paragraph" w:customStyle="1" w:styleId="xl83">
    <w:name w:val="xl83"/>
    <w:basedOn w:val="af1"/>
    <w:qFormat/>
    <w:pPr>
      <w:widowControl/>
      <w:pBdr>
        <w:bottom w:val="single" w:sz="8" w:space="0" w:color="000000"/>
        <w:right w:val="single" w:sz="8" w:space="0" w:color="000000"/>
      </w:pBdr>
      <w:spacing w:before="100" w:beforeAutospacing="1" w:after="100" w:afterAutospacing="1"/>
      <w:jc w:val="center"/>
    </w:pPr>
    <w:rPr>
      <w:kern w:val="0"/>
      <w:sz w:val="22"/>
      <w:szCs w:val="20"/>
    </w:rPr>
  </w:style>
  <w:style w:type="paragraph" w:customStyle="1" w:styleId="Char1">
    <w:name w:val="Char1"/>
    <w:basedOn w:val="af1"/>
    <w:qFormat/>
    <w:pPr>
      <w:tabs>
        <w:tab w:val="left" w:pos="789"/>
      </w:tabs>
      <w:ind w:left="789" w:hanging="480"/>
    </w:pPr>
    <w:rPr>
      <w:sz w:val="24"/>
      <w:szCs w:val="20"/>
    </w:rPr>
  </w:style>
  <w:style w:type="character" w:customStyle="1" w:styleId="afa">
    <w:name w:val="批注文字 字符"/>
    <w:basedOn w:val="af2"/>
    <w:link w:val="af9"/>
    <w:qFormat/>
    <w:rPr>
      <w:kern w:val="2"/>
      <w:sz w:val="21"/>
      <w:lang w:val="zh-CN" w:eastAsia="zh-CN"/>
    </w:rPr>
  </w:style>
  <w:style w:type="paragraph" w:customStyle="1" w:styleId="xl82">
    <w:name w:val="xl82"/>
    <w:basedOn w:val="af1"/>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afff9">
    <w:name w:val="编号正文缩进"/>
    <w:basedOn w:val="af1"/>
    <w:qFormat/>
    <w:pPr>
      <w:tabs>
        <w:tab w:val="left" w:pos="198"/>
      </w:tabs>
      <w:ind w:firstLine="454"/>
    </w:pPr>
    <w:rPr>
      <w:szCs w:val="20"/>
    </w:rPr>
  </w:style>
  <w:style w:type="paragraph" w:customStyle="1" w:styleId="afffa">
    <w:name w:val="标准称谓"/>
    <w:next w:val="af1"/>
    <w:qFormat/>
    <w:pPr>
      <w:widowControl w:val="0"/>
      <w:kinsoku w:val="0"/>
      <w:overflowPunct w:val="0"/>
      <w:autoSpaceDE w:val="0"/>
      <w:autoSpaceDN w:val="0"/>
      <w:spacing w:line="0" w:lineRule="atLeast"/>
      <w:jc w:val="distribute"/>
    </w:pPr>
    <w:rPr>
      <w:rFonts w:ascii="宋体" w:hAnsi="Times New Roman" w:cs="Times New Roman"/>
      <w:b/>
      <w:spacing w:val="20"/>
      <w:w w:val="148"/>
      <w:sz w:val="52"/>
    </w:rPr>
  </w:style>
  <w:style w:type="paragraph" w:customStyle="1" w:styleId="font6">
    <w:name w:val="font6"/>
    <w:basedOn w:val="af1"/>
    <w:qFormat/>
    <w:pPr>
      <w:widowControl/>
      <w:spacing w:before="100" w:beforeAutospacing="1" w:after="100" w:afterAutospacing="1"/>
      <w:jc w:val="left"/>
    </w:pPr>
    <w:rPr>
      <w:color w:val="000000"/>
      <w:kern w:val="0"/>
      <w:sz w:val="18"/>
      <w:szCs w:val="20"/>
    </w:rPr>
  </w:style>
  <w:style w:type="paragraph" w:customStyle="1" w:styleId="xl70">
    <w:name w:val="xl70"/>
    <w:basedOn w:val="af1"/>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Char1CharCharChar">
    <w:name w:val="Char1 Char Char Char"/>
    <w:basedOn w:val="af1"/>
    <w:qFormat/>
    <w:pPr>
      <w:tabs>
        <w:tab w:val="left" w:pos="789"/>
      </w:tabs>
      <w:ind w:left="789" w:hanging="480"/>
    </w:pPr>
    <w:rPr>
      <w:sz w:val="24"/>
      <w:szCs w:val="20"/>
    </w:rPr>
  </w:style>
  <w:style w:type="paragraph" w:customStyle="1" w:styleId="CharCharCharCharCharCharChar">
    <w:name w:val="Char Char Char Char Char Char Char"/>
    <w:basedOn w:val="af1"/>
    <w:qFormat/>
    <w:pPr>
      <w:widowControl/>
      <w:spacing w:after="160" w:line="240" w:lineRule="exact"/>
      <w:jc w:val="left"/>
    </w:pPr>
    <w:rPr>
      <w:rFonts w:ascii="Arial" w:eastAsia="Times New Roman" w:hAnsi="Arial"/>
      <w:b/>
      <w:kern w:val="0"/>
      <w:sz w:val="24"/>
      <w:szCs w:val="20"/>
      <w:lang w:eastAsia="en-US"/>
    </w:rPr>
  </w:style>
  <w:style w:type="paragraph" w:customStyle="1" w:styleId="xl81">
    <w:name w:val="xl81"/>
    <w:basedOn w:val="af1"/>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character" w:customStyle="1" w:styleId="affd">
    <w:name w:val="批注主题 字符"/>
    <w:basedOn w:val="afa"/>
    <w:link w:val="affc"/>
    <w:qFormat/>
    <w:rPr>
      <w:b/>
      <w:kern w:val="2"/>
      <w:sz w:val="21"/>
      <w:lang w:val="zh-CN" w:eastAsia="zh-CN"/>
    </w:rPr>
  </w:style>
  <w:style w:type="paragraph" w:customStyle="1" w:styleId="font5">
    <w:name w:val="font5"/>
    <w:basedOn w:val="af1"/>
    <w:qFormat/>
    <w:pPr>
      <w:widowControl/>
      <w:spacing w:before="100" w:beforeAutospacing="1" w:after="100" w:afterAutospacing="1"/>
      <w:jc w:val="left"/>
    </w:pPr>
    <w:rPr>
      <w:rFonts w:ascii="宋体"/>
      <w:color w:val="000000"/>
      <w:kern w:val="0"/>
      <w:sz w:val="18"/>
      <w:szCs w:val="20"/>
    </w:rPr>
  </w:style>
  <w:style w:type="paragraph" w:customStyle="1" w:styleId="xl69">
    <w:name w:val="xl69"/>
    <w:basedOn w:val="af1"/>
    <w:qFormat/>
    <w:pPr>
      <w:widowControl/>
      <w:pBdr>
        <w:bottom w:val="single" w:sz="8" w:space="0" w:color="000000"/>
        <w:right w:val="single" w:sz="8" w:space="0" w:color="000000"/>
      </w:pBdr>
      <w:spacing w:before="100" w:beforeAutospacing="1" w:after="100" w:afterAutospacing="1"/>
      <w:jc w:val="left"/>
    </w:pPr>
    <w:rPr>
      <w:kern w:val="0"/>
      <w:sz w:val="22"/>
      <w:szCs w:val="20"/>
    </w:rPr>
  </w:style>
  <w:style w:type="paragraph" w:customStyle="1" w:styleId="xl80">
    <w:name w:val="xl80"/>
    <w:basedOn w:val="af1"/>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12">
    <w:name w:val="修订1"/>
    <w:qFormat/>
    <w:rPr>
      <w:rFonts w:ascii="Times New Roman" w:hAnsi="Times New Roman" w:cs="Times New Roman"/>
      <w:kern w:val="2"/>
      <w:sz w:val="21"/>
    </w:rPr>
  </w:style>
  <w:style w:type="paragraph" w:customStyle="1" w:styleId="CharCharCharChar">
    <w:name w:val="Char Char Char Char"/>
    <w:basedOn w:val="af1"/>
    <w:qFormat/>
    <w:rPr>
      <w:sz w:val="24"/>
      <w:szCs w:val="20"/>
    </w:rPr>
  </w:style>
  <w:style w:type="paragraph" w:customStyle="1" w:styleId="xl72">
    <w:name w:val="xl72"/>
    <w:basedOn w:val="af1"/>
    <w:qFormat/>
    <w:pPr>
      <w:widowControl/>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宋体"/>
      <w:color w:val="000000"/>
      <w:kern w:val="0"/>
      <w:sz w:val="20"/>
      <w:szCs w:val="20"/>
    </w:rPr>
  </w:style>
  <w:style w:type="paragraph" w:customStyle="1" w:styleId="xl66">
    <w:name w:val="xl66"/>
    <w:basedOn w:val="af1"/>
    <w:qFormat/>
    <w:pPr>
      <w:widowControl/>
      <w:pBdr>
        <w:bottom w:val="single" w:sz="8" w:space="0" w:color="000000"/>
        <w:right w:val="single" w:sz="8" w:space="0" w:color="000000"/>
      </w:pBdr>
      <w:spacing w:before="100" w:beforeAutospacing="1" w:after="100" w:afterAutospacing="1"/>
      <w:jc w:val="center"/>
    </w:pPr>
    <w:rPr>
      <w:rFonts w:ascii="宋体"/>
      <w:color w:val="000000"/>
      <w:kern w:val="0"/>
      <w:sz w:val="18"/>
      <w:szCs w:val="20"/>
    </w:rPr>
  </w:style>
  <w:style w:type="paragraph" w:customStyle="1" w:styleId="xl68">
    <w:name w:val="xl68"/>
    <w:basedOn w:val="af1"/>
    <w:qFormat/>
    <w:pPr>
      <w:widowControl/>
      <w:pBdr>
        <w:bottom w:val="single" w:sz="8" w:space="0" w:color="000000"/>
        <w:right w:val="single" w:sz="8" w:space="0" w:color="000000"/>
      </w:pBdr>
      <w:spacing w:before="100" w:beforeAutospacing="1" w:after="100" w:afterAutospacing="1"/>
      <w:jc w:val="center"/>
    </w:pPr>
    <w:rPr>
      <w:kern w:val="0"/>
      <w:sz w:val="22"/>
      <w:szCs w:val="20"/>
    </w:rPr>
  </w:style>
  <w:style w:type="paragraph" w:customStyle="1" w:styleId="CharChar1CharChar">
    <w:name w:val="Char Char1 Char Char"/>
    <w:basedOn w:val="af1"/>
    <w:qFormat/>
    <w:rPr>
      <w:rFonts w:ascii="黑体" w:eastAsia="黑体"/>
      <w:kern w:val="0"/>
      <w:szCs w:val="20"/>
    </w:rPr>
  </w:style>
  <w:style w:type="paragraph" w:customStyle="1" w:styleId="xl79">
    <w:name w:val="xl79"/>
    <w:basedOn w:val="af1"/>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xl71">
    <w:name w:val="xl71"/>
    <w:basedOn w:val="a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kern w:val="0"/>
      <w:sz w:val="18"/>
      <w:szCs w:val="20"/>
    </w:rPr>
  </w:style>
  <w:style w:type="paragraph" w:customStyle="1" w:styleId="xl78">
    <w:name w:val="xl78"/>
    <w:basedOn w:val="a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kern w:val="0"/>
      <w:sz w:val="18"/>
      <w:szCs w:val="20"/>
    </w:rPr>
  </w:style>
  <w:style w:type="character" w:customStyle="1" w:styleId="af8">
    <w:name w:val="文档结构图 字符"/>
    <w:basedOn w:val="af2"/>
    <w:link w:val="af7"/>
    <w:qFormat/>
    <w:rPr>
      <w:rFonts w:ascii="宋体"/>
      <w:kern w:val="2"/>
      <w:sz w:val="18"/>
      <w:lang w:val="zh-CN" w:eastAsia="zh-CN"/>
    </w:rPr>
  </w:style>
  <w:style w:type="paragraph" w:customStyle="1" w:styleId="13">
    <w:name w:val="1"/>
    <w:basedOn w:val="af1"/>
    <w:qFormat/>
    <w:rPr>
      <w:rFonts w:ascii="黑体" w:eastAsia="黑体"/>
      <w:kern w:val="0"/>
      <w:szCs w:val="20"/>
    </w:rPr>
  </w:style>
  <w:style w:type="paragraph" w:customStyle="1" w:styleId="GB-1111">
    <w:name w:val="GB-1.1.1.1"/>
    <w:basedOn w:val="GB-111"/>
    <w:qFormat/>
    <w:pPr>
      <w:adjustRightInd/>
      <w:outlineLvl w:val="3"/>
    </w:pPr>
  </w:style>
  <w:style w:type="paragraph" w:customStyle="1" w:styleId="GB-111">
    <w:name w:val="GB-1.1.1"/>
    <w:basedOn w:val="GB-11"/>
    <w:qFormat/>
    <w:pPr>
      <w:tabs>
        <w:tab w:val="left" w:pos="1260"/>
      </w:tabs>
      <w:adjustRightInd w:val="0"/>
      <w:ind w:left="1260"/>
      <w:outlineLvl w:val="2"/>
    </w:pPr>
    <w:rPr>
      <w:rFonts w:ascii="宋体" w:eastAsia="宋体"/>
    </w:rPr>
  </w:style>
  <w:style w:type="paragraph" w:customStyle="1" w:styleId="GB-11">
    <w:name w:val="GB-1.1"/>
    <w:qFormat/>
    <w:pPr>
      <w:tabs>
        <w:tab w:val="left" w:pos="840"/>
      </w:tabs>
      <w:ind w:left="840" w:hanging="420"/>
      <w:outlineLvl w:val="1"/>
    </w:pPr>
    <w:rPr>
      <w:rFonts w:ascii="黑体" w:eastAsia="黑体" w:hAnsi="Times New Roman" w:cs="Times New Roman"/>
      <w:sz w:val="21"/>
    </w:rPr>
  </w:style>
  <w:style w:type="character" w:customStyle="1" w:styleId="aff4">
    <w:name w:val="批注框文本 字符"/>
    <w:basedOn w:val="af2"/>
    <w:link w:val="aff3"/>
    <w:qFormat/>
    <w:rPr>
      <w:kern w:val="2"/>
      <w:sz w:val="18"/>
      <w:lang w:val="zh-CN" w:eastAsia="zh-CN"/>
    </w:rPr>
  </w:style>
  <w:style w:type="paragraph" w:customStyle="1" w:styleId="xl77">
    <w:name w:val="xl77"/>
    <w:basedOn w:val="af1"/>
    <w:qFormat/>
    <w:pPr>
      <w:widowControl/>
      <w:pBdr>
        <w:top w:val="single" w:sz="8" w:space="0" w:color="000000"/>
        <w:bottom w:val="single" w:sz="8" w:space="0" w:color="000000"/>
        <w:right w:val="single" w:sz="8" w:space="0" w:color="000000"/>
      </w:pBdr>
      <w:spacing w:before="100" w:beforeAutospacing="1" w:after="100" w:afterAutospacing="1"/>
      <w:jc w:val="left"/>
    </w:pPr>
    <w:rPr>
      <w:rFonts w:ascii="宋体"/>
      <w:kern w:val="0"/>
      <w:sz w:val="24"/>
      <w:szCs w:val="20"/>
    </w:rPr>
  </w:style>
  <w:style w:type="character" w:customStyle="1" w:styleId="aff2">
    <w:name w:val="日期 字符"/>
    <w:basedOn w:val="af2"/>
    <w:link w:val="aff1"/>
    <w:qFormat/>
    <w:rPr>
      <w:kern w:val="2"/>
      <w:sz w:val="21"/>
    </w:rPr>
  </w:style>
  <w:style w:type="paragraph" w:customStyle="1" w:styleId="xl76">
    <w:name w:val="xl76"/>
    <w:basedOn w:val="af1"/>
    <w:qFormat/>
    <w:pPr>
      <w:widowControl/>
      <w:pBdr>
        <w:top w:val="single" w:sz="8" w:space="0" w:color="000000"/>
        <w:bottom w:val="single" w:sz="8" w:space="0" w:color="000000"/>
      </w:pBdr>
      <w:spacing w:before="100" w:beforeAutospacing="1" w:after="100" w:afterAutospacing="1"/>
      <w:jc w:val="left"/>
    </w:pPr>
    <w:rPr>
      <w:rFonts w:ascii="宋体"/>
      <w:kern w:val="0"/>
      <w:sz w:val="24"/>
      <w:szCs w:val="20"/>
    </w:rPr>
  </w:style>
  <w:style w:type="paragraph" w:customStyle="1" w:styleId="TOC1">
    <w:name w:val="TOC 标题1"/>
    <w:basedOn w:val="1"/>
    <w:next w:val="af1"/>
    <w:qFormat/>
    <w:pPr>
      <w:widowControl/>
      <w:spacing w:before="480" w:after="0" w:line="276" w:lineRule="auto"/>
      <w:jc w:val="left"/>
      <w:outlineLvl w:val="9"/>
    </w:pPr>
    <w:rPr>
      <w:rFonts w:ascii="Cambria" w:hAnsi="Cambria"/>
      <w:color w:val="365F91"/>
      <w:kern w:val="0"/>
      <w:sz w:val="28"/>
    </w:rPr>
  </w:style>
  <w:style w:type="paragraph" w:customStyle="1" w:styleId="afffb">
    <w:name w:val="封面标准名称"/>
    <w:qFormat/>
    <w:pPr>
      <w:widowControl w:val="0"/>
      <w:spacing w:line="680" w:lineRule="exact"/>
      <w:jc w:val="center"/>
      <w:textAlignment w:val="center"/>
    </w:pPr>
    <w:rPr>
      <w:rFonts w:ascii="黑体" w:eastAsia="黑体" w:hAnsi="Times New Roman" w:cs="Times New Roman"/>
      <w:sz w:val="52"/>
    </w:rPr>
  </w:style>
  <w:style w:type="paragraph" w:customStyle="1" w:styleId="xl85">
    <w:name w:val="xl85"/>
    <w:basedOn w:val="af1"/>
    <w:qFormat/>
    <w:pPr>
      <w:widowControl/>
      <w:pBdr>
        <w:bottom w:val="single" w:sz="4" w:space="0" w:color="000000"/>
        <w:right w:val="single" w:sz="4" w:space="0" w:color="000000"/>
      </w:pBdr>
      <w:spacing w:before="100" w:beforeAutospacing="1" w:after="100" w:afterAutospacing="1"/>
      <w:jc w:val="center"/>
    </w:pPr>
    <w:rPr>
      <w:rFonts w:ascii="宋体"/>
      <w:color w:val="000000"/>
      <w:kern w:val="0"/>
      <w:sz w:val="22"/>
      <w:szCs w:val="20"/>
    </w:rPr>
  </w:style>
  <w:style w:type="paragraph" w:customStyle="1" w:styleId="GB-11111">
    <w:name w:val="GB-1.1.1.1.1"/>
    <w:basedOn w:val="GB-1111"/>
    <w:qFormat/>
    <w:pPr>
      <w:outlineLvl w:val="4"/>
    </w:pPr>
  </w:style>
  <w:style w:type="paragraph" w:customStyle="1" w:styleId="xl67">
    <w:name w:val="xl67"/>
    <w:basedOn w:val="af1"/>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xl65">
    <w:name w:val="xl65"/>
    <w:basedOn w:val="af1"/>
    <w:qFormat/>
    <w:pPr>
      <w:widowControl/>
      <w:pBdr>
        <w:top w:val="single" w:sz="8" w:space="0" w:color="000000"/>
        <w:bottom w:val="single" w:sz="8" w:space="0" w:color="000000"/>
        <w:right w:val="single" w:sz="8" w:space="0" w:color="000000"/>
      </w:pBdr>
      <w:spacing w:before="100" w:beforeAutospacing="1" w:after="100" w:afterAutospacing="1"/>
      <w:jc w:val="center"/>
    </w:pPr>
    <w:rPr>
      <w:rFonts w:ascii="宋体"/>
      <w:color w:val="000000"/>
      <w:kern w:val="0"/>
      <w:sz w:val="18"/>
      <w:szCs w:val="20"/>
    </w:rPr>
  </w:style>
  <w:style w:type="paragraph" w:customStyle="1" w:styleId="Char0">
    <w:name w:val="Char"/>
    <w:basedOn w:val="af1"/>
    <w:next w:val="4"/>
    <w:qFormat/>
    <w:pPr>
      <w:widowControl/>
      <w:spacing w:after="160" w:line="240" w:lineRule="exact"/>
      <w:jc w:val="left"/>
    </w:pPr>
    <w:rPr>
      <w:rFonts w:ascii="Verdana" w:eastAsia="仿宋_GB2312" w:hAnsi="Verdana"/>
      <w:b/>
      <w:kern w:val="0"/>
      <w:sz w:val="28"/>
      <w:szCs w:val="20"/>
      <w:lang w:eastAsia="en-US"/>
    </w:rPr>
  </w:style>
  <w:style w:type="paragraph" w:customStyle="1" w:styleId="afffc">
    <w:name w:val="前言、引言标题"/>
    <w:next w:val="af1"/>
    <w:qFormat/>
    <w:pPr>
      <w:shd w:val="clear" w:color="FFFFFF" w:fill="FFFFFF"/>
      <w:tabs>
        <w:tab w:val="left" w:pos="2472"/>
      </w:tabs>
      <w:spacing w:before="640" w:after="560"/>
      <w:ind w:left="2472" w:hanging="132"/>
      <w:jc w:val="center"/>
      <w:outlineLvl w:val="0"/>
    </w:pPr>
    <w:rPr>
      <w:rFonts w:ascii="黑体" w:eastAsia="黑体" w:hAnsi="Times New Roman" w:cs="Times New Roman"/>
      <w:sz w:val="32"/>
    </w:rPr>
  </w:style>
  <w:style w:type="paragraph" w:customStyle="1" w:styleId="xl75">
    <w:name w:val="xl75"/>
    <w:basedOn w:val="af1"/>
    <w:qFormat/>
    <w:pPr>
      <w:widowControl/>
      <w:pBdr>
        <w:left w:val="single" w:sz="8" w:space="0" w:color="000000"/>
        <w:bottom w:val="single" w:sz="8" w:space="0" w:color="000000"/>
        <w:right w:val="single" w:sz="8" w:space="0" w:color="000000"/>
      </w:pBdr>
      <w:spacing w:before="100" w:beforeAutospacing="1" w:after="100" w:afterAutospacing="1"/>
      <w:jc w:val="center"/>
    </w:pPr>
    <w:rPr>
      <w:color w:val="000000"/>
      <w:kern w:val="0"/>
      <w:szCs w:val="20"/>
    </w:rPr>
  </w:style>
  <w:style w:type="character" w:customStyle="1" w:styleId="afe">
    <w:name w:val="正文文本缩进 字符"/>
    <w:basedOn w:val="af2"/>
    <w:link w:val="afd"/>
    <w:qFormat/>
    <w:rPr>
      <w:kern w:val="2"/>
      <w:sz w:val="24"/>
      <w:lang w:val="zh-CN" w:eastAsia="zh-CN"/>
    </w:rPr>
  </w:style>
  <w:style w:type="character" w:customStyle="1" w:styleId="affb">
    <w:name w:val="标题 字符"/>
    <w:basedOn w:val="af2"/>
    <w:link w:val="affa"/>
    <w:qFormat/>
    <w:rPr>
      <w:rFonts w:ascii="Arial" w:hAnsi="Arial"/>
      <w:b/>
      <w:kern w:val="2"/>
      <w:sz w:val="32"/>
    </w:rPr>
  </w:style>
  <w:style w:type="paragraph" w:customStyle="1" w:styleId="xl74">
    <w:name w:val="xl74"/>
    <w:basedOn w:val="af1"/>
    <w:qFormat/>
    <w:pPr>
      <w:widowControl/>
      <w:pBdr>
        <w:left w:val="single" w:sz="8" w:space="0" w:color="000000"/>
        <w:bottom w:val="single" w:sz="8" w:space="0" w:color="000000"/>
        <w:right w:val="single" w:sz="8" w:space="0" w:color="000000"/>
      </w:pBdr>
      <w:spacing w:before="100" w:beforeAutospacing="1" w:after="100" w:afterAutospacing="1"/>
      <w:jc w:val="center"/>
    </w:pPr>
    <w:rPr>
      <w:color w:val="000000"/>
      <w:kern w:val="0"/>
      <w:sz w:val="18"/>
      <w:szCs w:val="20"/>
    </w:rPr>
  </w:style>
  <w:style w:type="character" w:customStyle="1" w:styleId="HTML0">
    <w:name w:val="HTML 预设格式 字符"/>
    <w:basedOn w:val="af2"/>
    <w:link w:val="HTML"/>
    <w:qFormat/>
    <w:rPr>
      <w:rFonts w:ascii="Courier New" w:hAnsi="Courier New"/>
      <w:kern w:val="2"/>
      <w:lang w:val="zh-CN" w:eastAsia="zh-CN"/>
    </w:rPr>
  </w:style>
  <w:style w:type="paragraph" w:customStyle="1" w:styleId="Default">
    <w:name w:val="Default"/>
    <w:qFormat/>
    <w:pPr>
      <w:widowControl w:val="0"/>
      <w:autoSpaceDE w:val="0"/>
      <w:autoSpaceDN w:val="0"/>
      <w:adjustRightInd w:val="0"/>
    </w:pPr>
    <w:rPr>
      <w:rFonts w:ascii="新宋体" w:eastAsia="新宋体" w:hAnsi="Times New Roman" w:cs="Times New Roman"/>
      <w:color w:val="000000"/>
      <w:sz w:val="24"/>
    </w:rPr>
  </w:style>
  <w:style w:type="paragraph" w:customStyle="1" w:styleId="xl73">
    <w:name w:val="xl73"/>
    <w:basedOn w:val="af1"/>
    <w:qFormat/>
    <w:pPr>
      <w:widowControl/>
      <w:pBdr>
        <w:bottom w:val="single" w:sz="8" w:space="0" w:color="000000"/>
        <w:right w:val="single" w:sz="8" w:space="0" w:color="000000"/>
      </w:pBdr>
      <w:spacing w:before="100" w:beforeAutospacing="1" w:after="100" w:afterAutospacing="1"/>
      <w:jc w:val="center"/>
    </w:pPr>
    <w:rPr>
      <w:color w:val="000000"/>
      <w:kern w:val="0"/>
      <w:sz w:val="18"/>
      <w:szCs w:val="20"/>
    </w:rPr>
  </w:style>
  <w:style w:type="paragraph" w:customStyle="1" w:styleId="xl84">
    <w:name w:val="xl84"/>
    <w:basedOn w:val="af1"/>
    <w:qFormat/>
    <w:pPr>
      <w:widowControl/>
      <w:pBdr>
        <w:bottom w:val="single" w:sz="4" w:space="0" w:color="000000"/>
        <w:right w:val="single" w:sz="4" w:space="0" w:color="000000"/>
      </w:pBdr>
      <w:spacing w:before="100" w:beforeAutospacing="1" w:after="100" w:afterAutospacing="1"/>
      <w:jc w:val="center"/>
    </w:pPr>
    <w:rPr>
      <w:rFonts w:ascii="宋体"/>
      <w:color w:val="000000"/>
      <w:kern w:val="0"/>
      <w:sz w:val="22"/>
      <w:szCs w:val="20"/>
    </w:rPr>
  </w:style>
  <w:style w:type="paragraph" w:customStyle="1" w:styleId="F-1">
    <w:name w:val="F-1级标题"/>
    <w:basedOn w:val="1"/>
    <w:next w:val="af1"/>
    <w:qFormat/>
    <w:pPr>
      <w:spacing w:before="400" w:after="400" w:line="240" w:lineRule="auto"/>
    </w:pPr>
    <w:rPr>
      <w:rFonts w:eastAsia="黑体"/>
      <w:b w:val="0"/>
      <w:bCs/>
      <w:sz w:val="36"/>
      <w:szCs w:val="44"/>
    </w:rPr>
  </w:style>
  <w:style w:type="paragraph" w:customStyle="1" w:styleId="F-10">
    <w:name w:val="F-1级目录"/>
    <w:basedOn w:val="11"/>
    <w:next w:val="af1"/>
    <w:semiHidden/>
    <w:qFormat/>
    <w:pPr>
      <w:tabs>
        <w:tab w:val="clear" w:pos="8296"/>
        <w:tab w:val="right" w:leader="dot" w:pos="8302"/>
      </w:tabs>
      <w:spacing w:line="360" w:lineRule="exact"/>
    </w:pPr>
    <w:rPr>
      <w:rFonts w:ascii="方正仿宋_GBK" w:eastAsia="方正仿宋_GBK"/>
      <w:b/>
      <w:sz w:val="24"/>
      <w:szCs w:val="24"/>
    </w:rPr>
  </w:style>
  <w:style w:type="paragraph" w:customStyle="1" w:styleId="F-2">
    <w:name w:val="F-2级标题"/>
    <w:basedOn w:val="2"/>
    <w:next w:val="af1"/>
    <w:qFormat/>
    <w:pPr>
      <w:tabs>
        <w:tab w:val="clear" w:pos="567"/>
      </w:tabs>
      <w:spacing w:before="100" w:after="100" w:line="240" w:lineRule="auto"/>
      <w:ind w:left="0" w:firstLine="0"/>
    </w:pPr>
    <w:rPr>
      <w:b w:val="0"/>
      <w:bCs/>
      <w:szCs w:val="32"/>
    </w:rPr>
  </w:style>
  <w:style w:type="paragraph" w:customStyle="1" w:styleId="F-20">
    <w:name w:val="F-2级目录"/>
    <w:basedOn w:val="21"/>
    <w:semiHidden/>
    <w:qFormat/>
    <w:pPr>
      <w:spacing w:line="300" w:lineRule="exact"/>
      <w:ind w:leftChars="100" w:left="100"/>
    </w:pPr>
    <w:rPr>
      <w:rFonts w:eastAsia="黑体"/>
      <w:sz w:val="28"/>
      <w:szCs w:val="28"/>
    </w:rPr>
  </w:style>
  <w:style w:type="paragraph" w:customStyle="1" w:styleId="F-3">
    <w:name w:val="F-3级标题"/>
    <w:basedOn w:val="3"/>
    <w:next w:val="af1"/>
    <w:qFormat/>
    <w:pPr>
      <w:spacing w:before="60" w:after="60" w:line="240" w:lineRule="auto"/>
    </w:pPr>
    <w:rPr>
      <w:rFonts w:eastAsia="黑体"/>
      <w:b w:val="0"/>
      <w:sz w:val="30"/>
    </w:rPr>
  </w:style>
  <w:style w:type="paragraph" w:customStyle="1" w:styleId="F-30">
    <w:name w:val="F-3级目录"/>
    <w:basedOn w:val="31"/>
    <w:semiHidden/>
    <w:qFormat/>
    <w:pPr>
      <w:ind w:leftChars="200" w:left="200"/>
      <w:jc w:val="both"/>
    </w:pPr>
    <w:rPr>
      <w:rFonts w:ascii="Times New Roman" w:hAnsi="Times New Roman"/>
      <w:i w:val="0"/>
      <w:sz w:val="24"/>
      <w:szCs w:val="24"/>
    </w:rPr>
  </w:style>
  <w:style w:type="paragraph" w:customStyle="1" w:styleId="F-4">
    <w:name w:val="F-4级标题"/>
    <w:basedOn w:val="4"/>
    <w:next w:val="af1"/>
    <w:qFormat/>
    <w:pPr>
      <w:tabs>
        <w:tab w:val="clear" w:pos="0"/>
      </w:tabs>
      <w:spacing w:before="20" w:after="20" w:line="240" w:lineRule="auto"/>
      <w:ind w:left="0" w:firstLine="0"/>
    </w:pPr>
    <w:rPr>
      <w:b w:val="0"/>
      <w:bCs/>
      <w:sz w:val="24"/>
      <w:szCs w:val="28"/>
    </w:rPr>
  </w:style>
  <w:style w:type="paragraph" w:customStyle="1" w:styleId="F-40">
    <w:name w:val="F-4级目录"/>
    <w:basedOn w:val="41"/>
    <w:semiHidden/>
    <w:qFormat/>
    <w:pPr>
      <w:ind w:leftChars="300" w:left="300"/>
      <w:jc w:val="both"/>
    </w:pPr>
    <w:rPr>
      <w:rFonts w:ascii="Times New Roman" w:hAnsi="Times New Roman"/>
      <w:sz w:val="24"/>
      <w:szCs w:val="24"/>
    </w:rPr>
  </w:style>
  <w:style w:type="paragraph" w:customStyle="1" w:styleId="F--5">
    <w:name w:val="F-表格-5号字"/>
    <w:basedOn w:val="af1"/>
    <w:next w:val="af1"/>
    <w:qFormat/>
    <w:pPr>
      <w:spacing w:line="240" w:lineRule="exact"/>
    </w:pPr>
  </w:style>
  <w:style w:type="paragraph" w:customStyle="1" w:styleId="F--50">
    <w:name w:val="F-表格-小5号字"/>
    <w:basedOn w:val="af1"/>
    <w:next w:val="af1"/>
    <w:qFormat/>
    <w:pPr>
      <w:spacing w:line="200" w:lineRule="exact"/>
    </w:pPr>
    <w:rPr>
      <w:sz w:val="18"/>
    </w:rPr>
  </w:style>
  <w:style w:type="paragraph" w:customStyle="1" w:styleId="F">
    <w:name w:val="F正文"/>
    <w:basedOn w:val="af1"/>
    <w:qFormat/>
    <w:pPr>
      <w:spacing w:line="360" w:lineRule="auto"/>
      <w:ind w:firstLineChars="200" w:firstLine="200"/>
    </w:pPr>
    <w:rPr>
      <w:sz w:val="24"/>
    </w:rPr>
  </w:style>
  <w:style w:type="paragraph" w:customStyle="1" w:styleId="font7">
    <w:name w:val="font7"/>
    <w:basedOn w:val="af1"/>
    <w:semiHidden/>
    <w:qFormat/>
    <w:pPr>
      <w:widowControl/>
      <w:spacing w:before="100" w:beforeAutospacing="1" w:after="100" w:afterAutospacing="1"/>
      <w:jc w:val="left"/>
    </w:pPr>
    <w:rPr>
      <w:color w:val="000000"/>
      <w:kern w:val="0"/>
      <w:sz w:val="20"/>
      <w:szCs w:val="20"/>
    </w:rPr>
  </w:style>
  <w:style w:type="paragraph" w:customStyle="1" w:styleId="xl22">
    <w:name w:val="xl22"/>
    <w:basedOn w:val="af1"/>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3">
    <w:name w:val="xl23"/>
    <w:basedOn w:val="af1"/>
    <w:semiHidden/>
    <w:qFormat/>
    <w:pPr>
      <w:widowControl/>
      <w:spacing w:before="100" w:beforeAutospacing="1" w:after="100" w:afterAutospacing="1"/>
      <w:jc w:val="center"/>
    </w:pPr>
    <w:rPr>
      <w:rFonts w:ascii="宋体" w:hAnsi="宋体" w:cs="宋体"/>
      <w:kern w:val="0"/>
      <w:sz w:val="24"/>
    </w:rPr>
  </w:style>
  <w:style w:type="paragraph" w:customStyle="1" w:styleId="xl24">
    <w:name w:val="xl24"/>
    <w:basedOn w:val="af1"/>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25">
    <w:name w:val="xl25"/>
    <w:basedOn w:val="af1"/>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6">
    <w:name w:val="xl26"/>
    <w:basedOn w:val="af1"/>
    <w:semiHidden/>
    <w:qFormat/>
    <w:pPr>
      <w:widowControl/>
      <w:spacing w:before="100" w:beforeAutospacing="1" w:after="100" w:afterAutospacing="1"/>
      <w:jc w:val="center"/>
    </w:pPr>
    <w:rPr>
      <w:rFonts w:ascii="宋体" w:hAnsi="宋体" w:cs="宋体"/>
      <w:color w:val="FF0000"/>
      <w:kern w:val="0"/>
      <w:sz w:val="24"/>
    </w:rPr>
  </w:style>
  <w:style w:type="paragraph" w:customStyle="1" w:styleId="xl27">
    <w:name w:val="xl27"/>
    <w:basedOn w:val="af1"/>
    <w:semiHidden/>
    <w:qFormat/>
    <w:pPr>
      <w:widowControl/>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宋体" w:hAnsi="宋体" w:cs="宋体"/>
      <w:color w:val="000000"/>
      <w:kern w:val="0"/>
      <w:sz w:val="20"/>
      <w:szCs w:val="20"/>
    </w:rPr>
  </w:style>
  <w:style w:type="paragraph" w:customStyle="1" w:styleId="xl28">
    <w:name w:val="xl28"/>
    <w:basedOn w:val="af1"/>
    <w:semiHidden/>
    <w:qFormat/>
    <w:pPr>
      <w:widowControl/>
      <w:shd w:val="clear" w:color="auto" w:fill="3366FF"/>
      <w:spacing w:before="100" w:beforeAutospacing="1" w:after="100" w:afterAutospacing="1"/>
      <w:jc w:val="center"/>
    </w:pPr>
    <w:rPr>
      <w:rFonts w:ascii="宋体" w:hAnsi="宋体" w:cs="宋体"/>
      <w:kern w:val="0"/>
      <w:sz w:val="24"/>
    </w:rPr>
  </w:style>
  <w:style w:type="paragraph" w:customStyle="1" w:styleId="xl29">
    <w:name w:val="xl29"/>
    <w:basedOn w:val="af1"/>
    <w:semiHidden/>
    <w:qFormat/>
    <w:pPr>
      <w:widowControl/>
      <w:spacing w:before="100" w:beforeAutospacing="1" w:after="100" w:afterAutospacing="1"/>
      <w:jc w:val="center"/>
      <w:textAlignment w:val="center"/>
    </w:pPr>
    <w:rPr>
      <w:rFonts w:ascii="宋体" w:hAnsi="宋体" w:cs="宋体"/>
      <w:color w:val="000000"/>
      <w:kern w:val="0"/>
      <w:sz w:val="20"/>
      <w:szCs w:val="20"/>
    </w:rPr>
  </w:style>
  <w:style w:type="paragraph" w:customStyle="1" w:styleId="xl30">
    <w:name w:val="xl30"/>
    <w:basedOn w:val="af1"/>
    <w:semiHidden/>
    <w:qFormat/>
    <w:pPr>
      <w:widowControl/>
      <w:pBdr>
        <w:bottom w:val="single" w:sz="4" w:space="0" w:color="auto"/>
      </w:pBdr>
      <w:spacing w:before="100" w:beforeAutospacing="1" w:after="100" w:afterAutospacing="1"/>
      <w:jc w:val="left"/>
    </w:pPr>
    <w:rPr>
      <w:rFonts w:ascii="宋体" w:hAnsi="宋体" w:cs="宋体"/>
      <w:kern w:val="0"/>
      <w:sz w:val="24"/>
    </w:rPr>
  </w:style>
  <w:style w:type="paragraph" w:customStyle="1" w:styleId="xl31">
    <w:name w:val="xl31"/>
    <w:basedOn w:val="af1"/>
    <w:semiHidden/>
    <w:qFormat/>
    <w:pPr>
      <w:widowControl/>
      <w:pBdr>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32">
    <w:name w:val="xl32"/>
    <w:basedOn w:val="af1"/>
    <w:semiHidden/>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xl33">
    <w:name w:val="xl33"/>
    <w:basedOn w:val="af1"/>
    <w:semiHidden/>
    <w:qFormat/>
    <w:pPr>
      <w:widowControl/>
      <w:pBdr>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34">
    <w:name w:val="xl34"/>
    <w:basedOn w:val="af1"/>
    <w:semiHidden/>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xl55">
    <w:name w:val="xl55"/>
    <w:basedOn w:val="af1"/>
    <w:semiHidden/>
    <w:qFormat/>
    <w:pPr>
      <w:widowControl/>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table" w:customStyle="1" w:styleId="14">
    <w:name w:val="网格型1"/>
    <w:basedOn w:val="af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纯文本 字符"/>
    <w:basedOn w:val="af2"/>
    <w:link w:val="aff"/>
    <w:qFormat/>
    <w:rPr>
      <w:rFonts w:ascii="宋体" w:hAnsi="Courier New"/>
      <w:kern w:val="2"/>
      <w:sz w:val="21"/>
      <w:szCs w:val="21"/>
      <w:lang w:val="zh-CN" w:eastAsia="zh-CN"/>
    </w:rPr>
  </w:style>
  <w:style w:type="paragraph" w:customStyle="1" w:styleId="afffd">
    <w:name w:val="封面标准英文名称"/>
    <w:qFormat/>
    <w:pPr>
      <w:widowControl w:val="0"/>
      <w:spacing w:before="370" w:line="400" w:lineRule="exact"/>
      <w:jc w:val="center"/>
    </w:pPr>
    <w:rPr>
      <w:rFonts w:ascii="Times New Roman" w:hAnsi="Times New Roman" w:cs="Times New Roman"/>
      <w:sz w:val="28"/>
    </w:rPr>
  </w:style>
  <w:style w:type="character" w:customStyle="1" w:styleId="fb1">
    <w:name w:val="fb1"/>
    <w:qFormat/>
    <w:rPr>
      <w:color w:val="062989"/>
    </w:rPr>
  </w:style>
  <w:style w:type="character" w:customStyle="1" w:styleId="fontstyle01">
    <w:name w:val="fontstyle01"/>
    <w:qFormat/>
    <w:rPr>
      <w:rFonts w:ascii="E-BZ+ZMDH1D-1" w:eastAsia="E-BZ+ZMDH1D-1" w:hint="eastAsia"/>
      <w:color w:val="000000"/>
      <w:sz w:val="22"/>
      <w:szCs w:val="22"/>
    </w:rPr>
  </w:style>
  <w:style w:type="character" w:customStyle="1" w:styleId="fontstyle21">
    <w:name w:val="fontstyle21"/>
    <w:qFormat/>
    <w:rPr>
      <w:rFonts w:ascii="宋体" w:eastAsia="宋体" w:hAnsi="宋体" w:hint="eastAsia"/>
      <w:color w:val="000000"/>
      <w:sz w:val="22"/>
      <w:szCs w:val="22"/>
    </w:rPr>
  </w:style>
  <w:style w:type="character" w:customStyle="1" w:styleId="fontstyle31">
    <w:name w:val="fontstyle31"/>
    <w:qFormat/>
    <w:rPr>
      <w:rFonts w:ascii="FZSSK--GBK1-00+ZMDH1D-3" w:hAnsi="FZSSK--GBK1-00+ZMDH1D-3" w:hint="default"/>
      <w:color w:val="000000"/>
      <w:sz w:val="22"/>
      <w:szCs w:val="22"/>
    </w:rPr>
  </w:style>
  <w:style w:type="paragraph" w:customStyle="1" w:styleId="afffe">
    <w:name w:val="表格内容"/>
    <w:basedOn w:val="af1"/>
    <w:link w:val="Char2"/>
    <w:qFormat/>
    <w:pPr>
      <w:jc w:val="center"/>
    </w:pPr>
    <w:rPr>
      <w:sz w:val="18"/>
      <w:szCs w:val="21"/>
      <w:lang w:val="zh-CN"/>
    </w:rPr>
  </w:style>
  <w:style w:type="character" w:customStyle="1" w:styleId="Char2">
    <w:name w:val="表格内容 Char"/>
    <w:link w:val="afffe"/>
    <w:qFormat/>
    <w:rPr>
      <w:kern w:val="2"/>
      <w:sz w:val="18"/>
      <w:szCs w:val="21"/>
      <w:lang w:val="zh-CN" w:eastAsia="zh-CN"/>
    </w:rPr>
  </w:style>
  <w:style w:type="paragraph" w:customStyle="1" w:styleId="a0">
    <w:name w:val="标准文件_方框数字列项"/>
    <w:basedOn w:val="af1"/>
    <w:qFormat/>
    <w:pPr>
      <w:widowControl/>
      <w:numPr>
        <w:numId w:val="8"/>
      </w:numPr>
      <w:autoSpaceDE w:val="0"/>
      <w:autoSpaceDN w:val="0"/>
      <w:ind w:firstLine="0"/>
    </w:pPr>
    <w:rPr>
      <w:rFonts w:ascii="宋体"/>
      <w:kern w:val="0"/>
      <w:szCs w:val="20"/>
    </w:rPr>
  </w:style>
  <w:style w:type="character" w:customStyle="1" w:styleId="Bodytext1">
    <w:name w:val="Body text|1_"/>
    <w:basedOn w:val="af2"/>
    <w:link w:val="Bodytext10"/>
    <w:qFormat/>
    <w:rPr>
      <w:rFonts w:ascii="宋体" w:hAnsi="宋体" w:cs="宋体"/>
      <w:sz w:val="28"/>
      <w:szCs w:val="28"/>
      <w:lang w:val="zh-TW" w:eastAsia="zh-TW" w:bidi="zh-TW"/>
    </w:rPr>
  </w:style>
  <w:style w:type="paragraph" w:customStyle="1" w:styleId="Bodytext10">
    <w:name w:val="Body text|1"/>
    <w:basedOn w:val="af1"/>
    <w:link w:val="Bodytext1"/>
    <w:qFormat/>
    <w:pPr>
      <w:spacing w:line="353" w:lineRule="auto"/>
      <w:ind w:firstLine="400"/>
      <w:jc w:val="left"/>
    </w:pPr>
    <w:rPr>
      <w:rFonts w:ascii="宋体" w:hAnsi="宋体" w:cs="宋体"/>
      <w:kern w:val="0"/>
      <w:sz w:val="28"/>
      <w:szCs w:val="28"/>
      <w:lang w:val="zh-TW" w:eastAsia="zh-TW" w:bidi="zh-TW"/>
    </w:rPr>
  </w:style>
  <w:style w:type="character" w:styleId="affff">
    <w:name w:val="Placeholder Text"/>
    <w:basedOn w:val="af2"/>
    <w:uiPriority w:val="99"/>
    <w:semiHidden/>
    <w:qFormat/>
    <w:rPr>
      <w:color w:val="808080"/>
    </w:rPr>
  </w:style>
  <w:style w:type="paragraph" w:customStyle="1" w:styleId="ae">
    <w:name w:val="标准文件_注："/>
    <w:basedOn w:val="af1"/>
    <w:next w:val="af1"/>
    <w:qFormat/>
    <w:pPr>
      <w:numPr>
        <w:numId w:val="9"/>
      </w:numPr>
      <w:autoSpaceDE w:val="0"/>
      <w:autoSpaceDN w:val="0"/>
    </w:pPr>
    <w:rPr>
      <w:rFonts w:ascii="宋体" w:hint="eastAsia"/>
      <w:kern w:val="0"/>
      <w:sz w:val="18"/>
      <w:szCs w:val="18"/>
    </w:rPr>
  </w:style>
  <w:style w:type="paragraph" w:customStyle="1" w:styleId="affff0">
    <w:name w:val="标准文件_表格"/>
    <w:basedOn w:val="affff1"/>
    <w:qFormat/>
    <w:pPr>
      <w:jc w:val="center"/>
    </w:pPr>
    <w:rPr>
      <w:rFonts w:hint="eastAsia"/>
      <w:sz w:val="18"/>
    </w:rPr>
  </w:style>
  <w:style w:type="paragraph" w:customStyle="1" w:styleId="affff1">
    <w:name w:val="标准文件_段"/>
    <w:qFormat/>
    <w:pPr>
      <w:autoSpaceDE w:val="0"/>
      <w:autoSpaceDN w:val="0"/>
      <w:ind w:firstLineChars="200" w:firstLine="200"/>
      <w:jc w:val="both"/>
    </w:pPr>
    <w:rPr>
      <w:rFonts w:ascii="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DCC4D-935F-4B64-8C2F-32D8F5521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27</Pages>
  <Words>2487</Words>
  <Characters>14180</Characters>
  <Application>Microsoft Office Word</Application>
  <DocSecurity>0</DocSecurity>
  <Lines>118</Lines>
  <Paragraphs>33</Paragraphs>
  <ScaleCrop>false</ScaleCrop>
  <Company>WWW.YlmF.CoM</Company>
  <LinksUpToDate>false</LinksUpToDate>
  <CharactersWithSpaces>16634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广西地方标准《脱氢枞酸》（征求意见稿）</dc:title>
  <dc:creator>Microsoft</dc:creator>
  <cp:lastModifiedBy>Administrator</cp:lastModifiedBy>
  <cp:revision>328</cp:revision>
  <dcterms:created xsi:type="dcterms:W3CDTF">2022-07-05T09:59:00Z</dcterms:created>
  <dcterms:modified xsi:type="dcterms:W3CDTF">2022-10-17T08:20:00Z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KSOSaveFontToCloudKey">
    <vt:lpwstr>617413157_btnclosed</vt:lpwstr>
  </property>
  <property fmtid="{D5CDD505-2E9C-101B-9397-08002B2CF9AE}" pid="4" name="ICV">
    <vt:lpwstr>0A1C1429E7764A938AC6B8D071EBF6F0</vt:lpwstr>
  </property>
</Properties>
</file>