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B3CAD" w14:paraId="49DD7CE0" w14:textId="77777777">
        <w:tc>
          <w:tcPr>
            <w:tcW w:w="509" w:type="dxa"/>
          </w:tcPr>
          <w:p w14:paraId="34070F4C" w14:textId="77777777" w:rsidR="000B3CAD" w:rsidRDefault="00742EF3">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DE29E3F" w14:textId="77777777" w:rsidR="000B3CAD" w:rsidRDefault="00742EF3">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w:t>
            </w:r>
            <w:r>
              <w:rPr>
                <w:rFonts w:ascii="黑体" w:eastAsia="黑体" w:hAnsi="黑体" w:hint="eastAsia"/>
                <w:sz w:val="21"/>
                <w:szCs w:val="21"/>
              </w:rPr>
              <w:t>.</w:t>
            </w:r>
            <w:r>
              <w:rPr>
                <w:rFonts w:ascii="黑体" w:eastAsia="黑体" w:hAnsi="黑体"/>
                <w:sz w:val="21"/>
                <w:szCs w:val="21"/>
              </w:rPr>
              <w:t>140</w:t>
            </w:r>
            <w:r>
              <w:rPr>
                <w:rFonts w:ascii="黑体" w:eastAsia="黑体" w:hAnsi="黑体" w:hint="eastAsia"/>
                <w:sz w:val="21"/>
                <w:szCs w:val="21"/>
              </w:rPr>
              <w:t>.</w:t>
            </w:r>
            <w:r>
              <w:rPr>
                <w:rFonts w:ascii="黑体" w:eastAsia="黑体" w:hAnsi="黑体"/>
                <w:sz w:val="21"/>
                <w:szCs w:val="21"/>
              </w:rPr>
              <w:t>10</w:t>
            </w:r>
            <w:r>
              <w:rPr>
                <w:rFonts w:ascii="黑体" w:eastAsia="黑体" w:hAnsi="黑体"/>
                <w:sz w:val="21"/>
                <w:szCs w:val="21"/>
              </w:rPr>
              <w:fldChar w:fldCharType="end"/>
            </w:r>
            <w:bookmarkEnd w:id="0"/>
          </w:p>
        </w:tc>
      </w:tr>
      <w:tr w:rsidR="000B3CAD" w14:paraId="31604E05" w14:textId="77777777">
        <w:tc>
          <w:tcPr>
            <w:tcW w:w="509" w:type="dxa"/>
          </w:tcPr>
          <w:p w14:paraId="510C7ABC" w14:textId="77777777" w:rsidR="000B3CAD" w:rsidRDefault="00742EF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B3CAD" w14:paraId="709832EA" w14:textId="77777777">
              <w:trPr>
                <w:trHeight w:hRule="exact" w:val="1021"/>
              </w:trPr>
              <w:tc>
                <w:tcPr>
                  <w:tcW w:w="9242" w:type="dxa"/>
                  <w:vAlign w:val="center"/>
                </w:tcPr>
                <w:p w14:paraId="66CD6492" w14:textId="77777777" w:rsidR="000B3CAD" w:rsidRDefault="00742EF3" w:rsidP="00D02CE0">
                  <w:pPr>
                    <w:pStyle w:val="afffff0"/>
                    <w:framePr w:w="0" w:hRule="auto" w:wrap="auto" w:hAnchor="text" w:xAlign="left" w:yAlign="inline" w:anchorLock="0"/>
                    <w:ind w:left="420" w:right="624"/>
                    <w:rPr>
                      <w:rFonts w:ascii="宋体" w:hAnsi="宋体"/>
                      <w:sz w:val="28"/>
                      <w:szCs w:val="28"/>
                    </w:rPr>
                  </w:pPr>
                  <w:r>
                    <w:rPr>
                      <w:noProof/>
                    </w:rPr>
                    <w:drawing>
                      <wp:inline distT="0" distB="0" distL="0" distR="0" wp14:anchorId="7EECE987" wp14:editId="61C7EDC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DFAEB26" wp14:editId="2E1BFF8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9E64135" w14:textId="77777777" w:rsidR="000B3CAD" w:rsidRDefault="00742EF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w:t>
            </w:r>
            <w:r>
              <w:rPr>
                <w:rFonts w:ascii="黑体" w:eastAsia="黑体" w:hAnsi="黑体" w:hint="eastAsia"/>
                <w:sz w:val="21"/>
                <w:szCs w:val="21"/>
              </w:rPr>
              <w:t xml:space="preserve"> </w:t>
            </w:r>
            <w:r>
              <w:rPr>
                <w:rFonts w:ascii="黑体" w:eastAsia="黑体" w:hAnsi="黑体"/>
                <w:sz w:val="21"/>
                <w:szCs w:val="21"/>
              </w:rPr>
              <w:t>55</w:t>
            </w:r>
            <w:r>
              <w:rPr>
                <w:rFonts w:ascii="黑体" w:eastAsia="黑体" w:hAnsi="黑体"/>
                <w:sz w:val="21"/>
                <w:szCs w:val="21"/>
              </w:rPr>
              <w:fldChar w:fldCharType="end"/>
            </w:r>
            <w:bookmarkEnd w:id="2"/>
          </w:p>
        </w:tc>
      </w:tr>
    </w:tbl>
    <w:p w14:paraId="569DDF65" w14:textId="77777777" w:rsidR="000B3CAD" w:rsidRDefault="00742EF3">
      <w:pPr>
        <w:pStyle w:val="af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1900DC5" w14:textId="77777777" w:rsidR="000B3CAD" w:rsidRDefault="00742EF3">
      <w:pPr>
        <w:pStyle w:val="affffffffff3"/>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E6CFD82" w14:textId="77777777" w:rsidR="000B3CAD" w:rsidRDefault="00742EF3">
      <w:pPr>
        <w:pStyle w:val="affffffffff4"/>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06462DE3" w14:textId="77777777" w:rsidR="000B3CAD" w:rsidRDefault="00742EF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3278989" wp14:editId="1ED400EC">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F9F13AB"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mc:Fallback>
        </mc:AlternateContent>
      </w:r>
    </w:p>
    <w:p w14:paraId="4D5B0B48" w14:textId="77777777" w:rsidR="000B3CAD" w:rsidRDefault="000B3CAD">
      <w:pPr>
        <w:pStyle w:val="afffff1"/>
        <w:framePr w:w="9639" w:h="6976" w:hRule="exact" w:hSpace="0" w:vSpace="0" w:wrap="around" w:hAnchor="page" w:y="6408"/>
        <w:jc w:val="center"/>
        <w:rPr>
          <w:rFonts w:ascii="黑体" w:eastAsia="黑体" w:hAnsi="黑体"/>
          <w:b w:val="0"/>
          <w:bCs w:val="0"/>
          <w:w w:val="100"/>
        </w:rPr>
      </w:pPr>
    </w:p>
    <w:p w14:paraId="38CCB8FD" w14:textId="77777777" w:rsidR="000B3CAD" w:rsidRDefault="00742EF3">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小青柑普洱茶</w:t>
      </w:r>
      <w:r>
        <w:fldChar w:fldCharType="end"/>
      </w:r>
      <w:bookmarkEnd w:id="8"/>
    </w:p>
    <w:p w14:paraId="20E18C64" w14:textId="77777777" w:rsidR="000B3CAD" w:rsidRDefault="000B3CAD">
      <w:pPr>
        <w:framePr w:w="9639" w:h="6974" w:hRule="exact" w:wrap="around" w:vAnchor="page" w:hAnchor="page" w:x="1419" w:y="6408" w:anchorLock="1"/>
        <w:ind w:left="-1418"/>
      </w:pPr>
    </w:p>
    <w:p w14:paraId="07D3A0F0" w14:textId="77777777" w:rsidR="000B3CAD" w:rsidRDefault="00742EF3">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Xiaoqinggan puer tea</w:t>
      </w:r>
      <w:r>
        <w:rPr>
          <w:rFonts w:ascii="黑体" w:eastAsia="黑体" w:hAnsi="黑体"/>
          <w:szCs w:val="28"/>
        </w:rPr>
        <w:fldChar w:fldCharType="end"/>
      </w:r>
      <w:bookmarkEnd w:id="9"/>
    </w:p>
    <w:p w14:paraId="5CD1CB09" w14:textId="77777777" w:rsidR="000B3CAD" w:rsidRDefault="000B3CAD">
      <w:pPr>
        <w:framePr w:w="9639" w:h="6974" w:hRule="exact" w:wrap="around" w:vAnchor="page" w:hAnchor="page" w:x="1419" w:y="6408" w:anchorLock="1"/>
        <w:spacing w:line="760" w:lineRule="exact"/>
        <w:ind w:left="-1418"/>
      </w:pPr>
    </w:p>
    <w:p w14:paraId="77670CC8" w14:textId="77777777" w:rsidR="000B3CAD" w:rsidRDefault="000B3CAD">
      <w:pPr>
        <w:pStyle w:val="afffffff9"/>
        <w:framePr w:w="9639" w:h="6974" w:hRule="exact" w:wrap="around" w:vAnchor="page" w:hAnchor="page" w:x="1419" w:y="6408" w:anchorLock="1"/>
        <w:textAlignment w:val="bottom"/>
        <w:rPr>
          <w:rFonts w:eastAsia="黑体"/>
          <w:szCs w:val="28"/>
        </w:rPr>
      </w:pPr>
    </w:p>
    <w:p w14:paraId="47623FCE" w14:textId="77777777" w:rsidR="000B3CAD" w:rsidRDefault="00742EF3">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D02CE0">
        <w:rPr>
          <w:sz w:val="24"/>
          <w:szCs w:val="28"/>
        </w:rPr>
      </w:r>
      <w:r w:rsidR="00D02CE0">
        <w:rPr>
          <w:sz w:val="24"/>
          <w:szCs w:val="28"/>
        </w:rPr>
        <w:fldChar w:fldCharType="separate"/>
      </w:r>
      <w:r>
        <w:rPr>
          <w:sz w:val="24"/>
          <w:szCs w:val="28"/>
        </w:rPr>
        <w:fldChar w:fldCharType="end"/>
      </w:r>
      <w:bookmarkEnd w:id="10"/>
    </w:p>
    <w:p w14:paraId="1F369216" w14:textId="77777777" w:rsidR="000B3CAD" w:rsidRDefault="00742EF3">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B8F1E14" w14:textId="77777777" w:rsidR="000B3CAD" w:rsidRDefault="00742EF3">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D02CE0">
        <w:rPr>
          <w:b/>
          <w:sz w:val="21"/>
          <w:szCs w:val="28"/>
        </w:rPr>
      </w:r>
      <w:r w:rsidR="00D02CE0">
        <w:rPr>
          <w:b/>
          <w:sz w:val="21"/>
          <w:szCs w:val="28"/>
        </w:rPr>
        <w:fldChar w:fldCharType="separate"/>
      </w:r>
      <w:r>
        <w:rPr>
          <w:b/>
          <w:sz w:val="21"/>
          <w:szCs w:val="28"/>
        </w:rPr>
        <w:fldChar w:fldCharType="end"/>
      </w:r>
      <w:bookmarkEnd w:id="12"/>
    </w:p>
    <w:p w14:paraId="0C818EB4" w14:textId="77777777" w:rsidR="000B3CAD" w:rsidRDefault="00742EF3">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14C5406" w14:textId="77777777" w:rsidR="000B3CAD" w:rsidRDefault="00742EF3">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84052B4" w14:textId="77777777" w:rsidR="000B3CAD" w:rsidRDefault="00742EF3">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6B1AC23" w14:textId="77777777" w:rsidR="000B3CAD" w:rsidRDefault="00742EF3">
      <w:pPr>
        <w:rPr>
          <w:rFonts w:ascii="宋体" w:hAnsi="宋体"/>
          <w:sz w:val="28"/>
          <w:szCs w:val="28"/>
        </w:rPr>
        <w:sectPr w:rsidR="000B3CAD">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46342166" wp14:editId="58F2115B">
                <wp:simplePos x="0" y="0"/>
                <wp:positionH relativeFrom="page">
                  <wp:posOffset>899795</wp:posOffset>
                </wp:positionH>
                <wp:positionV relativeFrom="page">
                  <wp:posOffset>9252585</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C65CDB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mc:Fallback>
        </mc:AlternateContent>
      </w:r>
    </w:p>
    <w:p w14:paraId="4925B85F" w14:textId="77777777" w:rsidR="000B3CAD" w:rsidRDefault="00742EF3">
      <w:pPr>
        <w:pStyle w:val="a6"/>
        <w:spacing w:after="360"/>
      </w:pPr>
      <w:bookmarkStart w:id="20" w:name="BookMark2"/>
      <w:r>
        <w:rPr>
          <w:spacing w:val="320"/>
        </w:rPr>
        <w:lastRenderedPageBreak/>
        <w:t>前</w:t>
      </w:r>
      <w:r>
        <w:t>言</w:t>
      </w:r>
    </w:p>
    <w:p w14:paraId="471EDF71" w14:textId="77777777" w:rsidR="000B3CAD" w:rsidRDefault="00742EF3">
      <w:pPr>
        <w:pStyle w:val="afffff6"/>
        <w:ind w:firstLine="420"/>
      </w:pPr>
      <w:r>
        <w:rPr>
          <w:rFonts w:hint="eastAsia"/>
        </w:rPr>
        <w:t>本文件参照GB/T 1.1—2020《标准化工作导则  第1部分：标准化文件的结构和起草规则》的规定起草。</w:t>
      </w:r>
    </w:p>
    <w:p w14:paraId="066EBE1B" w14:textId="77777777" w:rsidR="000B3CAD" w:rsidRDefault="00742EF3">
      <w:pPr>
        <w:pStyle w:val="afffff6"/>
        <w:ind w:firstLine="420"/>
      </w:pPr>
      <w:r>
        <w:rPr>
          <w:rFonts w:hint="eastAsia"/>
        </w:rPr>
        <w:t>请注意本文件的某些内容可能涉及专利。本文件的发布机构不承担识别专利的责任。</w:t>
      </w:r>
    </w:p>
    <w:p w14:paraId="617FD34B" w14:textId="77777777" w:rsidR="000B3CAD" w:rsidRDefault="00742EF3">
      <w:pPr>
        <w:pStyle w:val="afffff6"/>
        <w:ind w:firstLine="420"/>
      </w:pPr>
      <w:r>
        <w:rPr>
          <w:rFonts w:hint="eastAsia"/>
        </w:rPr>
        <w:t>本文件由</w:t>
      </w:r>
      <w:r>
        <w:rPr>
          <w:rFonts w:hint="eastAsia"/>
          <w:color w:val="000000" w:themeColor="text1"/>
        </w:rPr>
        <w:t>钦州市农业农村局提</w:t>
      </w:r>
      <w:r>
        <w:rPr>
          <w:rFonts w:hint="eastAsia"/>
        </w:rPr>
        <w:t>出、归口并宣贯。</w:t>
      </w:r>
    </w:p>
    <w:p w14:paraId="7FD9DB01" w14:textId="76331084" w:rsidR="000B3CAD" w:rsidRDefault="00742EF3">
      <w:pPr>
        <w:pStyle w:val="afffff6"/>
        <w:ind w:firstLine="420"/>
        <w:rPr>
          <w:rFonts w:hAnsi="宋体"/>
          <w:color w:val="FF0000"/>
          <w:szCs w:val="21"/>
        </w:rPr>
      </w:pPr>
      <w:r>
        <w:rPr>
          <w:rFonts w:hint="eastAsia"/>
        </w:rPr>
        <w:t>本文件起草单位：</w:t>
      </w:r>
      <w:r>
        <w:rPr>
          <w:rFonts w:hAnsi="宋体" w:hint="eastAsia"/>
          <w:szCs w:val="21"/>
        </w:rPr>
        <w:t>浦北县农业农村局、浦北县陈皮办、钦州市检验检测</w:t>
      </w:r>
      <w:bookmarkStart w:id="21" w:name="_GoBack"/>
      <w:r w:rsidR="00D02CE0">
        <w:rPr>
          <w:rFonts w:hAnsi="宋体" w:hint="eastAsia"/>
          <w:szCs w:val="21"/>
        </w:rPr>
        <w:t>中心</w:t>
      </w:r>
      <w:bookmarkEnd w:id="21"/>
      <w:r>
        <w:rPr>
          <w:rFonts w:hAnsi="宋体" w:hint="eastAsia"/>
          <w:szCs w:val="21"/>
        </w:rPr>
        <w:t>、浦北县市场监督管理局、浦北县计量检定测试所、广西锦胜食品有限公司、广西浦北县柑浦堂健康产业有限公司、浦北县龙门镇龙茗茶果专业合作社、浦北县金浦龙茶业有限公司。</w:t>
      </w:r>
    </w:p>
    <w:p w14:paraId="63B3B1BE" w14:textId="77777777" w:rsidR="000B3CAD" w:rsidRDefault="00742EF3">
      <w:pPr>
        <w:pStyle w:val="afffff6"/>
        <w:ind w:firstLine="420"/>
      </w:pPr>
      <w:r>
        <w:rPr>
          <w:rFonts w:hint="eastAsia"/>
        </w:rPr>
        <w:t>本文件主要起草人：</w:t>
      </w:r>
      <w:r>
        <w:t>。</w:t>
      </w:r>
    </w:p>
    <w:p w14:paraId="7FB6B3F1" w14:textId="77777777" w:rsidR="000B3CAD" w:rsidRDefault="000B3CAD">
      <w:pPr>
        <w:pStyle w:val="afffff6"/>
        <w:ind w:firstLine="420"/>
      </w:pPr>
    </w:p>
    <w:p w14:paraId="1F22104D" w14:textId="77777777" w:rsidR="000B3CAD" w:rsidRDefault="000B3CAD">
      <w:pPr>
        <w:pStyle w:val="afffff6"/>
        <w:ind w:firstLine="420"/>
        <w:sectPr w:rsidR="000B3CAD">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p>
    <w:p w14:paraId="78D8153D" w14:textId="77777777" w:rsidR="000B3CAD" w:rsidRDefault="000B3CAD">
      <w:pPr>
        <w:spacing w:line="20" w:lineRule="exact"/>
        <w:jc w:val="center"/>
        <w:rPr>
          <w:rFonts w:ascii="黑体" w:eastAsia="黑体" w:hAnsi="黑体"/>
          <w:sz w:val="32"/>
          <w:szCs w:val="32"/>
        </w:rPr>
      </w:pPr>
      <w:bookmarkStart w:id="22" w:name="BookMark4"/>
      <w:bookmarkEnd w:id="20"/>
    </w:p>
    <w:p w14:paraId="14B3B901" w14:textId="77777777" w:rsidR="000B3CAD" w:rsidRDefault="000B3CA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A3FB09181C342B3B358D037022326D7"/>
        </w:placeholder>
      </w:sdtPr>
      <w:sdtEndPr/>
      <w:sdtContent>
        <w:p w14:paraId="4DCD07F2" w14:textId="77777777" w:rsidR="000B3CAD" w:rsidRDefault="00742EF3">
          <w:pPr>
            <w:pStyle w:val="afffffffff9"/>
            <w:spacing w:beforeLines="100" w:before="240" w:afterLines="220" w:after="528"/>
          </w:pPr>
          <w:r>
            <w:rPr>
              <w:rFonts w:hint="eastAsia"/>
            </w:rPr>
            <w:t>小青柑普洱茶</w:t>
          </w:r>
        </w:p>
      </w:sdtContent>
    </w:sdt>
    <w:p w14:paraId="4DB6ABAD" w14:textId="77777777" w:rsidR="000B3CAD" w:rsidRDefault="00742EF3">
      <w:pPr>
        <w:pStyle w:val="affc"/>
        <w:spacing w:before="240" w:after="240"/>
      </w:pPr>
      <w:bookmarkStart w:id="24" w:name="_Toc17233325"/>
      <w:bookmarkStart w:id="25" w:name="_Toc17233333"/>
      <w:bookmarkStart w:id="26" w:name="_Toc24884218"/>
      <w:bookmarkStart w:id="27" w:name="_Toc26648465"/>
      <w:bookmarkStart w:id="28" w:name="_Toc26718930"/>
      <w:bookmarkStart w:id="29" w:name="_Toc26986530"/>
      <w:bookmarkStart w:id="30" w:name="_Toc26986771"/>
      <w:bookmarkStart w:id="31" w:name="_Toc24884211"/>
      <w:bookmarkStart w:id="32" w:name="_Toc26718931"/>
      <w:bookmarkStart w:id="33" w:name="_Toc26648466"/>
      <w:bookmarkStart w:id="34" w:name="_Toc26986772"/>
      <w:bookmarkStart w:id="35" w:name="_Toc26986531"/>
      <w:bookmarkStart w:id="36" w:name="_Toc17233326"/>
      <w:bookmarkStart w:id="37" w:name="_Toc24884219"/>
      <w:bookmarkStart w:id="38" w:name="_Toc24884212"/>
      <w:bookmarkStart w:id="39" w:name="_Toc17233334"/>
      <w:bookmarkEnd w:id="23"/>
      <w:r>
        <w:rPr>
          <w:rFonts w:hint="eastAsia"/>
        </w:rPr>
        <w:t>范围</w:t>
      </w:r>
      <w:bookmarkEnd w:id="24"/>
      <w:bookmarkEnd w:id="25"/>
      <w:bookmarkEnd w:id="26"/>
      <w:bookmarkEnd w:id="27"/>
      <w:bookmarkEnd w:id="28"/>
      <w:bookmarkEnd w:id="29"/>
      <w:bookmarkEnd w:id="30"/>
      <w:bookmarkEnd w:id="31"/>
    </w:p>
    <w:p w14:paraId="73E4E0BD" w14:textId="77777777" w:rsidR="000B3CAD" w:rsidRDefault="00742EF3">
      <w:pPr>
        <w:pStyle w:val="afffff6"/>
        <w:ind w:firstLine="420"/>
      </w:pPr>
      <w:r>
        <w:rPr>
          <w:rFonts w:hint="eastAsia"/>
        </w:rPr>
        <w:t>本文件界定了小青柑</w:t>
      </w:r>
      <w:r>
        <w:t>普洱茶</w:t>
      </w:r>
      <w:r>
        <w:rPr>
          <w:rFonts w:hint="eastAsia"/>
        </w:rPr>
        <w:t>涉及的术语和定义，规定</w:t>
      </w:r>
      <w:r>
        <w:t>了</w:t>
      </w:r>
      <w:r>
        <w:rPr>
          <w:rFonts w:hint="eastAsia"/>
        </w:rPr>
        <w:t>小青柑普洱茶的原辅料</w:t>
      </w:r>
      <w:r>
        <w:t>、</w:t>
      </w:r>
      <w:r>
        <w:rPr>
          <w:rFonts w:hint="eastAsia"/>
        </w:rPr>
        <w:t>感官、理化指标、安全指标和</w:t>
      </w:r>
      <w:r>
        <w:t>净含量</w:t>
      </w:r>
      <w:r>
        <w:rPr>
          <w:rFonts w:hint="eastAsia"/>
        </w:rPr>
        <w:t>等技术要求，以及标志、标签</w:t>
      </w:r>
      <w:r>
        <w:t>、</w:t>
      </w:r>
      <w:r>
        <w:rPr>
          <w:rFonts w:hint="eastAsia"/>
        </w:rPr>
        <w:t>包装、运输、贮存等方面的内容，描述了相应的检验方法和检验规则。</w:t>
      </w:r>
    </w:p>
    <w:p w14:paraId="2E8EAB25" w14:textId="77777777" w:rsidR="000B3CAD" w:rsidRDefault="00742EF3">
      <w:pPr>
        <w:pStyle w:val="afffff6"/>
        <w:ind w:firstLine="420"/>
      </w:pPr>
      <w:r>
        <w:rPr>
          <w:rFonts w:hint="eastAsia"/>
        </w:rPr>
        <w:t>本文件适用于小青柑普洱茶。</w:t>
      </w:r>
    </w:p>
    <w:p w14:paraId="32488747" w14:textId="77777777" w:rsidR="000B3CAD" w:rsidRDefault="00742EF3">
      <w:pPr>
        <w:pStyle w:val="affc"/>
        <w:spacing w:before="240" w:after="240"/>
      </w:pPr>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4B711291C12442C99D9CF68092E014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37A8AA8" w14:textId="77777777" w:rsidR="000B3CAD" w:rsidRDefault="00742EF3">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261D08" w14:textId="77777777" w:rsidR="000B3CAD" w:rsidRDefault="00742EF3">
      <w:pPr>
        <w:pStyle w:val="afffffffffffc"/>
      </w:pPr>
      <w:r>
        <w:rPr>
          <w:rFonts w:hint="eastAsia"/>
        </w:rPr>
        <w:t>GB/T 191  包装储运图示标志</w:t>
      </w:r>
    </w:p>
    <w:p w14:paraId="6434991D" w14:textId="77777777" w:rsidR="000B3CAD" w:rsidRDefault="00742EF3">
      <w:pPr>
        <w:pStyle w:val="afffffffffffc"/>
      </w:pPr>
      <w:r>
        <w:rPr>
          <w:rFonts w:hint="eastAsia"/>
        </w:rPr>
        <w:t>GB 2762  食品安全国家标准  食品中污染物限量</w:t>
      </w:r>
    </w:p>
    <w:p w14:paraId="50E2EC3D" w14:textId="77777777" w:rsidR="000B3CAD" w:rsidRDefault="00742EF3">
      <w:pPr>
        <w:pStyle w:val="afffffffffffc"/>
      </w:pPr>
      <w:r>
        <w:rPr>
          <w:rFonts w:hint="eastAsia"/>
        </w:rPr>
        <w:t>GB 2763  食品安全国家标准  食品中农药最大残留限量</w:t>
      </w:r>
    </w:p>
    <w:p w14:paraId="2C8DBFEC" w14:textId="77777777" w:rsidR="000B3CAD" w:rsidRDefault="00742EF3">
      <w:pPr>
        <w:pStyle w:val="afffffffffffc"/>
      </w:pPr>
      <w:r>
        <w:rPr>
          <w:rFonts w:hint="eastAsia"/>
        </w:rPr>
        <w:t>GB 5009.3  食品安全国家标准  食品中水分的测定</w:t>
      </w:r>
    </w:p>
    <w:p w14:paraId="55087974" w14:textId="77777777" w:rsidR="000B3CAD" w:rsidRDefault="00742EF3">
      <w:pPr>
        <w:pStyle w:val="afffffffffffc"/>
      </w:pPr>
      <w:r>
        <w:rPr>
          <w:rFonts w:hint="eastAsia"/>
        </w:rPr>
        <w:t>GB 5009.4  食品安全国家标准  食品中灰分的测定</w:t>
      </w:r>
    </w:p>
    <w:p w14:paraId="4128443D" w14:textId="77777777" w:rsidR="000B3CAD" w:rsidRDefault="00742EF3">
      <w:pPr>
        <w:pStyle w:val="afffffffffffc"/>
      </w:pPr>
      <w:r>
        <w:rPr>
          <w:rFonts w:hint="eastAsia"/>
        </w:rPr>
        <w:t>GB 7718  食品安全国家标准  预包装食品标签通则</w:t>
      </w:r>
    </w:p>
    <w:p w14:paraId="40CE9D9E" w14:textId="77777777" w:rsidR="000B3CAD" w:rsidRDefault="00742EF3">
      <w:pPr>
        <w:pStyle w:val="afffffffffffc"/>
      </w:pPr>
      <w:r>
        <w:rPr>
          <w:rFonts w:hint="eastAsia"/>
        </w:rPr>
        <w:t>GB/T 8302  茶  取样</w:t>
      </w:r>
    </w:p>
    <w:p w14:paraId="51819ED9" w14:textId="77777777" w:rsidR="000B3CAD" w:rsidRDefault="00742EF3">
      <w:pPr>
        <w:pStyle w:val="afffffffffffc"/>
      </w:pPr>
      <w:r>
        <w:rPr>
          <w:rFonts w:hint="eastAsia"/>
        </w:rPr>
        <w:t xml:space="preserve">GB/T 8303  茶 </w:t>
      </w:r>
      <w:r>
        <w:t xml:space="preserve"> </w:t>
      </w:r>
      <w:r>
        <w:rPr>
          <w:rFonts w:hint="eastAsia"/>
        </w:rPr>
        <w:t>磨碎试样的制备及其干物质含量测定</w:t>
      </w:r>
    </w:p>
    <w:p w14:paraId="74B7CC9C" w14:textId="77777777" w:rsidR="000B3CAD" w:rsidRDefault="00742EF3">
      <w:pPr>
        <w:pStyle w:val="afffffffffffc"/>
      </w:pPr>
      <w:r>
        <w:rPr>
          <w:rFonts w:hint="eastAsia"/>
        </w:rPr>
        <w:t>GB/T 8305  茶  水浸出物测定</w:t>
      </w:r>
    </w:p>
    <w:p w14:paraId="67CCCC54" w14:textId="77777777" w:rsidR="000B3CAD" w:rsidRDefault="00742EF3">
      <w:pPr>
        <w:pStyle w:val="afffffffffffc"/>
      </w:pPr>
      <w:r>
        <w:t xml:space="preserve">GB/T 22111  </w:t>
      </w:r>
      <w:r>
        <w:rPr>
          <w:rFonts w:hint="eastAsia"/>
        </w:rPr>
        <w:t>地理标志</w:t>
      </w:r>
      <w:r>
        <w:t>产品</w:t>
      </w:r>
      <w:r>
        <w:rPr>
          <w:rFonts w:hint="eastAsia"/>
        </w:rPr>
        <w:t xml:space="preserve">  普洱茶</w:t>
      </w:r>
    </w:p>
    <w:p w14:paraId="36C7A874" w14:textId="77777777" w:rsidR="000B3CAD" w:rsidRDefault="00742EF3">
      <w:pPr>
        <w:pStyle w:val="afffffffffffc"/>
      </w:pPr>
      <w:r>
        <w:rPr>
          <w:rFonts w:hint="eastAsia"/>
        </w:rPr>
        <w:t>GB/T 30375  茶叶贮存</w:t>
      </w:r>
    </w:p>
    <w:p w14:paraId="2496403C" w14:textId="77777777" w:rsidR="000B3CAD" w:rsidRDefault="00742EF3">
      <w:pPr>
        <w:pStyle w:val="afffffffffffc"/>
      </w:pPr>
      <w:r>
        <w:rPr>
          <w:rFonts w:hint="eastAsia"/>
        </w:rPr>
        <w:t>GH/T 1070  茶叶包装通则</w:t>
      </w:r>
    </w:p>
    <w:p w14:paraId="332B0C53" w14:textId="77777777" w:rsidR="000B3CAD" w:rsidRDefault="00742EF3">
      <w:pPr>
        <w:pStyle w:val="afffffffffffc"/>
      </w:pPr>
      <w:r>
        <w:rPr>
          <w:rFonts w:hint="eastAsia"/>
        </w:rPr>
        <w:t>JJF 1070  定量包装商品净含量计量检验规则</w:t>
      </w:r>
    </w:p>
    <w:p w14:paraId="15848D6B" w14:textId="77777777" w:rsidR="000B3CAD" w:rsidRDefault="00742EF3">
      <w:pPr>
        <w:pStyle w:val="affc"/>
        <w:spacing w:before="240" w:after="240"/>
      </w:pPr>
      <w:r>
        <w:rPr>
          <w:rFonts w:hint="eastAsia"/>
        </w:rPr>
        <w:t>术语和定义</w:t>
      </w:r>
    </w:p>
    <w:bookmarkStart w:id="40" w:name="_Toc26986532"/>
    <w:bookmarkEnd w:id="40"/>
    <w:p w14:paraId="1931FD5E" w14:textId="77777777" w:rsidR="000B3CAD" w:rsidRDefault="00D02CE0">
      <w:pPr>
        <w:pStyle w:val="afffff6"/>
        <w:ind w:firstLine="420"/>
        <w:rPr>
          <w:rFonts w:hAnsi="宋体"/>
        </w:rPr>
      </w:pPr>
      <w:sdt>
        <w:sdtPr>
          <w:rPr>
            <w:rFonts w:hAnsi="宋体"/>
          </w:rPr>
          <w:id w:val="-1909835108"/>
          <w:placeholder>
            <w:docPart w:val="F726A3FD030B4FDAA26A12FF0D6581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742EF3">
            <w:rPr>
              <w:rFonts w:hAnsi="宋体"/>
            </w:rPr>
            <w:t>下列术语和定义适用于本文件。</w:t>
          </w:r>
        </w:sdtContent>
      </w:sdt>
    </w:p>
    <w:p w14:paraId="2DD1BB2B" w14:textId="77777777" w:rsidR="000B3CAD" w:rsidRDefault="00742EF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 xml:space="preserve">小青柑  </w:t>
      </w:r>
      <w:r>
        <w:rPr>
          <w:rFonts w:ascii="黑体" w:eastAsia="黑体" w:hAnsi="黑体"/>
        </w:rPr>
        <w:t>xiaoqinggan</w:t>
      </w:r>
    </w:p>
    <w:p w14:paraId="6206270D" w14:textId="676AF182" w:rsidR="000B3CAD" w:rsidRPr="00B10103" w:rsidRDefault="00742EF3">
      <w:pPr>
        <w:pStyle w:val="afffff6"/>
        <w:ind w:firstLine="420"/>
      </w:pPr>
      <w:r>
        <w:rPr>
          <w:rFonts w:hint="eastAsia"/>
        </w:rPr>
        <w:t>未成熟的柑橘，</w:t>
      </w:r>
      <w:r w:rsidRPr="0095575F">
        <w:rPr>
          <w:rFonts w:hint="eastAsia"/>
        </w:rPr>
        <w:t>根</w:t>
      </w:r>
      <w:r w:rsidRPr="00B10103">
        <w:rPr>
          <w:rFonts w:hint="eastAsia"/>
        </w:rPr>
        <w:t>据柑皮颜色</w:t>
      </w:r>
      <w:r w:rsidR="0095575F" w:rsidRPr="00B10103">
        <w:rPr>
          <w:rFonts w:hint="eastAsia"/>
        </w:rPr>
        <w:t>、柑果体积大小和</w:t>
      </w:r>
      <w:r w:rsidRPr="00B10103">
        <w:rPr>
          <w:rFonts w:hint="eastAsia"/>
        </w:rPr>
        <w:t>成熟程度依次分为胎柑、小青柑、青柑、二红柑、大红柑。</w:t>
      </w:r>
    </w:p>
    <w:p w14:paraId="0CBFF327" w14:textId="4FA9FC89" w:rsidR="00691131" w:rsidRPr="0095575F" w:rsidRDefault="00691131" w:rsidP="00691131">
      <w:pPr>
        <w:pStyle w:val="afffff6"/>
        <w:ind w:firstLine="420"/>
      </w:pPr>
      <w:r w:rsidRPr="00B10103">
        <w:rPr>
          <w:rFonts w:hint="eastAsia"/>
        </w:rPr>
        <w:t>[来源：</w:t>
      </w:r>
      <w:r w:rsidRPr="00B10103">
        <w:t>T/TEA 001</w:t>
      </w:r>
      <w:r w:rsidRPr="00B10103">
        <w:rPr>
          <w:rFonts w:hint="eastAsia"/>
        </w:rPr>
        <w:t>-20</w:t>
      </w:r>
      <w:r w:rsidRPr="00B10103">
        <w:t>19</w:t>
      </w:r>
      <w:r w:rsidRPr="00B10103">
        <w:rPr>
          <w:rFonts w:hint="eastAsia"/>
        </w:rPr>
        <w:t>，3.</w:t>
      </w:r>
      <w:r w:rsidRPr="00B10103">
        <w:t>4</w:t>
      </w:r>
      <w:r w:rsidRPr="00B10103">
        <w:rPr>
          <w:rFonts w:hint="eastAsia"/>
        </w:rPr>
        <w:t>，</w:t>
      </w:r>
      <w:r w:rsidRPr="00B10103">
        <w:t>有</w:t>
      </w:r>
      <w:r w:rsidRPr="00B10103">
        <w:rPr>
          <w:rFonts w:hint="eastAsia"/>
        </w:rPr>
        <w:t>修改]</w:t>
      </w:r>
    </w:p>
    <w:p w14:paraId="21151409" w14:textId="77777777" w:rsidR="000B3CAD" w:rsidRDefault="00742EF3">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小青柑</w:t>
      </w:r>
      <w:r>
        <w:rPr>
          <w:rFonts w:ascii="黑体" w:eastAsia="黑体" w:hAnsi="黑体"/>
        </w:rPr>
        <w:t>普洱茶</w:t>
      </w:r>
      <w:r>
        <w:rPr>
          <w:rFonts w:ascii="黑体" w:eastAsia="黑体" w:hAnsi="黑体" w:hint="eastAsia"/>
        </w:rPr>
        <w:t xml:space="preserve">  xiaoqinggan</w:t>
      </w:r>
      <w:r>
        <w:rPr>
          <w:rFonts w:ascii="黑体" w:eastAsia="黑体" w:hAnsi="黑体"/>
        </w:rPr>
        <w:t xml:space="preserve"> puer tea</w:t>
      </w:r>
    </w:p>
    <w:p w14:paraId="40AE6FD7" w14:textId="3D58F1B0" w:rsidR="000B3CAD" w:rsidRDefault="00742EF3">
      <w:pPr>
        <w:pStyle w:val="afffff6"/>
        <w:ind w:firstLine="420"/>
      </w:pPr>
      <w:r>
        <w:rPr>
          <w:rFonts w:hint="eastAsia"/>
        </w:rPr>
        <w:t>采用</w:t>
      </w:r>
      <w:r>
        <w:t>小青柑和普洱茶为原料，经</w:t>
      </w:r>
      <w:r>
        <w:rPr>
          <w:rFonts w:hint="eastAsia"/>
        </w:rPr>
        <w:t>过</w:t>
      </w:r>
      <w:r>
        <w:t>选果、清洗、</w:t>
      </w:r>
      <w:r>
        <w:rPr>
          <w:rFonts w:hint="eastAsia"/>
        </w:rPr>
        <w:t>挖出</w:t>
      </w:r>
      <w:r>
        <w:t>果</w:t>
      </w:r>
      <w:r>
        <w:rPr>
          <w:rFonts w:hint="eastAsia"/>
        </w:rPr>
        <w:t>瓤、晾干</w:t>
      </w:r>
      <w:r>
        <w:t>、</w:t>
      </w:r>
      <w:r>
        <w:rPr>
          <w:rFonts w:hint="eastAsia"/>
        </w:rPr>
        <w:t>填充普洱茶（生茶或熟茶）、晒干</w:t>
      </w:r>
      <w:r>
        <w:t>（</w:t>
      </w:r>
      <w:r>
        <w:rPr>
          <w:rFonts w:hint="eastAsia"/>
        </w:rPr>
        <w:t>或</w:t>
      </w:r>
      <w:r>
        <w:t>烘干）</w:t>
      </w:r>
      <w:r>
        <w:rPr>
          <w:rFonts w:hint="eastAsia"/>
        </w:rPr>
        <w:t>等</w:t>
      </w:r>
      <w:r>
        <w:t>工艺</w:t>
      </w:r>
      <w:r>
        <w:rPr>
          <w:rFonts w:hint="eastAsia"/>
        </w:rPr>
        <w:t>制成的柑普茶。</w:t>
      </w:r>
    </w:p>
    <w:p w14:paraId="7F056B63" w14:textId="327CBDC5" w:rsidR="000B3CAD" w:rsidRDefault="00742EF3">
      <w:pPr>
        <w:pStyle w:val="afffff6"/>
        <w:ind w:firstLine="420"/>
      </w:pPr>
      <w:r>
        <w:rPr>
          <w:rFonts w:hint="eastAsia"/>
        </w:rPr>
        <w:t>[来源：</w:t>
      </w:r>
      <w:r w:rsidR="00D96A7B">
        <w:t>DB45/T</w:t>
      </w:r>
      <w:r>
        <w:rPr>
          <w:rFonts w:hint="eastAsia"/>
        </w:rPr>
        <w:t xml:space="preserve"> </w:t>
      </w:r>
      <w:r w:rsidR="00D96A7B">
        <w:t>2079</w:t>
      </w:r>
      <w:r>
        <w:rPr>
          <w:rFonts w:hint="eastAsia"/>
        </w:rPr>
        <w:t>-20</w:t>
      </w:r>
      <w:r w:rsidR="00D96A7B">
        <w:t>19</w:t>
      </w:r>
      <w:r>
        <w:rPr>
          <w:rFonts w:hint="eastAsia"/>
        </w:rPr>
        <w:t>，3.1，</w:t>
      </w:r>
      <w:r>
        <w:t>有</w:t>
      </w:r>
      <w:r>
        <w:rPr>
          <w:rFonts w:hint="eastAsia"/>
        </w:rPr>
        <w:t>修改]</w:t>
      </w:r>
    </w:p>
    <w:p w14:paraId="0DF59E78" w14:textId="77777777" w:rsidR="000B3CAD" w:rsidRDefault="00742EF3">
      <w:pPr>
        <w:pStyle w:val="affc"/>
        <w:spacing w:before="240" w:after="240"/>
      </w:pPr>
      <w:r>
        <w:rPr>
          <w:rFonts w:hint="eastAsia"/>
        </w:rPr>
        <w:t>要求</w:t>
      </w:r>
    </w:p>
    <w:p w14:paraId="22CD0B7B" w14:textId="77777777" w:rsidR="000B3CAD" w:rsidRDefault="00742EF3">
      <w:pPr>
        <w:pStyle w:val="affd"/>
        <w:spacing w:before="120" w:after="120"/>
        <w:ind w:left="0"/>
      </w:pPr>
      <w:r>
        <w:rPr>
          <w:rFonts w:hint="eastAsia"/>
        </w:rPr>
        <w:t>原辅料要求</w:t>
      </w:r>
    </w:p>
    <w:p w14:paraId="2F3E35C4" w14:textId="77777777" w:rsidR="000B3CAD" w:rsidRDefault="00742EF3" w:rsidP="004F21BF">
      <w:pPr>
        <w:pStyle w:val="affe"/>
        <w:spacing w:before="120" w:after="120"/>
      </w:pPr>
      <w:r w:rsidRPr="004F21BF">
        <w:rPr>
          <w:rFonts w:hint="eastAsia"/>
        </w:rPr>
        <w:lastRenderedPageBreak/>
        <w:t>普洱茶</w:t>
      </w:r>
    </w:p>
    <w:p w14:paraId="00A17002" w14:textId="77777777" w:rsidR="000B3CAD" w:rsidRDefault="00742EF3" w:rsidP="004F21BF">
      <w:pPr>
        <w:pStyle w:val="afffff6"/>
        <w:ind w:firstLine="420"/>
      </w:pPr>
      <w:r>
        <w:t>应符合</w:t>
      </w:r>
      <w:r>
        <w:rPr>
          <w:rFonts w:hint="eastAsia"/>
        </w:rPr>
        <w:t>GB/T 22111的规定</w:t>
      </w:r>
      <w:r>
        <w:t>。</w:t>
      </w:r>
    </w:p>
    <w:p w14:paraId="4C529AFF" w14:textId="77777777" w:rsidR="004F21BF" w:rsidRDefault="00742EF3" w:rsidP="004F21BF">
      <w:pPr>
        <w:pStyle w:val="affe"/>
        <w:spacing w:before="120" w:after="120"/>
      </w:pPr>
      <w:r>
        <w:rPr>
          <w:rFonts w:hint="eastAsia"/>
        </w:rPr>
        <w:t>小青柑</w:t>
      </w:r>
    </w:p>
    <w:p w14:paraId="1811112A" w14:textId="77777777" w:rsidR="000B3CAD" w:rsidRDefault="00742EF3" w:rsidP="004F21BF">
      <w:pPr>
        <w:pStyle w:val="afffff6"/>
        <w:ind w:firstLine="420"/>
      </w:pPr>
      <w:r>
        <w:rPr>
          <w:rFonts w:hint="eastAsia"/>
        </w:rPr>
        <w:t>选择无病虫害、无霉变，色泽墨绿有光泽，果皮油包丰富、未成熟的新鲜四会柑，应符合GB 2762、GB 2763的规定。</w:t>
      </w:r>
    </w:p>
    <w:p w14:paraId="61CC461B" w14:textId="77777777" w:rsidR="004F21BF" w:rsidRDefault="00742EF3" w:rsidP="004F21BF">
      <w:pPr>
        <w:pStyle w:val="affe"/>
        <w:spacing w:before="120" w:after="120"/>
      </w:pPr>
      <w:r>
        <w:rPr>
          <w:rFonts w:hint="eastAsia"/>
        </w:rPr>
        <w:t>其他原辅料</w:t>
      </w:r>
    </w:p>
    <w:p w14:paraId="74AA6F71" w14:textId="77777777" w:rsidR="000B3CAD" w:rsidRDefault="00742EF3" w:rsidP="004F21BF">
      <w:pPr>
        <w:pStyle w:val="afffff6"/>
        <w:ind w:firstLine="420"/>
      </w:pPr>
      <w:r>
        <w:rPr>
          <w:rFonts w:hint="eastAsia"/>
        </w:rPr>
        <w:t>应符合相应食品安全国家标准，不应使用非食用原辅料。</w:t>
      </w:r>
    </w:p>
    <w:p w14:paraId="498248FF" w14:textId="77777777" w:rsidR="000B3CAD" w:rsidRDefault="00742EF3">
      <w:pPr>
        <w:pStyle w:val="affd"/>
        <w:spacing w:before="120" w:after="120"/>
        <w:ind w:left="0"/>
      </w:pPr>
      <w:r>
        <w:rPr>
          <w:rFonts w:hint="eastAsia"/>
        </w:rPr>
        <w:t>感官要求</w:t>
      </w:r>
    </w:p>
    <w:p w14:paraId="26373DB9" w14:textId="77777777" w:rsidR="000B3CAD" w:rsidRDefault="00742EF3">
      <w:pPr>
        <w:pStyle w:val="afffff6"/>
        <w:ind w:firstLine="420"/>
      </w:pPr>
      <w:r>
        <w:rPr>
          <w:rFonts w:hint="eastAsia"/>
        </w:rPr>
        <w:t>应符合</w:t>
      </w:r>
      <w:r>
        <w:t>表</w:t>
      </w:r>
      <w:r>
        <w:rPr>
          <w:rFonts w:hint="eastAsia"/>
        </w:rPr>
        <w:t>1的规定。</w:t>
      </w:r>
    </w:p>
    <w:p w14:paraId="3047A8F1" w14:textId="77777777" w:rsidR="000B3CAD" w:rsidRDefault="00742EF3">
      <w:pPr>
        <w:pStyle w:val="aff2"/>
        <w:spacing w:before="120" w:after="120"/>
      </w:pPr>
      <w:r>
        <w:rPr>
          <w:rFonts w:hint="eastAsia"/>
        </w:rPr>
        <w:t>感官要求</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5"/>
        <w:gridCol w:w="4689"/>
      </w:tblGrid>
      <w:tr w:rsidR="000B3CAD" w14:paraId="175D6422" w14:textId="77777777">
        <w:trPr>
          <w:tblHeader/>
          <w:jc w:val="center"/>
        </w:trPr>
        <w:tc>
          <w:tcPr>
            <w:tcW w:w="4785" w:type="dxa"/>
            <w:tcBorders>
              <w:top w:val="single" w:sz="8" w:space="0" w:color="auto"/>
              <w:bottom w:val="single" w:sz="8" w:space="0" w:color="auto"/>
            </w:tcBorders>
            <w:shd w:val="clear" w:color="auto" w:fill="auto"/>
            <w:vAlign w:val="center"/>
          </w:tcPr>
          <w:p w14:paraId="4828EB02" w14:textId="77777777" w:rsidR="000B3CAD" w:rsidRDefault="00742EF3">
            <w:pPr>
              <w:pStyle w:val="afffffffffa"/>
            </w:pPr>
            <w:r>
              <w:rPr>
                <w:rFonts w:hint="eastAsia"/>
              </w:rPr>
              <w:t>项目</w:t>
            </w:r>
          </w:p>
        </w:tc>
        <w:tc>
          <w:tcPr>
            <w:tcW w:w="4785" w:type="dxa"/>
            <w:tcBorders>
              <w:top w:val="single" w:sz="8" w:space="0" w:color="auto"/>
              <w:bottom w:val="single" w:sz="8" w:space="0" w:color="auto"/>
            </w:tcBorders>
            <w:shd w:val="clear" w:color="auto" w:fill="auto"/>
            <w:vAlign w:val="center"/>
          </w:tcPr>
          <w:p w14:paraId="64CC942D" w14:textId="77777777" w:rsidR="000B3CAD" w:rsidRDefault="00742EF3">
            <w:pPr>
              <w:pStyle w:val="afffffffffa"/>
            </w:pPr>
            <w:r>
              <w:rPr>
                <w:rFonts w:hint="eastAsia"/>
              </w:rPr>
              <w:t>要求</w:t>
            </w:r>
          </w:p>
        </w:tc>
      </w:tr>
      <w:tr w:rsidR="000B3CAD" w14:paraId="542EBE1B" w14:textId="77777777">
        <w:trPr>
          <w:jc w:val="center"/>
        </w:trPr>
        <w:tc>
          <w:tcPr>
            <w:tcW w:w="4785" w:type="dxa"/>
            <w:tcBorders>
              <w:top w:val="single" w:sz="8" w:space="0" w:color="auto"/>
            </w:tcBorders>
            <w:shd w:val="clear" w:color="auto" w:fill="auto"/>
            <w:vAlign w:val="center"/>
          </w:tcPr>
          <w:p w14:paraId="74D72166" w14:textId="77777777" w:rsidR="000B3CAD" w:rsidRDefault="00742EF3">
            <w:pPr>
              <w:pStyle w:val="afffffffffa"/>
            </w:pPr>
            <w:r>
              <w:rPr>
                <w:rFonts w:hint="eastAsia"/>
              </w:rPr>
              <w:t>外观</w:t>
            </w:r>
          </w:p>
        </w:tc>
        <w:tc>
          <w:tcPr>
            <w:tcW w:w="4785" w:type="dxa"/>
            <w:tcBorders>
              <w:top w:val="single" w:sz="8" w:space="0" w:color="auto"/>
            </w:tcBorders>
            <w:shd w:val="clear" w:color="auto" w:fill="auto"/>
            <w:vAlign w:val="center"/>
          </w:tcPr>
          <w:p w14:paraId="7C2936F8" w14:textId="77777777" w:rsidR="000B3CAD" w:rsidRDefault="00742EF3" w:rsidP="0095575F">
            <w:pPr>
              <w:pStyle w:val="afffffffffa"/>
            </w:pPr>
            <w:r>
              <w:rPr>
                <w:rFonts w:hint="eastAsia"/>
              </w:rPr>
              <w:t>完整饱满</w:t>
            </w:r>
          </w:p>
        </w:tc>
      </w:tr>
      <w:tr w:rsidR="000B3CAD" w14:paraId="5BF25366" w14:textId="77777777">
        <w:trPr>
          <w:jc w:val="center"/>
        </w:trPr>
        <w:tc>
          <w:tcPr>
            <w:tcW w:w="4785" w:type="dxa"/>
            <w:shd w:val="clear" w:color="auto" w:fill="auto"/>
            <w:vAlign w:val="center"/>
          </w:tcPr>
          <w:p w14:paraId="203FEEF2" w14:textId="77777777" w:rsidR="000B3CAD" w:rsidRDefault="00742EF3">
            <w:pPr>
              <w:pStyle w:val="afffffffffa"/>
            </w:pPr>
            <w:r>
              <w:rPr>
                <w:rFonts w:hint="eastAsia"/>
              </w:rPr>
              <w:t>气味</w:t>
            </w:r>
            <w:r>
              <w:t>和滋味</w:t>
            </w:r>
          </w:p>
        </w:tc>
        <w:tc>
          <w:tcPr>
            <w:tcW w:w="4785" w:type="dxa"/>
            <w:shd w:val="clear" w:color="auto" w:fill="auto"/>
            <w:vAlign w:val="center"/>
          </w:tcPr>
          <w:p w14:paraId="4FBE8B49" w14:textId="77777777" w:rsidR="000B3CAD" w:rsidRDefault="00742EF3">
            <w:pPr>
              <w:pStyle w:val="afffffffffa"/>
            </w:pPr>
            <w:r>
              <w:rPr>
                <w:rFonts w:hint="eastAsia"/>
              </w:rPr>
              <w:t>柑果和茶香浓郁，滋</w:t>
            </w:r>
            <w:r w:rsidRPr="007E2614">
              <w:rPr>
                <w:rFonts w:hint="eastAsia"/>
              </w:rPr>
              <w:t>味</w:t>
            </w:r>
            <w:r w:rsidR="0095575F" w:rsidRPr="007E2614">
              <w:rPr>
                <w:rFonts w:hint="eastAsia"/>
              </w:rPr>
              <w:t>醇</w:t>
            </w:r>
            <w:r w:rsidRPr="0095575F">
              <w:rPr>
                <w:rFonts w:hint="eastAsia"/>
              </w:rPr>
              <w:t>正</w:t>
            </w:r>
            <w:r>
              <w:rPr>
                <w:rFonts w:hint="eastAsia"/>
              </w:rPr>
              <w:t>，无异味</w:t>
            </w:r>
          </w:p>
        </w:tc>
      </w:tr>
      <w:tr w:rsidR="000B3CAD" w14:paraId="6BFE85A4" w14:textId="77777777">
        <w:trPr>
          <w:jc w:val="center"/>
        </w:trPr>
        <w:tc>
          <w:tcPr>
            <w:tcW w:w="4785" w:type="dxa"/>
            <w:shd w:val="clear" w:color="auto" w:fill="auto"/>
            <w:vAlign w:val="center"/>
          </w:tcPr>
          <w:p w14:paraId="7A764EC3" w14:textId="77777777" w:rsidR="000B3CAD" w:rsidRDefault="00742EF3">
            <w:pPr>
              <w:pStyle w:val="afffffffffa"/>
            </w:pPr>
            <w:r>
              <w:rPr>
                <w:rFonts w:hint="eastAsia"/>
              </w:rPr>
              <w:t>汤色</w:t>
            </w:r>
          </w:p>
        </w:tc>
        <w:tc>
          <w:tcPr>
            <w:tcW w:w="4785" w:type="dxa"/>
            <w:shd w:val="clear" w:color="auto" w:fill="auto"/>
            <w:vAlign w:val="center"/>
          </w:tcPr>
          <w:p w14:paraId="27B87F75" w14:textId="77777777" w:rsidR="000B3CAD" w:rsidRDefault="00742EF3">
            <w:pPr>
              <w:pStyle w:val="afffffffffa"/>
            </w:pPr>
            <w:r>
              <w:rPr>
                <w:rFonts w:hint="eastAsia"/>
              </w:rPr>
              <w:t>橙黄色或褐黄色，明亮</w:t>
            </w:r>
          </w:p>
        </w:tc>
      </w:tr>
      <w:tr w:rsidR="000B3CAD" w14:paraId="5F1196DF" w14:textId="77777777">
        <w:trPr>
          <w:jc w:val="center"/>
        </w:trPr>
        <w:tc>
          <w:tcPr>
            <w:tcW w:w="4785" w:type="dxa"/>
            <w:shd w:val="clear" w:color="auto" w:fill="auto"/>
            <w:vAlign w:val="center"/>
          </w:tcPr>
          <w:p w14:paraId="1E59D220" w14:textId="77777777" w:rsidR="000B3CAD" w:rsidRDefault="00742EF3">
            <w:pPr>
              <w:pStyle w:val="afffffffffa"/>
            </w:pPr>
            <w:r>
              <w:rPr>
                <w:rFonts w:hint="eastAsia"/>
              </w:rPr>
              <w:t>杂质</w:t>
            </w:r>
          </w:p>
        </w:tc>
        <w:tc>
          <w:tcPr>
            <w:tcW w:w="4785" w:type="dxa"/>
            <w:shd w:val="clear" w:color="auto" w:fill="auto"/>
            <w:vAlign w:val="center"/>
          </w:tcPr>
          <w:p w14:paraId="76DEDEAD" w14:textId="77777777" w:rsidR="000B3CAD" w:rsidRDefault="00742EF3">
            <w:pPr>
              <w:pStyle w:val="afffffffffa"/>
            </w:pPr>
            <w:r>
              <w:rPr>
                <w:rFonts w:hint="eastAsia"/>
              </w:rPr>
              <w:t>无正常视力可见外来杂质</w:t>
            </w:r>
          </w:p>
        </w:tc>
      </w:tr>
    </w:tbl>
    <w:p w14:paraId="63F1733F" w14:textId="77777777" w:rsidR="000B3CAD" w:rsidRDefault="00742EF3" w:rsidP="00116477">
      <w:pPr>
        <w:pStyle w:val="affd"/>
        <w:spacing w:beforeLines="100" w:before="240" w:after="120"/>
        <w:ind w:left="0"/>
      </w:pPr>
      <w:r>
        <w:rPr>
          <w:rFonts w:hint="eastAsia"/>
        </w:rPr>
        <w:t>理化指标</w:t>
      </w:r>
    </w:p>
    <w:p w14:paraId="40DF10FA" w14:textId="77777777" w:rsidR="000B3CAD" w:rsidRDefault="00742EF3" w:rsidP="00230019">
      <w:pPr>
        <w:pStyle w:val="afffff6"/>
        <w:ind w:firstLine="420"/>
      </w:pPr>
      <w:r>
        <w:rPr>
          <w:rFonts w:hint="eastAsia"/>
        </w:rPr>
        <w:t>应符合</w:t>
      </w:r>
      <w:r>
        <w:t>表2</w:t>
      </w:r>
      <w:r>
        <w:rPr>
          <w:rFonts w:hint="eastAsia"/>
        </w:rPr>
        <w:t>的规定</w:t>
      </w:r>
      <w:r>
        <w:t>。</w:t>
      </w:r>
    </w:p>
    <w:p w14:paraId="489B1F89" w14:textId="77777777" w:rsidR="000B3CAD" w:rsidRDefault="00742EF3">
      <w:pPr>
        <w:pStyle w:val="aff2"/>
        <w:spacing w:before="120" w:after="120"/>
      </w:pPr>
      <w:r>
        <w:rPr>
          <w:rFonts w:hint="eastAsia"/>
        </w:rPr>
        <w:t>小青柑普洱茶理化指标</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46"/>
        <w:gridCol w:w="6228"/>
      </w:tblGrid>
      <w:tr w:rsidR="000B3CAD" w14:paraId="188B33DD" w14:textId="77777777">
        <w:trPr>
          <w:tblHeader/>
          <w:jc w:val="center"/>
        </w:trPr>
        <w:tc>
          <w:tcPr>
            <w:tcW w:w="3146" w:type="dxa"/>
            <w:tcBorders>
              <w:top w:val="single" w:sz="8" w:space="0" w:color="auto"/>
            </w:tcBorders>
            <w:shd w:val="clear" w:color="auto" w:fill="auto"/>
            <w:vAlign w:val="center"/>
          </w:tcPr>
          <w:p w14:paraId="0215A703" w14:textId="77777777" w:rsidR="000B3CAD" w:rsidRDefault="00742EF3">
            <w:pPr>
              <w:pStyle w:val="afffffffffa"/>
            </w:pPr>
            <w:r>
              <w:rPr>
                <w:rFonts w:hint="eastAsia"/>
              </w:rPr>
              <w:t>项目</w:t>
            </w:r>
          </w:p>
        </w:tc>
        <w:tc>
          <w:tcPr>
            <w:tcW w:w="6228" w:type="dxa"/>
            <w:tcBorders>
              <w:top w:val="single" w:sz="8" w:space="0" w:color="auto"/>
              <w:bottom w:val="single" w:sz="8" w:space="0" w:color="auto"/>
            </w:tcBorders>
            <w:shd w:val="clear" w:color="auto" w:fill="auto"/>
            <w:vAlign w:val="center"/>
          </w:tcPr>
          <w:p w14:paraId="13B4C235" w14:textId="77777777" w:rsidR="000B3CAD" w:rsidRDefault="00742EF3">
            <w:pPr>
              <w:pStyle w:val="afffffffffa"/>
            </w:pPr>
            <w:r>
              <w:rPr>
                <w:rFonts w:hint="eastAsia"/>
              </w:rPr>
              <w:t>指标</w:t>
            </w:r>
          </w:p>
        </w:tc>
      </w:tr>
      <w:tr w:rsidR="000B3CAD" w14:paraId="798942DD" w14:textId="77777777">
        <w:trPr>
          <w:jc w:val="center"/>
        </w:trPr>
        <w:tc>
          <w:tcPr>
            <w:tcW w:w="3146" w:type="dxa"/>
            <w:tcBorders>
              <w:top w:val="single" w:sz="8" w:space="0" w:color="auto"/>
            </w:tcBorders>
            <w:shd w:val="clear" w:color="auto" w:fill="auto"/>
            <w:vAlign w:val="center"/>
          </w:tcPr>
          <w:p w14:paraId="2F517024" w14:textId="77777777" w:rsidR="000B3CAD" w:rsidRDefault="00742EF3">
            <w:pPr>
              <w:pStyle w:val="afffffffffa"/>
              <w:wordWrap w:val="0"/>
              <w:jc w:val="right"/>
            </w:pPr>
            <w:r>
              <w:rPr>
                <w:rFonts w:hint="eastAsia"/>
              </w:rPr>
              <w:t>水分/</w:t>
            </w:r>
            <w:r>
              <w:rPr>
                <w:rFonts w:hAnsi="宋体" w:hint="eastAsia"/>
              </w:rPr>
              <w:t>％</w:t>
            </w:r>
            <w:r>
              <w:rPr>
                <w:rFonts w:hint="eastAsia"/>
              </w:rPr>
              <w:t xml:space="preserve">  </w:t>
            </w:r>
            <w:r>
              <w:t xml:space="preserve">         </w:t>
            </w:r>
            <w:r>
              <w:rPr>
                <w:rFonts w:hint="eastAsia"/>
              </w:rPr>
              <w:t>≤</w:t>
            </w:r>
          </w:p>
        </w:tc>
        <w:tc>
          <w:tcPr>
            <w:tcW w:w="6228" w:type="dxa"/>
            <w:tcBorders>
              <w:top w:val="single" w:sz="8" w:space="0" w:color="auto"/>
            </w:tcBorders>
            <w:shd w:val="clear" w:color="auto" w:fill="auto"/>
            <w:vAlign w:val="center"/>
          </w:tcPr>
          <w:p w14:paraId="6247DA29" w14:textId="3E1903FD" w:rsidR="000B3CAD" w:rsidRDefault="00742EF3" w:rsidP="00C844B4">
            <w:pPr>
              <w:pStyle w:val="afffffffffa"/>
            </w:pPr>
            <w:r>
              <w:rPr>
                <w:rFonts w:hint="eastAsia"/>
              </w:rPr>
              <w:t>1</w:t>
            </w:r>
            <w:r w:rsidR="00C844B4">
              <w:t>1</w:t>
            </w:r>
            <w:r>
              <w:rPr>
                <w:rFonts w:hint="eastAsia"/>
              </w:rPr>
              <w:t>.0</w:t>
            </w:r>
          </w:p>
        </w:tc>
      </w:tr>
      <w:tr w:rsidR="000B3CAD" w14:paraId="7D05E057" w14:textId="77777777">
        <w:trPr>
          <w:jc w:val="center"/>
        </w:trPr>
        <w:tc>
          <w:tcPr>
            <w:tcW w:w="3146" w:type="dxa"/>
            <w:shd w:val="clear" w:color="auto" w:fill="auto"/>
            <w:vAlign w:val="center"/>
          </w:tcPr>
          <w:p w14:paraId="21D70EAD" w14:textId="77777777" w:rsidR="000B3CAD" w:rsidRDefault="00742EF3">
            <w:pPr>
              <w:pStyle w:val="afffffffffa"/>
              <w:wordWrap w:val="0"/>
              <w:jc w:val="right"/>
            </w:pPr>
            <w:r>
              <w:rPr>
                <w:rFonts w:hint="eastAsia"/>
              </w:rPr>
              <w:t xml:space="preserve">总灰分/％ </w:t>
            </w:r>
            <w:r>
              <w:t xml:space="preserve">         </w:t>
            </w:r>
            <w:r>
              <w:rPr>
                <w:rFonts w:hint="eastAsia"/>
              </w:rPr>
              <w:t>≤</w:t>
            </w:r>
          </w:p>
        </w:tc>
        <w:tc>
          <w:tcPr>
            <w:tcW w:w="6228" w:type="dxa"/>
            <w:shd w:val="clear" w:color="auto" w:fill="auto"/>
            <w:vAlign w:val="center"/>
          </w:tcPr>
          <w:p w14:paraId="525AB606" w14:textId="6C53D31C" w:rsidR="000B3CAD" w:rsidRDefault="00803BE8">
            <w:pPr>
              <w:pStyle w:val="afffffffffa"/>
              <w:wordWrap w:val="0"/>
            </w:pPr>
            <w:r>
              <w:t>6</w:t>
            </w:r>
            <w:r w:rsidR="00742EF3">
              <w:t>.0</w:t>
            </w:r>
          </w:p>
        </w:tc>
      </w:tr>
      <w:tr w:rsidR="000B3CAD" w14:paraId="7D1E0FDA" w14:textId="77777777">
        <w:trPr>
          <w:jc w:val="center"/>
        </w:trPr>
        <w:tc>
          <w:tcPr>
            <w:tcW w:w="3146" w:type="dxa"/>
            <w:shd w:val="clear" w:color="auto" w:fill="auto"/>
            <w:vAlign w:val="center"/>
          </w:tcPr>
          <w:p w14:paraId="657C537A" w14:textId="77777777" w:rsidR="000B3CAD" w:rsidRDefault="00742EF3">
            <w:pPr>
              <w:pStyle w:val="afffffffffa"/>
              <w:wordWrap w:val="0"/>
              <w:jc w:val="right"/>
            </w:pPr>
            <w:r>
              <w:rPr>
                <w:rFonts w:hint="eastAsia"/>
              </w:rPr>
              <w:t xml:space="preserve">水浸出物/％  </w:t>
            </w:r>
            <w:r>
              <w:t xml:space="preserve">       </w:t>
            </w:r>
            <w:r>
              <w:rPr>
                <w:rFonts w:hint="eastAsia"/>
              </w:rPr>
              <w:t>≥</w:t>
            </w:r>
          </w:p>
        </w:tc>
        <w:tc>
          <w:tcPr>
            <w:tcW w:w="6228" w:type="dxa"/>
            <w:shd w:val="clear" w:color="auto" w:fill="auto"/>
            <w:vAlign w:val="center"/>
          </w:tcPr>
          <w:p w14:paraId="6D9B627C" w14:textId="191ADE3D" w:rsidR="000B3CAD" w:rsidRDefault="00752B0D">
            <w:pPr>
              <w:pStyle w:val="afffffffffa"/>
              <w:wordWrap w:val="0"/>
            </w:pPr>
            <w:r>
              <w:t>28</w:t>
            </w:r>
            <w:r w:rsidR="00742EF3">
              <w:rPr>
                <w:rFonts w:hint="eastAsia"/>
              </w:rPr>
              <w:t>.0</w:t>
            </w:r>
          </w:p>
        </w:tc>
      </w:tr>
      <w:tr w:rsidR="00230019" w14:paraId="0A13FC27" w14:textId="77777777">
        <w:trPr>
          <w:jc w:val="center"/>
        </w:trPr>
        <w:tc>
          <w:tcPr>
            <w:tcW w:w="3146" w:type="dxa"/>
            <w:shd w:val="clear" w:color="auto" w:fill="auto"/>
            <w:vAlign w:val="center"/>
          </w:tcPr>
          <w:p w14:paraId="08018C3C" w14:textId="77777777" w:rsidR="00230019" w:rsidRPr="00752B0D" w:rsidRDefault="00F86FFA">
            <w:pPr>
              <w:pStyle w:val="afffffffffa"/>
              <w:wordWrap w:val="0"/>
              <w:jc w:val="right"/>
            </w:pPr>
            <w:r w:rsidRPr="00752B0D">
              <w:rPr>
                <w:rFonts w:hint="eastAsia"/>
              </w:rPr>
              <w:t xml:space="preserve">橙皮苷/％ </w:t>
            </w:r>
            <w:r w:rsidRPr="00752B0D">
              <w:t xml:space="preserve">        </w:t>
            </w:r>
            <w:r w:rsidRPr="00752B0D">
              <w:rPr>
                <w:rFonts w:hint="eastAsia"/>
              </w:rPr>
              <w:t xml:space="preserve"> ≥</w:t>
            </w:r>
          </w:p>
        </w:tc>
        <w:tc>
          <w:tcPr>
            <w:tcW w:w="6228" w:type="dxa"/>
            <w:shd w:val="clear" w:color="auto" w:fill="auto"/>
            <w:vAlign w:val="center"/>
          </w:tcPr>
          <w:p w14:paraId="3E6D81A9" w14:textId="73CF70F4" w:rsidR="00230019" w:rsidRDefault="00752B0D">
            <w:pPr>
              <w:pStyle w:val="afffffffffa"/>
              <w:wordWrap w:val="0"/>
            </w:pPr>
            <w:r>
              <w:rPr>
                <w:rFonts w:hint="eastAsia"/>
              </w:rPr>
              <w:t>4.0</w:t>
            </w:r>
          </w:p>
        </w:tc>
      </w:tr>
    </w:tbl>
    <w:p w14:paraId="773A8ADB" w14:textId="77777777" w:rsidR="000B3CAD" w:rsidRDefault="00742EF3" w:rsidP="00116477">
      <w:pPr>
        <w:pStyle w:val="affd"/>
        <w:spacing w:beforeLines="100" w:before="240" w:after="120"/>
        <w:ind w:left="0"/>
      </w:pPr>
      <w:r>
        <w:rPr>
          <w:rFonts w:hint="eastAsia"/>
        </w:rPr>
        <w:t>安全指标</w:t>
      </w:r>
    </w:p>
    <w:p w14:paraId="1BEDF20A" w14:textId="77777777" w:rsidR="000B3CAD" w:rsidRDefault="00742EF3">
      <w:pPr>
        <w:pStyle w:val="afffffffff2"/>
      </w:pPr>
      <w:r>
        <w:rPr>
          <w:rFonts w:hint="eastAsia"/>
        </w:rPr>
        <w:t>污染物限量指标应符合GB 2762的规定。</w:t>
      </w:r>
    </w:p>
    <w:p w14:paraId="126B347D" w14:textId="77777777" w:rsidR="000B3CAD" w:rsidRDefault="00742EF3">
      <w:pPr>
        <w:pStyle w:val="afffffffff2"/>
      </w:pPr>
      <w:r>
        <w:rPr>
          <w:rFonts w:hint="eastAsia"/>
        </w:rPr>
        <w:t>农药最大残留限量指标应符合GB 2763的规定。</w:t>
      </w:r>
    </w:p>
    <w:p w14:paraId="35C9647F" w14:textId="77777777" w:rsidR="000B3CAD" w:rsidRDefault="00742EF3">
      <w:pPr>
        <w:pStyle w:val="affd"/>
        <w:spacing w:before="120" w:after="120"/>
        <w:ind w:left="0"/>
      </w:pPr>
      <w:r>
        <w:rPr>
          <w:rFonts w:hint="eastAsia"/>
        </w:rPr>
        <w:t>净含量</w:t>
      </w:r>
    </w:p>
    <w:p w14:paraId="0A2121C0" w14:textId="77777777" w:rsidR="000B3CAD" w:rsidRDefault="00742EF3">
      <w:pPr>
        <w:pStyle w:val="afffff6"/>
        <w:ind w:firstLine="420"/>
      </w:pPr>
      <w:r>
        <w:rPr>
          <w:rFonts w:hint="eastAsia"/>
        </w:rPr>
        <w:t>应符合《定量包装商品计量监督管理办法》的规定。</w:t>
      </w:r>
    </w:p>
    <w:p w14:paraId="34186C69" w14:textId="77777777" w:rsidR="000B3CAD" w:rsidRDefault="00742EF3">
      <w:pPr>
        <w:pStyle w:val="affc"/>
        <w:spacing w:before="240" w:after="240"/>
      </w:pPr>
      <w:r>
        <w:rPr>
          <w:rFonts w:hint="eastAsia"/>
        </w:rPr>
        <w:t>检验方法</w:t>
      </w:r>
    </w:p>
    <w:p w14:paraId="2803D1B0" w14:textId="77777777" w:rsidR="000B3CAD" w:rsidRDefault="00742EF3">
      <w:pPr>
        <w:pStyle w:val="affd"/>
        <w:spacing w:before="120" w:after="120"/>
        <w:ind w:left="0"/>
      </w:pPr>
      <w:r>
        <w:rPr>
          <w:rFonts w:hint="eastAsia"/>
        </w:rPr>
        <w:t>感官要求</w:t>
      </w:r>
    </w:p>
    <w:p w14:paraId="359002BD" w14:textId="77777777" w:rsidR="000B3CAD" w:rsidRDefault="00742EF3">
      <w:pPr>
        <w:pStyle w:val="afffff6"/>
        <w:ind w:firstLine="420"/>
      </w:pPr>
      <w:r>
        <w:rPr>
          <w:rFonts w:hint="eastAsia"/>
        </w:rPr>
        <w:t>将样品放于洁净的白色瓷盘中，在自然光下以正常视力，迎光观察其外观和杂质，并在室温下，嗅其气味，按食用方法冲泡后品尝其滋味并观察</w:t>
      </w:r>
      <w:r>
        <w:t>汤色</w:t>
      </w:r>
      <w:r>
        <w:rPr>
          <w:rFonts w:hint="eastAsia"/>
        </w:rPr>
        <w:t>。</w:t>
      </w:r>
    </w:p>
    <w:p w14:paraId="17EBC3F6" w14:textId="77777777" w:rsidR="000B3CAD" w:rsidRDefault="00742EF3">
      <w:pPr>
        <w:pStyle w:val="affd"/>
        <w:spacing w:before="120" w:after="120"/>
        <w:ind w:left="0"/>
      </w:pPr>
      <w:r>
        <w:rPr>
          <w:rFonts w:hint="eastAsia"/>
        </w:rPr>
        <w:t>理化指标</w:t>
      </w:r>
    </w:p>
    <w:p w14:paraId="4AC95FC0" w14:textId="77777777" w:rsidR="000B3CAD" w:rsidRDefault="00742EF3">
      <w:pPr>
        <w:pStyle w:val="affe"/>
        <w:spacing w:before="120" w:after="120"/>
      </w:pPr>
      <w:r>
        <w:rPr>
          <w:rFonts w:hint="eastAsia"/>
        </w:rPr>
        <w:t>水分</w:t>
      </w:r>
    </w:p>
    <w:p w14:paraId="2A6B291C" w14:textId="77777777" w:rsidR="000B3CAD" w:rsidRDefault="00742EF3">
      <w:pPr>
        <w:pStyle w:val="afffff6"/>
        <w:ind w:firstLine="420"/>
      </w:pPr>
      <w:r>
        <w:rPr>
          <w:rFonts w:hint="eastAsia"/>
        </w:rPr>
        <w:t>按</w:t>
      </w:r>
      <w:r>
        <w:t>GB 5009.3</w:t>
      </w:r>
      <w:r>
        <w:rPr>
          <w:rFonts w:hint="eastAsia"/>
        </w:rPr>
        <w:t>的规定执行</w:t>
      </w:r>
      <w:r>
        <w:t>。</w:t>
      </w:r>
    </w:p>
    <w:p w14:paraId="6C14E146" w14:textId="77777777" w:rsidR="000B3CAD" w:rsidRDefault="00742EF3">
      <w:pPr>
        <w:pStyle w:val="affe"/>
        <w:spacing w:before="120" w:after="120"/>
      </w:pPr>
      <w:r>
        <w:rPr>
          <w:rFonts w:hint="eastAsia"/>
        </w:rPr>
        <w:t>总灰分</w:t>
      </w:r>
    </w:p>
    <w:p w14:paraId="78132CEB" w14:textId="77777777" w:rsidR="000B3CAD" w:rsidRDefault="00742EF3">
      <w:pPr>
        <w:pStyle w:val="afffff6"/>
        <w:ind w:firstLine="420"/>
      </w:pPr>
      <w:r>
        <w:rPr>
          <w:rFonts w:hint="eastAsia"/>
        </w:rPr>
        <w:lastRenderedPageBreak/>
        <w:t>按</w:t>
      </w:r>
      <w:r>
        <w:t>GB 5009.4</w:t>
      </w:r>
      <w:r>
        <w:rPr>
          <w:rFonts w:hint="eastAsia"/>
        </w:rPr>
        <w:t>的规定执行。</w:t>
      </w:r>
    </w:p>
    <w:p w14:paraId="12AF2231" w14:textId="77777777" w:rsidR="000B3CAD" w:rsidRDefault="00742EF3">
      <w:pPr>
        <w:pStyle w:val="affe"/>
        <w:spacing w:before="120" w:after="120"/>
      </w:pPr>
      <w:r>
        <w:rPr>
          <w:rFonts w:hint="eastAsia"/>
        </w:rPr>
        <w:t>水浸出物</w:t>
      </w:r>
    </w:p>
    <w:p w14:paraId="63BF7E27" w14:textId="5B35F1D3" w:rsidR="000B3CAD" w:rsidRDefault="00742EF3">
      <w:pPr>
        <w:pStyle w:val="afffff6"/>
        <w:ind w:firstLine="420"/>
      </w:pPr>
      <w:r>
        <w:rPr>
          <w:rFonts w:hint="eastAsia"/>
        </w:rPr>
        <w:t>按</w:t>
      </w:r>
      <w:r>
        <w:t>GB/T 8305</w:t>
      </w:r>
      <w:r>
        <w:rPr>
          <w:rFonts w:hint="eastAsia"/>
        </w:rPr>
        <w:t>的规定执行。</w:t>
      </w:r>
    </w:p>
    <w:p w14:paraId="3F8B0DE2" w14:textId="09EDA821" w:rsidR="00116477" w:rsidRPr="00850BF7" w:rsidRDefault="00116477" w:rsidP="00116477">
      <w:pPr>
        <w:pStyle w:val="affe"/>
        <w:spacing w:before="120" w:after="120"/>
      </w:pPr>
      <w:r w:rsidRPr="00850BF7">
        <w:rPr>
          <w:rFonts w:hint="eastAsia"/>
        </w:rPr>
        <w:t>橙皮苷</w:t>
      </w:r>
    </w:p>
    <w:p w14:paraId="7D579D0D" w14:textId="0779C68D" w:rsidR="00116477" w:rsidRDefault="00764F5D">
      <w:pPr>
        <w:pStyle w:val="afffff6"/>
        <w:ind w:firstLine="420"/>
      </w:pPr>
      <w:r w:rsidRPr="00764F5D">
        <w:rPr>
          <w:rFonts w:hint="eastAsia"/>
        </w:rPr>
        <w:t>按照《中华人民共和国药典》中</w:t>
      </w:r>
      <w:r w:rsidR="00DC7A64">
        <w:rPr>
          <w:rFonts w:hint="eastAsia"/>
        </w:rPr>
        <w:t>青皮的规定执行</w:t>
      </w:r>
      <w:r w:rsidR="00DC7A64">
        <w:t>。</w:t>
      </w:r>
    </w:p>
    <w:p w14:paraId="6486B14E" w14:textId="77777777" w:rsidR="000B3CAD" w:rsidRDefault="00742EF3">
      <w:pPr>
        <w:pStyle w:val="affd"/>
        <w:spacing w:before="120" w:after="120"/>
        <w:ind w:left="0"/>
      </w:pPr>
      <w:r>
        <w:rPr>
          <w:rFonts w:hint="eastAsia"/>
        </w:rPr>
        <w:t>安全指标</w:t>
      </w:r>
    </w:p>
    <w:p w14:paraId="1E4CDD2C" w14:textId="77777777" w:rsidR="000B3CAD" w:rsidRDefault="00742EF3">
      <w:pPr>
        <w:pStyle w:val="affe"/>
        <w:spacing w:before="120" w:after="120"/>
      </w:pPr>
      <w:r>
        <w:rPr>
          <w:rFonts w:hint="eastAsia"/>
        </w:rPr>
        <w:t>污染物限量</w:t>
      </w:r>
    </w:p>
    <w:p w14:paraId="05CDA0AD" w14:textId="77777777" w:rsidR="000B3CAD" w:rsidRDefault="00742EF3">
      <w:pPr>
        <w:pStyle w:val="afffff6"/>
        <w:ind w:firstLine="420"/>
      </w:pPr>
      <w:r>
        <w:rPr>
          <w:rFonts w:hint="eastAsia"/>
        </w:rPr>
        <w:t>按GB 2762的规定执行。</w:t>
      </w:r>
    </w:p>
    <w:p w14:paraId="3C99CF76" w14:textId="77777777" w:rsidR="000B3CAD" w:rsidRDefault="00742EF3">
      <w:pPr>
        <w:pStyle w:val="affe"/>
        <w:spacing w:before="120" w:after="120"/>
      </w:pPr>
      <w:r>
        <w:rPr>
          <w:rFonts w:hint="eastAsia"/>
        </w:rPr>
        <w:t>农药最大残留限量</w:t>
      </w:r>
    </w:p>
    <w:p w14:paraId="73B8A7B3" w14:textId="77777777" w:rsidR="000B3CAD" w:rsidRDefault="00742EF3">
      <w:pPr>
        <w:pStyle w:val="afffff6"/>
        <w:ind w:firstLine="420"/>
      </w:pPr>
      <w:r>
        <w:rPr>
          <w:rFonts w:hint="eastAsia"/>
        </w:rPr>
        <w:t>按GB 2763的规定执行。</w:t>
      </w:r>
    </w:p>
    <w:p w14:paraId="0E0662F6" w14:textId="77777777" w:rsidR="000B3CAD" w:rsidRDefault="00742EF3">
      <w:pPr>
        <w:pStyle w:val="affd"/>
        <w:spacing w:before="120" w:after="120"/>
        <w:ind w:left="0"/>
      </w:pPr>
      <w:r>
        <w:rPr>
          <w:rFonts w:hint="eastAsia"/>
        </w:rPr>
        <w:t>净含量</w:t>
      </w:r>
    </w:p>
    <w:p w14:paraId="260F1E42" w14:textId="77777777" w:rsidR="000B3CAD" w:rsidRDefault="00742EF3">
      <w:pPr>
        <w:pStyle w:val="afffff6"/>
        <w:ind w:firstLine="420"/>
      </w:pPr>
      <w:r>
        <w:rPr>
          <w:rFonts w:hint="eastAsia"/>
        </w:rPr>
        <w:t>按JJF 1070规定的方法检验。</w:t>
      </w:r>
    </w:p>
    <w:p w14:paraId="2D0887DE" w14:textId="77777777" w:rsidR="000B3CAD" w:rsidRDefault="00742EF3">
      <w:pPr>
        <w:pStyle w:val="affc"/>
        <w:spacing w:before="240" w:after="240"/>
      </w:pPr>
      <w:r>
        <w:rPr>
          <w:rFonts w:hint="eastAsia"/>
        </w:rPr>
        <w:t>检验规则</w:t>
      </w:r>
    </w:p>
    <w:p w14:paraId="3B512AD6" w14:textId="77777777" w:rsidR="000B3CAD" w:rsidRDefault="00742EF3">
      <w:pPr>
        <w:pStyle w:val="affd"/>
        <w:spacing w:before="120" w:after="120"/>
        <w:ind w:left="0"/>
      </w:pPr>
      <w:r>
        <w:rPr>
          <w:rFonts w:hint="eastAsia"/>
        </w:rPr>
        <w:t>组批</w:t>
      </w:r>
    </w:p>
    <w:p w14:paraId="33E52FC1" w14:textId="77777777" w:rsidR="000B3CAD" w:rsidRDefault="00742EF3">
      <w:pPr>
        <w:pStyle w:val="afffff6"/>
        <w:ind w:firstLine="420"/>
      </w:pPr>
      <w:r>
        <w:rPr>
          <w:rFonts w:hint="eastAsia"/>
        </w:rPr>
        <w:t>同产地、同品种、同批采收的平乐慈姑作为一个检验批次。同一批产品的品质和规格应保存一致。</w:t>
      </w:r>
    </w:p>
    <w:p w14:paraId="7A65DB0C" w14:textId="77777777" w:rsidR="000B3CAD" w:rsidRDefault="00742EF3">
      <w:pPr>
        <w:pStyle w:val="affd"/>
        <w:spacing w:before="120" w:after="120"/>
        <w:ind w:left="0"/>
      </w:pPr>
      <w:r>
        <w:rPr>
          <w:rFonts w:hint="eastAsia"/>
        </w:rPr>
        <w:t>取样</w:t>
      </w:r>
      <w:r>
        <w:t>和试样制备</w:t>
      </w:r>
    </w:p>
    <w:p w14:paraId="309156B1" w14:textId="77777777" w:rsidR="000B3CAD" w:rsidRDefault="00742EF3">
      <w:pPr>
        <w:pStyle w:val="afffffffff2"/>
      </w:pPr>
      <w:r>
        <w:rPr>
          <w:rFonts w:hint="eastAsia"/>
        </w:rPr>
        <w:t>取样按GB/T 8302的规定执行。</w:t>
      </w:r>
    </w:p>
    <w:p w14:paraId="52B79D8A" w14:textId="77777777" w:rsidR="000B3CAD" w:rsidRDefault="00742EF3">
      <w:pPr>
        <w:pStyle w:val="afffffffff2"/>
      </w:pPr>
      <w:r>
        <w:rPr>
          <w:rFonts w:hint="eastAsia"/>
        </w:rPr>
        <w:t>试样制备按GB/T 8303的规定执行。</w:t>
      </w:r>
    </w:p>
    <w:p w14:paraId="69239DC8" w14:textId="77777777" w:rsidR="000B3CAD" w:rsidRDefault="00742EF3">
      <w:pPr>
        <w:pStyle w:val="affd"/>
        <w:spacing w:before="120" w:after="120"/>
        <w:ind w:left="0"/>
      </w:pPr>
      <w:r>
        <w:rPr>
          <w:rFonts w:hint="eastAsia"/>
        </w:rPr>
        <w:t>出厂检验</w:t>
      </w:r>
    </w:p>
    <w:p w14:paraId="1668FC04" w14:textId="77777777" w:rsidR="000B3CAD" w:rsidRDefault="00742EF3">
      <w:pPr>
        <w:pStyle w:val="afffffffff2"/>
      </w:pPr>
      <w:r>
        <w:rPr>
          <w:rFonts w:hint="eastAsia"/>
        </w:rPr>
        <w:t>每批产品应经生产厂检验部门按本文件的规定进行检验，产品合格后方可出厂。</w:t>
      </w:r>
    </w:p>
    <w:p w14:paraId="5498F0AE" w14:textId="77777777" w:rsidR="000B3CAD" w:rsidRDefault="00742EF3">
      <w:pPr>
        <w:pStyle w:val="afffffffff2"/>
      </w:pPr>
      <w:r>
        <w:rPr>
          <w:rFonts w:hint="eastAsia"/>
        </w:rPr>
        <w:t>出厂检验项目为：感官要求、水分、总灰分</w:t>
      </w:r>
      <w:r>
        <w:t>、</w:t>
      </w:r>
      <w:r>
        <w:rPr>
          <w:rFonts w:hint="eastAsia"/>
        </w:rPr>
        <w:t>净含量。</w:t>
      </w:r>
    </w:p>
    <w:p w14:paraId="0A562B24" w14:textId="77777777" w:rsidR="000B3CAD" w:rsidRDefault="00742EF3">
      <w:pPr>
        <w:pStyle w:val="affd"/>
        <w:spacing w:before="120" w:after="120"/>
        <w:ind w:left="0"/>
      </w:pPr>
      <w:r>
        <w:rPr>
          <w:rFonts w:hint="eastAsia"/>
        </w:rPr>
        <w:t>判定规则</w:t>
      </w:r>
    </w:p>
    <w:p w14:paraId="26C1B515" w14:textId="77777777" w:rsidR="000B3CAD" w:rsidRDefault="00742EF3">
      <w:pPr>
        <w:pStyle w:val="afffffffff2"/>
      </w:pPr>
      <w:r>
        <w:rPr>
          <w:rFonts w:hint="eastAsia"/>
        </w:rPr>
        <w:t>出厂检验项目全部符合本文件时，判定该批产品为合格；若检验结果中有一项或一项以上不符合本标准规定时,可从该批产品中加倍抽样复检不符合项；若复检结果仍有一项或一项以上不符合本标准规定，则判定该批产品为不合格。</w:t>
      </w:r>
    </w:p>
    <w:p w14:paraId="704CB886" w14:textId="77777777" w:rsidR="000B3CAD" w:rsidRDefault="00742EF3">
      <w:pPr>
        <w:pStyle w:val="afffffffff2"/>
      </w:pPr>
      <w:r>
        <w:rPr>
          <w:rFonts w:hint="eastAsia"/>
        </w:rPr>
        <w:t>型式检验项目全部符合本文件时，判定该批产品为合格；若检验结果中有变质、有异味、有异臭、有虫蛀和微生物指标任一项不符合本标准规定时,则判该批产品为不合格；其他指标有一项或一项以上不符合本文件规定时，可从该批产品中加倍抽样复检不符合项；若复检结果仍有一项或一项以上不符合本文件规定，则判定该批产品为不合格。</w:t>
      </w:r>
    </w:p>
    <w:p w14:paraId="4A4FDAF9" w14:textId="77777777" w:rsidR="000B3CAD" w:rsidRDefault="00742EF3">
      <w:pPr>
        <w:pStyle w:val="affc"/>
        <w:spacing w:before="240" w:after="240"/>
      </w:pPr>
      <w:r>
        <w:rPr>
          <w:rFonts w:hint="eastAsia"/>
        </w:rPr>
        <w:t>标志、标签、包装、运输、贮存</w:t>
      </w:r>
    </w:p>
    <w:p w14:paraId="74906AAE" w14:textId="77777777" w:rsidR="000B3CAD" w:rsidRDefault="00742EF3">
      <w:pPr>
        <w:pStyle w:val="affd"/>
        <w:spacing w:before="120" w:after="120"/>
        <w:ind w:left="0"/>
      </w:pPr>
      <w:r>
        <w:rPr>
          <w:rFonts w:hint="eastAsia"/>
        </w:rPr>
        <w:t>标志、标签</w:t>
      </w:r>
    </w:p>
    <w:p w14:paraId="63598873" w14:textId="77777777" w:rsidR="000B3CAD" w:rsidRDefault="00742EF3">
      <w:pPr>
        <w:pStyle w:val="afffffffff2"/>
      </w:pPr>
      <w:r>
        <w:rPr>
          <w:rFonts w:hint="eastAsia"/>
        </w:rPr>
        <w:t>预包装产品标签应符合GB 7718的规定。</w:t>
      </w:r>
    </w:p>
    <w:p w14:paraId="7CD48BB3" w14:textId="77777777" w:rsidR="000B3CAD" w:rsidRDefault="00742EF3">
      <w:pPr>
        <w:pStyle w:val="afffffffff2"/>
      </w:pPr>
      <w:r>
        <w:rPr>
          <w:rFonts w:hint="eastAsia"/>
        </w:rPr>
        <w:t>标签应符合GB 7718和《国家质量监督检验检疫总局关于修改&lt;食品标识管理规定&gt;的决定》的规定。</w:t>
      </w:r>
    </w:p>
    <w:p w14:paraId="01004FC3" w14:textId="77777777" w:rsidR="000B3CAD" w:rsidRDefault="00742EF3">
      <w:pPr>
        <w:pStyle w:val="afffffffff2"/>
      </w:pPr>
      <w:r>
        <w:rPr>
          <w:rFonts w:hint="eastAsia"/>
        </w:rPr>
        <w:t>包装储运图示标志应符合GB/T 191的规定。</w:t>
      </w:r>
    </w:p>
    <w:p w14:paraId="04009787" w14:textId="77777777" w:rsidR="000B3CAD" w:rsidRDefault="00742EF3">
      <w:pPr>
        <w:pStyle w:val="affd"/>
        <w:spacing w:before="120" w:after="120"/>
        <w:ind w:left="0"/>
      </w:pPr>
      <w:r>
        <w:rPr>
          <w:rFonts w:hint="eastAsia"/>
        </w:rPr>
        <w:lastRenderedPageBreak/>
        <w:t>包装</w:t>
      </w:r>
    </w:p>
    <w:p w14:paraId="25C1C58D" w14:textId="77777777" w:rsidR="000B3CAD" w:rsidRDefault="00742EF3">
      <w:pPr>
        <w:pStyle w:val="afffff6"/>
        <w:ind w:firstLine="420"/>
      </w:pPr>
      <w:r>
        <w:rPr>
          <w:rFonts w:hint="eastAsia"/>
        </w:rPr>
        <w:t>应符合GH/T 1070的规定。</w:t>
      </w:r>
    </w:p>
    <w:p w14:paraId="15C47758" w14:textId="77777777" w:rsidR="000B3CAD" w:rsidRDefault="00742EF3">
      <w:pPr>
        <w:pStyle w:val="affd"/>
        <w:spacing w:before="120" w:after="120"/>
        <w:ind w:left="0"/>
      </w:pPr>
      <w:r>
        <w:rPr>
          <w:rFonts w:hint="eastAsia"/>
        </w:rPr>
        <w:t>运输</w:t>
      </w:r>
    </w:p>
    <w:p w14:paraId="2D23193D" w14:textId="77777777" w:rsidR="000B3CAD" w:rsidRDefault="00742EF3">
      <w:pPr>
        <w:pStyle w:val="afffff6"/>
        <w:ind w:firstLine="420"/>
      </w:pPr>
      <w:r>
        <w:rPr>
          <w:rFonts w:hint="eastAsia"/>
        </w:rPr>
        <w:t>应采用清洁、干燥、无异味、无污染的运输工具，防雨、防潮、防暴晒措施，不应与有毒、有害、有异味、易污染的物品混装、混运。</w:t>
      </w:r>
    </w:p>
    <w:p w14:paraId="368C0613" w14:textId="77777777" w:rsidR="000B3CAD" w:rsidRDefault="00742EF3">
      <w:pPr>
        <w:pStyle w:val="affd"/>
        <w:spacing w:before="120" w:after="120"/>
        <w:ind w:left="0"/>
      </w:pPr>
      <w:r>
        <w:rPr>
          <w:rFonts w:hint="eastAsia"/>
        </w:rPr>
        <w:t>贮存</w:t>
      </w:r>
    </w:p>
    <w:p w14:paraId="34D1DEFB" w14:textId="77777777" w:rsidR="000B3CAD" w:rsidRDefault="00742EF3">
      <w:pPr>
        <w:pStyle w:val="afffff6"/>
        <w:ind w:firstLine="420"/>
      </w:pPr>
      <w:r>
        <w:rPr>
          <w:rFonts w:hint="eastAsia"/>
        </w:rPr>
        <w:t>产品应贮存在清洁、干燥、避光、无异味、通风良好的食品库房内，并有防尘、防虫、防鼠设施；不应与有害、有毒、易污染的物品混贮；仓库内产品，应按不同品种分别堆码整齐；产品存放距地、离墙堆放，并符合GB/T 30375的规定。</w:t>
      </w:r>
    </w:p>
    <w:p w14:paraId="72641DB2" w14:textId="77777777" w:rsidR="000B3CAD" w:rsidRDefault="000B3CAD">
      <w:pPr>
        <w:pStyle w:val="afffff6"/>
        <w:ind w:firstLine="420"/>
        <w:sectPr w:rsidR="000B3CAD">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linePitch="312"/>
        </w:sectPr>
      </w:pPr>
      <w:bookmarkStart w:id="41" w:name="BookMark6"/>
      <w:bookmarkEnd w:id="22"/>
    </w:p>
    <w:p w14:paraId="05D41FB1" w14:textId="77777777" w:rsidR="000B3CAD" w:rsidRDefault="00742EF3">
      <w:pPr>
        <w:pStyle w:val="afffffd"/>
        <w:spacing w:before="96" w:after="120"/>
      </w:pPr>
      <w:r>
        <w:rPr>
          <w:rFonts w:hint="eastAsia"/>
          <w:spacing w:val="105"/>
        </w:rPr>
        <w:lastRenderedPageBreak/>
        <w:t>参考文</w:t>
      </w:r>
      <w:r>
        <w:rPr>
          <w:rFonts w:hint="eastAsia"/>
        </w:rPr>
        <w:t>献</w:t>
      </w:r>
    </w:p>
    <w:p w14:paraId="35D07DAD" w14:textId="77777777" w:rsidR="000B3CAD" w:rsidRDefault="00742EF3">
      <w:pPr>
        <w:pStyle w:val="afffff6"/>
        <w:ind w:firstLine="420"/>
      </w:pPr>
      <w:r>
        <w:rPr>
          <w:rFonts w:hint="eastAsia"/>
        </w:rPr>
        <w:t>[</w:t>
      </w:r>
      <w:r>
        <w:t xml:space="preserve">1]  DBS 45/006  </w:t>
      </w:r>
      <w:r>
        <w:rPr>
          <w:rFonts w:hint="eastAsia"/>
        </w:rPr>
        <w:t>食品安全地方标准  代用茶和调味茶</w:t>
      </w:r>
    </w:p>
    <w:p w14:paraId="1A722E6A" w14:textId="77777777" w:rsidR="000B3CAD" w:rsidRDefault="00742EF3">
      <w:pPr>
        <w:pStyle w:val="afffff6"/>
        <w:ind w:firstLine="420"/>
      </w:pPr>
      <w:r>
        <w:rPr>
          <w:rFonts w:hint="eastAsia"/>
        </w:rPr>
        <w:t>[</w:t>
      </w:r>
      <w:r>
        <w:t xml:space="preserve">2]  </w:t>
      </w:r>
      <w:r>
        <w:rPr>
          <w:rFonts w:hint="eastAsia"/>
        </w:rPr>
        <w:t>T/CTMA 024</w:t>
      </w:r>
      <w:r>
        <w:t xml:space="preserve">  </w:t>
      </w:r>
      <w:r>
        <w:rPr>
          <w:rFonts w:hint="eastAsia"/>
        </w:rPr>
        <w:t>新会</w:t>
      </w:r>
      <w:r>
        <w:t>柑普茶</w:t>
      </w:r>
    </w:p>
    <w:p w14:paraId="296B66CF" w14:textId="77777777" w:rsidR="000B3CAD" w:rsidRDefault="00742EF3">
      <w:pPr>
        <w:pStyle w:val="afffff6"/>
        <w:ind w:firstLine="420"/>
      </w:pPr>
      <w:r>
        <w:rPr>
          <w:rFonts w:hint="eastAsia"/>
        </w:rPr>
        <w:t>[</w:t>
      </w:r>
      <w:r>
        <w:t xml:space="preserve">3]  </w:t>
      </w:r>
      <w:r>
        <w:rPr>
          <w:rFonts w:hint="eastAsia"/>
        </w:rPr>
        <w:t>《定量包装商品计量监督管理办法》(总局令第75号)</w:t>
      </w:r>
    </w:p>
    <w:p w14:paraId="1853E5EC" w14:textId="77777777" w:rsidR="000B3CAD" w:rsidRDefault="00742EF3">
      <w:pPr>
        <w:pStyle w:val="afffff6"/>
        <w:ind w:firstLine="420"/>
      </w:pPr>
      <w:r>
        <w:rPr>
          <w:rFonts w:hint="eastAsia"/>
        </w:rPr>
        <w:t>[</w:t>
      </w:r>
      <w:r>
        <w:t xml:space="preserve">4]  </w:t>
      </w:r>
      <w:r>
        <w:rPr>
          <w:rFonts w:hint="eastAsia"/>
        </w:rPr>
        <w:t>《国家质量监督检验检疫总局关于修改&lt;食品标识管理规定&gt;的决定》（国家质检总局第123号令）</w:t>
      </w:r>
    </w:p>
    <w:p w14:paraId="65A85697" w14:textId="79297A0E" w:rsidR="000B3CAD" w:rsidRDefault="00742EF3">
      <w:pPr>
        <w:pStyle w:val="afffff6"/>
        <w:ind w:firstLine="420"/>
      </w:pPr>
      <w:r>
        <w:rPr>
          <w:rFonts w:hint="eastAsia"/>
        </w:rPr>
        <w:t>[</w:t>
      </w:r>
      <w:r>
        <w:t xml:space="preserve">5]  </w:t>
      </w:r>
      <w:r>
        <w:rPr>
          <w:rFonts w:hint="eastAsia"/>
        </w:rPr>
        <w:t>何秋云,冯晓斌,刘月东,何敏,陈旭煜,杨丽雯,李琴.广西浦北县小青柑陈皮普洱茶产品质量评价</w:t>
      </w:r>
      <w:r w:rsidR="00A717B3">
        <w:rPr>
          <w:rFonts w:hint="eastAsia"/>
        </w:rPr>
        <w:t>[J].</w:t>
      </w:r>
      <w:r>
        <w:rPr>
          <w:rFonts w:hint="eastAsia"/>
        </w:rPr>
        <w:t>湖北农业科学,2020,59(05):124-128.</w:t>
      </w:r>
    </w:p>
    <w:p w14:paraId="473C5316" w14:textId="18F813C5" w:rsidR="00764F5D" w:rsidRDefault="00764F5D">
      <w:pPr>
        <w:pStyle w:val="afffff6"/>
        <w:ind w:firstLine="420"/>
      </w:pPr>
      <w:r w:rsidRPr="00764F5D">
        <w:rPr>
          <w:rFonts w:hint="eastAsia"/>
        </w:rPr>
        <w:t>[</w:t>
      </w:r>
      <w:r>
        <w:t>6</w:t>
      </w:r>
      <w:r w:rsidRPr="00764F5D">
        <w:t>]</w:t>
      </w:r>
      <w:r>
        <w:t xml:space="preserve">  </w:t>
      </w:r>
      <w:r w:rsidRPr="00764F5D">
        <w:rPr>
          <w:rFonts w:hint="eastAsia"/>
        </w:rPr>
        <w:t>中华人民共和国药典</w:t>
      </w:r>
      <w:r>
        <w:rPr>
          <w:rFonts w:hint="eastAsia"/>
        </w:rPr>
        <w:t>:</w:t>
      </w:r>
      <w:r w:rsidRPr="00764F5D">
        <w:rPr>
          <w:rFonts w:hint="eastAsia"/>
        </w:rPr>
        <w:t>2020年版.一部/国家药典委员会编.一北京</w:t>
      </w:r>
      <w:r>
        <w:rPr>
          <w:rFonts w:hint="eastAsia"/>
        </w:rPr>
        <w:t>：</w:t>
      </w:r>
      <w:r w:rsidRPr="00764F5D">
        <w:rPr>
          <w:rFonts w:hint="eastAsia"/>
        </w:rPr>
        <w:t>中国医药科技出版社，</w:t>
      </w:r>
      <w:r>
        <w:rPr>
          <w:rFonts w:hint="eastAsia"/>
        </w:rPr>
        <w:t>2020.</w:t>
      </w:r>
      <w:r w:rsidRPr="00764F5D">
        <w:rPr>
          <w:rFonts w:hint="eastAsia"/>
        </w:rPr>
        <w:t>5</w:t>
      </w:r>
    </w:p>
    <w:p w14:paraId="060EC01E" w14:textId="77777777" w:rsidR="000B3CAD" w:rsidRDefault="00742EF3">
      <w:pPr>
        <w:pStyle w:val="afffff6"/>
        <w:ind w:firstLineChars="0" w:firstLine="0"/>
        <w:jc w:val="center"/>
      </w:pPr>
      <w:bookmarkStart w:id="42" w:name="BookMark8"/>
      <w:bookmarkEnd w:id="41"/>
      <w:r>
        <w:rPr>
          <w:noProof/>
        </w:rPr>
        <w:drawing>
          <wp:inline distT="0" distB="0" distL="0" distR="0" wp14:anchorId="5990BEF4" wp14:editId="20FA69E3">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0B3CAD">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36B30" w14:textId="77777777" w:rsidR="00742EF3" w:rsidRDefault="00742EF3">
      <w:pPr>
        <w:spacing w:line="240" w:lineRule="auto"/>
      </w:pPr>
      <w:r>
        <w:separator/>
      </w:r>
    </w:p>
  </w:endnote>
  <w:endnote w:type="continuationSeparator" w:id="0">
    <w:p w14:paraId="68945527" w14:textId="77777777" w:rsidR="00742EF3" w:rsidRDefault="00742E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F525C" w14:textId="77777777" w:rsidR="000B3CAD" w:rsidRDefault="00742EF3">
    <w:pPr>
      <w:pStyle w:val="afffe"/>
    </w:pPr>
    <w:r>
      <w:fldChar w:fldCharType="begin"/>
    </w:r>
    <w:r>
      <w:instrText>PAGE   \* MERGEFORMAT</w:instrText>
    </w:r>
    <w:r>
      <w:fldChar w:fldCharType="separate"/>
    </w:r>
    <w:r>
      <w:rPr>
        <w:lang w:val="zh-CN"/>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2E292" w14:textId="77777777" w:rsidR="000B3CAD" w:rsidRDefault="000B3CA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F7BA7" w14:textId="77777777" w:rsidR="000B3CAD" w:rsidRDefault="00742EF3">
    <w:pPr>
      <w:pStyle w:val="afffff2"/>
    </w:pPr>
    <w:r>
      <w:fldChar w:fldCharType="begin"/>
    </w:r>
    <w:r>
      <w:instrText xml:space="preserve"> PAGE   \* MERGEFORMAT \* MERGEFORMAT </w:instrText>
    </w:r>
    <w:r>
      <w:fldChar w:fldCharType="separate"/>
    </w:r>
    <w: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3D107" w14:textId="0273EC64" w:rsidR="000B3CAD" w:rsidRDefault="00742EF3">
    <w:pPr>
      <w:pStyle w:val="afffff3"/>
    </w:pPr>
    <w:r>
      <w:fldChar w:fldCharType="begin"/>
    </w:r>
    <w:r>
      <w:instrText>PAGE   \* MERGEFORMAT</w:instrText>
    </w:r>
    <w:r>
      <w:fldChar w:fldCharType="separate"/>
    </w:r>
    <w:r w:rsidR="00D02CE0" w:rsidRPr="00D02CE0">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90223" w14:textId="38C027A9" w:rsidR="000B3CAD" w:rsidRDefault="00742EF3">
    <w:pPr>
      <w:pStyle w:val="afffff2"/>
    </w:pPr>
    <w:r>
      <w:fldChar w:fldCharType="begin"/>
    </w:r>
    <w:r>
      <w:instrText xml:space="preserve"> PAGE   \* MERGEFORMAT \* MERGEFORMAT </w:instrText>
    </w:r>
    <w:r>
      <w:fldChar w:fldCharType="separate"/>
    </w:r>
    <w:r w:rsidR="00D02CE0">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71EBF" w14:textId="10A05727" w:rsidR="000B3CAD" w:rsidRDefault="00742EF3">
    <w:pPr>
      <w:pStyle w:val="afffff3"/>
    </w:pPr>
    <w:r>
      <w:fldChar w:fldCharType="begin"/>
    </w:r>
    <w:r>
      <w:instrText>PAGE   \* MERGEFORMAT</w:instrText>
    </w:r>
    <w:r>
      <w:fldChar w:fldCharType="separate"/>
    </w:r>
    <w:r w:rsidR="00D02CE0" w:rsidRPr="00D02CE0">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CFBBD" w14:textId="77777777" w:rsidR="00742EF3" w:rsidRDefault="00742EF3">
      <w:pPr>
        <w:spacing w:line="240" w:lineRule="auto"/>
      </w:pPr>
      <w:r>
        <w:separator/>
      </w:r>
    </w:p>
  </w:footnote>
  <w:footnote w:type="continuationSeparator" w:id="0">
    <w:p w14:paraId="7A16F428" w14:textId="77777777" w:rsidR="00742EF3" w:rsidRDefault="00742E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BD644" w14:textId="77777777" w:rsidR="000B3CAD" w:rsidRDefault="00742EF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919E9" w14:textId="77777777" w:rsidR="000B3CAD" w:rsidRDefault="000B3CA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0C047" w14:textId="77777777" w:rsidR="000B3CAD" w:rsidRDefault="00742EF3">
    <w:pPr>
      <w:pStyle w:val="af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F82C2" w14:textId="31D8FAC1" w:rsidR="000B3CAD" w:rsidRDefault="00742EF3">
    <w:pPr>
      <w:pStyle w:val="afffffb"/>
    </w:pPr>
    <w:r>
      <w:fldChar w:fldCharType="begin"/>
    </w:r>
    <w:r>
      <w:instrText xml:space="preserve"> STYLEREF  标准文件_文件编号  \* MERGEFORMAT </w:instrText>
    </w:r>
    <w:r>
      <w:fldChar w:fldCharType="separate"/>
    </w:r>
    <w:r w:rsidR="00D02CE0">
      <w:rPr>
        <w:noProof/>
      </w:rPr>
      <w:t>T/GXAS XXXX</w:t>
    </w:r>
    <w:r w:rsidR="00D02CE0">
      <w:rPr>
        <w:noProof/>
      </w:rPr>
      <w:t>—</w:t>
    </w:r>
    <w:r w:rsidR="00D02CE0">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18054" w14:textId="0EF7DBA8" w:rsidR="000B3CAD" w:rsidRDefault="00742EF3">
    <w:pPr>
      <w:pStyle w:val="afffffc"/>
    </w:pPr>
    <w:r>
      <w:fldChar w:fldCharType="begin"/>
    </w:r>
    <w:r>
      <w:instrText xml:space="preserve"> STYLEREF  标准文件_文件编号 \* MERGEFORMAT </w:instrText>
    </w:r>
    <w:r>
      <w:fldChar w:fldCharType="separate"/>
    </w:r>
    <w:r w:rsidR="00D02CE0">
      <w:rPr>
        <w:noProof/>
      </w:rPr>
      <w:t>T/GXAS XXXX</w:t>
    </w:r>
    <w:r w:rsidR="00D02CE0">
      <w:rPr>
        <w:noProof/>
      </w:rPr>
      <w:t>—</w:t>
    </w:r>
    <w:r w:rsidR="00D02CE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7A6CE" w14:textId="2BADA775" w:rsidR="000B3CAD" w:rsidRDefault="00742EF3">
    <w:pPr>
      <w:pStyle w:val="afffffb"/>
    </w:pPr>
    <w:r>
      <w:fldChar w:fldCharType="begin"/>
    </w:r>
    <w:r>
      <w:instrText xml:space="preserve"> STYLEREF  标准文件_文件编号  \* MERGEFORMAT </w:instrText>
    </w:r>
    <w:r>
      <w:fldChar w:fldCharType="separate"/>
    </w:r>
    <w:r w:rsidR="00D02CE0">
      <w:rPr>
        <w:noProof/>
      </w:rPr>
      <w:t>T/GXAS XXXX</w:t>
    </w:r>
    <w:r w:rsidR="00D02CE0">
      <w:rPr>
        <w:noProof/>
      </w:rPr>
      <w:t>—</w:t>
    </w:r>
    <w:r w:rsidR="00D02CE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135" w:firstLine="0"/>
      </w:pPr>
      <w:rPr>
        <w:rFonts w:ascii="黑体" w:eastAsia="黑体" w:hint="eastAsia"/>
        <w:b w:val="0"/>
        <w:i w:val="0"/>
        <w:sz w:val="21"/>
      </w:rPr>
    </w:lvl>
    <w:lvl w:ilvl="5">
      <w:start w:val="1"/>
      <w:numFmt w:val="decimal"/>
      <w:pStyle w:val="afff0"/>
      <w:suff w:val="nothing"/>
      <w:lvlText w:val="%1%2.%3.%4.%5.%6　"/>
      <w:lvlJc w:val="left"/>
      <w:pPr>
        <w:ind w:left="993"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yMjE3Y2QyNjgzNTYyODZkNGI0OTZhOGQ4ZTE1NmUifQ=="/>
  </w:docVars>
  <w:rsids>
    <w:rsidRoot w:val="003A6EB3"/>
    <w:rsid w:val="0000040A"/>
    <w:rsid w:val="00000A94"/>
    <w:rsid w:val="00001972"/>
    <w:rsid w:val="00001D9A"/>
    <w:rsid w:val="0000266B"/>
    <w:rsid w:val="00002D0B"/>
    <w:rsid w:val="00005DFB"/>
    <w:rsid w:val="000068C6"/>
    <w:rsid w:val="00007B3A"/>
    <w:rsid w:val="00010719"/>
    <w:rsid w:val="000107E0"/>
    <w:rsid w:val="00010968"/>
    <w:rsid w:val="00010E6E"/>
    <w:rsid w:val="00011FDE"/>
    <w:rsid w:val="00012CAF"/>
    <w:rsid w:val="00012D25"/>
    <w:rsid w:val="00012FFD"/>
    <w:rsid w:val="000139E5"/>
    <w:rsid w:val="00013F54"/>
    <w:rsid w:val="00014162"/>
    <w:rsid w:val="00014340"/>
    <w:rsid w:val="000158CF"/>
    <w:rsid w:val="0001690D"/>
    <w:rsid w:val="00016A9C"/>
    <w:rsid w:val="000172B4"/>
    <w:rsid w:val="000177E5"/>
    <w:rsid w:val="00020506"/>
    <w:rsid w:val="00020A46"/>
    <w:rsid w:val="00022184"/>
    <w:rsid w:val="00022762"/>
    <w:rsid w:val="00022CE7"/>
    <w:rsid w:val="00023686"/>
    <w:rsid w:val="00023793"/>
    <w:rsid w:val="000238E0"/>
    <w:rsid w:val="000249DB"/>
    <w:rsid w:val="00024C86"/>
    <w:rsid w:val="0002595E"/>
    <w:rsid w:val="000303C3"/>
    <w:rsid w:val="0003220C"/>
    <w:rsid w:val="0003314A"/>
    <w:rsid w:val="000331D3"/>
    <w:rsid w:val="000346A5"/>
    <w:rsid w:val="00034F3B"/>
    <w:rsid w:val="0003534B"/>
    <w:rsid w:val="000359AB"/>
    <w:rsid w:val="000359C3"/>
    <w:rsid w:val="00035A7D"/>
    <w:rsid w:val="000364AA"/>
    <w:rsid w:val="000365BE"/>
    <w:rsid w:val="000365ED"/>
    <w:rsid w:val="000365F0"/>
    <w:rsid w:val="00036DB3"/>
    <w:rsid w:val="0003718F"/>
    <w:rsid w:val="00037F5E"/>
    <w:rsid w:val="0004249A"/>
    <w:rsid w:val="00043282"/>
    <w:rsid w:val="00044286"/>
    <w:rsid w:val="00044DC5"/>
    <w:rsid w:val="0004771D"/>
    <w:rsid w:val="00047F28"/>
    <w:rsid w:val="000503AA"/>
    <w:rsid w:val="000506A1"/>
    <w:rsid w:val="0005136B"/>
    <w:rsid w:val="000515DD"/>
    <w:rsid w:val="0005265A"/>
    <w:rsid w:val="0005304A"/>
    <w:rsid w:val="000539DD"/>
    <w:rsid w:val="00053BD3"/>
    <w:rsid w:val="0005453C"/>
    <w:rsid w:val="000555CF"/>
    <w:rsid w:val="000556ED"/>
    <w:rsid w:val="00055FE2"/>
    <w:rsid w:val="0005616F"/>
    <w:rsid w:val="00060C2E"/>
    <w:rsid w:val="00061033"/>
    <w:rsid w:val="0006121C"/>
    <w:rsid w:val="000619E9"/>
    <w:rsid w:val="000622D4"/>
    <w:rsid w:val="0006357D"/>
    <w:rsid w:val="000665EF"/>
    <w:rsid w:val="00067F1E"/>
    <w:rsid w:val="00070240"/>
    <w:rsid w:val="00071CC0"/>
    <w:rsid w:val="00071CFC"/>
    <w:rsid w:val="00073339"/>
    <w:rsid w:val="00073C8C"/>
    <w:rsid w:val="000758C7"/>
    <w:rsid w:val="00075BA8"/>
    <w:rsid w:val="00075FC6"/>
    <w:rsid w:val="000770D7"/>
    <w:rsid w:val="00077B64"/>
    <w:rsid w:val="00077EBB"/>
    <w:rsid w:val="00080A1C"/>
    <w:rsid w:val="00080C29"/>
    <w:rsid w:val="00080F5E"/>
    <w:rsid w:val="00081498"/>
    <w:rsid w:val="00081E51"/>
    <w:rsid w:val="00082317"/>
    <w:rsid w:val="00083000"/>
    <w:rsid w:val="00083D2C"/>
    <w:rsid w:val="00084E91"/>
    <w:rsid w:val="00086AA1"/>
    <w:rsid w:val="00086FB0"/>
    <w:rsid w:val="000872E8"/>
    <w:rsid w:val="00087A77"/>
    <w:rsid w:val="00087F3F"/>
    <w:rsid w:val="00090835"/>
    <w:rsid w:val="00090CA6"/>
    <w:rsid w:val="000912A1"/>
    <w:rsid w:val="0009138C"/>
    <w:rsid w:val="00092100"/>
    <w:rsid w:val="00092501"/>
    <w:rsid w:val="00092B82"/>
    <w:rsid w:val="00092B8A"/>
    <w:rsid w:val="00092FB0"/>
    <w:rsid w:val="000934C5"/>
    <w:rsid w:val="00093D25"/>
    <w:rsid w:val="00093DAB"/>
    <w:rsid w:val="00094D73"/>
    <w:rsid w:val="00095747"/>
    <w:rsid w:val="00096D63"/>
    <w:rsid w:val="000976B6"/>
    <w:rsid w:val="00097749"/>
    <w:rsid w:val="000979D3"/>
    <w:rsid w:val="00097BE9"/>
    <w:rsid w:val="000A0B60"/>
    <w:rsid w:val="000A0EB8"/>
    <w:rsid w:val="000A19FC"/>
    <w:rsid w:val="000A1B7E"/>
    <w:rsid w:val="000A2388"/>
    <w:rsid w:val="000A296B"/>
    <w:rsid w:val="000A2F8E"/>
    <w:rsid w:val="000A5F2B"/>
    <w:rsid w:val="000A6B19"/>
    <w:rsid w:val="000A7132"/>
    <w:rsid w:val="000A7311"/>
    <w:rsid w:val="000B060F"/>
    <w:rsid w:val="000B09AE"/>
    <w:rsid w:val="000B1592"/>
    <w:rsid w:val="000B1FF2"/>
    <w:rsid w:val="000B3070"/>
    <w:rsid w:val="000B3CAD"/>
    <w:rsid w:val="000B3CDA"/>
    <w:rsid w:val="000B5129"/>
    <w:rsid w:val="000B5538"/>
    <w:rsid w:val="000B6A0B"/>
    <w:rsid w:val="000B71A2"/>
    <w:rsid w:val="000C0F6C"/>
    <w:rsid w:val="000C11DB"/>
    <w:rsid w:val="000C1492"/>
    <w:rsid w:val="000C1645"/>
    <w:rsid w:val="000C1792"/>
    <w:rsid w:val="000C2FBD"/>
    <w:rsid w:val="000C4B41"/>
    <w:rsid w:val="000C57D6"/>
    <w:rsid w:val="000C6362"/>
    <w:rsid w:val="000C7666"/>
    <w:rsid w:val="000C7A15"/>
    <w:rsid w:val="000D0A9C"/>
    <w:rsid w:val="000D0FD0"/>
    <w:rsid w:val="000D1795"/>
    <w:rsid w:val="000D23AA"/>
    <w:rsid w:val="000D329A"/>
    <w:rsid w:val="000D3E28"/>
    <w:rsid w:val="000D4B9C"/>
    <w:rsid w:val="000D4EB6"/>
    <w:rsid w:val="000D753B"/>
    <w:rsid w:val="000E017C"/>
    <w:rsid w:val="000E119C"/>
    <w:rsid w:val="000E4C25"/>
    <w:rsid w:val="000E4C9E"/>
    <w:rsid w:val="000E5298"/>
    <w:rsid w:val="000E52FF"/>
    <w:rsid w:val="000E611E"/>
    <w:rsid w:val="000E6FD7"/>
    <w:rsid w:val="000E75AB"/>
    <w:rsid w:val="000E7BB5"/>
    <w:rsid w:val="000E7F3A"/>
    <w:rsid w:val="000F06E1"/>
    <w:rsid w:val="000F06E4"/>
    <w:rsid w:val="000F0E3C"/>
    <w:rsid w:val="000F0E88"/>
    <w:rsid w:val="000F19D5"/>
    <w:rsid w:val="000F1AC4"/>
    <w:rsid w:val="000F1EE7"/>
    <w:rsid w:val="000F245E"/>
    <w:rsid w:val="000F271F"/>
    <w:rsid w:val="000F4050"/>
    <w:rsid w:val="000F4AEA"/>
    <w:rsid w:val="000F67E9"/>
    <w:rsid w:val="000F6B73"/>
    <w:rsid w:val="001037BE"/>
    <w:rsid w:val="00104926"/>
    <w:rsid w:val="00105DA5"/>
    <w:rsid w:val="00106B78"/>
    <w:rsid w:val="001106BB"/>
    <w:rsid w:val="00113B1E"/>
    <w:rsid w:val="001143E4"/>
    <w:rsid w:val="00114A96"/>
    <w:rsid w:val="0011559B"/>
    <w:rsid w:val="001158DC"/>
    <w:rsid w:val="0011591D"/>
    <w:rsid w:val="00116477"/>
    <w:rsid w:val="00117079"/>
    <w:rsid w:val="0011711C"/>
    <w:rsid w:val="00117CD5"/>
    <w:rsid w:val="0012087C"/>
    <w:rsid w:val="00120D99"/>
    <w:rsid w:val="00120F22"/>
    <w:rsid w:val="00121ABC"/>
    <w:rsid w:val="0012328F"/>
    <w:rsid w:val="001232BE"/>
    <w:rsid w:val="00123398"/>
    <w:rsid w:val="00123643"/>
    <w:rsid w:val="00124E4F"/>
    <w:rsid w:val="0012523B"/>
    <w:rsid w:val="0012559C"/>
    <w:rsid w:val="001260B7"/>
    <w:rsid w:val="001265CB"/>
    <w:rsid w:val="00126976"/>
    <w:rsid w:val="00126A85"/>
    <w:rsid w:val="00127D1C"/>
    <w:rsid w:val="001321C6"/>
    <w:rsid w:val="001325C4"/>
    <w:rsid w:val="00133010"/>
    <w:rsid w:val="001338EE"/>
    <w:rsid w:val="00133AAE"/>
    <w:rsid w:val="00135323"/>
    <w:rsid w:val="001356C4"/>
    <w:rsid w:val="001364F7"/>
    <w:rsid w:val="00136768"/>
    <w:rsid w:val="00137565"/>
    <w:rsid w:val="00140D49"/>
    <w:rsid w:val="00141114"/>
    <w:rsid w:val="00142306"/>
    <w:rsid w:val="00142969"/>
    <w:rsid w:val="00142A2D"/>
    <w:rsid w:val="001446C2"/>
    <w:rsid w:val="00144FAA"/>
    <w:rsid w:val="001457E7"/>
    <w:rsid w:val="00145D9D"/>
    <w:rsid w:val="00146388"/>
    <w:rsid w:val="001467FB"/>
    <w:rsid w:val="00147010"/>
    <w:rsid w:val="00150318"/>
    <w:rsid w:val="00152964"/>
    <w:rsid w:val="001529E5"/>
    <w:rsid w:val="00152FB3"/>
    <w:rsid w:val="00153C7E"/>
    <w:rsid w:val="00154607"/>
    <w:rsid w:val="00154EF6"/>
    <w:rsid w:val="00156B13"/>
    <w:rsid w:val="00156B25"/>
    <w:rsid w:val="00156E1A"/>
    <w:rsid w:val="00157894"/>
    <w:rsid w:val="00157B55"/>
    <w:rsid w:val="0016178F"/>
    <w:rsid w:val="00163A57"/>
    <w:rsid w:val="001642FA"/>
    <w:rsid w:val="001649EB"/>
    <w:rsid w:val="00164B92"/>
    <w:rsid w:val="00164BAF"/>
    <w:rsid w:val="00164FA8"/>
    <w:rsid w:val="00165065"/>
    <w:rsid w:val="0016518D"/>
    <w:rsid w:val="00165434"/>
    <w:rsid w:val="0016580B"/>
    <w:rsid w:val="00165F49"/>
    <w:rsid w:val="00166B88"/>
    <w:rsid w:val="00167642"/>
    <w:rsid w:val="0016770A"/>
    <w:rsid w:val="00167BF4"/>
    <w:rsid w:val="00170804"/>
    <w:rsid w:val="001708E9"/>
    <w:rsid w:val="0017276C"/>
    <w:rsid w:val="00172D8E"/>
    <w:rsid w:val="0017340B"/>
    <w:rsid w:val="00173FB1"/>
    <w:rsid w:val="001757D0"/>
    <w:rsid w:val="00176DFD"/>
    <w:rsid w:val="00177768"/>
    <w:rsid w:val="00177E2C"/>
    <w:rsid w:val="00180091"/>
    <w:rsid w:val="001813CF"/>
    <w:rsid w:val="001852C9"/>
    <w:rsid w:val="00186328"/>
    <w:rsid w:val="00187A0B"/>
    <w:rsid w:val="00190087"/>
    <w:rsid w:val="0019110F"/>
    <w:rsid w:val="0019135D"/>
    <w:rsid w:val="001913C4"/>
    <w:rsid w:val="001924E5"/>
    <w:rsid w:val="0019348F"/>
    <w:rsid w:val="00193A07"/>
    <w:rsid w:val="001945BF"/>
    <w:rsid w:val="00194C95"/>
    <w:rsid w:val="00195C34"/>
    <w:rsid w:val="00196EF5"/>
    <w:rsid w:val="0019780B"/>
    <w:rsid w:val="001A0B7F"/>
    <w:rsid w:val="001A1961"/>
    <w:rsid w:val="001A1A53"/>
    <w:rsid w:val="001A1BDC"/>
    <w:rsid w:val="001A234A"/>
    <w:rsid w:val="001A4CF3"/>
    <w:rsid w:val="001A59DE"/>
    <w:rsid w:val="001A6696"/>
    <w:rsid w:val="001A723B"/>
    <w:rsid w:val="001B06E8"/>
    <w:rsid w:val="001B0CB4"/>
    <w:rsid w:val="001B492C"/>
    <w:rsid w:val="001B4C7E"/>
    <w:rsid w:val="001B4C7F"/>
    <w:rsid w:val="001B5199"/>
    <w:rsid w:val="001B6824"/>
    <w:rsid w:val="001B71D0"/>
    <w:rsid w:val="001B71EE"/>
    <w:rsid w:val="001B7649"/>
    <w:rsid w:val="001C04A8"/>
    <w:rsid w:val="001C0861"/>
    <w:rsid w:val="001C2C03"/>
    <w:rsid w:val="001C330C"/>
    <w:rsid w:val="001C42F7"/>
    <w:rsid w:val="001C49E5"/>
    <w:rsid w:val="001C51CD"/>
    <w:rsid w:val="001C6294"/>
    <w:rsid w:val="001C680C"/>
    <w:rsid w:val="001C72F6"/>
    <w:rsid w:val="001C7E1F"/>
    <w:rsid w:val="001C7FEA"/>
    <w:rsid w:val="001D0172"/>
    <w:rsid w:val="001D0499"/>
    <w:rsid w:val="001D0BBE"/>
    <w:rsid w:val="001D0ED4"/>
    <w:rsid w:val="001D131E"/>
    <w:rsid w:val="001D212F"/>
    <w:rsid w:val="001D22E5"/>
    <w:rsid w:val="001D29D7"/>
    <w:rsid w:val="001D2DE7"/>
    <w:rsid w:val="001D411C"/>
    <w:rsid w:val="001D4F88"/>
    <w:rsid w:val="001D759F"/>
    <w:rsid w:val="001E1B6A"/>
    <w:rsid w:val="001E2484"/>
    <w:rsid w:val="001E27C1"/>
    <w:rsid w:val="001E3CC4"/>
    <w:rsid w:val="001E4882"/>
    <w:rsid w:val="001E563B"/>
    <w:rsid w:val="001E73AB"/>
    <w:rsid w:val="001E74E7"/>
    <w:rsid w:val="001F092D"/>
    <w:rsid w:val="001F0EDD"/>
    <w:rsid w:val="001F143A"/>
    <w:rsid w:val="001F1605"/>
    <w:rsid w:val="001F2508"/>
    <w:rsid w:val="001F4191"/>
    <w:rsid w:val="001F4816"/>
    <w:rsid w:val="001F4946"/>
    <w:rsid w:val="001F6207"/>
    <w:rsid w:val="001F69B4"/>
    <w:rsid w:val="001F77C7"/>
    <w:rsid w:val="00200183"/>
    <w:rsid w:val="00200333"/>
    <w:rsid w:val="0020107D"/>
    <w:rsid w:val="00202AA4"/>
    <w:rsid w:val="002031F7"/>
    <w:rsid w:val="002040E6"/>
    <w:rsid w:val="0020527B"/>
    <w:rsid w:val="00205497"/>
    <w:rsid w:val="00205F2C"/>
    <w:rsid w:val="00207C75"/>
    <w:rsid w:val="00210031"/>
    <w:rsid w:val="002100D2"/>
    <w:rsid w:val="00210B15"/>
    <w:rsid w:val="002124D4"/>
    <w:rsid w:val="00212EEA"/>
    <w:rsid w:val="002142EA"/>
    <w:rsid w:val="002145A6"/>
    <w:rsid w:val="00215ADD"/>
    <w:rsid w:val="002173A9"/>
    <w:rsid w:val="002204BB"/>
    <w:rsid w:val="002206CB"/>
    <w:rsid w:val="00221B79"/>
    <w:rsid w:val="00221C6B"/>
    <w:rsid w:val="002223E9"/>
    <w:rsid w:val="002227FE"/>
    <w:rsid w:val="0022366F"/>
    <w:rsid w:val="002247D3"/>
    <w:rsid w:val="002253A1"/>
    <w:rsid w:val="00225CF8"/>
    <w:rsid w:val="00225F04"/>
    <w:rsid w:val="0022769C"/>
    <w:rsid w:val="0022794E"/>
    <w:rsid w:val="00230019"/>
    <w:rsid w:val="002315B9"/>
    <w:rsid w:val="00231B10"/>
    <w:rsid w:val="002320C3"/>
    <w:rsid w:val="00232109"/>
    <w:rsid w:val="00232F2E"/>
    <w:rsid w:val="00233514"/>
    <w:rsid w:val="00233D64"/>
    <w:rsid w:val="002347EA"/>
    <w:rsid w:val="0023482A"/>
    <w:rsid w:val="002359CB"/>
    <w:rsid w:val="00237A56"/>
    <w:rsid w:val="00243540"/>
    <w:rsid w:val="0024497B"/>
    <w:rsid w:val="00244E2B"/>
    <w:rsid w:val="0024515B"/>
    <w:rsid w:val="002457E0"/>
    <w:rsid w:val="00245E21"/>
    <w:rsid w:val="00246021"/>
    <w:rsid w:val="0024666E"/>
    <w:rsid w:val="00247F52"/>
    <w:rsid w:val="00250B25"/>
    <w:rsid w:val="00250BBE"/>
    <w:rsid w:val="002515C2"/>
    <w:rsid w:val="0025194F"/>
    <w:rsid w:val="00251BF0"/>
    <w:rsid w:val="00252508"/>
    <w:rsid w:val="00253822"/>
    <w:rsid w:val="002545EA"/>
    <w:rsid w:val="00255902"/>
    <w:rsid w:val="00255AC0"/>
    <w:rsid w:val="00260944"/>
    <w:rsid w:val="0026148A"/>
    <w:rsid w:val="00261884"/>
    <w:rsid w:val="00261E67"/>
    <w:rsid w:val="00262696"/>
    <w:rsid w:val="00263D25"/>
    <w:rsid w:val="002643C3"/>
    <w:rsid w:val="002643E9"/>
    <w:rsid w:val="00264A0C"/>
    <w:rsid w:val="0026551A"/>
    <w:rsid w:val="00266438"/>
    <w:rsid w:val="00266EEB"/>
    <w:rsid w:val="00267EF4"/>
    <w:rsid w:val="00270CB8"/>
    <w:rsid w:val="002712B2"/>
    <w:rsid w:val="00272292"/>
    <w:rsid w:val="00272B08"/>
    <w:rsid w:val="002735F8"/>
    <w:rsid w:val="00275300"/>
    <w:rsid w:val="0027581F"/>
    <w:rsid w:val="002775F9"/>
    <w:rsid w:val="00280345"/>
    <w:rsid w:val="00281AEC"/>
    <w:rsid w:val="00281BB8"/>
    <w:rsid w:val="00281E9E"/>
    <w:rsid w:val="00282405"/>
    <w:rsid w:val="00282F7F"/>
    <w:rsid w:val="0028357B"/>
    <w:rsid w:val="002844C3"/>
    <w:rsid w:val="00285170"/>
    <w:rsid w:val="00285361"/>
    <w:rsid w:val="00285516"/>
    <w:rsid w:val="00286082"/>
    <w:rsid w:val="002869B5"/>
    <w:rsid w:val="00291A7D"/>
    <w:rsid w:val="00292D60"/>
    <w:rsid w:val="002931C6"/>
    <w:rsid w:val="00293B07"/>
    <w:rsid w:val="00293B30"/>
    <w:rsid w:val="00294D34"/>
    <w:rsid w:val="00294E3B"/>
    <w:rsid w:val="00296193"/>
    <w:rsid w:val="00296C66"/>
    <w:rsid w:val="00296EBE"/>
    <w:rsid w:val="0029741F"/>
    <w:rsid w:val="002974E3"/>
    <w:rsid w:val="002975F6"/>
    <w:rsid w:val="002A084B"/>
    <w:rsid w:val="002A1260"/>
    <w:rsid w:val="002A1589"/>
    <w:rsid w:val="002A1608"/>
    <w:rsid w:val="002A1F1E"/>
    <w:rsid w:val="002A25DC"/>
    <w:rsid w:val="002A2CB6"/>
    <w:rsid w:val="002A3AAB"/>
    <w:rsid w:val="002A417E"/>
    <w:rsid w:val="002A42E4"/>
    <w:rsid w:val="002A44C7"/>
    <w:rsid w:val="002A4CEA"/>
    <w:rsid w:val="002A55EF"/>
    <w:rsid w:val="002A5977"/>
    <w:rsid w:val="002A5A13"/>
    <w:rsid w:val="002A665A"/>
    <w:rsid w:val="002A757F"/>
    <w:rsid w:val="002A79B6"/>
    <w:rsid w:val="002A7F44"/>
    <w:rsid w:val="002B0C40"/>
    <w:rsid w:val="002B1966"/>
    <w:rsid w:val="002B1B05"/>
    <w:rsid w:val="002B2A73"/>
    <w:rsid w:val="002B3A60"/>
    <w:rsid w:val="002B4508"/>
    <w:rsid w:val="002B485F"/>
    <w:rsid w:val="002B5779"/>
    <w:rsid w:val="002B60D5"/>
    <w:rsid w:val="002B7079"/>
    <w:rsid w:val="002B7167"/>
    <w:rsid w:val="002B7332"/>
    <w:rsid w:val="002B7F51"/>
    <w:rsid w:val="002C09E7"/>
    <w:rsid w:val="002C0DC8"/>
    <w:rsid w:val="002C1E06"/>
    <w:rsid w:val="002C227A"/>
    <w:rsid w:val="002C3AC3"/>
    <w:rsid w:val="002C3F07"/>
    <w:rsid w:val="002C405A"/>
    <w:rsid w:val="002C4336"/>
    <w:rsid w:val="002C4F41"/>
    <w:rsid w:val="002C5278"/>
    <w:rsid w:val="002C71C5"/>
    <w:rsid w:val="002C7EBB"/>
    <w:rsid w:val="002D0060"/>
    <w:rsid w:val="002D06C1"/>
    <w:rsid w:val="002D11F6"/>
    <w:rsid w:val="002D33F3"/>
    <w:rsid w:val="002D3D84"/>
    <w:rsid w:val="002D3DF7"/>
    <w:rsid w:val="002D42B5"/>
    <w:rsid w:val="002D4F1A"/>
    <w:rsid w:val="002D50E1"/>
    <w:rsid w:val="002D5DC0"/>
    <w:rsid w:val="002D6378"/>
    <w:rsid w:val="002D6EC6"/>
    <w:rsid w:val="002D755F"/>
    <w:rsid w:val="002D79AC"/>
    <w:rsid w:val="002E039D"/>
    <w:rsid w:val="002E4D5A"/>
    <w:rsid w:val="002E6326"/>
    <w:rsid w:val="002E7069"/>
    <w:rsid w:val="002F0159"/>
    <w:rsid w:val="002F13B1"/>
    <w:rsid w:val="002F1483"/>
    <w:rsid w:val="002F166C"/>
    <w:rsid w:val="002F2B50"/>
    <w:rsid w:val="002F30E0"/>
    <w:rsid w:val="002F35E4"/>
    <w:rsid w:val="002F3730"/>
    <w:rsid w:val="002F38E1"/>
    <w:rsid w:val="002F3F6C"/>
    <w:rsid w:val="002F40E9"/>
    <w:rsid w:val="002F67A4"/>
    <w:rsid w:val="002F7045"/>
    <w:rsid w:val="002F7807"/>
    <w:rsid w:val="002F7AF6"/>
    <w:rsid w:val="00300535"/>
    <w:rsid w:val="00300E63"/>
    <w:rsid w:val="003010B4"/>
    <w:rsid w:val="00301B5A"/>
    <w:rsid w:val="00302F5F"/>
    <w:rsid w:val="00303871"/>
    <w:rsid w:val="0030441D"/>
    <w:rsid w:val="00306063"/>
    <w:rsid w:val="003101CD"/>
    <w:rsid w:val="0031053A"/>
    <w:rsid w:val="0031186E"/>
    <w:rsid w:val="00312CAD"/>
    <w:rsid w:val="00312FF5"/>
    <w:rsid w:val="00313B85"/>
    <w:rsid w:val="00314575"/>
    <w:rsid w:val="003148E4"/>
    <w:rsid w:val="00315ED7"/>
    <w:rsid w:val="00317849"/>
    <w:rsid w:val="00317988"/>
    <w:rsid w:val="00317F2A"/>
    <w:rsid w:val="00321331"/>
    <w:rsid w:val="003221B4"/>
    <w:rsid w:val="0032258D"/>
    <w:rsid w:val="00322E62"/>
    <w:rsid w:val="003248EE"/>
    <w:rsid w:val="00324D13"/>
    <w:rsid w:val="00324EDD"/>
    <w:rsid w:val="00326F55"/>
    <w:rsid w:val="00327026"/>
    <w:rsid w:val="0033040D"/>
    <w:rsid w:val="00331D01"/>
    <w:rsid w:val="00331FB7"/>
    <w:rsid w:val="003331E4"/>
    <w:rsid w:val="00333DDB"/>
    <w:rsid w:val="003342C9"/>
    <w:rsid w:val="00334504"/>
    <w:rsid w:val="00334E57"/>
    <w:rsid w:val="00336C64"/>
    <w:rsid w:val="00337162"/>
    <w:rsid w:val="003403E4"/>
    <w:rsid w:val="0034194F"/>
    <w:rsid w:val="00341BB7"/>
    <w:rsid w:val="003426F0"/>
    <w:rsid w:val="00344605"/>
    <w:rsid w:val="003474AA"/>
    <w:rsid w:val="00350AA8"/>
    <w:rsid w:val="00350D1D"/>
    <w:rsid w:val="00350F4C"/>
    <w:rsid w:val="0035142C"/>
    <w:rsid w:val="00352C83"/>
    <w:rsid w:val="00352F1A"/>
    <w:rsid w:val="00356EA9"/>
    <w:rsid w:val="00360FEC"/>
    <w:rsid w:val="0036107C"/>
    <w:rsid w:val="003615D2"/>
    <w:rsid w:val="00362B04"/>
    <w:rsid w:val="00363884"/>
    <w:rsid w:val="00364114"/>
    <w:rsid w:val="0036429C"/>
    <w:rsid w:val="0036441D"/>
    <w:rsid w:val="00364588"/>
    <w:rsid w:val="003645E6"/>
    <w:rsid w:val="00364A53"/>
    <w:rsid w:val="003654CB"/>
    <w:rsid w:val="00365AA9"/>
    <w:rsid w:val="00365B2F"/>
    <w:rsid w:val="00365B76"/>
    <w:rsid w:val="00365F86"/>
    <w:rsid w:val="00365F87"/>
    <w:rsid w:val="00366319"/>
    <w:rsid w:val="00366E89"/>
    <w:rsid w:val="003703CF"/>
    <w:rsid w:val="003705F4"/>
    <w:rsid w:val="00370D58"/>
    <w:rsid w:val="00371316"/>
    <w:rsid w:val="00373010"/>
    <w:rsid w:val="00373234"/>
    <w:rsid w:val="00373BCC"/>
    <w:rsid w:val="00373F96"/>
    <w:rsid w:val="00376713"/>
    <w:rsid w:val="0037794D"/>
    <w:rsid w:val="003801B9"/>
    <w:rsid w:val="00381815"/>
    <w:rsid w:val="003819AF"/>
    <w:rsid w:val="00381AD7"/>
    <w:rsid w:val="003820E9"/>
    <w:rsid w:val="00382DE7"/>
    <w:rsid w:val="0038340D"/>
    <w:rsid w:val="00384916"/>
    <w:rsid w:val="00384FFC"/>
    <w:rsid w:val="0038659B"/>
    <w:rsid w:val="00386887"/>
    <w:rsid w:val="003872FC"/>
    <w:rsid w:val="00387795"/>
    <w:rsid w:val="00387ADC"/>
    <w:rsid w:val="00390020"/>
    <w:rsid w:val="0039007D"/>
    <w:rsid w:val="0039031D"/>
    <w:rsid w:val="00390364"/>
    <w:rsid w:val="003903D6"/>
    <w:rsid w:val="0039070B"/>
    <w:rsid w:val="00390EE6"/>
    <w:rsid w:val="0039118F"/>
    <w:rsid w:val="003918C8"/>
    <w:rsid w:val="003921DD"/>
    <w:rsid w:val="00392AD7"/>
    <w:rsid w:val="003938D9"/>
    <w:rsid w:val="00393BAB"/>
    <w:rsid w:val="00394376"/>
    <w:rsid w:val="003943FF"/>
    <w:rsid w:val="00394590"/>
    <w:rsid w:val="00395014"/>
    <w:rsid w:val="003960A4"/>
    <w:rsid w:val="003969DB"/>
    <w:rsid w:val="00396DAD"/>
    <w:rsid w:val="00396F13"/>
    <w:rsid w:val="00396F2B"/>
    <w:rsid w:val="003974EB"/>
    <w:rsid w:val="00397CC5"/>
    <w:rsid w:val="003A1582"/>
    <w:rsid w:val="003A1C0E"/>
    <w:rsid w:val="003A1D67"/>
    <w:rsid w:val="003A2C94"/>
    <w:rsid w:val="003A30C9"/>
    <w:rsid w:val="003A3D9C"/>
    <w:rsid w:val="003A4077"/>
    <w:rsid w:val="003A4AA7"/>
    <w:rsid w:val="003A4AFB"/>
    <w:rsid w:val="003A5205"/>
    <w:rsid w:val="003A6497"/>
    <w:rsid w:val="003A6EB3"/>
    <w:rsid w:val="003A7B19"/>
    <w:rsid w:val="003A7FF3"/>
    <w:rsid w:val="003B09AD"/>
    <w:rsid w:val="003B0A15"/>
    <w:rsid w:val="003B1F18"/>
    <w:rsid w:val="003B2731"/>
    <w:rsid w:val="003B581E"/>
    <w:rsid w:val="003B5BF0"/>
    <w:rsid w:val="003B60BF"/>
    <w:rsid w:val="003B6736"/>
    <w:rsid w:val="003B6BE3"/>
    <w:rsid w:val="003B72E7"/>
    <w:rsid w:val="003C010C"/>
    <w:rsid w:val="003C0A6C"/>
    <w:rsid w:val="003C14F8"/>
    <w:rsid w:val="003C203E"/>
    <w:rsid w:val="003C2639"/>
    <w:rsid w:val="003C3482"/>
    <w:rsid w:val="003C5A43"/>
    <w:rsid w:val="003C6208"/>
    <w:rsid w:val="003C6B20"/>
    <w:rsid w:val="003C6DAF"/>
    <w:rsid w:val="003C7E43"/>
    <w:rsid w:val="003D0519"/>
    <w:rsid w:val="003D0F18"/>
    <w:rsid w:val="003D0FF6"/>
    <w:rsid w:val="003D153A"/>
    <w:rsid w:val="003D262C"/>
    <w:rsid w:val="003D26E5"/>
    <w:rsid w:val="003D328D"/>
    <w:rsid w:val="003D4E1A"/>
    <w:rsid w:val="003D6643"/>
    <w:rsid w:val="003D6D61"/>
    <w:rsid w:val="003E091D"/>
    <w:rsid w:val="003E0BB8"/>
    <w:rsid w:val="003E0FC1"/>
    <w:rsid w:val="003E1C53"/>
    <w:rsid w:val="003E2A69"/>
    <w:rsid w:val="003E2D49"/>
    <w:rsid w:val="003E2E87"/>
    <w:rsid w:val="003E2FD4"/>
    <w:rsid w:val="003E3EA5"/>
    <w:rsid w:val="003E410E"/>
    <w:rsid w:val="003E49F6"/>
    <w:rsid w:val="003E4E76"/>
    <w:rsid w:val="003E660F"/>
    <w:rsid w:val="003E7078"/>
    <w:rsid w:val="003F0841"/>
    <w:rsid w:val="003F17E6"/>
    <w:rsid w:val="003F1DAA"/>
    <w:rsid w:val="003F23D3"/>
    <w:rsid w:val="003F395F"/>
    <w:rsid w:val="003F3F08"/>
    <w:rsid w:val="003F4545"/>
    <w:rsid w:val="003F47BF"/>
    <w:rsid w:val="003F49F1"/>
    <w:rsid w:val="003F5CEB"/>
    <w:rsid w:val="003F6261"/>
    <w:rsid w:val="003F6272"/>
    <w:rsid w:val="003F7C4C"/>
    <w:rsid w:val="003F7E55"/>
    <w:rsid w:val="00400E72"/>
    <w:rsid w:val="00401075"/>
    <w:rsid w:val="00401400"/>
    <w:rsid w:val="004024A2"/>
    <w:rsid w:val="00404869"/>
    <w:rsid w:val="00405884"/>
    <w:rsid w:val="00407338"/>
    <w:rsid w:val="00407CB9"/>
    <w:rsid w:val="00407D39"/>
    <w:rsid w:val="00410C54"/>
    <w:rsid w:val="00412BF3"/>
    <w:rsid w:val="0041477A"/>
    <w:rsid w:val="004167A3"/>
    <w:rsid w:val="00417986"/>
    <w:rsid w:val="00417D43"/>
    <w:rsid w:val="00420D52"/>
    <w:rsid w:val="00420E37"/>
    <w:rsid w:val="00423468"/>
    <w:rsid w:val="004243DB"/>
    <w:rsid w:val="004265B0"/>
    <w:rsid w:val="00426BA1"/>
    <w:rsid w:val="004308A2"/>
    <w:rsid w:val="0043244C"/>
    <w:rsid w:val="00432DAA"/>
    <w:rsid w:val="00433EF2"/>
    <w:rsid w:val="00434305"/>
    <w:rsid w:val="00435845"/>
    <w:rsid w:val="00435DF7"/>
    <w:rsid w:val="00437C70"/>
    <w:rsid w:val="00437D46"/>
    <w:rsid w:val="00440043"/>
    <w:rsid w:val="00440771"/>
    <w:rsid w:val="0044083F"/>
    <w:rsid w:val="00441AE7"/>
    <w:rsid w:val="004422A8"/>
    <w:rsid w:val="00443777"/>
    <w:rsid w:val="004445D1"/>
    <w:rsid w:val="00445574"/>
    <w:rsid w:val="00446434"/>
    <w:rsid w:val="004467FB"/>
    <w:rsid w:val="00446DD7"/>
    <w:rsid w:val="00447594"/>
    <w:rsid w:val="00452D6B"/>
    <w:rsid w:val="00453C7E"/>
    <w:rsid w:val="00454484"/>
    <w:rsid w:val="0045456C"/>
    <w:rsid w:val="00454686"/>
    <w:rsid w:val="00454E67"/>
    <w:rsid w:val="0045503D"/>
    <w:rsid w:val="0045517B"/>
    <w:rsid w:val="004559D0"/>
    <w:rsid w:val="00456920"/>
    <w:rsid w:val="00457A3A"/>
    <w:rsid w:val="00460306"/>
    <w:rsid w:val="00460679"/>
    <w:rsid w:val="0046282E"/>
    <w:rsid w:val="00463B77"/>
    <w:rsid w:val="00463C7B"/>
    <w:rsid w:val="004644A6"/>
    <w:rsid w:val="00465978"/>
    <w:rsid w:val="004659BD"/>
    <w:rsid w:val="004704E5"/>
    <w:rsid w:val="00470775"/>
    <w:rsid w:val="00472707"/>
    <w:rsid w:val="004746B1"/>
    <w:rsid w:val="0047583F"/>
    <w:rsid w:val="00475DE8"/>
    <w:rsid w:val="00475ED2"/>
    <w:rsid w:val="00476327"/>
    <w:rsid w:val="00476DDF"/>
    <w:rsid w:val="00477C72"/>
    <w:rsid w:val="00481C44"/>
    <w:rsid w:val="00482B32"/>
    <w:rsid w:val="00482EAF"/>
    <w:rsid w:val="0048362E"/>
    <w:rsid w:val="00484936"/>
    <w:rsid w:val="00485978"/>
    <w:rsid w:val="00485C89"/>
    <w:rsid w:val="00486BE3"/>
    <w:rsid w:val="004905E4"/>
    <w:rsid w:val="00490A89"/>
    <w:rsid w:val="00490AB4"/>
    <w:rsid w:val="004920DC"/>
    <w:rsid w:val="00492F02"/>
    <w:rsid w:val="004939AE"/>
    <w:rsid w:val="004961D2"/>
    <w:rsid w:val="00497E42"/>
    <w:rsid w:val="004A0852"/>
    <w:rsid w:val="004A11AD"/>
    <w:rsid w:val="004A12DF"/>
    <w:rsid w:val="004A1BA8"/>
    <w:rsid w:val="004A4B57"/>
    <w:rsid w:val="004A4D05"/>
    <w:rsid w:val="004A63FA"/>
    <w:rsid w:val="004A6A3D"/>
    <w:rsid w:val="004A789A"/>
    <w:rsid w:val="004A7CFA"/>
    <w:rsid w:val="004B0272"/>
    <w:rsid w:val="004B02BA"/>
    <w:rsid w:val="004B2243"/>
    <w:rsid w:val="004B2701"/>
    <w:rsid w:val="004B2E1B"/>
    <w:rsid w:val="004B3AA8"/>
    <w:rsid w:val="004B3E93"/>
    <w:rsid w:val="004B4DC2"/>
    <w:rsid w:val="004B5E69"/>
    <w:rsid w:val="004B69FF"/>
    <w:rsid w:val="004C0616"/>
    <w:rsid w:val="004C0DE7"/>
    <w:rsid w:val="004C1FBC"/>
    <w:rsid w:val="004C25A2"/>
    <w:rsid w:val="004C357B"/>
    <w:rsid w:val="004C3A90"/>
    <w:rsid w:val="004C3F1D"/>
    <w:rsid w:val="004C458D"/>
    <w:rsid w:val="004C7556"/>
    <w:rsid w:val="004C7E8B"/>
    <w:rsid w:val="004C7E9D"/>
    <w:rsid w:val="004C7F67"/>
    <w:rsid w:val="004D076D"/>
    <w:rsid w:val="004D0EF1"/>
    <w:rsid w:val="004D2253"/>
    <w:rsid w:val="004D2567"/>
    <w:rsid w:val="004D36EB"/>
    <w:rsid w:val="004D4406"/>
    <w:rsid w:val="004D4DFD"/>
    <w:rsid w:val="004D628D"/>
    <w:rsid w:val="004D6E7F"/>
    <w:rsid w:val="004D763E"/>
    <w:rsid w:val="004D7C42"/>
    <w:rsid w:val="004E0465"/>
    <w:rsid w:val="004E127B"/>
    <w:rsid w:val="004E14E2"/>
    <w:rsid w:val="004E1699"/>
    <w:rsid w:val="004E1C0A"/>
    <w:rsid w:val="004E30C5"/>
    <w:rsid w:val="004E4AA5"/>
    <w:rsid w:val="004E4AEE"/>
    <w:rsid w:val="004E59E3"/>
    <w:rsid w:val="004E653B"/>
    <w:rsid w:val="004E67C0"/>
    <w:rsid w:val="004E7B81"/>
    <w:rsid w:val="004F21BF"/>
    <w:rsid w:val="004F2B21"/>
    <w:rsid w:val="004F2BD2"/>
    <w:rsid w:val="004F391A"/>
    <w:rsid w:val="004F3CFB"/>
    <w:rsid w:val="004F3D21"/>
    <w:rsid w:val="004F50A1"/>
    <w:rsid w:val="004F6456"/>
    <w:rsid w:val="004F65A0"/>
    <w:rsid w:val="004F696E"/>
    <w:rsid w:val="004F6C71"/>
    <w:rsid w:val="004F795B"/>
    <w:rsid w:val="00500CA4"/>
    <w:rsid w:val="00501139"/>
    <w:rsid w:val="0050363E"/>
    <w:rsid w:val="005039BC"/>
    <w:rsid w:val="005043BB"/>
    <w:rsid w:val="005043BE"/>
    <w:rsid w:val="00504A3D"/>
    <w:rsid w:val="00505767"/>
    <w:rsid w:val="00505B29"/>
    <w:rsid w:val="005066C4"/>
    <w:rsid w:val="005073F0"/>
    <w:rsid w:val="00507F42"/>
    <w:rsid w:val="005101AD"/>
    <w:rsid w:val="005102A4"/>
    <w:rsid w:val="005106C7"/>
    <w:rsid w:val="00510A7B"/>
    <w:rsid w:val="00512666"/>
    <w:rsid w:val="00512F6E"/>
    <w:rsid w:val="00513038"/>
    <w:rsid w:val="005132D2"/>
    <w:rsid w:val="00514174"/>
    <w:rsid w:val="00515486"/>
    <w:rsid w:val="00516088"/>
    <w:rsid w:val="00516B0B"/>
    <w:rsid w:val="00516B8A"/>
    <w:rsid w:val="00516FD7"/>
    <w:rsid w:val="005170B5"/>
    <w:rsid w:val="005220EC"/>
    <w:rsid w:val="00523F95"/>
    <w:rsid w:val="00524160"/>
    <w:rsid w:val="00524D65"/>
    <w:rsid w:val="005251DA"/>
    <w:rsid w:val="005253DB"/>
    <w:rsid w:val="00525B16"/>
    <w:rsid w:val="00525EA4"/>
    <w:rsid w:val="00526DA2"/>
    <w:rsid w:val="0052709A"/>
    <w:rsid w:val="00527ADB"/>
    <w:rsid w:val="00530F0D"/>
    <w:rsid w:val="0053124E"/>
    <w:rsid w:val="00533572"/>
    <w:rsid w:val="00533D04"/>
    <w:rsid w:val="00534804"/>
    <w:rsid w:val="00534BDF"/>
    <w:rsid w:val="005354EA"/>
    <w:rsid w:val="0053585F"/>
    <w:rsid w:val="00535A96"/>
    <w:rsid w:val="00535EC4"/>
    <w:rsid w:val="00535ED9"/>
    <w:rsid w:val="0053692B"/>
    <w:rsid w:val="0054161B"/>
    <w:rsid w:val="00541853"/>
    <w:rsid w:val="00542A2E"/>
    <w:rsid w:val="00543BDA"/>
    <w:rsid w:val="005441CC"/>
    <w:rsid w:val="00546E33"/>
    <w:rsid w:val="005479DA"/>
    <w:rsid w:val="00547BCC"/>
    <w:rsid w:val="0055013B"/>
    <w:rsid w:val="005517A8"/>
    <w:rsid w:val="00551F6F"/>
    <w:rsid w:val="00552D1C"/>
    <w:rsid w:val="00553F53"/>
    <w:rsid w:val="005544F4"/>
    <w:rsid w:val="0055474C"/>
    <w:rsid w:val="00554F50"/>
    <w:rsid w:val="00555044"/>
    <w:rsid w:val="00555F52"/>
    <w:rsid w:val="00556C30"/>
    <w:rsid w:val="00560422"/>
    <w:rsid w:val="00561475"/>
    <w:rsid w:val="00562308"/>
    <w:rsid w:val="0056258C"/>
    <w:rsid w:val="0056487B"/>
    <w:rsid w:val="0056494E"/>
    <w:rsid w:val="00564FB9"/>
    <w:rsid w:val="005657F7"/>
    <w:rsid w:val="00565F20"/>
    <w:rsid w:val="00566F6E"/>
    <w:rsid w:val="005670B0"/>
    <w:rsid w:val="00570470"/>
    <w:rsid w:val="00570660"/>
    <w:rsid w:val="0057166D"/>
    <w:rsid w:val="00573D9E"/>
    <w:rsid w:val="00576E33"/>
    <w:rsid w:val="00577481"/>
    <w:rsid w:val="005774B2"/>
    <w:rsid w:val="00577D5F"/>
    <w:rsid w:val="005801BC"/>
    <w:rsid w:val="005801E3"/>
    <w:rsid w:val="00580DA4"/>
    <w:rsid w:val="00581802"/>
    <w:rsid w:val="00581A44"/>
    <w:rsid w:val="005836A8"/>
    <w:rsid w:val="00583CE2"/>
    <w:rsid w:val="0058409C"/>
    <w:rsid w:val="00584175"/>
    <w:rsid w:val="00584262"/>
    <w:rsid w:val="00584E88"/>
    <w:rsid w:val="00586630"/>
    <w:rsid w:val="0058750F"/>
    <w:rsid w:val="00587ADD"/>
    <w:rsid w:val="00587DBA"/>
    <w:rsid w:val="0059166D"/>
    <w:rsid w:val="00592D51"/>
    <w:rsid w:val="0059324A"/>
    <w:rsid w:val="00593A49"/>
    <w:rsid w:val="00596160"/>
    <w:rsid w:val="005966E2"/>
    <w:rsid w:val="00596A56"/>
    <w:rsid w:val="00597007"/>
    <w:rsid w:val="00597111"/>
    <w:rsid w:val="005A0752"/>
    <w:rsid w:val="005A0966"/>
    <w:rsid w:val="005A0B88"/>
    <w:rsid w:val="005A0E5B"/>
    <w:rsid w:val="005A11B7"/>
    <w:rsid w:val="005A146D"/>
    <w:rsid w:val="005A260B"/>
    <w:rsid w:val="005A4A1B"/>
    <w:rsid w:val="005A59BD"/>
    <w:rsid w:val="005A6D52"/>
    <w:rsid w:val="005A72E8"/>
    <w:rsid w:val="005A771B"/>
    <w:rsid w:val="005A7830"/>
    <w:rsid w:val="005A7FCE"/>
    <w:rsid w:val="005B0B2A"/>
    <w:rsid w:val="005B0F3F"/>
    <w:rsid w:val="005B191C"/>
    <w:rsid w:val="005B1EFD"/>
    <w:rsid w:val="005B4903"/>
    <w:rsid w:val="005B51CE"/>
    <w:rsid w:val="005B5885"/>
    <w:rsid w:val="005B5A4D"/>
    <w:rsid w:val="005B5CD7"/>
    <w:rsid w:val="005B6CF6"/>
    <w:rsid w:val="005B7422"/>
    <w:rsid w:val="005C2998"/>
    <w:rsid w:val="005C29B8"/>
    <w:rsid w:val="005C3202"/>
    <w:rsid w:val="005C5F21"/>
    <w:rsid w:val="005C65BD"/>
    <w:rsid w:val="005C6908"/>
    <w:rsid w:val="005C7156"/>
    <w:rsid w:val="005D0C75"/>
    <w:rsid w:val="005D30E0"/>
    <w:rsid w:val="005D3E1F"/>
    <w:rsid w:val="005D4171"/>
    <w:rsid w:val="005D5F4B"/>
    <w:rsid w:val="005D66F4"/>
    <w:rsid w:val="005D6A95"/>
    <w:rsid w:val="005D6B2C"/>
    <w:rsid w:val="005D6D0D"/>
    <w:rsid w:val="005D6D9C"/>
    <w:rsid w:val="005D7CCA"/>
    <w:rsid w:val="005E2335"/>
    <w:rsid w:val="005E34CA"/>
    <w:rsid w:val="005E3C18"/>
    <w:rsid w:val="005E4250"/>
    <w:rsid w:val="005E5782"/>
    <w:rsid w:val="005E6155"/>
    <w:rsid w:val="005E6812"/>
    <w:rsid w:val="005E7881"/>
    <w:rsid w:val="005E78E0"/>
    <w:rsid w:val="005E7A10"/>
    <w:rsid w:val="005F0D9C"/>
    <w:rsid w:val="005F284E"/>
    <w:rsid w:val="005F2901"/>
    <w:rsid w:val="005F45BF"/>
    <w:rsid w:val="005F53C7"/>
    <w:rsid w:val="005F6128"/>
    <w:rsid w:val="005F67A0"/>
    <w:rsid w:val="0060063E"/>
    <w:rsid w:val="00601577"/>
    <w:rsid w:val="006015CE"/>
    <w:rsid w:val="00603783"/>
    <w:rsid w:val="006039CD"/>
    <w:rsid w:val="00603CC1"/>
    <w:rsid w:val="00604784"/>
    <w:rsid w:val="00604CBB"/>
    <w:rsid w:val="006051DC"/>
    <w:rsid w:val="00606419"/>
    <w:rsid w:val="00607D29"/>
    <w:rsid w:val="00612129"/>
    <w:rsid w:val="00612952"/>
    <w:rsid w:val="00613504"/>
    <w:rsid w:val="00614CC1"/>
    <w:rsid w:val="0061530C"/>
    <w:rsid w:val="00615603"/>
    <w:rsid w:val="00615A9D"/>
    <w:rsid w:val="00617387"/>
    <w:rsid w:val="00617D36"/>
    <w:rsid w:val="006200DA"/>
    <w:rsid w:val="00620271"/>
    <w:rsid w:val="006205D6"/>
    <w:rsid w:val="006213A5"/>
    <w:rsid w:val="00621DD2"/>
    <w:rsid w:val="00621E8E"/>
    <w:rsid w:val="00624DA5"/>
    <w:rsid w:val="006252D8"/>
    <w:rsid w:val="006259BC"/>
    <w:rsid w:val="00625B32"/>
    <w:rsid w:val="0062636B"/>
    <w:rsid w:val="00630CD3"/>
    <w:rsid w:val="00632182"/>
    <w:rsid w:val="00632AE0"/>
    <w:rsid w:val="00633C17"/>
    <w:rsid w:val="006346CE"/>
    <w:rsid w:val="00634D9E"/>
    <w:rsid w:val="00635FAC"/>
    <w:rsid w:val="00636E3E"/>
    <w:rsid w:val="00637013"/>
    <w:rsid w:val="006379F7"/>
    <w:rsid w:val="00637E4D"/>
    <w:rsid w:val="0064021F"/>
    <w:rsid w:val="00640620"/>
    <w:rsid w:val="006418A1"/>
    <w:rsid w:val="00641A1F"/>
    <w:rsid w:val="00642D29"/>
    <w:rsid w:val="00643EC9"/>
    <w:rsid w:val="00645904"/>
    <w:rsid w:val="0064638E"/>
    <w:rsid w:val="00650D8A"/>
    <w:rsid w:val="00651ACB"/>
    <w:rsid w:val="00651C47"/>
    <w:rsid w:val="006528DB"/>
    <w:rsid w:val="00652AB2"/>
    <w:rsid w:val="00653FED"/>
    <w:rsid w:val="00654BEB"/>
    <w:rsid w:val="00654EC0"/>
    <w:rsid w:val="0065525B"/>
    <w:rsid w:val="00655D4F"/>
    <w:rsid w:val="00656D29"/>
    <w:rsid w:val="00661728"/>
    <w:rsid w:val="006623BB"/>
    <w:rsid w:val="006628B0"/>
    <w:rsid w:val="006630DC"/>
    <w:rsid w:val="00663C68"/>
    <w:rsid w:val="006640E5"/>
    <w:rsid w:val="006646F1"/>
    <w:rsid w:val="00664929"/>
    <w:rsid w:val="00664BB6"/>
    <w:rsid w:val="00664F62"/>
    <w:rsid w:val="006655E1"/>
    <w:rsid w:val="00671F32"/>
    <w:rsid w:val="00672060"/>
    <w:rsid w:val="00672BFD"/>
    <w:rsid w:val="00672EB2"/>
    <w:rsid w:val="0067387A"/>
    <w:rsid w:val="0067392B"/>
    <w:rsid w:val="00673F96"/>
    <w:rsid w:val="006770F4"/>
    <w:rsid w:val="00677A84"/>
    <w:rsid w:val="0068026D"/>
    <w:rsid w:val="006805E5"/>
    <w:rsid w:val="00680A27"/>
    <w:rsid w:val="006816A4"/>
    <w:rsid w:val="006819B8"/>
    <w:rsid w:val="0068339A"/>
    <w:rsid w:val="00684028"/>
    <w:rsid w:val="006840A6"/>
    <w:rsid w:val="006850CD"/>
    <w:rsid w:val="00685147"/>
    <w:rsid w:val="0068562B"/>
    <w:rsid w:val="00685AAB"/>
    <w:rsid w:val="00685ED7"/>
    <w:rsid w:val="00686898"/>
    <w:rsid w:val="00686FBD"/>
    <w:rsid w:val="006873DF"/>
    <w:rsid w:val="00691131"/>
    <w:rsid w:val="0069127B"/>
    <w:rsid w:val="00692068"/>
    <w:rsid w:val="0069227C"/>
    <w:rsid w:val="006924E8"/>
    <w:rsid w:val="00692835"/>
    <w:rsid w:val="00693EDF"/>
    <w:rsid w:val="006944CE"/>
    <w:rsid w:val="006971FD"/>
    <w:rsid w:val="006A061E"/>
    <w:rsid w:val="006A07AA"/>
    <w:rsid w:val="006A25E5"/>
    <w:rsid w:val="006A2B46"/>
    <w:rsid w:val="006A336D"/>
    <w:rsid w:val="006A37B9"/>
    <w:rsid w:val="006A3917"/>
    <w:rsid w:val="006A3C15"/>
    <w:rsid w:val="006A402E"/>
    <w:rsid w:val="006A43CE"/>
    <w:rsid w:val="006A6BFE"/>
    <w:rsid w:val="006A6DD7"/>
    <w:rsid w:val="006A735C"/>
    <w:rsid w:val="006A7F15"/>
    <w:rsid w:val="006B2672"/>
    <w:rsid w:val="006B3C5E"/>
    <w:rsid w:val="006B54BF"/>
    <w:rsid w:val="006B54D6"/>
    <w:rsid w:val="006B5F1D"/>
    <w:rsid w:val="006B5F44"/>
    <w:rsid w:val="006B5F90"/>
    <w:rsid w:val="006B62E4"/>
    <w:rsid w:val="006C0AF9"/>
    <w:rsid w:val="006C19ED"/>
    <w:rsid w:val="006C1BBA"/>
    <w:rsid w:val="006C2079"/>
    <w:rsid w:val="006C39AB"/>
    <w:rsid w:val="006C55E3"/>
    <w:rsid w:val="006C5A62"/>
    <w:rsid w:val="006C5D68"/>
    <w:rsid w:val="006C6976"/>
    <w:rsid w:val="006C6DD0"/>
    <w:rsid w:val="006D04EA"/>
    <w:rsid w:val="006D16C4"/>
    <w:rsid w:val="006D1EE5"/>
    <w:rsid w:val="006D3E96"/>
    <w:rsid w:val="006D4515"/>
    <w:rsid w:val="006D476D"/>
    <w:rsid w:val="006D4A44"/>
    <w:rsid w:val="006D4AAF"/>
    <w:rsid w:val="006D4BB1"/>
    <w:rsid w:val="006D51F6"/>
    <w:rsid w:val="006D61F7"/>
    <w:rsid w:val="006D6593"/>
    <w:rsid w:val="006D7132"/>
    <w:rsid w:val="006E02D9"/>
    <w:rsid w:val="006E1F1C"/>
    <w:rsid w:val="006E4013"/>
    <w:rsid w:val="006E7241"/>
    <w:rsid w:val="006F03A8"/>
    <w:rsid w:val="006F1E2D"/>
    <w:rsid w:val="006F2ACA"/>
    <w:rsid w:val="006F2ADC"/>
    <w:rsid w:val="006F2BFE"/>
    <w:rsid w:val="006F3091"/>
    <w:rsid w:val="006F31E9"/>
    <w:rsid w:val="006F3E0C"/>
    <w:rsid w:val="006F51C9"/>
    <w:rsid w:val="006F6284"/>
    <w:rsid w:val="006F659D"/>
    <w:rsid w:val="006F691B"/>
    <w:rsid w:val="007002C5"/>
    <w:rsid w:val="00704162"/>
    <w:rsid w:val="00704387"/>
    <w:rsid w:val="00705F95"/>
    <w:rsid w:val="00706370"/>
    <w:rsid w:val="00707669"/>
    <w:rsid w:val="00710A91"/>
    <w:rsid w:val="00711A29"/>
    <w:rsid w:val="00711CBA"/>
    <w:rsid w:val="00711FB5"/>
    <w:rsid w:val="00712A01"/>
    <w:rsid w:val="00713D5C"/>
    <w:rsid w:val="00713DB8"/>
    <w:rsid w:val="00714F58"/>
    <w:rsid w:val="007201CC"/>
    <w:rsid w:val="0072169E"/>
    <w:rsid w:val="00722FBF"/>
    <w:rsid w:val="00722FC2"/>
    <w:rsid w:val="00724668"/>
    <w:rsid w:val="00724E1B"/>
    <w:rsid w:val="007251D4"/>
    <w:rsid w:val="00725949"/>
    <w:rsid w:val="00727FA2"/>
    <w:rsid w:val="007306AA"/>
    <w:rsid w:val="00731762"/>
    <w:rsid w:val="00731EE9"/>
    <w:rsid w:val="007322D9"/>
    <w:rsid w:val="00732912"/>
    <w:rsid w:val="00732BC0"/>
    <w:rsid w:val="00733AC3"/>
    <w:rsid w:val="0073720F"/>
    <w:rsid w:val="00737571"/>
    <w:rsid w:val="00737796"/>
    <w:rsid w:val="0074165C"/>
    <w:rsid w:val="00741BC1"/>
    <w:rsid w:val="0074288B"/>
    <w:rsid w:val="00742B07"/>
    <w:rsid w:val="00742C35"/>
    <w:rsid w:val="00742CC0"/>
    <w:rsid w:val="00742EF3"/>
    <w:rsid w:val="007432CA"/>
    <w:rsid w:val="007435F1"/>
    <w:rsid w:val="007439EB"/>
    <w:rsid w:val="00743CB4"/>
    <w:rsid w:val="00743F0A"/>
    <w:rsid w:val="00743F8F"/>
    <w:rsid w:val="007444E8"/>
    <w:rsid w:val="007444E9"/>
    <w:rsid w:val="00745212"/>
    <w:rsid w:val="0074548E"/>
    <w:rsid w:val="00745773"/>
    <w:rsid w:val="00746800"/>
    <w:rsid w:val="007473D1"/>
    <w:rsid w:val="00747E8D"/>
    <w:rsid w:val="007501A8"/>
    <w:rsid w:val="00750D61"/>
    <w:rsid w:val="00750EE1"/>
    <w:rsid w:val="0075144D"/>
    <w:rsid w:val="00751612"/>
    <w:rsid w:val="00752341"/>
    <w:rsid w:val="007529CB"/>
    <w:rsid w:val="00752B0D"/>
    <w:rsid w:val="00752B4D"/>
    <w:rsid w:val="007536EC"/>
    <w:rsid w:val="00755402"/>
    <w:rsid w:val="00756B26"/>
    <w:rsid w:val="00756BF5"/>
    <w:rsid w:val="00756EDF"/>
    <w:rsid w:val="007576F8"/>
    <w:rsid w:val="007600E3"/>
    <w:rsid w:val="00760459"/>
    <w:rsid w:val="007612FF"/>
    <w:rsid w:val="00761F2E"/>
    <w:rsid w:val="0076350C"/>
    <w:rsid w:val="0076462E"/>
    <w:rsid w:val="00764F5D"/>
    <w:rsid w:val="00765229"/>
    <w:rsid w:val="00765C43"/>
    <w:rsid w:val="00765EBE"/>
    <w:rsid w:val="00765EFB"/>
    <w:rsid w:val="00766215"/>
    <w:rsid w:val="007671CA"/>
    <w:rsid w:val="00767237"/>
    <w:rsid w:val="00767C61"/>
    <w:rsid w:val="0077008A"/>
    <w:rsid w:val="0077092A"/>
    <w:rsid w:val="00770BA7"/>
    <w:rsid w:val="0077133C"/>
    <w:rsid w:val="007713BE"/>
    <w:rsid w:val="00772E8F"/>
    <w:rsid w:val="00773BDB"/>
    <w:rsid w:val="00773C1F"/>
    <w:rsid w:val="00773FDF"/>
    <w:rsid w:val="00774DA4"/>
    <w:rsid w:val="00776442"/>
    <w:rsid w:val="00776599"/>
    <w:rsid w:val="00780156"/>
    <w:rsid w:val="00780B7A"/>
    <w:rsid w:val="00780ECF"/>
    <w:rsid w:val="0078114B"/>
    <w:rsid w:val="00781735"/>
    <w:rsid w:val="00781DD2"/>
    <w:rsid w:val="007837D0"/>
    <w:rsid w:val="00783ECF"/>
    <w:rsid w:val="0078413A"/>
    <w:rsid w:val="00784475"/>
    <w:rsid w:val="00785901"/>
    <w:rsid w:val="007876FA"/>
    <w:rsid w:val="007906CE"/>
    <w:rsid w:val="0079083E"/>
    <w:rsid w:val="00790880"/>
    <w:rsid w:val="00793100"/>
    <w:rsid w:val="00793161"/>
    <w:rsid w:val="0079379B"/>
    <w:rsid w:val="00794A90"/>
    <w:rsid w:val="007959E8"/>
    <w:rsid w:val="00795B1C"/>
    <w:rsid w:val="00795E9C"/>
    <w:rsid w:val="007A0521"/>
    <w:rsid w:val="007A10A1"/>
    <w:rsid w:val="007A2E12"/>
    <w:rsid w:val="007A342C"/>
    <w:rsid w:val="007A3475"/>
    <w:rsid w:val="007A3BBE"/>
    <w:rsid w:val="007A41C8"/>
    <w:rsid w:val="007A4B8B"/>
    <w:rsid w:val="007A54CE"/>
    <w:rsid w:val="007A6565"/>
    <w:rsid w:val="007A6FD9"/>
    <w:rsid w:val="007A7FFA"/>
    <w:rsid w:val="007B04EB"/>
    <w:rsid w:val="007B0682"/>
    <w:rsid w:val="007B0D4F"/>
    <w:rsid w:val="007B108D"/>
    <w:rsid w:val="007B2D56"/>
    <w:rsid w:val="007B3148"/>
    <w:rsid w:val="007B4D80"/>
    <w:rsid w:val="007B5980"/>
    <w:rsid w:val="007B5A3D"/>
    <w:rsid w:val="007B5B95"/>
    <w:rsid w:val="007B6032"/>
    <w:rsid w:val="007B61E1"/>
    <w:rsid w:val="007B6386"/>
    <w:rsid w:val="007B68EA"/>
    <w:rsid w:val="007B7453"/>
    <w:rsid w:val="007C0475"/>
    <w:rsid w:val="007C10FB"/>
    <w:rsid w:val="007C2D89"/>
    <w:rsid w:val="007C328F"/>
    <w:rsid w:val="007C4593"/>
    <w:rsid w:val="007C5309"/>
    <w:rsid w:val="007C5AD9"/>
    <w:rsid w:val="007C5FB6"/>
    <w:rsid w:val="007C6069"/>
    <w:rsid w:val="007C68C1"/>
    <w:rsid w:val="007D06C4"/>
    <w:rsid w:val="007D1352"/>
    <w:rsid w:val="007D200E"/>
    <w:rsid w:val="007D2508"/>
    <w:rsid w:val="007D346A"/>
    <w:rsid w:val="007D3C39"/>
    <w:rsid w:val="007D5559"/>
    <w:rsid w:val="007D5FD3"/>
    <w:rsid w:val="007D6170"/>
    <w:rsid w:val="007D6299"/>
    <w:rsid w:val="007D6518"/>
    <w:rsid w:val="007D731D"/>
    <w:rsid w:val="007D76BD"/>
    <w:rsid w:val="007E0941"/>
    <w:rsid w:val="007E0BF1"/>
    <w:rsid w:val="007E0C1B"/>
    <w:rsid w:val="007E2614"/>
    <w:rsid w:val="007E27E4"/>
    <w:rsid w:val="007E3720"/>
    <w:rsid w:val="007E3BF0"/>
    <w:rsid w:val="007E5341"/>
    <w:rsid w:val="007E6044"/>
    <w:rsid w:val="007E68B8"/>
    <w:rsid w:val="007E6D99"/>
    <w:rsid w:val="007F0ED8"/>
    <w:rsid w:val="007F0F63"/>
    <w:rsid w:val="007F141E"/>
    <w:rsid w:val="007F25CE"/>
    <w:rsid w:val="007F36CE"/>
    <w:rsid w:val="007F446C"/>
    <w:rsid w:val="007F73A9"/>
    <w:rsid w:val="007F73E5"/>
    <w:rsid w:val="007F75CE"/>
    <w:rsid w:val="008013A4"/>
    <w:rsid w:val="0080168D"/>
    <w:rsid w:val="00801A5F"/>
    <w:rsid w:val="008027CE"/>
    <w:rsid w:val="00802B89"/>
    <w:rsid w:val="00802D4F"/>
    <w:rsid w:val="00802DFC"/>
    <w:rsid w:val="00802F42"/>
    <w:rsid w:val="00803BE8"/>
    <w:rsid w:val="00804383"/>
    <w:rsid w:val="00804B10"/>
    <w:rsid w:val="00804B46"/>
    <w:rsid w:val="00804BB7"/>
    <w:rsid w:val="00804D41"/>
    <w:rsid w:val="00805918"/>
    <w:rsid w:val="00805C97"/>
    <w:rsid w:val="008070F1"/>
    <w:rsid w:val="00810257"/>
    <w:rsid w:val="008104F5"/>
    <w:rsid w:val="0081081C"/>
    <w:rsid w:val="00811072"/>
    <w:rsid w:val="00811369"/>
    <w:rsid w:val="00815419"/>
    <w:rsid w:val="0081583E"/>
    <w:rsid w:val="008163C8"/>
    <w:rsid w:val="008164A1"/>
    <w:rsid w:val="00817325"/>
    <w:rsid w:val="00817AB1"/>
    <w:rsid w:val="0082085D"/>
    <w:rsid w:val="008209E6"/>
    <w:rsid w:val="00820A74"/>
    <w:rsid w:val="00822064"/>
    <w:rsid w:val="00822086"/>
    <w:rsid w:val="00823303"/>
    <w:rsid w:val="008233B2"/>
    <w:rsid w:val="00823A9F"/>
    <w:rsid w:val="00823C85"/>
    <w:rsid w:val="00824564"/>
    <w:rsid w:val="00824A70"/>
    <w:rsid w:val="00824B0F"/>
    <w:rsid w:val="00825138"/>
    <w:rsid w:val="008258DB"/>
    <w:rsid w:val="008261A6"/>
    <w:rsid w:val="008269DD"/>
    <w:rsid w:val="00830621"/>
    <w:rsid w:val="00830C99"/>
    <w:rsid w:val="00832131"/>
    <w:rsid w:val="0083348C"/>
    <w:rsid w:val="00834C0C"/>
    <w:rsid w:val="008353CF"/>
    <w:rsid w:val="00836275"/>
    <w:rsid w:val="00837122"/>
    <w:rsid w:val="008373D3"/>
    <w:rsid w:val="008405A1"/>
    <w:rsid w:val="00840617"/>
    <w:rsid w:val="00840F84"/>
    <w:rsid w:val="00842A47"/>
    <w:rsid w:val="00843C13"/>
    <w:rsid w:val="00844C40"/>
    <w:rsid w:val="008454F8"/>
    <w:rsid w:val="00845C96"/>
    <w:rsid w:val="00845E39"/>
    <w:rsid w:val="00846A3B"/>
    <w:rsid w:val="00847558"/>
    <w:rsid w:val="00850BF7"/>
    <w:rsid w:val="0085173A"/>
    <w:rsid w:val="00851D93"/>
    <w:rsid w:val="00853E48"/>
    <w:rsid w:val="00855A63"/>
    <w:rsid w:val="0086007C"/>
    <w:rsid w:val="008603CE"/>
    <w:rsid w:val="00861D7D"/>
    <w:rsid w:val="008620FC"/>
    <w:rsid w:val="00862193"/>
    <w:rsid w:val="0086223C"/>
    <w:rsid w:val="00862300"/>
    <w:rsid w:val="0086259A"/>
    <w:rsid w:val="008627A5"/>
    <w:rsid w:val="00863E05"/>
    <w:rsid w:val="0086406F"/>
    <w:rsid w:val="00864928"/>
    <w:rsid w:val="008658A1"/>
    <w:rsid w:val="00865ACA"/>
    <w:rsid w:val="00865D28"/>
    <w:rsid w:val="00865F85"/>
    <w:rsid w:val="00866846"/>
    <w:rsid w:val="00866870"/>
    <w:rsid w:val="008671D3"/>
    <w:rsid w:val="00867C10"/>
    <w:rsid w:val="00870439"/>
    <w:rsid w:val="00870DA1"/>
    <w:rsid w:val="008716C2"/>
    <w:rsid w:val="00874352"/>
    <w:rsid w:val="008744DA"/>
    <w:rsid w:val="00874B2B"/>
    <w:rsid w:val="00876F86"/>
    <w:rsid w:val="008770EA"/>
    <w:rsid w:val="008827E6"/>
    <w:rsid w:val="00882BC4"/>
    <w:rsid w:val="00883C18"/>
    <w:rsid w:val="00883F93"/>
    <w:rsid w:val="008847C0"/>
    <w:rsid w:val="00884DB3"/>
    <w:rsid w:val="00885A9D"/>
    <w:rsid w:val="008860B5"/>
    <w:rsid w:val="008864F6"/>
    <w:rsid w:val="00887133"/>
    <w:rsid w:val="00887238"/>
    <w:rsid w:val="00890380"/>
    <w:rsid w:val="0089049D"/>
    <w:rsid w:val="008912B5"/>
    <w:rsid w:val="00892238"/>
    <w:rsid w:val="008928C9"/>
    <w:rsid w:val="008930CB"/>
    <w:rsid w:val="008938DC"/>
    <w:rsid w:val="00893FD1"/>
    <w:rsid w:val="00894836"/>
    <w:rsid w:val="00895172"/>
    <w:rsid w:val="00895680"/>
    <w:rsid w:val="0089614E"/>
    <w:rsid w:val="00896DFF"/>
    <w:rsid w:val="0089762C"/>
    <w:rsid w:val="008A173B"/>
    <w:rsid w:val="008A1893"/>
    <w:rsid w:val="008A1DE7"/>
    <w:rsid w:val="008A1F6C"/>
    <w:rsid w:val="008A2096"/>
    <w:rsid w:val="008A2E58"/>
    <w:rsid w:val="008A3531"/>
    <w:rsid w:val="008A3848"/>
    <w:rsid w:val="008A4C60"/>
    <w:rsid w:val="008A57E6"/>
    <w:rsid w:val="008A6F81"/>
    <w:rsid w:val="008A769A"/>
    <w:rsid w:val="008B0183"/>
    <w:rsid w:val="008B0C9C"/>
    <w:rsid w:val="008B166D"/>
    <w:rsid w:val="008B17F4"/>
    <w:rsid w:val="008B3615"/>
    <w:rsid w:val="008B3654"/>
    <w:rsid w:val="008B4AC4"/>
    <w:rsid w:val="008B50C8"/>
    <w:rsid w:val="008B5281"/>
    <w:rsid w:val="008B6B2B"/>
    <w:rsid w:val="008B7E05"/>
    <w:rsid w:val="008C1797"/>
    <w:rsid w:val="008C219C"/>
    <w:rsid w:val="008C2B29"/>
    <w:rsid w:val="008C2CCE"/>
    <w:rsid w:val="008C31F6"/>
    <w:rsid w:val="008C475E"/>
    <w:rsid w:val="008C619A"/>
    <w:rsid w:val="008C7399"/>
    <w:rsid w:val="008C7D86"/>
    <w:rsid w:val="008D0A87"/>
    <w:rsid w:val="008D0C7B"/>
    <w:rsid w:val="008D0CE8"/>
    <w:rsid w:val="008D2855"/>
    <w:rsid w:val="008D2D1D"/>
    <w:rsid w:val="008D453D"/>
    <w:rsid w:val="008D53AD"/>
    <w:rsid w:val="008D562B"/>
    <w:rsid w:val="008D5733"/>
    <w:rsid w:val="008D622B"/>
    <w:rsid w:val="008D666C"/>
    <w:rsid w:val="008D7555"/>
    <w:rsid w:val="008D7AB8"/>
    <w:rsid w:val="008D7B54"/>
    <w:rsid w:val="008E0899"/>
    <w:rsid w:val="008E0C9D"/>
    <w:rsid w:val="008E1648"/>
    <w:rsid w:val="008E1B3E"/>
    <w:rsid w:val="008E2165"/>
    <w:rsid w:val="008E2319"/>
    <w:rsid w:val="008E2557"/>
    <w:rsid w:val="008E442B"/>
    <w:rsid w:val="008E4BB6"/>
    <w:rsid w:val="008E5518"/>
    <w:rsid w:val="008E551D"/>
    <w:rsid w:val="008E6A84"/>
    <w:rsid w:val="008E6ABD"/>
    <w:rsid w:val="008E7909"/>
    <w:rsid w:val="008E7C76"/>
    <w:rsid w:val="008E7CE0"/>
    <w:rsid w:val="008F0CDC"/>
    <w:rsid w:val="008F17A3"/>
    <w:rsid w:val="008F1E55"/>
    <w:rsid w:val="008F1ED3"/>
    <w:rsid w:val="008F2C2C"/>
    <w:rsid w:val="008F382F"/>
    <w:rsid w:val="008F3EA1"/>
    <w:rsid w:val="008F4C29"/>
    <w:rsid w:val="008F7007"/>
    <w:rsid w:val="008F70BD"/>
    <w:rsid w:val="008F788F"/>
    <w:rsid w:val="008F7EA2"/>
    <w:rsid w:val="00902722"/>
    <w:rsid w:val="009027BC"/>
    <w:rsid w:val="00903797"/>
    <w:rsid w:val="0090541E"/>
    <w:rsid w:val="00905A2F"/>
    <w:rsid w:val="009062E6"/>
    <w:rsid w:val="00911BE5"/>
    <w:rsid w:val="00912EF8"/>
    <w:rsid w:val="00912F08"/>
    <w:rsid w:val="00912F65"/>
    <w:rsid w:val="00913777"/>
    <w:rsid w:val="00913CA9"/>
    <w:rsid w:val="009145AE"/>
    <w:rsid w:val="009146CE"/>
    <w:rsid w:val="00914CA7"/>
    <w:rsid w:val="00914CD0"/>
    <w:rsid w:val="00915145"/>
    <w:rsid w:val="00915C3E"/>
    <w:rsid w:val="009161A8"/>
    <w:rsid w:val="00924034"/>
    <w:rsid w:val="009245AE"/>
    <w:rsid w:val="009245F5"/>
    <w:rsid w:val="0092480E"/>
    <w:rsid w:val="009249EC"/>
    <w:rsid w:val="009273B3"/>
    <w:rsid w:val="009305B5"/>
    <w:rsid w:val="009310C1"/>
    <w:rsid w:val="0093304F"/>
    <w:rsid w:val="009338E0"/>
    <w:rsid w:val="00933ECF"/>
    <w:rsid w:val="009378DD"/>
    <w:rsid w:val="009415EB"/>
    <w:rsid w:val="0094185C"/>
    <w:rsid w:val="009429D5"/>
    <w:rsid w:val="00942BF1"/>
    <w:rsid w:val="00945180"/>
    <w:rsid w:val="00945428"/>
    <w:rsid w:val="009454ED"/>
    <w:rsid w:val="0094607B"/>
    <w:rsid w:val="0094674D"/>
    <w:rsid w:val="00946F09"/>
    <w:rsid w:val="009479C2"/>
    <w:rsid w:val="00950AD3"/>
    <w:rsid w:val="00950AF8"/>
    <w:rsid w:val="00952638"/>
    <w:rsid w:val="00953604"/>
    <w:rsid w:val="0095364D"/>
    <w:rsid w:val="0095462C"/>
    <w:rsid w:val="0095496B"/>
    <w:rsid w:val="00954D1C"/>
    <w:rsid w:val="00955386"/>
    <w:rsid w:val="0095575F"/>
    <w:rsid w:val="009572E3"/>
    <w:rsid w:val="009604B2"/>
    <w:rsid w:val="00960F1E"/>
    <w:rsid w:val="009610DC"/>
    <w:rsid w:val="00961490"/>
    <w:rsid w:val="00961CDE"/>
    <w:rsid w:val="0096327A"/>
    <w:rsid w:val="00963302"/>
    <w:rsid w:val="009636F9"/>
    <w:rsid w:val="0096381A"/>
    <w:rsid w:val="00965A15"/>
    <w:rsid w:val="00965E04"/>
    <w:rsid w:val="00966EAB"/>
    <w:rsid w:val="009674AD"/>
    <w:rsid w:val="009678B3"/>
    <w:rsid w:val="00970CDC"/>
    <w:rsid w:val="00971218"/>
    <w:rsid w:val="00972BF4"/>
    <w:rsid w:val="009740F7"/>
    <w:rsid w:val="0097468F"/>
    <w:rsid w:val="009747C0"/>
    <w:rsid w:val="00974FC0"/>
    <w:rsid w:val="0097509A"/>
    <w:rsid w:val="00975727"/>
    <w:rsid w:val="00977010"/>
    <w:rsid w:val="00977D02"/>
    <w:rsid w:val="00977FF9"/>
    <w:rsid w:val="009809BB"/>
    <w:rsid w:val="00982314"/>
    <w:rsid w:val="00983142"/>
    <w:rsid w:val="00983423"/>
    <w:rsid w:val="0098364B"/>
    <w:rsid w:val="0098535E"/>
    <w:rsid w:val="00985E66"/>
    <w:rsid w:val="00986940"/>
    <w:rsid w:val="009908A3"/>
    <w:rsid w:val="00990B08"/>
    <w:rsid w:val="009911AF"/>
    <w:rsid w:val="00991875"/>
    <w:rsid w:val="00991F92"/>
    <w:rsid w:val="00992985"/>
    <w:rsid w:val="00993889"/>
    <w:rsid w:val="0099408E"/>
    <w:rsid w:val="009945E5"/>
    <w:rsid w:val="0099551B"/>
    <w:rsid w:val="0099573A"/>
    <w:rsid w:val="00995C2E"/>
    <w:rsid w:val="00995F9F"/>
    <w:rsid w:val="00996701"/>
    <w:rsid w:val="00996BD2"/>
    <w:rsid w:val="009974DB"/>
    <w:rsid w:val="00997BF1"/>
    <w:rsid w:val="009A089C"/>
    <w:rsid w:val="009A118E"/>
    <w:rsid w:val="009A1972"/>
    <w:rsid w:val="009A21CD"/>
    <w:rsid w:val="009A2616"/>
    <w:rsid w:val="009A278C"/>
    <w:rsid w:val="009A2BC2"/>
    <w:rsid w:val="009A41C0"/>
    <w:rsid w:val="009A42C1"/>
    <w:rsid w:val="009A5429"/>
    <w:rsid w:val="009A72AD"/>
    <w:rsid w:val="009B09E0"/>
    <w:rsid w:val="009B0A41"/>
    <w:rsid w:val="009B0BC5"/>
    <w:rsid w:val="009B1247"/>
    <w:rsid w:val="009B2F97"/>
    <w:rsid w:val="009B3747"/>
    <w:rsid w:val="009B482C"/>
    <w:rsid w:val="009B6029"/>
    <w:rsid w:val="009B6167"/>
    <w:rsid w:val="009B6971"/>
    <w:rsid w:val="009B70EA"/>
    <w:rsid w:val="009B7B78"/>
    <w:rsid w:val="009C163F"/>
    <w:rsid w:val="009C27F1"/>
    <w:rsid w:val="009C3152"/>
    <w:rsid w:val="009C3257"/>
    <w:rsid w:val="009C3776"/>
    <w:rsid w:val="009C4873"/>
    <w:rsid w:val="009C4CFA"/>
    <w:rsid w:val="009C5070"/>
    <w:rsid w:val="009C68A7"/>
    <w:rsid w:val="009D112C"/>
    <w:rsid w:val="009D1385"/>
    <w:rsid w:val="009D1F72"/>
    <w:rsid w:val="009D27AE"/>
    <w:rsid w:val="009D2971"/>
    <w:rsid w:val="009D2AA3"/>
    <w:rsid w:val="009D47FA"/>
    <w:rsid w:val="009D4C5B"/>
    <w:rsid w:val="009D4EC4"/>
    <w:rsid w:val="009D50D2"/>
    <w:rsid w:val="009D6155"/>
    <w:rsid w:val="009D6BCA"/>
    <w:rsid w:val="009D6D6D"/>
    <w:rsid w:val="009E0F62"/>
    <w:rsid w:val="009E1964"/>
    <w:rsid w:val="009E1F5B"/>
    <w:rsid w:val="009E2224"/>
    <w:rsid w:val="009E486E"/>
    <w:rsid w:val="009E4A58"/>
    <w:rsid w:val="009E4ECD"/>
    <w:rsid w:val="009E5264"/>
    <w:rsid w:val="009E597B"/>
    <w:rsid w:val="009E5A2D"/>
    <w:rsid w:val="009E5AB2"/>
    <w:rsid w:val="009E6219"/>
    <w:rsid w:val="009E764A"/>
    <w:rsid w:val="009F0128"/>
    <w:rsid w:val="009F03B3"/>
    <w:rsid w:val="009F1955"/>
    <w:rsid w:val="009F3FEB"/>
    <w:rsid w:val="009F4978"/>
    <w:rsid w:val="009F4ADB"/>
    <w:rsid w:val="009F4D62"/>
    <w:rsid w:val="009F6058"/>
    <w:rsid w:val="009F6D9E"/>
    <w:rsid w:val="00A0096C"/>
    <w:rsid w:val="00A0105D"/>
    <w:rsid w:val="00A01757"/>
    <w:rsid w:val="00A028C0"/>
    <w:rsid w:val="00A02BAE"/>
    <w:rsid w:val="00A04A91"/>
    <w:rsid w:val="00A053B2"/>
    <w:rsid w:val="00A06A6B"/>
    <w:rsid w:val="00A07E47"/>
    <w:rsid w:val="00A10D53"/>
    <w:rsid w:val="00A129D0"/>
    <w:rsid w:val="00A12C33"/>
    <w:rsid w:val="00A138BA"/>
    <w:rsid w:val="00A14C8E"/>
    <w:rsid w:val="00A153A8"/>
    <w:rsid w:val="00A153D9"/>
    <w:rsid w:val="00A15F09"/>
    <w:rsid w:val="00A169B6"/>
    <w:rsid w:val="00A17DB3"/>
    <w:rsid w:val="00A214EC"/>
    <w:rsid w:val="00A2271D"/>
    <w:rsid w:val="00A237D5"/>
    <w:rsid w:val="00A23B44"/>
    <w:rsid w:val="00A24B78"/>
    <w:rsid w:val="00A260AD"/>
    <w:rsid w:val="00A30EFC"/>
    <w:rsid w:val="00A31984"/>
    <w:rsid w:val="00A32D73"/>
    <w:rsid w:val="00A3367B"/>
    <w:rsid w:val="00A351BE"/>
    <w:rsid w:val="00A35660"/>
    <w:rsid w:val="00A3597D"/>
    <w:rsid w:val="00A361BC"/>
    <w:rsid w:val="00A36DD1"/>
    <w:rsid w:val="00A4006C"/>
    <w:rsid w:val="00A40091"/>
    <w:rsid w:val="00A4030F"/>
    <w:rsid w:val="00A41C79"/>
    <w:rsid w:val="00A41CB5"/>
    <w:rsid w:val="00A41D04"/>
    <w:rsid w:val="00A423D4"/>
    <w:rsid w:val="00A42C3D"/>
    <w:rsid w:val="00A42CDF"/>
    <w:rsid w:val="00A431E5"/>
    <w:rsid w:val="00A43F23"/>
    <w:rsid w:val="00A4452E"/>
    <w:rsid w:val="00A4472C"/>
    <w:rsid w:val="00A44E69"/>
    <w:rsid w:val="00A4661E"/>
    <w:rsid w:val="00A47B2C"/>
    <w:rsid w:val="00A51156"/>
    <w:rsid w:val="00A51CD3"/>
    <w:rsid w:val="00A53736"/>
    <w:rsid w:val="00A53F27"/>
    <w:rsid w:val="00A55BD6"/>
    <w:rsid w:val="00A55D50"/>
    <w:rsid w:val="00A57142"/>
    <w:rsid w:val="00A57DB4"/>
    <w:rsid w:val="00A6375B"/>
    <w:rsid w:val="00A648CD"/>
    <w:rsid w:val="00A6537A"/>
    <w:rsid w:val="00A65A4B"/>
    <w:rsid w:val="00A6625C"/>
    <w:rsid w:val="00A67010"/>
    <w:rsid w:val="00A67866"/>
    <w:rsid w:val="00A70B07"/>
    <w:rsid w:val="00A717B3"/>
    <w:rsid w:val="00A723F8"/>
    <w:rsid w:val="00A73960"/>
    <w:rsid w:val="00A74781"/>
    <w:rsid w:val="00A772AB"/>
    <w:rsid w:val="00A77CCB"/>
    <w:rsid w:val="00A83AE6"/>
    <w:rsid w:val="00A83D8D"/>
    <w:rsid w:val="00A8446B"/>
    <w:rsid w:val="00A844E9"/>
    <w:rsid w:val="00A8473F"/>
    <w:rsid w:val="00A84E71"/>
    <w:rsid w:val="00A862D6"/>
    <w:rsid w:val="00A86C68"/>
    <w:rsid w:val="00A8715E"/>
    <w:rsid w:val="00A901D6"/>
    <w:rsid w:val="00A9295B"/>
    <w:rsid w:val="00A93B09"/>
    <w:rsid w:val="00A942EF"/>
    <w:rsid w:val="00A9457F"/>
    <w:rsid w:val="00A94732"/>
    <w:rsid w:val="00A94DAD"/>
    <w:rsid w:val="00A95070"/>
    <w:rsid w:val="00A952D7"/>
    <w:rsid w:val="00A963F7"/>
    <w:rsid w:val="00A96450"/>
    <w:rsid w:val="00A96AD8"/>
    <w:rsid w:val="00AA00F2"/>
    <w:rsid w:val="00AA052C"/>
    <w:rsid w:val="00AA1E45"/>
    <w:rsid w:val="00AA2879"/>
    <w:rsid w:val="00AA4286"/>
    <w:rsid w:val="00AA456B"/>
    <w:rsid w:val="00AA57F5"/>
    <w:rsid w:val="00AA672E"/>
    <w:rsid w:val="00AA6EC9"/>
    <w:rsid w:val="00AA70DB"/>
    <w:rsid w:val="00AB5A21"/>
    <w:rsid w:val="00AB6309"/>
    <w:rsid w:val="00AB6775"/>
    <w:rsid w:val="00AB6C5F"/>
    <w:rsid w:val="00AB7129"/>
    <w:rsid w:val="00AB77C9"/>
    <w:rsid w:val="00AC0DBF"/>
    <w:rsid w:val="00AC27A6"/>
    <w:rsid w:val="00AC2CBD"/>
    <w:rsid w:val="00AC30F7"/>
    <w:rsid w:val="00AC3A5A"/>
    <w:rsid w:val="00AC4D95"/>
    <w:rsid w:val="00AC4E81"/>
    <w:rsid w:val="00AC51F2"/>
    <w:rsid w:val="00AC598F"/>
    <w:rsid w:val="00AC5DF4"/>
    <w:rsid w:val="00AC60B7"/>
    <w:rsid w:val="00AD0AAF"/>
    <w:rsid w:val="00AD0AEF"/>
    <w:rsid w:val="00AD0D06"/>
    <w:rsid w:val="00AD11B7"/>
    <w:rsid w:val="00AD1A94"/>
    <w:rsid w:val="00AD1ACB"/>
    <w:rsid w:val="00AD1C05"/>
    <w:rsid w:val="00AD4126"/>
    <w:rsid w:val="00AD421C"/>
    <w:rsid w:val="00AD44FA"/>
    <w:rsid w:val="00AD5133"/>
    <w:rsid w:val="00AD537A"/>
    <w:rsid w:val="00AD5FB3"/>
    <w:rsid w:val="00AD7EEB"/>
    <w:rsid w:val="00AE070A"/>
    <w:rsid w:val="00AE101C"/>
    <w:rsid w:val="00AE26FB"/>
    <w:rsid w:val="00AE2A69"/>
    <w:rsid w:val="00AE37E5"/>
    <w:rsid w:val="00AE5EB4"/>
    <w:rsid w:val="00AE6C41"/>
    <w:rsid w:val="00AE6D08"/>
    <w:rsid w:val="00AF05CC"/>
    <w:rsid w:val="00AF0C18"/>
    <w:rsid w:val="00AF3547"/>
    <w:rsid w:val="00AF41B9"/>
    <w:rsid w:val="00AF47C5"/>
    <w:rsid w:val="00AF4D6A"/>
    <w:rsid w:val="00AF4EA2"/>
    <w:rsid w:val="00AF5398"/>
    <w:rsid w:val="00AF6B8F"/>
    <w:rsid w:val="00AF6CC5"/>
    <w:rsid w:val="00AF7399"/>
    <w:rsid w:val="00B00115"/>
    <w:rsid w:val="00B01A95"/>
    <w:rsid w:val="00B02BD9"/>
    <w:rsid w:val="00B038E0"/>
    <w:rsid w:val="00B03949"/>
    <w:rsid w:val="00B049AF"/>
    <w:rsid w:val="00B05FFE"/>
    <w:rsid w:val="00B07242"/>
    <w:rsid w:val="00B10103"/>
    <w:rsid w:val="00B10534"/>
    <w:rsid w:val="00B113DB"/>
    <w:rsid w:val="00B11D8A"/>
    <w:rsid w:val="00B12981"/>
    <w:rsid w:val="00B129BD"/>
    <w:rsid w:val="00B13DA5"/>
    <w:rsid w:val="00B147DD"/>
    <w:rsid w:val="00B14DAA"/>
    <w:rsid w:val="00B156FD"/>
    <w:rsid w:val="00B21F61"/>
    <w:rsid w:val="00B22076"/>
    <w:rsid w:val="00B22941"/>
    <w:rsid w:val="00B22D77"/>
    <w:rsid w:val="00B24948"/>
    <w:rsid w:val="00B250A2"/>
    <w:rsid w:val="00B25A06"/>
    <w:rsid w:val="00B261F1"/>
    <w:rsid w:val="00B265BC"/>
    <w:rsid w:val="00B26A52"/>
    <w:rsid w:val="00B30F8A"/>
    <w:rsid w:val="00B3138F"/>
    <w:rsid w:val="00B31FB1"/>
    <w:rsid w:val="00B33952"/>
    <w:rsid w:val="00B33C5E"/>
    <w:rsid w:val="00B33EEC"/>
    <w:rsid w:val="00B342F4"/>
    <w:rsid w:val="00B34369"/>
    <w:rsid w:val="00B348D7"/>
    <w:rsid w:val="00B34DC2"/>
    <w:rsid w:val="00B378E5"/>
    <w:rsid w:val="00B4049F"/>
    <w:rsid w:val="00B42585"/>
    <w:rsid w:val="00B42917"/>
    <w:rsid w:val="00B42DCD"/>
    <w:rsid w:val="00B431C7"/>
    <w:rsid w:val="00B4346D"/>
    <w:rsid w:val="00B434A3"/>
    <w:rsid w:val="00B440F4"/>
    <w:rsid w:val="00B443F0"/>
    <w:rsid w:val="00B447A5"/>
    <w:rsid w:val="00B4654C"/>
    <w:rsid w:val="00B469F1"/>
    <w:rsid w:val="00B46E07"/>
    <w:rsid w:val="00B47293"/>
    <w:rsid w:val="00B472AE"/>
    <w:rsid w:val="00B47ACF"/>
    <w:rsid w:val="00B50131"/>
    <w:rsid w:val="00B50E50"/>
    <w:rsid w:val="00B5104B"/>
    <w:rsid w:val="00B511D4"/>
    <w:rsid w:val="00B52120"/>
    <w:rsid w:val="00B53D3D"/>
    <w:rsid w:val="00B5491C"/>
    <w:rsid w:val="00B54ABC"/>
    <w:rsid w:val="00B56DEE"/>
    <w:rsid w:val="00B56FBE"/>
    <w:rsid w:val="00B575AE"/>
    <w:rsid w:val="00B60ACF"/>
    <w:rsid w:val="00B62B58"/>
    <w:rsid w:val="00B6336A"/>
    <w:rsid w:val="00B65149"/>
    <w:rsid w:val="00B65438"/>
    <w:rsid w:val="00B6591A"/>
    <w:rsid w:val="00B65C93"/>
    <w:rsid w:val="00B66567"/>
    <w:rsid w:val="00B66F52"/>
    <w:rsid w:val="00B66FE5"/>
    <w:rsid w:val="00B67A4F"/>
    <w:rsid w:val="00B67CE8"/>
    <w:rsid w:val="00B67D77"/>
    <w:rsid w:val="00B71F44"/>
    <w:rsid w:val="00B72880"/>
    <w:rsid w:val="00B72916"/>
    <w:rsid w:val="00B72A82"/>
    <w:rsid w:val="00B739F1"/>
    <w:rsid w:val="00B758BF"/>
    <w:rsid w:val="00B7727E"/>
    <w:rsid w:val="00B77EC8"/>
    <w:rsid w:val="00B80166"/>
    <w:rsid w:val="00B811B3"/>
    <w:rsid w:val="00B827A6"/>
    <w:rsid w:val="00B831CE"/>
    <w:rsid w:val="00B8345C"/>
    <w:rsid w:val="00B8453E"/>
    <w:rsid w:val="00B848F6"/>
    <w:rsid w:val="00B85371"/>
    <w:rsid w:val="00B859EF"/>
    <w:rsid w:val="00B86677"/>
    <w:rsid w:val="00B86C9F"/>
    <w:rsid w:val="00B87131"/>
    <w:rsid w:val="00B9028D"/>
    <w:rsid w:val="00B91051"/>
    <w:rsid w:val="00B92D18"/>
    <w:rsid w:val="00B930AB"/>
    <w:rsid w:val="00B939B1"/>
    <w:rsid w:val="00B94031"/>
    <w:rsid w:val="00B95659"/>
    <w:rsid w:val="00B95B50"/>
    <w:rsid w:val="00B95FDD"/>
    <w:rsid w:val="00B96D40"/>
    <w:rsid w:val="00B97386"/>
    <w:rsid w:val="00BA1270"/>
    <w:rsid w:val="00BA263B"/>
    <w:rsid w:val="00BA42B2"/>
    <w:rsid w:val="00BA58D4"/>
    <w:rsid w:val="00BA5B9E"/>
    <w:rsid w:val="00BA6258"/>
    <w:rsid w:val="00BA64AD"/>
    <w:rsid w:val="00BA7C9A"/>
    <w:rsid w:val="00BB3081"/>
    <w:rsid w:val="00BB5F8F"/>
    <w:rsid w:val="00BB657A"/>
    <w:rsid w:val="00BC1A4E"/>
    <w:rsid w:val="00BC2CB1"/>
    <w:rsid w:val="00BC5445"/>
    <w:rsid w:val="00BC5DC7"/>
    <w:rsid w:val="00BC603A"/>
    <w:rsid w:val="00BC6B8B"/>
    <w:rsid w:val="00BC73D8"/>
    <w:rsid w:val="00BD064D"/>
    <w:rsid w:val="00BD2E36"/>
    <w:rsid w:val="00BD30CB"/>
    <w:rsid w:val="00BD4BD0"/>
    <w:rsid w:val="00BD52D7"/>
    <w:rsid w:val="00BD5AD2"/>
    <w:rsid w:val="00BD5B97"/>
    <w:rsid w:val="00BD6698"/>
    <w:rsid w:val="00BE22F3"/>
    <w:rsid w:val="00BE2396"/>
    <w:rsid w:val="00BE5630"/>
    <w:rsid w:val="00BE5B52"/>
    <w:rsid w:val="00BE5D8E"/>
    <w:rsid w:val="00BE7A7C"/>
    <w:rsid w:val="00BE7B8D"/>
    <w:rsid w:val="00BF0993"/>
    <w:rsid w:val="00BF10A9"/>
    <w:rsid w:val="00BF155B"/>
    <w:rsid w:val="00BF1703"/>
    <w:rsid w:val="00BF19C6"/>
    <w:rsid w:val="00BF1B58"/>
    <w:rsid w:val="00BF231C"/>
    <w:rsid w:val="00BF2D2F"/>
    <w:rsid w:val="00BF370C"/>
    <w:rsid w:val="00BF51E5"/>
    <w:rsid w:val="00BF5C2A"/>
    <w:rsid w:val="00BF74A6"/>
    <w:rsid w:val="00BF7C27"/>
    <w:rsid w:val="00BF7D5F"/>
    <w:rsid w:val="00C013AD"/>
    <w:rsid w:val="00C01D60"/>
    <w:rsid w:val="00C01F49"/>
    <w:rsid w:val="00C03D2B"/>
    <w:rsid w:val="00C04904"/>
    <w:rsid w:val="00C056B3"/>
    <w:rsid w:val="00C06846"/>
    <w:rsid w:val="00C103E5"/>
    <w:rsid w:val="00C11C76"/>
    <w:rsid w:val="00C120D1"/>
    <w:rsid w:val="00C13319"/>
    <w:rsid w:val="00C13EE9"/>
    <w:rsid w:val="00C14BD2"/>
    <w:rsid w:val="00C178DF"/>
    <w:rsid w:val="00C20062"/>
    <w:rsid w:val="00C2017D"/>
    <w:rsid w:val="00C21540"/>
    <w:rsid w:val="00C21906"/>
    <w:rsid w:val="00C21AA6"/>
    <w:rsid w:val="00C21BB9"/>
    <w:rsid w:val="00C21BFA"/>
    <w:rsid w:val="00C2215A"/>
    <w:rsid w:val="00C243EE"/>
    <w:rsid w:val="00C24C8D"/>
    <w:rsid w:val="00C255FE"/>
    <w:rsid w:val="00C25FE2"/>
    <w:rsid w:val="00C26B53"/>
    <w:rsid w:val="00C279B2"/>
    <w:rsid w:val="00C3069F"/>
    <w:rsid w:val="00C32B84"/>
    <w:rsid w:val="00C32E98"/>
    <w:rsid w:val="00C33993"/>
    <w:rsid w:val="00C33E50"/>
    <w:rsid w:val="00C34722"/>
    <w:rsid w:val="00C34C20"/>
    <w:rsid w:val="00C355A9"/>
    <w:rsid w:val="00C35A3E"/>
    <w:rsid w:val="00C37549"/>
    <w:rsid w:val="00C40352"/>
    <w:rsid w:val="00C40972"/>
    <w:rsid w:val="00C40D61"/>
    <w:rsid w:val="00C42130"/>
    <w:rsid w:val="00C423A4"/>
    <w:rsid w:val="00C423E3"/>
    <w:rsid w:val="00C42B21"/>
    <w:rsid w:val="00C42FE3"/>
    <w:rsid w:val="00C44863"/>
    <w:rsid w:val="00C44BF5"/>
    <w:rsid w:val="00C4745C"/>
    <w:rsid w:val="00C521D6"/>
    <w:rsid w:val="00C52E1B"/>
    <w:rsid w:val="00C54EBC"/>
    <w:rsid w:val="00C55232"/>
    <w:rsid w:val="00C553A4"/>
    <w:rsid w:val="00C55A06"/>
    <w:rsid w:val="00C55D03"/>
    <w:rsid w:val="00C564F4"/>
    <w:rsid w:val="00C600A5"/>
    <w:rsid w:val="00C601BC"/>
    <w:rsid w:val="00C60D63"/>
    <w:rsid w:val="00C6329F"/>
    <w:rsid w:val="00C63340"/>
    <w:rsid w:val="00C643F9"/>
    <w:rsid w:val="00C64E95"/>
    <w:rsid w:val="00C66097"/>
    <w:rsid w:val="00C706A5"/>
    <w:rsid w:val="00C71372"/>
    <w:rsid w:val="00C72410"/>
    <w:rsid w:val="00C7287F"/>
    <w:rsid w:val="00C73910"/>
    <w:rsid w:val="00C75B8F"/>
    <w:rsid w:val="00C761CF"/>
    <w:rsid w:val="00C7667F"/>
    <w:rsid w:val="00C80CB8"/>
    <w:rsid w:val="00C811B5"/>
    <w:rsid w:val="00C819F8"/>
    <w:rsid w:val="00C8248C"/>
    <w:rsid w:val="00C844B4"/>
    <w:rsid w:val="00C84E33"/>
    <w:rsid w:val="00C86B09"/>
    <w:rsid w:val="00C86D6F"/>
    <w:rsid w:val="00C9036D"/>
    <w:rsid w:val="00C905FC"/>
    <w:rsid w:val="00C90B50"/>
    <w:rsid w:val="00C9126E"/>
    <w:rsid w:val="00C92D03"/>
    <w:rsid w:val="00C9319C"/>
    <w:rsid w:val="00C9435D"/>
    <w:rsid w:val="00C946DD"/>
    <w:rsid w:val="00C94DF2"/>
    <w:rsid w:val="00C95947"/>
    <w:rsid w:val="00C95BF9"/>
    <w:rsid w:val="00C96169"/>
    <w:rsid w:val="00C96741"/>
    <w:rsid w:val="00C96DF8"/>
    <w:rsid w:val="00C977B4"/>
    <w:rsid w:val="00CA02FC"/>
    <w:rsid w:val="00CA2D1B"/>
    <w:rsid w:val="00CA2DC2"/>
    <w:rsid w:val="00CA2EEA"/>
    <w:rsid w:val="00CA3198"/>
    <w:rsid w:val="00CA375D"/>
    <w:rsid w:val="00CA3F59"/>
    <w:rsid w:val="00CA662A"/>
    <w:rsid w:val="00CA75EB"/>
    <w:rsid w:val="00CA7AFD"/>
    <w:rsid w:val="00CA7C3C"/>
    <w:rsid w:val="00CB0189"/>
    <w:rsid w:val="00CB0ADB"/>
    <w:rsid w:val="00CB0BA2"/>
    <w:rsid w:val="00CB0DCB"/>
    <w:rsid w:val="00CB0FDF"/>
    <w:rsid w:val="00CB1127"/>
    <w:rsid w:val="00CB1A42"/>
    <w:rsid w:val="00CB1B0C"/>
    <w:rsid w:val="00CB2C0B"/>
    <w:rsid w:val="00CB517D"/>
    <w:rsid w:val="00CB6135"/>
    <w:rsid w:val="00CB61C3"/>
    <w:rsid w:val="00CB6BE9"/>
    <w:rsid w:val="00CC038D"/>
    <w:rsid w:val="00CC08DB"/>
    <w:rsid w:val="00CC2B07"/>
    <w:rsid w:val="00CC39FF"/>
    <w:rsid w:val="00CC3C2F"/>
    <w:rsid w:val="00CC4AC8"/>
    <w:rsid w:val="00CC5233"/>
    <w:rsid w:val="00CC5545"/>
    <w:rsid w:val="00CC5DE6"/>
    <w:rsid w:val="00CC6E4E"/>
    <w:rsid w:val="00CC6FE8"/>
    <w:rsid w:val="00CC7202"/>
    <w:rsid w:val="00CC7913"/>
    <w:rsid w:val="00CD2808"/>
    <w:rsid w:val="00CD28BF"/>
    <w:rsid w:val="00CD3382"/>
    <w:rsid w:val="00CD4092"/>
    <w:rsid w:val="00CD4A20"/>
    <w:rsid w:val="00CD50A1"/>
    <w:rsid w:val="00CD519E"/>
    <w:rsid w:val="00CE0C4F"/>
    <w:rsid w:val="00CE110B"/>
    <w:rsid w:val="00CE119F"/>
    <w:rsid w:val="00CE1AD8"/>
    <w:rsid w:val="00CE30EA"/>
    <w:rsid w:val="00CE3B8F"/>
    <w:rsid w:val="00CE3DF9"/>
    <w:rsid w:val="00CE568D"/>
    <w:rsid w:val="00CE5C57"/>
    <w:rsid w:val="00CE653B"/>
    <w:rsid w:val="00CF048A"/>
    <w:rsid w:val="00CF155A"/>
    <w:rsid w:val="00CF2947"/>
    <w:rsid w:val="00CF2A7D"/>
    <w:rsid w:val="00CF39A4"/>
    <w:rsid w:val="00CF3A70"/>
    <w:rsid w:val="00CF441F"/>
    <w:rsid w:val="00CF5772"/>
    <w:rsid w:val="00CF686F"/>
    <w:rsid w:val="00CF6E60"/>
    <w:rsid w:val="00CF7BCA"/>
    <w:rsid w:val="00D008FD"/>
    <w:rsid w:val="00D02CE0"/>
    <w:rsid w:val="00D0321C"/>
    <w:rsid w:val="00D035EC"/>
    <w:rsid w:val="00D05748"/>
    <w:rsid w:val="00D06AB1"/>
    <w:rsid w:val="00D06FC1"/>
    <w:rsid w:val="00D07102"/>
    <w:rsid w:val="00D072ED"/>
    <w:rsid w:val="00D07932"/>
    <w:rsid w:val="00D07A16"/>
    <w:rsid w:val="00D07A7E"/>
    <w:rsid w:val="00D1067E"/>
    <w:rsid w:val="00D10F50"/>
    <w:rsid w:val="00D11272"/>
    <w:rsid w:val="00D11635"/>
    <w:rsid w:val="00D123FA"/>
    <w:rsid w:val="00D126F5"/>
    <w:rsid w:val="00D12FF5"/>
    <w:rsid w:val="00D142D7"/>
    <w:rsid w:val="00D1489E"/>
    <w:rsid w:val="00D15C38"/>
    <w:rsid w:val="00D20737"/>
    <w:rsid w:val="00D20FF1"/>
    <w:rsid w:val="00D21D69"/>
    <w:rsid w:val="00D21E81"/>
    <w:rsid w:val="00D223DE"/>
    <w:rsid w:val="00D230B3"/>
    <w:rsid w:val="00D230F2"/>
    <w:rsid w:val="00D23568"/>
    <w:rsid w:val="00D23950"/>
    <w:rsid w:val="00D25E37"/>
    <w:rsid w:val="00D2661A"/>
    <w:rsid w:val="00D27582"/>
    <w:rsid w:val="00D27EC4"/>
    <w:rsid w:val="00D30DDE"/>
    <w:rsid w:val="00D315AA"/>
    <w:rsid w:val="00D32719"/>
    <w:rsid w:val="00D32E52"/>
    <w:rsid w:val="00D33333"/>
    <w:rsid w:val="00D33DDD"/>
    <w:rsid w:val="00D340AC"/>
    <w:rsid w:val="00D352A2"/>
    <w:rsid w:val="00D35710"/>
    <w:rsid w:val="00D36216"/>
    <w:rsid w:val="00D40DD5"/>
    <w:rsid w:val="00D4162B"/>
    <w:rsid w:val="00D4514F"/>
    <w:rsid w:val="00D451E2"/>
    <w:rsid w:val="00D45621"/>
    <w:rsid w:val="00D45E89"/>
    <w:rsid w:val="00D45E8D"/>
    <w:rsid w:val="00D466AE"/>
    <w:rsid w:val="00D4734F"/>
    <w:rsid w:val="00D47B7F"/>
    <w:rsid w:val="00D50681"/>
    <w:rsid w:val="00D51025"/>
    <w:rsid w:val="00D51BF3"/>
    <w:rsid w:val="00D51D2D"/>
    <w:rsid w:val="00D51DB4"/>
    <w:rsid w:val="00D55D6F"/>
    <w:rsid w:val="00D57C2B"/>
    <w:rsid w:val="00D60086"/>
    <w:rsid w:val="00D604E6"/>
    <w:rsid w:val="00D60BA5"/>
    <w:rsid w:val="00D61232"/>
    <w:rsid w:val="00D62D2B"/>
    <w:rsid w:val="00D65F2B"/>
    <w:rsid w:val="00D66152"/>
    <w:rsid w:val="00D66846"/>
    <w:rsid w:val="00D675FB"/>
    <w:rsid w:val="00D71EA6"/>
    <w:rsid w:val="00D71F25"/>
    <w:rsid w:val="00D71F94"/>
    <w:rsid w:val="00D72A9C"/>
    <w:rsid w:val="00D73138"/>
    <w:rsid w:val="00D74A71"/>
    <w:rsid w:val="00D759D4"/>
    <w:rsid w:val="00D75F3F"/>
    <w:rsid w:val="00D77031"/>
    <w:rsid w:val="00D77E8D"/>
    <w:rsid w:val="00D808DB"/>
    <w:rsid w:val="00D80ED9"/>
    <w:rsid w:val="00D818B7"/>
    <w:rsid w:val="00D8257D"/>
    <w:rsid w:val="00D82CD1"/>
    <w:rsid w:val="00D847CB"/>
    <w:rsid w:val="00D84941"/>
    <w:rsid w:val="00D849C8"/>
    <w:rsid w:val="00D84D4E"/>
    <w:rsid w:val="00D84FA1"/>
    <w:rsid w:val="00D851EF"/>
    <w:rsid w:val="00D851F0"/>
    <w:rsid w:val="00D86066"/>
    <w:rsid w:val="00D86DB7"/>
    <w:rsid w:val="00D87BF5"/>
    <w:rsid w:val="00D90721"/>
    <w:rsid w:val="00D92586"/>
    <w:rsid w:val="00D92590"/>
    <w:rsid w:val="00D926D0"/>
    <w:rsid w:val="00D92A5A"/>
    <w:rsid w:val="00D93030"/>
    <w:rsid w:val="00D94991"/>
    <w:rsid w:val="00D950E1"/>
    <w:rsid w:val="00D952A6"/>
    <w:rsid w:val="00D96898"/>
    <w:rsid w:val="00D96A7B"/>
    <w:rsid w:val="00D97F99"/>
    <w:rsid w:val="00DA017D"/>
    <w:rsid w:val="00DA1719"/>
    <w:rsid w:val="00DA1D0E"/>
    <w:rsid w:val="00DA1E08"/>
    <w:rsid w:val="00DA24F8"/>
    <w:rsid w:val="00DA285F"/>
    <w:rsid w:val="00DA28E8"/>
    <w:rsid w:val="00DA38D3"/>
    <w:rsid w:val="00DA3932"/>
    <w:rsid w:val="00DA3AFC"/>
    <w:rsid w:val="00DA5B8A"/>
    <w:rsid w:val="00DA64F8"/>
    <w:rsid w:val="00DA6C15"/>
    <w:rsid w:val="00DA6ED1"/>
    <w:rsid w:val="00DA72C3"/>
    <w:rsid w:val="00DB0258"/>
    <w:rsid w:val="00DB364F"/>
    <w:rsid w:val="00DB38EE"/>
    <w:rsid w:val="00DB42DD"/>
    <w:rsid w:val="00DB463E"/>
    <w:rsid w:val="00DB498B"/>
    <w:rsid w:val="00DB4EC0"/>
    <w:rsid w:val="00DB57FE"/>
    <w:rsid w:val="00DB5905"/>
    <w:rsid w:val="00DB66CA"/>
    <w:rsid w:val="00DB6BCA"/>
    <w:rsid w:val="00DB6F54"/>
    <w:rsid w:val="00DB73F7"/>
    <w:rsid w:val="00DB7B32"/>
    <w:rsid w:val="00DC0321"/>
    <w:rsid w:val="00DC0BEA"/>
    <w:rsid w:val="00DC3067"/>
    <w:rsid w:val="00DC370B"/>
    <w:rsid w:val="00DC5226"/>
    <w:rsid w:val="00DC5B90"/>
    <w:rsid w:val="00DC6B53"/>
    <w:rsid w:val="00DC7A64"/>
    <w:rsid w:val="00DD00FF"/>
    <w:rsid w:val="00DD0619"/>
    <w:rsid w:val="00DD07FB"/>
    <w:rsid w:val="00DD1513"/>
    <w:rsid w:val="00DD1C09"/>
    <w:rsid w:val="00DD25C6"/>
    <w:rsid w:val="00DD3646"/>
    <w:rsid w:val="00DD4FE5"/>
    <w:rsid w:val="00DD54B0"/>
    <w:rsid w:val="00DD57EE"/>
    <w:rsid w:val="00DD6BCC"/>
    <w:rsid w:val="00DE0A4B"/>
    <w:rsid w:val="00DE2410"/>
    <w:rsid w:val="00DE2939"/>
    <w:rsid w:val="00DE36DC"/>
    <w:rsid w:val="00DE4DF8"/>
    <w:rsid w:val="00DE6CDC"/>
    <w:rsid w:val="00DE6E81"/>
    <w:rsid w:val="00DE703F"/>
    <w:rsid w:val="00DE7595"/>
    <w:rsid w:val="00DE7A0E"/>
    <w:rsid w:val="00DE7BA5"/>
    <w:rsid w:val="00DF12B6"/>
    <w:rsid w:val="00DF1961"/>
    <w:rsid w:val="00DF1F18"/>
    <w:rsid w:val="00DF44DE"/>
    <w:rsid w:val="00DF453B"/>
    <w:rsid w:val="00DF4B7C"/>
    <w:rsid w:val="00DF6618"/>
    <w:rsid w:val="00DF6ACA"/>
    <w:rsid w:val="00DF7296"/>
    <w:rsid w:val="00E002C3"/>
    <w:rsid w:val="00E01138"/>
    <w:rsid w:val="00E01F2C"/>
    <w:rsid w:val="00E02DFB"/>
    <w:rsid w:val="00E030F9"/>
    <w:rsid w:val="00E0311A"/>
    <w:rsid w:val="00E03138"/>
    <w:rsid w:val="00E06404"/>
    <w:rsid w:val="00E07FCB"/>
    <w:rsid w:val="00E11A85"/>
    <w:rsid w:val="00E12495"/>
    <w:rsid w:val="00E13C7D"/>
    <w:rsid w:val="00E14AA8"/>
    <w:rsid w:val="00E15499"/>
    <w:rsid w:val="00E1556D"/>
    <w:rsid w:val="00E15655"/>
    <w:rsid w:val="00E15CCD"/>
    <w:rsid w:val="00E16CFB"/>
    <w:rsid w:val="00E1764C"/>
    <w:rsid w:val="00E17890"/>
    <w:rsid w:val="00E17ECD"/>
    <w:rsid w:val="00E202EF"/>
    <w:rsid w:val="00E20508"/>
    <w:rsid w:val="00E210B5"/>
    <w:rsid w:val="00E22941"/>
    <w:rsid w:val="00E2552F"/>
    <w:rsid w:val="00E25ED8"/>
    <w:rsid w:val="00E26886"/>
    <w:rsid w:val="00E30E43"/>
    <w:rsid w:val="00E3137A"/>
    <w:rsid w:val="00E31A0E"/>
    <w:rsid w:val="00E3294C"/>
    <w:rsid w:val="00E32CCF"/>
    <w:rsid w:val="00E33985"/>
    <w:rsid w:val="00E34A98"/>
    <w:rsid w:val="00E355CA"/>
    <w:rsid w:val="00E35D1E"/>
    <w:rsid w:val="00E36154"/>
    <w:rsid w:val="00E3625E"/>
    <w:rsid w:val="00E363E9"/>
    <w:rsid w:val="00E364F9"/>
    <w:rsid w:val="00E365FA"/>
    <w:rsid w:val="00E36789"/>
    <w:rsid w:val="00E3757A"/>
    <w:rsid w:val="00E40AFD"/>
    <w:rsid w:val="00E40CB5"/>
    <w:rsid w:val="00E412F4"/>
    <w:rsid w:val="00E42F10"/>
    <w:rsid w:val="00E44A83"/>
    <w:rsid w:val="00E450BA"/>
    <w:rsid w:val="00E45591"/>
    <w:rsid w:val="00E47297"/>
    <w:rsid w:val="00E502C1"/>
    <w:rsid w:val="00E502DD"/>
    <w:rsid w:val="00E50D3A"/>
    <w:rsid w:val="00E50EE5"/>
    <w:rsid w:val="00E51387"/>
    <w:rsid w:val="00E51E68"/>
    <w:rsid w:val="00E52EFD"/>
    <w:rsid w:val="00E5311A"/>
    <w:rsid w:val="00E5408A"/>
    <w:rsid w:val="00E55720"/>
    <w:rsid w:val="00E56800"/>
    <w:rsid w:val="00E60A23"/>
    <w:rsid w:val="00E60C63"/>
    <w:rsid w:val="00E6299B"/>
    <w:rsid w:val="00E62FF9"/>
    <w:rsid w:val="00E63111"/>
    <w:rsid w:val="00E635D6"/>
    <w:rsid w:val="00E6374B"/>
    <w:rsid w:val="00E639BC"/>
    <w:rsid w:val="00E6407C"/>
    <w:rsid w:val="00E664CC"/>
    <w:rsid w:val="00E676CA"/>
    <w:rsid w:val="00E67782"/>
    <w:rsid w:val="00E70388"/>
    <w:rsid w:val="00E70F92"/>
    <w:rsid w:val="00E7217C"/>
    <w:rsid w:val="00E72578"/>
    <w:rsid w:val="00E72896"/>
    <w:rsid w:val="00E72EC3"/>
    <w:rsid w:val="00E7386D"/>
    <w:rsid w:val="00E74313"/>
    <w:rsid w:val="00E74C54"/>
    <w:rsid w:val="00E75308"/>
    <w:rsid w:val="00E76466"/>
    <w:rsid w:val="00E77A03"/>
    <w:rsid w:val="00E822E8"/>
    <w:rsid w:val="00E82554"/>
    <w:rsid w:val="00E82606"/>
    <w:rsid w:val="00E82B2A"/>
    <w:rsid w:val="00E8302B"/>
    <w:rsid w:val="00E831C1"/>
    <w:rsid w:val="00E846C8"/>
    <w:rsid w:val="00E848DD"/>
    <w:rsid w:val="00E84957"/>
    <w:rsid w:val="00E84A55"/>
    <w:rsid w:val="00E8530E"/>
    <w:rsid w:val="00E85BFF"/>
    <w:rsid w:val="00E86522"/>
    <w:rsid w:val="00E86554"/>
    <w:rsid w:val="00E866F6"/>
    <w:rsid w:val="00E86EA9"/>
    <w:rsid w:val="00E878B5"/>
    <w:rsid w:val="00E90391"/>
    <w:rsid w:val="00E906C2"/>
    <w:rsid w:val="00E91E82"/>
    <w:rsid w:val="00E9311F"/>
    <w:rsid w:val="00E934D1"/>
    <w:rsid w:val="00E93544"/>
    <w:rsid w:val="00E93679"/>
    <w:rsid w:val="00E94370"/>
    <w:rsid w:val="00E94738"/>
    <w:rsid w:val="00E94AF0"/>
    <w:rsid w:val="00E95605"/>
    <w:rsid w:val="00E95D13"/>
    <w:rsid w:val="00E95DD3"/>
    <w:rsid w:val="00E969D5"/>
    <w:rsid w:val="00E97460"/>
    <w:rsid w:val="00EA2939"/>
    <w:rsid w:val="00EA54A2"/>
    <w:rsid w:val="00EA58D1"/>
    <w:rsid w:val="00EA61BC"/>
    <w:rsid w:val="00EA681A"/>
    <w:rsid w:val="00EA735B"/>
    <w:rsid w:val="00EB1CF7"/>
    <w:rsid w:val="00EB1E69"/>
    <w:rsid w:val="00EB1ED7"/>
    <w:rsid w:val="00EB2086"/>
    <w:rsid w:val="00EB31ED"/>
    <w:rsid w:val="00EB5D10"/>
    <w:rsid w:val="00EB5EDF"/>
    <w:rsid w:val="00EB6028"/>
    <w:rsid w:val="00EB60FE"/>
    <w:rsid w:val="00EB6679"/>
    <w:rsid w:val="00EB6C97"/>
    <w:rsid w:val="00EB74DB"/>
    <w:rsid w:val="00EC2A08"/>
    <w:rsid w:val="00EC36B6"/>
    <w:rsid w:val="00EC3DDE"/>
    <w:rsid w:val="00EC5359"/>
    <w:rsid w:val="00EC562A"/>
    <w:rsid w:val="00EC5F10"/>
    <w:rsid w:val="00ED067A"/>
    <w:rsid w:val="00ED0B40"/>
    <w:rsid w:val="00ED22D7"/>
    <w:rsid w:val="00ED25C8"/>
    <w:rsid w:val="00ED295B"/>
    <w:rsid w:val="00ED2965"/>
    <w:rsid w:val="00ED2B50"/>
    <w:rsid w:val="00ED3246"/>
    <w:rsid w:val="00ED34CC"/>
    <w:rsid w:val="00ED4362"/>
    <w:rsid w:val="00ED73A9"/>
    <w:rsid w:val="00EE0350"/>
    <w:rsid w:val="00EE0719"/>
    <w:rsid w:val="00EE0A13"/>
    <w:rsid w:val="00EE0E80"/>
    <w:rsid w:val="00EE2DB7"/>
    <w:rsid w:val="00EE343D"/>
    <w:rsid w:val="00EE4783"/>
    <w:rsid w:val="00EE613F"/>
    <w:rsid w:val="00EE6552"/>
    <w:rsid w:val="00EE7295"/>
    <w:rsid w:val="00EE7644"/>
    <w:rsid w:val="00EE7869"/>
    <w:rsid w:val="00EF054A"/>
    <w:rsid w:val="00EF096C"/>
    <w:rsid w:val="00EF169B"/>
    <w:rsid w:val="00EF2DD4"/>
    <w:rsid w:val="00EF3235"/>
    <w:rsid w:val="00EF4F11"/>
    <w:rsid w:val="00EF52DC"/>
    <w:rsid w:val="00EF708B"/>
    <w:rsid w:val="00EF7E72"/>
    <w:rsid w:val="00F03218"/>
    <w:rsid w:val="00F05357"/>
    <w:rsid w:val="00F05AF8"/>
    <w:rsid w:val="00F06D37"/>
    <w:rsid w:val="00F07B9D"/>
    <w:rsid w:val="00F10279"/>
    <w:rsid w:val="00F10614"/>
    <w:rsid w:val="00F11586"/>
    <w:rsid w:val="00F1183B"/>
    <w:rsid w:val="00F11C9F"/>
    <w:rsid w:val="00F12263"/>
    <w:rsid w:val="00F133AC"/>
    <w:rsid w:val="00F1409D"/>
    <w:rsid w:val="00F14214"/>
    <w:rsid w:val="00F157A9"/>
    <w:rsid w:val="00F16F00"/>
    <w:rsid w:val="00F207D3"/>
    <w:rsid w:val="00F20FD0"/>
    <w:rsid w:val="00F21D0A"/>
    <w:rsid w:val="00F22F9B"/>
    <w:rsid w:val="00F23402"/>
    <w:rsid w:val="00F24FC6"/>
    <w:rsid w:val="00F257C9"/>
    <w:rsid w:val="00F25921"/>
    <w:rsid w:val="00F25BB6"/>
    <w:rsid w:val="00F26B7E"/>
    <w:rsid w:val="00F273FD"/>
    <w:rsid w:val="00F27873"/>
    <w:rsid w:val="00F27A3B"/>
    <w:rsid w:val="00F30A8D"/>
    <w:rsid w:val="00F32A5C"/>
    <w:rsid w:val="00F32BAF"/>
    <w:rsid w:val="00F33817"/>
    <w:rsid w:val="00F36142"/>
    <w:rsid w:val="00F37832"/>
    <w:rsid w:val="00F41E03"/>
    <w:rsid w:val="00F420D5"/>
    <w:rsid w:val="00F42953"/>
    <w:rsid w:val="00F438F7"/>
    <w:rsid w:val="00F450DF"/>
    <w:rsid w:val="00F451EA"/>
    <w:rsid w:val="00F45447"/>
    <w:rsid w:val="00F456C6"/>
    <w:rsid w:val="00F4577B"/>
    <w:rsid w:val="00F46496"/>
    <w:rsid w:val="00F474D0"/>
    <w:rsid w:val="00F47DEC"/>
    <w:rsid w:val="00F47ED2"/>
    <w:rsid w:val="00F50179"/>
    <w:rsid w:val="00F507E1"/>
    <w:rsid w:val="00F5112E"/>
    <w:rsid w:val="00F515EE"/>
    <w:rsid w:val="00F519EA"/>
    <w:rsid w:val="00F5605B"/>
    <w:rsid w:val="00F56511"/>
    <w:rsid w:val="00F567A5"/>
    <w:rsid w:val="00F6194E"/>
    <w:rsid w:val="00F623AC"/>
    <w:rsid w:val="00F62819"/>
    <w:rsid w:val="00F6412A"/>
    <w:rsid w:val="00F6415B"/>
    <w:rsid w:val="00F65634"/>
    <w:rsid w:val="00F65893"/>
    <w:rsid w:val="00F66A4A"/>
    <w:rsid w:val="00F6768A"/>
    <w:rsid w:val="00F7013D"/>
    <w:rsid w:val="00F71E22"/>
    <w:rsid w:val="00F72142"/>
    <w:rsid w:val="00F72AE7"/>
    <w:rsid w:val="00F73377"/>
    <w:rsid w:val="00F755B8"/>
    <w:rsid w:val="00F75E4B"/>
    <w:rsid w:val="00F77D08"/>
    <w:rsid w:val="00F8090C"/>
    <w:rsid w:val="00F825CC"/>
    <w:rsid w:val="00F833BA"/>
    <w:rsid w:val="00F84FD0"/>
    <w:rsid w:val="00F859A8"/>
    <w:rsid w:val="00F863A0"/>
    <w:rsid w:val="00F86D87"/>
    <w:rsid w:val="00F86FFA"/>
    <w:rsid w:val="00F9108B"/>
    <w:rsid w:val="00F91349"/>
    <w:rsid w:val="00F9144D"/>
    <w:rsid w:val="00F91CB6"/>
    <w:rsid w:val="00F92017"/>
    <w:rsid w:val="00F92F6E"/>
    <w:rsid w:val="00F93474"/>
    <w:rsid w:val="00F93A8A"/>
    <w:rsid w:val="00F93FD0"/>
    <w:rsid w:val="00F94225"/>
    <w:rsid w:val="00F94577"/>
    <w:rsid w:val="00F95248"/>
    <w:rsid w:val="00F95389"/>
    <w:rsid w:val="00F956A9"/>
    <w:rsid w:val="00F95CE2"/>
    <w:rsid w:val="00F9610B"/>
    <w:rsid w:val="00F963ED"/>
    <w:rsid w:val="00F966CF"/>
    <w:rsid w:val="00F96CAE"/>
    <w:rsid w:val="00F976EB"/>
    <w:rsid w:val="00F97C99"/>
    <w:rsid w:val="00FA00AE"/>
    <w:rsid w:val="00FA0159"/>
    <w:rsid w:val="00FA05BF"/>
    <w:rsid w:val="00FA1237"/>
    <w:rsid w:val="00FA1720"/>
    <w:rsid w:val="00FA272F"/>
    <w:rsid w:val="00FA314A"/>
    <w:rsid w:val="00FA3240"/>
    <w:rsid w:val="00FA3CCB"/>
    <w:rsid w:val="00FA4115"/>
    <w:rsid w:val="00FA5047"/>
    <w:rsid w:val="00FA5150"/>
    <w:rsid w:val="00FA662D"/>
    <w:rsid w:val="00FA663C"/>
    <w:rsid w:val="00FA73B1"/>
    <w:rsid w:val="00FA77CC"/>
    <w:rsid w:val="00FB0CB9"/>
    <w:rsid w:val="00FB231D"/>
    <w:rsid w:val="00FB27DE"/>
    <w:rsid w:val="00FB304D"/>
    <w:rsid w:val="00FB3614"/>
    <w:rsid w:val="00FB45F1"/>
    <w:rsid w:val="00FB4A72"/>
    <w:rsid w:val="00FB54E8"/>
    <w:rsid w:val="00FB6A4E"/>
    <w:rsid w:val="00FB7054"/>
    <w:rsid w:val="00FC17B7"/>
    <w:rsid w:val="00FC2CB7"/>
    <w:rsid w:val="00FC4090"/>
    <w:rsid w:val="00FC4360"/>
    <w:rsid w:val="00FC55B4"/>
    <w:rsid w:val="00FC5876"/>
    <w:rsid w:val="00FC60CC"/>
    <w:rsid w:val="00FC7181"/>
    <w:rsid w:val="00FD00E6"/>
    <w:rsid w:val="00FD030E"/>
    <w:rsid w:val="00FD09A1"/>
    <w:rsid w:val="00FD12B6"/>
    <w:rsid w:val="00FD25D7"/>
    <w:rsid w:val="00FD2A7C"/>
    <w:rsid w:val="00FD3275"/>
    <w:rsid w:val="00FD429D"/>
    <w:rsid w:val="00FD4697"/>
    <w:rsid w:val="00FD59EB"/>
    <w:rsid w:val="00FD6C7C"/>
    <w:rsid w:val="00FD7299"/>
    <w:rsid w:val="00FE0D0B"/>
    <w:rsid w:val="00FE0D3E"/>
    <w:rsid w:val="00FE1A73"/>
    <w:rsid w:val="00FE1EED"/>
    <w:rsid w:val="00FE1FBE"/>
    <w:rsid w:val="00FE3901"/>
    <w:rsid w:val="00FE39D3"/>
    <w:rsid w:val="00FE4BCE"/>
    <w:rsid w:val="00FE54AE"/>
    <w:rsid w:val="00FE56C2"/>
    <w:rsid w:val="00FE576A"/>
    <w:rsid w:val="00FE5AA6"/>
    <w:rsid w:val="00FE7E79"/>
    <w:rsid w:val="00FF05CA"/>
    <w:rsid w:val="00FF16E4"/>
    <w:rsid w:val="00FF25E1"/>
    <w:rsid w:val="00FF3E7D"/>
    <w:rsid w:val="00FF5B99"/>
    <w:rsid w:val="00FF6EE0"/>
    <w:rsid w:val="00FF730C"/>
    <w:rsid w:val="00FF73F4"/>
    <w:rsid w:val="00FF76BC"/>
    <w:rsid w:val="00FF7CE4"/>
    <w:rsid w:val="00FF7E39"/>
    <w:rsid w:val="01766EB6"/>
    <w:rsid w:val="02186E55"/>
    <w:rsid w:val="04885241"/>
    <w:rsid w:val="07961860"/>
    <w:rsid w:val="08512C9F"/>
    <w:rsid w:val="08BE6ADF"/>
    <w:rsid w:val="0B54590C"/>
    <w:rsid w:val="0DE80F40"/>
    <w:rsid w:val="0EAE4E55"/>
    <w:rsid w:val="157957E2"/>
    <w:rsid w:val="216313AE"/>
    <w:rsid w:val="239A0DD3"/>
    <w:rsid w:val="28522228"/>
    <w:rsid w:val="2B72446E"/>
    <w:rsid w:val="30216990"/>
    <w:rsid w:val="35B66757"/>
    <w:rsid w:val="36760CAA"/>
    <w:rsid w:val="36D87CBE"/>
    <w:rsid w:val="37FE119B"/>
    <w:rsid w:val="3F2A139B"/>
    <w:rsid w:val="41304B75"/>
    <w:rsid w:val="428C1F5B"/>
    <w:rsid w:val="49C87912"/>
    <w:rsid w:val="4B4324AF"/>
    <w:rsid w:val="5814396A"/>
    <w:rsid w:val="5A5144B2"/>
    <w:rsid w:val="5CDD7A86"/>
    <w:rsid w:val="5E792EA0"/>
    <w:rsid w:val="64BD619F"/>
    <w:rsid w:val="64D21F6D"/>
    <w:rsid w:val="6DB41B5F"/>
    <w:rsid w:val="716B73FD"/>
    <w:rsid w:val="76E70E21"/>
    <w:rsid w:val="7A652E89"/>
    <w:rsid w:val="7C9B0D97"/>
    <w:rsid w:val="7E0862B3"/>
    <w:rsid w:val="7FDC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03F05B66"/>
  <w15:docId w15:val="{2C10EDBA-3C87-45F7-8D42-A07559E9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afterLines="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round"/>
      <w:spacing w:before="57"/>
    </w:pPr>
    <w:rPr>
      <w:sz w:val="21"/>
    </w:rPr>
  </w:style>
  <w:style w:type="paragraph" w:customStyle="1" w:styleId="affffffffff5">
    <w:name w:val="标准文件_文件名称"/>
    <w:basedOn w:val="afffff6"/>
    <w:next w:val="afffff6"/>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afterLines="0" w:line="276" w:lineRule="auto"/>
      <w:outlineLvl w:val="9"/>
    </w:pPr>
    <w:rPr>
      <w:rFonts w:ascii="宋体" w:eastAsia="宋体"/>
    </w:rPr>
  </w:style>
  <w:style w:type="paragraph" w:customStyle="1" w:styleId="affffffffffa">
    <w:name w:val="标准文件_附录二级无标题"/>
    <w:basedOn w:val="aff5"/>
    <w:qFormat/>
    <w:pPr>
      <w:spacing w:beforeLines="0" w:afterLines="0" w:line="276" w:lineRule="auto"/>
      <w:outlineLvl w:val="9"/>
    </w:pPr>
    <w:rPr>
      <w:rFonts w:ascii="宋体" w:eastAsia="宋体"/>
    </w:rPr>
  </w:style>
  <w:style w:type="paragraph" w:customStyle="1" w:styleId="affffffffffb">
    <w:name w:val="标准文件_附录三级无标题"/>
    <w:basedOn w:val="aff6"/>
    <w:qFormat/>
    <w:pPr>
      <w:spacing w:beforeLines="0" w:afterLines="0" w:line="276" w:lineRule="auto"/>
      <w:outlineLvl w:val="9"/>
    </w:pPr>
    <w:rPr>
      <w:rFonts w:ascii="宋体" w:eastAsia="宋体"/>
    </w:rPr>
  </w:style>
  <w:style w:type="paragraph" w:customStyle="1" w:styleId="affffffffffc">
    <w:name w:val="标准文件_附录四级无标题"/>
    <w:basedOn w:val="aff7"/>
    <w:qFormat/>
    <w:pPr>
      <w:spacing w:beforeLines="0" w:afterLines="0" w:line="276" w:lineRule="auto"/>
      <w:outlineLvl w:val="9"/>
    </w:pPr>
    <w:rPr>
      <w:rFonts w:ascii="宋体" w:eastAsia="宋体"/>
    </w:rPr>
  </w:style>
  <w:style w:type="paragraph" w:customStyle="1" w:styleId="affffffffffd">
    <w:name w:val="标准文件_附录五级无标题"/>
    <w:basedOn w:val="aff8"/>
    <w:qFormat/>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pPr>
      <w:spacing w:beforeLines="0" w:afterLines="0" w:line="276" w:lineRule="auto"/>
    </w:pPr>
    <w:rPr>
      <w:rFonts w:ascii="宋体" w:eastAsia="宋体"/>
    </w:rPr>
  </w:style>
  <w:style w:type="paragraph" w:customStyle="1" w:styleId="afffffffffff">
    <w:name w:val="标准文件_引言二级无标题"/>
    <w:basedOn w:val="a8"/>
    <w:next w:val="afffff6"/>
    <w:qFormat/>
    <w:pPr>
      <w:spacing w:beforeLines="0" w:afterLines="0" w:line="276" w:lineRule="auto"/>
    </w:pPr>
    <w:rPr>
      <w:rFonts w:ascii="宋体" w:eastAsia="宋体"/>
    </w:rPr>
  </w:style>
  <w:style w:type="paragraph" w:customStyle="1" w:styleId="afffffffffff0">
    <w:name w:val="标准文件_引言三级无标题"/>
    <w:basedOn w:val="a9"/>
    <w:next w:val="afffff6"/>
    <w:qFormat/>
    <w:pPr>
      <w:spacing w:beforeLines="0" w:afterLines="0" w:line="276" w:lineRule="auto"/>
    </w:pPr>
    <w:rPr>
      <w:rFonts w:ascii="宋体" w:eastAsia="宋体"/>
    </w:rPr>
  </w:style>
  <w:style w:type="paragraph" w:customStyle="1" w:styleId="afffffffffff1">
    <w:name w:val="标准文件_引言四级无标题"/>
    <w:basedOn w:val="aa"/>
    <w:next w:val="afffff6"/>
    <w:qFormat/>
    <w:pPr>
      <w:spacing w:beforeLines="0" w:afterLines="0" w:line="276" w:lineRule="auto"/>
    </w:pPr>
    <w:rPr>
      <w:rFonts w:ascii="宋体" w:eastAsia="宋体"/>
    </w:rPr>
  </w:style>
  <w:style w:type="paragraph" w:customStyle="1" w:styleId="afffffffffff2">
    <w:name w:val="标准文件_引言五级无标题"/>
    <w:basedOn w:val="ab"/>
    <w:next w:val="afffff6"/>
    <w:qFormat/>
    <w:pPr>
      <w:spacing w:beforeLines="0" w:afterLines="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styleId="afffffffffffb">
    <w:name w:val="List Paragraph"/>
    <w:basedOn w:val="afff5"/>
    <w:uiPriority w:val="99"/>
    <w:semiHidden/>
    <w:unhideWhenUsed/>
    <w:pPr>
      <w:ind w:firstLineChars="200" w:firstLine="420"/>
    </w:pPr>
  </w:style>
  <w:style w:type="character" w:customStyle="1" w:styleId="markedcontent">
    <w:name w:val="markedcontent"/>
    <w:basedOn w:val="afff6"/>
  </w:style>
  <w:style w:type="paragraph" w:customStyle="1" w:styleId="afffffffffffc">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c"/>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3FB09181C342B3B358D037022326D7"/>
        <w:category>
          <w:name w:val="常规"/>
          <w:gallery w:val="placeholder"/>
        </w:category>
        <w:types>
          <w:type w:val="bbPlcHdr"/>
        </w:types>
        <w:behaviors>
          <w:behavior w:val="content"/>
        </w:behaviors>
        <w:guid w:val="{8DC1DAC6-39A2-4CAB-B0A3-D15FCCFF7F54}"/>
      </w:docPartPr>
      <w:docPartBody>
        <w:p w:rsidR="004448CD" w:rsidRDefault="00DD0F22">
          <w:pPr>
            <w:pStyle w:val="CA3FB09181C342B3B358D037022326D7"/>
          </w:pPr>
          <w:r>
            <w:rPr>
              <w:rStyle w:val="a3"/>
              <w:rFonts w:hint="eastAsia"/>
            </w:rPr>
            <w:t>单击或点击此处输入文字。</w:t>
          </w:r>
        </w:p>
      </w:docPartBody>
    </w:docPart>
    <w:docPart>
      <w:docPartPr>
        <w:name w:val="4B711291C12442C99D9CF68092E014B2"/>
        <w:category>
          <w:name w:val="常规"/>
          <w:gallery w:val="placeholder"/>
        </w:category>
        <w:types>
          <w:type w:val="bbPlcHdr"/>
        </w:types>
        <w:behaviors>
          <w:behavior w:val="content"/>
        </w:behaviors>
        <w:guid w:val="{F2ECE32A-1E00-4165-98DE-B9207C8AA106}"/>
      </w:docPartPr>
      <w:docPartBody>
        <w:p w:rsidR="004448CD" w:rsidRDefault="00DD0F22">
          <w:pPr>
            <w:pStyle w:val="4B711291C12442C99D9CF68092E014B2"/>
          </w:pPr>
          <w:r>
            <w:rPr>
              <w:rStyle w:val="a3"/>
              <w:rFonts w:hint="eastAsia"/>
            </w:rPr>
            <w:t>选择一项。</w:t>
          </w:r>
        </w:p>
      </w:docPartBody>
    </w:docPart>
    <w:docPart>
      <w:docPartPr>
        <w:name w:val="F726A3FD030B4FDAA26A12FF0D6581F0"/>
        <w:category>
          <w:name w:val="常规"/>
          <w:gallery w:val="placeholder"/>
        </w:category>
        <w:types>
          <w:type w:val="bbPlcHdr"/>
        </w:types>
        <w:behaviors>
          <w:behavior w:val="content"/>
        </w:behaviors>
        <w:guid w:val="{E1ED9C78-1EA3-4924-B37C-2E167A85C09A}"/>
      </w:docPartPr>
      <w:docPartBody>
        <w:p w:rsidR="004448CD" w:rsidRDefault="00DD0F22">
          <w:pPr>
            <w:pStyle w:val="F726A3FD030B4FDAA26A12FF0D6581F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AF40C7"/>
    <w:rsid w:val="00026D22"/>
    <w:rsid w:val="00033B87"/>
    <w:rsid w:val="000433AF"/>
    <w:rsid w:val="000B2644"/>
    <w:rsid w:val="000E29AA"/>
    <w:rsid w:val="000E389A"/>
    <w:rsid w:val="00102841"/>
    <w:rsid w:val="0010503E"/>
    <w:rsid w:val="001216E8"/>
    <w:rsid w:val="00123038"/>
    <w:rsid w:val="00130657"/>
    <w:rsid w:val="00165504"/>
    <w:rsid w:val="001B4931"/>
    <w:rsid w:val="001E540F"/>
    <w:rsid w:val="001F1ACD"/>
    <w:rsid w:val="001F539B"/>
    <w:rsid w:val="001F69FC"/>
    <w:rsid w:val="002042A3"/>
    <w:rsid w:val="00263999"/>
    <w:rsid w:val="00272088"/>
    <w:rsid w:val="002A70F8"/>
    <w:rsid w:val="002B7421"/>
    <w:rsid w:val="00372ED7"/>
    <w:rsid w:val="003B2B80"/>
    <w:rsid w:val="003B571A"/>
    <w:rsid w:val="003B676A"/>
    <w:rsid w:val="003B758E"/>
    <w:rsid w:val="003C598E"/>
    <w:rsid w:val="003F3A37"/>
    <w:rsid w:val="004448CD"/>
    <w:rsid w:val="00493BA6"/>
    <w:rsid w:val="004B71EE"/>
    <w:rsid w:val="004E1DCD"/>
    <w:rsid w:val="0052253A"/>
    <w:rsid w:val="0052748C"/>
    <w:rsid w:val="005340A3"/>
    <w:rsid w:val="00565936"/>
    <w:rsid w:val="00571A72"/>
    <w:rsid w:val="00582262"/>
    <w:rsid w:val="00585C60"/>
    <w:rsid w:val="005A1690"/>
    <w:rsid w:val="005E3891"/>
    <w:rsid w:val="00610325"/>
    <w:rsid w:val="006226BA"/>
    <w:rsid w:val="00630396"/>
    <w:rsid w:val="006451CD"/>
    <w:rsid w:val="00671740"/>
    <w:rsid w:val="00690591"/>
    <w:rsid w:val="006C1D3F"/>
    <w:rsid w:val="006D0415"/>
    <w:rsid w:val="006D5F12"/>
    <w:rsid w:val="006E7121"/>
    <w:rsid w:val="00706EDF"/>
    <w:rsid w:val="0071634A"/>
    <w:rsid w:val="0074788A"/>
    <w:rsid w:val="007828FF"/>
    <w:rsid w:val="007936A9"/>
    <w:rsid w:val="0079560A"/>
    <w:rsid w:val="007B2DB7"/>
    <w:rsid w:val="007B79B2"/>
    <w:rsid w:val="007D040B"/>
    <w:rsid w:val="007F390E"/>
    <w:rsid w:val="008177AE"/>
    <w:rsid w:val="00832CE4"/>
    <w:rsid w:val="00832D97"/>
    <w:rsid w:val="00867401"/>
    <w:rsid w:val="00884F8A"/>
    <w:rsid w:val="008C30D5"/>
    <w:rsid w:val="008D500D"/>
    <w:rsid w:val="009129D0"/>
    <w:rsid w:val="00933E99"/>
    <w:rsid w:val="00972FFB"/>
    <w:rsid w:val="00976ADE"/>
    <w:rsid w:val="009A6FF7"/>
    <w:rsid w:val="00A2570B"/>
    <w:rsid w:val="00A3497A"/>
    <w:rsid w:val="00A35C53"/>
    <w:rsid w:val="00A36841"/>
    <w:rsid w:val="00A37770"/>
    <w:rsid w:val="00A60C7B"/>
    <w:rsid w:val="00A65712"/>
    <w:rsid w:val="00AB6524"/>
    <w:rsid w:val="00AC5C58"/>
    <w:rsid w:val="00AD5B55"/>
    <w:rsid w:val="00AF40C7"/>
    <w:rsid w:val="00B31357"/>
    <w:rsid w:val="00B65543"/>
    <w:rsid w:val="00B91F01"/>
    <w:rsid w:val="00BB1185"/>
    <w:rsid w:val="00BD38B6"/>
    <w:rsid w:val="00BD5CC2"/>
    <w:rsid w:val="00BE41BD"/>
    <w:rsid w:val="00BF49C1"/>
    <w:rsid w:val="00C15543"/>
    <w:rsid w:val="00C21CF4"/>
    <w:rsid w:val="00C25F64"/>
    <w:rsid w:val="00C30EEF"/>
    <w:rsid w:val="00C32DE0"/>
    <w:rsid w:val="00C4419F"/>
    <w:rsid w:val="00C47D86"/>
    <w:rsid w:val="00C52A0D"/>
    <w:rsid w:val="00C8329D"/>
    <w:rsid w:val="00CB50A1"/>
    <w:rsid w:val="00D260AB"/>
    <w:rsid w:val="00D443EB"/>
    <w:rsid w:val="00D9597E"/>
    <w:rsid w:val="00DD0F22"/>
    <w:rsid w:val="00DF4D53"/>
    <w:rsid w:val="00E34B93"/>
    <w:rsid w:val="00E4486F"/>
    <w:rsid w:val="00ED0C20"/>
    <w:rsid w:val="00EE3EA6"/>
    <w:rsid w:val="00EE5677"/>
    <w:rsid w:val="00EE5A75"/>
    <w:rsid w:val="00F22A6E"/>
    <w:rsid w:val="00F46B75"/>
    <w:rsid w:val="00F70905"/>
    <w:rsid w:val="00F96536"/>
    <w:rsid w:val="00FB09C1"/>
    <w:rsid w:val="00FB5A94"/>
    <w:rsid w:val="00FE695B"/>
    <w:rsid w:val="00FF481D"/>
    <w:rsid w:val="00FF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A3FB09181C342B3B358D037022326D7">
    <w:name w:val="CA3FB09181C342B3B358D037022326D7"/>
    <w:qFormat/>
    <w:pPr>
      <w:widowControl w:val="0"/>
      <w:jc w:val="both"/>
    </w:pPr>
    <w:rPr>
      <w:kern w:val="2"/>
      <w:sz w:val="21"/>
      <w:szCs w:val="22"/>
    </w:rPr>
  </w:style>
  <w:style w:type="paragraph" w:customStyle="1" w:styleId="4B711291C12442C99D9CF68092E014B2">
    <w:name w:val="4B711291C12442C99D9CF68092E014B2"/>
    <w:qFormat/>
    <w:pPr>
      <w:widowControl w:val="0"/>
      <w:jc w:val="both"/>
    </w:pPr>
    <w:rPr>
      <w:kern w:val="2"/>
      <w:sz w:val="21"/>
      <w:szCs w:val="22"/>
    </w:rPr>
  </w:style>
  <w:style w:type="paragraph" w:customStyle="1" w:styleId="F726A3FD030B4FDAA26A12FF0D6581F0">
    <w:name w:val="F726A3FD030B4FDAA26A12FF0D6581F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99D827-601E-4497-8875-23054073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1489</TotalTime>
  <Pages>9</Pages>
  <Words>469</Words>
  <Characters>2677</Characters>
  <Application>Microsoft Office Word</Application>
  <DocSecurity>0</DocSecurity>
  <Lines>22</Lines>
  <Paragraphs>6</Paragraphs>
  <ScaleCrop>false</ScaleCrop>
  <Company>PCMI</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cp:lastModifiedBy>Administrator</cp:lastModifiedBy>
  <cp:revision>602</cp:revision>
  <cp:lastPrinted>2022-09-20T07:56:00Z</cp:lastPrinted>
  <dcterms:created xsi:type="dcterms:W3CDTF">2022-06-20T02:10:00Z</dcterms:created>
  <dcterms:modified xsi:type="dcterms:W3CDTF">2023-03-28T02:48:00Z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2052-11.1.0.13703</vt:lpwstr>
  </property>
  <property fmtid="{D5CDD505-2E9C-101B-9397-08002B2CF9AE}" pid="16" name="ICV">
    <vt:lpwstr>0061EF74ADBC4AB2B9E2816248A3CD56</vt:lpwstr>
  </property>
</Properties>
</file>