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E62C26" w:rsidP="00773761">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73761" w:rsidRPr="00773761">
              <w:rPr>
                <w:rFonts w:ascii="黑体" w:eastAsia="黑体" w:hAnsi="黑体"/>
                <w:sz w:val="21"/>
                <w:szCs w:val="21"/>
              </w:rPr>
              <w:t>65.020.01</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6653D8">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E62C26">
                    <w:fldChar w:fldCharType="begin">
                      <w:ffData>
                        <w:name w:val="c1"/>
                        <w:enabled/>
                        <w:calcOnExit w:val="0"/>
                        <w:textInput>
                          <w:maxLength w:val="7"/>
                        </w:textInput>
                      </w:ffData>
                    </w:fldChar>
                  </w:r>
                  <w:bookmarkStart w:id="1" w:name="c1"/>
                  <w:r w:rsidR="009C3257">
                    <w:instrText xml:space="preserve"> FORMTEXT </w:instrText>
                  </w:r>
                  <w:r w:rsidR="00E62C26">
                    <w:fldChar w:fldCharType="separate"/>
                  </w:r>
                  <w:r w:rsidR="00773761">
                    <w:rPr>
                      <w:rFonts w:hint="eastAsia"/>
                    </w:rPr>
                    <w:t>GXAS</w:t>
                  </w:r>
                  <w:r w:rsidR="00E62C26">
                    <w:fldChar w:fldCharType="end"/>
                  </w:r>
                  <w:bookmarkEnd w:id="1"/>
                </w:p>
              </w:tc>
            </w:tr>
          </w:tbl>
          <w:p w:rsidR="00FB231D" w:rsidRPr="00672BFD" w:rsidRDefault="00E62C26" w:rsidP="00773761">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73761">
              <w:rPr>
                <w:rFonts w:ascii="黑体" w:eastAsia="黑体" w:hAnsi="黑体" w:hint="eastAsia"/>
                <w:sz w:val="21"/>
                <w:szCs w:val="21"/>
              </w:rPr>
              <w:t>B 10</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E62C26">
        <w:fldChar w:fldCharType="begin">
          <w:ffData>
            <w:name w:val="文字1"/>
            <w:enabled/>
            <w:calcOnExit w:val="0"/>
            <w:textInput>
              <w:default w:val="XXX"/>
            </w:textInput>
          </w:ffData>
        </w:fldChar>
      </w:r>
      <w:bookmarkStart w:id="4" w:name="文字1"/>
      <w:r w:rsidR="00EB31ED">
        <w:instrText xml:space="preserve"> FORMTEXT </w:instrText>
      </w:r>
      <w:r w:rsidR="00E62C26">
        <w:fldChar w:fldCharType="separate"/>
      </w:r>
      <w:r w:rsidR="004C665F" w:rsidRPr="004C665F">
        <w:t>GXAS</w:t>
      </w:r>
      <w:r w:rsidR="00E62C26">
        <w:fldChar w:fldCharType="end"/>
      </w:r>
      <w:bookmarkEnd w:id="4"/>
      <w:r w:rsidR="00634D9E">
        <w:t xml:space="preserve"> </w:t>
      </w:r>
      <w:r w:rsidR="00E62C26">
        <w:fldChar w:fldCharType="begin">
          <w:ffData>
            <w:name w:val="NSTD_CODE_F"/>
            <w:enabled/>
            <w:calcOnExit w:val="0"/>
            <w:textInput>
              <w:default w:val="XXXX"/>
            </w:textInput>
          </w:ffData>
        </w:fldChar>
      </w:r>
      <w:bookmarkStart w:id="5" w:name="NSTD_CODE_F"/>
      <w:r w:rsidR="00EB31ED">
        <w:instrText xml:space="preserve"> FORMTEXT </w:instrText>
      </w:r>
      <w:r w:rsidR="00E62C26">
        <w:fldChar w:fldCharType="separate"/>
      </w:r>
      <w:r w:rsidR="00EB31ED">
        <w:t>XXXX</w:t>
      </w:r>
      <w:r w:rsidR="00E62C26">
        <w:fldChar w:fldCharType="end"/>
      </w:r>
      <w:bookmarkEnd w:id="5"/>
      <w:r w:rsidR="004644A6" w:rsidRPr="004644A6">
        <w:rPr>
          <w:rFonts w:hAnsi="黑体"/>
        </w:rPr>
        <w:t>—</w:t>
      </w:r>
      <w:r w:rsidR="00E62C26">
        <w:fldChar w:fldCharType="begin">
          <w:ffData>
            <w:name w:val="NSTD_CODE_B"/>
            <w:enabled/>
            <w:calcOnExit w:val="0"/>
            <w:textInput>
              <w:default w:val="XXXX"/>
            </w:textInput>
          </w:ffData>
        </w:fldChar>
      </w:r>
      <w:bookmarkStart w:id="6" w:name="NSTD_CODE_B"/>
      <w:r w:rsidR="00087A77">
        <w:instrText xml:space="preserve"> FORMTEXT </w:instrText>
      </w:r>
      <w:r w:rsidR="00E62C26">
        <w:fldChar w:fldCharType="separate"/>
      </w:r>
      <w:r w:rsidR="00087A77">
        <w:t>XXXX</w:t>
      </w:r>
      <w:r w:rsidR="00E62C26">
        <w:fldChar w:fldCharType="end"/>
      </w:r>
      <w:bookmarkEnd w:id="6"/>
    </w:p>
    <w:p w:rsidR="00E846C8" w:rsidRPr="001E4882" w:rsidRDefault="00E62C26"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E62C26"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E62C26"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3A592B">
        <w:t>提升多糖含量的铁皮石斛施肥技术规程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10325D" w:rsidRDefault="00212561" w:rsidP="00463B77">
      <w:pPr>
        <w:pStyle w:val="affffffe"/>
        <w:framePr w:w="9639" w:h="6974" w:hRule="exact" w:wrap="around" w:vAnchor="page" w:hAnchor="page" w:x="1419" w:y="6408" w:anchorLock="1"/>
        <w:textAlignment w:val="bottom"/>
        <w:rPr>
          <w:rFonts w:ascii="黑体" w:eastAsia="黑体" w:hAnsi="黑体"/>
          <w:noProof/>
          <w:szCs w:val="28"/>
        </w:rPr>
      </w:pPr>
      <w:r>
        <w:rPr>
          <w:rFonts w:ascii="黑体" w:eastAsia="黑体" w:hAnsi="黑体" w:hint="eastAsia"/>
          <w:color w:val="FF0000"/>
          <w:szCs w:val="28"/>
        </w:rPr>
        <w:t xml:space="preserve">Technical code of </w:t>
      </w:r>
      <w:r w:rsidR="006653D8">
        <w:rPr>
          <w:rFonts w:ascii="黑体" w:eastAsia="黑体" w:hAnsi="黑体" w:hint="eastAsia"/>
          <w:color w:val="FF0000"/>
          <w:szCs w:val="28"/>
        </w:rPr>
        <w:t xml:space="preserve">practice for </w:t>
      </w:r>
      <w:r>
        <w:rPr>
          <w:rFonts w:ascii="黑体" w:eastAsia="黑体" w:hAnsi="黑体" w:hint="eastAsia"/>
          <w:color w:val="FF0000"/>
          <w:szCs w:val="28"/>
        </w:rPr>
        <w:t xml:space="preserve">fertilization for increasing polysaccharide content in </w:t>
      </w:r>
      <w:r w:rsidR="0011244C">
        <w:rPr>
          <w:rFonts w:ascii="黑体" w:eastAsia="黑体" w:hAnsi="黑体" w:hint="eastAsia"/>
          <w:color w:val="FF0000"/>
          <w:szCs w:val="28"/>
        </w:rPr>
        <w:t>d</w:t>
      </w:r>
      <w:r>
        <w:rPr>
          <w:rFonts w:ascii="黑体" w:eastAsia="黑体" w:hAnsi="黑体" w:hint="eastAsia"/>
          <w:color w:val="FF0000"/>
          <w:szCs w:val="28"/>
        </w:rPr>
        <w:t>endrobium officinale</w:t>
      </w:r>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2C2FD2"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t>（征求意见稿）</w:t>
      </w:r>
    </w:p>
    <w:p w:rsidR="0036429C" w:rsidRPr="002C2FD2" w:rsidRDefault="00E62C26" w:rsidP="00463B77">
      <w:pPr>
        <w:pStyle w:val="affffffe"/>
        <w:framePr w:w="9639" w:h="6974" w:hRule="exact" w:wrap="around" w:vAnchor="page" w:hAnchor="page" w:x="1419" w:y="6408" w:anchorLock="1"/>
        <w:spacing w:before="180" w:line="240" w:lineRule="atLeast"/>
        <w:textAlignment w:val="bottom"/>
        <w:rPr>
          <w:noProof/>
          <w:sz w:val="21"/>
          <w:szCs w:val="28"/>
        </w:rPr>
      </w:pPr>
      <w:r w:rsidRPr="002C2FD2">
        <w:rPr>
          <w:noProof/>
          <w:sz w:val="21"/>
          <w:szCs w:val="28"/>
        </w:rPr>
        <w:fldChar w:fldCharType="begin">
          <w:ffData>
            <w:name w:val="CMPLSH_DATE"/>
            <w:enabled/>
            <w:calcOnExit w:val="0"/>
            <w:textInput/>
          </w:ffData>
        </w:fldChar>
      </w:r>
      <w:bookmarkStart w:id="9" w:name="CMPLSH_DATE"/>
      <w:r w:rsidR="00B378E5" w:rsidRPr="002C2FD2">
        <w:rPr>
          <w:noProof/>
          <w:sz w:val="21"/>
          <w:szCs w:val="28"/>
        </w:rPr>
        <w:instrText xml:space="preserve"> FORMTEXT </w:instrText>
      </w:r>
      <w:r w:rsidRPr="002C2FD2">
        <w:rPr>
          <w:noProof/>
          <w:sz w:val="21"/>
          <w:szCs w:val="28"/>
        </w:rPr>
      </w:r>
      <w:r w:rsidRPr="002C2FD2">
        <w:rPr>
          <w:noProof/>
          <w:sz w:val="21"/>
          <w:szCs w:val="28"/>
        </w:rPr>
        <w:fldChar w:fldCharType="separate"/>
      </w:r>
      <w:r w:rsidR="000A3F32" w:rsidRPr="002C2FD2">
        <w:rPr>
          <w:noProof/>
          <w:sz w:val="21"/>
          <w:szCs w:val="28"/>
        </w:rPr>
        <w:t> </w:t>
      </w:r>
      <w:r w:rsidR="000A3F32" w:rsidRPr="002C2FD2">
        <w:rPr>
          <w:noProof/>
          <w:sz w:val="21"/>
          <w:szCs w:val="28"/>
        </w:rPr>
        <w:t> </w:t>
      </w:r>
      <w:r w:rsidR="000A3F32" w:rsidRPr="002C2FD2">
        <w:rPr>
          <w:noProof/>
          <w:sz w:val="21"/>
          <w:szCs w:val="28"/>
        </w:rPr>
        <w:t> </w:t>
      </w:r>
      <w:r w:rsidR="000A3F32" w:rsidRPr="002C2FD2">
        <w:rPr>
          <w:noProof/>
          <w:sz w:val="21"/>
          <w:szCs w:val="28"/>
        </w:rPr>
        <w:t> </w:t>
      </w:r>
      <w:r w:rsidR="000A3F32" w:rsidRPr="002C2FD2">
        <w:rPr>
          <w:noProof/>
          <w:sz w:val="21"/>
          <w:szCs w:val="28"/>
        </w:rPr>
        <w:t> </w:t>
      </w:r>
      <w:r w:rsidRPr="002C2FD2">
        <w:rPr>
          <w:noProof/>
          <w:sz w:val="21"/>
          <w:szCs w:val="28"/>
        </w:rPr>
        <w:fldChar w:fldCharType="end"/>
      </w:r>
      <w:bookmarkEnd w:id="9"/>
    </w:p>
    <w:p w:rsidR="00DE703F" w:rsidRPr="00A6537A" w:rsidRDefault="00E62C26" w:rsidP="006653D8">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0"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0"/>
    </w:p>
    <w:p w:rsidR="00CD50A1" w:rsidRDefault="00E62C26"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1" w:name="PLSH_DATE_Y"/>
      <w:r w:rsidR="00087A77">
        <w:rPr>
          <w:rFonts w:ascii="黑体"/>
        </w:rPr>
        <w:instrText xml:space="preserve"> FORMTEXT </w:instrText>
      </w:r>
      <w:r>
        <w:rPr>
          <w:rFonts w:ascii="黑体"/>
        </w:rPr>
      </w:r>
      <w:r>
        <w:rPr>
          <w:rFonts w:ascii="黑体"/>
        </w:rPr>
        <w:fldChar w:fldCharType="separate"/>
      </w:r>
      <w:r w:rsidR="004751D8">
        <w:rPr>
          <w:rFonts w:ascii="黑体"/>
        </w:rPr>
        <w:t>XXXX</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2"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3"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rPr>
          <w:rFonts w:hint="eastAsia"/>
        </w:rPr>
        <w:t>发布</w:t>
      </w:r>
    </w:p>
    <w:p w:rsidR="00CD50A1" w:rsidRDefault="00E62C26"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4"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5"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6"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实施</w:t>
      </w:r>
    </w:p>
    <w:p w:rsidR="007B7453" w:rsidRPr="004C7E8B" w:rsidRDefault="00E62C26"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7"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7E6FA1">
        <w:rPr>
          <w:rFonts w:hAnsi="黑体" w:hint="eastAsia"/>
          <w:w w:val="100"/>
          <w:sz w:val="28"/>
        </w:rPr>
        <w:t>广西</w:t>
      </w:r>
      <w:r w:rsidR="007E6FA1">
        <w:rPr>
          <w:rFonts w:hAnsi="黑体"/>
          <w:w w:val="100"/>
          <w:sz w:val="28"/>
        </w:rPr>
        <w:t>标准化协会</w:t>
      </w:r>
      <w:r w:rsidRPr="004C7E8B">
        <w:rPr>
          <w:rFonts w:hAnsi="黑体"/>
          <w:w w:val="100"/>
          <w:sz w:val="28"/>
        </w:rPr>
        <w:fldChar w:fldCharType="end"/>
      </w:r>
      <w:bookmarkEnd w:id="17"/>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E62C26" w:rsidP="00A02BAE">
      <w:pPr>
        <w:rPr>
          <w:rFonts w:ascii="宋体" w:hAnsi="宋体"/>
          <w:sz w:val="28"/>
          <w:szCs w:val="28"/>
        </w:rPr>
        <w:sectPr w:rsidR="00A02BAE" w:rsidRPr="00CD50A1" w:rsidSect="00FE0F3B">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AD4DBF" w:rsidRDefault="00AD4DBF" w:rsidP="00AD4DBF">
      <w:pPr>
        <w:pStyle w:val="a6"/>
        <w:spacing w:before="900" w:after="360"/>
      </w:pPr>
      <w:bookmarkStart w:id="18" w:name="BookMark2"/>
      <w:r w:rsidRPr="00AD4DBF">
        <w:rPr>
          <w:spacing w:val="320"/>
        </w:rPr>
        <w:lastRenderedPageBreak/>
        <w:t>前</w:t>
      </w:r>
      <w:r>
        <w:t>言</w:t>
      </w:r>
    </w:p>
    <w:p w:rsidR="00AD4DBF" w:rsidRDefault="00AD4DBF" w:rsidP="00AD4DBF">
      <w:pPr>
        <w:pStyle w:val="affff6"/>
        <w:ind w:firstLine="420"/>
      </w:pPr>
      <w:r>
        <w:rPr>
          <w:rFonts w:hint="eastAsia"/>
        </w:rPr>
        <w:t>本文件按照GB/T 1.1—2020《标准化工作导则  第1部分：标准化文件的结构和起草规则》的规定起草。</w:t>
      </w:r>
    </w:p>
    <w:p w:rsidR="003F12FF" w:rsidRPr="00C52003" w:rsidRDefault="003F12FF" w:rsidP="00AD4DBF">
      <w:pPr>
        <w:pStyle w:val="affff6"/>
        <w:ind w:firstLine="420"/>
        <w:rPr>
          <w:color w:val="FF0000"/>
        </w:rPr>
      </w:pPr>
      <w:r w:rsidRPr="00C52003">
        <w:rPr>
          <w:rFonts w:hint="eastAsia"/>
          <w:color w:val="FF0000"/>
        </w:rPr>
        <w:t>请注意本文件的某些内容可能涉及专利。本文件的发布机构不承担识别专利的责任。</w:t>
      </w:r>
    </w:p>
    <w:p w:rsidR="00AD4DBF" w:rsidRPr="00CF79DC" w:rsidRDefault="007A17B6" w:rsidP="00AD4DBF">
      <w:pPr>
        <w:pStyle w:val="affff6"/>
        <w:ind w:firstLine="420"/>
        <w:rPr>
          <w:color w:val="FF0000"/>
        </w:rPr>
      </w:pPr>
      <w:r w:rsidRPr="007A17B6">
        <w:rPr>
          <w:rFonts w:hint="eastAsia"/>
          <w:color w:val="FF0000"/>
        </w:rPr>
        <w:t>本文件由广西壮族自治区中国科学院广西植物研究所提出、归口并宣贯。</w:t>
      </w:r>
    </w:p>
    <w:p w:rsidR="00AD4DBF" w:rsidRDefault="00AD4DBF" w:rsidP="00AD4DBF">
      <w:pPr>
        <w:pStyle w:val="affff6"/>
        <w:ind w:firstLine="420"/>
      </w:pPr>
      <w:r>
        <w:rPr>
          <w:rFonts w:hint="eastAsia"/>
        </w:rPr>
        <w:t>本文件起草单位：</w:t>
      </w:r>
      <w:r w:rsidRPr="00AD4DBF">
        <w:rPr>
          <w:rFonts w:hint="eastAsia"/>
        </w:rPr>
        <w:t>广西壮族自治区中国科学院广西植物研究所</w:t>
      </w:r>
      <w:r>
        <w:rPr>
          <w:rFonts w:hint="eastAsia"/>
        </w:rPr>
        <w:t>、</w:t>
      </w:r>
      <w:r w:rsidRPr="00AD4DBF">
        <w:rPr>
          <w:rFonts w:hint="eastAsia"/>
        </w:rPr>
        <w:t>广西正能农林健康产业有限公司</w:t>
      </w:r>
      <w:r>
        <w:rPr>
          <w:rFonts w:hint="eastAsia"/>
        </w:rPr>
        <w:t>、</w:t>
      </w:r>
      <w:r w:rsidRPr="00AD4DBF">
        <w:rPr>
          <w:rFonts w:hint="eastAsia"/>
        </w:rPr>
        <w:t>桂林保林生物技术有限公司。</w:t>
      </w:r>
    </w:p>
    <w:p w:rsidR="00AD4DBF" w:rsidRDefault="00AD4DBF" w:rsidP="00AD4DBF">
      <w:pPr>
        <w:pStyle w:val="affff6"/>
        <w:ind w:firstLine="420"/>
      </w:pPr>
      <w:r>
        <w:rPr>
          <w:rFonts w:hint="eastAsia"/>
        </w:rPr>
        <w:t>本文件主要起草人：</w:t>
      </w:r>
      <w:r w:rsidRPr="00AD4DBF">
        <w:rPr>
          <w:rFonts w:hint="eastAsia"/>
        </w:rPr>
        <w:t>黄宁珍</w:t>
      </w:r>
      <w:r>
        <w:rPr>
          <w:rFonts w:hint="eastAsia"/>
        </w:rPr>
        <w:t>、</w:t>
      </w:r>
      <w:r w:rsidRPr="00AD4DBF">
        <w:rPr>
          <w:rFonts w:hint="eastAsia"/>
        </w:rPr>
        <w:t>付传明</w:t>
      </w:r>
      <w:r>
        <w:rPr>
          <w:rFonts w:hint="eastAsia"/>
        </w:rPr>
        <w:t>、</w:t>
      </w:r>
      <w:r w:rsidRPr="00AD4DBF">
        <w:rPr>
          <w:rFonts w:hint="eastAsia"/>
        </w:rPr>
        <w:t>何金祥</w:t>
      </w:r>
      <w:r>
        <w:rPr>
          <w:rFonts w:hint="eastAsia"/>
        </w:rPr>
        <w:t>、</w:t>
      </w:r>
      <w:r w:rsidRPr="00AD4DBF">
        <w:rPr>
          <w:rFonts w:hint="eastAsia"/>
        </w:rPr>
        <w:t>邱桂翔</w:t>
      </w:r>
      <w:r>
        <w:rPr>
          <w:rFonts w:hint="eastAsia"/>
        </w:rPr>
        <w:t>、</w:t>
      </w:r>
      <w:r w:rsidRPr="00AD4DBF">
        <w:rPr>
          <w:rFonts w:hint="eastAsia"/>
        </w:rPr>
        <w:t>赵有林</w:t>
      </w:r>
      <w:r>
        <w:rPr>
          <w:rFonts w:hint="eastAsia"/>
        </w:rPr>
        <w:t>、</w:t>
      </w:r>
      <w:r w:rsidRPr="00AD4DBF">
        <w:rPr>
          <w:rFonts w:hint="eastAsia"/>
        </w:rPr>
        <w:t>冼康华</w:t>
      </w:r>
      <w:r>
        <w:rPr>
          <w:rFonts w:hint="eastAsia"/>
        </w:rPr>
        <w:t>、</w:t>
      </w:r>
      <w:r w:rsidRPr="00AD4DBF">
        <w:rPr>
          <w:rFonts w:hint="eastAsia"/>
        </w:rPr>
        <w:t>苏江</w:t>
      </w:r>
      <w:r>
        <w:rPr>
          <w:rFonts w:hint="eastAsia"/>
        </w:rPr>
        <w:t>、</w:t>
      </w:r>
      <w:r w:rsidRPr="00AD4DBF">
        <w:rPr>
          <w:rFonts w:hint="eastAsia"/>
        </w:rPr>
        <w:t>刘宝骏</w:t>
      </w:r>
      <w:r>
        <w:rPr>
          <w:rFonts w:hint="eastAsia"/>
        </w:rPr>
        <w:t>、</w:t>
      </w:r>
      <w:r w:rsidRPr="00AD4DBF">
        <w:rPr>
          <w:rFonts w:hint="eastAsia"/>
        </w:rPr>
        <w:t>崔保登</w:t>
      </w:r>
      <w:r>
        <w:rPr>
          <w:rFonts w:hint="eastAsia"/>
        </w:rPr>
        <w:t>。</w:t>
      </w:r>
    </w:p>
    <w:p w:rsidR="00AD4DBF" w:rsidRDefault="00AD4DBF" w:rsidP="00AD4DBF">
      <w:pPr>
        <w:pStyle w:val="affff6"/>
        <w:ind w:firstLine="420"/>
      </w:pPr>
    </w:p>
    <w:p w:rsidR="00AD4DBF" w:rsidRPr="00AD4DBF" w:rsidRDefault="00AD4DBF" w:rsidP="00AD4DBF">
      <w:pPr>
        <w:pStyle w:val="affff6"/>
        <w:ind w:firstLine="420"/>
        <w:sectPr w:rsidR="00AD4DBF" w:rsidRPr="00AD4DBF" w:rsidSect="00FE0F3B">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19" w:name="BookMark4"/>
      <w:bookmarkEnd w:id="18"/>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1CB1E3495A824CA0AE1BB030354E67B5"/>
        </w:placeholder>
      </w:sdtPr>
      <w:sdtContent>
        <w:bookmarkStart w:id="20" w:name="NEW_STAND_NAME" w:displacedByCustomXml="prev"/>
        <w:p w:rsidR="00F26B7E" w:rsidRPr="00F26B7E" w:rsidRDefault="00D22800" w:rsidP="006653D8">
          <w:pPr>
            <w:pStyle w:val="afffffffff1"/>
            <w:spacing w:beforeLines="1" w:afterLines="220"/>
          </w:pPr>
          <w:r>
            <w:rPr>
              <w:rFonts w:hint="eastAsia"/>
            </w:rPr>
            <w:t>提升多糖含量的铁皮石斛施肥技术规程</w:t>
          </w:r>
        </w:p>
      </w:sdtContent>
    </w:sdt>
    <w:bookmarkEnd w:id="20" w:displacedByCustomXml="prev"/>
    <w:p w:rsidR="00E2552F" w:rsidRDefault="00E2552F" w:rsidP="00A77CCB">
      <w:pPr>
        <w:pStyle w:val="affc"/>
        <w:spacing w:before="240" w:after="240"/>
      </w:pPr>
      <w:bookmarkStart w:id="21" w:name="_Toc17233325"/>
      <w:bookmarkStart w:id="22" w:name="_Toc17233333"/>
      <w:bookmarkStart w:id="23" w:name="_Toc24884211"/>
      <w:bookmarkStart w:id="24" w:name="_Toc24884218"/>
      <w:bookmarkStart w:id="25" w:name="_Toc26648465"/>
      <w:bookmarkStart w:id="26" w:name="_Toc26718930"/>
      <w:bookmarkStart w:id="27" w:name="_Toc26986530"/>
      <w:bookmarkStart w:id="28" w:name="_Toc26986771"/>
      <w:bookmarkStart w:id="29" w:name="_Toc97192964"/>
      <w:r>
        <w:rPr>
          <w:rFonts w:hint="eastAsia"/>
        </w:rPr>
        <w:t>范围</w:t>
      </w:r>
      <w:bookmarkEnd w:id="21"/>
      <w:bookmarkEnd w:id="22"/>
      <w:bookmarkEnd w:id="23"/>
      <w:bookmarkEnd w:id="24"/>
      <w:bookmarkEnd w:id="25"/>
      <w:bookmarkEnd w:id="26"/>
      <w:bookmarkEnd w:id="27"/>
      <w:bookmarkEnd w:id="28"/>
      <w:bookmarkEnd w:id="29"/>
    </w:p>
    <w:p w:rsidR="005C5634" w:rsidRPr="005C5634" w:rsidRDefault="005C5634" w:rsidP="005C5634">
      <w:pPr>
        <w:pStyle w:val="affff6"/>
        <w:ind w:firstLine="420"/>
        <w:rPr>
          <w:color w:val="FF0000"/>
        </w:rPr>
      </w:pPr>
      <w:bookmarkStart w:id="30" w:name="_Toc17233326"/>
      <w:bookmarkStart w:id="31" w:name="_Toc17233334"/>
      <w:bookmarkStart w:id="32" w:name="_Toc24884212"/>
      <w:bookmarkStart w:id="33" w:name="_Toc24884219"/>
      <w:bookmarkStart w:id="34" w:name="_Toc26648466"/>
      <w:r w:rsidRPr="005C5634">
        <w:rPr>
          <w:rFonts w:hint="eastAsia"/>
          <w:color w:val="FF0000"/>
        </w:rPr>
        <w:t>本文件界定了提升多糖含量的铁皮石斛施肥技术涉及的术语和定义，规定了常规施肥技术、提升多糖含量的施肥技术、采收、多糖含量测定等方面的要求。</w:t>
      </w:r>
    </w:p>
    <w:p w:rsidR="008B0C9C" w:rsidRDefault="005C5634" w:rsidP="005C5634">
      <w:pPr>
        <w:pStyle w:val="affff6"/>
        <w:ind w:firstLine="420"/>
      </w:pPr>
      <w:r w:rsidRPr="005C5634">
        <w:rPr>
          <w:rFonts w:hint="eastAsia"/>
          <w:color w:val="FF0000"/>
        </w:rPr>
        <w:t>本文件适用于广西行政区域及周边地区提升多糖含量的铁皮石斛施肥。</w:t>
      </w:r>
    </w:p>
    <w:p w:rsidR="00E2552F" w:rsidRDefault="00E2552F" w:rsidP="00A77CCB">
      <w:pPr>
        <w:pStyle w:val="affc"/>
        <w:spacing w:before="240" w:after="240"/>
      </w:pPr>
      <w:bookmarkStart w:id="35" w:name="_Toc26718931"/>
      <w:bookmarkStart w:id="36" w:name="_Toc26986531"/>
      <w:bookmarkStart w:id="37" w:name="_Toc26986772"/>
      <w:bookmarkStart w:id="38" w:name="_Toc97192965"/>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5DBAA7DDF3AC415990BA7BEA29E6D5E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53528" w:rsidRPr="00496F19" w:rsidRDefault="00453528" w:rsidP="00AC01BC">
      <w:pPr>
        <w:pStyle w:val="affff6"/>
        <w:ind w:firstLine="420"/>
        <w:rPr>
          <w:color w:val="FF0000"/>
        </w:rPr>
      </w:pPr>
      <w:r w:rsidRPr="00496F19">
        <w:rPr>
          <w:rFonts w:hint="eastAsia"/>
          <w:color w:val="FF0000"/>
        </w:rPr>
        <w:t>LY/T 2547  铁皮石斛栽培技术规程</w:t>
      </w:r>
    </w:p>
    <w:p w:rsidR="00496F19" w:rsidRPr="00496F19" w:rsidRDefault="00496F19" w:rsidP="00496F19">
      <w:pPr>
        <w:pStyle w:val="affff6"/>
        <w:ind w:firstLine="420"/>
        <w:rPr>
          <w:color w:val="FF0000"/>
        </w:rPr>
      </w:pPr>
      <w:r w:rsidRPr="00496F19">
        <w:rPr>
          <w:rFonts w:hint="eastAsia"/>
          <w:color w:val="FF0000"/>
        </w:rPr>
        <w:t>DB45/T 860  无公害铁皮石斛栽培技术规程</w:t>
      </w:r>
    </w:p>
    <w:p w:rsidR="00B265BC" w:rsidRPr="00E030F9" w:rsidRDefault="00FD59EB" w:rsidP="00FD59EB">
      <w:pPr>
        <w:pStyle w:val="affc"/>
        <w:spacing w:before="240" w:after="240"/>
      </w:pPr>
      <w:bookmarkStart w:id="39" w:name="_Toc97192966"/>
      <w:r>
        <w:rPr>
          <w:rFonts w:hint="eastAsia"/>
          <w:szCs w:val="21"/>
        </w:rPr>
        <w:t>术语和定义</w:t>
      </w:r>
      <w:bookmarkEnd w:id="39"/>
    </w:p>
    <w:bookmarkStart w:id="40" w:name="_Toc26986532" w:displacedByCustomXml="next"/>
    <w:bookmarkEnd w:id="40" w:displacedByCustomXml="next"/>
    <w:sdt>
      <w:sdtPr>
        <w:id w:val="-1909835108"/>
        <w:placeholder>
          <w:docPart w:val="124315BADF33482DA6D067D1824941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C2446B" w:rsidP="00BA263B">
          <w:pPr>
            <w:pStyle w:val="affff6"/>
            <w:ind w:firstLine="420"/>
          </w:pPr>
          <w:r>
            <w:t>下列术语和定义适用于本文件。</w:t>
          </w:r>
        </w:p>
      </w:sdtContent>
    </w:sdt>
    <w:p w:rsidR="003D3C4D" w:rsidRPr="00FE0F3B" w:rsidRDefault="003D3C4D" w:rsidP="00FE0F3B">
      <w:pPr>
        <w:pStyle w:val="affffffffffe"/>
        <w:ind w:left="420" w:hangingChars="200" w:hanging="420"/>
        <w:rPr>
          <w:rFonts w:ascii="黑体" w:eastAsia="黑体" w:hAnsi="黑体"/>
        </w:rPr>
      </w:pPr>
      <w:r w:rsidRPr="00FE0F3B">
        <w:rPr>
          <w:rFonts w:ascii="黑体" w:eastAsia="黑体" w:hAnsi="黑体"/>
        </w:rPr>
        <w:br/>
      </w:r>
      <w:r w:rsidRPr="00FE0F3B">
        <w:rPr>
          <w:rFonts w:ascii="黑体" w:eastAsia="黑体" w:hAnsi="黑体" w:hint="eastAsia"/>
        </w:rPr>
        <w:t>铁皮石斛</w:t>
      </w:r>
      <w:r w:rsidR="00FE0F3B">
        <w:rPr>
          <w:rFonts w:ascii="黑体" w:eastAsia="黑体" w:hAnsi="黑体" w:hint="eastAsia"/>
        </w:rPr>
        <w:t xml:space="preserve"> </w:t>
      </w:r>
      <w:r w:rsidR="00C2446B">
        <w:rPr>
          <w:rFonts w:ascii="黑体" w:eastAsia="黑体" w:hAnsi="黑体" w:hint="eastAsia"/>
        </w:rPr>
        <w:t xml:space="preserve"> d</w:t>
      </w:r>
      <w:r w:rsidR="00DE3DE2">
        <w:rPr>
          <w:rFonts w:ascii="黑体" w:eastAsia="黑体" w:hAnsi="黑体"/>
        </w:rPr>
        <w:t>endrobium officinale kimura et m</w:t>
      </w:r>
      <w:r w:rsidR="00FE0F3B" w:rsidRPr="00FE0F3B">
        <w:rPr>
          <w:rFonts w:ascii="黑体" w:eastAsia="黑体" w:hAnsi="黑体"/>
        </w:rPr>
        <w:t>igo</w:t>
      </w:r>
    </w:p>
    <w:p w:rsidR="003D3C4D" w:rsidRDefault="003D3C4D" w:rsidP="00AC01BC">
      <w:pPr>
        <w:pStyle w:val="affff6"/>
        <w:ind w:firstLine="420"/>
      </w:pPr>
      <w:r>
        <w:rPr>
          <w:rFonts w:hint="eastAsia"/>
        </w:rPr>
        <w:t>为兰科石斛属多年生草本植物，主要有广西、云南、浙江、贵州、安徽、湖北、湖南、福建、广东等不同地域特色的品系。</w:t>
      </w:r>
    </w:p>
    <w:p w:rsidR="003D3C4D" w:rsidRPr="00FE0F3B" w:rsidRDefault="003D3C4D" w:rsidP="00FE0F3B">
      <w:pPr>
        <w:pStyle w:val="affffffffffe"/>
        <w:ind w:left="420" w:hangingChars="200" w:hanging="420"/>
        <w:rPr>
          <w:rFonts w:ascii="黑体" w:eastAsia="黑体" w:hAnsi="黑体"/>
        </w:rPr>
      </w:pPr>
      <w:r w:rsidRPr="00FE0F3B">
        <w:rPr>
          <w:rFonts w:ascii="黑体" w:eastAsia="黑体" w:hAnsi="黑体"/>
        </w:rPr>
        <w:br/>
      </w:r>
      <w:r w:rsidRPr="00FE0F3B">
        <w:rPr>
          <w:rFonts w:ascii="黑体" w:eastAsia="黑体" w:hAnsi="黑体" w:hint="eastAsia"/>
        </w:rPr>
        <w:t>铁皮石斛多糖</w:t>
      </w:r>
      <w:r w:rsidR="00FE0F3B" w:rsidRPr="00FE0F3B">
        <w:rPr>
          <w:rFonts w:ascii="黑体" w:eastAsia="黑体" w:hAnsi="黑体" w:hint="eastAsia"/>
        </w:rPr>
        <w:t xml:space="preserve"> </w:t>
      </w:r>
      <w:r w:rsidR="00C2446B">
        <w:rPr>
          <w:rFonts w:ascii="黑体" w:eastAsia="黑体" w:hAnsi="黑体" w:hint="eastAsia"/>
        </w:rPr>
        <w:t xml:space="preserve"> d</w:t>
      </w:r>
      <w:r w:rsidR="00FE0F3B" w:rsidRPr="00FE0F3B">
        <w:rPr>
          <w:rFonts w:ascii="黑体" w:eastAsia="黑体" w:hAnsi="黑体"/>
        </w:rPr>
        <w:t>endrobium officinale polysaccharide</w:t>
      </w:r>
      <w:bookmarkStart w:id="41" w:name="_GoBack"/>
      <w:bookmarkEnd w:id="41"/>
    </w:p>
    <w:p w:rsidR="003D3C4D" w:rsidRDefault="003D3C4D" w:rsidP="00AC01BC">
      <w:pPr>
        <w:pStyle w:val="affff6"/>
        <w:ind w:firstLine="420"/>
      </w:pPr>
      <w:r>
        <w:rPr>
          <w:rFonts w:hint="eastAsia"/>
        </w:rPr>
        <w:t>于11月至翌年3月采收的二年生以上的铁皮石斛成熟茎干燥后，其中所含的多糖成分。</w:t>
      </w:r>
    </w:p>
    <w:p w:rsidR="003D3C4D" w:rsidRPr="00FE0F3B" w:rsidRDefault="003D3C4D" w:rsidP="00FE0F3B">
      <w:pPr>
        <w:pStyle w:val="affffffffffe"/>
        <w:ind w:left="420" w:hangingChars="200" w:hanging="420"/>
        <w:rPr>
          <w:rFonts w:ascii="黑体" w:eastAsia="黑体" w:hAnsi="黑体"/>
        </w:rPr>
      </w:pPr>
      <w:r w:rsidRPr="00FE0F3B">
        <w:rPr>
          <w:rFonts w:ascii="黑体" w:eastAsia="黑体" w:hAnsi="黑体"/>
        </w:rPr>
        <w:br/>
      </w:r>
      <w:r w:rsidRPr="00FE0F3B">
        <w:rPr>
          <w:rFonts w:ascii="黑体" w:eastAsia="黑体" w:hAnsi="黑体" w:hint="eastAsia"/>
        </w:rPr>
        <w:t>叶面肥</w:t>
      </w:r>
      <w:r w:rsidR="00FE0F3B" w:rsidRPr="00FE0F3B">
        <w:rPr>
          <w:rFonts w:ascii="黑体" w:eastAsia="黑体" w:hAnsi="黑体" w:hint="eastAsia"/>
        </w:rPr>
        <w:t xml:space="preserve"> </w:t>
      </w:r>
      <w:r w:rsidR="00C2446B">
        <w:rPr>
          <w:rFonts w:ascii="黑体" w:eastAsia="黑体" w:hAnsi="黑体" w:hint="eastAsia"/>
        </w:rPr>
        <w:t xml:space="preserve"> </w:t>
      </w:r>
      <w:r w:rsidR="00FE0F3B" w:rsidRPr="00FE0F3B">
        <w:rPr>
          <w:rFonts w:ascii="黑体" w:eastAsia="黑体" w:hAnsi="黑体"/>
        </w:rPr>
        <w:t>foliar fertilizer</w:t>
      </w:r>
    </w:p>
    <w:p w:rsidR="004B3E93" w:rsidRDefault="003D3C4D" w:rsidP="00AC01BC">
      <w:pPr>
        <w:pStyle w:val="affff6"/>
        <w:ind w:firstLine="420"/>
      </w:pPr>
      <w:r>
        <w:rPr>
          <w:rFonts w:hint="eastAsia"/>
        </w:rPr>
        <w:t>可配制成液体并通过植物叶面施用一类的肥料。</w:t>
      </w:r>
    </w:p>
    <w:p w:rsidR="003D3C4D" w:rsidRDefault="003D3C4D" w:rsidP="003D3C4D">
      <w:pPr>
        <w:pStyle w:val="affc"/>
        <w:spacing w:before="240" w:after="240"/>
      </w:pPr>
      <w:r>
        <w:rPr>
          <w:rFonts w:hint="eastAsia"/>
        </w:rPr>
        <w:t>常规施肥技术</w:t>
      </w:r>
    </w:p>
    <w:p w:rsidR="003D3C4D" w:rsidRDefault="003D3C4D" w:rsidP="00053CCD">
      <w:pPr>
        <w:pStyle w:val="affff6"/>
        <w:ind w:firstLine="420"/>
      </w:pPr>
      <w:r>
        <w:rPr>
          <w:rFonts w:hint="eastAsia"/>
        </w:rPr>
        <w:t>铁皮石斛常规的肥料管理参照</w:t>
      </w:r>
      <w:r w:rsidRPr="00053CCD">
        <w:rPr>
          <w:rFonts w:hint="eastAsia"/>
          <w:color w:val="FF0000"/>
        </w:rPr>
        <w:t>DB45/T</w:t>
      </w:r>
      <w:r w:rsidR="0003158E" w:rsidRPr="00053CCD">
        <w:rPr>
          <w:rFonts w:hint="eastAsia"/>
          <w:color w:val="FF0000"/>
        </w:rPr>
        <w:t xml:space="preserve"> </w:t>
      </w:r>
      <w:r w:rsidRPr="00053CCD">
        <w:rPr>
          <w:rFonts w:hint="eastAsia"/>
          <w:color w:val="FF0000"/>
        </w:rPr>
        <w:t>860、LY/T</w:t>
      </w:r>
      <w:r w:rsidR="0003158E" w:rsidRPr="00053CCD">
        <w:rPr>
          <w:rFonts w:hint="eastAsia"/>
          <w:color w:val="FF0000"/>
        </w:rPr>
        <w:t xml:space="preserve"> </w:t>
      </w:r>
      <w:r w:rsidRPr="00053CCD">
        <w:rPr>
          <w:rFonts w:hint="eastAsia"/>
          <w:color w:val="FF0000"/>
        </w:rPr>
        <w:t>2547</w:t>
      </w:r>
      <w:r w:rsidRPr="008C386F">
        <w:rPr>
          <w:rFonts w:hint="eastAsia"/>
        </w:rPr>
        <w:t>所述</w:t>
      </w:r>
      <w:r>
        <w:rPr>
          <w:rFonts w:hint="eastAsia"/>
        </w:rPr>
        <w:t>的方法进行。</w:t>
      </w:r>
    </w:p>
    <w:p w:rsidR="003D3C4D" w:rsidRDefault="003D3C4D" w:rsidP="003D3C4D">
      <w:pPr>
        <w:pStyle w:val="affc"/>
        <w:spacing w:before="240" w:after="240"/>
      </w:pPr>
      <w:r>
        <w:rPr>
          <w:rFonts w:hint="eastAsia"/>
        </w:rPr>
        <w:t>提升多糖含量的施肥技术</w:t>
      </w:r>
    </w:p>
    <w:p w:rsidR="003D3C4D" w:rsidRDefault="003D3C4D" w:rsidP="003D3C4D">
      <w:pPr>
        <w:pStyle w:val="affd"/>
        <w:spacing w:before="120" w:after="120"/>
      </w:pPr>
      <w:r>
        <w:rPr>
          <w:rFonts w:hint="eastAsia"/>
        </w:rPr>
        <w:t>提升多糖含量的种类和组成</w:t>
      </w:r>
    </w:p>
    <w:p w:rsidR="003D3C4D" w:rsidRDefault="003D3C4D" w:rsidP="00AC01BC">
      <w:pPr>
        <w:pStyle w:val="affff6"/>
        <w:ind w:firstLine="420"/>
      </w:pPr>
      <w:r>
        <w:rPr>
          <w:rFonts w:hint="eastAsia"/>
        </w:rPr>
        <w:t>由亚硒酸钠、磷酸二氢钾和水组成的用于叶面喷施的叶面肥溶液。</w:t>
      </w:r>
    </w:p>
    <w:p w:rsidR="003D3C4D" w:rsidRDefault="003D3C4D" w:rsidP="003D3C4D">
      <w:pPr>
        <w:pStyle w:val="affd"/>
        <w:spacing w:before="120" w:after="120"/>
      </w:pPr>
      <w:r>
        <w:rPr>
          <w:rFonts w:hint="eastAsia"/>
        </w:rPr>
        <w:t>提升多糖含量的叶面肥溶液的配制方法</w:t>
      </w:r>
    </w:p>
    <w:p w:rsidR="003D3C4D" w:rsidRDefault="003D3C4D" w:rsidP="00AC01BC">
      <w:pPr>
        <w:pStyle w:val="affff6"/>
        <w:ind w:firstLine="420"/>
      </w:pPr>
      <w:r>
        <w:rPr>
          <w:rFonts w:hint="eastAsia"/>
        </w:rPr>
        <w:t>称取亚硒酸钠0.4</w:t>
      </w:r>
      <w:r>
        <w:t> </w:t>
      </w:r>
      <w:r>
        <w:rPr>
          <w:rFonts w:hint="eastAsia"/>
        </w:rPr>
        <w:t>g～0.6</w:t>
      </w:r>
      <w:r>
        <w:t> </w:t>
      </w:r>
      <w:r>
        <w:rPr>
          <w:rFonts w:hint="eastAsia"/>
        </w:rPr>
        <w:t>g，磷酸二氢钾15.0</w:t>
      </w:r>
      <w:r>
        <w:t> </w:t>
      </w:r>
      <w:r>
        <w:t>g</w:t>
      </w:r>
      <w:r>
        <w:rPr>
          <w:rFonts w:hint="eastAsia"/>
        </w:rPr>
        <w:t>～20.0</w:t>
      </w:r>
      <w:r>
        <w:t> </w:t>
      </w:r>
      <w:r>
        <w:rPr>
          <w:rFonts w:hint="eastAsia"/>
        </w:rPr>
        <w:t>g，溶于100</w:t>
      </w:r>
      <w:r>
        <w:t> </w:t>
      </w:r>
      <w:r>
        <w:rPr>
          <w:rFonts w:hint="eastAsia"/>
        </w:rPr>
        <w:t>kg水中搅拌均匀后组成。</w:t>
      </w:r>
    </w:p>
    <w:p w:rsidR="003D3C4D" w:rsidRDefault="003D3C4D" w:rsidP="003D3C4D">
      <w:pPr>
        <w:pStyle w:val="affd"/>
        <w:spacing w:before="120" w:after="120"/>
      </w:pPr>
      <w:r>
        <w:rPr>
          <w:rFonts w:hint="eastAsia"/>
        </w:rPr>
        <w:t>提升多糖含量的叶面肥的施用量和施用方法</w:t>
      </w:r>
    </w:p>
    <w:p w:rsidR="003D3C4D" w:rsidRDefault="003D3C4D" w:rsidP="00AC01BC">
      <w:pPr>
        <w:pStyle w:val="affff6"/>
        <w:ind w:firstLine="420"/>
      </w:pPr>
      <w:r>
        <w:rPr>
          <w:rFonts w:hint="eastAsia"/>
        </w:rPr>
        <w:t>在铁皮石斛常规肥料管理的基础上，于采收年的9～10月间，喷施提升多糖含量的叶面肥溶液，每次施用量为40</w:t>
      </w:r>
      <w:r w:rsidR="0003158E">
        <w:t> </w:t>
      </w:r>
      <w:r>
        <w:rPr>
          <w:rFonts w:hint="eastAsia"/>
        </w:rPr>
        <w:t>kg～60</w:t>
      </w:r>
      <w:r w:rsidR="0003158E">
        <w:t> </w:t>
      </w:r>
      <w:r>
        <w:rPr>
          <w:rFonts w:hint="eastAsia"/>
        </w:rPr>
        <w:t>kg，每隔20</w:t>
      </w:r>
      <w:r w:rsidR="00AC01BC">
        <w:rPr>
          <w:rFonts w:hint="eastAsia"/>
        </w:rPr>
        <w:t>天</w:t>
      </w:r>
      <w:r>
        <w:rPr>
          <w:rFonts w:hint="eastAsia"/>
        </w:rPr>
        <w:t>1次，连续施用3次。</w:t>
      </w:r>
    </w:p>
    <w:p w:rsidR="00674DA4" w:rsidRDefault="00674DA4" w:rsidP="00AC01BC">
      <w:pPr>
        <w:pStyle w:val="affff6"/>
        <w:ind w:firstLine="420"/>
      </w:pPr>
    </w:p>
    <w:p w:rsidR="00674DA4" w:rsidRDefault="00674DA4" w:rsidP="00AC01BC">
      <w:pPr>
        <w:pStyle w:val="affff6"/>
        <w:ind w:firstLine="420"/>
      </w:pPr>
    </w:p>
    <w:p w:rsidR="00674DA4" w:rsidRDefault="00674DA4" w:rsidP="00AC01BC">
      <w:pPr>
        <w:pStyle w:val="affff6"/>
        <w:ind w:firstLine="420"/>
      </w:pPr>
    </w:p>
    <w:p w:rsidR="003D3C4D" w:rsidRDefault="003D3C4D" w:rsidP="003D3C4D">
      <w:pPr>
        <w:pStyle w:val="affc"/>
        <w:spacing w:before="240" w:after="240"/>
      </w:pPr>
      <w:r>
        <w:rPr>
          <w:rFonts w:hint="eastAsia"/>
        </w:rPr>
        <w:lastRenderedPageBreak/>
        <w:t>采收</w:t>
      </w:r>
    </w:p>
    <w:p w:rsidR="003D3C4D" w:rsidRDefault="003D3C4D" w:rsidP="00B06548">
      <w:pPr>
        <w:pStyle w:val="affff6"/>
        <w:ind w:firstLine="420"/>
      </w:pPr>
      <w:r>
        <w:rPr>
          <w:rFonts w:hint="eastAsia"/>
        </w:rPr>
        <w:t>铁皮石斛在施用提升多糖含量的叶面肥后，必须间隔1个月后,即11月之后再行采收。方法可参照</w:t>
      </w:r>
      <w:r w:rsidRPr="00606B9F">
        <w:rPr>
          <w:rFonts w:hint="eastAsia"/>
          <w:color w:val="FF0000"/>
        </w:rPr>
        <w:t>LY/T 2547。</w:t>
      </w:r>
    </w:p>
    <w:p w:rsidR="003D3C4D" w:rsidRDefault="003D3C4D" w:rsidP="003D3C4D">
      <w:pPr>
        <w:pStyle w:val="affc"/>
        <w:spacing w:before="240" w:after="240"/>
      </w:pPr>
      <w:r>
        <w:rPr>
          <w:rFonts w:hint="eastAsia"/>
        </w:rPr>
        <w:t>多糖含量测定</w:t>
      </w:r>
    </w:p>
    <w:p w:rsidR="003E019F" w:rsidRDefault="003D3C4D" w:rsidP="00B06548">
      <w:pPr>
        <w:pStyle w:val="affff6"/>
        <w:ind w:firstLine="420"/>
      </w:pPr>
      <w:r>
        <w:rPr>
          <w:rFonts w:hint="eastAsia"/>
        </w:rPr>
        <w:t>铁皮石斛成熟茎采收烘干粉碎后，参照《中国药典》2020年版第一部（药材和饮片部分），采用紫外</w:t>
      </w:r>
      <w:r w:rsidR="005515FA">
        <w:rPr>
          <w:rFonts w:hint="eastAsia"/>
        </w:rPr>
        <w:t>—</w:t>
      </w:r>
      <w:r>
        <w:rPr>
          <w:rFonts w:hint="eastAsia"/>
        </w:rPr>
        <w:t>可见分光光度法和高效液相色谱法，进行多糖含量测定（</w:t>
      </w:r>
      <w:r w:rsidR="005515FA">
        <w:rPr>
          <w:rFonts w:hint="eastAsia"/>
        </w:rPr>
        <w:t>参见</w:t>
      </w:r>
      <w:r>
        <w:rPr>
          <w:rFonts w:hint="eastAsia"/>
        </w:rPr>
        <w:t>附录A）。施用提升多糖含量的叶面肥后，铁皮石斛成熟干燥茎的多糖大幅度提升（</w:t>
      </w:r>
      <w:r w:rsidR="005515FA">
        <w:rPr>
          <w:rFonts w:hint="eastAsia"/>
        </w:rPr>
        <w:t>参见</w:t>
      </w:r>
      <w:r>
        <w:rPr>
          <w:rFonts w:hint="eastAsia"/>
        </w:rPr>
        <w:t>附表</w:t>
      </w:r>
      <w:r w:rsidR="005515FA">
        <w:rPr>
          <w:rFonts w:hint="eastAsia"/>
        </w:rPr>
        <w:t>B</w:t>
      </w:r>
      <w:r>
        <w:rPr>
          <w:rFonts w:hint="eastAsia"/>
        </w:rPr>
        <w:t>）。</w:t>
      </w:r>
    </w:p>
    <w:p w:rsidR="00D22800" w:rsidRPr="005515FA" w:rsidRDefault="00D22800" w:rsidP="00B06548">
      <w:pPr>
        <w:pStyle w:val="affff6"/>
        <w:ind w:firstLine="420"/>
        <w:sectPr w:rsidR="00D22800" w:rsidRPr="005515FA" w:rsidSect="00FE0F3B">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linePitch="312"/>
        </w:sectPr>
      </w:pPr>
    </w:p>
    <w:p w:rsidR="00D22800" w:rsidRDefault="00D22800" w:rsidP="00D22800">
      <w:pPr>
        <w:pStyle w:val="af8"/>
        <w:rPr>
          <w:vanish w:val="0"/>
        </w:rPr>
      </w:pPr>
      <w:bookmarkStart w:id="42" w:name="BookMark5"/>
      <w:bookmarkEnd w:id="19"/>
    </w:p>
    <w:p w:rsidR="00D22800" w:rsidRDefault="00D22800" w:rsidP="00D22800">
      <w:pPr>
        <w:pStyle w:val="afe"/>
        <w:rPr>
          <w:vanish w:val="0"/>
        </w:rPr>
      </w:pPr>
    </w:p>
    <w:p w:rsidR="00D22800" w:rsidRDefault="00D22800" w:rsidP="00D22800">
      <w:pPr>
        <w:pStyle w:val="aff3"/>
        <w:spacing w:after="120"/>
      </w:pPr>
      <w:r>
        <w:br/>
      </w:r>
      <w:r>
        <w:rPr>
          <w:rFonts w:hint="eastAsia"/>
        </w:rPr>
        <w:t>（资料性）</w:t>
      </w:r>
      <w:r>
        <w:br/>
      </w:r>
      <w:r>
        <w:rPr>
          <w:rFonts w:hint="eastAsia"/>
        </w:rPr>
        <w:t>多糖含量测定</w:t>
      </w:r>
    </w:p>
    <w:p w:rsidR="00D22800" w:rsidRDefault="00D22800" w:rsidP="00F7700B">
      <w:pPr>
        <w:pStyle w:val="aff4"/>
        <w:spacing w:before="120" w:after="120"/>
      </w:pPr>
      <w:r>
        <w:rPr>
          <w:rFonts w:hint="eastAsia"/>
        </w:rPr>
        <w:t>葡萄糖对照品溶液的制备</w:t>
      </w:r>
    </w:p>
    <w:p w:rsidR="00D22800" w:rsidRDefault="00D22800" w:rsidP="00B06548">
      <w:pPr>
        <w:pStyle w:val="affff6"/>
        <w:ind w:firstLine="420"/>
      </w:pPr>
      <w:r>
        <w:rPr>
          <w:rFonts w:hint="eastAsia"/>
        </w:rPr>
        <w:t>取无水葡萄糖对照品适量，精密称量定容，加水制成每1</w:t>
      </w:r>
      <w:r w:rsidR="00B06548">
        <w:t> </w:t>
      </w:r>
      <w:r w:rsidR="00E23D21">
        <w:rPr>
          <w:rFonts w:hint="eastAsia"/>
        </w:rPr>
        <w:t>mL</w:t>
      </w:r>
      <w:r>
        <w:rPr>
          <w:rFonts w:hint="eastAsia"/>
        </w:rPr>
        <w:t>含90</w:t>
      </w:r>
      <w:r w:rsidR="00B06548">
        <w:t> </w:t>
      </w:r>
      <w:r w:rsidR="00B06548">
        <w:rPr>
          <w:rFonts w:hAnsi="宋体" w:hint="eastAsia"/>
        </w:rPr>
        <w:t>µ</w:t>
      </w:r>
      <w:r>
        <w:rPr>
          <w:rFonts w:hint="eastAsia"/>
        </w:rPr>
        <w:t>g的溶液，即得。</w:t>
      </w:r>
    </w:p>
    <w:p w:rsidR="00D22800" w:rsidRDefault="00D22800" w:rsidP="00F7700B">
      <w:pPr>
        <w:pStyle w:val="aff4"/>
        <w:spacing w:before="120" w:after="120"/>
      </w:pPr>
      <w:r>
        <w:rPr>
          <w:rFonts w:hint="eastAsia"/>
        </w:rPr>
        <w:t>标准曲线的制备</w:t>
      </w:r>
    </w:p>
    <w:p w:rsidR="00D22800" w:rsidRDefault="00D22800" w:rsidP="00D22800">
      <w:pPr>
        <w:pStyle w:val="affff6"/>
        <w:ind w:firstLine="420"/>
      </w:pPr>
      <w:r>
        <w:rPr>
          <w:rFonts w:hint="eastAsia"/>
        </w:rPr>
        <w:t>精密量取对照品溶液0.2</w:t>
      </w:r>
      <w:r w:rsidR="00566C7E">
        <w:t> </w:t>
      </w:r>
      <w:r w:rsidR="00E23D21">
        <w:rPr>
          <w:rFonts w:hint="eastAsia"/>
        </w:rPr>
        <w:t>mL</w:t>
      </w:r>
      <w:r>
        <w:rPr>
          <w:rFonts w:hint="eastAsia"/>
        </w:rPr>
        <w:t>、0.4</w:t>
      </w:r>
      <w:r w:rsidR="00566C7E">
        <w:t> </w:t>
      </w:r>
      <w:r w:rsidR="00E23D21">
        <w:rPr>
          <w:rFonts w:hint="eastAsia"/>
        </w:rPr>
        <w:t>mL</w:t>
      </w:r>
      <w:r>
        <w:rPr>
          <w:rFonts w:hint="eastAsia"/>
        </w:rPr>
        <w:t>、0.6</w:t>
      </w:r>
      <w:r w:rsidR="00566C7E">
        <w:t> </w:t>
      </w:r>
      <w:r w:rsidR="00E23D21">
        <w:rPr>
          <w:rFonts w:hint="eastAsia"/>
        </w:rPr>
        <w:t>mL</w:t>
      </w:r>
      <w:r>
        <w:rPr>
          <w:rFonts w:hint="eastAsia"/>
        </w:rPr>
        <w:t>、0.8</w:t>
      </w:r>
      <w:r w:rsidR="00566C7E">
        <w:t> </w:t>
      </w:r>
      <w:r w:rsidR="00E23D21">
        <w:rPr>
          <w:rFonts w:hint="eastAsia"/>
        </w:rPr>
        <w:t>mL</w:t>
      </w:r>
      <w:r>
        <w:rPr>
          <w:rFonts w:hint="eastAsia"/>
        </w:rPr>
        <w:t>、1.0</w:t>
      </w:r>
      <w:r w:rsidR="00566C7E">
        <w:t> </w:t>
      </w:r>
      <w:r w:rsidR="00E23D21">
        <w:rPr>
          <w:rFonts w:hint="eastAsia"/>
        </w:rPr>
        <w:t>mL</w:t>
      </w:r>
      <w:r>
        <w:rPr>
          <w:rFonts w:hint="eastAsia"/>
        </w:rPr>
        <w:t>，分别置10</w:t>
      </w:r>
      <w:r w:rsidR="00566C7E">
        <w:t> </w:t>
      </w:r>
      <w:r w:rsidR="00E23D21">
        <w:rPr>
          <w:rFonts w:hint="eastAsia"/>
        </w:rPr>
        <w:t>mL</w:t>
      </w:r>
      <w:r>
        <w:rPr>
          <w:rFonts w:hint="eastAsia"/>
        </w:rPr>
        <w:t>具塞试管中，各加水补至1</w:t>
      </w:r>
      <w:r w:rsidR="00566C7E">
        <w:rPr>
          <w:rFonts w:hint="eastAsia"/>
        </w:rPr>
        <w:t>.0</w:t>
      </w:r>
      <w:r w:rsidR="00566C7E">
        <w:t> </w:t>
      </w:r>
      <w:r w:rsidR="00E23D21">
        <w:rPr>
          <w:rFonts w:hint="eastAsia"/>
        </w:rPr>
        <w:t>mL</w:t>
      </w:r>
      <w:r>
        <w:rPr>
          <w:rFonts w:hint="eastAsia"/>
        </w:rPr>
        <w:t>，精密加入5</w:t>
      </w:r>
      <w:r w:rsidR="00A22460">
        <w:rPr>
          <w:rFonts w:hint="eastAsia"/>
        </w:rPr>
        <w:t>％</w:t>
      </w:r>
      <w:r>
        <w:rPr>
          <w:rFonts w:hint="eastAsia"/>
        </w:rPr>
        <w:t>苯酚溶液1.0</w:t>
      </w:r>
      <w:r w:rsidR="00566C7E">
        <w:t> </w:t>
      </w:r>
      <w:r w:rsidR="00E23D21">
        <w:rPr>
          <w:rFonts w:hint="eastAsia"/>
        </w:rPr>
        <w:t>mL</w:t>
      </w:r>
      <w:r>
        <w:rPr>
          <w:rFonts w:hint="eastAsia"/>
        </w:rPr>
        <w:t>(临用配制)，摇匀，再精密加硫酸5.0</w:t>
      </w:r>
      <w:r w:rsidR="00566C7E">
        <w:t> </w:t>
      </w:r>
      <w:r w:rsidR="00E23D21">
        <w:rPr>
          <w:rFonts w:hint="eastAsia"/>
        </w:rPr>
        <w:t>mL</w:t>
      </w:r>
      <w:r>
        <w:rPr>
          <w:rFonts w:hint="eastAsia"/>
        </w:rPr>
        <w:t>，摇匀，置沸水浴中加热20</w:t>
      </w:r>
      <w:r w:rsidR="00566C7E">
        <w:t> </w:t>
      </w:r>
      <w:r w:rsidR="00A22460">
        <w:rPr>
          <w:rFonts w:hint="eastAsia"/>
        </w:rPr>
        <w:t>min</w:t>
      </w:r>
      <w:r>
        <w:rPr>
          <w:rFonts w:hint="eastAsia"/>
        </w:rPr>
        <w:t>，取出，置冰浴中冷却5</w:t>
      </w:r>
      <w:r w:rsidR="00566C7E">
        <w:t> </w:t>
      </w:r>
      <w:r w:rsidR="00F7700B">
        <w:rPr>
          <w:rFonts w:hint="eastAsia"/>
        </w:rPr>
        <w:t>min</w:t>
      </w:r>
      <w:r>
        <w:rPr>
          <w:rFonts w:hint="eastAsia"/>
        </w:rPr>
        <w:t>，以相应试剂为空白，照紫外一可见分光光度法，在488</w:t>
      </w:r>
      <w:r w:rsidR="00566C7E">
        <w:t> </w:t>
      </w:r>
      <w:r>
        <w:rPr>
          <w:rFonts w:hint="eastAsia"/>
        </w:rPr>
        <w:t>nm的波长处测定吸光度，以吸光度为纵坐标，浓度为横坐标，绘制标准曲线。</w:t>
      </w:r>
    </w:p>
    <w:p w:rsidR="00D22800" w:rsidRDefault="00D22800" w:rsidP="00F7700B">
      <w:pPr>
        <w:pStyle w:val="aff4"/>
        <w:spacing w:before="120" w:after="120"/>
      </w:pPr>
      <w:r>
        <w:rPr>
          <w:rFonts w:hint="eastAsia"/>
        </w:rPr>
        <w:t>铁皮石斛供试品溶液的制备</w:t>
      </w:r>
    </w:p>
    <w:p w:rsidR="00365584" w:rsidRDefault="00D22800" w:rsidP="00D22800">
      <w:pPr>
        <w:pStyle w:val="affff6"/>
        <w:ind w:firstLine="420"/>
        <w:rPr>
          <w:rFonts w:hint="eastAsia"/>
        </w:rPr>
      </w:pPr>
      <w:r>
        <w:rPr>
          <w:rFonts w:hint="eastAsia"/>
        </w:rPr>
        <w:t>铁皮石斛成熟茎烘干粉碎后，将其粉末过三号筛，取约0.3</w:t>
      </w:r>
      <w:r w:rsidR="00566C7E">
        <w:t> </w:t>
      </w:r>
      <w:r>
        <w:rPr>
          <w:rFonts w:hint="eastAsia"/>
        </w:rPr>
        <w:t>g，精密称定，加水200</w:t>
      </w:r>
      <w:r w:rsidR="00F7700B">
        <w:t> </w:t>
      </w:r>
      <w:r w:rsidR="00E23D21">
        <w:rPr>
          <w:rFonts w:hint="eastAsia"/>
        </w:rPr>
        <w:t>mL</w:t>
      </w:r>
      <w:r>
        <w:rPr>
          <w:rFonts w:hint="eastAsia"/>
        </w:rPr>
        <w:t>，加热回流</w:t>
      </w:r>
    </w:p>
    <w:p w:rsidR="00D22800" w:rsidRDefault="00D22800" w:rsidP="00365584">
      <w:pPr>
        <w:pStyle w:val="affff6"/>
        <w:ind w:firstLineChars="0" w:firstLine="0"/>
      </w:pPr>
      <w:r>
        <w:rPr>
          <w:rFonts w:hint="eastAsia"/>
        </w:rPr>
        <w:t>2</w:t>
      </w:r>
      <w:r w:rsidR="00365584">
        <w:rPr>
          <w:rFonts w:hint="eastAsia"/>
          <w:vertAlign w:val="superscript"/>
        </w:rPr>
        <w:t xml:space="preserve"> </w:t>
      </w:r>
      <w:r w:rsidR="00365584">
        <w:rPr>
          <w:rFonts w:hint="eastAsia"/>
        </w:rPr>
        <w:t>h</w:t>
      </w:r>
      <w:r>
        <w:rPr>
          <w:rFonts w:hint="eastAsia"/>
        </w:rPr>
        <w:t>，放冷，转移至250</w:t>
      </w:r>
      <w:r w:rsidR="00F7700B">
        <w:t> </w:t>
      </w:r>
      <w:r w:rsidR="00E23D21">
        <w:rPr>
          <w:rFonts w:hint="eastAsia"/>
        </w:rPr>
        <w:t>mL</w:t>
      </w:r>
      <w:r>
        <w:rPr>
          <w:rFonts w:hint="eastAsia"/>
        </w:rPr>
        <w:t>量瓶中，用少量水分次洗涤容器，洗液并入同一量瓶中，加水至刻度，摇匀，滤过，精密量取续滤液2</w:t>
      </w:r>
      <w:r w:rsidR="00566C7E">
        <w:t> </w:t>
      </w:r>
      <w:r w:rsidR="00E23D21">
        <w:rPr>
          <w:rFonts w:hint="eastAsia"/>
        </w:rPr>
        <w:t>mL</w:t>
      </w:r>
      <w:r>
        <w:rPr>
          <w:rFonts w:hint="eastAsia"/>
        </w:rPr>
        <w:t>，置15</w:t>
      </w:r>
      <w:r w:rsidR="00F7700B">
        <w:t> </w:t>
      </w:r>
      <w:r w:rsidR="00E23D21">
        <w:rPr>
          <w:rFonts w:hint="eastAsia"/>
        </w:rPr>
        <w:t>mL</w:t>
      </w:r>
      <w:r>
        <w:rPr>
          <w:rFonts w:hint="eastAsia"/>
        </w:rPr>
        <w:t>离心管中，精密加入无水乙醇10</w:t>
      </w:r>
      <w:r w:rsidR="00566C7E">
        <w:t> </w:t>
      </w:r>
      <w:r w:rsidR="00E23D21">
        <w:rPr>
          <w:rFonts w:hint="eastAsia"/>
        </w:rPr>
        <w:t>mL</w:t>
      </w:r>
      <w:r>
        <w:rPr>
          <w:rFonts w:hint="eastAsia"/>
        </w:rPr>
        <w:t>，摇匀，冷藏1</w:t>
      </w:r>
      <w:r w:rsidR="00F7700B">
        <w:t> </w:t>
      </w:r>
      <w:r w:rsidR="00F7700B">
        <w:t>h</w:t>
      </w:r>
      <w:r>
        <w:rPr>
          <w:rFonts w:hint="eastAsia"/>
        </w:rPr>
        <w:t>，取出，离心(转速为每分钟4</w:t>
      </w:r>
      <w:r w:rsidR="00365584">
        <w:rPr>
          <w:rFonts w:hint="eastAsia"/>
          <w:vertAlign w:val="superscript"/>
        </w:rPr>
        <w:t xml:space="preserve"> </w:t>
      </w:r>
      <w:r>
        <w:rPr>
          <w:rFonts w:hint="eastAsia"/>
        </w:rPr>
        <w:t>000转)20</w:t>
      </w:r>
      <w:r w:rsidR="00566C7E">
        <w:t> </w:t>
      </w:r>
      <w:r w:rsidR="00F7700B">
        <w:rPr>
          <w:rFonts w:hint="eastAsia"/>
        </w:rPr>
        <w:t>min</w:t>
      </w:r>
      <w:r>
        <w:rPr>
          <w:rFonts w:hint="eastAsia"/>
        </w:rPr>
        <w:t>，弃去上清液(必要时滤过)，沉淀加80</w:t>
      </w:r>
      <w:r w:rsidR="00F7700B">
        <w:rPr>
          <w:rFonts w:hint="eastAsia"/>
        </w:rPr>
        <w:t>％</w:t>
      </w:r>
      <w:r>
        <w:rPr>
          <w:rFonts w:hint="eastAsia"/>
        </w:rPr>
        <w:t>乙醇洗涤2次，每次8</w:t>
      </w:r>
      <w:r w:rsidR="00566C7E">
        <w:t> </w:t>
      </w:r>
      <w:r w:rsidR="00E23D21">
        <w:rPr>
          <w:rFonts w:hint="eastAsia"/>
        </w:rPr>
        <w:t>mL</w:t>
      </w:r>
      <w:r>
        <w:rPr>
          <w:rFonts w:hint="eastAsia"/>
        </w:rPr>
        <w:t>，离心，弃去上清液，沉淀加热水溶解，转移至</w:t>
      </w:r>
      <w:r w:rsidR="00F7700B">
        <w:rPr>
          <w:rFonts w:hint="eastAsia"/>
        </w:rPr>
        <w:t>25</w:t>
      </w:r>
      <w:r w:rsidR="00566C7E">
        <w:t> </w:t>
      </w:r>
      <w:r w:rsidR="00E23D21">
        <w:rPr>
          <w:rFonts w:hint="eastAsia"/>
        </w:rPr>
        <w:t>mL</w:t>
      </w:r>
      <w:r>
        <w:rPr>
          <w:rFonts w:hint="eastAsia"/>
        </w:rPr>
        <w:t>量瓶中，放冷，加水至刻度，摇匀，即得。</w:t>
      </w:r>
    </w:p>
    <w:p w:rsidR="00D22800" w:rsidRDefault="00A869B1" w:rsidP="00F7700B">
      <w:pPr>
        <w:pStyle w:val="aff4"/>
        <w:spacing w:before="120" w:after="120"/>
      </w:pPr>
      <w:r>
        <w:rPr>
          <w:rFonts w:hint="eastAsia"/>
        </w:rPr>
        <w:t>测定方法</w:t>
      </w:r>
    </w:p>
    <w:p w:rsidR="00191D56" w:rsidRDefault="00D22800" w:rsidP="00D22800">
      <w:pPr>
        <w:pStyle w:val="affff6"/>
        <w:ind w:firstLine="420"/>
        <w:sectPr w:rsidR="00191D56" w:rsidSect="00FE0F3B">
          <w:headerReference w:type="even" r:id="rId24"/>
          <w:headerReference w:type="default" r:id="rId25"/>
          <w:footerReference w:type="even" r:id="rId26"/>
          <w:footerReference w:type="default" r:id="rId27"/>
          <w:pgSz w:w="11906" w:h="16838" w:code="9"/>
          <w:pgMar w:top="1928" w:right="1134" w:bottom="1134" w:left="1134" w:header="1418" w:footer="1134" w:gutter="284"/>
          <w:cols w:space="425"/>
          <w:formProt w:val="0"/>
          <w:docGrid w:linePitch="312"/>
        </w:sectPr>
      </w:pPr>
      <w:r>
        <w:rPr>
          <w:rFonts w:hint="eastAsia"/>
        </w:rPr>
        <w:t>精密量取供试品溶液1.0</w:t>
      </w:r>
      <w:r w:rsidR="00F7700B">
        <w:t> </w:t>
      </w:r>
      <w:r w:rsidR="00E23D21">
        <w:rPr>
          <w:rFonts w:hint="eastAsia"/>
        </w:rPr>
        <w:t>mL</w:t>
      </w:r>
      <w:r>
        <w:rPr>
          <w:rFonts w:hint="eastAsia"/>
        </w:rPr>
        <w:t>，置10.0</w:t>
      </w:r>
      <w:r w:rsidR="00F7700B">
        <w:t> </w:t>
      </w:r>
      <w:r w:rsidR="00E23D21">
        <w:rPr>
          <w:rFonts w:hint="eastAsia"/>
        </w:rPr>
        <w:t>mL</w:t>
      </w:r>
      <w:r>
        <w:rPr>
          <w:rFonts w:hint="eastAsia"/>
        </w:rPr>
        <w:t>具塞试管中，照标准曲线制备项下的方法，自“精密加入5</w:t>
      </w:r>
      <w:r w:rsidR="00F7700B">
        <w:rPr>
          <w:rFonts w:hint="eastAsia"/>
        </w:rPr>
        <w:t>％</w:t>
      </w:r>
      <w:r>
        <w:rPr>
          <w:rFonts w:hint="eastAsia"/>
        </w:rPr>
        <w:t>苯酚溶液1.0</w:t>
      </w:r>
      <w:r w:rsidR="00566C7E">
        <w:t> </w:t>
      </w:r>
      <w:r w:rsidR="00E23D21">
        <w:rPr>
          <w:rFonts w:hint="eastAsia"/>
        </w:rPr>
        <w:t>mL</w:t>
      </w:r>
      <w:r>
        <w:rPr>
          <w:rFonts w:hint="eastAsia"/>
        </w:rPr>
        <w:t>”起，依法测定吸光度，从标准曲线上读出供试品溶液中无水葡萄糖的量，计算，即得。本品按干燥品计算，含铁皮石斛多糖以无水葡萄糖(C</w:t>
      </w:r>
      <w:r w:rsidRPr="00E62402">
        <w:rPr>
          <w:rFonts w:hint="eastAsia"/>
          <w:vertAlign w:val="subscript"/>
        </w:rPr>
        <w:t>6</w:t>
      </w:r>
      <w:r>
        <w:rPr>
          <w:rFonts w:hint="eastAsia"/>
        </w:rPr>
        <w:t>H</w:t>
      </w:r>
      <w:r w:rsidRPr="00E62402">
        <w:rPr>
          <w:rFonts w:hint="eastAsia"/>
          <w:vertAlign w:val="subscript"/>
        </w:rPr>
        <w:t>12</w:t>
      </w:r>
      <w:r>
        <w:rPr>
          <w:rFonts w:hint="eastAsia"/>
        </w:rPr>
        <w:t>O</w:t>
      </w:r>
      <w:r w:rsidRPr="00E62402">
        <w:rPr>
          <w:rFonts w:hint="eastAsia"/>
          <w:vertAlign w:val="subscript"/>
        </w:rPr>
        <w:t>6</w:t>
      </w:r>
      <w:r>
        <w:rPr>
          <w:rFonts w:hint="eastAsia"/>
        </w:rPr>
        <w:t>)计，不得少于25.0</w:t>
      </w:r>
      <w:r w:rsidR="00F7700B">
        <w:rPr>
          <w:rFonts w:hint="eastAsia"/>
        </w:rPr>
        <w:t>％</w:t>
      </w:r>
      <w:r>
        <w:rPr>
          <w:rFonts w:hint="eastAsia"/>
        </w:rPr>
        <w:t>。</w:t>
      </w:r>
    </w:p>
    <w:p w:rsidR="00D22800" w:rsidRDefault="00D22800" w:rsidP="00191D56">
      <w:pPr>
        <w:pStyle w:val="af8"/>
        <w:rPr>
          <w:vanish w:val="0"/>
        </w:rPr>
      </w:pPr>
    </w:p>
    <w:p w:rsidR="00191D56" w:rsidRDefault="00191D56" w:rsidP="00191D56">
      <w:pPr>
        <w:pStyle w:val="afe"/>
        <w:rPr>
          <w:vanish w:val="0"/>
        </w:rPr>
      </w:pPr>
    </w:p>
    <w:p w:rsidR="00191D56" w:rsidRDefault="00191D56" w:rsidP="00191D56">
      <w:pPr>
        <w:pStyle w:val="aff3"/>
        <w:spacing w:after="120"/>
      </w:pPr>
      <w:r>
        <w:br/>
      </w:r>
      <w:r>
        <w:rPr>
          <w:rFonts w:hint="eastAsia"/>
        </w:rPr>
        <w:t>（资料性）</w:t>
      </w:r>
      <w:r>
        <w:br/>
      </w:r>
      <w:r>
        <w:rPr>
          <w:rFonts w:hint="eastAsia"/>
        </w:rPr>
        <w:t>施用提升多糖含量叶面肥后铁皮石斛干燥茎中的多糖含量</w:t>
      </w:r>
    </w:p>
    <w:p w:rsidR="00D25AB6" w:rsidRPr="00EA3C3F" w:rsidRDefault="00BC17EF" w:rsidP="00D25AB6">
      <w:pPr>
        <w:pStyle w:val="affff6"/>
        <w:ind w:firstLine="420"/>
        <w:rPr>
          <w:color w:val="FF0000"/>
        </w:rPr>
      </w:pPr>
      <w:r w:rsidRPr="00BC17EF">
        <w:rPr>
          <w:rFonts w:hint="eastAsia"/>
          <w:color w:val="FF0000"/>
        </w:rPr>
        <w:t>施用提升多糖含量叶面肥后铁皮石斛干燥茎中的多糖含量见表B.1。</w:t>
      </w:r>
    </w:p>
    <w:p w:rsidR="00D25AB6" w:rsidRPr="00D25AB6" w:rsidRDefault="009B6B63" w:rsidP="00D25AB6">
      <w:pPr>
        <w:pStyle w:val="aff"/>
        <w:spacing w:before="120" w:after="120"/>
      </w:pPr>
      <w:r>
        <w:rPr>
          <w:rFonts w:hint="eastAsia"/>
        </w:rPr>
        <w:t xml:space="preserve"> </w:t>
      </w:r>
      <w:r w:rsidR="00191D56" w:rsidRPr="00191D56">
        <w:rPr>
          <w:rFonts w:hint="eastAsia"/>
        </w:rPr>
        <w:t>施用提升多糖含量叶面肥后铁皮石斛干燥茎中的多糖含量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1004"/>
        <w:gridCol w:w="1134"/>
        <w:gridCol w:w="1376"/>
        <w:gridCol w:w="1172"/>
        <w:gridCol w:w="1172"/>
        <w:gridCol w:w="1172"/>
        <w:gridCol w:w="1172"/>
        <w:gridCol w:w="1172"/>
      </w:tblGrid>
      <w:tr w:rsidR="00191D56" w:rsidRPr="00191D56" w:rsidTr="00590F67">
        <w:trPr>
          <w:trHeight w:val="467"/>
        </w:trPr>
        <w:tc>
          <w:tcPr>
            <w:tcW w:w="535" w:type="pct"/>
            <w:tcBorders>
              <w:top w:val="single" w:sz="8" w:space="0" w:color="000000"/>
              <w:left w:val="single" w:sz="8" w:space="0" w:color="000000"/>
              <w:bottom w:val="single" w:sz="8" w:space="0" w:color="000000"/>
              <w:right w:val="single" w:sz="4" w:space="0" w:color="000000"/>
            </w:tcBorders>
            <w:shd w:val="clear" w:color="auto" w:fill="auto"/>
            <w:vAlign w:val="center"/>
            <w:hideMark/>
          </w:tcPr>
          <w:p w:rsidR="00191D56" w:rsidRPr="00191D56" w:rsidRDefault="00191D56" w:rsidP="00191D56">
            <w:pPr>
              <w:spacing w:line="240" w:lineRule="auto"/>
              <w:jc w:val="center"/>
              <w:rPr>
                <w:rFonts w:ascii="宋体" w:hAnsi="宋体"/>
                <w:sz w:val="18"/>
              </w:rPr>
            </w:pPr>
            <w:r w:rsidRPr="00191D56">
              <w:rPr>
                <w:rFonts w:ascii="宋体" w:hAnsi="宋体" w:hint="eastAsia"/>
                <w:sz w:val="18"/>
              </w:rPr>
              <w:t>编号</w:t>
            </w:r>
          </w:p>
        </w:tc>
        <w:tc>
          <w:tcPr>
            <w:tcW w:w="605" w:type="pct"/>
            <w:tcBorders>
              <w:top w:val="single" w:sz="8" w:space="0" w:color="000000"/>
              <w:left w:val="single" w:sz="4" w:space="0" w:color="000000"/>
              <w:bottom w:val="single" w:sz="8" w:space="0" w:color="000000"/>
              <w:right w:val="single" w:sz="4" w:space="0" w:color="auto"/>
            </w:tcBorders>
            <w:shd w:val="clear" w:color="auto" w:fill="auto"/>
            <w:vAlign w:val="center"/>
            <w:hideMark/>
          </w:tcPr>
          <w:p w:rsidR="00191D56" w:rsidRPr="00191D56" w:rsidRDefault="00191D56" w:rsidP="00191D56">
            <w:pPr>
              <w:spacing w:line="240" w:lineRule="auto"/>
              <w:jc w:val="center"/>
              <w:rPr>
                <w:rFonts w:ascii="宋体" w:hAnsi="宋体"/>
                <w:sz w:val="18"/>
              </w:rPr>
            </w:pPr>
            <w:r w:rsidRPr="00191D56">
              <w:rPr>
                <w:rFonts w:ascii="宋体" w:hAnsi="宋体" w:hint="eastAsia"/>
                <w:sz w:val="18"/>
              </w:rPr>
              <w:t>品种来源</w:t>
            </w:r>
          </w:p>
        </w:tc>
        <w:tc>
          <w:tcPr>
            <w:tcW w:w="734" w:type="pct"/>
            <w:tcBorders>
              <w:top w:val="single" w:sz="8" w:space="0" w:color="000000"/>
              <w:left w:val="nil"/>
              <w:bottom w:val="single" w:sz="8" w:space="0" w:color="000000"/>
              <w:right w:val="single" w:sz="4" w:space="0" w:color="000000"/>
            </w:tcBorders>
            <w:shd w:val="clear" w:color="auto" w:fill="auto"/>
            <w:vAlign w:val="center"/>
            <w:hideMark/>
          </w:tcPr>
          <w:p w:rsidR="00191D56" w:rsidRPr="000A2306" w:rsidRDefault="00191D56" w:rsidP="00191D56">
            <w:pPr>
              <w:spacing w:line="240" w:lineRule="auto"/>
              <w:ind w:leftChars="-46" w:left="-97" w:rightChars="-49" w:right="-103" w:firstLineChars="6" w:firstLine="11"/>
              <w:jc w:val="center"/>
              <w:rPr>
                <w:rFonts w:ascii="宋体" w:hAnsi="宋体"/>
                <w:b/>
                <w:sz w:val="18"/>
              </w:rPr>
            </w:pPr>
            <w:r w:rsidRPr="000A2306">
              <w:rPr>
                <w:rFonts w:ascii="宋体" w:hAnsi="宋体"/>
                <w:sz w:val="18"/>
              </w:rPr>
              <w:t>亚硒酸钠</w:t>
            </w:r>
            <w:r w:rsidRPr="000A2306">
              <w:rPr>
                <w:rFonts w:ascii="宋体" w:hAnsi="宋体" w:hint="eastAsia"/>
                <w:sz w:val="18"/>
              </w:rPr>
              <w:t>g/100</w:t>
            </w:r>
            <w:r w:rsidR="009B6B63">
              <w:rPr>
                <w:rFonts w:ascii="宋体" w:hAnsi="宋体" w:hint="eastAsia"/>
                <w:sz w:val="18"/>
                <w:vertAlign w:val="superscript"/>
              </w:rPr>
              <w:t xml:space="preserve"> </w:t>
            </w:r>
            <w:r w:rsidRPr="000A2306">
              <w:rPr>
                <w:rFonts w:ascii="宋体" w:hAnsi="宋体" w:hint="eastAsia"/>
                <w:sz w:val="18"/>
              </w:rPr>
              <w:t>L</w:t>
            </w:r>
          </w:p>
        </w:tc>
        <w:tc>
          <w:tcPr>
            <w:tcW w:w="625" w:type="pct"/>
            <w:tcBorders>
              <w:top w:val="single" w:sz="8" w:space="0" w:color="000000"/>
              <w:left w:val="single" w:sz="4" w:space="0" w:color="000000"/>
              <w:bottom w:val="single" w:sz="8" w:space="0" w:color="000000"/>
              <w:right w:val="single" w:sz="4" w:space="0" w:color="000000"/>
            </w:tcBorders>
            <w:shd w:val="clear" w:color="auto" w:fill="auto"/>
            <w:vAlign w:val="center"/>
            <w:hideMark/>
          </w:tcPr>
          <w:p w:rsidR="00191D56" w:rsidRPr="000A2306" w:rsidRDefault="00191D56" w:rsidP="00191D56">
            <w:pPr>
              <w:spacing w:line="240" w:lineRule="auto"/>
              <w:jc w:val="center"/>
              <w:rPr>
                <w:rFonts w:ascii="宋体" w:hAnsi="宋体"/>
                <w:sz w:val="18"/>
              </w:rPr>
            </w:pPr>
            <w:r w:rsidRPr="000A2306">
              <w:rPr>
                <w:rFonts w:ascii="宋体" w:hAnsi="宋体"/>
                <w:sz w:val="18"/>
              </w:rPr>
              <w:t>磷酸二氢钾</w:t>
            </w:r>
          </w:p>
          <w:p w:rsidR="00191D56" w:rsidRPr="000A2306" w:rsidRDefault="00191D56" w:rsidP="00191D56">
            <w:pPr>
              <w:spacing w:line="240" w:lineRule="auto"/>
              <w:jc w:val="center"/>
              <w:rPr>
                <w:rFonts w:ascii="宋体" w:hAnsi="宋体"/>
                <w:b/>
                <w:sz w:val="18"/>
              </w:rPr>
            </w:pPr>
            <w:r w:rsidRPr="000A2306">
              <w:rPr>
                <w:rFonts w:ascii="宋体" w:hAnsi="宋体"/>
                <w:sz w:val="18"/>
              </w:rPr>
              <w:t>g/</w:t>
            </w:r>
            <w:r w:rsidRPr="000A2306">
              <w:rPr>
                <w:rFonts w:ascii="宋体" w:hAnsi="宋体" w:hint="eastAsia"/>
                <w:sz w:val="18"/>
              </w:rPr>
              <w:t>100</w:t>
            </w:r>
            <w:r w:rsidR="009B6B63">
              <w:rPr>
                <w:rFonts w:ascii="宋体" w:hAnsi="宋体" w:hint="eastAsia"/>
                <w:sz w:val="18"/>
                <w:vertAlign w:val="superscript"/>
              </w:rPr>
              <w:t xml:space="preserve"> </w:t>
            </w:r>
            <w:r w:rsidRPr="000A2306">
              <w:rPr>
                <w:rFonts w:ascii="宋体" w:hAnsi="宋体"/>
                <w:sz w:val="18"/>
              </w:rPr>
              <w:t>L</w:t>
            </w:r>
          </w:p>
        </w:tc>
        <w:tc>
          <w:tcPr>
            <w:tcW w:w="625" w:type="pct"/>
            <w:tcBorders>
              <w:top w:val="single" w:sz="8" w:space="0" w:color="000000"/>
              <w:left w:val="single" w:sz="4" w:space="0" w:color="000000"/>
              <w:bottom w:val="single" w:sz="8" w:space="0" w:color="000000"/>
              <w:right w:val="single" w:sz="4" w:space="0" w:color="000000"/>
            </w:tcBorders>
            <w:shd w:val="clear" w:color="auto" w:fill="auto"/>
            <w:vAlign w:val="center"/>
            <w:hideMark/>
          </w:tcPr>
          <w:p w:rsidR="00191D56" w:rsidRPr="000A2306" w:rsidRDefault="00191D56" w:rsidP="00191D56">
            <w:pPr>
              <w:spacing w:line="240" w:lineRule="auto"/>
              <w:jc w:val="center"/>
              <w:rPr>
                <w:rFonts w:ascii="宋体" w:hAnsi="宋体"/>
                <w:b/>
                <w:sz w:val="18"/>
              </w:rPr>
            </w:pPr>
            <w:r w:rsidRPr="000A2306">
              <w:rPr>
                <w:rFonts w:ascii="宋体" w:hAnsi="宋体" w:hint="eastAsia"/>
                <w:sz w:val="18"/>
              </w:rPr>
              <w:t>两年生干燥茎多糖含量</w:t>
            </w:r>
            <w:r w:rsidR="000A2306">
              <w:rPr>
                <w:rFonts w:ascii="宋体" w:hAnsi="宋体" w:hint="eastAsia"/>
                <w:sz w:val="18"/>
              </w:rPr>
              <w:t>％</w:t>
            </w:r>
          </w:p>
        </w:tc>
        <w:tc>
          <w:tcPr>
            <w:tcW w:w="625" w:type="pct"/>
            <w:tcBorders>
              <w:top w:val="single" w:sz="8" w:space="0" w:color="000000"/>
              <w:left w:val="single" w:sz="4" w:space="0" w:color="000000"/>
              <w:bottom w:val="single" w:sz="8" w:space="0" w:color="000000"/>
              <w:right w:val="single" w:sz="4" w:space="0" w:color="000000"/>
            </w:tcBorders>
            <w:shd w:val="clear" w:color="auto" w:fill="auto"/>
            <w:vAlign w:val="center"/>
            <w:hideMark/>
          </w:tcPr>
          <w:p w:rsidR="00191D56" w:rsidRPr="000A2306" w:rsidRDefault="00191D56" w:rsidP="000A2306">
            <w:pPr>
              <w:spacing w:line="240" w:lineRule="auto"/>
              <w:jc w:val="center"/>
              <w:rPr>
                <w:rFonts w:ascii="宋体" w:hAnsi="宋体"/>
                <w:sz w:val="18"/>
              </w:rPr>
            </w:pPr>
            <w:r w:rsidRPr="000A2306">
              <w:rPr>
                <w:rFonts w:ascii="宋体" w:hAnsi="宋体" w:hint="eastAsia"/>
                <w:sz w:val="18"/>
              </w:rPr>
              <w:t>多糖增加幅度</w:t>
            </w:r>
            <w:r w:rsidR="000A2306" w:rsidRPr="000A2306">
              <w:rPr>
                <w:rFonts w:ascii="宋体" w:hAnsi="宋体" w:hint="eastAsia"/>
                <w:sz w:val="18"/>
              </w:rPr>
              <w:t>％</w:t>
            </w:r>
          </w:p>
        </w:tc>
        <w:tc>
          <w:tcPr>
            <w:tcW w:w="625" w:type="pct"/>
            <w:tcBorders>
              <w:top w:val="single" w:sz="8" w:space="0" w:color="000000"/>
              <w:left w:val="single" w:sz="4" w:space="0" w:color="000000"/>
              <w:bottom w:val="single" w:sz="8" w:space="0" w:color="000000"/>
              <w:right w:val="single" w:sz="4" w:space="0" w:color="000000"/>
            </w:tcBorders>
            <w:shd w:val="clear" w:color="auto" w:fill="auto"/>
            <w:vAlign w:val="center"/>
            <w:hideMark/>
          </w:tcPr>
          <w:p w:rsidR="00191D56" w:rsidRPr="000A2306" w:rsidRDefault="00191D56" w:rsidP="000A2306">
            <w:pPr>
              <w:spacing w:line="240" w:lineRule="auto"/>
              <w:jc w:val="center"/>
              <w:rPr>
                <w:rFonts w:ascii="宋体" w:hAnsi="宋体"/>
                <w:sz w:val="18"/>
              </w:rPr>
            </w:pPr>
            <w:r w:rsidRPr="000A2306">
              <w:rPr>
                <w:rFonts w:ascii="宋体" w:hAnsi="宋体" w:hint="eastAsia"/>
                <w:sz w:val="18"/>
              </w:rPr>
              <w:t>两年生干燥甘露糖含量</w:t>
            </w:r>
            <w:r w:rsidR="000A2306" w:rsidRPr="000A2306">
              <w:rPr>
                <w:rFonts w:ascii="宋体" w:hAnsi="宋体" w:hint="eastAsia"/>
                <w:sz w:val="18"/>
              </w:rPr>
              <w:t>％</w:t>
            </w:r>
          </w:p>
        </w:tc>
        <w:tc>
          <w:tcPr>
            <w:tcW w:w="625" w:type="pct"/>
            <w:tcBorders>
              <w:top w:val="single" w:sz="8" w:space="0" w:color="000000"/>
              <w:left w:val="single" w:sz="4" w:space="0" w:color="000000"/>
              <w:bottom w:val="single" w:sz="8" w:space="0" w:color="000000"/>
              <w:right w:val="single" w:sz="8" w:space="0" w:color="000000"/>
            </w:tcBorders>
            <w:shd w:val="clear" w:color="auto" w:fill="auto"/>
            <w:vAlign w:val="center"/>
            <w:hideMark/>
          </w:tcPr>
          <w:p w:rsidR="00191D56" w:rsidRPr="000A2306" w:rsidRDefault="00191D56" w:rsidP="000A2306">
            <w:pPr>
              <w:spacing w:line="240" w:lineRule="auto"/>
              <w:jc w:val="center"/>
              <w:rPr>
                <w:rFonts w:ascii="宋体" w:hAnsi="宋体"/>
                <w:b/>
                <w:sz w:val="18"/>
              </w:rPr>
            </w:pPr>
            <w:r w:rsidRPr="000A2306">
              <w:rPr>
                <w:rFonts w:ascii="宋体" w:hAnsi="宋体" w:hint="eastAsia"/>
                <w:sz w:val="18"/>
              </w:rPr>
              <w:t>甘露糖增加幅度</w:t>
            </w:r>
            <w:r w:rsidR="000A2306" w:rsidRPr="000A2306">
              <w:rPr>
                <w:rFonts w:ascii="宋体" w:hAnsi="宋体" w:hint="eastAsia"/>
                <w:sz w:val="18"/>
              </w:rPr>
              <w:t>％</w:t>
            </w:r>
          </w:p>
        </w:tc>
      </w:tr>
      <w:tr w:rsidR="00191D56" w:rsidRPr="00191D56" w:rsidTr="00590F67">
        <w:trPr>
          <w:trHeight w:val="467"/>
        </w:trPr>
        <w:tc>
          <w:tcPr>
            <w:tcW w:w="535" w:type="pct"/>
            <w:tcBorders>
              <w:top w:val="single" w:sz="8" w:space="0" w:color="000000"/>
              <w:left w:val="single" w:sz="8"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w:t>
            </w:r>
          </w:p>
        </w:tc>
        <w:tc>
          <w:tcPr>
            <w:tcW w:w="605" w:type="pct"/>
            <w:tcBorders>
              <w:top w:val="single" w:sz="8" w:space="0" w:color="000000"/>
              <w:left w:val="single" w:sz="4" w:space="0" w:color="000000"/>
              <w:bottom w:val="single" w:sz="4" w:space="0" w:color="000000"/>
              <w:right w:val="single" w:sz="4" w:space="0" w:color="auto"/>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浙江</w:t>
            </w:r>
          </w:p>
        </w:tc>
        <w:tc>
          <w:tcPr>
            <w:tcW w:w="734" w:type="pct"/>
            <w:tcBorders>
              <w:top w:val="single" w:sz="8" w:space="0" w:color="000000"/>
              <w:left w:val="nil"/>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0</w:t>
            </w:r>
          </w:p>
        </w:tc>
        <w:tc>
          <w:tcPr>
            <w:tcW w:w="625" w:type="pct"/>
            <w:tcBorders>
              <w:top w:val="single" w:sz="8"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150</w:t>
            </w:r>
          </w:p>
        </w:tc>
        <w:tc>
          <w:tcPr>
            <w:tcW w:w="625" w:type="pct"/>
            <w:tcBorders>
              <w:top w:val="single" w:sz="8"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30.76</w:t>
            </w:r>
          </w:p>
        </w:tc>
        <w:tc>
          <w:tcPr>
            <w:tcW w:w="625" w:type="pct"/>
            <w:tcBorders>
              <w:top w:val="single" w:sz="8"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w:t>
            </w:r>
          </w:p>
        </w:tc>
        <w:tc>
          <w:tcPr>
            <w:tcW w:w="625" w:type="pct"/>
            <w:tcBorders>
              <w:top w:val="single" w:sz="8"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20.23</w:t>
            </w:r>
          </w:p>
        </w:tc>
        <w:tc>
          <w:tcPr>
            <w:tcW w:w="625" w:type="pct"/>
            <w:tcBorders>
              <w:top w:val="single" w:sz="8" w:space="0" w:color="000000"/>
              <w:left w:val="single" w:sz="4" w:space="0" w:color="000000"/>
              <w:bottom w:val="single" w:sz="4" w:space="0" w:color="000000"/>
              <w:right w:val="single" w:sz="8" w:space="0" w:color="000000"/>
            </w:tcBorders>
            <w:shd w:val="clear" w:color="auto" w:fill="auto"/>
            <w:vAlign w:val="center"/>
            <w:hideMark/>
          </w:tcPr>
          <w:p w:rsidR="00191D56" w:rsidRPr="002F576C" w:rsidRDefault="00191D56" w:rsidP="002F576C">
            <w:pPr>
              <w:spacing w:line="240" w:lineRule="auto"/>
              <w:jc w:val="center"/>
              <w:rPr>
                <w:rFonts w:ascii="宋体" w:hAnsi="宋体"/>
                <w:b/>
                <w:sz w:val="18"/>
              </w:rPr>
            </w:pPr>
            <w:r w:rsidRPr="002F576C">
              <w:rPr>
                <w:rFonts w:ascii="宋体" w:hAnsi="宋体" w:hint="eastAsia"/>
                <w:b/>
                <w:sz w:val="18"/>
              </w:rPr>
              <w:t>-</w:t>
            </w:r>
          </w:p>
        </w:tc>
      </w:tr>
      <w:tr w:rsidR="00191D56" w:rsidRPr="00191D56" w:rsidTr="00590F67">
        <w:trPr>
          <w:trHeight w:val="467"/>
        </w:trPr>
        <w:tc>
          <w:tcPr>
            <w:tcW w:w="535" w:type="pct"/>
            <w:tcBorders>
              <w:top w:val="single" w:sz="4" w:space="0" w:color="000000"/>
              <w:left w:val="single" w:sz="8"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w:t>
            </w:r>
          </w:p>
        </w:tc>
        <w:tc>
          <w:tcPr>
            <w:tcW w:w="605" w:type="pct"/>
            <w:tcBorders>
              <w:top w:val="single" w:sz="4" w:space="0" w:color="000000"/>
              <w:left w:val="single" w:sz="4" w:space="0" w:color="000000"/>
              <w:bottom w:val="single" w:sz="4" w:space="0" w:color="000000"/>
              <w:right w:val="single" w:sz="4" w:space="0" w:color="auto"/>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浙江</w:t>
            </w:r>
          </w:p>
        </w:tc>
        <w:tc>
          <w:tcPr>
            <w:tcW w:w="734" w:type="pct"/>
            <w:tcBorders>
              <w:top w:val="single" w:sz="4" w:space="0" w:color="000000"/>
              <w:left w:val="nil"/>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150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45.03</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46.39</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21.38</w:t>
            </w:r>
          </w:p>
        </w:tc>
        <w:tc>
          <w:tcPr>
            <w:tcW w:w="625" w:type="pct"/>
            <w:tcBorders>
              <w:top w:val="single" w:sz="4" w:space="0" w:color="000000"/>
              <w:left w:val="single" w:sz="4" w:space="0" w:color="000000"/>
              <w:bottom w:val="single" w:sz="4" w:space="0" w:color="000000"/>
              <w:right w:val="single" w:sz="8"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5.68</w:t>
            </w:r>
          </w:p>
        </w:tc>
      </w:tr>
      <w:tr w:rsidR="00191D56" w:rsidRPr="00191D56" w:rsidTr="00590F67">
        <w:trPr>
          <w:trHeight w:val="467"/>
        </w:trPr>
        <w:tc>
          <w:tcPr>
            <w:tcW w:w="535" w:type="pct"/>
            <w:tcBorders>
              <w:top w:val="single" w:sz="4" w:space="0" w:color="000000"/>
              <w:left w:val="single" w:sz="8"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3</w:t>
            </w:r>
          </w:p>
        </w:tc>
        <w:tc>
          <w:tcPr>
            <w:tcW w:w="605" w:type="pct"/>
            <w:tcBorders>
              <w:top w:val="single" w:sz="4" w:space="0" w:color="000000"/>
              <w:left w:val="single" w:sz="4" w:space="0" w:color="000000"/>
              <w:bottom w:val="single" w:sz="4" w:space="0" w:color="000000"/>
              <w:right w:val="single" w:sz="4" w:space="0" w:color="auto"/>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浙江</w:t>
            </w:r>
          </w:p>
        </w:tc>
        <w:tc>
          <w:tcPr>
            <w:tcW w:w="734" w:type="pct"/>
            <w:tcBorders>
              <w:top w:val="single" w:sz="4" w:space="0" w:color="000000"/>
              <w:left w:val="nil"/>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4.0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150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47.89</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55.69</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23.43</w:t>
            </w:r>
          </w:p>
        </w:tc>
        <w:tc>
          <w:tcPr>
            <w:tcW w:w="625" w:type="pct"/>
            <w:tcBorders>
              <w:top w:val="single" w:sz="4" w:space="0" w:color="000000"/>
              <w:left w:val="single" w:sz="4" w:space="0" w:color="000000"/>
              <w:bottom w:val="single" w:sz="4" w:space="0" w:color="000000"/>
              <w:right w:val="single" w:sz="8"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15.82</w:t>
            </w:r>
          </w:p>
        </w:tc>
      </w:tr>
      <w:tr w:rsidR="00191D56" w:rsidRPr="00191D56" w:rsidTr="00590F67">
        <w:trPr>
          <w:trHeight w:val="467"/>
        </w:trPr>
        <w:tc>
          <w:tcPr>
            <w:tcW w:w="535" w:type="pct"/>
            <w:tcBorders>
              <w:top w:val="single" w:sz="4" w:space="0" w:color="000000"/>
              <w:left w:val="single" w:sz="8"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4</w:t>
            </w:r>
          </w:p>
        </w:tc>
        <w:tc>
          <w:tcPr>
            <w:tcW w:w="605" w:type="pct"/>
            <w:tcBorders>
              <w:top w:val="single" w:sz="4" w:space="0" w:color="000000"/>
              <w:left w:val="single" w:sz="4" w:space="0" w:color="000000"/>
              <w:bottom w:val="single" w:sz="4" w:space="0" w:color="000000"/>
              <w:right w:val="single" w:sz="4" w:space="0" w:color="auto"/>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浙江</w:t>
            </w:r>
          </w:p>
        </w:tc>
        <w:tc>
          <w:tcPr>
            <w:tcW w:w="734" w:type="pct"/>
            <w:tcBorders>
              <w:top w:val="single" w:sz="4" w:space="0" w:color="000000"/>
              <w:left w:val="nil"/>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6.0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150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49.97</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62.45</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22.46</w:t>
            </w:r>
          </w:p>
        </w:tc>
        <w:tc>
          <w:tcPr>
            <w:tcW w:w="625" w:type="pct"/>
            <w:tcBorders>
              <w:top w:val="single" w:sz="4" w:space="0" w:color="000000"/>
              <w:left w:val="single" w:sz="4" w:space="0" w:color="000000"/>
              <w:bottom w:val="single" w:sz="4" w:space="0" w:color="000000"/>
              <w:right w:val="single" w:sz="8"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11.02</w:t>
            </w:r>
          </w:p>
        </w:tc>
      </w:tr>
      <w:tr w:rsidR="00191D56" w:rsidRPr="00191D56" w:rsidTr="00590F67">
        <w:trPr>
          <w:trHeight w:val="467"/>
        </w:trPr>
        <w:tc>
          <w:tcPr>
            <w:tcW w:w="535" w:type="pct"/>
            <w:tcBorders>
              <w:top w:val="single" w:sz="4" w:space="0" w:color="000000"/>
              <w:left w:val="single" w:sz="8"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5</w:t>
            </w:r>
          </w:p>
        </w:tc>
        <w:tc>
          <w:tcPr>
            <w:tcW w:w="605" w:type="pct"/>
            <w:tcBorders>
              <w:top w:val="single" w:sz="4" w:space="0" w:color="000000"/>
              <w:left w:val="single" w:sz="4" w:space="0" w:color="000000"/>
              <w:bottom w:val="single" w:sz="4" w:space="0" w:color="000000"/>
              <w:right w:val="single" w:sz="4" w:space="0" w:color="auto"/>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浙江</w:t>
            </w:r>
          </w:p>
        </w:tc>
        <w:tc>
          <w:tcPr>
            <w:tcW w:w="734" w:type="pct"/>
            <w:tcBorders>
              <w:top w:val="single" w:sz="4" w:space="0" w:color="000000"/>
              <w:left w:val="nil"/>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8.0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150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47.93</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55.82</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20.25</w:t>
            </w:r>
          </w:p>
        </w:tc>
        <w:tc>
          <w:tcPr>
            <w:tcW w:w="625" w:type="pct"/>
            <w:tcBorders>
              <w:top w:val="single" w:sz="4" w:space="0" w:color="000000"/>
              <w:left w:val="single" w:sz="4" w:space="0" w:color="000000"/>
              <w:bottom w:val="single" w:sz="4" w:space="0" w:color="000000"/>
              <w:right w:val="single" w:sz="8"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0.10</w:t>
            </w:r>
          </w:p>
        </w:tc>
      </w:tr>
      <w:tr w:rsidR="00191D56" w:rsidRPr="00191D56" w:rsidTr="00590F67">
        <w:trPr>
          <w:trHeight w:val="467"/>
        </w:trPr>
        <w:tc>
          <w:tcPr>
            <w:tcW w:w="535" w:type="pct"/>
            <w:tcBorders>
              <w:top w:val="single" w:sz="4" w:space="0" w:color="000000"/>
              <w:left w:val="single" w:sz="8"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6</w:t>
            </w:r>
          </w:p>
        </w:tc>
        <w:tc>
          <w:tcPr>
            <w:tcW w:w="605" w:type="pct"/>
            <w:tcBorders>
              <w:top w:val="single" w:sz="4" w:space="0" w:color="000000"/>
              <w:left w:val="single" w:sz="4" w:space="0" w:color="000000"/>
              <w:bottom w:val="single" w:sz="4" w:space="0" w:color="000000"/>
              <w:right w:val="single" w:sz="4" w:space="0" w:color="auto"/>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浙江</w:t>
            </w:r>
          </w:p>
        </w:tc>
        <w:tc>
          <w:tcPr>
            <w:tcW w:w="734" w:type="pct"/>
            <w:tcBorders>
              <w:top w:val="single" w:sz="4" w:space="0" w:color="000000"/>
              <w:left w:val="nil"/>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10.0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150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43.97</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42.95</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20.32</w:t>
            </w:r>
          </w:p>
        </w:tc>
        <w:tc>
          <w:tcPr>
            <w:tcW w:w="625" w:type="pct"/>
            <w:tcBorders>
              <w:top w:val="single" w:sz="4" w:space="0" w:color="000000"/>
              <w:left w:val="single" w:sz="4" w:space="0" w:color="000000"/>
              <w:bottom w:val="single" w:sz="4" w:space="0" w:color="000000"/>
              <w:right w:val="single" w:sz="8"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0.44</w:t>
            </w:r>
          </w:p>
        </w:tc>
      </w:tr>
      <w:tr w:rsidR="00191D56" w:rsidRPr="00191D56" w:rsidTr="00590F67">
        <w:trPr>
          <w:trHeight w:val="467"/>
        </w:trPr>
        <w:tc>
          <w:tcPr>
            <w:tcW w:w="535" w:type="pct"/>
            <w:tcBorders>
              <w:top w:val="single" w:sz="4" w:space="0" w:color="000000"/>
              <w:left w:val="single" w:sz="8"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7</w:t>
            </w:r>
          </w:p>
        </w:tc>
        <w:tc>
          <w:tcPr>
            <w:tcW w:w="605" w:type="pct"/>
            <w:tcBorders>
              <w:top w:val="single" w:sz="4" w:space="0" w:color="000000"/>
              <w:left w:val="single" w:sz="4" w:space="0" w:color="000000"/>
              <w:bottom w:val="single" w:sz="4" w:space="0" w:color="000000"/>
              <w:right w:val="single" w:sz="4" w:space="0" w:color="auto"/>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云南</w:t>
            </w:r>
          </w:p>
        </w:tc>
        <w:tc>
          <w:tcPr>
            <w:tcW w:w="734" w:type="pct"/>
            <w:tcBorders>
              <w:top w:val="single" w:sz="4" w:space="0" w:color="000000"/>
              <w:left w:val="nil"/>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200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sz w:val="18"/>
              </w:rPr>
              <w:t>22.6</w:t>
            </w:r>
            <w:r w:rsidRPr="002F576C">
              <w:rPr>
                <w:rFonts w:ascii="宋体" w:hAnsi="宋体" w:hint="eastAsia"/>
                <w:sz w:val="18"/>
              </w:rPr>
              <w:t>9</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15.87</w:t>
            </w:r>
          </w:p>
        </w:tc>
        <w:tc>
          <w:tcPr>
            <w:tcW w:w="625" w:type="pct"/>
            <w:tcBorders>
              <w:top w:val="single" w:sz="4" w:space="0" w:color="000000"/>
              <w:left w:val="single" w:sz="4" w:space="0" w:color="000000"/>
              <w:bottom w:val="single" w:sz="4" w:space="0" w:color="000000"/>
              <w:right w:val="single" w:sz="8" w:space="0" w:color="000000"/>
            </w:tcBorders>
            <w:shd w:val="clear" w:color="auto" w:fill="auto"/>
            <w:vAlign w:val="center"/>
            <w:hideMark/>
          </w:tcPr>
          <w:p w:rsidR="00191D56" w:rsidRPr="002F576C" w:rsidRDefault="00191D56" w:rsidP="002F576C">
            <w:pPr>
              <w:spacing w:line="240" w:lineRule="auto"/>
              <w:jc w:val="center"/>
              <w:rPr>
                <w:rFonts w:ascii="宋体" w:hAnsi="宋体"/>
                <w:b/>
                <w:sz w:val="18"/>
              </w:rPr>
            </w:pPr>
            <w:r w:rsidRPr="002F576C">
              <w:rPr>
                <w:rFonts w:ascii="宋体" w:hAnsi="宋体" w:hint="eastAsia"/>
                <w:sz w:val="18"/>
              </w:rPr>
              <w:t>-</w:t>
            </w:r>
          </w:p>
        </w:tc>
      </w:tr>
      <w:tr w:rsidR="00191D56" w:rsidRPr="00191D56" w:rsidTr="00590F67">
        <w:trPr>
          <w:trHeight w:val="467"/>
        </w:trPr>
        <w:tc>
          <w:tcPr>
            <w:tcW w:w="535" w:type="pct"/>
            <w:tcBorders>
              <w:top w:val="single" w:sz="4" w:space="0" w:color="000000"/>
              <w:left w:val="single" w:sz="8"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8</w:t>
            </w:r>
          </w:p>
        </w:tc>
        <w:tc>
          <w:tcPr>
            <w:tcW w:w="605" w:type="pct"/>
            <w:tcBorders>
              <w:top w:val="single" w:sz="4" w:space="0" w:color="000000"/>
              <w:left w:val="single" w:sz="4" w:space="0" w:color="000000"/>
              <w:bottom w:val="single" w:sz="4" w:space="0" w:color="000000"/>
              <w:right w:val="single" w:sz="4" w:space="0" w:color="auto"/>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云南</w:t>
            </w:r>
          </w:p>
        </w:tc>
        <w:tc>
          <w:tcPr>
            <w:tcW w:w="734" w:type="pct"/>
            <w:tcBorders>
              <w:top w:val="single" w:sz="4" w:space="0" w:color="000000"/>
              <w:left w:val="nil"/>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200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44.96</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98.15</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19.03</w:t>
            </w:r>
          </w:p>
        </w:tc>
        <w:tc>
          <w:tcPr>
            <w:tcW w:w="625" w:type="pct"/>
            <w:tcBorders>
              <w:top w:val="single" w:sz="4" w:space="0" w:color="000000"/>
              <w:left w:val="single" w:sz="4" w:space="0" w:color="000000"/>
              <w:bottom w:val="single" w:sz="4" w:space="0" w:color="000000"/>
              <w:right w:val="single" w:sz="8"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19.91</w:t>
            </w:r>
          </w:p>
        </w:tc>
      </w:tr>
      <w:tr w:rsidR="00191D56" w:rsidRPr="00191D56" w:rsidTr="00590F67">
        <w:trPr>
          <w:trHeight w:val="467"/>
        </w:trPr>
        <w:tc>
          <w:tcPr>
            <w:tcW w:w="535" w:type="pct"/>
            <w:tcBorders>
              <w:top w:val="single" w:sz="4" w:space="0" w:color="000000"/>
              <w:left w:val="single" w:sz="8"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9</w:t>
            </w:r>
          </w:p>
        </w:tc>
        <w:tc>
          <w:tcPr>
            <w:tcW w:w="605" w:type="pct"/>
            <w:tcBorders>
              <w:top w:val="single" w:sz="4" w:space="0" w:color="000000"/>
              <w:left w:val="single" w:sz="4" w:space="0" w:color="000000"/>
              <w:bottom w:val="single" w:sz="4" w:space="0" w:color="000000"/>
              <w:right w:val="single" w:sz="4" w:space="0" w:color="auto"/>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云南</w:t>
            </w:r>
          </w:p>
        </w:tc>
        <w:tc>
          <w:tcPr>
            <w:tcW w:w="734" w:type="pct"/>
            <w:tcBorders>
              <w:top w:val="single" w:sz="4" w:space="0" w:color="000000"/>
              <w:left w:val="nil"/>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4.0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200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47.68</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110.14</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21.97</w:t>
            </w:r>
          </w:p>
        </w:tc>
        <w:tc>
          <w:tcPr>
            <w:tcW w:w="625" w:type="pct"/>
            <w:tcBorders>
              <w:top w:val="single" w:sz="4" w:space="0" w:color="000000"/>
              <w:left w:val="single" w:sz="4" w:space="0" w:color="000000"/>
              <w:bottom w:val="single" w:sz="4" w:space="0" w:color="000000"/>
              <w:right w:val="single" w:sz="8"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38.44</w:t>
            </w:r>
          </w:p>
        </w:tc>
      </w:tr>
      <w:tr w:rsidR="00191D56" w:rsidRPr="00191D56" w:rsidTr="00590F67">
        <w:trPr>
          <w:trHeight w:val="467"/>
        </w:trPr>
        <w:tc>
          <w:tcPr>
            <w:tcW w:w="535" w:type="pct"/>
            <w:tcBorders>
              <w:top w:val="single" w:sz="4" w:space="0" w:color="000000"/>
              <w:left w:val="single" w:sz="8"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10</w:t>
            </w:r>
          </w:p>
        </w:tc>
        <w:tc>
          <w:tcPr>
            <w:tcW w:w="605" w:type="pct"/>
            <w:tcBorders>
              <w:top w:val="single" w:sz="4" w:space="0" w:color="000000"/>
              <w:left w:val="single" w:sz="4" w:space="0" w:color="000000"/>
              <w:bottom w:val="single" w:sz="4" w:space="0" w:color="000000"/>
              <w:right w:val="single" w:sz="4" w:space="0" w:color="auto"/>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云南</w:t>
            </w:r>
          </w:p>
        </w:tc>
        <w:tc>
          <w:tcPr>
            <w:tcW w:w="734" w:type="pct"/>
            <w:tcBorders>
              <w:top w:val="single" w:sz="4" w:space="0" w:color="000000"/>
              <w:left w:val="nil"/>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6.0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200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sz w:val="18"/>
              </w:rPr>
              <w:t>4</w:t>
            </w:r>
            <w:r w:rsidRPr="002F576C">
              <w:rPr>
                <w:rFonts w:ascii="宋体" w:hAnsi="宋体" w:hint="eastAsia"/>
                <w:sz w:val="18"/>
              </w:rPr>
              <w:t>9</w:t>
            </w:r>
            <w:r w:rsidRPr="002F576C">
              <w:rPr>
                <w:rFonts w:ascii="宋体" w:hAnsi="宋体"/>
                <w:sz w:val="18"/>
              </w:rPr>
              <w:t>.</w:t>
            </w:r>
            <w:r w:rsidRPr="002F576C">
              <w:rPr>
                <w:rFonts w:ascii="宋体" w:hAnsi="宋体" w:hint="eastAsia"/>
                <w:sz w:val="18"/>
              </w:rPr>
              <w:t>96</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120.19</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22.58</w:t>
            </w:r>
          </w:p>
        </w:tc>
        <w:tc>
          <w:tcPr>
            <w:tcW w:w="625" w:type="pct"/>
            <w:tcBorders>
              <w:top w:val="single" w:sz="4" w:space="0" w:color="000000"/>
              <w:left w:val="single" w:sz="4" w:space="0" w:color="000000"/>
              <w:bottom w:val="single" w:sz="4" w:space="0" w:color="000000"/>
              <w:right w:val="single" w:sz="8"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42.28</w:t>
            </w:r>
          </w:p>
        </w:tc>
      </w:tr>
      <w:tr w:rsidR="00191D56" w:rsidRPr="00191D56" w:rsidTr="00590F67">
        <w:trPr>
          <w:trHeight w:val="467"/>
        </w:trPr>
        <w:tc>
          <w:tcPr>
            <w:tcW w:w="535" w:type="pct"/>
            <w:tcBorders>
              <w:top w:val="single" w:sz="4" w:space="0" w:color="000000"/>
              <w:left w:val="single" w:sz="8"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11</w:t>
            </w:r>
          </w:p>
        </w:tc>
        <w:tc>
          <w:tcPr>
            <w:tcW w:w="605" w:type="pct"/>
            <w:tcBorders>
              <w:top w:val="single" w:sz="4" w:space="0" w:color="000000"/>
              <w:left w:val="single" w:sz="4" w:space="0" w:color="000000"/>
              <w:bottom w:val="single" w:sz="4" w:space="0" w:color="000000"/>
              <w:right w:val="single" w:sz="4" w:space="0" w:color="auto"/>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云南</w:t>
            </w:r>
          </w:p>
        </w:tc>
        <w:tc>
          <w:tcPr>
            <w:tcW w:w="734" w:type="pct"/>
            <w:tcBorders>
              <w:top w:val="single" w:sz="4" w:space="0" w:color="000000"/>
              <w:left w:val="nil"/>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8.0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200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48.02</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111.64</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22.36</w:t>
            </w:r>
          </w:p>
        </w:tc>
        <w:tc>
          <w:tcPr>
            <w:tcW w:w="625" w:type="pct"/>
            <w:tcBorders>
              <w:top w:val="single" w:sz="4" w:space="0" w:color="000000"/>
              <w:left w:val="single" w:sz="4" w:space="0" w:color="000000"/>
              <w:bottom w:val="single" w:sz="4" w:space="0" w:color="000000"/>
              <w:right w:val="single" w:sz="8"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40.89</w:t>
            </w:r>
          </w:p>
        </w:tc>
      </w:tr>
      <w:tr w:rsidR="00191D56" w:rsidRPr="00191D56" w:rsidTr="00590F67">
        <w:trPr>
          <w:trHeight w:val="467"/>
        </w:trPr>
        <w:tc>
          <w:tcPr>
            <w:tcW w:w="535" w:type="pct"/>
            <w:tcBorders>
              <w:top w:val="single" w:sz="4" w:space="0" w:color="000000"/>
              <w:left w:val="single" w:sz="8"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12</w:t>
            </w:r>
          </w:p>
        </w:tc>
        <w:tc>
          <w:tcPr>
            <w:tcW w:w="605" w:type="pct"/>
            <w:tcBorders>
              <w:top w:val="single" w:sz="4" w:space="0" w:color="000000"/>
              <w:left w:val="single" w:sz="4" w:space="0" w:color="000000"/>
              <w:bottom w:val="single" w:sz="4" w:space="0" w:color="000000"/>
              <w:right w:val="single" w:sz="4" w:space="0" w:color="auto"/>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云南</w:t>
            </w:r>
          </w:p>
        </w:tc>
        <w:tc>
          <w:tcPr>
            <w:tcW w:w="734" w:type="pct"/>
            <w:tcBorders>
              <w:top w:val="single" w:sz="4" w:space="0" w:color="000000"/>
              <w:left w:val="nil"/>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10.0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200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sz w:val="18"/>
              </w:rPr>
              <w:t>44.38</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95.59</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20.98</w:t>
            </w:r>
          </w:p>
        </w:tc>
        <w:tc>
          <w:tcPr>
            <w:tcW w:w="625" w:type="pct"/>
            <w:tcBorders>
              <w:top w:val="single" w:sz="4" w:space="0" w:color="000000"/>
              <w:left w:val="single" w:sz="4" w:space="0" w:color="000000"/>
              <w:bottom w:val="single" w:sz="4" w:space="0" w:color="000000"/>
              <w:right w:val="single" w:sz="8"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32.20</w:t>
            </w:r>
          </w:p>
        </w:tc>
      </w:tr>
      <w:tr w:rsidR="00191D56" w:rsidRPr="00191D56" w:rsidTr="00590F67">
        <w:trPr>
          <w:trHeight w:val="467"/>
        </w:trPr>
        <w:tc>
          <w:tcPr>
            <w:tcW w:w="535" w:type="pct"/>
            <w:tcBorders>
              <w:top w:val="single" w:sz="4" w:space="0" w:color="000000"/>
              <w:left w:val="single" w:sz="8"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13</w:t>
            </w:r>
          </w:p>
        </w:tc>
        <w:tc>
          <w:tcPr>
            <w:tcW w:w="605" w:type="pct"/>
            <w:tcBorders>
              <w:top w:val="single" w:sz="4" w:space="0" w:color="000000"/>
              <w:left w:val="single" w:sz="4" w:space="0" w:color="000000"/>
              <w:bottom w:val="single" w:sz="4" w:space="0" w:color="000000"/>
              <w:right w:val="single" w:sz="4" w:space="0" w:color="auto"/>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广西</w:t>
            </w:r>
          </w:p>
        </w:tc>
        <w:tc>
          <w:tcPr>
            <w:tcW w:w="734" w:type="pct"/>
            <w:tcBorders>
              <w:top w:val="single" w:sz="4" w:space="0" w:color="000000"/>
              <w:left w:val="nil"/>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150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bCs/>
                <w:sz w:val="18"/>
              </w:rPr>
            </w:pPr>
            <w:r w:rsidRPr="002F576C">
              <w:rPr>
                <w:rFonts w:ascii="宋体" w:hAnsi="宋体" w:hint="eastAsia"/>
                <w:bCs/>
                <w:sz w:val="18"/>
              </w:rPr>
              <w:t>27</w:t>
            </w:r>
            <w:r w:rsidRPr="002F576C">
              <w:rPr>
                <w:rFonts w:ascii="宋体" w:hAnsi="宋体"/>
                <w:bCs/>
                <w:sz w:val="18"/>
              </w:rPr>
              <w:t>.63</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16.83</w:t>
            </w:r>
          </w:p>
        </w:tc>
        <w:tc>
          <w:tcPr>
            <w:tcW w:w="625" w:type="pct"/>
            <w:tcBorders>
              <w:top w:val="single" w:sz="4" w:space="0" w:color="000000"/>
              <w:left w:val="single" w:sz="4" w:space="0" w:color="000000"/>
              <w:bottom w:val="single" w:sz="4" w:space="0" w:color="000000"/>
              <w:right w:val="single" w:sz="8" w:space="0" w:color="000000"/>
            </w:tcBorders>
            <w:shd w:val="clear" w:color="auto" w:fill="auto"/>
            <w:vAlign w:val="center"/>
            <w:hideMark/>
          </w:tcPr>
          <w:p w:rsidR="00191D56" w:rsidRPr="002F576C" w:rsidRDefault="00191D56" w:rsidP="002F576C">
            <w:pPr>
              <w:spacing w:line="240" w:lineRule="auto"/>
              <w:jc w:val="center"/>
              <w:rPr>
                <w:rFonts w:ascii="宋体" w:hAnsi="宋体"/>
                <w:b/>
                <w:sz w:val="18"/>
              </w:rPr>
            </w:pPr>
            <w:r w:rsidRPr="002F576C">
              <w:rPr>
                <w:rFonts w:ascii="宋体" w:hAnsi="宋体" w:hint="eastAsia"/>
                <w:sz w:val="18"/>
              </w:rPr>
              <w:t>-</w:t>
            </w:r>
          </w:p>
        </w:tc>
      </w:tr>
      <w:tr w:rsidR="00191D56" w:rsidRPr="00191D56" w:rsidTr="00590F67">
        <w:trPr>
          <w:trHeight w:val="467"/>
        </w:trPr>
        <w:tc>
          <w:tcPr>
            <w:tcW w:w="535" w:type="pct"/>
            <w:tcBorders>
              <w:top w:val="single" w:sz="4" w:space="0" w:color="000000"/>
              <w:left w:val="single" w:sz="8"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14</w:t>
            </w:r>
          </w:p>
        </w:tc>
        <w:tc>
          <w:tcPr>
            <w:tcW w:w="605" w:type="pct"/>
            <w:tcBorders>
              <w:top w:val="single" w:sz="4" w:space="0" w:color="000000"/>
              <w:left w:val="single" w:sz="4" w:space="0" w:color="000000"/>
              <w:bottom w:val="single" w:sz="4" w:space="0" w:color="000000"/>
              <w:right w:val="single" w:sz="4" w:space="0" w:color="auto"/>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广西</w:t>
            </w:r>
          </w:p>
        </w:tc>
        <w:tc>
          <w:tcPr>
            <w:tcW w:w="734" w:type="pct"/>
            <w:tcBorders>
              <w:top w:val="single" w:sz="4" w:space="0" w:color="000000"/>
              <w:left w:val="nil"/>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150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bCs/>
                <w:sz w:val="18"/>
              </w:rPr>
            </w:pPr>
            <w:r w:rsidRPr="002F576C">
              <w:rPr>
                <w:rFonts w:ascii="宋体" w:hAnsi="宋体"/>
                <w:bCs/>
                <w:sz w:val="18"/>
              </w:rPr>
              <w:t>4</w:t>
            </w:r>
            <w:r w:rsidRPr="002F576C">
              <w:rPr>
                <w:rFonts w:ascii="宋体" w:hAnsi="宋体" w:hint="eastAsia"/>
                <w:bCs/>
                <w:sz w:val="18"/>
              </w:rPr>
              <w:t>3</w:t>
            </w:r>
            <w:r w:rsidRPr="002F576C">
              <w:rPr>
                <w:rFonts w:ascii="宋体" w:hAnsi="宋体"/>
                <w:bCs/>
                <w:sz w:val="18"/>
              </w:rPr>
              <w:t>.38</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4"/>
              </w:rPr>
            </w:pPr>
            <w:r w:rsidRPr="002F576C">
              <w:rPr>
                <w:rFonts w:ascii="宋体" w:hAnsi="宋体" w:hint="eastAsia"/>
                <w:sz w:val="18"/>
              </w:rPr>
              <w:t>57.00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18.75</w:t>
            </w:r>
          </w:p>
        </w:tc>
        <w:tc>
          <w:tcPr>
            <w:tcW w:w="625" w:type="pct"/>
            <w:tcBorders>
              <w:top w:val="single" w:sz="4" w:space="0" w:color="000000"/>
              <w:left w:val="single" w:sz="4" w:space="0" w:color="000000"/>
              <w:bottom w:val="single" w:sz="4" w:space="0" w:color="000000"/>
              <w:right w:val="single" w:sz="8"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11.41</w:t>
            </w:r>
          </w:p>
        </w:tc>
      </w:tr>
      <w:tr w:rsidR="00191D56" w:rsidRPr="00191D56" w:rsidTr="00590F67">
        <w:trPr>
          <w:trHeight w:val="467"/>
        </w:trPr>
        <w:tc>
          <w:tcPr>
            <w:tcW w:w="535" w:type="pct"/>
            <w:tcBorders>
              <w:top w:val="single" w:sz="4" w:space="0" w:color="000000"/>
              <w:left w:val="single" w:sz="8"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15</w:t>
            </w:r>
          </w:p>
        </w:tc>
        <w:tc>
          <w:tcPr>
            <w:tcW w:w="605" w:type="pct"/>
            <w:tcBorders>
              <w:top w:val="single" w:sz="4" w:space="0" w:color="000000"/>
              <w:left w:val="single" w:sz="4" w:space="0" w:color="000000"/>
              <w:bottom w:val="single" w:sz="4" w:space="0" w:color="000000"/>
              <w:right w:val="single" w:sz="4" w:space="0" w:color="auto"/>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广西</w:t>
            </w:r>
          </w:p>
        </w:tc>
        <w:tc>
          <w:tcPr>
            <w:tcW w:w="734" w:type="pct"/>
            <w:tcBorders>
              <w:top w:val="single" w:sz="4" w:space="0" w:color="000000"/>
              <w:left w:val="nil"/>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4.0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150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bCs/>
                <w:sz w:val="18"/>
              </w:rPr>
            </w:pPr>
            <w:r w:rsidRPr="002F576C">
              <w:rPr>
                <w:rFonts w:ascii="宋体" w:hAnsi="宋体"/>
                <w:bCs/>
                <w:sz w:val="18"/>
              </w:rPr>
              <w:t>46.06</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4"/>
              </w:rPr>
            </w:pPr>
            <w:r w:rsidRPr="002F576C">
              <w:rPr>
                <w:rFonts w:ascii="宋体" w:hAnsi="宋体" w:hint="eastAsia"/>
                <w:sz w:val="18"/>
              </w:rPr>
              <w:t>66.70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21.76</w:t>
            </w:r>
          </w:p>
        </w:tc>
        <w:tc>
          <w:tcPr>
            <w:tcW w:w="625" w:type="pct"/>
            <w:tcBorders>
              <w:top w:val="single" w:sz="4" w:space="0" w:color="000000"/>
              <w:left w:val="single" w:sz="4" w:space="0" w:color="000000"/>
              <w:bottom w:val="single" w:sz="4" w:space="0" w:color="000000"/>
              <w:right w:val="single" w:sz="8"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29.29</w:t>
            </w:r>
          </w:p>
        </w:tc>
      </w:tr>
      <w:tr w:rsidR="00191D56" w:rsidRPr="00191D56" w:rsidTr="00590F67">
        <w:trPr>
          <w:trHeight w:val="467"/>
        </w:trPr>
        <w:tc>
          <w:tcPr>
            <w:tcW w:w="535" w:type="pct"/>
            <w:tcBorders>
              <w:top w:val="single" w:sz="4" w:space="0" w:color="000000"/>
              <w:left w:val="single" w:sz="8"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16</w:t>
            </w:r>
          </w:p>
        </w:tc>
        <w:tc>
          <w:tcPr>
            <w:tcW w:w="605" w:type="pct"/>
            <w:tcBorders>
              <w:top w:val="single" w:sz="4" w:space="0" w:color="000000"/>
              <w:left w:val="single" w:sz="4" w:space="0" w:color="000000"/>
              <w:bottom w:val="single" w:sz="4" w:space="0" w:color="000000"/>
              <w:right w:val="single" w:sz="4" w:space="0" w:color="auto"/>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广西</w:t>
            </w:r>
          </w:p>
        </w:tc>
        <w:tc>
          <w:tcPr>
            <w:tcW w:w="734" w:type="pct"/>
            <w:tcBorders>
              <w:top w:val="single" w:sz="4" w:space="0" w:color="000000"/>
              <w:left w:val="nil"/>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6.0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150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bCs/>
                <w:sz w:val="18"/>
              </w:rPr>
            </w:pPr>
            <w:r w:rsidRPr="002F576C">
              <w:rPr>
                <w:rFonts w:ascii="宋体" w:hAnsi="宋体"/>
                <w:bCs/>
                <w:sz w:val="18"/>
              </w:rPr>
              <w:t>47.78</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4"/>
              </w:rPr>
            </w:pPr>
            <w:r w:rsidRPr="002F576C">
              <w:rPr>
                <w:rFonts w:ascii="宋体" w:hAnsi="宋体" w:hint="eastAsia"/>
                <w:sz w:val="18"/>
              </w:rPr>
              <w:t>72.93</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21.98</w:t>
            </w:r>
          </w:p>
        </w:tc>
        <w:tc>
          <w:tcPr>
            <w:tcW w:w="625" w:type="pct"/>
            <w:tcBorders>
              <w:top w:val="single" w:sz="4" w:space="0" w:color="000000"/>
              <w:left w:val="single" w:sz="4" w:space="0" w:color="000000"/>
              <w:bottom w:val="single" w:sz="4" w:space="0" w:color="000000"/>
              <w:right w:val="single" w:sz="8"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30.60</w:t>
            </w:r>
          </w:p>
        </w:tc>
      </w:tr>
      <w:tr w:rsidR="00191D56" w:rsidRPr="00191D56" w:rsidTr="00590F67">
        <w:trPr>
          <w:trHeight w:val="467"/>
        </w:trPr>
        <w:tc>
          <w:tcPr>
            <w:tcW w:w="535" w:type="pct"/>
            <w:tcBorders>
              <w:top w:val="single" w:sz="4" w:space="0" w:color="000000"/>
              <w:left w:val="single" w:sz="8"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17</w:t>
            </w:r>
          </w:p>
        </w:tc>
        <w:tc>
          <w:tcPr>
            <w:tcW w:w="605" w:type="pct"/>
            <w:tcBorders>
              <w:top w:val="single" w:sz="4" w:space="0" w:color="000000"/>
              <w:left w:val="single" w:sz="4" w:space="0" w:color="000000"/>
              <w:bottom w:val="single" w:sz="4" w:space="0" w:color="000000"/>
              <w:right w:val="single" w:sz="4" w:space="0" w:color="auto"/>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广西</w:t>
            </w:r>
          </w:p>
        </w:tc>
        <w:tc>
          <w:tcPr>
            <w:tcW w:w="734" w:type="pct"/>
            <w:tcBorders>
              <w:top w:val="single" w:sz="4" w:space="0" w:color="000000"/>
              <w:left w:val="nil"/>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8.0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150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bCs/>
                <w:sz w:val="18"/>
              </w:rPr>
            </w:pPr>
            <w:r w:rsidRPr="002F576C">
              <w:rPr>
                <w:rFonts w:ascii="宋体" w:hAnsi="宋体"/>
                <w:bCs/>
                <w:sz w:val="18"/>
              </w:rPr>
              <w:t>46.13</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4"/>
              </w:rPr>
            </w:pPr>
            <w:r w:rsidRPr="002F576C">
              <w:rPr>
                <w:rFonts w:ascii="宋体" w:hAnsi="宋体" w:hint="eastAsia"/>
                <w:sz w:val="18"/>
              </w:rPr>
              <w:t>66.96</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21.33</w:t>
            </w:r>
          </w:p>
        </w:tc>
        <w:tc>
          <w:tcPr>
            <w:tcW w:w="625" w:type="pct"/>
            <w:tcBorders>
              <w:top w:val="single" w:sz="4" w:space="0" w:color="000000"/>
              <w:left w:val="single" w:sz="4" w:space="0" w:color="000000"/>
              <w:bottom w:val="single" w:sz="4" w:space="0" w:color="000000"/>
              <w:right w:val="single" w:sz="8"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26.74</w:t>
            </w:r>
          </w:p>
        </w:tc>
      </w:tr>
      <w:tr w:rsidR="00191D56" w:rsidRPr="00191D56" w:rsidTr="00590F67">
        <w:trPr>
          <w:trHeight w:val="467"/>
        </w:trPr>
        <w:tc>
          <w:tcPr>
            <w:tcW w:w="535" w:type="pct"/>
            <w:tcBorders>
              <w:top w:val="single" w:sz="4" w:space="0" w:color="000000"/>
              <w:left w:val="single" w:sz="8" w:space="0" w:color="000000"/>
              <w:bottom w:val="single" w:sz="8"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18</w:t>
            </w:r>
          </w:p>
        </w:tc>
        <w:tc>
          <w:tcPr>
            <w:tcW w:w="605" w:type="pct"/>
            <w:tcBorders>
              <w:top w:val="single" w:sz="4" w:space="0" w:color="000000"/>
              <w:left w:val="single" w:sz="4" w:space="0" w:color="000000"/>
              <w:bottom w:val="single" w:sz="8" w:space="0" w:color="000000"/>
              <w:right w:val="single" w:sz="4" w:space="0" w:color="auto"/>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广西</w:t>
            </w:r>
          </w:p>
        </w:tc>
        <w:tc>
          <w:tcPr>
            <w:tcW w:w="734" w:type="pct"/>
            <w:tcBorders>
              <w:top w:val="single" w:sz="4" w:space="0" w:color="000000"/>
              <w:left w:val="nil"/>
              <w:bottom w:val="single" w:sz="8"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10.0</w:t>
            </w:r>
          </w:p>
        </w:tc>
        <w:tc>
          <w:tcPr>
            <w:tcW w:w="625" w:type="pct"/>
            <w:tcBorders>
              <w:top w:val="single" w:sz="4" w:space="0" w:color="000000"/>
              <w:left w:val="single" w:sz="4" w:space="0" w:color="000000"/>
              <w:bottom w:val="single" w:sz="8"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150</w:t>
            </w:r>
          </w:p>
        </w:tc>
        <w:tc>
          <w:tcPr>
            <w:tcW w:w="625" w:type="pct"/>
            <w:tcBorders>
              <w:top w:val="single" w:sz="4" w:space="0" w:color="000000"/>
              <w:left w:val="single" w:sz="4" w:space="0" w:color="000000"/>
              <w:bottom w:val="single" w:sz="8"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bCs/>
                <w:sz w:val="18"/>
              </w:rPr>
            </w:pPr>
            <w:r w:rsidRPr="002F576C">
              <w:rPr>
                <w:rFonts w:ascii="宋体" w:hAnsi="宋体"/>
                <w:bCs/>
                <w:sz w:val="18"/>
              </w:rPr>
              <w:t>41.52</w:t>
            </w:r>
          </w:p>
        </w:tc>
        <w:tc>
          <w:tcPr>
            <w:tcW w:w="625" w:type="pct"/>
            <w:tcBorders>
              <w:top w:val="single" w:sz="4" w:space="0" w:color="000000"/>
              <w:left w:val="single" w:sz="4" w:space="0" w:color="000000"/>
              <w:bottom w:val="single" w:sz="8"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4"/>
              </w:rPr>
            </w:pPr>
            <w:r w:rsidRPr="002F576C">
              <w:rPr>
                <w:rFonts w:ascii="宋体" w:hAnsi="宋体" w:hint="eastAsia"/>
                <w:sz w:val="18"/>
              </w:rPr>
              <w:t>50.27</w:t>
            </w:r>
          </w:p>
        </w:tc>
        <w:tc>
          <w:tcPr>
            <w:tcW w:w="625" w:type="pct"/>
            <w:tcBorders>
              <w:top w:val="single" w:sz="4" w:space="0" w:color="000000"/>
              <w:left w:val="single" w:sz="4" w:space="0" w:color="000000"/>
              <w:bottom w:val="single" w:sz="8" w:space="0" w:color="000000"/>
              <w:right w:val="single" w:sz="4" w:space="0" w:color="000000"/>
            </w:tcBorders>
            <w:shd w:val="clear" w:color="auto" w:fill="auto"/>
            <w:vAlign w:val="center"/>
            <w:hideMark/>
          </w:tcPr>
          <w:p w:rsidR="00191D56" w:rsidRPr="002F576C" w:rsidRDefault="00191D56" w:rsidP="002F576C">
            <w:pPr>
              <w:spacing w:line="240" w:lineRule="auto"/>
              <w:jc w:val="center"/>
              <w:rPr>
                <w:rFonts w:ascii="宋体" w:hAnsi="宋体"/>
                <w:sz w:val="18"/>
              </w:rPr>
            </w:pPr>
            <w:r w:rsidRPr="002F576C">
              <w:rPr>
                <w:rFonts w:ascii="宋体" w:hAnsi="宋体" w:hint="eastAsia"/>
                <w:sz w:val="18"/>
              </w:rPr>
              <w:t>20.73</w:t>
            </w:r>
          </w:p>
        </w:tc>
        <w:tc>
          <w:tcPr>
            <w:tcW w:w="625" w:type="pct"/>
            <w:tcBorders>
              <w:top w:val="single" w:sz="4" w:space="0" w:color="000000"/>
              <w:left w:val="single" w:sz="4" w:space="0" w:color="000000"/>
              <w:bottom w:val="single" w:sz="8" w:space="0" w:color="000000"/>
              <w:right w:val="single" w:sz="8" w:space="0" w:color="000000"/>
            </w:tcBorders>
            <w:shd w:val="clear" w:color="auto" w:fill="auto"/>
            <w:vAlign w:val="center"/>
            <w:hideMark/>
          </w:tcPr>
          <w:p w:rsidR="00191D56" w:rsidRPr="002F576C" w:rsidRDefault="00191D56" w:rsidP="002F576C">
            <w:pPr>
              <w:spacing w:line="240" w:lineRule="auto"/>
              <w:jc w:val="center"/>
              <w:rPr>
                <w:rFonts w:ascii="宋体" w:hAnsi="宋体"/>
                <w:sz w:val="18"/>
                <w:szCs w:val="22"/>
              </w:rPr>
            </w:pPr>
            <w:r w:rsidRPr="002F576C">
              <w:rPr>
                <w:rFonts w:ascii="宋体" w:hAnsi="宋体" w:hint="eastAsia"/>
                <w:sz w:val="18"/>
                <w:szCs w:val="22"/>
              </w:rPr>
              <w:t>23.17</w:t>
            </w:r>
          </w:p>
        </w:tc>
      </w:tr>
    </w:tbl>
    <w:p w:rsidR="00D22800" w:rsidRDefault="00B93B73" w:rsidP="00B93B73">
      <w:pPr>
        <w:pStyle w:val="affff6"/>
        <w:ind w:firstLineChars="0" w:firstLine="0"/>
        <w:jc w:val="center"/>
      </w:pPr>
      <w:bookmarkStart w:id="43" w:name="BookMark8"/>
      <w:bookmarkEnd w:id="42"/>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1485900" cy="317500"/>
                    </a:xfrm>
                    <a:prstGeom prst="rect">
                      <a:avLst/>
                    </a:prstGeom>
                  </pic:spPr>
                </pic:pic>
              </a:graphicData>
            </a:graphic>
          </wp:inline>
        </w:drawing>
      </w:r>
      <w:bookmarkEnd w:id="43"/>
    </w:p>
    <w:sectPr w:rsidR="00D22800" w:rsidSect="00FE0F3B">
      <w:pgSz w:w="11906" w:h="16838" w:code="9"/>
      <w:pgMar w:top="1928"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3316" w:rsidRDefault="00DA3316" w:rsidP="00D86DB7">
      <w:r>
        <w:separator/>
      </w:r>
    </w:p>
    <w:p w:rsidR="00DA3316" w:rsidRDefault="00DA3316"/>
    <w:p w:rsidR="00DA3316" w:rsidRDefault="00DA3316"/>
  </w:endnote>
  <w:endnote w:type="continuationSeparator" w:id="1">
    <w:p w:rsidR="00DA3316" w:rsidRDefault="00DA3316" w:rsidP="00D86DB7">
      <w:r>
        <w:continuationSeparator/>
      </w:r>
    </w:p>
    <w:p w:rsidR="00DA3316" w:rsidRDefault="00DA3316"/>
    <w:p w:rsidR="00DA3316" w:rsidRDefault="00DA3316"/>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E62C26">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F3B" w:rsidRPr="00FE0F3B" w:rsidRDefault="00E62C26" w:rsidP="00FE0F3B">
    <w:pPr>
      <w:pStyle w:val="affff2"/>
    </w:pPr>
    <w:r>
      <w:fldChar w:fldCharType="begin"/>
    </w:r>
    <w:r w:rsidR="00FE0F3B">
      <w:instrText xml:space="preserve"> PAGE   \* MERGEFORMAT \* MERGEFORMAT </w:instrText>
    </w:r>
    <w:r>
      <w:fldChar w:fldCharType="separate"/>
    </w:r>
    <w:r w:rsidR="00FE0F3B">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E62C26" w:rsidP="00FE0F3B">
    <w:pPr>
      <w:pStyle w:val="affff3"/>
    </w:pPr>
    <w:r>
      <w:fldChar w:fldCharType="begin"/>
    </w:r>
    <w:r w:rsidR="000C57D6">
      <w:instrText>PAGE   \* MERGEFORMAT</w:instrText>
    </w:r>
    <w:r>
      <w:fldChar w:fldCharType="separate"/>
    </w:r>
    <w:r w:rsidR="00053CCD" w:rsidRPr="00053CCD">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F3B" w:rsidRPr="00FE0F3B" w:rsidRDefault="00E62C26" w:rsidP="00FE0F3B">
    <w:pPr>
      <w:pStyle w:val="affff2"/>
    </w:pPr>
    <w:r>
      <w:fldChar w:fldCharType="begin"/>
    </w:r>
    <w:r w:rsidR="00FE0F3B">
      <w:instrText xml:space="preserve"> PAGE   \* MERGEFORMAT \* MERGEFORMAT </w:instrText>
    </w:r>
    <w:r>
      <w:fldChar w:fldCharType="separate"/>
    </w:r>
    <w:r w:rsidR="007F3235">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F3B" w:rsidRDefault="00E62C26" w:rsidP="00FE0F3B">
    <w:pPr>
      <w:pStyle w:val="affff3"/>
    </w:pPr>
    <w:r>
      <w:fldChar w:fldCharType="begin"/>
    </w:r>
    <w:r w:rsidR="00FE0F3B">
      <w:instrText>PAGE   \* MERGEFORMAT</w:instrText>
    </w:r>
    <w:r>
      <w:fldChar w:fldCharType="separate"/>
    </w:r>
    <w:r w:rsidR="00053CCD" w:rsidRPr="00053CCD">
      <w:rPr>
        <w:noProof/>
        <w:lang w:val="zh-CN"/>
      </w:rPr>
      <w:t>1</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F3B" w:rsidRPr="00FE0F3B" w:rsidRDefault="00E62C26" w:rsidP="00FE0F3B">
    <w:pPr>
      <w:pStyle w:val="affff2"/>
    </w:pPr>
    <w:r>
      <w:fldChar w:fldCharType="begin"/>
    </w:r>
    <w:r w:rsidR="00FE0F3B">
      <w:instrText xml:space="preserve"> PAGE   \* MERGEFORMAT \* MERGEFORMAT </w:instrText>
    </w:r>
    <w:r>
      <w:fldChar w:fldCharType="separate"/>
    </w:r>
    <w:r w:rsidR="009B6B63">
      <w:rPr>
        <w:noProof/>
      </w:rPr>
      <w:t>4</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F3B" w:rsidRDefault="00E62C26" w:rsidP="00FE0F3B">
    <w:pPr>
      <w:pStyle w:val="affff3"/>
    </w:pPr>
    <w:r>
      <w:fldChar w:fldCharType="begin"/>
    </w:r>
    <w:r w:rsidR="00FE0F3B">
      <w:instrText>PAGE   \* MERGEFORMAT</w:instrText>
    </w:r>
    <w:r>
      <w:fldChar w:fldCharType="separate"/>
    </w:r>
    <w:r w:rsidR="00A869B1" w:rsidRPr="00A869B1">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3316" w:rsidRDefault="00DA3316" w:rsidP="00D86DB7">
      <w:r>
        <w:separator/>
      </w:r>
    </w:p>
  </w:footnote>
  <w:footnote w:type="continuationSeparator" w:id="1">
    <w:p w:rsidR="00DA3316" w:rsidRDefault="00DA3316" w:rsidP="00D86DB7">
      <w:r>
        <w:continuationSeparator/>
      </w:r>
    </w:p>
    <w:p w:rsidR="00DA3316" w:rsidRDefault="00DA3316"/>
    <w:p w:rsidR="00DA3316" w:rsidRDefault="00DA331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FE0F3B" w:rsidRDefault="00E62C26" w:rsidP="00FE0F3B">
    <w:pPr>
      <w:pStyle w:val="affffc"/>
    </w:pPr>
    <w:fldSimple w:instr=" STYLEREF  标准文件_文件编号 \* MERGEFORMAT ">
      <w:r w:rsidR="00FE0F3B">
        <w:t>T/GXAS XXXX</w:t>
      </w:r>
      <w:r w:rsidR="00FE0F3B">
        <w:t>—</w:t>
      </w:r>
      <w:r w:rsidR="00FE0F3B">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E62C26" w:rsidP="00FE0F3B">
    <w:pPr>
      <w:pStyle w:val="affffb"/>
    </w:pPr>
    <w:fldSimple w:instr=" STYLEREF  标准文件_文件编号  \* MERGEFORMAT ">
      <w:r w:rsidR="00053CCD">
        <w:t>T/GXAS XXXX</w:t>
      </w:r>
      <w:r w:rsidR="00053CCD">
        <w:t>—</w:t>
      </w:r>
      <w:r w:rsidR="00053CCD">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F3B" w:rsidRPr="00FE0F3B" w:rsidRDefault="00E62C26" w:rsidP="00FE0F3B">
    <w:pPr>
      <w:pStyle w:val="affffc"/>
    </w:pPr>
    <w:fldSimple w:instr=" STYLEREF  标准文件_文件编号 \* MERGEFORMAT ">
      <w:r w:rsidR="007F3235">
        <w:t>T/GXAS XXXX</w:t>
      </w:r>
      <w:r w:rsidR="007F3235">
        <w:t>—</w:t>
      </w:r>
      <w:r w:rsidR="007F3235">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F3B" w:rsidRPr="00D84FA1" w:rsidRDefault="00E62C26" w:rsidP="00FE0F3B">
    <w:pPr>
      <w:pStyle w:val="affffb"/>
    </w:pPr>
    <w:fldSimple w:instr=" STYLEREF  标准文件_文件编号  \* MERGEFORMAT ">
      <w:r w:rsidR="00053CCD">
        <w:t>T/GXAS XXXX</w:t>
      </w:r>
      <w:r w:rsidR="00053CCD">
        <w:t>—</w:t>
      </w:r>
      <w:r w:rsidR="00053CCD">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F3B" w:rsidRPr="00FE0F3B" w:rsidRDefault="00E62C26" w:rsidP="00FE0F3B">
    <w:pPr>
      <w:pStyle w:val="affffc"/>
    </w:pPr>
    <w:fldSimple w:instr=" STYLEREF  标准文件_文件编号 \* MERGEFORMAT ">
      <w:r w:rsidR="009B6B63">
        <w:t>T/GXAS XXXX</w:t>
      </w:r>
      <w:r w:rsidR="009B6B63">
        <w:t>—</w:t>
      </w:r>
      <w:r w:rsidR="009B6B63">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F3B" w:rsidRPr="00D84FA1" w:rsidRDefault="00E62C26" w:rsidP="00FE0F3B">
    <w:pPr>
      <w:pStyle w:val="affffb"/>
    </w:pPr>
    <w:fldSimple w:instr=" STYLEREF  标准文件_文件编号  \* MERGEFORMAT ">
      <w:r w:rsidR="00A869B1">
        <w:t>T/GXAS XXXX</w:t>
      </w:r>
      <w:r w:rsidR="00A869B1">
        <w:t>—</w:t>
      </w:r>
      <w:r w:rsidR="00A869B1">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376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58E"/>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3CCD"/>
    <w:rsid w:val="000556ED"/>
    <w:rsid w:val="00055FE2"/>
    <w:rsid w:val="0005616F"/>
    <w:rsid w:val="00060C2E"/>
    <w:rsid w:val="00061033"/>
    <w:rsid w:val="000619E9"/>
    <w:rsid w:val="000622D4"/>
    <w:rsid w:val="0006357D"/>
    <w:rsid w:val="00063968"/>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306"/>
    <w:rsid w:val="000A296B"/>
    <w:rsid w:val="000A3F32"/>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325D"/>
    <w:rsid w:val="00104926"/>
    <w:rsid w:val="0011244C"/>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1D56"/>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2561"/>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47F7C"/>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077D"/>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FD2"/>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576C"/>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015E"/>
    <w:rsid w:val="0036107C"/>
    <w:rsid w:val="003615D2"/>
    <w:rsid w:val="0036429C"/>
    <w:rsid w:val="00364A53"/>
    <w:rsid w:val="003654CB"/>
    <w:rsid w:val="00365584"/>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592B"/>
    <w:rsid w:val="003B09AD"/>
    <w:rsid w:val="003B1F18"/>
    <w:rsid w:val="003B5BF0"/>
    <w:rsid w:val="003B5EDD"/>
    <w:rsid w:val="003B60BF"/>
    <w:rsid w:val="003B6BE3"/>
    <w:rsid w:val="003B7A29"/>
    <w:rsid w:val="003C010C"/>
    <w:rsid w:val="003C0A6C"/>
    <w:rsid w:val="003C14F8"/>
    <w:rsid w:val="003C5A43"/>
    <w:rsid w:val="003D0519"/>
    <w:rsid w:val="003D0FF6"/>
    <w:rsid w:val="003D262C"/>
    <w:rsid w:val="003D3C4D"/>
    <w:rsid w:val="003D6D61"/>
    <w:rsid w:val="003E019F"/>
    <w:rsid w:val="003E091D"/>
    <w:rsid w:val="003E1C53"/>
    <w:rsid w:val="003E2A69"/>
    <w:rsid w:val="003E2D49"/>
    <w:rsid w:val="003E2FD4"/>
    <w:rsid w:val="003E49F6"/>
    <w:rsid w:val="003E660F"/>
    <w:rsid w:val="003F0841"/>
    <w:rsid w:val="003F12FF"/>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3528"/>
    <w:rsid w:val="00454484"/>
    <w:rsid w:val="0045517B"/>
    <w:rsid w:val="00463B77"/>
    <w:rsid w:val="00463C7B"/>
    <w:rsid w:val="004644A6"/>
    <w:rsid w:val="004659BD"/>
    <w:rsid w:val="00470775"/>
    <w:rsid w:val="004746B1"/>
    <w:rsid w:val="004751D8"/>
    <w:rsid w:val="0047583F"/>
    <w:rsid w:val="00475DE8"/>
    <w:rsid w:val="00481C44"/>
    <w:rsid w:val="00482E96"/>
    <w:rsid w:val="00484936"/>
    <w:rsid w:val="00485C89"/>
    <w:rsid w:val="00486BE3"/>
    <w:rsid w:val="004905E4"/>
    <w:rsid w:val="00490A89"/>
    <w:rsid w:val="00490AB4"/>
    <w:rsid w:val="00491833"/>
    <w:rsid w:val="00492F02"/>
    <w:rsid w:val="004939AE"/>
    <w:rsid w:val="00496F19"/>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665F"/>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5FA"/>
    <w:rsid w:val="00551F6F"/>
    <w:rsid w:val="00555044"/>
    <w:rsid w:val="00561475"/>
    <w:rsid w:val="00562308"/>
    <w:rsid w:val="0056487B"/>
    <w:rsid w:val="00564FB9"/>
    <w:rsid w:val="00566C7E"/>
    <w:rsid w:val="00573D9E"/>
    <w:rsid w:val="005801E3"/>
    <w:rsid w:val="00581802"/>
    <w:rsid w:val="005836A8"/>
    <w:rsid w:val="0058409C"/>
    <w:rsid w:val="00584262"/>
    <w:rsid w:val="00586630"/>
    <w:rsid w:val="00587ADD"/>
    <w:rsid w:val="00590F67"/>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634"/>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1BB4"/>
    <w:rsid w:val="005F284E"/>
    <w:rsid w:val="006015CE"/>
    <w:rsid w:val="00604784"/>
    <w:rsid w:val="00606419"/>
    <w:rsid w:val="00606B9F"/>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3D8"/>
    <w:rsid w:val="006655E1"/>
    <w:rsid w:val="00672060"/>
    <w:rsid w:val="00672BFD"/>
    <w:rsid w:val="00674DA4"/>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761"/>
    <w:rsid w:val="00773C1F"/>
    <w:rsid w:val="00774DA4"/>
    <w:rsid w:val="00776599"/>
    <w:rsid w:val="0078114B"/>
    <w:rsid w:val="00781DD2"/>
    <w:rsid w:val="00783ECF"/>
    <w:rsid w:val="0078413A"/>
    <w:rsid w:val="007959E8"/>
    <w:rsid w:val="00795E9C"/>
    <w:rsid w:val="007A0521"/>
    <w:rsid w:val="007A17B6"/>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6FA1"/>
    <w:rsid w:val="007F0ED8"/>
    <w:rsid w:val="007F0F63"/>
    <w:rsid w:val="007F3235"/>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01F1"/>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1F12"/>
    <w:rsid w:val="008A57E6"/>
    <w:rsid w:val="008A6F81"/>
    <w:rsid w:val="008A769A"/>
    <w:rsid w:val="008B0C9C"/>
    <w:rsid w:val="008B166D"/>
    <w:rsid w:val="008B17F4"/>
    <w:rsid w:val="008B3615"/>
    <w:rsid w:val="008B4AC4"/>
    <w:rsid w:val="008B50C8"/>
    <w:rsid w:val="008B5281"/>
    <w:rsid w:val="008B7E05"/>
    <w:rsid w:val="008C1797"/>
    <w:rsid w:val="008C219C"/>
    <w:rsid w:val="008C386F"/>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6B63"/>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460"/>
    <w:rsid w:val="00A2271D"/>
    <w:rsid w:val="00A237D5"/>
    <w:rsid w:val="00A25F9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69B1"/>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01BC"/>
    <w:rsid w:val="00AC27A6"/>
    <w:rsid w:val="00AC30F7"/>
    <w:rsid w:val="00AC3A5A"/>
    <w:rsid w:val="00AC4D95"/>
    <w:rsid w:val="00AC5DF4"/>
    <w:rsid w:val="00AD0AEF"/>
    <w:rsid w:val="00AD11B7"/>
    <w:rsid w:val="00AD1A94"/>
    <w:rsid w:val="00AD1C05"/>
    <w:rsid w:val="00AD4126"/>
    <w:rsid w:val="00AD421C"/>
    <w:rsid w:val="00AD44FA"/>
    <w:rsid w:val="00AD4DBF"/>
    <w:rsid w:val="00AE070A"/>
    <w:rsid w:val="00AE101C"/>
    <w:rsid w:val="00AE2A69"/>
    <w:rsid w:val="00AE37E5"/>
    <w:rsid w:val="00AE5EB4"/>
    <w:rsid w:val="00AF0C18"/>
    <w:rsid w:val="00AF47C5"/>
    <w:rsid w:val="00AF5398"/>
    <w:rsid w:val="00B049AF"/>
    <w:rsid w:val="00B06548"/>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4607"/>
    <w:rsid w:val="00B65149"/>
    <w:rsid w:val="00B66567"/>
    <w:rsid w:val="00B66F52"/>
    <w:rsid w:val="00B66FE5"/>
    <w:rsid w:val="00B72880"/>
    <w:rsid w:val="00B758BF"/>
    <w:rsid w:val="00B77EC8"/>
    <w:rsid w:val="00B827A6"/>
    <w:rsid w:val="00B831CE"/>
    <w:rsid w:val="00B86677"/>
    <w:rsid w:val="00B87131"/>
    <w:rsid w:val="00B939B1"/>
    <w:rsid w:val="00B93B73"/>
    <w:rsid w:val="00B96D40"/>
    <w:rsid w:val="00B97386"/>
    <w:rsid w:val="00BA263B"/>
    <w:rsid w:val="00BA42B2"/>
    <w:rsid w:val="00BA58D4"/>
    <w:rsid w:val="00BA5B9E"/>
    <w:rsid w:val="00BA7C9A"/>
    <w:rsid w:val="00BB3510"/>
    <w:rsid w:val="00BB5F8F"/>
    <w:rsid w:val="00BB657A"/>
    <w:rsid w:val="00BC17EF"/>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46B"/>
    <w:rsid w:val="00C24C8D"/>
    <w:rsid w:val="00C25FE2"/>
    <w:rsid w:val="00C26B53"/>
    <w:rsid w:val="00C279B2"/>
    <w:rsid w:val="00C333FB"/>
    <w:rsid w:val="00C33E50"/>
    <w:rsid w:val="00C34C20"/>
    <w:rsid w:val="00C35A3E"/>
    <w:rsid w:val="00C42130"/>
    <w:rsid w:val="00C423A4"/>
    <w:rsid w:val="00C423E3"/>
    <w:rsid w:val="00C44BF5"/>
    <w:rsid w:val="00C52003"/>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9DC"/>
    <w:rsid w:val="00CF7BCA"/>
    <w:rsid w:val="00D008FD"/>
    <w:rsid w:val="00D0321C"/>
    <w:rsid w:val="00D035EC"/>
    <w:rsid w:val="00D06AB1"/>
    <w:rsid w:val="00D06FC1"/>
    <w:rsid w:val="00D072ED"/>
    <w:rsid w:val="00D07A16"/>
    <w:rsid w:val="00D1067E"/>
    <w:rsid w:val="00D10F50"/>
    <w:rsid w:val="00D11272"/>
    <w:rsid w:val="00D126F5"/>
    <w:rsid w:val="00D1489E"/>
    <w:rsid w:val="00D164AE"/>
    <w:rsid w:val="00D20737"/>
    <w:rsid w:val="00D21E81"/>
    <w:rsid w:val="00D223DE"/>
    <w:rsid w:val="00D22800"/>
    <w:rsid w:val="00D25AB6"/>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02B6"/>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316"/>
    <w:rsid w:val="00DA38D3"/>
    <w:rsid w:val="00DA3932"/>
    <w:rsid w:val="00DA3AFC"/>
    <w:rsid w:val="00DA64F8"/>
    <w:rsid w:val="00DA6C15"/>
    <w:rsid w:val="00DB0258"/>
    <w:rsid w:val="00DB0F67"/>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0CFE"/>
    <w:rsid w:val="00DE2410"/>
    <w:rsid w:val="00DE2939"/>
    <w:rsid w:val="00DE3DE2"/>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21"/>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402"/>
    <w:rsid w:val="00E62C26"/>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3C3F"/>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32DA"/>
    <w:rsid w:val="00F451EA"/>
    <w:rsid w:val="00F45447"/>
    <w:rsid w:val="00F456C6"/>
    <w:rsid w:val="00F4577B"/>
    <w:rsid w:val="00F46496"/>
    <w:rsid w:val="00F474D0"/>
    <w:rsid w:val="00F50179"/>
    <w:rsid w:val="00F515EE"/>
    <w:rsid w:val="00F53677"/>
    <w:rsid w:val="00F56511"/>
    <w:rsid w:val="00F6194E"/>
    <w:rsid w:val="00F623AC"/>
    <w:rsid w:val="00F6412A"/>
    <w:rsid w:val="00F65893"/>
    <w:rsid w:val="00F66A4A"/>
    <w:rsid w:val="00F71E22"/>
    <w:rsid w:val="00F72142"/>
    <w:rsid w:val="00F72AE7"/>
    <w:rsid w:val="00F7700B"/>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F3B"/>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afterLines="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afterLines="0"/>
      <w:outlineLvl w:val="9"/>
    </w:pPr>
    <w:rPr>
      <w:rFonts w:ascii="宋体" w:eastAsia="宋体"/>
    </w:rPr>
  </w:style>
  <w:style w:type="paragraph" w:customStyle="1" w:styleId="affffffff8">
    <w:name w:val="标准文件_五级无标题"/>
    <w:basedOn w:val="afff1"/>
    <w:qFormat/>
    <w:rsid w:val="00F32780"/>
    <w:pPr>
      <w:spacing w:beforeLines="0" w:afterLines="0"/>
      <w:outlineLvl w:val="9"/>
    </w:pPr>
    <w:rPr>
      <w:rFonts w:ascii="宋体" w:eastAsia="宋体"/>
    </w:rPr>
  </w:style>
  <w:style w:type="paragraph" w:customStyle="1" w:styleId="affffffff9">
    <w:name w:val="标准文件_三级无标题"/>
    <w:basedOn w:val="afff"/>
    <w:qFormat/>
    <w:rsid w:val="00F32780"/>
    <w:pPr>
      <w:spacing w:beforeLines="0" w:afterLines="0"/>
      <w:outlineLvl w:val="9"/>
    </w:pPr>
    <w:rPr>
      <w:rFonts w:ascii="宋体" w:eastAsia="宋体"/>
    </w:rPr>
  </w:style>
  <w:style w:type="paragraph" w:customStyle="1" w:styleId="affffffffa">
    <w:name w:val="标准文件_二级无标题"/>
    <w:basedOn w:val="affe"/>
    <w:qFormat/>
    <w:rsid w:val="00F32780"/>
    <w:pPr>
      <w:spacing w:beforeLines="0" w:afterLines="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3">
    <w:name w:val="标准文件_附录二级无标题"/>
    <w:basedOn w:val="aff5"/>
    <w:rsid w:val="00F32780"/>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F32780"/>
    <w:pPr>
      <w:spacing w:beforeLines="0" w:afterLines="0" w:line="276" w:lineRule="auto"/>
    </w:pPr>
    <w:rPr>
      <w:rFonts w:ascii="宋体" w:eastAsia="宋体"/>
    </w:rPr>
  </w:style>
  <w:style w:type="paragraph" w:customStyle="1" w:styleId="affffffffff9">
    <w:name w:val="标准文件_引言三级无标题"/>
    <w:basedOn w:val="a9"/>
    <w:qFormat/>
    <w:rsid w:val="00F32780"/>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F32780"/>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F32780"/>
    <w:pPr>
      <w:spacing w:beforeLines="0" w:afterLines="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978194898">
      <w:bodyDiv w:val="1"/>
      <w:marLeft w:val="0"/>
      <w:marRight w:val="0"/>
      <w:marTop w:val="0"/>
      <w:marBottom w:val="0"/>
      <w:divBdr>
        <w:top w:val="none" w:sz="0" w:space="0" w:color="auto"/>
        <w:left w:val="none" w:sz="0" w:space="0" w:color="auto"/>
        <w:bottom w:val="none" w:sz="0" w:space="0" w:color="auto"/>
        <w:right w:val="none" w:sz="0" w:space="0" w:color="auto"/>
      </w:divBdr>
    </w:div>
    <w:div w:id="1261645323">
      <w:bodyDiv w:val="1"/>
      <w:marLeft w:val="0"/>
      <w:marRight w:val="0"/>
      <w:marTop w:val="0"/>
      <w:marBottom w:val="0"/>
      <w:divBdr>
        <w:top w:val="none" w:sz="0" w:space="0" w:color="auto"/>
        <w:left w:val="none" w:sz="0" w:space="0" w:color="auto"/>
        <w:bottom w:val="none" w:sz="0" w:space="0" w:color="auto"/>
        <w:right w:val="none" w:sz="0" w:space="0" w:color="auto"/>
      </w:divBdr>
    </w:div>
    <w:div w:id="1981956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3.jpe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CB1E3495A824CA0AE1BB030354E67B5"/>
        <w:category>
          <w:name w:val="常规"/>
          <w:gallery w:val="placeholder"/>
        </w:category>
        <w:types>
          <w:type w:val="bbPlcHdr"/>
        </w:types>
        <w:behaviors>
          <w:behavior w:val="content"/>
        </w:behaviors>
        <w:guid w:val="{B00DE91B-6B45-4F86-A595-34744E0C0A68}"/>
      </w:docPartPr>
      <w:docPartBody>
        <w:p w:rsidR="001B467F" w:rsidRDefault="00705EA5">
          <w:pPr>
            <w:pStyle w:val="1CB1E3495A824CA0AE1BB030354E67B5"/>
          </w:pPr>
          <w:r w:rsidRPr="00751A05">
            <w:rPr>
              <w:rStyle w:val="a3"/>
              <w:rFonts w:hint="eastAsia"/>
            </w:rPr>
            <w:t>单击或点击此处输入文字。</w:t>
          </w:r>
        </w:p>
      </w:docPartBody>
    </w:docPart>
    <w:docPart>
      <w:docPartPr>
        <w:name w:val="5DBAA7DDF3AC415990BA7BEA29E6D5E0"/>
        <w:category>
          <w:name w:val="常规"/>
          <w:gallery w:val="placeholder"/>
        </w:category>
        <w:types>
          <w:type w:val="bbPlcHdr"/>
        </w:types>
        <w:behaviors>
          <w:behavior w:val="content"/>
        </w:behaviors>
        <w:guid w:val="{F36EDCEE-C109-40DC-8529-897E7645467B}"/>
      </w:docPartPr>
      <w:docPartBody>
        <w:p w:rsidR="001B467F" w:rsidRDefault="00705EA5">
          <w:pPr>
            <w:pStyle w:val="5DBAA7DDF3AC415990BA7BEA29E6D5E0"/>
          </w:pPr>
          <w:r w:rsidRPr="00FB6243">
            <w:rPr>
              <w:rStyle w:val="a3"/>
              <w:rFonts w:hint="eastAsia"/>
            </w:rPr>
            <w:t>选择一项。</w:t>
          </w:r>
        </w:p>
      </w:docPartBody>
    </w:docPart>
    <w:docPart>
      <w:docPartPr>
        <w:name w:val="124315BADF33482DA6D067D1824941C5"/>
        <w:category>
          <w:name w:val="常规"/>
          <w:gallery w:val="placeholder"/>
        </w:category>
        <w:types>
          <w:type w:val="bbPlcHdr"/>
        </w:types>
        <w:behaviors>
          <w:behavior w:val="content"/>
        </w:behaviors>
        <w:guid w:val="{3651179E-89BB-4AF9-956A-E9B5F834C38B}"/>
      </w:docPartPr>
      <w:docPartBody>
        <w:p w:rsidR="001B467F" w:rsidRDefault="00705EA5">
          <w:pPr>
            <w:pStyle w:val="124315BADF33482DA6D067D1824941C5"/>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05EA5"/>
    <w:rsid w:val="001B467F"/>
    <w:rsid w:val="00573F04"/>
    <w:rsid w:val="006A5B4F"/>
    <w:rsid w:val="00705EA5"/>
    <w:rsid w:val="009248CA"/>
    <w:rsid w:val="00DA0521"/>
    <w:rsid w:val="00DB7338"/>
    <w:rsid w:val="00DC73DC"/>
    <w:rsid w:val="00EA16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52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A0521"/>
    <w:rPr>
      <w:color w:val="808080"/>
    </w:rPr>
  </w:style>
  <w:style w:type="paragraph" w:customStyle="1" w:styleId="1CB1E3495A824CA0AE1BB030354E67B5">
    <w:name w:val="1CB1E3495A824CA0AE1BB030354E67B5"/>
    <w:rsid w:val="00DA0521"/>
    <w:pPr>
      <w:widowControl w:val="0"/>
      <w:jc w:val="both"/>
    </w:pPr>
  </w:style>
  <w:style w:type="paragraph" w:customStyle="1" w:styleId="5DBAA7DDF3AC415990BA7BEA29E6D5E0">
    <w:name w:val="5DBAA7DDF3AC415990BA7BEA29E6D5E0"/>
    <w:rsid w:val="00DA0521"/>
    <w:pPr>
      <w:widowControl w:val="0"/>
      <w:jc w:val="both"/>
    </w:pPr>
  </w:style>
  <w:style w:type="paragraph" w:customStyle="1" w:styleId="124315BADF33482DA6D067D1824941C5">
    <w:name w:val="124315BADF33482DA6D067D1824941C5"/>
    <w:rsid w:val="00DA0521"/>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23F50-424C-4172-9528-0396AE2FB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127</TotalTime>
  <Pages>8</Pages>
  <Words>486</Words>
  <Characters>2775</Characters>
  <Application>Microsoft Office Word</Application>
  <DocSecurity>0</DocSecurity>
  <Lines>23</Lines>
  <Paragraphs>6</Paragraphs>
  <ScaleCrop>false</ScaleCrop>
  <Company>PCMI</Company>
  <LinksUpToDate>false</LinksUpToDate>
  <CharactersWithSpaces>3255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YAO</dc:creator>
  <dc:description>&lt;config cover="true" show_menu="true" version="1.0.0" doctype="SDKXY"&gt;_x000d_
&lt;/config&gt;</dc:description>
  <cp:lastModifiedBy>Windows 用户</cp:lastModifiedBy>
  <cp:revision>112</cp:revision>
  <cp:lastPrinted>2021-02-02T08:22:00Z</cp:lastPrinted>
  <dcterms:created xsi:type="dcterms:W3CDTF">2023-03-16T09:42:00Z</dcterms:created>
  <dcterms:modified xsi:type="dcterms:W3CDTF">2023-04-12T03:06:00Z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