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EB1477"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97D88" w:rsidRPr="00497D88">
              <w:rPr>
                <w:rFonts w:ascii="黑体" w:eastAsia="黑体" w:hAnsi="黑体"/>
                <w:sz w:val="21"/>
                <w:szCs w:val="21"/>
              </w:rPr>
              <w:t>11.220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7C2B4A">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EB1477">
                    <w:fldChar w:fldCharType="begin">
                      <w:ffData>
                        <w:name w:val="c1"/>
                        <w:enabled/>
                        <w:calcOnExit w:val="0"/>
                        <w:textInput>
                          <w:maxLength w:val="7"/>
                        </w:textInput>
                      </w:ffData>
                    </w:fldChar>
                  </w:r>
                  <w:bookmarkStart w:id="1" w:name="c1"/>
                  <w:r w:rsidR="009C3257">
                    <w:instrText xml:space="preserve"> FORMTEXT </w:instrText>
                  </w:r>
                  <w:r w:rsidR="00EB1477">
                    <w:fldChar w:fldCharType="separate"/>
                  </w:r>
                  <w:r w:rsidR="000934AF">
                    <w:rPr>
                      <w:rFonts w:hint="eastAsia"/>
                    </w:rPr>
                    <w:t>GXAS</w:t>
                  </w:r>
                  <w:r w:rsidR="00EB1477">
                    <w:fldChar w:fldCharType="end"/>
                  </w:r>
                  <w:bookmarkEnd w:id="1"/>
                </w:p>
              </w:tc>
            </w:tr>
          </w:tbl>
          <w:p w:rsidR="00FB231D" w:rsidRPr="00672BFD" w:rsidRDefault="00EB1477"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2853">
              <w:rPr>
                <w:rFonts w:ascii="黑体" w:eastAsia="黑体" w:hAnsi="黑体"/>
                <w:sz w:val="21"/>
                <w:szCs w:val="21"/>
              </w:rPr>
              <w:t>B 41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1477">
        <w:fldChar w:fldCharType="begin">
          <w:ffData>
            <w:name w:val="文字1"/>
            <w:enabled/>
            <w:calcOnExit w:val="0"/>
            <w:textInput>
              <w:default w:val="XXX"/>
            </w:textInput>
          </w:ffData>
        </w:fldChar>
      </w:r>
      <w:bookmarkStart w:id="4" w:name="文字1"/>
      <w:r w:rsidR="00EB31ED">
        <w:instrText xml:space="preserve"> FORMTEXT </w:instrText>
      </w:r>
      <w:r w:rsidR="00EB1477">
        <w:fldChar w:fldCharType="separate"/>
      </w:r>
      <w:r w:rsidR="000934AF">
        <w:rPr>
          <w:rFonts w:hint="eastAsia"/>
        </w:rPr>
        <w:t>GXAS</w:t>
      </w:r>
      <w:r w:rsidR="00EB1477">
        <w:fldChar w:fldCharType="end"/>
      </w:r>
      <w:bookmarkEnd w:id="4"/>
      <w:r w:rsidR="00634D9E">
        <w:t xml:space="preserve"> </w:t>
      </w:r>
      <w:r w:rsidR="00EB1477">
        <w:fldChar w:fldCharType="begin">
          <w:ffData>
            <w:name w:val="NSTD_CODE_F"/>
            <w:enabled/>
            <w:calcOnExit w:val="0"/>
            <w:textInput>
              <w:default w:val="XXXX"/>
            </w:textInput>
          </w:ffData>
        </w:fldChar>
      </w:r>
      <w:bookmarkStart w:id="5" w:name="NSTD_CODE_F"/>
      <w:r w:rsidR="00EB31ED">
        <w:instrText xml:space="preserve"> FORMTEXT </w:instrText>
      </w:r>
      <w:r w:rsidR="00EB1477">
        <w:fldChar w:fldCharType="separate"/>
      </w:r>
      <w:r w:rsidR="00EB31ED">
        <w:t>XXXX</w:t>
      </w:r>
      <w:r w:rsidR="00EB1477">
        <w:fldChar w:fldCharType="end"/>
      </w:r>
      <w:bookmarkEnd w:id="5"/>
      <w:r w:rsidR="004644A6" w:rsidRPr="004644A6">
        <w:rPr>
          <w:rFonts w:hAnsi="黑体"/>
        </w:rPr>
        <w:t>—</w:t>
      </w:r>
      <w:r w:rsidR="00EB1477">
        <w:fldChar w:fldCharType="begin">
          <w:ffData>
            <w:name w:val="NSTD_CODE_B"/>
            <w:enabled/>
            <w:calcOnExit w:val="0"/>
            <w:textInput>
              <w:default w:val="XXXX"/>
            </w:textInput>
          </w:ffData>
        </w:fldChar>
      </w:r>
      <w:bookmarkStart w:id="6" w:name="NSTD_CODE_B"/>
      <w:r w:rsidR="00087A77">
        <w:instrText xml:space="preserve"> FORMTEXT </w:instrText>
      </w:r>
      <w:r w:rsidR="00EB1477">
        <w:fldChar w:fldCharType="separate"/>
      </w:r>
      <w:r w:rsidR="00087A77">
        <w:t>XXXX</w:t>
      </w:r>
      <w:r w:rsidR="00EB1477">
        <w:fldChar w:fldCharType="end"/>
      </w:r>
      <w:bookmarkEnd w:id="6"/>
    </w:p>
    <w:p w:rsidR="00E846C8" w:rsidRPr="001E4882" w:rsidRDefault="00EB14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EB1477"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EB1477"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497D88">
        <w:t>种羊场重点疫病净化技术规范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556C63" w:rsidRDefault="00EB1477" w:rsidP="00463B77">
      <w:pPr>
        <w:pStyle w:val="affffffe"/>
        <w:framePr w:w="9639" w:h="6974" w:hRule="exact" w:wrap="around" w:vAnchor="page" w:hAnchor="page" w:x="1419" w:y="6408" w:anchorLock="1"/>
        <w:textAlignment w:val="bottom"/>
        <w:rPr>
          <w:rFonts w:ascii="黑体" w:eastAsia="黑体" w:hAnsi="黑体"/>
          <w:noProof/>
          <w:szCs w:val="28"/>
        </w:rPr>
      </w:pPr>
      <w:r w:rsidRPr="00556C6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556C63">
        <w:rPr>
          <w:rFonts w:ascii="黑体" w:eastAsia="黑体" w:hAnsi="黑体"/>
          <w:noProof/>
          <w:szCs w:val="28"/>
        </w:rPr>
        <w:instrText xml:space="preserve"> FORMTEXT </w:instrText>
      </w:r>
      <w:r w:rsidRPr="00556C63">
        <w:rPr>
          <w:rFonts w:ascii="黑体" w:eastAsia="黑体" w:hAnsi="黑体"/>
          <w:noProof/>
          <w:szCs w:val="28"/>
        </w:rPr>
      </w:r>
      <w:r w:rsidRPr="00556C63">
        <w:rPr>
          <w:rFonts w:ascii="黑体" w:eastAsia="黑体" w:hAnsi="黑体"/>
          <w:noProof/>
          <w:szCs w:val="28"/>
        </w:rPr>
        <w:fldChar w:fldCharType="separate"/>
      </w:r>
      <w:r w:rsidR="000934AF" w:rsidRPr="00556C63">
        <w:rPr>
          <w:rFonts w:ascii="黑体" w:eastAsia="黑体" w:hAnsi="黑体"/>
          <w:noProof/>
          <w:szCs w:val="28"/>
        </w:rPr>
        <w:t>Specification for eradication of main diseases in goat breeding farm</w:t>
      </w:r>
      <w:r w:rsidRPr="00556C63">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EB1477"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end"/>
      </w:r>
      <w:bookmarkEnd w:id="10"/>
    </w:p>
    <w:p w:rsidR="0036429C" w:rsidRDefault="00EB1477"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EB1477" w:rsidP="007C2B4A">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EB14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EB14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EB1477"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F2853">
        <w:rPr>
          <w:rFonts w:hAnsi="黑体"/>
          <w:w w:val="100"/>
          <w:sz w:val="28"/>
        </w:rPr>
        <w:t>广</w:t>
      </w:r>
      <w:r w:rsidR="003F2853">
        <w:rPr>
          <w:rFonts w:hAnsi="黑体" w:hint="eastAsia"/>
          <w:w w:val="100"/>
          <w:sz w:val="28"/>
        </w:rPr>
        <w:t>西</w:t>
      </w:r>
      <w:r w:rsidR="000934AF">
        <w:rPr>
          <w:rFonts w:hAnsi="黑体" w:hint="eastAsia"/>
          <w:w w:val="100"/>
          <w:sz w:val="28"/>
        </w:rPr>
        <w:t>标准化</w:t>
      </w:r>
      <w:r w:rsidR="003F2853">
        <w:rPr>
          <w:rFonts w:hAnsi="黑体" w:hint="eastAsia"/>
          <w:w w:val="100"/>
          <w:sz w:val="28"/>
        </w:rPr>
        <w:t>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EB1477" w:rsidP="00A02BAE">
      <w:pPr>
        <w:rPr>
          <w:rFonts w:ascii="宋体" w:hAnsi="宋体"/>
          <w:sz w:val="28"/>
          <w:szCs w:val="28"/>
        </w:rPr>
        <w:sectPr w:rsidR="00A02BAE" w:rsidRPr="00CD50A1" w:rsidSect="006F79C8">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9B58E4" w:rsidRDefault="009B58E4" w:rsidP="009B58E4">
      <w:pPr>
        <w:pStyle w:val="a6"/>
        <w:spacing w:before="900" w:after="360"/>
      </w:pPr>
      <w:bookmarkStart w:id="20" w:name="BookMark2"/>
      <w:r w:rsidRPr="009B58E4">
        <w:rPr>
          <w:spacing w:val="320"/>
        </w:rPr>
        <w:lastRenderedPageBreak/>
        <w:t>前</w:t>
      </w:r>
      <w:r>
        <w:t>言</w:t>
      </w:r>
    </w:p>
    <w:p w:rsidR="009B58E4" w:rsidRDefault="00556C63" w:rsidP="00556C63">
      <w:pPr>
        <w:pStyle w:val="affff6"/>
        <w:ind w:firstLine="420"/>
      </w:pPr>
      <w:r>
        <w:rPr>
          <w:rFonts w:hint="eastAsia"/>
        </w:rPr>
        <w:t>本文件参</w:t>
      </w:r>
      <w:r w:rsidR="009B58E4">
        <w:rPr>
          <w:rFonts w:hint="eastAsia"/>
        </w:rPr>
        <w:t>照GB/T 1.1—2020《标准化工作导则  第1部分：标准化文件的结构和起草规则》的规定起草。</w:t>
      </w:r>
    </w:p>
    <w:p w:rsidR="000934AF" w:rsidRDefault="000934AF" w:rsidP="00556C63">
      <w:pPr>
        <w:pStyle w:val="affff6"/>
        <w:ind w:firstLine="420"/>
      </w:pPr>
      <w:r>
        <w:t>请注意本文件的某些内容可能涉及专利。本文件的发布机构不承担识别专利的责任。</w:t>
      </w:r>
    </w:p>
    <w:p w:rsidR="009B58E4" w:rsidRDefault="009B58E4" w:rsidP="00556C63">
      <w:pPr>
        <w:pStyle w:val="affff6"/>
        <w:ind w:firstLine="420"/>
      </w:pPr>
      <w:r>
        <w:rPr>
          <w:rFonts w:hint="eastAsia"/>
        </w:rPr>
        <w:t>本文件由</w:t>
      </w:r>
      <w:r w:rsidRPr="009B58E4">
        <w:rPr>
          <w:rFonts w:hint="eastAsia"/>
        </w:rPr>
        <w:t>广西兽医协会提出</w:t>
      </w:r>
      <w:r w:rsidR="00556C63">
        <w:rPr>
          <w:rFonts w:hint="eastAsia"/>
        </w:rPr>
        <w:t>、归口并宣贯</w:t>
      </w:r>
      <w:r>
        <w:rPr>
          <w:rFonts w:hint="eastAsia"/>
        </w:rPr>
        <w:t>。</w:t>
      </w:r>
    </w:p>
    <w:p w:rsidR="009B58E4" w:rsidRDefault="009B58E4" w:rsidP="00556C63">
      <w:pPr>
        <w:pStyle w:val="affff6"/>
        <w:ind w:firstLine="420"/>
      </w:pPr>
      <w:r>
        <w:rPr>
          <w:rFonts w:hint="eastAsia"/>
        </w:rPr>
        <w:t>本文件起草单位：</w:t>
      </w:r>
      <w:r w:rsidRPr="009B58E4">
        <w:rPr>
          <w:rFonts w:hint="eastAsia"/>
        </w:rPr>
        <w:t>广西壮族自治区动物疫病预防控制中心、广西壮族自治区畜禽品种改良站、广西壮族自治区畜牧研究所。</w:t>
      </w:r>
    </w:p>
    <w:p w:rsidR="009B58E4" w:rsidRDefault="009B58E4" w:rsidP="00556C63">
      <w:pPr>
        <w:pStyle w:val="affff6"/>
        <w:ind w:firstLine="420"/>
      </w:pPr>
      <w:r>
        <w:rPr>
          <w:rFonts w:hint="eastAsia"/>
        </w:rPr>
        <w:t>本文件主要起草人：</w:t>
      </w:r>
      <w:r w:rsidRPr="009B58E4">
        <w:rPr>
          <w:rFonts w:hint="eastAsia"/>
        </w:rPr>
        <w:t>韦正吉、郑敏、李美珍、邹联斌、闭璟珊、曹慧慧、彭燕、苏姣秀、刘瑞鑫、赵子欣、苏凯、李军。</w:t>
      </w:r>
    </w:p>
    <w:p w:rsidR="009B58E4" w:rsidRDefault="009B58E4" w:rsidP="009B58E4">
      <w:pPr>
        <w:pStyle w:val="affff6"/>
        <w:ind w:firstLine="420"/>
      </w:pPr>
    </w:p>
    <w:p w:rsidR="009B58E4" w:rsidRPr="000934AF" w:rsidRDefault="009B58E4" w:rsidP="009B58E4">
      <w:pPr>
        <w:pStyle w:val="affff6"/>
        <w:ind w:firstLine="420"/>
        <w:rPr>
          <w:rFonts w:ascii="黑体" w:eastAsia="黑体" w:hAnsi="黑体"/>
        </w:rPr>
        <w:sectPr w:rsidR="009B58E4" w:rsidRPr="000934AF" w:rsidSect="006F79C8">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813D3B64B3C4213B6392190F3B09D66"/>
        </w:placeholder>
      </w:sdtPr>
      <w:sdtContent>
        <w:bookmarkStart w:id="22" w:name="NEW_STAND_NAME" w:displacedByCustomXml="prev"/>
        <w:p w:rsidR="00F26B7E" w:rsidRPr="00F26B7E" w:rsidRDefault="003F2853" w:rsidP="007C2B4A">
          <w:pPr>
            <w:pStyle w:val="afffffffff1"/>
            <w:spacing w:beforeLines="1" w:afterLines="220"/>
          </w:pPr>
          <w:r>
            <w:rPr>
              <w:rFonts w:hint="eastAsia"/>
            </w:rPr>
            <w:t>种羊场重点疫病净化技术规范</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3F132B" w:rsidRDefault="0045706C" w:rsidP="008B0C9C">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w:t>
      </w:r>
      <w:r w:rsidR="00593A42">
        <w:rPr>
          <w:rFonts w:hint="eastAsia"/>
        </w:rPr>
        <w:t>界定了种羊场重点疫病净化涉及的术语和定义，</w:t>
      </w:r>
      <w:r w:rsidR="003F132B" w:rsidRPr="003F132B">
        <w:rPr>
          <w:rFonts w:hint="eastAsia"/>
        </w:rPr>
        <w:t>规定了种羊场口蹄疫、布鲁氏菌病、羊痘、小反刍兽疫等4种重点疫病净化及维持</w:t>
      </w:r>
      <w:r>
        <w:rPr>
          <w:rFonts w:hint="eastAsia"/>
        </w:rPr>
        <w:t>的要求</w:t>
      </w:r>
      <w:r w:rsidR="003F132B" w:rsidRPr="003F132B">
        <w:rPr>
          <w:rFonts w:hint="eastAsia"/>
        </w:rPr>
        <w:t>。</w:t>
      </w:r>
    </w:p>
    <w:p w:rsidR="008B0C9C" w:rsidRDefault="0045706C" w:rsidP="008B0C9C">
      <w:pPr>
        <w:pStyle w:val="affff6"/>
        <w:ind w:firstLine="420"/>
      </w:pPr>
      <w:r>
        <w:rPr>
          <w:rFonts w:hint="eastAsia"/>
        </w:rPr>
        <w:t>本文件</w:t>
      </w:r>
      <w:r w:rsidR="004B2B1A">
        <w:rPr>
          <w:rFonts w:hint="eastAsia"/>
        </w:rPr>
        <w:t>适用于广西壮族自治区行政区域</w:t>
      </w:r>
      <w:r w:rsidR="003F132B" w:rsidRPr="003F132B">
        <w:rPr>
          <w:rFonts w:hint="eastAsia"/>
        </w:rPr>
        <w:t>内获得《动物防疫条件合格证》和《种畜禽生产经营许可证》的种羊场。</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1D94D0C06C81477CB669F45E185EF9A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934AF" w:rsidRDefault="000934AF" w:rsidP="00F65893">
      <w:pPr>
        <w:pStyle w:val="affff6"/>
        <w:ind w:firstLine="420"/>
      </w:pPr>
      <w:r w:rsidRPr="003F132B">
        <w:rPr>
          <w:rFonts w:hint="eastAsia"/>
        </w:rPr>
        <w:t>GB/T</w:t>
      </w:r>
      <w:r>
        <w:rPr>
          <w:rFonts w:hint="eastAsia"/>
        </w:rPr>
        <w:t xml:space="preserve"> </w:t>
      </w:r>
      <w:r w:rsidRPr="003F132B">
        <w:rPr>
          <w:rFonts w:hint="eastAsia"/>
        </w:rPr>
        <w:t>18646</w:t>
      </w:r>
      <w:r>
        <w:t xml:space="preserve"> </w:t>
      </w:r>
      <w:r w:rsidR="00556C63">
        <w:rPr>
          <w:rFonts w:hint="eastAsia"/>
        </w:rPr>
        <w:t xml:space="preserve"> </w:t>
      </w:r>
      <w:r w:rsidRPr="003F132B">
        <w:rPr>
          <w:rFonts w:hint="eastAsia"/>
        </w:rPr>
        <w:t>动物布鲁氏菌病诊断技术</w:t>
      </w:r>
    </w:p>
    <w:p w:rsidR="003F132B" w:rsidRDefault="003F132B" w:rsidP="00F65893">
      <w:pPr>
        <w:pStyle w:val="affff6"/>
        <w:ind w:firstLine="420"/>
      </w:pPr>
      <w:r w:rsidRPr="003F132B">
        <w:rPr>
          <w:rFonts w:hint="eastAsia"/>
        </w:rPr>
        <w:t>GB/T</w:t>
      </w:r>
      <w:r w:rsidR="00DA140F">
        <w:rPr>
          <w:rFonts w:hint="eastAsia"/>
        </w:rPr>
        <w:t xml:space="preserve"> </w:t>
      </w:r>
      <w:r w:rsidRPr="003F132B">
        <w:rPr>
          <w:rFonts w:hint="eastAsia"/>
        </w:rPr>
        <w:t>36195</w:t>
      </w:r>
      <w:r>
        <w:t xml:space="preserve"> </w:t>
      </w:r>
      <w:r w:rsidR="00556C63">
        <w:rPr>
          <w:rFonts w:hint="eastAsia"/>
        </w:rPr>
        <w:t xml:space="preserve"> </w:t>
      </w:r>
      <w:r w:rsidRPr="003F132B">
        <w:rPr>
          <w:rFonts w:hint="eastAsia"/>
        </w:rPr>
        <w:t>畜禽粪便无害化处理技术规范</w:t>
      </w:r>
    </w:p>
    <w:p w:rsidR="003F132B" w:rsidRDefault="00DA140F" w:rsidP="00F65893">
      <w:pPr>
        <w:pStyle w:val="affff6"/>
        <w:ind w:firstLine="420"/>
      </w:pPr>
      <w:r w:rsidRPr="003F132B">
        <w:rPr>
          <w:rFonts w:hint="eastAsia"/>
        </w:rPr>
        <w:t>NY</w:t>
      </w:r>
      <w:r>
        <w:rPr>
          <w:rFonts w:hint="eastAsia"/>
        </w:rPr>
        <w:t xml:space="preserve"> </w:t>
      </w:r>
      <w:r w:rsidRPr="003F132B">
        <w:rPr>
          <w:rFonts w:hint="eastAsia"/>
        </w:rPr>
        <w:t>5027</w:t>
      </w:r>
      <w:r>
        <w:t xml:space="preserve"> </w:t>
      </w:r>
      <w:r w:rsidR="00556C63">
        <w:rPr>
          <w:rFonts w:hint="eastAsia"/>
        </w:rPr>
        <w:t xml:space="preserve"> </w:t>
      </w:r>
      <w:r w:rsidRPr="003F132B">
        <w:rPr>
          <w:rFonts w:hint="eastAsia"/>
        </w:rPr>
        <w:t>无公害食品</w:t>
      </w:r>
      <w:r w:rsidR="00556C63">
        <w:rPr>
          <w:rFonts w:hint="eastAsia"/>
        </w:rPr>
        <w:t xml:space="preserve">  </w:t>
      </w:r>
      <w:r w:rsidRPr="003F132B">
        <w:rPr>
          <w:rFonts w:hint="eastAsia"/>
        </w:rPr>
        <w:t>畜禽饮用水水质</w:t>
      </w:r>
    </w:p>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79EFFA590EC3460184AC295AE93957F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3F132B" w:rsidP="00BA263B">
          <w:pPr>
            <w:pStyle w:val="affff6"/>
            <w:ind w:firstLine="420"/>
          </w:pPr>
          <w:r>
            <w:t>下列术语和定义适用于本文件。</w:t>
          </w:r>
        </w:p>
      </w:sdtContent>
    </w:sdt>
    <w:p w:rsidR="004B3E93" w:rsidRPr="00A215E7" w:rsidRDefault="00A215E7" w:rsidP="00A215E7">
      <w:pPr>
        <w:pStyle w:val="affffffffffe"/>
        <w:rPr>
          <w:rFonts w:ascii="黑体" w:eastAsia="黑体" w:hAnsi="黑体"/>
        </w:rPr>
      </w:pPr>
      <w:r w:rsidRPr="00A215E7">
        <w:rPr>
          <w:rFonts w:ascii="黑体" w:eastAsia="黑体" w:hAnsi="黑体"/>
        </w:rPr>
        <w:br/>
      </w:r>
      <w:r>
        <w:rPr>
          <w:rFonts w:ascii="黑体" w:eastAsia="黑体" w:hAnsi="黑体" w:hint="eastAsia"/>
        </w:rPr>
        <w:t xml:space="preserve"> </w:t>
      </w:r>
      <w:r>
        <w:rPr>
          <w:rFonts w:ascii="黑体" w:eastAsia="黑体" w:hAnsi="黑体"/>
        </w:rPr>
        <w:t xml:space="preserve">   </w:t>
      </w:r>
      <w:r w:rsidRPr="00A215E7">
        <w:rPr>
          <w:rFonts w:ascii="黑体" w:eastAsia="黑体" w:hAnsi="黑体" w:hint="eastAsia"/>
        </w:rPr>
        <w:t>种羊场重点疫病</w:t>
      </w:r>
      <w:r w:rsidR="004B2B1A">
        <w:rPr>
          <w:rFonts w:ascii="黑体" w:eastAsia="黑体" w:hAnsi="黑体" w:hint="eastAsia"/>
        </w:rPr>
        <w:t xml:space="preserve">  </w:t>
      </w:r>
      <w:r w:rsidR="00DA140F" w:rsidRPr="004E2CA6">
        <w:rPr>
          <w:rFonts w:ascii="黑体" w:eastAsia="黑体" w:hAnsi="黑体" w:hint="eastAsia"/>
        </w:rPr>
        <w:t xml:space="preserve">main diseases in </w:t>
      </w:r>
      <w:r w:rsidR="00611FD1">
        <w:rPr>
          <w:rFonts w:ascii="黑体" w:eastAsia="黑体" w:hAnsi="黑体" w:hint="eastAsia"/>
        </w:rPr>
        <w:t>goat breeding</w:t>
      </w:r>
      <w:r w:rsidR="00DA140F" w:rsidRPr="004E2CA6">
        <w:rPr>
          <w:rFonts w:ascii="黑体" w:eastAsia="黑体" w:hAnsi="黑体" w:hint="eastAsia"/>
        </w:rPr>
        <w:t xml:space="preserve"> farm</w:t>
      </w:r>
    </w:p>
    <w:p w:rsidR="002A1260" w:rsidRDefault="00A215E7" w:rsidP="00653FED">
      <w:pPr>
        <w:pStyle w:val="affff6"/>
        <w:ind w:firstLine="420"/>
      </w:pPr>
      <w:r w:rsidRPr="00A215E7">
        <w:rPr>
          <w:rFonts w:hint="eastAsia"/>
        </w:rPr>
        <w:t>种羊场重点疫病包括口蹄疫、布鲁氏菌病、羊痘、小反刍兽疫等4种疫病。</w:t>
      </w:r>
    </w:p>
    <w:p w:rsidR="001D212F" w:rsidRPr="00A215E7" w:rsidRDefault="00A215E7" w:rsidP="00A215E7">
      <w:pPr>
        <w:pStyle w:val="affffffffffe"/>
        <w:rPr>
          <w:rFonts w:ascii="黑体" w:eastAsia="黑体" w:hAnsi="黑体"/>
        </w:rPr>
      </w:pPr>
      <w:r w:rsidRPr="00A215E7">
        <w:rPr>
          <w:rFonts w:ascii="黑体" w:eastAsia="黑体" w:hAnsi="黑体"/>
        </w:rPr>
        <w:br/>
      </w:r>
      <w:r>
        <w:rPr>
          <w:rFonts w:ascii="黑体" w:eastAsia="黑体" w:hAnsi="黑体" w:hint="eastAsia"/>
        </w:rPr>
        <w:t xml:space="preserve"> </w:t>
      </w:r>
      <w:r>
        <w:rPr>
          <w:rFonts w:ascii="黑体" w:eastAsia="黑体" w:hAnsi="黑体"/>
        </w:rPr>
        <w:t xml:space="preserve">   </w:t>
      </w:r>
      <w:r w:rsidRPr="00A215E7">
        <w:rPr>
          <w:rFonts w:ascii="黑体" w:eastAsia="黑体" w:hAnsi="黑体" w:hint="eastAsia"/>
        </w:rPr>
        <w:t>动物疫病净化</w:t>
      </w:r>
      <w:r w:rsidR="00611FD1">
        <w:rPr>
          <w:rFonts w:ascii="黑体" w:eastAsia="黑体" w:hAnsi="黑体" w:hint="eastAsia"/>
        </w:rPr>
        <w:t xml:space="preserve"> </w:t>
      </w:r>
      <w:r w:rsidR="004B2B1A">
        <w:rPr>
          <w:rFonts w:ascii="黑体" w:eastAsia="黑体" w:hAnsi="黑体" w:hint="eastAsia"/>
        </w:rPr>
        <w:t xml:space="preserve"> </w:t>
      </w:r>
      <w:r w:rsidR="00611FD1" w:rsidRPr="004E2CA6">
        <w:rPr>
          <w:rFonts w:ascii="黑体" w:eastAsia="黑体" w:hAnsi="黑体" w:hint="eastAsia"/>
        </w:rPr>
        <w:t>eradication</w:t>
      </w:r>
      <w:r w:rsidR="00611FD1">
        <w:rPr>
          <w:rFonts w:ascii="黑体" w:eastAsia="黑体" w:hAnsi="黑体" w:hint="eastAsia"/>
        </w:rPr>
        <w:t xml:space="preserve"> of animal diseases</w:t>
      </w:r>
    </w:p>
    <w:p w:rsidR="007A5D3A" w:rsidRDefault="00A215E7" w:rsidP="007A5D3A">
      <w:pPr>
        <w:pStyle w:val="affff6"/>
        <w:ind w:firstLine="420"/>
      </w:pPr>
      <w:r w:rsidRPr="00A215E7">
        <w:rPr>
          <w:rFonts w:hint="eastAsia"/>
        </w:rPr>
        <w:t>动物疫病净化，是指在特定场群或区域消灭动物疫病，实现动物疫病的源头控制，是推动无疫区建设的重要基础，也是保障公共卫生安全的重要内容。</w:t>
      </w:r>
    </w:p>
    <w:p w:rsidR="00003A4A" w:rsidRDefault="008E1693" w:rsidP="008E1693">
      <w:pPr>
        <w:pStyle w:val="affc"/>
        <w:spacing w:before="240" w:after="240"/>
      </w:pPr>
      <w:r w:rsidRPr="008E1693">
        <w:rPr>
          <w:rFonts w:hint="eastAsia"/>
        </w:rPr>
        <w:t>布局与设置</w:t>
      </w:r>
    </w:p>
    <w:p w:rsidR="008E1693" w:rsidRDefault="008E1693" w:rsidP="00003A4A">
      <w:pPr>
        <w:pStyle w:val="affd"/>
        <w:spacing w:before="120" w:after="120"/>
      </w:pPr>
      <w:r w:rsidRPr="008E1693">
        <w:rPr>
          <w:rFonts w:hint="eastAsia"/>
        </w:rPr>
        <w:t>场址与结构布局</w:t>
      </w:r>
    </w:p>
    <w:p w:rsidR="008E1693" w:rsidRPr="00F55411" w:rsidRDefault="008E1693" w:rsidP="00DA140F">
      <w:pPr>
        <w:pStyle w:val="affe"/>
        <w:spacing w:beforeLines="0" w:afterLines="0"/>
        <w:rPr>
          <w:rFonts w:ascii="宋体" w:eastAsia="宋体" w:hAnsi="宋体"/>
        </w:rPr>
      </w:pPr>
      <w:r w:rsidRPr="00F55411">
        <w:rPr>
          <w:rFonts w:ascii="宋体" w:eastAsia="宋体" w:hAnsi="宋体" w:hint="eastAsia"/>
        </w:rPr>
        <w:t>场区位置独立，场址、结构布局符合《动物防疫条件审查办法》（中华人民共和国农业农村部令[2022]第8号）要求。</w:t>
      </w:r>
    </w:p>
    <w:p w:rsidR="003E019F" w:rsidRPr="00F55411" w:rsidRDefault="00B6579E" w:rsidP="00DA140F">
      <w:pPr>
        <w:pStyle w:val="affe"/>
        <w:spacing w:beforeLines="0" w:afterLines="0"/>
        <w:rPr>
          <w:rFonts w:ascii="宋体" w:eastAsia="宋体" w:hAnsi="宋体"/>
        </w:rPr>
      </w:pPr>
      <w:r w:rsidRPr="00F55411">
        <w:rPr>
          <w:rFonts w:ascii="宋体" w:eastAsia="宋体" w:hAnsi="宋体" w:hint="eastAsia"/>
        </w:rPr>
        <w:t>场区设置屏障与外界有效隔离，防止外来人员、车辆、动物随意进入场区，场区入口处设置明显的防疫标识。</w:t>
      </w:r>
    </w:p>
    <w:p w:rsidR="00003A4A" w:rsidRPr="00F55411" w:rsidRDefault="00003A4A" w:rsidP="00DA140F">
      <w:pPr>
        <w:pStyle w:val="affe"/>
        <w:spacing w:beforeLines="0" w:afterLines="0"/>
        <w:rPr>
          <w:rFonts w:ascii="宋体" w:eastAsia="宋体" w:hAnsi="宋体"/>
        </w:rPr>
      </w:pPr>
      <w:r w:rsidRPr="00F55411">
        <w:rPr>
          <w:rFonts w:ascii="宋体" w:eastAsia="宋体" w:hAnsi="宋体" w:hint="eastAsia"/>
        </w:rPr>
        <w:t>生活区、生产区、隔离饲养区、粪污处理区和无害化处理区有效隔离。</w:t>
      </w:r>
    </w:p>
    <w:p w:rsidR="00003A4A" w:rsidRPr="00F55411" w:rsidRDefault="00003A4A" w:rsidP="00DA140F">
      <w:pPr>
        <w:pStyle w:val="affe"/>
        <w:spacing w:beforeLines="0" w:afterLines="0"/>
        <w:rPr>
          <w:rFonts w:ascii="宋体" w:eastAsia="宋体" w:hAnsi="宋体"/>
        </w:rPr>
      </w:pPr>
      <w:r w:rsidRPr="00F55411">
        <w:rPr>
          <w:rFonts w:ascii="宋体" w:eastAsia="宋体" w:hAnsi="宋体" w:hint="eastAsia"/>
        </w:rPr>
        <w:t>粪污处理区与功能地表水有效隔离，距离</w:t>
      </w:r>
      <w:r w:rsidR="00593A42">
        <w:rPr>
          <w:rFonts w:ascii="宋体" w:eastAsia="宋体" w:hAnsi="宋体" w:hint="eastAsia"/>
        </w:rPr>
        <w:t>400</w:t>
      </w:r>
      <w:r w:rsidR="00593A42">
        <w:rPr>
          <w:rFonts w:ascii="宋体" w:eastAsia="宋体" w:hAnsi="宋体" w:hint="eastAsia"/>
          <w:vertAlign w:val="superscript"/>
        </w:rPr>
        <w:t xml:space="preserve"> </w:t>
      </w:r>
      <w:r w:rsidRPr="00F55411">
        <w:rPr>
          <w:rFonts w:ascii="宋体" w:eastAsia="宋体" w:hAnsi="宋体" w:hint="eastAsia"/>
        </w:rPr>
        <w:t>m以上。</w:t>
      </w:r>
    </w:p>
    <w:p w:rsidR="00003A4A" w:rsidRPr="00F55411" w:rsidRDefault="00003A4A" w:rsidP="00611FD1">
      <w:pPr>
        <w:pStyle w:val="affe"/>
        <w:spacing w:beforeLines="0" w:afterLines="0"/>
        <w:rPr>
          <w:rFonts w:ascii="宋体" w:eastAsia="宋体" w:hAnsi="宋体"/>
        </w:rPr>
      </w:pPr>
      <w:r w:rsidRPr="00F55411">
        <w:rPr>
          <w:rFonts w:ascii="宋体" w:eastAsia="宋体" w:hAnsi="宋体" w:hint="eastAsia"/>
        </w:rPr>
        <w:t>场区应南北朝向。生活区设在场区常年主导风向的上风向及地势较高处，生活区与生产区严格分开，距离50</w:t>
      </w:r>
      <w:r w:rsidR="00593A42">
        <w:rPr>
          <w:rFonts w:ascii="宋体" w:eastAsia="宋体" w:hAnsi="宋体" w:hint="eastAsia"/>
          <w:vertAlign w:val="superscript"/>
        </w:rPr>
        <w:t xml:space="preserve"> </w:t>
      </w:r>
      <w:r w:rsidRPr="00F55411">
        <w:rPr>
          <w:rFonts w:ascii="宋体" w:eastAsia="宋体" w:hAnsi="宋体" w:hint="eastAsia"/>
        </w:rPr>
        <w:t>m以上。隔离区、粪污处理区及无害化处理区设在生产区的下风向。</w:t>
      </w:r>
    </w:p>
    <w:p w:rsidR="00003A4A" w:rsidRPr="00F55411" w:rsidRDefault="00003A4A" w:rsidP="00611FD1">
      <w:pPr>
        <w:pStyle w:val="affe"/>
        <w:spacing w:beforeLines="0" w:afterLines="0"/>
        <w:rPr>
          <w:rFonts w:ascii="宋体" w:eastAsia="宋体" w:hAnsi="宋体"/>
        </w:rPr>
      </w:pPr>
      <w:r w:rsidRPr="00F55411">
        <w:rPr>
          <w:rFonts w:ascii="宋体" w:eastAsia="宋体" w:hAnsi="宋体" w:hint="eastAsia"/>
        </w:rPr>
        <w:t>场内净道和污道应分开，如存在部分交叉的，应有规定使用时间和消毒措施。</w:t>
      </w:r>
    </w:p>
    <w:p w:rsidR="00003A4A" w:rsidRPr="00F55411" w:rsidRDefault="00003A4A" w:rsidP="00611FD1">
      <w:pPr>
        <w:pStyle w:val="affe"/>
        <w:spacing w:beforeLines="0" w:afterLines="0"/>
        <w:rPr>
          <w:rFonts w:ascii="宋体" w:eastAsia="宋体" w:hAnsi="宋体"/>
        </w:rPr>
      </w:pPr>
      <w:r w:rsidRPr="00F55411">
        <w:rPr>
          <w:rFonts w:ascii="宋体" w:eastAsia="宋体" w:hAnsi="宋体" w:hint="eastAsia"/>
        </w:rPr>
        <w:t>场区具备有效的防鼠、防鸟、防虫媒、防犬猫设施设备或措施。</w:t>
      </w:r>
    </w:p>
    <w:p w:rsidR="00003A4A" w:rsidRDefault="00003A4A" w:rsidP="00003A4A">
      <w:pPr>
        <w:pStyle w:val="affd"/>
        <w:spacing w:before="120" w:after="120"/>
      </w:pPr>
      <w:r w:rsidRPr="00003A4A">
        <w:rPr>
          <w:rFonts w:hint="eastAsia"/>
        </w:rPr>
        <w:t>栏舍设置</w:t>
      </w:r>
    </w:p>
    <w:p w:rsidR="00003A4A" w:rsidRPr="00F55411" w:rsidRDefault="00003A4A" w:rsidP="00611FD1">
      <w:pPr>
        <w:pStyle w:val="affe"/>
        <w:spacing w:beforeLines="0" w:afterLines="0"/>
        <w:rPr>
          <w:rFonts w:ascii="宋体" w:eastAsia="宋体" w:hAnsi="宋体"/>
        </w:rPr>
      </w:pPr>
      <w:r w:rsidRPr="00F55411">
        <w:rPr>
          <w:rFonts w:ascii="宋体" w:eastAsia="宋体" w:hAnsi="宋体" w:hint="eastAsia"/>
        </w:rPr>
        <w:t>种公羊、母羊、育成羊（育肥羊）分开饲养或有相应羊舍，母羊舍有专用分娩舍或分娩栏，且符合生物安全要求。设有相对独立的隔离羊舍。</w:t>
      </w:r>
    </w:p>
    <w:p w:rsidR="00003A4A" w:rsidRPr="00F55411" w:rsidRDefault="00003A4A" w:rsidP="00611FD1">
      <w:pPr>
        <w:pStyle w:val="affe"/>
        <w:spacing w:beforeLines="0" w:afterLines="0"/>
        <w:rPr>
          <w:rFonts w:ascii="宋体" w:eastAsia="宋体" w:hAnsi="宋体"/>
        </w:rPr>
      </w:pPr>
      <w:r w:rsidRPr="00F55411">
        <w:rPr>
          <w:rFonts w:ascii="宋体" w:eastAsia="宋体" w:hAnsi="宋体" w:hint="eastAsia"/>
        </w:rPr>
        <w:t>栏舍采用开放式、半开放式、高床模式或生态平养模式，羊舍配备有通风、换气和温控设备。</w:t>
      </w:r>
    </w:p>
    <w:p w:rsidR="00003A4A" w:rsidRPr="00F55411" w:rsidRDefault="00003A4A" w:rsidP="00611FD1">
      <w:pPr>
        <w:pStyle w:val="affe"/>
        <w:spacing w:beforeLines="0" w:afterLines="0"/>
        <w:rPr>
          <w:rFonts w:ascii="宋体" w:eastAsia="宋体" w:hAnsi="宋体"/>
        </w:rPr>
      </w:pPr>
      <w:r w:rsidRPr="00F55411">
        <w:rPr>
          <w:rFonts w:ascii="宋体" w:eastAsia="宋体" w:hAnsi="宋体" w:hint="eastAsia"/>
        </w:rPr>
        <w:t>羊舍有专用饲槽、运动场。栏舍地面、墙壁便于清扫、消毒。</w:t>
      </w:r>
    </w:p>
    <w:p w:rsidR="00003A4A" w:rsidRPr="00F55411" w:rsidRDefault="00003A4A" w:rsidP="00611FD1">
      <w:pPr>
        <w:pStyle w:val="affe"/>
        <w:spacing w:beforeLines="0" w:afterLines="0"/>
        <w:rPr>
          <w:rFonts w:ascii="宋体" w:eastAsia="宋体" w:hAnsi="宋体"/>
        </w:rPr>
      </w:pPr>
      <w:r w:rsidRPr="00F55411">
        <w:rPr>
          <w:rFonts w:ascii="宋体" w:eastAsia="宋体" w:hAnsi="宋体" w:hint="eastAsia"/>
        </w:rPr>
        <w:lastRenderedPageBreak/>
        <w:t>场内草料库设置应方便运输，有与养殖规模相适应的青贮设施及干草棚，配套有草料加工机具。</w:t>
      </w:r>
    </w:p>
    <w:p w:rsidR="00003A4A" w:rsidRDefault="00003A4A" w:rsidP="00611FD1">
      <w:pPr>
        <w:pStyle w:val="affe"/>
        <w:spacing w:beforeLines="0" w:afterLines="0"/>
      </w:pPr>
      <w:r w:rsidRPr="00F55411">
        <w:rPr>
          <w:rFonts w:ascii="宋体" w:eastAsia="宋体" w:hAnsi="宋体" w:hint="eastAsia"/>
        </w:rPr>
        <w:t>有符合生物安全要求的中转站或装卸羊台。生产区内设有独立的装卸羊只平台和专门赶羊通道。与外界车辆接触的装卸台设在生产区围墙外，防止外界车辆进入生产区。</w:t>
      </w:r>
    </w:p>
    <w:p w:rsidR="00003A4A" w:rsidRDefault="00003A4A" w:rsidP="00003A4A">
      <w:pPr>
        <w:pStyle w:val="affd"/>
        <w:spacing w:before="120" w:after="120"/>
      </w:pPr>
      <w:r w:rsidRPr="00003A4A">
        <w:rPr>
          <w:rFonts w:hint="eastAsia"/>
        </w:rPr>
        <w:t>消毒设施</w:t>
      </w:r>
    </w:p>
    <w:p w:rsidR="00003A4A" w:rsidRPr="00F55411" w:rsidRDefault="000722DB" w:rsidP="00611FD1">
      <w:pPr>
        <w:pStyle w:val="affe"/>
        <w:spacing w:beforeLines="0" w:afterLines="0"/>
        <w:rPr>
          <w:rFonts w:ascii="宋体" w:eastAsia="宋体" w:hAnsi="宋体"/>
        </w:rPr>
      </w:pPr>
      <w:r w:rsidRPr="00F55411">
        <w:rPr>
          <w:rFonts w:ascii="宋体" w:eastAsia="宋体" w:hAnsi="宋体" w:hint="eastAsia"/>
        </w:rPr>
        <w:t>养殖场入口处应设人员消毒设施和车辆消毒池。车辆消毒池应深0.3</w:t>
      </w:r>
      <w:r w:rsidR="00593A42">
        <w:rPr>
          <w:rFonts w:ascii="宋体" w:eastAsia="宋体" w:hAnsi="宋体" w:hint="eastAsia"/>
          <w:vertAlign w:val="superscript"/>
        </w:rPr>
        <w:t xml:space="preserve"> </w:t>
      </w:r>
      <w:r w:rsidRPr="00F55411">
        <w:rPr>
          <w:rFonts w:ascii="宋体" w:eastAsia="宋体" w:hAnsi="宋体" w:hint="eastAsia"/>
        </w:rPr>
        <w:t>m以上，与门同宽，长度≥4.0</w:t>
      </w:r>
      <w:r w:rsidR="00593A42">
        <w:rPr>
          <w:rFonts w:ascii="宋体" w:eastAsia="宋体" w:hAnsi="宋体" w:hint="eastAsia"/>
          <w:vertAlign w:val="superscript"/>
        </w:rPr>
        <w:t xml:space="preserve"> </w:t>
      </w:r>
      <w:r w:rsidRPr="00F55411">
        <w:rPr>
          <w:rFonts w:ascii="宋体" w:eastAsia="宋体" w:hAnsi="宋体" w:hint="eastAsia"/>
        </w:rPr>
        <w:t>m，设有能覆盖全车的消毒设施，且消毒池上方宜建有顶棚。</w:t>
      </w:r>
    </w:p>
    <w:p w:rsidR="000722DB" w:rsidRDefault="000722DB" w:rsidP="00611FD1">
      <w:pPr>
        <w:pStyle w:val="affe"/>
        <w:spacing w:beforeLines="0" w:afterLines="0"/>
      </w:pPr>
      <w:r w:rsidRPr="00F55411">
        <w:rPr>
          <w:rFonts w:ascii="宋体" w:eastAsia="宋体" w:hAnsi="宋体" w:hint="eastAsia"/>
        </w:rPr>
        <w:t>生产区入口应设置人员消毒、淋浴和更衣换鞋设施。</w:t>
      </w:r>
    </w:p>
    <w:p w:rsidR="000722DB" w:rsidRDefault="000722DB" w:rsidP="000722DB">
      <w:pPr>
        <w:pStyle w:val="affc"/>
        <w:spacing w:before="240" w:after="240"/>
      </w:pPr>
      <w:r w:rsidRPr="000722DB">
        <w:rPr>
          <w:rFonts w:hint="eastAsia"/>
        </w:rPr>
        <w:t>管理措施</w:t>
      </w:r>
    </w:p>
    <w:p w:rsidR="000722DB" w:rsidRDefault="000722DB" w:rsidP="000722DB">
      <w:pPr>
        <w:pStyle w:val="affd"/>
        <w:spacing w:before="120" w:after="120"/>
      </w:pPr>
      <w:r w:rsidRPr="000722DB">
        <w:rPr>
          <w:rFonts w:hint="eastAsia"/>
        </w:rPr>
        <w:t>人员管理</w:t>
      </w:r>
    </w:p>
    <w:p w:rsidR="000722DB" w:rsidRPr="00F55411" w:rsidRDefault="000722DB" w:rsidP="00611FD1">
      <w:pPr>
        <w:pStyle w:val="affe"/>
        <w:spacing w:beforeLines="0" w:afterLines="0"/>
        <w:rPr>
          <w:rFonts w:ascii="宋体" w:eastAsia="宋体" w:hAnsi="宋体"/>
        </w:rPr>
      </w:pPr>
      <w:r w:rsidRPr="00F55411">
        <w:rPr>
          <w:rFonts w:ascii="宋体" w:eastAsia="宋体" w:hAnsi="宋体" w:hint="eastAsia"/>
        </w:rPr>
        <w:t>养殖场应组建有动物疫病净化工作团队，责任分工明确，确保各项疫病净化措施有效落实。</w:t>
      </w:r>
    </w:p>
    <w:p w:rsidR="000722DB" w:rsidRPr="00F55411" w:rsidRDefault="000722DB" w:rsidP="00611FD1">
      <w:pPr>
        <w:pStyle w:val="affe"/>
        <w:spacing w:beforeLines="0" w:afterLines="0"/>
        <w:rPr>
          <w:rFonts w:ascii="宋体" w:eastAsia="宋体" w:hAnsi="宋体"/>
        </w:rPr>
      </w:pPr>
      <w:r w:rsidRPr="00F55411">
        <w:rPr>
          <w:rFonts w:ascii="宋体" w:eastAsia="宋体" w:hAnsi="宋体" w:hint="eastAsia"/>
        </w:rPr>
        <w:t>养殖场应建立岗位管理制度，明确岗位职责。从业人员应取得相应资质。全面负责疫病防治工作的技术负责人需从事养羊业2年以上，并具有畜牧兽医相关专业大专及以上学历或中级以上职称。</w:t>
      </w:r>
    </w:p>
    <w:p w:rsidR="000722DB" w:rsidRPr="00F55411" w:rsidRDefault="000722DB" w:rsidP="00611FD1">
      <w:pPr>
        <w:pStyle w:val="affe"/>
        <w:spacing w:beforeLines="0" w:afterLines="0"/>
        <w:rPr>
          <w:rFonts w:ascii="宋体" w:eastAsia="宋体" w:hAnsi="宋体"/>
        </w:rPr>
      </w:pPr>
      <w:r w:rsidRPr="00F55411">
        <w:rPr>
          <w:rFonts w:ascii="宋体" w:eastAsia="宋体" w:hAnsi="宋体" w:hint="eastAsia"/>
        </w:rPr>
        <w:t>建立合理的员工培训制度和培训计划，定期开展培训并对培训效果进行考核。</w:t>
      </w:r>
    </w:p>
    <w:p w:rsidR="000722DB" w:rsidRPr="00F55411" w:rsidRDefault="000722DB" w:rsidP="00611FD1">
      <w:pPr>
        <w:pStyle w:val="affe"/>
        <w:spacing w:beforeLines="0" w:afterLines="0"/>
        <w:rPr>
          <w:rFonts w:ascii="宋体" w:eastAsia="宋体" w:hAnsi="宋体"/>
        </w:rPr>
      </w:pPr>
      <w:r w:rsidRPr="00F55411">
        <w:rPr>
          <w:rFonts w:ascii="宋体" w:eastAsia="宋体" w:hAnsi="宋体" w:hint="eastAsia"/>
        </w:rPr>
        <w:t>场内员工定期体检，不得患有布鲁氏菌病等相关人畜共患病传染病。</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配备至少1名获得执业兽医师资格证的兽医。</w:t>
      </w:r>
    </w:p>
    <w:p w:rsidR="00C66F28" w:rsidRDefault="00C66F28" w:rsidP="00C66F28">
      <w:pPr>
        <w:pStyle w:val="affd"/>
        <w:spacing w:before="120" w:after="120"/>
      </w:pPr>
      <w:r w:rsidRPr="00C66F28">
        <w:rPr>
          <w:rFonts w:hint="eastAsia"/>
        </w:rPr>
        <w:t>卫生环保</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场区保持良好卫生状况。无杂物堆放，垃圾及时处理，粪便及时清理或转运处理，粪便存放地点有防雨、防漏、防溢流措施。</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场区具备有效的防鼠、防鸟、防虫媒、防犬猫设施设备或措施。</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羊舍能实现雨污分流，废污处理设施运转正常，废水、污水排放符合生物安全要求，具有县级以上环保行政主管部门的环评验收报告或排污许可。</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场区水质</w:t>
      </w:r>
      <w:r w:rsidR="00593A42">
        <w:rPr>
          <w:rFonts w:ascii="宋体" w:eastAsia="宋体" w:hAnsi="宋体" w:hint="eastAsia"/>
        </w:rPr>
        <w:t>应</w:t>
      </w:r>
      <w:r w:rsidRPr="00F55411">
        <w:rPr>
          <w:rFonts w:ascii="宋体" w:eastAsia="宋体" w:hAnsi="宋体" w:hint="eastAsia"/>
        </w:rPr>
        <w:t>符合NY/T</w:t>
      </w:r>
      <w:r w:rsidR="00593A42">
        <w:rPr>
          <w:rFonts w:ascii="宋体" w:eastAsia="宋体" w:hAnsi="宋体" w:hint="eastAsia"/>
        </w:rPr>
        <w:t xml:space="preserve"> </w:t>
      </w:r>
      <w:r w:rsidRPr="00F55411">
        <w:rPr>
          <w:rFonts w:ascii="宋体" w:eastAsia="宋体" w:hAnsi="宋体" w:hint="eastAsia"/>
        </w:rPr>
        <w:t>5027</w:t>
      </w:r>
      <w:r w:rsidR="00593A42">
        <w:rPr>
          <w:rFonts w:ascii="宋体" w:eastAsia="宋体" w:hAnsi="宋体" w:hint="eastAsia"/>
        </w:rPr>
        <w:t>的要求</w:t>
      </w:r>
      <w:r w:rsidRPr="00F55411">
        <w:rPr>
          <w:rFonts w:ascii="宋体" w:eastAsia="宋体" w:hAnsi="宋体" w:hint="eastAsia"/>
        </w:rPr>
        <w:t>，定期检测水质，定期清洗和消毒供水、饮水设施设备。</w:t>
      </w:r>
    </w:p>
    <w:p w:rsidR="00C66F28" w:rsidRDefault="00C66F28" w:rsidP="00C66F28">
      <w:pPr>
        <w:pStyle w:val="affd"/>
        <w:spacing w:before="120" w:after="120"/>
      </w:pPr>
      <w:r>
        <w:rPr>
          <w:rFonts w:hint="eastAsia"/>
        </w:rPr>
        <w:t>无害化处理</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建立病死羊（含胎衣、流产物）无害化处理制度。病死羊、胎衣、流产物无害化处理符合《病死及病害动物无害化处理技术规范》要求，记录完整、具有可追溯性并应保存3年以上。</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病死动物剖检场所符合生物安全要求。病死羊处理档案完整，包括相应的隔离、淘汰、解剖或无害化处理记录。</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建立粪污处理制度，粪污无害化处理</w:t>
      </w:r>
      <w:r w:rsidR="00593A42">
        <w:rPr>
          <w:rFonts w:ascii="宋体" w:eastAsia="宋体" w:hAnsi="宋体" w:hint="eastAsia"/>
        </w:rPr>
        <w:t>应</w:t>
      </w:r>
      <w:r w:rsidRPr="00F55411">
        <w:rPr>
          <w:rFonts w:ascii="宋体" w:eastAsia="宋体" w:hAnsi="宋体" w:hint="eastAsia"/>
        </w:rPr>
        <w:t>符合GB/T</w:t>
      </w:r>
      <w:r w:rsidR="00593A42">
        <w:rPr>
          <w:rFonts w:ascii="宋体" w:eastAsia="宋体" w:hAnsi="宋体" w:hint="eastAsia"/>
        </w:rPr>
        <w:t xml:space="preserve"> </w:t>
      </w:r>
      <w:r w:rsidRPr="00F55411">
        <w:rPr>
          <w:rFonts w:ascii="宋体" w:eastAsia="宋体" w:hAnsi="宋体" w:hint="eastAsia"/>
        </w:rPr>
        <w:t>36195</w:t>
      </w:r>
      <w:r w:rsidR="00593A42">
        <w:rPr>
          <w:rFonts w:ascii="宋体" w:eastAsia="宋体" w:hAnsi="宋体" w:hint="eastAsia"/>
        </w:rPr>
        <w:t>的规定</w:t>
      </w:r>
      <w:r w:rsidRPr="00F55411">
        <w:rPr>
          <w:rFonts w:ascii="宋体" w:eastAsia="宋体" w:hAnsi="宋体" w:hint="eastAsia"/>
        </w:rPr>
        <w:t>。</w:t>
      </w:r>
    </w:p>
    <w:p w:rsidR="00C66F28" w:rsidRDefault="00C66F28" w:rsidP="00611FD1">
      <w:pPr>
        <w:pStyle w:val="affe"/>
        <w:spacing w:beforeLines="0" w:afterLines="0"/>
      </w:pPr>
      <w:r w:rsidRPr="00F55411">
        <w:rPr>
          <w:rFonts w:ascii="宋体" w:eastAsia="宋体" w:hAnsi="宋体" w:hint="eastAsia"/>
        </w:rPr>
        <w:t>粪污处理有记录，应做到零排放，或区域全消纳模式，或有与生产规模相匹配的粪污处理设施，或与粪污处理企业签订处理协议，并及时清理运离场区。</w:t>
      </w:r>
    </w:p>
    <w:p w:rsidR="00C66F28" w:rsidRDefault="00C66F28" w:rsidP="00C66F28">
      <w:pPr>
        <w:pStyle w:val="affd"/>
        <w:spacing w:before="120" w:after="120"/>
      </w:pPr>
      <w:r w:rsidRPr="00C66F28">
        <w:rPr>
          <w:rFonts w:hint="eastAsia"/>
        </w:rPr>
        <w:t>消毒管理</w:t>
      </w:r>
    </w:p>
    <w:p w:rsidR="00C66F28" w:rsidRPr="00F55411" w:rsidRDefault="00C66F28" w:rsidP="00611FD1">
      <w:pPr>
        <w:pStyle w:val="affe"/>
        <w:spacing w:beforeLines="0" w:afterLines="0"/>
        <w:rPr>
          <w:rFonts w:ascii="宋体" w:eastAsia="宋体" w:hAnsi="宋体"/>
        </w:rPr>
      </w:pPr>
      <w:r w:rsidRPr="00F55411">
        <w:rPr>
          <w:rFonts w:ascii="宋体" w:eastAsia="宋体" w:hAnsi="宋体" w:hint="eastAsia"/>
        </w:rPr>
        <w:t>有完善的消毒管理制度。</w:t>
      </w:r>
    </w:p>
    <w:p w:rsidR="00C66F28" w:rsidRPr="00F55411" w:rsidRDefault="00C72213" w:rsidP="00611FD1">
      <w:pPr>
        <w:pStyle w:val="affe"/>
        <w:spacing w:beforeLines="0" w:afterLines="0"/>
        <w:rPr>
          <w:rFonts w:ascii="宋体" w:eastAsia="宋体" w:hAnsi="宋体"/>
        </w:rPr>
      </w:pPr>
      <w:r w:rsidRPr="00F55411">
        <w:rPr>
          <w:rFonts w:ascii="宋体" w:eastAsia="宋体" w:hAnsi="宋体" w:hint="eastAsia"/>
        </w:rPr>
        <w:t>有严格的车辆及人员出入场区消毒及管理制度。车辆及人员出入场区消毒管理制度执行良好并记录完整。</w:t>
      </w:r>
    </w:p>
    <w:p w:rsidR="00C72213" w:rsidRPr="00F55411" w:rsidRDefault="00C72213" w:rsidP="00611FD1">
      <w:pPr>
        <w:pStyle w:val="affe"/>
        <w:spacing w:beforeLines="0" w:afterLines="0"/>
        <w:rPr>
          <w:rFonts w:ascii="宋体" w:eastAsia="宋体" w:hAnsi="宋体"/>
        </w:rPr>
      </w:pPr>
      <w:r w:rsidRPr="00F55411">
        <w:rPr>
          <w:rFonts w:ascii="宋体" w:eastAsia="宋体" w:hAnsi="宋体" w:hint="eastAsia"/>
        </w:rPr>
        <w:t>有严格的人员进入生产区消毒及管理制度。人员进入生产区消毒及管理制度执行良好并记录完整。</w:t>
      </w:r>
    </w:p>
    <w:p w:rsidR="00C72213" w:rsidRPr="00F55411" w:rsidRDefault="00C72213" w:rsidP="00611FD1">
      <w:pPr>
        <w:pStyle w:val="affe"/>
        <w:spacing w:beforeLines="0" w:afterLines="0"/>
        <w:rPr>
          <w:rFonts w:ascii="宋体" w:eastAsia="宋体" w:hAnsi="宋体"/>
        </w:rPr>
      </w:pPr>
      <w:r w:rsidRPr="00F55411">
        <w:rPr>
          <w:rFonts w:ascii="宋体" w:eastAsia="宋体" w:hAnsi="宋体" w:hint="eastAsia"/>
        </w:rPr>
        <w:t>栋舍、生产区内部有定期消毒措施且执行良好。</w:t>
      </w:r>
    </w:p>
    <w:p w:rsidR="00C72213" w:rsidRPr="00F55411" w:rsidRDefault="00C72213" w:rsidP="00611FD1">
      <w:pPr>
        <w:pStyle w:val="affe"/>
        <w:spacing w:beforeLines="0" w:afterLines="0"/>
        <w:rPr>
          <w:rFonts w:ascii="宋体" w:eastAsia="宋体" w:hAnsi="宋体"/>
        </w:rPr>
      </w:pPr>
      <w:r w:rsidRPr="00F55411">
        <w:rPr>
          <w:rFonts w:ascii="宋体" w:eastAsia="宋体" w:hAnsi="宋体" w:hint="eastAsia"/>
        </w:rPr>
        <w:t>有消毒剂配液和管理制度。消毒液定期更换，配制及更换记录完整。</w:t>
      </w:r>
    </w:p>
    <w:p w:rsidR="00C72213" w:rsidRDefault="00C72213" w:rsidP="00C72213">
      <w:pPr>
        <w:pStyle w:val="affd"/>
        <w:spacing w:before="120" w:after="120"/>
      </w:pPr>
      <w:r w:rsidRPr="00C72213">
        <w:rPr>
          <w:rFonts w:hint="eastAsia"/>
        </w:rPr>
        <w:t>生产管理</w:t>
      </w:r>
    </w:p>
    <w:p w:rsidR="00C72213" w:rsidRPr="00F55411" w:rsidRDefault="00C72213" w:rsidP="00611FD1">
      <w:pPr>
        <w:pStyle w:val="affe"/>
        <w:spacing w:beforeLines="0" w:afterLines="0"/>
        <w:rPr>
          <w:rFonts w:ascii="宋体" w:eastAsia="宋体" w:hAnsi="宋体"/>
        </w:rPr>
      </w:pPr>
      <w:r w:rsidRPr="00F55411">
        <w:rPr>
          <w:rFonts w:ascii="宋体" w:eastAsia="宋体" w:hAnsi="宋体" w:hint="eastAsia"/>
        </w:rPr>
        <w:t>制定了投入品（含饲料、兽药、生物制品）管理使用制度，执行良好并记录完整。记录包括投入品的出入库记录及使用记录等。投入品应分类储藏，标识清晰。</w:t>
      </w:r>
    </w:p>
    <w:p w:rsidR="00C72213" w:rsidRPr="00F55411" w:rsidRDefault="00203C8E" w:rsidP="00611FD1">
      <w:pPr>
        <w:pStyle w:val="affe"/>
        <w:spacing w:beforeLines="0" w:afterLines="0"/>
        <w:rPr>
          <w:rFonts w:ascii="宋体" w:eastAsia="宋体" w:hAnsi="宋体"/>
        </w:rPr>
      </w:pPr>
      <w:r w:rsidRPr="00F55411">
        <w:rPr>
          <w:rFonts w:ascii="宋体" w:eastAsia="宋体" w:hAnsi="宋体" w:hint="eastAsia"/>
        </w:rPr>
        <w:t>建立并执行生产管理制度。生产记录要完整，包括生长记录、发病治疗淘汰记录、日饲料消耗记录、饲料添加剂使用记录等。</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lastRenderedPageBreak/>
        <w:t>建立健康巡查制度，定期对羊群进行临床健康检查，发现异常及时采取控制措施并记录。</w:t>
      </w:r>
    </w:p>
    <w:p w:rsidR="00203C8E" w:rsidRDefault="00203C8E" w:rsidP="00611FD1">
      <w:pPr>
        <w:pStyle w:val="affe"/>
        <w:spacing w:beforeLines="0" w:afterLines="0"/>
      </w:pPr>
      <w:r w:rsidRPr="00F55411">
        <w:rPr>
          <w:rFonts w:ascii="宋体" w:eastAsia="宋体" w:hAnsi="宋体" w:hint="eastAsia"/>
        </w:rPr>
        <w:t>母羊年流产率不高于5%。</w:t>
      </w:r>
    </w:p>
    <w:p w:rsidR="00203C8E" w:rsidRDefault="00203C8E" w:rsidP="00203C8E">
      <w:pPr>
        <w:pStyle w:val="affd"/>
        <w:spacing w:before="120" w:after="120"/>
      </w:pPr>
      <w:r w:rsidRPr="00203C8E">
        <w:rPr>
          <w:rFonts w:hint="eastAsia"/>
        </w:rPr>
        <w:t>防疫管理</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建立健全卫生防疫制度，有传染病应急预案。</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制定口蹄疫、羊痘、小反刍兽疫等疫病合理的免疫程序，执行良好并建立免疫档案。</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制定疫病监测计划，对流产羊隔离并开展布鲁氏菌病检测，有治疗和预防羊常见病的方案，有发病动物、监测阳性动物处置方案。</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应有配套的兽医室，兽医室具备正常开展临床诊疗和采样条件，配备疫苗储存、消毒、采样和诊疗设备。</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病死动物剖检、兽医诊疗与用药记录要完整。有动物发病记录、阶段性疫病流行记录或定期畜群健康状态分析总结。</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宜具备常规检测能力的独立兽医实验室，或与有资质的第三方检测机构签订检测协议。</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场区禁养其它家畜家禽，并防止周围其它畜禽进入场区。</w:t>
      </w:r>
    </w:p>
    <w:p w:rsidR="00203C8E" w:rsidRDefault="00203C8E" w:rsidP="00203C8E">
      <w:pPr>
        <w:pStyle w:val="affd"/>
        <w:spacing w:before="120" w:after="120"/>
      </w:pPr>
      <w:r>
        <w:rPr>
          <w:rFonts w:hint="eastAsia"/>
        </w:rPr>
        <w:t>种源管理</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建立了科学合理的引种管理制度，引种管理制度执行良好并记录完整，保证记录可追溯性。</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引进的种羊、精液、胚胎来源于有《种畜禽生产经营许可证》的种羊场。跨省引进种羊、精液、胚胎到达输入地后，应在24小时内向所在地县级农业农村部门报告。进口国外种羊、精液、胚胎应符合相关规定。</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引入种羊、精液、胚胎，证明（动物检疫合格证明、种畜禽合格证、家畜系谱）齐全。</w:t>
      </w:r>
    </w:p>
    <w:p w:rsidR="00203C8E" w:rsidRPr="00F55411" w:rsidRDefault="00203C8E" w:rsidP="00611FD1">
      <w:pPr>
        <w:pStyle w:val="affe"/>
        <w:spacing w:beforeLines="0" w:afterLines="0"/>
        <w:rPr>
          <w:rFonts w:ascii="宋体" w:eastAsia="宋体" w:hAnsi="宋体"/>
        </w:rPr>
      </w:pPr>
      <w:r w:rsidRPr="00F55411">
        <w:rPr>
          <w:rFonts w:ascii="宋体" w:eastAsia="宋体" w:hAnsi="宋体" w:hint="eastAsia"/>
        </w:rPr>
        <w:t>引入种羊入场前、外购供体/精液使用前、本场供体/精液使用前有口蹄疫、羊痘、小反刍兽疫病原检测报告、布鲁氏菌病抗体检测报告且结果均为阴性。引进的种羊要在隔离舍隔离、观察45日以上，临床健康，口蹄疫、羊痘、小反刍兽疫病原检测、布鲁氏菌病抗体检测为阴性的，经彻底消毒后进入生产区。</w:t>
      </w:r>
    </w:p>
    <w:p w:rsidR="00203C8E" w:rsidRDefault="00203C8E" w:rsidP="00611FD1">
      <w:pPr>
        <w:pStyle w:val="affe"/>
        <w:spacing w:beforeLines="0" w:afterLines="0"/>
      </w:pPr>
      <w:r w:rsidRPr="00F55411">
        <w:rPr>
          <w:rFonts w:ascii="宋体" w:eastAsia="宋体" w:hAnsi="宋体" w:hint="eastAsia"/>
        </w:rPr>
        <w:t>有近3年完整的种羊销售记录。本场销售种羊或精液有口蹄疫、布病、小反刍兽疫和羊痘抽检记录。</w:t>
      </w:r>
    </w:p>
    <w:p w:rsidR="00203C8E" w:rsidRDefault="00203C8E" w:rsidP="00203C8E">
      <w:pPr>
        <w:pStyle w:val="affc"/>
        <w:spacing w:before="240" w:after="240"/>
      </w:pPr>
      <w:r w:rsidRPr="00203C8E">
        <w:rPr>
          <w:rFonts w:hint="eastAsia"/>
        </w:rPr>
        <w:t>重点疫病监测净化</w:t>
      </w:r>
      <w:r w:rsidR="00421CAC">
        <w:rPr>
          <w:rFonts w:hint="eastAsia"/>
        </w:rPr>
        <w:t>及记录</w:t>
      </w:r>
    </w:p>
    <w:p w:rsidR="00421CAC" w:rsidRDefault="00421CAC" w:rsidP="00421CAC">
      <w:pPr>
        <w:pStyle w:val="affd"/>
        <w:spacing w:before="120" w:after="120"/>
      </w:pPr>
      <w:r w:rsidRPr="00203C8E">
        <w:rPr>
          <w:rFonts w:hint="eastAsia"/>
        </w:rPr>
        <w:t>重点疫病监测净化</w:t>
      </w:r>
    </w:p>
    <w:p w:rsidR="00421CAC" w:rsidRDefault="00421CAC" w:rsidP="00421CAC">
      <w:pPr>
        <w:pStyle w:val="affe"/>
        <w:spacing w:before="120" w:after="120"/>
      </w:pPr>
      <w:r w:rsidRPr="007801AC">
        <w:rPr>
          <w:rFonts w:hint="eastAsia"/>
        </w:rPr>
        <w:t>口蹄疫净化程序</w:t>
      </w:r>
    </w:p>
    <w:p w:rsidR="00421CAC" w:rsidRPr="00F55411" w:rsidRDefault="00421CAC" w:rsidP="00421CAC">
      <w:pPr>
        <w:pStyle w:val="affffffff9"/>
      </w:pPr>
      <w:r w:rsidRPr="00F55411">
        <w:rPr>
          <w:rFonts w:hint="eastAsia"/>
        </w:rPr>
        <w:t>本底调查。采集一定数量种羊血清，检测口蹄疫免疫抗体和感染抗体；按适当比例采集种羊O-P液，开展口蹄疫病原检测。样品采集要覆盖所有栏舍。</w:t>
      </w:r>
    </w:p>
    <w:p w:rsidR="00421CAC" w:rsidRPr="00F55411" w:rsidRDefault="00421CAC" w:rsidP="00421CAC">
      <w:pPr>
        <w:pStyle w:val="affffffff9"/>
      </w:pPr>
      <w:r w:rsidRPr="00F55411">
        <w:rPr>
          <w:rFonts w:hint="eastAsia"/>
        </w:rPr>
        <w:t>免疫控制。应采取免疫、监测、分群、隔离、淘汰相结合的综合防控措施，羊群口蹄疫免疫抗体合格率达到75%以上。连续12个月以上，定期采集血清检测感染抗体，采集O-P液检测病毒抗原以监测个体感染性（临床病例和病原监测阳性数量之和），个体感染率不大于0.1%，视为达到口蹄疫免疫控制标准。为有效区分自然感染与疫苗免疫动物，宜采用非结构蛋白表位缺失灭活疫苗开展免疫并使用相应的鉴别诊断试剂盒。</w:t>
      </w:r>
    </w:p>
    <w:p w:rsidR="00EC56DB" w:rsidRDefault="00421CAC" w:rsidP="00421CAC">
      <w:pPr>
        <w:pStyle w:val="affffffff9"/>
      </w:pPr>
      <w:r w:rsidRPr="00F55411">
        <w:rPr>
          <w:rFonts w:hint="eastAsia"/>
        </w:rPr>
        <w:t>监测净化。存栏种羊每半年监测1次；引进的种羊引进前30日、隔离观察混群前分别监测</w:t>
      </w:r>
    </w:p>
    <w:p w:rsidR="00421CAC" w:rsidRPr="00F55411" w:rsidRDefault="00421CAC" w:rsidP="00EC56DB">
      <w:pPr>
        <w:pStyle w:val="affffffff9"/>
        <w:numPr>
          <w:ilvl w:val="0"/>
          <w:numId w:val="0"/>
        </w:numPr>
      </w:pPr>
      <w:r w:rsidRPr="00F55411">
        <w:rPr>
          <w:rFonts w:hint="eastAsia"/>
        </w:rPr>
        <w:t>1次，混群后纳入种羊监测范围。按存栏种羊的25%，采集样品监测口蹄疫免疫抗体、感染抗体和/或病原。感染抗体阳性的应进行病原检测，亦可直接进行病原检测。病原检测阳性的判为口蹄疫监测阳性，按国家有关规定处理。检出免疫抗体不合格的进行补免。种羊场无口蹄疫临床病例，口蹄疫监测阳性率不大于0.1%，视为达到口蹄疫监测净化标准。</w:t>
      </w:r>
    </w:p>
    <w:p w:rsidR="00421CAC" w:rsidRDefault="00421CAC" w:rsidP="00421CAC">
      <w:pPr>
        <w:pStyle w:val="affffffff9"/>
      </w:pPr>
      <w:r w:rsidRPr="00F55411">
        <w:rPr>
          <w:rFonts w:hint="eastAsia"/>
        </w:rPr>
        <w:t>净化效果评价。由动物疫病净化评估专家组对种羊场进行现场评审。羊群抽检免疫抗体合格率达到75%以上，种牛场内连续24个月以上无口蹄疫临床病例，连续12个月以上口蹄疫监测为阴性，视为达到口蹄疫免疫无疫标准。</w:t>
      </w:r>
    </w:p>
    <w:p w:rsidR="00996A99" w:rsidRPr="00F55411" w:rsidRDefault="00996A99" w:rsidP="00996A99">
      <w:pPr>
        <w:pStyle w:val="affffffff9"/>
        <w:numPr>
          <w:ilvl w:val="0"/>
          <w:numId w:val="0"/>
        </w:numPr>
      </w:pPr>
    </w:p>
    <w:p w:rsidR="00421CAC" w:rsidRDefault="00421CAC" w:rsidP="00421CAC">
      <w:pPr>
        <w:pStyle w:val="affe"/>
        <w:spacing w:before="120" w:after="120"/>
      </w:pPr>
      <w:r w:rsidRPr="007801AC">
        <w:rPr>
          <w:rFonts w:hint="eastAsia"/>
        </w:rPr>
        <w:lastRenderedPageBreak/>
        <w:t>布鲁氏菌病净化程序</w:t>
      </w:r>
    </w:p>
    <w:p w:rsidR="00421CAC" w:rsidRPr="00F55411" w:rsidRDefault="00421CAC" w:rsidP="00421CAC">
      <w:pPr>
        <w:pStyle w:val="affffffff9"/>
      </w:pPr>
      <w:r w:rsidRPr="00F55411">
        <w:rPr>
          <w:rFonts w:hint="eastAsia"/>
        </w:rPr>
        <w:t>本底调查。对全群成年羊采集血清，检测布鲁氏菌病。</w:t>
      </w:r>
    </w:p>
    <w:p w:rsidR="00421CAC" w:rsidRPr="00F55411" w:rsidRDefault="00421CAC" w:rsidP="00421CAC">
      <w:pPr>
        <w:pStyle w:val="affffffff9"/>
      </w:pPr>
      <w:r w:rsidRPr="00F55411">
        <w:rPr>
          <w:rFonts w:hint="eastAsia"/>
        </w:rPr>
        <w:t>监测净化。每半年监测1次。存栏成年羊100%，采集样品监测布鲁氏菌病抗体和/或病原，判为监测阳性的立即扑杀并无害化处理。羊群检出阳性羊只的，应在做好隔离、消毒同时，加大监测范围和频次（推荐每季度监测1次）；经连续2次检测结果为阴性的，方可转入常规监测。种羊引进前30日、隔离观察混群前分别监测1次，混群后纳入常规监测范围。</w:t>
      </w:r>
    </w:p>
    <w:p w:rsidR="00421CAC" w:rsidRPr="00F55411" w:rsidRDefault="00421CAC" w:rsidP="00421CAC">
      <w:pPr>
        <w:pStyle w:val="affffffff9"/>
      </w:pPr>
      <w:r w:rsidRPr="00F55411">
        <w:rPr>
          <w:rFonts w:hint="eastAsia"/>
        </w:rPr>
        <w:t>净化效果评价。达到稳定控制标准（连续3年以上，羊布鲁氏菌病个体阳性率在0.1%以下，所有阳性羊均已扑杀）后，由动物疫病净化评估专家组对种羊场进行现场评审。使用GB/T</w:t>
      </w:r>
      <w:r w:rsidR="00EC56DB">
        <w:rPr>
          <w:rFonts w:hint="eastAsia"/>
        </w:rPr>
        <w:t xml:space="preserve"> </w:t>
      </w:r>
      <w:r w:rsidRPr="00F55411">
        <w:rPr>
          <w:rFonts w:hint="eastAsia"/>
        </w:rPr>
        <w:t>18646提供确诊方法检测均为阴性，羊群连续2年以上无临床病例，视为达到布鲁氏菌病净化标准。</w:t>
      </w:r>
    </w:p>
    <w:p w:rsidR="00421CAC" w:rsidRDefault="00421CAC" w:rsidP="00421CAC">
      <w:pPr>
        <w:pStyle w:val="affe"/>
        <w:spacing w:before="120" w:after="120"/>
      </w:pPr>
      <w:r w:rsidRPr="007801AC">
        <w:rPr>
          <w:rFonts w:hint="eastAsia"/>
        </w:rPr>
        <w:t>羊痘净化程序</w:t>
      </w:r>
    </w:p>
    <w:p w:rsidR="00421CAC" w:rsidRPr="00F55411" w:rsidRDefault="00421CAC" w:rsidP="00421CAC">
      <w:pPr>
        <w:pStyle w:val="affffffff9"/>
      </w:pPr>
      <w:r w:rsidRPr="00F55411">
        <w:rPr>
          <w:rFonts w:hint="eastAsia"/>
        </w:rPr>
        <w:t>本底调查。全群检疫羊痘，对临床疑似病羊采集皮肤结节或口鼻拭子进行病原学检测。</w:t>
      </w:r>
    </w:p>
    <w:p w:rsidR="00421CAC" w:rsidRPr="00F55411" w:rsidRDefault="00421CAC" w:rsidP="00421CAC">
      <w:pPr>
        <w:pStyle w:val="affffffff9"/>
      </w:pPr>
      <w:r w:rsidRPr="00F55411">
        <w:rPr>
          <w:rFonts w:hint="eastAsia"/>
        </w:rPr>
        <w:t>免疫控制。应采取免疫、监测、分群、隔离、淘汰相结合的综合防控措施，羊群免疫覆盖率达到90%以上，场内连续2年以上无羊痘临床病例，视为达到羊痘免疫控制。</w:t>
      </w:r>
    </w:p>
    <w:p w:rsidR="00421CAC" w:rsidRPr="00F55411" w:rsidRDefault="00421CAC" w:rsidP="00421CAC">
      <w:pPr>
        <w:pStyle w:val="affffffff9"/>
      </w:pPr>
      <w:r w:rsidRPr="00F55411">
        <w:rPr>
          <w:rFonts w:hint="eastAsia"/>
        </w:rPr>
        <w:t>非免疫控制。根据本场实际，可不予实施免疫防控措施。羊群抽检羊痘抗体为阴性；场内连续2年以上无羊痘临床病例，视为达到羊痘非免疫控制。</w:t>
      </w:r>
    </w:p>
    <w:p w:rsidR="003B0CD4" w:rsidRDefault="00421CAC" w:rsidP="00421CAC">
      <w:pPr>
        <w:pStyle w:val="affffffff9"/>
      </w:pPr>
      <w:r w:rsidRPr="00F55411">
        <w:rPr>
          <w:rFonts w:hint="eastAsia"/>
        </w:rPr>
        <w:t>监测净化。存栏羊每半年监测1次；引进的种羊引进前30日、隔离观察混群前分别监测</w:t>
      </w:r>
    </w:p>
    <w:p w:rsidR="00421CAC" w:rsidRPr="00F55411" w:rsidRDefault="00421CAC" w:rsidP="003B0CD4">
      <w:pPr>
        <w:pStyle w:val="affffffff9"/>
        <w:numPr>
          <w:ilvl w:val="0"/>
          <w:numId w:val="0"/>
        </w:numPr>
      </w:pPr>
      <w:r w:rsidRPr="00F55411">
        <w:rPr>
          <w:rFonts w:hint="eastAsia"/>
        </w:rPr>
        <w:t>1次，混群后纳入监测范围。以临床观察为主，抽检病原学（非免疫羊群也可抽检抗体）为阳性的，按国家有关规定处理。场内无羊痘临床病例，病原学监测（非免疫羊群也可抽检抗体）阳性率不大于0.1%，视为达到羊痘监测净化标准。</w:t>
      </w:r>
    </w:p>
    <w:p w:rsidR="00421CAC" w:rsidRPr="00F55411" w:rsidRDefault="00421CAC" w:rsidP="00421CAC">
      <w:pPr>
        <w:pStyle w:val="affffffff9"/>
      </w:pPr>
      <w:r w:rsidRPr="00F55411">
        <w:rPr>
          <w:rFonts w:hint="eastAsia"/>
        </w:rPr>
        <w:t>净化效果评价。由动物疫病净化评估专家组进行现场评审。对于羊痘免疫羊场，免疫覆盖率达90%，病原（野毒）抽检为阴性，场内连续2年以上无临床病例，可视为羊痘免疫净化场；对非免疫种羊场，抽检羊痘抗体或病原（野毒）为阴性；场内连续2年以上无临床病例，视为达到羊痘非免疫净化标准。</w:t>
      </w:r>
    </w:p>
    <w:p w:rsidR="00421CAC" w:rsidRDefault="00421CAC" w:rsidP="00421CAC">
      <w:pPr>
        <w:pStyle w:val="affe"/>
        <w:spacing w:before="120" w:after="120"/>
      </w:pPr>
      <w:r w:rsidRPr="007801AC">
        <w:rPr>
          <w:rFonts w:hint="eastAsia"/>
        </w:rPr>
        <w:t>小反刍兽疫净化程序</w:t>
      </w:r>
    </w:p>
    <w:p w:rsidR="00421CAC" w:rsidRPr="00F55411" w:rsidRDefault="00421CAC" w:rsidP="00421CAC">
      <w:pPr>
        <w:pStyle w:val="affffffff9"/>
      </w:pPr>
      <w:r w:rsidRPr="00F55411">
        <w:rPr>
          <w:rFonts w:hint="eastAsia"/>
        </w:rPr>
        <w:t>本底调查。按适当比例采集种羊血清、口鼻拭子，开展小反刍兽疫抗体、病原学检测。样品要覆盖所有羊群。</w:t>
      </w:r>
    </w:p>
    <w:p w:rsidR="00421CAC" w:rsidRPr="00F55411" w:rsidRDefault="00421CAC" w:rsidP="00421CAC">
      <w:pPr>
        <w:pStyle w:val="affffffff9"/>
      </w:pPr>
      <w:r w:rsidRPr="00F55411">
        <w:rPr>
          <w:rFonts w:hint="eastAsia"/>
        </w:rPr>
        <w:t>免疫控制。种羊场应采取免疫、监测、分群、隔离、淘汰相结合的综合防控措施，羊群小反刍兽疫免疫抗体合格率达到70%以上，场内连续2年以上无小反刍兽疫临床病例，视为达到小反刍兽疫免疫控制。</w:t>
      </w:r>
    </w:p>
    <w:p w:rsidR="00421CAC" w:rsidRPr="00F55411" w:rsidRDefault="00421CAC" w:rsidP="00421CAC">
      <w:pPr>
        <w:pStyle w:val="affffffff9"/>
      </w:pPr>
      <w:r w:rsidRPr="00F55411">
        <w:rPr>
          <w:rFonts w:hint="eastAsia"/>
        </w:rPr>
        <w:t>非免疫控制。根据本场实际，可不予实施免疫防控措施。羊群抽检小反刍兽疫抗体或病原为阴性；场内连续2年以上无小反刍兽疫临床病例，视为达到小反刍兽疫非免疫控制。</w:t>
      </w:r>
    </w:p>
    <w:p w:rsidR="00421CAC" w:rsidRPr="00F55411" w:rsidRDefault="00421CAC" w:rsidP="00421CAC">
      <w:pPr>
        <w:pStyle w:val="affffffff9"/>
      </w:pPr>
      <w:r w:rsidRPr="00F55411">
        <w:rPr>
          <w:rFonts w:hint="eastAsia"/>
        </w:rPr>
        <w:t>监测净化。存栏羊每半年监测1次；引进的种羊引进前30日、隔离观察混群前分别监测一次，混群后纳入监测范围。按存栏羊的25%，采集样品监测小反刍兽疫抗体和病原。检出免疫抗体不合格的进行补免；检出病原（野毒）或非免疫抗体阳性的，按国家有关规定处理。养殖场连续2年无临床病例，未监测到小反刍兽疫病原（野毒）或非免疫抗体阳性羊，视为达到小反刍兽疫监测净化标准。</w:t>
      </w:r>
    </w:p>
    <w:p w:rsidR="003B0CD4" w:rsidRDefault="00421CAC" w:rsidP="00421CAC">
      <w:pPr>
        <w:pStyle w:val="affffffff9"/>
      </w:pPr>
      <w:r w:rsidRPr="00F55411">
        <w:rPr>
          <w:rFonts w:hint="eastAsia"/>
        </w:rPr>
        <w:t>净化效果评价。由动物疫病净化评估专家组对种羊场进行现场评审。对于小反刍兽疫免疫种羊场，免疫覆盖率达90%，小反刍兽疫病原（野毒）抽检为阴性，场内连续2年以上无临床病例，可视为小反刍兽疫免疫净化场；对非免疫种羊场，抽检小反刍兽疫抗体或病原（野毒）为阴性；场内连续</w:t>
      </w:r>
    </w:p>
    <w:p w:rsidR="00421CAC" w:rsidRPr="00F55411" w:rsidRDefault="00421CAC" w:rsidP="003B0CD4">
      <w:pPr>
        <w:pStyle w:val="affffffff9"/>
        <w:numPr>
          <w:ilvl w:val="0"/>
          <w:numId w:val="0"/>
        </w:numPr>
      </w:pPr>
      <w:r w:rsidRPr="00F55411">
        <w:rPr>
          <w:rFonts w:hint="eastAsia"/>
        </w:rPr>
        <w:t>2年以上无临床病例，视为达到小反刍兽疫非免疫净化标准。</w:t>
      </w:r>
    </w:p>
    <w:p w:rsidR="00421CAC" w:rsidRDefault="00421CAC" w:rsidP="00421CAC">
      <w:pPr>
        <w:pStyle w:val="affd"/>
        <w:spacing w:before="120" w:after="120"/>
      </w:pPr>
      <w:r>
        <w:rPr>
          <w:rFonts w:hint="eastAsia"/>
        </w:rPr>
        <w:t>重点疫病监测净化</w:t>
      </w:r>
      <w:r w:rsidRPr="00421CAC">
        <w:rPr>
          <w:rFonts w:hint="eastAsia"/>
        </w:rPr>
        <w:t>记录</w:t>
      </w:r>
    </w:p>
    <w:p w:rsidR="00421CAC" w:rsidRDefault="00421CAC" w:rsidP="00421CAC">
      <w:pPr>
        <w:pStyle w:val="affff6"/>
        <w:ind w:firstLine="420"/>
      </w:pPr>
      <w:r w:rsidRPr="00F55411">
        <w:rPr>
          <w:rFonts w:hint="eastAsia"/>
        </w:rPr>
        <w:t>监测、净化记录应可追溯，且保存3年以上。</w:t>
      </w:r>
    </w:p>
    <w:p w:rsidR="007801AC" w:rsidRDefault="007801AC" w:rsidP="007801AC">
      <w:pPr>
        <w:pStyle w:val="affc"/>
        <w:spacing w:before="240" w:after="240"/>
      </w:pPr>
      <w:r w:rsidRPr="007801AC">
        <w:rPr>
          <w:rFonts w:hint="eastAsia"/>
        </w:rPr>
        <w:t>净化效果维持</w:t>
      </w:r>
    </w:p>
    <w:p w:rsidR="007801AC" w:rsidRPr="00F55411" w:rsidRDefault="007801AC" w:rsidP="00611FD1">
      <w:pPr>
        <w:pStyle w:val="affd"/>
        <w:spacing w:beforeLines="0" w:afterLines="0"/>
        <w:rPr>
          <w:rFonts w:ascii="宋体" w:eastAsia="宋体" w:hAnsi="宋体"/>
        </w:rPr>
      </w:pPr>
      <w:r w:rsidRPr="00F55411">
        <w:rPr>
          <w:rFonts w:ascii="宋体" w:eastAsia="宋体" w:hAnsi="宋体" w:hint="eastAsia"/>
        </w:rPr>
        <w:t>严格管理。达到重点动物疫病净化标准的种羊场要加强管理，严格执行卫生防疫制度，做好清洁和消毒，严格执行生物安全管理措施。</w:t>
      </w:r>
    </w:p>
    <w:p w:rsidR="007801AC" w:rsidRPr="00F55411" w:rsidRDefault="007801AC" w:rsidP="00611FD1">
      <w:pPr>
        <w:pStyle w:val="affd"/>
        <w:spacing w:beforeLines="0" w:afterLines="0"/>
        <w:rPr>
          <w:rFonts w:ascii="宋体" w:eastAsia="宋体" w:hAnsi="宋体"/>
        </w:rPr>
      </w:pPr>
      <w:r w:rsidRPr="00F55411">
        <w:rPr>
          <w:rFonts w:ascii="宋体" w:eastAsia="宋体" w:hAnsi="宋体" w:hint="eastAsia"/>
        </w:rPr>
        <w:lastRenderedPageBreak/>
        <w:t>持续监测。净化种畜群建立后，每半年按全群20%的比例采集样品进行重点疫病监测，以持续维持净化畜群的健康状态。</w:t>
      </w:r>
    </w:p>
    <w:p w:rsidR="007801AC" w:rsidRPr="00F55411" w:rsidRDefault="007801AC" w:rsidP="00611FD1">
      <w:pPr>
        <w:pStyle w:val="affd"/>
        <w:spacing w:beforeLines="0" w:afterLines="0"/>
        <w:rPr>
          <w:rFonts w:ascii="宋体" w:eastAsia="宋体" w:hAnsi="宋体"/>
        </w:rPr>
      </w:pPr>
      <w:r w:rsidRPr="00F55411">
        <w:rPr>
          <w:rFonts w:ascii="宋体" w:eastAsia="宋体" w:hAnsi="宋体" w:hint="eastAsia"/>
        </w:rPr>
        <w:t>根据本地区和本场疫病流行实际，依据《中华人民共和国动物防疫法》及国务院、自治区农业农村主管部门有关的规定，制定并执行口蹄疫等疫病免疫程序。达到免疫净化标准的种羊场，可根据本地区各病种个体流行情况逐步退出疫苗免疫，建立非免疫净化场。</w:t>
      </w:r>
    </w:p>
    <w:p w:rsidR="007801AC" w:rsidRDefault="007801AC" w:rsidP="007801AC">
      <w:pPr>
        <w:pStyle w:val="affff6"/>
        <w:ind w:firstLine="420"/>
      </w:pPr>
    </w:p>
    <w:p w:rsidR="00F34A8F" w:rsidRDefault="00F34A8F" w:rsidP="007801AC">
      <w:pPr>
        <w:pStyle w:val="affff6"/>
        <w:ind w:firstLine="420"/>
      </w:pPr>
    </w:p>
    <w:p w:rsidR="00F34A8F" w:rsidRDefault="00F34A8F" w:rsidP="007801AC">
      <w:pPr>
        <w:pStyle w:val="affff6"/>
        <w:ind w:firstLine="420"/>
        <w:sectPr w:rsidR="00F34A8F" w:rsidSect="006F79C8">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43" w:name="BookMark6"/>
      <w:bookmarkEnd w:id="21"/>
    </w:p>
    <w:p w:rsidR="00F34A8F" w:rsidRDefault="00F34A8F" w:rsidP="00F34A8F">
      <w:pPr>
        <w:pStyle w:val="affffd"/>
        <w:spacing w:after="120"/>
      </w:pPr>
      <w:r w:rsidRPr="00F34A8F">
        <w:rPr>
          <w:rFonts w:hint="eastAsia"/>
          <w:spacing w:val="105"/>
        </w:rPr>
        <w:lastRenderedPageBreak/>
        <w:t>参考文</w:t>
      </w:r>
      <w:r>
        <w:rPr>
          <w:rFonts w:hint="eastAsia"/>
        </w:rPr>
        <w:t>献</w:t>
      </w:r>
    </w:p>
    <w:p w:rsidR="00F34A8F" w:rsidRDefault="00F34A8F" w:rsidP="00F34A8F">
      <w:pPr>
        <w:pStyle w:val="affff6"/>
        <w:ind w:firstLine="420"/>
      </w:pPr>
    </w:p>
    <w:p w:rsidR="00F34A8F" w:rsidRPr="00704317" w:rsidRDefault="00704317" w:rsidP="00F34A8F">
      <w:pPr>
        <w:pStyle w:val="affff6"/>
        <w:ind w:firstLine="420"/>
        <w:rPr>
          <w:color w:val="000000" w:themeColor="text1"/>
        </w:rPr>
      </w:pPr>
      <w:r w:rsidRPr="00704317">
        <w:rPr>
          <w:rFonts w:hint="eastAsia"/>
          <w:color w:val="000000" w:themeColor="text1"/>
        </w:rPr>
        <w:t xml:space="preserve">[1] </w:t>
      </w:r>
      <w:r w:rsidR="00F34A8F" w:rsidRPr="00704317">
        <w:rPr>
          <w:rFonts w:hint="eastAsia"/>
          <w:color w:val="000000" w:themeColor="text1"/>
        </w:rPr>
        <w:t>GB/T 16567</w:t>
      </w:r>
      <w:r w:rsidR="00F34A8F" w:rsidRPr="00704317">
        <w:rPr>
          <w:color w:val="000000" w:themeColor="text1"/>
        </w:rPr>
        <w:t xml:space="preserve"> </w:t>
      </w:r>
      <w:r w:rsidR="00F34A8F" w:rsidRPr="00704317">
        <w:rPr>
          <w:rFonts w:hint="eastAsia"/>
          <w:color w:val="000000" w:themeColor="text1"/>
        </w:rPr>
        <w:t xml:space="preserve"> 种畜禽调运检疫技术规范</w:t>
      </w:r>
    </w:p>
    <w:p w:rsidR="00F34A8F" w:rsidRPr="00704317" w:rsidRDefault="00704317" w:rsidP="00F34A8F">
      <w:pPr>
        <w:pStyle w:val="affff6"/>
        <w:ind w:firstLine="420"/>
        <w:rPr>
          <w:color w:val="000000" w:themeColor="text1"/>
        </w:rPr>
      </w:pPr>
      <w:r w:rsidRPr="00704317">
        <w:rPr>
          <w:rFonts w:hint="eastAsia"/>
          <w:color w:val="000000" w:themeColor="text1"/>
        </w:rPr>
        <w:t xml:space="preserve">[2] </w:t>
      </w:r>
      <w:r w:rsidR="00F34A8F" w:rsidRPr="00704317">
        <w:rPr>
          <w:rFonts w:hint="eastAsia"/>
          <w:color w:val="000000" w:themeColor="text1"/>
        </w:rPr>
        <w:t>GB 18596</w:t>
      </w:r>
      <w:r w:rsidR="00F34A8F" w:rsidRPr="00704317">
        <w:rPr>
          <w:color w:val="000000" w:themeColor="text1"/>
        </w:rPr>
        <w:t xml:space="preserve"> </w:t>
      </w:r>
      <w:r w:rsidR="00F34A8F" w:rsidRPr="00704317">
        <w:rPr>
          <w:rFonts w:hint="eastAsia"/>
          <w:color w:val="000000" w:themeColor="text1"/>
        </w:rPr>
        <w:t xml:space="preserve"> 畜禽养殖业污染物排放标准</w:t>
      </w:r>
    </w:p>
    <w:p w:rsidR="00F34A8F" w:rsidRPr="00704317" w:rsidRDefault="00704317" w:rsidP="00F34A8F">
      <w:pPr>
        <w:pStyle w:val="affff6"/>
        <w:ind w:firstLine="420"/>
        <w:rPr>
          <w:color w:val="000000" w:themeColor="text1"/>
        </w:rPr>
      </w:pPr>
      <w:r w:rsidRPr="00704317">
        <w:rPr>
          <w:rFonts w:hint="eastAsia"/>
          <w:color w:val="000000" w:themeColor="text1"/>
        </w:rPr>
        <w:t xml:space="preserve">[3] </w:t>
      </w:r>
      <w:r w:rsidR="00F34A8F" w:rsidRPr="00704317">
        <w:rPr>
          <w:rFonts w:hint="eastAsia"/>
          <w:color w:val="000000" w:themeColor="text1"/>
        </w:rPr>
        <w:t>GB/T 18935</w:t>
      </w:r>
      <w:r w:rsidR="00F34A8F" w:rsidRPr="00704317">
        <w:rPr>
          <w:color w:val="000000" w:themeColor="text1"/>
        </w:rPr>
        <w:t xml:space="preserve"> </w:t>
      </w:r>
      <w:r w:rsidR="00F34A8F" w:rsidRPr="00704317">
        <w:rPr>
          <w:rFonts w:hint="eastAsia"/>
          <w:color w:val="000000" w:themeColor="text1"/>
        </w:rPr>
        <w:t xml:space="preserve"> 口蹄疫诊断技术</w:t>
      </w:r>
    </w:p>
    <w:p w:rsidR="00F34A8F" w:rsidRPr="00704317" w:rsidRDefault="00704317" w:rsidP="00F34A8F">
      <w:pPr>
        <w:pStyle w:val="affff6"/>
        <w:ind w:firstLine="420"/>
        <w:rPr>
          <w:color w:val="000000" w:themeColor="text1"/>
        </w:rPr>
      </w:pPr>
      <w:r w:rsidRPr="00704317">
        <w:rPr>
          <w:rFonts w:hint="eastAsia"/>
          <w:color w:val="000000" w:themeColor="text1"/>
        </w:rPr>
        <w:t xml:space="preserve">[4] </w:t>
      </w:r>
      <w:r w:rsidR="00F34A8F" w:rsidRPr="00704317">
        <w:rPr>
          <w:rFonts w:hint="eastAsia"/>
          <w:color w:val="000000" w:themeColor="text1"/>
        </w:rPr>
        <w:t>GB/T 27982</w:t>
      </w:r>
      <w:r w:rsidR="00F34A8F" w:rsidRPr="00704317">
        <w:rPr>
          <w:color w:val="000000" w:themeColor="text1"/>
        </w:rPr>
        <w:t xml:space="preserve"> </w:t>
      </w:r>
      <w:r w:rsidR="00F34A8F" w:rsidRPr="00704317">
        <w:rPr>
          <w:rFonts w:hint="eastAsia"/>
          <w:color w:val="000000" w:themeColor="text1"/>
        </w:rPr>
        <w:t xml:space="preserve"> 小反刍兽疫诊断技术</w:t>
      </w:r>
    </w:p>
    <w:p w:rsidR="00F34A8F" w:rsidRPr="00704317" w:rsidRDefault="00704317" w:rsidP="00F34A8F">
      <w:pPr>
        <w:pStyle w:val="affff6"/>
        <w:ind w:firstLine="420"/>
        <w:rPr>
          <w:color w:val="000000" w:themeColor="text1"/>
        </w:rPr>
      </w:pPr>
      <w:r w:rsidRPr="00704317">
        <w:rPr>
          <w:rFonts w:hint="eastAsia"/>
          <w:color w:val="000000" w:themeColor="text1"/>
        </w:rPr>
        <w:t xml:space="preserve">[5] </w:t>
      </w:r>
      <w:r w:rsidR="00F34A8F" w:rsidRPr="00704317">
        <w:rPr>
          <w:rFonts w:hint="eastAsia"/>
          <w:color w:val="000000" w:themeColor="text1"/>
        </w:rPr>
        <w:t>NY/T 388</w:t>
      </w:r>
      <w:r w:rsidR="00F34A8F" w:rsidRPr="00704317">
        <w:rPr>
          <w:color w:val="000000" w:themeColor="text1"/>
        </w:rPr>
        <w:t xml:space="preserve"> </w:t>
      </w:r>
      <w:r w:rsidR="00F34A8F" w:rsidRPr="00704317">
        <w:rPr>
          <w:rFonts w:hint="eastAsia"/>
          <w:color w:val="000000" w:themeColor="text1"/>
        </w:rPr>
        <w:t xml:space="preserve"> 畜禽场环境质量标准</w:t>
      </w:r>
    </w:p>
    <w:p w:rsidR="00F34A8F" w:rsidRPr="00704317" w:rsidRDefault="00704317" w:rsidP="00F34A8F">
      <w:pPr>
        <w:pStyle w:val="affff6"/>
        <w:ind w:firstLine="420"/>
        <w:rPr>
          <w:color w:val="000000" w:themeColor="text1"/>
        </w:rPr>
      </w:pPr>
      <w:r w:rsidRPr="00704317">
        <w:rPr>
          <w:rFonts w:hint="eastAsia"/>
          <w:color w:val="000000" w:themeColor="text1"/>
        </w:rPr>
        <w:t xml:space="preserve">[6] </w:t>
      </w:r>
      <w:r w:rsidR="00F34A8F" w:rsidRPr="00704317">
        <w:rPr>
          <w:rFonts w:hint="eastAsia"/>
          <w:color w:val="000000" w:themeColor="text1"/>
        </w:rPr>
        <w:t>NY/T 1167</w:t>
      </w:r>
      <w:r w:rsidR="00F34A8F" w:rsidRPr="00704317">
        <w:rPr>
          <w:color w:val="000000" w:themeColor="text1"/>
        </w:rPr>
        <w:t xml:space="preserve"> </w:t>
      </w:r>
      <w:r w:rsidR="00F34A8F" w:rsidRPr="00704317">
        <w:rPr>
          <w:rFonts w:hint="eastAsia"/>
          <w:color w:val="000000" w:themeColor="text1"/>
        </w:rPr>
        <w:t xml:space="preserve"> 畜禽场环境质量及卫生控制规范</w:t>
      </w:r>
    </w:p>
    <w:p w:rsidR="00F34A8F" w:rsidRPr="00704317" w:rsidRDefault="00704317" w:rsidP="00F34A8F">
      <w:pPr>
        <w:pStyle w:val="affff6"/>
        <w:ind w:firstLine="420"/>
        <w:rPr>
          <w:color w:val="000000" w:themeColor="text1"/>
        </w:rPr>
      </w:pPr>
      <w:r w:rsidRPr="00704317">
        <w:rPr>
          <w:rFonts w:hint="eastAsia"/>
          <w:color w:val="000000" w:themeColor="text1"/>
        </w:rPr>
        <w:t xml:space="preserve">[7] </w:t>
      </w:r>
      <w:r w:rsidR="00F34A8F" w:rsidRPr="00704317">
        <w:rPr>
          <w:rFonts w:hint="eastAsia"/>
          <w:color w:val="000000" w:themeColor="text1"/>
        </w:rPr>
        <w:t>NY/T 5030</w:t>
      </w:r>
      <w:r w:rsidR="00F34A8F" w:rsidRPr="00704317">
        <w:rPr>
          <w:color w:val="000000" w:themeColor="text1"/>
        </w:rPr>
        <w:t xml:space="preserve"> </w:t>
      </w:r>
      <w:r w:rsidR="00F34A8F" w:rsidRPr="00704317">
        <w:rPr>
          <w:rFonts w:hint="eastAsia"/>
          <w:color w:val="000000" w:themeColor="text1"/>
        </w:rPr>
        <w:t xml:space="preserve"> 无公害食品  兽药使用准则</w:t>
      </w:r>
    </w:p>
    <w:p w:rsidR="00F34A8F" w:rsidRPr="00704317" w:rsidRDefault="00704317" w:rsidP="00F34A8F">
      <w:pPr>
        <w:pStyle w:val="affff6"/>
        <w:ind w:firstLine="420"/>
        <w:rPr>
          <w:color w:val="000000" w:themeColor="text1"/>
        </w:rPr>
      </w:pPr>
      <w:r w:rsidRPr="00704317">
        <w:rPr>
          <w:rFonts w:hint="eastAsia"/>
          <w:color w:val="000000" w:themeColor="text1"/>
        </w:rPr>
        <w:t xml:space="preserve">[8] </w:t>
      </w:r>
      <w:r w:rsidR="00F34A8F" w:rsidRPr="00704317">
        <w:rPr>
          <w:rFonts w:hint="eastAsia"/>
          <w:color w:val="000000" w:themeColor="text1"/>
        </w:rPr>
        <w:t>DB45/T 748—2011</w:t>
      </w:r>
      <w:r w:rsidR="00F34A8F" w:rsidRPr="00704317">
        <w:rPr>
          <w:color w:val="000000" w:themeColor="text1"/>
        </w:rPr>
        <w:t xml:space="preserve"> </w:t>
      </w:r>
      <w:r w:rsidR="00F34A8F" w:rsidRPr="00704317">
        <w:rPr>
          <w:rFonts w:hint="eastAsia"/>
          <w:color w:val="000000" w:themeColor="text1"/>
        </w:rPr>
        <w:t xml:space="preserve"> 山羊痘病毒、羊传染性脓疮病毒的检测  二重聚合酶链反应法</w:t>
      </w:r>
    </w:p>
    <w:p w:rsidR="00F34A8F" w:rsidRDefault="00704317" w:rsidP="00F34A8F">
      <w:pPr>
        <w:pStyle w:val="affff6"/>
        <w:ind w:firstLine="420"/>
        <w:rPr>
          <w:color w:val="000000" w:themeColor="text1"/>
        </w:rPr>
      </w:pPr>
      <w:r w:rsidRPr="00704317">
        <w:rPr>
          <w:rFonts w:hint="eastAsia"/>
          <w:color w:val="000000" w:themeColor="text1"/>
        </w:rPr>
        <w:t xml:space="preserve">[9] </w:t>
      </w:r>
      <w:r w:rsidR="00F34A8F" w:rsidRPr="00704317">
        <w:rPr>
          <w:rFonts w:hint="eastAsia"/>
          <w:color w:val="000000" w:themeColor="text1"/>
        </w:rPr>
        <w:t>中华人民共和国农业部</w:t>
      </w:r>
      <w:r w:rsidR="007C2B4A">
        <w:rPr>
          <w:rFonts w:hint="eastAsia"/>
          <w:color w:val="000000" w:themeColor="text1"/>
        </w:rPr>
        <w:t>.</w:t>
      </w:r>
      <w:r w:rsidR="00F34A8F" w:rsidRPr="00704317">
        <w:rPr>
          <w:rFonts w:hint="eastAsia"/>
          <w:color w:val="000000" w:themeColor="text1"/>
        </w:rPr>
        <w:t>布鲁氏菌病防治技术规范</w:t>
      </w:r>
      <w:r w:rsidR="007C2B4A">
        <w:rPr>
          <w:rFonts w:hint="eastAsia"/>
          <w:color w:val="000000" w:themeColor="text1"/>
        </w:rPr>
        <w:t>.</w:t>
      </w:r>
      <w:r w:rsidR="00F34A8F" w:rsidRPr="00704317">
        <w:rPr>
          <w:rFonts w:hint="eastAsia"/>
          <w:color w:val="000000" w:themeColor="text1"/>
        </w:rPr>
        <w:t>2007</w:t>
      </w:r>
    </w:p>
    <w:p w:rsidR="00092174" w:rsidRPr="00092174" w:rsidRDefault="00092174" w:rsidP="00092174">
      <w:pPr>
        <w:pStyle w:val="affff6"/>
        <w:ind w:firstLine="420"/>
        <w:rPr>
          <w:color w:val="000000" w:themeColor="text1"/>
        </w:rPr>
      </w:pPr>
      <w:r w:rsidRPr="00092174">
        <w:rPr>
          <w:rFonts w:hint="eastAsia"/>
          <w:color w:val="000000" w:themeColor="text1"/>
        </w:rPr>
        <w:t>[10] 中华人民共和国农业部</w:t>
      </w:r>
      <w:r w:rsidR="007C2B4A">
        <w:rPr>
          <w:rFonts w:hint="eastAsia"/>
          <w:color w:val="000000" w:themeColor="text1"/>
        </w:rPr>
        <w:t>.</w:t>
      </w:r>
      <w:r w:rsidRPr="00092174">
        <w:rPr>
          <w:rFonts w:hint="eastAsia"/>
          <w:color w:val="000000" w:themeColor="text1"/>
        </w:rPr>
        <w:t>病死及病害动物无害化处理技术规范</w:t>
      </w:r>
      <w:r w:rsidR="007C2B4A">
        <w:rPr>
          <w:rFonts w:hint="eastAsia"/>
          <w:color w:val="000000" w:themeColor="text1"/>
        </w:rPr>
        <w:t>.2017</w:t>
      </w:r>
    </w:p>
    <w:p w:rsidR="00F34A8F" w:rsidRPr="00704317" w:rsidRDefault="00704317" w:rsidP="00F34A8F">
      <w:pPr>
        <w:pStyle w:val="affff6"/>
        <w:ind w:firstLine="420"/>
        <w:rPr>
          <w:color w:val="000000" w:themeColor="text1"/>
        </w:rPr>
      </w:pPr>
      <w:r w:rsidRPr="00704317">
        <w:rPr>
          <w:rFonts w:hint="eastAsia"/>
          <w:color w:val="000000" w:themeColor="text1"/>
        </w:rPr>
        <w:t>[</w:t>
      </w:r>
      <w:r w:rsidR="00092174">
        <w:rPr>
          <w:rFonts w:hint="eastAsia"/>
          <w:color w:val="000000" w:themeColor="text1"/>
        </w:rPr>
        <w:t>11</w:t>
      </w:r>
      <w:r w:rsidRPr="00704317">
        <w:rPr>
          <w:rFonts w:hint="eastAsia"/>
          <w:color w:val="000000" w:themeColor="text1"/>
        </w:rPr>
        <w:t xml:space="preserve">] </w:t>
      </w:r>
      <w:r w:rsidR="00F34A8F" w:rsidRPr="00704317">
        <w:rPr>
          <w:rFonts w:hint="eastAsia"/>
          <w:color w:val="000000" w:themeColor="text1"/>
        </w:rPr>
        <w:t>中华人民共和国农业农村部</w:t>
      </w:r>
      <w:r w:rsidR="007C2B4A">
        <w:rPr>
          <w:rFonts w:hint="eastAsia"/>
          <w:color w:val="000000" w:themeColor="text1"/>
        </w:rPr>
        <w:t>.</w:t>
      </w:r>
      <w:r w:rsidR="00F34A8F" w:rsidRPr="00704317">
        <w:rPr>
          <w:rFonts w:hint="eastAsia"/>
          <w:color w:val="000000" w:themeColor="text1"/>
        </w:rPr>
        <w:t>跨省调运乳用种用动物产地检疫规程</w:t>
      </w:r>
      <w:r w:rsidR="007C2B4A">
        <w:rPr>
          <w:rFonts w:hint="eastAsia"/>
          <w:color w:val="000000" w:themeColor="text1"/>
        </w:rPr>
        <w:t>.</w:t>
      </w:r>
      <w:r w:rsidR="00F34A8F" w:rsidRPr="00704317">
        <w:rPr>
          <w:rFonts w:hint="eastAsia"/>
          <w:color w:val="000000" w:themeColor="text1"/>
        </w:rPr>
        <w:t>2019</w:t>
      </w:r>
    </w:p>
    <w:p w:rsidR="00F34A8F" w:rsidRPr="00092174" w:rsidRDefault="00F34A8F" w:rsidP="007801AC">
      <w:pPr>
        <w:pStyle w:val="affff6"/>
        <w:ind w:firstLine="420"/>
      </w:pPr>
    </w:p>
    <w:bookmarkEnd w:id="43"/>
    <w:p w:rsidR="007801AC" w:rsidRPr="007801AC" w:rsidRDefault="007801AC" w:rsidP="007801AC">
      <w:pPr>
        <w:pStyle w:val="affff6"/>
        <w:ind w:firstLine="420"/>
      </w:pPr>
    </w:p>
    <w:p w:rsidR="00C66F28" w:rsidRPr="00C66F28" w:rsidRDefault="007801AC" w:rsidP="007801AC">
      <w:pPr>
        <w:pStyle w:val="affff6"/>
        <w:ind w:firstLineChars="0" w:firstLine="0"/>
        <w:jc w:val="center"/>
      </w:pPr>
      <w:bookmarkStart w:id="44"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C66F28" w:rsidRPr="00C66F28" w:rsidSect="006F79C8">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691" w:rsidRDefault="00446691" w:rsidP="00D86DB7">
      <w:r>
        <w:separator/>
      </w:r>
    </w:p>
    <w:p w:rsidR="00446691" w:rsidRDefault="00446691"/>
    <w:p w:rsidR="00446691" w:rsidRDefault="00446691"/>
  </w:endnote>
  <w:endnote w:type="continuationSeparator" w:id="1">
    <w:p w:rsidR="00446691" w:rsidRDefault="00446691" w:rsidP="00D86DB7">
      <w:r>
        <w:continuationSeparator/>
      </w:r>
    </w:p>
    <w:p w:rsidR="00446691" w:rsidRDefault="00446691"/>
    <w:p w:rsidR="00446691" w:rsidRDefault="00446691"/>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EB1477">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Pr="006F79C8" w:rsidRDefault="00EB1477" w:rsidP="006F79C8">
    <w:pPr>
      <w:pStyle w:val="affff2"/>
    </w:pPr>
    <w:r>
      <w:fldChar w:fldCharType="begin"/>
    </w:r>
    <w:r w:rsidR="006F79C8">
      <w:instrText xml:space="preserve"> PAGE   \* MERGEFORMAT \* MERGEFORMAT </w:instrText>
    </w:r>
    <w:r>
      <w:fldChar w:fldCharType="separate"/>
    </w:r>
    <w:r w:rsidR="006F79C8">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EB1477" w:rsidP="006F79C8">
    <w:pPr>
      <w:pStyle w:val="affff3"/>
    </w:pPr>
    <w:r>
      <w:fldChar w:fldCharType="begin"/>
    </w:r>
    <w:r w:rsidR="000C57D6">
      <w:instrText>PAGE   \* MERGEFORMAT</w:instrText>
    </w:r>
    <w:r>
      <w:fldChar w:fldCharType="separate"/>
    </w:r>
    <w:r w:rsidR="007C2B4A" w:rsidRPr="007C2B4A">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Pr="006F79C8" w:rsidRDefault="00EB1477" w:rsidP="006F79C8">
    <w:pPr>
      <w:pStyle w:val="affff2"/>
    </w:pPr>
    <w:r>
      <w:fldChar w:fldCharType="begin"/>
    </w:r>
    <w:r w:rsidR="006F79C8">
      <w:instrText xml:space="preserve"> PAGE   \* MERGEFORMAT \* MERGEFORMAT </w:instrText>
    </w:r>
    <w:r>
      <w:fldChar w:fldCharType="separate"/>
    </w:r>
    <w:r w:rsidR="007C2B4A">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Default="00EB1477" w:rsidP="006F79C8">
    <w:pPr>
      <w:pStyle w:val="affff3"/>
    </w:pPr>
    <w:r>
      <w:fldChar w:fldCharType="begin"/>
    </w:r>
    <w:r w:rsidR="006F79C8">
      <w:instrText>PAGE   \* MERGEFORMAT</w:instrText>
    </w:r>
    <w:r>
      <w:fldChar w:fldCharType="separate"/>
    </w:r>
    <w:r w:rsidR="007C2B4A" w:rsidRPr="007C2B4A">
      <w:rPr>
        <w:noProof/>
        <w:lang w:val="zh-CN"/>
      </w:rPr>
      <w:t>5</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Pr="006F79C8" w:rsidRDefault="00EB1477" w:rsidP="006F79C8">
    <w:pPr>
      <w:pStyle w:val="affff2"/>
    </w:pPr>
    <w:r>
      <w:fldChar w:fldCharType="begin"/>
    </w:r>
    <w:r w:rsidR="006F79C8">
      <w:instrText xml:space="preserve"> PAGE   \* MERGEFORMAT \* MERGEFORMAT </w:instrText>
    </w:r>
    <w:r>
      <w:fldChar w:fldCharType="separate"/>
    </w:r>
    <w:r w:rsidR="007C2B4A">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Default="00EB1477" w:rsidP="006F79C8">
    <w:pPr>
      <w:pStyle w:val="affff3"/>
    </w:pPr>
    <w:r>
      <w:fldChar w:fldCharType="begin"/>
    </w:r>
    <w:r w:rsidR="006F79C8">
      <w:instrText>PAGE   \* MERGEFORMAT</w:instrText>
    </w:r>
    <w:r>
      <w:fldChar w:fldCharType="separate"/>
    </w:r>
    <w:r w:rsidR="006F79C8" w:rsidRPr="006F79C8">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691" w:rsidRDefault="00446691" w:rsidP="00D86DB7">
      <w:r>
        <w:separator/>
      </w:r>
    </w:p>
  </w:footnote>
  <w:footnote w:type="continuationSeparator" w:id="1">
    <w:p w:rsidR="00446691" w:rsidRDefault="00446691" w:rsidP="00D86DB7">
      <w:r>
        <w:continuationSeparator/>
      </w:r>
    </w:p>
    <w:p w:rsidR="00446691" w:rsidRDefault="00446691"/>
    <w:p w:rsidR="00446691" w:rsidRDefault="0044669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6F79C8" w:rsidRDefault="00EB1477" w:rsidP="006F79C8">
    <w:pPr>
      <w:pStyle w:val="affffc"/>
    </w:pPr>
    <w:fldSimple w:instr=" STYLEREF  标准文件_文件编号 \* MERGEFORMAT ">
      <w:r w:rsidR="006F79C8">
        <w:t>T/GXAS XXXX</w:t>
      </w:r>
      <w:r w:rsidR="006F79C8">
        <w:t>—</w:t>
      </w:r>
      <w:r w:rsidR="006F79C8">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EB1477" w:rsidP="006F79C8">
    <w:pPr>
      <w:pStyle w:val="affffb"/>
    </w:pPr>
    <w:fldSimple w:instr=" STYLEREF  标准文件_文件编号  \* MERGEFORMAT ">
      <w:r w:rsidR="007C2B4A">
        <w:t>T/GXAS XXXX</w:t>
      </w:r>
      <w:r w:rsidR="007C2B4A">
        <w:t>—</w:t>
      </w:r>
      <w:r w:rsidR="007C2B4A">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Pr="006F79C8" w:rsidRDefault="00EB1477" w:rsidP="006F79C8">
    <w:pPr>
      <w:pStyle w:val="affffc"/>
    </w:pPr>
    <w:fldSimple w:instr=" STYLEREF  标准文件_文件编号 \* MERGEFORMAT ">
      <w:r w:rsidR="007C2B4A">
        <w:t>T/GXAS XXXX</w:t>
      </w:r>
      <w:r w:rsidR="007C2B4A">
        <w:t>—</w:t>
      </w:r>
      <w:r w:rsidR="007C2B4A">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Pr="00D84FA1" w:rsidRDefault="00EB1477" w:rsidP="006F79C8">
    <w:pPr>
      <w:pStyle w:val="affffb"/>
    </w:pPr>
    <w:fldSimple w:instr=" STYLEREF  标准文件_文件编号  \* MERGEFORMAT ">
      <w:r w:rsidR="007C2B4A">
        <w:t>T/GXAS XXXX</w:t>
      </w:r>
      <w:r w:rsidR="007C2B4A">
        <w:t>—</w:t>
      </w:r>
      <w:r w:rsidR="007C2B4A">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Pr="006F79C8" w:rsidRDefault="00EB1477" w:rsidP="006F79C8">
    <w:pPr>
      <w:pStyle w:val="affffc"/>
    </w:pPr>
    <w:fldSimple w:instr=" STYLEREF  标准文件_文件编号 \* MERGEFORMAT ">
      <w:r w:rsidR="007C2B4A">
        <w:t>T/GXAS XXXX</w:t>
      </w:r>
      <w:r w:rsidR="007C2B4A">
        <w:t>—</w:t>
      </w:r>
      <w:r w:rsidR="007C2B4A">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C8" w:rsidRPr="00D84FA1" w:rsidRDefault="00EB1477" w:rsidP="006F79C8">
    <w:pPr>
      <w:pStyle w:val="affffb"/>
    </w:pPr>
    <w:fldSimple w:instr=" STYLEREF  标准文件_文件编号  \* MERGEFORMAT ">
      <w:r w:rsidR="006F79C8">
        <w:t>T/GXAS XXXX</w:t>
      </w:r>
      <w:r w:rsidR="006F79C8">
        <w:t>—</w:t>
      </w:r>
      <w:r w:rsidR="006F79C8">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4D40112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2853"/>
    <w:rsid w:val="0000040A"/>
    <w:rsid w:val="00000A94"/>
    <w:rsid w:val="00001972"/>
    <w:rsid w:val="00001D9A"/>
    <w:rsid w:val="00003A4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2DB"/>
    <w:rsid w:val="00073C8C"/>
    <w:rsid w:val="00077B64"/>
    <w:rsid w:val="00080A1C"/>
    <w:rsid w:val="00082317"/>
    <w:rsid w:val="00083D2C"/>
    <w:rsid w:val="00086AA1"/>
    <w:rsid w:val="00087A77"/>
    <w:rsid w:val="00090CA6"/>
    <w:rsid w:val="00092174"/>
    <w:rsid w:val="00092B8A"/>
    <w:rsid w:val="00092FB0"/>
    <w:rsid w:val="000934AF"/>
    <w:rsid w:val="000934C5"/>
    <w:rsid w:val="00093D25"/>
    <w:rsid w:val="00093DAB"/>
    <w:rsid w:val="00094D73"/>
    <w:rsid w:val="00096D63"/>
    <w:rsid w:val="000A0B60"/>
    <w:rsid w:val="000A0EB8"/>
    <w:rsid w:val="000A19FC"/>
    <w:rsid w:val="000A296B"/>
    <w:rsid w:val="000A6042"/>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C8E"/>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44A"/>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C2"/>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4C"/>
    <w:rsid w:val="003938D9"/>
    <w:rsid w:val="00394376"/>
    <w:rsid w:val="003943FF"/>
    <w:rsid w:val="003974EB"/>
    <w:rsid w:val="00397CC5"/>
    <w:rsid w:val="003A11D1"/>
    <w:rsid w:val="003A1582"/>
    <w:rsid w:val="003A3D9C"/>
    <w:rsid w:val="003A4077"/>
    <w:rsid w:val="003A4AA7"/>
    <w:rsid w:val="003B09AD"/>
    <w:rsid w:val="003B0CD4"/>
    <w:rsid w:val="003B1F18"/>
    <w:rsid w:val="003B37C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09F4"/>
    <w:rsid w:val="003F132B"/>
    <w:rsid w:val="003F23D3"/>
    <w:rsid w:val="003F2853"/>
    <w:rsid w:val="003F3F08"/>
    <w:rsid w:val="003F49F1"/>
    <w:rsid w:val="003F6272"/>
    <w:rsid w:val="00400E72"/>
    <w:rsid w:val="00401400"/>
    <w:rsid w:val="00404869"/>
    <w:rsid w:val="00405884"/>
    <w:rsid w:val="00407D39"/>
    <w:rsid w:val="0041477A"/>
    <w:rsid w:val="004167A3"/>
    <w:rsid w:val="00421CAC"/>
    <w:rsid w:val="00432DAA"/>
    <w:rsid w:val="00434305"/>
    <w:rsid w:val="00435DF7"/>
    <w:rsid w:val="0044083F"/>
    <w:rsid w:val="00441AE7"/>
    <w:rsid w:val="00445574"/>
    <w:rsid w:val="00446691"/>
    <w:rsid w:val="004467FB"/>
    <w:rsid w:val="00452D6B"/>
    <w:rsid w:val="00454484"/>
    <w:rsid w:val="0045517B"/>
    <w:rsid w:val="0045706C"/>
    <w:rsid w:val="00463B77"/>
    <w:rsid w:val="00463C7B"/>
    <w:rsid w:val="004644A6"/>
    <w:rsid w:val="004659BD"/>
    <w:rsid w:val="00470775"/>
    <w:rsid w:val="004746B1"/>
    <w:rsid w:val="0047583F"/>
    <w:rsid w:val="00475A11"/>
    <w:rsid w:val="00475DE8"/>
    <w:rsid w:val="00481C44"/>
    <w:rsid w:val="00484936"/>
    <w:rsid w:val="00485C89"/>
    <w:rsid w:val="00486BE3"/>
    <w:rsid w:val="004905E4"/>
    <w:rsid w:val="00490A89"/>
    <w:rsid w:val="00490AB4"/>
    <w:rsid w:val="00492F02"/>
    <w:rsid w:val="004939AE"/>
    <w:rsid w:val="00497D88"/>
    <w:rsid w:val="004A12DF"/>
    <w:rsid w:val="004A1BA8"/>
    <w:rsid w:val="004A4B57"/>
    <w:rsid w:val="004A63FA"/>
    <w:rsid w:val="004A6A3D"/>
    <w:rsid w:val="004B0272"/>
    <w:rsid w:val="004B2701"/>
    <w:rsid w:val="004B2B1A"/>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1FCF"/>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B1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C63"/>
    <w:rsid w:val="00561475"/>
    <w:rsid w:val="00562308"/>
    <w:rsid w:val="0056487B"/>
    <w:rsid w:val="00564FB9"/>
    <w:rsid w:val="00573D9E"/>
    <w:rsid w:val="005801E3"/>
    <w:rsid w:val="00581802"/>
    <w:rsid w:val="005836A8"/>
    <w:rsid w:val="0058409C"/>
    <w:rsid w:val="00584262"/>
    <w:rsid w:val="00586630"/>
    <w:rsid w:val="00587ADD"/>
    <w:rsid w:val="00593A42"/>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2C0F"/>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FD1"/>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C4"/>
    <w:rsid w:val="006A07AA"/>
    <w:rsid w:val="006A25E5"/>
    <w:rsid w:val="006A2B46"/>
    <w:rsid w:val="006A336D"/>
    <w:rsid w:val="006A37B9"/>
    <w:rsid w:val="006B0F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9C8"/>
    <w:rsid w:val="007002C5"/>
    <w:rsid w:val="00704317"/>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2BA"/>
    <w:rsid w:val="00776599"/>
    <w:rsid w:val="007801AC"/>
    <w:rsid w:val="0078114B"/>
    <w:rsid w:val="00781DD2"/>
    <w:rsid w:val="00783ECF"/>
    <w:rsid w:val="0078413A"/>
    <w:rsid w:val="007959E8"/>
    <w:rsid w:val="00795E9C"/>
    <w:rsid w:val="007A0521"/>
    <w:rsid w:val="007A2E12"/>
    <w:rsid w:val="007A3475"/>
    <w:rsid w:val="007A41C8"/>
    <w:rsid w:val="007A47D1"/>
    <w:rsid w:val="007A54CE"/>
    <w:rsid w:val="007A5D3A"/>
    <w:rsid w:val="007A6FD9"/>
    <w:rsid w:val="007A7FFA"/>
    <w:rsid w:val="007B04EB"/>
    <w:rsid w:val="007B0D4F"/>
    <w:rsid w:val="007B5A3D"/>
    <w:rsid w:val="007B5B95"/>
    <w:rsid w:val="007B6032"/>
    <w:rsid w:val="007B68EA"/>
    <w:rsid w:val="007B7453"/>
    <w:rsid w:val="007C0380"/>
    <w:rsid w:val="007C2B4A"/>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56F"/>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693"/>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A99"/>
    <w:rsid w:val="00996BD2"/>
    <w:rsid w:val="00997BF1"/>
    <w:rsid w:val="009A089C"/>
    <w:rsid w:val="009A118E"/>
    <w:rsid w:val="009A21CD"/>
    <w:rsid w:val="009A278C"/>
    <w:rsid w:val="009A2BC2"/>
    <w:rsid w:val="009A42C1"/>
    <w:rsid w:val="009A5429"/>
    <w:rsid w:val="009A72AD"/>
    <w:rsid w:val="009B09E0"/>
    <w:rsid w:val="009B0BC5"/>
    <w:rsid w:val="009B1247"/>
    <w:rsid w:val="009B58E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5E7"/>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DB6"/>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579E"/>
    <w:rsid w:val="00B66567"/>
    <w:rsid w:val="00B66F52"/>
    <w:rsid w:val="00B66FE5"/>
    <w:rsid w:val="00B72880"/>
    <w:rsid w:val="00B758BF"/>
    <w:rsid w:val="00B77EC8"/>
    <w:rsid w:val="00B827A6"/>
    <w:rsid w:val="00B831CE"/>
    <w:rsid w:val="00B86677"/>
    <w:rsid w:val="00B87131"/>
    <w:rsid w:val="00B939B1"/>
    <w:rsid w:val="00B96D40"/>
    <w:rsid w:val="00B96F11"/>
    <w:rsid w:val="00B97386"/>
    <w:rsid w:val="00BA263B"/>
    <w:rsid w:val="00BA42B2"/>
    <w:rsid w:val="00BA58D4"/>
    <w:rsid w:val="00BA5B9E"/>
    <w:rsid w:val="00BA7C9A"/>
    <w:rsid w:val="00BB5F8F"/>
    <w:rsid w:val="00BB657A"/>
    <w:rsid w:val="00BC1A4E"/>
    <w:rsid w:val="00BC201F"/>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FF9"/>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F28"/>
    <w:rsid w:val="00C71372"/>
    <w:rsid w:val="00C72213"/>
    <w:rsid w:val="00C72410"/>
    <w:rsid w:val="00C7287F"/>
    <w:rsid w:val="00C80CB8"/>
    <w:rsid w:val="00C819F8"/>
    <w:rsid w:val="00C8248C"/>
    <w:rsid w:val="00C83CA7"/>
    <w:rsid w:val="00C84E33"/>
    <w:rsid w:val="00C86D6F"/>
    <w:rsid w:val="00C905FC"/>
    <w:rsid w:val="00C92D03"/>
    <w:rsid w:val="00C9319C"/>
    <w:rsid w:val="00C93DCF"/>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40F"/>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F59"/>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477"/>
    <w:rsid w:val="00EB1E69"/>
    <w:rsid w:val="00EB2086"/>
    <w:rsid w:val="00EB31ED"/>
    <w:rsid w:val="00EB5EDF"/>
    <w:rsid w:val="00EB60FE"/>
    <w:rsid w:val="00EB74DB"/>
    <w:rsid w:val="00EC5359"/>
    <w:rsid w:val="00EC562A"/>
    <w:rsid w:val="00EC56DB"/>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4A8F"/>
    <w:rsid w:val="00F3689B"/>
    <w:rsid w:val="00F420D5"/>
    <w:rsid w:val="00F451EA"/>
    <w:rsid w:val="00F45447"/>
    <w:rsid w:val="00F456C6"/>
    <w:rsid w:val="00F4577B"/>
    <w:rsid w:val="00F46496"/>
    <w:rsid w:val="00F474D0"/>
    <w:rsid w:val="00F50179"/>
    <w:rsid w:val="00F515EE"/>
    <w:rsid w:val="00F55411"/>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8D4"/>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ind w:left="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813D3B64B3C4213B6392190F3B09D66"/>
        <w:category>
          <w:name w:val="常规"/>
          <w:gallery w:val="placeholder"/>
        </w:category>
        <w:types>
          <w:type w:val="bbPlcHdr"/>
        </w:types>
        <w:behaviors>
          <w:behavior w:val="content"/>
        </w:behaviors>
        <w:guid w:val="{E729AF73-F6B0-42C9-BBFF-A59A760E63FE}"/>
      </w:docPartPr>
      <w:docPartBody>
        <w:p w:rsidR="00320299" w:rsidRDefault="00320299">
          <w:pPr>
            <w:pStyle w:val="7813D3B64B3C4213B6392190F3B09D66"/>
          </w:pPr>
          <w:r w:rsidRPr="00751A05">
            <w:rPr>
              <w:rStyle w:val="a3"/>
              <w:rFonts w:hint="eastAsia"/>
            </w:rPr>
            <w:t>单击或点击此处输入文字。</w:t>
          </w:r>
        </w:p>
      </w:docPartBody>
    </w:docPart>
    <w:docPart>
      <w:docPartPr>
        <w:name w:val="1D94D0C06C81477CB669F45E185EF9A7"/>
        <w:category>
          <w:name w:val="常规"/>
          <w:gallery w:val="placeholder"/>
        </w:category>
        <w:types>
          <w:type w:val="bbPlcHdr"/>
        </w:types>
        <w:behaviors>
          <w:behavior w:val="content"/>
        </w:behaviors>
        <w:guid w:val="{B0D32939-3190-471D-9EC9-211E31143F33}"/>
      </w:docPartPr>
      <w:docPartBody>
        <w:p w:rsidR="00320299" w:rsidRDefault="00320299">
          <w:pPr>
            <w:pStyle w:val="1D94D0C06C81477CB669F45E185EF9A7"/>
          </w:pPr>
          <w:r w:rsidRPr="00FB6243">
            <w:rPr>
              <w:rStyle w:val="a3"/>
              <w:rFonts w:hint="eastAsia"/>
            </w:rPr>
            <w:t>选择一项。</w:t>
          </w:r>
        </w:p>
      </w:docPartBody>
    </w:docPart>
    <w:docPart>
      <w:docPartPr>
        <w:name w:val="79EFFA590EC3460184AC295AE93957F3"/>
        <w:category>
          <w:name w:val="常规"/>
          <w:gallery w:val="placeholder"/>
        </w:category>
        <w:types>
          <w:type w:val="bbPlcHdr"/>
        </w:types>
        <w:behaviors>
          <w:behavior w:val="content"/>
        </w:behaviors>
        <w:guid w:val="{5041B263-9B61-41AF-AB5F-B9DDAF5F8587}"/>
      </w:docPartPr>
      <w:docPartBody>
        <w:p w:rsidR="00320299" w:rsidRDefault="00320299">
          <w:pPr>
            <w:pStyle w:val="79EFFA590EC3460184AC295AE93957F3"/>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0299"/>
    <w:rsid w:val="001A2043"/>
    <w:rsid w:val="001A2717"/>
    <w:rsid w:val="00320299"/>
    <w:rsid w:val="006E0E51"/>
    <w:rsid w:val="00B04D95"/>
    <w:rsid w:val="00CF48E6"/>
    <w:rsid w:val="00F538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7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A2717"/>
    <w:rPr>
      <w:color w:val="808080"/>
    </w:rPr>
  </w:style>
  <w:style w:type="paragraph" w:customStyle="1" w:styleId="7813D3B64B3C4213B6392190F3B09D66">
    <w:name w:val="7813D3B64B3C4213B6392190F3B09D66"/>
    <w:rsid w:val="001A2717"/>
    <w:pPr>
      <w:widowControl w:val="0"/>
      <w:jc w:val="both"/>
    </w:pPr>
  </w:style>
  <w:style w:type="paragraph" w:customStyle="1" w:styleId="1D94D0C06C81477CB669F45E185EF9A7">
    <w:name w:val="1D94D0C06C81477CB669F45E185EF9A7"/>
    <w:rsid w:val="001A2717"/>
    <w:pPr>
      <w:widowControl w:val="0"/>
      <w:jc w:val="both"/>
    </w:pPr>
  </w:style>
  <w:style w:type="paragraph" w:customStyle="1" w:styleId="79EFFA590EC3460184AC295AE93957F3">
    <w:name w:val="79EFFA590EC3460184AC295AE93957F3"/>
    <w:rsid w:val="001A2717"/>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97C64-3380-499B-9A47-367D61AF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45</TotalTime>
  <Pages>10</Pages>
  <Words>920</Words>
  <Characters>5244</Characters>
  <Application>Microsoft Office Word</Application>
  <DocSecurity>0</DocSecurity>
  <Lines>43</Lines>
  <Paragraphs>12</Paragraphs>
  <ScaleCrop>false</ScaleCrop>
  <Company>PCMI</Company>
  <LinksUpToDate>false</LinksUpToDate>
  <CharactersWithSpaces>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min zheng</dc:creator>
  <dc:description>&lt;config cover="true" show_menu="true" version="1.0.0" doctype="SDKXY"&gt;_x000d_
&lt;/config&gt;</dc:description>
  <cp:lastModifiedBy>Windows 用户</cp:lastModifiedBy>
  <cp:revision>103</cp:revision>
  <cp:lastPrinted>2021-02-02T08:22:00Z</cp:lastPrinted>
  <dcterms:created xsi:type="dcterms:W3CDTF">2023-04-18T03:05:00Z</dcterms:created>
  <dcterms:modified xsi:type="dcterms:W3CDTF">2023-04-20T03:31:00Z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