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A6318">
        <w:tc>
          <w:tcPr>
            <w:tcW w:w="509" w:type="dxa"/>
          </w:tcPr>
          <w:p w:rsidR="00FA6318" w:rsidRDefault="00E07B88">
            <w:pPr>
              <w:pStyle w:val="affff6"/>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A6318" w:rsidRDefault="00E07B88">
            <w:pPr>
              <w:pStyle w:val="affff6"/>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01"/>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65.020.01</w:t>
            </w:r>
            <w:r>
              <w:rPr>
                <w:rFonts w:ascii="黑体" w:eastAsia="黑体" w:hAnsi="黑体"/>
                <w:sz w:val="21"/>
                <w:szCs w:val="21"/>
              </w:rPr>
              <w:fldChar w:fldCharType="end"/>
            </w:r>
            <w:bookmarkEnd w:id="0"/>
          </w:p>
        </w:tc>
      </w:tr>
      <w:tr w:rsidR="00FA6318">
        <w:tc>
          <w:tcPr>
            <w:tcW w:w="509" w:type="dxa"/>
          </w:tcPr>
          <w:p w:rsidR="00FA6318" w:rsidRDefault="00E07B88">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A6318">
              <w:trPr>
                <w:trHeight w:hRule="exact" w:val="1021"/>
              </w:trPr>
              <w:tc>
                <w:tcPr>
                  <w:tcW w:w="9242" w:type="dxa"/>
                  <w:vAlign w:val="center"/>
                </w:tcPr>
                <w:p w:rsidR="00FA6318" w:rsidRDefault="00E07B88" w:rsidP="00E649F4">
                  <w:pPr>
                    <w:pStyle w:val="afffff5"/>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rsidR="00FA6318" w:rsidRDefault="00E07B88">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38"/>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B.38</w:t>
            </w:r>
            <w:r>
              <w:rPr>
                <w:rFonts w:ascii="黑体" w:eastAsia="黑体" w:hAnsi="黑体"/>
                <w:sz w:val="21"/>
                <w:szCs w:val="21"/>
              </w:rPr>
              <w:fldChar w:fldCharType="end"/>
            </w:r>
            <w:bookmarkEnd w:id="2"/>
          </w:p>
        </w:tc>
      </w:tr>
    </w:tbl>
    <w:p w:rsidR="00FA6318" w:rsidRDefault="00E07B88">
      <w:pPr>
        <w:pStyle w:val="af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 xml:space="preserve">标准    </w:t>
      </w:r>
    </w:p>
    <w:bookmarkEnd w:id="3"/>
    <w:p w:rsidR="00FA6318" w:rsidRDefault="00E07B88">
      <w:pPr>
        <w:pStyle w:val="affffffffff9"/>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rsidR="00D94FC6">
        <w:t xml:space="preserve"> XXXX</w:t>
      </w:r>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rsidR="005A452E">
        <w:t>XXXX</w:t>
      </w:r>
      <w:r>
        <w:fldChar w:fldCharType="end"/>
      </w:r>
      <w:bookmarkEnd w:id="5"/>
    </w:p>
    <w:p w:rsidR="00FA6318" w:rsidRDefault="00E07B88">
      <w:pPr>
        <w:pStyle w:val="affffffffffa"/>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FA6318" w:rsidRDefault="00E07B8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A6318" w:rsidRDefault="00FA6318">
      <w:pPr>
        <w:pStyle w:val="afffff6"/>
        <w:framePr w:w="9639" w:h="6976" w:hRule="exact" w:hSpace="0" w:vSpace="0" w:wrap="around" w:hAnchor="page" w:y="6408"/>
        <w:jc w:val="center"/>
        <w:rPr>
          <w:rFonts w:ascii="黑体" w:eastAsia="黑体" w:hAnsi="黑体"/>
          <w:b w:val="0"/>
          <w:bCs w:val="0"/>
          <w:w w:val="100"/>
        </w:rPr>
      </w:pPr>
    </w:p>
    <w:p w:rsidR="00FA6318" w:rsidRDefault="00E07B88">
      <w:pPr>
        <w:pStyle w:val="affffffffffb"/>
        <w:framePr w:h="6974" w:hRule="exact" w:wrap="around" w:x="1419" w:anchorLock="1"/>
      </w:pPr>
      <w:r>
        <w:rPr>
          <w:rFonts w:ascii="宋体" w:hAnsi="宋体" w:hint="eastAsia"/>
          <w:szCs w:val="21"/>
        </w:rPr>
        <w:t>岩黄连药材采收与贮藏技术规程</w:t>
      </w:r>
    </w:p>
    <w:p w:rsidR="00FA6318" w:rsidRDefault="00E560EC">
      <w:pPr>
        <w:pStyle w:val="affffffff"/>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Technical code of Collection and Storage for herbal medicine herba corydalis saxicolae"/>
            </w:textInput>
          </w:ffData>
        </w:fldChar>
      </w:r>
      <w:bookmarkStart w:id="7"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noProof/>
          <w:szCs w:val="28"/>
        </w:rPr>
        <w:t>Technical code of Collection and Storage for herbal medicine herba corydalis saxicolae</w:t>
      </w:r>
      <w:r>
        <w:rPr>
          <w:rFonts w:ascii="黑体" w:eastAsia="黑体" w:hAnsi="黑体"/>
          <w:szCs w:val="28"/>
        </w:rPr>
        <w:fldChar w:fldCharType="end"/>
      </w:r>
      <w:bookmarkEnd w:id="7"/>
    </w:p>
    <w:p w:rsidR="00FA6318" w:rsidRDefault="00FA6318">
      <w:pPr>
        <w:framePr w:w="9639" w:h="6974" w:hRule="exact" w:wrap="around" w:vAnchor="page" w:hAnchor="page" w:x="1419" w:y="6408" w:anchorLock="1"/>
        <w:spacing w:line="760" w:lineRule="exact"/>
        <w:ind w:left="-1418"/>
      </w:pPr>
    </w:p>
    <w:p w:rsidR="00FA6318" w:rsidRDefault="00FA6318">
      <w:pPr>
        <w:pStyle w:val="affffffff"/>
        <w:framePr w:w="9639" w:h="6974" w:hRule="exact" w:wrap="around" w:vAnchor="page" w:hAnchor="page" w:x="1419" w:y="6408" w:anchorLock="1"/>
        <w:textAlignment w:val="bottom"/>
        <w:rPr>
          <w:rFonts w:eastAsia="黑体"/>
          <w:szCs w:val="28"/>
        </w:rPr>
      </w:pPr>
    </w:p>
    <w:p w:rsidR="00FA6318" w:rsidRDefault="00E07B88">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sidR="0064046D">
        <w:rPr>
          <w:sz w:val="24"/>
          <w:szCs w:val="28"/>
        </w:rPr>
      </w:r>
      <w:r w:rsidR="0064046D">
        <w:rPr>
          <w:sz w:val="24"/>
          <w:szCs w:val="28"/>
        </w:rPr>
        <w:fldChar w:fldCharType="separate"/>
      </w:r>
      <w:r>
        <w:rPr>
          <w:sz w:val="24"/>
          <w:szCs w:val="28"/>
        </w:rPr>
        <w:fldChar w:fldCharType="end"/>
      </w:r>
      <w:bookmarkEnd w:id="8"/>
    </w:p>
    <w:p w:rsidR="00FA6318" w:rsidRDefault="00E07B88">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sidR="00042DF5">
        <w:rPr>
          <w:sz w:val="21"/>
          <w:szCs w:val="28"/>
        </w:rPr>
        <w:t> </w:t>
      </w:r>
      <w:r w:rsidR="00042DF5">
        <w:rPr>
          <w:sz w:val="21"/>
          <w:szCs w:val="28"/>
        </w:rPr>
        <w:t> </w:t>
      </w:r>
      <w:r w:rsidR="00042DF5">
        <w:rPr>
          <w:sz w:val="21"/>
          <w:szCs w:val="28"/>
        </w:rPr>
        <w:t> </w:t>
      </w:r>
      <w:r w:rsidR="00042DF5">
        <w:rPr>
          <w:sz w:val="21"/>
          <w:szCs w:val="28"/>
        </w:rPr>
        <w:t> </w:t>
      </w:r>
      <w:r w:rsidR="00042DF5">
        <w:rPr>
          <w:sz w:val="21"/>
          <w:szCs w:val="28"/>
        </w:rPr>
        <w:t> </w:t>
      </w:r>
      <w:r>
        <w:rPr>
          <w:sz w:val="21"/>
          <w:szCs w:val="28"/>
        </w:rPr>
        <w:fldChar w:fldCharType="end"/>
      </w:r>
      <w:bookmarkEnd w:id="9"/>
    </w:p>
    <w:p w:rsidR="00FA6318" w:rsidRDefault="00E07B88">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64046D">
        <w:rPr>
          <w:b/>
          <w:sz w:val="21"/>
          <w:szCs w:val="28"/>
        </w:rPr>
      </w:r>
      <w:r w:rsidR="0064046D">
        <w:rPr>
          <w:b/>
          <w:sz w:val="21"/>
          <w:szCs w:val="28"/>
        </w:rPr>
        <w:fldChar w:fldCharType="separate"/>
      </w:r>
      <w:r>
        <w:rPr>
          <w:b/>
          <w:sz w:val="21"/>
          <w:szCs w:val="28"/>
        </w:rPr>
        <w:fldChar w:fldCharType="end"/>
      </w:r>
      <w:bookmarkEnd w:id="10"/>
    </w:p>
    <w:p w:rsidR="00FA6318" w:rsidRDefault="00E07B88">
      <w:pPr>
        <w:pStyle w:val="affffffffff7"/>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FA6318" w:rsidRDefault="00E07B88">
      <w:pPr>
        <w:pStyle w:val="affffffffff8"/>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FA6318" w:rsidRDefault="00E07B88">
      <w:pPr>
        <w:pStyle w:val="afffffffff"/>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7"/>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rsidR="00FA6318" w:rsidRDefault="00E07B88">
      <w:pPr>
        <w:rPr>
          <w:rFonts w:ascii="宋体" w:hAnsi="宋体"/>
          <w:sz w:val="28"/>
          <w:szCs w:val="28"/>
        </w:rPr>
        <w:sectPr w:rsidR="00FA6318">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A6318" w:rsidRDefault="00E07B88">
      <w:pPr>
        <w:pStyle w:val="a6"/>
        <w:spacing w:after="360"/>
      </w:pPr>
      <w:bookmarkStart w:id="18" w:name="BookMark2"/>
      <w:r>
        <w:rPr>
          <w:spacing w:val="320"/>
        </w:rPr>
        <w:lastRenderedPageBreak/>
        <w:t>前</w:t>
      </w:r>
      <w:r>
        <w:t>言</w:t>
      </w:r>
    </w:p>
    <w:p w:rsidR="00FA6318" w:rsidRDefault="00E07B88">
      <w:pPr>
        <w:pStyle w:val="afffffb"/>
        <w:ind w:firstLine="420"/>
        <w:rPr>
          <w:rFonts w:hAnsi="宋体"/>
          <w:szCs w:val="21"/>
        </w:rPr>
      </w:pPr>
      <w:r>
        <w:rPr>
          <w:rFonts w:hAnsi="宋体" w:hint="eastAsia"/>
          <w:szCs w:val="21"/>
        </w:rPr>
        <w:t>本文件参照GB/T 1.1—2020《标准化工作导则  第1部分：标准化文件的结构和起草规则》的规定起草。</w:t>
      </w:r>
    </w:p>
    <w:p w:rsidR="00FA6318" w:rsidRDefault="00E07B88">
      <w:pPr>
        <w:pStyle w:val="afffffb"/>
        <w:ind w:firstLine="420"/>
        <w:rPr>
          <w:rFonts w:hAnsi="宋体"/>
          <w:szCs w:val="21"/>
        </w:rPr>
      </w:pPr>
      <w:r>
        <w:rPr>
          <w:rFonts w:hAnsi="宋体" w:hint="eastAsia"/>
          <w:szCs w:val="21"/>
        </w:rPr>
        <w:t>请注意本文件的某些内容可能涉及专利。本文件的发布机构不承担识别专利的责任。</w:t>
      </w:r>
    </w:p>
    <w:p w:rsidR="00FA6318" w:rsidRDefault="00E07B88">
      <w:pPr>
        <w:pStyle w:val="afffffb"/>
        <w:ind w:firstLine="420"/>
        <w:rPr>
          <w:rFonts w:hAnsi="宋体"/>
          <w:szCs w:val="21"/>
        </w:rPr>
      </w:pPr>
      <w:r>
        <w:rPr>
          <w:rFonts w:hAnsi="宋体" w:hint="eastAsia"/>
          <w:szCs w:val="21"/>
        </w:rPr>
        <w:t>本文件由</w:t>
      </w:r>
      <w:r>
        <w:rPr>
          <w:rFonts w:hAnsi="宋体" w:hint="eastAsia"/>
          <w:color w:val="000000"/>
          <w:szCs w:val="21"/>
        </w:rPr>
        <w:t>广西壮族自治区药用植物园</w:t>
      </w:r>
      <w:r>
        <w:rPr>
          <w:rFonts w:hAnsi="宋体" w:hint="eastAsia"/>
          <w:szCs w:val="21"/>
        </w:rPr>
        <w:t>提出、归口并宣贯。</w:t>
      </w:r>
    </w:p>
    <w:p w:rsidR="00FA6318" w:rsidRDefault="00E07B88">
      <w:pPr>
        <w:pStyle w:val="afffffb"/>
        <w:ind w:firstLine="420"/>
        <w:rPr>
          <w:rFonts w:hAnsi="宋体"/>
          <w:szCs w:val="21"/>
        </w:rPr>
      </w:pPr>
      <w:r>
        <w:rPr>
          <w:rFonts w:hAnsi="宋体" w:hint="eastAsia"/>
          <w:szCs w:val="21"/>
        </w:rPr>
        <w:t>本文件起草单位：</w:t>
      </w:r>
      <w:r>
        <w:rPr>
          <w:rFonts w:hAnsi="宋体" w:hint="eastAsia"/>
          <w:color w:val="000000"/>
          <w:szCs w:val="21"/>
        </w:rPr>
        <w:t>广西壮族自治区药用植物园、</w:t>
      </w:r>
      <w:r>
        <w:rPr>
          <w:rFonts w:hAnsi="宋体" w:hint="eastAsia"/>
          <w:szCs w:val="21"/>
        </w:rPr>
        <w:t>广西东兰县天然中草药种植有限责任公司、广西农业职业技术大学。</w:t>
      </w:r>
    </w:p>
    <w:p w:rsidR="00FA6318" w:rsidRDefault="00E07B88">
      <w:pPr>
        <w:pStyle w:val="afffffb"/>
        <w:ind w:firstLine="420"/>
        <w:rPr>
          <w:rFonts w:hAnsi="宋体"/>
          <w:szCs w:val="21"/>
        </w:rPr>
      </w:pPr>
      <w:r>
        <w:rPr>
          <w:rFonts w:hAnsi="宋体" w:hint="eastAsia"/>
          <w:szCs w:val="21"/>
        </w:rPr>
        <w:t>本文件主要起草人：</w:t>
      </w:r>
      <w:r w:rsidR="00FC7108" w:rsidRPr="00C0231B">
        <w:rPr>
          <w:rFonts w:hAnsi="宋体"/>
          <w:szCs w:val="21"/>
        </w:rPr>
        <w:t>韦莹</w:t>
      </w:r>
      <w:r w:rsidR="00FC7108">
        <w:rPr>
          <w:rFonts w:hAnsi="宋体" w:hint="eastAsia"/>
          <w:szCs w:val="21"/>
        </w:rPr>
        <w:t>、</w:t>
      </w:r>
      <w:r w:rsidR="00FC7108" w:rsidRPr="00C0231B">
        <w:rPr>
          <w:rFonts w:hAnsi="宋体"/>
          <w:szCs w:val="21"/>
        </w:rPr>
        <w:t>李翠</w:t>
      </w:r>
      <w:r w:rsidR="00FC7108">
        <w:rPr>
          <w:rFonts w:hAnsi="宋体" w:hint="eastAsia"/>
          <w:szCs w:val="21"/>
        </w:rPr>
        <w:t>、</w:t>
      </w:r>
      <w:r w:rsidR="00FC7108" w:rsidRPr="00C0231B">
        <w:rPr>
          <w:rFonts w:hAnsi="宋体"/>
          <w:szCs w:val="21"/>
        </w:rPr>
        <w:t>雷明</w:t>
      </w:r>
      <w:r w:rsidR="00FC7108">
        <w:rPr>
          <w:rFonts w:hAnsi="宋体" w:hint="eastAsia"/>
          <w:szCs w:val="21"/>
        </w:rPr>
        <w:t>、</w:t>
      </w:r>
      <w:r w:rsidR="00FC7108" w:rsidRPr="00C0231B">
        <w:rPr>
          <w:rFonts w:hAnsi="宋体"/>
          <w:szCs w:val="21"/>
        </w:rPr>
        <w:t>张占江</w:t>
      </w:r>
      <w:r w:rsidR="00FC7108">
        <w:rPr>
          <w:rFonts w:hAnsi="宋体" w:hint="eastAsia"/>
          <w:szCs w:val="21"/>
        </w:rPr>
        <w:t>、</w:t>
      </w:r>
      <w:r w:rsidR="00FC7108" w:rsidRPr="00C0231B">
        <w:rPr>
          <w:rFonts w:hAnsi="宋体"/>
          <w:szCs w:val="21"/>
        </w:rPr>
        <w:t>唐春风</w:t>
      </w:r>
      <w:r w:rsidR="00FC7108">
        <w:rPr>
          <w:rFonts w:hAnsi="宋体" w:hint="eastAsia"/>
          <w:szCs w:val="21"/>
        </w:rPr>
        <w:t>、</w:t>
      </w:r>
      <w:r w:rsidR="00FC7108" w:rsidRPr="00C0231B">
        <w:rPr>
          <w:rFonts w:hAnsi="宋体"/>
          <w:szCs w:val="21"/>
        </w:rPr>
        <w:t>胡盛</w:t>
      </w:r>
      <w:r w:rsidR="00FC7108">
        <w:rPr>
          <w:rFonts w:hAnsi="宋体" w:hint="eastAsia"/>
          <w:szCs w:val="21"/>
        </w:rPr>
        <w:t>、</w:t>
      </w:r>
      <w:r w:rsidR="00FC7108" w:rsidRPr="00C0231B">
        <w:rPr>
          <w:rFonts w:hAnsi="宋体"/>
          <w:szCs w:val="21"/>
        </w:rPr>
        <w:t>郭晓云</w:t>
      </w:r>
      <w:r w:rsidR="00FC7108">
        <w:rPr>
          <w:rFonts w:hAnsi="宋体" w:hint="eastAsia"/>
          <w:szCs w:val="21"/>
        </w:rPr>
        <w:t>、</w:t>
      </w:r>
      <w:r w:rsidR="00FC7108" w:rsidRPr="00C0231B">
        <w:rPr>
          <w:rFonts w:hAnsi="宋体"/>
          <w:szCs w:val="21"/>
        </w:rPr>
        <w:t>黄浩</w:t>
      </w:r>
      <w:r w:rsidR="00FC7108">
        <w:rPr>
          <w:rFonts w:hAnsi="宋体" w:hint="eastAsia"/>
          <w:szCs w:val="21"/>
        </w:rPr>
        <w:t>、</w:t>
      </w:r>
      <w:r w:rsidR="00FC7108" w:rsidRPr="00C0231B">
        <w:rPr>
          <w:rFonts w:hAnsi="宋体"/>
          <w:szCs w:val="21"/>
        </w:rPr>
        <w:t>胡营</w:t>
      </w:r>
      <w:r w:rsidR="00FC7108">
        <w:rPr>
          <w:rFonts w:hAnsi="宋体" w:hint="eastAsia"/>
          <w:szCs w:val="21"/>
        </w:rPr>
        <w:t>、</w:t>
      </w:r>
      <w:r w:rsidR="00FC7108" w:rsidRPr="00C0231B">
        <w:rPr>
          <w:rFonts w:hAnsi="宋体"/>
          <w:szCs w:val="21"/>
        </w:rPr>
        <w:t>余海霞</w:t>
      </w:r>
      <w:r w:rsidR="00FC7108">
        <w:rPr>
          <w:rFonts w:hAnsi="宋体" w:hint="eastAsia"/>
          <w:szCs w:val="21"/>
        </w:rPr>
        <w:t>、</w:t>
      </w:r>
      <w:r w:rsidR="00FC7108" w:rsidRPr="00C0231B">
        <w:rPr>
          <w:rFonts w:hAnsi="宋体"/>
          <w:szCs w:val="21"/>
        </w:rPr>
        <w:t>陈晓英</w:t>
      </w:r>
      <w:r w:rsidR="00FC7108">
        <w:rPr>
          <w:rFonts w:hAnsi="宋体" w:hint="eastAsia"/>
          <w:szCs w:val="21"/>
        </w:rPr>
        <w:t>、</w:t>
      </w:r>
      <w:r w:rsidR="00FC7108" w:rsidRPr="00C0231B">
        <w:rPr>
          <w:rFonts w:hAnsi="宋体"/>
          <w:szCs w:val="21"/>
        </w:rPr>
        <w:t>彭玉德</w:t>
      </w:r>
      <w:r w:rsidR="00FC7108">
        <w:rPr>
          <w:rFonts w:hAnsi="宋体" w:hint="eastAsia"/>
          <w:szCs w:val="21"/>
        </w:rPr>
        <w:t>、</w:t>
      </w:r>
      <w:r w:rsidR="00FC7108" w:rsidRPr="00C0231B">
        <w:rPr>
          <w:rFonts w:hAnsi="宋体"/>
          <w:szCs w:val="21"/>
        </w:rPr>
        <w:t>李倩</w:t>
      </w:r>
      <w:r w:rsidR="00FC7108">
        <w:rPr>
          <w:rFonts w:hAnsi="宋体" w:hint="eastAsia"/>
          <w:szCs w:val="21"/>
        </w:rPr>
        <w:t>、</w:t>
      </w:r>
      <w:r w:rsidR="00FC7108" w:rsidRPr="00C0231B">
        <w:rPr>
          <w:rFonts w:hAnsi="宋体"/>
          <w:szCs w:val="21"/>
        </w:rPr>
        <w:t>苏必勋</w:t>
      </w:r>
      <w:r w:rsidR="00FC7108">
        <w:rPr>
          <w:rFonts w:hAnsi="宋体" w:hint="eastAsia"/>
          <w:szCs w:val="21"/>
        </w:rPr>
        <w:t>、</w:t>
      </w:r>
      <w:r w:rsidR="00FC7108" w:rsidRPr="00C0231B">
        <w:rPr>
          <w:rFonts w:hAnsi="宋体"/>
          <w:szCs w:val="21"/>
        </w:rPr>
        <w:t>王海</w:t>
      </w:r>
      <w:r>
        <w:rPr>
          <w:rFonts w:hAnsi="宋体" w:hint="eastAsia"/>
          <w:color w:val="000000"/>
          <w:szCs w:val="21"/>
        </w:rPr>
        <w:t>。</w:t>
      </w:r>
    </w:p>
    <w:p w:rsidR="00FA6318" w:rsidRDefault="00FA6318">
      <w:pPr>
        <w:pStyle w:val="afffffb"/>
        <w:ind w:firstLineChars="0" w:firstLine="0"/>
        <w:sectPr w:rsidR="00FA6318">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FA6318" w:rsidRDefault="00FA6318">
      <w:pPr>
        <w:spacing w:line="20" w:lineRule="exact"/>
        <w:jc w:val="center"/>
        <w:rPr>
          <w:rFonts w:ascii="黑体" w:eastAsia="黑体" w:hAnsi="黑体"/>
          <w:sz w:val="32"/>
          <w:szCs w:val="32"/>
        </w:rPr>
      </w:pPr>
      <w:bookmarkStart w:id="19" w:name="BookMark4"/>
      <w:bookmarkEnd w:id="18"/>
    </w:p>
    <w:p w:rsidR="00FA6318" w:rsidRDefault="00FA6318">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5501F4D967384E999B59B790AA6F473A"/>
        </w:placeholder>
      </w:sdtPr>
      <w:sdtEndPr>
        <w:rPr>
          <w:rFonts w:ascii="黑体" w:eastAsia="黑体" w:hAnsi="黑体"/>
        </w:rPr>
      </w:sdtEndPr>
      <w:sdtContent>
        <w:p w:rsidR="00FA6318" w:rsidRDefault="00E07B88">
          <w:pPr>
            <w:pStyle w:val="affffb"/>
            <w:kinsoku w:val="0"/>
            <w:overflowPunct w:val="0"/>
            <w:rPr>
              <w:rFonts w:ascii="黑体" w:eastAsia="黑体" w:hAnsi="黑体"/>
              <w:spacing w:val="-3"/>
            </w:rPr>
          </w:pPr>
          <w:r>
            <w:rPr>
              <w:rFonts w:ascii="黑体" w:eastAsia="黑体" w:hAnsi="黑体" w:hint="eastAsia"/>
            </w:rPr>
            <w:t>岩黄连药材采收与贮藏技术规程</w:t>
          </w:r>
        </w:p>
      </w:sdtContent>
    </w:sdt>
    <w:p w:rsidR="00FA6318" w:rsidRDefault="00E07B88">
      <w:pPr>
        <w:pStyle w:val="afff2"/>
        <w:spacing w:before="240" w:after="240"/>
      </w:pPr>
      <w:bookmarkStart w:id="21" w:name="_Toc24884218"/>
      <w:bookmarkStart w:id="22" w:name="_Toc17233325"/>
      <w:bookmarkStart w:id="23" w:name="_Toc24884211"/>
      <w:bookmarkStart w:id="24" w:name="_Toc26986771"/>
      <w:bookmarkStart w:id="25" w:name="_Toc26718930"/>
      <w:bookmarkStart w:id="26" w:name="_Toc26648465"/>
      <w:bookmarkStart w:id="27" w:name="_Toc17233333"/>
      <w:bookmarkStart w:id="28" w:name="_Toc97192964"/>
      <w:bookmarkStart w:id="29" w:name="_Toc26986530"/>
      <w:bookmarkEnd w:id="20"/>
      <w:r>
        <w:rPr>
          <w:rFonts w:hint="eastAsia"/>
        </w:rPr>
        <w:t>范围</w:t>
      </w:r>
      <w:bookmarkEnd w:id="21"/>
      <w:bookmarkEnd w:id="22"/>
      <w:bookmarkEnd w:id="23"/>
      <w:bookmarkEnd w:id="24"/>
      <w:bookmarkEnd w:id="25"/>
      <w:bookmarkEnd w:id="26"/>
      <w:bookmarkEnd w:id="27"/>
      <w:bookmarkEnd w:id="28"/>
      <w:bookmarkEnd w:id="29"/>
    </w:p>
    <w:p w:rsidR="00FA6318" w:rsidRDefault="00E07B88">
      <w:pPr>
        <w:pStyle w:val="afffffb"/>
        <w:ind w:firstLine="420"/>
      </w:pPr>
      <w:bookmarkStart w:id="30" w:name="_Toc24884219"/>
      <w:bookmarkStart w:id="31" w:name="_Toc26648466"/>
      <w:bookmarkStart w:id="32" w:name="_Toc24884212"/>
      <w:bookmarkStart w:id="33" w:name="_Toc17233326"/>
      <w:bookmarkStart w:id="34" w:name="_Toc17233334"/>
      <w:r>
        <w:rPr>
          <w:rFonts w:hint="eastAsia"/>
        </w:rPr>
        <w:t>本文件界定了岩黄连的术语和定义，确立</w:t>
      </w:r>
      <w:r>
        <w:t>了</w:t>
      </w:r>
      <w:r>
        <w:rPr>
          <w:rFonts w:hint="eastAsia"/>
        </w:rPr>
        <w:t>岩黄连药材采收与贮藏技术的</w:t>
      </w:r>
      <w:r>
        <w:t>程序，</w:t>
      </w:r>
      <w:r>
        <w:rPr>
          <w:rFonts w:hint="eastAsia"/>
        </w:rPr>
        <w:t>规定</w:t>
      </w:r>
      <w:r>
        <w:t>了</w:t>
      </w:r>
      <w:r>
        <w:rPr>
          <w:rFonts w:hint="eastAsia"/>
        </w:rPr>
        <w:t>采收、初加工、质量要求、入库</w:t>
      </w:r>
      <w:r>
        <w:t>管理、</w:t>
      </w:r>
      <w:r>
        <w:rPr>
          <w:rFonts w:hint="eastAsia"/>
        </w:rPr>
        <w:t>贮藏管理、出库的</w:t>
      </w:r>
      <w:r>
        <w:t>操作指示</w:t>
      </w:r>
      <w:r>
        <w:rPr>
          <w:rFonts w:hint="eastAsia"/>
        </w:rPr>
        <w:t>、</w:t>
      </w:r>
      <w:r>
        <w:t>描述了生产过程信息的追溯方法</w:t>
      </w:r>
      <w:r>
        <w:rPr>
          <w:rFonts w:hint="eastAsia"/>
        </w:rPr>
        <w:t>与检测方法。</w:t>
      </w:r>
    </w:p>
    <w:p w:rsidR="00FA6318" w:rsidRDefault="00E07B88">
      <w:pPr>
        <w:pStyle w:val="afffffb"/>
        <w:ind w:firstLine="420"/>
      </w:pPr>
      <w:r>
        <w:rPr>
          <w:rFonts w:hint="eastAsia"/>
        </w:rPr>
        <w:t>本标准适用于岩黄连药材的采收</w:t>
      </w:r>
      <w:r>
        <w:t>与</w:t>
      </w:r>
      <w:r>
        <w:rPr>
          <w:rFonts w:hint="eastAsia"/>
        </w:rPr>
        <w:t>贮藏。</w:t>
      </w:r>
    </w:p>
    <w:p w:rsidR="00FA6318" w:rsidRDefault="00E07B88">
      <w:pPr>
        <w:pStyle w:val="afff2"/>
        <w:spacing w:before="240" w:after="240"/>
      </w:pPr>
      <w:bookmarkStart w:id="35" w:name="_Toc26986531"/>
      <w:bookmarkStart w:id="36" w:name="_Toc26986772"/>
      <w:bookmarkStart w:id="37" w:name="_Toc97192965"/>
      <w:bookmarkStart w:id="38" w:name="_Toc26718931"/>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D41B7F632E2E44CF915A5A9EB3A3BB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A6318" w:rsidRDefault="00E07B88">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A6318" w:rsidRDefault="00E07B88">
      <w:pPr>
        <w:pStyle w:val="afffffb"/>
        <w:ind w:firstLine="420"/>
      </w:pPr>
      <w:r>
        <w:rPr>
          <w:rFonts w:hint="eastAsia"/>
        </w:rPr>
        <w:t>GB 5009.22  食品安全国家标准</w:t>
      </w:r>
      <w:r w:rsidR="00D94FC6">
        <w:rPr>
          <w:rFonts w:hint="eastAsia"/>
        </w:rPr>
        <w:t xml:space="preserve">  </w:t>
      </w:r>
      <w:r w:rsidR="00D94FC6" w:rsidRPr="00D94FC6">
        <w:rPr>
          <w:rFonts w:hint="eastAsia"/>
        </w:rPr>
        <w:t>食品中黄曲霉毒素B族和G族的测定</w:t>
      </w:r>
    </w:p>
    <w:p w:rsidR="00FA6318" w:rsidRDefault="00E07B88">
      <w:pPr>
        <w:pStyle w:val="afffffb"/>
        <w:ind w:firstLine="420"/>
      </w:pPr>
      <w:r>
        <w:rPr>
          <w:rFonts w:hint="eastAsia"/>
        </w:rPr>
        <w:t>GB/T 8946  塑料编织袋通用技术要求</w:t>
      </w:r>
    </w:p>
    <w:p w:rsidR="00FA6318" w:rsidRDefault="00E07B88">
      <w:pPr>
        <w:pStyle w:val="afffffb"/>
        <w:ind w:firstLine="420"/>
      </w:pPr>
      <w:r>
        <w:rPr>
          <w:rFonts w:hint="eastAsia"/>
        </w:rPr>
        <w:t>SB/T 11094  中药材仓储管理规范</w:t>
      </w:r>
    </w:p>
    <w:p w:rsidR="00FA6318" w:rsidRDefault="00E07B88">
      <w:pPr>
        <w:pStyle w:val="afffffb"/>
        <w:ind w:firstLine="420"/>
      </w:pPr>
      <w:r>
        <w:rPr>
          <w:rFonts w:hint="eastAsia"/>
        </w:rPr>
        <w:t>SB/T 11095  中药材仓库技术规范</w:t>
      </w:r>
    </w:p>
    <w:p w:rsidR="00FA6318" w:rsidRDefault="00E07B88">
      <w:pPr>
        <w:pStyle w:val="afff2"/>
        <w:spacing w:before="240" w:after="240"/>
      </w:pPr>
      <w:bookmarkStart w:id="39" w:name="_Toc97192966"/>
      <w:r>
        <w:rPr>
          <w:rFonts w:hint="eastAsia"/>
          <w:szCs w:val="21"/>
        </w:rPr>
        <w:t>术语和定义</w:t>
      </w:r>
      <w:bookmarkEnd w:id="39"/>
    </w:p>
    <w:bookmarkStart w:id="40" w:name="_Toc26986532" w:displacedByCustomXml="next"/>
    <w:bookmarkEnd w:id="40" w:displacedByCustomXml="next"/>
    <w:sdt>
      <w:sdtPr>
        <w:id w:val="-1909835108"/>
        <w:placeholder>
          <w:docPart w:val="68C21EFF04974AD7BCE2A202133C46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A6318" w:rsidRDefault="00E07B88">
          <w:pPr>
            <w:pStyle w:val="afffffb"/>
            <w:ind w:firstLine="420"/>
          </w:pPr>
          <w:r>
            <w:t>下列术语和定义适用于本文件。</w:t>
          </w:r>
        </w:p>
      </w:sdtContent>
    </w:sdt>
    <w:p w:rsidR="00FA6318" w:rsidRPr="00DF2BCC" w:rsidRDefault="00E07B88" w:rsidP="00DF2BCC">
      <w:pPr>
        <w:pStyle w:val="afffffffffffb"/>
        <w:ind w:left="420" w:hangingChars="200" w:hanging="420"/>
        <w:rPr>
          <w:rFonts w:ascii="黑体" w:eastAsia="黑体" w:hAnsi="黑体"/>
        </w:rPr>
      </w:pPr>
      <w:r w:rsidRPr="00DF2BCC">
        <w:rPr>
          <w:rFonts w:ascii="黑体" w:eastAsia="黑体" w:hAnsi="黑体"/>
        </w:rPr>
        <w:br/>
      </w:r>
      <w:r w:rsidRPr="00DF2BCC">
        <w:rPr>
          <w:rFonts w:ascii="黑体" w:eastAsia="黑体" w:hAnsi="黑体" w:hint="eastAsia"/>
        </w:rPr>
        <w:t>岩黄</w:t>
      </w:r>
      <w:r w:rsidRPr="00DF2BCC">
        <w:rPr>
          <w:rFonts w:ascii="黑体" w:eastAsia="黑体" w:hAnsi="黑体"/>
        </w:rPr>
        <w:t>连</w:t>
      </w:r>
      <w:r w:rsidRPr="00DF2BCC">
        <w:rPr>
          <w:rFonts w:ascii="黑体" w:eastAsia="黑体" w:hAnsi="黑体" w:hint="eastAsia"/>
        </w:rPr>
        <w:t xml:space="preserve"> </w:t>
      </w:r>
      <w:r w:rsidRPr="00DF2BCC">
        <w:rPr>
          <w:rFonts w:ascii="黑体" w:eastAsia="黑体" w:hAnsi="黑体"/>
        </w:rPr>
        <w:t xml:space="preserve"> </w:t>
      </w:r>
      <w:r w:rsidR="00DF2BCC">
        <w:rPr>
          <w:rFonts w:ascii="黑体" w:eastAsia="黑体" w:hAnsi="黑体"/>
        </w:rPr>
        <w:t xml:space="preserve">herba corydalis </w:t>
      </w:r>
      <w:r w:rsidR="00DF2BCC" w:rsidRPr="00DF2BCC">
        <w:rPr>
          <w:rFonts w:ascii="黑体" w:eastAsia="黑体" w:hAnsi="黑体"/>
        </w:rPr>
        <w:t>saxicolae</w:t>
      </w:r>
    </w:p>
    <w:p w:rsidR="00FA6318" w:rsidRDefault="00E07B88">
      <w:pPr>
        <w:pStyle w:val="afffffb"/>
        <w:ind w:firstLine="420"/>
      </w:pPr>
      <w:r>
        <w:t>为罂粟科</w:t>
      </w:r>
      <w:r>
        <w:rPr>
          <w:rFonts w:hint="eastAsia"/>
        </w:rPr>
        <w:t>植物</w:t>
      </w:r>
      <w:r>
        <w:t>石生黄</w:t>
      </w:r>
      <w:r>
        <w:rPr>
          <w:rFonts w:hint="eastAsia"/>
        </w:rPr>
        <w:t>堇</w:t>
      </w:r>
      <w:r>
        <w:rPr>
          <w:i/>
        </w:rPr>
        <w:t xml:space="preserve">Corydalis saxicola </w:t>
      </w:r>
      <w:r>
        <w:t>Bunting的干燥全草。</w:t>
      </w:r>
    </w:p>
    <w:p w:rsidR="00FA6318" w:rsidRPr="00EF7C81" w:rsidRDefault="00E07B88">
      <w:pPr>
        <w:pStyle w:val="afff2"/>
        <w:spacing w:before="240" w:after="240"/>
      </w:pPr>
      <w:r>
        <w:rPr>
          <w:rFonts w:hint="eastAsia"/>
        </w:rPr>
        <w:t>采收</w:t>
      </w:r>
    </w:p>
    <w:p w:rsidR="00FA6318" w:rsidRPr="00EF7C81" w:rsidRDefault="00E07B88">
      <w:pPr>
        <w:pStyle w:val="afffffffff5"/>
      </w:pPr>
      <w:r w:rsidRPr="00EF7C81">
        <w:rPr>
          <w:rFonts w:hint="eastAsia"/>
        </w:rPr>
        <w:t>宜在</w:t>
      </w:r>
      <w:r w:rsidR="008D2D9C">
        <w:rPr>
          <w:rFonts w:hint="eastAsia"/>
        </w:rPr>
        <w:t>翌</w:t>
      </w:r>
      <w:r w:rsidR="008D2D9C">
        <w:t>年</w:t>
      </w:r>
      <w:r w:rsidR="00C549A3" w:rsidRPr="00EF7C81">
        <w:t>4</w:t>
      </w:r>
      <w:r w:rsidR="00C549A3" w:rsidRPr="00EF7C81">
        <w:rPr>
          <w:rFonts w:hint="eastAsia"/>
        </w:rPr>
        <w:t>～</w:t>
      </w:r>
      <w:r w:rsidR="00C549A3" w:rsidRPr="00EF7C81">
        <w:t>5</w:t>
      </w:r>
      <w:r w:rsidR="00C549A3" w:rsidRPr="00EF7C81">
        <w:rPr>
          <w:rFonts w:hint="eastAsia"/>
        </w:rPr>
        <w:t>月</w:t>
      </w:r>
      <w:r w:rsidRPr="00EF7C81">
        <w:rPr>
          <w:rFonts w:hint="eastAsia"/>
        </w:rPr>
        <w:t>岩</w:t>
      </w:r>
      <w:r w:rsidRPr="00EF7C81">
        <w:t>黄连</w:t>
      </w:r>
      <w:r w:rsidRPr="00EF7C81">
        <w:rPr>
          <w:rFonts w:hint="eastAsia"/>
        </w:rPr>
        <w:t>生</w:t>
      </w:r>
      <w:r w:rsidRPr="00EF7C81">
        <w:t>长</w:t>
      </w:r>
      <w:r w:rsidRPr="00EF7C81">
        <w:rPr>
          <w:rFonts w:hint="eastAsia"/>
        </w:rPr>
        <w:t>茂盛时期进行采收。</w:t>
      </w:r>
    </w:p>
    <w:p w:rsidR="00FA6318" w:rsidRPr="00EF7C81" w:rsidRDefault="00E07B88">
      <w:pPr>
        <w:pStyle w:val="afffffffff5"/>
      </w:pPr>
      <w:r w:rsidRPr="00EF7C81">
        <w:rPr>
          <w:rFonts w:hint="eastAsia"/>
        </w:rPr>
        <w:t>宜选择晴天上午进行</w:t>
      </w:r>
      <w:r w:rsidR="008355FA">
        <w:rPr>
          <w:rFonts w:hint="eastAsia"/>
        </w:rPr>
        <w:t>，避</w:t>
      </w:r>
      <w:r w:rsidR="008355FA">
        <w:t>开雨天及太阳曝晒</w:t>
      </w:r>
      <w:r w:rsidRPr="00EF7C81">
        <w:rPr>
          <w:rFonts w:hint="eastAsia"/>
        </w:rPr>
        <w:t>。</w:t>
      </w:r>
    </w:p>
    <w:p w:rsidR="008D2D9C" w:rsidRDefault="00E07B88" w:rsidP="008D2D9C">
      <w:pPr>
        <w:pStyle w:val="afffffffff5"/>
      </w:pPr>
      <w:r w:rsidRPr="00EF7C81">
        <w:rPr>
          <w:rFonts w:hint="eastAsia"/>
        </w:rPr>
        <w:t>采收时</w:t>
      </w:r>
      <w:r w:rsidR="00C549A3" w:rsidRPr="00EF7C81">
        <w:rPr>
          <w:rFonts w:hint="eastAsia"/>
        </w:rPr>
        <w:t>带</w:t>
      </w:r>
      <w:r w:rsidRPr="00EF7C81">
        <w:rPr>
          <w:rFonts w:hint="eastAsia"/>
        </w:rPr>
        <w:t>花</w:t>
      </w:r>
      <w:r w:rsidR="00D749E9" w:rsidRPr="00EF7C81">
        <w:rPr>
          <w:rFonts w:hint="eastAsia"/>
        </w:rPr>
        <w:t>或带</w:t>
      </w:r>
      <w:r w:rsidRPr="00EF7C81">
        <w:rPr>
          <w:rFonts w:hint="eastAsia"/>
        </w:rPr>
        <w:t>果连根挖起，</w:t>
      </w:r>
      <w:r w:rsidRPr="00EF7C81">
        <w:rPr>
          <w:rFonts w:ascii="Times New Roman" w:hint="eastAsia"/>
          <w:szCs w:val="21"/>
        </w:rPr>
        <w:t>注意免伤根部，</w:t>
      </w:r>
      <w:r w:rsidRPr="00EF7C81">
        <w:rPr>
          <w:rFonts w:hint="eastAsia"/>
        </w:rPr>
        <w:t>抖净泥土。</w:t>
      </w:r>
    </w:p>
    <w:p w:rsidR="001A33CB" w:rsidRDefault="008355FA" w:rsidP="008355FA">
      <w:pPr>
        <w:pStyle w:val="afffffffff5"/>
      </w:pPr>
      <w:r w:rsidRPr="008355FA">
        <w:rPr>
          <w:rFonts w:hint="eastAsia"/>
        </w:rPr>
        <w:t>使用清洁的竹制器具</w:t>
      </w:r>
      <w:r w:rsidR="001A33CB">
        <w:rPr>
          <w:rFonts w:hint="eastAsia"/>
        </w:rPr>
        <w:t>或塑料编织袋</w:t>
      </w:r>
      <w:r w:rsidRPr="008355FA">
        <w:rPr>
          <w:rFonts w:hint="eastAsia"/>
        </w:rPr>
        <w:t>盛装</w:t>
      </w:r>
      <w:r w:rsidR="001A33CB">
        <w:rPr>
          <w:rFonts w:hint="eastAsia"/>
        </w:rPr>
        <w:t>。</w:t>
      </w:r>
      <w:bookmarkStart w:id="41" w:name="_GoBack"/>
      <w:bookmarkEnd w:id="41"/>
    </w:p>
    <w:p w:rsidR="00E649F4" w:rsidRDefault="001A33CB" w:rsidP="00E649F4">
      <w:pPr>
        <w:pStyle w:val="afffffffff5"/>
      </w:pPr>
      <w:r w:rsidRPr="008355FA">
        <w:rPr>
          <w:rFonts w:hint="eastAsia"/>
        </w:rPr>
        <w:t>及时</w:t>
      </w:r>
      <w:r>
        <w:rPr>
          <w:rFonts w:hint="eastAsia"/>
        </w:rPr>
        <w:t>用</w:t>
      </w:r>
      <w:r w:rsidR="008355FA" w:rsidRPr="008355FA">
        <w:rPr>
          <w:rFonts w:hint="eastAsia"/>
        </w:rPr>
        <w:t>清洁卫生、干燥无异味的车辆运输</w:t>
      </w:r>
      <w:r w:rsidR="00E649F4">
        <w:rPr>
          <w:rFonts w:hint="eastAsia"/>
        </w:rPr>
        <w:t>。</w:t>
      </w:r>
    </w:p>
    <w:p w:rsidR="00FA6318" w:rsidRPr="00C549A3" w:rsidRDefault="00E649F4" w:rsidP="00E649F4">
      <w:pPr>
        <w:pStyle w:val="afffffffff5"/>
      </w:pPr>
      <w:r>
        <w:rPr>
          <w:rFonts w:hint="eastAsia"/>
        </w:rPr>
        <w:t>药材</w:t>
      </w:r>
      <w:r w:rsidRPr="00E649F4">
        <w:rPr>
          <w:rFonts w:hint="eastAsia"/>
        </w:rPr>
        <w:t>捆扎成束</w:t>
      </w:r>
      <w:r>
        <w:rPr>
          <w:rFonts w:hint="eastAsia"/>
        </w:rPr>
        <w:t>，挂</w:t>
      </w:r>
      <w:r>
        <w:t>在</w:t>
      </w:r>
      <w:r w:rsidR="00E07B88" w:rsidRPr="00C549A3">
        <w:rPr>
          <w:rFonts w:hint="eastAsia"/>
        </w:rPr>
        <w:t>阴凉、通风、干燥</w:t>
      </w:r>
      <w:r>
        <w:rPr>
          <w:rFonts w:hint="eastAsia"/>
        </w:rPr>
        <w:t>的大</w:t>
      </w:r>
      <w:r>
        <w:t>棚中</w:t>
      </w:r>
      <w:r w:rsidR="008355FA">
        <w:rPr>
          <w:rFonts w:hint="eastAsia"/>
        </w:rPr>
        <w:t>自然</w:t>
      </w:r>
      <w:r w:rsidR="00E07B88" w:rsidRPr="00C549A3">
        <w:rPr>
          <w:rFonts w:hint="eastAsia"/>
        </w:rPr>
        <w:t>阴干。</w:t>
      </w:r>
    </w:p>
    <w:p w:rsidR="00FA6318" w:rsidRDefault="00E07B88">
      <w:pPr>
        <w:pStyle w:val="afff2"/>
        <w:spacing w:before="240" w:after="240"/>
      </w:pPr>
      <w:r>
        <w:rPr>
          <w:rFonts w:hint="eastAsia"/>
        </w:rPr>
        <w:t>入</w:t>
      </w:r>
      <w:r>
        <w:t>库管理</w:t>
      </w:r>
    </w:p>
    <w:p w:rsidR="00FA6318" w:rsidRDefault="00E07B88">
      <w:pPr>
        <w:pStyle w:val="afff3"/>
        <w:spacing w:before="120" w:after="120"/>
      </w:pPr>
      <w:r>
        <w:rPr>
          <w:rFonts w:hint="eastAsia"/>
        </w:rPr>
        <w:t>入库质量</w:t>
      </w:r>
      <w:r>
        <w:t>要求</w:t>
      </w:r>
    </w:p>
    <w:p w:rsidR="00FA6318" w:rsidRPr="00180624" w:rsidRDefault="00E07B88">
      <w:pPr>
        <w:pStyle w:val="afffffb"/>
        <w:ind w:firstLine="420"/>
      </w:pPr>
      <w:r w:rsidRPr="00180624">
        <w:rPr>
          <w:rFonts w:hint="eastAsia"/>
        </w:rPr>
        <w:t>应符合表1的要求。</w:t>
      </w:r>
    </w:p>
    <w:p w:rsidR="00FA6318" w:rsidRPr="00180624" w:rsidRDefault="00E07B88">
      <w:pPr>
        <w:pStyle w:val="aff8"/>
        <w:spacing w:before="120" w:after="120"/>
      </w:pPr>
      <w:r w:rsidRPr="00180624">
        <w:rPr>
          <w:rFonts w:hint="eastAsia"/>
        </w:rPr>
        <w:t>岩黄</w:t>
      </w:r>
      <w:r w:rsidRPr="00180624">
        <w:t>连</w:t>
      </w:r>
      <w:r w:rsidRPr="00180624">
        <w:rPr>
          <w:rFonts w:hint="eastAsia"/>
        </w:rPr>
        <w:t>药材入库</w:t>
      </w:r>
      <w:r w:rsidRPr="00180624">
        <w:t>质量要求</w:t>
      </w:r>
    </w:p>
    <w:tbl>
      <w:tblPr>
        <w:tblStyle w:val="affffd"/>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8351"/>
      </w:tblGrid>
      <w:tr w:rsidR="00180624" w:rsidRPr="00180624">
        <w:tc>
          <w:tcPr>
            <w:tcW w:w="983" w:type="dxa"/>
            <w:tcBorders>
              <w:top w:val="single" w:sz="8" w:space="0" w:color="auto"/>
              <w:left w:val="single" w:sz="8" w:space="0" w:color="auto"/>
              <w:bottom w:val="single" w:sz="8" w:space="0" w:color="auto"/>
            </w:tcBorders>
            <w:shd w:val="clear" w:color="auto" w:fill="auto"/>
            <w:vAlign w:val="center"/>
          </w:tcPr>
          <w:p w:rsidR="00FA6318" w:rsidRPr="00180624" w:rsidRDefault="00E07B88">
            <w:pPr>
              <w:spacing w:line="240" w:lineRule="auto"/>
              <w:jc w:val="center"/>
              <w:rPr>
                <w:sz w:val="18"/>
              </w:rPr>
            </w:pPr>
            <w:r w:rsidRPr="00180624">
              <w:rPr>
                <w:rFonts w:hint="eastAsia"/>
                <w:sz w:val="18"/>
              </w:rPr>
              <w:t>项目</w:t>
            </w:r>
          </w:p>
        </w:tc>
        <w:tc>
          <w:tcPr>
            <w:tcW w:w="8351" w:type="dxa"/>
            <w:tcBorders>
              <w:top w:val="single" w:sz="8" w:space="0" w:color="auto"/>
              <w:bottom w:val="single" w:sz="8" w:space="0" w:color="auto"/>
              <w:right w:val="single" w:sz="8" w:space="0" w:color="auto"/>
            </w:tcBorders>
            <w:shd w:val="clear" w:color="auto" w:fill="auto"/>
            <w:vAlign w:val="center"/>
          </w:tcPr>
          <w:p w:rsidR="00FA6318" w:rsidRPr="00180624" w:rsidRDefault="00E07B88">
            <w:pPr>
              <w:spacing w:line="240" w:lineRule="auto"/>
              <w:jc w:val="center"/>
              <w:rPr>
                <w:sz w:val="18"/>
              </w:rPr>
            </w:pPr>
            <w:r w:rsidRPr="00180624">
              <w:rPr>
                <w:rFonts w:hint="eastAsia"/>
                <w:sz w:val="18"/>
              </w:rPr>
              <w:t>外观</w:t>
            </w:r>
            <w:r w:rsidRPr="00180624">
              <w:rPr>
                <w:sz w:val="18"/>
              </w:rPr>
              <w:t>检查要求</w:t>
            </w:r>
          </w:p>
        </w:tc>
      </w:tr>
      <w:tr w:rsidR="00180624" w:rsidRPr="00180624">
        <w:tc>
          <w:tcPr>
            <w:tcW w:w="983" w:type="dxa"/>
            <w:tcBorders>
              <w:top w:val="single" w:sz="8" w:space="0" w:color="auto"/>
            </w:tcBorders>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sz w:val="18"/>
                <w:szCs w:val="18"/>
              </w:rPr>
              <w:t>包装外观</w:t>
            </w:r>
          </w:p>
        </w:tc>
        <w:tc>
          <w:tcPr>
            <w:tcW w:w="8351" w:type="dxa"/>
            <w:tcBorders>
              <w:top w:val="single" w:sz="8" w:space="0" w:color="auto"/>
            </w:tcBorders>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hint="eastAsia"/>
                <w:sz w:val="18"/>
                <w:szCs w:val="18"/>
              </w:rPr>
              <w:t>无</w:t>
            </w:r>
            <w:r w:rsidRPr="00180624">
              <w:rPr>
                <w:rFonts w:ascii="宋体" w:hAnsi="宋体"/>
                <w:sz w:val="18"/>
                <w:szCs w:val="18"/>
              </w:rPr>
              <w:t>水湿、污染和破损</w:t>
            </w:r>
          </w:p>
        </w:tc>
      </w:tr>
      <w:tr w:rsidR="00180624" w:rsidRPr="00180624">
        <w:tc>
          <w:tcPr>
            <w:tcW w:w="983" w:type="dxa"/>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hint="eastAsia"/>
                <w:sz w:val="18"/>
                <w:szCs w:val="18"/>
              </w:rPr>
              <w:t>形</w:t>
            </w:r>
            <w:r w:rsidRPr="00180624">
              <w:rPr>
                <w:rFonts w:ascii="宋体" w:hAnsi="宋体"/>
                <w:sz w:val="18"/>
                <w:szCs w:val="18"/>
              </w:rPr>
              <w:t>态</w:t>
            </w:r>
          </w:p>
        </w:tc>
        <w:tc>
          <w:tcPr>
            <w:tcW w:w="8351" w:type="dxa"/>
            <w:shd w:val="clear" w:color="auto" w:fill="auto"/>
            <w:vAlign w:val="center"/>
          </w:tcPr>
          <w:p w:rsidR="00FA6318" w:rsidRPr="00EF7C81" w:rsidRDefault="00E07B88">
            <w:pPr>
              <w:spacing w:line="240" w:lineRule="auto"/>
              <w:jc w:val="center"/>
              <w:rPr>
                <w:rFonts w:ascii="宋体" w:hAnsi="宋体"/>
                <w:sz w:val="18"/>
                <w:szCs w:val="18"/>
              </w:rPr>
            </w:pPr>
            <w:r w:rsidRPr="00EF7C81">
              <w:rPr>
                <w:rFonts w:ascii="宋体" w:hAnsi="宋体"/>
                <w:sz w:val="18"/>
                <w:szCs w:val="18"/>
              </w:rPr>
              <w:t>根呈类圆柱状或圆锥状，稍扭曲，下部有分枝，</w:t>
            </w:r>
            <w:r w:rsidRPr="00EF7C81">
              <w:rPr>
                <w:rFonts w:ascii="宋体" w:hAnsi="宋体" w:hint="eastAsia"/>
                <w:sz w:val="18"/>
                <w:szCs w:val="18"/>
              </w:rPr>
              <w:t>具纵皱裂纹或纵沟。栓皮发达，易剥落，断面不整齐，似朽木状，皮部与木部界限不明显，质松。叶具长柄，卷曲柔软，长</w:t>
            </w:r>
            <w:r w:rsidRPr="00EF7C81">
              <w:rPr>
                <w:rFonts w:ascii="宋体" w:hAnsi="宋体"/>
                <w:sz w:val="18"/>
                <w:szCs w:val="18"/>
              </w:rPr>
              <w:t>10</w:t>
            </w:r>
            <w:r w:rsidRPr="00EF7C81">
              <w:rPr>
                <w:rFonts w:ascii="宋体" w:hAnsi="宋体"/>
                <w:sz w:val="18"/>
                <w:szCs w:val="18"/>
                <w:vertAlign w:val="subscript"/>
              </w:rPr>
              <w:t xml:space="preserve"> </w:t>
            </w:r>
            <w:r w:rsidRPr="00EF7C81">
              <w:rPr>
                <w:rFonts w:ascii="宋体" w:hAnsi="宋体"/>
                <w:sz w:val="18"/>
                <w:szCs w:val="18"/>
              </w:rPr>
              <w:t>cm～15</w:t>
            </w:r>
            <w:r w:rsidRPr="00EF7C81">
              <w:rPr>
                <w:rFonts w:ascii="宋体" w:hAnsi="宋体"/>
                <w:sz w:val="18"/>
                <w:szCs w:val="18"/>
                <w:vertAlign w:val="subscript"/>
              </w:rPr>
              <w:t xml:space="preserve"> </w:t>
            </w:r>
            <w:r w:rsidRPr="00EF7C81">
              <w:rPr>
                <w:rFonts w:ascii="宋体" w:hAnsi="宋体"/>
                <w:sz w:val="18"/>
                <w:szCs w:val="18"/>
              </w:rPr>
              <w:t>cm。叶片多皱缩破</w:t>
            </w:r>
            <w:r w:rsidRPr="00EF7C81">
              <w:rPr>
                <w:rFonts w:ascii="宋体" w:hAnsi="宋体" w:hint="eastAsia"/>
                <w:sz w:val="18"/>
                <w:szCs w:val="18"/>
              </w:rPr>
              <w:t>碎，完整者二回羽状分裂，一回裂片常</w:t>
            </w:r>
            <w:r w:rsidRPr="00EF7C81">
              <w:rPr>
                <w:rFonts w:ascii="宋体" w:hAnsi="宋体"/>
                <w:sz w:val="18"/>
                <w:szCs w:val="18"/>
              </w:rPr>
              <w:t>5枚，奇数对生，末回裂片菱形或卵</w:t>
            </w:r>
            <w:r w:rsidRPr="00EF7C81">
              <w:rPr>
                <w:rFonts w:ascii="宋体" w:hAnsi="宋体" w:hint="eastAsia"/>
                <w:sz w:val="18"/>
                <w:szCs w:val="18"/>
              </w:rPr>
              <w:t>形</w:t>
            </w:r>
          </w:p>
        </w:tc>
      </w:tr>
      <w:tr w:rsidR="00180624" w:rsidRPr="00180624">
        <w:tc>
          <w:tcPr>
            <w:tcW w:w="983" w:type="dxa"/>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hint="eastAsia"/>
                <w:sz w:val="18"/>
                <w:szCs w:val="18"/>
              </w:rPr>
              <w:t>色泽</w:t>
            </w:r>
          </w:p>
        </w:tc>
        <w:tc>
          <w:tcPr>
            <w:tcW w:w="8351" w:type="dxa"/>
            <w:shd w:val="clear" w:color="auto" w:fill="auto"/>
            <w:vAlign w:val="center"/>
          </w:tcPr>
          <w:p w:rsidR="00FA6318" w:rsidRPr="00EF7C81" w:rsidRDefault="00E07B88">
            <w:pPr>
              <w:spacing w:line="240" w:lineRule="auto"/>
              <w:jc w:val="center"/>
              <w:rPr>
                <w:rFonts w:ascii="宋体" w:hAnsi="宋体"/>
                <w:sz w:val="18"/>
                <w:szCs w:val="18"/>
              </w:rPr>
            </w:pPr>
            <w:r w:rsidRPr="00EF7C81">
              <w:rPr>
                <w:rFonts w:ascii="宋体" w:hAnsi="宋体"/>
                <w:sz w:val="18"/>
                <w:szCs w:val="18"/>
              </w:rPr>
              <w:t>根</w:t>
            </w:r>
            <w:r w:rsidRPr="00EF7C81">
              <w:rPr>
                <w:rFonts w:ascii="宋体" w:hAnsi="宋体" w:hint="eastAsia"/>
                <w:sz w:val="18"/>
                <w:szCs w:val="18"/>
              </w:rPr>
              <w:t>表面淡黄色至棕黄色，叶淡黄绿色</w:t>
            </w:r>
          </w:p>
        </w:tc>
      </w:tr>
      <w:tr w:rsidR="00180624" w:rsidRPr="00180624">
        <w:tc>
          <w:tcPr>
            <w:tcW w:w="983" w:type="dxa"/>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hint="eastAsia"/>
                <w:sz w:val="18"/>
                <w:szCs w:val="18"/>
              </w:rPr>
              <w:t>气</w:t>
            </w:r>
            <w:r w:rsidRPr="00180624">
              <w:rPr>
                <w:rFonts w:ascii="宋体" w:hAnsi="宋体"/>
                <w:sz w:val="18"/>
                <w:szCs w:val="18"/>
              </w:rPr>
              <w:t>味</w:t>
            </w:r>
          </w:p>
        </w:tc>
        <w:tc>
          <w:tcPr>
            <w:tcW w:w="8351" w:type="dxa"/>
            <w:shd w:val="clear" w:color="auto" w:fill="auto"/>
            <w:vAlign w:val="center"/>
          </w:tcPr>
          <w:p w:rsidR="00FA6318" w:rsidRPr="00EF7C81" w:rsidRDefault="00E07B88">
            <w:pPr>
              <w:spacing w:line="240" w:lineRule="auto"/>
              <w:jc w:val="center"/>
              <w:rPr>
                <w:rFonts w:ascii="宋体" w:hAnsi="宋体"/>
                <w:sz w:val="18"/>
                <w:szCs w:val="18"/>
              </w:rPr>
            </w:pPr>
            <w:r w:rsidRPr="00EF7C81">
              <w:rPr>
                <w:rFonts w:ascii="宋体" w:hAnsi="宋体" w:hint="eastAsia"/>
                <w:sz w:val="18"/>
                <w:szCs w:val="18"/>
              </w:rPr>
              <w:t>气微，味苦涩</w:t>
            </w:r>
          </w:p>
        </w:tc>
      </w:tr>
      <w:tr w:rsidR="00180624" w:rsidRPr="00180624">
        <w:tc>
          <w:tcPr>
            <w:tcW w:w="983" w:type="dxa"/>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hint="eastAsia"/>
                <w:sz w:val="18"/>
                <w:szCs w:val="18"/>
              </w:rPr>
              <w:t>霉变</w:t>
            </w:r>
          </w:p>
        </w:tc>
        <w:tc>
          <w:tcPr>
            <w:tcW w:w="8351" w:type="dxa"/>
            <w:shd w:val="clear" w:color="auto" w:fill="auto"/>
            <w:vAlign w:val="center"/>
          </w:tcPr>
          <w:p w:rsidR="00FA6318" w:rsidRPr="00EF7C81" w:rsidRDefault="00E07B88">
            <w:pPr>
              <w:spacing w:line="240" w:lineRule="auto"/>
              <w:jc w:val="center"/>
              <w:rPr>
                <w:rFonts w:ascii="宋体" w:hAnsi="宋体"/>
                <w:sz w:val="18"/>
                <w:szCs w:val="18"/>
              </w:rPr>
            </w:pPr>
            <w:r w:rsidRPr="00EF7C81">
              <w:rPr>
                <w:rFonts w:ascii="宋体" w:hAnsi="宋体" w:hint="eastAsia"/>
                <w:sz w:val="18"/>
                <w:szCs w:val="18"/>
              </w:rPr>
              <w:t>无霉变</w:t>
            </w:r>
          </w:p>
        </w:tc>
      </w:tr>
      <w:tr w:rsidR="00180624" w:rsidRPr="00180624" w:rsidTr="00593093">
        <w:tc>
          <w:tcPr>
            <w:tcW w:w="983" w:type="dxa"/>
            <w:shd w:val="clear" w:color="auto" w:fill="auto"/>
            <w:vAlign w:val="center"/>
          </w:tcPr>
          <w:p w:rsidR="00FA6318" w:rsidRPr="00180624" w:rsidRDefault="00E07B88">
            <w:pPr>
              <w:spacing w:line="240" w:lineRule="auto"/>
              <w:jc w:val="center"/>
              <w:rPr>
                <w:rFonts w:ascii="宋体" w:hAnsi="宋体"/>
                <w:sz w:val="18"/>
                <w:szCs w:val="18"/>
              </w:rPr>
            </w:pPr>
            <w:r w:rsidRPr="00180624">
              <w:rPr>
                <w:rFonts w:ascii="宋体" w:hAnsi="宋体" w:hint="eastAsia"/>
                <w:sz w:val="18"/>
                <w:szCs w:val="18"/>
              </w:rPr>
              <w:t>虫</w:t>
            </w:r>
            <w:r w:rsidRPr="00180624">
              <w:rPr>
                <w:rFonts w:ascii="宋体" w:hAnsi="宋体"/>
                <w:sz w:val="18"/>
                <w:szCs w:val="18"/>
              </w:rPr>
              <w:t>情</w:t>
            </w:r>
          </w:p>
        </w:tc>
        <w:tc>
          <w:tcPr>
            <w:tcW w:w="8351" w:type="dxa"/>
            <w:shd w:val="clear" w:color="auto" w:fill="auto"/>
            <w:vAlign w:val="center"/>
          </w:tcPr>
          <w:p w:rsidR="00FA6318" w:rsidRPr="00EF7C81" w:rsidRDefault="00E07B88">
            <w:pPr>
              <w:spacing w:line="240" w:lineRule="auto"/>
              <w:jc w:val="center"/>
              <w:rPr>
                <w:rFonts w:ascii="宋体" w:hAnsi="宋体"/>
                <w:sz w:val="18"/>
                <w:szCs w:val="18"/>
              </w:rPr>
            </w:pPr>
            <w:r w:rsidRPr="00EF7C81">
              <w:rPr>
                <w:rFonts w:ascii="宋体" w:hAnsi="宋体" w:hint="eastAsia"/>
                <w:sz w:val="18"/>
                <w:szCs w:val="18"/>
              </w:rPr>
              <w:t>无</w:t>
            </w:r>
            <w:r w:rsidRPr="00EF7C81">
              <w:rPr>
                <w:rFonts w:ascii="宋体" w:hAnsi="宋体"/>
                <w:sz w:val="18"/>
                <w:szCs w:val="18"/>
              </w:rPr>
              <w:t>虫</w:t>
            </w:r>
            <w:r w:rsidRPr="00EF7C81">
              <w:rPr>
                <w:rFonts w:ascii="宋体" w:hAnsi="宋体" w:hint="eastAsia"/>
                <w:sz w:val="18"/>
                <w:szCs w:val="18"/>
              </w:rPr>
              <w:t>情</w:t>
            </w:r>
          </w:p>
        </w:tc>
      </w:tr>
      <w:tr w:rsidR="00593093" w:rsidRPr="00180624" w:rsidTr="00593093">
        <w:tc>
          <w:tcPr>
            <w:tcW w:w="983" w:type="dxa"/>
            <w:shd w:val="clear" w:color="auto" w:fill="auto"/>
            <w:vAlign w:val="center"/>
          </w:tcPr>
          <w:p w:rsidR="00593093" w:rsidRPr="00180624" w:rsidRDefault="00593093" w:rsidP="00593093">
            <w:pPr>
              <w:spacing w:line="240" w:lineRule="auto"/>
              <w:jc w:val="center"/>
              <w:rPr>
                <w:rFonts w:ascii="宋体" w:hAnsi="宋体"/>
                <w:sz w:val="18"/>
                <w:szCs w:val="18"/>
              </w:rPr>
            </w:pPr>
            <w:r w:rsidRPr="00180624">
              <w:rPr>
                <w:rFonts w:ascii="宋体" w:hAnsi="宋体" w:hint="eastAsia"/>
                <w:sz w:val="18"/>
                <w:szCs w:val="18"/>
              </w:rPr>
              <w:t>杂质</w:t>
            </w:r>
          </w:p>
        </w:tc>
        <w:tc>
          <w:tcPr>
            <w:tcW w:w="8351" w:type="dxa"/>
            <w:shd w:val="clear" w:color="auto" w:fill="auto"/>
            <w:vAlign w:val="center"/>
          </w:tcPr>
          <w:p w:rsidR="00593093" w:rsidRPr="00EF7C81" w:rsidRDefault="00593093" w:rsidP="00593093">
            <w:pPr>
              <w:spacing w:line="240" w:lineRule="auto"/>
              <w:jc w:val="center"/>
              <w:rPr>
                <w:rFonts w:ascii="宋体" w:hAnsi="宋体"/>
                <w:sz w:val="18"/>
                <w:szCs w:val="18"/>
              </w:rPr>
            </w:pPr>
            <w:r w:rsidRPr="00EF7C81">
              <w:rPr>
                <w:rFonts w:ascii="宋体" w:hAnsi="宋体" w:hint="eastAsia"/>
                <w:sz w:val="18"/>
                <w:szCs w:val="18"/>
              </w:rPr>
              <w:t>≤</w:t>
            </w:r>
            <w:r w:rsidRPr="00EF7C81">
              <w:rPr>
                <w:rFonts w:ascii="宋体" w:hAnsi="宋体"/>
                <w:sz w:val="18"/>
                <w:szCs w:val="18"/>
              </w:rPr>
              <w:t>2</w:t>
            </w:r>
            <w:r w:rsidRPr="00EF7C81">
              <w:rPr>
                <w:rFonts w:ascii="宋体" w:hAnsi="宋体" w:hint="eastAsia"/>
                <w:sz w:val="18"/>
                <w:szCs w:val="18"/>
              </w:rPr>
              <w:t>％</w:t>
            </w:r>
          </w:p>
        </w:tc>
      </w:tr>
      <w:tr w:rsidR="00593093" w:rsidRPr="00180624">
        <w:tc>
          <w:tcPr>
            <w:tcW w:w="983" w:type="dxa"/>
            <w:tcBorders>
              <w:bottom w:val="single" w:sz="4" w:space="0" w:color="auto"/>
            </w:tcBorders>
            <w:shd w:val="clear" w:color="auto" w:fill="auto"/>
            <w:vAlign w:val="center"/>
          </w:tcPr>
          <w:p w:rsidR="00593093" w:rsidRDefault="00593093" w:rsidP="00593093">
            <w:pPr>
              <w:spacing w:line="240" w:lineRule="auto"/>
              <w:jc w:val="center"/>
              <w:rPr>
                <w:rFonts w:ascii="宋体" w:hAnsi="宋体"/>
                <w:sz w:val="18"/>
                <w:szCs w:val="18"/>
              </w:rPr>
            </w:pPr>
            <w:r>
              <w:rPr>
                <w:rFonts w:ascii="宋体" w:hAnsi="宋体" w:hint="eastAsia"/>
                <w:sz w:val="18"/>
                <w:szCs w:val="18"/>
              </w:rPr>
              <w:lastRenderedPageBreak/>
              <w:t>水分</w:t>
            </w:r>
          </w:p>
        </w:tc>
        <w:tc>
          <w:tcPr>
            <w:tcW w:w="8351" w:type="dxa"/>
            <w:tcBorders>
              <w:bottom w:val="single" w:sz="4" w:space="0" w:color="auto"/>
            </w:tcBorders>
            <w:shd w:val="clear" w:color="auto" w:fill="auto"/>
            <w:vAlign w:val="center"/>
          </w:tcPr>
          <w:p w:rsidR="00593093" w:rsidRPr="00EF7C81" w:rsidRDefault="00593093" w:rsidP="00593093">
            <w:pPr>
              <w:spacing w:line="240" w:lineRule="auto"/>
              <w:jc w:val="center"/>
              <w:rPr>
                <w:rFonts w:ascii="宋体" w:hAnsi="宋体"/>
                <w:sz w:val="18"/>
                <w:szCs w:val="18"/>
              </w:rPr>
            </w:pPr>
            <w:r w:rsidRPr="00EF7C81">
              <w:rPr>
                <w:rFonts w:ascii="宋体" w:hAnsi="宋体" w:hint="eastAsia"/>
                <w:sz w:val="18"/>
                <w:szCs w:val="18"/>
              </w:rPr>
              <w:t>≤14％</w:t>
            </w:r>
          </w:p>
        </w:tc>
      </w:tr>
    </w:tbl>
    <w:p w:rsidR="00593093" w:rsidRDefault="00593093" w:rsidP="00352420">
      <w:pPr>
        <w:pStyle w:val="aff8"/>
        <w:numPr>
          <w:ilvl w:val="0"/>
          <w:numId w:val="0"/>
        </w:numPr>
        <w:spacing w:before="120" w:after="120"/>
      </w:pPr>
    </w:p>
    <w:p w:rsidR="00352420" w:rsidRPr="00180624" w:rsidRDefault="00352420" w:rsidP="00352420">
      <w:pPr>
        <w:pStyle w:val="aff8"/>
        <w:numPr>
          <w:ilvl w:val="0"/>
          <w:numId w:val="0"/>
        </w:numPr>
        <w:spacing w:before="120" w:after="120"/>
      </w:pPr>
      <w:r>
        <w:rPr>
          <w:rFonts w:hint="eastAsia"/>
        </w:rPr>
        <w:t xml:space="preserve">表1  </w:t>
      </w:r>
      <w:r w:rsidRPr="00180624">
        <w:rPr>
          <w:rFonts w:hint="eastAsia"/>
        </w:rPr>
        <w:t>岩黄</w:t>
      </w:r>
      <w:r w:rsidRPr="00180624">
        <w:t>连</w:t>
      </w:r>
      <w:r w:rsidRPr="00180624">
        <w:rPr>
          <w:rFonts w:hint="eastAsia"/>
        </w:rPr>
        <w:t>药材入库</w:t>
      </w:r>
      <w:r w:rsidRPr="00180624">
        <w:t>质量要求</w:t>
      </w:r>
      <w:r>
        <w:rPr>
          <w:rFonts w:hint="eastAsia"/>
        </w:rPr>
        <w:t>(续)</w:t>
      </w:r>
    </w:p>
    <w:tbl>
      <w:tblPr>
        <w:tblStyle w:val="affffd"/>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8351"/>
      </w:tblGrid>
      <w:tr w:rsidR="00352420" w:rsidRPr="00180624" w:rsidTr="005349D2">
        <w:tc>
          <w:tcPr>
            <w:tcW w:w="983" w:type="dxa"/>
            <w:tcBorders>
              <w:top w:val="single" w:sz="8" w:space="0" w:color="auto"/>
              <w:left w:val="single" w:sz="8" w:space="0" w:color="auto"/>
              <w:bottom w:val="single" w:sz="8" w:space="0" w:color="auto"/>
            </w:tcBorders>
            <w:shd w:val="clear" w:color="auto" w:fill="auto"/>
            <w:vAlign w:val="center"/>
          </w:tcPr>
          <w:p w:rsidR="00352420" w:rsidRPr="00180624" w:rsidRDefault="00352420" w:rsidP="005349D2">
            <w:pPr>
              <w:spacing w:line="240" w:lineRule="auto"/>
              <w:jc w:val="center"/>
              <w:rPr>
                <w:sz w:val="18"/>
              </w:rPr>
            </w:pPr>
            <w:r w:rsidRPr="00180624">
              <w:rPr>
                <w:rFonts w:hint="eastAsia"/>
                <w:sz w:val="18"/>
              </w:rPr>
              <w:t>项目</w:t>
            </w:r>
          </w:p>
        </w:tc>
        <w:tc>
          <w:tcPr>
            <w:tcW w:w="8351" w:type="dxa"/>
            <w:tcBorders>
              <w:top w:val="single" w:sz="8" w:space="0" w:color="auto"/>
              <w:bottom w:val="single" w:sz="8" w:space="0" w:color="auto"/>
              <w:right w:val="single" w:sz="8" w:space="0" w:color="auto"/>
            </w:tcBorders>
            <w:shd w:val="clear" w:color="auto" w:fill="auto"/>
            <w:vAlign w:val="center"/>
          </w:tcPr>
          <w:p w:rsidR="00352420" w:rsidRPr="00180624" w:rsidRDefault="00352420" w:rsidP="005349D2">
            <w:pPr>
              <w:spacing w:line="240" w:lineRule="auto"/>
              <w:jc w:val="center"/>
              <w:rPr>
                <w:sz w:val="18"/>
              </w:rPr>
            </w:pPr>
            <w:r w:rsidRPr="00180624">
              <w:rPr>
                <w:rFonts w:hint="eastAsia"/>
                <w:sz w:val="18"/>
              </w:rPr>
              <w:t>外观</w:t>
            </w:r>
            <w:r w:rsidRPr="00180624">
              <w:rPr>
                <w:sz w:val="18"/>
              </w:rPr>
              <w:t>检查要求</w:t>
            </w:r>
          </w:p>
        </w:tc>
      </w:tr>
      <w:tr w:rsidR="00352420" w:rsidTr="005349D2">
        <w:tc>
          <w:tcPr>
            <w:tcW w:w="983" w:type="dxa"/>
            <w:tcBorders>
              <w:top w:val="single" w:sz="4" w:space="0" w:color="auto"/>
              <w:bottom w:val="single" w:sz="4" w:space="0" w:color="auto"/>
            </w:tcBorders>
            <w:shd w:val="clear" w:color="auto" w:fill="auto"/>
            <w:vAlign w:val="center"/>
          </w:tcPr>
          <w:p w:rsidR="00352420" w:rsidRDefault="00352420" w:rsidP="005349D2">
            <w:pPr>
              <w:spacing w:line="240" w:lineRule="auto"/>
              <w:jc w:val="center"/>
              <w:rPr>
                <w:rFonts w:ascii="宋体" w:hAnsi="宋体"/>
                <w:sz w:val="18"/>
                <w:szCs w:val="18"/>
              </w:rPr>
            </w:pPr>
            <w:r>
              <w:rPr>
                <w:rFonts w:ascii="宋体" w:hAnsi="宋体" w:hint="eastAsia"/>
                <w:sz w:val="18"/>
                <w:szCs w:val="18"/>
              </w:rPr>
              <w:t>灰分</w:t>
            </w:r>
          </w:p>
        </w:tc>
        <w:tc>
          <w:tcPr>
            <w:tcW w:w="8351" w:type="dxa"/>
            <w:tcBorders>
              <w:top w:val="single" w:sz="4" w:space="0" w:color="auto"/>
              <w:bottom w:val="single" w:sz="4" w:space="0" w:color="auto"/>
            </w:tcBorders>
            <w:shd w:val="clear" w:color="auto" w:fill="auto"/>
            <w:vAlign w:val="center"/>
          </w:tcPr>
          <w:p w:rsidR="00352420" w:rsidRPr="00EF7C81" w:rsidRDefault="00352420" w:rsidP="005349D2">
            <w:pPr>
              <w:spacing w:line="240" w:lineRule="auto"/>
              <w:jc w:val="center"/>
              <w:rPr>
                <w:rFonts w:ascii="宋体" w:hAnsi="宋体"/>
                <w:sz w:val="18"/>
                <w:szCs w:val="18"/>
              </w:rPr>
            </w:pPr>
            <w:r w:rsidRPr="00EF7C81">
              <w:rPr>
                <w:rFonts w:ascii="宋体" w:hAnsi="宋体" w:hint="eastAsia"/>
                <w:sz w:val="18"/>
                <w:szCs w:val="18"/>
              </w:rPr>
              <w:t>≤20％</w:t>
            </w:r>
          </w:p>
        </w:tc>
      </w:tr>
      <w:tr w:rsidR="00352420" w:rsidTr="005349D2">
        <w:tc>
          <w:tcPr>
            <w:tcW w:w="983" w:type="dxa"/>
            <w:tcBorders>
              <w:top w:val="single" w:sz="4" w:space="0" w:color="auto"/>
              <w:bottom w:val="single" w:sz="4" w:space="0" w:color="auto"/>
            </w:tcBorders>
            <w:shd w:val="clear" w:color="auto" w:fill="auto"/>
            <w:vAlign w:val="center"/>
          </w:tcPr>
          <w:p w:rsidR="00352420" w:rsidRDefault="00352420" w:rsidP="005349D2">
            <w:pPr>
              <w:spacing w:line="240" w:lineRule="auto"/>
              <w:jc w:val="center"/>
              <w:rPr>
                <w:rFonts w:ascii="宋体" w:hAnsi="宋体"/>
                <w:sz w:val="18"/>
                <w:szCs w:val="18"/>
              </w:rPr>
            </w:pPr>
            <w:r>
              <w:rPr>
                <w:rFonts w:ascii="宋体" w:hAnsi="宋体" w:hint="eastAsia"/>
                <w:sz w:val="18"/>
                <w:szCs w:val="18"/>
              </w:rPr>
              <w:t>鉴别</w:t>
            </w:r>
          </w:p>
        </w:tc>
        <w:tc>
          <w:tcPr>
            <w:tcW w:w="8351" w:type="dxa"/>
            <w:tcBorders>
              <w:top w:val="single" w:sz="4" w:space="0" w:color="auto"/>
              <w:bottom w:val="single" w:sz="4" w:space="0" w:color="auto"/>
            </w:tcBorders>
            <w:shd w:val="clear" w:color="auto" w:fill="auto"/>
            <w:vAlign w:val="center"/>
          </w:tcPr>
          <w:p w:rsidR="00352420" w:rsidRPr="00EF7C81" w:rsidRDefault="00352420" w:rsidP="005349D2">
            <w:pPr>
              <w:pStyle w:val="afffffb"/>
              <w:ind w:firstLineChars="0" w:firstLine="0"/>
              <w:rPr>
                <w:rFonts w:hAnsi="宋体"/>
                <w:sz w:val="18"/>
                <w:szCs w:val="18"/>
              </w:rPr>
            </w:pPr>
            <w:r w:rsidRPr="00EF7C81">
              <w:rPr>
                <w:rFonts w:hAnsi="宋体" w:hint="eastAsia"/>
                <w:bCs/>
                <w:sz w:val="18"/>
                <w:szCs w:val="18"/>
              </w:rPr>
              <w:t>符合《广西壮</w:t>
            </w:r>
            <w:r w:rsidRPr="00EF7C81">
              <w:rPr>
                <w:rFonts w:hAnsi="宋体"/>
                <w:bCs/>
                <w:sz w:val="18"/>
                <w:szCs w:val="18"/>
              </w:rPr>
              <w:t>族自治区</w:t>
            </w:r>
            <w:r w:rsidRPr="00EF7C81">
              <w:rPr>
                <w:rFonts w:hAnsi="宋体" w:hint="eastAsia"/>
                <w:sz w:val="18"/>
                <w:szCs w:val="18"/>
              </w:rPr>
              <w:t>壮药质量标准第</w:t>
            </w:r>
            <w:r w:rsidRPr="00EF7C81">
              <w:rPr>
                <w:rFonts w:hAnsi="宋体"/>
                <w:sz w:val="18"/>
                <w:szCs w:val="18"/>
              </w:rPr>
              <w:t>一</w:t>
            </w:r>
            <w:r w:rsidRPr="00EF7C81">
              <w:rPr>
                <w:rFonts w:hAnsi="宋体" w:hint="eastAsia"/>
                <w:sz w:val="18"/>
                <w:szCs w:val="18"/>
              </w:rPr>
              <w:t>卷（2008年版）</w:t>
            </w:r>
            <w:r w:rsidRPr="00EF7C81">
              <w:rPr>
                <w:rFonts w:hAnsi="宋体" w:hint="eastAsia"/>
                <w:bCs/>
                <w:sz w:val="18"/>
                <w:szCs w:val="18"/>
              </w:rPr>
              <w:t>》</w:t>
            </w:r>
            <w:r w:rsidRPr="00EF7C81">
              <w:rPr>
                <w:rFonts w:hAnsi="宋体" w:hint="eastAsia"/>
                <w:sz w:val="18"/>
                <w:szCs w:val="18"/>
              </w:rPr>
              <w:t>岩黄连壮药品种质量标准的要求</w:t>
            </w:r>
          </w:p>
        </w:tc>
      </w:tr>
      <w:tr w:rsidR="00352420" w:rsidTr="005349D2">
        <w:tc>
          <w:tcPr>
            <w:tcW w:w="983" w:type="dxa"/>
            <w:tcBorders>
              <w:top w:val="single" w:sz="4" w:space="0" w:color="auto"/>
              <w:bottom w:val="single" w:sz="8" w:space="0" w:color="auto"/>
            </w:tcBorders>
            <w:shd w:val="clear" w:color="auto" w:fill="auto"/>
            <w:vAlign w:val="center"/>
          </w:tcPr>
          <w:p w:rsidR="00352420" w:rsidRDefault="00352420" w:rsidP="005349D2">
            <w:pPr>
              <w:spacing w:line="240" w:lineRule="auto"/>
              <w:jc w:val="center"/>
              <w:rPr>
                <w:rFonts w:ascii="宋体" w:hAnsi="宋体"/>
                <w:sz w:val="18"/>
                <w:szCs w:val="18"/>
              </w:rPr>
            </w:pPr>
            <w:r>
              <w:rPr>
                <w:rFonts w:ascii="宋体" w:hAnsi="宋体" w:hint="eastAsia"/>
                <w:sz w:val="18"/>
                <w:szCs w:val="18"/>
              </w:rPr>
              <w:t>含量</w:t>
            </w:r>
          </w:p>
        </w:tc>
        <w:tc>
          <w:tcPr>
            <w:tcW w:w="8351" w:type="dxa"/>
            <w:tcBorders>
              <w:top w:val="single" w:sz="4" w:space="0" w:color="auto"/>
              <w:bottom w:val="single" w:sz="8" w:space="0" w:color="auto"/>
            </w:tcBorders>
            <w:shd w:val="clear" w:color="auto" w:fill="auto"/>
            <w:vAlign w:val="center"/>
          </w:tcPr>
          <w:p w:rsidR="00352420" w:rsidRPr="00EF7C81" w:rsidRDefault="00352420" w:rsidP="005349D2">
            <w:pPr>
              <w:pStyle w:val="afffffb"/>
              <w:ind w:firstLineChars="0" w:firstLine="0"/>
              <w:jc w:val="center"/>
              <w:rPr>
                <w:rFonts w:hAnsi="宋体"/>
                <w:bCs/>
                <w:sz w:val="18"/>
                <w:szCs w:val="18"/>
              </w:rPr>
            </w:pPr>
            <w:r w:rsidRPr="00EF7C81">
              <w:rPr>
                <w:rFonts w:hAnsi="宋体" w:hint="eastAsia"/>
                <w:bCs/>
                <w:sz w:val="18"/>
                <w:szCs w:val="18"/>
              </w:rPr>
              <w:t>岩</w:t>
            </w:r>
            <w:r w:rsidRPr="00EF7C81">
              <w:rPr>
                <w:rFonts w:hAnsi="宋体"/>
                <w:bCs/>
                <w:sz w:val="18"/>
                <w:szCs w:val="18"/>
              </w:rPr>
              <w:t>黄连碱（</w:t>
            </w:r>
            <w:r w:rsidRPr="00EF7C81">
              <w:rPr>
                <w:rFonts w:hAnsi="宋体" w:hint="eastAsia"/>
                <w:bCs/>
                <w:sz w:val="18"/>
                <w:szCs w:val="18"/>
              </w:rPr>
              <w:t>以脱</w:t>
            </w:r>
            <w:r w:rsidRPr="00EF7C81">
              <w:rPr>
                <w:rFonts w:hAnsi="宋体"/>
                <w:bCs/>
                <w:sz w:val="18"/>
                <w:szCs w:val="18"/>
              </w:rPr>
              <w:t>氢卡维丁</w:t>
            </w:r>
            <w:r w:rsidRPr="00EF7C81">
              <w:rPr>
                <w:rFonts w:hAnsi="宋体" w:hint="eastAsia"/>
                <w:bCs/>
                <w:sz w:val="18"/>
                <w:szCs w:val="18"/>
              </w:rPr>
              <w:t>计）≥1.0％</w:t>
            </w:r>
          </w:p>
        </w:tc>
      </w:tr>
    </w:tbl>
    <w:p w:rsidR="00FA6318" w:rsidRDefault="00E07B88">
      <w:pPr>
        <w:pStyle w:val="afff3"/>
        <w:spacing w:before="120" w:after="120"/>
      </w:pPr>
      <w:r>
        <w:rPr>
          <w:rFonts w:hint="eastAsia"/>
        </w:rPr>
        <w:t>仓库准备</w:t>
      </w:r>
    </w:p>
    <w:p w:rsidR="00FA6318" w:rsidRDefault="00E07B88">
      <w:pPr>
        <w:pStyle w:val="afffffb"/>
        <w:ind w:firstLine="420"/>
      </w:pPr>
      <w:r>
        <w:rPr>
          <w:rFonts w:hint="eastAsia"/>
        </w:rPr>
        <w:t>仓库应符合SB/T 11095规定，应提前一周对库房进行清扫清毒，消毒后及时通风。</w:t>
      </w:r>
    </w:p>
    <w:p w:rsidR="00FA6318" w:rsidRDefault="00E07B88">
      <w:pPr>
        <w:pStyle w:val="afff3"/>
        <w:spacing w:before="120" w:after="120"/>
      </w:pPr>
      <w:r>
        <w:rPr>
          <w:rFonts w:hint="eastAsia"/>
        </w:rPr>
        <w:t>贮藏温度</w:t>
      </w:r>
    </w:p>
    <w:p w:rsidR="00FA6318" w:rsidRDefault="00E07B88">
      <w:pPr>
        <w:pStyle w:val="afffffb"/>
        <w:ind w:firstLine="420"/>
      </w:pPr>
      <w:r>
        <w:rPr>
          <w:rFonts w:hint="eastAsia"/>
        </w:rPr>
        <w:t>常温贮藏。</w:t>
      </w:r>
    </w:p>
    <w:p w:rsidR="00FA6318" w:rsidRDefault="00E07B88">
      <w:pPr>
        <w:pStyle w:val="afff3"/>
        <w:spacing w:before="120" w:after="120"/>
      </w:pPr>
      <w:r>
        <w:rPr>
          <w:rFonts w:hint="eastAsia"/>
        </w:rPr>
        <w:t>包装入库</w:t>
      </w:r>
    </w:p>
    <w:p w:rsidR="00FA6318" w:rsidRDefault="00E07B88">
      <w:pPr>
        <w:pStyle w:val="afffffffff8"/>
      </w:pPr>
      <w:r>
        <w:rPr>
          <w:rFonts w:hint="eastAsia"/>
        </w:rPr>
        <w:t>将合格岩黄连药材装入清洁的塑料编织袋中，袋口缝合时应卷口两道，采用交叉法，针距不应</w:t>
      </w:r>
    </w:p>
    <w:p w:rsidR="00FA6318" w:rsidRDefault="00E07B88">
      <w:pPr>
        <w:pStyle w:val="afffffffff8"/>
        <w:numPr>
          <w:ilvl w:val="0"/>
          <w:numId w:val="0"/>
        </w:numPr>
      </w:pPr>
      <w:r>
        <w:rPr>
          <w:rFonts w:hint="eastAsia"/>
        </w:rPr>
        <w:t>大于4</w:t>
      </w:r>
      <w:r>
        <w:rPr>
          <w:rFonts w:hint="eastAsia"/>
          <w:vertAlign w:val="subscript"/>
        </w:rPr>
        <w:t xml:space="preserve"> </w:t>
      </w:r>
      <w:r>
        <w:t>c</w:t>
      </w:r>
      <w:r>
        <w:rPr>
          <w:rFonts w:hint="eastAsia"/>
        </w:rPr>
        <w:t>m，两角应留15</w:t>
      </w:r>
      <w:r>
        <w:rPr>
          <w:rFonts w:hint="eastAsia"/>
          <w:vertAlign w:val="subscript"/>
        </w:rPr>
        <w:t xml:space="preserve"> </w:t>
      </w:r>
      <w:r>
        <w:t>c</w:t>
      </w:r>
      <w:r>
        <w:rPr>
          <w:rFonts w:hint="eastAsia"/>
        </w:rPr>
        <w:t>m小辫，扎紧扣死。</w:t>
      </w:r>
    </w:p>
    <w:p w:rsidR="00FA6318" w:rsidRDefault="00E07B88">
      <w:pPr>
        <w:pStyle w:val="afffffffff8"/>
      </w:pPr>
      <w:r>
        <w:rPr>
          <w:rFonts w:hint="eastAsia"/>
        </w:rPr>
        <w:t>塑料编织袋应符合GB/T 8946的要求，应无异味或污染。</w:t>
      </w:r>
    </w:p>
    <w:p w:rsidR="00FA6318" w:rsidRDefault="00E07B88">
      <w:pPr>
        <w:pStyle w:val="afffffffff8"/>
      </w:pPr>
      <w:r>
        <w:rPr>
          <w:rFonts w:hint="eastAsia"/>
        </w:rPr>
        <w:t>袋口应附有标签，需标明药材名称、产地、数量、入库日期、质量、规格等级及批次号等信息。</w:t>
      </w:r>
    </w:p>
    <w:p w:rsidR="00FA6318" w:rsidRDefault="00E07B88">
      <w:pPr>
        <w:pStyle w:val="afff3"/>
        <w:spacing w:before="120" w:after="120"/>
      </w:pPr>
      <w:r>
        <w:rPr>
          <w:rFonts w:hint="eastAsia"/>
        </w:rPr>
        <w:t>堆码</w:t>
      </w:r>
    </w:p>
    <w:p w:rsidR="00FA6318" w:rsidRDefault="00E07B88">
      <w:pPr>
        <w:pStyle w:val="afffffffff8"/>
      </w:pPr>
      <w:r>
        <w:rPr>
          <w:rFonts w:hint="eastAsia"/>
        </w:rPr>
        <w:t>将岩黄连药材在垫板上进行堆码，垫板高度不低于10</w:t>
      </w:r>
      <w:r>
        <w:rPr>
          <w:rFonts w:hint="eastAsia"/>
          <w:vertAlign w:val="subscript"/>
        </w:rPr>
        <w:t xml:space="preserve"> </w:t>
      </w:r>
      <w:r>
        <w:rPr>
          <w:rFonts w:hint="eastAsia"/>
        </w:rPr>
        <w:t>cm。</w:t>
      </w:r>
    </w:p>
    <w:p w:rsidR="00FA6318" w:rsidRDefault="00E07B88">
      <w:pPr>
        <w:pStyle w:val="afffffffff8"/>
      </w:pPr>
      <w:r>
        <w:rPr>
          <w:rFonts w:hint="eastAsia"/>
        </w:rPr>
        <w:t>垛与垛间距不低于1</w:t>
      </w:r>
      <w:r>
        <w:t>00</w:t>
      </w:r>
      <w:r>
        <w:rPr>
          <w:rFonts w:hint="eastAsia"/>
          <w:vertAlign w:val="subscript"/>
        </w:rPr>
        <w:t xml:space="preserve"> </w:t>
      </w:r>
      <w:r>
        <w:t>c</w:t>
      </w:r>
      <w:r>
        <w:rPr>
          <w:rFonts w:hint="eastAsia"/>
        </w:rPr>
        <w:t>m，垛与墙间距不低于5</w:t>
      </w:r>
      <w:r>
        <w:t>0</w:t>
      </w:r>
      <w:r>
        <w:rPr>
          <w:rFonts w:hint="eastAsia"/>
          <w:vertAlign w:val="subscript"/>
        </w:rPr>
        <w:t xml:space="preserve"> </w:t>
      </w:r>
      <w:r>
        <w:t>c</w:t>
      </w:r>
      <w:r>
        <w:rPr>
          <w:rFonts w:hint="eastAsia"/>
        </w:rPr>
        <w:t>m，垛与梁、柱间距不低于</w:t>
      </w:r>
      <w:r>
        <w:t>30</w:t>
      </w:r>
      <w:r>
        <w:rPr>
          <w:rFonts w:hint="eastAsia"/>
          <w:vertAlign w:val="subscript"/>
        </w:rPr>
        <w:t xml:space="preserve"> </w:t>
      </w:r>
      <w:r>
        <w:t>c</w:t>
      </w:r>
      <w:r>
        <w:rPr>
          <w:rFonts w:hint="eastAsia"/>
        </w:rPr>
        <w:t>m。</w:t>
      </w:r>
    </w:p>
    <w:p w:rsidR="00FA6318" w:rsidRDefault="00E07B88">
      <w:pPr>
        <w:pStyle w:val="afffffffff8"/>
      </w:pPr>
      <w:r>
        <w:rPr>
          <w:rFonts w:hint="eastAsia"/>
        </w:rPr>
        <w:t>主要通道的宽度不低于2</w:t>
      </w:r>
      <w:r>
        <w:t>00</w:t>
      </w:r>
      <w:r>
        <w:rPr>
          <w:rFonts w:hint="eastAsia"/>
          <w:vertAlign w:val="subscript"/>
        </w:rPr>
        <w:t xml:space="preserve"> </w:t>
      </w:r>
      <w:r>
        <w:t>c</w:t>
      </w:r>
      <w:r>
        <w:rPr>
          <w:rFonts w:hint="eastAsia"/>
        </w:rPr>
        <w:t>m，照明灯具垂直下方与药材距离不低于5</w:t>
      </w:r>
      <w:r>
        <w:t>0</w:t>
      </w:r>
      <w:r>
        <w:rPr>
          <w:rFonts w:hint="eastAsia"/>
          <w:vertAlign w:val="subscript"/>
        </w:rPr>
        <w:t xml:space="preserve"> </w:t>
      </w:r>
      <w:r>
        <w:t>c</w:t>
      </w:r>
      <w:r>
        <w:rPr>
          <w:rFonts w:hint="eastAsia"/>
        </w:rPr>
        <w:t>m。</w:t>
      </w:r>
    </w:p>
    <w:p w:rsidR="00FA6318" w:rsidRDefault="00E07B88">
      <w:pPr>
        <w:pStyle w:val="afffffffff8"/>
      </w:pPr>
      <w:r>
        <w:rPr>
          <w:rFonts w:hint="eastAsia"/>
        </w:rPr>
        <w:t>堆码应充分利用货位空间，保证货垛整齐、稳固，方便岩黄连药材养护与仓储作业。</w:t>
      </w:r>
    </w:p>
    <w:p w:rsidR="00FA6318" w:rsidRDefault="00E07B88">
      <w:pPr>
        <w:pStyle w:val="afff2"/>
        <w:spacing w:before="240" w:after="240"/>
      </w:pPr>
      <w:r>
        <w:rPr>
          <w:rFonts w:hint="eastAsia"/>
        </w:rPr>
        <w:t>贮藏管理</w:t>
      </w:r>
    </w:p>
    <w:p w:rsidR="00FA6318" w:rsidRPr="00EF7C81" w:rsidRDefault="00E07B88">
      <w:pPr>
        <w:pStyle w:val="afffffffff5"/>
      </w:pPr>
      <w:r>
        <w:rPr>
          <w:rFonts w:hint="eastAsia"/>
        </w:rPr>
        <w:t>岩黄连药材仓库应有防潮、防</w:t>
      </w:r>
      <w:r w:rsidRPr="00EF7C81">
        <w:rPr>
          <w:rFonts w:hint="eastAsia"/>
        </w:rPr>
        <w:t>霉、防鼠、防虫设施，应保持清洁、通风、避光、干燥、无异味。</w:t>
      </w:r>
    </w:p>
    <w:p w:rsidR="00FA6318" w:rsidRPr="00EF7C81" w:rsidRDefault="00E07B88">
      <w:pPr>
        <w:pStyle w:val="afffffffff5"/>
      </w:pPr>
      <w:r w:rsidRPr="00EF7C81">
        <w:rPr>
          <w:rFonts w:hint="eastAsia"/>
        </w:rPr>
        <w:t>仓库内及仓库附近不应存放有毒、有害、易腐、易燃品及可能造成污染或者串味的其他产品。</w:t>
      </w:r>
    </w:p>
    <w:p w:rsidR="00FA6318" w:rsidRPr="00EF7C81" w:rsidRDefault="00E07B88">
      <w:pPr>
        <w:pStyle w:val="afffffffff5"/>
      </w:pPr>
      <w:r w:rsidRPr="00EF7C81">
        <w:rPr>
          <w:rFonts w:hint="eastAsia"/>
        </w:rPr>
        <w:t>定期通风，每月不低于1次，定期检查库房，每月不低于1次，在潮湿或异常天气应增加检查频次。</w:t>
      </w:r>
    </w:p>
    <w:p w:rsidR="00FA6318" w:rsidRPr="00EF7C81" w:rsidRDefault="00E07B88">
      <w:pPr>
        <w:pStyle w:val="afffffffff5"/>
      </w:pPr>
      <w:r w:rsidRPr="00EF7C81">
        <w:rPr>
          <w:rFonts w:hint="eastAsia"/>
        </w:rPr>
        <w:t>检测、检查记录应归档保存，岩黄连药材贮藏时间不应低于2</w:t>
      </w:r>
      <w:r w:rsidR="0093427E" w:rsidRPr="00EF7C81">
        <w:rPr>
          <w:rFonts w:hint="eastAsia"/>
        </w:rPr>
        <w:t>年</w:t>
      </w:r>
      <w:r w:rsidRPr="00EF7C81">
        <w:rPr>
          <w:rFonts w:hint="eastAsia"/>
        </w:rPr>
        <w:t>。日常管理应符合SB/T</w:t>
      </w:r>
      <w:r w:rsidRPr="00EF7C81">
        <w:t xml:space="preserve"> </w:t>
      </w:r>
      <w:r w:rsidRPr="00EF7C81">
        <w:rPr>
          <w:rFonts w:hint="eastAsia"/>
        </w:rPr>
        <w:t>11094规定。</w:t>
      </w:r>
    </w:p>
    <w:p w:rsidR="00FA6318" w:rsidRPr="00EF7C81" w:rsidRDefault="00E07B88">
      <w:pPr>
        <w:pStyle w:val="afff2"/>
        <w:spacing w:before="240" w:after="240"/>
      </w:pPr>
      <w:r w:rsidRPr="00EF7C81">
        <w:rPr>
          <w:rFonts w:hint="eastAsia"/>
        </w:rPr>
        <w:t>出库</w:t>
      </w:r>
    </w:p>
    <w:p w:rsidR="00FA6318" w:rsidRDefault="00E07B88">
      <w:pPr>
        <w:pStyle w:val="afffffffff5"/>
      </w:pPr>
      <w:r>
        <w:rPr>
          <w:rFonts w:hint="eastAsia"/>
        </w:rPr>
        <w:t>岩黄连药材宜选择气温较暖、晴朗、无风的天气出库，避免受潮，方便运输。</w:t>
      </w:r>
    </w:p>
    <w:p w:rsidR="00FA6318" w:rsidRDefault="00E07B88">
      <w:pPr>
        <w:pStyle w:val="afffffffff5"/>
      </w:pPr>
      <w:r>
        <w:rPr>
          <w:rFonts w:hint="eastAsia"/>
        </w:rPr>
        <w:t>填写出库登记表，详细记录产品的品名、产地、规格等级、数量、</w:t>
      </w:r>
      <w:r w:rsidR="0093427E">
        <w:rPr>
          <w:rFonts w:hint="eastAsia"/>
        </w:rPr>
        <w:t>出</w:t>
      </w:r>
      <w:r>
        <w:rPr>
          <w:rFonts w:hint="eastAsia"/>
        </w:rPr>
        <w:t>库时间、贮藏条件、批次号及联系方式等信息。</w:t>
      </w:r>
    </w:p>
    <w:p w:rsidR="00FA6318" w:rsidRDefault="00E07B88">
      <w:pPr>
        <w:pStyle w:val="afffffffff5"/>
      </w:pPr>
      <w:r>
        <w:rPr>
          <w:rFonts w:hint="eastAsia"/>
        </w:rPr>
        <w:t>药材出库时应抽样检查，随机抽取其中5份样品，每份样品1</w:t>
      </w:r>
      <w:r>
        <w:rPr>
          <w:rFonts w:hint="eastAsia"/>
          <w:vertAlign w:val="subscript"/>
        </w:rPr>
        <w:t xml:space="preserve"> </w:t>
      </w:r>
      <w:r>
        <w:rPr>
          <w:rFonts w:hint="eastAsia"/>
        </w:rPr>
        <w:t>kg，平均变质或发霉率低于5％的</w:t>
      </w:r>
    </w:p>
    <w:p w:rsidR="00FA6318" w:rsidRDefault="00E07B88">
      <w:pPr>
        <w:pStyle w:val="afffffffff5"/>
        <w:numPr>
          <w:ilvl w:val="0"/>
          <w:numId w:val="0"/>
        </w:numPr>
      </w:pPr>
      <w:r>
        <w:rPr>
          <w:rFonts w:hint="eastAsia"/>
        </w:rPr>
        <w:t>药材可以出库，如高于5％应重新将变质药材筛出方可出库。</w:t>
      </w:r>
    </w:p>
    <w:p w:rsidR="00FA6318" w:rsidRDefault="00E07B88">
      <w:pPr>
        <w:pStyle w:val="afff2"/>
        <w:spacing w:before="240" w:after="240"/>
      </w:pPr>
      <w:r>
        <w:rPr>
          <w:rFonts w:hint="eastAsia"/>
        </w:rPr>
        <w:t>检测方法</w:t>
      </w:r>
    </w:p>
    <w:p w:rsidR="00FA6318" w:rsidRDefault="00E07B88">
      <w:pPr>
        <w:pStyle w:val="afff3"/>
        <w:spacing w:before="120" w:after="120"/>
      </w:pPr>
      <w:r>
        <w:rPr>
          <w:rFonts w:hint="eastAsia"/>
        </w:rPr>
        <w:t>含水量</w:t>
      </w:r>
    </w:p>
    <w:p w:rsidR="00FA6318" w:rsidRDefault="00E07B88">
      <w:pPr>
        <w:pStyle w:val="afffffb"/>
        <w:ind w:firstLine="420"/>
      </w:pPr>
      <w:r>
        <w:rPr>
          <w:rFonts w:hint="eastAsia"/>
        </w:rPr>
        <w:t>按照《中华人民共和国药典》2020年版四部：0832水分测定法中的第二法（烘干法）测定的方法进行。</w:t>
      </w:r>
    </w:p>
    <w:p w:rsidR="00FA6318" w:rsidRDefault="00E07B88">
      <w:pPr>
        <w:pStyle w:val="afff3"/>
        <w:spacing w:before="120" w:after="120"/>
      </w:pPr>
      <w:r>
        <w:rPr>
          <w:rFonts w:hint="eastAsia"/>
        </w:rPr>
        <w:t>总灰分</w:t>
      </w:r>
    </w:p>
    <w:p w:rsidR="00FA6318" w:rsidRDefault="00E07B88">
      <w:pPr>
        <w:pStyle w:val="afffffb"/>
        <w:ind w:firstLine="420"/>
      </w:pPr>
      <w:r>
        <w:rPr>
          <w:rFonts w:hint="eastAsia"/>
        </w:rPr>
        <w:lastRenderedPageBreak/>
        <w:t>按照《中华人民共和国药典》2020年版四部：2302总灰分测定法的方法进行。</w:t>
      </w:r>
    </w:p>
    <w:p w:rsidR="00FA6318" w:rsidRDefault="00E07B88">
      <w:pPr>
        <w:pStyle w:val="afff3"/>
        <w:spacing w:before="120" w:after="120"/>
      </w:pPr>
      <w:r>
        <w:rPr>
          <w:rFonts w:hint="eastAsia"/>
        </w:rPr>
        <w:t>鉴别</w:t>
      </w:r>
    </w:p>
    <w:p w:rsidR="00FA6318" w:rsidRDefault="00E07B88">
      <w:pPr>
        <w:pStyle w:val="afffffb"/>
        <w:ind w:firstLine="420"/>
      </w:pPr>
      <w:r>
        <w:rPr>
          <w:rFonts w:hAnsi="宋体" w:hint="eastAsia"/>
          <w:bCs/>
          <w:szCs w:val="28"/>
        </w:rPr>
        <w:t>按照</w:t>
      </w:r>
      <w:r>
        <w:rPr>
          <w:rFonts w:hAnsi="宋体"/>
          <w:bCs/>
          <w:szCs w:val="28"/>
        </w:rPr>
        <w:t>《</w:t>
      </w:r>
      <w:r>
        <w:rPr>
          <w:rFonts w:hAnsi="宋体" w:hint="eastAsia"/>
          <w:bCs/>
          <w:szCs w:val="28"/>
        </w:rPr>
        <w:t>广西壮</w:t>
      </w:r>
      <w:r>
        <w:rPr>
          <w:rFonts w:hAnsi="宋体"/>
          <w:bCs/>
          <w:szCs w:val="28"/>
        </w:rPr>
        <w:t>族自治区</w:t>
      </w:r>
      <w:r>
        <w:rPr>
          <w:rFonts w:hint="eastAsia"/>
        </w:rPr>
        <w:t>壮药质量标准第</w:t>
      </w:r>
      <w:r>
        <w:t>一</w:t>
      </w:r>
      <w:r>
        <w:rPr>
          <w:rFonts w:hint="eastAsia"/>
        </w:rPr>
        <w:t>卷（2008年版）</w:t>
      </w:r>
      <w:r>
        <w:rPr>
          <w:rFonts w:hAnsi="宋体" w:hint="eastAsia"/>
          <w:bCs/>
          <w:szCs w:val="28"/>
        </w:rPr>
        <w:t>》</w:t>
      </w:r>
      <w:r>
        <w:rPr>
          <w:rFonts w:hint="eastAsia"/>
        </w:rPr>
        <w:t>岩黄连壮药品种质量标准项下</w:t>
      </w:r>
      <w:r>
        <w:t>鉴别</w:t>
      </w:r>
      <w:r>
        <w:rPr>
          <w:rFonts w:hint="eastAsia"/>
        </w:rPr>
        <w:t>的</w:t>
      </w:r>
      <w:r>
        <w:t>方法</w:t>
      </w:r>
      <w:r>
        <w:rPr>
          <w:rFonts w:hint="eastAsia"/>
        </w:rPr>
        <w:t>进行。</w:t>
      </w:r>
    </w:p>
    <w:p w:rsidR="00FA6318" w:rsidRDefault="00E07B88">
      <w:pPr>
        <w:pStyle w:val="afff3"/>
        <w:spacing w:before="120" w:after="120"/>
        <w:rPr>
          <w:szCs w:val="21"/>
        </w:rPr>
      </w:pPr>
      <w:r>
        <w:rPr>
          <w:rFonts w:hAnsi="宋体" w:hint="eastAsia"/>
          <w:bCs/>
          <w:szCs w:val="21"/>
        </w:rPr>
        <w:t>岩</w:t>
      </w:r>
      <w:r>
        <w:rPr>
          <w:rFonts w:hAnsi="宋体"/>
          <w:bCs/>
          <w:szCs w:val="21"/>
        </w:rPr>
        <w:t>黄连碱</w:t>
      </w:r>
      <w:r>
        <w:rPr>
          <w:rFonts w:hAnsi="宋体" w:hint="eastAsia"/>
          <w:bCs/>
          <w:szCs w:val="21"/>
        </w:rPr>
        <w:t>含量</w:t>
      </w:r>
    </w:p>
    <w:p w:rsidR="00FA6318" w:rsidRDefault="00E07B88">
      <w:pPr>
        <w:pStyle w:val="afffffb"/>
        <w:ind w:firstLine="420"/>
      </w:pPr>
      <w:r>
        <w:rPr>
          <w:rFonts w:hint="eastAsia"/>
          <w:shd w:val="clear" w:color="auto" w:fill="FFFFFF"/>
        </w:rPr>
        <w:t>按</w:t>
      </w:r>
      <w:r>
        <w:rPr>
          <w:shd w:val="clear" w:color="auto" w:fill="FFFFFF"/>
        </w:rPr>
        <w:t>照《国家中成药标准汇编》</w:t>
      </w:r>
      <w:r>
        <w:rPr>
          <w:rFonts w:hint="eastAsia"/>
          <w:shd w:val="clear" w:color="auto" w:fill="FFFFFF"/>
        </w:rPr>
        <w:t>（</w:t>
      </w:r>
      <w:r>
        <w:rPr>
          <w:shd w:val="clear" w:color="auto" w:fill="FFFFFF"/>
        </w:rPr>
        <w:t>中成药地方标准上升国家标准部分</w:t>
      </w:r>
      <w:r>
        <w:rPr>
          <w:rFonts w:hint="eastAsia"/>
          <w:shd w:val="clear" w:color="auto" w:fill="FFFFFF"/>
        </w:rPr>
        <w:t xml:space="preserve">  </w:t>
      </w:r>
      <w:r>
        <w:rPr>
          <w:shd w:val="clear" w:color="auto" w:fill="FFFFFF"/>
        </w:rPr>
        <w:t>内科肝胆分册）</w:t>
      </w:r>
      <w:r w:rsidR="003B65B2" w:rsidRPr="003B65B2">
        <w:rPr>
          <w:rFonts w:hint="eastAsia"/>
          <w:shd w:val="clear" w:color="auto" w:fill="FFFFFF"/>
        </w:rPr>
        <w:t>WS-11149（ZD-1149）-2002</w:t>
      </w:r>
      <w:r>
        <w:rPr>
          <w:rFonts w:hint="eastAsia"/>
          <w:shd w:val="clear" w:color="auto" w:fill="FFFFFF"/>
        </w:rPr>
        <w:t>岩黄</w:t>
      </w:r>
      <w:r>
        <w:rPr>
          <w:shd w:val="clear" w:color="auto" w:fill="FFFFFF"/>
        </w:rPr>
        <w:t>连注射液含量</w:t>
      </w:r>
      <w:r>
        <w:rPr>
          <w:rFonts w:hint="eastAsia"/>
          <w:shd w:val="clear" w:color="auto" w:fill="FFFFFF"/>
        </w:rPr>
        <w:t>测定</w:t>
      </w:r>
      <w:r>
        <w:rPr>
          <w:shd w:val="clear" w:color="auto" w:fill="FFFFFF"/>
        </w:rPr>
        <w:t>方法执行。</w:t>
      </w:r>
    </w:p>
    <w:p w:rsidR="00FA6318" w:rsidRDefault="00E07B88">
      <w:pPr>
        <w:pStyle w:val="afff3"/>
        <w:spacing w:before="120" w:after="120"/>
      </w:pPr>
      <w:r>
        <w:rPr>
          <w:rFonts w:hint="eastAsia"/>
        </w:rPr>
        <w:t>黄曲霉毒素含量</w:t>
      </w:r>
    </w:p>
    <w:p w:rsidR="00FA6318" w:rsidRDefault="00E07B88">
      <w:pPr>
        <w:pStyle w:val="afffffb"/>
        <w:ind w:firstLine="420"/>
      </w:pPr>
      <w:r>
        <w:rPr>
          <w:rFonts w:hint="eastAsia"/>
        </w:rPr>
        <w:t>按照GB 5009.22规定的方法进行。</w:t>
      </w:r>
    </w:p>
    <w:p w:rsidR="00FA6318" w:rsidRDefault="00FA6318">
      <w:pPr>
        <w:pStyle w:val="afffffb"/>
        <w:ind w:firstLine="420"/>
        <w:sectPr w:rsidR="00FA6318">
          <w:pgSz w:w="11906" w:h="16838"/>
          <w:pgMar w:top="1928" w:right="1134" w:bottom="1134" w:left="1134" w:header="1418" w:footer="1134" w:gutter="284"/>
          <w:pgNumType w:start="1"/>
          <w:cols w:space="425"/>
          <w:formProt w:val="0"/>
          <w:docGrid w:linePitch="312"/>
        </w:sectPr>
      </w:pPr>
      <w:bookmarkStart w:id="42" w:name="BookMark6"/>
      <w:bookmarkEnd w:id="19"/>
    </w:p>
    <w:p w:rsidR="00FA6318" w:rsidRDefault="00E07B88">
      <w:pPr>
        <w:pStyle w:val="affffff2"/>
        <w:spacing w:after="120"/>
      </w:pPr>
      <w:r>
        <w:rPr>
          <w:rFonts w:hint="eastAsia"/>
          <w:spacing w:val="105"/>
        </w:rPr>
        <w:lastRenderedPageBreak/>
        <w:t>参考文</w:t>
      </w:r>
      <w:r>
        <w:rPr>
          <w:rFonts w:hint="eastAsia"/>
        </w:rPr>
        <w:t>献</w:t>
      </w:r>
    </w:p>
    <w:p w:rsidR="00FA6318" w:rsidRDefault="00E07B88">
      <w:pPr>
        <w:pStyle w:val="afffffb"/>
        <w:ind w:firstLine="420"/>
      </w:pPr>
      <w:r>
        <w:rPr>
          <w:rFonts w:hAnsi="宋体" w:hint="eastAsia"/>
        </w:rPr>
        <w:t>[</w:t>
      </w:r>
      <w:r>
        <w:rPr>
          <w:rFonts w:hAnsi="宋体"/>
        </w:rPr>
        <w:t>1</w:t>
      </w:r>
      <w:r>
        <w:rPr>
          <w:rFonts w:hAnsi="宋体" w:hint="eastAsia"/>
        </w:rPr>
        <w:t>]</w:t>
      </w:r>
      <w:r>
        <w:rPr>
          <w:rFonts w:hAnsi="宋体"/>
        </w:rPr>
        <w:t xml:space="preserve"> </w:t>
      </w:r>
      <w:r>
        <w:rPr>
          <w:rFonts w:hint="eastAsia"/>
        </w:rPr>
        <w:t>《中华人民共和国药典》2020年版</w:t>
      </w:r>
    </w:p>
    <w:p w:rsidR="00FA6318" w:rsidRDefault="00E07B88">
      <w:pPr>
        <w:pStyle w:val="afffffb"/>
        <w:ind w:firstLine="420"/>
        <w:rPr>
          <w:rFonts w:hAnsi="宋体"/>
        </w:rPr>
      </w:pPr>
      <w:r>
        <w:rPr>
          <w:rFonts w:hAnsi="宋体" w:hint="eastAsia"/>
        </w:rPr>
        <w:t>[</w:t>
      </w:r>
      <w:r>
        <w:rPr>
          <w:rFonts w:hAnsi="宋体"/>
        </w:rPr>
        <w:t>2</w:t>
      </w:r>
      <w:r>
        <w:rPr>
          <w:rFonts w:hAnsi="宋体" w:hint="eastAsia"/>
        </w:rPr>
        <w:t>]</w:t>
      </w:r>
      <w:r>
        <w:rPr>
          <w:rFonts w:hAnsi="宋体"/>
        </w:rPr>
        <w:t xml:space="preserve"> </w:t>
      </w:r>
      <w:r>
        <w:rPr>
          <w:shd w:val="clear" w:color="auto" w:fill="FFFFFF"/>
        </w:rPr>
        <w:t>《国家中成药标准汇编》</w:t>
      </w:r>
      <w:r>
        <w:rPr>
          <w:rFonts w:hint="eastAsia"/>
          <w:shd w:val="clear" w:color="auto" w:fill="FFFFFF"/>
        </w:rPr>
        <w:t>（</w:t>
      </w:r>
      <w:r>
        <w:rPr>
          <w:shd w:val="clear" w:color="auto" w:fill="FFFFFF"/>
        </w:rPr>
        <w:t>中成药地方标准上升国家标准部分</w:t>
      </w:r>
      <w:r>
        <w:rPr>
          <w:rFonts w:hint="eastAsia"/>
          <w:shd w:val="clear" w:color="auto" w:fill="FFFFFF"/>
        </w:rPr>
        <w:t xml:space="preserve">  </w:t>
      </w:r>
      <w:r>
        <w:rPr>
          <w:shd w:val="clear" w:color="auto" w:fill="FFFFFF"/>
        </w:rPr>
        <w:t>内科肝胆分册）</w:t>
      </w:r>
    </w:p>
    <w:p w:rsidR="00FA6318" w:rsidRDefault="00E07B88">
      <w:pPr>
        <w:pStyle w:val="afffffb"/>
        <w:ind w:firstLine="420"/>
        <w:rPr>
          <w:rFonts w:hAnsi="宋体"/>
          <w:bCs/>
          <w:szCs w:val="28"/>
        </w:rPr>
      </w:pPr>
      <w:r>
        <w:rPr>
          <w:rFonts w:hAnsi="宋体" w:hint="eastAsia"/>
        </w:rPr>
        <w:t>[</w:t>
      </w:r>
      <w:r>
        <w:rPr>
          <w:rFonts w:hAnsi="宋体"/>
        </w:rPr>
        <w:t>3</w:t>
      </w:r>
      <w:r>
        <w:rPr>
          <w:rFonts w:hAnsi="宋体" w:hint="eastAsia"/>
        </w:rPr>
        <w:t>]</w:t>
      </w:r>
      <w:r>
        <w:rPr>
          <w:rFonts w:hAnsi="宋体"/>
        </w:rPr>
        <w:t xml:space="preserve"> </w:t>
      </w:r>
      <w:r>
        <w:rPr>
          <w:rFonts w:hAnsi="宋体"/>
          <w:bCs/>
          <w:szCs w:val="28"/>
        </w:rPr>
        <w:t>《</w:t>
      </w:r>
      <w:r>
        <w:rPr>
          <w:rFonts w:hAnsi="宋体" w:hint="eastAsia"/>
          <w:bCs/>
          <w:szCs w:val="28"/>
        </w:rPr>
        <w:t>广西壮</w:t>
      </w:r>
      <w:r>
        <w:rPr>
          <w:rFonts w:hAnsi="宋体"/>
          <w:bCs/>
          <w:szCs w:val="28"/>
        </w:rPr>
        <w:t>族自治区</w:t>
      </w:r>
      <w:r>
        <w:rPr>
          <w:rFonts w:hint="eastAsia"/>
        </w:rPr>
        <w:t>壮药质量标准第</w:t>
      </w:r>
      <w:r>
        <w:t>一</w:t>
      </w:r>
      <w:r>
        <w:rPr>
          <w:rFonts w:hint="eastAsia"/>
        </w:rPr>
        <w:t>卷（2008年版）</w:t>
      </w:r>
      <w:r>
        <w:rPr>
          <w:rFonts w:hAnsi="宋体" w:hint="eastAsia"/>
          <w:bCs/>
          <w:szCs w:val="28"/>
        </w:rPr>
        <w:t>》</w:t>
      </w:r>
    </w:p>
    <w:p w:rsidR="00D94FC6" w:rsidRDefault="00D94FC6" w:rsidP="00D94FC6">
      <w:pPr>
        <w:pStyle w:val="afffffb"/>
        <w:ind w:firstLineChars="0" w:firstLine="0"/>
        <w:jc w:val="center"/>
      </w:pPr>
      <w:bookmarkStart w:id="43" w:name="BookMark8"/>
      <w:bookmarkEnd w:id="4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D94FC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46D" w:rsidRDefault="0064046D">
      <w:pPr>
        <w:spacing w:line="240" w:lineRule="auto"/>
      </w:pPr>
      <w:r>
        <w:separator/>
      </w:r>
    </w:p>
  </w:endnote>
  <w:endnote w:type="continuationSeparator" w:id="0">
    <w:p w:rsidR="0064046D" w:rsidRDefault="00640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318" w:rsidRDefault="00E07B88">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318" w:rsidRDefault="00FA6318">
    <w:pPr>
      <w:pStyle w:val="affff4"/>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08" w:rsidRPr="00FC7108" w:rsidRDefault="00FC7108" w:rsidP="00FC7108">
    <w:pPr>
      <w:pStyle w:val="afff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08" w:rsidRDefault="00FC7108">
    <w:pPr>
      <w:pStyle w:val="afff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46D" w:rsidRDefault="0064046D">
      <w:pPr>
        <w:spacing w:line="240" w:lineRule="auto"/>
      </w:pPr>
      <w:r>
        <w:separator/>
      </w:r>
    </w:p>
  </w:footnote>
  <w:footnote w:type="continuationSeparator" w:id="0">
    <w:p w:rsidR="0064046D" w:rsidRDefault="006404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318" w:rsidRDefault="00E07B88">
    <w:pPr>
      <w:pStyle w:val="affff6"/>
      <w:wordWrap w:val="0"/>
      <w:jc w:val="right"/>
      <w:rPr>
        <w:rFonts w:ascii="黑体" w:eastAsia="黑体" w:hAnsi="黑体"/>
      </w:rPr>
    </w:pP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318" w:rsidRDefault="00FA6318">
    <w:pPr>
      <w:pStyle w:val="affff6"/>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08" w:rsidRPr="00FC7108" w:rsidRDefault="00FC7108" w:rsidP="00FC7108">
    <w:pPr>
      <w:pStyle w:val="affffff1"/>
    </w:pPr>
    <w:r>
      <w:fldChar w:fldCharType="begin"/>
    </w:r>
    <w:r>
      <w:instrText xml:space="preserve"> STYLEREF  标准文件_文件编号 \* MERGEFORMAT </w:instrText>
    </w:r>
    <w:r>
      <w:fldChar w:fldCharType="separate"/>
    </w:r>
    <w:r>
      <w:rPr>
        <w:noProof/>
      </w:rPr>
      <w:t>T/GXAS</w:t>
    </w:r>
    <w:r>
      <w:rPr>
        <w:noProof/>
      </w:rPr>
      <w:t>—</w:t>
    </w:r>
    <w:r>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08" w:rsidRDefault="00FC7108" w:rsidP="009D2CB6">
    <w:pPr>
      <w:pStyle w:val="affffff0"/>
      <w:wordWrap w:val="0"/>
    </w:pPr>
    <w:r>
      <w:rPr>
        <w:rFonts w:hint="eastAsia"/>
      </w:rPr>
      <w:t>□</w:t>
    </w:r>
    <w:r w:rsidR="009D2CB6">
      <w:rPr>
        <w:rFonts w:hint="eastAsia"/>
      </w:rPr>
      <w:t>T/G</w:t>
    </w:r>
    <w:r w:rsidR="009D2CB6">
      <w:t xml:space="preserve">XAS </w:t>
    </w:r>
    <w:r w:rsidR="005A452E">
      <w:t>XX</w:t>
    </w:r>
    <w:r>
      <w:t>XX-XXXX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4"/>
      <w:suff w:val="nothing"/>
      <w:lvlText w:val="%1%2.%3.%4　"/>
      <w:lvlJc w:val="left"/>
      <w:pPr>
        <w:ind w:left="0" w:firstLine="0"/>
      </w:pPr>
      <w:rPr>
        <w:rFonts w:ascii="黑体" w:eastAsia="黑体" w:hAnsi="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2"/>
  </w:num>
  <w:num w:numId="16">
    <w:abstractNumId w:val="18"/>
  </w:num>
  <w:num w:numId="17">
    <w:abstractNumId w:val="30"/>
  </w:num>
  <w:num w:numId="18">
    <w:abstractNumId w:val="16"/>
  </w:num>
  <w:num w:numId="19">
    <w:abstractNumId w:val="1"/>
  </w:num>
  <w:num w:numId="20">
    <w:abstractNumId w:val="11"/>
  </w:num>
  <w:num w:numId="21">
    <w:abstractNumId w:val="31"/>
  </w:num>
  <w:num w:numId="22">
    <w:abstractNumId w:val="21"/>
  </w:num>
  <w:num w:numId="23">
    <w:abstractNumId w:val="6"/>
  </w:num>
  <w:num w:numId="24">
    <w:abstractNumId w:val="27"/>
  </w:num>
  <w:num w:numId="25">
    <w:abstractNumId w:val="29"/>
  </w:num>
  <w:num w:numId="26">
    <w:abstractNumId w:val="2"/>
  </w:num>
  <w:num w:numId="27">
    <w:abstractNumId w:val="4"/>
  </w:num>
  <w:num w:numId="28">
    <w:abstractNumId w:val="15"/>
  </w:num>
  <w:num w:numId="29">
    <w:abstractNumId w:val="25"/>
  </w:num>
  <w:num w:numId="30">
    <w:abstractNumId w:val="23"/>
  </w:num>
  <w:num w:numId="31">
    <w:abstractNumId w:val="10"/>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Q5YTgwMWFjODQ3MGVlOTJlMzkzZDQyMGQzOWYifQ=="/>
  </w:docVars>
  <w:rsids>
    <w:rsidRoot w:val="003E17F1"/>
    <w:rsid w:val="0000040A"/>
    <w:rsid w:val="00000A94"/>
    <w:rsid w:val="00001972"/>
    <w:rsid w:val="00001D9A"/>
    <w:rsid w:val="00007B3A"/>
    <w:rsid w:val="00007EFC"/>
    <w:rsid w:val="000107E0"/>
    <w:rsid w:val="00011FDE"/>
    <w:rsid w:val="00012FFD"/>
    <w:rsid w:val="00014162"/>
    <w:rsid w:val="00014340"/>
    <w:rsid w:val="00016A9C"/>
    <w:rsid w:val="00021D77"/>
    <w:rsid w:val="00022184"/>
    <w:rsid w:val="00022762"/>
    <w:rsid w:val="000238E0"/>
    <w:rsid w:val="000249DB"/>
    <w:rsid w:val="0002595E"/>
    <w:rsid w:val="00025A69"/>
    <w:rsid w:val="000303C3"/>
    <w:rsid w:val="000331D3"/>
    <w:rsid w:val="000346A5"/>
    <w:rsid w:val="000359C3"/>
    <w:rsid w:val="00035A7D"/>
    <w:rsid w:val="000365ED"/>
    <w:rsid w:val="0004249A"/>
    <w:rsid w:val="00042DF5"/>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F11"/>
    <w:rsid w:val="00073C8C"/>
    <w:rsid w:val="00073DC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987"/>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5DDA"/>
    <w:rsid w:val="000F67E9"/>
    <w:rsid w:val="000F6C6A"/>
    <w:rsid w:val="00104926"/>
    <w:rsid w:val="001053DC"/>
    <w:rsid w:val="00110EDC"/>
    <w:rsid w:val="00113B1E"/>
    <w:rsid w:val="0011711C"/>
    <w:rsid w:val="0011722A"/>
    <w:rsid w:val="00124E4F"/>
    <w:rsid w:val="001260B7"/>
    <w:rsid w:val="001265CB"/>
    <w:rsid w:val="001321C6"/>
    <w:rsid w:val="001325C4"/>
    <w:rsid w:val="00133010"/>
    <w:rsid w:val="001338EE"/>
    <w:rsid w:val="00133AAE"/>
    <w:rsid w:val="00135323"/>
    <w:rsid w:val="001356C4"/>
    <w:rsid w:val="00137565"/>
    <w:rsid w:val="00141114"/>
    <w:rsid w:val="00142969"/>
    <w:rsid w:val="00142D07"/>
    <w:rsid w:val="001446C2"/>
    <w:rsid w:val="001457E7"/>
    <w:rsid w:val="00145D9D"/>
    <w:rsid w:val="00146388"/>
    <w:rsid w:val="001529E5"/>
    <w:rsid w:val="00152FB3"/>
    <w:rsid w:val="00153C7E"/>
    <w:rsid w:val="00156B25"/>
    <w:rsid w:val="00156E1A"/>
    <w:rsid w:val="00157894"/>
    <w:rsid w:val="00157B55"/>
    <w:rsid w:val="0016344B"/>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2AC"/>
    <w:rsid w:val="00176DFD"/>
    <w:rsid w:val="00180624"/>
    <w:rsid w:val="0018323F"/>
    <w:rsid w:val="001852C9"/>
    <w:rsid w:val="00187A0B"/>
    <w:rsid w:val="00190087"/>
    <w:rsid w:val="00190325"/>
    <w:rsid w:val="001913C4"/>
    <w:rsid w:val="0019348F"/>
    <w:rsid w:val="00193A07"/>
    <w:rsid w:val="00194660"/>
    <w:rsid w:val="00194C95"/>
    <w:rsid w:val="00195158"/>
    <w:rsid w:val="00195C34"/>
    <w:rsid w:val="00196EF5"/>
    <w:rsid w:val="001A1A53"/>
    <w:rsid w:val="001A234A"/>
    <w:rsid w:val="001A33CB"/>
    <w:rsid w:val="001A4CF3"/>
    <w:rsid w:val="001A6696"/>
    <w:rsid w:val="001A7621"/>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83C"/>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6CC"/>
    <w:rsid w:val="00210B15"/>
    <w:rsid w:val="002142EA"/>
    <w:rsid w:val="00215ADD"/>
    <w:rsid w:val="002204BB"/>
    <w:rsid w:val="00221B79"/>
    <w:rsid w:val="00221C6B"/>
    <w:rsid w:val="002253A1"/>
    <w:rsid w:val="00225CF8"/>
    <w:rsid w:val="0022794E"/>
    <w:rsid w:val="00233A17"/>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4F2"/>
    <w:rsid w:val="002902FD"/>
    <w:rsid w:val="002917CE"/>
    <w:rsid w:val="00292D60"/>
    <w:rsid w:val="00293B30"/>
    <w:rsid w:val="00294D34"/>
    <w:rsid w:val="00294E3B"/>
    <w:rsid w:val="00296193"/>
    <w:rsid w:val="00296C66"/>
    <w:rsid w:val="00296EBE"/>
    <w:rsid w:val="00297321"/>
    <w:rsid w:val="002974E3"/>
    <w:rsid w:val="002A084B"/>
    <w:rsid w:val="002A1260"/>
    <w:rsid w:val="002A1589"/>
    <w:rsid w:val="002A1608"/>
    <w:rsid w:val="002A25DC"/>
    <w:rsid w:val="002A3AAB"/>
    <w:rsid w:val="002A4CEA"/>
    <w:rsid w:val="002A5977"/>
    <w:rsid w:val="002A5A13"/>
    <w:rsid w:val="002A757F"/>
    <w:rsid w:val="002A7F44"/>
    <w:rsid w:val="002B04A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2CFD"/>
    <w:rsid w:val="003331E4"/>
    <w:rsid w:val="00336C64"/>
    <w:rsid w:val="00337162"/>
    <w:rsid w:val="0034194F"/>
    <w:rsid w:val="00344605"/>
    <w:rsid w:val="0034494B"/>
    <w:rsid w:val="003474AA"/>
    <w:rsid w:val="00350D1D"/>
    <w:rsid w:val="00352420"/>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AE2"/>
    <w:rsid w:val="003872FC"/>
    <w:rsid w:val="00387ADC"/>
    <w:rsid w:val="00390020"/>
    <w:rsid w:val="003903D6"/>
    <w:rsid w:val="00390EE6"/>
    <w:rsid w:val="0039118F"/>
    <w:rsid w:val="00392AD7"/>
    <w:rsid w:val="003938D9"/>
    <w:rsid w:val="00394376"/>
    <w:rsid w:val="003943FF"/>
    <w:rsid w:val="00396CE9"/>
    <w:rsid w:val="003974EB"/>
    <w:rsid w:val="00397CC5"/>
    <w:rsid w:val="003A11D1"/>
    <w:rsid w:val="003A1582"/>
    <w:rsid w:val="003A3D9C"/>
    <w:rsid w:val="003A4077"/>
    <w:rsid w:val="003A4AA7"/>
    <w:rsid w:val="003B09AD"/>
    <w:rsid w:val="003B1F18"/>
    <w:rsid w:val="003B5BF0"/>
    <w:rsid w:val="003B60BF"/>
    <w:rsid w:val="003B65B2"/>
    <w:rsid w:val="003B6BE3"/>
    <w:rsid w:val="003C010C"/>
    <w:rsid w:val="003C0A6C"/>
    <w:rsid w:val="003C0D45"/>
    <w:rsid w:val="003C14F8"/>
    <w:rsid w:val="003C5A43"/>
    <w:rsid w:val="003D0519"/>
    <w:rsid w:val="003D0FF6"/>
    <w:rsid w:val="003D262C"/>
    <w:rsid w:val="003D4153"/>
    <w:rsid w:val="003D6D61"/>
    <w:rsid w:val="003E019F"/>
    <w:rsid w:val="003E091D"/>
    <w:rsid w:val="003E17F1"/>
    <w:rsid w:val="003E1C53"/>
    <w:rsid w:val="003E2A69"/>
    <w:rsid w:val="003E2D49"/>
    <w:rsid w:val="003E2FD4"/>
    <w:rsid w:val="003E49F6"/>
    <w:rsid w:val="003E660F"/>
    <w:rsid w:val="003F0841"/>
    <w:rsid w:val="003F1454"/>
    <w:rsid w:val="003F23D3"/>
    <w:rsid w:val="003F3F08"/>
    <w:rsid w:val="003F49F1"/>
    <w:rsid w:val="003F590D"/>
    <w:rsid w:val="003F5D37"/>
    <w:rsid w:val="003F6272"/>
    <w:rsid w:val="00400E72"/>
    <w:rsid w:val="00401400"/>
    <w:rsid w:val="00404869"/>
    <w:rsid w:val="00405884"/>
    <w:rsid w:val="00407D39"/>
    <w:rsid w:val="00410971"/>
    <w:rsid w:val="004109E2"/>
    <w:rsid w:val="0041477A"/>
    <w:rsid w:val="004167A3"/>
    <w:rsid w:val="004229B9"/>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8AE"/>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E6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263"/>
    <w:rsid w:val="00541853"/>
    <w:rsid w:val="00543BDA"/>
    <w:rsid w:val="005441CC"/>
    <w:rsid w:val="005479DA"/>
    <w:rsid w:val="00547BCC"/>
    <w:rsid w:val="0055013B"/>
    <w:rsid w:val="00551F6F"/>
    <w:rsid w:val="00555044"/>
    <w:rsid w:val="00561475"/>
    <w:rsid w:val="00562308"/>
    <w:rsid w:val="0056487B"/>
    <w:rsid w:val="00564FB9"/>
    <w:rsid w:val="00572D7E"/>
    <w:rsid w:val="00573D9E"/>
    <w:rsid w:val="00575080"/>
    <w:rsid w:val="005801E3"/>
    <w:rsid w:val="00581802"/>
    <w:rsid w:val="005836A8"/>
    <w:rsid w:val="0058409C"/>
    <w:rsid w:val="00584262"/>
    <w:rsid w:val="00586630"/>
    <w:rsid w:val="005866D1"/>
    <w:rsid w:val="00587ADD"/>
    <w:rsid w:val="00593093"/>
    <w:rsid w:val="00593A49"/>
    <w:rsid w:val="00596160"/>
    <w:rsid w:val="005966E2"/>
    <w:rsid w:val="00596BA0"/>
    <w:rsid w:val="00597007"/>
    <w:rsid w:val="005A0966"/>
    <w:rsid w:val="005A11B7"/>
    <w:rsid w:val="005A1DF8"/>
    <w:rsid w:val="005A260B"/>
    <w:rsid w:val="005A452E"/>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5528"/>
    <w:rsid w:val="005D66A3"/>
    <w:rsid w:val="005D6A95"/>
    <w:rsid w:val="005D6B2C"/>
    <w:rsid w:val="005D6D9C"/>
    <w:rsid w:val="005E2335"/>
    <w:rsid w:val="005E34CA"/>
    <w:rsid w:val="005E3C18"/>
    <w:rsid w:val="005E4250"/>
    <w:rsid w:val="005E6812"/>
    <w:rsid w:val="005E7881"/>
    <w:rsid w:val="005E78E0"/>
    <w:rsid w:val="005F0D9C"/>
    <w:rsid w:val="005F284E"/>
    <w:rsid w:val="005F7300"/>
    <w:rsid w:val="00601139"/>
    <w:rsid w:val="006015CE"/>
    <w:rsid w:val="00604784"/>
    <w:rsid w:val="00605F45"/>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46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37B"/>
    <w:rsid w:val="00670F91"/>
    <w:rsid w:val="0067101E"/>
    <w:rsid w:val="006716BD"/>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6E"/>
    <w:rsid w:val="006D3E96"/>
    <w:rsid w:val="006D4515"/>
    <w:rsid w:val="006D4BB1"/>
    <w:rsid w:val="006D4CD5"/>
    <w:rsid w:val="006D6593"/>
    <w:rsid w:val="006F03A8"/>
    <w:rsid w:val="006F2ACA"/>
    <w:rsid w:val="006F2ADC"/>
    <w:rsid w:val="006F2BFE"/>
    <w:rsid w:val="006F31E9"/>
    <w:rsid w:val="006F6284"/>
    <w:rsid w:val="006F6A39"/>
    <w:rsid w:val="007002C5"/>
    <w:rsid w:val="00704387"/>
    <w:rsid w:val="00707669"/>
    <w:rsid w:val="00711CBA"/>
    <w:rsid w:val="00711FB5"/>
    <w:rsid w:val="00712A01"/>
    <w:rsid w:val="00712ED5"/>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4E8"/>
    <w:rsid w:val="0075686D"/>
    <w:rsid w:val="00756B26"/>
    <w:rsid w:val="00756EDF"/>
    <w:rsid w:val="007600E3"/>
    <w:rsid w:val="00765C43"/>
    <w:rsid w:val="00765EFB"/>
    <w:rsid w:val="007671CA"/>
    <w:rsid w:val="00767C61"/>
    <w:rsid w:val="0077008A"/>
    <w:rsid w:val="00773C1F"/>
    <w:rsid w:val="0077414B"/>
    <w:rsid w:val="00774DA4"/>
    <w:rsid w:val="00776599"/>
    <w:rsid w:val="0078114B"/>
    <w:rsid w:val="00781DD2"/>
    <w:rsid w:val="00783ECF"/>
    <w:rsid w:val="0078413A"/>
    <w:rsid w:val="0078621C"/>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26C"/>
    <w:rsid w:val="007D6518"/>
    <w:rsid w:val="007D6FC3"/>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4D48"/>
    <w:rsid w:val="00814DB0"/>
    <w:rsid w:val="00815419"/>
    <w:rsid w:val="008163C8"/>
    <w:rsid w:val="008164A1"/>
    <w:rsid w:val="00817325"/>
    <w:rsid w:val="008209E6"/>
    <w:rsid w:val="00821D19"/>
    <w:rsid w:val="00823303"/>
    <w:rsid w:val="008233B2"/>
    <w:rsid w:val="008239F5"/>
    <w:rsid w:val="00823A9F"/>
    <w:rsid w:val="00823C85"/>
    <w:rsid w:val="00825138"/>
    <w:rsid w:val="008269DD"/>
    <w:rsid w:val="00830621"/>
    <w:rsid w:val="0083348C"/>
    <w:rsid w:val="008355FA"/>
    <w:rsid w:val="008373D3"/>
    <w:rsid w:val="00840617"/>
    <w:rsid w:val="00840F84"/>
    <w:rsid w:val="00842A47"/>
    <w:rsid w:val="00843C13"/>
    <w:rsid w:val="00843DEF"/>
    <w:rsid w:val="00844CE6"/>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3E9"/>
    <w:rsid w:val="008B3615"/>
    <w:rsid w:val="008B4AC4"/>
    <w:rsid w:val="008B50C8"/>
    <w:rsid w:val="008B5281"/>
    <w:rsid w:val="008B7E05"/>
    <w:rsid w:val="008C0A82"/>
    <w:rsid w:val="008C1797"/>
    <w:rsid w:val="008C219C"/>
    <w:rsid w:val="008C475E"/>
    <w:rsid w:val="008C619A"/>
    <w:rsid w:val="008D0CE8"/>
    <w:rsid w:val="008D2D1D"/>
    <w:rsid w:val="008D2D9C"/>
    <w:rsid w:val="008D453D"/>
    <w:rsid w:val="008D53AD"/>
    <w:rsid w:val="008D562B"/>
    <w:rsid w:val="008D5733"/>
    <w:rsid w:val="008D5AE2"/>
    <w:rsid w:val="008D622B"/>
    <w:rsid w:val="008D666C"/>
    <w:rsid w:val="008D7B54"/>
    <w:rsid w:val="008E0C9D"/>
    <w:rsid w:val="008E1648"/>
    <w:rsid w:val="008E18DD"/>
    <w:rsid w:val="008E1B3E"/>
    <w:rsid w:val="008E2319"/>
    <w:rsid w:val="008E4BB6"/>
    <w:rsid w:val="008E5518"/>
    <w:rsid w:val="008E6A84"/>
    <w:rsid w:val="008E78E0"/>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ADA"/>
    <w:rsid w:val="00915C3E"/>
    <w:rsid w:val="009161A8"/>
    <w:rsid w:val="00917C94"/>
    <w:rsid w:val="009245AE"/>
    <w:rsid w:val="009245F5"/>
    <w:rsid w:val="009249EC"/>
    <w:rsid w:val="009273B3"/>
    <w:rsid w:val="009305B5"/>
    <w:rsid w:val="0093427E"/>
    <w:rsid w:val="009378DD"/>
    <w:rsid w:val="009429D5"/>
    <w:rsid w:val="00942BF1"/>
    <w:rsid w:val="00945180"/>
    <w:rsid w:val="00945428"/>
    <w:rsid w:val="0094607B"/>
    <w:rsid w:val="00953604"/>
    <w:rsid w:val="0095496B"/>
    <w:rsid w:val="00954E2E"/>
    <w:rsid w:val="00960F1E"/>
    <w:rsid w:val="009610DC"/>
    <w:rsid w:val="00961490"/>
    <w:rsid w:val="0096381A"/>
    <w:rsid w:val="00965E04"/>
    <w:rsid w:val="009674AD"/>
    <w:rsid w:val="00970CDC"/>
    <w:rsid w:val="009738D7"/>
    <w:rsid w:val="00973BE1"/>
    <w:rsid w:val="00975727"/>
    <w:rsid w:val="00977010"/>
    <w:rsid w:val="00977D02"/>
    <w:rsid w:val="00977FF9"/>
    <w:rsid w:val="009809BB"/>
    <w:rsid w:val="0098364B"/>
    <w:rsid w:val="009850DC"/>
    <w:rsid w:val="009908A3"/>
    <w:rsid w:val="009911AF"/>
    <w:rsid w:val="00991875"/>
    <w:rsid w:val="00991F92"/>
    <w:rsid w:val="00992985"/>
    <w:rsid w:val="00993889"/>
    <w:rsid w:val="0099551B"/>
    <w:rsid w:val="00996BD2"/>
    <w:rsid w:val="00997BF1"/>
    <w:rsid w:val="009A089C"/>
    <w:rsid w:val="009A118E"/>
    <w:rsid w:val="009A161C"/>
    <w:rsid w:val="009A193A"/>
    <w:rsid w:val="009A21CD"/>
    <w:rsid w:val="009A278C"/>
    <w:rsid w:val="009A2BC2"/>
    <w:rsid w:val="009A42C1"/>
    <w:rsid w:val="009A48CE"/>
    <w:rsid w:val="009A5429"/>
    <w:rsid w:val="009A72AD"/>
    <w:rsid w:val="009B09E0"/>
    <w:rsid w:val="009B0BC5"/>
    <w:rsid w:val="009B1247"/>
    <w:rsid w:val="009B6029"/>
    <w:rsid w:val="009B6971"/>
    <w:rsid w:val="009B6E35"/>
    <w:rsid w:val="009C27F1"/>
    <w:rsid w:val="009C2DAB"/>
    <w:rsid w:val="009C3152"/>
    <w:rsid w:val="009C3257"/>
    <w:rsid w:val="009C4CFA"/>
    <w:rsid w:val="009C5070"/>
    <w:rsid w:val="009D112C"/>
    <w:rsid w:val="009D1385"/>
    <w:rsid w:val="009D2CB6"/>
    <w:rsid w:val="009D47FA"/>
    <w:rsid w:val="009D4C5B"/>
    <w:rsid w:val="009D50D2"/>
    <w:rsid w:val="009D6BCA"/>
    <w:rsid w:val="009E0F62"/>
    <w:rsid w:val="009E4A58"/>
    <w:rsid w:val="009E5A2D"/>
    <w:rsid w:val="009E5AB2"/>
    <w:rsid w:val="009E6219"/>
    <w:rsid w:val="009E6C9B"/>
    <w:rsid w:val="009F03B3"/>
    <w:rsid w:val="00A0096C"/>
    <w:rsid w:val="00A01757"/>
    <w:rsid w:val="00A020A8"/>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69B"/>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892"/>
    <w:rsid w:val="00AC4D95"/>
    <w:rsid w:val="00AC5DF4"/>
    <w:rsid w:val="00AD0AEF"/>
    <w:rsid w:val="00AD11B7"/>
    <w:rsid w:val="00AD1A94"/>
    <w:rsid w:val="00AD1C05"/>
    <w:rsid w:val="00AD40A9"/>
    <w:rsid w:val="00AD4126"/>
    <w:rsid w:val="00AD421C"/>
    <w:rsid w:val="00AD44FA"/>
    <w:rsid w:val="00AE070A"/>
    <w:rsid w:val="00AE101C"/>
    <w:rsid w:val="00AE2A69"/>
    <w:rsid w:val="00AE37E5"/>
    <w:rsid w:val="00AE5EB4"/>
    <w:rsid w:val="00AF0C18"/>
    <w:rsid w:val="00AF1274"/>
    <w:rsid w:val="00AF47C5"/>
    <w:rsid w:val="00AF5398"/>
    <w:rsid w:val="00B049AF"/>
    <w:rsid w:val="00B07242"/>
    <w:rsid w:val="00B0753D"/>
    <w:rsid w:val="00B10508"/>
    <w:rsid w:val="00B10534"/>
    <w:rsid w:val="00B113DB"/>
    <w:rsid w:val="00B11D8A"/>
    <w:rsid w:val="00B12981"/>
    <w:rsid w:val="00B147DD"/>
    <w:rsid w:val="00B156FD"/>
    <w:rsid w:val="00B166C6"/>
    <w:rsid w:val="00B21F61"/>
    <w:rsid w:val="00B261F1"/>
    <w:rsid w:val="00B265BC"/>
    <w:rsid w:val="00B31FB1"/>
    <w:rsid w:val="00B33952"/>
    <w:rsid w:val="00B33C5E"/>
    <w:rsid w:val="00B342F4"/>
    <w:rsid w:val="00B34369"/>
    <w:rsid w:val="00B34450"/>
    <w:rsid w:val="00B34DC2"/>
    <w:rsid w:val="00B378E5"/>
    <w:rsid w:val="00B4346D"/>
    <w:rsid w:val="00B440F4"/>
    <w:rsid w:val="00B447A5"/>
    <w:rsid w:val="00B4654C"/>
    <w:rsid w:val="00B47293"/>
    <w:rsid w:val="00B50E50"/>
    <w:rsid w:val="00B52120"/>
    <w:rsid w:val="00B52FA6"/>
    <w:rsid w:val="00B54ABC"/>
    <w:rsid w:val="00B56FBE"/>
    <w:rsid w:val="00B60ACF"/>
    <w:rsid w:val="00B62B58"/>
    <w:rsid w:val="00B62E37"/>
    <w:rsid w:val="00B65149"/>
    <w:rsid w:val="00B65BE2"/>
    <w:rsid w:val="00B66567"/>
    <w:rsid w:val="00B66F52"/>
    <w:rsid w:val="00B66FE5"/>
    <w:rsid w:val="00B72880"/>
    <w:rsid w:val="00B755B5"/>
    <w:rsid w:val="00B758BF"/>
    <w:rsid w:val="00B77EC8"/>
    <w:rsid w:val="00B827A6"/>
    <w:rsid w:val="00B831CE"/>
    <w:rsid w:val="00B86677"/>
    <w:rsid w:val="00B87131"/>
    <w:rsid w:val="00B939B1"/>
    <w:rsid w:val="00B95149"/>
    <w:rsid w:val="00B96D40"/>
    <w:rsid w:val="00B97386"/>
    <w:rsid w:val="00BA263B"/>
    <w:rsid w:val="00BA42B2"/>
    <w:rsid w:val="00BA58D4"/>
    <w:rsid w:val="00BA5B9E"/>
    <w:rsid w:val="00BA7C9A"/>
    <w:rsid w:val="00BB5F8F"/>
    <w:rsid w:val="00BB657A"/>
    <w:rsid w:val="00BB7228"/>
    <w:rsid w:val="00BC1A4E"/>
    <w:rsid w:val="00BC5DC7"/>
    <w:rsid w:val="00BC6B8B"/>
    <w:rsid w:val="00BC73D8"/>
    <w:rsid w:val="00BD52D7"/>
    <w:rsid w:val="00BD5AD2"/>
    <w:rsid w:val="00BE22F3"/>
    <w:rsid w:val="00BE5B52"/>
    <w:rsid w:val="00BE7B8D"/>
    <w:rsid w:val="00BF0993"/>
    <w:rsid w:val="00BF10A9"/>
    <w:rsid w:val="00BF1703"/>
    <w:rsid w:val="00BF231C"/>
    <w:rsid w:val="00BF339A"/>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99B"/>
    <w:rsid w:val="00C42130"/>
    <w:rsid w:val="00C423A4"/>
    <w:rsid w:val="00C423E3"/>
    <w:rsid w:val="00C44BF5"/>
    <w:rsid w:val="00C468C3"/>
    <w:rsid w:val="00C521D6"/>
    <w:rsid w:val="00C549A3"/>
    <w:rsid w:val="00C55232"/>
    <w:rsid w:val="00C553A4"/>
    <w:rsid w:val="00C55A06"/>
    <w:rsid w:val="00C55D03"/>
    <w:rsid w:val="00C601BC"/>
    <w:rsid w:val="00C6329F"/>
    <w:rsid w:val="00C63340"/>
    <w:rsid w:val="00C63E98"/>
    <w:rsid w:val="00C643F9"/>
    <w:rsid w:val="00C64E95"/>
    <w:rsid w:val="00C65B9B"/>
    <w:rsid w:val="00C668B5"/>
    <w:rsid w:val="00C70B1F"/>
    <w:rsid w:val="00C71372"/>
    <w:rsid w:val="00C72410"/>
    <w:rsid w:val="00C7287F"/>
    <w:rsid w:val="00C80CB8"/>
    <w:rsid w:val="00C819F8"/>
    <w:rsid w:val="00C8248C"/>
    <w:rsid w:val="00C840B0"/>
    <w:rsid w:val="00C84E33"/>
    <w:rsid w:val="00C85922"/>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0F06"/>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149"/>
    <w:rsid w:val="00CF048A"/>
    <w:rsid w:val="00CF155A"/>
    <w:rsid w:val="00CF1B8F"/>
    <w:rsid w:val="00CF2947"/>
    <w:rsid w:val="00CF686F"/>
    <w:rsid w:val="00CF6E60"/>
    <w:rsid w:val="00CF7BCA"/>
    <w:rsid w:val="00D008FD"/>
    <w:rsid w:val="00D0243C"/>
    <w:rsid w:val="00D0321C"/>
    <w:rsid w:val="00D035EC"/>
    <w:rsid w:val="00D06AB1"/>
    <w:rsid w:val="00D06FC1"/>
    <w:rsid w:val="00D072ED"/>
    <w:rsid w:val="00D07A16"/>
    <w:rsid w:val="00D1067E"/>
    <w:rsid w:val="00D10F50"/>
    <w:rsid w:val="00D11272"/>
    <w:rsid w:val="00D126F5"/>
    <w:rsid w:val="00D1489E"/>
    <w:rsid w:val="00D17F52"/>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52B5"/>
    <w:rsid w:val="00D66846"/>
    <w:rsid w:val="00D675FB"/>
    <w:rsid w:val="00D71F25"/>
    <w:rsid w:val="00D72A9C"/>
    <w:rsid w:val="00D749E9"/>
    <w:rsid w:val="00D77031"/>
    <w:rsid w:val="00D84941"/>
    <w:rsid w:val="00D84FA1"/>
    <w:rsid w:val="00D851F0"/>
    <w:rsid w:val="00D86DB7"/>
    <w:rsid w:val="00D86E3F"/>
    <w:rsid w:val="00D87BF5"/>
    <w:rsid w:val="00D90721"/>
    <w:rsid w:val="00D926D0"/>
    <w:rsid w:val="00D93030"/>
    <w:rsid w:val="00D94FC6"/>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D8"/>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BCC"/>
    <w:rsid w:val="00DF44DE"/>
    <w:rsid w:val="00DF4E14"/>
    <w:rsid w:val="00E01138"/>
    <w:rsid w:val="00E02DFB"/>
    <w:rsid w:val="00E030F9"/>
    <w:rsid w:val="00E0311A"/>
    <w:rsid w:val="00E03138"/>
    <w:rsid w:val="00E06404"/>
    <w:rsid w:val="00E07B88"/>
    <w:rsid w:val="00E11A85"/>
    <w:rsid w:val="00E12495"/>
    <w:rsid w:val="00E15CCD"/>
    <w:rsid w:val="00E202EF"/>
    <w:rsid w:val="00E210B5"/>
    <w:rsid w:val="00E2552F"/>
    <w:rsid w:val="00E3137A"/>
    <w:rsid w:val="00E32CCF"/>
    <w:rsid w:val="00E339E7"/>
    <w:rsid w:val="00E34A98"/>
    <w:rsid w:val="00E35D1E"/>
    <w:rsid w:val="00E364F9"/>
    <w:rsid w:val="00E365FA"/>
    <w:rsid w:val="00E36789"/>
    <w:rsid w:val="00E44A83"/>
    <w:rsid w:val="00E502C1"/>
    <w:rsid w:val="00E502DD"/>
    <w:rsid w:val="00E50D3A"/>
    <w:rsid w:val="00E51387"/>
    <w:rsid w:val="00E51E68"/>
    <w:rsid w:val="00E52EFD"/>
    <w:rsid w:val="00E5408A"/>
    <w:rsid w:val="00E560EC"/>
    <w:rsid w:val="00E56800"/>
    <w:rsid w:val="00E60C63"/>
    <w:rsid w:val="00E62FF9"/>
    <w:rsid w:val="00E635D6"/>
    <w:rsid w:val="00E639BC"/>
    <w:rsid w:val="00E649F4"/>
    <w:rsid w:val="00E664CC"/>
    <w:rsid w:val="00E67B6D"/>
    <w:rsid w:val="00E70388"/>
    <w:rsid w:val="00E70F92"/>
    <w:rsid w:val="00E73758"/>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638"/>
    <w:rsid w:val="00E94AF0"/>
    <w:rsid w:val="00E95D13"/>
    <w:rsid w:val="00E95DD3"/>
    <w:rsid w:val="00E969D5"/>
    <w:rsid w:val="00EA037E"/>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5329"/>
    <w:rsid w:val="00ED5B55"/>
    <w:rsid w:val="00EE0350"/>
    <w:rsid w:val="00EE0719"/>
    <w:rsid w:val="00EE0E80"/>
    <w:rsid w:val="00EE5DD1"/>
    <w:rsid w:val="00EE613F"/>
    <w:rsid w:val="00EE7295"/>
    <w:rsid w:val="00EE7869"/>
    <w:rsid w:val="00EF054A"/>
    <w:rsid w:val="00EF24F5"/>
    <w:rsid w:val="00EF3235"/>
    <w:rsid w:val="00EF7C81"/>
    <w:rsid w:val="00EF7E72"/>
    <w:rsid w:val="00F0159C"/>
    <w:rsid w:val="00F02314"/>
    <w:rsid w:val="00F06D37"/>
    <w:rsid w:val="00F07B9D"/>
    <w:rsid w:val="00F11586"/>
    <w:rsid w:val="00F1183B"/>
    <w:rsid w:val="00F11C9F"/>
    <w:rsid w:val="00F12263"/>
    <w:rsid w:val="00F1409D"/>
    <w:rsid w:val="00F14214"/>
    <w:rsid w:val="00F157A9"/>
    <w:rsid w:val="00F16F00"/>
    <w:rsid w:val="00F25A1D"/>
    <w:rsid w:val="00F25BB6"/>
    <w:rsid w:val="00F26B7E"/>
    <w:rsid w:val="00F27A3B"/>
    <w:rsid w:val="00F32780"/>
    <w:rsid w:val="00F33817"/>
    <w:rsid w:val="00F3767C"/>
    <w:rsid w:val="00F420D5"/>
    <w:rsid w:val="00F4361C"/>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4A00"/>
    <w:rsid w:val="00F95248"/>
    <w:rsid w:val="00F956A9"/>
    <w:rsid w:val="00F963ED"/>
    <w:rsid w:val="00F966CF"/>
    <w:rsid w:val="00F96CAE"/>
    <w:rsid w:val="00F97C99"/>
    <w:rsid w:val="00FA495F"/>
    <w:rsid w:val="00FA6318"/>
    <w:rsid w:val="00FA662D"/>
    <w:rsid w:val="00FA73B1"/>
    <w:rsid w:val="00FB0CB9"/>
    <w:rsid w:val="00FB231D"/>
    <w:rsid w:val="00FB45F1"/>
    <w:rsid w:val="00FB4A72"/>
    <w:rsid w:val="00FB54E8"/>
    <w:rsid w:val="00FB7054"/>
    <w:rsid w:val="00FC17B7"/>
    <w:rsid w:val="00FC2CB7"/>
    <w:rsid w:val="00FC4090"/>
    <w:rsid w:val="00FC55B4"/>
    <w:rsid w:val="00FC7108"/>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361605"/>
    <w:rsid w:val="05347685"/>
    <w:rsid w:val="0D775ADE"/>
    <w:rsid w:val="0D9808C9"/>
    <w:rsid w:val="12F20B40"/>
    <w:rsid w:val="3FC61702"/>
    <w:rsid w:val="5B23099F"/>
    <w:rsid w:val="63494237"/>
    <w:rsid w:val="6DB60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3747DF8"/>
  <w15:docId w15:val="{232A9B7E-C96D-489F-BC09-92AB2450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1">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Body Text"/>
    <w:basedOn w:val="afffb"/>
    <w:link w:val="affff1"/>
    <w:qFormat/>
    <w:pPr>
      <w:spacing w:after="120"/>
    </w:pPr>
  </w:style>
  <w:style w:type="paragraph" w:styleId="51">
    <w:name w:val="toc 5"/>
    <w:basedOn w:val="afffb"/>
    <w:next w:val="afffb"/>
    <w:uiPriority w:val="39"/>
    <w:unhideWhenUsed/>
    <w:qFormat/>
    <w:pPr>
      <w:ind w:left="839"/>
    </w:pPr>
    <w:rPr>
      <w:rFonts w:ascii="宋体"/>
    </w:rPr>
  </w:style>
  <w:style w:type="paragraph" w:styleId="31">
    <w:name w:val="toc 3"/>
    <w:basedOn w:val="afffb"/>
    <w:next w:val="afffb"/>
    <w:uiPriority w:val="39"/>
    <w:unhideWhenUsed/>
    <w:qFormat/>
    <w:pPr>
      <w:spacing w:line="300" w:lineRule="exact"/>
      <w:ind w:left="420"/>
    </w:pPr>
    <w:rPr>
      <w:rFonts w:ascii="宋体"/>
    </w:rPr>
  </w:style>
  <w:style w:type="paragraph" w:styleId="affff2">
    <w:name w:val="Balloon Text"/>
    <w:basedOn w:val="afffb"/>
    <w:link w:val="affff3"/>
    <w:uiPriority w:val="99"/>
    <w:semiHidden/>
    <w:unhideWhenUsed/>
    <w:qFormat/>
    <w:rPr>
      <w:sz w:val="18"/>
      <w:szCs w:val="18"/>
    </w:rPr>
  </w:style>
  <w:style w:type="paragraph" w:styleId="affff4">
    <w:name w:val="footer"/>
    <w:basedOn w:val="afffb"/>
    <w:link w:val="affff5"/>
    <w:uiPriority w:val="99"/>
    <w:qFormat/>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b"/>
    <w:link w:val="affff7"/>
    <w:uiPriority w:val="99"/>
    <w:qFormat/>
    <w:pPr>
      <w:tabs>
        <w:tab w:val="center" w:pos="4153"/>
        <w:tab w:val="right" w:pos="8306"/>
      </w:tabs>
      <w:adjustRightInd/>
      <w:snapToGrid w:val="0"/>
      <w:jc w:val="center"/>
    </w:pPr>
    <w:rPr>
      <w:sz w:val="18"/>
      <w:szCs w:val="18"/>
    </w:rPr>
  </w:style>
  <w:style w:type="paragraph" w:styleId="11">
    <w:name w:val="toc 1"/>
    <w:basedOn w:val="afffb"/>
    <w:next w:val="afffb"/>
    <w:uiPriority w:val="39"/>
    <w:unhideWhenUsed/>
    <w:qFormat/>
    <w:rPr>
      <w:rFonts w:ascii="宋体"/>
    </w:rPr>
  </w:style>
  <w:style w:type="paragraph" w:styleId="41">
    <w:name w:val="toc 4"/>
    <w:basedOn w:val="afffb"/>
    <w:next w:val="afffb"/>
    <w:uiPriority w:val="39"/>
    <w:unhideWhenUsed/>
    <w:qFormat/>
    <w:pPr>
      <w:tabs>
        <w:tab w:val="right" w:leader="dot" w:pos="9344"/>
      </w:tabs>
      <w:spacing w:line="300" w:lineRule="exact"/>
      <w:ind w:left="629"/>
    </w:pPr>
    <w:rPr>
      <w:rFonts w:ascii="宋体"/>
    </w:rPr>
  </w:style>
  <w:style w:type="paragraph" w:styleId="affff8">
    <w:name w:val="footnote text"/>
    <w:basedOn w:val="afffb"/>
    <w:next w:val="afffb"/>
    <w:link w:val="affff9"/>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b"/>
    <w:next w:val="afffb"/>
    <w:uiPriority w:val="39"/>
    <w:unhideWhenUsed/>
    <w:qFormat/>
    <w:pPr>
      <w:spacing w:line="300" w:lineRule="exact"/>
      <w:ind w:left="1049"/>
    </w:pPr>
    <w:rPr>
      <w:rFonts w:ascii="宋体"/>
    </w:rPr>
  </w:style>
  <w:style w:type="paragraph" w:styleId="affffa">
    <w:name w:val="table of figures"/>
    <w:basedOn w:val="afffb"/>
    <w:next w:val="afffb"/>
    <w:semiHidden/>
    <w:qFormat/>
    <w:pPr>
      <w:adjustRightInd/>
      <w:spacing w:line="240" w:lineRule="auto"/>
      <w:jc w:val="left"/>
    </w:pPr>
    <w:rPr>
      <w:szCs w:val="24"/>
    </w:rPr>
  </w:style>
  <w:style w:type="paragraph" w:styleId="24">
    <w:name w:val="toc 2"/>
    <w:basedOn w:val="afffb"/>
    <w:next w:val="afffb"/>
    <w:uiPriority w:val="39"/>
    <w:unhideWhenUsed/>
    <w:qFormat/>
    <w:pPr>
      <w:tabs>
        <w:tab w:val="right" w:leader="dot" w:pos="9344"/>
      </w:tabs>
      <w:spacing w:line="300" w:lineRule="exact"/>
      <w:ind w:left="210"/>
    </w:pPr>
    <w:rPr>
      <w:rFonts w:ascii="宋体"/>
    </w:rPr>
  </w:style>
  <w:style w:type="paragraph" w:styleId="affffb">
    <w:name w:val="Title"/>
    <w:basedOn w:val="afffb"/>
    <w:link w:val="affffc"/>
    <w:uiPriority w:val="1"/>
    <w:qFormat/>
    <w:pPr>
      <w:spacing w:before="240" w:after="60"/>
      <w:jc w:val="center"/>
      <w:outlineLvl w:val="0"/>
    </w:pPr>
    <w:rPr>
      <w:rFonts w:ascii="Arial" w:hAnsi="Arial" w:cs="Arial"/>
      <w:b/>
      <w:bCs/>
      <w:sz w:val="32"/>
      <w:szCs w:val="32"/>
    </w:rPr>
  </w:style>
  <w:style w:type="table" w:styleId="affffd">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7">
    <w:name w:val="页眉 字符"/>
    <w:link w:val="affff6"/>
    <w:uiPriority w:val="99"/>
    <w:qFormat/>
    <w:rPr>
      <w:kern w:val="2"/>
      <w:sz w:val="18"/>
      <w:szCs w:val="18"/>
    </w:rPr>
  </w:style>
  <w:style w:type="character" w:customStyle="1" w:styleId="affff5">
    <w:name w:val="页脚 字符"/>
    <w:link w:val="affff4"/>
    <w:uiPriority w:val="99"/>
    <w:qFormat/>
    <w:rPr>
      <w:rFonts w:ascii="宋体"/>
      <w:kern w:val="2"/>
      <w:sz w:val="18"/>
      <w:szCs w:val="18"/>
    </w:rPr>
  </w:style>
  <w:style w:type="character" w:customStyle="1" w:styleId="affff3">
    <w:name w:val="批注框文本 字符"/>
    <w:link w:val="affff2"/>
    <w:uiPriority w:val="99"/>
    <w:semiHidden/>
    <w:qFormat/>
    <w:rPr>
      <w:kern w:val="2"/>
      <w:sz w:val="18"/>
      <w:szCs w:val="18"/>
    </w:rPr>
  </w:style>
  <w:style w:type="paragraph" w:styleId="afffff3">
    <w:name w:val="Quote"/>
    <w:basedOn w:val="afffb"/>
    <w:next w:val="afffb"/>
    <w:link w:val="afffff4"/>
    <w:uiPriority w:val="29"/>
    <w:qFormat/>
    <w:rPr>
      <w:i/>
      <w:iCs/>
      <w:color w:val="000000"/>
    </w:rPr>
  </w:style>
  <w:style w:type="character" w:customStyle="1" w:styleId="afffff4">
    <w:name w:val="引用 字符"/>
    <w:link w:val="afffff3"/>
    <w:uiPriority w:val="29"/>
    <w:qFormat/>
    <w:rPr>
      <w:i/>
      <w:iCs/>
      <w:color w:val="000000"/>
      <w:kern w:val="2"/>
      <w:sz w:val="21"/>
      <w:szCs w:val="21"/>
    </w:rPr>
  </w:style>
  <w:style w:type="character" w:customStyle="1" w:styleId="affffc">
    <w:name w:val="标题 字符"/>
    <w:link w:val="affffb"/>
    <w:uiPriority w:val="10"/>
    <w:qFormat/>
    <w:rPr>
      <w:rFonts w:ascii="Arial" w:hAnsi="Arial" w:cs="Arial"/>
      <w:b/>
      <w:bCs/>
      <w:kern w:val="2"/>
      <w:sz w:val="32"/>
      <w:szCs w:val="32"/>
    </w:rPr>
  </w:style>
  <w:style w:type="paragraph" w:customStyle="1" w:styleId="afffff5">
    <w:name w:val="标准标志"/>
    <w:next w:val="afffb"/>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b"/>
    <w:qFormat/>
    <w:pPr>
      <w:spacing w:line="0" w:lineRule="atLeast"/>
    </w:pPr>
    <w:rPr>
      <w:rFonts w:ascii="黑体" w:eastAsia="黑体" w:hAnsi="宋体"/>
    </w:rPr>
  </w:style>
  <w:style w:type="paragraph" w:customStyle="1" w:styleId="afffffa">
    <w:name w:val="标准文件_标准正文"/>
    <w:basedOn w:val="afffb"/>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b"/>
    <w:qFormat/>
    <w:pPr>
      <w:jc w:val="center"/>
    </w:pPr>
    <w:rPr>
      <w:rFonts w:ascii="黑体" w:eastAsia="黑体"/>
      <w:kern w:val="0"/>
      <w:sz w:val="44"/>
    </w:rPr>
  </w:style>
  <w:style w:type="paragraph" w:customStyle="1" w:styleId="afffffe">
    <w:name w:val="标准文件_标准代替"/>
    <w:basedOn w:val="afffb"/>
    <w:next w:val="afffb"/>
    <w:qFormat/>
    <w:pPr>
      <w:spacing w:line="310" w:lineRule="exact"/>
      <w:jc w:val="right"/>
    </w:pPr>
    <w:rPr>
      <w:rFonts w:ascii="宋体" w:hAnsi="宋体"/>
      <w:kern w:val="0"/>
    </w:rPr>
  </w:style>
  <w:style w:type="paragraph" w:customStyle="1" w:styleId="affffff">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b"/>
    <w:qFormat/>
    <w:pPr>
      <w:jc w:val="left"/>
    </w:pPr>
  </w:style>
  <w:style w:type="paragraph" w:customStyle="1" w:styleId="affffff2">
    <w:name w:val="标准文件_参考文献标题"/>
    <w:basedOn w:val="afffb"/>
    <w:next w:val="afffb"/>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4">
    <w:name w:val="标准文件_二级条标题"/>
    <w:next w:val="afffffb"/>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b"/>
    <w:next w:val="afffffe"/>
    <w:qFormat/>
    <w:pPr>
      <w:spacing w:line="310" w:lineRule="exact"/>
      <w:jc w:val="right"/>
    </w:pPr>
    <w:rPr>
      <w:rFonts w:ascii="黑体" w:eastAsia="黑体"/>
      <w:kern w:val="0"/>
      <w:sz w:val="28"/>
    </w:rPr>
  </w:style>
  <w:style w:type="paragraph" w:customStyle="1" w:styleId="affffff5">
    <w:name w:val="标准文件_封面标准分类号"/>
    <w:basedOn w:val="afffb"/>
    <w:qFormat/>
    <w:rPr>
      <w:rFonts w:ascii="黑体" w:eastAsia="黑体"/>
      <w:b/>
      <w:kern w:val="0"/>
      <w:sz w:val="28"/>
    </w:rPr>
  </w:style>
  <w:style w:type="paragraph" w:customStyle="1" w:styleId="affffff6">
    <w:name w:val="标准文件_封面标准名称"/>
    <w:basedOn w:val="afffb"/>
    <w:qFormat/>
    <w:pPr>
      <w:spacing w:line="240" w:lineRule="auto"/>
      <w:jc w:val="center"/>
    </w:pPr>
    <w:rPr>
      <w:rFonts w:ascii="黑体" w:eastAsia="黑体"/>
      <w:kern w:val="0"/>
      <w:sz w:val="52"/>
    </w:rPr>
  </w:style>
  <w:style w:type="paragraph" w:customStyle="1" w:styleId="affffff7">
    <w:name w:val="标准文件_封面标准英文名称"/>
    <w:basedOn w:val="afffb"/>
    <w:qFormat/>
    <w:pPr>
      <w:spacing w:line="240" w:lineRule="auto"/>
      <w:jc w:val="center"/>
    </w:pPr>
    <w:rPr>
      <w:rFonts w:ascii="黑体" w:eastAsia="黑体"/>
      <w:b/>
      <w:sz w:val="28"/>
    </w:rPr>
  </w:style>
  <w:style w:type="paragraph" w:customStyle="1" w:styleId="affffff8">
    <w:name w:val="标准文件_封面发布日期"/>
    <w:basedOn w:val="afffb"/>
    <w:qFormat/>
    <w:pPr>
      <w:spacing w:line="310" w:lineRule="exact"/>
    </w:pPr>
    <w:rPr>
      <w:rFonts w:ascii="黑体" w:eastAsia="黑体"/>
      <w:kern w:val="0"/>
      <w:sz w:val="28"/>
    </w:rPr>
  </w:style>
  <w:style w:type="paragraph" w:customStyle="1" w:styleId="affffff9">
    <w:name w:val="标准文件_封面密级"/>
    <w:basedOn w:val="afffb"/>
    <w:qFormat/>
    <w:rPr>
      <w:rFonts w:eastAsia="黑体"/>
      <w:sz w:val="32"/>
    </w:rPr>
  </w:style>
  <w:style w:type="paragraph" w:customStyle="1" w:styleId="affffffa">
    <w:name w:val="标准文件_封面实施日期"/>
    <w:basedOn w:val="afffb"/>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b"/>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5">
    <w:name w:val="标准文件_附录表标题"/>
    <w:next w:val="afffffb"/>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a">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b">
    <w:name w:val="标准文件_附录二级条标题"/>
    <w:basedOn w:val="affa"/>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d">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f">
    <w:name w:val="标准文件_附录图标题"/>
    <w:next w:val="afffffb"/>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e">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f0"/>
    <w:qFormat/>
    <w:pPr>
      <w:numPr>
        <w:numId w:val="7"/>
      </w:numPr>
      <w:tabs>
        <w:tab w:val="left" w:pos="6406"/>
      </w:tabs>
      <w:spacing w:before="220" w:after="320"/>
      <w:jc w:val="center"/>
      <w:outlineLvl w:val="0"/>
    </w:pPr>
    <w:rPr>
      <w:rFonts w:ascii="黑体" w:eastAsia="黑体"/>
      <w:sz w:val="21"/>
    </w:rPr>
  </w:style>
  <w:style w:type="character" w:customStyle="1" w:styleId="affff1">
    <w:name w:val="正文文本 字符"/>
    <w:link w:val="affff0"/>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b"/>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f2">
    <w:name w:val="标准文件_破折号列项（二级）"/>
    <w:basedOn w:val="af1"/>
    <w:qFormat/>
    <w:pPr>
      <w:numPr>
        <w:numId w:val="10"/>
      </w:numPr>
    </w:pPr>
  </w:style>
  <w:style w:type="paragraph" w:customStyle="1" w:styleId="afff5">
    <w:name w:val="标准文件_三级条标题"/>
    <w:basedOn w:val="afff4"/>
    <w:next w:val="afffffb"/>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1">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9">
    <w:name w:val="脚注文本 字符"/>
    <w:link w:val="affff8"/>
    <w:semiHidden/>
    <w:qFormat/>
    <w:rPr>
      <w:rFonts w:ascii="宋体"/>
      <w:kern w:val="2"/>
      <w:sz w:val="18"/>
      <w:szCs w:val="18"/>
    </w:rPr>
  </w:style>
  <w:style w:type="paragraph" w:customStyle="1" w:styleId="afffffff2">
    <w:name w:val="标准文件_条文脚注"/>
    <w:basedOn w:val="affff8"/>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f2">
    <w:name w:val="标准文件_章标题"/>
    <w:next w:val="afffffb"/>
    <w:qFormat/>
    <w:pPr>
      <w:numPr>
        <w:ilvl w:val="1"/>
        <w:numId w:val="2"/>
      </w:numPr>
      <w:spacing w:beforeLines="100" w:before="100" w:afterLines="100" w:after="100"/>
      <w:jc w:val="both"/>
      <w:outlineLvl w:val="0"/>
    </w:pPr>
    <w:rPr>
      <w:rFonts w:ascii="黑体" w:eastAsia="黑体"/>
      <w:sz w:val="21"/>
    </w:rPr>
  </w:style>
  <w:style w:type="paragraph" w:customStyle="1" w:styleId="afff3">
    <w:name w:val="标准文件_一级条标题"/>
    <w:basedOn w:val="afff2"/>
    <w:next w:val="afffffb"/>
    <w:qFormat/>
    <w:pPr>
      <w:numPr>
        <w:ilvl w:val="2"/>
      </w:numPr>
      <w:spacing w:beforeLines="50" w:before="50" w:afterLines="50" w:after="50"/>
      <w:ind w:left="0"/>
      <w:outlineLvl w:val="1"/>
    </w:pPr>
  </w:style>
  <w:style w:type="paragraph" w:customStyle="1" w:styleId="afffffff4">
    <w:name w:val="标准文件_一致程度"/>
    <w:basedOn w:val="afffb"/>
    <w:qFormat/>
    <w:pPr>
      <w:spacing w:line="440" w:lineRule="exact"/>
      <w:jc w:val="center"/>
    </w:pPr>
    <w:rPr>
      <w:sz w:val="28"/>
    </w:rPr>
  </w:style>
  <w:style w:type="paragraph" w:customStyle="1" w:styleId="afffffff5">
    <w:name w:val="标准文件_引言标题"/>
    <w:next w:val="afffb"/>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b"/>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fffff7">
    <w:name w:val="标准文件_英文注×："/>
    <w:basedOn w:val="afffb"/>
    <w:qFormat/>
    <w:pPr>
      <w:tabs>
        <w:tab w:val="left" w:pos="210"/>
        <w:tab w:val="left" w:pos="760"/>
      </w:tabs>
      <w:autoSpaceDE w:val="0"/>
      <w:autoSpaceDN w:val="0"/>
      <w:spacing w:line="240" w:lineRule="auto"/>
      <w:ind w:left="760" w:hanging="284"/>
    </w:pPr>
    <w:rPr>
      <w:rFonts w:ascii="宋体" w:hAnsi="宋体"/>
      <w:kern w:val="0"/>
      <w:szCs w:val="20"/>
    </w:rPr>
  </w:style>
  <w:style w:type="paragraph" w:customStyle="1" w:styleId="aff8">
    <w:name w:val="标准文件_正文表标题"/>
    <w:next w:val="afffffb"/>
    <w:qFormat/>
    <w:pPr>
      <w:numPr>
        <w:numId w:val="15"/>
      </w:numPr>
      <w:tabs>
        <w:tab w:val="left" w:pos="0"/>
      </w:tabs>
      <w:spacing w:beforeLines="50" w:before="50" w:afterLines="50" w:after="50"/>
      <w:jc w:val="center"/>
    </w:pPr>
    <w:rPr>
      <w:rFonts w:ascii="黑体" w:eastAsia="黑体"/>
      <w:sz w:val="21"/>
    </w:rPr>
  </w:style>
  <w:style w:type="paragraph" w:customStyle="1" w:styleId="afffffff8">
    <w:name w:val="标准文件_正文公式"/>
    <w:basedOn w:val="afffb"/>
    <w:next w:val="afffffa"/>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b"/>
    <w:qFormat/>
    <w:pPr>
      <w:numPr>
        <w:numId w:val="16"/>
      </w:numPr>
      <w:spacing w:beforeLines="50" w:before="50" w:afterLines="50" w:after="50"/>
      <w:jc w:val="center"/>
    </w:pPr>
    <w:rPr>
      <w:rFonts w:ascii="黑体" w:eastAsia="黑体"/>
      <w:sz w:val="21"/>
    </w:rPr>
  </w:style>
  <w:style w:type="paragraph" w:customStyle="1" w:styleId="afff9">
    <w:name w:val="标准文件_正文英文表标题"/>
    <w:next w:val="afffffb"/>
    <w:qFormat/>
    <w:pPr>
      <w:numPr>
        <w:numId w:val="17"/>
      </w:numPr>
      <w:jc w:val="center"/>
    </w:pPr>
    <w:rPr>
      <w:rFonts w:ascii="黑体" w:eastAsia="黑体"/>
      <w:sz w:val="21"/>
    </w:rPr>
  </w:style>
  <w:style w:type="paragraph" w:customStyle="1" w:styleId="aff1">
    <w:name w:val="标准文件_正文英文图标题"/>
    <w:next w:val="afffffb"/>
    <w:qFormat/>
    <w:pPr>
      <w:numPr>
        <w:numId w:val="18"/>
      </w:numPr>
      <w:jc w:val="center"/>
    </w:pPr>
    <w:rPr>
      <w:rFonts w:ascii="黑体" w:eastAsia="黑体"/>
      <w:sz w:val="21"/>
    </w:rPr>
  </w:style>
  <w:style w:type="paragraph" w:customStyle="1" w:styleId="afd">
    <w:name w:val="标准文件_编号列项（三级）"/>
    <w:qFormat/>
    <w:pPr>
      <w:numPr>
        <w:ilvl w:val="2"/>
        <w:numId w:val="13"/>
      </w:numPr>
      <w:tabs>
        <w:tab w:val="left" w:pos="851"/>
      </w:tabs>
    </w:pPr>
    <w:rPr>
      <w:rFonts w:ascii="宋体"/>
      <w:sz w:val="21"/>
    </w:rPr>
  </w:style>
  <w:style w:type="paragraph" w:customStyle="1" w:styleId="a1">
    <w:name w:val="二级无标题条"/>
    <w:basedOn w:val="afffb"/>
    <w:qFormat/>
    <w:pPr>
      <w:numPr>
        <w:ilvl w:val="3"/>
        <w:numId w:val="19"/>
      </w:numPr>
      <w:adjustRightInd/>
      <w:spacing w:line="240" w:lineRule="auto"/>
    </w:pPr>
    <w:rPr>
      <w:rFonts w:ascii="宋体" w:hAnsi="宋体"/>
      <w:szCs w:val="24"/>
    </w:rPr>
  </w:style>
  <w:style w:type="paragraph" w:customStyle="1" w:styleId="afffffff9">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a">
    <w:name w:val="发布日期"/>
    <w:qFormat/>
    <w:pPr>
      <w:framePr w:w="4000" w:h="473" w:hRule="exact" w:hSpace="180" w:vSpace="180" w:wrap="around" w:hAnchor="margin" w:y="13511" w:anchorLock="1"/>
    </w:pPr>
    <w:rPr>
      <w:rFonts w:eastAsia="黑体"/>
      <w:sz w:val="28"/>
    </w:rPr>
  </w:style>
  <w:style w:type="paragraph" w:customStyle="1" w:styleId="afffffffb">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d">
    <w:name w:val="封面标准文稿编辑信息"/>
    <w:qFormat/>
    <w:pPr>
      <w:spacing w:before="180" w:line="180" w:lineRule="exact"/>
      <w:jc w:val="center"/>
    </w:pPr>
    <w:rPr>
      <w:rFonts w:ascii="宋体"/>
      <w:sz w:val="21"/>
    </w:rPr>
  </w:style>
  <w:style w:type="paragraph" w:customStyle="1" w:styleId="afffffffe">
    <w:name w:val="封面标准文稿类别"/>
    <w:qFormat/>
    <w:pPr>
      <w:spacing w:before="440" w:line="400" w:lineRule="exact"/>
      <w:jc w:val="center"/>
    </w:pPr>
    <w:rPr>
      <w:rFonts w:ascii="宋体"/>
      <w:sz w:val="24"/>
    </w:rPr>
  </w:style>
  <w:style w:type="paragraph" w:customStyle="1" w:styleId="affffffff">
    <w:name w:val="封面标准英文名称"/>
    <w:pPr>
      <w:widowControl w:val="0"/>
      <w:spacing w:line="360" w:lineRule="exact"/>
      <w:jc w:val="center"/>
    </w:pPr>
    <w:rPr>
      <w:sz w:val="28"/>
    </w:rPr>
  </w:style>
  <w:style w:type="paragraph" w:customStyle="1" w:styleId="affffffff0">
    <w:name w:val="封面一致性程度标识"/>
    <w:qFormat/>
    <w:pPr>
      <w:spacing w:before="440" w:line="440" w:lineRule="exact"/>
      <w:jc w:val="center"/>
    </w:pPr>
    <w:rPr>
      <w:sz w:val="28"/>
    </w:rPr>
  </w:style>
  <w:style w:type="paragraph" w:customStyle="1" w:styleId="affffffff1">
    <w:name w:val="封面正文"/>
    <w:qFormat/>
    <w:pPr>
      <w:jc w:val="both"/>
    </w:pPr>
  </w:style>
  <w:style w:type="paragraph" w:customStyle="1" w:styleId="affffffff2">
    <w:name w:val="附录二级无标题条"/>
    <w:basedOn w:val="afffb"/>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b"/>
    <w:qFormat/>
    <w:pPr>
      <w:outlineLvl w:val="4"/>
    </w:pPr>
  </w:style>
  <w:style w:type="paragraph" w:customStyle="1" w:styleId="affffffff4">
    <w:name w:val="附录四级无标题条"/>
    <w:basedOn w:val="affffffff3"/>
    <w:next w:val="afffffb"/>
    <w:qFormat/>
    <w:pPr>
      <w:outlineLvl w:val="5"/>
    </w:pPr>
  </w:style>
  <w:style w:type="paragraph" w:customStyle="1" w:styleId="affffffff5">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8">
    <w:name w:val="标准文件_一级项"/>
    <w:qFormat/>
    <w:pPr>
      <w:numPr>
        <w:numId w:val="20"/>
      </w:numPr>
    </w:pPr>
    <w:rPr>
      <w:rFonts w:ascii="宋体"/>
      <w:sz w:val="21"/>
    </w:rPr>
  </w:style>
  <w:style w:type="paragraph" w:customStyle="1" w:styleId="affffffff6">
    <w:name w:val="附录五级无标题条"/>
    <w:basedOn w:val="affffffff4"/>
    <w:next w:val="afffffb"/>
    <w:qFormat/>
    <w:pPr>
      <w:outlineLvl w:val="6"/>
    </w:pPr>
  </w:style>
  <w:style w:type="paragraph" w:customStyle="1" w:styleId="affffffff7">
    <w:name w:val="附录性质"/>
    <w:basedOn w:val="afffb"/>
    <w:qFormat/>
    <w:pPr>
      <w:widowControl/>
      <w:adjustRightInd/>
      <w:jc w:val="center"/>
    </w:pPr>
    <w:rPr>
      <w:rFonts w:ascii="黑体" w:eastAsia="黑体"/>
    </w:rPr>
  </w:style>
  <w:style w:type="paragraph" w:customStyle="1" w:styleId="affffffff8">
    <w:name w:val="附录一级无标题条"/>
    <w:basedOn w:val="affffffd"/>
    <w:next w:val="afffffb"/>
    <w:qFormat/>
    <w:pPr>
      <w:autoSpaceDN w:val="0"/>
      <w:outlineLvl w:val="2"/>
    </w:pPr>
    <w:rPr>
      <w:rFonts w:ascii="宋体" w:eastAsia="宋体" w:hAnsi="宋体"/>
    </w:rPr>
  </w:style>
  <w:style w:type="character" w:customStyle="1" w:styleId="affffffff9">
    <w:name w:val="个人答复风格"/>
    <w:qFormat/>
    <w:rPr>
      <w:rFonts w:ascii="Arial" w:eastAsia="宋体" w:hAnsi="Arial" w:cs="Arial"/>
      <w:color w:val="auto"/>
      <w:spacing w:val="0"/>
      <w:sz w:val="20"/>
    </w:rPr>
  </w:style>
  <w:style w:type="character" w:customStyle="1" w:styleId="affffffffa">
    <w:name w:val="个人撰写风格"/>
    <w:qFormat/>
    <w:rPr>
      <w:rFonts w:ascii="Arial" w:eastAsia="宋体" w:hAnsi="Arial" w:cs="Arial"/>
      <w:color w:val="auto"/>
      <w:spacing w:val="0"/>
      <w:sz w:val="20"/>
    </w:rPr>
  </w:style>
  <w:style w:type="paragraph" w:customStyle="1" w:styleId="affffffffb">
    <w:name w:val="脚注后续"/>
    <w:qFormat/>
    <w:pPr>
      <w:ind w:leftChars="350" w:left="350"/>
      <w:jc w:val="both"/>
    </w:pPr>
    <w:rPr>
      <w:rFonts w:ascii="宋体"/>
      <w:sz w:val="18"/>
    </w:rPr>
  </w:style>
  <w:style w:type="paragraph" w:customStyle="1" w:styleId="afffa">
    <w:name w:val="列项——"/>
    <w:qFormat/>
    <w:pPr>
      <w:widowControl w:val="0"/>
      <w:numPr>
        <w:numId w:val="21"/>
      </w:numPr>
      <w:jc w:val="both"/>
    </w:pPr>
    <w:rPr>
      <w:rFonts w:ascii="宋体" w:hAnsi="宋体"/>
      <w:sz w:val="21"/>
    </w:rPr>
  </w:style>
  <w:style w:type="paragraph" w:customStyle="1" w:styleId="affffffffc">
    <w:name w:val="列项·"/>
    <w:basedOn w:val="afffffb"/>
    <w:qFormat/>
    <w:pPr>
      <w:tabs>
        <w:tab w:val="left" w:pos="840"/>
      </w:tabs>
    </w:pPr>
  </w:style>
  <w:style w:type="paragraph" w:customStyle="1" w:styleId="affffffffd">
    <w:name w:val="目次、索引正文"/>
    <w:qFormat/>
    <w:pPr>
      <w:spacing w:line="320" w:lineRule="exact"/>
      <w:jc w:val="both"/>
    </w:pPr>
    <w:rPr>
      <w:rFonts w:ascii="宋体"/>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0">
    <w:name w:val="目录 31"/>
    <w:basedOn w:val="afffb"/>
    <w:next w:val="afffb"/>
    <w:semiHidden/>
    <w:qFormat/>
    <w:pPr>
      <w:spacing w:line="240" w:lineRule="auto"/>
    </w:pPr>
    <w:rPr>
      <w:rFonts w:ascii="宋体" w:hAnsi="宋体"/>
      <w:iCs/>
    </w:rPr>
  </w:style>
  <w:style w:type="paragraph" w:customStyle="1" w:styleId="410">
    <w:name w:val="目录 41"/>
    <w:basedOn w:val="afffb"/>
    <w:next w:val="afffb"/>
    <w:semiHidden/>
    <w:qFormat/>
    <w:pPr>
      <w:adjustRightInd/>
      <w:spacing w:line="240" w:lineRule="auto"/>
      <w:jc w:val="left"/>
    </w:pPr>
  </w:style>
  <w:style w:type="paragraph" w:customStyle="1" w:styleId="510">
    <w:name w:val="目录 51"/>
    <w:basedOn w:val="afffb"/>
    <w:next w:val="afffb"/>
    <w:semiHidden/>
    <w:qFormat/>
    <w:pPr>
      <w:spacing w:line="240" w:lineRule="auto"/>
    </w:pPr>
    <w:rPr>
      <w:rFonts w:ascii="宋体" w:hAnsi="宋体"/>
    </w:rPr>
  </w:style>
  <w:style w:type="paragraph" w:customStyle="1" w:styleId="610">
    <w:name w:val="目录 61"/>
    <w:basedOn w:val="afffb"/>
    <w:next w:val="afffb"/>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e">
    <w:name w:val="其他标准称谓"/>
    <w:qFormat/>
    <w:pPr>
      <w:spacing w:line="0" w:lineRule="atLeast"/>
      <w:jc w:val="distribute"/>
    </w:pPr>
    <w:rPr>
      <w:rFonts w:ascii="黑体" w:eastAsia="黑体" w:hAnsi="宋体"/>
      <w:sz w:val="52"/>
    </w:rPr>
  </w:style>
  <w:style w:type="paragraph" w:customStyle="1" w:styleId="afffffffff">
    <w:name w:val="其他发布部门"/>
    <w:basedOn w:val="afffffff9"/>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b"/>
    <w:qFormat/>
    <w:pPr>
      <w:numPr>
        <w:ilvl w:val="4"/>
        <w:numId w:val="19"/>
      </w:numPr>
      <w:adjustRightInd/>
      <w:spacing w:line="240" w:lineRule="auto"/>
    </w:pPr>
    <w:rPr>
      <w:rFonts w:ascii="宋体" w:hAnsi="宋体"/>
      <w:szCs w:val="24"/>
    </w:rPr>
  </w:style>
  <w:style w:type="paragraph" w:customStyle="1" w:styleId="afffffffff0">
    <w:name w:val="实施日期"/>
    <w:basedOn w:val="afffffffa"/>
    <w:qFormat/>
    <w:pPr>
      <w:framePr w:hSpace="0" w:wrap="around" w:xAlign="right"/>
      <w:jc w:val="right"/>
    </w:pPr>
  </w:style>
  <w:style w:type="paragraph" w:customStyle="1" w:styleId="a3">
    <w:name w:val="四级无标题条"/>
    <w:basedOn w:val="afffb"/>
    <w:qFormat/>
    <w:pPr>
      <w:numPr>
        <w:ilvl w:val="5"/>
        <w:numId w:val="19"/>
      </w:numPr>
      <w:adjustRightInd/>
      <w:spacing w:line="240" w:lineRule="auto"/>
    </w:pPr>
    <w:rPr>
      <w:rFonts w:ascii="宋体" w:hAnsi="宋体"/>
      <w:szCs w:val="24"/>
    </w:rPr>
  </w:style>
  <w:style w:type="paragraph" w:customStyle="1" w:styleId="afffffffff1">
    <w:name w:val="文献分类号"/>
    <w:qFormat/>
    <w:pPr>
      <w:framePr w:hSpace="180" w:vSpace="180" w:wrap="around" w:hAnchor="margin" w:y="1" w:anchorLock="1"/>
      <w:widowControl w:val="0"/>
      <w:textAlignment w:val="center"/>
    </w:pPr>
    <w:rPr>
      <w:rFonts w:eastAsia="黑体"/>
      <w:sz w:val="21"/>
    </w:rPr>
  </w:style>
  <w:style w:type="paragraph" w:customStyle="1" w:styleId="afffffffff2">
    <w:name w:val="无标题条"/>
    <w:next w:val="afffffb"/>
    <w:qFormat/>
    <w:pPr>
      <w:jc w:val="both"/>
    </w:pPr>
    <w:rPr>
      <w:rFonts w:ascii="宋体" w:hAnsi="宋体"/>
      <w:sz w:val="21"/>
    </w:rPr>
  </w:style>
  <w:style w:type="paragraph" w:customStyle="1" w:styleId="a4">
    <w:name w:val="五级无标题条"/>
    <w:basedOn w:val="afffb"/>
    <w:qFormat/>
    <w:pPr>
      <w:numPr>
        <w:ilvl w:val="6"/>
        <w:numId w:val="19"/>
      </w:numPr>
      <w:adjustRightInd/>
    </w:pPr>
    <w:rPr>
      <w:szCs w:val="24"/>
    </w:rPr>
  </w:style>
  <w:style w:type="paragraph" w:customStyle="1" w:styleId="a0">
    <w:name w:val="一级无标题条"/>
    <w:basedOn w:val="afffb"/>
    <w:qFormat/>
    <w:pPr>
      <w:numPr>
        <w:ilvl w:val="2"/>
        <w:numId w:val="19"/>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sz w:val="18"/>
    </w:rPr>
  </w:style>
  <w:style w:type="paragraph" w:customStyle="1" w:styleId="afffffffff4">
    <w:name w:val="注×:后续"/>
    <w:basedOn w:val="afffffffff3"/>
    <w:qFormat/>
    <w:pPr>
      <w:ind w:leftChars="0" w:left="1406" w:firstLineChars="0" w:hanging="499"/>
    </w:pPr>
  </w:style>
  <w:style w:type="paragraph" w:customStyle="1" w:styleId="afffffffff5">
    <w:name w:val="标准文件_一级无标题"/>
    <w:basedOn w:val="afff3"/>
    <w:qFormat/>
    <w:pPr>
      <w:spacing w:beforeLines="0" w:before="0" w:afterLines="0" w:after="0"/>
      <w:outlineLvl w:val="9"/>
    </w:pPr>
    <w:rPr>
      <w:rFonts w:ascii="宋体" w:eastAsia="宋体"/>
    </w:rPr>
  </w:style>
  <w:style w:type="paragraph" w:customStyle="1" w:styleId="afffffffff6">
    <w:name w:val="标准文件_五级无标题"/>
    <w:basedOn w:val="afff7"/>
    <w:qFormat/>
    <w:pPr>
      <w:spacing w:beforeLines="0" w:before="0" w:afterLines="0" w:after="0"/>
      <w:outlineLvl w:val="9"/>
    </w:pPr>
    <w:rPr>
      <w:rFonts w:ascii="宋体" w:eastAsia="宋体"/>
    </w:rPr>
  </w:style>
  <w:style w:type="paragraph" w:customStyle="1" w:styleId="afffffffff7">
    <w:name w:val="标准文件_三级无标题"/>
    <w:basedOn w:val="afff5"/>
    <w:qFormat/>
    <w:pPr>
      <w:spacing w:beforeLines="0" w:before="0" w:afterLines="0" w:after="0"/>
      <w:outlineLvl w:val="9"/>
    </w:pPr>
    <w:rPr>
      <w:rFonts w:ascii="宋体" w:eastAsia="宋体"/>
    </w:rPr>
  </w:style>
  <w:style w:type="paragraph" w:customStyle="1" w:styleId="afffffffff8">
    <w:name w:val="标准文件_二级无标题"/>
    <w:basedOn w:val="afff4"/>
    <w:qFormat/>
    <w:pPr>
      <w:spacing w:beforeLines="0" w:before="0" w:afterLines="0" w:after="0"/>
      <w:outlineLvl w:val="9"/>
    </w:pPr>
    <w:rPr>
      <w:rFonts w:ascii="宋体" w:eastAsia="宋体"/>
    </w:rPr>
  </w:style>
  <w:style w:type="paragraph" w:customStyle="1" w:styleId="afffffffff9">
    <w:name w:val="标准_四级无标题"/>
    <w:basedOn w:val="afff6"/>
    <w:next w:val="afffffb"/>
    <w:qFormat/>
    <w:rPr>
      <w:rFonts w:eastAsia="宋体"/>
    </w:rPr>
  </w:style>
  <w:style w:type="paragraph" w:customStyle="1" w:styleId="afffffffffa">
    <w:name w:val="标准文件_四级无标题"/>
    <w:basedOn w:val="afff6"/>
    <w:qFormat/>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b"/>
    <w:qFormat/>
    <w:pPr>
      <w:numPr>
        <w:numId w:val="22"/>
      </w:numPr>
      <w:ind w:firstLineChars="0" w:firstLine="0"/>
    </w:pPr>
    <w:rPr>
      <w:rFonts w:ascii="Times New Roman" w:cs="Arial"/>
      <w:szCs w:val="28"/>
    </w:rPr>
  </w:style>
  <w:style w:type="paragraph" w:customStyle="1" w:styleId="ae">
    <w:name w:val="标准文件_小写罗马数字编号列项"/>
    <w:basedOn w:val="afffffb"/>
    <w:qFormat/>
    <w:pPr>
      <w:numPr>
        <w:numId w:val="23"/>
      </w:numPr>
      <w:ind w:firstLineChars="0" w:firstLine="0"/>
    </w:pPr>
    <w:rPr>
      <w:rFonts w:cs="Arial"/>
      <w:szCs w:val="28"/>
    </w:rPr>
  </w:style>
  <w:style w:type="paragraph" w:customStyle="1" w:styleId="afffffffffb">
    <w:name w:val="标准文件_附录标题"/>
    <w:basedOn w:val="aff9"/>
    <w:qFormat/>
    <w:pPr>
      <w:numPr>
        <w:numId w:val="0"/>
      </w:numPr>
      <w:spacing w:after="280"/>
      <w:outlineLvl w:val="9"/>
    </w:pPr>
  </w:style>
  <w:style w:type="paragraph" w:customStyle="1" w:styleId="afffffffffc">
    <w:name w:val="标准文件_二级项"/>
    <w:qFormat/>
    <w:rPr>
      <w:rFonts w:ascii="宋体"/>
      <w:sz w:val="21"/>
    </w:rPr>
  </w:style>
  <w:style w:type="paragraph" w:customStyle="1" w:styleId="af9">
    <w:name w:val="标准文件_三级项"/>
    <w:basedOn w:val="afffb"/>
    <w:qFormat/>
    <w:pPr>
      <w:numPr>
        <w:ilvl w:val="2"/>
        <w:numId w:val="20"/>
      </w:numPr>
      <w:spacing w:line="-300" w:lineRule="auto"/>
    </w:pPr>
    <w:rPr>
      <w:rFonts w:ascii="Times New Roman" w:hAnsi="Times New Roman"/>
    </w:rPr>
  </w:style>
  <w:style w:type="paragraph" w:customStyle="1" w:styleId="afff0">
    <w:name w:val="图表脚注说明"/>
    <w:basedOn w:val="afffb"/>
    <w:next w:val="afffffb"/>
    <w:qFormat/>
    <w:pPr>
      <w:numPr>
        <w:numId w:val="24"/>
      </w:numPr>
      <w:adjustRightInd/>
      <w:spacing w:line="240" w:lineRule="auto"/>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d">
    <w:name w:val="标准文件_索引字母"/>
    <w:next w:val="afffffb"/>
    <w:qFormat/>
    <w:pPr>
      <w:jc w:val="center"/>
    </w:pPr>
    <w:rPr>
      <w:rFonts w:ascii="宋体" w:eastAsia="Times New Roman" w:hAnsi="宋体"/>
      <w:b/>
      <w:kern w:val="2"/>
      <w:sz w:val="21"/>
    </w:rPr>
  </w:style>
  <w:style w:type="paragraph" w:customStyle="1" w:styleId="afffffffffe">
    <w:name w:val="标准文件_附录前"/>
    <w:next w:val="afffffb"/>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b"/>
    <w:qFormat/>
    <w:pPr>
      <w:ind w:firstLineChars="0" w:firstLine="0"/>
      <w:jc w:val="center"/>
    </w:pPr>
    <w:rPr>
      <w:sz w:val="18"/>
    </w:rPr>
  </w:style>
  <w:style w:type="paragraph" w:customStyle="1" w:styleId="afff8">
    <w:name w:val="标准文件_注："/>
    <w:next w:val="afffffb"/>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c">
    <w:name w:val="标准文件_示例："/>
    <w:next w:val="affffffffff1"/>
    <w:qFormat/>
    <w:pPr>
      <w:widowControl w:val="0"/>
      <w:numPr>
        <w:numId w:val="27"/>
      </w:numPr>
      <w:jc w:val="both"/>
    </w:pPr>
    <w:rPr>
      <w:rFonts w:ascii="宋体"/>
      <w:sz w:val="18"/>
      <w:szCs w:val="18"/>
    </w:rPr>
  </w:style>
  <w:style w:type="paragraph" w:customStyle="1" w:styleId="affffffffff1">
    <w:name w:val="标准文件_示例内容"/>
    <w:basedOn w:val="afffffb"/>
    <w:qFormat/>
    <w:pPr>
      <w:ind w:firstLine="420"/>
    </w:pPr>
    <w:rPr>
      <w:sz w:val="18"/>
    </w:rPr>
  </w:style>
  <w:style w:type="paragraph" w:customStyle="1" w:styleId="aff0">
    <w:name w:val="标准文件_示例×："/>
    <w:basedOn w:val="afffb"/>
    <w:next w:val="affffffffff1"/>
    <w:qFormat/>
    <w:pPr>
      <w:widowControl/>
      <w:numPr>
        <w:numId w:val="28"/>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2">
    <w:name w:val="标准文件_表格续"/>
    <w:basedOn w:val="afffffb"/>
    <w:next w:val="afffffb"/>
    <w:qFormat/>
    <w:pPr>
      <w:jc w:val="center"/>
    </w:pPr>
    <w:rPr>
      <w:rFonts w:ascii="黑体" w:eastAsia="黑体" w:hAnsi="黑体"/>
    </w:rPr>
  </w:style>
  <w:style w:type="character" w:styleId="affffffffff3">
    <w:name w:val="Placeholder Text"/>
    <w:basedOn w:val="afffc"/>
    <w:uiPriority w:val="99"/>
    <w:semiHidden/>
    <w:qFormat/>
    <w:rPr>
      <w:color w:val="808080"/>
    </w:rPr>
  </w:style>
  <w:style w:type="paragraph" w:customStyle="1" w:styleId="2">
    <w:name w:val="标准文件_二级项2"/>
    <w:basedOn w:val="afffffb"/>
    <w:qFormat/>
    <w:pPr>
      <w:numPr>
        <w:ilvl w:val="1"/>
        <w:numId w:val="20"/>
      </w:numPr>
      <w:ind w:firstLineChars="0" w:firstLine="0"/>
    </w:pPr>
  </w:style>
  <w:style w:type="paragraph" w:customStyle="1" w:styleId="21">
    <w:name w:val="标准文件_三级项2"/>
    <w:basedOn w:val="afffffb"/>
    <w:qFormat/>
    <w:pPr>
      <w:numPr>
        <w:numId w:val="29"/>
      </w:numPr>
      <w:spacing w:line="300" w:lineRule="exact"/>
      <w:ind w:firstLineChars="0"/>
    </w:pPr>
    <w:rPr>
      <w:rFonts w:ascii="Times New Roman"/>
    </w:rPr>
  </w:style>
  <w:style w:type="paragraph" w:customStyle="1" w:styleId="20">
    <w:name w:val="标准文件_一级项2"/>
    <w:basedOn w:val="afffffb"/>
    <w:qFormat/>
    <w:pPr>
      <w:numPr>
        <w:numId w:val="30"/>
      </w:numPr>
      <w:spacing w:line="300" w:lineRule="exact"/>
      <w:ind w:firstLineChars="0"/>
    </w:pPr>
    <w:rPr>
      <w:rFonts w:ascii="Times New Roman"/>
    </w:rPr>
  </w:style>
  <w:style w:type="paragraph" w:customStyle="1" w:styleId="affffffffff4">
    <w:name w:val="标准文件_提示"/>
    <w:basedOn w:val="afffffb"/>
    <w:next w:val="afffffb"/>
    <w:qFormat/>
    <w:pPr>
      <w:ind w:firstLine="420"/>
    </w:pPr>
    <w:rPr>
      <w:rFonts w:ascii="黑体" w:eastAsia="黑体"/>
    </w:rPr>
  </w:style>
  <w:style w:type="character" w:customStyle="1" w:styleId="affffffffff5">
    <w:name w:val="标准文件_来源"/>
    <w:basedOn w:val="afffc"/>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c">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d">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b"/>
    <w:next w:val="afffffb"/>
    <w:qFormat/>
    <w:pPr>
      <w:tabs>
        <w:tab w:val="right" w:leader="dot" w:pos="9356"/>
      </w:tabs>
      <w:ind w:left="210" w:firstLineChars="0" w:hanging="210"/>
      <w:jc w:val="left"/>
    </w:pPr>
  </w:style>
  <w:style w:type="paragraph" w:customStyle="1" w:styleId="afffffffffff">
    <w:name w:val="标准文件_附录一级无标题"/>
    <w:basedOn w:val="affa"/>
    <w:qFormat/>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qFormat/>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qFormat/>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qFormat/>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qFormat/>
    <w:pPr>
      <w:spacing w:beforeLines="0" w:before="0" w:afterLines="0" w:after="0" w:line="276" w:lineRule="auto"/>
      <w:outlineLvl w:val="9"/>
    </w:pPr>
    <w:rPr>
      <w:rFonts w:ascii="宋体" w:eastAsia="宋体"/>
    </w:rPr>
  </w:style>
  <w:style w:type="paragraph" w:customStyle="1" w:styleId="afffffffffff4">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5">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6">
    <w:name w:val="标准文件_引言三级无标题"/>
    <w:basedOn w:val="a9"/>
    <w:qFormat/>
    <w:pPr>
      <w:spacing w:beforeLines="0" w:before="0" w:afterLines="0" w:after="0" w:line="276" w:lineRule="auto"/>
    </w:pPr>
    <w:rPr>
      <w:rFonts w:ascii="宋体" w:eastAsia="宋体"/>
    </w:rPr>
  </w:style>
  <w:style w:type="paragraph" w:customStyle="1" w:styleId="afffffffffff7">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8">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9">
    <w:name w:val="标准文件_索引标题"/>
    <w:basedOn w:val="affffff2"/>
    <w:next w:val="afffffb"/>
    <w:qFormat/>
    <w:rPr>
      <w:rFonts w:hAnsi="黑体"/>
    </w:rPr>
  </w:style>
  <w:style w:type="paragraph" w:customStyle="1" w:styleId="afffffffffffa">
    <w:name w:val="标准文件_脚注内容"/>
    <w:basedOn w:val="afffffb"/>
    <w:qFormat/>
    <w:pPr>
      <w:ind w:leftChars="200" w:left="400" w:hangingChars="200" w:hanging="200"/>
    </w:pPr>
    <w:rPr>
      <w:sz w:val="15"/>
    </w:rPr>
  </w:style>
  <w:style w:type="paragraph" w:customStyle="1" w:styleId="afffffffffffb">
    <w:name w:val="标准文件_术语条一"/>
    <w:basedOn w:val="afffffffff5"/>
    <w:next w:val="afffffb"/>
    <w:qFormat/>
  </w:style>
  <w:style w:type="paragraph" w:customStyle="1" w:styleId="afffffffffffc">
    <w:name w:val="标准文件_术语条二"/>
    <w:basedOn w:val="afffffffff8"/>
    <w:next w:val="afffffb"/>
    <w:qFormat/>
  </w:style>
  <w:style w:type="paragraph" w:customStyle="1" w:styleId="afffffffffffd">
    <w:name w:val="标准文件_术语条三"/>
    <w:basedOn w:val="afffffffff7"/>
    <w:next w:val="afffffb"/>
    <w:qFormat/>
  </w:style>
  <w:style w:type="paragraph" w:customStyle="1" w:styleId="afffffffffffe">
    <w:name w:val="标准文件_术语条四"/>
    <w:basedOn w:val="afffffffffa"/>
    <w:next w:val="afffffb"/>
    <w:qFormat/>
  </w:style>
  <w:style w:type="paragraph" w:customStyle="1" w:styleId="affffffffffff">
    <w:name w:val="标准文件_术语条五"/>
    <w:basedOn w:val="afffffffff6"/>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0">
    <w:name w:val="发布"/>
    <w:basedOn w:val="afffc"/>
    <w:qFormat/>
    <w:rPr>
      <w:rFonts w:ascii="黑体" w:eastAsia="黑体"/>
      <w:spacing w:val="85"/>
      <w:w w:val="100"/>
      <w:position w:val="3"/>
      <w:sz w:val="28"/>
      <w:szCs w:val="28"/>
    </w:rPr>
  </w:style>
  <w:style w:type="paragraph" w:styleId="affffffffffff1">
    <w:name w:val="List Paragraph"/>
    <w:basedOn w:val="afffb"/>
    <w:uiPriority w:val="1"/>
    <w:qFormat/>
    <w:pPr>
      <w:autoSpaceDE w:val="0"/>
      <w:autoSpaceDN w:val="0"/>
      <w:spacing w:line="240" w:lineRule="auto"/>
      <w:ind w:left="638" w:hanging="421"/>
      <w:jc w:val="left"/>
    </w:pPr>
    <w:rPr>
      <w:rFonts w:ascii="黑体" w:eastAsia="黑体" w:hAnsi="黑体"/>
      <w:kern w:val="0"/>
      <w:sz w:val="24"/>
      <w:szCs w:val="24"/>
    </w:rPr>
  </w:style>
  <w:style w:type="paragraph" w:customStyle="1" w:styleId="TableParagraph">
    <w:name w:val="Table Paragraph"/>
    <w:basedOn w:val="afffb"/>
    <w:uiPriority w:val="1"/>
    <w:unhideWhenUsed/>
    <w:qFormat/>
    <w:pPr>
      <w:autoSpaceDE w:val="0"/>
      <w:autoSpaceDN w:val="0"/>
      <w:spacing w:line="240" w:lineRule="auto"/>
      <w:jc w:val="left"/>
    </w:pPr>
    <w:rPr>
      <w:rFonts w:ascii="宋体" w:hAnsi="宋体"/>
      <w:kern w:val="0"/>
      <w:sz w:val="24"/>
      <w:szCs w:val="24"/>
    </w:rPr>
  </w:style>
  <w:style w:type="paragraph" w:customStyle="1" w:styleId="affffffffffff2">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c"/>
    <w:link w:val="affffffffffff2"/>
    <w:qFormat/>
    <w:rPr>
      <w:rFonts w:ascii="宋体"/>
      <w:sz w:val="21"/>
    </w:rPr>
  </w:style>
  <w:style w:type="paragraph" w:customStyle="1" w:styleId="af3">
    <w:name w:val="一级条标题"/>
    <w:next w:val="affffffffffff2"/>
    <w:qFormat/>
    <w:pPr>
      <w:numPr>
        <w:ilvl w:val="1"/>
        <w:numId w:val="31"/>
      </w:numPr>
      <w:spacing w:beforeLines="50" w:before="156" w:afterLines="50" w:after="156"/>
      <w:outlineLvl w:val="2"/>
    </w:pPr>
    <w:rPr>
      <w:rFonts w:ascii="黑体" w:eastAsia="黑体"/>
      <w:sz w:val="21"/>
      <w:szCs w:val="21"/>
    </w:rPr>
  </w:style>
  <w:style w:type="paragraph" w:customStyle="1" w:styleId="af2">
    <w:name w:val="章标题"/>
    <w:next w:val="affffffffffff2"/>
    <w:qFormat/>
    <w:pPr>
      <w:numPr>
        <w:numId w:val="31"/>
      </w:numPr>
      <w:spacing w:beforeLines="100" w:before="312" w:afterLines="100" w:after="312"/>
      <w:jc w:val="both"/>
      <w:outlineLvl w:val="1"/>
    </w:pPr>
    <w:rPr>
      <w:rFonts w:ascii="黑体" w:eastAsia="黑体"/>
      <w:sz w:val="21"/>
    </w:rPr>
  </w:style>
  <w:style w:type="paragraph" w:customStyle="1" w:styleId="af4">
    <w:name w:val="二级条标题"/>
    <w:basedOn w:val="af3"/>
    <w:next w:val="affffffffffff2"/>
    <w:qFormat/>
    <w:pPr>
      <w:numPr>
        <w:ilvl w:val="2"/>
      </w:numPr>
      <w:spacing w:before="50" w:after="50"/>
      <w:outlineLvl w:val="3"/>
    </w:pPr>
  </w:style>
  <w:style w:type="paragraph" w:customStyle="1" w:styleId="affffffffffff3">
    <w:name w:val="列项——（一级）"/>
    <w:qFormat/>
    <w:pPr>
      <w:widowControl w:val="0"/>
      <w:ind w:left="833" w:hanging="408"/>
      <w:jc w:val="both"/>
    </w:pPr>
    <w:rPr>
      <w:rFonts w:ascii="宋体"/>
      <w:sz w:val="21"/>
    </w:rPr>
  </w:style>
  <w:style w:type="paragraph" w:customStyle="1" w:styleId="affffffffffff4">
    <w:name w:val="列项●（二级）"/>
    <w:qFormat/>
    <w:pPr>
      <w:tabs>
        <w:tab w:val="left" w:pos="760"/>
        <w:tab w:val="left" w:pos="840"/>
      </w:tabs>
      <w:ind w:left="1264" w:hanging="413"/>
      <w:jc w:val="both"/>
    </w:pPr>
    <w:rPr>
      <w:rFonts w:ascii="宋体"/>
      <w:sz w:val="21"/>
    </w:rPr>
  </w:style>
  <w:style w:type="paragraph" w:customStyle="1" w:styleId="af5">
    <w:name w:val="三级条标题"/>
    <w:basedOn w:val="af4"/>
    <w:next w:val="affffffffffff2"/>
    <w:qFormat/>
    <w:pPr>
      <w:numPr>
        <w:ilvl w:val="3"/>
      </w:numPr>
      <w:outlineLvl w:val="4"/>
    </w:pPr>
  </w:style>
  <w:style w:type="paragraph" w:customStyle="1" w:styleId="af6">
    <w:name w:val="四级条标题"/>
    <w:basedOn w:val="af5"/>
    <w:next w:val="affffffffffff2"/>
    <w:qFormat/>
    <w:pPr>
      <w:numPr>
        <w:ilvl w:val="4"/>
      </w:numPr>
      <w:outlineLvl w:val="5"/>
    </w:pPr>
  </w:style>
  <w:style w:type="paragraph" w:customStyle="1" w:styleId="af7">
    <w:name w:val="五级条标题"/>
    <w:basedOn w:val="af6"/>
    <w:next w:val="affffffffffff2"/>
    <w:qFormat/>
    <w:pPr>
      <w:numPr>
        <w:ilvl w:val="5"/>
      </w:numPr>
      <w:outlineLvl w:val="6"/>
    </w:pPr>
  </w:style>
  <w:style w:type="paragraph" w:customStyle="1" w:styleId="affffffffffff5">
    <w:name w:val="列项◆（三级）"/>
    <w:basedOn w:val="afffb"/>
    <w:qFormat/>
    <w:pPr>
      <w:tabs>
        <w:tab w:val="left" w:pos="1678"/>
      </w:tabs>
      <w:adjustRightInd/>
      <w:spacing w:line="240" w:lineRule="auto"/>
      <w:ind w:left="1678" w:hanging="414"/>
    </w:pPr>
    <w:rPr>
      <w:rFonts w:ascii="宋体" w:hAnsi="Times New Roman"/>
    </w:rPr>
  </w:style>
  <w:style w:type="paragraph" w:customStyle="1" w:styleId="affffffffffff6">
    <w:name w:val="二级无"/>
    <w:basedOn w:val="af4"/>
    <w:qFormat/>
    <w:pPr>
      <w:spacing w:beforeLines="0" w:before="0" w:afterLines="0" w:after="0"/>
    </w:pPr>
    <w:rPr>
      <w:rFonts w:ascii="宋体" w:eastAsia="宋体"/>
    </w:rPr>
  </w:style>
  <w:style w:type="paragraph" w:customStyle="1" w:styleId="aff6">
    <w:name w:val="正文表标题"/>
    <w:next w:val="affffffffffff2"/>
    <w:qFormat/>
    <w:pPr>
      <w:numPr>
        <w:numId w:val="32"/>
      </w:numPr>
      <w:tabs>
        <w:tab w:val="left" w:pos="360"/>
      </w:tabs>
      <w:spacing w:beforeLines="50" w:before="156" w:afterLines="50" w:after="156"/>
      <w:jc w:val="center"/>
    </w:pPr>
    <w:rPr>
      <w:rFonts w:ascii="黑体" w:eastAsia="黑体"/>
      <w:sz w:val="21"/>
    </w:rPr>
  </w:style>
  <w:style w:type="paragraph" w:customStyle="1" w:styleId="affffffffffff7">
    <w:name w:val="正文图标题"/>
    <w:next w:val="affffffffffff2"/>
    <w:qFormat/>
    <w:pPr>
      <w:tabs>
        <w:tab w:val="left" w:pos="360"/>
      </w:tabs>
      <w:spacing w:beforeLines="50" w:before="156" w:afterLines="50" w:after="156"/>
      <w:jc w:val="center"/>
    </w:pPr>
    <w:rPr>
      <w:rFonts w:ascii="黑体" w:eastAsia="黑体"/>
      <w:sz w:val="21"/>
    </w:rPr>
  </w:style>
  <w:style w:type="paragraph" w:customStyle="1" w:styleId="affffffffffff8">
    <w:name w:val="前言、引言标题"/>
    <w:next w:val="afffb"/>
    <w:qFormat/>
    <w:pPr>
      <w:shd w:val="clear" w:color="FFFFFF" w:fill="FFFFFF"/>
      <w:spacing w:before="640" w:after="560"/>
      <w:jc w:val="center"/>
      <w:outlineLvl w:val="0"/>
    </w:pPr>
    <w:rPr>
      <w:rFonts w:ascii="黑体" w:eastAsia="黑体"/>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3.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01F4D967384E999B59B790AA6F473A"/>
        <w:category>
          <w:name w:val="常规"/>
          <w:gallery w:val="placeholder"/>
        </w:category>
        <w:types>
          <w:type w:val="bbPlcHdr"/>
        </w:types>
        <w:behaviors>
          <w:behavior w:val="content"/>
        </w:behaviors>
        <w:guid w:val="{7A5F929B-6381-4E83-8379-8FA87CC70884}"/>
      </w:docPartPr>
      <w:docPartBody>
        <w:p w:rsidR="004F42AF" w:rsidRDefault="002D641D">
          <w:pPr>
            <w:pStyle w:val="5501F4D967384E999B59B790AA6F473A"/>
          </w:pPr>
          <w:r>
            <w:rPr>
              <w:rStyle w:val="a3"/>
              <w:rFonts w:hint="eastAsia"/>
            </w:rPr>
            <w:t>单击或点击此处输入文字。</w:t>
          </w:r>
        </w:p>
      </w:docPartBody>
    </w:docPart>
    <w:docPart>
      <w:docPartPr>
        <w:name w:val="D41B7F632E2E44CF915A5A9EB3A3BBF4"/>
        <w:category>
          <w:name w:val="常规"/>
          <w:gallery w:val="placeholder"/>
        </w:category>
        <w:types>
          <w:type w:val="bbPlcHdr"/>
        </w:types>
        <w:behaviors>
          <w:behavior w:val="content"/>
        </w:behaviors>
        <w:guid w:val="{0FE3E5CC-A5AD-4635-A339-77604CBC6C6C}"/>
      </w:docPartPr>
      <w:docPartBody>
        <w:p w:rsidR="004F42AF" w:rsidRDefault="002D641D">
          <w:pPr>
            <w:pStyle w:val="D41B7F632E2E44CF915A5A9EB3A3BBF4"/>
          </w:pPr>
          <w:r>
            <w:rPr>
              <w:rStyle w:val="a3"/>
              <w:rFonts w:hint="eastAsia"/>
            </w:rPr>
            <w:t>选择一项。</w:t>
          </w:r>
        </w:p>
      </w:docPartBody>
    </w:docPart>
    <w:docPart>
      <w:docPartPr>
        <w:name w:val="68C21EFF04974AD7BCE2A202133C46DA"/>
        <w:category>
          <w:name w:val="常规"/>
          <w:gallery w:val="placeholder"/>
        </w:category>
        <w:types>
          <w:type w:val="bbPlcHdr"/>
        </w:types>
        <w:behaviors>
          <w:behavior w:val="content"/>
        </w:behaviors>
        <w:guid w:val="{FEDE5B95-7DDA-4761-A85D-3E85EB35F2D5}"/>
      </w:docPartPr>
      <w:docPartBody>
        <w:p w:rsidR="004F42AF" w:rsidRDefault="002D641D">
          <w:pPr>
            <w:pStyle w:val="68C21EFF04974AD7BCE2A202133C46D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FB"/>
    <w:rsid w:val="000021E4"/>
    <w:rsid w:val="002D641D"/>
    <w:rsid w:val="00445974"/>
    <w:rsid w:val="004F42AF"/>
    <w:rsid w:val="004F7F33"/>
    <w:rsid w:val="0059169B"/>
    <w:rsid w:val="005C6DF6"/>
    <w:rsid w:val="00741CA4"/>
    <w:rsid w:val="00976AF8"/>
    <w:rsid w:val="009855FB"/>
    <w:rsid w:val="00A07D23"/>
    <w:rsid w:val="00A221FA"/>
    <w:rsid w:val="00A705DD"/>
    <w:rsid w:val="00A717C4"/>
    <w:rsid w:val="00B61F74"/>
    <w:rsid w:val="00BA1FE5"/>
    <w:rsid w:val="00C662B3"/>
    <w:rsid w:val="00D14976"/>
    <w:rsid w:val="00E8150A"/>
    <w:rsid w:val="00EB1831"/>
    <w:rsid w:val="00EC1320"/>
    <w:rsid w:val="00ED0BC2"/>
    <w:rsid w:val="00FD0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501F4D967384E999B59B790AA6F473A">
    <w:name w:val="5501F4D967384E999B59B790AA6F473A"/>
    <w:pPr>
      <w:widowControl w:val="0"/>
      <w:jc w:val="both"/>
    </w:pPr>
    <w:rPr>
      <w:kern w:val="2"/>
      <w:sz w:val="21"/>
      <w:szCs w:val="22"/>
    </w:rPr>
  </w:style>
  <w:style w:type="paragraph" w:customStyle="1" w:styleId="D41B7F632E2E44CF915A5A9EB3A3BBF4">
    <w:name w:val="D41B7F632E2E44CF915A5A9EB3A3BBF4"/>
    <w:pPr>
      <w:widowControl w:val="0"/>
      <w:jc w:val="both"/>
    </w:pPr>
    <w:rPr>
      <w:kern w:val="2"/>
      <w:sz w:val="21"/>
      <w:szCs w:val="22"/>
    </w:rPr>
  </w:style>
  <w:style w:type="paragraph" w:customStyle="1" w:styleId="68C21EFF04974AD7BCE2A202133C46DA">
    <w:name w:val="68C21EFF04974AD7BCE2A202133C46D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694675-CAE1-48B5-94CC-62FBEFF4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101</TotalTime>
  <Pages>6</Pages>
  <Words>408</Words>
  <Characters>2326</Characters>
  <Application>Microsoft Office Word</Application>
  <DocSecurity>0</DocSecurity>
  <Lines>19</Lines>
  <Paragraphs>5</Paragraphs>
  <ScaleCrop>false</ScaleCrop>
  <Company>PCMI</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微软中国</cp:lastModifiedBy>
  <cp:revision>70</cp:revision>
  <cp:lastPrinted>2023-05-05T10:10:00Z</cp:lastPrinted>
  <dcterms:created xsi:type="dcterms:W3CDTF">2023-03-16T09:43:00Z</dcterms:created>
  <dcterms:modified xsi:type="dcterms:W3CDTF">2023-05-26T03:28:00Z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C8C9DF747ED74177A22BE5F920946448</vt:lpwstr>
  </property>
</Properties>
</file>