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01.040.13"/>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29.260.01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6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default w:val="GXAS"/>
                          <w:maxLength w:val="7"/>
                        </w:textInput>
                      </w:ffData>
                    </w:fldChar>
                  </w:r>
                  <w:bookmarkStart w:id="1" w:name="c1"/>
                  <w:r>
                    <w:instrText xml:space="preserve"> FORMTEXT </w:instrText>
                  </w:r>
                  <w:r>
                    <w:fldChar w:fldCharType="separate"/>
                  </w:r>
                  <w: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Z00/09"/>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N 25</w:t>
            </w:r>
            <w:r>
              <w:rPr>
                <w:rFonts w:ascii="黑体" w:hAnsi="黑体" w:eastAsia="黑体"/>
                <w:sz w:val="21"/>
                <w:szCs w:val="21"/>
              </w:rPr>
              <w:fldChar w:fldCharType="end"/>
            </w:r>
            <w:bookmarkEnd w:id="2"/>
          </w:p>
        </w:tc>
      </w:tr>
    </w:tbl>
    <w:p>
      <w:pPr>
        <w:pStyle w:val="61"/>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8"/>
        <w:outlineLvl w:val="0"/>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2023"/>
            </w:textInput>
          </w:ffData>
        </w:fldChar>
      </w:r>
      <w:bookmarkStart w:id="6" w:name="NSTD_CODE_B"/>
      <w:r>
        <w:instrText xml:space="preserve"> FORMTEXT </w:instrText>
      </w:r>
      <w:r>
        <w:fldChar w:fldCharType="separate"/>
      </w:r>
      <w:r>
        <w:t>2023</w:t>
      </w:r>
      <w:r>
        <w:fldChar w:fldCharType="end"/>
      </w:r>
      <w:bookmarkEnd w:id="6"/>
    </w:p>
    <w:p>
      <w:pPr>
        <w:pStyle w:val="199"/>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61"/>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交流试送仪技术条件"/>
            </w:textInput>
          </w:ffData>
        </w:fldChar>
      </w:r>
      <w:bookmarkStart w:id="8" w:name="CSTD_NAME"/>
      <w:r>
        <w:instrText xml:space="preserve"> FORMTEXT </w:instrText>
      </w:r>
      <w:r>
        <w:fldChar w:fldCharType="separate"/>
      </w:r>
      <w:r>
        <w:t>交流试送仪技术条件</w:t>
      </w:r>
      <w:r>
        <w:fldChar w:fldCharType="end"/>
      </w:r>
      <w:bookmarkEnd w:id="8"/>
    </w:p>
    <w:p>
      <w:pPr>
        <w:framePr w:w="9639" w:h="6974" w:hRule="exact" w:wrap="around" w:vAnchor="page" w:hAnchor="page" w:x="1419" w:y="6408" w:anchorLock="1"/>
        <w:ind w:left="-1418"/>
      </w:pPr>
    </w:p>
    <w:p>
      <w:pPr>
        <w:pStyle w:val="129"/>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Technical requirements for alternating current trial delivery tester"/>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requirements for alternating current trial delivery tester</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9"/>
        <w:framePr w:w="9639" w:h="6974" w:hRule="exact" w:wrap="around" w:vAnchor="page" w:hAnchor="page" w:x="1419" w:y="6408" w:anchorLock="1"/>
        <w:textAlignment w:val="bottom"/>
        <w:rPr>
          <w:rFonts w:eastAsia="黑体"/>
          <w:szCs w:val="28"/>
        </w:rPr>
      </w:pPr>
    </w:p>
    <w:p>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6"/>
        <w:framePr w:wrap="around" w:y="14176"/>
      </w:pPr>
      <w:r>
        <w:rPr>
          <w:rFonts w:ascii="黑体"/>
        </w:rPr>
        <w:fldChar w:fldCharType="begin">
          <w:ffData>
            <w:name w:val="PLSH_DATE_Y"/>
            <w:enabled/>
            <w:calcOnExit w:val="0"/>
            <w:textInput>
              <w:default w:val="2023"/>
              <w:maxLength w:val="4"/>
            </w:textInput>
          </w:ffData>
        </w:fldChar>
      </w:r>
      <w:bookmarkStart w:id="13"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7"/>
        <w:framePr w:wrap="around" w:y="14176"/>
      </w:pPr>
      <w:r>
        <w:rPr>
          <w:rFonts w:ascii="黑体"/>
        </w:rPr>
        <w:fldChar w:fldCharType="begin">
          <w:ffData>
            <w:name w:val="CROT_DATE_Y"/>
            <w:enabled/>
            <w:calcOnExit w:val="0"/>
            <w:textInput>
              <w:default w:val="2023"/>
              <w:maxLength w:val="4"/>
            </w:textInput>
          </w:ffData>
        </w:fldChar>
      </w:r>
      <w:bookmarkStart w:id="16"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5"/>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8"/>
        <w:spacing w:after="360"/>
      </w:pPr>
      <w:bookmarkStart w:id="20" w:name="BookMark2"/>
      <w:r>
        <w:rPr>
          <w:spacing w:val="320"/>
        </w:rPr>
        <w:t>前</w:t>
      </w:r>
      <w:r>
        <w:t>言</w:t>
      </w:r>
    </w:p>
    <w:p>
      <w:pPr>
        <w:pStyle w:val="39"/>
        <w:ind w:firstLine="420"/>
      </w:pPr>
      <w:r>
        <w:rPr>
          <w:rFonts w:hint="eastAsia"/>
        </w:rPr>
        <w:t>本文件参照GB/T 1.1—2020《标准化工作导则  第1部分：标准化文件的结构和起草规则》的规定起草。</w:t>
      </w:r>
    </w:p>
    <w:p>
      <w:pPr>
        <w:pStyle w:val="39"/>
        <w:ind w:firstLine="420"/>
      </w:pPr>
      <w:r>
        <w:rPr>
          <w:rFonts w:hint="eastAsia"/>
        </w:rPr>
        <w:t>请注意本文件的某些内容可能涉及专利。本文件的发布机构不承担识别专利的责任。</w:t>
      </w:r>
    </w:p>
    <w:p>
      <w:pPr>
        <w:pStyle w:val="39"/>
        <w:ind w:firstLine="420"/>
      </w:pPr>
      <w:r>
        <w:rPr>
          <w:rFonts w:hint="eastAsia"/>
        </w:rPr>
        <w:t>本文件由广西电力行业协会提出、归口并宣贯。</w:t>
      </w:r>
    </w:p>
    <w:p>
      <w:pPr>
        <w:pStyle w:val="39"/>
        <w:ind w:firstLine="420"/>
      </w:pPr>
      <w:r>
        <w:rPr>
          <w:rFonts w:hint="eastAsia"/>
        </w:rPr>
        <w:t>本文件起草单位：</w:t>
      </w:r>
      <w:r>
        <w:rPr>
          <w:rFonts w:hint="eastAsia"/>
          <w:bCs/>
        </w:rPr>
        <w:t>广西电网有限责任公司</w:t>
      </w:r>
      <w:r>
        <w:rPr>
          <w:rFonts w:hint="eastAsia"/>
        </w:rPr>
        <w:t>柳州供电局、</w:t>
      </w:r>
      <w:r>
        <w:rPr>
          <w:rFonts w:hint="eastAsia"/>
          <w:bCs/>
        </w:rPr>
        <w:t>广西电网有限责任公司</w:t>
      </w:r>
      <w:r>
        <w:rPr>
          <w:rFonts w:hint="eastAsia"/>
        </w:rPr>
        <w:t>贵港供电局、</w:t>
      </w:r>
      <w:r>
        <w:rPr>
          <w:rFonts w:hint="eastAsia"/>
          <w:bCs/>
        </w:rPr>
        <w:t>广西电网有限责任公司</w:t>
      </w:r>
      <w:r>
        <w:rPr>
          <w:rFonts w:hint="eastAsia"/>
        </w:rPr>
        <w:t>电力科学研究院、深圳龙岗供电局、广西大学电气工程学院、广西电友科技发展有限公司、深圳金伊尔科技有限公司、西安飞杭电子科技有限公司。</w:t>
      </w:r>
    </w:p>
    <w:p>
      <w:pPr>
        <w:pStyle w:val="39"/>
        <w:ind w:firstLine="420"/>
      </w:pPr>
      <w:r>
        <w:rPr>
          <w:rFonts w:hint="eastAsia"/>
        </w:rPr>
        <w:t>本文件主要起草人：</w:t>
      </w:r>
      <w:r>
        <w:rPr>
          <w:rFonts w:hint="eastAsia"/>
          <w:bCs/>
        </w:rPr>
        <w:t>黄梁英、赵法强、海涛、吴敏、杨三泉、段玉杰、张镱议、黎玉庭、刘秀雄、何达秋、陈振华、张笛、王倩</w:t>
      </w:r>
      <w:r>
        <w:rPr>
          <w:rFonts w:hint="eastAsia"/>
        </w:rPr>
        <w:t>。</w:t>
      </w:r>
    </w:p>
    <w:p>
      <w:pPr>
        <w:pStyle w:val="39"/>
        <w:ind w:firstLine="420"/>
      </w:pPr>
    </w:p>
    <w:p>
      <w:pPr>
        <w:pStyle w:val="39"/>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1A8C110821ED4D00BB6F5D71BA438875"/>
        </w:placeholder>
      </w:sdtPr>
      <w:sdtContent>
        <w:p>
          <w:pPr>
            <w:pStyle w:val="180"/>
            <w:spacing w:before="2" w:beforeLines="1" w:after="528" w:afterLines="220"/>
          </w:pPr>
          <w:bookmarkStart w:id="22" w:name="_Hlk133500200"/>
          <w:bookmarkEnd w:id="22"/>
          <w:bookmarkStart w:id="23" w:name="NEW_STAND_NAME"/>
          <w:r>
            <w:rPr>
              <w:rFonts w:hint="eastAsia"/>
            </w:rPr>
            <w:t>交流试送仪技术条件</w:t>
          </w:r>
        </w:p>
      </w:sdtContent>
    </w:sdt>
    <w:bookmarkEnd w:id="23"/>
    <w:p>
      <w:pPr>
        <w:pStyle w:val="38"/>
        <w:spacing w:before="240" w:after="240"/>
      </w:pPr>
      <w:bookmarkStart w:id="24" w:name="_Toc114492119"/>
      <w:bookmarkStart w:id="25" w:name="_Toc24884211"/>
      <w:bookmarkStart w:id="26" w:name="_Toc114477130"/>
      <w:bookmarkStart w:id="27" w:name="_Toc17233325"/>
      <w:bookmarkStart w:id="28" w:name="_Toc114476822"/>
      <w:bookmarkStart w:id="29" w:name="_Toc26986530"/>
      <w:bookmarkStart w:id="30" w:name="_Toc112405569"/>
      <w:bookmarkStart w:id="31" w:name="_Toc118128773"/>
      <w:bookmarkStart w:id="32" w:name="_Toc130378172"/>
      <w:bookmarkStart w:id="33" w:name="_Toc97192964"/>
      <w:bookmarkStart w:id="34" w:name="_Toc26986771"/>
      <w:bookmarkStart w:id="35" w:name="_Toc130378098"/>
      <w:bookmarkStart w:id="36" w:name="_Toc26648465"/>
      <w:bookmarkStart w:id="37" w:name="_Toc130375421"/>
      <w:bookmarkStart w:id="38" w:name="_Toc26718930"/>
      <w:bookmarkStart w:id="39" w:name="_Toc24884218"/>
      <w:bookmarkStart w:id="40" w:name="_Toc17233333"/>
      <w:r>
        <w:rPr>
          <w:rFonts w:hint="eastAsia"/>
        </w:rPr>
        <w:t>范围</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pPr>
        <w:pStyle w:val="235"/>
        <w:ind w:firstLine="420" w:firstLineChars="200"/>
      </w:pPr>
      <w:bookmarkStart w:id="41" w:name="_Toc24884212"/>
      <w:bookmarkStart w:id="42" w:name="_Toc26648466"/>
      <w:bookmarkStart w:id="43" w:name="_Toc24884219"/>
      <w:bookmarkStart w:id="44" w:name="_Toc17233334"/>
      <w:bookmarkStart w:id="45" w:name="_Toc17233326"/>
      <w:r>
        <w:rPr>
          <w:rFonts w:hint="eastAsia"/>
        </w:rPr>
        <w:t>本文件界定了交流试送仪涉及的术语和定义，规定了交流试送仪的技术特征、技术要求</w:t>
      </w:r>
      <w:r>
        <w:rPr>
          <w:rFonts w:hint="eastAsia"/>
          <w:lang w:val="en-US" w:eastAsia="zh-CN"/>
        </w:rPr>
        <w:t>等</w:t>
      </w:r>
      <w:r>
        <w:rPr>
          <w:rFonts w:hint="eastAsia"/>
        </w:rPr>
        <w:t>的要求，描述了相应的试验方法、检验规则，规定了标志、包装、运输、贮存</w:t>
      </w:r>
      <w:r>
        <w:rPr>
          <w:rFonts w:hint="eastAsia"/>
          <w:lang w:val="en-US" w:eastAsia="zh-CN"/>
        </w:rPr>
        <w:t>等</w:t>
      </w:r>
      <w:r>
        <w:rPr>
          <w:rFonts w:hint="eastAsia"/>
        </w:rPr>
        <w:t>的要求。</w:t>
      </w:r>
    </w:p>
    <w:p>
      <w:pPr>
        <w:pStyle w:val="235"/>
        <w:ind w:firstLine="420" w:firstLineChars="200"/>
      </w:pPr>
      <w:r>
        <w:rPr>
          <w:rFonts w:hint="eastAsia"/>
        </w:rPr>
        <w:t>本文件适用于广西壮族自治区行政区交流试送仪</w:t>
      </w:r>
      <w:r>
        <w:rPr>
          <w:rFonts w:hint="eastAsia" w:ascii="宋体" w:hAnsi="宋体"/>
        </w:rPr>
        <w:t>的生产、检验、销售</w:t>
      </w:r>
      <w:r>
        <w:rPr>
          <w:rFonts w:hint="eastAsia"/>
        </w:rPr>
        <w:t>。</w:t>
      </w:r>
    </w:p>
    <w:p>
      <w:pPr>
        <w:pStyle w:val="38"/>
        <w:spacing w:before="240" w:after="240"/>
      </w:pPr>
      <w:bookmarkStart w:id="46" w:name="_Toc130375422"/>
      <w:bookmarkStart w:id="47" w:name="_Toc130378099"/>
      <w:bookmarkStart w:id="48" w:name="_Toc26718931"/>
      <w:bookmarkStart w:id="49" w:name="_Toc114477131"/>
      <w:bookmarkStart w:id="50" w:name="_Toc118128774"/>
      <w:bookmarkStart w:id="51" w:name="_Toc114476823"/>
      <w:bookmarkStart w:id="52" w:name="_Toc112405570"/>
      <w:bookmarkStart w:id="53" w:name="_Toc97192965"/>
      <w:bookmarkStart w:id="54" w:name="_Toc26986531"/>
      <w:bookmarkStart w:id="55" w:name="_Toc26986772"/>
      <w:bookmarkStart w:id="56" w:name="_Toc114492120"/>
      <w:bookmarkStart w:id="57" w:name="_Toc130378173"/>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40B1B458E21D4EFEB5A70DB89E569DF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3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39"/>
        <w:ind w:firstLine="420"/>
      </w:pPr>
      <w:r>
        <w:rPr>
          <w:rFonts w:hint="eastAsia"/>
        </w:rPr>
        <w:t>GB 191  包装储运图示标志</w:t>
      </w:r>
    </w:p>
    <w:p>
      <w:pPr>
        <w:pStyle w:val="39"/>
        <w:ind w:firstLine="420"/>
      </w:pPr>
      <w:r>
        <w:rPr>
          <w:rFonts w:hint="eastAsia"/>
        </w:rPr>
        <w:t>GB 4793.1  测量、控制和试验室用电气设备的安全要求</w:t>
      </w:r>
      <w:r>
        <w:rPr>
          <w:rFonts w:hint="eastAsia"/>
          <w:lang w:val="en-US" w:eastAsia="zh-CN"/>
        </w:rPr>
        <w:t xml:space="preserve"> </w:t>
      </w:r>
      <w:r>
        <w:rPr>
          <w:rFonts w:hint="eastAsia"/>
        </w:rPr>
        <w:t>第1部分：通用要求</w:t>
      </w:r>
    </w:p>
    <w:p>
      <w:pPr>
        <w:pStyle w:val="39"/>
        <w:ind w:firstLine="420"/>
      </w:pPr>
      <w:r>
        <w:rPr>
          <w:rFonts w:hint="eastAsia"/>
        </w:rPr>
        <w:t>GB/T 6587  电子测量仪器通用规范</w:t>
      </w:r>
    </w:p>
    <w:p>
      <w:pPr>
        <w:pStyle w:val="39"/>
        <w:ind w:firstLine="420"/>
      </w:pPr>
      <w:r>
        <w:rPr>
          <w:rFonts w:hint="eastAsia"/>
        </w:rPr>
        <w:t>GB 11463  电子测量仪器可靠性试验</w:t>
      </w:r>
    </w:p>
    <w:p>
      <w:pPr>
        <w:pStyle w:val="38"/>
        <w:spacing w:before="240" w:after="240"/>
      </w:pPr>
      <w:bookmarkStart w:id="58" w:name="_Toc97192966"/>
      <w:bookmarkStart w:id="59" w:name="_Toc130378174"/>
      <w:bookmarkStart w:id="60" w:name="_Toc114476824"/>
      <w:bookmarkStart w:id="61" w:name="_Toc130378100"/>
      <w:bookmarkStart w:id="62" w:name="_Toc114477132"/>
      <w:bookmarkStart w:id="63" w:name="_Toc130375423"/>
      <w:bookmarkStart w:id="64" w:name="_Toc118128775"/>
      <w:bookmarkStart w:id="65" w:name="_Toc112405571"/>
      <w:bookmarkStart w:id="66" w:name="_Toc114492121"/>
      <w:r>
        <w:rPr>
          <w:rFonts w:hint="eastAsia"/>
          <w:szCs w:val="21"/>
        </w:rPr>
        <w:t>术语和定义</w:t>
      </w:r>
      <w:bookmarkEnd w:id="58"/>
      <w:bookmarkEnd w:id="59"/>
      <w:bookmarkEnd w:id="60"/>
      <w:bookmarkEnd w:id="61"/>
      <w:bookmarkEnd w:id="62"/>
      <w:bookmarkEnd w:id="63"/>
      <w:bookmarkEnd w:id="64"/>
      <w:bookmarkEnd w:id="65"/>
      <w:bookmarkEnd w:id="66"/>
    </w:p>
    <w:sdt>
      <w:sdtPr>
        <w:id w:val="-1909835108"/>
        <w:placeholder>
          <w:docPart w:val="803D2F3DB97A4F67B70DDF3D5F2953A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39"/>
            <w:ind w:firstLine="420"/>
          </w:pPr>
          <w:bookmarkStart w:id="67" w:name="_Toc26986532"/>
          <w:bookmarkEnd w:id="67"/>
          <w:r>
            <w:t>下列术语和定义适用于本文件。</w:t>
          </w:r>
        </w:p>
      </w:sdtContent>
    </w:sdt>
    <w:p>
      <w:pPr>
        <w:pStyle w:val="226"/>
        <w:ind w:left="420" w:hanging="420" w:hangingChars="200"/>
        <w:rPr>
          <w:rFonts w:ascii="黑体" w:hAnsi="黑体" w:eastAsia="黑体"/>
        </w:rPr>
      </w:pPr>
    </w:p>
    <w:p>
      <w:pPr>
        <w:pStyle w:val="226"/>
        <w:numPr>
          <w:ilvl w:val="0"/>
          <w:numId w:val="0"/>
        </w:numPr>
        <w:ind w:left="420"/>
        <w:rPr>
          <w:rFonts w:ascii="黑体" w:hAnsi="黑体" w:eastAsia="黑体"/>
        </w:rPr>
      </w:pPr>
      <w:r>
        <w:rPr>
          <w:rFonts w:hint="eastAsia" w:ascii="黑体" w:hAnsi="黑体" w:eastAsia="黑体"/>
          <w:lang w:val="en-US" w:eastAsia="zh-CN"/>
        </w:rPr>
        <w:t>试送</w:t>
      </w:r>
      <w:r>
        <w:rPr>
          <w:rFonts w:hint="eastAsia" w:ascii="黑体" w:hAnsi="黑体" w:eastAsia="黑体"/>
        </w:rPr>
        <w:t xml:space="preserve"> </w:t>
      </w:r>
      <w:r>
        <w:rPr>
          <w:rFonts w:ascii="黑体" w:hAnsi="黑体" w:eastAsia="黑体"/>
        </w:rPr>
        <w:t xml:space="preserve"> </w:t>
      </w:r>
      <w:r>
        <w:rPr>
          <w:rFonts w:hint="eastAsia" w:ascii="黑体" w:hAnsi="黑体" w:eastAsia="黑体"/>
          <w:lang w:val="en-US" w:eastAsia="zh-CN"/>
        </w:rPr>
        <w:t>trial delivery</w:t>
      </w:r>
    </w:p>
    <w:p>
      <w:pPr>
        <w:pStyle w:val="39"/>
        <w:ind w:firstLine="420"/>
        <w:rPr>
          <w:rFonts w:hint="eastAsia"/>
        </w:rPr>
      </w:pPr>
      <w:r>
        <w:rPr>
          <w:rFonts w:hint="eastAsia"/>
        </w:rPr>
        <w:t>对待测线路导体与地之间施加额定工频设计交流电压或等效额定工频设计电压的直流电压。</w:t>
      </w:r>
    </w:p>
    <w:p>
      <w:pPr>
        <w:pStyle w:val="226"/>
        <w:ind w:left="420" w:hanging="420" w:hangingChars="200"/>
        <w:rPr>
          <w:rFonts w:ascii="黑体" w:hAnsi="黑体" w:eastAsia="黑体"/>
        </w:rPr>
      </w:pPr>
    </w:p>
    <w:p>
      <w:pPr>
        <w:pStyle w:val="226"/>
        <w:numPr>
          <w:ilvl w:val="0"/>
          <w:numId w:val="0"/>
        </w:numPr>
        <w:ind w:left="420"/>
        <w:rPr>
          <w:rFonts w:hint="default" w:ascii="黑体" w:hAnsi="黑体" w:eastAsia="黑体"/>
          <w:lang w:val="en-US" w:eastAsia="zh-CN"/>
        </w:rPr>
      </w:pPr>
      <w:r>
        <w:rPr>
          <w:rFonts w:hint="eastAsia" w:ascii="黑体" w:hAnsi="黑体" w:eastAsia="黑体"/>
          <w:lang w:val="en-US" w:eastAsia="zh-CN"/>
        </w:rPr>
        <w:t>交流试送仪</w:t>
      </w:r>
      <w:r>
        <w:rPr>
          <w:rFonts w:hint="eastAsia" w:ascii="黑体" w:hAnsi="黑体" w:eastAsia="黑体"/>
        </w:rPr>
        <w:t xml:space="preserve"> </w:t>
      </w:r>
      <w:r>
        <w:rPr>
          <w:rFonts w:ascii="黑体" w:hAnsi="黑体" w:eastAsia="黑体"/>
        </w:rPr>
        <w:t xml:space="preserve"> </w:t>
      </w:r>
      <w:r>
        <w:rPr>
          <w:rFonts w:hint="eastAsia" w:ascii="黑体" w:hAnsi="黑体" w:eastAsia="黑体"/>
          <w:lang w:val="en-US" w:eastAsia="zh-CN"/>
        </w:rPr>
        <w:t>direct current trial delivery tester</w:t>
      </w:r>
    </w:p>
    <w:p>
      <w:pPr>
        <w:pStyle w:val="39"/>
        <w:ind w:firstLine="420"/>
        <w:rPr>
          <w:rFonts w:hint="eastAsia"/>
        </w:rPr>
      </w:pPr>
      <w:r>
        <w:rPr>
          <w:rFonts w:hint="eastAsia"/>
        </w:rPr>
        <w:t>可以对待测线路施加等效额定工频设计电压的交流信号，从而临时替代用实际电压对线路进行测试的装置。</w:t>
      </w:r>
    </w:p>
    <w:p>
      <w:pPr>
        <w:pStyle w:val="226"/>
        <w:ind w:left="420" w:hanging="420" w:hangingChars="200"/>
        <w:rPr>
          <w:rFonts w:ascii="黑体" w:hAnsi="黑体" w:eastAsia="黑体"/>
        </w:rPr>
      </w:pPr>
      <w:bookmarkStart w:id="69" w:name="_GoBack"/>
      <w:bookmarkEnd w:id="69"/>
    </w:p>
    <w:p>
      <w:pPr>
        <w:pStyle w:val="226"/>
        <w:numPr>
          <w:ilvl w:val="0"/>
          <w:numId w:val="0"/>
        </w:numPr>
        <w:ind w:left="420"/>
        <w:rPr>
          <w:rFonts w:ascii="黑体" w:hAnsi="黑体" w:eastAsia="黑体"/>
        </w:rPr>
      </w:pPr>
      <w:r>
        <w:rPr>
          <w:rFonts w:hint="eastAsia" w:ascii="黑体" w:hAnsi="黑体" w:eastAsia="黑体"/>
        </w:rPr>
        <w:t xml:space="preserve">接地故障 </w:t>
      </w:r>
      <w:r>
        <w:rPr>
          <w:rFonts w:ascii="黑体" w:hAnsi="黑体" w:eastAsia="黑体"/>
        </w:rPr>
        <w:t xml:space="preserve"> earth fault</w:t>
      </w:r>
    </w:p>
    <w:p>
      <w:pPr>
        <w:pStyle w:val="39"/>
        <w:ind w:firstLine="420"/>
      </w:pPr>
      <w:r>
        <w:rPr>
          <w:rFonts w:hint="eastAsia"/>
        </w:rPr>
        <w:t>10</w:t>
      </w:r>
      <w:r>
        <w:rPr>
          <w:vertAlign w:val="superscript"/>
        </w:rPr>
        <w:t xml:space="preserve"> </w:t>
      </w:r>
      <w:r>
        <w:rPr>
          <w:rFonts w:hint="eastAsia"/>
        </w:rPr>
        <w:t>kV配网架空线因某相搭地而引起电压为零或接近于零的现象。</w:t>
      </w:r>
    </w:p>
    <w:p>
      <w:pPr>
        <w:pStyle w:val="38"/>
        <w:spacing w:before="240" w:after="240"/>
      </w:pPr>
      <w:r>
        <w:rPr>
          <w:rFonts w:hint="eastAsia"/>
        </w:rPr>
        <w:t>技术</w:t>
      </w:r>
      <w:r>
        <w:rPr>
          <w:rFonts w:hint="eastAsia"/>
          <w:lang w:val="en-US" w:eastAsia="zh-CN"/>
        </w:rPr>
        <w:t>要求</w:t>
      </w:r>
    </w:p>
    <w:p>
      <w:pPr>
        <w:pStyle w:val="165"/>
        <w:rPr>
          <w:rFonts w:hint="eastAsia"/>
        </w:rPr>
      </w:pPr>
      <w:r>
        <w:rPr>
          <w:rFonts w:hint="eastAsia"/>
        </w:rPr>
        <w:t>交流试送仪使用“微差双向补偿耐压”技术实现，解决架空线投运送电前直流耐压试验时需要拉开带有接地的PT和高计设备以及常规交流试验装置功率大且笨重不便操作的技术问题。</w:t>
      </w:r>
    </w:p>
    <w:p>
      <w:pPr>
        <w:pStyle w:val="165"/>
        <w:rPr>
          <w:rFonts w:hint="eastAsia"/>
        </w:rPr>
      </w:pPr>
      <w:r>
        <w:rPr>
          <w:rFonts w:hint="eastAsia"/>
        </w:rPr>
        <w:t>试验时不需要拉开带有接地的PT和高计设备。</w:t>
      </w:r>
    </w:p>
    <w:p>
      <w:pPr>
        <w:pStyle w:val="165"/>
        <w:rPr>
          <w:rFonts w:hint="eastAsia"/>
        </w:rPr>
      </w:pPr>
      <w:r>
        <w:rPr>
          <w:rFonts w:hint="eastAsia"/>
        </w:rPr>
        <w:t>能有效进行短时交流耐压试验。</w:t>
      </w:r>
    </w:p>
    <w:p>
      <w:pPr>
        <w:pStyle w:val="165"/>
      </w:pPr>
      <w:r>
        <w:rPr>
          <w:rFonts w:hint="eastAsia"/>
        </w:rPr>
        <w:t>交流试送仪具有A、B、C三个高压输出端。</w:t>
      </w:r>
    </w:p>
    <w:p>
      <w:pPr>
        <w:pStyle w:val="38"/>
        <w:spacing w:before="240" w:after="240"/>
      </w:pPr>
      <w:r>
        <w:rPr>
          <w:rFonts w:hint="eastAsia"/>
          <w:lang w:val="en-US" w:eastAsia="zh-CN"/>
        </w:rPr>
        <w:t>工作条件</w:t>
      </w:r>
    </w:p>
    <w:p>
      <w:pPr>
        <w:pStyle w:val="37"/>
        <w:spacing w:before="120" w:after="120"/>
      </w:pPr>
      <w:r>
        <w:rPr>
          <w:rFonts w:hint="eastAsia"/>
        </w:rPr>
        <w:t>环境条件</w:t>
      </w:r>
    </w:p>
    <w:p>
      <w:pPr>
        <w:pStyle w:val="39"/>
        <w:ind w:firstLine="420"/>
      </w:pPr>
      <w:r>
        <w:rPr>
          <w:rFonts w:hint="eastAsia"/>
        </w:rPr>
        <w:t>环境温度：-10</w:t>
      </w:r>
      <w:r>
        <w:rPr>
          <w:vertAlign w:val="superscript"/>
        </w:rPr>
        <w:t xml:space="preserve"> </w:t>
      </w:r>
      <w:r>
        <w:rPr>
          <w:rFonts w:hint="eastAsia"/>
        </w:rPr>
        <w:t>℃～＋40</w:t>
      </w:r>
      <w:r>
        <w:rPr>
          <w:vertAlign w:val="superscript"/>
        </w:rPr>
        <w:t xml:space="preserve"> </w:t>
      </w:r>
      <w:r>
        <w:rPr>
          <w:rFonts w:hint="eastAsia"/>
        </w:rPr>
        <w:t>℃，环境湿度：≤80％。</w:t>
      </w:r>
    </w:p>
    <w:p>
      <w:pPr>
        <w:pStyle w:val="37"/>
        <w:spacing w:before="120" w:after="120"/>
      </w:pPr>
      <w:r>
        <w:rPr>
          <w:rFonts w:hint="eastAsia"/>
        </w:rPr>
        <w:t xml:space="preserve">电源条件 </w:t>
      </w:r>
    </w:p>
    <w:p>
      <w:pPr>
        <w:pStyle w:val="39"/>
        <w:ind w:firstLine="420"/>
      </w:pPr>
      <w:r>
        <w:rPr>
          <w:rFonts w:hint="eastAsia"/>
        </w:rPr>
        <w:t>电源电压：AC</w:t>
      </w:r>
      <w:r>
        <w:t xml:space="preserve"> </w:t>
      </w:r>
      <w:r>
        <w:rPr>
          <w:rFonts w:hint="eastAsia"/>
        </w:rPr>
        <w:t>220</w:t>
      </w:r>
      <w:r>
        <w:rPr>
          <w:vertAlign w:val="superscript"/>
        </w:rPr>
        <w:t xml:space="preserve"> </w:t>
      </w:r>
      <w:r>
        <w:rPr>
          <w:rFonts w:hint="eastAsia"/>
        </w:rPr>
        <w:t>V±10％，电源频率：50</w:t>
      </w:r>
      <w:r>
        <w:rPr>
          <w:vertAlign w:val="superscript"/>
        </w:rPr>
        <w:t xml:space="preserve"> </w:t>
      </w:r>
      <w:r>
        <w:rPr>
          <w:rFonts w:hint="eastAsia"/>
        </w:rPr>
        <w:t>Hz±5</w:t>
      </w:r>
      <w:r>
        <w:rPr>
          <w:vertAlign w:val="superscript"/>
        </w:rPr>
        <w:t xml:space="preserve"> </w:t>
      </w:r>
      <w:r>
        <w:rPr>
          <w:rFonts w:hint="eastAsia"/>
        </w:rPr>
        <w:t>Hz</w:t>
      </w:r>
    </w:p>
    <w:p>
      <w:pPr>
        <w:pStyle w:val="37"/>
        <w:spacing w:before="120" w:after="120"/>
      </w:pPr>
      <w:r>
        <w:rPr>
          <w:rFonts w:hint="eastAsia"/>
        </w:rPr>
        <w:t>外观</w:t>
      </w:r>
    </w:p>
    <w:p>
      <w:pPr>
        <w:pStyle w:val="39"/>
        <w:ind w:firstLine="420"/>
      </w:pPr>
      <w:r>
        <w:rPr>
          <w:rFonts w:hint="eastAsia"/>
        </w:rPr>
        <w:t>外表面平整、无污垢、面膜平整、开关操作灵活，电源插座可靠，配套的高压测试线颜色均匀一致、锁紧插头及测试夹灵活可靠，配套的地线插头及测试夹接触灵活可靠。</w:t>
      </w:r>
    </w:p>
    <w:p>
      <w:pPr>
        <w:pStyle w:val="37"/>
        <w:spacing w:before="120" w:after="120"/>
      </w:pPr>
      <w:r>
        <w:rPr>
          <w:rFonts w:hint="eastAsia"/>
        </w:rPr>
        <w:t>环境适应性</w:t>
      </w:r>
    </w:p>
    <w:p>
      <w:pPr>
        <w:pStyle w:val="39"/>
        <w:ind w:firstLine="420"/>
      </w:pPr>
      <w:r>
        <w:rPr>
          <w:rFonts w:hint="eastAsia"/>
        </w:rPr>
        <w:t>工作和储存环境应符合GB</w:t>
      </w:r>
      <w:r>
        <w:t xml:space="preserve"> 4</w:t>
      </w:r>
      <w:r>
        <w:rPr>
          <w:rFonts w:hint="eastAsia"/>
        </w:rPr>
        <w:t>793.1的要求。</w:t>
      </w:r>
    </w:p>
    <w:p>
      <w:pPr>
        <w:pStyle w:val="37"/>
        <w:spacing w:before="120" w:after="120"/>
      </w:pPr>
      <w:r>
        <w:rPr>
          <w:rFonts w:hint="eastAsia"/>
        </w:rPr>
        <w:t>可靠性</w:t>
      </w:r>
    </w:p>
    <w:p>
      <w:pPr>
        <w:pStyle w:val="39"/>
        <w:ind w:firstLine="420"/>
      </w:pPr>
      <w:r>
        <w:rPr>
          <w:rFonts w:hint="eastAsia"/>
        </w:rPr>
        <w:t>平均无故障时间不小于3</w:t>
      </w:r>
      <w:r>
        <w:rPr>
          <w:vertAlign w:val="superscript"/>
        </w:rPr>
        <w:t xml:space="preserve"> </w:t>
      </w:r>
      <w:r>
        <w:rPr>
          <w:rFonts w:hint="eastAsia"/>
        </w:rPr>
        <w:t>000</w:t>
      </w:r>
      <w:r>
        <w:rPr>
          <w:vertAlign w:val="superscript"/>
        </w:rPr>
        <w:t xml:space="preserve"> </w:t>
      </w:r>
      <w:r>
        <w:rPr>
          <w:rFonts w:hint="eastAsia"/>
        </w:rPr>
        <w:t>h。</w:t>
      </w:r>
    </w:p>
    <w:p>
      <w:pPr>
        <w:pStyle w:val="37"/>
        <w:spacing w:before="120" w:after="120"/>
      </w:pPr>
      <w:r>
        <w:rPr>
          <w:rFonts w:hint="eastAsia"/>
        </w:rPr>
        <w:t>安全性</w:t>
      </w:r>
    </w:p>
    <w:p>
      <w:pPr>
        <w:pStyle w:val="41"/>
        <w:spacing w:before="120" w:after="120"/>
      </w:pPr>
      <w:r>
        <w:rPr>
          <w:rFonts w:hint="eastAsia"/>
        </w:rPr>
        <w:t>绝缘电阻</w:t>
      </w:r>
    </w:p>
    <w:p>
      <w:pPr>
        <w:pStyle w:val="39"/>
        <w:ind w:firstLine="420"/>
      </w:pPr>
      <w:r>
        <w:rPr>
          <w:rFonts w:hint="eastAsia"/>
        </w:rPr>
        <w:t>无特殊要求。</w:t>
      </w:r>
    </w:p>
    <w:p>
      <w:pPr>
        <w:pStyle w:val="41"/>
        <w:spacing w:before="120" w:after="120"/>
      </w:pPr>
      <w:r>
        <w:rPr>
          <w:rFonts w:hint="eastAsia"/>
        </w:rPr>
        <w:t>耐压要求</w:t>
      </w:r>
    </w:p>
    <w:p>
      <w:pPr>
        <w:pStyle w:val="167"/>
      </w:pPr>
      <w:r>
        <w:rPr>
          <w:rFonts w:hint="eastAsia"/>
        </w:rPr>
        <w:t>主机高压输出交流耐压</w:t>
      </w:r>
      <w:r>
        <w:t>6</w:t>
      </w:r>
      <w:r>
        <w:rPr>
          <w:vertAlign w:val="superscript"/>
        </w:rPr>
        <w:t xml:space="preserve"> </w:t>
      </w:r>
      <w:r>
        <w:rPr>
          <w:rFonts w:hint="eastAsia"/>
        </w:rPr>
        <w:t>kV持续1</w:t>
      </w:r>
      <w:r>
        <w:t>0</w:t>
      </w:r>
      <w:r>
        <w:rPr>
          <w:vertAlign w:val="superscript"/>
        </w:rPr>
        <w:t xml:space="preserve"> </w:t>
      </w:r>
      <w:r>
        <w:rPr>
          <w:rFonts w:hint="eastAsia"/>
        </w:rPr>
        <w:t>min不击穿。</w:t>
      </w:r>
    </w:p>
    <w:p>
      <w:pPr>
        <w:pStyle w:val="167"/>
      </w:pPr>
      <w:r>
        <w:rPr>
          <w:rFonts w:hint="eastAsia"/>
        </w:rPr>
        <w:t>高压输出线绝缘部分要求交流耐压</w:t>
      </w:r>
      <w:r>
        <w:t>3</w:t>
      </w:r>
      <w:r>
        <w:rPr>
          <w:rFonts w:hint="eastAsia"/>
        </w:rPr>
        <w:t>0</w:t>
      </w:r>
      <w:r>
        <w:rPr>
          <w:vertAlign w:val="superscript"/>
        </w:rPr>
        <w:t xml:space="preserve"> </w:t>
      </w:r>
      <w:r>
        <w:rPr>
          <w:rFonts w:hint="eastAsia"/>
        </w:rPr>
        <w:t>kV持续1</w:t>
      </w:r>
      <w:r>
        <w:rPr>
          <w:vertAlign w:val="superscript"/>
        </w:rPr>
        <w:t xml:space="preserve"> </w:t>
      </w:r>
      <w:r>
        <w:rPr>
          <w:rFonts w:hint="eastAsia"/>
        </w:rPr>
        <w:t>min不击穿。</w:t>
      </w:r>
    </w:p>
    <w:p>
      <w:pPr>
        <w:pStyle w:val="37"/>
        <w:spacing w:before="120" w:after="120"/>
      </w:pPr>
      <w:r>
        <w:rPr>
          <w:rFonts w:hint="eastAsia"/>
        </w:rPr>
        <w:t>准确度</w:t>
      </w:r>
    </w:p>
    <w:p>
      <w:pPr>
        <w:pStyle w:val="39"/>
        <w:ind w:firstLine="420"/>
      </w:pPr>
      <w:r>
        <w:rPr>
          <w:rFonts w:hint="eastAsia"/>
        </w:rPr>
        <w:t>优于</w:t>
      </w:r>
      <w:r>
        <w:t>2</w:t>
      </w:r>
      <w:r>
        <w:rPr>
          <w:rFonts w:hint="eastAsia"/>
        </w:rPr>
        <w:t>.</w:t>
      </w:r>
      <w:r>
        <w:t>0</w:t>
      </w:r>
      <w:r>
        <w:rPr>
          <w:rFonts w:hint="eastAsia"/>
        </w:rPr>
        <w:t>％。</w:t>
      </w:r>
    </w:p>
    <w:p>
      <w:pPr>
        <w:pStyle w:val="37"/>
        <w:spacing w:before="120" w:after="120"/>
      </w:pPr>
      <w:r>
        <w:rPr>
          <w:rFonts w:hint="eastAsia"/>
        </w:rPr>
        <w:t>接地故障检测功能</w:t>
      </w:r>
    </w:p>
    <w:p>
      <w:pPr>
        <w:pStyle w:val="39"/>
        <w:ind w:firstLine="420"/>
      </w:pPr>
      <w:r>
        <w:rPr>
          <w:rFonts w:hint="eastAsia"/>
        </w:rPr>
        <w:t>待测线路任一相接地故障是小于1</w:t>
      </w:r>
      <w:r>
        <w:rPr>
          <w:vertAlign w:val="superscript"/>
        </w:rPr>
        <w:t xml:space="preserve"> </w:t>
      </w:r>
      <w:r>
        <w:rPr>
          <w:rFonts w:hint="eastAsia"/>
        </w:rPr>
        <w:t>000Ω的低阻故障、大于1</w:t>
      </w:r>
      <w:r>
        <w:rPr>
          <w:vertAlign w:val="superscript"/>
        </w:rPr>
        <w:t xml:space="preserve"> </w:t>
      </w:r>
      <w:r>
        <w:rPr>
          <w:rFonts w:hint="eastAsia"/>
        </w:rPr>
        <w:t>000Ω的高阻故障或者3</w:t>
      </w:r>
      <w:r>
        <w:rPr>
          <w:vertAlign w:val="superscript"/>
        </w:rPr>
        <w:t xml:space="preserve"> </w:t>
      </w:r>
      <w:r>
        <w:rPr>
          <w:rFonts w:hint="eastAsia"/>
        </w:rPr>
        <w:t>mm以下间隙的闪络故障时，仪器均可以准确播报。</w:t>
      </w:r>
    </w:p>
    <w:p>
      <w:pPr>
        <w:pStyle w:val="37"/>
        <w:spacing w:before="120" w:after="120"/>
      </w:pPr>
      <w:r>
        <w:rPr>
          <w:rFonts w:hint="eastAsia"/>
        </w:rPr>
        <w:t>相间故障检测功能</w:t>
      </w:r>
    </w:p>
    <w:p>
      <w:pPr>
        <w:pStyle w:val="39"/>
        <w:ind w:firstLine="420"/>
      </w:pPr>
      <w:r>
        <w:rPr>
          <w:rFonts w:hint="eastAsia"/>
        </w:rPr>
        <w:t>待测线路任两相短路试验，仪器可以准确播报。</w:t>
      </w:r>
    </w:p>
    <w:p>
      <w:pPr>
        <w:pStyle w:val="37"/>
        <w:spacing w:before="120" w:after="120"/>
      </w:pPr>
      <w:r>
        <w:rPr>
          <w:rFonts w:hint="eastAsia"/>
        </w:rPr>
        <w:t>接地保护功能</w:t>
      </w:r>
    </w:p>
    <w:p>
      <w:pPr>
        <w:pStyle w:val="39"/>
        <w:ind w:firstLine="420"/>
      </w:pPr>
      <w:r>
        <w:rPr>
          <w:rFonts w:hint="eastAsia"/>
        </w:rPr>
        <w:t>未接地仪器禁止进行合闸试送输出高压试验。</w:t>
      </w:r>
    </w:p>
    <w:p>
      <w:pPr>
        <w:pStyle w:val="38"/>
        <w:spacing w:before="240" w:after="240"/>
      </w:pPr>
      <w:r>
        <w:rPr>
          <w:rFonts w:hint="eastAsia"/>
        </w:rPr>
        <w:t>试验方法</w:t>
      </w:r>
    </w:p>
    <w:p>
      <w:pPr>
        <w:pStyle w:val="37"/>
        <w:spacing w:before="120" w:after="120"/>
      </w:pPr>
      <w:r>
        <w:rPr>
          <w:rFonts w:hint="eastAsia"/>
          <w:lang w:val="en-US" w:eastAsia="zh-CN"/>
        </w:rPr>
        <w:t>环境</w:t>
      </w:r>
      <w:r>
        <w:rPr>
          <w:rFonts w:hint="eastAsia"/>
        </w:rPr>
        <w:t>条件</w:t>
      </w:r>
    </w:p>
    <w:p>
      <w:pPr>
        <w:pStyle w:val="39"/>
        <w:ind w:firstLine="420"/>
        <w:rPr>
          <w:rFonts w:hint="eastAsia"/>
        </w:rPr>
      </w:pPr>
      <w:r>
        <w:rPr>
          <w:rFonts w:hint="eastAsia"/>
        </w:rPr>
        <w:t>将设备放置环境温度、湿度调节到本文件</w:t>
      </w:r>
      <w:r>
        <w:t>5.1</w:t>
      </w:r>
      <w:r>
        <w:rPr>
          <w:rFonts w:hint="eastAsia"/>
        </w:rPr>
        <w:t>中上下限值，检查仪器正常工作情况。</w:t>
      </w:r>
    </w:p>
    <w:p>
      <w:pPr>
        <w:pStyle w:val="37"/>
        <w:spacing w:before="120" w:after="120"/>
        <w:rPr>
          <w:rFonts w:hint="default" w:eastAsia="宋体"/>
          <w:lang w:val="en-US" w:eastAsia="zh-CN"/>
        </w:rPr>
      </w:pPr>
      <w:r>
        <w:rPr>
          <w:rFonts w:hint="eastAsia"/>
          <w:lang w:val="en-US" w:eastAsia="zh-CN"/>
        </w:rPr>
        <w:t>电源条件</w:t>
      </w:r>
    </w:p>
    <w:p>
      <w:pPr>
        <w:pStyle w:val="39"/>
        <w:ind w:firstLine="420"/>
      </w:pPr>
      <w:r>
        <w:rPr>
          <w:rFonts w:hint="eastAsia"/>
        </w:rPr>
        <w:t>接通电压源，将电压调节到本文件</w:t>
      </w:r>
      <w:r>
        <w:t>5.2</w:t>
      </w:r>
      <w:r>
        <w:rPr>
          <w:rFonts w:hint="eastAsia"/>
        </w:rPr>
        <w:t>中上下限值，检查仪器正常工作情况。</w:t>
      </w:r>
    </w:p>
    <w:p>
      <w:pPr>
        <w:pStyle w:val="37"/>
        <w:spacing w:before="120" w:after="120"/>
      </w:pPr>
      <w:r>
        <w:rPr>
          <w:rFonts w:hint="eastAsia"/>
        </w:rPr>
        <w:t>外观</w:t>
      </w:r>
    </w:p>
    <w:p>
      <w:pPr>
        <w:pStyle w:val="39"/>
        <w:ind w:firstLine="420"/>
      </w:pPr>
      <w:r>
        <w:rPr>
          <w:rFonts w:hint="eastAsia"/>
        </w:rPr>
        <w:t>用目视及手感综合的方法，来检查外观的各项要求。</w:t>
      </w:r>
    </w:p>
    <w:p>
      <w:pPr>
        <w:pStyle w:val="37"/>
        <w:spacing w:before="120" w:after="120"/>
      </w:pPr>
      <w:r>
        <w:rPr>
          <w:rFonts w:hint="eastAsia"/>
        </w:rPr>
        <w:t>环境适应性</w:t>
      </w:r>
    </w:p>
    <w:p>
      <w:pPr>
        <w:pStyle w:val="39"/>
        <w:ind w:firstLine="420"/>
      </w:pPr>
      <w:r>
        <w:rPr>
          <w:rFonts w:hint="eastAsia"/>
        </w:rPr>
        <w:t>工作和贮存环境按GB/T</w:t>
      </w:r>
      <w:r>
        <w:t xml:space="preserve"> </w:t>
      </w:r>
      <w:r>
        <w:rPr>
          <w:rFonts w:hint="eastAsia"/>
        </w:rPr>
        <w:t>6587中Ⅱ组的要求进行试验，结果应符合</w:t>
      </w:r>
      <w:r>
        <w:t>5.</w:t>
      </w:r>
      <w:r>
        <w:rPr>
          <w:rFonts w:hint="eastAsia"/>
          <w:lang w:val="en-US" w:eastAsia="zh-CN"/>
        </w:rPr>
        <w:t>4</w:t>
      </w:r>
      <w:r>
        <w:rPr>
          <w:rFonts w:hint="eastAsia"/>
        </w:rPr>
        <w:t>的要求。</w:t>
      </w:r>
    </w:p>
    <w:p>
      <w:pPr>
        <w:pStyle w:val="37"/>
        <w:spacing w:before="120" w:after="120"/>
      </w:pPr>
      <w:r>
        <w:rPr>
          <w:rFonts w:hint="eastAsia"/>
        </w:rPr>
        <w:t>可靠性</w:t>
      </w:r>
    </w:p>
    <w:p>
      <w:pPr>
        <w:pStyle w:val="39"/>
        <w:ind w:firstLine="420"/>
      </w:pPr>
      <w:r>
        <w:rPr>
          <w:rFonts w:hint="eastAsia"/>
        </w:rPr>
        <w:t>按GB/T 11463中定时定数截尾中1-1号方案进行，结果应符合</w:t>
      </w:r>
      <w:r>
        <w:t>5.</w:t>
      </w:r>
      <w:r>
        <w:rPr>
          <w:rFonts w:hint="eastAsia"/>
          <w:lang w:val="en-US" w:eastAsia="zh-CN"/>
        </w:rPr>
        <w:t>5</w:t>
      </w:r>
      <w:r>
        <w:rPr>
          <w:rFonts w:hint="eastAsia"/>
        </w:rPr>
        <w:t>的要求。</w:t>
      </w:r>
    </w:p>
    <w:p>
      <w:pPr>
        <w:pStyle w:val="37"/>
        <w:spacing w:before="120" w:after="120"/>
      </w:pPr>
      <w:r>
        <w:rPr>
          <w:rFonts w:hint="eastAsia"/>
        </w:rPr>
        <w:t>安全性</w:t>
      </w:r>
    </w:p>
    <w:p>
      <w:pPr>
        <w:pStyle w:val="41"/>
        <w:spacing w:before="120" w:after="120"/>
      </w:pPr>
      <w:r>
        <w:rPr>
          <w:rFonts w:hint="eastAsia"/>
        </w:rPr>
        <w:t>绝缘电阻</w:t>
      </w:r>
    </w:p>
    <w:p>
      <w:pPr>
        <w:pStyle w:val="39"/>
        <w:ind w:firstLine="420"/>
      </w:pPr>
      <w:r>
        <w:rPr>
          <w:rFonts w:hint="eastAsia"/>
        </w:rPr>
        <w:t>无要求。</w:t>
      </w:r>
    </w:p>
    <w:p>
      <w:pPr>
        <w:pStyle w:val="41"/>
        <w:spacing w:before="120" w:after="120"/>
      </w:pPr>
      <w:r>
        <w:rPr>
          <w:rFonts w:hint="eastAsia"/>
        </w:rPr>
        <w:t>耐压要求</w:t>
      </w:r>
    </w:p>
    <w:p>
      <w:pPr>
        <w:pStyle w:val="39"/>
        <w:ind w:firstLine="420"/>
      </w:pPr>
      <w:r>
        <w:rPr>
          <w:rFonts w:hint="eastAsia"/>
        </w:rPr>
        <w:t>通过外加交流分压器试验，试验结果要求符合5</w:t>
      </w:r>
      <w:r>
        <w:t>.</w:t>
      </w:r>
      <w:r>
        <w:rPr>
          <w:rFonts w:hint="eastAsia"/>
          <w:lang w:val="en-US" w:eastAsia="zh-CN"/>
        </w:rPr>
        <w:t>6</w:t>
      </w:r>
      <w:r>
        <w:t>.2</w:t>
      </w:r>
      <w:r>
        <w:rPr>
          <w:rFonts w:hint="eastAsia"/>
        </w:rPr>
        <w:t>的要求。</w:t>
      </w:r>
    </w:p>
    <w:p>
      <w:pPr>
        <w:pStyle w:val="37"/>
        <w:spacing w:before="120" w:after="120"/>
      </w:pPr>
      <w:r>
        <w:rPr>
          <w:rFonts w:hint="eastAsia"/>
        </w:rPr>
        <w:t>准确度</w:t>
      </w:r>
    </w:p>
    <w:p>
      <w:pPr>
        <w:pStyle w:val="39"/>
        <w:ind w:firstLine="420"/>
      </w:pPr>
      <w:r>
        <w:rPr>
          <w:rFonts w:hint="eastAsia"/>
        </w:rPr>
        <w:t>外接高压分压器以及模拟负载，接线后测量，所测得的高压值及泄漏电流数值相对误差不大于</w:t>
      </w:r>
      <w:r>
        <w:t>2</w:t>
      </w:r>
      <w:r>
        <w:rPr>
          <w:rFonts w:hint="eastAsia"/>
        </w:rPr>
        <w:t>.</w:t>
      </w:r>
      <w:r>
        <w:t>0</w:t>
      </w:r>
      <w:r>
        <w:rPr>
          <w:rFonts w:hint="eastAsia"/>
        </w:rPr>
        <w:t>％。</w:t>
      </w:r>
    </w:p>
    <w:p>
      <w:pPr>
        <w:pStyle w:val="37"/>
        <w:spacing w:before="120" w:after="120"/>
      </w:pPr>
      <w:r>
        <w:rPr>
          <w:rFonts w:hint="eastAsia"/>
        </w:rPr>
        <w:t>接地故障检测功能</w:t>
      </w:r>
    </w:p>
    <w:p>
      <w:pPr>
        <w:pStyle w:val="39"/>
        <w:ind w:firstLine="420"/>
      </w:pPr>
      <w:r>
        <w:rPr>
          <w:rFonts w:hint="eastAsia"/>
        </w:rPr>
        <w:t>将仪器输出端模拟接地测试，这时仪器应符合</w:t>
      </w:r>
      <w:r>
        <w:t>5.</w:t>
      </w:r>
      <w:r>
        <w:rPr>
          <w:rFonts w:hint="eastAsia"/>
          <w:lang w:val="en-US" w:eastAsia="zh-CN"/>
        </w:rPr>
        <w:t>8</w:t>
      </w:r>
      <w:r>
        <w:rPr>
          <w:rFonts w:hint="eastAsia"/>
        </w:rPr>
        <w:t>的要求。</w:t>
      </w:r>
    </w:p>
    <w:p>
      <w:pPr>
        <w:pStyle w:val="37"/>
        <w:spacing w:before="120" w:after="120"/>
      </w:pPr>
      <w:r>
        <w:rPr>
          <w:rFonts w:hint="eastAsia"/>
        </w:rPr>
        <w:t>相间短路检测功能</w:t>
      </w:r>
    </w:p>
    <w:p>
      <w:pPr>
        <w:pStyle w:val="39"/>
        <w:ind w:firstLine="420"/>
      </w:pPr>
      <w:r>
        <w:rPr>
          <w:rFonts w:hint="eastAsia"/>
        </w:rPr>
        <w:t>将仪器输出端模拟相间短路试验，这时仪器应符合</w:t>
      </w:r>
      <w:r>
        <w:t>5.</w:t>
      </w:r>
      <w:r>
        <w:rPr>
          <w:rFonts w:hint="eastAsia"/>
          <w:lang w:val="en-US" w:eastAsia="zh-CN"/>
        </w:rPr>
        <w:t>9</w:t>
      </w:r>
      <w:r>
        <w:rPr>
          <w:rFonts w:hint="eastAsia"/>
        </w:rPr>
        <w:t>的要求。</w:t>
      </w:r>
    </w:p>
    <w:p>
      <w:pPr>
        <w:pStyle w:val="37"/>
        <w:spacing w:before="120" w:after="120"/>
      </w:pPr>
      <w:r>
        <w:rPr>
          <w:rFonts w:hint="eastAsia"/>
        </w:rPr>
        <w:t>接地保护功能</w:t>
      </w:r>
    </w:p>
    <w:p>
      <w:pPr>
        <w:pStyle w:val="39"/>
        <w:ind w:firstLine="420"/>
      </w:pPr>
      <w:r>
        <w:rPr>
          <w:rFonts w:hint="eastAsia"/>
        </w:rPr>
        <w:t>不接地进行试验，这时仪器应符合</w:t>
      </w:r>
      <w:r>
        <w:t>5.</w:t>
      </w:r>
      <w:r>
        <w:rPr>
          <w:rFonts w:hint="eastAsia"/>
          <w:lang w:val="en-US" w:eastAsia="zh-CN"/>
        </w:rPr>
        <w:t>10</w:t>
      </w:r>
      <w:r>
        <w:rPr>
          <w:rFonts w:hint="eastAsia"/>
        </w:rPr>
        <w:t>的要求。</w:t>
      </w:r>
    </w:p>
    <w:p>
      <w:pPr>
        <w:pStyle w:val="38"/>
        <w:spacing w:before="240" w:after="240"/>
      </w:pPr>
      <w:r>
        <w:rPr>
          <w:rFonts w:hint="eastAsia"/>
        </w:rPr>
        <w:t>检验规则</w:t>
      </w:r>
    </w:p>
    <w:p>
      <w:pPr>
        <w:pStyle w:val="37"/>
        <w:spacing w:before="120" w:after="120"/>
      </w:pPr>
      <w:r>
        <w:rPr>
          <w:rFonts w:hint="eastAsia"/>
        </w:rPr>
        <w:t>组批</w:t>
      </w:r>
    </w:p>
    <w:p>
      <w:pPr>
        <w:pStyle w:val="39"/>
        <w:ind w:firstLine="420"/>
      </w:pPr>
      <w:r>
        <w:rPr>
          <w:rFonts w:hint="eastAsia"/>
        </w:rPr>
        <w:t>以同一班次、同一生产线生产的产品为一组批。</w:t>
      </w:r>
    </w:p>
    <w:p>
      <w:pPr>
        <w:pStyle w:val="37"/>
        <w:spacing w:before="120" w:after="120"/>
      </w:pPr>
      <w:r>
        <w:rPr>
          <w:rFonts w:hint="eastAsia" w:hAnsi="黑体"/>
        </w:rPr>
        <w:t>抽样</w:t>
      </w:r>
    </w:p>
    <w:p>
      <w:pPr>
        <w:pStyle w:val="39"/>
        <w:ind w:firstLine="420"/>
      </w:pPr>
      <w:r>
        <w:rPr>
          <w:rFonts w:hint="eastAsia"/>
        </w:rPr>
        <w:t>每批产品按生产批次及数量比例随机抽样，抽样数量应满足试验要求。</w:t>
      </w:r>
    </w:p>
    <w:p>
      <w:pPr>
        <w:pStyle w:val="37"/>
        <w:spacing w:before="120" w:after="120"/>
      </w:pPr>
      <w:r>
        <w:rPr>
          <w:rFonts w:hint="eastAsia"/>
        </w:rPr>
        <w:t>出厂试验</w:t>
      </w:r>
    </w:p>
    <w:p>
      <w:pPr>
        <w:pStyle w:val="39"/>
        <w:ind w:firstLine="420"/>
      </w:pPr>
      <w:r>
        <w:rPr>
          <w:rFonts w:hint="eastAsia"/>
        </w:rPr>
        <w:t>每批产品出厂前均应进行出厂试验，试验项目按表1的要求执行。</w:t>
      </w:r>
    </w:p>
    <w:p>
      <w:pPr>
        <w:pStyle w:val="116"/>
        <w:spacing w:before="120" w:after="120"/>
      </w:pPr>
      <w:r>
        <w:rPr>
          <w:rFonts w:hint="eastAsia"/>
        </w:rPr>
        <w:t>出厂试验项目</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400"/>
        <w:gridCol w:w="1701"/>
        <w:gridCol w:w="1701"/>
        <w:gridCol w:w="35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2400" w:type="dxa"/>
            <w:tcBorders>
              <w:top w:val="single" w:color="auto" w:sz="8" w:space="0"/>
              <w:bottom w:val="single" w:color="auto" w:sz="8" w:space="0"/>
            </w:tcBorders>
            <w:shd w:val="clear" w:color="auto" w:fill="auto"/>
            <w:vAlign w:val="center"/>
          </w:tcPr>
          <w:p>
            <w:pPr>
              <w:pStyle w:val="181"/>
            </w:pPr>
            <w:r>
              <w:rPr>
                <w:rFonts w:hint="eastAsia"/>
              </w:rPr>
              <w:t>试验项目</w:t>
            </w:r>
          </w:p>
        </w:tc>
        <w:tc>
          <w:tcPr>
            <w:tcW w:w="1701" w:type="dxa"/>
            <w:tcBorders>
              <w:top w:val="single" w:color="auto" w:sz="8" w:space="0"/>
              <w:bottom w:val="single" w:color="auto" w:sz="8" w:space="0"/>
            </w:tcBorders>
            <w:shd w:val="clear" w:color="auto" w:fill="auto"/>
            <w:vAlign w:val="center"/>
          </w:tcPr>
          <w:p>
            <w:pPr>
              <w:pStyle w:val="181"/>
            </w:pPr>
            <w:r>
              <w:rPr>
                <w:rFonts w:hint="eastAsia"/>
              </w:rPr>
              <w:t>技术要求</w:t>
            </w:r>
          </w:p>
        </w:tc>
        <w:tc>
          <w:tcPr>
            <w:tcW w:w="1701" w:type="dxa"/>
            <w:tcBorders>
              <w:top w:val="single" w:color="auto" w:sz="8" w:space="0"/>
              <w:bottom w:val="single" w:color="auto" w:sz="8" w:space="0"/>
            </w:tcBorders>
            <w:shd w:val="clear" w:color="auto" w:fill="auto"/>
            <w:vAlign w:val="center"/>
          </w:tcPr>
          <w:p>
            <w:pPr>
              <w:pStyle w:val="181"/>
            </w:pPr>
            <w:r>
              <w:rPr>
                <w:rFonts w:hint="eastAsia"/>
              </w:rPr>
              <w:t>实验方法</w:t>
            </w:r>
          </w:p>
        </w:tc>
        <w:tc>
          <w:tcPr>
            <w:tcW w:w="3532" w:type="dxa"/>
            <w:tcBorders>
              <w:top w:val="single" w:color="auto" w:sz="8" w:space="0"/>
              <w:bottom w:val="single" w:color="auto" w:sz="8" w:space="0"/>
            </w:tcBorders>
            <w:shd w:val="clear" w:color="auto" w:fill="auto"/>
            <w:vAlign w:val="center"/>
          </w:tcPr>
          <w:p>
            <w:pPr>
              <w:pStyle w:val="181"/>
            </w:pPr>
            <w:r>
              <w:rPr>
                <w:rFonts w:hint="eastAsia"/>
              </w:rPr>
              <w:t>出厂检验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400" w:type="dxa"/>
            <w:tcBorders>
              <w:top w:val="single" w:color="auto" w:sz="8" w:space="0"/>
              <w:bottom w:val="single" w:color="auto" w:sz="2" w:space="0"/>
              <w:right w:val="single" w:color="auto" w:sz="2" w:space="0"/>
            </w:tcBorders>
            <w:shd w:val="clear" w:color="auto" w:fill="auto"/>
            <w:vAlign w:val="center"/>
          </w:tcPr>
          <w:p>
            <w:pPr>
              <w:pStyle w:val="181"/>
            </w:pPr>
            <w:r>
              <w:rPr>
                <w:rFonts w:hint="eastAsia"/>
              </w:rPr>
              <w:t>工作条件</w:t>
            </w:r>
          </w:p>
        </w:tc>
        <w:tc>
          <w:tcPr>
            <w:tcW w:w="1701" w:type="dxa"/>
            <w:tcBorders>
              <w:top w:val="single" w:color="auto" w:sz="8" w:space="0"/>
              <w:left w:val="single" w:color="auto" w:sz="2" w:space="0"/>
              <w:bottom w:val="single" w:color="auto" w:sz="2" w:space="0"/>
              <w:right w:val="single" w:color="auto" w:sz="2" w:space="0"/>
            </w:tcBorders>
            <w:shd w:val="clear" w:color="auto" w:fill="auto"/>
            <w:vAlign w:val="center"/>
          </w:tcPr>
          <w:p>
            <w:pPr>
              <w:pStyle w:val="181"/>
            </w:pPr>
            <w:r>
              <w:t>5.1</w:t>
            </w:r>
            <w:r>
              <w:rPr>
                <w:rFonts w:hint="eastAsia"/>
              </w:rPr>
              <w:t>条</w:t>
            </w:r>
          </w:p>
        </w:tc>
        <w:tc>
          <w:tcPr>
            <w:tcW w:w="1701" w:type="dxa"/>
            <w:tcBorders>
              <w:top w:val="single" w:color="auto" w:sz="8" w:space="0"/>
              <w:left w:val="single" w:color="auto" w:sz="2" w:space="0"/>
              <w:bottom w:val="single" w:color="auto" w:sz="2" w:space="0"/>
              <w:right w:val="single" w:color="auto" w:sz="2" w:space="0"/>
            </w:tcBorders>
            <w:shd w:val="clear" w:color="auto" w:fill="auto"/>
            <w:vAlign w:val="center"/>
          </w:tcPr>
          <w:p>
            <w:pPr>
              <w:pStyle w:val="181"/>
            </w:pPr>
            <w:r>
              <w:t>6.1</w:t>
            </w:r>
            <w:r>
              <w:rPr>
                <w:rFonts w:hint="eastAsia"/>
              </w:rPr>
              <w:t>条</w:t>
            </w:r>
          </w:p>
        </w:tc>
        <w:tc>
          <w:tcPr>
            <w:tcW w:w="3532" w:type="dxa"/>
            <w:tcBorders>
              <w:top w:val="single" w:color="auto" w:sz="8" w:space="0"/>
              <w:left w:val="single" w:color="auto" w:sz="2" w:space="0"/>
              <w:bottom w:val="single" w:color="auto" w:sz="2" w:space="0"/>
            </w:tcBorders>
            <w:shd w:val="clear" w:color="auto" w:fill="auto"/>
            <w:vAlign w:val="center"/>
          </w:tcPr>
          <w:p>
            <w:pPr>
              <w:pStyle w:val="181"/>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400" w:type="dxa"/>
            <w:tcBorders>
              <w:top w:val="single" w:color="auto" w:sz="2" w:space="0"/>
              <w:bottom w:val="single" w:color="auto" w:sz="2" w:space="0"/>
              <w:right w:val="single" w:color="auto" w:sz="2" w:space="0"/>
            </w:tcBorders>
            <w:shd w:val="clear" w:color="auto" w:fill="auto"/>
            <w:vAlign w:val="center"/>
          </w:tcPr>
          <w:p>
            <w:pPr>
              <w:pStyle w:val="181"/>
            </w:pPr>
            <w:r>
              <w:rPr>
                <w:rFonts w:hint="eastAsia"/>
              </w:rPr>
              <w:t>外观</w:t>
            </w:r>
          </w:p>
        </w:tc>
        <w:tc>
          <w:tcPr>
            <w:tcW w:w="1701" w:type="dxa"/>
            <w:tcBorders>
              <w:top w:val="single" w:color="auto" w:sz="2" w:space="0"/>
              <w:left w:val="single" w:color="auto" w:sz="2" w:space="0"/>
              <w:bottom w:val="single" w:color="auto" w:sz="2" w:space="0"/>
              <w:right w:val="single" w:color="auto" w:sz="2" w:space="0"/>
            </w:tcBorders>
            <w:shd w:val="clear" w:color="auto" w:fill="auto"/>
            <w:vAlign w:val="center"/>
          </w:tcPr>
          <w:p>
            <w:pPr>
              <w:pStyle w:val="181"/>
            </w:pPr>
            <w:r>
              <w:t>5.2</w:t>
            </w:r>
            <w:r>
              <w:rPr>
                <w:rFonts w:hint="eastAsia"/>
              </w:rPr>
              <w:t>条</w:t>
            </w:r>
          </w:p>
        </w:tc>
        <w:tc>
          <w:tcPr>
            <w:tcW w:w="1701" w:type="dxa"/>
            <w:tcBorders>
              <w:top w:val="single" w:color="auto" w:sz="2" w:space="0"/>
              <w:left w:val="single" w:color="auto" w:sz="2" w:space="0"/>
              <w:bottom w:val="single" w:color="auto" w:sz="2" w:space="0"/>
              <w:right w:val="single" w:color="auto" w:sz="2" w:space="0"/>
            </w:tcBorders>
            <w:shd w:val="clear" w:color="auto" w:fill="auto"/>
            <w:vAlign w:val="center"/>
          </w:tcPr>
          <w:p>
            <w:pPr>
              <w:pStyle w:val="181"/>
            </w:pPr>
            <w:r>
              <w:t>6.2</w:t>
            </w:r>
            <w:r>
              <w:rPr>
                <w:rFonts w:hint="eastAsia"/>
              </w:rPr>
              <w:t>条</w:t>
            </w:r>
          </w:p>
        </w:tc>
        <w:tc>
          <w:tcPr>
            <w:tcW w:w="3532" w:type="dxa"/>
            <w:tcBorders>
              <w:top w:val="single" w:color="auto" w:sz="2" w:space="0"/>
              <w:left w:val="single" w:color="auto" w:sz="2" w:space="0"/>
              <w:bottom w:val="single" w:color="auto" w:sz="2" w:space="0"/>
            </w:tcBorders>
            <w:shd w:val="clear" w:color="auto" w:fill="auto"/>
            <w:vAlign w:val="center"/>
          </w:tcPr>
          <w:p>
            <w:pPr>
              <w:pStyle w:val="181"/>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400" w:type="dxa"/>
            <w:tcBorders>
              <w:top w:val="single" w:color="auto" w:sz="2" w:space="0"/>
              <w:bottom w:val="single" w:color="auto" w:sz="2" w:space="0"/>
              <w:right w:val="single" w:color="auto" w:sz="2" w:space="0"/>
            </w:tcBorders>
            <w:shd w:val="clear" w:color="auto" w:fill="auto"/>
            <w:vAlign w:val="center"/>
          </w:tcPr>
          <w:p>
            <w:pPr>
              <w:pStyle w:val="181"/>
            </w:pPr>
            <w:r>
              <w:rPr>
                <w:rFonts w:hint="eastAsia"/>
              </w:rPr>
              <w:t>环境适应性</w:t>
            </w:r>
          </w:p>
        </w:tc>
        <w:tc>
          <w:tcPr>
            <w:tcW w:w="1701" w:type="dxa"/>
            <w:tcBorders>
              <w:top w:val="single" w:color="auto" w:sz="2" w:space="0"/>
              <w:left w:val="single" w:color="auto" w:sz="2" w:space="0"/>
              <w:bottom w:val="single" w:color="auto" w:sz="2" w:space="0"/>
              <w:right w:val="single" w:color="auto" w:sz="2" w:space="0"/>
            </w:tcBorders>
            <w:shd w:val="clear" w:color="auto" w:fill="auto"/>
            <w:vAlign w:val="center"/>
          </w:tcPr>
          <w:p>
            <w:pPr>
              <w:pStyle w:val="181"/>
            </w:pPr>
            <w:r>
              <w:t>5.3</w:t>
            </w:r>
            <w:r>
              <w:rPr>
                <w:rFonts w:hint="eastAsia"/>
              </w:rPr>
              <w:t>条</w:t>
            </w:r>
          </w:p>
        </w:tc>
        <w:tc>
          <w:tcPr>
            <w:tcW w:w="1701" w:type="dxa"/>
            <w:tcBorders>
              <w:top w:val="single" w:color="auto" w:sz="2" w:space="0"/>
              <w:left w:val="single" w:color="auto" w:sz="2" w:space="0"/>
              <w:bottom w:val="single" w:color="auto" w:sz="2" w:space="0"/>
              <w:right w:val="single" w:color="auto" w:sz="2" w:space="0"/>
            </w:tcBorders>
            <w:shd w:val="clear" w:color="auto" w:fill="auto"/>
            <w:vAlign w:val="center"/>
          </w:tcPr>
          <w:p>
            <w:pPr>
              <w:pStyle w:val="181"/>
            </w:pPr>
            <w:r>
              <w:t>6.3</w:t>
            </w:r>
            <w:r>
              <w:rPr>
                <w:rFonts w:hint="eastAsia"/>
              </w:rPr>
              <w:t>条</w:t>
            </w:r>
          </w:p>
        </w:tc>
        <w:tc>
          <w:tcPr>
            <w:tcW w:w="3532" w:type="dxa"/>
            <w:tcBorders>
              <w:top w:val="single" w:color="auto" w:sz="2" w:space="0"/>
              <w:left w:val="single" w:color="auto" w:sz="2" w:space="0"/>
              <w:bottom w:val="single" w:color="auto" w:sz="2" w:space="0"/>
            </w:tcBorders>
            <w:shd w:val="clear" w:color="auto" w:fill="auto"/>
            <w:vAlign w:val="center"/>
          </w:tcPr>
          <w:p>
            <w:pPr>
              <w:pStyle w:val="181"/>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400" w:type="dxa"/>
            <w:tcBorders>
              <w:top w:val="single" w:color="auto" w:sz="2" w:space="0"/>
            </w:tcBorders>
            <w:shd w:val="clear" w:color="auto" w:fill="auto"/>
            <w:vAlign w:val="center"/>
          </w:tcPr>
          <w:p>
            <w:pPr>
              <w:pStyle w:val="181"/>
            </w:pPr>
            <w:r>
              <w:rPr>
                <w:rFonts w:hint="eastAsia"/>
              </w:rPr>
              <w:t>可靠性</w:t>
            </w:r>
          </w:p>
        </w:tc>
        <w:tc>
          <w:tcPr>
            <w:tcW w:w="1701" w:type="dxa"/>
            <w:tcBorders>
              <w:top w:val="single" w:color="auto" w:sz="2" w:space="0"/>
            </w:tcBorders>
            <w:shd w:val="clear" w:color="auto" w:fill="auto"/>
            <w:vAlign w:val="center"/>
          </w:tcPr>
          <w:p>
            <w:pPr>
              <w:pStyle w:val="181"/>
            </w:pPr>
            <w:r>
              <w:t>5.4</w:t>
            </w:r>
            <w:r>
              <w:rPr>
                <w:rFonts w:hint="eastAsia"/>
              </w:rPr>
              <w:t>条</w:t>
            </w:r>
          </w:p>
        </w:tc>
        <w:tc>
          <w:tcPr>
            <w:tcW w:w="1701" w:type="dxa"/>
            <w:tcBorders>
              <w:top w:val="single" w:color="auto" w:sz="2" w:space="0"/>
            </w:tcBorders>
            <w:shd w:val="clear" w:color="auto" w:fill="auto"/>
            <w:vAlign w:val="center"/>
          </w:tcPr>
          <w:p>
            <w:pPr>
              <w:pStyle w:val="181"/>
            </w:pPr>
            <w:r>
              <w:t>6.4</w:t>
            </w:r>
            <w:r>
              <w:rPr>
                <w:rFonts w:hint="eastAsia"/>
              </w:rPr>
              <w:t>条</w:t>
            </w:r>
          </w:p>
        </w:tc>
        <w:tc>
          <w:tcPr>
            <w:tcW w:w="3532" w:type="dxa"/>
            <w:tcBorders>
              <w:top w:val="single" w:color="auto" w:sz="2" w:space="0"/>
            </w:tcBorders>
            <w:shd w:val="clear" w:color="auto" w:fill="auto"/>
            <w:vAlign w:val="center"/>
          </w:tcPr>
          <w:p>
            <w:pPr>
              <w:pStyle w:val="181"/>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400" w:type="dxa"/>
            <w:shd w:val="clear" w:color="auto" w:fill="auto"/>
            <w:vAlign w:val="center"/>
          </w:tcPr>
          <w:p>
            <w:pPr>
              <w:pStyle w:val="181"/>
            </w:pPr>
            <w:r>
              <w:rPr>
                <w:rFonts w:hint="eastAsia"/>
              </w:rPr>
              <w:t>安全性</w:t>
            </w:r>
          </w:p>
        </w:tc>
        <w:tc>
          <w:tcPr>
            <w:tcW w:w="1701" w:type="dxa"/>
            <w:shd w:val="clear" w:color="auto" w:fill="auto"/>
            <w:vAlign w:val="center"/>
          </w:tcPr>
          <w:p>
            <w:pPr>
              <w:pStyle w:val="181"/>
            </w:pPr>
            <w:r>
              <w:t>5.5</w:t>
            </w:r>
            <w:r>
              <w:rPr>
                <w:rFonts w:hint="eastAsia"/>
              </w:rPr>
              <w:t>条</w:t>
            </w:r>
          </w:p>
        </w:tc>
        <w:tc>
          <w:tcPr>
            <w:tcW w:w="1701" w:type="dxa"/>
            <w:shd w:val="clear" w:color="auto" w:fill="auto"/>
            <w:vAlign w:val="center"/>
          </w:tcPr>
          <w:p>
            <w:pPr>
              <w:pStyle w:val="181"/>
            </w:pPr>
            <w:r>
              <w:t>6.5</w:t>
            </w:r>
            <w:r>
              <w:rPr>
                <w:rFonts w:hint="eastAsia"/>
              </w:rPr>
              <w:t>条</w:t>
            </w:r>
          </w:p>
        </w:tc>
        <w:tc>
          <w:tcPr>
            <w:tcW w:w="3532" w:type="dxa"/>
            <w:shd w:val="clear" w:color="auto" w:fill="auto"/>
            <w:vAlign w:val="center"/>
          </w:tcPr>
          <w:p>
            <w:pPr>
              <w:pStyle w:val="181"/>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400" w:type="dxa"/>
            <w:shd w:val="clear" w:color="auto" w:fill="auto"/>
            <w:vAlign w:val="center"/>
          </w:tcPr>
          <w:p>
            <w:pPr>
              <w:pStyle w:val="181"/>
            </w:pPr>
            <w:r>
              <w:rPr>
                <w:rFonts w:hint="eastAsia"/>
              </w:rPr>
              <w:t>准确度</w:t>
            </w:r>
          </w:p>
        </w:tc>
        <w:tc>
          <w:tcPr>
            <w:tcW w:w="1701" w:type="dxa"/>
            <w:shd w:val="clear" w:color="auto" w:fill="auto"/>
            <w:vAlign w:val="center"/>
          </w:tcPr>
          <w:p>
            <w:pPr>
              <w:pStyle w:val="181"/>
            </w:pPr>
            <w:r>
              <w:t>5.6</w:t>
            </w:r>
            <w:r>
              <w:rPr>
                <w:rFonts w:hint="eastAsia"/>
              </w:rPr>
              <w:t>条</w:t>
            </w:r>
          </w:p>
        </w:tc>
        <w:tc>
          <w:tcPr>
            <w:tcW w:w="1701" w:type="dxa"/>
            <w:shd w:val="clear" w:color="auto" w:fill="auto"/>
            <w:vAlign w:val="center"/>
          </w:tcPr>
          <w:p>
            <w:pPr>
              <w:pStyle w:val="181"/>
            </w:pPr>
            <w:r>
              <w:t>6.6</w:t>
            </w:r>
            <w:r>
              <w:rPr>
                <w:rFonts w:hint="eastAsia"/>
              </w:rPr>
              <w:t>条</w:t>
            </w:r>
          </w:p>
        </w:tc>
        <w:tc>
          <w:tcPr>
            <w:tcW w:w="3532" w:type="dxa"/>
            <w:shd w:val="clear" w:color="auto" w:fill="auto"/>
            <w:vAlign w:val="center"/>
          </w:tcPr>
          <w:p>
            <w:pPr>
              <w:pStyle w:val="181"/>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400" w:type="dxa"/>
            <w:shd w:val="clear" w:color="auto" w:fill="auto"/>
            <w:vAlign w:val="center"/>
          </w:tcPr>
          <w:p>
            <w:pPr>
              <w:pStyle w:val="181"/>
            </w:pPr>
            <w:r>
              <w:rPr>
                <w:rFonts w:hint="eastAsia"/>
              </w:rPr>
              <w:t>接地故障检测功能</w:t>
            </w:r>
          </w:p>
        </w:tc>
        <w:tc>
          <w:tcPr>
            <w:tcW w:w="1701" w:type="dxa"/>
            <w:shd w:val="clear" w:color="auto" w:fill="auto"/>
            <w:vAlign w:val="center"/>
          </w:tcPr>
          <w:p>
            <w:pPr>
              <w:pStyle w:val="181"/>
            </w:pPr>
            <w:r>
              <w:t>5.7</w:t>
            </w:r>
            <w:r>
              <w:rPr>
                <w:rFonts w:hint="eastAsia"/>
              </w:rPr>
              <w:t>条</w:t>
            </w:r>
          </w:p>
        </w:tc>
        <w:tc>
          <w:tcPr>
            <w:tcW w:w="1701" w:type="dxa"/>
            <w:shd w:val="clear" w:color="auto" w:fill="auto"/>
            <w:vAlign w:val="center"/>
          </w:tcPr>
          <w:p>
            <w:pPr>
              <w:pStyle w:val="181"/>
            </w:pPr>
            <w:r>
              <w:t>6.7</w:t>
            </w:r>
            <w:r>
              <w:rPr>
                <w:rFonts w:hint="eastAsia"/>
              </w:rPr>
              <w:t>条</w:t>
            </w:r>
          </w:p>
        </w:tc>
        <w:tc>
          <w:tcPr>
            <w:tcW w:w="3532" w:type="dxa"/>
            <w:shd w:val="clear" w:color="auto" w:fill="auto"/>
            <w:vAlign w:val="center"/>
          </w:tcPr>
          <w:p>
            <w:pPr>
              <w:pStyle w:val="181"/>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400" w:type="dxa"/>
            <w:shd w:val="clear" w:color="auto" w:fill="auto"/>
            <w:vAlign w:val="center"/>
          </w:tcPr>
          <w:p>
            <w:pPr>
              <w:pStyle w:val="181"/>
            </w:pPr>
            <w:r>
              <w:rPr>
                <w:rFonts w:hint="eastAsia"/>
              </w:rPr>
              <w:t>相间短路检测功能</w:t>
            </w:r>
          </w:p>
        </w:tc>
        <w:tc>
          <w:tcPr>
            <w:tcW w:w="1701" w:type="dxa"/>
            <w:shd w:val="clear" w:color="auto" w:fill="auto"/>
            <w:vAlign w:val="center"/>
          </w:tcPr>
          <w:p>
            <w:pPr>
              <w:pStyle w:val="181"/>
            </w:pPr>
            <w:r>
              <w:t>5.8</w:t>
            </w:r>
            <w:r>
              <w:rPr>
                <w:rFonts w:hint="eastAsia"/>
              </w:rPr>
              <w:t>条</w:t>
            </w:r>
          </w:p>
        </w:tc>
        <w:tc>
          <w:tcPr>
            <w:tcW w:w="1701" w:type="dxa"/>
            <w:shd w:val="clear" w:color="auto" w:fill="auto"/>
            <w:vAlign w:val="center"/>
          </w:tcPr>
          <w:p>
            <w:pPr>
              <w:pStyle w:val="181"/>
            </w:pPr>
            <w:r>
              <w:t>6.8</w:t>
            </w:r>
            <w:r>
              <w:rPr>
                <w:rFonts w:hint="eastAsia"/>
              </w:rPr>
              <w:t>条</w:t>
            </w:r>
          </w:p>
        </w:tc>
        <w:tc>
          <w:tcPr>
            <w:tcW w:w="3532" w:type="dxa"/>
            <w:shd w:val="clear" w:color="auto" w:fill="auto"/>
            <w:vAlign w:val="center"/>
          </w:tcPr>
          <w:p>
            <w:pPr>
              <w:pStyle w:val="181"/>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400" w:type="dxa"/>
            <w:tcBorders>
              <w:bottom w:val="single" w:color="auto" w:sz="8" w:space="0"/>
            </w:tcBorders>
            <w:shd w:val="clear" w:color="auto" w:fill="auto"/>
            <w:vAlign w:val="center"/>
          </w:tcPr>
          <w:p>
            <w:pPr>
              <w:pStyle w:val="181"/>
            </w:pPr>
            <w:r>
              <w:rPr>
                <w:rFonts w:hint="eastAsia"/>
              </w:rPr>
              <w:t>接地保护功能</w:t>
            </w:r>
          </w:p>
        </w:tc>
        <w:tc>
          <w:tcPr>
            <w:tcW w:w="1701" w:type="dxa"/>
            <w:tcBorders>
              <w:bottom w:val="single" w:color="auto" w:sz="8" w:space="0"/>
            </w:tcBorders>
            <w:shd w:val="clear" w:color="auto" w:fill="auto"/>
            <w:vAlign w:val="center"/>
          </w:tcPr>
          <w:p>
            <w:pPr>
              <w:pStyle w:val="181"/>
            </w:pPr>
            <w:r>
              <w:t>5.9</w:t>
            </w:r>
            <w:r>
              <w:rPr>
                <w:rFonts w:hint="eastAsia"/>
              </w:rPr>
              <w:t>条</w:t>
            </w:r>
          </w:p>
        </w:tc>
        <w:tc>
          <w:tcPr>
            <w:tcW w:w="1701" w:type="dxa"/>
            <w:tcBorders>
              <w:bottom w:val="single" w:color="auto" w:sz="8" w:space="0"/>
            </w:tcBorders>
            <w:shd w:val="clear" w:color="auto" w:fill="auto"/>
            <w:vAlign w:val="center"/>
          </w:tcPr>
          <w:p>
            <w:pPr>
              <w:pStyle w:val="181"/>
            </w:pPr>
            <w:r>
              <w:t>6.9</w:t>
            </w:r>
            <w:r>
              <w:rPr>
                <w:rFonts w:hint="eastAsia"/>
              </w:rPr>
              <w:t>条</w:t>
            </w:r>
          </w:p>
        </w:tc>
        <w:tc>
          <w:tcPr>
            <w:tcW w:w="3532" w:type="dxa"/>
            <w:tcBorders>
              <w:bottom w:val="single" w:color="auto" w:sz="8" w:space="0"/>
            </w:tcBorders>
            <w:shd w:val="clear" w:color="auto" w:fill="auto"/>
            <w:vAlign w:val="center"/>
          </w:tcPr>
          <w:p>
            <w:pPr>
              <w:pStyle w:val="181"/>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9334"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pStyle w:val="183"/>
            </w:pPr>
            <w:r>
              <w:rPr>
                <w:rFonts w:hint="eastAsia"/>
              </w:rPr>
              <w:t>表中“●”表示需做的试验项目。</w:t>
            </w:r>
          </w:p>
          <w:p>
            <w:pPr>
              <w:pStyle w:val="183"/>
            </w:pPr>
            <w:r>
              <w:rPr>
                <w:rFonts w:hint="eastAsia"/>
              </w:rPr>
              <w:t>性能检验中的电缆线可以用仪器配套的测试线短路情况下检验。</w:t>
            </w:r>
          </w:p>
        </w:tc>
      </w:tr>
    </w:tbl>
    <w:p>
      <w:pPr>
        <w:pStyle w:val="37"/>
        <w:spacing w:before="120" w:after="120"/>
      </w:pPr>
      <w:r>
        <w:rPr>
          <w:rFonts w:hint="eastAsia"/>
        </w:rPr>
        <w:t>判定规则</w:t>
      </w:r>
    </w:p>
    <w:p>
      <w:pPr>
        <w:pStyle w:val="168"/>
      </w:pPr>
      <w:r>
        <w:rPr>
          <w:rFonts w:hint="eastAsia"/>
        </w:rPr>
        <w:t>试验结果全部符合本文件规定时，判定该批产品合格。</w:t>
      </w:r>
    </w:p>
    <w:p>
      <w:pPr>
        <w:pStyle w:val="168"/>
      </w:pPr>
      <w:r>
        <w:rPr>
          <w:rFonts w:hint="eastAsia"/>
        </w:rPr>
        <w:t>若试验结果不符合本标准规定时，允许按相关规定进行复检，以复检结果为准。</w:t>
      </w:r>
    </w:p>
    <w:p>
      <w:pPr>
        <w:pStyle w:val="38"/>
        <w:spacing w:before="240" w:after="240"/>
      </w:pPr>
      <w:r>
        <w:rPr>
          <w:rFonts w:hint="eastAsia"/>
        </w:rPr>
        <w:t>标志、包装、运输、贮存</w:t>
      </w:r>
    </w:p>
    <w:p>
      <w:pPr>
        <w:pStyle w:val="37"/>
        <w:spacing w:before="120" w:after="120"/>
      </w:pPr>
      <w:r>
        <w:rPr>
          <w:rFonts w:hint="eastAsia"/>
        </w:rPr>
        <w:t>标志</w:t>
      </w:r>
    </w:p>
    <w:p>
      <w:pPr>
        <w:pStyle w:val="39"/>
        <w:ind w:firstLine="420"/>
      </w:pPr>
      <w:r>
        <w:rPr>
          <w:rFonts w:hint="eastAsia"/>
        </w:rPr>
        <w:t>仪器铭牌应包括下列内容：</w:t>
      </w:r>
    </w:p>
    <w:p>
      <w:pPr>
        <w:pStyle w:val="177"/>
        <w:numPr>
          <w:ilvl w:val="0"/>
          <w:numId w:val="32"/>
        </w:numPr>
      </w:pPr>
      <w:r>
        <w:rPr>
          <w:rFonts w:hint="eastAsia"/>
        </w:rPr>
        <w:t>生产厂家；</w:t>
      </w:r>
    </w:p>
    <w:p>
      <w:pPr>
        <w:pStyle w:val="177"/>
      </w:pPr>
      <w:r>
        <w:rPr>
          <w:rFonts w:hint="eastAsia"/>
        </w:rPr>
        <w:t>仪器名称、型号；</w:t>
      </w:r>
    </w:p>
    <w:p>
      <w:pPr>
        <w:pStyle w:val="177"/>
      </w:pPr>
      <w:r>
        <w:rPr>
          <w:rFonts w:hint="eastAsia"/>
        </w:rPr>
        <w:t>产品编号；</w:t>
      </w:r>
    </w:p>
    <w:p>
      <w:pPr>
        <w:pStyle w:val="177"/>
      </w:pPr>
      <w:r>
        <w:rPr>
          <w:rFonts w:hint="eastAsia"/>
        </w:rPr>
        <w:t>出厂年月。</w:t>
      </w:r>
    </w:p>
    <w:p>
      <w:pPr>
        <w:pStyle w:val="37"/>
        <w:spacing w:before="120" w:after="120"/>
      </w:pPr>
      <w:r>
        <w:rPr>
          <w:rFonts w:hint="eastAsia"/>
        </w:rPr>
        <w:t>包装</w:t>
      </w:r>
    </w:p>
    <w:p>
      <w:pPr>
        <w:pStyle w:val="168"/>
      </w:pPr>
      <w:r>
        <w:rPr>
          <w:rFonts w:hint="eastAsia"/>
        </w:rPr>
        <w:t>箱内应附有配件、产品合格证、出厂实验报告、使用说明书、装箱清单。</w:t>
      </w:r>
    </w:p>
    <w:p>
      <w:pPr>
        <w:pStyle w:val="168"/>
      </w:pPr>
      <w:r>
        <w:rPr>
          <w:rFonts w:hint="eastAsia"/>
        </w:rPr>
        <w:t>包装箱应符合防潮、防尘、防振及环保的要求。</w:t>
      </w:r>
    </w:p>
    <w:p>
      <w:pPr>
        <w:pStyle w:val="168"/>
      </w:pPr>
      <w:r>
        <w:rPr>
          <w:rFonts w:hint="eastAsia"/>
        </w:rPr>
        <w:t>外包装箱上应有“小心轻放”、“怕湿”、“向上”等标志，标志应符合GB</w:t>
      </w:r>
      <w:r>
        <w:t xml:space="preserve"> </w:t>
      </w:r>
      <w:r>
        <w:rPr>
          <w:rFonts w:hint="eastAsia"/>
        </w:rPr>
        <w:t>191的标志。</w:t>
      </w:r>
    </w:p>
    <w:p>
      <w:pPr>
        <w:pStyle w:val="37"/>
        <w:spacing w:before="120" w:after="120"/>
      </w:pPr>
      <w:r>
        <w:rPr>
          <w:rFonts w:hint="eastAsia"/>
        </w:rPr>
        <w:t>运输</w:t>
      </w:r>
    </w:p>
    <w:p>
      <w:pPr>
        <w:pStyle w:val="39"/>
        <w:ind w:firstLine="420"/>
      </w:pPr>
      <w:r>
        <w:rPr>
          <w:rFonts w:hint="eastAsia"/>
        </w:rPr>
        <w:t>运输过程中应注意防雨、防机械损坏。</w:t>
      </w:r>
    </w:p>
    <w:p>
      <w:pPr>
        <w:pStyle w:val="37"/>
        <w:spacing w:before="120" w:after="120"/>
      </w:pPr>
      <w:r>
        <w:rPr>
          <w:rFonts w:hint="eastAsia"/>
        </w:rPr>
        <w:t>贮存</w:t>
      </w:r>
    </w:p>
    <w:p>
      <w:pPr>
        <w:pStyle w:val="39"/>
        <w:ind w:firstLine="420"/>
      </w:pPr>
      <w:r>
        <w:rPr>
          <w:rFonts w:hint="eastAsia"/>
        </w:rPr>
        <w:t>存放产品的库房应干燥，无酸碱等腐蚀气体，无强烈的机械冲击和振动，产品应按包装箱外标志条件存放。</w:t>
      </w:r>
    </w:p>
    <w:bookmarkEnd w:id="21"/>
    <w:p>
      <w:pPr>
        <w:spacing w:line="360" w:lineRule="auto"/>
        <w:jc w:val="center"/>
        <w:rPr>
          <w:rFonts w:ascii="Arial" w:hAnsi="Arial" w:cs="Arial"/>
          <w:color w:val="000000"/>
        </w:rPr>
      </w:pPr>
      <w:bookmarkStart w:id="68" w:name="BookMark8"/>
      <w:r>
        <w:rPr>
          <w:rFonts w:ascii="Arial" w:hAnsi="Arial" w:cs="Arial"/>
          <w:color w:val="000000"/>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8"/>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w:fldChar w:fldCharType="begin"/>
    </w:r>
    <w:r>
      <w:instrText xml:space="preserve"> STYLEREF  标准文件_文件编号  \* MERGEFORMAT </w:instrText>
    </w:r>
    <w:r>
      <w:fldChar w:fldCharType="separate"/>
    </w:r>
    <w:r>
      <w:t>T/GXAS XXXX—2023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T/GXAS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8"/>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6"/>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4"/>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101"/>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8"/>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92"/>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102"/>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6"/>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5"/>
      <w:suff w:val="nothing"/>
      <w:lvlText w:val="附录%1"/>
      <w:lvlJc w:val="left"/>
      <w:pPr>
        <w:ind w:left="0" w:firstLine="0"/>
      </w:pPr>
      <w:rPr>
        <w:rFonts w:hint="eastAsia"/>
        <w:spacing w:val="100"/>
      </w:rPr>
    </w:lvl>
    <w:lvl w:ilvl="1" w:tentative="0">
      <w:start w:val="1"/>
      <w:numFmt w:val="decimal"/>
      <w:pStyle w:val="87"/>
      <w:suff w:val="nothing"/>
      <w:lvlText w:val="%1.%2　"/>
      <w:lvlJc w:val="left"/>
      <w:pPr>
        <w:ind w:left="0" w:firstLine="0"/>
      </w:pPr>
      <w:rPr>
        <w:rFonts w:hint="eastAsia" w:ascii="黑体" w:eastAsia="黑体"/>
        <w:b w:val="0"/>
        <w:i w:val="0"/>
        <w:sz w:val="21"/>
      </w:rPr>
    </w:lvl>
    <w:lvl w:ilvl="2" w:tentative="0">
      <w:start w:val="1"/>
      <w:numFmt w:val="decimal"/>
      <w:pStyle w:val="88"/>
      <w:suff w:val="nothing"/>
      <w:lvlText w:val="%1.%2.%3　"/>
      <w:lvlJc w:val="left"/>
      <w:pPr>
        <w:ind w:left="0" w:firstLine="0"/>
      </w:pPr>
      <w:rPr>
        <w:rFonts w:hint="eastAsia" w:ascii="黑体" w:eastAsia="黑体"/>
        <w:b w:val="0"/>
        <w:i w:val="0"/>
        <w:sz w:val="21"/>
      </w:rPr>
    </w:lvl>
    <w:lvl w:ilvl="3" w:tentative="0">
      <w:start w:val="1"/>
      <w:numFmt w:val="decimal"/>
      <w:pStyle w:val="90"/>
      <w:suff w:val="nothing"/>
      <w:lvlText w:val="%1.%2.%3.%4　"/>
      <w:lvlJc w:val="left"/>
      <w:pPr>
        <w:ind w:left="0" w:firstLine="0"/>
      </w:pPr>
      <w:rPr>
        <w:rFonts w:hint="eastAsia" w:ascii="黑体" w:eastAsia="黑体"/>
        <w:b w:val="0"/>
        <w:i w:val="0"/>
        <w:sz w:val="21"/>
      </w:rPr>
    </w:lvl>
    <w:lvl w:ilvl="4" w:tentative="0">
      <w:start w:val="1"/>
      <w:numFmt w:val="decimal"/>
      <w:pStyle w:val="91"/>
      <w:suff w:val="nothing"/>
      <w:lvlText w:val="%1.%2.%3.%4.%5　"/>
      <w:lvlJc w:val="left"/>
      <w:pPr>
        <w:ind w:left="0" w:firstLine="0"/>
      </w:pPr>
      <w:rPr>
        <w:rFonts w:hint="eastAsia" w:ascii="黑体" w:eastAsia="黑体"/>
        <w:b w:val="0"/>
        <w:i w:val="0"/>
        <w:sz w:val="21"/>
      </w:rPr>
    </w:lvl>
    <w:lvl w:ilvl="5" w:tentative="0">
      <w:start w:val="1"/>
      <w:numFmt w:val="decimal"/>
      <w:pStyle w:val="93"/>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5"/>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40"/>
      <w:suff w:val="nothing"/>
      <w:lvlText w:val="%1"/>
      <w:lvlJc w:val="left"/>
      <w:pPr>
        <w:ind w:left="0" w:firstLine="0"/>
      </w:pPr>
      <w:rPr>
        <w:rFonts w:hint="eastAsia"/>
      </w:rPr>
    </w:lvl>
    <w:lvl w:ilvl="1" w:tentative="0">
      <w:start w:val="1"/>
      <w:numFmt w:val="decimal"/>
      <w:pStyle w:val="38"/>
      <w:suff w:val="nothing"/>
      <w:lvlText w:val="%1%2　"/>
      <w:lvlJc w:val="left"/>
      <w:pPr>
        <w:ind w:left="284" w:firstLine="0"/>
      </w:pPr>
      <w:rPr>
        <w:rFonts w:hint="eastAsia" w:ascii="黑体" w:eastAsia="黑体"/>
        <w:b w:val="0"/>
        <w:i w:val="0"/>
        <w:sz w:val="21"/>
      </w:rPr>
    </w:lvl>
    <w:lvl w:ilvl="2" w:tentative="0">
      <w:start w:val="1"/>
      <w:numFmt w:val="decimal"/>
      <w:pStyle w:val="3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41"/>
      <w:suff w:val="nothing"/>
      <w:lvlText w:val="%1%2.%3.%4　"/>
      <w:lvlJc w:val="left"/>
      <w:pPr>
        <w:ind w:left="0" w:firstLine="0"/>
      </w:pPr>
      <w:rPr>
        <w:rFonts w:hint="eastAsia" w:ascii="黑体" w:eastAsia="黑体"/>
        <w:b w:val="0"/>
        <w:i w:val="0"/>
        <w:sz w:val="21"/>
      </w:rPr>
    </w:lvl>
    <w:lvl w:ilvl="4" w:tentative="0">
      <w:start w:val="1"/>
      <w:numFmt w:val="decimal"/>
      <w:pStyle w:val="42"/>
      <w:suff w:val="nothing"/>
      <w:lvlText w:val="%1%2.%3.%4.%5　"/>
      <w:lvlJc w:val="left"/>
      <w:pPr>
        <w:ind w:left="0" w:firstLine="0"/>
      </w:pPr>
      <w:rPr>
        <w:rFonts w:hint="eastAsia" w:ascii="黑体" w:eastAsia="黑体"/>
        <w:b w:val="0"/>
        <w:i w:val="0"/>
        <w:sz w:val="21"/>
      </w:rPr>
    </w:lvl>
    <w:lvl w:ilvl="5" w:tentative="0">
      <w:start w:val="1"/>
      <w:numFmt w:val="decimal"/>
      <w:pStyle w:val="43"/>
      <w:suff w:val="nothing"/>
      <w:lvlText w:val="%1%2.%3.%4.%5.%6　"/>
      <w:lvlJc w:val="left"/>
      <w:pPr>
        <w:ind w:left="2269" w:firstLine="0"/>
      </w:pPr>
      <w:rPr>
        <w:rFonts w:hint="eastAsia" w:ascii="黑体" w:eastAsia="黑体"/>
        <w:b w:val="0"/>
        <w:i w:val="0"/>
        <w:sz w:val="21"/>
      </w:rPr>
    </w:lvl>
    <w:lvl w:ilvl="6" w:tentative="0">
      <w:start w:val="1"/>
      <w:numFmt w:val="decimal"/>
      <w:pStyle w:val="4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7"/>
  </w:num>
  <w:num w:numId="2">
    <w:abstractNumId w:val="0"/>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pmos0PcYJAq7ffQQK89fF8DH98PX6zcSCET6pCk44sm58Ro5NdhwgVuodeWWOqkBjlauCypzYn5Y8JCvmW648w==" w:salt="qNie2KsGXK2ntwbnpuSnlQ=="/>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czZmFmOTMyNTY1M2ViMGFlNmM5Y2YxNWI3ZjQzNzEifQ=="/>
  </w:docVars>
  <w:rsids>
    <w:rsidRoot w:val="00B22D63"/>
    <w:rsid w:val="0000040A"/>
    <w:rsid w:val="00000A94"/>
    <w:rsid w:val="00001972"/>
    <w:rsid w:val="00001D9A"/>
    <w:rsid w:val="0000304E"/>
    <w:rsid w:val="00004B47"/>
    <w:rsid w:val="0000539F"/>
    <w:rsid w:val="00007B3A"/>
    <w:rsid w:val="000107E0"/>
    <w:rsid w:val="00011FDE"/>
    <w:rsid w:val="00012FFD"/>
    <w:rsid w:val="00014162"/>
    <w:rsid w:val="00014340"/>
    <w:rsid w:val="00014AA3"/>
    <w:rsid w:val="00015431"/>
    <w:rsid w:val="00016A9C"/>
    <w:rsid w:val="00022184"/>
    <w:rsid w:val="00022762"/>
    <w:rsid w:val="000238E0"/>
    <w:rsid w:val="000249DB"/>
    <w:rsid w:val="00024A86"/>
    <w:rsid w:val="0002595E"/>
    <w:rsid w:val="000303C3"/>
    <w:rsid w:val="000331D3"/>
    <w:rsid w:val="000346A5"/>
    <w:rsid w:val="000359C3"/>
    <w:rsid w:val="00035A7D"/>
    <w:rsid w:val="000365ED"/>
    <w:rsid w:val="0004249A"/>
    <w:rsid w:val="00043282"/>
    <w:rsid w:val="00043800"/>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AD7"/>
    <w:rsid w:val="00067F1E"/>
    <w:rsid w:val="00071CC0"/>
    <w:rsid w:val="00071CFC"/>
    <w:rsid w:val="00071DDC"/>
    <w:rsid w:val="00072525"/>
    <w:rsid w:val="00073C8C"/>
    <w:rsid w:val="00077B64"/>
    <w:rsid w:val="00080A1C"/>
    <w:rsid w:val="00081A46"/>
    <w:rsid w:val="00082317"/>
    <w:rsid w:val="00083D2C"/>
    <w:rsid w:val="00086AA1"/>
    <w:rsid w:val="000870B4"/>
    <w:rsid w:val="00087A77"/>
    <w:rsid w:val="00090CA6"/>
    <w:rsid w:val="00092B8A"/>
    <w:rsid w:val="00092FB0"/>
    <w:rsid w:val="000934C5"/>
    <w:rsid w:val="00093D25"/>
    <w:rsid w:val="00093DAB"/>
    <w:rsid w:val="00094D73"/>
    <w:rsid w:val="00096D63"/>
    <w:rsid w:val="000A0B60"/>
    <w:rsid w:val="000A0EB8"/>
    <w:rsid w:val="000A19FC"/>
    <w:rsid w:val="000A296B"/>
    <w:rsid w:val="000A3FC1"/>
    <w:rsid w:val="000A7311"/>
    <w:rsid w:val="000B060F"/>
    <w:rsid w:val="000B1592"/>
    <w:rsid w:val="000B1FF2"/>
    <w:rsid w:val="000B3CDA"/>
    <w:rsid w:val="000B6A0B"/>
    <w:rsid w:val="000C0F6C"/>
    <w:rsid w:val="000C11DB"/>
    <w:rsid w:val="000C1492"/>
    <w:rsid w:val="000C1CCB"/>
    <w:rsid w:val="000C2FBD"/>
    <w:rsid w:val="000C4B41"/>
    <w:rsid w:val="000C57D6"/>
    <w:rsid w:val="000C6362"/>
    <w:rsid w:val="000C7666"/>
    <w:rsid w:val="000D0A9C"/>
    <w:rsid w:val="000D1795"/>
    <w:rsid w:val="000D2425"/>
    <w:rsid w:val="000D329A"/>
    <w:rsid w:val="000D4B9C"/>
    <w:rsid w:val="000D4EB6"/>
    <w:rsid w:val="000D753B"/>
    <w:rsid w:val="000E4C9E"/>
    <w:rsid w:val="000E6FD7"/>
    <w:rsid w:val="000E7144"/>
    <w:rsid w:val="000E7F3E"/>
    <w:rsid w:val="000F06E1"/>
    <w:rsid w:val="000F0E3C"/>
    <w:rsid w:val="000F19D5"/>
    <w:rsid w:val="000F4050"/>
    <w:rsid w:val="000F4AEA"/>
    <w:rsid w:val="000F67E9"/>
    <w:rsid w:val="00104926"/>
    <w:rsid w:val="00111482"/>
    <w:rsid w:val="0011265E"/>
    <w:rsid w:val="00113B1E"/>
    <w:rsid w:val="0011711C"/>
    <w:rsid w:val="00123FDB"/>
    <w:rsid w:val="00124E4F"/>
    <w:rsid w:val="001260B7"/>
    <w:rsid w:val="001265CB"/>
    <w:rsid w:val="00130882"/>
    <w:rsid w:val="001321C6"/>
    <w:rsid w:val="001325C4"/>
    <w:rsid w:val="00132E2C"/>
    <w:rsid w:val="00133010"/>
    <w:rsid w:val="001338EE"/>
    <w:rsid w:val="00133AAE"/>
    <w:rsid w:val="00135323"/>
    <w:rsid w:val="001356C4"/>
    <w:rsid w:val="00137565"/>
    <w:rsid w:val="00137BBA"/>
    <w:rsid w:val="00141114"/>
    <w:rsid w:val="00141A08"/>
    <w:rsid w:val="00142969"/>
    <w:rsid w:val="001446C2"/>
    <w:rsid w:val="001457E7"/>
    <w:rsid w:val="00145D9D"/>
    <w:rsid w:val="00146173"/>
    <w:rsid w:val="0014621D"/>
    <w:rsid w:val="00146388"/>
    <w:rsid w:val="0014769E"/>
    <w:rsid w:val="00147B87"/>
    <w:rsid w:val="00147EC0"/>
    <w:rsid w:val="00151409"/>
    <w:rsid w:val="001529E5"/>
    <w:rsid w:val="00152FB3"/>
    <w:rsid w:val="00153C7E"/>
    <w:rsid w:val="00154BCE"/>
    <w:rsid w:val="00156B25"/>
    <w:rsid w:val="00156E1A"/>
    <w:rsid w:val="00157894"/>
    <w:rsid w:val="00157B55"/>
    <w:rsid w:val="001613A3"/>
    <w:rsid w:val="001635FC"/>
    <w:rsid w:val="00164144"/>
    <w:rsid w:val="001642FA"/>
    <w:rsid w:val="001649EB"/>
    <w:rsid w:val="00164BAF"/>
    <w:rsid w:val="00164EE4"/>
    <w:rsid w:val="00164FA8"/>
    <w:rsid w:val="00165065"/>
    <w:rsid w:val="00165434"/>
    <w:rsid w:val="0016580B"/>
    <w:rsid w:val="00165F49"/>
    <w:rsid w:val="00166B88"/>
    <w:rsid w:val="0016770A"/>
    <w:rsid w:val="00170037"/>
    <w:rsid w:val="00170804"/>
    <w:rsid w:val="001708E9"/>
    <w:rsid w:val="00170EC9"/>
    <w:rsid w:val="0017340B"/>
    <w:rsid w:val="00173FB1"/>
    <w:rsid w:val="00176DFD"/>
    <w:rsid w:val="001773D8"/>
    <w:rsid w:val="00184989"/>
    <w:rsid w:val="001852C9"/>
    <w:rsid w:val="00187A0B"/>
    <w:rsid w:val="00190087"/>
    <w:rsid w:val="00190732"/>
    <w:rsid w:val="00191075"/>
    <w:rsid w:val="001913C4"/>
    <w:rsid w:val="001914E7"/>
    <w:rsid w:val="00192AFC"/>
    <w:rsid w:val="0019348F"/>
    <w:rsid w:val="00193A07"/>
    <w:rsid w:val="00194C95"/>
    <w:rsid w:val="00195A8C"/>
    <w:rsid w:val="00195C34"/>
    <w:rsid w:val="00196780"/>
    <w:rsid w:val="00196EF5"/>
    <w:rsid w:val="001A1A53"/>
    <w:rsid w:val="001A234A"/>
    <w:rsid w:val="001A4CF3"/>
    <w:rsid w:val="001A6696"/>
    <w:rsid w:val="001B06E8"/>
    <w:rsid w:val="001B241D"/>
    <w:rsid w:val="001B71D0"/>
    <w:rsid w:val="001B71EE"/>
    <w:rsid w:val="001B7BB0"/>
    <w:rsid w:val="001C04A8"/>
    <w:rsid w:val="001C2121"/>
    <w:rsid w:val="001C290C"/>
    <w:rsid w:val="001C2C03"/>
    <w:rsid w:val="001C42F7"/>
    <w:rsid w:val="001C49E5"/>
    <w:rsid w:val="001C5573"/>
    <w:rsid w:val="001C680C"/>
    <w:rsid w:val="001C7FEA"/>
    <w:rsid w:val="001D0499"/>
    <w:rsid w:val="001D0BBE"/>
    <w:rsid w:val="001D0ED4"/>
    <w:rsid w:val="001D212F"/>
    <w:rsid w:val="001D29D7"/>
    <w:rsid w:val="001D2DE7"/>
    <w:rsid w:val="001D411C"/>
    <w:rsid w:val="001D7E24"/>
    <w:rsid w:val="001E0E4B"/>
    <w:rsid w:val="001E1B6A"/>
    <w:rsid w:val="001E2484"/>
    <w:rsid w:val="001E2679"/>
    <w:rsid w:val="001E36D2"/>
    <w:rsid w:val="001E3CC4"/>
    <w:rsid w:val="001E4882"/>
    <w:rsid w:val="001E58E2"/>
    <w:rsid w:val="001E73AB"/>
    <w:rsid w:val="001F092D"/>
    <w:rsid w:val="001F143A"/>
    <w:rsid w:val="001F1605"/>
    <w:rsid w:val="001F2508"/>
    <w:rsid w:val="001F4497"/>
    <w:rsid w:val="001F4816"/>
    <w:rsid w:val="001F69B4"/>
    <w:rsid w:val="001F6ACD"/>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3203"/>
    <w:rsid w:val="002253A1"/>
    <w:rsid w:val="00225CF8"/>
    <w:rsid w:val="0022794E"/>
    <w:rsid w:val="00227AC8"/>
    <w:rsid w:val="00233134"/>
    <w:rsid w:val="00233D64"/>
    <w:rsid w:val="00234301"/>
    <w:rsid w:val="0023482A"/>
    <w:rsid w:val="002359CB"/>
    <w:rsid w:val="00243098"/>
    <w:rsid w:val="00243540"/>
    <w:rsid w:val="0024497B"/>
    <w:rsid w:val="0024515B"/>
    <w:rsid w:val="00246021"/>
    <w:rsid w:val="0024666E"/>
    <w:rsid w:val="00247111"/>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5EB6"/>
    <w:rsid w:val="0028026E"/>
    <w:rsid w:val="00281BB8"/>
    <w:rsid w:val="00281E9E"/>
    <w:rsid w:val="002823BE"/>
    <w:rsid w:val="00282405"/>
    <w:rsid w:val="00285170"/>
    <w:rsid w:val="00285361"/>
    <w:rsid w:val="002863D6"/>
    <w:rsid w:val="00292D60"/>
    <w:rsid w:val="00293721"/>
    <w:rsid w:val="00293B30"/>
    <w:rsid w:val="00294D34"/>
    <w:rsid w:val="00294E3B"/>
    <w:rsid w:val="00296193"/>
    <w:rsid w:val="00296C66"/>
    <w:rsid w:val="00296EBE"/>
    <w:rsid w:val="002974E3"/>
    <w:rsid w:val="002A084B"/>
    <w:rsid w:val="002A0D94"/>
    <w:rsid w:val="002A1260"/>
    <w:rsid w:val="002A1589"/>
    <w:rsid w:val="002A1608"/>
    <w:rsid w:val="002A25DC"/>
    <w:rsid w:val="002A28DF"/>
    <w:rsid w:val="002A3AAB"/>
    <w:rsid w:val="002A4CEA"/>
    <w:rsid w:val="002A5977"/>
    <w:rsid w:val="002A5A13"/>
    <w:rsid w:val="002A757F"/>
    <w:rsid w:val="002A7F44"/>
    <w:rsid w:val="002B0C40"/>
    <w:rsid w:val="002B1966"/>
    <w:rsid w:val="002B4508"/>
    <w:rsid w:val="002B5779"/>
    <w:rsid w:val="002B7332"/>
    <w:rsid w:val="002B7F51"/>
    <w:rsid w:val="002C09E7"/>
    <w:rsid w:val="002C1553"/>
    <w:rsid w:val="002C1E06"/>
    <w:rsid w:val="002C3F07"/>
    <w:rsid w:val="002C5278"/>
    <w:rsid w:val="002C79F5"/>
    <w:rsid w:val="002C7EBB"/>
    <w:rsid w:val="002D06C1"/>
    <w:rsid w:val="002D1AE9"/>
    <w:rsid w:val="002D3356"/>
    <w:rsid w:val="002D42B5"/>
    <w:rsid w:val="002D4F1A"/>
    <w:rsid w:val="002D508A"/>
    <w:rsid w:val="002D5DF2"/>
    <w:rsid w:val="002D6EC6"/>
    <w:rsid w:val="002D79AC"/>
    <w:rsid w:val="002E039D"/>
    <w:rsid w:val="002E0524"/>
    <w:rsid w:val="002E4D5A"/>
    <w:rsid w:val="002E6326"/>
    <w:rsid w:val="002F2A36"/>
    <w:rsid w:val="002F30E0"/>
    <w:rsid w:val="002F35E4"/>
    <w:rsid w:val="002F3730"/>
    <w:rsid w:val="002F38E1"/>
    <w:rsid w:val="002F3CC5"/>
    <w:rsid w:val="002F4BFB"/>
    <w:rsid w:val="002F711A"/>
    <w:rsid w:val="002F7992"/>
    <w:rsid w:val="002F7AF6"/>
    <w:rsid w:val="00300E63"/>
    <w:rsid w:val="0030108A"/>
    <w:rsid w:val="00302F5F"/>
    <w:rsid w:val="0030441D"/>
    <w:rsid w:val="00306063"/>
    <w:rsid w:val="00313B85"/>
    <w:rsid w:val="00313CFE"/>
    <w:rsid w:val="00315F3C"/>
    <w:rsid w:val="00316180"/>
    <w:rsid w:val="00317988"/>
    <w:rsid w:val="003200C9"/>
    <w:rsid w:val="003205D8"/>
    <w:rsid w:val="003221B4"/>
    <w:rsid w:val="003224CC"/>
    <w:rsid w:val="0032258D"/>
    <w:rsid w:val="00322E62"/>
    <w:rsid w:val="00324D13"/>
    <w:rsid w:val="00324EDD"/>
    <w:rsid w:val="003331E4"/>
    <w:rsid w:val="00335088"/>
    <w:rsid w:val="003353E9"/>
    <w:rsid w:val="00336C64"/>
    <w:rsid w:val="00337162"/>
    <w:rsid w:val="0034194F"/>
    <w:rsid w:val="0034346C"/>
    <w:rsid w:val="00344605"/>
    <w:rsid w:val="0034493D"/>
    <w:rsid w:val="00346C6B"/>
    <w:rsid w:val="003474AA"/>
    <w:rsid w:val="00350D1D"/>
    <w:rsid w:val="00352C83"/>
    <w:rsid w:val="00352F1A"/>
    <w:rsid w:val="00356D4D"/>
    <w:rsid w:val="0036107C"/>
    <w:rsid w:val="003615D2"/>
    <w:rsid w:val="0036429C"/>
    <w:rsid w:val="00364506"/>
    <w:rsid w:val="00364A53"/>
    <w:rsid w:val="003654CB"/>
    <w:rsid w:val="00365AA9"/>
    <w:rsid w:val="00365F86"/>
    <w:rsid w:val="00365F87"/>
    <w:rsid w:val="003660A1"/>
    <w:rsid w:val="00366E89"/>
    <w:rsid w:val="003705F4"/>
    <w:rsid w:val="00370D58"/>
    <w:rsid w:val="00371316"/>
    <w:rsid w:val="00374550"/>
    <w:rsid w:val="00376479"/>
    <w:rsid w:val="00376713"/>
    <w:rsid w:val="00381815"/>
    <w:rsid w:val="003819AF"/>
    <w:rsid w:val="003820E9"/>
    <w:rsid w:val="00382DE7"/>
    <w:rsid w:val="0038357C"/>
    <w:rsid w:val="00384FFC"/>
    <w:rsid w:val="00385C1B"/>
    <w:rsid w:val="00386BEB"/>
    <w:rsid w:val="003872FC"/>
    <w:rsid w:val="00387ADC"/>
    <w:rsid w:val="00390020"/>
    <w:rsid w:val="003903D6"/>
    <w:rsid w:val="00390EE6"/>
    <w:rsid w:val="0039118F"/>
    <w:rsid w:val="00392AD7"/>
    <w:rsid w:val="003938D9"/>
    <w:rsid w:val="00394376"/>
    <w:rsid w:val="003943FF"/>
    <w:rsid w:val="00396EB3"/>
    <w:rsid w:val="003974EB"/>
    <w:rsid w:val="00397CC5"/>
    <w:rsid w:val="003A11D1"/>
    <w:rsid w:val="003A1582"/>
    <w:rsid w:val="003A3D9C"/>
    <w:rsid w:val="003A4077"/>
    <w:rsid w:val="003A4AA7"/>
    <w:rsid w:val="003B09AD"/>
    <w:rsid w:val="003B1F18"/>
    <w:rsid w:val="003B3A78"/>
    <w:rsid w:val="003B5BF0"/>
    <w:rsid w:val="003B60BF"/>
    <w:rsid w:val="003B6BE3"/>
    <w:rsid w:val="003C010C"/>
    <w:rsid w:val="003C0A6C"/>
    <w:rsid w:val="003C14F8"/>
    <w:rsid w:val="003C5A43"/>
    <w:rsid w:val="003C746F"/>
    <w:rsid w:val="003D005C"/>
    <w:rsid w:val="003D0519"/>
    <w:rsid w:val="003D0F78"/>
    <w:rsid w:val="003D0FF6"/>
    <w:rsid w:val="003D262C"/>
    <w:rsid w:val="003D3843"/>
    <w:rsid w:val="003D3A33"/>
    <w:rsid w:val="003D6D61"/>
    <w:rsid w:val="003E019F"/>
    <w:rsid w:val="003E091D"/>
    <w:rsid w:val="003E1C53"/>
    <w:rsid w:val="003E2A69"/>
    <w:rsid w:val="003E2D49"/>
    <w:rsid w:val="003E2FD4"/>
    <w:rsid w:val="003E3C72"/>
    <w:rsid w:val="003E49F6"/>
    <w:rsid w:val="003E660F"/>
    <w:rsid w:val="003F0841"/>
    <w:rsid w:val="003F0F4A"/>
    <w:rsid w:val="003F23D3"/>
    <w:rsid w:val="003F33C1"/>
    <w:rsid w:val="003F3F08"/>
    <w:rsid w:val="003F49F1"/>
    <w:rsid w:val="003F6272"/>
    <w:rsid w:val="00400E72"/>
    <w:rsid w:val="00401400"/>
    <w:rsid w:val="00403190"/>
    <w:rsid w:val="00404869"/>
    <w:rsid w:val="00405884"/>
    <w:rsid w:val="00405ABF"/>
    <w:rsid w:val="00406D92"/>
    <w:rsid w:val="00407700"/>
    <w:rsid w:val="00407D39"/>
    <w:rsid w:val="0041477A"/>
    <w:rsid w:val="004167A3"/>
    <w:rsid w:val="00420D2E"/>
    <w:rsid w:val="00423C9E"/>
    <w:rsid w:val="00432DAA"/>
    <w:rsid w:val="00434305"/>
    <w:rsid w:val="00435DF7"/>
    <w:rsid w:val="00437266"/>
    <w:rsid w:val="0044083F"/>
    <w:rsid w:val="00441AE7"/>
    <w:rsid w:val="00441D22"/>
    <w:rsid w:val="00441E98"/>
    <w:rsid w:val="00445574"/>
    <w:rsid w:val="00445DB3"/>
    <w:rsid w:val="004467FB"/>
    <w:rsid w:val="00452D6B"/>
    <w:rsid w:val="00454484"/>
    <w:rsid w:val="0045517B"/>
    <w:rsid w:val="00455BAC"/>
    <w:rsid w:val="00462C83"/>
    <w:rsid w:val="00463B77"/>
    <w:rsid w:val="00463C7B"/>
    <w:rsid w:val="00463E09"/>
    <w:rsid w:val="004644A6"/>
    <w:rsid w:val="0046543C"/>
    <w:rsid w:val="004659BD"/>
    <w:rsid w:val="00470775"/>
    <w:rsid w:val="004746B1"/>
    <w:rsid w:val="0047583F"/>
    <w:rsid w:val="00475DE8"/>
    <w:rsid w:val="00481C44"/>
    <w:rsid w:val="004823AC"/>
    <w:rsid w:val="00484936"/>
    <w:rsid w:val="00485C89"/>
    <w:rsid w:val="00486BE3"/>
    <w:rsid w:val="004905E4"/>
    <w:rsid w:val="00490A89"/>
    <w:rsid w:val="00490AB4"/>
    <w:rsid w:val="004915D3"/>
    <w:rsid w:val="00492F02"/>
    <w:rsid w:val="004939AE"/>
    <w:rsid w:val="004A12DF"/>
    <w:rsid w:val="004A1BA8"/>
    <w:rsid w:val="004A4B57"/>
    <w:rsid w:val="004A63FA"/>
    <w:rsid w:val="004A6A3D"/>
    <w:rsid w:val="004B0272"/>
    <w:rsid w:val="004B2701"/>
    <w:rsid w:val="004B2E1B"/>
    <w:rsid w:val="004B3AA8"/>
    <w:rsid w:val="004B3E93"/>
    <w:rsid w:val="004B5093"/>
    <w:rsid w:val="004B6CF3"/>
    <w:rsid w:val="004C1FBC"/>
    <w:rsid w:val="004C25A2"/>
    <w:rsid w:val="004C3F1D"/>
    <w:rsid w:val="004C458D"/>
    <w:rsid w:val="004C7556"/>
    <w:rsid w:val="004C7E8B"/>
    <w:rsid w:val="004C7E9D"/>
    <w:rsid w:val="004C7F67"/>
    <w:rsid w:val="004D076D"/>
    <w:rsid w:val="004D0EF1"/>
    <w:rsid w:val="004D2253"/>
    <w:rsid w:val="004D4406"/>
    <w:rsid w:val="004D5080"/>
    <w:rsid w:val="004D7C42"/>
    <w:rsid w:val="004E0465"/>
    <w:rsid w:val="004E127B"/>
    <w:rsid w:val="004E1C0A"/>
    <w:rsid w:val="004E30C5"/>
    <w:rsid w:val="004E4564"/>
    <w:rsid w:val="004E4AA5"/>
    <w:rsid w:val="004E4AEE"/>
    <w:rsid w:val="004E4BB4"/>
    <w:rsid w:val="004E59E3"/>
    <w:rsid w:val="004E67C0"/>
    <w:rsid w:val="004F391A"/>
    <w:rsid w:val="004F3CFB"/>
    <w:rsid w:val="004F6456"/>
    <w:rsid w:val="004F696E"/>
    <w:rsid w:val="004F6C71"/>
    <w:rsid w:val="004F7113"/>
    <w:rsid w:val="00501139"/>
    <w:rsid w:val="0050363E"/>
    <w:rsid w:val="005039BC"/>
    <w:rsid w:val="005043BB"/>
    <w:rsid w:val="00504A3D"/>
    <w:rsid w:val="00505767"/>
    <w:rsid w:val="005073F0"/>
    <w:rsid w:val="00510A7B"/>
    <w:rsid w:val="00512F6E"/>
    <w:rsid w:val="00513038"/>
    <w:rsid w:val="00514174"/>
    <w:rsid w:val="00514380"/>
    <w:rsid w:val="00516088"/>
    <w:rsid w:val="00516B0B"/>
    <w:rsid w:val="00517875"/>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BFA"/>
    <w:rsid w:val="005479DA"/>
    <w:rsid w:val="00547BCC"/>
    <w:rsid w:val="0055013B"/>
    <w:rsid w:val="00551F6F"/>
    <w:rsid w:val="00555044"/>
    <w:rsid w:val="00561475"/>
    <w:rsid w:val="00562308"/>
    <w:rsid w:val="0056487B"/>
    <w:rsid w:val="00564FB9"/>
    <w:rsid w:val="005654C1"/>
    <w:rsid w:val="00573D9E"/>
    <w:rsid w:val="005801E3"/>
    <w:rsid w:val="00581802"/>
    <w:rsid w:val="005836A8"/>
    <w:rsid w:val="0058409C"/>
    <w:rsid w:val="00584262"/>
    <w:rsid w:val="00586630"/>
    <w:rsid w:val="005870AE"/>
    <w:rsid w:val="00587ADD"/>
    <w:rsid w:val="00593A49"/>
    <w:rsid w:val="00596160"/>
    <w:rsid w:val="005966E2"/>
    <w:rsid w:val="00597007"/>
    <w:rsid w:val="0059713B"/>
    <w:rsid w:val="00597293"/>
    <w:rsid w:val="005A0966"/>
    <w:rsid w:val="005A11B7"/>
    <w:rsid w:val="005A1FFD"/>
    <w:rsid w:val="005A260B"/>
    <w:rsid w:val="005A4A1B"/>
    <w:rsid w:val="005A7830"/>
    <w:rsid w:val="005A79AC"/>
    <w:rsid w:val="005A7FCE"/>
    <w:rsid w:val="005B0F3F"/>
    <w:rsid w:val="005B191C"/>
    <w:rsid w:val="005B4903"/>
    <w:rsid w:val="005B51CE"/>
    <w:rsid w:val="005B5885"/>
    <w:rsid w:val="005B5CD7"/>
    <w:rsid w:val="005B6CF6"/>
    <w:rsid w:val="005B7422"/>
    <w:rsid w:val="005C2629"/>
    <w:rsid w:val="005C29B8"/>
    <w:rsid w:val="005C5F21"/>
    <w:rsid w:val="005C7113"/>
    <w:rsid w:val="005C7156"/>
    <w:rsid w:val="005D0C75"/>
    <w:rsid w:val="005D301C"/>
    <w:rsid w:val="005D4171"/>
    <w:rsid w:val="005D5BA4"/>
    <w:rsid w:val="005D6A95"/>
    <w:rsid w:val="005D6B2C"/>
    <w:rsid w:val="005D6D9C"/>
    <w:rsid w:val="005E1DC2"/>
    <w:rsid w:val="005E2335"/>
    <w:rsid w:val="005E34CA"/>
    <w:rsid w:val="005E3C18"/>
    <w:rsid w:val="005E4250"/>
    <w:rsid w:val="005E6812"/>
    <w:rsid w:val="005E7881"/>
    <w:rsid w:val="005E78E0"/>
    <w:rsid w:val="005F0D9C"/>
    <w:rsid w:val="005F284E"/>
    <w:rsid w:val="005F725F"/>
    <w:rsid w:val="006015CE"/>
    <w:rsid w:val="00604784"/>
    <w:rsid w:val="00606419"/>
    <w:rsid w:val="00607D29"/>
    <w:rsid w:val="0061070D"/>
    <w:rsid w:val="00612952"/>
    <w:rsid w:val="0061360E"/>
    <w:rsid w:val="00614CC1"/>
    <w:rsid w:val="00615A9D"/>
    <w:rsid w:val="00617387"/>
    <w:rsid w:val="006205D6"/>
    <w:rsid w:val="006225C3"/>
    <w:rsid w:val="006252D8"/>
    <w:rsid w:val="006259BC"/>
    <w:rsid w:val="0062636B"/>
    <w:rsid w:val="00630DD3"/>
    <w:rsid w:val="00632182"/>
    <w:rsid w:val="00632A68"/>
    <w:rsid w:val="00632AE0"/>
    <w:rsid w:val="00633C17"/>
    <w:rsid w:val="00634D9E"/>
    <w:rsid w:val="00636AD5"/>
    <w:rsid w:val="00636E3E"/>
    <w:rsid w:val="006379F7"/>
    <w:rsid w:val="00637E4D"/>
    <w:rsid w:val="00640620"/>
    <w:rsid w:val="0064071D"/>
    <w:rsid w:val="00641A1F"/>
    <w:rsid w:val="00645904"/>
    <w:rsid w:val="00647934"/>
    <w:rsid w:val="00651ACB"/>
    <w:rsid w:val="00651C47"/>
    <w:rsid w:val="00652AB2"/>
    <w:rsid w:val="00653FED"/>
    <w:rsid w:val="00654EC0"/>
    <w:rsid w:val="0065525B"/>
    <w:rsid w:val="00655D4F"/>
    <w:rsid w:val="00656D29"/>
    <w:rsid w:val="00657D3D"/>
    <w:rsid w:val="00660458"/>
    <w:rsid w:val="006640E5"/>
    <w:rsid w:val="006646F1"/>
    <w:rsid w:val="00664929"/>
    <w:rsid w:val="00664F62"/>
    <w:rsid w:val="006655E1"/>
    <w:rsid w:val="006718D8"/>
    <w:rsid w:val="00672060"/>
    <w:rsid w:val="00672BFD"/>
    <w:rsid w:val="006770F4"/>
    <w:rsid w:val="00677A84"/>
    <w:rsid w:val="006800AB"/>
    <w:rsid w:val="0068026D"/>
    <w:rsid w:val="00680A27"/>
    <w:rsid w:val="006816A4"/>
    <w:rsid w:val="006819B8"/>
    <w:rsid w:val="006840A6"/>
    <w:rsid w:val="006850CD"/>
    <w:rsid w:val="00685AAB"/>
    <w:rsid w:val="0068643B"/>
    <w:rsid w:val="00690119"/>
    <w:rsid w:val="00690BE4"/>
    <w:rsid w:val="006A07AA"/>
    <w:rsid w:val="006A19B4"/>
    <w:rsid w:val="006A25E5"/>
    <w:rsid w:val="006A2B46"/>
    <w:rsid w:val="006A336D"/>
    <w:rsid w:val="006A37B9"/>
    <w:rsid w:val="006A75DC"/>
    <w:rsid w:val="006B1DDD"/>
    <w:rsid w:val="006B2672"/>
    <w:rsid w:val="006B43FA"/>
    <w:rsid w:val="006B54BF"/>
    <w:rsid w:val="006B5F44"/>
    <w:rsid w:val="006B5F90"/>
    <w:rsid w:val="006B62E4"/>
    <w:rsid w:val="006C1BBA"/>
    <w:rsid w:val="006C2079"/>
    <w:rsid w:val="006C5A62"/>
    <w:rsid w:val="006C5D68"/>
    <w:rsid w:val="006C6976"/>
    <w:rsid w:val="006C6DD0"/>
    <w:rsid w:val="006D04EA"/>
    <w:rsid w:val="006D16C4"/>
    <w:rsid w:val="006D33D0"/>
    <w:rsid w:val="006D3E96"/>
    <w:rsid w:val="006D4515"/>
    <w:rsid w:val="006D4BB1"/>
    <w:rsid w:val="006D6593"/>
    <w:rsid w:val="006D71F3"/>
    <w:rsid w:val="006E7947"/>
    <w:rsid w:val="006F03A8"/>
    <w:rsid w:val="006F2ACA"/>
    <w:rsid w:val="006F2ADC"/>
    <w:rsid w:val="006F2BFE"/>
    <w:rsid w:val="006F31E9"/>
    <w:rsid w:val="006F5EB6"/>
    <w:rsid w:val="006F6284"/>
    <w:rsid w:val="007002C5"/>
    <w:rsid w:val="00704387"/>
    <w:rsid w:val="00706552"/>
    <w:rsid w:val="00707669"/>
    <w:rsid w:val="00711037"/>
    <w:rsid w:val="00711CBA"/>
    <w:rsid w:val="00711FB5"/>
    <w:rsid w:val="00712A01"/>
    <w:rsid w:val="00713C68"/>
    <w:rsid w:val="00714F58"/>
    <w:rsid w:val="00722FBF"/>
    <w:rsid w:val="00722FC2"/>
    <w:rsid w:val="0072359A"/>
    <w:rsid w:val="00724E1B"/>
    <w:rsid w:val="00725949"/>
    <w:rsid w:val="00726374"/>
    <w:rsid w:val="00727FA2"/>
    <w:rsid w:val="007322D9"/>
    <w:rsid w:val="00732695"/>
    <w:rsid w:val="00732BC0"/>
    <w:rsid w:val="0073720F"/>
    <w:rsid w:val="00737796"/>
    <w:rsid w:val="0074165C"/>
    <w:rsid w:val="00741B1C"/>
    <w:rsid w:val="00742C35"/>
    <w:rsid w:val="007432CA"/>
    <w:rsid w:val="007439EB"/>
    <w:rsid w:val="00743CB4"/>
    <w:rsid w:val="00743F0A"/>
    <w:rsid w:val="007444E8"/>
    <w:rsid w:val="0074548E"/>
    <w:rsid w:val="00745773"/>
    <w:rsid w:val="00746800"/>
    <w:rsid w:val="007501A8"/>
    <w:rsid w:val="00750D61"/>
    <w:rsid w:val="00750EE1"/>
    <w:rsid w:val="00751AAB"/>
    <w:rsid w:val="00752B4D"/>
    <w:rsid w:val="00755402"/>
    <w:rsid w:val="00756B26"/>
    <w:rsid w:val="00756EDF"/>
    <w:rsid w:val="007600E3"/>
    <w:rsid w:val="00762CA9"/>
    <w:rsid w:val="00765C43"/>
    <w:rsid w:val="00765EDC"/>
    <w:rsid w:val="00765EFB"/>
    <w:rsid w:val="007671CA"/>
    <w:rsid w:val="00767C61"/>
    <w:rsid w:val="0077008A"/>
    <w:rsid w:val="00773C1F"/>
    <w:rsid w:val="00774DA4"/>
    <w:rsid w:val="00776599"/>
    <w:rsid w:val="00776D1D"/>
    <w:rsid w:val="0078114B"/>
    <w:rsid w:val="00781DD2"/>
    <w:rsid w:val="00783ECF"/>
    <w:rsid w:val="0078413A"/>
    <w:rsid w:val="007959E8"/>
    <w:rsid w:val="00795E9C"/>
    <w:rsid w:val="007A0521"/>
    <w:rsid w:val="007A2E12"/>
    <w:rsid w:val="007A3475"/>
    <w:rsid w:val="007A41C8"/>
    <w:rsid w:val="007A54CE"/>
    <w:rsid w:val="007A5525"/>
    <w:rsid w:val="007A5D3A"/>
    <w:rsid w:val="007A6CA4"/>
    <w:rsid w:val="007A6FD9"/>
    <w:rsid w:val="007A7833"/>
    <w:rsid w:val="007A7FFA"/>
    <w:rsid w:val="007B04EB"/>
    <w:rsid w:val="007B0D4F"/>
    <w:rsid w:val="007B5A3D"/>
    <w:rsid w:val="007B5B95"/>
    <w:rsid w:val="007B6032"/>
    <w:rsid w:val="007B636B"/>
    <w:rsid w:val="007B68EA"/>
    <w:rsid w:val="007B7330"/>
    <w:rsid w:val="007B7453"/>
    <w:rsid w:val="007C2D89"/>
    <w:rsid w:val="007C337B"/>
    <w:rsid w:val="007C4593"/>
    <w:rsid w:val="007C5309"/>
    <w:rsid w:val="007C6069"/>
    <w:rsid w:val="007D06C4"/>
    <w:rsid w:val="007D1352"/>
    <w:rsid w:val="007D1ACB"/>
    <w:rsid w:val="007D2508"/>
    <w:rsid w:val="007D346A"/>
    <w:rsid w:val="007D6518"/>
    <w:rsid w:val="007D76BD"/>
    <w:rsid w:val="007E0BF1"/>
    <w:rsid w:val="007F0ED8"/>
    <w:rsid w:val="007F0F63"/>
    <w:rsid w:val="007F75CE"/>
    <w:rsid w:val="008013A4"/>
    <w:rsid w:val="00801EEA"/>
    <w:rsid w:val="008027CE"/>
    <w:rsid w:val="00802F42"/>
    <w:rsid w:val="00804383"/>
    <w:rsid w:val="00804BB7"/>
    <w:rsid w:val="00804D41"/>
    <w:rsid w:val="008101A6"/>
    <w:rsid w:val="00810257"/>
    <w:rsid w:val="008104F5"/>
    <w:rsid w:val="00811072"/>
    <w:rsid w:val="00811369"/>
    <w:rsid w:val="00813428"/>
    <w:rsid w:val="00815419"/>
    <w:rsid w:val="008163C8"/>
    <w:rsid w:val="008164A1"/>
    <w:rsid w:val="00817325"/>
    <w:rsid w:val="00817F55"/>
    <w:rsid w:val="008209E6"/>
    <w:rsid w:val="00821AC3"/>
    <w:rsid w:val="00821D19"/>
    <w:rsid w:val="00823303"/>
    <w:rsid w:val="008233B2"/>
    <w:rsid w:val="00823A9F"/>
    <w:rsid w:val="00823C85"/>
    <w:rsid w:val="00825138"/>
    <w:rsid w:val="008269DD"/>
    <w:rsid w:val="00830621"/>
    <w:rsid w:val="0083348C"/>
    <w:rsid w:val="00834CC1"/>
    <w:rsid w:val="008373D3"/>
    <w:rsid w:val="00837F1B"/>
    <w:rsid w:val="00840617"/>
    <w:rsid w:val="00840F84"/>
    <w:rsid w:val="00841A64"/>
    <w:rsid w:val="00842A47"/>
    <w:rsid w:val="00843793"/>
    <w:rsid w:val="00843C13"/>
    <w:rsid w:val="00843DEF"/>
    <w:rsid w:val="008454F8"/>
    <w:rsid w:val="0085173A"/>
    <w:rsid w:val="008530A4"/>
    <w:rsid w:val="00854228"/>
    <w:rsid w:val="008603CE"/>
    <w:rsid w:val="008618E2"/>
    <w:rsid w:val="008620FC"/>
    <w:rsid w:val="008627A5"/>
    <w:rsid w:val="00863E05"/>
    <w:rsid w:val="00865ACA"/>
    <w:rsid w:val="00865D28"/>
    <w:rsid w:val="00865F85"/>
    <w:rsid w:val="008677A2"/>
    <w:rsid w:val="00867C10"/>
    <w:rsid w:val="00870439"/>
    <w:rsid w:val="00870DA1"/>
    <w:rsid w:val="00871390"/>
    <w:rsid w:val="0088065E"/>
    <w:rsid w:val="00883F93"/>
    <w:rsid w:val="00884DB3"/>
    <w:rsid w:val="00885A9D"/>
    <w:rsid w:val="008864F6"/>
    <w:rsid w:val="008866D6"/>
    <w:rsid w:val="0089049D"/>
    <w:rsid w:val="008928C9"/>
    <w:rsid w:val="008930CB"/>
    <w:rsid w:val="008938DC"/>
    <w:rsid w:val="00893FD1"/>
    <w:rsid w:val="00894836"/>
    <w:rsid w:val="00895172"/>
    <w:rsid w:val="00895680"/>
    <w:rsid w:val="00896160"/>
    <w:rsid w:val="00896DFF"/>
    <w:rsid w:val="008972F0"/>
    <w:rsid w:val="0089762C"/>
    <w:rsid w:val="008A0A0C"/>
    <w:rsid w:val="008A14A6"/>
    <w:rsid w:val="008A173B"/>
    <w:rsid w:val="008A1893"/>
    <w:rsid w:val="008A57E6"/>
    <w:rsid w:val="008A6F81"/>
    <w:rsid w:val="008A769A"/>
    <w:rsid w:val="008A7C49"/>
    <w:rsid w:val="008B0C9C"/>
    <w:rsid w:val="008B166D"/>
    <w:rsid w:val="008B17F4"/>
    <w:rsid w:val="008B3615"/>
    <w:rsid w:val="008B4AC4"/>
    <w:rsid w:val="008B50C8"/>
    <w:rsid w:val="008B5281"/>
    <w:rsid w:val="008B72ED"/>
    <w:rsid w:val="008B7E05"/>
    <w:rsid w:val="008C1797"/>
    <w:rsid w:val="008C219C"/>
    <w:rsid w:val="008C2220"/>
    <w:rsid w:val="008C475E"/>
    <w:rsid w:val="008C4F30"/>
    <w:rsid w:val="008C572A"/>
    <w:rsid w:val="008C619A"/>
    <w:rsid w:val="008D0CE8"/>
    <w:rsid w:val="008D2D1D"/>
    <w:rsid w:val="008D453D"/>
    <w:rsid w:val="008D53AD"/>
    <w:rsid w:val="008D562B"/>
    <w:rsid w:val="008D5733"/>
    <w:rsid w:val="008D622B"/>
    <w:rsid w:val="008D666C"/>
    <w:rsid w:val="008D6EF2"/>
    <w:rsid w:val="008D7B54"/>
    <w:rsid w:val="008E0C9D"/>
    <w:rsid w:val="008E1648"/>
    <w:rsid w:val="008E1B3E"/>
    <w:rsid w:val="008E2319"/>
    <w:rsid w:val="008E4BB6"/>
    <w:rsid w:val="008E5518"/>
    <w:rsid w:val="008E6A84"/>
    <w:rsid w:val="008F0CDC"/>
    <w:rsid w:val="008F17A3"/>
    <w:rsid w:val="008F1ED3"/>
    <w:rsid w:val="008F4C29"/>
    <w:rsid w:val="008F566A"/>
    <w:rsid w:val="008F70BD"/>
    <w:rsid w:val="008F788F"/>
    <w:rsid w:val="008F7EA2"/>
    <w:rsid w:val="009018E7"/>
    <w:rsid w:val="00902722"/>
    <w:rsid w:val="009027BC"/>
    <w:rsid w:val="009062E6"/>
    <w:rsid w:val="00911BE5"/>
    <w:rsid w:val="00911C4D"/>
    <w:rsid w:val="00913CA9"/>
    <w:rsid w:val="009145AE"/>
    <w:rsid w:val="009146CE"/>
    <w:rsid w:val="00914CA7"/>
    <w:rsid w:val="00915C3E"/>
    <w:rsid w:val="009161A8"/>
    <w:rsid w:val="00921AAB"/>
    <w:rsid w:val="0092305B"/>
    <w:rsid w:val="009245AE"/>
    <w:rsid w:val="009245F5"/>
    <w:rsid w:val="009249EC"/>
    <w:rsid w:val="009264C1"/>
    <w:rsid w:val="009273B3"/>
    <w:rsid w:val="009305B5"/>
    <w:rsid w:val="009344D2"/>
    <w:rsid w:val="00934CCF"/>
    <w:rsid w:val="0093613C"/>
    <w:rsid w:val="009374E8"/>
    <w:rsid w:val="009378DD"/>
    <w:rsid w:val="00937DC8"/>
    <w:rsid w:val="009429D5"/>
    <w:rsid w:val="00942BF1"/>
    <w:rsid w:val="00944F2A"/>
    <w:rsid w:val="00945180"/>
    <w:rsid w:val="00945428"/>
    <w:rsid w:val="0094607B"/>
    <w:rsid w:val="00953604"/>
    <w:rsid w:val="0095419F"/>
    <w:rsid w:val="0095496B"/>
    <w:rsid w:val="00960A83"/>
    <w:rsid w:val="00960F1E"/>
    <w:rsid w:val="009610DC"/>
    <w:rsid w:val="00961490"/>
    <w:rsid w:val="00962872"/>
    <w:rsid w:val="00962D4C"/>
    <w:rsid w:val="0096381A"/>
    <w:rsid w:val="00964B9F"/>
    <w:rsid w:val="00965E04"/>
    <w:rsid w:val="009664E2"/>
    <w:rsid w:val="009674AD"/>
    <w:rsid w:val="00970CDC"/>
    <w:rsid w:val="0097303E"/>
    <w:rsid w:val="00974C74"/>
    <w:rsid w:val="00975727"/>
    <w:rsid w:val="00976914"/>
    <w:rsid w:val="00977010"/>
    <w:rsid w:val="00977D02"/>
    <w:rsid w:val="00977FF9"/>
    <w:rsid w:val="009800A6"/>
    <w:rsid w:val="009809BB"/>
    <w:rsid w:val="0098364B"/>
    <w:rsid w:val="00987B0F"/>
    <w:rsid w:val="009908A3"/>
    <w:rsid w:val="009911AF"/>
    <w:rsid w:val="00991875"/>
    <w:rsid w:val="00991F92"/>
    <w:rsid w:val="00992365"/>
    <w:rsid w:val="00992985"/>
    <w:rsid w:val="00993889"/>
    <w:rsid w:val="0099551B"/>
    <w:rsid w:val="00995B93"/>
    <w:rsid w:val="00996BD2"/>
    <w:rsid w:val="00997BF1"/>
    <w:rsid w:val="009A089C"/>
    <w:rsid w:val="009A118E"/>
    <w:rsid w:val="009A21CD"/>
    <w:rsid w:val="009A278C"/>
    <w:rsid w:val="009A2BC2"/>
    <w:rsid w:val="009A42C1"/>
    <w:rsid w:val="009A5429"/>
    <w:rsid w:val="009A72AD"/>
    <w:rsid w:val="009B09E0"/>
    <w:rsid w:val="009B0BC5"/>
    <w:rsid w:val="009B1247"/>
    <w:rsid w:val="009B569A"/>
    <w:rsid w:val="009B6029"/>
    <w:rsid w:val="009B6971"/>
    <w:rsid w:val="009C27F1"/>
    <w:rsid w:val="009C3152"/>
    <w:rsid w:val="009C3257"/>
    <w:rsid w:val="009C4CFA"/>
    <w:rsid w:val="009C5070"/>
    <w:rsid w:val="009D112C"/>
    <w:rsid w:val="009D1385"/>
    <w:rsid w:val="009D47FA"/>
    <w:rsid w:val="009D4C5B"/>
    <w:rsid w:val="009D50D2"/>
    <w:rsid w:val="009D6BCA"/>
    <w:rsid w:val="009D7062"/>
    <w:rsid w:val="009E0F62"/>
    <w:rsid w:val="009E2359"/>
    <w:rsid w:val="009E4A58"/>
    <w:rsid w:val="009E5A2D"/>
    <w:rsid w:val="009E5AB2"/>
    <w:rsid w:val="009E6219"/>
    <w:rsid w:val="009F03B3"/>
    <w:rsid w:val="00A0096C"/>
    <w:rsid w:val="00A010E4"/>
    <w:rsid w:val="00A01757"/>
    <w:rsid w:val="00A01CF9"/>
    <w:rsid w:val="00A02798"/>
    <w:rsid w:val="00A028C0"/>
    <w:rsid w:val="00A02BAE"/>
    <w:rsid w:val="00A03D3E"/>
    <w:rsid w:val="00A052B2"/>
    <w:rsid w:val="00A06603"/>
    <w:rsid w:val="00A06A6B"/>
    <w:rsid w:val="00A07E47"/>
    <w:rsid w:val="00A127EE"/>
    <w:rsid w:val="00A129D0"/>
    <w:rsid w:val="00A12C33"/>
    <w:rsid w:val="00A138BA"/>
    <w:rsid w:val="00A14C8E"/>
    <w:rsid w:val="00A153D9"/>
    <w:rsid w:val="00A15C75"/>
    <w:rsid w:val="00A15F09"/>
    <w:rsid w:val="00A169B6"/>
    <w:rsid w:val="00A2271D"/>
    <w:rsid w:val="00A237D5"/>
    <w:rsid w:val="00A2401F"/>
    <w:rsid w:val="00A244AA"/>
    <w:rsid w:val="00A30EFC"/>
    <w:rsid w:val="00A31984"/>
    <w:rsid w:val="00A32D73"/>
    <w:rsid w:val="00A3367B"/>
    <w:rsid w:val="00A33C67"/>
    <w:rsid w:val="00A353C1"/>
    <w:rsid w:val="00A3597D"/>
    <w:rsid w:val="00A369F7"/>
    <w:rsid w:val="00A36DD1"/>
    <w:rsid w:val="00A375FD"/>
    <w:rsid w:val="00A4006C"/>
    <w:rsid w:val="00A40091"/>
    <w:rsid w:val="00A4030F"/>
    <w:rsid w:val="00A41C79"/>
    <w:rsid w:val="00A41CB5"/>
    <w:rsid w:val="00A42CDF"/>
    <w:rsid w:val="00A4452E"/>
    <w:rsid w:val="00A4472C"/>
    <w:rsid w:val="00A44E69"/>
    <w:rsid w:val="00A4661E"/>
    <w:rsid w:val="00A47814"/>
    <w:rsid w:val="00A52047"/>
    <w:rsid w:val="00A547FB"/>
    <w:rsid w:val="00A55BD6"/>
    <w:rsid w:val="00A55D50"/>
    <w:rsid w:val="00A56F81"/>
    <w:rsid w:val="00A57142"/>
    <w:rsid w:val="00A62520"/>
    <w:rsid w:val="00A62D95"/>
    <w:rsid w:val="00A648CD"/>
    <w:rsid w:val="00A6537A"/>
    <w:rsid w:val="00A67866"/>
    <w:rsid w:val="00A70B07"/>
    <w:rsid w:val="00A70CF1"/>
    <w:rsid w:val="00A71FD4"/>
    <w:rsid w:val="00A723F8"/>
    <w:rsid w:val="00A758DB"/>
    <w:rsid w:val="00A77CCB"/>
    <w:rsid w:val="00A83D8D"/>
    <w:rsid w:val="00A8446B"/>
    <w:rsid w:val="00A8473F"/>
    <w:rsid w:val="00A8539F"/>
    <w:rsid w:val="00A85BE7"/>
    <w:rsid w:val="00A862D6"/>
    <w:rsid w:val="00A8638B"/>
    <w:rsid w:val="00A8715E"/>
    <w:rsid w:val="00A87F5D"/>
    <w:rsid w:val="00A919E3"/>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09FE"/>
    <w:rsid w:val="00AC27A6"/>
    <w:rsid w:val="00AC30F7"/>
    <w:rsid w:val="00AC3A5A"/>
    <w:rsid w:val="00AC4D95"/>
    <w:rsid w:val="00AC5DF4"/>
    <w:rsid w:val="00AC63E3"/>
    <w:rsid w:val="00AD0AEF"/>
    <w:rsid w:val="00AD11B7"/>
    <w:rsid w:val="00AD15E8"/>
    <w:rsid w:val="00AD1A94"/>
    <w:rsid w:val="00AD1C05"/>
    <w:rsid w:val="00AD4126"/>
    <w:rsid w:val="00AD421C"/>
    <w:rsid w:val="00AD44FA"/>
    <w:rsid w:val="00AD5693"/>
    <w:rsid w:val="00AE070A"/>
    <w:rsid w:val="00AE101C"/>
    <w:rsid w:val="00AE2A69"/>
    <w:rsid w:val="00AE37E5"/>
    <w:rsid w:val="00AE3815"/>
    <w:rsid w:val="00AE5EB4"/>
    <w:rsid w:val="00AF0C18"/>
    <w:rsid w:val="00AF11F4"/>
    <w:rsid w:val="00AF47C5"/>
    <w:rsid w:val="00AF5398"/>
    <w:rsid w:val="00B049AF"/>
    <w:rsid w:val="00B07242"/>
    <w:rsid w:val="00B10534"/>
    <w:rsid w:val="00B113DB"/>
    <w:rsid w:val="00B11D8A"/>
    <w:rsid w:val="00B12981"/>
    <w:rsid w:val="00B147DD"/>
    <w:rsid w:val="00B156FD"/>
    <w:rsid w:val="00B21CBB"/>
    <w:rsid w:val="00B21F61"/>
    <w:rsid w:val="00B22D63"/>
    <w:rsid w:val="00B261F1"/>
    <w:rsid w:val="00B265BC"/>
    <w:rsid w:val="00B31FB1"/>
    <w:rsid w:val="00B33952"/>
    <w:rsid w:val="00B33C5E"/>
    <w:rsid w:val="00B342F4"/>
    <w:rsid w:val="00B34369"/>
    <w:rsid w:val="00B34A12"/>
    <w:rsid w:val="00B34DC2"/>
    <w:rsid w:val="00B35599"/>
    <w:rsid w:val="00B36EDA"/>
    <w:rsid w:val="00B378E5"/>
    <w:rsid w:val="00B4346D"/>
    <w:rsid w:val="00B440F4"/>
    <w:rsid w:val="00B447A5"/>
    <w:rsid w:val="00B4654C"/>
    <w:rsid w:val="00B47293"/>
    <w:rsid w:val="00B50E50"/>
    <w:rsid w:val="00B52120"/>
    <w:rsid w:val="00B5454F"/>
    <w:rsid w:val="00B54ABC"/>
    <w:rsid w:val="00B56FBE"/>
    <w:rsid w:val="00B60ACF"/>
    <w:rsid w:val="00B62B58"/>
    <w:rsid w:val="00B65149"/>
    <w:rsid w:val="00B66370"/>
    <w:rsid w:val="00B66567"/>
    <w:rsid w:val="00B66E8C"/>
    <w:rsid w:val="00B66F52"/>
    <w:rsid w:val="00B66FE5"/>
    <w:rsid w:val="00B722C4"/>
    <w:rsid w:val="00B72880"/>
    <w:rsid w:val="00B74305"/>
    <w:rsid w:val="00B758BF"/>
    <w:rsid w:val="00B77EC8"/>
    <w:rsid w:val="00B80FF4"/>
    <w:rsid w:val="00B811F3"/>
    <w:rsid w:val="00B8173A"/>
    <w:rsid w:val="00B827A6"/>
    <w:rsid w:val="00B831CE"/>
    <w:rsid w:val="00B84B54"/>
    <w:rsid w:val="00B86677"/>
    <w:rsid w:val="00B867EC"/>
    <w:rsid w:val="00B87131"/>
    <w:rsid w:val="00B87D4F"/>
    <w:rsid w:val="00B90927"/>
    <w:rsid w:val="00B939B1"/>
    <w:rsid w:val="00B952FE"/>
    <w:rsid w:val="00B96D40"/>
    <w:rsid w:val="00B97386"/>
    <w:rsid w:val="00BA263B"/>
    <w:rsid w:val="00BA293E"/>
    <w:rsid w:val="00BA42B2"/>
    <w:rsid w:val="00BA58D4"/>
    <w:rsid w:val="00BA5B9E"/>
    <w:rsid w:val="00BA7C9A"/>
    <w:rsid w:val="00BB5F8F"/>
    <w:rsid w:val="00BB657A"/>
    <w:rsid w:val="00BC1A4E"/>
    <w:rsid w:val="00BC537F"/>
    <w:rsid w:val="00BC5DC7"/>
    <w:rsid w:val="00BC5F31"/>
    <w:rsid w:val="00BC6B8B"/>
    <w:rsid w:val="00BC73D8"/>
    <w:rsid w:val="00BD52D7"/>
    <w:rsid w:val="00BD5AD2"/>
    <w:rsid w:val="00BE22F3"/>
    <w:rsid w:val="00BE5B52"/>
    <w:rsid w:val="00BE7B8D"/>
    <w:rsid w:val="00BF0993"/>
    <w:rsid w:val="00BF10A9"/>
    <w:rsid w:val="00BF1703"/>
    <w:rsid w:val="00BF231C"/>
    <w:rsid w:val="00BF51E5"/>
    <w:rsid w:val="00BF74A6"/>
    <w:rsid w:val="00C00377"/>
    <w:rsid w:val="00C013AD"/>
    <w:rsid w:val="00C04904"/>
    <w:rsid w:val="00C05441"/>
    <w:rsid w:val="00C056B3"/>
    <w:rsid w:val="00C06590"/>
    <w:rsid w:val="00C103E5"/>
    <w:rsid w:val="00C13319"/>
    <w:rsid w:val="00C13EE9"/>
    <w:rsid w:val="00C14612"/>
    <w:rsid w:val="00C21540"/>
    <w:rsid w:val="00C21906"/>
    <w:rsid w:val="00C21BFA"/>
    <w:rsid w:val="00C24C8D"/>
    <w:rsid w:val="00C25FE2"/>
    <w:rsid w:val="00C26B53"/>
    <w:rsid w:val="00C279B2"/>
    <w:rsid w:val="00C33E50"/>
    <w:rsid w:val="00C34C20"/>
    <w:rsid w:val="00C34F7C"/>
    <w:rsid w:val="00C35A3E"/>
    <w:rsid w:val="00C42130"/>
    <w:rsid w:val="00C423A4"/>
    <w:rsid w:val="00C423E3"/>
    <w:rsid w:val="00C44BF5"/>
    <w:rsid w:val="00C521CF"/>
    <w:rsid w:val="00C521D6"/>
    <w:rsid w:val="00C55232"/>
    <w:rsid w:val="00C553A4"/>
    <w:rsid w:val="00C55A06"/>
    <w:rsid w:val="00C55D03"/>
    <w:rsid w:val="00C601BC"/>
    <w:rsid w:val="00C63265"/>
    <w:rsid w:val="00C6329F"/>
    <w:rsid w:val="00C63340"/>
    <w:rsid w:val="00C643F9"/>
    <w:rsid w:val="00C64E95"/>
    <w:rsid w:val="00C7001F"/>
    <w:rsid w:val="00C71372"/>
    <w:rsid w:val="00C72410"/>
    <w:rsid w:val="00C7287F"/>
    <w:rsid w:val="00C73827"/>
    <w:rsid w:val="00C76180"/>
    <w:rsid w:val="00C80CB8"/>
    <w:rsid w:val="00C819F8"/>
    <w:rsid w:val="00C8248C"/>
    <w:rsid w:val="00C83268"/>
    <w:rsid w:val="00C84E33"/>
    <w:rsid w:val="00C86D6F"/>
    <w:rsid w:val="00C905FC"/>
    <w:rsid w:val="00C92891"/>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658"/>
    <w:rsid w:val="00CC038D"/>
    <w:rsid w:val="00CC08DB"/>
    <w:rsid w:val="00CC3674"/>
    <w:rsid w:val="00CC39FF"/>
    <w:rsid w:val="00CC3C2F"/>
    <w:rsid w:val="00CC4AC8"/>
    <w:rsid w:val="00CC5233"/>
    <w:rsid w:val="00CC5DE6"/>
    <w:rsid w:val="00CC6E4E"/>
    <w:rsid w:val="00CC6FE8"/>
    <w:rsid w:val="00CC7202"/>
    <w:rsid w:val="00CD2808"/>
    <w:rsid w:val="00CD28BF"/>
    <w:rsid w:val="00CD4092"/>
    <w:rsid w:val="00CD42D8"/>
    <w:rsid w:val="00CD4688"/>
    <w:rsid w:val="00CD4A20"/>
    <w:rsid w:val="00CD50A1"/>
    <w:rsid w:val="00CD519E"/>
    <w:rsid w:val="00CE0C4F"/>
    <w:rsid w:val="00CE2FF9"/>
    <w:rsid w:val="00CE30EA"/>
    <w:rsid w:val="00CE5CAA"/>
    <w:rsid w:val="00CF048A"/>
    <w:rsid w:val="00CF155A"/>
    <w:rsid w:val="00CF2947"/>
    <w:rsid w:val="00CF3AB8"/>
    <w:rsid w:val="00CF546B"/>
    <w:rsid w:val="00CF64E4"/>
    <w:rsid w:val="00CF686F"/>
    <w:rsid w:val="00CF6E60"/>
    <w:rsid w:val="00CF7459"/>
    <w:rsid w:val="00CF7BCA"/>
    <w:rsid w:val="00D008FD"/>
    <w:rsid w:val="00D021F1"/>
    <w:rsid w:val="00D0321C"/>
    <w:rsid w:val="00D035EC"/>
    <w:rsid w:val="00D036FA"/>
    <w:rsid w:val="00D06AB1"/>
    <w:rsid w:val="00D06FC1"/>
    <w:rsid w:val="00D072ED"/>
    <w:rsid w:val="00D07A16"/>
    <w:rsid w:val="00D1067E"/>
    <w:rsid w:val="00D10F50"/>
    <w:rsid w:val="00D11272"/>
    <w:rsid w:val="00D126F5"/>
    <w:rsid w:val="00D12779"/>
    <w:rsid w:val="00D14771"/>
    <w:rsid w:val="00D1489E"/>
    <w:rsid w:val="00D16F73"/>
    <w:rsid w:val="00D20737"/>
    <w:rsid w:val="00D21E81"/>
    <w:rsid w:val="00D223DE"/>
    <w:rsid w:val="00D25E37"/>
    <w:rsid w:val="00D2661A"/>
    <w:rsid w:val="00D27582"/>
    <w:rsid w:val="00D27DEB"/>
    <w:rsid w:val="00D27EC4"/>
    <w:rsid w:val="00D30C84"/>
    <w:rsid w:val="00D32719"/>
    <w:rsid w:val="00D33333"/>
    <w:rsid w:val="00D352A2"/>
    <w:rsid w:val="00D3731A"/>
    <w:rsid w:val="00D37A3A"/>
    <w:rsid w:val="00D4162B"/>
    <w:rsid w:val="00D4514F"/>
    <w:rsid w:val="00D451E2"/>
    <w:rsid w:val="00D453CD"/>
    <w:rsid w:val="00D45E89"/>
    <w:rsid w:val="00D45E8D"/>
    <w:rsid w:val="00D466AE"/>
    <w:rsid w:val="00D4734F"/>
    <w:rsid w:val="00D51BF3"/>
    <w:rsid w:val="00D575DF"/>
    <w:rsid w:val="00D62095"/>
    <w:rsid w:val="00D66846"/>
    <w:rsid w:val="00D675FB"/>
    <w:rsid w:val="00D71A15"/>
    <w:rsid w:val="00D71F25"/>
    <w:rsid w:val="00D72A9C"/>
    <w:rsid w:val="00D77031"/>
    <w:rsid w:val="00D84941"/>
    <w:rsid w:val="00D84FA1"/>
    <w:rsid w:val="00D851F0"/>
    <w:rsid w:val="00D86DB7"/>
    <w:rsid w:val="00D87BF5"/>
    <w:rsid w:val="00D90721"/>
    <w:rsid w:val="00D926D0"/>
    <w:rsid w:val="00D93030"/>
    <w:rsid w:val="00D950E1"/>
    <w:rsid w:val="00D952A6"/>
    <w:rsid w:val="00D97358"/>
    <w:rsid w:val="00D97A55"/>
    <w:rsid w:val="00D97F99"/>
    <w:rsid w:val="00DA1E08"/>
    <w:rsid w:val="00DA24F8"/>
    <w:rsid w:val="00DA28E8"/>
    <w:rsid w:val="00DA38D3"/>
    <w:rsid w:val="00DA3932"/>
    <w:rsid w:val="00DA3AFC"/>
    <w:rsid w:val="00DA64F8"/>
    <w:rsid w:val="00DA6C15"/>
    <w:rsid w:val="00DB0258"/>
    <w:rsid w:val="00DB19C0"/>
    <w:rsid w:val="00DB38EE"/>
    <w:rsid w:val="00DB4830"/>
    <w:rsid w:val="00DB498B"/>
    <w:rsid w:val="00DB4DCE"/>
    <w:rsid w:val="00DB66CA"/>
    <w:rsid w:val="00DB6BCA"/>
    <w:rsid w:val="00DB6F54"/>
    <w:rsid w:val="00DB73F7"/>
    <w:rsid w:val="00DC0321"/>
    <w:rsid w:val="00DC3067"/>
    <w:rsid w:val="00DC370B"/>
    <w:rsid w:val="00DC51F4"/>
    <w:rsid w:val="00DC5B90"/>
    <w:rsid w:val="00DD00FF"/>
    <w:rsid w:val="00DD0619"/>
    <w:rsid w:val="00DD07FB"/>
    <w:rsid w:val="00DD25C6"/>
    <w:rsid w:val="00DD4FE5"/>
    <w:rsid w:val="00DD54B0"/>
    <w:rsid w:val="00DD5730"/>
    <w:rsid w:val="00DD57EE"/>
    <w:rsid w:val="00DD5A7B"/>
    <w:rsid w:val="00DD6BCC"/>
    <w:rsid w:val="00DE0A4B"/>
    <w:rsid w:val="00DE2410"/>
    <w:rsid w:val="00DE2939"/>
    <w:rsid w:val="00DE4810"/>
    <w:rsid w:val="00DE6E81"/>
    <w:rsid w:val="00DE703F"/>
    <w:rsid w:val="00DE7595"/>
    <w:rsid w:val="00DF1961"/>
    <w:rsid w:val="00DF1E8B"/>
    <w:rsid w:val="00DF44DE"/>
    <w:rsid w:val="00DF4DEB"/>
    <w:rsid w:val="00DF7D8E"/>
    <w:rsid w:val="00E01138"/>
    <w:rsid w:val="00E02DFB"/>
    <w:rsid w:val="00E030F9"/>
    <w:rsid w:val="00E0311A"/>
    <w:rsid w:val="00E03138"/>
    <w:rsid w:val="00E06404"/>
    <w:rsid w:val="00E109C8"/>
    <w:rsid w:val="00E11A85"/>
    <w:rsid w:val="00E12495"/>
    <w:rsid w:val="00E15CCD"/>
    <w:rsid w:val="00E16B2E"/>
    <w:rsid w:val="00E202EF"/>
    <w:rsid w:val="00E210B5"/>
    <w:rsid w:val="00E23F7C"/>
    <w:rsid w:val="00E24481"/>
    <w:rsid w:val="00E2552F"/>
    <w:rsid w:val="00E3137A"/>
    <w:rsid w:val="00E32CCF"/>
    <w:rsid w:val="00E34A98"/>
    <w:rsid w:val="00E35D1E"/>
    <w:rsid w:val="00E364F9"/>
    <w:rsid w:val="00E365FA"/>
    <w:rsid w:val="00E36789"/>
    <w:rsid w:val="00E44A83"/>
    <w:rsid w:val="00E45B87"/>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1684"/>
    <w:rsid w:val="00E822E8"/>
    <w:rsid w:val="00E82554"/>
    <w:rsid w:val="00E82606"/>
    <w:rsid w:val="00E831C1"/>
    <w:rsid w:val="00E846C8"/>
    <w:rsid w:val="00E84957"/>
    <w:rsid w:val="00E84A55"/>
    <w:rsid w:val="00E85B60"/>
    <w:rsid w:val="00E85BFF"/>
    <w:rsid w:val="00E90391"/>
    <w:rsid w:val="00E906C2"/>
    <w:rsid w:val="00E9311F"/>
    <w:rsid w:val="00E934D1"/>
    <w:rsid w:val="00E94325"/>
    <w:rsid w:val="00E94AF0"/>
    <w:rsid w:val="00E95D13"/>
    <w:rsid w:val="00E95DD3"/>
    <w:rsid w:val="00E962C2"/>
    <w:rsid w:val="00E969D5"/>
    <w:rsid w:val="00EA2030"/>
    <w:rsid w:val="00EA2B99"/>
    <w:rsid w:val="00EA4A43"/>
    <w:rsid w:val="00EA58D1"/>
    <w:rsid w:val="00EA61BC"/>
    <w:rsid w:val="00EA681A"/>
    <w:rsid w:val="00EA735B"/>
    <w:rsid w:val="00EB1E69"/>
    <w:rsid w:val="00EB2086"/>
    <w:rsid w:val="00EB31ED"/>
    <w:rsid w:val="00EB5EDF"/>
    <w:rsid w:val="00EB60FE"/>
    <w:rsid w:val="00EB74DB"/>
    <w:rsid w:val="00EC5359"/>
    <w:rsid w:val="00EC562A"/>
    <w:rsid w:val="00EC6A9C"/>
    <w:rsid w:val="00EC7225"/>
    <w:rsid w:val="00ED067A"/>
    <w:rsid w:val="00ED2B50"/>
    <w:rsid w:val="00ED51A8"/>
    <w:rsid w:val="00EE0350"/>
    <w:rsid w:val="00EE0719"/>
    <w:rsid w:val="00EE0E80"/>
    <w:rsid w:val="00EE613F"/>
    <w:rsid w:val="00EE7295"/>
    <w:rsid w:val="00EE7869"/>
    <w:rsid w:val="00EF054A"/>
    <w:rsid w:val="00EF0FF3"/>
    <w:rsid w:val="00EF3235"/>
    <w:rsid w:val="00EF381E"/>
    <w:rsid w:val="00EF7E72"/>
    <w:rsid w:val="00F06D37"/>
    <w:rsid w:val="00F07B6B"/>
    <w:rsid w:val="00F07B9D"/>
    <w:rsid w:val="00F07DF2"/>
    <w:rsid w:val="00F11586"/>
    <w:rsid w:val="00F1183B"/>
    <w:rsid w:val="00F11C9F"/>
    <w:rsid w:val="00F12263"/>
    <w:rsid w:val="00F1409D"/>
    <w:rsid w:val="00F14214"/>
    <w:rsid w:val="00F157A9"/>
    <w:rsid w:val="00F16F00"/>
    <w:rsid w:val="00F20FC5"/>
    <w:rsid w:val="00F2551B"/>
    <w:rsid w:val="00F25BB6"/>
    <w:rsid w:val="00F26B7E"/>
    <w:rsid w:val="00F27A3B"/>
    <w:rsid w:val="00F300A9"/>
    <w:rsid w:val="00F32780"/>
    <w:rsid w:val="00F33817"/>
    <w:rsid w:val="00F35BF0"/>
    <w:rsid w:val="00F420D5"/>
    <w:rsid w:val="00F451EA"/>
    <w:rsid w:val="00F45447"/>
    <w:rsid w:val="00F456C6"/>
    <w:rsid w:val="00F4577B"/>
    <w:rsid w:val="00F46496"/>
    <w:rsid w:val="00F474D0"/>
    <w:rsid w:val="00F50179"/>
    <w:rsid w:val="00F515EE"/>
    <w:rsid w:val="00F52B92"/>
    <w:rsid w:val="00F5558E"/>
    <w:rsid w:val="00F56511"/>
    <w:rsid w:val="00F6194E"/>
    <w:rsid w:val="00F623AC"/>
    <w:rsid w:val="00F6412A"/>
    <w:rsid w:val="00F65893"/>
    <w:rsid w:val="00F66A4A"/>
    <w:rsid w:val="00F71E22"/>
    <w:rsid w:val="00F72142"/>
    <w:rsid w:val="00F72AE7"/>
    <w:rsid w:val="00F833BA"/>
    <w:rsid w:val="00F84FD0"/>
    <w:rsid w:val="00F85050"/>
    <w:rsid w:val="00F859A8"/>
    <w:rsid w:val="00F86D87"/>
    <w:rsid w:val="00F9108B"/>
    <w:rsid w:val="00F91349"/>
    <w:rsid w:val="00F93A8A"/>
    <w:rsid w:val="00F950EF"/>
    <w:rsid w:val="00F95248"/>
    <w:rsid w:val="00F956A9"/>
    <w:rsid w:val="00F963ED"/>
    <w:rsid w:val="00F966CF"/>
    <w:rsid w:val="00F968E8"/>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6564"/>
    <w:rsid w:val="00FD00E6"/>
    <w:rsid w:val="00FD0277"/>
    <w:rsid w:val="00FD09A1"/>
    <w:rsid w:val="00FD2A7C"/>
    <w:rsid w:val="00FD2CE8"/>
    <w:rsid w:val="00FD3439"/>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0FF7EC8"/>
    <w:rsid w:val="01DE5FEA"/>
    <w:rsid w:val="026E6B31"/>
    <w:rsid w:val="030304C2"/>
    <w:rsid w:val="03336819"/>
    <w:rsid w:val="03E05A0D"/>
    <w:rsid w:val="079B7C31"/>
    <w:rsid w:val="0AE962C6"/>
    <w:rsid w:val="0BE3151A"/>
    <w:rsid w:val="0C964DEC"/>
    <w:rsid w:val="0D89745E"/>
    <w:rsid w:val="0DCE2347"/>
    <w:rsid w:val="0FC7113A"/>
    <w:rsid w:val="11C27CCA"/>
    <w:rsid w:val="129C49D4"/>
    <w:rsid w:val="13700A41"/>
    <w:rsid w:val="154A7BA5"/>
    <w:rsid w:val="188B3583"/>
    <w:rsid w:val="1D6E10F2"/>
    <w:rsid w:val="1E571A28"/>
    <w:rsid w:val="22530C8E"/>
    <w:rsid w:val="23AE68C5"/>
    <w:rsid w:val="24834440"/>
    <w:rsid w:val="25294EE1"/>
    <w:rsid w:val="25A70A0A"/>
    <w:rsid w:val="283B5416"/>
    <w:rsid w:val="29F87716"/>
    <w:rsid w:val="2B0F72CD"/>
    <w:rsid w:val="2D3134D9"/>
    <w:rsid w:val="2FD2163A"/>
    <w:rsid w:val="311D3E07"/>
    <w:rsid w:val="32691A61"/>
    <w:rsid w:val="33F03DAA"/>
    <w:rsid w:val="35142B6E"/>
    <w:rsid w:val="360F6383"/>
    <w:rsid w:val="368A08B8"/>
    <w:rsid w:val="372B61FD"/>
    <w:rsid w:val="3CC4646D"/>
    <w:rsid w:val="3EAD4B6C"/>
    <w:rsid w:val="403E152D"/>
    <w:rsid w:val="43417FD8"/>
    <w:rsid w:val="450F120E"/>
    <w:rsid w:val="4B6C19EB"/>
    <w:rsid w:val="517C574B"/>
    <w:rsid w:val="52736E6C"/>
    <w:rsid w:val="536C1E86"/>
    <w:rsid w:val="54436421"/>
    <w:rsid w:val="5689497F"/>
    <w:rsid w:val="585E2311"/>
    <w:rsid w:val="59B173A6"/>
    <w:rsid w:val="5A5841AF"/>
    <w:rsid w:val="5CA80754"/>
    <w:rsid w:val="5F8352C4"/>
    <w:rsid w:val="5FEB6B8A"/>
    <w:rsid w:val="617A30F2"/>
    <w:rsid w:val="633640E0"/>
    <w:rsid w:val="65660CAD"/>
    <w:rsid w:val="65E956EA"/>
    <w:rsid w:val="68BF2AC4"/>
    <w:rsid w:val="6AA10091"/>
    <w:rsid w:val="72784E03"/>
    <w:rsid w:val="73537549"/>
    <w:rsid w:val="74FA54FD"/>
    <w:rsid w:val="76EA4A8E"/>
    <w:rsid w:val="777234E1"/>
    <w:rsid w:val="7D5C7D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7"/>
    <w:qFormat/>
    <w:uiPriority w:val="0"/>
    <w:pPr>
      <w:keepNext/>
      <w:keepLines/>
      <w:spacing w:before="260" w:after="260" w:line="416" w:lineRule="auto"/>
      <w:outlineLvl w:val="2"/>
    </w:pPr>
    <w:rPr>
      <w:b/>
      <w:bCs/>
      <w:sz w:val="32"/>
      <w:szCs w:val="32"/>
    </w:rPr>
  </w:style>
  <w:style w:type="paragraph" w:styleId="5">
    <w:name w:val="heading 4"/>
    <w:basedOn w:val="1"/>
    <w:next w:val="1"/>
    <w:link w:val="4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5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5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5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53"/>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7"/>
    <w:semiHidden/>
    <w:unhideWhenUsed/>
    <w:qFormat/>
    <w:uiPriority w:val="99"/>
    <w:pPr>
      <w:jc w:val="left"/>
    </w:pPr>
  </w:style>
  <w:style w:type="paragraph" w:styleId="14">
    <w:name w:val="Body Text"/>
    <w:basedOn w:val="1"/>
    <w:link w:val="95"/>
    <w:qFormat/>
    <w:uiPriority w:val="99"/>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56"/>
    <w:semiHidden/>
    <w:unhideWhenUsed/>
    <w:qFormat/>
    <w:uiPriority w:val="99"/>
    <w:rPr>
      <w:sz w:val="18"/>
      <w:szCs w:val="18"/>
    </w:rPr>
  </w:style>
  <w:style w:type="paragraph" w:styleId="18">
    <w:name w:val="footer"/>
    <w:basedOn w:val="1"/>
    <w:link w:val="5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5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6"/>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9"/>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8"/>
    <w:semiHidden/>
    <w:unhideWhenUsed/>
    <w:qFormat/>
    <w:uiPriority w:val="99"/>
    <w:rPr>
      <w:b/>
      <w:bCs/>
    </w:rPr>
  </w:style>
  <w:style w:type="table" w:styleId="29">
    <w:name w:val="Table Grid"/>
    <w:basedOn w:val="2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paragraph" w:customStyle="1" w:styleId="37">
    <w:name w:val="标准文件_一级条标题"/>
    <w:basedOn w:val="38"/>
    <w:next w:val="39"/>
    <w:qFormat/>
    <w:uiPriority w:val="0"/>
    <w:pPr>
      <w:numPr>
        <w:ilvl w:val="2"/>
      </w:numPr>
      <w:spacing w:before="50" w:beforeLines="50" w:after="50" w:afterLines="50"/>
      <w:outlineLvl w:val="1"/>
    </w:pPr>
  </w:style>
  <w:style w:type="paragraph" w:customStyle="1" w:styleId="38">
    <w:name w:val="标准文件_章标题"/>
    <w:next w:val="39"/>
    <w:qFormat/>
    <w:uiPriority w:val="0"/>
    <w:pPr>
      <w:numPr>
        <w:ilvl w:val="1"/>
        <w:numId w:val="1"/>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3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0">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41">
    <w:name w:val="标准文件_二级条标题"/>
    <w:next w:val="39"/>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42">
    <w:name w:val="标准文件_三级条标题"/>
    <w:basedOn w:val="41"/>
    <w:next w:val="39"/>
    <w:qFormat/>
    <w:uiPriority w:val="0"/>
    <w:pPr>
      <w:widowControl/>
      <w:numPr>
        <w:ilvl w:val="4"/>
      </w:numPr>
      <w:outlineLvl w:val="3"/>
    </w:pPr>
  </w:style>
  <w:style w:type="paragraph" w:customStyle="1" w:styleId="43">
    <w:name w:val="标准文件_四级条标题"/>
    <w:next w:val="39"/>
    <w:qFormat/>
    <w:uiPriority w:val="0"/>
    <w:pPr>
      <w:widowControl w:val="0"/>
      <w:numPr>
        <w:ilvl w:val="5"/>
        <w:numId w:val="1"/>
      </w:numPr>
      <w:spacing w:before="50" w:beforeLines="50" w:after="50" w:afterLines="50"/>
      <w:ind w:left="0"/>
      <w:jc w:val="both"/>
      <w:outlineLvl w:val="4"/>
    </w:pPr>
    <w:rPr>
      <w:rFonts w:ascii="黑体" w:hAnsi="Times New Roman" w:eastAsia="黑体" w:cs="Times New Roman"/>
      <w:sz w:val="21"/>
      <w:lang w:val="en-US" w:eastAsia="zh-CN" w:bidi="ar-SA"/>
    </w:rPr>
  </w:style>
  <w:style w:type="paragraph" w:customStyle="1" w:styleId="44">
    <w:name w:val="标准文件_五级条标题"/>
    <w:next w:val="39"/>
    <w:qFormat/>
    <w:uiPriority w:val="0"/>
    <w:pPr>
      <w:widowControl w:val="0"/>
      <w:numPr>
        <w:ilvl w:val="6"/>
        <w:numId w:val="1"/>
      </w:numPr>
      <w:spacing w:before="50" w:beforeLines="50" w:after="50" w:afterLines="50"/>
      <w:jc w:val="both"/>
      <w:outlineLvl w:val="5"/>
    </w:pPr>
    <w:rPr>
      <w:rFonts w:ascii="黑体" w:hAnsi="Times New Roman" w:eastAsia="黑体" w:cs="Times New Roman"/>
      <w:sz w:val="21"/>
      <w:lang w:val="en-US" w:eastAsia="zh-CN" w:bidi="ar-SA"/>
    </w:rPr>
  </w:style>
  <w:style w:type="character" w:customStyle="1" w:styleId="45">
    <w:name w:val="标题 1 字符"/>
    <w:link w:val="2"/>
    <w:qFormat/>
    <w:uiPriority w:val="0"/>
    <w:rPr>
      <w:b/>
      <w:bCs/>
      <w:kern w:val="44"/>
      <w:sz w:val="44"/>
      <w:szCs w:val="44"/>
    </w:rPr>
  </w:style>
  <w:style w:type="character" w:customStyle="1" w:styleId="46">
    <w:name w:val="标题 2 字符"/>
    <w:link w:val="3"/>
    <w:qFormat/>
    <w:uiPriority w:val="0"/>
    <w:rPr>
      <w:rFonts w:ascii="Arial" w:hAnsi="Arial" w:eastAsia="黑体"/>
      <w:b/>
      <w:bCs/>
      <w:kern w:val="2"/>
      <w:sz w:val="32"/>
      <w:szCs w:val="32"/>
    </w:rPr>
  </w:style>
  <w:style w:type="character" w:customStyle="1" w:styleId="47">
    <w:name w:val="标题 3 字符"/>
    <w:link w:val="4"/>
    <w:qFormat/>
    <w:uiPriority w:val="0"/>
    <w:rPr>
      <w:b/>
      <w:bCs/>
      <w:kern w:val="2"/>
      <w:sz w:val="32"/>
      <w:szCs w:val="32"/>
    </w:rPr>
  </w:style>
  <w:style w:type="character" w:customStyle="1" w:styleId="48">
    <w:name w:val="标题 4 字符"/>
    <w:link w:val="5"/>
    <w:qFormat/>
    <w:uiPriority w:val="0"/>
    <w:rPr>
      <w:rFonts w:ascii="Arial" w:hAnsi="Arial" w:eastAsia="黑体"/>
      <w:b/>
      <w:bCs/>
      <w:kern w:val="2"/>
      <w:sz w:val="28"/>
      <w:szCs w:val="28"/>
    </w:rPr>
  </w:style>
  <w:style w:type="character" w:customStyle="1" w:styleId="49">
    <w:name w:val="标题 5 字符"/>
    <w:link w:val="6"/>
    <w:qFormat/>
    <w:uiPriority w:val="0"/>
    <w:rPr>
      <w:b/>
      <w:bCs/>
      <w:kern w:val="2"/>
      <w:sz w:val="28"/>
      <w:szCs w:val="28"/>
    </w:rPr>
  </w:style>
  <w:style w:type="character" w:customStyle="1" w:styleId="50">
    <w:name w:val="标题 6 字符"/>
    <w:link w:val="7"/>
    <w:qFormat/>
    <w:uiPriority w:val="0"/>
    <w:rPr>
      <w:rFonts w:ascii="Arial" w:hAnsi="Arial" w:eastAsia="黑体"/>
      <w:b/>
      <w:bCs/>
      <w:kern w:val="2"/>
      <w:sz w:val="24"/>
      <w:szCs w:val="24"/>
    </w:rPr>
  </w:style>
  <w:style w:type="character" w:customStyle="1" w:styleId="51">
    <w:name w:val="标题 7 字符"/>
    <w:link w:val="8"/>
    <w:qFormat/>
    <w:uiPriority w:val="0"/>
    <w:rPr>
      <w:b/>
      <w:bCs/>
      <w:kern w:val="2"/>
      <w:sz w:val="24"/>
      <w:szCs w:val="24"/>
    </w:rPr>
  </w:style>
  <w:style w:type="character" w:customStyle="1" w:styleId="52">
    <w:name w:val="标题 8 字符"/>
    <w:link w:val="9"/>
    <w:qFormat/>
    <w:uiPriority w:val="0"/>
    <w:rPr>
      <w:rFonts w:ascii="Arial" w:hAnsi="Arial" w:eastAsia="黑体"/>
      <w:kern w:val="2"/>
      <w:sz w:val="24"/>
      <w:szCs w:val="24"/>
    </w:rPr>
  </w:style>
  <w:style w:type="character" w:customStyle="1" w:styleId="53">
    <w:name w:val="标题 9 字符"/>
    <w:link w:val="10"/>
    <w:qFormat/>
    <w:uiPriority w:val="0"/>
    <w:rPr>
      <w:rFonts w:ascii="Arial" w:hAnsi="Arial" w:eastAsia="黑体"/>
      <w:kern w:val="2"/>
      <w:sz w:val="21"/>
      <w:szCs w:val="21"/>
    </w:rPr>
  </w:style>
  <w:style w:type="character" w:customStyle="1" w:styleId="54">
    <w:name w:val="页眉 字符"/>
    <w:link w:val="19"/>
    <w:qFormat/>
    <w:uiPriority w:val="99"/>
    <w:rPr>
      <w:kern w:val="2"/>
      <w:sz w:val="18"/>
      <w:szCs w:val="18"/>
    </w:rPr>
  </w:style>
  <w:style w:type="character" w:customStyle="1" w:styleId="55">
    <w:name w:val="页脚 字符"/>
    <w:link w:val="18"/>
    <w:qFormat/>
    <w:uiPriority w:val="99"/>
    <w:rPr>
      <w:rFonts w:ascii="宋体"/>
      <w:kern w:val="2"/>
      <w:sz w:val="18"/>
      <w:szCs w:val="18"/>
    </w:rPr>
  </w:style>
  <w:style w:type="character" w:customStyle="1" w:styleId="56">
    <w:name w:val="批注框文本 字符"/>
    <w:link w:val="17"/>
    <w:semiHidden/>
    <w:qFormat/>
    <w:uiPriority w:val="99"/>
    <w:rPr>
      <w:kern w:val="2"/>
      <w:sz w:val="18"/>
      <w:szCs w:val="18"/>
    </w:rPr>
  </w:style>
  <w:style w:type="paragraph" w:styleId="57">
    <w:name w:val="Quote"/>
    <w:basedOn w:val="1"/>
    <w:next w:val="1"/>
    <w:link w:val="58"/>
    <w:qFormat/>
    <w:uiPriority w:val="29"/>
    <w:rPr>
      <w:i/>
      <w:iCs/>
      <w:color w:val="000000"/>
    </w:rPr>
  </w:style>
  <w:style w:type="character" w:customStyle="1" w:styleId="58">
    <w:name w:val="引用 字符"/>
    <w:link w:val="57"/>
    <w:qFormat/>
    <w:uiPriority w:val="29"/>
    <w:rPr>
      <w:i/>
      <w:iCs/>
      <w:color w:val="000000"/>
      <w:kern w:val="2"/>
      <w:sz w:val="21"/>
      <w:szCs w:val="21"/>
    </w:rPr>
  </w:style>
  <w:style w:type="character" w:customStyle="1" w:styleId="59">
    <w:name w:val="标题 字符"/>
    <w:link w:val="26"/>
    <w:qFormat/>
    <w:uiPriority w:val="0"/>
    <w:rPr>
      <w:rFonts w:ascii="Arial" w:hAnsi="Arial" w:cs="Arial"/>
      <w:b/>
      <w:bCs/>
      <w:kern w:val="2"/>
      <w:sz w:val="32"/>
      <w:szCs w:val="32"/>
    </w:rPr>
  </w:style>
  <w:style w:type="paragraph" w:customStyle="1" w:styleId="6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6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6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6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64">
    <w:name w:val="标准书眉一"/>
    <w:qFormat/>
    <w:uiPriority w:val="0"/>
    <w:pPr>
      <w:jc w:val="both"/>
    </w:pPr>
    <w:rPr>
      <w:rFonts w:ascii="Times New Roman" w:hAnsi="Times New Roman" w:eastAsia="宋体" w:cs="Times New Roman"/>
      <w:lang w:val="en-US" w:eastAsia="zh-CN" w:bidi="ar-SA"/>
    </w:rPr>
  </w:style>
  <w:style w:type="paragraph" w:customStyle="1" w:styleId="65">
    <w:name w:val="标准文件_ICS"/>
    <w:basedOn w:val="1"/>
    <w:qFormat/>
    <w:uiPriority w:val="0"/>
    <w:pPr>
      <w:spacing w:line="0" w:lineRule="atLeast"/>
    </w:pPr>
    <w:rPr>
      <w:rFonts w:ascii="黑体" w:hAnsi="宋体" w:eastAsia="黑体"/>
    </w:rPr>
  </w:style>
  <w:style w:type="paragraph" w:customStyle="1" w:styleId="66">
    <w:name w:val="标准文件_标准正文"/>
    <w:basedOn w:val="1"/>
    <w:next w:val="39"/>
    <w:qFormat/>
    <w:uiPriority w:val="0"/>
    <w:pPr>
      <w:snapToGrid w:val="0"/>
      <w:ind w:firstLine="200" w:firstLineChars="200"/>
    </w:pPr>
    <w:rPr>
      <w:kern w:val="0"/>
    </w:rPr>
  </w:style>
  <w:style w:type="paragraph" w:customStyle="1" w:styleId="67">
    <w:name w:val="标准文件_版本"/>
    <w:basedOn w:val="66"/>
    <w:qFormat/>
    <w:uiPriority w:val="0"/>
    <w:pPr>
      <w:adjustRightInd/>
      <w:snapToGrid/>
      <w:ind w:firstLine="0" w:firstLineChars="0"/>
    </w:pPr>
    <w:rPr>
      <w:rFonts w:ascii="宋体" w:hAnsi="宋体"/>
      <w:kern w:val="2"/>
    </w:rPr>
  </w:style>
  <w:style w:type="paragraph" w:customStyle="1" w:styleId="68">
    <w:name w:val="标准文件_标准部门"/>
    <w:basedOn w:val="1"/>
    <w:qFormat/>
    <w:uiPriority w:val="0"/>
    <w:pPr>
      <w:jc w:val="center"/>
    </w:pPr>
    <w:rPr>
      <w:rFonts w:ascii="黑体" w:eastAsia="黑体"/>
      <w:kern w:val="0"/>
      <w:sz w:val="44"/>
    </w:rPr>
  </w:style>
  <w:style w:type="paragraph" w:customStyle="1" w:styleId="69">
    <w:name w:val="标准文件_标准代替"/>
    <w:basedOn w:val="1"/>
    <w:next w:val="1"/>
    <w:qFormat/>
    <w:uiPriority w:val="0"/>
    <w:pPr>
      <w:spacing w:line="310" w:lineRule="exact"/>
      <w:jc w:val="right"/>
    </w:pPr>
    <w:rPr>
      <w:rFonts w:ascii="宋体" w:hAnsi="宋体"/>
      <w:kern w:val="0"/>
    </w:rPr>
  </w:style>
  <w:style w:type="paragraph" w:customStyle="1" w:styleId="7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7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72">
    <w:name w:val="标准文件_页眉偶数页"/>
    <w:basedOn w:val="71"/>
    <w:next w:val="1"/>
    <w:qFormat/>
    <w:uiPriority w:val="0"/>
    <w:pPr>
      <w:jc w:val="left"/>
    </w:pPr>
  </w:style>
  <w:style w:type="paragraph" w:customStyle="1" w:styleId="7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74">
    <w:name w:val="标准文件_参考文献条目"/>
    <w:qFormat/>
    <w:uiPriority w:val="0"/>
    <w:pPr>
      <w:numPr>
        <w:ilvl w:val="0"/>
        <w:numId w:val="2"/>
      </w:numPr>
    </w:pPr>
    <w:rPr>
      <w:rFonts w:ascii="宋体" w:hAnsi="Times New Roman" w:eastAsia="宋体" w:cs="Times New Roman"/>
      <w:lang w:val="en-US" w:eastAsia="zh-CN" w:bidi="ar-SA"/>
    </w:rPr>
  </w:style>
  <w:style w:type="character" w:customStyle="1" w:styleId="75">
    <w:name w:val="标准文件_发布"/>
    <w:qFormat/>
    <w:uiPriority w:val="0"/>
    <w:rPr>
      <w:rFonts w:ascii="黑体" w:eastAsia="黑体"/>
      <w:spacing w:val="0"/>
      <w:w w:val="100"/>
      <w:position w:val="3"/>
      <w:sz w:val="28"/>
    </w:rPr>
  </w:style>
  <w:style w:type="paragraph" w:customStyle="1" w:styleId="76">
    <w:name w:val="标准文件_方框数字列项"/>
    <w:basedOn w:val="39"/>
    <w:qFormat/>
    <w:uiPriority w:val="0"/>
    <w:pPr>
      <w:numPr>
        <w:ilvl w:val="0"/>
        <w:numId w:val="3"/>
      </w:numPr>
      <w:ind w:firstLine="0" w:firstLineChars="0"/>
    </w:pPr>
  </w:style>
  <w:style w:type="paragraph" w:customStyle="1" w:styleId="77">
    <w:name w:val="标准文件_封面标准编号"/>
    <w:basedOn w:val="1"/>
    <w:next w:val="69"/>
    <w:qFormat/>
    <w:uiPriority w:val="0"/>
    <w:pPr>
      <w:spacing w:line="310" w:lineRule="exact"/>
      <w:jc w:val="right"/>
    </w:pPr>
    <w:rPr>
      <w:rFonts w:ascii="黑体" w:eastAsia="黑体"/>
      <w:kern w:val="0"/>
      <w:sz w:val="28"/>
    </w:rPr>
  </w:style>
  <w:style w:type="paragraph" w:customStyle="1" w:styleId="78">
    <w:name w:val="标准文件_封面标准分类号"/>
    <w:basedOn w:val="1"/>
    <w:qFormat/>
    <w:uiPriority w:val="0"/>
    <w:rPr>
      <w:rFonts w:ascii="黑体" w:eastAsia="黑体"/>
      <w:b/>
      <w:kern w:val="0"/>
      <w:sz w:val="28"/>
    </w:rPr>
  </w:style>
  <w:style w:type="paragraph" w:customStyle="1" w:styleId="79">
    <w:name w:val="标准文件_封面标准名称"/>
    <w:basedOn w:val="1"/>
    <w:qFormat/>
    <w:uiPriority w:val="0"/>
    <w:pPr>
      <w:spacing w:line="240" w:lineRule="auto"/>
      <w:jc w:val="center"/>
    </w:pPr>
    <w:rPr>
      <w:rFonts w:ascii="黑体" w:eastAsia="黑体"/>
      <w:kern w:val="0"/>
      <w:sz w:val="52"/>
    </w:rPr>
  </w:style>
  <w:style w:type="paragraph" w:customStyle="1" w:styleId="80">
    <w:name w:val="标准文件_封面标准英文名称"/>
    <w:basedOn w:val="1"/>
    <w:qFormat/>
    <w:uiPriority w:val="0"/>
    <w:pPr>
      <w:spacing w:line="240" w:lineRule="auto"/>
      <w:jc w:val="center"/>
    </w:pPr>
    <w:rPr>
      <w:rFonts w:ascii="黑体" w:eastAsia="黑体"/>
      <w:b/>
      <w:sz w:val="28"/>
    </w:rPr>
  </w:style>
  <w:style w:type="paragraph" w:customStyle="1" w:styleId="81">
    <w:name w:val="标准文件_封面发布日期"/>
    <w:basedOn w:val="1"/>
    <w:qFormat/>
    <w:uiPriority w:val="0"/>
    <w:pPr>
      <w:spacing w:line="310" w:lineRule="exact"/>
    </w:pPr>
    <w:rPr>
      <w:rFonts w:ascii="黑体" w:eastAsia="黑体"/>
      <w:kern w:val="0"/>
      <w:sz w:val="28"/>
    </w:rPr>
  </w:style>
  <w:style w:type="paragraph" w:customStyle="1" w:styleId="82">
    <w:name w:val="标准文件_封面密级"/>
    <w:basedOn w:val="1"/>
    <w:qFormat/>
    <w:uiPriority w:val="0"/>
    <w:rPr>
      <w:rFonts w:eastAsia="黑体"/>
      <w:sz w:val="32"/>
    </w:rPr>
  </w:style>
  <w:style w:type="paragraph" w:customStyle="1" w:styleId="83">
    <w:name w:val="标准文件_封面实施日期"/>
    <w:basedOn w:val="1"/>
    <w:qFormat/>
    <w:uiPriority w:val="0"/>
    <w:pPr>
      <w:spacing w:line="310" w:lineRule="exact"/>
      <w:jc w:val="right"/>
    </w:pPr>
    <w:rPr>
      <w:rFonts w:ascii="黑体" w:eastAsia="黑体"/>
      <w:sz w:val="28"/>
    </w:rPr>
  </w:style>
  <w:style w:type="paragraph" w:customStyle="1" w:styleId="84">
    <w:name w:val="标准文件_封面抬头"/>
    <w:basedOn w:val="39"/>
    <w:qFormat/>
    <w:uiPriority w:val="0"/>
    <w:pPr>
      <w:adjustRightInd w:val="0"/>
      <w:spacing w:line="800" w:lineRule="exact"/>
      <w:ind w:firstLine="0" w:firstLineChars="0"/>
      <w:jc w:val="distribute"/>
    </w:pPr>
    <w:rPr>
      <w:rFonts w:ascii="黑体" w:eastAsia="黑体"/>
      <w:b/>
      <w:sz w:val="64"/>
    </w:rPr>
  </w:style>
  <w:style w:type="paragraph" w:customStyle="1" w:styleId="85">
    <w:name w:val="标准文件_附录标识"/>
    <w:next w:val="3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6">
    <w:name w:val="标准文件_附录表标题"/>
    <w:next w:val="3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7">
    <w:name w:val="标准文件_附录一级条标题"/>
    <w:next w:val="3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8">
    <w:name w:val="标准文件_附录二级条标题"/>
    <w:basedOn w:val="87"/>
    <w:next w:val="39"/>
    <w:qFormat/>
    <w:uiPriority w:val="0"/>
    <w:pPr>
      <w:widowControl/>
      <w:numPr>
        <w:ilvl w:val="2"/>
      </w:numPr>
      <w:wordWrap w:val="0"/>
      <w:overflowPunct w:val="0"/>
      <w:autoSpaceDE w:val="0"/>
      <w:autoSpaceDN w:val="0"/>
      <w:textAlignment w:val="baseline"/>
      <w:outlineLvl w:val="3"/>
    </w:pPr>
  </w:style>
  <w:style w:type="paragraph" w:customStyle="1" w:styleId="89">
    <w:name w:val="标准文件_附录公式"/>
    <w:basedOn w:val="66"/>
    <w:next w:val="6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90">
    <w:name w:val="标准文件_附录三级条标题"/>
    <w:next w:val="3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91">
    <w:name w:val="标准文件_附录四级条标题"/>
    <w:next w:val="3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92">
    <w:name w:val="标准文件_附录图标题"/>
    <w:next w:val="3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93">
    <w:name w:val="标准文件_附录五级条标题"/>
    <w:next w:val="3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4">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5">
    <w:name w:val="正文文本 字符"/>
    <w:link w:val="14"/>
    <w:qFormat/>
    <w:uiPriority w:val="99"/>
    <w:rPr>
      <w:kern w:val="2"/>
      <w:sz w:val="21"/>
      <w:szCs w:val="21"/>
    </w:rPr>
  </w:style>
  <w:style w:type="paragraph" w:customStyle="1" w:styleId="96">
    <w:name w:val="标准文件_附录章标题"/>
    <w:next w:val="3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7">
    <w:name w:val="标准文件_公式后的破折号"/>
    <w:basedOn w:val="39"/>
    <w:next w:val="39"/>
    <w:qFormat/>
    <w:uiPriority w:val="0"/>
    <w:pPr>
      <w:ind w:left="488" w:leftChars="200" w:hanging="289" w:hangingChars="290"/>
    </w:pPr>
  </w:style>
  <w:style w:type="paragraph" w:customStyle="1" w:styleId="98">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9">
    <w:name w:val="标准文件_目次、标准名称标题"/>
    <w:basedOn w:val="98"/>
    <w:next w:val="39"/>
    <w:qFormat/>
    <w:uiPriority w:val="0"/>
    <w:pPr>
      <w:spacing w:line="460" w:lineRule="exact"/>
      <w:ind w:left="0" w:firstLine="0"/>
    </w:pPr>
  </w:style>
  <w:style w:type="paragraph" w:customStyle="1" w:styleId="100">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01">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02">
    <w:name w:val="标准文件_破折号列项（二级）"/>
    <w:basedOn w:val="101"/>
    <w:qFormat/>
    <w:uiPriority w:val="0"/>
    <w:pPr>
      <w:numPr>
        <w:numId w:val="10"/>
      </w:numPr>
    </w:pPr>
  </w:style>
  <w:style w:type="character" w:customStyle="1" w:styleId="103">
    <w:name w:val="不明显参考1"/>
    <w:qFormat/>
    <w:uiPriority w:val="31"/>
    <w:rPr>
      <w:smallCaps/>
      <w:color w:val="C0504D"/>
      <w:u w:val="single"/>
    </w:rPr>
  </w:style>
  <w:style w:type="paragraph" w:customStyle="1" w:styleId="104">
    <w:name w:val="标准文件_示例后续"/>
    <w:basedOn w:val="1"/>
    <w:qFormat/>
    <w:uiPriority w:val="0"/>
    <w:pPr>
      <w:adjustRightInd/>
      <w:spacing w:line="240" w:lineRule="auto"/>
      <w:ind w:firstLine="200" w:firstLineChars="200"/>
    </w:pPr>
    <w:rPr>
      <w:sz w:val="18"/>
      <w:szCs w:val="24"/>
    </w:rPr>
  </w:style>
  <w:style w:type="paragraph" w:customStyle="1" w:styleId="105">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character" w:customStyle="1" w:styleId="106">
    <w:name w:val="脚注文本 字符"/>
    <w:link w:val="22"/>
    <w:semiHidden/>
    <w:qFormat/>
    <w:uiPriority w:val="0"/>
    <w:rPr>
      <w:rFonts w:ascii="宋体"/>
      <w:kern w:val="2"/>
      <w:sz w:val="18"/>
      <w:szCs w:val="18"/>
    </w:rPr>
  </w:style>
  <w:style w:type="paragraph" w:customStyle="1" w:styleId="107">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8">
    <w:name w:val="标准文件_图表脚注"/>
    <w:basedOn w:val="1"/>
    <w:next w:val="39"/>
    <w:qFormat/>
    <w:uiPriority w:val="0"/>
    <w:pPr>
      <w:numPr>
        <w:ilvl w:val="0"/>
        <w:numId w:val="12"/>
      </w:numPr>
      <w:spacing w:line="240" w:lineRule="auto"/>
      <w:jc w:val="left"/>
    </w:pPr>
    <w:rPr>
      <w:rFonts w:ascii="宋体" w:hAnsi="宋体"/>
      <w:sz w:val="18"/>
    </w:rPr>
  </w:style>
  <w:style w:type="character" w:customStyle="1" w:styleId="109">
    <w:name w:val="标准文件_图表脚注内容"/>
    <w:qFormat/>
    <w:uiPriority w:val="0"/>
    <w:rPr>
      <w:rFonts w:ascii="宋体" w:hAnsi="宋体" w:eastAsia="宋体" w:cs="Times New Roman"/>
      <w:spacing w:val="0"/>
      <w:sz w:val="18"/>
      <w:vertAlign w:val="superscript"/>
    </w:r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66"/>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4">
    <w:name w:val="标准文件_英文注："/>
    <w:basedOn w:val="1"/>
    <w:next w:val="3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3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66"/>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3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3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3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3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3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39"/>
    <w:qFormat/>
    <w:uiPriority w:val="0"/>
    <w:pPr>
      <w:outlineLvl w:val="4"/>
    </w:pPr>
  </w:style>
  <w:style w:type="paragraph" w:customStyle="1" w:styleId="134">
    <w:name w:val="附录四级无标题条"/>
    <w:basedOn w:val="133"/>
    <w:next w:val="39"/>
    <w:qFormat/>
    <w:uiPriority w:val="0"/>
    <w:pPr>
      <w:outlineLvl w:val="5"/>
    </w:pPr>
  </w:style>
  <w:style w:type="paragraph" w:customStyle="1" w:styleId="135">
    <w:name w:val="附录图"/>
    <w:next w:val="3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39"/>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6"/>
    <w:next w:val="39"/>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39"/>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4"/>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3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37"/>
    <w:qFormat/>
    <w:uiPriority w:val="0"/>
    <w:pPr>
      <w:spacing w:before="0" w:beforeLines="0" w:after="0" w:afterLines="0"/>
      <w:outlineLvl w:val="9"/>
    </w:pPr>
    <w:rPr>
      <w:rFonts w:ascii="宋体" w:eastAsia="宋体"/>
    </w:rPr>
  </w:style>
  <w:style w:type="paragraph" w:customStyle="1" w:styleId="166">
    <w:name w:val="标准文件_五级无标题"/>
    <w:basedOn w:val="44"/>
    <w:qFormat/>
    <w:uiPriority w:val="0"/>
    <w:pPr>
      <w:spacing w:before="0" w:beforeLines="0" w:after="0" w:afterLines="0"/>
      <w:outlineLvl w:val="9"/>
    </w:pPr>
    <w:rPr>
      <w:rFonts w:ascii="宋体" w:eastAsia="宋体"/>
    </w:rPr>
  </w:style>
  <w:style w:type="paragraph" w:customStyle="1" w:styleId="167">
    <w:name w:val="标准文件_三级无标题"/>
    <w:basedOn w:val="42"/>
    <w:qFormat/>
    <w:uiPriority w:val="0"/>
    <w:pPr>
      <w:spacing w:before="0" w:beforeLines="0" w:after="0" w:afterLines="0"/>
      <w:outlineLvl w:val="9"/>
    </w:pPr>
    <w:rPr>
      <w:rFonts w:ascii="宋体" w:eastAsia="宋体"/>
    </w:rPr>
  </w:style>
  <w:style w:type="paragraph" w:customStyle="1" w:styleId="168">
    <w:name w:val="标准文件_二级无标题"/>
    <w:basedOn w:val="41"/>
    <w:qFormat/>
    <w:uiPriority w:val="0"/>
    <w:pPr>
      <w:spacing w:before="0" w:beforeLines="0" w:after="0" w:afterLines="0"/>
      <w:outlineLvl w:val="9"/>
    </w:pPr>
    <w:rPr>
      <w:rFonts w:ascii="宋体" w:eastAsia="宋体"/>
    </w:rPr>
  </w:style>
  <w:style w:type="paragraph" w:customStyle="1" w:styleId="169">
    <w:name w:val="标准_四级无标题"/>
    <w:basedOn w:val="43"/>
    <w:next w:val="39"/>
    <w:qFormat/>
    <w:uiPriority w:val="0"/>
    <w:rPr>
      <w:rFonts w:eastAsia="宋体"/>
    </w:rPr>
  </w:style>
  <w:style w:type="paragraph" w:customStyle="1" w:styleId="170">
    <w:name w:val="标准文件_四级无标题"/>
    <w:basedOn w:val="43"/>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3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39"/>
    <w:qFormat/>
    <w:uiPriority w:val="0"/>
    <w:pPr>
      <w:numPr>
        <w:ilvl w:val="0"/>
        <w:numId w:val="24"/>
      </w:numPr>
      <w:ind w:firstLine="0" w:firstLineChars="0"/>
    </w:pPr>
    <w:rPr>
      <w:rFonts w:cs="Arial"/>
      <w:szCs w:val="28"/>
    </w:rPr>
  </w:style>
  <w:style w:type="paragraph" w:customStyle="1" w:styleId="173">
    <w:name w:val="标准文件_附录标题"/>
    <w:basedOn w:val="85"/>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3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3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3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39"/>
    <w:qFormat/>
    <w:uiPriority w:val="0"/>
    <w:pPr>
      <w:ind w:firstLine="0" w:firstLineChars="0"/>
      <w:jc w:val="center"/>
    </w:pPr>
    <w:rPr>
      <w:sz w:val="18"/>
    </w:rPr>
  </w:style>
  <w:style w:type="paragraph" w:customStyle="1" w:styleId="182">
    <w:name w:val="标准文件_注："/>
    <w:next w:val="3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3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39"/>
    <w:qFormat/>
    <w:uiPriority w:val="0"/>
    <w:rPr>
      <w:rFonts w:ascii="宋体" w:hAnsi="Times New Roman"/>
      <w:sz w:val="21"/>
    </w:rPr>
  </w:style>
  <w:style w:type="paragraph" w:customStyle="1" w:styleId="188">
    <w:name w:val="标准文件_表格续"/>
    <w:basedOn w:val="39"/>
    <w:next w:val="3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39"/>
    <w:qFormat/>
    <w:uiPriority w:val="0"/>
    <w:pPr>
      <w:numPr>
        <w:ilvl w:val="1"/>
        <w:numId w:val="21"/>
      </w:numPr>
      <w:ind w:firstLine="0" w:firstLineChars="0"/>
    </w:pPr>
  </w:style>
  <w:style w:type="paragraph" w:customStyle="1" w:styleId="191">
    <w:name w:val="标准文件_三级项2"/>
    <w:basedOn w:val="39"/>
    <w:qFormat/>
    <w:uiPriority w:val="0"/>
    <w:pPr>
      <w:numPr>
        <w:ilvl w:val="0"/>
        <w:numId w:val="30"/>
      </w:numPr>
      <w:spacing w:line="300" w:lineRule="exact"/>
      <w:ind w:firstLineChars="0"/>
    </w:pPr>
    <w:rPr>
      <w:rFonts w:ascii="Times New Roman"/>
    </w:rPr>
  </w:style>
  <w:style w:type="paragraph" w:customStyle="1" w:styleId="192">
    <w:name w:val="标准文件_一级项2"/>
    <w:basedOn w:val="39"/>
    <w:qFormat/>
    <w:uiPriority w:val="0"/>
    <w:pPr>
      <w:numPr>
        <w:ilvl w:val="0"/>
        <w:numId w:val="31"/>
      </w:numPr>
      <w:spacing w:line="300" w:lineRule="exact"/>
      <w:ind w:firstLineChars="0"/>
    </w:pPr>
    <w:rPr>
      <w:rFonts w:ascii="Times New Roman"/>
    </w:rPr>
  </w:style>
  <w:style w:type="paragraph" w:customStyle="1" w:styleId="193">
    <w:name w:val="标准文件_提示"/>
    <w:basedOn w:val="39"/>
    <w:next w:val="3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4"/>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3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39"/>
    <w:next w:val="3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39"/>
    <w:next w:val="3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39"/>
    <w:next w:val="3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39"/>
    <w:next w:val="3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39"/>
    <w:next w:val="3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39"/>
    <w:next w:val="3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39"/>
    <w:next w:val="3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39"/>
    <w:next w:val="3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39"/>
    <w:qFormat/>
    <w:uiPriority w:val="0"/>
    <w:pPr>
      <w:ind w:left="811" w:firstLine="0" w:firstLineChars="0"/>
    </w:pPr>
    <w:rPr>
      <w:sz w:val="18"/>
    </w:rPr>
  </w:style>
  <w:style w:type="paragraph" w:customStyle="1" w:styleId="209">
    <w:name w:val="标准文件_注X后"/>
    <w:basedOn w:val="39"/>
    <w:qFormat/>
    <w:uiPriority w:val="0"/>
    <w:pPr>
      <w:ind w:left="811" w:firstLine="0" w:firstLineChars="0"/>
    </w:pPr>
    <w:rPr>
      <w:sz w:val="18"/>
    </w:rPr>
  </w:style>
  <w:style w:type="paragraph" w:customStyle="1" w:styleId="210">
    <w:name w:val="标准文件_示例后"/>
    <w:basedOn w:val="39"/>
    <w:qFormat/>
    <w:uiPriority w:val="0"/>
    <w:pPr>
      <w:ind w:left="964" w:firstLine="0" w:firstLineChars="0"/>
    </w:pPr>
    <w:rPr>
      <w:sz w:val="18"/>
    </w:rPr>
  </w:style>
  <w:style w:type="paragraph" w:customStyle="1" w:styleId="211">
    <w:name w:val="标准文件_示例X后"/>
    <w:basedOn w:val="3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39"/>
    <w:next w:val="39"/>
    <w:qFormat/>
    <w:uiPriority w:val="0"/>
    <w:pPr>
      <w:tabs>
        <w:tab w:val="right" w:leader="dot" w:pos="9356"/>
      </w:tabs>
      <w:ind w:left="210" w:hanging="210" w:firstLineChars="0"/>
      <w:jc w:val="left"/>
    </w:pPr>
  </w:style>
  <w:style w:type="paragraph" w:customStyle="1" w:styleId="214">
    <w:name w:val="标准文件_附录一级无标题"/>
    <w:basedOn w:val="87"/>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8"/>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90"/>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91"/>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93"/>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3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3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3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39"/>
    <w:qFormat/>
    <w:uiPriority w:val="0"/>
    <w:pPr>
      <w:spacing w:before="0" w:beforeLines="0" w:after="0" w:afterLines="0" w:line="276" w:lineRule="auto"/>
    </w:pPr>
    <w:rPr>
      <w:rFonts w:ascii="宋体" w:eastAsia="宋体"/>
    </w:rPr>
  </w:style>
  <w:style w:type="paragraph" w:customStyle="1" w:styleId="224">
    <w:name w:val="标准文件_索引标题"/>
    <w:basedOn w:val="73"/>
    <w:next w:val="39"/>
    <w:qFormat/>
    <w:uiPriority w:val="0"/>
    <w:rPr>
      <w:rFonts w:hAnsi="黑体"/>
    </w:rPr>
  </w:style>
  <w:style w:type="paragraph" w:customStyle="1" w:styleId="225">
    <w:name w:val="标准文件_脚注内容"/>
    <w:basedOn w:val="39"/>
    <w:qFormat/>
    <w:uiPriority w:val="0"/>
    <w:pPr>
      <w:ind w:left="400" w:leftChars="200" w:hanging="200" w:hangingChars="200"/>
    </w:pPr>
    <w:rPr>
      <w:sz w:val="15"/>
    </w:rPr>
  </w:style>
  <w:style w:type="paragraph" w:customStyle="1" w:styleId="226">
    <w:name w:val="标准文件_术语条一"/>
    <w:basedOn w:val="165"/>
    <w:next w:val="39"/>
    <w:qFormat/>
    <w:uiPriority w:val="0"/>
  </w:style>
  <w:style w:type="paragraph" w:customStyle="1" w:styleId="227">
    <w:name w:val="标准文件_术语条二"/>
    <w:basedOn w:val="168"/>
    <w:next w:val="39"/>
    <w:qFormat/>
    <w:uiPriority w:val="0"/>
  </w:style>
  <w:style w:type="paragraph" w:customStyle="1" w:styleId="228">
    <w:name w:val="标准文件_术语条三"/>
    <w:basedOn w:val="167"/>
    <w:next w:val="39"/>
    <w:qFormat/>
    <w:uiPriority w:val="0"/>
  </w:style>
  <w:style w:type="paragraph" w:customStyle="1" w:styleId="229">
    <w:name w:val="标准文件_术语条四"/>
    <w:basedOn w:val="170"/>
    <w:next w:val="39"/>
    <w:qFormat/>
    <w:uiPriority w:val="0"/>
  </w:style>
  <w:style w:type="paragraph" w:customStyle="1" w:styleId="230">
    <w:name w:val="标准文件_术语条五"/>
    <w:basedOn w:val="166"/>
    <w:next w:val="3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列出段落1"/>
    <w:basedOn w:val="1"/>
    <w:qFormat/>
    <w:uiPriority w:val="0"/>
    <w:pPr>
      <w:autoSpaceDE w:val="0"/>
      <w:autoSpaceDN w:val="0"/>
      <w:adjustRightInd/>
      <w:spacing w:line="240" w:lineRule="auto"/>
      <w:ind w:left="1024" w:hanging="527"/>
      <w:jc w:val="left"/>
    </w:pPr>
    <w:rPr>
      <w:rFonts w:ascii="宋体" w:hAnsi="宋体" w:cs="宋体"/>
      <w:kern w:val="0"/>
      <w:sz w:val="22"/>
      <w:szCs w:val="22"/>
    </w:rPr>
  </w:style>
  <w:style w:type="paragraph" w:customStyle="1" w:styleId="234">
    <w:name w:val="Table Paragraph"/>
    <w:basedOn w:val="1"/>
    <w:qFormat/>
    <w:uiPriority w:val="0"/>
    <w:pPr>
      <w:autoSpaceDE w:val="0"/>
      <w:autoSpaceDN w:val="0"/>
      <w:adjustRightInd/>
      <w:spacing w:line="240" w:lineRule="auto"/>
      <w:jc w:val="left"/>
    </w:pPr>
    <w:rPr>
      <w:rFonts w:ascii="宋体" w:hAnsi="宋体" w:cs="宋体"/>
      <w:kern w:val="0"/>
      <w:sz w:val="22"/>
      <w:szCs w:val="22"/>
    </w:rPr>
  </w:style>
  <w:style w:type="paragraph" w:customStyle="1" w:styleId="235">
    <w:name w:val="正文1"/>
    <w:qFormat/>
    <w:uiPriority w:val="0"/>
    <w:pPr>
      <w:jc w:val="both"/>
    </w:pPr>
    <w:rPr>
      <w:rFonts w:ascii="Times New Roman" w:hAnsi="Times New Roman" w:eastAsia="宋体" w:cs="Times New Roman"/>
      <w:kern w:val="2"/>
      <w:sz w:val="21"/>
      <w:szCs w:val="21"/>
      <w:lang w:val="en-US" w:eastAsia="zh-CN" w:bidi="ar-SA"/>
    </w:rPr>
  </w:style>
  <w:style w:type="table" w:customStyle="1" w:styleId="236">
    <w:name w:val="Table Normal"/>
    <w:basedOn w:val="28"/>
    <w:qFormat/>
    <w:uiPriority w:val="0"/>
    <w:rPr>
      <w:rFonts w:eastAsia="Times New Roman"/>
    </w:rPr>
    <w:tblPr>
      <w:tblCellMar>
        <w:left w:w="0" w:type="dxa"/>
        <w:right w:w="0" w:type="dxa"/>
      </w:tblCellMar>
    </w:tblPr>
  </w:style>
  <w:style w:type="character" w:customStyle="1" w:styleId="237">
    <w:name w:val="批注文字 字符"/>
    <w:basedOn w:val="30"/>
    <w:link w:val="13"/>
    <w:semiHidden/>
    <w:qFormat/>
    <w:uiPriority w:val="99"/>
    <w:rPr>
      <w:rFonts w:ascii="Calibri" w:hAnsi="Calibri"/>
      <w:kern w:val="2"/>
      <w:sz w:val="21"/>
      <w:szCs w:val="21"/>
    </w:rPr>
  </w:style>
  <w:style w:type="character" w:customStyle="1" w:styleId="238">
    <w:name w:val="批注主题 字符"/>
    <w:basedOn w:val="237"/>
    <w:link w:val="27"/>
    <w:semiHidden/>
    <w:qFormat/>
    <w:uiPriority w:val="99"/>
    <w:rPr>
      <w:rFonts w:ascii="Calibri" w:hAnsi="Calibri"/>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A8C110821ED4D00BB6F5D71BA438875"/>
        <w:style w:val=""/>
        <w:category>
          <w:name w:val="常规"/>
          <w:gallery w:val="placeholder"/>
        </w:category>
        <w:types>
          <w:type w:val="bbPlcHdr"/>
        </w:types>
        <w:behaviors>
          <w:behavior w:val="content"/>
        </w:behaviors>
        <w:description w:val=""/>
        <w:guid w:val="{B4095663-A0D2-43F5-BF20-51C4B340098C}"/>
      </w:docPartPr>
      <w:docPartBody>
        <w:p>
          <w:pPr>
            <w:pStyle w:val="5"/>
          </w:pPr>
          <w:r>
            <w:rPr>
              <w:rStyle w:val="4"/>
              <w:rFonts w:hint="eastAsia"/>
            </w:rPr>
            <w:t>单击或点击此处输入文字。</w:t>
          </w:r>
        </w:p>
      </w:docPartBody>
    </w:docPart>
    <w:docPart>
      <w:docPartPr>
        <w:name w:val="40B1B458E21D4EFEB5A70DB89E569DF2"/>
        <w:style w:val=""/>
        <w:category>
          <w:name w:val="常规"/>
          <w:gallery w:val="placeholder"/>
        </w:category>
        <w:types>
          <w:type w:val="bbPlcHdr"/>
        </w:types>
        <w:behaviors>
          <w:behavior w:val="content"/>
        </w:behaviors>
        <w:description w:val=""/>
        <w:guid w:val="{1D0AB269-D3D1-46EF-ABE8-402FA0E6C89B}"/>
      </w:docPartPr>
      <w:docPartBody>
        <w:p>
          <w:pPr>
            <w:pStyle w:val="6"/>
          </w:pPr>
          <w:r>
            <w:rPr>
              <w:rStyle w:val="4"/>
              <w:rFonts w:hint="eastAsia"/>
            </w:rPr>
            <w:t>选择一项。</w:t>
          </w:r>
        </w:p>
      </w:docPartBody>
    </w:docPart>
    <w:docPart>
      <w:docPartPr>
        <w:name w:val="803D2F3DB97A4F67B70DDF3D5F2953AA"/>
        <w:style w:val=""/>
        <w:category>
          <w:name w:val="常规"/>
          <w:gallery w:val="placeholder"/>
        </w:category>
        <w:types>
          <w:type w:val="bbPlcHdr"/>
        </w:types>
        <w:behaviors>
          <w:behavior w:val="content"/>
        </w:behaviors>
        <w:description w:val=""/>
        <w:guid w:val="{7FF8D5DE-5AB6-422D-815A-48082F7A358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676"/>
    <w:rsid w:val="000B0AB0"/>
    <w:rsid w:val="000D449C"/>
    <w:rsid w:val="00137190"/>
    <w:rsid w:val="001567B3"/>
    <w:rsid w:val="001D7BB8"/>
    <w:rsid w:val="00227F0C"/>
    <w:rsid w:val="00290846"/>
    <w:rsid w:val="0029146E"/>
    <w:rsid w:val="00345A04"/>
    <w:rsid w:val="003B40AE"/>
    <w:rsid w:val="003B7F67"/>
    <w:rsid w:val="00465693"/>
    <w:rsid w:val="00491AD3"/>
    <w:rsid w:val="00536EFA"/>
    <w:rsid w:val="00563B7F"/>
    <w:rsid w:val="00680CEA"/>
    <w:rsid w:val="007645F6"/>
    <w:rsid w:val="00782B35"/>
    <w:rsid w:val="007A17EB"/>
    <w:rsid w:val="007A4280"/>
    <w:rsid w:val="007C17E6"/>
    <w:rsid w:val="007D7B03"/>
    <w:rsid w:val="00842268"/>
    <w:rsid w:val="0085302B"/>
    <w:rsid w:val="00856E1D"/>
    <w:rsid w:val="00892CAA"/>
    <w:rsid w:val="008B69C4"/>
    <w:rsid w:val="008C48D5"/>
    <w:rsid w:val="008E7676"/>
    <w:rsid w:val="00941523"/>
    <w:rsid w:val="009A7324"/>
    <w:rsid w:val="009C1F95"/>
    <w:rsid w:val="009C40A0"/>
    <w:rsid w:val="00A03553"/>
    <w:rsid w:val="00A25EBD"/>
    <w:rsid w:val="00A30C13"/>
    <w:rsid w:val="00A3494E"/>
    <w:rsid w:val="00AF0D8A"/>
    <w:rsid w:val="00AF26B0"/>
    <w:rsid w:val="00B019FD"/>
    <w:rsid w:val="00B70EA9"/>
    <w:rsid w:val="00BB51DB"/>
    <w:rsid w:val="00BE387C"/>
    <w:rsid w:val="00BF2AD8"/>
    <w:rsid w:val="00BF523F"/>
    <w:rsid w:val="00C009DD"/>
    <w:rsid w:val="00C044F9"/>
    <w:rsid w:val="00C32916"/>
    <w:rsid w:val="00C436A1"/>
    <w:rsid w:val="00D82AAE"/>
    <w:rsid w:val="00DB53E3"/>
    <w:rsid w:val="00E00016"/>
    <w:rsid w:val="00E050DA"/>
    <w:rsid w:val="00E21CF0"/>
    <w:rsid w:val="00E74AA3"/>
    <w:rsid w:val="00F31F9B"/>
    <w:rsid w:val="00F4320B"/>
    <w:rsid w:val="00F56624"/>
    <w:rsid w:val="00F921D9"/>
    <w:rsid w:val="00F95284"/>
    <w:rsid w:val="00FA2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A8C110821ED4D00BB6F5D71BA43887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0B1B458E21D4EFEB5A70DB89E569D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03D2F3DB97A4F67B70DDF3D5F2953A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862229-55E8-42C7-97D2-5DB99EC4EC60}">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6</Pages>
  <Words>2143</Words>
  <Characters>2422</Characters>
  <Lines>21</Lines>
  <Paragraphs>5</Paragraphs>
  <TotalTime>0</TotalTime>
  <ScaleCrop>false</ScaleCrop>
  <LinksUpToDate>false</LinksUpToDate>
  <CharactersWithSpaces>2494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2023-06-21T07:26:00Z</dcterms:created>
  <dc:creator>WEISPIN</dc:creator>
  <dc:description>&lt;config cover="true" show_menu="true" version="1.0.0" doctype="SDKXY"&gt;_x000d_
&lt;/config&gt;</dc:description>
  <cp:lastModifiedBy>ManQ</cp:lastModifiedBy>
  <cp:lastPrinted>2023-06-21T08:04:00Z</cp:lastPrinted>
  <dcterms:modified xsi:type="dcterms:W3CDTF">2023-07-01T09:33:47Z</dcterms:modified>
  <dc:title>团体标准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2052-11.8.2.10229</vt:lpwstr>
  </property>
  <property fmtid="{D5CDD505-2E9C-101B-9397-08002B2CF9AE}" pid="15" name="ICV">
    <vt:lpwstr>C6D0A4BB459D4D1C81451019EF4E6444</vt:lpwstr>
  </property>
</Properties>
</file>