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CF0401">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F0401">
              <w:rPr>
                <w:rFonts w:ascii="黑体" w:eastAsia="黑体" w:hAnsi="黑体"/>
                <w:sz w:val="21"/>
                <w:szCs w:val="21"/>
              </w:rPr>
              <w:t>67.160.10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2410CA">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CF0401">
                    <w:t>GXAS</w:t>
                  </w:r>
                  <w:r w:rsidR="009C3257">
                    <w:fldChar w:fldCharType="end"/>
                  </w:r>
                  <w:bookmarkEnd w:id="1"/>
                </w:p>
              </w:tc>
            </w:tr>
          </w:tbl>
          <w:p w:rsidR="00FB231D" w:rsidRPr="00672BFD" w:rsidRDefault="00672BFD" w:rsidP="00CF0401">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F0401">
              <w:rPr>
                <w:rFonts w:ascii="黑体" w:eastAsia="黑体" w:hAnsi="黑体"/>
                <w:sz w:val="21"/>
                <w:szCs w:val="21"/>
              </w:rPr>
              <w:t>X 60</w:t>
            </w:r>
            <w:r w:rsidRPr="00672BFD">
              <w:rPr>
                <w:rFonts w:ascii="黑体" w:eastAsia="黑体" w:hAnsi="黑体"/>
                <w:sz w:val="21"/>
                <w:szCs w:val="21"/>
              </w:rPr>
              <w:fldChar w:fldCharType="end"/>
            </w:r>
            <w:bookmarkEnd w:id="2"/>
          </w:p>
        </w:tc>
      </w:tr>
    </w:tbl>
    <w:p w:rsidR="0000040A" w:rsidRPr="007B7453" w:rsidRDefault="00AE2A69" w:rsidP="000107E0">
      <w:pPr>
        <w:pStyle w:val="a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CF0401">
        <w:t>GXAS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AD74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CF0401">
        <w:rPr>
          <w:rFonts w:hint="eastAsia"/>
        </w:rPr>
        <w:t>茶酒生产技术</w:t>
      </w:r>
      <w:r w:rsidR="00CF0401">
        <w:t>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CF0401"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CF0401">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Pr="00CF0401">
        <w:rPr>
          <w:rFonts w:ascii="黑体" w:eastAsia="黑体" w:hAnsi="黑体"/>
          <w:noProof/>
          <w:szCs w:val="28"/>
        </w:rPr>
        <w:instrText xml:space="preserve"> FORMTEXT </w:instrText>
      </w:r>
      <w:r w:rsidRPr="00CF0401">
        <w:rPr>
          <w:rFonts w:ascii="黑体" w:eastAsia="黑体" w:hAnsi="黑体"/>
          <w:noProof/>
          <w:szCs w:val="28"/>
        </w:rPr>
      </w:r>
      <w:r w:rsidRPr="00CF0401">
        <w:rPr>
          <w:rFonts w:ascii="黑体" w:eastAsia="黑体" w:hAnsi="黑体"/>
          <w:noProof/>
          <w:szCs w:val="28"/>
        </w:rPr>
        <w:fldChar w:fldCharType="separate"/>
      </w:r>
      <w:r w:rsidR="00CF0401" w:rsidRPr="00CF0401">
        <w:rPr>
          <w:rFonts w:ascii="黑体" w:eastAsia="黑体" w:hAnsi="黑体"/>
          <w:noProof/>
          <w:szCs w:val="28"/>
        </w:rPr>
        <w:t>Technical code of practice for production of tealeaf wine</w:t>
      </w:r>
      <w:r w:rsidRPr="00CF0401">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F1009F">
        <w:rPr>
          <w:noProof/>
          <w:sz w:val="24"/>
          <w:szCs w:val="28"/>
        </w:rPr>
      </w:r>
      <w:r w:rsidR="00F1009F">
        <w:rPr>
          <w:noProof/>
          <w:sz w:val="24"/>
          <w:szCs w:val="28"/>
        </w:rPr>
        <w:fldChar w:fldCharType="separate"/>
      </w:r>
      <w:r>
        <w:rPr>
          <w:noProof/>
          <w:sz w:val="24"/>
          <w:szCs w:val="28"/>
        </w:rPr>
        <w:fldChar w:fldCharType="end"/>
      </w:r>
      <w:bookmarkEnd w:id="10"/>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F1009F">
        <w:rPr>
          <w:b/>
          <w:noProof/>
          <w:sz w:val="21"/>
          <w:szCs w:val="28"/>
        </w:rPr>
      </w:r>
      <w:r w:rsidR="00F1009F">
        <w:rPr>
          <w:b/>
          <w:noProof/>
          <w:sz w:val="21"/>
          <w:szCs w:val="28"/>
        </w:rPr>
        <w:fldChar w:fldCharType="separate"/>
      </w:r>
      <w:r w:rsidRPr="00A6537A">
        <w:rPr>
          <w:b/>
          <w:noProof/>
          <w:sz w:val="21"/>
          <w:szCs w:val="28"/>
        </w:rPr>
        <w:fldChar w:fldCharType="end"/>
      </w:r>
      <w:bookmarkEnd w:id="12"/>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CF0401">
        <w:rPr>
          <w:rFonts w:hAnsi="黑体" w:hint="eastAsia"/>
          <w:w w:val="100"/>
          <w:sz w:val="28"/>
        </w:rPr>
        <w:t>广西标准</w:t>
      </w:r>
      <w:r w:rsidR="00CF0401">
        <w:rPr>
          <w:rFonts w:hAnsi="黑体"/>
          <w:w w:val="100"/>
          <w:sz w:val="28"/>
        </w:rPr>
        <w:t>化</w:t>
      </w:r>
      <w:r w:rsidR="00CF0401">
        <w:rPr>
          <w:rFonts w:hAnsi="黑体" w:hint="eastAsia"/>
          <w:w w:val="100"/>
          <w:sz w:val="28"/>
        </w:rPr>
        <w:t>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0C313B">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D30D67"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CF0401" w:rsidRDefault="00CF0401" w:rsidP="00CF0401">
      <w:pPr>
        <w:pStyle w:val="a6"/>
        <w:spacing w:before="900" w:after="360"/>
      </w:pPr>
      <w:bookmarkStart w:id="20" w:name="BookMark2"/>
      <w:r w:rsidRPr="00CF0401">
        <w:rPr>
          <w:spacing w:val="320"/>
        </w:rPr>
        <w:lastRenderedPageBreak/>
        <w:t>前</w:t>
      </w:r>
      <w:r>
        <w:t>言</w:t>
      </w:r>
    </w:p>
    <w:p w:rsidR="00CF0401" w:rsidRDefault="00CF0401" w:rsidP="00CF0401">
      <w:pPr>
        <w:pStyle w:val="affffb"/>
        <w:ind w:firstLine="420"/>
      </w:pPr>
      <w:r>
        <w:rPr>
          <w:rFonts w:hint="eastAsia"/>
        </w:rPr>
        <w:t>本文件</w:t>
      </w:r>
      <w:r w:rsidR="002410CA">
        <w:rPr>
          <w:rFonts w:hint="eastAsia"/>
        </w:rPr>
        <w:t>参</w:t>
      </w:r>
      <w:bookmarkStart w:id="21" w:name="_GoBack"/>
      <w:bookmarkEnd w:id="21"/>
      <w:r>
        <w:rPr>
          <w:rFonts w:hint="eastAsia"/>
        </w:rPr>
        <w:t>照GB/T 1.1—2020《标准化工作导则  第1部分：标准化文件的结构和起草规则》的规定起草。</w:t>
      </w:r>
    </w:p>
    <w:p w:rsidR="00CF0401" w:rsidRPr="00CF0401" w:rsidRDefault="00CF0401" w:rsidP="00CF0401">
      <w:pPr>
        <w:pStyle w:val="affffb"/>
        <w:ind w:firstLine="420"/>
      </w:pPr>
      <w:r w:rsidRPr="00CF0401">
        <w:rPr>
          <w:rFonts w:hint="eastAsia"/>
        </w:rPr>
        <w:t>请注意本文件的某些内容可能涉及专利。本文件的发布机构不承担识别专利的责任。</w:t>
      </w:r>
    </w:p>
    <w:p w:rsidR="00CF0401" w:rsidRPr="00CF0401" w:rsidRDefault="00CF0401" w:rsidP="00CF0401">
      <w:pPr>
        <w:pStyle w:val="affffb"/>
        <w:ind w:firstLine="420"/>
      </w:pPr>
      <w:r w:rsidRPr="00CF0401">
        <w:rPr>
          <w:rFonts w:hint="eastAsia"/>
        </w:rPr>
        <w:t>本文件由广西壮族自治区农业科学院提出、归口并宣贯。</w:t>
      </w:r>
    </w:p>
    <w:p w:rsidR="00CF0401" w:rsidRPr="00CF0401" w:rsidRDefault="00CF0401" w:rsidP="00CF0401">
      <w:pPr>
        <w:pStyle w:val="affffb"/>
        <w:ind w:firstLine="420"/>
      </w:pPr>
      <w:r w:rsidRPr="00CF0401">
        <w:rPr>
          <w:rFonts w:hint="eastAsia"/>
        </w:rPr>
        <w:t>本文件起草单位：广西壮族自治区农业科学院农产品加工研究所、广西标准化协会、平果市农业农村局、广西国晶酒业有限公司、广西国茶酒业科技有限责任公司。</w:t>
      </w:r>
    </w:p>
    <w:p w:rsidR="00CF0401" w:rsidRDefault="00CF0401" w:rsidP="00CF0401">
      <w:pPr>
        <w:pStyle w:val="affffb"/>
        <w:ind w:firstLine="420"/>
      </w:pPr>
      <w:r w:rsidRPr="00CF0401">
        <w:rPr>
          <w:rFonts w:hint="eastAsia"/>
        </w:rPr>
        <w:t>本文件主要起草人：陈赶林、郑凤锦、杨玉霞、谢宏昭、陈静、黄林华、吴妃妃、方晓纯、林波、胡瑶、李汉春、周容、黄佑锦、高柳川、孙爱钧、苏子华、黄宏业</w:t>
      </w:r>
      <w:r>
        <w:rPr>
          <w:rFonts w:hint="eastAsia"/>
        </w:rPr>
        <w:t>。</w:t>
      </w:r>
    </w:p>
    <w:p w:rsidR="00CF0401" w:rsidRPr="00CF0401" w:rsidRDefault="00CF0401" w:rsidP="00CF0401">
      <w:pPr>
        <w:pStyle w:val="affffb"/>
        <w:ind w:firstLine="420"/>
        <w:sectPr w:rsidR="00CF0401" w:rsidRPr="00CF0401" w:rsidSect="000C313B">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81E23D16D794D9AA26F0ACB72030EE9"/>
        </w:placeholder>
      </w:sdtPr>
      <w:sdtEndPr/>
      <w:sdtContent>
        <w:bookmarkStart w:id="23" w:name="NEW_STAND_NAME" w:displacedByCustomXml="prev"/>
        <w:p w:rsidR="00F26B7E" w:rsidRPr="00F26B7E" w:rsidRDefault="00CF0401" w:rsidP="00CF0401">
          <w:pPr>
            <w:pStyle w:val="afffffffff8"/>
            <w:spacing w:beforeLines="100" w:before="240" w:afterLines="220" w:after="528"/>
          </w:pPr>
          <w:r>
            <w:rPr>
              <w:rFonts w:hint="eastAsia"/>
            </w:rPr>
            <w:t>茶酒生产技术规程</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r>
        <w:rPr>
          <w:rFonts w:hint="eastAsia"/>
        </w:rPr>
        <w:t>范围</w:t>
      </w:r>
      <w:bookmarkEnd w:id="24"/>
      <w:bookmarkEnd w:id="25"/>
      <w:bookmarkEnd w:id="26"/>
      <w:bookmarkEnd w:id="27"/>
      <w:bookmarkEnd w:id="28"/>
      <w:bookmarkEnd w:id="29"/>
      <w:bookmarkEnd w:id="30"/>
      <w:bookmarkEnd w:id="31"/>
      <w:bookmarkEnd w:id="32"/>
    </w:p>
    <w:p w:rsidR="000C313B" w:rsidRDefault="000C313B" w:rsidP="000C313B">
      <w:pPr>
        <w:pStyle w:val="affffb"/>
        <w:ind w:firstLine="420"/>
      </w:pPr>
      <w:bookmarkStart w:id="33" w:name="_Toc17233326"/>
      <w:bookmarkStart w:id="34" w:name="_Toc17233334"/>
      <w:bookmarkStart w:id="35" w:name="_Toc24884212"/>
      <w:bookmarkStart w:id="36" w:name="_Toc24884219"/>
      <w:bookmarkStart w:id="37" w:name="_Toc26648466"/>
      <w:r>
        <w:rPr>
          <w:rFonts w:hint="eastAsia"/>
        </w:rPr>
        <w:t>本文件界定了茶酒生产涉及的术语和定义，确立了茶酒生产的程序，规定了发酵型茶酒、蒸馏型茶酒、浸提型茶酒生产工艺的操作指示，描述了加工过程信息的追溯方法。</w:t>
      </w:r>
    </w:p>
    <w:p w:rsidR="008B0C9C" w:rsidRDefault="000C313B" w:rsidP="000C313B">
      <w:pPr>
        <w:pStyle w:val="affffb"/>
        <w:ind w:firstLine="420"/>
      </w:pPr>
      <w:r>
        <w:rPr>
          <w:rFonts w:hint="eastAsia"/>
        </w:rPr>
        <w:t>本文件适用于广西壮族自治区行政区域内茶酒的生产。</w:t>
      </w:r>
    </w:p>
    <w:p w:rsidR="00E2552F" w:rsidRDefault="00E2552F" w:rsidP="00A77CCB">
      <w:pPr>
        <w:pStyle w:val="affc"/>
        <w:spacing w:before="240" w:after="240"/>
      </w:pPr>
      <w:bookmarkStart w:id="38" w:name="_Toc26718931"/>
      <w:bookmarkStart w:id="39" w:name="_Toc269865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564C316D352046CE8DE1DFD67E59C23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C313B" w:rsidRPr="000C313B" w:rsidRDefault="000C313B" w:rsidP="000C313B">
      <w:pPr>
        <w:pStyle w:val="affffb"/>
        <w:ind w:firstLine="420"/>
      </w:pPr>
      <w:r w:rsidRPr="000C313B">
        <w:t xml:space="preserve">GB 2757  </w:t>
      </w:r>
      <w:r w:rsidRPr="000C313B">
        <w:rPr>
          <w:rFonts w:hint="eastAsia"/>
        </w:rPr>
        <w:t xml:space="preserve">食品安全国家标准 </w:t>
      </w:r>
      <w:r w:rsidRPr="000C313B">
        <w:t xml:space="preserve"> </w:t>
      </w:r>
      <w:r w:rsidRPr="000C313B">
        <w:rPr>
          <w:rFonts w:hint="eastAsia"/>
        </w:rPr>
        <w:t>蒸馏酒及其配制酒</w:t>
      </w:r>
    </w:p>
    <w:p w:rsidR="000C313B" w:rsidRPr="000C313B" w:rsidRDefault="000C313B" w:rsidP="000C313B">
      <w:pPr>
        <w:pStyle w:val="affffb"/>
        <w:ind w:firstLine="420"/>
      </w:pPr>
      <w:r w:rsidRPr="000C313B">
        <w:rPr>
          <w:rFonts w:hint="eastAsia"/>
        </w:rPr>
        <w:t>GB 2760  食品安全国家标准  食品添加剂使用标准</w:t>
      </w:r>
    </w:p>
    <w:p w:rsidR="000C313B" w:rsidRPr="000C313B" w:rsidRDefault="000C313B" w:rsidP="000C313B">
      <w:pPr>
        <w:pStyle w:val="affffb"/>
        <w:ind w:firstLine="420"/>
      </w:pPr>
      <w:r w:rsidRPr="000C313B">
        <w:rPr>
          <w:rFonts w:hint="eastAsia"/>
        </w:rPr>
        <w:t>GB 5749  生活饮用水卫生标准</w:t>
      </w:r>
    </w:p>
    <w:p w:rsidR="000C313B" w:rsidRPr="000C313B" w:rsidRDefault="000C313B" w:rsidP="000C313B">
      <w:pPr>
        <w:pStyle w:val="affffb"/>
        <w:ind w:firstLine="420"/>
      </w:pPr>
      <w:r w:rsidRPr="000C313B">
        <w:t xml:space="preserve">GB/T 10343  </w:t>
      </w:r>
      <w:r w:rsidRPr="000C313B">
        <w:rPr>
          <w:rFonts w:hint="eastAsia"/>
        </w:rPr>
        <w:t>食用酒精质量要求</w:t>
      </w:r>
    </w:p>
    <w:p w:rsidR="000C313B" w:rsidRPr="000C313B" w:rsidRDefault="000C313B" w:rsidP="000C313B">
      <w:pPr>
        <w:pStyle w:val="affffb"/>
        <w:ind w:firstLine="420"/>
      </w:pPr>
      <w:r w:rsidRPr="000C313B">
        <w:rPr>
          <w:rFonts w:hint="eastAsia"/>
        </w:rPr>
        <w:t xml:space="preserve">GB 13104  食品安全国家标准 </w:t>
      </w:r>
      <w:r w:rsidRPr="000C313B">
        <w:t xml:space="preserve"> </w:t>
      </w:r>
      <w:r w:rsidRPr="000C313B">
        <w:rPr>
          <w:rFonts w:hint="eastAsia"/>
        </w:rPr>
        <w:t>食糖</w:t>
      </w:r>
    </w:p>
    <w:p w:rsidR="000C313B" w:rsidRPr="000C313B" w:rsidRDefault="000C313B" w:rsidP="000C313B">
      <w:pPr>
        <w:pStyle w:val="affffb"/>
        <w:ind w:firstLine="420"/>
      </w:pPr>
      <w:r w:rsidRPr="000C313B">
        <w:t xml:space="preserve">GB/T 14456.1  </w:t>
      </w:r>
      <w:r w:rsidRPr="000C313B">
        <w:rPr>
          <w:rFonts w:hint="eastAsia"/>
        </w:rPr>
        <w:t xml:space="preserve">绿茶 </w:t>
      </w:r>
      <w:r w:rsidRPr="000C313B">
        <w:t xml:space="preserve"> </w:t>
      </w:r>
      <w:r w:rsidRPr="000C313B">
        <w:rPr>
          <w:rFonts w:hint="eastAsia"/>
        </w:rPr>
        <w:t>第1部分：基本要求</w:t>
      </w:r>
    </w:p>
    <w:p w:rsidR="000C313B" w:rsidRPr="000C313B" w:rsidRDefault="000C313B" w:rsidP="000C313B">
      <w:pPr>
        <w:pStyle w:val="affffb"/>
        <w:ind w:firstLine="420"/>
      </w:pPr>
      <w:r w:rsidRPr="000C313B">
        <w:rPr>
          <w:rFonts w:hint="eastAsia"/>
        </w:rPr>
        <w:t xml:space="preserve">GB 31639  食品安全国家标准 </w:t>
      </w:r>
      <w:r w:rsidRPr="000C313B">
        <w:t xml:space="preserve"> </w:t>
      </w:r>
      <w:r w:rsidRPr="000C313B">
        <w:rPr>
          <w:rFonts w:hint="eastAsia"/>
        </w:rPr>
        <w:t>食品加工用酵母</w:t>
      </w:r>
    </w:p>
    <w:p w:rsidR="000C313B" w:rsidRPr="000C313B" w:rsidRDefault="000C313B" w:rsidP="000C313B">
      <w:pPr>
        <w:pStyle w:val="affffb"/>
        <w:ind w:firstLine="420"/>
      </w:pPr>
      <w:r w:rsidRPr="000C313B">
        <w:rPr>
          <w:rFonts w:hint="eastAsia"/>
        </w:rPr>
        <w:t xml:space="preserve">GB/T 32719.4 </w:t>
      </w:r>
      <w:r w:rsidRPr="000C313B">
        <w:t xml:space="preserve"> </w:t>
      </w:r>
      <w:r w:rsidRPr="000C313B">
        <w:rPr>
          <w:rFonts w:hint="eastAsia"/>
        </w:rPr>
        <w:t xml:space="preserve">黑茶 </w:t>
      </w:r>
      <w:r w:rsidRPr="000C313B">
        <w:t xml:space="preserve"> </w:t>
      </w:r>
      <w:r w:rsidRPr="000C313B">
        <w:rPr>
          <w:rFonts w:hint="eastAsia"/>
        </w:rPr>
        <w:t>第4部分：六堡茶</w:t>
      </w:r>
    </w:p>
    <w:p w:rsidR="00AA6EC9" w:rsidRPr="008A57E6" w:rsidRDefault="000C313B" w:rsidP="000C313B">
      <w:pPr>
        <w:pStyle w:val="affffb"/>
        <w:ind w:firstLine="420"/>
      </w:pPr>
      <w:r w:rsidRPr="000C313B">
        <w:t xml:space="preserve">NY/T 780  </w:t>
      </w:r>
      <w:r w:rsidRPr="000C313B">
        <w:rPr>
          <w:rFonts w:hint="eastAsia"/>
        </w:rPr>
        <w:t>红茶</w:t>
      </w:r>
    </w:p>
    <w:p w:rsidR="00B265BC" w:rsidRPr="00E030F9" w:rsidRDefault="00FD59EB" w:rsidP="00FD59EB">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6DE52E27B677470AA631F5FF03AE0C2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89762C" w:rsidP="00BA263B">
          <w:pPr>
            <w:pStyle w:val="affffb"/>
            <w:ind w:firstLine="420"/>
          </w:pPr>
          <w:r>
            <w:t>请选择适当的引导语</w:t>
          </w:r>
        </w:p>
      </w:sdtContent>
    </w:sdt>
    <w:p w:rsidR="000C313B" w:rsidRPr="000C313B" w:rsidRDefault="000C313B" w:rsidP="000C313B">
      <w:pPr>
        <w:pStyle w:val="afffffffffff5"/>
        <w:ind w:left="420" w:hangingChars="200" w:hanging="420"/>
        <w:rPr>
          <w:rFonts w:ascii="黑体" w:eastAsia="黑体" w:hAnsi="黑体"/>
          <w:noProof/>
        </w:rPr>
      </w:pPr>
      <w:r w:rsidRPr="000C313B">
        <w:rPr>
          <w:rFonts w:ascii="黑体" w:eastAsia="黑体" w:hAnsi="黑体"/>
        </w:rPr>
        <w:br/>
      </w:r>
      <w:r w:rsidRPr="000C313B">
        <w:rPr>
          <w:rFonts w:ascii="黑体" w:eastAsia="黑体" w:hAnsi="黑体" w:hint="eastAsia"/>
          <w:noProof/>
        </w:rPr>
        <w:t xml:space="preserve">茶酒 </w:t>
      </w:r>
      <w:r w:rsidRPr="000C313B">
        <w:rPr>
          <w:rFonts w:ascii="黑体" w:eastAsia="黑体" w:hAnsi="黑体"/>
          <w:noProof/>
        </w:rPr>
        <w:t xml:space="preserve"> tealeaf wine</w:t>
      </w:r>
    </w:p>
    <w:p w:rsidR="000C313B" w:rsidRDefault="000C313B" w:rsidP="000C313B">
      <w:pPr>
        <w:pStyle w:val="affffb"/>
        <w:ind w:firstLine="420"/>
      </w:pPr>
      <w:r w:rsidRPr="000C313B">
        <w:rPr>
          <w:rFonts w:hint="eastAsia"/>
        </w:rPr>
        <w:t>以茶叶（绿茶</w:t>
      </w:r>
      <w:r w:rsidRPr="000C313B">
        <w:t>或六堡茶或红茶</w:t>
      </w:r>
      <w:r w:rsidRPr="000C313B">
        <w:rPr>
          <w:rFonts w:hint="eastAsia"/>
        </w:rPr>
        <w:t>）为主要原料，利用微生物发酵、蒸馏、浸提、陈酿勾调而成，具有茶香怡人、醇甜、爽净茶香风格的酒。</w:t>
      </w:r>
    </w:p>
    <w:p w:rsidR="000C313B" w:rsidRPr="000C313B" w:rsidRDefault="000C313B" w:rsidP="000C313B">
      <w:pPr>
        <w:pStyle w:val="afffffffffff6"/>
        <w:ind w:left="420" w:hangingChars="200" w:hanging="420"/>
        <w:rPr>
          <w:rFonts w:ascii="黑体" w:eastAsia="黑体" w:hAnsi="黑体"/>
          <w:noProof/>
        </w:rPr>
      </w:pPr>
      <w:r w:rsidRPr="000C313B">
        <w:rPr>
          <w:rFonts w:ascii="黑体" w:eastAsia="黑体" w:hAnsi="黑体"/>
        </w:rPr>
        <w:br/>
      </w:r>
      <w:r w:rsidRPr="000C313B">
        <w:rPr>
          <w:rFonts w:ascii="黑体" w:eastAsia="黑体" w:hAnsi="黑体" w:hint="eastAsia"/>
          <w:noProof/>
        </w:rPr>
        <w:t>发酵型</w:t>
      </w:r>
      <w:r w:rsidRPr="000C313B">
        <w:rPr>
          <w:rFonts w:ascii="黑体" w:eastAsia="黑体" w:hAnsi="黑体"/>
          <w:noProof/>
        </w:rPr>
        <w:t>茶酒</w:t>
      </w:r>
      <w:r w:rsidRPr="000C313B">
        <w:rPr>
          <w:rFonts w:ascii="黑体" w:eastAsia="黑体" w:hAnsi="黑体" w:hint="eastAsia"/>
          <w:noProof/>
        </w:rPr>
        <w:t xml:space="preserve">  </w:t>
      </w:r>
      <w:r w:rsidRPr="000C313B">
        <w:rPr>
          <w:rFonts w:ascii="黑体" w:eastAsia="黑体" w:hAnsi="黑体"/>
          <w:noProof/>
        </w:rPr>
        <w:t>fermented tealeaf wine</w:t>
      </w:r>
    </w:p>
    <w:p w:rsidR="000C313B" w:rsidRDefault="000C313B" w:rsidP="000C313B">
      <w:pPr>
        <w:pStyle w:val="affffb"/>
        <w:ind w:firstLine="420"/>
      </w:pPr>
      <w:r w:rsidRPr="000C313B">
        <w:rPr>
          <w:rFonts w:hint="eastAsia"/>
        </w:rPr>
        <w:t>以茶叶为原料经浸泡、调配、酒精发酵等工艺加工而成的发酵型的茶酒。</w:t>
      </w:r>
    </w:p>
    <w:p w:rsidR="000C313B" w:rsidRPr="000C313B" w:rsidRDefault="000C313B" w:rsidP="000C313B">
      <w:pPr>
        <w:pStyle w:val="afffffffffff6"/>
        <w:ind w:left="420" w:hangingChars="200" w:hanging="420"/>
        <w:rPr>
          <w:rFonts w:ascii="黑体" w:eastAsia="黑体" w:hAnsi="黑体"/>
          <w:noProof/>
        </w:rPr>
      </w:pPr>
      <w:r w:rsidRPr="000C313B">
        <w:rPr>
          <w:rFonts w:ascii="黑体" w:eastAsia="黑体" w:hAnsi="黑体"/>
        </w:rPr>
        <w:br/>
      </w:r>
      <w:r w:rsidRPr="000C313B">
        <w:rPr>
          <w:rFonts w:ascii="黑体" w:eastAsia="黑体" w:hAnsi="黑体" w:hint="eastAsia"/>
          <w:noProof/>
        </w:rPr>
        <w:t xml:space="preserve">蒸馏型茶酒  </w:t>
      </w:r>
      <w:r w:rsidRPr="000C313B">
        <w:rPr>
          <w:rFonts w:ascii="黑体" w:eastAsia="黑体" w:hAnsi="黑体"/>
          <w:noProof/>
        </w:rPr>
        <w:t>distilled tealeaf wine</w:t>
      </w:r>
    </w:p>
    <w:p w:rsidR="000C313B" w:rsidRDefault="000C313B" w:rsidP="000C313B">
      <w:pPr>
        <w:pStyle w:val="affffb"/>
        <w:ind w:firstLine="420"/>
      </w:pPr>
      <w:r w:rsidRPr="000C313B">
        <w:rPr>
          <w:rFonts w:hint="eastAsia"/>
        </w:rPr>
        <w:t>以茶叶发酵酒经蒸馏、调配等工艺加工而成的茶酒。</w:t>
      </w:r>
    </w:p>
    <w:p w:rsidR="000C313B" w:rsidRPr="000C313B" w:rsidRDefault="000C313B" w:rsidP="000C313B">
      <w:pPr>
        <w:pStyle w:val="afffffffffff6"/>
        <w:ind w:left="420" w:hangingChars="200" w:hanging="420"/>
        <w:rPr>
          <w:rFonts w:ascii="黑体" w:eastAsia="黑体" w:hAnsi="黑体"/>
          <w:noProof/>
        </w:rPr>
      </w:pPr>
      <w:r w:rsidRPr="000C313B">
        <w:rPr>
          <w:rFonts w:ascii="黑体" w:eastAsia="黑体" w:hAnsi="黑体"/>
        </w:rPr>
        <w:br/>
      </w:r>
      <w:r w:rsidRPr="000C313B">
        <w:rPr>
          <w:rFonts w:ascii="黑体" w:eastAsia="黑体" w:hAnsi="黑体" w:hint="eastAsia"/>
          <w:noProof/>
        </w:rPr>
        <w:t xml:space="preserve">浸提型茶酒  </w:t>
      </w:r>
      <w:r w:rsidRPr="000C313B">
        <w:rPr>
          <w:rFonts w:ascii="黑体" w:eastAsia="黑体" w:hAnsi="黑体"/>
          <w:noProof/>
        </w:rPr>
        <w:t>extracted tealeaf wine</w:t>
      </w:r>
    </w:p>
    <w:p w:rsidR="000C313B" w:rsidRPr="000C313B" w:rsidRDefault="000C313B" w:rsidP="000C313B">
      <w:pPr>
        <w:pStyle w:val="affffb"/>
        <w:ind w:firstLine="420"/>
      </w:pPr>
      <w:r w:rsidRPr="000C313B">
        <w:rPr>
          <w:rFonts w:hint="eastAsia"/>
        </w:rPr>
        <w:t>以茶叶、蒸馏酒或食用酒精为原料，通过浸提、调配等工艺加工而成的茶酒。</w:t>
      </w:r>
    </w:p>
    <w:p w:rsidR="000C313B" w:rsidRPr="00EF19AE" w:rsidRDefault="000C313B" w:rsidP="000C313B">
      <w:pPr>
        <w:pStyle w:val="affc"/>
        <w:spacing w:before="240" w:after="240"/>
      </w:pPr>
      <w:r>
        <w:rPr>
          <w:rFonts w:hint="eastAsia"/>
        </w:rPr>
        <w:t>发</w:t>
      </w:r>
      <w:r w:rsidRPr="00EF19AE">
        <w:rPr>
          <w:rFonts w:hint="eastAsia"/>
        </w:rPr>
        <w:t>酵型</w:t>
      </w:r>
      <w:r w:rsidRPr="00EF19AE">
        <w:t>茶酒</w:t>
      </w:r>
      <w:r w:rsidRPr="00EF19AE">
        <w:rPr>
          <w:rFonts w:hint="eastAsia"/>
        </w:rPr>
        <w:t>生产工艺</w:t>
      </w:r>
    </w:p>
    <w:p w:rsidR="004B3E93" w:rsidRPr="000C313B" w:rsidRDefault="000C313B" w:rsidP="000C313B">
      <w:pPr>
        <w:pStyle w:val="affd"/>
        <w:spacing w:before="120" w:after="120"/>
      </w:pPr>
      <w:r>
        <w:rPr>
          <w:rFonts w:hint="eastAsia"/>
        </w:rPr>
        <w:t>工艺流程</w:t>
      </w:r>
    </w:p>
    <w:p w:rsidR="002A1260" w:rsidRDefault="000C313B" w:rsidP="00653FED">
      <w:pPr>
        <w:pStyle w:val="affffb"/>
        <w:ind w:firstLine="420"/>
      </w:pPr>
      <w:r>
        <w:rPr>
          <w:rFonts w:hint="eastAsia"/>
        </w:rPr>
        <w:t>见</w:t>
      </w:r>
      <w:r>
        <w:t>图</w:t>
      </w:r>
      <w:r>
        <w:rPr>
          <w:rFonts w:hint="eastAsia"/>
        </w:rPr>
        <w:t>1</w:t>
      </w:r>
      <w:r w:rsidRPr="000C313B">
        <w:rPr>
          <w:rFonts w:hint="eastAsia"/>
        </w:rPr>
        <w:t>。</w:t>
      </w:r>
    </w:p>
    <w:p w:rsidR="001D212F" w:rsidRDefault="001D212F" w:rsidP="00E60C63">
      <w:pPr>
        <w:pStyle w:val="affffb"/>
        <w:ind w:firstLine="420"/>
      </w:pPr>
    </w:p>
    <w:p w:rsidR="007A5D3A" w:rsidRDefault="007A5D3A" w:rsidP="007A5D3A">
      <w:pPr>
        <w:pStyle w:val="affffb"/>
        <w:ind w:firstLine="420"/>
      </w:pPr>
    </w:p>
    <w:p w:rsidR="003E019F" w:rsidRDefault="003E019F" w:rsidP="003E019F">
      <w:pPr>
        <w:pStyle w:val="affffb"/>
        <w:ind w:firstLine="420"/>
      </w:pPr>
    </w:p>
    <w:p w:rsidR="000C313B" w:rsidRPr="00EF19AE" w:rsidRDefault="000C313B" w:rsidP="000C313B">
      <w:pPr>
        <w:pStyle w:val="affffb"/>
        <w:ind w:firstLine="440"/>
        <w:rPr>
          <w:rFonts w:hAnsi="宋体"/>
          <w:szCs w:val="21"/>
        </w:rPr>
      </w:pPr>
      <w:r>
        <w:rPr>
          <w:sz w:val="22"/>
          <w:szCs w:val="22"/>
        </w:rPr>
        <w:lastRenderedPageBreak/>
        <mc:AlternateContent>
          <mc:Choice Requires="wps">
            <w:drawing>
              <wp:anchor distT="0" distB="0" distL="114300" distR="114300" simplePos="0" relativeHeight="251675648" behindDoc="0" locked="0" layoutInCell="1" allowOverlap="1">
                <wp:simplePos x="0" y="0"/>
                <wp:positionH relativeFrom="column">
                  <wp:posOffset>4955540</wp:posOffset>
                </wp:positionH>
                <wp:positionV relativeFrom="paragraph">
                  <wp:posOffset>82550</wp:posOffset>
                </wp:positionV>
                <wp:extent cx="600075" cy="381000"/>
                <wp:effectExtent l="7620" t="12700" r="11430" b="635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381000"/>
                        </a:xfrm>
                        <a:prstGeom prst="rect">
                          <a:avLst/>
                        </a:prstGeom>
                        <a:solidFill>
                          <a:srgbClr val="FFFFFF"/>
                        </a:solidFill>
                        <a:ln w="9525">
                          <a:solidFill>
                            <a:srgbClr val="000000"/>
                          </a:solidFill>
                          <a:miter lim="800000"/>
                          <a:headEnd/>
                          <a:tailEnd/>
                        </a:ln>
                      </wps:spPr>
                      <wps:txbx>
                        <w:txbxContent>
                          <w:p w:rsidR="000C313B" w:rsidRDefault="000C313B" w:rsidP="000C313B">
                            <w:pPr>
                              <w:jc w:val="center"/>
                              <w:rPr>
                                <w:sz w:val="15"/>
                                <w:szCs w:val="15"/>
                              </w:rPr>
                            </w:pPr>
                            <w:r>
                              <w:rPr>
                                <w:rFonts w:hint="eastAsia"/>
                                <w:sz w:val="15"/>
                                <w:szCs w:val="15"/>
                              </w:rPr>
                              <w:t>菌种活化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9" o:spid="_x0000_s1026" type="#_x0000_t202" style="position:absolute;left:0;text-align:left;margin-left:390.2pt;margin-top:6.5pt;width:47.25pt;height:30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">
                <v:textbox>
                  <w:txbxContent>
                    <w:p w:rsidR="000C313B" w:rsidRDefault="000C313B" w:rsidP="000C313B">
                      <w:pPr>
                        <w:jc w:val="center"/>
                        <w:rPr>
                          <w:sz w:val="15"/>
                          <w:szCs w:val="15"/>
                        </w:rPr>
                      </w:pPr>
                      <w:r>
                        <w:rPr>
                          <w:rFonts w:hint="eastAsia"/>
                          <w:sz w:val="15"/>
                          <w:szCs w:val="15"/>
                        </w:rPr>
                        <w:t>菌种活化</w:t>
                      </w:r>
                    </w:p>
                  </w:txbxContent>
                </v:textbox>
              </v:shape>
            </w:pict>
          </mc:Fallback>
        </mc:AlternateContent>
      </w:r>
    </w:p>
    <w:p w:rsidR="000C313B" w:rsidRPr="00EF19AE" w:rsidRDefault="000C313B" w:rsidP="000C313B">
      <w:pPr>
        <w:pStyle w:val="affffb"/>
        <w:ind w:firstLine="420"/>
        <w:rPr>
          <w:rFonts w:hAnsi="宋体"/>
          <w:szCs w:val="21"/>
        </w:rPr>
      </w:pPr>
    </w:p>
    <w:p w:rsidR="000C313B" w:rsidRPr="00EF19AE" w:rsidRDefault="000C313B" w:rsidP="000C313B">
      <w:pPr>
        <w:pStyle w:val="affffb"/>
        <w:ind w:firstLine="420"/>
        <w:rPr>
          <w:rFonts w:hAnsi="宋体"/>
          <w:szCs w:val="21"/>
        </w:rPr>
      </w:pPr>
    </w:p>
    <w:p w:rsidR="000C313B" w:rsidRPr="00EF19AE" w:rsidRDefault="000C313B" w:rsidP="000C313B">
      <w:pPr>
        <w:pStyle w:val="affffb"/>
        <w:ind w:firstLineChars="3900" w:firstLine="8190"/>
        <w:rPr>
          <w:rFonts w:hAnsi="宋体"/>
          <w:szCs w:val="21"/>
        </w:rPr>
      </w:pPr>
      <w:r w:rsidRPr="00EF19AE">
        <w:rPr>
          <w:rFonts w:hAnsi="宋体" w:hint="eastAsia"/>
          <w:szCs w:val="21"/>
        </w:rPr>
        <w:t>↓</w:t>
      </w:r>
    </w:p>
    <w:p w:rsidR="000C313B" w:rsidRPr="00EF19AE" w:rsidRDefault="000C313B" w:rsidP="000C313B">
      <w:pPr>
        <w:pStyle w:val="affffb"/>
        <w:ind w:firstLineChars="0" w:firstLine="0"/>
        <w:rPr>
          <w:rFonts w:hAnsi="宋体"/>
          <w:szCs w:val="21"/>
        </w:rPr>
      </w:pPr>
      <w:r>
        <w:rPr>
          <w:sz w:val="22"/>
          <w:szCs w:val="22"/>
        </w:rPr>
        <mc:AlternateContent>
          <mc:Choice Requires="wps">
            <w:drawing>
              <wp:anchor distT="0" distB="0" distL="114300" distR="114300" simplePos="0" relativeHeight="251665408" behindDoc="0" locked="0" layoutInCell="1" allowOverlap="1">
                <wp:simplePos x="0" y="0"/>
                <wp:positionH relativeFrom="column">
                  <wp:posOffset>192405</wp:posOffset>
                </wp:positionH>
                <wp:positionV relativeFrom="paragraph">
                  <wp:posOffset>68580</wp:posOffset>
                </wp:positionV>
                <wp:extent cx="711200" cy="381000"/>
                <wp:effectExtent l="6985" t="13970" r="5715" b="5080"/>
                <wp:wrapNone/>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381000"/>
                        </a:xfrm>
                        <a:prstGeom prst="rect">
                          <a:avLst/>
                        </a:prstGeom>
                        <a:solidFill>
                          <a:srgbClr val="FFFFFF"/>
                        </a:solidFill>
                        <a:ln w="9525">
                          <a:solidFill>
                            <a:srgbClr val="000000"/>
                          </a:solidFill>
                          <a:miter lim="800000"/>
                          <a:headEnd/>
                          <a:tailEnd/>
                        </a:ln>
                      </wps:spPr>
                      <wps:txbx>
                        <w:txbxContent>
                          <w:p w:rsidR="000C313B" w:rsidRDefault="000C313B" w:rsidP="000C313B">
                            <w:pPr>
                              <w:jc w:val="center"/>
                              <w:rPr>
                                <w:sz w:val="15"/>
                                <w:szCs w:val="15"/>
                              </w:rPr>
                            </w:pPr>
                            <w:r>
                              <w:rPr>
                                <w:rFonts w:hAnsi="宋体" w:hint="eastAsia"/>
                                <w:sz w:val="15"/>
                                <w:szCs w:val="15"/>
                              </w:rPr>
                              <w:t>原辅料选择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8" o:spid="_x0000_s1027" type="#_x0000_t202" style="position:absolute;left:0;text-align:left;margin-left:15.15pt;margin-top:5.4pt;width:56pt;height:3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">
                <v:textbox>
                  <w:txbxContent>
                    <w:p w:rsidR="000C313B" w:rsidRDefault="000C313B" w:rsidP="000C313B">
                      <w:pPr>
                        <w:jc w:val="center"/>
                        <w:rPr>
                          <w:sz w:val="15"/>
                          <w:szCs w:val="15"/>
                        </w:rPr>
                      </w:pPr>
                      <w:r>
                        <w:rPr>
                          <w:rFonts w:hAnsi="宋体" w:hint="eastAsia"/>
                          <w:sz w:val="15"/>
                          <w:szCs w:val="15"/>
                        </w:rPr>
                        <w:t>原辅料选择</w:t>
                      </w:r>
                    </w:p>
                  </w:txbxContent>
                </v:textbox>
              </v:shape>
            </w:pict>
          </mc:Fallback>
        </mc:AlternateContent>
      </w:r>
      <w:r>
        <w:rPr>
          <w:sz w:val="22"/>
          <w:szCs w:val="22"/>
        </w:rPr>
        <mc:AlternateContent>
          <mc:Choice Requires="wps">
            <w:drawing>
              <wp:anchor distT="0" distB="0" distL="114300" distR="114300" simplePos="0" relativeHeight="251671552" behindDoc="0" locked="0" layoutInCell="1" allowOverlap="1">
                <wp:simplePos x="0" y="0"/>
                <wp:positionH relativeFrom="column">
                  <wp:posOffset>4951730</wp:posOffset>
                </wp:positionH>
                <wp:positionV relativeFrom="paragraph">
                  <wp:posOffset>70485</wp:posOffset>
                </wp:positionV>
                <wp:extent cx="600075" cy="381000"/>
                <wp:effectExtent l="13335" t="6350" r="5715" b="1270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381000"/>
                        </a:xfrm>
                        <a:prstGeom prst="rect">
                          <a:avLst/>
                        </a:prstGeom>
                        <a:solidFill>
                          <a:srgbClr val="FFFFFF"/>
                        </a:solidFill>
                        <a:ln w="9525">
                          <a:solidFill>
                            <a:srgbClr val="000000"/>
                          </a:solidFill>
                          <a:miter lim="800000"/>
                          <a:headEnd/>
                          <a:tailEnd/>
                        </a:ln>
                      </wps:spPr>
                      <wps:txbx>
                        <w:txbxContent>
                          <w:p w:rsidR="000C313B" w:rsidRDefault="000C313B" w:rsidP="000C313B">
                            <w:pPr>
                              <w:jc w:val="center"/>
                              <w:rPr>
                                <w:sz w:val="15"/>
                                <w:szCs w:val="15"/>
                              </w:rPr>
                            </w:pPr>
                            <w:r>
                              <w:rPr>
                                <w:rFonts w:hAnsi="宋体" w:hint="eastAsia"/>
                                <w:sz w:val="15"/>
                                <w:szCs w:val="15"/>
                              </w:rPr>
                              <w:t>酒精发酵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7" o:spid="_x0000_s1028" type="#_x0000_t202" style="position:absolute;left:0;text-align:left;margin-left:389.9pt;margin-top:5.55pt;width:47.25pt;height:3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">
                <v:textbox>
                  <w:txbxContent>
                    <w:p w:rsidR="000C313B" w:rsidRDefault="000C313B" w:rsidP="000C313B">
                      <w:pPr>
                        <w:jc w:val="center"/>
                        <w:rPr>
                          <w:sz w:val="15"/>
                          <w:szCs w:val="15"/>
                        </w:rPr>
                      </w:pPr>
                      <w:r>
                        <w:rPr>
                          <w:rFonts w:hAnsi="宋体" w:hint="eastAsia"/>
                          <w:sz w:val="15"/>
                          <w:szCs w:val="15"/>
                        </w:rPr>
                        <w:t>酒精发酵</w:t>
                      </w:r>
                    </w:p>
                  </w:txbxContent>
                </v:textbox>
              </v:shape>
            </w:pict>
          </mc:Fallback>
        </mc:AlternateContent>
      </w:r>
      <w:r>
        <w:rPr>
          <w:sz w:val="22"/>
          <w:szCs w:val="22"/>
        </w:rPr>
        <mc:AlternateContent>
          <mc:Choice Requires="wps">
            <w:drawing>
              <wp:anchor distT="0" distB="0" distL="114300" distR="114300" simplePos="0" relativeHeight="251672576" behindDoc="0" locked="0" layoutInCell="1" allowOverlap="1">
                <wp:simplePos x="0" y="0"/>
                <wp:positionH relativeFrom="column">
                  <wp:posOffset>4113530</wp:posOffset>
                </wp:positionH>
                <wp:positionV relativeFrom="paragraph">
                  <wp:posOffset>69850</wp:posOffset>
                </wp:positionV>
                <wp:extent cx="600075" cy="381000"/>
                <wp:effectExtent l="13335" t="5715" r="5715" b="13335"/>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381000"/>
                        </a:xfrm>
                        <a:prstGeom prst="rect">
                          <a:avLst/>
                        </a:prstGeom>
                        <a:solidFill>
                          <a:srgbClr val="FFFFFF"/>
                        </a:solidFill>
                        <a:ln w="9525">
                          <a:solidFill>
                            <a:srgbClr val="000000"/>
                          </a:solidFill>
                          <a:miter lim="800000"/>
                          <a:headEnd/>
                          <a:tailEnd/>
                        </a:ln>
                      </wps:spPr>
                      <wps:txbx>
                        <w:txbxContent>
                          <w:p w:rsidR="000C313B" w:rsidRDefault="000C313B" w:rsidP="000C313B">
                            <w:pPr>
                              <w:jc w:val="center"/>
                            </w:pPr>
                            <w:r>
                              <w:rPr>
                                <w:rFonts w:hAnsi="宋体" w:hint="eastAsia"/>
                                <w:sz w:val="15"/>
                                <w:szCs w:val="15"/>
                              </w:rPr>
                              <w:t>灭菌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6" o:spid="_x0000_s1029" type="#_x0000_t202" style="position:absolute;left:0;text-align:left;margin-left:323.9pt;margin-top:5.5pt;width:47.25pt;height:30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">
                <v:textbox>
                  <w:txbxContent>
                    <w:p w:rsidR="000C313B" w:rsidRDefault="000C313B" w:rsidP="000C313B">
                      <w:pPr>
                        <w:jc w:val="center"/>
                      </w:pPr>
                      <w:r>
                        <w:rPr>
                          <w:rFonts w:hAnsi="宋体" w:hint="eastAsia"/>
                          <w:sz w:val="15"/>
                          <w:szCs w:val="15"/>
                        </w:rPr>
                        <w:t>灭菌</w:t>
                      </w:r>
                    </w:p>
                  </w:txbxContent>
                </v:textbox>
              </v:shape>
            </w:pict>
          </mc:Fallback>
        </mc:AlternateContent>
      </w:r>
      <w:r>
        <w:rPr>
          <w:sz w:val="22"/>
          <w:szCs w:val="22"/>
        </w:rPr>
        <mc:AlternateContent>
          <mc:Choice Requires="wps">
            <w:drawing>
              <wp:anchor distT="0" distB="0" distL="114300" distR="114300" simplePos="0" relativeHeight="251673600" behindDoc="0" locked="0" layoutInCell="1" allowOverlap="1">
                <wp:simplePos x="0" y="0"/>
                <wp:positionH relativeFrom="column">
                  <wp:posOffset>3289935</wp:posOffset>
                </wp:positionH>
                <wp:positionV relativeFrom="paragraph">
                  <wp:posOffset>64770</wp:posOffset>
                </wp:positionV>
                <wp:extent cx="600075" cy="381000"/>
                <wp:effectExtent l="8890" t="10160" r="10160" b="8890"/>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381000"/>
                        </a:xfrm>
                        <a:prstGeom prst="rect">
                          <a:avLst/>
                        </a:prstGeom>
                        <a:solidFill>
                          <a:srgbClr val="FFFFFF"/>
                        </a:solidFill>
                        <a:ln w="9525">
                          <a:solidFill>
                            <a:srgbClr val="000000"/>
                          </a:solidFill>
                          <a:miter lim="800000"/>
                          <a:headEnd/>
                          <a:tailEnd/>
                        </a:ln>
                      </wps:spPr>
                      <wps:txbx>
                        <w:txbxContent>
                          <w:p w:rsidR="000C313B" w:rsidRDefault="000C313B" w:rsidP="000C313B">
                            <w:pPr>
                              <w:jc w:val="center"/>
                              <w:rPr>
                                <w:sz w:val="15"/>
                                <w:szCs w:val="15"/>
                              </w:rPr>
                            </w:pPr>
                            <w:r>
                              <w:rPr>
                                <w:rFonts w:hAnsi="宋体" w:hint="eastAsia"/>
                                <w:sz w:val="15"/>
                                <w:szCs w:val="15"/>
                              </w:rPr>
                              <w:t>成分调整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5" o:spid="_x0000_s1030" type="#_x0000_t202" style="position:absolute;left:0;text-align:left;margin-left:259.05pt;margin-top:5.1pt;width:47.25pt;height:3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">
                <v:textbox>
                  <w:txbxContent>
                    <w:p w:rsidR="000C313B" w:rsidRDefault="000C313B" w:rsidP="000C313B">
                      <w:pPr>
                        <w:jc w:val="center"/>
                        <w:rPr>
                          <w:sz w:val="15"/>
                          <w:szCs w:val="15"/>
                        </w:rPr>
                      </w:pPr>
                      <w:r>
                        <w:rPr>
                          <w:rFonts w:hAnsi="宋体" w:hint="eastAsia"/>
                          <w:sz w:val="15"/>
                          <w:szCs w:val="15"/>
                        </w:rPr>
                        <w:t>成分调整</w:t>
                      </w:r>
                    </w:p>
                  </w:txbxContent>
                </v:textbox>
              </v:shape>
            </w:pict>
          </mc:Fallback>
        </mc:AlternateContent>
      </w:r>
      <w:r>
        <w:rPr>
          <w:sz w:val="22"/>
          <w:szCs w:val="22"/>
        </w:rPr>
        <mc:AlternateContent>
          <mc:Choice Requires="wps">
            <w:drawing>
              <wp:anchor distT="0" distB="0" distL="114300" distR="114300" simplePos="0" relativeHeight="251667456" behindDoc="0" locked="0" layoutInCell="1" allowOverlap="1">
                <wp:simplePos x="0" y="0"/>
                <wp:positionH relativeFrom="column">
                  <wp:posOffset>1798955</wp:posOffset>
                </wp:positionH>
                <wp:positionV relativeFrom="paragraph">
                  <wp:posOffset>69850</wp:posOffset>
                </wp:positionV>
                <wp:extent cx="448310" cy="372110"/>
                <wp:effectExtent l="13335" t="5715" r="5080" b="12700"/>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310" cy="372110"/>
                        </a:xfrm>
                        <a:prstGeom prst="rect">
                          <a:avLst/>
                        </a:prstGeom>
                        <a:solidFill>
                          <a:srgbClr val="FFFFFF"/>
                        </a:solidFill>
                        <a:ln w="9525">
                          <a:solidFill>
                            <a:srgbClr val="000000"/>
                          </a:solidFill>
                          <a:miter lim="800000"/>
                          <a:headEnd/>
                          <a:tailEnd/>
                        </a:ln>
                      </wps:spPr>
                      <wps:txbx>
                        <w:txbxContent>
                          <w:p w:rsidR="000C313B" w:rsidRDefault="000C313B" w:rsidP="000C313B">
                            <w:pPr>
                              <w:jc w:val="center"/>
                              <w:rPr>
                                <w:sz w:val="15"/>
                                <w:szCs w:val="15"/>
                              </w:rPr>
                            </w:pPr>
                            <w:r>
                              <w:rPr>
                                <w:rFonts w:hAnsi="宋体" w:hint="eastAsia"/>
                                <w:sz w:val="15"/>
                                <w:szCs w:val="15"/>
                              </w:rPr>
                              <w:t>浸提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4" o:spid="_x0000_s1031" type="#_x0000_t202" style="position:absolute;left:0;text-align:left;margin-left:141.65pt;margin-top:5.5pt;width:35.3pt;height:29.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">
                <v:textbox>
                  <w:txbxContent>
                    <w:p w:rsidR="000C313B" w:rsidRDefault="000C313B" w:rsidP="000C313B">
                      <w:pPr>
                        <w:jc w:val="center"/>
                        <w:rPr>
                          <w:sz w:val="15"/>
                          <w:szCs w:val="15"/>
                        </w:rPr>
                      </w:pPr>
                      <w:r>
                        <w:rPr>
                          <w:rFonts w:hAnsi="宋体" w:hint="eastAsia"/>
                          <w:sz w:val="15"/>
                          <w:szCs w:val="15"/>
                        </w:rPr>
                        <w:t>浸提</w:t>
                      </w:r>
                    </w:p>
                  </w:txbxContent>
                </v:textbox>
              </v:shape>
            </w:pict>
          </mc:Fallback>
        </mc:AlternateContent>
      </w:r>
      <w:r>
        <w:rPr>
          <w:sz w:val="22"/>
          <w:szCs w:val="22"/>
        </w:rPr>
        <mc:AlternateContent>
          <mc:Choice Requires="wps">
            <w:drawing>
              <wp:anchor distT="0" distB="0" distL="114300" distR="114300" simplePos="0" relativeHeight="251674624" behindDoc="0" locked="0" layoutInCell="1" allowOverlap="1">
                <wp:simplePos x="0" y="0"/>
                <wp:positionH relativeFrom="column">
                  <wp:posOffset>2436495</wp:posOffset>
                </wp:positionH>
                <wp:positionV relativeFrom="paragraph">
                  <wp:posOffset>69215</wp:posOffset>
                </wp:positionV>
                <wp:extent cx="600075" cy="381000"/>
                <wp:effectExtent l="12700" t="5080" r="6350" b="1397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381000"/>
                        </a:xfrm>
                        <a:prstGeom prst="rect">
                          <a:avLst/>
                        </a:prstGeom>
                        <a:solidFill>
                          <a:srgbClr val="FFFFFF"/>
                        </a:solidFill>
                        <a:ln w="9525">
                          <a:solidFill>
                            <a:srgbClr val="000000"/>
                          </a:solidFill>
                          <a:miter lim="800000"/>
                          <a:headEnd/>
                          <a:tailEnd/>
                        </a:ln>
                      </wps:spPr>
                      <wps:txbx>
                        <w:txbxContent>
                          <w:p w:rsidR="000C313B" w:rsidRDefault="000C313B" w:rsidP="000C313B">
                            <w:pPr>
                              <w:jc w:val="center"/>
                              <w:rPr>
                                <w:sz w:val="15"/>
                                <w:szCs w:val="15"/>
                              </w:rPr>
                            </w:pPr>
                            <w:r>
                              <w:rPr>
                                <w:rFonts w:hAnsi="宋体" w:hint="eastAsia"/>
                                <w:sz w:val="15"/>
                                <w:szCs w:val="15"/>
                              </w:rPr>
                              <w:t>粗滤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3" o:spid="_x0000_s1032" type="#_x0000_t202" style="position:absolute;left:0;text-align:left;margin-left:191.85pt;margin-top:5.45pt;width:47.25pt;height:30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">
                <v:textbox>
                  <w:txbxContent>
                    <w:p w:rsidR="000C313B" w:rsidRDefault="000C313B" w:rsidP="000C313B">
                      <w:pPr>
                        <w:jc w:val="center"/>
                        <w:rPr>
                          <w:sz w:val="15"/>
                          <w:szCs w:val="15"/>
                        </w:rPr>
                      </w:pPr>
                      <w:r>
                        <w:rPr>
                          <w:rFonts w:hAnsi="宋体" w:hint="eastAsia"/>
                          <w:sz w:val="15"/>
                          <w:szCs w:val="15"/>
                        </w:rPr>
                        <w:t>粗滤</w:t>
                      </w:r>
                    </w:p>
                  </w:txbxContent>
                </v:textbox>
              </v:shape>
            </w:pict>
          </mc:Fallback>
        </mc:AlternateContent>
      </w:r>
      <w:r>
        <w:rPr>
          <w:sz w:val="22"/>
          <w:szCs w:val="22"/>
        </w:rPr>
        <mc:AlternateContent>
          <mc:Choice Requires="wps">
            <w:drawing>
              <wp:anchor distT="0" distB="0" distL="114300" distR="114300" simplePos="0" relativeHeight="251666432" behindDoc="0" locked="0" layoutInCell="1" allowOverlap="1">
                <wp:simplePos x="0" y="0"/>
                <wp:positionH relativeFrom="column">
                  <wp:posOffset>1084580</wp:posOffset>
                </wp:positionH>
                <wp:positionV relativeFrom="paragraph">
                  <wp:posOffset>73660</wp:posOffset>
                </wp:positionV>
                <wp:extent cx="485775" cy="370205"/>
                <wp:effectExtent l="13335" t="9525" r="5715" b="10795"/>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370205"/>
                        </a:xfrm>
                        <a:prstGeom prst="rect">
                          <a:avLst/>
                        </a:prstGeom>
                        <a:solidFill>
                          <a:srgbClr val="FFFFFF"/>
                        </a:solidFill>
                        <a:ln w="9525">
                          <a:solidFill>
                            <a:srgbClr val="000000"/>
                          </a:solidFill>
                          <a:miter lim="800000"/>
                          <a:headEnd/>
                          <a:tailEnd/>
                        </a:ln>
                      </wps:spPr>
                      <wps:txbx>
                        <w:txbxContent>
                          <w:p w:rsidR="000C313B" w:rsidRDefault="000C313B" w:rsidP="000C313B">
                            <w:pPr>
                              <w:jc w:val="center"/>
                              <w:rPr>
                                <w:sz w:val="15"/>
                                <w:szCs w:val="15"/>
                              </w:rPr>
                            </w:pPr>
                            <w:r>
                              <w:rPr>
                                <w:rFonts w:hAnsi="宋体" w:hint="eastAsia"/>
                                <w:sz w:val="15"/>
                                <w:szCs w:val="15"/>
                              </w:rPr>
                              <w:t>破碎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2" o:spid="_x0000_s1033" type="#_x0000_t202" style="position:absolute;left:0;text-align:left;margin-left:85.4pt;margin-top:5.8pt;width:38.25pt;height:2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">
                <v:textbox>
                  <w:txbxContent>
                    <w:p w:rsidR="000C313B" w:rsidRDefault="000C313B" w:rsidP="000C313B">
                      <w:pPr>
                        <w:jc w:val="center"/>
                        <w:rPr>
                          <w:sz w:val="15"/>
                          <w:szCs w:val="15"/>
                        </w:rPr>
                      </w:pPr>
                      <w:r>
                        <w:rPr>
                          <w:rFonts w:hAnsi="宋体" w:hint="eastAsia"/>
                          <w:sz w:val="15"/>
                          <w:szCs w:val="15"/>
                        </w:rPr>
                        <w:t>破碎</w:t>
                      </w:r>
                    </w:p>
                  </w:txbxContent>
                </v:textbox>
              </v:shape>
            </w:pict>
          </mc:Fallback>
        </mc:AlternateContent>
      </w:r>
    </w:p>
    <w:p w:rsidR="000C313B" w:rsidRPr="00EF19AE" w:rsidRDefault="000C313B" w:rsidP="000C313B">
      <w:pPr>
        <w:pStyle w:val="affffb"/>
        <w:ind w:firstLineChars="700" w:firstLine="1470"/>
        <w:rPr>
          <w:rFonts w:hAnsi="宋体"/>
          <w:szCs w:val="21"/>
        </w:rPr>
      </w:pPr>
      <w:r w:rsidRPr="00EF19AE">
        <w:rPr>
          <w:rFonts w:hAnsi="宋体" w:hint="eastAsia"/>
          <w:szCs w:val="21"/>
        </w:rPr>
        <w:t xml:space="preserve">→        →        →           →          →           →                    </w:t>
      </w:r>
    </w:p>
    <w:p w:rsidR="000C313B" w:rsidRPr="00EF19AE" w:rsidRDefault="000C313B" w:rsidP="000C313B">
      <w:pPr>
        <w:pStyle w:val="affffb"/>
        <w:ind w:firstLineChars="0" w:firstLine="0"/>
        <w:rPr>
          <w:rFonts w:hAnsi="宋体"/>
          <w:szCs w:val="21"/>
        </w:rPr>
      </w:pPr>
    </w:p>
    <w:p w:rsidR="000C313B" w:rsidRPr="00EF19AE" w:rsidRDefault="000C313B" w:rsidP="000C313B">
      <w:pPr>
        <w:pStyle w:val="affffb"/>
        <w:ind w:firstLineChars="3900" w:firstLine="8190"/>
        <w:rPr>
          <w:rFonts w:hAnsi="宋体"/>
          <w:szCs w:val="21"/>
        </w:rPr>
      </w:pPr>
      <w:r w:rsidRPr="00EF19AE">
        <w:rPr>
          <w:rFonts w:hAnsi="宋体" w:hint="eastAsia"/>
          <w:szCs w:val="21"/>
        </w:rPr>
        <w:t>↓</w:t>
      </w:r>
    </w:p>
    <w:p w:rsidR="000C313B" w:rsidRPr="00EF19AE" w:rsidRDefault="000C313B" w:rsidP="000C313B">
      <w:pPr>
        <w:pStyle w:val="affffb"/>
        <w:ind w:firstLine="440"/>
        <w:rPr>
          <w:rFonts w:hAnsi="宋体"/>
          <w:szCs w:val="21"/>
        </w:rPr>
      </w:pPr>
      <w:r>
        <w:rPr>
          <w:sz w:val="22"/>
          <w:szCs w:val="22"/>
        </w:rPr>
        <mc:AlternateContent>
          <mc:Choice Requires="wps">
            <w:drawing>
              <wp:anchor distT="0" distB="0" distL="114300" distR="114300" simplePos="0" relativeHeight="251670528" behindDoc="0" locked="0" layoutInCell="1" allowOverlap="1">
                <wp:simplePos x="0" y="0"/>
                <wp:positionH relativeFrom="column">
                  <wp:posOffset>4068358</wp:posOffset>
                </wp:positionH>
                <wp:positionV relativeFrom="paragraph">
                  <wp:posOffset>53340</wp:posOffset>
                </wp:positionV>
                <wp:extent cx="694803" cy="381000"/>
                <wp:effectExtent l="0" t="0" r="10160" b="1905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803" cy="381000"/>
                        </a:xfrm>
                        <a:prstGeom prst="rect">
                          <a:avLst/>
                        </a:prstGeom>
                        <a:solidFill>
                          <a:srgbClr val="FFFFFF"/>
                        </a:solidFill>
                        <a:ln w="9525">
                          <a:solidFill>
                            <a:srgbClr val="000000"/>
                          </a:solidFill>
                          <a:miter lim="800000"/>
                          <a:headEnd/>
                          <a:tailEnd/>
                        </a:ln>
                      </wps:spPr>
                      <wps:txbx>
                        <w:txbxContent>
                          <w:p w:rsidR="000C313B" w:rsidRDefault="000C313B" w:rsidP="000C313B">
                            <w:pPr>
                              <w:jc w:val="center"/>
                              <w:rPr>
                                <w:sz w:val="15"/>
                                <w:szCs w:val="15"/>
                              </w:rPr>
                            </w:pPr>
                            <w:r>
                              <w:rPr>
                                <w:rFonts w:hint="eastAsia"/>
                                <w:sz w:val="15"/>
                                <w:szCs w:val="15"/>
                              </w:rPr>
                              <w:t>陈酿、后熟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0" o:spid="_x0000_s1034" type="#_x0000_t202" style="position:absolute;left:0;text-align:left;margin-left:320.35pt;margin-top:4.2pt;width:54.7pt;height:30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">
                <v:textbox>
                  <w:txbxContent>
                    <w:p w:rsidR="000C313B" w:rsidRDefault="000C313B" w:rsidP="000C313B">
                      <w:pPr>
                        <w:jc w:val="center"/>
                        <w:rPr>
                          <w:sz w:val="15"/>
                          <w:szCs w:val="15"/>
                        </w:rPr>
                      </w:pPr>
                      <w:r>
                        <w:rPr>
                          <w:rFonts w:hint="eastAsia"/>
                          <w:sz w:val="15"/>
                          <w:szCs w:val="15"/>
                        </w:rPr>
                        <w:t>陈酿、后熟</w:t>
                      </w:r>
                    </w:p>
                  </w:txbxContent>
                </v:textbox>
              </v:shape>
            </w:pict>
          </mc:Fallback>
        </mc:AlternateContent>
      </w:r>
      <w:r>
        <w:rPr>
          <w:sz w:val="22"/>
          <w:szCs w:val="22"/>
        </w:rPr>
        <mc:AlternateContent>
          <mc:Choice Requires="wps">
            <w:drawing>
              <wp:anchor distT="0" distB="0" distL="114300" distR="114300" simplePos="0" relativeHeight="251669504" behindDoc="0" locked="0" layoutInCell="1" allowOverlap="1">
                <wp:simplePos x="0" y="0"/>
                <wp:positionH relativeFrom="column">
                  <wp:posOffset>3175505</wp:posOffset>
                </wp:positionH>
                <wp:positionV relativeFrom="paragraph">
                  <wp:posOffset>53836</wp:posOffset>
                </wp:positionV>
                <wp:extent cx="711774" cy="381000"/>
                <wp:effectExtent l="0" t="0" r="12700" b="1905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774" cy="381000"/>
                        </a:xfrm>
                        <a:prstGeom prst="rect">
                          <a:avLst/>
                        </a:prstGeom>
                        <a:solidFill>
                          <a:srgbClr val="FFFFFF"/>
                        </a:solidFill>
                        <a:ln w="9525">
                          <a:solidFill>
                            <a:srgbClr val="000000"/>
                          </a:solidFill>
                          <a:miter lim="800000"/>
                          <a:headEnd/>
                          <a:tailEnd/>
                        </a:ln>
                      </wps:spPr>
                      <wps:txbx>
                        <w:txbxContent>
                          <w:p w:rsidR="000C313B" w:rsidRDefault="000C313B" w:rsidP="000C313B">
                            <w:pPr>
                              <w:jc w:val="center"/>
                              <w:rPr>
                                <w:sz w:val="15"/>
                                <w:szCs w:val="15"/>
                              </w:rPr>
                            </w:pPr>
                            <w:r>
                              <w:rPr>
                                <w:rFonts w:hint="eastAsia"/>
                                <w:sz w:val="15"/>
                                <w:szCs w:val="15"/>
                              </w:rPr>
                              <w:t>调配、</w:t>
                            </w:r>
                            <w:r>
                              <w:rPr>
                                <w:sz w:val="15"/>
                                <w:szCs w:val="15"/>
                              </w:rPr>
                              <w:t>灌装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1" o:spid="_x0000_s1035" type="#_x0000_t202" style="position:absolute;left:0;text-align:left;margin-left:250.05pt;margin-top:4.25pt;width:56.05pt;height:3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">
                <v:textbox>
                  <w:txbxContent>
                    <w:p w:rsidR="000C313B" w:rsidRDefault="000C313B" w:rsidP="000C313B">
                      <w:pPr>
                        <w:jc w:val="center"/>
                        <w:rPr>
                          <w:sz w:val="15"/>
                          <w:szCs w:val="15"/>
                        </w:rPr>
                      </w:pPr>
                      <w:r>
                        <w:rPr>
                          <w:rFonts w:hint="eastAsia"/>
                          <w:sz w:val="15"/>
                          <w:szCs w:val="15"/>
                        </w:rPr>
                        <w:t>调配、</w:t>
                      </w:r>
                      <w:r>
                        <w:rPr>
                          <w:sz w:val="15"/>
                          <w:szCs w:val="15"/>
                        </w:rPr>
                        <w:t>灌装</w:t>
                      </w:r>
                    </w:p>
                  </w:txbxContent>
                </v:textbox>
              </v:shape>
            </w:pict>
          </mc:Fallback>
        </mc:AlternateContent>
      </w:r>
      <w:r>
        <w:rPr>
          <w:sz w:val="22"/>
          <w:szCs w:val="22"/>
        </w:rPr>
        <mc:AlternateContent>
          <mc:Choice Requires="wps">
            <w:drawing>
              <wp:anchor distT="0" distB="0" distL="114300" distR="114300" simplePos="0" relativeHeight="251668480" behindDoc="0" locked="0" layoutInCell="1" allowOverlap="1">
                <wp:simplePos x="0" y="0"/>
                <wp:positionH relativeFrom="column">
                  <wp:posOffset>4951730</wp:posOffset>
                </wp:positionH>
                <wp:positionV relativeFrom="paragraph">
                  <wp:posOffset>50165</wp:posOffset>
                </wp:positionV>
                <wp:extent cx="600075" cy="381000"/>
                <wp:effectExtent l="13335" t="11430" r="5715" b="7620"/>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381000"/>
                        </a:xfrm>
                        <a:prstGeom prst="rect">
                          <a:avLst/>
                        </a:prstGeom>
                        <a:solidFill>
                          <a:srgbClr val="FFFFFF"/>
                        </a:solidFill>
                        <a:ln w="9525">
                          <a:solidFill>
                            <a:srgbClr val="000000"/>
                          </a:solidFill>
                          <a:miter lim="800000"/>
                          <a:headEnd/>
                          <a:tailEnd/>
                        </a:ln>
                      </wps:spPr>
                      <wps:txbx>
                        <w:txbxContent>
                          <w:p w:rsidR="000C313B" w:rsidRDefault="000C313B" w:rsidP="000C313B">
                            <w:pPr>
                              <w:jc w:val="center"/>
                              <w:rPr>
                                <w:sz w:val="15"/>
                                <w:szCs w:val="15"/>
                              </w:rPr>
                            </w:pPr>
                            <w:r>
                              <w:rPr>
                                <w:rFonts w:hAnsi="宋体" w:hint="eastAsia"/>
                                <w:sz w:val="15"/>
                                <w:szCs w:val="15"/>
                              </w:rPr>
                              <w:t>过滤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9" o:spid="_x0000_s1036" type="#_x0000_t202" style="position:absolute;left:0;text-align:left;margin-left:389.9pt;margin-top:3.95pt;width:47.25pt;height:3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">
                <v:textbox>
                  <w:txbxContent>
                    <w:p w:rsidR="000C313B" w:rsidRDefault="000C313B" w:rsidP="000C313B">
                      <w:pPr>
                        <w:jc w:val="center"/>
                        <w:rPr>
                          <w:sz w:val="15"/>
                          <w:szCs w:val="15"/>
                        </w:rPr>
                      </w:pPr>
                      <w:r>
                        <w:rPr>
                          <w:rFonts w:hAnsi="宋体" w:hint="eastAsia"/>
                          <w:sz w:val="15"/>
                          <w:szCs w:val="15"/>
                        </w:rPr>
                        <w:t>过滤</w:t>
                      </w:r>
                    </w:p>
                  </w:txbxContent>
                </v:textbox>
              </v:shape>
            </w:pict>
          </mc:Fallback>
        </mc:AlternateContent>
      </w:r>
      <w:r w:rsidRPr="00EF19AE">
        <w:rPr>
          <w:rFonts w:hAnsi="宋体" w:hint="eastAsia"/>
          <w:szCs w:val="21"/>
        </w:rPr>
        <w:t xml:space="preserve">        </w:t>
      </w:r>
    </w:p>
    <w:p w:rsidR="000C313B" w:rsidRPr="00EF19AE" w:rsidRDefault="000C313B" w:rsidP="000C313B">
      <w:pPr>
        <w:pStyle w:val="affffb"/>
        <w:ind w:firstLineChars="700" w:firstLine="1470"/>
        <w:rPr>
          <w:rFonts w:hAnsi="宋体"/>
          <w:szCs w:val="21"/>
        </w:rPr>
      </w:pPr>
      <w:r>
        <w:rPr>
          <w:rFonts w:hAnsi="宋体" w:hint="eastAsia"/>
          <w:szCs w:val="21"/>
        </w:rPr>
        <w:t xml:space="preserve">                                </w:t>
      </w:r>
      <w:r>
        <w:rPr>
          <w:rFonts w:ascii="Arial" w:hAnsi="Arial" w:cs="Arial"/>
          <w:szCs w:val="21"/>
        </w:rPr>
        <w:t xml:space="preserve">  </w:t>
      </w:r>
      <w:r w:rsidRPr="00EF19AE">
        <w:rPr>
          <w:rFonts w:hAnsi="宋体" w:hint="eastAsia"/>
          <w:szCs w:val="21"/>
        </w:rPr>
        <w:t xml:space="preserve">           </w:t>
      </w:r>
      <w:r w:rsidRPr="00EF19AE">
        <w:rPr>
          <w:rFonts w:ascii="Arial" w:hAnsi="Arial" w:cs="Arial"/>
          <w:szCs w:val="21"/>
        </w:rPr>
        <w:t>←</w:t>
      </w:r>
      <w:r>
        <w:rPr>
          <w:rFonts w:ascii="Arial" w:hAnsi="Arial" w:cs="Arial"/>
          <w:szCs w:val="21"/>
        </w:rPr>
        <w:t xml:space="preserve"> </w:t>
      </w:r>
      <w:r w:rsidRPr="00EF19AE">
        <w:rPr>
          <w:rFonts w:ascii="Arial" w:hAnsi="Arial" w:cs="Arial" w:hint="eastAsia"/>
          <w:szCs w:val="21"/>
        </w:rPr>
        <w:t xml:space="preserve">          </w:t>
      </w:r>
      <w:r w:rsidRPr="00EF19AE">
        <w:rPr>
          <w:rFonts w:ascii="Arial" w:hAnsi="Arial" w:cs="Arial"/>
          <w:szCs w:val="21"/>
        </w:rPr>
        <w:t>←</w:t>
      </w:r>
      <w:r w:rsidRPr="00EF19AE">
        <w:rPr>
          <w:rFonts w:ascii="Arial" w:hAnsi="Arial" w:cs="Arial" w:hint="eastAsia"/>
          <w:szCs w:val="21"/>
        </w:rPr>
        <w:t xml:space="preserve">                                      </w:t>
      </w:r>
    </w:p>
    <w:p w:rsidR="000C313B" w:rsidRDefault="000C313B" w:rsidP="000C313B">
      <w:pPr>
        <w:pStyle w:val="affffb"/>
        <w:ind w:firstLineChars="0" w:firstLine="0"/>
      </w:pPr>
    </w:p>
    <w:p w:rsidR="000C313B" w:rsidRDefault="000C313B" w:rsidP="000C313B">
      <w:pPr>
        <w:pStyle w:val="afd"/>
        <w:spacing w:before="120" w:after="120"/>
      </w:pPr>
      <w:r>
        <w:rPr>
          <w:rFonts w:hint="eastAsia"/>
        </w:rPr>
        <w:t>发酵型</w:t>
      </w:r>
      <w:r>
        <w:t>茶酒生产工艺</w:t>
      </w:r>
      <w:r>
        <w:rPr>
          <w:rFonts w:hint="eastAsia"/>
        </w:rPr>
        <w:t>流程图</w:t>
      </w:r>
    </w:p>
    <w:p w:rsidR="000C313B" w:rsidRPr="00EF19AE" w:rsidRDefault="000C313B" w:rsidP="000C313B">
      <w:pPr>
        <w:pStyle w:val="affd"/>
        <w:spacing w:before="120" w:after="120"/>
      </w:pPr>
      <w:r w:rsidRPr="00EF19AE">
        <w:rPr>
          <w:rFonts w:hint="eastAsia"/>
        </w:rPr>
        <w:t>生产</w:t>
      </w:r>
      <w:r w:rsidRPr="00EF19AE">
        <w:t>操作</w:t>
      </w:r>
    </w:p>
    <w:p w:rsidR="000C313B" w:rsidRPr="00EF19AE" w:rsidRDefault="000C313B" w:rsidP="000C313B">
      <w:pPr>
        <w:pStyle w:val="affe"/>
        <w:spacing w:before="120" w:after="120"/>
      </w:pPr>
      <w:r w:rsidRPr="00EF19AE">
        <w:rPr>
          <w:rFonts w:hint="eastAsia"/>
        </w:rPr>
        <w:t>原辅料选择</w:t>
      </w:r>
    </w:p>
    <w:p w:rsidR="000C313B" w:rsidRPr="00EF19AE" w:rsidRDefault="000C313B" w:rsidP="000C313B">
      <w:pPr>
        <w:pStyle w:val="afff"/>
        <w:spacing w:before="120" w:after="120"/>
      </w:pPr>
      <w:r w:rsidRPr="00EF19AE">
        <w:rPr>
          <w:rFonts w:hint="eastAsia"/>
        </w:rPr>
        <w:t>原料</w:t>
      </w:r>
    </w:p>
    <w:p w:rsidR="000C313B" w:rsidRPr="00EF19AE" w:rsidRDefault="000C313B" w:rsidP="000C313B">
      <w:pPr>
        <w:pStyle w:val="affffb"/>
        <w:ind w:firstLine="420"/>
        <w:rPr>
          <w:szCs w:val="21"/>
        </w:rPr>
      </w:pPr>
      <w:r w:rsidRPr="00EF19AE">
        <w:rPr>
          <w:rFonts w:hint="eastAsia"/>
          <w:szCs w:val="21"/>
        </w:rPr>
        <w:t>宜选择成品风味和色泽良好，</w:t>
      </w:r>
      <w:r w:rsidRPr="00EF19AE">
        <w:rPr>
          <w:szCs w:val="21"/>
        </w:rPr>
        <w:t>无异味和</w:t>
      </w:r>
      <w:r w:rsidRPr="00EF19AE">
        <w:rPr>
          <w:rFonts w:hint="eastAsia"/>
          <w:szCs w:val="21"/>
        </w:rPr>
        <w:t>霉味的绿茶</w:t>
      </w:r>
      <w:r w:rsidRPr="00EF19AE">
        <w:rPr>
          <w:szCs w:val="21"/>
        </w:rPr>
        <w:t>或红茶</w:t>
      </w:r>
      <w:r w:rsidRPr="00EF19AE">
        <w:rPr>
          <w:rFonts w:hint="eastAsia"/>
          <w:szCs w:val="21"/>
        </w:rPr>
        <w:t>。绿茶</w:t>
      </w:r>
      <w:r w:rsidRPr="00EF19AE">
        <w:rPr>
          <w:szCs w:val="21"/>
        </w:rPr>
        <w:t>应符合</w:t>
      </w:r>
      <w:r w:rsidRPr="00EF19AE">
        <w:rPr>
          <w:rFonts w:hint="eastAsia"/>
          <w:szCs w:val="21"/>
        </w:rPr>
        <w:t>GB/T 14456.1的</w:t>
      </w:r>
      <w:r w:rsidRPr="00EF19AE">
        <w:rPr>
          <w:szCs w:val="21"/>
        </w:rPr>
        <w:t>规定，红茶应符合NY/T 780</w:t>
      </w:r>
      <w:r w:rsidRPr="00EF19AE">
        <w:rPr>
          <w:rFonts w:hint="eastAsia"/>
          <w:szCs w:val="21"/>
        </w:rPr>
        <w:t>的</w:t>
      </w:r>
      <w:r w:rsidRPr="00EF19AE">
        <w:rPr>
          <w:szCs w:val="21"/>
        </w:rPr>
        <w:t>规定。</w:t>
      </w:r>
    </w:p>
    <w:p w:rsidR="000C313B" w:rsidRPr="00EF19AE" w:rsidRDefault="000C313B" w:rsidP="000C313B">
      <w:pPr>
        <w:pStyle w:val="afff"/>
        <w:spacing w:before="120" w:after="120"/>
      </w:pPr>
      <w:r w:rsidRPr="00EF19AE">
        <w:rPr>
          <w:rFonts w:hint="eastAsia"/>
        </w:rPr>
        <w:t>辅料</w:t>
      </w:r>
    </w:p>
    <w:p w:rsidR="000C313B" w:rsidRPr="00EF19AE" w:rsidRDefault="000C313B" w:rsidP="000C313B">
      <w:pPr>
        <w:pStyle w:val="afffffffff3"/>
        <w:rPr>
          <w:szCs w:val="20"/>
        </w:rPr>
      </w:pPr>
      <w:r w:rsidRPr="00EF19AE">
        <w:t>加工用水应符合</w:t>
      </w:r>
      <w:r w:rsidRPr="00EF19AE">
        <w:rPr>
          <w:rFonts w:hint="eastAsia"/>
        </w:rPr>
        <w:t>GB 5749的</w:t>
      </w:r>
      <w:r w:rsidRPr="00EF19AE">
        <w:t>规定。</w:t>
      </w:r>
    </w:p>
    <w:p w:rsidR="000C313B" w:rsidRPr="00EF19AE" w:rsidRDefault="000C313B" w:rsidP="000C313B">
      <w:pPr>
        <w:pStyle w:val="afffffffff3"/>
      </w:pPr>
      <w:r w:rsidRPr="00EF19AE">
        <w:rPr>
          <w:rFonts w:hint="eastAsia"/>
        </w:rPr>
        <w:t>食糖应符合GB 13104的规定。</w:t>
      </w:r>
    </w:p>
    <w:p w:rsidR="000C313B" w:rsidRPr="00EF19AE" w:rsidRDefault="000C313B" w:rsidP="000C313B">
      <w:pPr>
        <w:pStyle w:val="afffffffff3"/>
        <w:rPr>
          <w:rFonts w:hAnsi="Times New Roman"/>
          <w:szCs w:val="20"/>
        </w:rPr>
      </w:pPr>
      <w:r w:rsidRPr="00EF19AE">
        <w:rPr>
          <w:rFonts w:hAnsi="宋体" w:cs="宋体"/>
        </w:rPr>
        <w:t>酵母菌</w:t>
      </w:r>
      <w:r w:rsidRPr="00EF19AE">
        <w:rPr>
          <w:rFonts w:hAnsi="宋体" w:cs="宋体" w:hint="eastAsia"/>
        </w:rPr>
        <w:t>应符合</w:t>
      </w:r>
      <w:r w:rsidRPr="00EF19AE">
        <w:rPr>
          <w:rFonts w:hAnsi="宋体" w:cs="宋体"/>
        </w:rPr>
        <w:t>GB 31639</w:t>
      </w:r>
      <w:r w:rsidRPr="00EF19AE">
        <w:rPr>
          <w:rFonts w:hAnsi="宋体" w:cs="宋体" w:hint="eastAsia"/>
        </w:rPr>
        <w:t>的规定</w:t>
      </w:r>
      <w:r w:rsidRPr="00EF19AE">
        <w:rPr>
          <w:rFonts w:hAnsi="宋体" w:cs="宋体"/>
        </w:rPr>
        <w:t>。</w:t>
      </w:r>
    </w:p>
    <w:p w:rsidR="000C313B" w:rsidRPr="00EF19AE" w:rsidRDefault="000C313B" w:rsidP="000C313B">
      <w:pPr>
        <w:pStyle w:val="afffffffff3"/>
      </w:pPr>
      <w:r w:rsidRPr="00EF19AE">
        <w:rPr>
          <w:rFonts w:hint="eastAsia"/>
        </w:rPr>
        <w:t>食用</w:t>
      </w:r>
      <w:r w:rsidRPr="00EF19AE">
        <w:t>酒精</w:t>
      </w:r>
      <w:r w:rsidRPr="00EF19AE">
        <w:rPr>
          <w:rFonts w:hint="eastAsia"/>
        </w:rPr>
        <w:t>应符合</w:t>
      </w:r>
      <w:r w:rsidRPr="00EF19AE">
        <w:t>GB/T 10343</w:t>
      </w:r>
      <w:r w:rsidRPr="00EF19AE">
        <w:rPr>
          <w:rFonts w:hint="eastAsia"/>
        </w:rPr>
        <w:t>的规定。</w:t>
      </w:r>
    </w:p>
    <w:p w:rsidR="000C313B" w:rsidRPr="00EF19AE" w:rsidRDefault="000C313B" w:rsidP="000C313B">
      <w:pPr>
        <w:pStyle w:val="afffffffff3"/>
      </w:pPr>
      <w:r w:rsidRPr="00EF19AE">
        <w:rPr>
          <w:rFonts w:hint="eastAsia"/>
        </w:rPr>
        <w:t>食品添加剂</w:t>
      </w:r>
      <w:r w:rsidRPr="00EF19AE">
        <w:t>的使用</w:t>
      </w:r>
      <w:r w:rsidRPr="00EF19AE">
        <w:rPr>
          <w:rFonts w:hint="eastAsia"/>
        </w:rPr>
        <w:t>应符合</w:t>
      </w:r>
      <w:r w:rsidRPr="00EF19AE">
        <w:t>GB 2760</w:t>
      </w:r>
      <w:r w:rsidRPr="00EF19AE">
        <w:rPr>
          <w:rFonts w:hint="eastAsia"/>
        </w:rPr>
        <w:t>的规定。</w:t>
      </w:r>
    </w:p>
    <w:p w:rsidR="00F9540B" w:rsidRPr="00EF19AE" w:rsidRDefault="00F9540B" w:rsidP="00F9540B">
      <w:pPr>
        <w:pStyle w:val="affe"/>
        <w:spacing w:before="120" w:after="120"/>
      </w:pPr>
      <w:r w:rsidRPr="00EF19AE">
        <w:rPr>
          <w:rFonts w:hint="eastAsia"/>
        </w:rPr>
        <w:t>破碎</w:t>
      </w:r>
    </w:p>
    <w:p w:rsidR="00F9540B" w:rsidRPr="00EF19AE" w:rsidRDefault="00F9540B" w:rsidP="00F9540B">
      <w:pPr>
        <w:pStyle w:val="affffb"/>
        <w:ind w:firstLine="420"/>
        <w:rPr>
          <w:szCs w:val="21"/>
        </w:rPr>
      </w:pPr>
      <w:r w:rsidRPr="00EF19AE">
        <w:rPr>
          <w:rFonts w:hint="eastAsia"/>
          <w:szCs w:val="21"/>
        </w:rPr>
        <w:t>选好的茶叶样品经过破碎设备进行破碎至粉末状，</w:t>
      </w:r>
      <w:r w:rsidRPr="00EF19AE">
        <w:rPr>
          <w:rFonts w:hAnsi="宋体" w:hint="eastAsia"/>
          <w:szCs w:val="21"/>
        </w:rPr>
        <w:t>粉末颗粒应能过</w:t>
      </w:r>
      <w:r w:rsidRPr="00EF19AE">
        <w:rPr>
          <w:rFonts w:hAnsi="宋体"/>
          <w:szCs w:val="21"/>
        </w:rPr>
        <w:t>4</w:t>
      </w:r>
      <w:r w:rsidRPr="00EF19AE">
        <w:rPr>
          <w:szCs w:val="21"/>
        </w:rPr>
        <w:t>0</w:t>
      </w:r>
      <w:r w:rsidRPr="00EF19AE">
        <w:rPr>
          <w:rFonts w:hAnsi="宋体" w:hint="eastAsia"/>
          <w:szCs w:val="21"/>
        </w:rPr>
        <w:t>目筛</w:t>
      </w:r>
      <w:r w:rsidRPr="00EF19AE">
        <w:rPr>
          <w:rFonts w:hint="eastAsia"/>
          <w:szCs w:val="21"/>
        </w:rPr>
        <w:t>。</w:t>
      </w:r>
    </w:p>
    <w:p w:rsidR="00F9540B" w:rsidRPr="00EF19AE" w:rsidRDefault="00F9540B" w:rsidP="00F9540B">
      <w:pPr>
        <w:pStyle w:val="affe"/>
        <w:spacing w:before="120" w:after="120"/>
      </w:pPr>
      <w:r w:rsidRPr="00EF19AE">
        <w:rPr>
          <w:rFonts w:hint="eastAsia"/>
        </w:rPr>
        <w:t>浸提</w:t>
      </w:r>
    </w:p>
    <w:p w:rsidR="00F9540B" w:rsidRPr="00EF19AE" w:rsidRDefault="00F9540B" w:rsidP="00F9540B">
      <w:pPr>
        <w:pStyle w:val="afffffffffffb"/>
        <w:rPr>
          <w:szCs w:val="21"/>
        </w:rPr>
      </w:pPr>
      <w:r w:rsidRPr="00EF19AE">
        <w:rPr>
          <w:rFonts w:hint="eastAsia"/>
          <w:szCs w:val="21"/>
        </w:rPr>
        <w:t>茶粉：水的质量体积比宜</w:t>
      </w:r>
      <w:r w:rsidRPr="00EF19AE">
        <w:rPr>
          <w:szCs w:val="21"/>
        </w:rPr>
        <w:t>为1:50</w:t>
      </w:r>
      <w:r w:rsidRPr="00EF19AE">
        <w:rPr>
          <w:rFonts w:hint="eastAsia"/>
          <w:szCs w:val="21"/>
        </w:rPr>
        <w:t>～</w:t>
      </w:r>
      <w:r w:rsidRPr="00EF19AE">
        <w:rPr>
          <w:szCs w:val="21"/>
        </w:rPr>
        <w:t>1:80</w:t>
      </w:r>
      <w:r w:rsidRPr="00EF19AE">
        <w:rPr>
          <w:rFonts w:hint="eastAsia"/>
          <w:szCs w:val="21"/>
        </w:rPr>
        <w:t>，在</w:t>
      </w:r>
      <w:r w:rsidRPr="00EF19AE">
        <w:rPr>
          <w:szCs w:val="21"/>
        </w:rPr>
        <w:t>80</w:t>
      </w:r>
      <w:r w:rsidRPr="00EF19AE">
        <w:rPr>
          <w:szCs w:val="21"/>
          <w:vertAlign w:val="superscript"/>
        </w:rPr>
        <w:t xml:space="preserve"> </w:t>
      </w:r>
      <w:r w:rsidRPr="00EF19AE">
        <w:rPr>
          <w:rFonts w:hint="eastAsia"/>
          <w:szCs w:val="21"/>
        </w:rPr>
        <w:t>℃</w:t>
      </w:r>
      <w:r w:rsidRPr="00EF19AE">
        <w:rPr>
          <w:rFonts w:hAnsi="宋体" w:hint="eastAsia"/>
          <w:szCs w:val="21"/>
        </w:rPr>
        <w:t>～</w:t>
      </w:r>
      <w:r w:rsidRPr="00EF19AE">
        <w:rPr>
          <w:szCs w:val="21"/>
        </w:rPr>
        <w:t>90</w:t>
      </w:r>
      <w:r w:rsidRPr="00EF19AE">
        <w:rPr>
          <w:szCs w:val="21"/>
          <w:vertAlign w:val="superscript"/>
        </w:rPr>
        <w:t xml:space="preserve"> </w:t>
      </w:r>
      <w:r w:rsidRPr="00EF19AE">
        <w:rPr>
          <w:rFonts w:hint="eastAsia"/>
          <w:szCs w:val="21"/>
        </w:rPr>
        <w:t>℃温度条件下在</w:t>
      </w:r>
      <w:r w:rsidRPr="00EF19AE">
        <w:rPr>
          <w:szCs w:val="21"/>
        </w:rPr>
        <w:t>浸提设备中</w:t>
      </w:r>
      <w:r w:rsidRPr="00EF19AE">
        <w:rPr>
          <w:rFonts w:hint="eastAsia"/>
          <w:szCs w:val="21"/>
        </w:rPr>
        <w:t>进行浸提1.5</w:t>
      </w:r>
      <w:r w:rsidRPr="00EF19AE">
        <w:rPr>
          <w:szCs w:val="21"/>
          <w:vertAlign w:val="superscript"/>
        </w:rPr>
        <w:t xml:space="preserve"> </w:t>
      </w:r>
      <w:r w:rsidRPr="00EF19AE">
        <w:rPr>
          <w:szCs w:val="21"/>
        </w:rPr>
        <w:t>h</w:t>
      </w:r>
      <w:r w:rsidRPr="00EF19AE">
        <w:rPr>
          <w:rFonts w:hAnsi="宋体" w:hint="eastAsia"/>
          <w:szCs w:val="21"/>
        </w:rPr>
        <w:t>～</w:t>
      </w:r>
      <w:r w:rsidRPr="00EF19AE">
        <w:rPr>
          <w:rFonts w:hint="eastAsia"/>
          <w:szCs w:val="21"/>
        </w:rPr>
        <w:t>3</w:t>
      </w:r>
      <w:r w:rsidRPr="00EF19AE">
        <w:rPr>
          <w:szCs w:val="21"/>
          <w:vertAlign w:val="superscript"/>
        </w:rPr>
        <w:t xml:space="preserve"> </w:t>
      </w:r>
      <w:r w:rsidRPr="00EF19AE">
        <w:rPr>
          <w:szCs w:val="21"/>
        </w:rPr>
        <w:t>h</w:t>
      </w:r>
      <w:r w:rsidRPr="00EF19AE">
        <w:rPr>
          <w:rFonts w:hint="eastAsia"/>
          <w:szCs w:val="21"/>
        </w:rPr>
        <w:t>得到茶汤。</w:t>
      </w:r>
    </w:p>
    <w:p w:rsidR="00F9540B" w:rsidRPr="00EF19AE" w:rsidRDefault="00F9540B" w:rsidP="00F9540B">
      <w:pPr>
        <w:pStyle w:val="affe"/>
        <w:spacing w:before="120" w:after="120"/>
      </w:pPr>
      <w:r w:rsidRPr="00EF19AE">
        <w:rPr>
          <w:rFonts w:hint="eastAsia"/>
        </w:rPr>
        <w:t>粗滤</w:t>
      </w:r>
    </w:p>
    <w:p w:rsidR="00F9540B" w:rsidRPr="00EF19AE" w:rsidRDefault="00F9540B" w:rsidP="00F9540B">
      <w:pPr>
        <w:pStyle w:val="afffffffffffb"/>
        <w:rPr>
          <w:szCs w:val="21"/>
        </w:rPr>
      </w:pPr>
      <w:r w:rsidRPr="00EF19AE">
        <w:rPr>
          <w:rFonts w:hint="eastAsia"/>
          <w:szCs w:val="21"/>
        </w:rPr>
        <w:t>将浸提后的茶汤通过</w:t>
      </w:r>
      <w:r w:rsidRPr="00EF19AE">
        <w:rPr>
          <w:szCs w:val="21"/>
        </w:rPr>
        <w:t>120</w:t>
      </w:r>
      <w:r w:rsidRPr="00EF19AE">
        <w:rPr>
          <w:rFonts w:hint="eastAsia"/>
          <w:szCs w:val="21"/>
        </w:rPr>
        <w:t>目滤网进行粗滤。</w:t>
      </w:r>
    </w:p>
    <w:p w:rsidR="00F9540B" w:rsidRPr="00EF19AE" w:rsidRDefault="00F9540B" w:rsidP="00F9540B">
      <w:pPr>
        <w:pStyle w:val="affe"/>
        <w:spacing w:before="120" w:after="120"/>
      </w:pPr>
      <w:r w:rsidRPr="00EF19AE">
        <w:rPr>
          <w:rFonts w:hint="eastAsia"/>
        </w:rPr>
        <w:t>成分调整</w:t>
      </w:r>
    </w:p>
    <w:p w:rsidR="00F9540B" w:rsidRPr="00EF19AE" w:rsidRDefault="00F9540B" w:rsidP="00F9540B">
      <w:pPr>
        <w:pStyle w:val="afffffffffffb"/>
      </w:pPr>
      <w:r w:rsidRPr="00EF19AE">
        <w:rPr>
          <w:rFonts w:hint="eastAsia"/>
        </w:rPr>
        <w:t>根据成分及成品要求用食糖调整糖度为</w:t>
      </w:r>
      <w:r w:rsidRPr="00EF19AE">
        <w:t>22</w:t>
      </w:r>
      <w:r w:rsidRPr="00EF19AE">
        <w:rPr>
          <w:rFonts w:hint="eastAsia"/>
        </w:rPr>
        <w:t>％</w:t>
      </w:r>
      <w:r w:rsidRPr="00EF19AE">
        <w:rPr>
          <w:rFonts w:hAnsi="宋体" w:hint="eastAsia"/>
        </w:rPr>
        <w:t>～</w:t>
      </w:r>
      <w:r w:rsidRPr="00EF19AE">
        <w:t>26</w:t>
      </w:r>
      <w:r w:rsidRPr="00EF19AE">
        <w:rPr>
          <w:rFonts w:hint="eastAsia"/>
        </w:rPr>
        <w:t>％（</w:t>
      </w:r>
      <w:r w:rsidRPr="00EF19AE">
        <w:t>Brix</w:t>
      </w:r>
      <w:r w:rsidRPr="00EF19AE">
        <w:rPr>
          <w:rFonts w:hint="eastAsia"/>
        </w:rPr>
        <w:t>）。</w:t>
      </w:r>
    </w:p>
    <w:p w:rsidR="00F9540B" w:rsidRPr="00EF19AE" w:rsidRDefault="00F9540B" w:rsidP="00F9540B">
      <w:pPr>
        <w:pStyle w:val="affe"/>
        <w:spacing w:before="120" w:after="120"/>
      </w:pPr>
      <w:r w:rsidRPr="00EF19AE">
        <w:rPr>
          <w:rFonts w:hint="eastAsia"/>
        </w:rPr>
        <w:t>灭菌</w:t>
      </w:r>
    </w:p>
    <w:p w:rsidR="00F9540B" w:rsidRPr="00EF19AE" w:rsidRDefault="00F9540B" w:rsidP="00F9540B">
      <w:pPr>
        <w:pStyle w:val="afffffffffffb"/>
      </w:pPr>
      <w:r w:rsidRPr="00EF19AE">
        <w:rPr>
          <w:rFonts w:hint="eastAsia"/>
        </w:rPr>
        <w:t>使用灭菌设备对调配后的茶汤在</w:t>
      </w:r>
      <w:r w:rsidRPr="00EF19AE">
        <w:t>70</w:t>
      </w:r>
      <w:r w:rsidRPr="00EF19AE">
        <w:rPr>
          <w:vertAlign w:val="superscript"/>
        </w:rPr>
        <w:t xml:space="preserve"> </w:t>
      </w:r>
      <w:r w:rsidRPr="00EF19AE">
        <w:rPr>
          <w:rFonts w:hint="eastAsia"/>
        </w:rPr>
        <w:t>℃～</w:t>
      </w:r>
      <w:r w:rsidRPr="00EF19AE">
        <w:t>90</w:t>
      </w:r>
      <w:r w:rsidRPr="00EF19AE">
        <w:rPr>
          <w:vertAlign w:val="superscript"/>
        </w:rPr>
        <w:t xml:space="preserve"> </w:t>
      </w:r>
      <w:r w:rsidRPr="00EF19AE">
        <w:rPr>
          <w:rFonts w:hint="eastAsia"/>
        </w:rPr>
        <w:t>℃灭菌</w:t>
      </w:r>
      <w:r w:rsidRPr="00EF19AE">
        <w:t>30</w:t>
      </w:r>
      <w:r w:rsidRPr="00EF19AE">
        <w:rPr>
          <w:vertAlign w:val="superscript"/>
        </w:rPr>
        <w:t xml:space="preserve"> </w:t>
      </w:r>
      <w:r w:rsidRPr="00EF19AE">
        <w:t>min</w:t>
      </w:r>
      <w:r w:rsidRPr="00EF19AE">
        <w:rPr>
          <w:rFonts w:hint="eastAsia"/>
        </w:rPr>
        <w:t>。</w:t>
      </w:r>
    </w:p>
    <w:p w:rsidR="00F9540B" w:rsidRPr="00EF19AE" w:rsidRDefault="00F9540B" w:rsidP="00F9540B">
      <w:pPr>
        <w:pStyle w:val="affe"/>
        <w:spacing w:before="120" w:after="120"/>
      </w:pPr>
      <w:r w:rsidRPr="00EF19AE">
        <w:rPr>
          <w:rFonts w:hint="eastAsia"/>
        </w:rPr>
        <w:t>菌种活化</w:t>
      </w:r>
    </w:p>
    <w:p w:rsidR="00F9540B" w:rsidRPr="00EF19AE" w:rsidRDefault="00F9540B" w:rsidP="00F9540B">
      <w:pPr>
        <w:pStyle w:val="affffb"/>
        <w:ind w:firstLine="420"/>
        <w:rPr>
          <w:rFonts w:hAnsi="宋体" w:cs="宋体"/>
          <w:szCs w:val="21"/>
        </w:rPr>
      </w:pPr>
      <w:r w:rsidRPr="00EF19AE">
        <w:rPr>
          <w:rFonts w:hAnsi="宋体" w:cs="宋体" w:hint="eastAsia"/>
          <w:szCs w:val="21"/>
        </w:rPr>
        <w:t>将干酵母</w:t>
      </w:r>
      <w:r w:rsidRPr="00EF19AE">
        <w:rPr>
          <w:rFonts w:hAnsi="宋体" w:cs="宋体"/>
          <w:szCs w:val="21"/>
        </w:rPr>
        <w:t>2</w:t>
      </w:r>
      <w:r w:rsidRPr="00EF19AE">
        <w:rPr>
          <w:rFonts w:hAnsi="宋体" w:cs="宋体" w:hint="eastAsia"/>
          <w:szCs w:val="21"/>
        </w:rPr>
        <w:t>％～</w:t>
      </w:r>
      <w:r w:rsidRPr="00EF19AE">
        <w:rPr>
          <w:rFonts w:hAnsi="宋体" w:cs="宋体"/>
          <w:szCs w:val="21"/>
        </w:rPr>
        <w:t>5</w:t>
      </w:r>
      <w:r w:rsidRPr="00EF19AE">
        <w:rPr>
          <w:rFonts w:hAnsi="宋体" w:cs="宋体" w:hint="eastAsia"/>
          <w:szCs w:val="21"/>
        </w:rPr>
        <w:t>％于温水或</w:t>
      </w:r>
      <w:r w:rsidRPr="00EF19AE">
        <w:rPr>
          <w:rFonts w:hAnsi="宋体" w:cs="宋体"/>
          <w:szCs w:val="21"/>
        </w:rPr>
        <w:t>1:20</w:t>
      </w:r>
      <w:r w:rsidRPr="00EF19AE">
        <w:rPr>
          <w:rFonts w:hAnsi="宋体" w:cs="宋体" w:hint="eastAsia"/>
          <w:szCs w:val="21"/>
        </w:rPr>
        <w:t>营养液、</w:t>
      </w:r>
      <w:r w:rsidRPr="00EF19AE">
        <w:rPr>
          <w:rFonts w:hAnsi="宋体" w:cs="宋体"/>
          <w:szCs w:val="21"/>
        </w:rPr>
        <w:t>1:10</w:t>
      </w:r>
      <w:r w:rsidRPr="00EF19AE">
        <w:rPr>
          <w:rFonts w:hAnsi="宋体" w:cs="宋体" w:hint="eastAsia"/>
          <w:szCs w:val="21"/>
        </w:rPr>
        <w:t>糖水中，</w:t>
      </w:r>
      <w:r w:rsidRPr="00EF19AE">
        <w:rPr>
          <w:rFonts w:hAnsi="宋体" w:cs="宋体"/>
          <w:szCs w:val="21"/>
        </w:rPr>
        <w:t>37</w:t>
      </w:r>
      <w:r w:rsidRPr="00EF19AE">
        <w:rPr>
          <w:rFonts w:hAnsi="宋体" w:cs="宋体"/>
          <w:szCs w:val="21"/>
          <w:vertAlign w:val="superscript"/>
        </w:rPr>
        <w:t xml:space="preserve"> </w:t>
      </w:r>
      <w:r w:rsidRPr="00EF19AE">
        <w:rPr>
          <w:rFonts w:hAnsi="宋体" w:cs="宋体" w:hint="eastAsia"/>
          <w:szCs w:val="21"/>
        </w:rPr>
        <w:t>℃复水</w:t>
      </w:r>
      <w:r w:rsidRPr="00EF19AE">
        <w:rPr>
          <w:rFonts w:hAnsi="宋体" w:cs="宋体"/>
          <w:szCs w:val="21"/>
        </w:rPr>
        <w:t>20</w:t>
      </w:r>
      <w:r w:rsidRPr="00EF19AE">
        <w:rPr>
          <w:rFonts w:hAnsi="宋体" w:cs="宋体"/>
          <w:szCs w:val="21"/>
          <w:vertAlign w:val="superscript"/>
        </w:rPr>
        <w:t xml:space="preserve"> </w:t>
      </w:r>
      <w:r w:rsidRPr="00EF19AE">
        <w:rPr>
          <w:rFonts w:hAnsi="宋体" w:cs="宋体"/>
          <w:szCs w:val="21"/>
        </w:rPr>
        <w:t>min</w:t>
      </w:r>
      <w:r w:rsidRPr="00EF19AE">
        <w:rPr>
          <w:rFonts w:hAnsi="宋体" w:cs="宋体" w:hint="eastAsia"/>
          <w:szCs w:val="21"/>
        </w:rPr>
        <w:t>后，加入等量待发酵茶汤，活化</w:t>
      </w:r>
      <w:r w:rsidRPr="00EF19AE">
        <w:rPr>
          <w:rFonts w:hAnsi="宋体" w:cs="宋体"/>
          <w:szCs w:val="21"/>
        </w:rPr>
        <w:t>10</w:t>
      </w:r>
      <w:r w:rsidRPr="00EF19AE">
        <w:rPr>
          <w:rFonts w:hAnsi="宋体" w:cs="宋体"/>
          <w:szCs w:val="21"/>
          <w:vertAlign w:val="superscript"/>
        </w:rPr>
        <w:t xml:space="preserve"> </w:t>
      </w:r>
      <w:r w:rsidRPr="00EF19AE">
        <w:rPr>
          <w:rFonts w:hAnsi="宋体" w:cs="宋体"/>
          <w:szCs w:val="21"/>
        </w:rPr>
        <w:t>min</w:t>
      </w:r>
      <w:r w:rsidRPr="00EF19AE">
        <w:rPr>
          <w:rFonts w:hAnsi="宋体" w:cs="宋体" w:hint="eastAsia"/>
          <w:szCs w:val="21"/>
        </w:rPr>
        <w:t>，再用待发酵茶汤调制酵母活化液温度，于待发酵茶汤温差不超过</w:t>
      </w:r>
      <w:r w:rsidRPr="00EF19AE">
        <w:rPr>
          <w:rFonts w:hAnsi="宋体" w:cs="宋体"/>
          <w:szCs w:val="21"/>
        </w:rPr>
        <w:t>10</w:t>
      </w:r>
      <w:r w:rsidRPr="00EF19AE">
        <w:rPr>
          <w:rFonts w:hAnsi="宋体" w:cs="宋体"/>
          <w:szCs w:val="21"/>
          <w:vertAlign w:val="superscript"/>
        </w:rPr>
        <w:t xml:space="preserve"> </w:t>
      </w:r>
      <w:r w:rsidRPr="00EF19AE">
        <w:rPr>
          <w:rFonts w:hAnsi="宋体" w:cs="宋体" w:hint="eastAsia"/>
          <w:szCs w:val="21"/>
        </w:rPr>
        <w:t>℃，倒入酒罐中循环均匀。</w:t>
      </w:r>
    </w:p>
    <w:p w:rsidR="00F9540B" w:rsidRPr="00EF19AE" w:rsidRDefault="00F9540B" w:rsidP="00F9540B">
      <w:pPr>
        <w:pStyle w:val="affe"/>
        <w:spacing w:before="120" w:after="120"/>
      </w:pPr>
      <w:r w:rsidRPr="00EF19AE">
        <w:rPr>
          <w:rFonts w:hint="eastAsia"/>
        </w:rPr>
        <w:t>酒精发酵</w:t>
      </w:r>
    </w:p>
    <w:p w:rsidR="00F9540B" w:rsidRPr="00EF19AE" w:rsidRDefault="00F9540B" w:rsidP="00F9540B">
      <w:pPr>
        <w:pStyle w:val="affffb"/>
        <w:ind w:firstLine="420"/>
        <w:rPr>
          <w:rFonts w:hAnsi="宋体" w:cs="宋体"/>
          <w:szCs w:val="21"/>
        </w:rPr>
      </w:pPr>
      <w:r w:rsidRPr="00EF19AE">
        <w:rPr>
          <w:rFonts w:hAnsi="宋体" w:cs="宋体" w:hint="eastAsia"/>
          <w:szCs w:val="21"/>
        </w:rPr>
        <w:lastRenderedPageBreak/>
        <w:t>在发酵罐中加入活化后酵母进行酒精发酵，发酵过程中酵母添加量约为</w:t>
      </w:r>
      <w:r w:rsidRPr="00EF19AE">
        <w:rPr>
          <w:rFonts w:hAnsi="宋体" w:cs="宋体"/>
          <w:szCs w:val="21"/>
        </w:rPr>
        <w:t>150</w:t>
      </w:r>
      <w:r w:rsidRPr="00EF19AE">
        <w:rPr>
          <w:rFonts w:hAnsi="宋体" w:cs="宋体"/>
          <w:szCs w:val="21"/>
          <w:vertAlign w:val="superscript"/>
        </w:rPr>
        <w:t xml:space="preserve"> </w:t>
      </w:r>
      <w:r w:rsidRPr="00EF19AE">
        <w:rPr>
          <w:rFonts w:hAnsi="宋体" w:cs="宋体"/>
          <w:szCs w:val="21"/>
        </w:rPr>
        <w:t>g/t</w:t>
      </w:r>
      <w:r w:rsidRPr="00EF19AE">
        <w:rPr>
          <w:rFonts w:hAnsi="宋体" w:cs="宋体" w:hint="eastAsia"/>
          <w:szCs w:val="21"/>
        </w:rPr>
        <w:t>～</w:t>
      </w:r>
      <w:r w:rsidRPr="00EF19AE">
        <w:rPr>
          <w:rFonts w:hAnsi="宋体" w:cs="宋体"/>
          <w:szCs w:val="21"/>
        </w:rPr>
        <w:t>500</w:t>
      </w:r>
      <w:r w:rsidRPr="00EF19AE">
        <w:rPr>
          <w:rFonts w:hAnsi="宋体" w:cs="宋体"/>
          <w:szCs w:val="21"/>
          <w:vertAlign w:val="superscript"/>
        </w:rPr>
        <w:t xml:space="preserve"> </w:t>
      </w:r>
      <w:r w:rsidRPr="00EF19AE">
        <w:rPr>
          <w:rFonts w:hAnsi="宋体" w:cs="宋体"/>
          <w:szCs w:val="21"/>
        </w:rPr>
        <w:t>g/t</w:t>
      </w:r>
      <w:r w:rsidRPr="00EF19AE">
        <w:rPr>
          <w:rFonts w:hAnsi="宋体" w:cs="宋体" w:hint="eastAsia"/>
          <w:szCs w:val="21"/>
        </w:rPr>
        <w:t>，发酵温度控制在</w:t>
      </w:r>
      <w:r w:rsidRPr="00EF19AE">
        <w:rPr>
          <w:rFonts w:hAnsi="宋体" w:cs="宋体"/>
          <w:szCs w:val="21"/>
        </w:rPr>
        <w:t>20</w:t>
      </w:r>
      <w:r w:rsidRPr="00EF19AE">
        <w:rPr>
          <w:rFonts w:hAnsi="宋体" w:cs="宋体"/>
          <w:szCs w:val="21"/>
          <w:vertAlign w:val="superscript"/>
        </w:rPr>
        <w:t xml:space="preserve"> </w:t>
      </w:r>
      <w:r w:rsidRPr="00EF19AE">
        <w:rPr>
          <w:rFonts w:hAnsi="宋体" w:cs="宋体" w:hint="eastAsia"/>
          <w:szCs w:val="21"/>
        </w:rPr>
        <w:t>℃～</w:t>
      </w:r>
      <w:r w:rsidRPr="00EF19AE">
        <w:rPr>
          <w:rFonts w:hAnsi="宋体" w:cs="宋体"/>
          <w:szCs w:val="21"/>
        </w:rPr>
        <w:t>26</w:t>
      </w:r>
      <w:r w:rsidRPr="00EF19AE">
        <w:rPr>
          <w:rFonts w:hAnsi="宋体" w:cs="宋体"/>
          <w:szCs w:val="21"/>
          <w:vertAlign w:val="superscript"/>
        </w:rPr>
        <w:t xml:space="preserve"> </w:t>
      </w:r>
      <w:r w:rsidRPr="00EF19AE">
        <w:rPr>
          <w:rFonts w:hAnsi="宋体" w:cs="宋体" w:hint="eastAsia"/>
          <w:szCs w:val="21"/>
        </w:rPr>
        <w:t>℃，发酵时间约为20</w:t>
      </w:r>
      <w:r w:rsidRPr="00EF19AE">
        <w:rPr>
          <w:rFonts w:hAnsi="宋体" w:cs="宋体"/>
          <w:szCs w:val="21"/>
          <w:vertAlign w:val="superscript"/>
        </w:rPr>
        <w:t xml:space="preserve"> </w:t>
      </w:r>
      <w:r w:rsidRPr="00EF19AE">
        <w:rPr>
          <w:rFonts w:hAnsi="宋体" w:cs="宋体" w:hint="eastAsia"/>
          <w:szCs w:val="21"/>
        </w:rPr>
        <w:t>d～25</w:t>
      </w:r>
      <w:r w:rsidRPr="00EF19AE">
        <w:rPr>
          <w:rFonts w:hAnsi="宋体" w:cs="宋体"/>
          <w:szCs w:val="21"/>
          <w:vertAlign w:val="superscript"/>
        </w:rPr>
        <w:t xml:space="preserve"> </w:t>
      </w:r>
      <w:r w:rsidRPr="00EF19AE">
        <w:rPr>
          <w:rFonts w:hAnsi="宋体" w:cs="宋体"/>
          <w:szCs w:val="21"/>
        </w:rPr>
        <w:t>d</w:t>
      </w:r>
      <w:r w:rsidRPr="00EF19AE">
        <w:rPr>
          <w:rFonts w:hAnsi="宋体" w:cs="宋体" w:hint="eastAsia"/>
          <w:szCs w:val="21"/>
        </w:rPr>
        <w:t>。低温发酵根据实际情况确定发酵周期。定期取样检测。测定发酵液中的残糖和酒精度，发酵液密度小于</w:t>
      </w:r>
      <w:r w:rsidRPr="00EF19AE">
        <w:rPr>
          <w:rFonts w:hAnsi="宋体" w:cs="宋体"/>
          <w:szCs w:val="21"/>
        </w:rPr>
        <w:t>1.0</w:t>
      </w:r>
      <w:r w:rsidRPr="00EF19AE">
        <w:rPr>
          <w:rFonts w:hAnsi="宋体" w:cs="宋体"/>
          <w:szCs w:val="21"/>
          <w:vertAlign w:val="superscript"/>
        </w:rPr>
        <w:t xml:space="preserve"> </w:t>
      </w:r>
      <w:r w:rsidRPr="00EF19AE">
        <w:rPr>
          <w:rFonts w:hAnsi="宋体" w:cs="宋体"/>
          <w:szCs w:val="21"/>
        </w:rPr>
        <w:t>g/mL</w:t>
      </w:r>
      <w:r w:rsidRPr="00EF19AE">
        <w:rPr>
          <w:rFonts w:hAnsi="宋体" w:cs="宋体" w:hint="eastAsia"/>
          <w:szCs w:val="21"/>
        </w:rPr>
        <w:t>，残糖小于</w:t>
      </w:r>
      <w:r w:rsidRPr="00EF19AE">
        <w:rPr>
          <w:rFonts w:hAnsi="宋体" w:cs="宋体"/>
          <w:szCs w:val="21"/>
        </w:rPr>
        <w:t>4.0</w:t>
      </w:r>
      <w:r w:rsidRPr="00EF19AE">
        <w:rPr>
          <w:rFonts w:hAnsi="宋体" w:cs="宋体"/>
          <w:szCs w:val="21"/>
          <w:vertAlign w:val="superscript"/>
        </w:rPr>
        <w:t xml:space="preserve"> </w:t>
      </w:r>
      <w:r w:rsidRPr="00EF19AE">
        <w:rPr>
          <w:rFonts w:hAnsi="宋体" w:cs="宋体"/>
          <w:szCs w:val="21"/>
        </w:rPr>
        <w:t>g/L</w:t>
      </w:r>
      <w:r w:rsidRPr="00EF19AE">
        <w:rPr>
          <w:rFonts w:hAnsi="宋体" w:cs="宋体" w:hint="eastAsia"/>
          <w:szCs w:val="21"/>
        </w:rPr>
        <w:t>，表明发酵结束。在发酵过程中，不应使用二氧化硫，避免蒸馏过程中二氧化硫进入蒸馏液中。</w:t>
      </w:r>
    </w:p>
    <w:p w:rsidR="00F9540B" w:rsidRPr="00EF19AE" w:rsidRDefault="00F9540B" w:rsidP="00F9540B">
      <w:pPr>
        <w:pStyle w:val="affe"/>
        <w:spacing w:before="120" w:after="120"/>
      </w:pPr>
      <w:r w:rsidRPr="00EF19AE">
        <w:rPr>
          <w:rFonts w:hint="eastAsia"/>
        </w:rPr>
        <w:t>过滤</w:t>
      </w:r>
    </w:p>
    <w:p w:rsidR="00F9540B" w:rsidRPr="00EF19AE" w:rsidRDefault="00F9540B" w:rsidP="00F9540B">
      <w:pPr>
        <w:pStyle w:val="affffb"/>
        <w:ind w:firstLine="420"/>
        <w:rPr>
          <w:rFonts w:hAnsi="宋体" w:cs="宋体"/>
          <w:szCs w:val="21"/>
        </w:rPr>
      </w:pPr>
      <w:r w:rsidRPr="00EF19AE">
        <w:rPr>
          <w:rFonts w:hAnsi="宋体" w:cs="宋体" w:hint="eastAsia"/>
          <w:szCs w:val="21"/>
        </w:rPr>
        <w:t>采用滤径为150</w:t>
      </w:r>
      <w:r w:rsidRPr="00EF19AE">
        <w:rPr>
          <w:rFonts w:hAnsi="宋体" w:cs="宋体"/>
          <w:szCs w:val="21"/>
          <w:vertAlign w:val="superscript"/>
        </w:rPr>
        <w:t xml:space="preserve"> </w:t>
      </w:r>
      <w:r w:rsidRPr="00EF19AE">
        <w:rPr>
          <w:rFonts w:hAnsi="宋体" w:cs="宋体" w:hint="eastAsia"/>
          <w:szCs w:val="21"/>
        </w:rPr>
        <w:t>µm～300</w:t>
      </w:r>
      <w:r w:rsidRPr="00EF19AE">
        <w:rPr>
          <w:rFonts w:hAnsi="宋体" w:cs="宋体" w:hint="eastAsia"/>
          <w:szCs w:val="21"/>
          <w:vertAlign w:val="superscript"/>
        </w:rPr>
        <w:t xml:space="preserve"> </w:t>
      </w:r>
      <w:r w:rsidRPr="00EF19AE">
        <w:rPr>
          <w:rFonts w:hAnsi="宋体" w:cs="宋体" w:hint="eastAsia"/>
          <w:szCs w:val="21"/>
        </w:rPr>
        <w:t>µm（100目～150目）过滤设备进行过滤，去除酵母等沉淀物。</w:t>
      </w:r>
    </w:p>
    <w:p w:rsidR="00F9540B" w:rsidRPr="00EF19AE" w:rsidRDefault="00F9540B" w:rsidP="00F9540B">
      <w:pPr>
        <w:pStyle w:val="affe"/>
        <w:spacing w:before="120" w:after="120"/>
      </w:pPr>
      <w:r w:rsidRPr="00EF19AE">
        <w:rPr>
          <w:rFonts w:hint="eastAsia"/>
        </w:rPr>
        <w:t>陈酿、后熟</w:t>
      </w:r>
    </w:p>
    <w:p w:rsidR="00F9540B" w:rsidRPr="00EF19AE" w:rsidRDefault="00F9540B" w:rsidP="00F9540B">
      <w:pPr>
        <w:pStyle w:val="affffb"/>
        <w:ind w:firstLine="420"/>
        <w:rPr>
          <w:rFonts w:hAnsi="??"/>
          <w:szCs w:val="21"/>
        </w:rPr>
      </w:pPr>
      <w:r w:rsidRPr="00EF19AE">
        <w:rPr>
          <w:rFonts w:hAnsi="宋体" w:cs="宋体" w:hint="eastAsia"/>
          <w:szCs w:val="21"/>
        </w:rPr>
        <w:t>将过滤后的酒液移入陈酿设备，在常温下陈酿180</w:t>
      </w:r>
      <w:r w:rsidRPr="00EF19AE">
        <w:rPr>
          <w:rFonts w:hAnsi="宋体" w:cs="宋体"/>
          <w:szCs w:val="21"/>
          <w:vertAlign w:val="superscript"/>
        </w:rPr>
        <w:t xml:space="preserve"> </w:t>
      </w:r>
      <w:r w:rsidRPr="00EF19AE">
        <w:rPr>
          <w:rFonts w:hAnsi="宋体" w:cs="宋体" w:hint="eastAsia"/>
          <w:szCs w:val="21"/>
        </w:rPr>
        <w:t>d以上。</w:t>
      </w:r>
    </w:p>
    <w:p w:rsidR="00F9540B" w:rsidRPr="00EF19AE" w:rsidRDefault="00F9540B" w:rsidP="00F9540B">
      <w:pPr>
        <w:pStyle w:val="affe"/>
        <w:spacing w:before="120" w:after="120"/>
      </w:pPr>
      <w:r w:rsidRPr="00EF19AE">
        <w:rPr>
          <w:rFonts w:hint="eastAsia"/>
        </w:rPr>
        <w:t>调配、灌装</w:t>
      </w:r>
    </w:p>
    <w:p w:rsidR="00F9540B" w:rsidRPr="00EF19AE" w:rsidRDefault="00F9540B" w:rsidP="00F9540B">
      <w:pPr>
        <w:pStyle w:val="affffb"/>
        <w:ind w:firstLine="420"/>
        <w:rPr>
          <w:rFonts w:ascii="Times New Roman"/>
          <w:szCs w:val="21"/>
        </w:rPr>
      </w:pPr>
      <w:r w:rsidRPr="00EF19AE">
        <w:rPr>
          <w:rFonts w:hAnsi="宋体" w:cs="宋体" w:hint="eastAsia"/>
          <w:szCs w:val="21"/>
        </w:rPr>
        <w:t>根据产品标准化、均一化使用</w:t>
      </w:r>
      <w:r w:rsidRPr="00EF19AE">
        <w:rPr>
          <w:rFonts w:hAnsi="宋体" w:cs="宋体"/>
          <w:szCs w:val="21"/>
        </w:rPr>
        <w:t>调配设备</w:t>
      </w:r>
      <w:r w:rsidRPr="00EF19AE">
        <w:rPr>
          <w:rFonts w:hAnsi="宋体" w:cs="宋体" w:hint="eastAsia"/>
          <w:szCs w:val="21"/>
        </w:rPr>
        <w:t>进行调配得到茶酒，并使用</w:t>
      </w:r>
      <w:r w:rsidRPr="00EF19AE">
        <w:rPr>
          <w:rFonts w:hAnsi="宋体" w:cs="宋体"/>
          <w:szCs w:val="21"/>
        </w:rPr>
        <w:t>灌装设备</w:t>
      </w:r>
      <w:r w:rsidRPr="00EF19AE">
        <w:rPr>
          <w:rFonts w:hAnsi="宋体" w:cs="宋体" w:hint="eastAsia"/>
          <w:szCs w:val="21"/>
        </w:rPr>
        <w:t>进行灌装。</w:t>
      </w:r>
    </w:p>
    <w:p w:rsidR="000C332F" w:rsidRPr="00EF19AE" w:rsidRDefault="000C332F" w:rsidP="000C332F">
      <w:pPr>
        <w:pStyle w:val="affc"/>
        <w:spacing w:before="240" w:after="240"/>
      </w:pPr>
      <w:r w:rsidRPr="00EF19AE">
        <w:rPr>
          <w:rFonts w:hint="eastAsia"/>
        </w:rPr>
        <w:t>蒸馏型茶酒生产工艺</w:t>
      </w:r>
    </w:p>
    <w:p w:rsidR="000C332F" w:rsidRPr="00EF19AE" w:rsidRDefault="000C332F" w:rsidP="000C332F">
      <w:pPr>
        <w:pStyle w:val="affd"/>
        <w:spacing w:before="120" w:after="120"/>
      </w:pPr>
      <w:r w:rsidRPr="00EF19AE">
        <w:rPr>
          <w:rFonts w:hint="eastAsia"/>
        </w:rPr>
        <w:t>工艺流程</w:t>
      </w:r>
    </w:p>
    <w:p w:rsidR="000C332F" w:rsidRPr="00EF19AE" w:rsidRDefault="000C332F" w:rsidP="000C332F">
      <w:pPr>
        <w:pStyle w:val="affffb"/>
        <w:ind w:firstLine="420"/>
        <w:rPr>
          <w:szCs w:val="21"/>
        </w:rPr>
      </w:pPr>
      <w:r w:rsidRPr="00EF19AE">
        <w:rPr>
          <w:rFonts w:hint="eastAsia"/>
          <w:szCs w:val="21"/>
        </w:rPr>
        <w:t>见</w:t>
      </w:r>
      <w:r w:rsidRPr="00EF19AE">
        <w:rPr>
          <w:szCs w:val="21"/>
        </w:rPr>
        <w:t>图</w:t>
      </w:r>
      <w:r w:rsidRPr="00EF19AE">
        <w:rPr>
          <w:rFonts w:hint="eastAsia"/>
          <w:szCs w:val="21"/>
        </w:rPr>
        <w:t>2。</w:t>
      </w:r>
    </w:p>
    <w:p w:rsidR="000C313B" w:rsidRDefault="000C313B" w:rsidP="000C313B">
      <w:pPr>
        <w:pStyle w:val="affffb"/>
        <w:ind w:firstLine="420"/>
      </w:pPr>
    </w:p>
    <w:p w:rsidR="000C332F" w:rsidRPr="00EF19AE" w:rsidRDefault="000C332F" w:rsidP="000C332F">
      <w:pPr>
        <w:pStyle w:val="affffb"/>
        <w:ind w:firstLineChars="3900" w:firstLine="8190"/>
        <w:rPr>
          <w:rFonts w:hAnsi="宋体"/>
          <w:szCs w:val="21"/>
        </w:rPr>
      </w:pPr>
    </w:p>
    <w:p w:rsidR="000C332F" w:rsidRPr="00EF19AE" w:rsidRDefault="000C332F" w:rsidP="000C332F">
      <w:pPr>
        <w:pStyle w:val="affffb"/>
        <w:ind w:firstLineChars="0" w:firstLine="0"/>
        <w:rPr>
          <w:rFonts w:hAnsi="宋体"/>
          <w:szCs w:val="21"/>
        </w:rPr>
      </w:pPr>
      <w:r>
        <w:rPr>
          <w:sz w:val="22"/>
          <w:szCs w:val="22"/>
        </w:rPr>
        <mc:AlternateContent>
          <mc:Choice Requires="wps">
            <w:drawing>
              <wp:anchor distT="0" distB="0" distL="114300" distR="114300" simplePos="0" relativeHeight="251679744" behindDoc="0" locked="0" layoutInCell="1" allowOverlap="1">
                <wp:simplePos x="0" y="0"/>
                <wp:positionH relativeFrom="column">
                  <wp:posOffset>4475480</wp:posOffset>
                </wp:positionH>
                <wp:positionV relativeFrom="paragraph">
                  <wp:posOffset>82550</wp:posOffset>
                </wp:positionV>
                <wp:extent cx="681355" cy="381000"/>
                <wp:effectExtent l="13335" t="5080" r="10160" b="13970"/>
                <wp:wrapNone/>
                <wp:docPr id="53" name="文本框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355" cy="381000"/>
                        </a:xfrm>
                        <a:prstGeom prst="rect">
                          <a:avLst/>
                        </a:prstGeom>
                        <a:solidFill>
                          <a:srgbClr val="FFFFFF"/>
                        </a:solidFill>
                        <a:ln w="9525">
                          <a:solidFill>
                            <a:srgbClr val="000000"/>
                          </a:solidFill>
                          <a:miter lim="800000"/>
                          <a:headEnd/>
                          <a:tailEnd/>
                        </a:ln>
                      </wps:spPr>
                      <wps:txbx>
                        <w:txbxContent>
                          <w:p w:rsidR="000C332F" w:rsidRDefault="000C332F" w:rsidP="000C332F">
                            <w:pPr>
                              <w:jc w:val="center"/>
                              <w:rPr>
                                <w:sz w:val="15"/>
                                <w:szCs w:val="15"/>
                              </w:rPr>
                            </w:pPr>
                            <w:r>
                              <w:rPr>
                                <w:rFonts w:hint="eastAsia"/>
                                <w:sz w:val="15"/>
                                <w:szCs w:val="15"/>
                              </w:rPr>
                              <w:t>检验、包装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3" o:spid="_x0000_s1037" type="#_x0000_t202" style="position:absolute;left:0;text-align:left;margin-left:352.4pt;margin-top:6.5pt;width:53.65pt;height:30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">
                <v:textbox>
                  <w:txbxContent>
                    <w:p w:rsidR="000C332F" w:rsidRDefault="000C332F" w:rsidP="000C332F">
                      <w:pPr>
                        <w:jc w:val="center"/>
                        <w:rPr>
                          <w:sz w:val="15"/>
                          <w:szCs w:val="15"/>
                        </w:rPr>
                      </w:pPr>
                      <w:r>
                        <w:rPr>
                          <w:rFonts w:hint="eastAsia"/>
                          <w:sz w:val="15"/>
                          <w:szCs w:val="15"/>
                        </w:rPr>
                        <w:t>检验、包装</w:t>
                      </w:r>
                    </w:p>
                  </w:txbxContent>
                </v:textbox>
              </v:shape>
            </w:pict>
          </mc:Fallback>
        </mc:AlternateContent>
      </w:r>
      <w:r>
        <w:rPr>
          <w:sz w:val="22"/>
          <w:szCs w:val="22"/>
        </w:rPr>
        <mc:AlternateContent>
          <mc:Choice Requires="wps">
            <w:drawing>
              <wp:anchor distT="0" distB="0" distL="114300" distR="114300" simplePos="0" relativeHeight="251677696" behindDoc="0" locked="0" layoutInCell="1" allowOverlap="1">
                <wp:simplePos x="0" y="0"/>
                <wp:positionH relativeFrom="column">
                  <wp:posOffset>144145</wp:posOffset>
                </wp:positionH>
                <wp:positionV relativeFrom="paragraph">
                  <wp:posOffset>68580</wp:posOffset>
                </wp:positionV>
                <wp:extent cx="759460" cy="381000"/>
                <wp:effectExtent l="6350" t="10160" r="5715" b="8890"/>
                <wp:wrapNone/>
                <wp:docPr id="52" name="文本框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460" cy="381000"/>
                        </a:xfrm>
                        <a:prstGeom prst="rect">
                          <a:avLst/>
                        </a:prstGeom>
                        <a:solidFill>
                          <a:srgbClr val="FFFFFF"/>
                        </a:solidFill>
                        <a:ln w="9525">
                          <a:solidFill>
                            <a:srgbClr val="000000"/>
                          </a:solidFill>
                          <a:miter lim="800000"/>
                          <a:headEnd/>
                          <a:tailEnd/>
                        </a:ln>
                      </wps:spPr>
                      <wps:txbx>
                        <w:txbxContent>
                          <w:p w:rsidR="000C332F" w:rsidRDefault="000C332F" w:rsidP="000C332F">
                            <w:pPr>
                              <w:jc w:val="center"/>
                              <w:rPr>
                                <w:sz w:val="15"/>
                                <w:szCs w:val="15"/>
                              </w:rPr>
                            </w:pPr>
                            <w:r>
                              <w:rPr>
                                <w:rFonts w:hAnsi="宋体" w:hint="eastAsia"/>
                                <w:sz w:val="15"/>
                                <w:szCs w:val="15"/>
                              </w:rPr>
                              <w:t>原辅料选择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2" o:spid="_x0000_s1038" type="#_x0000_t202" style="position:absolute;left:0;text-align:left;margin-left:11.35pt;margin-top:5.4pt;width:59.8pt;height:30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">
                <v:textbox>
                  <w:txbxContent>
                    <w:p w:rsidR="000C332F" w:rsidRDefault="000C332F" w:rsidP="000C332F">
                      <w:pPr>
                        <w:jc w:val="center"/>
                        <w:rPr>
                          <w:sz w:val="15"/>
                          <w:szCs w:val="15"/>
                        </w:rPr>
                      </w:pPr>
                      <w:r>
                        <w:rPr>
                          <w:rFonts w:hAnsi="宋体" w:hint="eastAsia"/>
                          <w:sz w:val="15"/>
                          <w:szCs w:val="15"/>
                        </w:rPr>
                        <w:t>原辅料选择</w:t>
                      </w:r>
                    </w:p>
                  </w:txbxContent>
                </v:textbox>
              </v:shape>
            </w:pict>
          </mc:Fallback>
        </mc:AlternateContent>
      </w:r>
      <w:r>
        <w:rPr>
          <w:sz w:val="22"/>
          <w:szCs w:val="22"/>
        </w:rPr>
        <mc:AlternateContent>
          <mc:Choice Requires="wps">
            <w:drawing>
              <wp:anchor distT="0" distB="0" distL="114300" distR="114300" simplePos="0" relativeHeight="251680768" behindDoc="0" locked="0" layoutInCell="1" allowOverlap="1">
                <wp:simplePos x="0" y="0"/>
                <wp:positionH relativeFrom="column">
                  <wp:posOffset>3675380</wp:posOffset>
                </wp:positionH>
                <wp:positionV relativeFrom="paragraph">
                  <wp:posOffset>82550</wp:posOffset>
                </wp:positionV>
                <wp:extent cx="600075" cy="381000"/>
                <wp:effectExtent l="13335" t="5080" r="5715" b="13970"/>
                <wp:wrapNone/>
                <wp:docPr id="51" name="文本框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381000"/>
                        </a:xfrm>
                        <a:prstGeom prst="rect">
                          <a:avLst/>
                        </a:prstGeom>
                        <a:solidFill>
                          <a:srgbClr val="FFFFFF"/>
                        </a:solidFill>
                        <a:ln w="9525">
                          <a:solidFill>
                            <a:srgbClr val="000000"/>
                          </a:solidFill>
                          <a:miter lim="800000"/>
                          <a:headEnd/>
                          <a:tailEnd/>
                        </a:ln>
                      </wps:spPr>
                      <wps:txbx>
                        <w:txbxContent>
                          <w:p w:rsidR="000C332F" w:rsidRDefault="000C332F" w:rsidP="000C332F">
                            <w:pPr>
                              <w:jc w:val="center"/>
                              <w:rPr>
                                <w:sz w:val="15"/>
                                <w:szCs w:val="15"/>
                              </w:rPr>
                            </w:pPr>
                            <w:r>
                              <w:rPr>
                                <w:rFonts w:hint="eastAsia"/>
                                <w:sz w:val="15"/>
                                <w:szCs w:val="15"/>
                              </w:rPr>
                              <w:t>勾兑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1" o:spid="_x0000_s1039" type="#_x0000_t202" style="position:absolute;left:0;text-align:left;margin-left:289.4pt;margin-top:6.5pt;width:47.25pt;height:30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">
                <v:textbox>
                  <w:txbxContent>
                    <w:p w:rsidR="000C332F" w:rsidRDefault="000C332F" w:rsidP="000C332F">
                      <w:pPr>
                        <w:jc w:val="center"/>
                        <w:rPr>
                          <w:sz w:val="15"/>
                          <w:szCs w:val="15"/>
                        </w:rPr>
                      </w:pPr>
                      <w:r>
                        <w:rPr>
                          <w:rFonts w:hint="eastAsia"/>
                          <w:sz w:val="15"/>
                          <w:szCs w:val="15"/>
                        </w:rPr>
                        <w:t>勾兑</w:t>
                      </w:r>
                    </w:p>
                  </w:txbxContent>
                </v:textbox>
              </v:shape>
            </w:pict>
          </mc:Fallback>
        </mc:AlternateContent>
      </w:r>
      <w:r>
        <w:rPr>
          <w:sz w:val="22"/>
          <w:szCs w:val="22"/>
        </w:rPr>
        <mc:AlternateContent>
          <mc:Choice Requires="wps">
            <w:drawing>
              <wp:anchor distT="0" distB="0" distL="114300" distR="114300" simplePos="0" relativeHeight="251681792" behindDoc="0" locked="0" layoutInCell="1" allowOverlap="1">
                <wp:simplePos x="0" y="0"/>
                <wp:positionH relativeFrom="column">
                  <wp:posOffset>2884805</wp:posOffset>
                </wp:positionH>
                <wp:positionV relativeFrom="paragraph">
                  <wp:posOffset>73025</wp:posOffset>
                </wp:positionV>
                <wp:extent cx="600075" cy="381000"/>
                <wp:effectExtent l="13335" t="5080" r="5715" b="13970"/>
                <wp:wrapNone/>
                <wp:docPr id="50" name="文本框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381000"/>
                        </a:xfrm>
                        <a:prstGeom prst="rect">
                          <a:avLst/>
                        </a:prstGeom>
                        <a:solidFill>
                          <a:srgbClr val="FFFFFF"/>
                        </a:solidFill>
                        <a:ln w="9525">
                          <a:solidFill>
                            <a:srgbClr val="000000"/>
                          </a:solidFill>
                          <a:miter lim="800000"/>
                          <a:headEnd/>
                          <a:tailEnd/>
                        </a:ln>
                      </wps:spPr>
                      <wps:txbx>
                        <w:txbxContent>
                          <w:p w:rsidR="000C332F" w:rsidRDefault="000C332F" w:rsidP="000C332F">
                            <w:pPr>
                              <w:jc w:val="center"/>
                              <w:rPr>
                                <w:sz w:val="15"/>
                                <w:szCs w:val="15"/>
                              </w:rPr>
                            </w:pPr>
                            <w:r>
                              <w:rPr>
                                <w:rFonts w:hint="eastAsia"/>
                                <w:sz w:val="15"/>
                                <w:szCs w:val="15"/>
                              </w:rPr>
                              <w:t>贮存老熟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0" o:spid="_x0000_s1040" type="#_x0000_t202" style="position:absolute;left:0;text-align:left;margin-left:227.15pt;margin-top:5.75pt;width:47.25pt;height:30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">
                <v:textbox>
                  <w:txbxContent>
                    <w:p w:rsidR="000C332F" w:rsidRDefault="000C332F" w:rsidP="000C332F">
                      <w:pPr>
                        <w:jc w:val="center"/>
                        <w:rPr>
                          <w:sz w:val="15"/>
                          <w:szCs w:val="15"/>
                        </w:rPr>
                      </w:pPr>
                      <w:r>
                        <w:rPr>
                          <w:rFonts w:hint="eastAsia"/>
                          <w:sz w:val="15"/>
                          <w:szCs w:val="15"/>
                        </w:rPr>
                        <w:t>贮存老熟</w:t>
                      </w:r>
                    </w:p>
                  </w:txbxContent>
                </v:textbox>
              </v:shape>
            </w:pict>
          </mc:Fallback>
        </mc:AlternateContent>
      </w:r>
      <w:r>
        <w:rPr>
          <w:sz w:val="22"/>
          <w:szCs w:val="22"/>
        </w:rPr>
        <mc:AlternateContent>
          <mc:Choice Requires="wps">
            <w:drawing>
              <wp:anchor distT="0" distB="0" distL="114300" distR="114300" simplePos="0" relativeHeight="251682816" behindDoc="0" locked="0" layoutInCell="1" allowOverlap="1">
                <wp:simplePos x="0" y="0"/>
                <wp:positionH relativeFrom="column">
                  <wp:posOffset>1770380</wp:posOffset>
                </wp:positionH>
                <wp:positionV relativeFrom="paragraph">
                  <wp:posOffset>82550</wp:posOffset>
                </wp:positionV>
                <wp:extent cx="943610" cy="381000"/>
                <wp:effectExtent l="13335" t="5080" r="5080" b="13970"/>
                <wp:wrapNone/>
                <wp:docPr id="49" name="文本框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610" cy="381000"/>
                        </a:xfrm>
                        <a:prstGeom prst="rect">
                          <a:avLst/>
                        </a:prstGeom>
                        <a:solidFill>
                          <a:srgbClr val="FFFFFF"/>
                        </a:solidFill>
                        <a:ln w="9525">
                          <a:solidFill>
                            <a:srgbClr val="000000"/>
                          </a:solidFill>
                          <a:miter lim="800000"/>
                          <a:headEnd/>
                          <a:tailEnd/>
                        </a:ln>
                      </wps:spPr>
                      <wps:txbx>
                        <w:txbxContent>
                          <w:p w:rsidR="000C332F" w:rsidRDefault="000C332F" w:rsidP="000C332F">
                            <w:pPr>
                              <w:jc w:val="center"/>
                              <w:rPr>
                                <w:sz w:val="15"/>
                                <w:szCs w:val="15"/>
                              </w:rPr>
                            </w:pPr>
                            <w:r>
                              <w:rPr>
                                <w:rFonts w:hint="eastAsia"/>
                                <w:sz w:val="15"/>
                                <w:szCs w:val="15"/>
                              </w:rPr>
                              <w:t>酒头酒尾截取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9" o:spid="_x0000_s1041" type="#_x0000_t202" style="position:absolute;left:0;text-align:left;margin-left:139.4pt;margin-top:6.5pt;width:74.3pt;height:30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">
                <v:textbox>
                  <w:txbxContent>
                    <w:p w:rsidR="000C332F" w:rsidRDefault="000C332F" w:rsidP="000C332F">
                      <w:pPr>
                        <w:jc w:val="center"/>
                        <w:rPr>
                          <w:sz w:val="15"/>
                          <w:szCs w:val="15"/>
                        </w:rPr>
                      </w:pPr>
                      <w:r>
                        <w:rPr>
                          <w:rFonts w:hint="eastAsia"/>
                          <w:sz w:val="15"/>
                          <w:szCs w:val="15"/>
                        </w:rPr>
                        <w:t>酒头酒尾截取</w:t>
                      </w:r>
                    </w:p>
                  </w:txbxContent>
                </v:textbox>
              </v:shape>
            </w:pict>
          </mc:Fallback>
        </mc:AlternateContent>
      </w:r>
      <w:r>
        <w:rPr>
          <w:sz w:val="22"/>
          <w:szCs w:val="22"/>
        </w:rPr>
        <mc:AlternateContent>
          <mc:Choice Requires="wps">
            <w:drawing>
              <wp:anchor distT="0" distB="0" distL="114300" distR="114300" simplePos="0" relativeHeight="251678720" behindDoc="0" locked="0" layoutInCell="1" allowOverlap="1">
                <wp:simplePos x="0" y="0"/>
                <wp:positionH relativeFrom="column">
                  <wp:posOffset>1084580</wp:posOffset>
                </wp:positionH>
                <wp:positionV relativeFrom="paragraph">
                  <wp:posOffset>78105</wp:posOffset>
                </wp:positionV>
                <wp:extent cx="485775" cy="370205"/>
                <wp:effectExtent l="13335" t="10160" r="5715" b="10160"/>
                <wp:wrapNone/>
                <wp:docPr id="48" name="文本框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370205"/>
                        </a:xfrm>
                        <a:prstGeom prst="rect">
                          <a:avLst/>
                        </a:prstGeom>
                        <a:solidFill>
                          <a:srgbClr val="FFFFFF"/>
                        </a:solidFill>
                        <a:ln w="9525">
                          <a:solidFill>
                            <a:srgbClr val="000000"/>
                          </a:solidFill>
                          <a:miter lim="800000"/>
                          <a:headEnd/>
                          <a:tailEnd/>
                        </a:ln>
                      </wps:spPr>
                      <wps:txbx>
                        <w:txbxContent>
                          <w:p w:rsidR="000C332F" w:rsidRDefault="000C332F" w:rsidP="000C332F">
                            <w:pPr>
                              <w:jc w:val="center"/>
                              <w:rPr>
                                <w:sz w:val="15"/>
                                <w:szCs w:val="15"/>
                              </w:rPr>
                            </w:pPr>
                            <w:r>
                              <w:rPr>
                                <w:rFonts w:hint="eastAsia"/>
                                <w:sz w:val="15"/>
                                <w:szCs w:val="15"/>
                              </w:rPr>
                              <w:t>蒸馏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8" o:spid="_x0000_s1042" type="#_x0000_t202" style="position:absolute;left:0;text-align:left;margin-left:85.4pt;margin-top:6.15pt;width:38.25pt;height:29.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">
                <v:textbox>
                  <w:txbxContent>
                    <w:p w:rsidR="000C332F" w:rsidRDefault="000C332F" w:rsidP="000C332F">
                      <w:pPr>
                        <w:jc w:val="center"/>
                        <w:rPr>
                          <w:sz w:val="15"/>
                          <w:szCs w:val="15"/>
                        </w:rPr>
                      </w:pPr>
                      <w:r>
                        <w:rPr>
                          <w:rFonts w:hint="eastAsia"/>
                          <w:sz w:val="15"/>
                          <w:szCs w:val="15"/>
                        </w:rPr>
                        <w:t>蒸馏</w:t>
                      </w:r>
                    </w:p>
                  </w:txbxContent>
                </v:textbox>
              </v:shape>
            </w:pict>
          </mc:Fallback>
        </mc:AlternateContent>
      </w:r>
    </w:p>
    <w:p w:rsidR="000C332F" w:rsidRPr="00EF19AE" w:rsidRDefault="000C332F" w:rsidP="000C332F">
      <w:pPr>
        <w:pStyle w:val="affffb"/>
        <w:ind w:firstLineChars="700" w:firstLine="1470"/>
        <w:rPr>
          <w:rFonts w:hAnsi="宋体"/>
          <w:szCs w:val="21"/>
        </w:rPr>
      </w:pPr>
      <w:r w:rsidRPr="00EF19AE">
        <w:rPr>
          <w:rFonts w:hAnsi="宋体" w:hint="eastAsia"/>
          <w:szCs w:val="21"/>
        </w:rPr>
        <w:t xml:space="preserve">→        →               →          →          →                   </w:t>
      </w:r>
    </w:p>
    <w:p w:rsidR="000C332F" w:rsidRDefault="000C332F" w:rsidP="000C313B">
      <w:pPr>
        <w:pStyle w:val="affffb"/>
        <w:ind w:firstLine="420"/>
      </w:pPr>
    </w:p>
    <w:p w:rsidR="000C332F" w:rsidRDefault="000C332F" w:rsidP="000C332F">
      <w:pPr>
        <w:pStyle w:val="afd"/>
        <w:spacing w:before="120" w:after="120"/>
      </w:pPr>
      <w:r>
        <w:rPr>
          <w:rFonts w:hint="eastAsia"/>
        </w:rPr>
        <w:t>蒸馏型</w:t>
      </w:r>
      <w:r>
        <w:t>茶酒生产工艺流程图</w:t>
      </w:r>
    </w:p>
    <w:p w:rsidR="000C332F" w:rsidRPr="00EF19AE" w:rsidRDefault="000C332F" w:rsidP="000C332F">
      <w:pPr>
        <w:pStyle w:val="affd"/>
        <w:spacing w:before="120" w:after="120"/>
      </w:pPr>
      <w:r w:rsidRPr="00EF19AE">
        <w:rPr>
          <w:rFonts w:hint="eastAsia"/>
        </w:rPr>
        <w:t>生产</w:t>
      </w:r>
      <w:r w:rsidRPr="00EF19AE">
        <w:t>操作</w:t>
      </w:r>
    </w:p>
    <w:p w:rsidR="000C332F" w:rsidRPr="00EF19AE" w:rsidRDefault="000C332F" w:rsidP="000C332F">
      <w:pPr>
        <w:pStyle w:val="affe"/>
        <w:spacing w:before="120" w:after="120"/>
      </w:pPr>
      <w:r w:rsidRPr="00EF19AE">
        <w:rPr>
          <w:rFonts w:hint="eastAsia"/>
        </w:rPr>
        <w:t>原辅料选择</w:t>
      </w:r>
    </w:p>
    <w:p w:rsidR="000C332F" w:rsidRDefault="000C332F" w:rsidP="000C332F">
      <w:pPr>
        <w:pStyle w:val="affffb"/>
        <w:ind w:firstLine="420"/>
        <w:rPr>
          <w:rFonts w:hAnsi="宋体" w:cs="宋体"/>
          <w:szCs w:val="21"/>
        </w:rPr>
      </w:pPr>
      <w:r w:rsidRPr="00EF19AE">
        <w:rPr>
          <w:rFonts w:hAnsi="宋体" w:cs="宋体" w:hint="eastAsia"/>
          <w:szCs w:val="21"/>
        </w:rPr>
        <w:t>同</w:t>
      </w:r>
      <w:r w:rsidRPr="00EF19AE">
        <w:rPr>
          <w:rFonts w:hAnsi="宋体" w:cs="宋体"/>
          <w:szCs w:val="21"/>
        </w:rPr>
        <w:t>4</w:t>
      </w:r>
      <w:r w:rsidRPr="00EF19AE">
        <w:rPr>
          <w:rFonts w:hAnsi="宋体" w:cs="宋体" w:hint="eastAsia"/>
          <w:szCs w:val="21"/>
        </w:rPr>
        <w:t>.</w:t>
      </w:r>
      <w:r w:rsidRPr="00EF19AE">
        <w:rPr>
          <w:rFonts w:hAnsi="宋体" w:cs="宋体"/>
          <w:szCs w:val="21"/>
        </w:rPr>
        <w:t>2</w:t>
      </w:r>
      <w:r w:rsidRPr="00EF19AE">
        <w:rPr>
          <w:rFonts w:hAnsi="宋体" w:cs="宋体" w:hint="eastAsia"/>
          <w:szCs w:val="21"/>
        </w:rPr>
        <w:t>.1。</w:t>
      </w:r>
    </w:p>
    <w:p w:rsidR="00C857C2" w:rsidRPr="00EF19AE" w:rsidRDefault="00C857C2" w:rsidP="00C857C2">
      <w:pPr>
        <w:pStyle w:val="affe"/>
        <w:spacing w:before="120" w:after="120"/>
      </w:pPr>
      <w:r w:rsidRPr="00EF19AE">
        <w:rPr>
          <w:rFonts w:hint="eastAsia"/>
        </w:rPr>
        <w:t>蒸馏</w:t>
      </w:r>
    </w:p>
    <w:p w:rsidR="00C857C2" w:rsidRPr="00EF19AE" w:rsidRDefault="00C857C2" w:rsidP="00C857C2">
      <w:pPr>
        <w:pStyle w:val="afffffffff0"/>
      </w:pPr>
      <w:r w:rsidRPr="00EF19AE">
        <w:rPr>
          <w:rFonts w:hint="eastAsia"/>
        </w:rPr>
        <w:t>发酵结束后，将茶叶原酒静置2</w:t>
      </w:r>
      <w:r w:rsidRPr="00EF19AE">
        <w:rPr>
          <w:vertAlign w:val="superscript"/>
        </w:rPr>
        <w:t xml:space="preserve"> </w:t>
      </w:r>
      <w:r w:rsidRPr="00EF19AE">
        <w:rPr>
          <w:rFonts w:hint="eastAsia"/>
        </w:rPr>
        <w:t>d～3</w:t>
      </w:r>
      <w:r w:rsidRPr="00EF19AE">
        <w:rPr>
          <w:vertAlign w:val="superscript"/>
        </w:rPr>
        <w:t xml:space="preserve"> </w:t>
      </w:r>
      <w:r w:rsidRPr="00EF19AE">
        <w:rPr>
          <w:rFonts w:hint="eastAsia"/>
        </w:rPr>
        <w:t>d，采用二次蒸馏法蒸馏，二次蒸馏采用小火蒸馏，截取酒头、酒尾，温度不应高于85</w:t>
      </w:r>
      <w:r w:rsidRPr="00EF19AE">
        <w:rPr>
          <w:vertAlign w:val="superscript"/>
        </w:rPr>
        <w:t xml:space="preserve"> </w:t>
      </w:r>
      <w:r w:rsidRPr="00EF19AE">
        <w:rPr>
          <w:rFonts w:hint="eastAsia"/>
        </w:rPr>
        <w:t>℃。</w:t>
      </w:r>
    </w:p>
    <w:p w:rsidR="00C857C2" w:rsidRDefault="00C857C2" w:rsidP="00C857C2">
      <w:pPr>
        <w:pStyle w:val="afffffffff0"/>
      </w:pPr>
      <w:r w:rsidRPr="00EF19AE">
        <w:rPr>
          <w:rFonts w:hint="eastAsia"/>
        </w:rPr>
        <w:t>发酵结束后，将发酵好的茶叶原料酒装入蒸馏锅，装量应不低于锅体容量的二分之一，不高于锅体容量的三分之二。装满蒸馏锅后还要在预热锅中装入预蒸馏的茶叶原料酒，装量应同蒸馏锅装量。馏分出来前采用采用小火预热后采用大火蒸馏，馏分出来后用中火88</w:t>
      </w:r>
      <w:r w:rsidRPr="00EF19AE">
        <w:rPr>
          <w:vertAlign w:val="superscript"/>
        </w:rPr>
        <w:t xml:space="preserve"> </w:t>
      </w:r>
      <w:r w:rsidRPr="00EF19AE">
        <w:rPr>
          <w:rFonts w:hint="eastAsia"/>
        </w:rPr>
        <w:t>℃～95</w:t>
      </w:r>
      <w:r w:rsidRPr="00EF19AE">
        <w:rPr>
          <w:vertAlign w:val="superscript"/>
        </w:rPr>
        <w:t xml:space="preserve"> </w:t>
      </w:r>
      <w:r w:rsidRPr="00EF19AE">
        <w:rPr>
          <w:rFonts w:hint="eastAsia"/>
        </w:rPr>
        <w:t>℃蒸馏，蒸馏后期用小火蒸馏。当预热锅温度达到55</w:t>
      </w:r>
      <w:r w:rsidRPr="00EF19AE">
        <w:rPr>
          <w:vertAlign w:val="superscript"/>
        </w:rPr>
        <w:t xml:space="preserve"> </w:t>
      </w:r>
      <w:r w:rsidRPr="00EF19AE">
        <w:rPr>
          <w:rFonts w:hint="eastAsia"/>
        </w:rPr>
        <w:t>℃时，应关闭预热锅直管阀门，打开预热锅侧管，让蒸汽直接通过预热锅侧管进入冷却罐，不再对茶叶原料酒进行预热，防止预热温度过高致使部分馏分损失。一次蒸馏的酒头和酒尾在第二次装茶叶原料酒时一起装入，依次类推。酒头和酒尾截取按照工艺要求进行操作。</w:t>
      </w:r>
    </w:p>
    <w:p w:rsidR="00C857C2" w:rsidRPr="00EF19AE" w:rsidRDefault="00C857C2" w:rsidP="00C857C2">
      <w:pPr>
        <w:pStyle w:val="afffffffff0"/>
      </w:pPr>
      <w:r w:rsidRPr="00C857C2">
        <w:rPr>
          <w:rFonts w:hint="eastAsia"/>
        </w:rPr>
        <w:t>产品需要取得高纯度的蒸馏酒，可采用二次或多次蒸馏。将一次蒸馏好的酒身进行第二次蒸馏操作，操作与一次蒸馏相同。</w:t>
      </w:r>
    </w:p>
    <w:p w:rsidR="00BE4EE6" w:rsidRPr="00EF19AE" w:rsidRDefault="00BE4EE6" w:rsidP="00BE4EE6">
      <w:pPr>
        <w:pStyle w:val="affe"/>
        <w:spacing w:before="120" w:after="120"/>
      </w:pPr>
      <w:r w:rsidRPr="00EF19AE">
        <w:rPr>
          <w:rFonts w:hint="eastAsia"/>
        </w:rPr>
        <w:t>酒头酒尾截取</w:t>
      </w:r>
    </w:p>
    <w:p w:rsidR="00BE4EE6" w:rsidRPr="00EF19AE" w:rsidRDefault="00BE4EE6" w:rsidP="00BE4EE6">
      <w:pPr>
        <w:pStyle w:val="afff"/>
        <w:spacing w:before="120" w:after="120"/>
      </w:pPr>
      <w:r w:rsidRPr="00EF19AE">
        <w:rPr>
          <w:rFonts w:hint="eastAsia"/>
        </w:rPr>
        <w:t>酒头截取</w:t>
      </w:r>
    </w:p>
    <w:p w:rsidR="00BE4EE6" w:rsidRPr="00EF19AE" w:rsidRDefault="00BE4EE6" w:rsidP="00BE4EE6">
      <w:pPr>
        <w:pStyle w:val="affffb"/>
        <w:ind w:firstLine="420"/>
        <w:rPr>
          <w:rFonts w:hAnsi="宋体" w:cs="宋体"/>
          <w:szCs w:val="21"/>
        </w:rPr>
      </w:pPr>
      <w:r w:rsidRPr="00EF19AE">
        <w:rPr>
          <w:rFonts w:hAnsi="宋体" w:cs="宋体" w:hint="eastAsia"/>
          <w:szCs w:val="21"/>
        </w:rPr>
        <w:t>最初</w:t>
      </w:r>
      <w:r w:rsidRPr="00EF19AE">
        <w:rPr>
          <w:rFonts w:hAnsi="宋体" w:cs="宋体"/>
          <w:szCs w:val="21"/>
        </w:rPr>
        <w:t>蒸馏出的馏出液称为酒头</w:t>
      </w:r>
      <w:r w:rsidRPr="00EF19AE">
        <w:rPr>
          <w:rFonts w:hAnsi="宋体" w:cs="宋体" w:hint="eastAsia"/>
          <w:szCs w:val="21"/>
        </w:rPr>
        <w:t>。酒头应单独存放，酒头截取量按茶叶原酒装锅量的2％计算，如装锅量为500</w:t>
      </w:r>
      <w:r w:rsidRPr="00EF19AE">
        <w:rPr>
          <w:rFonts w:hAnsi="宋体" w:cs="宋体"/>
          <w:szCs w:val="21"/>
          <w:vertAlign w:val="superscript"/>
        </w:rPr>
        <w:t xml:space="preserve"> </w:t>
      </w:r>
      <w:r w:rsidRPr="00EF19AE">
        <w:rPr>
          <w:rFonts w:hAnsi="宋体" w:cs="宋体" w:hint="eastAsia"/>
          <w:szCs w:val="21"/>
        </w:rPr>
        <w:t>L，则酒头截取量为10</w:t>
      </w:r>
      <w:r w:rsidRPr="00EF19AE">
        <w:rPr>
          <w:rFonts w:hAnsi="宋体" w:cs="宋体"/>
          <w:szCs w:val="21"/>
          <w:vertAlign w:val="superscript"/>
        </w:rPr>
        <w:t xml:space="preserve"> </w:t>
      </w:r>
      <w:r w:rsidRPr="00EF19AE">
        <w:rPr>
          <w:rFonts w:hAnsi="宋体" w:cs="宋体" w:hint="eastAsia"/>
          <w:szCs w:val="21"/>
        </w:rPr>
        <w:t>L，截取的酒头应重新返入茶叶原酒中，再次蒸馏输入下一次的粗馏茶叶原酒中。</w:t>
      </w:r>
    </w:p>
    <w:p w:rsidR="00BE4EE6" w:rsidRPr="00EF19AE" w:rsidRDefault="00BE4EE6" w:rsidP="00BE4EE6">
      <w:pPr>
        <w:pStyle w:val="afff"/>
        <w:spacing w:before="120" w:after="120"/>
      </w:pPr>
      <w:r w:rsidRPr="00EF19AE">
        <w:rPr>
          <w:rFonts w:hint="eastAsia"/>
        </w:rPr>
        <w:t>酒尾截取</w:t>
      </w:r>
    </w:p>
    <w:p w:rsidR="00BE4EE6" w:rsidRPr="00EF19AE" w:rsidRDefault="00BE4EE6" w:rsidP="00BE4EE6">
      <w:pPr>
        <w:pStyle w:val="affffb"/>
        <w:ind w:firstLine="420"/>
        <w:rPr>
          <w:rFonts w:hAnsi="宋体" w:cs="宋体"/>
          <w:szCs w:val="21"/>
        </w:rPr>
      </w:pPr>
      <w:r w:rsidRPr="00EF19AE">
        <w:rPr>
          <w:rFonts w:hAnsi="宋体" w:cs="宋体" w:hint="eastAsia"/>
          <w:szCs w:val="21"/>
        </w:rPr>
        <w:lastRenderedPageBreak/>
        <w:t>当蒸馏温度达到94</w:t>
      </w:r>
      <w:r w:rsidRPr="00EF19AE">
        <w:rPr>
          <w:rFonts w:hAnsi="宋体" w:cs="宋体" w:hint="eastAsia"/>
          <w:szCs w:val="21"/>
          <w:vertAlign w:val="superscript"/>
        </w:rPr>
        <w:t xml:space="preserve"> </w:t>
      </w:r>
      <w:r w:rsidRPr="00EF19AE">
        <w:rPr>
          <w:rFonts w:hAnsi="宋体" w:cs="宋体" w:hint="eastAsia"/>
          <w:szCs w:val="21"/>
        </w:rPr>
        <w:t>℃～97</w:t>
      </w:r>
      <w:r w:rsidRPr="00EF19AE">
        <w:rPr>
          <w:rFonts w:hAnsi="宋体" w:cs="宋体" w:hint="eastAsia"/>
          <w:szCs w:val="21"/>
          <w:vertAlign w:val="superscript"/>
        </w:rPr>
        <w:t xml:space="preserve"> </w:t>
      </w:r>
      <w:r w:rsidRPr="00EF19AE">
        <w:rPr>
          <w:rFonts w:hAnsi="宋体" w:cs="宋体" w:hint="eastAsia"/>
          <w:szCs w:val="21"/>
        </w:rPr>
        <w:t>℃，蒸馏出的酒精度低于40°时，馏出的液体为酒尾。酒尾应单独存放，以备后续复蒸。酒尾应重新返入茶叶原酒中再次蒸馏，将大部分不挥发物质滞留在酒糟中。</w:t>
      </w:r>
    </w:p>
    <w:p w:rsidR="00BE4EE6" w:rsidRPr="00EF19AE" w:rsidRDefault="00BE4EE6" w:rsidP="00BE4EE6">
      <w:pPr>
        <w:pStyle w:val="affe"/>
        <w:spacing w:before="120" w:after="120"/>
      </w:pPr>
      <w:r w:rsidRPr="00EF19AE">
        <w:rPr>
          <w:rFonts w:hint="eastAsia"/>
        </w:rPr>
        <w:t>贮存老熟</w:t>
      </w:r>
    </w:p>
    <w:p w:rsidR="00BE4EE6" w:rsidRPr="00EF19AE" w:rsidRDefault="00BE4EE6" w:rsidP="00BE4EE6">
      <w:pPr>
        <w:pStyle w:val="affffb"/>
        <w:ind w:firstLine="420"/>
        <w:rPr>
          <w:rFonts w:hAnsi="宋体" w:cs="宋体"/>
          <w:szCs w:val="21"/>
        </w:rPr>
      </w:pPr>
      <w:r w:rsidRPr="00EF19AE">
        <w:rPr>
          <w:rFonts w:hAnsi="宋体" w:cs="宋体" w:hint="eastAsia"/>
          <w:szCs w:val="21"/>
        </w:rPr>
        <w:t>基酒宜使用符合食品安全、适合贮存的容器进行密封贮存，保持适宜的温度和湿度，避免酒精挥发损失，避免受到外界污染。也可采用橡木桶贮存，做好标识标注，贮存期3年，陈酿期间应关注酒体的变化。</w:t>
      </w:r>
    </w:p>
    <w:p w:rsidR="00BE4EE6" w:rsidRPr="00EF19AE" w:rsidRDefault="00BE4EE6" w:rsidP="00BE4EE6">
      <w:pPr>
        <w:pStyle w:val="affe"/>
        <w:spacing w:before="120" w:after="120"/>
      </w:pPr>
      <w:r w:rsidRPr="00EF19AE">
        <w:rPr>
          <w:rFonts w:hint="eastAsia"/>
        </w:rPr>
        <w:t>勾兑</w:t>
      </w:r>
    </w:p>
    <w:p w:rsidR="00BE4EE6" w:rsidRPr="00EF19AE" w:rsidRDefault="00BE4EE6" w:rsidP="00BE4EE6">
      <w:pPr>
        <w:pStyle w:val="affffb"/>
        <w:ind w:firstLine="420"/>
        <w:rPr>
          <w:rFonts w:hAnsi="宋体" w:cs="宋体"/>
          <w:szCs w:val="21"/>
        </w:rPr>
      </w:pPr>
      <w:r w:rsidRPr="00EF19AE">
        <w:rPr>
          <w:rFonts w:hAnsi="宋体" w:cs="宋体" w:hint="eastAsia"/>
          <w:szCs w:val="21"/>
        </w:rPr>
        <w:t>贮存期满后，根据基酒特征和产品不同等级质量标准进行勾兑，勾兑过程不应添加国家食品安全标准规定以外的任何添加剂。</w:t>
      </w:r>
    </w:p>
    <w:p w:rsidR="00BE4EE6" w:rsidRPr="00EF19AE" w:rsidRDefault="00BE4EE6" w:rsidP="00BE4EE6">
      <w:pPr>
        <w:pStyle w:val="affe"/>
        <w:spacing w:before="120" w:after="120"/>
      </w:pPr>
      <w:r w:rsidRPr="00EF19AE">
        <w:rPr>
          <w:rFonts w:hint="eastAsia"/>
        </w:rPr>
        <w:t>检验、包装</w:t>
      </w:r>
    </w:p>
    <w:p w:rsidR="00BE4EE6" w:rsidRPr="00EF19AE" w:rsidRDefault="00BE4EE6" w:rsidP="00BE4EE6">
      <w:pPr>
        <w:pStyle w:val="affffb"/>
        <w:ind w:firstLine="420"/>
        <w:rPr>
          <w:rFonts w:hAnsi="宋体" w:cs="宋体"/>
          <w:szCs w:val="21"/>
        </w:rPr>
      </w:pPr>
      <w:r w:rsidRPr="00EF19AE">
        <w:rPr>
          <w:rFonts w:hAnsi="宋体" w:cs="宋体" w:hint="eastAsia"/>
          <w:szCs w:val="21"/>
        </w:rPr>
        <w:t>勾兑后的半成品酒进行感官、理化、微生物指标检验，均合格后方可包装成成品。定量包装净含量应符合《定量包装商品计量监督管理办法》的规定。</w:t>
      </w:r>
    </w:p>
    <w:p w:rsidR="00E77B96" w:rsidRPr="00EF19AE" w:rsidRDefault="00E77B96" w:rsidP="00E77B96">
      <w:pPr>
        <w:pStyle w:val="affc"/>
        <w:spacing w:before="240" w:after="240"/>
      </w:pPr>
      <w:r w:rsidRPr="00EF19AE">
        <w:rPr>
          <w:rFonts w:hint="eastAsia"/>
        </w:rPr>
        <w:t>浸提型茶酒生产工艺</w:t>
      </w:r>
    </w:p>
    <w:p w:rsidR="00E77B96" w:rsidRPr="00EF19AE" w:rsidRDefault="00E77B96" w:rsidP="00E77B96">
      <w:pPr>
        <w:pStyle w:val="affd"/>
        <w:spacing w:before="120" w:after="120"/>
      </w:pPr>
      <w:r w:rsidRPr="00EF19AE">
        <w:rPr>
          <w:rFonts w:hint="eastAsia"/>
        </w:rPr>
        <w:t>工艺流程</w:t>
      </w:r>
    </w:p>
    <w:p w:rsidR="00E77B96" w:rsidRPr="00EF19AE" w:rsidRDefault="00E77B96" w:rsidP="00E77B96">
      <w:pPr>
        <w:pStyle w:val="affffb"/>
        <w:ind w:firstLine="420"/>
      </w:pPr>
      <w:r w:rsidRPr="00EF19AE">
        <w:rPr>
          <w:rFonts w:hint="eastAsia"/>
        </w:rPr>
        <w:t>见图3。</w:t>
      </w:r>
    </w:p>
    <w:p w:rsidR="00C857C2" w:rsidRPr="00BE4EE6" w:rsidRDefault="00C857C2" w:rsidP="000C332F">
      <w:pPr>
        <w:pStyle w:val="affffb"/>
        <w:ind w:firstLine="420"/>
        <w:rPr>
          <w:rFonts w:hAnsi="宋体" w:cs="宋体"/>
          <w:szCs w:val="21"/>
        </w:rPr>
      </w:pPr>
    </w:p>
    <w:p w:rsidR="00E77B96" w:rsidRPr="00EF19AE" w:rsidRDefault="00E77B96" w:rsidP="00E77B96">
      <w:pPr>
        <w:pStyle w:val="affffb"/>
        <w:ind w:firstLineChars="0" w:firstLine="0"/>
        <w:rPr>
          <w:rFonts w:hAnsi="宋体"/>
          <w:szCs w:val="21"/>
        </w:rPr>
      </w:pPr>
      <w:r>
        <w:rPr>
          <w:sz w:val="22"/>
          <w:szCs w:val="22"/>
        </w:rPr>
        <mc:AlternateContent>
          <mc:Choice Requires="wps">
            <w:drawing>
              <wp:anchor distT="0" distB="0" distL="114300" distR="114300" simplePos="0" relativeHeight="251684864" behindDoc="0" locked="0" layoutInCell="1" allowOverlap="1">
                <wp:simplePos x="0" y="0"/>
                <wp:positionH relativeFrom="column">
                  <wp:posOffset>137160</wp:posOffset>
                </wp:positionH>
                <wp:positionV relativeFrom="paragraph">
                  <wp:posOffset>68580</wp:posOffset>
                </wp:positionV>
                <wp:extent cx="766445" cy="381000"/>
                <wp:effectExtent l="8890" t="6985" r="5715" b="12065"/>
                <wp:wrapNone/>
                <wp:docPr id="61" name="文本框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6445" cy="381000"/>
                        </a:xfrm>
                        <a:prstGeom prst="rect">
                          <a:avLst/>
                        </a:prstGeom>
                        <a:solidFill>
                          <a:srgbClr val="FFFFFF"/>
                        </a:solidFill>
                        <a:ln w="9525">
                          <a:solidFill>
                            <a:srgbClr val="000000"/>
                          </a:solidFill>
                          <a:miter lim="800000"/>
                          <a:headEnd/>
                          <a:tailEnd/>
                        </a:ln>
                      </wps:spPr>
                      <wps:txbx>
                        <w:txbxContent>
                          <w:p w:rsidR="00E77B96" w:rsidRDefault="00E77B96" w:rsidP="00E77B96">
                            <w:pPr>
                              <w:jc w:val="center"/>
                              <w:rPr>
                                <w:sz w:val="15"/>
                                <w:szCs w:val="15"/>
                              </w:rPr>
                            </w:pPr>
                            <w:r>
                              <w:rPr>
                                <w:rFonts w:hAnsi="宋体" w:hint="eastAsia"/>
                                <w:sz w:val="15"/>
                                <w:szCs w:val="15"/>
                              </w:rPr>
                              <w:t>原辅料选择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61" o:spid="_x0000_s1043" type="#_x0000_t202" style="position:absolute;left:0;text-align:left;margin-left:10.8pt;margin-top:5.4pt;width:60.35pt;height:30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">
                <v:textbox>
                  <w:txbxContent>
                    <w:p w:rsidR="00E77B96" w:rsidRDefault="00E77B96" w:rsidP="00E77B96">
                      <w:pPr>
                        <w:jc w:val="center"/>
                        <w:rPr>
                          <w:sz w:val="15"/>
                          <w:szCs w:val="15"/>
                        </w:rPr>
                      </w:pPr>
                      <w:r>
                        <w:rPr>
                          <w:rFonts w:hAnsi="宋体" w:hint="eastAsia"/>
                          <w:sz w:val="15"/>
                          <w:szCs w:val="15"/>
                        </w:rPr>
                        <w:t>原辅料选择</w:t>
                      </w:r>
                    </w:p>
                  </w:txbxContent>
                </v:textbox>
              </v:shape>
            </w:pict>
          </mc:Fallback>
        </mc:AlternateContent>
      </w:r>
      <w:r>
        <w:rPr>
          <w:sz w:val="22"/>
          <w:szCs w:val="22"/>
        </w:rPr>
        <mc:AlternateContent>
          <mc:Choice Requires="wps">
            <w:drawing>
              <wp:anchor distT="0" distB="0" distL="114300" distR="114300" simplePos="0" relativeHeight="251692032" behindDoc="0" locked="0" layoutInCell="1" allowOverlap="1">
                <wp:simplePos x="0" y="0"/>
                <wp:positionH relativeFrom="column">
                  <wp:posOffset>5050790</wp:posOffset>
                </wp:positionH>
                <wp:positionV relativeFrom="paragraph">
                  <wp:posOffset>95885</wp:posOffset>
                </wp:positionV>
                <wp:extent cx="600075" cy="381000"/>
                <wp:effectExtent l="7620" t="5715" r="11430" b="13335"/>
                <wp:wrapNone/>
                <wp:docPr id="60" name="文本框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381000"/>
                        </a:xfrm>
                        <a:prstGeom prst="rect">
                          <a:avLst/>
                        </a:prstGeom>
                        <a:solidFill>
                          <a:srgbClr val="FFFFFF"/>
                        </a:solidFill>
                        <a:ln w="9525">
                          <a:solidFill>
                            <a:srgbClr val="000000"/>
                          </a:solidFill>
                          <a:miter lim="800000"/>
                          <a:headEnd/>
                          <a:tailEnd/>
                        </a:ln>
                      </wps:spPr>
                      <wps:txbx>
                        <w:txbxContent>
                          <w:p w:rsidR="00E77B96" w:rsidRDefault="00E77B96" w:rsidP="00E77B96">
                            <w:pPr>
                              <w:jc w:val="center"/>
                              <w:rPr>
                                <w:sz w:val="15"/>
                                <w:szCs w:val="15"/>
                              </w:rPr>
                            </w:pPr>
                            <w:r>
                              <w:rPr>
                                <w:rFonts w:hint="eastAsia"/>
                                <w:sz w:val="15"/>
                                <w:szCs w:val="15"/>
                              </w:rPr>
                              <w:t>精滤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60" o:spid="_x0000_s1044" type="#_x0000_t202" style="position:absolute;left:0;text-align:left;margin-left:397.7pt;margin-top:7.55pt;width:47.25pt;height:30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">
                <v:textbox>
                  <w:txbxContent>
                    <w:p w:rsidR="00E77B96" w:rsidRDefault="00E77B96" w:rsidP="00E77B96">
                      <w:pPr>
                        <w:jc w:val="center"/>
                        <w:rPr>
                          <w:sz w:val="15"/>
                          <w:szCs w:val="15"/>
                        </w:rPr>
                      </w:pPr>
                      <w:r>
                        <w:rPr>
                          <w:rFonts w:hint="eastAsia"/>
                          <w:sz w:val="15"/>
                          <w:szCs w:val="15"/>
                        </w:rPr>
                        <w:t>精滤</w:t>
                      </w:r>
                    </w:p>
                  </w:txbxContent>
                </v:textbox>
              </v:shape>
            </w:pict>
          </mc:Fallback>
        </mc:AlternateContent>
      </w:r>
      <w:r>
        <w:rPr>
          <w:sz w:val="22"/>
          <w:szCs w:val="22"/>
        </w:rPr>
        <mc:AlternateContent>
          <mc:Choice Requires="wps">
            <w:drawing>
              <wp:anchor distT="0" distB="0" distL="114300" distR="114300" simplePos="0" relativeHeight="251687936" behindDoc="0" locked="0" layoutInCell="1" allowOverlap="1">
                <wp:simplePos x="0" y="0"/>
                <wp:positionH relativeFrom="column">
                  <wp:posOffset>4275455</wp:posOffset>
                </wp:positionH>
                <wp:positionV relativeFrom="paragraph">
                  <wp:posOffset>90170</wp:posOffset>
                </wp:positionV>
                <wp:extent cx="600075" cy="381000"/>
                <wp:effectExtent l="13335" t="9525" r="5715" b="9525"/>
                <wp:wrapNone/>
                <wp:docPr id="59" name="文本框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381000"/>
                        </a:xfrm>
                        <a:prstGeom prst="rect">
                          <a:avLst/>
                        </a:prstGeom>
                        <a:solidFill>
                          <a:srgbClr val="FFFFFF"/>
                        </a:solidFill>
                        <a:ln w="9525">
                          <a:solidFill>
                            <a:srgbClr val="000000"/>
                          </a:solidFill>
                          <a:miter lim="800000"/>
                          <a:headEnd/>
                          <a:tailEnd/>
                        </a:ln>
                      </wps:spPr>
                      <wps:txbx>
                        <w:txbxContent>
                          <w:p w:rsidR="00E77B96" w:rsidRDefault="00E77B96" w:rsidP="00E77B96">
                            <w:pPr>
                              <w:jc w:val="center"/>
                              <w:rPr>
                                <w:sz w:val="15"/>
                                <w:szCs w:val="15"/>
                              </w:rPr>
                            </w:pPr>
                            <w:r>
                              <w:rPr>
                                <w:rFonts w:hint="eastAsia"/>
                                <w:sz w:val="15"/>
                                <w:szCs w:val="15"/>
                              </w:rPr>
                              <w:t>调配</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9" o:spid="_x0000_s1045" type="#_x0000_t202" style="position:absolute;left:0;text-align:left;margin-left:336.65pt;margin-top:7.1pt;width:47.25pt;height:30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">
                <v:textbox>
                  <w:txbxContent>
                    <w:p w:rsidR="00E77B96" w:rsidRDefault="00E77B96" w:rsidP="00E77B96">
                      <w:pPr>
                        <w:jc w:val="center"/>
                        <w:rPr>
                          <w:sz w:val="15"/>
                          <w:szCs w:val="15"/>
                        </w:rPr>
                      </w:pPr>
                      <w:r>
                        <w:rPr>
                          <w:rFonts w:hint="eastAsia"/>
                          <w:sz w:val="15"/>
                          <w:szCs w:val="15"/>
                        </w:rPr>
                        <w:t>调配</w:t>
                      </w:r>
                    </w:p>
                  </w:txbxContent>
                </v:textbox>
              </v:shape>
            </w:pict>
          </mc:Fallback>
        </mc:AlternateContent>
      </w:r>
      <w:r>
        <w:rPr>
          <w:sz w:val="22"/>
          <w:szCs w:val="22"/>
        </w:rPr>
        <mc:AlternateContent>
          <mc:Choice Requires="wps">
            <w:drawing>
              <wp:anchor distT="0" distB="0" distL="114300" distR="114300" simplePos="0" relativeHeight="251688960" behindDoc="0" locked="0" layoutInCell="1" allowOverlap="1">
                <wp:simplePos x="0" y="0"/>
                <wp:positionH relativeFrom="column">
                  <wp:posOffset>3471545</wp:posOffset>
                </wp:positionH>
                <wp:positionV relativeFrom="paragraph">
                  <wp:posOffset>92075</wp:posOffset>
                </wp:positionV>
                <wp:extent cx="600075" cy="381000"/>
                <wp:effectExtent l="9525" t="11430" r="9525" b="7620"/>
                <wp:wrapNone/>
                <wp:docPr id="58" name="文本框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381000"/>
                        </a:xfrm>
                        <a:prstGeom prst="rect">
                          <a:avLst/>
                        </a:prstGeom>
                        <a:solidFill>
                          <a:srgbClr val="FFFFFF"/>
                        </a:solidFill>
                        <a:ln w="9525">
                          <a:solidFill>
                            <a:srgbClr val="000000"/>
                          </a:solidFill>
                          <a:miter lim="800000"/>
                          <a:headEnd/>
                          <a:tailEnd/>
                        </a:ln>
                      </wps:spPr>
                      <wps:txbx>
                        <w:txbxContent>
                          <w:p w:rsidR="00E77B96" w:rsidRDefault="00E77B96" w:rsidP="00E77B96">
                            <w:pPr>
                              <w:jc w:val="center"/>
                              <w:rPr>
                                <w:sz w:val="15"/>
                                <w:szCs w:val="15"/>
                              </w:rPr>
                            </w:pPr>
                            <w:r>
                              <w:rPr>
                                <w:rFonts w:hint="eastAsia"/>
                                <w:sz w:val="15"/>
                                <w:szCs w:val="15"/>
                              </w:rPr>
                              <w:t>澄清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8" o:spid="_x0000_s1046" type="#_x0000_t202" style="position:absolute;left:0;text-align:left;margin-left:273.35pt;margin-top:7.25pt;width:47.25pt;height:30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">
                <v:textbox>
                  <w:txbxContent>
                    <w:p w:rsidR="00E77B96" w:rsidRDefault="00E77B96" w:rsidP="00E77B96">
                      <w:pPr>
                        <w:jc w:val="center"/>
                        <w:rPr>
                          <w:sz w:val="15"/>
                          <w:szCs w:val="15"/>
                        </w:rPr>
                      </w:pPr>
                      <w:r>
                        <w:rPr>
                          <w:rFonts w:hint="eastAsia"/>
                          <w:sz w:val="15"/>
                          <w:szCs w:val="15"/>
                        </w:rPr>
                        <w:t>澄清</w:t>
                      </w:r>
                    </w:p>
                  </w:txbxContent>
                </v:textbox>
              </v:shape>
            </w:pict>
          </mc:Fallback>
        </mc:AlternateContent>
      </w:r>
      <w:r>
        <w:rPr>
          <w:sz w:val="22"/>
          <w:szCs w:val="22"/>
        </w:rPr>
        <mc:AlternateContent>
          <mc:Choice Requires="wps">
            <w:drawing>
              <wp:anchor distT="0" distB="0" distL="114300" distR="114300" simplePos="0" relativeHeight="251689984" behindDoc="0" locked="0" layoutInCell="1" allowOverlap="1">
                <wp:simplePos x="0" y="0"/>
                <wp:positionH relativeFrom="column">
                  <wp:posOffset>2532380</wp:posOffset>
                </wp:positionH>
                <wp:positionV relativeFrom="paragraph">
                  <wp:posOffset>84455</wp:posOffset>
                </wp:positionV>
                <wp:extent cx="771525" cy="381000"/>
                <wp:effectExtent l="13335" t="13335" r="5715" b="5715"/>
                <wp:wrapNone/>
                <wp:docPr id="57" name="文本框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381000"/>
                        </a:xfrm>
                        <a:prstGeom prst="rect">
                          <a:avLst/>
                        </a:prstGeom>
                        <a:solidFill>
                          <a:srgbClr val="FFFFFF"/>
                        </a:solidFill>
                        <a:ln w="9525">
                          <a:solidFill>
                            <a:srgbClr val="000000"/>
                          </a:solidFill>
                          <a:miter lim="800000"/>
                          <a:headEnd/>
                          <a:tailEnd/>
                        </a:ln>
                      </wps:spPr>
                      <wps:txbx>
                        <w:txbxContent>
                          <w:p w:rsidR="00E77B96" w:rsidRDefault="00E77B96" w:rsidP="00E77B96">
                            <w:pPr>
                              <w:jc w:val="center"/>
                              <w:rPr>
                                <w:sz w:val="15"/>
                                <w:szCs w:val="15"/>
                              </w:rPr>
                            </w:pPr>
                            <w:r>
                              <w:rPr>
                                <w:rFonts w:hint="eastAsia"/>
                                <w:sz w:val="15"/>
                                <w:szCs w:val="15"/>
                              </w:rPr>
                              <w:t>陈酿、后熟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7" o:spid="_x0000_s1047" type="#_x0000_t202" style="position:absolute;left:0;text-align:left;margin-left:199.4pt;margin-top:6.65pt;width:60.75pt;height:30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">
                <v:textbox>
                  <w:txbxContent>
                    <w:p w:rsidR="00E77B96" w:rsidRDefault="00E77B96" w:rsidP="00E77B96">
                      <w:pPr>
                        <w:jc w:val="center"/>
                        <w:rPr>
                          <w:sz w:val="15"/>
                          <w:szCs w:val="15"/>
                        </w:rPr>
                      </w:pPr>
                      <w:r>
                        <w:rPr>
                          <w:rFonts w:hint="eastAsia"/>
                          <w:sz w:val="15"/>
                          <w:szCs w:val="15"/>
                        </w:rPr>
                        <w:t>陈酿、后熟</w:t>
                      </w:r>
                    </w:p>
                  </w:txbxContent>
                </v:textbox>
              </v:shape>
            </w:pict>
          </mc:Fallback>
        </mc:AlternateContent>
      </w:r>
      <w:r>
        <w:rPr>
          <w:sz w:val="22"/>
          <w:szCs w:val="22"/>
        </w:rPr>
        <mc:AlternateContent>
          <mc:Choice Requires="wps">
            <w:drawing>
              <wp:anchor distT="0" distB="0" distL="114300" distR="114300" simplePos="0" relativeHeight="251691008" behindDoc="0" locked="0" layoutInCell="1" allowOverlap="1">
                <wp:simplePos x="0" y="0"/>
                <wp:positionH relativeFrom="column">
                  <wp:posOffset>1770380</wp:posOffset>
                </wp:positionH>
                <wp:positionV relativeFrom="paragraph">
                  <wp:posOffset>82550</wp:posOffset>
                </wp:positionV>
                <wp:extent cx="562610" cy="381000"/>
                <wp:effectExtent l="13335" t="11430" r="5080" b="7620"/>
                <wp:wrapNone/>
                <wp:docPr id="56" name="文本框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610" cy="381000"/>
                        </a:xfrm>
                        <a:prstGeom prst="rect">
                          <a:avLst/>
                        </a:prstGeom>
                        <a:solidFill>
                          <a:srgbClr val="FFFFFF"/>
                        </a:solidFill>
                        <a:ln w="9525">
                          <a:solidFill>
                            <a:srgbClr val="000000"/>
                          </a:solidFill>
                          <a:miter lim="800000"/>
                          <a:headEnd/>
                          <a:tailEnd/>
                        </a:ln>
                      </wps:spPr>
                      <wps:txbx>
                        <w:txbxContent>
                          <w:p w:rsidR="00E77B96" w:rsidRDefault="00E77B96" w:rsidP="00E77B96">
                            <w:pPr>
                              <w:jc w:val="center"/>
                              <w:rPr>
                                <w:sz w:val="15"/>
                                <w:szCs w:val="15"/>
                              </w:rPr>
                            </w:pPr>
                            <w:r>
                              <w:rPr>
                                <w:rFonts w:hint="eastAsia"/>
                                <w:sz w:val="15"/>
                                <w:szCs w:val="15"/>
                              </w:rPr>
                              <w:t>浸提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6" o:spid="_x0000_s1048" type="#_x0000_t202" style="position:absolute;left:0;text-align:left;margin-left:139.4pt;margin-top:6.5pt;width:44.3pt;height:30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">
                <v:textbox>
                  <w:txbxContent>
                    <w:p w:rsidR="00E77B96" w:rsidRDefault="00E77B96" w:rsidP="00E77B96">
                      <w:pPr>
                        <w:jc w:val="center"/>
                        <w:rPr>
                          <w:sz w:val="15"/>
                          <w:szCs w:val="15"/>
                        </w:rPr>
                      </w:pPr>
                      <w:r>
                        <w:rPr>
                          <w:rFonts w:hint="eastAsia"/>
                          <w:sz w:val="15"/>
                          <w:szCs w:val="15"/>
                        </w:rPr>
                        <w:t>浸提</w:t>
                      </w:r>
                    </w:p>
                  </w:txbxContent>
                </v:textbox>
              </v:shape>
            </w:pict>
          </mc:Fallback>
        </mc:AlternateContent>
      </w:r>
      <w:r>
        <w:rPr>
          <w:sz w:val="22"/>
          <w:szCs w:val="22"/>
        </w:rPr>
        <mc:AlternateContent>
          <mc:Choice Requires="wps">
            <w:drawing>
              <wp:anchor distT="0" distB="0" distL="114300" distR="114300" simplePos="0" relativeHeight="251685888" behindDoc="0" locked="0" layoutInCell="1" allowOverlap="1">
                <wp:simplePos x="0" y="0"/>
                <wp:positionH relativeFrom="column">
                  <wp:posOffset>1084580</wp:posOffset>
                </wp:positionH>
                <wp:positionV relativeFrom="paragraph">
                  <wp:posOffset>78105</wp:posOffset>
                </wp:positionV>
                <wp:extent cx="485775" cy="370205"/>
                <wp:effectExtent l="13335" t="6985" r="5715" b="13335"/>
                <wp:wrapNone/>
                <wp:docPr id="55" name="文本框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370205"/>
                        </a:xfrm>
                        <a:prstGeom prst="rect">
                          <a:avLst/>
                        </a:prstGeom>
                        <a:solidFill>
                          <a:srgbClr val="FFFFFF"/>
                        </a:solidFill>
                        <a:ln w="9525">
                          <a:solidFill>
                            <a:srgbClr val="000000"/>
                          </a:solidFill>
                          <a:miter lim="800000"/>
                          <a:headEnd/>
                          <a:tailEnd/>
                        </a:ln>
                      </wps:spPr>
                      <wps:txbx>
                        <w:txbxContent>
                          <w:p w:rsidR="00E77B96" w:rsidRDefault="00E77B96" w:rsidP="00E77B96">
                            <w:pPr>
                              <w:jc w:val="center"/>
                              <w:rPr>
                                <w:sz w:val="15"/>
                                <w:szCs w:val="15"/>
                              </w:rPr>
                            </w:pPr>
                            <w:r>
                              <w:rPr>
                                <w:rFonts w:hint="eastAsia"/>
                                <w:sz w:val="15"/>
                                <w:szCs w:val="15"/>
                              </w:rPr>
                              <w:t>破碎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5" o:spid="_x0000_s1049" type="#_x0000_t202" style="position:absolute;left:0;text-align:left;margin-left:85.4pt;margin-top:6.15pt;width:38.25pt;height:29.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">
                <v:textbox>
                  <w:txbxContent>
                    <w:p w:rsidR="00E77B96" w:rsidRDefault="00E77B96" w:rsidP="00E77B96">
                      <w:pPr>
                        <w:jc w:val="center"/>
                        <w:rPr>
                          <w:sz w:val="15"/>
                          <w:szCs w:val="15"/>
                        </w:rPr>
                      </w:pPr>
                      <w:r>
                        <w:rPr>
                          <w:rFonts w:hint="eastAsia"/>
                          <w:sz w:val="15"/>
                          <w:szCs w:val="15"/>
                        </w:rPr>
                        <w:t>破碎</w:t>
                      </w:r>
                    </w:p>
                  </w:txbxContent>
                </v:textbox>
              </v:shape>
            </w:pict>
          </mc:Fallback>
        </mc:AlternateContent>
      </w:r>
    </w:p>
    <w:p w:rsidR="00E77B96" w:rsidRPr="00EF19AE" w:rsidRDefault="00E77B96" w:rsidP="00E77B96">
      <w:pPr>
        <w:pStyle w:val="affffb"/>
        <w:ind w:firstLineChars="700" w:firstLine="1470"/>
        <w:rPr>
          <w:rFonts w:hAnsi="宋体"/>
          <w:szCs w:val="21"/>
        </w:rPr>
      </w:pPr>
      <w:r w:rsidRPr="00EF19AE">
        <w:rPr>
          <w:rFonts w:hAnsi="宋体" w:hint="eastAsia"/>
          <w:szCs w:val="21"/>
        </w:rPr>
        <w:t xml:space="preserve">→        →          →            →          →         →                   </w:t>
      </w:r>
    </w:p>
    <w:p w:rsidR="00E77B96" w:rsidRPr="00EF19AE" w:rsidRDefault="00E77B96" w:rsidP="00E77B96">
      <w:pPr>
        <w:pStyle w:val="affffb"/>
        <w:ind w:firstLineChars="0" w:firstLine="0"/>
        <w:rPr>
          <w:rFonts w:hAnsi="宋体"/>
          <w:szCs w:val="21"/>
        </w:rPr>
      </w:pPr>
    </w:p>
    <w:p w:rsidR="00E77B96" w:rsidRPr="00EF19AE" w:rsidRDefault="00E77B96" w:rsidP="00E77B96">
      <w:pPr>
        <w:pStyle w:val="affffb"/>
        <w:ind w:firstLineChars="3950" w:firstLine="8295"/>
        <w:rPr>
          <w:szCs w:val="21"/>
        </w:rPr>
      </w:pPr>
      <w:r w:rsidRPr="00EF19AE">
        <w:rPr>
          <w:rFonts w:hAnsi="宋体" w:hint="eastAsia"/>
          <w:szCs w:val="21"/>
        </w:rPr>
        <w:t>↓</w:t>
      </w:r>
    </w:p>
    <w:p w:rsidR="00E77B96" w:rsidRPr="00EF19AE" w:rsidRDefault="00E77B96" w:rsidP="00E77B96">
      <w:pPr>
        <w:pStyle w:val="affffb"/>
        <w:ind w:firstLine="440"/>
        <w:rPr>
          <w:szCs w:val="21"/>
        </w:rPr>
      </w:pPr>
      <w:r>
        <w:rPr>
          <w:sz w:val="22"/>
          <w:szCs w:val="22"/>
        </w:rPr>
        <mc:AlternateContent>
          <mc:Choice Requires="wps">
            <w:drawing>
              <wp:anchor distT="0" distB="0" distL="114300" distR="114300" simplePos="0" relativeHeight="251686912" behindDoc="0" locked="0" layoutInCell="1" allowOverlap="1">
                <wp:simplePos x="0" y="0"/>
                <wp:positionH relativeFrom="column">
                  <wp:posOffset>4991100</wp:posOffset>
                </wp:positionH>
                <wp:positionV relativeFrom="paragraph">
                  <wp:posOffset>66675</wp:posOffset>
                </wp:positionV>
                <wp:extent cx="671195" cy="381000"/>
                <wp:effectExtent l="5080" t="10795" r="9525" b="8255"/>
                <wp:wrapNone/>
                <wp:docPr id="54" name="文本框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195" cy="381000"/>
                        </a:xfrm>
                        <a:prstGeom prst="rect">
                          <a:avLst/>
                        </a:prstGeom>
                        <a:solidFill>
                          <a:srgbClr val="FFFFFF"/>
                        </a:solidFill>
                        <a:ln w="9525">
                          <a:solidFill>
                            <a:srgbClr val="000000"/>
                          </a:solidFill>
                          <a:miter lim="800000"/>
                          <a:headEnd/>
                          <a:tailEnd/>
                        </a:ln>
                      </wps:spPr>
                      <wps:txbx>
                        <w:txbxContent>
                          <w:p w:rsidR="00E77B96" w:rsidRDefault="00E77B96" w:rsidP="00E77B96">
                            <w:pPr>
                              <w:jc w:val="center"/>
                              <w:rPr>
                                <w:sz w:val="15"/>
                                <w:szCs w:val="15"/>
                              </w:rPr>
                            </w:pPr>
                            <w:r>
                              <w:rPr>
                                <w:rFonts w:hint="eastAsia"/>
                                <w:sz w:val="15"/>
                                <w:szCs w:val="15"/>
                              </w:rPr>
                              <w:t>检验</w:t>
                            </w:r>
                            <w:r>
                              <w:rPr>
                                <w:sz w:val="15"/>
                                <w:szCs w:val="15"/>
                              </w:rPr>
                              <w:t>、</w:t>
                            </w:r>
                            <w:r>
                              <w:rPr>
                                <w:rFonts w:hint="eastAsia"/>
                                <w:sz w:val="15"/>
                                <w:szCs w:val="15"/>
                              </w:rPr>
                              <w:t>包装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4" o:spid="_x0000_s1050" type="#_x0000_t202" style="position:absolute;left:0;text-align:left;margin-left:393pt;margin-top:5.25pt;width:52.85pt;height:30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">
                <v:textbox>
                  <w:txbxContent>
                    <w:p w:rsidR="00E77B96" w:rsidRDefault="00E77B96" w:rsidP="00E77B96">
                      <w:pPr>
                        <w:jc w:val="center"/>
                        <w:rPr>
                          <w:sz w:val="15"/>
                          <w:szCs w:val="15"/>
                        </w:rPr>
                      </w:pPr>
                      <w:r>
                        <w:rPr>
                          <w:rFonts w:hint="eastAsia"/>
                          <w:sz w:val="15"/>
                          <w:szCs w:val="15"/>
                        </w:rPr>
                        <w:t>检验</w:t>
                      </w:r>
                      <w:r>
                        <w:rPr>
                          <w:sz w:val="15"/>
                          <w:szCs w:val="15"/>
                        </w:rPr>
                        <w:t>、</w:t>
                      </w:r>
                      <w:r>
                        <w:rPr>
                          <w:rFonts w:hint="eastAsia"/>
                          <w:sz w:val="15"/>
                          <w:szCs w:val="15"/>
                        </w:rPr>
                        <w:t>包装</w:t>
                      </w:r>
                    </w:p>
                  </w:txbxContent>
                </v:textbox>
              </v:shape>
            </w:pict>
          </mc:Fallback>
        </mc:AlternateContent>
      </w:r>
    </w:p>
    <w:p w:rsidR="000C332F" w:rsidRDefault="000C332F" w:rsidP="000C332F">
      <w:pPr>
        <w:pStyle w:val="affffb"/>
        <w:ind w:firstLine="420"/>
      </w:pPr>
    </w:p>
    <w:p w:rsidR="000C332F" w:rsidRDefault="000C332F" w:rsidP="000C332F">
      <w:pPr>
        <w:pStyle w:val="affffb"/>
        <w:ind w:firstLine="420"/>
      </w:pPr>
    </w:p>
    <w:p w:rsidR="00E77B96" w:rsidRPr="00EF19AE" w:rsidRDefault="00E77B96" w:rsidP="00E77B96">
      <w:pPr>
        <w:pStyle w:val="afd"/>
        <w:spacing w:before="120" w:after="120"/>
      </w:pPr>
      <w:r w:rsidRPr="00EF19AE">
        <w:rPr>
          <w:rFonts w:hint="eastAsia"/>
        </w:rPr>
        <w:t>浸提型</w:t>
      </w:r>
      <w:r w:rsidRPr="00EF19AE">
        <w:t>茶酒</w:t>
      </w:r>
      <w:r w:rsidRPr="00EF19AE">
        <w:rPr>
          <w:rFonts w:hint="eastAsia"/>
        </w:rPr>
        <w:t>生产</w:t>
      </w:r>
      <w:r w:rsidRPr="00EF19AE">
        <w:t>工艺流程图</w:t>
      </w:r>
    </w:p>
    <w:p w:rsidR="00E77B96" w:rsidRPr="00EF19AE" w:rsidRDefault="00E77B96" w:rsidP="00E77B96">
      <w:pPr>
        <w:pStyle w:val="affd"/>
        <w:spacing w:before="120" w:after="120"/>
      </w:pPr>
      <w:r w:rsidRPr="00EF19AE">
        <w:rPr>
          <w:rFonts w:hint="eastAsia"/>
        </w:rPr>
        <w:t>生产操作</w:t>
      </w:r>
    </w:p>
    <w:p w:rsidR="00E77B96" w:rsidRPr="00EF19AE" w:rsidRDefault="00E77B96" w:rsidP="00E77B96">
      <w:pPr>
        <w:pStyle w:val="affe"/>
        <w:spacing w:before="120" w:after="120"/>
        <w:rPr>
          <w:rFonts w:ascii="Times New Roman"/>
        </w:rPr>
      </w:pPr>
      <w:r w:rsidRPr="00EF19AE">
        <w:rPr>
          <w:rFonts w:hint="eastAsia"/>
        </w:rPr>
        <w:t>原辅料选择</w:t>
      </w:r>
    </w:p>
    <w:p w:rsidR="00E77B96" w:rsidRPr="00EF19AE" w:rsidRDefault="00E77B96" w:rsidP="00E77B96">
      <w:pPr>
        <w:pStyle w:val="afff"/>
        <w:spacing w:before="120" w:after="120"/>
      </w:pPr>
      <w:r w:rsidRPr="00EF19AE">
        <w:rPr>
          <w:rFonts w:hint="eastAsia"/>
        </w:rPr>
        <w:t>原料</w:t>
      </w:r>
    </w:p>
    <w:p w:rsidR="00E77B96" w:rsidRPr="00EF19AE" w:rsidRDefault="00E77B96" w:rsidP="00E77B96">
      <w:pPr>
        <w:pStyle w:val="affffb"/>
        <w:ind w:firstLine="420"/>
        <w:rPr>
          <w:rFonts w:hAnsi="宋体" w:cs="宋体"/>
          <w:szCs w:val="21"/>
        </w:rPr>
      </w:pPr>
      <w:r w:rsidRPr="00EF19AE">
        <w:rPr>
          <w:rFonts w:hAnsi="宋体" w:cs="宋体" w:hint="eastAsia"/>
          <w:szCs w:val="21"/>
        </w:rPr>
        <w:t>宜选择成品风味和色泽良好，</w:t>
      </w:r>
      <w:r w:rsidRPr="00EF19AE">
        <w:rPr>
          <w:rFonts w:hAnsi="宋体" w:cs="宋体"/>
          <w:szCs w:val="21"/>
        </w:rPr>
        <w:t>无异味和</w:t>
      </w:r>
      <w:r w:rsidRPr="00EF19AE">
        <w:rPr>
          <w:rFonts w:hAnsi="宋体" w:cs="宋体" w:hint="eastAsia"/>
          <w:szCs w:val="21"/>
        </w:rPr>
        <w:t>霉味的六堡</w:t>
      </w:r>
      <w:r w:rsidRPr="00EF19AE">
        <w:rPr>
          <w:rFonts w:hAnsi="宋体" w:cs="宋体"/>
          <w:szCs w:val="21"/>
        </w:rPr>
        <w:t>茶</w:t>
      </w:r>
      <w:r w:rsidRPr="00EF19AE">
        <w:rPr>
          <w:rFonts w:hAnsi="宋体" w:cs="宋体" w:hint="eastAsia"/>
          <w:szCs w:val="21"/>
        </w:rPr>
        <w:t>。六堡茶</w:t>
      </w:r>
      <w:r w:rsidRPr="00EF19AE">
        <w:rPr>
          <w:rFonts w:hAnsi="宋体" w:cs="宋体"/>
          <w:szCs w:val="21"/>
        </w:rPr>
        <w:t>应符合GB/T 32719.4</w:t>
      </w:r>
      <w:r w:rsidRPr="00EF19AE">
        <w:rPr>
          <w:rFonts w:hAnsi="宋体" w:cs="宋体" w:hint="eastAsia"/>
          <w:szCs w:val="21"/>
        </w:rPr>
        <w:t>的规定</w:t>
      </w:r>
      <w:r w:rsidRPr="00EF19AE">
        <w:rPr>
          <w:rFonts w:hAnsi="宋体" w:cs="宋体"/>
          <w:szCs w:val="21"/>
        </w:rPr>
        <w:t>。</w:t>
      </w:r>
    </w:p>
    <w:p w:rsidR="00E77B96" w:rsidRPr="00EF19AE" w:rsidRDefault="00E77B96" w:rsidP="00E77B96">
      <w:pPr>
        <w:pStyle w:val="afff"/>
        <w:spacing w:before="120" w:after="120"/>
      </w:pPr>
      <w:r w:rsidRPr="00EF19AE">
        <w:rPr>
          <w:rFonts w:hint="eastAsia"/>
        </w:rPr>
        <w:t>辅料</w:t>
      </w:r>
    </w:p>
    <w:p w:rsidR="00E77B96" w:rsidRPr="00EF19AE" w:rsidRDefault="00E77B96" w:rsidP="00E77B96">
      <w:pPr>
        <w:pStyle w:val="afffffffff3"/>
      </w:pPr>
      <w:r w:rsidRPr="00EF19AE">
        <w:rPr>
          <w:rFonts w:hint="eastAsia"/>
        </w:rPr>
        <w:t>加</w:t>
      </w:r>
      <w:r w:rsidRPr="00EF19AE">
        <w:t>工用水应符合</w:t>
      </w:r>
      <w:r w:rsidRPr="00EF19AE">
        <w:rPr>
          <w:rFonts w:hint="eastAsia"/>
        </w:rPr>
        <w:t>GB 5749的</w:t>
      </w:r>
      <w:r w:rsidRPr="00EF19AE">
        <w:t>规定</w:t>
      </w:r>
      <w:r w:rsidRPr="00EF19AE">
        <w:rPr>
          <w:rFonts w:hint="eastAsia"/>
        </w:rPr>
        <w:t>。</w:t>
      </w:r>
    </w:p>
    <w:p w:rsidR="00E77B96" w:rsidRPr="00EF19AE" w:rsidRDefault="00E77B96" w:rsidP="00E77B96">
      <w:pPr>
        <w:pStyle w:val="afffffffff3"/>
      </w:pPr>
      <w:r w:rsidRPr="00EF19AE">
        <w:rPr>
          <w:rFonts w:hint="eastAsia"/>
        </w:rPr>
        <w:t>蒸馏酒应符合GB 2757的规定。</w:t>
      </w:r>
    </w:p>
    <w:p w:rsidR="00E77B96" w:rsidRPr="00EF19AE" w:rsidRDefault="00E77B96" w:rsidP="00E77B96">
      <w:pPr>
        <w:pStyle w:val="afffffffff3"/>
      </w:pPr>
      <w:r w:rsidRPr="00EF19AE">
        <w:rPr>
          <w:rFonts w:hint="eastAsia"/>
        </w:rPr>
        <w:t>食用酒精应符合GB/T 10343的规定。</w:t>
      </w:r>
    </w:p>
    <w:p w:rsidR="00E77B96" w:rsidRPr="00EF19AE" w:rsidRDefault="00E77B96" w:rsidP="00E77B96">
      <w:pPr>
        <w:pStyle w:val="afffffffff3"/>
      </w:pPr>
      <w:r w:rsidRPr="00EF19AE">
        <w:rPr>
          <w:rFonts w:hint="eastAsia"/>
        </w:rPr>
        <w:t>食品添加剂</w:t>
      </w:r>
      <w:r w:rsidRPr="00EF19AE">
        <w:t>的使用</w:t>
      </w:r>
      <w:r w:rsidRPr="00EF19AE">
        <w:rPr>
          <w:rFonts w:hint="eastAsia"/>
        </w:rPr>
        <w:t>应符合</w:t>
      </w:r>
      <w:r w:rsidRPr="00EF19AE">
        <w:t>GB 2760</w:t>
      </w:r>
      <w:r w:rsidRPr="00EF19AE">
        <w:rPr>
          <w:rFonts w:hint="eastAsia"/>
        </w:rPr>
        <w:t>的规定。</w:t>
      </w:r>
    </w:p>
    <w:p w:rsidR="00E77B96" w:rsidRPr="00EF19AE" w:rsidRDefault="00E77B96" w:rsidP="00E77B96">
      <w:pPr>
        <w:pStyle w:val="affe"/>
        <w:spacing w:before="120" w:after="120"/>
      </w:pPr>
      <w:r w:rsidRPr="00EF19AE">
        <w:rPr>
          <w:rFonts w:hint="eastAsia"/>
        </w:rPr>
        <w:t>破碎</w:t>
      </w:r>
    </w:p>
    <w:p w:rsidR="00E77B96" w:rsidRPr="00EF19AE" w:rsidRDefault="00E77B96" w:rsidP="00E77B96">
      <w:pPr>
        <w:pStyle w:val="affffb"/>
        <w:ind w:firstLine="420"/>
        <w:rPr>
          <w:rFonts w:ascii="Times New Roman"/>
          <w:szCs w:val="21"/>
        </w:rPr>
      </w:pPr>
      <w:r w:rsidRPr="00EF19AE">
        <w:rPr>
          <w:rFonts w:hAnsi="宋体" w:cs="宋体" w:hint="eastAsia"/>
          <w:szCs w:val="21"/>
        </w:rPr>
        <w:t>同</w:t>
      </w:r>
      <w:r w:rsidRPr="00EF19AE">
        <w:rPr>
          <w:rFonts w:hAnsi="宋体" w:cs="宋体"/>
          <w:szCs w:val="21"/>
        </w:rPr>
        <w:t>4.2.2</w:t>
      </w:r>
      <w:r w:rsidRPr="00EF19AE">
        <w:rPr>
          <w:rFonts w:hAnsi="宋体" w:cs="宋体" w:hint="eastAsia"/>
          <w:szCs w:val="21"/>
        </w:rPr>
        <w:t>。</w:t>
      </w:r>
    </w:p>
    <w:p w:rsidR="00E77B96" w:rsidRPr="00EF19AE" w:rsidRDefault="00E77B96" w:rsidP="00E77B96">
      <w:pPr>
        <w:pStyle w:val="affe"/>
        <w:spacing w:before="120" w:after="120"/>
      </w:pPr>
      <w:r w:rsidRPr="00EF19AE">
        <w:rPr>
          <w:rFonts w:hint="eastAsia"/>
        </w:rPr>
        <w:t>浸提</w:t>
      </w:r>
    </w:p>
    <w:p w:rsidR="00E77B96" w:rsidRPr="00EF19AE" w:rsidRDefault="00E77B96" w:rsidP="00E77B96">
      <w:pPr>
        <w:pStyle w:val="affffb"/>
        <w:ind w:firstLine="420"/>
        <w:rPr>
          <w:rFonts w:hAnsi="宋体" w:cs="宋体"/>
          <w:szCs w:val="21"/>
        </w:rPr>
      </w:pPr>
      <w:r w:rsidRPr="00EF19AE">
        <w:rPr>
          <w:rFonts w:hAnsi="宋体" w:cs="宋体" w:hint="eastAsia"/>
          <w:szCs w:val="21"/>
        </w:rPr>
        <w:t>将茶叶与蒸馏酒或食用酒精按质量体积比3:4～3:5混合浸泡提取。</w:t>
      </w:r>
    </w:p>
    <w:p w:rsidR="00E77B96" w:rsidRPr="00EF19AE" w:rsidRDefault="00E77B96" w:rsidP="00E77B96">
      <w:pPr>
        <w:pStyle w:val="affe"/>
        <w:spacing w:before="120" w:after="120"/>
      </w:pPr>
      <w:r w:rsidRPr="00EF19AE">
        <w:rPr>
          <w:rFonts w:hint="eastAsia"/>
        </w:rPr>
        <w:t>陈酿、后熟</w:t>
      </w:r>
    </w:p>
    <w:p w:rsidR="00E77B96" w:rsidRPr="00EF19AE" w:rsidRDefault="00E77B96" w:rsidP="00E77B96">
      <w:pPr>
        <w:pStyle w:val="affffb"/>
        <w:ind w:firstLine="420"/>
        <w:rPr>
          <w:rFonts w:hAnsi="宋体" w:cs="宋体"/>
          <w:szCs w:val="21"/>
        </w:rPr>
      </w:pPr>
      <w:r w:rsidRPr="00EF19AE">
        <w:rPr>
          <w:rFonts w:hAnsi="宋体" w:cs="宋体" w:hint="eastAsia"/>
          <w:szCs w:val="21"/>
        </w:rPr>
        <w:t>在常温下进行陈酿，并定时补罐。陈酿时间12个月以上。</w:t>
      </w:r>
    </w:p>
    <w:p w:rsidR="00E77B96" w:rsidRPr="00EF19AE" w:rsidRDefault="00E77B96" w:rsidP="00E77B96">
      <w:pPr>
        <w:pStyle w:val="affe"/>
        <w:spacing w:before="120" w:after="120"/>
      </w:pPr>
      <w:r w:rsidRPr="00EF19AE">
        <w:rPr>
          <w:rFonts w:hint="eastAsia"/>
        </w:rPr>
        <w:lastRenderedPageBreak/>
        <w:t>澄清</w:t>
      </w:r>
    </w:p>
    <w:p w:rsidR="00E77B96" w:rsidRPr="00EF19AE" w:rsidRDefault="00E77B96" w:rsidP="00E77B96">
      <w:pPr>
        <w:pStyle w:val="affffb"/>
        <w:ind w:firstLine="420"/>
        <w:rPr>
          <w:rFonts w:hAnsi="宋体"/>
        </w:rPr>
      </w:pPr>
      <w:r w:rsidRPr="00EF19AE">
        <w:rPr>
          <w:rFonts w:hAnsi="宋体" w:cs="宋体" w:hint="eastAsia"/>
          <w:szCs w:val="21"/>
        </w:rPr>
        <w:t>采用自然澄清、明胶澄清、速冻澄清等工艺对陈酿后的酒体进行澄清。</w:t>
      </w:r>
    </w:p>
    <w:p w:rsidR="00E77B96" w:rsidRPr="00EF19AE" w:rsidRDefault="00E77B96" w:rsidP="00E77B96">
      <w:pPr>
        <w:pStyle w:val="affe"/>
        <w:spacing w:before="120" w:after="120"/>
      </w:pPr>
      <w:r w:rsidRPr="00EF19AE">
        <w:rPr>
          <w:rFonts w:hint="eastAsia"/>
        </w:rPr>
        <w:t>调配</w:t>
      </w:r>
    </w:p>
    <w:p w:rsidR="00E77B96" w:rsidRPr="00EF19AE" w:rsidRDefault="00E77B96" w:rsidP="00E77B96">
      <w:pPr>
        <w:pStyle w:val="affffb"/>
        <w:ind w:firstLine="420"/>
        <w:rPr>
          <w:rFonts w:hAnsi="宋体" w:cs="宋体"/>
          <w:szCs w:val="21"/>
        </w:rPr>
      </w:pPr>
      <w:r w:rsidRPr="00EF19AE">
        <w:rPr>
          <w:rFonts w:hAnsi="宋体" w:cs="宋体" w:hint="eastAsia"/>
          <w:szCs w:val="21"/>
        </w:rPr>
        <w:t>将过滤后的澄清酒体配以蒸馏酒、食用酒精、食品添加剂等调配成茶酒半成品。</w:t>
      </w:r>
    </w:p>
    <w:p w:rsidR="00E77B96" w:rsidRPr="00EF19AE" w:rsidRDefault="00E77B96" w:rsidP="00E77B96">
      <w:pPr>
        <w:pStyle w:val="affe"/>
        <w:spacing w:before="120" w:after="120"/>
      </w:pPr>
      <w:r w:rsidRPr="00EF19AE">
        <w:rPr>
          <w:rFonts w:hint="eastAsia"/>
        </w:rPr>
        <w:t>精滤</w:t>
      </w:r>
    </w:p>
    <w:p w:rsidR="00E77B96" w:rsidRPr="00EF19AE" w:rsidRDefault="00E77B96" w:rsidP="00E77B96">
      <w:pPr>
        <w:pStyle w:val="affffb"/>
        <w:ind w:firstLine="420"/>
        <w:rPr>
          <w:rFonts w:hAnsi="宋体" w:cs="宋体"/>
          <w:szCs w:val="21"/>
        </w:rPr>
      </w:pPr>
      <w:r w:rsidRPr="00EF19AE">
        <w:rPr>
          <w:rFonts w:hAnsi="宋体" w:cs="宋体" w:hint="eastAsia"/>
          <w:szCs w:val="21"/>
        </w:rPr>
        <w:t>采用滤径为0.45</w:t>
      </w:r>
      <w:r w:rsidRPr="00EF19AE">
        <w:rPr>
          <w:rFonts w:hAnsi="宋体" w:cs="宋体"/>
          <w:szCs w:val="21"/>
          <w:vertAlign w:val="superscript"/>
        </w:rPr>
        <w:t xml:space="preserve"> </w:t>
      </w:r>
      <w:r w:rsidRPr="00EF19AE">
        <w:rPr>
          <w:rFonts w:hAnsi="宋体" w:cs="宋体" w:hint="eastAsia"/>
          <w:szCs w:val="21"/>
        </w:rPr>
        <w:t>µm～0.65</w:t>
      </w:r>
      <w:r w:rsidRPr="00EF19AE">
        <w:rPr>
          <w:rFonts w:hAnsi="宋体" w:cs="宋体"/>
          <w:szCs w:val="21"/>
          <w:vertAlign w:val="superscript"/>
        </w:rPr>
        <w:t xml:space="preserve"> </w:t>
      </w:r>
      <w:r w:rsidRPr="00EF19AE">
        <w:rPr>
          <w:rFonts w:hAnsi="宋体" w:cs="宋体" w:hint="eastAsia"/>
          <w:szCs w:val="21"/>
        </w:rPr>
        <w:t>µm的过滤设备进行精滤。</w:t>
      </w:r>
    </w:p>
    <w:p w:rsidR="00E77B96" w:rsidRPr="00EF19AE" w:rsidRDefault="00E77B96" w:rsidP="00E77B96">
      <w:pPr>
        <w:pStyle w:val="affe"/>
        <w:spacing w:before="120" w:after="120"/>
      </w:pPr>
      <w:r w:rsidRPr="00EF19AE">
        <w:rPr>
          <w:rFonts w:hint="eastAsia"/>
        </w:rPr>
        <w:t>检验、包装</w:t>
      </w:r>
    </w:p>
    <w:p w:rsidR="00E77B96" w:rsidRPr="00EF19AE" w:rsidRDefault="00E77B96" w:rsidP="00E77B96">
      <w:pPr>
        <w:pStyle w:val="affffb"/>
        <w:ind w:firstLine="420"/>
        <w:rPr>
          <w:rFonts w:hAnsi="宋体" w:cs="宋体"/>
          <w:szCs w:val="21"/>
        </w:rPr>
      </w:pPr>
      <w:r w:rsidRPr="00EF19AE">
        <w:rPr>
          <w:rFonts w:hAnsi="宋体" w:cs="宋体" w:hint="eastAsia"/>
          <w:szCs w:val="21"/>
        </w:rPr>
        <w:t>同</w:t>
      </w:r>
      <w:r w:rsidRPr="00EF19AE">
        <w:rPr>
          <w:rFonts w:hAnsi="宋体" w:cs="宋体"/>
          <w:szCs w:val="21"/>
        </w:rPr>
        <w:t>5</w:t>
      </w:r>
      <w:r w:rsidRPr="00EF19AE">
        <w:rPr>
          <w:rFonts w:hAnsi="宋体" w:cs="宋体" w:hint="eastAsia"/>
          <w:szCs w:val="21"/>
        </w:rPr>
        <w:t>.2.6。</w:t>
      </w:r>
    </w:p>
    <w:p w:rsidR="00E77B96" w:rsidRPr="00EF19AE" w:rsidRDefault="00E77B96" w:rsidP="00E77B96">
      <w:pPr>
        <w:pStyle w:val="affc"/>
        <w:spacing w:before="240" w:after="240"/>
      </w:pPr>
      <w:r w:rsidRPr="00EF19AE">
        <w:rPr>
          <w:rFonts w:hint="eastAsia"/>
        </w:rPr>
        <w:t>生产档案</w:t>
      </w:r>
    </w:p>
    <w:p w:rsidR="00E77B96" w:rsidRPr="00EF19AE" w:rsidRDefault="00E77B96" w:rsidP="00E77B96">
      <w:pPr>
        <w:pStyle w:val="affffb"/>
        <w:ind w:firstLine="420"/>
        <w:rPr>
          <w:szCs w:val="21"/>
        </w:rPr>
      </w:pPr>
      <w:r w:rsidRPr="00EF19AE">
        <w:rPr>
          <w:rFonts w:hint="eastAsia"/>
          <w:szCs w:val="21"/>
        </w:rPr>
        <w:t>生产档案记录内容包括：原料来源、原料验收、生产开始时间和结束时间、包装规格和成品数量、生产日期、操作者签名等。生产记录保存2年以上。</w:t>
      </w:r>
    </w:p>
    <w:p w:rsidR="00E77B96" w:rsidRPr="00E77B96" w:rsidRDefault="00E77B96" w:rsidP="000C332F">
      <w:pPr>
        <w:pStyle w:val="affffb"/>
        <w:ind w:firstLine="420"/>
      </w:pPr>
    </w:p>
    <w:p w:rsidR="00E77B96" w:rsidRDefault="00E77B96" w:rsidP="000C332F">
      <w:pPr>
        <w:pStyle w:val="affffb"/>
        <w:ind w:firstLine="420"/>
      </w:pPr>
    </w:p>
    <w:p w:rsidR="00F6136D" w:rsidRDefault="00F6136D" w:rsidP="000C332F">
      <w:pPr>
        <w:pStyle w:val="affffb"/>
        <w:ind w:firstLine="420"/>
        <w:sectPr w:rsidR="00F6136D" w:rsidSect="000C313B">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linePitch="312"/>
        </w:sectPr>
      </w:pPr>
      <w:bookmarkStart w:id="44" w:name="BookMark6"/>
      <w:bookmarkEnd w:id="22"/>
    </w:p>
    <w:p w:rsidR="00F6136D" w:rsidRDefault="00F6136D" w:rsidP="00F6136D">
      <w:pPr>
        <w:pStyle w:val="afffff2"/>
        <w:spacing w:after="120"/>
      </w:pPr>
      <w:r w:rsidRPr="00F6136D">
        <w:rPr>
          <w:rFonts w:hint="eastAsia"/>
          <w:spacing w:val="105"/>
        </w:rPr>
        <w:lastRenderedPageBreak/>
        <w:t>参考文</w:t>
      </w:r>
      <w:r>
        <w:rPr>
          <w:rFonts w:hint="eastAsia"/>
        </w:rPr>
        <w:t>献</w:t>
      </w:r>
    </w:p>
    <w:p w:rsidR="00F6136D" w:rsidRPr="00F6136D" w:rsidRDefault="00F6136D" w:rsidP="00F6136D">
      <w:pPr>
        <w:pStyle w:val="affffb"/>
        <w:ind w:firstLine="420"/>
      </w:pPr>
      <w:r w:rsidRPr="00F6136D">
        <w:rPr>
          <w:rFonts w:hint="eastAsia"/>
        </w:rPr>
        <w:t>[</w:t>
      </w:r>
      <w:r w:rsidRPr="00F6136D">
        <w:t>1</w:t>
      </w:r>
      <w:r w:rsidRPr="00F6136D">
        <w:rPr>
          <w:rFonts w:hint="eastAsia"/>
        </w:rPr>
        <w:t>]</w:t>
      </w:r>
      <w:r w:rsidRPr="00F6136D">
        <w:t xml:space="preserve">  </w:t>
      </w:r>
      <w:r w:rsidRPr="00F6136D">
        <w:rPr>
          <w:rFonts w:hint="eastAsia"/>
        </w:rPr>
        <w:t>国家质量监督检验检疫总局.《定量包装商品计量监督管理办法》（总局令〔2005〕75号）.</w:t>
      </w:r>
    </w:p>
    <w:p w:rsidR="00F6136D" w:rsidRPr="00E77B96" w:rsidRDefault="00F6136D" w:rsidP="00F6136D">
      <w:pPr>
        <w:pStyle w:val="affffb"/>
        <w:ind w:firstLineChars="0" w:firstLine="0"/>
        <w:jc w:val="center"/>
      </w:pPr>
      <w:bookmarkStart w:id="45" w:name="BookMark8"/>
      <w:bookmarkEnd w:id="44"/>
      <w:r>
        <w:rPr>
          <w:rFonts w:hint="eastAsia"/>
        </w:rPr>
        <w:drawing>
          <wp:inline distT="0" distB="0" distL="0" distR="0">
            <wp:extent cx="1485900" cy="317500"/>
            <wp:effectExtent l="0" t="0" r="0" b="6350"/>
            <wp:docPr id="62" name="图片 62"/>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F6136D" w:rsidRPr="00E77B96" w:rsidSect="00F6136D">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09F" w:rsidRDefault="00F1009F" w:rsidP="00D86DB7">
      <w:r>
        <w:separator/>
      </w:r>
    </w:p>
    <w:p w:rsidR="00F1009F" w:rsidRDefault="00F1009F"/>
    <w:p w:rsidR="00F1009F" w:rsidRDefault="00F1009F"/>
  </w:endnote>
  <w:endnote w:type="continuationSeparator" w:id="0">
    <w:p w:rsidR="00F1009F" w:rsidRDefault="00F1009F" w:rsidP="00D86DB7">
      <w:r>
        <w:continuationSeparator/>
      </w:r>
    </w:p>
    <w:p w:rsidR="00F1009F" w:rsidRDefault="00F1009F"/>
    <w:p w:rsidR="00F1009F" w:rsidRDefault="00F100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宋体"/>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0C313B" w:rsidRPr="000C313B">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13B" w:rsidRPr="000C313B" w:rsidRDefault="000C313B" w:rsidP="000C313B">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0C313B">
    <w:pPr>
      <w:pStyle w:val="affff8"/>
    </w:pPr>
    <w:r>
      <w:fldChar w:fldCharType="begin"/>
    </w:r>
    <w:r>
      <w:instrText>PAGE   \* MERGEFORMAT</w:instrText>
    </w:r>
    <w:r>
      <w:fldChar w:fldCharType="separate"/>
    </w:r>
    <w:r w:rsidR="002410CA" w:rsidRPr="002410CA">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13B" w:rsidRPr="000C313B" w:rsidRDefault="000C313B" w:rsidP="000C313B">
    <w:pPr>
      <w:pStyle w:val="affff7"/>
    </w:pPr>
    <w:r>
      <w:fldChar w:fldCharType="begin"/>
    </w:r>
    <w:r>
      <w:instrText xml:space="preserve"> PAGE   \* MERGEFORMAT \* MERGEFORMAT </w:instrText>
    </w:r>
    <w:r>
      <w:fldChar w:fldCharType="separate"/>
    </w:r>
    <w:r w:rsidR="002410CA">
      <w:rPr>
        <w:noProof/>
      </w:rPr>
      <w:t>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13B" w:rsidRDefault="000C313B" w:rsidP="000C313B">
    <w:pPr>
      <w:pStyle w:val="affff8"/>
    </w:pPr>
    <w:r>
      <w:fldChar w:fldCharType="begin"/>
    </w:r>
    <w:r>
      <w:instrText>PAGE   \* MERGEFORMAT</w:instrText>
    </w:r>
    <w:r>
      <w:fldChar w:fldCharType="separate"/>
    </w:r>
    <w:r w:rsidR="002410CA" w:rsidRPr="002410CA">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09F" w:rsidRDefault="00F1009F" w:rsidP="00D86DB7">
      <w:r>
        <w:separator/>
      </w:r>
    </w:p>
  </w:footnote>
  <w:footnote w:type="continuationSeparator" w:id="0">
    <w:p w:rsidR="00F1009F" w:rsidRDefault="00F1009F" w:rsidP="00D86DB7">
      <w:r>
        <w:continuationSeparator/>
      </w:r>
    </w:p>
    <w:p w:rsidR="00F1009F" w:rsidRDefault="00F1009F"/>
    <w:p w:rsidR="00F1009F" w:rsidRDefault="00F1009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0C313B" w:rsidRDefault="000C313B" w:rsidP="000C313B">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0C313B">
    <w:pPr>
      <w:pStyle w:val="afffff0"/>
    </w:pPr>
    <w:r>
      <w:fldChar w:fldCharType="begin"/>
    </w:r>
    <w:r>
      <w:instrText xml:space="preserve"> STYLEREF  标准文件_文件编号  \* MERGEFORMAT </w:instrText>
    </w:r>
    <w:r>
      <w:fldChar w:fldCharType="separate"/>
    </w:r>
    <w:r w:rsidR="002410CA">
      <w:t>T/GXAS XXXX</w:t>
    </w:r>
    <w:r w:rsidR="002410CA">
      <w:t>—</w:t>
    </w:r>
    <w:r w:rsidR="002410CA">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13B" w:rsidRPr="000C313B" w:rsidRDefault="000C313B" w:rsidP="000C313B">
    <w:pPr>
      <w:pStyle w:val="afffff1"/>
    </w:pPr>
    <w:r>
      <w:fldChar w:fldCharType="begin"/>
    </w:r>
    <w:r>
      <w:instrText xml:space="preserve"> STYLEREF  标准文件_文件编号 \* MERGEFORMAT </w:instrText>
    </w:r>
    <w:r>
      <w:fldChar w:fldCharType="separate"/>
    </w:r>
    <w:r w:rsidR="002410CA">
      <w:t>T/GXAS XXXX</w:t>
    </w:r>
    <w:r w:rsidR="002410CA">
      <w:t>—</w:t>
    </w:r>
    <w:r w:rsidR="002410CA">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13B" w:rsidRPr="00D84FA1" w:rsidRDefault="000C313B" w:rsidP="000C313B">
    <w:pPr>
      <w:pStyle w:val="afffff0"/>
    </w:pPr>
    <w:r>
      <w:fldChar w:fldCharType="begin"/>
    </w:r>
    <w:r>
      <w:instrText xml:space="preserve"> STYLEREF  标准文件_文件编号  \* MERGEFORMAT </w:instrText>
    </w:r>
    <w:r>
      <w:fldChar w:fldCharType="separate"/>
    </w:r>
    <w:r w:rsidR="002410CA">
      <w:t>T/GXAS XXXX</w:t>
    </w:r>
    <w:r w:rsidR="002410CA">
      <w:t>—</w:t>
    </w:r>
    <w:r w:rsidR="002410CA">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40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13B"/>
    <w:rsid w:val="000C332F"/>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10C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7DDB"/>
    <w:rsid w:val="00A53ECC"/>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4EE6"/>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57C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01"/>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77B96"/>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009F"/>
    <w:rsid w:val="00F11586"/>
    <w:rsid w:val="00F1183B"/>
    <w:rsid w:val="00F11C9F"/>
    <w:rsid w:val="00F12263"/>
    <w:rsid w:val="00F1409D"/>
    <w:rsid w:val="00F14214"/>
    <w:rsid w:val="00F157A9"/>
    <w:rsid w:val="00F16F00"/>
    <w:rsid w:val="00F25BB6"/>
    <w:rsid w:val="00F26B7E"/>
    <w:rsid w:val="00F27A3B"/>
    <w:rsid w:val="00F32780"/>
    <w:rsid w:val="00F33622"/>
    <w:rsid w:val="00F33817"/>
    <w:rsid w:val="00F420D5"/>
    <w:rsid w:val="00F451EA"/>
    <w:rsid w:val="00F45447"/>
    <w:rsid w:val="00F456C6"/>
    <w:rsid w:val="00F4577B"/>
    <w:rsid w:val="00F46496"/>
    <w:rsid w:val="00F474D0"/>
    <w:rsid w:val="00F50179"/>
    <w:rsid w:val="00F515EE"/>
    <w:rsid w:val="00F56511"/>
    <w:rsid w:val="00F6136D"/>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40B"/>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5FA968"/>
  <w15:docId w15:val="{9F45D145-9EAB-4B24-BC7A-E350CA2FF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uiPriority w:val="99"/>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uiPriority w:val="99"/>
    <w:qFormat/>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uiPriority w:val="99"/>
    <w:qFormat/>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uiPriority w:val="99"/>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uiPriority w:val="99"/>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uiPriority w:val="99"/>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uiPriority w:val="99"/>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uiPriority w:val="99"/>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uiPriority w:val="99"/>
    <w:qFormat/>
    <w:rsid w:val="00F9540B"/>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b"/>
    <w:uiPriority w:val="99"/>
    <w:qFormat/>
    <w:locked/>
    <w:rsid w:val="00F9540B"/>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81E23D16D794D9AA26F0ACB72030EE9"/>
        <w:category>
          <w:name w:val="常规"/>
          <w:gallery w:val="placeholder"/>
        </w:category>
        <w:types>
          <w:type w:val="bbPlcHdr"/>
        </w:types>
        <w:behaviors>
          <w:behavior w:val="content"/>
        </w:behaviors>
        <w:guid w:val="{C85B0AAA-7193-406B-940D-5697F35C1270}"/>
      </w:docPartPr>
      <w:docPartBody>
        <w:p w:rsidR="003F13E4" w:rsidRDefault="00531C45">
          <w:pPr>
            <w:pStyle w:val="F81E23D16D794D9AA26F0ACB72030EE9"/>
          </w:pPr>
          <w:r w:rsidRPr="00751A05">
            <w:rPr>
              <w:rStyle w:val="a3"/>
              <w:rFonts w:hint="eastAsia"/>
            </w:rPr>
            <w:t>单击或点击此处输入文字。</w:t>
          </w:r>
        </w:p>
      </w:docPartBody>
    </w:docPart>
    <w:docPart>
      <w:docPartPr>
        <w:name w:val="564C316D352046CE8DE1DFD67E59C239"/>
        <w:category>
          <w:name w:val="常规"/>
          <w:gallery w:val="placeholder"/>
        </w:category>
        <w:types>
          <w:type w:val="bbPlcHdr"/>
        </w:types>
        <w:behaviors>
          <w:behavior w:val="content"/>
        </w:behaviors>
        <w:guid w:val="{D774F262-F839-40CA-B15D-3CDD6C3CA008}"/>
      </w:docPartPr>
      <w:docPartBody>
        <w:p w:rsidR="003F13E4" w:rsidRDefault="00531C45">
          <w:pPr>
            <w:pStyle w:val="564C316D352046CE8DE1DFD67E59C239"/>
          </w:pPr>
          <w:r w:rsidRPr="00FB6243">
            <w:rPr>
              <w:rStyle w:val="a3"/>
              <w:rFonts w:hint="eastAsia"/>
            </w:rPr>
            <w:t>选择一项。</w:t>
          </w:r>
        </w:p>
      </w:docPartBody>
    </w:docPart>
    <w:docPart>
      <w:docPartPr>
        <w:name w:val="6DE52E27B677470AA631F5FF03AE0C2F"/>
        <w:category>
          <w:name w:val="常规"/>
          <w:gallery w:val="placeholder"/>
        </w:category>
        <w:types>
          <w:type w:val="bbPlcHdr"/>
        </w:types>
        <w:behaviors>
          <w:behavior w:val="content"/>
        </w:behaviors>
        <w:guid w:val="{AE289CF1-EABF-43C1-B6D5-C4C862648E04}"/>
      </w:docPartPr>
      <w:docPartBody>
        <w:p w:rsidR="003F13E4" w:rsidRDefault="00531C45">
          <w:pPr>
            <w:pStyle w:val="6DE52E27B677470AA631F5FF03AE0C2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宋体"/>
    <w:charset w:val="00"/>
    <w:family w:val="auto"/>
    <w:pitch w:val="default"/>
    <w:sig w:usb0="00000000"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C45"/>
    <w:rsid w:val="00241AB6"/>
    <w:rsid w:val="003F13E4"/>
    <w:rsid w:val="00531C45"/>
    <w:rsid w:val="00BB1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81E23D16D794D9AA26F0ACB72030EE9">
    <w:name w:val="F81E23D16D794D9AA26F0ACB72030EE9"/>
    <w:pPr>
      <w:widowControl w:val="0"/>
      <w:jc w:val="both"/>
    </w:pPr>
  </w:style>
  <w:style w:type="paragraph" w:customStyle="1" w:styleId="564C316D352046CE8DE1DFD67E59C239">
    <w:name w:val="564C316D352046CE8DE1DFD67E59C239"/>
    <w:pPr>
      <w:widowControl w:val="0"/>
      <w:jc w:val="both"/>
    </w:pPr>
  </w:style>
  <w:style w:type="paragraph" w:customStyle="1" w:styleId="6DE52E27B677470AA631F5FF03AE0C2F">
    <w:name w:val="6DE52E27B677470AA631F5FF03AE0C2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3FC4B-137D-4A68-9775-D6A83D50A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9</TotalTime>
  <Pages>10</Pages>
  <Words>1807</Words>
  <Characters>2260</Characters>
  <Application>Microsoft Office Word</Application>
  <DocSecurity>0</DocSecurity>
  <Lines>376</Lines>
  <Paragraphs>338</Paragraphs>
  <ScaleCrop>false</ScaleCrop>
  <Company>PCMI</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10</cp:revision>
  <cp:lastPrinted>2021-02-02T08:22:00Z</cp:lastPrinted>
  <dcterms:created xsi:type="dcterms:W3CDTF">2023-08-14T07:23:00Z</dcterms:created>
  <dcterms:modified xsi:type="dcterms:W3CDTF">2023-08-14T07:40:00Z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