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4" w:type="dxa"/>
        <w:tblLayout w:type="fixed"/>
        <w:tblCellMar>
          <w:left w:w="0" w:type="dxa"/>
          <w:right w:w="0" w:type="dxa"/>
        </w:tblCellMar>
        <w:tblLook w:val="04A0" w:firstRow="1" w:lastRow="0" w:firstColumn="1" w:lastColumn="0" w:noHBand="0" w:noVBand="1"/>
      </w:tblPr>
      <w:tblGrid>
        <w:gridCol w:w="509"/>
        <w:gridCol w:w="8855"/>
      </w:tblGrid>
      <w:tr w:rsidR="000150B4">
        <w:tc>
          <w:tcPr>
            <w:tcW w:w="509" w:type="dxa"/>
          </w:tcPr>
          <w:p w:rsidR="000150B4" w:rsidRDefault="000D53C4">
            <w:pPr>
              <w:pStyle w:val="affff6"/>
              <w:framePr w:wrap="notBeside" w:vAnchor="page" w:hAnchor="page" w:x="1372" w:y="568"/>
              <w:tabs>
                <w:tab w:val="clear" w:pos="4153"/>
                <w:tab w:val="clear" w:pos="8306"/>
              </w:tabs>
              <w:spacing w:line="240" w:lineRule="auto"/>
              <w:jc w:val="left"/>
              <w:rPr>
                <w:rFonts w:ascii="黑体" w:eastAsia="黑体" w:hAnsi="黑体"/>
                <w:kern w:val="2"/>
                <w:sz w:val="21"/>
                <w:szCs w:val="21"/>
              </w:rPr>
            </w:pPr>
            <w:r>
              <w:rPr>
                <w:rFonts w:eastAsia="黑体"/>
                <w:kern w:val="2"/>
                <w:sz w:val="21"/>
                <w:szCs w:val="21"/>
              </w:rPr>
              <w:t>ICS</w:t>
            </w:r>
          </w:p>
        </w:tc>
        <w:bookmarkStart w:id="0" w:name="ICS"/>
        <w:tc>
          <w:tcPr>
            <w:tcW w:w="8855" w:type="dxa"/>
          </w:tcPr>
          <w:p w:rsidR="000150B4" w:rsidRDefault="000D53C4">
            <w:pPr>
              <w:pStyle w:val="affff6"/>
              <w:framePr w:wrap="notBeside" w:vAnchor="page" w:hAnchor="page" w:x="1372" w:y="568"/>
              <w:tabs>
                <w:tab w:val="clear" w:pos="4153"/>
                <w:tab w:val="clear" w:pos="8306"/>
              </w:tabs>
              <w:spacing w:line="240" w:lineRule="auto"/>
              <w:jc w:val="both"/>
              <w:rPr>
                <w:rFonts w:ascii="黑体" w:eastAsia="黑体" w:hAnsi="黑体"/>
                <w:kern w:val="2"/>
                <w:sz w:val="21"/>
                <w:szCs w:val="21"/>
              </w:rPr>
            </w:pPr>
            <w:r>
              <w:rPr>
                <w:rFonts w:ascii="黑体" w:eastAsia="黑体" w:hAnsi="黑体"/>
                <w:kern w:val="2"/>
                <w:sz w:val="21"/>
                <w:szCs w:val="21"/>
              </w:rPr>
              <w:fldChar w:fldCharType="begin">
                <w:ffData>
                  <w:name w:val="ICS"/>
                  <w:enabled/>
                  <w:calcOnExit w:val="0"/>
                  <w:textInput>
                    <w:default w:val="点击此处添加ICS号"/>
                  </w:textInput>
                </w:ffData>
              </w:fldChar>
            </w:r>
            <w:r>
              <w:rPr>
                <w:rFonts w:ascii="黑体" w:eastAsia="黑体" w:hAnsi="黑体"/>
                <w:kern w:val="2"/>
                <w:sz w:val="21"/>
                <w:szCs w:val="21"/>
              </w:rPr>
              <w:instrText xml:space="preserve"> FORMTEXT </w:instrText>
            </w:r>
            <w:r>
              <w:rPr>
                <w:rFonts w:ascii="黑体" w:eastAsia="黑体" w:hAnsi="黑体"/>
                <w:kern w:val="2"/>
                <w:sz w:val="21"/>
                <w:szCs w:val="21"/>
              </w:rPr>
            </w:r>
            <w:r>
              <w:rPr>
                <w:rFonts w:ascii="黑体" w:eastAsia="黑体" w:hAnsi="黑体"/>
                <w:kern w:val="2"/>
                <w:sz w:val="21"/>
                <w:szCs w:val="21"/>
              </w:rPr>
              <w:fldChar w:fldCharType="separate"/>
            </w:r>
            <w:r>
              <w:rPr>
                <w:rFonts w:ascii="黑体" w:eastAsia="黑体" w:hAnsi="黑体"/>
                <w:kern w:val="2"/>
                <w:sz w:val="21"/>
                <w:szCs w:val="21"/>
              </w:rPr>
              <w:t>67.160.10</w:t>
            </w:r>
            <w:r>
              <w:rPr>
                <w:rFonts w:ascii="黑体" w:eastAsia="黑体" w:hAnsi="黑体"/>
                <w:kern w:val="2"/>
                <w:sz w:val="21"/>
                <w:szCs w:val="21"/>
              </w:rPr>
              <w:fldChar w:fldCharType="end"/>
            </w:r>
            <w:bookmarkEnd w:id="0"/>
          </w:p>
        </w:tc>
      </w:tr>
      <w:tr w:rsidR="000150B4">
        <w:tc>
          <w:tcPr>
            <w:tcW w:w="509" w:type="dxa"/>
          </w:tcPr>
          <w:p w:rsidR="000150B4" w:rsidRDefault="000D53C4">
            <w:pPr>
              <w:pStyle w:val="affff6"/>
              <w:framePr w:wrap="notBeside" w:vAnchor="page" w:hAnchor="page" w:x="1372" w:y="568"/>
              <w:tabs>
                <w:tab w:val="clear" w:pos="4153"/>
                <w:tab w:val="clear" w:pos="8306"/>
              </w:tabs>
              <w:spacing w:before="40" w:line="240" w:lineRule="auto"/>
              <w:jc w:val="left"/>
              <w:rPr>
                <w:rFonts w:ascii="黑体" w:eastAsia="黑体" w:hAnsi="黑体"/>
                <w:kern w:val="2"/>
                <w:sz w:val="21"/>
                <w:szCs w:val="21"/>
              </w:rPr>
            </w:pPr>
            <w:r>
              <w:rPr>
                <w:rFonts w:eastAsia="黑体"/>
                <w:kern w:val="2"/>
                <w:sz w:val="21"/>
                <w:szCs w:val="21"/>
              </w:rPr>
              <w:t>CCS</w:t>
            </w:r>
          </w:p>
        </w:tc>
        <w:tc>
          <w:tcPr>
            <w:tcW w:w="8855" w:type="dxa"/>
          </w:tcPr>
          <w:tbl>
            <w:tblPr>
              <w:tblpPr w:vertAnchor="page" w:horzAnchor="margin" w:tblpX="1" w:tblpY="341"/>
              <w:tblOverlap w:val="never"/>
              <w:tblW w:w="0" w:type="auto"/>
              <w:tblBorders>
                <w:insideH w:val="single" w:sz="4" w:space="0" w:color="auto"/>
                <w:insideV w:val="single" w:sz="4" w:space="0" w:color="auto"/>
              </w:tblBorders>
              <w:tblLayout w:type="fixed"/>
              <w:tblCellMar>
                <w:left w:w="0" w:type="dxa"/>
                <w:right w:w="113" w:type="dxa"/>
              </w:tblCellMar>
              <w:tblLook w:val="04A0" w:firstRow="1" w:lastRow="0" w:firstColumn="1" w:lastColumn="0" w:noHBand="0" w:noVBand="1"/>
            </w:tblPr>
            <w:tblGrid>
              <w:gridCol w:w="9242"/>
            </w:tblGrid>
            <w:tr w:rsidR="000150B4">
              <w:trPr>
                <w:trHeight w:hRule="exact" w:val="1021"/>
              </w:trPr>
              <w:tc>
                <w:tcPr>
                  <w:tcW w:w="9242" w:type="dxa"/>
                  <w:vAlign w:val="center"/>
                </w:tcPr>
                <w:p w:rsidR="000150B4" w:rsidRDefault="00C33AEA" w:rsidP="00196439">
                  <w:pPr>
                    <w:pStyle w:val="afffff6"/>
                    <w:framePr w:w="0" w:hRule="auto" w:wrap="auto" w:hAnchor="text" w:xAlign="left" w:yAlign="inline" w:anchorLock="0"/>
                    <w:ind w:left="420" w:right="624"/>
                    <w:rPr>
                      <w:rFonts w:ascii="宋体"/>
                      <w:sz w:val="28"/>
                      <w:szCs w:val="28"/>
                    </w:rPr>
                  </w:pPr>
                  <w:r>
                    <w:rPr>
                      <w:noProof/>
                    </w:rPr>
                    <w:drawing>
                      <wp:inline distT="0" distB="0" distL="0" distR="0">
                        <wp:extent cx="408305" cy="42799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8305" cy="427990"/>
                                </a:xfrm>
                                <a:prstGeom prst="rect">
                                  <a:avLst/>
                                </a:prstGeom>
                                <a:noFill/>
                                <a:ln>
                                  <a:noFill/>
                                </a:ln>
                              </pic:spPr>
                            </pic:pic>
                          </a:graphicData>
                        </a:graphic>
                      </wp:inline>
                    </w:drawing>
                  </w:r>
                  <w:r>
                    <w:rPr>
                      <w:noProof/>
                    </w:rPr>
                    <w:drawing>
                      <wp:inline distT="0" distB="0" distL="0" distR="0">
                        <wp:extent cx="175260" cy="437515"/>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5260" cy="437515"/>
                                </a:xfrm>
                                <a:prstGeom prst="rect">
                                  <a:avLst/>
                                </a:prstGeom>
                                <a:noFill/>
                                <a:ln>
                                  <a:noFill/>
                                </a:ln>
                              </pic:spPr>
                            </pic:pic>
                          </a:graphicData>
                        </a:graphic>
                      </wp:inline>
                    </w:drawing>
                  </w:r>
                  <w:bookmarkStart w:id="1" w:name="c1"/>
                  <w:r w:rsidR="000D53C4">
                    <w:fldChar w:fldCharType="begin">
                      <w:ffData>
                        <w:name w:val="c1"/>
                        <w:enabled/>
                        <w:calcOnExit w:val="0"/>
                        <w:textInput>
                          <w:maxLength w:val="7"/>
                        </w:textInput>
                      </w:ffData>
                    </w:fldChar>
                  </w:r>
                  <w:r w:rsidR="000D53C4">
                    <w:instrText xml:space="preserve"> FORMTEXT </w:instrText>
                  </w:r>
                  <w:r w:rsidR="000D53C4">
                    <w:fldChar w:fldCharType="separate"/>
                  </w:r>
                  <w:r w:rsidR="000D53C4">
                    <w:t>GXAS</w:t>
                  </w:r>
                  <w:r w:rsidR="000D53C4">
                    <w:fldChar w:fldCharType="end"/>
                  </w:r>
                  <w:bookmarkEnd w:id="1"/>
                </w:p>
              </w:tc>
            </w:tr>
          </w:tbl>
          <w:bookmarkStart w:id="2" w:name="CSDN"/>
          <w:p w:rsidR="000150B4" w:rsidRDefault="000D53C4">
            <w:pPr>
              <w:pStyle w:val="affff6"/>
              <w:framePr w:wrap="notBeside" w:vAnchor="page" w:hAnchor="page" w:x="1372" w:y="568"/>
              <w:tabs>
                <w:tab w:val="clear" w:pos="4153"/>
                <w:tab w:val="clear" w:pos="8306"/>
              </w:tabs>
              <w:spacing w:before="40" w:line="240" w:lineRule="auto"/>
              <w:jc w:val="left"/>
              <w:rPr>
                <w:rFonts w:ascii="黑体" w:eastAsia="黑体" w:hAnsi="黑体"/>
                <w:kern w:val="2"/>
                <w:sz w:val="21"/>
                <w:szCs w:val="21"/>
              </w:rPr>
            </w:pPr>
            <w:r>
              <w:rPr>
                <w:rFonts w:ascii="黑体" w:eastAsia="黑体" w:hAnsi="黑体"/>
                <w:kern w:val="2"/>
                <w:sz w:val="21"/>
                <w:szCs w:val="21"/>
              </w:rPr>
              <w:fldChar w:fldCharType="begin">
                <w:ffData>
                  <w:name w:val="CSDN"/>
                  <w:enabled/>
                  <w:calcOnExit w:val="0"/>
                  <w:textInput>
                    <w:default w:val="点击此处添加CCS号"/>
                  </w:textInput>
                </w:ffData>
              </w:fldChar>
            </w:r>
            <w:r>
              <w:rPr>
                <w:rFonts w:ascii="黑体" w:eastAsia="黑体" w:hAnsi="黑体"/>
                <w:kern w:val="2"/>
                <w:sz w:val="21"/>
                <w:szCs w:val="21"/>
              </w:rPr>
              <w:instrText xml:space="preserve"> FORMTEXT </w:instrText>
            </w:r>
            <w:r>
              <w:rPr>
                <w:rFonts w:ascii="黑体" w:eastAsia="黑体" w:hAnsi="黑体"/>
                <w:kern w:val="2"/>
                <w:sz w:val="21"/>
                <w:szCs w:val="21"/>
              </w:rPr>
            </w:r>
            <w:r>
              <w:rPr>
                <w:rFonts w:ascii="黑体" w:eastAsia="黑体" w:hAnsi="黑体"/>
                <w:kern w:val="2"/>
                <w:sz w:val="21"/>
                <w:szCs w:val="21"/>
              </w:rPr>
              <w:fldChar w:fldCharType="separate"/>
            </w:r>
            <w:r>
              <w:rPr>
                <w:rFonts w:ascii="黑体" w:eastAsia="黑体" w:hAnsi="黑体"/>
                <w:kern w:val="2"/>
                <w:sz w:val="21"/>
                <w:szCs w:val="21"/>
              </w:rPr>
              <w:t>X 63</w:t>
            </w:r>
            <w:r>
              <w:rPr>
                <w:rFonts w:ascii="黑体" w:eastAsia="黑体" w:hAnsi="黑体"/>
                <w:kern w:val="2"/>
                <w:sz w:val="21"/>
                <w:szCs w:val="21"/>
              </w:rPr>
              <w:fldChar w:fldCharType="end"/>
            </w:r>
            <w:bookmarkEnd w:id="2"/>
          </w:p>
        </w:tc>
      </w:tr>
    </w:tbl>
    <w:p w:rsidR="000150B4" w:rsidRDefault="000D53C4">
      <w:pPr>
        <w:pStyle w:val="afffff7"/>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0150B4" w:rsidRDefault="000D53C4">
      <w:pPr>
        <w:pStyle w:val="affffffffff9"/>
        <w:framePr w:wrap="auto"/>
      </w:pPr>
      <w:r>
        <w:t xml:space="preserve">T/GXAS </w:t>
      </w:r>
      <w:bookmarkStart w:id="4" w:name="文字1"/>
      <w:r>
        <w:fldChar w:fldCharType="begin">
          <w:ffData>
            <w:name w:val="文字1"/>
            <w:enabled/>
            <w:calcOnExit w:val="0"/>
            <w:textInput>
              <w:default w:val="XXX"/>
            </w:textInput>
          </w:ffData>
        </w:fldChar>
      </w:r>
      <w:r>
        <w:instrText xml:space="preserve"> FORMTEXT </w:instrText>
      </w:r>
      <w:r>
        <w:fldChar w:fldCharType="separate"/>
      </w:r>
      <w:r>
        <w:t>XXX</w:t>
      </w:r>
      <w:r>
        <w:fldChar w:fldCharType="end"/>
      </w:r>
      <w:bookmarkEnd w:id="4"/>
      <w:r>
        <w:t>X</w:t>
      </w:r>
      <w:r>
        <w:rPr>
          <w:rFonts w:hAnsi="黑体"/>
        </w:rPr>
        <w:t>—</w:t>
      </w:r>
      <w:bookmarkStart w:id="5" w:name="NSTD_CODE_B"/>
      <w:r>
        <w:fldChar w:fldCharType="begin">
          <w:ffData>
            <w:name w:val="NSTD_CODE_B"/>
            <w:enabled/>
            <w:calcOnExit w:val="0"/>
            <w:textInput>
              <w:default w:val="XXXX"/>
            </w:textInput>
          </w:ffData>
        </w:fldChar>
      </w:r>
      <w:r>
        <w:instrText xml:space="preserve"> FORMTEXT </w:instrText>
      </w:r>
      <w:r>
        <w:fldChar w:fldCharType="separate"/>
      </w:r>
      <w:r>
        <w:t>XXXX</w:t>
      </w:r>
      <w:r>
        <w:fldChar w:fldCharType="end"/>
      </w:r>
      <w:bookmarkEnd w:id="5"/>
    </w:p>
    <w:bookmarkStart w:id="6" w:name="OSTD_CODE"/>
    <w:p w:rsidR="000150B4" w:rsidRDefault="000D53C4">
      <w:pPr>
        <w:pStyle w:val="affffffffffa"/>
        <w:framePr w:wrap="auto"/>
        <w:rPr>
          <w:rFonts w:hAnsi="黑体"/>
        </w:rPr>
      </w:pPr>
      <w:r>
        <w:rPr>
          <w:rFonts w:hAnsi="黑体"/>
        </w:rPr>
        <w:fldChar w:fldCharType="begin">
          <w:ffData>
            <w:name w:val="OSTD_CODE"/>
            <w:enabled/>
            <w:calcOnExit w:val="0"/>
            <w:textInput/>
          </w:ffData>
        </w:fldChar>
      </w:r>
      <w:r>
        <w:rPr>
          <w:rFonts w:hAnsi="黑体"/>
        </w:rPr>
        <w:instrText xml:space="preserve"> FORMTEXT </w:instrText>
      </w:r>
      <w:r>
        <w:rPr>
          <w:rFonts w:hAnsi="黑体"/>
        </w:rPr>
      </w:r>
      <w:r>
        <w:rPr>
          <w:rFonts w:hAnsi="黑体"/>
        </w:rPr>
        <w:fldChar w:fldCharType="separate"/>
      </w:r>
      <w:r>
        <w:rPr>
          <w:rFonts w:hAnsi="黑体" w:hint="eastAsia"/>
        </w:rPr>
        <w:t>     </w:t>
      </w:r>
      <w:r>
        <w:rPr>
          <w:rFonts w:hAnsi="黑体"/>
        </w:rPr>
        <w:fldChar w:fldCharType="end"/>
      </w:r>
      <w:bookmarkEnd w:id="6"/>
    </w:p>
    <w:p w:rsidR="000150B4" w:rsidRDefault="00C33AEA">
      <w:pPr>
        <w:spacing w:line="240" w:lineRule="auto"/>
        <w:rPr>
          <w:rFonts w:ascii="黑体" w:eastAsia="黑体" w:hAnsi="黑体"/>
          <w:kern w:val="0"/>
          <w:sz w:val="10"/>
          <w:szCs w:val="10"/>
        </w:rPr>
      </w:pPr>
      <w:r>
        <w:rPr>
          <w:noProof/>
        </w:rPr>
        <mc:AlternateContent>
          <mc:Choice Requires="wps">
            <w:drawing>
              <wp:anchor distT="0" distB="0" distL="114300" distR="114300" simplePos="0" relativeHeight="251657216" behindDoc="0" locked="0" layoutInCell="1" allowOverlap="0">
                <wp:simplePos x="0" y="0"/>
                <wp:positionH relativeFrom="page">
                  <wp:posOffset>900430</wp:posOffset>
                </wp:positionH>
                <wp:positionV relativeFrom="page">
                  <wp:posOffset>2700655</wp:posOffset>
                </wp:positionV>
                <wp:extent cx="6120130" cy="0"/>
                <wp:effectExtent l="5080" t="5080" r="8890" b="13970"/>
                <wp:wrapNone/>
                <wp:docPr id="7"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121F93" id="直接连接符 73"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" o:allowoverlap="f">
                <w10:wrap anchorx="page" anchory="page"/>
              </v:line>
            </w:pict>
          </mc:Fallback>
        </mc:AlternateContent>
      </w:r>
    </w:p>
    <w:p w:rsidR="000150B4" w:rsidRDefault="000150B4">
      <w:pPr>
        <w:pStyle w:val="afffff7"/>
        <w:framePr w:w="9639" w:h="6976" w:hRule="exact" w:hSpace="0" w:vSpace="0" w:wrap="around" w:hAnchor="page" w:y="6408"/>
        <w:jc w:val="center"/>
        <w:rPr>
          <w:rFonts w:ascii="黑体" w:eastAsia="黑体" w:hAnsi="黑体"/>
          <w:b w:val="0"/>
          <w:bCs w:val="0"/>
          <w:w w:val="100"/>
        </w:rPr>
      </w:pPr>
    </w:p>
    <w:bookmarkStart w:id="7" w:name="CSTD_NAME"/>
    <w:p w:rsidR="000150B4" w:rsidRDefault="000D53C4">
      <w:pPr>
        <w:pStyle w:val="affffffffffb"/>
        <w:framePr w:h="6974" w:hRule="exact" w:wrap="around" w:x="1419" w:anchorLock="1"/>
      </w:pPr>
      <w:r>
        <w:fldChar w:fldCharType="begin">
          <w:ffData>
            <w:name w:val="CSTD_NAME"/>
            <w:enabled/>
            <w:calcOnExit w:val="0"/>
            <w:textInput>
              <w:default w:val="点击此处添加标准名称"/>
            </w:textInput>
          </w:ffData>
        </w:fldChar>
      </w:r>
      <w:r>
        <w:instrText xml:space="preserve"> FORMTEXT </w:instrText>
      </w:r>
      <w:r>
        <w:fldChar w:fldCharType="separate"/>
      </w:r>
      <w:r w:rsidR="00BB40D7" w:rsidRPr="00BB40D7">
        <w:rPr>
          <w:rFonts w:hint="eastAsia"/>
        </w:rPr>
        <w:t>莲雾原醋生产技术规程</w:t>
      </w:r>
      <w:r>
        <w:fldChar w:fldCharType="end"/>
      </w:r>
      <w:bookmarkEnd w:id="7"/>
    </w:p>
    <w:p w:rsidR="000150B4" w:rsidRDefault="000150B4">
      <w:pPr>
        <w:framePr w:w="9639" w:h="6974" w:hRule="exact" w:wrap="around" w:vAnchor="page" w:hAnchor="page" w:x="1419" w:y="6408" w:anchorLock="1"/>
        <w:ind w:left="-1418"/>
      </w:pPr>
    </w:p>
    <w:bookmarkStart w:id="8" w:name="ESTD_NAME"/>
    <w:p w:rsidR="000150B4" w:rsidRDefault="000D53C4">
      <w:pPr>
        <w:pStyle w:val="affffffff"/>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BB40D7" w:rsidRPr="00BB40D7">
        <w:rPr>
          <w:rFonts w:ascii="黑体" w:eastAsia="黑体" w:hAnsi="黑体"/>
          <w:szCs w:val="28"/>
        </w:rPr>
        <w:t>Technical code of practice for production of lotus mist original vinegar</w:t>
      </w:r>
      <w:r>
        <w:rPr>
          <w:rFonts w:ascii="黑体" w:eastAsia="黑体" w:hAnsi="黑体"/>
          <w:szCs w:val="28"/>
        </w:rPr>
        <w:fldChar w:fldCharType="end"/>
      </w:r>
      <w:bookmarkEnd w:id="8"/>
    </w:p>
    <w:p w:rsidR="000150B4" w:rsidRDefault="000150B4">
      <w:pPr>
        <w:framePr w:w="9639" w:h="6974" w:hRule="exact" w:wrap="around" w:vAnchor="page" w:hAnchor="page" w:x="1419" w:y="6408" w:anchorLock="1"/>
        <w:spacing w:line="760" w:lineRule="exact"/>
        <w:ind w:left="-1418"/>
      </w:pPr>
    </w:p>
    <w:p w:rsidR="000150B4" w:rsidRDefault="000150B4">
      <w:pPr>
        <w:pStyle w:val="affffffff"/>
        <w:framePr w:w="9639" w:h="6974" w:hRule="exact" w:wrap="around" w:vAnchor="page" w:hAnchor="page" w:x="1419" w:y="6408" w:anchorLock="1"/>
        <w:textAlignment w:val="bottom"/>
        <w:rPr>
          <w:rFonts w:eastAsia="黑体"/>
          <w:szCs w:val="28"/>
        </w:rPr>
      </w:pPr>
    </w:p>
    <w:bookmarkStart w:id="9" w:name="下拉1"/>
    <w:p w:rsidR="000150B4" w:rsidRDefault="000D53C4">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r>
        <w:rPr>
          <w:sz w:val="24"/>
          <w:szCs w:val="28"/>
        </w:rPr>
        <w:instrText xml:space="preserve"> FORMDROPDOWN </w:instrText>
      </w:r>
      <w:r w:rsidR="0030270A">
        <w:rPr>
          <w:sz w:val="24"/>
          <w:szCs w:val="28"/>
        </w:rPr>
      </w:r>
      <w:r w:rsidR="0030270A">
        <w:rPr>
          <w:sz w:val="24"/>
          <w:szCs w:val="28"/>
        </w:rPr>
        <w:fldChar w:fldCharType="separate"/>
      </w:r>
      <w:r>
        <w:rPr>
          <w:sz w:val="24"/>
          <w:szCs w:val="28"/>
        </w:rPr>
        <w:fldChar w:fldCharType="end"/>
      </w:r>
      <w:bookmarkEnd w:id="9"/>
    </w:p>
    <w:bookmarkStart w:id="10" w:name="CMPLSH_DATE"/>
    <w:p w:rsidR="000150B4" w:rsidRDefault="000D53C4">
      <w:pPr>
        <w:pStyle w:val="affffffff"/>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0"/>
    </w:p>
    <w:bookmarkStart w:id="11" w:name="下拉2"/>
    <w:p w:rsidR="000150B4" w:rsidRDefault="000D53C4">
      <w:pPr>
        <w:pStyle w:val="affffffff"/>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r>
        <w:rPr>
          <w:b/>
          <w:sz w:val="21"/>
          <w:szCs w:val="28"/>
        </w:rPr>
        <w:instrText xml:space="preserve"> FORMDROPDOWN </w:instrText>
      </w:r>
      <w:r w:rsidR="0030270A">
        <w:rPr>
          <w:b/>
          <w:sz w:val="21"/>
          <w:szCs w:val="28"/>
        </w:rPr>
      </w:r>
      <w:r w:rsidR="0030270A">
        <w:rPr>
          <w:b/>
          <w:sz w:val="21"/>
          <w:szCs w:val="28"/>
        </w:rPr>
        <w:fldChar w:fldCharType="separate"/>
      </w:r>
      <w:r>
        <w:rPr>
          <w:b/>
          <w:sz w:val="21"/>
          <w:szCs w:val="28"/>
        </w:rPr>
        <w:fldChar w:fldCharType="end"/>
      </w:r>
      <w:bookmarkEnd w:id="11"/>
    </w:p>
    <w:bookmarkStart w:id="12" w:name="PLSH_DATE_Y"/>
    <w:p w:rsidR="000150B4" w:rsidRDefault="000D53C4">
      <w:pPr>
        <w:pStyle w:val="affffffffff7"/>
        <w:framePr w:wrap="around" w:y="14176"/>
      </w:pPr>
      <w:r>
        <w:rPr>
          <w:rFonts w:ascii="黑体"/>
        </w:rPr>
        <w:fldChar w:fldCharType="begin">
          <w:ffData>
            <w:name w:val="PLSH_DATE_Y"/>
            <w:enabled/>
            <w:calcOnExit w:val="0"/>
            <w:textInput>
              <w:default w:val="XXXX"/>
              <w:maxLength w:val="4"/>
            </w:textInput>
          </w:ffData>
        </w:fldChar>
      </w:r>
      <w:r>
        <w:rPr>
          <w:rFonts w:ascii="黑体"/>
        </w:rPr>
        <w:instrText xml:space="preserve"> FORMTEXT </w:instrText>
      </w:r>
      <w:r>
        <w:rPr>
          <w:rFonts w:ascii="黑体"/>
        </w:rPr>
      </w:r>
      <w:r>
        <w:rPr>
          <w:rFonts w:ascii="黑体"/>
        </w:rPr>
        <w:fldChar w:fldCharType="separate"/>
      </w:r>
      <w:r w:rsidR="002A0052">
        <w:rPr>
          <w:rFonts w:ascii="黑体"/>
        </w:rPr>
        <w:t> </w:t>
      </w:r>
      <w:r w:rsidR="002A0052">
        <w:rPr>
          <w:rFonts w:ascii="黑体"/>
        </w:rPr>
        <w:t> </w:t>
      </w:r>
      <w:r w:rsidR="002A0052">
        <w:rPr>
          <w:rFonts w:ascii="黑体"/>
        </w:rPr>
        <w:t> </w:t>
      </w:r>
      <w:r w:rsidR="002A0052">
        <w:rPr>
          <w:rFonts w:ascii="黑体"/>
        </w:rPr>
        <w:t> </w:t>
      </w:r>
      <w:r>
        <w:rPr>
          <w:rFonts w:ascii="黑体"/>
        </w:rPr>
        <w:fldChar w:fldCharType="end"/>
      </w:r>
      <w:bookmarkEnd w:id="12"/>
      <w:r>
        <w:rPr>
          <w:rFonts w:ascii="黑体"/>
        </w:rPr>
        <w:t>-</w:t>
      </w:r>
      <w:bookmarkStart w:id="13" w:name="PLSH_DATE_M"/>
      <w:r>
        <w:rPr>
          <w:rFonts w:ascii="黑体"/>
        </w:rPr>
        <w:fldChar w:fldCharType="begin">
          <w:ffData>
            <w:name w:val="PLSH_DATE_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ascii="黑体"/>
        </w:rPr>
        <w:t>-</w:t>
      </w:r>
      <w:bookmarkStart w:id="14" w:name="PLSH_DATE_D"/>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bookmarkStart w:id="15" w:name="CROT_DATE_Y"/>
    <w:p w:rsidR="000150B4" w:rsidRDefault="000D53C4">
      <w:pPr>
        <w:pStyle w:val="affffffffff8"/>
        <w:framePr w:wrap="around" w:y="14176"/>
      </w:pPr>
      <w:r>
        <w:rPr>
          <w:rFonts w:ascii="黑体"/>
        </w:rPr>
        <w:fldChar w:fldCharType="begin">
          <w:ffData>
            <w:name w:val="CROT_DATE_Y"/>
            <w:enabled/>
            <w:calcOnExit w:val="0"/>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rPr>
          <w:rFonts w:ascii="黑体"/>
        </w:rPr>
        <w:t>-</w:t>
      </w:r>
      <w:bookmarkStart w:id="16" w:name="CROT_DATE_M"/>
      <w:r>
        <w:rPr>
          <w:rFonts w:ascii="黑体"/>
        </w:rPr>
        <w:fldChar w:fldCharType="begin">
          <w:ffData>
            <w:name w:val="CROT_DATE_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ascii="黑体"/>
        </w:rPr>
        <w:t>-</w:t>
      </w:r>
      <w:bookmarkStart w:id="17" w:name="CROT_DATE_D"/>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bookmarkStart w:id="18" w:name="fm"/>
    <w:p w:rsidR="000150B4" w:rsidRDefault="000D53C4">
      <w:pPr>
        <w:pStyle w:val="afffffffff"/>
        <w:framePr w:h="584" w:hRule="exact" w:hSpace="181" w:vSpace="181" w:wrap="around" w:y="14800"/>
        <w:rPr>
          <w:rFonts w:hAnsi="黑体"/>
        </w:rPr>
      </w:pPr>
      <w:r>
        <w:rPr>
          <w:rFonts w:hAnsi="黑体"/>
          <w:w w:val="100"/>
          <w:sz w:val="28"/>
        </w:rPr>
        <w:fldChar w:fldCharType="begin">
          <w:ffData>
            <w:name w:val="fm"/>
            <w:enabled/>
            <w:calcOnExit w:val="0"/>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8"/>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rsidR="000150B4" w:rsidRDefault="00C33AEA">
      <w:pPr>
        <w:rPr>
          <w:rFonts w:ascii="宋体"/>
          <w:sz w:val="28"/>
          <w:szCs w:val="28"/>
        </w:rPr>
        <w:sectPr w:rsidR="000150B4">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noProof/>
        </w:rPr>
        <mc:AlternateContent>
          <mc:Choice Requires="wps">
            <w:drawing>
              <wp:anchor distT="0" distB="0" distL="114300" distR="114300" simplePos="0" relativeHeight="251658240" behindDoc="0" locked="1" layoutInCell="1" allowOverlap="1">
                <wp:simplePos x="0" y="0"/>
                <wp:positionH relativeFrom="page">
                  <wp:posOffset>899795</wp:posOffset>
                </wp:positionH>
                <wp:positionV relativeFrom="page">
                  <wp:posOffset>9253220</wp:posOffset>
                </wp:positionV>
                <wp:extent cx="6120130" cy="0"/>
                <wp:effectExtent l="13970" t="13970" r="9525" b="5080"/>
                <wp:wrapNone/>
                <wp:docPr id="6"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05EBFD" id="直接连接符 5"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OLAHUQtAgAAMwQAAA4AAAAAAAAAAAAAAAAALgIAAGRy&#10;cy9lMm9Eb2MueG1sUEsBAi0AFAAGAAgAAAAhAImtd2zeAAAADgEAAA8AAAAAAAAAAAAAAAAAhwQA&#10;AGRycy9kb3ducmV2LnhtbFBLBQYAAAAABAAEAPMAAACSBQAAAAA=&#10;">
                <w10:wrap anchorx="page" anchory="page"/>
                <w10:anchorlock/>
              </v:line>
            </w:pict>
          </mc:Fallback>
        </mc:AlternateContent>
      </w:r>
    </w:p>
    <w:p w:rsidR="000150B4" w:rsidRDefault="000D53C4">
      <w:pPr>
        <w:pStyle w:val="a6"/>
        <w:spacing w:after="360"/>
      </w:pPr>
      <w:bookmarkStart w:id="19" w:name="BookMark2"/>
      <w:r>
        <w:rPr>
          <w:rFonts w:hint="eastAsia"/>
          <w:spacing w:val="320"/>
        </w:rPr>
        <w:lastRenderedPageBreak/>
        <w:t>前</w:t>
      </w:r>
      <w:r>
        <w:rPr>
          <w:rFonts w:hint="eastAsia"/>
        </w:rPr>
        <w:t>言</w:t>
      </w:r>
    </w:p>
    <w:p w:rsidR="000150B4" w:rsidRPr="000C0D33" w:rsidRDefault="000D53C4">
      <w:pPr>
        <w:pStyle w:val="afffffc"/>
        <w:ind w:firstLine="420"/>
        <w:rPr>
          <w:rFonts w:asciiTheme="majorEastAsia" w:eastAsiaTheme="majorEastAsia" w:hAnsiTheme="majorEastAsia"/>
        </w:rPr>
      </w:pPr>
      <w:r>
        <w:rPr>
          <w:rFonts w:hint="eastAsia"/>
        </w:rPr>
        <w:t>本文件</w:t>
      </w:r>
      <w:r w:rsidR="00163DAD">
        <w:rPr>
          <w:rFonts w:hint="eastAsia"/>
        </w:rPr>
        <w:t>参</w:t>
      </w:r>
      <w:r>
        <w:rPr>
          <w:rFonts w:hint="eastAsia"/>
        </w:rPr>
        <w:t>照</w:t>
      </w:r>
      <w:r>
        <w:t>GB</w:t>
      </w:r>
      <w:r w:rsidRPr="000C0D33">
        <w:rPr>
          <w:rFonts w:asciiTheme="majorEastAsia" w:eastAsiaTheme="majorEastAsia" w:hAnsiTheme="majorEastAsia"/>
        </w:rPr>
        <w:t>/T 1.1—2020</w:t>
      </w:r>
      <w:r w:rsidRPr="000C0D33">
        <w:rPr>
          <w:rFonts w:asciiTheme="majorEastAsia" w:eastAsiaTheme="majorEastAsia" w:hAnsiTheme="majorEastAsia" w:hint="eastAsia"/>
        </w:rPr>
        <w:t>《标准化工作导则</w:t>
      </w:r>
      <w:r w:rsidRPr="000C0D33">
        <w:rPr>
          <w:rFonts w:asciiTheme="majorEastAsia" w:eastAsiaTheme="majorEastAsia" w:hAnsiTheme="majorEastAsia"/>
        </w:rPr>
        <w:t xml:space="preserve">  </w:t>
      </w:r>
      <w:r w:rsidRPr="000C0D33">
        <w:rPr>
          <w:rFonts w:asciiTheme="majorEastAsia" w:eastAsiaTheme="majorEastAsia" w:hAnsiTheme="majorEastAsia" w:hint="eastAsia"/>
        </w:rPr>
        <w:t>第</w:t>
      </w:r>
      <w:r w:rsidRPr="000C0D33">
        <w:rPr>
          <w:rFonts w:asciiTheme="majorEastAsia" w:eastAsiaTheme="majorEastAsia" w:hAnsiTheme="majorEastAsia"/>
        </w:rPr>
        <w:t>1</w:t>
      </w:r>
      <w:r w:rsidRPr="000C0D33">
        <w:rPr>
          <w:rFonts w:asciiTheme="majorEastAsia" w:eastAsiaTheme="majorEastAsia" w:hAnsiTheme="majorEastAsia" w:hint="eastAsia"/>
        </w:rPr>
        <w:t>部分：标准化文件的结构和起草规则》的规定起草。</w:t>
      </w:r>
    </w:p>
    <w:p w:rsidR="000150B4" w:rsidRPr="000C0D33" w:rsidRDefault="00784E20">
      <w:pPr>
        <w:pStyle w:val="afffffc"/>
        <w:ind w:firstLine="420"/>
        <w:rPr>
          <w:rFonts w:asciiTheme="majorEastAsia" w:eastAsiaTheme="majorEastAsia" w:hAnsiTheme="majorEastAsia"/>
        </w:rPr>
      </w:pPr>
      <w:r w:rsidRPr="000C0D33">
        <w:rPr>
          <w:rFonts w:asciiTheme="majorEastAsia" w:eastAsiaTheme="majorEastAsia" w:hAnsiTheme="majorEastAsia" w:hint="eastAsia"/>
        </w:rPr>
        <w:t>请注意</w:t>
      </w:r>
      <w:r w:rsidR="000D53C4" w:rsidRPr="000C0D33">
        <w:rPr>
          <w:rFonts w:asciiTheme="majorEastAsia" w:eastAsiaTheme="majorEastAsia" w:hAnsiTheme="majorEastAsia" w:hint="eastAsia"/>
        </w:rPr>
        <w:t>本文件的某些内容可能涉及专利。本文件的发布机构不承担识别专利的责任。</w:t>
      </w:r>
    </w:p>
    <w:p w:rsidR="000150B4" w:rsidRPr="000C0D33" w:rsidRDefault="000D53C4">
      <w:pPr>
        <w:pStyle w:val="afffffc"/>
        <w:ind w:firstLine="420"/>
        <w:rPr>
          <w:rFonts w:asciiTheme="majorEastAsia" w:eastAsiaTheme="majorEastAsia" w:hAnsiTheme="majorEastAsia"/>
        </w:rPr>
      </w:pPr>
      <w:r w:rsidRPr="000C0D33">
        <w:rPr>
          <w:rFonts w:asciiTheme="majorEastAsia" w:eastAsiaTheme="majorEastAsia" w:hAnsiTheme="majorEastAsia" w:hint="eastAsia"/>
        </w:rPr>
        <w:t>本文件由广西壮族自治区农业科学院提出、归口并宣贯。</w:t>
      </w:r>
    </w:p>
    <w:p w:rsidR="000150B4" w:rsidRDefault="000D53C4">
      <w:pPr>
        <w:pStyle w:val="afffffc"/>
        <w:ind w:firstLine="420"/>
      </w:pPr>
      <w:r w:rsidRPr="000C0D33">
        <w:rPr>
          <w:rFonts w:asciiTheme="majorEastAsia" w:eastAsiaTheme="majorEastAsia" w:hAnsiTheme="majorEastAsia" w:hint="eastAsia"/>
        </w:rPr>
        <w:t>本文件起草单位：</w:t>
      </w:r>
      <w:r w:rsidR="00BB40D7" w:rsidRPr="00BB40D7">
        <w:rPr>
          <w:rFonts w:hint="eastAsia"/>
        </w:rPr>
        <w:t>广西壮族自治区农业科学院农产品加工研究所、广西标准化协会、三亚市热带农业科学研究院、三亚南鹿实业股份有限公司</w:t>
      </w:r>
      <w:r>
        <w:rPr>
          <w:rFonts w:hint="eastAsia"/>
        </w:rPr>
        <w:t>。</w:t>
      </w:r>
    </w:p>
    <w:p w:rsidR="000150B4" w:rsidRDefault="000D53C4">
      <w:pPr>
        <w:pStyle w:val="afffffc"/>
        <w:ind w:firstLine="420"/>
      </w:pPr>
      <w:r>
        <w:rPr>
          <w:rFonts w:hint="eastAsia"/>
        </w:rPr>
        <w:t>本文件主要起草人：</w:t>
      </w:r>
      <w:r w:rsidR="00BB40D7" w:rsidRPr="00BB40D7">
        <w:rPr>
          <w:rFonts w:hint="eastAsia"/>
        </w:rPr>
        <w:t>方晓纯、郑凤锦、陈赶林、林波、谢宏昭、陈静、黄林华、吴妃妃、任二芳、黄志、胡一凤、胡瑶、任红、邢军、马亚龙、苏子华、黄宏业</w:t>
      </w:r>
      <w:r>
        <w:rPr>
          <w:rFonts w:hint="eastAsia"/>
        </w:rPr>
        <w:t>。</w:t>
      </w:r>
    </w:p>
    <w:p w:rsidR="00E36938" w:rsidRDefault="00E36938">
      <w:pPr>
        <w:pStyle w:val="afffffc"/>
        <w:ind w:firstLine="420"/>
      </w:pPr>
    </w:p>
    <w:p w:rsidR="000150B4" w:rsidRPr="00E36938" w:rsidRDefault="000150B4" w:rsidP="00E36938">
      <w:pPr>
        <w:rPr>
          <w:rFonts w:eastAsia="仿宋_GB2312"/>
        </w:rPr>
        <w:sectPr w:rsidR="000150B4" w:rsidRPr="00E36938">
          <w:headerReference w:type="even" r:id="rId15"/>
          <w:headerReference w:type="default" r:id="rId16"/>
          <w:footerReference w:type="even" r:id="rId17"/>
          <w:footerReference w:type="default" r:id="rId18"/>
          <w:pgSz w:w="11906" w:h="16838"/>
          <w:pgMar w:top="2410" w:right="1134" w:bottom="1134" w:left="1134" w:header="1418" w:footer="1134" w:gutter="284"/>
          <w:pgNumType w:fmt="upperRoman" w:start="1"/>
          <w:cols w:space="425"/>
          <w:formProt w:val="0"/>
          <w:docGrid w:linePitch="312"/>
        </w:sectPr>
      </w:pPr>
    </w:p>
    <w:p w:rsidR="000150B4" w:rsidRDefault="000150B4">
      <w:pPr>
        <w:spacing w:line="20" w:lineRule="exact"/>
        <w:jc w:val="center"/>
        <w:rPr>
          <w:rFonts w:ascii="黑体" w:eastAsia="黑体" w:hAnsi="黑体"/>
          <w:sz w:val="32"/>
          <w:szCs w:val="32"/>
        </w:rPr>
      </w:pPr>
      <w:bookmarkStart w:id="20" w:name="BookMark4"/>
      <w:bookmarkEnd w:id="19"/>
    </w:p>
    <w:p w:rsidR="000150B4" w:rsidRDefault="000150B4">
      <w:pPr>
        <w:spacing w:line="20" w:lineRule="exact"/>
        <w:jc w:val="center"/>
        <w:rPr>
          <w:rFonts w:ascii="黑体" w:eastAsia="黑体" w:hAnsi="黑体"/>
          <w:sz w:val="32"/>
          <w:szCs w:val="32"/>
        </w:rPr>
      </w:pPr>
    </w:p>
    <w:p w:rsidR="000150B4" w:rsidRDefault="00B60DA7">
      <w:pPr>
        <w:pStyle w:val="affffffffff"/>
        <w:spacing w:beforeLines="100" w:before="240" w:afterLines="220" w:after="528"/>
      </w:pPr>
      <w:bookmarkStart w:id="21" w:name="NEW_STAND_NAME"/>
      <w:r>
        <w:rPr>
          <w:rFonts w:hint="eastAsia"/>
        </w:rPr>
        <w:t>莲雾</w:t>
      </w:r>
      <w:r w:rsidR="0015076C">
        <w:rPr>
          <w:rFonts w:hint="eastAsia"/>
        </w:rPr>
        <w:t>原</w:t>
      </w:r>
      <w:r w:rsidR="000D53C4">
        <w:rPr>
          <w:rFonts w:hint="eastAsia"/>
        </w:rPr>
        <w:t>醋生产技术规程</w:t>
      </w:r>
      <w:bookmarkEnd w:id="21"/>
    </w:p>
    <w:p w:rsidR="000150B4" w:rsidRDefault="000D53C4">
      <w:pPr>
        <w:pStyle w:val="afff2"/>
        <w:spacing w:before="240" w:after="240"/>
      </w:pPr>
      <w:bookmarkStart w:id="22" w:name="_Toc17233325"/>
      <w:bookmarkStart w:id="23" w:name="_Toc17233333"/>
      <w:bookmarkStart w:id="24" w:name="_Toc24884211"/>
      <w:bookmarkStart w:id="25" w:name="_Toc24884218"/>
      <w:bookmarkStart w:id="26" w:name="_Toc26648465"/>
      <w:bookmarkStart w:id="27" w:name="_Toc26718930"/>
      <w:bookmarkStart w:id="28" w:name="_Toc26986771"/>
      <w:bookmarkStart w:id="29" w:name="_Toc26986530"/>
      <w:r>
        <w:rPr>
          <w:rFonts w:hint="eastAsia"/>
        </w:rPr>
        <w:t>范围</w:t>
      </w:r>
      <w:bookmarkEnd w:id="22"/>
      <w:bookmarkEnd w:id="23"/>
      <w:bookmarkEnd w:id="24"/>
      <w:bookmarkEnd w:id="25"/>
      <w:bookmarkEnd w:id="26"/>
      <w:bookmarkEnd w:id="27"/>
      <w:bookmarkEnd w:id="28"/>
      <w:bookmarkEnd w:id="29"/>
    </w:p>
    <w:p w:rsidR="000150B4" w:rsidRDefault="000D53C4" w:rsidP="00DA7321">
      <w:pPr>
        <w:pStyle w:val="afffffc"/>
        <w:ind w:firstLine="420"/>
      </w:pPr>
      <w:bookmarkStart w:id="30" w:name="_Toc24884212"/>
      <w:bookmarkStart w:id="31" w:name="_Toc17233326"/>
      <w:bookmarkStart w:id="32" w:name="_Toc24884219"/>
      <w:bookmarkStart w:id="33" w:name="_Toc26648466"/>
      <w:bookmarkStart w:id="34" w:name="_Toc17233334"/>
      <w:r>
        <w:rPr>
          <w:rFonts w:hint="eastAsia"/>
        </w:rPr>
        <w:t>本文件界定了</w:t>
      </w:r>
      <w:r w:rsidR="00B60DA7">
        <w:rPr>
          <w:rFonts w:hint="eastAsia"/>
        </w:rPr>
        <w:t>莲雾</w:t>
      </w:r>
      <w:r>
        <w:rPr>
          <w:rFonts w:hint="eastAsia"/>
        </w:rPr>
        <w:t>醋的术语和定义，</w:t>
      </w:r>
      <w:r w:rsidR="0015076C">
        <w:rPr>
          <w:rFonts w:hint="eastAsia"/>
        </w:rPr>
        <w:t>确立</w:t>
      </w:r>
      <w:r w:rsidR="0015076C">
        <w:t>了</w:t>
      </w:r>
      <w:r w:rsidR="0015076C" w:rsidRPr="0015076C">
        <w:rPr>
          <w:rFonts w:hint="eastAsia"/>
        </w:rPr>
        <w:t>莲雾原醋生产</w:t>
      </w:r>
      <w:r w:rsidR="0015076C">
        <w:rPr>
          <w:rFonts w:hint="eastAsia"/>
        </w:rPr>
        <w:t>的</w:t>
      </w:r>
      <w:r w:rsidR="0015076C">
        <w:t>程序，</w:t>
      </w:r>
      <w:r>
        <w:rPr>
          <w:rFonts w:hint="eastAsia"/>
        </w:rPr>
        <w:t>规定了</w:t>
      </w:r>
      <w:r w:rsidR="0058241A" w:rsidRPr="0058241A">
        <w:rPr>
          <w:rFonts w:hint="eastAsia"/>
        </w:rPr>
        <w:t>莲雾鲜果发酵生产工艺</w:t>
      </w:r>
      <w:r w:rsidR="0058241A">
        <w:rPr>
          <w:rFonts w:hint="eastAsia"/>
        </w:rPr>
        <w:t>和</w:t>
      </w:r>
      <w:r w:rsidR="0058241A" w:rsidRPr="0058241A">
        <w:rPr>
          <w:rFonts w:hint="eastAsia"/>
        </w:rPr>
        <w:t>冷冻莲雾汁（浆）发酵生产工艺</w:t>
      </w:r>
      <w:r>
        <w:rPr>
          <w:rFonts w:hint="eastAsia"/>
        </w:rPr>
        <w:t>的要求</w:t>
      </w:r>
      <w:r w:rsidR="003A4B36">
        <w:rPr>
          <w:rFonts w:hint="eastAsia"/>
        </w:rPr>
        <w:t>，以及</w:t>
      </w:r>
      <w:r w:rsidR="003A4B36">
        <w:t>各个工艺阶段的操作指示</w:t>
      </w:r>
      <w:r w:rsidR="0015076C" w:rsidRPr="0015076C">
        <w:rPr>
          <w:rFonts w:hint="eastAsia"/>
        </w:rPr>
        <w:t>，描述了加工过程信息的追溯方法</w:t>
      </w:r>
      <w:r>
        <w:rPr>
          <w:rFonts w:hint="eastAsia"/>
        </w:rPr>
        <w:t>。</w:t>
      </w:r>
    </w:p>
    <w:p w:rsidR="000150B4" w:rsidRDefault="000D53C4" w:rsidP="00DA7321">
      <w:pPr>
        <w:pStyle w:val="afffffc"/>
        <w:ind w:firstLine="420"/>
      </w:pPr>
      <w:r>
        <w:rPr>
          <w:rFonts w:hint="eastAsia"/>
        </w:rPr>
        <w:t>本文件适用于</w:t>
      </w:r>
      <w:r w:rsidR="00B60DA7">
        <w:rPr>
          <w:rFonts w:hint="eastAsia"/>
        </w:rPr>
        <w:t>莲雾</w:t>
      </w:r>
      <w:r>
        <w:rPr>
          <w:rFonts w:hint="eastAsia"/>
        </w:rPr>
        <w:t>醋的生产。</w:t>
      </w:r>
    </w:p>
    <w:p w:rsidR="000150B4" w:rsidRDefault="000D53C4">
      <w:pPr>
        <w:pStyle w:val="afff2"/>
        <w:spacing w:before="240" w:after="240"/>
      </w:pPr>
      <w:bookmarkStart w:id="35" w:name="_Toc26718931"/>
      <w:bookmarkStart w:id="36" w:name="_Toc26986531"/>
      <w:bookmarkStart w:id="37" w:name="_Toc26986772"/>
      <w:r>
        <w:rPr>
          <w:rFonts w:hint="eastAsia"/>
        </w:rPr>
        <w:t>规范性引用文件</w:t>
      </w:r>
      <w:bookmarkEnd w:id="30"/>
      <w:bookmarkEnd w:id="31"/>
      <w:bookmarkEnd w:id="32"/>
      <w:bookmarkEnd w:id="33"/>
      <w:bookmarkEnd w:id="34"/>
      <w:bookmarkEnd w:id="35"/>
      <w:bookmarkEnd w:id="36"/>
      <w:bookmarkEnd w:id="37"/>
    </w:p>
    <w:p w:rsidR="000150B4" w:rsidRDefault="000D53C4" w:rsidP="00E82248">
      <w:pPr>
        <w:pStyle w:val="af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AC7595" w:rsidRPr="00AC7595" w:rsidRDefault="00AC7595" w:rsidP="00AC7595">
      <w:pPr>
        <w:pStyle w:val="affffffffffff1"/>
        <w:rPr>
          <w:rFonts w:hAnsi="宋体"/>
          <w:color w:val="000000"/>
          <w:szCs w:val="21"/>
        </w:rPr>
      </w:pPr>
      <w:r w:rsidRPr="00AC7595">
        <w:rPr>
          <w:rFonts w:hAnsi="宋体" w:hint="eastAsia"/>
          <w:color w:val="000000"/>
          <w:szCs w:val="21"/>
        </w:rPr>
        <w:t>GB/T 317  白砂糖</w:t>
      </w:r>
    </w:p>
    <w:p w:rsidR="00AC7595" w:rsidRPr="00AC7595" w:rsidRDefault="00AC7595" w:rsidP="00AC7595">
      <w:pPr>
        <w:pStyle w:val="affffffffffff1"/>
        <w:rPr>
          <w:rFonts w:hAnsi="宋体"/>
          <w:color w:val="000000"/>
          <w:szCs w:val="21"/>
        </w:rPr>
      </w:pPr>
      <w:r w:rsidRPr="00AC7595">
        <w:rPr>
          <w:rFonts w:hAnsi="宋体" w:hint="eastAsia"/>
          <w:color w:val="000000"/>
          <w:szCs w:val="21"/>
        </w:rPr>
        <w:t>GB 1886.174  食品安全国家标准</w:t>
      </w:r>
      <w:r w:rsidR="00960F5D">
        <w:rPr>
          <w:rFonts w:hAnsi="宋体" w:hint="eastAsia"/>
          <w:color w:val="000000"/>
          <w:szCs w:val="21"/>
        </w:rPr>
        <w:t xml:space="preserve">  </w:t>
      </w:r>
      <w:r w:rsidRPr="00AC7595">
        <w:rPr>
          <w:rFonts w:hAnsi="宋体" w:hint="eastAsia"/>
          <w:color w:val="000000"/>
          <w:szCs w:val="21"/>
        </w:rPr>
        <w:t>食品添加剂</w:t>
      </w:r>
      <w:r w:rsidR="001D069D">
        <w:rPr>
          <w:rFonts w:hAnsi="宋体" w:hint="eastAsia"/>
          <w:color w:val="000000"/>
          <w:szCs w:val="21"/>
        </w:rPr>
        <w:t xml:space="preserve">  </w:t>
      </w:r>
      <w:r w:rsidRPr="00AC7595">
        <w:rPr>
          <w:rFonts w:hAnsi="宋体" w:hint="eastAsia"/>
          <w:color w:val="000000"/>
          <w:szCs w:val="21"/>
        </w:rPr>
        <w:t>食品工业用酶制剂</w:t>
      </w:r>
    </w:p>
    <w:p w:rsidR="00AC7595" w:rsidRPr="00AC7595" w:rsidRDefault="00AC7595" w:rsidP="00AC7595">
      <w:pPr>
        <w:pStyle w:val="affffffffffff1"/>
        <w:rPr>
          <w:rFonts w:hAnsi="宋体"/>
          <w:color w:val="000000"/>
          <w:szCs w:val="21"/>
        </w:rPr>
      </w:pPr>
      <w:r w:rsidRPr="00AC7595">
        <w:rPr>
          <w:rFonts w:hAnsi="宋体" w:hint="eastAsia"/>
          <w:color w:val="000000"/>
          <w:szCs w:val="21"/>
        </w:rPr>
        <w:t>GB 2760  食品安全国家标准</w:t>
      </w:r>
      <w:r w:rsidR="00960F5D">
        <w:rPr>
          <w:rFonts w:hAnsi="宋体" w:hint="eastAsia"/>
          <w:color w:val="000000"/>
          <w:szCs w:val="21"/>
        </w:rPr>
        <w:t xml:space="preserve"> </w:t>
      </w:r>
      <w:r w:rsidR="00960F5D">
        <w:rPr>
          <w:rFonts w:hAnsi="宋体"/>
          <w:color w:val="000000"/>
          <w:szCs w:val="21"/>
        </w:rPr>
        <w:t xml:space="preserve"> </w:t>
      </w:r>
      <w:r w:rsidRPr="00AC7595">
        <w:rPr>
          <w:rFonts w:hAnsi="宋体" w:hint="eastAsia"/>
          <w:color w:val="000000"/>
          <w:szCs w:val="21"/>
        </w:rPr>
        <w:t>食品添加剂使用标准</w:t>
      </w:r>
    </w:p>
    <w:p w:rsidR="00AC7595" w:rsidRPr="00AC7595" w:rsidRDefault="00AC7595" w:rsidP="00AC7595">
      <w:pPr>
        <w:pStyle w:val="affffffffffff1"/>
        <w:rPr>
          <w:rFonts w:hAnsi="宋体"/>
          <w:color w:val="000000"/>
          <w:szCs w:val="21"/>
        </w:rPr>
      </w:pPr>
      <w:r w:rsidRPr="00AC7595">
        <w:rPr>
          <w:rFonts w:hAnsi="宋体" w:hint="eastAsia"/>
          <w:color w:val="000000"/>
          <w:szCs w:val="21"/>
        </w:rPr>
        <w:t>GB 2762  食品安全国家标准</w:t>
      </w:r>
      <w:r w:rsidR="00960F5D">
        <w:rPr>
          <w:rFonts w:hAnsi="宋体" w:hint="eastAsia"/>
          <w:color w:val="000000"/>
          <w:szCs w:val="21"/>
        </w:rPr>
        <w:t xml:space="preserve">  </w:t>
      </w:r>
      <w:r w:rsidRPr="00AC7595">
        <w:rPr>
          <w:rFonts w:hAnsi="宋体" w:hint="eastAsia"/>
          <w:color w:val="000000"/>
          <w:szCs w:val="21"/>
        </w:rPr>
        <w:t>食品中污染物限量</w:t>
      </w:r>
    </w:p>
    <w:p w:rsidR="00AC7595" w:rsidRPr="00AC7595" w:rsidRDefault="00AC7595" w:rsidP="00AC7595">
      <w:pPr>
        <w:pStyle w:val="affffffffffff1"/>
        <w:rPr>
          <w:rFonts w:hAnsi="宋体"/>
          <w:color w:val="000000"/>
          <w:szCs w:val="21"/>
        </w:rPr>
      </w:pPr>
      <w:r w:rsidRPr="00AC7595">
        <w:rPr>
          <w:rFonts w:hAnsi="宋体" w:hint="eastAsia"/>
          <w:color w:val="000000"/>
          <w:szCs w:val="21"/>
        </w:rPr>
        <w:t>GB 2763  食品安全国家标准</w:t>
      </w:r>
      <w:r w:rsidR="00960F5D">
        <w:rPr>
          <w:rFonts w:hAnsi="宋体" w:hint="eastAsia"/>
          <w:color w:val="000000"/>
          <w:szCs w:val="21"/>
        </w:rPr>
        <w:t xml:space="preserve">  </w:t>
      </w:r>
      <w:r w:rsidRPr="00AC7595">
        <w:rPr>
          <w:rFonts w:hAnsi="宋体" w:hint="eastAsia"/>
          <w:color w:val="000000"/>
          <w:szCs w:val="21"/>
        </w:rPr>
        <w:t>食品中农药最大残留限量</w:t>
      </w:r>
    </w:p>
    <w:p w:rsidR="00AC7595" w:rsidRPr="00AC7595" w:rsidRDefault="00AC7595" w:rsidP="00AC7595">
      <w:pPr>
        <w:pStyle w:val="affffffffffff1"/>
        <w:rPr>
          <w:rFonts w:hAnsi="宋体"/>
          <w:color w:val="000000"/>
          <w:szCs w:val="21"/>
        </w:rPr>
      </w:pPr>
      <w:r w:rsidRPr="00AC7595">
        <w:rPr>
          <w:rFonts w:hAnsi="宋体" w:hint="eastAsia"/>
          <w:color w:val="000000"/>
          <w:szCs w:val="21"/>
        </w:rPr>
        <w:t>GB 5749  生活饮用水卫生标准</w:t>
      </w:r>
    </w:p>
    <w:p w:rsidR="00AC7595" w:rsidRPr="00AC7595" w:rsidRDefault="00AC7595" w:rsidP="00AC7595">
      <w:pPr>
        <w:pStyle w:val="affffffffffff1"/>
        <w:rPr>
          <w:rFonts w:hAnsi="宋体"/>
          <w:color w:val="000000"/>
          <w:szCs w:val="21"/>
        </w:rPr>
      </w:pPr>
      <w:r w:rsidRPr="00AC7595">
        <w:rPr>
          <w:rFonts w:hAnsi="宋体" w:hint="eastAsia"/>
          <w:color w:val="000000"/>
          <w:szCs w:val="21"/>
        </w:rPr>
        <w:t>GB 8954  食品安全国家标准</w:t>
      </w:r>
      <w:r w:rsidR="00960F5D">
        <w:rPr>
          <w:rFonts w:hAnsi="宋体" w:hint="eastAsia"/>
          <w:color w:val="000000"/>
          <w:szCs w:val="21"/>
        </w:rPr>
        <w:t xml:space="preserve">  </w:t>
      </w:r>
      <w:r w:rsidRPr="00AC7595">
        <w:rPr>
          <w:rFonts w:hAnsi="宋体" w:hint="eastAsia"/>
          <w:color w:val="000000"/>
          <w:szCs w:val="21"/>
        </w:rPr>
        <w:t>食醋生产卫生规范</w:t>
      </w:r>
    </w:p>
    <w:p w:rsidR="00AC7595" w:rsidRPr="00AC7595" w:rsidRDefault="00AC7595" w:rsidP="00AC7595">
      <w:pPr>
        <w:pStyle w:val="affffffffffff1"/>
        <w:rPr>
          <w:rFonts w:hAnsi="宋体"/>
          <w:color w:val="000000"/>
          <w:szCs w:val="21"/>
        </w:rPr>
      </w:pPr>
      <w:r w:rsidRPr="00AC7595">
        <w:rPr>
          <w:rFonts w:hAnsi="宋体" w:hint="eastAsia"/>
          <w:color w:val="000000"/>
          <w:szCs w:val="21"/>
        </w:rPr>
        <w:t>GB 14936  食品安全国家标准</w:t>
      </w:r>
      <w:r w:rsidR="00960F5D">
        <w:rPr>
          <w:rFonts w:hAnsi="宋体" w:hint="eastAsia"/>
          <w:color w:val="000000"/>
          <w:szCs w:val="21"/>
        </w:rPr>
        <w:t xml:space="preserve">  </w:t>
      </w:r>
      <w:r w:rsidRPr="00AC7595">
        <w:rPr>
          <w:rFonts w:hAnsi="宋体" w:hint="eastAsia"/>
          <w:color w:val="000000"/>
          <w:szCs w:val="21"/>
        </w:rPr>
        <w:t>食品添加剂</w:t>
      </w:r>
      <w:r w:rsidR="001D069D">
        <w:rPr>
          <w:rFonts w:hAnsi="宋体" w:hint="eastAsia"/>
          <w:color w:val="000000"/>
          <w:szCs w:val="21"/>
        </w:rPr>
        <w:t xml:space="preserve">  </w:t>
      </w:r>
      <w:r w:rsidRPr="00AC7595">
        <w:rPr>
          <w:rFonts w:hAnsi="宋体" w:hint="eastAsia"/>
          <w:color w:val="000000"/>
          <w:szCs w:val="21"/>
        </w:rPr>
        <w:t>硅藻土</w:t>
      </w:r>
    </w:p>
    <w:p w:rsidR="00AC7595" w:rsidRPr="00AC7595" w:rsidRDefault="00AC7595" w:rsidP="00AC7595">
      <w:pPr>
        <w:pStyle w:val="affffffffffff1"/>
        <w:rPr>
          <w:rFonts w:hAnsi="宋体"/>
          <w:color w:val="000000"/>
          <w:szCs w:val="21"/>
        </w:rPr>
      </w:pPr>
      <w:r w:rsidRPr="00AC7595">
        <w:rPr>
          <w:rFonts w:hAnsi="宋体" w:hint="eastAsia"/>
          <w:color w:val="000000"/>
          <w:szCs w:val="21"/>
        </w:rPr>
        <w:t>GB 31639  食品安全国家标准</w:t>
      </w:r>
      <w:r w:rsidR="00960F5D">
        <w:rPr>
          <w:rFonts w:hAnsi="宋体" w:hint="eastAsia"/>
          <w:color w:val="000000"/>
          <w:szCs w:val="21"/>
        </w:rPr>
        <w:t xml:space="preserve">  </w:t>
      </w:r>
      <w:r w:rsidRPr="00AC7595">
        <w:rPr>
          <w:rFonts w:hAnsi="宋体" w:hint="eastAsia"/>
          <w:color w:val="000000"/>
          <w:szCs w:val="21"/>
        </w:rPr>
        <w:t>食品加工用酵母</w:t>
      </w:r>
    </w:p>
    <w:p w:rsidR="000150B4" w:rsidRDefault="00AC7595" w:rsidP="00AC7595">
      <w:pPr>
        <w:pStyle w:val="affffffffffff1"/>
        <w:rPr>
          <w:rFonts w:hAnsi="宋体"/>
          <w:color w:val="000000"/>
          <w:szCs w:val="21"/>
        </w:rPr>
      </w:pPr>
      <w:r w:rsidRPr="00AC7595">
        <w:rPr>
          <w:rFonts w:hAnsi="宋体" w:hint="eastAsia"/>
          <w:color w:val="000000"/>
          <w:szCs w:val="21"/>
        </w:rPr>
        <w:t xml:space="preserve">DBS45/ 059  </w:t>
      </w:r>
      <w:r>
        <w:rPr>
          <w:rFonts w:hAnsi="宋体" w:hint="eastAsia"/>
          <w:color w:val="000000"/>
          <w:szCs w:val="21"/>
        </w:rPr>
        <w:t>食品安全地方标准</w:t>
      </w:r>
      <w:r w:rsidR="00960F5D">
        <w:rPr>
          <w:rFonts w:hAnsi="宋体" w:hint="eastAsia"/>
          <w:color w:val="000000"/>
          <w:szCs w:val="21"/>
        </w:rPr>
        <w:t xml:space="preserve">  </w:t>
      </w:r>
      <w:r>
        <w:rPr>
          <w:rFonts w:hAnsi="宋体" w:hint="eastAsia"/>
          <w:color w:val="000000"/>
          <w:szCs w:val="21"/>
        </w:rPr>
        <w:t>食品工业用冷冻水果浆（汁</w:t>
      </w:r>
      <w:r w:rsidR="000D53C4">
        <w:rPr>
          <w:rFonts w:hAnsi="宋体" w:hint="eastAsia"/>
          <w:color w:val="000000"/>
          <w:szCs w:val="21"/>
        </w:rPr>
        <w:t>）</w:t>
      </w:r>
    </w:p>
    <w:p w:rsidR="000150B4" w:rsidRDefault="000D53C4" w:rsidP="00B60DA7">
      <w:pPr>
        <w:pStyle w:val="afff2"/>
        <w:spacing w:before="240" w:after="240"/>
      </w:pPr>
      <w:r>
        <w:rPr>
          <w:rFonts w:hint="eastAsia"/>
        </w:rPr>
        <w:t>术语和定义</w:t>
      </w:r>
    </w:p>
    <w:p w:rsidR="00163DAD" w:rsidRPr="00163DAD" w:rsidRDefault="00163DAD" w:rsidP="00163DAD">
      <w:pPr>
        <w:pStyle w:val="afffffc"/>
        <w:ind w:firstLine="420"/>
      </w:pPr>
      <w:r w:rsidRPr="00163DAD">
        <w:rPr>
          <w:rFonts w:hint="eastAsia"/>
        </w:rPr>
        <w:t>下列术语和定义适用于本文件。</w:t>
      </w:r>
    </w:p>
    <w:p w:rsidR="000150B4" w:rsidRPr="00163DAD" w:rsidRDefault="00163DAD" w:rsidP="00163DAD">
      <w:pPr>
        <w:pStyle w:val="afffffffffffb"/>
        <w:ind w:left="420" w:hangingChars="200" w:hanging="420"/>
        <w:rPr>
          <w:rFonts w:ascii="黑体" w:eastAsia="黑体" w:hAnsi="黑体"/>
        </w:rPr>
      </w:pPr>
      <w:bookmarkStart w:id="38" w:name="_Toc26986532"/>
      <w:bookmarkEnd w:id="38"/>
      <w:r w:rsidRPr="00163DAD">
        <w:rPr>
          <w:rFonts w:ascii="黑体" w:eastAsia="黑体" w:hAnsi="黑体"/>
        </w:rPr>
        <w:br/>
      </w:r>
      <w:r w:rsidR="00B60DA7">
        <w:rPr>
          <w:rFonts w:ascii="黑体" w:eastAsia="黑体" w:hAnsi="黑体" w:hint="eastAsia"/>
        </w:rPr>
        <w:t>莲雾</w:t>
      </w:r>
      <w:r w:rsidR="000D53C4" w:rsidRPr="00163DAD">
        <w:rPr>
          <w:rFonts w:ascii="黑体" w:eastAsia="黑体" w:hAnsi="黑体" w:hint="eastAsia"/>
        </w:rPr>
        <w:t>醋</w:t>
      </w:r>
      <w:r w:rsidR="00196439">
        <w:rPr>
          <w:rFonts w:ascii="黑体" w:eastAsia="黑体" w:hAnsi="黑体" w:hint="eastAsia"/>
        </w:rPr>
        <w:t xml:space="preserve">  </w:t>
      </w:r>
      <w:bookmarkStart w:id="39" w:name="_GoBack"/>
      <w:bookmarkEnd w:id="39"/>
      <w:r w:rsidR="000D53C4" w:rsidRPr="00163DAD">
        <w:rPr>
          <w:rFonts w:ascii="黑体" w:eastAsia="黑体" w:hAnsi="黑体"/>
          <w:szCs w:val="28"/>
        </w:rPr>
        <w:t>litchi</w:t>
      </w:r>
      <w:r w:rsidR="000D53C4" w:rsidRPr="00163DAD">
        <w:rPr>
          <w:rFonts w:ascii="黑体" w:eastAsia="黑体" w:hAnsi="黑体"/>
        </w:rPr>
        <w:t xml:space="preserve"> vinegar</w:t>
      </w:r>
    </w:p>
    <w:p w:rsidR="000150B4" w:rsidRDefault="000D53C4">
      <w:pPr>
        <w:pStyle w:val="affffffffffff1"/>
        <w:rPr>
          <w:rFonts w:ascii="Times New Roman"/>
          <w:color w:val="000000"/>
        </w:rPr>
      </w:pPr>
      <w:r>
        <w:rPr>
          <w:rFonts w:hint="eastAsia"/>
          <w:color w:val="000000"/>
        </w:rPr>
        <w:t>以</w:t>
      </w:r>
      <w:r w:rsidR="00B60DA7">
        <w:rPr>
          <w:rFonts w:hint="eastAsia"/>
          <w:color w:val="000000"/>
        </w:rPr>
        <w:t>莲雾</w:t>
      </w:r>
      <w:r>
        <w:rPr>
          <w:rFonts w:hint="eastAsia"/>
          <w:color w:val="000000"/>
        </w:rPr>
        <w:t>鲜果或</w:t>
      </w:r>
      <w:r>
        <w:rPr>
          <w:rFonts w:hint="eastAsia"/>
        </w:rPr>
        <w:t>冷冻汁为原料</w:t>
      </w:r>
      <w:r>
        <w:rPr>
          <w:rFonts w:hint="eastAsia"/>
          <w:color w:val="000000"/>
        </w:rPr>
        <w:t>，经酶解、</w:t>
      </w:r>
      <w:r w:rsidR="00DC4624">
        <w:rPr>
          <w:rFonts w:hint="eastAsia"/>
          <w:color w:val="000000"/>
        </w:rPr>
        <w:t>成分调整</w:t>
      </w:r>
      <w:r>
        <w:rPr>
          <w:rFonts w:hint="eastAsia"/>
          <w:color w:val="000000"/>
        </w:rPr>
        <w:t>、酒精发酵、醋酸发酵、陈酿等工艺加工酿制而成的</w:t>
      </w:r>
      <w:r>
        <w:rPr>
          <w:rFonts w:ascii="Times New Roman" w:hint="eastAsia"/>
          <w:color w:val="000000"/>
        </w:rPr>
        <w:t>液体产品。</w:t>
      </w:r>
    </w:p>
    <w:p w:rsidR="000150B4" w:rsidRDefault="00B60DA7" w:rsidP="004D3E99">
      <w:pPr>
        <w:pStyle w:val="afff2"/>
        <w:spacing w:before="240" w:after="240"/>
      </w:pPr>
      <w:r>
        <w:rPr>
          <w:rFonts w:hint="eastAsia"/>
        </w:rPr>
        <w:t>莲雾</w:t>
      </w:r>
      <w:r w:rsidR="004D3E99" w:rsidRPr="004D3E99">
        <w:rPr>
          <w:rFonts w:hint="eastAsia"/>
        </w:rPr>
        <w:t>鲜果发酵</w:t>
      </w:r>
      <w:r w:rsidR="009F231E">
        <w:rPr>
          <w:rFonts w:hint="eastAsia"/>
        </w:rPr>
        <w:t>生产</w:t>
      </w:r>
      <w:r w:rsidR="009F231E">
        <w:t>工艺</w:t>
      </w:r>
    </w:p>
    <w:p w:rsidR="000150B4" w:rsidRDefault="000D53C4">
      <w:pPr>
        <w:pStyle w:val="afff3"/>
        <w:spacing w:before="120" w:after="120"/>
      </w:pPr>
      <w:r>
        <w:rPr>
          <w:rFonts w:hint="eastAsia"/>
        </w:rPr>
        <w:t>工艺流程</w:t>
      </w:r>
    </w:p>
    <w:p w:rsidR="00D72324" w:rsidRDefault="00D72324" w:rsidP="004D7E9B">
      <w:pPr>
        <w:pStyle w:val="afffffc"/>
        <w:ind w:firstLine="420"/>
      </w:pPr>
      <w:r>
        <w:rPr>
          <w:rFonts w:hint="eastAsia"/>
        </w:rPr>
        <w:lastRenderedPageBreak/>
        <w:t>如图1所示</w:t>
      </w:r>
      <w:r>
        <w:t>。</w:t>
      </w:r>
    </w:p>
    <w:p w:rsidR="00D72324" w:rsidRDefault="00D31ACD" w:rsidP="00D72324">
      <w:pPr>
        <w:pStyle w:val="afffffc"/>
        <w:ind w:firstLine="300"/>
        <w:jc w:val="center"/>
      </w:pPr>
      <w:r w:rsidRPr="00393BA8">
        <w:rPr>
          <w:noProof/>
          <w:sz w:val="15"/>
          <w:szCs w:val="15"/>
        </w:rPr>
        <mc:AlternateContent>
          <mc:Choice Requires="wpc">
            <w:drawing>
              <wp:inline distT="0" distB="0" distL="0" distR="0" wp14:anchorId="208275F1" wp14:editId="47F36835">
                <wp:extent cx="5695950" cy="844550"/>
                <wp:effectExtent l="0" t="0" r="0" b="0"/>
                <wp:docPr id="48" name="画布 4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Rectangle 6"/>
                        <wps:cNvSpPr>
                          <a:spLocks noChangeArrowheads="1"/>
                        </wps:cNvSpPr>
                        <wps:spPr bwMode="auto">
                          <a:xfrm>
                            <a:off x="1071365" y="66964"/>
                            <a:ext cx="674047" cy="230356"/>
                          </a:xfrm>
                          <a:prstGeom prst="rect">
                            <a:avLst/>
                          </a:prstGeom>
                          <a:solidFill>
                            <a:srgbClr val="FFFFFF"/>
                          </a:solidFill>
                          <a:ln w="9525">
                            <a:solidFill>
                              <a:srgbClr val="000000"/>
                            </a:solidFill>
                            <a:miter lim="800000"/>
                            <a:headEnd/>
                            <a:tailEnd/>
                          </a:ln>
                        </wps:spPr>
                        <wps:txbx>
                          <w:txbxContent>
                            <w:p w:rsidR="00D31ACD" w:rsidRPr="00393BA8" w:rsidRDefault="00D31ACD" w:rsidP="00D31ACD">
                              <w:pPr>
                                <w:spacing w:line="200" w:lineRule="exact"/>
                                <w:jc w:val="center"/>
                                <w:rPr>
                                  <w:sz w:val="15"/>
                                  <w:szCs w:val="15"/>
                                </w:rPr>
                              </w:pPr>
                              <w:r>
                                <w:rPr>
                                  <w:rFonts w:hint="eastAsia"/>
                                  <w:sz w:val="15"/>
                                  <w:szCs w:val="15"/>
                                </w:rPr>
                                <w:t>榨汁</w:t>
                              </w:r>
                              <w:r>
                                <w:rPr>
                                  <w:sz w:val="15"/>
                                  <w:szCs w:val="15"/>
                                </w:rPr>
                                <w:t>、匀浆</w:t>
                              </w:r>
                            </w:p>
                          </w:txbxContent>
                        </wps:txbx>
                        <wps:bodyPr rot="0" vert="horz" wrap="square" lIns="91440" tIns="45720" rIns="91440" bIns="45720" anchor="t" anchorCtr="0" upright="1">
                          <a:noAutofit/>
                        </wps:bodyPr>
                      </wps:wsp>
                      <wps:wsp>
                        <wps:cNvPr id="3" name="AutoShape 16"/>
                        <wps:cNvCnPr>
                          <a:cxnSpLocks noChangeShapeType="1"/>
                        </wps:cNvCnPr>
                        <wps:spPr bwMode="auto">
                          <a:xfrm>
                            <a:off x="1745412" y="182142"/>
                            <a:ext cx="20795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Rectangle 6"/>
                        <wps:cNvSpPr>
                          <a:spLocks noChangeArrowheads="1"/>
                        </wps:cNvSpPr>
                        <wps:spPr bwMode="auto">
                          <a:xfrm>
                            <a:off x="1953365" y="66964"/>
                            <a:ext cx="388616" cy="230356"/>
                          </a:xfrm>
                          <a:prstGeom prst="rect">
                            <a:avLst/>
                          </a:prstGeom>
                          <a:solidFill>
                            <a:srgbClr val="FFFFFF"/>
                          </a:solidFill>
                          <a:ln w="9525">
                            <a:solidFill>
                              <a:srgbClr val="000000"/>
                            </a:solidFill>
                            <a:miter lim="800000"/>
                            <a:headEnd/>
                            <a:tailEnd/>
                          </a:ln>
                        </wps:spPr>
                        <wps:txbx>
                          <w:txbxContent>
                            <w:p w:rsidR="00D31ACD" w:rsidRPr="00393BA8" w:rsidRDefault="00D31ACD" w:rsidP="00D31ACD">
                              <w:pPr>
                                <w:spacing w:line="200" w:lineRule="exact"/>
                                <w:rPr>
                                  <w:sz w:val="15"/>
                                  <w:szCs w:val="15"/>
                                </w:rPr>
                              </w:pPr>
                              <w:r w:rsidRPr="00A30E0F">
                                <w:rPr>
                                  <w:rFonts w:hint="eastAsia"/>
                                  <w:sz w:val="15"/>
                                  <w:szCs w:val="15"/>
                                </w:rPr>
                                <w:t>酶解</w:t>
                              </w:r>
                            </w:p>
                          </w:txbxContent>
                        </wps:txbx>
                        <wps:bodyPr rot="0" vert="horz" wrap="square" lIns="91440" tIns="45720" rIns="91440" bIns="45720" anchor="t" anchorCtr="0" upright="1">
                          <a:noAutofit/>
                        </wps:bodyPr>
                      </wps:wsp>
                      <wps:wsp>
                        <wps:cNvPr id="9" name="AutoShape 16"/>
                        <wps:cNvCnPr>
                          <a:cxnSpLocks noChangeShapeType="1"/>
                        </wps:cNvCnPr>
                        <wps:spPr bwMode="auto">
                          <a:xfrm>
                            <a:off x="2341981" y="182142"/>
                            <a:ext cx="20225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Rectangle 6"/>
                        <wps:cNvSpPr>
                          <a:spLocks noChangeArrowheads="1"/>
                        </wps:cNvSpPr>
                        <wps:spPr bwMode="auto">
                          <a:xfrm>
                            <a:off x="2544233" y="66964"/>
                            <a:ext cx="674047" cy="230356"/>
                          </a:xfrm>
                          <a:prstGeom prst="rect">
                            <a:avLst/>
                          </a:prstGeom>
                          <a:solidFill>
                            <a:srgbClr val="FFFFFF"/>
                          </a:solidFill>
                          <a:ln w="9525">
                            <a:solidFill>
                              <a:srgbClr val="000000"/>
                            </a:solidFill>
                            <a:miter lim="800000"/>
                            <a:headEnd/>
                            <a:tailEnd/>
                          </a:ln>
                        </wps:spPr>
                        <wps:txbx>
                          <w:txbxContent>
                            <w:p w:rsidR="00D31ACD" w:rsidRPr="00393BA8" w:rsidRDefault="00D31ACD" w:rsidP="00D31ACD">
                              <w:pPr>
                                <w:spacing w:line="200" w:lineRule="exact"/>
                                <w:jc w:val="center"/>
                                <w:rPr>
                                  <w:sz w:val="15"/>
                                  <w:szCs w:val="15"/>
                                </w:rPr>
                              </w:pPr>
                              <w:r>
                                <w:rPr>
                                  <w:rFonts w:hint="eastAsia"/>
                                  <w:sz w:val="15"/>
                                  <w:szCs w:val="15"/>
                                </w:rPr>
                                <w:t>成分调整</w:t>
                              </w:r>
                            </w:p>
                          </w:txbxContent>
                        </wps:txbx>
                        <wps:bodyPr rot="0" vert="horz" wrap="square" lIns="91440" tIns="45720" rIns="91440" bIns="45720" anchor="t" anchorCtr="0" upright="1">
                          <a:noAutofit/>
                        </wps:bodyPr>
                      </wps:wsp>
                      <wps:wsp>
                        <wps:cNvPr id="11" name="AutoShape 16"/>
                        <wps:cNvCnPr>
                          <a:cxnSpLocks noChangeShapeType="1"/>
                        </wps:cNvCnPr>
                        <wps:spPr bwMode="auto">
                          <a:xfrm>
                            <a:off x="3218280" y="182142"/>
                            <a:ext cx="21828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Rectangle 6"/>
                        <wps:cNvSpPr>
                          <a:spLocks noChangeArrowheads="1"/>
                        </wps:cNvSpPr>
                        <wps:spPr bwMode="auto">
                          <a:xfrm>
                            <a:off x="3436568" y="66964"/>
                            <a:ext cx="388616" cy="230356"/>
                          </a:xfrm>
                          <a:prstGeom prst="rect">
                            <a:avLst/>
                          </a:prstGeom>
                          <a:solidFill>
                            <a:srgbClr val="FFFFFF"/>
                          </a:solidFill>
                          <a:ln w="9525">
                            <a:solidFill>
                              <a:srgbClr val="000000"/>
                            </a:solidFill>
                            <a:miter lim="800000"/>
                            <a:headEnd/>
                            <a:tailEnd/>
                          </a:ln>
                        </wps:spPr>
                        <wps:txbx>
                          <w:txbxContent>
                            <w:p w:rsidR="00D31ACD" w:rsidRPr="00393BA8" w:rsidRDefault="00D31ACD" w:rsidP="00D31ACD">
                              <w:pPr>
                                <w:spacing w:line="200" w:lineRule="exact"/>
                                <w:rPr>
                                  <w:sz w:val="15"/>
                                  <w:szCs w:val="15"/>
                                </w:rPr>
                              </w:pPr>
                              <w:r>
                                <w:rPr>
                                  <w:rFonts w:hint="eastAsia"/>
                                  <w:sz w:val="15"/>
                                  <w:szCs w:val="15"/>
                                </w:rPr>
                                <w:t>灭菌</w:t>
                              </w:r>
                              <w:r>
                                <w:rPr>
                                  <w:rFonts w:hint="eastAsia"/>
                                  <w:sz w:val="15"/>
                                  <w:szCs w:val="15"/>
                                </w:rPr>
                                <w:t>0</w:t>
                              </w:r>
                            </w:p>
                          </w:txbxContent>
                        </wps:txbx>
                        <wps:bodyPr rot="0" vert="horz" wrap="square" lIns="91440" tIns="45720" rIns="91440" bIns="45720" anchor="t" anchorCtr="0" upright="1">
                          <a:noAutofit/>
                        </wps:bodyPr>
                      </wps:wsp>
                      <wps:wsp>
                        <wps:cNvPr id="13" name="AutoShape 16"/>
                        <wps:cNvCnPr>
                          <a:cxnSpLocks noChangeShapeType="1"/>
                        </wps:cNvCnPr>
                        <wps:spPr bwMode="auto">
                          <a:xfrm>
                            <a:off x="5292971" y="297320"/>
                            <a:ext cx="0" cy="24589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AutoShape 16"/>
                        <wps:cNvCnPr>
                          <a:cxnSpLocks noChangeShapeType="1"/>
                        </wps:cNvCnPr>
                        <wps:spPr bwMode="auto">
                          <a:xfrm>
                            <a:off x="3825184" y="182142"/>
                            <a:ext cx="2281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Rectangle 6"/>
                        <wps:cNvSpPr>
                          <a:spLocks noChangeArrowheads="1"/>
                        </wps:cNvSpPr>
                        <wps:spPr bwMode="auto">
                          <a:xfrm>
                            <a:off x="4053314" y="66964"/>
                            <a:ext cx="674047" cy="230356"/>
                          </a:xfrm>
                          <a:prstGeom prst="rect">
                            <a:avLst/>
                          </a:prstGeom>
                          <a:solidFill>
                            <a:srgbClr val="FFFFFF"/>
                          </a:solidFill>
                          <a:ln w="9525">
                            <a:solidFill>
                              <a:srgbClr val="000000"/>
                            </a:solidFill>
                            <a:miter lim="800000"/>
                            <a:headEnd/>
                            <a:tailEnd/>
                          </a:ln>
                        </wps:spPr>
                        <wps:txbx>
                          <w:txbxContent>
                            <w:p w:rsidR="00D31ACD" w:rsidRPr="00393BA8" w:rsidRDefault="00D31ACD" w:rsidP="00D31ACD">
                              <w:pPr>
                                <w:spacing w:line="200" w:lineRule="exact"/>
                                <w:jc w:val="center"/>
                                <w:rPr>
                                  <w:sz w:val="15"/>
                                  <w:szCs w:val="15"/>
                                </w:rPr>
                              </w:pPr>
                              <w:r>
                                <w:rPr>
                                  <w:rFonts w:hint="eastAsia"/>
                                  <w:sz w:val="15"/>
                                  <w:szCs w:val="15"/>
                                </w:rPr>
                                <w:t>酒精发酵</w:t>
                              </w:r>
                            </w:p>
                          </w:txbxContent>
                        </wps:txbx>
                        <wps:bodyPr rot="0" vert="horz" wrap="square" lIns="91440" tIns="45720" rIns="91440" bIns="45720" anchor="t" anchorCtr="0" upright="1">
                          <a:noAutofit/>
                        </wps:bodyPr>
                      </wps:wsp>
                      <wps:wsp>
                        <wps:cNvPr id="16" name="Rectangle 6"/>
                        <wps:cNvSpPr>
                          <a:spLocks noChangeArrowheads="1"/>
                        </wps:cNvSpPr>
                        <wps:spPr bwMode="auto">
                          <a:xfrm>
                            <a:off x="4955947" y="543214"/>
                            <a:ext cx="674047" cy="230356"/>
                          </a:xfrm>
                          <a:prstGeom prst="rect">
                            <a:avLst/>
                          </a:prstGeom>
                          <a:solidFill>
                            <a:srgbClr val="FFFFFF"/>
                          </a:solidFill>
                          <a:ln w="9525">
                            <a:solidFill>
                              <a:srgbClr val="000000"/>
                            </a:solidFill>
                            <a:miter lim="800000"/>
                            <a:headEnd/>
                            <a:tailEnd/>
                          </a:ln>
                        </wps:spPr>
                        <wps:txbx>
                          <w:txbxContent>
                            <w:p w:rsidR="00D31ACD" w:rsidRPr="00393BA8" w:rsidRDefault="00D31ACD" w:rsidP="00D31ACD">
                              <w:pPr>
                                <w:spacing w:line="200" w:lineRule="exact"/>
                                <w:jc w:val="center"/>
                                <w:rPr>
                                  <w:sz w:val="15"/>
                                  <w:szCs w:val="15"/>
                                </w:rPr>
                              </w:pPr>
                              <w:r>
                                <w:rPr>
                                  <w:rFonts w:hint="eastAsia"/>
                                  <w:sz w:val="15"/>
                                  <w:szCs w:val="15"/>
                                </w:rPr>
                                <w:t>醋酸发酵</w:t>
                              </w:r>
                            </w:p>
                            <w:p w:rsidR="00D31ACD" w:rsidRPr="00393BA8" w:rsidRDefault="00D31ACD" w:rsidP="00D31ACD">
                              <w:pPr>
                                <w:spacing w:line="200" w:lineRule="exact"/>
                                <w:jc w:val="center"/>
                                <w:rPr>
                                  <w:sz w:val="15"/>
                                  <w:szCs w:val="15"/>
                                </w:rPr>
                              </w:pPr>
                            </w:p>
                          </w:txbxContent>
                        </wps:txbx>
                        <wps:bodyPr rot="0" vert="horz" wrap="square" lIns="91440" tIns="45720" rIns="91440" bIns="45720" anchor="t" anchorCtr="0" upright="1">
                          <a:noAutofit/>
                        </wps:bodyPr>
                      </wps:wsp>
                      <wps:wsp>
                        <wps:cNvPr id="17" name="AutoShape 16"/>
                        <wps:cNvCnPr>
                          <a:cxnSpLocks noChangeShapeType="1"/>
                        </wps:cNvCnPr>
                        <wps:spPr bwMode="auto">
                          <a:xfrm flipH="1">
                            <a:off x="4725873" y="658392"/>
                            <a:ext cx="23007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Rectangle 6"/>
                        <wps:cNvSpPr>
                          <a:spLocks noChangeArrowheads="1"/>
                        </wps:cNvSpPr>
                        <wps:spPr bwMode="auto">
                          <a:xfrm>
                            <a:off x="4309001" y="543214"/>
                            <a:ext cx="416872" cy="230356"/>
                          </a:xfrm>
                          <a:prstGeom prst="rect">
                            <a:avLst/>
                          </a:prstGeom>
                          <a:solidFill>
                            <a:srgbClr val="FFFFFF"/>
                          </a:solidFill>
                          <a:ln w="9525">
                            <a:solidFill>
                              <a:srgbClr val="000000"/>
                            </a:solidFill>
                            <a:miter lim="800000"/>
                            <a:headEnd/>
                            <a:tailEnd/>
                          </a:ln>
                        </wps:spPr>
                        <wps:txbx>
                          <w:txbxContent>
                            <w:p w:rsidR="00D31ACD" w:rsidRPr="00393BA8" w:rsidRDefault="00D31ACD" w:rsidP="00D31ACD">
                              <w:pPr>
                                <w:spacing w:line="200" w:lineRule="exact"/>
                                <w:jc w:val="center"/>
                                <w:rPr>
                                  <w:sz w:val="15"/>
                                  <w:szCs w:val="15"/>
                                </w:rPr>
                              </w:pPr>
                              <w:r w:rsidRPr="00A30E0F">
                                <w:rPr>
                                  <w:rFonts w:hint="eastAsia"/>
                                  <w:sz w:val="15"/>
                                  <w:szCs w:val="15"/>
                                </w:rPr>
                                <w:t>粗滤</w:t>
                              </w:r>
                            </w:p>
                          </w:txbxContent>
                        </wps:txbx>
                        <wps:bodyPr rot="0" vert="horz" wrap="square" lIns="91440" tIns="45720" rIns="91440" bIns="45720" anchor="t" anchorCtr="0" upright="1">
                          <a:noAutofit/>
                        </wps:bodyPr>
                      </wps:wsp>
                      <wps:wsp>
                        <wps:cNvPr id="19" name="AutoShape 16"/>
                        <wps:cNvCnPr>
                          <a:cxnSpLocks noChangeShapeType="1"/>
                        </wps:cNvCnPr>
                        <wps:spPr bwMode="auto">
                          <a:xfrm flipH="1">
                            <a:off x="4125463" y="658392"/>
                            <a:ext cx="18353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Rectangle 6"/>
                        <wps:cNvSpPr>
                          <a:spLocks noChangeArrowheads="1"/>
                        </wps:cNvSpPr>
                        <wps:spPr bwMode="auto">
                          <a:xfrm>
                            <a:off x="3708591" y="543214"/>
                            <a:ext cx="416872" cy="230356"/>
                          </a:xfrm>
                          <a:prstGeom prst="rect">
                            <a:avLst/>
                          </a:prstGeom>
                          <a:solidFill>
                            <a:srgbClr val="FFFFFF"/>
                          </a:solidFill>
                          <a:ln w="9525">
                            <a:solidFill>
                              <a:srgbClr val="000000"/>
                            </a:solidFill>
                            <a:miter lim="800000"/>
                            <a:headEnd/>
                            <a:tailEnd/>
                          </a:ln>
                        </wps:spPr>
                        <wps:txbx>
                          <w:txbxContent>
                            <w:p w:rsidR="00D31ACD" w:rsidRPr="00393BA8" w:rsidRDefault="00D31ACD" w:rsidP="00D31ACD">
                              <w:pPr>
                                <w:spacing w:line="200" w:lineRule="exact"/>
                                <w:jc w:val="center"/>
                                <w:rPr>
                                  <w:sz w:val="15"/>
                                  <w:szCs w:val="15"/>
                                </w:rPr>
                              </w:pPr>
                              <w:r>
                                <w:rPr>
                                  <w:rFonts w:hint="eastAsia"/>
                                  <w:sz w:val="15"/>
                                  <w:szCs w:val="15"/>
                                </w:rPr>
                                <w:t>陈酿</w:t>
                              </w:r>
                            </w:p>
                          </w:txbxContent>
                        </wps:txbx>
                        <wps:bodyPr rot="0" vert="horz" wrap="square" lIns="91440" tIns="45720" rIns="91440" bIns="45720" anchor="t" anchorCtr="0" upright="1">
                          <a:noAutofit/>
                        </wps:bodyPr>
                      </wps:wsp>
                      <wps:wsp>
                        <wps:cNvPr id="21" name="AutoShape 16"/>
                        <wps:cNvCnPr>
                          <a:cxnSpLocks noChangeShapeType="1"/>
                        </wps:cNvCnPr>
                        <wps:spPr bwMode="auto">
                          <a:xfrm flipH="1">
                            <a:off x="3528278" y="658392"/>
                            <a:ext cx="18031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Rectangle 6"/>
                        <wps:cNvSpPr>
                          <a:spLocks noChangeArrowheads="1"/>
                        </wps:cNvSpPr>
                        <wps:spPr bwMode="auto">
                          <a:xfrm>
                            <a:off x="3111406" y="543214"/>
                            <a:ext cx="416872" cy="230356"/>
                          </a:xfrm>
                          <a:prstGeom prst="rect">
                            <a:avLst/>
                          </a:prstGeom>
                          <a:solidFill>
                            <a:srgbClr val="FFFFFF"/>
                          </a:solidFill>
                          <a:ln w="9525">
                            <a:solidFill>
                              <a:srgbClr val="000000"/>
                            </a:solidFill>
                            <a:miter lim="800000"/>
                            <a:headEnd/>
                            <a:tailEnd/>
                          </a:ln>
                        </wps:spPr>
                        <wps:txbx>
                          <w:txbxContent>
                            <w:p w:rsidR="00D31ACD" w:rsidRPr="00393BA8" w:rsidRDefault="00D31ACD" w:rsidP="00D31ACD">
                              <w:pPr>
                                <w:spacing w:line="200" w:lineRule="exact"/>
                                <w:jc w:val="center"/>
                                <w:rPr>
                                  <w:sz w:val="15"/>
                                  <w:szCs w:val="15"/>
                                </w:rPr>
                              </w:pPr>
                              <w:r>
                                <w:rPr>
                                  <w:rFonts w:hint="eastAsia"/>
                                  <w:sz w:val="15"/>
                                  <w:szCs w:val="15"/>
                                </w:rPr>
                                <w:t>调配</w:t>
                              </w:r>
                            </w:p>
                          </w:txbxContent>
                        </wps:txbx>
                        <wps:bodyPr rot="0" vert="horz" wrap="square" lIns="91440" tIns="45720" rIns="91440" bIns="45720" anchor="t" anchorCtr="0" upright="1">
                          <a:noAutofit/>
                        </wps:bodyPr>
                      </wps:wsp>
                      <wps:wsp>
                        <wps:cNvPr id="23" name="AutoShape 16"/>
                        <wps:cNvCnPr>
                          <a:cxnSpLocks noChangeShapeType="1"/>
                        </wps:cNvCnPr>
                        <wps:spPr bwMode="auto">
                          <a:xfrm flipH="1">
                            <a:off x="2931092" y="658392"/>
                            <a:ext cx="18031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Rectangle 6"/>
                        <wps:cNvSpPr>
                          <a:spLocks noChangeArrowheads="1"/>
                        </wps:cNvSpPr>
                        <wps:spPr bwMode="auto">
                          <a:xfrm>
                            <a:off x="2514220" y="543214"/>
                            <a:ext cx="416872" cy="230356"/>
                          </a:xfrm>
                          <a:prstGeom prst="rect">
                            <a:avLst/>
                          </a:prstGeom>
                          <a:solidFill>
                            <a:srgbClr val="FFFFFF"/>
                          </a:solidFill>
                          <a:ln w="9525">
                            <a:solidFill>
                              <a:srgbClr val="000000"/>
                            </a:solidFill>
                            <a:miter lim="800000"/>
                            <a:headEnd/>
                            <a:tailEnd/>
                          </a:ln>
                        </wps:spPr>
                        <wps:txbx>
                          <w:txbxContent>
                            <w:p w:rsidR="00D31ACD" w:rsidRPr="00393BA8" w:rsidRDefault="00D31ACD" w:rsidP="00D31ACD">
                              <w:pPr>
                                <w:spacing w:line="200" w:lineRule="exact"/>
                                <w:jc w:val="center"/>
                                <w:rPr>
                                  <w:sz w:val="15"/>
                                  <w:szCs w:val="15"/>
                                </w:rPr>
                              </w:pPr>
                              <w:r>
                                <w:rPr>
                                  <w:rFonts w:hint="eastAsia"/>
                                  <w:sz w:val="15"/>
                                  <w:szCs w:val="15"/>
                                </w:rPr>
                                <w:t>精滤</w:t>
                              </w:r>
                            </w:p>
                          </w:txbxContent>
                        </wps:txbx>
                        <wps:bodyPr rot="0" vert="horz" wrap="square" lIns="91440" tIns="45720" rIns="91440" bIns="45720" anchor="t" anchorCtr="0" upright="1">
                          <a:noAutofit/>
                        </wps:bodyPr>
                      </wps:wsp>
                      <wps:wsp>
                        <wps:cNvPr id="25" name="AutoShape 16"/>
                        <wps:cNvCnPr>
                          <a:cxnSpLocks noChangeShapeType="1"/>
                        </wps:cNvCnPr>
                        <wps:spPr bwMode="auto">
                          <a:xfrm flipH="1">
                            <a:off x="2316659" y="658392"/>
                            <a:ext cx="19756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Rectangle 6"/>
                        <wps:cNvSpPr>
                          <a:spLocks noChangeArrowheads="1"/>
                        </wps:cNvSpPr>
                        <wps:spPr bwMode="auto">
                          <a:xfrm>
                            <a:off x="1685829" y="543214"/>
                            <a:ext cx="630830" cy="230356"/>
                          </a:xfrm>
                          <a:prstGeom prst="rect">
                            <a:avLst/>
                          </a:prstGeom>
                          <a:solidFill>
                            <a:srgbClr val="FFFFFF"/>
                          </a:solidFill>
                          <a:ln w="9525">
                            <a:solidFill>
                              <a:srgbClr val="000000"/>
                            </a:solidFill>
                            <a:miter lim="800000"/>
                            <a:headEnd/>
                            <a:tailEnd/>
                          </a:ln>
                        </wps:spPr>
                        <wps:txbx>
                          <w:txbxContent>
                            <w:p w:rsidR="00D31ACD" w:rsidRPr="00393BA8" w:rsidRDefault="00D31ACD" w:rsidP="00D31ACD">
                              <w:pPr>
                                <w:spacing w:line="200" w:lineRule="exact"/>
                                <w:jc w:val="center"/>
                                <w:rPr>
                                  <w:sz w:val="15"/>
                                  <w:szCs w:val="15"/>
                                </w:rPr>
                              </w:pPr>
                              <w:r>
                                <w:rPr>
                                  <w:rFonts w:hint="eastAsia"/>
                                  <w:sz w:val="15"/>
                                  <w:szCs w:val="15"/>
                                </w:rPr>
                                <w:t>二次灭菌</w:t>
                              </w:r>
                            </w:p>
                          </w:txbxContent>
                        </wps:txbx>
                        <wps:bodyPr rot="0" vert="horz" wrap="square" lIns="91440" tIns="45720" rIns="91440" bIns="45720" anchor="t" anchorCtr="0" upright="1">
                          <a:noAutofit/>
                        </wps:bodyPr>
                      </wps:wsp>
                      <wps:wsp>
                        <wps:cNvPr id="27" name="AutoShape 16"/>
                        <wps:cNvCnPr>
                          <a:cxnSpLocks noChangeShapeType="1"/>
                        </wps:cNvCnPr>
                        <wps:spPr bwMode="auto">
                          <a:xfrm flipH="1">
                            <a:off x="1510019" y="658392"/>
                            <a:ext cx="1758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Rectangle 6"/>
                        <wps:cNvSpPr>
                          <a:spLocks noChangeArrowheads="1"/>
                        </wps:cNvSpPr>
                        <wps:spPr bwMode="auto">
                          <a:xfrm>
                            <a:off x="1093147" y="543214"/>
                            <a:ext cx="416872" cy="230356"/>
                          </a:xfrm>
                          <a:prstGeom prst="rect">
                            <a:avLst/>
                          </a:prstGeom>
                          <a:solidFill>
                            <a:srgbClr val="FFFFFF"/>
                          </a:solidFill>
                          <a:ln w="9525">
                            <a:solidFill>
                              <a:srgbClr val="000000"/>
                            </a:solidFill>
                            <a:miter lim="800000"/>
                            <a:headEnd/>
                            <a:tailEnd/>
                          </a:ln>
                        </wps:spPr>
                        <wps:txbx>
                          <w:txbxContent>
                            <w:p w:rsidR="00D31ACD" w:rsidRPr="00393BA8" w:rsidRDefault="00D31ACD" w:rsidP="00D31ACD">
                              <w:pPr>
                                <w:spacing w:line="200" w:lineRule="exact"/>
                                <w:jc w:val="center"/>
                                <w:rPr>
                                  <w:sz w:val="15"/>
                                  <w:szCs w:val="15"/>
                                </w:rPr>
                              </w:pPr>
                              <w:r>
                                <w:rPr>
                                  <w:rFonts w:hint="eastAsia"/>
                                  <w:sz w:val="15"/>
                                  <w:szCs w:val="15"/>
                                </w:rPr>
                                <w:t>灌装</w:t>
                              </w:r>
                            </w:p>
                          </w:txbxContent>
                        </wps:txbx>
                        <wps:bodyPr rot="0" vert="horz" wrap="square" lIns="91440" tIns="45720" rIns="91440" bIns="45720" anchor="t" anchorCtr="0" upright="1">
                          <a:noAutofit/>
                        </wps:bodyPr>
                      </wps:wsp>
                      <wps:wsp>
                        <wps:cNvPr id="29" name="AutoShape 16"/>
                        <wps:cNvCnPr>
                          <a:cxnSpLocks noChangeShapeType="1"/>
                        </wps:cNvCnPr>
                        <wps:spPr bwMode="auto">
                          <a:xfrm>
                            <a:off x="4727361" y="182142"/>
                            <a:ext cx="22858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Rectangle 6"/>
                        <wps:cNvSpPr>
                          <a:spLocks noChangeArrowheads="1"/>
                        </wps:cNvSpPr>
                        <wps:spPr bwMode="auto">
                          <a:xfrm>
                            <a:off x="4955947" y="66964"/>
                            <a:ext cx="674047" cy="230356"/>
                          </a:xfrm>
                          <a:prstGeom prst="rect">
                            <a:avLst/>
                          </a:prstGeom>
                          <a:solidFill>
                            <a:srgbClr val="FFFFFF"/>
                          </a:solidFill>
                          <a:ln w="9525">
                            <a:solidFill>
                              <a:srgbClr val="000000"/>
                            </a:solidFill>
                            <a:miter lim="800000"/>
                            <a:headEnd/>
                            <a:tailEnd/>
                          </a:ln>
                        </wps:spPr>
                        <wps:txbx>
                          <w:txbxContent>
                            <w:p w:rsidR="00D31ACD" w:rsidRPr="00393BA8" w:rsidRDefault="00D31ACD" w:rsidP="00D31ACD">
                              <w:pPr>
                                <w:spacing w:line="200" w:lineRule="exact"/>
                                <w:jc w:val="center"/>
                                <w:rPr>
                                  <w:sz w:val="15"/>
                                  <w:szCs w:val="15"/>
                                </w:rPr>
                              </w:pPr>
                              <w:r w:rsidRPr="00A30E0F">
                                <w:rPr>
                                  <w:rFonts w:hint="eastAsia"/>
                                  <w:sz w:val="15"/>
                                  <w:szCs w:val="15"/>
                                </w:rPr>
                                <w:t>调整酒精度</w:t>
                              </w:r>
                            </w:p>
                            <w:p w:rsidR="00D31ACD" w:rsidRPr="00393BA8" w:rsidRDefault="00D31ACD" w:rsidP="00D31ACD">
                              <w:pPr>
                                <w:spacing w:line="200" w:lineRule="exact"/>
                                <w:jc w:val="center"/>
                                <w:rPr>
                                  <w:sz w:val="15"/>
                                  <w:szCs w:val="15"/>
                                </w:rPr>
                              </w:pPr>
                            </w:p>
                          </w:txbxContent>
                        </wps:txbx>
                        <wps:bodyPr rot="0" vert="horz" wrap="square" lIns="91440" tIns="45720" rIns="91440" bIns="45720" anchor="t" anchorCtr="0" upright="1">
                          <a:noAutofit/>
                        </wps:bodyPr>
                      </wps:wsp>
                      <wps:wsp>
                        <wps:cNvPr id="31" name="Rectangle 6"/>
                        <wps:cNvSpPr>
                          <a:spLocks noChangeArrowheads="1"/>
                        </wps:cNvSpPr>
                        <wps:spPr bwMode="auto">
                          <a:xfrm>
                            <a:off x="123825" y="66964"/>
                            <a:ext cx="674047" cy="230356"/>
                          </a:xfrm>
                          <a:prstGeom prst="rect">
                            <a:avLst/>
                          </a:prstGeom>
                          <a:solidFill>
                            <a:srgbClr val="FFFFFF"/>
                          </a:solidFill>
                          <a:ln w="9525">
                            <a:solidFill>
                              <a:srgbClr val="000000"/>
                            </a:solidFill>
                            <a:miter lim="800000"/>
                            <a:headEnd/>
                            <a:tailEnd/>
                          </a:ln>
                        </wps:spPr>
                        <wps:txbx>
                          <w:txbxContent>
                            <w:p w:rsidR="00D31ACD" w:rsidRPr="00393BA8" w:rsidRDefault="00D31ACD" w:rsidP="00D31ACD">
                              <w:pPr>
                                <w:spacing w:line="200" w:lineRule="exact"/>
                                <w:jc w:val="center"/>
                                <w:rPr>
                                  <w:sz w:val="15"/>
                                  <w:szCs w:val="15"/>
                                </w:rPr>
                              </w:pPr>
                              <w:r>
                                <w:rPr>
                                  <w:rFonts w:hint="eastAsia"/>
                                  <w:sz w:val="15"/>
                                  <w:szCs w:val="15"/>
                                </w:rPr>
                                <w:t>原辅料选择</w:t>
                              </w:r>
                            </w:p>
                          </w:txbxContent>
                        </wps:txbx>
                        <wps:bodyPr rot="0" vert="horz" wrap="square" lIns="91440" tIns="45720" rIns="91440" bIns="45720" anchor="t" anchorCtr="0" upright="1">
                          <a:noAutofit/>
                        </wps:bodyPr>
                      </wps:wsp>
                      <wps:wsp>
                        <wps:cNvPr id="42" name="AutoShape 16"/>
                        <wps:cNvCnPr>
                          <a:cxnSpLocks noChangeShapeType="1"/>
                          <a:stCxn id="4294967295" idx="3"/>
                          <a:endCxn id="4294967295" idx="1"/>
                        </wps:cNvCnPr>
                        <wps:spPr bwMode="auto">
                          <a:xfrm>
                            <a:off x="797872" y="182142"/>
                            <a:ext cx="27349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208275F1" id="画布 48" o:spid="_x0000_s1026" editas="canvas" style="width:448.5pt;height:66.5pt;mso-position-horizontal-relative:char;mso-position-vertical-relative:line" coordsize="56959,8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959;height:8445;visibility:visible;mso-wrap-style:square">
                  <v:fill o:detectmouseclick="t"/>
                  <v:path o:connecttype="none"/>
                </v:shape>
                <v:rect id="Rectangle 6" o:spid="_x0000_s1028" style="position:absolute;left:10713;top:669;width:6741;height:2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">
                  <v:textbox>
                    <w:txbxContent>
                      <w:p w:rsidR="00D31ACD" w:rsidRPr="00393BA8" w:rsidRDefault="00D31ACD" w:rsidP="00D31ACD">
                        <w:pPr>
                          <w:spacing w:line="200" w:lineRule="exact"/>
                          <w:jc w:val="center"/>
                          <w:rPr>
                            <w:sz w:val="15"/>
                            <w:szCs w:val="15"/>
                          </w:rPr>
                        </w:pPr>
                        <w:r>
                          <w:rPr>
                            <w:rFonts w:hint="eastAsia"/>
                            <w:sz w:val="15"/>
                            <w:szCs w:val="15"/>
                          </w:rPr>
                          <w:t>榨汁</w:t>
                        </w:r>
                        <w:r>
                          <w:rPr>
                            <w:sz w:val="15"/>
                            <w:szCs w:val="15"/>
                          </w:rPr>
                          <w:t>、匀浆</w:t>
                        </w:r>
                      </w:p>
                    </w:txbxContent>
                  </v:textbox>
                </v:rect>
                <v:shapetype id="_x0000_t32" coordsize="21600,21600" o:spt="32" o:oned="t" path="m,l21600,21600e" filled="f">
                  <v:path arrowok="t" fillok="f" o:connecttype="none"/>
                  <o:lock v:ext="edit" shapetype="t"/>
                </v:shapetype>
                <v:shape id="AutoShape 16" o:spid="_x0000_s1029" type="#_x0000_t32" style="position:absolute;left:17454;top:1821;width:20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7rxAAAANoAAAAPAAAAZHJzL2Rvd25yZXYueG1sRI9Ba8JA&#10;FITvBf/D8gRvdROF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MCX7uvEAAAA2gAAAA8A&#10;AAAAAAAAAAAAAAAABwIAAGRycy9kb3ducmV2LnhtbFBLBQYAAAAAAwADALcAAAD4AgAAAAA=&#10;">
                  <v:stroke endarrow="block"/>
                </v:shape>
                <v:rect id="Rectangle 6" o:spid="_x0000_s1030" style="position:absolute;left:19533;top:669;width:3886;height:2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">
                  <v:textbox>
                    <w:txbxContent>
                      <w:p w:rsidR="00D31ACD" w:rsidRPr="00393BA8" w:rsidRDefault="00D31ACD" w:rsidP="00D31ACD">
                        <w:pPr>
                          <w:spacing w:line="200" w:lineRule="exact"/>
                          <w:rPr>
                            <w:sz w:val="15"/>
                            <w:szCs w:val="15"/>
                          </w:rPr>
                        </w:pPr>
                        <w:r w:rsidRPr="00A30E0F">
                          <w:rPr>
                            <w:rFonts w:hint="eastAsia"/>
                            <w:sz w:val="15"/>
                            <w:szCs w:val="15"/>
                          </w:rPr>
                          <w:t>酶解</w:t>
                        </w:r>
                      </w:p>
                    </w:txbxContent>
                  </v:textbox>
                </v:rect>
                <v:shape id="AutoShape 16" o:spid="_x0000_s1031" type="#_x0000_t32" style="position:absolute;left:23419;top:1821;width:20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">
                  <v:stroke endarrow="block"/>
                </v:shape>
                <v:rect id="Rectangle 6" o:spid="_x0000_s1032" style="position:absolute;left:25442;top:669;width:6740;height:2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textbox>
                    <w:txbxContent>
                      <w:p w:rsidR="00D31ACD" w:rsidRPr="00393BA8" w:rsidRDefault="00D31ACD" w:rsidP="00D31ACD">
                        <w:pPr>
                          <w:spacing w:line="200" w:lineRule="exact"/>
                          <w:jc w:val="center"/>
                          <w:rPr>
                            <w:sz w:val="15"/>
                            <w:szCs w:val="15"/>
                          </w:rPr>
                        </w:pPr>
                        <w:r>
                          <w:rPr>
                            <w:rFonts w:hint="eastAsia"/>
                            <w:sz w:val="15"/>
                            <w:szCs w:val="15"/>
                          </w:rPr>
                          <w:t>成分调整</w:t>
                        </w:r>
                      </w:p>
                    </w:txbxContent>
                  </v:textbox>
                </v:rect>
                <v:shape id="AutoShape 16" o:spid="_x0000_s1033" type="#_x0000_t32" style="position:absolute;left:32182;top:1821;width:21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">
                  <v:stroke endarrow="block"/>
                </v:shape>
                <v:rect id="Rectangle 6" o:spid="_x0000_s1034" style="position:absolute;left:34365;top:669;width:3886;height:2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">
                  <v:textbox>
                    <w:txbxContent>
                      <w:p w:rsidR="00D31ACD" w:rsidRPr="00393BA8" w:rsidRDefault="00D31ACD" w:rsidP="00D31ACD">
                        <w:pPr>
                          <w:spacing w:line="200" w:lineRule="exact"/>
                          <w:rPr>
                            <w:sz w:val="15"/>
                            <w:szCs w:val="15"/>
                          </w:rPr>
                        </w:pPr>
                        <w:r>
                          <w:rPr>
                            <w:rFonts w:hint="eastAsia"/>
                            <w:sz w:val="15"/>
                            <w:szCs w:val="15"/>
                          </w:rPr>
                          <w:t>灭菌</w:t>
                        </w:r>
                        <w:r>
                          <w:rPr>
                            <w:rFonts w:hint="eastAsia"/>
                            <w:sz w:val="15"/>
                            <w:szCs w:val="15"/>
                          </w:rPr>
                          <w:t>0</w:t>
                        </w:r>
                      </w:p>
                    </w:txbxContent>
                  </v:textbox>
                </v:rect>
                <v:shape id="AutoShape 16" o:spid="_x0000_s1035" type="#_x0000_t32" style="position:absolute;left:52929;top:2973;width:0;height:24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AutoShape 16" o:spid="_x0000_s1036" type="#_x0000_t32" style="position:absolute;left:38251;top:1821;width:22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u56wgAAANsAAAAPAAAAZHJzL2Rvd25yZXYueG1sRE9Ni8Iw&#10;EL0L/ocwgjdNXUT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CgOu56wgAAANsAAAAPAAAA&#10;AAAAAAAAAAAAAAcCAABkcnMvZG93bnJldi54bWxQSwUGAAAAAAMAAwC3AAAA9gIAAAAA&#10;">
                  <v:stroke endarrow="block"/>
                </v:shape>
                <v:rect id="Rectangle 6" o:spid="_x0000_s1037" style="position:absolute;left:40533;top:669;width:6740;height:2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O4GwQAAANsAAAAPAAAAZHJzL2Rvd25yZXYueG1sRE9Ni8Iw&#10;EL0L/ocwwt401WVl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IrY7gbBAAAA2wAAAA8AAAAA&#10;AAAAAAAAAAAABwIAAGRycy9kb3ducmV2LnhtbFBLBQYAAAAAAwADALcAAAD1AgAAAAA=&#10;">
                  <v:textbox>
                    <w:txbxContent>
                      <w:p w:rsidR="00D31ACD" w:rsidRPr="00393BA8" w:rsidRDefault="00D31ACD" w:rsidP="00D31ACD">
                        <w:pPr>
                          <w:spacing w:line="200" w:lineRule="exact"/>
                          <w:jc w:val="center"/>
                          <w:rPr>
                            <w:sz w:val="15"/>
                            <w:szCs w:val="15"/>
                          </w:rPr>
                        </w:pPr>
                        <w:r>
                          <w:rPr>
                            <w:rFonts w:hint="eastAsia"/>
                            <w:sz w:val="15"/>
                            <w:szCs w:val="15"/>
                          </w:rPr>
                          <w:t>酒精发酵</w:t>
                        </w:r>
                      </w:p>
                    </w:txbxContent>
                  </v:textbox>
                </v:rect>
                <v:rect id="Rectangle 6" o:spid="_x0000_s1038" style="position:absolute;left:49559;top:5432;width:6740;height:2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">
                  <v:textbox>
                    <w:txbxContent>
                      <w:p w:rsidR="00D31ACD" w:rsidRPr="00393BA8" w:rsidRDefault="00D31ACD" w:rsidP="00D31ACD">
                        <w:pPr>
                          <w:spacing w:line="200" w:lineRule="exact"/>
                          <w:jc w:val="center"/>
                          <w:rPr>
                            <w:sz w:val="15"/>
                            <w:szCs w:val="15"/>
                          </w:rPr>
                        </w:pPr>
                        <w:r>
                          <w:rPr>
                            <w:rFonts w:hint="eastAsia"/>
                            <w:sz w:val="15"/>
                            <w:szCs w:val="15"/>
                          </w:rPr>
                          <w:t>醋酸发酵</w:t>
                        </w:r>
                      </w:p>
                      <w:p w:rsidR="00D31ACD" w:rsidRPr="00393BA8" w:rsidRDefault="00D31ACD" w:rsidP="00D31ACD">
                        <w:pPr>
                          <w:spacing w:line="200" w:lineRule="exact"/>
                          <w:jc w:val="center"/>
                          <w:rPr>
                            <w:sz w:val="15"/>
                            <w:szCs w:val="15"/>
                          </w:rPr>
                        </w:pPr>
                      </w:p>
                    </w:txbxContent>
                  </v:textbox>
                </v:rect>
                <v:shape id="AutoShape 16" o:spid="_x0000_s1039" type="#_x0000_t32" style="position:absolute;left:47258;top:6583;width:230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">
                  <v:stroke endarrow="block"/>
                </v:shape>
                <v:rect id="Rectangle 6" o:spid="_x0000_s1040" style="position:absolute;left:43090;top:5432;width:4168;height:2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">
                  <v:textbox>
                    <w:txbxContent>
                      <w:p w:rsidR="00D31ACD" w:rsidRPr="00393BA8" w:rsidRDefault="00D31ACD" w:rsidP="00D31ACD">
                        <w:pPr>
                          <w:spacing w:line="200" w:lineRule="exact"/>
                          <w:jc w:val="center"/>
                          <w:rPr>
                            <w:sz w:val="15"/>
                            <w:szCs w:val="15"/>
                          </w:rPr>
                        </w:pPr>
                        <w:r w:rsidRPr="00A30E0F">
                          <w:rPr>
                            <w:rFonts w:hint="eastAsia"/>
                            <w:sz w:val="15"/>
                            <w:szCs w:val="15"/>
                          </w:rPr>
                          <w:t>粗滤</w:t>
                        </w:r>
                      </w:p>
                    </w:txbxContent>
                  </v:textbox>
                </v:rect>
                <v:shape id="AutoShape 16" o:spid="_x0000_s1041" type="#_x0000_t32" style="position:absolute;left:41254;top:6583;width:183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">
                  <v:stroke endarrow="block"/>
                </v:shape>
                <v:rect id="Rectangle 6" o:spid="_x0000_s1042" style="position:absolute;left:37085;top:5432;width:4169;height:2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">
                  <v:textbox>
                    <w:txbxContent>
                      <w:p w:rsidR="00D31ACD" w:rsidRPr="00393BA8" w:rsidRDefault="00D31ACD" w:rsidP="00D31ACD">
                        <w:pPr>
                          <w:spacing w:line="200" w:lineRule="exact"/>
                          <w:jc w:val="center"/>
                          <w:rPr>
                            <w:sz w:val="15"/>
                            <w:szCs w:val="15"/>
                          </w:rPr>
                        </w:pPr>
                        <w:r>
                          <w:rPr>
                            <w:rFonts w:hint="eastAsia"/>
                            <w:sz w:val="15"/>
                            <w:szCs w:val="15"/>
                          </w:rPr>
                          <w:t>陈酿</w:t>
                        </w:r>
                      </w:p>
                    </w:txbxContent>
                  </v:textbox>
                </v:rect>
                <v:shape id="AutoShape 16" o:spid="_x0000_s1043" type="#_x0000_t32" style="position:absolute;left:35282;top:6583;width:180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">
                  <v:stroke endarrow="block"/>
                </v:shape>
                <v:rect id="Rectangle 6" o:spid="_x0000_s1044" style="position:absolute;left:31114;top:5432;width:4168;height:2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textbox>
                    <w:txbxContent>
                      <w:p w:rsidR="00D31ACD" w:rsidRPr="00393BA8" w:rsidRDefault="00D31ACD" w:rsidP="00D31ACD">
                        <w:pPr>
                          <w:spacing w:line="200" w:lineRule="exact"/>
                          <w:jc w:val="center"/>
                          <w:rPr>
                            <w:sz w:val="15"/>
                            <w:szCs w:val="15"/>
                          </w:rPr>
                        </w:pPr>
                        <w:r>
                          <w:rPr>
                            <w:rFonts w:hint="eastAsia"/>
                            <w:sz w:val="15"/>
                            <w:szCs w:val="15"/>
                          </w:rPr>
                          <w:t>调配</w:t>
                        </w:r>
                      </w:p>
                    </w:txbxContent>
                  </v:textbox>
                </v:rect>
                <v:shape id="AutoShape 16" o:spid="_x0000_s1045" type="#_x0000_t32" style="position:absolute;left:29310;top:6583;width:18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">
                  <v:stroke endarrow="block"/>
                </v:shape>
                <v:rect id="Rectangle 6" o:spid="_x0000_s1046" style="position:absolute;left:25142;top:5432;width:4168;height:2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EgxAAAANsAAAAPAAAAZHJzL2Rvd25yZXYueG1sRI9Ba8JA&#10;FITvBf/D8gq9NZumUm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Cv4gSDEAAAA2wAAAA8A&#10;AAAAAAAAAAAAAAAABwIAAGRycy9kb3ducmV2LnhtbFBLBQYAAAAAAwADALcAAAD4AgAAAAA=&#10;">
                  <v:textbox>
                    <w:txbxContent>
                      <w:p w:rsidR="00D31ACD" w:rsidRPr="00393BA8" w:rsidRDefault="00D31ACD" w:rsidP="00D31ACD">
                        <w:pPr>
                          <w:spacing w:line="200" w:lineRule="exact"/>
                          <w:jc w:val="center"/>
                          <w:rPr>
                            <w:sz w:val="15"/>
                            <w:szCs w:val="15"/>
                          </w:rPr>
                        </w:pPr>
                        <w:r>
                          <w:rPr>
                            <w:rFonts w:hint="eastAsia"/>
                            <w:sz w:val="15"/>
                            <w:szCs w:val="15"/>
                          </w:rPr>
                          <w:t>精滤</w:t>
                        </w:r>
                      </w:p>
                    </w:txbxContent>
                  </v:textbox>
                </v:rect>
                <v:shape id="AutoShape 16" o:spid="_x0000_s1047" type="#_x0000_t32" style="position:absolute;left:23166;top:6583;width:197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">
                  <v:stroke endarrow="block"/>
                </v:shape>
                <v:rect id="Rectangle 6" o:spid="_x0000_s1048" style="position:absolute;left:16858;top:5432;width:6308;height:2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">
                  <v:textbox>
                    <w:txbxContent>
                      <w:p w:rsidR="00D31ACD" w:rsidRPr="00393BA8" w:rsidRDefault="00D31ACD" w:rsidP="00D31ACD">
                        <w:pPr>
                          <w:spacing w:line="200" w:lineRule="exact"/>
                          <w:jc w:val="center"/>
                          <w:rPr>
                            <w:sz w:val="15"/>
                            <w:szCs w:val="15"/>
                          </w:rPr>
                        </w:pPr>
                        <w:r>
                          <w:rPr>
                            <w:rFonts w:hint="eastAsia"/>
                            <w:sz w:val="15"/>
                            <w:szCs w:val="15"/>
                          </w:rPr>
                          <w:t>二次灭菌</w:t>
                        </w:r>
                      </w:p>
                    </w:txbxContent>
                  </v:textbox>
                </v:rect>
                <v:shape id="AutoShape 16" o:spid="_x0000_s1049" type="#_x0000_t32" style="position:absolute;left:15100;top:6583;width:175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">
                  <v:stroke endarrow="block"/>
                </v:shape>
                <v:rect id="Rectangle 6" o:spid="_x0000_s1050" style="position:absolute;left:10931;top:5432;width:4169;height:2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">
                  <v:textbox>
                    <w:txbxContent>
                      <w:p w:rsidR="00D31ACD" w:rsidRPr="00393BA8" w:rsidRDefault="00D31ACD" w:rsidP="00D31ACD">
                        <w:pPr>
                          <w:spacing w:line="200" w:lineRule="exact"/>
                          <w:jc w:val="center"/>
                          <w:rPr>
                            <w:sz w:val="15"/>
                            <w:szCs w:val="15"/>
                          </w:rPr>
                        </w:pPr>
                        <w:r>
                          <w:rPr>
                            <w:rFonts w:hint="eastAsia"/>
                            <w:sz w:val="15"/>
                            <w:szCs w:val="15"/>
                          </w:rPr>
                          <w:t>灌装</w:t>
                        </w:r>
                      </w:p>
                    </w:txbxContent>
                  </v:textbox>
                </v:rect>
                <v:shape id="AutoShape 16" o:spid="_x0000_s1051" type="#_x0000_t32" style="position:absolute;left:47273;top:1821;width:22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rect id="Rectangle 6" o:spid="_x0000_s1052" style="position:absolute;left:49559;top:669;width:6740;height:2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">
                  <v:textbox>
                    <w:txbxContent>
                      <w:p w:rsidR="00D31ACD" w:rsidRPr="00393BA8" w:rsidRDefault="00D31ACD" w:rsidP="00D31ACD">
                        <w:pPr>
                          <w:spacing w:line="200" w:lineRule="exact"/>
                          <w:jc w:val="center"/>
                          <w:rPr>
                            <w:sz w:val="15"/>
                            <w:szCs w:val="15"/>
                          </w:rPr>
                        </w:pPr>
                        <w:r w:rsidRPr="00A30E0F">
                          <w:rPr>
                            <w:rFonts w:hint="eastAsia"/>
                            <w:sz w:val="15"/>
                            <w:szCs w:val="15"/>
                          </w:rPr>
                          <w:t>调整酒精度</w:t>
                        </w:r>
                      </w:p>
                      <w:p w:rsidR="00D31ACD" w:rsidRPr="00393BA8" w:rsidRDefault="00D31ACD" w:rsidP="00D31ACD">
                        <w:pPr>
                          <w:spacing w:line="200" w:lineRule="exact"/>
                          <w:jc w:val="center"/>
                          <w:rPr>
                            <w:sz w:val="15"/>
                            <w:szCs w:val="15"/>
                          </w:rPr>
                        </w:pPr>
                      </w:p>
                    </w:txbxContent>
                  </v:textbox>
                </v:rect>
                <v:rect id="Rectangle 6" o:spid="_x0000_s1053" style="position:absolute;left:1238;top:669;width:6740;height:2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">
                  <v:textbox>
                    <w:txbxContent>
                      <w:p w:rsidR="00D31ACD" w:rsidRPr="00393BA8" w:rsidRDefault="00D31ACD" w:rsidP="00D31ACD">
                        <w:pPr>
                          <w:spacing w:line="200" w:lineRule="exact"/>
                          <w:jc w:val="center"/>
                          <w:rPr>
                            <w:sz w:val="15"/>
                            <w:szCs w:val="15"/>
                          </w:rPr>
                        </w:pPr>
                        <w:r>
                          <w:rPr>
                            <w:rFonts w:hint="eastAsia"/>
                            <w:sz w:val="15"/>
                            <w:szCs w:val="15"/>
                          </w:rPr>
                          <w:t>原辅料选择</w:t>
                        </w:r>
                      </w:p>
                    </w:txbxContent>
                  </v:textbox>
                </v:rect>
                <v:shape id="AutoShape 16" o:spid="_x0000_s1054" type="#_x0000_t32" style="position:absolute;left:7978;top:1821;width:27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w10:anchorlock/>
              </v:group>
            </w:pict>
          </mc:Fallback>
        </mc:AlternateContent>
      </w:r>
    </w:p>
    <w:p w:rsidR="00D72324" w:rsidRDefault="00D72324" w:rsidP="00D72324">
      <w:pPr>
        <w:pStyle w:val="aff3"/>
        <w:spacing w:before="120" w:after="120"/>
      </w:pPr>
      <w:r w:rsidRPr="00D72324">
        <w:rPr>
          <w:rFonts w:hint="eastAsia"/>
        </w:rPr>
        <w:t>莲雾</w:t>
      </w:r>
      <w:r w:rsidR="00B47ADE" w:rsidRPr="004D3E99">
        <w:rPr>
          <w:rFonts w:hint="eastAsia"/>
        </w:rPr>
        <w:t>鲜果发酵</w:t>
      </w:r>
      <w:r w:rsidRPr="00D72324">
        <w:rPr>
          <w:rFonts w:hint="eastAsia"/>
        </w:rPr>
        <w:t>生产工艺</w:t>
      </w:r>
      <w:r>
        <w:rPr>
          <w:rFonts w:hint="eastAsia"/>
        </w:rPr>
        <w:t>流程</w:t>
      </w:r>
      <w:r>
        <w:t>图</w:t>
      </w:r>
    </w:p>
    <w:p w:rsidR="005C5FF2" w:rsidRDefault="005C5FF2" w:rsidP="005C5FF2">
      <w:pPr>
        <w:pStyle w:val="afffffc"/>
        <w:ind w:firstLine="420"/>
      </w:pPr>
    </w:p>
    <w:p w:rsidR="009C21C9" w:rsidRPr="005C5FF2" w:rsidRDefault="009C21C9" w:rsidP="005C5FF2">
      <w:pPr>
        <w:pStyle w:val="afffffc"/>
        <w:ind w:firstLine="420"/>
      </w:pPr>
    </w:p>
    <w:p w:rsidR="000150B4" w:rsidRDefault="009F231E">
      <w:pPr>
        <w:pStyle w:val="afff3"/>
        <w:spacing w:before="120" w:after="120"/>
      </w:pPr>
      <w:r>
        <w:rPr>
          <w:rFonts w:hint="eastAsia"/>
        </w:rPr>
        <w:t>工艺步骤</w:t>
      </w:r>
    </w:p>
    <w:p w:rsidR="004D3E99" w:rsidRDefault="004D3E99" w:rsidP="004D3E99">
      <w:pPr>
        <w:pStyle w:val="afff4"/>
        <w:spacing w:before="120" w:after="120"/>
      </w:pPr>
      <w:r>
        <w:rPr>
          <w:rFonts w:hint="eastAsia"/>
        </w:rPr>
        <w:t>原辅料选择</w:t>
      </w:r>
    </w:p>
    <w:p w:rsidR="004D3E99" w:rsidRPr="004D7E9B" w:rsidRDefault="004D3E99" w:rsidP="004D3E99">
      <w:pPr>
        <w:pStyle w:val="afff5"/>
        <w:spacing w:before="120" w:after="120"/>
      </w:pPr>
      <w:r>
        <w:rPr>
          <w:rFonts w:hint="eastAsia"/>
        </w:rPr>
        <w:t>原料</w:t>
      </w:r>
    </w:p>
    <w:p w:rsidR="004D3E99" w:rsidRDefault="004D3E99" w:rsidP="004D3E99">
      <w:pPr>
        <w:pStyle w:val="affffffffffff1"/>
        <w:rPr>
          <w:color w:val="000000"/>
        </w:rPr>
      </w:pPr>
      <w:r>
        <w:rPr>
          <w:rFonts w:hint="eastAsia"/>
          <w:color w:val="000000"/>
        </w:rPr>
        <w:t>选择</w:t>
      </w:r>
      <w:r>
        <w:rPr>
          <w:rFonts w:hint="eastAsia"/>
        </w:rPr>
        <w:t>新鲜、柔软适中、达</w:t>
      </w:r>
      <w:r>
        <w:t>8</w:t>
      </w:r>
      <w:r>
        <w:rPr>
          <w:rFonts w:hint="eastAsia"/>
        </w:rPr>
        <w:t>成熟以上</w:t>
      </w:r>
      <w:r>
        <w:rPr>
          <w:rFonts w:hint="eastAsia"/>
          <w:color w:val="000000"/>
        </w:rPr>
        <w:t>、风味正常、无病虫害及腐烂的成熟果。鲜果</w:t>
      </w:r>
      <w:r>
        <w:rPr>
          <w:rFonts w:ascii="Times New Roman" w:hint="eastAsia"/>
          <w:color w:val="000000"/>
          <w:szCs w:val="21"/>
        </w:rPr>
        <w:t>符合</w:t>
      </w:r>
      <w:r>
        <w:t>GB 2762</w:t>
      </w:r>
      <w:r>
        <w:rPr>
          <w:rFonts w:hint="eastAsia"/>
        </w:rPr>
        <w:t>、</w:t>
      </w:r>
      <w:r>
        <w:t>GB 2763</w:t>
      </w:r>
      <w:r>
        <w:rPr>
          <w:rFonts w:hint="eastAsia"/>
        </w:rPr>
        <w:t>的</w:t>
      </w:r>
      <w:r>
        <w:rPr>
          <w:rFonts w:hint="eastAsia"/>
          <w:color w:val="000000"/>
        </w:rPr>
        <w:t>规定。</w:t>
      </w:r>
    </w:p>
    <w:p w:rsidR="004D3E99" w:rsidRDefault="004D3E99" w:rsidP="004D3E99">
      <w:pPr>
        <w:pStyle w:val="afff5"/>
        <w:spacing w:before="120" w:after="120"/>
      </w:pPr>
      <w:r>
        <w:rPr>
          <w:rFonts w:hint="eastAsia"/>
        </w:rPr>
        <w:t>辅料</w:t>
      </w:r>
    </w:p>
    <w:p w:rsidR="004D3E99" w:rsidRDefault="004D3E99" w:rsidP="004D3E99">
      <w:pPr>
        <w:pStyle w:val="afff6"/>
        <w:spacing w:before="120" w:after="120"/>
      </w:pPr>
      <w:r>
        <w:rPr>
          <w:rFonts w:hint="eastAsia"/>
        </w:rPr>
        <w:t>生产用水</w:t>
      </w:r>
    </w:p>
    <w:p w:rsidR="004D3E99" w:rsidRDefault="004D3E99" w:rsidP="004D3E99">
      <w:pPr>
        <w:pStyle w:val="affffffffffff1"/>
      </w:pPr>
      <w:r>
        <w:rPr>
          <w:rFonts w:hint="eastAsia"/>
        </w:rPr>
        <w:t>应符合</w:t>
      </w:r>
      <w:r>
        <w:t>GB 5749</w:t>
      </w:r>
      <w:r>
        <w:rPr>
          <w:rFonts w:hint="eastAsia"/>
        </w:rPr>
        <w:t>的规定。</w:t>
      </w:r>
    </w:p>
    <w:p w:rsidR="004D3E99" w:rsidRDefault="004D3E99" w:rsidP="004D3E99">
      <w:pPr>
        <w:pStyle w:val="afff6"/>
        <w:spacing w:before="120" w:after="120"/>
      </w:pPr>
      <w:r>
        <w:rPr>
          <w:rFonts w:hint="eastAsia"/>
        </w:rPr>
        <w:t>酒用酵母</w:t>
      </w:r>
    </w:p>
    <w:p w:rsidR="004D3E99" w:rsidRDefault="004D3E99" w:rsidP="004D3E99">
      <w:pPr>
        <w:pStyle w:val="affffffffffff1"/>
      </w:pPr>
      <w:r>
        <w:rPr>
          <w:rFonts w:hint="eastAsia"/>
        </w:rPr>
        <w:t>应符合</w:t>
      </w:r>
      <w:r>
        <w:t>GB 31639</w:t>
      </w:r>
      <w:r>
        <w:rPr>
          <w:rFonts w:hint="eastAsia"/>
        </w:rPr>
        <w:t>的规定。</w:t>
      </w:r>
    </w:p>
    <w:p w:rsidR="004D3E99" w:rsidRDefault="004D3E99" w:rsidP="004D3E99">
      <w:pPr>
        <w:pStyle w:val="afff6"/>
        <w:spacing w:before="120" w:after="120"/>
      </w:pPr>
      <w:r>
        <w:rPr>
          <w:rFonts w:hint="eastAsia"/>
        </w:rPr>
        <w:t>醋酸菌种</w:t>
      </w:r>
    </w:p>
    <w:p w:rsidR="004D3E99" w:rsidRDefault="004D3E99" w:rsidP="004D3E99">
      <w:pPr>
        <w:pStyle w:val="affffffffffff1"/>
      </w:pPr>
      <w:r>
        <w:rPr>
          <w:rFonts w:hint="eastAsia"/>
        </w:rPr>
        <w:t>应符合</w:t>
      </w:r>
      <w:r>
        <w:t>GB 8954</w:t>
      </w:r>
      <w:r>
        <w:rPr>
          <w:rFonts w:hint="eastAsia"/>
        </w:rPr>
        <w:t>的规定，生产过程中应定期进行纯化和再鉴定。</w:t>
      </w:r>
    </w:p>
    <w:p w:rsidR="004D3E99" w:rsidRDefault="004D3E99" w:rsidP="004D3E99">
      <w:pPr>
        <w:pStyle w:val="afff6"/>
        <w:spacing w:before="120" w:after="120"/>
      </w:pPr>
      <w:r>
        <w:rPr>
          <w:rFonts w:hint="eastAsia"/>
        </w:rPr>
        <w:t>白砂糖</w:t>
      </w:r>
    </w:p>
    <w:p w:rsidR="004D3E99" w:rsidRDefault="004D3E99" w:rsidP="004D3E99">
      <w:pPr>
        <w:pStyle w:val="affffffffffff1"/>
      </w:pPr>
      <w:r>
        <w:rPr>
          <w:rFonts w:hint="eastAsia"/>
        </w:rPr>
        <w:t>应符合</w:t>
      </w:r>
      <w:r>
        <w:t>GB/T 317</w:t>
      </w:r>
      <w:r>
        <w:rPr>
          <w:rFonts w:hint="eastAsia"/>
        </w:rPr>
        <w:t>的规定。</w:t>
      </w:r>
    </w:p>
    <w:p w:rsidR="004D3E99" w:rsidRDefault="004D3E99" w:rsidP="004D3E99">
      <w:pPr>
        <w:pStyle w:val="afff6"/>
        <w:spacing w:before="120" w:after="120"/>
      </w:pPr>
      <w:r>
        <w:rPr>
          <w:rFonts w:hint="eastAsia"/>
        </w:rPr>
        <w:t>酶制剂</w:t>
      </w:r>
    </w:p>
    <w:p w:rsidR="004D3E99" w:rsidRDefault="004D3E99" w:rsidP="004D3E99">
      <w:pPr>
        <w:pStyle w:val="affffffffffff1"/>
      </w:pPr>
      <w:r>
        <w:rPr>
          <w:rFonts w:hint="eastAsia"/>
        </w:rPr>
        <w:t>应符合</w:t>
      </w:r>
      <w:r>
        <w:t>GB 1886.174</w:t>
      </w:r>
      <w:r>
        <w:rPr>
          <w:rFonts w:hint="eastAsia"/>
        </w:rPr>
        <w:t>的规定。</w:t>
      </w:r>
    </w:p>
    <w:p w:rsidR="004D3E99" w:rsidRDefault="004D3E99" w:rsidP="004D3E99">
      <w:pPr>
        <w:pStyle w:val="afff6"/>
        <w:spacing w:before="120" w:after="120"/>
      </w:pPr>
      <w:r>
        <w:rPr>
          <w:rFonts w:hint="eastAsia"/>
        </w:rPr>
        <w:t>硅藻土</w:t>
      </w:r>
    </w:p>
    <w:p w:rsidR="004D3E99" w:rsidRDefault="004D3E99" w:rsidP="004D3E99">
      <w:pPr>
        <w:pStyle w:val="affffffffffff1"/>
      </w:pPr>
      <w:r>
        <w:rPr>
          <w:rFonts w:hint="eastAsia"/>
        </w:rPr>
        <w:t>应符合</w:t>
      </w:r>
      <w:r>
        <w:t>GB 14936</w:t>
      </w:r>
      <w:r>
        <w:rPr>
          <w:rFonts w:hint="eastAsia"/>
        </w:rPr>
        <w:t>的规定。</w:t>
      </w:r>
    </w:p>
    <w:p w:rsidR="004D3E99" w:rsidRDefault="004D3E99" w:rsidP="004D3E99">
      <w:pPr>
        <w:pStyle w:val="afff6"/>
        <w:spacing w:before="120" w:after="120"/>
      </w:pPr>
      <w:r>
        <w:rPr>
          <w:rFonts w:hint="eastAsia"/>
        </w:rPr>
        <w:t>其他食品添加剂</w:t>
      </w:r>
    </w:p>
    <w:p w:rsidR="004D3E99" w:rsidRDefault="004D3E99" w:rsidP="004D3E99">
      <w:pPr>
        <w:pStyle w:val="affffffffffff1"/>
      </w:pPr>
      <w:r>
        <w:rPr>
          <w:rFonts w:hint="eastAsia"/>
        </w:rPr>
        <w:t>应符合</w:t>
      </w:r>
      <w:r>
        <w:t>GB 2760</w:t>
      </w:r>
      <w:r>
        <w:rPr>
          <w:rFonts w:hint="eastAsia"/>
        </w:rPr>
        <w:t>的规定。</w:t>
      </w:r>
    </w:p>
    <w:p w:rsidR="000150B4" w:rsidRDefault="000D53C4" w:rsidP="004D3E99">
      <w:pPr>
        <w:pStyle w:val="afff4"/>
        <w:spacing w:before="120" w:after="120"/>
      </w:pPr>
      <w:r>
        <w:rPr>
          <w:rFonts w:hint="eastAsia"/>
        </w:rPr>
        <w:t>榨汁、匀浆</w:t>
      </w:r>
    </w:p>
    <w:p w:rsidR="00C278A5" w:rsidRDefault="009F231E" w:rsidP="004D7E9B">
      <w:pPr>
        <w:pStyle w:val="afffffc"/>
        <w:ind w:firstLine="420"/>
      </w:pPr>
      <w:r>
        <w:rPr>
          <w:rFonts w:hint="eastAsia"/>
        </w:rPr>
        <w:t>用</w:t>
      </w:r>
      <w:r>
        <w:t>榨汁机和匀浆机</w:t>
      </w:r>
      <w:r w:rsidR="000D53C4">
        <w:rPr>
          <w:rFonts w:hint="eastAsia"/>
        </w:rPr>
        <w:t>将果肉进行榨汁和匀浆处理。</w:t>
      </w:r>
    </w:p>
    <w:p w:rsidR="000150B4" w:rsidRDefault="000D53C4" w:rsidP="009F231E">
      <w:pPr>
        <w:pStyle w:val="afff4"/>
        <w:spacing w:before="120" w:after="120"/>
      </w:pPr>
      <w:r>
        <w:rPr>
          <w:rFonts w:hint="eastAsia"/>
        </w:rPr>
        <w:t>酶解</w:t>
      </w:r>
    </w:p>
    <w:p w:rsidR="000150B4" w:rsidRPr="001F17D8" w:rsidRDefault="000D53C4" w:rsidP="004D7E9B">
      <w:pPr>
        <w:pStyle w:val="afffffc"/>
        <w:ind w:firstLine="420"/>
      </w:pPr>
      <w:r>
        <w:rPr>
          <w:rFonts w:hint="eastAsia"/>
        </w:rPr>
        <w:lastRenderedPageBreak/>
        <w:t>添加可降解果胶和纤维素的酶制剂</w:t>
      </w:r>
      <w:r w:rsidR="00120A31">
        <w:rPr>
          <w:rFonts w:hint="eastAsia"/>
        </w:rPr>
        <w:t>进</w:t>
      </w:r>
      <w:r w:rsidR="00120A31" w:rsidRPr="001F17D8">
        <w:rPr>
          <w:rFonts w:hint="eastAsia"/>
        </w:rPr>
        <w:t>行</w:t>
      </w:r>
      <w:r w:rsidRPr="001F17D8">
        <w:rPr>
          <w:rFonts w:hint="eastAsia"/>
        </w:rPr>
        <w:t>双酶解</w:t>
      </w:r>
      <w:r w:rsidR="00DE6631">
        <w:rPr>
          <w:rFonts w:hint="eastAsia"/>
        </w:rPr>
        <w:t>（</w:t>
      </w:r>
      <w:r w:rsidR="00DE6631" w:rsidRPr="00DE6631">
        <w:rPr>
          <w:rFonts w:hint="eastAsia"/>
        </w:rPr>
        <w:t>每种酶制剂添加量为0.04</w:t>
      </w:r>
      <w:r w:rsidR="00DE6631" w:rsidRPr="001F17D8">
        <w:rPr>
          <w:rFonts w:hint="eastAsia"/>
        </w:rPr>
        <w:t>％</w:t>
      </w:r>
      <w:r w:rsidR="00DE6631" w:rsidRPr="00DE6631">
        <w:rPr>
          <w:rFonts w:hint="eastAsia"/>
        </w:rPr>
        <w:t>～0.07</w:t>
      </w:r>
      <w:r w:rsidR="00DE6631" w:rsidRPr="001F17D8">
        <w:rPr>
          <w:rFonts w:hint="eastAsia"/>
        </w:rPr>
        <w:t>％</w:t>
      </w:r>
      <w:r w:rsidR="00DE6631" w:rsidRPr="00DE6631">
        <w:rPr>
          <w:rFonts w:hint="eastAsia"/>
        </w:rPr>
        <w:t>质量体积比</w:t>
      </w:r>
      <w:r w:rsidR="00DE6631">
        <w:rPr>
          <w:rFonts w:hint="eastAsia"/>
        </w:rPr>
        <w:t>）</w:t>
      </w:r>
      <w:r w:rsidRPr="001F17D8">
        <w:rPr>
          <w:rFonts w:hint="eastAsia"/>
        </w:rPr>
        <w:t>，搅拌混匀，在</w:t>
      </w:r>
      <w:r w:rsidRPr="001F17D8">
        <w:t>40</w:t>
      </w:r>
      <w:r w:rsidRPr="001F17D8">
        <w:rPr>
          <w:vertAlign w:val="superscript"/>
        </w:rPr>
        <w:t xml:space="preserve"> </w:t>
      </w:r>
      <w:r w:rsidRPr="001F17D8">
        <w:rPr>
          <w:rFonts w:hint="eastAsia"/>
        </w:rPr>
        <w:t>℃～</w:t>
      </w:r>
      <w:r w:rsidRPr="001F17D8">
        <w:t>50</w:t>
      </w:r>
      <w:r w:rsidRPr="001F17D8">
        <w:rPr>
          <w:vertAlign w:val="superscript"/>
        </w:rPr>
        <w:t xml:space="preserve"> </w:t>
      </w:r>
      <w:r w:rsidRPr="001F17D8">
        <w:rPr>
          <w:rFonts w:hint="eastAsia"/>
        </w:rPr>
        <w:t>℃</w:t>
      </w:r>
      <w:r w:rsidR="009F231E" w:rsidRPr="001F17D8">
        <w:rPr>
          <w:rFonts w:hint="eastAsia"/>
        </w:rPr>
        <w:t>下酶解</w:t>
      </w:r>
      <w:r w:rsidRPr="001F17D8">
        <w:t>1</w:t>
      </w:r>
      <w:r w:rsidR="009F231E" w:rsidRPr="001F17D8">
        <w:rPr>
          <w:vertAlign w:val="superscript"/>
        </w:rPr>
        <w:t xml:space="preserve"> </w:t>
      </w:r>
      <w:r w:rsidRPr="001F17D8">
        <w:t>h</w:t>
      </w:r>
      <w:r w:rsidR="009F231E" w:rsidRPr="001F17D8">
        <w:rPr>
          <w:rFonts w:hint="eastAsia"/>
        </w:rPr>
        <w:t>～</w:t>
      </w:r>
      <w:r w:rsidRPr="001F17D8">
        <w:t>2</w:t>
      </w:r>
      <w:r w:rsidRPr="001F17D8">
        <w:rPr>
          <w:vertAlign w:val="superscript"/>
        </w:rPr>
        <w:t xml:space="preserve"> </w:t>
      </w:r>
      <w:r w:rsidRPr="001F17D8">
        <w:t>h</w:t>
      </w:r>
      <w:r w:rsidRPr="001F17D8">
        <w:rPr>
          <w:rFonts w:hint="eastAsia"/>
        </w:rPr>
        <w:t>，</w:t>
      </w:r>
      <w:r w:rsidR="009F231E" w:rsidRPr="001F17D8">
        <w:rPr>
          <w:rFonts w:hint="eastAsia"/>
        </w:rPr>
        <w:t>制成</w:t>
      </w:r>
      <w:r w:rsidR="00B60DA7" w:rsidRPr="001F17D8">
        <w:rPr>
          <w:rFonts w:hint="eastAsia"/>
        </w:rPr>
        <w:t>莲雾</w:t>
      </w:r>
      <w:r w:rsidRPr="001F17D8">
        <w:rPr>
          <w:rFonts w:hint="eastAsia"/>
        </w:rPr>
        <w:t>原汁。</w:t>
      </w:r>
    </w:p>
    <w:p w:rsidR="000150B4" w:rsidRPr="001F17D8" w:rsidRDefault="006769AE" w:rsidP="009F231E">
      <w:pPr>
        <w:pStyle w:val="afff4"/>
        <w:spacing w:before="120" w:after="120"/>
      </w:pPr>
      <w:r w:rsidRPr="001F17D8">
        <w:rPr>
          <w:rFonts w:hint="eastAsia"/>
        </w:rPr>
        <w:t>成分调整</w:t>
      </w:r>
    </w:p>
    <w:p w:rsidR="000150B4" w:rsidRPr="001F17D8" w:rsidRDefault="000D53C4" w:rsidP="004D7E9B">
      <w:pPr>
        <w:pStyle w:val="afffffc"/>
        <w:ind w:firstLine="420"/>
      </w:pPr>
      <w:r w:rsidRPr="001F17D8">
        <w:rPr>
          <w:rFonts w:hint="eastAsia"/>
        </w:rPr>
        <w:t>用水、白砂糖、酸味剂对酶解后的</w:t>
      </w:r>
      <w:r w:rsidR="00B60DA7" w:rsidRPr="001F17D8">
        <w:rPr>
          <w:rFonts w:hint="eastAsia"/>
        </w:rPr>
        <w:t>莲雾</w:t>
      </w:r>
      <w:r w:rsidRPr="001F17D8">
        <w:rPr>
          <w:rFonts w:hint="eastAsia"/>
        </w:rPr>
        <w:t>原汁进行调糖、调酸，</w:t>
      </w:r>
      <w:r w:rsidR="009F231E" w:rsidRPr="001F17D8">
        <w:rPr>
          <w:rFonts w:hint="eastAsia"/>
        </w:rPr>
        <w:t>制成</w:t>
      </w:r>
      <w:r w:rsidRPr="001F17D8">
        <w:rPr>
          <w:rFonts w:hint="eastAsia"/>
        </w:rPr>
        <w:t>糖度为</w:t>
      </w:r>
      <w:r w:rsidRPr="001F17D8">
        <w:t>1</w:t>
      </w:r>
      <w:r w:rsidR="006769AE" w:rsidRPr="001F17D8">
        <w:t>6</w:t>
      </w:r>
      <w:r w:rsidR="001C557B" w:rsidRPr="001C557B">
        <w:rPr>
          <w:rFonts w:hint="eastAsia"/>
        </w:rPr>
        <w:t>％</w:t>
      </w:r>
      <w:r w:rsidRPr="001F17D8">
        <w:rPr>
          <w:rFonts w:hint="eastAsia"/>
        </w:rPr>
        <w:t>～</w:t>
      </w:r>
      <w:r w:rsidRPr="001F17D8">
        <w:t>20</w:t>
      </w:r>
      <w:r w:rsidR="001C557B" w:rsidRPr="001C557B">
        <w:rPr>
          <w:rFonts w:hint="eastAsia"/>
        </w:rPr>
        <w:t>％</w:t>
      </w:r>
      <w:r w:rsidR="001C557B">
        <w:rPr>
          <w:rFonts w:hint="eastAsia"/>
        </w:rPr>
        <w:t>（</w:t>
      </w:r>
      <w:r w:rsidRPr="001F17D8">
        <w:t>Brix</w:t>
      </w:r>
      <w:r w:rsidR="001C557B">
        <w:rPr>
          <w:rFonts w:hint="eastAsia"/>
        </w:rPr>
        <w:t>）</w:t>
      </w:r>
      <w:r w:rsidR="009F231E" w:rsidRPr="001F17D8">
        <w:rPr>
          <w:rFonts w:hint="eastAsia"/>
        </w:rPr>
        <w:t>，</w:t>
      </w:r>
      <w:r w:rsidR="001C557B">
        <w:t>p</w:t>
      </w:r>
      <w:r w:rsidRPr="001F17D8">
        <w:t>H</w:t>
      </w:r>
      <w:r w:rsidRPr="001F17D8">
        <w:rPr>
          <w:rFonts w:hint="eastAsia"/>
        </w:rPr>
        <w:t>为</w:t>
      </w:r>
      <w:r w:rsidRPr="001F17D8">
        <w:t>3.</w:t>
      </w:r>
      <w:r w:rsidR="006769AE" w:rsidRPr="001F17D8">
        <w:t>0</w:t>
      </w:r>
      <w:r w:rsidRPr="001F17D8">
        <w:rPr>
          <w:rFonts w:hint="eastAsia"/>
        </w:rPr>
        <w:t>～</w:t>
      </w:r>
      <w:r w:rsidRPr="001F17D8">
        <w:t>4.5</w:t>
      </w:r>
      <w:r w:rsidRPr="001F17D8">
        <w:rPr>
          <w:rFonts w:hint="eastAsia"/>
        </w:rPr>
        <w:t>的</w:t>
      </w:r>
      <w:r w:rsidR="00B60DA7" w:rsidRPr="001F17D8">
        <w:rPr>
          <w:rFonts w:hint="eastAsia"/>
        </w:rPr>
        <w:t>莲雾</w:t>
      </w:r>
      <w:r w:rsidRPr="001F17D8">
        <w:rPr>
          <w:rFonts w:hint="eastAsia"/>
        </w:rPr>
        <w:t>汁液。</w:t>
      </w:r>
    </w:p>
    <w:p w:rsidR="000150B4" w:rsidRPr="001F17D8" w:rsidRDefault="000D53C4" w:rsidP="009F231E">
      <w:pPr>
        <w:pStyle w:val="afff4"/>
        <w:spacing w:before="120" w:after="120"/>
      </w:pPr>
      <w:r w:rsidRPr="001F17D8">
        <w:rPr>
          <w:rFonts w:hint="eastAsia"/>
        </w:rPr>
        <w:t>灭菌</w:t>
      </w:r>
    </w:p>
    <w:p w:rsidR="000150B4" w:rsidRPr="001F17D8" w:rsidRDefault="00120A31" w:rsidP="004D7E9B">
      <w:pPr>
        <w:pStyle w:val="afffffc"/>
        <w:ind w:firstLine="420"/>
      </w:pPr>
      <w:r w:rsidRPr="001F17D8">
        <w:rPr>
          <w:rFonts w:hint="eastAsia"/>
        </w:rPr>
        <w:t>采用</w:t>
      </w:r>
      <w:r w:rsidRPr="001F17D8">
        <w:t>130</w:t>
      </w:r>
      <w:r w:rsidRPr="001F17D8">
        <w:rPr>
          <w:vertAlign w:val="superscript"/>
        </w:rPr>
        <w:t xml:space="preserve"> </w:t>
      </w:r>
      <w:r w:rsidRPr="001F17D8">
        <w:rPr>
          <w:rFonts w:hint="eastAsia"/>
        </w:rPr>
        <w:t>℃～</w:t>
      </w:r>
      <w:r w:rsidRPr="001F17D8">
        <w:t>135</w:t>
      </w:r>
      <w:r w:rsidRPr="001F17D8">
        <w:rPr>
          <w:vertAlign w:val="superscript"/>
        </w:rPr>
        <w:t xml:space="preserve"> </w:t>
      </w:r>
      <w:r w:rsidRPr="001F17D8">
        <w:rPr>
          <w:rFonts w:hint="eastAsia"/>
        </w:rPr>
        <w:t>℃高温灭菌</w:t>
      </w:r>
      <w:r w:rsidRPr="001F17D8">
        <w:t>6</w:t>
      </w:r>
      <w:r w:rsidRPr="001F17D8">
        <w:rPr>
          <w:vertAlign w:val="superscript"/>
        </w:rPr>
        <w:t xml:space="preserve"> </w:t>
      </w:r>
      <w:r w:rsidRPr="001F17D8">
        <w:t>s</w:t>
      </w:r>
      <w:r w:rsidRPr="001F17D8">
        <w:rPr>
          <w:rFonts w:hint="eastAsia"/>
        </w:rPr>
        <w:t>～</w:t>
      </w:r>
      <w:r w:rsidRPr="001F17D8">
        <w:t>7</w:t>
      </w:r>
      <w:r w:rsidRPr="001F17D8">
        <w:rPr>
          <w:vertAlign w:val="superscript"/>
        </w:rPr>
        <w:t xml:space="preserve"> </w:t>
      </w:r>
      <w:r w:rsidRPr="001F17D8">
        <w:t>s</w:t>
      </w:r>
      <w:r w:rsidRPr="001F17D8">
        <w:rPr>
          <w:rFonts w:hint="eastAsia"/>
        </w:rPr>
        <w:t>，或巴氏灭菌</w:t>
      </w:r>
      <w:r w:rsidRPr="001F17D8">
        <w:t>60</w:t>
      </w:r>
      <w:r w:rsidRPr="001F17D8">
        <w:rPr>
          <w:vertAlign w:val="superscript"/>
        </w:rPr>
        <w:t xml:space="preserve"> </w:t>
      </w:r>
      <w:r w:rsidRPr="001F17D8">
        <w:rPr>
          <w:rFonts w:hint="eastAsia"/>
        </w:rPr>
        <w:t>℃～</w:t>
      </w:r>
      <w:r w:rsidRPr="001F17D8">
        <w:t>80</w:t>
      </w:r>
      <w:r w:rsidRPr="001F17D8">
        <w:rPr>
          <w:vertAlign w:val="superscript"/>
        </w:rPr>
        <w:t xml:space="preserve"> </w:t>
      </w:r>
      <w:r w:rsidRPr="001F17D8">
        <w:rPr>
          <w:rFonts w:hint="eastAsia"/>
        </w:rPr>
        <w:t>℃保持</w:t>
      </w:r>
      <w:r w:rsidRPr="001F17D8">
        <w:t>30</w:t>
      </w:r>
      <w:r w:rsidRPr="001F17D8">
        <w:rPr>
          <w:vertAlign w:val="superscript"/>
        </w:rPr>
        <w:t xml:space="preserve"> </w:t>
      </w:r>
      <w:r w:rsidRPr="001F17D8">
        <w:t>min</w:t>
      </w:r>
      <w:r w:rsidR="000D53C4" w:rsidRPr="001F17D8">
        <w:rPr>
          <w:rFonts w:hint="eastAsia"/>
        </w:rPr>
        <w:t>。</w:t>
      </w:r>
    </w:p>
    <w:p w:rsidR="000150B4" w:rsidRPr="001F17D8" w:rsidRDefault="000D53C4" w:rsidP="009F231E">
      <w:pPr>
        <w:pStyle w:val="afff4"/>
        <w:spacing w:before="120" w:after="120"/>
      </w:pPr>
      <w:r w:rsidRPr="001F17D8">
        <w:rPr>
          <w:rFonts w:hint="eastAsia"/>
        </w:rPr>
        <w:t>酒精发酵</w:t>
      </w:r>
    </w:p>
    <w:p w:rsidR="000150B4" w:rsidRDefault="000D53C4" w:rsidP="004D7E9B">
      <w:pPr>
        <w:pStyle w:val="afffffc"/>
        <w:ind w:firstLine="420"/>
      </w:pPr>
      <w:r w:rsidRPr="001F17D8">
        <w:rPr>
          <w:rFonts w:hint="eastAsia"/>
        </w:rPr>
        <w:t>将</w:t>
      </w:r>
      <w:r w:rsidR="009F231E" w:rsidRPr="001F17D8">
        <w:rPr>
          <w:rFonts w:hint="eastAsia"/>
        </w:rPr>
        <w:t>灭菌后</w:t>
      </w:r>
      <w:r w:rsidR="009F231E" w:rsidRPr="001F17D8">
        <w:t>的</w:t>
      </w:r>
      <w:r w:rsidR="00B60DA7" w:rsidRPr="001F17D8">
        <w:rPr>
          <w:rFonts w:hint="eastAsia"/>
        </w:rPr>
        <w:t>莲雾</w:t>
      </w:r>
      <w:r w:rsidR="00654DF1" w:rsidRPr="001F17D8">
        <w:rPr>
          <w:rFonts w:hint="eastAsia"/>
        </w:rPr>
        <w:t>汁液注入无菌</w:t>
      </w:r>
      <w:r w:rsidRPr="001F17D8">
        <w:rPr>
          <w:rFonts w:hint="eastAsia"/>
        </w:rPr>
        <w:t>发酵设备中，添加已活化的酒用酵母（</w:t>
      </w:r>
      <w:r w:rsidRPr="001F17D8">
        <w:t>0.0</w:t>
      </w:r>
      <w:r w:rsidR="006769AE" w:rsidRPr="001F17D8">
        <w:t>5</w:t>
      </w:r>
      <w:r w:rsidRPr="001F17D8">
        <w:rPr>
          <w:rFonts w:hint="eastAsia"/>
        </w:rPr>
        <w:t>％～</w:t>
      </w:r>
      <w:r w:rsidR="009F231E" w:rsidRPr="001F17D8">
        <w:t>0.</w:t>
      </w:r>
      <w:r w:rsidR="006769AE" w:rsidRPr="001F17D8">
        <w:t>10</w:t>
      </w:r>
      <w:r w:rsidRPr="001F17D8">
        <w:rPr>
          <w:rFonts w:hint="eastAsia"/>
        </w:rPr>
        <w:t>％质量体积比的活性干酵母），搅拌均匀，封罐发酵，在</w:t>
      </w:r>
      <w:r w:rsidRPr="001F17D8">
        <w:t>25</w:t>
      </w:r>
      <w:r w:rsidR="00ED0AC1" w:rsidRPr="001F17D8">
        <w:rPr>
          <w:vertAlign w:val="superscript"/>
        </w:rPr>
        <w:t xml:space="preserve"> </w:t>
      </w:r>
      <w:r w:rsidRPr="001F17D8">
        <w:rPr>
          <w:rFonts w:hint="eastAsia"/>
        </w:rPr>
        <w:t>℃～</w:t>
      </w:r>
      <w:r w:rsidR="006769AE" w:rsidRPr="001F17D8">
        <w:t>28</w:t>
      </w:r>
      <w:r w:rsidR="00ED0AC1" w:rsidRPr="001F17D8">
        <w:rPr>
          <w:vertAlign w:val="superscript"/>
        </w:rPr>
        <w:t xml:space="preserve"> </w:t>
      </w:r>
      <w:r w:rsidR="00ED0AC1" w:rsidRPr="001F17D8">
        <w:rPr>
          <w:rFonts w:hint="eastAsia"/>
        </w:rPr>
        <w:t>℃</w:t>
      </w:r>
      <w:r w:rsidRPr="001F17D8">
        <w:rPr>
          <w:rFonts w:hint="eastAsia"/>
        </w:rPr>
        <w:t>下发酵至酒精度≥</w:t>
      </w:r>
      <w:r w:rsidRPr="001F17D8">
        <w:t>4</w:t>
      </w:r>
      <w:r w:rsidRPr="001F17D8">
        <w:rPr>
          <w:rFonts w:hint="eastAsia"/>
        </w:rPr>
        <w:t>％</w:t>
      </w:r>
      <w:r w:rsidRPr="001F17D8">
        <w:t>vol</w:t>
      </w:r>
      <w:r w:rsidRPr="001F17D8">
        <w:rPr>
          <w:rFonts w:hint="eastAsia"/>
        </w:rPr>
        <w:t>。</w:t>
      </w:r>
    </w:p>
    <w:p w:rsidR="005C5FF2" w:rsidRDefault="005C5FF2" w:rsidP="004D7E9B">
      <w:pPr>
        <w:pStyle w:val="afffffc"/>
        <w:ind w:firstLine="420"/>
      </w:pPr>
    </w:p>
    <w:p w:rsidR="005C5FF2" w:rsidRPr="001F17D8" w:rsidRDefault="005C5FF2" w:rsidP="004D7E9B">
      <w:pPr>
        <w:pStyle w:val="afffffc"/>
        <w:ind w:firstLine="420"/>
      </w:pPr>
    </w:p>
    <w:p w:rsidR="000150B4" w:rsidRPr="001F17D8" w:rsidRDefault="000D53C4" w:rsidP="009F231E">
      <w:pPr>
        <w:pStyle w:val="afff4"/>
        <w:spacing w:before="120" w:after="120"/>
      </w:pPr>
      <w:r w:rsidRPr="001F17D8">
        <w:rPr>
          <w:rFonts w:hint="eastAsia"/>
        </w:rPr>
        <w:t>调整酒精度</w:t>
      </w:r>
    </w:p>
    <w:p w:rsidR="000150B4" w:rsidRPr="001F17D8" w:rsidRDefault="000D53C4" w:rsidP="004D7E9B">
      <w:pPr>
        <w:pStyle w:val="afffffc"/>
        <w:ind w:firstLine="420"/>
      </w:pPr>
      <w:r w:rsidRPr="001F17D8">
        <w:rPr>
          <w:rFonts w:hint="eastAsia"/>
        </w:rPr>
        <w:t>调整发酵液酒精度至</w:t>
      </w:r>
      <w:r w:rsidRPr="001F17D8">
        <w:t>4</w:t>
      </w:r>
      <w:r w:rsidRPr="001F17D8">
        <w:rPr>
          <w:rFonts w:hint="eastAsia"/>
        </w:rPr>
        <w:t>％</w:t>
      </w:r>
      <w:r w:rsidRPr="001F17D8">
        <w:t>vol</w:t>
      </w:r>
      <w:r w:rsidRPr="001F17D8">
        <w:rPr>
          <w:rFonts w:hint="eastAsia"/>
        </w:rPr>
        <w:t>～</w:t>
      </w:r>
      <w:r w:rsidR="006769AE" w:rsidRPr="001F17D8">
        <w:t>6</w:t>
      </w:r>
      <w:r w:rsidRPr="001F17D8">
        <w:rPr>
          <w:rFonts w:hint="eastAsia"/>
        </w:rPr>
        <w:t>％</w:t>
      </w:r>
      <w:r w:rsidRPr="001F17D8">
        <w:t>vol</w:t>
      </w:r>
      <w:r w:rsidRPr="001F17D8">
        <w:rPr>
          <w:rFonts w:hint="eastAsia"/>
        </w:rPr>
        <w:t>。</w:t>
      </w:r>
    </w:p>
    <w:p w:rsidR="000150B4" w:rsidRPr="001F17D8" w:rsidRDefault="000D53C4" w:rsidP="009F231E">
      <w:pPr>
        <w:pStyle w:val="afff4"/>
        <w:spacing w:before="120" w:after="120"/>
      </w:pPr>
      <w:r w:rsidRPr="001F17D8">
        <w:rPr>
          <w:rFonts w:hint="eastAsia"/>
        </w:rPr>
        <w:t>醋酸发酵</w:t>
      </w:r>
    </w:p>
    <w:p w:rsidR="000150B4" w:rsidRPr="001F17D8" w:rsidRDefault="000D53C4" w:rsidP="004D7E9B">
      <w:pPr>
        <w:pStyle w:val="afffffc"/>
        <w:ind w:firstLine="420"/>
        <w:rPr>
          <w:rFonts w:hAnsi="??"/>
        </w:rPr>
      </w:pPr>
      <w:r w:rsidRPr="001F17D8">
        <w:rPr>
          <w:rFonts w:hint="eastAsia"/>
        </w:rPr>
        <w:t>在发酵液中加入已活化的醋酸菌，在</w:t>
      </w:r>
      <w:r w:rsidR="00AE66D7" w:rsidRPr="001F17D8">
        <w:t>28</w:t>
      </w:r>
      <w:r w:rsidR="00ED0AC1" w:rsidRPr="001F17D8">
        <w:rPr>
          <w:vertAlign w:val="superscript"/>
        </w:rPr>
        <w:t xml:space="preserve"> </w:t>
      </w:r>
      <w:r w:rsidRPr="001F17D8">
        <w:rPr>
          <w:rFonts w:hint="eastAsia"/>
        </w:rPr>
        <w:t>℃～</w:t>
      </w:r>
      <w:r w:rsidR="00AE66D7" w:rsidRPr="001F17D8">
        <w:t>34</w:t>
      </w:r>
      <w:r w:rsidR="00ED0AC1" w:rsidRPr="001F17D8">
        <w:rPr>
          <w:vertAlign w:val="superscript"/>
        </w:rPr>
        <w:t xml:space="preserve"> </w:t>
      </w:r>
      <w:r w:rsidRPr="001F17D8">
        <w:rPr>
          <w:rFonts w:hint="eastAsia"/>
        </w:rPr>
        <w:t>℃下发酵至总酸（以乙酸计）≥</w:t>
      </w:r>
      <w:r w:rsidRPr="001F17D8">
        <w:t>3.5</w:t>
      </w:r>
      <w:r w:rsidRPr="001F17D8">
        <w:rPr>
          <w:vertAlign w:val="superscript"/>
        </w:rPr>
        <w:t xml:space="preserve"> </w:t>
      </w:r>
      <w:r w:rsidRPr="001F17D8">
        <w:t>g/100</w:t>
      </w:r>
      <w:r w:rsidRPr="001F17D8">
        <w:rPr>
          <w:vertAlign w:val="superscript"/>
        </w:rPr>
        <w:t xml:space="preserve"> </w:t>
      </w:r>
      <w:r w:rsidRPr="001F17D8">
        <w:t>mL</w:t>
      </w:r>
      <w:r w:rsidRPr="001F17D8">
        <w:rPr>
          <w:rFonts w:hint="eastAsia"/>
        </w:rPr>
        <w:t>。用固定化细胞技术在载体中（以玉米棒、稻壳、海藻酸钠等中的一种）加入活性干醋酸菌（</w:t>
      </w:r>
      <w:r w:rsidRPr="001F17D8">
        <w:rPr>
          <w:rFonts w:hAnsi="??"/>
        </w:rPr>
        <w:t>0.4</w:t>
      </w:r>
      <w:r w:rsidRPr="001F17D8">
        <w:rPr>
          <w:rFonts w:hint="eastAsia"/>
        </w:rPr>
        <w:t>％～</w:t>
      </w:r>
      <w:r w:rsidRPr="001F17D8">
        <w:rPr>
          <w:rFonts w:hAnsi="??"/>
        </w:rPr>
        <w:t>1.0</w:t>
      </w:r>
      <w:r w:rsidRPr="001F17D8">
        <w:rPr>
          <w:rFonts w:hint="eastAsia"/>
        </w:rPr>
        <w:t>％质量体积比）</w:t>
      </w:r>
      <w:r w:rsidR="00ED0AC1" w:rsidRPr="001F17D8">
        <w:rPr>
          <w:rFonts w:hint="eastAsia"/>
        </w:rPr>
        <w:t>，</w:t>
      </w:r>
      <w:r w:rsidRPr="001F17D8">
        <w:rPr>
          <w:rFonts w:hint="eastAsia"/>
        </w:rPr>
        <w:t>固定化活化</w:t>
      </w:r>
      <w:r w:rsidR="006769AE" w:rsidRPr="001F17D8">
        <w:rPr>
          <w:rFonts w:hAnsi="??"/>
        </w:rPr>
        <w:t>48</w:t>
      </w:r>
      <w:r w:rsidR="00ED0AC1" w:rsidRPr="001F17D8">
        <w:rPr>
          <w:rFonts w:hAnsi="??"/>
          <w:vertAlign w:val="superscript"/>
        </w:rPr>
        <w:t xml:space="preserve"> </w:t>
      </w:r>
      <w:r w:rsidRPr="001F17D8">
        <w:rPr>
          <w:rFonts w:hAnsi="??"/>
        </w:rPr>
        <w:t>h</w:t>
      </w:r>
      <w:r w:rsidRPr="001F17D8">
        <w:rPr>
          <w:rFonts w:hint="eastAsia"/>
        </w:rPr>
        <w:t>～</w:t>
      </w:r>
      <w:r w:rsidR="006769AE" w:rsidRPr="001F17D8">
        <w:rPr>
          <w:rFonts w:hAnsi="??"/>
        </w:rPr>
        <w:t>72</w:t>
      </w:r>
      <w:r w:rsidR="00ED0AC1" w:rsidRPr="001F17D8">
        <w:rPr>
          <w:rFonts w:hAnsi="??"/>
          <w:vertAlign w:val="superscript"/>
        </w:rPr>
        <w:t xml:space="preserve"> </w:t>
      </w:r>
      <w:r w:rsidRPr="001F17D8">
        <w:rPr>
          <w:rFonts w:hAnsi="??"/>
        </w:rPr>
        <w:t>h</w:t>
      </w:r>
      <w:r w:rsidRPr="001F17D8">
        <w:rPr>
          <w:rFonts w:hint="eastAsia"/>
        </w:rPr>
        <w:t>，</w:t>
      </w:r>
      <w:r w:rsidR="00ED0AC1" w:rsidRPr="001F17D8">
        <w:rPr>
          <w:rFonts w:hint="eastAsia"/>
        </w:rPr>
        <w:t>然后</w:t>
      </w:r>
      <w:r w:rsidRPr="001F17D8">
        <w:rPr>
          <w:rFonts w:hint="eastAsia"/>
        </w:rPr>
        <w:t>注入酒精发酵醪液，进行补料分批发酵。</w:t>
      </w:r>
    </w:p>
    <w:p w:rsidR="000150B4" w:rsidRPr="001F17D8" w:rsidRDefault="000D53C4" w:rsidP="009F231E">
      <w:pPr>
        <w:pStyle w:val="afff4"/>
        <w:spacing w:before="120" w:after="120"/>
      </w:pPr>
      <w:r w:rsidRPr="001F17D8">
        <w:rPr>
          <w:rFonts w:hint="eastAsia"/>
        </w:rPr>
        <w:t>粗滤</w:t>
      </w:r>
    </w:p>
    <w:p w:rsidR="000150B4" w:rsidRDefault="000D53C4" w:rsidP="004D7E9B">
      <w:pPr>
        <w:pStyle w:val="afffffc"/>
        <w:ind w:firstLine="420"/>
      </w:pPr>
      <w:r>
        <w:rPr>
          <w:rFonts w:hint="eastAsia"/>
        </w:rPr>
        <w:t>使用硅藻土过滤器</w:t>
      </w:r>
      <w:r w:rsidR="00ED0AC1">
        <w:rPr>
          <w:rFonts w:hint="eastAsia"/>
        </w:rPr>
        <w:t>或直径为</w:t>
      </w:r>
      <w:r w:rsidR="00ED0AC1">
        <w:t>5</w:t>
      </w:r>
      <w:r w:rsidR="00ED0AC1" w:rsidRPr="00ED0AC1">
        <w:rPr>
          <w:vertAlign w:val="superscript"/>
        </w:rPr>
        <w:t xml:space="preserve"> </w:t>
      </w:r>
      <w:r w:rsidR="00ED0AC1">
        <w:t>mm</w:t>
      </w:r>
      <w:r w:rsidR="00ED0AC1">
        <w:rPr>
          <w:rFonts w:hint="eastAsia"/>
        </w:rPr>
        <w:t>的滤网（滤布）</w:t>
      </w:r>
      <w:r>
        <w:rPr>
          <w:rFonts w:hint="eastAsia"/>
        </w:rPr>
        <w:t>进行过滤。</w:t>
      </w:r>
    </w:p>
    <w:p w:rsidR="000150B4" w:rsidRDefault="000D53C4" w:rsidP="009F231E">
      <w:pPr>
        <w:pStyle w:val="afff4"/>
        <w:spacing w:before="120" w:after="120"/>
      </w:pPr>
      <w:r>
        <w:rPr>
          <w:rFonts w:hint="eastAsia"/>
        </w:rPr>
        <w:t>陈酿</w:t>
      </w:r>
    </w:p>
    <w:p w:rsidR="000150B4" w:rsidRDefault="000D53C4" w:rsidP="004D7E9B">
      <w:pPr>
        <w:pStyle w:val="afffffc"/>
        <w:ind w:firstLine="420"/>
      </w:pPr>
      <w:r>
        <w:rPr>
          <w:rFonts w:hint="eastAsia"/>
        </w:rPr>
        <w:t>将粗滤后的</w:t>
      </w:r>
      <w:r w:rsidR="00B60DA7">
        <w:rPr>
          <w:rFonts w:hint="eastAsia"/>
        </w:rPr>
        <w:t>莲雾</w:t>
      </w:r>
      <w:r>
        <w:rPr>
          <w:rFonts w:hint="eastAsia"/>
        </w:rPr>
        <w:t>醋液移入无菌的圆柱形不锈钢储罐等陈酿设备中，在常温下避光陈</w:t>
      </w:r>
      <w:r w:rsidRPr="00694459">
        <w:rPr>
          <w:rFonts w:hint="eastAsia"/>
        </w:rPr>
        <w:t>酿</w:t>
      </w:r>
      <w:r w:rsidRPr="00694459">
        <w:t>30</w:t>
      </w:r>
      <w:r w:rsidRPr="00694459">
        <w:rPr>
          <w:vertAlign w:val="superscript"/>
        </w:rPr>
        <w:t xml:space="preserve"> </w:t>
      </w:r>
      <w:r w:rsidRPr="00694459">
        <w:t>d</w:t>
      </w:r>
      <w:r w:rsidRPr="00694459">
        <w:rPr>
          <w:rFonts w:hint="eastAsia"/>
        </w:rPr>
        <w:t>以</w:t>
      </w:r>
      <w:r>
        <w:rPr>
          <w:rFonts w:hint="eastAsia"/>
        </w:rPr>
        <w:t>上。</w:t>
      </w:r>
    </w:p>
    <w:p w:rsidR="000150B4" w:rsidRDefault="000D53C4" w:rsidP="009F231E">
      <w:pPr>
        <w:pStyle w:val="afff4"/>
        <w:spacing w:before="120" w:after="120"/>
      </w:pPr>
      <w:r>
        <w:rPr>
          <w:rFonts w:hint="eastAsia"/>
        </w:rPr>
        <w:t>调配</w:t>
      </w:r>
    </w:p>
    <w:p w:rsidR="000150B4" w:rsidRDefault="00365746" w:rsidP="004D7E9B">
      <w:pPr>
        <w:pStyle w:val="afffffc"/>
        <w:ind w:firstLine="420"/>
        <w:rPr>
          <w:color w:val="000000"/>
        </w:rPr>
      </w:pPr>
      <w:r w:rsidRPr="00365746">
        <w:rPr>
          <w:rFonts w:hint="eastAsia"/>
        </w:rPr>
        <w:t>根据产品要求添加相关辅料及食品添加剂进行调配</w:t>
      </w:r>
      <w:r w:rsidR="000D53C4">
        <w:rPr>
          <w:rFonts w:hint="eastAsia"/>
        </w:rPr>
        <w:t>。</w:t>
      </w:r>
    </w:p>
    <w:p w:rsidR="000150B4" w:rsidRDefault="000D53C4" w:rsidP="009F231E">
      <w:pPr>
        <w:pStyle w:val="afff4"/>
        <w:spacing w:before="120" w:after="120"/>
      </w:pPr>
      <w:r>
        <w:rPr>
          <w:rFonts w:hint="eastAsia"/>
        </w:rPr>
        <w:t>精滤</w:t>
      </w:r>
    </w:p>
    <w:p w:rsidR="000150B4" w:rsidRDefault="000D53C4" w:rsidP="004D7E9B">
      <w:pPr>
        <w:pStyle w:val="afffffc"/>
        <w:ind w:firstLine="420"/>
      </w:pPr>
      <w:r>
        <w:rPr>
          <w:rFonts w:hint="eastAsia"/>
        </w:rPr>
        <w:t>使用</w:t>
      </w:r>
      <w:r>
        <w:t>0.22</w:t>
      </w:r>
      <w:r w:rsidRPr="00ED0AC1">
        <w:rPr>
          <w:vertAlign w:val="superscript"/>
        </w:rPr>
        <w:t xml:space="preserve"> </w:t>
      </w:r>
      <w:r>
        <w:rPr>
          <w:rFonts w:hint="eastAsia"/>
        </w:rPr>
        <w:t>μ</w:t>
      </w:r>
      <w:r>
        <w:t>m</w:t>
      </w:r>
      <w:r>
        <w:rPr>
          <w:rFonts w:hint="eastAsia"/>
        </w:rPr>
        <w:t>的醋酸纤维素膜对成品</w:t>
      </w:r>
      <w:r w:rsidR="00B60DA7">
        <w:rPr>
          <w:rFonts w:hint="eastAsia"/>
        </w:rPr>
        <w:t>莲雾</w:t>
      </w:r>
      <w:r>
        <w:rPr>
          <w:rFonts w:hint="eastAsia"/>
        </w:rPr>
        <w:t>醋进行过滤。</w:t>
      </w:r>
    </w:p>
    <w:p w:rsidR="000150B4" w:rsidRDefault="009F231E" w:rsidP="009F231E">
      <w:pPr>
        <w:pStyle w:val="afff4"/>
        <w:spacing w:before="120" w:after="120"/>
      </w:pPr>
      <w:r>
        <w:rPr>
          <w:rFonts w:hint="eastAsia"/>
        </w:rPr>
        <w:t>二次</w:t>
      </w:r>
      <w:r w:rsidR="000D53C4">
        <w:rPr>
          <w:rFonts w:hint="eastAsia"/>
        </w:rPr>
        <w:t>灭菌</w:t>
      </w:r>
    </w:p>
    <w:p w:rsidR="000150B4" w:rsidRDefault="000D53C4" w:rsidP="004D7E9B">
      <w:pPr>
        <w:pStyle w:val="afffffc"/>
        <w:ind w:firstLine="420"/>
      </w:pPr>
      <w:r>
        <w:rPr>
          <w:rFonts w:hint="eastAsia"/>
        </w:rPr>
        <w:lastRenderedPageBreak/>
        <w:t>采用</w:t>
      </w:r>
      <w:r>
        <w:t>130</w:t>
      </w:r>
      <w:r w:rsidRPr="00ED0AC1">
        <w:rPr>
          <w:vertAlign w:val="superscript"/>
        </w:rPr>
        <w:t xml:space="preserve"> </w:t>
      </w:r>
      <w:r>
        <w:rPr>
          <w:rFonts w:hint="eastAsia"/>
        </w:rPr>
        <w:t>℃～</w:t>
      </w:r>
      <w:r>
        <w:t>135</w:t>
      </w:r>
      <w:r w:rsidRPr="00ED0AC1">
        <w:rPr>
          <w:vertAlign w:val="superscript"/>
        </w:rPr>
        <w:t xml:space="preserve"> </w:t>
      </w:r>
      <w:r>
        <w:rPr>
          <w:rFonts w:hint="eastAsia"/>
        </w:rPr>
        <w:t>℃高温灭菌</w:t>
      </w:r>
      <w:r>
        <w:t>6</w:t>
      </w:r>
      <w:r w:rsidRPr="00ED0AC1">
        <w:rPr>
          <w:vertAlign w:val="superscript"/>
        </w:rPr>
        <w:t xml:space="preserve"> </w:t>
      </w:r>
      <w:r>
        <w:t>s</w:t>
      </w:r>
      <w:r>
        <w:rPr>
          <w:rFonts w:hint="eastAsia"/>
        </w:rPr>
        <w:t>～</w:t>
      </w:r>
      <w:r>
        <w:t>7</w:t>
      </w:r>
      <w:r w:rsidRPr="00ED0AC1">
        <w:rPr>
          <w:vertAlign w:val="superscript"/>
        </w:rPr>
        <w:t xml:space="preserve"> </w:t>
      </w:r>
      <w:r>
        <w:t>s</w:t>
      </w:r>
      <w:r w:rsidR="00ED0AC1">
        <w:rPr>
          <w:rFonts w:hint="eastAsia"/>
        </w:rPr>
        <w:t>，</w:t>
      </w:r>
      <w:r>
        <w:rPr>
          <w:rFonts w:hint="eastAsia"/>
        </w:rPr>
        <w:t>或巴氏灭菌</w:t>
      </w:r>
      <w:r>
        <w:t>60</w:t>
      </w:r>
      <w:r w:rsidRPr="00ED0AC1">
        <w:rPr>
          <w:vertAlign w:val="superscript"/>
        </w:rPr>
        <w:t xml:space="preserve"> </w:t>
      </w:r>
      <w:r>
        <w:rPr>
          <w:rFonts w:hint="eastAsia"/>
        </w:rPr>
        <w:t>℃～</w:t>
      </w:r>
      <w:r>
        <w:t>80</w:t>
      </w:r>
      <w:r w:rsidRPr="00ED0AC1">
        <w:rPr>
          <w:vertAlign w:val="superscript"/>
        </w:rPr>
        <w:t xml:space="preserve"> </w:t>
      </w:r>
      <w:r>
        <w:rPr>
          <w:rFonts w:hint="eastAsia"/>
        </w:rPr>
        <w:t>℃保持</w:t>
      </w:r>
      <w:r>
        <w:t>30</w:t>
      </w:r>
      <w:r w:rsidRPr="00ED0AC1">
        <w:rPr>
          <w:vertAlign w:val="superscript"/>
        </w:rPr>
        <w:t xml:space="preserve"> </w:t>
      </w:r>
      <w:r>
        <w:t>min</w:t>
      </w:r>
      <w:r>
        <w:rPr>
          <w:rFonts w:hint="eastAsia"/>
        </w:rPr>
        <w:t>。</w:t>
      </w:r>
    </w:p>
    <w:p w:rsidR="000150B4" w:rsidRDefault="000D53C4" w:rsidP="009F231E">
      <w:pPr>
        <w:pStyle w:val="afff4"/>
        <w:spacing w:before="120" w:after="120"/>
      </w:pPr>
      <w:r>
        <w:rPr>
          <w:rFonts w:hint="eastAsia"/>
        </w:rPr>
        <w:t>灌装</w:t>
      </w:r>
    </w:p>
    <w:p w:rsidR="000150B4" w:rsidRDefault="000D53C4" w:rsidP="004D7E9B">
      <w:pPr>
        <w:pStyle w:val="afffffc"/>
        <w:ind w:firstLine="420"/>
      </w:pPr>
      <w:r>
        <w:rPr>
          <w:rFonts w:hint="eastAsia"/>
        </w:rPr>
        <w:t>成品</w:t>
      </w:r>
      <w:r w:rsidR="00B60DA7">
        <w:rPr>
          <w:rFonts w:hint="eastAsia"/>
        </w:rPr>
        <w:t>莲雾</w:t>
      </w:r>
      <w:r>
        <w:rPr>
          <w:rFonts w:hint="eastAsia"/>
        </w:rPr>
        <w:t>醋冷却至室温后灌装。玻璃瓶灌装经清洗、灭菌</w:t>
      </w:r>
      <w:r w:rsidR="00ED0AC1">
        <w:rPr>
          <w:rFonts w:hint="eastAsia"/>
        </w:rPr>
        <w:t>且</w:t>
      </w:r>
      <w:r>
        <w:rPr>
          <w:rFonts w:hint="eastAsia"/>
        </w:rPr>
        <w:t>温度降</w:t>
      </w:r>
      <w:r w:rsidRPr="00726D22">
        <w:rPr>
          <w:rFonts w:hint="eastAsia"/>
        </w:rPr>
        <w:t>至</w:t>
      </w:r>
      <w:r w:rsidR="00DC636D" w:rsidRPr="00DC636D">
        <w:rPr>
          <w:rFonts w:hint="eastAsia"/>
        </w:rPr>
        <w:t>≤</w:t>
      </w:r>
      <w:r w:rsidR="00DC636D">
        <w:t>50</w:t>
      </w:r>
      <w:r w:rsidRPr="00726D22">
        <w:rPr>
          <w:vertAlign w:val="superscript"/>
        </w:rPr>
        <w:t xml:space="preserve"> </w:t>
      </w:r>
      <w:r w:rsidR="00ED0AC1" w:rsidRPr="00726D22">
        <w:rPr>
          <w:rFonts w:hint="eastAsia"/>
        </w:rPr>
        <w:t>℃时灌装；塑料瓶灌装</w:t>
      </w:r>
      <w:r w:rsidRPr="00726D22">
        <w:rPr>
          <w:rFonts w:hint="eastAsia"/>
        </w:rPr>
        <w:t>经清洗、灭菌</w:t>
      </w:r>
      <w:r w:rsidR="00ED0AC1" w:rsidRPr="00726D22">
        <w:rPr>
          <w:rFonts w:hint="eastAsia"/>
        </w:rPr>
        <w:t>且</w:t>
      </w:r>
      <w:r w:rsidRPr="00726D22">
        <w:rPr>
          <w:rFonts w:hint="eastAsia"/>
        </w:rPr>
        <w:t>温度降至</w:t>
      </w:r>
      <w:r w:rsidR="00DC636D" w:rsidRPr="00DC636D">
        <w:rPr>
          <w:rFonts w:hint="eastAsia"/>
        </w:rPr>
        <w:t>≤</w:t>
      </w:r>
      <w:r w:rsidR="00DC636D">
        <w:t>40</w:t>
      </w:r>
      <w:r w:rsidRPr="00726D22">
        <w:rPr>
          <w:vertAlign w:val="superscript"/>
        </w:rPr>
        <w:t xml:space="preserve"> </w:t>
      </w:r>
      <w:r w:rsidRPr="00726D22">
        <w:rPr>
          <w:rFonts w:hint="eastAsia"/>
        </w:rPr>
        <w:t>℃时灌装。</w:t>
      </w:r>
    </w:p>
    <w:p w:rsidR="004D3E99" w:rsidRDefault="004D3E99" w:rsidP="004D3E99">
      <w:pPr>
        <w:pStyle w:val="afff2"/>
        <w:spacing w:before="240" w:after="240"/>
      </w:pPr>
      <w:r w:rsidRPr="004D3E99">
        <w:rPr>
          <w:rFonts w:hint="eastAsia"/>
        </w:rPr>
        <w:t>冷冻莲雾汁（浆）发酵</w:t>
      </w:r>
      <w:r>
        <w:rPr>
          <w:rFonts w:hint="eastAsia"/>
        </w:rPr>
        <w:t>生产</w:t>
      </w:r>
      <w:r>
        <w:t>工艺</w:t>
      </w:r>
    </w:p>
    <w:p w:rsidR="004D3E99" w:rsidRDefault="004D3E99" w:rsidP="004D3E99">
      <w:pPr>
        <w:pStyle w:val="afff3"/>
        <w:spacing w:before="120" w:after="120"/>
      </w:pPr>
      <w:r>
        <w:rPr>
          <w:rFonts w:hint="eastAsia"/>
        </w:rPr>
        <w:t>工艺流程</w:t>
      </w:r>
    </w:p>
    <w:p w:rsidR="004D3E99" w:rsidRDefault="004D3E99" w:rsidP="004D3E99">
      <w:pPr>
        <w:pStyle w:val="afffffc"/>
        <w:ind w:firstLine="420"/>
      </w:pPr>
      <w:r>
        <w:rPr>
          <w:rFonts w:hint="eastAsia"/>
        </w:rPr>
        <w:t>如图</w:t>
      </w:r>
      <w:r w:rsidR="00B47ADE">
        <w:t>2</w:t>
      </w:r>
      <w:r>
        <w:rPr>
          <w:rFonts w:hint="eastAsia"/>
        </w:rPr>
        <w:t>所示</w:t>
      </w:r>
      <w:r>
        <w:t>。</w:t>
      </w:r>
    </w:p>
    <w:p w:rsidR="004D3E99" w:rsidRDefault="00D31ACD" w:rsidP="004D3E99">
      <w:pPr>
        <w:pStyle w:val="afffffc"/>
        <w:ind w:firstLine="300"/>
        <w:jc w:val="center"/>
      </w:pPr>
      <w:r w:rsidRPr="00393BA8">
        <w:rPr>
          <w:noProof/>
          <w:sz w:val="15"/>
          <w:szCs w:val="15"/>
        </w:rPr>
        <mc:AlternateContent>
          <mc:Choice Requires="wpc">
            <w:drawing>
              <wp:inline distT="0" distB="0" distL="0" distR="0" wp14:anchorId="083F22B2" wp14:editId="7922BF15">
                <wp:extent cx="5305425" cy="781685"/>
                <wp:effectExtent l="0" t="0" r="9525" b="18415"/>
                <wp:docPr id="118" name="画布 11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91" name="Rectangle 6"/>
                        <wps:cNvSpPr>
                          <a:spLocks noChangeArrowheads="1"/>
                        </wps:cNvSpPr>
                        <wps:spPr bwMode="auto">
                          <a:xfrm>
                            <a:off x="953658" y="66934"/>
                            <a:ext cx="411912" cy="230356"/>
                          </a:xfrm>
                          <a:prstGeom prst="rect">
                            <a:avLst/>
                          </a:prstGeom>
                          <a:solidFill>
                            <a:srgbClr val="FFFFFF"/>
                          </a:solidFill>
                          <a:ln w="9525">
                            <a:solidFill>
                              <a:srgbClr val="000000"/>
                            </a:solidFill>
                            <a:miter lim="800000"/>
                            <a:headEnd/>
                            <a:tailEnd/>
                          </a:ln>
                        </wps:spPr>
                        <wps:txbx>
                          <w:txbxContent>
                            <w:p w:rsidR="00D31ACD" w:rsidRPr="00393BA8" w:rsidRDefault="00D31ACD" w:rsidP="00D31ACD">
                              <w:pPr>
                                <w:spacing w:line="200" w:lineRule="exact"/>
                                <w:jc w:val="center"/>
                                <w:rPr>
                                  <w:sz w:val="15"/>
                                  <w:szCs w:val="15"/>
                                </w:rPr>
                              </w:pPr>
                              <w:r>
                                <w:rPr>
                                  <w:rFonts w:hint="eastAsia"/>
                                  <w:sz w:val="15"/>
                                  <w:szCs w:val="15"/>
                                </w:rPr>
                                <w:t>解冻</w:t>
                              </w:r>
                            </w:p>
                          </w:txbxContent>
                        </wps:txbx>
                        <wps:bodyPr rot="0" vert="horz" wrap="square" lIns="91440" tIns="45720" rIns="91440" bIns="45720" anchor="t" anchorCtr="0" upright="1">
                          <a:noAutofit/>
                        </wps:bodyPr>
                      </wps:wsp>
                      <wps:wsp>
                        <wps:cNvPr id="92" name="AutoShape 16"/>
                        <wps:cNvCnPr>
                          <a:cxnSpLocks noChangeShapeType="1"/>
                        </wps:cNvCnPr>
                        <wps:spPr bwMode="auto">
                          <a:xfrm>
                            <a:off x="1365570" y="182142"/>
                            <a:ext cx="20795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Rectangle 6"/>
                        <wps:cNvSpPr>
                          <a:spLocks noChangeArrowheads="1"/>
                        </wps:cNvSpPr>
                        <wps:spPr bwMode="auto">
                          <a:xfrm>
                            <a:off x="1573523" y="66964"/>
                            <a:ext cx="388616" cy="230356"/>
                          </a:xfrm>
                          <a:prstGeom prst="rect">
                            <a:avLst/>
                          </a:prstGeom>
                          <a:solidFill>
                            <a:srgbClr val="FFFFFF"/>
                          </a:solidFill>
                          <a:ln w="9525">
                            <a:solidFill>
                              <a:srgbClr val="000000"/>
                            </a:solidFill>
                            <a:miter lim="800000"/>
                            <a:headEnd/>
                            <a:tailEnd/>
                          </a:ln>
                        </wps:spPr>
                        <wps:txbx>
                          <w:txbxContent>
                            <w:p w:rsidR="00D31ACD" w:rsidRPr="00393BA8" w:rsidRDefault="00D31ACD" w:rsidP="00D31ACD">
                              <w:pPr>
                                <w:spacing w:line="200" w:lineRule="exact"/>
                                <w:rPr>
                                  <w:sz w:val="15"/>
                                  <w:szCs w:val="15"/>
                                </w:rPr>
                              </w:pPr>
                              <w:r w:rsidRPr="00A30E0F">
                                <w:rPr>
                                  <w:rFonts w:hint="eastAsia"/>
                                  <w:sz w:val="15"/>
                                  <w:szCs w:val="15"/>
                                </w:rPr>
                                <w:t>酶解</w:t>
                              </w:r>
                            </w:p>
                          </w:txbxContent>
                        </wps:txbx>
                        <wps:bodyPr rot="0" vert="horz" wrap="square" lIns="91440" tIns="45720" rIns="91440" bIns="45720" anchor="t" anchorCtr="0" upright="1">
                          <a:noAutofit/>
                        </wps:bodyPr>
                      </wps:wsp>
                      <wps:wsp>
                        <wps:cNvPr id="94" name="AutoShape 16"/>
                        <wps:cNvCnPr>
                          <a:cxnSpLocks noChangeShapeType="1"/>
                        </wps:cNvCnPr>
                        <wps:spPr bwMode="auto">
                          <a:xfrm>
                            <a:off x="1962139" y="182142"/>
                            <a:ext cx="20225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Rectangle 6"/>
                        <wps:cNvSpPr>
                          <a:spLocks noChangeArrowheads="1"/>
                        </wps:cNvSpPr>
                        <wps:spPr bwMode="auto">
                          <a:xfrm>
                            <a:off x="2164391" y="66964"/>
                            <a:ext cx="674047" cy="230356"/>
                          </a:xfrm>
                          <a:prstGeom prst="rect">
                            <a:avLst/>
                          </a:prstGeom>
                          <a:solidFill>
                            <a:srgbClr val="FFFFFF"/>
                          </a:solidFill>
                          <a:ln w="9525">
                            <a:solidFill>
                              <a:srgbClr val="000000"/>
                            </a:solidFill>
                            <a:miter lim="800000"/>
                            <a:headEnd/>
                            <a:tailEnd/>
                          </a:ln>
                        </wps:spPr>
                        <wps:txbx>
                          <w:txbxContent>
                            <w:p w:rsidR="00D31ACD" w:rsidRPr="00393BA8" w:rsidRDefault="00D31ACD" w:rsidP="00D31ACD">
                              <w:pPr>
                                <w:spacing w:line="200" w:lineRule="exact"/>
                                <w:jc w:val="center"/>
                                <w:rPr>
                                  <w:sz w:val="15"/>
                                  <w:szCs w:val="15"/>
                                </w:rPr>
                              </w:pPr>
                              <w:r>
                                <w:rPr>
                                  <w:rFonts w:hint="eastAsia"/>
                                  <w:sz w:val="15"/>
                                  <w:szCs w:val="15"/>
                                </w:rPr>
                                <w:t>成分调整</w:t>
                              </w:r>
                            </w:p>
                          </w:txbxContent>
                        </wps:txbx>
                        <wps:bodyPr rot="0" vert="horz" wrap="square" lIns="91440" tIns="45720" rIns="91440" bIns="45720" anchor="t" anchorCtr="0" upright="1">
                          <a:noAutofit/>
                        </wps:bodyPr>
                      </wps:wsp>
                      <wps:wsp>
                        <wps:cNvPr id="96" name="AutoShape 16"/>
                        <wps:cNvCnPr>
                          <a:cxnSpLocks noChangeShapeType="1"/>
                        </wps:cNvCnPr>
                        <wps:spPr bwMode="auto">
                          <a:xfrm>
                            <a:off x="2838438" y="182142"/>
                            <a:ext cx="21828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 name="Rectangle 6"/>
                        <wps:cNvSpPr>
                          <a:spLocks noChangeArrowheads="1"/>
                        </wps:cNvSpPr>
                        <wps:spPr bwMode="auto">
                          <a:xfrm>
                            <a:off x="3056726" y="66964"/>
                            <a:ext cx="388616" cy="230356"/>
                          </a:xfrm>
                          <a:prstGeom prst="rect">
                            <a:avLst/>
                          </a:prstGeom>
                          <a:solidFill>
                            <a:srgbClr val="FFFFFF"/>
                          </a:solidFill>
                          <a:ln w="9525">
                            <a:solidFill>
                              <a:srgbClr val="000000"/>
                            </a:solidFill>
                            <a:miter lim="800000"/>
                            <a:headEnd/>
                            <a:tailEnd/>
                          </a:ln>
                        </wps:spPr>
                        <wps:txbx>
                          <w:txbxContent>
                            <w:p w:rsidR="00D31ACD" w:rsidRPr="00393BA8" w:rsidRDefault="00D31ACD" w:rsidP="00D31ACD">
                              <w:pPr>
                                <w:spacing w:line="200" w:lineRule="exact"/>
                                <w:rPr>
                                  <w:sz w:val="15"/>
                                  <w:szCs w:val="15"/>
                                </w:rPr>
                              </w:pPr>
                              <w:r>
                                <w:rPr>
                                  <w:rFonts w:hint="eastAsia"/>
                                  <w:sz w:val="15"/>
                                  <w:szCs w:val="15"/>
                                </w:rPr>
                                <w:t>灭菌</w:t>
                              </w:r>
                              <w:r>
                                <w:rPr>
                                  <w:rFonts w:hint="eastAsia"/>
                                  <w:sz w:val="15"/>
                                  <w:szCs w:val="15"/>
                                </w:rPr>
                                <w:t>0</w:t>
                              </w:r>
                            </w:p>
                          </w:txbxContent>
                        </wps:txbx>
                        <wps:bodyPr rot="0" vert="horz" wrap="square" lIns="91440" tIns="45720" rIns="91440" bIns="45720" anchor="t" anchorCtr="0" upright="1">
                          <a:noAutofit/>
                        </wps:bodyPr>
                      </wps:wsp>
                      <wps:wsp>
                        <wps:cNvPr id="98" name="AutoShape 16"/>
                        <wps:cNvCnPr>
                          <a:cxnSpLocks noChangeShapeType="1"/>
                        </wps:cNvCnPr>
                        <wps:spPr bwMode="auto">
                          <a:xfrm>
                            <a:off x="4913129" y="297320"/>
                            <a:ext cx="0" cy="24589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AutoShape 16"/>
                        <wps:cNvCnPr>
                          <a:cxnSpLocks noChangeShapeType="1"/>
                        </wps:cNvCnPr>
                        <wps:spPr bwMode="auto">
                          <a:xfrm>
                            <a:off x="3445342" y="182142"/>
                            <a:ext cx="2281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 name="Rectangle 6"/>
                        <wps:cNvSpPr>
                          <a:spLocks noChangeArrowheads="1"/>
                        </wps:cNvSpPr>
                        <wps:spPr bwMode="auto">
                          <a:xfrm>
                            <a:off x="3673472" y="66964"/>
                            <a:ext cx="674047" cy="230356"/>
                          </a:xfrm>
                          <a:prstGeom prst="rect">
                            <a:avLst/>
                          </a:prstGeom>
                          <a:solidFill>
                            <a:srgbClr val="FFFFFF"/>
                          </a:solidFill>
                          <a:ln w="9525">
                            <a:solidFill>
                              <a:srgbClr val="000000"/>
                            </a:solidFill>
                            <a:miter lim="800000"/>
                            <a:headEnd/>
                            <a:tailEnd/>
                          </a:ln>
                        </wps:spPr>
                        <wps:txbx>
                          <w:txbxContent>
                            <w:p w:rsidR="00D31ACD" w:rsidRPr="00393BA8" w:rsidRDefault="00D31ACD" w:rsidP="00D31ACD">
                              <w:pPr>
                                <w:spacing w:line="200" w:lineRule="exact"/>
                                <w:jc w:val="center"/>
                                <w:rPr>
                                  <w:sz w:val="15"/>
                                  <w:szCs w:val="15"/>
                                </w:rPr>
                              </w:pPr>
                              <w:r>
                                <w:rPr>
                                  <w:rFonts w:hint="eastAsia"/>
                                  <w:sz w:val="15"/>
                                  <w:szCs w:val="15"/>
                                </w:rPr>
                                <w:t>酒精发酵</w:t>
                              </w:r>
                            </w:p>
                          </w:txbxContent>
                        </wps:txbx>
                        <wps:bodyPr rot="0" vert="horz" wrap="square" lIns="91440" tIns="45720" rIns="91440" bIns="45720" anchor="t" anchorCtr="0" upright="1">
                          <a:noAutofit/>
                        </wps:bodyPr>
                      </wps:wsp>
                      <wps:wsp>
                        <wps:cNvPr id="101" name="Rectangle 6"/>
                        <wps:cNvSpPr>
                          <a:spLocks noChangeArrowheads="1"/>
                        </wps:cNvSpPr>
                        <wps:spPr bwMode="auto">
                          <a:xfrm>
                            <a:off x="4576105" y="543214"/>
                            <a:ext cx="674047" cy="230356"/>
                          </a:xfrm>
                          <a:prstGeom prst="rect">
                            <a:avLst/>
                          </a:prstGeom>
                          <a:solidFill>
                            <a:srgbClr val="FFFFFF"/>
                          </a:solidFill>
                          <a:ln w="9525">
                            <a:solidFill>
                              <a:srgbClr val="000000"/>
                            </a:solidFill>
                            <a:miter lim="800000"/>
                            <a:headEnd/>
                            <a:tailEnd/>
                          </a:ln>
                        </wps:spPr>
                        <wps:txbx>
                          <w:txbxContent>
                            <w:p w:rsidR="00D31ACD" w:rsidRPr="00393BA8" w:rsidRDefault="00D31ACD" w:rsidP="00D31ACD">
                              <w:pPr>
                                <w:spacing w:line="200" w:lineRule="exact"/>
                                <w:jc w:val="center"/>
                                <w:rPr>
                                  <w:sz w:val="15"/>
                                  <w:szCs w:val="15"/>
                                </w:rPr>
                              </w:pPr>
                              <w:r>
                                <w:rPr>
                                  <w:rFonts w:hint="eastAsia"/>
                                  <w:sz w:val="15"/>
                                  <w:szCs w:val="15"/>
                                </w:rPr>
                                <w:t>醋酸发酵</w:t>
                              </w:r>
                            </w:p>
                            <w:p w:rsidR="00D31ACD" w:rsidRPr="00393BA8" w:rsidRDefault="00D31ACD" w:rsidP="00D31ACD">
                              <w:pPr>
                                <w:spacing w:line="200" w:lineRule="exact"/>
                                <w:jc w:val="center"/>
                                <w:rPr>
                                  <w:sz w:val="15"/>
                                  <w:szCs w:val="15"/>
                                </w:rPr>
                              </w:pPr>
                            </w:p>
                          </w:txbxContent>
                        </wps:txbx>
                        <wps:bodyPr rot="0" vert="horz" wrap="square" lIns="91440" tIns="45720" rIns="91440" bIns="45720" anchor="t" anchorCtr="0" upright="1">
                          <a:noAutofit/>
                        </wps:bodyPr>
                      </wps:wsp>
                      <wps:wsp>
                        <wps:cNvPr id="102" name="AutoShape 16"/>
                        <wps:cNvCnPr>
                          <a:cxnSpLocks noChangeShapeType="1"/>
                        </wps:cNvCnPr>
                        <wps:spPr bwMode="auto">
                          <a:xfrm flipH="1">
                            <a:off x="4346031" y="658392"/>
                            <a:ext cx="23007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Rectangle 6"/>
                        <wps:cNvSpPr>
                          <a:spLocks noChangeArrowheads="1"/>
                        </wps:cNvSpPr>
                        <wps:spPr bwMode="auto">
                          <a:xfrm>
                            <a:off x="3929159" y="543214"/>
                            <a:ext cx="416872" cy="230356"/>
                          </a:xfrm>
                          <a:prstGeom prst="rect">
                            <a:avLst/>
                          </a:prstGeom>
                          <a:solidFill>
                            <a:srgbClr val="FFFFFF"/>
                          </a:solidFill>
                          <a:ln w="9525">
                            <a:solidFill>
                              <a:srgbClr val="000000"/>
                            </a:solidFill>
                            <a:miter lim="800000"/>
                            <a:headEnd/>
                            <a:tailEnd/>
                          </a:ln>
                        </wps:spPr>
                        <wps:txbx>
                          <w:txbxContent>
                            <w:p w:rsidR="00D31ACD" w:rsidRPr="00393BA8" w:rsidRDefault="00D31ACD" w:rsidP="00D31ACD">
                              <w:pPr>
                                <w:spacing w:line="200" w:lineRule="exact"/>
                                <w:jc w:val="center"/>
                                <w:rPr>
                                  <w:sz w:val="15"/>
                                  <w:szCs w:val="15"/>
                                </w:rPr>
                              </w:pPr>
                              <w:r w:rsidRPr="00A30E0F">
                                <w:rPr>
                                  <w:rFonts w:hint="eastAsia"/>
                                  <w:sz w:val="15"/>
                                  <w:szCs w:val="15"/>
                                </w:rPr>
                                <w:t>粗滤</w:t>
                              </w:r>
                            </w:p>
                          </w:txbxContent>
                        </wps:txbx>
                        <wps:bodyPr rot="0" vert="horz" wrap="square" lIns="91440" tIns="45720" rIns="91440" bIns="45720" anchor="t" anchorCtr="0" upright="1">
                          <a:noAutofit/>
                        </wps:bodyPr>
                      </wps:wsp>
                      <wps:wsp>
                        <wps:cNvPr id="104" name="AutoShape 16"/>
                        <wps:cNvCnPr>
                          <a:cxnSpLocks noChangeShapeType="1"/>
                        </wps:cNvCnPr>
                        <wps:spPr bwMode="auto">
                          <a:xfrm flipH="1">
                            <a:off x="3745621" y="658392"/>
                            <a:ext cx="18353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Rectangle 6"/>
                        <wps:cNvSpPr>
                          <a:spLocks noChangeArrowheads="1"/>
                        </wps:cNvSpPr>
                        <wps:spPr bwMode="auto">
                          <a:xfrm>
                            <a:off x="3328749" y="543214"/>
                            <a:ext cx="416872" cy="230356"/>
                          </a:xfrm>
                          <a:prstGeom prst="rect">
                            <a:avLst/>
                          </a:prstGeom>
                          <a:solidFill>
                            <a:srgbClr val="FFFFFF"/>
                          </a:solidFill>
                          <a:ln w="9525">
                            <a:solidFill>
                              <a:srgbClr val="000000"/>
                            </a:solidFill>
                            <a:miter lim="800000"/>
                            <a:headEnd/>
                            <a:tailEnd/>
                          </a:ln>
                        </wps:spPr>
                        <wps:txbx>
                          <w:txbxContent>
                            <w:p w:rsidR="00D31ACD" w:rsidRPr="00393BA8" w:rsidRDefault="00D31ACD" w:rsidP="00D31ACD">
                              <w:pPr>
                                <w:spacing w:line="200" w:lineRule="exact"/>
                                <w:jc w:val="center"/>
                                <w:rPr>
                                  <w:sz w:val="15"/>
                                  <w:szCs w:val="15"/>
                                </w:rPr>
                              </w:pPr>
                              <w:r>
                                <w:rPr>
                                  <w:rFonts w:hint="eastAsia"/>
                                  <w:sz w:val="15"/>
                                  <w:szCs w:val="15"/>
                                </w:rPr>
                                <w:t>陈酿</w:t>
                              </w:r>
                            </w:p>
                          </w:txbxContent>
                        </wps:txbx>
                        <wps:bodyPr rot="0" vert="horz" wrap="square" lIns="91440" tIns="45720" rIns="91440" bIns="45720" anchor="t" anchorCtr="0" upright="1">
                          <a:noAutofit/>
                        </wps:bodyPr>
                      </wps:wsp>
                      <wps:wsp>
                        <wps:cNvPr id="106" name="AutoShape 16"/>
                        <wps:cNvCnPr>
                          <a:cxnSpLocks noChangeShapeType="1"/>
                        </wps:cNvCnPr>
                        <wps:spPr bwMode="auto">
                          <a:xfrm flipH="1">
                            <a:off x="3148436" y="658392"/>
                            <a:ext cx="18031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Rectangle 6"/>
                        <wps:cNvSpPr>
                          <a:spLocks noChangeArrowheads="1"/>
                        </wps:cNvSpPr>
                        <wps:spPr bwMode="auto">
                          <a:xfrm>
                            <a:off x="2731564" y="543214"/>
                            <a:ext cx="416872" cy="230356"/>
                          </a:xfrm>
                          <a:prstGeom prst="rect">
                            <a:avLst/>
                          </a:prstGeom>
                          <a:solidFill>
                            <a:srgbClr val="FFFFFF"/>
                          </a:solidFill>
                          <a:ln w="9525">
                            <a:solidFill>
                              <a:srgbClr val="000000"/>
                            </a:solidFill>
                            <a:miter lim="800000"/>
                            <a:headEnd/>
                            <a:tailEnd/>
                          </a:ln>
                        </wps:spPr>
                        <wps:txbx>
                          <w:txbxContent>
                            <w:p w:rsidR="00D31ACD" w:rsidRPr="00393BA8" w:rsidRDefault="00D31ACD" w:rsidP="00D31ACD">
                              <w:pPr>
                                <w:spacing w:line="200" w:lineRule="exact"/>
                                <w:jc w:val="center"/>
                                <w:rPr>
                                  <w:sz w:val="15"/>
                                  <w:szCs w:val="15"/>
                                </w:rPr>
                              </w:pPr>
                              <w:r>
                                <w:rPr>
                                  <w:rFonts w:hint="eastAsia"/>
                                  <w:sz w:val="15"/>
                                  <w:szCs w:val="15"/>
                                </w:rPr>
                                <w:t>调配</w:t>
                              </w:r>
                            </w:p>
                          </w:txbxContent>
                        </wps:txbx>
                        <wps:bodyPr rot="0" vert="horz" wrap="square" lIns="91440" tIns="45720" rIns="91440" bIns="45720" anchor="t" anchorCtr="0" upright="1">
                          <a:noAutofit/>
                        </wps:bodyPr>
                      </wps:wsp>
                      <wps:wsp>
                        <wps:cNvPr id="108" name="AutoShape 16"/>
                        <wps:cNvCnPr>
                          <a:cxnSpLocks noChangeShapeType="1"/>
                        </wps:cNvCnPr>
                        <wps:spPr bwMode="auto">
                          <a:xfrm flipH="1">
                            <a:off x="2551250" y="658392"/>
                            <a:ext cx="18031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Rectangle 6"/>
                        <wps:cNvSpPr>
                          <a:spLocks noChangeArrowheads="1"/>
                        </wps:cNvSpPr>
                        <wps:spPr bwMode="auto">
                          <a:xfrm>
                            <a:off x="2134378" y="543214"/>
                            <a:ext cx="416872" cy="230356"/>
                          </a:xfrm>
                          <a:prstGeom prst="rect">
                            <a:avLst/>
                          </a:prstGeom>
                          <a:solidFill>
                            <a:srgbClr val="FFFFFF"/>
                          </a:solidFill>
                          <a:ln w="9525">
                            <a:solidFill>
                              <a:srgbClr val="000000"/>
                            </a:solidFill>
                            <a:miter lim="800000"/>
                            <a:headEnd/>
                            <a:tailEnd/>
                          </a:ln>
                        </wps:spPr>
                        <wps:txbx>
                          <w:txbxContent>
                            <w:p w:rsidR="00D31ACD" w:rsidRPr="00393BA8" w:rsidRDefault="00D31ACD" w:rsidP="00D31ACD">
                              <w:pPr>
                                <w:spacing w:line="200" w:lineRule="exact"/>
                                <w:jc w:val="center"/>
                                <w:rPr>
                                  <w:sz w:val="15"/>
                                  <w:szCs w:val="15"/>
                                </w:rPr>
                              </w:pPr>
                              <w:r>
                                <w:rPr>
                                  <w:rFonts w:hint="eastAsia"/>
                                  <w:sz w:val="15"/>
                                  <w:szCs w:val="15"/>
                                </w:rPr>
                                <w:t>精滤</w:t>
                              </w:r>
                            </w:p>
                          </w:txbxContent>
                        </wps:txbx>
                        <wps:bodyPr rot="0" vert="horz" wrap="square" lIns="91440" tIns="45720" rIns="91440" bIns="45720" anchor="t" anchorCtr="0" upright="1">
                          <a:noAutofit/>
                        </wps:bodyPr>
                      </wps:wsp>
                      <wps:wsp>
                        <wps:cNvPr id="110" name="AutoShape 16"/>
                        <wps:cNvCnPr>
                          <a:cxnSpLocks noChangeShapeType="1"/>
                        </wps:cNvCnPr>
                        <wps:spPr bwMode="auto">
                          <a:xfrm flipH="1">
                            <a:off x="1936817" y="658392"/>
                            <a:ext cx="19756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Rectangle 6"/>
                        <wps:cNvSpPr>
                          <a:spLocks noChangeArrowheads="1"/>
                        </wps:cNvSpPr>
                        <wps:spPr bwMode="auto">
                          <a:xfrm>
                            <a:off x="1305987" y="543214"/>
                            <a:ext cx="630830" cy="230356"/>
                          </a:xfrm>
                          <a:prstGeom prst="rect">
                            <a:avLst/>
                          </a:prstGeom>
                          <a:solidFill>
                            <a:srgbClr val="FFFFFF"/>
                          </a:solidFill>
                          <a:ln w="9525">
                            <a:solidFill>
                              <a:srgbClr val="000000"/>
                            </a:solidFill>
                            <a:miter lim="800000"/>
                            <a:headEnd/>
                            <a:tailEnd/>
                          </a:ln>
                        </wps:spPr>
                        <wps:txbx>
                          <w:txbxContent>
                            <w:p w:rsidR="00D31ACD" w:rsidRPr="00393BA8" w:rsidRDefault="00D31ACD" w:rsidP="00D31ACD">
                              <w:pPr>
                                <w:spacing w:line="200" w:lineRule="exact"/>
                                <w:jc w:val="center"/>
                                <w:rPr>
                                  <w:sz w:val="15"/>
                                  <w:szCs w:val="15"/>
                                </w:rPr>
                              </w:pPr>
                              <w:r>
                                <w:rPr>
                                  <w:rFonts w:hint="eastAsia"/>
                                  <w:sz w:val="15"/>
                                  <w:szCs w:val="15"/>
                                </w:rPr>
                                <w:t>二次灭菌</w:t>
                              </w:r>
                            </w:p>
                          </w:txbxContent>
                        </wps:txbx>
                        <wps:bodyPr rot="0" vert="horz" wrap="square" lIns="91440" tIns="45720" rIns="91440" bIns="45720" anchor="t" anchorCtr="0" upright="1">
                          <a:noAutofit/>
                        </wps:bodyPr>
                      </wps:wsp>
                      <wps:wsp>
                        <wps:cNvPr id="112" name="AutoShape 16"/>
                        <wps:cNvCnPr>
                          <a:cxnSpLocks noChangeShapeType="1"/>
                        </wps:cNvCnPr>
                        <wps:spPr bwMode="auto">
                          <a:xfrm flipH="1">
                            <a:off x="1130177" y="658392"/>
                            <a:ext cx="1758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Rectangle 6"/>
                        <wps:cNvSpPr>
                          <a:spLocks noChangeArrowheads="1"/>
                        </wps:cNvSpPr>
                        <wps:spPr bwMode="auto">
                          <a:xfrm>
                            <a:off x="713305" y="543214"/>
                            <a:ext cx="416872" cy="230356"/>
                          </a:xfrm>
                          <a:prstGeom prst="rect">
                            <a:avLst/>
                          </a:prstGeom>
                          <a:solidFill>
                            <a:srgbClr val="FFFFFF"/>
                          </a:solidFill>
                          <a:ln w="9525">
                            <a:solidFill>
                              <a:srgbClr val="000000"/>
                            </a:solidFill>
                            <a:miter lim="800000"/>
                            <a:headEnd/>
                            <a:tailEnd/>
                          </a:ln>
                        </wps:spPr>
                        <wps:txbx>
                          <w:txbxContent>
                            <w:p w:rsidR="00D31ACD" w:rsidRPr="00393BA8" w:rsidRDefault="00D31ACD" w:rsidP="00D31ACD">
                              <w:pPr>
                                <w:spacing w:line="200" w:lineRule="exact"/>
                                <w:jc w:val="center"/>
                                <w:rPr>
                                  <w:sz w:val="15"/>
                                  <w:szCs w:val="15"/>
                                </w:rPr>
                              </w:pPr>
                              <w:r>
                                <w:rPr>
                                  <w:rFonts w:hint="eastAsia"/>
                                  <w:sz w:val="15"/>
                                  <w:szCs w:val="15"/>
                                </w:rPr>
                                <w:t>灌装</w:t>
                              </w:r>
                            </w:p>
                          </w:txbxContent>
                        </wps:txbx>
                        <wps:bodyPr rot="0" vert="horz" wrap="square" lIns="91440" tIns="45720" rIns="91440" bIns="45720" anchor="t" anchorCtr="0" upright="1">
                          <a:noAutofit/>
                        </wps:bodyPr>
                      </wps:wsp>
                      <wps:wsp>
                        <wps:cNvPr id="114" name="AutoShape 16"/>
                        <wps:cNvCnPr>
                          <a:cxnSpLocks noChangeShapeType="1"/>
                        </wps:cNvCnPr>
                        <wps:spPr bwMode="auto">
                          <a:xfrm>
                            <a:off x="4347519" y="182142"/>
                            <a:ext cx="22858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 name="Rectangle 6"/>
                        <wps:cNvSpPr>
                          <a:spLocks noChangeArrowheads="1"/>
                        </wps:cNvSpPr>
                        <wps:spPr bwMode="auto">
                          <a:xfrm>
                            <a:off x="4576105" y="66964"/>
                            <a:ext cx="674047" cy="230356"/>
                          </a:xfrm>
                          <a:prstGeom prst="rect">
                            <a:avLst/>
                          </a:prstGeom>
                          <a:solidFill>
                            <a:srgbClr val="FFFFFF"/>
                          </a:solidFill>
                          <a:ln w="9525">
                            <a:solidFill>
                              <a:srgbClr val="000000"/>
                            </a:solidFill>
                            <a:miter lim="800000"/>
                            <a:headEnd/>
                            <a:tailEnd/>
                          </a:ln>
                        </wps:spPr>
                        <wps:txbx>
                          <w:txbxContent>
                            <w:p w:rsidR="00D31ACD" w:rsidRPr="00393BA8" w:rsidRDefault="00D31ACD" w:rsidP="00D31ACD">
                              <w:pPr>
                                <w:spacing w:line="200" w:lineRule="exact"/>
                                <w:jc w:val="center"/>
                                <w:rPr>
                                  <w:sz w:val="15"/>
                                  <w:szCs w:val="15"/>
                                </w:rPr>
                              </w:pPr>
                              <w:r w:rsidRPr="00A30E0F">
                                <w:rPr>
                                  <w:rFonts w:hint="eastAsia"/>
                                  <w:sz w:val="15"/>
                                  <w:szCs w:val="15"/>
                                </w:rPr>
                                <w:t>调整酒精度</w:t>
                              </w:r>
                            </w:p>
                            <w:p w:rsidR="00D31ACD" w:rsidRPr="00393BA8" w:rsidRDefault="00D31ACD" w:rsidP="00D31ACD">
                              <w:pPr>
                                <w:spacing w:line="200" w:lineRule="exact"/>
                                <w:jc w:val="center"/>
                                <w:rPr>
                                  <w:sz w:val="15"/>
                                  <w:szCs w:val="15"/>
                                </w:rPr>
                              </w:pPr>
                            </w:p>
                          </w:txbxContent>
                        </wps:txbx>
                        <wps:bodyPr rot="0" vert="horz" wrap="square" lIns="91440" tIns="45720" rIns="91440" bIns="45720" anchor="t" anchorCtr="0" upright="1">
                          <a:noAutofit/>
                        </wps:bodyPr>
                      </wps:wsp>
                      <wps:wsp>
                        <wps:cNvPr id="116" name="Rectangle 6"/>
                        <wps:cNvSpPr>
                          <a:spLocks noChangeArrowheads="1"/>
                        </wps:cNvSpPr>
                        <wps:spPr bwMode="auto">
                          <a:xfrm>
                            <a:off x="48783" y="66964"/>
                            <a:ext cx="674047" cy="230356"/>
                          </a:xfrm>
                          <a:prstGeom prst="rect">
                            <a:avLst/>
                          </a:prstGeom>
                          <a:solidFill>
                            <a:srgbClr val="FFFFFF"/>
                          </a:solidFill>
                          <a:ln w="9525">
                            <a:solidFill>
                              <a:srgbClr val="000000"/>
                            </a:solidFill>
                            <a:miter lim="800000"/>
                            <a:headEnd/>
                            <a:tailEnd/>
                          </a:ln>
                        </wps:spPr>
                        <wps:txbx>
                          <w:txbxContent>
                            <w:p w:rsidR="00D31ACD" w:rsidRPr="00393BA8" w:rsidRDefault="00D31ACD" w:rsidP="00D31ACD">
                              <w:pPr>
                                <w:spacing w:line="200" w:lineRule="exact"/>
                                <w:jc w:val="center"/>
                                <w:rPr>
                                  <w:sz w:val="15"/>
                                  <w:szCs w:val="15"/>
                                </w:rPr>
                              </w:pPr>
                              <w:r>
                                <w:rPr>
                                  <w:rFonts w:hint="eastAsia"/>
                                  <w:sz w:val="15"/>
                                  <w:szCs w:val="15"/>
                                </w:rPr>
                                <w:t>原辅料选择</w:t>
                              </w:r>
                            </w:p>
                          </w:txbxContent>
                        </wps:txbx>
                        <wps:bodyPr rot="0" vert="horz" wrap="square" lIns="91440" tIns="45720" rIns="91440" bIns="45720" anchor="t" anchorCtr="0" upright="1">
                          <a:noAutofit/>
                        </wps:bodyPr>
                      </wps:wsp>
                      <wps:wsp>
                        <wps:cNvPr id="117" name="AutoShape 16"/>
                        <wps:cNvCnPr>
                          <a:cxnSpLocks noChangeShapeType="1"/>
                          <a:stCxn id="116" idx="3"/>
                          <a:endCxn id="91" idx="1"/>
                        </wps:cNvCnPr>
                        <wps:spPr bwMode="auto">
                          <a:xfrm flipV="1">
                            <a:off x="722830" y="182112"/>
                            <a:ext cx="230828" cy="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83F22B2" id="画布 118" o:spid="_x0000_s1055" editas="canvas" style="width:417.75pt;height:61.55pt;mso-position-horizontal-relative:char;mso-position-vertical-relative:line" coordsize="53054,7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">
                <v:shape id="_x0000_s1056" type="#_x0000_t75" style="position:absolute;width:53054;height:7816;visibility:visible;mso-wrap-style:square">
                  <v:fill o:detectmouseclick="t"/>
                  <v:path o:connecttype="none"/>
                </v:shape>
                <v:rect id="Rectangle 6" o:spid="_x0000_s1057" style="position:absolute;left:9536;top:669;width:4119;height:2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">
                  <v:textbox>
                    <w:txbxContent>
                      <w:p w:rsidR="00D31ACD" w:rsidRPr="00393BA8" w:rsidRDefault="00D31ACD" w:rsidP="00D31ACD">
                        <w:pPr>
                          <w:spacing w:line="200" w:lineRule="exact"/>
                          <w:jc w:val="center"/>
                          <w:rPr>
                            <w:sz w:val="15"/>
                            <w:szCs w:val="15"/>
                          </w:rPr>
                        </w:pPr>
                        <w:r>
                          <w:rPr>
                            <w:rFonts w:hint="eastAsia"/>
                            <w:sz w:val="15"/>
                            <w:szCs w:val="15"/>
                          </w:rPr>
                          <w:t>解冻</w:t>
                        </w:r>
                      </w:p>
                    </w:txbxContent>
                  </v:textbox>
                </v:rect>
                <v:shape id="AutoShape 16" o:spid="_x0000_s1058" type="#_x0000_t32" style="position:absolute;left:13655;top:1821;width:20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">
                  <v:stroke endarrow="block"/>
                </v:shape>
                <v:rect id="Rectangle 6" o:spid="_x0000_s1059" style="position:absolute;left:15735;top:669;width:3886;height:2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">
                  <v:textbox>
                    <w:txbxContent>
                      <w:p w:rsidR="00D31ACD" w:rsidRPr="00393BA8" w:rsidRDefault="00D31ACD" w:rsidP="00D31ACD">
                        <w:pPr>
                          <w:spacing w:line="200" w:lineRule="exact"/>
                          <w:rPr>
                            <w:sz w:val="15"/>
                            <w:szCs w:val="15"/>
                          </w:rPr>
                        </w:pPr>
                        <w:r w:rsidRPr="00A30E0F">
                          <w:rPr>
                            <w:rFonts w:hint="eastAsia"/>
                            <w:sz w:val="15"/>
                            <w:szCs w:val="15"/>
                          </w:rPr>
                          <w:t>酶解</w:t>
                        </w:r>
                      </w:p>
                    </w:txbxContent>
                  </v:textbox>
                </v:rect>
                <v:shape id="AutoShape 16" o:spid="_x0000_s1060" type="#_x0000_t32" style="position:absolute;left:19621;top:1821;width:20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e0gxAAAANsAAAAPAAAAZHJzL2Rvd25yZXYueG1sRI9Ba8JA&#10;FITvgv9heYXedKMU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M3p7SDEAAAA2wAAAA8A&#10;AAAAAAAAAAAAAAAABwIAAGRycy9kb3ducmV2LnhtbFBLBQYAAAAAAwADALcAAAD4AgAAAAA=&#10;">
                  <v:stroke endarrow="block"/>
                </v:shape>
                <v:rect id="Rectangle 6" o:spid="_x0000_s1061" style="position:absolute;left:21643;top:669;width:6741;height:2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">
                  <v:textbox>
                    <w:txbxContent>
                      <w:p w:rsidR="00D31ACD" w:rsidRPr="00393BA8" w:rsidRDefault="00D31ACD" w:rsidP="00D31ACD">
                        <w:pPr>
                          <w:spacing w:line="200" w:lineRule="exact"/>
                          <w:jc w:val="center"/>
                          <w:rPr>
                            <w:sz w:val="15"/>
                            <w:szCs w:val="15"/>
                          </w:rPr>
                        </w:pPr>
                        <w:r>
                          <w:rPr>
                            <w:rFonts w:hint="eastAsia"/>
                            <w:sz w:val="15"/>
                            <w:szCs w:val="15"/>
                          </w:rPr>
                          <w:t>成分调整</w:t>
                        </w:r>
                      </w:p>
                    </w:txbxContent>
                  </v:textbox>
                </v:rect>
                <v:shape id="AutoShape 16" o:spid="_x0000_s1062" type="#_x0000_t32" style="position:absolute;left:28384;top:1821;width:21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9bM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">
                  <v:stroke endarrow="block"/>
                </v:shape>
                <v:rect id="Rectangle 6" o:spid="_x0000_s1063" style="position:absolute;left:30567;top:669;width:3886;height:2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">
                  <v:textbox>
                    <w:txbxContent>
                      <w:p w:rsidR="00D31ACD" w:rsidRPr="00393BA8" w:rsidRDefault="00D31ACD" w:rsidP="00D31ACD">
                        <w:pPr>
                          <w:spacing w:line="200" w:lineRule="exact"/>
                          <w:rPr>
                            <w:sz w:val="15"/>
                            <w:szCs w:val="15"/>
                          </w:rPr>
                        </w:pPr>
                        <w:r>
                          <w:rPr>
                            <w:rFonts w:hint="eastAsia"/>
                            <w:sz w:val="15"/>
                            <w:szCs w:val="15"/>
                          </w:rPr>
                          <w:t>灭菌</w:t>
                        </w:r>
                        <w:r>
                          <w:rPr>
                            <w:rFonts w:hint="eastAsia"/>
                            <w:sz w:val="15"/>
                            <w:szCs w:val="15"/>
                          </w:rPr>
                          <w:t>0</w:t>
                        </w:r>
                      </w:p>
                    </w:txbxContent>
                  </v:textbox>
                </v:rect>
                <v:shape id="AutoShape 16" o:spid="_x0000_s1064" type="#_x0000_t32" style="position:absolute;left:49131;top:2973;width:0;height:24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">
                  <v:stroke endarrow="block"/>
                </v:shape>
                <v:shape id="AutoShape 16" o:spid="_x0000_s1065" type="#_x0000_t32" style="position:absolute;left:34453;top:1821;width:22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">
                  <v:stroke endarrow="block"/>
                </v:shape>
                <v:rect id="Rectangle 6" o:spid="_x0000_s1066" style="position:absolute;left:36734;top:669;width:6741;height:2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">
                  <v:textbox>
                    <w:txbxContent>
                      <w:p w:rsidR="00D31ACD" w:rsidRPr="00393BA8" w:rsidRDefault="00D31ACD" w:rsidP="00D31ACD">
                        <w:pPr>
                          <w:spacing w:line="200" w:lineRule="exact"/>
                          <w:jc w:val="center"/>
                          <w:rPr>
                            <w:sz w:val="15"/>
                            <w:szCs w:val="15"/>
                          </w:rPr>
                        </w:pPr>
                        <w:r>
                          <w:rPr>
                            <w:rFonts w:hint="eastAsia"/>
                            <w:sz w:val="15"/>
                            <w:szCs w:val="15"/>
                          </w:rPr>
                          <w:t>酒精发酵</w:t>
                        </w:r>
                      </w:p>
                    </w:txbxContent>
                  </v:textbox>
                </v:rect>
                <v:rect id="Rectangle 6" o:spid="_x0000_s1067" style="position:absolute;left:45761;top:5432;width:6740;height:2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">
                  <v:textbox>
                    <w:txbxContent>
                      <w:p w:rsidR="00D31ACD" w:rsidRPr="00393BA8" w:rsidRDefault="00D31ACD" w:rsidP="00D31ACD">
                        <w:pPr>
                          <w:spacing w:line="200" w:lineRule="exact"/>
                          <w:jc w:val="center"/>
                          <w:rPr>
                            <w:sz w:val="15"/>
                            <w:szCs w:val="15"/>
                          </w:rPr>
                        </w:pPr>
                        <w:r>
                          <w:rPr>
                            <w:rFonts w:hint="eastAsia"/>
                            <w:sz w:val="15"/>
                            <w:szCs w:val="15"/>
                          </w:rPr>
                          <w:t>醋酸发酵</w:t>
                        </w:r>
                      </w:p>
                      <w:p w:rsidR="00D31ACD" w:rsidRPr="00393BA8" w:rsidRDefault="00D31ACD" w:rsidP="00D31ACD">
                        <w:pPr>
                          <w:spacing w:line="200" w:lineRule="exact"/>
                          <w:jc w:val="center"/>
                          <w:rPr>
                            <w:sz w:val="15"/>
                            <w:szCs w:val="15"/>
                          </w:rPr>
                        </w:pPr>
                      </w:p>
                    </w:txbxContent>
                  </v:textbox>
                </v:rect>
                <v:shape id="AutoShape 16" o:spid="_x0000_s1068" type="#_x0000_t32" style="position:absolute;left:43460;top:6583;width:230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">
                  <v:stroke endarrow="block"/>
                </v:shape>
                <v:rect id="Rectangle 6" o:spid="_x0000_s1069" style="position:absolute;left:39291;top:5432;width:4169;height:2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">
                  <v:textbox>
                    <w:txbxContent>
                      <w:p w:rsidR="00D31ACD" w:rsidRPr="00393BA8" w:rsidRDefault="00D31ACD" w:rsidP="00D31ACD">
                        <w:pPr>
                          <w:spacing w:line="200" w:lineRule="exact"/>
                          <w:jc w:val="center"/>
                          <w:rPr>
                            <w:sz w:val="15"/>
                            <w:szCs w:val="15"/>
                          </w:rPr>
                        </w:pPr>
                        <w:r w:rsidRPr="00A30E0F">
                          <w:rPr>
                            <w:rFonts w:hint="eastAsia"/>
                            <w:sz w:val="15"/>
                            <w:szCs w:val="15"/>
                          </w:rPr>
                          <w:t>粗滤</w:t>
                        </w:r>
                      </w:p>
                    </w:txbxContent>
                  </v:textbox>
                </v:rect>
                <v:shape id="AutoShape 16" o:spid="_x0000_s1070" type="#_x0000_t32" style="position:absolute;left:37456;top:6583;width:183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">
                  <v:stroke endarrow="block"/>
                </v:shape>
                <v:rect id="Rectangle 6" o:spid="_x0000_s1071" style="position:absolute;left:33287;top:5432;width:4169;height:2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">
                  <v:textbox>
                    <w:txbxContent>
                      <w:p w:rsidR="00D31ACD" w:rsidRPr="00393BA8" w:rsidRDefault="00D31ACD" w:rsidP="00D31ACD">
                        <w:pPr>
                          <w:spacing w:line="200" w:lineRule="exact"/>
                          <w:jc w:val="center"/>
                          <w:rPr>
                            <w:sz w:val="15"/>
                            <w:szCs w:val="15"/>
                          </w:rPr>
                        </w:pPr>
                        <w:r>
                          <w:rPr>
                            <w:rFonts w:hint="eastAsia"/>
                            <w:sz w:val="15"/>
                            <w:szCs w:val="15"/>
                          </w:rPr>
                          <w:t>陈酿</w:t>
                        </w:r>
                      </w:p>
                    </w:txbxContent>
                  </v:textbox>
                </v:rect>
                <v:shape id="AutoShape 16" o:spid="_x0000_s1072" type="#_x0000_t32" style="position:absolute;left:31484;top:6583;width:180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">
                  <v:stroke endarrow="block"/>
                </v:shape>
                <v:rect id="Rectangle 6" o:spid="_x0000_s1073" style="position:absolute;left:27315;top:5432;width:4169;height:2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">
                  <v:textbox>
                    <w:txbxContent>
                      <w:p w:rsidR="00D31ACD" w:rsidRPr="00393BA8" w:rsidRDefault="00D31ACD" w:rsidP="00D31ACD">
                        <w:pPr>
                          <w:spacing w:line="200" w:lineRule="exact"/>
                          <w:jc w:val="center"/>
                          <w:rPr>
                            <w:sz w:val="15"/>
                            <w:szCs w:val="15"/>
                          </w:rPr>
                        </w:pPr>
                        <w:r>
                          <w:rPr>
                            <w:rFonts w:hint="eastAsia"/>
                            <w:sz w:val="15"/>
                            <w:szCs w:val="15"/>
                          </w:rPr>
                          <w:t>调配</w:t>
                        </w:r>
                      </w:p>
                    </w:txbxContent>
                  </v:textbox>
                </v:rect>
                <v:shape id="AutoShape 16" o:spid="_x0000_s1074" type="#_x0000_t32" style="position:absolute;left:25512;top:6583;width:180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">
                  <v:stroke endarrow="block"/>
                </v:shape>
                <v:rect id="Rectangle 6" o:spid="_x0000_s1075" style="position:absolute;left:21343;top:5432;width:4169;height:2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">
                  <v:textbox>
                    <w:txbxContent>
                      <w:p w:rsidR="00D31ACD" w:rsidRPr="00393BA8" w:rsidRDefault="00D31ACD" w:rsidP="00D31ACD">
                        <w:pPr>
                          <w:spacing w:line="200" w:lineRule="exact"/>
                          <w:jc w:val="center"/>
                          <w:rPr>
                            <w:sz w:val="15"/>
                            <w:szCs w:val="15"/>
                          </w:rPr>
                        </w:pPr>
                        <w:r>
                          <w:rPr>
                            <w:rFonts w:hint="eastAsia"/>
                            <w:sz w:val="15"/>
                            <w:szCs w:val="15"/>
                          </w:rPr>
                          <w:t>精滤</w:t>
                        </w:r>
                      </w:p>
                    </w:txbxContent>
                  </v:textbox>
                </v:rect>
                <v:shape id="AutoShape 16" o:spid="_x0000_s1076" type="#_x0000_t32" style="position:absolute;left:19368;top:6583;width:197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">
                  <v:stroke endarrow="block"/>
                </v:shape>
                <v:rect id="Rectangle 6" o:spid="_x0000_s1077" style="position:absolute;left:13059;top:5432;width:6309;height:2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">
                  <v:textbox>
                    <w:txbxContent>
                      <w:p w:rsidR="00D31ACD" w:rsidRPr="00393BA8" w:rsidRDefault="00D31ACD" w:rsidP="00D31ACD">
                        <w:pPr>
                          <w:spacing w:line="200" w:lineRule="exact"/>
                          <w:jc w:val="center"/>
                          <w:rPr>
                            <w:sz w:val="15"/>
                            <w:szCs w:val="15"/>
                          </w:rPr>
                        </w:pPr>
                        <w:r>
                          <w:rPr>
                            <w:rFonts w:hint="eastAsia"/>
                            <w:sz w:val="15"/>
                            <w:szCs w:val="15"/>
                          </w:rPr>
                          <w:t>二次灭菌</w:t>
                        </w:r>
                      </w:p>
                    </w:txbxContent>
                  </v:textbox>
                </v:rect>
                <v:shape id="AutoShape 16" o:spid="_x0000_s1078" type="#_x0000_t32" style="position:absolute;left:11301;top:6583;width:175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">
                  <v:stroke endarrow="block"/>
                </v:shape>
                <v:rect id="Rectangle 6" o:spid="_x0000_s1079" style="position:absolute;left:7133;top:5432;width:4168;height:2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">
                  <v:textbox>
                    <w:txbxContent>
                      <w:p w:rsidR="00D31ACD" w:rsidRPr="00393BA8" w:rsidRDefault="00D31ACD" w:rsidP="00D31ACD">
                        <w:pPr>
                          <w:spacing w:line="200" w:lineRule="exact"/>
                          <w:jc w:val="center"/>
                          <w:rPr>
                            <w:sz w:val="15"/>
                            <w:szCs w:val="15"/>
                          </w:rPr>
                        </w:pPr>
                        <w:r>
                          <w:rPr>
                            <w:rFonts w:hint="eastAsia"/>
                            <w:sz w:val="15"/>
                            <w:szCs w:val="15"/>
                          </w:rPr>
                          <w:t>灌装</w:t>
                        </w:r>
                      </w:p>
                    </w:txbxContent>
                  </v:textbox>
                </v:rect>
                <v:shape id="AutoShape 16" o:spid="_x0000_s1080" type="#_x0000_t32" style="position:absolute;left:43475;top:1821;width:22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">
                  <v:stroke endarrow="block"/>
                </v:shape>
                <v:rect id="Rectangle 6" o:spid="_x0000_s1081" style="position:absolute;left:45761;top:669;width:6740;height:2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">
                  <v:textbox>
                    <w:txbxContent>
                      <w:p w:rsidR="00D31ACD" w:rsidRPr="00393BA8" w:rsidRDefault="00D31ACD" w:rsidP="00D31ACD">
                        <w:pPr>
                          <w:spacing w:line="200" w:lineRule="exact"/>
                          <w:jc w:val="center"/>
                          <w:rPr>
                            <w:sz w:val="15"/>
                            <w:szCs w:val="15"/>
                          </w:rPr>
                        </w:pPr>
                        <w:r w:rsidRPr="00A30E0F">
                          <w:rPr>
                            <w:rFonts w:hint="eastAsia"/>
                            <w:sz w:val="15"/>
                            <w:szCs w:val="15"/>
                          </w:rPr>
                          <w:t>调整酒精度</w:t>
                        </w:r>
                      </w:p>
                      <w:p w:rsidR="00D31ACD" w:rsidRPr="00393BA8" w:rsidRDefault="00D31ACD" w:rsidP="00D31ACD">
                        <w:pPr>
                          <w:spacing w:line="200" w:lineRule="exact"/>
                          <w:jc w:val="center"/>
                          <w:rPr>
                            <w:sz w:val="15"/>
                            <w:szCs w:val="15"/>
                          </w:rPr>
                        </w:pPr>
                      </w:p>
                    </w:txbxContent>
                  </v:textbox>
                </v:rect>
                <v:rect id="Rectangle 6" o:spid="_x0000_s1082" style="position:absolute;left:487;top:669;width:6741;height:2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">
                  <v:textbox>
                    <w:txbxContent>
                      <w:p w:rsidR="00D31ACD" w:rsidRPr="00393BA8" w:rsidRDefault="00D31ACD" w:rsidP="00D31ACD">
                        <w:pPr>
                          <w:spacing w:line="200" w:lineRule="exact"/>
                          <w:jc w:val="center"/>
                          <w:rPr>
                            <w:sz w:val="15"/>
                            <w:szCs w:val="15"/>
                          </w:rPr>
                        </w:pPr>
                        <w:r>
                          <w:rPr>
                            <w:rFonts w:hint="eastAsia"/>
                            <w:sz w:val="15"/>
                            <w:szCs w:val="15"/>
                          </w:rPr>
                          <w:t>原辅料选择</w:t>
                        </w:r>
                      </w:p>
                    </w:txbxContent>
                  </v:textbox>
                </v:rect>
                <v:shape id="AutoShape 16" o:spid="_x0000_s1083" type="#_x0000_t32" style="position:absolute;left:7228;top:1821;width:2308;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">
                  <v:stroke endarrow="block"/>
                </v:shape>
                <w10:anchorlock/>
              </v:group>
            </w:pict>
          </mc:Fallback>
        </mc:AlternateContent>
      </w:r>
    </w:p>
    <w:p w:rsidR="004D3E99" w:rsidRDefault="00B47ADE" w:rsidP="00B47ADE">
      <w:pPr>
        <w:pStyle w:val="aff3"/>
        <w:spacing w:before="120" w:after="120"/>
      </w:pPr>
      <w:r w:rsidRPr="00B47ADE">
        <w:rPr>
          <w:rFonts w:hint="eastAsia"/>
        </w:rPr>
        <w:t>冷冻莲雾汁（浆）发酵生产工艺</w:t>
      </w:r>
      <w:r w:rsidR="004D3E99">
        <w:rPr>
          <w:rFonts w:hint="eastAsia"/>
        </w:rPr>
        <w:t>流程</w:t>
      </w:r>
      <w:r w:rsidR="004D3E99">
        <w:t>图</w:t>
      </w:r>
    </w:p>
    <w:p w:rsidR="004D3E99" w:rsidRDefault="004D3E99" w:rsidP="004D3E99">
      <w:pPr>
        <w:pStyle w:val="afff3"/>
        <w:spacing w:before="120" w:after="120"/>
      </w:pPr>
      <w:r>
        <w:rPr>
          <w:rFonts w:hint="eastAsia"/>
        </w:rPr>
        <w:t>工艺步骤</w:t>
      </w:r>
    </w:p>
    <w:p w:rsidR="004D3E99" w:rsidRDefault="004D3E99" w:rsidP="004D3E99">
      <w:pPr>
        <w:pStyle w:val="afff4"/>
        <w:spacing w:before="120" w:after="120"/>
      </w:pPr>
      <w:r>
        <w:rPr>
          <w:rFonts w:hint="eastAsia"/>
        </w:rPr>
        <w:t>原辅料选择</w:t>
      </w:r>
    </w:p>
    <w:p w:rsidR="004D3E99" w:rsidRPr="004D7E9B" w:rsidRDefault="004D3E99" w:rsidP="004D3E99">
      <w:pPr>
        <w:pStyle w:val="afff5"/>
        <w:spacing w:before="120" w:after="120"/>
      </w:pPr>
      <w:r>
        <w:rPr>
          <w:rFonts w:hint="eastAsia"/>
        </w:rPr>
        <w:t>原料</w:t>
      </w:r>
    </w:p>
    <w:p w:rsidR="004D3E99" w:rsidRPr="00EF1234" w:rsidRDefault="004D3E99" w:rsidP="004D3E99">
      <w:pPr>
        <w:pStyle w:val="affffffffffff1"/>
        <w:rPr>
          <w:rFonts w:asciiTheme="minorEastAsia" w:eastAsiaTheme="minorEastAsia" w:hAnsiTheme="minorEastAsia"/>
        </w:rPr>
      </w:pPr>
      <w:r w:rsidRPr="00EF1234">
        <w:rPr>
          <w:rFonts w:asciiTheme="minorEastAsia" w:eastAsiaTheme="minorEastAsia" w:hAnsiTheme="minorEastAsia" w:hint="eastAsia"/>
        </w:rPr>
        <w:t>选取</w:t>
      </w:r>
      <w:r w:rsidRPr="00EF1234">
        <w:rPr>
          <w:rFonts w:asciiTheme="minorEastAsia" w:eastAsiaTheme="minorEastAsia" w:hAnsiTheme="minorEastAsia" w:hint="eastAsia"/>
          <w:szCs w:val="21"/>
        </w:rPr>
        <w:t>无霉变、无污染、风味正常且符合DBS45</w:t>
      </w:r>
      <w:r w:rsidRPr="00EF1234">
        <w:rPr>
          <w:rFonts w:asciiTheme="minorEastAsia" w:eastAsiaTheme="minorEastAsia" w:hAnsiTheme="minorEastAsia"/>
          <w:szCs w:val="21"/>
        </w:rPr>
        <w:t xml:space="preserve">/ </w:t>
      </w:r>
      <w:r w:rsidRPr="00EF1234">
        <w:rPr>
          <w:rFonts w:asciiTheme="minorEastAsia" w:eastAsiaTheme="minorEastAsia" w:hAnsiTheme="minorEastAsia" w:hint="eastAsia"/>
          <w:szCs w:val="21"/>
        </w:rPr>
        <w:t>059规定</w:t>
      </w:r>
      <w:r w:rsidR="0001661F" w:rsidRPr="00EF1234">
        <w:rPr>
          <w:rFonts w:asciiTheme="minorEastAsia" w:eastAsiaTheme="minorEastAsia" w:hAnsiTheme="minorEastAsia" w:hint="eastAsia"/>
          <w:szCs w:val="21"/>
        </w:rPr>
        <w:t>的</w:t>
      </w:r>
      <w:r w:rsidRPr="00EF1234">
        <w:rPr>
          <w:rFonts w:asciiTheme="minorEastAsia" w:eastAsiaTheme="minorEastAsia" w:hAnsiTheme="minorEastAsia" w:hint="eastAsia"/>
          <w:szCs w:val="21"/>
        </w:rPr>
        <w:t>冷冻莲雾汁（浆）</w:t>
      </w:r>
      <w:r w:rsidRPr="00EF1234">
        <w:rPr>
          <w:rFonts w:asciiTheme="minorEastAsia" w:eastAsiaTheme="minorEastAsia" w:hAnsiTheme="minorEastAsia" w:hint="eastAsia"/>
        </w:rPr>
        <w:t>。</w:t>
      </w:r>
    </w:p>
    <w:p w:rsidR="004D3E99" w:rsidRDefault="004D3E99" w:rsidP="004D3E99">
      <w:pPr>
        <w:pStyle w:val="afff5"/>
        <w:spacing w:before="120" w:after="120"/>
      </w:pPr>
      <w:r>
        <w:rPr>
          <w:rFonts w:hint="eastAsia"/>
        </w:rPr>
        <w:t>辅料</w:t>
      </w:r>
    </w:p>
    <w:p w:rsidR="004D3E99" w:rsidRDefault="004D3E99" w:rsidP="004D3E99">
      <w:pPr>
        <w:pStyle w:val="afffffc"/>
        <w:ind w:firstLine="420"/>
      </w:pPr>
      <w:r>
        <w:rPr>
          <w:rFonts w:hint="eastAsia"/>
        </w:rPr>
        <w:t>按4.2.1.2进行</w:t>
      </w:r>
      <w:r>
        <w:t>。</w:t>
      </w:r>
    </w:p>
    <w:p w:rsidR="00694459" w:rsidRDefault="00694459" w:rsidP="004D3E99">
      <w:pPr>
        <w:pStyle w:val="afffffc"/>
        <w:ind w:firstLine="420"/>
      </w:pPr>
    </w:p>
    <w:p w:rsidR="004D3E99" w:rsidRDefault="004D3E99" w:rsidP="004D3E99">
      <w:pPr>
        <w:pStyle w:val="afff4"/>
        <w:spacing w:before="120" w:after="120"/>
      </w:pPr>
      <w:r>
        <w:rPr>
          <w:rFonts w:hint="eastAsia"/>
        </w:rPr>
        <w:t>解冻</w:t>
      </w:r>
    </w:p>
    <w:p w:rsidR="004D3E99" w:rsidRDefault="004D3E99" w:rsidP="004D3E99">
      <w:pPr>
        <w:pStyle w:val="afffffc"/>
        <w:ind w:firstLine="420"/>
      </w:pPr>
      <w:r>
        <w:rPr>
          <w:rFonts w:hint="eastAsia"/>
        </w:rPr>
        <w:t>将冷冻莲雾汁（浆）置于常温解冻，可用碎冰机等设备进行碎冰加速解冻。</w:t>
      </w:r>
    </w:p>
    <w:p w:rsidR="004D3E99" w:rsidRDefault="004D3E99" w:rsidP="004D3E99">
      <w:pPr>
        <w:pStyle w:val="afff4"/>
        <w:spacing w:before="120" w:after="120"/>
      </w:pPr>
      <w:r>
        <w:rPr>
          <w:rFonts w:hint="eastAsia"/>
        </w:rPr>
        <w:t>酶解</w:t>
      </w:r>
    </w:p>
    <w:p w:rsidR="004D3E99" w:rsidRPr="001F17D8" w:rsidRDefault="004D3E99" w:rsidP="004D3E99">
      <w:pPr>
        <w:pStyle w:val="afffffc"/>
        <w:ind w:firstLine="420"/>
      </w:pPr>
      <w:r>
        <w:rPr>
          <w:rFonts w:hint="eastAsia"/>
        </w:rPr>
        <w:t>按4.2.3进行</w:t>
      </w:r>
      <w:r w:rsidRPr="001F17D8">
        <w:rPr>
          <w:rFonts w:hint="eastAsia"/>
        </w:rPr>
        <w:t>。</w:t>
      </w:r>
    </w:p>
    <w:p w:rsidR="004D3E99" w:rsidRPr="001F17D8" w:rsidRDefault="004D3E99" w:rsidP="004D3E99">
      <w:pPr>
        <w:pStyle w:val="afff4"/>
        <w:spacing w:before="120" w:after="120"/>
      </w:pPr>
      <w:r w:rsidRPr="001F17D8">
        <w:rPr>
          <w:rFonts w:hint="eastAsia"/>
        </w:rPr>
        <w:t>成分调整</w:t>
      </w:r>
    </w:p>
    <w:p w:rsidR="004D3E99" w:rsidRPr="001F17D8" w:rsidRDefault="004D3E99" w:rsidP="004D3E99">
      <w:pPr>
        <w:pStyle w:val="afffffc"/>
        <w:ind w:firstLine="420"/>
      </w:pPr>
      <w:r w:rsidRPr="004D3E99">
        <w:rPr>
          <w:rFonts w:hint="eastAsia"/>
        </w:rPr>
        <w:t>按4.2.</w:t>
      </w:r>
      <w:r>
        <w:t>4</w:t>
      </w:r>
      <w:r>
        <w:rPr>
          <w:rFonts w:hint="eastAsia"/>
        </w:rPr>
        <w:t>进行</w:t>
      </w:r>
      <w:r w:rsidRPr="001F17D8">
        <w:rPr>
          <w:rFonts w:hint="eastAsia"/>
        </w:rPr>
        <w:t>。</w:t>
      </w:r>
    </w:p>
    <w:p w:rsidR="004D3E99" w:rsidRPr="001F17D8" w:rsidRDefault="004D3E99" w:rsidP="004D3E99">
      <w:pPr>
        <w:pStyle w:val="afff4"/>
        <w:spacing w:before="120" w:after="120"/>
      </w:pPr>
      <w:r w:rsidRPr="001F17D8">
        <w:rPr>
          <w:rFonts w:hint="eastAsia"/>
        </w:rPr>
        <w:t>灭菌</w:t>
      </w:r>
    </w:p>
    <w:p w:rsidR="004D3E99" w:rsidRPr="001F17D8" w:rsidRDefault="004D3E99" w:rsidP="004D3E99">
      <w:pPr>
        <w:pStyle w:val="afffffc"/>
        <w:ind w:firstLine="420"/>
      </w:pPr>
      <w:r>
        <w:rPr>
          <w:rFonts w:hint="eastAsia"/>
        </w:rPr>
        <w:t>按4.2.</w:t>
      </w:r>
      <w:r>
        <w:t>5</w:t>
      </w:r>
      <w:r>
        <w:rPr>
          <w:rFonts w:hint="eastAsia"/>
        </w:rPr>
        <w:t>进行</w:t>
      </w:r>
      <w:r w:rsidRPr="001F17D8">
        <w:rPr>
          <w:rFonts w:hint="eastAsia"/>
        </w:rPr>
        <w:t>。</w:t>
      </w:r>
    </w:p>
    <w:p w:rsidR="004D3E99" w:rsidRPr="001F17D8" w:rsidRDefault="004D3E99" w:rsidP="004D3E99">
      <w:pPr>
        <w:pStyle w:val="afff4"/>
        <w:spacing w:before="120" w:after="120"/>
      </w:pPr>
      <w:r w:rsidRPr="001F17D8">
        <w:rPr>
          <w:rFonts w:hint="eastAsia"/>
        </w:rPr>
        <w:t>酒精发酵</w:t>
      </w:r>
    </w:p>
    <w:p w:rsidR="004D3E99" w:rsidRPr="001F17D8" w:rsidRDefault="004D3E99" w:rsidP="004D3E99">
      <w:pPr>
        <w:pStyle w:val="afffffc"/>
        <w:ind w:firstLine="420"/>
      </w:pPr>
      <w:r>
        <w:rPr>
          <w:rFonts w:hint="eastAsia"/>
        </w:rPr>
        <w:lastRenderedPageBreak/>
        <w:t>按4.2.</w:t>
      </w:r>
      <w:r>
        <w:t>6</w:t>
      </w:r>
      <w:r>
        <w:rPr>
          <w:rFonts w:hint="eastAsia"/>
        </w:rPr>
        <w:t>进行</w:t>
      </w:r>
      <w:r w:rsidRPr="001F17D8">
        <w:rPr>
          <w:rFonts w:hint="eastAsia"/>
        </w:rPr>
        <w:t>。</w:t>
      </w:r>
    </w:p>
    <w:p w:rsidR="004D3E99" w:rsidRPr="001F17D8" w:rsidRDefault="004D3E99" w:rsidP="004D3E99">
      <w:pPr>
        <w:pStyle w:val="afff4"/>
        <w:spacing w:before="120" w:after="120"/>
      </w:pPr>
      <w:r w:rsidRPr="001F17D8">
        <w:rPr>
          <w:rFonts w:hint="eastAsia"/>
        </w:rPr>
        <w:t>调整酒精度</w:t>
      </w:r>
    </w:p>
    <w:p w:rsidR="004D3E99" w:rsidRPr="001F17D8" w:rsidRDefault="004D3E99" w:rsidP="004D3E99">
      <w:pPr>
        <w:pStyle w:val="afffffc"/>
        <w:ind w:firstLine="420"/>
      </w:pPr>
      <w:r>
        <w:rPr>
          <w:rFonts w:hint="eastAsia"/>
        </w:rPr>
        <w:t>按4.2.</w:t>
      </w:r>
      <w:r>
        <w:t>7</w:t>
      </w:r>
      <w:r>
        <w:rPr>
          <w:rFonts w:hint="eastAsia"/>
        </w:rPr>
        <w:t>进行</w:t>
      </w:r>
      <w:r w:rsidRPr="001F17D8">
        <w:rPr>
          <w:rFonts w:hint="eastAsia"/>
        </w:rPr>
        <w:t>。</w:t>
      </w:r>
    </w:p>
    <w:p w:rsidR="004D3E99" w:rsidRPr="001F17D8" w:rsidRDefault="004D3E99" w:rsidP="004D3E99">
      <w:pPr>
        <w:pStyle w:val="afff4"/>
        <w:spacing w:before="120" w:after="120"/>
      </w:pPr>
      <w:r w:rsidRPr="001F17D8">
        <w:rPr>
          <w:rFonts w:hint="eastAsia"/>
        </w:rPr>
        <w:t>醋酸发酵</w:t>
      </w:r>
    </w:p>
    <w:p w:rsidR="004D3E99" w:rsidRPr="001F17D8" w:rsidRDefault="004D3E99" w:rsidP="004D3E99">
      <w:pPr>
        <w:pStyle w:val="afffffc"/>
        <w:ind w:firstLine="420"/>
        <w:rPr>
          <w:rFonts w:hAnsi="??"/>
        </w:rPr>
      </w:pPr>
      <w:r>
        <w:rPr>
          <w:rFonts w:hint="eastAsia"/>
        </w:rPr>
        <w:t>按4.2.</w:t>
      </w:r>
      <w:r>
        <w:t>8</w:t>
      </w:r>
      <w:r>
        <w:rPr>
          <w:rFonts w:hint="eastAsia"/>
        </w:rPr>
        <w:t>进行</w:t>
      </w:r>
      <w:r w:rsidRPr="001F17D8">
        <w:rPr>
          <w:rFonts w:hint="eastAsia"/>
        </w:rPr>
        <w:t>。</w:t>
      </w:r>
    </w:p>
    <w:p w:rsidR="004D3E99" w:rsidRPr="001F17D8" w:rsidRDefault="004D3E99" w:rsidP="004D3E99">
      <w:pPr>
        <w:pStyle w:val="afff4"/>
        <w:spacing w:before="120" w:after="120"/>
      </w:pPr>
      <w:r w:rsidRPr="001F17D8">
        <w:rPr>
          <w:rFonts w:hint="eastAsia"/>
        </w:rPr>
        <w:t>粗滤</w:t>
      </w:r>
    </w:p>
    <w:p w:rsidR="004D3E99" w:rsidRDefault="004D3E99" w:rsidP="004D3E99">
      <w:pPr>
        <w:pStyle w:val="afffffc"/>
        <w:ind w:firstLine="420"/>
      </w:pPr>
      <w:r>
        <w:rPr>
          <w:rFonts w:hint="eastAsia"/>
        </w:rPr>
        <w:t>按4.2.</w:t>
      </w:r>
      <w:r>
        <w:t>9</w:t>
      </w:r>
      <w:r>
        <w:rPr>
          <w:rFonts w:hint="eastAsia"/>
        </w:rPr>
        <w:t>进行。</w:t>
      </w:r>
    </w:p>
    <w:p w:rsidR="004D3E99" w:rsidRDefault="004D3E99" w:rsidP="004D3E99">
      <w:pPr>
        <w:pStyle w:val="afff4"/>
        <w:spacing w:before="120" w:after="120"/>
      </w:pPr>
      <w:r>
        <w:rPr>
          <w:rFonts w:hint="eastAsia"/>
        </w:rPr>
        <w:t>陈酿</w:t>
      </w:r>
    </w:p>
    <w:p w:rsidR="004D3E99" w:rsidRDefault="004D3E99" w:rsidP="004D3E99">
      <w:pPr>
        <w:pStyle w:val="afffffc"/>
        <w:ind w:firstLine="420"/>
      </w:pPr>
      <w:r>
        <w:rPr>
          <w:rFonts w:hint="eastAsia"/>
        </w:rPr>
        <w:t>按4.2.</w:t>
      </w:r>
      <w:r>
        <w:t>10</w:t>
      </w:r>
      <w:r>
        <w:rPr>
          <w:rFonts w:hint="eastAsia"/>
        </w:rPr>
        <w:t>进行。</w:t>
      </w:r>
    </w:p>
    <w:p w:rsidR="004D3E99" w:rsidRDefault="004D3E99" w:rsidP="004D3E99">
      <w:pPr>
        <w:pStyle w:val="afff4"/>
        <w:spacing w:before="120" w:after="120"/>
      </w:pPr>
      <w:r>
        <w:rPr>
          <w:rFonts w:hint="eastAsia"/>
        </w:rPr>
        <w:t>调配</w:t>
      </w:r>
    </w:p>
    <w:p w:rsidR="004D3E99" w:rsidRDefault="004D3E99" w:rsidP="004D3E99">
      <w:pPr>
        <w:pStyle w:val="afffffc"/>
        <w:ind w:firstLine="420"/>
        <w:rPr>
          <w:color w:val="000000"/>
        </w:rPr>
      </w:pPr>
      <w:r>
        <w:rPr>
          <w:rFonts w:hint="eastAsia"/>
        </w:rPr>
        <w:t>按4.2.</w:t>
      </w:r>
      <w:r>
        <w:t>11</w:t>
      </w:r>
      <w:r>
        <w:rPr>
          <w:rFonts w:hint="eastAsia"/>
        </w:rPr>
        <w:t>进行。</w:t>
      </w:r>
    </w:p>
    <w:p w:rsidR="004D3E99" w:rsidRDefault="004D3E99" w:rsidP="004D3E99">
      <w:pPr>
        <w:pStyle w:val="afff4"/>
        <w:spacing w:before="120" w:after="120"/>
      </w:pPr>
      <w:r>
        <w:rPr>
          <w:rFonts w:hint="eastAsia"/>
        </w:rPr>
        <w:t>精滤</w:t>
      </w:r>
    </w:p>
    <w:p w:rsidR="004D3E99" w:rsidRDefault="004D3E99" w:rsidP="004D3E99">
      <w:pPr>
        <w:pStyle w:val="afffffc"/>
        <w:ind w:firstLine="420"/>
      </w:pPr>
      <w:r>
        <w:rPr>
          <w:rFonts w:hint="eastAsia"/>
        </w:rPr>
        <w:t>按4.2.</w:t>
      </w:r>
      <w:r>
        <w:t>12</w:t>
      </w:r>
      <w:r>
        <w:rPr>
          <w:rFonts w:hint="eastAsia"/>
        </w:rPr>
        <w:t>进行。</w:t>
      </w:r>
    </w:p>
    <w:p w:rsidR="004D3E99" w:rsidRDefault="004D3E99" w:rsidP="004D3E99">
      <w:pPr>
        <w:pStyle w:val="afff4"/>
        <w:spacing w:before="120" w:after="120"/>
      </w:pPr>
      <w:r>
        <w:rPr>
          <w:rFonts w:hint="eastAsia"/>
        </w:rPr>
        <w:t>二次灭菌</w:t>
      </w:r>
    </w:p>
    <w:p w:rsidR="004D3E99" w:rsidRDefault="004D3E99" w:rsidP="004D3E99">
      <w:pPr>
        <w:pStyle w:val="afffffc"/>
        <w:ind w:firstLine="420"/>
      </w:pPr>
      <w:r>
        <w:rPr>
          <w:rFonts w:hint="eastAsia"/>
        </w:rPr>
        <w:t>按4.2.</w:t>
      </w:r>
      <w:r>
        <w:t>1</w:t>
      </w:r>
      <w:r>
        <w:rPr>
          <w:rFonts w:hint="eastAsia"/>
        </w:rPr>
        <w:t>3进行。</w:t>
      </w:r>
    </w:p>
    <w:p w:rsidR="004D3E99" w:rsidRDefault="004D3E99" w:rsidP="004D3E99">
      <w:pPr>
        <w:pStyle w:val="afff4"/>
        <w:spacing w:before="120" w:after="120"/>
      </w:pPr>
      <w:r>
        <w:rPr>
          <w:rFonts w:hint="eastAsia"/>
        </w:rPr>
        <w:t>灌装</w:t>
      </w:r>
    </w:p>
    <w:p w:rsidR="004D3E99" w:rsidRDefault="004D3E99" w:rsidP="004D3E99">
      <w:pPr>
        <w:pStyle w:val="afffffc"/>
        <w:ind w:firstLine="420"/>
      </w:pPr>
      <w:r>
        <w:rPr>
          <w:rFonts w:hint="eastAsia"/>
        </w:rPr>
        <w:t>按4.2.</w:t>
      </w:r>
      <w:r>
        <w:t>14</w:t>
      </w:r>
      <w:r>
        <w:rPr>
          <w:rFonts w:hint="eastAsia"/>
        </w:rPr>
        <w:t>进行</w:t>
      </w:r>
      <w:r w:rsidRPr="00726D22">
        <w:rPr>
          <w:rFonts w:hint="eastAsia"/>
        </w:rPr>
        <w:t>。</w:t>
      </w:r>
    </w:p>
    <w:p w:rsidR="000150B4" w:rsidRDefault="00D45E4C">
      <w:pPr>
        <w:pStyle w:val="afff2"/>
        <w:spacing w:before="240" w:after="240"/>
      </w:pPr>
      <w:r>
        <w:rPr>
          <w:rFonts w:hint="eastAsia"/>
        </w:rPr>
        <w:t>档案</w:t>
      </w:r>
      <w:r>
        <w:t>管理</w:t>
      </w:r>
    </w:p>
    <w:p w:rsidR="000150B4" w:rsidRPr="00D45E4C" w:rsidRDefault="004D3E99" w:rsidP="000C0D33">
      <w:pPr>
        <w:pStyle w:val="afffffc"/>
        <w:ind w:firstLine="420"/>
      </w:pPr>
      <w:r w:rsidRPr="004D3E99">
        <w:rPr>
          <w:rFonts w:hint="eastAsia"/>
        </w:rPr>
        <w:t>生产档案记录内容包括：原料来源、原料验收、生产开始时间和结束时间、包装规格和成品数量、生产日期、操作者签名等。生产记录保存2年以上</w:t>
      </w:r>
      <w:r w:rsidR="000D53C4">
        <w:rPr>
          <w:rFonts w:hint="eastAsia"/>
        </w:rPr>
        <w:t>。</w:t>
      </w:r>
    </w:p>
    <w:p w:rsidR="000150B4" w:rsidRDefault="000150B4">
      <w:pPr>
        <w:pStyle w:val="afffffc"/>
        <w:ind w:firstLine="420"/>
      </w:pPr>
    </w:p>
    <w:p w:rsidR="000150B4" w:rsidRDefault="00D45E4C" w:rsidP="00D45E4C">
      <w:pPr>
        <w:pStyle w:val="afffffc"/>
        <w:ind w:firstLineChars="0" w:firstLine="0"/>
        <w:jc w:val="center"/>
      </w:pPr>
      <w:bookmarkStart w:id="40" w:name="BookMark8"/>
      <w:bookmarkEnd w:id="20"/>
      <w:r>
        <w:rPr>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0"/>
    </w:p>
    <w:sectPr w:rsidR="000150B4">
      <w:headerReference w:type="even" r:id="rId20"/>
      <w:headerReference w:type="default" r:id="rId21"/>
      <w:footerReference w:type="even" r:id="rId22"/>
      <w:footerReference w:type="default" r:id="rId23"/>
      <w:pgSz w:w="11906" w:h="16838"/>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53C4" w:rsidRDefault="000D53C4">
      <w:pPr>
        <w:spacing w:line="240" w:lineRule="auto"/>
      </w:pPr>
      <w:r>
        <w:separator/>
      </w:r>
    </w:p>
  </w:endnote>
  <w:endnote w:type="continuationSeparator" w:id="0">
    <w:p w:rsidR="000D53C4" w:rsidRDefault="000D53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DengXian">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Microsoft YaHei UI"/>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
    <w:altName w:val="宋体"/>
    <w:charset w:val="00"/>
    <w:family w:val="auto"/>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0B4" w:rsidRDefault="000D53C4">
    <w:pPr>
      <w:pStyle w:val="affff4"/>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0B4" w:rsidRDefault="000150B4">
    <w:pPr>
      <w:pStyle w:val="affff4"/>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0B4" w:rsidRDefault="000D53C4">
    <w:pPr>
      <w:pStyle w:val="afffff8"/>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0B4" w:rsidRDefault="000D53C4">
    <w:pPr>
      <w:pStyle w:val="afffff9"/>
    </w:pPr>
    <w:r>
      <w:fldChar w:fldCharType="begin"/>
    </w:r>
    <w:r>
      <w:instrText>PAGE   \* MERGEFORMAT</w:instrText>
    </w:r>
    <w:r>
      <w:fldChar w:fldCharType="separate"/>
    </w:r>
    <w:r w:rsidR="00196439" w:rsidRPr="00196439">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0B4" w:rsidRDefault="000D53C4">
    <w:pPr>
      <w:pStyle w:val="afffff8"/>
    </w:pPr>
    <w:r>
      <w:fldChar w:fldCharType="begin"/>
    </w:r>
    <w:r>
      <w:instrText xml:space="preserve"> PAGE   \* MERGEFORMAT \* MERGEFORMAT </w:instrText>
    </w:r>
    <w:r>
      <w:fldChar w:fldCharType="separate"/>
    </w:r>
    <w:r w:rsidR="0030270A">
      <w:rPr>
        <w:noProof/>
      </w:rPr>
      <w:t>4</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0B4" w:rsidRDefault="000D53C4">
    <w:pPr>
      <w:pStyle w:val="afffff9"/>
    </w:pPr>
    <w:r>
      <w:fldChar w:fldCharType="begin"/>
    </w:r>
    <w:r>
      <w:instrText>PAGE   \* MERGEFORMAT</w:instrText>
    </w:r>
    <w:r>
      <w:fldChar w:fldCharType="separate"/>
    </w:r>
    <w:r w:rsidR="0030270A" w:rsidRPr="0030270A">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53C4" w:rsidRDefault="000D53C4">
      <w:pPr>
        <w:spacing w:line="240" w:lineRule="auto"/>
      </w:pPr>
      <w:r>
        <w:separator/>
      </w:r>
    </w:p>
  </w:footnote>
  <w:footnote w:type="continuationSeparator" w:id="0">
    <w:p w:rsidR="000D53C4" w:rsidRDefault="000D53C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0B4" w:rsidRDefault="000D53C4">
    <w:pPr>
      <w:pStyle w:val="affff6"/>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0B4" w:rsidRDefault="000150B4">
    <w:pPr>
      <w:pStyle w:val="affff6"/>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0B4" w:rsidRDefault="000D53C4">
    <w:pPr>
      <w:pStyle w:val="affffff2"/>
    </w:pPr>
    <w:r>
      <w:fldChar w:fldCharType="begin"/>
    </w:r>
    <w:r>
      <w:instrText xml:space="preserve"> STYLEREF  标准文件_文件编号 \* MERGEFORMAT </w:instrText>
    </w:r>
    <w:r>
      <w:fldChar w:fldCharType="separate"/>
    </w:r>
    <w:r>
      <w:t>T/GXAS XXXX</w:t>
    </w:r>
    <w:r>
      <w:t>—</w:t>
    </w:r>
    <w: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0B4" w:rsidRDefault="000D53C4">
    <w:pPr>
      <w:pStyle w:val="affffff1"/>
    </w:pPr>
    <w:r>
      <w:fldChar w:fldCharType="begin"/>
    </w:r>
    <w:r>
      <w:instrText xml:space="preserve"> STYLEREF  标准文件_文件编号  \* MERGEFORMAT </w:instrText>
    </w:r>
    <w:r>
      <w:fldChar w:fldCharType="separate"/>
    </w:r>
    <w:r w:rsidR="00196439">
      <w:rPr>
        <w:noProof/>
      </w:rPr>
      <w:t>T/GXAS XXXX</w:t>
    </w:r>
    <w:r w:rsidR="00196439">
      <w:rPr>
        <w:noProof/>
      </w:rPr>
      <w:t>—</w:t>
    </w:r>
    <w:r w:rsidR="00196439">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0B4" w:rsidRDefault="000D53C4">
    <w:pPr>
      <w:pStyle w:val="affffff2"/>
    </w:pPr>
    <w:r>
      <w:fldChar w:fldCharType="begin"/>
    </w:r>
    <w:r>
      <w:instrText xml:space="preserve"> STYLEREF  标准文件_文件编号 \* MERGEFORMAT </w:instrText>
    </w:r>
    <w:r>
      <w:fldChar w:fldCharType="separate"/>
    </w:r>
    <w:r w:rsidR="0030270A">
      <w:rPr>
        <w:noProof/>
      </w:rPr>
      <w:t>T/GXAS XXXX</w:t>
    </w:r>
    <w:r w:rsidR="0030270A">
      <w:rPr>
        <w:noProof/>
      </w:rPr>
      <w:t>—</w:t>
    </w:r>
    <w:r w:rsidR="0030270A">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0B4" w:rsidRDefault="000D53C4">
    <w:pPr>
      <w:pStyle w:val="affffff1"/>
    </w:pPr>
    <w:r>
      <w:fldChar w:fldCharType="begin"/>
    </w:r>
    <w:r>
      <w:instrText xml:space="preserve"> STYLEREF  标准文件_文件编号  \* MERGEFORMAT </w:instrText>
    </w:r>
    <w:r>
      <w:fldChar w:fldCharType="separate"/>
    </w:r>
    <w:r w:rsidR="0030270A">
      <w:rPr>
        <w:noProof/>
      </w:rPr>
      <w:t>T/GXAS XXXX</w:t>
    </w:r>
    <w:r w:rsidR="0030270A">
      <w:rPr>
        <w:noProof/>
      </w:rPr>
      <w:t>—</w:t>
    </w:r>
    <w:r w:rsidR="0030270A">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rPr>
        <w:rFonts w:cs="Times New Roman"/>
      </w:rPr>
    </w:lvl>
    <w:lvl w:ilvl="1">
      <w:start w:val="1"/>
      <w:numFmt w:val="lowerLetter"/>
      <w:lvlText w:val="%2)"/>
      <w:lvlJc w:val="left"/>
      <w:pPr>
        <w:tabs>
          <w:tab w:val="left" w:pos="1838"/>
        </w:tabs>
        <w:ind w:left="1838" w:hanging="420"/>
      </w:pPr>
      <w:rPr>
        <w:rFonts w:cs="Times New Roman"/>
      </w:rPr>
    </w:lvl>
    <w:lvl w:ilvl="2">
      <w:start w:val="1"/>
      <w:numFmt w:val="lowerRoman"/>
      <w:lvlText w:val="%3."/>
      <w:lvlJc w:val="right"/>
      <w:pPr>
        <w:tabs>
          <w:tab w:val="left" w:pos="2258"/>
        </w:tabs>
        <w:ind w:left="2258" w:hanging="420"/>
      </w:pPr>
      <w:rPr>
        <w:rFonts w:cs="Times New Roman"/>
      </w:rPr>
    </w:lvl>
    <w:lvl w:ilvl="3">
      <w:start w:val="1"/>
      <w:numFmt w:val="decimal"/>
      <w:lvlText w:val="%4."/>
      <w:lvlJc w:val="left"/>
      <w:pPr>
        <w:tabs>
          <w:tab w:val="left" w:pos="2678"/>
        </w:tabs>
        <w:ind w:left="2678" w:hanging="420"/>
      </w:pPr>
      <w:rPr>
        <w:rFonts w:cs="Times New Roman"/>
      </w:rPr>
    </w:lvl>
    <w:lvl w:ilvl="4">
      <w:start w:val="1"/>
      <w:numFmt w:val="lowerLetter"/>
      <w:lvlText w:val="%5)"/>
      <w:lvlJc w:val="left"/>
      <w:pPr>
        <w:tabs>
          <w:tab w:val="left" w:pos="3098"/>
        </w:tabs>
        <w:ind w:left="3098" w:hanging="420"/>
      </w:pPr>
      <w:rPr>
        <w:rFonts w:cs="Times New Roman"/>
      </w:rPr>
    </w:lvl>
    <w:lvl w:ilvl="5">
      <w:start w:val="1"/>
      <w:numFmt w:val="lowerRoman"/>
      <w:lvlText w:val="%6."/>
      <w:lvlJc w:val="right"/>
      <w:pPr>
        <w:tabs>
          <w:tab w:val="left" w:pos="3518"/>
        </w:tabs>
        <w:ind w:left="3518" w:hanging="420"/>
      </w:pPr>
      <w:rPr>
        <w:rFonts w:cs="Times New Roman"/>
      </w:rPr>
    </w:lvl>
    <w:lvl w:ilvl="6">
      <w:start w:val="1"/>
      <w:numFmt w:val="decimal"/>
      <w:lvlText w:val="%7."/>
      <w:lvlJc w:val="left"/>
      <w:pPr>
        <w:tabs>
          <w:tab w:val="left" w:pos="3938"/>
        </w:tabs>
        <w:ind w:left="3938" w:hanging="420"/>
      </w:pPr>
      <w:rPr>
        <w:rFonts w:cs="Times New Roman"/>
      </w:rPr>
    </w:lvl>
    <w:lvl w:ilvl="7">
      <w:start w:val="1"/>
      <w:numFmt w:val="lowerLetter"/>
      <w:lvlText w:val="%8)"/>
      <w:lvlJc w:val="left"/>
      <w:pPr>
        <w:tabs>
          <w:tab w:val="left" w:pos="4358"/>
        </w:tabs>
        <w:ind w:left="4358" w:hanging="420"/>
      </w:pPr>
      <w:rPr>
        <w:rFonts w:cs="Times New Roman"/>
      </w:rPr>
    </w:lvl>
    <w:lvl w:ilvl="8">
      <w:start w:val="1"/>
      <w:numFmt w:val="lowerRoman"/>
      <w:lvlText w:val="%9."/>
      <w:lvlJc w:val="right"/>
      <w:pPr>
        <w:tabs>
          <w:tab w:val="left" w:pos="4778"/>
        </w:tabs>
        <w:ind w:left="4778" w:hanging="420"/>
      </w:pPr>
      <w:rPr>
        <w:rFonts w:cs="Times New Roman"/>
      </w:rPr>
    </w:lvl>
  </w:abstractNum>
  <w:abstractNum w:abstractNumId="1" w15:restartNumberingAfterBreak="0">
    <w:nsid w:val="040A15CD"/>
    <w:multiLevelType w:val="multilevel"/>
    <w:tmpl w:val="040A15CD"/>
    <w:lvl w:ilvl="0">
      <w:start w:val="1"/>
      <w:numFmt w:val="none"/>
      <w:suff w:val="nothing"/>
      <w:lvlText w:val="　"/>
      <w:lvlJc w:val="left"/>
      <w:rPr>
        <w:rFonts w:cs="Times New Roman"/>
      </w:rPr>
    </w:lvl>
    <w:lvl w:ilvl="1">
      <w:start w:val="1"/>
      <w:numFmt w:val="decimal"/>
      <w:isLgl/>
      <w:suff w:val="nothing"/>
      <w:lvlText w:val="%2　"/>
      <w:lvlJc w:val="left"/>
      <w:rPr>
        <w:rFonts w:cs="Times New Roman"/>
      </w:rPr>
    </w:lvl>
    <w:lvl w:ilvl="2">
      <w:start w:val="1"/>
      <w:numFmt w:val="decimal"/>
      <w:pStyle w:val="a0"/>
      <w:suff w:val="nothing"/>
      <w:lvlText w:val="%1%2.%3　"/>
      <w:lvlJc w:val="left"/>
      <w:rPr>
        <w:rFonts w:cs="Times New Roman"/>
      </w:rPr>
    </w:lvl>
    <w:lvl w:ilvl="3">
      <w:start w:val="1"/>
      <w:numFmt w:val="decimal"/>
      <w:pStyle w:val="a1"/>
      <w:suff w:val="nothing"/>
      <w:lvlText w:val="%1%2.%3.%4　"/>
      <w:lvlJc w:val="left"/>
      <w:rPr>
        <w:rFonts w:cs="Times New Roman"/>
      </w:rPr>
    </w:lvl>
    <w:lvl w:ilvl="4">
      <w:start w:val="1"/>
      <w:numFmt w:val="decimal"/>
      <w:pStyle w:val="a2"/>
      <w:suff w:val="nothing"/>
      <w:lvlText w:val="%1%2.%3.%4.%5　"/>
      <w:lvlJc w:val="left"/>
      <w:rPr>
        <w:rFonts w:cs="Times New Roman"/>
      </w:rPr>
    </w:lvl>
    <w:lvl w:ilvl="5">
      <w:start w:val="1"/>
      <w:numFmt w:val="decimal"/>
      <w:pStyle w:val="a3"/>
      <w:suff w:val="nothing"/>
      <w:lvlText w:val="%1%2.%3.%4.%5.%6　"/>
      <w:lvlJc w:val="left"/>
      <w:rPr>
        <w:rFonts w:cs="Times New Roman"/>
      </w:rPr>
    </w:lvl>
    <w:lvl w:ilvl="6">
      <w:start w:val="1"/>
      <w:numFmt w:val="decimal"/>
      <w:pStyle w:val="a4"/>
      <w:suff w:val="nothing"/>
      <w:lvlText w:val="%1%2.%3.%4.%5.%6.%7　"/>
      <w:lvlJc w:val="left"/>
      <w:rPr>
        <w:rFonts w:cs="Times New Roman"/>
      </w:rPr>
    </w:lvl>
    <w:lvl w:ilvl="7">
      <w:start w:val="1"/>
      <w:numFmt w:val="decimal"/>
      <w:lvlText w:val="%1.%2.%3.%4.%5.%6.%7.%8"/>
      <w:lvlJc w:val="left"/>
      <w:pPr>
        <w:tabs>
          <w:tab w:val="left" w:pos="4394"/>
        </w:tabs>
        <w:ind w:left="4394" w:hanging="1418"/>
      </w:pPr>
      <w:rPr>
        <w:rFonts w:cs="Times New Roman"/>
      </w:rPr>
    </w:lvl>
    <w:lvl w:ilvl="8">
      <w:start w:val="1"/>
      <w:numFmt w:val="decimal"/>
      <w:lvlText w:val="%1.%2.%3.%4.%5.%6.%7.%8.%9"/>
      <w:lvlJc w:val="left"/>
      <w:pPr>
        <w:tabs>
          <w:tab w:val="left" w:pos="5102"/>
        </w:tabs>
        <w:ind w:left="5102" w:hanging="1700"/>
      </w:pPr>
      <w:rPr>
        <w:rFonts w:cs="Times New Roman"/>
      </w:r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cs="Times New Roman" w:hint="eastAsia"/>
        <w:b w:val="0"/>
        <w:i w:val="0"/>
        <w:sz w:val="18"/>
      </w:rPr>
    </w:lvl>
    <w:lvl w:ilvl="1">
      <w:start w:val="1"/>
      <w:numFmt w:val="lowerLetter"/>
      <w:lvlText w:val="%2)"/>
      <w:lvlJc w:val="left"/>
      <w:pPr>
        <w:tabs>
          <w:tab w:val="left" w:pos="0"/>
        </w:tabs>
        <w:ind w:left="992" w:hanging="629"/>
      </w:pPr>
      <w:rPr>
        <w:rFonts w:cs="Times New Roman" w:hint="eastAsia"/>
      </w:rPr>
    </w:lvl>
    <w:lvl w:ilvl="2">
      <w:start w:val="1"/>
      <w:numFmt w:val="lowerRoman"/>
      <w:lvlText w:val="%3."/>
      <w:lvlJc w:val="right"/>
      <w:pPr>
        <w:tabs>
          <w:tab w:val="left" w:pos="0"/>
        </w:tabs>
        <w:ind w:left="992" w:hanging="629"/>
      </w:pPr>
      <w:rPr>
        <w:rFonts w:cs="Times New Roman" w:hint="eastAsia"/>
      </w:rPr>
    </w:lvl>
    <w:lvl w:ilvl="3">
      <w:start w:val="1"/>
      <w:numFmt w:val="decimal"/>
      <w:lvlText w:val="%4."/>
      <w:lvlJc w:val="left"/>
      <w:pPr>
        <w:tabs>
          <w:tab w:val="left" w:pos="0"/>
        </w:tabs>
        <w:ind w:left="992" w:hanging="629"/>
      </w:pPr>
      <w:rPr>
        <w:rFonts w:cs="Times New Roman" w:hint="eastAsia"/>
      </w:rPr>
    </w:lvl>
    <w:lvl w:ilvl="4">
      <w:start w:val="1"/>
      <w:numFmt w:val="lowerLetter"/>
      <w:lvlText w:val="%5)"/>
      <w:lvlJc w:val="left"/>
      <w:pPr>
        <w:tabs>
          <w:tab w:val="left" w:pos="0"/>
        </w:tabs>
        <w:ind w:left="992" w:hanging="629"/>
      </w:pPr>
      <w:rPr>
        <w:rFonts w:cs="Times New Roman" w:hint="eastAsia"/>
      </w:rPr>
    </w:lvl>
    <w:lvl w:ilvl="5">
      <w:start w:val="1"/>
      <w:numFmt w:val="lowerRoman"/>
      <w:lvlText w:val="%6."/>
      <w:lvlJc w:val="right"/>
      <w:pPr>
        <w:tabs>
          <w:tab w:val="left" w:pos="0"/>
        </w:tabs>
        <w:ind w:left="992" w:hanging="629"/>
      </w:pPr>
      <w:rPr>
        <w:rFonts w:cs="Times New Roman" w:hint="eastAsia"/>
      </w:rPr>
    </w:lvl>
    <w:lvl w:ilvl="6">
      <w:start w:val="1"/>
      <w:numFmt w:val="decimal"/>
      <w:lvlText w:val="%7."/>
      <w:lvlJc w:val="left"/>
      <w:pPr>
        <w:tabs>
          <w:tab w:val="left" w:pos="0"/>
        </w:tabs>
        <w:ind w:left="992" w:hanging="629"/>
      </w:pPr>
      <w:rPr>
        <w:rFonts w:cs="Times New Roman" w:hint="eastAsia"/>
      </w:rPr>
    </w:lvl>
    <w:lvl w:ilvl="7">
      <w:start w:val="1"/>
      <w:numFmt w:val="lowerLetter"/>
      <w:lvlText w:val="%8)"/>
      <w:lvlJc w:val="left"/>
      <w:pPr>
        <w:tabs>
          <w:tab w:val="left" w:pos="0"/>
        </w:tabs>
        <w:ind w:left="992" w:hanging="629"/>
      </w:pPr>
      <w:rPr>
        <w:rFonts w:cs="Times New Roman" w:hint="eastAsia"/>
      </w:rPr>
    </w:lvl>
    <w:lvl w:ilvl="8">
      <w:start w:val="1"/>
      <w:numFmt w:val="lowerRoman"/>
      <w:lvlText w:val="%9."/>
      <w:lvlJc w:val="right"/>
      <w:pPr>
        <w:tabs>
          <w:tab w:val="left" w:pos="0"/>
        </w:tabs>
        <w:ind w:left="992" w:hanging="629"/>
      </w:pPr>
      <w:rPr>
        <w:rFonts w:cs="Times New Roman"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cs="Times New Roman" w:hint="eastAsia"/>
      </w:rPr>
    </w:lvl>
    <w:lvl w:ilvl="1">
      <w:start w:val="1"/>
      <w:numFmt w:val="decimal"/>
      <w:pStyle w:val="a7"/>
      <w:suff w:val="nothing"/>
      <w:lvlText w:val="%10.%2 "/>
      <w:lvlJc w:val="left"/>
      <w:rPr>
        <w:rFonts w:ascii="黑体" w:eastAsia="黑体" w:hAnsi="DengXian" w:cs="Times New Roman" w:hint="eastAsia"/>
        <w:b w:val="0"/>
        <w:i w:val="0"/>
        <w:sz w:val="21"/>
      </w:rPr>
    </w:lvl>
    <w:lvl w:ilvl="2">
      <w:start w:val="1"/>
      <w:numFmt w:val="decimal"/>
      <w:pStyle w:val="a8"/>
      <w:suff w:val="nothing"/>
      <w:lvlText w:val="%10.%2.%3 "/>
      <w:lvlJc w:val="left"/>
      <w:rPr>
        <w:rFonts w:ascii="黑体" w:eastAsia="黑体" w:hAnsi="DengXian" w:cs="Times New Roman" w:hint="eastAsia"/>
        <w:b w:val="0"/>
        <w:i w:val="0"/>
        <w:sz w:val="21"/>
      </w:rPr>
    </w:lvl>
    <w:lvl w:ilvl="3">
      <w:start w:val="1"/>
      <w:numFmt w:val="decimal"/>
      <w:pStyle w:val="a9"/>
      <w:suff w:val="nothing"/>
      <w:lvlText w:val="%10.%2.%3.%4 "/>
      <w:lvlJc w:val="left"/>
      <w:rPr>
        <w:rFonts w:ascii="黑体" w:eastAsia="黑体" w:hAnsi="DengXian" w:cs="Times New Roman" w:hint="eastAsia"/>
        <w:b w:val="0"/>
        <w:i w:val="0"/>
        <w:sz w:val="21"/>
      </w:rPr>
    </w:lvl>
    <w:lvl w:ilvl="4">
      <w:start w:val="1"/>
      <w:numFmt w:val="decimal"/>
      <w:pStyle w:val="aa"/>
      <w:suff w:val="nothing"/>
      <w:lvlText w:val="%10.%2.%3.%4.%5 "/>
      <w:lvlJc w:val="left"/>
      <w:rPr>
        <w:rFonts w:ascii="黑体" w:eastAsia="黑体" w:hAnsi="DengXian" w:cs="Times New Roman" w:hint="eastAsia"/>
        <w:b w:val="0"/>
        <w:i w:val="0"/>
        <w:sz w:val="21"/>
      </w:rPr>
    </w:lvl>
    <w:lvl w:ilvl="5">
      <w:start w:val="1"/>
      <w:numFmt w:val="decimal"/>
      <w:pStyle w:val="ab"/>
      <w:suff w:val="nothing"/>
      <w:lvlText w:val="%10.%2.%3.%4.%5.%6 "/>
      <w:lvlJc w:val="left"/>
      <w:rPr>
        <w:rFonts w:ascii="黑体" w:eastAsia="黑体" w:hAnsi="DengXian" w:cs="Times New Roman" w:hint="eastAsia"/>
        <w:b w:val="0"/>
        <w:i w:val="0"/>
        <w:sz w:val="21"/>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firstLine="363"/>
      </w:pPr>
      <w:rPr>
        <w:rFonts w:ascii="黑体" w:eastAsia="黑体" w:cs="Times New Roman" w:hint="eastAsia"/>
        <w:b w:val="0"/>
        <w:i w:val="0"/>
        <w:sz w:val="18"/>
      </w:rPr>
    </w:lvl>
    <w:lvl w:ilvl="1">
      <w:start w:val="1"/>
      <w:numFmt w:val="lowerLetter"/>
      <w:lvlText w:val="%2)"/>
      <w:lvlJc w:val="left"/>
      <w:pPr>
        <w:tabs>
          <w:tab w:val="left" w:pos="363"/>
        </w:tabs>
        <w:ind w:firstLine="363"/>
      </w:pPr>
      <w:rPr>
        <w:rFonts w:cs="Times New Roman" w:hint="eastAsia"/>
      </w:rPr>
    </w:lvl>
    <w:lvl w:ilvl="2">
      <w:start w:val="1"/>
      <w:numFmt w:val="lowerRoman"/>
      <w:lvlText w:val="%3."/>
      <w:lvlJc w:val="right"/>
      <w:pPr>
        <w:tabs>
          <w:tab w:val="left" w:pos="363"/>
        </w:tabs>
        <w:ind w:firstLine="363"/>
      </w:pPr>
      <w:rPr>
        <w:rFonts w:cs="Times New Roman" w:hint="eastAsia"/>
      </w:rPr>
    </w:lvl>
    <w:lvl w:ilvl="3">
      <w:start w:val="1"/>
      <w:numFmt w:val="decimal"/>
      <w:lvlText w:val="%4."/>
      <w:lvlJc w:val="left"/>
      <w:pPr>
        <w:tabs>
          <w:tab w:val="left" w:pos="363"/>
        </w:tabs>
        <w:ind w:firstLine="363"/>
      </w:pPr>
      <w:rPr>
        <w:rFonts w:cs="Times New Roman" w:hint="eastAsia"/>
      </w:rPr>
    </w:lvl>
    <w:lvl w:ilvl="4">
      <w:start w:val="1"/>
      <w:numFmt w:val="lowerLetter"/>
      <w:lvlText w:val="%5)"/>
      <w:lvlJc w:val="left"/>
      <w:pPr>
        <w:tabs>
          <w:tab w:val="left" w:pos="363"/>
        </w:tabs>
        <w:ind w:firstLine="363"/>
      </w:pPr>
      <w:rPr>
        <w:rFonts w:cs="Times New Roman" w:hint="eastAsia"/>
      </w:rPr>
    </w:lvl>
    <w:lvl w:ilvl="5">
      <w:start w:val="1"/>
      <w:numFmt w:val="lowerRoman"/>
      <w:lvlText w:val="%6."/>
      <w:lvlJc w:val="right"/>
      <w:pPr>
        <w:tabs>
          <w:tab w:val="left" w:pos="363"/>
        </w:tabs>
        <w:ind w:firstLine="363"/>
      </w:pPr>
      <w:rPr>
        <w:rFonts w:cs="Times New Roman" w:hint="eastAsia"/>
      </w:rPr>
    </w:lvl>
    <w:lvl w:ilvl="6">
      <w:start w:val="1"/>
      <w:numFmt w:val="decimal"/>
      <w:lvlText w:val="%7."/>
      <w:lvlJc w:val="left"/>
      <w:pPr>
        <w:tabs>
          <w:tab w:val="left" w:pos="363"/>
        </w:tabs>
        <w:ind w:firstLine="363"/>
      </w:pPr>
      <w:rPr>
        <w:rFonts w:cs="Times New Roman" w:hint="eastAsia"/>
      </w:rPr>
    </w:lvl>
    <w:lvl w:ilvl="7">
      <w:start w:val="1"/>
      <w:numFmt w:val="lowerLetter"/>
      <w:lvlText w:val="%8)"/>
      <w:lvlJc w:val="left"/>
      <w:pPr>
        <w:tabs>
          <w:tab w:val="left" w:pos="363"/>
        </w:tabs>
        <w:ind w:firstLine="363"/>
      </w:pPr>
      <w:rPr>
        <w:rFonts w:cs="Times New Roman" w:hint="eastAsia"/>
      </w:rPr>
    </w:lvl>
    <w:lvl w:ilvl="8">
      <w:start w:val="1"/>
      <w:numFmt w:val="lowerRoman"/>
      <w:lvlText w:val="%9."/>
      <w:lvlJc w:val="right"/>
      <w:pPr>
        <w:tabs>
          <w:tab w:val="left" w:pos="363"/>
        </w:tabs>
        <w:ind w:firstLine="363"/>
      </w:pPr>
      <w:rPr>
        <w:rFonts w:cs="Times New Roman"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cs="Times New Roman" w:hint="eastAsia"/>
        <w:sz w:val="21"/>
      </w:rPr>
    </w:lvl>
    <w:lvl w:ilvl="1">
      <w:start w:val="1"/>
      <w:numFmt w:val="lowerLetter"/>
      <w:lvlText w:val="%2)"/>
      <w:lvlJc w:val="left"/>
      <w:pPr>
        <w:tabs>
          <w:tab w:val="left" w:pos="1543"/>
        </w:tabs>
        <w:ind w:left="1543" w:hanging="420"/>
      </w:pPr>
      <w:rPr>
        <w:rFonts w:cs="Times New Roman" w:hint="eastAsia"/>
      </w:rPr>
    </w:lvl>
    <w:lvl w:ilvl="2">
      <w:start w:val="1"/>
      <w:numFmt w:val="lowerRoman"/>
      <w:lvlText w:val="%3."/>
      <w:lvlJc w:val="right"/>
      <w:pPr>
        <w:tabs>
          <w:tab w:val="left" w:pos="1963"/>
        </w:tabs>
        <w:ind w:left="1963" w:hanging="420"/>
      </w:pPr>
      <w:rPr>
        <w:rFonts w:cs="Times New Roman" w:hint="eastAsia"/>
      </w:rPr>
    </w:lvl>
    <w:lvl w:ilvl="3">
      <w:start w:val="1"/>
      <w:numFmt w:val="decimal"/>
      <w:lvlText w:val="%4."/>
      <w:lvlJc w:val="left"/>
      <w:pPr>
        <w:tabs>
          <w:tab w:val="left" w:pos="2383"/>
        </w:tabs>
        <w:ind w:left="2383" w:hanging="420"/>
      </w:pPr>
      <w:rPr>
        <w:rFonts w:cs="Times New Roman" w:hint="eastAsia"/>
      </w:rPr>
    </w:lvl>
    <w:lvl w:ilvl="4">
      <w:start w:val="1"/>
      <w:numFmt w:val="lowerLetter"/>
      <w:lvlText w:val="%5)"/>
      <w:lvlJc w:val="left"/>
      <w:pPr>
        <w:tabs>
          <w:tab w:val="left" w:pos="2803"/>
        </w:tabs>
        <w:ind w:left="2803" w:hanging="420"/>
      </w:pPr>
      <w:rPr>
        <w:rFonts w:cs="Times New Roman" w:hint="eastAsia"/>
      </w:rPr>
    </w:lvl>
    <w:lvl w:ilvl="5">
      <w:start w:val="1"/>
      <w:numFmt w:val="lowerRoman"/>
      <w:lvlText w:val="%6."/>
      <w:lvlJc w:val="right"/>
      <w:pPr>
        <w:tabs>
          <w:tab w:val="left" w:pos="3223"/>
        </w:tabs>
        <w:ind w:left="3223" w:hanging="420"/>
      </w:pPr>
      <w:rPr>
        <w:rFonts w:cs="Times New Roman" w:hint="eastAsia"/>
      </w:rPr>
    </w:lvl>
    <w:lvl w:ilvl="6">
      <w:start w:val="1"/>
      <w:numFmt w:val="decimal"/>
      <w:lvlText w:val="%7."/>
      <w:lvlJc w:val="left"/>
      <w:pPr>
        <w:tabs>
          <w:tab w:val="left" w:pos="3643"/>
        </w:tabs>
        <w:ind w:left="3643" w:hanging="420"/>
      </w:pPr>
      <w:rPr>
        <w:rFonts w:cs="Times New Roman" w:hint="eastAsia"/>
      </w:rPr>
    </w:lvl>
    <w:lvl w:ilvl="7">
      <w:start w:val="1"/>
      <w:numFmt w:val="lowerLetter"/>
      <w:lvlText w:val="%8)"/>
      <w:lvlJc w:val="left"/>
      <w:pPr>
        <w:tabs>
          <w:tab w:val="left" w:pos="4063"/>
        </w:tabs>
        <w:ind w:left="4063" w:hanging="420"/>
      </w:pPr>
      <w:rPr>
        <w:rFonts w:cs="Times New Roman" w:hint="eastAsia"/>
      </w:rPr>
    </w:lvl>
    <w:lvl w:ilvl="8">
      <w:start w:val="1"/>
      <w:numFmt w:val="lowerRoman"/>
      <w:lvlText w:val="%9."/>
      <w:lvlJc w:val="right"/>
      <w:pPr>
        <w:tabs>
          <w:tab w:val="left" w:pos="4483"/>
        </w:tabs>
        <w:ind w:left="4483" w:hanging="420"/>
      </w:pPr>
      <w:rPr>
        <w:rFonts w:cs="Times New Roman"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8" w15:restartNumberingAfterBreak="0">
    <w:nsid w:val="1AF15012"/>
    <w:multiLevelType w:val="multilevel"/>
    <w:tmpl w:val="1AF15012"/>
    <w:lvl w:ilvl="0">
      <w:start w:val="1"/>
      <w:numFmt w:val="upperLetter"/>
      <w:pStyle w:val="af0"/>
      <w:suff w:val="nothing"/>
      <w:lvlText w:val="附 录(Annex) %1"/>
      <w:lvlJc w:val="left"/>
      <w:rPr>
        <w:rFonts w:cs="Times New Roman"/>
      </w:rPr>
    </w:lvl>
    <w:lvl w:ilvl="1">
      <w:start w:val="1"/>
      <w:numFmt w:val="decimal"/>
      <w:suff w:val="nothing"/>
      <w:lvlText w:val="%1.%2　"/>
      <w:lvlJc w:val="left"/>
      <w:rPr>
        <w:rFonts w:cs="Times New Roman"/>
      </w:rPr>
    </w:lvl>
    <w:lvl w:ilvl="2">
      <w:start w:val="1"/>
      <w:numFmt w:val="decimal"/>
      <w:suff w:val="nothing"/>
      <w:lvlText w:val="%1.%2.%3　"/>
      <w:lvlJc w:val="left"/>
      <w:rPr>
        <w:rFonts w:cs="Times New Roman"/>
      </w:rPr>
    </w:lvl>
    <w:lvl w:ilvl="3">
      <w:start w:val="1"/>
      <w:numFmt w:val="decimal"/>
      <w:suff w:val="nothing"/>
      <w:lvlText w:val="%1.%2.%3.%4　"/>
      <w:lvlJc w:val="left"/>
      <w:rPr>
        <w:rFonts w:cs="Times New Roman"/>
      </w:rPr>
    </w:lvl>
    <w:lvl w:ilvl="4">
      <w:start w:val="1"/>
      <w:numFmt w:val="decimal"/>
      <w:suff w:val="nothing"/>
      <w:lvlText w:val="%1.%2.%3.%4.%5　"/>
      <w:lvlJc w:val="left"/>
      <w:rPr>
        <w:rFonts w:cs="Times New Roman"/>
      </w:rPr>
    </w:lvl>
    <w:lvl w:ilvl="5">
      <w:start w:val="1"/>
      <w:numFmt w:val="decimal"/>
      <w:suff w:val="nothing"/>
      <w:lvlText w:val="%1.%2.%3.%4.%5.%6　"/>
      <w:lvlJc w:val="left"/>
      <w:rPr>
        <w:rFonts w:cs="Times New Roman"/>
      </w:rPr>
    </w:lvl>
    <w:lvl w:ilvl="6">
      <w:start w:val="1"/>
      <w:numFmt w:val="decimal"/>
      <w:suff w:val="nothing"/>
      <w:lvlText w:val="%1.%2.%3.%4.%5.%6.%7　"/>
      <w:lvlJc w:val="left"/>
      <w:rPr>
        <w:rFonts w:cs="Times New Roman"/>
      </w:rPr>
    </w:lvl>
    <w:lvl w:ilvl="7">
      <w:start w:val="1"/>
      <w:numFmt w:val="decimal"/>
      <w:lvlText w:val="%1.%2.%3.%4.%5.%6.%7.%8"/>
      <w:lvlJc w:val="left"/>
      <w:pPr>
        <w:tabs>
          <w:tab w:val="left" w:pos="4394"/>
        </w:tabs>
        <w:ind w:left="4394" w:hanging="1418"/>
      </w:pPr>
      <w:rPr>
        <w:rFonts w:cs="Times New Roman"/>
      </w:rPr>
    </w:lvl>
    <w:lvl w:ilvl="8">
      <w:start w:val="1"/>
      <w:numFmt w:val="decimal"/>
      <w:lvlText w:val="%1.%2.%3.%4.%5.%6.%7.%8.%9"/>
      <w:lvlJc w:val="left"/>
      <w:pPr>
        <w:tabs>
          <w:tab w:val="left" w:pos="5102"/>
        </w:tabs>
        <w:ind w:left="5102" w:hanging="1700"/>
      </w:pPr>
      <w:rPr>
        <w:rFonts w:cs="Times New Roman"/>
      </w:r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rPr>
        <w:rFonts w:cs="Times New Roman"/>
      </w:rPr>
    </w:lvl>
    <w:lvl w:ilvl="1">
      <w:start w:val="1"/>
      <w:numFmt w:val="decimal"/>
      <w:suff w:val="nothing"/>
      <w:lvlText w:val="%1.%2　"/>
      <w:lvlJc w:val="left"/>
      <w:pPr>
        <w:ind w:left="397"/>
      </w:pPr>
      <w:rPr>
        <w:rFonts w:cs="Times New Roman"/>
      </w:rPr>
    </w:lvl>
    <w:lvl w:ilvl="2">
      <w:start w:val="1"/>
      <w:numFmt w:val="decimal"/>
      <w:suff w:val="nothing"/>
      <w:lvlText w:val="%1.%2.%3　"/>
      <w:lvlJc w:val="left"/>
      <w:pPr>
        <w:ind w:left="397"/>
      </w:pPr>
      <w:rPr>
        <w:rFonts w:cs="Times New Roman"/>
      </w:rPr>
    </w:lvl>
    <w:lvl w:ilvl="3">
      <w:start w:val="1"/>
      <w:numFmt w:val="decimal"/>
      <w:suff w:val="nothing"/>
      <w:lvlText w:val="%1.%2.%3.%4　"/>
      <w:lvlJc w:val="left"/>
      <w:pPr>
        <w:ind w:left="397"/>
      </w:pPr>
      <w:rPr>
        <w:rFonts w:cs="Times New Roman"/>
      </w:rPr>
    </w:lvl>
    <w:lvl w:ilvl="4">
      <w:start w:val="1"/>
      <w:numFmt w:val="decimal"/>
      <w:suff w:val="nothing"/>
      <w:lvlText w:val="%1.%2.%3.%4.%5　"/>
      <w:lvlJc w:val="left"/>
      <w:pPr>
        <w:ind w:left="397"/>
      </w:pPr>
      <w:rPr>
        <w:rFonts w:cs="Times New Roman"/>
      </w:rPr>
    </w:lvl>
    <w:lvl w:ilvl="5">
      <w:start w:val="1"/>
      <w:numFmt w:val="decimal"/>
      <w:suff w:val="nothing"/>
      <w:lvlText w:val="%1.%2.%3.%4.%5.%6　"/>
      <w:lvlJc w:val="left"/>
      <w:pPr>
        <w:ind w:left="397"/>
      </w:pPr>
      <w:rPr>
        <w:rFonts w:cs="Times New Roman"/>
      </w:rPr>
    </w:lvl>
    <w:lvl w:ilvl="6">
      <w:start w:val="1"/>
      <w:numFmt w:val="decimal"/>
      <w:suff w:val="nothing"/>
      <w:lvlText w:val="%1.%2.%3.%4.%5.%6.%7　"/>
      <w:lvlJc w:val="left"/>
      <w:pPr>
        <w:ind w:left="397"/>
      </w:pPr>
      <w:rPr>
        <w:rFonts w:cs="Times New Roman"/>
      </w:rPr>
    </w:lvl>
    <w:lvl w:ilvl="7">
      <w:start w:val="1"/>
      <w:numFmt w:val="decimal"/>
      <w:lvlText w:val="%1.%2.%3.%4.%5.%6.%7.%8"/>
      <w:lvlJc w:val="left"/>
      <w:pPr>
        <w:tabs>
          <w:tab w:val="left" w:pos="4791"/>
        </w:tabs>
        <w:ind w:left="4791" w:hanging="1418"/>
      </w:pPr>
      <w:rPr>
        <w:rFonts w:cs="Times New Roman"/>
      </w:rPr>
    </w:lvl>
    <w:lvl w:ilvl="8">
      <w:start w:val="1"/>
      <w:numFmt w:val="decimal"/>
      <w:lvlText w:val="%1.%2.%3.%4.%5.%6.%7.%8.%9"/>
      <w:lvlJc w:val="left"/>
      <w:pPr>
        <w:tabs>
          <w:tab w:val="left" w:pos="5499"/>
        </w:tabs>
        <w:ind w:left="5499" w:hanging="1700"/>
      </w:pPr>
      <w:rPr>
        <w:rFonts w:cs="Times New Roman"/>
      </w:rPr>
    </w:lvl>
  </w:abstractNum>
  <w:abstractNum w:abstractNumId="10" w15:restartNumberingAfterBreak="0">
    <w:nsid w:val="1FC91163"/>
    <w:multiLevelType w:val="multilevel"/>
    <w:tmpl w:val="1FC91163"/>
    <w:lvl w:ilvl="0">
      <w:start w:val="1"/>
      <w:numFmt w:val="decimal"/>
      <w:pStyle w:val="af2"/>
      <w:suff w:val="nothing"/>
      <w:lvlText w:val="%1　"/>
      <w:lvlJc w:val="left"/>
      <w:rPr>
        <w:rFonts w:ascii="黑体" w:eastAsia="黑体" w:hAnsi="Times New Roman" w:cs="Times New Roman" w:hint="eastAsia"/>
        <w:b w:val="0"/>
        <w:i w:val="0"/>
        <w:sz w:val="21"/>
        <w:szCs w:val="21"/>
      </w:rPr>
    </w:lvl>
    <w:lvl w:ilvl="1">
      <w:start w:val="1"/>
      <w:numFmt w:val="decimal"/>
      <w:pStyle w:val="af3"/>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f4"/>
      <w:suff w:val="nothing"/>
      <w:lvlText w:val="%1.%2.%3　"/>
      <w:lvlJc w:val="left"/>
      <w:rPr>
        <w:rFonts w:ascii="黑体" w:eastAsia="黑体" w:hAnsi="Times New Roman" w:cs="Times New Roman" w:hint="eastAsia"/>
        <w:b w:val="0"/>
        <w:i w:val="0"/>
        <w:sz w:val="21"/>
      </w:rPr>
    </w:lvl>
    <w:lvl w:ilvl="3">
      <w:start w:val="1"/>
      <w:numFmt w:val="decimal"/>
      <w:pStyle w:val="af5"/>
      <w:suff w:val="nothing"/>
      <w:lvlText w:val="%1.%2.%3.%4　"/>
      <w:lvlJc w:val="left"/>
      <w:rPr>
        <w:rFonts w:ascii="黑体" w:eastAsia="黑体" w:hAnsi="Times New Roman" w:cs="Times New Roman" w:hint="eastAsia"/>
        <w:b w:val="0"/>
        <w:i w:val="0"/>
        <w:sz w:val="21"/>
      </w:rPr>
    </w:lvl>
    <w:lvl w:ilvl="4">
      <w:start w:val="1"/>
      <w:numFmt w:val="decimal"/>
      <w:pStyle w:val="af6"/>
      <w:suff w:val="nothing"/>
      <w:lvlText w:val="%1.%2.%3.%4.%5　"/>
      <w:lvlJc w:val="left"/>
      <w:rPr>
        <w:rFonts w:ascii="黑体" w:eastAsia="黑体" w:hAnsi="Times New Roman" w:cs="Times New Roman" w:hint="eastAsia"/>
        <w:b w:val="0"/>
        <w:i w:val="0"/>
        <w:sz w:val="21"/>
      </w:rPr>
    </w:lvl>
    <w:lvl w:ilvl="5">
      <w:start w:val="1"/>
      <w:numFmt w:val="decimal"/>
      <w:pStyle w:val="af7"/>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11"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cs="Times New Roman" w:hint="eastAsia"/>
        <w:b w:val="0"/>
        <w:i w:val="0"/>
        <w:sz w:val="21"/>
      </w:rPr>
    </w:lvl>
    <w:lvl w:ilvl="1">
      <w:start w:val="1"/>
      <w:numFmt w:val="none"/>
      <w:pStyle w:val="2"/>
      <w:lvlText w:val=""/>
      <w:lvlJc w:val="left"/>
      <w:pPr>
        <w:ind w:left="851" w:hanging="431"/>
      </w:pPr>
      <w:rPr>
        <w:rFonts w:ascii="Symbol" w:hAnsi="Symbol" w:cs="Times New Roman"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cs="Times New Roman" w:hint="eastAsia"/>
      </w:rPr>
    </w:lvl>
    <w:lvl w:ilvl="4">
      <w:start w:val="1"/>
      <w:numFmt w:val="lowerLetter"/>
      <w:lvlText w:val="%5)"/>
      <w:lvlJc w:val="left"/>
      <w:pPr>
        <w:tabs>
          <w:tab w:val="left" w:pos="2383"/>
        </w:tabs>
        <w:ind w:left="2196" w:hanging="528"/>
      </w:pPr>
      <w:rPr>
        <w:rFonts w:cs="Times New Roman" w:hint="eastAsia"/>
      </w:rPr>
    </w:lvl>
    <w:lvl w:ilvl="5">
      <w:start w:val="1"/>
      <w:numFmt w:val="lowerRoman"/>
      <w:lvlText w:val="%6."/>
      <w:lvlJc w:val="right"/>
      <w:pPr>
        <w:tabs>
          <w:tab w:val="left" w:pos="2695"/>
        </w:tabs>
        <w:ind w:left="2508" w:hanging="528"/>
      </w:pPr>
      <w:rPr>
        <w:rFonts w:cs="Times New Roman" w:hint="eastAsia"/>
      </w:rPr>
    </w:lvl>
    <w:lvl w:ilvl="6">
      <w:start w:val="1"/>
      <w:numFmt w:val="decimal"/>
      <w:lvlText w:val="%7."/>
      <w:lvlJc w:val="left"/>
      <w:pPr>
        <w:tabs>
          <w:tab w:val="left" w:pos="3007"/>
        </w:tabs>
        <w:ind w:left="2820" w:hanging="528"/>
      </w:pPr>
      <w:rPr>
        <w:rFonts w:cs="Times New Roman" w:hint="eastAsia"/>
      </w:rPr>
    </w:lvl>
    <w:lvl w:ilvl="7">
      <w:start w:val="1"/>
      <w:numFmt w:val="lowerLetter"/>
      <w:lvlText w:val="%8)"/>
      <w:lvlJc w:val="left"/>
      <w:pPr>
        <w:tabs>
          <w:tab w:val="left" w:pos="3319"/>
        </w:tabs>
        <w:ind w:left="3132" w:hanging="528"/>
      </w:pPr>
      <w:rPr>
        <w:rFonts w:cs="Times New Roman" w:hint="eastAsia"/>
      </w:rPr>
    </w:lvl>
    <w:lvl w:ilvl="8">
      <w:start w:val="1"/>
      <w:numFmt w:val="lowerRoman"/>
      <w:lvlText w:val="%9."/>
      <w:lvlJc w:val="right"/>
      <w:pPr>
        <w:tabs>
          <w:tab w:val="left" w:pos="3631"/>
        </w:tabs>
        <w:ind w:left="3444" w:hanging="528"/>
      </w:pPr>
      <w:rPr>
        <w:rFonts w:cs="Times New Roman" w:hint="eastAsia"/>
      </w:rPr>
    </w:lvl>
  </w:abstractNum>
  <w:abstractNum w:abstractNumId="12"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cs="Times New Roman" w:hint="eastAsia"/>
        <w:caps w:val="0"/>
        <w:strike w:val="0"/>
        <w:dstrike w:val="0"/>
        <w:vanish w:val="0"/>
        <w:vertAlign w:val="superscript"/>
      </w:rPr>
    </w:lvl>
    <w:lvl w:ilvl="1">
      <w:start w:val="1"/>
      <w:numFmt w:val="lowerLetter"/>
      <w:lvlText w:val="%2)"/>
      <w:lvlJc w:val="left"/>
      <w:pPr>
        <w:ind w:left="1040" w:hanging="420"/>
      </w:pPr>
      <w:rPr>
        <w:rFonts w:cs="Times New Roman" w:hint="eastAsia"/>
      </w:rPr>
    </w:lvl>
    <w:lvl w:ilvl="2">
      <w:start w:val="1"/>
      <w:numFmt w:val="lowerRoman"/>
      <w:lvlText w:val="%3."/>
      <w:lvlJc w:val="right"/>
      <w:pPr>
        <w:ind w:left="1460" w:hanging="420"/>
      </w:pPr>
      <w:rPr>
        <w:rFonts w:cs="Times New Roman" w:hint="eastAsia"/>
      </w:rPr>
    </w:lvl>
    <w:lvl w:ilvl="3">
      <w:start w:val="1"/>
      <w:numFmt w:val="decimal"/>
      <w:lvlText w:val="%4."/>
      <w:lvlJc w:val="left"/>
      <w:pPr>
        <w:ind w:left="1880" w:hanging="420"/>
      </w:pPr>
      <w:rPr>
        <w:rFonts w:cs="Times New Roman" w:hint="eastAsia"/>
      </w:rPr>
    </w:lvl>
    <w:lvl w:ilvl="4">
      <w:start w:val="1"/>
      <w:numFmt w:val="lowerLetter"/>
      <w:lvlText w:val="%5)"/>
      <w:lvlJc w:val="left"/>
      <w:pPr>
        <w:ind w:left="2300" w:hanging="420"/>
      </w:pPr>
      <w:rPr>
        <w:rFonts w:cs="Times New Roman" w:hint="eastAsia"/>
      </w:rPr>
    </w:lvl>
    <w:lvl w:ilvl="5">
      <w:start w:val="1"/>
      <w:numFmt w:val="lowerRoman"/>
      <w:lvlText w:val="%6."/>
      <w:lvlJc w:val="right"/>
      <w:pPr>
        <w:ind w:left="2720" w:hanging="420"/>
      </w:pPr>
      <w:rPr>
        <w:rFonts w:cs="Times New Roman" w:hint="eastAsia"/>
      </w:rPr>
    </w:lvl>
    <w:lvl w:ilvl="6">
      <w:start w:val="1"/>
      <w:numFmt w:val="decimal"/>
      <w:lvlText w:val="%7."/>
      <w:lvlJc w:val="left"/>
      <w:pPr>
        <w:ind w:left="3140" w:hanging="420"/>
      </w:pPr>
      <w:rPr>
        <w:rFonts w:cs="Times New Roman" w:hint="eastAsia"/>
      </w:rPr>
    </w:lvl>
    <w:lvl w:ilvl="7">
      <w:start w:val="1"/>
      <w:numFmt w:val="lowerLetter"/>
      <w:lvlText w:val="%8)"/>
      <w:lvlJc w:val="left"/>
      <w:pPr>
        <w:ind w:left="3560" w:hanging="420"/>
      </w:pPr>
      <w:rPr>
        <w:rFonts w:cs="Times New Roman" w:hint="eastAsia"/>
      </w:rPr>
    </w:lvl>
    <w:lvl w:ilvl="8">
      <w:start w:val="1"/>
      <w:numFmt w:val="lowerRoman"/>
      <w:lvlText w:val="%9."/>
      <w:lvlJc w:val="right"/>
      <w:pPr>
        <w:ind w:left="3980" w:hanging="420"/>
      </w:pPr>
      <w:rPr>
        <w:rFonts w:cs="Times New Roman" w:hint="eastAsia"/>
      </w:rPr>
    </w:lvl>
  </w:abstractNum>
  <w:abstractNum w:abstractNumId="13"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cs="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cs="Times New Roman" w:hint="eastAsia"/>
        <w:sz w:val="21"/>
      </w:rPr>
    </w:lvl>
    <w:lvl w:ilvl="2">
      <w:start w:val="1"/>
      <w:numFmt w:val="decimal"/>
      <w:pStyle w:val="afd"/>
      <w:lvlText w:val="(%3)"/>
      <w:lvlJc w:val="left"/>
      <w:pPr>
        <w:ind w:left="1701" w:hanging="425"/>
      </w:pPr>
      <w:rPr>
        <w:rFonts w:ascii="宋体" w:eastAsia="宋体" w:hAnsi="Times New Roman" w:cs="Times New Roman" w:hint="eastAsia"/>
        <w:sz w:val="21"/>
      </w:rPr>
    </w:lvl>
    <w:lvl w:ilvl="3">
      <w:start w:val="1"/>
      <w:numFmt w:val="decimal"/>
      <w:lvlText w:val="%4."/>
      <w:lvlJc w:val="left"/>
      <w:pPr>
        <w:tabs>
          <w:tab w:val="left" w:pos="2100"/>
        </w:tabs>
        <w:ind w:left="2099" w:hanging="419"/>
      </w:pPr>
      <w:rPr>
        <w:rFonts w:cs="Times New Roman" w:hint="eastAsia"/>
      </w:rPr>
    </w:lvl>
    <w:lvl w:ilvl="4">
      <w:start w:val="1"/>
      <w:numFmt w:val="lowerLetter"/>
      <w:lvlText w:val="%5)"/>
      <w:lvlJc w:val="left"/>
      <w:pPr>
        <w:tabs>
          <w:tab w:val="left" w:pos="2520"/>
        </w:tabs>
        <w:ind w:left="2519" w:hanging="419"/>
      </w:pPr>
      <w:rPr>
        <w:rFonts w:cs="Times New Roman" w:hint="eastAsia"/>
      </w:rPr>
    </w:lvl>
    <w:lvl w:ilvl="5">
      <w:start w:val="1"/>
      <w:numFmt w:val="lowerRoman"/>
      <w:lvlText w:val="%6."/>
      <w:lvlJc w:val="right"/>
      <w:pPr>
        <w:tabs>
          <w:tab w:val="left" w:pos="2940"/>
        </w:tabs>
        <w:ind w:left="2939" w:hanging="419"/>
      </w:pPr>
      <w:rPr>
        <w:rFonts w:cs="Times New Roman" w:hint="eastAsia"/>
      </w:rPr>
    </w:lvl>
    <w:lvl w:ilvl="6">
      <w:start w:val="1"/>
      <w:numFmt w:val="decimal"/>
      <w:lvlText w:val="%7."/>
      <w:lvlJc w:val="left"/>
      <w:pPr>
        <w:tabs>
          <w:tab w:val="left" w:pos="3360"/>
        </w:tabs>
        <w:ind w:left="3359" w:hanging="419"/>
      </w:pPr>
      <w:rPr>
        <w:rFonts w:cs="Times New Roman" w:hint="eastAsia"/>
      </w:rPr>
    </w:lvl>
    <w:lvl w:ilvl="7">
      <w:start w:val="1"/>
      <w:numFmt w:val="lowerLetter"/>
      <w:lvlText w:val="%8)"/>
      <w:lvlJc w:val="left"/>
      <w:pPr>
        <w:tabs>
          <w:tab w:val="left" w:pos="3780"/>
        </w:tabs>
        <w:ind w:left="3779" w:hanging="419"/>
      </w:pPr>
      <w:rPr>
        <w:rFonts w:cs="Times New Roman" w:hint="eastAsia"/>
      </w:rPr>
    </w:lvl>
    <w:lvl w:ilvl="8">
      <w:start w:val="1"/>
      <w:numFmt w:val="lowerRoman"/>
      <w:lvlText w:val="%9."/>
      <w:lvlJc w:val="right"/>
      <w:pPr>
        <w:tabs>
          <w:tab w:val="left" w:pos="4200"/>
        </w:tabs>
        <w:ind w:left="4199" w:hanging="419"/>
      </w:pPr>
      <w:rPr>
        <w:rFonts w:cs="Times New Roman" w:hint="eastAsia"/>
      </w:rPr>
    </w:lvl>
  </w:abstractNum>
  <w:abstractNum w:abstractNumId="14" w15:restartNumberingAfterBreak="0">
    <w:nsid w:val="48802D1C"/>
    <w:multiLevelType w:val="multilevel"/>
    <w:tmpl w:val="48802D1C"/>
    <w:lvl w:ilvl="0">
      <w:start w:val="1"/>
      <w:numFmt w:val="upperLetter"/>
      <w:pStyle w:val="afe"/>
      <w:lvlText w:val="%1"/>
      <w:lvlJc w:val="left"/>
      <w:pPr>
        <w:ind w:left="420" w:hanging="420"/>
      </w:pPr>
      <w:rPr>
        <w:rFonts w:cs="Times New Roman" w:hint="eastAsia"/>
      </w:rPr>
    </w:lvl>
    <w:lvl w:ilvl="1">
      <w:start w:val="1"/>
      <w:numFmt w:val="decimal"/>
      <w:pStyle w:val="aff"/>
      <w:suff w:val="space"/>
      <w:lvlText w:val="图%1.%2"/>
      <w:lvlJc w:val="cente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5" w15:restartNumberingAfterBreak="0">
    <w:nsid w:val="4B733A5F"/>
    <w:multiLevelType w:val="multilevel"/>
    <w:tmpl w:val="4B733A5F"/>
    <w:lvl w:ilvl="0">
      <w:start w:val="1"/>
      <w:numFmt w:val="decimal"/>
      <w:pStyle w:val="aff0"/>
      <w:suff w:val="nothing"/>
      <w:lvlText w:val="示例%1："/>
      <w:lvlJc w:val="left"/>
      <w:pPr>
        <w:ind w:firstLine="363"/>
      </w:pPr>
      <w:rPr>
        <w:rFonts w:ascii="黑体" w:eastAsia="黑体" w:cs="Times New Roman" w:hint="eastAsia"/>
        <w:b w:val="0"/>
        <w:i w:val="0"/>
        <w:sz w:val="18"/>
      </w:rPr>
    </w:lvl>
    <w:lvl w:ilvl="1">
      <w:start w:val="1"/>
      <w:numFmt w:val="none"/>
      <w:suff w:val="space"/>
      <w:lvlText w:val=""/>
      <w:lvlJc w:val="left"/>
      <w:rPr>
        <w:rFonts w:cs="Times New Roman" w:hint="eastAsia"/>
      </w:rPr>
    </w:lvl>
    <w:lvl w:ilvl="2">
      <w:start w:val="1"/>
      <w:numFmt w:val="decimal"/>
      <w:suff w:val="space"/>
      <w:lvlText w:val="2.2.%3"/>
      <w:lvlJc w:val="left"/>
      <w:rPr>
        <w:rFonts w:cs="Times New Roman" w:hint="eastAsia"/>
      </w:rPr>
    </w:lvl>
    <w:lvl w:ilvl="3">
      <w:start w:val="1"/>
      <w:numFmt w:val="decimal"/>
      <w:lvlText w:val="%4."/>
      <w:lvlJc w:val="left"/>
      <w:pPr>
        <w:tabs>
          <w:tab w:val="left" w:pos="0"/>
        </w:tabs>
        <w:ind w:left="992" w:hanging="629"/>
      </w:pPr>
      <w:rPr>
        <w:rFonts w:cs="Times New Roman" w:hint="eastAsia"/>
      </w:rPr>
    </w:lvl>
    <w:lvl w:ilvl="4">
      <w:start w:val="1"/>
      <w:numFmt w:val="lowerLetter"/>
      <w:lvlText w:val="%5)"/>
      <w:lvlJc w:val="left"/>
      <w:pPr>
        <w:tabs>
          <w:tab w:val="left" w:pos="0"/>
        </w:tabs>
        <w:ind w:left="992" w:hanging="629"/>
      </w:pPr>
      <w:rPr>
        <w:rFonts w:cs="Times New Roman" w:hint="eastAsia"/>
      </w:rPr>
    </w:lvl>
    <w:lvl w:ilvl="5">
      <w:start w:val="1"/>
      <w:numFmt w:val="lowerRoman"/>
      <w:lvlText w:val="%6."/>
      <w:lvlJc w:val="right"/>
      <w:pPr>
        <w:tabs>
          <w:tab w:val="left" w:pos="0"/>
        </w:tabs>
        <w:ind w:left="992" w:hanging="629"/>
      </w:pPr>
      <w:rPr>
        <w:rFonts w:cs="Times New Roman" w:hint="eastAsia"/>
      </w:rPr>
    </w:lvl>
    <w:lvl w:ilvl="6">
      <w:start w:val="1"/>
      <w:numFmt w:val="decimal"/>
      <w:lvlText w:val="%7."/>
      <w:lvlJc w:val="left"/>
      <w:pPr>
        <w:tabs>
          <w:tab w:val="left" w:pos="0"/>
        </w:tabs>
        <w:ind w:left="992" w:hanging="629"/>
      </w:pPr>
      <w:rPr>
        <w:rFonts w:cs="Times New Roman" w:hint="eastAsia"/>
      </w:rPr>
    </w:lvl>
    <w:lvl w:ilvl="7">
      <w:start w:val="1"/>
      <w:numFmt w:val="lowerLetter"/>
      <w:lvlText w:val="%8)"/>
      <w:lvlJc w:val="left"/>
      <w:pPr>
        <w:tabs>
          <w:tab w:val="left" w:pos="0"/>
        </w:tabs>
        <w:ind w:left="992" w:hanging="629"/>
      </w:pPr>
      <w:rPr>
        <w:rFonts w:cs="Times New Roman" w:hint="eastAsia"/>
      </w:rPr>
    </w:lvl>
    <w:lvl w:ilvl="8">
      <w:start w:val="1"/>
      <w:numFmt w:val="lowerRoman"/>
      <w:lvlText w:val="%9."/>
      <w:lvlJc w:val="right"/>
      <w:pPr>
        <w:tabs>
          <w:tab w:val="left" w:pos="0"/>
        </w:tabs>
        <w:ind w:left="992" w:hanging="629"/>
      </w:pPr>
      <w:rPr>
        <w:rFonts w:cs="Times New Roman" w:hint="eastAsia"/>
      </w:rPr>
    </w:lvl>
  </w:abstractNum>
  <w:abstractNum w:abstractNumId="16" w15:restartNumberingAfterBreak="0">
    <w:nsid w:val="4E5D0534"/>
    <w:multiLevelType w:val="multilevel"/>
    <w:tmpl w:val="4E5D0534"/>
    <w:lvl w:ilvl="0">
      <w:start w:val="1"/>
      <w:numFmt w:val="decimal"/>
      <w:pStyle w:val="aff1"/>
      <w:suff w:val="nothing"/>
      <w:lvlText w:val="Figure %1　"/>
      <w:lvlJc w:val="left"/>
      <w:rPr>
        <w:rFonts w:cs="Times New Roman"/>
      </w:rPr>
    </w:lvl>
    <w:lvl w:ilvl="1">
      <w:start w:val="1"/>
      <w:numFmt w:val="decimal"/>
      <w:suff w:val="nothing"/>
      <w:lvlText w:val="%1%2　"/>
      <w:lvlJc w:val="left"/>
      <w:rPr>
        <w:rFonts w:cs="Times New Roman"/>
      </w:rPr>
    </w:lvl>
    <w:lvl w:ilvl="2">
      <w:start w:val="1"/>
      <w:numFmt w:val="decimal"/>
      <w:suff w:val="nothing"/>
      <w:lvlText w:val="%1%2.%3　"/>
      <w:lvlJc w:val="left"/>
      <w:rPr>
        <w:rFonts w:cs="Times New Roman"/>
      </w:rPr>
    </w:lvl>
    <w:lvl w:ilvl="3">
      <w:start w:val="1"/>
      <w:numFmt w:val="decimal"/>
      <w:suff w:val="nothing"/>
      <w:lvlText w:val="%1%2.%3.%4　"/>
      <w:lvlJc w:val="left"/>
      <w:rPr>
        <w:rFonts w:cs="Times New Roman"/>
      </w:rPr>
    </w:lvl>
    <w:lvl w:ilvl="4">
      <w:start w:val="1"/>
      <w:numFmt w:val="decimal"/>
      <w:suff w:val="nothing"/>
      <w:lvlText w:val="%1%2.%3.%4.%5　"/>
      <w:lvlJc w:val="left"/>
      <w:rPr>
        <w:rFonts w:cs="Times New Roman"/>
      </w:rPr>
    </w:lvl>
    <w:lvl w:ilvl="5">
      <w:start w:val="1"/>
      <w:numFmt w:val="decimal"/>
      <w:suff w:val="nothing"/>
      <w:lvlText w:val="%1%2.%3.%4.%5.%6　"/>
      <w:lvlJc w:val="left"/>
      <w:rPr>
        <w:rFonts w:cs="Times New Roman"/>
      </w:rPr>
    </w:lvl>
    <w:lvl w:ilvl="6">
      <w:start w:val="1"/>
      <w:numFmt w:val="decimal"/>
      <w:suff w:val="nothing"/>
      <w:lvlText w:val="%1%2.%3.%4.%5.%6.%7　"/>
      <w:lvlJc w:val="left"/>
      <w:rPr>
        <w:rFonts w:cs="Times New Roman"/>
      </w:rPr>
    </w:lvl>
    <w:lvl w:ilvl="7">
      <w:start w:val="1"/>
      <w:numFmt w:val="decimal"/>
      <w:lvlText w:val="%1.%2.%3.%4.%5.%6.%7.%8"/>
      <w:lvlJc w:val="left"/>
      <w:pPr>
        <w:tabs>
          <w:tab w:val="left" w:pos="4348"/>
        </w:tabs>
        <w:ind w:left="3969" w:hanging="1418"/>
      </w:pPr>
      <w:rPr>
        <w:rFonts w:cs="Times New Roman"/>
      </w:rPr>
    </w:lvl>
    <w:lvl w:ilvl="8">
      <w:start w:val="1"/>
      <w:numFmt w:val="decimal"/>
      <w:lvlText w:val="%1.%2.%3.%4.%5.%6.%7.%8.%9"/>
      <w:lvlJc w:val="left"/>
      <w:pPr>
        <w:tabs>
          <w:tab w:val="left" w:pos="4774"/>
        </w:tabs>
        <w:ind w:left="4677" w:hanging="1701"/>
      </w:pPr>
      <w:rPr>
        <w:rFonts w:cs="Times New Roman"/>
      </w:rPr>
    </w:lvl>
  </w:abstractNum>
  <w:abstractNum w:abstractNumId="17" w15:restartNumberingAfterBreak="0">
    <w:nsid w:val="54632751"/>
    <w:multiLevelType w:val="multilevel"/>
    <w:tmpl w:val="54632751"/>
    <w:lvl w:ilvl="0">
      <w:start w:val="1"/>
      <w:numFmt w:val="none"/>
      <w:pStyle w:val="aff2"/>
      <w:suff w:val="nothing"/>
      <w:lvlText w:val="——"/>
      <w:lvlJc w:val="left"/>
      <w:pPr>
        <w:ind w:left="1588"/>
      </w:pPr>
      <w:rPr>
        <w:rFonts w:cs="Times New Roman"/>
      </w:rPr>
    </w:lvl>
    <w:lvl w:ilvl="1">
      <w:start w:val="1"/>
      <w:numFmt w:val="decimal"/>
      <w:suff w:val="nothing"/>
      <w:lvlText w:val="%1.%2　"/>
      <w:lvlJc w:val="left"/>
      <w:pPr>
        <w:ind w:left="1588"/>
      </w:pPr>
      <w:rPr>
        <w:rFonts w:cs="Times New Roman"/>
      </w:rPr>
    </w:lvl>
    <w:lvl w:ilvl="2">
      <w:start w:val="1"/>
      <w:numFmt w:val="decimal"/>
      <w:suff w:val="nothing"/>
      <w:lvlText w:val="%1.%2.%3　"/>
      <w:lvlJc w:val="left"/>
      <w:pPr>
        <w:ind w:left="1588"/>
      </w:pPr>
      <w:rPr>
        <w:rFonts w:cs="Times New Roman"/>
      </w:rPr>
    </w:lvl>
    <w:lvl w:ilvl="3">
      <w:start w:val="1"/>
      <w:numFmt w:val="decimal"/>
      <w:suff w:val="nothing"/>
      <w:lvlText w:val="%1.%2.%3.%4　"/>
      <w:lvlJc w:val="left"/>
      <w:pPr>
        <w:ind w:left="1588"/>
      </w:pPr>
      <w:rPr>
        <w:rFonts w:cs="Times New Roman"/>
      </w:rPr>
    </w:lvl>
    <w:lvl w:ilvl="4">
      <w:start w:val="1"/>
      <w:numFmt w:val="decimal"/>
      <w:suff w:val="nothing"/>
      <w:lvlText w:val="%1.%2.%3.%4.%5　"/>
      <w:lvlJc w:val="left"/>
      <w:pPr>
        <w:ind w:left="1588"/>
      </w:pPr>
      <w:rPr>
        <w:rFonts w:cs="Times New Roman"/>
      </w:rPr>
    </w:lvl>
    <w:lvl w:ilvl="5">
      <w:start w:val="1"/>
      <w:numFmt w:val="decimal"/>
      <w:suff w:val="nothing"/>
      <w:lvlText w:val="%1.%2.%3.%4.%5.%6　"/>
      <w:lvlJc w:val="left"/>
      <w:pPr>
        <w:ind w:left="1588"/>
      </w:pPr>
      <w:rPr>
        <w:rFonts w:cs="Times New Roman"/>
      </w:rPr>
    </w:lvl>
    <w:lvl w:ilvl="6">
      <w:start w:val="1"/>
      <w:numFmt w:val="decimal"/>
      <w:suff w:val="nothing"/>
      <w:lvlText w:val="%1.%2.%3.%4.%5.%6.%7　"/>
      <w:lvlJc w:val="left"/>
      <w:pPr>
        <w:ind w:left="1588"/>
      </w:pPr>
      <w:rPr>
        <w:rFonts w:cs="Times New Roman"/>
      </w:rPr>
    </w:lvl>
    <w:lvl w:ilvl="7">
      <w:start w:val="1"/>
      <w:numFmt w:val="decimal"/>
      <w:lvlText w:val="%1.%2.%3.%4.%5.%6.%7.%8"/>
      <w:lvlJc w:val="left"/>
      <w:pPr>
        <w:tabs>
          <w:tab w:val="left" w:pos="5982"/>
        </w:tabs>
        <w:ind w:left="5982" w:hanging="1418"/>
      </w:pPr>
      <w:rPr>
        <w:rFonts w:cs="Times New Roman"/>
      </w:rPr>
    </w:lvl>
    <w:lvl w:ilvl="8">
      <w:start w:val="1"/>
      <w:numFmt w:val="decimal"/>
      <w:lvlText w:val="%1.%2.%3.%4.%5.%6.%7.%8.%9"/>
      <w:lvlJc w:val="left"/>
      <w:pPr>
        <w:tabs>
          <w:tab w:val="left" w:pos="6690"/>
        </w:tabs>
        <w:ind w:left="6690" w:hanging="1700"/>
      </w:pPr>
      <w:rPr>
        <w:rFonts w:cs="Times New Roman"/>
      </w:rPr>
    </w:lvl>
  </w:abstractNum>
  <w:abstractNum w:abstractNumId="18" w15:restartNumberingAfterBreak="0">
    <w:nsid w:val="557C2AF5"/>
    <w:multiLevelType w:val="multilevel"/>
    <w:tmpl w:val="557C2AF5"/>
    <w:lvl w:ilvl="0">
      <w:start w:val="1"/>
      <w:numFmt w:val="decimal"/>
      <w:pStyle w:val="aff3"/>
      <w:suff w:val="nothing"/>
      <w:lvlText w:val="图%1　"/>
      <w:lvlJc w:val="left"/>
      <w:rPr>
        <w:rFonts w:cs="Times New Roman"/>
      </w:rPr>
    </w:lvl>
    <w:lvl w:ilvl="1">
      <w:start w:val="1"/>
      <w:numFmt w:val="decimal"/>
      <w:suff w:val="nothing"/>
      <w:lvlText w:val="%1%2　"/>
      <w:lvlJc w:val="left"/>
      <w:rPr>
        <w:rFonts w:cs="Times New Roman"/>
      </w:rPr>
    </w:lvl>
    <w:lvl w:ilvl="2">
      <w:start w:val="1"/>
      <w:numFmt w:val="decimal"/>
      <w:suff w:val="nothing"/>
      <w:lvlText w:val="%1%2.%3　"/>
      <w:lvlJc w:val="left"/>
      <w:rPr>
        <w:rFonts w:cs="Times New Roman"/>
      </w:rPr>
    </w:lvl>
    <w:lvl w:ilvl="3">
      <w:start w:val="1"/>
      <w:numFmt w:val="decimal"/>
      <w:suff w:val="nothing"/>
      <w:lvlText w:val="%1%2.%3.%4　"/>
      <w:lvlJc w:val="left"/>
      <w:rPr>
        <w:rFonts w:cs="Times New Roman"/>
      </w:rPr>
    </w:lvl>
    <w:lvl w:ilvl="4">
      <w:start w:val="1"/>
      <w:numFmt w:val="decimal"/>
      <w:suff w:val="nothing"/>
      <w:lvlText w:val="%1%2.%3.%4.%5　"/>
      <w:lvlJc w:val="left"/>
      <w:rPr>
        <w:rFonts w:cs="Times New Roman"/>
      </w:rPr>
    </w:lvl>
    <w:lvl w:ilvl="5">
      <w:start w:val="1"/>
      <w:numFmt w:val="decimal"/>
      <w:suff w:val="nothing"/>
      <w:lvlText w:val="%1%2.%3.%4.%5.%6　"/>
      <w:lvlJc w:val="left"/>
      <w:rPr>
        <w:rFonts w:cs="Times New Roman"/>
      </w:rPr>
    </w:lvl>
    <w:lvl w:ilvl="6">
      <w:start w:val="1"/>
      <w:numFmt w:val="decimal"/>
      <w:suff w:val="nothing"/>
      <w:lvlText w:val="%1%2.%3.%4.%5.%6.%7　"/>
      <w:lvlJc w:val="left"/>
      <w:rPr>
        <w:rFonts w:cs="Times New Roman"/>
      </w:rPr>
    </w:lvl>
    <w:lvl w:ilvl="7">
      <w:start w:val="1"/>
      <w:numFmt w:val="decimal"/>
      <w:lvlText w:val="%1.%2.%3.%4.%5.%6.%7.%8"/>
      <w:lvlJc w:val="left"/>
      <w:pPr>
        <w:tabs>
          <w:tab w:val="left" w:pos="4348"/>
        </w:tabs>
        <w:ind w:left="3969" w:hanging="1418"/>
      </w:pPr>
      <w:rPr>
        <w:rFonts w:cs="Times New Roman"/>
      </w:rPr>
    </w:lvl>
    <w:lvl w:ilvl="8">
      <w:start w:val="1"/>
      <w:numFmt w:val="decimal"/>
      <w:lvlText w:val="%1.%2.%3.%4.%5.%6.%7.%8.%9"/>
      <w:lvlJc w:val="left"/>
      <w:pPr>
        <w:tabs>
          <w:tab w:val="left" w:pos="4774"/>
        </w:tabs>
        <w:ind w:left="4677" w:hanging="1701"/>
      </w:pPr>
      <w:rPr>
        <w:rFonts w:cs="Times New Roman"/>
      </w:rPr>
    </w:lvl>
  </w:abstractNum>
  <w:abstractNum w:abstractNumId="19" w15:restartNumberingAfterBreak="0">
    <w:nsid w:val="5603797C"/>
    <w:multiLevelType w:val="multilevel"/>
    <w:tmpl w:val="5603797C"/>
    <w:lvl w:ilvl="0">
      <w:start w:val="1"/>
      <w:numFmt w:val="upperLetter"/>
      <w:pStyle w:val="aff4"/>
      <w:suff w:val="space"/>
      <w:lvlText w:val="%1"/>
      <w:lvlJc w:val="left"/>
      <w:pPr>
        <w:ind w:left="425" w:hanging="425"/>
      </w:pPr>
      <w:rPr>
        <w:rFonts w:cs="Times New Roman" w:hint="eastAsia"/>
      </w:rPr>
    </w:lvl>
    <w:lvl w:ilvl="1">
      <w:start w:val="1"/>
      <w:numFmt w:val="decimal"/>
      <w:pStyle w:val="aff5"/>
      <w:suff w:val="space"/>
      <w:lvlText w:val="表%1.%2"/>
      <w:lvlJc w:val="center"/>
      <w:rPr>
        <w:rFonts w:ascii="黑体" w:eastAsia="黑体" w:cs="Times New Roman" w:hint="eastAsia"/>
        <w:sz w:val="21"/>
      </w:rPr>
    </w:lvl>
    <w:lvl w:ilvl="2">
      <w:start w:val="1"/>
      <w:numFmt w:val="decimal"/>
      <w:lvlText w:val="%1.%2.%3"/>
      <w:lvlJc w:val="left"/>
      <w:pPr>
        <w:ind w:left="1418" w:hanging="567"/>
      </w:pPr>
      <w:rPr>
        <w:rFonts w:cs="Times New Roman" w:hint="eastAsia"/>
      </w:rPr>
    </w:lvl>
    <w:lvl w:ilvl="3">
      <w:start w:val="1"/>
      <w:numFmt w:val="decimal"/>
      <w:lvlText w:val="%1.%2.%3.%4"/>
      <w:lvlJc w:val="left"/>
      <w:pPr>
        <w:ind w:left="1984" w:hanging="708"/>
      </w:pPr>
      <w:rPr>
        <w:rFonts w:cs="Times New Roman" w:hint="eastAsia"/>
      </w:rPr>
    </w:lvl>
    <w:lvl w:ilvl="4">
      <w:start w:val="1"/>
      <w:numFmt w:val="decimal"/>
      <w:lvlText w:val="%1.%2.%3.%4.%5"/>
      <w:lvlJc w:val="left"/>
      <w:pPr>
        <w:ind w:left="2551" w:hanging="850"/>
      </w:pPr>
      <w:rPr>
        <w:rFonts w:cs="Times New Roman" w:hint="eastAsia"/>
      </w:rPr>
    </w:lvl>
    <w:lvl w:ilvl="5">
      <w:start w:val="1"/>
      <w:numFmt w:val="decimal"/>
      <w:lvlText w:val="%1.%2.%3.%4.%5.%6"/>
      <w:lvlJc w:val="left"/>
      <w:pPr>
        <w:ind w:left="3260" w:hanging="1134"/>
      </w:pPr>
      <w:rPr>
        <w:rFonts w:cs="Times New Roman" w:hint="eastAsia"/>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abstractNum w:abstractNumId="20" w15:restartNumberingAfterBreak="0">
    <w:nsid w:val="564D2089"/>
    <w:multiLevelType w:val="multilevel"/>
    <w:tmpl w:val="564D2089"/>
    <w:lvl w:ilvl="0">
      <w:start w:val="1"/>
      <w:numFmt w:val="none"/>
      <w:pStyle w:val="aff6"/>
      <w:lvlText w:val="%1注"/>
      <w:lvlJc w:val="left"/>
      <w:pPr>
        <w:tabs>
          <w:tab w:val="left" w:pos="760"/>
        </w:tabs>
        <w:ind w:left="760" w:hanging="284"/>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1"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cs="Times New Roman" w:hint="eastAsia"/>
        <w:sz w:val="21"/>
      </w:rPr>
    </w:lvl>
    <w:lvl w:ilvl="1">
      <w:start w:val="1"/>
      <w:numFmt w:val="lowerLetter"/>
      <w:lvlText w:val="%2)"/>
      <w:lvlJc w:val="left"/>
      <w:pPr>
        <w:tabs>
          <w:tab w:val="left" w:pos="1310"/>
        </w:tabs>
        <w:ind w:left="1310" w:hanging="420"/>
      </w:pPr>
      <w:rPr>
        <w:rFonts w:cs="Times New Roman" w:hint="eastAsia"/>
      </w:rPr>
    </w:lvl>
    <w:lvl w:ilvl="2">
      <w:start w:val="1"/>
      <w:numFmt w:val="lowerRoman"/>
      <w:lvlText w:val="%3."/>
      <w:lvlJc w:val="right"/>
      <w:pPr>
        <w:tabs>
          <w:tab w:val="left" w:pos="1730"/>
        </w:tabs>
        <w:ind w:left="1730" w:hanging="420"/>
      </w:pPr>
      <w:rPr>
        <w:rFonts w:cs="Times New Roman" w:hint="eastAsia"/>
      </w:rPr>
    </w:lvl>
    <w:lvl w:ilvl="3">
      <w:start w:val="1"/>
      <w:numFmt w:val="decimal"/>
      <w:lvlText w:val="%4."/>
      <w:lvlJc w:val="left"/>
      <w:pPr>
        <w:tabs>
          <w:tab w:val="left" w:pos="2150"/>
        </w:tabs>
        <w:ind w:left="2150" w:hanging="420"/>
      </w:pPr>
      <w:rPr>
        <w:rFonts w:cs="Times New Roman" w:hint="eastAsia"/>
      </w:rPr>
    </w:lvl>
    <w:lvl w:ilvl="4">
      <w:start w:val="1"/>
      <w:numFmt w:val="lowerLetter"/>
      <w:lvlText w:val="%5)"/>
      <w:lvlJc w:val="left"/>
      <w:pPr>
        <w:tabs>
          <w:tab w:val="left" w:pos="2570"/>
        </w:tabs>
        <w:ind w:left="2570" w:hanging="420"/>
      </w:pPr>
      <w:rPr>
        <w:rFonts w:cs="Times New Roman" w:hint="eastAsia"/>
      </w:rPr>
    </w:lvl>
    <w:lvl w:ilvl="5">
      <w:start w:val="1"/>
      <w:numFmt w:val="lowerRoman"/>
      <w:lvlText w:val="%6."/>
      <w:lvlJc w:val="right"/>
      <w:pPr>
        <w:tabs>
          <w:tab w:val="left" w:pos="2990"/>
        </w:tabs>
        <w:ind w:left="2990" w:hanging="420"/>
      </w:pPr>
      <w:rPr>
        <w:rFonts w:cs="Times New Roman" w:hint="eastAsia"/>
      </w:rPr>
    </w:lvl>
    <w:lvl w:ilvl="6">
      <w:start w:val="1"/>
      <w:numFmt w:val="decimal"/>
      <w:lvlText w:val="%7."/>
      <w:lvlJc w:val="left"/>
      <w:pPr>
        <w:tabs>
          <w:tab w:val="left" w:pos="3410"/>
        </w:tabs>
        <w:ind w:left="3410" w:hanging="420"/>
      </w:pPr>
      <w:rPr>
        <w:rFonts w:cs="Times New Roman" w:hint="eastAsia"/>
      </w:rPr>
    </w:lvl>
    <w:lvl w:ilvl="7">
      <w:start w:val="1"/>
      <w:numFmt w:val="lowerLetter"/>
      <w:lvlText w:val="%8)"/>
      <w:lvlJc w:val="left"/>
      <w:pPr>
        <w:tabs>
          <w:tab w:val="left" w:pos="3830"/>
        </w:tabs>
        <w:ind w:left="3830" w:hanging="420"/>
      </w:pPr>
      <w:rPr>
        <w:rFonts w:cs="Times New Roman" w:hint="eastAsia"/>
      </w:rPr>
    </w:lvl>
    <w:lvl w:ilvl="8">
      <w:start w:val="1"/>
      <w:numFmt w:val="lowerRoman"/>
      <w:lvlText w:val="%9."/>
      <w:lvlJc w:val="right"/>
      <w:pPr>
        <w:tabs>
          <w:tab w:val="left" w:pos="4250"/>
        </w:tabs>
        <w:ind w:left="4250" w:hanging="420"/>
      </w:pPr>
      <w:rPr>
        <w:rFonts w:cs="Times New Roman" w:hint="eastAsia"/>
      </w:rPr>
    </w:lvl>
  </w:abstractNum>
  <w:abstractNum w:abstractNumId="22" w15:restartNumberingAfterBreak="0">
    <w:nsid w:val="646260FA"/>
    <w:multiLevelType w:val="multilevel"/>
    <w:tmpl w:val="646260FA"/>
    <w:lvl w:ilvl="0">
      <w:start w:val="1"/>
      <w:numFmt w:val="decimal"/>
      <w:pStyle w:val="aff8"/>
      <w:suff w:val="nothing"/>
      <w:lvlText w:val="表%1　"/>
      <w:lvlJc w:val="left"/>
      <w:rPr>
        <w:rFonts w:cs="Times New Roman"/>
      </w:rPr>
    </w:lvl>
    <w:lvl w:ilvl="1">
      <w:start w:val="1"/>
      <w:numFmt w:val="decimal"/>
      <w:lvlText w:val="%1.%2"/>
      <w:lvlJc w:val="left"/>
      <w:pPr>
        <w:tabs>
          <w:tab w:val="left" w:pos="992"/>
        </w:tabs>
        <w:ind w:left="992" w:hanging="567"/>
      </w:pPr>
      <w:rPr>
        <w:rFonts w:cs="Times New Roman"/>
      </w:rPr>
    </w:lvl>
    <w:lvl w:ilvl="2">
      <w:start w:val="1"/>
      <w:numFmt w:val="decimal"/>
      <w:lvlText w:val="%1.%2.%3"/>
      <w:lvlJc w:val="left"/>
      <w:pPr>
        <w:tabs>
          <w:tab w:val="left" w:pos="1417"/>
        </w:tabs>
        <w:ind w:left="1417" w:hanging="567"/>
      </w:pPr>
      <w:rPr>
        <w:rFonts w:cs="Times New Roman"/>
      </w:rPr>
    </w:lvl>
    <w:lvl w:ilvl="3">
      <w:start w:val="1"/>
      <w:numFmt w:val="decimal"/>
      <w:lvlText w:val="%1.%2.%3.%4"/>
      <w:lvlJc w:val="left"/>
      <w:pPr>
        <w:tabs>
          <w:tab w:val="left" w:pos="1984"/>
        </w:tabs>
        <w:ind w:left="1984" w:hanging="708"/>
      </w:pPr>
      <w:rPr>
        <w:rFonts w:cs="Times New Roman"/>
      </w:rPr>
    </w:lvl>
    <w:lvl w:ilvl="4">
      <w:start w:val="1"/>
      <w:numFmt w:val="decimal"/>
      <w:lvlText w:val="%1.%2.%3.%4.%5"/>
      <w:lvlJc w:val="left"/>
      <w:pPr>
        <w:tabs>
          <w:tab w:val="left" w:pos="2551"/>
        </w:tabs>
        <w:ind w:left="2551" w:hanging="850"/>
      </w:pPr>
      <w:rPr>
        <w:rFonts w:cs="Times New Roman"/>
      </w:rPr>
    </w:lvl>
    <w:lvl w:ilvl="5">
      <w:start w:val="1"/>
      <w:numFmt w:val="decimal"/>
      <w:lvlText w:val="%1.%2.%3.%4.%5.%6"/>
      <w:lvlJc w:val="left"/>
      <w:pPr>
        <w:tabs>
          <w:tab w:val="left" w:pos="3260"/>
        </w:tabs>
        <w:ind w:left="3260" w:hanging="1134"/>
      </w:pPr>
      <w:rPr>
        <w:rFonts w:cs="Times New Roman"/>
      </w:rPr>
    </w:lvl>
    <w:lvl w:ilvl="6">
      <w:start w:val="1"/>
      <w:numFmt w:val="decimal"/>
      <w:lvlText w:val="%1.%2.%3.%4.%5.%6.%7"/>
      <w:lvlJc w:val="left"/>
      <w:pPr>
        <w:tabs>
          <w:tab w:val="left" w:pos="3827"/>
        </w:tabs>
        <w:ind w:left="3827" w:hanging="1276"/>
      </w:pPr>
      <w:rPr>
        <w:rFonts w:cs="Times New Roman"/>
      </w:rPr>
    </w:lvl>
    <w:lvl w:ilvl="7">
      <w:start w:val="1"/>
      <w:numFmt w:val="decimal"/>
      <w:lvlText w:val="%1.%2.%3.%4.%5.%6.%7.%8"/>
      <w:lvlJc w:val="left"/>
      <w:pPr>
        <w:tabs>
          <w:tab w:val="left" w:pos="4394"/>
        </w:tabs>
        <w:ind w:left="4394" w:hanging="1418"/>
      </w:pPr>
      <w:rPr>
        <w:rFonts w:cs="Times New Roman"/>
      </w:rPr>
    </w:lvl>
    <w:lvl w:ilvl="8">
      <w:start w:val="1"/>
      <w:numFmt w:val="decimal"/>
      <w:lvlText w:val="%1.%2.%3.%4.%5.%6.%7.%8.%9"/>
      <w:lvlJc w:val="left"/>
      <w:pPr>
        <w:tabs>
          <w:tab w:val="left" w:pos="5102"/>
        </w:tabs>
        <w:ind w:left="5102" w:hanging="1700"/>
      </w:pPr>
      <w:rPr>
        <w:rFonts w:cs="Times New Roman"/>
      </w:rPr>
    </w:lvl>
  </w:abstractNum>
  <w:abstractNum w:abstractNumId="23" w15:restartNumberingAfterBreak="0">
    <w:nsid w:val="654A26C9"/>
    <w:multiLevelType w:val="multilevel"/>
    <w:tmpl w:val="654A26C9"/>
    <w:lvl w:ilvl="0">
      <w:start w:val="1"/>
      <w:numFmt w:val="none"/>
      <w:pStyle w:val="20"/>
      <w:lvlText w:val="──"/>
      <w:lvlJc w:val="left"/>
      <w:pPr>
        <w:ind w:left="851"/>
      </w:pPr>
      <w:rPr>
        <w:rFonts w:ascii="宋体" w:eastAsia="宋体" w:hAnsi="等线 Light" w:cs="Times New Roman"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9"/>
      <w:suff w:val="nothing"/>
      <w:lvlText w:val="附录%1"/>
      <w:lvlJc w:val="left"/>
      <w:rPr>
        <w:rFonts w:cs="Times New Roman" w:hint="eastAsia"/>
        <w:spacing w:val="100"/>
      </w:rPr>
    </w:lvl>
    <w:lvl w:ilvl="1">
      <w:start w:val="1"/>
      <w:numFmt w:val="decimal"/>
      <w:pStyle w:val="affa"/>
      <w:suff w:val="nothing"/>
      <w:lvlText w:val="%1.%2　"/>
      <w:lvlJc w:val="left"/>
      <w:rPr>
        <w:rFonts w:ascii="黑体" w:eastAsia="黑体" w:cs="Times New Roman" w:hint="eastAsia"/>
        <w:b w:val="0"/>
        <w:i w:val="0"/>
        <w:sz w:val="21"/>
      </w:rPr>
    </w:lvl>
    <w:lvl w:ilvl="2">
      <w:start w:val="1"/>
      <w:numFmt w:val="decimal"/>
      <w:pStyle w:val="affb"/>
      <w:suff w:val="nothing"/>
      <w:lvlText w:val="%1.%2.%3　"/>
      <w:lvlJc w:val="left"/>
      <w:rPr>
        <w:rFonts w:ascii="黑体" w:eastAsia="黑体" w:cs="Times New Roman" w:hint="eastAsia"/>
        <w:b w:val="0"/>
        <w:i w:val="0"/>
        <w:sz w:val="21"/>
      </w:rPr>
    </w:lvl>
    <w:lvl w:ilvl="3">
      <w:start w:val="1"/>
      <w:numFmt w:val="decimal"/>
      <w:pStyle w:val="affc"/>
      <w:suff w:val="nothing"/>
      <w:lvlText w:val="%1.%2.%3.%4　"/>
      <w:lvlJc w:val="left"/>
      <w:rPr>
        <w:rFonts w:ascii="黑体" w:eastAsia="黑体" w:cs="Times New Roman" w:hint="eastAsia"/>
        <w:b w:val="0"/>
        <w:i w:val="0"/>
        <w:sz w:val="21"/>
      </w:rPr>
    </w:lvl>
    <w:lvl w:ilvl="4">
      <w:start w:val="1"/>
      <w:numFmt w:val="decimal"/>
      <w:pStyle w:val="affd"/>
      <w:suff w:val="nothing"/>
      <w:lvlText w:val="%1.%2.%3.%4.%5　"/>
      <w:lvlJc w:val="left"/>
      <w:rPr>
        <w:rFonts w:ascii="黑体" w:eastAsia="黑体" w:cs="Times New Roman" w:hint="eastAsia"/>
        <w:b w:val="0"/>
        <w:i w:val="0"/>
        <w:sz w:val="21"/>
      </w:rPr>
    </w:lvl>
    <w:lvl w:ilvl="5">
      <w:start w:val="1"/>
      <w:numFmt w:val="decimal"/>
      <w:pStyle w:val="affe"/>
      <w:suff w:val="nothing"/>
      <w:lvlText w:val="%1.%2.%3.%4.%5.%6　"/>
      <w:lvlJc w:val="left"/>
      <w:rPr>
        <w:rFonts w:ascii="黑体" w:eastAsia="黑体" w:cs="Times New Roman" w:hint="eastAsia"/>
        <w:b w:val="0"/>
        <w:i w:val="0"/>
        <w:sz w:val="21"/>
      </w:rPr>
    </w:lvl>
    <w:lvl w:ilvl="6">
      <w:start w:val="1"/>
      <w:numFmt w:val="decimal"/>
      <w:suff w:val="nothing"/>
      <w:lvlText w:val="%1.%2.%3.%4.%5.%6.%7　"/>
      <w:lvlJc w:val="left"/>
      <w:rPr>
        <w:rFonts w:cs="Times New Roman" w:hint="eastAsia"/>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25" w15:restartNumberingAfterBreak="0">
    <w:nsid w:val="69506ABF"/>
    <w:multiLevelType w:val="multilevel"/>
    <w:tmpl w:val="69506ABF"/>
    <w:lvl w:ilvl="0">
      <w:start w:val="1"/>
      <w:numFmt w:val="bullet"/>
      <w:pStyle w:val="21"/>
      <w:lvlText w:val=""/>
      <w:lvlJc w:val="left"/>
      <w:pPr>
        <w:ind w:left="851"/>
      </w:pPr>
      <w:rPr>
        <w:rFonts w:ascii="Wingdings" w:hAnsi="Wingdings" w:hint="default"/>
        <w:color w:val="auto"/>
      </w:rPr>
    </w:lvl>
    <w:lvl w:ilvl="1">
      <w:start w:val="1"/>
      <w:numFmt w:val="lowerLetter"/>
      <w:lvlText w:val="%2)"/>
      <w:lvlJc w:val="left"/>
      <w:pPr>
        <w:ind w:left="1040" w:hanging="420"/>
      </w:pPr>
      <w:rPr>
        <w:rFonts w:cs="Times New Roman" w:hint="eastAsia"/>
      </w:rPr>
    </w:lvl>
    <w:lvl w:ilvl="2">
      <w:start w:val="1"/>
      <w:numFmt w:val="lowerRoman"/>
      <w:lvlText w:val="%3."/>
      <w:lvlJc w:val="right"/>
      <w:pPr>
        <w:ind w:left="1460" w:hanging="420"/>
      </w:pPr>
      <w:rPr>
        <w:rFonts w:cs="Times New Roman" w:hint="eastAsia"/>
      </w:rPr>
    </w:lvl>
    <w:lvl w:ilvl="3">
      <w:start w:val="1"/>
      <w:numFmt w:val="decimal"/>
      <w:lvlText w:val="%4."/>
      <w:lvlJc w:val="left"/>
      <w:pPr>
        <w:ind w:left="1880" w:hanging="420"/>
      </w:pPr>
      <w:rPr>
        <w:rFonts w:cs="Times New Roman" w:hint="eastAsia"/>
      </w:rPr>
    </w:lvl>
    <w:lvl w:ilvl="4">
      <w:start w:val="1"/>
      <w:numFmt w:val="lowerLetter"/>
      <w:lvlText w:val="%5)"/>
      <w:lvlJc w:val="left"/>
      <w:pPr>
        <w:ind w:left="2300" w:hanging="420"/>
      </w:pPr>
      <w:rPr>
        <w:rFonts w:cs="Times New Roman" w:hint="eastAsia"/>
      </w:rPr>
    </w:lvl>
    <w:lvl w:ilvl="5">
      <w:start w:val="1"/>
      <w:numFmt w:val="lowerRoman"/>
      <w:lvlText w:val="%6."/>
      <w:lvlJc w:val="right"/>
      <w:pPr>
        <w:ind w:left="2720" w:hanging="420"/>
      </w:pPr>
      <w:rPr>
        <w:rFonts w:cs="Times New Roman" w:hint="eastAsia"/>
      </w:rPr>
    </w:lvl>
    <w:lvl w:ilvl="6">
      <w:start w:val="1"/>
      <w:numFmt w:val="decimal"/>
      <w:lvlText w:val="%7."/>
      <w:lvlJc w:val="left"/>
      <w:pPr>
        <w:ind w:left="3140" w:hanging="420"/>
      </w:pPr>
      <w:rPr>
        <w:rFonts w:cs="Times New Roman" w:hint="eastAsia"/>
      </w:rPr>
    </w:lvl>
    <w:lvl w:ilvl="7">
      <w:start w:val="1"/>
      <w:numFmt w:val="lowerLetter"/>
      <w:lvlText w:val="%8)"/>
      <w:lvlJc w:val="left"/>
      <w:pPr>
        <w:ind w:left="3560" w:hanging="420"/>
      </w:pPr>
      <w:rPr>
        <w:rFonts w:cs="Times New Roman" w:hint="eastAsia"/>
      </w:rPr>
    </w:lvl>
    <w:lvl w:ilvl="8">
      <w:start w:val="1"/>
      <w:numFmt w:val="lowerRoman"/>
      <w:lvlText w:val="%9."/>
      <w:lvlJc w:val="right"/>
      <w:pPr>
        <w:ind w:left="3980" w:hanging="420"/>
      </w:pPr>
      <w:rPr>
        <w:rFonts w:cs="Times New Roman" w:hint="eastAsia"/>
      </w:rPr>
    </w:lvl>
  </w:abstractNum>
  <w:abstractNum w:abstractNumId="26" w15:restartNumberingAfterBreak="0">
    <w:nsid w:val="6CA41985"/>
    <w:multiLevelType w:val="multilevel"/>
    <w:tmpl w:val="6CA41985"/>
    <w:lvl w:ilvl="0">
      <w:start w:val="1"/>
      <w:numFmt w:val="decimal"/>
      <w:pStyle w:val="afff"/>
      <w:lvlText w:val="%1)"/>
      <w:lvlJc w:val="left"/>
      <w:pPr>
        <w:tabs>
          <w:tab w:val="left" w:pos="823"/>
        </w:tabs>
        <w:ind w:left="823"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7" w15:restartNumberingAfterBreak="0">
    <w:nsid w:val="6CE42AC1"/>
    <w:multiLevelType w:val="multilevel"/>
    <w:tmpl w:val="6CE42AC1"/>
    <w:lvl w:ilvl="0">
      <w:start w:val="1"/>
      <w:numFmt w:val="lowerLetter"/>
      <w:pStyle w:val="afff0"/>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8" w15:restartNumberingAfterBreak="0">
    <w:nsid w:val="6CEA2025"/>
    <w:multiLevelType w:val="multilevel"/>
    <w:tmpl w:val="6CEA2025"/>
    <w:lvl w:ilvl="0">
      <w:start w:val="1"/>
      <w:numFmt w:val="none"/>
      <w:pStyle w:val="afff1"/>
      <w:suff w:val="nothing"/>
      <w:lvlText w:val="%1"/>
      <w:lvlJc w:val="left"/>
      <w:rPr>
        <w:rFonts w:cs="Times New Roman" w:hint="eastAsia"/>
      </w:rPr>
    </w:lvl>
    <w:lvl w:ilvl="1">
      <w:start w:val="1"/>
      <w:numFmt w:val="decimal"/>
      <w:pStyle w:val="afff2"/>
      <w:suff w:val="nothing"/>
      <w:lvlText w:val="%1%2　"/>
      <w:lvlJc w:val="left"/>
      <w:rPr>
        <w:rFonts w:ascii="黑体" w:eastAsia="黑体" w:cs="Times New Roman" w:hint="eastAsia"/>
        <w:b w:val="0"/>
        <w:i w:val="0"/>
        <w:sz w:val="21"/>
      </w:rPr>
    </w:lvl>
    <w:lvl w:ilvl="2">
      <w:start w:val="1"/>
      <w:numFmt w:val="decimal"/>
      <w:pStyle w:val="afff3"/>
      <w:suff w:val="nothing"/>
      <w:lvlText w:val="%1%2.%3　"/>
      <w:lvlJc w:val="left"/>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4"/>
      <w:suff w:val="nothing"/>
      <w:lvlText w:val="%1%2.%3.%4　"/>
      <w:lvlJc w:val="left"/>
      <w:rPr>
        <w:rFonts w:ascii="黑体" w:eastAsia="黑体" w:cs="Times New Roman" w:hint="eastAsia"/>
        <w:b w:val="0"/>
        <w:i w:val="0"/>
        <w:sz w:val="21"/>
      </w:rPr>
    </w:lvl>
    <w:lvl w:ilvl="4">
      <w:start w:val="1"/>
      <w:numFmt w:val="decimal"/>
      <w:pStyle w:val="afff5"/>
      <w:suff w:val="nothing"/>
      <w:lvlText w:val="%1%2.%3.%4.%5　"/>
      <w:lvlJc w:val="left"/>
      <w:rPr>
        <w:rFonts w:ascii="黑体" w:eastAsia="黑体" w:cs="Times New Roman" w:hint="eastAsia"/>
        <w:b w:val="0"/>
        <w:i w:val="0"/>
        <w:sz w:val="21"/>
      </w:rPr>
    </w:lvl>
    <w:lvl w:ilvl="5">
      <w:start w:val="1"/>
      <w:numFmt w:val="decimal"/>
      <w:pStyle w:val="afff6"/>
      <w:suff w:val="nothing"/>
      <w:lvlText w:val="%1%2.%3.%4.%5.%6　"/>
      <w:lvlJc w:val="left"/>
      <w:rPr>
        <w:rFonts w:ascii="黑体" w:eastAsia="黑体" w:cs="Times New Roman" w:hint="eastAsia"/>
        <w:b w:val="0"/>
        <w:i w:val="0"/>
        <w:sz w:val="21"/>
      </w:rPr>
    </w:lvl>
    <w:lvl w:ilvl="6">
      <w:start w:val="1"/>
      <w:numFmt w:val="decimal"/>
      <w:pStyle w:val="afff7"/>
      <w:suff w:val="nothing"/>
      <w:lvlText w:val="%1%2.%3.%4.%5.%6.%7　"/>
      <w:lvlJc w:val="left"/>
      <w:rPr>
        <w:rFonts w:ascii="黑体" w:eastAsia="黑体"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29" w15:restartNumberingAfterBreak="0">
    <w:nsid w:val="6DBF04F4"/>
    <w:multiLevelType w:val="multilevel"/>
    <w:tmpl w:val="6DBF04F4"/>
    <w:lvl w:ilvl="0">
      <w:start w:val="1"/>
      <w:numFmt w:val="none"/>
      <w:pStyle w:val="afff8"/>
      <w:lvlText w:val="%1注："/>
      <w:lvlJc w:val="left"/>
      <w:pPr>
        <w:ind w:left="737" w:hanging="374"/>
      </w:pPr>
      <w:rPr>
        <w:rFonts w:ascii="黑体" w:eastAsia="黑体" w:cs="Times New Roman" w:hint="eastAsia"/>
        <w:b w:val="0"/>
        <w:i w:val="0"/>
        <w:sz w:val="18"/>
      </w:rPr>
    </w:lvl>
    <w:lvl w:ilvl="1">
      <w:start w:val="1"/>
      <w:numFmt w:val="lowerLetter"/>
      <w:lvlText w:val="%2)"/>
      <w:lvlJc w:val="left"/>
      <w:pPr>
        <w:tabs>
          <w:tab w:val="left" w:pos="1140"/>
        </w:tabs>
        <w:ind w:left="726" w:hanging="363"/>
      </w:pPr>
      <w:rPr>
        <w:rFonts w:cs="Times New Roman" w:hint="eastAsia"/>
      </w:rPr>
    </w:lvl>
    <w:lvl w:ilvl="2">
      <w:start w:val="1"/>
      <w:numFmt w:val="lowerRoman"/>
      <w:lvlText w:val="%3."/>
      <w:lvlJc w:val="right"/>
      <w:pPr>
        <w:tabs>
          <w:tab w:val="left" w:pos="1140"/>
        </w:tabs>
        <w:ind w:left="726" w:hanging="363"/>
      </w:pPr>
      <w:rPr>
        <w:rFonts w:cs="Times New Roman" w:hint="eastAsia"/>
      </w:rPr>
    </w:lvl>
    <w:lvl w:ilvl="3">
      <w:start w:val="1"/>
      <w:numFmt w:val="decimal"/>
      <w:lvlText w:val="%4."/>
      <w:lvlJc w:val="left"/>
      <w:pPr>
        <w:tabs>
          <w:tab w:val="left" w:pos="1140"/>
        </w:tabs>
        <w:ind w:left="726" w:hanging="363"/>
      </w:pPr>
      <w:rPr>
        <w:rFonts w:cs="Times New Roman" w:hint="eastAsia"/>
      </w:rPr>
    </w:lvl>
    <w:lvl w:ilvl="4">
      <w:start w:val="1"/>
      <w:numFmt w:val="lowerLetter"/>
      <w:lvlText w:val="%5)"/>
      <w:lvlJc w:val="left"/>
      <w:pPr>
        <w:tabs>
          <w:tab w:val="left" w:pos="1140"/>
        </w:tabs>
        <w:ind w:left="726" w:hanging="363"/>
      </w:pPr>
      <w:rPr>
        <w:rFonts w:cs="Times New Roman" w:hint="eastAsia"/>
      </w:rPr>
    </w:lvl>
    <w:lvl w:ilvl="5">
      <w:start w:val="1"/>
      <w:numFmt w:val="lowerRoman"/>
      <w:lvlText w:val="%6."/>
      <w:lvlJc w:val="right"/>
      <w:pPr>
        <w:tabs>
          <w:tab w:val="left" w:pos="1140"/>
        </w:tabs>
        <w:ind w:left="726" w:hanging="363"/>
      </w:pPr>
      <w:rPr>
        <w:rFonts w:cs="Times New Roman" w:hint="eastAsia"/>
      </w:rPr>
    </w:lvl>
    <w:lvl w:ilvl="6">
      <w:start w:val="1"/>
      <w:numFmt w:val="decimal"/>
      <w:lvlText w:val="%7."/>
      <w:lvlJc w:val="left"/>
      <w:pPr>
        <w:tabs>
          <w:tab w:val="left" w:pos="1140"/>
        </w:tabs>
        <w:ind w:left="726" w:hanging="363"/>
      </w:pPr>
      <w:rPr>
        <w:rFonts w:cs="Times New Roman" w:hint="eastAsia"/>
      </w:rPr>
    </w:lvl>
    <w:lvl w:ilvl="7">
      <w:start w:val="1"/>
      <w:numFmt w:val="lowerLetter"/>
      <w:lvlText w:val="%8)"/>
      <w:lvlJc w:val="left"/>
      <w:pPr>
        <w:tabs>
          <w:tab w:val="left" w:pos="1140"/>
        </w:tabs>
        <w:ind w:left="726" w:hanging="363"/>
      </w:pPr>
      <w:rPr>
        <w:rFonts w:cs="Times New Roman" w:hint="eastAsia"/>
      </w:rPr>
    </w:lvl>
    <w:lvl w:ilvl="8">
      <w:start w:val="1"/>
      <w:numFmt w:val="lowerRoman"/>
      <w:lvlText w:val="%9."/>
      <w:lvlJc w:val="right"/>
      <w:pPr>
        <w:tabs>
          <w:tab w:val="left" w:pos="1140"/>
        </w:tabs>
        <w:ind w:left="726" w:hanging="363"/>
      </w:pPr>
      <w:rPr>
        <w:rFonts w:cs="Times New Roman" w:hint="eastAsia"/>
      </w:rPr>
    </w:lvl>
  </w:abstractNum>
  <w:abstractNum w:abstractNumId="30" w15:restartNumberingAfterBreak="0">
    <w:nsid w:val="6DF35F19"/>
    <w:multiLevelType w:val="multilevel"/>
    <w:tmpl w:val="6DF35F19"/>
    <w:lvl w:ilvl="0">
      <w:start w:val="1"/>
      <w:numFmt w:val="decimal"/>
      <w:pStyle w:val="afff9"/>
      <w:suff w:val="nothing"/>
      <w:lvlText w:val="Table %1　"/>
      <w:lvlJc w:val="left"/>
      <w:rPr>
        <w:rFonts w:cs="Times New Roman"/>
      </w:rPr>
    </w:lvl>
    <w:lvl w:ilvl="1">
      <w:start w:val="1"/>
      <w:numFmt w:val="decimal"/>
      <w:suff w:val="nothing"/>
      <w:lvlText w:val="%1%2　"/>
      <w:lvlJc w:val="left"/>
      <w:rPr>
        <w:rFonts w:cs="Times New Roman"/>
      </w:rPr>
    </w:lvl>
    <w:lvl w:ilvl="2">
      <w:start w:val="1"/>
      <w:numFmt w:val="decimal"/>
      <w:suff w:val="nothing"/>
      <w:lvlText w:val="%1%2.%3　"/>
      <w:lvlJc w:val="left"/>
      <w:rPr>
        <w:rFonts w:cs="Times New Roman"/>
      </w:rPr>
    </w:lvl>
    <w:lvl w:ilvl="3">
      <w:start w:val="1"/>
      <w:numFmt w:val="decimal"/>
      <w:suff w:val="nothing"/>
      <w:lvlText w:val="%1%2.%3.%4　"/>
      <w:lvlJc w:val="left"/>
      <w:rPr>
        <w:rFonts w:cs="Times New Roman"/>
      </w:rPr>
    </w:lvl>
    <w:lvl w:ilvl="4">
      <w:start w:val="1"/>
      <w:numFmt w:val="decimal"/>
      <w:suff w:val="nothing"/>
      <w:lvlText w:val="%1%2.%3.%4.%5　"/>
      <w:lvlJc w:val="left"/>
      <w:rPr>
        <w:rFonts w:cs="Times New Roman"/>
      </w:rPr>
    </w:lvl>
    <w:lvl w:ilvl="5">
      <w:start w:val="1"/>
      <w:numFmt w:val="decimal"/>
      <w:suff w:val="nothing"/>
      <w:lvlText w:val="%1%2.%3.%4.%5.%6　"/>
      <w:lvlJc w:val="left"/>
      <w:rPr>
        <w:rFonts w:cs="Times New Roman"/>
      </w:rPr>
    </w:lvl>
    <w:lvl w:ilvl="6">
      <w:start w:val="1"/>
      <w:numFmt w:val="decimal"/>
      <w:suff w:val="nothing"/>
      <w:lvlText w:val="%1%2.%3.%4.%5.%6.%7　"/>
      <w:lvlJc w:val="left"/>
      <w:rPr>
        <w:rFonts w:cs="Times New Roman"/>
      </w:rPr>
    </w:lvl>
    <w:lvl w:ilvl="7">
      <w:start w:val="1"/>
      <w:numFmt w:val="decimal"/>
      <w:lvlText w:val="%1.%2.%3.%4.%5.%6.%7.%8"/>
      <w:lvlJc w:val="left"/>
      <w:pPr>
        <w:tabs>
          <w:tab w:val="left" w:pos="4348"/>
        </w:tabs>
        <w:ind w:left="3969" w:hanging="1418"/>
      </w:pPr>
      <w:rPr>
        <w:rFonts w:cs="Times New Roman"/>
      </w:rPr>
    </w:lvl>
    <w:lvl w:ilvl="8">
      <w:start w:val="1"/>
      <w:numFmt w:val="decimal"/>
      <w:lvlText w:val="%1.%2.%3.%4.%5.%6.%7.%8.%9"/>
      <w:lvlJc w:val="left"/>
      <w:pPr>
        <w:tabs>
          <w:tab w:val="left" w:pos="4774"/>
        </w:tabs>
        <w:ind w:left="4677" w:hanging="1701"/>
      </w:pPr>
      <w:rPr>
        <w:rFonts w:cs="Times New Roman"/>
      </w:rPr>
    </w:lvl>
  </w:abstractNum>
  <w:abstractNum w:abstractNumId="31" w15:restartNumberingAfterBreak="0">
    <w:nsid w:val="76933334"/>
    <w:multiLevelType w:val="multilevel"/>
    <w:tmpl w:val="76933334"/>
    <w:lvl w:ilvl="0">
      <w:start w:val="1"/>
      <w:numFmt w:val="none"/>
      <w:pStyle w:val="afffa"/>
      <w:lvlText w:val="%1——"/>
      <w:lvlJc w:val="left"/>
      <w:pPr>
        <w:tabs>
          <w:tab w:val="left" w:pos="330"/>
        </w:tabs>
        <w:ind w:left="948"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bordersDoNotSurroundHeader/>
  <w:bordersDoNotSurroundFooter/>
  <w:attachedTemplate r:id="rId1"/>
  <w:documentProtection w:edit="forms" w:enforcement="1" w:cryptProviderType="rsaAES" w:cryptAlgorithmClass="hash" w:cryptAlgorithmType="typeAny" w:cryptAlgorithmSid="14" w:cryptSpinCount="100000" w:hash="aFDSpTRJ54FCfLj5H8De3sD+4mO/uPsKvWxVMfYIIamUhuVN5QklllFKUPuamcLjAo9lfBLyU7oJlsPb4EfdYg==" w:salt="rA34wuBxQewlMikM701cbw=="/>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01"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VjY2ZiZTJmN2QzN2UzODZmNzVkMzMxNjI4NDgyZDYifQ=="/>
  </w:docVars>
  <w:rsids>
    <w:rsidRoot w:val="00E47D57"/>
    <w:rsid w:val="0000040A"/>
    <w:rsid w:val="00000A94"/>
    <w:rsid w:val="00001972"/>
    <w:rsid w:val="00001D9A"/>
    <w:rsid w:val="0000354E"/>
    <w:rsid w:val="00007B3A"/>
    <w:rsid w:val="000107E0"/>
    <w:rsid w:val="00011FDE"/>
    <w:rsid w:val="00012FFD"/>
    <w:rsid w:val="00014162"/>
    <w:rsid w:val="00014340"/>
    <w:rsid w:val="000150B4"/>
    <w:rsid w:val="0001661F"/>
    <w:rsid w:val="000166D6"/>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554F"/>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2B2"/>
    <w:rsid w:val="000A0B60"/>
    <w:rsid w:val="000A0EB8"/>
    <w:rsid w:val="000A19FC"/>
    <w:rsid w:val="000A296B"/>
    <w:rsid w:val="000A7311"/>
    <w:rsid w:val="000B060F"/>
    <w:rsid w:val="000B1592"/>
    <w:rsid w:val="000B1FF2"/>
    <w:rsid w:val="000B295F"/>
    <w:rsid w:val="000B3CDA"/>
    <w:rsid w:val="000B6A0B"/>
    <w:rsid w:val="000B6F19"/>
    <w:rsid w:val="000C0D33"/>
    <w:rsid w:val="000C0D77"/>
    <w:rsid w:val="000C0F6C"/>
    <w:rsid w:val="000C11DB"/>
    <w:rsid w:val="000C1492"/>
    <w:rsid w:val="000C2FBD"/>
    <w:rsid w:val="000C4B41"/>
    <w:rsid w:val="000C57D6"/>
    <w:rsid w:val="000C6362"/>
    <w:rsid w:val="000C7666"/>
    <w:rsid w:val="000D0A9C"/>
    <w:rsid w:val="000D1795"/>
    <w:rsid w:val="000D329A"/>
    <w:rsid w:val="000D4710"/>
    <w:rsid w:val="000D4B9C"/>
    <w:rsid w:val="000D4EB6"/>
    <w:rsid w:val="000D53C4"/>
    <w:rsid w:val="000D753B"/>
    <w:rsid w:val="000E4C9E"/>
    <w:rsid w:val="000E6FD7"/>
    <w:rsid w:val="000F06E1"/>
    <w:rsid w:val="000F0E3C"/>
    <w:rsid w:val="000F19D5"/>
    <w:rsid w:val="000F4050"/>
    <w:rsid w:val="000F4AEA"/>
    <w:rsid w:val="000F67E9"/>
    <w:rsid w:val="00104926"/>
    <w:rsid w:val="00113B1E"/>
    <w:rsid w:val="0011711C"/>
    <w:rsid w:val="00120A31"/>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479"/>
    <w:rsid w:val="001457E7"/>
    <w:rsid w:val="00145D9D"/>
    <w:rsid w:val="00146388"/>
    <w:rsid w:val="0015076C"/>
    <w:rsid w:val="001529E5"/>
    <w:rsid w:val="00152FB3"/>
    <w:rsid w:val="00153C7E"/>
    <w:rsid w:val="001542F4"/>
    <w:rsid w:val="00156B25"/>
    <w:rsid w:val="00156E1A"/>
    <w:rsid w:val="00157894"/>
    <w:rsid w:val="00157B55"/>
    <w:rsid w:val="00163DAD"/>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2AE"/>
    <w:rsid w:val="001852C9"/>
    <w:rsid w:val="00187A0B"/>
    <w:rsid w:val="00190087"/>
    <w:rsid w:val="001913C4"/>
    <w:rsid w:val="0019348F"/>
    <w:rsid w:val="00193A07"/>
    <w:rsid w:val="00194C95"/>
    <w:rsid w:val="00195C34"/>
    <w:rsid w:val="00196439"/>
    <w:rsid w:val="00196EF5"/>
    <w:rsid w:val="001A1A53"/>
    <w:rsid w:val="001A234A"/>
    <w:rsid w:val="001A4CF3"/>
    <w:rsid w:val="001A6696"/>
    <w:rsid w:val="001A75CB"/>
    <w:rsid w:val="001B06E8"/>
    <w:rsid w:val="001B2645"/>
    <w:rsid w:val="001B71D0"/>
    <w:rsid w:val="001B71EE"/>
    <w:rsid w:val="001C04A8"/>
    <w:rsid w:val="001C26DF"/>
    <w:rsid w:val="001C2C03"/>
    <w:rsid w:val="001C42F7"/>
    <w:rsid w:val="001C49E5"/>
    <w:rsid w:val="001C557B"/>
    <w:rsid w:val="001C680C"/>
    <w:rsid w:val="001C7FEA"/>
    <w:rsid w:val="001D0499"/>
    <w:rsid w:val="001D069D"/>
    <w:rsid w:val="001D0BBE"/>
    <w:rsid w:val="001D0ED4"/>
    <w:rsid w:val="001D212F"/>
    <w:rsid w:val="001D2411"/>
    <w:rsid w:val="001D29D7"/>
    <w:rsid w:val="001D2DE7"/>
    <w:rsid w:val="001D411C"/>
    <w:rsid w:val="001E1B6A"/>
    <w:rsid w:val="001E2484"/>
    <w:rsid w:val="001E3CC4"/>
    <w:rsid w:val="001E4882"/>
    <w:rsid w:val="001E73AB"/>
    <w:rsid w:val="001F092D"/>
    <w:rsid w:val="001F143A"/>
    <w:rsid w:val="001F1605"/>
    <w:rsid w:val="001F17D8"/>
    <w:rsid w:val="001F2508"/>
    <w:rsid w:val="001F3181"/>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4856"/>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052"/>
    <w:rsid w:val="002A053E"/>
    <w:rsid w:val="002A084B"/>
    <w:rsid w:val="002A1260"/>
    <w:rsid w:val="002A14A9"/>
    <w:rsid w:val="002A1589"/>
    <w:rsid w:val="002A1608"/>
    <w:rsid w:val="002A25DC"/>
    <w:rsid w:val="002A3AAB"/>
    <w:rsid w:val="002A4CEA"/>
    <w:rsid w:val="002A5977"/>
    <w:rsid w:val="002A5A13"/>
    <w:rsid w:val="002A683A"/>
    <w:rsid w:val="002A757F"/>
    <w:rsid w:val="002A7F44"/>
    <w:rsid w:val="002B0C40"/>
    <w:rsid w:val="002B1966"/>
    <w:rsid w:val="002B2249"/>
    <w:rsid w:val="002B4508"/>
    <w:rsid w:val="002B5779"/>
    <w:rsid w:val="002B697A"/>
    <w:rsid w:val="002B7332"/>
    <w:rsid w:val="002B7F51"/>
    <w:rsid w:val="002C09E7"/>
    <w:rsid w:val="002C1E06"/>
    <w:rsid w:val="002C3F07"/>
    <w:rsid w:val="002C5278"/>
    <w:rsid w:val="002C7EBB"/>
    <w:rsid w:val="002D06C1"/>
    <w:rsid w:val="002D42B5"/>
    <w:rsid w:val="002D4F1A"/>
    <w:rsid w:val="002D6EC6"/>
    <w:rsid w:val="002D79AC"/>
    <w:rsid w:val="002E00A5"/>
    <w:rsid w:val="002E039D"/>
    <w:rsid w:val="002E4D5A"/>
    <w:rsid w:val="002E6326"/>
    <w:rsid w:val="002F0639"/>
    <w:rsid w:val="002F30E0"/>
    <w:rsid w:val="002F35E4"/>
    <w:rsid w:val="002F3730"/>
    <w:rsid w:val="002F38E1"/>
    <w:rsid w:val="002F7AF6"/>
    <w:rsid w:val="00300E63"/>
    <w:rsid w:val="0030270A"/>
    <w:rsid w:val="00302F5F"/>
    <w:rsid w:val="0030441D"/>
    <w:rsid w:val="00306063"/>
    <w:rsid w:val="00310AE3"/>
    <w:rsid w:val="00313B85"/>
    <w:rsid w:val="00317988"/>
    <w:rsid w:val="003221B4"/>
    <w:rsid w:val="0032258D"/>
    <w:rsid w:val="00322E62"/>
    <w:rsid w:val="00324D13"/>
    <w:rsid w:val="00324EDD"/>
    <w:rsid w:val="00327ED0"/>
    <w:rsid w:val="003331E4"/>
    <w:rsid w:val="00336C64"/>
    <w:rsid w:val="00337162"/>
    <w:rsid w:val="0034194F"/>
    <w:rsid w:val="00344605"/>
    <w:rsid w:val="00345ED4"/>
    <w:rsid w:val="003474AA"/>
    <w:rsid w:val="00350D1D"/>
    <w:rsid w:val="00351F9E"/>
    <w:rsid w:val="00352C83"/>
    <w:rsid w:val="00352F1A"/>
    <w:rsid w:val="0036107C"/>
    <w:rsid w:val="003615D2"/>
    <w:rsid w:val="0036429C"/>
    <w:rsid w:val="00364A53"/>
    <w:rsid w:val="003654CB"/>
    <w:rsid w:val="00365746"/>
    <w:rsid w:val="00365AA9"/>
    <w:rsid w:val="00365F86"/>
    <w:rsid w:val="00365F87"/>
    <w:rsid w:val="00366E89"/>
    <w:rsid w:val="003705F4"/>
    <w:rsid w:val="00370D58"/>
    <w:rsid w:val="00371316"/>
    <w:rsid w:val="00376713"/>
    <w:rsid w:val="00376DEB"/>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A4B36"/>
    <w:rsid w:val="003A7627"/>
    <w:rsid w:val="003B09AD"/>
    <w:rsid w:val="003B1F18"/>
    <w:rsid w:val="003B5BF0"/>
    <w:rsid w:val="003B60BF"/>
    <w:rsid w:val="003B6BE3"/>
    <w:rsid w:val="003B7BCC"/>
    <w:rsid w:val="003C010C"/>
    <w:rsid w:val="003C0A6C"/>
    <w:rsid w:val="003C14F8"/>
    <w:rsid w:val="003C5A43"/>
    <w:rsid w:val="003D0519"/>
    <w:rsid w:val="003D0FF6"/>
    <w:rsid w:val="003D18E2"/>
    <w:rsid w:val="003D262C"/>
    <w:rsid w:val="003D4A85"/>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338"/>
    <w:rsid w:val="0041477A"/>
    <w:rsid w:val="004167A3"/>
    <w:rsid w:val="00432DAA"/>
    <w:rsid w:val="00434305"/>
    <w:rsid w:val="00435DF7"/>
    <w:rsid w:val="0044083F"/>
    <w:rsid w:val="00441AE7"/>
    <w:rsid w:val="00445574"/>
    <w:rsid w:val="004467FB"/>
    <w:rsid w:val="00452D62"/>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5852"/>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2C2F"/>
    <w:rsid w:val="004D3E99"/>
    <w:rsid w:val="004D4406"/>
    <w:rsid w:val="004D7C42"/>
    <w:rsid w:val="004D7E9B"/>
    <w:rsid w:val="004E0465"/>
    <w:rsid w:val="004E127B"/>
    <w:rsid w:val="004E1C0A"/>
    <w:rsid w:val="004E30C5"/>
    <w:rsid w:val="004E4AA5"/>
    <w:rsid w:val="004E4AEE"/>
    <w:rsid w:val="004E51CA"/>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70FA"/>
    <w:rsid w:val="005220EC"/>
    <w:rsid w:val="00523F95"/>
    <w:rsid w:val="00524D65"/>
    <w:rsid w:val="00525B16"/>
    <w:rsid w:val="00527B33"/>
    <w:rsid w:val="00533D04"/>
    <w:rsid w:val="00534804"/>
    <w:rsid w:val="00534BDF"/>
    <w:rsid w:val="005354EA"/>
    <w:rsid w:val="0053585F"/>
    <w:rsid w:val="00535A51"/>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241A"/>
    <w:rsid w:val="005836A8"/>
    <w:rsid w:val="0058409C"/>
    <w:rsid w:val="00584262"/>
    <w:rsid w:val="005842CE"/>
    <w:rsid w:val="00586630"/>
    <w:rsid w:val="00587ADD"/>
    <w:rsid w:val="00593A49"/>
    <w:rsid w:val="00596160"/>
    <w:rsid w:val="005966E2"/>
    <w:rsid w:val="00597007"/>
    <w:rsid w:val="005A0966"/>
    <w:rsid w:val="005A11B7"/>
    <w:rsid w:val="005A260B"/>
    <w:rsid w:val="005A4A1B"/>
    <w:rsid w:val="005A4AEC"/>
    <w:rsid w:val="005A67E1"/>
    <w:rsid w:val="005A7830"/>
    <w:rsid w:val="005A7FCE"/>
    <w:rsid w:val="005B0F3F"/>
    <w:rsid w:val="005B191C"/>
    <w:rsid w:val="005B4903"/>
    <w:rsid w:val="005B51CE"/>
    <w:rsid w:val="005B5885"/>
    <w:rsid w:val="005B5CD7"/>
    <w:rsid w:val="005B6CF6"/>
    <w:rsid w:val="005B7422"/>
    <w:rsid w:val="005C29B8"/>
    <w:rsid w:val="005C5F21"/>
    <w:rsid w:val="005C5FF2"/>
    <w:rsid w:val="005C7156"/>
    <w:rsid w:val="005D089F"/>
    <w:rsid w:val="005D0C75"/>
    <w:rsid w:val="005D4171"/>
    <w:rsid w:val="005D52B8"/>
    <w:rsid w:val="005D6A95"/>
    <w:rsid w:val="005D6B2C"/>
    <w:rsid w:val="005D6D9C"/>
    <w:rsid w:val="005D7B22"/>
    <w:rsid w:val="005E2335"/>
    <w:rsid w:val="005E34CA"/>
    <w:rsid w:val="005E3C18"/>
    <w:rsid w:val="005E4250"/>
    <w:rsid w:val="005E5A50"/>
    <w:rsid w:val="005E6812"/>
    <w:rsid w:val="005E6D2A"/>
    <w:rsid w:val="005E7881"/>
    <w:rsid w:val="005E78E0"/>
    <w:rsid w:val="005F0D9C"/>
    <w:rsid w:val="005F284E"/>
    <w:rsid w:val="005F7FAC"/>
    <w:rsid w:val="006015CE"/>
    <w:rsid w:val="006023B4"/>
    <w:rsid w:val="00604784"/>
    <w:rsid w:val="00605656"/>
    <w:rsid w:val="00606419"/>
    <w:rsid w:val="00607D29"/>
    <w:rsid w:val="00612952"/>
    <w:rsid w:val="00614CC1"/>
    <w:rsid w:val="00615A9D"/>
    <w:rsid w:val="00615E47"/>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DF1"/>
    <w:rsid w:val="00654EC0"/>
    <w:rsid w:val="0065525B"/>
    <w:rsid w:val="00655D4F"/>
    <w:rsid w:val="00656D29"/>
    <w:rsid w:val="006640E5"/>
    <w:rsid w:val="006646F1"/>
    <w:rsid w:val="00664929"/>
    <w:rsid w:val="00664F62"/>
    <w:rsid w:val="006655E1"/>
    <w:rsid w:val="00665A4E"/>
    <w:rsid w:val="0067197C"/>
    <w:rsid w:val="00672060"/>
    <w:rsid w:val="00672BFD"/>
    <w:rsid w:val="006769AE"/>
    <w:rsid w:val="006770F4"/>
    <w:rsid w:val="00677A84"/>
    <w:rsid w:val="0068026D"/>
    <w:rsid w:val="00680A27"/>
    <w:rsid w:val="006816A4"/>
    <w:rsid w:val="006819B8"/>
    <w:rsid w:val="006840A6"/>
    <w:rsid w:val="006850CD"/>
    <w:rsid w:val="00685AAB"/>
    <w:rsid w:val="00694459"/>
    <w:rsid w:val="006A07AA"/>
    <w:rsid w:val="006A25E5"/>
    <w:rsid w:val="006A2B46"/>
    <w:rsid w:val="006A336D"/>
    <w:rsid w:val="006A37B9"/>
    <w:rsid w:val="006B2598"/>
    <w:rsid w:val="006B2672"/>
    <w:rsid w:val="006B54BF"/>
    <w:rsid w:val="006B5F44"/>
    <w:rsid w:val="006B5F90"/>
    <w:rsid w:val="006B62E4"/>
    <w:rsid w:val="006C0D4C"/>
    <w:rsid w:val="006C1BBA"/>
    <w:rsid w:val="006C2079"/>
    <w:rsid w:val="006C5A62"/>
    <w:rsid w:val="006C5D68"/>
    <w:rsid w:val="006C6976"/>
    <w:rsid w:val="006C6DD0"/>
    <w:rsid w:val="006D04EA"/>
    <w:rsid w:val="006D16C4"/>
    <w:rsid w:val="006D3E96"/>
    <w:rsid w:val="006D4515"/>
    <w:rsid w:val="006D4BB1"/>
    <w:rsid w:val="006D6306"/>
    <w:rsid w:val="006D6593"/>
    <w:rsid w:val="006D7CB4"/>
    <w:rsid w:val="006F03A8"/>
    <w:rsid w:val="006F2ACA"/>
    <w:rsid w:val="006F2ADC"/>
    <w:rsid w:val="006F2BFE"/>
    <w:rsid w:val="006F31E9"/>
    <w:rsid w:val="006F4349"/>
    <w:rsid w:val="006F6284"/>
    <w:rsid w:val="007002C5"/>
    <w:rsid w:val="00704387"/>
    <w:rsid w:val="00707669"/>
    <w:rsid w:val="007101F1"/>
    <w:rsid w:val="00711CBA"/>
    <w:rsid w:val="00711FB5"/>
    <w:rsid w:val="00712A01"/>
    <w:rsid w:val="00714F58"/>
    <w:rsid w:val="00722FBF"/>
    <w:rsid w:val="00722FC2"/>
    <w:rsid w:val="00724E1B"/>
    <w:rsid w:val="00725949"/>
    <w:rsid w:val="00726D22"/>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2A8"/>
    <w:rsid w:val="00752B4D"/>
    <w:rsid w:val="00755402"/>
    <w:rsid w:val="00756B26"/>
    <w:rsid w:val="00756EDF"/>
    <w:rsid w:val="00757F09"/>
    <w:rsid w:val="007600E3"/>
    <w:rsid w:val="00765C43"/>
    <w:rsid w:val="00765EFB"/>
    <w:rsid w:val="007671CA"/>
    <w:rsid w:val="00767C61"/>
    <w:rsid w:val="0077008A"/>
    <w:rsid w:val="00773C1F"/>
    <w:rsid w:val="00774DA4"/>
    <w:rsid w:val="00776599"/>
    <w:rsid w:val="0078114B"/>
    <w:rsid w:val="00781DD2"/>
    <w:rsid w:val="00783ECF"/>
    <w:rsid w:val="0078413A"/>
    <w:rsid w:val="00784E20"/>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D7C94"/>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463"/>
    <w:rsid w:val="008627A5"/>
    <w:rsid w:val="00863E05"/>
    <w:rsid w:val="00865ACA"/>
    <w:rsid w:val="00865D28"/>
    <w:rsid w:val="00865F85"/>
    <w:rsid w:val="00867B5F"/>
    <w:rsid w:val="00867C10"/>
    <w:rsid w:val="00870439"/>
    <w:rsid w:val="00870DA1"/>
    <w:rsid w:val="008826BE"/>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4D7"/>
    <w:rsid w:val="008B166D"/>
    <w:rsid w:val="008B17F4"/>
    <w:rsid w:val="008B1ABE"/>
    <w:rsid w:val="008B3615"/>
    <w:rsid w:val="008B4AC4"/>
    <w:rsid w:val="008B50C8"/>
    <w:rsid w:val="008B5281"/>
    <w:rsid w:val="008B7E05"/>
    <w:rsid w:val="008C1797"/>
    <w:rsid w:val="008C219C"/>
    <w:rsid w:val="008C27A6"/>
    <w:rsid w:val="008C475E"/>
    <w:rsid w:val="008C619A"/>
    <w:rsid w:val="008D0CE8"/>
    <w:rsid w:val="008D2D1D"/>
    <w:rsid w:val="008D453D"/>
    <w:rsid w:val="008D53AD"/>
    <w:rsid w:val="008D562B"/>
    <w:rsid w:val="008D5733"/>
    <w:rsid w:val="008D622B"/>
    <w:rsid w:val="008D666C"/>
    <w:rsid w:val="008D7B54"/>
    <w:rsid w:val="008E0C9D"/>
    <w:rsid w:val="008E1259"/>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3AA2"/>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4BBE"/>
    <w:rsid w:val="00945180"/>
    <w:rsid w:val="00945428"/>
    <w:rsid w:val="0094607B"/>
    <w:rsid w:val="00953604"/>
    <w:rsid w:val="0095496B"/>
    <w:rsid w:val="009575EC"/>
    <w:rsid w:val="00960F1E"/>
    <w:rsid w:val="00960F5D"/>
    <w:rsid w:val="009610DC"/>
    <w:rsid w:val="00961490"/>
    <w:rsid w:val="0096381A"/>
    <w:rsid w:val="00963D8C"/>
    <w:rsid w:val="00963DFD"/>
    <w:rsid w:val="00965E04"/>
    <w:rsid w:val="009674AD"/>
    <w:rsid w:val="00970CDC"/>
    <w:rsid w:val="00972337"/>
    <w:rsid w:val="00975727"/>
    <w:rsid w:val="00977010"/>
    <w:rsid w:val="00977D02"/>
    <w:rsid w:val="00977FF9"/>
    <w:rsid w:val="009809BB"/>
    <w:rsid w:val="009827C4"/>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396A"/>
    <w:rsid w:val="009B6029"/>
    <w:rsid w:val="009B6971"/>
    <w:rsid w:val="009C21C9"/>
    <w:rsid w:val="009C27F1"/>
    <w:rsid w:val="009C3152"/>
    <w:rsid w:val="009C3257"/>
    <w:rsid w:val="009C4CFA"/>
    <w:rsid w:val="009C5070"/>
    <w:rsid w:val="009D112C"/>
    <w:rsid w:val="009D1385"/>
    <w:rsid w:val="009D47FA"/>
    <w:rsid w:val="009D4C5B"/>
    <w:rsid w:val="009D50D2"/>
    <w:rsid w:val="009D6BCA"/>
    <w:rsid w:val="009E0F62"/>
    <w:rsid w:val="009E4958"/>
    <w:rsid w:val="009E4A58"/>
    <w:rsid w:val="009E5A2D"/>
    <w:rsid w:val="009E5AB2"/>
    <w:rsid w:val="009E6219"/>
    <w:rsid w:val="009F03B3"/>
    <w:rsid w:val="009F231E"/>
    <w:rsid w:val="00A0096C"/>
    <w:rsid w:val="00A01757"/>
    <w:rsid w:val="00A028C0"/>
    <w:rsid w:val="00A02BAE"/>
    <w:rsid w:val="00A06A6B"/>
    <w:rsid w:val="00A07E47"/>
    <w:rsid w:val="00A10092"/>
    <w:rsid w:val="00A129D0"/>
    <w:rsid w:val="00A12C33"/>
    <w:rsid w:val="00A138BA"/>
    <w:rsid w:val="00A14C8E"/>
    <w:rsid w:val="00A153D9"/>
    <w:rsid w:val="00A15F09"/>
    <w:rsid w:val="00A169B6"/>
    <w:rsid w:val="00A2271D"/>
    <w:rsid w:val="00A22C6F"/>
    <w:rsid w:val="00A237D5"/>
    <w:rsid w:val="00A30EFC"/>
    <w:rsid w:val="00A31984"/>
    <w:rsid w:val="00A32D73"/>
    <w:rsid w:val="00A33458"/>
    <w:rsid w:val="00A3367B"/>
    <w:rsid w:val="00A33F60"/>
    <w:rsid w:val="00A3597D"/>
    <w:rsid w:val="00A36DD1"/>
    <w:rsid w:val="00A4006C"/>
    <w:rsid w:val="00A40091"/>
    <w:rsid w:val="00A4030F"/>
    <w:rsid w:val="00A41C79"/>
    <w:rsid w:val="00A41CB5"/>
    <w:rsid w:val="00A42CDF"/>
    <w:rsid w:val="00A4452E"/>
    <w:rsid w:val="00A4472C"/>
    <w:rsid w:val="00A44E69"/>
    <w:rsid w:val="00A4661E"/>
    <w:rsid w:val="00A47708"/>
    <w:rsid w:val="00A55BD6"/>
    <w:rsid w:val="00A55D50"/>
    <w:rsid w:val="00A57142"/>
    <w:rsid w:val="00A63ED2"/>
    <w:rsid w:val="00A648CD"/>
    <w:rsid w:val="00A6537A"/>
    <w:rsid w:val="00A67866"/>
    <w:rsid w:val="00A70B07"/>
    <w:rsid w:val="00A723F8"/>
    <w:rsid w:val="00A77CCB"/>
    <w:rsid w:val="00A83D8D"/>
    <w:rsid w:val="00A8446B"/>
    <w:rsid w:val="00A8473F"/>
    <w:rsid w:val="00A862D6"/>
    <w:rsid w:val="00A86616"/>
    <w:rsid w:val="00A8715E"/>
    <w:rsid w:val="00A9295B"/>
    <w:rsid w:val="00A93B09"/>
    <w:rsid w:val="00A952D7"/>
    <w:rsid w:val="00A963F7"/>
    <w:rsid w:val="00A96AD8"/>
    <w:rsid w:val="00AA052C"/>
    <w:rsid w:val="00AA0D1B"/>
    <w:rsid w:val="00AA1E45"/>
    <w:rsid w:val="00AA4286"/>
    <w:rsid w:val="00AA456B"/>
    <w:rsid w:val="00AA57F5"/>
    <w:rsid w:val="00AA672E"/>
    <w:rsid w:val="00AA6EC9"/>
    <w:rsid w:val="00AB6309"/>
    <w:rsid w:val="00AB638C"/>
    <w:rsid w:val="00AB6C5F"/>
    <w:rsid w:val="00AB7129"/>
    <w:rsid w:val="00AC27A6"/>
    <w:rsid w:val="00AC30F7"/>
    <w:rsid w:val="00AC3A5A"/>
    <w:rsid w:val="00AC4D95"/>
    <w:rsid w:val="00AC5DF4"/>
    <w:rsid w:val="00AC7595"/>
    <w:rsid w:val="00AD0AEF"/>
    <w:rsid w:val="00AD11B7"/>
    <w:rsid w:val="00AD1A94"/>
    <w:rsid w:val="00AD1C05"/>
    <w:rsid w:val="00AD4126"/>
    <w:rsid w:val="00AD421C"/>
    <w:rsid w:val="00AD44FA"/>
    <w:rsid w:val="00AD450E"/>
    <w:rsid w:val="00AE070A"/>
    <w:rsid w:val="00AE101C"/>
    <w:rsid w:val="00AE2A69"/>
    <w:rsid w:val="00AE37E5"/>
    <w:rsid w:val="00AE5EB4"/>
    <w:rsid w:val="00AE66D7"/>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47ADE"/>
    <w:rsid w:val="00B50E50"/>
    <w:rsid w:val="00B52120"/>
    <w:rsid w:val="00B54ABC"/>
    <w:rsid w:val="00B56FBE"/>
    <w:rsid w:val="00B60ACF"/>
    <w:rsid w:val="00B60DA7"/>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984"/>
    <w:rsid w:val="00BA7C9A"/>
    <w:rsid w:val="00BB40D7"/>
    <w:rsid w:val="00BB50FB"/>
    <w:rsid w:val="00BB5F8F"/>
    <w:rsid w:val="00BB657A"/>
    <w:rsid w:val="00BB6C98"/>
    <w:rsid w:val="00BC1A4E"/>
    <w:rsid w:val="00BC5DC7"/>
    <w:rsid w:val="00BC6735"/>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1614"/>
    <w:rsid w:val="00C13319"/>
    <w:rsid w:val="00C13EE9"/>
    <w:rsid w:val="00C144E2"/>
    <w:rsid w:val="00C14F2B"/>
    <w:rsid w:val="00C16DE3"/>
    <w:rsid w:val="00C21540"/>
    <w:rsid w:val="00C21906"/>
    <w:rsid w:val="00C21BFA"/>
    <w:rsid w:val="00C24C8D"/>
    <w:rsid w:val="00C25FE2"/>
    <w:rsid w:val="00C26B53"/>
    <w:rsid w:val="00C278A5"/>
    <w:rsid w:val="00C279B2"/>
    <w:rsid w:val="00C319AE"/>
    <w:rsid w:val="00C33AEA"/>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67096"/>
    <w:rsid w:val="00C70066"/>
    <w:rsid w:val="00C71372"/>
    <w:rsid w:val="00C72410"/>
    <w:rsid w:val="00C7287F"/>
    <w:rsid w:val="00C76BC1"/>
    <w:rsid w:val="00C80CB8"/>
    <w:rsid w:val="00C819F8"/>
    <w:rsid w:val="00C8248C"/>
    <w:rsid w:val="00C834EC"/>
    <w:rsid w:val="00C84E33"/>
    <w:rsid w:val="00C86D6F"/>
    <w:rsid w:val="00C879EB"/>
    <w:rsid w:val="00C905FC"/>
    <w:rsid w:val="00C92D03"/>
    <w:rsid w:val="00C9319C"/>
    <w:rsid w:val="00C93931"/>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442B"/>
    <w:rsid w:val="00D06AB1"/>
    <w:rsid w:val="00D06FC1"/>
    <w:rsid w:val="00D072ED"/>
    <w:rsid w:val="00D07A16"/>
    <w:rsid w:val="00D1067E"/>
    <w:rsid w:val="00D10F50"/>
    <w:rsid w:val="00D11272"/>
    <w:rsid w:val="00D126F5"/>
    <w:rsid w:val="00D134CF"/>
    <w:rsid w:val="00D1489E"/>
    <w:rsid w:val="00D20626"/>
    <w:rsid w:val="00D20737"/>
    <w:rsid w:val="00D21E81"/>
    <w:rsid w:val="00D223DE"/>
    <w:rsid w:val="00D25E37"/>
    <w:rsid w:val="00D2661A"/>
    <w:rsid w:val="00D27582"/>
    <w:rsid w:val="00D27EC4"/>
    <w:rsid w:val="00D31ACD"/>
    <w:rsid w:val="00D32719"/>
    <w:rsid w:val="00D33333"/>
    <w:rsid w:val="00D352A2"/>
    <w:rsid w:val="00D4162B"/>
    <w:rsid w:val="00D4514F"/>
    <w:rsid w:val="00D451E2"/>
    <w:rsid w:val="00D45E4C"/>
    <w:rsid w:val="00D45E89"/>
    <w:rsid w:val="00D45E8D"/>
    <w:rsid w:val="00D466AE"/>
    <w:rsid w:val="00D4734F"/>
    <w:rsid w:val="00D51BF3"/>
    <w:rsid w:val="00D55BC7"/>
    <w:rsid w:val="00D66846"/>
    <w:rsid w:val="00D675FB"/>
    <w:rsid w:val="00D71F25"/>
    <w:rsid w:val="00D72324"/>
    <w:rsid w:val="00D72A9C"/>
    <w:rsid w:val="00D7484E"/>
    <w:rsid w:val="00D77031"/>
    <w:rsid w:val="00D80815"/>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321"/>
    <w:rsid w:val="00DB0258"/>
    <w:rsid w:val="00DB38EE"/>
    <w:rsid w:val="00DB498B"/>
    <w:rsid w:val="00DB66CA"/>
    <w:rsid w:val="00DB6BCA"/>
    <w:rsid w:val="00DB6F54"/>
    <w:rsid w:val="00DB73F7"/>
    <w:rsid w:val="00DC0321"/>
    <w:rsid w:val="00DC3067"/>
    <w:rsid w:val="00DC370B"/>
    <w:rsid w:val="00DC4624"/>
    <w:rsid w:val="00DC5B90"/>
    <w:rsid w:val="00DC636D"/>
    <w:rsid w:val="00DD00FF"/>
    <w:rsid w:val="00DD0619"/>
    <w:rsid w:val="00DD07FB"/>
    <w:rsid w:val="00DD25C6"/>
    <w:rsid w:val="00DD4FE5"/>
    <w:rsid w:val="00DD54B0"/>
    <w:rsid w:val="00DD57EE"/>
    <w:rsid w:val="00DD6BCC"/>
    <w:rsid w:val="00DE0A4B"/>
    <w:rsid w:val="00DE2410"/>
    <w:rsid w:val="00DE2939"/>
    <w:rsid w:val="00DE6631"/>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2774"/>
    <w:rsid w:val="00E2552F"/>
    <w:rsid w:val="00E25FA1"/>
    <w:rsid w:val="00E3137A"/>
    <w:rsid w:val="00E32CCF"/>
    <w:rsid w:val="00E34A98"/>
    <w:rsid w:val="00E34CA5"/>
    <w:rsid w:val="00E35D1E"/>
    <w:rsid w:val="00E364F9"/>
    <w:rsid w:val="00E365FA"/>
    <w:rsid w:val="00E36789"/>
    <w:rsid w:val="00E36938"/>
    <w:rsid w:val="00E36BDC"/>
    <w:rsid w:val="00E44A83"/>
    <w:rsid w:val="00E47D57"/>
    <w:rsid w:val="00E502C1"/>
    <w:rsid w:val="00E502DD"/>
    <w:rsid w:val="00E50D3A"/>
    <w:rsid w:val="00E51387"/>
    <w:rsid w:val="00E51E68"/>
    <w:rsid w:val="00E52EFD"/>
    <w:rsid w:val="00E5408A"/>
    <w:rsid w:val="00E54AD3"/>
    <w:rsid w:val="00E56800"/>
    <w:rsid w:val="00E60C63"/>
    <w:rsid w:val="00E610F7"/>
    <w:rsid w:val="00E62FF9"/>
    <w:rsid w:val="00E635D6"/>
    <w:rsid w:val="00E639BC"/>
    <w:rsid w:val="00E664CC"/>
    <w:rsid w:val="00E70388"/>
    <w:rsid w:val="00E70F92"/>
    <w:rsid w:val="00E74313"/>
    <w:rsid w:val="00E74C54"/>
    <w:rsid w:val="00E77A03"/>
    <w:rsid w:val="00E82248"/>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40DD"/>
    <w:rsid w:val="00EA58D1"/>
    <w:rsid w:val="00EA61BC"/>
    <w:rsid w:val="00EA681A"/>
    <w:rsid w:val="00EA735B"/>
    <w:rsid w:val="00EB1E69"/>
    <w:rsid w:val="00EB2086"/>
    <w:rsid w:val="00EB31ED"/>
    <w:rsid w:val="00EB5EDF"/>
    <w:rsid w:val="00EB60FE"/>
    <w:rsid w:val="00EB74DB"/>
    <w:rsid w:val="00EC5359"/>
    <w:rsid w:val="00EC562A"/>
    <w:rsid w:val="00ED067A"/>
    <w:rsid w:val="00ED0AC1"/>
    <w:rsid w:val="00ED2B50"/>
    <w:rsid w:val="00ED3BC9"/>
    <w:rsid w:val="00EE0350"/>
    <w:rsid w:val="00EE0719"/>
    <w:rsid w:val="00EE0E80"/>
    <w:rsid w:val="00EE613F"/>
    <w:rsid w:val="00EE7295"/>
    <w:rsid w:val="00EE7869"/>
    <w:rsid w:val="00EF054A"/>
    <w:rsid w:val="00EF1234"/>
    <w:rsid w:val="00EF3235"/>
    <w:rsid w:val="00EF7E72"/>
    <w:rsid w:val="00F06D37"/>
    <w:rsid w:val="00F07B9D"/>
    <w:rsid w:val="00F11586"/>
    <w:rsid w:val="00F1183B"/>
    <w:rsid w:val="00F11C9F"/>
    <w:rsid w:val="00F12263"/>
    <w:rsid w:val="00F1409D"/>
    <w:rsid w:val="00F14214"/>
    <w:rsid w:val="00F157A9"/>
    <w:rsid w:val="00F16F00"/>
    <w:rsid w:val="00F25BB6"/>
    <w:rsid w:val="00F26249"/>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3973"/>
    <w:rsid w:val="00F6412A"/>
    <w:rsid w:val="00F65893"/>
    <w:rsid w:val="00F66A4A"/>
    <w:rsid w:val="00F71E22"/>
    <w:rsid w:val="00F72142"/>
    <w:rsid w:val="00F72AE7"/>
    <w:rsid w:val="00F833BA"/>
    <w:rsid w:val="00F84FD0"/>
    <w:rsid w:val="00F859A8"/>
    <w:rsid w:val="00F86D87"/>
    <w:rsid w:val="00F9108B"/>
    <w:rsid w:val="00F91349"/>
    <w:rsid w:val="00F9357E"/>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27923A1"/>
    <w:rsid w:val="25607E4B"/>
    <w:rsid w:val="2A497822"/>
    <w:rsid w:val="5BE76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1" fillcolor="white">
      <v:fill color="white"/>
    </o:shapedefaults>
    <o:shapelayout v:ext="edit">
      <o:idmap v:ext="edit" data="1"/>
    </o:shapelayout>
  </w:shapeDefaults>
  <w:decimalSymbol w:val="."/>
  <w:listSeparator w:val=","/>
  <w14:docId w14:val="38DCE389"/>
  <w15:docId w15:val="{58B10D44-7D89-4162-8E03-DEE6EBAA3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qFormat="1"/>
    <w:lsdException w:name="toc 2" w:qFormat="1"/>
    <w:lsdException w:name="toc 3" w:qFormat="1"/>
    <w:lsdException w:name="toc 4" w:qFormat="1"/>
    <w:lsdException w:name="toc 5" w:qFormat="1"/>
    <w:lsdException w:name="toc 6" w:qFormat="1"/>
    <w:lsdException w:name="toc 8" w:locked="1" w:semiHidden="1" w:uiPriority="39" w:unhideWhenUsed="1"/>
    <w:lsdException w:name="toc 9" w:locked="1" w:semiHidden="1" w:uiPriority="39" w:unhideWhenUsed="1"/>
    <w:lsdException w:name="Normal Indent" w:qFormat="1"/>
    <w:lsdException w:name="footnote text" w:semiHidden="1" w:qFormat="1"/>
    <w:lsdException w:name="annotation text" w:locked="1" w:semiHidden="1" w:unhideWhenUsed="1"/>
    <w:lsdException w:name="header" w:qFormat="1"/>
    <w:lsdException w:name="footer" w:qFormat="1"/>
    <w:lsdException w:name="index heading" w:locked="1" w:semiHidden="1" w:unhideWhenUsed="1"/>
    <w:lsdException w:name="caption" w:locked="1" w:semiHidden="1" w:uiPriority="35" w:unhideWhenUsed="1" w:qFormat="1"/>
    <w:lsdException w:name="table of figures" w:semiHidden="1" w:qFormat="1"/>
    <w:lsdException w:name="envelope address" w:locked="1" w:semiHidden="1" w:unhideWhenUsed="1"/>
    <w:lsdException w:name="envelope return" w:locked="1" w:semiHidden="1" w:unhideWhenUsed="1"/>
    <w:lsdException w:name="footnote reference" w:semiHidden="1" w:qFormat="1"/>
    <w:lsdException w:name="annotation reference" w:locked="1" w:semiHidden="1" w:unhideWhenUsed="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qFormat="1"/>
    <w:lsdException w:name="Table Theme" w:locked="1"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b">
    <w:name w:val="Normal"/>
    <w:qFormat/>
    <w:pPr>
      <w:widowControl w:val="0"/>
      <w:adjustRightInd w:val="0"/>
      <w:spacing w:line="400" w:lineRule="exact"/>
      <w:jc w:val="both"/>
    </w:pPr>
    <w:rPr>
      <w:kern w:val="2"/>
      <w:sz w:val="21"/>
      <w:szCs w:val="21"/>
    </w:rPr>
  </w:style>
  <w:style w:type="paragraph" w:styleId="1">
    <w:name w:val="heading 1"/>
    <w:basedOn w:val="afffb"/>
    <w:next w:val="afffb"/>
    <w:link w:val="10"/>
    <w:uiPriority w:val="99"/>
    <w:qFormat/>
    <w:pPr>
      <w:keepNext/>
      <w:keepLines/>
      <w:spacing w:before="340" w:after="330" w:line="578" w:lineRule="auto"/>
      <w:outlineLvl w:val="0"/>
    </w:pPr>
    <w:rPr>
      <w:rFonts w:ascii="Times New Roman" w:hAnsi="Times New Roman"/>
      <w:b/>
      <w:bCs/>
      <w:kern w:val="44"/>
      <w:sz w:val="44"/>
      <w:szCs w:val="44"/>
    </w:rPr>
  </w:style>
  <w:style w:type="paragraph" w:styleId="22">
    <w:name w:val="heading 2"/>
    <w:basedOn w:val="afffb"/>
    <w:next w:val="afffb"/>
    <w:link w:val="23"/>
    <w:uiPriority w:val="99"/>
    <w:qFormat/>
    <w:pPr>
      <w:keepNext/>
      <w:keepLines/>
      <w:spacing w:before="260" w:after="260" w:line="416" w:lineRule="auto"/>
      <w:outlineLvl w:val="1"/>
    </w:pPr>
    <w:rPr>
      <w:rFonts w:ascii="Arial" w:eastAsia="黑体" w:hAnsi="Arial"/>
      <w:b/>
      <w:bCs/>
      <w:kern w:val="0"/>
      <w:sz w:val="32"/>
      <w:szCs w:val="32"/>
    </w:rPr>
  </w:style>
  <w:style w:type="paragraph" w:styleId="3">
    <w:name w:val="heading 3"/>
    <w:basedOn w:val="afffb"/>
    <w:next w:val="afffb"/>
    <w:link w:val="30"/>
    <w:uiPriority w:val="99"/>
    <w:qFormat/>
    <w:pPr>
      <w:keepNext/>
      <w:keepLines/>
      <w:spacing w:before="260" w:after="260" w:line="416" w:lineRule="auto"/>
      <w:outlineLvl w:val="2"/>
    </w:pPr>
    <w:rPr>
      <w:rFonts w:ascii="Times New Roman" w:hAnsi="Times New Roman"/>
      <w:b/>
      <w:bCs/>
      <w:kern w:val="0"/>
      <w:sz w:val="32"/>
      <w:szCs w:val="32"/>
    </w:rPr>
  </w:style>
  <w:style w:type="paragraph" w:styleId="4">
    <w:name w:val="heading 4"/>
    <w:basedOn w:val="afffb"/>
    <w:next w:val="afffb"/>
    <w:link w:val="40"/>
    <w:uiPriority w:val="99"/>
    <w:qFormat/>
    <w:pPr>
      <w:keepNext/>
      <w:keepLines/>
      <w:spacing w:before="280" w:after="290" w:line="376" w:lineRule="auto"/>
      <w:outlineLvl w:val="3"/>
    </w:pPr>
    <w:rPr>
      <w:rFonts w:ascii="Arial" w:eastAsia="黑体" w:hAnsi="Arial"/>
      <w:b/>
      <w:bCs/>
      <w:kern w:val="0"/>
      <w:sz w:val="28"/>
      <w:szCs w:val="28"/>
    </w:rPr>
  </w:style>
  <w:style w:type="paragraph" w:styleId="5">
    <w:name w:val="heading 5"/>
    <w:basedOn w:val="afffb"/>
    <w:next w:val="afffb"/>
    <w:link w:val="50"/>
    <w:uiPriority w:val="99"/>
    <w:qFormat/>
    <w:pPr>
      <w:keepNext/>
      <w:keepLines/>
      <w:adjustRightInd/>
      <w:spacing w:before="280" w:after="290" w:line="376" w:lineRule="auto"/>
      <w:outlineLvl w:val="4"/>
    </w:pPr>
    <w:rPr>
      <w:rFonts w:ascii="Times New Roman" w:hAnsi="Times New Roman"/>
      <w:b/>
      <w:bCs/>
      <w:kern w:val="0"/>
      <w:sz w:val="28"/>
      <w:szCs w:val="28"/>
    </w:rPr>
  </w:style>
  <w:style w:type="paragraph" w:styleId="6">
    <w:name w:val="heading 6"/>
    <w:basedOn w:val="afffb"/>
    <w:next w:val="afffb"/>
    <w:link w:val="60"/>
    <w:uiPriority w:val="99"/>
    <w:qFormat/>
    <w:pPr>
      <w:keepNext/>
      <w:keepLines/>
      <w:adjustRightInd/>
      <w:spacing w:before="240" w:after="64" w:line="320" w:lineRule="auto"/>
      <w:outlineLvl w:val="5"/>
    </w:pPr>
    <w:rPr>
      <w:rFonts w:ascii="Arial" w:eastAsia="黑体" w:hAnsi="Arial"/>
      <w:b/>
      <w:bCs/>
      <w:kern w:val="0"/>
      <w:sz w:val="24"/>
      <w:szCs w:val="24"/>
    </w:rPr>
  </w:style>
  <w:style w:type="paragraph" w:styleId="7">
    <w:name w:val="heading 7"/>
    <w:basedOn w:val="afffb"/>
    <w:next w:val="afffb"/>
    <w:link w:val="70"/>
    <w:uiPriority w:val="99"/>
    <w:qFormat/>
    <w:pPr>
      <w:keepNext/>
      <w:keepLines/>
      <w:adjustRightInd/>
      <w:spacing w:before="240" w:after="64" w:line="320" w:lineRule="auto"/>
      <w:outlineLvl w:val="6"/>
    </w:pPr>
    <w:rPr>
      <w:rFonts w:ascii="Times New Roman" w:hAnsi="Times New Roman"/>
      <w:b/>
      <w:bCs/>
      <w:kern w:val="0"/>
      <w:sz w:val="24"/>
      <w:szCs w:val="24"/>
    </w:rPr>
  </w:style>
  <w:style w:type="paragraph" w:styleId="8">
    <w:name w:val="heading 8"/>
    <w:basedOn w:val="afffb"/>
    <w:next w:val="afffb"/>
    <w:link w:val="80"/>
    <w:uiPriority w:val="99"/>
    <w:qFormat/>
    <w:pPr>
      <w:keepNext/>
      <w:keepLines/>
      <w:adjustRightInd/>
      <w:spacing w:before="240" w:after="64" w:line="320" w:lineRule="auto"/>
      <w:outlineLvl w:val="7"/>
    </w:pPr>
    <w:rPr>
      <w:rFonts w:ascii="Arial" w:eastAsia="黑体" w:hAnsi="Arial"/>
      <w:kern w:val="0"/>
      <w:sz w:val="24"/>
      <w:szCs w:val="24"/>
    </w:rPr>
  </w:style>
  <w:style w:type="paragraph" w:styleId="9">
    <w:name w:val="heading 9"/>
    <w:basedOn w:val="afffb"/>
    <w:next w:val="afffb"/>
    <w:link w:val="90"/>
    <w:uiPriority w:val="99"/>
    <w:qFormat/>
    <w:pPr>
      <w:keepNext/>
      <w:keepLines/>
      <w:adjustRightInd/>
      <w:spacing w:before="240" w:after="64" w:line="320" w:lineRule="auto"/>
      <w:outlineLvl w:val="8"/>
    </w:pPr>
    <w:rPr>
      <w:rFonts w:ascii="Arial" w:eastAsia="黑体" w:hAnsi="Arial"/>
      <w:kern w:val="0"/>
      <w:sz w:val="20"/>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1">
    <w:name w:val="toc 7"/>
    <w:basedOn w:val="afffb"/>
    <w:next w:val="afffb"/>
    <w:uiPriority w:val="99"/>
    <w:pPr>
      <w:tabs>
        <w:tab w:val="right" w:leader="dot" w:pos="9344"/>
      </w:tabs>
      <w:spacing w:line="300" w:lineRule="exact"/>
      <w:ind w:left="1259"/>
    </w:pPr>
    <w:rPr>
      <w:rFonts w:ascii="宋体"/>
    </w:rPr>
  </w:style>
  <w:style w:type="paragraph" w:styleId="affff">
    <w:name w:val="Normal Indent"/>
    <w:basedOn w:val="afffb"/>
    <w:uiPriority w:val="99"/>
    <w:qFormat/>
    <w:pPr>
      <w:ind w:firstLine="420"/>
    </w:pPr>
  </w:style>
  <w:style w:type="paragraph" w:styleId="affff0">
    <w:name w:val="Body Text"/>
    <w:basedOn w:val="afffb"/>
    <w:link w:val="affff1"/>
    <w:uiPriority w:val="99"/>
    <w:qFormat/>
    <w:pPr>
      <w:spacing w:after="120"/>
    </w:pPr>
    <w:rPr>
      <w:rFonts w:ascii="Times New Roman" w:hAnsi="Times New Roman"/>
      <w:kern w:val="0"/>
      <w:sz w:val="20"/>
      <w:szCs w:val="20"/>
    </w:rPr>
  </w:style>
  <w:style w:type="paragraph" w:styleId="51">
    <w:name w:val="toc 5"/>
    <w:basedOn w:val="afffb"/>
    <w:next w:val="afffb"/>
    <w:uiPriority w:val="99"/>
    <w:qFormat/>
    <w:pPr>
      <w:ind w:left="839"/>
    </w:pPr>
    <w:rPr>
      <w:rFonts w:ascii="宋体"/>
    </w:rPr>
  </w:style>
  <w:style w:type="paragraph" w:styleId="31">
    <w:name w:val="toc 3"/>
    <w:basedOn w:val="afffb"/>
    <w:next w:val="afffb"/>
    <w:uiPriority w:val="99"/>
    <w:qFormat/>
    <w:pPr>
      <w:spacing w:line="300" w:lineRule="exact"/>
      <w:ind w:left="420"/>
    </w:pPr>
    <w:rPr>
      <w:rFonts w:ascii="宋体"/>
    </w:rPr>
  </w:style>
  <w:style w:type="paragraph" w:styleId="affff2">
    <w:name w:val="Balloon Text"/>
    <w:basedOn w:val="afffb"/>
    <w:link w:val="affff3"/>
    <w:uiPriority w:val="99"/>
    <w:semiHidden/>
    <w:qFormat/>
    <w:rPr>
      <w:kern w:val="0"/>
      <w:sz w:val="18"/>
      <w:szCs w:val="18"/>
    </w:rPr>
  </w:style>
  <w:style w:type="paragraph" w:styleId="affff4">
    <w:name w:val="footer"/>
    <w:basedOn w:val="afffb"/>
    <w:link w:val="affff5"/>
    <w:uiPriority w:val="99"/>
    <w:qFormat/>
    <w:pPr>
      <w:tabs>
        <w:tab w:val="center" w:pos="4153"/>
        <w:tab w:val="right" w:pos="8306"/>
      </w:tabs>
      <w:adjustRightInd/>
      <w:snapToGrid w:val="0"/>
      <w:spacing w:line="240" w:lineRule="auto"/>
      <w:jc w:val="right"/>
    </w:pPr>
    <w:rPr>
      <w:rFonts w:ascii="宋体" w:hAnsi="Times New Roman"/>
      <w:kern w:val="0"/>
      <w:sz w:val="18"/>
      <w:szCs w:val="18"/>
    </w:rPr>
  </w:style>
  <w:style w:type="paragraph" w:styleId="affff6">
    <w:name w:val="header"/>
    <w:basedOn w:val="afffb"/>
    <w:link w:val="affff7"/>
    <w:uiPriority w:val="99"/>
    <w:qFormat/>
    <w:pPr>
      <w:tabs>
        <w:tab w:val="center" w:pos="4153"/>
        <w:tab w:val="right" w:pos="8306"/>
      </w:tabs>
      <w:adjustRightInd/>
      <w:snapToGrid w:val="0"/>
      <w:jc w:val="center"/>
    </w:pPr>
    <w:rPr>
      <w:rFonts w:ascii="Times New Roman" w:hAnsi="Times New Roman"/>
      <w:kern w:val="0"/>
      <w:sz w:val="18"/>
      <w:szCs w:val="18"/>
    </w:rPr>
  </w:style>
  <w:style w:type="paragraph" w:styleId="11">
    <w:name w:val="toc 1"/>
    <w:basedOn w:val="afffb"/>
    <w:next w:val="afffb"/>
    <w:uiPriority w:val="99"/>
    <w:qFormat/>
    <w:rPr>
      <w:rFonts w:ascii="宋体"/>
    </w:rPr>
  </w:style>
  <w:style w:type="paragraph" w:styleId="41">
    <w:name w:val="toc 4"/>
    <w:basedOn w:val="afffb"/>
    <w:next w:val="afffb"/>
    <w:uiPriority w:val="99"/>
    <w:qFormat/>
    <w:pPr>
      <w:tabs>
        <w:tab w:val="right" w:leader="dot" w:pos="9344"/>
      </w:tabs>
      <w:spacing w:line="300" w:lineRule="exact"/>
      <w:ind w:left="629"/>
    </w:pPr>
    <w:rPr>
      <w:rFonts w:ascii="宋体"/>
    </w:rPr>
  </w:style>
  <w:style w:type="paragraph" w:styleId="affff8">
    <w:name w:val="footnote text"/>
    <w:basedOn w:val="afffb"/>
    <w:next w:val="afffb"/>
    <w:link w:val="affff9"/>
    <w:uiPriority w:val="99"/>
    <w:semiHidden/>
    <w:qFormat/>
    <w:pPr>
      <w:adjustRightInd/>
      <w:snapToGrid w:val="0"/>
      <w:spacing w:line="300" w:lineRule="exact"/>
      <w:ind w:leftChars="200" w:left="400" w:hangingChars="200" w:hanging="200"/>
      <w:jc w:val="left"/>
    </w:pPr>
    <w:rPr>
      <w:rFonts w:ascii="宋体" w:hAnsi="Times New Roman"/>
      <w:kern w:val="0"/>
      <w:sz w:val="18"/>
      <w:szCs w:val="18"/>
    </w:rPr>
  </w:style>
  <w:style w:type="paragraph" w:styleId="61">
    <w:name w:val="toc 6"/>
    <w:basedOn w:val="afffb"/>
    <w:next w:val="afffb"/>
    <w:uiPriority w:val="99"/>
    <w:qFormat/>
    <w:pPr>
      <w:spacing w:line="300" w:lineRule="exact"/>
      <w:ind w:left="1049"/>
    </w:pPr>
    <w:rPr>
      <w:rFonts w:ascii="宋体"/>
    </w:rPr>
  </w:style>
  <w:style w:type="paragraph" w:styleId="affffa">
    <w:name w:val="table of figures"/>
    <w:basedOn w:val="afffb"/>
    <w:next w:val="afffb"/>
    <w:uiPriority w:val="99"/>
    <w:semiHidden/>
    <w:qFormat/>
    <w:pPr>
      <w:adjustRightInd/>
      <w:spacing w:line="240" w:lineRule="auto"/>
      <w:jc w:val="left"/>
    </w:pPr>
    <w:rPr>
      <w:szCs w:val="24"/>
    </w:rPr>
  </w:style>
  <w:style w:type="paragraph" w:styleId="24">
    <w:name w:val="toc 2"/>
    <w:basedOn w:val="afffb"/>
    <w:next w:val="afffb"/>
    <w:uiPriority w:val="99"/>
    <w:qFormat/>
    <w:pPr>
      <w:tabs>
        <w:tab w:val="right" w:leader="dot" w:pos="9344"/>
      </w:tabs>
      <w:spacing w:line="300" w:lineRule="exact"/>
      <w:ind w:left="210"/>
    </w:pPr>
    <w:rPr>
      <w:rFonts w:ascii="宋体"/>
    </w:rPr>
  </w:style>
  <w:style w:type="paragraph" w:styleId="affffb">
    <w:name w:val="Normal (Web)"/>
    <w:basedOn w:val="afffb"/>
    <w:uiPriority w:val="99"/>
    <w:semiHidden/>
    <w:qFormat/>
    <w:locked/>
    <w:pPr>
      <w:spacing w:beforeAutospacing="1" w:afterAutospacing="1"/>
      <w:jc w:val="left"/>
    </w:pPr>
    <w:rPr>
      <w:kern w:val="0"/>
      <w:sz w:val="24"/>
    </w:rPr>
  </w:style>
  <w:style w:type="paragraph" w:styleId="affffc">
    <w:name w:val="Title"/>
    <w:basedOn w:val="afffb"/>
    <w:link w:val="affffd"/>
    <w:uiPriority w:val="99"/>
    <w:qFormat/>
    <w:pPr>
      <w:spacing w:before="240" w:after="60"/>
      <w:jc w:val="center"/>
      <w:outlineLvl w:val="0"/>
    </w:pPr>
    <w:rPr>
      <w:rFonts w:ascii="Arial" w:hAnsi="Arial"/>
      <w:b/>
      <w:bCs/>
      <w:kern w:val="0"/>
      <w:sz w:val="32"/>
      <w:szCs w:val="32"/>
    </w:rPr>
  </w:style>
  <w:style w:type="table" w:styleId="affffe">
    <w:name w:val="Table Grid"/>
    <w:basedOn w:val="afffd"/>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Strong"/>
    <w:uiPriority w:val="99"/>
    <w:qFormat/>
    <w:rPr>
      <w:rFonts w:cs="Times New Roman"/>
      <w:b/>
    </w:rPr>
  </w:style>
  <w:style w:type="character" w:styleId="afffff0">
    <w:name w:val="page number"/>
    <w:uiPriority w:val="99"/>
    <w:qFormat/>
    <w:rPr>
      <w:rFonts w:ascii="宋体" w:eastAsia="宋体" w:hAnsi="Times New Roman" w:cs="Times New Roman"/>
      <w:sz w:val="18"/>
    </w:rPr>
  </w:style>
  <w:style w:type="character" w:styleId="afffff1">
    <w:name w:val="Emphasis"/>
    <w:uiPriority w:val="99"/>
    <w:qFormat/>
    <w:rPr>
      <w:rFonts w:cs="Times New Roman"/>
      <w:i/>
    </w:rPr>
  </w:style>
  <w:style w:type="character" w:styleId="afffff2">
    <w:name w:val="Hyperlink"/>
    <w:uiPriority w:val="99"/>
    <w:qFormat/>
    <w:rPr>
      <w:rFonts w:ascii="宋体" w:eastAsia="宋体" w:hAnsi="Times New Roman" w:cs="Times New Roman"/>
      <w:color w:val="auto"/>
      <w:spacing w:val="0"/>
      <w:w w:val="100"/>
      <w:position w:val="0"/>
      <w:sz w:val="21"/>
      <w:u w:val="none"/>
      <w:vertAlign w:val="baseline"/>
    </w:rPr>
  </w:style>
  <w:style w:type="character" w:styleId="afffff3">
    <w:name w:val="footnote reference"/>
    <w:uiPriority w:val="99"/>
    <w:semiHidden/>
    <w:qFormat/>
    <w:rPr>
      <w:rFonts w:ascii="宋体" w:eastAsia="宋体" w:hAnsi="宋体" w:cs="Times New Roman"/>
      <w:spacing w:val="0"/>
      <w:sz w:val="18"/>
      <w:vertAlign w:val="superscript"/>
    </w:rPr>
  </w:style>
  <w:style w:type="character" w:customStyle="1" w:styleId="10">
    <w:name w:val="标题 1 字符"/>
    <w:link w:val="1"/>
    <w:uiPriority w:val="99"/>
    <w:locked/>
    <w:rPr>
      <w:rFonts w:ascii="Times New Roman" w:eastAsia="宋体" w:hAnsi="Times New Roman" w:cs="Times New Roman"/>
      <w:b/>
      <w:kern w:val="44"/>
      <w:sz w:val="44"/>
    </w:rPr>
  </w:style>
  <w:style w:type="character" w:customStyle="1" w:styleId="23">
    <w:name w:val="标题 2 字符"/>
    <w:link w:val="22"/>
    <w:uiPriority w:val="99"/>
    <w:locked/>
    <w:rPr>
      <w:rFonts w:ascii="Arial" w:eastAsia="黑体" w:hAnsi="Arial" w:cs="Times New Roman"/>
      <w:b/>
      <w:sz w:val="32"/>
    </w:rPr>
  </w:style>
  <w:style w:type="character" w:customStyle="1" w:styleId="30">
    <w:name w:val="标题 3 字符"/>
    <w:link w:val="3"/>
    <w:uiPriority w:val="99"/>
    <w:locked/>
    <w:rPr>
      <w:rFonts w:ascii="Times New Roman" w:eastAsia="宋体" w:hAnsi="Times New Roman" w:cs="Times New Roman"/>
      <w:b/>
      <w:sz w:val="32"/>
    </w:rPr>
  </w:style>
  <w:style w:type="character" w:customStyle="1" w:styleId="40">
    <w:name w:val="标题 4 字符"/>
    <w:link w:val="4"/>
    <w:uiPriority w:val="99"/>
    <w:qFormat/>
    <w:locked/>
    <w:rPr>
      <w:rFonts w:ascii="Arial" w:eastAsia="黑体" w:hAnsi="Arial" w:cs="Times New Roman"/>
      <w:b/>
      <w:sz w:val="28"/>
    </w:rPr>
  </w:style>
  <w:style w:type="character" w:customStyle="1" w:styleId="50">
    <w:name w:val="标题 5 字符"/>
    <w:link w:val="5"/>
    <w:uiPriority w:val="99"/>
    <w:locked/>
    <w:rPr>
      <w:rFonts w:ascii="Times New Roman" w:eastAsia="宋体" w:hAnsi="Times New Roman" w:cs="Times New Roman"/>
      <w:b/>
      <w:sz w:val="28"/>
    </w:rPr>
  </w:style>
  <w:style w:type="character" w:customStyle="1" w:styleId="60">
    <w:name w:val="标题 6 字符"/>
    <w:link w:val="6"/>
    <w:uiPriority w:val="99"/>
    <w:locked/>
    <w:rPr>
      <w:rFonts w:ascii="Arial" w:eastAsia="黑体" w:hAnsi="Arial" w:cs="Times New Roman"/>
      <w:b/>
      <w:sz w:val="24"/>
    </w:rPr>
  </w:style>
  <w:style w:type="character" w:customStyle="1" w:styleId="70">
    <w:name w:val="标题 7 字符"/>
    <w:link w:val="7"/>
    <w:uiPriority w:val="99"/>
    <w:locked/>
    <w:rPr>
      <w:rFonts w:ascii="Times New Roman" w:eastAsia="宋体" w:hAnsi="Times New Roman" w:cs="Times New Roman"/>
      <w:b/>
      <w:sz w:val="24"/>
    </w:rPr>
  </w:style>
  <w:style w:type="character" w:customStyle="1" w:styleId="80">
    <w:name w:val="标题 8 字符"/>
    <w:link w:val="8"/>
    <w:uiPriority w:val="99"/>
    <w:locked/>
    <w:rPr>
      <w:rFonts w:ascii="Arial" w:eastAsia="黑体" w:hAnsi="Arial" w:cs="Times New Roman"/>
      <w:sz w:val="24"/>
    </w:rPr>
  </w:style>
  <w:style w:type="character" w:customStyle="1" w:styleId="90">
    <w:name w:val="标题 9 字符"/>
    <w:link w:val="9"/>
    <w:uiPriority w:val="99"/>
    <w:locked/>
    <w:rPr>
      <w:rFonts w:ascii="Arial" w:eastAsia="黑体" w:hAnsi="Arial" w:cs="Times New Roman"/>
      <w:sz w:val="21"/>
    </w:rPr>
  </w:style>
  <w:style w:type="character" w:customStyle="1" w:styleId="affff7">
    <w:name w:val="页眉 字符"/>
    <w:link w:val="affff6"/>
    <w:uiPriority w:val="99"/>
    <w:qFormat/>
    <w:locked/>
    <w:rPr>
      <w:rFonts w:ascii="Times New Roman" w:eastAsia="宋体" w:hAnsi="Times New Roman" w:cs="Times New Roman"/>
      <w:sz w:val="18"/>
    </w:rPr>
  </w:style>
  <w:style w:type="character" w:customStyle="1" w:styleId="affff5">
    <w:name w:val="页脚 字符"/>
    <w:link w:val="affff4"/>
    <w:uiPriority w:val="99"/>
    <w:qFormat/>
    <w:locked/>
    <w:rPr>
      <w:rFonts w:ascii="宋体" w:eastAsia="宋体" w:hAnsi="Times New Roman" w:cs="Times New Roman"/>
      <w:sz w:val="18"/>
    </w:rPr>
  </w:style>
  <w:style w:type="character" w:customStyle="1" w:styleId="affff3">
    <w:name w:val="批注框文本 字符"/>
    <w:link w:val="affff2"/>
    <w:uiPriority w:val="99"/>
    <w:semiHidden/>
    <w:qFormat/>
    <w:locked/>
    <w:rPr>
      <w:rFonts w:cs="Times New Roman"/>
      <w:sz w:val="18"/>
    </w:rPr>
  </w:style>
  <w:style w:type="paragraph" w:styleId="afffff4">
    <w:name w:val="Quote"/>
    <w:basedOn w:val="afffb"/>
    <w:next w:val="afffb"/>
    <w:link w:val="afffff5"/>
    <w:uiPriority w:val="99"/>
    <w:qFormat/>
    <w:rPr>
      <w:i/>
      <w:iCs/>
      <w:color w:val="000000"/>
      <w:kern w:val="0"/>
      <w:sz w:val="20"/>
      <w:szCs w:val="20"/>
    </w:rPr>
  </w:style>
  <w:style w:type="character" w:customStyle="1" w:styleId="afffff5">
    <w:name w:val="引用 字符"/>
    <w:link w:val="afffff4"/>
    <w:uiPriority w:val="99"/>
    <w:qFormat/>
    <w:locked/>
    <w:rPr>
      <w:rFonts w:cs="Times New Roman"/>
      <w:i/>
      <w:color w:val="000000"/>
    </w:rPr>
  </w:style>
  <w:style w:type="character" w:customStyle="1" w:styleId="affffd">
    <w:name w:val="标题 字符"/>
    <w:link w:val="affffc"/>
    <w:uiPriority w:val="99"/>
    <w:qFormat/>
    <w:locked/>
    <w:rPr>
      <w:rFonts w:ascii="Arial" w:eastAsia="宋体" w:hAnsi="Arial" w:cs="Times New Roman"/>
      <w:b/>
      <w:sz w:val="32"/>
    </w:rPr>
  </w:style>
  <w:style w:type="paragraph" w:customStyle="1" w:styleId="afffff6">
    <w:name w:val="标准标志"/>
    <w:next w:val="afffb"/>
    <w:uiPriority w:val="99"/>
    <w:pPr>
      <w:framePr w:w="2268" w:h="1392" w:hRule="exact" w:wrap="around" w:hAnchor="margin" w:x="6748" w:y="171" w:anchorLock="1"/>
      <w:shd w:val="solid" w:color="FFFFFF" w:fill="FFFFFF"/>
      <w:spacing w:line="240" w:lineRule="atLeast"/>
      <w:jc w:val="right"/>
    </w:pPr>
    <w:rPr>
      <w:rFonts w:ascii="Times New Roman" w:hAnsi="Times New Roman"/>
      <w:b/>
      <w:w w:val="130"/>
      <w:sz w:val="96"/>
    </w:rPr>
  </w:style>
  <w:style w:type="paragraph" w:customStyle="1" w:styleId="afffff7">
    <w:name w:val="标准称谓"/>
    <w:next w:val="afffb"/>
    <w:uiPriority w:val="99"/>
    <w:qFormat/>
    <w:pPr>
      <w:framePr w:w="9638" w:h="754" w:hRule="exact" w:hSpace="180" w:vSpace="180" w:wrap="around" w:vAnchor="page" w:hAnchor="margin" w:xAlign="center" w:y="2128" w:anchorLock="1"/>
      <w:widowControl w:val="0"/>
      <w:kinsoku w:val="0"/>
      <w:overflowPunct w:val="0"/>
      <w:autoSpaceDE w:val="0"/>
      <w:autoSpaceDN w:val="0"/>
      <w:spacing w:line="240" w:lineRule="atLeast"/>
      <w:jc w:val="distribute"/>
    </w:pPr>
    <w:rPr>
      <w:rFonts w:ascii="宋体" w:hAnsi="Times New Roman"/>
      <w:b/>
      <w:bCs/>
      <w:w w:val="148"/>
      <w:sz w:val="52"/>
    </w:rPr>
  </w:style>
  <w:style w:type="paragraph" w:customStyle="1" w:styleId="afffff8">
    <w:name w:val="标准文件_页脚偶数页"/>
    <w:uiPriority w:val="99"/>
    <w:qFormat/>
    <w:pPr>
      <w:ind w:left="198"/>
    </w:pPr>
    <w:rPr>
      <w:rFonts w:ascii="宋体" w:hAnsi="Times New Roman"/>
      <w:sz w:val="18"/>
    </w:rPr>
  </w:style>
  <w:style w:type="paragraph" w:customStyle="1" w:styleId="afffff9">
    <w:name w:val="标准文件_页脚奇数页"/>
    <w:uiPriority w:val="99"/>
    <w:qFormat/>
    <w:pPr>
      <w:ind w:right="227"/>
      <w:jc w:val="right"/>
    </w:pPr>
    <w:rPr>
      <w:rFonts w:ascii="宋体" w:hAnsi="Times New Roman"/>
      <w:sz w:val="18"/>
    </w:rPr>
  </w:style>
  <w:style w:type="paragraph" w:customStyle="1" w:styleId="afffffa">
    <w:name w:val="标准书眉一"/>
    <w:uiPriority w:val="99"/>
    <w:qFormat/>
    <w:pPr>
      <w:jc w:val="both"/>
    </w:pPr>
    <w:rPr>
      <w:rFonts w:ascii="Times New Roman" w:hAnsi="Times New Roman"/>
    </w:rPr>
  </w:style>
  <w:style w:type="paragraph" w:customStyle="1" w:styleId="ICS">
    <w:name w:val="标准文件_ICS"/>
    <w:basedOn w:val="afffb"/>
    <w:uiPriority w:val="99"/>
    <w:qFormat/>
    <w:pPr>
      <w:spacing w:line="240" w:lineRule="atLeast"/>
    </w:pPr>
    <w:rPr>
      <w:rFonts w:ascii="黑体" w:eastAsia="黑体" w:hAnsi="宋体"/>
    </w:rPr>
  </w:style>
  <w:style w:type="paragraph" w:customStyle="1" w:styleId="afffffb">
    <w:name w:val="标准文件_标准正文"/>
    <w:basedOn w:val="afffb"/>
    <w:next w:val="afffffc"/>
    <w:uiPriority w:val="99"/>
    <w:qFormat/>
    <w:pPr>
      <w:snapToGrid w:val="0"/>
      <w:ind w:firstLineChars="200" w:firstLine="200"/>
    </w:pPr>
    <w:rPr>
      <w:kern w:val="0"/>
    </w:rPr>
  </w:style>
  <w:style w:type="paragraph" w:customStyle="1" w:styleId="afffffc">
    <w:name w:val="标准文件_段"/>
    <w:link w:val="Char"/>
    <w:uiPriority w:val="99"/>
    <w:qFormat/>
    <w:pPr>
      <w:autoSpaceDE w:val="0"/>
      <w:autoSpaceDN w:val="0"/>
      <w:ind w:firstLineChars="200" w:firstLine="200"/>
      <w:jc w:val="both"/>
    </w:pPr>
    <w:rPr>
      <w:rFonts w:ascii="宋体" w:hAnsi="Times New Roman"/>
      <w:sz w:val="21"/>
      <w:szCs w:val="22"/>
    </w:rPr>
  </w:style>
  <w:style w:type="paragraph" w:customStyle="1" w:styleId="afffffd">
    <w:name w:val="标准文件_版本"/>
    <w:basedOn w:val="afffffb"/>
    <w:uiPriority w:val="99"/>
    <w:qFormat/>
    <w:pPr>
      <w:adjustRightInd/>
      <w:snapToGrid/>
      <w:ind w:firstLineChars="0" w:firstLine="0"/>
    </w:pPr>
    <w:rPr>
      <w:rFonts w:ascii="宋体" w:hAnsi="宋体"/>
      <w:kern w:val="2"/>
    </w:rPr>
  </w:style>
  <w:style w:type="paragraph" w:customStyle="1" w:styleId="afffffe">
    <w:name w:val="标准文件_标准部门"/>
    <w:basedOn w:val="afffb"/>
    <w:uiPriority w:val="99"/>
    <w:qFormat/>
    <w:pPr>
      <w:jc w:val="center"/>
    </w:pPr>
    <w:rPr>
      <w:rFonts w:ascii="黑体" w:eastAsia="黑体"/>
      <w:kern w:val="0"/>
      <w:sz w:val="44"/>
    </w:rPr>
  </w:style>
  <w:style w:type="paragraph" w:customStyle="1" w:styleId="affffff">
    <w:name w:val="标准文件_标准代替"/>
    <w:basedOn w:val="afffb"/>
    <w:next w:val="afffb"/>
    <w:uiPriority w:val="99"/>
    <w:qFormat/>
    <w:pPr>
      <w:spacing w:line="310" w:lineRule="exact"/>
      <w:jc w:val="right"/>
    </w:pPr>
    <w:rPr>
      <w:rFonts w:ascii="宋体" w:hAnsi="宋体"/>
      <w:kern w:val="0"/>
    </w:rPr>
  </w:style>
  <w:style w:type="paragraph" w:customStyle="1" w:styleId="affffff0">
    <w:name w:val="标准文件_标准名称标题"/>
    <w:basedOn w:val="afffb"/>
    <w:next w:val="afffb"/>
    <w:uiPriority w:val="99"/>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b"/>
    <w:uiPriority w:val="99"/>
    <w:qFormat/>
    <w:pPr>
      <w:tabs>
        <w:tab w:val="center" w:pos="4154"/>
        <w:tab w:val="right" w:pos="8306"/>
      </w:tabs>
      <w:spacing w:after="120"/>
      <w:jc w:val="right"/>
    </w:pPr>
    <w:rPr>
      <w:rFonts w:ascii="黑体" w:eastAsia="黑体" w:hAnsi="宋体"/>
      <w:sz w:val="21"/>
    </w:rPr>
  </w:style>
  <w:style w:type="paragraph" w:customStyle="1" w:styleId="affffff2">
    <w:name w:val="标准文件_页眉偶数页"/>
    <w:basedOn w:val="affffff1"/>
    <w:next w:val="afffb"/>
    <w:uiPriority w:val="99"/>
    <w:qFormat/>
    <w:pPr>
      <w:jc w:val="left"/>
    </w:pPr>
  </w:style>
  <w:style w:type="paragraph" w:customStyle="1" w:styleId="affffff3">
    <w:name w:val="标准文件_参考文献标题"/>
    <w:basedOn w:val="afffb"/>
    <w:next w:val="afffb"/>
    <w:uiPriority w:val="99"/>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uiPriority w:val="99"/>
    <w:qFormat/>
    <w:pPr>
      <w:numPr>
        <w:numId w:val="1"/>
      </w:numPr>
    </w:pPr>
    <w:rPr>
      <w:rFonts w:ascii="宋体" w:hAnsi="Times New Roman"/>
    </w:rPr>
  </w:style>
  <w:style w:type="paragraph" w:customStyle="1" w:styleId="afff4">
    <w:name w:val="标准文件_二级条标题"/>
    <w:next w:val="afffffc"/>
    <w:uiPriority w:val="99"/>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f4">
    <w:name w:val="标准文件_发布"/>
    <w:uiPriority w:val="99"/>
    <w:qFormat/>
    <w:rPr>
      <w:rFonts w:ascii="黑体" w:eastAsia="黑体"/>
      <w:spacing w:val="0"/>
      <w:w w:val="100"/>
      <w:position w:val="3"/>
      <w:sz w:val="28"/>
    </w:rPr>
  </w:style>
  <w:style w:type="paragraph" w:customStyle="1" w:styleId="ad">
    <w:name w:val="标准文件_方框数字列项"/>
    <w:basedOn w:val="afffffc"/>
    <w:uiPriority w:val="99"/>
    <w:qFormat/>
    <w:pPr>
      <w:numPr>
        <w:numId w:val="3"/>
      </w:numPr>
      <w:ind w:firstLineChars="0" w:firstLine="0"/>
    </w:pPr>
  </w:style>
  <w:style w:type="paragraph" w:customStyle="1" w:styleId="affffff5">
    <w:name w:val="标准文件_封面标准编号"/>
    <w:basedOn w:val="afffb"/>
    <w:next w:val="affffff"/>
    <w:uiPriority w:val="99"/>
    <w:qFormat/>
    <w:pPr>
      <w:spacing w:line="310" w:lineRule="exact"/>
      <w:jc w:val="right"/>
    </w:pPr>
    <w:rPr>
      <w:rFonts w:ascii="黑体" w:eastAsia="黑体"/>
      <w:kern w:val="0"/>
      <w:sz w:val="28"/>
    </w:rPr>
  </w:style>
  <w:style w:type="paragraph" w:customStyle="1" w:styleId="affffff6">
    <w:name w:val="标准文件_封面标准分类号"/>
    <w:basedOn w:val="afffb"/>
    <w:uiPriority w:val="99"/>
    <w:qFormat/>
    <w:rPr>
      <w:rFonts w:ascii="黑体" w:eastAsia="黑体"/>
      <w:b/>
      <w:kern w:val="0"/>
      <w:sz w:val="28"/>
    </w:rPr>
  </w:style>
  <w:style w:type="paragraph" w:customStyle="1" w:styleId="affffff7">
    <w:name w:val="标准文件_封面标准名称"/>
    <w:basedOn w:val="afffb"/>
    <w:uiPriority w:val="99"/>
    <w:qFormat/>
    <w:pPr>
      <w:spacing w:line="240" w:lineRule="auto"/>
      <w:jc w:val="center"/>
    </w:pPr>
    <w:rPr>
      <w:rFonts w:ascii="黑体" w:eastAsia="黑体"/>
      <w:kern w:val="0"/>
      <w:sz w:val="52"/>
    </w:rPr>
  </w:style>
  <w:style w:type="paragraph" w:customStyle="1" w:styleId="affffff8">
    <w:name w:val="标准文件_封面标准英文名称"/>
    <w:basedOn w:val="afffb"/>
    <w:uiPriority w:val="99"/>
    <w:qFormat/>
    <w:pPr>
      <w:spacing w:line="240" w:lineRule="auto"/>
      <w:jc w:val="center"/>
    </w:pPr>
    <w:rPr>
      <w:rFonts w:ascii="黑体" w:eastAsia="黑体"/>
      <w:b/>
      <w:sz w:val="28"/>
    </w:rPr>
  </w:style>
  <w:style w:type="paragraph" w:customStyle="1" w:styleId="affffff9">
    <w:name w:val="标准文件_封面发布日期"/>
    <w:basedOn w:val="afffb"/>
    <w:uiPriority w:val="99"/>
    <w:qFormat/>
    <w:pPr>
      <w:spacing w:line="310" w:lineRule="exact"/>
    </w:pPr>
    <w:rPr>
      <w:rFonts w:ascii="黑体" w:eastAsia="黑体"/>
      <w:kern w:val="0"/>
      <w:sz w:val="28"/>
    </w:rPr>
  </w:style>
  <w:style w:type="paragraph" w:customStyle="1" w:styleId="affffffa">
    <w:name w:val="标准文件_封面密级"/>
    <w:basedOn w:val="afffb"/>
    <w:uiPriority w:val="99"/>
    <w:qFormat/>
    <w:rPr>
      <w:rFonts w:eastAsia="黑体"/>
      <w:sz w:val="32"/>
    </w:rPr>
  </w:style>
  <w:style w:type="paragraph" w:customStyle="1" w:styleId="affffffb">
    <w:name w:val="标准文件_封面实施日期"/>
    <w:basedOn w:val="afffb"/>
    <w:uiPriority w:val="99"/>
    <w:qFormat/>
    <w:pPr>
      <w:spacing w:line="310" w:lineRule="exact"/>
      <w:jc w:val="right"/>
    </w:pPr>
    <w:rPr>
      <w:rFonts w:ascii="黑体" w:eastAsia="黑体"/>
      <w:sz w:val="28"/>
    </w:rPr>
  </w:style>
  <w:style w:type="paragraph" w:customStyle="1" w:styleId="affffffc">
    <w:name w:val="标准文件_封面抬头"/>
    <w:basedOn w:val="afffffc"/>
    <w:uiPriority w:val="99"/>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c"/>
    <w:uiPriority w:val="99"/>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5">
    <w:name w:val="标准文件_附录表标题"/>
    <w:next w:val="afffffc"/>
    <w:uiPriority w:val="99"/>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a">
    <w:name w:val="标准文件_附录一级条标题"/>
    <w:next w:val="afffffc"/>
    <w:uiPriority w:val="99"/>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fc"/>
    <w:uiPriority w:val="99"/>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uiPriority w:val="99"/>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c"/>
    <w:uiPriority w:val="99"/>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fc"/>
    <w:uiPriority w:val="99"/>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fc"/>
    <w:uiPriority w:val="99"/>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e">
    <w:name w:val="标准文件_附录五级条标题"/>
    <w:next w:val="afffffc"/>
    <w:uiPriority w:val="99"/>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0"/>
    <w:uiPriority w:val="99"/>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f1">
    <w:name w:val="正文文本 字符"/>
    <w:link w:val="affff0"/>
    <w:uiPriority w:val="99"/>
    <w:qFormat/>
    <w:locked/>
    <w:rPr>
      <w:rFonts w:ascii="Times New Roman" w:eastAsia="宋体" w:hAnsi="Times New Roman" w:cs="Times New Roman"/>
      <w:sz w:val="20"/>
    </w:rPr>
  </w:style>
  <w:style w:type="paragraph" w:customStyle="1" w:styleId="affffffe">
    <w:name w:val="标准文件_附录章标题"/>
    <w:next w:val="afffffc"/>
    <w:uiPriority w:val="99"/>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
    <w:name w:val="标准文件_公式后的破折号"/>
    <w:basedOn w:val="afffffc"/>
    <w:next w:val="afffffc"/>
    <w:uiPriority w:val="99"/>
    <w:qFormat/>
    <w:pPr>
      <w:ind w:leftChars="200" w:left="488" w:hangingChars="290" w:hanging="289"/>
    </w:pPr>
  </w:style>
  <w:style w:type="paragraph" w:customStyle="1" w:styleId="a6">
    <w:name w:val="标准文件_前言、引言标题"/>
    <w:next w:val="afffb"/>
    <w:uiPriority w:val="99"/>
    <w:qFormat/>
    <w:pPr>
      <w:numPr>
        <w:numId w:val="8"/>
      </w:numPr>
      <w:shd w:val="clear" w:color="FFFFFF" w:fill="FFFFFF"/>
      <w:spacing w:afterLines="150"/>
      <w:jc w:val="center"/>
      <w:outlineLvl w:val="0"/>
    </w:pPr>
    <w:rPr>
      <w:rFonts w:ascii="黑体" w:eastAsia="黑体" w:hAnsi="Times New Roman"/>
      <w:sz w:val="32"/>
    </w:rPr>
  </w:style>
  <w:style w:type="paragraph" w:customStyle="1" w:styleId="afffffff0">
    <w:name w:val="标准文件_目次、标准名称标题"/>
    <w:basedOn w:val="a6"/>
    <w:next w:val="afffffc"/>
    <w:uiPriority w:val="99"/>
    <w:qFormat/>
    <w:pPr>
      <w:spacing w:line="460" w:lineRule="exact"/>
    </w:pPr>
  </w:style>
  <w:style w:type="paragraph" w:customStyle="1" w:styleId="afffffff1">
    <w:name w:val="标准文件_目录标题"/>
    <w:basedOn w:val="afffb"/>
    <w:uiPriority w:val="99"/>
    <w:qFormat/>
    <w:pPr>
      <w:spacing w:afterLines="150" w:line="240" w:lineRule="auto"/>
      <w:jc w:val="center"/>
    </w:pPr>
    <w:rPr>
      <w:rFonts w:ascii="黑体" w:eastAsia="黑体"/>
      <w:sz w:val="32"/>
    </w:rPr>
  </w:style>
  <w:style w:type="paragraph" w:customStyle="1" w:styleId="af1">
    <w:name w:val="标准文件_破折号列项"/>
    <w:uiPriority w:val="99"/>
    <w:qFormat/>
    <w:pPr>
      <w:numPr>
        <w:numId w:val="9"/>
      </w:numPr>
      <w:adjustRightInd w:val="0"/>
      <w:snapToGrid w:val="0"/>
      <w:ind w:firstLineChars="200" w:firstLine="200"/>
    </w:pPr>
    <w:rPr>
      <w:rFonts w:ascii="Times New Roman" w:hAnsi="Times New Roman"/>
      <w:sz w:val="21"/>
    </w:rPr>
  </w:style>
  <w:style w:type="paragraph" w:customStyle="1" w:styleId="aff2">
    <w:name w:val="标准文件_破折号列项（二级）"/>
    <w:basedOn w:val="af1"/>
    <w:uiPriority w:val="99"/>
    <w:qFormat/>
    <w:pPr>
      <w:numPr>
        <w:numId w:val="10"/>
      </w:numPr>
      <w:ind w:firstLine="200"/>
    </w:pPr>
  </w:style>
  <w:style w:type="paragraph" w:customStyle="1" w:styleId="afff5">
    <w:name w:val="标准文件_三级条标题"/>
    <w:basedOn w:val="afff4"/>
    <w:next w:val="afffffc"/>
    <w:uiPriority w:val="99"/>
    <w:qFormat/>
    <w:pPr>
      <w:widowControl/>
      <w:numPr>
        <w:ilvl w:val="4"/>
      </w:numPr>
      <w:outlineLvl w:val="3"/>
    </w:pPr>
  </w:style>
  <w:style w:type="character" w:customStyle="1" w:styleId="12">
    <w:name w:val="不明显参考1"/>
    <w:uiPriority w:val="99"/>
    <w:qFormat/>
    <w:rPr>
      <w:rFonts w:cs="Times New Roman"/>
      <w:smallCaps/>
      <w:color w:val="C0504D"/>
      <w:u w:val="single"/>
    </w:rPr>
  </w:style>
  <w:style w:type="paragraph" w:customStyle="1" w:styleId="afffffff2">
    <w:name w:val="标准文件_示例后续"/>
    <w:basedOn w:val="afffb"/>
    <w:uiPriority w:val="99"/>
    <w:qFormat/>
    <w:pPr>
      <w:adjustRightInd/>
      <w:spacing w:line="240" w:lineRule="auto"/>
      <w:ind w:firstLineChars="200" w:firstLine="200"/>
    </w:pPr>
    <w:rPr>
      <w:sz w:val="18"/>
      <w:szCs w:val="24"/>
    </w:rPr>
  </w:style>
  <w:style w:type="paragraph" w:customStyle="1" w:styleId="afff">
    <w:name w:val="标准文件_数字编号列项"/>
    <w:uiPriority w:val="99"/>
    <w:qFormat/>
    <w:pPr>
      <w:numPr>
        <w:numId w:val="11"/>
      </w:numPr>
      <w:jc w:val="both"/>
    </w:pPr>
    <w:rPr>
      <w:rFonts w:ascii="宋体" w:hAnsi="宋体"/>
      <w:sz w:val="21"/>
    </w:rPr>
  </w:style>
  <w:style w:type="paragraph" w:customStyle="1" w:styleId="afff6">
    <w:name w:val="标准文件_四级条标题"/>
    <w:next w:val="afffffc"/>
    <w:uiPriority w:val="99"/>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9">
    <w:name w:val="脚注文本 字符"/>
    <w:link w:val="affff8"/>
    <w:uiPriority w:val="99"/>
    <w:semiHidden/>
    <w:qFormat/>
    <w:locked/>
    <w:rPr>
      <w:rFonts w:ascii="宋体" w:eastAsia="宋体" w:hAnsi="Times New Roman" w:cs="Times New Roman"/>
      <w:sz w:val="18"/>
    </w:rPr>
  </w:style>
  <w:style w:type="paragraph" w:customStyle="1" w:styleId="afffffff3">
    <w:name w:val="标准文件_条文脚注"/>
    <w:basedOn w:val="affff8"/>
    <w:uiPriority w:val="99"/>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c"/>
    <w:uiPriority w:val="99"/>
    <w:qFormat/>
    <w:pPr>
      <w:numPr>
        <w:numId w:val="12"/>
      </w:numPr>
      <w:spacing w:line="240" w:lineRule="auto"/>
      <w:jc w:val="left"/>
    </w:pPr>
    <w:rPr>
      <w:rFonts w:ascii="宋体" w:hAnsi="宋体"/>
      <w:sz w:val="18"/>
    </w:rPr>
  </w:style>
  <w:style w:type="character" w:customStyle="1" w:styleId="afffffff4">
    <w:name w:val="标准文件_图表脚注内容"/>
    <w:uiPriority w:val="99"/>
    <w:qFormat/>
    <w:rPr>
      <w:rFonts w:ascii="宋体" w:eastAsia="宋体" w:hAnsi="宋体"/>
      <w:spacing w:val="0"/>
      <w:sz w:val="18"/>
      <w:vertAlign w:val="superscript"/>
    </w:rPr>
  </w:style>
  <w:style w:type="paragraph" w:customStyle="1" w:styleId="afff7">
    <w:name w:val="标准文件_五级条标题"/>
    <w:next w:val="afffffc"/>
    <w:uiPriority w:val="99"/>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f2">
    <w:name w:val="标准文件_章标题"/>
    <w:next w:val="afffffc"/>
    <w:uiPriority w:val="99"/>
    <w:qFormat/>
    <w:pPr>
      <w:numPr>
        <w:ilvl w:val="1"/>
        <w:numId w:val="2"/>
      </w:numPr>
      <w:spacing w:beforeLines="100" w:afterLines="100"/>
      <w:jc w:val="both"/>
      <w:outlineLvl w:val="0"/>
    </w:pPr>
    <w:rPr>
      <w:rFonts w:ascii="黑体" w:eastAsia="黑体" w:hAnsi="Times New Roman"/>
      <w:sz w:val="21"/>
    </w:rPr>
  </w:style>
  <w:style w:type="paragraph" w:customStyle="1" w:styleId="afff3">
    <w:name w:val="标准文件_一级条标题"/>
    <w:basedOn w:val="afff2"/>
    <w:next w:val="afffffc"/>
    <w:uiPriority w:val="99"/>
    <w:qFormat/>
    <w:pPr>
      <w:numPr>
        <w:ilvl w:val="2"/>
      </w:numPr>
      <w:spacing w:beforeLines="50" w:afterLines="50"/>
      <w:outlineLvl w:val="1"/>
    </w:pPr>
  </w:style>
  <w:style w:type="paragraph" w:customStyle="1" w:styleId="afffffff5">
    <w:name w:val="标准文件_一致程度"/>
    <w:basedOn w:val="afffb"/>
    <w:uiPriority w:val="99"/>
    <w:qFormat/>
    <w:pPr>
      <w:spacing w:line="440" w:lineRule="exact"/>
      <w:jc w:val="center"/>
    </w:pPr>
    <w:rPr>
      <w:sz w:val="28"/>
    </w:rPr>
  </w:style>
  <w:style w:type="paragraph" w:customStyle="1" w:styleId="afffffff6">
    <w:name w:val="标准文件_引言标题"/>
    <w:next w:val="afffb"/>
    <w:uiPriority w:val="99"/>
    <w:qFormat/>
    <w:pPr>
      <w:shd w:val="clear" w:color="FFFFFF" w:fill="FFFFFF"/>
      <w:spacing w:before="540" w:after="600"/>
      <w:jc w:val="center"/>
      <w:outlineLvl w:val="0"/>
    </w:pPr>
    <w:rPr>
      <w:rFonts w:ascii="黑体" w:eastAsia="黑体" w:hAnsi="Times New Roman"/>
      <w:sz w:val="32"/>
    </w:rPr>
  </w:style>
  <w:style w:type="paragraph" w:customStyle="1" w:styleId="afffffff7">
    <w:name w:val="标准文件_英文图表脚注"/>
    <w:basedOn w:val="afffffb"/>
    <w:uiPriority w:val="99"/>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uiPriority w:val="99"/>
    <w:qFormat/>
    <w:pPr>
      <w:numPr>
        <w:ilvl w:val="1"/>
        <w:numId w:val="13"/>
      </w:numPr>
      <w:jc w:val="both"/>
    </w:pPr>
    <w:rPr>
      <w:rFonts w:ascii="宋体" w:hAnsi="Times New Roman"/>
      <w:sz w:val="21"/>
    </w:rPr>
  </w:style>
  <w:style w:type="paragraph" w:customStyle="1" w:styleId="af">
    <w:name w:val="标准文件_英文注："/>
    <w:basedOn w:val="afffb"/>
    <w:next w:val="afffffc"/>
    <w:uiPriority w:val="99"/>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uiPriority w:val="99"/>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c"/>
    <w:uiPriority w:val="99"/>
    <w:qFormat/>
    <w:pPr>
      <w:numPr>
        <w:numId w:val="16"/>
      </w:numPr>
      <w:tabs>
        <w:tab w:val="left" w:pos="0"/>
      </w:tabs>
      <w:spacing w:beforeLines="50" w:afterLines="50"/>
      <w:jc w:val="center"/>
    </w:pPr>
    <w:rPr>
      <w:rFonts w:ascii="黑体" w:eastAsia="黑体" w:hAnsi="Times New Roman"/>
      <w:sz w:val="21"/>
    </w:rPr>
  </w:style>
  <w:style w:type="paragraph" w:customStyle="1" w:styleId="afffffff8">
    <w:name w:val="标准文件_正文公式"/>
    <w:basedOn w:val="afffb"/>
    <w:next w:val="afffffb"/>
    <w:uiPriority w:val="99"/>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c"/>
    <w:uiPriority w:val="99"/>
    <w:qFormat/>
    <w:pPr>
      <w:numPr>
        <w:numId w:val="17"/>
      </w:numPr>
      <w:spacing w:beforeLines="50" w:afterLines="50"/>
      <w:jc w:val="center"/>
    </w:pPr>
    <w:rPr>
      <w:rFonts w:ascii="黑体" w:eastAsia="黑体" w:hAnsi="Times New Roman"/>
      <w:sz w:val="21"/>
    </w:rPr>
  </w:style>
  <w:style w:type="paragraph" w:customStyle="1" w:styleId="afff9">
    <w:name w:val="标准文件_正文英文表标题"/>
    <w:next w:val="afffffc"/>
    <w:uiPriority w:val="99"/>
    <w:qFormat/>
    <w:pPr>
      <w:numPr>
        <w:numId w:val="18"/>
      </w:numPr>
      <w:jc w:val="center"/>
    </w:pPr>
    <w:rPr>
      <w:rFonts w:ascii="黑体" w:eastAsia="黑体" w:hAnsi="Times New Roman"/>
      <w:sz w:val="21"/>
    </w:rPr>
  </w:style>
  <w:style w:type="paragraph" w:customStyle="1" w:styleId="aff1">
    <w:name w:val="标准文件_正文英文图标题"/>
    <w:next w:val="afffffc"/>
    <w:uiPriority w:val="99"/>
    <w:qFormat/>
    <w:pPr>
      <w:numPr>
        <w:numId w:val="19"/>
      </w:numPr>
      <w:jc w:val="center"/>
    </w:pPr>
    <w:rPr>
      <w:rFonts w:ascii="黑体" w:eastAsia="黑体" w:hAnsi="Times New Roman"/>
      <w:sz w:val="21"/>
    </w:rPr>
  </w:style>
  <w:style w:type="paragraph" w:customStyle="1" w:styleId="afd">
    <w:name w:val="标准文件_编号列项（三级）"/>
    <w:uiPriority w:val="99"/>
    <w:qFormat/>
    <w:pPr>
      <w:numPr>
        <w:ilvl w:val="2"/>
        <w:numId w:val="13"/>
      </w:numPr>
    </w:pPr>
    <w:rPr>
      <w:rFonts w:ascii="宋体" w:hAnsi="Times New Roman"/>
      <w:sz w:val="21"/>
    </w:rPr>
  </w:style>
  <w:style w:type="paragraph" w:customStyle="1" w:styleId="a1">
    <w:name w:val="二级无标题条"/>
    <w:basedOn w:val="afffb"/>
    <w:uiPriority w:val="99"/>
    <w:qFormat/>
    <w:pPr>
      <w:numPr>
        <w:ilvl w:val="3"/>
        <w:numId w:val="20"/>
      </w:numPr>
      <w:adjustRightInd/>
      <w:spacing w:line="240" w:lineRule="auto"/>
    </w:pPr>
    <w:rPr>
      <w:rFonts w:ascii="宋体" w:hAnsi="宋体"/>
      <w:szCs w:val="24"/>
    </w:rPr>
  </w:style>
  <w:style w:type="paragraph" w:customStyle="1" w:styleId="afffffff9">
    <w:name w:val="发布部门"/>
    <w:next w:val="afffffc"/>
    <w:uiPriority w:val="99"/>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a">
    <w:name w:val="发布日期"/>
    <w:uiPriority w:val="99"/>
    <w:qFormat/>
    <w:pPr>
      <w:framePr w:w="4000" w:h="473" w:hRule="exact" w:hSpace="180" w:vSpace="180" w:wrap="around" w:hAnchor="margin" w:y="13511" w:anchorLock="1"/>
    </w:pPr>
    <w:rPr>
      <w:rFonts w:ascii="Times New Roman" w:eastAsia="黑体" w:hAnsi="Times New Roman"/>
      <w:sz w:val="28"/>
    </w:rPr>
  </w:style>
  <w:style w:type="paragraph" w:customStyle="1" w:styleId="afffffffb">
    <w:name w:val="封面标准代替信息"/>
    <w:basedOn w:val="afffb"/>
    <w:uiPriority w:val="99"/>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uiPriority w:val="99"/>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d">
    <w:name w:val="封面标准文稿编辑信息"/>
    <w:uiPriority w:val="99"/>
    <w:qFormat/>
    <w:pPr>
      <w:spacing w:before="180" w:line="180" w:lineRule="exact"/>
      <w:jc w:val="center"/>
    </w:pPr>
    <w:rPr>
      <w:rFonts w:ascii="宋体" w:hAnsi="Times New Roman"/>
      <w:sz w:val="21"/>
    </w:rPr>
  </w:style>
  <w:style w:type="paragraph" w:customStyle="1" w:styleId="afffffffe">
    <w:name w:val="封面标准文稿类别"/>
    <w:uiPriority w:val="99"/>
    <w:qFormat/>
    <w:pPr>
      <w:spacing w:before="440" w:line="400" w:lineRule="exact"/>
      <w:jc w:val="center"/>
    </w:pPr>
    <w:rPr>
      <w:rFonts w:ascii="宋体" w:hAnsi="Times New Roman"/>
      <w:sz w:val="24"/>
    </w:rPr>
  </w:style>
  <w:style w:type="paragraph" w:customStyle="1" w:styleId="affffffff">
    <w:name w:val="封面标准英文名称"/>
    <w:uiPriority w:val="99"/>
    <w:qFormat/>
    <w:pPr>
      <w:widowControl w:val="0"/>
      <w:spacing w:line="360" w:lineRule="exact"/>
      <w:jc w:val="center"/>
    </w:pPr>
    <w:rPr>
      <w:rFonts w:ascii="Times New Roman" w:hAnsi="Times New Roman"/>
      <w:sz w:val="28"/>
    </w:rPr>
  </w:style>
  <w:style w:type="paragraph" w:customStyle="1" w:styleId="affffffff0">
    <w:name w:val="封面一致性程度标识"/>
    <w:uiPriority w:val="99"/>
    <w:qFormat/>
    <w:pPr>
      <w:spacing w:before="440" w:line="440" w:lineRule="exact"/>
      <w:jc w:val="center"/>
    </w:pPr>
    <w:rPr>
      <w:rFonts w:ascii="Times New Roman" w:hAnsi="Times New Roman"/>
      <w:sz w:val="28"/>
    </w:rPr>
  </w:style>
  <w:style w:type="paragraph" w:customStyle="1" w:styleId="affffffff1">
    <w:name w:val="封面正文"/>
    <w:uiPriority w:val="99"/>
    <w:qFormat/>
    <w:pPr>
      <w:jc w:val="both"/>
    </w:pPr>
    <w:rPr>
      <w:rFonts w:ascii="Times New Roman" w:hAnsi="Times New Roman"/>
    </w:rPr>
  </w:style>
  <w:style w:type="paragraph" w:customStyle="1" w:styleId="affffffff2">
    <w:name w:val="附录二级无标题条"/>
    <w:basedOn w:val="afffb"/>
    <w:next w:val="afffffc"/>
    <w:uiPriority w:val="99"/>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uiPriority w:val="99"/>
    <w:qFormat/>
    <w:pPr>
      <w:outlineLvl w:val="4"/>
    </w:pPr>
  </w:style>
  <w:style w:type="paragraph" w:customStyle="1" w:styleId="affffffff4">
    <w:name w:val="附录四级无标题条"/>
    <w:basedOn w:val="affffffff3"/>
    <w:next w:val="afffffc"/>
    <w:uiPriority w:val="99"/>
    <w:qFormat/>
    <w:pPr>
      <w:outlineLvl w:val="5"/>
    </w:pPr>
  </w:style>
  <w:style w:type="paragraph" w:customStyle="1" w:styleId="affffffff5">
    <w:name w:val="附录图"/>
    <w:next w:val="afffffc"/>
    <w:uiPriority w:val="99"/>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uiPriority w:val="99"/>
    <w:qFormat/>
    <w:pPr>
      <w:numPr>
        <w:numId w:val="21"/>
      </w:numPr>
    </w:pPr>
    <w:rPr>
      <w:rFonts w:ascii="宋体" w:hAnsi="Times New Roman"/>
      <w:sz w:val="21"/>
    </w:rPr>
  </w:style>
  <w:style w:type="paragraph" w:customStyle="1" w:styleId="affffffff6">
    <w:name w:val="附录五级无标题条"/>
    <w:basedOn w:val="affffffff4"/>
    <w:next w:val="afffffc"/>
    <w:uiPriority w:val="99"/>
    <w:qFormat/>
    <w:pPr>
      <w:outlineLvl w:val="6"/>
    </w:pPr>
  </w:style>
  <w:style w:type="paragraph" w:customStyle="1" w:styleId="affffffff7">
    <w:name w:val="附录性质"/>
    <w:basedOn w:val="afffb"/>
    <w:uiPriority w:val="99"/>
    <w:qFormat/>
    <w:pPr>
      <w:widowControl/>
      <w:adjustRightInd/>
      <w:jc w:val="center"/>
    </w:pPr>
    <w:rPr>
      <w:rFonts w:ascii="黑体" w:eastAsia="黑体"/>
    </w:rPr>
  </w:style>
  <w:style w:type="paragraph" w:customStyle="1" w:styleId="affffffff8">
    <w:name w:val="附录一级无标题条"/>
    <w:basedOn w:val="affffffe"/>
    <w:next w:val="afffffc"/>
    <w:uiPriority w:val="99"/>
    <w:qFormat/>
    <w:pPr>
      <w:autoSpaceDN w:val="0"/>
      <w:outlineLvl w:val="2"/>
    </w:pPr>
    <w:rPr>
      <w:rFonts w:ascii="宋体" w:eastAsia="宋体" w:hAnsi="宋体"/>
    </w:rPr>
  </w:style>
  <w:style w:type="character" w:customStyle="1" w:styleId="affffffff9">
    <w:name w:val="个人答复风格"/>
    <w:uiPriority w:val="99"/>
    <w:qFormat/>
    <w:rPr>
      <w:rFonts w:ascii="Arial" w:eastAsia="宋体" w:hAnsi="Arial"/>
      <w:color w:val="auto"/>
      <w:spacing w:val="0"/>
      <w:sz w:val="20"/>
    </w:rPr>
  </w:style>
  <w:style w:type="character" w:customStyle="1" w:styleId="affffffffa">
    <w:name w:val="个人撰写风格"/>
    <w:uiPriority w:val="99"/>
    <w:qFormat/>
    <w:rPr>
      <w:rFonts w:ascii="Arial" w:eastAsia="宋体" w:hAnsi="Arial"/>
      <w:color w:val="auto"/>
      <w:spacing w:val="0"/>
      <w:sz w:val="20"/>
    </w:rPr>
  </w:style>
  <w:style w:type="paragraph" w:customStyle="1" w:styleId="affffffffb">
    <w:name w:val="脚注后续"/>
    <w:uiPriority w:val="99"/>
    <w:qFormat/>
    <w:pPr>
      <w:ind w:leftChars="350" w:left="350"/>
      <w:jc w:val="both"/>
    </w:pPr>
    <w:rPr>
      <w:rFonts w:ascii="宋体" w:hAnsi="Times New Roman"/>
      <w:sz w:val="18"/>
    </w:rPr>
  </w:style>
  <w:style w:type="paragraph" w:customStyle="1" w:styleId="afffa">
    <w:name w:val="列项——"/>
    <w:uiPriority w:val="99"/>
    <w:qFormat/>
    <w:pPr>
      <w:widowControl w:val="0"/>
      <w:numPr>
        <w:numId w:val="22"/>
      </w:numPr>
      <w:jc w:val="both"/>
    </w:pPr>
    <w:rPr>
      <w:rFonts w:ascii="宋体" w:hAnsi="宋体"/>
      <w:sz w:val="21"/>
    </w:rPr>
  </w:style>
  <w:style w:type="paragraph" w:customStyle="1" w:styleId="affffffffc">
    <w:name w:val="列项·"/>
    <w:basedOn w:val="afffffc"/>
    <w:uiPriority w:val="99"/>
    <w:qFormat/>
    <w:pPr>
      <w:tabs>
        <w:tab w:val="left" w:pos="840"/>
      </w:tabs>
    </w:pPr>
  </w:style>
  <w:style w:type="paragraph" w:customStyle="1" w:styleId="affffffffd">
    <w:name w:val="目次、索引正文"/>
    <w:uiPriority w:val="99"/>
    <w:qFormat/>
    <w:pPr>
      <w:spacing w:line="320" w:lineRule="exact"/>
      <w:jc w:val="both"/>
    </w:pPr>
    <w:rPr>
      <w:rFonts w:ascii="宋体" w:hAnsi="Times New Roman"/>
      <w:sz w:val="21"/>
    </w:rPr>
  </w:style>
  <w:style w:type="paragraph" w:customStyle="1" w:styleId="210">
    <w:name w:val="目录 21"/>
    <w:basedOn w:val="afffb"/>
    <w:next w:val="afffb"/>
    <w:uiPriority w:val="99"/>
    <w:semiHidden/>
    <w:qFormat/>
    <w:pPr>
      <w:adjustRightInd/>
      <w:spacing w:line="240" w:lineRule="auto"/>
      <w:jc w:val="left"/>
    </w:pPr>
    <w:rPr>
      <w:bCs/>
      <w:iCs/>
    </w:rPr>
  </w:style>
  <w:style w:type="paragraph" w:customStyle="1" w:styleId="310">
    <w:name w:val="目录 31"/>
    <w:basedOn w:val="afffb"/>
    <w:next w:val="afffb"/>
    <w:uiPriority w:val="99"/>
    <w:semiHidden/>
    <w:qFormat/>
    <w:pPr>
      <w:spacing w:line="240" w:lineRule="auto"/>
    </w:pPr>
    <w:rPr>
      <w:rFonts w:ascii="宋体" w:hAnsi="宋体"/>
      <w:iCs/>
    </w:rPr>
  </w:style>
  <w:style w:type="paragraph" w:customStyle="1" w:styleId="410">
    <w:name w:val="目录 41"/>
    <w:basedOn w:val="afffb"/>
    <w:next w:val="afffb"/>
    <w:uiPriority w:val="99"/>
    <w:semiHidden/>
    <w:qFormat/>
    <w:pPr>
      <w:adjustRightInd/>
      <w:spacing w:line="240" w:lineRule="auto"/>
      <w:jc w:val="left"/>
    </w:pPr>
  </w:style>
  <w:style w:type="paragraph" w:customStyle="1" w:styleId="510">
    <w:name w:val="目录 51"/>
    <w:basedOn w:val="afffb"/>
    <w:next w:val="afffb"/>
    <w:uiPriority w:val="99"/>
    <w:semiHidden/>
    <w:qFormat/>
    <w:pPr>
      <w:spacing w:line="240" w:lineRule="auto"/>
    </w:pPr>
    <w:rPr>
      <w:rFonts w:ascii="宋体" w:hAnsi="宋体"/>
    </w:rPr>
  </w:style>
  <w:style w:type="paragraph" w:customStyle="1" w:styleId="610">
    <w:name w:val="目录 61"/>
    <w:basedOn w:val="afffb"/>
    <w:next w:val="afffb"/>
    <w:uiPriority w:val="99"/>
    <w:semiHidden/>
    <w:qFormat/>
    <w:pPr>
      <w:adjustRightInd/>
      <w:spacing w:line="240" w:lineRule="auto"/>
      <w:jc w:val="left"/>
    </w:pPr>
  </w:style>
  <w:style w:type="paragraph" w:customStyle="1" w:styleId="710">
    <w:name w:val="目录 71"/>
    <w:basedOn w:val="610"/>
    <w:uiPriority w:val="99"/>
    <w:semiHidden/>
    <w:qFormat/>
    <w:pPr>
      <w:ind w:left="1260"/>
    </w:pPr>
  </w:style>
  <w:style w:type="paragraph" w:customStyle="1" w:styleId="81">
    <w:name w:val="目录 81"/>
    <w:basedOn w:val="710"/>
    <w:uiPriority w:val="99"/>
    <w:semiHidden/>
    <w:qFormat/>
    <w:pPr>
      <w:ind w:left="1470"/>
    </w:pPr>
  </w:style>
  <w:style w:type="paragraph" w:customStyle="1" w:styleId="91">
    <w:name w:val="目录 91"/>
    <w:basedOn w:val="81"/>
    <w:uiPriority w:val="99"/>
    <w:semiHidden/>
    <w:qFormat/>
    <w:pPr>
      <w:ind w:left="1680"/>
    </w:pPr>
  </w:style>
  <w:style w:type="paragraph" w:customStyle="1" w:styleId="affffffffe">
    <w:name w:val="其他标准称谓"/>
    <w:uiPriority w:val="99"/>
    <w:qFormat/>
    <w:pPr>
      <w:spacing w:line="240" w:lineRule="atLeast"/>
      <w:jc w:val="distribute"/>
    </w:pPr>
    <w:rPr>
      <w:rFonts w:ascii="黑体" w:eastAsia="黑体" w:hAnsi="宋体"/>
      <w:sz w:val="52"/>
    </w:rPr>
  </w:style>
  <w:style w:type="paragraph" w:customStyle="1" w:styleId="afffffffff">
    <w:name w:val="其他发布部门"/>
    <w:basedOn w:val="afffffff9"/>
    <w:uiPriority w:val="99"/>
    <w:qFormat/>
    <w:pPr>
      <w:framePr w:wrap="around"/>
      <w:spacing w:line="240" w:lineRule="atLeast"/>
    </w:pPr>
    <w:rPr>
      <w:rFonts w:ascii="黑体" w:eastAsia="黑体"/>
      <w:b w:val="0"/>
    </w:rPr>
  </w:style>
  <w:style w:type="paragraph" w:customStyle="1" w:styleId="afff1">
    <w:name w:val="前言标题"/>
    <w:next w:val="afffb"/>
    <w:uiPriority w:val="99"/>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uiPriority w:val="99"/>
    <w:qFormat/>
    <w:pPr>
      <w:numPr>
        <w:ilvl w:val="4"/>
        <w:numId w:val="20"/>
      </w:numPr>
      <w:adjustRightInd/>
      <w:spacing w:line="240" w:lineRule="auto"/>
    </w:pPr>
    <w:rPr>
      <w:rFonts w:ascii="宋体" w:hAnsi="宋体"/>
      <w:szCs w:val="24"/>
    </w:rPr>
  </w:style>
  <w:style w:type="paragraph" w:customStyle="1" w:styleId="afffffffff0">
    <w:name w:val="实施日期"/>
    <w:basedOn w:val="afffffffa"/>
    <w:uiPriority w:val="99"/>
    <w:qFormat/>
    <w:pPr>
      <w:framePr w:hSpace="0" w:wrap="around" w:xAlign="right"/>
      <w:jc w:val="right"/>
    </w:pPr>
  </w:style>
  <w:style w:type="paragraph" w:customStyle="1" w:styleId="a3">
    <w:name w:val="四级无标题条"/>
    <w:basedOn w:val="afffb"/>
    <w:uiPriority w:val="99"/>
    <w:qFormat/>
    <w:pPr>
      <w:numPr>
        <w:ilvl w:val="5"/>
        <w:numId w:val="20"/>
      </w:numPr>
      <w:adjustRightInd/>
      <w:spacing w:line="240" w:lineRule="auto"/>
    </w:pPr>
    <w:rPr>
      <w:rFonts w:ascii="宋体" w:hAnsi="宋体"/>
      <w:szCs w:val="24"/>
    </w:rPr>
  </w:style>
  <w:style w:type="paragraph" w:customStyle="1" w:styleId="afffffffff1">
    <w:name w:val="文献分类号"/>
    <w:uiPriority w:val="99"/>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2">
    <w:name w:val="无标题条"/>
    <w:next w:val="afffffc"/>
    <w:uiPriority w:val="99"/>
    <w:qFormat/>
    <w:pPr>
      <w:jc w:val="both"/>
    </w:pPr>
    <w:rPr>
      <w:rFonts w:ascii="宋体" w:hAnsi="宋体"/>
      <w:sz w:val="21"/>
    </w:rPr>
  </w:style>
  <w:style w:type="paragraph" w:customStyle="1" w:styleId="a4">
    <w:name w:val="五级无标题条"/>
    <w:basedOn w:val="afffb"/>
    <w:uiPriority w:val="99"/>
    <w:qFormat/>
    <w:pPr>
      <w:numPr>
        <w:ilvl w:val="6"/>
        <w:numId w:val="20"/>
      </w:numPr>
      <w:adjustRightInd/>
    </w:pPr>
    <w:rPr>
      <w:szCs w:val="24"/>
    </w:rPr>
  </w:style>
  <w:style w:type="paragraph" w:customStyle="1" w:styleId="a0">
    <w:name w:val="一级无标题条"/>
    <w:basedOn w:val="afffb"/>
    <w:uiPriority w:val="99"/>
    <w:qFormat/>
    <w:pPr>
      <w:numPr>
        <w:ilvl w:val="2"/>
        <w:numId w:val="20"/>
      </w:numPr>
      <w:adjustRightInd/>
      <w:spacing w:before="10" w:after="10" w:line="240" w:lineRule="auto"/>
    </w:pPr>
    <w:rPr>
      <w:rFonts w:ascii="宋体" w:hAnsi="宋体"/>
      <w:szCs w:val="24"/>
    </w:rPr>
  </w:style>
  <w:style w:type="paragraph" w:customStyle="1" w:styleId="afffffffff3">
    <w:name w:val="注:后续"/>
    <w:uiPriority w:val="99"/>
    <w:qFormat/>
    <w:pPr>
      <w:spacing w:line="300" w:lineRule="exact"/>
      <w:ind w:leftChars="400" w:left="600" w:hangingChars="200" w:hanging="200"/>
      <w:jc w:val="both"/>
    </w:pPr>
    <w:rPr>
      <w:rFonts w:ascii="宋体" w:hAnsi="Times New Roman"/>
      <w:sz w:val="18"/>
    </w:rPr>
  </w:style>
  <w:style w:type="paragraph" w:customStyle="1" w:styleId="afffffffff4">
    <w:name w:val="注×:后续"/>
    <w:basedOn w:val="afffffffff3"/>
    <w:uiPriority w:val="99"/>
    <w:qFormat/>
    <w:pPr>
      <w:ind w:leftChars="0" w:left="1406" w:firstLineChars="0" w:hanging="499"/>
    </w:pPr>
  </w:style>
  <w:style w:type="paragraph" w:customStyle="1" w:styleId="afffffffff5">
    <w:name w:val="标准文件_一级无标题"/>
    <w:basedOn w:val="afff3"/>
    <w:uiPriority w:val="99"/>
    <w:qFormat/>
    <w:pPr>
      <w:spacing w:beforeLines="0" w:afterLines="0"/>
      <w:outlineLvl w:val="9"/>
    </w:pPr>
    <w:rPr>
      <w:rFonts w:ascii="宋体" w:eastAsia="宋体"/>
    </w:rPr>
  </w:style>
  <w:style w:type="paragraph" w:customStyle="1" w:styleId="afffffffff6">
    <w:name w:val="标准文件_五级无标题"/>
    <w:basedOn w:val="afff7"/>
    <w:uiPriority w:val="99"/>
    <w:qFormat/>
    <w:pPr>
      <w:spacing w:beforeLines="0" w:afterLines="0"/>
      <w:outlineLvl w:val="9"/>
    </w:pPr>
    <w:rPr>
      <w:rFonts w:ascii="宋体" w:eastAsia="宋体"/>
    </w:rPr>
  </w:style>
  <w:style w:type="paragraph" w:customStyle="1" w:styleId="afffffffff7">
    <w:name w:val="标准文件_三级无标题"/>
    <w:basedOn w:val="afff5"/>
    <w:uiPriority w:val="99"/>
    <w:qFormat/>
    <w:pPr>
      <w:spacing w:beforeLines="0" w:afterLines="0"/>
      <w:outlineLvl w:val="9"/>
    </w:pPr>
    <w:rPr>
      <w:rFonts w:ascii="宋体" w:eastAsia="宋体"/>
    </w:rPr>
  </w:style>
  <w:style w:type="paragraph" w:customStyle="1" w:styleId="afffffffff8">
    <w:name w:val="标准文件_二级无标题"/>
    <w:basedOn w:val="afff4"/>
    <w:uiPriority w:val="99"/>
    <w:qFormat/>
    <w:pPr>
      <w:spacing w:beforeLines="0" w:afterLines="0"/>
      <w:outlineLvl w:val="9"/>
    </w:pPr>
    <w:rPr>
      <w:rFonts w:ascii="宋体" w:eastAsia="宋体"/>
    </w:rPr>
  </w:style>
  <w:style w:type="paragraph" w:customStyle="1" w:styleId="afffffffff9">
    <w:name w:val="标准_四级无标题"/>
    <w:basedOn w:val="afff6"/>
    <w:next w:val="afffffc"/>
    <w:uiPriority w:val="99"/>
    <w:qFormat/>
    <w:rPr>
      <w:rFonts w:eastAsia="宋体"/>
    </w:rPr>
  </w:style>
  <w:style w:type="paragraph" w:customStyle="1" w:styleId="afffffffffa">
    <w:name w:val="标准文件_四级无标题"/>
    <w:basedOn w:val="afff6"/>
    <w:uiPriority w:val="99"/>
    <w:qFormat/>
    <w:pPr>
      <w:spacing w:beforeLines="0" w:afterLines="0"/>
      <w:outlineLvl w:val="9"/>
    </w:pPr>
    <w:rPr>
      <w:rFonts w:ascii="宋体" w:eastAsia="宋体" w:hAnsi="黑体"/>
      <w:szCs w:val="52"/>
    </w:rPr>
  </w:style>
  <w:style w:type="paragraph" w:customStyle="1" w:styleId="aff7">
    <w:name w:val="标准文件_大写罗马数字编号列项"/>
    <w:basedOn w:val="afffffc"/>
    <w:uiPriority w:val="99"/>
    <w:qFormat/>
    <w:pPr>
      <w:numPr>
        <w:numId w:val="23"/>
      </w:numPr>
      <w:ind w:firstLineChars="0" w:firstLine="0"/>
    </w:pPr>
    <w:rPr>
      <w:rFonts w:ascii="Times New Roman" w:cs="Arial"/>
      <w:szCs w:val="28"/>
    </w:rPr>
  </w:style>
  <w:style w:type="paragraph" w:customStyle="1" w:styleId="ae">
    <w:name w:val="标准文件_小写罗马数字编号列项"/>
    <w:basedOn w:val="afffffc"/>
    <w:uiPriority w:val="99"/>
    <w:qFormat/>
    <w:pPr>
      <w:numPr>
        <w:numId w:val="24"/>
      </w:numPr>
      <w:ind w:firstLineChars="0" w:firstLine="0"/>
    </w:pPr>
    <w:rPr>
      <w:rFonts w:cs="Arial"/>
      <w:szCs w:val="28"/>
    </w:rPr>
  </w:style>
  <w:style w:type="paragraph" w:customStyle="1" w:styleId="afffffffffb">
    <w:name w:val="标准文件_附录标题"/>
    <w:basedOn w:val="aff9"/>
    <w:uiPriority w:val="99"/>
    <w:qFormat/>
    <w:pPr>
      <w:numPr>
        <w:numId w:val="0"/>
      </w:numPr>
      <w:spacing w:after="280"/>
      <w:outlineLvl w:val="9"/>
    </w:pPr>
  </w:style>
  <w:style w:type="paragraph" w:customStyle="1" w:styleId="afffffffffc">
    <w:name w:val="标准文件_二级项"/>
    <w:uiPriority w:val="99"/>
    <w:qFormat/>
    <w:rPr>
      <w:rFonts w:ascii="宋体" w:hAnsi="Times New Roman"/>
      <w:sz w:val="21"/>
    </w:rPr>
  </w:style>
  <w:style w:type="paragraph" w:customStyle="1" w:styleId="af9">
    <w:name w:val="标准文件_三级项"/>
    <w:basedOn w:val="afffb"/>
    <w:uiPriority w:val="99"/>
    <w:qFormat/>
    <w:pPr>
      <w:numPr>
        <w:ilvl w:val="2"/>
        <w:numId w:val="21"/>
      </w:numPr>
      <w:spacing w:line="-300" w:lineRule="auto"/>
    </w:pPr>
    <w:rPr>
      <w:rFonts w:ascii="Times New Roman" w:hAnsi="Times New Roman"/>
    </w:rPr>
  </w:style>
  <w:style w:type="paragraph" w:customStyle="1" w:styleId="afff0">
    <w:name w:val="图表脚注说明"/>
    <w:basedOn w:val="afffb"/>
    <w:next w:val="afffffc"/>
    <w:uiPriority w:val="99"/>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uiPriority w:val="99"/>
    <w:qFormat/>
    <w:pPr>
      <w:numPr>
        <w:numId w:val="13"/>
      </w:numPr>
      <w:jc w:val="both"/>
    </w:pPr>
    <w:rPr>
      <w:rFonts w:ascii="宋体" w:hAnsi="Times New Roman"/>
      <w:sz w:val="21"/>
    </w:rPr>
  </w:style>
  <w:style w:type="paragraph" w:customStyle="1" w:styleId="afffffffffd">
    <w:name w:val="标准文件_索引字母"/>
    <w:next w:val="afffffc"/>
    <w:uiPriority w:val="99"/>
    <w:qFormat/>
    <w:pPr>
      <w:jc w:val="center"/>
    </w:pPr>
    <w:rPr>
      <w:rFonts w:ascii="宋体" w:hAnsi="Times New Roman"/>
      <w:b/>
      <w:kern w:val="2"/>
      <w:sz w:val="21"/>
    </w:rPr>
  </w:style>
  <w:style w:type="paragraph" w:customStyle="1" w:styleId="afffffffffe">
    <w:name w:val="标准文件_附录前"/>
    <w:next w:val="afffffc"/>
    <w:uiPriority w:val="99"/>
    <w:qFormat/>
    <w:pPr>
      <w:spacing w:line="20" w:lineRule="atLeast"/>
      <w:ind w:firstLine="200"/>
    </w:pPr>
    <w:rPr>
      <w:rFonts w:ascii="宋体" w:hAnsi="宋体"/>
      <w:kern w:val="2"/>
      <w:sz w:val="10"/>
    </w:rPr>
  </w:style>
  <w:style w:type="paragraph" w:customStyle="1" w:styleId="affffffffff">
    <w:name w:val="标准文件_正文标准名称"/>
    <w:uiPriority w:val="99"/>
    <w:qFormat/>
    <w:pPr>
      <w:spacing w:after="640" w:line="400" w:lineRule="exact"/>
      <w:jc w:val="center"/>
    </w:pPr>
    <w:rPr>
      <w:rFonts w:ascii="黑体" w:eastAsia="黑体" w:hAnsi="黑体"/>
      <w:kern w:val="2"/>
      <w:sz w:val="32"/>
      <w:szCs w:val="32"/>
    </w:rPr>
  </w:style>
  <w:style w:type="paragraph" w:customStyle="1" w:styleId="affffffffff0">
    <w:name w:val="标准文件_表格"/>
    <w:basedOn w:val="afffffc"/>
    <w:uiPriority w:val="99"/>
    <w:qFormat/>
    <w:pPr>
      <w:ind w:firstLineChars="0" w:firstLine="0"/>
      <w:jc w:val="center"/>
    </w:pPr>
    <w:rPr>
      <w:sz w:val="18"/>
    </w:rPr>
  </w:style>
  <w:style w:type="paragraph" w:customStyle="1" w:styleId="afff8">
    <w:name w:val="标准文件_注："/>
    <w:next w:val="afffffc"/>
    <w:uiPriority w:val="99"/>
    <w:qFormat/>
    <w:pPr>
      <w:widowControl w:val="0"/>
      <w:numPr>
        <w:numId w:val="26"/>
      </w:numPr>
      <w:autoSpaceDE w:val="0"/>
      <w:autoSpaceDN w:val="0"/>
      <w:jc w:val="both"/>
    </w:pPr>
    <w:rPr>
      <w:rFonts w:ascii="宋体" w:hAnsi="Times New Roman"/>
      <w:sz w:val="18"/>
      <w:szCs w:val="18"/>
    </w:rPr>
  </w:style>
  <w:style w:type="paragraph" w:customStyle="1" w:styleId="a5">
    <w:name w:val="标准文件_注×："/>
    <w:uiPriority w:val="99"/>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1"/>
    <w:uiPriority w:val="99"/>
    <w:qFormat/>
    <w:pPr>
      <w:widowControl w:val="0"/>
      <w:numPr>
        <w:numId w:val="28"/>
      </w:numPr>
      <w:jc w:val="both"/>
    </w:pPr>
    <w:rPr>
      <w:rFonts w:ascii="宋体" w:hAnsi="Times New Roman"/>
      <w:sz w:val="18"/>
      <w:szCs w:val="18"/>
    </w:rPr>
  </w:style>
  <w:style w:type="paragraph" w:customStyle="1" w:styleId="affffffffff1">
    <w:name w:val="标准文件_示例内容"/>
    <w:basedOn w:val="afffffc"/>
    <w:uiPriority w:val="99"/>
    <w:qFormat/>
    <w:pPr>
      <w:ind w:firstLine="420"/>
    </w:pPr>
    <w:rPr>
      <w:sz w:val="18"/>
    </w:rPr>
  </w:style>
  <w:style w:type="paragraph" w:customStyle="1" w:styleId="aff0">
    <w:name w:val="标准文件_示例×："/>
    <w:basedOn w:val="afffb"/>
    <w:next w:val="affffffffff1"/>
    <w:uiPriority w:val="99"/>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uiPriority w:val="99"/>
    <w:qFormat/>
    <w:locked/>
    <w:rPr>
      <w:rFonts w:ascii="宋体" w:hAnsi="Times New Roman"/>
      <w:sz w:val="22"/>
    </w:rPr>
  </w:style>
  <w:style w:type="paragraph" w:customStyle="1" w:styleId="affffffffff2">
    <w:name w:val="标准文件_表格续"/>
    <w:basedOn w:val="afffffc"/>
    <w:next w:val="afffffc"/>
    <w:uiPriority w:val="99"/>
    <w:qFormat/>
    <w:pPr>
      <w:jc w:val="center"/>
    </w:pPr>
    <w:rPr>
      <w:rFonts w:ascii="黑体" w:eastAsia="黑体" w:hAnsi="黑体"/>
    </w:rPr>
  </w:style>
  <w:style w:type="character" w:styleId="affffffffff3">
    <w:name w:val="Placeholder Text"/>
    <w:uiPriority w:val="99"/>
    <w:semiHidden/>
    <w:qFormat/>
    <w:rPr>
      <w:rFonts w:cs="Times New Roman"/>
      <w:color w:val="808080"/>
    </w:rPr>
  </w:style>
  <w:style w:type="paragraph" w:customStyle="1" w:styleId="2">
    <w:name w:val="标准文件_二级项2"/>
    <w:basedOn w:val="afffffc"/>
    <w:uiPriority w:val="99"/>
    <w:qFormat/>
    <w:pPr>
      <w:numPr>
        <w:ilvl w:val="1"/>
        <w:numId w:val="21"/>
      </w:numPr>
      <w:ind w:left="1271" w:firstLineChars="0" w:hanging="420"/>
    </w:pPr>
  </w:style>
  <w:style w:type="paragraph" w:customStyle="1" w:styleId="21">
    <w:name w:val="标准文件_三级项2"/>
    <w:basedOn w:val="afffffc"/>
    <w:uiPriority w:val="99"/>
    <w:qFormat/>
    <w:pPr>
      <w:numPr>
        <w:numId w:val="30"/>
      </w:numPr>
      <w:spacing w:line="300" w:lineRule="exact"/>
      <w:ind w:left="1276" w:firstLineChars="0" w:hanging="425"/>
    </w:pPr>
    <w:rPr>
      <w:rFonts w:ascii="Times New Roman"/>
    </w:rPr>
  </w:style>
  <w:style w:type="paragraph" w:customStyle="1" w:styleId="20">
    <w:name w:val="标准文件_一级项2"/>
    <w:basedOn w:val="afffffc"/>
    <w:uiPriority w:val="99"/>
    <w:qFormat/>
    <w:pPr>
      <w:numPr>
        <w:numId w:val="31"/>
      </w:numPr>
      <w:spacing w:line="300" w:lineRule="exact"/>
      <w:ind w:left="1271" w:firstLineChars="0" w:hanging="420"/>
    </w:pPr>
    <w:rPr>
      <w:rFonts w:ascii="Times New Roman"/>
    </w:rPr>
  </w:style>
  <w:style w:type="paragraph" w:customStyle="1" w:styleId="affffffffff4">
    <w:name w:val="标准文件_提示"/>
    <w:basedOn w:val="afffffc"/>
    <w:next w:val="afffffc"/>
    <w:uiPriority w:val="99"/>
    <w:qFormat/>
    <w:pPr>
      <w:ind w:firstLine="420"/>
    </w:pPr>
    <w:rPr>
      <w:rFonts w:ascii="黑体" w:eastAsia="黑体"/>
    </w:rPr>
  </w:style>
  <w:style w:type="character" w:customStyle="1" w:styleId="affffffffff5">
    <w:name w:val="标准文件_来源"/>
    <w:uiPriority w:val="99"/>
    <w:qFormat/>
    <w:rPr>
      <w:rFonts w:eastAsia="宋体" w:cs="Times New Roman"/>
      <w:sz w:val="21"/>
    </w:rPr>
  </w:style>
  <w:style w:type="paragraph" w:customStyle="1" w:styleId="affffffffff6">
    <w:name w:val="标准文件_图表说明"/>
    <w:uiPriority w:val="99"/>
    <w:qFormat/>
    <w:pPr>
      <w:spacing w:line="276" w:lineRule="auto"/>
      <w:ind w:firstLine="420"/>
    </w:pPr>
    <w:rPr>
      <w:rFonts w:ascii="宋体" w:hAnsi="宋体"/>
      <w:kern w:val="2"/>
      <w:sz w:val="18"/>
    </w:rPr>
  </w:style>
  <w:style w:type="paragraph" w:customStyle="1" w:styleId="affffffffff7">
    <w:name w:val="其他发布日期"/>
    <w:basedOn w:val="afffffffa"/>
    <w:uiPriority w:val="99"/>
    <w:qFormat/>
    <w:pPr>
      <w:framePr w:w="3997" w:h="471" w:hRule="exact" w:hSpace="0" w:vSpace="181" w:wrap="around" w:vAnchor="page" w:hAnchor="page" w:x="1419" w:y="14097"/>
    </w:pPr>
  </w:style>
  <w:style w:type="paragraph" w:customStyle="1" w:styleId="affffffffff8">
    <w:name w:val="其他实施日期"/>
    <w:basedOn w:val="afffffffff0"/>
    <w:uiPriority w:val="99"/>
    <w:qFormat/>
    <w:pPr>
      <w:framePr w:w="3997" w:h="471" w:hRule="exact" w:vSpace="181" w:wrap="around" w:vAnchor="page" w:hAnchor="page" w:x="7089" w:y="14097"/>
    </w:pPr>
  </w:style>
  <w:style w:type="paragraph" w:customStyle="1" w:styleId="affffffffff9">
    <w:name w:val="标准文件_文件编号"/>
    <w:basedOn w:val="afffffc"/>
    <w:uiPriority w:val="99"/>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uiPriority w:val="99"/>
    <w:qFormat/>
    <w:pPr>
      <w:framePr w:wrap="auto"/>
      <w:spacing w:before="57"/>
    </w:pPr>
    <w:rPr>
      <w:sz w:val="21"/>
    </w:rPr>
  </w:style>
  <w:style w:type="paragraph" w:customStyle="1" w:styleId="affffffffffb">
    <w:name w:val="标准文件_文件名称"/>
    <w:basedOn w:val="afffffc"/>
    <w:next w:val="afffffc"/>
    <w:uiPriority w:val="99"/>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c"/>
    <w:next w:val="afffffc"/>
    <w:uiPriority w:val="99"/>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c"/>
    <w:next w:val="afffffc"/>
    <w:uiPriority w:val="99"/>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uiPriority w:val="99"/>
    <w:qFormat/>
    <w:pPr>
      <w:numPr>
        <w:ilvl w:val="1"/>
        <w:numId w:val="8"/>
      </w:numPr>
      <w:spacing w:beforeLines="50" w:afterLines="50"/>
      <w:ind w:firstLineChars="0" w:firstLine="0"/>
    </w:pPr>
    <w:rPr>
      <w:rFonts w:ascii="黑体" w:eastAsia="黑体"/>
    </w:rPr>
  </w:style>
  <w:style w:type="paragraph" w:customStyle="1" w:styleId="a8">
    <w:name w:val="标准文件_引言二级条标题"/>
    <w:basedOn w:val="afffffc"/>
    <w:next w:val="afffffc"/>
    <w:uiPriority w:val="99"/>
    <w:qFormat/>
    <w:pPr>
      <w:numPr>
        <w:ilvl w:val="2"/>
        <w:numId w:val="8"/>
      </w:numPr>
      <w:spacing w:beforeLines="50" w:afterLines="50"/>
      <w:ind w:firstLineChars="0" w:firstLine="0"/>
    </w:pPr>
    <w:rPr>
      <w:rFonts w:ascii="黑体" w:eastAsia="黑体"/>
    </w:rPr>
  </w:style>
  <w:style w:type="paragraph" w:customStyle="1" w:styleId="a9">
    <w:name w:val="标准文件_引言三级条标题"/>
    <w:basedOn w:val="afffffc"/>
    <w:next w:val="afffffc"/>
    <w:uiPriority w:val="99"/>
    <w:pPr>
      <w:numPr>
        <w:ilvl w:val="3"/>
        <w:numId w:val="8"/>
      </w:numPr>
      <w:spacing w:beforeLines="50" w:afterLines="50"/>
      <w:ind w:firstLineChars="0" w:firstLine="0"/>
    </w:pPr>
    <w:rPr>
      <w:rFonts w:ascii="黑体" w:eastAsia="黑体"/>
    </w:rPr>
  </w:style>
  <w:style w:type="paragraph" w:customStyle="1" w:styleId="aa">
    <w:name w:val="标准文件_引言四级条标题"/>
    <w:basedOn w:val="afffffc"/>
    <w:next w:val="afffffc"/>
    <w:uiPriority w:val="99"/>
    <w:qFormat/>
    <w:pPr>
      <w:numPr>
        <w:ilvl w:val="4"/>
        <w:numId w:val="8"/>
      </w:numPr>
      <w:spacing w:beforeLines="50" w:afterLines="50"/>
      <w:ind w:firstLineChars="0" w:firstLine="0"/>
    </w:pPr>
    <w:rPr>
      <w:rFonts w:ascii="黑体" w:eastAsia="黑体"/>
    </w:rPr>
  </w:style>
  <w:style w:type="paragraph" w:customStyle="1" w:styleId="ab">
    <w:name w:val="标准文件_引言五级条标题"/>
    <w:basedOn w:val="afffffc"/>
    <w:next w:val="afffffc"/>
    <w:uiPriority w:val="99"/>
    <w:qFormat/>
    <w:pPr>
      <w:numPr>
        <w:ilvl w:val="5"/>
        <w:numId w:val="8"/>
      </w:numPr>
      <w:spacing w:beforeLines="50" w:afterLines="50"/>
      <w:ind w:firstLineChars="0" w:firstLine="0"/>
    </w:pPr>
    <w:rPr>
      <w:rFonts w:ascii="黑体" w:eastAsia="黑体"/>
    </w:rPr>
  </w:style>
  <w:style w:type="paragraph" w:customStyle="1" w:styleId="affffffffffc">
    <w:name w:val="标准文件_注后"/>
    <w:basedOn w:val="afffffc"/>
    <w:uiPriority w:val="99"/>
    <w:qFormat/>
    <w:pPr>
      <w:ind w:left="811" w:firstLineChars="0" w:firstLine="0"/>
    </w:pPr>
    <w:rPr>
      <w:sz w:val="18"/>
    </w:rPr>
  </w:style>
  <w:style w:type="paragraph" w:customStyle="1" w:styleId="X">
    <w:name w:val="标准文件_注X后"/>
    <w:basedOn w:val="afffffc"/>
    <w:uiPriority w:val="99"/>
    <w:qFormat/>
    <w:pPr>
      <w:ind w:left="811" w:firstLineChars="0" w:firstLine="0"/>
    </w:pPr>
    <w:rPr>
      <w:sz w:val="18"/>
    </w:rPr>
  </w:style>
  <w:style w:type="paragraph" w:customStyle="1" w:styleId="affffffffffd">
    <w:name w:val="标准文件_示例后"/>
    <w:basedOn w:val="afffffc"/>
    <w:uiPriority w:val="99"/>
    <w:qFormat/>
    <w:pPr>
      <w:ind w:left="964" w:firstLineChars="0" w:firstLine="0"/>
    </w:pPr>
    <w:rPr>
      <w:sz w:val="18"/>
    </w:rPr>
  </w:style>
  <w:style w:type="paragraph" w:customStyle="1" w:styleId="X0">
    <w:name w:val="标准文件_示例X后"/>
    <w:basedOn w:val="afffffc"/>
    <w:link w:val="X1"/>
    <w:uiPriority w:val="99"/>
    <w:qFormat/>
    <w:pPr>
      <w:ind w:left="1049" w:firstLineChars="0" w:firstLine="0"/>
    </w:pPr>
    <w:rPr>
      <w:sz w:val="18"/>
    </w:rPr>
  </w:style>
  <w:style w:type="character" w:customStyle="1" w:styleId="X1">
    <w:name w:val="标准文件_示例X后 字符"/>
    <w:link w:val="X0"/>
    <w:uiPriority w:val="99"/>
    <w:qFormat/>
    <w:locked/>
    <w:rPr>
      <w:rFonts w:ascii="宋体" w:hAnsi="Times New Roman" w:cs="Times New Roman"/>
      <w:sz w:val="22"/>
      <w:szCs w:val="22"/>
      <w:lang w:bidi="ar-SA"/>
    </w:rPr>
  </w:style>
  <w:style w:type="paragraph" w:customStyle="1" w:styleId="affffffffffe">
    <w:name w:val="标准文件_索引项"/>
    <w:basedOn w:val="afffffc"/>
    <w:next w:val="afffffc"/>
    <w:uiPriority w:val="99"/>
    <w:qFormat/>
    <w:pPr>
      <w:tabs>
        <w:tab w:val="right" w:leader="dot" w:pos="9356"/>
      </w:tabs>
      <w:ind w:left="210" w:firstLineChars="0" w:hanging="210"/>
      <w:jc w:val="left"/>
    </w:pPr>
  </w:style>
  <w:style w:type="paragraph" w:customStyle="1" w:styleId="afffffffffff">
    <w:name w:val="标准文件_附录一级无标题"/>
    <w:basedOn w:val="affa"/>
    <w:uiPriority w:val="99"/>
    <w:qFormat/>
    <w:pPr>
      <w:spacing w:beforeLines="0" w:afterLines="0" w:line="276" w:lineRule="auto"/>
      <w:outlineLvl w:val="9"/>
    </w:pPr>
    <w:rPr>
      <w:rFonts w:ascii="宋体" w:eastAsia="宋体"/>
    </w:rPr>
  </w:style>
  <w:style w:type="paragraph" w:customStyle="1" w:styleId="afffffffffff0">
    <w:name w:val="标准文件_附录二级无标题"/>
    <w:basedOn w:val="affb"/>
    <w:uiPriority w:val="99"/>
    <w:qFormat/>
    <w:pPr>
      <w:spacing w:beforeLines="0" w:afterLines="0" w:line="276" w:lineRule="auto"/>
      <w:outlineLvl w:val="9"/>
    </w:pPr>
    <w:rPr>
      <w:rFonts w:ascii="宋体" w:eastAsia="宋体"/>
    </w:rPr>
  </w:style>
  <w:style w:type="paragraph" w:customStyle="1" w:styleId="afffffffffff1">
    <w:name w:val="标准文件_附录三级无标题"/>
    <w:basedOn w:val="affc"/>
    <w:uiPriority w:val="99"/>
    <w:qFormat/>
    <w:pPr>
      <w:spacing w:beforeLines="0" w:afterLines="0" w:line="276" w:lineRule="auto"/>
      <w:outlineLvl w:val="9"/>
    </w:pPr>
    <w:rPr>
      <w:rFonts w:ascii="宋体" w:eastAsia="宋体"/>
    </w:rPr>
  </w:style>
  <w:style w:type="paragraph" w:customStyle="1" w:styleId="afffffffffff2">
    <w:name w:val="标准文件_附录四级无标题"/>
    <w:basedOn w:val="affd"/>
    <w:uiPriority w:val="99"/>
    <w:qFormat/>
    <w:pPr>
      <w:spacing w:beforeLines="0" w:afterLines="0" w:line="276" w:lineRule="auto"/>
      <w:outlineLvl w:val="9"/>
    </w:pPr>
    <w:rPr>
      <w:rFonts w:ascii="宋体" w:eastAsia="宋体"/>
    </w:rPr>
  </w:style>
  <w:style w:type="paragraph" w:customStyle="1" w:styleId="afffffffffff3">
    <w:name w:val="标准文件_附录五级无标题"/>
    <w:basedOn w:val="affe"/>
    <w:uiPriority w:val="99"/>
    <w:qFormat/>
    <w:pPr>
      <w:spacing w:beforeLines="0" w:afterLines="0" w:line="276" w:lineRule="auto"/>
      <w:outlineLvl w:val="9"/>
    </w:pPr>
    <w:rPr>
      <w:rFonts w:ascii="宋体" w:eastAsia="宋体"/>
    </w:rPr>
  </w:style>
  <w:style w:type="paragraph" w:customStyle="1" w:styleId="afffffffffff4">
    <w:name w:val="标准文件_引言一级无标题"/>
    <w:basedOn w:val="a7"/>
    <w:next w:val="afffffc"/>
    <w:uiPriority w:val="99"/>
    <w:qFormat/>
    <w:pPr>
      <w:spacing w:beforeLines="0" w:afterLines="0" w:line="276" w:lineRule="auto"/>
    </w:pPr>
    <w:rPr>
      <w:rFonts w:ascii="宋体" w:eastAsia="宋体"/>
    </w:rPr>
  </w:style>
  <w:style w:type="paragraph" w:customStyle="1" w:styleId="afffffffffff5">
    <w:name w:val="标准文件_引言二级无标题"/>
    <w:basedOn w:val="a8"/>
    <w:next w:val="afffffc"/>
    <w:uiPriority w:val="99"/>
    <w:qFormat/>
    <w:pPr>
      <w:spacing w:beforeLines="0" w:afterLines="0" w:line="276" w:lineRule="auto"/>
    </w:pPr>
    <w:rPr>
      <w:rFonts w:ascii="宋体" w:eastAsia="宋体"/>
    </w:rPr>
  </w:style>
  <w:style w:type="paragraph" w:customStyle="1" w:styleId="afffffffffff6">
    <w:name w:val="标准文件_引言三级无标题"/>
    <w:basedOn w:val="a9"/>
    <w:next w:val="afffffc"/>
    <w:uiPriority w:val="99"/>
    <w:qFormat/>
    <w:pPr>
      <w:spacing w:beforeLines="0" w:afterLines="0" w:line="276" w:lineRule="auto"/>
    </w:pPr>
    <w:rPr>
      <w:rFonts w:ascii="宋体" w:eastAsia="宋体"/>
    </w:rPr>
  </w:style>
  <w:style w:type="paragraph" w:customStyle="1" w:styleId="afffffffffff7">
    <w:name w:val="标准文件_引言四级无标题"/>
    <w:basedOn w:val="aa"/>
    <w:next w:val="afffffc"/>
    <w:uiPriority w:val="99"/>
    <w:qFormat/>
    <w:pPr>
      <w:spacing w:beforeLines="0" w:afterLines="0" w:line="276" w:lineRule="auto"/>
    </w:pPr>
    <w:rPr>
      <w:rFonts w:ascii="宋体" w:eastAsia="宋体"/>
    </w:rPr>
  </w:style>
  <w:style w:type="paragraph" w:customStyle="1" w:styleId="afffffffffff8">
    <w:name w:val="标准文件_引言五级无标题"/>
    <w:basedOn w:val="ab"/>
    <w:next w:val="afffffc"/>
    <w:uiPriority w:val="99"/>
    <w:qFormat/>
    <w:pPr>
      <w:spacing w:beforeLines="0" w:afterLines="0" w:line="276" w:lineRule="auto"/>
    </w:pPr>
    <w:rPr>
      <w:rFonts w:ascii="宋体" w:eastAsia="宋体"/>
    </w:rPr>
  </w:style>
  <w:style w:type="paragraph" w:customStyle="1" w:styleId="afffffffffff9">
    <w:name w:val="标准文件_索引标题"/>
    <w:basedOn w:val="affffff3"/>
    <w:next w:val="afffffc"/>
    <w:uiPriority w:val="99"/>
    <w:qFormat/>
    <w:rPr>
      <w:rFonts w:hAnsi="黑体"/>
    </w:rPr>
  </w:style>
  <w:style w:type="paragraph" w:customStyle="1" w:styleId="afffffffffffa">
    <w:name w:val="标准文件_脚注内容"/>
    <w:basedOn w:val="afffffc"/>
    <w:uiPriority w:val="99"/>
    <w:pPr>
      <w:ind w:leftChars="200" w:left="400" w:hangingChars="200" w:hanging="200"/>
    </w:pPr>
    <w:rPr>
      <w:sz w:val="15"/>
    </w:rPr>
  </w:style>
  <w:style w:type="paragraph" w:customStyle="1" w:styleId="afffffffffffb">
    <w:name w:val="标准文件_术语条一"/>
    <w:basedOn w:val="afffffffff5"/>
    <w:next w:val="afffffc"/>
    <w:uiPriority w:val="99"/>
    <w:qFormat/>
  </w:style>
  <w:style w:type="paragraph" w:customStyle="1" w:styleId="afffffffffffc">
    <w:name w:val="标准文件_术语条二"/>
    <w:basedOn w:val="afffffffff8"/>
    <w:next w:val="afffffc"/>
    <w:uiPriority w:val="99"/>
    <w:qFormat/>
  </w:style>
  <w:style w:type="paragraph" w:customStyle="1" w:styleId="afffffffffffd">
    <w:name w:val="标准文件_术语条三"/>
    <w:basedOn w:val="afffffffff7"/>
    <w:next w:val="afffffc"/>
    <w:uiPriority w:val="99"/>
    <w:qFormat/>
  </w:style>
  <w:style w:type="paragraph" w:customStyle="1" w:styleId="afffffffffffe">
    <w:name w:val="标准文件_术语条四"/>
    <w:basedOn w:val="afffffffffa"/>
    <w:next w:val="afffffc"/>
    <w:uiPriority w:val="99"/>
    <w:qFormat/>
  </w:style>
  <w:style w:type="paragraph" w:customStyle="1" w:styleId="affffffffffff">
    <w:name w:val="标准文件_术语条五"/>
    <w:basedOn w:val="afffffffff6"/>
    <w:next w:val="afffffc"/>
    <w:uiPriority w:val="99"/>
    <w:qFormat/>
  </w:style>
  <w:style w:type="paragraph" w:customStyle="1" w:styleId="Default">
    <w:name w:val="Default"/>
    <w:uiPriority w:val="99"/>
    <w:qFormat/>
    <w:pPr>
      <w:widowControl w:val="0"/>
      <w:autoSpaceDE w:val="0"/>
      <w:autoSpaceDN w:val="0"/>
      <w:adjustRightInd w:val="0"/>
    </w:pPr>
    <w:rPr>
      <w:rFonts w:ascii="宋体" w:cs="宋体"/>
      <w:color w:val="000000"/>
      <w:sz w:val="24"/>
      <w:szCs w:val="24"/>
    </w:rPr>
  </w:style>
  <w:style w:type="character" w:customStyle="1" w:styleId="affffffffffff0">
    <w:name w:val="发布"/>
    <w:uiPriority w:val="99"/>
    <w:qFormat/>
    <w:rPr>
      <w:rFonts w:ascii="黑体" w:eastAsia="黑体" w:cs="Times New Roman"/>
      <w:spacing w:val="85"/>
      <w:w w:val="100"/>
      <w:position w:val="3"/>
      <w:sz w:val="28"/>
      <w:szCs w:val="28"/>
    </w:rPr>
  </w:style>
  <w:style w:type="paragraph" w:customStyle="1" w:styleId="affffffffffff1">
    <w:name w:val="段"/>
    <w:link w:val="Char0"/>
    <w:uiPriority w:val="99"/>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f1"/>
    <w:uiPriority w:val="99"/>
    <w:qFormat/>
    <w:locked/>
    <w:rPr>
      <w:rFonts w:ascii="宋体" w:eastAsia="宋体" w:cs="Times New Roman"/>
      <w:sz w:val="21"/>
      <w:lang w:val="en-US" w:eastAsia="zh-CN" w:bidi="ar-SA"/>
    </w:rPr>
  </w:style>
  <w:style w:type="paragraph" w:customStyle="1" w:styleId="af3">
    <w:name w:val="一级条标题"/>
    <w:next w:val="affffffffffff1"/>
    <w:uiPriority w:val="99"/>
    <w:qFormat/>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f1"/>
    <w:uiPriority w:val="99"/>
    <w:qFormat/>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f1"/>
    <w:uiPriority w:val="99"/>
    <w:qFormat/>
    <w:pPr>
      <w:numPr>
        <w:ilvl w:val="2"/>
      </w:numPr>
      <w:spacing w:before="50" w:after="50"/>
      <w:outlineLvl w:val="3"/>
    </w:pPr>
  </w:style>
  <w:style w:type="paragraph" w:customStyle="1" w:styleId="af5">
    <w:name w:val="三级条标题"/>
    <w:basedOn w:val="af4"/>
    <w:next w:val="affffffffffff1"/>
    <w:uiPriority w:val="99"/>
    <w:qFormat/>
    <w:pPr>
      <w:numPr>
        <w:ilvl w:val="3"/>
      </w:numPr>
      <w:outlineLvl w:val="4"/>
    </w:pPr>
  </w:style>
  <w:style w:type="paragraph" w:customStyle="1" w:styleId="af6">
    <w:name w:val="四级条标题"/>
    <w:basedOn w:val="af5"/>
    <w:next w:val="affffffffffff1"/>
    <w:uiPriority w:val="99"/>
    <w:qFormat/>
    <w:pPr>
      <w:numPr>
        <w:ilvl w:val="4"/>
      </w:numPr>
      <w:outlineLvl w:val="5"/>
    </w:pPr>
  </w:style>
  <w:style w:type="paragraph" w:customStyle="1" w:styleId="af7">
    <w:name w:val="五级条标题"/>
    <w:basedOn w:val="af6"/>
    <w:next w:val="affffffffffff1"/>
    <w:uiPriority w:val="99"/>
    <w:qFormat/>
    <w:pPr>
      <w:numPr>
        <w:ilvl w:val="5"/>
      </w:numPr>
      <w:outlineLvl w:val="6"/>
    </w:pPr>
  </w:style>
  <w:style w:type="paragraph" w:customStyle="1" w:styleId="affffffffffff2">
    <w:name w:val="三级无"/>
    <w:basedOn w:val="af5"/>
    <w:uiPriority w:val="99"/>
    <w:qFormat/>
    <w:pPr>
      <w:spacing w:beforeLines="0" w:afterLines="0"/>
    </w:pPr>
    <w:rPr>
      <w:rFonts w:ascii="宋体"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image" Target="media/image2.png"/><Relationship Id="rId19" Type="http://schemas.openxmlformats.org/officeDocument/2006/relationships/image" Target="media/image3.jp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FAF848-1753-4333-80E0-C4A334094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177</TotalTime>
  <Pages>8</Pages>
  <Words>1936</Words>
  <Characters>825</Characters>
  <Application>Microsoft Office Word</Application>
  <DocSecurity>0</DocSecurity>
  <Lines>6</Lines>
  <Paragraphs>5</Paragraphs>
  <ScaleCrop>false</ScaleCrop>
  <Company>PCMI</Company>
  <LinksUpToDate>false</LinksUpToDate>
  <CharactersWithSpaces>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doctype="SDKXY"&gt;&lt;/config&gt;</dc:description>
  <cp:lastModifiedBy>Administrator</cp:lastModifiedBy>
  <cp:revision>27</cp:revision>
  <cp:lastPrinted>2021-02-02T08:22:00Z</cp:lastPrinted>
  <dcterms:created xsi:type="dcterms:W3CDTF">2023-08-07T02:42:00Z</dcterms:created>
  <dcterms:modified xsi:type="dcterms:W3CDTF">2023-08-14T02:01:00Z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2052-11.1.0.14309</vt:lpwstr>
  </property>
  <property fmtid="{D5CDD505-2E9C-101B-9397-08002B2CF9AE}" pid="16" name="ICV">
    <vt:lpwstr>ECDC363E89FF46C7BD148557634089EF_12</vt:lpwstr>
  </property>
</Properties>
</file>