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2" w:line="247" w:lineRule="auto"/>
        <w:ind w:left="1310" w:right="510" w:hanging="107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8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团体标准《侗家方便油茶食品加工技术规</w:t>
      </w:r>
      <w:r>
        <w:rPr>
          <w:rFonts w:ascii="宋体" w:hAnsi="宋体" w:eastAsia="宋体" w:cs="宋体"/>
          <w:spacing w:val="3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程》（征求意见稿）编制说明</w:t>
      </w:r>
    </w:p>
    <w:p>
      <w:pPr>
        <w:spacing w:line="330" w:lineRule="auto"/>
        <w:rPr>
          <w:rFonts w:ascii="Arial"/>
          <w:sz w:val="21"/>
        </w:rPr>
      </w:pPr>
    </w:p>
    <w:p>
      <w:pPr>
        <w:spacing w:before="101" w:line="222" w:lineRule="auto"/>
        <w:ind w:left="67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一、任务来源</w:t>
      </w:r>
    </w:p>
    <w:p>
      <w:pPr>
        <w:pStyle w:val="2"/>
        <w:spacing w:before="245" w:line="371" w:lineRule="auto"/>
        <w:ind w:left="17" w:right="308" w:firstLine="645"/>
      </w:pPr>
      <w:r>
        <w:rPr>
          <w:spacing w:val="12"/>
        </w:rPr>
        <w:t>根据《广西标准化协会关于下达</w:t>
      </w:r>
      <w:r>
        <w:rPr>
          <w:spacing w:val="-31"/>
        </w:rPr>
        <w:t xml:space="preserve"> </w:t>
      </w:r>
      <w:r>
        <w:rPr>
          <w:spacing w:val="12"/>
        </w:rPr>
        <w:t>2023</w:t>
      </w:r>
      <w:r>
        <w:rPr>
          <w:spacing w:val="-51"/>
        </w:rPr>
        <w:t xml:space="preserve"> </w:t>
      </w:r>
      <w:r>
        <w:rPr>
          <w:spacing w:val="12"/>
        </w:rPr>
        <w:t>年第七批团体标</w:t>
      </w:r>
      <w:r>
        <w:t xml:space="preserve"> </w:t>
      </w:r>
      <w:r>
        <w:rPr>
          <w:spacing w:val="5"/>
        </w:rPr>
        <w:t>准制修订项目计划的通知》（桂标协〔2023〕3</w:t>
      </w:r>
      <w:r>
        <w:rPr>
          <w:spacing w:val="4"/>
        </w:rPr>
        <w:t>9</w:t>
      </w:r>
      <w:r>
        <w:rPr>
          <w:spacing w:val="-51"/>
        </w:rPr>
        <w:t xml:space="preserve"> </w:t>
      </w:r>
      <w:r>
        <w:rPr>
          <w:spacing w:val="4"/>
        </w:rPr>
        <w:t>号）文件精</w:t>
      </w:r>
      <w:r>
        <w:t xml:space="preserve"> </w:t>
      </w:r>
      <w:r>
        <w:rPr>
          <w:spacing w:val="9"/>
        </w:rPr>
        <w:t>神，由广西三江茶叶和油茶研究所和三江县三月三乡耶茶业 有限公司共同提出，三江县三月三乡耶茶业有限公司、三江 侗族自治县茶叶产业化管理办公室、柳州市农业技术推广中</w:t>
      </w:r>
      <w:r>
        <w:rPr>
          <w:spacing w:val="12"/>
        </w:rPr>
        <w:t xml:space="preserve"> </w:t>
      </w:r>
      <w:r>
        <w:rPr>
          <w:spacing w:val="9"/>
        </w:rPr>
        <w:t>心、广西三江茶叶和油茶研究所、三江侗族自治县农业技术</w:t>
      </w:r>
      <w:r>
        <w:rPr>
          <w:spacing w:val="16"/>
        </w:rPr>
        <w:t xml:space="preserve"> </w:t>
      </w:r>
      <w:r>
        <w:rPr>
          <w:spacing w:val="9"/>
        </w:rPr>
        <w:t>推广中心、柳州市质量检验检测研究中心、三江侗族自治县 林溪镇农业农村工作站和广西农业广播电视学校三江分校共 同起草的团体标准《侗家方便油茶食品加工技术规程》（项</w:t>
      </w:r>
    </w:p>
    <w:p>
      <w:pPr>
        <w:pStyle w:val="2"/>
        <w:spacing w:before="1" w:line="223" w:lineRule="auto"/>
        <w:ind w:left="83"/>
      </w:pPr>
      <w:r>
        <w:rPr>
          <w:spacing w:val="-2"/>
        </w:rPr>
        <w:t>目编号</w:t>
      </w:r>
      <w:r>
        <w:rPr>
          <w:spacing w:val="-43"/>
        </w:rPr>
        <w:t xml:space="preserve"> </w:t>
      </w:r>
      <w:r>
        <w:rPr>
          <w:spacing w:val="-2"/>
        </w:rPr>
        <w:t>2023-0707）。</w:t>
      </w:r>
    </w:p>
    <w:p>
      <w:pPr>
        <w:spacing w:before="245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二、制定标准的必要性和意义</w:t>
      </w:r>
    </w:p>
    <w:p>
      <w:pPr>
        <w:pStyle w:val="2"/>
        <w:spacing w:before="243" w:line="371" w:lineRule="auto"/>
        <w:ind w:left="18" w:firstLine="649"/>
      </w:pPr>
      <w:r>
        <w:rPr>
          <w:spacing w:val="-3"/>
        </w:rPr>
        <w:t xml:space="preserve">茶产业是三江侗族自治县“5+2”农业特色优势产业之一， </w:t>
      </w:r>
      <w:r>
        <w:rPr>
          <w:spacing w:val="8"/>
        </w:rPr>
        <w:t>该县现有茶园总面积</w:t>
      </w:r>
      <w:r>
        <w:rPr>
          <w:spacing w:val="-46"/>
        </w:rPr>
        <w:t xml:space="preserve"> </w:t>
      </w:r>
      <w:r>
        <w:rPr>
          <w:spacing w:val="8"/>
        </w:rPr>
        <w:t>21.5</w:t>
      </w:r>
      <w:r>
        <w:rPr>
          <w:spacing w:val="-42"/>
        </w:rPr>
        <w:t xml:space="preserve"> </w:t>
      </w:r>
      <w:r>
        <w:rPr>
          <w:spacing w:val="8"/>
        </w:rPr>
        <w:t>万亩，2023</w:t>
      </w:r>
      <w:r>
        <w:rPr>
          <w:spacing w:val="-53"/>
        </w:rPr>
        <w:t xml:space="preserve"> </w:t>
      </w:r>
      <w:r>
        <w:rPr>
          <w:spacing w:val="8"/>
        </w:rPr>
        <w:t>年上半年全</w:t>
      </w:r>
      <w:r>
        <w:rPr>
          <w:spacing w:val="7"/>
        </w:rPr>
        <w:t>县干茶产</w:t>
      </w:r>
      <w:r>
        <w:t xml:space="preserve">   </w:t>
      </w:r>
      <w:r>
        <w:rPr>
          <w:spacing w:val="2"/>
        </w:rPr>
        <w:t>量</w:t>
      </w:r>
      <w:r>
        <w:rPr>
          <w:spacing w:val="-41"/>
        </w:rPr>
        <w:t xml:space="preserve"> </w:t>
      </w:r>
      <w:r>
        <w:rPr>
          <w:spacing w:val="2"/>
        </w:rPr>
        <w:t>14656</w:t>
      </w:r>
      <w:r>
        <w:rPr>
          <w:spacing w:val="-47"/>
        </w:rPr>
        <w:t xml:space="preserve"> </w:t>
      </w:r>
      <w:r>
        <w:rPr>
          <w:spacing w:val="2"/>
        </w:rPr>
        <w:t>吨，产值</w:t>
      </w:r>
      <w:r>
        <w:rPr>
          <w:spacing w:val="-40"/>
        </w:rPr>
        <w:t xml:space="preserve"> </w:t>
      </w:r>
      <w:r>
        <w:rPr>
          <w:spacing w:val="2"/>
        </w:rPr>
        <w:t>18.8</w:t>
      </w:r>
      <w:r>
        <w:rPr>
          <w:spacing w:val="-54"/>
        </w:rPr>
        <w:t xml:space="preserve"> </w:t>
      </w:r>
      <w:r>
        <w:rPr>
          <w:spacing w:val="2"/>
        </w:rPr>
        <w:t>亿元，同比分别增长</w:t>
      </w:r>
      <w:r>
        <w:rPr>
          <w:spacing w:val="-48"/>
        </w:rPr>
        <w:t xml:space="preserve"> </w:t>
      </w:r>
      <w:r>
        <w:rPr>
          <w:spacing w:val="2"/>
        </w:rPr>
        <w:t>6</w:t>
      </w:r>
      <w:r>
        <w:rPr>
          <w:spacing w:val="1"/>
        </w:rPr>
        <w:t>%和</w:t>
      </w:r>
      <w:r>
        <w:rPr>
          <w:spacing w:val="-48"/>
        </w:rPr>
        <w:t xml:space="preserve"> </w:t>
      </w:r>
      <w:r>
        <w:rPr>
          <w:spacing w:val="1"/>
        </w:rPr>
        <w:t>8%。茶产</w:t>
      </w:r>
      <w:r>
        <w:t xml:space="preserve">   </w:t>
      </w:r>
      <w:r>
        <w:rPr>
          <w:spacing w:val="6"/>
        </w:rPr>
        <w:t>品以红茶、绿茶为主，</w:t>
      </w:r>
      <w:r>
        <w:rPr>
          <w:spacing w:val="-69"/>
        </w:rPr>
        <w:t xml:space="preserve"> </w:t>
      </w:r>
      <w:r>
        <w:rPr>
          <w:spacing w:val="6"/>
        </w:rPr>
        <w:t>白茶、黑茶为辅。得天独厚的生态环</w:t>
      </w:r>
      <w:r>
        <w:t xml:space="preserve">   </w:t>
      </w:r>
      <w:r>
        <w:rPr>
          <w:spacing w:val="9"/>
        </w:rPr>
        <w:t>境和精细成熟的加工工艺，造就了独具三江地方特色的三江</w:t>
      </w:r>
      <w:r>
        <w:rPr>
          <w:spacing w:val="2"/>
        </w:rPr>
        <w:t xml:space="preserve">   </w:t>
      </w:r>
      <w:r>
        <w:rPr>
          <w:spacing w:val="9"/>
        </w:rPr>
        <w:t>早春茶和三江红茶产品。经过多年努力，“中国早春第一茶”</w:t>
      </w:r>
      <w:r>
        <w:rPr>
          <w:spacing w:val="5"/>
        </w:rPr>
        <w:t xml:space="preserve"> </w:t>
      </w:r>
      <w:r>
        <w:rPr>
          <w:spacing w:val="1"/>
        </w:rPr>
        <w:t>和</w:t>
      </w:r>
      <w:r>
        <w:rPr>
          <w:spacing w:val="-96"/>
        </w:rPr>
        <w:t xml:space="preserve"> </w:t>
      </w:r>
      <w:r>
        <w:rPr>
          <w:spacing w:val="1"/>
        </w:rPr>
        <w:t>“</w:t>
      </w:r>
      <w:r>
        <w:rPr>
          <w:spacing w:val="-105"/>
        </w:rPr>
        <w:t xml:space="preserve"> </w:t>
      </w:r>
      <w:r>
        <w:rPr>
          <w:spacing w:val="1"/>
        </w:rPr>
        <w:t>中国优质红茶之乡”</w:t>
      </w:r>
      <w:r>
        <w:rPr>
          <w:spacing w:val="-115"/>
        </w:rPr>
        <w:t xml:space="preserve"> </w:t>
      </w:r>
      <w:r>
        <w:rPr>
          <w:spacing w:val="1"/>
        </w:rPr>
        <w:t>的美誉已逐步扩大。然而，</w:t>
      </w:r>
      <w:r>
        <w:rPr>
          <w:spacing w:val="-88"/>
        </w:rPr>
        <w:t xml:space="preserve"> </w:t>
      </w:r>
      <w:r>
        <w:rPr>
          <w:spacing w:val="1"/>
        </w:rPr>
        <w:t>由于国</w:t>
      </w:r>
    </w:p>
    <w:p>
      <w:pPr>
        <w:pStyle w:val="2"/>
        <w:spacing w:line="221" w:lineRule="auto"/>
        <w:ind w:left="70"/>
      </w:pPr>
      <w:r>
        <w:rPr>
          <w:spacing w:val="7"/>
        </w:rPr>
        <w:t>内茶叶种植面积和市场供求关系的失衡，初、精加工的中小</w:t>
      </w:r>
    </w:p>
    <w:p>
      <w:pPr>
        <w:spacing w:line="221" w:lineRule="auto"/>
        <w:sectPr>
          <w:pgSz w:w="11910" w:h="16840"/>
          <w:pgMar w:top="1404" w:right="1485" w:bottom="0" w:left="1786" w:header="0" w:footer="0" w:gutter="0"/>
          <w:cols w:space="720" w:num="1"/>
        </w:sectPr>
      </w:pPr>
    </w:p>
    <w:p>
      <w:pPr>
        <w:pStyle w:val="2"/>
        <w:spacing w:before="61" w:line="371" w:lineRule="auto"/>
        <w:ind w:left="25" w:right="164" w:firstLine="1"/>
      </w:pPr>
      <w:r>
        <w:rPr>
          <w:spacing w:val="9"/>
        </w:rPr>
        <w:t>茶企在市场中生存已显得举步维艰，传统的茶产业盈利空间</w:t>
      </w:r>
      <w:r>
        <w:t xml:space="preserve"> </w:t>
      </w:r>
      <w:r>
        <w:rPr>
          <w:spacing w:val="9"/>
        </w:rPr>
        <w:t>正在逐步缩减，茶产业发展阻力日愈增大。而破解茶产业发</w:t>
      </w:r>
      <w:r>
        <w:rPr>
          <w:spacing w:val="1"/>
        </w:rPr>
        <w:t xml:space="preserve"> </w:t>
      </w:r>
      <w:r>
        <w:rPr>
          <w:spacing w:val="9"/>
        </w:rPr>
        <w:t>展瓶颈，则需进一步延伸茶产业链，充分挖掘地方茶文化，</w:t>
      </w:r>
      <w:r>
        <w:rPr>
          <w:spacing w:val="1"/>
        </w:rPr>
        <w:t xml:space="preserve"> </w:t>
      </w:r>
      <w:r>
        <w:rPr>
          <w:spacing w:val="9"/>
        </w:rPr>
        <w:t>发挥地方自然资源优势和文化资源优势，多渠道创新发展，</w:t>
      </w:r>
      <w:r>
        <w:rPr>
          <w:spacing w:val="1"/>
        </w:rPr>
        <w:t xml:space="preserve"> </w:t>
      </w:r>
      <w:r>
        <w:rPr>
          <w:spacing w:val="9"/>
        </w:rPr>
        <w:t>以提升茶产业附加值，壮大茶产业规模，从而带动贫困山区</w:t>
      </w:r>
    </w:p>
    <w:p>
      <w:pPr>
        <w:pStyle w:val="2"/>
        <w:spacing w:before="1" w:line="221" w:lineRule="auto"/>
        <w:ind w:left="28"/>
      </w:pPr>
      <w:r>
        <w:rPr>
          <w:spacing w:val="8"/>
        </w:rPr>
        <w:t>农户脱贫致富，助力当地乡村产业振兴。</w:t>
      </w:r>
    </w:p>
    <w:p>
      <w:pPr>
        <w:pStyle w:val="2"/>
        <w:spacing w:before="243" w:line="371" w:lineRule="auto"/>
        <w:ind w:left="20" w:firstLine="671"/>
        <w:jc w:val="both"/>
      </w:pPr>
      <w:r>
        <w:rPr>
          <w:spacing w:val="1"/>
        </w:rPr>
        <w:t>“打油茶”是湘、黔、桂三省（区）交界处侗、苗、瑶、</w:t>
      </w:r>
      <w:r>
        <w:rPr>
          <w:spacing w:val="18"/>
        </w:rPr>
        <w:t xml:space="preserve"> </w:t>
      </w:r>
      <w:r>
        <w:rPr>
          <w:spacing w:val="9"/>
        </w:rPr>
        <w:t>壮等民族聚居区的日常饮茶方式，是我国饮茶文化中的一大</w:t>
      </w:r>
      <w:r>
        <w:rPr>
          <w:spacing w:val="3"/>
        </w:rPr>
        <w:t xml:space="preserve">  </w:t>
      </w:r>
      <w:r>
        <w:rPr>
          <w:spacing w:val="9"/>
        </w:rPr>
        <w:t>瑰宝和传统饮茶技艺中的一朵奇葩，也是柳州茶文化的典型</w:t>
      </w:r>
      <w:r>
        <w:rPr>
          <w:spacing w:val="3"/>
        </w:rPr>
        <w:t xml:space="preserve">  </w:t>
      </w:r>
      <w:r>
        <w:rPr>
          <w:spacing w:val="9"/>
        </w:rPr>
        <w:t>代表，距今已有</w:t>
      </w:r>
      <w:r>
        <w:rPr>
          <w:spacing w:val="-19"/>
        </w:rPr>
        <w:t xml:space="preserve"> </w:t>
      </w:r>
      <w:r>
        <w:rPr>
          <w:spacing w:val="9"/>
        </w:rPr>
        <w:t>1000</w:t>
      </w:r>
      <w:r>
        <w:rPr>
          <w:spacing w:val="-55"/>
        </w:rPr>
        <w:t xml:space="preserve"> </w:t>
      </w:r>
      <w:r>
        <w:rPr>
          <w:spacing w:val="9"/>
        </w:rPr>
        <w:t>余年的历史。</w:t>
      </w:r>
      <w:r>
        <w:rPr>
          <w:spacing w:val="-84"/>
        </w:rPr>
        <w:t xml:space="preserve"> </w:t>
      </w:r>
      <w:r>
        <w:rPr>
          <w:spacing w:val="9"/>
        </w:rPr>
        <w:t>随着茶旅融合产业的兴</w:t>
      </w:r>
      <w:r>
        <w:t xml:space="preserve">  </w:t>
      </w:r>
      <w:r>
        <w:rPr>
          <w:spacing w:val="7"/>
        </w:rPr>
        <w:t>起和侗族民俗文化的盛行，</w:t>
      </w:r>
      <w:r>
        <w:rPr>
          <w:spacing w:val="-97"/>
        </w:rPr>
        <w:t xml:space="preserve"> </w:t>
      </w:r>
      <w:r>
        <w:rPr>
          <w:spacing w:val="7"/>
        </w:rPr>
        <w:t>“打油茶”文化现已成为吸引游</w:t>
      </w:r>
      <w:r>
        <w:t xml:space="preserve">  </w:t>
      </w:r>
      <w:r>
        <w:rPr>
          <w:spacing w:val="5"/>
        </w:rPr>
        <w:t>客的一大亮点，并给茶产业带来了新的发展机遇。</w:t>
      </w:r>
      <w:r>
        <w:rPr>
          <w:spacing w:val="-45"/>
        </w:rPr>
        <w:t xml:space="preserve"> </w:t>
      </w:r>
      <w:r>
        <w:rPr>
          <w:spacing w:val="5"/>
        </w:rPr>
        <w:t>目前，市</w:t>
      </w:r>
      <w:r>
        <w:t xml:space="preserve">  </w:t>
      </w:r>
      <w:r>
        <w:rPr>
          <w:spacing w:val="5"/>
        </w:rPr>
        <w:t>场上分包式</w:t>
      </w:r>
      <w:r>
        <w:rPr>
          <w:spacing w:val="-107"/>
        </w:rPr>
        <w:t xml:space="preserve"> </w:t>
      </w:r>
      <w:r>
        <w:rPr>
          <w:spacing w:val="5"/>
        </w:rPr>
        <w:t>“打油茶”</w:t>
      </w:r>
      <w:r>
        <w:rPr>
          <w:spacing w:val="-91"/>
        </w:rPr>
        <w:t xml:space="preserve"> </w:t>
      </w:r>
      <w:r>
        <w:rPr>
          <w:spacing w:val="5"/>
        </w:rPr>
        <w:t>已蔚然成风，生产销售便携式即</w:t>
      </w:r>
      <w:r>
        <w:rPr>
          <w:spacing w:val="4"/>
        </w:rPr>
        <w:t>食速</w:t>
      </w:r>
      <w:r>
        <w:t xml:space="preserve">  </w:t>
      </w:r>
      <w:r>
        <w:rPr>
          <w:spacing w:val="10"/>
        </w:rPr>
        <w:t>溶油茶，</w:t>
      </w:r>
      <w:r>
        <w:rPr>
          <w:spacing w:val="-63"/>
        </w:rPr>
        <w:t xml:space="preserve"> </w:t>
      </w:r>
      <w:r>
        <w:rPr>
          <w:spacing w:val="10"/>
        </w:rPr>
        <w:t>已成为我国茶叶经济新的增长点。而</w:t>
      </w:r>
      <w:r>
        <w:rPr>
          <w:spacing w:val="-103"/>
        </w:rPr>
        <w:t xml:space="preserve"> </w:t>
      </w:r>
      <w:r>
        <w:rPr>
          <w:spacing w:val="10"/>
        </w:rPr>
        <w:t>“方便油茶”</w:t>
      </w:r>
      <w:r>
        <w:t xml:space="preserve"> </w:t>
      </w:r>
      <w:r>
        <w:rPr>
          <w:spacing w:val="9"/>
        </w:rPr>
        <w:t>是将传统饮茶方式与当今消费理念相融合、与现代科技相结</w:t>
      </w:r>
      <w:r>
        <w:rPr>
          <w:spacing w:val="3"/>
        </w:rPr>
        <w:t xml:space="preserve">  </w:t>
      </w:r>
      <w:r>
        <w:rPr>
          <w:spacing w:val="9"/>
        </w:rPr>
        <w:t>合的创新产品，其主要原料是当地民间采用传统手工方式制</w:t>
      </w:r>
      <w:r>
        <w:rPr>
          <w:spacing w:val="3"/>
        </w:rPr>
        <w:t xml:space="preserve">  </w:t>
      </w:r>
      <w:r>
        <w:rPr>
          <w:spacing w:val="9"/>
        </w:rPr>
        <w:t>作的团饼茶。开发方便油茶食品，可拓宽茶树鲜叶原料的利</w:t>
      </w:r>
      <w:r>
        <w:rPr>
          <w:spacing w:val="3"/>
        </w:rPr>
        <w:t xml:space="preserve">  </w:t>
      </w:r>
      <w:r>
        <w:rPr>
          <w:spacing w:val="-3"/>
        </w:rPr>
        <w:t>用途径，延伸茶产业链，提升茶产品附加值，并引领传统“打</w:t>
      </w:r>
      <w:r>
        <w:rPr>
          <w:spacing w:val="5"/>
        </w:rPr>
        <w:t xml:space="preserve">  </w:t>
      </w:r>
      <w:r>
        <w:rPr>
          <w:spacing w:val="10"/>
        </w:rPr>
        <w:t>油茶”产业向现代化产业转型，促进茶产业高质量发展</w:t>
      </w:r>
      <w:r>
        <w:rPr>
          <w:spacing w:val="9"/>
        </w:rPr>
        <w:t>，助</w:t>
      </w:r>
    </w:p>
    <w:p>
      <w:pPr>
        <w:pStyle w:val="2"/>
        <w:spacing w:before="1" w:line="221" w:lineRule="auto"/>
        <w:ind w:left="25"/>
      </w:pPr>
      <w:r>
        <w:rPr>
          <w:spacing w:val="5"/>
        </w:rPr>
        <w:t>推乡村振兴。</w:t>
      </w:r>
    </w:p>
    <w:p>
      <w:pPr>
        <w:pStyle w:val="2"/>
        <w:spacing w:before="251" w:line="622" w:lineRule="exact"/>
        <w:ind w:left="658"/>
      </w:pPr>
      <w:r>
        <w:rPr>
          <w:spacing w:val="14"/>
          <w:position w:val="23"/>
        </w:rPr>
        <w:t>（1）生产加工方便油茶食品的茶叶原料为一芽三、</w:t>
      </w:r>
      <w:r>
        <w:rPr>
          <w:spacing w:val="-74"/>
          <w:position w:val="23"/>
        </w:rPr>
        <w:t xml:space="preserve"> </w:t>
      </w:r>
      <w:r>
        <w:rPr>
          <w:spacing w:val="14"/>
          <w:position w:val="23"/>
        </w:rPr>
        <w:t>四</w:t>
      </w:r>
    </w:p>
    <w:p>
      <w:pPr>
        <w:pStyle w:val="2"/>
        <w:spacing w:before="1" w:line="219" w:lineRule="auto"/>
        <w:ind w:left="50"/>
      </w:pPr>
      <w:r>
        <w:rPr>
          <w:spacing w:val="8"/>
        </w:rPr>
        <w:t>叶甚至五、六叶，这样就充分地利用了三江地方茶树群体种</w:t>
      </w:r>
    </w:p>
    <w:p>
      <w:pPr>
        <w:spacing w:line="219" w:lineRule="auto"/>
        <w:sectPr>
          <w:pgSz w:w="11910" w:h="16840"/>
          <w:pgMar w:top="1426" w:right="1636" w:bottom="0" w:left="1786" w:header="0" w:footer="0" w:gutter="0"/>
          <w:cols w:space="720" w:num="1"/>
        </w:sectPr>
      </w:pPr>
    </w:p>
    <w:p>
      <w:pPr>
        <w:pStyle w:val="2"/>
        <w:spacing w:before="63" w:line="371" w:lineRule="auto"/>
        <w:ind w:left="34" w:right="14" w:firstLine="16"/>
      </w:pPr>
      <w:r>
        <w:rPr>
          <w:spacing w:val="6"/>
        </w:rPr>
        <w:t>“牙己茶”</w:t>
      </w:r>
      <w:r>
        <w:rPr>
          <w:spacing w:val="-102"/>
        </w:rPr>
        <w:t xml:space="preserve"> </w:t>
      </w:r>
      <w:r>
        <w:rPr>
          <w:spacing w:val="6"/>
        </w:rPr>
        <w:t>“高露茶”及引种名优茶树品种的明后茶树鲜叶</w:t>
      </w:r>
      <w:r>
        <w:t xml:space="preserve"> </w:t>
      </w:r>
      <w:r>
        <w:rPr>
          <w:spacing w:val="6"/>
        </w:rPr>
        <w:t>原料资源，进一步地延伸了茶产业链，提升茶产品附加值，</w:t>
      </w:r>
    </w:p>
    <w:p>
      <w:pPr>
        <w:pStyle w:val="2"/>
        <w:spacing w:line="221" w:lineRule="auto"/>
        <w:ind w:left="23"/>
      </w:pPr>
      <w:r>
        <w:rPr>
          <w:spacing w:val="7"/>
        </w:rPr>
        <w:t>提高茶产业经济效益。</w:t>
      </w:r>
    </w:p>
    <w:p>
      <w:pPr>
        <w:pStyle w:val="2"/>
        <w:spacing w:before="248" w:line="371" w:lineRule="auto"/>
        <w:ind w:left="28" w:right="12" w:firstLine="630"/>
      </w:pPr>
      <w:r>
        <w:rPr>
          <w:spacing w:val="15"/>
        </w:rPr>
        <w:t>（2）方便油茶食品是以茶叶为主要原料，配以阴米花</w:t>
      </w:r>
      <w:r>
        <w:rPr>
          <w:spacing w:val="17"/>
        </w:rPr>
        <w:t xml:space="preserve"> </w:t>
      </w:r>
      <w:r>
        <w:rPr>
          <w:spacing w:val="9"/>
        </w:rPr>
        <w:t>和油果、花生、葱花及香菜、</w:t>
      </w:r>
      <w:r>
        <w:rPr>
          <w:rFonts w:hint="eastAsia"/>
          <w:spacing w:val="9"/>
          <w:lang w:val="en-US" w:eastAsia="zh-CN"/>
        </w:rPr>
        <w:t>食</w:t>
      </w:r>
      <w:r>
        <w:rPr>
          <w:spacing w:val="9"/>
        </w:rPr>
        <w:t>盐</w:t>
      </w:r>
      <w:r>
        <w:rPr>
          <w:rFonts w:hint="eastAsia"/>
          <w:spacing w:val="9"/>
          <w:lang w:eastAsia="zh-CN"/>
        </w:rPr>
        <w:t>、</w:t>
      </w:r>
      <w:r>
        <w:rPr>
          <w:rFonts w:hint="eastAsia"/>
          <w:spacing w:val="9"/>
          <w:lang w:val="en-US" w:eastAsia="zh-CN"/>
        </w:rPr>
        <w:t>食糖</w:t>
      </w:r>
      <w:r>
        <w:rPr>
          <w:spacing w:val="9"/>
        </w:rPr>
        <w:t>等调料包，经组合包装制成的即食油茶，食用时只需将茶包用沸开水冲泡后的茶汤和调</w:t>
      </w:r>
      <w:r>
        <w:t xml:space="preserve"> </w:t>
      </w:r>
      <w:r>
        <w:rPr>
          <w:spacing w:val="9"/>
        </w:rPr>
        <w:t>料包冲调即可。制作调料包的原料需要大量的优质糯米</w:t>
      </w:r>
      <w:r>
        <w:rPr>
          <w:spacing w:val="8"/>
        </w:rPr>
        <w:t>、花</w:t>
      </w:r>
      <w:r>
        <w:rPr>
          <w:spacing w:val="9"/>
        </w:rPr>
        <w:t>生或大豆甚至饭豆、豌豆粒以及葱花及香菜、食用盐和</w:t>
      </w:r>
      <w:r>
        <w:rPr>
          <w:spacing w:val="8"/>
        </w:rPr>
        <w:t>白砂</w:t>
      </w:r>
      <w:r>
        <w:rPr>
          <w:spacing w:val="9"/>
        </w:rPr>
        <w:t>糖等食材。发展方便油茶产业可带动粮食、蔬菜等关联</w:t>
      </w:r>
      <w:r>
        <w:rPr>
          <w:spacing w:val="8"/>
        </w:rPr>
        <w:t>产业</w:t>
      </w:r>
      <w:r>
        <w:rPr>
          <w:spacing w:val="6"/>
        </w:rPr>
        <w:t>的发展和食用盐、</w:t>
      </w:r>
      <w:r>
        <w:rPr>
          <w:spacing w:val="-79"/>
        </w:rPr>
        <w:t xml:space="preserve"> </w:t>
      </w:r>
      <w:r>
        <w:rPr>
          <w:spacing w:val="6"/>
        </w:rPr>
        <w:t>白</w:t>
      </w:r>
      <w:r>
        <w:rPr>
          <w:rFonts w:hint="eastAsia"/>
          <w:spacing w:val="6"/>
          <w:lang w:val="en-US" w:eastAsia="zh-CN"/>
        </w:rPr>
        <w:t>砂</w:t>
      </w:r>
      <w:r>
        <w:rPr>
          <w:spacing w:val="6"/>
        </w:rPr>
        <w:t>糖等商品的销售，促进粮农、菜农增收和盐业、糖业的发展。</w:t>
      </w:r>
    </w:p>
    <w:p>
      <w:pPr>
        <w:pStyle w:val="2"/>
        <w:spacing w:before="247" w:line="371" w:lineRule="auto"/>
        <w:ind w:left="27" w:right="14" w:firstLine="644"/>
      </w:pPr>
      <w:r>
        <w:rPr>
          <w:spacing w:val="8"/>
        </w:rPr>
        <w:t>方便油茶生产加工企业通过标准化生产、规范化管理和</w:t>
      </w:r>
      <w:r>
        <w:rPr>
          <w:spacing w:val="17"/>
        </w:rPr>
        <w:t xml:space="preserve"> </w:t>
      </w:r>
      <w:r>
        <w:rPr>
          <w:spacing w:val="9"/>
        </w:rPr>
        <w:t>品牌化建设，能够降低生产成本、保证产品质量，从而在激</w:t>
      </w:r>
      <w:r>
        <w:t xml:space="preserve"> </w:t>
      </w:r>
      <w:r>
        <w:rPr>
          <w:spacing w:val="6"/>
        </w:rPr>
        <w:t>烈的市场竞争中站稳脚跟。然而，</w:t>
      </w:r>
      <w:r>
        <w:rPr>
          <w:spacing w:val="-78"/>
        </w:rPr>
        <w:t xml:space="preserve"> </w:t>
      </w:r>
      <w:r>
        <w:rPr>
          <w:spacing w:val="6"/>
        </w:rPr>
        <w:t>由于方便油茶相关标准在</w:t>
      </w:r>
      <w:r>
        <w:t xml:space="preserve"> </w:t>
      </w:r>
      <w:r>
        <w:rPr>
          <w:spacing w:val="5"/>
        </w:rPr>
        <w:t>茶产业链中仍属空白，极不利于</w:t>
      </w:r>
      <w:r>
        <w:rPr>
          <w:spacing w:val="-89"/>
        </w:rPr>
        <w:t xml:space="preserve"> </w:t>
      </w:r>
      <w:r>
        <w:rPr>
          <w:spacing w:val="5"/>
        </w:rPr>
        <w:t>“方便油茶”</w:t>
      </w:r>
      <w:r>
        <w:rPr>
          <w:spacing w:val="-118"/>
        </w:rPr>
        <w:t xml:space="preserve"> </w:t>
      </w:r>
      <w:r>
        <w:rPr>
          <w:spacing w:val="5"/>
        </w:rPr>
        <w:t>的标准化生产</w:t>
      </w:r>
    </w:p>
    <w:p>
      <w:pPr>
        <w:pStyle w:val="2"/>
        <w:spacing w:before="1" w:line="221" w:lineRule="auto"/>
        <w:ind w:left="33"/>
      </w:pPr>
      <w:r>
        <w:rPr>
          <w:spacing w:val="5"/>
        </w:rPr>
        <w:t>和推广。</w:t>
      </w:r>
      <w:r>
        <w:rPr>
          <w:spacing w:val="-57"/>
        </w:rPr>
        <w:t xml:space="preserve"> </w:t>
      </w:r>
      <w:r>
        <w:rPr>
          <w:spacing w:val="5"/>
        </w:rPr>
        <w:t>目前，方便油茶食品生产加工仍面临</w:t>
      </w:r>
      <w:r>
        <w:rPr>
          <w:spacing w:val="4"/>
        </w:rPr>
        <w:t>如下问题：</w:t>
      </w:r>
    </w:p>
    <w:p>
      <w:pPr>
        <w:pStyle w:val="2"/>
        <w:spacing w:before="249" w:line="621" w:lineRule="exact"/>
        <w:ind w:right="14"/>
        <w:jc w:val="right"/>
      </w:pPr>
      <w:r>
        <w:rPr>
          <w:spacing w:val="11"/>
          <w:position w:val="23"/>
        </w:rPr>
        <w:t>（1）采用何种工艺才能保留民间</w:t>
      </w:r>
      <w:r>
        <w:rPr>
          <w:spacing w:val="-80"/>
          <w:position w:val="23"/>
        </w:rPr>
        <w:t xml:space="preserve"> </w:t>
      </w:r>
      <w:r>
        <w:rPr>
          <w:spacing w:val="11"/>
          <w:position w:val="23"/>
        </w:rPr>
        <w:t>“打油茶”</w:t>
      </w:r>
      <w:r>
        <w:rPr>
          <w:spacing w:val="-117"/>
          <w:position w:val="23"/>
        </w:rPr>
        <w:t xml:space="preserve"> </w:t>
      </w:r>
      <w:r>
        <w:rPr>
          <w:spacing w:val="11"/>
          <w:position w:val="23"/>
        </w:rPr>
        <w:t>的纯正口</w:t>
      </w:r>
    </w:p>
    <w:p>
      <w:pPr>
        <w:pStyle w:val="2"/>
        <w:spacing w:line="221" w:lineRule="auto"/>
        <w:ind w:left="43"/>
      </w:pPr>
      <w:r>
        <w:rPr>
          <w:spacing w:val="-11"/>
        </w:rPr>
        <w:t>味；</w:t>
      </w:r>
    </w:p>
    <w:p>
      <w:pPr>
        <w:pStyle w:val="2"/>
        <w:spacing w:before="253" w:line="621" w:lineRule="exact"/>
        <w:ind w:right="14"/>
        <w:jc w:val="right"/>
      </w:pPr>
      <w:r>
        <w:rPr>
          <w:spacing w:val="15"/>
          <w:position w:val="23"/>
        </w:rPr>
        <w:t>（2）各种原料之间如何搭配才能使消费者获得最佳的</w:t>
      </w:r>
    </w:p>
    <w:p>
      <w:pPr>
        <w:pStyle w:val="2"/>
        <w:spacing w:before="1" w:line="222" w:lineRule="auto"/>
        <w:ind w:left="83"/>
      </w:pPr>
      <w:r>
        <w:rPr>
          <w:spacing w:val="-7"/>
        </w:rPr>
        <w:t>口感体验；</w:t>
      </w:r>
    </w:p>
    <w:p>
      <w:pPr>
        <w:pStyle w:val="2"/>
        <w:spacing w:before="251" w:line="220" w:lineRule="auto"/>
        <w:ind w:left="658"/>
      </w:pPr>
      <w:r>
        <w:rPr>
          <w:spacing w:val="9"/>
        </w:rPr>
        <w:t>（3）选用何种包装材料才可达到最佳的保鲜效果。</w:t>
      </w:r>
    </w:p>
    <w:p>
      <w:pPr>
        <w:pStyle w:val="2"/>
        <w:spacing w:before="251" w:line="222" w:lineRule="auto"/>
        <w:ind w:right="15"/>
        <w:jc w:val="right"/>
      </w:pPr>
      <w:r>
        <w:rPr>
          <w:spacing w:val="7"/>
        </w:rPr>
        <w:t>因此，通过制定团体标准《侗家方便油茶食品加工技术</w:t>
      </w:r>
    </w:p>
    <w:p>
      <w:pPr>
        <w:spacing w:line="222" w:lineRule="auto"/>
        <w:sectPr>
          <w:pgSz w:w="11910" w:h="16840"/>
          <w:pgMar w:top="1426" w:right="1786" w:bottom="0" w:left="1786" w:header="0" w:footer="0" w:gutter="0"/>
          <w:cols w:space="720" w:num="1"/>
        </w:sectPr>
      </w:pPr>
    </w:p>
    <w:p>
      <w:pPr>
        <w:pStyle w:val="2"/>
        <w:spacing w:before="61" w:line="371" w:lineRule="auto"/>
        <w:ind w:left="28" w:right="14" w:firstLine="7"/>
        <w:jc w:val="both"/>
      </w:pPr>
      <w:r>
        <w:rPr>
          <w:spacing w:val="6"/>
        </w:rPr>
        <w:t>规程》，</w:t>
      </w:r>
      <w:r>
        <w:rPr>
          <w:spacing w:val="-86"/>
        </w:rPr>
        <w:t xml:space="preserve"> </w:t>
      </w:r>
      <w:r>
        <w:rPr>
          <w:spacing w:val="6"/>
        </w:rPr>
        <w:t>以标准为抓手，统一规范侗家方便油茶食品加工技</w:t>
      </w:r>
      <w:r>
        <w:t xml:space="preserve"> </w:t>
      </w:r>
      <w:r>
        <w:rPr>
          <w:spacing w:val="7"/>
        </w:rPr>
        <w:t>术要求，对进一步完善茶产业链标准体系，打响</w:t>
      </w:r>
      <w:r>
        <w:rPr>
          <w:spacing w:val="-105"/>
        </w:rPr>
        <w:t xml:space="preserve"> </w:t>
      </w:r>
      <w:r>
        <w:rPr>
          <w:spacing w:val="7"/>
        </w:rPr>
        <w:t>“侗家方便</w:t>
      </w:r>
      <w:r>
        <w:t xml:space="preserve"> </w:t>
      </w:r>
      <w:r>
        <w:rPr>
          <w:spacing w:val="7"/>
        </w:rPr>
        <w:t>油茶食品”</w:t>
      </w:r>
      <w:r>
        <w:rPr>
          <w:spacing w:val="-105"/>
        </w:rPr>
        <w:t xml:space="preserve"> </w:t>
      </w:r>
      <w:r>
        <w:rPr>
          <w:spacing w:val="7"/>
        </w:rPr>
        <w:t>品牌，促进茶产业结构调整和转型升级，助力茶</w:t>
      </w:r>
    </w:p>
    <w:p>
      <w:pPr>
        <w:pStyle w:val="2"/>
        <w:spacing w:before="1" w:line="221" w:lineRule="auto"/>
        <w:ind w:left="28"/>
      </w:pPr>
      <w:r>
        <w:rPr>
          <w:spacing w:val="8"/>
        </w:rPr>
        <w:t>农增收和乡村振兴具有积极意义。</w:t>
      </w:r>
    </w:p>
    <w:p>
      <w:pPr>
        <w:spacing w:before="252" w:line="222" w:lineRule="auto"/>
        <w:ind w:left="67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三、项目编制过程</w:t>
      </w:r>
    </w:p>
    <w:p>
      <w:pPr>
        <w:pStyle w:val="2"/>
        <w:spacing w:before="248" w:line="220" w:lineRule="auto"/>
        <w:ind w:left="658"/>
        <w:outlineLvl w:val="0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-77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一）成立标准编制工作组</w:t>
      </w:r>
    </w:p>
    <w:p>
      <w:pPr>
        <w:pStyle w:val="2"/>
        <w:spacing w:before="249" w:line="371" w:lineRule="auto"/>
        <w:ind w:left="23" w:right="14" w:firstLine="675"/>
      </w:pPr>
      <w:r>
        <w:rPr>
          <w:spacing w:val="7"/>
        </w:rPr>
        <w:t>团体标准《侗家方便油茶食品加工技术规程》获得广西</w:t>
      </w:r>
      <w:r>
        <w:rPr>
          <w:spacing w:val="13"/>
        </w:rPr>
        <w:t xml:space="preserve"> </w:t>
      </w:r>
      <w:r>
        <w:rPr>
          <w:spacing w:val="9"/>
        </w:rPr>
        <w:t>标准化协会立项后，广西三江茶叶和油茶研究所和三江县三</w:t>
      </w:r>
      <w:r>
        <w:rPr>
          <w:spacing w:val="3"/>
        </w:rPr>
        <w:t xml:space="preserve"> </w:t>
      </w:r>
      <w:r>
        <w:rPr>
          <w:spacing w:val="9"/>
        </w:rPr>
        <w:t>月三乡耶茶业有限公司共同牵头成立了标准编制工作组，起</w:t>
      </w:r>
      <w:r>
        <w:rPr>
          <w:spacing w:val="3"/>
        </w:rPr>
        <w:t xml:space="preserve"> </w:t>
      </w:r>
      <w:r>
        <w:rPr>
          <w:spacing w:val="9"/>
        </w:rPr>
        <w:t>草单位制定了起草编写方案与进度安排，明确任务职责，确</w:t>
      </w:r>
      <w:r>
        <w:rPr>
          <w:spacing w:val="3"/>
        </w:rPr>
        <w:t xml:space="preserve"> </w:t>
      </w:r>
      <w:r>
        <w:rPr>
          <w:spacing w:val="9"/>
        </w:rPr>
        <w:t>定工作技术路线，开展标准研制工作。具体标准编制工作编</w:t>
      </w:r>
    </w:p>
    <w:p>
      <w:pPr>
        <w:pStyle w:val="2"/>
        <w:spacing w:before="1" w:line="220" w:lineRule="auto"/>
        <w:ind w:left="35"/>
      </w:pPr>
      <w:r>
        <w:rPr>
          <w:spacing w:val="5"/>
        </w:rPr>
        <w:t>制工作组承担。</w:t>
      </w:r>
    </w:p>
    <w:p>
      <w:pPr>
        <w:pStyle w:val="2"/>
        <w:spacing w:before="250" w:line="625" w:lineRule="exact"/>
        <w:ind w:right="14"/>
        <w:jc w:val="right"/>
      </w:pPr>
      <w:r>
        <w:rPr>
          <w:spacing w:val="9"/>
          <w:position w:val="23"/>
        </w:rPr>
        <w:t>编制工作组下设三个组，分别是资料收集组、草案</w:t>
      </w:r>
      <w:r>
        <w:rPr>
          <w:spacing w:val="8"/>
          <w:position w:val="23"/>
        </w:rPr>
        <w:t>编写</w:t>
      </w:r>
    </w:p>
    <w:p>
      <w:pPr>
        <w:pStyle w:val="2"/>
        <w:spacing w:before="1" w:line="222" w:lineRule="auto"/>
        <w:ind w:left="29"/>
      </w:pPr>
      <w:r>
        <w:rPr>
          <w:spacing w:val="6"/>
        </w:rPr>
        <w:t>组、标准实施组。</w:t>
      </w:r>
    </w:p>
    <w:p>
      <w:pPr>
        <w:pStyle w:val="2"/>
        <w:spacing w:before="248" w:line="624" w:lineRule="exact"/>
        <w:ind w:right="15"/>
        <w:jc w:val="right"/>
      </w:pPr>
      <w:r>
        <w:rPr>
          <w:spacing w:val="22"/>
          <w:position w:val="23"/>
        </w:rPr>
        <w:t>资料收集组负责国内外有关方便油茶加工技术的文献</w:t>
      </w:r>
    </w:p>
    <w:p>
      <w:pPr>
        <w:pStyle w:val="2"/>
        <w:spacing w:before="1" w:line="220" w:lineRule="auto"/>
        <w:ind w:left="39"/>
      </w:pPr>
      <w:r>
        <w:rPr>
          <w:spacing w:val="7"/>
        </w:rPr>
        <w:t>资料的查询、收集和整理工作。</w:t>
      </w:r>
    </w:p>
    <w:p>
      <w:pPr>
        <w:pStyle w:val="2"/>
        <w:spacing w:before="248" w:line="372" w:lineRule="auto"/>
        <w:ind w:left="25" w:right="14" w:firstLine="648"/>
      </w:pPr>
      <w:r>
        <w:rPr>
          <w:spacing w:val="8"/>
        </w:rPr>
        <w:t>草案编写组负责起草标准草案、征求意见稿和标准编制</w:t>
      </w:r>
      <w:r>
        <w:rPr>
          <w:spacing w:val="14"/>
        </w:rPr>
        <w:t xml:space="preserve"> </w:t>
      </w:r>
      <w:r>
        <w:rPr>
          <w:spacing w:val="9"/>
        </w:rPr>
        <w:t>说明、送审稿及编制说明的编写工作，包括后期召开征求意</w:t>
      </w:r>
    </w:p>
    <w:p>
      <w:pPr>
        <w:pStyle w:val="2"/>
        <w:spacing w:line="221" w:lineRule="auto"/>
        <w:ind w:left="42"/>
      </w:pPr>
      <w:r>
        <w:rPr>
          <w:spacing w:val="5"/>
        </w:rPr>
        <w:t>见会、网上征求意见，</w:t>
      </w:r>
      <w:r>
        <w:rPr>
          <w:spacing w:val="-81"/>
        </w:rPr>
        <w:t xml:space="preserve"> </w:t>
      </w:r>
      <w:r>
        <w:rPr>
          <w:spacing w:val="5"/>
        </w:rPr>
        <w:t>以及标准的不断修改和完善。</w:t>
      </w:r>
    </w:p>
    <w:p>
      <w:pPr>
        <w:pStyle w:val="2"/>
        <w:spacing w:before="250" w:line="371" w:lineRule="auto"/>
        <w:ind w:left="32" w:right="14" w:firstLine="631"/>
      </w:pPr>
      <w:r>
        <w:rPr>
          <w:spacing w:val="9"/>
        </w:rPr>
        <w:t>标准实施组负责《侗家方便油茶食品加工技术规程》标</w:t>
      </w:r>
      <w:r>
        <w:t xml:space="preserve"> </w:t>
      </w:r>
      <w:r>
        <w:rPr>
          <w:spacing w:val="9"/>
        </w:rPr>
        <w:t>准发布后，组织相关部门开展标准宣贯培训会</w:t>
      </w:r>
      <w:r>
        <w:rPr>
          <w:spacing w:val="8"/>
        </w:rPr>
        <w:t>，对标准进行</w:t>
      </w:r>
    </w:p>
    <w:p>
      <w:pPr>
        <w:pStyle w:val="2"/>
        <w:spacing w:line="220" w:lineRule="auto"/>
        <w:ind w:left="35"/>
      </w:pPr>
      <w:r>
        <w:rPr>
          <w:spacing w:val="8"/>
        </w:rPr>
        <w:t>详细解读，让相关人员了解标准，并根据标准对方便油茶加</w:t>
      </w:r>
    </w:p>
    <w:p>
      <w:pPr>
        <w:spacing w:line="220" w:lineRule="auto"/>
        <w:sectPr>
          <w:pgSz w:w="11910" w:h="16840"/>
          <w:pgMar w:top="1426" w:right="1786" w:bottom="0" w:left="1786" w:header="0" w:footer="0" w:gutter="0"/>
          <w:cols w:space="720" w:num="1"/>
        </w:sectPr>
      </w:pPr>
    </w:p>
    <w:p>
      <w:pPr>
        <w:pStyle w:val="2"/>
        <w:spacing w:before="63" w:line="622" w:lineRule="exact"/>
        <w:ind w:left="33"/>
      </w:pPr>
      <w:r>
        <w:rPr>
          <w:spacing w:val="6"/>
          <w:position w:val="23"/>
        </w:rPr>
        <w:t>工过程、技术要求开展验证，</w:t>
      </w:r>
      <w:r>
        <w:rPr>
          <w:spacing w:val="-84"/>
          <w:position w:val="23"/>
        </w:rPr>
        <w:t xml:space="preserve"> </w:t>
      </w:r>
      <w:r>
        <w:rPr>
          <w:spacing w:val="6"/>
          <w:position w:val="23"/>
        </w:rPr>
        <w:t>以及对标准实施情况进行总结</w:t>
      </w:r>
    </w:p>
    <w:p>
      <w:pPr>
        <w:pStyle w:val="2"/>
        <w:spacing w:line="221" w:lineRule="auto"/>
        <w:ind w:left="28"/>
      </w:pPr>
      <w:r>
        <w:rPr>
          <w:spacing w:val="8"/>
        </w:rPr>
        <w:t>分析，不断对标准提出修正意见。</w:t>
      </w:r>
    </w:p>
    <w:p>
      <w:pPr>
        <w:pStyle w:val="2"/>
        <w:spacing w:before="253" w:line="220" w:lineRule="auto"/>
        <w:ind w:left="658"/>
        <w:outlineLvl w:val="0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-79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二）收集整理资料</w:t>
      </w:r>
    </w:p>
    <w:p>
      <w:pPr>
        <w:pStyle w:val="2"/>
        <w:spacing w:before="251" w:line="624" w:lineRule="exact"/>
        <w:ind w:right="14"/>
        <w:jc w:val="right"/>
      </w:pPr>
      <w:r>
        <w:rPr>
          <w:spacing w:val="23"/>
          <w:position w:val="23"/>
        </w:rPr>
        <w:t>标准编制工作组收集了国内有关方便油茶加工</w:t>
      </w:r>
      <w:r>
        <w:rPr>
          <w:spacing w:val="22"/>
          <w:position w:val="23"/>
        </w:rPr>
        <w:t>技术规</w:t>
      </w:r>
    </w:p>
    <w:p>
      <w:pPr>
        <w:pStyle w:val="2"/>
        <w:spacing w:line="220" w:lineRule="auto"/>
        <w:ind w:left="29"/>
      </w:pPr>
      <w:r>
        <w:rPr>
          <w:spacing w:val="7"/>
        </w:rPr>
        <w:t>程涉及的相关资料。主要有：</w:t>
      </w:r>
    </w:p>
    <w:p>
      <w:pPr>
        <w:pStyle w:val="2"/>
        <w:spacing w:before="252" w:line="220" w:lineRule="auto"/>
        <w:ind w:left="668"/>
      </w:pPr>
      <w:r>
        <w:t>GB</w:t>
      </w:r>
      <w:r>
        <w:rPr>
          <w:spacing w:val="5"/>
        </w:rPr>
        <w:t xml:space="preserve"> 2715</w:t>
      </w:r>
      <w:r>
        <w:rPr>
          <w:spacing w:val="33"/>
        </w:rPr>
        <w:t xml:space="preserve"> </w:t>
      </w:r>
      <w:r>
        <w:rPr>
          <w:spacing w:val="5"/>
        </w:rPr>
        <w:t>食品安全国家标准</w:t>
      </w:r>
      <w:r>
        <w:rPr>
          <w:spacing w:val="12"/>
        </w:rPr>
        <w:t xml:space="preserve">  </w:t>
      </w:r>
      <w:r>
        <w:rPr>
          <w:spacing w:val="5"/>
        </w:rPr>
        <w:t>粮食</w:t>
      </w:r>
    </w:p>
    <w:p>
      <w:pPr>
        <w:pStyle w:val="2"/>
        <w:spacing w:before="252" w:line="222" w:lineRule="auto"/>
        <w:ind w:left="668"/>
      </w:pPr>
      <w:r>
        <w:t>GB</w:t>
      </w:r>
      <w:r>
        <w:rPr>
          <w:spacing w:val="5"/>
        </w:rPr>
        <w:t xml:space="preserve"> 5749</w:t>
      </w:r>
      <w:r>
        <w:rPr>
          <w:spacing w:val="44"/>
        </w:rPr>
        <w:t xml:space="preserve"> </w:t>
      </w:r>
      <w:r>
        <w:rPr>
          <w:spacing w:val="5"/>
        </w:rPr>
        <w:t>生活饮用水卫生标准</w:t>
      </w:r>
    </w:p>
    <w:p>
      <w:pPr>
        <w:pStyle w:val="2"/>
        <w:spacing w:before="251" w:line="222" w:lineRule="auto"/>
        <w:ind w:left="668"/>
      </w:pPr>
      <w:r>
        <w:t>GB</w:t>
      </w:r>
      <w:r>
        <w:rPr>
          <w:spacing w:val="5"/>
        </w:rPr>
        <w:t xml:space="preserve"> 13104</w:t>
      </w:r>
      <w:r>
        <w:rPr>
          <w:spacing w:val="16"/>
        </w:rPr>
        <w:t xml:space="preserve">  </w:t>
      </w:r>
      <w:r>
        <w:rPr>
          <w:spacing w:val="5"/>
        </w:rPr>
        <w:t>食品安全国家标准</w:t>
      </w:r>
      <w:r>
        <w:rPr>
          <w:spacing w:val="14"/>
        </w:rPr>
        <w:t xml:space="preserve">  </w:t>
      </w:r>
      <w:r>
        <w:rPr>
          <w:spacing w:val="5"/>
        </w:rPr>
        <w:t>食糖</w:t>
      </w:r>
    </w:p>
    <w:p>
      <w:pPr>
        <w:pStyle w:val="2"/>
        <w:spacing w:before="249" w:line="222" w:lineRule="auto"/>
        <w:ind w:right="14"/>
        <w:jc w:val="right"/>
      </w:pPr>
      <w:r>
        <w:t>GB</w:t>
      </w:r>
      <w:r>
        <w:rPr>
          <w:spacing w:val="7"/>
        </w:rPr>
        <w:t xml:space="preserve"> 14881  食品安全国家标准</w:t>
      </w:r>
      <w:r>
        <w:rPr>
          <w:spacing w:val="15"/>
        </w:rPr>
        <w:t xml:space="preserve">  </w:t>
      </w:r>
      <w:r>
        <w:rPr>
          <w:spacing w:val="7"/>
        </w:rPr>
        <w:t>食品生产通用卫生规范</w:t>
      </w:r>
    </w:p>
    <w:p>
      <w:pPr>
        <w:pStyle w:val="2"/>
        <w:spacing w:before="249" w:line="222" w:lineRule="auto"/>
        <w:ind w:left="668"/>
      </w:pPr>
      <w:r>
        <w:rPr>
          <w:spacing w:val="-2"/>
        </w:rPr>
        <w:t>GB/T</w:t>
      </w:r>
      <w:r>
        <w:rPr>
          <w:spacing w:val="40"/>
        </w:rPr>
        <w:t xml:space="preserve"> </w:t>
      </w:r>
      <w:r>
        <w:rPr>
          <w:spacing w:val="-2"/>
        </w:rPr>
        <w:t>1354</w:t>
      </w:r>
      <w:r>
        <w:rPr>
          <w:spacing w:val="18"/>
        </w:rPr>
        <w:t xml:space="preserve">  </w:t>
      </w:r>
      <w:r>
        <w:rPr>
          <w:spacing w:val="-2"/>
        </w:rPr>
        <w:t>大米</w:t>
      </w:r>
    </w:p>
    <w:p>
      <w:pPr>
        <w:pStyle w:val="2"/>
        <w:spacing w:before="251" w:line="220" w:lineRule="auto"/>
        <w:ind w:left="668"/>
      </w:pPr>
      <w:r>
        <w:rPr>
          <w:spacing w:val="-1"/>
        </w:rPr>
        <w:t>GB/T</w:t>
      </w:r>
      <w:r>
        <w:rPr>
          <w:spacing w:val="42"/>
        </w:rPr>
        <w:t xml:space="preserve"> </w:t>
      </w:r>
      <w:r>
        <w:rPr>
          <w:spacing w:val="-1"/>
        </w:rPr>
        <w:t>1532</w:t>
      </w:r>
      <w:r>
        <w:rPr>
          <w:spacing w:val="12"/>
        </w:rPr>
        <w:t xml:space="preserve">  </w:t>
      </w:r>
      <w:r>
        <w:rPr>
          <w:spacing w:val="-1"/>
        </w:rPr>
        <w:t>花生</w:t>
      </w:r>
    </w:p>
    <w:p>
      <w:pPr>
        <w:pStyle w:val="2"/>
        <w:spacing w:before="252" w:line="222" w:lineRule="auto"/>
        <w:ind w:left="668"/>
      </w:pPr>
      <w:r>
        <w:t>GH</w:t>
      </w:r>
      <w:r>
        <w:rPr>
          <w:spacing w:val="6"/>
        </w:rPr>
        <w:t>/T 1077</w:t>
      </w:r>
      <w:r>
        <w:rPr>
          <w:spacing w:val="21"/>
        </w:rPr>
        <w:t xml:space="preserve"> </w:t>
      </w:r>
      <w:r>
        <w:rPr>
          <w:spacing w:val="6"/>
        </w:rPr>
        <w:t>茶叶加工技术规程</w:t>
      </w:r>
    </w:p>
    <w:p>
      <w:pPr>
        <w:pStyle w:val="2"/>
        <w:spacing w:before="250" w:line="224" w:lineRule="auto"/>
        <w:ind w:left="668"/>
      </w:pPr>
      <w:r>
        <w:t>GB/T</w:t>
      </w:r>
      <w:r>
        <w:rPr>
          <w:spacing w:val="41"/>
        </w:rPr>
        <w:t xml:space="preserve"> </w:t>
      </w:r>
      <w:r>
        <w:t>5461</w:t>
      </w:r>
      <w:r>
        <w:rPr>
          <w:spacing w:val="14"/>
        </w:rPr>
        <w:t xml:space="preserve">  </w:t>
      </w:r>
      <w:r>
        <w:t>食用盐</w:t>
      </w:r>
    </w:p>
    <w:p>
      <w:pPr>
        <w:pStyle w:val="2"/>
        <w:spacing w:before="246" w:line="221" w:lineRule="auto"/>
        <w:ind w:left="668"/>
      </w:pPr>
      <w:r>
        <w:t>GB/T</w:t>
      </w:r>
      <w:r>
        <w:rPr>
          <w:spacing w:val="43"/>
        </w:rPr>
        <w:t xml:space="preserve"> </w:t>
      </w:r>
      <w:r>
        <w:t>11765</w:t>
      </w:r>
      <w:r>
        <w:rPr>
          <w:spacing w:val="35"/>
        </w:rPr>
        <w:t xml:space="preserve"> </w:t>
      </w:r>
      <w:r>
        <w:t>油茶籽油</w:t>
      </w:r>
    </w:p>
    <w:p>
      <w:pPr>
        <w:pStyle w:val="2"/>
        <w:spacing w:before="251" w:line="222" w:lineRule="auto"/>
        <w:ind w:left="668"/>
      </w:pPr>
      <w:r>
        <w:t>GB</w:t>
      </w:r>
      <w:r>
        <w:rPr>
          <w:spacing w:val="2"/>
        </w:rPr>
        <w:t>/T 14456.1</w:t>
      </w:r>
      <w:r>
        <w:rPr>
          <w:spacing w:val="24"/>
        </w:rPr>
        <w:t xml:space="preserve">  </w:t>
      </w:r>
      <w:r>
        <w:rPr>
          <w:spacing w:val="2"/>
        </w:rPr>
        <w:t>绿茶</w:t>
      </w:r>
      <w:r>
        <w:rPr>
          <w:spacing w:val="15"/>
        </w:rPr>
        <w:t xml:space="preserve">  </w:t>
      </w:r>
      <w:r>
        <w:rPr>
          <w:spacing w:val="2"/>
        </w:rPr>
        <w:t>笫</w:t>
      </w:r>
      <w:r>
        <w:rPr>
          <w:spacing w:val="-39"/>
        </w:rPr>
        <w:t xml:space="preserve"> </w:t>
      </w:r>
      <w:r>
        <w:rPr>
          <w:spacing w:val="2"/>
        </w:rPr>
        <w:t>1</w:t>
      </w:r>
      <w:r>
        <w:rPr>
          <w:spacing w:val="-62"/>
        </w:rPr>
        <w:t xml:space="preserve"> </w:t>
      </w:r>
      <w:r>
        <w:rPr>
          <w:spacing w:val="2"/>
        </w:rPr>
        <w:t>部分：基本要求</w:t>
      </w:r>
    </w:p>
    <w:p>
      <w:pPr>
        <w:pStyle w:val="2"/>
        <w:spacing w:before="251" w:line="224" w:lineRule="auto"/>
        <w:ind w:left="668"/>
      </w:pPr>
      <w:r>
        <w:rPr>
          <w:spacing w:val="-2"/>
        </w:rPr>
        <w:t>GB/T</w:t>
      </w:r>
      <w:r>
        <w:rPr>
          <w:spacing w:val="42"/>
        </w:rPr>
        <w:t xml:space="preserve"> </w:t>
      </w:r>
      <w:r>
        <w:rPr>
          <w:spacing w:val="-2"/>
        </w:rPr>
        <w:t>30383</w:t>
      </w:r>
      <w:r>
        <w:rPr>
          <w:spacing w:val="37"/>
        </w:rPr>
        <w:t xml:space="preserve"> </w:t>
      </w:r>
      <w:r>
        <w:rPr>
          <w:spacing w:val="-2"/>
        </w:rPr>
        <w:t>生姜</w:t>
      </w:r>
    </w:p>
    <w:p>
      <w:pPr>
        <w:pStyle w:val="2"/>
        <w:spacing w:before="246" w:line="222" w:lineRule="auto"/>
        <w:ind w:left="669"/>
      </w:pPr>
      <w:r>
        <w:t>ZB</w:t>
      </w:r>
      <w:r>
        <w:rPr>
          <w:spacing w:val="4"/>
        </w:rPr>
        <w:t xml:space="preserve"> </w:t>
      </w:r>
      <w:r>
        <w:t>B</w:t>
      </w:r>
      <w:r>
        <w:rPr>
          <w:spacing w:val="4"/>
        </w:rPr>
        <w:t xml:space="preserve"> 23007</w:t>
      </w:r>
      <w:r>
        <w:rPr>
          <w:spacing w:val="42"/>
        </w:rPr>
        <w:t xml:space="preserve"> </w:t>
      </w:r>
      <w:r>
        <w:rPr>
          <w:spacing w:val="4"/>
        </w:rPr>
        <w:t>甘薯（地瓜、红薯、</w:t>
      </w:r>
      <w:r>
        <w:rPr>
          <w:spacing w:val="-84"/>
        </w:rPr>
        <w:t xml:space="preserve"> </w:t>
      </w:r>
      <w:r>
        <w:rPr>
          <w:spacing w:val="4"/>
        </w:rPr>
        <w:t>白薯、红苕、番薯）</w:t>
      </w:r>
    </w:p>
    <w:p>
      <w:pPr>
        <w:pStyle w:val="2"/>
        <w:spacing w:before="249" w:line="222" w:lineRule="auto"/>
        <w:ind w:left="668"/>
      </w:pPr>
      <w:r>
        <w:t>DBS</w:t>
      </w:r>
      <w:r>
        <w:rPr>
          <w:spacing w:val="5"/>
        </w:rPr>
        <w:t>45/003  食品安全地方标准</w:t>
      </w:r>
      <w:r>
        <w:rPr>
          <w:spacing w:val="28"/>
        </w:rPr>
        <w:t xml:space="preserve">  </w:t>
      </w:r>
      <w:r>
        <w:rPr>
          <w:spacing w:val="5"/>
        </w:rPr>
        <w:t>油茶</w:t>
      </w:r>
    </w:p>
    <w:p>
      <w:pPr>
        <w:pStyle w:val="2"/>
        <w:spacing w:before="251" w:line="222" w:lineRule="auto"/>
        <w:ind w:left="668"/>
      </w:pPr>
      <w:r>
        <w:t>DB</w:t>
      </w:r>
      <w:r>
        <w:rPr>
          <w:spacing w:val="6"/>
        </w:rPr>
        <w:t>45/T 203</w:t>
      </w:r>
      <w:r>
        <w:rPr>
          <w:spacing w:val="19"/>
        </w:rPr>
        <w:t xml:space="preserve">  </w:t>
      </w:r>
      <w:r>
        <w:rPr>
          <w:spacing w:val="6"/>
        </w:rPr>
        <w:t>绿色食品  茶叶生产技术规程</w:t>
      </w:r>
    </w:p>
    <w:p>
      <w:pPr>
        <w:pStyle w:val="2"/>
        <w:spacing w:before="248" w:line="220" w:lineRule="auto"/>
        <w:ind w:left="668"/>
      </w:pPr>
      <w:r>
        <w:fldChar w:fldCharType="begin"/>
      </w:r>
      <w:r>
        <w:instrText xml:space="preserve"> HYPERLINK "https://www.so.com/link?m=wvzH8M0CgQ/M861aBvR9vJat9UYMIsVyjgiOC9nFiL3uVJq3MBjvfWXFkE6f6s7LFLYGWyTFBewGbX0/aGcDc1dMHnQ+mgrGI/zxglYUN6PV3YuZvJfJgPa0l/85MV94oFoxgWiK+jgoW5OnMVLjjc3Q8WlzZo+9ElnwuQOgv2y0MRDlGw8tushBx70KNTuqrpXeeIhTEvsW7ez1OTDToDoUqUvQU86hfNmrf6an3bjw=" </w:instrText>
      </w:r>
      <w:r>
        <w:fldChar w:fldCharType="separate"/>
      </w:r>
      <w:r>
        <w:t>DB</w:t>
      </w:r>
      <w:r>
        <w:rPr>
          <w:spacing w:val="5"/>
        </w:rPr>
        <w:t>45/T 2575-2022</w:t>
      </w:r>
      <w:r>
        <w:rPr>
          <w:spacing w:val="48"/>
        </w:rPr>
        <w:t xml:space="preserve"> </w:t>
      </w:r>
      <w:r>
        <w:rPr>
          <w:spacing w:val="5"/>
        </w:rPr>
        <w:t>浓缩油茶加工技术规程</w:t>
      </w:r>
      <w:r>
        <w:rPr>
          <w:spacing w:val="5"/>
        </w:rPr>
        <w:fldChar w:fldCharType="end"/>
      </w:r>
    </w:p>
    <w:p>
      <w:pPr>
        <w:pStyle w:val="2"/>
        <w:spacing w:before="255" w:line="222" w:lineRule="auto"/>
        <w:ind w:left="658"/>
        <w:outlineLvl w:val="0"/>
      </w:pP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（三）研讨确定标准主体内容</w:t>
      </w:r>
    </w:p>
    <w:p>
      <w:pPr>
        <w:pStyle w:val="2"/>
        <w:spacing w:before="248" w:line="220" w:lineRule="auto"/>
        <w:ind w:right="38"/>
        <w:jc w:val="right"/>
      </w:pPr>
      <w:r>
        <w:rPr>
          <w:spacing w:val="22"/>
        </w:rPr>
        <w:t>标准编制工作组在对收集的资料进行整理研究</w:t>
      </w:r>
      <w:r>
        <w:rPr>
          <w:spacing w:val="21"/>
        </w:rPr>
        <w:t>之后，</w:t>
      </w:r>
    </w:p>
    <w:p>
      <w:pPr>
        <w:spacing w:line="220" w:lineRule="auto"/>
        <w:sectPr>
          <w:pgSz w:w="11910" w:h="16840"/>
          <w:pgMar w:top="1426" w:right="1786" w:bottom="0" w:left="1786" w:header="0" w:footer="0" w:gutter="0"/>
          <w:cols w:space="720" w:num="1"/>
        </w:sectPr>
      </w:pPr>
    </w:p>
    <w:p>
      <w:pPr>
        <w:pStyle w:val="2"/>
        <w:spacing w:before="62" w:line="371" w:lineRule="auto"/>
        <w:ind w:left="25" w:right="91" w:firstLine="12"/>
      </w:pPr>
      <w:r>
        <w:rPr>
          <w:spacing w:val="2"/>
        </w:rPr>
        <w:t>2023</w:t>
      </w:r>
      <w:r>
        <w:rPr>
          <w:spacing w:val="-58"/>
        </w:rPr>
        <w:t xml:space="preserve"> </w:t>
      </w:r>
      <w:r>
        <w:rPr>
          <w:spacing w:val="2"/>
        </w:rPr>
        <w:t>年</w:t>
      </w:r>
      <w:r>
        <w:rPr>
          <w:spacing w:val="-36"/>
        </w:rPr>
        <w:t xml:space="preserve"> </w:t>
      </w:r>
      <w:r>
        <w:rPr>
          <w:spacing w:val="2"/>
        </w:rPr>
        <w:t>3</w:t>
      </w:r>
      <w:r>
        <w:rPr>
          <w:spacing w:val="-46"/>
        </w:rPr>
        <w:t xml:space="preserve"> </w:t>
      </w:r>
      <w:r>
        <w:rPr>
          <w:spacing w:val="2"/>
        </w:rPr>
        <w:t>月，标准编制工作组召开了标准编制会议</w:t>
      </w:r>
      <w:r>
        <w:rPr>
          <w:spacing w:val="1"/>
        </w:rPr>
        <w:t>，对标准</w:t>
      </w:r>
      <w:r>
        <w:t xml:space="preserve"> </w:t>
      </w:r>
      <w:r>
        <w:rPr>
          <w:spacing w:val="9"/>
        </w:rPr>
        <w:t>的整体框架结构进行了研究，并对标准的关键性内容进行了</w:t>
      </w:r>
      <w:r>
        <w:rPr>
          <w:spacing w:val="1"/>
        </w:rPr>
        <w:t xml:space="preserve"> </w:t>
      </w:r>
      <w:r>
        <w:rPr>
          <w:spacing w:val="9"/>
        </w:rPr>
        <w:t>初步探讨。经过研究，标准的主体内容确定为侗家方便油茶</w:t>
      </w:r>
      <w:r>
        <w:rPr>
          <w:spacing w:val="1"/>
        </w:rPr>
        <w:t xml:space="preserve"> </w:t>
      </w:r>
      <w:r>
        <w:rPr>
          <w:spacing w:val="6"/>
        </w:rPr>
        <w:t>食品加工涉及的术语和定义，规定了</w:t>
      </w:r>
      <w:r>
        <w:rPr>
          <w:rFonts w:hint="eastAsia"/>
          <w:spacing w:val="6"/>
          <w:lang w:val="en-US" w:eastAsia="zh-CN"/>
        </w:rPr>
        <w:t>原辅料要求、</w:t>
      </w:r>
      <w:r>
        <w:rPr>
          <w:spacing w:val="6"/>
        </w:rPr>
        <w:t>加工要求</w:t>
      </w:r>
      <w:r>
        <w:rPr>
          <w:rFonts w:hint="eastAsia"/>
          <w:spacing w:val="6"/>
          <w:lang w:eastAsia="zh-CN"/>
        </w:rPr>
        <w:t>、</w:t>
      </w:r>
      <w:r>
        <w:rPr>
          <w:spacing w:val="6"/>
        </w:rPr>
        <w:t>工艺</w:t>
      </w:r>
      <w:r>
        <w:rPr>
          <w:rFonts w:hint="eastAsia"/>
          <w:spacing w:val="6"/>
          <w:lang w:val="en-US" w:eastAsia="zh-CN"/>
        </w:rPr>
        <w:t>技术要求、</w:t>
      </w:r>
      <w:r>
        <w:rPr>
          <w:spacing w:val="8"/>
        </w:rPr>
        <w:t>包装</w:t>
      </w:r>
      <w:r>
        <w:rPr>
          <w:rFonts w:hint="eastAsia"/>
          <w:spacing w:val="8"/>
          <w:lang w:eastAsia="zh-CN"/>
        </w:rPr>
        <w:t>、</w:t>
      </w:r>
      <w:r>
        <w:rPr>
          <w:spacing w:val="8"/>
        </w:rPr>
        <w:t>检验和</w:t>
      </w:r>
      <w:r>
        <w:rPr>
          <w:rFonts w:hint="eastAsia"/>
          <w:spacing w:val="8"/>
          <w:lang w:val="en-US" w:eastAsia="zh-CN"/>
        </w:rPr>
        <w:t>成品</w:t>
      </w:r>
      <w:r>
        <w:rPr>
          <w:spacing w:val="8"/>
        </w:rPr>
        <w:t>等技术要求。</w:t>
      </w:r>
    </w:p>
    <w:p>
      <w:pPr>
        <w:pStyle w:val="2"/>
        <w:spacing w:before="252" w:line="222" w:lineRule="auto"/>
        <w:ind w:left="658"/>
        <w:outlineLvl w:val="0"/>
      </w:pP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（四）调研、形成征求意见稿</w:t>
      </w:r>
    </w:p>
    <w:p>
      <w:pPr>
        <w:pStyle w:val="2"/>
        <w:spacing w:before="246" w:line="371" w:lineRule="auto"/>
        <w:ind w:left="24" w:right="91" w:firstLine="654"/>
        <w:jc w:val="both"/>
      </w:pPr>
      <w:r>
        <w:rPr>
          <w:spacing w:val="-6"/>
        </w:rPr>
        <w:t>2023</w:t>
      </w:r>
      <w:r>
        <w:rPr>
          <w:spacing w:val="-56"/>
        </w:rPr>
        <w:t xml:space="preserve"> </w:t>
      </w:r>
      <w:r>
        <w:rPr>
          <w:spacing w:val="-6"/>
        </w:rPr>
        <w:t>年</w:t>
      </w:r>
      <w:r>
        <w:rPr>
          <w:spacing w:val="-36"/>
        </w:rPr>
        <w:t xml:space="preserve"> </w:t>
      </w:r>
      <w:r>
        <w:rPr>
          <w:spacing w:val="-6"/>
        </w:rPr>
        <w:t>04</w:t>
      </w:r>
      <w:r>
        <w:rPr>
          <w:spacing w:val="-41"/>
        </w:rPr>
        <w:t xml:space="preserve"> </w:t>
      </w:r>
      <w:r>
        <w:rPr>
          <w:spacing w:val="-6"/>
        </w:rPr>
        <w:t>月</w:t>
      </w:r>
      <w:r>
        <w:rPr>
          <w:spacing w:val="-36"/>
        </w:rPr>
        <w:t xml:space="preserve"> </w:t>
      </w:r>
      <w:r>
        <w:rPr>
          <w:spacing w:val="-6"/>
        </w:rPr>
        <w:t>01 日至</w:t>
      </w:r>
      <w:r>
        <w:rPr>
          <w:spacing w:val="-43"/>
        </w:rPr>
        <w:t xml:space="preserve"> </w:t>
      </w:r>
      <w:r>
        <w:rPr>
          <w:spacing w:val="-6"/>
        </w:rPr>
        <w:t>2023</w:t>
      </w:r>
      <w:r>
        <w:rPr>
          <w:spacing w:val="-56"/>
        </w:rPr>
        <w:t xml:space="preserve"> </w:t>
      </w:r>
      <w:r>
        <w:rPr>
          <w:spacing w:val="-6"/>
        </w:rPr>
        <w:t>年</w:t>
      </w:r>
      <w:r>
        <w:rPr>
          <w:spacing w:val="-36"/>
        </w:rPr>
        <w:t xml:space="preserve"> </w:t>
      </w:r>
      <w:r>
        <w:rPr>
          <w:spacing w:val="-6"/>
        </w:rPr>
        <w:t>05</w:t>
      </w:r>
      <w:r>
        <w:rPr>
          <w:spacing w:val="-44"/>
        </w:rPr>
        <w:t xml:space="preserve"> </w:t>
      </w:r>
      <w:r>
        <w:rPr>
          <w:spacing w:val="-6"/>
        </w:rPr>
        <w:t>月</w:t>
      </w:r>
      <w:r>
        <w:rPr>
          <w:spacing w:val="-31"/>
        </w:rPr>
        <w:t xml:space="preserve"> </w:t>
      </w:r>
      <w:r>
        <w:rPr>
          <w:spacing w:val="-6"/>
        </w:rPr>
        <w:t>3</w:t>
      </w:r>
      <w:r>
        <w:rPr>
          <w:spacing w:val="-7"/>
        </w:rPr>
        <w:t>0 日，标准起草工</w:t>
      </w:r>
      <w:r>
        <w:t xml:space="preserve"> </w:t>
      </w:r>
      <w:r>
        <w:rPr>
          <w:spacing w:val="22"/>
        </w:rPr>
        <w:t>作小组深入到三江县三月三乡耶茶业有限公司方</w:t>
      </w:r>
      <w:r>
        <w:rPr>
          <w:spacing w:val="21"/>
        </w:rPr>
        <w:t>便油茶加</w:t>
      </w:r>
      <w:r>
        <w:t xml:space="preserve"> </w:t>
      </w:r>
      <w:r>
        <w:rPr>
          <w:spacing w:val="9"/>
        </w:rPr>
        <w:t>工厂进行了实地调研，通过数据采集与整理分析、查阅文献</w:t>
      </w:r>
      <w:r>
        <w:rPr>
          <w:spacing w:val="2"/>
        </w:rPr>
        <w:t xml:space="preserve"> </w:t>
      </w:r>
      <w:r>
        <w:rPr>
          <w:spacing w:val="9"/>
        </w:rPr>
        <w:t>资料，标准起草小组在预研阶段的基础上，拟出主要章条及</w:t>
      </w:r>
      <w:r>
        <w:rPr>
          <w:spacing w:val="2"/>
        </w:rPr>
        <w:t xml:space="preserve"> </w:t>
      </w:r>
      <w:r>
        <w:rPr>
          <w:spacing w:val="9"/>
        </w:rPr>
        <w:t>各章条所规定的主要技术内容，并通过编写小组成员的内部</w:t>
      </w:r>
      <w:r>
        <w:rPr>
          <w:spacing w:val="2"/>
        </w:rPr>
        <w:t xml:space="preserve"> </w:t>
      </w:r>
      <w:r>
        <w:rPr>
          <w:spacing w:val="9"/>
        </w:rPr>
        <w:t>充分讨论及多次修改完善，形成了《侗家方便油茶食品加工</w:t>
      </w:r>
    </w:p>
    <w:p>
      <w:pPr>
        <w:pStyle w:val="2"/>
        <w:spacing w:before="1" w:line="220" w:lineRule="auto"/>
        <w:ind w:left="29"/>
      </w:pPr>
      <w:r>
        <w:rPr>
          <w:spacing w:val="7"/>
        </w:rPr>
        <w:t>技术规程》（标准工作组讨论稿）。</w:t>
      </w:r>
    </w:p>
    <w:p>
      <w:pPr>
        <w:pStyle w:val="2"/>
        <w:spacing w:before="246" w:line="371" w:lineRule="auto"/>
        <w:ind w:left="23" w:right="91" w:firstLine="655"/>
        <w:jc w:val="both"/>
      </w:pPr>
      <w:r>
        <w:rPr>
          <w:spacing w:val="-6"/>
        </w:rPr>
        <w:t>2023</w:t>
      </w:r>
      <w:r>
        <w:rPr>
          <w:spacing w:val="-56"/>
        </w:rPr>
        <w:t xml:space="preserve"> </w:t>
      </w:r>
      <w:r>
        <w:rPr>
          <w:spacing w:val="-6"/>
        </w:rPr>
        <w:t>年</w:t>
      </w:r>
      <w:r>
        <w:rPr>
          <w:spacing w:val="-36"/>
        </w:rPr>
        <w:t xml:space="preserve"> </w:t>
      </w:r>
      <w:r>
        <w:rPr>
          <w:spacing w:val="-6"/>
        </w:rPr>
        <w:t>06</w:t>
      </w:r>
      <w:r>
        <w:rPr>
          <w:spacing w:val="-41"/>
        </w:rPr>
        <w:t xml:space="preserve"> </w:t>
      </w:r>
      <w:r>
        <w:rPr>
          <w:spacing w:val="-6"/>
        </w:rPr>
        <w:t>月</w:t>
      </w:r>
      <w:r>
        <w:rPr>
          <w:spacing w:val="-36"/>
        </w:rPr>
        <w:t xml:space="preserve"> </w:t>
      </w:r>
      <w:r>
        <w:rPr>
          <w:spacing w:val="-6"/>
        </w:rPr>
        <w:t>01 日至</w:t>
      </w:r>
      <w:r>
        <w:rPr>
          <w:spacing w:val="-43"/>
        </w:rPr>
        <w:t xml:space="preserve"> </w:t>
      </w:r>
      <w:r>
        <w:rPr>
          <w:spacing w:val="-6"/>
        </w:rPr>
        <w:t>2023</w:t>
      </w:r>
      <w:r>
        <w:rPr>
          <w:spacing w:val="-56"/>
        </w:rPr>
        <w:t xml:space="preserve"> </w:t>
      </w:r>
      <w:r>
        <w:rPr>
          <w:spacing w:val="-6"/>
        </w:rPr>
        <w:t>年</w:t>
      </w:r>
      <w:r>
        <w:rPr>
          <w:spacing w:val="-36"/>
        </w:rPr>
        <w:t xml:space="preserve"> </w:t>
      </w:r>
      <w:r>
        <w:rPr>
          <w:spacing w:val="-6"/>
        </w:rPr>
        <w:t>06</w:t>
      </w:r>
      <w:r>
        <w:rPr>
          <w:spacing w:val="-44"/>
        </w:rPr>
        <w:t xml:space="preserve"> </w:t>
      </w:r>
      <w:r>
        <w:rPr>
          <w:spacing w:val="-6"/>
        </w:rPr>
        <w:t>月</w:t>
      </w:r>
      <w:r>
        <w:rPr>
          <w:spacing w:val="-31"/>
        </w:rPr>
        <w:t xml:space="preserve"> </w:t>
      </w:r>
      <w:r>
        <w:rPr>
          <w:spacing w:val="-6"/>
        </w:rPr>
        <w:t>3</w:t>
      </w:r>
      <w:r>
        <w:rPr>
          <w:spacing w:val="-7"/>
        </w:rPr>
        <w:t>0 日，标准起草小</w:t>
      </w:r>
      <w:r>
        <w:t xml:space="preserve"> </w:t>
      </w:r>
      <w:r>
        <w:rPr>
          <w:spacing w:val="22"/>
        </w:rPr>
        <w:t>组根据区内相关领域专家对标准草案组提出的修改</w:t>
      </w:r>
      <w:r>
        <w:rPr>
          <w:spacing w:val="21"/>
        </w:rPr>
        <w:t>意见及</w:t>
      </w:r>
      <w:r>
        <w:t xml:space="preserve"> </w:t>
      </w:r>
      <w:r>
        <w:rPr>
          <w:spacing w:val="9"/>
        </w:rPr>
        <w:t>建议，对标准工作组讨论稿进行进一步修改完善，形成标准</w:t>
      </w:r>
    </w:p>
    <w:p>
      <w:pPr>
        <w:pStyle w:val="2"/>
        <w:spacing w:before="1" w:line="224" w:lineRule="auto"/>
        <w:ind w:left="33"/>
      </w:pPr>
      <w:r>
        <w:rPr>
          <w:spacing w:val="-1"/>
        </w:rPr>
        <w:t>草案。</w:t>
      </w:r>
    </w:p>
    <w:p>
      <w:pPr>
        <w:pStyle w:val="2"/>
        <w:spacing w:before="245" w:line="372" w:lineRule="auto"/>
        <w:ind w:left="35" w:right="91" w:firstLine="643"/>
        <w:jc w:val="both"/>
      </w:pPr>
      <w:r>
        <w:rPr>
          <w:spacing w:val="1"/>
        </w:rPr>
        <w:t>2023</w:t>
      </w:r>
      <w:r>
        <w:rPr>
          <w:spacing w:val="-41"/>
        </w:rPr>
        <w:t xml:space="preserve"> </w:t>
      </w:r>
      <w:r>
        <w:rPr>
          <w:spacing w:val="1"/>
        </w:rPr>
        <w:t>年</w:t>
      </w:r>
      <w:r>
        <w:rPr>
          <w:spacing w:val="-48"/>
        </w:rPr>
        <w:t xml:space="preserve"> </w:t>
      </w:r>
      <w:r>
        <w:rPr>
          <w:spacing w:val="1"/>
        </w:rPr>
        <w:t>7</w:t>
      </w:r>
      <w:r>
        <w:rPr>
          <w:spacing w:val="-46"/>
        </w:rPr>
        <w:t xml:space="preserve"> </w:t>
      </w:r>
      <w:r>
        <w:rPr>
          <w:spacing w:val="1"/>
        </w:rPr>
        <w:t>月中旬，标准编制工作组对标准草案进行了多</w:t>
      </w:r>
      <w:r>
        <w:t xml:space="preserve"> </w:t>
      </w:r>
      <w:r>
        <w:rPr>
          <w:spacing w:val="8"/>
        </w:rPr>
        <w:t>次反复讨论修改，最终形成了团体标准《侗家方便油茶食品</w:t>
      </w:r>
    </w:p>
    <w:p>
      <w:pPr>
        <w:pStyle w:val="2"/>
        <w:spacing w:before="1" w:line="221" w:lineRule="auto"/>
        <w:jc w:val="right"/>
      </w:pPr>
      <w:r>
        <w:t>加工技术规程》（征求意见稿）和（征求意见稿）编制说明。</w:t>
      </w:r>
    </w:p>
    <w:p>
      <w:pPr>
        <w:spacing w:before="252" w:line="223" w:lineRule="auto"/>
        <w:ind w:left="69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四、标准制定原则</w:t>
      </w:r>
    </w:p>
    <w:p>
      <w:pPr>
        <w:pStyle w:val="2"/>
        <w:spacing w:before="247" w:line="220" w:lineRule="auto"/>
        <w:ind w:left="686"/>
      </w:pPr>
      <w:r>
        <w:rPr>
          <w:spacing w:val="4"/>
        </w:rPr>
        <w:t>1、实用性原则</w:t>
      </w:r>
    </w:p>
    <w:p>
      <w:pPr>
        <w:spacing w:line="220" w:lineRule="auto"/>
        <w:sectPr>
          <w:pgSz w:w="11910" w:h="16840"/>
          <w:pgMar w:top="1426" w:right="1709" w:bottom="0" w:left="1786" w:header="0" w:footer="0" w:gutter="0"/>
          <w:cols w:space="720" w:num="1"/>
        </w:sectPr>
      </w:pPr>
    </w:p>
    <w:p>
      <w:pPr>
        <w:pStyle w:val="2"/>
        <w:spacing w:before="58" w:line="371" w:lineRule="auto"/>
        <w:ind w:left="25" w:firstLine="640"/>
      </w:pPr>
      <w:r>
        <w:rPr>
          <w:spacing w:val="9"/>
        </w:rPr>
        <w:t>本文件是在充分收集相关资料和文献，分析侗家方</w:t>
      </w:r>
      <w:r>
        <w:rPr>
          <w:spacing w:val="8"/>
        </w:rPr>
        <w:t>便油</w:t>
      </w:r>
      <w:r>
        <w:t xml:space="preserve"> </w:t>
      </w:r>
      <w:r>
        <w:rPr>
          <w:spacing w:val="3"/>
        </w:rPr>
        <w:t>茶加工当前现状</w:t>
      </w:r>
      <w:r>
        <w:rPr>
          <w:spacing w:val="3"/>
          <w:sz w:val="24"/>
          <w:szCs w:val="24"/>
        </w:rPr>
        <w:t>，</w:t>
      </w:r>
      <w:r>
        <w:rPr>
          <w:spacing w:val="3"/>
        </w:rPr>
        <w:t>调研方便油茶市场应用情况，在现有国家、</w:t>
      </w:r>
      <w:r>
        <w:rPr>
          <w:spacing w:val="11"/>
        </w:rPr>
        <w:t xml:space="preserve"> 行业标准和广西地方标准相关油茶加工技术</w:t>
      </w:r>
      <w:r>
        <w:rPr>
          <w:spacing w:val="10"/>
        </w:rPr>
        <w:t>要求的基础上，</w:t>
      </w:r>
      <w:r>
        <w:t xml:space="preserve"> </w:t>
      </w:r>
      <w:r>
        <w:rPr>
          <w:spacing w:val="22"/>
        </w:rPr>
        <w:t>结合三江县三月三乡耶茶业有限公司多年的方</w:t>
      </w:r>
      <w:r>
        <w:rPr>
          <w:spacing w:val="21"/>
        </w:rPr>
        <w:t>便油茶加工</w:t>
      </w:r>
      <w:r>
        <w:t xml:space="preserve"> </w:t>
      </w:r>
      <w:r>
        <w:rPr>
          <w:spacing w:val="9"/>
        </w:rPr>
        <w:t>经验而总结起草的。符合当前方便油茶加工技术发展的方向</w:t>
      </w:r>
      <w:r>
        <w:rPr>
          <w:spacing w:val="1"/>
        </w:rPr>
        <w:t xml:space="preserve"> 与市场需求，有利于行业的长远发展，有利于提高</w:t>
      </w:r>
      <w:r>
        <w:t xml:space="preserve">方便油茶、 </w:t>
      </w:r>
      <w:r>
        <w:rPr>
          <w:spacing w:val="9"/>
        </w:rPr>
        <w:t>速溶油茶产品质量和商品经济价值，提高方便油茶食品生产</w:t>
      </w:r>
      <w:r>
        <w:rPr>
          <w:spacing w:val="1"/>
        </w:rPr>
        <w:t xml:space="preserve"> </w:t>
      </w:r>
      <w:r>
        <w:rPr>
          <w:spacing w:val="9"/>
        </w:rPr>
        <w:t>企业的经济效益，对推动我区方便油茶食品的规范性生产和</w:t>
      </w:r>
      <w:r>
        <w:rPr>
          <w:spacing w:val="1"/>
        </w:rPr>
        <w:t xml:space="preserve"> </w:t>
      </w:r>
      <w:r>
        <w:rPr>
          <w:spacing w:val="9"/>
        </w:rPr>
        <w:t>规模化发展，调整我区油茶产品结构，丰富油茶产品种类，</w:t>
      </w:r>
    </w:p>
    <w:p>
      <w:pPr>
        <w:pStyle w:val="2"/>
        <w:spacing w:line="220" w:lineRule="auto"/>
        <w:ind w:left="22"/>
      </w:pPr>
      <w:r>
        <w:rPr>
          <w:spacing w:val="9"/>
        </w:rPr>
        <w:t>促进茶农增收、茶企增效，具有较强的实用性和可操作性。</w:t>
      </w:r>
    </w:p>
    <w:p>
      <w:pPr>
        <w:pStyle w:val="2"/>
        <w:spacing w:before="254" w:line="220" w:lineRule="auto"/>
        <w:ind w:left="679"/>
      </w:pPr>
      <w:r>
        <w:rPr>
          <w:spacing w:val="5"/>
        </w:rPr>
        <w:t>2、协调性原则</w:t>
      </w:r>
    </w:p>
    <w:p>
      <w:pPr>
        <w:pStyle w:val="2"/>
        <w:spacing w:before="251" w:line="624" w:lineRule="exact"/>
        <w:ind w:left="666"/>
      </w:pPr>
      <w:r>
        <w:rPr>
          <w:spacing w:val="22"/>
          <w:position w:val="23"/>
        </w:rPr>
        <w:t>本标准编写过程中注意了与油茶加工技术相关法律法</w:t>
      </w:r>
    </w:p>
    <w:p>
      <w:pPr>
        <w:pStyle w:val="2"/>
        <w:spacing w:before="1" w:line="219" w:lineRule="auto"/>
        <w:ind w:left="35"/>
      </w:pPr>
      <w:r>
        <w:rPr>
          <w:spacing w:val="8"/>
        </w:rPr>
        <w:t>规的协调问题，在内容上与现行法律法规、标准协调一致。</w:t>
      </w:r>
    </w:p>
    <w:p>
      <w:pPr>
        <w:pStyle w:val="2"/>
        <w:spacing w:before="253" w:line="220" w:lineRule="auto"/>
        <w:ind w:left="691"/>
      </w:pPr>
      <w:r>
        <w:rPr>
          <w:spacing w:val="3"/>
        </w:rPr>
        <w:t>3、规范性原则</w:t>
      </w:r>
    </w:p>
    <w:p>
      <w:pPr>
        <w:pStyle w:val="2"/>
        <w:spacing w:before="250" w:line="371" w:lineRule="auto"/>
        <w:ind w:left="46" w:right="97" w:firstLine="620"/>
      </w:pPr>
      <w:r>
        <w:t>本标准的编写符合</w:t>
      </w:r>
      <w:r>
        <w:rPr>
          <w:spacing w:val="-54"/>
        </w:rPr>
        <w:t xml:space="preserve"> </w:t>
      </w:r>
      <w:r>
        <w:t>GB/T</w:t>
      </w:r>
      <w:r>
        <w:rPr>
          <w:spacing w:val="-42"/>
        </w:rPr>
        <w:t xml:space="preserve"> </w:t>
      </w:r>
      <w:r>
        <w:t xml:space="preserve">1.1-2020《标准化工作导则  第 </w:t>
      </w:r>
      <w:r>
        <w:rPr>
          <w:spacing w:val="10"/>
        </w:rPr>
        <w:t>1</w:t>
      </w:r>
      <w:r>
        <w:rPr>
          <w:spacing w:val="-46"/>
        </w:rPr>
        <w:t xml:space="preserve"> </w:t>
      </w:r>
      <w:r>
        <w:rPr>
          <w:spacing w:val="10"/>
        </w:rPr>
        <w:t>部分：标准化文件的结构和起草规则》的要求，保证标准</w:t>
      </w:r>
      <w:r>
        <w:t xml:space="preserve"> </w:t>
      </w:r>
      <w:r>
        <w:rPr>
          <w:spacing w:val="8"/>
        </w:rPr>
        <w:t>的编写质量。本标准制定的程序严格按照《团体标准管理规</w:t>
      </w:r>
    </w:p>
    <w:p>
      <w:pPr>
        <w:pStyle w:val="2"/>
        <w:spacing w:line="221" w:lineRule="auto"/>
        <w:ind w:left="29"/>
      </w:pPr>
      <w:r>
        <w:rPr>
          <w:spacing w:val="9"/>
        </w:rPr>
        <w:t>定》和《广西标准化协会团体标准管理办法》的规定</w:t>
      </w:r>
      <w:r>
        <w:rPr>
          <w:spacing w:val="8"/>
        </w:rPr>
        <w:t>进行。</w:t>
      </w:r>
    </w:p>
    <w:p>
      <w:pPr>
        <w:pStyle w:val="2"/>
        <w:spacing w:before="253" w:line="220" w:lineRule="auto"/>
        <w:ind w:left="677"/>
      </w:pPr>
      <w:r>
        <w:rPr>
          <w:spacing w:val="5"/>
        </w:rPr>
        <w:t>4、前瞻性原则</w:t>
      </w:r>
    </w:p>
    <w:p>
      <w:pPr>
        <w:pStyle w:val="2"/>
        <w:spacing w:before="252" w:line="371" w:lineRule="auto"/>
        <w:ind w:left="58" w:right="97" w:firstLine="608"/>
      </w:pPr>
      <w:r>
        <w:rPr>
          <w:spacing w:val="22"/>
        </w:rPr>
        <w:t>本标准在兼顾当前区内方便油茶食品加工现实情况的</w:t>
      </w:r>
      <w:r>
        <w:rPr>
          <w:spacing w:val="18"/>
        </w:rPr>
        <w:t xml:space="preserve"> </w:t>
      </w:r>
      <w:r>
        <w:rPr>
          <w:spacing w:val="8"/>
        </w:rPr>
        <w:t>同时，还考虑到了即食油茶、速溶油茶快速发</w:t>
      </w:r>
      <w:r>
        <w:rPr>
          <w:spacing w:val="7"/>
        </w:rPr>
        <w:t>展的趋势和需</w:t>
      </w:r>
    </w:p>
    <w:p>
      <w:pPr>
        <w:pStyle w:val="2"/>
        <w:spacing w:before="1" w:line="219" w:lineRule="auto"/>
        <w:ind w:left="35"/>
      </w:pPr>
      <w:r>
        <w:rPr>
          <w:spacing w:val="9"/>
        </w:rPr>
        <w:t>要，在标准中体现了个别特色性、前瞻性和先进性条款</w:t>
      </w:r>
      <w:r>
        <w:rPr>
          <w:spacing w:val="8"/>
        </w:rPr>
        <w:t>，作</w:t>
      </w:r>
    </w:p>
    <w:p>
      <w:pPr>
        <w:spacing w:line="219" w:lineRule="auto"/>
        <w:sectPr>
          <w:pgSz w:w="11910" w:h="16840"/>
          <w:pgMar w:top="1426" w:right="1703" w:bottom="0" w:left="1786" w:header="0" w:footer="0" w:gutter="0"/>
          <w:cols w:space="720" w:num="1"/>
        </w:sectPr>
      </w:pPr>
    </w:p>
    <w:p>
      <w:pPr>
        <w:pStyle w:val="2"/>
        <w:spacing w:before="64" w:line="220" w:lineRule="auto"/>
        <w:ind w:left="340"/>
      </w:pPr>
      <w:r>
        <w:rPr>
          <w:spacing w:val="8"/>
        </w:rPr>
        <w:t>为对方便油茶食品加工操作技术发展的指导。</w:t>
      </w:r>
    </w:p>
    <w:p>
      <w:pPr>
        <w:spacing w:before="251" w:line="624" w:lineRule="exact"/>
        <w:ind w:left="98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24"/>
          <w:sz w:val="31"/>
          <w:szCs w:val="31"/>
        </w:rPr>
        <w:t>五、主要条款的说明，主要技术指标、参数、试验验证</w:t>
      </w:r>
    </w:p>
    <w:p>
      <w:pPr>
        <w:spacing w:before="1" w:line="224" w:lineRule="auto"/>
        <w:ind w:left="3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的论述</w:t>
      </w:r>
    </w:p>
    <w:p>
      <w:pPr>
        <w:pStyle w:val="2"/>
        <w:spacing w:before="244" w:line="371" w:lineRule="auto"/>
        <w:ind w:left="341" w:right="221" w:firstLine="637"/>
      </w:pPr>
      <w:r>
        <w:rPr>
          <w:spacing w:val="8"/>
        </w:rPr>
        <w:t>通过方便油茶食品加工工艺研究，使油茶生产实现标准</w:t>
      </w:r>
      <w:r>
        <w:rPr>
          <w:spacing w:val="14"/>
        </w:rPr>
        <w:t xml:space="preserve"> </w:t>
      </w:r>
      <w:r>
        <w:t>化、机械化、规模化，即保持油茶的传统风味，又实现便携、</w:t>
      </w:r>
    </w:p>
    <w:p>
      <w:pPr>
        <w:pStyle w:val="2"/>
        <w:spacing w:before="1" w:line="219" w:lineRule="auto"/>
        <w:ind w:left="370"/>
      </w:pPr>
      <w:r>
        <w:rPr>
          <w:spacing w:val="7"/>
        </w:rPr>
        <w:t>品质稳定、易冲调等产品优势，从而使油茶产业发展壮大。</w:t>
      </w:r>
    </w:p>
    <w:p>
      <w:pPr>
        <w:pStyle w:val="2"/>
        <w:spacing w:before="252" w:line="371" w:lineRule="auto"/>
        <w:ind w:left="340" w:right="319" w:firstLine="663"/>
      </w:pPr>
      <w:r>
        <w:rPr>
          <w:spacing w:val="7"/>
        </w:rPr>
        <w:t>团体标准《侗家方便油茶食品加工技术规程》的主要章</w:t>
      </w:r>
      <w:r>
        <w:rPr>
          <w:spacing w:val="13"/>
        </w:rPr>
        <w:t xml:space="preserve"> </w:t>
      </w:r>
      <w:r>
        <w:rPr>
          <w:spacing w:val="6"/>
        </w:rPr>
        <w:t>节内容包括原辅料要求、加工要求、工艺技术要求、包装、</w:t>
      </w:r>
    </w:p>
    <w:p>
      <w:pPr>
        <w:pStyle w:val="2"/>
        <w:spacing w:line="220" w:lineRule="auto"/>
        <w:ind w:left="326"/>
      </w:pPr>
      <w:r>
        <w:rPr>
          <w:spacing w:val="7"/>
        </w:rPr>
        <w:t>检验和成品要求。</w:t>
      </w:r>
    </w:p>
    <w:p>
      <w:pPr>
        <w:pStyle w:val="2"/>
        <w:spacing w:before="252" w:line="220" w:lineRule="auto"/>
        <w:ind w:left="963"/>
      </w:pPr>
      <w:r>
        <w:rPr>
          <w:b/>
          <w:bCs/>
        </w:rPr>
        <w:t>（</w:t>
      </w:r>
      <w:r>
        <w:rPr>
          <w:b/>
          <w:bCs/>
          <w:spacing w:val="-78"/>
        </w:rPr>
        <w:t xml:space="preserve"> </w:t>
      </w:r>
      <w:r>
        <w:rPr>
          <w:b/>
          <w:bCs/>
        </w:rPr>
        <w:t>一）</w:t>
      </w: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原辅料要求</w:t>
      </w:r>
      <w:bookmarkStart w:id="0" w:name="_GoBack"/>
      <w:bookmarkEnd w:id="0"/>
    </w:p>
    <w:p>
      <w:pPr>
        <w:pStyle w:val="2"/>
        <w:spacing w:before="250" w:line="371" w:lineRule="auto"/>
        <w:ind w:left="335" w:right="154" w:firstLine="636"/>
      </w:pPr>
      <w:r>
        <w:rPr>
          <w:spacing w:val="11"/>
        </w:rPr>
        <w:t>茶叶原料以种植于三江县境内的</w:t>
      </w:r>
      <w:r>
        <w:rPr>
          <w:spacing w:val="-92"/>
        </w:rPr>
        <w:t xml:space="preserve"> </w:t>
      </w:r>
      <w:r>
        <w:rPr>
          <w:spacing w:val="11"/>
        </w:rPr>
        <w:t>“牙己茶”</w:t>
      </w:r>
      <w:r>
        <w:rPr>
          <w:spacing w:val="-105"/>
        </w:rPr>
        <w:t xml:space="preserve"> </w:t>
      </w:r>
      <w:r>
        <w:rPr>
          <w:spacing w:val="11"/>
        </w:rPr>
        <w:t>“高露茶”</w:t>
      </w:r>
      <w:r>
        <w:t xml:space="preserve"> </w:t>
      </w:r>
      <w:r>
        <w:rPr>
          <w:spacing w:val="6"/>
        </w:rPr>
        <w:t>等本地茶树群体种、大中叶种及其分离、选育的品种、</w:t>
      </w:r>
      <w:r>
        <w:rPr>
          <w:spacing w:val="-81"/>
        </w:rPr>
        <w:t xml:space="preserve"> </w:t>
      </w:r>
      <w:r>
        <w:rPr>
          <w:spacing w:val="6"/>
        </w:rPr>
        <w:t>品系</w:t>
      </w:r>
      <w:r>
        <w:t xml:space="preserve">  </w:t>
      </w:r>
      <w:r>
        <w:rPr>
          <w:spacing w:val="4"/>
        </w:rPr>
        <w:t>以及引种的</w:t>
      </w:r>
      <w:r>
        <w:rPr>
          <w:spacing w:val="-92"/>
        </w:rPr>
        <w:t xml:space="preserve"> </w:t>
      </w:r>
      <w:r>
        <w:rPr>
          <w:spacing w:val="4"/>
        </w:rPr>
        <w:t>“乌牛早”</w:t>
      </w:r>
      <w:r>
        <w:rPr>
          <w:spacing w:val="-110"/>
        </w:rPr>
        <w:t xml:space="preserve"> </w:t>
      </w:r>
      <w:r>
        <w:rPr>
          <w:spacing w:val="4"/>
        </w:rPr>
        <w:t>“</w:t>
      </w:r>
      <w:r>
        <w:rPr>
          <w:spacing w:val="-98"/>
        </w:rPr>
        <w:t xml:space="preserve"> </w:t>
      </w:r>
      <w:r>
        <w:rPr>
          <w:spacing w:val="4"/>
        </w:rPr>
        <w:t>台茶</w:t>
      </w:r>
      <w:r>
        <w:rPr>
          <w:spacing w:val="-36"/>
        </w:rPr>
        <w:t xml:space="preserve"> </w:t>
      </w:r>
      <w:r>
        <w:rPr>
          <w:spacing w:val="4"/>
        </w:rPr>
        <w:t>12</w:t>
      </w:r>
      <w:r>
        <w:rPr>
          <w:spacing w:val="-41"/>
        </w:rPr>
        <w:t xml:space="preserve"> </w:t>
      </w:r>
      <w:r>
        <w:rPr>
          <w:spacing w:val="4"/>
        </w:rPr>
        <w:t>号”</w:t>
      </w:r>
      <w:r>
        <w:rPr>
          <w:spacing w:val="-117"/>
        </w:rPr>
        <w:t xml:space="preserve"> </w:t>
      </w:r>
      <w:r>
        <w:rPr>
          <w:spacing w:val="4"/>
        </w:rPr>
        <w:t>等茶树品种鲜叶为原</w:t>
      </w:r>
      <w:r>
        <w:t xml:space="preserve">  </w:t>
      </w:r>
      <w:r>
        <w:rPr>
          <w:spacing w:val="5"/>
        </w:rPr>
        <w:t>料，采用扁形茶工艺制作成的高档绿茶，应符合应符合</w:t>
      </w:r>
      <w:r>
        <w:rPr>
          <w:spacing w:val="-54"/>
        </w:rPr>
        <w:t xml:space="preserve"> </w:t>
      </w:r>
      <w:r>
        <w:t>GB</w:t>
      </w:r>
      <w:r>
        <w:rPr>
          <w:spacing w:val="5"/>
        </w:rPr>
        <w:t>/T</w:t>
      </w:r>
      <w:r>
        <w:t xml:space="preserve">  </w:t>
      </w:r>
      <w:r>
        <w:rPr>
          <w:spacing w:val="5"/>
        </w:rPr>
        <w:t>14456.1</w:t>
      </w:r>
      <w:r>
        <w:rPr>
          <w:spacing w:val="-35"/>
        </w:rPr>
        <w:t xml:space="preserve"> </w:t>
      </w:r>
      <w:r>
        <w:rPr>
          <w:spacing w:val="5"/>
        </w:rPr>
        <w:t>的规定。结合编制组的前期试验(见表</w:t>
      </w:r>
      <w:r>
        <w:rPr>
          <w:spacing w:val="-40"/>
        </w:rPr>
        <w:t xml:space="preserve"> </w:t>
      </w:r>
      <w:r>
        <w:rPr>
          <w:spacing w:val="5"/>
        </w:rPr>
        <w:t>1)</w:t>
      </w:r>
      <w:r>
        <w:rPr>
          <w:spacing w:val="4"/>
        </w:rPr>
        <w:t>,表明茶树</w:t>
      </w:r>
      <w:r>
        <w:t xml:space="preserve">  </w:t>
      </w:r>
      <w:r>
        <w:rPr>
          <w:spacing w:val="1"/>
        </w:rPr>
        <w:t>品种</w:t>
      </w:r>
      <w:r>
        <w:rPr>
          <w:spacing w:val="-115"/>
        </w:rPr>
        <w:t xml:space="preserve"> </w:t>
      </w:r>
      <w:r>
        <w:rPr>
          <w:spacing w:val="1"/>
        </w:rPr>
        <w:t>“牙己茶”“高露茶”“加雷茶”“乌牛早”“</w:t>
      </w:r>
      <w:r>
        <w:rPr>
          <w:spacing w:val="-105"/>
        </w:rPr>
        <w:t xml:space="preserve"> </w:t>
      </w:r>
      <w:r>
        <w:rPr>
          <w:spacing w:val="1"/>
        </w:rPr>
        <w:t>台茶</w:t>
      </w:r>
      <w:r>
        <w:rPr>
          <w:spacing w:val="-41"/>
        </w:rPr>
        <w:t xml:space="preserve"> </w:t>
      </w:r>
      <w:r>
        <w:rPr>
          <w:spacing w:val="1"/>
        </w:rPr>
        <w:t>12</w:t>
      </w:r>
    </w:p>
    <w:p>
      <w:pPr>
        <w:pStyle w:val="2"/>
        <w:spacing w:before="1" w:line="220" w:lineRule="auto"/>
        <w:ind w:left="343"/>
        <w:rPr>
          <w:rFonts w:ascii="Arial"/>
          <w:sz w:val="21"/>
        </w:rPr>
      </w:pPr>
      <w:r>
        <w:rPr>
          <w:spacing w:val="8"/>
        </w:rPr>
        <w:t>号”的茶树鲜叶适合制作方便油茶的茶叶原料。</w:t>
      </w:r>
    </w:p>
    <w:p>
      <w:pPr>
        <w:pStyle w:val="2"/>
        <w:spacing w:before="78" w:line="215" w:lineRule="auto"/>
        <w:jc w:val="center"/>
        <w:rPr>
          <w:spacing w:val="-1"/>
          <w:sz w:val="24"/>
          <w:szCs w:val="24"/>
        </w:rPr>
      </w:pPr>
    </w:p>
    <w:p>
      <w:pPr>
        <w:pStyle w:val="2"/>
        <w:spacing w:before="78" w:line="215" w:lineRule="auto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表</w:t>
      </w:r>
      <w:r>
        <w:rPr>
          <w:spacing w:val="-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1 适制方便油茶茶叶原料的茶树</w:t>
      </w:r>
      <w:r>
        <w:rPr>
          <w:spacing w:val="-2"/>
          <w:sz w:val="24"/>
          <w:szCs w:val="24"/>
        </w:rPr>
        <w:t>品种筛选试验（2021</w:t>
      </w:r>
      <w:r>
        <w:rPr>
          <w:spacing w:val="-4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年）</w:t>
      </w:r>
    </w:p>
    <w:p>
      <w:pPr>
        <w:spacing w:line="37" w:lineRule="exact"/>
      </w:pPr>
    </w:p>
    <w:tbl>
      <w:tblPr>
        <w:tblStyle w:val="5"/>
        <w:tblW w:w="89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0"/>
        <w:gridCol w:w="4056"/>
        <w:gridCol w:w="15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246" w:line="216" w:lineRule="auto"/>
              <w:ind w:left="1218"/>
            </w:pPr>
            <w:r>
              <w:rPr>
                <w:spacing w:val="-3"/>
              </w:rPr>
              <w:t>茶树品种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247" w:line="217" w:lineRule="auto"/>
              <w:ind w:left="744"/>
            </w:pPr>
            <w:r>
              <w:rPr>
                <w:spacing w:val="-4"/>
              </w:rPr>
              <w:t>品质审评结果（扁形茶）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246" w:line="215" w:lineRule="auto"/>
              <w:ind w:left="161"/>
            </w:pPr>
            <w:r>
              <w:rPr>
                <w:spacing w:val="-3"/>
              </w:rPr>
              <w:t>适制性评价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191" w:line="216" w:lineRule="auto"/>
              <w:ind w:left="504"/>
            </w:pPr>
            <w:r>
              <w:rPr>
                <w:spacing w:val="-2"/>
              </w:rPr>
              <w:t>牙己茶（本地群体种）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8" w:line="222" w:lineRule="auto"/>
              <w:ind w:left="121" w:right="105" w:hanging="7"/>
            </w:pPr>
            <w:r>
              <w:rPr>
                <w:spacing w:val="-1"/>
              </w:rPr>
              <w:t>香气醇正鲜爽，茶汤滋味鲜醇，回甘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绵长。（总分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97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275" w:line="217" w:lineRule="auto"/>
              <w:ind w:left="403"/>
            </w:pPr>
            <w:r>
              <w:rPr>
                <w:spacing w:val="-6"/>
              </w:rPr>
              <w:t>最适宜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338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507"/>
            </w:pPr>
            <w:r>
              <w:rPr>
                <w:spacing w:val="-2"/>
              </w:rPr>
              <w:t>高露茶（本地群体种）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7" w:line="228" w:lineRule="auto"/>
              <w:ind w:left="125" w:right="105" w:hanging="11"/>
              <w:jc w:val="both"/>
            </w:pPr>
            <w:r>
              <w:rPr>
                <w:spacing w:val="-1"/>
              </w:rPr>
              <w:t>香气清高持久，汤色黄绿明亮，滋味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浓厚鲜爽，</w:t>
            </w:r>
            <w:r>
              <w:rPr>
                <w:spacing w:val="-62"/>
              </w:rPr>
              <w:t xml:space="preserve"> </w:t>
            </w:r>
            <w:r>
              <w:rPr>
                <w:spacing w:val="-5"/>
              </w:rPr>
              <w:t>口感清甜、回甘。（总分</w:t>
            </w:r>
            <w:r>
              <w:t xml:space="preserve"> </w:t>
            </w:r>
            <w:r>
              <w:rPr>
                <w:spacing w:val="-8"/>
              </w:rPr>
              <w:t>95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403"/>
            </w:pPr>
            <w:r>
              <w:rPr>
                <w:spacing w:val="-6"/>
              </w:rPr>
              <w:t>最适宜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276" w:line="216" w:lineRule="auto"/>
              <w:ind w:left="497"/>
            </w:pPr>
            <w:r>
              <w:rPr>
                <w:spacing w:val="-1"/>
              </w:rPr>
              <w:t>加雷茶（本地群体种）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8" w:line="223" w:lineRule="auto"/>
              <w:ind w:left="126" w:right="105" w:hanging="12"/>
            </w:pPr>
            <w:r>
              <w:rPr>
                <w:spacing w:val="-1"/>
              </w:rPr>
              <w:t>香气清高持久，汤色黄绿明亮，滋味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浓厚鲜爽，</w:t>
            </w:r>
            <w:r>
              <w:rPr>
                <w:spacing w:val="-63"/>
              </w:rPr>
              <w:t xml:space="preserve"> </w:t>
            </w:r>
            <w:r>
              <w:rPr>
                <w:spacing w:val="-5"/>
              </w:rPr>
              <w:t>口感清甜、回甘。（总分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277" w:line="217" w:lineRule="auto"/>
              <w:ind w:left="403"/>
            </w:pPr>
            <w:r>
              <w:rPr>
                <w:spacing w:val="-6"/>
              </w:rPr>
              <w:t>最适宜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1426" w:right="1482" w:bottom="0" w:left="1482" w:header="0" w:footer="0" w:gutter="0"/>
          <w:cols w:space="720" w:num="1"/>
        </w:sectPr>
      </w:pPr>
    </w:p>
    <w:p>
      <w:pPr>
        <w:spacing w:line="89" w:lineRule="auto"/>
        <w:rPr>
          <w:rFonts w:ascii="Arial"/>
          <w:sz w:val="2"/>
        </w:rPr>
      </w:pPr>
    </w:p>
    <w:tbl>
      <w:tblPr>
        <w:tblStyle w:val="5"/>
        <w:tblW w:w="89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0"/>
        <w:gridCol w:w="4056"/>
        <w:gridCol w:w="15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56" w:type="dxa"/>
            <w:vAlign w:val="top"/>
          </w:tcPr>
          <w:p>
            <w:pPr>
              <w:pStyle w:val="6"/>
              <w:spacing w:before="42" w:line="209" w:lineRule="auto"/>
              <w:ind w:left="126"/>
            </w:pPr>
            <w:r>
              <w:rPr>
                <w:spacing w:val="-8"/>
              </w:rPr>
              <w:t>95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193" w:line="216" w:lineRule="auto"/>
              <w:ind w:left="387"/>
            </w:pPr>
            <w:r>
              <w:rPr>
                <w:spacing w:val="-2"/>
              </w:rPr>
              <w:t>乌牛早（自浙江省引种）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7" w:line="223" w:lineRule="auto"/>
              <w:ind w:left="124" w:right="105" w:hanging="10"/>
            </w:pPr>
            <w:r>
              <w:rPr>
                <w:spacing w:val="-1"/>
              </w:rPr>
              <w:t>香气鲜爽高长，汤色清澈明亮，滋味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甘醇爽口。（总分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92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193" w:line="226" w:lineRule="auto"/>
              <w:ind w:left="521"/>
            </w:pPr>
            <w:r>
              <w:rPr>
                <w:spacing w:val="-7"/>
              </w:rPr>
              <w:t>适宜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283" w:line="216" w:lineRule="auto"/>
              <w:ind w:left="225"/>
            </w:pPr>
            <w:r>
              <w:rPr>
                <w:spacing w:val="-7"/>
              </w:rPr>
              <w:t>台茶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12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号（自台湾省引种）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7" w:line="229" w:lineRule="auto"/>
              <w:ind w:left="110" w:right="156" w:firstLine="15"/>
            </w:pPr>
            <w:r>
              <w:rPr>
                <w:spacing w:val="-5"/>
              </w:rPr>
              <w:t>清香，汤色清绿尚明亮，滋味浓醇。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（总分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91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分）。</w:t>
            </w:r>
          </w:p>
        </w:tc>
        <w:tc>
          <w:tcPr>
            <w:tcW w:w="150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6" w:lineRule="auto"/>
              <w:ind w:left="521"/>
            </w:pPr>
            <w:r>
              <w:rPr>
                <w:spacing w:val="-7"/>
              </w:rPr>
              <w:t>适宜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278" w:line="216" w:lineRule="auto"/>
              <w:ind w:left="300"/>
            </w:pPr>
            <w:r>
              <w:rPr>
                <w:spacing w:val="-4"/>
              </w:rPr>
              <w:t>浙农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139（自浙江省引种）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39" w:line="222" w:lineRule="auto"/>
              <w:ind w:left="110" w:right="36" w:firstLine="15"/>
            </w:pPr>
            <w:r>
              <w:rPr>
                <w:spacing w:val="-12"/>
              </w:rPr>
              <w:t>清香鲜爽，汤色清绿明亮，滋味鲜醇。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（总分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89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278" w:line="220" w:lineRule="auto"/>
              <w:ind w:left="402"/>
            </w:pPr>
            <w:r>
              <w:rPr>
                <w:spacing w:val="-5"/>
              </w:rPr>
              <w:t>不适宜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3380" w:type="dxa"/>
            <w:vAlign w:val="top"/>
          </w:tcPr>
          <w:p>
            <w:pPr>
              <w:pStyle w:val="6"/>
              <w:spacing w:before="246" w:line="216" w:lineRule="auto"/>
              <w:jc w:val="right"/>
            </w:pPr>
            <w:r>
              <w:rPr>
                <w:spacing w:val="-10"/>
              </w:rPr>
              <w:t>福云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6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号（自福建省引种，CK）</w:t>
            </w:r>
          </w:p>
        </w:tc>
        <w:tc>
          <w:tcPr>
            <w:tcW w:w="4056" w:type="dxa"/>
            <w:vAlign w:val="top"/>
          </w:tcPr>
          <w:p>
            <w:pPr>
              <w:pStyle w:val="6"/>
              <w:spacing w:before="88" w:line="181" w:lineRule="auto"/>
              <w:ind w:left="115" w:right="103" w:hanging="1"/>
            </w:pPr>
            <w:r>
              <w:rPr>
                <w:spacing w:val="-15"/>
              </w:rPr>
              <w:t>香高，汤色黄绿明亮，滋味鲜爽。（总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分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88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分）</w:t>
            </w:r>
          </w:p>
        </w:tc>
        <w:tc>
          <w:tcPr>
            <w:tcW w:w="1504" w:type="dxa"/>
            <w:vAlign w:val="top"/>
          </w:tcPr>
          <w:p>
            <w:pPr>
              <w:pStyle w:val="6"/>
              <w:spacing w:before="246" w:line="220" w:lineRule="auto"/>
              <w:ind w:left="402"/>
            </w:pPr>
            <w:r>
              <w:rPr>
                <w:spacing w:val="-5"/>
              </w:rPr>
              <w:t>不适宜</w:t>
            </w:r>
          </w:p>
        </w:tc>
      </w:tr>
    </w:tbl>
    <w:p>
      <w:pPr>
        <w:pStyle w:val="2"/>
        <w:spacing w:before="35" w:line="232" w:lineRule="auto"/>
        <w:ind w:left="324" w:right="319" w:firstLine="649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注：为了保证侗家油茶的纯正口味，茶叶原料品质审评得分不</w:t>
      </w:r>
      <w:r>
        <w:rPr>
          <w:spacing w:val="1"/>
          <w:sz w:val="24"/>
          <w:szCs w:val="24"/>
        </w:rPr>
        <w:t>足</w:t>
      </w:r>
      <w:r>
        <w:rPr>
          <w:spacing w:val="-46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</w:rPr>
        <w:t>90</w:t>
      </w:r>
      <w:r>
        <w:rPr>
          <w:rFonts w:ascii="Calibri" w:hAnsi="Calibri" w:eastAsia="Calibri" w:cs="Calibri"/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分为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不适宜（即不合格）、</w:t>
      </w:r>
      <w:r>
        <w:rPr>
          <w:rFonts w:ascii="Calibri" w:hAnsi="Calibri" w:eastAsia="Calibri" w:cs="Calibri"/>
          <w:spacing w:val="-3"/>
          <w:sz w:val="24"/>
          <w:szCs w:val="24"/>
        </w:rPr>
        <w:t>90~94</w:t>
      </w:r>
      <w:r>
        <w:rPr>
          <w:rFonts w:ascii="Calibri" w:hAnsi="Calibri" w:eastAsia="Calibri" w:cs="Calibri"/>
          <w:spacing w:val="18"/>
          <w:w w:val="10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分为适宜（即</w:t>
      </w:r>
      <w:r>
        <w:rPr>
          <w:spacing w:val="-4"/>
          <w:sz w:val="24"/>
          <w:szCs w:val="24"/>
        </w:rPr>
        <w:t>合格）、</w:t>
      </w:r>
      <w:r>
        <w:rPr>
          <w:rFonts w:ascii="Calibri" w:hAnsi="Calibri" w:eastAsia="Calibri" w:cs="Calibri"/>
          <w:spacing w:val="-4"/>
          <w:sz w:val="24"/>
          <w:szCs w:val="24"/>
        </w:rPr>
        <w:t>95</w:t>
      </w:r>
      <w:r>
        <w:rPr>
          <w:rFonts w:ascii="Calibri" w:hAnsi="Calibri" w:eastAsia="Calibri" w:cs="Calibri"/>
          <w:spacing w:val="15"/>
          <w:w w:val="10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分及以上为最适宜（即最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佳）。</w:t>
      </w:r>
    </w:p>
    <w:p>
      <w:pPr>
        <w:pStyle w:val="2"/>
        <w:spacing w:before="44" w:line="370" w:lineRule="auto"/>
        <w:ind w:left="335" w:right="221" w:firstLine="643"/>
        <w:jc w:val="both"/>
      </w:pPr>
      <w:r>
        <w:rPr>
          <w:spacing w:val="1"/>
        </w:rPr>
        <w:t>辅料糯米、红薯、花生、</w:t>
      </w:r>
      <w:r>
        <w:rPr>
          <w:spacing w:val="54"/>
        </w:rPr>
        <w:t xml:space="preserve"> </w:t>
      </w:r>
      <w:r>
        <w:rPr>
          <w:spacing w:val="1"/>
        </w:rPr>
        <w:t>葱花、芫荽、姜粉、</w:t>
      </w:r>
      <w:r>
        <w:rPr>
          <w:spacing w:val="-84"/>
        </w:rPr>
        <w:t xml:space="preserve"> </w:t>
      </w:r>
      <w:r>
        <w:rPr>
          <w:spacing w:val="1"/>
        </w:rPr>
        <w:t>白砂糖、</w:t>
      </w:r>
      <w:r>
        <w:t xml:space="preserve"> </w:t>
      </w:r>
      <w:r>
        <w:rPr>
          <w:spacing w:val="9"/>
        </w:rPr>
        <w:t>食用盐、食用油和加工用水，其产品质量应符合</w:t>
      </w:r>
      <w:r>
        <w:rPr>
          <w:spacing w:val="8"/>
        </w:rPr>
        <w:t>相关标准的</w:t>
      </w:r>
    </w:p>
    <w:p>
      <w:pPr>
        <w:pStyle w:val="2"/>
        <w:spacing w:line="225" w:lineRule="auto"/>
        <w:ind w:left="340"/>
      </w:pPr>
      <w:r>
        <w:rPr>
          <w:spacing w:val="-2"/>
        </w:rPr>
        <w:t>规定。</w:t>
      </w:r>
    </w:p>
    <w:p>
      <w:pPr>
        <w:pStyle w:val="2"/>
        <w:spacing w:before="246" w:line="222" w:lineRule="auto"/>
        <w:ind w:left="946"/>
      </w:pPr>
      <w:r>
        <w:rPr>
          <w:spacing w:val="-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-84"/>
        </w:rPr>
        <w:t xml:space="preserve"> </w:t>
      </w:r>
      <w:r>
        <w:rPr>
          <w:spacing w:val="-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二）加工要求</w:t>
      </w:r>
    </w:p>
    <w:p>
      <w:pPr>
        <w:pStyle w:val="2"/>
        <w:spacing w:before="248" w:line="621" w:lineRule="exact"/>
        <w:ind w:left="967"/>
      </w:pPr>
      <w:r>
        <w:rPr>
          <w:spacing w:val="3"/>
          <w:position w:val="23"/>
        </w:rPr>
        <w:t>原辅料加工场所应符合</w:t>
      </w:r>
      <w:r>
        <w:rPr>
          <w:spacing w:val="-57"/>
          <w:position w:val="23"/>
        </w:rPr>
        <w:t xml:space="preserve"> </w:t>
      </w:r>
      <w:r>
        <w:rPr>
          <w:color w:val="333333"/>
          <w:position w:val="23"/>
        </w:rPr>
        <w:t>DB</w:t>
      </w:r>
      <w:r>
        <w:rPr>
          <w:color w:val="333333"/>
          <w:spacing w:val="3"/>
          <w:position w:val="23"/>
        </w:rPr>
        <w:t>45/T 203、</w:t>
      </w:r>
      <w:r>
        <w:rPr>
          <w:position w:val="23"/>
        </w:rPr>
        <w:t>GB</w:t>
      </w:r>
      <w:r>
        <w:rPr>
          <w:spacing w:val="38"/>
          <w:position w:val="23"/>
        </w:rPr>
        <w:t xml:space="preserve"> </w:t>
      </w:r>
      <w:r>
        <w:rPr>
          <w:spacing w:val="3"/>
          <w:position w:val="23"/>
        </w:rPr>
        <w:t>14881</w:t>
      </w:r>
      <w:r>
        <w:rPr>
          <w:spacing w:val="-35"/>
          <w:position w:val="23"/>
        </w:rPr>
        <w:t xml:space="preserve"> </w:t>
      </w:r>
      <w:r>
        <w:rPr>
          <w:spacing w:val="3"/>
          <w:position w:val="23"/>
        </w:rPr>
        <w:t>的规定，</w:t>
      </w:r>
    </w:p>
    <w:p>
      <w:pPr>
        <w:pStyle w:val="2"/>
        <w:spacing w:before="1" w:line="221" w:lineRule="auto"/>
        <w:ind w:left="330"/>
      </w:pPr>
      <w:r>
        <w:rPr>
          <w:spacing w:val="6"/>
        </w:rPr>
        <w:t>加工设备（用具）应符合</w:t>
      </w:r>
      <w:r>
        <w:rPr>
          <w:spacing w:val="-62"/>
        </w:rPr>
        <w:t xml:space="preserve"> </w:t>
      </w:r>
      <w:r>
        <w:t>GH</w:t>
      </w:r>
      <w:r>
        <w:rPr>
          <w:spacing w:val="6"/>
        </w:rPr>
        <w:t>/T1077</w:t>
      </w:r>
      <w:r>
        <w:rPr>
          <w:spacing w:val="-35"/>
        </w:rPr>
        <w:t xml:space="preserve"> </w:t>
      </w:r>
      <w:r>
        <w:rPr>
          <w:spacing w:val="6"/>
        </w:rPr>
        <w:t>的要</w:t>
      </w:r>
      <w:r>
        <w:rPr>
          <w:spacing w:val="5"/>
        </w:rPr>
        <w:t>求和参考附录</w:t>
      </w:r>
      <w:r>
        <w:rPr>
          <w:spacing w:val="-61"/>
        </w:rPr>
        <w:t xml:space="preserve"> </w:t>
      </w:r>
      <w:r>
        <w:rPr>
          <w:spacing w:val="5"/>
        </w:rPr>
        <w:t>A。</w:t>
      </w:r>
    </w:p>
    <w:p>
      <w:pPr>
        <w:pStyle w:val="2"/>
        <w:spacing w:before="252" w:line="622" w:lineRule="exact"/>
        <w:ind w:left="963"/>
      </w:pPr>
      <w:r>
        <w:rPr>
          <w:spacing w:val="10"/>
          <w:position w:val="2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（三）工艺技术要求</w:t>
      </w:r>
    </w:p>
    <w:p>
      <w:pPr>
        <w:pStyle w:val="2"/>
        <w:spacing w:line="223" w:lineRule="auto"/>
        <w:ind w:left="770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1、工艺流程</w:t>
      </w:r>
    </w:p>
    <w:p>
      <w:pPr>
        <w:pStyle w:val="2"/>
        <w:spacing w:before="250" w:line="370" w:lineRule="auto"/>
        <w:ind w:left="332" w:right="319" w:firstLine="630"/>
      </w:pPr>
      <w:r>
        <w:rPr>
          <w:spacing w:val="14"/>
        </w:rPr>
        <w:t>（1）茶叶原料制作工艺流程为：鲜叶采摘</w:t>
      </w:r>
      <w:r>
        <w:rPr>
          <w:rFonts w:ascii="Arial" w:hAnsi="Arial" w:eastAsia="Arial" w:cs="Arial"/>
          <w:spacing w:val="14"/>
        </w:rPr>
        <w:t>→</w:t>
      </w:r>
      <w:r>
        <w:rPr>
          <w:rFonts w:ascii="Arial" w:hAnsi="Arial" w:eastAsia="Arial" w:cs="Arial"/>
          <w:spacing w:val="-45"/>
        </w:rPr>
        <w:t xml:space="preserve"> </w:t>
      </w:r>
      <w:r>
        <w:rPr>
          <w:spacing w:val="14"/>
        </w:rPr>
        <w:t>摊青（萎</w:t>
      </w:r>
      <w:r>
        <w:t xml:space="preserve"> </w:t>
      </w:r>
      <w:r>
        <w:rPr>
          <w:spacing w:val="4"/>
        </w:rPr>
        <w:t>凋）</w:t>
      </w:r>
      <w:r>
        <w:rPr>
          <w:rFonts w:ascii="Arial" w:hAnsi="Arial" w:eastAsia="Arial" w:cs="Arial"/>
          <w:spacing w:val="4"/>
        </w:rPr>
        <w:t>→</w:t>
      </w:r>
      <w:r>
        <w:rPr>
          <w:rFonts w:ascii="Arial" w:hAnsi="Arial" w:eastAsia="Arial" w:cs="Arial"/>
          <w:spacing w:val="-52"/>
        </w:rPr>
        <w:t xml:space="preserve"> </w:t>
      </w:r>
      <w:r>
        <w:rPr>
          <w:spacing w:val="4"/>
        </w:rPr>
        <w:t>杀青</w:t>
      </w:r>
      <w:r>
        <w:rPr>
          <w:rFonts w:ascii="Arial" w:hAnsi="Arial" w:eastAsia="Arial" w:cs="Arial"/>
          <w:spacing w:val="4"/>
        </w:rPr>
        <w:t>→</w:t>
      </w:r>
      <w:r>
        <w:rPr>
          <w:spacing w:val="4"/>
        </w:rPr>
        <w:t>摊凉</w:t>
      </w:r>
      <w:r>
        <w:rPr>
          <w:rFonts w:ascii="Arial" w:hAnsi="Arial" w:eastAsia="Arial" w:cs="Arial"/>
          <w:spacing w:val="4"/>
        </w:rPr>
        <w:t>→</w:t>
      </w:r>
      <w:r>
        <w:rPr>
          <w:spacing w:val="4"/>
        </w:rPr>
        <w:t>揉捻</w:t>
      </w:r>
      <w:r>
        <w:rPr>
          <w:rFonts w:ascii="Arial" w:hAnsi="Arial" w:eastAsia="Arial" w:cs="Arial"/>
          <w:spacing w:val="4"/>
        </w:rPr>
        <w:t>→</w:t>
      </w:r>
      <w:r>
        <w:rPr>
          <w:rFonts w:ascii="Arial" w:hAnsi="Arial" w:eastAsia="Arial" w:cs="Arial"/>
          <w:spacing w:val="-55"/>
        </w:rPr>
        <w:t xml:space="preserve"> </w:t>
      </w:r>
      <w:r>
        <w:rPr>
          <w:spacing w:val="4"/>
        </w:rPr>
        <w:t>炒制</w:t>
      </w:r>
      <w:r>
        <w:rPr>
          <w:rFonts w:ascii="Arial" w:hAnsi="Arial" w:eastAsia="Arial" w:cs="Arial"/>
          <w:spacing w:val="4"/>
        </w:rPr>
        <w:t>→</w:t>
      </w:r>
      <w:r>
        <w:rPr>
          <w:spacing w:val="4"/>
        </w:rPr>
        <w:t>初烘干提香</w:t>
      </w:r>
      <w:r>
        <w:rPr>
          <w:rFonts w:ascii="Arial" w:hAnsi="Arial" w:eastAsia="Arial" w:cs="Arial"/>
          <w:spacing w:val="4"/>
        </w:rPr>
        <w:t>→</w:t>
      </w:r>
      <w:r>
        <w:rPr>
          <w:rFonts w:ascii="Arial" w:hAnsi="Arial" w:eastAsia="Arial" w:cs="Arial"/>
          <w:spacing w:val="-56"/>
        </w:rPr>
        <w:t xml:space="preserve"> </w:t>
      </w:r>
      <w:r>
        <w:rPr>
          <w:spacing w:val="4"/>
        </w:rPr>
        <w:t>汽蒸</w:t>
      </w:r>
      <w:r>
        <w:rPr>
          <w:rFonts w:ascii="Arial" w:hAnsi="Arial" w:eastAsia="Arial" w:cs="Arial"/>
          <w:spacing w:val="4"/>
        </w:rPr>
        <w:t>→</w:t>
      </w:r>
      <w:r>
        <w:rPr>
          <w:rFonts w:ascii="Arial" w:hAnsi="Arial" w:eastAsia="Arial" w:cs="Arial"/>
          <w:spacing w:val="-53"/>
        </w:rPr>
        <w:t xml:space="preserve"> </w:t>
      </w:r>
      <w:r>
        <w:rPr>
          <w:spacing w:val="4"/>
        </w:rPr>
        <w:t>二次</w:t>
      </w:r>
    </w:p>
    <w:p>
      <w:pPr>
        <w:pStyle w:val="2"/>
        <w:spacing w:line="221" w:lineRule="auto"/>
        <w:ind w:left="330"/>
      </w:pPr>
      <w:r>
        <w:rPr>
          <w:spacing w:val="8"/>
        </w:rPr>
        <w:t>烘干</w:t>
      </w:r>
      <w:r>
        <w:rPr>
          <w:rFonts w:ascii="Arial" w:hAnsi="Arial" w:eastAsia="Arial" w:cs="Arial"/>
          <w:spacing w:val="8"/>
        </w:rPr>
        <w:t>→</w:t>
      </w:r>
      <w:r>
        <w:rPr>
          <w:spacing w:val="8"/>
        </w:rPr>
        <w:t>辉锅提香</w:t>
      </w:r>
      <w:r>
        <w:rPr>
          <w:rFonts w:ascii="Arial" w:hAnsi="Arial" w:eastAsia="Arial" w:cs="Arial"/>
          <w:spacing w:val="8"/>
        </w:rPr>
        <w:t>→</w:t>
      </w:r>
      <w:r>
        <w:rPr>
          <w:spacing w:val="8"/>
        </w:rPr>
        <w:t>粉碎</w:t>
      </w:r>
      <w:r>
        <w:rPr>
          <w:rFonts w:ascii="Arial" w:hAnsi="Arial" w:eastAsia="Arial" w:cs="Arial"/>
          <w:spacing w:val="8"/>
        </w:rPr>
        <w:t>→</w:t>
      </w:r>
      <w:r>
        <w:rPr>
          <w:spacing w:val="8"/>
        </w:rPr>
        <w:t>包装。</w:t>
      </w:r>
    </w:p>
    <w:p>
      <w:pPr>
        <w:pStyle w:val="2"/>
        <w:spacing w:before="253" w:line="622" w:lineRule="exact"/>
        <w:ind w:left="963"/>
      </w:pPr>
      <w:r>
        <w:rPr>
          <w:spacing w:val="13"/>
          <w:position w:val="23"/>
        </w:rPr>
        <w:t>（2）辅料制作工艺流程为：预处理</w:t>
      </w:r>
      <w:r>
        <w:rPr>
          <w:rFonts w:ascii="Arial" w:hAnsi="Arial" w:eastAsia="Arial" w:cs="Arial"/>
          <w:spacing w:val="13"/>
          <w:position w:val="23"/>
        </w:rPr>
        <w:t>→</w:t>
      </w:r>
      <w:r>
        <w:rPr>
          <w:rFonts w:ascii="Arial" w:hAnsi="Arial" w:eastAsia="Arial" w:cs="Arial"/>
          <w:spacing w:val="-38"/>
          <w:position w:val="23"/>
        </w:rPr>
        <w:t xml:space="preserve"> </w:t>
      </w:r>
      <w:r>
        <w:rPr>
          <w:spacing w:val="13"/>
          <w:position w:val="23"/>
        </w:rPr>
        <w:t>油炸或干燥</w:t>
      </w:r>
      <w:r>
        <w:rPr>
          <w:rFonts w:ascii="Arial" w:hAnsi="Arial" w:eastAsia="Arial" w:cs="Arial"/>
          <w:spacing w:val="13"/>
          <w:position w:val="23"/>
        </w:rPr>
        <w:t>→</w:t>
      </w:r>
      <w:r>
        <w:rPr>
          <w:rFonts w:ascii="Arial" w:hAnsi="Arial" w:eastAsia="Arial" w:cs="Arial"/>
          <w:spacing w:val="-62"/>
          <w:position w:val="23"/>
        </w:rPr>
        <w:t xml:space="preserve"> </w:t>
      </w:r>
      <w:r>
        <w:rPr>
          <w:spacing w:val="13"/>
          <w:position w:val="23"/>
        </w:rPr>
        <w:t>冷</w:t>
      </w:r>
    </w:p>
    <w:p>
      <w:pPr>
        <w:pStyle w:val="2"/>
        <w:spacing w:before="1" w:line="221" w:lineRule="auto"/>
        <w:ind w:left="334"/>
      </w:pPr>
      <w:r>
        <w:rPr>
          <w:spacing w:val="5"/>
        </w:rPr>
        <w:t>却</w:t>
      </w:r>
      <w:r>
        <w:rPr>
          <w:rFonts w:ascii="Arial" w:hAnsi="Arial" w:eastAsia="Arial" w:cs="Arial"/>
          <w:spacing w:val="5"/>
        </w:rPr>
        <w:t>→</w:t>
      </w:r>
      <w:r>
        <w:rPr>
          <w:spacing w:val="5"/>
        </w:rPr>
        <w:t>包装</w:t>
      </w:r>
    </w:p>
    <w:p>
      <w:pPr>
        <w:pStyle w:val="2"/>
        <w:spacing w:before="249" w:line="624" w:lineRule="exact"/>
        <w:ind w:left="963"/>
      </w:pPr>
      <w:r>
        <w:rPr>
          <w:spacing w:val="13"/>
          <w:position w:val="23"/>
        </w:rPr>
        <w:t>（3）成品制作工艺流程为：原辅料检验</w:t>
      </w:r>
      <w:r>
        <w:rPr>
          <w:rFonts w:ascii="Arial" w:hAnsi="Arial" w:eastAsia="Arial" w:cs="Arial"/>
          <w:spacing w:val="13"/>
          <w:position w:val="23"/>
        </w:rPr>
        <w:t>→</w:t>
      </w:r>
      <w:r>
        <w:rPr>
          <w:rFonts w:ascii="Arial" w:hAnsi="Arial" w:eastAsia="Arial" w:cs="Arial"/>
          <w:spacing w:val="-56"/>
          <w:position w:val="23"/>
        </w:rPr>
        <w:t xml:space="preserve"> </w:t>
      </w:r>
      <w:r>
        <w:rPr>
          <w:spacing w:val="13"/>
          <w:position w:val="23"/>
        </w:rPr>
        <w:t>分装</w:t>
      </w:r>
      <w:r>
        <w:rPr>
          <w:rFonts w:ascii="Arial" w:hAnsi="Arial" w:eastAsia="Arial" w:cs="Arial"/>
          <w:spacing w:val="13"/>
          <w:position w:val="23"/>
        </w:rPr>
        <w:t>→</w:t>
      </w:r>
      <w:r>
        <w:rPr>
          <w:rFonts w:ascii="Arial" w:hAnsi="Arial" w:eastAsia="Arial" w:cs="Arial"/>
          <w:spacing w:val="-51"/>
          <w:position w:val="23"/>
        </w:rPr>
        <w:t xml:space="preserve"> </w:t>
      </w:r>
      <w:r>
        <w:rPr>
          <w:spacing w:val="13"/>
          <w:position w:val="23"/>
        </w:rPr>
        <w:t>混配</w:t>
      </w:r>
    </w:p>
    <w:p>
      <w:pPr>
        <w:pStyle w:val="2"/>
        <w:spacing w:before="1" w:line="225" w:lineRule="auto"/>
        <w:ind w:left="330"/>
      </w:pPr>
      <w:r>
        <w:rPr>
          <w:rFonts w:ascii="Arial" w:hAnsi="Arial" w:eastAsia="Arial" w:cs="Arial"/>
          <w:spacing w:val="3"/>
        </w:rPr>
        <w:t>→</w:t>
      </w:r>
      <w:r>
        <w:rPr>
          <w:spacing w:val="3"/>
        </w:rPr>
        <w:t>包装。</w:t>
      </w:r>
    </w:p>
    <w:p>
      <w:pPr>
        <w:pStyle w:val="2"/>
        <w:spacing w:before="244" w:line="222" w:lineRule="auto"/>
        <w:ind w:left="983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2、工艺要求</w:t>
      </w:r>
    </w:p>
    <w:p>
      <w:pPr>
        <w:spacing w:line="222" w:lineRule="auto"/>
        <w:sectPr>
          <w:pgSz w:w="11910" w:h="16840"/>
          <w:pgMar w:top="1431" w:right="1482" w:bottom="0" w:left="1482" w:header="0" w:footer="0" w:gutter="0"/>
          <w:cols w:space="720" w:num="1"/>
        </w:sectPr>
      </w:pPr>
    </w:p>
    <w:p>
      <w:pPr>
        <w:pStyle w:val="2"/>
        <w:spacing w:before="64" w:line="220" w:lineRule="auto"/>
        <w:ind w:left="658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（1）茶叶原料</w:t>
      </w:r>
    </w:p>
    <w:p>
      <w:pPr>
        <w:pStyle w:val="2"/>
        <w:spacing w:before="251" w:line="624" w:lineRule="exact"/>
        <w:ind w:right="74"/>
        <w:jc w:val="right"/>
      </w:pPr>
      <w:r>
        <w:rPr>
          <w:spacing w:val="8"/>
          <w:position w:val="23"/>
        </w:rPr>
        <w:t>①鲜叶采摘。于清明节前后采摘一芽三叶茶树鲜叶，不</w:t>
      </w:r>
    </w:p>
    <w:p>
      <w:pPr>
        <w:pStyle w:val="2"/>
        <w:spacing w:before="1" w:line="219" w:lineRule="auto"/>
        <w:ind w:left="25"/>
      </w:pPr>
      <w:r>
        <w:rPr>
          <w:spacing w:val="9"/>
        </w:rPr>
        <w:t>采雨水叶、病虫叶，不混入茶果、枝、花等杂</w:t>
      </w:r>
      <w:r>
        <w:rPr>
          <w:spacing w:val="8"/>
        </w:rPr>
        <w:t>物。</w:t>
      </w: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1" w:line="370" w:lineRule="auto"/>
        <w:ind w:left="31" w:firstLine="651"/>
      </w:pPr>
      <w:r>
        <w:rPr>
          <w:spacing w:val="8"/>
        </w:rPr>
        <w:t xml:space="preserve">②摊青。将茶叶鲜叶均匀地摊放在摊青室内，鲜叶摊放 </w:t>
      </w:r>
      <w:r>
        <w:rPr>
          <w:spacing w:val="11"/>
        </w:rPr>
        <w:t>厚度为</w:t>
      </w:r>
      <w:r>
        <w:rPr>
          <w:spacing w:val="-36"/>
        </w:rPr>
        <w:t xml:space="preserve"> </w:t>
      </w:r>
      <w:r>
        <w:rPr>
          <w:spacing w:val="11"/>
        </w:rPr>
        <w:t>6</w:t>
      </w:r>
      <w:r>
        <w:t>cm</w:t>
      </w:r>
      <w:r>
        <w:rPr>
          <w:spacing w:val="11"/>
        </w:rPr>
        <w:t>~8</w:t>
      </w:r>
      <w:r>
        <w:t>cm</w:t>
      </w:r>
      <w:r>
        <w:rPr>
          <w:spacing w:val="11"/>
        </w:rPr>
        <w:t>，摊放时间为</w:t>
      </w:r>
      <w:r>
        <w:rPr>
          <w:spacing w:val="-41"/>
        </w:rPr>
        <w:t xml:space="preserve"> </w:t>
      </w:r>
      <w:r>
        <w:rPr>
          <w:spacing w:val="11"/>
        </w:rPr>
        <w:t>2.5h~3.</w:t>
      </w:r>
      <w:r>
        <w:rPr>
          <w:spacing w:val="10"/>
        </w:rPr>
        <w:t>5h，摊青室内温度为</w:t>
      </w:r>
      <w:r>
        <w:t xml:space="preserve"> </w:t>
      </w:r>
      <w:r>
        <w:rPr>
          <w:spacing w:val="-1"/>
        </w:rPr>
        <w:t>18℃~22℃</w:t>
      </w:r>
      <w:r>
        <w:rPr>
          <w:spacing w:val="-104"/>
        </w:rPr>
        <w:t xml:space="preserve"> </w:t>
      </w:r>
      <w:r>
        <w:rPr>
          <w:spacing w:val="-1"/>
        </w:rPr>
        <w:t>,</w:t>
      </w:r>
      <w:r>
        <w:rPr>
          <w:spacing w:val="50"/>
        </w:rPr>
        <w:t xml:space="preserve"> </w:t>
      </w:r>
      <w:r>
        <w:rPr>
          <w:spacing w:val="-1"/>
        </w:rPr>
        <w:t>使其失水凋萎变软，叶面失去光泽，由鲜绿转为</w:t>
      </w:r>
      <w:r>
        <w:t xml:space="preserve"> 暗绿色，无枯芽、焦边、叶子泛红等现象，青草气部分消失，</w:t>
      </w:r>
    </w:p>
    <w:p>
      <w:pPr>
        <w:pStyle w:val="2"/>
        <w:spacing w:before="1" w:line="222" w:lineRule="auto"/>
        <w:ind w:left="33"/>
      </w:pPr>
      <w:r>
        <w:rPr>
          <w:spacing w:val="5"/>
        </w:rPr>
        <w:t>略显清香或花果香，含水量在</w:t>
      </w:r>
      <w:r>
        <w:rPr>
          <w:spacing w:val="-29"/>
        </w:rPr>
        <w:t xml:space="preserve"> </w:t>
      </w:r>
      <w:r>
        <w:rPr>
          <w:spacing w:val="5"/>
        </w:rPr>
        <w:t>68%~70%为宜。</w:t>
      </w:r>
    </w:p>
    <w:p>
      <w:pPr>
        <w:pStyle w:val="2"/>
        <w:spacing w:before="286" w:line="371" w:lineRule="auto"/>
        <w:ind w:left="20" w:right="81" w:firstLine="663"/>
      </w:pPr>
      <w:r>
        <w:rPr>
          <w:spacing w:val="8"/>
        </w:rPr>
        <w:t>③杀青。杀青前需适当洒水。采用滚筒或热风杀青机对</w:t>
      </w:r>
      <w:r>
        <w:rPr>
          <w:spacing w:val="7"/>
        </w:rPr>
        <w:t xml:space="preserve"> </w:t>
      </w:r>
      <w:r>
        <w:rPr>
          <w:spacing w:val="-3"/>
        </w:rPr>
        <w:t>已凋萎变软的茶叶鲜叶进行杀青，杀青叶温度为</w:t>
      </w:r>
      <w:r>
        <w:rPr>
          <w:spacing w:val="-49"/>
        </w:rPr>
        <w:t xml:space="preserve"> </w:t>
      </w:r>
      <w:r>
        <w:rPr>
          <w:spacing w:val="-3"/>
        </w:rPr>
        <w:t>80℃~90℃ ,</w:t>
      </w:r>
      <w:r>
        <w:t xml:space="preserve"> </w:t>
      </w:r>
      <w:r>
        <w:rPr>
          <w:spacing w:val="5"/>
        </w:rPr>
        <w:t>杀青时间为</w:t>
      </w:r>
      <w:r>
        <w:rPr>
          <w:spacing w:val="-38"/>
        </w:rPr>
        <w:t xml:space="preserve"> </w:t>
      </w:r>
      <w:r>
        <w:rPr>
          <w:spacing w:val="5"/>
        </w:rPr>
        <w:t>8</w:t>
      </w:r>
      <w:r>
        <w:t>min</w:t>
      </w:r>
      <w:r>
        <w:rPr>
          <w:spacing w:val="5"/>
        </w:rPr>
        <w:t>~10</w:t>
      </w:r>
      <w:r>
        <w:t>min</w:t>
      </w:r>
      <w:r>
        <w:rPr>
          <w:spacing w:val="5"/>
        </w:rPr>
        <w:t>，以破坏和</w:t>
      </w:r>
      <w:r>
        <w:fldChar w:fldCharType="begin"/>
      </w:r>
      <w:r>
        <w:instrText xml:space="preserve"> HYPERLINK "https://baike.so.com/doc/2116602-2239455.html" </w:instrText>
      </w:r>
      <w:r>
        <w:fldChar w:fldCharType="separate"/>
      </w:r>
      <w:r>
        <w:rPr>
          <w:spacing w:val="5"/>
        </w:rPr>
        <w:t>钝化</w:t>
      </w:r>
      <w:r>
        <w:rPr>
          <w:spacing w:val="5"/>
        </w:rPr>
        <w:fldChar w:fldCharType="end"/>
      </w:r>
      <w:r>
        <w:rPr>
          <w:spacing w:val="5"/>
        </w:rPr>
        <w:t>茶叶鲜叶中的</w:t>
      </w:r>
      <w:r>
        <w:fldChar w:fldCharType="begin"/>
      </w:r>
      <w:r>
        <w:instrText xml:space="preserve"> HYPERLINK "https://baike.so.com/doc/5938657-6151590.html" </w:instrText>
      </w:r>
      <w:r>
        <w:fldChar w:fldCharType="separate"/>
      </w:r>
      <w:r>
        <w:rPr>
          <w:spacing w:val="5"/>
        </w:rPr>
        <w:t>氧化酶</w:t>
      </w:r>
      <w:r>
        <w:rPr>
          <w:spacing w:val="5"/>
        </w:rPr>
        <w:fldChar w:fldCharType="end"/>
      </w:r>
      <w:r>
        <w:t xml:space="preserve"> </w:t>
      </w:r>
      <w:r>
        <w:rPr>
          <w:spacing w:val="9"/>
        </w:rPr>
        <w:t>活性，抑制茶叶鲜叶中的茶多酚等的酶促氧化，蒸发茶叶鲜</w:t>
      </w:r>
      <w:r>
        <w:rPr>
          <w:spacing w:val="8"/>
        </w:rPr>
        <w:t xml:space="preserve"> </w:t>
      </w:r>
      <w:r>
        <w:rPr>
          <w:spacing w:val="10"/>
        </w:rPr>
        <w:t>叶中</w:t>
      </w:r>
      <w:r>
        <w:rPr>
          <w:spacing w:val="-46"/>
        </w:rPr>
        <w:t xml:space="preserve"> </w:t>
      </w:r>
      <w:r>
        <w:rPr>
          <w:spacing w:val="10"/>
        </w:rPr>
        <w:t>20%~30%的水分，使其变软，叶色变暗，折梗</w:t>
      </w:r>
      <w:r>
        <w:rPr>
          <w:spacing w:val="9"/>
        </w:rPr>
        <w:t>不断，杀</w:t>
      </w:r>
      <w:r>
        <w:t xml:space="preserve"> </w:t>
      </w:r>
      <w:r>
        <w:rPr>
          <w:spacing w:val="9"/>
        </w:rPr>
        <w:t>匀杀透不干焦，无红梗红叶或</w:t>
      </w:r>
      <w:r>
        <w:rPr>
          <w:rFonts w:ascii="宋体" w:hAnsi="宋体" w:eastAsia="宋体" w:cs="宋体"/>
          <w:spacing w:val="9"/>
        </w:rPr>
        <w:t>憔</w:t>
      </w:r>
      <w:r>
        <w:rPr>
          <w:spacing w:val="9"/>
        </w:rPr>
        <w:t>叶现象，青味减退，杀青叶</w:t>
      </w:r>
      <w:r>
        <w:rPr>
          <w:spacing w:val="6"/>
        </w:rPr>
        <w:t xml:space="preserve"> </w:t>
      </w:r>
      <w:r>
        <w:rPr>
          <w:spacing w:val="7"/>
        </w:rPr>
        <w:t>含水率</w:t>
      </w:r>
      <w:r>
        <w:rPr>
          <w:spacing w:val="-24"/>
        </w:rPr>
        <w:t xml:space="preserve"> </w:t>
      </w:r>
      <w:r>
        <w:rPr>
          <w:spacing w:val="7"/>
        </w:rPr>
        <w:t>55%~65%，便于揉捻成形，</w:t>
      </w:r>
      <w:r>
        <w:rPr>
          <w:spacing w:val="-92"/>
        </w:rPr>
        <w:t xml:space="preserve"> </w:t>
      </w:r>
      <w:r>
        <w:rPr>
          <w:spacing w:val="7"/>
        </w:rPr>
        <w:t>同时散发青臭味，促进良</w:t>
      </w:r>
    </w:p>
    <w:p>
      <w:pPr>
        <w:pStyle w:val="2"/>
        <w:spacing w:line="223" w:lineRule="auto"/>
        <w:ind w:left="29"/>
      </w:pPr>
      <w:r>
        <w:rPr>
          <w:spacing w:val="4"/>
        </w:rPr>
        <w:t>好香气的形成。</w:t>
      </w:r>
    </w:p>
    <w:p>
      <w:pPr>
        <w:pStyle w:val="2"/>
        <w:spacing w:before="250" w:line="623" w:lineRule="exact"/>
        <w:ind w:right="84"/>
        <w:jc w:val="right"/>
      </w:pPr>
      <w:r>
        <w:rPr>
          <w:spacing w:val="9"/>
          <w:position w:val="22"/>
        </w:rPr>
        <w:t>④摊凉。将杀青叶自然摊开，适当摊凉后乘有余温进行</w:t>
      </w:r>
    </w:p>
    <w:p>
      <w:pPr>
        <w:pStyle w:val="2"/>
        <w:spacing w:line="222" w:lineRule="auto"/>
        <w:ind w:left="29"/>
      </w:pPr>
      <w:r>
        <w:t>揉捻。</w:t>
      </w:r>
    </w:p>
    <w:p>
      <w:pPr>
        <w:pStyle w:val="2"/>
        <w:spacing w:before="246" w:line="370" w:lineRule="auto"/>
        <w:ind w:left="50" w:firstLine="613"/>
      </w:pPr>
      <w:r>
        <w:rPr>
          <w:spacing w:val="4"/>
        </w:rPr>
        <w:t>⑤揉捻。采用</w:t>
      </w:r>
      <w:r>
        <w:rPr>
          <w:spacing w:val="-52"/>
        </w:rPr>
        <w:t xml:space="preserve"> </w:t>
      </w:r>
      <w:r>
        <w:rPr>
          <w:spacing w:val="4"/>
        </w:rPr>
        <w:t>40</w:t>
      </w:r>
      <w:r>
        <w:rPr>
          <w:spacing w:val="-49"/>
        </w:rPr>
        <w:t xml:space="preserve"> </w:t>
      </w:r>
      <w:r>
        <w:rPr>
          <w:spacing w:val="4"/>
        </w:rPr>
        <w:t>型和</w:t>
      </w:r>
      <w:r>
        <w:rPr>
          <w:spacing w:val="-44"/>
        </w:rPr>
        <w:t xml:space="preserve"> </w:t>
      </w:r>
      <w:r>
        <w:rPr>
          <w:spacing w:val="4"/>
        </w:rPr>
        <w:t>50</w:t>
      </w:r>
      <w:r>
        <w:rPr>
          <w:spacing w:val="-49"/>
        </w:rPr>
        <w:t xml:space="preserve"> </w:t>
      </w:r>
      <w:r>
        <w:rPr>
          <w:spacing w:val="4"/>
        </w:rPr>
        <w:t>型等中小型揉捻机揉捻对杀青</w:t>
      </w:r>
      <w:r>
        <w:t xml:space="preserve"> </w:t>
      </w:r>
      <w:r>
        <w:rPr>
          <w:spacing w:val="-9"/>
        </w:rPr>
        <w:t>叶按照“轻-重-轻”的技术要求进行揉捻，揉捻时间为</w:t>
      </w:r>
      <w:r>
        <w:rPr>
          <w:spacing w:val="-47"/>
        </w:rPr>
        <w:t xml:space="preserve"> </w:t>
      </w:r>
      <w:r>
        <w:rPr>
          <w:color w:val="231F20"/>
          <w:spacing w:val="-9"/>
        </w:rPr>
        <w:t>40min，</w:t>
      </w:r>
    </w:p>
    <w:p>
      <w:pPr>
        <w:pStyle w:val="2"/>
        <w:spacing w:before="1" w:line="225" w:lineRule="auto"/>
        <w:ind w:left="29"/>
      </w:pPr>
      <w:r>
        <w:rPr>
          <w:color w:val="231F20"/>
          <w:spacing w:val="5"/>
        </w:rPr>
        <w:t>揉捻叶成条率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5"/>
        </w:rPr>
        <w:t>70%~80%，手握紧茶汁外溢</w:t>
      </w:r>
      <w:r>
        <w:rPr>
          <w:spacing w:val="5"/>
        </w:rPr>
        <w:t>。</w:t>
      </w:r>
    </w:p>
    <w:p>
      <w:pPr>
        <w:pStyle w:val="2"/>
        <w:spacing w:before="247" w:line="221" w:lineRule="auto"/>
        <w:ind w:left="664"/>
      </w:pPr>
      <w:r>
        <w:rPr>
          <w:rFonts w:ascii="宋体" w:hAnsi="宋体" w:eastAsia="宋体" w:cs="宋体"/>
          <w:spacing w:val="9"/>
        </w:rPr>
        <w:t>⑥</w:t>
      </w:r>
      <w:r>
        <w:rPr>
          <w:spacing w:val="9"/>
        </w:rPr>
        <w:t>炒制。采用茶油高温热锅对茶叶进行炒青，提香并散</w:t>
      </w:r>
    </w:p>
    <w:p>
      <w:pPr>
        <w:spacing w:line="221" w:lineRule="auto"/>
        <w:sectPr>
          <w:pgSz w:w="11910" w:h="16840"/>
          <w:pgMar w:top="1426" w:right="1717" w:bottom="0" w:left="1786" w:header="0" w:footer="0" w:gutter="0"/>
          <w:cols w:space="720" w:num="1"/>
        </w:sectPr>
      </w:pPr>
    </w:p>
    <w:p>
      <w:pPr>
        <w:pStyle w:val="2"/>
        <w:spacing w:before="64" w:line="222" w:lineRule="auto"/>
        <w:ind w:left="352"/>
      </w:pPr>
      <w:r>
        <w:rPr>
          <w:spacing w:val="6"/>
        </w:rPr>
        <w:t>发茶叶中的水分，时间为</w:t>
      </w:r>
      <w:r>
        <w:rPr>
          <w:spacing w:val="-38"/>
        </w:rPr>
        <w:t xml:space="preserve"> </w:t>
      </w:r>
      <w:r>
        <w:rPr>
          <w:spacing w:val="6"/>
        </w:rPr>
        <w:t>40</w:t>
      </w:r>
      <w:r>
        <w:t>min</w:t>
      </w:r>
      <w:r>
        <w:rPr>
          <w:spacing w:val="6"/>
        </w:rPr>
        <w:t>。</w:t>
      </w:r>
    </w:p>
    <w:p>
      <w:pPr>
        <w:pStyle w:val="2"/>
        <w:spacing w:before="246" w:line="625" w:lineRule="exact"/>
        <w:ind w:left="990"/>
      </w:pPr>
      <w:r>
        <w:rPr>
          <w:rFonts w:ascii="宋体" w:hAnsi="宋体" w:eastAsia="宋体" w:cs="宋体"/>
          <w:spacing w:val="23"/>
          <w:position w:val="23"/>
        </w:rPr>
        <w:t>⑦</w:t>
      </w:r>
      <w:r>
        <w:rPr>
          <w:spacing w:val="23"/>
          <w:position w:val="23"/>
        </w:rPr>
        <w:t>初烘干提香。采用热风炉热风对茶叶进行初</w:t>
      </w:r>
      <w:r>
        <w:rPr>
          <w:spacing w:val="22"/>
          <w:position w:val="23"/>
        </w:rPr>
        <w:t>烘干提</w:t>
      </w:r>
    </w:p>
    <w:p>
      <w:pPr>
        <w:pStyle w:val="2"/>
        <w:spacing w:line="223" w:lineRule="auto"/>
        <w:ind w:left="352"/>
      </w:pPr>
      <w:r>
        <w:rPr>
          <w:spacing w:val="-6"/>
        </w:rPr>
        <w:t>香，温度为</w:t>
      </w:r>
      <w:r>
        <w:rPr>
          <w:spacing w:val="-24"/>
        </w:rPr>
        <w:t xml:space="preserve"> </w:t>
      </w:r>
      <w:r>
        <w:rPr>
          <w:spacing w:val="-6"/>
        </w:rPr>
        <w:t>120℃</w:t>
      </w:r>
      <w:r>
        <w:rPr>
          <w:spacing w:val="50"/>
        </w:rPr>
        <w:t xml:space="preserve"> </w:t>
      </w:r>
      <w:r>
        <w:rPr>
          <w:spacing w:val="-6"/>
        </w:rPr>
        <w:t>,</w:t>
      </w:r>
      <w:r>
        <w:rPr>
          <w:spacing w:val="120"/>
        </w:rPr>
        <w:t xml:space="preserve"> </w:t>
      </w:r>
      <w:r>
        <w:rPr>
          <w:spacing w:val="-6"/>
        </w:rPr>
        <w:t>时间为</w:t>
      </w:r>
      <w:r>
        <w:rPr>
          <w:spacing w:val="-50"/>
        </w:rPr>
        <w:t xml:space="preserve"> </w:t>
      </w:r>
      <w:r>
        <w:rPr>
          <w:spacing w:val="-6"/>
        </w:rPr>
        <w:t>40min。</w:t>
      </w:r>
    </w:p>
    <w:p>
      <w:pPr>
        <w:pStyle w:val="2"/>
        <w:spacing w:before="245" w:line="625" w:lineRule="exact"/>
        <w:ind w:left="990"/>
      </w:pPr>
      <w:r>
        <w:rPr>
          <w:rFonts w:ascii="宋体" w:hAnsi="宋体" w:eastAsia="宋体" w:cs="宋体"/>
          <w:spacing w:val="9"/>
          <w:position w:val="23"/>
        </w:rPr>
        <w:t>⑧</w:t>
      </w:r>
      <w:r>
        <w:rPr>
          <w:spacing w:val="9"/>
          <w:position w:val="23"/>
        </w:rPr>
        <w:t>汽蒸。将初烘干后的茶叶装入木</w:t>
      </w:r>
      <w:r>
        <w:rPr>
          <w:rFonts w:hint="eastAsia" w:ascii="仿宋" w:hAnsi="仿宋" w:eastAsia="仿宋" w:cs="仿宋"/>
          <w:spacing w:val="9"/>
          <w:position w:val="23"/>
        </w:rPr>
        <w:t>橧</w:t>
      </w:r>
      <w:r>
        <w:rPr>
          <w:spacing w:val="9"/>
          <w:position w:val="23"/>
        </w:rPr>
        <w:t>里，将水烧沸，水</w:t>
      </w:r>
    </w:p>
    <w:p>
      <w:pPr>
        <w:pStyle w:val="2"/>
        <w:spacing w:before="1" w:line="222" w:lineRule="auto"/>
        <w:ind w:left="369"/>
      </w:pPr>
      <w:r>
        <w:t>温为</w:t>
      </w:r>
      <w:r>
        <w:rPr>
          <w:spacing w:val="-41"/>
        </w:rPr>
        <w:t xml:space="preserve"> </w:t>
      </w:r>
      <w:r>
        <w:t>100℃</w:t>
      </w:r>
      <w:r>
        <w:rPr>
          <w:spacing w:val="-111"/>
        </w:rPr>
        <w:t xml:space="preserve"> </w:t>
      </w:r>
      <w:r>
        <w:t>,</w:t>
      </w:r>
      <w:r>
        <w:rPr>
          <w:spacing w:val="96"/>
        </w:rPr>
        <w:t xml:space="preserve"> </w:t>
      </w:r>
      <w:r>
        <w:t>蒸的时间为</w:t>
      </w:r>
      <w:r>
        <w:rPr>
          <w:spacing w:val="-49"/>
        </w:rPr>
        <w:t xml:space="preserve"> </w:t>
      </w:r>
      <w:r>
        <w:t>20min，蒸至茶叶松软时</w:t>
      </w:r>
      <w:r>
        <w:rPr>
          <w:spacing w:val="-1"/>
        </w:rPr>
        <w:t>停火。</w:t>
      </w:r>
    </w:p>
    <w:p>
      <w:pPr>
        <w:pStyle w:val="2"/>
        <w:spacing w:before="247" w:line="371" w:lineRule="auto"/>
        <w:ind w:left="365" w:right="355" w:firstLine="624"/>
      </w:pPr>
      <w:r>
        <w:rPr>
          <w:rFonts w:ascii="宋体" w:hAnsi="宋体" w:eastAsia="宋体" w:cs="宋体"/>
          <w:spacing w:val="9"/>
        </w:rPr>
        <w:t>⑨</w:t>
      </w:r>
      <w:r>
        <w:rPr>
          <w:spacing w:val="9"/>
        </w:rPr>
        <w:t>二次烘干。将经过汽蒸的茶叶采用热风炉进行二次烘</w:t>
      </w:r>
      <w:r>
        <w:t xml:space="preserve"> </w:t>
      </w:r>
      <w:r>
        <w:rPr>
          <w:spacing w:val="-1"/>
        </w:rPr>
        <w:t>干，温度为</w:t>
      </w:r>
      <w:r>
        <w:rPr>
          <w:spacing w:val="-31"/>
        </w:rPr>
        <w:t xml:space="preserve"> </w:t>
      </w:r>
      <w:r>
        <w:rPr>
          <w:spacing w:val="-1"/>
        </w:rPr>
        <w:t>90℃,时间为</w:t>
      </w:r>
      <w:r>
        <w:rPr>
          <w:spacing w:val="-43"/>
        </w:rPr>
        <w:t xml:space="preserve"> </w:t>
      </w:r>
      <w:r>
        <w:rPr>
          <w:spacing w:val="-1"/>
        </w:rPr>
        <w:t>150min。在烘干过程中勤翻、轻</w:t>
      </w:r>
      <w:r>
        <w:rPr>
          <w:spacing w:val="8"/>
        </w:rPr>
        <w:t>翻，使茶味香醇，烘至茶梗易碎断时即可停火。</w:t>
      </w:r>
    </w:p>
    <w:p>
      <w:pPr>
        <w:pStyle w:val="2"/>
        <w:spacing w:before="245" w:line="627" w:lineRule="exact"/>
        <w:ind w:left="990"/>
      </w:pPr>
      <w:r>
        <w:rPr>
          <w:rFonts w:ascii="宋体" w:hAnsi="宋体" w:eastAsia="宋体" w:cs="宋体"/>
          <w:spacing w:val="10"/>
          <w:position w:val="23"/>
        </w:rPr>
        <w:t>⑩</w:t>
      </w:r>
      <w:r>
        <w:rPr>
          <w:spacing w:val="10"/>
          <w:position w:val="23"/>
        </w:rPr>
        <w:t>辉锅提香。用中火</w:t>
      </w:r>
      <w:r>
        <w:rPr>
          <w:spacing w:val="-42"/>
          <w:position w:val="23"/>
        </w:rPr>
        <w:t xml:space="preserve"> </w:t>
      </w:r>
      <w:r>
        <w:rPr>
          <w:spacing w:val="10"/>
          <w:position w:val="23"/>
        </w:rPr>
        <w:t>50℃~60℃把茶叶炒熟提香，</w:t>
      </w:r>
      <w:r>
        <w:rPr>
          <w:spacing w:val="9"/>
          <w:position w:val="23"/>
        </w:rPr>
        <w:t>时间</w:t>
      </w:r>
    </w:p>
    <w:p>
      <w:pPr>
        <w:pStyle w:val="2"/>
        <w:spacing w:before="1" w:line="223" w:lineRule="auto"/>
        <w:ind w:left="362"/>
      </w:pPr>
      <w:r>
        <w:rPr>
          <w:spacing w:val="-2"/>
        </w:rPr>
        <w:t>为</w:t>
      </w:r>
      <w:r>
        <w:rPr>
          <w:spacing w:val="-49"/>
        </w:rPr>
        <w:t xml:space="preserve"> </w:t>
      </w:r>
      <w:r>
        <w:rPr>
          <w:spacing w:val="-2"/>
        </w:rPr>
        <w:t>40min。</w:t>
      </w:r>
    </w:p>
    <w:p>
      <w:pPr>
        <w:pStyle w:val="2"/>
        <w:spacing w:before="254" w:line="370" w:lineRule="auto"/>
        <w:ind w:left="343" w:right="270" w:firstLine="659"/>
        <w:rPr>
          <w:rFonts w:ascii="宋体" w:hAnsi="宋体" w:eastAsia="宋体" w:cs="宋体"/>
        </w:rPr>
      </w:pPr>
      <w:r>
        <w:rPr>
          <w:spacing w:val="4"/>
        </w:rPr>
        <w:t>结合编制组的前期试验(见表</w:t>
      </w:r>
      <w:r>
        <w:rPr>
          <w:spacing w:val="-48"/>
        </w:rPr>
        <w:t xml:space="preserve"> </w:t>
      </w:r>
      <w:r>
        <w:rPr>
          <w:spacing w:val="4"/>
        </w:rPr>
        <w:t>2),表明采</w:t>
      </w:r>
      <w:r>
        <w:rPr>
          <w:spacing w:val="3"/>
        </w:rPr>
        <w:t>用高档绿茶（扁</w:t>
      </w:r>
      <w:r>
        <w:t xml:space="preserve"> 形茶）新工艺，由于在炒制过程中，通过控制茶叶的含水率，</w:t>
      </w:r>
      <w:r>
        <w:rPr>
          <w:spacing w:val="18"/>
        </w:rPr>
        <w:t xml:space="preserve"> </w:t>
      </w:r>
      <w:r>
        <w:rPr>
          <w:spacing w:val="11"/>
        </w:rPr>
        <w:t>既使茶叶具有浓烈的焦香气息又使冲泡的茶汤苦涩味减轻，</w:t>
      </w:r>
      <w:r>
        <w:rPr>
          <w:spacing w:val="2"/>
        </w:rPr>
        <w:t xml:space="preserve"> </w:t>
      </w:r>
      <w:r>
        <w:rPr>
          <w:spacing w:val="9"/>
        </w:rPr>
        <w:t xml:space="preserve">且有利于茶叶中有效成分的保留，并使茶叶原料易于粉碎和 </w:t>
      </w:r>
      <w:r>
        <w:t>冲泡，制成的牙己茶原料冲泡出来香气醇正鲜爽，汤色明亮，</w:t>
      </w:r>
      <w:r>
        <w:rPr>
          <w:spacing w:val="18"/>
        </w:rPr>
        <w:t xml:space="preserve"> </w:t>
      </w:r>
      <w:r>
        <w:rPr>
          <w:spacing w:val="9"/>
        </w:rPr>
        <w:t xml:space="preserve">滋味鲜醇，且回甘绵长。而采用传统绿茶（条形茶）工艺制 </w:t>
      </w:r>
      <w:r>
        <w:t>成的牙己茶原料冲泡出来香气淡</w:t>
      </w:r>
      <w:r>
        <w:rPr>
          <w:rFonts w:ascii="宋体" w:hAnsi="宋体" w:eastAsia="宋体" w:cs="宋体"/>
        </w:rPr>
        <w:t>，</w:t>
      </w:r>
      <w:r>
        <w:t>汤色较暗，滋味略显清淡</w:t>
      </w:r>
      <w:r>
        <w:rPr>
          <w:rFonts w:ascii="宋体" w:hAnsi="宋体" w:eastAsia="宋体" w:cs="宋体"/>
        </w:rPr>
        <w:t>，</w:t>
      </w:r>
    </w:p>
    <w:p>
      <w:pPr>
        <w:pStyle w:val="2"/>
        <w:spacing w:before="1" w:line="221" w:lineRule="auto"/>
        <w:ind w:left="352"/>
        <w:rPr>
          <w:rFonts w:ascii="Arial"/>
          <w:sz w:val="21"/>
        </w:rPr>
      </w:pPr>
      <w:r>
        <w:rPr>
          <w:rFonts w:ascii="宋体" w:hAnsi="宋体" w:eastAsia="宋体" w:cs="宋体"/>
          <w:spacing w:val="6"/>
        </w:rPr>
        <w:t>且</w:t>
      </w:r>
      <w:r>
        <w:rPr>
          <w:spacing w:val="6"/>
        </w:rPr>
        <w:t>微有苦涩味。</w:t>
      </w:r>
    </w:p>
    <w:p>
      <w:pPr>
        <w:pStyle w:val="2"/>
        <w:spacing w:before="66" w:line="223" w:lineRule="auto"/>
        <w:ind w:left="1875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16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2  不同制作工艺对牙己茶原料品质的影响试验（2021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年）</w:t>
      </w:r>
    </w:p>
    <w:p>
      <w:pPr>
        <w:spacing w:line="40" w:lineRule="exact"/>
      </w:pPr>
    </w:p>
    <w:tbl>
      <w:tblPr>
        <w:tblStyle w:val="5"/>
        <w:tblW w:w="8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5259"/>
        <w:gridCol w:w="2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52" w:type="dxa"/>
            <w:vAlign w:val="top"/>
          </w:tcPr>
          <w:p>
            <w:pPr>
              <w:pStyle w:val="6"/>
              <w:spacing w:before="128" w:line="223" w:lineRule="auto"/>
              <w:ind w:left="2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制作工艺</w:t>
            </w:r>
          </w:p>
        </w:tc>
        <w:tc>
          <w:tcPr>
            <w:tcW w:w="5259" w:type="dxa"/>
            <w:vAlign w:val="top"/>
          </w:tcPr>
          <w:p>
            <w:pPr>
              <w:pStyle w:val="6"/>
              <w:spacing w:before="128" w:line="226" w:lineRule="auto"/>
              <w:ind w:left="22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工艺流程</w:t>
            </w:r>
          </w:p>
        </w:tc>
        <w:tc>
          <w:tcPr>
            <w:tcW w:w="2487" w:type="dxa"/>
            <w:vAlign w:val="top"/>
          </w:tcPr>
          <w:p>
            <w:pPr>
              <w:pStyle w:val="6"/>
              <w:spacing w:before="128" w:line="228" w:lineRule="auto"/>
              <w:ind w:left="1065"/>
              <w:rPr>
                <w:sz w:val="20"/>
                <w:szCs w:val="20"/>
              </w:rPr>
            </w:pPr>
            <w:r>
              <w:rPr>
                <w:spacing w:val="-9"/>
                <w:sz w:val="20"/>
                <w:szCs w:val="20"/>
              </w:rPr>
              <w:t>品质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252" w:type="dxa"/>
            <w:vAlign w:val="top"/>
          </w:tcPr>
          <w:p>
            <w:pPr>
              <w:pStyle w:val="6"/>
              <w:spacing w:before="34" w:line="226" w:lineRule="auto"/>
              <w:ind w:left="20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传统绿茶</w:t>
            </w:r>
          </w:p>
          <w:p>
            <w:pPr>
              <w:pStyle w:val="6"/>
              <w:spacing w:before="26" w:line="226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（条形茶）</w:t>
            </w:r>
          </w:p>
          <w:p>
            <w:pPr>
              <w:pStyle w:val="6"/>
              <w:spacing w:before="28" w:line="213" w:lineRule="auto"/>
              <w:ind w:left="42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工艺</w:t>
            </w:r>
          </w:p>
        </w:tc>
        <w:tc>
          <w:tcPr>
            <w:tcW w:w="5259" w:type="dxa"/>
            <w:vAlign w:val="top"/>
          </w:tcPr>
          <w:p>
            <w:pPr>
              <w:pStyle w:val="6"/>
              <w:spacing w:before="305" w:line="224" w:lineRule="auto"/>
              <w:ind w:left="148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摊青</w:t>
            </w: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→</w:t>
            </w:r>
            <w:r>
              <w:rPr>
                <w:rFonts w:ascii="Arial" w:hAnsi="Arial" w:eastAsia="Arial" w:cs="Arial"/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杀青</w:t>
            </w: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→</w:t>
            </w:r>
            <w:r>
              <w:rPr>
                <w:spacing w:val="5"/>
                <w:sz w:val="20"/>
                <w:szCs w:val="20"/>
              </w:rPr>
              <w:t>揉捻</w:t>
            </w: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→</w:t>
            </w:r>
            <w:r>
              <w:rPr>
                <w:rFonts w:ascii="Arial" w:hAnsi="Arial" w:eastAsia="Arial" w:cs="Arial"/>
                <w:spacing w:val="-3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干燥</w:t>
            </w:r>
          </w:p>
        </w:tc>
        <w:tc>
          <w:tcPr>
            <w:tcW w:w="2487" w:type="dxa"/>
            <w:vAlign w:val="top"/>
          </w:tcPr>
          <w:p>
            <w:pPr>
              <w:pStyle w:val="6"/>
              <w:spacing w:before="171" w:line="237" w:lineRule="auto"/>
              <w:ind w:left="120" w:right="109" w:hanging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香气淡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，</w:t>
            </w:r>
            <w:r>
              <w:rPr>
                <w:spacing w:val="5"/>
                <w:sz w:val="20"/>
                <w:szCs w:val="20"/>
              </w:rPr>
              <w:t>汤色较暗，滋味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略显清淡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spacing w:val="4"/>
                <w:sz w:val="20"/>
                <w:szCs w:val="20"/>
              </w:rPr>
              <w:t>微有苦涩味。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252" w:type="dxa"/>
            <w:vAlign w:val="top"/>
          </w:tcPr>
          <w:p>
            <w:pPr>
              <w:pStyle w:val="6"/>
              <w:spacing w:before="37" w:line="225" w:lineRule="auto"/>
              <w:ind w:left="2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高档绿茶</w:t>
            </w:r>
          </w:p>
          <w:p>
            <w:pPr>
              <w:pStyle w:val="6"/>
              <w:spacing w:before="27" w:line="225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（扁形茶）</w:t>
            </w:r>
          </w:p>
          <w:p>
            <w:pPr>
              <w:pStyle w:val="6"/>
              <w:spacing w:before="27" w:line="217" w:lineRule="auto"/>
              <w:ind w:left="3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新工艺</w:t>
            </w:r>
          </w:p>
        </w:tc>
        <w:tc>
          <w:tcPr>
            <w:tcW w:w="5259" w:type="dxa"/>
            <w:vAlign w:val="top"/>
          </w:tcPr>
          <w:p>
            <w:pPr>
              <w:pStyle w:val="6"/>
              <w:spacing w:before="172" w:line="238" w:lineRule="auto"/>
              <w:ind w:left="121" w:right="106" w:hanging="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摊青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spacing w:val="8"/>
                <w:sz w:val="20"/>
                <w:szCs w:val="20"/>
              </w:rPr>
              <w:t>杀青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spacing w:val="8"/>
                <w:sz w:val="20"/>
                <w:szCs w:val="20"/>
              </w:rPr>
              <w:t>摊凉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spacing w:val="8"/>
                <w:sz w:val="20"/>
                <w:szCs w:val="20"/>
              </w:rPr>
              <w:t>揉捻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rFonts w:ascii="Arial" w:hAnsi="Arial" w:eastAsia="Arial" w:cs="Arial"/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炒制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spacing w:val="8"/>
                <w:sz w:val="20"/>
                <w:szCs w:val="20"/>
              </w:rPr>
              <w:t>初烘干提香</w:t>
            </w:r>
            <w:r>
              <w:rPr>
                <w:rFonts w:ascii="Arial" w:hAnsi="Arial" w:eastAsia="Arial" w:cs="Arial"/>
                <w:spacing w:val="8"/>
                <w:sz w:val="20"/>
                <w:szCs w:val="20"/>
              </w:rPr>
              <w:t>→</w:t>
            </w:r>
            <w:r>
              <w:rPr>
                <w:rFonts w:ascii="Arial" w:hAnsi="Arial" w:eastAsia="Arial" w:cs="Arial"/>
                <w:spacing w:val="-3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汽</w:t>
            </w:r>
            <w:r>
              <w:rPr>
                <w:spacing w:val="7"/>
                <w:sz w:val="20"/>
                <w:szCs w:val="20"/>
              </w:rPr>
              <w:t>蒸</w:t>
            </w:r>
            <w:r>
              <w:rPr>
                <w:rFonts w:ascii="Arial" w:hAnsi="Arial" w:eastAsia="Arial" w:cs="Arial"/>
                <w:spacing w:val="7"/>
                <w:sz w:val="20"/>
                <w:szCs w:val="20"/>
              </w:rPr>
              <w:t>→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二次烘干</w:t>
            </w:r>
            <w:r>
              <w:rPr>
                <w:rFonts w:ascii="Arial" w:hAnsi="Arial" w:eastAsia="Arial" w:cs="Arial"/>
                <w:spacing w:val="7"/>
                <w:sz w:val="20"/>
                <w:szCs w:val="20"/>
              </w:rPr>
              <w:t>→</w:t>
            </w:r>
            <w:r>
              <w:rPr>
                <w:spacing w:val="7"/>
                <w:sz w:val="20"/>
                <w:szCs w:val="20"/>
              </w:rPr>
              <w:t>辉锅提香</w:t>
            </w:r>
          </w:p>
        </w:tc>
        <w:tc>
          <w:tcPr>
            <w:tcW w:w="2487" w:type="dxa"/>
            <w:vAlign w:val="top"/>
          </w:tcPr>
          <w:p>
            <w:pPr>
              <w:pStyle w:val="6"/>
              <w:spacing w:before="172" w:line="238" w:lineRule="auto"/>
              <w:ind w:left="123" w:right="50" w:hanging="8"/>
              <w:rPr>
                <w:sz w:val="20"/>
                <w:szCs w:val="20"/>
              </w:rPr>
            </w:pPr>
            <w:r>
              <w:rPr>
                <w:spacing w:val="21"/>
                <w:sz w:val="20"/>
                <w:szCs w:val="20"/>
              </w:rPr>
              <w:t>香气醇正鲜爽，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21"/>
                <w:sz w:val="20"/>
                <w:szCs w:val="20"/>
              </w:rPr>
              <w:t>汤色明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亮，滋味鲜醇，回甘绵长。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1426" w:right="1446" w:bottom="0" w:left="1460" w:header="0" w:footer="0" w:gutter="0"/>
          <w:cols w:space="720" w:num="1"/>
        </w:sectPr>
      </w:pPr>
    </w:p>
    <w:p>
      <w:pPr>
        <w:pStyle w:val="2"/>
        <w:spacing w:before="64" w:line="226" w:lineRule="auto"/>
        <w:ind w:left="17" w:firstLine="656" w:firstLineChars="200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（2）油茶辅料</w:t>
      </w:r>
    </w:p>
    <w:p>
      <w:pPr>
        <w:pStyle w:val="2"/>
        <w:spacing w:before="240" w:line="371" w:lineRule="auto"/>
        <w:ind w:left="25" w:right="159" w:firstLine="640"/>
      </w:pPr>
      <w:r>
        <w:rPr>
          <w:spacing w:val="8"/>
        </w:rPr>
        <w:t>编制组在三江县科学研究与技术开发计划项目《三江方</w:t>
      </w:r>
      <w:r>
        <w:t xml:space="preserve"> </w:t>
      </w:r>
      <w:r>
        <w:rPr>
          <w:spacing w:val="10"/>
        </w:rPr>
        <w:t>便</w:t>
      </w:r>
      <w:r>
        <w:rPr>
          <w:spacing w:val="-61"/>
        </w:rPr>
        <w:t xml:space="preserve"> </w:t>
      </w:r>
      <w:r>
        <w:rPr>
          <w:spacing w:val="10"/>
        </w:rPr>
        <w:t>油茶</w:t>
      </w:r>
      <w:r>
        <w:rPr>
          <w:spacing w:val="-92"/>
        </w:rPr>
        <w:t xml:space="preserve"> </w:t>
      </w:r>
      <w:r>
        <w:rPr>
          <w:spacing w:val="10"/>
        </w:rPr>
        <w:t>产</w:t>
      </w:r>
      <w:r>
        <w:rPr>
          <w:spacing w:val="-55"/>
        </w:rPr>
        <w:t xml:space="preserve"> </w:t>
      </w:r>
      <w:r>
        <w:rPr>
          <w:spacing w:val="10"/>
        </w:rPr>
        <w:t>品</w:t>
      </w:r>
      <w:r>
        <w:rPr>
          <w:spacing w:val="-80"/>
        </w:rPr>
        <w:t xml:space="preserve"> </w:t>
      </w:r>
      <w:r>
        <w:rPr>
          <w:spacing w:val="10"/>
        </w:rPr>
        <w:t>关键</w:t>
      </w:r>
      <w:r>
        <w:rPr>
          <w:spacing w:val="-89"/>
        </w:rPr>
        <w:t xml:space="preserve"> </w:t>
      </w:r>
      <w:r>
        <w:rPr>
          <w:spacing w:val="10"/>
        </w:rPr>
        <w:t>技</w:t>
      </w:r>
      <w:r>
        <w:rPr>
          <w:spacing w:val="-91"/>
        </w:rPr>
        <w:t xml:space="preserve"> </w:t>
      </w:r>
      <w:r>
        <w:rPr>
          <w:spacing w:val="10"/>
        </w:rPr>
        <w:t>术研</w:t>
      </w:r>
      <w:r>
        <w:rPr>
          <w:spacing w:val="-75"/>
        </w:rPr>
        <w:t xml:space="preserve"> </w:t>
      </w:r>
      <w:r>
        <w:rPr>
          <w:spacing w:val="10"/>
        </w:rPr>
        <w:t>究及</w:t>
      </w:r>
      <w:r>
        <w:rPr>
          <w:spacing w:val="-89"/>
        </w:rPr>
        <w:t xml:space="preserve"> </w:t>
      </w:r>
      <w:r>
        <w:rPr>
          <w:spacing w:val="10"/>
        </w:rPr>
        <w:t>加</w:t>
      </w:r>
      <w:r>
        <w:rPr>
          <w:spacing w:val="-82"/>
        </w:rPr>
        <w:t xml:space="preserve"> </w:t>
      </w:r>
      <w:r>
        <w:rPr>
          <w:spacing w:val="10"/>
        </w:rPr>
        <w:t>工</w:t>
      </w:r>
      <w:r>
        <w:rPr>
          <w:spacing w:val="-70"/>
        </w:rPr>
        <w:t xml:space="preserve"> </w:t>
      </w:r>
      <w:r>
        <w:rPr>
          <w:spacing w:val="10"/>
        </w:rPr>
        <w:t>示</w:t>
      </w:r>
      <w:r>
        <w:rPr>
          <w:spacing w:val="-63"/>
        </w:rPr>
        <w:t xml:space="preserve"> </w:t>
      </w:r>
      <w:r>
        <w:rPr>
          <w:spacing w:val="10"/>
        </w:rPr>
        <w:t>范</w:t>
      </w:r>
      <w:r>
        <w:rPr>
          <w:spacing w:val="-78"/>
        </w:rPr>
        <w:t xml:space="preserve"> </w:t>
      </w:r>
      <w:r>
        <w:rPr>
          <w:spacing w:val="10"/>
        </w:rPr>
        <w:t>》（合同编号：</w:t>
      </w:r>
      <w:r>
        <w:t xml:space="preserve"> </w:t>
      </w:r>
      <w:r>
        <w:rPr>
          <w:spacing w:val="1"/>
        </w:rPr>
        <w:t>20190001）实施期间（2019</w:t>
      </w:r>
      <w:r>
        <w:rPr>
          <w:spacing w:val="-54"/>
        </w:rPr>
        <w:t xml:space="preserve"> </w:t>
      </w:r>
      <w:r>
        <w:rPr>
          <w:spacing w:val="1"/>
        </w:rPr>
        <w:t>年</w:t>
      </w:r>
      <w:r>
        <w:rPr>
          <w:spacing w:val="-43"/>
        </w:rPr>
        <w:t xml:space="preserve"> </w:t>
      </w:r>
      <w:r>
        <w:rPr>
          <w:spacing w:val="1"/>
        </w:rPr>
        <w:t>9</w:t>
      </w:r>
      <w:r>
        <w:rPr>
          <w:spacing w:val="-41"/>
        </w:rPr>
        <w:t xml:space="preserve"> </w:t>
      </w:r>
      <w:r>
        <w:rPr>
          <w:spacing w:val="1"/>
        </w:rPr>
        <w:t>月至</w:t>
      </w:r>
      <w:r>
        <w:rPr>
          <w:spacing w:val="-44"/>
        </w:rPr>
        <w:t xml:space="preserve"> </w:t>
      </w:r>
      <w:r>
        <w:rPr>
          <w:spacing w:val="1"/>
        </w:rPr>
        <w:t>2021</w:t>
      </w:r>
      <w:r>
        <w:rPr>
          <w:spacing w:val="-55"/>
        </w:rPr>
        <w:t xml:space="preserve"> </w:t>
      </w:r>
      <w:r>
        <w:rPr>
          <w:spacing w:val="1"/>
        </w:rPr>
        <w:t>年</w:t>
      </w:r>
      <w:r>
        <w:rPr>
          <w:spacing w:val="-41"/>
        </w:rPr>
        <w:t xml:space="preserve"> </w:t>
      </w:r>
      <w:r>
        <w:rPr>
          <w:spacing w:val="1"/>
        </w:rPr>
        <w:t>9</w:t>
      </w:r>
      <w:r>
        <w:rPr>
          <w:spacing w:val="-41"/>
        </w:rPr>
        <w:t xml:space="preserve"> </w:t>
      </w:r>
      <w:r>
        <w:rPr>
          <w:spacing w:val="1"/>
        </w:rPr>
        <w:t>月</w:t>
      </w:r>
      <w:r>
        <w:rPr>
          <w:spacing w:val="29"/>
        </w:rPr>
        <w:t>），</w:t>
      </w:r>
      <w:r>
        <w:rPr>
          <w:spacing w:val="1"/>
        </w:rPr>
        <w:t>经过</w:t>
      </w:r>
      <w:r>
        <w:t xml:space="preserve"> </w:t>
      </w:r>
      <w:r>
        <w:rPr>
          <w:spacing w:val="9"/>
        </w:rPr>
        <w:t>多次反复试验，探索总结形成方便油茶辅料加工工艺（见表</w:t>
      </w:r>
      <w:r>
        <w:rPr>
          <w:spacing w:val="1"/>
        </w:rPr>
        <w:t xml:space="preserve"> </w:t>
      </w:r>
      <w:r>
        <w:rPr>
          <w:spacing w:val="15"/>
        </w:rPr>
        <w:t>3）。采用低温油炸法，不仅不会产生油脂聚合物等有毒有</w:t>
      </w:r>
      <w:r>
        <w:t xml:space="preserve"> </w:t>
      </w:r>
      <w:r>
        <w:rPr>
          <w:spacing w:val="9"/>
        </w:rPr>
        <w:t>害物质，有利于身体健康，而且制得的阴米花、油果和糍粑</w:t>
      </w:r>
      <w:r>
        <w:rPr>
          <w:spacing w:val="1"/>
        </w:rPr>
        <w:t xml:space="preserve"> </w:t>
      </w:r>
      <w:r>
        <w:rPr>
          <w:spacing w:val="6"/>
        </w:rPr>
        <w:t>丁蓬松粒大、酥脆可口、不粘牙、无油脂味。</w:t>
      </w:r>
      <w:r>
        <w:rPr>
          <w:spacing w:val="-76"/>
        </w:rPr>
        <w:t xml:space="preserve"> </w:t>
      </w:r>
      <w:r>
        <w:rPr>
          <w:spacing w:val="6"/>
        </w:rPr>
        <w:t>同时，为了获</w:t>
      </w:r>
      <w:r>
        <w:t xml:space="preserve"> </w:t>
      </w:r>
      <w:r>
        <w:rPr>
          <w:spacing w:val="9"/>
        </w:rPr>
        <w:t>得成品最佳品质，在辅料加工时还相应地采取了一些特殊的</w:t>
      </w:r>
    </w:p>
    <w:p>
      <w:pPr>
        <w:pStyle w:val="2"/>
        <w:spacing w:line="223" w:lineRule="auto"/>
        <w:ind w:left="38"/>
      </w:pPr>
      <w:r>
        <w:rPr>
          <w:spacing w:val="2"/>
        </w:rPr>
        <w:t>处理措施：</w:t>
      </w:r>
    </w:p>
    <w:p>
      <w:pPr>
        <w:pStyle w:val="2"/>
        <w:spacing w:before="247" w:line="371" w:lineRule="auto"/>
        <w:ind w:left="22" w:firstLine="662"/>
      </w:pPr>
      <w:r>
        <w:rPr>
          <w:spacing w:val="3"/>
        </w:rPr>
        <w:t>①在制备阴米时，先将糯米在</w:t>
      </w:r>
      <w:r>
        <w:rPr>
          <w:spacing w:val="-38"/>
        </w:rPr>
        <w:t xml:space="preserve"> </w:t>
      </w:r>
      <w:r>
        <w:rPr>
          <w:spacing w:val="3"/>
        </w:rPr>
        <w:t>26</w:t>
      </w:r>
      <w:r>
        <w:rPr>
          <w:rFonts w:ascii="宋体" w:hAnsi="宋体" w:eastAsia="宋体" w:cs="宋体"/>
          <w:spacing w:val="3"/>
        </w:rPr>
        <w:t>℃</w:t>
      </w:r>
      <w:r>
        <w:rPr>
          <w:spacing w:val="3"/>
        </w:rPr>
        <w:t xml:space="preserve">~29 </w:t>
      </w:r>
      <w:r>
        <w:rPr>
          <w:rFonts w:ascii="宋体" w:hAnsi="宋体" w:eastAsia="宋体" w:cs="宋体"/>
          <w:spacing w:val="3"/>
        </w:rPr>
        <w:t>℃</w:t>
      </w:r>
      <w:r>
        <w:rPr>
          <w:spacing w:val="3"/>
        </w:rPr>
        <w:t>的清水中浸泡,</w:t>
      </w:r>
      <w:r>
        <w:t xml:space="preserve"> </w:t>
      </w:r>
      <w:r>
        <w:rPr>
          <w:spacing w:val="9"/>
        </w:rPr>
        <w:t>使糯米充分溶胀但又不至于糊化，并严格控制含水率，避免</w:t>
      </w:r>
      <w:r>
        <w:rPr>
          <w:spacing w:val="2"/>
        </w:rPr>
        <w:t xml:space="preserve">  </w:t>
      </w:r>
      <w:r>
        <w:rPr>
          <w:spacing w:val="9"/>
        </w:rPr>
        <w:t>糯米结块。在阴干糯米饭时，采用镂空的竹篮有利于水分快</w:t>
      </w:r>
      <w:r>
        <w:rPr>
          <w:spacing w:val="2"/>
        </w:rPr>
        <w:t xml:space="preserve">  </w:t>
      </w:r>
      <w:r>
        <w:rPr>
          <w:spacing w:val="9"/>
        </w:rPr>
        <w:t>速均匀地散失，使糯米能快速阴干而不至霉烂变质。经过以</w:t>
      </w:r>
      <w:r>
        <w:rPr>
          <w:spacing w:val="2"/>
        </w:rPr>
        <w:t xml:space="preserve">  </w:t>
      </w:r>
      <w:r>
        <w:rPr>
          <w:spacing w:val="9"/>
        </w:rPr>
        <w:t>上处理后，使油炸时油温及油能快速均匀扩散到阴米中，从</w:t>
      </w:r>
    </w:p>
    <w:p>
      <w:pPr>
        <w:pStyle w:val="2"/>
        <w:spacing w:line="220" w:lineRule="auto"/>
        <w:ind w:left="46"/>
      </w:pPr>
      <w:r>
        <w:rPr>
          <w:spacing w:val="2"/>
        </w:rPr>
        <w:t>而使得到的阴米花蓬松粒大、酥脆可口、不粘牙、无油脂味。</w:t>
      </w:r>
    </w:p>
    <w:p>
      <w:pPr>
        <w:pStyle w:val="2"/>
        <w:spacing w:before="249" w:line="371" w:lineRule="auto"/>
        <w:ind w:left="22" w:right="159" w:firstLine="660"/>
      </w:pPr>
      <w:r>
        <w:rPr>
          <w:spacing w:val="8"/>
        </w:rPr>
        <w:t>②在制备油果时，其外层的包裹干糯米粉的粒径大于内</w:t>
      </w:r>
      <w:r>
        <w:rPr>
          <w:spacing w:val="5"/>
        </w:rPr>
        <w:t xml:space="preserve"> </w:t>
      </w:r>
      <w:r>
        <w:rPr>
          <w:spacing w:val="4"/>
        </w:rPr>
        <w:t>部粉碎糯米的粒径（两者筛网目数相差</w:t>
      </w:r>
      <w:r>
        <w:rPr>
          <w:spacing w:val="-43"/>
        </w:rPr>
        <w:t xml:space="preserve"> </w:t>
      </w:r>
      <w:r>
        <w:rPr>
          <w:spacing w:val="4"/>
        </w:rPr>
        <w:t>10</w:t>
      </w:r>
      <w:r>
        <w:rPr>
          <w:spacing w:val="3"/>
        </w:rPr>
        <w:t>~15 目</w:t>
      </w:r>
      <w:r>
        <w:rPr>
          <w:spacing w:val="13"/>
        </w:rPr>
        <w:t>），</w:t>
      </w:r>
      <w:r>
        <w:rPr>
          <w:spacing w:val="3"/>
        </w:rPr>
        <w:t>这样可</w:t>
      </w:r>
      <w:r>
        <w:t xml:space="preserve"> </w:t>
      </w:r>
      <w:r>
        <w:rPr>
          <w:spacing w:val="15"/>
        </w:rPr>
        <w:t>使外部糯米粉较疏松,低温油炸过程中油及油温能快速渗透</w:t>
      </w:r>
      <w:r>
        <w:rPr>
          <w:spacing w:val="3"/>
        </w:rPr>
        <w:t xml:space="preserve"> </w:t>
      </w:r>
      <w:r>
        <w:rPr>
          <w:spacing w:val="22"/>
        </w:rPr>
        <w:t>糯米球，从而达到理想的膨化效果，使得到的油果蓬</w:t>
      </w:r>
      <w:r>
        <w:rPr>
          <w:spacing w:val="21"/>
        </w:rPr>
        <w:t>松粒</w:t>
      </w:r>
      <w:r>
        <w:t xml:space="preserve"> </w:t>
      </w:r>
      <w:r>
        <w:rPr>
          <w:spacing w:val="9"/>
        </w:rPr>
        <w:t>大、酥脆可口、不粘牙、无油脂味。结合编制组的前期试验</w:t>
      </w:r>
    </w:p>
    <w:p>
      <w:pPr>
        <w:pStyle w:val="2"/>
        <w:spacing w:before="1" w:line="219" w:lineRule="auto"/>
        <w:ind w:left="93"/>
      </w:pPr>
      <w:r>
        <w:rPr>
          <w:spacing w:val="6"/>
        </w:rPr>
        <w:t>(见表</w:t>
      </w:r>
      <w:r>
        <w:rPr>
          <w:spacing w:val="-32"/>
        </w:rPr>
        <w:t xml:space="preserve"> </w:t>
      </w:r>
      <w:r>
        <w:rPr>
          <w:spacing w:val="6"/>
        </w:rPr>
        <w:t>3),表明样品</w:t>
      </w:r>
      <w:r>
        <w:rPr>
          <w:spacing w:val="-35"/>
        </w:rPr>
        <w:t xml:space="preserve"> </w:t>
      </w:r>
      <w:r>
        <w:rPr>
          <w:spacing w:val="6"/>
        </w:rPr>
        <w:t>1-3</w:t>
      </w:r>
      <w:r>
        <w:rPr>
          <w:spacing w:val="-40"/>
        </w:rPr>
        <w:t xml:space="preserve"> </w:t>
      </w:r>
      <w:r>
        <w:rPr>
          <w:spacing w:val="6"/>
        </w:rPr>
        <w:t>油果的品质评价优于样品</w:t>
      </w:r>
      <w:r>
        <w:rPr>
          <w:spacing w:val="-42"/>
        </w:rPr>
        <w:t xml:space="preserve"> </w:t>
      </w:r>
      <w:r>
        <w:rPr>
          <w:spacing w:val="5"/>
        </w:rPr>
        <w:t>4、5。样</w:t>
      </w:r>
    </w:p>
    <w:p>
      <w:pPr>
        <w:spacing w:line="219" w:lineRule="auto"/>
        <w:sectPr>
          <w:pgSz w:w="11910" w:h="16840"/>
          <w:pgMar w:top="1423" w:right="1641" w:bottom="0" w:left="1786" w:header="0" w:footer="0" w:gutter="0"/>
          <w:cols w:space="720" w:num="1"/>
        </w:sectPr>
      </w:pPr>
    </w:p>
    <w:p>
      <w:pPr>
        <w:pStyle w:val="2"/>
        <w:spacing w:before="61" w:line="371" w:lineRule="auto"/>
        <w:ind w:left="17" w:right="14" w:firstLine="47"/>
        <w:jc w:val="both"/>
      </w:pPr>
      <w:r>
        <w:rPr>
          <w:spacing w:val="3"/>
        </w:rPr>
        <w:t>品</w:t>
      </w:r>
      <w:r>
        <w:rPr>
          <w:spacing w:val="-40"/>
        </w:rPr>
        <w:t xml:space="preserve"> </w:t>
      </w:r>
      <w:r>
        <w:rPr>
          <w:spacing w:val="3"/>
        </w:rPr>
        <w:t>14 中制备油果时过筛里层糯米粉的筛网目数</w:t>
      </w:r>
      <w:r>
        <w:rPr>
          <w:spacing w:val="2"/>
        </w:rPr>
        <w:t>（85 目）小</w:t>
      </w:r>
      <w:r>
        <w:t xml:space="preserve"> </w:t>
      </w:r>
      <w:r>
        <w:rPr>
          <w:spacing w:val="3"/>
        </w:rPr>
        <w:t>于过筛外层糯米粉的（100 目）,致使制得的油果外层干糯米</w:t>
      </w:r>
      <w:r>
        <w:t xml:space="preserve"> </w:t>
      </w:r>
      <w:r>
        <w:rPr>
          <w:spacing w:val="9"/>
        </w:rPr>
        <w:t xml:space="preserve">粉粒径过小，油炸时油及油温不能均匀快速渗透内部，无法 </w:t>
      </w:r>
      <w:r>
        <w:rPr>
          <w:spacing w:val="6"/>
        </w:rPr>
        <w:t>起到膨化效果，使油果口感较硬且粘牙。样品</w:t>
      </w:r>
      <w:r>
        <w:rPr>
          <w:spacing w:val="-44"/>
        </w:rPr>
        <w:t xml:space="preserve"> </w:t>
      </w:r>
      <w:r>
        <w:rPr>
          <w:spacing w:val="6"/>
        </w:rPr>
        <w:t>5</w:t>
      </w:r>
      <w:r>
        <w:rPr>
          <w:spacing w:val="-24"/>
        </w:rPr>
        <w:t xml:space="preserve"> </w:t>
      </w:r>
      <w:r>
        <w:rPr>
          <w:spacing w:val="6"/>
        </w:rPr>
        <w:t>中制备油果</w:t>
      </w:r>
      <w:r>
        <w:t xml:space="preserve"> </w:t>
      </w:r>
      <w:r>
        <w:rPr>
          <w:spacing w:val="9"/>
        </w:rPr>
        <w:t>时过筛里层糯米粉的筛网目数（105 目</w:t>
      </w:r>
      <w:r>
        <w:rPr>
          <w:spacing w:val="8"/>
        </w:rPr>
        <w:t>）与过筛外层糯米粉</w:t>
      </w:r>
      <w:r>
        <w:t xml:space="preserve"> </w:t>
      </w:r>
      <w:r>
        <w:rPr>
          <w:spacing w:val="5"/>
        </w:rPr>
        <w:t>的筛网目数（85 目）差值（20 目）超出了样品</w:t>
      </w:r>
      <w:r>
        <w:rPr>
          <w:spacing w:val="-33"/>
        </w:rPr>
        <w:t xml:space="preserve"> </w:t>
      </w:r>
      <w:r>
        <w:rPr>
          <w:spacing w:val="5"/>
        </w:rPr>
        <w:t>1-3</w:t>
      </w:r>
      <w:r>
        <w:rPr>
          <w:spacing w:val="-27"/>
        </w:rPr>
        <w:t xml:space="preserve"> </w:t>
      </w:r>
      <w:r>
        <w:rPr>
          <w:spacing w:val="5"/>
        </w:rPr>
        <w:t>的</w:t>
      </w:r>
      <w:r>
        <w:rPr>
          <w:spacing w:val="4"/>
        </w:rPr>
        <w:t>范围</w:t>
      </w:r>
      <w:r>
        <w:t xml:space="preserve"> </w:t>
      </w:r>
      <w:r>
        <w:rPr>
          <w:spacing w:val="5"/>
        </w:rPr>
        <w:t>（10~15 目</w:t>
      </w:r>
      <w:r>
        <w:rPr>
          <w:spacing w:val="-23"/>
        </w:rPr>
        <w:t>），</w:t>
      </w:r>
      <w:r>
        <w:rPr>
          <w:spacing w:val="5"/>
        </w:rPr>
        <w:t>致使油炸过程中油及油温渗透</w:t>
      </w:r>
      <w:r>
        <w:rPr>
          <w:spacing w:val="4"/>
        </w:rPr>
        <w:t>不均匀,影响膨</w:t>
      </w:r>
    </w:p>
    <w:p>
      <w:pPr>
        <w:pStyle w:val="2"/>
        <w:spacing w:before="1" w:line="221" w:lineRule="auto"/>
        <w:ind w:left="37"/>
      </w:pPr>
      <w:r>
        <w:rPr>
          <w:spacing w:val="7"/>
        </w:rPr>
        <w:t>化效果，使制得的油果稍硬，略粘牙。</w:t>
      </w:r>
    </w:p>
    <w:p>
      <w:pPr>
        <w:pStyle w:val="2"/>
        <w:spacing w:before="230" w:line="222" w:lineRule="auto"/>
        <w:ind w:left="2206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6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3  不同内外筛网目数差值对油果品质的影响</w:t>
      </w:r>
    </w:p>
    <w:tbl>
      <w:tblPr>
        <w:tblStyle w:val="5"/>
        <w:tblW w:w="8072" w:type="dxa"/>
        <w:tblInd w:w="1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2"/>
        <w:gridCol w:w="39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105" w:line="216" w:lineRule="auto"/>
              <w:ind w:left="18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样品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105" w:line="216" w:lineRule="auto"/>
              <w:ind w:left="1449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外观、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口感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70" w:line="225" w:lineRule="auto"/>
              <w:ind w:left="2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1（内筛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90 目、外筛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78 目，差值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12 目）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106" w:line="215" w:lineRule="auto"/>
              <w:ind w:left="28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蓬松粒大、饱满、酥脆可口、不粘牙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6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2（内筛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100 目、外筛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90 目，差值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10 目）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102" w:line="214" w:lineRule="auto"/>
              <w:ind w:left="28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蓬松粒大、饱满、酥脆可口、不粘牙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67" w:line="225" w:lineRule="auto"/>
              <w:ind w:left="15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3（内筛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100 目、外筛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85 目，差值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15 目）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101" w:line="215" w:lineRule="auto"/>
              <w:ind w:left="28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蓬松粒大、饱满、酥脆可口、不粘牙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69" w:line="225" w:lineRule="auto"/>
              <w:ind w:left="12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4（内筛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85 目、外筛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100 目，差值-15 目）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102" w:line="214" w:lineRule="auto"/>
              <w:ind w:left="92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紧实粒小、较硬且粘牙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4152" w:type="dxa"/>
            <w:vAlign w:val="top"/>
          </w:tcPr>
          <w:p>
            <w:pPr>
              <w:pStyle w:val="6"/>
              <w:spacing w:before="77" w:line="225" w:lineRule="auto"/>
              <w:ind w:left="14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5（内筛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105 目、外筛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85 目，差值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20 目）</w:t>
            </w:r>
          </w:p>
        </w:tc>
        <w:tc>
          <w:tcPr>
            <w:tcW w:w="3920" w:type="dxa"/>
            <w:vAlign w:val="top"/>
          </w:tcPr>
          <w:p>
            <w:pPr>
              <w:pStyle w:val="6"/>
              <w:spacing w:before="36" w:line="224" w:lineRule="auto"/>
              <w:ind w:left="82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紧实粒小、稍硬、略粘牙</w:t>
            </w:r>
          </w:p>
        </w:tc>
      </w:tr>
    </w:tbl>
    <w:p>
      <w:pPr>
        <w:pStyle w:val="2"/>
        <w:spacing w:before="46" w:line="371" w:lineRule="auto"/>
        <w:ind w:left="25" w:right="14" w:firstLine="658"/>
        <w:rPr>
          <w:spacing w:val="14"/>
        </w:rPr>
      </w:pPr>
    </w:p>
    <w:p>
      <w:pPr>
        <w:pStyle w:val="2"/>
        <w:spacing w:before="46" w:line="371" w:lineRule="auto"/>
        <w:ind w:left="25" w:right="14" w:firstLine="658"/>
      </w:pPr>
      <w:r>
        <w:rPr>
          <w:spacing w:val="14"/>
        </w:rPr>
        <w:t>③在制备葱花时,提香机门留有适当的缝隙，严格控制</w:t>
      </w:r>
      <w:r>
        <w:rPr>
          <w:spacing w:val="15"/>
        </w:rPr>
        <w:t xml:space="preserve"> </w:t>
      </w:r>
      <w:r>
        <w:rPr>
          <w:spacing w:val="9"/>
        </w:rPr>
        <w:t>烘干温度和时间，使葱中挥发性香气成分完整保留而又除去</w:t>
      </w:r>
      <w:r>
        <w:rPr>
          <w:spacing w:val="1"/>
        </w:rPr>
        <w:t xml:space="preserve"> </w:t>
      </w:r>
      <w:r>
        <w:rPr>
          <w:spacing w:val="9"/>
        </w:rPr>
        <w:t>了呛鼻味，使得到的葱花颜色鲜亮、葱香浓郁而经久不散，</w:t>
      </w:r>
      <w:r>
        <w:rPr>
          <w:spacing w:val="1"/>
        </w:rPr>
        <w:t xml:space="preserve"> </w:t>
      </w:r>
      <w:r>
        <w:rPr>
          <w:spacing w:val="9"/>
        </w:rPr>
        <w:t>鲜嫩清甜无呛鼻味；芫荽颜色鲜亮、香气浓郁。结合编制组</w:t>
      </w:r>
      <w:r>
        <w:rPr>
          <w:spacing w:val="1"/>
        </w:rPr>
        <w:t xml:space="preserve"> </w:t>
      </w:r>
      <w:r>
        <w:rPr>
          <w:spacing w:val="5"/>
        </w:rPr>
        <w:t>的前期试验(见表</w:t>
      </w:r>
      <w:r>
        <w:rPr>
          <w:spacing w:val="-74"/>
        </w:rPr>
        <w:t xml:space="preserve"> </w:t>
      </w:r>
      <w:r>
        <w:rPr>
          <w:spacing w:val="5"/>
        </w:rPr>
        <w:t>4),表明样品</w:t>
      </w:r>
      <w:r>
        <w:rPr>
          <w:spacing w:val="-72"/>
        </w:rPr>
        <w:t xml:space="preserve"> </w:t>
      </w:r>
      <w:r>
        <w:rPr>
          <w:spacing w:val="5"/>
        </w:rPr>
        <w:t>1-3</w:t>
      </w:r>
      <w:r>
        <w:rPr>
          <w:spacing w:val="-74"/>
        </w:rPr>
        <w:t xml:space="preserve"> </w:t>
      </w:r>
      <w:r>
        <w:rPr>
          <w:spacing w:val="5"/>
        </w:rPr>
        <w:t>葱花的品质评价优于样品</w:t>
      </w:r>
      <w:r>
        <w:t xml:space="preserve"> </w:t>
      </w:r>
      <w:r>
        <w:rPr>
          <w:spacing w:val="7"/>
        </w:rPr>
        <w:t>4、5。样品</w:t>
      </w:r>
      <w:r>
        <w:rPr>
          <w:spacing w:val="-49"/>
        </w:rPr>
        <w:t xml:space="preserve"> </w:t>
      </w:r>
      <w:r>
        <w:rPr>
          <w:spacing w:val="7"/>
        </w:rPr>
        <w:t>4</w:t>
      </w:r>
      <w:r>
        <w:rPr>
          <w:spacing w:val="-52"/>
        </w:rPr>
        <w:t xml:space="preserve"> </w:t>
      </w:r>
      <w:r>
        <w:rPr>
          <w:spacing w:val="7"/>
        </w:rPr>
        <w:t>制备葱花使提香机门的半开</w:t>
      </w:r>
      <w:r>
        <w:rPr>
          <w:spacing w:val="6"/>
        </w:rPr>
        <w:t>角度较小，致使呛</w:t>
      </w:r>
      <w:r>
        <w:t xml:space="preserve"> </w:t>
      </w:r>
      <w:r>
        <w:rPr>
          <w:spacing w:val="4"/>
        </w:rPr>
        <w:t>鼻的硫化物未能完全反应，</w:t>
      </w:r>
      <w:r>
        <w:rPr>
          <w:spacing w:val="-77"/>
        </w:rPr>
        <w:t xml:space="preserve"> </w:t>
      </w:r>
      <w:r>
        <w:rPr>
          <w:spacing w:val="4"/>
        </w:rPr>
        <w:t>口感下降。样品</w:t>
      </w:r>
      <w:r>
        <w:rPr>
          <w:spacing w:val="-44"/>
        </w:rPr>
        <w:t xml:space="preserve"> </w:t>
      </w:r>
      <w:r>
        <w:rPr>
          <w:spacing w:val="4"/>
        </w:rPr>
        <w:t>5</w:t>
      </w:r>
      <w:r>
        <w:rPr>
          <w:spacing w:val="-52"/>
        </w:rPr>
        <w:t xml:space="preserve"> </w:t>
      </w:r>
      <w:r>
        <w:rPr>
          <w:spacing w:val="3"/>
        </w:rPr>
        <w:t>制备葱花使提</w:t>
      </w:r>
      <w:r>
        <w:t xml:space="preserve"> </w:t>
      </w:r>
      <w:r>
        <w:rPr>
          <w:spacing w:val="3"/>
        </w:rPr>
        <w:t>香机门的半开角度较大，致使葱中色素成分氧化、香气成 分</w:t>
      </w:r>
    </w:p>
    <w:p>
      <w:pPr>
        <w:pStyle w:val="2"/>
        <w:spacing w:line="220" w:lineRule="auto"/>
        <w:ind w:left="25"/>
      </w:pPr>
      <w:r>
        <w:rPr>
          <w:spacing w:val="8"/>
        </w:rPr>
        <w:t>损失，影响葱花的色泽、香气和口感。</w:t>
      </w:r>
    </w:p>
    <w:p>
      <w:pPr>
        <w:spacing w:line="220" w:lineRule="auto"/>
        <w:sectPr>
          <w:pgSz w:w="11910" w:h="16840"/>
          <w:pgMar w:top="1426" w:right="1786" w:bottom="0" w:left="1786" w:header="0" w:footer="0" w:gutter="0"/>
          <w:cols w:space="720" w:num="1"/>
        </w:sectPr>
      </w:pPr>
    </w:p>
    <w:p>
      <w:pPr>
        <w:pStyle w:val="2"/>
        <w:spacing w:before="41" w:line="222" w:lineRule="auto"/>
        <w:ind w:left="2319"/>
        <w:rPr>
          <w:sz w:val="20"/>
          <w:szCs w:val="20"/>
        </w:rPr>
      </w:pPr>
      <w:r>
        <w:rPr>
          <w:spacing w:val="8"/>
          <w:sz w:val="20"/>
          <w:szCs w:val="20"/>
        </w:rPr>
        <w:t>表</w:t>
      </w:r>
      <w:r>
        <w:rPr>
          <w:spacing w:val="-28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4  提香机门不同半开角度对葱花品质的影响</w:t>
      </w:r>
    </w:p>
    <w:tbl>
      <w:tblPr>
        <w:tblStyle w:val="5"/>
        <w:tblW w:w="8147" w:type="dxa"/>
        <w:tblInd w:w="4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1"/>
        <w:gridCol w:w="47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180" w:line="223" w:lineRule="auto"/>
              <w:ind w:left="14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样品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181" w:line="224" w:lineRule="auto"/>
              <w:ind w:left="15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色泽、香气、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口感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81" w:line="224" w:lineRule="auto"/>
              <w:ind w:left="35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1（提香机门半开角度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度）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33" w:line="223" w:lineRule="auto"/>
              <w:ind w:left="28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色泽鲜亮，香气浓郁，入口鲜嫩清甜、不呛鼻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46" w:line="224" w:lineRule="auto"/>
              <w:ind w:left="34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2（提香机门半开角度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40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度）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59" w:line="214" w:lineRule="auto"/>
              <w:ind w:left="28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色泽鲜亮，香气浓郁，入口鲜嫩清甜，不呛鼻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35" w:line="209" w:lineRule="auto"/>
              <w:ind w:left="3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3（提香机门半开角度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60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度）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35" w:line="209" w:lineRule="auto"/>
              <w:ind w:left="28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色泽鲜亮，香气浓郁，入口鲜嫩清甜、不呛鼻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61" w:line="224" w:lineRule="auto"/>
              <w:ind w:left="34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4（提香机门半开角度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18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度）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61" w:line="224" w:lineRule="auto"/>
              <w:ind w:left="497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色泽鲜亮，香气淡，入口欠清甜、略呛鼻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391" w:type="dxa"/>
            <w:vAlign w:val="top"/>
          </w:tcPr>
          <w:p>
            <w:pPr>
              <w:pStyle w:val="6"/>
              <w:spacing w:before="56" w:line="224" w:lineRule="auto"/>
              <w:ind w:left="34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5（提香机门半开角度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62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度）</w:t>
            </w:r>
          </w:p>
        </w:tc>
        <w:tc>
          <w:tcPr>
            <w:tcW w:w="4756" w:type="dxa"/>
            <w:vAlign w:val="top"/>
          </w:tcPr>
          <w:p>
            <w:pPr>
              <w:pStyle w:val="6"/>
              <w:spacing w:before="56" w:line="224" w:lineRule="auto"/>
              <w:ind w:left="102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色泽焦黄，香气淡，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口感较硬</w:t>
            </w:r>
          </w:p>
        </w:tc>
      </w:tr>
    </w:tbl>
    <w:p>
      <w:pPr>
        <w:spacing w:line="281" w:lineRule="auto"/>
        <w:rPr>
          <w:rFonts w:ascii="Arial"/>
          <w:sz w:val="21"/>
        </w:rPr>
      </w:pPr>
    </w:p>
    <w:p>
      <w:pPr>
        <w:pStyle w:val="2"/>
        <w:spacing w:before="101" w:line="371" w:lineRule="auto"/>
        <w:ind w:left="340" w:right="329" w:firstLine="640"/>
      </w:pPr>
      <w:r>
        <w:rPr>
          <w:spacing w:val="9"/>
        </w:rPr>
        <w:t>④在制备红薯粉条时，加入从香蕉皮中提取的抗氧润滑</w:t>
      </w:r>
      <w:r>
        <w:t xml:space="preserve"> </w:t>
      </w:r>
      <w:r>
        <w:rPr>
          <w:spacing w:val="9"/>
        </w:rPr>
        <w:t>液，可使制备得到的淀粉细腻润滑、亮白不发黄，使粉条色</w:t>
      </w:r>
      <w:r>
        <w:rPr>
          <w:spacing w:val="3"/>
        </w:rPr>
        <w:t xml:space="preserve"> </w:t>
      </w:r>
      <w:r>
        <w:rPr>
          <w:spacing w:val="9"/>
        </w:rPr>
        <w:t>泽透亮、均匀、无发红发黑、无并条；或加入经过水煮晒干</w:t>
      </w:r>
      <w:r>
        <w:rPr>
          <w:spacing w:val="3"/>
        </w:rPr>
        <w:t xml:space="preserve"> </w:t>
      </w:r>
      <w:r>
        <w:rPr>
          <w:spacing w:val="9"/>
        </w:rPr>
        <w:t>以除去苦味的柚皮片,使红薯淀粉亮白不发黄，粉条颜色均</w:t>
      </w:r>
      <w:r>
        <w:rPr>
          <w:spacing w:val="4"/>
        </w:rPr>
        <w:t xml:space="preserve">  匀、耐煮、不易糊化。结合编制组的前期试验(见表</w:t>
      </w:r>
      <w:r>
        <w:rPr>
          <w:spacing w:val="-30"/>
        </w:rPr>
        <w:t xml:space="preserve"> </w:t>
      </w:r>
      <w:r>
        <w:rPr>
          <w:spacing w:val="4"/>
        </w:rPr>
        <w:t>5),表明</w:t>
      </w:r>
      <w:r>
        <w:t xml:space="preserve"> </w:t>
      </w:r>
      <w:r>
        <w:rPr>
          <w:spacing w:val="3"/>
        </w:rPr>
        <w:t>样品</w:t>
      </w:r>
      <w:r>
        <w:rPr>
          <w:spacing w:val="-20"/>
        </w:rPr>
        <w:t xml:space="preserve"> </w:t>
      </w:r>
      <w:r>
        <w:rPr>
          <w:spacing w:val="3"/>
        </w:rPr>
        <w:t>3-5</w:t>
      </w:r>
      <w:r>
        <w:rPr>
          <w:spacing w:val="-57"/>
        </w:rPr>
        <w:t xml:space="preserve"> </w:t>
      </w:r>
      <w:r>
        <w:rPr>
          <w:spacing w:val="3"/>
        </w:rPr>
        <w:t>红薯粉条的品质评价优于样品</w:t>
      </w:r>
      <w:r>
        <w:rPr>
          <w:spacing w:val="-41"/>
        </w:rPr>
        <w:t xml:space="preserve"> </w:t>
      </w:r>
      <w:r>
        <w:rPr>
          <w:spacing w:val="3"/>
        </w:rPr>
        <w:t>1、2、6、7。样品</w:t>
      </w:r>
      <w:r>
        <w:rPr>
          <w:spacing w:val="-40"/>
        </w:rPr>
        <w:t xml:space="preserve"> </w:t>
      </w:r>
      <w:r>
        <w:rPr>
          <w:spacing w:val="3"/>
        </w:rPr>
        <w:t>1</w:t>
      </w:r>
      <w:r>
        <w:t xml:space="preserve"> </w:t>
      </w:r>
      <w:r>
        <w:rPr>
          <w:spacing w:val="7"/>
        </w:rPr>
        <w:t>和</w:t>
      </w:r>
      <w:r>
        <w:rPr>
          <w:spacing w:val="-48"/>
        </w:rPr>
        <w:t xml:space="preserve"> </w:t>
      </w:r>
      <w:r>
        <w:rPr>
          <w:spacing w:val="7"/>
        </w:rPr>
        <w:t>2</w:t>
      </w:r>
      <w:r>
        <w:rPr>
          <w:spacing w:val="-52"/>
        </w:rPr>
        <w:t xml:space="preserve"> </w:t>
      </w:r>
      <w:r>
        <w:rPr>
          <w:spacing w:val="7"/>
        </w:rPr>
        <w:t>制备红薯粉条时采用水进行浸泡，且不加入柚皮片吸附</w:t>
      </w:r>
      <w:r>
        <w:t xml:space="preserve"> </w:t>
      </w:r>
      <w:r>
        <w:rPr>
          <w:spacing w:val="9"/>
        </w:rPr>
        <w:t>杂质，导致粉条粗细不均匀、粘连并丝、弹性差、色泽暗、</w:t>
      </w:r>
      <w:r>
        <w:rPr>
          <w:spacing w:val="5"/>
        </w:rPr>
        <w:t xml:space="preserve"> </w:t>
      </w:r>
      <w:r>
        <w:rPr>
          <w:spacing w:val="6"/>
        </w:rPr>
        <w:t>杂质多，</w:t>
      </w:r>
      <w:r>
        <w:rPr>
          <w:spacing w:val="-68"/>
        </w:rPr>
        <w:t xml:space="preserve"> </w:t>
      </w:r>
      <w:r>
        <w:rPr>
          <w:spacing w:val="6"/>
        </w:rPr>
        <w:t>口感粗糙易断、有夹生和粘牙、无红薯味,断条率</w:t>
      </w:r>
      <w:r>
        <w:t xml:space="preserve">  </w:t>
      </w:r>
      <w:r>
        <w:rPr>
          <w:spacing w:val="6"/>
        </w:rPr>
        <w:t>很高。样品6中制备红薯粉条时采用水进行浸泡，缺</w:t>
      </w:r>
      <w:r>
        <w:rPr>
          <w:spacing w:val="5"/>
        </w:rPr>
        <w:t>少香蕉</w:t>
      </w:r>
      <w:r>
        <w:t xml:space="preserve"> </w:t>
      </w:r>
      <w:r>
        <w:rPr>
          <w:spacing w:val="9"/>
        </w:rPr>
        <w:t>皮中的润滑物质和氧化酵素,未能使粉条表面光滑、色泽透</w:t>
      </w:r>
      <w:r>
        <w:rPr>
          <w:spacing w:val="4"/>
        </w:rPr>
        <w:t xml:space="preserve">  </w:t>
      </w:r>
      <w:r>
        <w:rPr>
          <w:spacing w:val="8"/>
        </w:rPr>
        <w:t>亮，且容易并条和粘牙,韧性不够致使断条率略高。样品</w:t>
      </w:r>
      <w:r>
        <w:rPr>
          <w:spacing w:val="-45"/>
        </w:rPr>
        <w:t xml:space="preserve"> </w:t>
      </w:r>
      <w:r>
        <w:rPr>
          <w:spacing w:val="8"/>
        </w:rPr>
        <w:t>7</w:t>
      </w:r>
      <w:r>
        <w:t xml:space="preserve">  </w:t>
      </w:r>
      <w:r>
        <w:rPr>
          <w:spacing w:val="9"/>
        </w:rPr>
        <w:t>制备红薯粉条时不加入柚皮片进行杂质吸附，致使淀粉中杂</w:t>
      </w:r>
      <w:r>
        <w:rPr>
          <w:spacing w:val="3"/>
        </w:rPr>
        <w:t xml:space="preserve"> </w:t>
      </w:r>
      <w:r>
        <w:rPr>
          <w:spacing w:val="9"/>
        </w:rPr>
        <w:t>质去除不完全，导致粉条粗细不匀、色泽暗而发黑、杂质明</w:t>
      </w:r>
    </w:p>
    <w:p>
      <w:pPr>
        <w:pStyle w:val="2"/>
        <w:spacing w:line="220" w:lineRule="auto"/>
        <w:ind w:left="363"/>
        <w:rPr>
          <w:spacing w:val="8"/>
        </w:rPr>
      </w:pPr>
      <w:r>
        <w:rPr>
          <w:spacing w:val="8"/>
        </w:rPr>
        <w:t>显，入口粗糙、夹生、粘牙，韧性不够而断条率高。</w:t>
      </w:r>
    </w:p>
    <w:p>
      <w:pPr>
        <w:pStyle w:val="2"/>
        <w:spacing w:before="233" w:line="226" w:lineRule="auto"/>
        <w:ind w:left="2523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12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5  不同处理方式对红薯粉条品质的影响</w:t>
      </w:r>
    </w:p>
    <w:p>
      <w:pPr>
        <w:spacing w:line="77" w:lineRule="exact"/>
      </w:pPr>
    </w:p>
    <w:tbl>
      <w:tblPr>
        <w:tblStyle w:val="5"/>
        <w:tblW w:w="89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4"/>
        <w:gridCol w:w="2652"/>
        <w:gridCol w:w="1380"/>
        <w:gridCol w:w="2004"/>
        <w:gridCol w:w="9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24" w:type="dxa"/>
            <w:tcBorders>
              <w:bottom w:val="nil"/>
            </w:tcBorders>
            <w:vAlign w:val="top"/>
          </w:tcPr>
          <w:p>
            <w:pPr>
              <w:pStyle w:val="6"/>
              <w:spacing w:before="176" w:line="223" w:lineRule="auto"/>
              <w:jc w:val="center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样品</w:t>
            </w:r>
          </w:p>
        </w:tc>
        <w:tc>
          <w:tcPr>
            <w:tcW w:w="2652" w:type="dxa"/>
            <w:tcBorders>
              <w:bottom w:val="nil"/>
            </w:tcBorders>
            <w:vAlign w:val="top"/>
          </w:tcPr>
          <w:p>
            <w:pPr>
              <w:pStyle w:val="6"/>
              <w:spacing w:before="177" w:line="226" w:lineRule="auto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外观</w:t>
            </w:r>
          </w:p>
        </w:tc>
        <w:tc>
          <w:tcPr>
            <w:tcW w:w="1380" w:type="dxa"/>
            <w:tcBorders>
              <w:bottom w:val="nil"/>
            </w:tcBorders>
            <w:vAlign w:val="top"/>
          </w:tcPr>
          <w:p>
            <w:pPr>
              <w:pStyle w:val="6"/>
              <w:spacing w:before="177" w:line="22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气味</w:t>
            </w:r>
          </w:p>
        </w:tc>
        <w:tc>
          <w:tcPr>
            <w:tcW w:w="2004" w:type="dxa"/>
            <w:tcBorders>
              <w:bottom w:val="nil"/>
            </w:tcBorders>
            <w:vAlign w:val="top"/>
          </w:tcPr>
          <w:p>
            <w:pPr>
              <w:pStyle w:val="6"/>
              <w:spacing w:before="177" w:line="228" w:lineRule="auto"/>
              <w:jc w:val="center"/>
              <w:rPr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口感</w:t>
            </w:r>
          </w:p>
        </w:tc>
        <w:tc>
          <w:tcPr>
            <w:tcW w:w="905" w:type="dxa"/>
            <w:tcBorders>
              <w:bottom w:val="nil"/>
            </w:tcBorders>
            <w:vAlign w:val="top"/>
          </w:tcPr>
          <w:p>
            <w:pPr>
              <w:pStyle w:val="6"/>
              <w:spacing w:before="177" w:line="224" w:lineRule="auto"/>
              <w:jc w:val="center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断条率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1429" w:right="1470" w:bottom="0" w:left="1469" w:header="0" w:footer="0" w:gutter="0"/>
          <w:cols w:space="720" w:num="1"/>
        </w:sectPr>
      </w:pPr>
    </w:p>
    <w:p>
      <w:pPr>
        <w:spacing w:line="89" w:lineRule="auto"/>
        <w:rPr>
          <w:rFonts w:ascii="Arial"/>
          <w:sz w:val="2"/>
        </w:rPr>
      </w:pPr>
    </w:p>
    <w:tbl>
      <w:tblPr>
        <w:tblStyle w:val="5"/>
        <w:tblW w:w="89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2664"/>
        <w:gridCol w:w="1368"/>
        <w:gridCol w:w="2028"/>
        <w:gridCol w:w="89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2012" w:type="dxa"/>
            <w:vAlign w:val="top"/>
          </w:tcPr>
          <w:p>
            <w:pPr>
              <w:spacing w:line="252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4" w:lineRule="auto"/>
              <w:ind w:left="56"/>
              <w:jc w:val="center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1（用水进行浸</w:t>
            </w:r>
            <w:r>
              <w:rPr>
                <w:spacing w:val="7"/>
                <w:sz w:val="20"/>
                <w:szCs w:val="20"/>
              </w:rPr>
              <w:t>泡，不加入柚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皮）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147" w:line="273" w:lineRule="auto"/>
              <w:ind w:left="17" w:right="9" w:hanging="5"/>
              <w:jc w:val="both"/>
              <w:rPr>
                <w:sz w:val="20"/>
                <w:szCs w:val="20"/>
              </w:rPr>
            </w:pPr>
            <w:r>
              <w:rPr>
                <w:spacing w:val="22"/>
                <w:sz w:val="20"/>
                <w:szCs w:val="20"/>
              </w:rPr>
              <w:t>粗细不均匀、有粘连并</w:t>
            </w:r>
            <w:r>
              <w:rPr>
                <w:spacing w:val="1"/>
                <w:sz w:val="20"/>
                <w:szCs w:val="20"/>
              </w:rPr>
              <w:t>丝、弹性差、色洋暗而发红、肉眼可见外来杂质明</w:t>
            </w:r>
            <w:r>
              <w:rPr>
                <w:sz w:val="20"/>
                <w:szCs w:val="20"/>
              </w:rPr>
              <w:t>显</w:t>
            </w:r>
          </w:p>
        </w:tc>
        <w:tc>
          <w:tcPr>
            <w:tcW w:w="1368" w:type="dxa"/>
            <w:vAlign w:val="top"/>
          </w:tcPr>
          <w:p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6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红薯香气淡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301" w:line="263" w:lineRule="auto"/>
              <w:ind w:left="15" w:right="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粗糙易断、有夹生和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粘牙，有油茶焦香，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但无红薯清甜味</w:t>
            </w:r>
          </w:p>
        </w:tc>
        <w:tc>
          <w:tcPr>
            <w:tcW w:w="893" w:type="dxa"/>
            <w:vAlign w:val="top"/>
          </w:tcPr>
          <w:p>
            <w:pPr>
              <w:spacing w:line="260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15.2%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atLeast"/>
        </w:trPr>
        <w:tc>
          <w:tcPr>
            <w:tcW w:w="2012" w:type="dxa"/>
            <w:vAlign w:val="top"/>
          </w:tcPr>
          <w:p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4" w:lineRule="auto"/>
              <w:ind w:left="51"/>
              <w:jc w:val="center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2（用水进行浸</w:t>
            </w:r>
            <w:r>
              <w:rPr>
                <w:spacing w:val="7"/>
                <w:sz w:val="20"/>
                <w:szCs w:val="20"/>
              </w:rPr>
              <w:t>泡，不加入柚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皮）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146" w:line="270" w:lineRule="auto"/>
              <w:ind w:left="17" w:right="9" w:hanging="5"/>
              <w:jc w:val="both"/>
              <w:rPr>
                <w:sz w:val="20"/>
                <w:szCs w:val="20"/>
              </w:rPr>
            </w:pPr>
            <w:r>
              <w:rPr>
                <w:spacing w:val="22"/>
                <w:sz w:val="20"/>
                <w:szCs w:val="20"/>
              </w:rPr>
              <w:t>粗细不均匀、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22"/>
                <w:sz w:val="20"/>
                <w:szCs w:val="20"/>
              </w:rPr>
              <w:t>有粘连并</w:t>
            </w:r>
            <w:r>
              <w:rPr>
                <w:spacing w:val="1"/>
                <w:sz w:val="20"/>
                <w:szCs w:val="20"/>
              </w:rPr>
              <w:t>丝，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>弹</w:t>
            </w:r>
            <w:r>
              <w:rPr>
                <w:spacing w:val="1"/>
                <w:sz w:val="20"/>
                <w:szCs w:val="20"/>
              </w:rPr>
              <w:t>性差，色泽暗而发红、肉眼可见外来杂质明</w:t>
            </w:r>
            <w:r>
              <w:rPr>
                <w:sz w:val="20"/>
                <w:szCs w:val="20"/>
              </w:rPr>
              <w:t>显</w:t>
            </w:r>
          </w:p>
        </w:tc>
        <w:tc>
          <w:tcPr>
            <w:tcW w:w="1368" w:type="dxa"/>
            <w:vAlign w:val="top"/>
          </w:tcPr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6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红薯香气淡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297" w:line="264" w:lineRule="auto"/>
              <w:ind w:left="15" w:right="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粗糙易断、有夹生和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粘牙，有油茶焦香，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但无红薯清甜味</w:t>
            </w:r>
          </w:p>
        </w:tc>
        <w:tc>
          <w:tcPr>
            <w:tcW w:w="893" w:type="dxa"/>
            <w:vAlign w:val="top"/>
          </w:tcPr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14.4%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2012" w:type="dxa"/>
            <w:vAlign w:val="top"/>
          </w:tcPr>
          <w:p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5" w:lineRule="auto"/>
              <w:ind w:left="59"/>
              <w:jc w:val="center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3（先加入抗氧</w:t>
            </w:r>
            <w:r>
              <w:rPr>
                <w:sz w:val="20"/>
                <w:szCs w:val="20"/>
              </w:rPr>
              <w:t>润滑液，后加入</w:t>
            </w:r>
            <w:r>
              <w:rPr>
                <w:spacing w:val="3"/>
                <w:sz w:val="20"/>
                <w:szCs w:val="20"/>
              </w:rPr>
              <w:t>柚皮）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293" w:line="265" w:lineRule="auto"/>
              <w:ind w:left="21" w:right="9" w:hanging="9"/>
              <w:jc w:val="both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粗细均匀、无并丝、弹性</w:t>
            </w:r>
            <w:r>
              <w:rPr>
                <w:spacing w:val="-3"/>
                <w:sz w:val="20"/>
                <w:szCs w:val="20"/>
              </w:rPr>
              <w:t>良好，色泽透亮，无肉眼</w:t>
            </w:r>
            <w:r>
              <w:rPr>
                <w:spacing w:val="6"/>
                <w:sz w:val="20"/>
                <w:szCs w:val="20"/>
              </w:rPr>
              <w:t>可见外来杂质</w:t>
            </w:r>
          </w:p>
        </w:tc>
        <w:tc>
          <w:tcPr>
            <w:tcW w:w="1368" w:type="dxa"/>
            <w:vAlign w:val="top"/>
          </w:tcPr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3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红薯香气浓郁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294" w:line="265" w:lineRule="auto"/>
              <w:ind w:left="20" w:right="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顺滑劲道、不夹生、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不粘牙，有红薯清甜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和油茶焦香</w:t>
            </w:r>
          </w:p>
        </w:tc>
        <w:tc>
          <w:tcPr>
            <w:tcW w:w="893" w:type="dxa"/>
            <w:vAlign w:val="top"/>
          </w:tcPr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2.8%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2012" w:type="dxa"/>
            <w:vAlign w:val="top"/>
          </w:tcPr>
          <w:p>
            <w:pPr>
              <w:spacing w:line="331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19" w:firstLine="4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4（先加入柚皮，</w:t>
            </w:r>
            <w:r>
              <w:rPr>
                <w:spacing w:val="2"/>
                <w:sz w:val="20"/>
                <w:szCs w:val="20"/>
              </w:rPr>
              <w:t>后</w:t>
            </w: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加入</w:t>
            </w:r>
            <w:r>
              <w:rPr>
                <w:spacing w:val="2"/>
                <w:sz w:val="20"/>
                <w:szCs w:val="20"/>
              </w:rPr>
              <w:t>抗氧润滑液）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246" w:line="262" w:lineRule="auto"/>
              <w:ind w:left="21" w:right="9" w:hanging="9"/>
              <w:jc w:val="both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粗细均匀、无并丝，弹性</w:t>
            </w:r>
            <w:r>
              <w:rPr>
                <w:spacing w:val="-3"/>
                <w:sz w:val="20"/>
                <w:szCs w:val="20"/>
              </w:rPr>
              <w:t>良好、色泽透亮、无肉眼</w:t>
            </w:r>
            <w:r>
              <w:rPr>
                <w:spacing w:val="6"/>
                <w:sz w:val="20"/>
                <w:szCs w:val="20"/>
              </w:rPr>
              <w:t>可见外来杂质</w:t>
            </w:r>
          </w:p>
        </w:tc>
        <w:tc>
          <w:tcPr>
            <w:tcW w:w="1368" w:type="dxa"/>
            <w:vAlign w:val="top"/>
          </w:tcPr>
          <w:p>
            <w:pPr>
              <w:spacing w:line="465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3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红薯香气浓郁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248" w:line="262" w:lineRule="auto"/>
              <w:ind w:left="20" w:right="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顺滑劲道、不夹生、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不粘牙，有红薯清甜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和油茶焦香</w:t>
            </w:r>
          </w:p>
        </w:tc>
        <w:tc>
          <w:tcPr>
            <w:tcW w:w="893" w:type="dxa"/>
            <w:vAlign w:val="top"/>
          </w:tcPr>
          <w:p>
            <w:pPr>
              <w:spacing w:line="465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3" w:lineRule="exact"/>
              <w:jc w:val="center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2.2%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012" w:type="dxa"/>
            <w:vAlign w:val="top"/>
          </w:tcPr>
          <w:p>
            <w:pPr>
              <w:spacing w:line="291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19" w:firstLine="7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5（先加入柚皮，</w:t>
            </w:r>
            <w:r>
              <w:rPr>
                <w:spacing w:val="2"/>
                <w:sz w:val="20"/>
                <w:szCs w:val="20"/>
              </w:rPr>
              <w:t>后</w:t>
            </w: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加入</w:t>
            </w:r>
            <w:r>
              <w:rPr>
                <w:spacing w:val="2"/>
                <w:sz w:val="20"/>
                <w:szCs w:val="20"/>
              </w:rPr>
              <w:t>抗氧润滑液）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204" w:line="264" w:lineRule="auto"/>
              <w:ind w:left="21" w:right="9" w:hanging="9"/>
              <w:jc w:val="both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粗细均匀、无并丝、弹性</w:t>
            </w:r>
            <w:r>
              <w:rPr>
                <w:spacing w:val="-5"/>
                <w:sz w:val="20"/>
                <w:szCs w:val="20"/>
              </w:rPr>
              <w:t>良好、色泽透亮</w:t>
            </w:r>
            <w:r>
              <w:rPr>
                <w:rFonts w:hint="eastAsia"/>
                <w:spacing w:val="-5"/>
                <w:sz w:val="20"/>
                <w:szCs w:val="20"/>
                <w:lang w:eastAsia="zh-CN"/>
              </w:rPr>
              <w:t>、</w:t>
            </w:r>
            <w:r>
              <w:rPr>
                <w:spacing w:val="-5"/>
                <w:sz w:val="20"/>
                <w:szCs w:val="20"/>
              </w:rPr>
              <w:t>无肉眼</w:t>
            </w:r>
            <w:r>
              <w:rPr>
                <w:spacing w:val="6"/>
                <w:sz w:val="20"/>
                <w:szCs w:val="20"/>
              </w:rPr>
              <w:t>可见外来杂质</w:t>
            </w:r>
          </w:p>
        </w:tc>
        <w:tc>
          <w:tcPr>
            <w:tcW w:w="1368" w:type="dxa"/>
            <w:vAlign w:val="top"/>
          </w:tcPr>
          <w:p>
            <w:pPr>
              <w:spacing w:line="427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3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红薯香气浓郁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201" w:line="267" w:lineRule="auto"/>
              <w:ind w:left="20" w:right="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顺滑劲道、不夹生、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不粘牙，有红薯清甜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和油茶焦香</w:t>
            </w:r>
          </w:p>
        </w:tc>
        <w:tc>
          <w:tcPr>
            <w:tcW w:w="893" w:type="dxa"/>
            <w:vAlign w:val="top"/>
          </w:tcPr>
          <w:p>
            <w:pPr>
              <w:spacing w:line="427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spacing w:val="-6"/>
                <w:position w:val="1"/>
                <w:sz w:val="20"/>
                <w:szCs w:val="20"/>
              </w:rPr>
              <w:t>1.1%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2012" w:type="dxa"/>
            <w:vAlign w:val="top"/>
          </w:tcPr>
          <w:p>
            <w:pPr>
              <w:spacing w:line="410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4" w:lineRule="auto"/>
              <w:ind w:left="53"/>
              <w:jc w:val="center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6（用水进行浸</w:t>
            </w:r>
            <w:r>
              <w:rPr>
                <w:spacing w:val="-1"/>
                <w:sz w:val="20"/>
                <w:szCs w:val="20"/>
              </w:rPr>
              <w:t>泡，不加入抗氧</w:t>
            </w:r>
            <w:r>
              <w:rPr>
                <w:spacing w:val="5"/>
                <w:sz w:val="20"/>
                <w:szCs w:val="20"/>
              </w:rPr>
              <w:t>润滑液）</w:t>
            </w:r>
          </w:p>
        </w:tc>
        <w:tc>
          <w:tcPr>
            <w:tcW w:w="2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auto"/>
              <w:ind w:left="12" w:right="9"/>
              <w:jc w:val="both"/>
              <w:rPr>
                <w:sz w:val="20"/>
                <w:szCs w:val="20"/>
              </w:rPr>
            </w:pPr>
            <w:r>
              <w:rPr>
                <w:spacing w:val="22"/>
                <w:sz w:val="20"/>
                <w:szCs w:val="20"/>
              </w:rPr>
              <w:t>粗细尚均匀、有粘连并</w:t>
            </w:r>
            <w:r>
              <w:rPr>
                <w:spacing w:val="-1"/>
                <w:sz w:val="20"/>
                <w:szCs w:val="20"/>
              </w:rPr>
              <w:t>丝、</w:t>
            </w:r>
            <w:r>
              <w:rPr>
                <w:rFonts w:hint="eastAsia" w:ascii="仿宋" w:hAnsi="仿宋" w:eastAsia="仿宋" w:cs="仿宋"/>
                <w:spacing w:val="-1"/>
                <w:sz w:val="20"/>
                <w:szCs w:val="20"/>
              </w:rPr>
              <w:t>弹</w:t>
            </w:r>
            <w:r>
              <w:rPr>
                <w:spacing w:val="-1"/>
                <w:sz w:val="20"/>
                <w:szCs w:val="20"/>
              </w:rPr>
              <w:t>性尚可、色泽</w:t>
            </w:r>
            <w:r>
              <w:rPr>
                <w:rFonts w:hint="eastAsia"/>
                <w:spacing w:val="-1"/>
                <w:sz w:val="20"/>
                <w:szCs w:val="20"/>
                <w:lang w:val="en-US" w:eastAsia="zh-CN"/>
              </w:rPr>
              <w:t>稍</w:t>
            </w:r>
            <w:r>
              <w:rPr>
                <w:spacing w:val="-1"/>
                <w:sz w:val="20"/>
                <w:szCs w:val="20"/>
              </w:rPr>
              <w:t>暗发红、少量肉眼可见外来</w:t>
            </w:r>
            <w:r>
              <w:rPr>
                <w:spacing w:val="4"/>
                <w:sz w:val="20"/>
                <w:szCs w:val="20"/>
              </w:rPr>
              <w:t>杂质</w:t>
            </w:r>
          </w:p>
        </w:tc>
        <w:tc>
          <w:tcPr>
            <w:tcW w:w="1368" w:type="dxa"/>
            <w:vAlign w:val="top"/>
          </w:tcPr>
          <w:p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342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6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红薯香气稍淡</w:t>
            </w:r>
          </w:p>
        </w:tc>
        <w:tc>
          <w:tcPr>
            <w:tcW w:w="2028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6" w:lineRule="auto"/>
              <w:ind w:left="16" w:right="6" w:firstLine="10"/>
              <w:jc w:val="both"/>
              <w:rPr>
                <w:sz w:val="20"/>
                <w:szCs w:val="20"/>
              </w:rPr>
            </w:pPr>
            <w:r>
              <w:rPr>
                <w:spacing w:val="16"/>
                <w:sz w:val="20"/>
                <w:szCs w:val="20"/>
              </w:rPr>
              <w:t>欠顺滑劲道、略有夹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生和粘牙，有油茶焦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香，但红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>薯</w:t>
            </w:r>
            <w:r>
              <w:rPr>
                <w:spacing w:val="8"/>
                <w:sz w:val="20"/>
                <w:szCs w:val="20"/>
              </w:rPr>
              <w:t>清甜味淡</w:t>
            </w:r>
          </w:p>
        </w:tc>
        <w:tc>
          <w:tcPr>
            <w:tcW w:w="893" w:type="dxa"/>
            <w:vAlign w:val="top"/>
          </w:tcPr>
          <w:p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7.4%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2012" w:type="dxa"/>
            <w:vAlign w:val="top"/>
          </w:tcPr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5" w:lineRule="auto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7（不加入柚皮）</w:t>
            </w:r>
          </w:p>
        </w:tc>
        <w:tc>
          <w:tcPr>
            <w:tcW w:w="2664" w:type="dxa"/>
            <w:vAlign w:val="top"/>
          </w:tcPr>
          <w:p>
            <w:pPr>
              <w:pStyle w:val="6"/>
              <w:spacing w:before="137" w:line="274" w:lineRule="auto"/>
              <w:ind w:left="18" w:right="9" w:hanging="6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粗细略不均匀，无并丝，</w:t>
            </w:r>
            <w:r>
              <w:rPr>
                <w:spacing w:val="21"/>
                <w:sz w:val="20"/>
                <w:szCs w:val="20"/>
              </w:rPr>
              <w:t>弹性略差、</w:t>
            </w:r>
            <w:r>
              <w:rPr>
                <w:spacing w:val="-52"/>
                <w:sz w:val="20"/>
                <w:szCs w:val="20"/>
              </w:rPr>
              <w:t xml:space="preserve"> </w:t>
            </w:r>
            <w:r>
              <w:rPr>
                <w:spacing w:val="21"/>
                <w:sz w:val="20"/>
                <w:szCs w:val="20"/>
              </w:rPr>
              <w:t>色泽暗而发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黑</w:t>
            </w:r>
            <w:r>
              <w:rPr>
                <w:spacing w:val="-2"/>
                <w:sz w:val="20"/>
                <w:szCs w:val="20"/>
              </w:rPr>
              <w:t>、肉眼可见外来杂质明</w:t>
            </w:r>
            <w:r>
              <w:rPr>
                <w:sz w:val="20"/>
                <w:szCs w:val="20"/>
              </w:rPr>
              <w:t>显</w:t>
            </w:r>
          </w:p>
        </w:tc>
        <w:tc>
          <w:tcPr>
            <w:tcW w:w="1368" w:type="dxa"/>
            <w:vAlign w:val="top"/>
          </w:tcPr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6" w:lineRule="auto"/>
              <w:jc w:val="center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红薯香气稍淡</w:t>
            </w:r>
          </w:p>
        </w:tc>
        <w:tc>
          <w:tcPr>
            <w:tcW w:w="2028" w:type="dxa"/>
            <w:vAlign w:val="top"/>
          </w:tcPr>
          <w:p>
            <w:pPr>
              <w:pStyle w:val="6"/>
              <w:spacing w:before="291" w:line="266" w:lineRule="auto"/>
              <w:ind w:left="15" w:right="6"/>
              <w:jc w:val="both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粗糙，不劲道、有夹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生和粘牙，有油茶焦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香，但红薯清甜味淡</w:t>
            </w:r>
          </w:p>
        </w:tc>
        <w:tc>
          <w:tcPr>
            <w:tcW w:w="893" w:type="dxa"/>
            <w:vAlign w:val="top"/>
          </w:tcPr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4" w:lineRule="exact"/>
              <w:jc w:val="center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11.7%</w:t>
            </w:r>
          </w:p>
        </w:tc>
      </w:tr>
    </w:tbl>
    <w:p>
      <w:pPr>
        <w:ind w:firstLine="420" w:firstLineChars="200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⑤在制备姜糖烘干姜丝烘干时，需打开提香机门，且保持一定的开合角度，使姜丝中带有苦味的辣味成分姜酚能成 功转化成姜烯酚和姜酮类带甜味的辣味成分，使姜丝带有辣 味但又不会令口腔有干燥感。通过提香机门的开合角度与烘干温度和时间的合理结合，使制备得到的姜糖粉细腻不结块、甜辣芳香,溶于油茶茶汤后使油茶焦香醇厚、咸甜适中、辣而不躁口。经多次实验论证，提香机门开合角度小于40度时,姜丝苦味去除不彻底，食用时辣中带苦、 口腔干燥;大于60度时，姜中辛辣和多糖成分氧化而损失较多，使姜丝  香辣味较淡，辣而不甜。结合编制组的前期试验（见表6），表明样品6中干燥姜丝时，提香机门的开合角度（37度）均小于样品1-5,使姜中的姜酚未转化完全，导致冲泡的油茶苦 味较重、辛辣燥口。样品7中干燥姜丝时，提香机门的开合角度（63 度）均大于样品1-5,使姜中辛辣和多糖成分损失较多,导致冲泡的油茶淡而不香。</w:t>
      </w:r>
    </w:p>
    <w:p>
      <w:pPr>
        <w:pStyle w:val="2"/>
        <w:spacing w:before="233" w:line="221" w:lineRule="auto"/>
        <w:ind w:left="2026"/>
        <w:rPr>
          <w:sz w:val="20"/>
          <w:szCs w:val="20"/>
        </w:rPr>
      </w:pPr>
      <w:r>
        <w:rPr>
          <w:spacing w:val="8"/>
          <w:sz w:val="20"/>
          <w:szCs w:val="20"/>
        </w:rPr>
        <w:t>表</w:t>
      </w:r>
      <w:r>
        <w:rPr>
          <w:spacing w:val="-20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6  提香机门不同开合角度对姜糖油茶茶汤品质的影响</w:t>
      </w:r>
    </w:p>
    <w:tbl>
      <w:tblPr>
        <w:tblStyle w:val="5"/>
        <w:tblW w:w="92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1377"/>
        <w:gridCol w:w="1381"/>
        <w:gridCol w:w="1381"/>
        <w:gridCol w:w="1377"/>
        <w:gridCol w:w="15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107" w:line="219" w:lineRule="auto"/>
              <w:ind w:left="8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样品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107" w:line="219" w:lineRule="auto"/>
              <w:ind w:left="4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色泽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107" w:line="219" w:lineRule="auto"/>
              <w:ind w:left="48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香气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107" w:line="219" w:lineRule="auto"/>
              <w:ind w:left="49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沉淀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107" w:line="219" w:lineRule="auto"/>
              <w:ind w:left="49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滋味</w:t>
            </w:r>
          </w:p>
        </w:tc>
        <w:tc>
          <w:tcPr>
            <w:tcW w:w="1578" w:type="dxa"/>
            <w:vAlign w:val="top"/>
          </w:tcPr>
          <w:p>
            <w:pPr>
              <w:pStyle w:val="6"/>
              <w:spacing w:before="107" w:line="219" w:lineRule="auto"/>
              <w:ind w:left="59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31" w:line="225" w:lineRule="auto"/>
              <w:ind w:left="733" w:right="64" w:hanging="65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1（提香机门开合角度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18.2</w:t>
            </w:r>
          </w:p>
        </w:tc>
        <w:tc>
          <w:tcPr>
            <w:tcW w:w="138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18.1</w:t>
            </w:r>
          </w:p>
        </w:tc>
        <w:tc>
          <w:tcPr>
            <w:tcW w:w="138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17.8</w:t>
            </w:r>
          </w:p>
        </w:tc>
        <w:tc>
          <w:tcPr>
            <w:tcW w:w="1377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37.9</w:t>
            </w:r>
          </w:p>
        </w:tc>
        <w:tc>
          <w:tcPr>
            <w:tcW w:w="157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73" w:line="234" w:lineRule="auto"/>
              <w:ind w:left="733" w:right="64" w:hanging="65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2（提香机门开合角度 </w:t>
            </w:r>
            <w:r>
              <w:rPr>
                <w:sz w:val="20"/>
                <w:szCs w:val="20"/>
              </w:rPr>
              <w:t>45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18.9</w:t>
            </w:r>
          </w:p>
        </w:tc>
        <w:tc>
          <w:tcPr>
            <w:tcW w:w="138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19.0</w:t>
            </w:r>
          </w:p>
        </w:tc>
        <w:tc>
          <w:tcPr>
            <w:tcW w:w="138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18.6</w:t>
            </w:r>
          </w:p>
        </w:tc>
        <w:tc>
          <w:tcPr>
            <w:tcW w:w="1377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38.9</w:t>
            </w:r>
          </w:p>
        </w:tc>
        <w:tc>
          <w:tcPr>
            <w:tcW w:w="157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73" w:line="234" w:lineRule="auto"/>
              <w:ind w:left="737" w:right="64" w:hanging="65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3（提香机门开合角度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50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19.6</w:t>
            </w:r>
          </w:p>
        </w:tc>
        <w:tc>
          <w:tcPr>
            <w:tcW w:w="1381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19.8</w:t>
            </w:r>
          </w:p>
        </w:tc>
        <w:tc>
          <w:tcPr>
            <w:tcW w:w="1381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19.4</w:t>
            </w:r>
          </w:p>
        </w:tc>
        <w:tc>
          <w:tcPr>
            <w:tcW w:w="1377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39.7</w:t>
            </w:r>
          </w:p>
        </w:tc>
        <w:tc>
          <w:tcPr>
            <w:tcW w:w="1578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116" w:line="225" w:lineRule="auto"/>
              <w:ind w:left="7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4（提香机门开合角度</w:t>
            </w:r>
          </w:p>
          <w:p>
            <w:pPr>
              <w:pStyle w:val="6"/>
              <w:spacing w:before="30" w:line="215" w:lineRule="auto"/>
              <w:ind w:left="73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55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19.2</w:t>
            </w:r>
          </w:p>
        </w:tc>
        <w:tc>
          <w:tcPr>
            <w:tcW w:w="1381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19.3</w:t>
            </w:r>
          </w:p>
        </w:tc>
        <w:tc>
          <w:tcPr>
            <w:tcW w:w="1381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18.9</w:t>
            </w:r>
          </w:p>
        </w:tc>
        <w:tc>
          <w:tcPr>
            <w:tcW w:w="1377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39.4</w:t>
            </w:r>
          </w:p>
        </w:tc>
        <w:tc>
          <w:tcPr>
            <w:tcW w:w="1578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76" w:line="233" w:lineRule="auto"/>
              <w:ind w:left="736" w:right="64" w:hanging="65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5（提香机门开合角度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60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18.4</w:t>
            </w:r>
          </w:p>
        </w:tc>
        <w:tc>
          <w:tcPr>
            <w:tcW w:w="138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18.6</w:t>
            </w:r>
          </w:p>
        </w:tc>
        <w:tc>
          <w:tcPr>
            <w:tcW w:w="138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18.2</w:t>
            </w:r>
          </w:p>
        </w:tc>
        <w:tc>
          <w:tcPr>
            <w:tcW w:w="137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0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38.1</w:t>
            </w:r>
          </w:p>
        </w:tc>
        <w:tc>
          <w:tcPr>
            <w:tcW w:w="1578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33" w:line="225" w:lineRule="auto"/>
              <w:ind w:left="7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6（提香机门开合角度</w:t>
            </w:r>
          </w:p>
          <w:p>
            <w:pPr>
              <w:pStyle w:val="6"/>
              <w:spacing w:before="29" w:line="200" w:lineRule="auto"/>
              <w:ind w:left="74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37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61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19.5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61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19.4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61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19.1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61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20.3</w:t>
            </w:r>
          </w:p>
        </w:tc>
        <w:tc>
          <w:tcPr>
            <w:tcW w:w="1578" w:type="dxa"/>
            <w:vAlign w:val="top"/>
          </w:tcPr>
          <w:p>
            <w:pPr>
              <w:pStyle w:val="6"/>
              <w:spacing w:before="61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126" w:type="dxa"/>
            <w:vAlign w:val="top"/>
          </w:tcPr>
          <w:p>
            <w:pPr>
              <w:pStyle w:val="6"/>
              <w:spacing w:before="34" w:line="219" w:lineRule="auto"/>
              <w:ind w:left="736" w:right="64" w:hanging="65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7（提香机门开合角度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63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度）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62" w:line="189" w:lineRule="auto"/>
              <w:ind w:left="4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19.4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62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11.2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62" w:line="189" w:lineRule="auto"/>
              <w:ind w:left="5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19.2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62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17.7</w:t>
            </w:r>
          </w:p>
        </w:tc>
        <w:tc>
          <w:tcPr>
            <w:tcW w:w="1578" w:type="dxa"/>
            <w:vAlign w:val="top"/>
          </w:tcPr>
          <w:p>
            <w:pPr>
              <w:pStyle w:val="6"/>
              <w:spacing w:before="62" w:line="189" w:lineRule="auto"/>
              <w:ind w:left="5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67.5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结合编制组的前期生产验证,表明采用低温油炸法制得的阴米花、油果和糍粑丁蓬松粒大、酥脆可口、不粘牙、无油脂味；按表 7 中的加工工艺炒制的花生仁色泽金黄、口感酥脆，制得的红薯粉条劲道、耐煮；按本标准加工生产的方便油茶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没有添加</w:t>
      </w:r>
      <w:r>
        <w:rPr>
          <w:rFonts w:hint="eastAsia" w:ascii="仿宋_GB2312" w:hAnsi="仿宋_GB2312" w:eastAsia="仿宋_GB2312" w:cs="仿宋_GB2312"/>
          <w:sz w:val="32"/>
          <w:szCs w:val="32"/>
        </w:rPr>
        <w:t>防腐剂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一种携带方便、质量稳定、健康营养的冲泡型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冲泡出来色泽金黄、汤色清澈无分层、浓香四溢、味道醇厚、回甘绵长。由于独特的制备工艺，使油茶既保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留</w:t>
      </w:r>
      <w:r>
        <w:rPr>
          <w:rFonts w:hint="eastAsia" w:ascii="仿宋_GB2312" w:hAnsi="仿宋_GB2312" w:eastAsia="仿宋_GB2312" w:cs="仿宋_GB2312"/>
          <w:sz w:val="32"/>
          <w:szCs w:val="32"/>
        </w:rPr>
        <w:t>传统风味，又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新鲜的味觉感受,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</w:rPr>
        <w:t>得的成品保质期长达2-3年。</w:t>
      </w:r>
    </w:p>
    <w:p>
      <w:pPr>
        <w:pStyle w:val="2"/>
        <w:spacing w:before="233" w:line="223" w:lineRule="auto"/>
        <w:ind w:left="1946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27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7  侗家方便油茶食品辅料加工工艺（20</w:t>
      </w:r>
      <w:r>
        <w:rPr>
          <w:spacing w:val="6"/>
          <w:sz w:val="20"/>
          <w:szCs w:val="20"/>
        </w:rPr>
        <w:t>19—2021年）</w:t>
      </w:r>
    </w:p>
    <w:p>
      <w:pPr>
        <w:spacing w:line="158" w:lineRule="exact"/>
      </w:pPr>
    </w:p>
    <w:tbl>
      <w:tblPr>
        <w:tblStyle w:val="5"/>
        <w:tblW w:w="91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"/>
        <w:gridCol w:w="1139"/>
        <w:gridCol w:w="70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966" w:type="dxa"/>
            <w:vAlign w:val="top"/>
          </w:tcPr>
          <w:p>
            <w:pPr>
              <w:pStyle w:val="6"/>
              <w:spacing w:before="108" w:line="224" w:lineRule="auto"/>
              <w:ind w:left="224"/>
              <w:rPr>
                <w:sz w:val="20"/>
                <w:szCs w:val="20"/>
              </w:rPr>
            </w:pPr>
            <w:r>
              <w:rPr>
                <w:spacing w:val="-9"/>
                <w:sz w:val="20"/>
                <w:szCs w:val="20"/>
              </w:rPr>
              <w:t>品种</w:t>
            </w:r>
          </w:p>
        </w:tc>
        <w:tc>
          <w:tcPr>
            <w:tcW w:w="1139" w:type="dxa"/>
            <w:vAlign w:val="top"/>
          </w:tcPr>
          <w:p>
            <w:pPr>
              <w:pStyle w:val="6"/>
              <w:spacing w:before="108" w:line="226" w:lineRule="auto"/>
              <w:ind w:left="36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食材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108" w:line="231" w:lineRule="auto"/>
              <w:ind w:left="30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加工工艺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966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3" w:lineRule="auto"/>
              <w:ind w:left="19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阴米花</w:t>
            </w:r>
          </w:p>
        </w:tc>
        <w:tc>
          <w:tcPr>
            <w:tcW w:w="113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5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糯米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0" w:line="243" w:lineRule="auto"/>
              <w:ind w:left="14" w:right="11" w:firstLine="14"/>
              <w:jc w:val="both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1.预处理</w:t>
            </w:r>
            <w:r>
              <w:rPr>
                <w:spacing w:val="-21"/>
                <w:sz w:val="20"/>
                <w:szCs w:val="20"/>
              </w:rPr>
              <w:t>：（</w:t>
            </w:r>
            <w:r>
              <w:rPr>
                <w:spacing w:val="12"/>
                <w:sz w:val="20"/>
                <w:szCs w:val="20"/>
              </w:rPr>
              <w:t>1）将糯米浸泡约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2"/>
                <w:sz w:val="20"/>
                <w:szCs w:val="20"/>
              </w:rPr>
              <w:t>8h</w:t>
            </w:r>
            <w:r>
              <w:rPr>
                <w:spacing w:val="-21"/>
                <w:sz w:val="20"/>
                <w:szCs w:val="20"/>
              </w:rPr>
              <w:t>；（</w:t>
            </w:r>
            <w:r>
              <w:rPr>
                <w:spacing w:val="12"/>
                <w:sz w:val="20"/>
                <w:szCs w:val="20"/>
              </w:rPr>
              <w:t>2）将糯米盛入木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橧</w:t>
            </w:r>
            <w:r>
              <w:rPr>
                <w:spacing w:val="12"/>
                <w:sz w:val="20"/>
                <w:szCs w:val="20"/>
              </w:rPr>
              <w:t>用大火将铁锅</w:t>
            </w:r>
            <w:r>
              <w:rPr>
                <w:spacing w:val="11"/>
                <w:sz w:val="20"/>
                <w:szCs w:val="20"/>
              </w:rPr>
              <w:t>中的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水煮沸，然后改用中火蒸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-11"/>
                <w:sz w:val="20"/>
                <w:szCs w:val="20"/>
              </w:rPr>
              <w:t>；（</w:t>
            </w:r>
            <w:r>
              <w:rPr>
                <w:spacing w:val="11"/>
                <w:sz w:val="20"/>
                <w:szCs w:val="20"/>
              </w:rPr>
              <w:t>3）将蒸熟的糯米饭放置在阴凉处自然晾</w:t>
            </w:r>
            <w:r>
              <w:rPr>
                <w:sz w:val="20"/>
                <w:szCs w:val="20"/>
              </w:rPr>
              <w:t xml:space="preserve"> 干。</w:t>
            </w:r>
          </w:p>
          <w:p>
            <w:pPr>
              <w:pStyle w:val="6"/>
              <w:spacing w:before="28" w:line="237" w:lineRule="auto"/>
              <w:ind w:left="25" w:right="10" w:hanging="2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2.油炸：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油锅中的油温保持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80℃左右，文火放入已晾干的糯米饭</w:t>
            </w:r>
            <w:r>
              <w:rPr>
                <w:spacing w:val="10"/>
                <w:sz w:val="20"/>
                <w:szCs w:val="20"/>
              </w:rPr>
              <w:t>粒，约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5s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见饭粒炸至微黄时捞起摊凉。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966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5" w:lineRule="auto"/>
              <w:ind w:left="29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油果</w:t>
            </w:r>
          </w:p>
        </w:tc>
        <w:tc>
          <w:tcPr>
            <w:tcW w:w="1139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5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糯米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4" w:line="244" w:lineRule="auto"/>
              <w:ind w:left="11" w:firstLine="16"/>
              <w:jc w:val="both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1. 预处理</w:t>
            </w:r>
            <w:r>
              <w:rPr>
                <w:spacing w:val="-56"/>
                <w:w w:val="98"/>
                <w:sz w:val="20"/>
                <w:szCs w:val="20"/>
              </w:rPr>
              <w:t>：（</w:t>
            </w:r>
            <w:r>
              <w:rPr>
                <w:spacing w:val="2"/>
                <w:sz w:val="20"/>
                <w:szCs w:val="20"/>
              </w:rPr>
              <w:t>1）按糯米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加清水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mL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拌匀，晾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2"/>
                <w:sz w:val="20"/>
                <w:szCs w:val="20"/>
              </w:rPr>
              <w:t>，用粉碎机打成</w:t>
            </w:r>
            <w:r>
              <w:rPr>
                <w:spacing w:val="1"/>
                <w:sz w:val="20"/>
                <w:szCs w:val="20"/>
              </w:rPr>
              <w:t>粉；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（2）糯米粉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加食糖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0.15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3"/>
                <w:sz w:val="20"/>
                <w:szCs w:val="20"/>
              </w:rPr>
              <w:t>、清水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mL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拌匀，搓成团状，再压成厚度为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的方块，切成宽度为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的长条，再切成长度为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方颗，然后用手搓成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圆粒。</w:t>
            </w:r>
          </w:p>
          <w:p>
            <w:pPr>
              <w:pStyle w:val="6"/>
              <w:spacing w:before="28" w:line="234" w:lineRule="auto"/>
              <w:ind w:left="14" w:right="11" w:firstLine="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2.油炸：用大火将食用油烧到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200℃</w:t>
            </w:r>
            <w:r>
              <w:rPr>
                <w:spacing w:val="-6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,</w:t>
            </w:r>
            <w:r>
              <w:rPr>
                <w:spacing w:val="6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将搓好的圆粒放入油锅炸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7"/>
                <w:sz w:val="20"/>
                <w:szCs w:val="20"/>
              </w:rPr>
              <w:t>，捞出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虑干油，晾凉。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atLeast"/>
        </w:trPr>
        <w:tc>
          <w:tcPr>
            <w:tcW w:w="966" w:type="dxa"/>
            <w:vAlign w:val="top"/>
          </w:tcPr>
          <w:p>
            <w:pPr>
              <w:pStyle w:val="6"/>
              <w:spacing w:before="33" w:line="225" w:lineRule="auto"/>
              <w:ind w:left="17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糍粑丁</w:t>
            </w:r>
          </w:p>
        </w:tc>
        <w:tc>
          <w:tcPr>
            <w:tcW w:w="1139" w:type="dxa"/>
            <w:vAlign w:val="top"/>
          </w:tcPr>
          <w:p>
            <w:pPr>
              <w:pStyle w:val="6"/>
              <w:spacing w:before="33" w:line="225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糯米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2" w:line="243" w:lineRule="auto"/>
              <w:ind w:left="17" w:firstLine="10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1.预处理</w:t>
            </w:r>
            <w:r>
              <w:rPr>
                <w:spacing w:val="-32"/>
                <w:sz w:val="20"/>
                <w:szCs w:val="20"/>
              </w:rPr>
              <w:t>：（</w:t>
            </w:r>
            <w:r>
              <w:rPr>
                <w:spacing w:val="7"/>
                <w:sz w:val="20"/>
                <w:szCs w:val="20"/>
              </w:rPr>
              <w:t>1）将糯米浸水泡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6-8h，用木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橧</w:t>
            </w:r>
            <w:r>
              <w:rPr>
                <w:spacing w:val="7"/>
                <w:sz w:val="20"/>
                <w:szCs w:val="20"/>
              </w:rPr>
              <w:t>蒸熟，再用碓子舂成糍粑</w:t>
            </w:r>
            <w:r>
              <w:rPr>
                <w:spacing w:val="-32"/>
                <w:sz w:val="20"/>
                <w:szCs w:val="20"/>
              </w:rPr>
              <w:t>；（</w:t>
            </w:r>
            <w:r>
              <w:rPr>
                <w:spacing w:val="7"/>
                <w:sz w:val="20"/>
                <w:szCs w:val="20"/>
              </w:rPr>
              <w:t>2）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将糍粑压成厚度为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的方块，切成宽度为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的长条，再切成长度为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mm  </w:t>
            </w:r>
            <w:r>
              <w:rPr>
                <w:spacing w:val="4"/>
                <w:sz w:val="20"/>
                <w:szCs w:val="20"/>
              </w:rPr>
              <w:t>的糍粑丁，阴干。</w:t>
            </w:r>
          </w:p>
          <w:p>
            <w:pPr>
              <w:pStyle w:val="6"/>
              <w:spacing w:before="29" w:line="235" w:lineRule="auto"/>
              <w:ind w:left="26" w:right="11" w:hanging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2.油炸：用大火将食用油烧到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200℃</w:t>
            </w:r>
            <w:r>
              <w:rPr>
                <w:spacing w:val="-6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,</w:t>
            </w:r>
            <w:r>
              <w:rPr>
                <w:spacing w:val="6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将糍粑丁放入油锅炸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7"/>
                <w:sz w:val="20"/>
                <w:szCs w:val="20"/>
              </w:rPr>
              <w:t>，捞出虑干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油，晾凉。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66" w:type="dxa"/>
            <w:vAlign w:val="top"/>
          </w:tcPr>
          <w:p>
            <w:pPr>
              <w:pStyle w:val="6"/>
              <w:spacing w:before="34" w:line="223" w:lineRule="auto"/>
              <w:ind w:left="17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花生仁</w:t>
            </w:r>
          </w:p>
        </w:tc>
        <w:tc>
          <w:tcPr>
            <w:tcW w:w="1139" w:type="dxa"/>
            <w:vAlign w:val="top"/>
          </w:tcPr>
          <w:p>
            <w:pPr>
              <w:pStyle w:val="6"/>
              <w:spacing w:before="34" w:line="223" w:lineRule="auto"/>
              <w:ind w:left="3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花生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line="231" w:lineRule="auto"/>
              <w:ind w:left="437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将锅烧热，倒入茶油，将花生仁放入锅中炒炸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min</w:t>
            </w:r>
            <w:r>
              <w:rPr>
                <w:rFonts w:ascii="Microsoft YaHei UI" w:hAnsi="Microsoft YaHei UI" w:eastAsia="Microsoft YaHei UI" w:cs="Microsoft YaHei UI"/>
                <w:spacing w:val="9"/>
                <w:sz w:val="20"/>
                <w:szCs w:val="20"/>
              </w:rPr>
              <w:t>〜</w:t>
            </w:r>
            <w:r>
              <w:rPr>
                <w:spacing w:val="9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min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5" w:hRule="atLeast"/>
        </w:trPr>
        <w:tc>
          <w:tcPr>
            <w:tcW w:w="966" w:type="dxa"/>
            <w:vAlign w:val="top"/>
          </w:tcPr>
          <w:p>
            <w:pPr>
              <w:pStyle w:val="6"/>
              <w:spacing w:before="35" w:line="226" w:lineRule="auto"/>
              <w:ind w:left="7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红薯粉条</w:t>
            </w:r>
          </w:p>
        </w:tc>
        <w:tc>
          <w:tcPr>
            <w:tcW w:w="1139" w:type="dxa"/>
            <w:vAlign w:val="top"/>
          </w:tcPr>
          <w:p>
            <w:pPr>
              <w:pStyle w:val="6"/>
              <w:spacing w:before="35" w:line="235" w:lineRule="auto"/>
              <w:ind w:left="11" w:firstLine="41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高山花芯红</w:t>
            </w:r>
            <w:r>
              <w:rPr>
                <w:spacing w:val="1"/>
                <w:sz w:val="20"/>
                <w:szCs w:val="20"/>
              </w:rPr>
              <w:t xml:space="preserve">  </w:t>
            </w:r>
            <w:r>
              <w:rPr>
                <w:spacing w:val="-13"/>
                <w:sz w:val="20"/>
                <w:szCs w:val="20"/>
              </w:rPr>
              <w:t>薯（槟榔薯）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6" w:line="247" w:lineRule="auto"/>
              <w:ind w:left="14" w:right="9" w:firstLine="14"/>
              <w:jc w:val="both"/>
              <w:rPr>
                <w:sz w:val="20"/>
                <w:szCs w:val="20"/>
              </w:rPr>
            </w:pPr>
            <w:r>
              <w:rPr>
                <w:spacing w:val="14"/>
                <w:sz w:val="20"/>
                <w:szCs w:val="20"/>
              </w:rPr>
              <w:t>1.预处理</w:t>
            </w:r>
            <w:r>
              <w:rPr>
                <w:spacing w:val="-16"/>
                <w:sz w:val="20"/>
                <w:szCs w:val="20"/>
              </w:rPr>
              <w:t>：（</w:t>
            </w:r>
            <w:r>
              <w:rPr>
                <w:spacing w:val="14"/>
                <w:sz w:val="20"/>
                <w:szCs w:val="20"/>
              </w:rPr>
              <w:t>1）鲜红薯粉碎加水搅拌均匀后过滤，收集滤液</w:t>
            </w:r>
            <w:r>
              <w:rPr>
                <w:spacing w:val="-16"/>
                <w:sz w:val="20"/>
                <w:szCs w:val="20"/>
              </w:rPr>
              <w:t>；（</w:t>
            </w:r>
            <w:r>
              <w:rPr>
                <w:spacing w:val="14"/>
                <w:sz w:val="20"/>
                <w:szCs w:val="20"/>
              </w:rPr>
              <w:t>2）滤渣用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水润洗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2-3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次，收集滤液</w:t>
            </w:r>
            <w:r>
              <w:rPr>
                <w:spacing w:val="-12"/>
                <w:sz w:val="20"/>
                <w:szCs w:val="20"/>
              </w:rPr>
              <w:t>；（</w:t>
            </w:r>
            <w:r>
              <w:rPr>
                <w:spacing w:val="11"/>
                <w:sz w:val="20"/>
                <w:szCs w:val="20"/>
              </w:rPr>
              <w:t>3）合并两次滤液置于沉淀池中，于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11"/>
                <w:sz w:val="20"/>
                <w:szCs w:val="20"/>
              </w:rPr>
              <w:t>34-38°C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下静置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8-12h,排尽上层清液，搅拌均匀，制得淀粉浆;（4）将淀粉浆置于离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心机中脱水，得到湿淀粉</w:t>
            </w:r>
            <w:r>
              <w:rPr>
                <w:spacing w:val="-17"/>
                <w:sz w:val="20"/>
                <w:szCs w:val="20"/>
              </w:rPr>
              <w:t>；（</w:t>
            </w:r>
            <w:r>
              <w:rPr>
                <w:spacing w:val="10"/>
                <w:sz w:val="20"/>
                <w:szCs w:val="20"/>
              </w:rPr>
              <w:t>4）将湿淀粉揣揉成面团，置于漏粉机中熟化并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7"/>
                <w:sz w:val="20"/>
                <w:szCs w:val="20"/>
              </w:rPr>
              <w:t>挤压制成湿粉条</w:t>
            </w:r>
            <w:r>
              <w:rPr>
                <w:spacing w:val="-21"/>
                <w:sz w:val="20"/>
                <w:szCs w:val="20"/>
              </w:rPr>
              <w:t>；</w:t>
            </w:r>
            <w:r>
              <w:rPr>
                <w:spacing w:val="-77"/>
                <w:sz w:val="20"/>
                <w:szCs w:val="20"/>
              </w:rPr>
              <w:t xml:space="preserve"> </w:t>
            </w:r>
            <w:r>
              <w:rPr>
                <w:spacing w:val="-21"/>
                <w:sz w:val="20"/>
                <w:szCs w:val="20"/>
              </w:rPr>
              <w:t>（</w:t>
            </w:r>
            <w:r>
              <w:rPr>
                <w:spacing w:val="17"/>
                <w:sz w:val="20"/>
                <w:szCs w:val="20"/>
              </w:rPr>
              <w:t>5）将湿粉条置于沸水中停留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16"/>
                <w:sz w:val="20"/>
                <w:szCs w:val="20"/>
              </w:rPr>
              <w:t>30-40S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16"/>
                <w:sz w:val="20"/>
                <w:szCs w:val="20"/>
              </w:rPr>
              <w:t>后捞出，截断成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22-28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长条。</w:t>
            </w:r>
          </w:p>
          <w:p>
            <w:pPr>
              <w:pStyle w:val="6"/>
              <w:spacing w:before="25" w:line="238" w:lineRule="auto"/>
              <w:ind w:left="17" w:right="9" w:firstLine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2.干燥：将湿粉条置于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17-19℃条件下老化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0.5-1h，再</w:t>
            </w:r>
            <w:r>
              <w:rPr>
                <w:spacing w:val="3"/>
                <w:sz w:val="20"/>
                <w:szCs w:val="20"/>
              </w:rPr>
              <w:t>转至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68-72℃条件下干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燥至含水率为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8.2%-9.8%。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9" w:hRule="atLeast"/>
        </w:trPr>
        <w:tc>
          <w:tcPr>
            <w:tcW w:w="966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17" w:lineRule="auto"/>
              <w:ind w:left="22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姜糖粉</w:t>
            </w:r>
          </w:p>
        </w:tc>
        <w:tc>
          <w:tcPr>
            <w:tcW w:w="113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9" w:lineRule="auto"/>
              <w:ind w:left="469" w:right="45" w:hanging="408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生姜、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白砂</w:t>
            </w:r>
            <w:r>
              <w:rPr>
                <w:sz w:val="20"/>
                <w:szCs w:val="20"/>
              </w:rPr>
              <w:t xml:space="preserve"> 糖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64" w:line="234" w:lineRule="auto"/>
              <w:ind w:left="15" w:firstLine="13"/>
              <w:jc w:val="both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1. 预处理</w:t>
            </w:r>
            <w:r>
              <w:rPr>
                <w:spacing w:val="-19"/>
                <w:sz w:val="20"/>
                <w:szCs w:val="20"/>
              </w:rPr>
              <w:t>：（</w:t>
            </w:r>
            <w:r>
              <w:rPr>
                <w:spacing w:val="4"/>
                <w:sz w:val="20"/>
                <w:szCs w:val="20"/>
              </w:rPr>
              <w:t>1）</w:t>
            </w:r>
            <w:r>
              <w:rPr>
                <w:spacing w:val="-5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白糖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30g-50g</w:t>
            </w:r>
            <w:r>
              <w:rPr>
                <w:spacing w:val="4"/>
                <w:sz w:val="20"/>
                <w:szCs w:val="20"/>
              </w:rPr>
              <w:t>，加入白醋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4-8g</w:t>
            </w:r>
            <w:r>
              <w:rPr>
                <w:spacing w:val="4"/>
                <w:sz w:val="20"/>
                <w:szCs w:val="20"/>
              </w:rPr>
              <w:t>，搅拌均匀，在相对湿 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为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15%-25%</w:t>
            </w:r>
            <w:r>
              <w:rPr>
                <w:spacing w:val="4"/>
                <w:sz w:val="20"/>
                <w:szCs w:val="20"/>
              </w:rPr>
              <w:t>的环境下摊开静置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30-40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4"/>
                <w:sz w:val="20"/>
                <w:szCs w:val="20"/>
              </w:rPr>
              <w:t>，摊开厚度为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0.3-0.5</w:t>
            </w:r>
            <w:r>
              <w:t>cm</w:t>
            </w:r>
            <w:r>
              <w:rPr>
                <w:spacing w:val="4"/>
              </w:rPr>
              <w:t>,</w:t>
            </w:r>
            <w:r>
              <w:rPr>
                <w:spacing w:val="4"/>
                <w:sz w:val="20"/>
                <w:szCs w:val="20"/>
              </w:rPr>
              <w:t>得到醋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糖</w:t>
            </w:r>
            <w:r>
              <w:rPr>
                <w:spacing w:val="-39"/>
                <w:sz w:val="20"/>
                <w:szCs w:val="20"/>
              </w:rPr>
              <w:t>；（</w:t>
            </w:r>
            <w:r>
              <w:rPr>
                <w:spacing w:val="3"/>
                <w:sz w:val="20"/>
                <w:szCs w:val="20"/>
              </w:rPr>
              <w:t>2）将醋糖置于干燥的锅中，在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3"/>
              </w:rPr>
              <w:t>120-1</w:t>
            </w:r>
            <w:r>
              <w:rPr>
                <w:spacing w:val="2"/>
              </w:rPr>
              <w:t>30</w:t>
            </w:r>
            <w:r>
              <w:rPr>
                <w:rFonts w:ascii="宋体" w:hAnsi="宋体" w:eastAsia="宋体" w:cs="宋体"/>
                <w:spacing w:val="2"/>
              </w:rPr>
              <w:t>℃</w:t>
            </w:r>
            <w:r>
              <w:rPr>
                <w:spacing w:val="2"/>
                <w:sz w:val="20"/>
                <w:szCs w:val="20"/>
              </w:rPr>
              <w:t>炒制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2"/>
              </w:rPr>
              <w:t>8-12</w:t>
            </w:r>
            <w:r>
              <w:rPr>
                <w:sz w:val="20"/>
                <w:szCs w:val="20"/>
              </w:rPr>
              <w:t>min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至醋糖变红，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在相对湿度为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7"/>
              </w:rPr>
              <w:t>15%- 25%</w:t>
            </w:r>
            <w:r>
              <w:rPr>
                <w:spacing w:val="7"/>
                <w:sz w:val="20"/>
                <w:szCs w:val="20"/>
              </w:rPr>
              <w:t>的环境下摊开并冷却至室温，得到炒糖</w:t>
            </w:r>
            <w:r>
              <w:rPr>
                <w:spacing w:val="-17"/>
                <w:sz w:val="20"/>
                <w:szCs w:val="20"/>
              </w:rPr>
              <w:t>；（</w:t>
            </w:r>
            <w:r>
              <w:rPr>
                <w:spacing w:val="7"/>
                <w:sz w:val="20"/>
                <w:szCs w:val="20"/>
              </w:rPr>
              <w:t>3）将生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姜洗净、去皮，切成长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1"/>
              </w:rPr>
              <w:t>0.8-1.2</w:t>
            </w:r>
            <w:r>
              <w:t>cm</w:t>
            </w:r>
            <w:r>
              <w:rPr>
                <w:spacing w:val="1"/>
              </w:rPr>
              <w:t>、</w:t>
            </w:r>
            <w:r>
              <w:rPr>
                <w:spacing w:val="1"/>
                <w:sz w:val="20"/>
                <w:szCs w:val="20"/>
              </w:rPr>
              <w:t>宽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1"/>
              </w:rPr>
              <w:t>2-3</w:t>
            </w:r>
            <w:r>
              <w:t>mm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的姜丝,将姜丝平铺于提香盘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上后置于提香机中，平铺厚度为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4"/>
              </w:rPr>
              <w:t>0.8- 1.2</w:t>
            </w:r>
            <w:r>
              <w:t>cm</w:t>
            </w:r>
            <w:r>
              <w:rPr>
                <w:spacing w:val="4"/>
              </w:rPr>
              <w:t>,</w:t>
            </w:r>
            <w:r>
              <w:rPr>
                <w:spacing w:val="4"/>
                <w:sz w:val="20"/>
                <w:szCs w:val="20"/>
              </w:rPr>
              <w:t>打开提香机的门进行烘干，设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置提香机烘干温度为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</w:rPr>
              <w:t>80-100</w:t>
            </w:r>
            <w:r>
              <w:rPr>
                <w:rFonts w:ascii="宋体" w:hAnsi="宋体" w:eastAsia="宋体" w:cs="宋体"/>
                <w:spacing w:val="7"/>
              </w:rPr>
              <w:t>℃</w:t>
            </w:r>
            <w:r>
              <w:rPr>
                <w:rFonts w:ascii="宋体" w:hAnsi="宋体" w:eastAsia="宋体" w:cs="宋体"/>
                <w:spacing w:val="-86"/>
              </w:rPr>
              <w:t xml:space="preserve"> </w:t>
            </w:r>
            <w:r>
              <w:rPr>
                <w:spacing w:val="7"/>
              </w:rPr>
              <w:t>、</w:t>
            </w:r>
            <w:r>
              <w:rPr>
                <w:spacing w:val="7"/>
                <w:sz w:val="20"/>
                <w:szCs w:val="20"/>
              </w:rPr>
              <w:t>烘干时间为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</w:rPr>
              <w:t>2-</w:t>
            </w:r>
            <w:r>
              <w:rPr>
                <w:spacing w:val="6"/>
              </w:rPr>
              <w:t>4</w:t>
            </w:r>
            <w:r>
              <w:rPr>
                <w:spacing w:val="6"/>
                <w:sz w:val="20"/>
                <w:szCs w:val="20"/>
              </w:rPr>
              <w:t>h</w:t>
            </w:r>
            <w:r>
              <w:rPr>
                <w:spacing w:val="-17"/>
                <w:sz w:val="20"/>
                <w:szCs w:val="20"/>
              </w:rPr>
              <w:t>；（</w:t>
            </w:r>
            <w:r>
              <w:rPr>
                <w:spacing w:val="6"/>
                <w:sz w:val="20"/>
                <w:szCs w:val="20"/>
              </w:rPr>
              <w:t>4）取出姜丝进行粉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碎,收集过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1"/>
              </w:rPr>
              <w:t xml:space="preserve">100-120 </w:t>
            </w:r>
            <w:r>
              <w:rPr>
                <w:spacing w:val="1"/>
                <w:sz w:val="20"/>
                <w:szCs w:val="20"/>
              </w:rPr>
              <w:t>目筛后的粉末，得到姜粉。</w:t>
            </w:r>
          </w:p>
          <w:p>
            <w:pPr>
              <w:pStyle w:val="6"/>
              <w:spacing w:before="57" w:line="172" w:lineRule="auto"/>
              <w:ind w:left="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2. 配制：取炒糖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3"/>
              </w:rPr>
              <w:t>10-30g</w:t>
            </w:r>
            <w:r>
              <w:rPr>
                <w:spacing w:val="3"/>
                <w:sz w:val="20"/>
                <w:szCs w:val="20"/>
              </w:rPr>
              <w:t>、姜粉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</w:rPr>
              <w:t>8-12g</w:t>
            </w:r>
            <w:r>
              <w:rPr>
                <w:spacing w:val="3"/>
                <w:sz w:val="20"/>
                <w:szCs w:val="20"/>
              </w:rPr>
              <w:t>，搅拌均匀，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即制得姜糖粉。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9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3" w:lineRule="auto"/>
              <w:ind w:left="29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葱花</w:t>
            </w:r>
          </w:p>
        </w:tc>
        <w:tc>
          <w:tcPr>
            <w:tcW w:w="1139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6" w:lineRule="auto"/>
              <w:ind w:left="4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葱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5" w:line="225" w:lineRule="auto"/>
              <w:ind w:left="2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1.预处理：将葱洗净晾干表面水分，切成长（5±0.</w:t>
            </w:r>
            <w:r>
              <w:rPr>
                <w:spacing w:val="6"/>
                <w:sz w:val="20"/>
                <w:szCs w:val="20"/>
              </w:rPr>
              <w:t>5）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葱段。</w:t>
            </w:r>
          </w:p>
          <w:p>
            <w:pPr>
              <w:pStyle w:val="6"/>
              <w:spacing w:before="68" w:line="239" w:lineRule="auto"/>
              <w:ind w:left="28" w:right="66" w:hanging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2.干燥：将切好的葱段在烘焙机中烘干，温度控制</w:t>
            </w:r>
            <w:r>
              <w:rPr>
                <w:spacing w:val="4"/>
                <w:sz w:val="20"/>
                <w:szCs w:val="20"/>
              </w:rPr>
              <w:t>在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80～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90℃</w:t>
            </w:r>
            <w:r>
              <w:rPr>
                <w:spacing w:val="-6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pacing w:val="6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烘干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120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~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130min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即可。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6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芫荽</w:t>
            </w:r>
          </w:p>
        </w:tc>
        <w:tc>
          <w:tcPr>
            <w:tcW w:w="113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芫荽</w:t>
            </w:r>
          </w:p>
        </w:tc>
        <w:tc>
          <w:tcPr>
            <w:tcW w:w="7020" w:type="dxa"/>
            <w:vAlign w:val="top"/>
          </w:tcPr>
          <w:p>
            <w:pPr>
              <w:pStyle w:val="6"/>
              <w:spacing w:before="35" w:line="225" w:lineRule="auto"/>
              <w:ind w:left="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1.预处理：将芫荽洗净，切成长（5±0.5）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芫荽段。</w:t>
            </w:r>
          </w:p>
          <w:p>
            <w:pPr>
              <w:pStyle w:val="6"/>
              <w:spacing w:before="89" w:line="238" w:lineRule="auto"/>
              <w:ind w:left="61" w:right="10" w:hanging="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2.干燥：将切好的芫荽段在烘焙机中烘干，温度控制在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80～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90</w:t>
            </w:r>
            <w:r>
              <w:rPr>
                <w:spacing w:val="4"/>
                <w:sz w:val="20"/>
                <w:szCs w:val="20"/>
              </w:rPr>
              <w:t>℃</w:t>
            </w:r>
            <w:r>
              <w:rPr>
                <w:spacing w:val="-6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pacing w:val="6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烘干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~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130min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即可。</w:t>
            </w:r>
          </w:p>
        </w:tc>
      </w:tr>
    </w:tbl>
    <w:p>
      <w:pPr>
        <w:pStyle w:val="2"/>
        <w:numPr>
          <w:ilvl w:val="0"/>
          <w:numId w:val="1"/>
        </w:numPr>
        <w:spacing w:before="101" w:line="220" w:lineRule="auto"/>
        <w:ind w:firstLine="656" w:firstLineChars="200"/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原辅料配比</w:t>
      </w:r>
    </w:p>
    <w:p>
      <w:pPr>
        <w:pStyle w:val="2"/>
        <w:spacing w:before="41" w:line="223" w:lineRule="auto"/>
        <w:ind w:left="2290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29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8 侗家方便油茶食品原辅料配比（2019</w:t>
      </w:r>
      <w:r>
        <w:rPr>
          <w:spacing w:val="6"/>
          <w:sz w:val="20"/>
          <w:szCs w:val="20"/>
        </w:rPr>
        <w:t>—2021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年）</w:t>
      </w:r>
    </w:p>
    <w:p>
      <w:pPr>
        <w:spacing w:line="159" w:lineRule="exact"/>
      </w:pPr>
    </w:p>
    <w:tbl>
      <w:tblPr>
        <w:tblStyle w:val="5"/>
        <w:tblW w:w="94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8"/>
        <w:gridCol w:w="744"/>
        <w:gridCol w:w="714"/>
        <w:gridCol w:w="696"/>
        <w:gridCol w:w="624"/>
        <w:gridCol w:w="672"/>
        <w:gridCol w:w="803"/>
        <w:gridCol w:w="660"/>
        <w:gridCol w:w="875"/>
        <w:gridCol w:w="767"/>
        <w:gridCol w:w="732"/>
        <w:gridCol w:w="779"/>
        <w:gridCol w:w="8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170" w:line="225" w:lineRule="auto"/>
              <w:ind w:left="10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38" w:line="230" w:lineRule="auto"/>
              <w:ind w:left="326" w:right="57" w:hanging="26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茶叶粉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38" w:line="230" w:lineRule="auto"/>
              <w:ind w:left="312" w:right="41" w:hanging="26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姜糖粉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170" w:line="218" w:lineRule="auto"/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葱花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170" w:line="218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芫荽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g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38" w:line="230" w:lineRule="auto"/>
              <w:ind w:left="292" w:right="32" w:hanging="25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阴米花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70" w:line="218" w:lineRule="auto"/>
              <w:ind w:left="12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油果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38" w:line="230" w:lineRule="auto"/>
              <w:ind w:left="286" w:right="19" w:hanging="26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糍粑丁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38" w:line="230" w:lineRule="auto"/>
              <w:ind w:left="393" w:right="25" w:hanging="37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红薯粉条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38" w:line="230" w:lineRule="auto"/>
              <w:ind w:left="341" w:right="65" w:hanging="26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花生仁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38" w:line="230" w:lineRule="auto"/>
              <w:ind w:left="324" w:right="48" w:hanging="26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食用盐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38" w:line="230" w:lineRule="auto"/>
              <w:ind w:left="348" w:right="71" w:hanging="23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白砂糖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38" w:line="230" w:lineRule="auto"/>
              <w:ind w:left="296" w:right="84" w:hanging="20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茶籽油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mL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99" w:line="185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99" w:line="185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71" w:line="229" w:lineRule="auto"/>
              <w:ind w:left="3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98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71" w:line="229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98" w:line="187" w:lineRule="auto"/>
              <w:ind w:left="25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30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98" w:line="187" w:lineRule="auto"/>
              <w:ind w:left="31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71" w:line="229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71" w:line="229" w:lineRule="auto"/>
              <w:ind w:left="3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71" w:line="229" w:lineRule="auto"/>
              <w:ind w:left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98" w:line="189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99" w:line="185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71" w:line="229" w:lineRule="auto"/>
              <w:ind w:left="3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124" w:line="185" w:lineRule="auto"/>
              <w:ind w:left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124" w:line="185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97" w:line="214" w:lineRule="auto"/>
              <w:ind w:left="3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123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123" w:line="189" w:lineRule="auto"/>
              <w:ind w:left="17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123" w:line="187" w:lineRule="auto"/>
              <w:ind w:left="247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23" w:line="187" w:lineRule="auto"/>
              <w:ind w:left="31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123" w:line="187" w:lineRule="auto"/>
              <w:ind w:left="24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97" w:line="214" w:lineRule="auto"/>
              <w:ind w:left="3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97" w:line="214" w:lineRule="auto"/>
              <w:ind w:left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92" w:line="189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92" w:line="185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65" w:line="229" w:lineRule="auto"/>
              <w:ind w:left="3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82" w:line="187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82" w:line="185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82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82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82" w:line="189" w:lineRule="auto"/>
              <w:ind w:left="17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82" w:line="187" w:lineRule="auto"/>
              <w:ind w:left="25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30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55" w:line="229" w:lineRule="auto"/>
              <w:ind w:left="3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82" w:line="187" w:lineRule="auto"/>
              <w:ind w:left="24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55" w:line="229" w:lineRule="auto"/>
              <w:ind w:left="3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82" w:line="187" w:lineRule="auto"/>
              <w:ind w:left="3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82" w:line="189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55" w:line="229" w:lineRule="auto"/>
              <w:ind w:left="3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55" w:line="229" w:lineRule="auto"/>
              <w:ind w:left="3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123" w:line="185" w:lineRule="auto"/>
              <w:ind w:left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123" w:line="185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96" w:line="215" w:lineRule="auto"/>
              <w:ind w:left="3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123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123" w:line="189" w:lineRule="auto"/>
              <w:ind w:left="17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123" w:line="187" w:lineRule="auto"/>
              <w:ind w:left="25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30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23" w:line="187" w:lineRule="auto"/>
              <w:ind w:left="31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96" w:line="215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96" w:line="215" w:lineRule="auto"/>
              <w:ind w:left="3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23" w:line="187" w:lineRule="auto"/>
              <w:ind w:left="3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96" w:line="215" w:lineRule="auto"/>
              <w:ind w:left="3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123" w:line="185" w:lineRule="auto"/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96" w:line="215" w:lineRule="auto"/>
              <w:ind w:left="3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104" w:line="184" w:lineRule="auto"/>
              <w:ind w:left="2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139" w:line="187" w:lineRule="auto"/>
              <w:ind w:left="3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112" w:line="214" w:lineRule="auto"/>
              <w:ind w:left="3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139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112" w:line="214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139" w:line="185" w:lineRule="auto"/>
              <w:ind w:left="247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39" w:line="185" w:lineRule="auto"/>
              <w:ind w:left="30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42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112" w:line="214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139" w:line="187" w:lineRule="auto"/>
              <w:ind w:left="35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39" w:line="187" w:lineRule="auto"/>
              <w:ind w:left="3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139" w:line="189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139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2.4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39" w:line="185" w:lineRule="auto"/>
              <w:ind w:left="31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28" w:type="dxa"/>
            <w:vAlign w:val="top"/>
          </w:tcPr>
          <w:p>
            <w:pPr>
              <w:pStyle w:val="6"/>
              <w:spacing w:before="116" w:line="187" w:lineRule="auto"/>
              <w:ind w:left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4" w:type="dxa"/>
            <w:vAlign w:val="top"/>
          </w:tcPr>
          <w:p>
            <w:pPr>
              <w:pStyle w:val="6"/>
              <w:spacing w:before="116" w:line="187" w:lineRule="auto"/>
              <w:ind w:left="3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4" w:type="dxa"/>
            <w:vAlign w:val="top"/>
          </w:tcPr>
          <w:p>
            <w:pPr>
              <w:pStyle w:val="6"/>
              <w:spacing w:before="116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0.7</w:t>
            </w:r>
          </w:p>
        </w:tc>
        <w:tc>
          <w:tcPr>
            <w:tcW w:w="696" w:type="dxa"/>
            <w:vAlign w:val="top"/>
          </w:tcPr>
          <w:p>
            <w:pPr>
              <w:pStyle w:val="6"/>
              <w:spacing w:before="116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0.3</w:t>
            </w:r>
          </w:p>
        </w:tc>
        <w:tc>
          <w:tcPr>
            <w:tcW w:w="624" w:type="dxa"/>
            <w:vAlign w:val="top"/>
          </w:tcPr>
          <w:p>
            <w:pPr>
              <w:pStyle w:val="6"/>
              <w:spacing w:before="89" w:line="229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6"/>
              <w:spacing w:before="116" w:line="187" w:lineRule="auto"/>
              <w:ind w:left="247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18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16" w:line="187" w:lineRule="auto"/>
              <w:ind w:left="318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35</w:t>
            </w:r>
          </w:p>
        </w:tc>
        <w:tc>
          <w:tcPr>
            <w:tcW w:w="660" w:type="dxa"/>
            <w:vAlign w:val="top"/>
          </w:tcPr>
          <w:p>
            <w:pPr>
              <w:pStyle w:val="6"/>
              <w:spacing w:before="89" w:line="229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75" w:type="dxa"/>
            <w:vAlign w:val="top"/>
          </w:tcPr>
          <w:p>
            <w:pPr>
              <w:pStyle w:val="6"/>
              <w:spacing w:before="89" w:line="229" w:lineRule="auto"/>
              <w:ind w:left="3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116" w:line="187" w:lineRule="auto"/>
              <w:ind w:left="3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  <w:vAlign w:val="top"/>
          </w:tcPr>
          <w:p>
            <w:pPr>
              <w:pStyle w:val="6"/>
              <w:spacing w:before="116" w:line="189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0.6</w:t>
            </w:r>
          </w:p>
        </w:tc>
        <w:tc>
          <w:tcPr>
            <w:tcW w:w="779" w:type="dxa"/>
            <w:vAlign w:val="top"/>
          </w:tcPr>
          <w:p>
            <w:pPr>
              <w:pStyle w:val="6"/>
              <w:spacing w:before="116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2.2</w:t>
            </w:r>
          </w:p>
        </w:tc>
        <w:tc>
          <w:tcPr>
            <w:tcW w:w="803" w:type="dxa"/>
            <w:vAlign w:val="top"/>
          </w:tcPr>
          <w:p>
            <w:pPr>
              <w:pStyle w:val="6"/>
              <w:spacing w:before="116" w:line="187" w:lineRule="auto"/>
              <w:ind w:left="31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15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结合编制组的前期试验（见表9），表明样品1-7冲泡 的油茶的品质评价分数高于样品8-9。样品8中的牙己茶叶 在锅中直接炒制至含水率与样品4的相同（均为3.2%），由 于长时间高温炒制，致使冲泡的油茶茶汤色泽偏暗、沉淀较 多、香气较淡，缺少香甜醇厚感，回甘持续时间偏短。样品9中干茶叶晒干后的含水量（为5.5%）较样品1-7高， 由于晒干时间较短，茶叶的香气和汤色呈色物质未能完全生成、苦涩味成分未能全部氧化去除，致使冲泡的油茶茶汤色泽较暗且清淡、香气淡,缺乏香甜醇厚，且微有苦涩味，回甘持续时间也偏短。</w:t>
      </w:r>
    </w:p>
    <w:p>
      <w:pPr>
        <w:pStyle w:val="2"/>
        <w:spacing w:before="230" w:line="222" w:lineRule="auto"/>
        <w:ind w:left="2552"/>
        <w:rPr>
          <w:sz w:val="20"/>
          <w:szCs w:val="20"/>
        </w:rPr>
      </w:pPr>
      <w:r>
        <w:rPr>
          <w:spacing w:val="7"/>
          <w:sz w:val="20"/>
          <w:szCs w:val="20"/>
        </w:rPr>
        <w:t>表</w:t>
      </w:r>
      <w:r>
        <w:rPr>
          <w:spacing w:val="-15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9</w:t>
      </w:r>
      <w:r>
        <w:rPr>
          <w:spacing w:val="-31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干茶叶不同处理方式对油茶茶汤品质的影响</w:t>
      </w:r>
    </w:p>
    <w:tbl>
      <w:tblPr>
        <w:tblStyle w:val="5"/>
        <w:tblW w:w="9153" w:type="dxa"/>
        <w:tblInd w:w="26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8"/>
        <w:gridCol w:w="1323"/>
        <w:gridCol w:w="1343"/>
        <w:gridCol w:w="1403"/>
        <w:gridCol w:w="1307"/>
        <w:gridCol w:w="20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6" w:line="223" w:lineRule="auto"/>
              <w:ind w:left="6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样品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6" w:line="224" w:lineRule="auto"/>
              <w:ind w:left="4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色泽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7" w:line="226" w:lineRule="auto"/>
              <w:ind w:left="46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香气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7" w:line="226" w:lineRule="auto"/>
              <w:ind w:left="50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沉淀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6" w:line="224" w:lineRule="auto"/>
              <w:ind w:left="45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滋味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6" w:line="227" w:lineRule="auto"/>
              <w:ind w:left="82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45" w:line="238" w:lineRule="auto"/>
              <w:ind w:left="320" w:right="10" w:hanging="29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1（干茶叶晒干后含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水量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1.5%）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17.8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18.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1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17.9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6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38.0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8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45" w:line="238" w:lineRule="auto"/>
              <w:ind w:left="320" w:right="10" w:hanging="29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2（干茶叶晒干后含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水量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2.4%）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18.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8" w:lineRule="auto"/>
              <w:ind w:left="45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18,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8" w:lineRule="auto"/>
              <w:ind w:left="4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38,2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8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46" w:line="238" w:lineRule="auto"/>
              <w:ind w:left="320" w:right="10" w:hanging="28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3（干茶叶晒干后含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水量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2.8%）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38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18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19.0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18.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6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38.7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7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95.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49" w:line="238" w:lineRule="auto"/>
              <w:ind w:left="320" w:leftChars="0" w:right="10" w:rightChars="0" w:hanging="296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4（干茶叶晒干后含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水量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3.2%）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19.3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19.4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19.2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39.5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82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97.4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46" w:line="238" w:lineRule="auto"/>
              <w:ind w:left="320" w:leftChars="0" w:right="10" w:rightChars="0" w:hanging="293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5（干茶叶晒干后含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水量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3.6%）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18.9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19.2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1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  <w:sz w:val="20"/>
                <w:szCs w:val="20"/>
              </w:rPr>
              <w:t>39.</w:t>
            </w:r>
            <w:r>
              <w:rPr>
                <w:spacing w:val="27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77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96.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43" w:line="236" w:lineRule="auto"/>
              <w:ind w:left="320" w:leftChars="0" w:right="10" w:rightChars="0" w:hanging="294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6（干茶叶晒干后含</w:t>
            </w:r>
            <w:r>
              <w:rPr>
                <w:spacing w:val="3"/>
                <w:sz w:val="20"/>
                <w:szCs w:val="20"/>
              </w:rPr>
              <w:t xml:space="preserve"> 水量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4.1%）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4" w:line="189" w:lineRule="auto"/>
              <w:ind w:left="38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18.3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4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18.7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4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18.4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4" w:line="189" w:lineRule="auto"/>
              <w:ind w:left="4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38.4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4" w:line="189" w:lineRule="auto"/>
              <w:ind w:left="82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93.8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46" w:line="237" w:lineRule="auto"/>
              <w:ind w:left="399" w:leftChars="0" w:right="10" w:rightChars="0" w:hanging="373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7（干茶叶晒干后含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水量&lt;5%）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7" w:line="189" w:lineRule="auto"/>
              <w:ind w:left="468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17.4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7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17.8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7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17.7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7" w:line="189" w:lineRule="auto"/>
              <w:ind w:left="4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37.8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07" w:line="189" w:lineRule="auto"/>
              <w:ind w:left="82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90.7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32" w:line="238" w:lineRule="auto"/>
              <w:ind w:left="214" w:leftChars="0" w:right="10" w:rightChars="0" w:hanging="188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8（茶叶直接炒制至</w:t>
            </w:r>
            <w:r>
              <w:rPr>
                <w:spacing w:val="3"/>
                <w:sz w:val="20"/>
                <w:szCs w:val="20"/>
              </w:rPr>
              <w:t xml:space="preserve"> 含水量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3.2%）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13.5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11.8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12.4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8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1"/>
                <w:sz w:val="20"/>
                <w:szCs w:val="20"/>
              </w:rPr>
              <w:t>20.2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82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57.9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51" w:line="238" w:lineRule="auto"/>
              <w:ind w:left="320" w:leftChars="0" w:right="10" w:rightChars="0" w:hanging="294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9（干茶叶晒干后含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水量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5.5%）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12" w:line="189" w:lineRule="auto"/>
              <w:ind w:left="41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  <w:sz w:val="20"/>
                <w:szCs w:val="20"/>
              </w:rPr>
              <w:t>12.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12" w:line="189" w:lineRule="auto"/>
              <w:ind w:left="48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12.3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12" w:line="189" w:lineRule="auto"/>
              <w:ind w:left="51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12.9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12" w:line="189" w:lineRule="auto"/>
              <w:ind w:left="46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  <w:sz w:val="20"/>
                <w:szCs w:val="20"/>
              </w:rPr>
              <w:t>18.2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216" w:line="186" w:lineRule="auto"/>
              <w:ind w:left="82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z w:val="20"/>
                <w:szCs w:val="20"/>
              </w:rPr>
              <w:t>55.5</w:t>
            </w:r>
          </w:p>
        </w:tc>
      </w:tr>
    </w:tbl>
    <w:p>
      <w:pPr>
        <w:rPr>
          <w:rFonts w:ascii="Arial"/>
          <w:sz w:val="21"/>
        </w:rPr>
      </w:pPr>
    </w:p>
    <w:p>
      <w:pPr>
        <w:pStyle w:val="2"/>
        <w:spacing w:before="101" w:line="225" w:lineRule="auto"/>
        <w:ind w:firstLine="656" w:firstLineChars="200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（四）包装</w:t>
      </w:r>
    </w:p>
    <w:p>
      <w:pPr>
        <w:pStyle w:val="2"/>
        <w:spacing w:before="246" w:line="220" w:lineRule="auto"/>
        <w:ind w:left="997"/>
      </w:pPr>
      <w:r>
        <w:rPr>
          <w:spacing w:val="9"/>
        </w:rPr>
        <w:t>对原辅料分装、成品包装进行要求。</w:t>
      </w:r>
    </w:p>
    <w:p>
      <w:pPr>
        <w:pStyle w:val="2"/>
        <w:spacing w:before="252" w:line="220" w:lineRule="auto"/>
        <w:ind w:firstLine="656" w:firstLineChars="200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（五）检验</w:t>
      </w:r>
    </w:p>
    <w:p>
      <w:pPr>
        <w:pStyle w:val="2"/>
        <w:spacing w:before="251" w:line="221" w:lineRule="auto"/>
        <w:ind w:left="997"/>
      </w:pPr>
      <w:r>
        <w:rPr>
          <w:spacing w:val="9"/>
        </w:rPr>
        <w:t>对感官要求和理化指标进行要求。</w:t>
      </w:r>
    </w:p>
    <w:p>
      <w:pPr>
        <w:pStyle w:val="2"/>
        <w:spacing w:before="253" w:line="222" w:lineRule="auto"/>
        <w:ind w:firstLine="692" w:firstLineChars="200"/>
      </w:pPr>
      <w:r>
        <w:rPr>
          <w:spacing w:val="1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（六）成品要求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应符合 DBS45003 的相关要求。冲泡出来的油茶色泽金黄，汤色清澈无分层，浓香四溢，味道香甜醇厚、回甘绵长。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360" w:lineRule="auto"/>
        <w:ind w:firstLine="652" w:firstLineChars="200"/>
        <w:jc w:val="both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六、国内同类标准制修订情况及与法律法规、强制性标</w:t>
      </w:r>
      <w:r>
        <w:rPr>
          <w:rFonts w:ascii="黑体" w:hAnsi="黑体" w:eastAsia="黑体" w:cs="黑体"/>
          <w:spacing w:val="4"/>
          <w:sz w:val="31"/>
          <w:szCs w:val="31"/>
        </w:rPr>
        <w:t>准关系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根据检索，国内与油茶有关的标准有：DB 45/T 1479— 2017《恭城油茶制作技术要求》、DB43/T2048-2021《江永 瑶家油茶制作技术规程》、DB4503/T0026-2021FDIS《灌阳 油茶制作技术规程》、DB45/T2575-2022《浓缩油茶加工技术规程》等，未对方便油茶加工技术制定有相关标准，未制定有《侗家方便油茶食品加工技术规程》。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本标准的内容与现行的法律、法规及强制性标准无冲突，标准的编写符合 GB/T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1.1-2020的要求。</w:t>
      </w:r>
    </w:p>
    <w:p>
      <w:pPr>
        <w:spacing w:before="251" w:line="222" w:lineRule="auto"/>
        <w:ind w:left="67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七、标准实施预期的效果</w:t>
      </w:r>
    </w:p>
    <w:p>
      <w:pPr>
        <w:pStyle w:val="2"/>
        <w:spacing w:before="252" w:line="371" w:lineRule="auto"/>
        <w:ind w:left="340" w:right="319" w:firstLine="663"/>
      </w:pPr>
      <w:r>
        <w:rPr>
          <w:spacing w:val="2"/>
        </w:rPr>
        <w:t>通过制定团体标准《侗家方便油茶食品加工技术规程》，</w:t>
      </w:r>
      <w:r>
        <w:rPr>
          <w:spacing w:val="9"/>
        </w:rPr>
        <w:t>以标准为抓手，统一规范我区侗家方便油茶</w:t>
      </w:r>
      <w:r>
        <w:rPr>
          <w:spacing w:val="8"/>
        </w:rPr>
        <w:t>食品加工的术语</w:t>
      </w:r>
      <w:r>
        <w:rPr>
          <w:spacing w:val="9"/>
        </w:rPr>
        <w:t>和定义、</w:t>
      </w:r>
      <w:r>
        <w:rPr>
          <w:spacing w:val="6"/>
        </w:rPr>
        <w:t>原辅料要求、加工要求、工艺技术、包装、</w:t>
      </w:r>
      <w:r>
        <w:rPr>
          <w:spacing w:val="7"/>
        </w:rPr>
        <w:t>检验和成品</w:t>
      </w:r>
      <w:r>
        <w:rPr>
          <w:spacing w:val="8"/>
        </w:rPr>
        <w:t>等内容要求，实</w:t>
      </w:r>
      <w:r>
        <w:rPr>
          <w:spacing w:val="13"/>
        </w:rPr>
        <w:t>现其向规范化、标准化管理的转变，有利于推动</w:t>
      </w:r>
      <w:r>
        <w:rPr>
          <w:spacing w:val="-101"/>
        </w:rPr>
        <w:t xml:space="preserve"> </w:t>
      </w:r>
      <w:r>
        <w:rPr>
          <w:spacing w:val="13"/>
        </w:rPr>
        <w:t>“打油茶”</w:t>
      </w:r>
      <w:r>
        <w:rPr>
          <w:spacing w:val="7"/>
        </w:rPr>
        <w:t>产业健康的发展。</w:t>
      </w:r>
    </w:p>
    <w:p>
      <w:pPr>
        <w:spacing w:before="249" w:line="222" w:lineRule="auto"/>
        <w:ind w:left="66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八、重大分歧意见的处理经过和依据</w:t>
      </w:r>
    </w:p>
    <w:p>
      <w:pPr>
        <w:pStyle w:val="2"/>
        <w:spacing w:before="250" w:line="222" w:lineRule="auto"/>
        <w:ind w:left="666"/>
      </w:pPr>
      <w:r>
        <w:rPr>
          <w:spacing w:val="8"/>
        </w:rPr>
        <w:t>本标准研制过程中无重大分歧意见。</w:t>
      </w:r>
    </w:p>
    <w:p>
      <w:pPr>
        <w:spacing w:line="267" w:lineRule="auto"/>
        <w:rPr>
          <w:rFonts w:ascii="Arial"/>
          <w:sz w:val="21"/>
        </w:rPr>
      </w:pPr>
    </w:p>
    <w:p>
      <w:pPr>
        <w:spacing w:before="101" w:line="222" w:lineRule="auto"/>
        <w:ind w:left="67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九、</w:t>
      </w:r>
      <w:r>
        <w:rPr>
          <w:rFonts w:ascii="黑体" w:hAnsi="黑体" w:eastAsia="黑体" w:cs="黑体"/>
          <w:spacing w:val="-8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5"/>
          <w:sz w:val="31"/>
          <w:szCs w:val="31"/>
        </w:rPr>
        <w:t>自我承诺</w:t>
      </w: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101" w:line="622" w:lineRule="exact"/>
        <w:ind w:firstLine="656" w:firstLineChars="200"/>
      </w:pPr>
      <w:r>
        <w:rPr>
          <w:spacing w:val="9"/>
          <w:position w:val="23"/>
        </w:rPr>
        <w:t>本标准内容与各项指标不低于强制性国家标准、推</w:t>
      </w:r>
      <w:r>
        <w:rPr>
          <w:spacing w:val="8"/>
          <w:position w:val="23"/>
        </w:rPr>
        <w:t>荐性</w:t>
      </w:r>
    </w:p>
    <w:p>
      <w:pPr>
        <w:pStyle w:val="2"/>
        <w:spacing w:line="221" w:lineRule="auto"/>
        <w:ind w:left="53"/>
      </w:pPr>
      <w:r>
        <w:rPr>
          <w:spacing w:val="4"/>
        </w:rPr>
        <w:t>国家标准和行业标准。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pStyle w:val="2"/>
        <w:spacing w:before="101" w:line="622" w:lineRule="exact"/>
        <w:ind w:left="1714"/>
      </w:pPr>
      <w:r>
        <w:rPr>
          <w:spacing w:val="7"/>
          <w:position w:val="23"/>
        </w:rPr>
        <w:t>团体标准《侗家方便油茶加工技术规程》</w:t>
      </w:r>
    </w:p>
    <w:p>
      <w:pPr>
        <w:pStyle w:val="2"/>
        <w:spacing w:before="1" w:line="220" w:lineRule="auto"/>
        <w:ind w:left="3517"/>
      </w:pPr>
      <w:r>
        <w:rPr>
          <w:spacing w:val="8"/>
        </w:rPr>
        <w:t>标准编制工作组</w:t>
      </w:r>
    </w:p>
    <w:p>
      <w:pPr>
        <w:pStyle w:val="2"/>
        <w:spacing w:before="254" w:line="222" w:lineRule="auto"/>
        <w:ind w:left="3434"/>
      </w:pPr>
      <w:r>
        <w:rPr>
          <w:spacing w:val="-8"/>
        </w:rPr>
        <w:t>2023</w:t>
      </w:r>
      <w:r>
        <w:rPr>
          <w:spacing w:val="-56"/>
        </w:rPr>
        <w:t xml:space="preserve"> </w:t>
      </w:r>
      <w:r>
        <w:rPr>
          <w:spacing w:val="-8"/>
        </w:rPr>
        <w:t>年</w:t>
      </w:r>
      <w:r>
        <w:rPr>
          <w:spacing w:val="-48"/>
        </w:rPr>
        <w:t xml:space="preserve"> </w:t>
      </w:r>
      <w:r>
        <w:rPr>
          <w:spacing w:val="-8"/>
        </w:rPr>
        <w:t>7</w:t>
      </w:r>
      <w:r>
        <w:rPr>
          <w:spacing w:val="-46"/>
        </w:rPr>
        <w:t xml:space="preserve"> </w:t>
      </w:r>
      <w:r>
        <w:rPr>
          <w:spacing w:val="-8"/>
        </w:rPr>
        <w:t>月</w:t>
      </w:r>
      <w:r>
        <w:rPr>
          <w:spacing w:val="-36"/>
        </w:rPr>
        <w:t xml:space="preserve"> </w:t>
      </w:r>
      <w:r>
        <w:rPr>
          <w:spacing w:val="-8"/>
        </w:rPr>
        <w:t>31 日</w:t>
      </w:r>
    </w:p>
    <w:p>
      <w:pPr>
        <w:spacing w:line="221" w:lineRule="auto"/>
        <w:sectPr>
          <w:pgSz w:w="11910" w:h="16840"/>
          <w:pgMar w:top="1440" w:right="1800" w:bottom="1440" w:left="1800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  <w:sectPr>
          <w:pgSz w:w="11910" w:h="16840"/>
          <w:pgMar w:top="1440" w:right="1800" w:bottom="1440" w:left="1800" w:header="0" w:footer="0" w:gutter="0"/>
          <w:cols w:space="720" w:num="1"/>
        </w:sectPr>
      </w:pPr>
    </w:p>
    <w:p>
      <w:pPr>
        <w:spacing w:line="284" w:lineRule="auto"/>
        <w:rPr>
          <w:rFonts w:ascii="Arial"/>
          <w:sz w:val="21"/>
        </w:rPr>
      </w:pPr>
    </w:p>
    <w:sectPr>
      <w:pgSz w:w="1191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C720F3"/>
    <w:multiLevelType w:val="singleLevel"/>
    <w:tmpl w:val="3EC720F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ZkNzQ4ZWFiZmQ4NTRhOWRkZTk3YTMwMjlmMmZhYmUifQ=="/>
  </w:docVars>
  <w:rsids>
    <w:rsidRoot w:val="00000000"/>
    <w:rsid w:val="107773C9"/>
    <w:rsid w:val="20117BE5"/>
    <w:rsid w:val="464928DD"/>
    <w:rsid w:val="5F9A6465"/>
    <w:rsid w:val="6D597E9A"/>
    <w:rsid w:val="6E896881"/>
    <w:rsid w:val="750A50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28</TotalTime>
  <ScaleCrop>false</ScaleCrop>
  <LinksUpToDate>false</LinksUpToDate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2023-08-13T20:30:00Z</dcterms:created>
  <dc:creator>茶鉴士</dc:creator>
  <cp:lastModifiedBy>海阔天空</cp:lastModifiedBy>
  <dcterms:modified xsi:type="dcterms:W3CDTF">2023-08-14T02:45:33Z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2023-08-13T20:44:53Z</vt:filetime>
  </property>
  <property fmtid="{D5CDD505-2E9C-101B-9397-08002B2CF9AE}" pid="4" name="KSOProductBuildVer">
    <vt:lpwstr>2052-11.1.0.14309</vt:lpwstr>
  </property>
  <property fmtid="{D5CDD505-2E9C-101B-9397-08002B2CF9AE}" pid="5" name="ICV">
    <vt:lpwstr>E7B2BEE902DB429BAC56D3354C28342B_12</vt:lpwstr>
  </property>
</Properties>
</file>