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34AB6">
        <w:tc>
          <w:tcPr>
            <w:tcW w:w="509" w:type="dxa"/>
          </w:tcPr>
          <w:p w:rsidR="00A34AB6" w:rsidRDefault="00130E5F">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34AB6" w:rsidRDefault="00130E5F">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w:t>
            </w:r>
            <w:r>
              <w:rPr>
                <w:rFonts w:ascii="黑体" w:eastAsia="黑体" w:hAnsi="黑体"/>
                <w:sz w:val="21"/>
                <w:szCs w:val="21"/>
              </w:rPr>
              <w:t>1.020</w:t>
            </w:r>
            <w:r>
              <w:rPr>
                <w:rFonts w:ascii="黑体" w:eastAsia="黑体" w:hAnsi="黑体"/>
                <w:sz w:val="21"/>
                <w:szCs w:val="21"/>
              </w:rPr>
              <w:fldChar w:fldCharType="end"/>
            </w:r>
            <w:bookmarkEnd w:id="1"/>
          </w:p>
        </w:tc>
      </w:tr>
      <w:tr w:rsidR="00A34AB6">
        <w:tc>
          <w:tcPr>
            <w:tcW w:w="509" w:type="dxa"/>
          </w:tcPr>
          <w:p w:rsidR="00A34AB6" w:rsidRDefault="00130E5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A34AB6" w:rsidRDefault="00130E5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04</w:t>
            </w:r>
            <w:r>
              <w:rPr>
                <w:rFonts w:ascii="黑体" w:eastAsia="黑体" w:hAnsi="黑体"/>
                <w:sz w:val="21"/>
                <w:szCs w:val="21"/>
              </w:rPr>
              <w:fldChar w:fldCharType="end"/>
            </w:r>
            <w:bookmarkEnd w:id="2"/>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34AB6">
        <w:tc>
          <w:tcPr>
            <w:tcW w:w="6407" w:type="dxa"/>
          </w:tcPr>
          <w:p w:rsidR="00A34AB6" w:rsidRDefault="00130E5F">
            <w:pPr>
              <w:pStyle w:val="affff9"/>
              <w:framePr w:w="0" w:hRule="auto" w:wrap="auto" w:hAnchor="text" w:xAlign="left" w:yAlign="inline" w:anchorLock="0"/>
              <w:rPr>
                <w:rFonts w:ascii="宋体" w:hAnsi="宋体"/>
                <w:sz w:val="28"/>
                <w:szCs w:val="28"/>
              </w:rPr>
            </w:pPr>
            <w:bookmarkStart w:id="3"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Pr>
                <w:rFonts w:hint="eastAsia"/>
              </w:rPr>
              <w:t>45</w:t>
            </w:r>
            <w:r>
              <w:fldChar w:fldCharType="end"/>
            </w:r>
            <w:bookmarkEnd w:id="4"/>
          </w:p>
        </w:tc>
      </w:tr>
    </w:tbl>
    <w:p w:rsidR="00A34AB6" w:rsidRDefault="00130E5F">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w:t>
      </w:r>
      <w:r>
        <w:rPr>
          <w:rFonts w:ascii="黑体" w:eastAsia="黑体"/>
          <w:b w:val="0"/>
          <w:w w:val="100"/>
          <w:sz w:val="48"/>
        </w:rPr>
        <w:t>壮族自治区</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rsidR="00A34AB6" w:rsidRDefault="00130E5F">
      <w:pPr>
        <w:pStyle w:val="afffffffffc"/>
        <w:framePr w:wrap="auto"/>
        <w:rPr>
          <w:lang w:val="fr-FR"/>
        </w:rPr>
      </w:pPr>
      <w:r>
        <w:rPr>
          <w:lang w:val="fr-FR"/>
        </w:rPr>
        <w:t>DB</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rFonts w:hint="eastAsia"/>
        </w:rPr>
        <w:t>45</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t>XXXX</w:t>
      </w:r>
      <w:r>
        <w:fldChar w:fldCharType="end"/>
      </w:r>
      <w:bookmarkEnd w:id="8"/>
    </w:p>
    <w:p w:rsidR="00A34AB6" w:rsidRDefault="00130E5F">
      <w:pPr>
        <w:pStyle w:val="afffffffffd"/>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rsidR="00A34AB6" w:rsidRDefault="00130E5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rsidR="00A34AB6" w:rsidRDefault="00A34AB6">
      <w:pPr>
        <w:pStyle w:val="affffa"/>
        <w:framePr w:w="9639" w:h="6976" w:hRule="exact" w:hSpace="0" w:vSpace="0" w:wrap="around" w:hAnchor="page" w:y="6408"/>
        <w:jc w:val="center"/>
        <w:rPr>
          <w:rFonts w:ascii="黑体" w:eastAsia="黑体" w:hAnsi="黑体"/>
          <w:b w:val="0"/>
          <w:bCs w:val="0"/>
          <w:w w:val="100"/>
        </w:rPr>
      </w:pPr>
    </w:p>
    <w:p w:rsidR="00A34AB6" w:rsidRDefault="00130E5F">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新生儿早期护理操作规范</w:t>
      </w:r>
      <w:r>
        <w:fldChar w:fldCharType="end"/>
      </w:r>
      <w:bookmarkEnd w:id="10"/>
    </w:p>
    <w:p w:rsidR="00A34AB6" w:rsidRDefault="00A34AB6">
      <w:pPr>
        <w:framePr w:w="9639" w:h="6974" w:hRule="exact" w:wrap="around" w:vAnchor="page" w:hAnchor="page" w:x="1419" w:y="6408" w:anchorLock="1"/>
        <w:ind w:left="-1418"/>
      </w:pPr>
    </w:p>
    <w:p w:rsidR="00A34AB6" w:rsidRDefault="00130E5F">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w:t>
      </w:r>
      <w:r>
        <w:rPr>
          <w:rFonts w:ascii="黑体" w:eastAsia="黑体" w:hAnsi="黑体" w:hint="eastAsia"/>
          <w:szCs w:val="28"/>
        </w:rPr>
        <w:t xml:space="preserve"> </w:t>
      </w:r>
      <w:r>
        <w:rPr>
          <w:rFonts w:ascii="黑体" w:eastAsia="黑体" w:hAnsi="黑体"/>
          <w:szCs w:val="28"/>
        </w:rPr>
        <w:t>early essential newborn care operation</w:t>
      </w:r>
      <w:r>
        <w:rPr>
          <w:rFonts w:ascii="黑体" w:eastAsia="黑体" w:hAnsi="黑体"/>
          <w:szCs w:val="28"/>
        </w:rPr>
        <w:fldChar w:fldCharType="end"/>
      </w:r>
      <w:bookmarkEnd w:id="11"/>
    </w:p>
    <w:p w:rsidR="00A34AB6" w:rsidRDefault="00A34AB6">
      <w:pPr>
        <w:framePr w:w="9639" w:h="6974" w:hRule="exact" w:wrap="around" w:vAnchor="page" w:hAnchor="page" w:x="1419" w:y="6408" w:anchorLock="1"/>
        <w:spacing w:line="760" w:lineRule="exact"/>
        <w:ind w:left="-1418"/>
      </w:pPr>
    </w:p>
    <w:p w:rsidR="00A34AB6" w:rsidRDefault="00A34AB6">
      <w:pPr>
        <w:pStyle w:val="afffffff2"/>
        <w:framePr w:w="9639" w:h="6974" w:hRule="exact" w:wrap="around" w:vAnchor="page" w:hAnchor="page" w:x="1419" w:y="6408" w:anchorLock="1"/>
        <w:textAlignment w:val="bottom"/>
        <w:rPr>
          <w:rFonts w:eastAsia="黑体"/>
          <w:szCs w:val="28"/>
        </w:rPr>
      </w:pPr>
    </w:p>
    <w:p w:rsidR="00A34AB6" w:rsidRDefault="00130E5F">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rsidR="00A34AB6" w:rsidRDefault="00130E5F">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A34AB6" w:rsidRDefault="00130E5F">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rsidR="00A34AB6" w:rsidRDefault="00130E5F">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A34AB6" w:rsidRDefault="00130E5F">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A34AB6" w:rsidRDefault="00130E5F">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广西壮族自治区市场监督管理局</w:t>
      </w:r>
      <w:r>
        <w:rPr>
          <w:rFonts w:hAnsi="黑体"/>
          <w:w w:val="100"/>
          <w:sz w:val="28"/>
        </w:rPr>
        <w:fldChar w:fldCharType="end"/>
      </w:r>
      <w:bookmarkEnd w:id="21"/>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A34AB6" w:rsidRDefault="00130E5F">
      <w:pPr>
        <w:rPr>
          <w:rFonts w:ascii="宋体" w:hAnsi="宋体"/>
          <w:sz w:val="28"/>
          <w:szCs w:val="28"/>
        </w:rPr>
        <w:sectPr w:rsidR="00A34AB6">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rsidR="00A34AB6" w:rsidRDefault="00130E5F">
      <w:pPr>
        <w:pStyle w:val="a6"/>
        <w:spacing w:beforeLines="150" w:before="468" w:after="468"/>
      </w:pPr>
      <w:bookmarkStart w:id="22" w:name="_Toc68012821"/>
      <w:bookmarkStart w:id="23" w:name="BookMark2"/>
      <w:r>
        <w:rPr>
          <w:spacing w:val="320"/>
        </w:rPr>
        <w:lastRenderedPageBreak/>
        <w:t>前</w:t>
      </w:r>
      <w:r>
        <w:t>言</w:t>
      </w:r>
      <w:bookmarkEnd w:id="22"/>
    </w:p>
    <w:p w:rsidR="00A34AB6" w:rsidRDefault="00130E5F">
      <w:pPr>
        <w:pStyle w:val="afffff"/>
        <w:ind w:firstLine="420"/>
      </w:pPr>
      <w:r>
        <w:rPr>
          <w:rFonts w:hint="eastAsia"/>
        </w:rPr>
        <w:t>本文件按照GB/T 1.1—2020《标准化工作导则  第1部分：标准化文件的结构和起草规则》的规定起草。</w:t>
      </w:r>
    </w:p>
    <w:p w:rsidR="00A34AB6" w:rsidRDefault="00130E5F">
      <w:pPr>
        <w:pStyle w:val="afffff"/>
        <w:ind w:firstLine="420"/>
      </w:pPr>
      <w:r>
        <w:rPr>
          <w:rFonts w:hint="eastAsia"/>
        </w:rPr>
        <w:t>请注意本文件的某些内容可能涉及专利。本文件的发布机构不承担识别专利的责任。</w:t>
      </w:r>
    </w:p>
    <w:p w:rsidR="00A34AB6" w:rsidRDefault="00130E5F">
      <w:pPr>
        <w:pStyle w:val="afffff"/>
        <w:ind w:firstLine="420"/>
      </w:pPr>
      <w:r>
        <w:rPr>
          <w:rFonts w:hint="eastAsia"/>
        </w:rPr>
        <w:t>本文件由广西壮族自治区卫生健康委员会提出、归口并宣贯。</w:t>
      </w:r>
    </w:p>
    <w:p w:rsidR="00A34AB6" w:rsidRDefault="00130E5F">
      <w:pPr>
        <w:pStyle w:val="afffff"/>
        <w:ind w:firstLine="420"/>
      </w:pPr>
      <w:r>
        <w:rPr>
          <w:rFonts w:hint="eastAsia"/>
        </w:rPr>
        <w:t>本文件起草单位：广西壮族自治区妇幼保健院。</w:t>
      </w:r>
    </w:p>
    <w:p w:rsidR="00A34AB6" w:rsidRDefault="00130E5F">
      <w:pPr>
        <w:pStyle w:val="afffff"/>
        <w:ind w:firstLine="420"/>
      </w:pPr>
      <w:r>
        <w:rPr>
          <w:rFonts w:hint="eastAsia"/>
        </w:rPr>
        <w:t>本文件主要起草人：孔琳、韦红卫、唐丽春、李冬如、唐英姿、黄芳、张苑艳、梁英福、蒙丹华、李燕、高晓燕、闭宏</w:t>
      </w:r>
      <w:proofErr w:type="gramStart"/>
      <w:r>
        <w:rPr>
          <w:rFonts w:hint="eastAsia"/>
        </w:rPr>
        <w:t>娟</w:t>
      </w:r>
      <w:proofErr w:type="gramEnd"/>
      <w:r>
        <w:rPr>
          <w:rFonts w:hint="eastAsia"/>
        </w:rPr>
        <w:t>、彭楚梨、黄启芸。</w:t>
      </w:r>
    </w:p>
    <w:p w:rsidR="00A34AB6" w:rsidRDefault="00A34AB6">
      <w:pPr>
        <w:pStyle w:val="afffff"/>
        <w:ind w:firstLine="420"/>
      </w:pPr>
    </w:p>
    <w:p w:rsidR="00A34AB6" w:rsidRDefault="00A34AB6">
      <w:pPr>
        <w:pStyle w:val="afffff"/>
        <w:ind w:firstLine="420"/>
        <w:sectPr w:rsidR="00A34AB6">
          <w:headerReference w:type="even" r:id="rId15"/>
          <w:headerReference w:type="default" r:id="rId16"/>
          <w:footerReference w:type="even" r:id="rId17"/>
          <w:footerReference w:type="default" r:id="rId18"/>
          <w:pgSz w:w="11906" w:h="16838"/>
          <w:pgMar w:top="567" w:right="1134" w:bottom="1134" w:left="1134" w:header="1418" w:footer="1134" w:gutter="284"/>
          <w:pgNumType w:fmt="upperRoman" w:start="1"/>
          <w:cols w:space="425"/>
          <w:formProt w:val="0"/>
          <w:docGrid w:type="lines" w:linePitch="312"/>
        </w:sectPr>
      </w:pPr>
    </w:p>
    <w:p w:rsidR="00A34AB6" w:rsidRDefault="00A34AB6">
      <w:pPr>
        <w:spacing w:line="20" w:lineRule="exact"/>
        <w:jc w:val="center"/>
        <w:rPr>
          <w:rFonts w:ascii="黑体" w:eastAsia="黑体" w:hAnsi="黑体"/>
          <w:sz w:val="32"/>
          <w:szCs w:val="32"/>
        </w:rPr>
      </w:pPr>
      <w:bookmarkStart w:id="24" w:name="BookMark4"/>
      <w:bookmarkEnd w:id="23"/>
    </w:p>
    <w:p w:rsidR="00A34AB6" w:rsidRDefault="00A34AB6">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43BA93C9BE2C4CE1839D5532481C36D6"/>
        </w:placeholder>
      </w:sdtPr>
      <w:sdtEndPr/>
      <w:sdtContent>
        <w:p w:rsidR="00A34AB6" w:rsidRDefault="00130E5F">
          <w:pPr>
            <w:pStyle w:val="afffffffff2"/>
            <w:spacing w:beforeLines="182" w:before="567" w:afterLines="220" w:after="686"/>
          </w:pPr>
          <w:r>
            <w:rPr>
              <w:rFonts w:hint="eastAsia"/>
            </w:rPr>
            <w:t>新生儿早期护理操作规范</w:t>
          </w:r>
        </w:p>
      </w:sdtContent>
    </w:sdt>
    <w:p w:rsidR="00A34AB6" w:rsidRDefault="00130E5F">
      <w:pPr>
        <w:pStyle w:val="affc"/>
        <w:spacing w:before="312" w:after="312"/>
      </w:pPr>
      <w:bookmarkStart w:id="26" w:name="_Toc17233325"/>
      <w:bookmarkStart w:id="27" w:name="_Toc26718930"/>
      <w:bookmarkStart w:id="28" w:name="_Toc26648465"/>
      <w:bookmarkStart w:id="29" w:name="_Toc24884211"/>
      <w:bookmarkStart w:id="30" w:name="_Toc26986771"/>
      <w:bookmarkStart w:id="31" w:name="_Toc17233333"/>
      <w:bookmarkStart w:id="32" w:name="_Toc26986530"/>
      <w:bookmarkStart w:id="33" w:name="_Toc24884218"/>
      <w:bookmarkStart w:id="34" w:name="_Toc68012822"/>
      <w:bookmarkEnd w:id="25"/>
      <w:r>
        <w:rPr>
          <w:rFonts w:hint="eastAsia"/>
        </w:rPr>
        <w:t>范围</w:t>
      </w:r>
      <w:bookmarkEnd w:id="26"/>
      <w:bookmarkEnd w:id="27"/>
      <w:bookmarkEnd w:id="28"/>
      <w:bookmarkEnd w:id="29"/>
      <w:bookmarkEnd w:id="30"/>
      <w:bookmarkEnd w:id="31"/>
      <w:bookmarkEnd w:id="32"/>
      <w:bookmarkEnd w:id="33"/>
      <w:bookmarkEnd w:id="34"/>
    </w:p>
    <w:p w:rsidR="00A34AB6" w:rsidRDefault="00130E5F">
      <w:pPr>
        <w:pStyle w:val="afffff"/>
        <w:ind w:firstLine="420"/>
        <w:rPr>
          <w:rFonts w:hAnsi="Calibri"/>
          <w:kern w:val="2"/>
          <w:szCs w:val="21"/>
        </w:rPr>
      </w:pPr>
      <w:r>
        <w:rPr>
          <w:rFonts w:hAnsi="Calibri" w:hint="eastAsia"/>
          <w:kern w:val="2"/>
          <w:szCs w:val="21"/>
        </w:rPr>
        <w:t>本文件界定了新生儿早期护理涉及的术语和定义，规定了基本要求、</w:t>
      </w:r>
      <w:r w:rsidR="008D05F7">
        <w:rPr>
          <w:rFonts w:hAnsi="Calibri" w:hint="eastAsia"/>
          <w:kern w:val="2"/>
          <w:szCs w:val="21"/>
        </w:rPr>
        <w:t>常用好处及药品、护理流程、护理内容</w:t>
      </w:r>
      <w:r>
        <w:rPr>
          <w:rFonts w:hAnsi="Calibri" w:hint="eastAsia"/>
          <w:kern w:val="2"/>
          <w:szCs w:val="21"/>
        </w:rPr>
        <w:t>等要求。</w:t>
      </w:r>
    </w:p>
    <w:p w:rsidR="00A34AB6" w:rsidRDefault="00130E5F">
      <w:pPr>
        <w:pStyle w:val="afffff"/>
        <w:ind w:firstLine="420"/>
      </w:pPr>
      <w:r>
        <w:rPr>
          <w:rFonts w:hAnsi="Calibri" w:hint="eastAsia"/>
          <w:kern w:val="2"/>
          <w:szCs w:val="21"/>
        </w:rPr>
        <w:t>本文件适用于广西壮族自治区行政区域内各级医疗机构</w:t>
      </w:r>
      <w:r>
        <w:rPr>
          <w:rFonts w:hAnsi="Calibri" w:hint="eastAsia"/>
          <w:bCs/>
          <w:kern w:val="2"/>
          <w:szCs w:val="21"/>
        </w:rPr>
        <w:t>产房内产妇无异常情况出现的</w:t>
      </w:r>
      <w:r>
        <w:rPr>
          <w:rFonts w:hAnsi="Calibri" w:hint="eastAsia"/>
          <w:kern w:val="2"/>
          <w:szCs w:val="21"/>
        </w:rPr>
        <w:t>新生儿早期的护理</w:t>
      </w:r>
      <w:r>
        <w:rPr>
          <w:rFonts w:hint="eastAsia"/>
        </w:rPr>
        <w:t>。</w:t>
      </w:r>
    </w:p>
    <w:p w:rsidR="00A34AB6" w:rsidRDefault="00130E5F">
      <w:pPr>
        <w:pStyle w:val="affc"/>
        <w:spacing w:before="312" w:after="312"/>
      </w:pPr>
      <w:bookmarkStart w:id="35" w:name="_Toc26718931"/>
      <w:bookmarkStart w:id="36" w:name="_Toc26648466"/>
      <w:bookmarkStart w:id="37" w:name="_Toc24884219"/>
      <w:bookmarkStart w:id="38" w:name="_Toc26986772"/>
      <w:bookmarkStart w:id="39" w:name="_Toc17233334"/>
      <w:bookmarkStart w:id="40" w:name="_Toc24884212"/>
      <w:bookmarkStart w:id="41" w:name="_Toc68012823"/>
      <w:bookmarkStart w:id="42" w:name="_Toc26986531"/>
      <w:bookmarkStart w:id="43" w:name="_Toc17233326"/>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C922113A55F1458F8DA0DD1524E29B8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34AB6" w:rsidRDefault="00130E5F">
          <w:pPr>
            <w:pStyle w:val="afffff"/>
            <w:ind w:firstLine="420"/>
          </w:pPr>
          <w:r>
            <w:rPr>
              <w:rFonts w:hint="eastAsia"/>
            </w:rPr>
            <w:t>本文件没有规范性引用文件。</w:t>
          </w:r>
        </w:p>
      </w:sdtContent>
    </w:sdt>
    <w:p w:rsidR="00A34AB6" w:rsidRDefault="00130E5F">
      <w:pPr>
        <w:pStyle w:val="affc"/>
        <w:spacing w:before="312" w:after="312"/>
      </w:pPr>
      <w:bookmarkStart w:id="44" w:name="_Toc68012824"/>
      <w:r>
        <w:rPr>
          <w:rFonts w:hint="eastAsia"/>
          <w:szCs w:val="21"/>
        </w:rPr>
        <w:t>术语和定义</w:t>
      </w:r>
      <w:bookmarkEnd w:id="44"/>
    </w:p>
    <w:bookmarkStart w:id="45" w:name="_Toc26986532" w:displacedByCustomXml="next"/>
    <w:bookmarkEnd w:id="45" w:displacedByCustomXml="next"/>
    <w:sdt>
      <w:sdtPr>
        <w:rPr>
          <w:rFonts w:hint="eastAsia"/>
        </w:rPr>
        <w:id w:val="-1909835108"/>
        <w:placeholder>
          <w:docPart w:val="{0c63377e-d462-44a0-9d6b-35ca582cb7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34AB6" w:rsidRDefault="00130E5F">
          <w:pPr>
            <w:pStyle w:val="afffff"/>
            <w:ind w:firstLine="420"/>
          </w:pPr>
          <w:r>
            <w:rPr>
              <w:rFonts w:hint="eastAsia"/>
            </w:rPr>
            <w:t>下列术语和定义适用于本文件。</w:t>
          </w:r>
        </w:p>
      </w:sdtContent>
    </w:sdt>
    <w:p w:rsidR="00A34AB6" w:rsidRDefault="00130E5F">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新生儿早期  </w:t>
      </w:r>
      <w:r>
        <w:rPr>
          <w:rFonts w:ascii="黑体" w:eastAsia="黑体" w:hAnsi="黑体"/>
        </w:rPr>
        <w:t>e</w:t>
      </w:r>
      <w:r>
        <w:rPr>
          <w:rFonts w:ascii="黑体" w:eastAsia="黑体" w:hAnsi="黑体" w:hint="eastAsia"/>
        </w:rPr>
        <w:t xml:space="preserve">arly </w:t>
      </w:r>
      <w:r>
        <w:rPr>
          <w:rFonts w:ascii="黑体" w:eastAsia="黑体" w:hAnsi="黑体"/>
        </w:rPr>
        <w:t>neonatal period</w:t>
      </w:r>
    </w:p>
    <w:p w:rsidR="00A34AB6" w:rsidRDefault="00130E5F">
      <w:pPr>
        <w:pStyle w:val="afffff"/>
        <w:ind w:firstLine="420"/>
        <w:rPr>
          <w:color w:val="000000" w:themeColor="text1"/>
        </w:rPr>
      </w:pPr>
      <w:r>
        <w:rPr>
          <w:rFonts w:hint="eastAsia"/>
          <w:color w:val="000000" w:themeColor="text1"/>
        </w:rPr>
        <w:t>新生儿出生2</w:t>
      </w:r>
      <w:r>
        <w:rPr>
          <w:color w:val="000000" w:themeColor="text1"/>
          <w:vertAlign w:val="superscript"/>
        </w:rPr>
        <w:t xml:space="preserve"> </w:t>
      </w:r>
      <w:r>
        <w:rPr>
          <w:color w:val="000000" w:themeColor="text1"/>
        </w:rPr>
        <w:t>h</w:t>
      </w:r>
      <w:r>
        <w:rPr>
          <w:rFonts w:hint="eastAsia"/>
          <w:color w:val="000000" w:themeColor="text1"/>
        </w:rPr>
        <w:t>内的时期。</w:t>
      </w:r>
    </w:p>
    <w:p w:rsidR="00A34AB6" w:rsidRDefault="00130E5F">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新生儿早期护理  </w:t>
      </w:r>
      <w:r>
        <w:rPr>
          <w:rFonts w:ascii="黑体" w:eastAsia="黑体" w:hAnsi="黑体"/>
        </w:rPr>
        <w:t>e</w:t>
      </w:r>
      <w:r>
        <w:rPr>
          <w:rFonts w:ascii="黑体" w:eastAsia="黑体" w:hAnsi="黑体" w:hint="eastAsia"/>
        </w:rPr>
        <w:t xml:space="preserve">arly </w:t>
      </w:r>
      <w:r>
        <w:rPr>
          <w:rFonts w:ascii="黑体" w:eastAsia="黑体" w:hAnsi="黑体"/>
        </w:rPr>
        <w:t>n</w:t>
      </w:r>
      <w:r>
        <w:rPr>
          <w:rFonts w:ascii="黑体" w:eastAsia="黑体" w:hAnsi="黑体" w:hint="eastAsia"/>
        </w:rPr>
        <w:t>e</w:t>
      </w:r>
      <w:r>
        <w:rPr>
          <w:rFonts w:ascii="黑体" w:eastAsia="黑体" w:hAnsi="黑体"/>
        </w:rPr>
        <w:t>onatal</w:t>
      </w:r>
      <w:r>
        <w:rPr>
          <w:rFonts w:ascii="黑体" w:eastAsia="黑体" w:hAnsi="黑体" w:hint="eastAsia"/>
        </w:rPr>
        <w:t xml:space="preserve"> </w:t>
      </w:r>
      <w:r>
        <w:rPr>
          <w:rFonts w:ascii="黑体" w:eastAsia="黑体" w:hAnsi="黑体"/>
        </w:rPr>
        <w:t>c</w:t>
      </w:r>
      <w:r>
        <w:rPr>
          <w:rFonts w:ascii="黑体" w:eastAsia="黑体" w:hAnsi="黑体" w:hint="eastAsia"/>
        </w:rPr>
        <w:t>are</w:t>
      </w:r>
    </w:p>
    <w:p w:rsidR="00A34AB6" w:rsidRDefault="00130E5F">
      <w:pPr>
        <w:pStyle w:val="afffff"/>
        <w:ind w:firstLine="420"/>
        <w:rPr>
          <w:color w:val="000000" w:themeColor="text1"/>
        </w:rPr>
      </w:pPr>
      <w:r>
        <w:rPr>
          <w:rFonts w:hint="eastAsia"/>
          <w:color w:val="000000" w:themeColor="text1"/>
        </w:rPr>
        <w:t>新生儿早期护理包括出生后立即和彻底擦干新生儿、即刻母婴皮肤接触至少90</w:t>
      </w:r>
      <w:r>
        <w:rPr>
          <w:rFonts w:hint="eastAsia"/>
          <w:color w:val="000000" w:themeColor="text1"/>
          <w:vertAlign w:val="superscript"/>
        </w:rPr>
        <w:t xml:space="preserve"> </w:t>
      </w:r>
      <w:r>
        <w:rPr>
          <w:rFonts w:hint="eastAsia"/>
          <w:color w:val="000000" w:themeColor="text1"/>
        </w:rPr>
        <w:t>min并完成第一次母乳喂养、延迟脐带结扎、监测新生儿的肤色、呼吸、脉搏、血氧饱和度。</w:t>
      </w:r>
    </w:p>
    <w:p w:rsidR="00A34AB6" w:rsidRDefault="00130E5F">
      <w:pPr>
        <w:pStyle w:val="affc"/>
        <w:spacing w:before="312" w:after="312"/>
        <w:rPr>
          <w:bCs/>
        </w:rPr>
      </w:pPr>
      <w:r>
        <w:rPr>
          <w:rFonts w:hint="eastAsia"/>
          <w:bCs/>
        </w:rPr>
        <w:t>基本要求</w:t>
      </w:r>
    </w:p>
    <w:p w:rsidR="00A34AB6" w:rsidRDefault="00130E5F">
      <w:pPr>
        <w:pStyle w:val="affd"/>
        <w:spacing w:before="156" w:after="156"/>
        <w:ind w:left="0"/>
      </w:pPr>
      <w:r>
        <w:rPr>
          <w:rFonts w:hint="eastAsia"/>
        </w:rPr>
        <w:t>人员</w:t>
      </w:r>
    </w:p>
    <w:p w:rsidR="00A34AB6" w:rsidRDefault="00130E5F">
      <w:pPr>
        <w:pStyle w:val="afffff"/>
        <w:ind w:firstLine="420"/>
      </w:pPr>
      <w:r>
        <w:rPr>
          <w:rFonts w:hint="eastAsia"/>
        </w:rPr>
        <w:t>配置至少1</w:t>
      </w:r>
      <w:r w:rsidR="008B398B">
        <w:rPr>
          <w:rFonts w:hint="eastAsia"/>
        </w:rPr>
        <w:t>名取得护士执业资格证以上、母婴保健技术资格证、</w:t>
      </w:r>
      <w:r>
        <w:rPr>
          <w:rFonts w:hint="eastAsia"/>
        </w:rPr>
        <w:t>掌握新生儿复苏技术并通过考核独立上岗证书的助产士。</w:t>
      </w:r>
    </w:p>
    <w:p w:rsidR="00A34AB6" w:rsidRDefault="00130E5F">
      <w:pPr>
        <w:pStyle w:val="affd"/>
        <w:spacing w:before="156" w:after="156"/>
        <w:ind w:left="0"/>
      </w:pPr>
      <w:r>
        <w:rPr>
          <w:rFonts w:hint="eastAsia"/>
        </w:rPr>
        <w:t>设施设备</w:t>
      </w:r>
    </w:p>
    <w:p w:rsidR="00A34AB6" w:rsidRDefault="00130E5F">
      <w:pPr>
        <w:pStyle w:val="affe"/>
        <w:spacing w:before="156" w:after="156"/>
        <w:ind w:left="0"/>
      </w:pPr>
      <w:r>
        <w:rPr>
          <w:rFonts w:hint="eastAsia"/>
        </w:rPr>
        <w:t>设施</w:t>
      </w:r>
    </w:p>
    <w:p w:rsidR="00A34AB6" w:rsidRDefault="00130E5F">
      <w:pPr>
        <w:pStyle w:val="afffff"/>
        <w:ind w:firstLine="420"/>
        <w:rPr>
          <w:color w:val="4472C4" w:themeColor="accent1"/>
        </w:rPr>
      </w:pPr>
      <w:r>
        <w:rPr>
          <w:rFonts w:hint="eastAsia"/>
        </w:rPr>
        <w:t>产房</w:t>
      </w:r>
      <w:proofErr w:type="gramStart"/>
      <w:r>
        <w:rPr>
          <w:rFonts w:hint="eastAsia"/>
        </w:rPr>
        <w:t>分娩间</w:t>
      </w:r>
      <w:proofErr w:type="gramEnd"/>
      <w:r>
        <w:rPr>
          <w:rFonts w:hint="eastAsia"/>
        </w:rPr>
        <w:t>应符合医院感染规定的要求。复苏区与产床距离不超过2</w:t>
      </w:r>
      <w:r>
        <w:rPr>
          <w:rFonts w:hint="eastAsia"/>
          <w:vertAlign w:val="superscript"/>
        </w:rPr>
        <w:t xml:space="preserve"> </w:t>
      </w:r>
      <w:r>
        <w:rPr>
          <w:rFonts w:hint="eastAsia"/>
        </w:rPr>
        <w:t>m，复苏区和复苏</w:t>
      </w:r>
      <w:proofErr w:type="gramStart"/>
      <w:r>
        <w:rPr>
          <w:rFonts w:hint="eastAsia"/>
        </w:rPr>
        <w:t>囊</w:t>
      </w:r>
      <w:proofErr w:type="gramEnd"/>
      <w:r>
        <w:rPr>
          <w:rFonts w:hint="eastAsia"/>
        </w:rPr>
        <w:t>设备与产床按照1:1配备。</w:t>
      </w:r>
    </w:p>
    <w:p w:rsidR="00A34AB6" w:rsidRDefault="00130E5F">
      <w:pPr>
        <w:pStyle w:val="affe"/>
        <w:spacing w:before="156" w:after="156"/>
        <w:ind w:left="0"/>
      </w:pPr>
      <w:r>
        <w:rPr>
          <w:rFonts w:hint="eastAsia"/>
        </w:rPr>
        <w:t>设备</w:t>
      </w:r>
    </w:p>
    <w:p w:rsidR="00A34AB6" w:rsidRDefault="00130E5F">
      <w:pPr>
        <w:pStyle w:val="affffffffb"/>
        <w:numPr>
          <w:ilvl w:val="0"/>
          <w:numId w:val="0"/>
        </w:numPr>
        <w:ind w:firstLineChars="200" w:firstLine="420"/>
      </w:pPr>
      <w:r>
        <w:rPr>
          <w:rFonts w:hint="eastAsia"/>
        </w:rPr>
        <w:t>温湿度测量仪、婴儿辐射保暖台、负压吸引装置、氧气源、血氧饱和度监测仪、自动充气式复苏囊或T-组合</w:t>
      </w:r>
      <w:r w:rsidRPr="008D05F7">
        <w:rPr>
          <w:rFonts w:hint="eastAsia"/>
        </w:rPr>
        <w:t>复苏器、</w:t>
      </w:r>
      <w:proofErr w:type="gramStart"/>
      <w:r w:rsidRPr="008D05F7">
        <w:rPr>
          <w:rFonts w:hint="eastAsia"/>
        </w:rPr>
        <w:t>空氧混合</w:t>
      </w:r>
      <w:proofErr w:type="gramEnd"/>
      <w:r w:rsidRPr="008D05F7">
        <w:rPr>
          <w:rFonts w:hint="eastAsia"/>
        </w:rPr>
        <w:t>仪、喉镜（电池、0号、1号镜片）、体重秤、仪器、精确到秒的电子钟表等，设备处</w:t>
      </w:r>
      <w:r>
        <w:rPr>
          <w:rFonts w:hint="eastAsia"/>
        </w:rPr>
        <w:t>于完好备用状态并按要求定点放置。</w:t>
      </w:r>
    </w:p>
    <w:p w:rsidR="00A34AB6" w:rsidRDefault="00130E5F">
      <w:pPr>
        <w:pStyle w:val="affc"/>
        <w:spacing w:before="312" w:after="312"/>
      </w:pPr>
      <w:r>
        <w:rPr>
          <w:rFonts w:hint="eastAsia"/>
        </w:rPr>
        <w:lastRenderedPageBreak/>
        <w:t>常用耗材及药品</w:t>
      </w:r>
    </w:p>
    <w:p w:rsidR="00A34AB6" w:rsidRDefault="00130E5F">
      <w:pPr>
        <w:pStyle w:val="affd"/>
        <w:spacing w:before="156" w:after="156"/>
        <w:ind w:left="0"/>
      </w:pPr>
      <w:r>
        <w:rPr>
          <w:rFonts w:hint="eastAsia"/>
        </w:rPr>
        <w:t>耗材</w:t>
      </w:r>
    </w:p>
    <w:p w:rsidR="00A34AB6" w:rsidRDefault="00130E5F">
      <w:pPr>
        <w:pStyle w:val="afffff"/>
        <w:ind w:firstLine="420"/>
      </w:pPr>
      <w:r>
        <w:rPr>
          <w:rFonts w:hint="eastAsia"/>
        </w:rPr>
        <w:t>早产及足月面罩、</w:t>
      </w:r>
      <w:proofErr w:type="gramStart"/>
      <w:r>
        <w:rPr>
          <w:rFonts w:hint="eastAsia"/>
        </w:rPr>
        <w:t>吸耳球</w:t>
      </w:r>
      <w:proofErr w:type="gramEnd"/>
      <w:r>
        <w:rPr>
          <w:rFonts w:hint="eastAsia"/>
        </w:rPr>
        <w:t>、脐静脉穿刺包、胎粪吸引管、各型号吸痰管、气管导管、注射器、保鲜膜（小于32周的早产儿）、防水胶布、毛巾、帽子、软尺等</w:t>
      </w:r>
      <w:r>
        <w:rPr>
          <w:rFonts w:hint="eastAsia"/>
          <w:color w:val="000000" w:themeColor="text1"/>
        </w:rPr>
        <w:t>。</w:t>
      </w:r>
    </w:p>
    <w:p w:rsidR="00A34AB6" w:rsidRDefault="00130E5F">
      <w:pPr>
        <w:pStyle w:val="affd"/>
        <w:spacing w:before="156" w:after="156"/>
        <w:ind w:left="0"/>
      </w:pPr>
      <w:r>
        <w:rPr>
          <w:rFonts w:hint="eastAsia"/>
        </w:rPr>
        <w:t>常用药品</w:t>
      </w:r>
    </w:p>
    <w:p w:rsidR="00A34AB6" w:rsidRDefault="00130E5F">
      <w:pPr>
        <w:pStyle w:val="afffff"/>
        <w:ind w:firstLine="420"/>
      </w:pPr>
      <w:r w:rsidRPr="008D05F7">
        <w:rPr>
          <w:rFonts w:hint="eastAsia"/>
        </w:rPr>
        <w:t>肾上腺素</w:t>
      </w:r>
      <w:r>
        <w:rPr>
          <w:rFonts w:hint="eastAsia"/>
        </w:rPr>
        <w:t>、生理盐水、碳酸氢钠注射液等。</w:t>
      </w:r>
    </w:p>
    <w:p w:rsidR="00A34AB6" w:rsidRDefault="00130E5F">
      <w:pPr>
        <w:pStyle w:val="affc"/>
        <w:spacing w:before="312" w:after="312"/>
      </w:pPr>
      <w:r>
        <w:rPr>
          <w:rFonts w:hint="eastAsia"/>
        </w:rPr>
        <w:t>护理流程</w:t>
      </w:r>
    </w:p>
    <w:p w:rsidR="00A34AB6" w:rsidRDefault="00130E5F">
      <w:pPr>
        <w:pStyle w:val="affd"/>
        <w:spacing w:before="156" w:after="156"/>
      </w:pPr>
      <w:r>
        <w:rPr>
          <w:rFonts w:hint="eastAsia"/>
        </w:rPr>
        <w:t>新生儿早期护理流程</w:t>
      </w:r>
    </w:p>
    <w:p w:rsidR="00A34AB6" w:rsidRDefault="00C74A86" w:rsidP="00C74A86">
      <w:pPr>
        <w:pStyle w:val="afffff"/>
        <w:ind w:firstLine="420"/>
      </w:pPr>
      <w:r>
        <w:rPr>
          <w:rFonts w:hint="eastAsia"/>
          <w:noProof/>
        </w:rPr>
        <mc:AlternateContent>
          <mc:Choice Requires="wpc">
            <w:drawing>
              <wp:anchor distT="0" distB="0" distL="114300" distR="114300" simplePos="0" relativeHeight="251662336" behindDoc="0" locked="0" layoutInCell="1" allowOverlap="1" wp14:anchorId="1FC7E427" wp14:editId="52887BBE">
                <wp:simplePos x="0" y="0"/>
                <wp:positionH relativeFrom="column">
                  <wp:posOffset>378460</wp:posOffset>
                </wp:positionH>
                <wp:positionV relativeFrom="paragraph">
                  <wp:posOffset>212090</wp:posOffset>
                </wp:positionV>
                <wp:extent cx="5429250" cy="1504950"/>
                <wp:effectExtent l="0" t="0" r="0" b="0"/>
                <wp:wrapTopAndBottom/>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69850" y="222250"/>
                            <a:ext cx="514351" cy="46940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74A86" w:rsidRPr="00042AFE" w:rsidRDefault="00C74A86" w:rsidP="00C74A86">
                              <w:pPr>
                                <w:jc w:val="center"/>
                                <w:rPr>
                                  <w:sz w:val="15"/>
                                  <w:szCs w:val="15"/>
                                </w:rPr>
                              </w:pPr>
                              <w:r>
                                <w:rPr>
                                  <w:rFonts w:hint="eastAsia"/>
                                  <w:sz w:val="15"/>
                                  <w:szCs w:val="15"/>
                                </w:rPr>
                                <w:t>评估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直接箭头连接符 8"/>
                        <wps:cNvCnPr/>
                        <wps:spPr bwMode="auto">
                          <a:xfrm flipV="1">
                            <a:off x="584201" y="448522"/>
                            <a:ext cx="277979" cy="4599"/>
                          </a:xfrm>
                          <a:prstGeom prst="straightConnector1">
                            <a:avLst/>
                          </a:prstGeom>
                          <a:noFill/>
                          <a:ln w="9525">
                            <a:solidFill>
                              <a:srgbClr val="000000"/>
                            </a:solidFill>
                            <a:round/>
                            <a:tailEnd type="arrow"/>
                          </a:ln>
                        </wps:spPr>
                        <wps:bodyPr/>
                      </wps:wsp>
                      <wps:wsp>
                        <wps:cNvPr id="9" name="矩形 9"/>
                        <wps:cNvSpPr/>
                        <wps:spPr>
                          <a:xfrm>
                            <a:off x="862180" y="222251"/>
                            <a:ext cx="547520" cy="46940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74A86" w:rsidRPr="00042AFE" w:rsidRDefault="00C74A86" w:rsidP="00C74A86">
                              <w:pPr>
                                <w:pStyle w:val="afffffffffff4"/>
                                <w:spacing w:before="0" w:beforeAutospacing="0" w:after="0" w:afterAutospacing="0"/>
                                <w:jc w:val="center"/>
                                <w:rPr>
                                  <w:sz w:val="15"/>
                                  <w:szCs w:val="15"/>
                                </w:rPr>
                              </w:pPr>
                              <w:r>
                                <w:rPr>
                                  <w:rFonts w:ascii="Calibri" w:cs="Times New Roman" w:hint="eastAsia"/>
                                  <w:kern w:val="2"/>
                                  <w:sz w:val="15"/>
                                  <w:szCs w:val="15"/>
                                </w:rPr>
                                <w:t>健康教育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701800" y="233036"/>
                            <a:ext cx="581273" cy="458621"/>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74A86" w:rsidRPr="00042AFE" w:rsidRDefault="00C74A86" w:rsidP="00C74A86">
                              <w:pPr>
                                <w:pStyle w:val="afffffffffff4"/>
                                <w:spacing w:before="0" w:beforeAutospacing="0" w:after="0" w:afterAutospacing="0" w:line="240" w:lineRule="atLeast"/>
                                <w:jc w:val="center"/>
                                <w:rPr>
                                  <w:sz w:val="15"/>
                                  <w:szCs w:val="15"/>
                                </w:rPr>
                              </w:pPr>
                              <w:r>
                                <w:rPr>
                                  <w:rFonts w:ascii="Calibri" w:hAnsi="Times New Roman" w:cs="Times New Roman" w:hint="eastAsia"/>
                                  <w:kern w:val="2"/>
                                  <w:sz w:val="15"/>
                                  <w:szCs w:val="15"/>
                                </w:rPr>
                                <w:t>制定护理计划</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直接箭头连接符 11"/>
                        <wps:cNvCnPr/>
                        <wps:spPr bwMode="auto">
                          <a:xfrm>
                            <a:off x="1409700" y="463060"/>
                            <a:ext cx="292100" cy="0"/>
                          </a:xfrm>
                          <a:prstGeom prst="straightConnector1">
                            <a:avLst/>
                          </a:prstGeom>
                          <a:noFill/>
                          <a:ln w="9525">
                            <a:solidFill>
                              <a:srgbClr val="000000"/>
                            </a:solidFill>
                            <a:round/>
                            <a:tailEnd type="arrow"/>
                          </a:ln>
                        </wps:spPr>
                        <wps:bodyPr/>
                      </wps:wsp>
                      <wps:wsp>
                        <wps:cNvPr id="12" name="矩形 12"/>
                        <wps:cNvSpPr/>
                        <wps:spPr>
                          <a:xfrm>
                            <a:off x="2590310" y="233036"/>
                            <a:ext cx="678079" cy="452273"/>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74A86" w:rsidRDefault="00C74A86" w:rsidP="00C74A86">
                              <w:pPr>
                                <w:pStyle w:val="afffffffffff4"/>
                                <w:spacing w:before="0" w:beforeAutospacing="0" w:after="0" w:afterAutospacing="0"/>
                                <w:jc w:val="center"/>
                              </w:pPr>
                              <w:r>
                                <w:rPr>
                                  <w:rFonts w:ascii="Calibri" w:hAnsi="Times New Roman" w:cs="Times New Roman" w:hint="eastAsia"/>
                                  <w:kern w:val="2"/>
                                  <w:sz w:val="15"/>
                                  <w:szCs w:val="15"/>
                                </w:rPr>
                                <w:t>分娩前准备</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直接箭头连接符 13"/>
                        <wps:cNvCnPr/>
                        <wps:spPr bwMode="auto">
                          <a:xfrm flipV="1">
                            <a:off x="2283073" y="467082"/>
                            <a:ext cx="307237" cy="2381"/>
                          </a:xfrm>
                          <a:prstGeom prst="straightConnector1">
                            <a:avLst/>
                          </a:prstGeom>
                          <a:noFill/>
                          <a:ln w="9525">
                            <a:solidFill>
                              <a:srgbClr val="000000"/>
                            </a:solidFill>
                            <a:round/>
                            <a:tailEnd type="arrow"/>
                          </a:ln>
                        </wps:spPr>
                        <wps:bodyPr/>
                      </wps:wsp>
                      <wps:wsp>
                        <wps:cNvPr id="15" name="矩形 15"/>
                        <wps:cNvSpPr/>
                        <wps:spPr>
                          <a:xfrm>
                            <a:off x="3568092" y="233036"/>
                            <a:ext cx="638708" cy="458622"/>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74A86" w:rsidRDefault="00C74A86" w:rsidP="00C74A86">
                              <w:pPr>
                                <w:pStyle w:val="afffffffffff4"/>
                                <w:spacing w:before="0" w:beforeAutospacing="0" w:after="0" w:afterAutospacing="0"/>
                                <w:jc w:val="center"/>
                              </w:pPr>
                              <w:r>
                                <w:rPr>
                                  <w:rFonts w:ascii="Calibri" w:hAnsi="Times New Roman" w:cs="Times New Roman" w:hint="eastAsia"/>
                                  <w:kern w:val="2"/>
                                  <w:sz w:val="15"/>
                                  <w:szCs w:val="15"/>
                                </w:rPr>
                                <w:t>实施护理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直接箭头连接符 16"/>
                        <wps:cNvCnPr/>
                        <wps:spPr bwMode="auto">
                          <a:xfrm>
                            <a:off x="3268389" y="453121"/>
                            <a:ext cx="298450" cy="0"/>
                          </a:xfrm>
                          <a:prstGeom prst="straightConnector1">
                            <a:avLst/>
                          </a:prstGeom>
                          <a:noFill/>
                          <a:ln w="9525">
                            <a:solidFill>
                              <a:srgbClr val="000000"/>
                            </a:solidFill>
                            <a:round/>
                            <a:tailEnd type="arrow"/>
                          </a:ln>
                        </wps:spPr>
                        <wps:bodyPr/>
                      </wps:wsp>
                      <wps:wsp>
                        <wps:cNvPr id="17" name="直接箭头连接符 17"/>
                        <wps:cNvCnPr/>
                        <wps:spPr bwMode="auto">
                          <a:xfrm>
                            <a:off x="4740250" y="691658"/>
                            <a:ext cx="7315" cy="254476"/>
                          </a:xfrm>
                          <a:prstGeom prst="straightConnector1">
                            <a:avLst/>
                          </a:prstGeom>
                          <a:noFill/>
                          <a:ln w="9525">
                            <a:solidFill>
                              <a:srgbClr val="000000"/>
                            </a:solidFill>
                            <a:round/>
                            <a:tailEnd type="arrow"/>
                          </a:ln>
                        </wps:spPr>
                        <wps:bodyPr/>
                      </wps:wsp>
                      <wps:wsp>
                        <wps:cNvPr id="18" name="矩形 18"/>
                        <wps:cNvSpPr/>
                        <wps:spPr>
                          <a:xfrm>
                            <a:off x="4465117" y="273050"/>
                            <a:ext cx="576783" cy="418608"/>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74A86" w:rsidRDefault="00C74A86" w:rsidP="00C74A86">
                              <w:pPr>
                                <w:pStyle w:val="afffffffffff4"/>
                                <w:spacing w:before="0" w:beforeAutospacing="0" w:after="0" w:afterAutospacing="0"/>
                                <w:jc w:val="center"/>
                              </w:pPr>
                              <w:r>
                                <w:rPr>
                                  <w:rFonts w:ascii="Calibri" w:hAnsi="Times New Roman" w:cs="Times New Roman" w:hint="eastAsia"/>
                                  <w:kern w:val="2"/>
                                  <w:sz w:val="15"/>
                                  <w:szCs w:val="15"/>
                                </w:rPr>
                                <w:t>效果评价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矩形 20"/>
                        <wps:cNvSpPr/>
                        <wps:spPr>
                          <a:xfrm>
                            <a:off x="4436518" y="946134"/>
                            <a:ext cx="605382" cy="42715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74A86" w:rsidRDefault="00C74A86" w:rsidP="00C74A86">
                              <w:pPr>
                                <w:pStyle w:val="afffffffffff4"/>
                                <w:spacing w:before="0" w:beforeAutospacing="0" w:after="0" w:afterAutospacing="0"/>
                                <w:jc w:val="center"/>
                              </w:pPr>
                              <w:r>
                                <w:rPr>
                                  <w:rFonts w:ascii="Calibri" w:hAnsi="Times New Roman" w:cs="Times New Roman" w:hint="eastAsia"/>
                                  <w:kern w:val="2"/>
                                  <w:sz w:val="15"/>
                                  <w:szCs w:val="15"/>
                                </w:rPr>
                                <w:t>记录</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直接箭头连接符 22"/>
                        <wps:cNvCnPr/>
                        <wps:spPr bwMode="auto">
                          <a:xfrm>
                            <a:off x="4219042" y="475270"/>
                            <a:ext cx="246075" cy="0"/>
                          </a:xfrm>
                          <a:prstGeom prst="straightConnector1">
                            <a:avLst/>
                          </a:prstGeom>
                          <a:noFill/>
                          <a:ln w="9525">
                            <a:solidFill>
                              <a:srgbClr val="000000"/>
                            </a:solidFill>
                            <a:round/>
                            <a:tailEnd type="arrow"/>
                          </a:ln>
                        </wps:spPr>
                        <wps:bodyPr/>
                      </wps:wsp>
                    </wpc:wpc>
                  </a:graphicData>
                </a:graphic>
                <wp14:sizeRelH relativeFrom="margin">
                  <wp14:pctWidth>0</wp14:pctWidth>
                </wp14:sizeRelH>
                <wp14:sizeRelV relativeFrom="margin">
                  <wp14:pctHeight>0</wp14:pctHeight>
                </wp14:sizeRelV>
              </wp:anchor>
            </w:drawing>
          </mc:Choice>
          <mc:Fallback>
            <w:pict>
              <v:group id="画布 21" o:spid="_x0000_s1026" editas="canvas" style="position:absolute;left:0;text-align:left;margin-left:29.8pt;margin-top:16.7pt;width:427.5pt;height:118.5pt;z-index:251662336;mso-width-relative:margin;mso-height-relative:margin" coordsize="54292,15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92;height:15049;visibility:visible;mso-wrap-style:square">
                  <v:fill o:detectmouseclick="t"/>
                  <v:path o:connecttype="none"/>
                </v:shape>
                <v:rect id="矩形 4" o:spid="_x0000_s1028" style="position:absolute;left:698;top:2222;width:5144;height:46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rsidR="00C74A86" w:rsidRPr="00042AFE" w:rsidRDefault="00C74A86" w:rsidP="00C74A86">
                        <w:pPr>
                          <w:jc w:val="center"/>
                          <w:rPr>
                            <w:sz w:val="15"/>
                            <w:szCs w:val="15"/>
                          </w:rPr>
                        </w:pPr>
                        <w:r>
                          <w:rPr>
                            <w:rFonts w:hint="eastAsia"/>
                            <w:sz w:val="15"/>
                            <w:szCs w:val="15"/>
                          </w:rPr>
                          <w:t>评估</w:t>
                        </w:r>
                      </w:p>
                    </w:txbxContent>
                  </v:textbox>
                </v:rect>
                <v:shapetype id="_x0000_t32" coordsize="21600,21600" o:spt="32" o:oned="t" path="m,l21600,21600e" filled="f">
                  <v:path arrowok="t" fillok="f" o:connecttype="none"/>
                  <o:lock v:ext="edit" shapetype="t"/>
                </v:shapetype>
                <v:shape id="直接箭头连接符 8" o:spid="_x0000_s1029" type="#_x0000_t32" style="position:absolute;left:5842;top:4485;width:2779;height: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cFc8AAAADaAAAADwAAAGRycy9kb3ducmV2LnhtbERPy4rCMBTdD/gP4QpuBk1VGKQaRQYG&#10;RATxsXF3aW6bYnNTm1irX28WwiwP571YdbYSLTW+dKxgPEpAEGdOl1woOJ/+hjMQPiBrrByTgid5&#10;WC17XwtMtXvwgdpjKEQMYZ+iAhNCnUrpM0MW/cjVxJHLXWMxRNgUUjf4iOG2kpMk+ZEWS44NBmv6&#10;NZRdj3er4PtwKYs8v++efvraz5Lt/mayVqlBv1vPQQTqwr/4495oBXFrvBJv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CHBXPAAAAA2gAAAA8AAAAAAAAAAAAAAAAA&#10;oQIAAGRycy9kb3ducmV2LnhtbFBLBQYAAAAABAAEAPkAAACOAwAAAAA=&#10;">
                  <v:stroke endarrow="open"/>
                </v:shape>
                <v:rect id="矩形 9" o:spid="_x0000_s1030" style="position:absolute;left:8621;top:2222;width:5476;height:46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Q+NMEA&#10;AADaAAAADwAAAGRycy9kb3ducmV2LnhtbESPT4vCMBTE78J+h/AW9qbpeli0GkWEBRE8bP1zfjTP&#10;pti8lCbW6KffCILHYWZ+w8yX0Taip87XjhV8jzIQxKXTNVcKDvvf4QSED8gaG8ek4E4elouPwRxz&#10;7W78R30RKpEg7HNUYEJocyl9aciiH7mWOHln11kMSXaV1B3eEtw2cpxlP9JizWnBYEtrQ+WluFoF&#10;W/+49qX2u2ii2UyPp+xR8EWpr8+4moEIFMM7/GpvtIIpPK+kGy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UPjTBAAAA2gAAAA8AAAAAAAAAAAAAAAAAmAIAAGRycy9kb3du&#10;cmV2LnhtbFBLBQYAAAAABAAEAPUAAACGAwAAAAA=&#10;" fillcolor="window" strokecolor="windowText" strokeweight="1pt">
                  <v:textbox>
                    <w:txbxContent>
                      <w:p w:rsidR="00C74A86" w:rsidRPr="00042AFE" w:rsidRDefault="00C74A86" w:rsidP="00C74A86">
                        <w:pPr>
                          <w:pStyle w:val="afffffffffff4"/>
                          <w:spacing w:before="0" w:beforeAutospacing="0" w:after="0" w:afterAutospacing="0"/>
                          <w:jc w:val="center"/>
                          <w:rPr>
                            <w:sz w:val="15"/>
                            <w:szCs w:val="15"/>
                          </w:rPr>
                        </w:pPr>
                        <w:r>
                          <w:rPr>
                            <w:rFonts w:ascii="Calibri" w:cs="Times New Roman" w:hint="eastAsia"/>
                            <w:kern w:val="2"/>
                            <w:sz w:val="15"/>
                            <w:szCs w:val="15"/>
                          </w:rPr>
                          <w:t>健康教育</w:t>
                        </w:r>
                      </w:p>
                    </w:txbxContent>
                  </v:textbox>
                </v:rect>
                <v:rect id="矩形 10" o:spid="_x0000_s1031" style="position:absolute;left:17018;top:2330;width:5812;height:45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nfVMMA&#10;AADbAAAADwAAAGRycy9kb3ducmV2LnhtbESPT2vDMAzF74N+B6PCbq3THcaa1S1jUCiDHpb+OYtY&#10;i0NjOcRu6vbTT4fBbhLv6b2fVpvsOzXSENvABhbzAhRxHWzLjYHjYTt7AxUTssUuMBm4U4TNevK0&#10;wtKGG3/TWKVGSQjHEg24lPpS61g78hjnoScW7ScMHpOsQ6PtgDcJ951+KYpX7bFlaXDY06ej+lJd&#10;vYGv+LiOtY377LLbLU/n4lHxxZjnaf54B5Uop3/z3/XOCr7Qyy8y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nfVMMAAADbAAAADwAAAAAAAAAAAAAAAACYAgAAZHJzL2Rv&#10;d25yZXYueG1sUEsFBgAAAAAEAAQA9QAAAIgDAAAAAA==&#10;" fillcolor="window" strokecolor="windowText" strokeweight="1pt">
                  <v:textbox>
                    <w:txbxContent>
                      <w:p w:rsidR="00C74A86" w:rsidRPr="00042AFE" w:rsidRDefault="00C74A86" w:rsidP="00C74A86">
                        <w:pPr>
                          <w:pStyle w:val="afffffffffff4"/>
                          <w:spacing w:before="0" w:beforeAutospacing="0" w:after="0" w:afterAutospacing="0" w:line="240" w:lineRule="atLeast"/>
                          <w:jc w:val="center"/>
                          <w:rPr>
                            <w:sz w:val="15"/>
                            <w:szCs w:val="15"/>
                          </w:rPr>
                        </w:pPr>
                        <w:r>
                          <w:rPr>
                            <w:rFonts w:ascii="Calibri" w:hAnsi="Times New Roman" w:cs="Times New Roman" w:hint="eastAsia"/>
                            <w:kern w:val="2"/>
                            <w:sz w:val="15"/>
                            <w:szCs w:val="15"/>
                          </w:rPr>
                          <w:t>制定护理计划</w:t>
                        </w:r>
                      </w:p>
                    </w:txbxContent>
                  </v:textbox>
                </v:rect>
                <v:shape id="直接箭头连接符 11" o:spid="_x0000_s1032" type="#_x0000_t32" style="position:absolute;left:14097;top:4630;width:29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NIksEAAADbAAAADwAAAGRycy9kb3ducmV2LnhtbERPTWvCQBC9F/wPyxS8lLpJRFtSVxGh&#10;KnjSFnodspNsMDsbstsY/70rCN7m8T5nsRpsI3rqfO1YQTpJQBAXTtdcKfj9+X7/BOEDssbGMSm4&#10;kofVcvSywFy7Cx+pP4VKxBD2OSowIbS5lL4wZNFPXEscudJ1FkOEXSV1h5cYbhuZJclcWqw5Nhhs&#10;aWOoOJ/+rYIy05S+nf/M7mOG5eYwzfq+2So1fh3WXyACDeEpfrj3Os5P4f5LPE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I0iSwQAAANsAAAAPAAAAAAAAAAAAAAAA&#10;AKECAABkcnMvZG93bnJldi54bWxQSwUGAAAAAAQABAD5AAAAjwMAAAAA&#10;">
                  <v:stroke endarrow="open"/>
                </v:shape>
                <v:rect id="矩形 12" o:spid="_x0000_s1033" style="position:absolute;left:25903;top:2330;width:6780;height:45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fkuMEA&#10;AADbAAAADwAAAGRycy9kb3ducmV2LnhtbERPPWvDMBDdA/0P4grdErkZQuNGCaVQMIEMddLOh3W1&#10;TKyTsWRb8a+vCoVs93iftztE24qRet84VvC8ykAQV043XCu4nD+WLyB8QNbYOiYFN/Jw2D8sdphr&#10;N/EnjWWoRQphn6MCE0KXS+krQxb9ynXEiftxvcWQYF9L3eOUwm0r11m2kRYbTg0GO3o3VF3LwSo4&#10;+nkYK+1P0URTbL++s7nkq1JPj/HtFUSgGO7if3eh0/w1/P2SD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X5LjBAAAA2wAAAA8AAAAAAAAAAAAAAAAAmAIAAGRycy9kb3du&#10;cmV2LnhtbFBLBQYAAAAABAAEAPUAAACGAwAAAAA=&#10;" fillcolor="window" strokecolor="windowText" strokeweight="1pt">
                  <v:textbox>
                    <w:txbxContent>
                      <w:p w:rsidR="00C74A86" w:rsidRDefault="00C74A86" w:rsidP="00C74A86">
                        <w:pPr>
                          <w:pStyle w:val="afffffffffff4"/>
                          <w:spacing w:before="0" w:beforeAutospacing="0" w:after="0" w:afterAutospacing="0"/>
                          <w:jc w:val="center"/>
                        </w:pPr>
                        <w:r>
                          <w:rPr>
                            <w:rFonts w:ascii="Calibri" w:hAnsi="Times New Roman" w:cs="Times New Roman" w:hint="eastAsia"/>
                            <w:kern w:val="2"/>
                            <w:sz w:val="15"/>
                            <w:szCs w:val="15"/>
                          </w:rPr>
                          <w:t>分娩前准备</w:t>
                        </w:r>
                      </w:p>
                    </w:txbxContent>
                  </v:textbox>
                </v:rect>
                <v:shape id="直接箭头连接符 13" o:spid="_x0000_s1034" type="#_x0000_t32" style="position:absolute;left:22830;top:4670;width:3073;height: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QoGcIAAADbAAAADwAAAGRycy9kb3ducmV2LnhtbERPS4vCMBC+C/6HMIIX0XRXWKQaRRYW&#10;lkUQHxdvQzNtis2kNrFWf70RhL3Nx/ecxaqzlWip8aVjBR+TBARx5nTJhYLj4Wc8A+EDssbKMSm4&#10;k4fVst9bYKrdjXfU7kMhYgj7FBWYEOpUSp8ZsugnriaOXO4aiyHCppC6wVsMt5X8TJIvabHk2GCw&#10;pm9D2Xl/tQpGu1NZ5Pl1c/fTx3aW/G0vJmuVGg669RxEoC78i9/uXx3nT+H1Szx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BQoGcIAAADbAAAADwAAAAAAAAAAAAAA&#10;AAChAgAAZHJzL2Rvd25yZXYueG1sUEsFBgAAAAAEAAQA+QAAAJADAAAAAA==&#10;">
                  <v:stroke endarrow="open"/>
                </v:shape>
                <v:rect id="矩形 15" o:spid="_x0000_s1035" style="position:absolute;left:35680;top:2330;width:6388;height:45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58zMAA&#10;AADbAAAADwAAAGRycy9kb3ducmV2LnhtbERP32vCMBB+H+x/CDfY25oqTFw1igwGIviwqns+mrMp&#10;NpfSxBr96xdB8O0+vp83X0bbioF63zhWMMpyEMSV0w3XCva7n48pCB+QNbaOScGVPCwXry9zLLS7&#10;8C8NZahFCmFfoAITQldI6StDFn3mOuLEHV1vMSTY11L3eEnhtpXjPJ9Iiw2nBoMdfRuqTuXZKtj4&#10;23motN9GE8366/CX30o+KfX+FlczEIFieIof7rVO8z/h/ks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58zMAAAADbAAAADwAAAAAAAAAAAAAAAACYAgAAZHJzL2Rvd25y&#10;ZXYueG1sUEsFBgAAAAAEAAQA9QAAAIUDAAAAAA==&#10;" fillcolor="window" strokecolor="windowText" strokeweight="1pt">
                  <v:textbox>
                    <w:txbxContent>
                      <w:p w:rsidR="00C74A86" w:rsidRDefault="00C74A86" w:rsidP="00C74A86">
                        <w:pPr>
                          <w:pStyle w:val="afffffffffff4"/>
                          <w:spacing w:before="0" w:beforeAutospacing="0" w:after="0" w:afterAutospacing="0"/>
                          <w:jc w:val="center"/>
                        </w:pPr>
                        <w:r>
                          <w:rPr>
                            <w:rFonts w:ascii="Calibri" w:hAnsi="Times New Roman" w:cs="Times New Roman" w:hint="eastAsia"/>
                            <w:kern w:val="2"/>
                            <w:sz w:val="15"/>
                            <w:szCs w:val="15"/>
                          </w:rPr>
                          <w:t>实施护理</w:t>
                        </w:r>
                      </w:p>
                    </w:txbxContent>
                  </v:textbox>
                </v:rect>
                <v:shape id="直接箭头连接符 16" o:spid="_x0000_s1036" type="#_x0000_t32" style="position:absolute;left:32683;top:4531;width:29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rQ5sEAAADbAAAADwAAAGRycy9kb3ducmV2LnhtbERPS4vCMBC+L+x/CCN4WTS1srpUoyzC&#10;qrAnH7DXoZk2xWZSmmyt/94Igrf5+J6zXPe2Fh21vnKsYDJOQBDnTldcKjiffkZfIHxA1lg7JgU3&#10;8rBevb8tMdPuygfqjqEUMYR9hgpMCE0mpc8NWfRj1xBHrnCtxRBhW0rd4jWG21qmSTKTFiuODQYb&#10;2hjKL8d/q6BINU0+Ln9mN//EYvM7Tbuu3io1HPTfCxCB+vASP917HefP4PFLPECu7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ytDmwQAAANsAAAAPAAAAAAAAAAAAAAAA&#10;AKECAABkcnMvZG93bnJldi54bWxQSwUGAAAAAAQABAD5AAAAjwMAAAAA&#10;">
                  <v:stroke endarrow="open"/>
                </v:shape>
                <v:shape id="直接箭头连接符 17" o:spid="_x0000_s1037" type="#_x0000_t32" style="position:absolute;left:47402;top:6916;width:73;height:2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Z1fcEAAADbAAAADwAAAGRycy9kb3ducmV2LnhtbERPTYvCMBC9L+x/CCN4WdbUyqpUoyzC&#10;qrAndcHr0EybYjMpTbbWf28Ewds83ucs172tRUetrxwrGI8SEMS50xWXCv5OP59zED4ga6wdk4Ib&#10;eViv3t+WmGl35QN1x1CKGMI+QwUmhCaT0ueGLPqRa4gjV7jWYoiwLaVu8RrDbS3TJJlKixXHBoMN&#10;bQzll+O/VVCkmsYfl7PZzb6w2PxO0q6rt0oNB/33AkSgPrzET/dex/kzePwSD5Cr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hnV9wQAAANsAAAAPAAAAAAAAAAAAAAAA&#10;AKECAABkcnMvZG93bnJldi54bWxQSwUGAAAAAAQABAD5AAAAjwMAAAAA&#10;">
                  <v:stroke endarrow="open"/>
                </v:shape>
                <v:rect id="矩形 18" o:spid="_x0000_s1038" style="position:absolute;left:44651;top:2730;width:5768;height:41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TUsMA&#10;AADbAAAADwAAAGRycy9kb3ducmV2LnhtbESPT2vDMAzF74N+B6PCbq3THcaa1S1jUCiDHpb+OYtY&#10;i0NjOcRu6vbTT4fBbhLv6b2fVpvsOzXSENvABhbzAhRxHWzLjYHjYTt7AxUTssUuMBm4U4TNevK0&#10;wtKGG3/TWKVGSQjHEg24lPpS61g78hjnoScW7ScMHpOsQ6PtgDcJ951+KYpX7bFlaXDY06ej+lJd&#10;vYGv+LiOtY377LLbLU/n4lHxxZjnaf54B5Uop3/z3/XOCr7Ayi8y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TUsMAAADbAAAADwAAAAAAAAAAAAAAAACYAgAAZHJzL2Rv&#10;d25yZXYueG1sUEsFBgAAAAAEAAQA9QAAAIgDAAAAAA==&#10;" fillcolor="window" strokecolor="windowText" strokeweight="1pt">
                  <v:textbox>
                    <w:txbxContent>
                      <w:p w:rsidR="00C74A86" w:rsidRDefault="00C74A86" w:rsidP="00C74A86">
                        <w:pPr>
                          <w:pStyle w:val="afffffffffff4"/>
                          <w:spacing w:before="0" w:beforeAutospacing="0" w:after="0" w:afterAutospacing="0"/>
                          <w:jc w:val="center"/>
                        </w:pPr>
                        <w:r>
                          <w:rPr>
                            <w:rFonts w:ascii="Calibri" w:hAnsi="Times New Roman" w:cs="Times New Roman" w:hint="eastAsia"/>
                            <w:kern w:val="2"/>
                            <w:sz w:val="15"/>
                            <w:szCs w:val="15"/>
                          </w:rPr>
                          <w:t>效果评价</w:t>
                        </w:r>
                      </w:p>
                    </w:txbxContent>
                  </v:textbox>
                </v:rect>
                <v:rect id="矩形 20" o:spid="_x0000_s1039" style="position:absolute;left:44365;top:9461;width:6054;height:42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UV6cAA&#10;AADbAAAADwAAAGRycy9kb3ducmV2LnhtbERPz2vCMBS+D/wfwhN2m6k9jK0aRQShCDusm54fzbMp&#10;Ni+lSdvMv345DHb8+H5v99F2YqLBt44VrFcZCOLa6ZYbBd9fp5c3ED4ga+wck4If8rDfLZ62WGg3&#10;8ydNVWhECmFfoAITQl9I6WtDFv3K9cSJu7nBYkhwaKQecE7htpN5lr1Kiy2nBoM9HQ3V92q0Cs7+&#10;MU619h/RRFO+X67Zo+K7Us/LeNiACBTDv/jPXWoFeVqfvqQf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2UV6cAAAADbAAAADwAAAAAAAAAAAAAAAACYAgAAZHJzL2Rvd25y&#10;ZXYueG1sUEsFBgAAAAAEAAQA9QAAAIUDAAAAAA==&#10;" fillcolor="window" strokecolor="windowText" strokeweight="1pt">
                  <v:textbox>
                    <w:txbxContent>
                      <w:p w:rsidR="00C74A86" w:rsidRDefault="00C74A86" w:rsidP="00C74A86">
                        <w:pPr>
                          <w:pStyle w:val="afffffffffff4"/>
                          <w:spacing w:before="0" w:beforeAutospacing="0" w:after="0" w:afterAutospacing="0"/>
                          <w:jc w:val="center"/>
                        </w:pPr>
                        <w:r>
                          <w:rPr>
                            <w:rFonts w:ascii="Calibri" w:hAnsi="Times New Roman" w:cs="Times New Roman" w:hint="eastAsia"/>
                            <w:kern w:val="2"/>
                            <w:sz w:val="15"/>
                            <w:szCs w:val="15"/>
                          </w:rPr>
                          <w:t>记录</w:t>
                        </w:r>
                      </w:p>
                    </w:txbxContent>
                  </v:textbox>
                </v:rect>
                <v:shape id="直接箭头连接符 22" o:spid="_x0000_s1040" type="#_x0000_t32" style="position:absolute;left:42190;top:4752;width:24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0cWMMAAADbAAAADwAAAGRycy9kb3ducmV2LnhtbESPQWsCMRSE7wX/Q3iFXopmjbSWrVFE&#10;aBV6qgq9PjZvN4ubl2WTruu/N4LgcZiZb5jFanCN6KkLtWcN00kGgrjwpuZKw/HwNf4AESKywcYz&#10;abhQgNVy9LTA3Pgz/1K/j5VIEA45arAxtrmUobDkMEx8S5y80ncOY5JdJU2H5wR3jVRZ9i4d1pwW&#10;LLa0sVSc9v9OQ6kMTV9Pf3Y7f8Ny8zNTfd98a/3yPKw/QUQa4iN8b++MBqXg9iX9ALm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HFjDAAAA2wAAAA8AAAAAAAAAAAAA&#10;AAAAoQIAAGRycy9kb3ducmV2LnhtbFBLBQYAAAAABAAEAPkAAACRAwAAAAA=&#10;">
                  <v:stroke endarrow="open"/>
                </v:shape>
                <w10:wrap type="topAndBottom"/>
              </v:group>
            </w:pict>
          </mc:Fallback>
        </mc:AlternateContent>
      </w:r>
      <w:r w:rsidR="00130E5F">
        <w:rPr>
          <w:rFonts w:hint="eastAsia"/>
        </w:rPr>
        <w:t>新生儿早期护理流程见图1。</w:t>
      </w:r>
    </w:p>
    <w:p w:rsidR="00A34AB6" w:rsidRDefault="00130E5F">
      <w:pPr>
        <w:pStyle w:val="afd"/>
        <w:spacing w:before="156" w:after="156"/>
      </w:pPr>
      <w:r>
        <w:rPr>
          <w:rFonts w:hint="eastAsia"/>
        </w:rPr>
        <w:t>新生儿早期护理流程</w:t>
      </w:r>
    </w:p>
    <w:p w:rsidR="00A34AB6" w:rsidRDefault="00130E5F">
      <w:pPr>
        <w:pStyle w:val="affd"/>
        <w:spacing w:before="156" w:after="156"/>
        <w:ind w:left="0"/>
      </w:pPr>
      <w:bookmarkStart w:id="46" w:name="_Hlk93594001"/>
      <w:r>
        <w:rPr>
          <w:rFonts w:hint="eastAsia"/>
        </w:rPr>
        <w:t>流程要求</w:t>
      </w:r>
    </w:p>
    <w:p w:rsidR="00A34AB6" w:rsidRDefault="00130E5F">
      <w:pPr>
        <w:pStyle w:val="affe"/>
        <w:spacing w:before="156" w:after="156"/>
        <w:ind w:left="0"/>
      </w:pPr>
      <w:r>
        <w:rPr>
          <w:rFonts w:hint="eastAsia"/>
        </w:rPr>
        <w:t>评估</w:t>
      </w:r>
    </w:p>
    <w:p w:rsidR="00A34AB6" w:rsidRDefault="00130E5F">
      <w:pPr>
        <w:pStyle w:val="affffffffa"/>
      </w:pPr>
      <w:r>
        <w:rPr>
          <w:rFonts w:hint="eastAsia"/>
        </w:rPr>
        <w:t>查看产妇病历及各检验检查结果，了解病情，评估产妇孕周、胎儿大小、羊水性质、胎心音变化情况及其他高危因素，初步判断是否需要新生儿复苏，同时评估产妇对新生儿早期护理的知晓情况。</w:t>
      </w:r>
    </w:p>
    <w:p w:rsidR="00A34AB6" w:rsidRDefault="00130E5F">
      <w:pPr>
        <w:pStyle w:val="affffffffa"/>
      </w:pPr>
      <w:r>
        <w:rPr>
          <w:rFonts w:hint="eastAsia"/>
        </w:rPr>
        <w:t>产前母胎监测与处理：产程监测产妇和胎儿情况，评估产程进展及母儿安危。</w:t>
      </w:r>
      <w:proofErr w:type="gramStart"/>
      <w:r>
        <w:rPr>
          <w:rFonts w:hint="eastAsia"/>
        </w:rPr>
        <w:t>当宫口</w:t>
      </w:r>
      <w:proofErr w:type="gramEnd"/>
      <w:r>
        <w:rPr>
          <w:rFonts w:hint="eastAsia"/>
        </w:rPr>
        <w:t>开至10</w:t>
      </w:r>
      <w:r>
        <w:rPr>
          <w:rFonts w:hint="eastAsia"/>
          <w:vertAlign w:val="superscript"/>
        </w:rPr>
        <w:t xml:space="preserve"> </w:t>
      </w:r>
      <w:r>
        <w:rPr>
          <w:rFonts w:hint="eastAsia"/>
        </w:rPr>
        <w:t>cm后，产妇随着宫缩向下用力时会阴膨隆、胎先露拨露（第二产程），立即准备接产。严格会阴切开指征，控制胎头娩出速度。有合并症或并发症的产妇根据病情及临床指南进行相应处理。</w:t>
      </w:r>
    </w:p>
    <w:p w:rsidR="00A34AB6" w:rsidRDefault="00130E5F">
      <w:pPr>
        <w:pStyle w:val="affffffffa"/>
      </w:pPr>
      <w:r>
        <w:rPr>
          <w:rFonts w:hint="eastAsia"/>
        </w:rPr>
        <w:t>评估新生儿护理人员新生儿抢救的能力，必要时呼叫新生儿科医生到场。</w:t>
      </w:r>
    </w:p>
    <w:p w:rsidR="00A34AB6" w:rsidRDefault="00130E5F">
      <w:pPr>
        <w:pStyle w:val="affffffffa"/>
      </w:pPr>
      <w:r>
        <w:rPr>
          <w:rFonts w:hint="eastAsia"/>
        </w:rPr>
        <w:t>评估保暖设备。</w:t>
      </w:r>
    </w:p>
    <w:p w:rsidR="00A34AB6" w:rsidRDefault="00130E5F">
      <w:pPr>
        <w:pStyle w:val="affffffffa"/>
      </w:pPr>
      <w:r>
        <w:rPr>
          <w:rFonts w:hint="eastAsia"/>
        </w:rPr>
        <w:t>检查新生儿抢救复苏物品、设施和药物。</w:t>
      </w:r>
    </w:p>
    <w:p w:rsidR="00A34AB6" w:rsidRDefault="00130E5F">
      <w:pPr>
        <w:pStyle w:val="affe"/>
        <w:spacing w:before="156" w:after="156"/>
        <w:ind w:left="0"/>
      </w:pPr>
      <w:r>
        <w:rPr>
          <w:rFonts w:hint="eastAsia"/>
        </w:rPr>
        <w:t>健康教育</w:t>
      </w:r>
    </w:p>
    <w:p w:rsidR="00A34AB6" w:rsidRDefault="00130E5F">
      <w:pPr>
        <w:pStyle w:val="affffffffa"/>
      </w:pPr>
      <w:r>
        <w:rPr>
          <w:rFonts w:hint="eastAsia"/>
        </w:rPr>
        <w:t>在孕期和待产过程中，应向孕产妇及其家属介绍新生儿早期护理的内容、优点和注意事项、分娩过程中及分娩后的注意事项。</w:t>
      </w:r>
    </w:p>
    <w:p w:rsidR="00A34AB6" w:rsidRDefault="00130E5F">
      <w:pPr>
        <w:pStyle w:val="affffffffa"/>
      </w:pPr>
      <w:r>
        <w:rPr>
          <w:rFonts w:hint="eastAsia"/>
        </w:rPr>
        <w:t>应指导产妇及其家属注意</w:t>
      </w:r>
      <w:proofErr w:type="gramStart"/>
      <w:r>
        <w:rPr>
          <w:rFonts w:hint="eastAsia"/>
        </w:rPr>
        <w:t>手卫生</w:t>
      </w:r>
      <w:proofErr w:type="gramEnd"/>
      <w:r>
        <w:rPr>
          <w:rFonts w:hint="eastAsia"/>
        </w:rPr>
        <w:t>和咳嗽礼仪等感染防控措施，接触新生儿前规范洗手。</w:t>
      </w:r>
    </w:p>
    <w:p w:rsidR="00A34AB6" w:rsidRDefault="00130E5F">
      <w:pPr>
        <w:pStyle w:val="affffffffa"/>
      </w:pPr>
      <w:r>
        <w:rPr>
          <w:rFonts w:hint="eastAsia"/>
        </w:rPr>
        <w:t>指导母乳喂养和早期识别新生儿危险征象，如呼吸、肤色等；告知产妇及家属，如发现异常，应及时通知医护人员。</w:t>
      </w:r>
    </w:p>
    <w:p w:rsidR="00A34AB6" w:rsidRDefault="00130E5F">
      <w:pPr>
        <w:pStyle w:val="affffffffa"/>
      </w:pPr>
      <w:r>
        <w:rPr>
          <w:rFonts w:hint="eastAsia"/>
        </w:rPr>
        <w:t>应介绍有关新生儿其他护理内容和注意事项，如新生儿脐部护理等。</w:t>
      </w:r>
    </w:p>
    <w:p w:rsidR="00A34AB6" w:rsidRDefault="00130E5F">
      <w:pPr>
        <w:pStyle w:val="affe"/>
        <w:spacing w:before="156" w:after="156"/>
        <w:ind w:left="0"/>
      </w:pPr>
      <w:r>
        <w:rPr>
          <w:rFonts w:hint="eastAsia"/>
        </w:rPr>
        <w:lastRenderedPageBreak/>
        <w:t>制定护理计划</w:t>
      </w:r>
    </w:p>
    <w:p w:rsidR="00A34AB6" w:rsidRDefault="00130E5F">
      <w:pPr>
        <w:pStyle w:val="affffffffa"/>
      </w:pPr>
      <w:r>
        <w:rPr>
          <w:rFonts w:hint="eastAsia"/>
        </w:rPr>
        <w:t>评估产前危险因素，根据评估情况安排至少一名具有新生儿抢救能力人员到场。</w:t>
      </w:r>
    </w:p>
    <w:p w:rsidR="00A34AB6" w:rsidRDefault="00130E5F">
      <w:pPr>
        <w:pStyle w:val="affffffffa"/>
      </w:pPr>
      <w:r>
        <w:rPr>
          <w:rFonts w:hint="eastAsia"/>
        </w:rPr>
        <w:t>确定组长、分配任务、确定记录人、明确需要的物品和仪器、明确如何呼叫寻求进一步支援。</w:t>
      </w:r>
    </w:p>
    <w:p w:rsidR="00A34AB6" w:rsidRDefault="00130E5F">
      <w:pPr>
        <w:pStyle w:val="affe"/>
        <w:spacing w:before="156" w:after="156"/>
        <w:ind w:left="0"/>
      </w:pPr>
      <w:r>
        <w:rPr>
          <w:rFonts w:hint="eastAsia"/>
        </w:rPr>
        <w:t>分娩前准备</w:t>
      </w:r>
    </w:p>
    <w:p w:rsidR="00A34AB6" w:rsidRPr="008D05F7" w:rsidRDefault="00130E5F">
      <w:pPr>
        <w:pStyle w:val="affffffffa"/>
      </w:pPr>
      <w:r w:rsidRPr="008D05F7">
        <w:rPr>
          <w:rFonts w:hint="eastAsia"/>
        </w:rPr>
        <w:t>关闭门窗，调节室温至25</w:t>
      </w:r>
      <w:r w:rsidRPr="008D05F7">
        <w:rPr>
          <w:vertAlign w:val="superscript"/>
        </w:rPr>
        <w:t xml:space="preserve"> </w:t>
      </w:r>
      <w:r w:rsidRPr="008D05F7">
        <w:rPr>
          <w:rFonts w:hint="eastAsia"/>
        </w:rPr>
        <w:t>℃～26</w:t>
      </w:r>
      <w:r w:rsidRPr="008D05F7">
        <w:rPr>
          <w:vertAlign w:val="superscript"/>
        </w:rPr>
        <w:t xml:space="preserve"> </w:t>
      </w:r>
      <w:r w:rsidRPr="008D05F7">
        <w:rPr>
          <w:rFonts w:hint="eastAsia"/>
        </w:rPr>
        <w:t>℃；预热</w:t>
      </w:r>
      <w:proofErr w:type="gramStart"/>
      <w:r w:rsidRPr="008D05F7">
        <w:rPr>
          <w:rFonts w:hint="eastAsia"/>
        </w:rPr>
        <w:t>辐射台至</w:t>
      </w:r>
      <w:proofErr w:type="gramEnd"/>
      <w:r w:rsidRPr="008D05F7">
        <w:rPr>
          <w:rFonts w:hint="eastAsia"/>
        </w:rPr>
        <w:t>台温34</w:t>
      </w:r>
      <w:r w:rsidRPr="008D05F7">
        <w:rPr>
          <w:vertAlign w:val="superscript"/>
        </w:rPr>
        <w:t xml:space="preserve"> </w:t>
      </w:r>
      <w:r w:rsidRPr="008D05F7">
        <w:rPr>
          <w:rFonts w:hint="eastAsia"/>
        </w:rPr>
        <w:t>℃。</w:t>
      </w:r>
    </w:p>
    <w:p w:rsidR="00A34AB6" w:rsidRDefault="00130E5F">
      <w:pPr>
        <w:pStyle w:val="affffffffa"/>
      </w:pPr>
      <w:r>
        <w:rPr>
          <w:rFonts w:hint="eastAsia"/>
        </w:rPr>
        <w:t>接产前准备产包、相应的助产器械、药品。</w:t>
      </w:r>
    </w:p>
    <w:p w:rsidR="00A34AB6" w:rsidRDefault="00130E5F">
      <w:pPr>
        <w:pStyle w:val="affffffffa"/>
      </w:pPr>
      <w:r>
        <w:rPr>
          <w:rFonts w:hint="eastAsia"/>
        </w:rPr>
        <w:t>根据胎儿的数目备好并检查新生儿复苏用物及药品：如自动充气式复苏囊或T-组合复苏器、</w:t>
      </w:r>
      <w:proofErr w:type="gramStart"/>
      <w:r>
        <w:rPr>
          <w:rFonts w:hint="eastAsia"/>
        </w:rPr>
        <w:t>空氧混合</w:t>
      </w:r>
      <w:proofErr w:type="gramEnd"/>
      <w:r>
        <w:rPr>
          <w:rFonts w:hint="eastAsia"/>
        </w:rPr>
        <w:t>仪、喉镜、气管导管、氧源、负压吸引器、吸引连接管、吸痰管、注射器，血氧饱和度监测仪、提前预热辐射保暖台。</w:t>
      </w:r>
    </w:p>
    <w:p w:rsidR="00A34AB6" w:rsidRDefault="00130E5F">
      <w:pPr>
        <w:pStyle w:val="affe"/>
        <w:spacing w:before="156" w:after="156"/>
        <w:ind w:left="0"/>
      </w:pPr>
      <w:r>
        <w:rPr>
          <w:rFonts w:hint="eastAsia"/>
        </w:rPr>
        <w:t>实施护理</w:t>
      </w:r>
    </w:p>
    <w:p w:rsidR="00A34AB6" w:rsidRDefault="00130E5F">
      <w:pPr>
        <w:pStyle w:val="affffffffa"/>
      </w:pPr>
      <w:r>
        <w:rPr>
          <w:rFonts w:hint="eastAsia"/>
        </w:rPr>
        <w:t>助产人员核对产妇信息、查看病历及各检验检查结果，了解病情。</w:t>
      </w:r>
    </w:p>
    <w:p w:rsidR="008D05F7" w:rsidRPr="008D05F7" w:rsidRDefault="00130E5F">
      <w:pPr>
        <w:pStyle w:val="affffffffa"/>
      </w:pPr>
      <w:r w:rsidRPr="008D05F7">
        <w:rPr>
          <w:rFonts w:hint="eastAsia"/>
        </w:rPr>
        <w:t>助产人员外科洗手，</w:t>
      </w:r>
      <w:proofErr w:type="gramStart"/>
      <w:r w:rsidRPr="008D05F7">
        <w:rPr>
          <w:rFonts w:hint="eastAsia"/>
        </w:rPr>
        <w:t>穿手术</w:t>
      </w:r>
      <w:proofErr w:type="gramEnd"/>
      <w:r w:rsidRPr="008D05F7">
        <w:rPr>
          <w:rFonts w:hint="eastAsia"/>
        </w:rPr>
        <w:t>衣，戴两副无菌手套，将产单铺于产妇臀下。在产妇腹部放置一块无菌干毛巾。在助产人员方便拿取并能提前预热的地方（如产妇肩上）放置另外一块同样大小的无菌干毛巾和新生儿小帽子。</w:t>
      </w:r>
    </w:p>
    <w:p w:rsidR="00A34AB6" w:rsidRPr="008D05F7" w:rsidRDefault="00130E5F">
      <w:pPr>
        <w:pStyle w:val="affffffffa"/>
      </w:pPr>
      <w:r w:rsidRPr="008D05F7">
        <w:rPr>
          <w:rFonts w:hint="eastAsia"/>
        </w:rPr>
        <w:t>按照方便取用的顺序摆放接产器械。</w:t>
      </w:r>
      <w:proofErr w:type="gramStart"/>
      <w:r w:rsidRPr="008D05F7">
        <w:rPr>
          <w:rFonts w:hint="eastAsia"/>
        </w:rPr>
        <w:t>以右势手为例</w:t>
      </w:r>
      <w:proofErr w:type="gramEnd"/>
      <w:r w:rsidRPr="008D05F7">
        <w:rPr>
          <w:rFonts w:hint="eastAsia"/>
        </w:rPr>
        <w:t>，助产人员面对分娩床，接产</w:t>
      </w:r>
      <w:proofErr w:type="gramStart"/>
      <w:r w:rsidRPr="008D05F7">
        <w:rPr>
          <w:rFonts w:hint="eastAsia"/>
        </w:rPr>
        <w:t>器械台</w:t>
      </w:r>
      <w:proofErr w:type="gramEnd"/>
      <w:r w:rsidRPr="008D05F7">
        <w:rPr>
          <w:rFonts w:hint="eastAsia"/>
        </w:rPr>
        <w:t xml:space="preserve">在助产人员的右侧位，由近及远依次摆放 </w:t>
      </w:r>
      <w:r w:rsidRPr="008D05F7">
        <w:t xml:space="preserve">2 </w:t>
      </w:r>
      <w:r w:rsidRPr="008D05F7">
        <w:rPr>
          <w:rFonts w:hint="eastAsia"/>
        </w:rPr>
        <w:t>把止血钳、</w:t>
      </w:r>
      <w:r w:rsidRPr="008D05F7">
        <w:t>1</w:t>
      </w:r>
      <w:r w:rsidRPr="008D05F7">
        <w:rPr>
          <w:rFonts w:hint="eastAsia"/>
        </w:rPr>
        <w:t>个脐带夹或</w:t>
      </w:r>
      <w:r w:rsidRPr="008D05F7">
        <w:t>1</w:t>
      </w:r>
      <w:r w:rsidRPr="008D05F7">
        <w:rPr>
          <w:rFonts w:hint="eastAsia"/>
        </w:rPr>
        <w:t>根脐带结扎绳、</w:t>
      </w:r>
      <w:r w:rsidRPr="008D05F7">
        <w:t>1</w:t>
      </w:r>
      <w:r w:rsidRPr="008D05F7">
        <w:rPr>
          <w:rFonts w:hint="eastAsia"/>
        </w:rPr>
        <w:t>把断</w:t>
      </w:r>
      <w:proofErr w:type="gramStart"/>
      <w:r w:rsidRPr="008D05F7">
        <w:rPr>
          <w:rFonts w:hint="eastAsia"/>
        </w:rPr>
        <w:t>脐</w:t>
      </w:r>
      <w:proofErr w:type="gramEnd"/>
      <w:r w:rsidRPr="008D05F7">
        <w:rPr>
          <w:rFonts w:hint="eastAsia"/>
        </w:rPr>
        <w:t>剪。准备接产。</w:t>
      </w:r>
    </w:p>
    <w:p w:rsidR="00A34AB6" w:rsidRDefault="00130E5F">
      <w:pPr>
        <w:pStyle w:val="affffffffa"/>
      </w:pPr>
      <w:r w:rsidRPr="008D05F7">
        <w:rPr>
          <w:rFonts w:hint="eastAsia"/>
        </w:rPr>
        <w:t>巡回助产士协助接产者顺利分娩胎儿，确认新生儿性别，记录分娩时间，检查母亲腹部，排除多胎妊娠后，</w:t>
      </w:r>
      <w:r>
        <w:rPr>
          <w:rFonts w:hint="eastAsia"/>
        </w:rPr>
        <w:t>执行产后常规用药及操作。</w:t>
      </w:r>
    </w:p>
    <w:p w:rsidR="00A34AB6" w:rsidRDefault="00130E5F">
      <w:pPr>
        <w:pStyle w:val="affffffffa"/>
      </w:pPr>
      <w:r>
        <w:rPr>
          <w:rFonts w:hint="eastAsia"/>
        </w:rPr>
        <w:t>出生后评估新生儿状况良好，即刻母婴皮肤接触时间不少于90</w:t>
      </w:r>
      <w:r>
        <w:rPr>
          <w:rFonts w:hint="eastAsia"/>
          <w:vertAlign w:val="superscript"/>
        </w:rPr>
        <w:t xml:space="preserve"> </w:t>
      </w:r>
      <w:r>
        <w:rPr>
          <w:rFonts w:hint="eastAsia"/>
        </w:rPr>
        <w:t>min。若新生儿状况异常，及时报告新生儿科医生并配合抢救，按照新生儿复苏流程图（见附录A）进行新生儿复苏。</w:t>
      </w:r>
    </w:p>
    <w:p w:rsidR="00A34AB6" w:rsidRDefault="00130E5F">
      <w:pPr>
        <w:pStyle w:val="affffffffa"/>
      </w:pPr>
      <w:r>
        <w:rPr>
          <w:rFonts w:hint="eastAsia"/>
        </w:rPr>
        <w:t>1</w:t>
      </w:r>
      <w:r>
        <w:rPr>
          <w:rFonts w:hint="eastAsia"/>
          <w:vertAlign w:val="superscript"/>
        </w:rPr>
        <w:t xml:space="preserve"> </w:t>
      </w:r>
      <w:r>
        <w:rPr>
          <w:rFonts w:hint="eastAsia"/>
        </w:rPr>
        <w:t>min～3</w:t>
      </w:r>
      <w:r>
        <w:rPr>
          <w:rFonts w:hint="eastAsia"/>
          <w:vertAlign w:val="superscript"/>
        </w:rPr>
        <w:t xml:space="preserve"> </w:t>
      </w:r>
      <w:r>
        <w:rPr>
          <w:rFonts w:hint="eastAsia"/>
        </w:rPr>
        <w:t>min后脐带停止搏动后断</w:t>
      </w:r>
      <w:proofErr w:type="gramStart"/>
      <w:r>
        <w:rPr>
          <w:rFonts w:hint="eastAsia"/>
        </w:rPr>
        <w:t>脐</w:t>
      </w:r>
      <w:proofErr w:type="gramEnd"/>
      <w:r>
        <w:rPr>
          <w:rFonts w:hint="eastAsia"/>
        </w:rPr>
        <w:t>，巡回助产士取另一清洁已预热的干毛巾覆盖新生儿，给新生儿戴上帽子，在右上肢连接血氧饱和度监测仪，告知产妇接触的目的及意义。</w:t>
      </w:r>
    </w:p>
    <w:p w:rsidR="00A34AB6" w:rsidRDefault="00130E5F">
      <w:pPr>
        <w:pStyle w:val="affffffffa"/>
      </w:pPr>
      <w:r>
        <w:rPr>
          <w:rFonts w:hint="eastAsia"/>
        </w:rPr>
        <w:t>按新生儿腕带佩戴流程核对并正确佩戴腕带。</w:t>
      </w:r>
    </w:p>
    <w:p w:rsidR="00A34AB6" w:rsidRDefault="00130E5F">
      <w:pPr>
        <w:pStyle w:val="affffffffa"/>
      </w:pPr>
      <w:r>
        <w:rPr>
          <w:rFonts w:hint="eastAsia"/>
        </w:rPr>
        <w:t>在皮肤接触过程中注意保暖，监测新生儿的肤色、呼吸、脉搏、血氧饱和度，再次进行母乳喂养知识宣教。</w:t>
      </w:r>
    </w:p>
    <w:p w:rsidR="00A34AB6" w:rsidRDefault="00130E5F">
      <w:pPr>
        <w:pStyle w:val="affffffffa"/>
      </w:pPr>
      <w:r>
        <w:rPr>
          <w:rFonts w:hint="eastAsia"/>
        </w:rPr>
        <w:t>当新生儿出现觅乳征象时（流口水、张嘴、舔舌/嘴唇、寻找/爬行动作、咬手指等），应帮助新生儿进行早吸吮，过程要有护理人员在场监护，确保安全。</w:t>
      </w:r>
    </w:p>
    <w:p w:rsidR="00A34AB6" w:rsidRDefault="00130E5F">
      <w:pPr>
        <w:pStyle w:val="affffffffa"/>
      </w:pPr>
      <w:r>
        <w:rPr>
          <w:rFonts w:hint="eastAsia"/>
        </w:rPr>
        <w:t>在整个母婴皮肤接触过程要观察产妇及新生儿情况，发现异常及时处理并报告医生，同时要关爱产妇及新生儿，</w:t>
      </w:r>
      <w:proofErr w:type="gramStart"/>
      <w:r>
        <w:rPr>
          <w:rFonts w:hint="eastAsia"/>
        </w:rPr>
        <w:t>适时给</w:t>
      </w:r>
      <w:proofErr w:type="gramEnd"/>
      <w:r>
        <w:rPr>
          <w:rFonts w:hint="eastAsia"/>
        </w:rPr>
        <w:t>产妇补充能量及照顾。</w:t>
      </w:r>
    </w:p>
    <w:p w:rsidR="00A34AB6" w:rsidRDefault="00130E5F">
      <w:pPr>
        <w:pStyle w:val="affffffffa"/>
      </w:pPr>
      <w:r>
        <w:rPr>
          <w:rFonts w:hint="eastAsia"/>
        </w:rPr>
        <w:t>不间断母婴皮肤接触完成第一次母乳喂养结束后进行按照新生儿查体流程（见附录B）对新生儿进行全面检查。</w:t>
      </w:r>
    </w:p>
    <w:p w:rsidR="00A34AB6" w:rsidRDefault="00130E5F">
      <w:pPr>
        <w:pStyle w:val="affffffffa"/>
      </w:pPr>
      <w:r>
        <w:rPr>
          <w:rFonts w:hint="eastAsia"/>
        </w:rPr>
        <w:t>完成新生儿查体后测量和记录新生儿的头围、胸围、身长、体重，在新生儿脚印记录单上印上新生儿脚印（左脚），产妇拇指印（右手）。</w:t>
      </w:r>
    </w:p>
    <w:p w:rsidR="00A34AB6" w:rsidRDefault="00130E5F">
      <w:pPr>
        <w:pStyle w:val="affffffffa"/>
      </w:pPr>
      <w:r>
        <w:rPr>
          <w:rFonts w:hint="eastAsia"/>
        </w:rPr>
        <w:t>在护理新生儿过程中出现异常，及时报告新生儿科医生并配合处理。</w:t>
      </w:r>
    </w:p>
    <w:p w:rsidR="00A34AB6" w:rsidRDefault="00130E5F">
      <w:pPr>
        <w:pStyle w:val="affffffffa"/>
      </w:pPr>
      <w:r>
        <w:rPr>
          <w:rFonts w:hint="eastAsia"/>
        </w:rPr>
        <w:t>对于需转科的新生儿</w:t>
      </w:r>
      <w:proofErr w:type="gramStart"/>
      <w:r>
        <w:rPr>
          <w:rFonts w:hint="eastAsia"/>
        </w:rPr>
        <w:t>遵</w:t>
      </w:r>
      <w:proofErr w:type="gramEnd"/>
      <w:r>
        <w:rPr>
          <w:rFonts w:hint="eastAsia"/>
        </w:rPr>
        <w:t>医嘱将新生儿转至相关科室。</w:t>
      </w:r>
    </w:p>
    <w:p w:rsidR="00A34AB6" w:rsidRDefault="00130E5F">
      <w:pPr>
        <w:pStyle w:val="affffffffa"/>
      </w:pPr>
      <w:r>
        <w:rPr>
          <w:rFonts w:hint="eastAsia"/>
        </w:rPr>
        <w:t>记录检查结果。</w:t>
      </w:r>
    </w:p>
    <w:p w:rsidR="00A34AB6" w:rsidRDefault="00130E5F">
      <w:pPr>
        <w:pStyle w:val="affe"/>
        <w:spacing w:before="156" w:after="156"/>
        <w:ind w:left="0"/>
      </w:pPr>
      <w:r>
        <w:rPr>
          <w:rFonts w:hint="eastAsia"/>
        </w:rPr>
        <w:t>效果评价</w:t>
      </w:r>
    </w:p>
    <w:p w:rsidR="00A34AB6" w:rsidRDefault="00130E5F">
      <w:pPr>
        <w:pStyle w:val="afffff"/>
        <w:ind w:firstLine="420"/>
      </w:pPr>
      <w:r>
        <w:rPr>
          <w:rFonts w:hint="eastAsia"/>
        </w:rPr>
        <w:t>对新生儿早期护理效果进行评价。</w:t>
      </w:r>
    </w:p>
    <w:p w:rsidR="00A34AB6" w:rsidRDefault="00130E5F">
      <w:pPr>
        <w:pStyle w:val="affe"/>
        <w:spacing w:before="156" w:after="156"/>
        <w:ind w:left="0"/>
      </w:pPr>
      <w:r>
        <w:rPr>
          <w:rFonts w:hint="eastAsia"/>
        </w:rPr>
        <w:lastRenderedPageBreak/>
        <w:t>记录</w:t>
      </w:r>
    </w:p>
    <w:p w:rsidR="00A34AB6" w:rsidRDefault="00130E5F">
      <w:pPr>
        <w:pStyle w:val="afffff"/>
        <w:ind w:firstLine="420"/>
      </w:pPr>
      <w:r>
        <w:rPr>
          <w:rFonts w:hint="eastAsia"/>
        </w:rPr>
        <w:t>填写《新生儿观察记录单》,见附录C。</w:t>
      </w:r>
    </w:p>
    <w:p w:rsidR="00A34AB6" w:rsidRDefault="00130E5F">
      <w:pPr>
        <w:pStyle w:val="affc"/>
        <w:spacing w:before="312" w:after="312"/>
      </w:pPr>
      <w:r>
        <w:rPr>
          <w:rFonts w:hint="eastAsia"/>
        </w:rPr>
        <w:t>护理内容</w:t>
      </w:r>
    </w:p>
    <w:p w:rsidR="00A34AB6" w:rsidRDefault="00130E5F">
      <w:pPr>
        <w:pStyle w:val="affd"/>
        <w:spacing w:before="156" w:after="156"/>
        <w:ind w:left="0"/>
      </w:pPr>
      <w:r>
        <w:rPr>
          <w:rFonts w:hint="eastAsia"/>
        </w:rPr>
        <w:t>生后1</w:t>
      </w:r>
      <w:r>
        <w:rPr>
          <w:rFonts w:hint="eastAsia"/>
          <w:vertAlign w:val="superscript"/>
        </w:rPr>
        <w:t xml:space="preserve"> </w:t>
      </w:r>
      <w:r>
        <w:rPr>
          <w:rFonts w:hint="eastAsia"/>
        </w:rPr>
        <w:t>min内的护理措施</w:t>
      </w:r>
    </w:p>
    <w:p w:rsidR="00A34AB6" w:rsidRDefault="00130E5F">
      <w:pPr>
        <w:pStyle w:val="afffff"/>
        <w:ind w:firstLine="420"/>
      </w:pPr>
      <w:r>
        <w:rPr>
          <w:rFonts w:hint="eastAsia"/>
        </w:rPr>
        <w:t>立即将</w:t>
      </w:r>
      <w:r w:rsidRPr="008D05F7">
        <w:rPr>
          <w:rFonts w:hint="eastAsia"/>
        </w:rPr>
        <w:t>新生儿仰卧位放置于预先预热铺好在母亲下腹部的干毛巾上，同时大声说出新生儿出生的时间（时、分、秒）及新生儿的性别。在5</w:t>
      </w:r>
      <w:r w:rsidRPr="008D05F7">
        <w:rPr>
          <w:rFonts w:hint="eastAsia"/>
          <w:vertAlign w:val="superscript"/>
        </w:rPr>
        <w:t xml:space="preserve"> </w:t>
      </w:r>
      <w:r w:rsidRPr="008D05F7">
        <w:rPr>
          <w:rFonts w:hint="eastAsia"/>
        </w:rPr>
        <w:t>s内开始擦干新生儿。擦干顺序为眼睛、面部、头、躯干、四肢，再侧卧位擦干背部。在20</w:t>
      </w:r>
      <w:r w:rsidRPr="008D05F7">
        <w:rPr>
          <w:rFonts w:hint="eastAsia"/>
          <w:vertAlign w:val="superscript"/>
        </w:rPr>
        <w:t xml:space="preserve"> </w:t>
      </w:r>
      <w:r w:rsidRPr="008D05F7">
        <w:rPr>
          <w:rFonts w:hint="eastAsia"/>
        </w:rPr>
        <w:t>s～30</w:t>
      </w:r>
      <w:r w:rsidRPr="008D05F7">
        <w:rPr>
          <w:rFonts w:hint="eastAsia"/>
          <w:vertAlign w:val="superscript"/>
        </w:rPr>
        <w:t xml:space="preserve"> </w:t>
      </w:r>
      <w:r w:rsidRPr="008D05F7">
        <w:rPr>
          <w:rFonts w:hint="eastAsia"/>
        </w:rPr>
        <w:t>s完成擦干动作，</w:t>
      </w:r>
      <w:proofErr w:type="gramStart"/>
      <w:r w:rsidRPr="008D05F7">
        <w:rPr>
          <w:rFonts w:hint="eastAsia"/>
        </w:rPr>
        <w:t>且彻底</w:t>
      </w:r>
      <w:proofErr w:type="gramEnd"/>
      <w:r w:rsidRPr="008D05F7">
        <w:rPr>
          <w:rFonts w:hint="eastAsia"/>
        </w:rPr>
        <w:t>擦干，撤除湿毛巾。擦干的过程中快速评估呼吸状况。</w:t>
      </w:r>
    </w:p>
    <w:p w:rsidR="00A34AB6" w:rsidRDefault="00130E5F">
      <w:pPr>
        <w:pStyle w:val="affd"/>
        <w:spacing w:before="156" w:after="156"/>
        <w:ind w:left="0"/>
      </w:pPr>
      <w:r>
        <w:rPr>
          <w:rFonts w:hint="eastAsia"/>
        </w:rPr>
        <w:t>母婴皮肤接触</w:t>
      </w:r>
    </w:p>
    <w:p w:rsidR="00A34AB6" w:rsidRDefault="00130E5F">
      <w:pPr>
        <w:pStyle w:val="afffff"/>
        <w:ind w:firstLine="420"/>
        <w:rPr>
          <w:color w:val="FF0000"/>
        </w:rPr>
      </w:pPr>
      <w:r>
        <w:rPr>
          <w:rFonts w:hint="eastAsia"/>
        </w:rPr>
        <w:t>彻底擦干刺</w:t>
      </w:r>
      <w:r w:rsidRPr="008D05F7">
        <w:rPr>
          <w:rFonts w:hint="eastAsia"/>
        </w:rPr>
        <w:t>激之后，若新生儿有呼吸或哭声，撤除湿毛巾，将新生儿置于俯卧位，且头偏向一侧，与母亲开始皮肤接触。取另一清洁已预热的干毛巾遮盖新生儿身体，给新生儿戴上帽子，在右上肢连接血氧饱和度监测仪。</w:t>
      </w:r>
      <w:r w:rsidR="008D05F7" w:rsidRPr="008D05F7">
        <w:rPr>
          <w:rFonts w:hint="eastAsia"/>
        </w:rPr>
        <w:t>使</w:t>
      </w:r>
      <w:r w:rsidRPr="008D05F7">
        <w:rPr>
          <w:rFonts w:hint="eastAsia"/>
        </w:rPr>
        <w:t>母亲处于半卧位。婴儿的手臂不应阻隔在母婴之间，胸部应贴近母亲两个乳房之间的胸部。婴儿的头应转向一侧，口鼻可见且未被遮盖。婴儿的头部应处于仰伸位，保证呼吸道通畅，持续皮肤接触至少90</w:t>
      </w:r>
      <w:r w:rsidRPr="008D05F7">
        <w:rPr>
          <w:rFonts w:hint="eastAsia"/>
          <w:vertAlign w:val="superscript"/>
        </w:rPr>
        <w:t xml:space="preserve"> </w:t>
      </w:r>
      <w:r w:rsidRPr="008D05F7">
        <w:rPr>
          <w:rFonts w:hint="eastAsia"/>
        </w:rPr>
        <w:t>min。</w:t>
      </w:r>
    </w:p>
    <w:p w:rsidR="00A34AB6" w:rsidRDefault="00130E5F">
      <w:pPr>
        <w:pStyle w:val="affd"/>
        <w:spacing w:before="156" w:after="156"/>
        <w:ind w:left="0"/>
      </w:pPr>
      <w:r>
        <w:rPr>
          <w:rFonts w:hint="eastAsia"/>
        </w:rPr>
        <w:t>脐带处理</w:t>
      </w:r>
    </w:p>
    <w:p w:rsidR="00A34AB6" w:rsidRDefault="00130E5F">
      <w:pPr>
        <w:pStyle w:val="afffff"/>
        <w:ind w:firstLine="420"/>
      </w:pPr>
      <w:r>
        <w:rPr>
          <w:rFonts w:hint="eastAsia"/>
        </w:rPr>
        <w:t>可在母婴皮肤接触的同时处理脐带，应严格执行无菌操作，等待脐带搏动停止后（生后1</w:t>
      </w:r>
      <w:r>
        <w:rPr>
          <w:rFonts w:hint="eastAsia"/>
          <w:vertAlign w:val="superscript"/>
        </w:rPr>
        <w:t xml:space="preserve"> </w:t>
      </w:r>
      <w:r>
        <w:rPr>
          <w:rFonts w:hint="eastAsia"/>
        </w:rPr>
        <w:t>min～3</w:t>
      </w:r>
      <w:r>
        <w:rPr>
          <w:rFonts w:hint="eastAsia"/>
          <w:vertAlign w:val="superscript"/>
        </w:rPr>
        <w:t xml:space="preserve"> </w:t>
      </w:r>
      <w:r>
        <w:rPr>
          <w:rFonts w:hint="eastAsia"/>
        </w:rPr>
        <w:t>min），用2把无菌止血钳分别在距离脐带根部2</w:t>
      </w:r>
      <w:r>
        <w:rPr>
          <w:rFonts w:hint="eastAsia"/>
          <w:vertAlign w:val="superscript"/>
        </w:rPr>
        <w:t xml:space="preserve"> </w:t>
      </w:r>
      <w:r>
        <w:rPr>
          <w:rFonts w:hint="eastAsia"/>
        </w:rPr>
        <w:t>cm～5</w:t>
      </w:r>
      <w:r>
        <w:rPr>
          <w:rFonts w:hint="eastAsia"/>
          <w:vertAlign w:val="superscript"/>
        </w:rPr>
        <w:t xml:space="preserve"> </w:t>
      </w:r>
      <w:r>
        <w:rPr>
          <w:rFonts w:hint="eastAsia"/>
        </w:rPr>
        <w:t>cm的位置夹住脐带，并用无菌剪刀在距脐带根部2</w:t>
      </w:r>
      <w:r>
        <w:rPr>
          <w:rFonts w:hint="eastAsia"/>
          <w:vertAlign w:val="superscript"/>
        </w:rPr>
        <w:t xml:space="preserve"> </w:t>
      </w:r>
      <w:r>
        <w:rPr>
          <w:rFonts w:hint="eastAsia"/>
        </w:rPr>
        <w:t>cm处一次断</w:t>
      </w:r>
      <w:proofErr w:type="gramStart"/>
      <w:r>
        <w:rPr>
          <w:rFonts w:hint="eastAsia"/>
        </w:rPr>
        <w:t>脐</w:t>
      </w:r>
      <w:proofErr w:type="gramEnd"/>
      <w:r>
        <w:rPr>
          <w:rFonts w:hint="eastAsia"/>
        </w:rPr>
        <w:t>。不必在脐带</w:t>
      </w:r>
      <w:proofErr w:type="gramStart"/>
      <w:r>
        <w:rPr>
          <w:rFonts w:hint="eastAsia"/>
        </w:rPr>
        <w:t>段断使用</w:t>
      </w:r>
      <w:proofErr w:type="gramEnd"/>
      <w:r>
        <w:rPr>
          <w:rFonts w:hint="eastAsia"/>
        </w:rPr>
        <w:t>任何消毒剂。不包扎脐带段断，但应保持</w:t>
      </w:r>
      <w:proofErr w:type="gramStart"/>
      <w:r>
        <w:rPr>
          <w:rFonts w:hint="eastAsia"/>
        </w:rPr>
        <w:t>脐带段断清洁</w:t>
      </w:r>
      <w:proofErr w:type="gramEnd"/>
      <w:r>
        <w:rPr>
          <w:rFonts w:hint="eastAsia"/>
        </w:rPr>
        <w:t>和干燥。</w:t>
      </w:r>
    </w:p>
    <w:p w:rsidR="00A34AB6" w:rsidRDefault="00130E5F">
      <w:pPr>
        <w:pStyle w:val="affd"/>
        <w:spacing w:before="156" w:after="156"/>
        <w:ind w:left="0"/>
      </w:pPr>
      <w:r>
        <w:rPr>
          <w:rFonts w:hint="eastAsia"/>
        </w:rPr>
        <w:t>第一次母乳喂养</w:t>
      </w:r>
    </w:p>
    <w:p w:rsidR="00A34AB6" w:rsidRDefault="00130E5F">
      <w:pPr>
        <w:pStyle w:val="afffff"/>
        <w:ind w:firstLine="420"/>
      </w:pPr>
      <w:r>
        <w:rPr>
          <w:rFonts w:hint="eastAsia"/>
        </w:rPr>
        <w:t>当新生儿出现觅乳征象时（流口水、张嘴、舔舌/嘴唇、寻找/爬行动作、咬手指等），应帮助新生儿进行早吸吮，时间为30</w:t>
      </w:r>
      <w:r>
        <w:rPr>
          <w:rFonts w:hint="eastAsia"/>
          <w:vertAlign w:val="superscript"/>
        </w:rPr>
        <w:t xml:space="preserve"> </w:t>
      </w:r>
      <w:r>
        <w:rPr>
          <w:rFonts w:hint="eastAsia"/>
        </w:rPr>
        <w:t>min，期间注意新生儿保暖，观察新生儿的肤色、心率、呼吸及血氧饱和度。</w:t>
      </w:r>
    </w:p>
    <w:p w:rsidR="00A34AB6" w:rsidRDefault="00130E5F">
      <w:pPr>
        <w:pStyle w:val="affd"/>
        <w:spacing w:before="156" w:after="156"/>
        <w:ind w:left="0"/>
      </w:pPr>
      <w:r>
        <w:rPr>
          <w:rFonts w:hint="eastAsia"/>
        </w:rPr>
        <w:t>新生儿复苏</w:t>
      </w:r>
    </w:p>
    <w:p w:rsidR="00A34AB6" w:rsidRDefault="00130E5F">
      <w:pPr>
        <w:pStyle w:val="afffff"/>
        <w:ind w:firstLine="420"/>
      </w:pPr>
      <w:r>
        <w:rPr>
          <w:rFonts w:hint="eastAsia"/>
        </w:rPr>
        <w:t>若新生儿出现喘息或不能呼吸，应立即寻求帮助，脱掉第一副手套，在距离脐带根部10</w:t>
      </w:r>
      <w:r>
        <w:rPr>
          <w:rFonts w:hint="eastAsia"/>
          <w:vertAlign w:val="superscript"/>
        </w:rPr>
        <w:t xml:space="preserve"> </w:t>
      </w:r>
      <w:r>
        <w:rPr>
          <w:rFonts w:hint="eastAsia"/>
        </w:rPr>
        <w:t>cm左右处结扎脐带，迅速移至预热的复苏抢救区域开始复苏，应在1</w:t>
      </w:r>
      <w:r>
        <w:rPr>
          <w:rFonts w:hint="eastAsia"/>
          <w:vertAlign w:val="superscript"/>
        </w:rPr>
        <w:t xml:space="preserve"> </w:t>
      </w:r>
      <w:r>
        <w:rPr>
          <w:rFonts w:hint="eastAsia"/>
        </w:rPr>
        <w:t>min内建立有效通气。出生后1</w:t>
      </w:r>
      <w:r>
        <w:rPr>
          <w:rFonts w:hint="eastAsia"/>
          <w:vertAlign w:val="superscript"/>
        </w:rPr>
        <w:t xml:space="preserve"> </w:t>
      </w:r>
      <w:r>
        <w:rPr>
          <w:rFonts w:hint="eastAsia"/>
        </w:rPr>
        <w:t>min内不建议常规进行口鼻吸引，除非有胎粪污染且新生儿无活力时才进行气管内插管吸引胎粪。配合新生儿科医生抢救，按照新生儿复苏流程图（见附录A）进行新生儿复苏。</w:t>
      </w:r>
    </w:p>
    <w:p w:rsidR="00A34AB6" w:rsidRDefault="00130E5F">
      <w:pPr>
        <w:pStyle w:val="affd"/>
        <w:spacing w:before="156" w:after="156"/>
      </w:pPr>
      <w:r>
        <w:rPr>
          <w:rFonts w:hint="eastAsia"/>
        </w:rPr>
        <w:t>新生儿低血糖症</w:t>
      </w:r>
    </w:p>
    <w:p w:rsidR="00A34AB6" w:rsidRDefault="00130E5F">
      <w:pPr>
        <w:pStyle w:val="afffff"/>
        <w:ind w:firstLine="420"/>
      </w:pPr>
      <w:r>
        <w:rPr>
          <w:rFonts w:hint="eastAsia"/>
        </w:rPr>
        <w:t>新生儿低血糖症的诊断及治疗流程见附录D。</w:t>
      </w:r>
    </w:p>
    <w:p w:rsidR="00A34AB6" w:rsidRDefault="00A34AB6">
      <w:pPr>
        <w:pStyle w:val="afffff"/>
        <w:ind w:firstLine="420"/>
      </w:pPr>
    </w:p>
    <w:p w:rsidR="00A34AB6" w:rsidRDefault="00A34AB6">
      <w:pPr>
        <w:pStyle w:val="afffff"/>
        <w:ind w:firstLine="420"/>
        <w:sectPr w:rsidR="00A34AB6">
          <w:headerReference w:type="even" r:id="rId19"/>
          <w:headerReference w:type="default" r:id="rId20"/>
          <w:footerReference w:type="even" r:id="rId21"/>
          <w:footerReference w:type="default" r:id="rId22"/>
          <w:pgSz w:w="11906" w:h="16838"/>
          <w:pgMar w:top="567" w:right="1134" w:bottom="1134" w:left="1134" w:header="1418" w:footer="1134" w:gutter="284"/>
          <w:pgNumType w:start="1"/>
          <w:cols w:space="425"/>
          <w:formProt w:val="0"/>
          <w:docGrid w:type="lines" w:linePitch="312"/>
        </w:sectPr>
      </w:pPr>
    </w:p>
    <w:p w:rsidR="00A34AB6" w:rsidRDefault="00A34AB6">
      <w:pPr>
        <w:pStyle w:val="af8"/>
        <w:rPr>
          <w:vanish w:val="0"/>
        </w:rPr>
      </w:pPr>
      <w:bookmarkStart w:id="47" w:name="BookMark5"/>
      <w:bookmarkEnd w:id="24"/>
    </w:p>
    <w:p w:rsidR="00A34AB6" w:rsidRDefault="00A34AB6">
      <w:pPr>
        <w:pStyle w:val="afe"/>
        <w:rPr>
          <w:vanish w:val="0"/>
        </w:rPr>
      </w:pPr>
    </w:p>
    <w:p w:rsidR="00A34AB6" w:rsidRDefault="00130E5F">
      <w:pPr>
        <w:pStyle w:val="aff3"/>
        <w:spacing w:before="78" w:after="156"/>
        <w:ind w:left="0"/>
      </w:pPr>
      <w:r>
        <w:br/>
      </w:r>
      <w:r>
        <w:rPr>
          <w:rFonts w:hint="eastAsia"/>
        </w:rPr>
        <w:t>（资料性）</w:t>
      </w:r>
      <w:r>
        <w:br/>
      </w:r>
      <w:r>
        <w:rPr>
          <w:rFonts w:hint="eastAsia"/>
        </w:rPr>
        <w:t>新生儿复苏流程图</w:t>
      </w:r>
    </w:p>
    <w:p w:rsidR="00A34AB6" w:rsidRDefault="00130E5F">
      <w:pPr>
        <w:pStyle w:val="afffff"/>
        <w:ind w:firstLine="420"/>
      </w:pPr>
      <w:r>
        <w:rPr>
          <w:rFonts w:hint="eastAsia"/>
        </w:rPr>
        <w:t>新生儿复苏流程图见图B.1。</w:t>
      </w:r>
    </w:p>
    <w:p w:rsidR="00A34AB6" w:rsidRDefault="00130E5F">
      <w:pPr>
        <w:pStyle w:val="afffff"/>
        <w:ind w:firstLine="420"/>
      </w:pPr>
      <w:r>
        <w:rPr>
          <w:noProof/>
        </w:rPr>
        <w:drawing>
          <wp:inline distT="0" distB="0" distL="0" distR="0">
            <wp:extent cx="5486400" cy="6588760"/>
            <wp:effectExtent l="0" t="0" r="0" b="0"/>
            <wp:docPr id="14"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ECB019B1-382A-4266-B25C-5B523AA43C14-1" descr="wps"/>
                    <pic:cNvPicPr>
                      <a:picLocks noChangeAspect="1"/>
                    </pic:cNvPicPr>
                  </pic:nvPicPr>
                  <pic:blipFill>
                    <a:blip r:embed="rId23"/>
                    <a:stretch>
                      <a:fillRect/>
                    </a:stretch>
                  </pic:blipFill>
                  <pic:spPr>
                    <a:xfrm>
                      <a:off x="0" y="0"/>
                      <a:ext cx="5486400" cy="6588760"/>
                    </a:xfrm>
                    <a:prstGeom prst="rect">
                      <a:avLst/>
                    </a:prstGeom>
                  </pic:spPr>
                </pic:pic>
              </a:graphicData>
            </a:graphic>
          </wp:inline>
        </w:drawing>
      </w:r>
    </w:p>
    <w:p w:rsidR="00A34AB6" w:rsidRDefault="002232EE">
      <w:pPr>
        <w:pStyle w:val="af9"/>
        <w:spacing w:before="156" w:after="156"/>
      </w:pPr>
      <w:r>
        <w:rPr>
          <w:rFonts w:hint="eastAsia"/>
        </w:rPr>
        <w:t xml:space="preserve"> </w:t>
      </w:r>
      <w:r w:rsidR="00130E5F">
        <w:rPr>
          <w:rFonts w:hint="eastAsia"/>
        </w:rPr>
        <w:t>新生儿复苏流程图</w:t>
      </w:r>
    </w:p>
    <w:p w:rsidR="00A34AB6" w:rsidRDefault="00A34AB6">
      <w:pPr>
        <w:pStyle w:val="afffff"/>
        <w:ind w:firstLine="420"/>
      </w:pPr>
    </w:p>
    <w:p w:rsidR="00A34AB6" w:rsidRDefault="00A34AB6">
      <w:pPr>
        <w:pStyle w:val="afffff"/>
        <w:ind w:firstLine="420"/>
        <w:sectPr w:rsidR="00A34AB6">
          <w:pgSz w:w="11906" w:h="16838"/>
          <w:pgMar w:top="567" w:right="1134" w:bottom="1134" w:left="1134" w:header="1418" w:footer="1134" w:gutter="284"/>
          <w:cols w:space="425"/>
          <w:formProt w:val="0"/>
          <w:docGrid w:type="lines" w:linePitch="312"/>
        </w:sectPr>
      </w:pPr>
    </w:p>
    <w:p w:rsidR="00A34AB6" w:rsidRDefault="00A34AB6">
      <w:pPr>
        <w:pStyle w:val="af8"/>
        <w:rPr>
          <w:vanish w:val="0"/>
        </w:rPr>
      </w:pPr>
    </w:p>
    <w:p w:rsidR="00A34AB6" w:rsidRDefault="00A34AB6">
      <w:pPr>
        <w:pStyle w:val="afe"/>
        <w:rPr>
          <w:vanish w:val="0"/>
        </w:rPr>
      </w:pPr>
    </w:p>
    <w:p w:rsidR="00A34AB6" w:rsidRDefault="00130E5F">
      <w:pPr>
        <w:pStyle w:val="aff3"/>
        <w:spacing w:before="78" w:after="156"/>
        <w:ind w:left="0"/>
      </w:pPr>
      <w:r>
        <w:br/>
      </w:r>
      <w:r>
        <w:rPr>
          <w:rFonts w:hint="eastAsia"/>
        </w:rPr>
        <w:t>（资料性）</w:t>
      </w:r>
      <w:r>
        <w:br/>
      </w:r>
      <w:r>
        <w:rPr>
          <w:rFonts w:hint="eastAsia"/>
        </w:rPr>
        <w:t>新生儿查体流程图</w:t>
      </w:r>
    </w:p>
    <w:p w:rsidR="00A34AB6" w:rsidRDefault="00130E5F">
      <w:pPr>
        <w:pStyle w:val="afffff"/>
        <w:ind w:firstLine="420"/>
      </w:pPr>
      <w:r>
        <w:rPr>
          <w:rFonts w:hint="eastAsia"/>
        </w:rPr>
        <w:t>新生儿查体流程图见图A.1。</w:t>
      </w:r>
    </w:p>
    <w:p w:rsidR="00A34AB6" w:rsidRDefault="00130E5F">
      <w:pPr>
        <w:pStyle w:val="afffff"/>
        <w:ind w:firstLine="420"/>
        <w:jc w:val="center"/>
      </w:pPr>
      <w:r>
        <w:rPr>
          <w:noProof/>
        </w:rPr>
        <w:drawing>
          <wp:inline distT="0" distB="0" distL="0" distR="0">
            <wp:extent cx="4498975" cy="65951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498829" cy="6594625"/>
                    </a:xfrm>
                    <a:prstGeom prst="rect">
                      <a:avLst/>
                    </a:prstGeom>
                    <a:noFill/>
                  </pic:spPr>
                </pic:pic>
              </a:graphicData>
            </a:graphic>
          </wp:inline>
        </w:drawing>
      </w:r>
    </w:p>
    <w:p w:rsidR="00A34AB6" w:rsidRDefault="002232EE">
      <w:pPr>
        <w:pStyle w:val="af9"/>
        <w:spacing w:before="156" w:after="156"/>
      </w:pPr>
      <w:r>
        <w:rPr>
          <w:rFonts w:hint="eastAsia"/>
        </w:rPr>
        <w:t xml:space="preserve"> </w:t>
      </w:r>
      <w:r w:rsidR="00130E5F">
        <w:rPr>
          <w:rFonts w:hint="eastAsia"/>
        </w:rPr>
        <w:t>新生儿查体流程图</w:t>
      </w:r>
    </w:p>
    <w:p w:rsidR="00A34AB6" w:rsidRDefault="00A34AB6">
      <w:pPr>
        <w:pStyle w:val="afffff"/>
        <w:ind w:firstLine="420"/>
        <w:sectPr w:rsidR="00A34AB6">
          <w:pgSz w:w="11906" w:h="16838"/>
          <w:pgMar w:top="567" w:right="1134" w:bottom="1134" w:left="1134" w:header="1418" w:footer="1134" w:gutter="284"/>
          <w:cols w:space="425"/>
          <w:formProt w:val="0"/>
          <w:docGrid w:type="lines" w:linePitch="312"/>
        </w:sectPr>
      </w:pPr>
    </w:p>
    <w:p w:rsidR="00A34AB6" w:rsidRDefault="00A34AB6">
      <w:pPr>
        <w:pStyle w:val="af8"/>
        <w:rPr>
          <w:vanish w:val="0"/>
        </w:rPr>
      </w:pPr>
    </w:p>
    <w:p w:rsidR="00A34AB6" w:rsidRDefault="00A34AB6">
      <w:pPr>
        <w:pStyle w:val="afe"/>
        <w:rPr>
          <w:vanish w:val="0"/>
        </w:rPr>
      </w:pPr>
    </w:p>
    <w:p w:rsidR="00A34AB6" w:rsidRDefault="00130E5F">
      <w:pPr>
        <w:pStyle w:val="aff3"/>
        <w:spacing w:before="78" w:after="156"/>
        <w:ind w:left="0"/>
      </w:pPr>
      <w:r>
        <w:br/>
      </w:r>
      <w:r>
        <w:rPr>
          <w:rFonts w:hint="eastAsia"/>
        </w:rPr>
        <w:t>（资料性）</w:t>
      </w:r>
      <w:r>
        <w:br/>
      </w:r>
      <w:r>
        <w:rPr>
          <w:rFonts w:hint="eastAsia"/>
        </w:rPr>
        <w:t>新生儿观察记录单</w:t>
      </w:r>
    </w:p>
    <w:p w:rsidR="00A34AB6" w:rsidRDefault="00130E5F">
      <w:pPr>
        <w:pStyle w:val="afffff"/>
        <w:ind w:firstLine="420"/>
      </w:pPr>
      <w:r>
        <w:rPr>
          <w:rFonts w:hint="eastAsia"/>
        </w:rPr>
        <w:t>新生儿观察记录单见表C.1。</w:t>
      </w:r>
    </w:p>
    <w:p w:rsidR="00A34AB6" w:rsidRDefault="002232EE">
      <w:pPr>
        <w:pStyle w:val="aff"/>
        <w:spacing w:before="156" w:after="156"/>
        <w:ind w:left="0" w:firstLine="0"/>
      </w:pPr>
      <w:r>
        <w:rPr>
          <w:rFonts w:hint="eastAsia"/>
        </w:rPr>
        <w:t xml:space="preserve"> </w:t>
      </w:r>
      <w:r w:rsidR="00130E5F">
        <w:rPr>
          <w:rFonts w:hint="eastAsia"/>
        </w:rPr>
        <w:t>新生儿观察记录单</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6"/>
        <w:gridCol w:w="731"/>
        <w:gridCol w:w="1399"/>
        <w:gridCol w:w="1381"/>
        <w:gridCol w:w="1034"/>
        <w:gridCol w:w="1328"/>
        <w:gridCol w:w="1167"/>
        <w:gridCol w:w="1168"/>
      </w:tblGrid>
      <w:tr w:rsidR="00A34AB6">
        <w:trPr>
          <w:trHeight w:val="508"/>
          <w:jc w:val="center"/>
        </w:trPr>
        <w:tc>
          <w:tcPr>
            <w:tcW w:w="1196" w:type="dxa"/>
            <w:tcBorders>
              <w:top w:val="single" w:sz="8" w:space="0" w:color="auto"/>
              <w:bottom w:val="single" w:sz="8" w:space="0" w:color="auto"/>
            </w:tcBorders>
            <w:shd w:val="clear" w:color="auto" w:fill="auto"/>
            <w:vAlign w:val="center"/>
          </w:tcPr>
          <w:p w:rsidR="00A34AB6" w:rsidRDefault="00130E5F">
            <w:pPr>
              <w:pStyle w:val="afffff"/>
              <w:ind w:firstLineChars="0" w:firstLine="0"/>
              <w:jc w:val="center"/>
              <w:rPr>
                <w:rFonts w:hAnsi="宋体"/>
                <w:sz w:val="18"/>
              </w:rPr>
            </w:pPr>
            <w:r>
              <w:rPr>
                <w:rFonts w:hAnsi="宋体" w:hint="eastAsia"/>
                <w:sz w:val="18"/>
              </w:rPr>
              <w:t>时间</w:t>
            </w:r>
          </w:p>
        </w:tc>
        <w:tc>
          <w:tcPr>
            <w:tcW w:w="747" w:type="dxa"/>
            <w:tcBorders>
              <w:top w:val="single" w:sz="8" w:space="0" w:color="auto"/>
              <w:bottom w:val="single" w:sz="8" w:space="0" w:color="auto"/>
            </w:tcBorders>
            <w:shd w:val="clear" w:color="auto" w:fill="auto"/>
            <w:vAlign w:val="center"/>
          </w:tcPr>
          <w:p w:rsidR="00A34AB6" w:rsidRDefault="00130E5F">
            <w:pPr>
              <w:pStyle w:val="afffff"/>
              <w:ind w:firstLineChars="0" w:firstLine="0"/>
              <w:jc w:val="center"/>
              <w:rPr>
                <w:rFonts w:hAnsi="宋体"/>
                <w:sz w:val="18"/>
              </w:rPr>
            </w:pPr>
            <w:r>
              <w:rPr>
                <w:rFonts w:hAnsi="宋体" w:hint="eastAsia"/>
                <w:sz w:val="18"/>
              </w:rPr>
              <w:t>肤色</w:t>
            </w:r>
          </w:p>
        </w:tc>
        <w:tc>
          <w:tcPr>
            <w:tcW w:w="1430" w:type="dxa"/>
            <w:tcBorders>
              <w:top w:val="single" w:sz="8" w:space="0" w:color="auto"/>
              <w:bottom w:val="single" w:sz="8" w:space="0" w:color="auto"/>
            </w:tcBorders>
            <w:shd w:val="clear" w:color="auto" w:fill="auto"/>
            <w:vAlign w:val="center"/>
          </w:tcPr>
          <w:p w:rsidR="00A34AB6" w:rsidRDefault="00130E5F">
            <w:pPr>
              <w:pStyle w:val="afffff"/>
              <w:ind w:firstLineChars="0" w:firstLine="0"/>
              <w:jc w:val="center"/>
              <w:rPr>
                <w:rFonts w:hAnsi="宋体"/>
                <w:sz w:val="18"/>
              </w:rPr>
            </w:pPr>
            <w:r>
              <w:rPr>
                <w:rFonts w:hAnsi="宋体" w:hint="eastAsia"/>
                <w:sz w:val="18"/>
              </w:rPr>
              <w:t>呼吸（次/分）</w:t>
            </w:r>
          </w:p>
        </w:tc>
        <w:tc>
          <w:tcPr>
            <w:tcW w:w="1411" w:type="dxa"/>
            <w:tcBorders>
              <w:top w:val="single" w:sz="8" w:space="0" w:color="auto"/>
              <w:bottom w:val="single" w:sz="8" w:space="0" w:color="auto"/>
            </w:tcBorders>
            <w:shd w:val="clear" w:color="auto" w:fill="auto"/>
            <w:vAlign w:val="center"/>
          </w:tcPr>
          <w:p w:rsidR="00A34AB6" w:rsidRDefault="00130E5F">
            <w:pPr>
              <w:pStyle w:val="afffff"/>
              <w:ind w:firstLineChars="0" w:firstLine="0"/>
              <w:jc w:val="center"/>
              <w:rPr>
                <w:rFonts w:hAnsi="宋体"/>
                <w:sz w:val="18"/>
              </w:rPr>
            </w:pPr>
            <w:r>
              <w:rPr>
                <w:rFonts w:hAnsi="宋体" w:hint="eastAsia"/>
                <w:sz w:val="18"/>
              </w:rPr>
              <w:t>脉搏（次/分）</w:t>
            </w:r>
          </w:p>
        </w:tc>
        <w:tc>
          <w:tcPr>
            <w:tcW w:w="1049" w:type="dxa"/>
            <w:tcBorders>
              <w:top w:val="single" w:sz="8" w:space="0" w:color="auto"/>
              <w:bottom w:val="single" w:sz="8" w:space="0" w:color="auto"/>
            </w:tcBorders>
            <w:shd w:val="clear" w:color="auto" w:fill="auto"/>
            <w:vAlign w:val="center"/>
          </w:tcPr>
          <w:p w:rsidR="00A34AB6" w:rsidRDefault="00130E5F">
            <w:pPr>
              <w:pStyle w:val="afffff"/>
              <w:ind w:firstLineChars="0" w:firstLine="0"/>
              <w:jc w:val="center"/>
              <w:rPr>
                <w:rFonts w:hAnsi="宋体"/>
                <w:sz w:val="18"/>
              </w:rPr>
            </w:pPr>
            <w:r>
              <w:rPr>
                <w:rFonts w:hAnsi="宋体" w:hint="eastAsia"/>
                <w:sz w:val="18"/>
              </w:rPr>
              <w:t>SPO2（％）</w:t>
            </w:r>
          </w:p>
        </w:tc>
        <w:tc>
          <w:tcPr>
            <w:tcW w:w="1343" w:type="dxa"/>
            <w:tcBorders>
              <w:top w:val="single" w:sz="8" w:space="0" w:color="auto"/>
              <w:bottom w:val="single" w:sz="8" w:space="0" w:color="auto"/>
            </w:tcBorders>
            <w:shd w:val="clear" w:color="auto" w:fill="auto"/>
            <w:vAlign w:val="center"/>
          </w:tcPr>
          <w:p w:rsidR="00A34AB6" w:rsidRDefault="00130E5F">
            <w:pPr>
              <w:pStyle w:val="afffff"/>
              <w:ind w:firstLineChars="0" w:firstLine="0"/>
              <w:jc w:val="center"/>
              <w:rPr>
                <w:rFonts w:hAnsi="宋体"/>
                <w:sz w:val="18"/>
              </w:rPr>
            </w:pPr>
            <w:r>
              <w:rPr>
                <w:rFonts w:hAnsi="宋体" w:hint="eastAsia"/>
                <w:sz w:val="18"/>
              </w:rPr>
              <w:t>MBSmmol/L</w:t>
            </w:r>
          </w:p>
        </w:tc>
        <w:tc>
          <w:tcPr>
            <w:tcW w:w="1197" w:type="dxa"/>
            <w:tcBorders>
              <w:top w:val="single" w:sz="8" w:space="0" w:color="auto"/>
              <w:bottom w:val="single" w:sz="8" w:space="0" w:color="auto"/>
            </w:tcBorders>
            <w:shd w:val="clear" w:color="auto" w:fill="auto"/>
            <w:vAlign w:val="center"/>
          </w:tcPr>
          <w:p w:rsidR="00A34AB6" w:rsidRDefault="00130E5F">
            <w:pPr>
              <w:pStyle w:val="afffff"/>
              <w:ind w:firstLineChars="0" w:firstLine="0"/>
              <w:jc w:val="center"/>
              <w:rPr>
                <w:rFonts w:hAnsi="宋体"/>
                <w:sz w:val="18"/>
              </w:rPr>
            </w:pPr>
            <w:r>
              <w:rPr>
                <w:rFonts w:hAnsi="宋体" w:hint="eastAsia"/>
                <w:sz w:val="18"/>
              </w:rPr>
              <w:t>备注</w:t>
            </w:r>
          </w:p>
        </w:tc>
        <w:tc>
          <w:tcPr>
            <w:tcW w:w="1197" w:type="dxa"/>
            <w:tcBorders>
              <w:top w:val="single" w:sz="8" w:space="0" w:color="auto"/>
              <w:bottom w:val="single" w:sz="8" w:space="0" w:color="auto"/>
            </w:tcBorders>
            <w:shd w:val="clear" w:color="auto" w:fill="auto"/>
            <w:vAlign w:val="center"/>
          </w:tcPr>
          <w:p w:rsidR="00A34AB6" w:rsidRDefault="00130E5F">
            <w:pPr>
              <w:pStyle w:val="afffff"/>
              <w:ind w:firstLineChars="0" w:firstLine="0"/>
              <w:jc w:val="center"/>
              <w:rPr>
                <w:rFonts w:hAnsi="宋体"/>
                <w:sz w:val="18"/>
              </w:rPr>
            </w:pPr>
            <w:r>
              <w:rPr>
                <w:rFonts w:hAnsi="宋体" w:hint="eastAsia"/>
                <w:sz w:val="18"/>
              </w:rPr>
              <w:t>签名</w:t>
            </w:r>
          </w:p>
        </w:tc>
      </w:tr>
      <w:tr w:rsidR="00A34AB6">
        <w:trPr>
          <w:jc w:val="center"/>
        </w:trPr>
        <w:tc>
          <w:tcPr>
            <w:tcW w:w="1196" w:type="dxa"/>
            <w:tcBorders>
              <w:top w:val="single" w:sz="8" w:space="0" w:color="auto"/>
            </w:tcBorders>
            <w:shd w:val="clear" w:color="auto" w:fill="auto"/>
            <w:vAlign w:val="center"/>
          </w:tcPr>
          <w:p w:rsidR="00A34AB6" w:rsidRDefault="00A34AB6">
            <w:pPr>
              <w:pStyle w:val="afffff"/>
              <w:ind w:firstLineChars="0" w:firstLine="0"/>
              <w:rPr>
                <w:rFonts w:hAnsi="宋体"/>
                <w:sz w:val="18"/>
              </w:rPr>
            </w:pPr>
          </w:p>
        </w:tc>
        <w:tc>
          <w:tcPr>
            <w:tcW w:w="747" w:type="dxa"/>
            <w:tcBorders>
              <w:top w:val="single" w:sz="8" w:space="0" w:color="auto"/>
            </w:tcBorders>
            <w:shd w:val="clear" w:color="auto" w:fill="auto"/>
            <w:vAlign w:val="center"/>
          </w:tcPr>
          <w:p w:rsidR="00A34AB6" w:rsidRDefault="00A34AB6">
            <w:pPr>
              <w:pStyle w:val="afffff"/>
              <w:ind w:firstLineChars="0" w:firstLine="0"/>
              <w:rPr>
                <w:rFonts w:hAnsi="宋体"/>
                <w:sz w:val="18"/>
              </w:rPr>
            </w:pPr>
          </w:p>
        </w:tc>
        <w:tc>
          <w:tcPr>
            <w:tcW w:w="1430" w:type="dxa"/>
            <w:tcBorders>
              <w:top w:val="single" w:sz="8" w:space="0" w:color="auto"/>
            </w:tcBorders>
            <w:shd w:val="clear" w:color="auto" w:fill="auto"/>
            <w:vAlign w:val="center"/>
          </w:tcPr>
          <w:p w:rsidR="00A34AB6" w:rsidRDefault="00A34AB6">
            <w:pPr>
              <w:pStyle w:val="afffff"/>
              <w:ind w:firstLineChars="0" w:firstLine="0"/>
              <w:rPr>
                <w:rFonts w:hAnsi="宋体"/>
                <w:sz w:val="18"/>
              </w:rPr>
            </w:pPr>
          </w:p>
        </w:tc>
        <w:tc>
          <w:tcPr>
            <w:tcW w:w="1411" w:type="dxa"/>
            <w:tcBorders>
              <w:top w:val="single" w:sz="8" w:space="0" w:color="auto"/>
            </w:tcBorders>
            <w:shd w:val="clear" w:color="auto" w:fill="auto"/>
            <w:vAlign w:val="center"/>
          </w:tcPr>
          <w:p w:rsidR="00A34AB6" w:rsidRDefault="00A34AB6">
            <w:pPr>
              <w:pStyle w:val="afffff"/>
              <w:ind w:firstLineChars="0" w:firstLine="0"/>
              <w:rPr>
                <w:rFonts w:hAnsi="宋体"/>
                <w:sz w:val="18"/>
              </w:rPr>
            </w:pPr>
          </w:p>
        </w:tc>
        <w:tc>
          <w:tcPr>
            <w:tcW w:w="1049" w:type="dxa"/>
            <w:tcBorders>
              <w:top w:val="single" w:sz="8" w:space="0" w:color="auto"/>
            </w:tcBorders>
            <w:shd w:val="clear" w:color="auto" w:fill="auto"/>
            <w:vAlign w:val="center"/>
          </w:tcPr>
          <w:p w:rsidR="00A34AB6" w:rsidRDefault="00A34AB6">
            <w:pPr>
              <w:pStyle w:val="afffff"/>
              <w:ind w:firstLineChars="0" w:firstLine="0"/>
              <w:rPr>
                <w:rFonts w:hAnsi="宋体"/>
                <w:sz w:val="18"/>
              </w:rPr>
            </w:pPr>
          </w:p>
        </w:tc>
        <w:tc>
          <w:tcPr>
            <w:tcW w:w="1343" w:type="dxa"/>
            <w:tcBorders>
              <w:top w:val="single" w:sz="8" w:space="0" w:color="auto"/>
            </w:tcBorders>
            <w:shd w:val="clear" w:color="auto" w:fill="auto"/>
            <w:vAlign w:val="center"/>
          </w:tcPr>
          <w:p w:rsidR="00A34AB6" w:rsidRDefault="00A34AB6">
            <w:pPr>
              <w:pStyle w:val="afffff"/>
              <w:ind w:firstLineChars="0" w:firstLine="0"/>
              <w:rPr>
                <w:rFonts w:hAnsi="宋体"/>
                <w:sz w:val="18"/>
              </w:rPr>
            </w:pPr>
          </w:p>
        </w:tc>
        <w:tc>
          <w:tcPr>
            <w:tcW w:w="1197" w:type="dxa"/>
            <w:tcBorders>
              <w:top w:val="single" w:sz="8" w:space="0" w:color="auto"/>
            </w:tcBorders>
            <w:shd w:val="clear" w:color="auto" w:fill="auto"/>
            <w:vAlign w:val="center"/>
          </w:tcPr>
          <w:p w:rsidR="00A34AB6" w:rsidRDefault="00A34AB6">
            <w:pPr>
              <w:pStyle w:val="afffff"/>
              <w:ind w:firstLineChars="0" w:firstLine="0"/>
              <w:rPr>
                <w:rFonts w:hAnsi="宋体"/>
                <w:sz w:val="18"/>
              </w:rPr>
            </w:pPr>
          </w:p>
        </w:tc>
        <w:tc>
          <w:tcPr>
            <w:tcW w:w="1197" w:type="dxa"/>
            <w:tcBorders>
              <w:top w:val="single" w:sz="8" w:space="0" w:color="auto"/>
            </w:tcBorders>
            <w:shd w:val="clear" w:color="auto" w:fill="auto"/>
            <w:vAlign w:val="center"/>
          </w:tcPr>
          <w:p w:rsidR="00A34AB6" w:rsidRDefault="00A34AB6">
            <w:pPr>
              <w:pStyle w:val="afffff"/>
              <w:ind w:firstLineChars="0" w:firstLine="0"/>
              <w:rPr>
                <w:rFonts w:hAnsi="宋体"/>
                <w:sz w:val="18"/>
              </w:rPr>
            </w:pPr>
          </w:p>
        </w:tc>
      </w:tr>
      <w:tr w:rsidR="00A34AB6">
        <w:trPr>
          <w:jc w:val="center"/>
        </w:trPr>
        <w:tc>
          <w:tcPr>
            <w:tcW w:w="1196" w:type="dxa"/>
            <w:shd w:val="clear" w:color="auto" w:fill="auto"/>
            <w:vAlign w:val="center"/>
          </w:tcPr>
          <w:p w:rsidR="00A34AB6" w:rsidRDefault="00A34AB6">
            <w:pPr>
              <w:pStyle w:val="afffff"/>
              <w:ind w:firstLineChars="0" w:firstLine="0"/>
              <w:rPr>
                <w:rFonts w:hAnsi="宋体"/>
                <w:sz w:val="18"/>
              </w:rPr>
            </w:pPr>
          </w:p>
        </w:tc>
        <w:tc>
          <w:tcPr>
            <w:tcW w:w="747" w:type="dxa"/>
            <w:shd w:val="clear" w:color="auto" w:fill="auto"/>
            <w:vAlign w:val="center"/>
          </w:tcPr>
          <w:p w:rsidR="00A34AB6" w:rsidRDefault="00A34AB6">
            <w:pPr>
              <w:pStyle w:val="afffff"/>
              <w:ind w:firstLineChars="0" w:firstLine="0"/>
              <w:rPr>
                <w:rFonts w:hAnsi="宋体"/>
                <w:sz w:val="18"/>
              </w:rPr>
            </w:pPr>
          </w:p>
        </w:tc>
        <w:tc>
          <w:tcPr>
            <w:tcW w:w="1430" w:type="dxa"/>
            <w:shd w:val="clear" w:color="auto" w:fill="auto"/>
            <w:vAlign w:val="center"/>
          </w:tcPr>
          <w:p w:rsidR="00A34AB6" w:rsidRDefault="00A34AB6">
            <w:pPr>
              <w:pStyle w:val="afffff"/>
              <w:ind w:firstLineChars="0" w:firstLine="0"/>
              <w:rPr>
                <w:rFonts w:hAnsi="宋体"/>
                <w:sz w:val="18"/>
              </w:rPr>
            </w:pPr>
          </w:p>
        </w:tc>
        <w:tc>
          <w:tcPr>
            <w:tcW w:w="1411" w:type="dxa"/>
            <w:shd w:val="clear" w:color="auto" w:fill="auto"/>
            <w:vAlign w:val="center"/>
          </w:tcPr>
          <w:p w:rsidR="00A34AB6" w:rsidRDefault="00A34AB6">
            <w:pPr>
              <w:pStyle w:val="afffff"/>
              <w:ind w:firstLineChars="0" w:firstLine="0"/>
              <w:rPr>
                <w:rFonts w:hAnsi="宋体"/>
                <w:sz w:val="18"/>
              </w:rPr>
            </w:pPr>
          </w:p>
        </w:tc>
        <w:tc>
          <w:tcPr>
            <w:tcW w:w="1049" w:type="dxa"/>
            <w:shd w:val="clear" w:color="auto" w:fill="auto"/>
            <w:vAlign w:val="center"/>
          </w:tcPr>
          <w:p w:rsidR="00A34AB6" w:rsidRDefault="00A34AB6">
            <w:pPr>
              <w:pStyle w:val="afffff"/>
              <w:ind w:firstLineChars="0" w:firstLine="0"/>
              <w:rPr>
                <w:rFonts w:hAnsi="宋体"/>
                <w:sz w:val="18"/>
              </w:rPr>
            </w:pPr>
          </w:p>
        </w:tc>
        <w:tc>
          <w:tcPr>
            <w:tcW w:w="1343"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r>
      <w:tr w:rsidR="00A34AB6">
        <w:trPr>
          <w:jc w:val="center"/>
        </w:trPr>
        <w:tc>
          <w:tcPr>
            <w:tcW w:w="1196" w:type="dxa"/>
            <w:shd w:val="clear" w:color="auto" w:fill="auto"/>
            <w:vAlign w:val="center"/>
          </w:tcPr>
          <w:p w:rsidR="00A34AB6" w:rsidRDefault="00A34AB6">
            <w:pPr>
              <w:pStyle w:val="afffff"/>
              <w:ind w:firstLineChars="0" w:firstLine="0"/>
              <w:rPr>
                <w:rFonts w:hAnsi="宋体"/>
                <w:sz w:val="18"/>
              </w:rPr>
            </w:pPr>
          </w:p>
        </w:tc>
        <w:tc>
          <w:tcPr>
            <w:tcW w:w="747" w:type="dxa"/>
            <w:shd w:val="clear" w:color="auto" w:fill="auto"/>
            <w:vAlign w:val="center"/>
          </w:tcPr>
          <w:p w:rsidR="00A34AB6" w:rsidRDefault="00A34AB6">
            <w:pPr>
              <w:pStyle w:val="afffff"/>
              <w:ind w:firstLineChars="0" w:firstLine="0"/>
              <w:rPr>
                <w:rFonts w:hAnsi="宋体"/>
                <w:sz w:val="18"/>
              </w:rPr>
            </w:pPr>
          </w:p>
        </w:tc>
        <w:tc>
          <w:tcPr>
            <w:tcW w:w="1430" w:type="dxa"/>
            <w:shd w:val="clear" w:color="auto" w:fill="auto"/>
            <w:vAlign w:val="center"/>
          </w:tcPr>
          <w:p w:rsidR="00A34AB6" w:rsidRDefault="00A34AB6">
            <w:pPr>
              <w:pStyle w:val="afffff"/>
              <w:ind w:firstLineChars="0" w:firstLine="0"/>
              <w:rPr>
                <w:rFonts w:hAnsi="宋体"/>
                <w:sz w:val="18"/>
              </w:rPr>
            </w:pPr>
          </w:p>
        </w:tc>
        <w:tc>
          <w:tcPr>
            <w:tcW w:w="1411" w:type="dxa"/>
            <w:shd w:val="clear" w:color="auto" w:fill="auto"/>
            <w:vAlign w:val="center"/>
          </w:tcPr>
          <w:p w:rsidR="00A34AB6" w:rsidRDefault="00A34AB6">
            <w:pPr>
              <w:pStyle w:val="afffff"/>
              <w:ind w:firstLineChars="0" w:firstLine="0"/>
              <w:rPr>
                <w:rFonts w:hAnsi="宋体"/>
                <w:sz w:val="18"/>
              </w:rPr>
            </w:pPr>
          </w:p>
        </w:tc>
        <w:tc>
          <w:tcPr>
            <w:tcW w:w="1049" w:type="dxa"/>
            <w:shd w:val="clear" w:color="auto" w:fill="auto"/>
            <w:vAlign w:val="center"/>
          </w:tcPr>
          <w:p w:rsidR="00A34AB6" w:rsidRDefault="00A34AB6">
            <w:pPr>
              <w:pStyle w:val="afffff"/>
              <w:ind w:firstLineChars="0" w:firstLine="0"/>
              <w:rPr>
                <w:rFonts w:hAnsi="宋体"/>
                <w:sz w:val="18"/>
              </w:rPr>
            </w:pPr>
          </w:p>
        </w:tc>
        <w:tc>
          <w:tcPr>
            <w:tcW w:w="1343"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r>
      <w:tr w:rsidR="00A34AB6">
        <w:trPr>
          <w:jc w:val="center"/>
        </w:trPr>
        <w:tc>
          <w:tcPr>
            <w:tcW w:w="1196" w:type="dxa"/>
            <w:shd w:val="clear" w:color="auto" w:fill="auto"/>
            <w:vAlign w:val="center"/>
          </w:tcPr>
          <w:p w:rsidR="00A34AB6" w:rsidRDefault="00A34AB6">
            <w:pPr>
              <w:pStyle w:val="afffff"/>
              <w:ind w:firstLineChars="0" w:firstLine="0"/>
              <w:rPr>
                <w:rFonts w:hAnsi="宋体"/>
                <w:sz w:val="18"/>
              </w:rPr>
            </w:pPr>
          </w:p>
        </w:tc>
        <w:tc>
          <w:tcPr>
            <w:tcW w:w="747" w:type="dxa"/>
            <w:shd w:val="clear" w:color="auto" w:fill="auto"/>
            <w:vAlign w:val="center"/>
          </w:tcPr>
          <w:p w:rsidR="00A34AB6" w:rsidRDefault="00A34AB6">
            <w:pPr>
              <w:pStyle w:val="afffff"/>
              <w:ind w:firstLineChars="0" w:firstLine="0"/>
              <w:rPr>
                <w:rFonts w:hAnsi="宋体"/>
                <w:sz w:val="18"/>
              </w:rPr>
            </w:pPr>
          </w:p>
        </w:tc>
        <w:tc>
          <w:tcPr>
            <w:tcW w:w="1430" w:type="dxa"/>
            <w:shd w:val="clear" w:color="auto" w:fill="auto"/>
            <w:vAlign w:val="center"/>
          </w:tcPr>
          <w:p w:rsidR="00A34AB6" w:rsidRDefault="00A34AB6">
            <w:pPr>
              <w:pStyle w:val="afffff"/>
              <w:ind w:firstLineChars="0" w:firstLine="0"/>
              <w:rPr>
                <w:rFonts w:hAnsi="宋体"/>
                <w:sz w:val="18"/>
              </w:rPr>
            </w:pPr>
          </w:p>
        </w:tc>
        <w:tc>
          <w:tcPr>
            <w:tcW w:w="1411" w:type="dxa"/>
            <w:shd w:val="clear" w:color="auto" w:fill="auto"/>
            <w:vAlign w:val="center"/>
          </w:tcPr>
          <w:p w:rsidR="00A34AB6" w:rsidRDefault="00A34AB6">
            <w:pPr>
              <w:pStyle w:val="afffff"/>
              <w:ind w:firstLineChars="0" w:firstLine="0"/>
              <w:rPr>
                <w:rFonts w:hAnsi="宋体"/>
                <w:sz w:val="18"/>
              </w:rPr>
            </w:pPr>
          </w:p>
        </w:tc>
        <w:tc>
          <w:tcPr>
            <w:tcW w:w="1049" w:type="dxa"/>
            <w:shd w:val="clear" w:color="auto" w:fill="auto"/>
            <w:vAlign w:val="center"/>
          </w:tcPr>
          <w:p w:rsidR="00A34AB6" w:rsidRDefault="00A34AB6">
            <w:pPr>
              <w:pStyle w:val="afffff"/>
              <w:ind w:firstLineChars="0" w:firstLine="0"/>
              <w:rPr>
                <w:rFonts w:hAnsi="宋体"/>
                <w:sz w:val="18"/>
              </w:rPr>
            </w:pPr>
          </w:p>
        </w:tc>
        <w:tc>
          <w:tcPr>
            <w:tcW w:w="1343"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r>
      <w:tr w:rsidR="00A34AB6">
        <w:trPr>
          <w:jc w:val="center"/>
        </w:trPr>
        <w:tc>
          <w:tcPr>
            <w:tcW w:w="1196" w:type="dxa"/>
            <w:shd w:val="clear" w:color="auto" w:fill="auto"/>
            <w:vAlign w:val="center"/>
          </w:tcPr>
          <w:p w:rsidR="00A34AB6" w:rsidRDefault="00A34AB6">
            <w:pPr>
              <w:pStyle w:val="afffff"/>
              <w:ind w:firstLineChars="0" w:firstLine="0"/>
              <w:rPr>
                <w:rFonts w:hAnsi="宋体"/>
                <w:sz w:val="18"/>
              </w:rPr>
            </w:pPr>
          </w:p>
        </w:tc>
        <w:tc>
          <w:tcPr>
            <w:tcW w:w="747" w:type="dxa"/>
            <w:shd w:val="clear" w:color="auto" w:fill="auto"/>
            <w:vAlign w:val="center"/>
          </w:tcPr>
          <w:p w:rsidR="00A34AB6" w:rsidRDefault="00A34AB6">
            <w:pPr>
              <w:pStyle w:val="afffff"/>
              <w:ind w:firstLineChars="0" w:firstLine="0"/>
              <w:rPr>
                <w:rFonts w:hAnsi="宋体"/>
                <w:sz w:val="18"/>
              </w:rPr>
            </w:pPr>
          </w:p>
        </w:tc>
        <w:tc>
          <w:tcPr>
            <w:tcW w:w="1430" w:type="dxa"/>
            <w:shd w:val="clear" w:color="auto" w:fill="auto"/>
            <w:vAlign w:val="center"/>
          </w:tcPr>
          <w:p w:rsidR="00A34AB6" w:rsidRDefault="00A34AB6">
            <w:pPr>
              <w:pStyle w:val="afffff"/>
              <w:ind w:firstLineChars="0" w:firstLine="0"/>
              <w:rPr>
                <w:rFonts w:hAnsi="宋体"/>
                <w:sz w:val="18"/>
              </w:rPr>
            </w:pPr>
          </w:p>
        </w:tc>
        <w:tc>
          <w:tcPr>
            <w:tcW w:w="1411" w:type="dxa"/>
            <w:shd w:val="clear" w:color="auto" w:fill="auto"/>
            <w:vAlign w:val="center"/>
          </w:tcPr>
          <w:p w:rsidR="00A34AB6" w:rsidRDefault="00A34AB6">
            <w:pPr>
              <w:pStyle w:val="afffff"/>
              <w:ind w:firstLineChars="0" w:firstLine="0"/>
              <w:rPr>
                <w:rFonts w:hAnsi="宋体"/>
                <w:sz w:val="18"/>
              </w:rPr>
            </w:pPr>
          </w:p>
        </w:tc>
        <w:tc>
          <w:tcPr>
            <w:tcW w:w="1049" w:type="dxa"/>
            <w:shd w:val="clear" w:color="auto" w:fill="auto"/>
            <w:vAlign w:val="center"/>
          </w:tcPr>
          <w:p w:rsidR="00A34AB6" w:rsidRDefault="00A34AB6">
            <w:pPr>
              <w:pStyle w:val="afffff"/>
              <w:ind w:firstLineChars="0" w:firstLine="0"/>
              <w:rPr>
                <w:rFonts w:hAnsi="宋体"/>
                <w:sz w:val="18"/>
              </w:rPr>
            </w:pPr>
          </w:p>
        </w:tc>
        <w:tc>
          <w:tcPr>
            <w:tcW w:w="1343"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r>
      <w:tr w:rsidR="00A34AB6">
        <w:trPr>
          <w:jc w:val="center"/>
        </w:trPr>
        <w:tc>
          <w:tcPr>
            <w:tcW w:w="1196" w:type="dxa"/>
            <w:shd w:val="clear" w:color="auto" w:fill="auto"/>
            <w:vAlign w:val="center"/>
          </w:tcPr>
          <w:p w:rsidR="00A34AB6" w:rsidRDefault="00A34AB6">
            <w:pPr>
              <w:pStyle w:val="afffff"/>
              <w:ind w:firstLineChars="0" w:firstLine="0"/>
              <w:rPr>
                <w:rFonts w:hAnsi="宋体"/>
                <w:sz w:val="18"/>
              </w:rPr>
            </w:pPr>
          </w:p>
        </w:tc>
        <w:tc>
          <w:tcPr>
            <w:tcW w:w="747" w:type="dxa"/>
            <w:shd w:val="clear" w:color="auto" w:fill="auto"/>
            <w:vAlign w:val="center"/>
          </w:tcPr>
          <w:p w:rsidR="00A34AB6" w:rsidRDefault="00A34AB6">
            <w:pPr>
              <w:pStyle w:val="afffff"/>
              <w:ind w:firstLineChars="0" w:firstLine="0"/>
              <w:rPr>
                <w:rFonts w:hAnsi="宋体"/>
                <w:sz w:val="18"/>
              </w:rPr>
            </w:pPr>
          </w:p>
        </w:tc>
        <w:tc>
          <w:tcPr>
            <w:tcW w:w="1430" w:type="dxa"/>
            <w:shd w:val="clear" w:color="auto" w:fill="auto"/>
            <w:vAlign w:val="center"/>
          </w:tcPr>
          <w:p w:rsidR="00A34AB6" w:rsidRDefault="00A34AB6">
            <w:pPr>
              <w:pStyle w:val="afffff"/>
              <w:ind w:firstLineChars="0" w:firstLine="0"/>
              <w:rPr>
                <w:rFonts w:hAnsi="宋体"/>
                <w:sz w:val="18"/>
              </w:rPr>
            </w:pPr>
          </w:p>
        </w:tc>
        <w:tc>
          <w:tcPr>
            <w:tcW w:w="1411" w:type="dxa"/>
            <w:shd w:val="clear" w:color="auto" w:fill="auto"/>
            <w:vAlign w:val="center"/>
          </w:tcPr>
          <w:p w:rsidR="00A34AB6" w:rsidRDefault="00A34AB6">
            <w:pPr>
              <w:pStyle w:val="afffff"/>
              <w:ind w:firstLineChars="0" w:firstLine="0"/>
              <w:rPr>
                <w:rFonts w:hAnsi="宋体"/>
                <w:sz w:val="18"/>
              </w:rPr>
            </w:pPr>
          </w:p>
        </w:tc>
        <w:tc>
          <w:tcPr>
            <w:tcW w:w="1049" w:type="dxa"/>
            <w:shd w:val="clear" w:color="auto" w:fill="auto"/>
            <w:vAlign w:val="center"/>
          </w:tcPr>
          <w:p w:rsidR="00A34AB6" w:rsidRDefault="00A34AB6">
            <w:pPr>
              <w:pStyle w:val="afffff"/>
              <w:ind w:firstLineChars="0" w:firstLine="0"/>
              <w:rPr>
                <w:rFonts w:hAnsi="宋体"/>
                <w:sz w:val="18"/>
              </w:rPr>
            </w:pPr>
          </w:p>
        </w:tc>
        <w:tc>
          <w:tcPr>
            <w:tcW w:w="1343"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r>
      <w:tr w:rsidR="00A34AB6">
        <w:trPr>
          <w:jc w:val="center"/>
        </w:trPr>
        <w:tc>
          <w:tcPr>
            <w:tcW w:w="1196" w:type="dxa"/>
            <w:shd w:val="clear" w:color="auto" w:fill="auto"/>
            <w:vAlign w:val="center"/>
          </w:tcPr>
          <w:p w:rsidR="00A34AB6" w:rsidRDefault="00A34AB6">
            <w:pPr>
              <w:pStyle w:val="afffff"/>
              <w:ind w:firstLineChars="0" w:firstLine="0"/>
              <w:rPr>
                <w:rFonts w:hAnsi="宋体"/>
                <w:sz w:val="18"/>
              </w:rPr>
            </w:pPr>
          </w:p>
        </w:tc>
        <w:tc>
          <w:tcPr>
            <w:tcW w:w="747" w:type="dxa"/>
            <w:shd w:val="clear" w:color="auto" w:fill="auto"/>
            <w:vAlign w:val="center"/>
          </w:tcPr>
          <w:p w:rsidR="00A34AB6" w:rsidRDefault="00A34AB6">
            <w:pPr>
              <w:pStyle w:val="afffff"/>
              <w:ind w:firstLineChars="0" w:firstLine="0"/>
              <w:rPr>
                <w:rFonts w:hAnsi="宋体"/>
                <w:sz w:val="18"/>
              </w:rPr>
            </w:pPr>
          </w:p>
        </w:tc>
        <w:tc>
          <w:tcPr>
            <w:tcW w:w="1430" w:type="dxa"/>
            <w:shd w:val="clear" w:color="auto" w:fill="auto"/>
            <w:vAlign w:val="center"/>
          </w:tcPr>
          <w:p w:rsidR="00A34AB6" w:rsidRDefault="00A34AB6">
            <w:pPr>
              <w:pStyle w:val="afffff"/>
              <w:ind w:firstLineChars="0" w:firstLine="0"/>
              <w:rPr>
                <w:rFonts w:hAnsi="宋体"/>
                <w:sz w:val="18"/>
              </w:rPr>
            </w:pPr>
          </w:p>
        </w:tc>
        <w:tc>
          <w:tcPr>
            <w:tcW w:w="1411" w:type="dxa"/>
            <w:shd w:val="clear" w:color="auto" w:fill="auto"/>
            <w:vAlign w:val="center"/>
          </w:tcPr>
          <w:p w:rsidR="00A34AB6" w:rsidRDefault="00A34AB6">
            <w:pPr>
              <w:pStyle w:val="afffff"/>
              <w:ind w:firstLineChars="0" w:firstLine="0"/>
              <w:rPr>
                <w:rFonts w:hAnsi="宋体"/>
                <w:sz w:val="18"/>
              </w:rPr>
            </w:pPr>
          </w:p>
        </w:tc>
        <w:tc>
          <w:tcPr>
            <w:tcW w:w="1049" w:type="dxa"/>
            <w:shd w:val="clear" w:color="auto" w:fill="auto"/>
            <w:vAlign w:val="center"/>
          </w:tcPr>
          <w:p w:rsidR="00A34AB6" w:rsidRDefault="00A34AB6">
            <w:pPr>
              <w:pStyle w:val="afffff"/>
              <w:ind w:firstLineChars="0" w:firstLine="0"/>
              <w:rPr>
                <w:rFonts w:hAnsi="宋体"/>
                <w:sz w:val="18"/>
              </w:rPr>
            </w:pPr>
          </w:p>
        </w:tc>
        <w:tc>
          <w:tcPr>
            <w:tcW w:w="1343"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r>
      <w:tr w:rsidR="00A34AB6">
        <w:trPr>
          <w:jc w:val="center"/>
        </w:trPr>
        <w:tc>
          <w:tcPr>
            <w:tcW w:w="1196" w:type="dxa"/>
            <w:shd w:val="clear" w:color="auto" w:fill="auto"/>
            <w:vAlign w:val="center"/>
          </w:tcPr>
          <w:p w:rsidR="00A34AB6" w:rsidRDefault="00A34AB6">
            <w:pPr>
              <w:pStyle w:val="afffff"/>
              <w:ind w:firstLineChars="0" w:firstLine="0"/>
              <w:rPr>
                <w:rFonts w:hAnsi="宋体"/>
                <w:sz w:val="18"/>
              </w:rPr>
            </w:pPr>
          </w:p>
        </w:tc>
        <w:tc>
          <w:tcPr>
            <w:tcW w:w="747" w:type="dxa"/>
            <w:shd w:val="clear" w:color="auto" w:fill="auto"/>
            <w:vAlign w:val="center"/>
          </w:tcPr>
          <w:p w:rsidR="00A34AB6" w:rsidRDefault="00A34AB6">
            <w:pPr>
              <w:pStyle w:val="afffff"/>
              <w:ind w:firstLineChars="0" w:firstLine="0"/>
              <w:rPr>
                <w:rFonts w:hAnsi="宋体"/>
                <w:sz w:val="18"/>
              </w:rPr>
            </w:pPr>
          </w:p>
        </w:tc>
        <w:tc>
          <w:tcPr>
            <w:tcW w:w="1430" w:type="dxa"/>
            <w:shd w:val="clear" w:color="auto" w:fill="auto"/>
            <w:vAlign w:val="center"/>
          </w:tcPr>
          <w:p w:rsidR="00A34AB6" w:rsidRDefault="00A34AB6">
            <w:pPr>
              <w:pStyle w:val="afffff"/>
              <w:ind w:firstLineChars="0" w:firstLine="0"/>
              <w:rPr>
                <w:rFonts w:hAnsi="宋体"/>
                <w:sz w:val="18"/>
              </w:rPr>
            </w:pPr>
          </w:p>
        </w:tc>
        <w:tc>
          <w:tcPr>
            <w:tcW w:w="1411" w:type="dxa"/>
            <w:shd w:val="clear" w:color="auto" w:fill="auto"/>
            <w:vAlign w:val="center"/>
          </w:tcPr>
          <w:p w:rsidR="00A34AB6" w:rsidRDefault="00A34AB6">
            <w:pPr>
              <w:pStyle w:val="afffff"/>
              <w:ind w:firstLineChars="0" w:firstLine="0"/>
              <w:rPr>
                <w:rFonts w:hAnsi="宋体"/>
                <w:sz w:val="18"/>
              </w:rPr>
            </w:pPr>
          </w:p>
        </w:tc>
        <w:tc>
          <w:tcPr>
            <w:tcW w:w="1049" w:type="dxa"/>
            <w:shd w:val="clear" w:color="auto" w:fill="auto"/>
            <w:vAlign w:val="center"/>
          </w:tcPr>
          <w:p w:rsidR="00A34AB6" w:rsidRDefault="00A34AB6">
            <w:pPr>
              <w:pStyle w:val="afffff"/>
              <w:ind w:firstLineChars="0" w:firstLine="0"/>
              <w:rPr>
                <w:rFonts w:hAnsi="宋体"/>
                <w:sz w:val="18"/>
              </w:rPr>
            </w:pPr>
          </w:p>
        </w:tc>
        <w:tc>
          <w:tcPr>
            <w:tcW w:w="1343"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c>
          <w:tcPr>
            <w:tcW w:w="1197" w:type="dxa"/>
            <w:shd w:val="clear" w:color="auto" w:fill="auto"/>
            <w:vAlign w:val="center"/>
          </w:tcPr>
          <w:p w:rsidR="00A34AB6" w:rsidRDefault="00A34AB6">
            <w:pPr>
              <w:pStyle w:val="afffff"/>
              <w:ind w:firstLineChars="0" w:firstLine="0"/>
              <w:rPr>
                <w:rFonts w:hAnsi="宋体"/>
                <w:sz w:val="18"/>
              </w:rPr>
            </w:pPr>
          </w:p>
        </w:tc>
      </w:tr>
    </w:tbl>
    <w:p w:rsidR="00A34AB6" w:rsidRDefault="00A34AB6">
      <w:pPr>
        <w:pStyle w:val="afffff"/>
        <w:ind w:firstLine="420"/>
      </w:pPr>
    </w:p>
    <w:p w:rsidR="00A34AB6" w:rsidRDefault="00A34AB6">
      <w:pPr>
        <w:pStyle w:val="afffff"/>
        <w:ind w:firstLine="420"/>
      </w:pPr>
    </w:p>
    <w:p w:rsidR="00A34AB6" w:rsidRDefault="00A34AB6">
      <w:pPr>
        <w:pStyle w:val="afffff"/>
        <w:ind w:firstLine="420"/>
        <w:sectPr w:rsidR="00A34AB6">
          <w:pgSz w:w="11906" w:h="16838"/>
          <w:pgMar w:top="567" w:right="1134" w:bottom="1134" w:left="1134" w:header="1418" w:footer="1134" w:gutter="284"/>
          <w:cols w:space="425"/>
          <w:formProt w:val="0"/>
          <w:docGrid w:type="lines" w:linePitch="312"/>
        </w:sectPr>
      </w:pPr>
    </w:p>
    <w:p w:rsidR="00A34AB6" w:rsidRDefault="00A34AB6">
      <w:pPr>
        <w:pStyle w:val="af8"/>
        <w:rPr>
          <w:vanish w:val="0"/>
        </w:rPr>
      </w:pPr>
    </w:p>
    <w:p w:rsidR="00A34AB6" w:rsidRDefault="00A34AB6">
      <w:pPr>
        <w:pStyle w:val="afe"/>
        <w:rPr>
          <w:vanish w:val="0"/>
        </w:rPr>
      </w:pPr>
    </w:p>
    <w:p w:rsidR="00A34AB6" w:rsidRDefault="00130E5F">
      <w:pPr>
        <w:pStyle w:val="aff3"/>
        <w:spacing w:before="78" w:after="156"/>
        <w:ind w:left="0"/>
      </w:pPr>
      <w:r>
        <w:br/>
      </w:r>
      <w:r>
        <w:rPr>
          <w:rFonts w:hint="eastAsia"/>
        </w:rPr>
        <w:t>（资料性）</w:t>
      </w:r>
      <w:r>
        <w:br/>
      </w:r>
      <w:r>
        <w:rPr>
          <w:rFonts w:hint="eastAsia"/>
        </w:rPr>
        <w:t>新生儿低血糖症的诊断及治疗流程</w:t>
      </w:r>
    </w:p>
    <w:p w:rsidR="00A34AB6" w:rsidRDefault="00130E5F">
      <w:pPr>
        <w:pStyle w:val="afffff"/>
        <w:ind w:firstLine="420"/>
      </w:pPr>
      <w:r>
        <w:rPr>
          <w:rFonts w:hint="eastAsia"/>
        </w:rPr>
        <w:t>新生儿低血糖症的诊断及治疗流程见图D.1。</w:t>
      </w:r>
    </w:p>
    <w:p w:rsidR="00A34AB6" w:rsidRDefault="00130E5F">
      <w:pPr>
        <w:pStyle w:val="afffff"/>
        <w:ind w:firstLineChars="0" w:firstLine="0"/>
        <w:jc w:val="center"/>
      </w:pPr>
      <w:r>
        <w:rPr>
          <w:noProof/>
        </w:rPr>
        <w:drawing>
          <wp:inline distT="0" distB="0" distL="0" distR="0">
            <wp:extent cx="5724525" cy="5692140"/>
            <wp:effectExtent l="0" t="0" r="9525" b="3810"/>
            <wp:docPr id="2" name="图片 2" descr="C:\Users\Administrator\AppData\Roaming\Tencent\Users\1521916624\QQ\WinTemp\RichOle\WGPVQQ]E9BZWO]BPNZF}~8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AppData\Roaming\Tencent\Users\1521916624\QQ\WinTemp\RichOle\WGPVQQ]E9BZWO]BPNZF}~8J.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31238" cy="5698518"/>
                    </a:xfrm>
                    <a:prstGeom prst="rect">
                      <a:avLst/>
                    </a:prstGeom>
                    <a:noFill/>
                    <a:ln>
                      <a:noFill/>
                    </a:ln>
                  </pic:spPr>
                </pic:pic>
              </a:graphicData>
            </a:graphic>
          </wp:inline>
        </w:drawing>
      </w:r>
    </w:p>
    <w:p w:rsidR="00A34AB6" w:rsidRDefault="002232EE">
      <w:pPr>
        <w:pStyle w:val="af9"/>
        <w:spacing w:before="156" w:after="156"/>
      </w:pPr>
      <w:r>
        <w:rPr>
          <w:rFonts w:hint="eastAsia"/>
        </w:rPr>
        <w:t xml:space="preserve"> </w:t>
      </w:r>
      <w:r w:rsidR="00130E5F">
        <w:rPr>
          <w:rFonts w:hint="eastAsia"/>
        </w:rPr>
        <w:t>新生儿低血糖症的诊断及治疗流程</w:t>
      </w:r>
    </w:p>
    <w:p w:rsidR="00A34AB6" w:rsidRDefault="00A34AB6">
      <w:pPr>
        <w:pStyle w:val="afffff"/>
        <w:ind w:firstLine="420"/>
      </w:pPr>
    </w:p>
    <w:p w:rsidR="00A34AB6" w:rsidRDefault="00A34AB6">
      <w:pPr>
        <w:pStyle w:val="afffff"/>
        <w:ind w:firstLine="420"/>
      </w:pPr>
    </w:p>
    <w:p w:rsidR="00A34AB6" w:rsidRDefault="00A34AB6">
      <w:pPr>
        <w:pStyle w:val="afffff"/>
        <w:ind w:firstLine="420"/>
      </w:pPr>
    </w:p>
    <w:p w:rsidR="00A34AB6" w:rsidRDefault="00A34AB6">
      <w:pPr>
        <w:pStyle w:val="affd"/>
        <w:spacing w:before="156" w:after="156"/>
        <w:ind w:left="0"/>
        <w:rPr>
          <w:highlight w:val="yellow"/>
        </w:rPr>
        <w:sectPr w:rsidR="00A34AB6">
          <w:pgSz w:w="11906" w:h="16838"/>
          <w:pgMar w:top="567" w:right="1134" w:bottom="1134" w:left="1134" w:header="1418" w:footer="1134" w:gutter="284"/>
          <w:cols w:space="425"/>
          <w:formProt w:val="0"/>
          <w:docGrid w:type="lines" w:linePitch="312"/>
        </w:sectPr>
      </w:pPr>
      <w:bookmarkStart w:id="48" w:name="BookMark6"/>
      <w:bookmarkEnd w:id="46"/>
      <w:bookmarkEnd w:id="47"/>
    </w:p>
    <w:p w:rsidR="00A34AB6" w:rsidRDefault="00130E5F">
      <w:pPr>
        <w:pStyle w:val="afffff6"/>
        <w:spacing w:beforeLines="150" w:before="468" w:afterLines="150" w:after="468"/>
      </w:pPr>
      <w:bookmarkStart w:id="49" w:name="_Toc68012842"/>
      <w:r>
        <w:rPr>
          <w:rFonts w:hint="eastAsia"/>
          <w:spacing w:val="105"/>
        </w:rPr>
        <w:lastRenderedPageBreak/>
        <w:t>参考文</w:t>
      </w:r>
      <w:r>
        <w:rPr>
          <w:rFonts w:hint="eastAsia"/>
        </w:rPr>
        <w:t>献</w:t>
      </w:r>
      <w:bookmarkEnd w:id="49"/>
    </w:p>
    <w:bookmarkEnd w:id="48"/>
    <w:p w:rsidR="00A34AB6" w:rsidRPr="008D05F7" w:rsidRDefault="002232EE">
      <w:pPr>
        <w:widowControl/>
        <w:numPr>
          <w:ilvl w:val="0"/>
          <w:numId w:val="32"/>
        </w:numPr>
        <w:adjustRightInd/>
        <w:spacing w:line="240" w:lineRule="auto"/>
        <w:jc w:val="left"/>
        <w:textAlignment w:val="baseline"/>
        <w:rPr>
          <w:rFonts w:ascii="宋体" w:hAnsi="宋体" w:cs="宋体"/>
          <w:kern w:val="0"/>
          <w:shd w:val="clear" w:color="auto" w:fill="FFFFFF"/>
        </w:rPr>
      </w:pPr>
      <w:r>
        <w:rPr>
          <w:rFonts w:ascii="宋体" w:hAnsi="宋体" w:cs="宋体" w:hint="eastAsia"/>
          <w:kern w:val="0"/>
          <w:shd w:val="clear" w:color="auto" w:fill="FFFFFF"/>
        </w:rPr>
        <w:t xml:space="preserve"> </w:t>
      </w:r>
      <w:r w:rsidR="00130E5F" w:rsidRPr="008D05F7">
        <w:rPr>
          <w:rFonts w:ascii="宋体" w:hAnsi="宋体" w:cs="宋体" w:hint="eastAsia"/>
          <w:kern w:val="0"/>
          <w:shd w:val="clear" w:color="auto" w:fill="FFFFFF"/>
        </w:rPr>
        <w:t>徐韬.《新生儿早期基本保健技术服务与质量评估指南（试行）》解读[J].中国妇幼卫生杂志, 2023, 14(4): 1-2.DOI:10.19757/j.cnki.issn1674-7763.2023.04.001</w:t>
      </w:r>
      <w:r w:rsidR="008D05F7" w:rsidRPr="008D05F7">
        <w:rPr>
          <w:rFonts w:ascii="宋体" w:hAnsi="宋体" w:cs="宋体" w:hint="eastAsia"/>
          <w:kern w:val="0"/>
          <w:shd w:val="clear" w:color="auto" w:fill="FFFFFF"/>
        </w:rPr>
        <w:t>.</w:t>
      </w:r>
    </w:p>
    <w:p w:rsidR="00A34AB6" w:rsidRDefault="002232EE">
      <w:pPr>
        <w:widowControl/>
        <w:numPr>
          <w:ilvl w:val="0"/>
          <w:numId w:val="32"/>
        </w:numPr>
        <w:adjustRightInd/>
        <w:spacing w:line="240" w:lineRule="auto"/>
        <w:jc w:val="left"/>
        <w:textAlignment w:val="baseline"/>
        <w:rPr>
          <w:rFonts w:ascii="宋体" w:hAnsi="宋体" w:cs="宋体"/>
          <w:color w:val="000000"/>
          <w:kern w:val="0"/>
          <w:shd w:val="clear" w:color="auto" w:fill="FFFFFF"/>
        </w:rPr>
      </w:pPr>
      <w:r>
        <w:rPr>
          <w:rFonts w:ascii="宋体" w:hAnsi="宋体" w:cs="宋体" w:hint="eastAsia"/>
          <w:color w:val="000000"/>
          <w:kern w:val="0"/>
          <w:shd w:val="clear" w:color="auto" w:fill="FFFFFF"/>
        </w:rPr>
        <w:t xml:space="preserve"> </w:t>
      </w:r>
      <w:r w:rsidR="00130E5F">
        <w:rPr>
          <w:rFonts w:ascii="宋体" w:hAnsi="宋体" w:cs="宋体" w:hint="eastAsia"/>
          <w:color w:val="000000"/>
          <w:kern w:val="0"/>
          <w:shd w:val="clear" w:color="auto" w:fill="FFFFFF"/>
        </w:rPr>
        <w:t>中国新生儿早期基本保健技术专家共识（2020）</w:t>
      </w:r>
      <w:r w:rsidR="00130E5F">
        <w:rPr>
          <w:rFonts w:ascii="宋体" w:hAnsi="宋体" w:cs="宋体"/>
          <w:color w:val="000000"/>
          <w:kern w:val="0"/>
          <w:shd w:val="clear" w:color="auto" w:fill="FFFFFF"/>
        </w:rPr>
        <w:t>[J].</w:t>
      </w:r>
      <w:r w:rsidR="00130E5F">
        <w:rPr>
          <w:rFonts w:hint="eastAsia"/>
        </w:rPr>
        <w:t xml:space="preserve"> </w:t>
      </w:r>
      <w:r w:rsidR="00130E5F">
        <w:rPr>
          <w:rFonts w:ascii="宋体" w:hAnsi="宋体" w:cs="宋体" w:hint="eastAsia"/>
          <w:color w:val="000000"/>
          <w:kern w:val="0"/>
          <w:shd w:val="clear" w:color="auto" w:fill="FFFFFF"/>
        </w:rPr>
        <w:t>中华围产医学杂志</w:t>
      </w:r>
      <w:r w:rsidR="00130E5F">
        <w:rPr>
          <w:rFonts w:ascii="宋体" w:hAnsi="宋体" w:cs="宋体"/>
          <w:color w:val="000000"/>
          <w:kern w:val="0"/>
          <w:shd w:val="clear" w:color="auto" w:fill="FFFFFF"/>
        </w:rPr>
        <w:t>，2020，23(07):433-440.</w:t>
      </w:r>
    </w:p>
    <w:p w:rsidR="00A34AB6" w:rsidRDefault="00130E5F">
      <w:pPr>
        <w:widowControl/>
        <w:adjustRightInd/>
        <w:spacing w:line="240" w:lineRule="auto"/>
        <w:jc w:val="left"/>
        <w:textAlignment w:val="baseline"/>
        <w:rPr>
          <w:rFonts w:ascii="宋体" w:hAnsi="宋体" w:cs="宋体"/>
          <w:color w:val="000000"/>
          <w:kern w:val="0"/>
          <w:shd w:val="clear" w:color="auto" w:fill="FFFFFF"/>
        </w:rPr>
      </w:pPr>
      <w:r>
        <w:rPr>
          <w:rFonts w:ascii="宋体" w:hAnsi="宋体" w:cs="宋体" w:hint="eastAsia"/>
          <w:color w:val="000000"/>
          <w:kern w:val="0"/>
          <w:shd w:val="clear" w:color="auto" w:fill="FFFFFF"/>
        </w:rPr>
        <w:t xml:space="preserve">[3] </w:t>
      </w:r>
      <w:r w:rsidR="002232EE">
        <w:rPr>
          <w:rFonts w:ascii="宋体" w:hAnsi="宋体" w:cs="宋体" w:hint="eastAsia"/>
          <w:color w:val="000000"/>
          <w:kern w:val="0"/>
          <w:shd w:val="clear" w:color="auto" w:fill="FFFFFF"/>
        </w:rPr>
        <w:t xml:space="preserve"> </w:t>
      </w:r>
      <w:r>
        <w:rPr>
          <w:rFonts w:ascii="宋体" w:hAnsi="宋体" w:cs="宋体" w:hint="eastAsia"/>
          <w:color w:val="000000"/>
          <w:kern w:val="0"/>
          <w:shd w:val="clear" w:color="auto" w:fill="FFFFFF"/>
        </w:rPr>
        <w:t>廖祥鹏,</w:t>
      </w:r>
      <w:proofErr w:type="gramStart"/>
      <w:r>
        <w:rPr>
          <w:rFonts w:ascii="宋体" w:hAnsi="宋体" w:cs="宋体" w:hint="eastAsia"/>
          <w:color w:val="000000"/>
          <w:kern w:val="0"/>
          <w:shd w:val="clear" w:color="auto" w:fill="FFFFFF"/>
        </w:rPr>
        <w:t>安锐</w:t>
      </w:r>
      <w:proofErr w:type="gramEnd"/>
      <w:r>
        <w:rPr>
          <w:rFonts w:ascii="宋体" w:hAnsi="宋体" w:cs="宋体" w:hint="eastAsia"/>
          <w:color w:val="000000"/>
          <w:kern w:val="0"/>
          <w:shd w:val="clear" w:color="auto" w:fill="FFFFFF"/>
        </w:rPr>
        <w:t>.《2020新生儿复苏指南》和《新生儿复苏项目(8版)》的最新建议解读[J].中华妇幼临床医学杂志(电子版),2021,17(05):</w:t>
      </w:r>
      <w:proofErr w:type="gramStart"/>
      <w:r>
        <w:rPr>
          <w:rFonts w:ascii="宋体" w:hAnsi="宋体" w:cs="宋体" w:hint="eastAsia"/>
          <w:color w:val="000000"/>
          <w:kern w:val="0"/>
          <w:shd w:val="clear" w:color="auto" w:fill="FFFFFF"/>
        </w:rPr>
        <w:t>527-535.</w:t>
      </w:r>
      <w:proofErr w:type="gramEnd"/>
    </w:p>
    <w:p w:rsidR="00A34AB6" w:rsidRDefault="00130E5F">
      <w:pPr>
        <w:widowControl/>
        <w:adjustRightInd/>
        <w:spacing w:line="240" w:lineRule="auto"/>
        <w:jc w:val="left"/>
        <w:textAlignment w:val="baseline"/>
        <w:rPr>
          <w:rFonts w:ascii="宋体" w:hAnsi="宋体" w:cs="宋体"/>
          <w:color w:val="000000"/>
          <w:kern w:val="0"/>
          <w:shd w:val="clear" w:color="auto" w:fill="FFFFFF"/>
        </w:rPr>
      </w:pPr>
      <w:r>
        <w:rPr>
          <w:rFonts w:ascii="宋体" w:hAnsi="宋体" w:cs="宋体"/>
          <w:color w:val="000000"/>
          <w:kern w:val="0"/>
          <w:shd w:val="clear" w:color="auto" w:fill="FFFFFF"/>
        </w:rPr>
        <w:t>[</w:t>
      </w:r>
      <w:r>
        <w:rPr>
          <w:rFonts w:ascii="宋体" w:hAnsi="宋体" w:cs="宋体" w:hint="eastAsia"/>
          <w:color w:val="000000"/>
          <w:kern w:val="0"/>
          <w:shd w:val="clear" w:color="auto" w:fill="FFFFFF"/>
        </w:rPr>
        <w:t>4</w:t>
      </w:r>
      <w:r>
        <w:rPr>
          <w:rFonts w:ascii="宋体" w:hAnsi="宋体" w:cs="宋体"/>
          <w:color w:val="000000"/>
          <w:kern w:val="0"/>
          <w:shd w:val="clear" w:color="auto" w:fill="FFFFFF"/>
        </w:rPr>
        <w:t>]</w:t>
      </w:r>
      <w:r>
        <w:rPr>
          <w:rFonts w:ascii="宋体" w:hAnsi="宋体" w:cs="宋体" w:hint="eastAsia"/>
          <w:color w:val="000000"/>
          <w:kern w:val="0"/>
          <w:shd w:val="clear" w:color="auto" w:fill="FFFFFF"/>
        </w:rPr>
        <w:t xml:space="preserve"> </w:t>
      </w:r>
      <w:r w:rsidR="002232EE">
        <w:rPr>
          <w:rFonts w:ascii="宋体" w:hAnsi="宋体" w:cs="宋体" w:hint="eastAsia"/>
          <w:color w:val="000000"/>
          <w:kern w:val="0"/>
          <w:shd w:val="clear" w:color="auto" w:fill="FFFFFF"/>
        </w:rPr>
        <w:t xml:space="preserve"> </w:t>
      </w:r>
      <w:proofErr w:type="gramStart"/>
      <w:r>
        <w:rPr>
          <w:rFonts w:ascii="宋体" w:hAnsi="宋体" w:cs="宋体"/>
          <w:color w:val="000000"/>
          <w:kern w:val="0"/>
          <w:shd w:val="clear" w:color="auto" w:fill="FFFFFF"/>
        </w:rPr>
        <w:t>巨容</w:t>
      </w:r>
      <w:proofErr w:type="gramEnd"/>
      <w:r>
        <w:rPr>
          <w:rFonts w:ascii="宋体" w:hAnsi="宋体" w:cs="宋体"/>
          <w:color w:val="000000"/>
          <w:kern w:val="0"/>
          <w:shd w:val="clear" w:color="auto" w:fill="FFFFFF"/>
        </w:rPr>
        <w:t>,包蕾,母得志,冯星,富建华,史源,周文</w:t>
      </w:r>
      <w:proofErr w:type="gramStart"/>
      <w:r>
        <w:rPr>
          <w:rFonts w:ascii="宋体" w:hAnsi="宋体" w:cs="宋体"/>
          <w:color w:val="000000"/>
          <w:kern w:val="0"/>
          <w:shd w:val="clear" w:color="auto" w:fill="FFFFFF"/>
        </w:rPr>
        <w:t>浩</w:t>
      </w:r>
      <w:proofErr w:type="gramEnd"/>
      <w:r>
        <w:rPr>
          <w:rFonts w:ascii="宋体" w:hAnsi="宋体" w:cs="宋体"/>
          <w:color w:val="000000"/>
          <w:kern w:val="0"/>
          <w:shd w:val="clear" w:color="auto" w:fill="FFFFFF"/>
        </w:rPr>
        <w:t>.新生儿低血糖临床规范管理专家共识（2021）[J].中国当代儿科杂志,2022,24(01):</w:t>
      </w:r>
      <w:proofErr w:type="gramStart"/>
      <w:r>
        <w:rPr>
          <w:rFonts w:ascii="宋体" w:hAnsi="宋体" w:cs="宋体"/>
          <w:color w:val="000000"/>
          <w:kern w:val="0"/>
          <w:shd w:val="clear" w:color="auto" w:fill="FFFFFF"/>
        </w:rPr>
        <w:t>1-13.</w:t>
      </w:r>
      <w:proofErr w:type="gramEnd"/>
    </w:p>
    <w:p w:rsidR="00A34AB6" w:rsidRDefault="00130E5F">
      <w:pPr>
        <w:widowControl/>
        <w:adjustRightInd/>
        <w:spacing w:line="240" w:lineRule="auto"/>
        <w:jc w:val="left"/>
        <w:textAlignment w:val="baseline"/>
        <w:rPr>
          <w:rFonts w:ascii="宋体" w:hAnsi="宋体" w:cs="宋体"/>
          <w:color w:val="000000"/>
          <w:kern w:val="0"/>
          <w:shd w:val="clear" w:color="auto" w:fill="FFFFFF"/>
        </w:rPr>
      </w:pPr>
      <w:r>
        <w:rPr>
          <w:rFonts w:ascii="宋体" w:hAnsi="宋体" w:cs="宋体"/>
          <w:color w:val="000000"/>
          <w:kern w:val="0"/>
          <w:shd w:val="clear" w:color="auto" w:fill="FFFFFF"/>
        </w:rPr>
        <w:t>[</w:t>
      </w:r>
      <w:r>
        <w:rPr>
          <w:rFonts w:ascii="宋体" w:hAnsi="宋体" w:cs="宋体" w:hint="eastAsia"/>
          <w:color w:val="000000"/>
          <w:kern w:val="0"/>
          <w:shd w:val="clear" w:color="auto" w:fill="FFFFFF"/>
        </w:rPr>
        <w:t>5</w:t>
      </w:r>
      <w:r>
        <w:rPr>
          <w:rFonts w:ascii="宋体" w:hAnsi="宋体" w:cs="宋体"/>
          <w:color w:val="000000"/>
          <w:kern w:val="0"/>
          <w:shd w:val="clear" w:color="auto" w:fill="FFFFFF"/>
        </w:rPr>
        <w:t xml:space="preserve">] </w:t>
      </w:r>
      <w:r w:rsidR="002232EE">
        <w:rPr>
          <w:rFonts w:ascii="宋体" w:hAnsi="宋体" w:cs="宋体" w:hint="eastAsia"/>
          <w:color w:val="000000"/>
          <w:kern w:val="0"/>
          <w:shd w:val="clear" w:color="auto" w:fill="FFFFFF"/>
        </w:rPr>
        <w:t xml:space="preserve"> </w:t>
      </w:r>
      <w:r>
        <w:rPr>
          <w:rFonts w:ascii="宋体" w:hAnsi="宋体" w:cs="宋体" w:hint="eastAsia"/>
          <w:color w:val="000000"/>
          <w:kern w:val="0"/>
          <w:shd w:val="clear" w:color="auto" w:fill="FFFFFF"/>
        </w:rPr>
        <w:t>中国新生儿复苏项目专家组,中华医学会围产医学分会新生儿复苏学组.中国新生儿复苏指南（2021年修订）[J].中华围产医学杂志,2022,25(1):</w:t>
      </w:r>
      <w:proofErr w:type="gramStart"/>
      <w:r>
        <w:rPr>
          <w:rFonts w:ascii="宋体" w:hAnsi="宋体" w:cs="宋体" w:hint="eastAsia"/>
          <w:color w:val="000000"/>
          <w:kern w:val="0"/>
          <w:shd w:val="clear" w:color="auto" w:fill="FFFFFF"/>
        </w:rPr>
        <w:t>4-12.</w:t>
      </w:r>
      <w:proofErr w:type="gramEnd"/>
    </w:p>
    <w:p w:rsidR="00A34AB6" w:rsidRDefault="00130E5F">
      <w:pPr>
        <w:pStyle w:val="afffff"/>
        <w:ind w:firstLineChars="0" w:firstLine="0"/>
        <w:jc w:val="center"/>
      </w:pPr>
      <w:bookmarkStart w:id="50" w:name="BookMark8"/>
      <w:r>
        <w:rPr>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6" cstate="print"/>
                    <a:stretch>
                      <a:fillRect/>
                    </a:stretch>
                  </pic:blipFill>
                  <pic:spPr>
                    <a:xfrm>
                      <a:off x="0" y="0"/>
                      <a:ext cx="1485900" cy="317500"/>
                    </a:xfrm>
                    <a:prstGeom prst="rect">
                      <a:avLst/>
                    </a:prstGeom>
                  </pic:spPr>
                </pic:pic>
              </a:graphicData>
            </a:graphic>
          </wp:inline>
        </w:drawing>
      </w:r>
      <w:bookmarkEnd w:id="50"/>
    </w:p>
    <w:sectPr w:rsidR="00A34AB6">
      <w:headerReference w:type="even" r:id="rId27"/>
      <w:headerReference w:type="default" r:id="rId28"/>
      <w:footerReference w:type="even" r:id="rId29"/>
      <w:footerReference w:type="default" r:id="rId30"/>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5F7" w:rsidRDefault="00BC45F7">
      <w:pPr>
        <w:spacing w:line="240" w:lineRule="auto"/>
      </w:pPr>
      <w:r>
        <w:separator/>
      </w:r>
    </w:p>
  </w:endnote>
  <w:endnote w:type="continuationSeparator" w:id="0">
    <w:p w:rsidR="00BC45F7" w:rsidRDefault="00BC45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A34AB6">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b"/>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c"/>
    </w:pPr>
    <w:r>
      <w:fldChar w:fldCharType="begin"/>
    </w:r>
    <w:r>
      <w:instrText>PAGE   \* MERGEFORMAT</w:instrText>
    </w:r>
    <w:r>
      <w:fldChar w:fldCharType="separate"/>
    </w:r>
    <w:r w:rsidR="006544D9" w:rsidRPr="006544D9">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b"/>
    </w:pPr>
    <w:r>
      <w:fldChar w:fldCharType="begin"/>
    </w:r>
    <w:r>
      <w:instrText xml:space="preserve"> PAGE   \* MERGEFORMAT \* MERGEFORMAT </w:instrText>
    </w:r>
    <w:r>
      <w:fldChar w:fldCharType="separate"/>
    </w:r>
    <w:r w:rsidR="006544D9">
      <w:rPr>
        <w:noProof/>
      </w:rPr>
      <w:t>8</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c"/>
    </w:pPr>
    <w:r>
      <w:fldChar w:fldCharType="begin"/>
    </w:r>
    <w:r>
      <w:instrText>PAGE   \* MERGEFORMAT</w:instrText>
    </w:r>
    <w:r>
      <w:fldChar w:fldCharType="separate"/>
    </w:r>
    <w:r w:rsidR="006544D9" w:rsidRPr="006544D9">
      <w:rPr>
        <w:noProof/>
        <w:lang w:val="zh-CN"/>
      </w:rPr>
      <w:t>7</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b"/>
    </w:pPr>
    <w:r>
      <w:fldChar w:fldCharType="begin"/>
    </w:r>
    <w:r>
      <w:instrText xml:space="preserve"> PAGE   \* MERGEFORMAT \* MERGEFORMAT </w:instrText>
    </w:r>
    <w:r>
      <w:fldChar w:fldCharType="separate"/>
    </w:r>
    <w:r w:rsidR="008D05F7">
      <w:rPr>
        <w:noProof/>
      </w:rPr>
      <w:t>10</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c"/>
    </w:pPr>
    <w:r>
      <w:fldChar w:fldCharType="begin"/>
    </w:r>
    <w:r>
      <w:instrText>PAGE   \* MERGEFORMAT</w:instrText>
    </w:r>
    <w:r>
      <w:fldChar w:fldCharType="separate"/>
    </w:r>
    <w:r w:rsidR="006544D9" w:rsidRPr="006544D9">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5F7" w:rsidRDefault="00BC45F7">
      <w:pPr>
        <w:spacing w:line="240" w:lineRule="auto"/>
      </w:pPr>
      <w:r>
        <w:separator/>
      </w:r>
    </w:p>
  </w:footnote>
  <w:footnote w:type="continuationSeparator" w:id="0">
    <w:p w:rsidR="00BC45F7" w:rsidRDefault="00BC45F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A34AB6">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f5"/>
    </w:pPr>
    <w:r>
      <w:fldChar w:fldCharType="begin"/>
    </w:r>
    <w:r>
      <w:instrText xml:space="preserve"> STYLEREF  标准文件_文件编号 \* MERGEFORMAT </w:instrText>
    </w:r>
    <w:r>
      <w:fldChar w:fldCharType="separate"/>
    </w:r>
    <w:r w:rsidR="006544D9">
      <w:rPr>
        <w:noProof/>
      </w:rPr>
      <w:t>DB45/T XXXX</w:t>
    </w:r>
    <w:r w:rsidR="006544D9">
      <w:rPr>
        <w:noProof/>
      </w:rPr>
      <w:t>—</w:t>
    </w:r>
    <w:r w:rsidR="006544D9">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f4"/>
    </w:pPr>
    <w:r>
      <w:fldChar w:fldCharType="begin"/>
    </w:r>
    <w:r>
      <w:instrText xml:space="preserve"> STYLEREF  标准文件_文件编号  \* MERGEFORMAT </w:instrText>
    </w:r>
    <w:r>
      <w:fldChar w:fldCharType="separate"/>
    </w:r>
    <w:r w:rsidR="006544D9">
      <w:rPr>
        <w:noProof/>
      </w:rPr>
      <w:t>DB45/T XXXX</w:t>
    </w:r>
    <w:r w:rsidR="006544D9">
      <w:rPr>
        <w:noProof/>
      </w:rPr>
      <w:t>—</w:t>
    </w:r>
    <w:r w:rsidR="006544D9">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f5"/>
    </w:pPr>
    <w:r>
      <w:fldChar w:fldCharType="begin"/>
    </w:r>
    <w:r>
      <w:instrText xml:space="preserve"> STYLEREF  标准文件_文件编号 \* MERGEFORMAT </w:instrText>
    </w:r>
    <w:r>
      <w:fldChar w:fldCharType="separate"/>
    </w:r>
    <w:r w:rsidR="006544D9">
      <w:rPr>
        <w:noProof/>
      </w:rPr>
      <w:t>DB45/T XXXX</w:t>
    </w:r>
    <w:r w:rsidR="006544D9">
      <w:rPr>
        <w:noProof/>
      </w:rPr>
      <w:t>—</w:t>
    </w:r>
    <w:r w:rsidR="006544D9">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f4"/>
    </w:pPr>
    <w:r>
      <w:fldChar w:fldCharType="begin"/>
    </w:r>
    <w:r>
      <w:instrText xml:space="preserve"> STYLEREF  标准文件_文件编号  \* MERGEFORMAT </w:instrText>
    </w:r>
    <w:r>
      <w:fldChar w:fldCharType="separate"/>
    </w:r>
    <w:r w:rsidR="006544D9">
      <w:rPr>
        <w:noProof/>
      </w:rPr>
      <w:t>DB45/T XXXX</w:t>
    </w:r>
    <w:r w:rsidR="006544D9">
      <w:rPr>
        <w:noProof/>
      </w:rPr>
      <w:t>—</w:t>
    </w:r>
    <w:r w:rsidR="006544D9">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f5"/>
    </w:pPr>
    <w:r>
      <w:fldChar w:fldCharType="begin"/>
    </w:r>
    <w:r>
      <w:instrText xml:space="preserve"> STYLEREF  标准文件_文件编号 \* MERGEFORMAT </w:instrText>
    </w:r>
    <w:r>
      <w:fldChar w:fldCharType="separate"/>
    </w:r>
    <w:r w:rsidR="006544D9">
      <w:rPr>
        <w:noProof/>
      </w:rPr>
      <w:t>DB45/T XXXX</w:t>
    </w:r>
    <w:r w:rsidR="006544D9">
      <w:rPr>
        <w:noProof/>
      </w:rPr>
      <w:t>—</w:t>
    </w:r>
    <w:r w:rsidR="006544D9">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AB6" w:rsidRDefault="00130E5F">
    <w:pPr>
      <w:pStyle w:val="afffff4"/>
    </w:pPr>
    <w:r>
      <w:fldChar w:fldCharType="begin"/>
    </w:r>
    <w:r>
      <w:instrText xml:space="preserve"> STYLEREF  标准文件_文件编号  \* MERGEFORMAT </w:instrText>
    </w:r>
    <w:r>
      <w:fldChar w:fldCharType="separate"/>
    </w:r>
    <w:r w:rsidR="006544D9">
      <w:rPr>
        <w:noProof/>
      </w:rPr>
      <w:t>DB45/T XXXX</w:t>
    </w:r>
    <w:r w:rsidR="006544D9">
      <w:rPr>
        <w:noProof/>
      </w:rPr>
      <w:t>—</w:t>
    </w:r>
    <w:r w:rsidR="006544D9">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4BD5CE"/>
    <w:multiLevelType w:val="singleLevel"/>
    <w:tmpl w:val="C84BD5CE"/>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1419"/>
        </w:tabs>
        <w:ind w:left="1419"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395"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5387"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418"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kMTdhMmRjZjM1OGUzZTcwYWQzYTMxOTUzYWZhZjcifQ=="/>
  </w:docVars>
  <w:rsids>
    <w:rsidRoot w:val="00DC6FBD"/>
    <w:rsid w:val="0000040A"/>
    <w:rsid w:val="00000A94"/>
    <w:rsid w:val="00001972"/>
    <w:rsid w:val="00001D9A"/>
    <w:rsid w:val="00004B42"/>
    <w:rsid w:val="000059F1"/>
    <w:rsid w:val="00007B3A"/>
    <w:rsid w:val="00010254"/>
    <w:rsid w:val="0001043D"/>
    <w:rsid w:val="000104BC"/>
    <w:rsid w:val="000107E0"/>
    <w:rsid w:val="00011FDE"/>
    <w:rsid w:val="00012FFD"/>
    <w:rsid w:val="00014162"/>
    <w:rsid w:val="00014340"/>
    <w:rsid w:val="00016A99"/>
    <w:rsid w:val="00016A9C"/>
    <w:rsid w:val="00022184"/>
    <w:rsid w:val="00022762"/>
    <w:rsid w:val="000238E0"/>
    <w:rsid w:val="000249DB"/>
    <w:rsid w:val="0002595E"/>
    <w:rsid w:val="000303C3"/>
    <w:rsid w:val="000331D3"/>
    <w:rsid w:val="00034160"/>
    <w:rsid w:val="000346A5"/>
    <w:rsid w:val="000359C3"/>
    <w:rsid w:val="00035A7D"/>
    <w:rsid w:val="00035E80"/>
    <w:rsid w:val="000365ED"/>
    <w:rsid w:val="0004239F"/>
    <w:rsid w:val="0004249A"/>
    <w:rsid w:val="0004327B"/>
    <w:rsid w:val="00043282"/>
    <w:rsid w:val="00043F48"/>
    <w:rsid w:val="00044286"/>
    <w:rsid w:val="00047F28"/>
    <w:rsid w:val="000503AA"/>
    <w:rsid w:val="000506A1"/>
    <w:rsid w:val="000515DD"/>
    <w:rsid w:val="000519FA"/>
    <w:rsid w:val="0005265A"/>
    <w:rsid w:val="000539DD"/>
    <w:rsid w:val="00053BD3"/>
    <w:rsid w:val="000556ED"/>
    <w:rsid w:val="00055FE2"/>
    <w:rsid w:val="0005616F"/>
    <w:rsid w:val="0005621A"/>
    <w:rsid w:val="000601DC"/>
    <w:rsid w:val="00060C2E"/>
    <w:rsid w:val="00061033"/>
    <w:rsid w:val="000619E9"/>
    <w:rsid w:val="000622D4"/>
    <w:rsid w:val="0006357D"/>
    <w:rsid w:val="00067F1E"/>
    <w:rsid w:val="00070CF2"/>
    <w:rsid w:val="00071CC0"/>
    <w:rsid w:val="00073B32"/>
    <w:rsid w:val="00073C8C"/>
    <w:rsid w:val="00077B64"/>
    <w:rsid w:val="0008003E"/>
    <w:rsid w:val="00080312"/>
    <w:rsid w:val="00080A1C"/>
    <w:rsid w:val="000817E6"/>
    <w:rsid w:val="00082317"/>
    <w:rsid w:val="00083D2C"/>
    <w:rsid w:val="000854AE"/>
    <w:rsid w:val="00086AA1"/>
    <w:rsid w:val="000875C8"/>
    <w:rsid w:val="00087A77"/>
    <w:rsid w:val="00090CA6"/>
    <w:rsid w:val="000922DE"/>
    <w:rsid w:val="000924DC"/>
    <w:rsid w:val="00092B8A"/>
    <w:rsid w:val="00092FB0"/>
    <w:rsid w:val="000934C5"/>
    <w:rsid w:val="00093D25"/>
    <w:rsid w:val="00093DAB"/>
    <w:rsid w:val="00094D73"/>
    <w:rsid w:val="00096D63"/>
    <w:rsid w:val="000A0B60"/>
    <w:rsid w:val="000A0EB8"/>
    <w:rsid w:val="000A19FC"/>
    <w:rsid w:val="000A296B"/>
    <w:rsid w:val="000A6D7A"/>
    <w:rsid w:val="000A7311"/>
    <w:rsid w:val="000A7687"/>
    <w:rsid w:val="000B060F"/>
    <w:rsid w:val="000B1592"/>
    <w:rsid w:val="000B1FF2"/>
    <w:rsid w:val="000B3416"/>
    <w:rsid w:val="000B35A7"/>
    <w:rsid w:val="000B3CDA"/>
    <w:rsid w:val="000B6A0B"/>
    <w:rsid w:val="000C0F6C"/>
    <w:rsid w:val="000C11DB"/>
    <w:rsid w:val="000C1492"/>
    <w:rsid w:val="000C2FBD"/>
    <w:rsid w:val="000C33BE"/>
    <w:rsid w:val="000C405F"/>
    <w:rsid w:val="000C4B41"/>
    <w:rsid w:val="000C57D6"/>
    <w:rsid w:val="000C6362"/>
    <w:rsid w:val="000C7666"/>
    <w:rsid w:val="000C7E0A"/>
    <w:rsid w:val="000D0A9C"/>
    <w:rsid w:val="000D1795"/>
    <w:rsid w:val="000D218E"/>
    <w:rsid w:val="000D329A"/>
    <w:rsid w:val="000D4B9C"/>
    <w:rsid w:val="000D4EB6"/>
    <w:rsid w:val="000D753B"/>
    <w:rsid w:val="000E4C9E"/>
    <w:rsid w:val="000E6FD7"/>
    <w:rsid w:val="000F06E1"/>
    <w:rsid w:val="000F0CF2"/>
    <w:rsid w:val="000F0E3C"/>
    <w:rsid w:val="000F19D5"/>
    <w:rsid w:val="000F4AEA"/>
    <w:rsid w:val="000F633F"/>
    <w:rsid w:val="000F67E9"/>
    <w:rsid w:val="000F7DB4"/>
    <w:rsid w:val="0010152D"/>
    <w:rsid w:val="00104926"/>
    <w:rsid w:val="00113587"/>
    <w:rsid w:val="00113B1E"/>
    <w:rsid w:val="0011711C"/>
    <w:rsid w:val="00117DDD"/>
    <w:rsid w:val="0012059C"/>
    <w:rsid w:val="00124E4F"/>
    <w:rsid w:val="001260B7"/>
    <w:rsid w:val="001265CB"/>
    <w:rsid w:val="00126C29"/>
    <w:rsid w:val="00130078"/>
    <w:rsid w:val="00130E5F"/>
    <w:rsid w:val="001321C6"/>
    <w:rsid w:val="001325C4"/>
    <w:rsid w:val="00133010"/>
    <w:rsid w:val="001338EE"/>
    <w:rsid w:val="00133AAE"/>
    <w:rsid w:val="00135323"/>
    <w:rsid w:val="001356C4"/>
    <w:rsid w:val="001373A0"/>
    <w:rsid w:val="00141024"/>
    <w:rsid w:val="00141114"/>
    <w:rsid w:val="00142969"/>
    <w:rsid w:val="001446C2"/>
    <w:rsid w:val="001457E7"/>
    <w:rsid w:val="00145B5C"/>
    <w:rsid w:val="00145D9D"/>
    <w:rsid w:val="00146388"/>
    <w:rsid w:val="001529E5"/>
    <w:rsid w:val="00153C7E"/>
    <w:rsid w:val="00156B25"/>
    <w:rsid w:val="00156E1A"/>
    <w:rsid w:val="00157894"/>
    <w:rsid w:val="00157B55"/>
    <w:rsid w:val="00160F0E"/>
    <w:rsid w:val="00161EC7"/>
    <w:rsid w:val="001642FA"/>
    <w:rsid w:val="001649EB"/>
    <w:rsid w:val="00164BAF"/>
    <w:rsid w:val="00164FA8"/>
    <w:rsid w:val="00165065"/>
    <w:rsid w:val="00165434"/>
    <w:rsid w:val="0016580B"/>
    <w:rsid w:val="00165F49"/>
    <w:rsid w:val="00166B88"/>
    <w:rsid w:val="0016770A"/>
    <w:rsid w:val="00170804"/>
    <w:rsid w:val="001708E9"/>
    <w:rsid w:val="0017111A"/>
    <w:rsid w:val="00172E21"/>
    <w:rsid w:val="00172FA9"/>
    <w:rsid w:val="0017340B"/>
    <w:rsid w:val="00173FB1"/>
    <w:rsid w:val="00176DFD"/>
    <w:rsid w:val="00180C67"/>
    <w:rsid w:val="001852C9"/>
    <w:rsid w:val="0018591F"/>
    <w:rsid w:val="00185E30"/>
    <w:rsid w:val="00190087"/>
    <w:rsid w:val="001913C4"/>
    <w:rsid w:val="0019348F"/>
    <w:rsid w:val="00193A07"/>
    <w:rsid w:val="001946E8"/>
    <w:rsid w:val="00194C95"/>
    <w:rsid w:val="00195C34"/>
    <w:rsid w:val="00196EF5"/>
    <w:rsid w:val="001A03AB"/>
    <w:rsid w:val="001A1A53"/>
    <w:rsid w:val="001A234A"/>
    <w:rsid w:val="001A4CF3"/>
    <w:rsid w:val="001A5999"/>
    <w:rsid w:val="001B06E8"/>
    <w:rsid w:val="001B4400"/>
    <w:rsid w:val="001B4B48"/>
    <w:rsid w:val="001B6390"/>
    <w:rsid w:val="001B63E5"/>
    <w:rsid w:val="001B71D0"/>
    <w:rsid w:val="001B71EE"/>
    <w:rsid w:val="001B7954"/>
    <w:rsid w:val="001C04A8"/>
    <w:rsid w:val="001C2C03"/>
    <w:rsid w:val="001C2D10"/>
    <w:rsid w:val="001C42F7"/>
    <w:rsid w:val="001C49E5"/>
    <w:rsid w:val="001C57FC"/>
    <w:rsid w:val="001C6750"/>
    <w:rsid w:val="001C680C"/>
    <w:rsid w:val="001C7FEA"/>
    <w:rsid w:val="001D0499"/>
    <w:rsid w:val="001D0BBE"/>
    <w:rsid w:val="001D0ED4"/>
    <w:rsid w:val="001D1547"/>
    <w:rsid w:val="001D212F"/>
    <w:rsid w:val="001D29D7"/>
    <w:rsid w:val="001D2DE7"/>
    <w:rsid w:val="001D411C"/>
    <w:rsid w:val="001D5432"/>
    <w:rsid w:val="001E0E08"/>
    <w:rsid w:val="001E1B6A"/>
    <w:rsid w:val="001E2484"/>
    <w:rsid w:val="001E258C"/>
    <w:rsid w:val="001E3CC4"/>
    <w:rsid w:val="001E4882"/>
    <w:rsid w:val="001E56FF"/>
    <w:rsid w:val="001E73AB"/>
    <w:rsid w:val="001E7FCE"/>
    <w:rsid w:val="001F092D"/>
    <w:rsid w:val="001F13D6"/>
    <w:rsid w:val="001F143A"/>
    <w:rsid w:val="001F1605"/>
    <w:rsid w:val="001F2508"/>
    <w:rsid w:val="001F469F"/>
    <w:rsid w:val="001F4816"/>
    <w:rsid w:val="001F4EE9"/>
    <w:rsid w:val="001F69B4"/>
    <w:rsid w:val="001F77C7"/>
    <w:rsid w:val="001F79BB"/>
    <w:rsid w:val="00200183"/>
    <w:rsid w:val="00200333"/>
    <w:rsid w:val="00200596"/>
    <w:rsid w:val="0020107D"/>
    <w:rsid w:val="00202AA4"/>
    <w:rsid w:val="002031F7"/>
    <w:rsid w:val="002040E6"/>
    <w:rsid w:val="0020527B"/>
    <w:rsid w:val="00205F2C"/>
    <w:rsid w:val="00210729"/>
    <w:rsid w:val="00210B15"/>
    <w:rsid w:val="002142EA"/>
    <w:rsid w:val="00216D78"/>
    <w:rsid w:val="002204BB"/>
    <w:rsid w:val="00220C4C"/>
    <w:rsid w:val="00221B79"/>
    <w:rsid w:val="00221C6B"/>
    <w:rsid w:val="002232EE"/>
    <w:rsid w:val="00225195"/>
    <w:rsid w:val="002253A1"/>
    <w:rsid w:val="00225CF8"/>
    <w:rsid w:val="00226090"/>
    <w:rsid w:val="0022794E"/>
    <w:rsid w:val="002315AC"/>
    <w:rsid w:val="00233A57"/>
    <w:rsid w:val="00233D64"/>
    <w:rsid w:val="0023482A"/>
    <w:rsid w:val="0023555F"/>
    <w:rsid w:val="0023587F"/>
    <w:rsid w:val="002359CB"/>
    <w:rsid w:val="00243540"/>
    <w:rsid w:val="0024497B"/>
    <w:rsid w:val="0024515B"/>
    <w:rsid w:val="00246021"/>
    <w:rsid w:val="0024666E"/>
    <w:rsid w:val="002468F5"/>
    <w:rsid w:val="00247F52"/>
    <w:rsid w:val="00250B25"/>
    <w:rsid w:val="00250BBE"/>
    <w:rsid w:val="002515C2"/>
    <w:rsid w:val="0025194F"/>
    <w:rsid w:val="00260133"/>
    <w:rsid w:val="0026148A"/>
    <w:rsid w:val="00262696"/>
    <w:rsid w:val="00263047"/>
    <w:rsid w:val="00263D25"/>
    <w:rsid w:val="002643C3"/>
    <w:rsid w:val="00264A0C"/>
    <w:rsid w:val="00266EEB"/>
    <w:rsid w:val="00267EF4"/>
    <w:rsid w:val="00270CB8"/>
    <w:rsid w:val="0027236D"/>
    <w:rsid w:val="00272B08"/>
    <w:rsid w:val="00277A6A"/>
    <w:rsid w:val="00280214"/>
    <w:rsid w:val="00281BB8"/>
    <w:rsid w:val="00281E9E"/>
    <w:rsid w:val="00282405"/>
    <w:rsid w:val="00285170"/>
    <w:rsid w:val="00285361"/>
    <w:rsid w:val="00290317"/>
    <w:rsid w:val="00292D60"/>
    <w:rsid w:val="00293B30"/>
    <w:rsid w:val="00293C69"/>
    <w:rsid w:val="00294D34"/>
    <w:rsid w:val="00294E3B"/>
    <w:rsid w:val="00296193"/>
    <w:rsid w:val="00296C66"/>
    <w:rsid w:val="00296EBE"/>
    <w:rsid w:val="002974E3"/>
    <w:rsid w:val="002A084B"/>
    <w:rsid w:val="002A1260"/>
    <w:rsid w:val="002A1589"/>
    <w:rsid w:val="002A1608"/>
    <w:rsid w:val="002A1DBF"/>
    <w:rsid w:val="002A25DC"/>
    <w:rsid w:val="002A36A7"/>
    <w:rsid w:val="002A3AAB"/>
    <w:rsid w:val="002A4CEA"/>
    <w:rsid w:val="002A512A"/>
    <w:rsid w:val="002A5977"/>
    <w:rsid w:val="002A5A13"/>
    <w:rsid w:val="002A64D9"/>
    <w:rsid w:val="002A741C"/>
    <w:rsid w:val="002A757F"/>
    <w:rsid w:val="002A789E"/>
    <w:rsid w:val="002A7F44"/>
    <w:rsid w:val="002B05E2"/>
    <w:rsid w:val="002B0C40"/>
    <w:rsid w:val="002B1966"/>
    <w:rsid w:val="002B4508"/>
    <w:rsid w:val="002B5779"/>
    <w:rsid w:val="002B5C51"/>
    <w:rsid w:val="002B6EEE"/>
    <w:rsid w:val="002B7332"/>
    <w:rsid w:val="002B7F51"/>
    <w:rsid w:val="002C04B7"/>
    <w:rsid w:val="002C09E7"/>
    <w:rsid w:val="002C12F4"/>
    <w:rsid w:val="002C1E06"/>
    <w:rsid w:val="002C1E1C"/>
    <w:rsid w:val="002C3F07"/>
    <w:rsid w:val="002C5278"/>
    <w:rsid w:val="002C67BC"/>
    <w:rsid w:val="002C6DC6"/>
    <w:rsid w:val="002C7EBB"/>
    <w:rsid w:val="002D06C1"/>
    <w:rsid w:val="002D42B5"/>
    <w:rsid w:val="002D48C9"/>
    <w:rsid w:val="002D4F1A"/>
    <w:rsid w:val="002D6EC6"/>
    <w:rsid w:val="002D79AC"/>
    <w:rsid w:val="002E039D"/>
    <w:rsid w:val="002E0F31"/>
    <w:rsid w:val="002E14BC"/>
    <w:rsid w:val="002E3721"/>
    <w:rsid w:val="002E4D5A"/>
    <w:rsid w:val="002E6326"/>
    <w:rsid w:val="002E681C"/>
    <w:rsid w:val="002F30E0"/>
    <w:rsid w:val="002F35BC"/>
    <w:rsid w:val="002F35E4"/>
    <w:rsid w:val="002F3730"/>
    <w:rsid w:val="002F38E1"/>
    <w:rsid w:val="002F47E2"/>
    <w:rsid w:val="002F7AF6"/>
    <w:rsid w:val="002F7EF0"/>
    <w:rsid w:val="0030089D"/>
    <w:rsid w:val="00300E63"/>
    <w:rsid w:val="00302F5F"/>
    <w:rsid w:val="0030441D"/>
    <w:rsid w:val="00306063"/>
    <w:rsid w:val="0030636E"/>
    <w:rsid w:val="00313B85"/>
    <w:rsid w:val="00316A8F"/>
    <w:rsid w:val="00317988"/>
    <w:rsid w:val="003221B4"/>
    <w:rsid w:val="0032258D"/>
    <w:rsid w:val="00322E62"/>
    <w:rsid w:val="00323F0A"/>
    <w:rsid w:val="00324BC3"/>
    <w:rsid w:val="00324D13"/>
    <w:rsid w:val="00324D2A"/>
    <w:rsid w:val="00324EDD"/>
    <w:rsid w:val="003331E4"/>
    <w:rsid w:val="00335206"/>
    <w:rsid w:val="00335D38"/>
    <w:rsid w:val="00336C64"/>
    <w:rsid w:val="00337162"/>
    <w:rsid w:val="003406BA"/>
    <w:rsid w:val="0034194F"/>
    <w:rsid w:val="00343FD7"/>
    <w:rsid w:val="00344605"/>
    <w:rsid w:val="003474AA"/>
    <w:rsid w:val="00350713"/>
    <w:rsid w:val="00350D1D"/>
    <w:rsid w:val="0035287E"/>
    <w:rsid w:val="00352C83"/>
    <w:rsid w:val="00360EBA"/>
    <w:rsid w:val="003615D2"/>
    <w:rsid w:val="0036429C"/>
    <w:rsid w:val="00364A53"/>
    <w:rsid w:val="003654CB"/>
    <w:rsid w:val="00365AA9"/>
    <w:rsid w:val="00365F86"/>
    <w:rsid w:val="00365F87"/>
    <w:rsid w:val="00366ACC"/>
    <w:rsid w:val="00366E89"/>
    <w:rsid w:val="003705F4"/>
    <w:rsid w:val="00370D58"/>
    <w:rsid w:val="00371288"/>
    <w:rsid w:val="00371316"/>
    <w:rsid w:val="00371B96"/>
    <w:rsid w:val="00371F99"/>
    <w:rsid w:val="0037631F"/>
    <w:rsid w:val="00376713"/>
    <w:rsid w:val="00381815"/>
    <w:rsid w:val="003819AF"/>
    <w:rsid w:val="003820E9"/>
    <w:rsid w:val="00382DE7"/>
    <w:rsid w:val="00384FFC"/>
    <w:rsid w:val="003872FC"/>
    <w:rsid w:val="00387ADC"/>
    <w:rsid w:val="00390020"/>
    <w:rsid w:val="003903D6"/>
    <w:rsid w:val="00390EE6"/>
    <w:rsid w:val="0039118F"/>
    <w:rsid w:val="00391506"/>
    <w:rsid w:val="00392AD7"/>
    <w:rsid w:val="003938D9"/>
    <w:rsid w:val="00394376"/>
    <w:rsid w:val="003943FF"/>
    <w:rsid w:val="00395700"/>
    <w:rsid w:val="003974EB"/>
    <w:rsid w:val="00397CC5"/>
    <w:rsid w:val="003A1582"/>
    <w:rsid w:val="003A4077"/>
    <w:rsid w:val="003A4F21"/>
    <w:rsid w:val="003B09AD"/>
    <w:rsid w:val="003B1F18"/>
    <w:rsid w:val="003B5BF0"/>
    <w:rsid w:val="003B60BF"/>
    <w:rsid w:val="003B6BE3"/>
    <w:rsid w:val="003B7D56"/>
    <w:rsid w:val="003C010C"/>
    <w:rsid w:val="003C0A6C"/>
    <w:rsid w:val="003C14F8"/>
    <w:rsid w:val="003C288F"/>
    <w:rsid w:val="003C5A43"/>
    <w:rsid w:val="003C7805"/>
    <w:rsid w:val="003D0519"/>
    <w:rsid w:val="003D0FF6"/>
    <w:rsid w:val="003D262C"/>
    <w:rsid w:val="003D3AC7"/>
    <w:rsid w:val="003D67F9"/>
    <w:rsid w:val="003D6D61"/>
    <w:rsid w:val="003E091D"/>
    <w:rsid w:val="003E1C53"/>
    <w:rsid w:val="003E2A69"/>
    <w:rsid w:val="003E2D49"/>
    <w:rsid w:val="003E2FD4"/>
    <w:rsid w:val="003E49F6"/>
    <w:rsid w:val="003E4BBF"/>
    <w:rsid w:val="003E5B2C"/>
    <w:rsid w:val="003E660F"/>
    <w:rsid w:val="003F0841"/>
    <w:rsid w:val="003F1F97"/>
    <w:rsid w:val="003F23D3"/>
    <w:rsid w:val="003F3F08"/>
    <w:rsid w:val="003F49F1"/>
    <w:rsid w:val="003F6272"/>
    <w:rsid w:val="00400E72"/>
    <w:rsid w:val="00401400"/>
    <w:rsid w:val="00404869"/>
    <w:rsid w:val="00405884"/>
    <w:rsid w:val="00407D39"/>
    <w:rsid w:val="00410BE9"/>
    <w:rsid w:val="00413A81"/>
    <w:rsid w:val="0041477A"/>
    <w:rsid w:val="004167A3"/>
    <w:rsid w:val="00416A9D"/>
    <w:rsid w:val="0041712D"/>
    <w:rsid w:val="0042607E"/>
    <w:rsid w:val="00432DAA"/>
    <w:rsid w:val="00434305"/>
    <w:rsid w:val="00435DF7"/>
    <w:rsid w:val="0044083F"/>
    <w:rsid w:val="00441AE7"/>
    <w:rsid w:val="00445574"/>
    <w:rsid w:val="004467FB"/>
    <w:rsid w:val="0044719A"/>
    <w:rsid w:val="0045115F"/>
    <w:rsid w:val="00451B3B"/>
    <w:rsid w:val="00452D6B"/>
    <w:rsid w:val="00454484"/>
    <w:rsid w:val="0045517B"/>
    <w:rsid w:val="00463B77"/>
    <w:rsid w:val="00463C7B"/>
    <w:rsid w:val="004644A6"/>
    <w:rsid w:val="004659BD"/>
    <w:rsid w:val="00467281"/>
    <w:rsid w:val="00467C9B"/>
    <w:rsid w:val="00470775"/>
    <w:rsid w:val="004746B1"/>
    <w:rsid w:val="0047583F"/>
    <w:rsid w:val="00475DE8"/>
    <w:rsid w:val="0047673F"/>
    <w:rsid w:val="00480D1C"/>
    <w:rsid w:val="00481C44"/>
    <w:rsid w:val="00484936"/>
    <w:rsid w:val="00485269"/>
    <w:rsid w:val="00485C89"/>
    <w:rsid w:val="00486BE3"/>
    <w:rsid w:val="004905E4"/>
    <w:rsid w:val="00490629"/>
    <w:rsid w:val="00490A89"/>
    <w:rsid w:val="00490AB4"/>
    <w:rsid w:val="004925CB"/>
    <w:rsid w:val="00492F02"/>
    <w:rsid w:val="004933B1"/>
    <w:rsid w:val="004939AE"/>
    <w:rsid w:val="004944D8"/>
    <w:rsid w:val="00497376"/>
    <w:rsid w:val="004A12DF"/>
    <w:rsid w:val="004A17E6"/>
    <w:rsid w:val="004A1BA8"/>
    <w:rsid w:val="004A1C2F"/>
    <w:rsid w:val="004A4B57"/>
    <w:rsid w:val="004A6168"/>
    <w:rsid w:val="004A63FA"/>
    <w:rsid w:val="004A6D3B"/>
    <w:rsid w:val="004B0272"/>
    <w:rsid w:val="004B2701"/>
    <w:rsid w:val="004B2E1B"/>
    <w:rsid w:val="004B3AA8"/>
    <w:rsid w:val="004B3E93"/>
    <w:rsid w:val="004C0F4F"/>
    <w:rsid w:val="004C1FBC"/>
    <w:rsid w:val="004C3F1D"/>
    <w:rsid w:val="004C458D"/>
    <w:rsid w:val="004C7556"/>
    <w:rsid w:val="004C7E8B"/>
    <w:rsid w:val="004C7E9D"/>
    <w:rsid w:val="004C7F67"/>
    <w:rsid w:val="004D0457"/>
    <w:rsid w:val="004D076D"/>
    <w:rsid w:val="004D0EF1"/>
    <w:rsid w:val="004D2253"/>
    <w:rsid w:val="004D427B"/>
    <w:rsid w:val="004D4406"/>
    <w:rsid w:val="004D66C1"/>
    <w:rsid w:val="004D704B"/>
    <w:rsid w:val="004D7C42"/>
    <w:rsid w:val="004E03CE"/>
    <w:rsid w:val="004E0465"/>
    <w:rsid w:val="004E127B"/>
    <w:rsid w:val="004E1C0A"/>
    <w:rsid w:val="004E2B06"/>
    <w:rsid w:val="004E30C5"/>
    <w:rsid w:val="004E4AA5"/>
    <w:rsid w:val="004E4AEE"/>
    <w:rsid w:val="004E59E3"/>
    <w:rsid w:val="004E67C0"/>
    <w:rsid w:val="004F02F6"/>
    <w:rsid w:val="004F391A"/>
    <w:rsid w:val="004F3CFB"/>
    <w:rsid w:val="004F5383"/>
    <w:rsid w:val="004F6456"/>
    <w:rsid w:val="004F696E"/>
    <w:rsid w:val="004F6C71"/>
    <w:rsid w:val="00501139"/>
    <w:rsid w:val="005034DE"/>
    <w:rsid w:val="0050363E"/>
    <w:rsid w:val="0050380F"/>
    <w:rsid w:val="005039BC"/>
    <w:rsid w:val="005043BB"/>
    <w:rsid w:val="00504813"/>
    <w:rsid w:val="00504A3D"/>
    <w:rsid w:val="00504C02"/>
    <w:rsid w:val="005053C3"/>
    <w:rsid w:val="00505426"/>
    <w:rsid w:val="00505767"/>
    <w:rsid w:val="005073F0"/>
    <w:rsid w:val="00510A7B"/>
    <w:rsid w:val="005125C5"/>
    <w:rsid w:val="00512F6E"/>
    <w:rsid w:val="00513038"/>
    <w:rsid w:val="00514174"/>
    <w:rsid w:val="005159EE"/>
    <w:rsid w:val="00516088"/>
    <w:rsid w:val="00516B0B"/>
    <w:rsid w:val="005220EC"/>
    <w:rsid w:val="00522BC9"/>
    <w:rsid w:val="00523F95"/>
    <w:rsid w:val="00524D65"/>
    <w:rsid w:val="00525B16"/>
    <w:rsid w:val="005331FA"/>
    <w:rsid w:val="00533D04"/>
    <w:rsid w:val="005347FC"/>
    <w:rsid w:val="00534804"/>
    <w:rsid w:val="00534BDF"/>
    <w:rsid w:val="005354EA"/>
    <w:rsid w:val="0053585F"/>
    <w:rsid w:val="00535EC4"/>
    <w:rsid w:val="00535ED9"/>
    <w:rsid w:val="0053692B"/>
    <w:rsid w:val="00541853"/>
    <w:rsid w:val="00543BDA"/>
    <w:rsid w:val="005441CC"/>
    <w:rsid w:val="005453BF"/>
    <w:rsid w:val="005479DA"/>
    <w:rsid w:val="00547BCC"/>
    <w:rsid w:val="0055013B"/>
    <w:rsid w:val="00551398"/>
    <w:rsid w:val="00551F6F"/>
    <w:rsid w:val="005546AC"/>
    <w:rsid w:val="00555044"/>
    <w:rsid w:val="00555B6B"/>
    <w:rsid w:val="00561475"/>
    <w:rsid w:val="0056487B"/>
    <w:rsid w:val="00564FB9"/>
    <w:rsid w:val="00573D9E"/>
    <w:rsid w:val="005774C8"/>
    <w:rsid w:val="00577A1D"/>
    <w:rsid w:val="00577C36"/>
    <w:rsid w:val="005801E3"/>
    <w:rsid w:val="00580632"/>
    <w:rsid w:val="00581802"/>
    <w:rsid w:val="0058330D"/>
    <w:rsid w:val="005836A8"/>
    <w:rsid w:val="0058409C"/>
    <w:rsid w:val="00584262"/>
    <w:rsid w:val="005853A5"/>
    <w:rsid w:val="00586630"/>
    <w:rsid w:val="00587ADD"/>
    <w:rsid w:val="00590944"/>
    <w:rsid w:val="00596160"/>
    <w:rsid w:val="005966E2"/>
    <w:rsid w:val="00597007"/>
    <w:rsid w:val="005A0966"/>
    <w:rsid w:val="005A11B7"/>
    <w:rsid w:val="005A260B"/>
    <w:rsid w:val="005A3864"/>
    <w:rsid w:val="005A4A1B"/>
    <w:rsid w:val="005A62AD"/>
    <w:rsid w:val="005A7830"/>
    <w:rsid w:val="005A7FCE"/>
    <w:rsid w:val="005B0F3F"/>
    <w:rsid w:val="005B37A8"/>
    <w:rsid w:val="005B4903"/>
    <w:rsid w:val="005B51CE"/>
    <w:rsid w:val="005B5885"/>
    <w:rsid w:val="005B5CD7"/>
    <w:rsid w:val="005B6CF6"/>
    <w:rsid w:val="005B7422"/>
    <w:rsid w:val="005C29B8"/>
    <w:rsid w:val="005C4456"/>
    <w:rsid w:val="005C5F21"/>
    <w:rsid w:val="005C7156"/>
    <w:rsid w:val="005C742A"/>
    <w:rsid w:val="005D0C75"/>
    <w:rsid w:val="005D4171"/>
    <w:rsid w:val="005D6A95"/>
    <w:rsid w:val="005D6B2C"/>
    <w:rsid w:val="005D6D9C"/>
    <w:rsid w:val="005D6FE2"/>
    <w:rsid w:val="005E22A5"/>
    <w:rsid w:val="005E2335"/>
    <w:rsid w:val="005E34CA"/>
    <w:rsid w:val="005E3C18"/>
    <w:rsid w:val="005E42D9"/>
    <w:rsid w:val="005E50CC"/>
    <w:rsid w:val="005E6812"/>
    <w:rsid w:val="005E7881"/>
    <w:rsid w:val="005E78E0"/>
    <w:rsid w:val="005F0D9C"/>
    <w:rsid w:val="005F1C89"/>
    <w:rsid w:val="005F2104"/>
    <w:rsid w:val="005F2712"/>
    <w:rsid w:val="005F284E"/>
    <w:rsid w:val="005F4712"/>
    <w:rsid w:val="005F5811"/>
    <w:rsid w:val="006001AA"/>
    <w:rsid w:val="006015CE"/>
    <w:rsid w:val="00601F5C"/>
    <w:rsid w:val="00604784"/>
    <w:rsid w:val="00606419"/>
    <w:rsid w:val="00607D29"/>
    <w:rsid w:val="00607E58"/>
    <w:rsid w:val="00612952"/>
    <w:rsid w:val="00612C2C"/>
    <w:rsid w:val="00614CC1"/>
    <w:rsid w:val="006159C8"/>
    <w:rsid w:val="00615A9D"/>
    <w:rsid w:val="006166EA"/>
    <w:rsid w:val="00617387"/>
    <w:rsid w:val="006205D6"/>
    <w:rsid w:val="00620637"/>
    <w:rsid w:val="006252D8"/>
    <w:rsid w:val="0062555A"/>
    <w:rsid w:val="006258D1"/>
    <w:rsid w:val="006259BC"/>
    <w:rsid w:val="0062636B"/>
    <w:rsid w:val="00632182"/>
    <w:rsid w:val="00632AE0"/>
    <w:rsid w:val="006332AD"/>
    <w:rsid w:val="00633C17"/>
    <w:rsid w:val="00634D9E"/>
    <w:rsid w:val="00636E3E"/>
    <w:rsid w:val="006379F7"/>
    <w:rsid w:val="00637E4D"/>
    <w:rsid w:val="0064013A"/>
    <w:rsid w:val="00640620"/>
    <w:rsid w:val="00641A1F"/>
    <w:rsid w:val="006433C5"/>
    <w:rsid w:val="006449BE"/>
    <w:rsid w:val="00645904"/>
    <w:rsid w:val="00647122"/>
    <w:rsid w:val="00651ACB"/>
    <w:rsid w:val="00651C47"/>
    <w:rsid w:val="006528E2"/>
    <w:rsid w:val="00652AB2"/>
    <w:rsid w:val="006533EE"/>
    <w:rsid w:val="00653FED"/>
    <w:rsid w:val="006544D9"/>
    <w:rsid w:val="00654EC0"/>
    <w:rsid w:val="0065525B"/>
    <w:rsid w:val="00655756"/>
    <w:rsid w:val="00655D4F"/>
    <w:rsid w:val="00656D29"/>
    <w:rsid w:val="00656F4F"/>
    <w:rsid w:val="00657D2D"/>
    <w:rsid w:val="006640E5"/>
    <w:rsid w:val="006646F1"/>
    <w:rsid w:val="00664929"/>
    <w:rsid w:val="006649D7"/>
    <w:rsid w:val="00664F62"/>
    <w:rsid w:val="006655E1"/>
    <w:rsid w:val="00665B0F"/>
    <w:rsid w:val="0066709F"/>
    <w:rsid w:val="00667185"/>
    <w:rsid w:val="0067085A"/>
    <w:rsid w:val="00672060"/>
    <w:rsid w:val="00672BFD"/>
    <w:rsid w:val="006744BC"/>
    <w:rsid w:val="006746DC"/>
    <w:rsid w:val="006770F4"/>
    <w:rsid w:val="00677360"/>
    <w:rsid w:val="00677A84"/>
    <w:rsid w:val="0068026D"/>
    <w:rsid w:val="00680A27"/>
    <w:rsid w:val="006816A4"/>
    <w:rsid w:val="006819B8"/>
    <w:rsid w:val="00682273"/>
    <w:rsid w:val="006840A6"/>
    <w:rsid w:val="006850CD"/>
    <w:rsid w:val="00685AAB"/>
    <w:rsid w:val="0068727E"/>
    <w:rsid w:val="006A0447"/>
    <w:rsid w:val="006A07AA"/>
    <w:rsid w:val="006A25E5"/>
    <w:rsid w:val="006A2B46"/>
    <w:rsid w:val="006A336D"/>
    <w:rsid w:val="006A37B9"/>
    <w:rsid w:val="006A3C2F"/>
    <w:rsid w:val="006A663E"/>
    <w:rsid w:val="006B058F"/>
    <w:rsid w:val="006B0F79"/>
    <w:rsid w:val="006B2672"/>
    <w:rsid w:val="006B506E"/>
    <w:rsid w:val="006B54BF"/>
    <w:rsid w:val="006B5F44"/>
    <w:rsid w:val="006B5F90"/>
    <w:rsid w:val="006B62E4"/>
    <w:rsid w:val="006C1BBA"/>
    <w:rsid w:val="006C2079"/>
    <w:rsid w:val="006C3134"/>
    <w:rsid w:val="006C4EF3"/>
    <w:rsid w:val="006C5A62"/>
    <w:rsid w:val="006C5D68"/>
    <w:rsid w:val="006C6976"/>
    <w:rsid w:val="006C6DD0"/>
    <w:rsid w:val="006D04EA"/>
    <w:rsid w:val="006D16C4"/>
    <w:rsid w:val="006D3E96"/>
    <w:rsid w:val="006D4515"/>
    <w:rsid w:val="006D4BB1"/>
    <w:rsid w:val="006D5979"/>
    <w:rsid w:val="006D6593"/>
    <w:rsid w:val="006E1ED4"/>
    <w:rsid w:val="006E20B6"/>
    <w:rsid w:val="006E23EA"/>
    <w:rsid w:val="006E3CF6"/>
    <w:rsid w:val="006E4DA2"/>
    <w:rsid w:val="006F028C"/>
    <w:rsid w:val="006F0334"/>
    <w:rsid w:val="006F03A8"/>
    <w:rsid w:val="006F2A15"/>
    <w:rsid w:val="006F2ACA"/>
    <w:rsid w:val="006F2ADC"/>
    <w:rsid w:val="006F2BFE"/>
    <w:rsid w:val="006F31E9"/>
    <w:rsid w:val="006F6284"/>
    <w:rsid w:val="007002C5"/>
    <w:rsid w:val="00704387"/>
    <w:rsid w:val="00705150"/>
    <w:rsid w:val="00707669"/>
    <w:rsid w:val="00711CBA"/>
    <w:rsid w:val="00711FB5"/>
    <w:rsid w:val="00712A01"/>
    <w:rsid w:val="00713B84"/>
    <w:rsid w:val="00714192"/>
    <w:rsid w:val="00714F58"/>
    <w:rsid w:val="007164FD"/>
    <w:rsid w:val="00716C50"/>
    <w:rsid w:val="0071732B"/>
    <w:rsid w:val="00722FBF"/>
    <w:rsid w:val="00722FC2"/>
    <w:rsid w:val="00724879"/>
    <w:rsid w:val="00724E1B"/>
    <w:rsid w:val="00725949"/>
    <w:rsid w:val="00726A1D"/>
    <w:rsid w:val="00727FA2"/>
    <w:rsid w:val="007322D9"/>
    <w:rsid w:val="00732BC0"/>
    <w:rsid w:val="0073720F"/>
    <w:rsid w:val="00737796"/>
    <w:rsid w:val="0074165C"/>
    <w:rsid w:val="0074215B"/>
    <w:rsid w:val="00742C35"/>
    <w:rsid w:val="007432CA"/>
    <w:rsid w:val="007439EB"/>
    <w:rsid w:val="00743CB4"/>
    <w:rsid w:val="00743F0A"/>
    <w:rsid w:val="007444E8"/>
    <w:rsid w:val="0074548E"/>
    <w:rsid w:val="00745773"/>
    <w:rsid w:val="00746800"/>
    <w:rsid w:val="007472E1"/>
    <w:rsid w:val="007501A8"/>
    <w:rsid w:val="00750D61"/>
    <w:rsid w:val="00750EE1"/>
    <w:rsid w:val="00752B4D"/>
    <w:rsid w:val="00753722"/>
    <w:rsid w:val="00755402"/>
    <w:rsid w:val="00756B26"/>
    <w:rsid w:val="00756EDF"/>
    <w:rsid w:val="007600E3"/>
    <w:rsid w:val="00760525"/>
    <w:rsid w:val="00761B5B"/>
    <w:rsid w:val="00765259"/>
    <w:rsid w:val="00765C43"/>
    <w:rsid w:val="00765EFB"/>
    <w:rsid w:val="00765FCA"/>
    <w:rsid w:val="007671CA"/>
    <w:rsid w:val="00767C61"/>
    <w:rsid w:val="0077008A"/>
    <w:rsid w:val="0077091D"/>
    <w:rsid w:val="00772B74"/>
    <w:rsid w:val="00773C1F"/>
    <w:rsid w:val="00774DA4"/>
    <w:rsid w:val="00776599"/>
    <w:rsid w:val="00776900"/>
    <w:rsid w:val="0078114B"/>
    <w:rsid w:val="00781DD2"/>
    <w:rsid w:val="00782EB8"/>
    <w:rsid w:val="00783ECF"/>
    <w:rsid w:val="0078413A"/>
    <w:rsid w:val="00790E2E"/>
    <w:rsid w:val="00790EE4"/>
    <w:rsid w:val="00793952"/>
    <w:rsid w:val="007959E8"/>
    <w:rsid w:val="00795E9C"/>
    <w:rsid w:val="007A0521"/>
    <w:rsid w:val="007A2E12"/>
    <w:rsid w:val="007A3475"/>
    <w:rsid w:val="007A41C8"/>
    <w:rsid w:val="007A45AD"/>
    <w:rsid w:val="007A54CE"/>
    <w:rsid w:val="007A6FD9"/>
    <w:rsid w:val="007A7FFA"/>
    <w:rsid w:val="007B04EB"/>
    <w:rsid w:val="007B0D4F"/>
    <w:rsid w:val="007B19CC"/>
    <w:rsid w:val="007B5A3D"/>
    <w:rsid w:val="007B5B95"/>
    <w:rsid w:val="007B68EA"/>
    <w:rsid w:val="007B7453"/>
    <w:rsid w:val="007C1E8B"/>
    <w:rsid w:val="007C2D89"/>
    <w:rsid w:val="007C4593"/>
    <w:rsid w:val="007C5309"/>
    <w:rsid w:val="007C6069"/>
    <w:rsid w:val="007D06C4"/>
    <w:rsid w:val="007D1352"/>
    <w:rsid w:val="007D225B"/>
    <w:rsid w:val="007D2508"/>
    <w:rsid w:val="007D346A"/>
    <w:rsid w:val="007D6518"/>
    <w:rsid w:val="007D76BD"/>
    <w:rsid w:val="007E0BF1"/>
    <w:rsid w:val="007E2523"/>
    <w:rsid w:val="007E3C23"/>
    <w:rsid w:val="007E52ED"/>
    <w:rsid w:val="007E76B0"/>
    <w:rsid w:val="007F0064"/>
    <w:rsid w:val="007F0D2F"/>
    <w:rsid w:val="007F0ED8"/>
    <w:rsid w:val="007F0F63"/>
    <w:rsid w:val="007F75CE"/>
    <w:rsid w:val="008013A4"/>
    <w:rsid w:val="008027CE"/>
    <w:rsid w:val="00802F42"/>
    <w:rsid w:val="00804383"/>
    <w:rsid w:val="00804BB7"/>
    <w:rsid w:val="00804D41"/>
    <w:rsid w:val="00810257"/>
    <w:rsid w:val="008104F5"/>
    <w:rsid w:val="00811072"/>
    <w:rsid w:val="00811369"/>
    <w:rsid w:val="00813946"/>
    <w:rsid w:val="00815419"/>
    <w:rsid w:val="00815BD3"/>
    <w:rsid w:val="008163C8"/>
    <w:rsid w:val="008164A1"/>
    <w:rsid w:val="00817325"/>
    <w:rsid w:val="008209E6"/>
    <w:rsid w:val="00823303"/>
    <w:rsid w:val="008233B2"/>
    <w:rsid w:val="00823A9F"/>
    <w:rsid w:val="00823C85"/>
    <w:rsid w:val="00825138"/>
    <w:rsid w:val="008269DD"/>
    <w:rsid w:val="0082726B"/>
    <w:rsid w:val="00830621"/>
    <w:rsid w:val="0083348C"/>
    <w:rsid w:val="008343B6"/>
    <w:rsid w:val="00834E79"/>
    <w:rsid w:val="008373D3"/>
    <w:rsid w:val="0084013A"/>
    <w:rsid w:val="00840617"/>
    <w:rsid w:val="00840F84"/>
    <w:rsid w:val="00842A47"/>
    <w:rsid w:val="00843354"/>
    <w:rsid w:val="00843C13"/>
    <w:rsid w:val="00844C8B"/>
    <w:rsid w:val="008454F8"/>
    <w:rsid w:val="0084753A"/>
    <w:rsid w:val="00847DAA"/>
    <w:rsid w:val="0085173A"/>
    <w:rsid w:val="008560B2"/>
    <w:rsid w:val="00856316"/>
    <w:rsid w:val="008566EF"/>
    <w:rsid w:val="008567B8"/>
    <w:rsid w:val="0086015C"/>
    <w:rsid w:val="008603CE"/>
    <w:rsid w:val="008620FC"/>
    <w:rsid w:val="008627A5"/>
    <w:rsid w:val="00863399"/>
    <w:rsid w:val="00863E05"/>
    <w:rsid w:val="00865ACA"/>
    <w:rsid w:val="00865D28"/>
    <w:rsid w:val="00865F85"/>
    <w:rsid w:val="00867C10"/>
    <w:rsid w:val="00870439"/>
    <w:rsid w:val="00870DA1"/>
    <w:rsid w:val="00874304"/>
    <w:rsid w:val="008806EA"/>
    <w:rsid w:val="00883F93"/>
    <w:rsid w:val="00884DB3"/>
    <w:rsid w:val="00885A9D"/>
    <w:rsid w:val="008864F6"/>
    <w:rsid w:val="00886A39"/>
    <w:rsid w:val="0089049D"/>
    <w:rsid w:val="00891B56"/>
    <w:rsid w:val="008928C9"/>
    <w:rsid w:val="008930CB"/>
    <w:rsid w:val="008938DC"/>
    <w:rsid w:val="00893FD1"/>
    <w:rsid w:val="00894836"/>
    <w:rsid w:val="00895172"/>
    <w:rsid w:val="00895680"/>
    <w:rsid w:val="00896DFF"/>
    <w:rsid w:val="0089762C"/>
    <w:rsid w:val="00897700"/>
    <w:rsid w:val="00897774"/>
    <w:rsid w:val="008A1893"/>
    <w:rsid w:val="008A1ABC"/>
    <w:rsid w:val="008A300A"/>
    <w:rsid w:val="008A3215"/>
    <w:rsid w:val="008A57E6"/>
    <w:rsid w:val="008A64ED"/>
    <w:rsid w:val="008A6F81"/>
    <w:rsid w:val="008A769A"/>
    <w:rsid w:val="008B0C9C"/>
    <w:rsid w:val="008B166D"/>
    <w:rsid w:val="008B17F4"/>
    <w:rsid w:val="008B3615"/>
    <w:rsid w:val="008B398B"/>
    <w:rsid w:val="008B4874"/>
    <w:rsid w:val="008B4AC4"/>
    <w:rsid w:val="008B50C8"/>
    <w:rsid w:val="008B5281"/>
    <w:rsid w:val="008B5DFC"/>
    <w:rsid w:val="008B643A"/>
    <w:rsid w:val="008B693C"/>
    <w:rsid w:val="008B7E05"/>
    <w:rsid w:val="008C1797"/>
    <w:rsid w:val="008C219C"/>
    <w:rsid w:val="008C3FEE"/>
    <w:rsid w:val="008C475E"/>
    <w:rsid w:val="008C619A"/>
    <w:rsid w:val="008D05F7"/>
    <w:rsid w:val="008D0CE8"/>
    <w:rsid w:val="008D2D1D"/>
    <w:rsid w:val="008D3F97"/>
    <w:rsid w:val="008D453D"/>
    <w:rsid w:val="008D53AD"/>
    <w:rsid w:val="008D562B"/>
    <w:rsid w:val="008D5733"/>
    <w:rsid w:val="008D622B"/>
    <w:rsid w:val="008D666C"/>
    <w:rsid w:val="008D7ABD"/>
    <w:rsid w:val="008D7B54"/>
    <w:rsid w:val="008E013B"/>
    <w:rsid w:val="008E0C9D"/>
    <w:rsid w:val="008E0CBB"/>
    <w:rsid w:val="008E1648"/>
    <w:rsid w:val="008E1B3E"/>
    <w:rsid w:val="008E2319"/>
    <w:rsid w:val="008E4BB6"/>
    <w:rsid w:val="008E5518"/>
    <w:rsid w:val="008E69E8"/>
    <w:rsid w:val="008E6A84"/>
    <w:rsid w:val="008F09E4"/>
    <w:rsid w:val="008F0CDC"/>
    <w:rsid w:val="008F1082"/>
    <w:rsid w:val="008F17A3"/>
    <w:rsid w:val="008F1ED3"/>
    <w:rsid w:val="008F23A5"/>
    <w:rsid w:val="008F4C29"/>
    <w:rsid w:val="008F70BD"/>
    <w:rsid w:val="008F788F"/>
    <w:rsid w:val="008F7EA2"/>
    <w:rsid w:val="00902722"/>
    <w:rsid w:val="009027BC"/>
    <w:rsid w:val="009062E6"/>
    <w:rsid w:val="009073CA"/>
    <w:rsid w:val="00910C7A"/>
    <w:rsid w:val="00911BE5"/>
    <w:rsid w:val="00912412"/>
    <w:rsid w:val="00913CA9"/>
    <w:rsid w:val="009145AE"/>
    <w:rsid w:val="009146CE"/>
    <w:rsid w:val="00914CA7"/>
    <w:rsid w:val="00915C3E"/>
    <w:rsid w:val="009161A8"/>
    <w:rsid w:val="00920C04"/>
    <w:rsid w:val="0092346B"/>
    <w:rsid w:val="009236C0"/>
    <w:rsid w:val="00924178"/>
    <w:rsid w:val="009245F5"/>
    <w:rsid w:val="009249EC"/>
    <w:rsid w:val="009273B3"/>
    <w:rsid w:val="009305B5"/>
    <w:rsid w:val="009429D5"/>
    <w:rsid w:val="00942BF1"/>
    <w:rsid w:val="009441F3"/>
    <w:rsid w:val="00945180"/>
    <w:rsid w:val="00945428"/>
    <w:rsid w:val="0094607B"/>
    <w:rsid w:val="009508FD"/>
    <w:rsid w:val="0095263C"/>
    <w:rsid w:val="00953604"/>
    <w:rsid w:val="0095361D"/>
    <w:rsid w:val="0095496B"/>
    <w:rsid w:val="00955E6E"/>
    <w:rsid w:val="009610DC"/>
    <w:rsid w:val="00961490"/>
    <w:rsid w:val="0096381A"/>
    <w:rsid w:val="00963C6B"/>
    <w:rsid w:val="00965E04"/>
    <w:rsid w:val="009665E8"/>
    <w:rsid w:val="009674AD"/>
    <w:rsid w:val="00970CDC"/>
    <w:rsid w:val="00971363"/>
    <w:rsid w:val="00972B4F"/>
    <w:rsid w:val="00975058"/>
    <w:rsid w:val="009769BE"/>
    <w:rsid w:val="00977010"/>
    <w:rsid w:val="00977D02"/>
    <w:rsid w:val="009809BB"/>
    <w:rsid w:val="0098364B"/>
    <w:rsid w:val="009911AF"/>
    <w:rsid w:val="00991875"/>
    <w:rsid w:val="00991D53"/>
    <w:rsid w:val="00991F92"/>
    <w:rsid w:val="00992985"/>
    <w:rsid w:val="00993889"/>
    <w:rsid w:val="00994C8E"/>
    <w:rsid w:val="0099551B"/>
    <w:rsid w:val="00995D8D"/>
    <w:rsid w:val="009973B3"/>
    <w:rsid w:val="00997BF1"/>
    <w:rsid w:val="009A089C"/>
    <w:rsid w:val="009A118E"/>
    <w:rsid w:val="009A21CD"/>
    <w:rsid w:val="009A278C"/>
    <w:rsid w:val="009A2BC2"/>
    <w:rsid w:val="009A42C1"/>
    <w:rsid w:val="009A5429"/>
    <w:rsid w:val="009A72AD"/>
    <w:rsid w:val="009A7E95"/>
    <w:rsid w:val="009B0313"/>
    <w:rsid w:val="009B09E0"/>
    <w:rsid w:val="009B0BC5"/>
    <w:rsid w:val="009B1247"/>
    <w:rsid w:val="009B45E6"/>
    <w:rsid w:val="009B6029"/>
    <w:rsid w:val="009B6971"/>
    <w:rsid w:val="009C27F1"/>
    <w:rsid w:val="009C3152"/>
    <w:rsid w:val="009C3B74"/>
    <w:rsid w:val="009C4CFA"/>
    <w:rsid w:val="009C5070"/>
    <w:rsid w:val="009C5EFA"/>
    <w:rsid w:val="009C79AC"/>
    <w:rsid w:val="009D112C"/>
    <w:rsid w:val="009D200E"/>
    <w:rsid w:val="009D47FA"/>
    <w:rsid w:val="009D4C5B"/>
    <w:rsid w:val="009D50D2"/>
    <w:rsid w:val="009D58E2"/>
    <w:rsid w:val="009D6BCA"/>
    <w:rsid w:val="009E0F62"/>
    <w:rsid w:val="009E2C46"/>
    <w:rsid w:val="009E4A58"/>
    <w:rsid w:val="009E50ED"/>
    <w:rsid w:val="009E5A2D"/>
    <w:rsid w:val="009E5AB2"/>
    <w:rsid w:val="009E6219"/>
    <w:rsid w:val="009F03B3"/>
    <w:rsid w:val="009F2174"/>
    <w:rsid w:val="009F426F"/>
    <w:rsid w:val="00A00943"/>
    <w:rsid w:val="00A0096C"/>
    <w:rsid w:val="00A01757"/>
    <w:rsid w:val="00A028C0"/>
    <w:rsid w:val="00A02BAE"/>
    <w:rsid w:val="00A06A6B"/>
    <w:rsid w:val="00A0778D"/>
    <w:rsid w:val="00A07E47"/>
    <w:rsid w:val="00A11BBE"/>
    <w:rsid w:val="00A12456"/>
    <w:rsid w:val="00A129D0"/>
    <w:rsid w:val="00A12C33"/>
    <w:rsid w:val="00A138BA"/>
    <w:rsid w:val="00A139DC"/>
    <w:rsid w:val="00A14C8E"/>
    <w:rsid w:val="00A153D9"/>
    <w:rsid w:val="00A15F09"/>
    <w:rsid w:val="00A169B6"/>
    <w:rsid w:val="00A1704B"/>
    <w:rsid w:val="00A2271D"/>
    <w:rsid w:val="00A237D5"/>
    <w:rsid w:val="00A2700F"/>
    <w:rsid w:val="00A307D8"/>
    <w:rsid w:val="00A30EFC"/>
    <w:rsid w:val="00A315F5"/>
    <w:rsid w:val="00A31984"/>
    <w:rsid w:val="00A32D73"/>
    <w:rsid w:val="00A3367B"/>
    <w:rsid w:val="00A34AB6"/>
    <w:rsid w:val="00A3536E"/>
    <w:rsid w:val="00A35506"/>
    <w:rsid w:val="00A3597D"/>
    <w:rsid w:val="00A36DD1"/>
    <w:rsid w:val="00A37E97"/>
    <w:rsid w:val="00A4006C"/>
    <w:rsid w:val="00A40091"/>
    <w:rsid w:val="00A4030F"/>
    <w:rsid w:val="00A41304"/>
    <w:rsid w:val="00A41C79"/>
    <w:rsid w:val="00A41CB5"/>
    <w:rsid w:val="00A42CDF"/>
    <w:rsid w:val="00A4452E"/>
    <w:rsid w:val="00A4472C"/>
    <w:rsid w:val="00A44E69"/>
    <w:rsid w:val="00A45506"/>
    <w:rsid w:val="00A4661E"/>
    <w:rsid w:val="00A47A6B"/>
    <w:rsid w:val="00A51D9E"/>
    <w:rsid w:val="00A55BD6"/>
    <w:rsid w:val="00A55D50"/>
    <w:rsid w:val="00A55F45"/>
    <w:rsid w:val="00A569A0"/>
    <w:rsid w:val="00A57142"/>
    <w:rsid w:val="00A57837"/>
    <w:rsid w:val="00A648CD"/>
    <w:rsid w:val="00A6537A"/>
    <w:rsid w:val="00A67866"/>
    <w:rsid w:val="00A70B07"/>
    <w:rsid w:val="00A723F8"/>
    <w:rsid w:val="00A74800"/>
    <w:rsid w:val="00A77CCB"/>
    <w:rsid w:val="00A834F9"/>
    <w:rsid w:val="00A83A79"/>
    <w:rsid w:val="00A83D8D"/>
    <w:rsid w:val="00A8446B"/>
    <w:rsid w:val="00A8473F"/>
    <w:rsid w:val="00A85218"/>
    <w:rsid w:val="00A862D6"/>
    <w:rsid w:val="00A8715E"/>
    <w:rsid w:val="00A9295B"/>
    <w:rsid w:val="00A9324F"/>
    <w:rsid w:val="00A93B09"/>
    <w:rsid w:val="00A94247"/>
    <w:rsid w:val="00A94BB1"/>
    <w:rsid w:val="00A952D7"/>
    <w:rsid w:val="00A9580A"/>
    <w:rsid w:val="00A959C9"/>
    <w:rsid w:val="00A963F7"/>
    <w:rsid w:val="00A96AD8"/>
    <w:rsid w:val="00AA052C"/>
    <w:rsid w:val="00AA1E45"/>
    <w:rsid w:val="00AA27FE"/>
    <w:rsid w:val="00AA4286"/>
    <w:rsid w:val="00AA456B"/>
    <w:rsid w:val="00AA57F5"/>
    <w:rsid w:val="00AA672E"/>
    <w:rsid w:val="00AA6EC9"/>
    <w:rsid w:val="00AA7118"/>
    <w:rsid w:val="00AB41D5"/>
    <w:rsid w:val="00AB44F4"/>
    <w:rsid w:val="00AB481A"/>
    <w:rsid w:val="00AB4D42"/>
    <w:rsid w:val="00AB609D"/>
    <w:rsid w:val="00AB6309"/>
    <w:rsid w:val="00AB692C"/>
    <w:rsid w:val="00AB6C5F"/>
    <w:rsid w:val="00AB7129"/>
    <w:rsid w:val="00AB72FA"/>
    <w:rsid w:val="00AC1466"/>
    <w:rsid w:val="00AC27A6"/>
    <w:rsid w:val="00AC2CD8"/>
    <w:rsid w:val="00AC30F7"/>
    <w:rsid w:val="00AC3A5A"/>
    <w:rsid w:val="00AC403A"/>
    <w:rsid w:val="00AC4D95"/>
    <w:rsid w:val="00AC5DF4"/>
    <w:rsid w:val="00AC70DE"/>
    <w:rsid w:val="00AD0AEF"/>
    <w:rsid w:val="00AD11B7"/>
    <w:rsid w:val="00AD14DB"/>
    <w:rsid w:val="00AD1914"/>
    <w:rsid w:val="00AD1A94"/>
    <w:rsid w:val="00AD1C05"/>
    <w:rsid w:val="00AD27A2"/>
    <w:rsid w:val="00AD4126"/>
    <w:rsid w:val="00AD421C"/>
    <w:rsid w:val="00AD44FA"/>
    <w:rsid w:val="00AD4E30"/>
    <w:rsid w:val="00AE070A"/>
    <w:rsid w:val="00AE101C"/>
    <w:rsid w:val="00AE178F"/>
    <w:rsid w:val="00AE37E5"/>
    <w:rsid w:val="00AE5EB4"/>
    <w:rsid w:val="00AE7CB1"/>
    <w:rsid w:val="00AF0C18"/>
    <w:rsid w:val="00AF47C5"/>
    <w:rsid w:val="00AF5398"/>
    <w:rsid w:val="00B00291"/>
    <w:rsid w:val="00B01179"/>
    <w:rsid w:val="00B049AF"/>
    <w:rsid w:val="00B07242"/>
    <w:rsid w:val="00B10534"/>
    <w:rsid w:val="00B113DB"/>
    <w:rsid w:val="00B11D8A"/>
    <w:rsid w:val="00B12981"/>
    <w:rsid w:val="00B147DD"/>
    <w:rsid w:val="00B156FD"/>
    <w:rsid w:val="00B20A82"/>
    <w:rsid w:val="00B21427"/>
    <w:rsid w:val="00B21F61"/>
    <w:rsid w:val="00B260AD"/>
    <w:rsid w:val="00B261F1"/>
    <w:rsid w:val="00B265BC"/>
    <w:rsid w:val="00B3038F"/>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03B"/>
    <w:rsid w:val="00B56FBE"/>
    <w:rsid w:val="00B60085"/>
    <w:rsid w:val="00B6041B"/>
    <w:rsid w:val="00B60ACF"/>
    <w:rsid w:val="00B62B32"/>
    <w:rsid w:val="00B62B58"/>
    <w:rsid w:val="00B65149"/>
    <w:rsid w:val="00B66567"/>
    <w:rsid w:val="00B66F52"/>
    <w:rsid w:val="00B66FE5"/>
    <w:rsid w:val="00B72880"/>
    <w:rsid w:val="00B758BF"/>
    <w:rsid w:val="00B77EC8"/>
    <w:rsid w:val="00B827A6"/>
    <w:rsid w:val="00B831CE"/>
    <w:rsid w:val="00B86677"/>
    <w:rsid w:val="00B86B96"/>
    <w:rsid w:val="00B87131"/>
    <w:rsid w:val="00B8779C"/>
    <w:rsid w:val="00B91D4E"/>
    <w:rsid w:val="00B939B1"/>
    <w:rsid w:val="00B96D40"/>
    <w:rsid w:val="00B97386"/>
    <w:rsid w:val="00BA0337"/>
    <w:rsid w:val="00BA263B"/>
    <w:rsid w:val="00BA3891"/>
    <w:rsid w:val="00BA42B2"/>
    <w:rsid w:val="00BA4FA8"/>
    <w:rsid w:val="00BA58D4"/>
    <w:rsid w:val="00BA5B9E"/>
    <w:rsid w:val="00BA5D64"/>
    <w:rsid w:val="00BA713E"/>
    <w:rsid w:val="00BA7C9A"/>
    <w:rsid w:val="00BB5D52"/>
    <w:rsid w:val="00BB5F8F"/>
    <w:rsid w:val="00BB657A"/>
    <w:rsid w:val="00BB6D7A"/>
    <w:rsid w:val="00BB7989"/>
    <w:rsid w:val="00BC0F2A"/>
    <w:rsid w:val="00BC1A4E"/>
    <w:rsid w:val="00BC45F7"/>
    <w:rsid w:val="00BC5DC7"/>
    <w:rsid w:val="00BC6B8B"/>
    <w:rsid w:val="00BC73D8"/>
    <w:rsid w:val="00BD09DD"/>
    <w:rsid w:val="00BD52D7"/>
    <w:rsid w:val="00BD5AD2"/>
    <w:rsid w:val="00BE22F3"/>
    <w:rsid w:val="00BE3402"/>
    <w:rsid w:val="00BE5B52"/>
    <w:rsid w:val="00BE6791"/>
    <w:rsid w:val="00BE7B8D"/>
    <w:rsid w:val="00BF0199"/>
    <w:rsid w:val="00BF0993"/>
    <w:rsid w:val="00BF10A9"/>
    <w:rsid w:val="00BF1703"/>
    <w:rsid w:val="00BF231C"/>
    <w:rsid w:val="00BF27DC"/>
    <w:rsid w:val="00BF2D76"/>
    <w:rsid w:val="00BF30B6"/>
    <w:rsid w:val="00BF51E5"/>
    <w:rsid w:val="00BF74A6"/>
    <w:rsid w:val="00BF78EF"/>
    <w:rsid w:val="00C0078D"/>
    <w:rsid w:val="00C013AD"/>
    <w:rsid w:val="00C02456"/>
    <w:rsid w:val="00C04904"/>
    <w:rsid w:val="00C04AFC"/>
    <w:rsid w:val="00C056B3"/>
    <w:rsid w:val="00C103E5"/>
    <w:rsid w:val="00C11273"/>
    <w:rsid w:val="00C13319"/>
    <w:rsid w:val="00C13EE9"/>
    <w:rsid w:val="00C15CD5"/>
    <w:rsid w:val="00C16D6F"/>
    <w:rsid w:val="00C20D9B"/>
    <w:rsid w:val="00C21540"/>
    <w:rsid w:val="00C21906"/>
    <w:rsid w:val="00C21BFA"/>
    <w:rsid w:val="00C22148"/>
    <w:rsid w:val="00C24C8D"/>
    <w:rsid w:val="00C25FE2"/>
    <w:rsid w:val="00C26B53"/>
    <w:rsid w:val="00C279B2"/>
    <w:rsid w:val="00C32603"/>
    <w:rsid w:val="00C33BAC"/>
    <w:rsid w:val="00C33E50"/>
    <w:rsid w:val="00C34C20"/>
    <w:rsid w:val="00C35A3E"/>
    <w:rsid w:val="00C37792"/>
    <w:rsid w:val="00C41CC8"/>
    <w:rsid w:val="00C42130"/>
    <w:rsid w:val="00C423A4"/>
    <w:rsid w:val="00C42E25"/>
    <w:rsid w:val="00C44BF5"/>
    <w:rsid w:val="00C46A14"/>
    <w:rsid w:val="00C46BE3"/>
    <w:rsid w:val="00C46DE0"/>
    <w:rsid w:val="00C521D6"/>
    <w:rsid w:val="00C52AAA"/>
    <w:rsid w:val="00C55232"/>
    <w:rsid w:val="00C553A4"/>
    <w:rsid w:val="00C55A06"/>
    <w:rsid w:val="00C55D03"/>
    <w:rsid w:val="00C601BC"/>
    <w:rsid w:val="00C6329F"/>
    <w:rsid w:val="00C63340"/>
    <w:rsid w:val="00C643F9"/>
    <w:rsid w:val="00C64E95"/>
    <w:rsid w:val="00C65CA7"/>
    <w:rsid w:val="00C71372"/>
    <w:rsid w:val="00C72410"/>
    <w:rsid w:val="00C7287F"/>
    <w:rsid w:val="00C746D2"/>
    <w:rsid w:val="00C74A86"/>
    <w:rsid w:val="00C80CB8"/>
    <w:rsid w:val="00C819F8"/>
    <w:rsid w:val="00C8248C"/>
    <w:rsid w:val="00C83690"/>
    <w:rsid w:val="00C84E33"/>
    <w:rsid w:val="00C859C8"/>
    <w:rsid w:val="00C86D6F"/>
    <w:rsid w:val="00C90471"/>
    <w:rsid w:val="00C905FC"/>
    <w:rsid w:val="00C92D03"/>
    <w:rsid w:val="00C9319C"/>
    <w:rsid w:val="00C9435D"/>
    <w:rsid w:val="00C94DF2"/>
    <w:rsid w:val="00C96741"/>
    <w:rsid w:val="00C97646"/>
    <w:rsid w:val="00CA2D1B"/>
    <w:rsid w:val="00CA375D"/>
    <w:rsid w:val="00CA4E51"/>
    <w:rsid w:val="00CA662A"/>
    <w:rsid w:val="00CA6C87"/>
    <w:rsid w:val="00CA7AFD"/>
    <w:rsid w:val="00CA7C3C"/>
    <w:rsid w:val="00CB0189"/>
    <w:rsid w:val="00CB0BA2"/>
    <w:rsid w:val="00CB1A42"/>
    <w:rsid w:val="00CB1B0C"/>
    <w:rsid w:val="00CB240C"/>
    <w:rsid w:val="00CB29AA"/>
    <w:rsid w:val="00CB2C0B"/>
    <w:rsid w:val="00CB517D"/>
    <w:rsid w:val="00CC038D"/>
    <w:rsid w:val="00CC08DB"/>
    <w:rsid w:val="00CC39FF"/>
    <w:rsid w:val="00CC3C2F"/>
    <w:rsid w:val="00CC4AC8"/>
    <w:rsid w:val="00CC51EF"/>
    <w:rsid w:val="00CC5233"/>
    <w:rsid w:val="00CC5DE6"/>
    <w:rsid w:val="00CC6E4E"/>
    <w:rsid w:val="00CC6FE8"/>
    <w:rsid w:val="00CC7202"/>
    <w:rsid w:val="00CD0EBE"/>
    <w:rsid w:val="00CD2808"/>
    <w:rsid w:val="00CD28BF"/>
    <w:rsid w:val="00CD4092"/>
    <w:rsid w:val="00CD4A20"/>
    <w:rsid w:val="00CD50A1"/>
    <w:rsid w:val="00CD519E"/>
    <w:rsid w:val="00CE0110"/>
    <w:rsid w:val="00CE0C4F"/>
    <w:rsid w:val="00CE1B70"/>
    <w:rsid w:val="00CE30EA"/>
    <w:rsid w:val="00CE6BE5"/>
    <w:rsid w:val="00CF048A"/>
    <w:rsid w:val="00CF155A"/>
    <w:rsid w:val="00CF2947"/>
    <w:rsid w:val="00CF568E"/>
    <w:rsid w:val="00CF686F"/>
    <w:rsid w:val="00CF6E60"/>
    <w:rsid w:val="00CF7BCA"/>
    <w:rsid w:val="00D008FD"/>
    <w:rsid w:val="00D00BDD"/>
    <w:rsid w:val="00D014EB"/>
    <w:rsid w:val="00D0177F"/>
    <w:rsid w:val="00D0321C"/>
    <w:rsid w:val="00D035EC"/>
    <w:rsid w:val="00D04455"/>
    <w:rsid w:val="00D0497D"/>
    <w:rsid w:val="00D05DA3"/>
    <w:rsid w:val="00D06AB1"/>
    <w:rsid w:val="00D072ED"/>
    <w:rsid w:val="00D07587"/>
    <w:rsid w:val="00D07A16"/>
    <w:rsid w:val="00D1067E"/>
    <w:rsid w:val="00D10F50"/>
    <w:rsid w:val="00D11272"/>
    <w:rsid w:val="00D126F5"/>
    <w:rsid w:val="00D1489E"/>
    <w:rsid w:val="00D20737"/>
    <w:rsid w:val="00D21E81"/>
    <w:rsid w:val="00D223DE"/>
    <w:rsid w:val="00D25E37"/>
    <w:rsid w:val="00D263BC"/>
    <w:rsid w:val="00D2661A"/>
    <w:rsid w:val="00D27582"/>
    <w:rsid w:val="00D27EC4"/>
    <w:rsid w:val="00D32719"/>
    <w:rsid w:val="00D33333"/>
    <w:rsid w:val="00D33457"/>
    <w:rsid w:val="00D352A2"/>
    <w:rsid w:val="00D4162B"/>
    <w:rsid w:val="00D4514F"/>
    <w:rsid w:val="00D451E2"/>
    <w:rsid w:val="00D45389"/>
    <w:rsid w:val="00D45E89"/>
    <w:rsid w:val="00D45E8D"/>
    <w:rsid w:val="00D466AE"/>
    <w:rsid w:val="00D4734F"/>
    <w:rsid w:val="00D51BF3"/>
    <w:rsid w:val="00D62DEB"/>
    <w:rsid w:val="00D66846"/>
    <w:rsid w:val="00D6732E"/>
    <w:rsid w:val="00D675FB"/>
    <w:rsid w:val="00D71F25"/>
    <w:rsid w:val="00D72A9C"/>
    <w:rsid w:val="00D77031"/>
    <w:rsid w:val="00D812BF"/>
    <w:rsid w:val="00D8284B"/>
    <w:rsid w:val="00D84941"/>
    <w:rsid w:val="00D84FA1"/>
    <w:rsid w:val="00D851F0"/>
    <w:rsid w:val="00D86DB7"/>
    <w:rsid w:val="00D926D0"/>
    <w:rsid w:val="00D93030"/>
    <w:rsid w:val="00D950E1"/>
    <w:rsid w:val="00D952A6"/>
    <w:rsid w:val="00D9604E"/>
    <w:rsid w:val="00D97F99"/>
    <w:rsid w:val="00DA1E08"/>
    <w:rsid w:val="00DA24F8"/>
    <w:rsid w:val="00DA2834"/>
    <w:rsid w:val="00DA28E8"/>
    <w:rsid w:val="00DA38D3"/>
    <w:rsid w:val="00DA3932"/>
    <w:rsid w:val="00DA3AFC"/>
    <w:rsid w:val="00DA3BD3"/>
    <w:rsid w:val="00DA64F8"/>
    <w:rsid w:val="00DA6724"/>
    <w:rsid w:val="00DA6C15"/>
    <w:rsid w:val="00DB00EE"/>
    <w:rsid w:val="00DB0258"/>
    <w:rsid w:val="00DB38EE"/>
    <w:rsid w:val="00DB498B"/>
    <w:rsid w:val="00DB4E01"/>
    <w:rsid w:val="00DB66CA"/>
    <w:rsid w:val="00DB6BCA"/>
    <w:rsid w:val="00DB73F7"/>
    <w:rsid w:val="00DC0321"/>
    <w:rsid w:val="00DC0888"/>
    <w:rsid w:val="00DC3067"/>
    <w:rsid w:val="00DC370B"/>
    <w:rsid w:val="00DC5B90"/>
    <w:rsid w:val="00DC62C8"/>
    <w:rsid w:val="00DC6FBD"/>
    <w:rsid w:val="00DD00FF"/>
    <w:rsid w:val="00DD0619"/>
    <w:rsid w:val="00DD07FB"/>
    <w:rsid w:val="00DD25C6"/>
    <w:rsid w:val="00DD4FE5"/>
    <w:rsid w:val="00DD54B0"/>
    <w:rsid w:val="00DD57EE"/>
    <w:rsid w:val="00DD6BCC"/>
    <w:rsid w:val="00DE0A4B"/>
    <w:rsid w:val="00DE0D8F"/>
    <w:rsid w:val="00DE2410"/>
    <w:rsid w:val="00DE2939"/>
    <w:rsid w:val="00DE51ED"/>
    <w:rsid w:val="00DE5F72"/>
    <w:rsid w:val="00DE6E81"/>
    <w:rsid w:val="00DE703F"/>
    <w:rsid w:val="00DE7595"/>
    <w:rsid w:val="00DF1961"/>
    <w:rsid w:val="00DF44DE"/>
    <w:rsid w:val="00DF5F11"/>
    <w:rsid w:val="00E01138"/>
    <w:rsid w:val="00E01CCF"/>
    <w:rsid w:val="00E025C0"/>
    <w:rsid w:val="00E02DFB"/>
    <w:rsid w:val="00E030F9"/>
    <w:rsid w:val="00E0311A"/>
    <w:rsid w:val="00E03138"/>
    <w:rsid w:val="00E04CC6"/>
    <w:rsid w:val="00E06404"/>
    <w:rsid w:val="00E06F40"/>
    <w:rsid w:val="00E11A85"/>
    <w:rsid w:val="00E12495"/>
    <w:rsid w:val="00E15CCD"/>
    <w:rsid w:val="00E17E7D"/>
    <w:rsid w:val="00E202EF"/>
    <w:rsid w:val="00E210B5"/>
    <w:rsid w:val="00E22A36"/>
    <w:rsid w:val="00E23D99"/>
    <w:rsid w:val="00E2552F"/>
    <w:rsid w:val="00E25C33"/>
    <w:rsid w:val="00E3137A"/>
    <w:rsid w:val="00E326BF"/>
    <w:rsid w:val="00E32CCF"/>
    <w:rsid w:val="00E34A98"/>
    <w:rsid w:val="00E35D1E"/>
    <w:rsid w:val="00E364F9"/>
    <w:rsid w:val="00E365FA"/>
    <w:rsid w:val="00E3667F"/>
    <w:rsid w:val="00E36789"/>
    <w:rsid w:val="00E36829"/>
    <w:rsid w:val="00E37492"/>
    <w:rsid w:val="00E44A83"/>
    <w:rsid w:val="00E44F28"/>
    <w:rsid w:val="00E45805"/>
    <w:rsid w:val="00E502C1"/>
    <w:rsid w:val="00E502DD"/>
    <w:rsid w:val="00E50D3A"/>
    <w:rsid w:val="00E51387"/>
    <w:rsid w:val="00E51568"/>
    <w:rsid w:val="00E51E68"/>
    <w:rsid w:val="00E52EFD"/>
    <w:rsid w:val="00E53BC2"/>
    <w:rsid w:val="00E5408A"/>
    <w:rsid w:val="00E56800"/>
    <w:rsid w:val="00E60C63"/>
    <w:rsid w:val="00E62FF9"/>
    <w:rsid w:val="00E635D6"/>
    <w:rsid w:val="00E639BC"/>
    <w:rsid w:val="00E664CC"/>
    <w:rsid w:val="00E70388"/>
    <w:rsid w:val="00E70F92"/>
    <w:rsid w:val="00E74C54"/>
    <w:rsid w:val="00E77A03"/>
    <w:rsid w:val="00E803A4"/>
    <w:rsid w:val="00E822E8"/>
    <w:rsid w:val="00E82554"/>
    <w:rsid w:val="00E82606"/>
    <w:rsid w:val="00E846C8"/>
    <w:rsid w:val="00E84957"/>
    <w:rsid w:val="00E84A55"/>
    <w:rsid w:val="00E853BC"/>
    <w:rsid w:val="00E85BFF"/>
    <w:rsid w:val="00E86493"/>
    <w:rsid w:val="00E87129"/>
    <w:rsid w:val="00E90391"/>
    <w:rsid w:val="00E906C2"/>
    <w:rsid w:val="00E9311F"/>
    <w:rsid w:val="00E934D1"/>
    <w:rsid w:val="00E94AF0"/>
    <w:rsid w:val="00E95D13"/>
    <w:rsid w:val="00E95DD3"/>
    <w:rsid w:val="00E96224"/>
    <w:rsid w:val="00E969D5"/>
    <w:rsid w:val="00EA08F6"/>
    <w:rsid w:val="00EA3AA7"/>
    <w:rsid w:val="00EA58D1"/>
    <w:rsid w:val="00EA61BC"/>
    <w:rsid w:val="00EA681A"/>
    <w:rsid w:val="00EA735B"/>
    <w:rsid w:val="00EB0C7F"/>
    <w:rsid w:val="00EB111A"/>
    <w:rsid w:val="00EB17DE"/>
    <w:rsid w:val="00EB1E69"/>
    <w:rsid w:val="00EB2086"/>
    <w:rsid w:val="00EB24A0"/>
    <w:rsid w:val="00EB5EDF"/>
    <w:rsid w:val="00EB60FE"/>
    <w:rsid w:val="00EB64BD"/>
    <w:rsid w:val="00EB74DB"/>
    <w:rsid w:val="00EC114C"/>
    <w:rsid w:val="00EC5359"/>
    <w:rsid w:val="00EC562A"/>
    <w:rsid w:val="00EC7BB7"/>
    <w:rsid w:val="00ED067A"/>
    <w:rsid w:val="00ED15C8"/>
    <w:rsid w:val="00ED2B50"/>
    <w:rsid w:val="00EE0350"/>
    <w:rsid w:val="00EE0719"/>
    <w:rsid w:val="00EE0E80"/>
    <w:rsid w:val="00EE54A6"/>
    <w:rsid w:val="00EE613F"/>
    <w:rsid w:val="00EE7295"/>
    <w:rsid w:val="00EE7869"/>
    <w:rsid w:val="00EF054A"/>
    <w:rsid w:val="00EF3235"/>
    <w:rsid w:val="00EF3F8B"/>
    <w:rsid w:val="00EF7CF6"/>
    <w:rsid w:val="00EF7E72"/>
    <w:rsid w:val="00F0120C"/>
    <w:rsid w:val="00F013CB"/>
    <w:rsid w:val="00F039D7"/>
    <w:rsid w:val="00F06862"/>
    <w:rsid w:val="00F06D37"/>
    <w:rsid w:val="00F07B9D"/>
    <w:rsid w:val="00F11586"/>
    <w:rsid w:val="00F1183B"/>
    <w:rsid w:val="00F11B43"/>
    <w:rsid w:val="00F11C9F"/>
    <w:rsid w:val="00F12263"/>
    <w:rsid w:val="00F12DF2"/>
    <w:rsid w:val="00F14000"/>
    <w:rsid w:val="00F1409D"/>
    <w:rsid w:val="00F14214"/>
    <w:rsid w:val="00F157A9"/>
    <w:rsid w:val="00F167E8"/>
    <w:rsid w:val="00F25BB6"/>
    <w:rsid w:val="00F26B7E"/>
    <w:rsid w:val="00F27A3B"/>
    <w:rsid w:val="00F30C3A"/>
    <w:rsid w:val="00F30DA5"/>
    <w:rsid w:val="00F33817"/>
    <w:rsid w:val="00F36440"/>
    <w:rsid w:val="00F40C4B"/>
    <w:rsid w:val="00F41933"/>
    <w:rsid w:val="00F420D5"/>
    <w:rsid w:val="00F43731"/>
    <w:rsid w:val="00F44872"/>
    <w:rsid w:val="00F451EA"/>
    <w:rsid w:val="00F45447"/>
    <w:rsid w:val="00F455CC"/>
    <w:rsid w:val="00F456C6"/>
    <w:rsid w:val="00F4577B"/>
    <w:rsid w:val="00F460CD"/>
    <w:rsid w:val="00F46496"/>
    <w:rsid w:val="00F474D0"/>
    <w:rsid w:val="00F50179"/>
    <w:rsid w:val="00F515EE"/>
    <w:rsid w:val="00F56511"/>
    <w:rsid w:val="00F6194E"/>
    <w:rsid w:val="00F623AC"/>
    <w:rsid w:val="00F6412A"/>
    <w:rsid w:val="00F65893"/>
    <w:rsid w:val="00F65F5B"/>
    <w:rsid w:val="00F66A4A"/>
    <w:rsid w:val="00F70B4D"/>
    <w:rsid w:val="00F70CB1"/>
    <w:rsid w:val="00F71E22"/>
    <w:rsid w:val="00F72142"/>
    <w:rsid w:val="00F72AE7"/>
    <w:rsid w:val="00F74C5C"/>
    <w:rsid w:val="00F77B31"/>
    <w:rsid w:val="00F81141"/>
    <w:rsid w:val="00F833BA"/>
    <w:rsid w:val="00F84FD0"/>
    <w:rsid w:val="00F859A8"/>
    <w:rsid w:val="00F86D87"/>
    <w:rsid w:val="00F87116"/>
    <w:rsid w:val="00F87EDE"/>
    <w:rsid w:val="00F9108B"/>
    <w:rsid w:val="00F91349"/>
    <w:rsid w:val="00F91D8C"/>
    <w:rsid w:val="00F93A8A"/>
    <w:rsid w:val="00F95248"/>
    <w:rsid w:val="00F956A9"/>
    <w:rsid w:val="00F963ED"/>
    <w:rsid w:val="00F966CF"/>
    <w:rsid w:val="00F96CAE"/>
    <w:rsid w:val="00F96D82"/>
    <w:rsid w:val="00F97C99"/>
    <w:rsid w:val="00FA17C4"/>
    <w:rsid w:val="00FA245F"/>
    <w:rsid w:val="00FA4DAC"/>
    <w:rsid w:val="00FA662D"/>
    <w:rsid w:val="00FA73B1"/>
    <w:rsid w:val="00FA74A5"/>
    <w:rsid w:val="00FA772B"/>
    <w:rsid w:val="00FB0CB9"/>
    <w:rsid w:val="00FB231D"/>
    <w:rsid w:val="00FB2F7E"/>
    <w:rsid w:val="00FB3639"/>
    <w:rsid w:val="00FB45F1"/>
    <w:rsid w:val="00FB4A72"/>
    <w:rsid w:val="00FB54E8"/>
    <w:rsid w:val="00FB5E1F"/>
    <w:rsid w:val="00FB7054"/>
    <w:rsid w:val="00FC17B7"/>
    <w:rsid w:val="00FC1CD5"/>
    <w:rsid w:val="00FC2CB7"/>
    <w:rsid w:val="00FC4090"/>
    <w:rsid w:val="00FC463D"/>
    <w:rsid w:val="00FC55B4"/>
    <w:rsid w:val="00FD00E6"/>
    <w:rsid w:val="00FD09A1"/>
    <w:rsid w:val="00FD155E"/>
    <w:rsid w:val="00FD2A7C"/>
    <w:rsid w:val="00FD5711"/>
    <w:rsid w:val="00FD59EB"/>
    <w:rsid w:val="00FD7299"/>
    <w:rsid w:val="00FE0277"/>
    <w:rsid w:val="00FE0C2B"/>
    <w:rsid w:val="00FE1FBE"/>
    <w:rsid w:val="00FE28CB"/>
    <w:rsid w:val="00FE3901"/>
    <w:rsid w:val="00FE39D3"/>
    <w:rsid w:val="00FE4A0C"/>
    <w:rsid w:val="00FE4BCE"/>
    <w:rsid w:val="00FE54AE"/>
    <w:rsid w:val="00FE576A"/>
    <w:rsid w:val="00FE7E79"/>
    <w:rsid w:val="00FF3E7D"/>
    <w:rsid w:val="00FF5B99"/>
    <w:rsid w:val="00FF730C"/>
    <w:rsid w:val="00FF73F4"/>
    <w:rsid w:val="00FF7CE4"/>
    <w:rsid w:val="00FF7E39"/>
    <w:rsid w:val="01B42D63"/>
    <w:rsid w:val="09AF1D55"/>
    <w:rsid w:val="09D26AEB"/>
    <w:rsid w:val="0D7C0CEE"/>
    <w:rsid w:val="0E4219DF"/>
    <w:rsid w:val="0E4825CF"/>
    <w:rsid w:val="0EC85F17"/>
    <w:rsid w:val="13B90CB9"/>
    <w:rsid w:val="143E73BA"/>
    <w:rsid w:val="165D4361"/>
    <w:rsid w:val="168B3820"/>
    <w:rsid w:val="17B608B6"/>
    <w:rsid w:val="184E34F8"/>
    <w:rsid w:val="19853BCD"/>
    <w:rsid w:val="1AFC6661"/>
    <w:rsid w:val="1B163FDB"/>
    <w:rsid w:val="1D851610"/>
    <w:rsid w:val="1EED653A"/>
    <w:rsid w:val="1F29007A"/>
    <w:rsid w:val="1F576995"/>
    <w:rsid w:val="1F981456"/>
    <w:rsid w:val="22A01D60"/>
    <w:rsid w:val="23C6528B"/>
    <w:rsid w:val="26927C15"/>
    <w:rsid w:val="2C9C3E6B"/>
    <w:rsid w:val="2E9372BE"/>
    <w:rsid w:val="35737E30"/>
    <w:rsid w:val="35C914B4"/>
    <w:rsid w:val="3F78341F"/>
    <w:rsid w:val="3F841D4A"/>
    <w:rsid w:val="414656FF"/>
    <w:rsid w:val="44D81D51"/>
    <w:rsid w:val="47553191"/>
    <w:rsid w:val="48173F96"/>
    <w:rsid w:val="48AD6D29"/>
    <w:rsid w:val="4A5C5564"/>
    <w:rsid w:val="4D984B76"/>
    <w:rsid w:val="4EE86767"/>
    <w:rsid w:val="4EFD719F"/>
    <w:rsid w:val="51DC74C0"/>
    <w:rsid w:val="52556DF4"/>
    <w:rsid w:val="534B00B0"/>
    <w:rsid w:val="5524049C"/>
    <w:rsid w:val="576108E0"/>
    <w:rsid w:val="590830CD"/>
    <w:rsid w:val="5DA000E5"/>
    <w:rsid w:val="5E4310CF"/>
    <w:rsid w:val="5E57535A"/>
    <w:rsid w:val="65007B5C"/>
    <w:rsid w:val="66082C90"/>
    <w:rsid w:val="67D36608"/>
    <w:rsid w:val="69B33D95"/>
    <w:rsid w:val="72C708B1"/>
    <w:rsid w:val="732B0E40"/>
    <w:rsid w:val="746720C3"/>
    <w:rsid w:val="7A78627C"/>
    <w:rsid w:val="7AF41C92"/>
    <w:rsid w:val="7BFB5CF3"/>
    <w:rsid w:val="7F030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afterLines="50"/>
      <w:ind w:left="2269"/>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1419"/>
        <w:tab w:val="left" w:pos="851"/>
      </w:tabs>
      <w:ind w:left="851"/>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next w:val="afffff"/>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 w:type="paragraph" w:customStyle="1" w:styleId="Bodytext1">
    <w:name w:val="Body text|1"/>
    <w:basedOn w:val="afff5"/>
    <w:qFormat/>
    <w:pPr>
      <w:spacing w:line="319" w:lineRule="auto"/>
      <w:ind w:firstLine="400"/>
    </w:pPr>
    <w:rPr>
      <w:rFonts w:ascii="宋体" w:hAnsi="宋体" w:cs="宋体"/>
      <w:sz w:val="20"/>
      <w:szCs w:val="20"/>
      <w:lang w:val="zh-TW" w:eastAsia="zh-TW" w:bidi="zh-TW"/>
    </w:rPr>
  </w:style>
  <w:style w:type="paragraph" w:customStyle="1" w:styleId="paragraph">
    <w:name w:val="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image-wrapper">
    <w:name w:val="image-wrapper"/>
    <w:basedOn w:val="afff6"/>
    <w:qFormat/>
  </w:style>
  <w:style w:type="table" w:customStyle="1" w:styleId="TableNormal">
    <w:name w:val="Table Normal"/>
    <w:uiPriority w:val="2"/>
    <w:semiHidden/>
    <w:unhideWhenUsed/>
    <w:qFormat/>
    <w:pPr>
      <w:widowControl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5"/>
    <w:uiPriority w:val="1"/>
    <w:qFormat/>
    <w:pPr>
      <w:adjustRightInd/>
      <w:spacing w:line="240" w:lineRule="auto"/>
      <w:jc w:val="left"/>
    </w:pPr>
    <w:rPr>
      <w:rFonts w:asciiTheme="minorHAnsi" w:eastAsiaTheme="minorEastAsia" w:hAnsiTheme="minorHAnsi" w:cstheme="minorBidi"/>
      <w:kern w:val="0"/>
      <w:sz w:val="22"/>
      <w:szCs w:val="22"/>
      <w:lang w:eastAsia="en-US"/>
    </w:rPr>
  </w:style>
  <w:style w:type="paragraph" w:styleId="afffffffffff4">
    <w:name w:val="Normal (Web)"/>
    <w:basedOn w:val="afff5"/>
    <w:uiPriority w:val="99"/>
    <w:semiHidden/>
    <w:unhideWhenUsed/>
    <w:rsid w:val="00C74A86"/>
    <w:pPr>
      <w:widowControl/>
      <w:adjustRightInd/>
      <w:spacing w:before="100" w:beforeAutospacing="1" w:after="100" w:afterAutospacing="1" w:line="240" w:lineRule="auto"/>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afterLines="50"/>
      <w:ind w:left="2269"/>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1419"/>
        <w:tab w:val="left" w:pos="851"/>
      </w:tabs>
      <w:ind w:left="851"/>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next w:val="afffff"/>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 w:type="paragraph" w:customStyle="1" w:styleId="Bodytext1">
    <w:name w:val="Body text|1"/>
    <w:basedOn w:val="afff5"/>
    <w:qFormat/>
    <w:pPr>
      <w:spacing w:line="319" w:lineRule="auto"/>
      <w:ind w:firstLine="400"/>
    </w:pPr>
    <w:rPr>
      <w:rFonts w:ascii="宋体" w:hAnsi="宋体" w:cs="宋体"/>
      <w:sz w:val="20"/>
      <w:szCs w:val="20"/>
      <w:lang w:val="zh-TW" w:eastAsia="zh-TW" w:bidi="zh-TW"/>
    </w:rPr>
  </w:style>
  <w:style w:type="paragraph" w:customStyle="1" w:styleId="paragraph">
    <w:name w:val="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image-wrapper">
    <w:name w:val="image-wrapper"/>
    <w:basedOn w:val="afff6"/>
    <w:qFormat/>
  </w:style>
  <w:style w:type="table" w:customStyle="1" w:styleId="TableNormal">
    <w:name w:val="Table Normal"/>
    <w:uiPriority w:val="2"/>
    <w:semiHidden/>
    <w:unhideWhenUsed/>
    <w:qFormat/>
    <w:pPr>
      <w:widowControl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5"/>
    <w:uiPriority w:val="1"/>
    <w:qFormat/>
    <w:pPr>
      <w:adjustRightInd/>
      <w:spacing w:line="240" w:lineRule="auto"/>
      <w:jc w:val="left"/>
    </w:pPr>
    <w:rPr>
      <w:rFonts w:asciiTheme="minorHAnsi" w:eastAsiaTheme="minorEastAsia" w:hAnsiTheme="minorHAnsi" w:cstheme="minorBidi"/>
      <w:kern w:val="0"/>
      <w:sz w:val="22"/>
      <w:szCs w:val="22"/>
      <w:lang w:eastAsia="en-US"/>
    </w:rPr>
  </w:style>
  <w:style w:type="paragraph" w:styleId="afffffffffff4">
    <w:name w:val="Normal (Web)"/>
    <w:basedOn w:val="afff5"/>
    <w:uiPriority w:val="99"/>
    <w:semiHidden/>
    <w:unhideWhenUsed/>
    <w:rsid w:val="00C74A86"/>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image" Target="media/image5.jpe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image" Target="media/image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3.png"/><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2.png"/><Relationship Id="rId28" Type="http://schemas.openxmlformats.org/officeDocument/2006/relationships/header" Target="header8.xml"/><Relationship Id="rId10" Type="http://schemas.openxmlformats.org/officeDocument/2006/relationships/image" Target="media/image1.tiff"/><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8.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3BA93C9BE2C4CE1839D5532481C36D6"/>
        <w:category>
          <w:name w:val="常规"/>
          <w:gallery w:val="placeholder"/>
        </w:category>
        <w:types>
          <w:type w:val="bbPlcHdr"/>
        </w:types>
        <w:behaviors>
          <w:behavior w:val="content"/>
        </w:behaviors>
        <w:guid w:val="{D96A70A2-B017-4CFD-8A70-CC8284CE0417}"/>
      </w:docPartPr>
      <w:docPartBody>
        <w:p w:rsidR="003473C9" w:rsidRDefault="00527BDE">
          <w:pPr>
            <w:pStyle w:val="43BA93C9BE2C4CE1839D5532481C36D6"/>
          </w:pPr>
          <w:r>
            <w:rPr>
              <w:rStyle w:val="a3"/>
              <w:rFonts w:hint="eastAsia"/>
            </w:rPr>
            <w:t>单击或点击此处输入文字。</w:t>
          </w:r>
        </w:p>
      </w:docPartBody>
    </w:docPart>
    <w:docPart>
      <w:docPartPr>
        <w:name w:val="C922113A55F1458F8DA0DD1524E29B82"/>
        <w:category>
          <w:name w:val="常规"/>
          <w:gallery w:val="placeholder"/>
        </w:category>
        <w:types>
          <w:type w:val="bbPlcHdr"/>
        </w:types>
        <w:behaviors>
          <w:behavior w:val="content"/>
        </w:behaviors>
        <w:guid w:val="{F1C0EE6E-ACC1-4541-8C74-AAE3CB07E78D}"/>
      </w:docPartPr>
      <w:docPartBody>
        <w:p w:rsidR="003473C9" w:rsidRDefault="00527BDE">
          <w:pPr>
            <w:pStyle w:val="C922113A55F1458F8DA0DD1524E29B82"/>
          </w:pPr>
          <w:r>
            <w:rPr>
              <w:rStyle w:val="a3"/>
              <w:rFonts w:hint="eastAsia"/>
            </w:rPr>
            <w:t>选择一项。</w:t>
          </w:r>
        </w:p>
      </w:docPartBody>
    </w:docPart>
    <w:docPart>
      <w:docPartPr>
        <w:name w:val="{0c63377e-d462-44a0-9d6b-35ca582cb7e7}"/>
        <w:category>
          <w:name w:val="常规"/>
          <w:gallery w:val="placeholder"/>
        </w:category>
        <w:types>
          <w:type w:val="bbPlcHdr"/>
        </w:types>
        <w:behaviors>
          <w:behavior w:val="content"/>
        </w:behaviors>
        <w:guid w:val="{0C63377E-D462-44A0-9D6B-35CA582CB7E7}"/>
      </w:docPartPr>
      <w:docPartBody>
        <w:p w:rsidR="003473C9" w:rsidRDefault="00527BDE">
          <w:pPr>
            <w:pStyle w:val="5B81526EB0F74A13A3E6CE7FF41E1FA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185744"/>
    <w:rsid w:val="000004A0"/>
    <w:rsid w:val="0004782C"/>
    <w:rsid w:val="00106FBC"/>
    <w:rsid w:val="00122482"/>
    <w:rsid w:val="00185744"/>
    <w:rsid w:val="001A69ED"/>
    <w:rsid w:val="00240902"/>
    <w:rsid w:val="002674EB"/>
    <w:rsid w:val="002A1F97"/>
    <w:rsid w:val="003161FD"/>
    <w:rsid w:val="003473C9"/>
    <w:rsid w:val="00351BB9"/>
    <w:rsid w:val="00360D66"/>
    <w:rsid w:val="003C7D85"/>
    <w:rsid w:val="003E7855"/>
    <w:rsid w:val="00407BBD"/>
    <w:rsid w:val="00445051"/>
    <w:rsid w:val="00461FB0"/>
    <w:rsid w:val="00485740"/>
    <w:rsid w:val="004A1E5B"/>
    <w:rsid w:val="005215B6"/>
    <w:rsid w:val="00527BDE"/>
    <w:rsid w:val="00684C26"/>
    <w:rsid w:val="00712BC5"/>
    <w:rsid w:val="007D1DF0"/>
    <w:rsid w:val="008903C4"/>
    <w:rsid w:val="008A3596"/>
    <w:rsid w:val="008B06B0"/>
    <w:rsid w:val="008C386E"/>
    <w:rsid w:val="009526CA"/>
    <w:rsid w:val="0096467F"/>
    <w:rsid w:val="009976F5"/>
    <w:rsid w:val="00AF256E"/>
    <w:rsid w:val="00B11B59"/>
    <w:rsid w:val="00B67966"/>
    <w:rsid w:val="00BC5713"/>
    <w:rsid w:val="00BF1F41"/>
    <w:rsid w:val="00C431A6"/>
    <w:rsid w:val="00CC6047"/>
    <w:rsid w:val="00CE259C"/>
    <w:rsid w:val="00DE7B52"/>
    <w:rsid w:val="00E545A6"/>
    <w:rsid w:val="00E63EA1"/>
    <w:rsid w:val="00E848D9"/>
    <w:rsid w:val="00EF7A95"/>
    <w:rsid w:val="00F0590F"/>
    <w:rsid w:val="00F14AF0"/>
    <w:rsid w:val="00F95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3BA93C9BE2C4CE1839D5532481C36D6">
    <w:name w:val="43BA93C9BE2C4CE1839D5532481C36D6"/>
    <w:qFormat/>
    <w:pPr>
      <w:widowControl w:val="0"/>
      <w:jc w:val="both"/>
    </w:pPr>
    <w:rPr>
      <w:kern w:val="2"/>
      <w:sz w:val="21"/>
      <w:szCs w:val="22"/>
    </w:rPr>
  </w:style>
  <w:style w:type="paragraph" w:customStyle="1" w:styleId="C922113A55F1458F8DA0DD1524E29B82">
    <w:name w:val="C922113A55F1458F8DA0DD1524E29B82"/>
    <w:qFormat/>
    <w:pPr>
      <w:widowControl w:val="0"/>
      <w:jc w:val="both"/>
    </w:pPr>
    <w:rPr>
      <w:kern w:val="2"/>
      <w:sz w:val="21"/>
      <w:szCs w:val="22"/>
    </w:rPr>
  </w:style>
  <w:style w:type="paragraph" w:customStyle="1" w:styleId="5B81526EB0F74A13A3E6CE7FF41E1FA7">
    <w:name w:val="5B81526EB0F74A13A3E6CE7FF41E1FA7"/>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3BA93C9BE2C4CE1839D5532481C36D6">
    <w:name w:val="43BA93C9BE2C4CE1839D5532481C36D6"/>
    <w:qFormat/>
    <w:pPr>
      <w:widowControl w:val="0"/>
      <w:jc w:val="both"/>
    </w:pPr>
    <w:rPr>
      <w:kern w:val="2"/>
      <w:sz w:val="21"/>
      <w:szCs w:val="22"/>
    </w:rPr>
  </w:style>
  <w:style w:type="paragraph" w:customStyle="1" w:styleId="C922113A55F1458F8DA0DD1524E29B82">
    <w:name w:val="C922113A55F1458F8DA0DD1524E29B82"/>
    <w:qFormat/>
    <w:pPr>
      <w:widowControl w:val="0"/>
      <w:jc w:val="both"/>
    </w:pPr>
    <w:rPr>
      <w:kern w:val="2"/>
      <w:sz w:val="21"/>
      <w:szCs w:val="22"/>
    </w:rPr>
  </w:style>
  <w:style w:type="paragraph" w:customStyle="1" w:styleId="5B81526EB0F74A13A3E6CE7FF41E1FA7">
    <w:name w:val="5B81526EB0F74A13A3E6CE7FF41E1FA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56145C-22E8-4691-A1AC-CA433003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42</TotalTime>
  <Pages>13</Pages>
  <Words>680</Words>
  <Characters>3880</Characters>
  <Application>Microsoft Office Word</Application>
  <DocSecurity>0</DocSecurity>
  <Lines>32</Lines>
  <Paragraphs>9</Paragraphs>
  <ScaleCrop>false</ScaleCrop>
  <Company>PCMI</Company>
  <LinksUpToDate>false</LinksUpToDate>
  <CharactersWithSpaces>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用户</dc:creator>
  <dc:description>&lt;config cover="true" show_menu="true" version="1.0.0" doctype="SDKXY"&gt;_x000d_
&lt;/config&gt;</dc:description>
  <cp:lastModifiedBy>微软用户</cp:lastModifiedBy>
  <cp:revision>168</cp:revision>
  <cp:lastPrinted>2023-10-25T07:17:00Z</cp:lastPrinted>
  <dcterms:created xsi:type="dcterms:W3CDTF">2022-01-20T10:29:00Z</dcterms:created>
  <dcterms:modified xsi:type="dcterms:W3CDTF">2023-10-25T07:17:00Z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2052-11.1.0.12159</vt:lpwstr>
  </property>
  <property fmtid="{D5CDD505-2E9C-101B-9397-08002B2CF9AE}" pid="16" name="ICV">
    <vt:lpwstr>079FDDF136504042AC92E606A9FD030E</vt:lpwstr>
  </property>
</Properties>
</file>