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3BF7" w:rsidRDefault="00211059">
      <w:pPr>
        <w:spacing w:line="560" w:lineRule="exact"/>
        <w:jc w:val="center"/>
        <w:rPr>
          <w:rFonts w:ascii="黑体" w:eastAsia="黑体" w:hAnsi="黑体" w:cs="黑体"/>
          <w:color w:val="000000"/>
          <w:sz w:val="44"/>
          <w:szCs w:val="44"/>
        </w:rPr>
      </w:pPr>
      <w:r>
        <w:rPr>
          <w:rFonts w:ascii="黑体" w:eastAsia="黑体" w:hAnsi="黑体" w:cs="黑体" w:hint="eastAsia"/>
          <w:color w:val="000000"/>
          <w:sz w:val="44"/>
          <w:szCs w:val="44"/>
        </w:rPr>
        <w:t>广西地方标准《</w:t>
      </w:r>
      <w:r>
        <w:rPr>
          <w:rFonts w:ascii="黑体" w:eastAsia="黑体" w:hAnsi="黑体" w:cs="黑体" w:hint="eastAsia"/>
          <w:color w:val="000000"/>
          <w:sz w:val="44"/>
          <w:szCs w:val="44"/>
        </w:rPr>
        <w:t>新生儿早期护理操作规范</w:t>
      </w:r>
      <w:r>
        <w:rPr>
          <w:rFonts w:ascii="黑体" w:eastAsia="黑体" w:hAnsi="黑体" w:cs="黑体" w:hint="eastAsia"/>
          <w:color w:val="000000"/>
          <w:sz w:val="44"/>
          <w:szCs w:val="44"/>
        </w:rPr>
        <w:t>》</w:t>
      </w:r>
    </w:p>
    <w:p w:rsidR="00B73BF7" w:rsidRDefault="00211059">
      <w:pPr>
        <w:spacing w:line="560" w:lineRule="exact"/>
        <w:jc w:val="center"/>
        <w:rPr>
          <w:rFonts w:ascii="黑体" w:eastAsia="黑体" w:hAnsi="黑体" w:cs="黑体"/>
          <w:color w:val="000000"/>
          <w:sz w:val="44"/>
          <w:szCs w:val="44"/>
        </w:rPr>
      </w:pPr>
      <w:r>
        <w:rPr>
          <w:rFonts w:ascii="黑体" w:eastAsia="黑体" w:hAnsi="黑体" w:cs="黑体" w:hint="eastAsia"/>
          <w:color w:val="000000"/>
          <w:sz w:val="44"/>
          <w:szCs w:val="44"/>
        </w:rPr>
        <w:t>（</w:t>
      </w:r>
      <w:r>
        <w:rPr>
          <w:rFonts w:ascii="黑体" w:eastAsia="黑体" w:hAnsi="黑体" w:cs="黑体" w:hint="eastAsia"/>
          <w:color w:val="000000"/>
          <w:sz w:val="44"/>
          <w:szCs w:val="44"/>
        </w:rPr>
        <w:t>征求意见</w:t>
      </w:r>
      <w:r>
        <w:rPr>
          <w:rFonts w:ascii="黑体" w:eastAsia="黑体" w:hAnsi="黑体" w:cs="黑体" w:hint="eastAsia"/>
          <w:color w:val="000000"/>
          <w:sz w:val="44"/>
          <w:szCs w:val="44"/>
        </w:rPr>
        <w:t>稿）编制说明</w:t>
      </w:r>
    </w:p>
    <w:p w:rsidR="00B73BF7" w:rsidRDefault="00211059">
      <w:pPr>
        <w:pStyle w:val="af2"/>
        <w:ind w:firstLineChars="200" w:firstLine="640"/>
        <w:jc w:val="left"/>
        <w:rPr>
          <w:rFonts w:ascii="黑体" w:eastAsia="黑体" w:hAnsi="黑体"/>
          <w:b w:val="0"/>
        </w:rPr>
      </w:pPr>
      <w:r>
        <w:rPr>
          <w:rFonts w:ascii="黑体" w:eastAsia="黑体" w:hAnsi="黑体" w:hint="eastAsia"/>
          <w:b w:val="0"/>
        </w:rPr>
        <w:t>一、项目来源</w:t>
      </w:r>
    </w:p>
    <w:p w:rsidR="00B73BF7" w:rsidRDefault="00211059">
      <w:pPr>
        <w:spacing w:line="560" w:lineRule="exact"/>
        <w:ind w:firstLineChars="200" w:firstLine="640"/>
        <w:rPr>
          <w:rFonts w:ascii="仿宋" w:eastAsia="仿宋" w:hAnsi="仿宋"/>
          <w:sz w:val="32"/>
          <w:szCs w:val="32"/>
        </w:rPr>
      </w:pPr>
      <w:r>
        <w:rPr>
          <w:rFonts w:ascii="仿宋" w:eastAsia="仿宋" w:hAnsi="仿宋" w:hint="eastAsia"/>
          <w:sz w:val="32"/>
          <w:szCs w:val="32"/>
        </w:rPr>
        <w:t>根据《广西壮族自治区市场监督管理局关于下达</w:t>
      </w:r>
      <w:r>
        <w:rPr>
          <w:rFonts w:ascii="仿宋" w:eastAsia="仿宋" w:hAnsi="仿宋" w:hint="eastAsia"/>
          <w:sz w:val="32"/>
          <w:szCs w:val="32"/>
        </w:rPr>
        <w:t>202</w:t>
      </w:r>
      <w:r>
        <w:rPr>
          <w:rFonts w:ascii="仿宋" w:eastAsia="仿宋" w:hAnsi="仿宋" w:hint="eastAsia"/>
          <w:sz w:val="32"/>
          <w:szCs w:val="32"/>
        </w:rPr>
        <w:t>3</w:t>
      </w:r>
      <w:r>
        <w:rPr>
          <w:rFonts w:ascii="仿宋" w:eastAsia="仿宋" w:hAnsi="仿宋" w:hint="eastAsia"/>
          <w:sz w:val="32"/>
          <w:szCs w:val="32"/>
        </w:rPr>
        <w:t>年广西地方标准制修订项目计划的通知》（</w:t>
      </w:r>
      <w:proofErr w:type="gramStart"/>
      <w:r>
        <w:rPr>
          <w:rFonts w:ascii="仿宋" w:eastAsia="仿宋" w:hAnsi="仿宋" w:hint="eastAsia"/>
          <w:sz w:val="32"/>
          <w:szCs w:val="32"/>
        </w:rPr>
        <w:t>桂市监</w:t>
      </w:r>
      <w:proofErr w:type="gramEnd"/>
      <w:r>
        <w:rPr>
          <w:rFonts w:ascii="仿宋" w:eastAsia="仿宋" w:hAnsi="仿宋" w:hint="eastAsia"/>
          <w:sz w:val="32"/>
          <w:szCs w:val="32"/>
        </w:rPr>
        <w:t>函〔</w:t>
      </w:r>
      <w:r>
        <w:rPr>
          <w:rFonts w:ascii="仿宋" w:eastAsia="仿宋" w:hAnsi="仿宋" w:hint="eastAsia"/>
          <w:sz w:val="32"/>
          <w:szCs w:val="32"/>
        </w:rPr>
        <w:t>202</w:t>
      </w:r>
      <w:r>
        <w:rPr>
          <w:rFonts w:ascii="仿宋" w:eastAsia="仿宋" w:hAnsi="仿宋" w:hint="eastAsia"/>
          <w:sz w:val="32"/>
          <w:szCs w:val="32"/>
        </w:rPr>
        <w:t>3</w:t>
      </w:r>
      <w:r>
        <w:rPr>
          <w:rFonts w:ascii="仿宋" w:eastAsia="仿宋" w:hAnsi="仿宋" w:hint="eastAsia"/>
          <w:sz w:val="32"/>
          <w:szCs w:val="32"/>
        </w:rPr>
        <w:t>〕</w:t>
      </w:r>
      <w:r>
        <w:rPr>
          <w:rFonts w:ascii="仿宋" w:eastAsia="仿宋" w:hAnsi="仿宋" w:hint="eastAsia"/>
          <w:sz w:val="32"/>
          <w:szCs w:val="32"/>
        </w:rPr>
        <w:t>2257</w:t>
      </w:r>
      <w:r>
        <w:rPr>
          <w:rFonts w:ascii="仿宋" w:eastAsia="仿宋" w:hAnsi="仿宋" w:hint="eastAsia"/>
          <w:sz w:val="32"/>
          <w:szCs w:val="32"/>
        </w:rPr>
        <w:t>号）文件精神，由</w:t>
      </w:r>
      <w:r>
        <w:rPr>
          <w:rFonts w:ascii="仿宋" w:eastAsia="仿宋" w:hAnsi="仿宋" w:hint="eastAsia"/>
          <w:sz w:val="32"/>
          <w:szCs w:val="32"/>
        </w:rPr>
        <w:t>广西壮族自治区卫生健康委员会</w:t>
      </w:r>
      <w:r>
        <w:rPr>
          <w:rFonts w:ascii="仿宋" w:eastAsia="仿宋" w:hAnsi="仿宋" w:hint="eastAsia"/>
          <w:sz w:val="32"/>
          <w:szCs w:val="32"/>
        </w:rPr>
        <w:t>提出，</w:t>
      </w:r>
      <w:r>
        <w:rPr>
          <w:rFonts w:ascii="仿宋" w:eastAsia="仿宋" w:hAnsi="仿宋" w:hint="eastAsia"/>
          <w:sz w:val="32"/>
          <w:szCs w:val="32"/>
        </w:rPr>
        <w:t>广西壮族自治区妇幼保健院</w:t>
      </w:r>
      <w:r>
        <w:rPr>
          <w:rFonts w:ascii="仿宋" w:eastAsia="仿宋" w:hAnsi="仿宋" w:hint="eastAsia"/>
          <w:sz w:val="32"/>
          <w:szCs w:val="32"/>
        </w:rPr>
        <w:t>起草的广西地方标准《</w:t>
      </w:r>
      <w:r>
        <w:rPr>
          <w:rFonts w:ascii="仿宋" w:eastAsia="仿宋" w:hAnsi="仿宋" w:hint="eastAsia"/>
          <w:sz w:val="32"/>
          <w:szCs w:val="32"/>
        </w:rPr>
        <w:t>新生儿早期护理操作规范</w:t>
      </w:r>
      <w:r>
        <w:rPr>
          <w:rFonts w:ascii="仿宋" w:eastAsia="仿宋" w:hAnsi="仿宋" w:hint="eastAsia"/>
          <w:sz w:val="32"/>
          <w:szCs w:val="32"/>
        </w:rPr>
        <w:t>》（</w:t>
      </w:r>
      <w:r>
        <w:rPr>
          <w:rFonts w:ascii="仿宋" w:eastAsia="仿宋" w:hAnsi="仿宋" w:hint="eastAsia"/>
          <w:sz w:val="32"/>
          <w:szCs w:val="32"/>
        </w:rPr>
        <w:t>2023-1325</w:t>
      </w:r>
      <w:r>
        <w:rPr>
          <w:rFonts w:ascii="仿宋" w:eastAsia="仿宋" w:hAnsi="仿宋" w:hint="eastAsia"/>
          <w:sz w:val="32"/>
          <w:szCs w:val="32"/>
        </w:rPr>
        <w:t>）获批立项。</w:t>
      </w:r>
    </w:p>
    <w:p w:rsidR="00B73BF7" w:rsidRDefault="00211059">
      <w:pPr>
        <w:spacing w:line="560" w:lineRule="exact"/>
        <w:ind w:firstLineChars="200" w:firstLine="640"/>
        <w:rPr>
          <w:rFonts w:ascii="仿宋" w:eastAsia="仿宋" w:hAnsi="仿宋"/>
          <w:sz w:val="32"/>
          <w:szCs w:val="32"/>
        </w:rPr>
      </w:pPr>
      <w:r>
        <w:rPr>
          <w:rFonts w:ascii="仿宋" w:eastAsia="仿宋" w:hAnsi="仿宋" w:hint="eastAsia"/>
          <w:sz w:val="32"/>
          <w:szCs w:val="32"/>
        </w:rPr>
        <w:t>主要分工如下：</w:t>
      </w:r>
      <w:r>
        <w:rPr>
          <w:rFonts w:ascii="仿宋" w:eastAsia="仿宋" w:hAnsi="仿宋"/>
          <w:sz w:val="32"/>
          <w:szCs w:val="32"/>
        </w:rPr>
        <w:t xml:space="preserve"> </w:t>
      </w:r>
    </w:p>
    <w:tbl>
      <w:tblPr>
        <w:tblW w:w="8472" w:type="dxa"/>
        <w:tblLayout w:type="fixed"/>
        <w:tblLook w:val="04A0" w:firstRow="1" w:lastRow="0" w:firstColumn="1" w:lastColumn="0" w:noHBand="0" w:noVBand="1"/>
      </w:tblPr>
      <w:tblGrid>
        <w:gridCol w:w="959"/>
        <w:gridCol w:w="1395"/>
        <w:gridCol w:w="989"/>
        <w:gridCol w:w="1561"/>
        <w:gridCol w:w="3568"/>
      </w:tblGrid>
      <w:tr w:rsidR="00B73BF7">
        <w:trPr>
          <w:trHeight w:val="170"/>
        </w:trPr>
        <w:tc>
          <w:tcPr>
            <w:tcW w:w="959" w:type="dxa"/>
            <w:tcBorders>
              <w:top w:val="single" w:sz="4" w:space="0" w:color="auto"/>
              <w:left w:val="single" w:sz="4" w:space="0" w:color="auto"/>
              <w:bottom w:val="single" w:sz="4" w:space="0" w:color="auto"/>
              <w:right w:val="single" w:sz="4" w:space="0" w:color="auto"/>
            </w:tcBorders>
            <w:vAlign w:val="center"/>
          </w:tcPr>
          <w:p w:rsidR="00B73BF7" w:rsidRDefault="00211059">
            <w:pPr>
              <w:jc w:val="center"/>
              <w:rPr>
                <w:rFonts w:ascii="仿宋" w:eastAsia="仿宋" w:hAnsi="仿宋" w:cs="仿宋_GB2312"/>
                <w:bCs/>
                <w:sz w:val="24"/>
              </w:rPr>
            </w:pPr>
            <w:r>
              <w:rPr>
                <w:rFonts w:ascii="仿宋" w:eastAsia="仿宋" w:hAnsi="仿宋" w:cs="仿宋_GB2312" w:hint="eastAsia"/>
                <w:bCs/>
                <w:sz w:val="24"/>
                <w:lang w:bidi="ar"/>
              </w:rPr>
              <w:t>姓名</w:t>
            </w:r>
          </w:p>
        </w:tc>
        <w:tc>
          <w:tcPr>
            <w:tcW w:w="1395" w:type="dxa"/>
            <w:tcBorders>
              <w:top w:val="single" w:sz="4" w:space="0" w:color="auto"/>
              <w:left w:val="single" w:sz="4" w:space="0" w:color="auto"/>
              <w:bottom w:val="single" w:sz="4" w:space="0" w:color="auto"/>
              <w:right w:val="single" w:sz="4" w:space="0" w:color="auto"/>
            </w:tcBorders>
            <w:vAlign w:val="center"/>
          </w:tcPr>
          <w:p w:rsidR="00B73BF7" w:rsidRDefault="00211059">
            <w:pPr>
              <w:jc w:val="center"/>
              <w:rPr>
                <w:rFonts w:ascii="仿宋" w:eastAsia="仿宋" w:hAnsi="仿宋" w:cs="仿宋_GB2312"/>
                <w:bCs/>
                <w:sz w:val="24"/>
              </w:rPr>
            </w:pPr>
            <w:r>
              <w:rPr>
                <w:rFonts w:ascii="仿宋" w:eastAsia="仿宋" w:hAnsi="仿宋" w:cs="仿宋_GB2312" w:hint="eastAsia"/>
                <w:bCs/>
                <w:sz w:val="24"/>
                <w:lang w:bidi="ar"/>
              </w:rPr>
              <w:t>职称</w:t>
            </w:r>
          </w:p>
        </w:tc>
        <w:tc>
          <w:tcPr>
            <w:tcW w:w="989" w:type="dxa"/>
            <w:tcBorders>
              <w:top w:val="single" w:sz="4" w:space="0" w:color="auto"/>
              <w:left w:val="single" w:sz="4" w:space="0" w:color="auto"/>
              <w:bottom w:val="single" w:sz="4" w:space="0" w:color="auto"/>
              <w:right w:val="single" w:sz="4" w:space="0" w:color="auto"/>
            </w:tcBorders>
            <w:vAlign w:val="center"/>
          </w:tcPr>
          <w:p w:rsidR="00B73BF7" w:rsidRDefault="00211059">
            <w:pPr>
              <w:jc w:val="center"/>
              <w:rPr>
                <w:rFonts w:ascii="仿宋" w:eastAsia="仿宋" w:hAnsi="仿宋" w:cs="仿宋_GB2312"/>
                <w:bCs/>
                <w:sz w:val="24"/>
              </w:rPr>
            </w:pPr>
            <w:r>
              <w:rPr>
                <w:rFonts w:ascii="仿宋" w:eastAsia="仿宋" w:hAnsi="仿宋" w:cs="仿宋_GB2312" w:hint="eastAsia"/>
                <w:bCs/>
                <w:sz w:val="24"/>
                <w:lang w:bidi="ar"/>
              </w:rPr>
              <w:t>专业</w:t>
            </w:r>
          </w:p>
        </w:tc>
        <w:tc>
          <w:tcPr>
            <w:tcW w:w="1561" w:type="dxa"/>
            <w:tcBorders>
              <w:top w:val="single" w:sz="4" w:space="0" w:color="auto"/>
              <w:left w:val="single" w:sz="4" w:space="0" w:color="auto"/>
              <w:bottom w:val="single" w:sz="4" w:space="0" w:color="auto"/>
              <w:right w:val="single" w:sz="4" w:space="0" w:color="auto"/>
            </w:tcBorders>
            <w:vAlign w:val="center"/>
          </w:tcPr>
          <w:p w:rsidR="00B73BF7" w:rsidRDefault="00211059">
            <w:pPr>
              <w:jc w:val="center"/>
              <w:rPr>
                <w:rFonts w:ascii="仿宋" w:eastAsia="仿宋" w:hAnsi="仿宋" w:cs="仿宋_GB2312"/>
                <w:sz w:val="24"/>
              </w:rPr>
            </w:pPr>
            <w:r>
              <w:rPr>
                <w:rFonts w:ascii="仿宋" w:eastAsia="仿宋" w:hAnsi="仿宋" w:cs="仿宋_GB2312" w:hint="eastAsia"/>
                <w:sz w:val="24"/>
                <w:lang w:bidi="ar"/>
              </w:rPr>
              <w:t>工作单位</w:t>
            </w:r>
          </w:p>
        </w:tc>
        <w:tc>
          <w:tcPr>
            <w:tcW w:w="3568" w:type="dxa"/>
            <w:tcBorders>
              <w:top w:val="single" w:sz="4" w:space="0" w:color="auto"/>
              <w:left w:val="single" w:sz="4" w:space="0" w:color="auto"/>
              <w:bottom w:val="single" w:sz="4" w:space="0" w:color="auto"/>
              <w:right w:val="single" w:sz="4" w:space="0" w:color="auto"/>
            </w:tcBorders>
            <w:vAlign w:val="center"/>
          </w:tcPr>
          <w:p w:rsidR="00B73BF7" w:rsidRDefault="00211059">
            <w:pPr>
              <w:jc w:val="center"/>
              <w:rPr>
                <w:rFonts w:ascii="仿宋" w:eastAsia="仿宋" w:hAnsi="仿宋" w:cs="仿宋_GB2312"/>
                <w:bCs/>
                <w:sz w:val="24"/>
              </w:rPr>
            </w:pPr>
            <w:r>
              <w:rPr>
                <w:rFonts w:ascii="仿宋" w:eastAsia="仿宋" w:hAnsi="仿宋" w:cs="仿宋_GB2312" w:hint="eastAsia"/>
                <w:bCs/>
                <w:sz w:val="24"/>
                <w:lang w:bidi="ar"/>
              </w:rPr>
              <w:t>主要负责工作</w:t>
            </w:r>
          </w:p>
        </w:tc>
      </w:tr>
      <w:tr w:rsidR="00B73BF7">
        <w:trPr>
          <w:trHeight w:val="646"/>
        </w:trPr>
        <w:tc>
          <w:tcPr>
            <w:tcW w:w="959"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_GB2312" w:hint="eastAsia"/>
                <w:color w:val="000000"/>
                <w:sz w:val="24"/>
                <w:lang w:bidi="ar"/>
              </w:rPr>
              <w:t>孔琳</w:t>
            </w:r>
          </w:p>
        </w:tc>
        <w:tc>
          <w:tcPr>
            <w:tcW w:w="1395"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_GB2312" w:hint="eastAsia"/>
                <w:color w:val="000000"/>
                <w:sz w:val="24"/>
                <w:lang w:bidi="ar"/>
              </w:rPr>
              <w:t>主任、主任医师</w:t>
            </w:r>
          </w:p>
        </w:tc>
        <w:tc>
          <w:tcPr>
            <w:tcW w:w="989"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_GB2312" w:hint="eastAsia"/>
                <w:color w:val="000000"/>
                <w:sz w:val="24"/>
                <w:lang w:bidi="ar"/>
              </w:rPr>
              <w:t>妇产科学</w:t>
            </w:r>
          </w:p>
        </w:tc>
        <w:tc>
          <w:tcPr>
            <w:tcW w:w="1561"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 w:hint="eastAsia"/>
                <w:color w:val="000000"/>
                <w:sz w:val="24"/>
                <w:lang w:bidi="ar"/>
              </w:rPr>
              <w:t>广西壮族自治区妇幼保健院</w:t>
            </w:r>
          </w:p>
        </w:tc>
        <w:tc>
          <w:tcPr>
            <w:tcW w:w="3568"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_GB2312" w:hint="eastAsia"/>
                <w:sz w:val="24"/>
                <w:lang w:bidi="ar"/>
              </w:rPr>
              <w:t>统筹主持标准编制工作</w:t>
            </w:r>
          </w:p>
        </w:tc>
      </w:tr>
      <w:tr w:rsidR="00B73BF7">
        <w:trPr>
          <w:trHeight w:val="646"/>
        </w:trPr>
        <w:tc>
          <w:tcPr>
            <w:tcW w:w="959"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_GB2312" w:hint="eastAsia"/>
                <w:color w:val="000000"/>
                <w:sz w:val="24"/>
                <w:lang w:bidi="ar"/>
              </w:rPr>
              <w:t>韦红卫</w:t>
            </w:r>
          </w:p>
        </w:tc>
        <w:tc>
          <w:tcPr>
            <w:tcW w:w="1395"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tabs>
                <w:tab w:val="left" w:pos="481"/>
              </w:tabs>
              <w:jc w:val="center"/>
              <w:rPr>
                <w:rFonts w:ascii="仿宋" w:eastAsia="仿宋" w:hAnsi="仿宋"/>
                <w:bCs/>
                <w:sz w:val="24"/>
              </w:rPr>
            </w:pPr>
            <w:r w:rsidRPr="00130E70">
              <w:rPr>
                <w:rFonts w:ascii="仿宋" w:eastAsia="仿宋" w:hAnsi="仿宋" w:cs="仿宋_GB2312" w:hint="eastAsia"/>
                <w:color w:val="000000"/>
                <w:sz w:val="24"/>
                <w:lang w:bidi="ar"/>
              </w:rPr>
              <w:t>院长、主任医师</w:t>
            </w:r>
          </w:p>
        </w:tc>
        <w:tc>
          <w:tcPr>
            <w:tcW w:w="989"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_GB2312" w:hint="eastAsia"/>
                <w:color w:val="000000"/>
                <w:sz w:val="24"/>
                <w:lang w:bidi="ar"/>
              </w:rPr>
              <w:t>妇产科学</w:t>
            </w:r>
          </w:p>
        </w:tc>
        <w:tc>
          <w:tcPr>
            <w:tcW w:w="1561"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 w:hint="eastAsia"/>
                <w:color w:val="000000"/>
                <w:sz w:val="24"/>
                <w:lang w:bidi="ar"/>
              </w:rPr>
              <w:t>广西壮族自治区妇幼保健院</w:t>
            </w:r>
          </w:p>
        </w:tc>
        <w:tc>
          <w:tcPr>
            <w:tcW w:w="3568"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_GB2312" w:hint="eastAsia"/>
                <w:sz w:val="24"/>
                <w:lang w:bidi="ar"/>
              </w:rPr>
              <w:t>参与标准编制工作，组织人员进行标准发布后的宣贯培训。</w:t>
            </w:r>
          </w:p>
        </w:tc>
      </w:tr>
      <w:tr w:rsidR="00B73BF7">
        <w:trPr>
          <w:trHeight w:val="712"/>
        </w:trPr>
        <w:tc>
          <w:tcPr>
            <w:tcW w:w="959"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_GB2312" w:hint="eastAsia"/>
                <w:color w:val="000000"/>
                <w:sz w:val="24"/>
                <w:lang w:bidi="ar"/>
              </w:rPr>
              <w:t>唐丽春</w:t>
            </w:r>
          </w:p>
        </w:tc>
        <w:tc>
          <w:tcPr>
            <w:tcW w:w="1395"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tabs>
                <w:tab w:val="left" w:pos="481"/>
              </w:tabs>
              <w:jc w:val="left"/>
              <w:rPr>
                <w:rFonts w:ascii="仿宋" w:eastAsia="仿宋" w:hAnsi="仿宋"/>
                <w:bCs/>
                <w:sz w:val="24"/>
              </w:rPr>
            </w:pPr>
            <w:r w:rsidRPr="00130E70">
              <w:rPr>
                <w:rFonts w:ascii="仿宋" w:eastAsia="仿宋" w:hAnsi="仿宋" w:cs="仿宋_GB2312" w:hint="eastAsia"/>
                <w:color w:val="000000"/>
                <w:sz w:val="24"/>
                <w:lang w:bidi="ar"/>
              </w:rPr>
              <w:t>护士长、副主任护师</w:t>
            </w:r>
          </w:p>
        </w:tc>
        <w:tc>
          <w:tcPr>
            <w:tcW w:w="989"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_GB2312" w:hint="eastAsia"/>
                <w:color w:val="000000"/>
                <w:sz w:val="24"/>
                <w:lang w:bidi="ar"/>
              </w:rPr>
              <w:t>助产</w:t>
            </w:r>
          </w:p>
        </w:tc>
        <w:tc>
          <w:tcPr>
            <w:tcW w:w="1561"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 w:hint="eastAsia"/>
                <w:color w:val="000000"/>
                <w:sz w:val="24"/>
                <w:lang w:bidi="ar"/>
              </w:rPr>
              <w:t>广西壮族自治区妇幼保健院</w:t>
            </w:r>
          </w:p>
        </w:tc>
        <w:tc>
          <w:tcPr>
            <w:tcW w:w="3568"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_GB2312" w:hint="eastAsia"/>
                <w:sz w:val="24"/>
                <w:lang w:bidi="ar"/>
              </w:rPr>
              <w:t>参与标准文本及编制说明编写，质量控制。</w:t>
            </w:r>
          </w:p>
        </w:tc>
      </w:tr>
      <w:tr w:rsidR="00B73BF7">
        <w:trPr>
          <w:trHeight w:val="712"/>
        </w:trPr>
        <w:tc>
          <w:tcPr>
            <w:tcW w:w="959"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_GB2312" w:hint="eastAsia"/>
                <w:color w:val="000000"/>
                <w:sz w:val="24"/>
                <w:lang w:bidi="ar"/>
              </w:rPr>
              <w:t>李冬如</w:t>
            </w:r>
          </w:p>
        </w:tc>
        <w:tc>
          <w:tcPr>
            <w:tcW w:w="1395"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_GB2312" w:hint="eastAsia"/>
                <w:color w:val="000000"/>
                <w:sz w:val="24"/>
                <w:lang w:bidi="ar"/>
              </w:rPr>
              <w:t>护士长、副主任护师</w:t>
            </w:r>
          </w:p>
        </w:tc>
        <w:tc>
          <w:tcPr>
            <w:tcW w:w="989"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_GB2312" w:hint="eastAsia"/>
                <w:color w:val="000000"/>
                <w:sz w:val="24"/>
                <w:lang w:bidi="ar"/>
              </w:rPr>
              <w:t>助产学</w:t>
            </w:r>
          </w:p>
        </w:tc>
        <w:tc>
          <w:tcPr>
            <w:tcW w:w="1561"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 w:hint="eastAsia"/>
                <w:color w:val="000000"/>
                <w:sz w:val="24"/>
                <w:lang w:bidi="ar"/>
              </w:rPr>
              <w:t>广西壮族自治区妇幼保健院</w:t>
            </w:r>
          </w:p>
        </w:tc>
        <w:tc>
          <w:tcPr>
            <w:tcW w:w="3568"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_GB2312" w:hint="eastAsia"/>
                <w:sz w:val="24"/>
                <w:lang w:bidi="ar"/>
              </w:rPr>
              <w:t>参与标准文本及编制说明的编写；组织开展标准征求意见会；对标准实施情况进行总结分析，不断对地方标准提出修正意见。</w:t>
            </w:r>
          </w:p>
        </w:tc>
      </w:tr>
      <w:tr w:rsidR="00B73BF7">
        <w:trPr>
          <w:trHeight w:val="712"/>
        </w:trPr>
        <w:tc>
          <w:tcPr>
            <w:tcW w:w="959"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color w:val="FF0000"/>
                <w:sz w:val="24"/>
              </w:rPr>
            </w:pPr>
            <w:r w:rsidRPr="00130E70">
              <w:rPr>
                <w:rFonts w:ascii="仿宋" w:eastAsia="仿宋" w:hAnsi="仿宋" w:cs="仿宋_GB2312" w:hint="eastAsia"/>
                <w:color w:val="000000"/>
                <w:sz w:val="24"/>
                <w:lang w:bidi="ar"/>
              </w:rPr>
              <w:t>唐英姿</w:t>
            </w:r>
          </w:p>
        </w:tc>
        <w:tc>
          <w:tcPr>
            <w:tcW w:w="1395"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color w:val="FF0000"/>
                <w:sz w:val="24"/>
              </w:rPr>
            </w:pPr>
            <w:r w:rsidRPr="00130E70">
              <w:rPr>
                <w:rFonts w:ascii="仿宋" w:eastAsia="仿宋" w:hAnsi="仿宋" w:cs="仿宋_GB2312" w:hint="eastAsia"/>
                <w:color w:val="000000"/>
                <w:sz w:val="24"/>
                <w:lang w:bidi="ar"/>
              </w:rPr>
              <w:t>护士长、副主任护师</w:t>
            </w:r>
          </w:p>
        </w:tc>
        <w:tc>
          <w:tcPr>
            <w:tcW w:w="989"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color w:val="000000" w:themeColor="text1"/>
                <w:sz w:val="24"/>
              </w:rPr>
            </w:pPr>
            <w:r w:rsidRPr="00130E70">
              <w:rPr>
                <w:rFonts w:ascii="仿宋" w:eastAsia="仿宋" w:hAnsi="仿宋" w:cs="仿宋_GB2312" w:hint="eastAsia"/>
                <w:color w:val="000000"/>
                <w:sz w:val="24"/>
                <w:lang w:bidi="ar"/>
              </w:rPr>
              <w:t>护理学</w:t>
            </w:r>
          </w:p>
        </w:tc>
        <w:tc>
          <w:tcPr>
            <w:tcW w:w="1561"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color w:val="000000" w:themeColor="text1"/>
                <w:sz w:val="24"/>
              </w:rPr>
            </w:pPr>
            <w:r w:rsidRPr="00130E70">
              <w:rPr>
                <w:rFonts w:ascii="仿宋" w:eastAsia="仿宋" w:hAnsi="仿宋" w:cs="仿宋" w:hint="eastAsia"/>
                <w:color w:val="000000"/>
                <w:sz w:val="24"/>
                <w:lang w:bidi="ar"/>
              </w:rPr>
              <w:t>广西壮族自治区妇幼保健院</w:t>
            </w:r>
          </w:p>
        </w:tc>
        <w:tc>
          <w:tcPr>
            <w:tcW w:w="3568" w:type="dxa"/>
            <w:tcBorders>
              <w:top w:val="single" w:sz="4" w:space="0" w:color="auto"/>
              <w:left w:val="single" w:sz="4" w:space="0" w:color="auto"/>
              <w:bottom w:val="single" w:sz="4" w:space="0" w:color="auto"/>
              <w:right w:val="single" w:sz="4" w:space="0" w:color="auto"/>
            </w:tcBorders>
          </w:tcPr>
          <w:p w:rsidR="00B73BF7" w:rsidRPr="00130E70" w:rsidRDefault="00211059">
            <w:pPr>
              <w:jc w:val="center"/>
              <w:rPr>
                <w:rFonts w:ascii="仿宋" w:eastAsia="仿宋" w:hAnsi="仿宋"/>
                <w:bCs/>
                <w:sz w:val="24"/>
                <w:highlight w:val="yellow"/>
              </w:rPr>
            </w:pPr>
            <w:r w:rsidRPr="00130E70">
              <w:rPr>
                <w:rFonts w:ascii="仿宋" w:eastAsia="仿宋" w:hAnsi="仿宋" w:cs="仿宋_GB2312" w:hint="eastAsia"/>
                <w:sz w:val="24"/>
                <w:lang w:bidi="ar"/>
              </w:rPr>
              <w:t>参与标准文本及编制说明的编写；组织开展标准征求意见会；对标准实施情况进行总结分析，不断对地方标准提出修正意见。</w:t>
            </w:r>
          </w:p>
        </w:tc>
      </w:tr>
      <w:tr w:rsidR="00B73BF7">
        <w:trPr>
          <w:trHeight w:val="712"/>
        </w:trPr>
        <w:tc>
          <w:tcPr>
            <w:tcW w:w="959"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_GB2312" w:hint="eastAsia"/>
                <w:color w:val="000000"/>
                <w:sz w:val="24"/>
                <w:lang w:bidi="ar"/>
              </w:rPr>
              <w:t>黄芳</w:t>
            </w:r>
          </w:p>
        </w:tc>
        <w:tc>
          <w:tcPr>
            <w:tcW w:w="1395"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_GB2312" w:hint="eastAsia"/>
                <w:color w:val="000000"/>
                <w:sz w:val="24"/>
                <w:lang w:bidi="ar"/>
              </w:rPr>
              <w:t>护理部主任、主任护师</w:t>
            </w:r>
          </w:p>
        </w:tc>
        <w:tc>
          <w:tcPr>
            <w:tcW w:w="989"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_GB2312" w:hint="eastAsia"/>
                <w:color w:val="000000"/>
                <w:sz w:val="24"/>
                <w:lang w:bidi="ar"/>
              </w:rPr>
              <w:t>护理学</w:t>
            </w:r>
          </w:p>
        </w:tc>
        <w:tc>
          <w:tcPr>
            <w:tcW w:w="1561"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 w:hint="eastAsia"/>
                <w:color w:val="000000"/>
                <w:sz w:val="24"/>
                <w:lang w:bidi="ar"/>
              </w:rPr>
              <w:t>广西壮族自治区妇幼保健院</w:t>
            </w:r>
          </w:p>
        </w:tc>
        <w:tc>
          <w:tcPr>
            <w:tcW w:w="3568"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_GB2312" w:hint="eastAsia"/>
                <w:sz w:val="24"/>
                <w:lang w:bidi="ar"/>
              </w:rPr>
              <w:t>参与标准文本及编制说明的编写；组织开展标准征求意见会；对标准实施情况进行总结分析，不断对地方标准提出修正意见。</w:t>
            </w:r>
          </w:p>
        </w:tc>
      </w:tr>
      <w:tr w:rsidR="00B73BF7">
        <w:trPr>
          <w:trHeight w:val="1070"/>
        </w:trPr>
        <w:tc>
          <w:tcPr>
            <w:tcW w:w="959"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_GB2312" w:hint="eastAsia"/>
                <w:color w:val="000000"/>
                <w:sz w:val="24"/>
                <w:lang w:bidi="ar"/>
              </w:rPr>
              <w:t>张苑艳</w:t>
            </w:r>
          </w:p>
        </w:tc>
        <w:tc>
          <w:tcPr>
            <w:tcW w:w="1395"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_GB2312" w:hint="eastAsia"/>
                <w:color w:val="000000"/>
                <w:sz w:val="24"/>
                <w:lang w:bidi="ar"/>
              </w:rPr>
              <w:t>主管护师</w:t>
            </w:r>
          </w:p>
        </w:tc>
        <w:tc>
          <w:tcPr>
            <w:tcW w:w="989"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_GB2312" w:hint="eastAsia"/>
                <w:color w:val="000000"/>
                <w:sz w:val="24"/>
                <w:lang w:bidi="ar"/>
              </w:rPr>
              <w:t>助产学</w:t>
            </w:r>
          </w:p>
        </w:tc>
        <w:tc>
          <w:tcPr>
            <w:tcW w:w="1561"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 w:hint="eastAsia"/>
                <w:color w:val="000000"/>
                <w:sz w:val="24"/>
                <w:lang w:bidi="ar"/>
              </w:rPr>
              <w:t>广西壮族自治区妇幼保健院</w:t>
            </w:r>
          </w:p>
        </w:tc>
        <w:tc>
          <w:tcPr>
            <w:tcW w:w="3568"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_GB2312" w:hint="eastAsia"/>
                <w:sz w:val="24"/>
                <w:lang w:bidi="ar"/>
              </w:rPr>
              <w:t>参与标准文本及编制说明的编写；组织开展标准征求意见会；对标准实施情况进行总结分析，不断对地方标准提出修正意见。</w:t>
            </w:r>
          </w:p>
        </w:tc>
      </w:tr>
      <w:tr w:rsidR="00B73BF7">
        <w:trPr>
          <w:trHeight w:val="1070"/>
        </w:trPr>
        <w:tc>
          <w:tcPr>
            <w:tcW w:w="959"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_GB2312" w:hint="eastAsia"/>
                <w:color w:val="000000"/>
                <w:sz w:val="24"/>
                <w:lang w:bidi="ar"/>
              </w:rPr>
              <w:lastRenderedPageBreak/>
              <w:t>梁英福</w:t>
            </w:r>
          </w:p>
        </w:tc>
        <w:tc>
          <w:tcPr>
            <w:tcW w:w="1395"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rPr>
                <w:rFonts w:ascii="仿宋" w:eastAsia="仿宋" w:hAnsi="仿宋"/>
                <w:bCs/>
                <w:sz w:val="24"/>
              </w:rPr>
            </w:pPr>
            <w:r w:rsidRPr="00130E70">
              <w:rPr>
                <w:rFonts w:ascii="仿宋" w:eastAsia="仿宋" w:hAnsi="仿宋" w:cs="仿宋_GB2312" w:hint="eastAsia"/>
                <w:color w:val="000000"/>
                <w:sz w:val="24"/>
                <w:lang w:bidi="ar"/>
              </w:rPr>
              <w:t>护理部副主任、主任护师</w:t>
            </w:r>
          </w:p>
        </w:tc>
        <w:tc>
          <w:tcPr>
            <w:tcW w:w="989"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_GB2312" w:hint="eastAsia"/>
                <w:color w:val="000000"/>
                <w:sz w:val="24"/>
                <w:lang w:bidi="ar"/>
              </w:rPr>
              <w:t>护理学</w:t>
            </w:r>
          </w:p>
        </w:tc>
        <w:tc>
          <w:tcPr>
            <w:tcW w:w="1561"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 w:hint="eastAsia"/>
                <w:color w:val="000000"/>
                <w:sz w:val="24"/>
                <w:lang w:bidi="ar"/>
              </w:rPr>
              <w:t>广西壮族自治区妇幼保健院</w:t>
            </w:r>
          </w:p>
        </w:tc>
        <w:tc>
          <w:tcPr>
            <w:tcW w:w="3568"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_GB2312" w:hint="eastAsia"/>
                <w:sz w:val="24"/>
                <w:lang w:bidi="ar"/>
              </w:rPr>
              <w:t>参与标准文本及编制说明的编写；组织开展标准征求意见会；对标准实施情况进行总结分析，不断对地方标准提出修正意见。</w:t>
            </w:r>
          </w:p>
        </w:tc>
      </w:tr>
      <w:tr w:rsidR="00B73BF7">
        <w:trPr>
          <w:trHeight w:val="1070"/>
        </w:trPr>
        <w:tc>
          <w:tcPr>
            <w:tcW w:w="959"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_GB2312" w:hint="eastAsia"/>
                <w:color w:val="000000"/>
                <w:sz w:val="24"/>
                <w:lang w:bidi="ar"/>
              </w:rPr>
              <w:t>蒙丹华</w:t>
            </w:r>
          </w:p>
        </w:tc>
        <w:tc>
          <w:tcPr>
            <w:tcW w:w="1395"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_GB2312" w:hint="eastAsia"/>
                <w:color w:val="000000"/>
                <w:sz w:val="24"/>
                <w:lang w:bidi="ar"/>
              </w:rPr>
              <w:t>主任、主任医师</w:t>
            </w:r>
          </w:p>
        </w:tc>
        <w:tc>
          <w:tcPr>
            <w:tcW w:w="989"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_GB2312" w:hint="eastAsia"/>
                <w:color w:val="000000"/>
                <w:sz w:val="24"/>
                <w:lang w:bidi="ar"/>
              </w:rPr>
              <w:t>儿科学</w:t>
            </w:r>
          </w:p>
        </w:tc>
        <w:tc>
          <w:tcPr>
            <w:tcW w:w="1561"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 w:hint="eastAsia"/>
                <w:color w:val="000000"/>
                <w:sz w:val="24"/>
                <w:lang w:bidi="ar"/>
              </w:rPr>
              <w:t>广西壮族自治区妇幼保健院</w:t>
            </w:r>
          </w:p>
        </w:tc>
        <w:tc>
          <w:tcPr>
            <w:tcW w:w="3568"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_GB2312" w:hint="eastAsia"/>
                <w:sz w:val="24"/>
                <w:lang w:bidi="ar"/>
              </w:rPr>
              <w:t>参与标准文本及编制说明的编写；组织开展标准征求意见会；对标准实施情况进行总结分析，不断对地方标准提出修正意见。</w:t>
            </w:r>
          </w:p>
        </w:tc>
      </w:tr>
      <w:tr w:rsidR="00B73BF7">
        <w:trPr>
          <w:trHeight w:val="1070"/>
        </w:trPr>
        <w:tc>
          <w:tcPr>
            <w:tcW w:w="959"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_GB2312" w:hint="eastAsia"/>
                <w:color w:val="000000"/>
                <w:sz w:val="24"/>
                <w:lang w:bidi="ar"/>
              </w:rPr>
              <w:t>李燕</w:t>
            </w:r>
          </w:p>
        </w:tc>
        <w:tc>
          <w:tcPr>
            <w:tcW w:w="1395"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_GB2312" w:hint="eastAsia"/>
                <w:color w:val="000000"/>
                <w:sz w:val="24"/>
                <w:lang w:bidi="ar"/>
              </w:rPr>
              <w:t>主任、主任医师</w:t>
            </w:r>
          </w:p>
        </w:tc>
        <w:tc>
          <w:tcPr>
            <w:tcW w:w="989"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_GB2312" w:hint="eastAsia"/>
                <w:color w:val="000000"/>
                <w:sz w:val="24"/>
                <w:lang w:bidi="ar"/>
              </w:rPr>
              <w:t>儿科学</w:t>
            </w:r>
          </w:p>
        </w:tc>
        <w:tc>
          <w:tcPr>
            <w:tcW w:w="1561"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 w:hint="eastAsia"/>
                <w:color w:val="000000"/>
                <w:sz w:val="24"/>
                <w:lang w:bidi="ar"/>
              </w:rPr>
              <w:t>广西壮族自治区妇</w:t>
            </w:r>
            <w:r w:rsidRPr="00130E70">
              <w:rPr>
                <w:rFonts w:ascii="仿宋" w:eastAsia="仿宋" w:hAnsi="仿宋" w:cs="仿宋" w:hint="eastAsia"/>
                <w:color w:val="000000"/>
                <w:sz w:val="24"/>
                <w:lang w:bidi="ar"/>
              </w:rPr>
              <w:t>幼保健院</w:t>
            </w:r>
          </w:p>
        </w:tc>
        <w:tc>
          <w:tcPr>
            <w:tcW w:w="3568"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_GB2312" w:hint="eastAsia"/>
                <w:sz w:val="24"/>
                <w:lang w:bidi="ar"/>
              </w:rPr>
              <w:t>参与标准文本及编制说明的编写；组织开展标准征求意见会；对标准实施情况进行总结分析，不断对地方标准提出修正意见。</w:t>
            </w:r>
          </w:p>
        </w:tc>
      </w:tr>
      <w:tr w:rsidR="00B73BF7">
        <w:trPr>
          <w:trHeight w:val="1070"/>
        </w:trPr>
        <w:tc>
          <w:tcPr>
            <w:tcW w:w="959"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_GB2312" w:hint="eastAsia"/>
                <w:color w:val="000000"/>
                <w:sz w:val="24"/>
                <w:lang w:bidi="ar"/>
              </w:rPr>
              <w:t>高晓燕</w:t>
            </w:r>
          </w:p>
        </w:tc>
        <w:tc>
          <w:tcPr>
            <w:tcW w:w="1395"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_GB2312" w:hint="eastAsia"/>
                <w:color w:val="000000"/>
                <w:sz w:val="24"/>
                <w:lang w:bidi="ar"/>
              </w:rPr>
              <w:t>主任、主任医师</w:t>
            </w:r>
          </w:p>
        </w:tc>
        <w:tc>
          <w:tcPr>
            <w:tcW w:w="989"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_GB2312" w:hint="eastAsia"/>
                <w:color w:val="000000"/>
                <w:sz w:val="24"/>
                <w:lang w:bidi="ar"/>
              </w:rPr>
              <w:t>儿科学</w:t>
            </w:r>
          </w:p>
        </w:tc>
        <w:tc>
          <w:tcPr>
            <w:tcW w:w="1561"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 w:hint="eastAsia"/>
                <w:color w:val="000000"/>
                <w:sz w:val="24"/>
                <w:lang w:bidi="ar"/>
              </w:rPr>
              <w:t>广西壮族自治区妇幼保健院</w:t>
            </w:r>
          </w:p>
        </w:tc>
        <w:tc>
          <w:tcPr>
            <w:tcW w:w="3568"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_GB2312" w:hint="eastAsia"/>
                <w:sz w:val="24"/>
                <w:lang w:bidi="ar"/>
              </w:rPr>
              <w:t>参与标准文本及编制说明的编写；组织开展标准征求意见会；对标准实施情况进行总结分析，不断对地方标准提出修正意见。</w:t>
            </w:r>
          </w:p>
        </w:tc>
      </w:tr>
      <w:tr w:rsidR="00B73BF7">
        <w:trPr>
          <w:trHeight w:val="1070"/>
        </w:trPr>
        <w:tc>
          <w:tcPr>
            <w:tcW w:w="959"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_GB2312" w:hint="eastAsia"/>
                <w:color w:val="000000"/>
                <w:sz w:val="24"/>
                <w:lang w:bidi="ar"/>
              </w:rPr>
              <w:t>闭宏</w:t>
            </w:r>
            <w:proofErr w:type="gramStart"/>
            <w:r w:rsidRPr="00130E70">
              <w:rPr>
                <w:rFonts w:ascii="仿宋" w:eastAsia="仿宋" w:hAnsi="仿宋" w:cs="仿宋_GB2312" w:hint="eastAsia"/>
                <w:color w:val="000000"/>
                <w:sz w:val="24"/>
                <w:lang w:bidi="ar"/>
              </w:rPr>
              <w:t>娟</w:t>
            </w:r>
            <w:proofErr w:type="gramEnd"/>
          </w:p>
        </w:tc>
        <w:tc>
          <w:tcPr>
            <w:tcW w:w="1395"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_GB2312" w:hint="eastAsia"/>
                <w:color w:val="000000"/>
                <w:sz w:val="24"/>
                <w:lang w:bidi="ar"/>
              </w:rPr>
              <w:t>主任、主任医师</w:t>
            </w:r>
          </w:p>
        </w:tc>
        <w:tc>
          <w:tcPr>
            <w:tcW w:w="989"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_GB2312" w:hint="eastAsia"/>
                <w:color w:val="000000"/>
                <w:sz w:val="24"/>
                <w:lang w:bidi="ar"/>
              </w:rPr>
              <w:t>儿科学</w:t>
            </w:r>
          </w:p>
        </w:tc>
        <w:tc>
          <w:tcPr>
            <w:tcW w:w="1561"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 w:hint="eastAsia"/>
                <w:color w:val="000000"/>
                <w:sz w:val="24"/>
                <w:lang w:bidi="ar"/>
              </w:rPr>
              <w:t>广西壮族自治区妇幼保健院</w:t>
            </w:r>
          </w:p>
        </w:tc>
        <w:tc>
          <w:tcPr>
            <w:tcW w:w="3568"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sz w:val="24"/>
              </w:rPr>
            </w:pPr>
            <w:r w:rsidRPr="00130E70">
              <w:rPr>
                <w:rFonts w:ascii="仿宋" w:eastAsia="仿宋" w:hAnsi="仿宋" w:cs="仿宋_GB2312" w:hint="eastAsia"/>
                <w:sz w:val="24"/>
                <w:lang w:bidi="ar"/>
              </w:rPr>
              <w:t>参与标准文本及编制说明的编写；组织开展标准征求意见会；对标准实施情况进行总结分析，不断对地方标准提出修正意见。</w:t>
            </w:r>
          </w:p>
        </w:tc>
      </w:tr>
      <w:tr w:rsidR="00B73BF7">
        <w:trPr>
          <w:trHeight w:val="1070"/>
        </w:trPr>
        <w:tc>
          <w:tcPr>
            <w:tcW w:w="959"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color w:val="000000" w:themeColor="text1"/>
                <w:sz w:val="24"/>
              </w:rPr>
            </w:pPr>
            <w:r w:rsidRPr="00130E70">
              <w:rPr>
                <w:rFonts w:ascii="仿宋" w:eastAsia="仿宋" w:hAnsi="仿宋" w:cs="仿宋_GB2312" w:hint="eastAsia"/>
                <w:color w:val="000000"/>
                <w:sz w:val="24"/>
                <w:lang w:bidi="ar"/>
              </w:rPr>
              <w:t>彭楚梨</w:t>
            </w:r>
          </w:p>
        </w:tc>
        <w:tc>
          <w:tcPr>
            <w:tcW w:w="1395"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color w:val="000000" w:themeColor="text1"/>
                <w:sz w:val="24"/>
              </w:rPr>
            </w:pPr>
            <w:r w:rsidRPr="00130E70">
              <w:rPr>
                <w:rFonts w:ascii="仿宋" w:eastAsia="仿宋" w:hAnsi="仿宋" w:cs="仿宋_GB2312" w:hint="eastAsia"/>
                <w:color w:val="000000"/>
                <w:sz w:val="24"/>
                <w:lang w:bidi="ar"/>
              </w:rPr>
              <w:t>副护士长、主管护师</w:t>
            </w:r>
          </w:p>
        </w:tc>
        <w:tc>
          <w:tcPr>
            <w:tcW w:w="989"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color w:val="000000" w:themeColor="text1"/>
                <w:sz w:val="24"/>
              </w:rPr>
            </w:pPr>
            <w:r w:rsidRPr="00130E70">
              <w:rPr>
                <w:rFonts w:ascii="仿宋" w:eastAsia="仿宋" w:hAnsi="仿宋" w:cs="仿宋_GB2312" w:hint="eastAsia"/>
                <w:color w:val="000000"/>
                <w:sz w:val="24"/>
                <w:lang w:bidi="ar"/>
              </w:rPr>
              <w:t>助产学</w:t>
            </w:r>
          </w:p>
        </w:tc>
        <w:tc>
          <w:tcPr>
            <w:tcW w:w="1561"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color w:val="000000" w:themeColor="text1"/>
                <w:sz w:val="24"/>
              </w:rPr>
            </w:pPr>
            <w:r w:rsidRPr="00130E70">
              <w:rPr>
                <w:rFonts w:ascii="仿宋" w:eastAsia="仿宋" w:hAnsi="仿宋" w:cs="仿宋" w:hint="eastAsia"/>
                <w:color w:val="000000"/>
                <w:sz w:val="24"/>
                <w:lang w:bidi="ar"/>
              </w:rPr>
              <w:t>广西壮族自治区妇幼保健院</w:t>
            </w:r>
          </w:p>
        </w:tc>
        <w:tc>
          <w:tcPr>
            <w:tcW w:w="3568"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color w:val="000000" w:themeColor="text1"/>
                <w:sz w:val="24"/>
              </w:rPr>
            </w:pPr>
            <w:r w:rsidRPr="00130E70">
              <w:rPr>
                <w:rFonts w:ascii="仿宋" w:eastAsia="仿宋" w:hAnsi="仿宋" w:cs="仿宋_GB2312" w:hint="eastAsia"/>
                <w:sz w:val="24"/>
                <w:lang w:bidi="ar"/>
              </w:rPr>
              <w:t>参与标准文本及编制说明的编写；组织开展标准征求意见会；对标准实施情况进行总结分析，不断对地方标准提出修正意见。</w:t>
            </w:r>
          </w:p>
        </w:tc>
      </w:tr>
      <w:tr w:rsidR="00B73BF7">
        <w:trPr>
          <w:trHeight w:val="1070"/>
        </w:trPr>
        <w:tc>
          <w:tcPr>
            <w:tcW w:w="959"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color w:val="000000" w:themeColor="text1"/>
                <w:sz w:val="24"/>
              </w:rPr>
            </w:pPr>
            <w:r w:rsidRPr="00130E70">
              <w:rPr>
                <w:rFonts w:ascii="仿宋" w:eastAsia="仿宋" w:hAnsi="仿宋" w:cs="仿宋_GB2312" w:hint="eastAsia"/>
                <w:color w:val="000000"/>
                <w:sz w:val="24"/>
                <w:lang w:bidi="ar"/>
              </w:rPr>
              <w:t>黄启芸</w:t>
            </w:r>
          </w:p>
        </w:tc>
        <w:tc>
          <w:tcPr>
            <w:tcW w:w="1395"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color w:val="000000" w:themeColor="text1"/>
                <w:sz w:val="24"/>
              </w:rPr>
            </w:pPr>
            <w:r w:rsidRPr="00130E70">
              <w:rPr>
                <w:rFonts w:ascii="仿宋" w:eastAsia="仿宋" w:hAnsi="仿宋" w:cs="仿宋_GB2312" w:hint="eastAsia"/>
                <w:color w:val="000000"/>
                <w:sz w:val="24"/>
                <w:lang w:bidi="ar"/>
              </w:rPr>
              <w:t>护士长、主管护师</w:t>
            </w:r>
          </w:p>
        </w:tc>
        <w:tc>
          <w:tcPr>
            <w:tcW w:w="989"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color w:val="000000" w:themeColor="text1"/>
                <w:sz w:val="24"/>
              </w:rPr>
            </w:pPr>
            <w:r w:rsidRPr="00130E70">
              <w:rPr>
                <w:rFonts w:ascii="仿宋" w:eastAsia="仿宋" w:hAnsi="仿宋" w:cs="仿宋_GB2312" w:hint="eastAsia"/>
                <w:color w:val="000000"/>
                <w:sz w:val="24"/>
                <w:lang w:bidi="ar"/>
              </w:rPr>
              <w:t>助产学</w:t>
            </w:r>
          </w:p>
        </w:tc>
        <w:tc>
          <w:tcPr>
            <w:tcW w:w="1561"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color w:val="000000" w:themeColor="text1"/>
                <w:sz w:val="24"/>
              </w:rPr>
            </w:pPr>
            <w:r w:rsidRPr="00130E70">
              <w:rPr>
                <w:rFonts w:ascii="仿宋" w:eastAsia="仿宋" w:hAnsi="仿宋" w:cs="仿宋" w:hint="eastAsia"/>
                <w:color w:val="000000"/>
                <w:sz w:val="24"/>
                <w:lang w:bidi="ar"/>
              </w:rPr>
              <w:t>广西壮族自治区妇幼保健院</w:t>
            </w:r>
          </w:p>
        </w:tc>
        <w:tc>
          <w:tcPr>
            <w:tcW w:w="3568" w:type="dxa"/>
            <w:tcBorders>
              <w:top w:val="single" w:sz="4" w:space="0" w:color="auto"/>
              <w:left w:val="single" w:sz="4" w:space="0" w:color="auto"/>
              <w:bottom w:val="single" w:sz="4" w:space="0" w:color="auto"/>
              <w:right w:val="single" w:sz="4" w:space="0" w:color="auto"/>
            </w:tcBorders>
            <w:vAlign w:val="center"/>
          </w:tcPr>
          <w:p w:rsidR="00B73BF7" w:rsidRPr="00130E70" w:rsidRDefault="00211059">
            <w:pPr>
              <w:jc w:val="center"/>
              <w:rPr>
                <w:rFonts w:ascii="仿宋" w:eastAsia="仿宋" w:hAnsi="仿宋"/>
                <w:bCs/>
                <w:color w:val="000000" w:themeColor="text1"/>
                <w:sz w:val="24"/>
              </w:rPr>
            </w:pPr>
            <w:r w:rsidRPr="00130E70">
              <w:rPr>
                <w:rFonts w:ascii="仿宋" w:eastAsia="仿宋" w:hAnsi="仿宋" w:cs="仿宋_GB2312" w:hint="eastAsia"/>
                <w:sz w:val="24"/>
                <w:lang w:bidi="ar"/>
              </w:rPr>
              <w:t>参与标准文本及编制说明的编写；组织开展标准征求意见会；对标准实施情况进行总结分析，不断对地方标准提出修正意见。</w:t>
            </w:r>
          </w:p>
        </w:tc>
      </w:tr>
    </w:tbl>
    <w:p w:rsidR="00B73BF7" w:rsidRDefault="00211059">
      <w:pPr>
        <w:pStyle w:val="af2"/>
        <w:ind w:firstLineChars="200" w:firstLine="640"/>
        <w:jc w:val="left"/>
        <w:rPr>
          <w:rFonts w:ascii="黑体" w:eastAsia="黑体" w:hAnsi="黑体"/>
          <w:b w:val="0"/>
        </w:rPr>
      </w:pPr>
      <w:r>
        <w:rPr>
          <w:rFonts w:ascii="黑体" w:eastAsia="黑体" w:hAnsi="黑体" w:hint="eastAsia"/>
          <w:b w:val="0"/>
        </w:rPr>
        <w:t>二、项目背景及目的意义</w:t>
      </w:r>
    </w:p>
    <w:p w:rsidR="00B73BF7" w:rsidRDefault="00211059">
      <w:pPr>
        <w:autoSpaceDE w:val="0"/>
        <w:autoSpaceDN w:val="0"/>
        <w:adjustRightInd w:val="0"/>
        <w:spacing w:line="560" w:lineRule="exact"/>
        <w:ind w:firstLineChars="200" w:firstLine="640"/>
        <w:rPr>
          <w:rFonts w:ascii="仿宋" w:eastAsia="仿宋" w:hAnsi="仿宋"/>
          <w:sz w:val="32"/>
          <w:szCs w:val="32"/>
        </w:rPr>
      </w:pPr>
      <w:r>
        <w:rPr>
          <w:rFonts w:ascii="仿宋" w:eastAsia="仿宋" w:hAnsi="仿宋" w:hint="eastAsia"/>
          <w:sz w:val="32"/>
          <w:szCs w:val="32"/>
        </w:rPr>
        <w:t>国家卫生健康委员会</w:t>
      </w:r>
      <w:r>
        <w:rPr>
          <w:rFonts w:ascii="仿宋" w:eastAsia="仿宋" w:hAnsi="仿宋" w:hint="eastAsia"/>
          <w:sz w:val="32"/>
          <w:szCs w:val="32"/>
        </w:rPr>
        <w:t>2018</w:t>
      </w:r>
      <w:r>
        <w:rPr>
          <w:rFonts w:ascii="仿宋" w:eastAsia="仿宋" w:hAnsi="仿宋" w:hint="eastAsia"/>
          <w:sz w:val="32"/>
          <w:szCs w:val="32"/>
        </w:rPr>
        <w:t>年颁布的《母婴安全行动计划（</w:t>
      </w:r>
      <w:r>
        <w:rPr>
          <w:rFonts w:ascii="仿宋" w:eastAsia="仿宋" w:hAnsi="仿宋" w:hint="eastAsia"/>
          <w:sz w:val="32"/>
          <w:szCs w:val="32"/>
        </w:rPr>
        <w:t>2018</w:t>
      </w:r>
      <w:r>
        <w:rPr>
          <w:rFonts w:ascii="仿宋" w:eastAsia="仿宋" w:hAnsi="仿宋" w:hint="eastAsia"/>
          <w:sz w:val="32"/>
          <w:szCs w:val="32"/>
        </w:rPr>
        <w:t>—</w:t>
      </w:r>
      <w:r>
        <w:rPr>
          <w:rFonts w:ascii="仿宋" w:eastAsia="仿宋" w:hAnsi="仿宋" w:hint="eastAsia"/>
          <w:sz w:val="32"/>
          <w:szCs w:val="32"/>
        </w:rPr>
        <w:t>2020</w:t>
      </w:r>
      <w:r>
        <w:rPr>
          <w:rFonts w:ascii="仿宋" w:eastAsia="仿宋" w:hAnsi="仿宋" w:hint="eastAsia"/>
          <w:sz w:val="32"/>
          <w:szCs w:val="32"/>
        </w:rPr>
        <w:t>）》和《健康儿童行动计划（</w:t>
      </w:r>
      <w:r>
        <w:rPr>
          <w:rFonts w:ascii="仿宋" w:eastAsia="仿宋" w:hAnsi="仿宋" w:hint="eastAsia"/>
          <w:sz w:val="32"/>
          <w:szCs w:val="32"/>
        </w:rPr>
        <w:t>2018</w:t>
      </w:r>
      <w:r>
        <w:rPr>
          <w:rFonts w:ascii="仿宋" w:eastAsia="仿宋" w:hAnsi="仿宋" w:hint="eastAsia"/>
          <w:sz w:val="32"/>
          <w:szCs w:val="32"/>
        </w:rPr>
        <w:t>—</w:t>
      </w:r>
      <w:r>
        <w:rPr>
          <w:rFonts w:ascii="仿宋" w:eastAsia="仿宋" w:hAnsi="仿宋" w:hint="eastAsia"/>
          <w:sz w:val="32"/>
          <w:szCs w:val="32"/>
        </w:rPr>
        <w:t>2020</w:t>
      </w:r>
      <w:r>
        <w:rPr>
          <w:rFonts w:ascii="仿宋" w:eastAsia="仿宋" w:hAnsi="仿宋" w:hint="eastAsia"/>
          <w:sz w:val="32"/>
          <w:szCs w:val="32"/>
        </w:rPr>
        <w:t>）》中强调，未来的母婴健康服务应以落实母婴安全保障制度为重点，以强化质量安全管理为保障，提供安全、有效、便捷、温馨的妇幼健康服务。</w:t>
      </w:r>
      <w:r>
        <w:rPr>
          <w:rFonts w:ascii="仿宋" w:eastAsia="仿宋" w:hAnsi="仿宋" w:hint="eastAsia"/>
          <w:sz w:val="32"/>
          <w:szCs w:val="32"/>
        </w:rPr>
        <w:t>2022</w:t>
      </w:r>
      <w:r>
        <w:rPr>
          <w:rFonts w:ascii="仿宋" w:eastAsia="仿宋" w:hAnsi="仿宋" w:hint="eastAsia"/>
          <w:sz w:val="32"/>
          <w:szCs w:val="32"/>
        </w:rPr>
        <w:t>年，国家卫生健康委妇幼司印发的《关于印发第二周期新生儿安全项目实施方案</w:t>
      </w:r>
      <w:r>
        <w:rPr>
          <w:rFonts w:ascii="仿宋" w:eastAsia="仿宋" w:hAnsi="仿宋" w:hint="eastAsia"/>
          <w:sz w:val="32"/>
          <w:szCs w:val="32"/>
        </w:rPr>
        <w:t>(2022-2025</w:t>
      </w:r>
      <w:r>
        <w:rPr>
          <w:rFonts w:ascii="仿宋" w:eastAsia="仿宋" w:hAnsi="仿宋" w:hint="eastAsia"/>
          <w:sz w:val="32"/>
          <w:szCs w:val="32"/>
        </w:rPr>
        <w:t>年）的通知》（国卫</w:t>
      </w:r>
      <w:proofErr w:type="gramStart"/>
      <w:r>
        <w:rPr>
          <w:rFonts w:ascii="仿宋" w:eastAsia="仿宋" w:hAnsi="仿宋" w:hint="eastAsia"/>
          <w:sz w:val="32"/>
          <w:szCs w:val="32"/>
        </w:rPr>
        <w:t>妇幼儿卫便函</w:t>
      </w:r>
      <w:proofErr w:type="gramEnd"/>
      <w:r>
        <w:rPr>
          <w:rFonts w:ascii="仿宋" w:eastAsia="仿宋" w:hAnsi="仿宋" w:hint="eastAsia"/>
          <w:sz w:val="32"/>
          <w:szCs w:val="32"/>
        </w:rPr>
        <w:t>〔</w:t>
      </w:r>
      <w:r>
        <w:rPr>
          <w:rFonts w:ascii="仿宋" w:eastAsia="仿宋" w:hAnsi="仿宋" w:hint="eastAsia"/>
          <w:sz w:val="32"/>
          <w:szCs w:val="32"/>
        </w:rPr>
        <w:t>2022</w:t>
      </w:r>
      <w:r>
        <w:rPr>
          <w:rFonts w:ascii="仿宋" w:eastAsia="仿宋" w:hAnsi="仿宋" w:hint="eastAsia"/>
          <w:sz w:val="32"/>
          <w:szCs w:val="32"/>
        </w:rPr>
        <w:t>〕</w:t>
      </w:r>
      <w:r>
        <w:rPr>
          <w:rFonts w:ascii="仿宋" w:eastAsia="仿宋" w:hAnsi="仿宋" w:hint="eastAsia"/>
          <w:sz w:val="32"/>
          <w:szCs w:val="32"/>
        </w:rPr>
        <w:t>63</w:t>
      </w:r>
      <w:r>
        <w:rPr>
          <w:rFonts w:ascii="仿宋" w:eastAsia="仿宋" w:hAnsi="仿宋" w:hint="eastAsia"/>
          <w:sz w:val="32"/>
          <w:szCs w:val="32"/>
        </w:rPr>
        <w:t>号）指出，以</w:t>
      </w:r>
      <w:r>
        <w:rPr>
          <w:rFonts w:ascii="仿宋" w:eastAsia="仿宋" w:hAnsi="仿宋" w:hint="eastAsia"/>
          <w:sz w:val="32"/>
          <w:szCs w:val="32"/>
        </w:rPr>
        <w:lastRenderedPageBreak/>
        <w:t>新生儿健康需求为中心，推广新生儿早期基本保健技术，提升核心措施覆盖率，降低疾病发生风险，改善新生儿生存质量，在</w:t>
      </w:r>
      <w:r>
        <w:rPr>
          <w:rFonts w:ascii="仿宋" w:eastAsia="仿宋" w:hAnsi="仿宋" w:hint="eastAsia"/>
          <w:sz w:val="32"/>
          <w:szCs w:val="32"/>
        </w:rPr>
        <w:t>生命起点为儿童全面发展打下良好健康基础。自治区卫生健康委印发的《广西健康儿童行动提升计划实施方案（</w:t>
      </w:r>
      <w:r>
        <w:rPr>
          <w:rFonts w:ascii="仿宋" w:eastAsia="仿宋" w:hAnsi="仿宋" w:hint="eastAsia"/>
          <w:sz w:val="32"/>
          <w:szCs w:val="32"/>
        </w:rPr>
        <w:t>2021-2025</w:t>
      </w:r>
      <w:r>
        <w:rPr>
          <w:rFonts w:ascii="仿宋" w:eastAsia="仿宋" w:hAnsi="仿宋" w:hint="eastAsia"/>
          <w:sz w:val="32"/>
          <w:szCs w:val="32"/>
        </w:rPr>
        <w:t>年）》中指出，强化新生儿生命早期基本保健。强化新生命围孕期、产时和分娩后连续健康监测与保健服务，保障胎儿和新生儿健康。</w:t>
      </w:r>
    </w:p>
    <w:p w:rsidR="00B73BF7" w:rsidRDefault="00211059">
      <w:pPr>
        <w:autoSpaceDE w:val="0"/>
        <w:autoSpaceDN w:val="0"/>
        <w:adjustRightInd w:val="0"/>
        <w:spacing w:line="560" w:lineRule="exact"/>
        <w:ind w:firstLineChars="200" w:firstLine="640"/>
        <w:rPr>
          <w:rFonts w:ascii="仿宋" w:eastAsia="仿宋" w:hAnsi="仿宋"/>
          <w:sz w:val="32"/>
          <w:szCs w:val="32"/>
        </w:rPr>
      </w:pPr>
      <w:r>
        <w:rPr>
          <w:rFonts w:ascii="仿宋" w:eastAsia="仿宋" w:hAnsi="仿宋" w:hint="eastAsia"/>
          <w:sz w:val="32"/>
          <w:szCs w:val="32"/>
        </w:rPr>
        <w:t>近年来，我国在降低儿童死亡率方面取得显著成效，但新生儿死亡占比仍然较高，特别是西部贫困地区新生儿死亡率仍处于较高水平，为降低新生儿死亡率，探索适合我国西部地区的新生儿保健服务模式，国家卫生计生委妇幼司和联合国儿童基金会</w:t>
      </w:r>
      <w:r>
        <w:rPr>
          <w:rFonts w:ascii="仿宋" w:eastAsia="仿宋" w:hAnsi="仿宋" w:hint="eastAsia"/>
          <w:sz w:val="32"/>
          <w:szCs w:val="32"/>
        </w:rPr>
        <w:t xml:space="preserve"> (UNICEF)</w:t>
      </w:r>
      <w:r>
        <w:rPr>
          <w:rFonts w:ascii="仿宋" w:eastAsia="仿宋" w:hAnsi="仿宋" w:hint="eastAsia"/>
          <w:sz w:val="32"/>
          <w:szCs w:val="32"/>
        </w:rPr>
        <w:t>自</w:t>
      </w:r>
      <w:r>
        <w:rPr>
          <w:rFonts w:ascii="仿宋" w:eastAsia="仿宋" w:hAnsi="仿宋" w:hint="eastAsia"/>
          <w:sz w:val="32"/>
          <w:szCs w:val="32"/>
        </w:rPr>
        <w:t>2017</w:t>
      </w:r>
      <w:r>
        <w:rPr>
          <w:rFonts w:ascii="仿宋" w:eastAsia="仿宋" w:hAnsi="仿宋" w:hint="eastAsia"/>
          <w:sz w:val="32"/>
          <w:szCs w:val="32"/>
        </w:rPr>
        <w:t>年开始在我国西部贫困地区开展新</w:t>
      </w:r>
      <w:r>
        <w:rPr>
          <w:rFonts w:ascii="仿宋" w:eastAsia="仿宋" w:hAnsi="仿宋" w:hint="eastAsia"/>
          <w:sz w:val="32"/>
          <w:szCs w:val="32"/>
        </w:rPr>
        <w:t>生儿安全项目，推广成本效果较高的新生儿保健适宜技术，改善新生儿的生存和发展。在国家卫生健康委妇幼司印发的《关于印发第二周期新生儿安全项目实施方案</w:t>
      </w:r>
      <w:r>
        <w:rPr>
          <w:rFonts w:ascii="仿宋" w:eastAsia="仿宋" w:hAnsi="仿宋" w:hint="eastAsia"/>
          <w:sz w:val="32"/>
          <w:szCs w:val="32"/>
        </w:rPr>
        <w:t>(2022-2025</w:t>
      </w:r>
      <w:r>
        <w:rPr>
          <w:rFonts w:ascii="仿宋" w:eastAsia="仿宋" w:hAnsi="仿宋" w:hint="eastAsia"/>
          <w:sz w:val="32"/>
          <w:szCs w:val="32"/>
        </w:rPr>
        <w:t>年）的通知》中，强调要达到以下目标：</w:t>
      </w:r>
      <w:r>
        <w:rPr>
          <w:rFonts w:ascii="仿宋" w:eastAsia="仿宋" w:hAnsi="仿宋" w:hint="eastAsia"/>
          <w:sz w:val="32"/>
          <w:szCs w:val="32"/>
        </w:rPr>
        <w:t>1.</w:t>
      </w:r>
      <w:r>
        <w:rPr>
          <w:rFonts w:ascii="仿宋" w:eastAsia="仿宋" w:hAnsi="仿宋" w:hint="eastAsia"/>
          <w:sz w:val="32"/>
          <w:szCs w:val="32"/>
        </w:rPr>
        <w:t>项目医疗机构新生儿出生后</w:t>
      </w:r>
      <w:proofErr w:type="gramStart"/>
      <w:r>
        <w:rPr>
          <w:rFonts w:ascii="仿宋" w:eastAsia="仿宋" w:hAnsi="仿宋" w:hint="eastAsia"/>
          <w:sz w:val="32"/>
          <w:szCs w:val="32"/>
        </w:rPr>
        <w:t>立即并</w:t>
      </w:r>
      <w:proofErr w:type="gramEnd"/>
      <w:r>
        <w:rPr>
          <w:rFonts w:ascii="仿宋" w:eastAsia="仿宋" w:hAnsi="仿宋" w:hint="eastAsia"/>
          <w:sz w:val="32"/>
          <w:szCs w:val="32"/>
        </w:rPr>
        <w:t>持续母婴皮肤接触的比例达到</w:t>
      </w:r>
      <w:r>
        <w:rPr>
          <w:rFonts w:ascii="仿宋" w:eastAsia="仿宋" w:hAnsi="仿宋" w:hint="eastAsia"/>
          <w:sz w:val="32"/>
          <w:szCs w:val="32"/>
        </w:rPr>
        <w:t>80%</w:t>
      </w:r>
      <w:r>
        <w:rPr>
          <w:rFonts w:ascii="仿宋" w:eastAsia="仿宋" w:hAnsi="仿宋" w:hint="eastAsia"/>
          <w:sz w:val="32"/>
          <w:szCs w:val="32"/>
        </w:rPr>
        <w:t>以上</w:t>
      </w:r>
      <w:r>
        <w:rPr>
          <w:rFonts w:ascii="仿宋" w:eastAsia="仿宋" w:hAnsi="仿宋" w:hint="eastAsia"/>
          <w:sz w:val="32"/>
          <w:szCs w:val="32"/>
        </w:rPr>
        <w:t>;2.</w:t>
      </w:r>
      <w:r>
        <w:rPr>
          <w:rFonts w:ascii="仿宋" w:eastAsia="仿宋" w:hAnsi="仿宋" w:hint="eastAsia"/>
          <w:sz w:val="32"/>
          <w:szCs w:val="32"/>
        </w:rPr>
        <w:t>项目医疗机构新生儿延迟脐带结扎的比例达到</w:t>
      </w:r>
      <w:r>
        <w:rPr>
          <w:rFonts w:ascii="仿宋" w:eastAsia="仿宋" w:hAnsi="仿宋" w:hint="eastAsia"/>
          <w:sz w:val="32"/>
          <w:szCs w:val="32"/>
        </w:rPr>
        <w:t>80%</w:t>
      </w:r>
      <w:r>
        <w:rPr>
          <w:rFonts w:ascii="仿宋" w:eastAsia="仿宋" w:hAnsi="仿宋" w:hint="eastAsia"/>
          <w:sz w:val="32"/>
          <w:szCs w:val="32"/>
        </w:rPr>
        <w:t>以上</w:t>
      </w:r>
      <w:r>
        <w:rPr>
          <w:rFonts w:ascii="仿宋" w:eastAsia="仿宋" w:hAnsi="仿宋" w:hint="eastAsia"/>
          <w:sz w:val="32"/>
          <w:szCs w:val="32"/>
        </w:rPr>
        <w:t>;3.</w:t>
      </w:r>
      <w:r>
        <w:rPr>
          <w:rFonts w:ascii="仿宋" w:eastAsia="仿宋" w:hAnsi="仿宋" w:hint="eastAsia"/>
          <w:sz w:val="32"/>
          <w:szCs w:val="32"/>
        </w:rPr>
        <w:t>项目医疗机构产妇早开</w:t>
      </w:r>
      <w:proofErr w:type="gramStart"/>
      <w:r>
        <w:rPr>
          <w:rFonts w:ascii="仿宋" w:eastAsia="仿宋" w:hAnsi="仿宋" w:hint="eastAsia"/>
          <w:sz w:val="32"/>
          <w:szCs w:val="32"/>
        </w:rPr>
        <w:t>奶并纯母乳喂养</w:t>
      </w:r>
      <w:proofErr w:type="gramEnd"/>
      <w:r>
        <w:rPr>
          <w:rFonts w:ascii="仿宋" w:eastAsia="仿宋" w:hAnsi="仿宋" w:hint="eastAsia"/>
          <w:sz w:val="32"/>
          <w:szCs w:val="32"/>
        </w:rPr>
        <w:t>的比例达到</w:t>
      </w:r>
      <w:r>
        <w:rPr>
          <w:rFonts w:ascii="仿宋" w:eastAsia="仿宋" w:hAnsi="仿宋" w:hint="eastAsia"/>
          <w:sz w:val="32"/>
          <w:szCs w:val="32"/>
        </w:rPr>
        <w:t>80%</w:t>
      </w:r>
      <w:r>
        <w:rPr>
          <w:rFonts w:ascii="仿宋" w:eastAsia="仿宋" w:hAnsi="仿宋" w:hint="eastAsia"/>
          <w:sz w:val="32"/>
          <w:szCs w:val="32"/>
        </w:rPr>
        <w:t>以上；</w:t>
      </w:r>
      <w:r>
        <w:rPr>
          <w:rFonts w:ascii="仿宋" w:eastAsia="仿宋" w:hAnsi="仿宋" w:hint="eastAsia"/>
          <w:sz w:val="32"/>
          <w:szCs w:val="32"/>
        </w:rPr>
        <w:t>4.</w:t>
      </w:r>
      <w:r>
        <w:rPr>
          <w:rFonts w:ascii="仿宋" w:eastAsia="仿宋" w:hAnsi="仿宋" w:hint="eastAsia"/>
          <w:sz w:val="32"/>
          <w:szCs w:val="32"/>
        </w:rPr>
        <w:t>项目医疗机构新生儿肌肉注射维生素</w:t>
      </w:r>
      <w:r>
        <w:rPr>
          <w:rFonts w:ascii="仿宋" w:eastAsia="仿宋" w:hAnsi="仿宋" w:hint="eastAsia"/>
          <w:sz w:val="32"/>
          <w:szCs w:val="32"/>
        </w:rPr>
        <w:t>K1</w:t>
      </w:r>
      <w:r>
        <w:rPr>
          <w:rFonts w:ascii="仿宋" w:eastAsia="仿宋" w:hAnsi="仿宋" w:hint="eastAsia"/>
          <w:sz w:val="32"/>
          <w:szCs w:val="32"/>
        </w:rPr>
        <w:t>的比例达到</w:t>
      </w:r>
      <w:r>
        <w:rPr>
          <w:rFonts w:ascii="仿宋" w:eastAsia="仿宋" w:hAnsi="仿宋" w:hint="eastAsia"/>
          <w:sz w:val="32"/>
          <w:szCs w:val="32"/>
        </w:rPr>
        <w:t>80%</w:t>
      </w:r>
      <w:r>
        <w:rPr>
          <w:rFonts w:ascii="仿宋" w:eastAsia="仿宋" w:hAnsi="仿宋" w:hint="eastAsia"/>
          <w:sz w:val="32"/>
          <w:szCs w:val="32"/>
        </w:rPr>
        <w:t>以上</w:t>
      </w:r>
      <w:r>
        <w:rPr>
          <w:rFonts w:ascii="仿宋" w:eastAsia="仿宋" w:hAnsi="仿宋" w:hint="eastAsia"/>
          <w:sz w:val="32"/>
          <w:szCs w:val="32"/>
        </w:rPr>
        <w:t>;5.</w:t>
      </w:r>
      <w:r>
        <w:rPr>
          <w:rFonts w:ascii="仿宋" w:eastAsia="仿宋" w:hAnsi="仿宋" w:hint="eastAsia"/>
          <w:sz w:val="32"/>
          <w:szCs w:val="32"/>
        </w:rPr>
        <w:t>项目医疗机构新生儿得到正确眼部护理的比例达到</w:t>
      </w:r>
      <w:r>
        <w:rPr>
          <w:rFonts w:ascii="仿宋" w:eastAsia="仿宋" w:hAnsi="仿宋" w:hint="eastAsia"/>
          <w:sz w:val="32"/>
          <w:szCs w:val="32"/>
        </w:rPr>
        <w:t>80%</w:t>
      </w:r>
      <w:r>
        <w:rPr>
          <w:rFonts w:ascii="仿宋" w:eastAsia="仿宋" w:hAnsi="仿宋" w:hint="eastAsia"/>
          <w:sz w:val="32"/>
          <w:szCs w:val="32"/>
        </w:rPr>
        <w:t>以上</w:t>
      </w:r>
      <w:r>
        <w:rPr>
          <w:rFonts w:ascii="仿宋" w:eastAsia="仿宋" w:hAnsi="仿宋" w:hint="eastAsia"/>
          <w:sz w:val="32"/>
          <w:szCs w:val="32"/>
        </w:rPr>
        <w:t>;6</w:t>
      </w:r>
      <w:r>
        <w:rPr>
          <w:rFonts w:ascii="仿宋" w:eastAsia="仿宋" w:hAnsi="仿宋" w:hint="eastAsia"/>
          <w:sz w:val="32"/>
          <w:szCs w:val="32"/>
        </w:rPr>
        <w:t>.</w:t>
      </w:r>
      <w:r>
        <w:rPr>
          <w:rFonts w:ascii="仿宋" w:eastAsia="仿宋" w:hAnsi="仿宋" w:hint="eastAsia"/>
          <w:sz w:val="32"/>
          <w:szCs w:val="32"/>
        </w:rPr>
        <w:t>项目医疗机构新生儿复苏抢救成功率达到</w:t>
      </w:r>
      <w:r>
        <w:rPr>
          <w:rFonts w:ascii="仿宋" w:eastAsia="仿宋" w:hAnsi="仿宋" w:hint="eastAsia"/>
          <w:sz w:val="32"/>
          <w:szCs w:val="32"/>
        </w:rPr>
        <w:t>90%</w:t>
      </w:r>
      <w:r>
        <w:rPr>
          <w:rFonts w:ascii="仿宋" w:eastAsia="仿宋" w:hAnsi="仿宋" w:hint="eastAsia"/>
          <w:sz w:val="32"/>
          <w:szCs w:val="32"/>
        </w:rPr>
        <w:t>以上</w:t>
      </w:r>
      <w:r>
        <w:rPr>
          <w:rFonts w:ascii="仿宋" w:eastAsia="仿宋" w:hAnsi="仿宋" w:hint="eastAsia"/>
          <w:sz w:val="32"/>
          <w:szCs w:val="32"/>
        </w:rPr>
        <w:t>;7.</w:t>
      </w:r>
      <w:r>
        <w:rPr>
          <w:rFonts w:ascii="仿宋" w:eastAsia="仿宋" w:hAnsi="仿宋" w:hint="eastAsia"/>
          <w:sz w:val="32"/>
          <w:szCs w:val="32"/>
        </w:rPr>
        <w:t>项目医疗机构早产或低出生体重儿袋鼠式护理的比例逐步提高，新生儿健康结局明显改善。</w:t>
      </w:r>
    </w:p>
    <w:p w:rsidR="00B73BF7" w:rsidRDefault="00211059">
      <w:pPr>
        <w:autoSpaceDE w:val="0"/>
        <w:autoSpaceDN w:val="0"/>
        <w:adjustRightInd w:val="0"/>
        <w:spacing w:line="560" w:lineRule="exact"/>
        <w:ind w:firstLineChars="200" w:firstLine="640"/>
        <w:rPr>
          <w:rFonts w:ascii="仿宋" w:eastAsia="仿宋" w:hAnsi="仿宋"/>
          <w:sz w:val="32"/>
          <w:szCs w:val="32"/>
        </w:rPr>
      </w:pPr>
      <w:r>
        <w:rPr>
          <w:rFonts w:ascii="仿宋" w:eastAsia="仿宋" w:hAnsi="仿宋" w:hint="eastAsia"/>
          <w:sz w:val="32"/>
          <w:szCs w:val="32"/>
        </w:rPr>
        <w:lastRenderedPageBreak/>
        <w:t>一项全区性的调查显示，目前全区助产机构有</w:t>
      </w:r>
      <w:r>
        <w:rPr>
          <w:rFonts w:ascii="仿宋" w:eastAsia="仿宋" w:hAnsi="仿宋" w:hint="eastAsia"/>
          <w:sz w:val="32"/>
          <w:szCs w:val="32"/>
        </w:rPr>
        <w:t>842</w:t>
      </w:r>
      <w:r>
        <w:rPr>
          <w:rFonts w:ascii="仿宋" w:eastAsia="仿宋" w:hAnsi="仿宋" w:hint="eastAsia"/>
          <w:sz w:val="32"/>
          <w:szCs w:val="32"/>
        </w:rPr>
        <w:t>家，其中三级医疗机构</w:t>
      </w:r>
      <w:r>
        <w:rPr>
          <w:rFonts w:ascii="仿宋" w:eastAsia="仿宋" w:hAnsi="仿宋" w:hint="eastAsia"/>
          <w:sz w:val="32"/>
          <w:szCs w:val="32"/>
        </w:rPr>
        <w:t>90</w:t>
      </w:r>
      <w:r>
        <w:rPr>
          <w:rFonts w:ascii="仿宋" w:eastAsia="仿宋" w:hAnsi="仿宋" w:hint="eastAsia"/>
          <w:sz w:val="32"/>
          <w:szCs w:val="32"/>
        </w:rPr>
        <w:t>家，二级医疗机构</w:t>
      </w:r>
      <w:r>
        <w:rPr>
          <w:rFonts w:ascii="仿宋" w:eastAsia="仿宋" w:hAnsi="仿宋" w:hint="eastAsia"/>
          <w:sz w:val="32"/>
          <w:szCs w:val="32"/>
        </w:rPr>
        <w:t>237</w:t>
      </w:r>
      <w:r>
        <w:rPr>
          <w:rFonts w:ascii="仿宋" w:eastAsia="仿宋" w:hAnsi="仿宋" w:hint="eastAsia"/>
          <w:sz w:val="32"/>
          <w:szCs w:val="32"/>
        </w:rPr>
        <w:t>家，预计全区还有</w:t>
      </w:r>
      <w:r>
        <w:rPr>
          <w:rFonts w:ascii="仿宋" w:eastAsia="仿宋" w:hAnsi="仿宋" w:hint="eastAsia"/>
          <w:sz w:val="32"/>
          <w:szCs w:val="32"/>
        </w:rPr>
        <w:t>427</w:t>
      </w:r>
      <w:r>
        <w:rPr>
          <w:rFonts w:ascii="仿宋" w:eastAsia="仿宋" w:hAnsi="仿宋" w:hint="eastAsia"/>
          <w:sz w:val="32"/>
          <w:szCs w:val="32"/>
        </w:rPr>
        <w:t>家机构需要标准来规范新生儿早期的护理操作。在众多提供儿科医疗卫生服务的机构中，能提供基本新生儿科服务（包括新生儿复苏、正常新生儿护理）的</w:t>
      </w:r>
      <w:r>
        <w:rPr>
          <w:rFonts w:ascii="仿宋" w:eastAsia="仿宋" w:hAnsi="仿宋" w:hint="eastAsia"/>
          <w:sz w:val="32"/>
          <w:szCs w:val="32"/>
        </w:rPr>
        <w:t>83%</w:t>
      </w:r>
      <w:r>
        <w:rPr>
          <w:rFonts w:ascii="仿宋" w:eastAsia="仿宋" w:hAnsi="仿宋" w:hint="eastAsia"/>
          <w:sz w:val="32"/>
          <w:szCs w:val="32"/>
        </w:rPr>
        <w:t>，能提供综合新生儿科服务（包括</w:t>
      </w:r>
      <w:r>
        <w:rPr>
          <w:rFonts w:ascii="仿宋" w:eastAsia="仿宋" w:hAnsi="仿宋" w:hint="eastAsia"/>
          <w:sz w:val="32"/>
          <w:szCs w:val="32"/>
        </w:rPr>
        <w:t>2</w:t>
      </w:r>
      <w:r>
        <w:rPr>
          <w:rFonts w:ascii="仿宋" w:eastAsia="仿宋" w:hAnsi="仿宋" w:hint="eastAsia"/>
          <w:sz w:val="32"/>
          <w:szCs w:val="32"/>
        </w:rPr>
        <w:t>项基本新生儿科服务、新生儿硬肿症管理、新生儿感染抗生素治疗、新生儿辅助呼吸）的机构仅占</w:t>
      </w:r>
      <w:r>
        <w:rPr>
          <w:rFonts w:ascii="仿宋" w:eastAsia="仿宋" w:hAnsi="仿宋" w:hint="eastAsia"/>
          <w:sz w:val="32"/>
          <w:szCs w:val="32"/>
        </w:rPr>
        <w:t>3</w:t>
      </w:r>
      <w:r>
        <w:rPr>
          <w:rFonts w:ascii="仿宋" w:eastAsia="仿宋" w:hAnsi="仿宋" w:hint="eastAsia"/>
          <w:sz w:val="32"/>
          <w:szCs w:val="32"/>
        </w:rPr>
        <w:t>6.9%</w:t>
      </w:r>
      <w:r>
        <w:rPr>
          <w:rFonts w:ascii="仿宋" w:eastAsia="仿宋" w:hAnsi="仿宋" w:hint="eastAsia"/>
          <w:sz w:val="32"/>
          <w:szCs w:val="32"/>
        </w:rPr>
        <w:t>。经编制组前期调研调查显示，《广西统计年鉴》发布</w:t>
      </w:r>
      <w:r>
        <w:rPr>
          <w:rFonts w:ascii="仿宋" w:eastAsia="仿宋" w:hAnsi="仿宋" w:hint="eastAsia"/>
          <w:sz w:val="32"/>
          <w:szCs w:val="32"/>
        </w:rPr>
        <w:t>2020</w:t>
      </w:r>
      <w:r>
        <w:rPr>
          <w:rFonts w:ascii="仿宋" w:eastAsia="仿宋" w:hAnsi="仿宋" w:hint="eastAsia"/>
          <w:sz w:val="32"/>
          <w:szCs w:val="32"/>
        </w:rPr>
        <w:t>年广西出生人口为</w:t>
      </w:r>
      <w:r>
        <w:rPr>
          <w:rFonts w:ascii="仿宋" w:eastAsia="仿宋" w:hAnsi="仿宋" w:hint="eastAsia"/>
          <w:sz w:val="32"/>
          <w:szCs w:val="32"/>
        </w:rPr>
        <w:t>57</w:t>
      </w:r>
      <w:r>
        <w:rPr>
          <w:rFonts w:ascii="仿宋" w:eastAsia="仿宋" w:hAnsi="仿宋" w:hint="eastAsia"/>
          <w:sz w:val="32"/>
          <w:szCs w:val="32"/>
        </w:rPr>
        <w:t>万，出生率为</w:t>
      </w:r>
      <w:r>
        <w:rPr>
          <w:rFonts w:ascii="仿宋" w:eastAsia="仿宋" w:hAnsi="仿宋" w:hint="eastAsia"/>
          <w:sz w:val="32"/>
          <w:szCs w:val="32"/>
        </w:rPr>
        <w:t>11.36%</w:t>
      </w:r>
      <w:r>
        <w:rPr>
          <w:rFonts w:ascii="仿宋" w:eastAsia="仿宋" w:hAnsi="仿宋" w:hint="eastAsia"/>
          <w:sz w:val="32"/>
          <w:szCs w:val="32"/>
        </w:rPr>
        <w:t>，</w:t>
      </w:r>
      <w:r>
        <w:rPr>
          <w:rFonts w:ascii="仿宋" w:eastAsia="仿宋" w:hAnsi="仿宋" w:hint="eastAsia"/>
          <w:sz w:val="32"/>
          <w:szCs w:val="32"/>
        </w:rPr>
        <w:t>2021</w:t>
      </w:r>
      <w:r>
        <w:rPr>
          <w:rFonts w:ascii="仿宋" w:eastAsia="仿宋" w:hAnsi="仿宋" w:hint="eastAsia"/>
          <w:sz w:val="32"/>
          <w:szCs w:val="32"/>
        </w:rPr>
        <w:t>年出生人口为</w:t>
      </w:r>
      <w:r>
        <w:rPr>
          <w:rFonts w:ascii="仿宋" w:eastAsia="仿宋" w:hAnsi="仿宋" w:hint="eastAsia"/>
          <w:sz w:val="32"/>
          <w:szCs w:val="32"/>
        </w:rPr>
        <w:t>48.7</w:t>
      </w:r>
      <w:r>
        <w:rPr>
          <w:rFonts w:ascii="仿宋" w:eastAsia="仿宋" w:hAnsi="仿宋" w:hint="eastAsia"/>
          <w:sz w:val="32"/>
          <w:szCs w:val="32"/>
        </w:rPr>
        <w:t>万，出生率为</w:t>
      </w:r>
      <w:r>
        <w:rPr>
          <w:rFonts w:ascii="仿宋" w:eastAsia="仿宋" w:hAnsi="仿宋" w:hint="eastAsia"/>
          <w:sz w:val="32"/>
          <w:szCs w:val="32"/>
        </w:rPr>
        <w:t>9.68%</w:t>
      </w:r>
      <w:r>
        <w:rPr>
          <w:rFonts w:ascii="仿宋" w:eastAsia="仿宋" w:hAnsi="仿宋" w:hint="eastAsia"/>
          <w:sz w:val="32"/>
          <w:szCs w:val="32"/>
        </w:rPr>
        <w:t>，而目前仅有几家区级和市级医院开展了新生儿早期基本保健技术，建立新生儿早期护理标准的需求迫在眉睫。</w:t>
      </w:r>
      <w:r>
        <w:rPr>
          <w:rFonts w:ascii="仿宋" w:eastAsia="仿宋" w:hAnsi="仿宋" w:hint="eastAsia"/>
          <w:sz w:val="32"/>
          <w:szCs w:val="32"/>
        </w:rPr>
        <w:t>2017</w:t>
      </w:r>
      <w:r>
        <w:rPr>
          <w:rFonts w:ascii="仿宋" w:eastAsia="仿宋" w:hAnsi="仿宋" w:hint="eastAsia"/>
          <w:sz w:val="32"/>
          <w:szCs w:val="32"/>
        </w:rPr>
        <w:t>年我国新生儿死亡约占</w:t>
      </w:r>
      <w:r>
        <w:rPr>
          <w:rFonts w:ascii="仿宋" w:eastAsia="仿宋" w:hAnsi="仿宋" w:hint="eastAsia"/>
          <w:sz w:val="32"/>
          <w:szCs w:val="32"/>
        </w:rPr>
        <w:t>5</w:t>
      </w:r>
      <w:r>
        <w:rPr>
          <w:rFonts w:ascii="仿宋" w:eastAsia="仿宋" w:hAnsi="仿宋" w:hint="eastAsia"/>
          <w:sz w:val="32"/>
          <w:szCs w:val="32"/>
        </w:rPr>
        <w:t>岁以下儿童死亡的</w:t>
      </w:r>
      <w:r>
        <w:rPr>
          <w:rFonts w:ascii="仿宋" w:eastAsia="仿宋" w:hAnsi="仿宋" w:hint="eastAsia"/>
          <w:sz w:val="32"/>
          <w:szCs w:val="32"/>
        </w:rPr>
        <w:t xml:space="preserve"> 50%</w:t>
      </w:r>
      <w:r>
        <w:rPr>
          <w:rFonts w:ascii="仿宋" w:eastAsia="仿宋" w:hAnsi="仿宋" w:hint="eastAsia"/>
          <w:sz w:val="32"/>
          <w:szCs w:val="32"/>
        </w:rPr>
        <w:t>，高于</w:t>
      </w:r>
      <w:r>
        <w:rPr>
          <w:rFonts w:ascii="仿宋" w:eastAsia="仿宋" w:hAnsi="仿宋" w:hint="eastAsia"/>
          <w:sz w:val="32"/>
          <w:szCs w:val="32"/>
        </w:rPr>
        <w:t xml:space="preserve">44% </w:t>
      </w:r>
      <w:r>
        <w:rPr>
          <w:rFonts w:ascii="仿宋" w:eastAsia="仿宋" w:hAnsi="仿宋" w:hint="eastAsia"/>
          <w:sz w:val="32"/>
          <w:szCs w:val="32"/>
        </w:rPr>
        <w:t>这一全球平均水平，因此被联合国列为新生儿死亡占</w:t>
      </w:r>
      <w:r>
        <w:rPr>
          <w:rFonts w:ascii="仿宋" w:eastAsia="仿宋" w:hAnsi="仿宋" w:hint="eastAsia"/>
          <w:sz w:val="32"/>
          <w:szCs w:val="32"/>
        </w:rPr>
        <w:t>5</w:t>
      </w:r>
      <w:r>
        <w:rPr>
          <w:rFonts w:ascii="仿宋" w:eastAsia="仿宋" w:hAnsi="仿宋" w:hint="eastAsia"/>
          <w:sz w:val="32"/>
          <w:szCs w:val="32"/>
        </w:rPr>
        <w:t>岁以下儿童死亡超过</w:t>
      </w:r>
      <w:r>
        <w:rPr>
          <w:rFonts w:ascii="仿宋" w:eastAsia="仿宋" w:hAnsi="仿宋" w:hint="eastAsia"/>
          <w:sz w:val="32"/>
          <w:szCs w:val="32"/>
        </w:rPr>
        <w:t>40%</w:t>
      </w:r>
      <w:r>
        <w:rPr>
          <w:rFonts w:ascii="仿宋" w:eastAsia="仿宋" w:hAnsi="仿宋" w:hint="eastAsia"/>
          <w:sz w:val="32"/>
          <w:szCs w:val="32"/>
        </w:rPr>
        <w:t>的</w:t>
      </w:r>
      <w:r>
        <w:rPr>
          <w:rFonts w:ascii="仿宋" w:eastAsia="仿宋" w:hAnsi="仿宋" w:hint="eastAsia"/>
          <w:sz w:val="32"/>
          <w:szCs w:val="32"/>
        </w:rPr>
        <w:t>35</w:t>
      </w:r>
      <w:r>
        <w:rPr>
          <w:rFonts w:ascii="仿宋" w:eastAsia="仿宋" w:hAnsi="仿宋" w:hint="eastAsia"/>
          <w:sz w:val="32"/>
          <w:szCs w:val="32"/>
        </w:rPr>
        <w:t>个优先干预国家之列。新生儿早期基本保健推荐的核心干预措施，均是成本低廉、操作简单的适宜技术，若能在全区广泛的</w:t>
      </w:r>
      <w:r>
        <w:rPr>
          <w:rFonts w:ascii="仿宋" w:eastAsia="仿宋" w:hAnsi="仿宋" w:hint="eastAsia"/>
          <w:sz w:val="32"/>
          <w:szCs w:val="32"/>
        </w:rPr>
        <w:t>覆盖、高质量的实施，必将对降低广西新生儿死亡率、改善新生儿健康状况起到积极的作用。</w:t>
      </w:r>
    </w:p>
    <w:p w:rsidR="00B73BF7" w:rsidRDefault="00211059">
      <w:pPr>
        <w:autoSpaceDE w:val="0"/>
        <w:autoSpaceDN w:val="0"/>
        <w:adjustRightInd w:val="0"/>
        <w:spacing w:line="560" w:lineRule="exact"/>
        <w:ind w:firstLineChars="200" w:firstLine="640"/>
        <w:rPr>
          <w:rFonts w:ascii="仿宋" w:eastAsia="仿宋" w:hAnsi="仿宋"/>
          <w:sz w:val="32"/>
          <w:szCs w:val="32"/>
        </w:rPr>
      </w:pPr>
      <w:r>
        <w:rPr>
          <w:rFonts w:ascii="仿宋" w:eastAsia="仿宋" w:hAnsi="仿宋" w:hint="eastAsia"/>
          <w:sz w:val="32"/>
          <w:szCs w:val="32"/>
        </w:rPr>
        <w:t>新生儿早期基本保健推荐的核心干预措施，主要包括：规范的产前母胎监测与处理、新生儿出生后立即和彻底擦干，即刻母婴皮肤接触并持续至少</w:t>
      </w:r>
      <w:r>
        <w:rPr>
          <w:rFonts w:ascii="仿宋" w:eastAsia="仿宋" w:hAnsi="仿宋" w:hint="eastAsia"/>
          <w:sz w:val="32"/>
          <w:szCs w:val="32"/>
        </w:rPr>
        <w:t>90</w:t>
      </w:r>
      <w:r>
        <w:rPr>
          <w:rFonts w:ascii="仿宋" w:eastAsia="仿宋" w:hAnsi="仿宋" w:hint="eastAsia"/>
          <w:sz w:val="32"/>
          <w:szCs w:val="32"/>
        </w:rPr>
        <w:t>分钟、皮肤接触过程中严密观察母亲和新生儿的生命</w:t>
      </w:r>
      <w:proofErr w:type="gramStart"/>
      <w:r>
        <w:rPr>
          <w:rFonts w:ascii="仿宋" w:eastAsia="仿宋" w:hAnsi="仿宋" w:hint="eastAsia"/>
          <w:sz w:val="32"/>
          <w:szCs w:val="32"/>
        </w:rPr>
        <w:t>体征及觅乳</w:t>
      </w:r>
      <w:proofErr w:type="gramEnd"/>
      <w:r>
        <w:rPr>
          <w:rFonts w:ascii="仿宋" w:eastAsia="仿宋" w:hAnsi="仿宋" w:hint="eastAsia"/>
          <w:sz w:val="32"/>
          <w:szCs w:val="32"/>
        </w:rPr>
        <w:t>征象，指导完成第一次母乳喂养、延迟脐带结扎等。均是成本低廉、操作简单的适宜技术。新生儿出生后立即和彻底擦干的好处：及时、</w:t>
      </w:r>
      <w:proofErr w:type="gramStart"/>
      <w:r>
        <w:rPr>
          <w:rFonts w:ascii="仿宋" w:eastAsia="仿宋" w:hAnsi="仿宋" w:hint="eastAsia"/>
          <w:sz w:val="32"/>
          <w:szCs w:val="32"/>
        </w:rPr>
        <w:t>彻地</w:t>
      </w:r>
      <w:r>
        <w:rPr>
          <w:rFonts w:ascii="仿宋" w:eastAsia="仿宋" w:hAnsi="仿宋" w:hint="eastAsia"/>
          <w:sz w:val="32"/>
          <w:szCs w:val="32"/>
        </w:rPr>
        <w:lastRenderedPageBreak/>
        <w:t>擦干</w:t>
      </w:r>
      <w:proofErr w:type="gramEnd"/>
      <w:r>
        <w:rPr>
          <w:rFonts w:ascii="仿宋" w:eastAsia="仿宋" w:hAnsi="仿宋" w:hint="eastAsia"/>
          <w:sz w:val="32"/>
          <w:szCs w:val="32"/>
        </w:rPr>
        <w:t>可以刺激呼吸，大多数出生时没有呼吸的新生儿，在完成彻底擦干后开始有呼吸，也可预防低体温。即刻母婴皮肤接触的好处</w:t>
      </w:r>
      <w:r>
        <w:rPr>
          <w:rFonts w:ascii="仿宋" w:eastAsia="仿宋" w:hAnsi="仿宋" w:hint="eastAsia"/>
          <w:sz w:val="32"/>
          <w:szCs w:val="32"/>
        </w:rPr>
        <w:t>:</w:t>
      </w:r>
      <w:r>
        <w:rPr>
          <w:rFonts w:ascii="仿宋" w:eastAsia="仿宋" w:hAnsi="仿宋" w:hint="eastAsia"/>
          <w:sz w:val="32"/>
          <w:szCs w:val="32"/>
        </w:rPr>
        <w:t>可稳定新生儿体温，减少外界寒冷刺激；出生后即刻与母亲进行皮肤接触，母亲的体温、心搏、气息等都对新生儿有安抚作用，有利于减轻应激反应，提高新生儿睡眠质量，增进母婴感情。此外，产后早期母婴接触能刺激产妇的迷走神经，增加催产素分泌量，促进母亲乳汁分泌，提高新生儿吮吸频率，防止低血糖的发生率，也可促进母乳喂养。研究表明</w:t>
      </w:r>
      <w:r>
        <w:rPr>
          <w:rFonts w:ascii="仿宋" w:eastAsia="仿宋" w:hAnsi="仿宋" w:hint="eastAsia"/>
          <w:sz w:val="32"/>
          <w:szCs w:val="32"/>
        </w:rPr>
        <w:t>,</w:t>
      </w:r>
      <w:r>
        <w:rPr>
          <w:rFonts w:ascii="仿宋" w:eastAsia="仿宋" w:hAnsi="仿宋" w:hint="eastAsia"/>
          <w:sz w:val="32"/>
          <w:szCs w:val="32"/>
        </w:rPr>
        <w:t>国内外许多研究证明，延迟断</w:t>
      </w:r>
      <w:proofErr w:type="gramStart"/>
      <w:r>
        <w:rPr>
          <w:rFonts w:ascii="仿宋" w:eastAsia="仿宋" w:hAnsi="仿宋" w:hint="eastAsia"/>
          <w:sz w:val="32"/>
          <w:szCs w:val="32"/>
        </w:rPr>
        <w:t>脐</w:t>
      </w:r>
      <w:proofErr w:type="gramEnd"/>
      <w:r>
        <w:rPr>
          <w:rFonts w:ascii="仿宋" w:eastAsia="仿宋" w:hAnsi="仿宋" w:hint="eastAsia"/>
          <w:sz w:val="32"/>
          <w:szCs w:val="32"/>
        </w:rPr>
        <w:t>对新生儿和母亲都有益处。将新生儿放在母亲的腹部等待脐带停止搏动后结扎脐带，比出生后立即断</w:t>
      </w:r>
      <w:proofErr w:type="gramStart"/>
      <w:r>
        <w:rPr>
          <w:rFonts w:ascii="仿宋" w:eastAsia="仿宋" w:hAnsi="仿宋" w:hint="eastAsia"/>
          <w:sz w:val="32"/>
          <w:szCs w:val="32"/>
        </w:rPr>
        <w:t>脐</w:t>
      </w:r>
      <w:proofErr w:type="gramEnd"/>
      <w:r>
        <w:rPr>
          <w:rFonts w:ascii="仿宋" w:eastAsia="仿宋" w:hAnsi="仿宋" w:hint="eastAsia"/>
          <w:sz w:val="32"/>
          <w:szCs w:val="32"/>
        </w:rPr>
        <w:t>的新生儿血容量高</w:t>
      </w:r>
      <w:r>
        <w:rPr>
          <w:rFonts w:ascii="仿宋" w:eastAsia="仿宋" w:hAnsi="仿宋" w:hint="eastAsia"/>
          <w:sz w:val="32"/>
          <w:szCs w:val="32"/>
        </w:rPr>
        <w:t>32%</w:t>
      </w:r>
      <w:r>
        <w:rPr>
          <w:rFonts w:ascii="仿宋" w:eastAsia="仿宋" w:hAnsi="仿宋" w:hint="eastAsia"/>
          <w:sz w:val="32"/>
          <w:szCs w:val="32"/>
        </w:rPr>
        <w:t>，红细胞体积也显著高于立即断</w:t>
      </w:r>
      <w:proofErr w:type="gramStart"/>
      <w:r>
        <w:rPr>
          <w:rFonts w:ascii="仿宋" w:eastAsia="仿宋" w:hAnsi="仿宋" w:hint="eastAsia"/>
          <w:sz w:val="32"/>
          <w:szCs w:val="32"/>
        </w:rPr>
        <w:t>脐</w:t>
      </w:r>
      <w:proofErr w:type="gramEnd"/>
      <w:r>
        <w:rPr>
          <w:rFonts w:ascii="仿宋" w:eastAsia="仿宋" w:hAnsi="仿宋" w:hint="eastAsia"/>
          <w:sz w:val="32"/>
          <w:szCs w:val="32"/>
        </w:rPr>
        <w:t>，出生后至少延迟</w:t>
      </w:r>
      <w:r>
        <w:rPr>
          <w:rFonts w:ascii="仿宋" w:eastAsia="仿宋" w:hAnsi="仿宋" w:hint="eastAsia"/>
          <w:sz w:val="32"/>
          <w:szCs w:val="32"/>
        </w:rPr>
        <w:t>2min</w:t>
      </w:r>
      <w:r>
        <w:rPr>
          <w:rFonts w:ascii="仿宋" w:eastAsia="仿宋" w:hAnsi="仿宋" w:hint="eastAsia"/>
          <w:sz w:val="32"/>
          <w:szCs w:val="32"/>
        </w:rPr>
        <w:t>结扎</w:t>
      </w:r>
      <w:r>
        <w:rPr>
          <w:rFonts w:ascii="仿宋" w:eastAsia="仿宋" w:hAnsi="仿宋" w:hint="eastAsia"/>
          <w:sz w:val="32"/>
          <w:szCs w:val="32"/>
        </w:rPr>
        <w:t>脐带可以增加</w:t>
      </w:r>
      <w:r>
        <w:rPr>
          <w:rFonts w:ascii="仿宋" w:eastAsia="仿宋" w:hAnsi="仿宋" w:hint="eastAsia"/>
          <w:sz w:val="32"/>
          <w:szCs w:val="32"/>
        </w:rPr>
        <w:t>2</w:t>
      </w:r>
      <w:r>
        <w:rPr>
          <w:rFonts w:ascii="仿宋" w:eastAsia="仿宋" w:hAnsi="仿宋" w:hint="eastAsia"/>
          <w:sz w:val="32"/>
          <w:szCs w:val="32"/>
        </w:rPr>
        <w:t>～</w:t>
      </w:r>
      <w:r>
        <w:rPr>
          <w:rFonts w:ascii="仿宋" w:eastAsia="仿宋" w:hAnsi="仿宋" w:hint="eastAsia"/>
          <w:sz w:val="32"/>
          <w:szCs w:val="32"/>
        </w:rPr>
        <w:t>6</w:t>
      </w:r>
      <w:r>
        <w:rPr>
          <w:rFonts w:ascii="仿宋" w:eastAsia="仿宋" w:hAnsi="仿宋" w:hint="eastAsia"/>
          <w:sz w:val="32"/>
          <w:szCs w:val="32"/>
        </w:rPr>
        <w:t>月龄新生儿的血细胞比容、铁蛋白含量、储存铁含量</w:t>
      </w:r>
      <w:r>
        <w:rPr>
          <w:rFonts w:ascii="仿宋" w:eastAsia="仿宋" w:hAnsi="仿宋" w:hint="eastAsia"/>
          <w:sz w:val="32"/>
          <w:szCs w:val="32"/>
        </w:rPr>
        <w:t>,</w:t>
      </w:r>
      <w:r>
        <w:rPr>
          <w:rFonts w:ascii="仿宋" w:eastAsia="仿宋" w:hAnsi="仿宋" w:hint="eastAsia"/>
          <w:sz w:val="32"/>
          <w:szCs w:val="32"/>
        </w:rPr>
        <w:t>明显降低婴儿时期缺铁性贫血的风险。适当延迟断</w:t>
      </w:r>
      <w:proofErr w:type="gramStart"/>
      <w:r>
        <w:rPr>
          <w:rFonts w:ascii="仿宋" w:eastAsia="仿宋" w:hAnsi="仿宋" w:hint="eastAsia"/>
          <w:sz w:val="32"/>
          <w:szCs w:val="32"/>
        </w:rPr>
        <w:t>脐</w:t>
      </w:r>
      <w:proofErr w:type="gramEnd"/>
      <w:r>
        <w:rPr>
          <w:rFonts w:ascii="仿宋" w:eastAsia="仿宋" w:hAnsi="仿宋" w:hint="eastAsia"/>
          <w:sz w:val="32"/>
          <w:szCs w:val="32"/>
        </w:rPr>
        <w:t>时间可增加胎盘向胎儿的血液灌输量</w:t>
      </w:r>
      <w:r>
        <w:rPr>
          <w:rFonts w:ascii="仿宋" w:eastAsia="仿宋" w:hAnsi="仿宋" w:hint="eastAsia"/>
          <w:sz w:val="32"/>
          <w:szCs w:val="32"/>
        </w:rPr>
        <w:t>,</w:t>
      </w:r>
      <w:r>
        <w:rPr>
          <w:rFonts w:ascii="仿宋" w:eastAsia="仿宋" w:hAnsi="仿宋" w:hint="eastAsia"/>
          <w:sz w:val="32"/>
          <w:szCs w:val="32"/>
        </w:rPr>
        <w:t>降低脐带损伤出血量</w:t>
      </w:r>
      <w:r>
        <w:rPr>
          <w:rFonts w:ascii="仿宋" w:eastAsia="仿宋" w:hAnsi="仿宋" w:hint="eastAsia"/>
          <w:sz w:val="32"/>
          <w:szCs w:val="32"/>
        </w:rPr>
        <w:t>,</w:t>
      </w:r>
      <w:r>
        <w:rPr>
          <w:rFonts w:ascii="仿宋" w:eastAsia="仿宋" w:hAnsi="仿宋" w:hint="eastAsia"/>
          <w:sz w:val="32"/>
          <w:szCs w:val="32"/>
        </w:rPr>
        <w:t>增加储存铁含量</w:t>
      </w:r>
      <w:r>
        <w:rPr>
          <w:rFonts w:ascii="仿宋" w:eastAsia="仿宋" w:hAnsi="仿宋" w:hint="eastAsia"/>
          <w:sz w:val="32"/>
          <w:szCs w:val="32"/>
        </w:rPr>
        <w:t>,</w:t>
      </w:r>
      <w:r>
        <w:rPr>
          <w:rFonts w:ascii="仿宋" w:eastAsia="仿宋" w:hAnsi="仿宋" w:hint="eastAsia"/>
          <w:sz w:val="32"/>
          <w:szCs w:val="32"/>
        </w:rPr>
        <w:t>有效预防新生儿贫血</w:t>
      </w:r>
      <w:r>
        <w:rPr>
          <w:rFonts w:ascii="仿宋" w:eastAsia="仿宋" w:hAnsi="仿宋" w:hint="eastAsia"/>
          <w:sz w:val="32"/>
          <w:szCs w:val="32"/>
        </w:rPr>
        <w:t>;</w:t>
      </w:r>
      <w:r>
        <w:rPr>
          <w:rFonts w:ascii="仿宋" w:eastAsia="仿宋" w:hAnsi="仿宋" w:hint="eastAsia"/>
          <w:sz w:val="32"/>
          <w:szCs w:val="32"/>
        </w:rPr>
        <w:t>延迟断</w:t>
      </w:r>
      <w:proofErr w:type="gramStart"/>
      <w:r>
        <w:rPr>
          <w:rFonts w:ascii="仿宋" w:eastAsia="仿宋" w:hAnsi="仿宋" w:hint="eastAsia"/>
          <w:sz w:val="32"/>
          <w:szCs w:val="32"/>
        </w:rPr>
        <w:t>脐</w:t>
      </w:r>
      <w:proofErr w:type="gramEnd"/>
      <w:r>
        <w:rPr>
          <w:rFonts w:ascii="仿宋" w:eastAsia="仿宋" w:hAnsi="仿宋" w:hint="eastAsia"/>
          <w:sz w:val="32"/>
          <w:szCs w:val="32"/>
        </w:rPr>
        <w:t>不增加新生儿黄疸以及高胆红素血症的发生概率。延迟断</w:t>
      </w:r>
      <w:proofErr w:type="gramStart"/>
      <w:r>
        <w:rPr>
          <w:rFonts w:ascii="仿宋" w:eastAsia="仿宋" w:hAnsi="仿宋" w:hint="eastAsia"/>
          <w:sz w:val="32"/>
          <w:szCs w:val="32"/>
        </w:rPr>
        <w:t>脐</w:t>
      </w:r>
      <w:proofErr w:type="gramEnd"/>
      <w:r>
        <w:rPr>
          <w:rFonts w:ascii="仿宋" w:eastAsia="仿宋" w:hAnsi="仿宋" w:hint="eastAsia"/>
          <w:sz w:val="32"/>
          <w:szCs w:val="32"/>
        </w:rPr>
        <w:t>对母亲的好处有：不增加产后出血和延长第三产程时限、不增加人工剥离胎盘、输血率。若能在全区广泛的覆盖、高质量的实施，必将对降低广西新生儿死亡率、改善新生儿健康状况起到积极的作用。</w:t>
      </w:r>
    </w:p>
    <w:p w:rsidR="00B73BF7" w:rsidRDefault="00211059">
      <w:pPr>
        <w:autoSpaceDE w:val="0"/>
        <w:autoSpaceDN w:val="0"/>
        <w:adjustRightInd w:val="0"/>
        <w:spacing w:line="560" w:lineRule="exact"/>
        <w:ind w:firstLineChars="200" w:firstLine="640"/>
        <w:rPr>
          <w:rFonts w:ascii="仿宋" w:eastAsia="仿宋" w:hAnsi="仿宋"/>
          <w:sz w:val="32"/>
          <w:szCs w:val="32"/>
        </w:rPr>
      </w:pPr>
      <w:r>
        <w:rPr>
          <w:rFonts w:ascii="仿宋" w:eastAsia="仿宋" w:hAnsi="仿宋" w:hint="eastAsia"/>
          <w:sz w:val="32"/>
          <w:szCs w:val="32"/>
        </w:rPr>
        <w:t>通过制定广西地方标准《新生儿早期护理操作规范》，以标准为抓手，统一规范新</w:t>
      </w:r>
      <w:r>
        <w:rPr>
          <w:rFonts w:ascii="仿宋" w:eastAsia="仿宋" w:hAnsi="仿宋" w:hint="eastAsia"/>
          <w:sz w:val="32"/>
          <w:szCs w:val="32"/>
        </w:rPr>
        <w:t>生儿早期护理涉及的术语和定义，规定了基本要求、护理流程、护理内容及要求，用标准化和</w:t>
      </w:r>
      <w:r>
        <w:rPr>
          <w:rFonts w:ascii="仿宋" w:eastAsia="仿宋" w:hAnsi="仿宋" w:hint="eastAsia"/>
          <w:sz w:val="32"/>
          <w:szCs w:val="32"/>
        </w:rPr>
        <w:lastRenderedPageBreak/>
        <w:t>规范化将更好的指导新生儿早期护理工作，对促进医疗机构工作职能社会化、精细化、效益化发展，有助于完善医疗机构新生儿早期护理标准化体系，尽快建立统一完善的新生儿早期护理操作体系，对促进新生儿早期护理操作专业化具有重要意义。</w:t>
      </w:r>
    </w:p>
    <w:p w:rsidR="00B73BF7" w:rsidRDefault="00211059">
      <w:pPr>
        <w:pStyle w:val="af2"/>
        <w:ind w:firstLineChars="200" w:firstLine="640"/>
        <w:jc w:val="left"/>
        <w:rPr>
          <w:rFonts w:ascii="黑体" w:eastAsia="黑体" w:hAnsi="黑体"/>
          <w:b w:val="0"/>
        </w:rPr>
      </w:pPr>
      <w:r>
        <w:rPr>
          <w:rFonts w:ascii="黑体" w:eastAsia="黑体" w:hAnsi="黑体" w:hint="eastAsia"/>
          <w:b w:val="0"/>
        </w:rPr>
        <w:t>三、项目编制过程</w:t>
      </w:r>
    </w:p>
    <w:p w:rsidR="00B73BF7" w:rsidRDefault="00211059">
      <w:pPr>
        <w:spacing w:line="560" w:lineRule="exact"/>
        <w:ind w:firstLineChars="200" w:firstLine="643"/>
        <w:rPr>
          <w:rFonts w:ascii="楷体" w:eastAsia="楷体" w:hAnsi="楷体" w:cs="仿宋_GB2312"/>
          <w:b/>
          <w:sz w:val="32"/>
          <w:szCs w:val="32"/>
        </w:rPr>
      </w:pPr>
      <w:r>
        <w:rPr>
          <w:rFonts w:ascii="楷体" w:eastAsia="楷体" w:hAnsi="楷体" w:cs="仿宋_GB2312" w:hint="eastAsia"/>
          <w:b/>
          <w:sz w:val="32"/>
          <w:szCs w:val="32"/>
        </w:rPr>
        <w:t>（一）成立标准编制工作组</w:t>
      </w:r>
    </w:p>
    <w:p w:rsidR="00B73BF7" w:rsidRDefault="00211059">
      <w:pPr>
        <w:spacing w:line="560" w:lineRule="exact"/>
        <w:ind w:firstLineChars="200" w:firstLine="640"/>
        <w:rPr>
          <w:rFonts w:ascii="仿宋" w:eastAsia="仿宋" w:hAnsi="仿宋"/>
          <w:sz w:val="32"/>
          <w:szCs w:val="32"/>
        </w:rPr>
      </w:pPr>
      <w:r>
        <w:rPr>
          <w:rFonts w:ascii="仿宋" w:eastAsia="仿宋" w:hAnsi="仿宋" w:hint="eastAsia"/>
          <w:sz w:val="32"/>
          <w:szCs w:val="32"/>
        </w:rPr>
        <w:t>广西地方标准《</w:t>
      </w:r>
      <w:r>
        <w:rPr>
          <w:rFonts w:ascii="仿宋" w:eastAsia="仿宋" w:hAnsi="仿宋" w:hint="eastAsia"/>
          <w:sz w:val="32"/>
          <w:szCs w:val="32"/>
        </w:rPr>
        <w:t>新生儿早期护理操作规范</w:t>
      </w:r>
      <w:r>
        <w:rPr>
          <w:rFonts w:ascii="仿宋" w:eastAsia="仿宋" w:hAnsi="仿宋" w:hint="eastAsia"/>
          <w:sz w:val="32"/>
          <w:szCs w:val="32"/>
        </w:rPr>
        <w:t>》项目任务下达后，</w:t>
      </w:r>
      <w:r>
        <w:rPr>
          <w:rFonts w:ascii="仿宋" w:eastAsia="仿宋" w:hAnsi="仿宋" w:hint="eastAsia"/>
          <w:sz w:val="32"/>
          <w:szCs w:val="32"/>
        </w:rPr>
        <w:t>广西壮族自治区妇幼保健院</w:t>
      </w:r>
      <w:r>
        <w:rPr>
          <w:rFonts w:ascii="仿宋" w:eastAsia="仿宋" w:hAnsi="仿宋" w:hint="eastAsia"/>
          <w:sz w:val="32"/>
          <w:szCs w:val="32"/>
        </w:rPr>
        <w:t>成立了标准编制工作组，制定了标准编写方案，明确任务职责，确定工作技术路线，开展标准研制工作。</w:t>
      </w:r>
    </w:p>
    <w:p w:rsidR="00B73BF7" w:rsidRDefault="00211059">
      <w:pPr>
        <w:spacing w:line="560" w:lineRule="exact"/>
        <w:ind w:firstLineChars="200" w:firstLine="643"/>
        <w:rPr>
          <w:rFonts w:ascii="楷体" w:eastAsia="楷体" w:hAnsi="楷体" w:cs="仿宋_GB2312"/>
          <w:b/>
          <w:sz w:val="32"/>
          <w:szCs w:val="32"/>
        </w:rPr>
      </w:pPr>
      <w:r>
        <w:rPr>
          <w:rFonts w:ascii="楷体" w:eastAsia="楷体" w:hAnsi="楷体" w:cs="仿宋_GB2312" w:hint="eastAsia"/>
          <w:b/>
          <w:sz w:val="32"/>
          <w:szCs w:val="32"/>
        </w:rPr>
        <w:t>（二）收集整理文献资料</w:t>
      </w:r>
    </w:p>
    <w:p w:rsidR="00B73BF7" w:rsidRDefault="00211059">
      <w:pPr>
        <w:spacing w:line="560" w:lineRule="exact"/>
        <w:ind w:firstLineChars="200" w:firstLine="640"/>
        <w:rPr>
          <w:rFonts w:ascii="仿宋" w:eastAsia="仿宋" w:hAnsi="仿宋"/>
          <w:sz w:val="32"/>
          <w:szCs w:val="32"/>
        </w:rPr>
      </w:pPr>
      <w:r>
        <w:rPr>
          <w:rFonts w:ascii="仿宋" w:eastAsia="仿宋" w:hAnsi="仿宋" w:hint="eastAsia"/>
          <w:sz w:val="32"/>
          <w:szCs w:val="32"/>
        </w:rPr>
        <w:t>标准编制工作组收集了国内有关</w:t>
      </w:r>
      <w:r>
        <w:rPr>
          <w:rFonts w:ascii="仿宋" w:eastAsia="仿宋" w:hAnsi="仿宋" w:hint="eastAsia"/>
          <w:sz w:val="32"/>
          <w:szCs w:val="32"/>
        </w:rPr>
        <w:t>新生儿早期护理操作</w:t>
      </w:r>
      <w:r>
        <w:rPr>
          <w:rFonts w:ascii="仿宋" w:eastAsia="仿宋" w:hAnsi="仿宋" w:hint="eastAsia"/>
          <w:sz w:val="32"/>
          <w:szCs w:val="32"/>
        </w:rPr>
        <w:t>的相关技术文献资料。主要有：</w:t>
      </w:r>
    </w:p>
    <w:p w:rsidR="00B73BF7" w:rsidRDefault="00211059">
      <w:pPr>
        <w:spacing w:line="560" w:lineRule="exact"/>
        <w:ind w:firstLineChars="200" w:firstLine="640"/>
        <w:rPr>
          <w:rFonts w:ascii="仿宋" w:eastAsia="仿宋" w:hAnsi="仿宋"/>
          <w:sz w:val="32"/>
          <w:szCs w:val="32"/>
        </w:rPr>
      </w:pPr>
      <w:r>
        <w:rPr>
          <w:rFonts w:ascii="仿宋" w:eastAsia="仿宋" w:hAnsi="仿宋" w:hint="eastAsia"/>
          <w:sz w:val="32"/>
          <w:szCs w:val="32"/>
        </w:rPr>
        <w:t>《</w:t>
      </w:r>
      <w:r>
        <w:rPr>
          <w:rFonts w:ascii="仿宋" w:eastAsia="仿宋" w:hAnsi="仿宋" w:hint="eastAsia"/>
          <w:sz w:val="32"/>
          <w:szCs w:val="32"/>
        </w:rPr>
        <w:t>DB1409/T 3.5-2020</w:t>
      </w:r>
      <w:r>
        <w:rPr>
          <w:rFonts w:ascii="仿宋" w:eastAsia="仿宋" w:hAnsi="仿宋" w:hint="eastAsia"/>
          <w:sz w:val="32"/>
          <w:szCs w:val="32"/>
        </w:rPr>
        <w:t>忻州月嫂</w:t>
      </w:r>
      <w:r>
        <w:rPr>
          <w:rFonts w:ascii="仿宋" w:eastAsia="仿宋" w:hAnsi="仿宋" w:hint="eastAsia"/>
          <w:sz w:val="32"/>
          <w:szCs w:val="32"/>
        </w:rPr>
        <w:t xml:space="preserve"> </w:t>
      </w:r>
      <w:r>
        <w:rPr>
          <w:rFonts w:ascii="仿宋" w:eastAsia="仿宋" w:hAnsi="仿宋" w:hint="eastAsia"/>
          <w:sz w:val="32"/>
          <w:szCs w:val="32"/>
        </w:rPr>
        <w:t>产妇与新生儿护理技能》</w:t>
      </w:r>
    </w:p>
    <w:p w:rsidR="00B73BF7" w:rsidRDefault="00211059">
      <w:pPr>
        <w:spacing w:line="560" w:lineRule="exact"/>
        <w:ind w:firstLineChars="200" w:firstLine="640"/>
        <w:rPr>
          <w:rFonts w:ascii="仿宋" w:eastAsia="仿宋" w:hAnsi="仿宋"/>
          <w:sz w:val="32"/>
          <w:szCs w:val="32"/>
        </w:rPr>
      </w:pPr>
      <w:r>
        <w:rPr>
          <w:rFonts w:ascii="仿宋" w:eastAsia="仿宋" w:hAnsi="仿宋" w:hint="eastAsia"/>
          <w:sz w:val="32"/>
          <w:szCs w:val="32"/>
        </w:rPr>
        <w:t>《</w:t>
      </w:r>
      <w:r>
        <w:rPr>
          <w:rFonts w:ascii="仿宋" w:eastAsia="仿宋" w:hAnsi="仿宋" w:hint="eastAsia"/>
          <w:sz w:val="32"/>
          <w:szCs w:val="32"/>
        </w:rPr>
        <w:t>DB13/T 2679-2018</w:t>
      </w:r>
      <w:r>
        <w:rPr>
          <w:rFonts w:ascii="仿宋" w:eastAsia="仿宋" w:hAnsi="仿宋" w:hint="eastAsia"/>
          <w:sz w:val="32"/>
          <w:szCs w:val="32"/>
        </w:rPr>
        <w:tab/>
      </w:r>
      <w:r>
        <w:rPr>
          <w:rFonts w:ascii="仿宋" w:eastAsia="仿宋" w:hAnsi="仿宋" w:hint="eastAsia"/>
          <w:sz w:val="32"/>
          <w:szCs w:val="32"/>
        </w:rPr>
        <w:t>新生儿护理操作规范》</w:t>
      </w:r>
    </w:p>
    <w:p w:rsidR="00B73BF7" w:rsidRDefault="00211059">
      <w:pPr>
        <w:spacing w:line="560" w:lineRule="exact"/>
        <w:ind w:firstLineChars="200" w:firstLine="643"/>
        <w:rPr>
          <w:rFonts w:ascii="楷体" w:eastAsia="楷体" w:hAnsi="楷体" w:cs="仿宋_GB2312"/>
          <w:b/>
          <w:sz w:val="32"/>
          <w:szCs w:val="32"/>
        </w:rPr>
      </w:pPr>
      <w:r>
        <w:rPr>
          <w:rFonts w:ascii="楷体" w:eastAsia="楷体" w:hAnsi="楷体" w:cs="仿宋_GB2312" w:hint="eastAsia"/>
          <w:b/>
          <w:sz w:val="32"/>
          <w:szCs w:val="32"/>
        </w:rPr>
        <w:t>（三）研讨确定标准主体内容</w:t>
      </w:r>
    </w:p>
    <w:p w:rsidR="00B73BF7" w:rsidRDefault="00211059">
      <w:pPr>
        <w:spacing w:line="560" w:lineRule="exact"/>
        <w:ind w:firstLineChars="200" w:firstLine="640"/>
        <w:rPr>
          <w:rFonts w:ascii="仿宋" w:eastAsia="仿宋" w:hAnsi="仿宋"/>
          <w:color w:val="000000" w:themeColor="text1"/>
          <w:sz w:val="32"/>
          <w:szCs w:val="32"/>
        </w:rPr>
      </w:pPr>
      <w:r>
        <w:rPr>
          <w:rFonts w:ascii="仿宋" w:eastAsia="仿宋" w:hAnsi="仿宋" w:hint="eastAsia"/>
          <w:sz w:val="32"/>
          <w:szCs w:val="32"/>
        </w:rPr>
        <w:t>标准编制工作组在对收集的资料进行整理研究之后，标准编制工作组召开了标准编制会议，对标准的整体框架结构进行了研究，并对标准的关键性内容进行了初步探讨。经过研究，标准</w:t>
      </w:r>
      <w:r>
        <w:rPr>
          <w:rFonts w:ascii="仿宋" w:eastAsia="仿宋" w:hAnsi="仿宋" w:hint="eastAsia"/>
          <w:sz w:val="32"/>
          <w:szCs w:val="32"/>
        </w:rPr>
        <w:t>的主体内容</w:t>
      </w:r>
      <w:r>
        <w:rPr>
          <w:rFonts w:ascii="仿宋" w:eastAsia="仿宋" w:hAnsi="仿宋" w:hint="eastAsia"/>
          <w:sz w:val="32"/>
          <w:szCs w:val="32"/>
        </w:rPr>
        <w:t>为规定了</w:t>
      </w:r>
      <w:r>
        <w:rPr>
          <w:rFonts w:ascii="仿宋" w:eastAsia="仿宋" w:hAnsi="仿宋" w:hint="eastAsia"/>
          <w:color w:val="000000" w:themeColor="text1"/>
          <w:sz w:val="32"/>
          <w:szCs w:val="32"/>
        </w:rPr>
        <w:t>新生儿早期护理操作</w:t>
      </w:r>
      <w:r>
        <w:rPr>
          <w:rFonts w:ascii="仿宋" w:eastAsia="仿宋" w:hAnsi="仿宋" w:hint="eastAsia"/>
          <w:color w:val="000000" w:themeColor="text1"/>
          <w:sz w:val="32"/>
          <w:szCs w:val="32"/>
        </w:rPr>
        <w:t>的基本要求</w:t>
      </w:r>
      <w:r>
        <w:rPr>
          <w:rFonts w:ascii="仿宋" w:eastAsia="仿宋" w:hAnsi="仿宋" w:hint="eastAsia"/>
          <w:color w:val="000000" w:themeColor="text1"/>
          <w:sz w:val="32"/>
          <w:szCs w:val="32"/>
        </w:rPr>
        <w:t>、</w:t>
      </w:r>
      <w:r>
        <w:rPr>
          <w:rFonts w:ascii="仿宋" w:eastAsia="仿宋" w:hAnsi="仿宋" w:hint="eastAsia"/>
          <w:color w:val="000000" w:themeColor="text1"/>
          <w:sz w:val="32"/>
          <w:szCs w:val="32"/>
        </w:rPr>
        <w:t>护理流程、护理内容及要求</w:t>
      </w:r>
      <w:r>
        <w:rPr>
          <w:rFonts w:ascii="仿宋" w:eastAsia="仿宋" w:hAnsi="仿宋" w:hint="eastAsia"/>
          <w:color w:val="000000" w:themeColor="text1"/>
          <w:sz w:val="32"/>
          <w:szCs w:val="32"/>
        </w:rPr>
        <w:t>。</w:t>
      </w:r>
    </w:p>
    <w:p w:rsidR="00B73BF7" w:rsidRDefault="00211059">
      <w:pPr>
        <w:spacing w:line="560" w:lineRule="exact"/>
        <w:ind w:firstLineChars="200" w:firstLine="643"/>
        <w:rPr>
          <w:rFonts w:ascii="楷体" w:eastAsia="楷体" w:hAnsi="楷体" w:cs="仿宋_GB2312"/>
          <w:b/>
          <w:sz w:val="32"/>
          <w:szCs w:val="32"/>
        </w:rPr>
      </w:pPr>
      <w:r>
        <w:rPr>
          <w:rFonts w:ascii="楷体" w:eastAsia="楷体" w:hAnsi="楷体" w:cs="仿宋_GB2312" w:hint="eastAsia"/>
          <w:b/>
          <w:sz w:val="32"/>
          <w:szCs w:val="32"/>
        </w:rPr>
        <w:t>（四）调研及形成草案、征求意见稿</w:t>
      </w:r>
    </w:p>
    <w:p w:rsidR="00B73BF7" w:rsidRDefault="00211059">
      <w:pPr>
        <w:spacing w:line="560" w:lineRule="exact"/>
        <w:ind w:firstLineChars="200" w:firstLine="640"/>
        <w:rPr>
          <w:rFonts w:ascii="仿宋" w:eastAsia="仿宋" w:hAnsi="仿宋"/>
          <w:sz w:val="32"/>
          <w:szCs w:val="32"/>
        </w:rPr>
      </w:pPr>
      <w:r>
        <w:rPr>
          <w:rFonts w:ascii="仿宋" w:eastAsia="仿宋" w:hAnsi="仿宋" w:hint="eastAsia"/>
          <w:sz w:val="32"/>
          <w:szCs w:val="32"/>
        </w:rPr>
        <w:t>202</w:t>
      </w:r>
      <w:r>
        <w:rPr>
          <w:rFonts w:ascii="仿宋" w:eastAsia="仿宋" w:hAnsi="仿宋" w:hint="eastAsia"/>
          <w:sz w:val="32"/>
          <w:szCs w:val="32"/>
        </w:rPr>
        <w:t>3</w:t>
      </w:r>
      <w:r>
        <w:rPr>
          <w:rFonts w:ascii="仿宋" w:eastAsia="仿宋" w:hAnsi="仿宋" w:hint="eastAsia"/>
          <w:sz w:val="32"/>
          <w:szCs w:val="32"/>
        </w:rPr>
        <w:t>年</w:t>
      </w:r>
      <w:r>
        <w:rPr>
          <w:rFonts w:ascii="仿宋" w:eastAsia="仿宋" w:hAnsi="仿宋" w:hint="eastAsia"/>
          <w:sz w:val="32"/>
          <w:szCs w:val="32"/>
        </w:rPr>
        <w:t>1</w:t>
      </w:r>
      <w:r>
        <w:rPr>
          <w:rFonts w:ascii="仿宋" w:eastAsia="仿宋" w:hAnsi="仿宋" w:hint="eastAsia"/>
          <w:sz w:val="32"/>
          <w:szCs w:val="32"/>
        </w:rPr>
        <w:t>月～</w:t>
      </w:r>
      <w:r>
        <w:rPr>
          <w:rFonts w:ascii="仿宋" w:eastAsia="仿宋" w:hAnsi="仿宋" w:hint="eastAsia"/>
          <w:sz w:val="32"/>
          <w:szCs w:val="32"/>
        </w:rPr>
        <w:t>3</w:t>
      </w:r>
      <w:r>
        <w:rPr>
          <w:rFonts w:ascii="仿宋" w:eastAsia="仿宋" w:hAnsi="仿宋" w:hint="eastAsia"/>
          <w:sz w:val="32"/>
          <w:szCs w:val="32"/>
        </w:rPr>
        <w:t>月</w:t>
      </w:r>
      <w:r>
        <w:rPr>
          <w:rFonts w:ascii="仿宋" w:eastAsia="仿宋" w:hAnsi="仿宋"/>
          <w:sz w:val="32"/>
          <w:szCs w:val="32"/>
        </w:rPr>
        <w:t>，</w:t>
      </w:r>
      <w:r>
        <w:rPr>
          <w:rFonts w:ascii="仿宋" w:eastAsia="仿宋" w:hAnsi="仿宋" w:hint="eastAsia"/>
          <w:sz w:val="32"/>
          <w:szCs w:val="32"/>
        </w:rPr>
        <w:t>标准编制工作组进行了标准编制准</w:t>
      </w:r>
      <w:r>
        <w:rPr>
          <w:rFonts w:ascii="仿宋" w:eastAsia="仿宋" w:hAnsi="仿宋" w:hint="eastAsia"/>
          <w:sz w:val="32"/>
          <w:szCs w:val="32"/>
        </w:rPr>
        <w:lastRenderedPageBreak/>
        <w:t>备工作，查阅了大量的国内外有关</w:t>
      </w:r>
      <w:r>
        <w:rPr>
          <w:rFonts w:ascii="仿宋" w:eastAsia="仿宋" w:hAnsi="仿宋" w:hint="eastAsia"/>
          <w:sz w:val="32"/>
          <w:szCs w:val="32"/>
        </w:rPr>
        <w:t>新生儿早期护理操作</w:t>
      </w:r>
      <w:r>
        <w:rPr>
          <w:rFonts w:ascii="仿宋" w:eastAsia="仿宋" w:hAnsi="仿宋" w:hint="eastAsia"/>
          <w:sz w:val="32"/>
          <w:szCs w:val="32"/>
        </w:rPr>
        <w:t>的文献资料，并针对目前</w:t>
      </w:r>
      <w:r>
        <w:rPr>
          <w:rFonts w:ascii="仿宋" w:eastAsia="仿宋" w:hAnsi="仿宋" w:hint="eastAsia"/>
          <w:color w:val="000000" w:themeColor="text1"/>
          <w:sz w:val="32"/>
          <w:szCs w:val="32"/>
        </w:rPr>
        <w:t>新生儿早期护理操作</w:t>
      </w:r>
      <w:r>
        <w:rPr>
          <w:rFonts w:ascii="仿宋" w:eastAsia="仿宋" w:hAnsi="仿宋" w:hint="eastAsia"/>
          <w:sz w:val="32"/>
          <w:szCs w:val="32"/>
        </w:rPr>
        <w:t>到</w:t>
      </w:r>
      <w:r w:rsidR="00C90790" w:rsidRPr="00C90790">
        <w:rPr>
          <w:rFonts w:ascii="仿宋" w:eastAsia="仿宋" w:hAnsi="仿宋" w:hint="eastAsia"/>
          <w:sz w:val="32"/>
          <w:szCs w:val="32"/>
        </w:rPr>
        <w:t>广西壮族自治区人民医院、广西医科大学第二附属医院等区内多家医院</w:t>
      </w:r>
      <w:r>
        <w:rPr>
          <w:rFonts w:ascii="仿宋" w:eastAsia="仿宋" w:hAnsi="仿宋" w:hint="eastAsia"/>
          <w:sz w:val="32"/>
          <w:szCs w:val="32"/>
        </w:rPr>
        <w:t>进行实地考察调研。调研的同时召集多家有关单位开展了标准研讨会，对</w:t>
      </w:r>
      <w:r>
        <w:rPr>
          <w:rFonts w:ascii="仿宋" w:eastAsia="仿宋" w:hAnsi="仿宋" w:hint="eastAsia"/>
          <w:color w:val="000000" w:themeColor="text1"/>
          <w:sz w:val="32"/>
          <w:szCs w:val="32"/>
        </w:rPr>
        <w:t>新生儿早期护理操作</w:t>
      </w:r>
      <w:r>
        <w:rPr>
          <w:rFonts w:ascii="仿宋" w:eastAsia="仿宋" w:hAnsi="仿宋" w:hint="eastAsia"/>
          <w:sz w:val="32"/>
          <w:szCs w:val="32"/>
        </w:rPr>
        <w:t>相关</w:t>
      </w:r>
      <w:r>
        <w:rPr>
          <w:rFonts w:ascii="仿宋" w:eastAsia="仿宋" w:hAnsi="仿宋" w:hint="eastAsia"/>
          <w:sz w:val="32"/>
          <w:szCs w:val="32"/>
        </w:rPr>
        <w:t>资料</w:t>
      </w:r>
      <w:r>
        <w:rPr>
          <w:rFonts w:ascii="仿宋" w:eastAsia="仿宋" w:hAnsi="仿宋" w:hint="eastAsia"/>
          <w:sz w:val="32"/>
          <w:szCs w:val="32"/>
        </w:rPr>
        <w:t>进行系统总结。形成了标准的基本构架，对主要内容进行了讨论并对项目的工作进行了部署和安排。</w:t>
      </w:r>
    </w:p>
    <w:p w:rsidR="00B73BF7" w:rsidRDefault="00211059">
      <w:pPr>
        <w:spacing w:line="560" w:lineRule="exact"/>
        <w:ind w:firstLineChars="200" w:firstLine="640"/>
        <w:rPr>
          <w:rFonts w:ascii="仿宋" w:eastAsia="仿宋" w:hAnsi="仿宋"/>
          <w:sz w:val="32"/>
          <w:szCs w:val="32"/>
        </w:rPr>
      </w:pPr>
      <w:r>
        <w:rPr>
          <w:rFonts w:ascii="仿宋" w:eastAsia="仿宋" w:hAnsi="仿宋" w:hint="eastAsia"/>
          <w:sz w:val="32"/>
          <w:szCs w:val="32"/>
        </w:rPr>
        <w:t>202</w:t>
      </w:r>
      <w:r>
        <w:rPr>
          <w:rFonts w:ascii="仿宋" w:eastAsia="仿宋" w:hAnsi="仿宋" w:hint="eastAsia"/>
          <w:sz w:val="32"/>
          <w:szCs w:val="32"/>
        </w:rPr>
        <w:t>3</w:t>
      </w:r>
      <w:r>
        <w:rPr>
          <w:rFonts w:ascii="仿宋" w:eastAsia="仿宋" w:hAnsi="仿宋" w:hint="eastAsia"/>
          <w:sz w:val="32"/>
          <w:szCs w:val="32"/>
        </w:rPr>
        <w:t>年</w:t>
      </w:r>
      <w:r>
        <w:rPr>
          <w:rFonts w:ascii="仿宋" w:eastAsia="仿宋" w:hAnsi="仿宋" w:hint="eastAsia"/>
          <w:sz w:val="32"/>
          <w:szCs w:val="32"/>
        </w:rPr>
        <w:t>3</w:t>
      </w:r>
      <w:r>
        <w:rPr>
          <w:rFonts w:ascii="仿宋" w:eastAsia="仿宋" w:hAnsi="仿宋" w:hint="eastAsia"/>
          <w:sz w:val="32"/>
          <w:szCs w:val="32"/>
        </w:rPr>
        <w:t>月</w:t>
      </w:r>
      <w:r>
        <w:rPr>
          <w:rFonts w:ascii="仿宋" w:eastAsia="仿宋" w:hAnsi="仿宋" w:hint="eastAsia"/>
          <w:sz w:val="32"/>
          <w:szCs w:val="32"/>
        </w:rPr>
        <w:t>-</w:t>
      </w:r>
      <w:r>
        <w:rPr>
          <w:rFonts w:ascii="仿宋" w:eastAsia="仿宋" w:hAnsi="仿宋" w:hint="eastAsia"/>
          <w:sz w:val="32"/>
          <w:szCs w:val="32"/>
        </w:rPr>
        <w:t>8</w:t>
      </w:r>
      <w:r>
        <w:rPr>
          <w:rFonts w:ascii="仿宋" w:eastAsia="仿宋" w:hAnsi="仿宋" w:hint="eastAsia"/>
          <w:sz w:val="32"/>
          <w:szCs w:val="32"/>
        </w:rPr>
        <w:t>月，在前期工作的基础之上，通过理清逻辑脉络，整合已有的参考资料中有关</w:t>
      </w:r>
      <w:bookmarkStart w:id="0" w:name="_Toc526940083"/>
      <w:r>
        <w:rPr>
          <w:rFonts w:ascii="仿宋" w:eastAsia="仿宋" w:hAnsi="仿宋" w:hint="eastAsia"/>
          <w:sz w:val="32"/>
          <w:szCs w:val="32"/>
        </w:rPr>
        <w:t>新生儿早期护理操作</w:t>
      </w:r>
      <w:r>
        <w:rPr>
          <w:rFonts w:ascii="仿宋" w:eastAsia="仿宋" w:hAnsi="仿宋" w:hint="eastAsia"/>
          <w:sz w:val="32"/>
          <w:szCs w:val="32"/>
        </w:rPr>
        <w:t>的要求，并结合</w:t>
      </w:r>
      <w:proofErr w:type="gramStart"/>
      <w:r>
        <w:rPr>
          <w:rFonts w:ascii="仿宋" w:eastAsia="仿宋" w:hAnsi="仿宋" w:hint="eastAsia"/>
          <w:sz w:val="32"/>
          <w:szCs w:val="32"/>
        </w:rPr>
        <w:t>赴相关</w:t>
      </w:r>
      <w:proofErr w:type="gramEnd"/>
      <w:r>
        <w:rPr>
          <w:rFonts w:ascii="仿宋" w:eastAsia="仿宋" w:hAnsi="仿宋" w:hint="eastAsia"/>
          <w:sz w:val="32"/>
          <w:szCs w:val="32"/>
        </w:rPr>
        <w:t>企事业单位实地考察调研以及标准研讨会上意见整合的基础上，按照简化、统一等原则编制完成广西地方标准《</w:t>
      </w:r>
      <w:r>
        <w:rPr>
          <w:rFonts w:ascii="仿宋" w:eastAsia="仿宋" w:hAnsi="仿宋" w:hint="eastAsia"/>
          <w:sz w:val="32"/>
          <w:szCs w:val="32"/>
        </w:rPr>
        <w:t>新生儿早期护理操作规范</w:t>
      </w:r>
      <w:r>
        <w:rPr>
          <w:rFonts w:ascii="仿宋" w:eastAsia="仿宋" w:hAnsi="仿宋" w:hint="eastAsia"/>
          <w:sz w:val="32"/>
          <w:szCs w:val="32"/>
        </w:rPr>
        <w:t>》（草案）。</w:t>
      </w:r>
    </w:p>
    <w:p w:rsidR="00B73BF7" w:rsidRDefault="00211059">
      <w:pPr>
        <w:spacing w:line="560" w:lineRule="exact"/>
        <w:ind w:firstLineChars="200" w:firstLine="640"/>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w:t>
      </w:r>
      <w:r>
        <w:rPr>
          <w:rFonts w:ascii="仿宋" w:eastAsia="仿宋" w:hAnsi="仿宋" w:hint="eastAsia"/>
          <w:sz w:val="32"/>
          <w:szCs w:val="32"/>
        </w:rPr>
        <w:t>8</w:t>
      </w:r>
      <w:r>
        <w:rPr>
          <w:rFonts w:ascii="仿宋" w:eastAsia="仿宋" w:hAnsi="仿宋" w:hint="eastAsia"/>
          <w:sz w:val="32"/>
          <w:szCs w:val="32"/>
        </w:rPr>
        <w:t>月</w:t>
      </w:r>
      <w:r>
        <w:rPr>
          <w:rFonts w:ascii="仿宋" w:eastAsia="仿宋" w:hAnsi="仿宋" w:hint="eastAsia"/>
          <w:sz w:val="32"/>
          <w:szCs w:val="32"/>
        </w:rPr>
        <w:t>-</w:t>
      </w:r>
      <w:r>
        <w:rPr>
          <w:rFonts w:ascii="仿宋" w:eastAsia="仿宋" w:hAnsi="仿宋" w:hint="eastAsia"/>
          <w:sz w:val="32"/>
          <w:szCs w:val="32"/>
        </w:rPr>
        <w:t>10</w:t>
      </w:r>
      <w:r>
        <w:rPr>
          <w:rFonts w:ascii="仿宋" w:eastAsia="仿宋" w:hAnsi="仿宋" w:hint="eastAsia"/>
          <w:sz w:val="32"/>
          <w:szCs w:val="32"/>
        </w:rPr>
        <w:t>月，标准编制工作组再次召开标准研讨会，收集反馈了大量意见和建议，明确了</w:t>
      </w:r>
      <w:r>
        <w:rPr>
          <w:rFonts w:ascii="仿宋" w:eastAsia="仿宋" w:hAnsi="仿宋" w:hint="eastAsia"/>
          <w:sz w:val="32"/>
          <w:szCs w:val="32"/>
        </w:rPr>
        <w:t>新生儿早期护理操作</w:t>
      </w:r>
      <w:r>
        <w:rPr>
          <w:rFonts w:ascii="仿宋" w:eastAsia="仿宋" w:hAnsi="仿宋" w:hint="eastAsia"/>
          <w:sz w:val="32"/>
          <w:szCs w:val="32"/>
        </w:rPr>
        <w:t>多方面的要求。通过再次前往</w:t>
      </w:r>
      <w:r>
        <w:rPr>
          <w:rFonts w:ascii="仿宋" w:eastAsia="仿宋" w:hAnsi="仿宋" w:hint="eastAsia"/>
          <w:sz w:val="32"/>
          <w:szCs w:val="32"/>
        </w:rPr>
        <w:t>新生儿早期护理操作</w:t>
      </w:r>
      <w:r>
        <w:rPr>
          <w:rFonts w:ascii="仿宋" w:eastAsia="仿宋" w:hAnsi="仿宋" w:hint="eastAsia"/>
          <w:sz w:val="32"/>
          <w:szCs w:val="32"/>
        </w:rPr>
        <w:t>有关的企事业单位实地座谈调研并多次召开讨论会议，对标准草案进行了反复修改和研究讨论。最终形成了广西地方标准《</w:t>
      </w:r>
      <w:r>
        <w:rPr>
          <w:rFonts w:ascii="仿宋" w:eastAsia="仿宋" w:hAnsi="仿宋" w:hint="eastAsia"/>
          <w:sz w:val="32"/>
          <w:szCs w:val="32"/>
        </w:rPr>
        <w:t>新生儿早期护理操作规范</w:t>
      </w:r>
      <w:r>
        <w:rPr>
          <w:rFonts w:ascii="仿宋" w:eastAsia="仿宋" w:hAnsi="仿宋" w:hint="eastAsia"/>
          <w:sz w:val="32"/>
          <w:szCs w:val="32"/>
        </w:rPr>
        <w:t>》（征求意见稿）和（征求意见稿）编制说明。</w:t>
      </w:r>
    </w:p>
    <w:bookmarkEnd w:id="0"/>
    <w:p w:rsidR="00B73BF7" w:rsidRDefault="00211059">
      <w:pPr>
        <w:spacing w:line="560" w:lineRule="exact"/>
        <w:ind w:firstLineChars="200" w:firstLine="640"/>
        <w:rPr>
          <w:rFonts w:ascii="黑体" w:eastAsia="黑体" w:hAnsi="黑体" w:cstheme="majorBidi"/>
          <w:bCs/>
          <w:sz w:val="32"/>
          <w:szCs w:val="32"/>
        </w:rPr>
      </w:pPr>
      <w:r>
        <w:rPr>
          <w:rFonts w:ascii="黑体" w:eastAsia="黑体" w:hAnsi="黑体" w:cstheme="majorBidi" w:hint="eastAsia"/>
          <w:bCs/>
          <w:sz w:val="32"/>
          <w:szCs w:val="32"/>
        </w:rPr>
        <w:t>四、制定标准的原则和依据，与现行法律、法规的关系，与有关国家标准、行业标准的协调情况</w:t>
      </w:r>
    </w:p>
    <w:p w:rsidR="00B73BF7" w:rsidRDefault="00211059">
      <w:pPr>
        <w:spacing w:line="560" w:lineRule="exact"/>
        <w:ind w:firstLineChars="200" w:firstLine="643"/>
        <w:rPr>
          <w:rFonts w:ascii="楷体" w:eastAsia="楷体" w:hAnsi="楷体"/>
          <w:b/>
          <w:sz w:val="32"/>
          <w:szCs w:val="32"/>
        </w:rPr>
      </w:pPr>
      <w:r>
        <w:rPr>
          <w:rFonts w:ascii="楷体" w:eastAsia="楷体" w:hAnsi="楷体" w:hint="eastAsia"/>
          <w:b/>
          <w:sz w:val="32"/>
          <w:szCs w:val="32"/>
        </w:rPr>
        <w:t>1.</w:t>
      </w:r>
      <w:r>
        <w:rPr>
          <w:rFonts w:ascii="楷体" w:eastAsia="楷体" w:hAnsi="楷体" w:hint="eastAsia"/>
          <w:b/>
          <w:sz w:val="32"/>
          <w:szCs w:val="32"/>
        </w:rPr>
        <w:t>实用性原则</w:t>
      </w:r>
    </w:p>
    <w:p w:rsidR="00B73BF7" w:rsidRDefault="00211059">
      <w:pPr>
        <w:spacing w:line="560" w:lineRule="exact"/>
        <w:ind w:firstLineChars="200" w:firstLine="640"/>
        <w:rPr>
          <w:rFonts w:ascii="仿宋" w:eastAsia="仿宋" w:hAnsi="仿宋"/>
          <w:sz w:val="32"/>
          <w:szCs w:val="32"/>
        </w:rPr>
      </w:pPr>
      <w:r>
        <w:rPr>
          <w:rFonts w:ascii="仿宋" w:eastAsia="仿宋" w:hAnsi="仿宋" w:hint="eastAsia"/>
          <w:sz w:val="32"/>
          <w:szCs w:val="32"/>
        </w:rPr>
        <w:t>本文件是在充分收集相关资料和文献，分析当前现状，调研</w:t>
      </w:r>
      <w:r>
        <w:rPr>
          <w:rFonts w:ascii="仿宋" w:eastAsia="仿宋" w:hAnsi="仿宋" w:hint="eastAsia"/>
          <w:sz w:val="32"/>
          <w:szCs w:val="32"/>
        </w:rPr>
        <w:t>新生儿早期护理操作</w:t>
      </w:r>
      <w:r>
        <w:rPr>
          <w:rFonts w:ascii="仿宋" w:eastAsia="仿宋" w:hAnsi="仿宋" w:hint="eastAsia"/>
          <w:sz w:val="32"/>
          <w:szCs w:val="32"/>
        </w:rPr>
        <w:t>的实际情况，在现有国家、行业标</w:t>
      </w:r>
      <w:r>
        <w:rPr>
          <w:rFonts w:ascii="仿宋" w:eastAsia="仿宋" w:hAnsi="仿宋" w:hint="eastAsia"/>
          <w:sz w:val="32"/>
          <w:szCs w:val="32"/>
        </w:rPr>
        <w:lastRenderedPageBreak/>
        <w:t>准中相关</w:t>
      </w:r>
      <w:r>
        <w:rPr>
          <w:rFonts w:ascii="仿宋" w:eastAsia="仿宋" w:hAnsi="仿宋" w:hint="eastAsia"/>
          <w:sz w:val="32"/>
          <w:szCs w:val="32"/>
        </w:rPr>
        <w:t>新生儿早期护理操作</w:t>
      </w:r>
      <w:r>
        <w:rPr>
          <w:rFonts w:ascii="仿宋" w:eastAsia="仿宋" w:hAnsi="仿宋" w:hint="eastAsia"/>
          <w:sz w:val="32"/>
          <w:szCs w:val="32"/>
        </w:rPr>
        <w:t>的基础上，结合多年经验而总结起草的。符合当前</w:t>
      </w:r>
      <w:r>
        <w:rPr>
          <w:rFonts w:ascii="仿宋" w:eastAsia="仿宋" w:hAnsi="仿宋" w:hint="eastAsia"/>
          <w:sz w:val="32"/>
          <w:szCs w:val="32"/>
        </w:rPr>
        <w:t>新生儿早期护理</w:t>
      </w:r>
      <w:r>
        <w:rPr>
          <w:rFonts w:ascii="仿宋" w:eastAsia="仿宋" w:hAnsi="仿宋" w:hint="eastAsia"/>
          <w:sz w:val="32"/>
          <w:szCs w:val="32"/>
        </w:rPr>
        <w:t>工作的方向与需求，有利于行业的长远发展，具有较强的实用性和可操作性。</w:t>
      </w:r>
    </w:p>
    <w:p w:rsidR="00B73BF7" w:rsidRDefault="00211059">
      <w:pPr>
        <w:spacing w:line="560" w:lineRule="exact"/>
        <w:ind w:firstLineChars="200" w:firstLine="643"/>
        <w:rPr>
          <w:rFonts w:ascii="楷体" w:eastAsia="楷体" w:hAnsi="楷体"/>
          <w:b/>
          <w:sz w:val="32"/>
          <w:szCs w:val="32"/>
        </w:rPr>
      </w:pPr>
      <w:r>
        <w:rPr>
          <w:rFonts w:ascii="楷体" w:eastAsia="楷体" w:hAnsi="楷体" w:hint="eastAsia"/>
          <w:b/>
          <w:sz w:val="32"/>
          <w:szCs w:val="32"/>
        </w:rPr>
        <w:t>2.</w:t>
      </w:r>
      <w:r>
        <w:rPr>
          <w:rFonts w:ascii="楷体" w:eastAsia="楷体" w:hAnsi="楷体" w:hint="eastAsia"/>
          <w:b/>
          <w:sz w:val="32"/>
          <w:szCs w:val="32"/>
        </w:rPr>
        <w:t>协调性原则</w:t>
      </w:r>
    </w:p>
    <w:p w:rsidR="00B73BF7" w:rsidRDefault="00211059">
      <w:pPr>
        <w:spacing w:line="560" w:lineRule="exact"/>
        <w:ind w:firstLineChars="200" w:firstLine="640"/>
        <w:rPr>
          <w:rFonts w:ascii="仿宋" w:eastAsia="仿宋" w:hAnsi="仿宋"/>
          <w:sz w:val="32"/>
          <w:szCs w:val="32"/>
        </w:rPr>
      </w:pPr>
      <w:r>
        <w:rPr>
          <w:rFonts w:ascii="仿宋" w:eastAsia="仿宋" w:hAnsi="仿宋" w:hint="eastAsia"/>
          <w:sz w:val="32"/>
          <w:szCs w:val="32"/>
        </w:rPr>
        <w:t>本文件编写过程中注意了与</w:t>
      </w:r>
      <w:r>
        <w:rPr>
          <w:rFonts w:ascii="仿宋" w:eastAsia="仿宋" w:hAnsi="仿宋" w:hint="eastAsia"/>
          <w:sz w:val="32"/>
          <w:szCs w:val="32"/>
        </w:rPr>
        <w:t>新生儿早期护理</w:t>
      </w:r>
      <w:r>
        <w:rPr>
          <w:rFonts w:ascii="仿宋" w:eastAsia="仿宋" w:hAnsi="仿宋" w:hint="eastAsia"/>
          <w:sz w:val="32"/>
          <w:szCs w:val="32"/>
        </w:rPr>
        <w:t>相关法律法规的协调问题，在内容上与现</w:t>
      </w:r>
      <w:r>
        <w:rPr>
          <w:rFonts w:ascii="仿宋" w:eastAsia="仿宋" w:hAnsi="仿宋" w:hint="eastAsia"/>
          <w:sz w:val="32"/>
          <w:szCs w:val="32"/>
        </w:rPr>
        <w:t>行法律法规、标准协调一致。</w:t>
      </w:r>
    </w:p>
    <w:p w:rsidR="00B73BF7" w:rsidRDefault="00211059">
      <w:pPr>
        <w:spacing w:line="560" w:lineRule="exact"/>
        <w:ind w:firstLineChars="200" w:firstLine="643"/>
        <w:rPr>
          <w:rFonts w:ascii="楷体" w:eastAsia="楷体" w:hAnsi="楷体"/>
          <w:b/>
          <w:sz w:val="32"/>
          <w:szCs w:val="32"/>
        </w:rPr>
      </w:pPr>
      <w:r>
        <w:rPr>
          <w:rFonts w:ascii="楷体" w:eastAsia="楷体" w:hAnsi="楷体" w:hint="eastAsia"/>
          <w:b/>
          <w:sz w:val="32"/>
          <w:szCs w:val="32"/>
        </w:rPr>
        <w:t>3.</w:t>
      </w:r>
      <w:r>
        <w:rPr>
          <w:rFonts w:ascii="楷体" w:eastAsia="楷体" w:hAnsi="楷体" w:hint="eastAsia"/>
          <w:b/>
          <w:sz w:val="32"/>
          <w:szCs w:val="32"/>
        </w:rPr>
        <w:t>规范性原则</w:t>
      </w:r>
    </w:p>
    <w:p w:rsidR="00B73BF7" w:rsidRDefault="00211059">
      <w:pPr>
        <w:spacing w:line="560" w:lineRule="exact"/>
        <w:ind w:firstLineChars="200" w:firstLine="640"/>
        <w:rPr>
          <w:rFonts w:ascii="仿宋" w:eastAsia="仿宋" w:hAnsi="仿宋"/>
          <w:sz w:val="32"/>
          <w:szCs w:val="32"/>
        </w:rPr>
      </w:pPr>
      <w:r>
        <w:rPr>
          <w:rFonts w:ascii="仿宋" w:eastAsia="仿宋" w:hAnsi="仿宋" w:hint="eastAsia"/>
          <w:sz w:val="32"/>
          <w:szCs w:val="32"/>
        </w:rPr>
        <w:t>本文件严格按照</w:t>
      </w:r>
      <w:r>
        <w:rPr>
          <w:rFonts w:ascii="仿宋" w:eastAsia="仿宋" w:hAnsi="仿宋" w:hint="eastAsia"/>
          <w:sz w:val="32"/>
          <w:szCs w:val="32"/>
        </w:rPr>
        <w:t>GB/T 1.1</w:t>
      </w:r>
      <w:r>
        <w:rPr>
          <w:rFonts w:ascii="仿宋" w:eastAsia="仿宋" w:hAnsi="仿宋" w:hint="eastAsia"/>
          <w:sz w:val="32"/>
          <w:szCs w:val="32"/>
        </w:rPr>
        <w:t>—</w:t>
      </w:r>
      <w:r>
        <w:rPr>
          <w:rFonts w:ascii="仿宋" w:eastAsia="仿宋" w:hAnsi="仿宋" w:hint="eastAsia"/>
          <w:sz w:val="32"/>
          <w:szCs w:val="32"/>
        </w:rPr>
        <w:t>2020</w:t>
      </w:r>
      <w:r>
        <w:rPr>
          <w:rFonts w:ascii="仿宋" w:eastAsia="仿宋" w:hAnsi="仿宋" w:hint="eastAsia"/>
          <w:sz w:val="32"/>
          <w:szCs w:val="32"/>
        </w:rPr>
        <w:t>《标准化工作导则</w:t>
      </w:r>
      <w:r>
        <w:rPr>
          <w:rFonts w:ascii="仿宋" w:eastAsia="仿宋" w:hAnsi="仿宋" w:hint="eastAsia"/>
          <w:sz w:val="32"/>
          <w:szCs w:val="32"/>
        </w:rPr>
        <w:t xml:space="preserve"> </w:t>
      </w:r>
      <w:r>
        <w:rPr>
          <w:rFonts w:ascii="仿宋" w:eastAsia="仿宋" w:hAnsi="仿宋" w:hint="eastAsia"/>
          <w:sz w:val="32"/>
          <w:szCs w:val="32"/>
        </w:rPr>
        <w:t>第</w:t>
      </w:r>
      <w:r>
        <w:rPr>
          <w:rFonts w:ascii="仿宋" w:eastAsia="仿宋" w:hAnsi="仿宋" w:hint="eastAsia"/>
          <w:sz w:val="32"/>
          <w:szCs w:val="32"/>
        </w:rPr>
        <w:t>1</w:t>
      </w:r>
      <w:r>
        <w:rPr>
          <w:rFonts w:ascii="仿宋" w:eastAsia="仿宋" w:hAnsi="仿宋" w:hint="eastAsia"/>
          <w:sz w:val="32"/>
          <w:szCs w:val="32"/>
        </w:rPr>
        <w:t>部分：标准化文件的结构和起草规则》的要求和规定编写本标准的内容，保证标准的编写质量。</w:t>
      </w:r>
    </w:p>
    <w:p w:rsidR="00B73BF7" w:rsidRDefault="00211059">
      <w:pPr>
        <w:spacing w:line="560" w:lineRule="exact"/>
        <w:ind w:firstLineChars="200" w:firstLine="643"/>
        <w:rPr>
          <w:rFonts w:ascii="楷体" w:eastAsia="楷体" w:hAnsi="楷体"/>
          <w:b/>
          <w:sz w:val="32"/>
          <w:szCs w:val="32"/>
        </w:rPr>
      </w:pPr>
      <w:r>
        <w:rPr>
          <w:rFonts w:ascii="楷体" w:eastAsia="楷体" w:hAnsi="楷体" w:hint="eastAsia"/>
          <w:b/>
          <w:sz w:val="32"/>
          <w:szCs w:val="32"/>
        </w:rPr>
        <w:t>4.</w:t>
      </w:r>
      <w:r>
        <w:rPr>
          <w:rFonts w:ascii="楷体" w:eastAsia="楷体" w:hAnsi="楷体" w:hint="eastAsia"/>
          <w:b/>
          <w:sz w:val="32"/>
          <w:szCs w:val="32"/>
        </w:rPr>
        <w:t>前瞻性原则</w:t>
      </w:r>
    </w:p>
    <w:p w:rsidR="00B73BF7" w:rsidRDefault="00211059">
      <w:pPr>
        <w:spacing w:line="560" w:lineRule="exact"/>
        <w:ind w:firstLineChars="200" w:firstLine="640"/>
        <w:rPr>
          <w:rFonts w:ascii="仿宋" w:eastAsia="仿宋" w:hAnsi="仿宋"/>
          <w:sz w:val="32"/>
          <w:szCs w:val="32"/>
        </w:rPr>
      </w:pPr>
      <w:r>
        <w:rPr>
          <w:rFonts w:ascii="仿宋" w:eastAsia="仿宋" w:hAnsi="仿宋" w:hint="eastAsia"/>
          <w:sz w:val="32"/>
          <w:szCs w:val="32"/>
        </w:rPr>
        <w:t>本文件在兼顾当前区内</w:t>
      </w:r>
      <w:r>
        <w:rPr>
          <w:rFonts w:ascii="仿宋" w:eastAsia="仿宋" w:hAnsi="仿宋" w:hint="eastAsia"/>
          <w:sz w:val="32"/>
          <w:szCs w:val="32"/>
        </w:rPr>
        <w:t>新生儿早期护理操作</w:t>
      </w:r>
      <w:r>
        <w:rPr>
          <w:rFonts w:ascii="仿宋" w:eastAsia="仿宋" w:hAnsi="仿宋" w:hint="eastAsia"/>
          <w:sz w:val="32"/>
          <w:szCs w:val="32"/>
        </w:rPr>
        <w:t>现实情况的同时，还考虑到了</w:t>
      </w:r>
      <w:r>
        <w:rPr>
          <w:rFonts w:ascii="仿宋" w:eastAsia="仿宋" w:hAnsi="仿宋" w:hint="eastAsia"/>
          <w:sz w:val="32"/>
          <w:szCs w:val="32"/>
        </w:rPr>
        <w:t>新生儿早期护理</w:t>
      </w:r>
      <w:r>
        <w:rPr>
          <w:rFonts w:ascii="仿宋" w:eastAsia="仿宋" w:hAnsi="仿宋" w:hint="eastAsia"/>
          <w:sz w:val="32"/>
          <w:szCs w:val="32"/>
        </w:rPr>
        <w:t>产业快速发展的趋势和需要，在标准中体现了个别特色性、前瞻性和先进性条款，作为对开展</w:t>
      </w:r>
      <w:r>
        <w:rPr>
          <w:rFonts w:ascii="仿宋" w:eastAsia="仿宋" w:hAnsi="仿宋" w:hint="eastAsia"/>
          <w:sz w:val="32"/>
          <w:szCs w:val="32"/>
        </w:rPr>
        <w:t>新生儿早期护理操作</w:t>
      </w:r>
      <w:r>
        <w:rPr>
          <w:rFonts w:ascii="仿宋" w:eastAsia="仿宋" w:hAnsi="仿宋" w:hint="eastAsia"/>
          <w:sz w:val="32"/>
          <w:szCs w:val="32"/>
        </w:rPr>
        <w:t>工作的指导。</w:t>
      </w:r>
    </w:p>
    <w:p w:rsidR="00B73BF7" w:rsidRDefault="00211059">
      <w:pPr>
        <w:widowControl/>
        <w:tabs>
          <w:tab w:val="center" w:pos="4201"/>
          <w:tab w:val="right" w:leader="dot" w:pos="9298"/>
        </w:tabs>
        <w:autoSpaceDE w:val="0"/>
        <w:autoSpaceDN w:val="0"/>
        <w:spacing w:line="560" w:lineRule="exact"/>
        <w:ind w:firstLineChars="200" w:firstLine="643"/>
        <w:outlineLvl w:val="1"/>
        <w:rPr>
          <w:rFonts w:eastAsia="楷体"/>
          <w:b/>
          <w:bCs/>
          <w:kern w:val="0"/>
          <w:sz w:val="32"/>
          <w:szCs w:val="32"/>
        </w:rPr>
      </w:pPr>
      <w:r>
        <w:rPr>
          <w:rFonts w:eastAsia="楷体" w:hint="eastAsia"/>
          <w:b/>
          <w:bCs/>
          <w:kern w:val="0"/>
          <w:sz w:val="32"/>
          <w:szCs w:val="32"/>
        </w:rPr>
        <w:t>（二）编制依据</w:t>
      </w:r>
    </w:p>
    <w:p w:rsidR="00B73BF7" w:rsidRDefault="00211059">
      <w:pPr>
        <w:ind w:firstLineChars="200" w:firstLine="640"/>
        <w:rPr>
          <w:rFonts w:ascii="仿宋" w:eastAsia="仿宋" w:hAnsi="仿宋"/>
          <w:sz w:val="32"/>
          <w:szCs w:val="32"/>
        </w:rPr>
      </w:pPr>
      <w:r>
        <w:rPr>
          <w:rFonts w:ascii="仿宋" w:eastAsia="仿宋" w:hAnsi="仿宋"/>
          <w:sz w:val="32"/>
          <w:szCs w:val="32"/>
        </w:rPr>
        <w:t>本标准严格按照</w:t>
      </w:r>
      <w:r>
        <w:rPr>
          <w:rFonts w:ascii="仿宋" w:eastAsia="仿宋" w:hAnsi="仿宋"/>
          <w:sz w:val="32"/>
          <w:szCs w:val="32"/>
        </w:rPr>
        <w:t>GB/T 1.1</w:t>
      </w:r>
      <w:r>
        <w:rPr>
          <w:rFonts w:ascii="仿宋" w:eastAsia="仿宋" w:hAnsi="仿宋" w:hint="eastAsia"/>
          <w:sz w:val="32"/>
          <w:szCs w:val="32"/>
        </w:rPr>
        <w:t>—</w:t>
      </w:r>
      <w:r>
        <w:rPr>
          <w:rFonts w:ascii="仿宋" w:eastAsia="仿宋" w:hAnsi="仿宋"/>
          <w:sz w:val="32"/>
          <w:szCs w:val="32"/>
        </w:rPr>
        <w:t>2020</w:t>
      </w:r>
      <w:r>
        <w:rPr>
          <w:rFonts w:ascii="仿宋" w:eastAsia="仿宋" w:hAnsi="仿宋"/>
          <w:sz w:val="32"/>
          <w:szCs w:val="32"/>
        </w:rPr>
        <w:t>《标准化工作导则</w:t>
      </w:r>
      <w:r>
        <w:rPr>
          <w:rFonts w:ascii="仿宋" w:eastAsia="仿宋" w:hAnsi="仿宋"/>
          <w:sz w:val="32"/>
          <w:szCs w:val="32"/>
        </w:rPr>
        <w:t xml:space="preserve">  </w:t>
      </w:r>
      <w:r>
        <w:rPr>
          <w:rFonts w:ascii="仿宋" w:eastAsia="仿宋" w:hAnsi="仿宋"/>
          <w:sz w:val="32"/>
          <w:szCs w:val="32"/>
        </w:rPr>
        <w:t>第</w:t>
      </w:r>
      <w:r>
        <w:rPr>
          <w:rFonts w:ascii="仿宋" w:eastAsia="仿宋" w:hAnsi="仿宋"/>
          <w:sz w:val="32"/>
          <w:szCs w:val="32"/>
        </w:rPr>
        <w:t>1</w:t>
      </w:r>
      <w:r>
        <w:rPr>
          <w:rFonts w:ascii="仿宋" w:eastAsia="仿宋" w:hAnsi="仿宋"/>
          <w:sz w:val="32"/>
          <w:szCs w:val="32"/>
        </w:rPr>
        <w:t>部分：标准化文件的结构和起草规则》的</w:t>
      </w:r>
      <w:r>
        <w:rPr>
          <w:rFonts w:ascii="仿宋" w:eastAsia="仿宋" w:hAnsi="仿宋" w:hint="eastAsia"/>
          <w:sz w:val="32"/>
          <w:szCs w:val="32"/>
        </w:rPr>
        <w:t>规则</w:t>
      </w:r>
      <w:r>
        <w:rPr>
          <w:rFonts w:ascii="仿宋" w:eastAsia="仿宋" w:hAnsi="仿宋"/>
          <w:sz w:val="32"/>
          <w:szCs w:val="32"/>
        </w:rPr>
        <w:t>起草</w:t>
      </w:r>
      <w:r>
        <w:rPr>
          <w:rFonts w:ascii="仿宋" w:eastAsia="仿宋" w:hAnsi="仿宋" w:hint="eastAsia"/>
          <w:sz w:val="32"/>
          <w:szCs w:val="32"/>
        </w:rPr>
        <w:t>，标准主要内容在借鉴国内相关标准的基础上，结合广西壮族自治区妇幼保健院等单位实际要求，并征求相关专家意见后起草制定，经实践验证，具有科学性、实用性和可操作性，适用于规范广西新生儿早期护理操作人员的工作。通过制定广西地方标准，旨在规范新生儿早期护理的操作要求，提高新生儿早期护理操作水平，推动新生儿早期保健事业高质量发展。</w:t>
      </w:r>
      <w:r>
        <w:rPr>
          <w:rFonts w:ascii="仿宋" w:eastAsia="仿宋" w:hAnsi="仿宋" w:hint="eastAsia"/>
          <w:sz w:val="32"/>
          <w:szCs w:val="32"/>
        </w:rPr>
        <w:lastRenderedPageBreak/>
        <w:t>本标准界定了新生儿早期的术语和定义，规定了基本要求、护理流程、护理内容等要求。核心技术在于：规范的产前保健、家属陪伴分娩和选择自由分娩体位、使用</w:t>
      </w:r>
      <w:r>
        <w:rPr>
          <w:rFonts w:ascii="仿宋" w:eastAsia="仿宋" w:hAnsi="仿宋" w:hint="eastAsia"/>
          <w:sz w:val="32"/>
          <w:szCs w:val="32"/>
        </w:rPr>
        <w:t>产程图检测分娩进程、出生后即刻母婴皮肤接触、延迟脐带结扎，早期母乳喂养等。本标准是在借鉴国内相关标准的基础上，结合广西壮族自治区妇幼保健院等单位实际要求，并征求相关专家意见后起草制定，经实践验证，具有科学性、实用性和可操作性，适用于规范广西新生儿早期护理操作人员的工作。通过制定广西地方标准，旨在规范新生儿早期护理的操作要求，提高新生儿早期护理操作水平，推动新生儿早期保健事业高质量发展。</w:t>
      </w:r>
    </w:p>
    <w:p w:rsidR="00B73BF7" w:rsidRDefault="00211059">
      <w:pPr>
        <w:widowControl/>
        <w:tabs>
          <w:tab w:val="center" w:pos="4201"/>
          <w:tab w:val="right" w:leader="dot" w:pos="9298"/>
        </w:tabs>
        <w:autoSpaceDE w:val="0"/>
        <w:autoSpaceDN w:val="0"/>
        <w:spacing w:line="560" w:lineRule="exact"/>
        <w:ind w:firstLineChars="200" w:firstLine="643"/>
        <w:outlineLvl w:val="1"/>
        <w:rPr>
          <w:rFonts w:eastAsia="楷体"/>
          <w:b/>
          <w:bCs/>
          <w:kern w:val="0"/>
          <w:sz w:val="32"/>
          <w:szCs w:val="32"/>
        </w:rPr>
      </w:pPr>
      <w:r>
        <w:rPr>
          <w:rFonts w:eastAsia="楷体" w:hint="eastAsia"/>
          <w:b/>
          <w:bCs/>
          <w:kern w:val="0"/>
          <w:sz w:val="32"/>
          <w:szCs w:val="32"/>
        </w:rPr>
        <w:t>（三）与现行法律、法规的关系，与有关国家标准、行业标准的协调情况</w:t>
      </w:r>
    </w:p>
    <w:p w:rsidR="00B73BF7" w:rsidRDefault="00211059">
      <w:pPr>
        <w:ind w:firstLineChars="200" w:firstLine="640"/>
        <w:rPr>
          <w:rFonts w:ascii="仿宋" w:eastAsia="仿宋" w:hAnsi="仿宋"/>
          <w:sz w:val="32"/>
          <w:szCs w:val="32"/>
        </w:rPr>
      </w:pPr>
      <w:r>
        <w:rPr>
          <w:rFonts w:ascii="仿宋" w:eastAsia="仿宋" w:hAnsi="仿宋" w:hint="eastAsia"/>
          <w:sz w:val="32"/>
          <w:szCs w:val="32"/>
        </w:rPr>
        <w:t>本标准与相关法律法规、强制性标准协调一致，无冲突。</w:t>
      </w:r>
    </w:p>
    <w:p w:rsidR="00B73BF7" w:rsidRDefault="00211059">
      <w:pPr>
        <w:ind w:firstLineChars="200" w:firstLine="640"/>
        <w:rPr>
          <w:rFonts w:ascii="仿宋" w:eastAsia="仿宋" w:hAnsi="仿宋"/>
          <w:sz w:val="32"/>
          <w:szCs w:val="32"/>
        </w:rPr>
      </w:pPr>
      <w:r>
        <w:rPr>
          <w:rFonts w:ascii="仿宋" w:eastAsia="仿宋" w:hAnsi="仿宋" w:hint="eastAsia"/>
          <w:sz w:val="32"/>
          <w:szCs w:val="32"/>
        </w:rPr>
        <w:t>经查阅，截至目前，国内暂无与“新生儿早期护理”“新生儿早期保健”“新生儿保健”相关的国家标准、行业标准、地方标准。与“新生儿护理”相关的标准有：《</w:t>
      </w:r>
      <w:r>
        <w:rPr>
          <w:rFonts w:ascii="仿宋" w:eastAsia="仿宋" w:hAnsi="仿宋" w:hint="eastAsia"/>
          <w:sz w:val="32"/>
          <w:szCs w:val="32"/>
        </w:rPr>
        <w:t>DB1409/T 3.5-2020</w:t>
      </w:r>
      <w:r>
        <w:rPr>
          <w:rFonts w:ascii="仿宋" w:eastAsia="仿宋" w:hAnsi="仿宋" w:hint="eastAsia"/>
          <w:sz w:val="32"/>
          <w:szCs w:val="32"/>
        </w:rPr>
        <w:t>忻州月嫂</w:t>
      </w:r>
      <w:r>
        <w:rPr>
          <w:rFonts w:ascii="仿宋" w:eastAsia="仿宋" w:hAnsi="仿宋" w:hint="eastAsia"/>
          <w:sz w:val="32"/>
          <w:szCs w:val="32"/>
        </w:rPr>
        <w:t xml:space="preserve"> </w:t>
      </w:r>
      <w:r>
        <w:rPr>
          <w:rFonts w:ascii="仿宋" w:eastAsia="仿宋" w:hAnsi="仿宋" w:hint="eastAsia"/>
          <w:sz w:val="32"/>
          <w:szCs w:val="32"/>
        </w:rPr>
        <w:t>产妇与新生儿护理技能》、《</w:t>
      </w:r>
      <w:r>
        <w:rPr>
          <w:rFonts w:ascii="仿宋" w:eastAsia="仿宋" w:hAnsi="仿宋" w:hint="eastAsia"/>
          <w:sz w:val="32"/>
          <w:szCs w:val="32"/>
        </w:rPr>
        <w:t>DB13/T 2679-2018</w:t>
      </w:r>
      <w:r>
        <w:rPr>
          <w:rFonts w:ascii="仿宋" w:eastAsia="仿宋" w:hAnsi="仿宋" w:hint="eastAsia"/>
          <w:sz w:val="32"/>
          <w:szCs w:val="32"/>
        </w:rPr>
        <w:tab/>
      </w:r>
      <w:r>
        <w:rPr>
          <w:rFonts w:ascii="仿宋" w:eastAsia="仿宋" w:hAnsi="仿宋" w:hint="eastAsia"/>
          <w:sz w:val="32"/>
          <w:szCs w:val="32"/>
        </w:rPr>
        <w:t>新生儿护理操作规范》，分析情况如下：</w:t>
      </w:r>
    </w:p>
    <w:p w:rsidR="00B73BF7" w:rsidRDefault="00211059">
      <w:pPr>
        <w:ind w:firstLineChars="200" w:firstLine="640"/>
        <w:rPr>
          <w:rFonts w:ascii="仿宋" w:eastAsia="仿宋" w:hAnsi="仿宋"/>
          <w:sz w:val="32"/>
          <w:szCs w:val="32"/>
        </w:rPr>
      </w:pPr>
      <w:r>
        <w:rPr>
          <w:rFonts w:ascii="仿宋" w:eastAsia="仿宋" w:hAnsi="仿宋" w:hint="eastAsia"/>
          <w:sz w:val="32"/>
          <w:szCs w:val="32"/>
        </w:rPr>
        <w:t>（</w:t>
      </w:r>
      <w:r>
        <w:rPr>
          <w:rFonts w:ascii="仿宋" w:eastAsia="仿宋" w:hAnsi="仿宋" w:hint="eastAsia"/>
          <w:sz w:val="32"/>
          <w:szCs w:val="32"/>
        </w:rPr>
        <w:t>1</w:t>
      </w:r>
      <w:r>
        <w:rPr>
          <w:rFonts w:ascii="仿宋" w:eastAsia="仿宋" w:hAnsi="仿宋" w:hint="eastAsia"/>
          <w:sz w:val="32"/>
          <w:szCs w:val="32"/>
        </w:rPr>
        <w:t>）《</w:t>
      </w:r>
      <w:r>
        <w:rPr>
          <w:rFonts w:ascii="仿宋" w:eastAsia="仿宋" w:hAnsi="仿宋" w:hint="eastAsia"/>
          <w:sz w:val="32"/>
          <w:szCs w:val="32"/>
        </w:rPr>
        <w:t>DB1409/T 3.5-2020</w:t>
      </w:r>
      <w:r>
        <w:rPr>
          <w:rFonts w:ascii="仿宋" w:eastAsia="仿宋" w:hAnsi="仿宋" w:hint="eastAsia"/>
          <w:sz w:val="32"/>
          <w:szCs w:val="32"/>
        </w:rPr>
        <w:tab/>
      </w:r>
      <w:r>
        <w:rPr>
          <w:rFonts w:ascii="仿宋" w:eastAsia="仿宋" w:hAnsi="仿宋" w:hint="eastAsia"/>
          <w:sz w:val="32"/>
          <w:szCs w:val="32"/>
        </w:rPr>
        <w:t>忻州月嫂</w:t>
      </w:r>
      <w:r>
        <w:rPr>
          <w:rFonts w:ascii="仿宋" w:eastAsia="仿宋" w:hAnsi="仿宋" w:hint="eastAsia"/>
          <w:sz w:val="32"/>
          <w:szCs w:val="32"/>
        </w:rPr>
        <w:t xml:space="preserve"> </w:t>
      </w:r>
      <w:r>
        <w:rPr>
          <w:rFonts w:ascii="仿宋" w:eastAsia="仿宋" w:hAnsi="仿宋" w:hint="eastAsia"/>
          <w:sz w:val="32"/>
          <w:szCs w:val="32"/>
        </w:rPr>
        <w:t>产妇与新生儿护理技能》规定了产妇和新生儿护理的术语与定义、基本护理常识、护理方法和技能，适用于忻州月嫂的职业技能培训、</w:t>
      </w:r>
      <w:r>
        <w:rPr>
          <w:rFonts w:ascii="仿宋" w:eastAsia="仿宋" w:hAnsi="仿宋" w:hint="eastAsia"/>
          <w:sz w:val="32"/>
          <w:szCs w:val="32"/>
        </w:rPr>
        <w:lastRenderedPageBreak/>
        <w:t>考核和岗位服务。而本标准是针对新生儿早期护理进行要求</w:t>
      </w:r>
      <w:r>
        <w:rPr>
          <w:rFonts w:ascii="仿宋" w:eastAsia="仿宋" w:hAnsi="仿宋" w:hint="eastAsia"/>
          <w:sz w:val="32"/>
          <w:szCs w:val="32"/>
        </w:rPr>
        <w:t>，对医疗机构的新生儿出生后</w:t>
      </w:r>
      <w:r>
        <w:rPr>
          <w:rFonts w:ascii="仿宋" w:eastAsia="仿宋" w:hAnsi="仿宋" w:hint="eastAsia"/>
          <w:sz w:val="32"/>
          <w:szCs w:val="32"/>
        </w:rPr>
        <w:t>2</w:t>
      </w:r>
      <w:r>
        <w:rPr>
          <w:rFonts w:ascii="仿宋" w:eastAsia="仿宋" w:hAnsi="仿宋" w:hint="eastAsia"/>
          <w:sz w:val="32"/>
          <w:szCs w:val="32"/>
        </w:rPr>
        <w:t>小时内在产房内的早期护理工作进行要求。</w:t>
      </w:r>
    </w:p>
    <w:p w:rsidR="00B73BF7" w:rsidRDefault="00211059">
      <w:pPr>
        <w:ind w:firstLineChars="200" w:firstLine="640"/>
        <w:rPr>
          <w:rFonts w:ascii="仿宋" w:eastAsia="仿宋" w:hAnsi="仿宋"/>
          <w:sz w:val="32"/>
          <w:szCs w:val="32"/>
        </w:rPr>
      </w:pPr>
      <w:r>
        <w:rPr>
          <w:rFonts w:ascii="仿宋" w:eastAsia="仿宋" w:hAnsi="仿宋" w:hint="eastAsia"/>
          <w:sz w:val="32"/>
          <w:szCs w:val="32"/>
        </w:rPr>
        <w:t>（</w:t>
      </w:r>
      <w:r>
        <w:rPr>
          <w:rFonts w:ascii="仿宋" w:eastAsia="仿宋" w:hAnsi="仿宋" w:hint="eastAsia"/>
          <w:sz w:val="32"/>
          <w:szCs w:val="32"/>
        </w:rPr>
        <w:t>2</w:t>
      </w:r>
      <w:r>
        <w:rPr>
          <w:rFonts w:ascii="仿宋" w:eastAsia="仿宋" w:hAnsi="仿宋" w:hint="eastAsia"/>
          <w:sz w:val="32"/>
          <w:szCs w:val="32"/>
        </w:rPr>
        <w:t>）《</w:t>
      </w:r>
      <w:r>
        <w:rPr>
          <w:rFonts w:ascii="仿宋" w:eastAsia="仿宋" w:hAnsi="仿宋" w:hint="eastAsia"/>
          <w:sz w:val="32"/>
          <w:szCs w:val="32"/>
        </w:rPr>
        <w:t>DB13/T 2679-2018</w:t>
      </w:r>
      <w:r>
        <w:rPr>
          <w:rFonts w:ascii="仿宋" w:eastAsia="仿宋" w:hAnsi="仿宋" w:hint="eastAsia"/>
          <w:sz w:val="32"/>
          <w:szCs w:val="32"/>
        </w:rPr>
        <w:tab/>
      </w:r>
      <w:r>
        <w:rPr>
          <w:rFonts w:ascii="仿宋" w:eastAsia="仿宋" w:hAnsi="仿宋" w:hint="eastAsia"/>
          <w:sz w:val="32"/>
          <w:szCs w:val="32"/>
        </w:rPr>
        <w:t>新生儿护理操作规范</w:t>
      </w:r>
      <w:r>
        <w:rPr>
          <w:rFonts w:ascii="仿宋" w:eastAsia="仿宋" w:hAnsi="仿宋" w:hint="eastAsia"/>
          <w:sz w:val="32"/>
          <w:szCs w:val="32"/>
        </w:rPr>
        <w:tab/>
      </w:r>
      <w:r>
        <w:rPr>
          <w:rFonts w:ascii="仿宋" w:eastAsia="仿宋" w:hAnsi="仿宋" w:hint="eastAsia"/>
          <w:sz w:val="32"/>
          <w:szCs w:val="32"/>
        </w:rPr>
        <w:t>》规定了新生儿护理的术语和定义、总体要求、起居护理、日常喂养、早产儿护理、</w:t>
      </w:r>
      <w:proofErr w:type="gramStart"/>
      <w:r>
        <w:rPr>
          <w:rFonts w:ascii="仿宋" w:eastAsia="仿宋" w:hAnsi="仿宋" w:hint="eastAsia"/>
          <w:sz w:val="32"/>
          <w:szCs w:val="32"/>
        </w:rPr>
        <w:t>五觉训练</w:t>
      </w:r>
      <w:proofErr w:type="gramEnd"/>
      <w:r>
        <w:rPr>
          <w:rFonts w:ascii="仿宋" w:eastAsia="仿宋" w:hAnsi="仿宋" w:hint="eastAsia"/>
          <w:sz w:val="32"/>
          <w:szCs w:val="32"/>
        </w:rPr>
        <w:t>、常见病症处置、防止新生儿意外伤害。本标准是新生儿出生后</w:t>
      </w:r>
      <w:r>
        <w:rPr>
          <w:rFonts w:ascii="仿宋" w:eastAsia="仿宋" w:hAnsi="仿宋" w:hint="eastAsia"/>
          <w:sz w:val="32"/>
          <w:szCs w:val="32"/>
        </w:rPr>
        <w:t>2</w:t>
      </w:r>
      <w:r>
        <w:rPr>
          <w:rFonts w:ascii="仿宋" w:eastAsia="仿宋" w:hAnsi="仿宋" w:hint="eastAsia"/>
          <w:sz w:val="32"/>
          <w:szCs w:val="32"/>
        </w:rPr>
        <w:t>小时内在产房内的早期护理工作要求，针对的对象不一样。</w:t>
      </w:r>
    </w:p>
    <w:p w:rsidR="00B73BF7" w:rsidRDefault="00211059">
      <w:pPr>
        <w:ind w:firstLineChars="200" w:firstLine="640"/>
        <w:rPr>
          <w:rFonts w:ascii="仿宋" w:eastAsia="仿宋" w:hAnsi="仿宋"/>
          <w:sz w:val="32"/>
          <w:szCs w:val="32"/>
        </w:rPr>
      </w:pPr>
      <w:r>
        <w:rPr>
          <w:rFonts w:ascii="仿宋" w:eastAsia="仿宋" w:hAnsi="仿宋" w:hint="eastAsia"/>
          <w:sz w:val="32"/>
          <w:szCs w:val="32"/>
        </w:rPr>
        <w:t>本标准核心技术在于：规范的产前保健、家属陪伴分娩和选择自由分娩体位、使用产程图检测分娩进程、出生后即刻母婴皮肤接触、延迟脐带结扎，早期母乳喂养等。本标准是在借鉴国内相关标准的基础上，结合广</w:t>
      </w:r>
      <w:r>
        <w:rPr>
          <w:rFonts w:ascii="仿宋" w:eastAsia="仿宋" w:hAnsi="仿宋" w:hint="eastAsia"/>
          <w:sz w:val="32"/>
          <w:szCs w:val="32"/>
        </w:rPr>
        <w:t>西壮族自治区妇幼保健院等单位实际要求，并征求相关专家意见后起草制定，经实践验证，具有科学性、实用性和可操作性，适用于规范广西新生儿早期护理操作人员的工作。通过制定广西地方标准，旨在规范新生儿早期护理的操作要求，提高新生儿早期护理操作水平，推动新生儿早期保健事业高质量发展。</w:t>
      </w:r>
    </w:p>
    <w:p w:rsidR="00B73BF7" w:rsidRDefault="00211059">
      <w:pPr>
        <w:ind w:firstLineChars="200" w:firstLine="640"/>
        <w:rPr>
          <w:rFonts w:ascii="仿宋" w:eastAsia="仿宋" w:hAnsi="仿宋"/>
          <w:sz w:val="32"/>
          <w:szCs w:val="32"/>
        </w:rPr>
      </w:pPr>
      <w:r>
        <w:rPr>
          <w:rFonts w:ascii="仿宋" w:eastAsia="仿宋" w:hAnsi="仿宋" w:hint="eastAsia"/>
          <w:sz w:val="32"/>
          <w:szCs w:val="32"/>
        </w:rPr>
        <w:t>广西和其他省均没有新生儿早期护理的地标，属于标准空白。本文件在兼顾当前广西新生儿早期护理操作现实情况的同时，还考虑到了医疗机构新生儿早期护理需求快速发展的趋势和产业结构调整需要，在标准中体现了个别特色性、前瞻性和先进性条款，作为对新生儿早</w:t>
      </w:r>
      <w:r>
        <w:rPr>
          <w:rFonts w:ascii="仿宋" w:eastAsia="仿宋" w:hAnsi="仿宋" w:hint="eastAsia"/>
          <w:sz w:val="32"/>
          <w:szCs w:val="32"/>
        </w:rPr>
        <w:t>期护理操作发展的指</w:t>
      </w:r>
      <w:r>
        <w:rPr>
          <w:rFonts w:ascii="仿宋" w:eastAsia="仿宋" w:hAnsi="仿宋" w:hint="eastAsia"/>
          <w:sz w:val="32"/>
          <w:szCs w:val="32"/>
        </w:rPr>
        <w:lastRenderedPageBreak/>
        <w:t>导。</w:t>
      </w:r>
    </w:p>
    <w:p w:rsidR="00B73BF7" w:rsidRDefault="00211059">
      <w:pPr>
        <w:spacing w:before="240" w:after="60"/>
        <w:ind w:firstLineChars="200" w:firstLine="640"/>
        <w:jc w:val="left"/>
        <w:outlineLvl w:val="0"/>
        <w:rPr>
          <w:rFonts w:ascii="黑体" w:eastAsia="黑体" w:hAnsi="黑体"/>
          <w:bCs/>
          <w:sz w:val="32"/>
          <w:szCs w:val="32"/>
        </w:rPr>
      </w:pPr>
      <w:r>
        <w:rPr>
          <w:rFonts w:ascii="黑体" w:eastAsia="黑体" w:hAnsi="黑体"/>
          <w:bCs/>
          <w:sz w:val="32"/>
          <w:szCs w:val="32"/>
        </w:rPr>
        <w:t>五、</w:t>
      </w:r>
      <w:r>
        <w:rPr>
          <w:rFonts w:ascii="黑体" w:eastAsia="黑体" w:hAnsi="黑体" w:hint="eastAsia"/>
          <w:bCs/>
          <w:sz w:val="32"/>
          <w:szCs w:val="32"/>
        </w:rPr>
        <w:t>主要条款的说明</w:t>
      </w:r>
    </w:p>
    <w:p w:rsidR="00B73BF7" w:rsidRDefault="00211059">
      <w:pPr>
        <w:spacing w:line="560" w:lineRule="exact"/>
        <w:ind w:firstLineChars="200" w:firstLine="640"/>
        <w:rPr>
          <w:rFonts w:ascii="仿宋" w:eastAsia="仿宋" w:hAnsi="仿宋"/>
          <w:sz w:val="32"/>
          <w:szCs w:val="32"/>
        </w:rPr>
      </w:pPr>
      <w:r>
        <w:rPr>
          <w:rFonts w:ascii="仿宋" w:eastAsia="仿宋" w:hAnsi="仿宋" w:hint="eastAsia"/>
          <w:sz w:val="32"/>
          <w:szCs w:val="32"/>
        </w:rPr>
        <w:t>广西地方标准《</w:t>
      </w:r>
      <w:r>
        <w:rPr>
          <w:rFonts w:ascii="仿宋" w:eastAsia="仿宋" w:hAnsi="仿宋" w:hint="eastAsia"/>
          <w:sz w:val="32"/>
          <w:szCs w:val="32"/>
        </w:rPr>
        <w:t>新生儿早期护理操作规范</w:t>
      </w:r>
      <w:r>
        <w:rPr>
          <w:rFonts w:ascii="仿宋" w:eastAsia="仿宋" w:hAnsi="仿宋" w:hint="eastAsia"/>
          <w:sz w:val="32"/>
          <w:szCs w:val="32"/>
        </w:rPr>
        <w:t>》主要内容包括界定了新生儿早期护理涉及的术语和定义，规定了基本要求、护理流程、护理内容及要求等要求。在借鉴国内相关标准的基础上，结合广西壮族自治区妇幼保健院等单位实际要求，并征求相关专家意见后起草制定，经实践验证，具有科学性、实用性和可操作性，适用于规范广西新生儿早期护理操作人员的工作。通过制定广西地方标准，旨在规范新生儿早期护理的操作要求，提高新生儿早期护理操作水平，推动新生儿早期保健事业高质量发展。该标准主要内容及依据来源说</w:t>
      </w:r>
      <w:r>
        <w:rPr>
          <w:rFonts w:ascii="仿宋" w:eastAsia="仿宋" w:hAnsi="仿宋" w:hint="eastAsia"/>
          <w:sz w:val="32"/>
          <w:szCs w:val="32"/>
        </w:rPr>
        <w:t>明如下：</w:t>
      </w:r>
    </w:p>
    <w:p w:rsidR="00B73BF7" w:rsidRDefault="00211059">
      <w:pPr>
        <w:spacing w:line="560" w:lineRule="exact"/>
        <w:ind w:firstLineChars="200" w:firstLine="643"/>
        <w:rPr>
          <w:rFonts w:ascii="楷体" w:eastAsia="楷体" w:hAnsi="楷体"/>
          <w:b/>
          <w:sz w:val="32"/>
          <w:szCs w:val="32"/>
        </w:rPr>
      </w:pPr>
      <w:r>
        <w:rPr>
          <w:rFonts w:ascii="楷体" w:eastAsia="楷体" w:hAnsi="楷体" w:hint="eastAsia"/>
          <w:b/>
          <w:sz w:val="32"/>
          <w:szCs w:val="32"/>
        </w:rPr>
        <w:t>（一）术语和定义</w:t>
      </w:r>
    </w:p>
    <w:p w:rsidR="00B73BF7" w:rsidRDefault="00211059">
      <w:pPr>
        <w:pStyle w:val="af7"/>
        <w:spacing w:line="560" w:lineRule="exact"/>
        <w:ind w:firstLine="640"/>
        <w:rPr>
          <w:rFonts w:ascii="仿宋" w:eastAsia="仿宋" w:hAnsi="仿宋"/>
          <w:color w:val="000000" w:themeColor="text1"/>
          <w:sz w:val="32"/>
          <w:szCs w:val="32"/>
        </w:rPr>
      </w:pPr>
      <w:r>
        <w:rPr>
          <w:rFonts w:ascii="仿宋" w:eastAsia="仿宋" w:hAnsi="仿宋" w:hint="eastAsia"/>
          <w:color w:val="000000" w:themeColor="text1"/>
          <w:sz w:val="32"/>
          <w:szCs w:val="32"/>
        </w:rPr>
        <w:t>主要依据《中国新生儿早期基本保健技术专家共识（</w:t>
      </w:r>
      <w:r>
        <w:rPr>
          <w:rFonts w:ascii="仿宋" w:eastAsia="仿宋" w:hAnsi="仿宋" w:hint="eastAsia"/>
          <w:color w:val="000000" w:themeColor="text1"/>
          <w:sz w:val="32"/>
          <w:szCs w:val="32"/>
        </w:rPr>
        <w:t>2020</w:t>
      </w:r>
      <w:r>
        <w:rPr>
          <w:rFonts w:ascii="仿宋" w:eastAsia="仿宋" w:hAnsi="仿宋" w:hint="eastAsia"/>
          <w:color w:val="000000" w:themeColor="text1"/>
          <w:sz w:val="32"/>
          <w:szCs w:val="32"/>
        </w:rPr>
        <w:t>）》，</w:t>
      </w:r>
      <w:r>
        <w:rPr>
          <w:rFonts w:ascii="仿宋" w:eastAsia="仿宋" w:hAnsi="仿宋" w:hint="eastAsia"/>
          <w:color w:val="000000" w:themeColor="text1"/>
          <w:sz w:val="32"/>
          <w:szCs w:val="32"/>
        </w:rPr>
        <w:t>界定了“</w:t>
      </w:r>
      <w:r>
        <w:rPr>
          <w:rFonts w:ascii="仿宋" w:eastAsia="仿宋" w:hAnsi="仿宋" w:hint="eastAsia"/>
          <w:color w:val="000000" w:themeColor="text1"/>
          <w:sz w:val="32"/>
          <w:szCs w:val="32"/>
        </w:rPr>
        <w:t>新生儿早期</w:t>
      </w:r>
      <w:r>
        <w:rPr>
          <w:rFonts w:ascii="仿宋" w:eastAsia="仿宋" w:hAnsi="仿宋" w:hint="eastAsia"/>
          <w:color w:val="000000" w:themeColor="text1"/>
          <w:sz w:val="32"/>
          <w:szCs w:val="32"/>
        </w:rPr>
        <w:t>”“</w:t>
      </w:r>
      <w:r>
        <w:rPr>
          <w:rFonts w:ascii="仿宋" w:eastAsia="仿宋" w:hAnsi="仿宋" w:hint="eastAsia"/>
          <w:color w:val="000000" w:themeColor="text1"/>
          <w:sz w:val="32"/>
          <w:szCs w:val="32"/>
        </w:rPr>
        <w:t>新生儿早期</w:t>
      </w:r>
      <w:r>
        <w:rPr>
          <w:rFonts w:ascii="仿宋" w:eastAsia="仿宋" w:hAnsi="仿宋" w:hint="eastAsia"/>
          <w:color w:val="000000" w:themeColor="text1"/>
          <w:sz w:val="32"/>
          <w:szCs w:val="32"/>
        </w:rPr>
        <w:t>护理”的术语和定义</w:t>
      </w:r>
      <w:r>
        <w:rPr>
          <w:rFonts w:ascii="仿宋" w:eastAsia="仿宋" w:hAnsi="仿宋" w:hint="eastAsia"/>
          <w:color w:val="000000" w:themeColor="text1"/>
          <w:sz w:val="32"/>
          <w:szCs w:val="32"/>
        </w:rPr>
        <w:t>。</w:t>
      </w:r>
    </w:p>
    <w:p w:rsidR="00B73BF7" w:rsidRDefault="00211059">
      <w:pPr>
        <w:pStyle w:val="af7"/>
        <w:spacing w:line="560" w:lineRule="exact"/>
        <w:ind w:firstLine="643"/>
        <w:rPr>
          <w:rFonts w:ascii="楷体" w:eastAsia="楷体" w:hAnsi="楷体"/>
          <w:b/>
          <w:color w:val="000000" w:themeColor="text1"/>
          <w:sz w:val="32"/>
          <w:szCs w:val="32"/>
        </w:rPr>
      </w:pPr>
      <w:r>
        <w:rPr>
          <w:rFonts w:ascii="楷体" w:eastAsia="楷体" w:hAnsi="楷体" w:hint="eastAsia"/>
          <w:b/>
          <w:color w:val="000000" w:themeColor="text1"/>
          <w:sz w:val="32"/>
          <w:szCs w:val="32"/>
        </w:rPr>
        <w:t>（二）</w:t>
      </w:r>
      <w:r>
        <w:rPr>
          <w:rFonts w:ascii="楷体" w:eastAsia="楷体" w:hAnsi="楷体" w:hint="eastAsia"/>
          <w:b/>
          <w:color w:val="000000" w:themeColor="text1"/>
          <w:sz w:val="32"/>
          <w:szCs w:val="32"/>
        </w:rPr>
        <w:t>人员要求</w:t>
      </w:r>
    </w:p>
    <w:p w:rsidR="00B73BF7" w:rsidRDefault="00211059">
      <w:pPr>
        <w:pStyle w:val="af7"/>
        <w:ind w:firstLine="640"/>
        <w:rPr>
          <w:rFonts w:ascii="仿宋" w:eastAsia="仿宋" w:hAnsi="仿宋"/>
          <w:sz w:val="32"/>
          <w:szCs w:val="32"/>
        </w:rPr>
      </w:pPr>
      <w:r w:rsidRPr="00C90790">
        <w:rPr>
          <w:rFonts w:ascii="仿宋" w:eastAsia="仿宋" w:hAnsi="仿宋" w:hint="eastAsia"/>
          <w:sz w:val="32"/>
          <w:szCs w:val="32"/>
        </w:rPr>
        <w:t>主要</w:t>
      </w:r>
      <w:r w:rsidRPr="00C90790">
        <w:rPr>
          <w:rFonts w:ascii="仿宋" w:eastAsia="仿宋" w:hAnsi="仿宋" w:hint="eastAsia"/>
          <w:sz w:val="32"/>
          <w:szCs w:val="32"/>
        </w:rPr>
        <w:t>参考</w:t>
      </w:r>
      <w:r w:rsidRPr="00C90790">
        <w:rPr>
          <w:rFonts w:ascii="仿宋" w:eastAsia="仿宋" w:hAnsi="仿宋" w:hint="eastAsia"/>
          <w:sz w:val="32"/>
          <w:szCs w:val="32"/>
        </w:rPr>
        <w:t>《中国新生儿早期基本保健技术专家共识（</w:t>
      </w:r>
      <w:r w:rsidRPr="00C90790">
        <w:rPr>
          <w:rFonts w:ascii="仿宋" w:eastAsia="仿宋" w:hAnsi="仿宋" w:hint="eastAsia"/>
          <w:sz w:val="32"/>
          <w:szCs w:val="32"/>
        </w:rPr>
        <w:t>2020</w:t>
      </w:r>
      <w:r w:rsidRPr="00C90790">
        <w:rPr>
          <w:rFonts w:ascii="仿宋" w:eastAsia="仿宋" w:hAnsi="仿宋" w:hint="eastAsia"/>
          <w:sz w:val="32"/>
          <w:szCs w:val="32"/>
        </w:rPr>
        <w:t>）》</w:t>
      </w:r>
      <w:r w:rsidRPr="00C90790">
        <w:rPr>
          <w:rFonts w:ascii="仿宋" w:eastAsia="仿宋" w:hAnsi="仿宋" w:hint="eastAsia"/>
          <w:sz w:val="32"/>
          <w:szCs w:val="32"/>
        </w:rPr>
        <w:t>、</w:t>
      </w:r>
      <w:r w:rsidRPr="00C90790">
        <w:rPr>
          <w:rFonts w:ascii="仿宋" w:eastAsia="仿宋" w:hAnsi="仿宋" w:hint="eastAsia"/>
          <w:sz w:val="32"/>
          <w:szCs w:val="32"/>
        </w:rPr>
        <w:t>2023</w:t>
      </w:r>
      <w:r w:rsidRPr="00C90790">
        <w:rPr>
          <w:rFonts w:ascii="仿宋" w:eastAsia="仿宋" w:hAnsi="仿宋" w:hint="eastAsia"/>
          <w:sz w:val="32"/>
          <w:szCs w:val="32"/>
        </w:rPr>
        <w:t>年</w:t>
      </w:r>
      <w:r w:rsidRPr="00C90790">
        <w:rPr>
          <w:rFonts w:ascii="仿宋" w:eastAsia="仿宋" w:hAnsi="仿宋" w:hint="eastAsia"/>
          <w:sz w:val="32"/>
          <w:szCs w:val="32"/>
        </w:rPr>
        <w:t>《新生儿早期基本保健技术服务与质量评估指南（试行）》</w:t>
      </w:r>
      <w:r w:rsidRPr="00C90790">
        <w:rPr>
          <w:rFonts w:ascii="仿宋" w:eastAsia="仿宋" w:hAnsi="仿宋" w:hint="eastAsia"/>
          <w:sz w:val="32"/>
          <w:szCs w:val="32"/>
        </w:rPr>
        <w:t>的</w:t>
      </w:r>
      <w:r w:rsidRPr="00C90790">
        <w:rPr>
          <w:rFonts w:ascii="仿宋" w:eastAsia="仿宋" w:hAnsi="仿宋" w:hint="eastAsia"/>
          <w:sz w:val="32"/>
          <w:szCs w:val="32"/>
        </w:rPr>
        <w:t>要求</w:t>
      </w:r>
      <w:r w:rsidRPr="00C90790">
        <w:rPr>
          <w:rFonts w:ascii="仿宋" w:eastAsia="仿宋" w:hAnsi="仿宋" w:hint="eastAsia"/>
          <w:sz w:val="32"/>
          <w:szCs w:val="32"/>
        </w:rPr>
        <w:t>，</w:t>
      </w:r>
      <w:r>
        <w:rPr>
          <w:rFonts w:ascii="仿宋" w:eastAsia="仿宋" w:hAnsi="仿宋" w:hint="eastAsia"/>
          <w:color w:val="000000" w:themeColor="text1"/>
          <w:sz w:val="32"/>
          <w:szCs w:val="32"/>
        </w:rPr>
        <w:t>对</w:t>
      </w:r>
      <w:r>
        <w:rPr>
          <w:rFonts w:ascii="仿宋" w:eastAsia="仿宋" w:hAnsi="仿宋" w:hint="eastAsia"/>
          <w:color w:val="000000" w:themeColor="text1"/>
          <w:sz w:val="32"/>
          <w:szCs w:val="32"/>
        </w:rPr>
        <w:t>新生儿早期护理操作</w:t>
      </w:r>
      <w:r>
        <w:rPr>
          <w:rFonts w:ascii="仿宋" w:eastAsia="仿宋" w:hAnsi="仿宋" w:hint="eastAsia"/>
          <w:color w:val="000000" w:themeColor="text1"/>
          <w:sz w:val="32"/>
          <w:szCs w:val="32"/>
        </w:rPr>
        <w:t>涉及的医护人员资质及设施设备等要求进行了规定</w:t>
      </w:r>
      <w:r>
        <w:rPr>
          <w:rFonts w:ascii="仿宋" w:eastAsia="仿宋" w:hAnsi="仿宋" w:hint="eastAsia"/>
          <w:color w:val="000000" w:themeColor="text1"/>
          <w:sz w:val="32"/>
          <w:szCs w:val="32"/>
        </w:rPr>
        <w:t>。保持室内清洁，室内温度</w:t>
      </w:r>
      <w:r>
        <w:rPr>
          <w:rFonts w:ascii="仿宋" w:eastAsia="仿宋" w:hAnsi="仿宋" w:hint="eastAsia"/>
          <w:color w:val="000000" w:themeColor="text1"/>
          <w:sz w:val="32"/>
          <w:szCs w:val="32"/>
        </w:rPr>
        <w:t xml:space="preserve">25~26 </w:t>
      </w:r>
      <w:r>
        <w:rPr>
          <w:rFonts w:ascii="仿宋" w:eastAsia="仿宋" w:hAnsi="仿宋" w:hint="eastAsia"/>
          <w:color w:val="000000" w:themeColor="text1"/>
          <w:sz w:val="32"/>
          <w:szCs w:val="32"/>
        </w:rPr>
        <w:t>℃。关闭门窗，避免分娩区域空气对流。产房配备带有秒针的时钟，便于记录时间</w:t>
      </w:r>
      <w:r>
        <w:rPr>
          <w:rFonts w:ascii="仿宋" w:eastAsia="仿宋" w:hAnsi="仿宋" w:hint="eastAsia"/>
          <w:color w:val="000000" w:themeColor="text1"/>
          <w:sz w:val="32"/>
          <w:szCs w:val="32"/>
        </w:rPr>
        <w:t>。</w:t>
      </w:r>
      <w:r>
        <w:rPr>
          <w:rFonts w:ascii="仿宋" w:eastAsia="仿宋" w:hAnsi="仿宋" w:hint="eastAsia"/>
          <w:sz w:val="32"/>
          <w:szCs w:val="32"/>
        </w:rPr>
        <w:t xml:space="preserve"> </w:t>
      </w:r>
    </w:p>
    <w:p w:rsidR="00B73BF7" w:rsidRDefault="00211059">
      <w:pPr>
        <w:widowControl/>
        <w:autoSpaceDE w:val="0"/>
        <w:autoSpaceDN w:val="0"/>
        <w:spacing w:line="560" w:lineRule="exact"/>
        <w:ind w:firstLineChars="200" w:firstLine="643"/>
        <w:rPr>
          <w:rFonts w:ascii="楷体" w:eastAsia="楷体" w:hAnsi="楷体"/>
          <w:b/>
          <w:kern w:val="0"/>
          <w:sz w:val="32"/>
          <w:szCs w:val="32"/>
        </w:rPr>
      </w:pPr>
      <w:r>
        <w:rPr>
          <w:rFonts w:ascii="楷体" w:eastAsia="楷体" w:hAnsi="楷体" w:hint="eastAsia"/>
          <w:b/>
          <w:kern w:val="0"/>
          <w:sz w:val="32"/>
          <w:szCs w:val="32"/>
        </w:rPr>
        <w:lastRenderedPageBreak/>
        <w:t>（三）</w:t>
      </w:r>
      <w:r>
        <w:rPr>
          <w:rFonts w:ascii="楷体" w:eastAsia="楷体" w:hAnsi="楷体" w:hint="eastAsia"/>
          <w:b/>
          <w:kern w:val="0"/>
          <w:sz w:val="32"/>
          <w:szCs w:val="32"/>
        </w:rPr>
        <w:t>常用耗材及药品</w:t>
      </w:r>
    </w:p>
    <w:p w:rsidR="00B73BF7" w:rsidRPr="00C90790" w:rsidRDefault="00211059">
      <w:pPr>
        <w:spacing w:line="560" w:lineRule="exact"/>
        <w:ind w:firstLineChars="200" w:firstLine="640"/>
        <w:rPr>
          <w:rFonts w:ascii="仿宋" w:eastAsia="仿宋" w:hAnsi="仿宋"/>
          <w:sz w:val="32"/>
          <w:szCs w:val="32"/>
        </w:rPr>
      </w:pPr>
      <w:r>
        <w:rPr>
          <w:rFonts w:ascii="仿宋" w:eastAsia="仿宋" w:hAnsi="仿宋" w:hint="eastAsia"/>
          <w:sz w:val="32"/>
          <w:szCs w:val="32"/>
        </w:rPr>
        <w:t>在接产前准备产包及相应的助产器械、物品和药品（</w:t>
      </w:r>
      <w:proofErr w:type="gramStart"/>
      <w:r>
        <w:rPr>
          <w:rFonts w:ascii="仿宋" w:eastAsia="仿宋" w:hAnsi="仿宋" w:hint="eastAsia"/>
          <w:sz w:val="32"/>
          <w:szCs w:val="32"/>
        </w:rPr>
        <w:t>如缩宫素</w:t>
      </w:r>
      <w:proofErr w:type="gramEnd"/>
      <w:r>
        <w:rPr>
          <w:rFonts w:ascii="仿宋" w:eastAsia="仿宋" w:hAnsi="仿宋" w:hint="eastAsia"/>
          <w:sz w:val="32"/>
          <w:szCs w:val="32"/>
        </w:rPr>
        <w:t>等），主要参考《中国新生儿早期基本保健技术专家共识（</w:t>
      </w:r>
      <w:r>
        <w:rPr>
          <w:rFonts w:ascii="仿宋" w:eastAsia="仿宋" w:hAnsi="仿宋" w:hint="eastAsia"/>
          <w:sz w:val="32"/>
          <w:szCs w:val="32"/>
        </w:rPr>
        <w:t>2020</w:t>
      </w:r>
      <w:r>
        <w:rPr>
          <w:rFonts w:ascii="仿宋" w:eastAsia="仿宋" w:hAnsi="仿宋" w:hint="eastAsia"/>
          <w:sz w:val="32"/>
          <w:szCs w:val="32"/>
        </w:rPr>
        <w:t>）》，</w:t>
      </w:r>
      <w:r w:rsidRPr="00C90790">
        <w:rPr>
          <w:rFonts w:ascii="仿宋" w:eastAsia="仿宋" w:hAnsi="仿宋" w:hint="eastAsia"/>
          <w:sz w:val="32"/>
          <w:szCs w:val="32"/>
        </w:rPr>
        <w:t>2023</w:t>
      </w:r>
      <w:r w:rsidRPr="00C90790">
        <w:rPr>
          <w:rFonts w:ascii="仿宋" w:eastAsia="仿宋" w:hAnsi="仿宋" w:hint="eastAsia"/>
          <w:sz w:val="32"/>
          <w:szCs w:val="32"/>
        </w:rPr>
        <w:t>年</w:t>
      </w:r>
      <w:r w:rsidRPr="00C90790">
        <w:rPr>
          <w:rFonts w:ascii="仿宋" w:eastAsia="仿宋" w:hAnsi="仿宋" w:hint="eastAsia"/>
          <w:sz w:val="32"/>
          <w:szCs w:val="32"/>
        </w:rPr>
        <w:t>《新生儿早期基本保健技术服务与质量评估指南（试行）》</w:t>
      </w:r>
      <w:r w:rsidRPr="00C90790">
        <w:rPr>
          <w:rFonts w:ascii="仿宋" w:eastAsia="仿宋" w:hAnsi="仿宋" w:hint="eastAsia"/>
          <w:sz w:val="32"/>
          <w:szCs w:val="32"/>
        </w:rPr>
        <w:t>的</w:t>
      </w:r>
      <w:r w:rsidRPr="00C90790">
        <w:rPr>
          <w:rFonts w:ascii="仿宋" w:eastAsia="仿宋" w:hAnsi="仿宋" w:hint="eastAsia"/>
          <w:sz w:val="32"/>
          <w:szCs w:val="32"/>
        </w:rPr>
        <w:t>要求</w:t>
      </w:r>
      <w:r w:rsidRPr="00C90790">
        <w:rPr>
          <w:rFonts w:ascii="仿宋" w:eastAsia="仿宋" w:hAnsi="仿宋" w:hint="eastAsia"/>
          <w:sz w:val="32"/>
          <w:szCs w:val="32"/>
        </w:rPr>
        <w:t>并考虑到便于检查物品是否有漏缺</w:t>
      </w:r>
      <w:r w:rsidRPr="00C90790">
        <w:rPr>
          <w:rFonts w:ascii="仿宋" w:eastAsia="仿宋" w:hAnsi="仿宋" w:hint="eastAsia"/>
          <w:sz w:val="32"/>
          <w:szCs w:val="32"/>
        </w:rPr>
        <w:t>。</w:t>
      </w:r>
    </w:p>
    <w:p w:rsidR="00B73BF7" w:rsidRDefault="00211059">
      <w:pPr>
        <w:widowControl/>
        <w:autoSpaceDE w:val="0"/>
        <w:autoSpaceDN w:val="0"/>
        <w:spacing w:line="560" w:lineRule="exact"/>
        <w:ind w:firstLineChars="200" w:firstLine="643"/>
        <w:rPr>
          <w:rFonts w:ascii="楷体" w:eastAsia="楷体" w:hAnsi="楷体"/>
          <w:b/>
          <w:kern w:val="0"/>
          <w:sz w:val="32"/>
          <w:szCs w:val="32"/>
        </w:rPr>
      </w:pPr>
      <w:r>
        <w:rPr>
          <w:rFonts w:ascii="楷体" w:eastAsia="楷体" w:hAnsi="楷体" w:hint="eastAsia"/>
          <w:b/>
          <w:kern w:val="0"/>
          <w:sz w:val="32"/>
          <w:szCs w:val="32"/>
        </w:rPr>
        <w:t>（四）</w:t>
      </w:r>
      <w:r>
        <w:rPr>
          <w:rFonts w:ascii="楷体" w:eastAsia="楷体" w:hAnsi="楷体" w:hint="eastAsia"/>
          <w:b/>
          <w:kern w:val="0"/>
          <w:sz w:val="32"/>
          <w:szCs w:val="32"/>
        </w:rPr>
        <w:t>护理流程</w:t>
      </w:r>
    </w:p>
    <w:p w:rsidR="00B73BF7" w:rsidRDefault="00211059">
      <w:pPr>
        <w:widowControl/>
        <w:autoSpaceDE w:val="0"/>
        <w:autoSpaceDN w:val="0"/>
        <w:spacing w:line="560" w:lineRule="exact"/>
        <w:ind w:firstLineChars="200" w:firstLine="643"/>
        <w:rPr>
          <w:rFonts w:ascii="仿宋" w:eastAsia="仿宋" w:hAnsi="仿宋"/>
          <w:sz w:val="32"/>
          <w:szCs w:val="32"/>
        </w:rPr>
      </w:pPr>
      <w:r>
        <w:rPr>
          <w:rFonts w:ascii="楷体" w:eastAsia="楷体" w:hAnsi="楷体" w:hint="eastAsia"/>
          <w:b/>
          <w:kern w:val="0"/>
          <w:sz w:val="32"/>
          <w:szCs w:val="32"/>
        </w:rPr>
        <w:t>护理流程</w:t>
      </w:r>
      <w:r>
        <w:rPr>
          <w:rFonts w:ascii="楷体" w:eastAsia="楷体" w:hAnsi="楷体" w:hint="eastAsia"/>
          <w:bCs/>
          <w:kern w:val="0"/>
          <w:sz w:val="32"/>
          <w:szCs w:val="32"/>
        </w:rPr>
        <w:t>（见图</w:t>
      </w:r>
      <w:r>
        <w:rPr>
          <w:rFonts w:ascii="楷体" w:eastAsia="楷体" w:hAnsi="楷体" w:hint="eastAsia"/>
          <w:bCs/>
          <w:kern w:val="0"/>
          <w:sz w:val="32"/>
          <w:szCs w:val="32"/>
        </w:rPr>
        <w:t>1</w:t>
      </w:r>
      <w:r>
        <w:rPr>
          <w:rFonts w:ascii="楷体" w:eastAsia="楷体" w:hAnsi="楷体" w:hint="eastAsia"/>
          <w:bCs/>
          <w:kern w:val="0"/>
          <w:sz w:val="32"/>
          <w:szCs w:val="32"/>
        </w:rPr>
        <w:t>）</w:t>
      </w:r>
      <w:r>
        <w:rPr>
          <w:rFonts w:ascii="仿宋" w:eastAsia="仿宋" w:hAnsi="仿宋" w:hint="eastAsia"/>
          <w:sz w:val="32"/>
          <w:szCs w:val="32"/>
        </w:rPr>
        <w:t>主要依据广西壮族自治区妇幼保健院等医疗机构实际新生儿早期护理的工作流程及要求确定，改变了原有的以工作人员为中心的护理流程，从母婴的角度出发制定新的护理流程，规定了从进入产房到出生后评估并护理新生儿状况的一整套流程及要求，以便医护人员熟悉新生儿早期护理工作，</w:t>
      </w:r>
      <w:r>
        <w:rPr>
          <w:rFonts w:ascii="仿宋" w:eastAsia="仿宋" w:hAnsi="仿宋" w:hint="eastAsia"/>
          <w:sz w:val="32"/>
          <w:szCs w:val="32"/>
        </w:rPr>
        <w:t>保证新生儿早期护理效果。</w:t>
      </w:r>
    </w:p>
    <w:p w:rsidR="00B73BF7" w:rsidRDefault="00211059">
      <w:pPr>
        <w:pStyle w:val="BodyText2"/>
        <w:jc w:val="center"/>
      </w:pPr>
      <w:r>
        <w:rPr>
          <w:noProof/>
        </w:rPr>
        <w:drawing>
          <wp:inline distT="0" distB="0" distL="114300" distR="114300">
            <wp:extent cx="4913630" cy="7804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4913630" cy="780415"/>
                    </a:xfrm>
                    <a:prstGeom prst="rect">
                      <a:avLst/>
                    </a:prstGeom>
                    <a:noFill/>
                    <a:ln>
                      <a:noFill/>
                    </a:ln>
                  </pic:spPr>
                </pic:pic>
              </a:graphicData>
            </a:graphic>
          </wp:inline>
        </w:drawing>
      </w:r>
    </w:p>
    <w:p w:rsidR="00B73BF7" w:rsidRDefault="00211059">
      <w:pPr>
        <w:pStyle w:val="BodyText2"/>
        <w:spacing w:after="0" w:line="240" w:lineRule="auto"/>
        <w:jc w:val="center"/>
        <w:rPr>
          <w:b/>
          <w:bCs/>
        </w:rPr>
      </w:pPr>
      <w:r>
        <w:rPr>
          <w:rFonts w:ascii="仿宋" w:eastAsia="仿宋" w:hAnsi="仿宋" w:cs="仿宋" w:hint="eastAsia"/>
          <w:b/>
          <w:bCs/>
          <w:sz w:val="24"/>
          <w:szCs w:val="24"/>
        </w:rPr>
        <w:t>图</w:t>
      </w:r>
      <w:r>
        <w:rPr>
          <w:rFonts w:ascii="仿宋" w:eastAsia="仿宋" w:hAnsi="仿宋" w:cs="仿宋" w:hint="eastAsia"/>
          <w:b/>
          <w:bCs/>
          <w:sz w:val="24"/>
          <w:szCs w:val="24"/>
        </w:rPr>
        <w:t>1</w:t>
      </w:r>
      <w:r>
        <w:rPr>
          <w:rFonts w:ascii="仿宋" w:eastAsia="仿宋" w:hAnsi="仿宋" w:cs="仿宋" w:hint="eastAsia"/>
          <w:b/>
          <w:bCs/>
          <w:sz w:val="24"/>
          <w:szCs w:val="24"/>
        </w:rPr>
        <w:t xml:space="preserve">　新生儿早期护理流程</w:t>
      </w:r>
    </w:p>
    <w:p w:rsidR="00B73BF7" w:rsidRDefault="00211059">
      <w:pPr>
        <w:widowControl/>
        <w:autoSpaceDE w:val="0"/>
        <w:autoSpaceDN w:val="0"/>
        <w:spacing w:line="560" w:lineRule="exact"/>
        <w:ind w:firstLineChars="200" w:firstLine="640"/>
        <w:rPr>
          <w:rFonts w:ascii="仿宋" w:eastAsia="仿宋" w:hAnsi="仿宋"/>
          <w:sz w:val="32"/>
          <w:szCs w:val="32"/>
        </w:rPr>
      </w:pPr>
      <w:r>
        <w:rPr>
          <w:rFonts w:ascii="仿宋" w:eastAsia="仿宋" w:hAnsi="仿宋" w:hint="eastAsia"/>
          <w:sz w:val="32"/>
          <w:szCs w:val="32"/>
        </w:rPr>
        <w:t>广西壮族自治区妇幼保健院助产团队是中国妇幼保健学会专科助产士临床实践基地、是广西专科助产士临床实践基地、每年培养专科助产士几十名；每年有数百名</w:t>
      </w:r>
      <w:proofErr w:type="gramStart"/>
      <w:r>
        <w:rPr>
          <w:rFonts w:ascii="仿宋" w:eastAsia="仿宋" w:hAnsi="仿宋" w:hint="eastAsia"/>
          <w:sz w:val="32"/>
          <w:szCs w:val="32"/>
        </w:rPr>
        <w:t>名</w:t>
      </w:r>
      <w:proofErr w:type="gramEnd"/>
      <w:r>
        <w:rPr>
          <w:rFonts w:ascii="仿宋" w:eastAsia="仿宋" w:hAnsi="仿宋" w:hint="eastAsia"/>
          <w:sz w:val="32"/>
          <w:szCs w:val="32"/>
        </w:rPr>
        <w:t>助产士到我院进修学习；是中国发展研究基金会与中国红十字基金会爱婴医院发展基金共同主办的“母乳喂养提升计划”示范项目医院。在致力于促进自然分娩项目方面，在全区率先开展线上分娩及新生儿早期护理指导、助产门诊，配有多媒体、瑜伽球、新生儿等模型教具，开展分娩场景模拟、新生儿早</w:t>
      </w:r>
      <w:r>
        <w:rPr>
          <w:rFonts w:ascii="仿宋" w:eastAsia="仿宋" w:hAnsi="仿宋" w:hint="eastAsia"/>
          <w:sz w:val="32"/>
          <w:szCs w:val="32"/>
        </w:rPr>
        <w:lastRenderedPageBreak/>
        <w:t>期护理示教、母乳喂养教学等课程。每年参加助产士门诊的孕妇及家属约</w:t>
      </w:r>
      <w:r>
        <w:rPr>
          <w:rFonts w:ascii="仿宋" w:eastAsia="仿宋" w:hAnsi="仿宋" w:hint="eastAsia"/>
          <w:sz w:val="32"/>
          <w:szCs w:val="32"/>
        </w:rPr>
        <w:t>3000</w:t>
      </w:r>
      <w:r>
        <w:rPr>
          <w:rFonts w:ascii="仿宋" w:eastAsia="仿宋" w:hAnsi="仿宋" w:hint="eastAsia"/>
          <w:sz w:val="32"/>
          <w:szCs w:val="32"/>
        </w:rPr>
        <w:t>余名，近</w:t>
      </w:r>
      <w:r>
        <w:rPr>
          <w:rFonts w:ascii="仿宋" w:eastAsia="仿宋" w:hAnsi="仿宋" w:hint="eastAsia"/>
          <w:sz w:val="32"/>
          <w:szCs w:val="32"/>
        </w:rPr>
        <w:t>3</w:t>
      </w:r>
      <w:r>
        <w:rPr>
          <w:rFonts w:ascii="仿宋" w:eastAsia="仿宋" w:hAnsi="仿宋" w:hint="eastAsia"/>
          <w:sz w:val="32"/>
          <w:szCs w:val="32"/>
        </w:rPr>
        <w:t>年约</w:t>
      </w:r>
      <w:r>
        <w:rPr>
          <w:rFonts w:ascii="仿宋" w:eastAsia="仿宋" w:hAnsi="仿宋" w:hint="eastAsia"/>
          <w:sz w:val="32"/>
          <w:szCs w:val="32"/>
        </w:rPr>
        <w:t>4</w:t>
      </w:r>
      <w:r>
        <w:rPr>
          <w:rFonts w:ascii="仿宋" w:eastAsia="仿宋" w:hAnsi="仿宋" w:hint="eastAsia"/>
          <w:sz w:val="32"/>
          <w:szCs w:val="32"/>
        </w:rPr>
        <w:t>万人次接受线</w:t>
      </w:r>
      <w:r>
        <w:rPr>
          <w:rFonts w:ascii="仿宋" w:eastAsia="仿宋" w:hAnsi="仿宋" w:hint="eastAsia"/>
          <w:sz w:val="32"/>
          <w:szCs w:val="32"/>
        </w:rPr>
        <w:t>上咨询。近</w:t>
      </w:r>
      <w:r>
        <w:rPr>
          <w:rFonts w:ascii="仿宋" w:eastAsia="仿宋" w:hAnsi="仿宋" w:hint="eastAsia"/>
          <w:sz w:val="32"/>
          <w:szCs w:val="32"/>
        </w:rPr>
        <w:t>3</w:t>
      </w:r>
      <w:r>
        <w:rPr>
          <w:rFonts w:ascii="仿宋" w:eastAsia="仿宋" w:hAnsi="仿宋" w:hint="eastAsia"/>
          <w:sz w:val="32"/>
          <w:szCs w:val="32"/>
        </w:rPr>
        <w:t>年以来，已有</w:t>
      </w:r>
      <w:r>
        <w:rPr>
          <w:rFonts w:ascii="仿宋" w:eastAsia="仿宋" w:hAnsi="仿宋" w:hint="eastAsia"/>
          <w:sz w:val="32"/>
          <w:szCs w:val="32"/>
        </w:rPr>
        <w:t>3</w:t>
      </w:r>
      <w:r>
        <w:rPr>
          <w:rFonts w:ascii="仿宋" w:eastAsia="仿宋" w:hAnsi="仿宋" w:hint="eastAsia"/>
          <w:sz w:val="32"/>
          <w:szCs w:val="32"/>
        </w:rPr>
        <w:t>万多名新生儿接受新生儿早期护理，通过新生儿早期护理，新生儿患肺炎、脐炎、低血糖、黄疸、结肠炎、感染等患病率逐年下降。新生儿第一小时母乳喂养成功率达</w:t>
      </w:r>
      <w:r>
        <w:rPr>
          <w:rFonts w:ascii="仿宋" w:eastAsia="仿宋" w:hAnsi="仿宋" w:hint="eastAsia"/>
          <w:sz w:val="32"/>
          <w:szCs w:val="32"/>
        </w:rPr>
        <w:t>96%</w:t>
      </w:r>
      <w:r>
        <w:rPr>
          <w:rFonts w:ascii="仿宋" w:eastAsia="仿宋" w:hAnsi="仿宋" w:hint="eastAsia"/>
          <w:sz w:val="32"/>
          <w:szCs w:val="32"/>
        </w:rPr>
        <w:t>，获得优生优育“母乳喂养提升计划”突出贡献项目管理、突出贡献母乳喂养咨询顾问、优秀母乳喂养咨询服务案例征集活动一等奖。</w:t>
      </w:r>
    </w:p>
    <w:p w:rsidR="00B73BF7" w:rsidRDefault="00211059">
      <w:pPr>
        <w:widowControl/>
        <w:autoSpaceDE w:val="0"/>
        <w:autoSpaceDN w:val="0"/>
        <w:spacing w:line="560" w:lineRule="exact"/>
        <w:ind w:firstLineChars="200" w:firstLine="640"/>
      </w:pPr>
      <w:r>
        <w:rPr>
          <w:rFonts w:ascii="仿宋" w:eastAsia="仿宋" w:hAnsi="仿宋" w:hint="eastAsia"/>
          <w:sz w:val="32"/>
          <w:szCs w:val="32"/>
        </w:rPr>
        <w:t>通过实施新生儿早期基本保健技术，改善分娩体验，降低母婴并发症，同时建立并较好推进试用于妇幼机构的新生儿早期保健操作技术，提升产科、新生儿科的医疗服务模式，形成一套完整的新生儿早期保健技术流程，对更好的保障新生儿的安</w:t>
      </w:r>
      <w:r>
        <w:rPr>
          <w:rFonts w:ascii="仿宋" w:eastAsia="仿宋" w:hAnsi="仿宋" w:hint="eastAsia"/>
          <w:sz w:val="32"/>
          <w:szCs w:val="32"/>
        </w:rPr>
        <w:t>全起到有利的推动作用。</w:t>
      </w:r>
    </w:p>
    <w:p w:rsidR="00B73BF7" w:rsidRDefault="00211059">
      <w:pPr>
        <w:widowControl/>
        <w:autoSpaceDE w:val="0"/>
        <w:autoSpaceDN w:val="0"/>
        <w:spacing w:line="560" w:lineRule="exact"/>
        <w:ind w:firstLineChars="200" w:firstLine="640"/>
        <w:rPr>
          <w:rFonts w:ascii="仿宋" w:eastAsia="仿宋" w:hAnsi="仿宋"/>
          <w:sz w:val="32"/>
          <w:szCs w:val="32"/>
        </w:rPr>
      </w:pPr>
      <w:r>
        <w:rPr>
          <w:rFonts w:ascii="仿宋" w:eastAsia="仿宋" w:hAnsi="仿宋" w:hint="eastAsia"/>
          <w:sz w:val="32"/>
          <w:szCs w:val="32"/>
        </w:rPr>
        <w:t>广西壮族自治区妇幼保健院产科近</w:t>
      </w:r>
      <w:r>
        <w:rPr>
          <w:rFonts w:ascii="仿宋" w:eastAsia="仿宋" w:hAnsi="仿宋" w:hint="eastAsia"/>
          <w:sz w:val="32"/>
          <w:szCs w:val="32"/>
        </w:rPr>
        <w:t>3</w:t>
      </w:r>
      <w:r>
        <w:rPr>
          <w:rFonts w:ascii="仿宋" w:eastAsia="仿宋" w:hAnsi="仿宋" w:hint="eastAsia"/>
          <w:sz w:val="32"/>
          <w:szCs w:val="32"/>
        </w:rPr>
        <w:t>年新生儿患病住院人数（患病率）如下：</w:t>
      </w:r>
      <w:r>
        <w:rPr>
          <w:rFonts w:ascii="仿宋" w:eastAsia="仿宋" w:hAnsi="仿宋" w:hint="eastAsia"/>
          <w:sz w:val="32"/>
          <w:szCs w:val="32"/>
        </w:rPr>
        <w:t>2020</w:t>
      </w:r>
      <w:r>
        <w:rPr>
          <w:rFonts w:ascii="仿宋" w:eastAsia="仿宋" w:hAnsi="仿宋" w:hint="eastAsia"/>
          <w:sz w:val="32"/>
          <w:szCs w:val="32"/>
        </w:rPr>
        <w:t>年肺炎</w:t>
      </w:r>
      <w:r>
        <w:rPr>
          <w:rFonts w:ascii="仿宋" w:eastAsia="仿宋" w:hAnsi="仿宋" w:hint="eastAsia"/>
          <w:sz w:val="32"/>
          <w:szCs w:val="32"/>
        </w:rPr>
        <w:t>2058</w:t>
      </w:r>
      <w:r>
        <w:rPr>
          <w:rFonts w:ascii="仿宋" w:eastAsia="仿宋" w:hAnsi="仿宋" w:hint="eastAsia"/>
          <w:sz w:val="32"/>
          <w:szCs w:val="32"/>
        </w:rPr>
        <w:t>（</w:t>
      </w:r>
      <w:r>
        <w:rPr>
          <w:rFonts w:ascii="仿宋" w:eastAsia="仿宋" w:hAnsi="仿宋" w:hint="eastAsia"/>
          <w:sz w:val="32"/>
          <w:szCs w:val="32"/>
        </w:rPr>
        <w:t>11.6%</w:t>
      </w:r>
      <w:r>
        <w:rPr>
          <w:rFonts w:ascii="仿宋" w:eastAsia="仿宋" w:hAnsi="仿宋" w:hint="eastAsia"/>
          <w:sz w:val="32"/>
          <w:szCs w:val="32"/>
        </w:rPr>
        <w:t>）、脐炎</w:t>
      </w:r>
      <w:r>
        <w:rPr>
          <w:rFonts w:ascii="仿宋" w:eastAsia="仿宋" w:hAnsi="仿宋" w:hint="eastAsia"/>
          <w:sz w:val="32"/>
          <w:szCs w:val="32"/>
        </w:rPr>
        <w:t>16</w:t>
      </w:r>
      <w:r>
        <w:rPr>
          <w:rFonts w:ascii="仿宋" w:eastAsia="仿宋" w:hAnsi="仿宋" w:hint="eastAsia"/>
          <w:sz w:val="32"/>
          <w:szCs w:val="32"/>
        </w:rPr>
        <w:t>（</w:t>
      </w:r>
      <w:r>
        <w:rPr>
          <w:rFonts w:ascii="仿宋" w:eastAsia="仿宋" w:hAnsi="仿宋" w:hint="eastAsia"/>
          <w:sz w:val="32"/>
          <w:szCs w:val="32"/>
        </w:rPr>
        <w:t>0.09%</w:t>
      </w:r>
      <w:r>
        <w:rPr>
          <w:rFonts w:ascii="仿宋" w:eastAsia="仿宋" w:hAnsi="仿宋" w:hint="eastAsia"/>
          <w:sz w:val="32"/>
          <w:szCs w:val="32"/>
        </w:rPr>
        <w:t>）、黄疸</w:t>
      </w:r>
      <w:r>
        <w:rPr>
          <w:rFonts w:ascii="仿宋" w:eastAsia="仿宋" w:hAnsi="仿宋" w:hint="eastAsia"/>
          <w:sz w:val="32"/>
          <w:szCs w:val="32"/>
        </w:rPr>
        <w:t>984</w:t>
      </w:r>
      <w:r>
        <w:rPr>
          <w:rFonts w:ascii="仿宋" w:eastAsia="仿宋" w:hAnsi="仿宋" w:hint="eastAsia"/>
          <w:sz w:val="32"/>
          <w:szCs w:val="32"/>
        </w:rPr>
        <w:t>（</w:t>
      </w:r>
      <w:r>
        <w:rPr>
          <w:rFonts w:ascii="仿宋" w:eastAsia="仿宋" w:hAnsi="仿宋" w:hint="eastAsia"/>
          <w:sz w:val="32"/>
          <w:szCs w:val="32"/>
        </w:rPr>
        <w:t>5.5%</w:t>
      </w:r>
      <w:r>
        <w:rPr>
          <w:rFonts w:ascii="仿宋" w:eastAsia="仿宋" w:hAnsi="仿宋" w:hint="eastAsia"/>
          <w:sz w:val="32"/>
          <w:szCs w:val="32"/>
        </w:rPr>
        <w:t>）、结肠炎</w:t>
      </w:r>
      <w:r>
        <w:rPr>
          <w:rFonts w:ascii="仿宋" w:eastAsia="仿宋" w:hAnsi="仿宋" w:hint="eastAsia"/>
          <w:sz w:val="32"/>
          <w:szCs w:val="32"/>
        </w:rPr>
        <w:t>205</w:t>
      </w:r>
      <w:r>
        <w:rPr>
          <w:rFonts w:ascii="仿宋" w:eastAsia="仿宋" w:hAnsi="仿宋" w:hint="eastAsia"/>
          <w:sz w:val="32"/>
          <w:szCs w:val="32"/>
        </w:rPr>
        <w:t>（</w:t>
      </w:r>
      <w:r>
        <w:rPr>
          <w:rFonts w:ascii="仿宋" w:eastAsia="仿宋" w:hAnsi="仿宋" w:hint="eastAsia"/>
          <w:sz w:val="32"/>
          <w:szCs w:val="32"/>
        </w:rPr>
        <w:t>1.16%</w:t>
      </w:r>
      <w:r>
        <w:rPr>
          <w:rFonts w:ascii="仿宋" w:eastAsia="仿宋" w:hAnsi="仿宋" w:hint="eastAsia"/>
          <w:sz w:val="32"/>
          <w:szCs w:val="32"/>
        </w:rPr>
        <w:t>）湿肺</w:t>
      </w:r>
      <w:r>
        <w:rPr>
          <w:rFonts w:ascii="仿宋" w:eastAsia="仿宋" w:hAnsi="仿宋" w:hint="eastAsia"/>
          <w:sz w:val="32"/>
          <w:szCs w:val="32"/>
        </w:rPr>
        <w:t>981</w:t>
      </w:r>
      <w:r>
        <w:rPr>
          <w:rFonts w:ascii="仿宋" w:eastAsia="仿宋" w:hAnsi="仿宋" w:hint="eastAsia"/>
          <w:sz w:val="32"/>
          <w:szCs w:val="32"/>
        </w:rPr>
        <w:t>（</w:t>
      </w:r>
      <w:r>
        <w:rPr>
          <w:rFonts w:ascii="仿宋" w:eastAsia="仿宋" w:hAnsi="仿宋" w:hint="eastAsia"/>
          <w:sz w:val="32"/>
          <w:szCs w:val="32"/>
        </w:rPr>
        <w:t>5.56%</w:t>
      </w:r>
      <w:r>
        <w:rPr>
          <w:rFonts w:ascii="仿宋" w:eastAsia="仿宋" w:hAnsi="仿宋" w:hint="eastAsia"/>
          <w:sz w:val="32"/>
          <w:szCs w:val="32"/>
        </w:rPr>
        <w:t>）、低血糖</w:t>
      </w:r>
      <w:r>
        <w:rPr>
          <w:rFonts w:ascii="仿宋" w:eastAsia="仿宋" w:hAnsi="仿宋" w:hint="eastAsia"/>
          <w:sz w:val="32"/>
          <w:szCs w:val="32"/>
        </w:rPr>
        <w:t>235</w:t>
      </w:r>
      <w:r>
        <w:rPr>
          <w:rFonts w:ascii="仿宋" w:eastAsia="仿宋" w:hAnsi="仿宋" w:hint="eastAsia"/>
          <w:sz w:val="32"/>
          <w:szCs w:val="32"/>
        </w:rPr>
        <w:t>（</w:t>
      </w:r>
      <w:r>
        <w:rPr>
          <w:rFonts w:ascii="仿宋" w:eastAsia="仿宋" w:hAnsi="仿宋" w:hint="eastAsia"/>
          <w:sz w:val="32"/>
          <w:szCs w:val="32"/>
        </w:rPr>
        <w:t>1.3%</w:t>
      </w:r>
      <w:r>
        <w:rPr>
          <w:rFonts w:ascii="仿宋" w:eastAsia="仿宋" w:hAnsi="仿宋" w:hint="eastAsia"/>
          <w:sz w:val="32"/>
          <w:szCs w:val="32"/>
        </w:rPr>
        <w:t>）、感染</w:t>
      </w:r>
      <w:r>
        <w:rPr>
          <w:rFonts w:ascii="仿宋" w:eastAsia="仿宋" w:hAnsi="仿宋" w:hint="eastAsia"/>
          <w:sz w:val="32"/>
          <w:szCs w:val="32"/>
        </w:rPr>
        <w:t>2900</w:t>
      </w:r>
      <w:r>
        <w:rPr>
          <w:rFonts w:ascii="仿宋" w:eastAsia="仿宋" w:hAnsi="仿宋" w:hint="eastAsia"/>
          <w:sz w:val="32"/>
          <w:szCs w:val="32"/>
        </w:rPr>
        <w:t>（</w:t>
      </w:r>
      <w:r>
        <w:rPr>
          <w:rFonts w:ascii="仿宋" w:eastAsia="仿宋" w:hAnsi="仿宋" w:hint="eastAsia"/>
          <w:sz w:val="32"/>
          <w:szCs w:val="32"/>
        </w:rPr>
        <w:t>16.4%</w:t>
      </w:r>
      <w:r>
        <w:rPr>
          <w:rFonts w:ascii="仿宋" w:eastAsia="仿宋" w:hAnsi="仿宋" w:hint="eastAsia"/>
          <w:sz w:val="32"/>
          <w:szCs w:val="32"/>
        </w:rPr>
        <w:t>）；</w:t>
      </w:r>
      <w:r>
        <w:rPr>
          <w:rFonts w:ascii="仿宋" w:eastAsia="仿宋" w:hAnsi="仿宋" w:hint="eastAsia"/>
          <w:sz w:val="32"/>
          <w:szCs w:val="32"/>
        </w:rPr>
        <w:t>2021</w:t>
      </w:r>
      <w:r>
        <w:rPr>
          <w:rFonts w:ascii="仿宋" w:eastAsia="仿宋" w:hAnsi="仿宋" w:hint="eastAsia"/>
          <w:sz w:val="32"/>
          <w:szCs w:val="32"/>
        </w:rPr>
        <w:t>年肺炎</w:t>
      </w:r>
      <w:r>
        <w:rPr>
          <w:rFonts w:ascii="仿宋" w:eastAsia="仿宋" w:hAnsi="仿宋" w:hint="eastAsia"/>
          <w:sz w:val="32"/>
          <w:szCs w:val="32"/>
        </w:rPr>
        <w:t>1555</w:t>
      </w:r>
      <w:r>
        <w:rPr>
          <w:rFonts w:ascii="仿宋" w:eastAsia="仿宋" w:hAnsi="仿宋" w:hint="eastAsia"/>
          <w:sz w:val="32"/>
          <w:szCs w:val="32"/>
        </w:rPr>
        <w:t>（</w:t>
      </w:r>
      <w:r>
        <w:rPr>
          <w:rFonts w:ascii="仿宋" w:eastAsia="仿宋" w:hAnsi="仿宋" w:hint="eastAsia"/>
          <w:sz w:val="32"/>
          <w:szCs w:val="32"/>
        </w:rPr>
        <w:t>9.11%</w:t>
      </w:r>
      <w:r>
        <w:rPr>
          <w:rFonts w:ascii="仿宋" w:eastAsia="仿宋" w:hAnsi="仿宋" w:hint="eastAsia"/>
          <w:sz w:val="32"/>
          <w:szCs w:val="32"/>
        </w:rPr>
        <w:t>）、脐炎</w:t>
      </w:r>
      <w:r>
        <w:rPr>
          <w:rFonts w:ascii="仿宋" w:eastAsia="仿宋" w:hAnsi="仿宋" w:hint="eastAsia"/>
          <w:sz w:val="32"/>
          <w:szCs w:val="32"/>
        </w:rPr>
        <w:t>14</w:t>
      </w:r>
      <w:r>
        <w:rPr>
          <w:rFonts w:ascii="仿宋" w:eastAsia="仿宋" w:hAnsi="仿宋" w:hint="eastAsia"/>
          <w:sz w:val="32"/>
          <w:szCs w:val="32"/>
        </w:rPr>
        <w:t>（</w:t>
      </w:r>
      <w:r>
        <w:rPr>
          <w:rFonts w:ascii="仿宋" w:eastAsia="仿宋" w:hAnsi="仿宋" w:hint="eastAsia"/>
          <w:sz w:val="32"/>
          <w:szCs w:val="32"/>
        </w:rPr>
        <w:t>0.08%</w:t>
      </w:r>
      <w:r>
        <w:rPr>
          <w:rFonts w:ascii="仿宋" w:eastAsia="仿宋" w:hAnsi="仿宋" w:hint="eastAsia"/>
          <w:sz w:val="32"/>
          <w:szCs w:val="32"/>
        </w:rPr>
        <w:t>）、黄疸</w:t>
      </w:r>
      <w:r>
        <w:rPr>
          <w:rFonts w:ascii="仿宋" w:eastAsia="仿宋" w:hAnsi="仿宋" w:hint="eastAsia"/>
          <w:sz w:val="32"/>
          <w:szCs w:val="32"/>
        </w:rPr>
        <w:t>895</w:t>
      </w:r>
      <w:r>
        <w:rPr>
          <w:rFonts w:ascii="仿宋" w:eastAsia="仿宋" w:hAnsi="仿宋" w:hint="eastAsia"/>
          <w:sz w:val="32"/>
          <w:szCs w:val="32"/>
        </w:rPr>
        <w:t>（</w:t>
      </w:r>
      <w:r>
        <w:rPr>
          <w:rFonts w:ascii="仿宋" w:eastAsia="仿宋" w:hAnsi="仿宋" w:hint="eastAsia"/>
          <w:sz w:val="32"/>
          <w:szCs w:val="32"/>
        </w:rPr>
        <w:t>5.2%</w:t>
      </w:r>
      <w:r>
        <w:rPr>
          <w:rFonts w:ascii="仿宋" w:eastAsia="仿宋" w:hAnsi="仿宋" w:hint="eastAsia"/>
          <w:sz w:val="32"/>
          <w:szCs w:val="32"/>
        </w:rPr>
        <w:t>）、结肠炎</w:t>
      </w:r>
      <w:r>
        <w:rPr>
          <w:rFonts w:ascii="仿宋" w:eastAsia="仿宋" w:hAnsi="仿宋" w:hint="eastAsia"/>
          <w:sz w:val="32"/>
          <w:szCs w:val="32"/>
        </w:rPr>
        <w:t>276</w:t>
      </w:r>
      <w:r>
        <w:rPr>
          <w:rFonts w:ascii="仿宋" w:eastAsia="仿宋" w:hAnsi="仿宋" w:hint="eastAsia"/>
          <w:sz w:val="32"/>
          <w:szCs w:val="32"/>
        </w:rPr>
        <w:t>（</w:t>
      </w:r>
      <w:r>
        <w:rPr>
          <w:rFonts w:ascii="仿宋" w:eastAsia="仿宋" w:hAnsi="仿宋" w:hint="eastAsia"/>
          <w:sz w:val="32"/>
          <w:szCs w:val="32"/>
        </w:rPr>
        <w:t>1.62%</w:t>
      </w:r>
      <w:r>
        <w:rPr>
          <w:rFonts w:ascii="仿宋" w:eastAsia="仿宋" w:hAnsi="仿宋" w:hint="eastAsia"/>
          <w:sz w:val="32"/>
          <w:szCs w:val="32"/>
        </w:rPr>
        <w:t>）、湿肺</w:t>
      </w:r>
      <w:r>
        <w:rPr>
          <w:rFonts w:ascii="仿宋" w:eastAsia="仿宋" w:hAnsi="仿宋" w:hint="eastAsia"/>
          <w:sz w:val="32"/>
          <w:szCs w:val="32"/>
        </w:rPr>
        <w:t>942</w:t>
      </w:r>
      <w:r>
        <w:rPr>
          <w:rFonts w:ascii="仿宋" w:eastAsia="仿宋" w:hAnsi="仿宋" w:hint="eastAsia"/>
          <w:sz w:val="32"/>
          <w:szCs w:val="32"/>
        </w:rPr>
        <w:t>（</w:t>
      </w:r>
      <w:r>
        <w:rPr>
          <w:rFonts w:ascii="仿宋" w:eastAsia="仿宋" w:hAnsi="仿宋" w:hint="eastAsia"/>
          <w:sz w:val="32"/>
          <w:szCs w:val="32"/>
        </w:rPr>
        <w:t>5.53%</w:t>
      </w:r>
      <w:r>
        <w:rPr>
          <w:rFonts w:ascii="仿宋" w:eastAsia="仿宋" w:hAnsi="仿宋" w:hint="eastAsia"/>
          <w:sz w:val="32"/>
          <w:szCs w:val="32"/>
        </w:rPr>
        <w:t>）、低血糖</w:t>
      </w:r>
      <w:r>
        <w:rPr>
          <w:rFonts w:ascii="仿宋" w:eastAsia="仿宋" w:hAnsi="仿宋" w:hint="eastAsia"/>
          <w:sz w:val="32"/>
          <w:szCs w:val="32"/>
        </w:rPr>
        <w:t>258</w:t>
      </w:r>
      <w:r>
        <w:rPr>
          <w:rFonts w:ascii="仿宋" w:eastAsia="仿宋" w:hAnsi="仿宋" w:hint="eastAsia"/>
          <w:sz w:val="32"/>
          <w:szCs w:val="32"/>
        </w:rPr>
        <w:t>（</w:t>
      </w:r>
      <w:r>
        <w:rPr>
          <w:rFonts w:ascii="仿宋" w:eastAsia="仿宋" w:hAnsi="仿宋" w:hint="eastAsia"/>
          <w:sz w:val="32"/>
          <w:szCs w:val="32"/>
        </w:rPr>
        <w:t>1.5%</w:t>
      </w:r>
      <w:r>
        <w:rPr>
          <w:rFonts w:ascii="仿宋" w:eastAsia="仿宋" w:hAnsi="仿宋" w:hint="eastAsia"/>
          <w:sz w:val="32"/>
          <w:szCs w:val="32"/>
        </w:rPr>
        <w:t>）、感染</w:t>
      </w:r>
      <w:r>
        <w:rPr>
          <w:rFonts w:ascii="仿宋" w:eastAsia="仿宋" w:hAnsi="仿宋" w:hint="eastAsia"/>
          <w:sz w:val="32"/>
          <w:szCs w:val="32"/>
        </w:rPr>
        <w:t>2501</w:t>
      </w:r>
      <w:r>
        <w:rPr>
          <w:rFonts w:ascii="仿宋" w:eastAsia="仿宋" w:hAnsi="仿宋" w:hint="eastAsia"/>
          <w:sz w:val="32"/>
          <w:szCs w:val="32"/>
        </w:rPr>
        <w:t>（</w:t>
      </w:r>
      <w:r>
        <w:rPr>
          <w:rFonts w:ascii="仿宋" w:eastAsia="仿宋" w:hAnsi="仿宋" w:hint="eastAsia"/>
          <w:sz w:val="32"/>
          <w:szCs w:val="32"/>
        </w:rPr>
        <w:t>14.6%</w:t>
      </w:r>
      <w:r>
        <w:rPr>
          <w:rFonts w:ascii="仿宋" w:eastAsia="仿宋" w:hAnsi="仿宋" w:hint="eastAsia"/>
          <w:sz w:val="32"/>
          <w:szCs w:val="32"/>
        </w:rPr>
        <w:t>）；</w:t>
      </w:r>
      <w:r>
        <w:rPr>
          <w:rFonts w:ascii="仿宋" w:eastAsia="仿宋" w:hAnsi="仿宋" w:hint="eastAsia"/>
          <w:sz w:val="32"/>
          <w:szCs w:val="32"/>
        </w:rPr>
        <w:t xml:space="preserve"> 2022</w:t>
      </w:r>
      <w:r>
        <w:rPr>
          <w:rFonts w:ascii="仿宋" w:eastAsia="仿宋" w:hAnsi="仿宋" w:hint="eastAsia"/>
          <w:sz w:val="32"/>
          <w:szCs w:val="32"/>
        </w:rPr>
        <w:t>年肺炎</w:t>
      </w:r>
      <w:r>
        <w:rPr>
          <w:rFonts w:ascii="仿宋" w:eastAsia="仿宋" w:hAnsi="仿宋" w:hint="eastAsia"/>
          <w:sz w:val="32"/>
          <w:szCs w:val="32"/>
        </w:rPr>
        <w:t>1517</w:t>
      </w:r>
      <w:r>
        <w:rPr>
          <w:rFonts w:ascii="仿宋" w:eastAsia="仿宋" w:hAnsi="仿宋" w:hint="eastAsia"/>
          <w:sz w:val="32"/>
          <w:szCs w:val="32"/>
        </w:rPr>
        <w:t>（</w:t>
      </w:r>
      <w:r>
        <w:rPr>
          <w:rFonts w:ascii="仿宋" w:eastAsia="仿宋" w:hAnsi="仿宋" w:hint="eastAsia"/>
          <w:sz w:val="32"/>
          <w:szCs w:val="32"/>
        </w:rPr>
        <w:t>9.11</w:t>
      </w:r>
      <w:r>
        <w:rPr>
          <w:rFonts w:ascii="仿宋" w:eastAsia="仿宋" w:hAnsi="仿宋" w:hint="eastAsia"/>
          <w:sz w:val="32"/>
          <w:szCs w:val="32"/>
        </w:rPr>
        <w:t>%</w:t>
      </w:r>
      <w:r>
        <w:rPr>
          <w:rFonts w:ascii="仿宋" w:eastAsia="仿宋" w:hAnsi="仿宋" w:hint="eastAsia"/>
          <w:sz w:val="32"/>
          <w:szCs w:val="32"/>
        </w:rPr>
        <w:t>）、脐炎</w:t>
      </w:r>
      <w:r>
        <w:rPr>
          <w:rFonts w:ascii="仿宋" w:eastAsia="仿宋" w:hAnsi="仿宋" w:hint="eastAsia"/>
          <w:sz w:val="32"/>
          <w:szCs w:val="32"/>
        </w:rPr>
        <w:t>13</w:t>
      </w:r>
      <w:r>
        <w:rPr>
          <w:rFonts w:ascii="仿宋" w:eastAsia="仿宋" w:hAnsi="仿宋" w:hint="eastAsia"/>
          <w:sz w:val="32"/>
          <w:szCs w:val="32"/>
        </w:rPr>
        <w:t>（</w:t>
      </w:r>
      <w:r>
        <w:rPr>
          <w:rFonts w:ascii="仿宋" w:eastAsia="仿宋" w:hAnsi="仿宋" w:hint="eastAsia"/>
          <w:sz w:val="32"/>
          <w:szCs w:val="32"/>
        </w:rPr>
        <w:t>0.07%</w:t>
      </w:r>
      <w:r>
        <w:rPr>
          <w:rFonts w:ascii="仿宋" w:eastAsia="仿宋" w:hAnsi="仿宋" w:hint="eastAsia"/>
          <w:sz w:val="32"/>
          <w:szCs w:val="32"/>
        </w:rPr>
        <w:t>）、黄疸</w:t>
      </w:r>
      <w:r>
        <w:rPr>
          <w:rFonts w:ascii="仿宋" w:eastAsia="仿宋" w:hAnsi="仿宋" w:hint="eastAsia"/>
          <w:sz w:val="32"/>
          <w:szCs w:val="32"/>
        </w:rPr>
        <w:t>1500</w:t>
      </w:r>
      <w:r>
        <w:rPr>
          <w:rFonts w:ascii="仿宋" w:eastAsia="仿宋" w:hAnsi="仿宋" w:hint="eastAsia"/>
          <w:sz w:val="32"/>
          <w:szCs w:val="32"/>
        </w:rPr>
        <w:t>（</w:t>
      </w:r>
      <w:r>
        <w:rPr>
          <w:rFonts w:ascii="仿宋" w:eastAsia="仿宋" w:hAnsi="仿宋" w:hint="eastAsia"/>
          <w:sz w:val="32"/>
          <w:szCs w:val="32"/>
        </w:rPr>
        <w:t>9.0%</w:t>
      </w:r>
      <w:r>
        <w:rPr>
          <w:rFonts w:ascii="仿宋" w:eastAsia="仿宋" w:hAnsi="仿宋" w:hint="eastAsia"/>
          <w:sz w:val="32"/>
          <w:szCs w:val="32"/>
        </w:rPr>
        <w:t>）、结肠炎</w:t>
      </w:r>
      <w:r>
        <w:rPr>
          <w:rFonts w:ascii="仿宋" w:eastAsia="仿宋" w:hAnsi="仿宋" w:hint="eastAsia"/>
          <w:sz w:val="32"/>
          <w:szCs w:val="32"/>
        </w:rPr>
        <w:t>200</w:t>
      </w:r>
      <w:r>
        <w:rPr>
          <w:rFonts w:ascii="仿宋" w:eastAsia="仿宋" w:hAnsi="仿宋" w:hint="eastAsia"/>
          <w:sz w:val="32"/>
          <w:szCs w:val="32"/>
        </w:rPr>
        <w:t>（</w:t>
      </w:r>
      <w:r>
        <w:rPr>
          <w:rFonts w:ascii="仿宋" w:eastAsia="仿宋" w:hAnsi="仿宋" w:hint="eastAsia"/>
          <w:sz w:val="32"/>
          <w:szCs w:val="32"/>
        </w:rPr>
        <w:t>1.20%</w:t>
      </w:r>
      <w:r>
        <w:rPr>
          <w:rFonts w:ascii="仿宋" w:eastAsia="仿宋" w:hAnsi="仿宋" w:hint="eastAsia"/>
          <w:sz w:val="32"/>
          <w:szCs w:val="32"/>
        </w:rPr>
        <w:t>）、湿肺</w:t>
      </w:r>
      <w:r>
        <w:rPr>
          <w:rFonts w:ascii="仿宋" w:eastAsia="仿宋" w:hAnsi="仿宋" w:hint="eastAsia"/>
          <w:sz w:val="32"/>
          <w:szCs w:val="32"/>
        </w:rPr>
        <w:t>927</w:t>
      </w:r>
      <w:r>
        <w:rPr>
          <w:rFonts w:ascii="仿宋" w:eastAsia="仿宋" w:hAnsi="仿宋" w:hint="eastAsia"/>
          <w:sz w:val="32"/>
          <w:szCs w:val="32"/>
        </w:rPr>
        <w:t>（</w:t>
      </w:r>
      <w:r>
        <w:rPr>
          <w:rFonts w:ascii="仿宋" w:eastAsia="仿宋" w:hAnsi="仿宋" w:hint="eastAsia"/>
          <w:sz w:val="32"/>
          <w:szCs w:val="32"/>
        </w:rPr>
        <w:t>5.56%</w:t>
      </w:r>
      <w:r>
        <w:rPr>
          <w:rFonts w:ascii="仿宋" w:eastAsia="仿宋" w:hAnsi="仿宋" w:hint="eastAsia"/>
          <w:sz w:val="32"/>
          <w:szCs w:val="32"/>
        </w:rPr>
        <w:t>）、低血糖</w:t>
      </w:r>
      <w:r>
        <w:rPr>
          <w:rFonts w:ascii="仿宋" w:eastAsia="仿宋" w:hAnsi="仿宋" w:hint="eastAsia"/>
          <w:sz w:val="32"/>
          <w:szCs w:val="32"/>
        </w:rPr>
        <w:t>213</w:t>
      </w:r>
      <w:r>
        <w:rPr>
          <w:rFonts w:ascii="仿宋" w:eastAsia="仿宋" w:hAnsi="仿宋" w:hint="eastAsia"/>
          <w:sz w:val="32"/>
          <w:szCs w:val="32"/>
        </w:rPr>
        <w:t>（</w:t>
      </w:r>
      <w:r>
        <w:rPr>
          <w:rFonts w:ascii="仿宋" w:eastAsia="仿宋" w:hAnsi="仿宋" w:hint="eastAsia"/>
          <w:sz w:val="32"/>
          <w:szCs w:val="32"/>
        </w:rPr>
        <w:t>1.2%</w:t>
      </w:r>
      <w:r>
        <w:rPr>
          <w:rFonts w:ascii="仿宋" w:eastAsia="仿宋" w:hAnsi="仿宋" w:hint="eastAsia"/>
          <w:sz w:val="32"/>
          <w:szCs w:val="32"/>
        </w:rPr>
        <w:t>）、感染</w:t>
      </w:r>
      <w:r>
        <w:rPr>
          <w:rFonts w:ascii="仿宋" w:eastAsia="仿宋" w:hAnsi="仿宋" w:hint="eastAsia"/>
          <w:sz w:val="32"/>
          <w:szCs w:val="32"/>
        </w:rPr>
        <w:t>2513</w:t>
      </w:r>
      <w:r>
        <w:rPr>
          <w:rFonts w:ascii="仿宋" w:eastAsia="仿宋" w:hAnsi="仿宋" w:hint="eastAsia"/>
          <w:sz w:val="32"/>
          <w:szCs w:val="32"/>
        </w:rPr>
        <w:t>（</w:t>
      </w:r>
      <w:r>
        <w:rPr>
          <w:rFonts w:ascii="仿宋" w:eastAsia="仿宋" w:hAnsi="仿宋" w:hint="eastAsia"/>
          <w:sz w:val="32"/>
          <w:szCs w:val="32"/>
        </w:rPr>
        <w:t>15.0%</w:t>
      </w:r>
      <w:r>
        <w:rPr>
          <w:rFonts w:ascii="仿宋" w:eastAsia="仿宋" w:hAnsi="仿宋" w:hint="eastAsia"/>
          <w:sz w:val="32"/>
          <w:szCs w:val="32"/>
        </w:rPr>
        <w:t>）。</w:t>
      </w:r>
    </w:p>
    <w:p w:rsidR="00C90790" w:rsidRDefault="00C90790">
      <w:pPr>
        <w:pStyle w:val="BodyText2"/>
        <w:spacing w:after="0" w:line="240" w:lineRule="auto"/>
        <w:jc w:val="center"/>
        <w:rPr>
          <w:rFonts w:ascii="仿宋" w:eastAsia="仿宋" w:hAnsi="仿宋" w:cs="仿宋" w:hint="eastAsia"/>
          <w:b/>
          <w:bCs/>
          <w:color w:val="000000"/>
          <w:sz w:val="24"/>
          <w:szCs w:val="24"/>
        </w:rPr>
      </w:pPr>
    </w:p>
    <w:p w:rsidR="00C90790" w:rsidRDefault="00C90790">
      <w:pPr>
        <w:pStyle w:val="BodyText2"/>
        <w:spacing w:after="0" w:line="240" w:lineRule="auto"/>
        <w:jc w:val="center"/>
        <w:rPr>
          <w:rFonts w:ascii="仿宋" w:eastAsia="仿宋" w:hAnsi="仿宋" w:cs="仿宋" w:hint="eastAsia"/>
          <w:b/>
          <w:bCs/>
          <w:color w:val="000000"/>
          <w:sz w:val="24"/>
          <w:szCs w:val="24"/>
        </w:rPr>
      </w:pPr>
    </w:p>
    <w:p w:rsidR="00C90790" w:rsidRDefault="00C90790">
      <w:pPr>
        <w:pStyle w:val="BodyText2"/>
        <w:spacing w:after="0" w:line="240" w:lineRule="auto"/>
        <w:jc w:val="center"/>
        <w:rPr>
          <w:rFonts w:ascii="仿宋" w:eastAsia="仿宋" w:hAnsi="仿宋" w:cs="仿宋" w:hint="eastAsia"/>
          <w:b/>
          <w:bCs/>
          <w:color w:val="000000"/>
          <w:sz w:val="24"/>
          <w:szCs w:val="24"/>
        </w:rPr>
      </w:pPr>
    </w:p>
    <w:p w:rsidR="00C90790" w:rsidRDefault="00C90790">
      <w:pPr>
        <w:pStyle w:val="BodyText2"/>
        <w:spacing w:after="0" w:line="240" w:lineRule="auto"/>
        <w:jc w:val="center"/>
        <w:rPr>
          <w:rFonts w:ascii="仿宋" w:eastAsia="仿宋" w:hAnsi="仿宋" w:cs="仿宋" w:hint="eastAsia"/>
          <w:b/>
          <w:bCs/>
          <w:color w:val="000000"/>
          <w:sz w:val="24"/>
          <w:szCs w:val="24"/>
        </w:rPr>
      </w:pPr>
    </w:p>
    <w:p w:rsidR="00C90790" w:rsidRDefault="00C90790">
      <w:pPr>
        <w:pStyle w:val="BodyText2"/>
        <w:spacing w:after="0" w:line="240" w:lineRule="auto"/>
        <w:jc w:val="center"/>
        <w:rPr>
          <w:rFonts w:ascii="仿宋" w:eastAsia="仿宋" w:hAnsi="仿宋" w:cs="仿宋" w:hint="eastAsia"/>
          <w:b/>
          <w:bCs/>
          <w:color w:val="000000"/>
          <w:sz w:val="24"/>
          <w:szCs w:val="24"/>
        </w:rPr>
      </w:pPr>
    </w:p>
    <w:p w:rsidR="00B73BF7" w:rsidRDefault="00211059">
      <w:pPr>
        <w:pStyle w:val="BodyText2"/>
        <w:spacing w:after="0" w:line="240" w:lineRule="auto"/>
        <w:jc w:val="center"/>
        <w:rPr>
          <w:rFonts w:ascii="仿宋" w:eastAsia="仿宋" w:hAnsi="仿宋" w:cs="仿宋"/>
          <w:b/>
          <w:bCs/>
          <w:color w:val="000000"/>
          <w:sz w:val="24"/>
          <w:szCs w:val="24"/>
        </w:rPr>
      </w:pPr>
      <w:r>
        <w:rPr>
          <w:rFonts w:ascii="仿宋" w:eastAsia="仿宋" w:hAnsi="仿宋" w:cs="仿宋" w:hint="eastAsia"/>
          <w:b/>
          <w:bCs/>
          <w:color w:val="000000"/>
          <w:sz w:val="24"/>
          <w:szCs w:val="24"/>
        </w:rPr>
        <w:lastRenderedPageBreak/>
        <w:t>表</w:t>
      </w:r>
      <w:r>
        <w:rPr>
          <w:rFonts w:ascii="仿宋" w:eastAsia="仿宋" w:hAnsi="仿宋" w:cs="仿宋" w:hint="eastAsia"/>
          <w:b/>
          <w:bCs/>
          <w:color w:val="000000"/>
          <w:sz w:val="24"/>
          <w:szCs w:val="24"/>
        </w:rPr>
        <w:t>1</w:t>
      </w:r>
      <w:r>
        <w:rPr>
          <w:rFonts w:ascii="仿宋" w:eastAsia="仿宋" w:hAnsi="仿宋" w:cs="仿宋" w:hint="eastAsia"/>
          <w:b/>
          <w:bCs/>
          <w:color w:val="000000"/>
          <w:sz w:val="24"/>
          <w:szCs w:val="24"/>
        </w:rPr>
        <w:t>近</w:t>
      </w:r>
      <w:r>
        <w:rPr>
          <w:rFonts w:ascii="仿宋" w:eastAsia="仿宋" w:hAnsi="仿宋" w:cs="仿宋" w:hint="eastAsia"/>
          <w:b/>
          <w:bCs/>
          <w:color w:val="000000"/>
          <w:sz w:val="24"/>
          <w:szCs w:val="24"/>
        </w:rPr>
        <w:t>3</w:t>
      </w:r>
      <w:r>
        <w:rPr>
          <w:rFonts w:ascii="仿宋" w:eastAsia="仿宋" w:hAnsi="仿宋" w:cs="仿宋" w:hint="eastAsia"/>
          <w:b/>
          <w:bCs/>
          <w:color w:val="000000"/>
          <w:sz w:val="24"/>
          <w:szCs w:val="24"/>
        </w:rPr>
        <w:t>年新生儿患病住院人数（患病率）</w:t>
      </w:r>
    </w:p>
    <w:tbl>
      <w:tblPr>
        <w:tblStyle w:val="af3"/>
        <w:tblpPr w:leftFromText="180" w:rightFromText="180" w:vertAnchor="text" w:horzAnchor="page" w:tblpXSpec="center" w:tblpY="284"/>
        <w:tblOverlap w:val="never"/>
        <w:tblW w:w="8301" w:type="dxa"/>
        <w:jc w:val="center"/>
        <w:tblLayout w:type="fixed"/>
        <w:tblLook w:val="04A0" w:firstRow="1" w:lastRow="0" w:firstColumn="1" w:lastColumn="0" w:noHBand="0" w:noVBand="1"/>
      </w:tblPr>
      <w:tblGrid>
        <w:gridCol w:w="1037"/>
        <w:gridCol w:w="1037"/>
        <w:gridCol w:w="1037"/>
        <w:gridCol w:w="1038"/>
        <w:gridCol w:w="1038"/>
        <w:gridCol w:w="1038"/>
        <w:gridCol w:w="1038"/>
        <w:gridCol w:w="1038"/>
      </w:tblGrid>
      <w:tr w:rsidR="00B73BF7">
        <w:trPr>
          <w:jc w:val="center"/>
        </w:trPr>
        <w:tc>
          <w:tcPr>
            <w:tcW w:w="1037" w:type="dxa"/>
          </w:tcPr>
          <w:p w:rsidR="00B73BF7" w:rsidRDefault="00211059">
            <w:pPr>
              <w:pStyle w:val="BodyText2"/>
              <w:spacing w:after="0" w:line="240" w:lineRule="auto"/>
              <w:jc w:val="center"/>
              <w:rPr>
                <w:rFonts w:ascii="仿宋_GB2312" w:eastAsia="仿宋_GB2312" w:hAnsi="仿宋_GB2312" w:cs="仿宋_GB2312"/>
                <w:color w:val="000000"/>
                <w:sz w:val="20"/>
                <w:szCs w:val="24"/>
              </w:rPr>
            </w:pPr>
            <w:r>
              <w:rPr>
                <w:rFonts w:ascii="仿宋_GB2312" w:eastAsia="仿宋_GB2312" w:hAnsi="仿宋_GB2312" w:cs="仿宋_GB2312" w:hint="eastAsia"/>
                <w:color w:val="000000"/>
                <w:sz w:val="20"/>
                <w:szCs w:val="24"/>
              </w:rPr>
              <w:t>项目</w:t>
            </w:r>
          </w:p>
        </w:tc>
        <w:tc>
          <w:tcPr>
            <w:tcW w:w="1037" w:type="dxa"/>
            <w:vAlign w:val="center"/>
          </w:tcPr>
          <w:p w:rsidR="00B73BF7" w:rsidRDefault="00211059">
            <w:pPr>
              <w:widowControl/>
              <w:jc w:val="center"/>
              <w:textAlignment w:val="center"/>
              <w:rPr>
                <w:rFonts w:ascii="仿宋_GB2312" w:eastAsia="仿宋_GB2312" w:hAnsi="仿宋_GB2312" w:cs="仿宋_GB2312"/>
                <w:color w:val="000000"/>
                <w:sz w:val="20"/>
              </w:rPr>
            </w:pPr>
            <w:r>
              <w:rPr>
                <w:rFonts w:ascii="仿宋_GB2312" w:eastAsia="仿宋_GB2312" w:hAnsi="宋体" w:cs="宋体" w:hint="eastAsia"/>
                <w:color w:val="000000"/>
                <w:kern w:val="0"/>
                <w:sz w:val="20"/>
                <w:lang w:bidi="ar"/>
              </w:rPr>
              <w:t>肺炎</w:t>
            </w:r>
          </w:p>
        </w:tc>
        <w:tc>
          <w:tcPr>
            <w:tcW w:w="1037" w:type="dxa"/>
            <w:vAlign w:val="center"/>
          </w:tcPr>
          <w:p w:rsidR="00B73BF7" w:rsidRDefault="00211059">
            <w:pPr>
              <w:widowControl/>
              <w:jc w:val="center"/>
              <w:textAlignment w:val="center"/>
              <w:rPr>
                <w:rFonts w:ascii="仿宋_GB2312" w:eastAsia="仿宋_GB2312" w:hAnsi="仿宋_GB2312" w:cs="仿宋_GB2312"/>
                <w:color w:val="000000"/>
                <w:sz w:val="20"/>
              </w:rPr>
            </w:pPr>
            <w:r>
              <w:rPr>
                <w:rFonts w:ascii="仿宋_GB2312" w:eastAsia="仿宋_GB2312" w:hAnsi="宋体" w:cs="宋体" w:hint="eastAsia"/>
                <w:color w:val="000000"/>
                <w:kern w:val="0"/>
                <w:sz w:val="20"/>
                <w:lang w:bidi="ar"/>
              </w:rPr>
              <w:t>脐炎</w:t>
            </w:r>
          </w:p>
        </w:tc>
        <w:tc>
          <w:tcPr>
            <w:tcW w:w="1038" w:type="dxa"/>
            <w:vAlign w:val="center"/>
          </w:tcPr>
          <w:p w:rsidR="00B73BF7" w:rsidRDefault="00211059">
            <w:pPr>
              <w:widowControl/>
              <w:jc w:val="center"/>
              <w:textAlignment w:val="center"/>
              <w:rPr>
                <w:rFonts w:ascii="仿宋_GB2312" w:eastAsia="仿宋_GB2312" w:hAnsi="仿宋_GB2312" w:cs="仿宋_GB2312"/>
                <w:color w:val="000000"/>
                <w:sz w:val="20"/>
              </w:rPr>
            </w:pPr>
            <w:r>
              <w:rPr>
                <w:rFonts w:ascii="仿宋_GB2312" w:eastAsia="仿宋_GB2312" w:hAnsi="宋体" w:cs="宋体" w:hint="eastAsia"/>
                <w:color w:val="000000"/>
                <w:kern w:val="0"/>
                <w:sz w:val="20"/>
                <w:lang w:bidi="ar"/>
              </w:rPr>
              <w:t>黄疸</w:t>
            </w:r>
          </w:p>
        </w:tc>
        <w:tc>
          <w:tcPr>
            <w:tcW w:w="1038" w:type="dxa"/>
            <w:vAlign w:val="center"/>
          </w:tcPr>
          <w:p w:rsidR="00B73BF7" w:rsidRDefault="00211059">
            <w:pPr>
              <w:widowControl/>
              <w:jc w:val="center"/>
              <w:textAlignment w:val="center"/>
              <w:rPr>
                <w:rFonts w:ascii="仿宋_GB2312" w:eastAsia="仿宋_GB2312" w:hAnsi="仿宋_GB2312" w:cs="仿宋_GB2312"/>
                <w:color w:val="000000"/>
                <w:sz w:val="20"/>
              </w:rPr>
            </w:pPr>
            <w:r>
              <w:rPr>
                <w:rFonts w:ascii="仿宋_GB2312" w:eastAsia="仿宋_GB2312" w:hAnsi="宋体" w:cs="宋体" w:hint="eastAsia"/>
                <w:color w:val="000000"/>
                <w:kern w:val="0"/>
                <w:sz w:val="20"/>
                <w:lang w:bidi="ar"/>
              </w:rPr>
              <w:t>结肠炎</w:t>
            </w:r>
          </w:p>
        </w:tc>
        <w:tc>
          <w:tcPr>
            <w:tcW w:w="1038" w:type="dxa"/>
            <w:vAlign w:val="center"/>
          </w:tcPr>
          <w:p w:rsidR="00B73BF7" w:rsidRDefault="00211059">
            <w:pPr>
              <w:widowControl/>
              <w:jc w:val="center"/>
              <w:textAlignment w:val="center"/>
              <w:rPr>
                <w:rFonts w:ascii="仿宋_GB2312" w:eastAsia="仿宋_GB2312" w:hAnsi="仿宋_GB2312" w:cs="仿宋_GB2312"/>
                <w:color w:val="000000"/>
                <w:sz w:val="20"/>
              </w:rPr>
            </w:pPr>
            <w:r>
              <w:rPr>
                <w:rFonts w:ascii="仿宋_GB2312" w:eastAsia="仿宋_GB2312" w:hAnsi="宋体" w:cs="宋体" w:hint="eastAsia"/>
                <w:color w:val="000000"/>
                <w:kern w:val="0"/>
                <w:sz w:val="20"/>
                <w:lang w:bidi="ar"/>
              </w:rPr>
              <w:t>湿肺</w:t>
            </w:r>
          </w:p>
        </w:tc>
        <w:tc>
          <w:tcPr>
            <w:tcW w:w="1038" w:type="dxa"/>
            <w:vAlign w:val="center"/>
          </w:tcPr>
          <w:p w:rsidR="00B73BF7" w:rsidRDefault="00211059">
            <w:pPr>
              <w:widowControl/>
              <w:jc w:val="center"/>
              <w:textAlignment w:val="center"/>
              <w:rPr>
                <w:rFonts w:ascii="仿宋_GB2312" w:eastAsia="仿宋_GB2312" w:hAnsi="仿宋_GB2312" w:cs="仿宋_GB2312"/>
                <w:color w:val="000000"/>
                <w:sz w:val="20"/>
              </w:rPr>
            </w:pPr>
            <w:r>
              <w:rPr>
                <w:rFonts w:ascii="仿宋_GB2312" w:eastAsia="仿宋_GB2312" w:hAnsi="宋体" w:cs="宋体" w:hint="eastAsia"/>
                <w:color w:val="000000"/>
                <w:kern w:val="0"/>
                <w:sz w:val="20"/>
                <w:lang w:bidi="ar"/>
              </w:rPr>
              <w:t>低血糖</w:t>
            </w:r>
          </w:p>
        </w:tc>
        <w:tc>
          <w:tcPr>
            <w:tcW w:w="1038" w:type="dxa"/>
            <w:vAlign w:val="center"/>
          </w:tcPr>
          <w:p w:rsidR="00B73BF7" w:rsidRDefault="00211059">
            <w:pPr>
              <w:widowControl/>
              <w:jc w:val="center"/>
              <w:textAlignment w:val="center"/>
              <w:rPr>
                <w:rFonts w:ascii="仿宋_GB2312" w:eastAsia="仿宋_GB2312" w:hAnsi="仿宋_GB2312" w:cs="仿宋_GB2312"/>
                <w:color w:val="000000"/>
                <w:sz w:val="20"/>
              </w:rPr>
            </w:pPr>
            <w:r>
              <w:rPr>
                <w:rFonts w:ascii="仿宋_GB2312" w:eastAsia="仿宋_GB2312" w:hAnsi="宋体" w:cs="宋体" w:hint="eastAsia"/>
                <w:color w:val="000000"/>
                <w:kern w:val="0"/>
                <w:sz w:val="20"/>
                <w:lang w:bidi="ar"/>
              </w:rPr>
              <w:t>感染</w:t>
            </w:r>
          </w:p>
        </w:tc>
      </w:tr>
      <w:tr w:rsidR="00B73BF7">
        <w:trPr>
          <w:jc w:val="center"/>
        </w:trPr>
        <w:tc>
          <w:tcPr>
            <w:tcW w:w="1037" w:type="dxa"/>
          </w:tcPr>
          <w:p w:rsidR="00B73BF7" w:rsidRDefault="00211059">
            <w:pPr>
              <w:pStyle w:val="BodyText2"/>
              <w:spacing w:after="0" w:line="240" w:lineRule="auto"/>
              <w:jc w:val="center"/>
              <w:rPr>
                <w:rFonts w:ascii="仿宋_GB2312" w:eastAsia="仿宋_GB2312" w:hAnsi="仿宋_GB2312" w:cs="仿宋_GB2312"/>
                <w:color w:val="000000"/>
                <w:sz w:val="20"/>
                <w:szCs w:val="24"/>
              </w:rPr>
            </w:pPr>
            <w:r>
              <w:rPr>
                <w:rFonts w:ascii="仿宋_GB2312" w:eastAsia="仿宋_GB2312" w:hAnsi="仿宋_GB2312" w:cs="仿宋_GB2312" w:hint="eastAsia"/>
                <w:color w:val="000000"/>
                <w:sz w:val="20"/>
                <w:szCs w:val="24"/>
              </w:rPr>
              <w:t>2020</w:t>
            </w:r>
            <w:r>
              <w:rPr>
                <w:rFonts w:ascii="仿宋_GB2312" w:eastAsia="仿宋_GB2312" w:hAnsi="仿宋_GB2312" w:cs="仿宋_GB2312" w:hint="eastAsia"/>
                <w:color w:val="000000"/>
                <w:sz w:val="20"/>
                <w:szCs w:val="24"/>
              </w:rPr>
              <w:t>年</w:t>
            </w:r>
          </w:p>
        </w:tc>
        <w:tc>
          <w:tcPr>
            <w:tcW w:w="1037" w:type="dxa"/>
            <w:vAlign w:val="center"/>
          </w:tcPr>
          <w:p w:rsidR="00B73BF7" w:rsidRDefault="00211059">
            <w:pPr>
              <w:widowControl/>
              <w:jc w:val="center"/>
              <w:textAlignment w:val="center"/>
              <w:rPr>
                <w:rFonts w:ascii="仿宋_GB2312" w:eastAsia="仿宋_GB2312" w:hAnsi="仿宋_GB2312" w:cs="仿宋_GB2312"/>
                <w:color w:val="000000"/>
                <w:sz w:val="20"/>
              </w:rPr>
            </w:pPr>
            <w:r>
              <w:rPr>
                <w:rFonts w:ascii="仿宋_GB2312" w:eastAsia="仿宋_GB2312" w:hAnsi="宋体" w:cs="宋体" w:hint="eastAsia"/>
                <w:color w:val="000000"/>
                <w:kern w:val="0"/>
                <w:sz w:val="20"/>
                <w:lang w:bidi="ar"/>
              </w:rPr>
              <w:t>2058</w:t>
            </w:r>
            <w:r>
              <w:rPr>
                <w:rFonts w:ascii="仿宋_GB2312" w:eastAsia="仿宋_GB2312" w:hAnsi="宋体" w:cs="宋体" w:hint="eastAsia"/>
                <w:color w:val="000000"/>
                <w:kern w:val="0"/>
                <w:sz w:val="20"/>
                <w:lang w:bidi="ar"/>
              </w:rPr>
              <w:t>（</w:t>
            </w:r>
            <w:r>
              <w:rPr>
                <w:rFonts w:ascii="仿宋_GB2312" w:eastAsia="仿宋_GB2312" w:hAnsi="宋体" w:cs="宋体" w:hint="eastAsia"/>
                <w:color w:val="000000"/>
                <w:kern w:val="0"/>
                <w:sz w:val="20"/>
                <w:lang w:bidi="ar"/>
              </w:rPr>
              <w:t>11.6%</w:t>
            </w:r>
            <w:r>
              <w:rPr>
                <w:rFonts w:ascii="仿宋_GB2312" w:eastAsia="仿宋_GB2312" w:hAnsi="宋体" w:cs="宋体" w:hint="eastAsia"/>
                <w:color w:val="000000"/>
                <w:kern w:val="0"/>
                <w:sz w:val="20"/>
                <w:lang w:bidi="ar"/>
              </w:rPr>
              <w:t>）</w:t>
            </w:r>
          </w:p>
        </w:tc>
        <w:tc>
          <w:tcPr>
            <w:tcW w:w="1037" w:type="dxa"/>
            <w:vAlign w:val="center"/>
          </w:tcPr>
          <w:p w:rsidR="00B73BF7" w:rsidRDefault="00211059">
            <w:pPr>
              <w:widowControl/>
              <w:jc w:val="center"/>
              <w:textAlignment w:val="center"/>
              <w:rPr>
                <w:rFonts w:ascii="仿宋_GB2312" w:eastAsia="仿宋_GB2312" w:hAnsi="仿宋_GB2312" w:cs="仿宋_GB2312"/>
                <w:color w:val="000000"/>
                <w:sz w:val="20"/>
              </w:rPr>
            </w:pPr>
            <w:r>
              <w:rPr>
                <w:rFonts w:ascii="仿宋_GB2312" w:eastAsia="仿宋_GB2312" w:hAnsi="宋体" w:cs="宋体" w:hint="eastAsia"/>
                <w:color w:val="000000"/>
                <w:kern w:val="0"/>
                <w:sz w:val="20"/>
                <w:lang w:bidi="ar"/>
              </w:rPr>
              <w:t>16</w:t>
            </w:r>
            <w:r>
              <w:rPr>
                <w:rFonts w:ascii="仿宋_GB2312" w:eastAsia="仿宋_GB2312" w:hAnsi="宋体" w:cs="宋体" w:hint="eastAsia"/>
                <w:color w:val="000000"/>
                <w:kern w:val="0"/>
                <w:sz w:val="20"/>
                <w:lang w:bidi="ar"/>
              </w:rPr>
              <w:t>（</w:t>
            </w:r>
            <w:r>
              <w:rPr>
                <w:rFonts w:ascii="仿宋_GB2312" w:eastAsia="仿宋_GB2312" w:hAnsi="宋体" w:cs="宋体" w:hint="eastAsia"/>
                <w:color w:val="000000"/>
                <w:kern w:val="0"/>
                <w:sz w:val="20"/>
                <w:lang w:bidi="ar"/>
              </w:rPr>
              <w:t>0.09%</w:t>
            </w:r>
            <w:r>
              <w:rPr>
                <w:rFonts w:ascii="仿宋_GB2312" w:eastAsia="仿宋_GB2312" w:hAnsi="宋体" w:cs="宋体" w:hint="eastAsia"/>
                <w:color w:val="000000"/>
                <w:kern w:val="0"/>
                <w:sz w:val="20"/>
                <w:lang w:bidi="ar"/>
              </w:rPr>
              <w:t>）</w:t>
            </w:r>
          </w:p>
        </w:tc>
        <w:tc>
          <w:tcPr>
            <w:tcW w:w="1038" w:type="dxa"/>
            <w:vAlign w:val="center"/>
          </w:tcPr>
          <w:p w:rsidR="00B73BF7" w:rsidRDefault="00211059">
            <w:pPr>
              <w:widowControl/>
              <w:jc w:val="center"/>
              <w:textAlignment w:val="center"/>
              <w:rPr>
                <w:rFonts w:ascii="仿宋_GB2312" w:eastAsia="仿宋_GB2312" w:hAnsi="仿宋_GB2312" w:cs="仿宋_GB2312"/>
                <w:color w:val="000000"/>
                <w:sz w:val="20"/>
              </w:rPr>
            </w:pPr>
            <w:r>
              <w:rPr>
                <w:rFonts w:ascii="仿宋_GB2312" w:eastAsia="仿宋_GB2312" w:hAnsi="宋体" w:cs="宋体" w:hint="eastAsia"/>
                <w:color w:val="000000"/>
                <w:kern w:val="0"/>
                <w:sz w:val="20"/>
                <w:lang w:bidi="ar"/>
              </w:rPr>
              <w:t>984</w:t>
            </w:r>
            <w:r>
              <w:rPr>
                <w:rFonts w:ascii="仿宋_GB2312" w:eastAsia="仿宋_GB2312" w:hAnsi="宋体" w:cs="宋体" w:hint="eastAsia"/>
                <w:color w:val="000000"/>
                <w:kern w:val="0"/>
                <w:sz w:val="20"/>
                <w:lang w:bidi="ar"/>
              </w:rPr>
              <w:t>（</w:t>
            </w:r>
            <w:r>
              <w:rPr>
                <w:rFonts w:ascii="仿宋_GB2312" w:eastAsia="仿宋_GB2312" w:hAnsi="宋体" w:cs="宋体" w:hint="eastAsia"/>
                <w:color w:val="000000"/>
                <w:kern w:val="0"/>
                <w:sz w:val="20"/>
                <w:lang w:bidi="ar"/>
              </w:rPr>
              <w:t>5.5%</w:t>
            </w:r>
            <w:r>
              <w:rPr>
                <w:rFonts w:ascii="仿宋_GB2312" w:eastAsia="仿宋_GB2312" w:hAnsi="宋体" w:cs="宋体" w:hint="eastAsia"/>
                <w:color w:val="000000"/>
                <w:kern w:val="0"/>
                <w:sz w:val="20"/>
                <w:lang w:bidi="ar"/>
              </w:rPr>
              <w:t>）</w:t>
            </w:r>
          </w:p>
        </w:tc>
        <w:tc>
          <w:tcPr>
            <w:tcW w:w="1038" w:type="dxa"/>
            <w:vAlign w:val="center"/>
          </w:tcPr>
          <w:p w:rsidR="00B73BF7" w:rsidRDefault="00211059">
            <w:pPr>
              <w:widowControl/>
              <w:jc w:val="center"/>
              <w:textAlignment w:val="center"/>
              <w:rPr>
                <w:rFonts w:ascii="仿宋_GB2312" w:eastAsia="仿宋_GB2312" w:hAnsi="仿宋_GB2312" w:cs="仿宋_GB2312"/>
                <w:color w:val="000000"/>
                <w:sz w:val="20"/>
              </w:rPr>
            </w:pPr>
            <w:r>
              <w:rPr>
                <w:rFonts w:ascii="仿宋_GB2312" w:eastAsia="仿宋_GB2312" w:hAnsi="宋体" w:cs="宋体" w:hint="eastAsia"/>
                <w:color w:val="000000"/>
                <w:kern w:val="0"/>
                <w:sz w:val="20"/>
                <w:lang w:bidi="ar"/>
              </w:rPr>
              <w:t>205</w:t>
            </w:r>
            <w:r>
              <w:rPr>
                <w:rFonts w:ascii="仿宋_GB2312" w:eastAsia="仿宋_GB2312" w:hAnsi="宋体" w:cs="宋体" w:hint="eastAsia"/>
                <w:color w:val="000000"/>
                <w:kern w:val="0"/>
                <w:sz w:val="20"/>
                <w:lang w:bidi="ar"/>
              </w:rPr>
              <w:t>（</w:t>
            </w:r>
            <w:r>
              <w:rPr>
                <w:rFonts w:ascii="仿宋_GB2312" w:eastAsia="仿宋_GB2312" w:hAnsi="宋体" w:cs="宋体" w:hint="eastAsia"/>
                <w:color w:val="000000"/>
                <w:kern w:val="0"/>
                <w:sz w:val="20"/>
                <w:lang w:bidi="ar"/>
              </w:rPr>
              <w:t>1.16%</w:t>
            </w:r>
            <w:r>
              <w:rPr>
                <w:rFonts w:ascii="仿宋_GB2312" w:eastAsia="仿宋_GB2312" w:hAnsi="宋体" w:cs="宋体" w:hint="eastAsia"/>
                <w:color w:val="000000"/>
                <w:kern w:val="0"/>
                <w:sz w:val="20"/>
                <w:lang w:bidi="ar"/>
              </w:rPr>
              <w:t>）</w:t>
            </w:r>
          </w:p>
        </w:tc>
        <w:tc>
          <w:tcPr>
            <w:tcW w:w="1038" w:type="dxa"/>
            <w:vAlign w:val="center"/>
          </w:tcPr>
          <w:p w:rsidR="00B73BF7" w:rsidRDefault="00211059">
            <w:pPr>
              <w:widowControl/>
              <w:jc w:val="center"/>
              <w:textAlignment w:val="center"/>
              <w:rPr>
                <w:rFonts w:ascii="仿宋_GB2312" w:eastAsia="仿宋_GB2312" w:hAnsi="仿宋_GB2312" w:cs="仿宋_GB2312"/>
                <w:color w:val="000000"/>
                <w:sz w:val="20"/>
              </w:rPr>
            </w:pPr>
            <w:r>
              <w:rPr>
                <w:rFonts w:ascii="仿宋_GB2312" w:eastAsia="仿宋_GB2312" w:hAnsi="宋体" w:cs="宋体" w:hint="eastAsia"/>
                <w:color w:val="000000"/>
                <w:kern w:val="0"/>
                <w:sz w:val="20"/>
                <w:lang w:bidi="ar"/>
              </w:rPr>
              <w:t>981</w:t>
            </w:r>
            <w:r>
              <w:rPr>
                <w:rFonts w:ascii="仿宋_GB2312" w:eastAsia="仿宋_GB2312" w:hAnsi="宋体" w:cs="宋体" w:hint="eastAsia"/>
                <w:color w:val="000000"/>
                <w:kern w:val="0"/>
                <w:sz w:val="20"/>
                <w:lang w:bidi="ar"/>
              </w:rPr>
              <w:t>（</w:t>
            </w:r>
            <w:r>
              <w:rPr>
                <w:rFonts w:ascii="仿宋_GB2312" w:eastAsia="仿宋_GB2312" w:hAnsi="宋体" w:cs="宋体" w:hint="eastAsia"/>
                <w:color w:val="000000"/>
                <w:kern w:val="0"/>
                <w:sz w:val="20"/>
                <w:lang w:bidi="ar"/>
              </w:rPr>
              <w:t>5.56%</w:t>
            </w:r>
            <w:r>
              <w:rPr>
                <w:rFonts w:ascii="仿宋_GB2312" w:eastAsia="仿宋_GB2312" w:hAnsi="宋体" w:cs="宋体" w:hint="eastAsia"/>
                <w:color w:val="000000"/>
                <w:kern w:val="0"/>
                <w:sz w:val="20"/>
                <w:lang w:bidi="ar"/>
              </w:rPr>
              <w:t>）</w:t>
            </w:r>
          </w:p>
        </w:tc>
        <w:tc>
          <w:tcPr>
            <w:tcW w:w="1038" w:type="dxa"/>
            <w:vAlign w:val="center"/>
          </w:tcPr>
          <w:p w:rsidR="00B73BF7" w:rsidRDefault="00211059">
            <w:pPr>
              <w:widowControl/>
              <w:jc w:val="center"/>
              <w:textAlignment w:val="center"/>
              <w:rPr>
                <w:rFonts w:ascii="仿宋_GB2312" w:eastAsia="仿宋_GB2312" w:hAnsi="仿宋_GB2312" w:cs="仿宋_GB2312"/>
                <w:color w:val="000000"/>
                <w:sz w:val="20"/>
              </w:rPr>
            </w:pPr>
            <w:r>
              <w:rPr>
                <w:rFonts w:ascii="仿宋_GB2312" w:eastAsia="仿宋_GB2312" w:hAnsi="宋体" w:cs="宋体" w:hint="eastAsia"/>
                <w:color w:val="000000"/>
                <w:kern w:val="0"/>
                <w:sz w:val="20"/>
                <w:lang w:bidi="ar"/>
              </w:rPr>
              <w:t>235</w:t>
            </w:r>
            <w:r>
              <w:rPr>
                <w:rFonts w:ascii="仿宋_GB2312" w:eastAsia="仿宋_GB2312" w:hAnsi="宋体" w:cs="宋体" w:hint="eastAsia"/>
                <w:color w:val="000000"/>
                <w:kern w:val="0"/>
                <w:sz w:val="20"/>
                <w:lang w:bidi="ar"/>
              </w:rPr>
              <w:t>（</w:t>
            </w:r>
            <w:r>
              <w:rPr>
                <w:rFonts w:ascii="仿宋_GB2312" w:eastAsia="仿宋_GB2312" w:hAnsi="宋体" w:cs="宋体" w:hint="eastAsia"/>
                <w:color w:val="000000"/>
                <w:kern w:val="0"/>
                <w:sz w:val="20"/>
                <w:lang w:bidi="ar"/>
              </w:rPr>
              <w:t>1.3%</w:t>
            </w:r>
            <w:r>
              <w:rPr>
                <w:rFonts w:ascii="仿宋_GB2312" w:eastAsia="仿宋_GB2312" w:hAnsi="宋体" w:cs="宋体" w:hint="eastAsia"/>
                <w:color w:val="000000"/>
                <w:kern w:val="0"/>
                <w:sz w:val="20"/>
                <w:lang w:bidi="ar"/>
              </w:rPr>
              <w:t>）</w:t>
            </w:r>
          </w:p>
        </w:tc>
        <w:tc>
          <w:tcPr>
            <w:tcW w:w="1038" w:type="dxa"/>
            <w:vAlign w:val="center"/>
          </w:tcPr>
          <w:p w:rsidR="00B73BF7" w:rsidRDefault="00211059">
            <w:pPr>
              <w:widowControl/>
              <w:jc w:val="center"/>
              <w:textAlignment w:val="center"/>
              <w:rPr>
                <w:rFonts w:ascii="仿宋_GB2312" w:eastAsia="仿宋_GB2312" w:hAnsi="仿宋_GB2312" w:cs="仿宋_GB2312"/>
                <w:color w:val="000000"/>
                <w:sz w:val="20"/>
              </w:rPr>
            </w:pPr>
            <w:r>
              <w:rPr>
                <w:rFonts w:ascii="仿宋_GB2312" w:eastAsia="仿宋_GB2312" w:hAnsi="宋体" w:cs="宋体" w:hint="eastAsia"/>
                <w:color w:val="000000"/>
                <w:kern w:val="0"/>
                <w:sz w:val="20"/>
                <w:lang w:bidi="ar"/>
              </w:rPr>
              <w:t>2900</w:t>
            </w:r>
            <w:r>
              <w:rPr>
                <w:rFonts w:ascii="仿宋_GB2312" w:eastAsia="仿宋_GB2312" w:hAnsi="宋体" w:cs="宋体" w:hint="eastAsia"/>
                <w:color w:val="000000"/>
                <w:kern w:val="0"/>
                <w:sz w:val="20"/>
                <w:lang w:bidi="ar"/>
              </w:rPr>
              <w:t>（</w:t>
            </w:r>
            <w:r>
              <w:rPr>
                <w:rFonts w:ascii="仿宋_GB2312" w:eastAsia="仿宋_GB2312" w:hAnsi="宋体" w:cs="宋体" w:hint="eastAsia"/>
                <w:color w:val="000000"/>
                <w:kern w:val="0"/>
                <w:sz w:val="20"/>
                <w:lang w:bidi="ar"/>
              </w:rPr>
              <w:t>16.4%</w:t>
            </w:r>
            <w:r>
              <w:rPr>
                <w:rFonts w:ascii="仿宋_GB2312" w:eastAsia="仿宋_GB2312" w:hAnsi="宋体" w:cs="宋体" w:hint="eastAsia"/>
                <w:color w:val="000000"/>
                <w:kern w:val="0"/>
                <w:sz w:val="20"/>
                <w:lang w:bidi="ar"/>
              </w:rPr>
              <w:t>）</w:t>
            </w:r>
          </w:p>
        </w:tc>
      </w:tr>
      <w:tr w:rsidR="00B73BF7">
        <w:trPr>
          <w:jc w:val="center"/>
        </w:trPr>
        <w:tc>
          <w:tcPr>
            <w:tcW w:w="1037" w:type="dxa"/>
          </w:tcPr>
          <w:p w:rsidR="00B73BF7" w:rsidRDefault="00211059">
            <w:pPr>
              <w:pStyle w:val="BodyText2"/>
              <w:spacing w:after="0" w:line="240" w:lineRule="auto"/>
              <w:jc w:val="center"/>
              <w:rPr>
                <w:rFonts w:ascii="仿宋_GB2312" w:eastAsia="仿宋_GB2312" w:hAnsi="仿宋_GB2312" w:cs="仿宋_GB2312"/>
                <w:color w:val="000000"/>
                <w:sz w:val="20"/>
                <w:szCs w:val="24"/>
              </w:rPr>
            </w:pPr>
            <w:r>
              <w:rPr>
                <w:rFonts w:ascii="仿宋_GB2312" w:eastAsia="仿宋_GB2312" w:hAnsi="仿宋_GB2312" w:cs="仿宋_GB2312" w:hint="eastAsia"/>
                <w:color w:val="000000"/>
                <w:sz w:val="20"/>
                <w:szCs w:val="24"/>
              </w:rPr>
              <w:t>2021</w:t>
            </w:r>
            <w:r>
              <w:rPr>
                <w:rFonts w:ascii="仿宋_GB2312" w:eastAsia="仿宋_GB2312" w:hAnsi="仿宋_GB2312" w:cs="仿宋_GB2312" w:hint="eastAsia"/>
                <w:color w:val="000000"/>
                <w:sz w:val="20"/>
                <w:szCs w:val="24"/>
              </w:rPr>
              <w:t>年</w:t>
            </w:r>
          </w:p>
        </w:tc>
        <w:tc>
          <w:tcPr>
            <w:tcW w:w="1037" w:type="dxa"/>
            <w:vAlign w:val="center"/>
          </w:tcPr>
          <w:p w:rsidR="00B73BF7" w:rsidRDefault="00211059">
            <w:pPr>
              <w:widowControl/>
              <w:jc w:val="center"/>
              <w:textAlignment w:val="center"/>
              <w:rPr>
                <w:rFonts w:ascii="仿宋_GB2312" w:eastAsia="仿宋_GB2312" w:hAnsi="仿宋_GB2312" w:cs="仿宋_GB2312"/>
                <w:color w:val="000000"/>
                <w:sz w:val="20"/>
              </w:rPr>
            </w:pPr>
            <w:r>
              <w:rPr>
                <w:rFonts w:ascii="仿宋_GB2312" w:eastAsia="仿宋_GB2312" w:hAnsi="宋体" w:cs="宋体" w:hint="eastAsia"/>
                <w:color w:val="000000"/>
                <w:kern w:val="0"/>
                <w:sz w:val="20"/>
                <w:lang w:bidi="ar"/>
              </w:rPr>
              <w:t>1555</w:t>
            </w:r>
            <w:r>
              <w:rPr>
                <w:rFonts w:ascii="仿宋_GB2312" w:eastAsia="仿宋_GB2312" w:hAnsi="宋体" w:cs="宋体" w:hint="eastAsia"/>
                <w:color w:val="000000"/>
                <w:kern w:val="0"/>
                <w:sz w:val="20"/>
                <w:lang w:bidi="ar"/>
              </w:rPr>
              <w:t>（</w:t>
            </w:r>
            <w:r>
              <w:rPr>
                <w:rFonts w:ascii="仿宋_GB2312" w:eastAsia="仿宋_GB2312" w:hAnsi="宋体" w:cs="宋体" w:hint="eastAsia"/>
                <w:color w:val="000000"/>
                <w:kern w:val="0"/>
                <w:sz w:val="20"/>
                <w:lang w:bidi="ar"/>
              </w:rPr>
              <w:t>9.11%</w:t>
            </w:r>
            <w:r>
              <w:rPr>
                <w:rFonts w:ascii="仿宋_GB2312" w:eastAsia="仿宋_GB2312" w:hAnsi="宋体" w:cs="宋体" w:hint="eastAsia"/>
                <w:color w:val="000000"/>
                <w:kern w:val="0"/>
                <w:sz w:val="20"/>
                <w:lang w:bidi="ar"/>
              </w:rPr>
              <w:t>）</w:t>
            </w:r>
          </w:p>
        </w:tc>
        <w:tc>
          <w:tcPr>
            <w:tcW w:w="1037" w:type="dxa"/>
            <w:vAlign w:val="center"/>
          </w:tcPr>
          <w:p w:rsidR="00B73BF7" w:rsidRDefault="00211059">
            <w:pPr>
              <w:widowControl/>
              <w:jc w:val="center"/>
              <w:textAlignment w:val="center"/>
              <w:rPr>
                <w:rFonts w:ascii="仿宋_GB2312" w:eastAsia="仿宋_GB2312" w:hAnsi="仿宋_GB2312" w:cs="仿宋_GB2312"/>
                <w:color w:val="000000"/>
                <w:sz w:val="20"/>
              </w:rPr>
            </w:pPr>
            <w:r>
              <w:rPr>
                <w:rFonts w:ascii="仿宋_GB2312" w:eastAsia="仿宋_GB2312" w:hAnsi="宋体" w:cs="宋体" w:hint="eastAsia"/>
                <w:color w:val="000000"/>
                <w:kern w:val="0"/>
                <w:sz w:val="20"/>
                <w:lang w:bidi="ar"/>
              </w:rPr>
              <w:t>14</w:t>
            </w:r>
            <w:r>
              <w:rPr>
                <w:rFonts w:ascii="仿宋_GB2312" w:eastAsia="仿宋_GB2312" w:hAnsi="宋体" w:cs="宋体" w:hint="eastAsia"/>
                <w:color w:val="000000"/>
                <w:kern w:val="0"/>
                <w:sz w:val="20"/>
                <w:lang w:bidi="ar"/>
              </w:rPr>
              <w:t>（</w:t>
            </w:r>
            <w:r>
              <w:rPr>
                <w:rFonts w:ascii="仿宋_GB2312" w:eastAsia="仿宋_GB2312" w:hAnsi="宋体" w:cs="宋体" w:hint="eastAsia"/>
                <w:color w:val="000000"/>
                <w:kern w:val="0"/>
                <w:sz w:val="20"/>
                <w:lang w:bidi="ar"/>
              </w:rPr>
              <w:t>0.08%</w:t>
            </w:r>
            <w:r>
              <w:rPr>
                <w:rFonts w:ascii="仿宋_GB2312" w:eastAsia="仿宋_GB2312" w:hAnsi="宋体" w:cs="宋体" w:hint="eastAsia"/>
                <w:color w:val="000000"/>
                <w:kern w:val="0"/>
                <w:sz w:val="20"/>
                <w:lang w:bidi="ar"/>
              </w:rPr>
              <w:t>）</w:t>
            </w:r>
          </w:p>
        </w:tc>
        <w:tc>
          <w:tcPr>
            <w:tcW w:w="1038" w:type="dxa"/>
            <w:vAlign w:val="center"/>
          </w:tcPr>
          <w:p w:rsidR="00B73BF7" w:rsidRDefault="00211059">
            <w:pPr>
              <w:widowControl/>
              <w:jc w:val="center"/>
              <w:textAlignment w:val="center"/>
              <w:rPr>
                <w:rFonts w:ascii="仿宋_GB2312" w:eastAsia="仿宋_GB2312" w:hAnsi="仿宋_GB2312" w:cs="仿宋_GB2312"/>
                <w:color w:val="000000"/>
                <w:sz w:val="20"/>
              </w:rPr>
            </w:pPr>
            <w:r>
              <w:rPr>
                <w:rFonts w:ascii="仿宋_GB2312" w:eastAsia="仿宋_GB2312" w:hAnsi="宋体" w:cs="宋体" w:hint="eastAsia"/>
                <w:color w:val="000000"/>
                <w:kern w:val="0"/>
                <w:sz w:val="20"/>
                <w:lang w:bidi="ar"/>
              </w:rPr>
              <w:t>895</w:t>
            </w:r>
            <w:r>
              <w:rPr>
                <w:rFonts w:ascii="仿宋_GB2312" w:eastAsia="仿宋_GB2312" w:hAnsi="宋体" w:cs="宋体" w:hint="eastAsia"/>
                <w:color w:val="000000"/>
                <w:kern w:val="0"/>
                <w:sz w:val="20"/>
                <w:lang w:bidi="ar"/>
              </w:rPr>
              <w:t>（</w:t>
            </w:r>
            <w:r>
              <w:rPr>
                <w:rFonts w:ascii="仿宋_GB2312" w:eastAsia="仿宋_GB2312" w:hAnsi="宋体" w:cs="宋体" w:hint="eastAsia"/>
                <w:color w:val="000000"/>
                <w:kern w:val="0"/>
                <w:sz w:val="20"/>
                <w:lang w:bidi="ar"/>
              </w:rPr>
              <w:t>5.2%</w:t>
            </w:r>
            <w:r>
              <w:rPr>
                <w:rFonts w:ascii="仿宋_GB2312" w:eastAsia="仿宋_GB2312" w:hAnsi="宋体" w:cs="宋体" w:hint="eastAsia"/>
                <w:color w:val="000000"/>
                <w:kern w:val="0"/>
                <w:sz w:val="20"/>
                <w:lang w:bidi="ar"/>
              </w:rPr>
              <w:t>）</w:t>
            </w:r>
          </w:p>
        </w:tc>
        <w:tc>
          <w:tcPr>
            <w:tcW w:w="1038" w:type="dxa"/>
            <w:vAlign w:val="center"/>
          </w:tcPr>
          <w:p w:rsidR="00B73BF7" w:rsidRDefault="00211059">
            <w:pPr>
              <w:widowControl/>
              <w:jc w:val="center"/>
              <w:textAlignment w:val="center"/>
              <w:rPr>
                <w:rFonts w:ascii="仿宋_GB2312" w:eastAsia="仿宋_GB2312" w:hAnsi="仿宋_GB2312" w:cs="仿宋_GB2312"/>
                <w:color w:val="000000"/>
                <w:sz w:val="20"/>
              </w:rPr>
            </w:pPr>
            <w:r>
              <w:rPr>
                <w:rFonts w:ascii="仿宋_GB2312" w:eastAsia="仿宋_GB2312" w:hAnsi="宋体" w:cs="宋体" w:hint="eastAsia"/>
                <w:color w:val="000000"/>
                <w:kern w:val="0"/>
                <w:sz w:val="20"/>
                <w:lang w:bidi="ar"/>
              </w:rPr>
              <w:t>276</w:t>
            </w:r>
            <w:r>
              <w:rPr>
                <w:rFonts w:ascii="仿宋_GB2312" w:eastAsia="仿宋_GB2312" w:hAnsi="宋体" w:cs="宋体" w:hint="eastAsia"/>
                <w:color w:val="000000"/>
                <w:kern w:val="0"/>
                <w:sz w:val="20"/>
                <w:lang w:bidi="ar"/>
              </w:rPr>
              <w:t>（</w:t>
            </w:r>
            <w:r>
              <w:rPr>
                <w:rFonts w:ascii="仿宋_GB2312" w:eastAsia="仿宋_GB2312" w:hAnsi="宋体" w:cs="宋体" w:hint="eastAsia"/>
                <w:color w:val="000000"/>
                <w:kern w:val="0"/>
                <w:sz w:val="20"/>
                <w:lang w:bidi="ar"/>
              </w:rPr>
              <w:t>1.62%</w:t>
            </w:r>
            <w:r>
              <w:rPr>
                <w:rFonts w:ascii="仿宋_GB2312" w:eastAsia="仿宋_GB2312" w:hAnsi="宋体" w:cs="宋体" w:hint="eastAsia"/>
                <w:color w:val="000000"/>
                <w:kern w:val="0"/>
                <w:sz w:val="20"/>
                <w:lang w:bidi="ar"/>
              </w:rPr>
              <w:t>）</w:t>
            </w:r>
          </w:p>
        </w:tc>
        <w:tc>
          <w:tcPr>
            <w:tcW w:w="1038" w:type="dxa"/>
            <w:vAlign w:val="center"/>
          </w:tcPr>
          <w:p w:rsidR="00B73BF7" w:rsidRDefault="00211059">
            <w:pPr>
              <w:widowControl/>
              <w:jc w:val="center"/>
              <w:textAlignment w:val="center"/>
              <w:rPr>
                <w:rFonts w:ascii="仿宋_GB2312" w:eastAsia="仿宋_GB2312" w:hAnsi="仿宋_GB2312" w:cs="仿宋_GB2312"/>
                <w:color w:val="000000"/>
                <w:sz w:val="20"/>
              </w:rPr>
            </w:pPr>
            <w:r>
              <w:rPr>
                <w:rFonts w:ascii="仿宋_GB2312" w:eastAsia="仿宋_GB2312" w:hAnsi="宋体" w:cs="宋体" w:hint="eastAsia"/>
                <w:color w:val="000000"/>
                <w:kern w:val="0"/>
                <w:sz w:val="20"/>
                <w:lang w:bidi="ar"/>
              </w:rPr>
              <w:t>942</w:t>
            </w:r>
            <w:r>
              <w:rPr>
                <w:rFonts w:ascii="仿宋_GB2312" w:eastAsia="仿宋_GB2312" w:hAnsi="宋体" w:cs="宋体" w:hint="eastAsia"/>
                <w:color w:val="000000"/>
                <w:kern w:val="0"/>
                <w:sz w:val="20"/>
                <w:lang w:bidi="ar"/>
              </w:rPr>
              <w:t>（</w:t>
            </w:r>
            <w:r>
              <w:rPr>
                <w:rFonts w:ascii="仿宋_GB2312" w:eastAsia="仿宋_GB2312" w:hAnsi="宋体" w:cs="宋体" w:hint="eastAsia"/>
                <w:color w:val="000000"/>
                <w:kern w:val="0"/>
                <w:sz w:val="20"/>
                <w:lang w:bidi="ar"/>
              </w:rPr>
              <w:t>5.53%</w:t>
            </w:r>
            <w:r>
              <w:rPr>
                <w:rFonts w:ascii="仿宋_GB2312" w:eastAsia="仿宋_GB2312" w:hAnsi="宋体" w:cs="宋体" w:hint="eastAsia"/>
                <w:color w:val="000000"/>
                <w:kern w:val="0"/>
                <w:sz w:val="20"/>
                <w:lang w:bidi="ar"/>
              </w:rPr>
              <w:t>）</w:t>
            </w:r>
          </w:p>
        </w:tc>
        <w:tc>
          <w:tcPr>
            <w:tcW w:w="1038" w:type="dxa"/>
            <w:vAlign w:val="center"/>
          </w:tcPr>
          <w:p w:rsidR="00B73BF7" w:rsidRDefault="00211059">
            <w:pPr>
              <w:widowControl/>
              <w:jc w:val="center"/>
              <w:textAlignment w:val="center"/>
              <w:rPr>
                <w:rFonts w:ascii="仿宋_GB2312" w:eastAsia="仿宋_GB2312" w:hAnsi="仿宋_GB2312" w:cs="仿宋_GB2312"/>
                <w:color w:val="000000"/>
                <w:sz w:val="20"/>
              </w:rPr>
            </w:pPr>
            <w:r>
              <w:rPr>
                <w:rFonts w:ascii="仿宋_GB2312" w:eastAsia="仿宋_GB2312" w:hAnsi="宋体" w:cs="宋体" w:hint="eastAsia"/>
                <w:color w:val="000000"/>
                <w:kern w:val="0"/>
                <w:sz w:val="20"/>
                <w:lang w:bidi="ar"/>
              </w:rPr>
              <w:t>258</w:t>
            </w:r>
            <w:r>
              <w:rPr>
                <w:rFonts w:ascii="仿宋_GB2312" w:eastAsia="仿宋_GB2312" w:hAnsi="宋体" w:cs="宋体" w:hint="eastAsia"/>
                <w:color w:val="000000"/>
                <w:kern w:val="0"/>
                <w:sz w:val="20"/>
                <w:lang w:bidi="ar"/>
              </w:rPr>
              <w:t>（</w:t>
            </w:r>
            <w:r>
              <w:rPr>
                <w:rFonts w:ascii="仿宋_GB2312" w:eastAsia="仿宋_GB2312" w:hAnsi="宋体" w:cs="宋体" w:hint="eastAsia"/>
                <w:color w:val="000000"/>
                <w:kern w:val="0"/>
                <w:sz w:val="20"/>
                <w:lang w:bidi="ar"/>
              </w:rPr>
              <w:t>1.5%</w:t>
            </w:r>
            <w:r>
              <w:rPr>
                <w:rFonts w:ascii="仿宋_GB2312" w:eastAsia="仿宋_GB2312" w:hAnsi="宋体" w:cs="宋体" w:hint="eastAsia"/>
                <w:color w:val="000000"/>
                <w:kern w:val="0"/>
                <w:sz w:val="20"/>
                <w:lang w:bidi="ar"/>
              </w:rPr>
              <w:t>）</w:t>
            </w:r>
          </w:p>
        </w:tc>
        <w:tc>
          <w:tcPr>
            <w:tcW w:w="1038" w:type="dxa"/>
            <w:vAlign w:val="center"/>
          </w:tcPr>
          <w:p w:rsidR="00B73BF7" w:rsidRDefault="00211059">
            <w:pPr>
              <w:widowControl/>
              <w:jc w:val="center"/>
              <w:textAlignment w:val="center"/>
              <w:rPr>
                <w:rFonts w:ascii="仿宋_GB2312" w:eastAsia="仿宋_GB2312" w:hAnsi="仿宋_GB2312" w:cs="仿宋_GB2312"/>
                <w:color w:val="000000"/>
                <w:sz w:val="20"/>
              </w:rPr>
            </w:pPr>
            <w:r>
              <w:rPr>
                <w:rFonts w:ascii="仿宋_GB2312" w:eastAsia="仿宋_GB2312" w:hAnsi="宋体" w:cs="宋体" w:hint="eastAsia"/>
                <w:color w:val="000000"/>
                <w:kern w:val="0"/>
                <w:sz w:val="20"/>
                <w:lang w:bidi="ar"/>
              </w:rPr>
              <w:t>2501</w:t>
            </w:r>
            <w:r>
              <w:rPr>
                <w:rFonts w:ascii="仿宋_GB2312" w:eastAsia="仿宋_GB2312" w:hAnsi="宋体" w:cs="宋体" w:hint="eastAsia"/>
                <w:color w:val="000000"/>
                <w:kern w:val="0"/>
                <w:sz w:val="20"/>
                <w:lang w:bidi="ar"/>
              </w:rPr>
              <w:t>（</w:t>
            </w:r>
            <w:r>
              <w:rPr>
                <w:rFonts w:ascii="仿宋_GB2312" w:eastAsia="仿宋_GB2312" w:hAnsi="宋体" w:cs="宋体" w:hint="eastAsia"/>
                <w:color w:val="000000"/>
                <w:kern w:val="0"/>
                <w:sz w:val="20"/>
                <w:lang w:bidi="ar"/>
              </w:rPr>
              <w:t>14.6%</w:t>
            </w:r>
            <w:r>
              <w:rPr>
                <w:rFonts w:ascii="仿宋_GB2312" w:eastAsia="仿宋_GB2312" w:hAnsi="宋体" w:cs="宋体" w:hint="eastAsia"/>
                <w:color w:val="000000"/>
                <w:kern w:val="0"/>
                <w:sz w:val="20"/>
                <w:lang w:bidi="ar"/>
              </w:rPr>
              <w:t>）</w:t>
            </w:r>
          </w:p>
        </w:tc>
      </w:tr>
      <w:tr w:rsidR="00B73BF7">
        <w:trPr>
          <w:jc w:val="center"/>
        </w:trPr>
        <w:tc>
          <w:tcPr>
            <w:tcW w:w="1037" w:type="dxa"/>
          </w:tcPr>
          <w:p w:rsidR="00B73BF7" w:rsidRDefault="00211059">
            <w:pPr>
              <w:pStyle w:val="BodyText2"/>
              <w:spacing w:after="0" w:line="240" w:lineRule="auto"/>
              <w:jc w:val="center"/>
              <w:rPr>
                <w:rFonts w:ascii="仿宋_GB2312" w:eastAsia="仿宋_GB2312" w:hAnsi="仿宋_GB2312" w:cs="仿宋_GB2312"/>
                <w:color w:val="000000"/>
                <w:sz w:val="20"/>
                <w:szCs w:val="24"/>
              </w:rPr>
            </w:pPr>
            <w:r>
              <w:rPr>
                <w:rFonts w:ascii="仿宋_GB2312" w:eastAsia="仿宋_GB2312" w:hAnsi="仿宋_GB2312" w:cs="仿宋_GB2312" w:hint="eastAsia"/>
                <w:color w:val="000000"/>
                <w:sz w:val="20"/>
                <w:szCs w:val="24"/>
              </w:rPr>
              <w:t>2022</w:t>
            </w:r>
          </w:p>
        </w:tc>
        <w:tc>
          <w:tcPr>
            <w:tcW w:w="1037" w:type="dxa"/>
            <w:vAlign w:val="center"/>
          </w:tcPr>
          <w:p w:rsidR="00B73BF7" w:rsidRDefault="00211059">
            <w:pPr>
              <w:widowControl/>
              <w:jc w:val="center"/>
              <w:textAlignment w:val="center"/>
              <w:rPr>
                <w:rFonts w:ascii="仿宋_GB2312" w:eastAsia="仿宋_GB2312" w:hAnsi="仿宋_GB2312" w:cs="仿宋_GB2312"/>
                <w:color w:val="000000"/>
                <w:sz w:val="20"/>
              </w:rPr>
            </w:pPr>
            <w:r>
              <w:rPr>
                <w:rFonts w:ascii="仿宋_GB2312" w:eastAsia="仿宋_GB2312" w:hAnsi="宋体" w:cs="宋体" w:hint="eastAsia"/>
                <w:color w:val="000000"/>
                <w:kern w:val="0"/>
                <w:sz w:val="20"/>
                <w:lang w:bidi="ar"/>
              </w:rPr>
              <w:t>1517</w:t>
            </w:r>
            <w:r>
              <w:rPr>
                <w:rFonts w:ascii="仿宋_GB2312" w:eastAsia="仿宋_GB2312" w:hAnsi="宋体" w:cs="宋体" w:hint="eastAsia"/>
                <w:color w:val="000000"/>
                <w:kern w:val="0"/>
                <w:sz w:val="20"/>
                <w:lang w:bidi="ar"/>
              </w:rPr>
              <w:t>（</w:t>
            </w:r>
            <w:r>
              <w:rPr>
                <w:rFonts w:ascii="仿宋_GB2312" w:eastAsia="仿宋_GB2312" w:hAnsi="宋体" w:cs="宋体" w:hint="eastAsia"/>
                <w:color w:val="000000"/>
                <w:kern w:val="0"/>
                <w:sz w:val="20"/>
                <w:lang w:bidi="ar"/>
              </w:rPr>
              <w:t>9.11%</w:t>
            </w:r>
            <w:r>
              <w:rPr>
                <w:rFonts w:ascii="仿宋_GB2312" w:eastAsia="仿宋_GB2312" w:hAnsi="宋体" w:cs="宋体" w:hint="eastAsia"/>
                <w:color w:val="000000"/>
                <w:kern w:val="0"/>
                <w:sz w:val="20"/>
                <w:lang w:bidi="ar"/>
              </w:rPr>
              <w:t>）</w:t>
            </w:r>
          </w:p>
        </w:tc>
        <w:tc>
          <w:tcPr>
            <w:tcW w:w="1037" w:type="dxa"/>
            <w:vAlign w:val="center"/>
          </w:tcPr>
          <w:p w:rsidR="00B73BF7" w:rsidRDefault="00211059">
            <w:pPr>
              <w:widowControl/>
              <w:jc w:val="center"/>
              <w:textAlignment w:val="center"/>
              <w:rPr>
                <w:rFonts w:ascii="仿宋_GB2312" w:eastAsia="仿宋_GB2312" w:hAnsi="仿宋_GB2312" w:cs="仿宋_GB2312"/>
                <w:color w:val="000000"/>
                <w:sz w:val="20"/>
              </w:rPr>
            </w:pPr>
            <w:r>
              <w:rPr>
                <w:rFonts w:ascii="仿宋_GB2312" w:eastAsia="仿宋_GB2312" w:hAnsi="宋体" w:cs="宋体" w:hint="eastAsia"/>
                <w:color w:val="000000"/>
                <w:kern w:val="0"/>
                <w:sz w:val="20"/>
                <w:lang w:bidi="ar"/>
              </w:rPr>
              <w:t>13</w:t>
            </w:r>
            <w:r>
              <w:rPr>
                <w:rFonts w:ascii="仿宋_GB2312" w:eastAsia="仿宋_GB2312" w:hAnsi="宋体" w:cs="宋体" w:hint="eastAsia"/>
                <w:color w:val="000000"/>
                <w:kern w:val="0"/>
                <w:sz w:val="20"/>
                <w:lang w:bidi="ar"/>
              </w:rPr>
              <w:t>（</w:t>
            </w:r>
            <w:r>
              <w:rPr>
                <w:rFonts w:ascii="仿宋_GB2312" w:eastAsia="仿宋_GB2312" w:hAnsi="宋体" w:cs="宋体" w:hint="eastAsia"/>
                <w:color w:val="000000"/>
                <w:kern w:val="0"/>
                <w:sz w:val="20"/>
                <w:lang w:bidi="ar"/>
              </w:rPr>
              <w:t>0.07%</w:t>
            </w:r>
            <w:r>
              <w:rPr>
                <w:rFonts w:ascii="仿宋_GB2312" w:eastAsia="仿宋_GB2312" w:hAnsi="宋体" w:cs="宋体" w:hint="eastAsia"/>
                <w:color w:val="000000"/>
                <w:kern w:val="0"/>
                <w:sz w:val="20"/>
                <w:lang w:bidi="ar"/>
              </w:rPr>
              <w:t>）</w:t>
            </w:r>
          </w:p>
        </w:tc>
        <w:tc>
          <w:tcPr>
            <w:tcW w:w="1038" w:type="dxa"/>
            <w:vAlign w:val="center"/>
          </w:tcPr>
          <w:p w:rsidR="00B73BF7" w:rsidRDefault="00211059">
            <w:pPr>
              <w:widowControl/>
              <w:jc w:val="center"/>
              <w:textAlignment w:val="center"/>
              <w:rPr>
                <w:rFonts w:ascii="仿宋_GB2312" w:eastAsia="仿宋_GB2312" w:hAnsi="仿宋_GB2312" w:cs="仿宋_GB2312"/>
                <w:color w:val="000000"/>
                <w:sz w:val="20"/>
              </w:rPr>
            </w:pPr>
            <w:r>
              <w:rPr>
                <w:rFonts w:ascii="仿宋_GB2312" w:eastAsia="仿宋_GB2312" w:hAnsi="宋体" w:cs="宋体" w:hint="eastAsia"/>
                <w:color w:val="000000"/>
                <w:kern w:val="0"/>
                <w:sz w:val="20"/>
                <w:lang w:bidi="ar"/>
              </w:rPr>
              <w:t>1500</w:t>
            </w:r>
            <w:r>
              <w:rPr>
                <w:rFonts w:ascii="仿宋_GB2312" w:eastAsia="仿宋_GB2312" w:hAnsi="宋体" w:cs="宋体" w:hint="eastAsia"/>
                <w:color w:val="000000"/>
                <w:kern w:val="0"/>
                <w:sz w:val="20"/>
                <w:lang w:bidi="ar"/>
              </w:rPr>
              <w:t>（</w:t>
            </w:r>
            <w:r>
              <w:rPr>
                <w:rFonts w:ascii="仿宋_GB2312" w:eastAsia="仿宋_GB2312" w:hAnsi="宋体" w:cs="宋体" w:hint="eastAsia"/>
                <w:color w:val="000000"/>
                <w:kern w:val="0"/>
                <w:sz w:val="20"/>
                <w:lang w:bidi="ar"/>
              </w:rPr>
              <w:t>9.0%</w:t>
            </w:r>
            <w:r>
              <w:rPr>
                <w:rFonts w:ascii="仿宋_GB2312" w:eastAsia="仿宋_GB2312" w:hAnsi="宋体" w:cs="宋体" w:hint="eastAsia"/>
                <w:color w:val="000000"/>
                <w:kern w:val="0"/>
                <w:sz w:val="20"/>
                <w:lang w:bidi="ar"/>
              </w:rPr>
              <w:t>）</w:t>
            </w:r>
          </w:p>
        </w:tc>
        <w:tc>
          <w:tcPr>
            <w:tcW w:w="1038" w:type="dxa"/>
            <w:vAlign w:val="center"/>
          </w:tcPr>
          <w:p w:rsidR="00B73BF7" w:rsidRDefault="00211059">
            <w:pPr>
              <w:widowControl/>
              <w:jc w:val="center"/>
              <w:textAlignment w:val="center"/>
              <w:rPr>
                <w:rFonts w:ascii="仿宋_GB2312" w:eastAsia="仿宋_GB2312" w:hAnsi="仿宋_GB2312" w:cs="仿宋_GB2312"/>
                <w:color w:val="000000"/>
                <w:sz w:val="20"/>
              </w:rPr>
            </w:pPr>
            <w:r>
              <w:rPr>
                <w:rFonts w:ascii="仿宋_GB2312" w:eastAsia="仿宋_GB2312" w:hAnsi="宋体" w:cs="宋体" w:hint="eastAsia"/>
                <w:color w:val="000000"/>
                <w:kern w:val="0"/>
                <w:sz w:val="20"/>
                <w:lang w:bidi="ar"/>
              </w:rPr>
              <w:t>200</w:t>
            </w:r>
            <w:r>
              <w:rPr>
                <w:rFonts w:ascii="仿宋_GB2312" w:eastAsia="仿宋_GB2312" w:hAnsi="宋体" w:cs="宋体" w:hint="eastAsia"/>
                <w:color w:val="000000"/>
                <w:kern w:val="0"/>
                <w:sz w:val="20"/>
                <w:lang w:bidi="ar"/>
              </w:rPr>
              <w:t>（</w:t>
            </w:r>
            <w:r>
              <w:rPr>
                <w:rFonts w:ascii="仿宋_GB2312" w:eastAsia="仿宋_GB2312" w:hAnsi="宋体" w:cs="宋体" w:hint="eastAsia"/>
                <w:color w:val="000000"/>
                <w:kern w:val="0"/>
                <w:sz w:val="20"/>
                <w:lang w:bidi="ar"/>
              </w:rPr>
              <w:t>1.20%</w:t>
            </w:r>
            <w:r>
              <w:rPr>
                <w:rFonts w:ascii="仿宋_GB2312" w:eastAsia="仿宋_GB2312" w:hAnsi="宋体" w:cs="宋体" w:hint="eastAsia"/>
                <w:color w:val="000000"/>
                <w:kern w:val="0"/>
                <w:sz w:val="20"/>
                <w:lang w:bidi="ar"/>
              </w:rPr>
              <w:t>）</w:t>
            </w:r>
          </w:p>
        </w:tc>
        <w:tc>
          <w:tcPr>
            <w:tcW w:w="1038" w:type="dxa"/>
            <w:vAlign w:val="center"/>
          </w:tcPr>
          <w:p w:rsidR="00B73BF7" w:rsidRDefault="00211059">
            <w:pPr>
              <w:widowControl/>
              <w:jc w:val="center"/>
              <w:textAlignment w:val="center"/>
              <w:rPr>
                <w:rFonts w:ascii="仿宋_GB2312" w:eastAsia="仿宋_GB2312" w:hAnsi="仿宋_GB2312" w:cs="仿宋_GB2312"/>
                <w:color w:val="000000"/>
                <w:sz w:val="20"/>
              </w:rPr>
            </w:pPr>
            <w:r>
              <w:rPr>
                <w:rFonts w:ascii="仿宋_GB2312" w:eastAsia="仿宋_GB2312" w:hAnsi="宋体" w:cs="宋体" w:hint="eastAsia"/>
                <w:color w:val="000000"/>
                <w:kern w:val="0"/>
                <w:sz w:val="20"/>
                <w:lang w:bidi="ar"/>
              </w:rPr>
              <w:t>927</w:t>
            </w:r>
            <w:r>
              <w:rPr>
                <w:rFonts w:ascii="仿宋_GB2312" w:eastAsia="仿宋_GB2312" w:hAnsi="宋体" w:cs="宋体" w:hint="eastAsia"/>
                <w:color w:val="000000"/>
                <w:kern w:val="0"/>
                <w:sz w:val="20"/>
                <w:lang w:bidi="ar"/>
              </w:rPr>
              <w:t>（</w:t>
            </w:r>
            <w:r>
              <w:rPr>
                <w:rFonts w:ascii="仿宋_GB2312" w:eastAsia="仿宋_GB2312" w:hAnsi="宋体" w:cs="宋体" w:hint="eastAsia"/>
                <w:color w:val="000000"/>
                <w:kern w:val="0"/>
                <w:sz w:val="20"/>
                <w:lang w:bidi="ar"/>
              </w:rPr>
              <w:t>5.56%</w:t>
            </w:r>
            <w:r>
              <w:rPr>
                <w:rFonts w:ascii="仿宋_GB2312" w:eastAsia="仿宋_GB2312" w:hAnsi="宋体" w:cs="宋体" w:hint="eastAsia"/>
                <w:color w:val="000000"/>
                <w:kern w:val="0"/>
                <w:sz w:val="20"/>
                <w:lang w:bidi="ar"/>
              </w:rPr>
              <w:t>）</w:t>
            </w:r>
          </w:p>
        </w:tc>
        <w:tc>
          <w:tcPr>
            <w:tcW w:w="1038" w:type="dxa"/>
            <w:vAlign w:val="center"/>
          </w:tcPr>
          <w:p w:rsidR="00B73BF7" w:rsidRDefault="00211059">
            <w:pPr>
              <w:widowControl/>
              <w:jc w:val="center"/>
              <w:textAlignment w:val="center"/>
              <w:rPr>
                <w:rFonts w:ascii="仿宋_GB2312" w:eastAsia="仿宋_GB2312" w:hAnsi="仿宋_GB2312" w:cs="仿宋_GB2312"/>
                <w:color w:val="000000"/>
                <w:sz w:val="20"/>
              </w:rPr>
            </w:pPr>
            <w:r>
              <w:rPr>
                <w:rFonts w:ascii="仿宋_GB2312" w:eastAsia="仿宋_GB2312" w:hAnsi="宋体" w:cs="宋体" w:hint="eastAsia"/>
                <w:color w:val="000000"/>
                <w:kern w:val="0"/>
                <w:sz w:val="20"/>
                <w:lang w:bidi="ar"/>
              </w:rPr>
              <w:t>213</w:t>
            </w:r>
            <w:r>
              <w:rPr>
                <w:rFonts w:ascii="仿宋_GB2312" w:eastAsia="仿宋_GB2312" w:hAnsi="宋体" w:cs="宋体" w:hint="eastAsia"/>
                <w:color w:val="000000"/>
                <w:kern w:val="0"/>
                <w:sz w:val="20"/>
                <w:lang w:bidi="ar"/>
              </w:rPr>
              <w:t>（</w:t>
            </w:r>
            <w:r>
              <w:rPr>
                <w:rFonts w:ascii="仿宋_GB2312" w:eastAsia="仿宋_GB2312" w:hAnsi="宋体" w:cs="宋体" w:hint="eastAsia"/>
                <w:color w:val="000000"/>
                <w:kern w:val="0"/>
                <w:sz w:val="20"/>
                <w:lang w:bidi="ar"/>
              </w:rPr>
              <w:t>1.2%</w:t>
            </w:r>
            <w:r>
              <w:rPr>
                <w:rFonts w:ascii="仿宋_GB2312" w:eastAsia="仿宋_GB2312" w:hAnsi="宋体" w:cs="宋体" w:hint="eastAsia"/>
                <w:color w:val="000000"/>
                <w:kern w:val="0"/>
                <w:sz w:val="20"/>
                <w:lang w:bidi="ar"/>
              </w:rPr>
              <w:t>）</w:t>
            </w:r>
          </w:p>
        </w:tc>
        <w:tc>
          <w:tcPr>
            <w:tcW w:w="1038" w:type="dxa"/>
            <w:vAlign w:val="center"/>
          </w:tcPr>
          <w:p w:rsidR="00B73BF7" w:rsidRDefault="00211059">
            <w:pPr>
              <w:widowControl/>
              <w:jc w:val="center"/>
              <w:textAlignment w:val="center"/>
              <w:rPr>
                <w:rFonts w:ascii="仿宋_GB2312" w:eastAsia="仿宋_GB2312" w:hAnsi="仿宋_GB2312" w:cs="仿宋_GB2312"/>
                <w:color w:val="000000"/>
                <w:sz w:val="20"/>
              </w:rPr>
            </w:pPr>
            <w:r>
              <w:rPr>
                <w:rFonts w:ascii="仿宋_GB2312" w:eastAsia="仿宋_GB2312" w:hAnsi="宋体" w:cs="宋体" w:hint="eastAsia"/>
                <w:color w:val="000000"/>
                <w:kern w:val="0"/>
                <w:sz w:val="20"/>
                <w:lang w:bidi="ar"/>
              </w:rPr>
              <w:t>2513</w:t>
            </w:r>
            <w:r>
              <w:rPr>
                <w:rFonts w:ascii="仿宋_GB2312" w:eastAsia="仿宋_GB2312" w:hAnsi="宋体" w:cs="宋体" w:hint="eastAsia"/>
                <w:color w:val="000000"/>
                <w:kern w:val="0"/>
                <w:sz w:val="20"/>
                <w:lang w:bidi="ar"/>
              </w:rPr>
              <w:t>（</w:t>
            </w:r>
            <w:r>
              <w:rPr>
                <w:rFonts w:ascii="仿宋_GB2312" w:eastAsia="仿宋_GB2312" w:hAnsi="宋体" w:cs="宋体" w:hint="eastAsia"/>
                <w:color w:val="000000"/>
                <w:kern w:val="0"/>
                <w:sz w:val="20"/>
                <w:lang w:bidi="ar"/>
              </w:rPr>
              <w:t>15.0%</w:t>
            </w:r>
            <w:r>
              <w:rPr>
                <w:rFonts w:ascii="仿宋_GB2312" w:eastAsia="仿宋_GB2312" w:hAnsi="宋体" w:cs="宋体" w:hint="eastAsia"/>
                <w:color w:val="000000"/>
                <w:kern w:val="0"/>
                <w:sz w:val="20"/>
                <w:lang w:bidi="ar"/>
              </w:rPr>
              <w:t>）</w:t>
            </w:r>
          </w:p>
        </w:tc>
      </w:tr>
    </w:tbl>
    <w:p w:rsidR="00B73BF7" w:rsidRDefault="00211059">
      <w:pPr>
        <w:widowControl/>
        <w:autoSpaceDE w:val="0"/>
        <w:autoSpaceDN w:val="0"/>
        <w:spacing w:line="560" w:lineRule="exact"/>
        <w:ind w:firstLineChars="200" w:firstLine="560"/>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由表</w:t>
      </w:r>
      <w:r>
        <w:rPr>
          <w:rFonts w:ascii="仿宋_GB2312" w:eastAsia="仿宋_GB2312" w:hAnsi="仿宋_GB2312" w:cs="仿宋_GB2312" w:hint="eastAsia"/>
          <w:color w:val="000000"/>
          <w:sz w:val="28"/>
          <w:szCs w:val="28"/>
        </w:rPr>
        <w:t>1</w:t>
      </w:r>
      <w:r>
        <w:rPr>
          <w:rFonts w:ascii="仿宋_GB2312" w:eastAsia="仿宋_GB2312" w:hAnsi="仿宋_GB2312" w:cs="仿宋_GB2312" w:hint="eastAsia"/>
          <w:color w:val="000000"/>
          <w:sz w:val="28"/>
          <w:szCs w:val="28"/>
        </w:rPr>
        <w:t>可知，进行新生儿早期护理后，新生儿低血糖、肺炎、黄疸、产后出血等患病率有所下降。</w:t>
      </w:r>
    </w:p>
    <w:p w:rsidR="00B73BF7" w:rsidRDefault="00211059">
      <w:pPr>
        <w:widowControl/>
        <w:autoSpaceDE w:val="0"/>
        <w:autoSpaceDN w:val="0"/>
        <w:spacing w:line="560" w:lineRule="exact"/>
        <w:ind w:firstLineChars="200" w:firstLine="640"/>
        <w:rPr>
          <w:rFonts w:ascii="仿宋" w:eastAsia="仿宋" w:hAnsi="仿宋"/>
          <w:kern w:val="0"/>
          <w:sz w:val="32"/>
          <w:szCs w:val="32"/>
        </w:rPr>
      </w:pPr>
      <w:r>
        <w:rPr>
          <w:rFonts w:ascii="仿宋" w:eastAsia="仿宋" w:hAnsi="仿宋" w:hint="eastAsia"/>
          <w:kern w:val="0"/>
          <w:sz w:val="32"/>
          <w:szCs w:val="32"/>
        </w:rPr>
        <w:t>健康教育：在孕期和待产过程中，向孕产妇及其家属介绍</w:t>
      </w:r>
      <w:r>
        <w:rPr>
          <w:rFonts w:ascii="仿宋" w:eastAsia="仿宋" w:hAnsi="仿宋" w:hint="eastAsia"/>
          <w:kern w:val="0"/>
          <w:sz w:val="32"/>
          <w:szCs w:val="32"/>
        </w:rPr>
        <w:t xml:space="preserve"> EENC </w:t>
      </w:r>
      <w:r>
        <w:rPr>
          <w:rFonts w:ascii="仿宋" w:eastAsia="仿宋" w:hAnsi="仿宋" w:hint="eastAsia"/>
          <w:kern w:val="0"/>
          <w:sz w:val="32"/>
          <w:szCs w:val="32"/>
        </w:rPr>
        <w:t>的内容、优点和注意事项等，包括持续</w:t>
      </w:r>
      <w:r>
        <w:rPr>
          <w:rFonts w:ascii="仿宋" w:eastAsia="仿宋" w:hAnsi="仿宋" w:hint="eastAsia"/>
          <w:kern w:val="0"/>
          <w:sz w:val="32"/>
          <w:szCs w:val="32"/>
        </w:rPr>
        <w:t xml:space="preserve"> SSC</w:t>
      </w:r>
      <w:r>
        <w:rPr>
          <w:rFonts w:ascii="仿宋" w:eastAsia="仿宋" w:hAnsi="仿宋" w:hint="eastAsia"/>
          <w:kern w:val="0"/>
          <w:sz w:val="32"/>
          <w:szCs w:val="32"/>
        </w:rPr>
        <w:t>、早期母乳喂养等，使孕产妇及其家属能够理解、接受和配合开展</w:t>
      </w:r>
      <w:r>
        <w:rPr>
          <w:rFonts w:ascii="仿宋" w:eastAsia="仿宋" w:hAnsi="仿宋" w:hint="eastAsia"/>
          <w:kern w:val="0"/>
          <w:sz w:val="32"/>
          <w:szCs w:val="32"/>
        </w:rPr>
        <w:t xml:space="preserve"> </w:t>
      </w:r>
      <w:r>
        <w:rPr>
          <w:rFonts w:ascii="仿宋" w:eastAsia="仿宋" w:hAnsi="仿宋" w:hint="eastAsia"/>
          <w:kern w:val="0"/>
          <w:sz w:val="32"/>
          <w:szCs w:val="32"/>
        </w:rPr>
        <w:t>EENC</w:t>
      </w:r>
      <w:r>
        <w:rPr>
          <w:rFonts w:ascii="仿宋" w:eastAsia="仿宋" w:hAnsi="仿宋" w:hint="eastAsia"/>
          <w:kern w:val="0"/>
          <w:sz w:val="32"/>
          <w:szCs w:val="32"/>
        </w:rPr>
        <w:t>。孕期和待产前，告知孕妇在临产前更换干净衣物，保持皮肤清洁卫生。在开展</w:t>
      </w:r>
      <w:r>
        <w:rPr>
          <w:rFonts w:ascii="仿宋" w:eastAsia="仿宋" w:hAnsi="仿宋" w:hint="eastAsia"/>
          <w:kern w:val="0"/>
          <w:sz w:val="32"/>
          <w:szCs w:val="32"/>
        </w:rPr>
        <w:t xml:space="preserve"> EENC </w:t>
      </w:r>
      <w:r>
        <w:rPr>
          <w:rFonts w:ascii="仿宋" w:eastAsia="仿宋" w:hAnsi="仿宋" w:hint="eastAsia"/>
          <w:kern w:val="0"/>
          <w:sz w:val="32"/>
          <w:szCs w:val="32"/>
        </w:rPr>
        <w:t>过程中，指导产妇及其家属注意</w:t>
      </w:r>
      <w:proofErr w:type="gramStart"/>
      <w:r>
        <w:rPr>
          <w:rFonts w:ascii="仿宋" w:eastAsia="仿宋" w:hAnsi="仿宋" w:hint="eastAsia"/>
          <w:kern w:val="0"/>
          <w:sz w:val="32"/>
          <w:szCs w:val="32"/>
        </w:rPr>
        <w:t>手卫生</w:t>
      </w:r>
      <w:proofErr w:type="gramEnd"/>
      <w:r>
        <w:rPr>
          <w:rFonts w:ascii="仿宋" w:eastAsia="仿宋" w:hAnsi="仿宋" w:hint="eastAsia"/>
          <w:kern w:val="0"/>
          <w:sz w:val="32"/>
          <w:szCs w:val="32"/>
        </w:rPr>
        <w:t>和咳嗽礼仪等感染防控措施，接触新生儿前规范洗手。指导母乳喂养和早期识别新生儿危险征象，如呼吸、肤色等。告知产妇及家属，如发现异常，应及时通知医护人员。应介绍有关新生儿其他保健内容和注意事项，如洗澡、脐部护理和疫苗接种等。此外，向孕产妇及其家属介绍分娩过程中及分娩后的注意事项，如发现产妇有异常状况，要及时与医护人员沟通</w:t>
      </w:r>
      <w:r>
        <w:rPr>
          <w:rFonts w:ascii="仿宋" w:eastAsia="仿宋" w:hAnsi="仿宋" w:hint="eastAsia"/>
          <w:kern w:val="0"/>
          <w:sz w:val="32"/>
          <w:szCs w:val="32"/>
        </w:rPr>
        <w:t>。</w:t>
      </w:r>
    </w:p>
    <w:p w:rsidR="00B73BF7" w:rsidRDefault="00211059">
      <w:pPr>
        <w:widowControl/>
        <w:autoSpaceDE w:val="0"/>
        <w:autoSpaceDN w:val="0"/>
        <w:spacing w:line="560" w:lineRule="exact"/>
        <w:ind w:firstLineChars="200" w:firstLine="640"/>
        <w:rPr>
          <w:rFonts w:ascii="仿宋" w:eastAsia="仿宋" w:hAnsi="仿宋"/>
          <w:kern w:val="0"/>
          <w:sz w:val="32"/>
          <w:szCs w:val="32"/>
        </w:rPr>
      </w:pPr>
      <w:r>
        <w:rPr>
          <w:rFonts w:ascii="仿宋" w:eastAsia="仿宋" w:hAnsi="仿宋" w:hint="eastAsia"/>
          <w:kern w:val="0"/>
          <w:sz w:val="32"/>
          <w:szCs w:val="32"/>
        </w:rPr>
        <w:t>评估产前危险因素，根据评估情况安排至少一名具有新生儿抢救能力人员到</w:t>
      </w:r>
      <w:r>
        <w:rPr>
          <w:rFonts w:ascii="仿宋" w:eastAsia="仿宋" w:hAnsi="仿宋" w:hint="eastAsia"/>
          <w:kern w:val="0"/>
          <w:sz w:val="32"/>
          <w:szCs w:val="32"/>
        </w:rPr>
        <w:t>场。确定组长、分配任务、确定记录人、明确需要的物品和仪器、明确如何呼叫寻求进一步支援</w:t>
      </w:r>
      <w:r>
        <w:rPr>
          <w:rFonts w:ascii="仿宋" w:eastAsia="仿宋" w:hAnsi="仿宋" w:hint="eastAsia"/>
          <w:kern w:val="0"/>
          <w:sz w:val="32"/>
          <w:szCs w:val="32"/>
        </w:rPr>
        <w:t>。</w:t>
      </w:r>
      <w:r>
        <w:rPr>
          <w:rFonts w:ascii="仿宋" w:eastAsia="仿宋" w:hAnsi="仿宋" w:hint="eastAsia"/>
          <w:kern w:val="0"/>
          <w:sz w:val="32"/>
          <w:szCs w:val="32"/>
        </w:rPr>
        <w:t>生后应立即快速评估，除外需要初步复苏的情况，同时在擦干过程中要注意快速评估新生儿呼吸状况。若新生儿有呼吸或</w:t>
      </w:r>
      <w:r>
        <w:rPr>
          <w:rFonts w:ascii="仿宋" w:eastAsia="仿宋" w:hAnsi="仿宋" w:hint="eastAsia"/>
          <w:kern w:val="0"/>
          <w:sz w:val="32"/>
          <w:szCs w:val="32"/>
        </w:rPr>
        <w:lastRenderedPageBreak/>
        <w:t>哭声，可撤除湿毛巾，将新生儿置于俯卧位，且头偏向一侧，开始</w:t>
      </w:r>
      <w:r>
        <w:rPr>
          <w:rFonts w:ascii="仿宋" w:eastAsia="仿宋" w:hAnsi="仿宋" w:hint="eastAsia"/>
          <w:kern w:val="0"/>
          <w:sz w:val="32"/>
          <w:szCs w:val="32"/>
        </w:rPr>
        <w:t xml:space="preserve"> SSC</w:t>
      </w:r>
      <w:r>
        <w:rPr>
          <w:rFonts w:ascii="仿宋" w:eastAsia="仿宋" w:hAnsi="仿宋" w:hint="eastAsia"/>
          <w:kern w:val="0"/>
          <w:sz w:val="32"/>
          <w:szCs w:val="32"/>
        </w:rPr>
        <w:t>。取另一清洁的、已预热的干毛巾遮盖新生儿身体，并为新生儿戴上帽子。若新生儿出现喘息或无呼吸，应将其迅速移至预热的复苏区</w:t>
      </w:r>
      <w:r w:rsidRPr="00C90790">
        <w:rPr>
          <w:rFonts w:ascii="仿宋" w:eastAsia="仿宋" w:hAnsi="仿宋" w:hint="eastAsia"/>
          <w:kern w:val="0"/>
          <w:sz w:val="32"/>
          <w:szCs w:val="32"/>
        </w:rPr>
        <w:t>，</w:t>
      </w:r>
      <w:r w:rsidRPr="00C90790">
        <w:rPr>
          <w:rFonts w:ascii="仿宋" w:eastAsia="仿宋" w:hAnsi="仿宋" w:hint="eastAsia"/>
          <w:kern w:val="0"/>
          <w:sz w:val="32"/>
          <w:szCs w:val="32"/>
        </w:rPr>
        <w:t>参照“中国新生儿复苏指南（</w:t>
      </w:r>
      <w:r w:rsidRPr="00C90790">
        <w:rPr>
          <w:rFonts w:ascii="仿宋" w:eastAsia="仿宋" w:hAnsi="仿宋" w:hint="eastAsia"/>
          <w:kern w:val="0"/>
          <w:sz w:val="32"/>
          <w:szCs w:val="32"/>
        </w:rPr>
        <w:t>20</w:t>
      </w:r>
      <w:r w:rsidRPr="00C90790">
        <w:rPr>
          <w:rFonts w:ascii="仿宋" w:eastAsia="仿宋" w:hAnsi="仿宋" w:hint="eastAsia"/>
          <w:kern w:val="0"/>
          <w:sz w:val="32"/>
          <w:szCs w:val="32"/>
        </w:rPr>
        <w:t>21</w:t>
      </w:r>
      <w:r w:rsidRPr="00C90790">
        <w:rPr>
          <w:rFonts w:ascii="仿宋" w:eastAsia="仿宋" w:hAnsi="仿宋" w:hint="eastAsia"/>
          <w:kern w:val="0"/>
          <w:sz w:val="32"/>
          <w:szCs w:val="32"/>
        </w:rPr>
        <w:t xml:space="preserve"> </w:t>
      </w:r>
      <w:r w:rsidRPr="00C90790">
        <w:rPr>
          <w:rFonts w:ascii="仿宋" w:eastAsia="仿宋" w:hAnsi="仿宋" w:hint="eastAsia"/>
          <w:kern w:val="0"/>
          <w:sz w:val="32"/>
          <w:szCs w:val="32"/>
        </w:rPr>
        <w:t>年修订）”实施新生儿复苏。</w:t>
      </w:r>
    </w:p>
    <w:p w:rsidR="00B73BF7" w:rsidRDefault="00211059">
      <w:pPr>
        <w:widowControl/>
        <w:autoSpaceDE w:val="0"/>
        <w:autoSpaceDN w:val="0"/>
        <w:spacing w:line="560" w:lineRule="exact"/>
        <w:ind w:firstLineChars="200" w:firstLine="640"/>
        <w:rPr>
          <w:rFonts w:ascii="仿宋" w:eastAsia="仿宋" w:hAnsi="仿宋"/>
          <w:kern w:val="0"/>
          <w:sz w:val="32"/>
          <w:szCs w:val="32"/>
        </w:rPr>
      </w:pPr>
      <w:r>
        <w:rPr>
          <w:rFonts w:ascii="仿宋" w:eastAsia="仿宋" w:hAnsi="仿宋" w:hint="eastAsia"/>
          <w:kern w:val="0"/>
          <w:sz w:val="32"/>
          <w:szCs w:val="32"/>
        </w:rPr>
        <w:t>主要依据区妇幼多年的新生儿早期护理操作要求总结并结合区内外医疗机构的考</w:t>
      </w:r>
      <w:r>
        <w:rPr>
          <w:rFonts w:ascii="仿宋" w:eastAsia="仿宋" w:hAnsi="仿宋" w:hint="eastAsia"/>
          <w:kern w:val="0"/>
          <w:sz w:val="32"/>
          <w:szCs w:val="32"/>
        </w:rPr>
        <w:t>察、多方面讨论确定。护理前准备主要是对产房新生儿护理工作进行控制，确保该项工作的效率和质量。根据情况安排具有新生儿抢救能力人员到场。</w:t>
      </w:r>
      <w:r>
        <w:rPr>
          <w:rFonts w:ascii="仿宋" w:eastAsia="仿宋" w:hAnsi="仿宋" w:hint="eastAsia"/>
          <w:kern w:val="0"/>
          <w:sz w:val="32"/>
          <w:szCs w:val="32"/>
        </w:rPr>
        <w:t xml:space="preserve"> </w:t>
      </w:r>
      <w:r w:rsidRPr="00C90790">
        <w:rPr>
          <w:rFonts w:ascii="仿宋" w:eastAsia="仿宋" w:hAnsi="仿宋" w:hint="eastAsia"/>
          <w:kern w:val="0"/>
          <w:sz w:val="32"/>
          <w:szCs w:val="32"/>
        </w:rPr>
        <w:t>调节室温至</w:t>
      </w:r>
      <w:r w:rsidRPr="00C90790">
        <w:rPr>
          <w:rFonts w:ascii="仿宋" w:eastAsia="仿宋" w:hAnsi="仿宋" w:hint="eastAsia"/>
          <w:kern w:val="0"/>
          <w:sz w:val="32"/>
          <w:szCs w:val="32"/>
        </w:rPr>
        <w:t>25</w:t>
      </w:r>
      <w:r w:rsidRPr="00C90790">
        <w:rPr>
          <w:rFonts w:ascii="仿宋" w:eastAsia="仿宋" w:hAnsi="仿宋" w:hint="eastAsia"/>
          <w:kern w:val="0"/>
          <w:sz w:val="32"/>
          <w:szCs w:val="32"/>
        </w:rPr>
        <w:t>～</w:t>
      </w:r>
      <w:r w:rsidRPr="00C90790">
        <w:rPr>
          <w:rFonts w:ascii="仿宋" w:eastAsia="仿宋" w:hAnsi="仿宋" w:hint="eastAsia"/>
          <w:kern w:val="0"/>
          <w:sz w:val="32"/>
          <w:szCs w:val="32"/>
        </w:rPr>
        <w:t>26</w:t>
      </w:r>
      <w:r w:rsidRPr="00C90790">
        <w:rPr>
          <w:rFonts w:ascii="仿宋" w:eastAsia="仿宋" w:hAnsi="仿宋" w:hint="eastAsia"/>
          <w:kern w:val="0"/>
          <w:sz w:val="32"/>
          <w:szCs w:val="32"/>
        </w:rPr>
        <w:t>℃</w:t>
      </w:r>
      <w:r w:rsidRPr="00C90790">
        <w:rPr>
          <w:rFonts w:ascii="仿宋" w:eastAsia="仿宋" w:hAnsi="仿宋" w:hint="eastAsia"/>
          <w:kern w:val="0"/>
          <w:sz w:val="32"/>
          <w:szCs w:val="32"/>
        </w:rPr>
        <w:t>，</w:t>
      </w:r>
      <w:r w:rsidRPr="00C90790">
        <w:rPr>
          <w:rFonts w:ascii="仿宋" w:eastAsia="仿宋" w:hAnsi="仿宋" w:hint="eastAsia"/>
          <w:kern w:val="0"/>
          <w:sz w:val="32"/>
          <w:szCs w:val="32"/>
        </w:rPr>
        <w:t>并关闭门窗，确保分娩区无空气对流</w:t>
      </w:r>
      <w:r w:rsidRPr="00C90790">
        <w:rPr>
          <w:rFonts w:ascii="仿宋" w:eastAsia="仿宋" w:hAnsi="仿宋" w:hint="eastAsia"/>
          <w:kern w:val="0"/>
          <w:sz w:val="32"/>
          <w:szCs w:val="32"/>
        </w:rPr>
        <w:t>；</w:t>
      </w:r>
      <w:r>
        <w:rPr>
          <w:rFonts w:ascii="仿宋" w:eastAsia="仿宋" w:hAnsi="仿宋" w:hint="eastAsia"/>
          <w:kern w:val="0"/>
          <w:sz w:val="32"/>
          <w:szCs w:val="32"/>
        </w:rPr>
        <w:t>预热</w:t>
      </w:r>
      <w:proofErr w:type="gramStart"/>
      <w:r>
        <w:rPr>
          <w:rFonts w:ascii="仿宋" w:eastAsia="仿宋" w:hAnsi="仿宋" w:hint="eastAsia"/>
          <w:kern w:val="0"/>
          <w:sz w:val="32"/>
          <w:szCs w:val="32"/>
        </w:rPr>
        <w:t>辐射台至</w:t>
      </w:r>
      <w:proofErr w:type="gramEnd"/>
      <w:r>
        <w:rPr>
          <w:rFonts w:ascii="仿宋" w:eastAsia="仿宋" w:hAnsi="仿宋" w:hint="eastAsia"/>
          <w:kern w:val="0"/>
          <w:sz w:val="32"/>
          <w:szCs w:val="32"/>
        </w:rPr>
        <w:t>台温</w:t>
      </w:r>
      <w:r>
        <w:rPr>
          <w:rFonts w:ascii="仿宋" w:eastAsia="仿宋" w:hAnsi="仿宋" w:hint="eastAsia"/>
          <w:kern w:val="0"/>
          <w:sz w:val="32"/>
          <w:szCs w:val="32"/>
        </w:rPr>
        <w:t>34</w:t>
      </w:r>
      <w:r>
        <w:rPr>
          <w:rFonts w:ascii="仿宋" w:eastAsia="仿宋" w:hAnsi="仿宋" w:hint="eastAsia"/>
          <w:kern w:val="0"/>
          <w:sz w:val="32"/>
          <w:szCs w:val="32"/>
        </w:rPr>
        <w:t>℃。准备新生儿抢救用物及药品、氧源、手腕带、皮尺、印盒、磅秤、新生儿衣服、新生儿护理病历一套</w:t>
      </w:r>
      <w:r>
        <w:rPr>
          <w:rFonts w:ascii="仿宋" w:eastAsia="仿宋" w:hAnsi="仿宋" w:hint="eastAsia"/>
          <w:kern w:val="0"/>
          <w:sz w:val="32"/>
          <w:szCs w:val="32"/>
        </w:rPr>
        <w:t>。</w:t>
      </w:r>
    </w:p>
    <w:p w:rsidR="00B73BF7" w:rsidRDefault="00211059">
      <w:pPr>
        <w:widowControl/>
        <w:autoSpaceDE w:val="0"/>
        <w:autoSpaceDN w:val="0"/>
        <w:spacing w:line="560" w:lineRule="exact"/>
        <w:ind w:firstLineChars="200" w:firstLine="643"/>
        <w:rPr>
          <w:rFonts w:ascii="楷体" w:eastAsia="楷体" w:hAnsi="楷体"/>
          <w:b/>
          <w:kern w:val="0"/>
          <w:sz w:val="32"/>
          <w:szCs w:val="32"/>
        </w:rPr>
      </w:pPr>
      <w:r>
        <w:rPr>
          <w:rFonts w:ascii="楷体" w:eastAsia="楷体" w:hAnsi="楷体" w:hint="eastAsia"/>
          <w:b/>
          <w:kern w:val="0"/>
          <w:sz w:val="32"/>
          <w:szCs w:val="32"/>
        </w:rPr>
        <w:t>（五）</w:t>
      </w:r>
      <w:r>
        <w:rPr>
          <w:rFonts w:ascii="楷体" w:eastAsia="楷体" w:hAnsi="楷体" w:hint="eastAsia"/>
          <w:b/>
          <w:kern w:val="0"/>
          <w:sz w:val="32"/>
          <w:szCs w:val="32"/>
        </w:rPr>
        <w:t>护理内容</w:t>
      </w:r>
    </w:p>
    <w:p w:rsidR="00B73BF7" w:rsidRDefault="00211059">
      <w:pPr>
        <w:widowControl/>
        <w:autoSpaceDE w:val="0"/>
        <w:autoSpaceDN w:val="0"/>
        <w:spacing w:line="560" w:lineRule="exact"/>
        <w:ind w:firstLineChars="200" w:firstLine="640"/>
        <w:rPr>
          <w:rFonts w:ascii="仿宋" w:eastAsia="仿宋" w:hAnsi="仿宋"/>
          <w:kern w:val="0"/>
          <w:sz w:val="32"/>
          <w:szCs w:val="32"/>
        </w:rPr>
      </w:pPr>
      <w:r>
        <w:rPr>
          <w:rFonts w:ascii="仿宋" w:eastAsia="仿宋" w:hAnsi="仿宋" w:hint="eastAsia"/>
          <w:bCs/>
          <w:sz w:val="32"/>
          <w:szCs w:val="32"/>
        </w:rPr>
        <w:t>护理内容主要有健康教育、评估产程进展及母婴安危、产前母胎监测与处理、生后</w:t>
      </w:r>
      <w:r>
        <w:rPr>
          <w:rFonts w:ascii="仿宋" w:eastAsia="仿宋" w:hAnsi="仿宋" w:hint="eastAsia"/>
          <w:bCs/>
          <w:sz w:val="32"/>
          <w:szCs w:val="32"/>
        </w:rPr>
        <w:t>1 min</w:t>
      </w:r>
      <w:r>
        <w:rPr>
          <w:rFonts w:ascii="仿宋" w:eastAsia="仿宋" w:hAnsi="仿宋" w:hint="eastAsia"/>
          <w:bCs/>
          <w:sz w:val="32"/>
          <w:szCs w:val="32"/>
        </w:rPr>
        <w:t>内的护理措施、持续母婴皮肤接触、第一次母乳喂养、脐带处理、新生儿复苏。</w:t>
      </w:r>
      <w:r w:rsidRPr="00C90790">
        <w:rPr>
          <w:rFonts w:ascii="仿宋" w:eastAsia="仿宋" w:hAnsi="仿宋" w:hint="eastAsia"/>
          <w:b/>
          <w:bCs/>
          <w:sz w:val="32"/>
          <w:szCs w:val="32"/>
        </w:rPr>
        <w:t>新生儿出生后立即和彻底擦干的好处：</w:t>
      </w:r>
      <w:r>
        <w:rPr>
          <w:rFonts w:ascii="仿宋" w:eastAsia="仿宋" w:hAnsi="仿宋" w:hint="eastAsia"/>
          <w:bCs/>
          <w:sz w:val="32"/>
          <w:szCs w:val="32"/>
        </w:rPr>
        <w:t>及</w:t>
      </w:r>
      <w:r>
        <w:rPr>
          <w:rFonts w:ascii="仿宋" w:eastAsia="仿宋" w:hAnsi="仿宋" w:hint="eastAsia"/>
          <w:bCs/>
          <w:sz w:val="32"/>
          <w:szCs w:val="32"/>
        </w:rPr>
        <w:t>时、</w:t>
      </w:r>
      <w:proofErr w:type="gramStart"/>
      <w:r>
        <w:rPr>
          <w:rFonts w:ascii="仿宋" w:eastAsia="仿宋" w:hAnsi="仿宋" w:hint="eastAsia"/>
          <w:bCs/>
          <w:sz w:val="32"/>
          <w:szCs w:val="32"/>
        </w:rPr>
        <w:t>彻地擦干</w:t>
      </w:r>
      <w:proofErr w:type="gramEnd"/>
      <w:r>
        <w:rPr>
          <w:rFonts w:ascii="仿宋" w:eastAsia="仿宋" w:hAnsi="仿宋" w:hint="eastAsia"/>
          <w:bCs/>
          <w:sz w:val="32"/>
          <w:szCs w:val="32"/>
        </w:rPr>
        <w:t>可以刺激呼吸，大多数出生时没有呼吸的孩子，在完成彻底擦干后开始有呼吸，也可预防低体温。</w:t>
      </w:r>
      <w:r w:rsidRPr="00C90790">
        <w:rPr>
          <w:rFonts w:ascii="仿宋" w:eastAsia="仿宋" w:hAnsi="仿宋" w:hint="eastAsia"/>
          <w:b/>
          <w:bCs/>
          <w:sz w:val="32"/>
          <w:szCs w:val="32"/>
        </w:rPr>
        <w:t>即刻母婴皮肤接触的好处</w:t>
      </w:r>
      <w:r>
        <w:rPr>
          <w:rFonts w:ascii="仿宋" w:eastAsia="仿宋" w:hAnsi="仿宋" w:hint="eastAsia"/>
          <w:bCs/>
          <w:sz w:val="32"/>
          <w:szCs w:val="32"/>
        </w:rPr>
        <w:t>:</w:t>
      </w:r>
      <w:r>
        <w:rPr>
          <w:rFonts w:ascii="仿宋" w:eastAsia="仿宋" w:hAnsi="仿宋" w:hint="eastAsia"/>
          <w:bCs/>
          <w:sz w:val="32"/>
          <w:szCs w:val="32"/>
        </w:rPr>
        <w:t>可稳定新生儿体温，减少外界寒冷刺激；出生后即刻与母亲进行皮肤接触，母亲的体温、心搏、气息等都对新生儿有安抚作用，有利于减轻应激反应，提高新生儿睡眠质量，增进母婴感情。此外，产后早期母婴接触能刺激产妇的迷走神经，</w:t>
      </w:r>
      <w:r>
        <w:rPr>
          <w:rFonts w:ascii="仿宋" w:eastAsia="仿宋" w:hAnsi="仿宋" w:hint="eastAsia"/>
          <w:bCs/>
          <w:sz w:val="32"/>
          <w:szCs w:val="32"/>
        </w:rPr>
        <w:lastRenderedPageBreak/>
        <w:t>增加催产素分泌量，促进母亲乳汁分泌，提高新生儿吮吸频率，防止低血糖的发生率，也可促进母乳喂养。</w:t>
      </w:r>
      <w:r w:rsidRPr="00C90790">
        <w:rPr>
          <w:rFonts w:ascii="仿宋" w:eastAsia="仿宋" w:hAnsi="仿宋" w:hint="eastAsia"/>
          <w:b/>
          <w:bCs/>
          <w:sz w:val="32"/>
          <w:szCs w:val="32"/>
        </w:rPr>
        <w:t>研究表明</w:t>
      </w:r>
      <w:r w:rsidRPr="00C90790">
        <w:rPr>
          <w:rFonts w:ascii="仿宋" w:eastAsia="仿宋" w:hAnsi="仿宋" w:hint="eastAsia"/>
          <w:b/>
          <w:bCs/>
          <w:sz w:val="32"/>
          <w:szCs w:val="32"/>
        </w:rPr>
        <w:t>,</w:t>
      </w:r>
      <w:r w:rsidRPr="00C90790">
        <w:rPr>
          <w:rFonts w:ascii="仿宋" w:eastAsia="仿宋" w:hAnsi="仿宋" w:hint="eastAsia"/>
          <w:b/>
          <w:bCs/>
          <w:sz w:val="32"/>
          <w:szCs w:val="32"/>
        </w:rPr>
        <w:t>国内外许多研究证明，延迟断</w:t>
      </w:r>
      <w:proofErr w:type="gramStart"/>
      <w:r w:rsidRPr="00C90790">
        <w:rPr>
          <w:rFonts w:ascii="仿宋" w:eastAsia="仿宋" w:hAnsi="仿宋" w:hint="eastAsia"/>
          <w:b/>
          <w:bCs/>
          <w:sz w:val="32"/>
          <w:szCs w:val="32"/>
        </w:rPr>
        <w:t>脐</w:t>
      </w:r>
      <w:proofErr w:type="gramEnd"/>
      <w:r w:rsidRPr="00C90790">
        <w:rPr>
          <w:rFonts w:ascii="仿宋" w:eastAsia="仿宋" w:hAnsi="仿宋" w:hint="eastAsia"/>
          <w:b/>
          <w:bCs/>
          <w:sz w:val="32"/>
          <w:szCs w:val="32"/>
        </w:rPr>
        <w:t>对新生儿和母亲都有益处。</w:t>
      </w:r>
      <w:r>
        <w:rPr>
          <w:rFonts w:ascii="仿宋" w:eastAsia="仿宋" w:hAnsi="仿宋" w:hint="eastAsia"/>
          <w:bCs/>
          <w:sz w:val="32"/>
          <w:szCs w:val="32"/>
        </w:rPr>
        <w:t>将新生儿放在母亲的腹部等</w:t>
      </w:r>
      <w:r>
        <w:rPr>
          <w:rFonts w:ascii="仿宋" w:eastAsia="仿宋" w:hAnsi="仿宋" w:hint="eastAsia"/>
          <w:bCs/>
          <w:sz w:val="32"/>
          <w:szCs w:val="32"/>
        </w:rPr>
        <w:t>待脐带停止搏动后结扎脐带，比出生后立即断</w:t>
      </w:r>
      <w:proofErr w:type="gramStart"/>
      <w:r>
        <w:rPr>
          <w:rFonts w:ascii="仿宋" w:eastAsia="仿宋" w:hAnsi="仿宋" w:hint="eastAsia"/>
          <w:bCs/>
          <w:sz w:val="32"/>
          <w:szCs w:val="32"/>
        </w:rPr>
        <w:t>脐</w:t>
      </w:r>
      <w:proofErr w:type="gramEnd"/>
      <w:r>
        <w:rPr>
          <w:rFonts w:ascii="仿宋" w:eastAsia="仿宋" w:hAnsi="仿宋" w:hint="eastAsia"/>
          <w:bCs/>
          <w:sz w:val="32"/>
          <w:szCs w:val="32"/>
        </w:rPr>
        <w:t>的新生儿血容量高</w:t>
      </w:r>
      <w:r>
        <w:rPr>
          <w:rFonts w:ascii="仿宋" w:eastAsia="仿宋" w:hAnsi="仿宋" w:hint="eastAsia"/>
          <w:bCs/>
          <w:sz w:val="32"/>
          <w:szCs w:val="32"/>
        </w:rPr>
        <w:t>32%</w:t>
      </w:r>
      <w:r>
        <w:rPr>
          <w:rFonts w:ascii="仿宋" w:eastAsia="仿宋" w:hAnsi="仿宋" w:hint="eastAsia"/>
          <w:bCs/>
          <w:sz w:val="32"/>
          <w:szCs w:val="32"/>
        </w:rPr>
        <w:t>，红细胞体积也显著高于立即断</w:t>
      </w:r>
      <w:proofErr w:type="gramStart"/>
      <w:r>
        <w:rPr>
          <w:rFonts w:ascii="仿宋" w:eastAsia="仿宋" w:hAnsi="仿宋" w:hint="eastAsia"/>
          <w:bCs/>
          <w:sz w:val="32"/>
          <w:szCs w:val="32"/>
        </w:rPr>
        <w:t>脐</w:t>
      </w:r>
      <w:proofErr w:type="gramEnd"/>
      <w:r>
        <w:rPr>
          <w:rFonts w:ascii="仿宋" w:eastAsia="仿宋" w:hAnsi="仿宋" w:hint="eastAsia"/>
          <w:bCs/>
          <w:sz w:val="32"/>
          <w:szCs w:val="32"/>
        </w:rPr>
        <w:t>，出生后至少延迟</w:t>
      </w:r>
      <w:r>
        <w:rPr>
          <w:rFonts w:ascii="仿宋" w:eastAsia="仿宋" w:hAnsi="仿宋" w:hint="eastAsia"/>
          <w:bCs/>
          <w:sz w:val="32"/>
          <w:szCs w:val="32"/>
        </w:rPr>
        <w:t>2min</w:t>
      </w:r>
      <w:r>
        <w:rPr>
          <w:rFonts w:ascii="仿宋" w:eastAsia="仿宋" w:hAnsi="仿宋" w:hint="eastAsia"/>
          <w:bCs/>
          <w:sz w:val="32"/>
          <w:szCs w:val="32"/>
        </w:rPr>
        <w:t>结扎脐带可以增加</w:t>
      </w:r>
      <w:r>
        <w:rPr>
          <w:rFonts w:ascii="仿宋" w:eastAsia="仿宋" w:hAnsi="仿宋" w:hint="eastAsia"/>
          <w:bCs/>
          <w:sz w:val="32"/>
          <w:szCs w:val="32"/>
        </w:rPr>
        <w:t>2</w:t>
      </w:r>
      <w:r>
        <w:rPr>
          <w:rFonts w:ascii="仿宋" w:eastAsia="仿宋" w:hAnsi="仿宋" w:hint="eastAsia"/>
          <w:bCs/>
          <w:sz w:val="32"/>
          <w:szCs w:val="32"/>
        </w:rPr>
        <w:t>～</w:t>
      </w:r>
      <w:r>
        <w:rPr>
          <w:rFonts w:ascii="仿宋" w:eastAsia="仿宋" w:hAnsi="仿宋" w:hint="eastAsia"/>
          <w:bCs/>
          <w:sz w:val="32"/>
          <w:szCs w:val="32"/>
        </w:rPr>
        <w:t>6</w:t>
      </w:r>
      <w:r>
        <w:rPr>
          <w:rFonts w:ascii="仿宋" w:eastAsia="仿宋" w:hAnsi="仿宋" w:hint="eastAsia"/>
          <w:bCs/>
          <w:sz w:val="32"/>
          <w:szCs w:val="32"/>
        </w:rPr>
        <w:t>月龄新生儿的血细胞比容、铁蛋白含量、储存铁含量</w:t>
      </w:r>
      <w:r>
        <w:rPr>
          <w:rFonts w:ascii="仿宋" w:eastAsia="仿宋" w:hAnsi="仿宋" w:hint="eastAsia"/>
          <w:bCs/>
          <w:sz w:val="32"/>
          <w:szCs w:val="32"/>
        </w:rPr>
        <w:t>,</w:t>
      </w:r>
      <w:r>
        <w:rPr>
          <w:rFonts w:ascii="仿宋" w:eastAsia="仿宋" w:hAnsi="仿宋" w:hint="eastAsia"/>
          <w:bCs/>
          <w:sz w:val="32"/>
          <w:szCs w:val="32"/>
        </w:rPr>
        <w:t>明显降低婴儿时期缺铁性贫血的风险。适当延迟断</w:t>
      </w:r>
      <w:proofErr w:type="gramStart"/>
      <w:r>
        <w:rPr>
          <w:rFonts w:ascii="仿宋" w:eastAsia="仿宋" w:hAnsi="仿宋" w:hint="eastAsia"/>
          <w:bCs/>
          <w:sz w:val="32"/>
          <w:szCs w:val="32"/>
        </w:rPr>
        <w:t>脐</w:t>
      </w:r>
      <w:proofErr w:type="gramEnd"/>
      <w:r>
        <w:rPr>
          <w:rFonts w:ascii="仿宋" w:eastAsia="仿宋" w:hAnsi="仿宋" w:hint="eastAsia"/>
          <w:bCs/>
          <w:sz w:val="32"/>
          <w:szCs w:val="32"/>
        </w:rPr>
        <w:t>时间可增加胎盘向胎儿的血液灌输量</w:t>
      </w:r>
      <w:r>
        <w:rPr>
          <w:rFonts w:ascii="仿宋" w:eastAsia="仿宋" w:hAnsi="仿宋" w:hint="eastAsia"/>
          <w:bCs/>
          <w:sz w:val="32"/>
          <w:szCs w:val="32"/>
        </w:rPr>
        <w:t>,</w:t>
      </w:r>
      <w:r>
        <w:rPr>
          <w:rFonts w:ascii="仿宋" w:eastAsia="仿宋" w:hAnsi="仿宋" w:hint="eastAsia"/>
          <w:bCs/>
          <w:sz w:val="32"/>
          <w:szCs w:val="32"/>
        </w:rPr>
        <w:t>降低脐带损伤出血量</w:t>
      </w:r>
      <w:r>
        <w:rPr>
          <w:rFonts w:ascii="仿宋" w:eastAsia="仿宋" w:hAnsi="仿宋" w:hint="eastAsia"/>
          <w:bCs/>
          <w:sz w:val="32"/>
          <w:szCs w:val="32"/>
        </w:rPr>
        <w:t>,</w:t>
      </w:r>
      <w:r>
        <w:rPr>
          <w:rFonts w:ascii="仿宋" w:eastAsia="仿宋" w:hAnsi="仿宋" w:hint="eastAsia"/>
          <w:bCs/>
          <w:sz w:val="32"/>
          <w:szCs w:val="32"/>
        </w:rPr>
        <w:t>增加储存铁含量</w:t>
      </w:r>
      <w:r>
        <w:rPr>
          <w:rFonts w:ascii="仿宋" w:eastAsia="仿宋" w:hAnsi="仿宋" w:hint="eastAsia"/>
          <w:bCs/>
          <w:sz w:val="32"/>
          <w:szCs w:val="32"/>
        </w:rPr>
        <w:t>,</w:t>
      </w:r>
      <w:r>
        <w:rPr>
          <w:rFonts w:ascii="仿宋" w:eastAsia="仿宋" w:hAnsi="仿宋" w:hint="eastAsia"/>
          <w:bCs/>
          <w:sz w:val="32"/>
          <w:szCs w:val="32"/>
        </w:rPr>
        <w:t>有效预防新生儿贫血</w:t>
      </w:r>
      <w:r>
        <w:rPr>
          <w:rFonts w:ascii="仿宋" w:eastAsia="仿宋" w:hAnsi="仿宋" w:hint="eastAsia"/>
          <w:bCs/>
          <w:sz w:val="32"/>
          <w:szCs w:val="32"/>
        </w:rPr>
        <w:t>;</w:t>
      </w:r>
      <w:r>
        <w:rPr>
          <w:rFonts w:ascii="仿宋" w:eastAsia="仿宋" w:hAnsi="仿宋" w:hint="eastAsia"/>
          <w:bCs/>
          <w:sz w:val="32"/>
          <w:szCs w:val="32"/>
        </w:rPr>
        <w:t>延迟断</w:t>
      </w:r>
      <w:proofErr w:type="gramStart"/>
      <w:r>
        <w:rPr>
          <w:rFonts w:ascii="仿宋" w:eastAsia="仿宋" w:hAnsi="仿宋" w:hint="eastAsia"/>
          <w:bCs/>
          <w:sz w:val="32"/>
          <w:szCs w:val="32"/>
        </w:rPr>
        <w:t>脐</w:t>
      </w:r>
      <w:proofErr w:type="gramEnd"/>
      <w:r>
        <w:rPr>
          <w:rFonts w:ascii="仿宋" w:eastAsia="仿宋" w:hAnsi="仿宋" w:hint="eastAsia"/>
          <w:bCs/>
          <w:sz w:val="32"/>
          <w:szCs w:val="32"/>
        </w:rPr>
        <w:t>不增加新生儿黄疸以及高胆红素血症的发生概率。延迟断</w:t>
      </w:r>
      <w:proofErr w:type="gramStart"/>
      <w:r>
        <w:rPr>
          <w:rFonts w:ascii="仿宋" w:eastAsia="仿宋" w:hAnsi="仿宋" w:hint="eastAsia"/>
          <w:bCs/>
          <w:sz w:val="32"/>
          <w:szCs w:val="32"/>
        </w:rPr>
        <w:t>脐</w:t>
      </w:r>
      <w:proofErr w:type="gramEnd"/>
      <w:r>
        <w:rPr>
          <w:rFonts w:ascii="仿宋" w:eastAsia="仿宋" w:hAnsi="仿宋" w:hint="eastAsia"/>
          <w:bCs/>
          <w:sz w:val="32"/>
          <w:szCs w:val="32"/>
        </w:rPr>
        <w:t>对母亲的好处有：不增加产后出血和延长第三产程时限、不增加人工剥</w:t>
      </w:r>
      <w:bookmarkStart w:id="1" w:name="_GoBack"/>
      <w:bookmarkEnd w:id="1"/>
      <w:r>
        <w:rPr>
          <w:rFonts w:ascii="仿宋" w:eastAsia="仿宋" w:hAnsi="仿宋" w:hint="eastAsia"/>
          <w:bCs/>
          <w:sz w:val="32"/>
          <w:szCs w:val="32"/>
        </w:rPr>
        <w:t>离胎盘、输血率。</w:t>
      </w:r>
    </w:p>
    <w:p w:rsidR="00B73BF7" w:rsidRDefault="00211059">
      <w:pPr>
        <w:spacing w:before="240" w:after="60"/>
        <w:ind w:firstLineChars="200" w:firstLine="643"/>
        <w:outlineLvl w:val="0"/>
        <w:rPr>
          <w:rFonts w:ascii="黑体" w:eastAsia="黑体" w:hAnsi="黑体"/>
          <w:bCs/>
          <w:sz w:val="32"/>
          <w:szCs w:val="32"/>
        </w:rPr>
      </w:pPr>
      <w:r>
        <w:rPr>
          <w:rFonts w:ascii="Cambria" w:hAnsi="Cambria" w:hint="eastAsia"/>
          <w:b/>
          <w:bCs/>
          <w:sz w:val="32"/>
          <w:szCs w:val="32"/>
        </w:rPr>
        <w:t>六</w:t>
      </w:r>
      <w:r>
        <w:rPr>
          <w:rFonts w:ascii="黑体" w:eastAsia="黑体" w:hAnsi="黑体" w:hint="eastAsia"/>
          <w:bCs/>
          <w:sz w:val="32"/>
          <w:szCs w:val="32"/>
        </w:rPr>
        <w:t>、重大分歧意见的处理经过和依据</w:t>
      </w:r>
    </w:p>
    <w:p w:rsidR="00B73BF7" w:rsidRDefault="00211059">
      <w:pPr>
        <w:spacing w:line="560" w:lineRule="exact"/>
        <w:ind w:firstLineChars="200" w:firstLine="640"/>
        <w:rPr>
          <w:rFonts w:ascii="仿宋_GB2312" w:eastAsia="仿宋_GB2312" w:hAnsi="宋体"/>
          <w:bCs/>
          <w:sz w:val="32"/>
          <w:szCs w:val="32"/>
        </w:rPr>
      </w:pPr>
      <w:r>
        <w:rPr>
          <w:rFonts w:ascii="仿宋_GB2312" w:eastAsia="仿宋_GB2312" w:hAnsi="宋体" w:hint="eastAsia"/>
          <w:bCs/>
          <w:sz w:val="32"/>
          <w:szCs w:val="32"/>
        </w:rPr>
        <w:t>本标准研制过程中无重大分歧意见。</w:t>
      </w:r>
    </w:p>
    <w:p w:rsidR="00B73BF7" w:rsidRDefault="00211059">
      <w:pPr>
        <w:spacing w:before="240" w:after="60"/>
        <w:ind w:firstLineChars="200" w:firstLine="640"/>
        <w:jc w:val="left"/>
        <w:outlineLvl w:val="0"/>
        <w:rPr>
          <w:rFonts w:ascii="黑体" w:eastAsia="黑体" w:hAnsi="黑体"/>
          <w:bCs/>
          <w:color w:val="000000"/>
          <w:sz w:val="32"/>
          <w:szCs w:val="32"/>
        </w:rPr>
      </w:pPr>
      <w:r>
        <w:rPr>
          <w:rFonts w:ascii="黑体" w:eastAsia="黑体" w:hAnsi="黑体" w:hint="eastAsia"/>
          <w:bCs/>
          <w:sz w:val="32"/>
          <w:szCs w:val="32"/>
        </w:rPr>
        <w:t>七、</w:t>
      </w:r>
      <w:r>
        <w:rPr>
          <w:rFonts w:ascii="黑体" w:eastAsia="黑体" w:hAnsi="黑体" w:hint="eastAsia"/>
          <w:bCs/>
          <w:color w:val="000000"/>
          <w:sz w:val="32"/>
          <w:szCs w:val="32"/>
        </w:rPr>
        <w:t>贯彻标准的措施和建议</w:t>
      </w:r>
    </w:p>
    <w:p w:rsidR="00B73BF7" w:rsidRDefault="00211059">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（一）标准报批发布后，成立标准宣贯工作组</w:t>
      </w:r>
    </w:p>
    <w:p w:rsidR="00B73BF7" w:rsidRDefault="00211059">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本标准发布后，成立以孔琳主任、韦红卫院长、唐丽春护士长、李冬如护士长、唐英姿护士长等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rsidR="00B73BF7" w:rsidRDefault="00211059">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（二）组织开展标准宣贯培训</w:t>
      </w:r>
    </w:p>
    <w:p w:rsidR="00B73BF7" w:rsidRDefault="00211059">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lastRenderedPageBreak/>
        <w:t>标准发布实施后，标准宣贯工作小组制作标准解读宣贯培训</w:t>
      </w:r>
      <w:r>
        <w:rPr>
          <w:rFonts w:ascii="仿宋_GB2312" w:eastAsia="仿宋_GB2312" w:hAnsi="宋体" w:hint="eastAsia"/>
          <w:sz w:val="32"/>
          <w:szCs w:val="32"/>
        </w:rPr>
        <w:t>PPT</w:t>
      </w:r>
      <w:r>
        <w:rPr>
          <w:rFonts w:ascii="仿宋_GB2312" w:eastAsia="仿宋_GB2312" w:hAnsi="宋体" w:hint="eastAsia"/>
          <w:sz w:val="32"/>
          <w:szCs w:val="32"/>
        </w:rPr>
        <w:t>课件和标准核心技术明白书，并按标准宣贯培训计划深入广西各个城市组织医护人员开展标准宣贯培训，对标准进行逐条解读，让医护人员掌握标准核心技术内容，助力标准实施落地，推动医疗产业高质量发展。</w:t>
      </w:r>
    </w:p>
    <w:p w:rsidR="00B73BF7" w:rsidRDefault="00211059">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（三）开展标准实施交流会，收集标准实施反馈信息</w:t>
      </w:r>
    </w:p>
    <w:p w:rsidR="00B73BF7" w:rsidRDefault="00211059">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标准起草小组深入广西各个医院组织医护人员召开标准实施交流会，听取标准实施过程中存在的问题并做好记录和解答，对存在的问题组织专家团队进行研讨，为标准的复审</w:t>
      </w:r>
      <w:proofErr w:type="gramStart"/>
      <w:r>
        <w:rPr>
          <w:rFonts w:ascii="仿宋_GB2312" w:eastAsia="仿宋_GB2312" w:hAnsi="宋体" w:hint="eastAsia"/>
          <w:sz w:val="32"/>
          <w:szCs w:val="32"/>
        </w:rPr>
        <w:t>修订做</w:t>
      </w:r>
      <w:proofErr w:type="gramEnd"/>
      <w:r>
        <w:rPr>
          <w:rFonts w:ascii="仿宋_GB2312" w:eastAsia="仿宋_GB2312" w:hAnsi="宋体" w:hint="eastAsia"/>
          <w:sz w:val="32"/>
          <w:szCs w:val="32"/>
        </w:rPr>
        <w:t>准备。</w:t>
      </w:r>
    </w:p>
    <w:p w:rsidR="00B73BF7" w:rsidRDefault="00211059">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（四）开展标准实施效果评估</w:t>
      </w:r>
    </w:p>
    <w:p w:rsidR="00B73BF7" w:rsidRDefault="00211059">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标准实施满</w:t>
      </w:r>
      <w:r>
        <w:rPr>
          <w:rFonts w:ascii="仿宋_GB2312" w:eastAsia="仿宋_GB2312" w:hAnsi="宋体" w:hint="eastAsia"/>
          <w:sz w:val="32"/>
          <w:szCs w:val="32"/>
        </w:rPr>
        <w:t>2</w:t>
      </w:r>
      <w:r>
        <w:rPr>
          <w:rFonts w:ascii="仿宋_GB2312" w:eastAsia="仿宋_GB2312" w:hAnsi="宋体" w:hint="eastAsia"/>
          <w:sz w:val="32"/>
          <w:szCs w:val="32"/>
        </w:rPr>
        <w:t>年，每年标准</w:t>
      </w:r>
      <w:r>
        <w:rPr>
          <w:rFonts w:ascii="仿宋_GB2312" w:eastAsia="仿宋_GB2312" w:hAnsi="宋体" w:hint="eastAsia"/>
          <w:sz w:val="32"/>
          <w:szCs w:val="32"/>
        </w:rPr>
        <w:t>宣贯工作组采取网络调查、问卷调查、实地调研、召开座谈会或论证会、专家咨询等方式开展标准实施效果评估，并形成标准实施效果评估报告，为标准的复审</w:t>
      </w:r>
      <w:proofErr w:type="gramStart"/>
      <w:r>
        <w:rPr>
          <w:rFonts w:ascii="仿宋_GB2312" w:eastAsia="仿宋_GB2312" w:hAnsi="宋体" w:hint="eastAsia"/>
          <w:sz w:val="32"/>
          <w:szCs w:val="32"/>
        </w:rPr>
        <w:t>修订做</w:t>
      </w:r>
      <w:proofErr w:type="gramEnd"/>
      <w:r>
        <w:rPr>
          <w:rFonts w:ascii="仿宋_GB2312" w:eastAsia="仿宋_GB2312" w:hAnsi="宋体" w:hint="eastAsia"/>
          <w:sz w:val="32"/>
          <w:szCs w:val="32"/>
        </w:rPr>
        <w:t>准备。</w:t>
      </w:r>
    </w:p>
    <w:p w:rsidR="00B73BF7" w:rsidRDefault="00211059">
      <w:pPr>
        <w:autoSpaceDE w:val="0"/>
        <w:autoSpaceDN w:val="0"/>
        <w:adjustRightInd w:val="0"/>
        <w:spacing w:beforeLines="50" w:before="156" w:afterLines="50" w:after="156" w:line="400" w:lineRule="exact"/>
        <w:ind w:firstLineChars="200" w:firstLine="640"/>
        <w:outlineLvl w:val="0"/>
        <w:rPr>
          <w:rFonts w:ascii="黑体" w:eastAsia="黑体" w:hAnsi="黑体" w:cs="仿宋_GB2312"/>
          <w:sz w:val="32"/>
          <w:szCs w:val="32"/>
        </w:rPr>
      </w:pPr>
      <w:r>
        <w:rPr>
          <w:rFonts w:ascii="黑体" w:eastAsia="黑体" w:hAnsi="黑体" w:cs="仿宋_GB2312" w:hint="eastAsia"/>
          <w:sz w:val="32"/>
          <w:szCs w:val="32"/>
        </w:rPr>
        <w:t>八、其他应当说明的事项</w:t>
      </w:r>
    </w:p>
    <w:p w:rsidR="00B73BF7" w:rsidRDefault="00211059">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无。</w:t>
      </w:r>
    </w:p>
    <w:p w:rsidR="00B73BF7" w:rsidRDefault="00B73BF7">
      <w:pPr>
        <w:spacing w:line="560" w:lineRule="exact"/>
        <w:ind w:firstLineChars="500" w:firstLine="1600"/>
        <w:rPr>
          <w:rFonts w:ascii="仿宋" w:eastAsia="仿宋" w:hAnsi="仿宋"/>
          <w:sz w:val="32"/>
          <w:szCs w:val="32"/>
        </w:rPr>
      </w:pPr>
    </w:p>
    <w:p w:rsidR="00B73BF7" w:rsidRDefault="00211059">
      <w:pPr>
        <w:spacing w:line="560" w:lineRule="exact"/>
        <w:ind w:firstLineChars="600" w:firstLine="1920"/>
        <w:jc w:val="righ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广西地方标准《</w:t>
      </w:r>
      <w:r>
        <w:rPr>
          <w:rFonts w:ascii="仿宋" w:eastAsia="仿宋" w:hAnsi="仿宋" w:hint="eastAsia"/>
          <w:sz w:val="32"/>
          <w:szCs w:val="32"/>
        </w:rPr>
        <w:t>新生儿早期护理操作规范</w:t>
      </w:r>
      <w:r>
        <w:rPr>
          <w:rFonts w:ascii="仿宋" w:eastAsia="仿宋" w:hAnsi="仿宋" w:hint="eastAsia"/>
          <w:sz w:val="32"/>
          <w:szCs w:val="32"/>
        </w:rPr>
        <w:t>》</w:t>
      </w:r>
      <w:r>
        <w:rPr>
          <w:rFonts w:ascii="仿宋" w:eastAsia="仿宋" w:hAnsi="仿宋" w:hint="eastAsia"/>
          <w:sz w:val="32"/>
          <w:szCs w:val="32"/>
        </w:rPr>
        <w:t xml:space="preserve">                     </w:t>
      </w:r>
    </w:p>
    <w:p w:rsidR="00B73BF7" w:rsidRDefault="00211059">
      <w:pPr>
        <w:spacing w:line="560" w:lineRule="exact"/>
        <w:ind w:firstLineChars="200" w:firstLine="640"/>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标准编制工作组</w:t>
      </w:r>
    </w:p>
    <w:p w:rsidR="00B73BF7" w:rsidRDefault="00211059">
      <w:pPr>
        <w:tabs>
          <w:tab w:val="left" w:pos="7797"/>
        </w:tabs>
        <w:spacing w:line="560" w:lineRule="exact"/>
        <w:ind w:firstLineChars="200" w:firstLine="640"/>
        <w:rPr>
          <w:rFonts w:ascii="仿宋" w:eastAsia="仿宋" w:hAnsi="仿宋"/>
          <w:color w:val="1F497D" w:themeColor="text2"/>
          <w:sz w:val="32"/>
          <w:szCs w:val="32"/>
        </w:rPr>
      </w:pPr>
      <w:r>
        <w:rPr>
          <w:rFonts w:ascii="仿宋" w:eastAsia="仿宋" w:hAnsi="仿宋" w:hint="eastAsia"/>
          <w:sz w:val="32"/>
          <w:szCs w:val="32"/>
        </w:rPr>
        <w:t xml:space="preserve">                               2023</w:t>
      </w:r>
      <w:r>
        <w:rPr>
          <w:rFonts w:ascii="仿宋" w:eastAsia="仿宋" w:hAnsi="仿宋" w:hint="eastAsia"/>
          <w:sz w:val="32"/>
          <w:szCs w:val="32"/>
        </w:rPr>
        <w:t>年</w:t>
      </w:r>
      <w:r>
        <w:rPr>
          <w:rFonts w:ascii="仿宋" w:eastAsia="仿宋" w:hAnsi="仿宋" w:hint="eastAsia"/>
          <w:sz w:val="32"/>
          <w:szCs w:val="32"/>
        </w:rPr>
        <w:t>10</w:t>
      </w:r>
      <w:r>
        <w:rPr>
          <w:rFonts w:ascii="仿宋" w:eastAsia="仿宋" w:hAnsi="仿宋" w:hint="eastAsia"/>
          <w:sz w:val="32"/>
          <w:szCs w:val="32"/>
        </w:rPr>
        <w:t>月</w:t>
      </w:r>
      <w:r>
        <w:rPr>
          <w:rFonts w:ascii="仿宋" w:eastAsia="仿宋" w:hAnsi="仿宋" w:hint="eastAsia"/>
          <w:sz w:val="32"/>
          <w:szCs w:val="32"/>
        </w:rPr>
        <w:t>8</w:t>
      </w:r>
      <w:r>
        <w:rPr>
          <w:rFonts w:ascii="仿宋" w:eastAsia="仿宋" w:hAnsi="仿宋" w:hint="eastAsia"/>
          <w:sz w:val="32"/>
          <w:szCs w:val="32"/>
        </w:rPr>
        <w:t>日</w:t>
      </w:r>
    </w:p>
    <w:sectPr w:rsidR="00B73BF7">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1059" w:rsidRDefault="00211059">
      <w:r>
        <w:separator/>
      </w:r>
    </w:p>
  </w:endnote>
  <w:endnote w:type="continuationSeparator" w:id="0">
    <w:p w:rsidR="00211059" w:rsidRDefault="00211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BF7" w:rsidRDefault="00211059">
    <w:pPr>
      <w:pStyle w:val="af"/>
    </w:pPr>
    <w:r>
      <w:pict>
        <v:shapetype id="_x0000_t202" coordsize="21600,21600" o:spt="202" path="m,l,21600r21600,l21600,xe">
          <v:stroke joinstyle="miter"/>
          <v:path gradientshapeok="t" o:connecttype="rect"/>
        </v:shapetype>
        <v:shape id="_x0000_s2049" type="#_x0000_t202" style="position:absolute;margin-left:0;margin-top:0;width:2in;height:2in;z-index:251659264;mso-wrap-style:none;mso-position-horizontal:center;mso-position-horizontal-relative:margin;mso-width-relative:page;mso-height-relative:page" filled="f" stroked="f">
          <v:textbox style="mso-fit-shape-to-text:t" inset="0,0,0,0">
            <w:txbxContent>
              <w:p w:rsidR="00B73BF7" w:rsidRDefault="00211059">
                <w:pPr>
                  <w:pStyle w:val="af"/>
                </w:pPr>
                <w:r>
                  <w:fldChar w:fldCharType="begin"/>
                </w:r>
                <w:r>
                  <w:instrText xml:space="preserve"> PAGE  \* MERGEFORMAT </w:instrText>
                </w:r>
                <w:r>
                  <w:fldChar w:fldCharType="separate"/>
                </w:r>
                <w:r w:rsidR="00C90790">
                  <w:rPr>
                    <w:noProof/>
                  </w:rPr>
                  <w:t>16</w:t>
                </w:r>
                <w: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1059" w:rsidRDefault="00211059">
      <w:r>
        <w:separator/>
      </w:r>
    </w:p>
  </w:footnote>
  <w:footnote w:type="continuationSeparator" w:id="0">
    <w:p w:rsidR="00211059" w:rsidRDefault="002110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59C0A2E"/>
    <w:multiLevelType w:val="multilevel"/>
    <w:tmpl w:val="F59C0A2E"/>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pStyle w:val="a"/>
      <w:suff w:val="nothing"/>
      <w:lvlText w:val="%1%2.%3.%4.%5　"/>
      <w:lvlJc w:val="left"/>
      <w:pPr>
        <w:ind w:left="0" w:firstLine="0"/>
      </w:pPr>
      <w:rPr>
        <w:rFonts w:ascii="黑体" w:eastAsia="黑体" w:hAnsi="Times New Roman" w:cs="黑体" w:hint="eastAsia"/>
        <w:b w:val="0"/>
        <w:i w:val="0"/>
        <w:sz w:val="21"/>
      </w:rPr>
    </w:lvl>
    <w:lvl w:ilvl="5">
      <w:start w:val="1"/>
      <w:numFmt w:val="decimal"/>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1">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21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0"/>
      <w:suff w:val="nothing"/>
      <w:lvlText w:val="%1.%2.%3　"/>
      <w:lvlJc w:val="left"/>
      <w:pPr>
        <w:ind w:left="567"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nsid w:val="30E81607"/>
    <w:multiLevelType w:val="multilevel"/>
    <w:tmpl w:val="30E81607"/>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suff w:val="nothing"/>
      <w:lvlText w:val="%1%2.%3.%4.%5　"/>
      <w:lvlJc w:val="left"/>
      <w:pPr>
        <w:ind w:left="0" w:firstLine="0"/>
      </w:pPr>
      <w:rPr>
        <w:rFonts w:ascii="黑体" w:eastAsia="黑体" w:hAnsi="Times New Roman" w:cs="黑体" w:hint="eastAsia"/>
        <w:b w:val="0"/>
        <w:i w:val="0"/>
        <w:sz w:val="21"/>
      </w:rPr>
    </w:lvl>
    <w:lvl w:ilvl="5">
      <w:start w:val="1"/>
      <w:numFmt w:val="decimal"/>
      <w:pStyle w:val="a1"/>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3">
    <w:nsid w:val="6CEA2025"/>
    <w:multiLevelType w:val="multilevel"/>
    <w:tmpl w:val="6CEA2025"/>
    <w:lvl w:ilvl="0">
      <w:start w:val="1"/>
      <w:numFmt w:val="none"/>
      <w:pStyle w:val="a2"/>
      <w:suff w:val="nothing"/>
      <w:lvlText w:val="%1"/>
      <w:lvlJc w:val="left"/>
      <w:pPr>
        <w:ind w:left="0" w:firstLine="0"/>
      </w:pPr>
      <w:rPr>
        <w:rFonts w:hint="eastAsia"/>
      </w:rPr>
    </w:lvl>
    <w:lvl w:ilvl="1">
      <w:start w:val="1"/>
      <w:numFmt w:val="decimal"/>
      <w:pStyle w:val="a3"/>
      <w:suff w:val="nothing"/>
      <w:lvlText w:val="%1%2　"/>
      <w:lvlJc w:val="left"/>
      <w:pPr>
        <w:ind w:left="0" w:firstLine="0"/>
      </w:pPr>
      <w:rPr>
        <w:rFonts w:ascii="黑体" w:eastAsia="黑体" w:hint="eastAsia"/>
        <w:b w:val="0"/>
        <w:i w:val="0"/>
        <w:sz w:val="21"/>
      </w:rPr>
    </w:lvl>
    <w:lvl w:ilvl="2">
      <w:start w:val="1"/>
      <w:numFmt w:val="decimal"/>
      <w:pStyle w:val="a4"/>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5"/>
      <w:suff w:val="nothing"/>
      <w:lvlText w:val="%1%2.%3.%4　"/>
      <w:lvlJc w:val="left"/>
      <w:pPr>
        <w:ind w:left="142" w:firstLine="0"/>
      </w:pPr>
      <w:rPr>
        <w:rFonts w:ascii="黑体" w:eastAsia="黑体" w:hint="eastAsia"/>
        <w:b w:val="0"/>
        <w:i w:val="0"/>
        <w:sz w:val="21"/>
      </w:rPr>
    </w:lvl>
    <w:lvl w:ilvl="4">
      <w:start w:val="1"/>
      <w:numFmt w:val="decimal"/>
      <w:pStyle w:val="a6"/>
      <w:suff w:val="nothing"/>
      <w:lvlText w:val="%1%2.%3.%4.%5　"/>
      <w:lvlJc w:val="left"/>
      <w:pPr>
        <w:ind w:left="0" w:firstLine="0"/>
      </w:pPr>
      <w:rPr>
        <w:rFonts w:ascii="黑体" w:eastAsia="黑体" w:hint="eastAsia"/>
        <w:b w:val="0"/>
        <w:i w:val="0"/>
        <w:sz w:val="21"/>
      </w:rPr>
    </w:lvl>
    <w:lvl w:ilvl="5">
      <w:start w:val="1"/>
      <w:numFmt w:val="decimal"/>
      <w:pStyle w:val="a7"/>
      <w:suff w:val="nothing"/>
      <w:lvlText w:val="%1%2.%3.%4.%5.%6　"/>
      <w:lvlJc w:val="left"/>
      <w:pPr>
        <w:ind w:left="0" w:firstLine="0"/>
      </w:pPr>
      <w:rPr>
        <w:rFonts w:ascii="黑体" w:eastAsia="黑体" w:hint="eastAsia"/>
        <w:b w:val="0"/>
        <w:i w:val="0"/>
        <w:sz w:val="21"/>
      </w:rPr>
    </w:lvl>
    <w:lvl w:ilvl="6">
      <w:start w:val="1"/>
      <w:numFmt w:val="decimal"/>
      <w:pStyle w:val="a8"/>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420"/>
  <w:drawingGridHorizontalSpacing w:val="105"/>
  <w:drawingGridVerticalSpacing w:val="156"/>
  <w:noPunctuationKerning/>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TJkMTdhMmRjZjM1OGUzZTcwYWQzYTMxOTUzYWZhZjcifQ=="/>
  </w:docVars>
  <w:rsids>
    <w:rsidRoot w:val="0037490B"/>
    <w:rsid w:val="0000053F"/>
    <w:rsid w:val="000005CA"/>
    <w:rsid w:val="00001814"/>
    <w:rsid w:val="0000242E"/>
    <w:rsid w:val="00002DC8"/>
    <w:rsid w:val="000032E6"/>
    <w:rsid w:val="00003B4F"/>
    <w:rsid w:val="00003DB3"/>
    <w:rsid w:val="00006EE5"/>
    <w:rsid w:val="00015103"/>
    <w:rsid w:val="000255FF"/>
    <w:rsid w:val="000258DE"/>
    <w:rsid w:val="00030EE3"/>
    <w:rsid w:val="0005176B"/>
    <w:rsid w:val="00055E93"/>
    <w:rsid w:val="00064EA0"/>
    <w:rsid w:val="000718F2"/>
    <w:rsid w:val="00071923"/>
    <w:rsid w:val="0008204D"/>
    <w:rsid w:val="00084F63"/>
    <w:rsid w:val="00087B41"/>
    <w:rsid w:val="00091F8D"/>
    <w:rsid w:val="0009384C"/>
    <w:rsid w:val="000A119D"/>
    <w:rsid w:val="000A5A53"/>
    <w:rsid w:val="000A6B6E"/>
    <w:rsid w:val="000A7270"/>
    <w:rsid w:val="000B0DA3"/>
    <w:rsid w:val="000B47AB"/>
    <w:rsid w:val="000B7385"/>
    <w:rsid w:val="000C1656"/>
    <w:rsid w:val="000D722D"/>
    <w:rsid w:val="000E0C1D"/>
    <w:rsid w:val="000E57B1"/>
    <w:rsid w:val="000E7313"/>
    <w:rsid w:val="000F561B"/>
    <w:rsid w:val="000F7DAF"/>
    <w:rsid w:val="00102195"/>
    <w:rsid w:val="001037D6"/>
    <w:rsid w:val="00110FBA"/>
    <w:rsid w:val="00111C5E"/>
    <w:rsid w:val="00115C18"/>
    <w:rsid w:val="001170DA"/>
    <w:rsid w:val="00120F4F"/>
    <w:rsid w:val="00125DD8"/>
    <w:rsid w:val="00126855"/>
    <w:rsid w:val="00130E70"/>
    <w:rsid w:val="00131174"/>
    <w:rsid w:val="001344C5"/>
    <w:rsid w:val="0013567B"/>
    <w:rsid w:val="001441C8"/>
    <w:rsid w:val="00147A7A"/>
    <w:rsid w:val="00151C29"/>
    <w:rsid w:val="00160FAE"/>
    <w:rsid w:val="00165102"/>
    <w:rsid w:val="00167644"/>
    <w:rsid w:val="00170088"/>
    <w:rsid w:val="00172847"/>
    <w:rsid w:val="00176892"/>
    <w:rsid w:val="00180583"/>
    <w:rsid w:val="00182AD3"/>
    <w:rsid w:val="00184502"/>
    <w:rsid w:val="00185CA3"/>
    <w:rsid w:val="00192792"/>
    <w:rsid w:val="001A03FA"/>
    <w:rsid w:val="001A2348"/>
    <w:rsid w:val="001A585A"/>
    <w:rsid w:val="001A68FB"/>
    <w:rsid w:val="001B6DB3"/>
    <w:rsid w:val="001D093C"/>
    <w:rsid w:val="001D2157"/>
    <w:rsid w:val="001D55A2"/>
    <w:rsid w:val="001D694F"/>
    <w:rsid w:val="001E1747"/>
    <w:rsid w:val="001E21D6"/>
    <w:rsid w:val="001E4488"/>
    <w:rsid w:val="001E7634"/>
    <w:rsid w:val="001F67DD"/>
    <w:rsid w:val="002034E1"/>
    <w:rsid w:val="00205861"/>
    <w:rsid w:val="002102FA"/>
    <w:rsid w:val="00211059"/>
    <w:rsid w:val="00212291"/>
    <w:rsid w:val="002127FC"/>
    <w:rsid w:val="0021475C"/>
    <w:rsid w:val="0021538A"/>
    <w:rsid w:val="00217985"/>
    <w:rsid w:val="0022020B"/>
    <w:rsid w:val="0022233B"/>
    <w:rsid w:val="00224BFE"/>
    <w:rsid w:val="002251CA"/>
    <w:rsid w:val="00225F22"/>
    <w:rsid w:val="002306BF"/>
    <w:rsid w:val="00230783"/>
    <w:rsid w:val="00230FE3"/>
    <w:rsid w:val="0023444B"/>
    <w:rsid w:val="00234EC1"/>
    <w:rsid w:val="00235D2E"/>
    <w:rsid w:val="00236512"/>
    <w:rsid w:val="0024687D"/>
    <w:rsid w:val="002513A0"/>
    <w:rsid w:val="00252C67"/>
    <w:rsid w:val="00255076"/>
    <w:rsid w:val="00255234"/>
    <w:rsid w:val="00261EAF"/>
    <w:rsid w:val="00266674"/>
    <w:rsid w:val="0027055E"/>
    <w:rsid w:val="002718CB"/>
    <w:rsid w:val="00272ECD"/>
    <w:rsid w:val="002741A6"/>
    <w:rsid w:val="00282225"/>
    <w:rsid w:val="00282392"/>
    <w:rsid w:val="00284186"/>
    <w:rsid w:val="00286E92"/>
    <w:rsid w:val="002878B9"/>
    <w:rsid w:val="00290CF8"/>
    <w:rsid w:val="002946D7"/>
    <w:rsid w:val="00296164"/>
    <w:rsid w:val="002A1DE2"/>
    <w:rsid w:val="002A7C92"/>
    <w:rsid w:val="002B09FB"/>
    <w:rsid w:val="002B176E"/>
    <w:rsid w:val="002C0587"/>
    <w:rsid w:val="002C17C7"/>
    <w:rsid w:val="002C3262"/>
    <w:rsid w:val="002C38F8"/>
    <w:rsid w:val="002C3D9D"/>
    <w:rsid w:val="002D0EC0"/>
    <w:rsid w:val="002D4741"/>
    <w:rsid w:val="002E1BFD"/>
    <w:rsid w:val="002E33C3"/>
    <w:rsid w:val="002E49B5"/>
    <w:rsid w:val="002F5EC2"/>
    <w:rsid w:val="002F79E6"/>
    <w:rsid w:val="002F7C9D"/>
    <w:rsid w:val="00301094"/>
    <w:rsid w:val="00301FF5"/>
    <w:rsid w:val="0030273D"/>
    <w:rsid w:val="00306E58"/>
    <w:rsid w:val="0030718D"/>
    <w:rsid w:val="00307DD9"/>
    <w:rsid w:val="00310AD3"/>
    <w:rsid w:val="00311598"/>
    <w:rsid w:val="00311ABF"/>
    <w:rsid w:val="003134D1"/>
    <w:rsid w:val="00316454"/>
    <w:rsid w:val="003176CC"/>
    <w:rsid w:val="00322809"/>
    <w:rsid w:val="003251CC"/>
    <w:rsid w:val="003278E9"/>
    <w:rsid w:val="0033088E"/>
    <w:rsid w:val="00330D99"/>
    <w:rsid w:val="00331591"/>
    <w:rsid w:val="0033254E"/>
    <w:rsid w:val="00332F81"/>
    <w:rsid w:val="00335B12"/>
    <w:rsid w:val="00336DA4"/>
    <w:rsid w:val="00342F19"/>
    <w:rsid w:val="0035282E"/>
    <w:rsid w:val="00355B91"/>
    <w:rsid w:val="003579E3"/>
    <w:rsid w:val="00364329"/>
    <w:rsid w:val="00364C43"/>
    <w:rsid w:val="0036507A"/>
    <w:rsid w:val="00365FBD"/>
    <w:rsid w:val="00366B48"/>
    <w:rsid w:val="00367CD0"/>
    <w:rsid w:val="003717AA"/>
    <w:rsid w:val="00372023"/>
    <w:rsid w:val="00373076"/>
    <w:rsid w:val="0037336B"/>
    <w:rsid w:val="00374750"/>
    <w:rsid w:val="0037490B"/>
    <w:rsid w:val="00376373"/>
    <w:rsid w:val="00376424"/>
    <w:rsid w:val="003804FF"/>
    <w:rsid w:val="00387FD0"/>
    <w:rsid w:val="00390362"/>
    <w:rsid w:val="003905EF"/>
    <w:rsid w:val="00390D7F"/>
    <w:rsid w:val="003A00DE"/>
    <w:rsid w:val="003A049C"/>
    <w:rsid w:val="003A3E22"/>
    <w:rsid w:val="003A5B7E"/>
    <w:rsid w:val="003B1B33"/>
    <w:rsid w:val="003B35C2"/>
    <w:rsid w:val="003C0AB3"/>
    <w:rsid w:val="003C2CCE"/>
    <w:rsid w:val="003C5994"/>
    <w:rsid w:val="003D0BAC"/>
    <w:rsid w:val="003D2062"/>
    <w:rsid w:val="003D226C"/>
    <w:rsid w:val="003D43E5"/>
    <w:rsid w:val="003D44FB"/>
    <w:rsid w:val="003D4B79"/>
    <w:rsid w:val="003E11BD"/>
    <w:rsid w:val="003E30BD"/>
    <w:rsid w:val="003F6173"/>
    <w:rsid w:val="003F654A"/>
    <w:rsid w:val="003F76B0"/>
    <w:rsid w:val="00401CDE"/>
    <w:rsid w:val="0040429A"/>
    <w:rsid w:val="0041563D"/>
    <w:rsid w:val="00415EA5"/>
    <w:rsid w:val="00417E13"/>
    <w:rsid w:val="004211A8"/>
    <w:rsid w:val="00421213"/>
    <w:rsid w:val="00421BEA"/>
    <w:rsid w:val="00435C24"/>
    <w:rsid w:val="00441BC7"/>
    <w:rsid w:val="00441F46"/>
    <w:rsid w:val="004427F9"/>
    <w:rsid w:val="00444EC0"/>
    <w:rsid w:val="0044688A"/>
    <w:rsid w:val="0045218D"/>
    <w:rsid w:val="00456F07"/>
    <w:rsid w:val="00461779"/>
    <w:rsid w:val="00461AFD"/>
    <w:rsid w:val="004661AA"/>
    <w:rsid w:val="004671EF"/>
    <w:rsid w:val="00475657"/>
    <w:rsid w:val="004846D3"/>
    <w:rsid w:val="004859DB"/>
    <w:rsid w:val="004861A8"/>
    <w:rsid w:val="00487336"/>
    <w:rsid w:val="00493851"/>
    <w:rsid w:val="00494BAB"/>
    <w:rsid w:val="00496F72"/>
    <w:rsid w:val="004A140C"/>
    <w:rsid w:val="004A2CDA"/>
    <w:rsid w:val="004A39ED"/>
    <w:rsid w:val="004A6425"/>
    <w:rsid w:val="004B0BD5"/>
    <w:rsid w:val="004B2C31"/>
    <w:rsid w:val="004C4A35"/>
    <w:rsid w:val="004C5FE7"/>
    <w:rsid w:val="004C719A"/>
    <w:rsid w:val="004D135A"/>
    <w:rsid w:val="004D23BA"/>
    <w:rsid w:val="004D6013"/>
    <w:rsid w:val="004E2471"/>
    <w:rsid w:val="004E51D1"/>
    <w:rsid w:val="004E6B96"/>
    <w:rsid w:val="004E702B"/>
    <w:rsid w:val="004E71C4"/>
    <w:rsid w:val="004E7E83"/>
    <w:rsid w:val="004F0893"/>
    <w:rsid w:val="004F1802"/>
    <w:rsid w:val="00501338"/>
    <w:rsid w:val="0050150E"/>
    <w:rsid w:val="005042E8"/>
    <w:rsid w:val="00504915"/>
    <w:rsid w:val="00513629"/>
    <w:rsid w:val="0051458C"/>
    <w:rsid w:val="0051786E"/>
    <w:rsid w:val="00523C6F"/>
    <w:rsid w:val="00530FD2"/>
    <w:rsid w:val="0053180E"/>
    <w:rsid w:val="00531B59"/>
    <w:rsid w:val="005334D7"/>
    <w:rsid w:val="00541753"/>
    <w:rsid w:val="00543D0A"/>
    <w:rsid w:val="00544778"/>
    <w:rsid w:val="00545712"/>
    <w:rsid w:val="005510D6"/>
    <w:rsid w:val="005548A7"/>
    <w:rsid w:val="0055683E"/>
    <w:rsid w:val="00560E6C"/>
    <w:rsid w:val="00565DD4"/>
    <w:rsid w:val="00566365"/>
    <w:rsid w:val="00567988"/>
    <w:rsid w:val="00570D65"/>
    <w:rsid w:val="005712CA"/>
    <w:rsid w:val="0058257B"/>
    <w:rsid w:val="0059288F"/>
    <w:rsid w:val="005955E7"/>
    <w:rsid w:val="00596C48"/>
    <w:rsid w:val="005A4739"/>
    <w:rsid w:val="005B1226"/>
    <w:rsid w:val="005B3727"/>
    <w:rsid w:val="005B63E1"/>
    <w:rsid w:val="005C1586"/>
    <w:rsid w:val="005C527C"/>
    <w:rsid w:val="005D564B"/>
    <w:rsid w:val="005E02C6"/>
    <w:rsid w:val="005E1E2D"/>
    <w:rsid w:val="005E31F1"/>
    <w:rsid w:val="005E3295"/>
    <w:rsid w:val="005E40E3"/>
    <w:rsid w:val="005E6EF3"/>
    <w:rsid w:val="005E7CEF"/>
    <w:rsid w:val="005F0BBC"/>
    <w:rsid w:val="005F3192"/>
    <w:rsid w:val="0060440D"/>
    <w:rsid w:val="00607703"/>
    <w:rsid w:val="0061180E"/>
    <w:rsid w:val="0061249A"/>
    <w:rsid w:val="00613D28"/>
    <w:rsid w:val="00615634"/>
    <w:rsid w:val="006210DA"/>
    <w:rsid w:val="00626CAA"/>
    <w:rsid w:val="00630A5B"/>
    <w:rsid w:val="00631339"/>
    <w:rsid w:val="0064289F"/>
    <w:rsid w:val="00643304"/>
    <w:rsid w:val="006512FA"/>
    <w:rsid w:val="006527B2"/>
    <w:rsid w:val="00654231"/>
    <w:rsid w:val="00654D0F"/>
    <w:rsid w:val="006574D1"/>
    <w:rsid w:val="00667A7D"/>
    <w:rsid w:val="006703D4"/>
    <w:rsid w:val="006747D2"/>
    <w:rsid w:val="006758CC"/>
    <w:rsid w:val="006765DB"/>
    <w:rsid w:val="006800B4"/>
    <w:rsid w:val="00683CD7"/>
    <w:rsid w:val="00690488"/>
    <w:rsid w:val="00692728"/>
    <w:rsid w:val="00692A7C"/>
    <w:rsid w:val="00692C1F"/>
    <w:rsid w:val="00692C29"/>
    <w:rsid w:val="00692D38"/>
    <w:rsid w:val="00695D4B"/>
    <w:rsid w:val="006A07E1"/>
    <w:rsid w:val="006A180E"/>
    <w:rsid w:val="006A412A"/>
    <w:rsid w:val="006B40AB"/>
    <w:rsid w:val="006B48C6"/>
    <w:rsid w:val="006B5ED6"/>
    <w:rsid w:val="006B6C36"/>
    <w:rsid w:val="006C5EE9"/>
    <w:rsid w:val="006C5FB0"/>
    <w:rsid w:val="006C7CB3"/>
    <w:rsid w:val="006D23B4"/>
    <w:rsid w:val="006D5BF6"/>
    <w:rsid w:val="006E38F2"/>
    <w:rsid w:val="006E4B45"/>
    <w:rsid w:val="006E566F"/>
    <w:rsid w:val="006E7331"/>
    <w:rsid w:val="006F2CAD"/>
    <w:rsid w:val="006F375B"/>
    <w:rsid w:val="006F7E60"/>
    <w:rsid w:val="00703D01"/>
    <w:rsid w:val="00703F7C"/>
    <w:rsid w:val="00710402"/>
    <w:rsid w:val="00710ECD"/>
    <w:rsid w:val="0071226C"/>
    <w:rsid w:val="007141DD"/>
    <w:rsid w:val="00722471"/>
    <w:rsid w:val="007225E8"/>
    <w:rsid w:val="00722609"/>
    <w:rsid w:val="007250B5"/>
    <w:rsid w:val="00735168"/>
    <w:rsid w:val="007470DB"/>
    <w:rsid w:val="00747CE8"/>
    <w:rsid w:val="00752912"/>
    <w:rsid w:val="00753137"/>
    <w:rsid w:val="007553F2"/>
    <w:rsid w:val="00755CBF"/>
    <w:rsid w:val="007607E1"/>
    <w:rsid w:val="007708E8"/>
    <w:rsid w:val="007714A8"/>
    <w:rsid w:val="00775793"/>
    <w:rsid w:val="007766C6"/>
    <w:rsid w:val="00781965"/>
    <w:rsid w:val="007848C2"/>
    <w:rsid w:val="00785E77"/>
    <w:rsid w:val="0079403E"/>
    <w:rsid w:val="00795047"/>
    <w:rsid w:val="00795B1E"/>
    <w:rsid w:val="0079601F"/>
    <w:rsid w:val="007A3953"/>
    <w:rsid w:val="007A6653"/>
    <w:rsid w:val="007A6F5F"/>
    <w:rsid w:val="007B2E04"/>
    <w:rsid w:val="007C042F"/>
    <w:rsid w:val="007C7133"/>
    <w:rsid w:val="007D2CB6"/>
    <w:rsid w:val="007E0CA5"/>
    <w:rsid w:val="007E36BC"/>
    <w:rsid w:val="007E4C32"/>
    <w:rsid w:val="007E6CEA"/>
    <w:rsid w:val="007E7A36"/>
    <w:rsid w:val="007F53A2"/>
    <w:rsid w:val="007F5D50"/>
    <w:rsid w:val="008003A1"/>
    <w:rsid w:val="00803B2E"/>
    <w:rsid w:val="008045EA"/>
    <w:rsid w:val="00806728"/>
    <w:rsid w:val="0081081B"/>
    <w:rsid w:val="008117B3"/>
    <w:rsid w:val="00816FA6"/>
    <w:rsid w:val="0082113C"/>
    <w:rsid w:val="008237FB"/>
    <w:rsid w:val="00826830"/>
    <w:rsid w:val="00836079"/>
    <w:rsid w:val="0083640A"/>
    <w:rsid w:val="008366FC"/>
    <w:rsid w:val="00837CE2"/>
    <w:rsid w:val="008411FD"/>
    <w:rsid w:val="00841E33"/>
    <w:rsid w:val="00845F7F"/>
    <w:rsid w:val="00850528"/>
    <w:rsid w:val="0086510E"/>
    <w:rsid w:val="00865892"/>
    <w:rsid w:val="00865915"/>
    <w:rsid w:val="00870F5A"/>
    <w:rsid w:val="00871EA3"/>
    <w:rsid w:val="00872B61"/>
    <w:rsid w:val="0087663F"/>
    <w:rsid w:val="008801E9"/>
    <w:rsid w:val="00882892"/>
    <w:rsid w:val="00885125"/>
    <w:rsid w:val="0088623D"/>
    <w:rsid w:val="00893534"/>
    <w:rsid w:val="00895D07"/>
    <w:rsid w:val="008966FB"/>
    <w:rsid w:val="008971CA"/>
    <w:rsid w:val="008A02CD"/>
    <w:rsid w:val="008A0E43"/>
    <w:rsid w:val="008A1992"/>
    <w:rsid w:val="008A3DD1"/>
    <w:rsid w:val="008A5F63"/>
    <w:rsid w:val="008A70F4"/>
    <w:rsid w:val="008B1BAF"/>
    <w:rsid w:val="008B1DBA"/>
    <w:rsid w:val="008B52B5"/>
    <w:rsid w:val="008B7C53"/>
    <w:rsid w:val="008C04B2"/>
    <w:rsid w:val="008C2BFA"/>
    <w:rsid w:val="008C7069"/>
    <w:rsid w:val="008D0205"/>
    <w:rsid w:val="008D078E"/>
    <w:rsid w:val="008D17BC"/>
    <w:rsid w:val="008E1A8E"/>
    <w:rsid w:val="008E6CA6"/>
    <w:rsid w:val="008E7778"/>
    <w:rsid w:val="008F406F"/>
    <w:rsid w:val="008F5D4C"/>
    <w:rsid w:val="008F7646"/>
    <w:rsid w:val="009060E8"/>
    <w:rsid w:val="00910FED"/>
    <w:rsid w:val="009127EE"/>
    <w:rsid w:val="00912A0E"/>
    <w:rsid w:val="009150B1"/>
    <w:rsid w:val="0091618E"/>
    <w:rsid w:val="0091702A"/>
    <w:rsid w:val="009304AE"/>
    <w:rsid w:val="00936BDC"/>
    <w:rsid w:val="0094248A"/>
    <w:rsid w:val="00942680"/>
    <w:rsid w:val="00945D92"/>
    <w:rsid w:val="00947569"/>
    <w:rsid w:val="00951C14"/>
    <w:rsid w:val="00956D3B"/>
    <w:rsid w:val="00960B94"/>
    <w:rsid w:val="00961A93"/>
    <w:rsid w:val="00964155"/>
    <w:rsid w:val="00966787"/>
    <w:rsid w:val="009711E6"/>
    <w:rsid w:val="009719BB"/>
    <w:rsid w:val="009777B1"/>
    <w:rsid w:val="009825D4"/>
    <w:rsid w:val="00982CE4"/>
    <w:rsid w:val="00984CC6"/>
    <w:rsid w:val="00985335"/>
    <w:rsid w:val="009927DA"/>
    <w:rsid w:val="00995626"/>
    <w:rsid w:val="00997142"/>
    <w:rsid w:val="009A0F45"/>
    <w:rsid w:val="009A10F4"/>
    <w:rsid w:val="009A1999"/>
    <w:rsid w:val="009A27DB"/>
    <w:rsid w:val="009B249A"/>
    <w:rsid w:val="009B39A8"/>
    <w:rsid w:val="009B6FF8"/>
    <w:rsid w:val="009C38E2"/>
    <w:rsid w:val="009C4476"/>
    <w:rsid w:val="009C5D70"/>
    <w:rsid w:val="009D294C"/>
    <w:rsid w:val="009D5483"/>
    <w:rsid w:val="009E09EA"/>
    <w:rsid w:val="009E1CE9"/>
    <w:rsid w:val="009E462D"/>
    <w:rsid w:val="009E78FC"/>
    <w:rsid w:val="009F318F"/>
    <w:rsid w:val="009F48D0"/>
    <w:rsid w:val="009F4E84"/>
    <w:rsid w:val="00A01560"/>
    <w:rsid w:val="00A047A6"/>
    <w:rsid w:val="00A076BD"/>
    <w:rsid w:val="00A101F9"/>
    <w:rsid w:val="00A12A1B"/>
    <w:rsid w:val="00A13F53"/>
    <w:rsid w:val="00A168DB"/>
    <w:rsid w:val="00A22078"/>
    <w:rsid w:val="00A22129"/>
    <w:rsid w:val="00A27211"/>
    <w:rsid w:val="00A319BB"/>
    <w:rsid w:val="00A324A8"/>
    <w:rsid w:val="00A34A3B"/>
    <w:rsid w:val="00A36077"/>
    <w:rsid w:val="00A43E33"/>
    <w:rsid w:val="00A4427D"/>
    <w:rsid w:val="00A52282"/>
    <w:rsid w:val="00A53EE6"/>
    <w:rsid w:val="00A578B0"/>
    <w:rsid w:val="00A57BB6"/>
    <w:rsid w:val="00A60B2D"/>
    <w:rsid w:val="00A62EA4"/>
    <w:rsid w:val="00A666DE"/>
    <w:rsid w:val="00A66B4F"/>
    <w:rsid w:val="00A709DA"/>
    <w:rsid w:val="00A731D8"/>
    <w:rsid w:val="00A74CFD"/>
    <w:rsid w:val="00A8384F"/>
    <w:rsid w:val="00A84FBA"/>
    <w:rsid w:val="00A928B4"/>
    <w:rsid w:val="00A9290C"/>
    <w:rsid w:val="00A965A7"/>
    <w:rsid w:val="00A96A06"/>
    <w:rsid w:val="00AA1F4C"/>
    <w:rsid w:val="00AA275F"/>
    <w:rsid w:val="00AA4761"/>
    <w:rsid w:val="00AA6978"/>
    <w:rsid w:val="00AB6779"/>
    <w:rsid w:val="00AB7ED2"/>
    <w:rsid w:val="00AC1895"/>
    <w:rsid w:val="00AC36C1"/>
    <w:rsid w:val="00AC5111"/>
    <w:rsid w:val="00AC7DBF"/>
    <w:rsid w:val="00AD1F08"/>
    <w:rsid w:val="00AD5664"/>
    <w:rsid w:val="00AD6032"/>
    <w:rsid w:val="00AE1143"/>
    <w:rsid w:val="00AE3C92"/>
    <w:rsid w:val="00AE5A98"/>
    <w:rsid w:val="00AF0B2F"/>
    <w:rsid w:val="00AF2B38"/>
    <w:rsid w:val="00AF71BF"/>
    <w:rsid w:val="00B220CD"/>
    <w:rsid w:val="00B22DD0"/>
    <w:rsid w:val="00B24F3A"/>
    <w:rsid w:val="00B31650"/>
    <w:rsid w:val="00B33842"/>
    <w:rsid w:val="00B37061"/>
    <w:rsid w:val="00B4227A"/>
    <w:rsid w:val="00B425E0"/>
    <w:rsid w:val="00B5342D"/>
    <w:rsid w:val="00B540E3"/>
    <w:rsid w:val="00B54282"/>
    <w:rsid w:val="00B64EEC"/>
    <w:rsid w:val="00B702EE"/>
    <w:rsid w:val="00B73BF7"/>
    <w:rsid w:val="00B81783"/>
    <w:rsid w:val="00B85612"/>
    <w:rsid w:val="00B86EFD"/>
    <w:rsid w:val="00B90454"/>
    <w:rsid w:val="00B92057"/>
    <w:rsid w:val="00B9246E"/>
    <w:rsid w:val="00B9332E"/>
    <w:rsid w:val="00B94FB6"/>
    <w:rsid w:val="00B96487"/>
    <w:rsid w:val="00BA361F"/>
    <w:rsid w:val="00BA3CAE"/>
    <w:rsid w:val="00BB0F1F"/>
    <w:rsid w:val="00BB2B12"/>
    <w:rsid w:val="00BB4FBC"/>
    <w:rsid w:val="00BB557D"/>
    <w:rsid w:val="00BB5ACE"/>
    <w:rsid w:val="00BB7BA4"/>
    <w:rsid w:val="00BC1E7D"/>
    <w:rsid w:val="00BC2A6D"/>
    <w:rsid w:val="00BC450C"/>
    <w:rsid w:val="00BC67F6"/>
    <w:rsid w:val="00BD1922"/>
    <w:rsid w:val="00BD5364"/>
    <w:rsid w:val="00BE0A61"/>
    <w:rsid w:val="00BE3A50"/>
    <w:rsid w:val="00BF08D7"/>
    <w:rsid w:val="00C00151"/>
    <w:rsid w:val="00C04B16"/>
    <w:rsid w:val="00C07C20"/>
    <w:rsid w:val="00C143A9"/>
    <w:rsid w:val="00C17E72"/>
    <w:rsid w:val="00C229F1"/>
    <w:rsid w:val="00C2442E"/>
    <w:rsid w:val="00C34B53"/>
    <w:rsid w:val="00C40234"/>
    <w:rsid w:val="00C45C6D"/>
    <w:rsid w:val="00C4700B"/>
    <w:rsid w:val="00C50AB5"/>
    <w:rsid w:val="00C51B2C"/>
    <w:rsid w:val="00C57985"/>
    <w:rsid w:val="00C61B04"/>
    <w:rsid w:val="00C625CB"/>
    <w:rsid w:val="00C6305D"/>
    <w:rsid w:val="00C63A0A"/>
    <w:rsid w:val="00C6783E"/>
    <w:rsid w:val="00C708E8"/>
    <w:rsid w:val="00C716A7"/>
    <w:rsid w:val="00C731FB"/>
    <w:rsid w:val="00C80B83"/>
    <w:rsid w:val="00C867CF"/>
    <w:rsid w:val="00C8766F"/>
    <w:rsid w:val="00C87EB0"/>
    <w:rsid w:val="00C90790"/>
    <w:rsid w:val="00C955C6"/>
    <w:rsid w:val="00CA0C88"/>
    <w:rsid w:val="00CA0CAF"/>
    <w:rsid w:val="00CA6144"/>
    <w:rsid w:val="00CA6701"/>
    <w:rsid w:val="00CB015F"/>
    <w:rsid w:val="00CB0DE0"/>
    <w:rsid w:val="00CB28F2"/>
    <w:rsid w:val="00CC289E"/>
    <w:rsid w:val="00CC371C"/>
    <w:rsid w:val="00CC4FDE"/>
    <w:rsid w:val="00CC59CE"/>
    <w:rsid w:val="00CC72B5"/>
    <w:rsid w:val="00CC75AC"/>
    <w:rsid w:val="00CD0613"/>
    <w:rsid w:val="00CD55BF"/>
    <w:rsid w:val="00CD6B20"/>
    <w:rsid w:val="00CE1044"/>
    <w:rsid w:val="00CE599F"/>
    <w:rsid w:val="00CE6678"/>
    <w:rsid w:val="00CF00C7"/>
    <w:rsid w:val="00CF04F7"/>
    <w:rsid w:val="00CF51B5"/>
    <w:rsid w:val="00CF6CEC"/>
    <w:rsid w:val="00D0334C"/>
    <w:rsid w:val="00D06F9B"/>
    <w:rsid w:val="00D12130"/>
    <w:rsid w:val="00D148CF"/>
    <w:rsid w:val="00D15437"/>
    <w:rsid w:val="00D15A89"/>
    <w:rsid w:val="00D215D4"/>
    <w:rsid w:val="00D23F7C"/>
    <w:rsid w:val="00D2583B"/>
    <w:rsid w:val="00D302A0"/>
    <w:rsid w:val="00D33444"/>
    <w:rsid w:val="00D3549B"/>
    <w:rsid w:val="00D37C1A"/>
    <w:rsid w:val="00D4581F"/>
    <w:rsid w:val="00D45956"/>
    <w:rsid w:val="00D469CC"/>
    <w:rsid w:val="00D51C99"/>
    <w:rsid w:val="00D61FA1"/>
    <w:rsid w:val="00D63C5A"/>
    <w:rsid w:val="00D645EF"/>
    <w:rsid w:val="00D66CB0"/>
    <w:rsid w:val="00D66E95"/>
    <w:rsid w:val="00D675D1"/>
    <w:rsid w:val="00D726BE"/>
    <w:rsid w:val="00D8072E"/>
    <w:rsid w:val="00D81F58"/>
    <w:rsid w:val="00D82338"/>
    <w:rsid w:val="00D835B0"/>
    <w:rsid w:val="00D87ED0"/>
    <w:rsid w:val="00D933B2"/>
    <w:rsid w:val="00D940B8"/>
    <w:rsid w:val="00D962C9"/>
    <w:rsid w:val="00D96882"/>
    <w:rsid w:val="00D978F2"/>
    <w:rsid w:val="00DA14F8"/>
    <w:rsid w:val="00DA4627"/>
    <w:rsid w:val="00DA7DEC"/>
    <w:rsid w:val="00DB07E1"/>
    <w:rsid w:val="00DB1372"/>
    <w:rsid w:val="00DB6038"/>
    <w:rsid w:val="00DB7632"/>
    <w:rsid w:val="00DC24F7"/>
    <w:rsid w:val="00DC4FC7"/>
    <w:rsid w:val="00DE1404"/>
    <w:rsid w:val="00DE5CFF"/>
    <w:rsid w:val="00DE5FE4"/>
    <w:rsid w:val="00DF3D6A"/>
    <w:rsid w:val="00DF57E5"/>
    <w:rsid w:val="00E12CDE"/>
    <w:rsid w:val="00E14671"/>
    <w:rsid w:val="00E17298"/>
    <w:rsid w:val="00E1768A"/>
    <w:rsid w:val="00E2083D"/>
    <w:rsid w:val="00E22415"/>
    <w:rsid w:val="00E23F22"/>
    <w:rsid w:val="00E30715"/>
    <w:rsid w:val="00E318ED"/>
    <w:rsid w:val="00E32149"/>
    <w:rsid w:val="00E330B4"/>
    <w:rsid w:val="00E33107"/>
    <w:rsid w:val="00E3439A"/>
    <w:rsid w:val="00E362F0"/>
    <w:rsid w:val="00E36F7F"/>
    <w:rsid w:val="00E40396"/>
    <w:rsid w:val="00E409D2"/>
    <w:rsid w:val="00E411C0"/>
    <w:rsid w:val="00E50FC5"/>
    <w:rsid w:val="00E52CEF"/>
    <w:rsid w:val="00E53F4A"/>
    <w:rsid w:val="00E544B8"/>
    <w:rsid w:val="00E65CF2"/>
    <w:rsid w:val="00E73DFB"/>
    <w:rsid w:val="00E756CB"/>
    <w:rsid w:val="00E8149E"/>
    <w:rsid w:val="00E8396E"/>
    <w:rsid w:val="00E91514"/>
    <w:rsid w:val="00E91D23"/>
    <w:rsid w:val="00E932CD"/>
    <w:rsid w:val="00E93998"/>
    <w:rsid w:val="00EA10B0"/>
    <w:rsid w:val="00EA34AF"/>
    <w:rsid w:val="00EA381E"/>
    <w:rsid w:val="00EB4D6E"/>
    <w:rsid w:val="00EB6DA7"/>
    <w:rsid w:val="00EB7885"/>
    <w:rsid w:val="00EB7F64"/>
    <w:rsid w:val="00EC234B"/>
    <w:rsid w:val="00EC34AC"/>
    <w:rsid w:val="00EC3BDB"/>
    <w:rsid w:val="00EC6708"/>
    <w:rsid w:val="00ED2493"/>
    <w:rsid w:val="00ED67C7"/>
    <w:rsid w:val="00EE3EBC"/>
    <w:rsid w:val="00EE410E"/>
    <w:rsid w:val="00EF1F86"/>
    <w:rsid w:val="00EF39BD"/>
    <w:rsid w:val="00EF7178"/>
    <w:rsid w:val="00EF72F7"/>
    <w:rsid w:val="00F017E9"/>
    <w:rsid w:val="00F12CCB"/>
    <w:rsid w:val="00F2008F"/>
    <w:rsid w:val="00F2219C"/>
    <w:rsid w:val="00F26FCF"/>
    <w:rsid w:val="00F35A42"/>
    <w:rsid w:val="00F434A5"/>
    <w:rsid w:val="00F445C1"/>
    <w:rsid w:val="00F54499"/>
    <w:rsid w:val="00F57579"/>
    <w:rsid w:val="00F578B5"/>
    <w:rsid w:val="00F61FB3"/>
    <w:rsid w:val="00F622CB"/>
    <w:rsid w:val="00F62C92"/>
    <w:rsid w:val="00F849B6"/>
    <w:rsid w:val="00F90843"/>
    <w:rsid w:val="00F934D9"/>
    <w:rsid w:val="00FA42B8"/>
    <w:rsid w:val="00FA7D03"/>
    <w:rsid w:val="00FB26AF"/>
    <w:rsid w:val="00FB7431"/>
    <w:rsid w:val="00FC2D35"/>
    <w:rsid w:val="00FC5622"/>
    <w:rsid w:val="00FD253C"/>
    <w:rsid w:val="00FD6B99"/>
    <w:rsid w:val="00FD7EB5"/>
    <w:rsid w:val="00FE2832"/>
    <w:rsid w:val="00FE38C2"/>
    <w:rsid w:val="00FE39D5"/>
    <w:rsid w:val="00FE3CFD"/>
    <w:rsid w:val="00FE610E"/>
    <w:rsid w:val="00FE77FA"/>
    <w:rsid w:val="00FF0FEE"/>
    <w:rsid w:val="00FF1518"/>
    <w:rsid w:val="00FF1B9A"/>
    <w:rsid w:val="00FF3785"/>
    <w:rsid w:val="00FF3CBF"/>
    <w:rsid w:val="00FF40B9"/>
    <w:rsid w:val="00FF4E71"/>
    <w:rsid w:val="00FF6ECF"/>
    <w:rsid w:val="07DF2906"/>
    <w:rsid w:val="0A8F6E15"/>
    <w:rsid w:val="0D8837E5"/>
    <w:rsid w:val="1457788F"/>
    <w:rsid w:val="156F0CA4"/>
    <w:rsid w:val="16506B42"/>
    <w:rsid w:val="1C7949CB"/>
    <w:rsid w:val="20A14A4C"/>
    <w:rsid w:val="21550065"/>
    <w:rsid w:val="22626CAD"/>
    <w:rsid w:val="230166D9"/>
    <w:rsid w:val="24910641"/>
    <w:rsid w:val="2588488F"/>
    <w:rsid w:val="28037FA1"/>
    <w:rsid w:val="2B1C386E"/>
    <w:rsid w:val="2E66470A"/>
    <w:rsid w:val="3011060A"/>
    <w:rsid w:val="3660007A"/>
    <w:rsid w:val="37A4253C"/>
    <w:rsid w:val="38E3326B"/>
    <w:rsid w:val="3AE76EB1"/>
    <w:rsid w:val="3CD66F9A"/>
    <w:rsid w:val="41C773E2"/>
    <w:rsid w:val="481334F1"/>
    <w:rsid w:val="4A073590"/>
    <w:rsid w:val="4A2F79E5"/>
    <w:rsid w:val="52B00AE6"/>
    <w:rsid w:val="557F56DE"/>
    <w:rsid w:val="629848C7"/>
    <w:rsid w:val="65F32107"/>
    <w:rsid w:val="66E153E2"/>
    <w:rsid w:val="66FB5C7F"/>
    <w:rsid w:val="69C53861"/>
    <w:rsid w:val="6BC960D2"/>
    <w:rsid w:val="6BD46E9D"/>
    <w:rsid w:val="74730CF0"/>
    <w:rsid w:val="79E50C45"/>
    <w:rsid w:val="7BE55F53"/>
    <w:rsid w:val="7D996D0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qFormat="1"/>
    <w:lsdException w:name="HTML Preformatted" w:semiHidden="0" w:uiPriority="0" w:unhideWhenUsed="0" w:qFormat="1"/>
    <w:lsdException w:name="Normal Table"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next w:val="BodyText2"/>
    <w:qFormat/>
    <w:pPr>
      <w:widowControl w:val="0"/>
      <w:jc w:val="both"/>
    </w:pPr>
    <w:rPr>
      <w:kern w:val="2"/>
      <w:sz w:val="21"/>
      <w:szCs w:val="24"/>
    </w:rPr>
  </w:style>
  <w:style w:type="paragraph" w:styleId="6">
    <w:name w:val="heading 6"/>
    <w:basedOn w:val="a9"/>
    <w:next w:val="a9"/>
    <w:link w:val="6Char"/>
    <w:qFormat/>
    <w:pPr>
      <w:keepNext/>
      <w:keepLines/>
      <w:spacing w:before="240" w:after="64" w:line="320" w:lineRule="auto"/>
      <w:outlineLvl w:val="5"/>
    </w:pPr>
    <w:rPr>
      <w:rFonts w:ascii="Arial" w:eastAsia="黑体" w:hAnsi="Arial"/>
      <w:b/>
      <w:bCs/>
      <w:sz w:val="24"/>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customStyle="1" w:styleId="BodyText2">
    <w:name w:val="BodyText2"/>
    <w:basedOn w:val="a9"/>
    <w:qFormat/>
    <w:pPr>
      <w:spacing w:after="120" w:line="480" w:lineRule="auto"/>
      <w:textAlignment w:val="baseline"/>
    </w:pPr>
    <w:rPr>
      <w:sz w:val="32"/>
      <w:szCs w:val="32"/>
    </w:rPr>
  </w:style>
  <w:style w:type="paragraph" w:styleId="ad">
    <w:name w:val="Date"/>
    <w:basedOn w:val="a9"/>
    <w:next w:val="a9"/>
    <w:link w:val="Char"/>
    <w:uiPriority w:val="99"/>
    <w:semiHidden/>
    <w:unhideWhenUsed/>
    <w:qFormat/>
    <w:pPr>
      <w:ind w:leftChars="2500" w:left="100"/>
    </w:pPr>
  </w:style>
  <w:style w:type="paragraph" w:styleId="ae">
    <w:name w:val="Balloon Text"/>
    <w:basedOn w:val="a9"/>
    <w:link w:val="Char0"/>
    <w:uiPriority w:val="99"/>
    <w:semiHidden/>
    <w:unhideWhenUsed/>
    <w:qFormat/>
    <w:rPr>
      <w:sz w:val="18"/>
      <w:szCs w:val="18"/>
    </w:rPr>
  </w:style>
  <w:style w:type="paragraph" w:styleId="af">
    <w:name w:val="footer"/>
    <w:basedOn w:val="a9"/>
    <w:link w:val="Char1"/>
    <w:uiPriority w:val="99"/>
    <w:unhideWhenUsed/>
    <w:qFormat/>
    <w:pPr>
      <w:tabs>
        <w:tab w:val="center" w:pos="4153"/>
        <w:tab w:val="right" w:pos="8306"/>
      </w:tabs>
      <w:snapToGrid w:val="0"/>
      <w:jc w:val="left"/>
    </w:pPr>
    <w:rPr>
      <w:sz w:val="18"/>
      <w:szCs w:val="18"/>
    </w:rPr>
  </w:style>
  <w:style w:type="paragraph" w:styleId="af0">
    <w:name w:val="header"/>
    <w:basedOn w:val="a9"/>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9"/>
    <w:link w:val="HTMLChar1"/>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0"/>
    </w:rPr>
  </w:style>
  <w:style w:type="paragraph" w:styleId="af1">
    <w:name w:val="Normal (Web)"/>
    <w:basedOn w:val="a9"/>
    <w:uiPriority w:val="99"/>
    <w:semiHidden/>
    <w:unhideWhenUsed/>
    <w:qFormat/>
    <w:rPr>
      <w:sz w:val="24"/>
    </w:rPr>
  </w:style>
  <w:style w:type="paragraph" w:styleId="af2">
    <w:name w:val="Title"/>
    <w:basedOn w:val="a9"/>
    <w:next w:val="a9"/>
    <w:link w:val="Char3"/>
    <w:uiPriority w:val="10"/>
    <w:qFormat/>
    <w:pPr>
      <w:spacing w:before="240" w:after="60"/>
      <w:jc w:val="center"/>
      <w:outlineLvl w:val="0"/>
    </w:pPr>
    <w:rPr>
      <w:rFonts w:asciiTheme="majorHAnsi" w:eastAsiaTheme="majorEastAsia" w:hAnsiTheme="majorHAnsi" w:cstheme="majorBidi"/>
      <w:b/>
      <w:bCs/>
      <w:sz w:val="32"/>
      <w:szCs w:val="32"/>
    </w:rPr>
  </w:style>
  <w:style w:type="table" w:styleId="af3">
    <w:name w:val="Table Grid"/>
    <w:basedOn w:val="ab"/>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Hyperlink"/>
    <w:basedOn w:val="aa"/>
    <w:qFormat/>
    <w:rPr>
      <w:color w:val="2440B3"/>
      <w:u w:val="single"/>
    </w:rPr>
  </w:style>
  <w:style w:type="paragraph" w:customStyle="1" w:styleId="Heading2">
    <w:name w:val="Heading2"/>
    <w:basedOn w:val="a9"/>
    <w:next w:val="a9"/>
    <w:qFormat/>
    <w:pPr>
      <w:widowControl/>
      <w:spacing w:before="100" w:beforeAutospacing="1" w:after="100" w:afterAutospacing="1"/>
      <w:jc w:val="left"/>
      <w:textAlignment w:val="baseline"/>
    </w:pPr>
    <w:rPr>
      <w:rFonts w:ascii="宋体" w:hAnsi="宋体"/>
      <w:b/>
      <w:bCs/>
      <w:kern w:val="0"/>
      <w:sz w:val="36"/>
      <w:szCs w:val="36"/>
    </w:rPr>
  </w:style>
  <w:style w:type="character" w:customStyle="1" w:styleId="Char2">
    <w:name w:val="页眉 Char"/>
    <w:basedOn w:val="aa"/>
    <w:link w:val="af0"/>
    <w:uiPriority w:val="99"/>
    <w:qFormat/>
    <w:rPr>
      <w:sz w:val="18"/>
      <w:szCs w:val="18"/>
    </w:rPr>
  </w:style>
  <w:style w:type="character" w:customStyle="1" w:styleId="Char1">
    <w:name w:val="页脚 Char"/>
    <w:basedOn w:val="aa"/>
    <w:link w:val="af"/>
    <w:uiPriority w:val="99"/>
    <w:qFormat/>
    <w:rPr>
      <w:sz w:val="18"/>
      <w:szCs w:val="18"/>
    </w:rPr>
  </w:style>
  <w:style w:type="character" w:customStyle="1" w:styleId="Char4">
    <w:name w:val="段 Char"/>
    <w:link w:val="af5"/>
    <w:qFormat/>
    <w:rPr>
      <w:rFonts w:ascii="宋体"/>
    </w:rPr>
  </w:style>
  <w:style w:type="paragraph" w:customStyle="1" w:styleId="af5">
    <w:name w:val="段"/>
    <w:link w:val="Char4"/>
    <w:qFormat/>
    <w:pPr>
      <w:tabs>
        <w:tab w:val="center" w:pos="4201"/>
        <w:tab w:val="right" w:leader="dot" w:pos="9298"/>
      </w:tabs>
      <w:autoSpaceDE w:val="0"/>
      <w:autoSpaceDN w:val="0"/>
      <w:ind w:firstLineChars="200" w:firstLine="420"/>
      <w:jc w:val="both"/>
    </w:pPr>
    <w:rPr>
      <w:rFonts w:ascii="宋体" w:eastAsiaTheme="minorEastAsia" w:hAnsiTheme="minorHAnsi" w:cstheme="minorBidi"/>
      <w:kern w:val="2"/>
      <w:sz w:val="21"/>
      <w:szCs w:val="22"/>
    </w:rPr>
  </w:style>
  <w:style w:type="paragraph" w:customStyle="1" w:styleId="af6">
    <w:name w:val="章标题"/>
    <w:next w:val="af5"/>
    <w:qFormat/>
    <w:pPr>
      <w:tabs>
        <w:tab w:val="left" w:pos="360"/>
      </w:tabs>
      <w:spacing w:beforeLines="100" w:afterLines="100"/>
      <w:jc w:val="both"/>
      <w:outlineLvl w:val="1"/>
    </w:pPr>
    <w:rPr>
      <w:rFonts w:ascii="黑体" w:eastAsia="黑体"/>
      <w:sz w:val="21"/>
    </w:rPr>
  </w:style>
  <w:style w:type="paragraph" w:customStyle="1" w:styleId="a0">
    <w:name w:val="二级无"/>
    <w:basedOn w:val="a9"/>
    <w:qFormat/>
    <w:pPr>
      <w:widowControl/>
      <w:numPr>
        <w:ilvl w:val="2"/>
        <w:numId w:val="1"/>
      </w:numPr>
      <w:jc w:val="left"/>
      <w:outlineLvl w:val="3"/>
    </w:pPr>
    <w:rPr>
      <w:rFonts w:ascii="宋体"/>
      <w:kern w:val="0"/>
      <w:szCs w:val="21"/>
    </w:rPr>
  </w:style>
  <w:style w:type="character" w:customStyle="1" w:styleId="6Char">
    <w:name w:val="标题 6 Char"/>
    <w:basedOn w:val="aa"/>
    <w:link w:val="6"/>
    <w:qFormat/>
    <w:rPr>
      <w:rFonts w:ascii="Arial" w:eastAsia="黑体" w:hAnsi="Arial" w:cs="Times New Roman"/>
      <w:b/>
      <w:bCs/>
      <w:sz w:val="24"/>
      <w:szCs w:val="24"/>
    </w:rPr>
  </w:style>
  <w:style w:type="paragraph" w:customStyle="1" w:styleId="af7">
    <w:name w:val="标准文件_段"/>
    <w:link w:val="Char5"/>
    <w:qFormat/>
    <w:pPr>
      <w:autoSpaceDE w:val="0"/>
      <w:autoSpaceDN w:val="0"/>
      <w:ind w:firstLineChars="200" w:firstLine="200"/>
      <w:jc w:val="both"/>
    </w:pPr>
    <w:rPr>
      <w:rFonts w:ascii="宋体"/>
      <w:sz w:val="21"/>
    </w:rPr>
  </w:style>
  <w:style w:type="character" w:customStyle="1" w:styleId="Char5">
    <w:name w:val="标准文件_段 Char"/>
    <w:link w:val="af7"/>
    <w:qFormat/>
    <w:rPr>
      <w:rFonts w:ascii="宋体" w:eastAsia="宋体" w:hAnsi="Times New Roman" w:cs="Times New Roman"/>
      <w:kern w:val="0"/>
      <w:szCs w:val="20"/>
    </w:rPr>
  </w:style>
  <w:style w:type="paragraph" w:customStyle="1" w:styleId="a5">
    <w:name w:val="标准文件_二级条标题"/>
    <w:next w:val="af7"/>
    <w:qFormat/>
    <w:pPr>
      <w:widowControl w:val="0"/>
      <w:numPr>
        <w:ilvl w:val="3"/>
        <w:numId w:val="2"/>
      </w:numPr>
      <w:spacing w:beforeLines="50" w:afterLines="50"/>
      <w:ind w:left="0"/>
      <w:jc w:val="both"/>
      <w:outlineLvl w:val="2"/>
    </w:pPr>
    <w:rPr>
      <w:rFonts w:ascii="黑体" w:eastAsia="黑体"/>
      <w:sz w:val="21"/>
    </w:rPr>
  </w:style>
  <w:style w:type="paragraph" w:customStyle="1" w:styleId="a6">
    <w:name w:val="标准文件_三级条标题"/>
    <w:basedOn w:val="a5"/>
    <w:next w:val="af7"/>
    <w:qFormat/>
    <w:pPr>
      <w:widowControl/>
      <w:numPr>
        <w:ilvl w:val="4"/>
      </w:numPr>
      <w:outlineLvl w:val="3"/>
    </w:pPr>
  </w:style>
  <w:style w:type="paragraph" w:customStyle="1" w:styleId="a7">
    <w:name w:val="标准文件_四级条标题"/>
    <w:next w:val="af7"/>
    <w:qFormat/>
    <w:pPr>
      <w:widowControl w:val="0"/>
      <w:numPr>
        <w:ilvl w:val="5"/>
        <w:numId w:val="2"/>
      </w:numPr>
      <w:spacing w:beforeLines="50" w:afterLines="50"/>
      <w:jc w:val="both"/>
      <w:outlineLvl w:val="4"/>
    </w:pPr>
    <w:rPr>
      <w:rFonts w:ascii="黑体" w:eastAsia="黑体"/>
      <w:sz w:val="21"/>
    </w:rPr>
  </w:style>
  <w:style w:type="paragraph" w:customStyle="1" w:styleId="a8">
    <w:name w:val="标准文件_五级条标题"/>
    <w:next w:val="af7"/>
    <w:qFormat/>
    <w:pPr>
      <w:widowControl w:val="0"/>
      <w:numPr>
        <w:ilvl w:val="6"/>
        <w:numId w:val="2"/>
      </w:numPr>
      <w:spacing w:beforeLines="50" w:afterLines="50"/>
      <w:jc w:val="both"/>
      <w:outlineLvl w:val="5"/>
    </w:pPr>
    <w:rPr>
      <w:rFonts w:ascii="黑体" w:eastAsia="黑体"/>
      <w:sz w:val="21"/>
    </w:rPr>
  </w:style>
  <w:style w:type="paragraph" w:customStyle="1" w:styleId="a3">
    <w:name w:val="标准文件_章标题"/>
    <w:next w:val="af7"/>
    <w:qFormat/>
    <w:pPr>
      <w:numPr>
        <w:ilvl w:val="1"/>
        <w:numId w:val="2"/>
      </w:numPr>
      <w:spacing w:beforeLines="100" w:afterLines="100"/>
      <w:jc w:val="both"/>
      <w:outlineLvl w:val="0"/>
    </w:pPr>
    <w:rPr>
      <w:rFonts w:ascii="黑体" w:eastAsia="黑体"/>
      <w:sz w:val="21"/>
    </w:rPr>
  </w:style>
  <w:style w:type="paragraph" w:customStyle="1" w:styleId="a4">
    <w:name w:val="标准文件_一级条标题"/>
    <w:basedOn w:val="a3"/>
    <w:next w:val="af7"/>
    <w:qFormat/>
    <w:pPr>
      <w:numPr>
        <w:ilvl w:val="2"/>
      </w:numPr>
      <w:spacing w:beforeLines="50" w:afterLines="50"/>
      <w:outlineLvl w:val="1"/>
    </w:pPr>
  </w:style>
  <w:style w:type="paragraph" w:customStyle="1" w:styleId="a2">
    <w:name w:val="前言标题"/>
    <w:next w:val="a9"/>
    <w:qFormat/>
    <w:pPr>
      <w:numPr>
        <w:numId w:val="2"/>
      </w:numPr>
      <w:shd w:val="clear" w:color="FFFFFF" w:fill="FFFFFF"/>
      <w:spacing w:before="540" w:after="600"/>
      <w:jc w:val="center"/>
      <w:outlineLvl w:val="0"/>
    </w:pPr>
    <w:rPr>
      <w:rFonts w:ascii="黑体" w:eastAsia="黑体"/>
      <w:sz w:val="32"/>
    </w:rPr>
  </w:style>
  <w:style w:type="paragraph" w:customStyle="1" w:styleId="a1">
    <w:name w:val="标准文件_四级无标题"/>
    <w:basedOn w:val="a7"/>
    <w:qFormat/>
    <w:pPr>
      <w:numPr>
        <w:numId w:val="3"/>
      </w:numPr>
      <w:spacing w:beforeLines="0"/>
      <w:outlineLvl w:val="9"/>
    </w:pPr>
    <w:rPr>
      <w:rFonts w:ascii="宋体" w:eastAsia="宋体" w:hAnsi="宋体" w:hint="eastAsia"/>
      <w:szCs w:val="52"/>
    </w:rPr>
  </w:style>
  <w:style w:type="paragraph" w:customStyle="1" w:styleId="a">
    <w:name w:val="标准文件_三级无标题"/>
    <w:qFormat/>
    <w:pPr>
      <w:numPr>
        <w:ilvl w:val="4"/>
        <w:numId w:val="4"/>
      </w:numPr>
      <w:jc w:val="both"/>
    </w:pPr>
    <w:rPr>
      <w:rFonts w:ascii="宋体" w:hint="eastAsia"/>
      <w:sz w:val="21"/>
    </w:rPr>
  </w:style>
  <w:style w:type="character" w:customStyle="1" w:styleId="Char">
    <w:name w:val="日期 Char"/>
    <w:basedOn w:val="aa"/>
    <w:link w:val="ad"/>
    <w:uiPriority w:val="99"/>
    <w:semiHidden/>
    <w:qFormat/>
    <w:rPr>
      <w:rFonts w:ascii="Times New Roman" w:hAnsi="Times New Roman" w:cs="Times New Roman"/>
      <w:kern w:val="2"/>
      <w:sz w:val="21"/>
      <w:szCs w:val="24"/>
    </w:rPr>
  </w:style>
  <w:style w:type="character" w:customStyle="1" w:styleId="Char3">
    <w:name w:val="标题 Char"/>
    <w:basedOn w:val="aa"/>
    <w:link w:val="af2"/>
    <w:uiPriority w:val="10"/>
    <w:qFormat/>
    <w:rPr>
      <w:rFonts w:asciiTheme="majorHAnsi" w:eastAsiaTheme="majorEastAsia" w:hAnsiTheme="majorHAnsi" w:cstheme="majorBidi"/>
      <w:b/>
      <w:bCs/>
      <w:kern w:val="2"/>
      <w:sz w:val="32"/>
      <w:szCs w:val="32"/>
    </w:rPr>
  </w:style>
  <w:style w:type="character" w:customStyle="1" w:styleId="Char0">
    <w:name w:val="批注框文本 Char"/>
    <w:basedOn w:val="aa"/>
    <w:link w:val="ae"/>
    <w:uiPriority w:val="99"/>
    <w:semiHidden/>
    <w:qFormat/>
    <w:rPr>
      <w:rFonts w:ascii="Times New Roman" w:hAnsi="Times New Roman" w:cs="Times New Roman"/>
      <w:kern w:val="2"/>
      <w:sz w:val="18"/>
      <w:szCs w:val="18"/>
    </w:rPr>
  </w:style>
  <w:style w:type="character" w:customStyle="1" w:styleId="HTMLChar">
    <w:name w:val="HTML 预设格式 Char"/>
    <w:basedOn w:val="aa"/>
    <w:uiPriority w:val="99"/>
    <w:semiHidden/>
    <w:qFormat/>
    <w:rPr>
      <w:rFonts w:ascii="Courier New" w:hAnsi="Courier New" w:cs="Courier New"/>
      <w:kern w:val="2"/>
    </w:rPr>
  </w:style>
  <w:style w:type="character" w:customStyle="1" w:styleId="HTMLChar1">
    <w:name w:val="HTML 预设格式 Char1"/>
    <w:link w:val="HTML"/>
    <w:qFormat/>
    <w:rPr>
      <w:rFonts w:ascii="宋体" w:hAnsi="宋体" w:cs="Times New Roman"/>
      <w:sz w:val="24"/>
    </w:rPr>
  </w:style>
  <w:style w:type="paragraph" w:styleId="af8">
    <w:name w:val="List Paragraph"/>
    <w:basedOn w:val="a9"/>
    <w:uiPriority w:val="99"/>
    <w:unhideWhenUsed/>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pPr>
      <w:widowControl w:val="0"/>
      <w:jc w:val="both"/>
    </w:p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A49BCE-C770-4F4E-9D51-B5BE0CAFB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17</Pages>
  <Words>1512</Words>
  <Characters>8624</Characters>
  <Application>Microsoft Office Word</Application>
  <DocSecurity>0</DocSecurity>
  <Lines>71</Lines>
  <Paragraphs>20</Paragraphs>
  <ScaleCrop>false</ScaleCrop>
  <Company>Microsoft</Company>
  <LinksUpToDate>false</LinksUpToDate>
  <CharactersWithSpaces>10116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xiaojie man</dc:creator>
  <cp:lastModifiedBy>微软用户</cp:lastModifiedBy>
  <cp:revision>66</cp:revision>
  <cp:lastPrinted>2022-04-25T09:29:00Z</cp:lastPrinted>
  <dcterms:created xsi:type="dcterms:W3CDTF">2022-08-15T01:43:00Z</dcterms:created>
  <dcterms:modified xsi:type="dcterms:W3CDTF">2023-10-25T07:06:00Z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2052-11.1.0.12159</vt:lpwstr>
  </property>
  <property fmtid="{D5CDD505-2E9C-101B-9397-08002B2CF9AE}" pid="3" name="ICV">
    <vt:lpwstr>C820D4A7360641C79D1878BAA68E30CC</vt:lpwstr>
  </property>
</Properties>
</file>