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FB24F2"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67.120.20"/>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67.120.20</w:t>
            </w:r>
            <w:r>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60333B">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FB24F2">
                    <w:t>GXAS</w:t>
                  </w:r>
                  <w:r w:rsidR="009C3257">
                    <w:fldChar w:fldCharType="end"/>
                  </w:r>
                  <w:bookmarkEnd w:id="1"/>
                </w:p>
              </w:tc>
            </w:tr>
          </w:tbl>
          <w:p w:rsidR="00FB231D" w:rsidRPr="00672BFD" w:rsidRDefault="00FB7FFC" w:rsidP="00FB7FFC">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X 18</w:t>
            </w:r>
          </w:p>
        </w:tc>
      </w:tr>
    </w:tbl>
    <w:bookmarkStart w:id="2" w:name="_Hlk26473981"/>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3" w:name="c2"/>
      <w:r w:rsidRPr="001A4CF3">
        <w:rPr>
          <w:rFonts w:ascii="黑体" w:eastAsia="黑体"/>
          <w:b w:val="0"/>
          <w:w w:val="100"/>
          <w:sz w:val="48"/>
        </w:rPr>
        <w:instrText xml:space="preserve"> FORMTEXT </w:instrText>
      </w:r>
      <w:r w:rsidR="00C57F0F">
        <w:rPr>
          <w:rFonts w:ascii="黑体" w:eastAsia="黑体"/>
          <w:b w:val="0"/>
          <w:w w:val="100"/>
          <w:sz w:val="48"/>
        </w:rPr>
      </w:r>
      <w:r w:rsidR="00C57F0F">
        <w:rPr>
          <w:rFonts w:ascii="黑体" w:eastAsia="黑体"/>
          <w:b w:val="0"/>
          <w:w w:val="100"/>
          <w:sz w:val="48"/>
        </w:rPr>
        <w:fldChar w:fldCharType="separate"/>
      </w:r>
      <w:r w:rsidRPr="001A4CF3">
        <w:rPr>
          <w:rFonts w:ascii="黑体" w:eastAsia="黑体"/>
          <w:b w:val="0"/>
          <w:w w:val="100"/>
          <w:sz w:val="48"/>
        </w:rPr>
        <w:fldChar w:fldCharType="end"/>
      </w:r>
      <w:bookmarkEnd w:id="3"/>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2"/>
    <w:p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4" w:name="文字1"/>
      <w:r w:rsidR="00EB31ED">
        <w:instrText xml:space="preserve"> FORMTEXT </w:instrText>
      </w:r>
      <w:r w:rsidR="00EB31ED">
        <w:fldChar w:fldCharType="separate"/>
      </w:r>
      <w:r w:rsidR="00FB24F2">
        <w:t>XXX</w:t>
      </w:r>
      <w:r w:rsidR="00EB31ED">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308FE2"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FB24F2" w:rsidP="00463B77">
      <w:pPr>
        <w:pStyle w:val="affffffffff5"/>
        <w:framePr w:h="6974" w:hRule="exact" w:wrap="around" w:x="1419" w:anchorLock="1"/>
      </w:pPr>
      <w:r>
        <w:t>富硒鸡蛋</w:t>
      </w:r>
    </w:p>
    <w:p w:rsidR="00815419" w:rsidRPr="00815419" w:rsidRDefault="00815419" w:rsidP="00324EDD">
      <w:pPr>
        <w:framePr w:w="9639" w:h="6974" w:hRule="exact" w:wrap="around" w:vAnchor="page" w:hAnchor="page" w:x="1419" w:y="6408" w:anchorLock="1"/>
        <w:ind w:left="-1418"/>
      </w:pPr>
    </w:p>
    <w:p w:rsidR="00755402" w:rsidRPr="00EF4F10" w:rsidRDefault="00EF4F10" w:rsidP="00463B77">
      <w:pPr>
        <w:pStyle w:val="afffffff5"/>
        <w:framePr w:w="9639" w:h="6974" w:hRule="exact" w:wrap="around" w:vAnchor="page" w:hAnchor="page" w:x="1419" w:y="6408" w:anchorLock="1"/>
        <w:textAlignment w:val="bottom"/>
        <w:rPr>
          <w:rFonts w:ascii="黑体" w:eastAsia="黑体" w:hAnsi="黑体"/>
          <w:noProof/>
          <w:szCs w:val="28"/>
        </w:rPr>
      </w:pPr>
      <w:r w:rsidRPr="00EF4F10">
        <w:rPr>
          <w:rFonts w:ascii="黑体" w:eastAsia="黑体" w:hAnsi="黑体"/>
          <w:noProof/>
          <w:szCs w:val="28"/>
        </w:rPr>
        <w:fldChar w:fldCharType="begin">
          <w:ffData>
            <w:name w:val="ESTD_NAME"/>
            <w:enabled/>
            <w:calcOnExit w:val="0"/>
            <w:textInput>
              <w:default w:val="Se-enrichment eggs"/>
            </w:textInput>
          </w:ffData>
        </w:fldChar>
      </w:r>
      <w:bookmarkStart w:id="8" w:name="ESTD_NAME"/>
      <w:r w:rsidRPr="00EF4F10">
        <w:rPr>
          <w:rFonts w:ascii="黑体" w:eastAsia="黑体" w:hAnsi="黑体"/>
          <w:noProof/>
          <w:szCs w:val="28"/>
        </w:rPr>
        <w:instrText xml:space="preserve"> FORMTEXT </w:instrText>
      </w:r>
      <w:r w:rsidRPr="00EF4F10">
        <w:rPr>
          <w:rFonts w:ascii="黑体" w:eastAsia="黑体" w:hAnsi="黑体"/>
          <w:noProof/>
          <w:szCs w:val="28"/>
        </w:rPr>
      </w:r>
      <w:r w:rsidRPr="00EF4F10">
        <w:rPr>
          <w:rFonts w:ascii="黑体" w:eastAsia="黑体" w:hAnsi="黑体"/>
          <w:noProof/>
          <w:szCs w:val="28"/>
        </w:rPr>
        <w:fldChar w:fldCharType="separate"/>
      </w:r>
      <w:r w:rsidRPr="00EF4F10">
        <w:rPr>
          <w:rFonts w:ascii="黑体" w:eastAsia="黑体" w:hAnsi="黑体"/>
          <w:noProof/>
          <w:szCs w:val="28"/>
        </w:rPr>
        <w:t>Se-enrichment eggs</w:t>
      </w:r>
      <w:r w:rsidRPr="00EF4F10">
        <w:rPr>
          <w:rFonts w:ascii="黑体" w:eastAsia="黑体" w:hAnsi="黑体"/>
          <w:noProof/>
          <w:szCs w:val="28"/>
        </w:rPr>
        <w:fldChar w:fldCharType="end"/>
      </w:r>
      <w:bookmarkEnd w:id="8"/>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noProof/>
          <w:sz w:val="24"/>
          <w:szCs w:val="28"/>
        </w:rPr>
        <w:instrText xml:space="preserve"> FORMDROPDOWN </w:instrText>
      </w:r>
      <w:r w:rsidR="0060333B">
        <w:rPr>
          <w:noProof/>
          <w:sz w:val="24"/>
          <w:szCs w:val="28"/>
        </w:rPr>
      </w:r>
      <w:r w:rsidR="00C57F0F">
        <w:rPr>
          <w:noProof/>
          <w:sz w:val="24"/>
          <w:szCs w:val="28"/>
        </w:rPr>
        <w:fldChar w:fldCharType="separate"/>
      </w:r>
      <w:r>
        <w:rPr>
          <w:noProof/>
          <w:sz w:val="24"/>
          <w:szCs w:val="28"/>
        </w:rPr>
        <w:fldChar w:fldCharType="end"/>
      </w:r>
      <w:bookmarkEnd w:id="9"/>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Pr>
          <w:noProof/>
          <w:sz w:val="21"/>
          <w:szCs w:val="28"/>
        </w:rPr>
        <w:instrText xml:space="preserve"> FORMTEXT </w:instrText>
      </w:r>
      <w:r w:rsidR="0060333B">
        <w:rPr>
          <w:noProof/>
          <w:sz w:val="21"/>
          <w:szCs w:val="28"/>
        </w:rPr>
      </w:r>
      <w:r>
        <w:rPr>
          <w:noProof/>
          <w:sz w:val="21"/>
          <w:szCs w:val="28"/>
        </w:rPr>
        <w:fldChar w:fldCharType="separate"/>
      </w:r>
      <w:r w:rsidR="0060333B">
        <w:rPr>
          <w:noProof/>
          <w:sz w:val="21"/>
          <w:szCs w:val="28"/>
        </w:rPr>
        <w:t> </w:t>
      </w:r>
      <w:r w:rsidR="0060333B">
        <w:rPr>
          <w:noProof/>
          <w:sz w:val="21"/>
          <w:szCs w:val="28"/>
        </w:rPr>
        <w:t> </w:t>
      </w:r>
      <w:r w:rsidR="0060333B">
        <w:rPr>
          <w:noProof/>
          <w:sz w:val="21"/>
          <w:szCs w:val="28"/>
        </w:rPr>
        <w:t> </w:t>
      </w:r>
      <w:r w:rsidR="0060333B">
        <w:rPr>
          <w:noProof/>
          <w:sz w:val="21"/>
          <w:szCs w:val="28"/>
        </w:rPr>
        <w:t> </w:t>
      </w:r>
      <w:r w:rsidR="0060333B">
        <w:rPr>
          <w:noProof/>
          <w:sz w:val="21"/>
          <w:szCs w:val="28"/>
        </w:rPr>
        <w:t> </w:t>
      </w:r>
      <w:r>
        <w:rPr>
          <w:noProof/>
          <w:sz w:val="21"/>
          <w:szCs w:val="28"/>
        </w:rPr>
        <w:fldChar w:fldCharType="end"/>
      </w:r>
      <w:bookmarkEnd w:id="10"/>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Pr="00A6537A">
        <w:rPr>
          <w:b/>
          <w:noProof/>
          <w:sz w:val="21"/>
          <w:szCs w:val="28"/>
        </w:rPr>
        <w:instrText xml:space="preserve"> FORMDROPDOWN </w:instrText>
      </w:r>
      <w:r w:rsidR="00C57F0F">
        <w:rPr>
          <w:b/>
          <w:noProof/>
          <w:sz w:val="21"/>
          <w:szCs w:val="28"/>
        </w:rPr>
      </w:r>
      <w:r w:rsidR="00C57F0F">
        <w:rPr>
          <w:b/>
          <w:noProof/>
          <w:sz w:val="21"/>
          <w:szCs w:val="28"/>
        </w:rPr>
        <w:fldChar w:fldCharType="separate"/>
      </w:r>
      <w:r w:rsidRPr="00A6537A">
        <w:rPr>
          <w:b/>
          <w:noProof/>
          <w:sz w:val="21"/>
          <w:szCs w:val="28"/>
        </w:rPr>
        <w:fldChar w:fldCharType="end"/>
      </w:r>
      <w:bookmarkEnd w:id="11"/>
    </w:p>
    <w:p w:rsidR="00CD50A1" w:rsidRDefault="00422178" w:rsidP="00EE7869">
      <w:pPr>
        <w:pStyle w:val="affffffffff1"/>
        <w:framePr w:wrap="around" w:y="14176"/>
      </w:pPr>
      <w:r>
        <w:rPr>
          <w:rFonts w:ascii="黑体"/>
        </w:rPr>
        <w:t>XXXX</w:t>
      </w:r>
      <w:r w:rsidR="00CD50A1" w:rsidRPr="00BB6C98">
        <w:rPr>
          <w:rFonts w:ascii="黑体"/>
        </w:rPr>
        <w:t>-</w:t>
      </w:r>
      <w:r w:rsidR="00CD50A1">
        <w:t xml:space="preserve"> </w:t>
      </w:r>
      <w:r w:rsidR="00087A77">
        <w:rPr>
          <w:rFonts w:ascii="黑体"/>
        </w:rPr>
        <w:fldChar w:fldCharType="begin">
          <w:ffData>
            <w:name w:val="PLSH_DATE_M"/>
            <w:enabled/>
            <w:calcOnExit w:val="0"/>
            <w:textInput>
              <w:default w:val="XX"/>
              <w:maxLength w:val="2"/>
            </w:textInput>
          </w:ffData>
        </w:fldChar>
      </w:r>
      <w:bookmarkStart w:id="12" w:name="PLSH_DATE_M"/>
      <w:r w:rsidR="00087A77">
        <w:rPr>
          <w:rFonts w:ascii="黑体"/>
        </w:rPr>
        <w:instrText xml:space="preserve"> FORMTEXT </w:instrText>
      </w:r>
      <w:r w:rsidR="00087A77">
        <w:rPr>
          <w:rFonts w:ascii="黑体"/>
        </w:rPr>
      </w:r>
      <w:r w:rsidR="00087A77">
        <w:rPr>
          <w:rFonts w:ascii="黑体"/>
        </w:rPr>
        <w:fldChar w:fldCharType="separate"/>
      </w:r>
      <w:r>
        <w:rPr>
          <w:rFonts w:ascii="黑体"/>
        </w:rPr>
        <w:t>XX</w:t>
      </w:r>
      <w:r w:rsidR="00087A77">
        <w:rPr>
          <w:rFonts w:ascii="黑体"/>
        </w:rPr>
        <w:fldChar w:fldCharType="end"/>
      </w:r>
      <w:bookmarkEnd w:id="12"/>
      <w:r w:rsidR="00CD50A1">
        <w:t xml:space="preserve"> </w:t>
      </w:r>
      <w:r w:rsidR="00CD50A1" w:rsidRPr="00BB6C98">
        <w:rPr>
          <w:rFonts w:ascii="黑体"/>
        </w:rPr>
        <w:t>-</w:t>
      </w:r>
      <w:r w:rsidR="00CD50A1">
        <w:t xml:space="preserve"> </w:t>
      </w:r>
      <w:r w:rsidR="00087A77">
        <w:rPr>
          <w:rFonts w:ascii="黑体"/>
        </w:rPr>
        <w:fldChar w:fldCharType="begin">
          <w:ffData>
            <w:name w:val="PLSH_DATE_D"/>
            <w:enabled/>
            <w:calcOnExit w:val="0"/>
            <w:textInput>
              <w:default w:val="XX"/>
              <w:maxLength w:val="2"/>
            </w:textInput>
          </w:ffData>
        </w:fldChar>
      </w:r>
      <w:bookmarkStart w:id="13" w:name="PLSH_DATE_D"/>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3"/>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实施</w:t>
      </w:r>
    </w:p>
    <w:p w:rsidR="007B7453" w:rsidRPr="004C7E8B" w:rsidRDefault="00EF4F10" w:rsidP="004C25A2">
      <w:pPr>
        <w:pStyle w:val="affffffff5"/>
        <w:framePr w:h="584" w:hRule="exact" w:hSpace="181" w:vSpace="181" w:wrap="around" w:y="14800"/>
        <w:rPr>
          <w:rFonts w:hAnsi="黑体"/>
        </w:rPr>
      </w:pPr>
      <w:r>
        <w:rPr>
          <w:rFonts w:hAnsi="黑体" w:hint="eastAsia"/>
          <w:w w:val="100"/>
          <w:sz w:val="28"/>
        </w:rPr>
        <w:t>广西标准</w:t>
      </w:r>
      <w:r>
        <w:rPr>
          <w:rFonts w:hAnsi="黑体"/>
          <w:w w:val="100"/>
          <w:sz w:val="28"/>
        </w:rPr>
        <w:t>化协会</w:t>
      </w:r>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288A72"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FB24F2" w:rsidRDefault="00FB24F2" w:rsidP="00FB24F2">
      <w:pPr>
        <w:pStyle w:val="a6"/>
        <w:spacing w:before="900" w:after="360"/>
      </w:pPr>
      <w:bookmarkStart w:id="17" w:name="BookMark2"/>
      <w:r w:rsidRPr="00FB24F2">
        <w:rPr>
          <w:spacing w:val="320"/>
        </w:rPr>
        <w:lastRenderedPageBreak/>
        <w:t>前</w:t>
      </w:r>
      <w:r>
        <w:t>言</w:t>
      </w:r>
    </w:p>
    <w:p w:rsidR="00FB24F2" w:rsidRDefault="00FB24F2" w:rsidP="00FB24F2">
      <w:pPr>
        <w:pStyle w:val="affffb"/>
        <w:ind w:firstLine="420"/>
      </w:pPr>
      <w:r>
        <w:rPr>
          <w:rFonts w:hint="eastAsia"/>
        </w:rPr>
        <w:t>本文件参照GB/T 1.1—2020《标准化工作导则  第1部分：标准化文件的结构和起草规则》的规定起草。</w:t>
      </w:r>
    </w:p>
    <w:p w:rsidR="000F1ACB" w:rsidRPr="003240D4" w:rsidRDefault="000F1ACB" w:rsidP="000F1ACB">
      <w:pPr>
        <w:pStyle w:val="affffb"/>
        <w:ind w:firstLine="420"/>
      </w:pPr>
      <w:r w:rsidRPr="003240D4">
        <w:rPr>
          <w:rFonts w:hint="eastAsia"/>
        </w:rPr>
        <w:t>请注意本文件的某些内容可能涉及专利。本文件的发布机构不承担识别专利的责任。</w:t>
      </w:r>
    </w:p>
    <w:p w:rsidR="000F1ACB" w:rsidRPr="00D34BA5" w:rsidRDefault="000F1ACB" w:rsidP="000F1ACB">
      <w:pPr>
        <w:pStyle w:val="affffb"/>
        <w:ind w:firstLine="420"/>
      </w:pPr>
      <w:r w:rsidRPr="00D34BA5">
        <w:rPr>
          <w:rFonts w:hint="eastAsia"/>
        </w:rPr>
        <w:t>本文件由玉林市水产畜牧业协会提出、归口并宣贯。</w:t>
      </w:r>
    </w:p>
    <w:p w:rsidR="000F1ACB" w:rsidRPr="00D34BA5" w:rsidRDefault="000F1ACB" w:rsidP="000F1ACB">
      <w:pPr>
        <w:pStyle w:val="affffb"/>
        <w:ind w:firstLine="420"/>
      </w:pPr>
      <w:r w:rsidRPr="00D34BA5">
        <w:rPr>
          <w:rFonts w:hint="eastAsia"/>
        </w:rPr>
        <w:t>本文件起草单位：广西</w:t>
      </w:r>
      <w:r w:rsidRPr="00D34BA5">
        <w:t>农贝贝农牧</w:t>
      </w:r>
      <w:r w:rsidRPr="00D34BA5">
        <w:rPr>
          <w:rFonts w:hint="eastAsia"/>
        </w:rPr>
        <w:t>科技</w:t>
      </w:r>
      <w:r w:rsidRPr="00D34BA5">
        <w:t>有限公司</w:t>
      </w:r>
      <w:r w:rsidRPr="00D34BA5">
        <w:rPr>
          <w:rFonts w:hint="eastAsia"/>
        </w:rPr>
        <w:t>、玉林市动物疫病预防控制中心、广西农业职业技术大学动物</w:t>
      </w:r>
      <w:r w:rsidRPr="00D34BA5">
        <w:t>科技学院、</w:t>
      </w:r>
      <w:r w:rsidRPr="00D34BA5">
        <w:rPr>
          <w:rFonts w:hint="eastAsia"/>
        </w:rPr>
        <w:t>广西壮族自治区兽医研究所、玉林</w:t>
      </w:r>
      <w:r w:rsidRPr="00D34BA5">
        <w:t>师范学院、</w:t>
      </w:r>
      <w:r w:rsidRPr="00D34BA5">
        <w:rPr>
          <w:rFonts w:hint="eastAsia"/>
        </w:rPr>
        <w:t>广西农业职业技术大学经济管理学院、广西大学动物科学技术</w:t>
      </w:r>
      <w:r w:rsidRPr="00D34BA5">
        <w:t>学院</w:t>
      </w:r>
      <w:r w:rsidRPr="00D34BA5">
        <w:rPr>
          <w:rFonts w:hint="eastAsia"/>
        </w:rPr>
        <w:t>、玉林市水产畜牧业协会、广西贺州农贝贝农牧科技有限公司、岑溪市万彩农牧有限公司。</w:t>
      </w:r>
    </w:p>
    <w:p w:rsidR="00FB24F2" w:rsidRPr="00ED388B" w:rsidRDefault="000F1ACB" w:rsidP="00ED388B">
      <w:pPr>
        <w:pStyle w:val="affffb"/>
        <w:ind w:firstLine="420"/>
        <w:rPr>
          <w:rFonts w:hAnsi="宋体"/>
        </w:rPr>
      </w:pPr>
      <w:r w:rsidRPr="00D34BA5">
        <w:rPr>
          <w:rFonts w:hAnsi="宋体" w:hint="eastAsia"/>
        </w:rPr>
        <w:t>本文件主要起草人：</w:t>
      </w:r>
      <w:r w:rsidR="00ED388B">
        <w:rPr>
          <w:rFonts w:hint="eastAsia"/>
          <w:color w:val="000000"/>
        </w:rPr>
        <w:t>邓深松</w:t>
      </w:r>
      <w:r w:rsidR="00ED388B">
        <w:rPr>
          <w:rFonts w:hAnsi="宋体" w:hint="eastAsia"/>
        </w:rPr>
        <w:t>、</w:t>
      </w:r>
      <w:r w:rsidR="00ED388B">
        <w:rPr>
          <w:rFonts w:hint="eastAsia"/>
          <w:color w:val="000000"/>
        </w:rPr>
        <w:t>黄俊宇</w:t>
      </w:r>
      <w:r w:rsidR="00ED388B">
        <w:rPr>
          <w:rFonts w:hAnsi="宋体"/>
        </w:rPr>
        <w:t>、</w:t>
      </w:r>
      <w:r w:rsidR="00ED388B">
        <w:rPr>
          <w:rFonts w:hint="eastAsia"/>
        </w:rPr>
        <w:t>陈国活</w:t>
      </w:r>
      <w:r w:rsidR="00ED388B">
        <w:rPr>
          <w:rFonts w:hAnsi="宋体"/>
        </w:rPr>
        <w:t>、</w:t>
      </w:r>
      <w:r w:rsidR="00ED388B">
        <w:rPr>
          <w:rFonts w:hint="eastAsia"/>
          <w:color w:val="000000"/>
        </w:rPr>
        <w:t>钟传德</w:t>
      </w:r>
      <w:r w:rsidR="00ED388B">
        <w:rPr>
          <w:rFonts w:hAnsi="宋体"/>
        </w:rPr>
        <w:t>、</w:t>
      </w:r>
      <w:r w:rsidR="00ED388B">
        <w:rPr>
          <w:rFonts w:hint="eastAsia"/>
        </w:rPr>
        <w:t>梁礼南</w:t>
      </w:r>
      <w:r w:rsidR="00ED388B">
        <w:rPr>
          <w:rFonts w:hAnsi="宋体"/>
        </w:rPr>
        <w:t>、</w:t>
      </w:r>
      <w:r w:rsidR="00ED388B">
        <w:rPr>
          <w:rFonts w:hint="eastAsia"/>
        </w:rPr>
        <w:t>廖玉英</w:t>
      </w:r>
      <w:r w:rsidR="00ED388B">
        <w:rPr>
          <w:rFonts w:hAnsi="宋体" w:hint="eastAsia"/>
        </w:rPr>
        <w:t>、</w:t>
      </w:r>
      <w:r w:rsidR="00ED388B">
        <w:rPr>
          <w:rFonts w:hint="eastAsia"/>
        </w:rPr>
        <w:t>邱林</w:t>
      </w:r>
      <w:r w:rsidR="00ED388B">
        <w:rPr>
          <w:rFonts w:hAnsi="宋体"/>
        </w:rPr>
        <w:t>、</w:t>
      </w:r>
      <w:r w:rsidR="00ED388B">
        <w:rPr>
          <w:rFonts w:hint="eastAsia"/>
        </w:rPr>
        <w:t>吕其壮</w:t>
      </w:r>
      <w:r w:rsidR="00ED388B">
        <w:rPr>
          <w:rFonts w:hAnsi="宋体"/>
        </w:rPr>
        <w:t>、</w:t>
      </w:r>
      <w:r w:rsidR="00ED388B">
        <w:rPr>
          <w:rFonts w:hint="eastAsia"/>
        </w:rPr>
        <w:t>陆阳清</w:t>
      </w:r>
      <w:r w:rsidR="00ED388B">
        <w:rPr>
          <w:rFonts w:hAnsi="宋体"/>
        </w:rPr>
        <w:t>、</w:t>
      </w:r>
      <w:r w:rsidR="00ED388B">
        <w:rPr>
          <w:rFonts w:hint="eastAsia"/>
        </w:rPr>
        <w:t>李莉</w:t>
      </w:r>
      <w:r w:rsidR="00ED388B">
        <w:rPr>
          <w:rFonts w:hAnsi="宋体"/>
        </w:rPr>
        <w:t>、</w:t>
      </w:r>
      <w:r w:rsidR="00ED388B">
        <w:rPr>
          <w:rFonts w:hint="eastAsia"/>
        </w:rPr>
        <w:t>李发显</w:t>
      </w:r>
      <w:r w:rsidR="00ED388B">
        <w:rPr>
          <w:rFonts w:hAnsi="宋体"/>
        </w:rPr>
        <w:t>、</w:t>
      </w:r>
      <w:r w:rsidR="00ED388B">
        <w:rPr>
          <w:rFonts w:hint="eastAsia"/>
        </w:rPr>
        <w:t>文灵</w:t>
      </w:r>
      <w:r w:rsidR="00ED388B">
        <w:rPr>
          <w:rFonts w:hAnsi="宋体"/>
        </w:rPr>
        <w:t>、</w:t>
      </w:r>
      <w:r w:rsidR="00ED388B">
        <w:rPr>
          <w:rFonts w:hint="eastAsia"/>
        </w:rPr>
        <w:t>谢岳城</w:t>
      </w:r>
      <w:r w:rsidR="00ED388B">
        <w:rPr>
          <w:rFonts w:hAnsi="宋体"/>
        </w:rPr>
        <w:t>、</w:t>
      </w:r>
      <w:r w:rsidR="00ED388B">
        <w:rPr>
          <w:rFonts w:hint="eastAsia"/>
        </w:rPr>
        <w:t>杨付娥</w:t>
      </w:r>
      <w:r w:rsidRPr="00D34BA5">
        <w:rPr>
          <w:rFonts w:hAnsi="宋体" w:hint="eastAsia"/>
        </w:rPr>
        <w:t>。</w:t>
      </w:r>
    </w:p>
    <w:p w:rsidR="00FB24F2" w:rsidRPr="00ED388B" w:rsidRDefault="00FB24F2" w:rsidP="00FB24F2">
      <w:pPr>
        <w:pStyle w:val="affffb"/>
        <w:ind w:firstLine="420"/>
        <w:sectPr w:rsidR="00FB24F2" w:rsidRPr="00ED388B" w:rsidSect="00FB24F2">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18" w:name="BookMark4"/>
      <w:bookmarkEnd w:id="17"/>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005F568E79742ADBA3FC5381EBACF7F"/>
        </w:placeholder>
      </w:sdtPr>
      <w:sdtEndPr/>
      <w:sdtContent>
        <w:bookmarkStart w:id="19" w:name="NEW_STAND_NAME" w:displacedByCustomXml="prev"/>
        <w:p w:rsidR="00F26B7E" w:rsidRPr="00F26B7E" w:rsidRDefault="00FB24F2" w:rsidP="00F32780">
          <w:pPr>
            <w:pStyle w:val="afffffffff8"/>
          </w:pPr>
          <w:r>
            <w:rPr>
              <w:rFonts w:hint="eastAsia"/>
            </w:rPr>
            <w:t>富硒鸡蛋</w:t>
          </w:r>
        </w:p>
      </w:sdtContent>
    </w:sdt>
    <w:bookmarkEnd w:id="19" w:displacedByCustomXml="prev"/>
    <w:p w:rsidR="00E2552F" w:rsidRDefault="00E2552F" w:rsidP="00A77CCB">
      <w:pPr>
        <w:pStyle w:val="affc"/>
        <w:spacing w:before="240" w:after="240"/>
      </w:pPr>
      <w:bookmarkStart w:id="20" w:name="_Toc17233325"/>
      <w:bookmarkStart w:id="21" w:name="_Toc17233333"/>
      <w:bookmarkStart w:id="22" w:name="_Toc24884211"/>
      <w:bookmarkStart w:id="23" w:name="_Toc24884218"/>
      <w:bookmarkStart w:id="24" w:name="_Toc26648465"/>
      <w:bookmarkStart w:id="25" w:name="_Toc26718930"/>
      <w:bookmarkStart w:id="26" w:name="_Toc26986530"/>
      <w:bookmarkStart w:id="27" w:name="_Toc26986771"/>
      <w:bookmarkStart w:id="28" w:name="_Toc97192964"/>
      <w:r>
        <w:rPr>
          <w:rFonts w:hint="eastAsia"/>
        </w:rPr>
        <w:t>范围</w:t>
      </w:r>
      <w:bookmarkEnd w:id="20"/>
      <w:bookmarkEnd w:id="21"/>
      <w:bookmarkEnd w:id="22"/>
      <w:bookmarkEnd w:id="23"/>
      <w:bookmarkEnd w:id="24"/>
      <w:bookmarkEnd w:id="25"/>
      <w:bookmarkEnd w:id="26"/>
      <w:bookmarkEnd w:id="27"/>
      <w:bookmarkEnd w:id="28"/>
    </w:p>
    <w:p w:rsidR="00984491" w:rsidRPr="001C2DB9" w:rsidRDefault="00FB24F2" w:rsidP="008B0C9C">
      <w:pPr>
        <w:pStyle w:val="affffb"/>
        <w:ind w:firstLine="420"/>
        <w:rPr>
          <w:szCs w:val="21"/>
        </w:rPr>
      </w:pPr>
      <w:bookmarkStart w:id="29" w:name="_Toc17233326"/>
      <w:bookmarkStart w:id="30" w:name="_Toc17233334"/>
      <w:bookmarkStart w:id="31" w:name="_Toc24884212"/>
      <w:bookmarkStart w:id="32" w:name="_Toc24884219"/>
      <w:bookmarkStart w:id="33" w:name="_Toc26648466"/>
      <w:r w:rsidRPr="001C2DB9">
        <w:rPr>
          <w:szCs w:val="21"/>
        </w:rPr>
        <w:t>本</w:t>
      </w:r>
      <w:r w:rsidR="00984491" w:rsidRPr="001C2DB9">
        <w:rPr>
          <w:rFonts w:hint="eastAsia"/>
          <w:szCs w:val="21"/>
        </w:rPr>
        <w:t>文件界</w:t>
      </w:r>
      <w:r w:rsidRPr="001C2DB9">
        <w:rPr>
          <w:szCs w:val="21"/>
        </w:rPr>
        <w:t>定了富硒鸡蛋</w:t>
      </w:r>
      <w:r w:rsidR="00984491" w:rsidRPr="001C2DB9">
        <w:rPr>
          <w:rFonts w:hint="eastAsia"/>
          <w:szCs w:val="21"/>
        </w:rPr>
        <w:t>的术语</w:t>
      </w:r>
      <w:r w:rsidR="00984491" w:rsidRPr="001C2DB9">
        <w:rPr>
          <w:szCs w:val="21"/>
        </w:rPr>
        <w:t>和</w:t>
      </w:r>
      <w:r w:rsidRPr="001C2DB9">
        <w:rPr>
          <w:szCs w:val="21"/>
        </w:rPr>
        <w:t>定义</w:t>
      </w:r>
      <w:r w:rsidR="00984491" w:rsidRPr="001C2DB9">
        <w:rPr>
          <w:rFonts w:hint="eastAsia"/>
          <w:szCs w:val="21"/>
        </w:rPr>
        <w:t>，规定</w:t>
      </w:r>
      <w:r w:rsidR="00984491" w:rsidRPr="001C2DB9">
        <w:rPr>
          <w:szCs w:val="21"/>
        </w:rPr>
        <w:t>了</w:t>
      </w:r>
      <w:r w:rsidR="00984491" w:rsidRPr="001C2DB9">
        <w:rPr>
          <w:rFonts w:hint="eastAsia"/>
          <w:szCs w:val="21"/>
        </w:rPr>
        <w:t>质量</w:t>
      </w:r>
      <w:r w:rsidRPr="001C2DB9">
        <w:rPr>
          <w:szCs w:val="21"/>
        </w:rPr>
        <w:t>要求</w:t>
      </w:r>
      <w:r w:rsidR="00984491" w:rsidRPr="001C2DB9">
        <w:rPr>
          <w:rFonts w:hint="eastAsia"/>
          <w:szCs w:val="21"/>
        </w:rPr>
        <w:t>，描述</w:t>
      </w:r>
      <w:r w:rsidR="00984491" w:rsidRPr="001C2DB9">
        <w:rPr>
          <w:szCs w:val="21"/>
        </w:rPr>
        <w:t>了相应的</w:t>
      </w:r>
      <w:r w:rsidR="00984491" w:rsidRPr="001C2DB9">
        <w:rPr>
          <w:rFonts w:hint="eastAsia"/>
          <w:szCs w:val="21"/>
        </w:rPr>
        <w:t>检</w:t>
      </w:r>
      <w:r w:rsidRPr="001C2DB9">
        <w:rPr>
          <w:szCs w:val="21"/>
        </w:rPr>
        <w:t>验方法</w:t>
      </w:r>
      <w:r w:rsidR="00984491" w:rsidRPr="001C2DB9">
        <w:rPr>
          <w:rFonts w:hint="eastAsia"/>
          <w:szCs w:val="21"/>
        </w:rPr>
        <w:t>与</w:t>
      </w:r>
      <w:r w:rsidRPr="001C2DB9">
        <w:rPr>
          <w:szCs w:val="21"/>
        </w:rPr>
        <w:t>检验规则</w:t>
      </w:r>
      <w:r w:rsidR="00984491" w:rsidRPr="001C2DB9">
        <w:rPr>
          <w:rFonts w:hint="eastAsia"/>
          <w:szCs w:val="21"/>
        </w:rPr>
        <w:t>，规定</w:t>
      </w:r>
      <w:r w:rsidR="00984491" w:rsidRPr="001C2DB9">
        <w:rPr>
          <w:szCs w:val="21"/>
        </w:rPr>
        <w:t>了</w:t>
      </w:r>
      <w:r w:rsidRPr="001C2DB9">
        <w:rPr>
          <w:szCs w:val="21"/>
        </w:rPr>
        <w:t>包装、</w:t>
      </w:r>
      <w:r w:rsidR="00984491" w:rsidRPr="001C2DB9">
        <w:rPr>
          <w:szCs w:val="21"/>
        </w:rPr>
        <w:t>标签</w:t>
      </w:r>
      <w:r w:rsidR="00984491" w:rsidRPr="001C2DB9">
        <w:rPr>
          <w:rFonts w:hint="eastAsia"/>
          <w:szCs w:val="21"/>
        </w:rPr>
        <w:t>和标识、保</w:t>
      </w:r>
      <w:r w:rsidR="00984491" w:rsidRPr="001C2DB9">
        <w:rPr>
          <w:szCs w:val="21"/>
        </w:rPr>
        <w:t>质期的</w:t>
      </w:r>
      <w:r w:rsidR="00984491" w:rsidRPr="001C2DB9">
        <w:rPr>
          <w:rFonts w:hint="eastAsia"/>
          <w:szCs w:val="21"/>
        </w:rPr>
        <w:t>要求</w:t>
      </w:r>
      <w:r w:rsidRPr="001C2DB9">
        <w:rPr>
          <w:szCs w:val="21"/>
        </w:rPr>
        <w:t>。</w:t>
      </w:r>
    </w:p>
    <w:p w:rsidR="008B0C9C" w:rsidRPr="001C2DB9" w:rsidRDefault="00FB24F2" w:rsidP="008B0C9C">
      <w:pPr>
        <w:pStyle w:val="affffb"/>
        <w:ind w:firstLine="420"/>
      </w:pPr>
      <w:r w:rsidRPr="001C2DB9">
        <w:rPr>
          <w:szCs w:val="21"/>
        </w:rPr>
        <w:t>本</w:t>
      </w:r>
      <w:r w:rsidR="00984491" w:rsidRPr="001C2DB9">
        <w:rPr>
          <w:rFonts w:hint="eastAsia"/>
          <w:szCs w:val="21"/>
        </w:rPr>
        <w:t>文件</w:t>
      </w:r>
      <w:r w:rsidRPr="001C2DB9">
        <w:rPr>
          <w:szCs w:val="21"/>
        </w:rPr>
        <w:t>适用于富硒鲜鸡蛋。</w:t>
      </w:r>
    </w:p>
    <w:p w:rsidR="00E2552F" w:rsidRDefault="00E2552F" w:rsidP="00A77CCB">
      <w:pPr>
        <w:pStyle w:val="affc"/>
        <w:spacing w:before="240" w:after="240"/>
      </w:pPr>
      <w:bookmarkStart w:id="34" w:name="_Toc26718931"/>
      <w:bookmarkStart w:id="35" w:name="_Toc26986531"/>
      <w:bookmarkStart w:id="36" w:name="_Toc26986772"/>
      <w:bookmarkStart w:id="37" w:name="_Toc97192965"/>
      <w:r>
        <w:rPr>
          <w:rFonts w:hint="eastAsia"/>
        </w:rPr>
        <w:t>规范性引用文件</w:t>
      </w:r>
      <w:bookmarkEnd w:id="29"/>
      <w:bookmarkEnd w:id="30"/>
      <w:bookmarkEnd w:id="31"/>
      <w:bookmarkEnd w:id="32"/>
      <w:bookmarkEnd w:id="33"/>
      <w:bookmarkEnd w:id="34"/>
      <w:bookmarkEnd w:id="35"/>
      <w:bookmarkEnd w:id="36"/>
      <w:bookmarkEnd w:id="37"/>
    </w:p>
    <w:sdt>
      <w:sdtPr>
        <w:rPr>
          <w:rFonts w:hint="eastAsia"/>
        </w:rPr>
        <w:id w:val="715848253"/>
        <w:placeholder>
          <w:docPart w:val="A3EE00CBCE3D4D439F27EDBAC223CE5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42934" w:rsidRPr="006C72FD" w:rsidRDefault="00C5750B" w:rsidP="001F5308">
      <w:pPr>
        <w:pStyle w:val="affffb"/>
        <w:ind w:firstLine="420"/>
      </w:pPr>
      <w:r w:rsidRPr="006C72FD">
        <w:rPr>
          <w:rFonts w:hint="eastAsia"/>
        </w:rPr>
        <w:t>GB 2762</w:t>
      </w:r>
      <w:r w:rsidRPr="006C72FD">
        <w:t xml:space="preserve">  </w:t>
      </w:r>
      <w:r w:rsidRPr="006C72FD">
        <w:rPr>
          <w:rFonts w:hint="eastAsia"/>
        </w:rPr>
        <w:t xml:space="preserve">食品安全国家标准 </w:t>
      </w:r>
      <w:r w:rsidRPr="006C72FD">
        <w:t xml:space="preserve"> </w:t>
      </w:r>
      <w:r w:rsidRPr="006C72FD">
        <w:rPr>
          <w:rFonts w:hint="eastAsia"/>
        </w:rPr>
        <w:t>食品中污染物限量</w:t>
      </w:r>
    </w:p>
    <w:p w:rsidR="00E42934" w:rsidRPr="006C72FD" w:rsidRDefault="00C5750B" w:rsidP="00E42934">
      <w:pPr>
        <w:pStyle w:val="affffb"/>
        <w:ind w:firstLine="420"/>
      </w:pPr>
      <w:r w:rsidRPr="006C72FD">
        <w:rPr>
          <w:rFonts w:hint="eastAsia"/>
        </w:rPr>
        <w:t>GB 2763</w:t>
      </w:r>
      <w:r w:rsidRPr="006C72FD">
        <w:t xml:space="preserve">  </w:t>
      </w:r>
      <w:r w:rsidRPr="006C72FD">
        <w:rPr>
          <w:rFonts w:hint="eastAsia"/>
        </w:rPr>
        <w:t xml:space="preserve">食品安全国家标准 </w:t>
      </w:r>
      <w:r w:rsidRPr="006C72FD">
        <w:t xml:space="preserve"> </w:t>
      </w:r>
      <w:r w:rsidRPr="006C72FD">
        <w:rPr>
          <w:rFonts w:hint="eastAsia"/>
        </w:rPr>
        <w:t>食品中农药最大残留限量</w:t>
      </w:r>
    </w:p>
    <w:p w:rsidR="00FD2DD5" w:rsidRPr="006C72FD" w:rsidRDefault="00FD2DD5" w:rsidP="001F5308">
      <w:pPr>
        <w:pStyle w:val="affffb"/>
        <w:ind w:firstLine="420"/>
        <w:rPr>
          <w:szCs w:val="21"/>
        </w:rPr>
      </w:pPr>
      <w:r w:rsidRPr="006C72FD">
        <w:rPr>
          <w:rFonts w:hint="eastAsia"/>
          <w:szCs w:val="21"/>
        </w:rPr>
        <w:t>GB 5009.5  食品安全国家标准  食品中蛋白质的测定</w:t>
      </w:r>
    </w:p>
    <w:p w:rsidR="00AD0C29" w:rsidRDefault="00AD0C29" w:rsidP="001F5308">
      <w:pPr>
        <w:pStyle w:val="affffb"/>
        <w:ind w:firstLine="420"/>
        <w:rPr>
          <w:rFonts w:hAnsi="宋体"/>
          <w:szCs w:val="21"/>
          <w:shd w:val="clear" w:color="auto" w:fill="FFFFFF"/>
        </w:rPr>
      </w:pPr>
      <w:r w:rsidRPr="006C72FD">
        <w:rPr>
          <w:rFonts w:hAnsi="宋体"/>
          <w:szCs w:val="21"/>
          <w:shd w:val="clear" w:color="auto" w:fill="FFFFFF"/>
        </w:rPr>
        <w:t>GB 5009.85  食品安全国家标准  食品中维生素B</w:t>
      </w:r>
      <w:r w:rsidRPr="006C72FD">
        <w:rPr>
          <w:rFonts w:hAnsi="宋体"/>
          <w:szCs w:val="21"/>
          <w:shd w:val="clear" w:color="auto" w:fill="FFFFFF"/>
          <w:vertAlign w:val="subscript"/>
        </w:rPr>
        <w:t>2</w:t>
      </w:r>
      <w:r w:rsidRPr="006C72FD">
        <w:rPr>
          <w:rFonts w:hAnsi="宋体"/>
          <w:szCs w:val="21"/>
          <w:shd w:val="clear" w:color="auto" w:fill="FFFFFF"/>
        </w:rPr>
        <w:t>的测定</w:t>
      </w:r>
    </w:p>
    <w:p w:rsidR="0060333B" w:rsidRPr="0060333B" w:rsidRDefault="0060333B" w:rsidP="0060333B">
      <w:pPr>
        <w:pStyle w:val="affffb"/>
        <w:ind w:firstLine="420"/>
        <w:rPr>
          <w:rFonts w:hAnsi="宋体" w:hint="eastAsia"/>
          <w:szCs w:val="21"/>
        </w:rPr>
      </w:pPr>
      <w:r w:rsidRPr="006C72FD">
        <w:rPr>
          <w:rFonts w:hAnsi="宋体" w:hint="eastAsia"/>
          <w:szCs w:val="21"/>
        </w:rPr>
        <w:t xml:space="preserve">GB 5009.93  </w:t>
      </w:r>
      <w:r w:rsidRPr="006C72FD">
        <w:rPr>
          <w:rFonts w:hAnsi="宋体" w:hint="eastAsia"/>
          <w:szCs w:val="21"/>
          <w:shd w:val="clear" w:color="auto" w:fill="FFFFFF"/>
        </w:rPr>
        <w:t>食品安全国家标准  食品中硒的测定</w:t>
      </w:r>
    </w:p>
    <w:p w:rsidR="00FD2DD5" w:rsidRPr="006C72FD" w:rsidRDefault="00FD2DD5" w:rsidP="001F5308">
      <w:pPr>
        <w:pStyle w:val="affffb"/>
        <w:ind w:firstLine="420"/>
        <w:rPr>
          <w:szCs w:val="21"/>
        </w:rPr>
      </w:pPr>
      <w:r w:rsidRPr="006C72FD">
        <w:rPr>
          <w:rFonts w:hint="eastAsia"/>
          <w:szCs w:val="21"/>
        </w:rPr>
        <w:t>GB 5009.128</w:t>
      </w:r>
      <w:r w:rsidRPr="006C72FD">
        <w:rPr>
          <w:szCs w:val="21"/>
        </w:rPr>
        <w:t xml:space="preserve">  </w:t>
      </w:r>
      <w:r w:rsidRPr="006C72FD">
        <w:rPr>
          <w:rFonts w:hint="eastAsia"/>
          <w:szCs w:val="21"/>
        </w:rPr>
        <w:t xml:space="preserve">食品安全国家标准 </w:t>
      </w:r>
      <w:r w:rsidRPr="006C72FD">
        <w:rPr>
          <w:szCs w:val="21"/>
        </w:rPr>
        <w:t xml:space="preserve"> </w:t>
      </w:r>
      <w:r w:rsidRPr="006C72FD">
        <w:rPr>
          <w:rFonts w:hint="eastAsia"/>
          <w:szCs w:val="21"/>
        </w:rPr>
        <w:t>食品中胆固醇的测定</w:t>
      </w:r>
    </w:p>
    <w:p w:rsidR="007D5451" w:rsidRDefault="007D5451" w:rsidP="001F5308">
      <w:pPr>
        <w:pStyle w:val="affffb"/>
        <w:ind w:firstLine="420"/>
      </w:pPr>
      <w:r w:rsidRPr="007D5451">
        <w:rPr>
          <w:rFonts w:hint="eastAsia"/>
        </w:rPr>
        <w:t>GB 31650</w:t>
      </w:r>
      <w:r>
        <w:t xml:space="preserve">  </w:t>
      </w:r>
      <w:r w:rsidRPr="007D5451">
        <w:rPr>
          <w:rFonts w:hint="eastAsia"/>
        </w:rPr>
        <w:t xml:space="preserve">食品安全国家标准 </w:t>
      </w:r>
      <w:r>
        <w:t xml:space="preserve"> </w:t>
      </w:r>
      <w:r w:rsidRPr="007D5451">
        <w:rPr>
          <w:rFonts w:hint="eastAsia"/>
        </w:rPr>
        <w:t>食品中兽药最大残留限量</w:t>
      </w:r>
    </w:p>
    <w:p w:rsidR="0060333B" w:rsidRDefault="0060333B" w:rsidP="0060333B">
      <w:pPr>
        <w:pStyle w:val="affffb"/>
        <w:ind w:firstLine="420"/>
      </w:pPr>
      <w:r w:rsidRPr="006C72FD">
        <w:rPr>
          <w:rFonts w:hint="eastAsia"/>
        </w:rPr>
        <w:t>GB</w:t>
      </w:r>
      <w:r w:rsidRPr="006C72FD">
        <w:t>/</w:t>
      </w:r>
      <w:r w:rsidRPr="006C72FD">
        <w:rPr>
          <w:rFonts w:hint="eastAsia"/>
        </w:rPr>
        <w:t>T 39438</w:t>
      </w:r>
      <w:r w:rsidRPr="006C72FD">
        <w:t xml:space="preserve">  </w:t>
      </w:r>
      <w:r w:rsidRPr="006C72FD">
        <w:rPr>
          <w:rFonts w:hint="eastAsia"/>
        </w:rPr>
        <w:t>包装鸡蛋</w:t>
      </w:r>
    </w:p>
    <w:p w:rsidR="00487B25" w:rsidRPr="006C72FD" w:rsidRDefault="00487B25" w:rsidP="001F5308">
      <w:pPr>
        <w:pStyle w:val="affffb"/>
        <w:ind w:firstLine="420"/>
        <w:rPr>
          <w:rFonts w:hAnsi="宋体"/>
          <w:szCs w:val="21"/>
          <w:shd w:val="clear" w:color="auto" w:fill="FFFFFF"/>
        </w:rPr>
      </w:pPr>
      <w:r w:rsidRPr="006C72FD">
        <w:rPr>
          <w:rFonts w:hAnsi="宋体"/>
          <w:szCs w:val="21"/>
          <w:shd w:val="clear" w:color="auto" w:fill="FFFFFF"/>
        </w:rPr>
        <w:t>SB/T 10895  鲜蛋包装与标识</w:t>
      </w:r>
    </w:p>
    <w:p w:rsidR="00B265BC" w:rsidRPr="00E030F9" w:rsidRDefault="00FD59EB" w:rsidP="00FD59EB">
      <w:pPr>
        <w:pStyle w:val="affc"/>
        <w:spacing w:before="240" w:after="240"/>
      </w:pPr>
      <w:bookmarkStart w:id="38" w:name="_Toc97192966"/>
      <w:r>
        <w:rPr>
          <w:rFonts w:hint="eastAsia"/>
          <w:szCs w:val="21"/>
        </w:rPr>
        <w:t>术语和定义</w:t>
      </w:r>
      <w:bookmarkEnd w:id="38"/>
    </w:p>
    <w:bookmarkStart w:id="39" w:name="_Toc26986532" w:displacedByCustomXml="next"/>
    <w:bookmarkEnd w:id="39" w:displacedByCustomXml="next"/>
    <w:sdt>
      <w:sdtPr>
        <w:id w:val="-1909835108"/>
        <w:placeholder>
          <w:docPart w:val="C6456015F5394CBF915B6112FCCF9BC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FB24F2" w:rsidP="00BA263B">
          <w:pPr>
            <w:pStyle w:val="affffb"/>
            <w:ind w:firstLine="420"/>
          </w:pPr>
          <w:r>
            <w:t>下列术语和定义适用于本文件。</w:t>
          </w:r>
        </w:p>
      </w:sdtContent>
    </w:sdt>
    <w:p w:rsidR="00FB24F2" w:rsidRPr="00EF4F10" w:rsidRDefault="00FB24F2" w:rsidP="00EF4F10">
      <w:pPr>
        <w:pStyle w:val="afffffffffff5"/>
        <w:ind w:left="420" w:hangingChars="200" w:hanging="420"/>
        <w:rPr>
          <w:rFonts w:ascii="黑体" w:eastAsia="黑体" w:hAnsi="黑体"/>
          <w:szCs w:val="21"/>
        </w:rPr>
      </w:pPr>
      <w:r w:rsidRPr="00EF4F10">
        <w:rPr>
          <w:rFonts w:ascii="黑体" w:eastAsia="黑体" w:hAnsi="黑体" w:hint="eastAsia"/>
        </w:rPr>
        <w:t>富硒鸡蛋</w:t>
      </w:r>
      <w:r w:rsidR="00EF4F10">
        <w:rPr>
          <w:rFonts w:ascii="黑体" w:eastAsia="黑体" w:hAnsi="黑体" w:hint="eastAsia"/>
        </w:rPr>
        <w:t xml:space="preserve">  </w:t>
      </w:r>
      <w:r w:rsidR="00EF4F10" w:rsidRPr="00EF4F10">
        <w:rPr>
          <w:rFonts w:ascii="黑体" w:eastAsia="黑体" w:hAnsi="黑体" w:hint="eastAsia"/>
          <w:szCs w:val="21"/>
        </w:rPr>
        <w:t>S</w:t>
      </w:r>
      <w:r w:rsidR="00EF4F10" w:rsidRPr="00EF4F10">
        <w:rPr>
          <w:rFonts w:ascii="黑体" w:eastAsia="黑体" w:hAnsi="黑体"/>
          <w:szCs w:val="21"/>
        </w:rPr>
        <w:t xml:space="preserve">e-enrichment </w:t>
      </w:r>
      <w:r w:rsidR="00EF4F10" w:rsidRPr="00EF4F10">
        <w:rPr>
          <w:rFonts w:ascii="黑体" w:eastAsia="黑体" w:hAnsi="黑体" w:cs="宋体" w:hint="eastAsia"/>
          <w:color w:val="000000"/>
          <w:szCs w:val="21"/>
        </w:rPr>
        <w:t>eggs</w:t>
      </w:r>
    </w:p>
    <w:p w:rsidR="004B3E93" w:rsidRDefault="00EF4F10" w:rsidP="00EF4F10">
      <w:pPr>
        <w:pStyle w:val="affffb"/>
        <w:ind w:firstLine="420"/>
      </w:pPr>
      <w:r w:rsidRPr="00A66114">
        <w:rPr>
          <w:rFonts w:hint="eastAsia"/>
        </w:rPr>
        <w:t>硒含量</w:t>
      </w:r>
      <w:r>
        <w:rPr>
          <w:rFonts w:hint="eastAsia"/>
        </w:rPr>
        <w:t>在</w:t>
      </w:r>
      <w:r w:rsidRPr="00A66114">
        <w:t>0.15</w:t>
      </w:r>
      <w:r w:rsidRPr="00A66114">
        <w:rPr>
          <w:rFonts w:hint="eastAsia"/>
        </w:rPr>
        <w:t>mg/</w:t>
      </w:r>
      <w:r w:rsidRPr="00A66114">
        <w:t>k</w:t>
      </w:r>
      <w:r w:rsidRPr="00A66114">
        <w:rPr>
          <w:rFonts w:hint="eastAsia"/>
        </w:rPr>
        <w:t>g～</w:t>
      </w:r>
      <w:r w:rsidRPr="00A66114">
        <w:t>0.5</w:t>
      </w:r>
      <w:r w:rsidRPr="00A66114">
        <w:rPr>
          <w:rFonts w:hint="eastAsia"/>
        </w:rPr>
        <w:t>mg/</w:t>
      </w:r>
      <w:r w:rsidRPr="00A66114">
        <w:t>k</w:t>
      </w:r>
      <w:r w:rsidRPr="00A66114">
        <w:rPr>
          <w:rFonts w:hint="eastAsia"/>
        </w:rPr>
        <w:t>g范围</w:t>
      </w:r>
      <w:r>
        <w:rPr>
          <w:rFonts w:hint="eastAsia"/>
        </w:rPr>
        <w:t>内</w:t>
      </w:r>
      <w:r w:rsidR="00FB24F2" w:rsidRPr="00EF4F10">
        <w:rPr>
          <w:rFonts w:hint="eastAsia"/>
        </w:rPr>
        <w:t>的鲜鸡蛋。</w:t>
      </w:r>
    </w:p>
    <w:p w:rsidR="005B27BF" w:rsidRDefault="00CC58D4" w:rsidP="00E2747F">
      <w:pPr>
        <w:pStyle w:val="affc"/>
        <w:spacing w:before="240" w:after="240"/>
      </w:pPr>
      <w:r>
        <w:rPr>
          <w:rFonts w:hint="eastAsia"/>
        </w:rPr>
        <w:t>质量</w:t>
      </w:r>
      <w:r w:rsidR="005B27BF">
        <w:rPr>
          <w:rFonts w:hint="eastAsia"/>
        </w:rPr>
        <w:t>要求</w:t>
      </w:r>
    </w:p>
    <w:p w:rsidR="005B27BF" w:rsidRDefault="005B27BF" w:rsidP="00EF4F10">
      <w:pPr>
        <w:pStyle w:val="affd"/>
        <w:spacing w:before="120" w:after="120"/>
      </w:pPr>
      <w:r w:rsidRPr="00E2747F">
        <w:rPr>
          <w:rFonts w:hint="eastAsia"/>
        </w:rPr>
        <w:t>感官</w:t>
      </w:r>
    </w:p>
    <w:p w:rsidR="005B27BF" w:rsidRDefault="005B27BF" w:rsidP="005B27BF">
      <w:pPr>
        <w:pStyle w:val="affffb"/>
        <w:ind w:firstLine="420"/>
      </w:pPr>
      <w:r>
        <w:rPr>
          <w:rFonts w:hint="eastAsia"/>
        </w:rPr>
        <w:t>应符合表</w:t>
      </w:r>
      <w:r w:rsidR="006F1F26">
        <w:rPr>
          <w:rFonts w:hint="eastAsia"/>
        </w:rPr>
        <w:t>1</w:t>
      </w:r>
      <w:r>
        <w:rPr>
          <w:rFonts w:hint="eastAsia"/>
        </w:rPr>
        <w:t>的规定。</w:t>
      </w:r>
    </w:p>
    <w:p w:rsidR="00CC58D4" w:rsidRDefault="00CC58D4" w:rsidP="00CC58D4">
      <w:pPr>
        <w:pStyle w:val="aff2"/>
        <w:spacing w:before="120" w:after="120"/>
      </w:pPr>
      <w:r>
        <w:rPr>
          <w:rFonts w:hint="eastAsia"/>
        </w:rPr>
        <w:t>富</w:t>
      </w:r>
      <w:r>
        <w:t>硒鲜鸡蛋感官要求</w:t>
      </w:r>
    </w:p>
    <w:tbl>
      <w:tblPr>
        <w:tblStyle w:val="afffffffffc"/>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28"/>
        <w:gridCol w:w="8206"/>
      </w:tblGrid>
      <w:tr w:rsidR="00CC58D4" w:rsidTr="00CC58D4">
        <w:tc>
          <w:tcPr>
            <w:tcW w:w="1129" w:type="dxa"/>
            <w:tcBorders>
              <w:top w:val="single" w:sz="8" w:space="0" w:color="auto"/>
              <w:bottom w:val="single" w:sz="8" w:space="0" w:color="auto"/>
            </w:tcBorders>
            <w:vAlign w:val="center"/>
          </w:tcPr>
          <w:p w:rsidR="00CC58D4" w:rsidRPr="007D5451" w:rsidRDefault="00CC58D4" w:rsidP="00CC58D4">
            <w:pPr>
              <w:pStyle w:val="affffb"/>
              <w:ind w:firstLineChars="0" w:firstLine="0"/>
              <w:jc w:val="center"/>
              <w:rPr>
                <w:sz w:val="18"/>
                <w:szCs w:val="18"/>
              </w:rPr>
            </w:pPr>
            <w:r w:rsidRPr="007D5451">
              <w:rPr>
                <w:rFonts w:hint="eastAsia"/>
                <w:sz w:val="18"/>
                <w:szCs w:val="18"/>
              </w:rPr>
              <w:t>项目</w:t>
            </w:r>
          </w:p>
        </w:tc>
        <w:tc>
          <w:tcPr>
            <w:tcW w:w="8215" w:type="dxa"/>
            <w:tcBorders>
              <w:top w:val="single" w:sz="8" w:space="0" w:color="auto"/>
              <w:bottom w:val="single" w:sz="8" w:space="0" w:color="auto"/>
            </w:tcBorders>
            <w:vAlign w:val="center"/>
          </w:tcPr>
          <w:p w:rsidR="00CC58D4" w:rsidRPr="007D5451" w:rsidRDefault="00CC58D4" w:rsidP="00CC58D4">
            <w:pPr>
              <w:pStyle w:val="affffb"/>
              <w:ind w:firstLineChars="0" w:firstLine="0"/>
              <w:jc w:val="center"/>
              <w:rPr>
                <w:sz w:val="18"/>
                <w:szCs w:val="18"/>
              </w:rPr>
            </w:pPr>
            <w:r w:rsidRPr="007D5451">
              <w:rPr>
                <w:rFonts w:hint="eastAsia"/>
                <w:sz w:val="18"/>
                <w:szCs w:val="18"/>
              </w:rPr>
              <w:t>要求</w:t>
            </w:r>
          </w:p>
        </w:tc>
      </w:tr>
      <w:tr w:rsidR="00CC58D4" w:rsidTr="00CC58D4">
        <w:tc>
          <w:tcPr>
            <w:tcW w:w="1129" w:type="dxa"/>
            <w:tcBorders>
              <w:top w:val="single" w:sz="8" w:space="0" w:color="auto"/>
            </w:tcBorders>
            <w:vAlign w:val="center"/>
          </w:tcPr>
          <w:p w:rsidR="00CC58D4" w:rsidRPr="007D5451" w:rsidRDefault="00CC58D4" w:rsidP="00CC58D4">
            <w:pPr>
              <w:pStyle w:val="affffb"/>
              <w:ind w:firstLineChars="0" w:firstLine="0"/>
              <w:jc w:val="center"/>
              <w:rPr>
                <w:sz w:val="18"/>
                <w:szCs w:val="18"/>
              </w:rPr>
            </w:pPr>
            <w:r w:rsidRPr="007D5451">
              <w:rPr>
                <w:rFonts w:hint="eastAsia"/>
                <w:sz w:val="18"/>
                <w:szCs w:val="18"/>
              </w:rPr>
              <w:t>色泽</w:t>
            </w:r>
          </w:p>
        </w:tc>
        <w:tc>
          <w:tcPr>
            <w:tcW w:w="8215" w:type="dxa"/>
            <w:tcBorders>
              <w:top w:val="single" w:sz="8" w:space="0" w:color="auto"/>
            </w:tcBorders>
            <w:vAlign w:val="center"/>
          </w:tcPr>
          <w:p w:rsidR="00CC58D4" w:rsidRPr="007D5451" w:rsidRDefault="007D5451" w:rsidP="007D5451">
            <w:pPr>
              <w:pStyle w:val="affffb"/>
              <w:ind w:firstLineChars="0" w:firstLine="0"/>
              <w:jc w:val="left"/>
              <w:rPr>
                <w:sz w:val="18"/>
                <w:szCs w:val="18"/>
              </w:rPr>
            </w:pPr>
            <w:r>
              <w:rPr>
                <w:rFonts w:hint="eastAsia"/>
                <w:sz w:val="18"/>
                <w:szCs w:val="18"/>
              </w:rPr>
              <w:t>具</w:t>
            </w:r>
            <w:r>
              <w:rPr>
                <w:sz w:val="18"/>
                <w:szCs w:val="18"/>
              </w:rPr>
              <w:t>有鸡蛋固有的色泽，</w:t>
            </w:r>
            <w:r w:rsidR="00CC58D4" w:rsidRPr="007D5451">
              <w:rPr>
                <w:rFonts w:hint="eastAsia"/>
                <w:sz w:val="18"/>
                <w:szCs w:val="18"/>
              </w:rPr>
              <w:t>灯光透视时整个蛋呈</w:t>
            </w:r>
            <w:r w:rsidRPr="007D5451">
              <w:rPr>
                <w:rFonts w:hint="eastAsia"/>
                <w:sz w:val="18"/>
                <w:szCs w:val="18"/>
              </w:rPr>
              <w:t>微</w:t>
            </w:r>
            <w:r w:rsidR="00CC58D4" w:rsidRPr="007D5451">
              <w:rPr>
                <w:rFonts w:hint="eastAsia"/>
                <w:sz w:val="18"/>
                <w:szCs w:val="18"/>
              </w:rPr>
              <w:t>红色；去壳后蛋白澄清、透明，无其他异常颜色</w:t>
            </w:r>
            <w:bookmarkStart w:id="40" w:name="_GoBack"/>
            <w:bookmarkEnd w:id="40"/>
          </w:p>
        </w:tc>
      </w:tr>
      <w:tr w:rsidR="00CC58D4" w:rsidTr="00CC58D4">
        <w:tc>
          <w:tcPr>
            <w:tcW w:w="1129" w:type="dxa"/>
            <w:vAlign w:val="center"/>
          </w:tcPr>
          <w:p w:rsidR="00CC58D4" w:rsidRPr="007D5451" w:rsidRDefault="00CC58D4" w:rsidP="00CC58D4">
            <w:pPr>
              <w:pStyle w:val="affffb"/>
              <w:ind w:firstLineChars="0" w:firstLine="0"/>
              <w:jc w:val="center"/>
              <w:rPr>
                <w:sz w:val="18"/>
                <w:szCs w:val="18"/>
              </w:rPr>
            </w:pPr>
            <w:r w:rsidRPr="007D5451">
              <w:rPr>
                <w:rFonts w:hint="eastAsia"/>
                <w:sz w:val="18"/>
                <w:szCs w:val="18"/>
              </w:rPr>
              <w:t>气味</w:t>
            </w:r>
          </w:p>
        </w:tc>
        <w:tc>
          <w:tcPr>
            <w:tcW w:w="8215" w:type="dxa"/>
            <w:vAlign w:val="center"/>
          </w:tcPr>
          <w:p w:rsidR="00CC58D4" w:rsidRPr="007D5451" w:rsidRDefault="00CC58D4" w:rsidP="00CC58D4">
            <w:pPr>
              <w:pStyle w:val="affffb"/>
              <w:ind w:firstLineChars="0" w:firstLine="0"/>
              <w:jc w:val="left"/>
              <w:rPr>
                <w:sz w:val="18"/>
                <w:szCs w:val="18"/>
              </w:rPr>
            </w:pPr>
            <w:r w:rsidRPr="007D5451">
              <w:rPr>
                <w:rFonts w:hint="eastAsia"/>
                <w:sz w:val="18"/>
                <w:szCs w:val="18"/>
              </w:rPr>
              <w:t>蛋液具有固有的蛋腥味,无异味</w:t>
            </w:r>
          </w:p>
        </w:tc>
      </w:tr>
      <w:tr w:rsidR="00CC58D4" w:rsidTr="00CC58D4">
        <w:tc>
          <w:tcPr>
            <w:tcW w:w="1129" w:type="dxa"/>
            <w:vAlign w:val="center"/>
          </w:tcPr>
          <w:p w:rsidR="00CC58D4" w:rsidRPr="007D5451" w:rsidRDefault="00CC58D4" w:rsidP="00CC58D4">
            <w:pPr>
              <w:pStyle w:val="affffb"/>
              <w:ind w:firstLineChars="0" w:firstLine="0"/>
              <w:jc w:val="center"/>
              <w:rPr>
                <w:sz w:val="18"/>
                <w:szCs w:val="18"/>
              </w:rPr>
            </w:pPr>
            <w:r w:rsidRPr="007D5451">
              <w:rPr>
                <w:rFonts w:hint="eastAsia"/>
                <w:sz w:val="18"/>
                <w:szCs w:val="18"/>
              </w:rPr>
              <w:t>状态</w:t>
            </w:r>
          </w:p>
        </w:tc>
        <w:tc>
          <w:tcPr>
            <w:tcW w:w="8215" w:type="dxa"/>
            <w:vAlign w:val="center"/>
          </w:tcPr>
          <w:p w:rsidR="00CC58D4" w:rsidRPr="007D5451" w:rsidRDefault="00CC58D4" w:rsidP="00CC58D4">
            <w:pPr>
              <w:pStyle w:val="affffb"/>
              <w:ind w:firstLineChars="0" w:firstLine="0"/>
              <w:jc w:val="left"/>
              <w:rPr>
                <w:sz w:val="18"/>
                <w:szCs w:val="18"/>
              </w:rPr>
            </w:pPr>
            <w:r w:rsidRPr="007D5451">
              <w:rPr>
                <w:rFonts w:hint="eastAsia"/>
                <w:sz w:val="18"/>
                <w:szCs w:val="18"/>
              </w:rPr>
              <w:t>蛋壳清洁完整，无裂纹，无霉斑，灯光透视时蛋内无黑点及异物；去壳后蛋黄凸起完整并带有韧性，蛋白稀稠分明，无正常视力可见外来异物</w:t>
            </w:r>
          </w:p>
        </w:tc>
      </w:tr>
    </w:tbl>
    <w:p w:rsidR="007D5451" w:rsidRDefault="007D5451" w:rsidP="007D5451">
      <w:pPr>
        <w:pStyle w:val="affd"/>
        <w:numPr>
          <w:ilvl w:val="0"/>
          <w:numId w:val="0"/>
        </w:numPr>
        <w:spacing w:before="120" w:after="120"/>
      </w:pPr>
    </w:p>
    <w:p w:rsidR="007D5451" w:rsidRDefault="007D5451" w:rsidP="007D5451">
      <w:pPr>
        <w:pStyle w:val="affffb"/>
        <w:ind w:firstLine="420"/>
      </w:pPr>
    </w:p>
    <w:p w:rsidR="007D5451" w:rsidRDefault="007D5451" w:rsidP="007D5451">
      <w:pPr>
        <w:pStyle w:val="affffb"/>
        <w:ind w:firstLine="420"/>
      </w:pPr>
    </w:p>
    <w:p w:rsidR="007D5451" w:rsidRDefault="007D5451" w:rsidP="007D5451">
      <w:pPr>
        <w:pStyle w:val="affffb"/>
        <w:ind w:firstLine="420"/>
      </w:pPr>
    </w:p>
    <w:p w:rsidR="007D5451" w:rsidRPr="007D5451" w:rsidRDefault="007D5451" w:rsidP="007D5451">
      <w:pPr>
        <w:pStyle w:val="affffb"/>
        <w:ind w:firstLine="420"/>
      </w:pPr>
    </w:p>
    <w:p w:rsidR="005B27BF" w:rsidRDefault="00E2747F" w:rsidP="00E2747F">
      <w:pPr>
        <w:pStyle w:val="affd"/>
        <w:spacing w:before="120" w:after="120"/>
      </w:pPr>
      <w:r>
        <w:rPr>
          <w:rFonts w:hint="eastAsia"/>
        </w:rPr>
        <w:lastRenderedPageBreak/>
        <w:t>理化指标</w:t>
      </w:r>
    </w:p>
    <w:p w:rsidR="00E2747F" w:rsidRPr="00225627" w:rsidRDefault="00E2747F" w:rsidP="00E2747F">
      <w:pPr>
        <w:pStyle w:val="affffb"/>
        <w:ind w:firstLine="420"/>
        <w:rPr>
          <w:rFonts w:ascii="Times New Roman"/>
          <w:sz w:val="28"/>
          <w:szCs w:val="28"/>
        </w:rPr>
      </w:pPr>
      <w:r w:rsidRPr="00225627">
        <w:rPr>
          <w:rFonts w:hint="eastAsia"/>
        </w:rPr>
        <w:t>应符合表</w:t>
      </w:r>
      <w:r>
        <w:t>1</w:t>
      </w:r>
      <w:r w:rsidRPr="00225627">
        <w:rPr>
          <w:rFonts w:hint="eastAsia"/>
        </w:rPr>
        <w:t>的规定。</w:t>
      </w:r>
    </w:p>
    <w:p w:rsidR="00E2747F" w:rsidRPr="00225627" w:rsidRDefault="00E2747F" w:rsidP="00E2747F">
      <w:pPr>
        <w:pStyle w:val="afffffffffffc"/>
        <w:numPr>
          <w:ilvl w:val="0"/>
          <w:numId w:val="21"/>
        </w:numPr>
        <w:spacing w:before="120" w:after="120"/>
      </w:pPr>
      <w:r w:rsidRPr="00225627">
        <w:rPr>
          <w:rFonts w:hint="eastAsia"/>
        </w:rPr>
        <w:t>理化指标</w:t>
      </w:r>
    </w:p>
    <w:tbl>
      <w:tblPr>
        <w:tblW w:w="957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385"/>
        <w:gridCol w:w="5186"/>
      </w:tblGrid>
      <w:tr w:rsidR="00E2747F" w:rsidRPr="00225627" w:rsidTr="00015342">
        <w:tc>
          <w:tcPr>
            <w:tcW w:w="4385" w:type="dxa"/>
            <w:tcBorders>
              <w:top w:val="single" w:sz="8" w:space="0" w:color="auto"/>
              <w:bottom w:val="single" w:sz="8" w:space="0" w:color="auto"/>
            </w:tcBorders>
          </w:tcPr>
          <w:p w:rsidR="00E2747F" w:rsidRPr="00225627" w:rsidRDefault="00E2747F" w:rsidP="00015342">
            <w:pPr>
              <w:pStyle w:val="afffffffffffb"/>
              <w:ind w:firstLineChars="0" w:firstLine="0"/>
              <w:jc w:val="center"/>
              <w:rPr>
                <w:sz w:val="18"/>
                <w:szCs w:val="18"/>
              </w:rPr>
            </w:pPr>
            <w:r w:rsidRPr="00225627">
              <w:rPr>
                <w:rFonts w:hint="eastAsia"/>
                <w:sz w:val="18"/>
                <w:szCs w:val="18"/>
              </w:rPr>
              <w:t>项目</w:t>
            </w:r>
          </w:p>
        </w:tc>
        <w:tc>
          <w:tcPr>
            <w:tcW w:w="5186" w:type="dxa"/>
            <w:tcBorders>
              <w:top w:val="single" w:sz="8" w:space="0" w:color="auto"/>
              <w:bottom w:val="single" w:sz="8" w:space="0" w:color="auto"/>
            </w:tcBorders>
          </w:tcPr>
          <w:p w:rsidR="00E2747F" w:rsidRPr="00225627" w:rsidRDefault="00E2747F" w:rsidP="00015342">
            <w:pPr>
              <w:pStyle w:val="afffffffffffb"/>
              <w:ind w:firstLineChars="0" w:firstLine="0"/>
              <w:jc w:val="center"/>
              <w:rPr>
                <w:sz w:val="18"/>
                <w:szCs w:val="18"/>
              </w:rPr>
            </w:pPr>
            <w:r w:rsidRPr="00225627">
              <w:rPr>
                <w:rFonts w:hint="eastAsia"/>
                <w:sz w:val="18"/>
                <w:szCs w:val="18"/>
              </w:rPr>
              <w:t>指标</w:t>
            </w:r>
          </w:p>
        </w:tc>
      </w:tr>
      <w:tr w:rsidR="00E2747F" w:rsidRPr="00225627" w:rsidTr="00015342">
        <w:tc>
          <w:tcPr>
            <w:tcW w:w="4385" w:type="dxa"/>
            <w:tcBorders>
              <w:top w:val="single" w:sz="8" w:space="0" w:color="auto"/>
            </w:tcBorders>
          </w:tcPr>
          <w:p w:rsidR="00E2747F" w:rsidRPr="00271AA3" w:rsidRDefault="00E2747F" w:rsidP="00982616">
            <w:pPr>
              <w:pStyle w:val="afffffffffffb"/>
              <w:ind w:firstLineChars="0" w:firstLine="0"/>
              <w:rPr>
                <w:sz w:val="18"/>
                <w:szCs w:val="18"/>
              </w:rPr>
            </w:pPr>
            <w:r w:rsidRPr="00271AA3">
              <w:rPr>
                <w:rFonts w:hint="eastAsia"/>
                <w:sz w:val="18"/>
                <w:szCs w:val="18"/>
              </w:rPr>
              <w:t>硒/（</w:t>
            </w:r>
            <w:r w:rsidRPr="00271AA3">
              <w:rPr>
                <w:rFonts w:hAnsi="宋体" w:cs="宋体" w:hint="eastAsia"/>
                <w:sz w:val="18"/>
                <w:szCs w:val="18"/>
              </w:rPr>
              <w:t>mg/</w:t>
            </w:r>
            <w:r w:rsidR="00FE6E62" w:rsidRPr="00271AA3">
              <w:rPr>
                <w:rFonts w:hAnsi="宋体" w:cs="宋体"/>
                <w:sz w:val="18"/>
                <w:szCs w:val="18"/>
              </w:rPr>
              <w:t>k</w:t>
            </w:r>
            <w:r w:rsidR="00FE6E62" w:rsidRPr="00271AA3">
              <w:rPr>
                <w:rFonts w:hAnsi="宋体" w:cs="宋体" w:hint="eastAsia"/>
                <w:sz w:val="18"/>
                <w:szCs w:val="18"/>
              </w:rPr>
              <w:t>g）</w:t>
            </w:r>
          </w:p>
        </w:tc>
        <w:tc>
          <w:tcPr>
            <w:tcW w:w="5186" w:type="dxa"/>
            <w:tcBorders>
              <w:top w:val="single" w:sz="8" w:space="0" w:color="auto"/>
            </w:tcBorders>
          </w:tcPr>
          <w:p w:rsidR="00E2747F" w:rsidRPr="00271AA3" w:rsidRDefault="00E2747F" w:rsidP="00225F5C">
            <w:pPr>
              <w:pStyle w:val="afffffffffffb"/>
              <w:ind w:firstLineChars="0" w:firstLine="0"/>
              <w:jc w:val="center"/>
              <w:rPr>
                <w:sz w:val="18"/>
                <w:szCs w:val="18"/>
              </w:rPr>
            </w:pPr>
            <w:r w:rsidRPr="00271AA3">
              <w:rPr>
                <w:sz w:val="18"/>
                <w:szCs w:val="18"/>
              </w:rPr>
              <w:t>0.</w:t>
            </w:r>
            <w:r w:rsidR="00225F5C">
              <w:rPr>
                <w:sz w:val="18"/>
                <w:szCs w:val="18"/>
              </w:rPr>
              <w:t>15</w:t>
            </w:r>
            <w:r w:rsidRPr="00271AA3">
              <w:rPr>
                <w:rFonts w:hAnsi="宋体" w:hint="eastAsia"/>
                <w:sz w:val="18"/>
                <w:szCs w:val="18"/>
              </w:rPr>
              <w:t>～</w:t>
            </w:r>
            <w:r w:rsidR="00FE6E62" w:rsidRPr="00271AA3">
              <w:rPr>
                <w:sz w:val="18"/>
                <w:szCs w:val="18"/>
              </w:rPr>
              <w:t>0.5</w:t>
            </w:r>
          </w:p>
        </w:tc>
      </w:tr>
      <w:tr w:rsidR="00E2747F" w:rsidRPr="00225627" w:rsidTr="00015342">
        <w:tc>
          <w:tcPr>
            <w:tcW w:w="4385" w:type="dxa"/>
          </w:tcPr>
          <w:p w:rsidR="00E2747F" w:rsidRPr="00271AA3" w:rsidRDefault="00E2747F" w:rsidP="00015342">
            <w:pPr>
              <w:pStyle w:val="afffffffffffb"/>
              <w:ind w:firstLineChars="0" w:firstLine="0"/>
              <w:rPr>
                <w:rFonts w:hAnsi="宋体" w:cs="宋体"/>
                <w:sz w:val="18"/>
                <w:szCs w:val="18"/>
              </w:rPr>
            </w:pPr>
            <w:r w:rsidRPr="00271AA3">
              <w:rPr>
                <w:rFonts w:hAnsi="宋体" w:cs="宋体" w:hint="eastAsia"/>
                <w:sz w:val="18"/>
                <w:szCs w:val="18"/>
              </w:rPr>
              <w:t>蛋白质/</w:t>
            </w:r>
            <w:r w:rsidRPr="00271AA3">
              <w:rPr>
                <w:rFonts w:hAnsi="宋体" w:cs="宋体" w:hint="eastAsia"/>
                <w:sz w:val="18"/>
                <w:szCs w:val="18"/>
                <w:lang w:bidi="ar"/>
              </w:rPr>
              <w:t>(g/100</w:t>
            </w:r>
            <w:r w:rsidRPr="00271AA3">
              <w:rPr>
                <w:rFonts w:hAnsi="宋体" w:cs="宋体"/>
                <w:sz w:val="18"/>
                <w:szCs w:val="18"/>
                <w:vertAlign w:val="subscript"/>
                <w:lang w:bidi="ar"/>
              </w:rPr>
              <w:t xml:space="preserve"> </w:t>
            </w:r>
            <w:r w:rsidRPr="00271AA3">
              <w:rPr>
                <w:rFonts w:hAnsi="宋体" w:cs="宋体" w:hint="eastAsia"/>
                <w:sz w:val="18"/>
                <w:szCs w:val="18"/>
                <w:lang w:bidi="ar"/>
              </w:rPr>
              <w:t>g)</w:t>
            </w:r>
            <w:r w:rsidRPr="00271AA3">
              <w:rPr>
                <w:rFonts w:hAnsi="宋体" w:cs="宋体" w:hint="eastAsia"/>
                <w:sz w:val="18"/>
                <w:szCs w:val="18"/>
              </w:rPr>
              <w:t xml:space="preserve">                  </w:t>
            </w:r>
            <w:r w:rsidRPr="00271AA3">
              <w:rPr>
                <w:rFonts w:hAnsi="宋体" w:cs="宋体"/>
                <w:sz w:val="18"/>
                <w:szCs w:val="18"/>
              </w:rPr>
              <w:t xml:space="preserve">          </w:t>
            </w:r>
            <w:r w:rsidRPr="00271AA3">
              <w:rPr>
                <w:rFonts w:hAnsi="宋体" w:cs="宋体" w:hint="eastAsia"/>
                <w:sz w:val="18"/>
                <w:szCs w:val="18"/>
              </w:rPr>
              <w:t>≥</w:t>
            </w:r>
          </w:p>
        </w:tc>
        <w:tc>
          <w:tcPr>
            <w:tcW w:w="5186" w:type="dxa"/>
          </w:tcPr>
          <w:p w:rsidR="00E2747F" w:rsidRPr="00271AA3" w:rsidRDefault="00FE6E62" w:rsidP="00690589">
            <w:pPr>
              <w:pStyle w:val="afffffffffffb"/>
              <w:ind w:firstLineChars="0" w:firstLine="0"/>
              <w:jc w:val="center"/>
              <w:rPr>
                <w:rFonts w:hAnsi="宋体" w:cs="宋体"/>
                <w:sz w:val="18"/>
                <w:szCs w:val="18"/>
              </w:rPr>
            </w:pPr>
            <w:r w:rsidRPr="00271AA3">
              <w:rPr>
                <w:rFonts w:hAnsi="宋体" w:cs="宋体"/>
                <w:sz w:val="18"/>
                <w:szCs w:val="18"/>
              </w:rPr>
              <w:t>1</w:t>
            </w:r>
            <w:r w:rsidR="00690589">
              <w:rPr>
                <w:rFonts w:hAnsi="宋体" w:cs="宋体"/>
                <w:sz w:val="18"/>
                <w:szCs w:val="18"/>
              </w:rPr>
              <w:t>3</w:t>
            </w:r>
            <w:r w:rsidR="00E2747F" w:rsidRPr="00271AA3">
              <w:rPr>
                <w:rFonts w:hAnsi="宋体" w:cs="宋体"/>
                <w:sz w:val="18"/>
                <w:szCs w:val="18"/>
              </w:rPr>
              <w:t>.0</w:t>
            </w:r>
          </w:p>
        </w:tc>
      </w:tr>
      <w:tr w:rsidR="00E2747F" w:rsidRPr="00225627" w:rsidTr="00015342">
        <w:tc>
          <w:tcPr>
            <w:tcW w:w="4385" w:type="dxa"/>
          </w:tcPr>
          <w:p w:rsidR="00E2747F" w:rsidRPr="00271AA3" w:rsidRDefault="00FE6E62" w:rsidP="00690589">
            <w:pPr>
              <w:pStyle w:val="afffffffffffb"/>
              <w:ind w:firstLineChars="0" w:firstLine="0"/>
              <w:rPr>
                <w:rFonts w:hAnsi="宋体" w:cs="宋体"/>
                <w:sz w:val="18"/>
                <w:szCs w:val="18"/>
              </w:rPr>
            </w:pPr>
            <w:r w:rsidRPr="00271AA3">
              <w:rPr>
                <w:rFonts w:hAnsi="宋体" w:cs="宋体"/>
                <w:sz w:val="18"/>
                <w:szCs w:val="18"/>
              </w:rPr>
              <w:t>维生素</w:t>
            </w:r>
            <w:r w:rsidRPr="00271AA3">
              <w:rPr>
                <w:rFonts w:hAnsi="宋体" w:cs="宋体" w:hint="eastAsia"/>
                <w:sz w:val="18"/>
                <w:szCs w:val="18"/>
              </w:rPr>
              <w:t>B</w:t>
            </w:r>
            <w:r w:rsidRPr="00271AA3">
              <w:rPr>
                <w:rFonts w:hAnsi="宋体" w:cs="宋体"/>
                <w:sz w:val="18"/>
                <w:szCs w:val="18"/>
                <w:vertAlign w:val="subscript"/>
              </w:rPr>
              <w:t>2</w:t>
            </w:r>
            <w:r w:rsidR="00E2747F" w:rsidRPr="00271AA3">
              <w:rPr>
                <w:rFonts w:hAnsi="宋体" w:cs="宋体" w:hint="eastAsia"/>
                <w:sz w:val="18"/>
                <w:szCs w:val="18"/>
              </w:rPr>
              <w:t>/</w:t>
            </w:r>
            <w:r w:rsidR="00E2747F" w:rsidRPr="00271AA3">
              <w:rPr>
                <w:rFonts w:hAnsi="宋体" w:cs="宋体" w:hint="eastAsia"/>
                <w:sz w:val="18"/>
                <w:szCs w:val="18"/>
                <w:lang w:bidi="ar"/>
              </w:rPr>
              <w:t>(</w:t>
            </w:r>
            <w:r w:rsidR="00E35EA2" w:rsidRPr="00271AA3">
              <w:rPr>
                <w:rFonts w:hAnsi="宋体" w:cs="宋体" w:hint="eastAsia"/>
                <w:sz w:val="18"/>
                <w:szCs w:val="18"/>
              </w:rPr>
              <w:t>m</w:t>
            </w:r>
            <w:r w:rsidR="00E2747F" w:rsidRPr="00271AA3">
              <w:rPr>
                <w:rFonts w:hAnsi="宋体" w:cs="宋体" w:hint="eastAsia"/>
                <w:sz w:val="18"/>
                <w:szCs w:val="18"/>
                <w:lang w:bidi="ar"/>
              </w:rPr>
              <w:t>g/</w:t>
            </w:r>
            <w:r w:rsidR="00690589" w:rsidRPr="00271AA3">
              <w:rPr>
                <w:rFonts w:hAnsi="宋体" w:cs="宋体"/>
                <w:sz w:val="18"/>
                <w:szCs w:val="18"/>
              </w:rPr>
              <w:t>k</w:t>
            </w:r>
            <w:r w:rsidR="00690589" w:rsidRPr="00271AA3">
              <w:rPr>
                <w:rFonts w:hAnsi="宋体" w:cs="宋体" w:hint="eastAsia"/>
                <w:sz w:val="18"/>
                <w:szCs w:val="18"/>
              </w:rPr>
              <w:t>g</w:t>
            </w:r>
            <w:r w:rsidR="00E2747F" w:rsidRPr="00271AA3">
              <w:rPr>
                <w:rFonts w:hAnsi="宋体" w:cs="宋体" w:hint="eastAsia"/>
                <w:sz w:val="18"/>
                <w:szCs w:val="18"/>
                <w:lang w:bidi="ar"/>
              </w:rPr>
              <w:t xml:space="preserve">)                 </w:t>
            </w:r>
            <w:r w:rsidR="00E2747F" w:rsidRPr="00271AA3">
              <w:rPr>
                <w:rFonts w:hAnsi="宋体" w:cs="宋体"/>
                <w:sz w:val="18"/>
                <w:szCs w:val="18"/>
                <w:lang w:bidi="ar"/>
              </w:rPr>
              <w:t xml:space="preserve">  </w:t>
            </w:r>
            <w:r w:rsidR="00982616" w:rsidRPr="00271AA3">
              <w:rPr>
                <w:rFonts w:hAnsi="宋体" w:cs="宋体"/>
                <w:sz w:val="18"/>
                <w:szCs w:val="18"/>
                <w:lang w:bidi="ar"/>
              </w:rPr>
              <w:t xml:space="preserve">  </w:t>
            </w:r>
            <w:r w:rsidR="00AD0C29" w:rsidRPr="00271AA3">
              <w:rPr>
                <w:rFonts w:hAnsi="宋体" w:cs="宋体"/>
                <w:sz w:val="18"/>
                <w:szCs w:val="18"/>
                <w:lang w:bidi="ar"/>
              </w:rPr>
              <w:t xml:space="preserve">  </w:t>
            </w:r>
            <w:r w:rsidR="00E2747F" w:rsidRPr="00271AA3">
              <w:rPr>
                <w:rFonts w:hAnsi="宋体" w:cs="宋体"/>
                <w:sz w:val="18"/>
                <w:szCs w:val="18"/>
                <w:lang w:bidi="ar"/>
              </w:rPr>
              <w:t xml:space="preserve"> </w:t>
            </w:r>
            <w:r w:rsidR="00690589">
              <w:rPr>
                <w:rFonts w:hAnsi="宋体" w:cs="宋体"/>
                <w:sz w:val="18"/>
                <w:szCs w:val="18"/>
                <w:lang w:bidi="ar"/>
              </w:rPr>
              <w:t xml:space="preserve">   </w:t>
            </w:r>
            <w:r w:rsidR="00E2747F" w:rsidRPr="00271AA3">
              <w:rPr>
                <w:rFonts w:hAnsi="宋体" w:cs="宋体"/>
                <w:sz w:val="18"/>
                <w:szCs w:val="18"/>
                <w:lang w:bidi="ar"/>
              </w:rPr>
              <w:t xml:space="preserve"> </w:t>
            </w:r>
            <w:r w:rsidR="00E2747F" w:rsidRPr="00271AA3">
              <w:rPr>
                <w:rFonts w:hAnsi="宋体" w:cs="宋体" w:hint="eastAsia"/>
                <w:sz w:val="18"/>
                <w:szCs w:val="18"/>
              </w:rPr>
              <w:t>≥</w:t>
            </w:r>
          </w:p>
        </w:tc>
        <w:tc>
          <w:tcPr>
            <w:tcW w:w="5186" w:type="dxa"/>
          </w:tcPr>
          <w:p w:rsidR="00E2747F" w:rsidRPr="00271AA3" w:rsidRDefault="00690589" w:rsidP="00690589">
            <w:pPr>
              <w:pStyle w:val="afffffffffffb"/>
              <w:ind w:firstLineChars="0" w:firstLine="0"/>
              <w:jc w:val="center"/>
              <w:rPr>
                <w:rFonts w:hAnsi="宋体" w:cs="宋体"/>
                <w:sz w:val="18"/>
                <w:szCs w:val="18"/>
              </w:rPr>
            </w:pPr>
            <w:r>
              <w:rPr>
                <w:rFonts w:hAnsi="宋体" w:cs="宋体"/>
                <w:sz w:val="18"/>
                <w:szCs w:val="18"/>
              </w:rPr>
              <w:t>3.0</w:t>
            </w:r>
          </w:p>
        </w:tc>
      </w:tr>
      <w:tr w:rsidR="00FE6E62" w:rsidRPr="00225627" w:rsidTr="00E81F75">
        <w:tc>
          <w:tcPr>
            <w:tcW w:w="4385" w:type="dxa"/>
            <w:tcBorders>
              <w:bottom w:val="single" w:sz="8" w:space="0" w:color="auto"/>
            </w:tcBorders>
          </w:tcPr>
          <w:p w:rsidR="00FE6E62" w:rsidRPr="00271AA3" w:rsidRDefault="00FE6E62" w:rsidP="00690589">
            <w:pPr>
              <w:pStyle w:val="afffffffffffb"/>
              <w:ind w:firstLineChars="0" w:firstLine="0"/>
              <w:rPr>
                <w:rFonts w:hAnsi="宋体" w:cs="宋体"/>
                <w:sz w:val="18"/>
                <w:szCs w:val="18"/>
              </w:rPr>
            </w:pPr>
            <w:r w:rsidRPr="00271AA3">
              <w:rPr>
                <w:rFonts w:hAnsi="宋体" w:cs="宋体" w:hint="eastAsia"/>
                <w:sz w:val="18"/>
                <w:szCs w:val="18"/>
              </w:rPr>
              <w:t>胆固醇/</w:t>
            </w:r>
            <w:r w:rsidRPr="00271AA3">
              <w:rPr>
                <w:rFonts w:hAnsi="宋体" w:cs="宋体" w:hint="eastAsia"/>
                <w:sz w:val="18"/>
                <w:szCs w:val="18"/>
                <w:lang w:bidi="ar"/>
              </w:rPr>
              <w:t>(</w:t>
            </w:r>
            <w:r w:rsidRPr="00271AA3">
              <w:rPr>
                <w:rFonts w:hAnsi="宋体" w:cs="宋体" w:hint="eastAsia"/>
                <w:sz w:val="18"/>
                <w:szCs w:val="18"/>
              </w:rPr>
              <w:t>mg/</w:t>
            </w:r>
            <w:r w:rsidR="00690589" w:rsidRPr="00271AA3">
              <w:rPr>
                <w:rFonts w:hAnsi="宋体" w:cs="宋体" w:hint="eastAsia"/>
                <w:sz w:val="18"/>
                <w:szCs w:val="18"/>
                <w:lang w:bidi="ar"/>
              </w:rPr>
              <w:t>100</w:t>
            </w:r>
            <w:r w:rsidR="00690589" w:rsidRPr="00271AA3">
              <w:rPr>
                <w:rFonts w:hAnsi="宋体" w:cs="宋体"/>
                <w:sz w:val="18"/>
                <w:szCs w:val="18"/>
                <w:vertAlign w:val="subscript"/>
                <w:lang w:bidi="ar"/>
              </w:rPr>
              <w:t xml:space="preserve"> </w:t>
            </w:r>
            <w:r w:rsidR="00690589" w:rsidRPr="00271AA3">
              <w:rPr>
                <w:rFonts w:hAnsi="宋体" w:cs="宋体" w:hint="eastAsia"/>
                <w:sz w:val="18"/>
                <w:szCs w:val="18"/>
                <w:lang w:bidi="ar"/>
              </w:rPr>
              <w:t>g</w:t>
            </w:r>
            <w:r w:rsidRPr="00271AA3">
              <w:rPr>
                <w:rFonts w:hAnsi="宋体" w:cs="宋体" w:hint="eastAsia"/>
                <w:sz w:val="18"/>
                <w:szCs w:val="18"/>
              </w:rPr>
              <w:t xml:space="preserve">）                  </w:t>
            </w:r>
            <w:r w:rsidRPr="00271AA3">
              <w:rPr>
                <w:rFonts w:hAnsi="宋体" w:cs="宋体"/>
                <w:sz w:val="18"/>
                <w:szCs w:val="18"/>
              </w:rPr>
              <w:t xml:space="preserve">    </w:t>
            </w:r>
            <w:r w:rsidR="00982616" w:rsidRPr="00271AA3">
              <w:rPr>
                <w:rFonts w:hAnsi="宋体" w:cs="宋体"/>
                <w:sz w:val="18"/>
                <w:szCs w:val="18"/>
              </w:rPr>
              <w:t xml:space="preserve">   </w:t>
            </w:r>
            <w:r w:rsidRPr="00271AA3">
              <w:rPr>
                <w:rFonts w:hAnsi="宋体" w:cs="宋体"/>
                <w:sz w:val="18"/>
                <w:szCs w:val="18"/>
              </w:rPr>
              <w:t xml:space="preserve"> </w:t>
            </w:r>
            <w:r w:rsidRPr="00271AA3">
              <w:rPr>
                <w:rFonts w:hAnsi="宋体" w:cs="宋体" w:hint="eastAsia"/>
                <w:sz w:val="18"/>
                <w:szCs w:val="18"/>
              </w:rPr>
              <w:t>≤</w:t>
            </w:r>
          </w:p>
        </w:tc>
        <w:tc>
          <w:tcPr>
            <w:tcW w:w="5186" w:type="dxa"/>
            <w:tcBorders>
              <w:bottom w:val="single" w:sz="8" w:space="0" w:color="auto"/>
            </w:tcBorders>
          </w:tcPr>
          <w:p w:rsidR="00FE6E62" w:rsidRPr="00271AA3" w:rsidRDefault="00690589" w:rsidP="00690589">
            <w:pPr>
              <w:pStyle w:val="afffffffffffb"/>
              <w:ind w:firstLineChars="0" w:firstLine="0"/>
              <w:jc w:val="center"/>
              <w:rPr>
                <w:rFonts w:hAnsi="宋体" w:cs="宋体"/>
                <w:sz w:val="18"/>
                <w:szCs w:val="18"/>
              </w:rPr>
            </w:pPr>
            <w:r>
              <w:rPr>
                <w:rFonts w:hAnsi="宋体" w:cs="宋体"/>
                <w:sz w:val="18"/>
                <w:szCs w:val="18"/>
              </w:rPr>
              <w:t>5</w:t>
            </w:r>
            <w:r w:rsidR="005C3070">
              <w:rPr>
                <w:rFonts w:hAnsi="宋体" w:cs="宋体"/>
                <w:sz w:val="18"/>
                <w:szCs w:val="18"/>
              </w:rPr>
              <w:t>00</w:t>
            </w:r>
          </w:p>
        </w:tc>
      </w:tr>
    </w:tbl>
    <w:p w:rsidR="001E4E70" w:rsidRDefault="001E4E70" w:rsidP="001E4E70">
      <w:pPr>
        <w:pStyle w:val="affd"/>
        <w:spacing w:before="120" w:after="120"/>
      </w:pPr>
      <w:r>
        <w:rPr>
          <w:rFonts w:hint="eastAsia"/>
        </w:rPr>
        <w:t>食品安全</w:t>
      </w:r>
      <w:r w:rsidR="007D5451">
        <w:rPr>
          <w:rFonts w:hint="eastAsia"/>
        </w:rPr>
        <w:t>要求</w:t>
      </w:r>
    </w:p>
    <w:p w:rsidR="00271AA3" w:rsidRPr="00271AA3" w:rsidRDefault="00271AA3" w:rsidP="00271AA3">
      <w:pPr>
        <w:pStyle w:val="affe"/>
        <w:spacing w:before="120" w:after="120"/>
      </w:pPr>
      <w:r w:rsidRPr="00271AA3">
        <w:rPr>
          <w:rFonts w:hint="eastAsia"/>
        </w:rPr>
        <w:t>污染物限量</w:t>
      </w:r>
    </w:p>
    <w:p w:rsidR="00271AA3" w:rsidRPr="00271AA3" w:rsidRDefault="00271AA3" w:rsidP="00271AA3">
      <w:pPr>
        <w:pStyle w:val="affffb"/>
        <w:ind w:firstLine="420"/>
      </w:pPr>
      <w:r w:rsidRPr="00271AA3">
        <w:rPr>
          <w:rFonts w:hint="eastAsia"/>
        </w:rPr>
        <w:t>应符合GB</w:t>
      </w:r>
      <w:r>
        <w:t xml:space="preserve"> </w:t>
      </w:r>
      <w:r w:rsidRPr="00271AA3">
        <w:rPr>
          <w:rFonts w:hint="eastAsia"/>
        </w:rPr>
        <w:t>2762的规定。</w:t>
      </w:r>
    </w:p>
    <w:p w:rsidR="00271AA3" w:rsidRPr="00271AA3" w:rsidRDefault="00271AA3" w:rsidP="00271AA3">
      <w:pPr>
        <w:pStyle w:val="affe"/>
        <w:spacing w:before="120" w:after="120"/>
      </w:pPr>
      <w:r w:rsidRPr="00271AA3">
        <w:rPr>
          <w:rFonts w:hint="eastAsia"/>
        </w:rPr>
        <w:t>农药最大残留限量</w:t>
      </w:r>
    </w:p>
    <w:p w:rsidR="00271AA3" w:rsidRPr="00271AA3" w:rsidRDefault="00271AA3" w:rsidP="00271AA3">
      <w:pPr>
        <w:pStyle w:val="affffb"/>
        <w:ind w:firstLine="420"/>
      </w:pPr>
      <w:r w:rsidRPr="00271AA3">
        <w:rPr>
          <w:rFonts w:hint="eastAsia"/>
        </w:rPr>
        <w:t>应符合</w:t>
      </w:r>
      <w:r>
        <w:rPr>
          <w:rFonts w:hint="eastAsia"/>
        </w:rPr>
        <w:t>GB</w:t>
      </w:r>
      <w:r>
        <w:t xml:space="preserve"> </w:t>
      </w:r>
      <w:r>
        <w:rPr>
          <w:rFonts w:hint="eastAsia"/>
        </w:rPr>
        <w:t>2763</w:t>
      </w:r>
      <w:r w:rsidRPr="00271AA3">
        <w:rPr>
          <w:rFonts w:hint="eastAsia"/>
        </w:rPr>
        <w:t>的规定。</w:t>
      </w:r>
    </w:p>
    <w:p w:rsidR="00271AA3" w:rsidRPr="00271AA3" w:rsidRDefault="00271AA3" w:rsidP="00271AA3">
      <w:pPr>
        <w:pStyle w:val="affe"/>
        <w:spacing w:before="120" w:after="120"/>
      </w:pPr>
      <w:r w:rsidRPr="00271AA3">
        <w:rPr>
          <w:rFonts w:hint="eastAsia"/>
        </w:rPr>
        <w:t>兽药残留限量</w:t>
      </w:r>
    </w:p>
    <w:p w:rsidR="00271AA3" w:rsidRPr="00271AA3" w:rsidRDefault="00271AA3" w:rsidP="00271AA3">
      <w:pPr>
        <w:pStyle w:val="affffb"/>
        <w:ind w:firstLine="420"/>
      </w:pPr>
      <w:r w:rsidRPr="00271AA3">
        <w:rPr>
          <w:rFonts w:hint="eastAsia"/>
        </w:rPr>
        <w:t>应符合</w:t>
      </w:r>
      <w:r w:rsidR="007D5451">
        <w:rPr>
          <w:rFonts w:hint="eastAsia"/>
        </w:rPr>
        <w:t>GB 31650的</w:t>
      </w:r>
      <w:r w:rsidR="007D5451">
        <w:t>规定</w:t>
      </w:r>
      <w:r w:rsidRPr="00271AA3">
        <w:rPr>
          <w:rFonts w:hint="eastAsia"/>
        </w:rPr>
        <w:t>。</w:t>
      </w:r>
    </w:p>
    <w:p w:rsidR="005B27BF" w:rsidRDefault="00E2747F" w:rsidP="00E2747F">
      <w:pPr>
        <w:pStyle w:val="affc"/>
        <w:spacing w:before="240" w:after="240"/>
      </w:pPr>
      <w:r>
        <w:rPr>
          <w:rFonts w:hint="eastAsia"/>
        </w:rPr>
        <w:t>检</w:t>
      </w:r>
      <w:r w:rsidR="005B27BF">
        <w:rPr>
          <w:rFonts w:hint="eastAsia"/>
        </w:rPr>
        <w:t>验方法</w:t>
      </w:r>
    </w:p>
    <w:p w:rsidR="005B27BF" w:rsidRDefault="005B27BF" w:rsidP="00FE6E62">
      <w:pPr>
        <w:pStyle w:val="affd"/>
        <w:spacing w:before="120" w:after="120"/>
      </w:pPr>
      <w:r>
        <w:rPr>
          <w:rFonts w:hint="eastAsia"/>
        </w:rPr>
        <w:t>感官</w:t>
      </w:r>
    </w:p>
    <w:p w:rsidR="005B27BF" w:rsidRDefault="001E4E70" w:rsidP="00FE6E62">
      <w:pPr>
        <w:pStyle w:val="affffb"/>
        <w:ind w:firstLine="420"/>
      </w:pPr>
      <w:r w:rsidRPr="001E4E70">
        <w:rPr>
          <w:rFonts w:hint="eastAsia"/>
        </w:rPr>
        <w:t>取带壳鲜蛋在灯光下透视观察。去壳后置于白色瓷盘中</w:t>
      </w:r>
      <w:r w:rsidR="00271AA3">
        <w:rPr>
          <w:rFonts w:hint="eastAsia"/>
        </w:rPr>
        <w:t>，</w:t>
      </w:r>
      <w:r w:rsidRPr="001E4E70">
        <w:rPr>
          <w:rFonts w:hint="eastAsia"/>
        </w:rPr>
        <w:t>在自然光下观察色泽和状态。闻其气味</w:t>
      </w:r>
      <w:r>
        <w:rPr>
          <w:rFonts w:hint="eastAsia"/>
        </w:rPr>
        <w:t>。</w:t>
      </w:r>
    </w:p>
    <w:p w:rsidR="005B27BF" w:rsidRDefault="00FE6E62" w:rsidP="00FE6E62">
      <w:pPr>
        <w:pStyle w:val="affd"/>
        <w:spacing w:before="120" w:after="120"/>
      </w:pPr>
      <w:r>
        <w:rPr>
          <w:rFonts w:hint="eastAsia"/>
        </w:rPr>
        <w:t>理化指标</w:t>
      </w:r>
    </w:p>
    <w:p w:rsidR="00FE6E62" w:rsidRPr="00FE6E62" w:rsidRDefault="00FE6E62" w:rsidP="00FE6E62">
      <w:pPr>
        <w:pStyle w:val="affe"/>
        <w:spacing w:before="120" w:after="120"/>
      </w:pPr>
      <w:r>
        <w:t>硒</w:t>
      </w:r>
    </w:p>
    <w:p w:rsidR="005B27BF" w:rsidRPr="00271AA3" w:rsidRDefault="00FE6E62" w:rsidP="00FE6E62">
      <w:pPr>
        <w:pStyle w:val="affffb"/>
        <w:ind w:firstLine="420"/>
      </w:pPr>
      <w:r w:rsidRPr="00271AA3">
        <w:rPr>
          <w:rFonts w:hint="eastAsia"/>
        </w:rPr>
        <w:t>按</w:t>
      </w:r>
      <w:r w:rsidR="005B27BF" w:rsidRPr="00271AA3">
        <w:rPr>
          <w:rFonts w:hint="eastAsia"/>
        </w:rPr>
        <w:t>GB</w:t>
      </w:r>
      <w:r w:rsidRPr="00271AA3">
        <w:t xml:space="preserve"> </w:t>
      </w:r>
      <w:r w:rsidR="006F1F26" w:rsidRPr="00271AA3">
        <w:rPr>
          <w:rFonts w:hint="eastAsia"/>
        </w:rPr>
        <w:t>5009.93</w:t>
      </w:r>
      <w:r w:rsidR="005B27BF" w:rsidRPr="00271AA3">
        <w:rPr>
          <w:rFonts w:hint="eastAsia"/>
        </w:rPr>
        <w:t>规定</w:t>
      </w:r>
      <w:r w:rsidR="006F1F26" w:rsidRPr="00271AA3">
        <w:rPr>
          <w:rFonts w:hint="eastAsia"/>
        </w:rPr>
        <w:t>的</w:t>
      </w:r>
      <w:r w:rsidR="005B27BF" w:rsidRPr="00271AA3">
        <w:rPr>
          <w:rFonts w:hint="eastAsia"/>
        </w:rPr>
        <w:t>方法</w:t>
      </w:r>
      <w:r w:rsidR="006F1F26" w:rsidRPr="00271AA3">
        <w:rPr>
          <w:rFonts w:hint="eastAsia"/>
        </w:rPr>
        <w:t>检测</w:t>
      </w:r>
      <w:r w:rsidR="005B27BF" w:rsidRPr="00271AA3">
        <w:rPr>
          <w:rFonts w:hint="eastAsia"/>
        </w:rPr>
        <w:t>。</w:t>
      </w:r>
    </w:p>
    <w:p w:rsidR="00FE6E62" w:rsidRDefault="00FE6E62" w:rsidP="00FE6E62">
      <w:pPr>
        <w:pStyle w:val="affe"/>
        <w:spacing w:before="120" w:after="120"/>
      </w:pPr>
      <w:r>
        <w:t>蛋白质</w:t>
      </w:r>
    </w:p>
    <w:p w:rsidR="00FE6E62" w:rsidRPr="00FE6E62" w:rsidRDefault="00FE6E62" w:rsidP="00FE6E62">
      <w:pPr>
        <w:pStyle w:val="affffb"/>
        <w:ind w:firstLine="420"/>
        <w:rPr>
          <w:rFonts w:cs="宋体"/>
        </w:rPr>
      </w:pPr>
      <w:r w:rsidRPr="00225627">
        <w:rPr>
          <w:rFonts w:cs="宋体" w:hint="eastAsia"/>
        </w:rPr>
        <w:t>按GB 5009.</w:t>
      </w:r>
      <w:r w:rsidRPr="00225627">
        <w:rPr>
          <w:rFonts w:hint="eastAsia"/>
        </w:rPr>
        <w:t>5</w:t>
      </w:r>
      <w:r w:rsidR="006F1F26">
        <w:rPr>
          <w:rFonts w:hint="eastAsia"/>
        </w:rPr>
        <w:t>规定的方法</w:t>
      </w:r>
      <w:r w:rsidRPr="00225627">
        <w:rPr>
          <w:rFonts w:hint="eastAsia"/>
        </w:rPr>
        <w:t>检测。</w:t>
      </w:r>
    </w:p>
    <w:p w:rsidR="00FE6E62" w:rsidRDefault="00FE6E62" w:rsidP="00FE6E62">
      <w:pPr>
        <w:pStyle w:val="affe"/>
        <w:spacing w:before="120" w:after="120"/>
      </w:pPr>
      <w:r>
        <w:t>维生素</w:t>
      </w:r>
      <w:r>
        <w:rPr>
          <w:rFonts w:hint="eastAsia"/>
        </w:rPr>
        <w:t>B</w:t>
      </w:r>
      <w:r w:rsidRPr="00AD0C29">
        <w:rPr>
          <w:vertAlign w:val="subscript"/>
        </w:rPr>
        <w:t>2</w:t>
      </w:r>
    </w:p>
    <w:p w:rsidR="00FE6E62" w:rsidRPr="00AD0C29" w:rsidRDefault="00FD2DD5" w:rsidP="00AD0C29">
      <w:pPr>
        <w:pStyle w:val="affffb"/>
        <w:ind w:firstLine="420"/>
        <w:rPr>
          <w:szCs w:val="21"/>
        </w:rPr>
      </w:pPr>
      <w:r w:rsidRPr="00AD0C29">
        <w:rPr>
          <w:rFonts w:hint="eastAsia"/>
          <w:szCs w:val="21"/>
        </w:rPr>
        <w:t>按</w:t>
      </w:r>
      <w:r w:rsidR="00AD0C29" w:rsidRPr="00AD0C29">
        <w:rPr>
          <w:rFonts w:hAnsi="宋体"/>
          <w:szCs w:val="21"/>
          <w:shd w:val="clear" w:color="auto" w:fill="FFFFFF"/>
        </w:rPr>
        <w:t>GB 5009.85</w:t>
      </w:r>
      <w:r w:rsidR="006F1F26">
        <w:rPr>
          <w:rFonts w:hint="eastAsia"/>
          <w:szCs w:val="21"/>
        </w:rPr>
        <w:t>规定的方法</w:t>
      </w:r>
      <w:r w:rsidR="00AD0C29" w:rsidRPr="00AD0C29">
        <w:rPr>
          <w:rFonts w:hint="eastAsia"/>
          <w:szCs w:val="21"/>
        </w:rPr>
        <w:t>检测。</w:t>
      </w:r>
    </w:p>
    <w:p w:rsidR="00FE6E62" w:rsidRDefault="00FE6E62" w:rsidP="00FE6E62">
      <w:pPr>
        <w:pStyle w:val="affe"/>
        <w:spacing w:before="120" w:after="120"/>
      </w:pPr>
      <w:r>
        <w:t>胆固醇</w:t>
      </w:r>
    </w:p>
    <w:p w:rsidR="00FE6E62" w:rsidRDefault="00FD2DD5" w:rsidP="00FD2DD5">
      <w:pPr>
        <w:pStyle w:val="affffb"/>
        <w:ind w:firstLine="420"/>
      </w:pPr>
      <w:r w:rsidRPr="00441FA5">
        <w:rPr>
          <w:rFonts w:hint="eastAsia"/>
        </w:rPr>
        <w:t>按GB 5009.12</w:t>
      </w:r>
      <w:r w:rsidRPr="00441FA5">
        <w:t>8</w:t>
      </w:r>
      <w:r w:rsidR="006F1F26">
        <w:rPr>
          <w:rFonts w:hint="eastAsia"/>
        </w:rPr>
        <w:t>规定的方法</w:t>
      </w:r>
      <w:r w:rsidRPr="00441FA5">
        <w:rPr>
          <w:rFonts w:hint="eastAsia"/>
        </w:rPr>
        <w:t>检测。</w:t>
      </w:r>
    </w:p>
    <w:p w:rsidR="00271AA3" w:rsidRDefault="00271AA3" w:rsidP="00FD2DD5">
      <w:pPr>
        <w:pStyle w:val="affd"/>
        <w:spacing w:before="120" w:after="120"/>
      </w:pPr>
      <w:r>
        <w:rPr>
          <w:rFonts w:hint="eastAsia"/>
        </w:rPr>
        <w:t>食品</w:t>
      </w:r>
      <w:r>
        <w:t>安全</w:t>
      </w:r>
      <w:r w:rsidR="007D5451">
        <w:rPr>
          <w:rFonts w:hint="eastAsia"/>
        </w:rPr>
        <w:t>要求</w:t>
      </w:r>
    </w:p>
    <w:p w:rsidR="005B27BF" w:rsidRDefault="00FD2DD5" w:rsidP="00A2245D">
      <w:pPr>
        <w:pStyle w:val="affe"/>
        <w:spacing w:before="120" w:after="120"/>
      </w:pPr>
      <w:r>
        <w:rPr>
          <w:rFonts w:hint="eastAsia"/>
        </w:rPr>
        <w:t>污染物限量</w:t>
      </w:r>
    </w:p>
    <w:p w:rsidR="005B27BF" w:rsidRDefault="00A2245D" w:rsidP="005B27BF">
      <w:pPr>
        <w:pStyle w:val="affffb"/>
        <w:ind w:firstLine="420"/>
      </w:pPr>
      <w:r>
        <w:rPr>
          <w:rFonts w:hint="eastAsia"/>
        </w:rPr>
        <w:t>按</w:t>
      </w:r>
      <w:r w:rsidR="006F1F26">
        <w:rPr>
          <w:rFonts w:hint="eastAsia"/>
        </w:rPr>
        <w:t>GB</w:t>
      </w:r>
      <w:r w:rsidR="006F1F26">
        <w:t xml:space="preserve"> </w:t>
      </w:r>
      <w:r w:rsidR="006F1F26">
        <w:rPr>
          <w:rFonts w:hint="eastAsia"/>
        </w:rPr>
        <w:t>2762</w:t>
      </w:r>
      <w:r w:rsidR="005B27BF">
        <w:rPr>
          <w:rFonts w:hint="eastAsia"/>
        </w:rPr>
        <w:t>规定</w:t>
      </w:r>
      <w:r w:rsidR="00271AA3">
        <w:rPr>
          <w:rFonts w:hint="eastAsia"/>
        </w:rPr>
        <w:t>的</w:t>
      </w:r>
      <w:r w:rsidR="005B27BF">
        <w:rPr>
          <w:rFonts w:hint="eastAsia"/>
        </w:rPr>
        <w:t>方法</w:t>
      </w:r>
      <w:r w:rsidR="006F1F26" w:rsidRPr="00441FA5">
        <w:rPr>
          <w:rFonts w:hint="eastAsia"/>
        </w:rPr>
        <w:t>检测</w:t>
      </w:r>
      <w:r w:rsidR="005B27BF">
        <w:rPr>
          <w:rFonts w:hint="eastAsia"/>
        </w:rPr>
        <w:t>。</w:t>
      </w:r>
    </w:p>
    <w:p w:rsidR="005B27BF" w:rsidRDefault="005B27BF" w:rsidP="00A2245D">
      <w:pPr>
        <w:pStyle w:val="affe"/>
        <w:spacing w:before="120" w:after="120"/>
      </w:pPr>
      <w:r>
        <w:rPr>
          <w:rFonts w:hint="eastAsia"/>
        </w:rPr>
        <w:t>农药最大残留限量</w:t>
      </w:r>
    </w:p>
    <w:p w:rsidR="005B27BF" w:rsidRDefault="00A2245D" w:rsidP="005B27BF">
      <w:pPr>
        <w:pStyle w:val="affffb"/>
        <w:ind w:firstLine="420"/>
      </w:pPr>
      <w:r>
        <w:rPr>
          <w:rFonts w:hint="eastAsia"/>
        </w:rPr>
        <w:t>按</w:t>
      </w:r>
      <w:r w:rsidR="006F1F26">
        <w:rPr>
          <w:rFonts w:hint="eastAsia"/>
        </w:rPr>
        <w:t>GB</w:t>
      </w:r>
      <w:r w:rsidR="006F1F26">
        <w:t xml:space="preserve"> </w:t>
      </w:r>
      <w:r w:rsidR="006F1F26">
        <w:rPr>
          <w:rFonts w:hint="eastAsia"/>
        </w:rPr>
        <w:t>2763</w:t>
      </w:r>
      <w:r w:rsidR="005B27BF">
        <w:rPr>
          <w:rFonts w:hint="eastAsia"/>
        </w:rPr>
        <w:t>规定</w:t>
      </w:r>
      <w:r w:rsidR="00271AA3">
        <w:rPr>
          <w:rFonts w:hint="eastAsia"/>
        </w:rPr>
        <w:t>的</w:t>
      </w:r>
      <w:r w:rsidR="005B27BF">
        <w:rPr>
          <w:rFonts w:hint="eastAsia"/>
        </w:rPr>
        <w:t>方法检</w:t>
      </w:r>
      <w:r w:rsidRPr="00441FA5">
        <w:rPr>
          <w:rFonts w:hint="eastAsia"/>
        </w:rPr>
        <w:t>测</w:t>
      </w:r>
      <w:r w:rsidR="005B27BF">
        <w:rPr>
          <w:rFonts w:hint="eastAsia"/>
        </w:rPr>
        <w:t>。</w:t>
      </w:r>
    </w:p>
    <w:p w:rsidR="00FD2DD5" w:rsidRDefault="005B27BF" w:rsidP="00FD2DD5">
      <w:pPr>
        <w:pStyle w:val="affe"/>
        <w:spacing w:before="120" w:after="120"/>
      </w:pPr>
      <w:r>
        <w:rPr>
          <w:rFonts w:hint="eastAsia"/>
        </w:rPr>
        <w:t>兽药残留限量</w:t>
      </w:r>
    </w:p>
    <w:p w:rsidR="005B27BF" w:rsidRDefault="00A2245D" w:rsidP="005B27BF">
      <w:pPr>
        <w:pStyle w:val="affffb"/>
        <w:ind w:firstLine="420"/>
      </w:pPr>
      <w:r>
        <w:rPr>
          <w:rFonts w:hint="eastAsia"/>
        </w:rPr>
        <w:t>按</w:t>
      </w:r>
      <w:r w:rsidR="007D5451">
        <w:rPr>
          <w:rFonts w:hint="eastAsia"/>
        </w:rPr>
        <w:t>GB 31650规定</w:t>
      </w:r>
      <w:r w:rsidR="005B27BF">
        <w:rPr>
          <w:rFonts w:hint="eastAsia"/>
        </w:rPr>
        <w:t>的方法检</w:t>
      </w:r>
      <w:r w:rsidRPr="00441FA5">
        <w:rPr>
          <w:rFonts w:hint="eastAsia"/>
        </w:rPr>
        <w:t>测</w:t>
      </w:r>
      <w:r w:rsidR="005B27BF">
        <w:rPr>
          <w:rFonts w:hint="eastAsia"/>
        </w:rPr>
        <w:t>。</w:t>
      </w:r>
    </w:p>
    <w:p w:rsidR="001C2DB9" w:rsidRDefault="001C2DB9" w:rsidP="005B27BF">
      <w:pPr>
        <w:pStyle w:val="affffb"/>
        <w:ind w:firstLine="420"/>
      </w:pPr>
    </w:p>
    <w:p w:rsidR="005B27BF" w:rsidRDefault="005B27BF" w:rsidP="00FD2DD5">
      <w:pPr>
        <w:pStyle w:val="affc"/>
        <w:spacing w:before="240" w:after="240"/>
      </w:pPr>
      <w:r>
        <w:rPr>
          <w:rFonts w:hint="eastAsia"/>
        </w:rPr>
        <w:lastRenderedPageBreak/>
        <w:t>检验规则</w:t>
      </w:r>
    </w:p>
    <w:p w:rsidR="003B35F2" w:rsidRDefault="003B35F2" w:rsidP="006F1F26">
      <w:pPr>
        <w:pStyle w:val="affd"/>
        <w:spacing w:before="120" w:after="120"/>
      </w:pPr>
      <w:r w:rsidRPr="003B35F2">
        <w:rPr>
          <w:rFonts w:hint="eastAsia"/>
        </w:rPr>
        <w:t>组批</w:t>
      </w:r>
    </w:p>
    <w:p w:rsidR="003B35F2" w:rsidRDefault="00487B25" w:rsidP="003B35F2">
      <w:pPr>
        <w:pStyle w:val="affffb"/>
        <w:ind w:firstLine="420"/>
      </w:pPr>
      <w:r w:rsidRPr="00487B25">
        <w:rPr>
          <w:rFonts w:hint="eastAsia"/>
        </w:rPr>
        <w:t>以同日或同一班次生产的、来自同一蛋鸡场的同一品种的包装产品为一个组批</w:t>
      </w:r>
      <w:r w:rsidR="003B35F2" w:rsidRPr="003B35F2">
        <w:rPr>
          <w:rFonts w:hint="eastAsia"/>
        </w:rPr>
        <w:t>。</w:t>
      </w:r>
    </w:p>
    <w:p w:rsidR="003B35F2" w:rsidRDefault="003B35F2" w:rsidP="006F1F26">
      <w:pPr>
        <w:pStyle w:val="affd"/>
        <w:spacing w:before="120" w:after="120"/>
      </w:pPr>
      <w:r w:rsidRPr="003B35F2">
        <w:rPr>
          <w:rFonts w:hint="eastAsia"/>
        </w:rPr>
        <w:t>抽样</w:t>
      </w:r>
    </w:p>
    <w:p w:rsidR="003B35F2" w:rsidRDefault="003B35F2" w:rsidP="000D0D57">
      <w:pPr>
        <w:pStyle w:val="affffb"/>
        <w:ind w:firstLine="420"/>
      </w:pPr>
      <w:r w:rsidRPr="003B35F2">
        <w:rPr>
          <w:rFonts w:hint="eastAsia"/>
        </w:rPr>
        <w:t>按</w:t>
      </w:r>
      <w:r w:rsidR="00487B25" w:rsidRPr="00487B25">
        <w:rPr>
          <w:rFonts w:hint="eastAsia"/>
        </w:rPr>
        <w:t>GB</w:t>
      </w:r>
      <w:r w:rsidR="00487B25">
        <w:t>/</w:t>
      </w:r>
      <w:r w:rsidR="00487B25" w:rsidRPr="00487B25">
        <w:rPr>
          <w:rFonts w:hint="eastAsia"/>
        </w:rPr>
        <w:t>T 39438</w:t>
      </w:r>
      <w:r w:rsidRPr="003B35F2">
        <w:rPr>
          <w:rFonts w:hint="eastAsia"/>
        </w:rPr>
        <w:t>的规定执行。</w:t>
      </w:r>
    </w:p>
    <w:p w:rsidR="00945AF7" w:rsidRDefault="00945AF7" w:rsidP="006F1F26">
      <w:pPr>
        <w:pStyle w:val="affd"/>
        <w:spacing w:before="120" w:after="120"/>
      </w:pPr>
      <w:r>
        <w:rPr>
          <w:rFonts w:hint="eastAsia"/>
        </w:rPr>
        <w:t>硒含量检验</w:t>
      </w:r>
    </w:p>
    <w:p w:rsidR="00945AF7" w:rsidRDefault="00945AF7" w:rsidP="00945AF7">
      <w:pPr>
        <w:pStyle w:val="affffb"/>
        <w:ind w:firstLine="420"/>
      </w:pPr>
      <w:r>
        <w:rPr>
          <w:rFonts w:hint="eastAsia"/>
        </w:rPr>
        <w:t>每生产</w:t>
      </w:r>
      <w:r w:rsidR="006F1F26">
        <w:rPr>
          <w:rFonts w:hint="eastAsia"/>
        </w:rPr>
        <w:t>10</w:t>
      </w:r>
      <w:r>
        <w:rPr>
          <w:rFonts w:hint="eastAsia"/>
        </w:rPr>
        <w:t>个批次的产品，从中抽取一个批次的产品进行硒含量检</w:t>
      </w:r>
      <w:r w:rsidR="006F1F26">
        <w:rPr>
          <w:rFonts w:hint="eastAsia"/>
        </w:rPr>
        <w:t>测</w:t>
      </w:r>
      <w:r>
        <w:rPr>
          <w:rFonts w:hint="eastAsia"/>
        </w:rPr>
        <w:t>。</w:t>
      </w:r>
    </w:p>
    <w:p w:rsidR="003B35F2" w:rsidRDefault="003B35F2" w:rsidP="006F1F26">
      <w:pPr>
        <w:pStyle w:val="affd"/>
        <w:spacing w:before="120" w:after="120"/>
      </w:pPr>
      <w:r w:rsidRPr="003B35F2">
        <w:rPr>
          <w:rFonts w:hint="eastAsia"/>
        </w:rPr>
        <w:t>判定规则</w:t>
      </w:r>
    </w:p>
    <w:p w:rsidR="005B27BF" w:rsidRDefault="003B35F2" w:rsidP="006F1F26">
      <w:pPr>
        <w:pStyle w:val="affffb"/>
        <w:ind w:firstLine="420"/>
      </w:pPr>
      <w:r w:rsidRPr="003B35F2">
        <w:rPr>
          <w:rFonts w:hint="eastAsia"/>
        </w:rPr>
        <w:t>检验项目符合本文件要求时，判定该批次产品合格。其它检验项目中若有不符合本文件要求时，可重新从该批产品中</w:t>
      </w:r>
      <w:r w:rsidR="00681065">
        <w:rPr>
          <w:rFonts w:hint="eastAsia"/>
        </w:rPr>
        <w:t>加倍</w:t>
      </w:r>
      <w:r w:rsidRPr="003B35F2">
        <w:rPr>
          <w:rFonts w:hint="eastAsia"/>
        </w:rPr>
        <w:t>抽样复检</w:t>
      </w:r>
      <w:r w:rsidR="00681065">
        <w:rPr>
          <w:rFonts w:hint="eastAsia"/>
        </w:rPr>
        <w:t>不合格项目。复检结果符合本文件要求时，判定该批次产品为合格；复检结果仍</w:t>
      </w:r>
      <w:r w:rsidRPr="003B35F2">
        <w:rPr>
          <w:rFonts w:hint="eastAsia"/>
        </w:rPr>
        <w:t>不符合本文件要求时，判定该批次产品为不合格。</w:t>
      </w:r>
    </w:p>
    <w:p w:rsidR="005B27BF" w:rsidRDefault="00984491" w:rsidP="003946B1">
      <w:pPr>
        <w:pStyle w:val="affc"/>
        <w:spacing w:before="240" w:after="240"/>
      </w:pPr>
      <w:r>
        <w:rPr>
          <w:rFonts w:hint="eastAsia"/>
        </w:rPr>
        <w:t>包装</w:t>
      </w:r>
      <w:r>
        <w:t>、</w:t>
      </w:r>
      <w:r w:rsidR="00456AD4">
        <w:rPr>
          <w:rFonts w:hint="eastAsia"/>
        </w:rPr>
        <w:t>标签</w:t>
      </w:r>
      <w:r w:rsidR="005B27BF">
        <w:rPr>
          <w:rFonts w:hint="eastAsia"/>
        </w:rPr>
        <w:t>与标识</w:t>
      </w:r>
    </w:p>
    <w:p w:rsidR="005B27BF" w:rsidRDefault="005B27BF" w:rsidP="003946B1">
      <w:pPr>
        <w:pStyle w:val="affffffffe"/>
      </w:pPr>
      <w:r>
        <w:rPr>
          <w:rFonts w:hint="eastAsia"/>
        </w:rPr>
        <w:t>包装与标识应符合SB/T</w:t>
      </w:r>
      <w:r w:rsidR="00456AD4">
        <w:t xml:space="preserve"> </w:t>
      </w:r>
      <w:r>
        <w:rPr>
          <w:rFonts w:hint="eastAsia"/>
        </w:rPr>
        <w:t>10895</w:t>
      </w:r>
      <w:r w:rsidR="00E81F75">
        <w:rPr>
          <w:rFonts w:hint="eastAsia"/>
        </w:rPr>
        <w:t>规定</w:t>
      </w:r>
      <w:r w:rsidR="00E337A9">
        <w:rPr>
          <w:rFonts w:hint="eastAsia"/>
        </w:rPr>
        <w:t>的</w:t>
      </w:r>
      <w:r>
        <w:rPr>
          <w:rFonts w:hint="eastAsia"/>
        </w:rPr>
        <w:t>要求。</w:t>
      </w:r>
    </w:p>
    <w:p w:rsidR="005B27BF" w:rsidRDefault="005B27BF" w:rsidP="003946B1">
      <w:pPr>
        <w:pStyle w:val="affffffffe"/>
      </w:pPr>
      <w:r>
        <w:rPr>
          <w:rFonts w:hint="eastAsia"/>
        </w:rPr>
        <w:t>最小销售包装应标</w:t>
      </w:r>
      <w:r w:rsidR="00456AD4">
        <w:rPr>
          <w:rFonts w:hint="eastAsia"/>
        </w:rPr>
        <w:t>示</w:t>
      </w:r>
      <w:r>
        <w:rPr>
          <w:rFonts w:hint="eastAsia"/>
        </w:rPr>
        <w:t>硒含量范围值。</w:t>
      </w:r>
    </w:p>
    <w:p w:rsidR="003E019F" w:rsidRDefault="005B27BF" w:rsidP="00456AD4">
      <w:pPr>
        <w:pStyle w:val="affffffffe"/>
      </w:pPr>
      <w:r>
        <w:rPr>
          <w:rFonts w:hint="eastAsia"/>
        </w:rPr>
        <w:t>最小销售包装单元应标注生产日期、贮存条件和保质期等。</w:t>
      </w:r>
    </w:p>
    <w:p w:rsidR="00456AD4" w:rsidRDefault="00456AD4" w:rsidP="008823A3">
      <w:pPr>
        <w:pStyle w:val="affc"/>
        <w:spacing w:before="240" w:after="240"/>
      </w:pPr>
      <w:r>
        <w:t>保质期</w:t>
      </w:r>
    </w:p>
    <w:p w:rsidR="00456AD4" w:rsidRDefault="00456AD4" w:rsidP="008823A3">
      <w:pPr>
        <w:pStyle w:val="affffb"/>
        <w:ind w:firstLine="420"/>
      </w:pPr>
      <w:r>
        <w:t>生产企业可根据产品自身情况，合理制定保质期。</w:t>
      </w:r>
    </w:p>
    <w:p w:rsidR="00E42934" w:rsidRDefault="00E42934" w:rsidP="00E42934">
      <w:pPr>
        <w:pStyle w:val="affffb"/>
        <w:ind w:firstLineChars="0" w:firstLine="0"/>
        <w:jc w:val="center"/>
      </w:pPr>
      <w:bookmarkStart w:id="41" w:name="BookMark8"/>
      <w:bookmarkEnd w:id="1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rsidR="00E42934" w:rsidSect="007A5D3A">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F0F" w:rsidRDefault="00C57F0F" w:rsidP="00D86DB7">
      <w:r>
        <w:separator/>
      </w:r>
    </w:p>
    <w:p w:rsidR="00C57F0F" w:rsidRDefault="00C57F0F"/>
    <w:p w:rsidR="00C57F0F" w:rsidRDefault="00C57F0F"/>
  </w:endnote>
  <w:endnote w:type="continuationSeparator" w:id="0">
    <w:p w:rsidR="00C57F0F" w:rsidRDefault="00C57F0F" w:rsidP="00D86DB7">
      <w:r>
        <w:continuationSeparator/>
      </w:r>
    </w:p>
    <w:p w:rsidR="00C57F0F" w:rsidRDefault="00C57F0F"/>
    <w:p w:rsidR="00C57F0F" w:rsidRDefault="00C57F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0C57D6" w:rsidP="00C94DF2">
    <w:pPr>
      <w:pStyle w:val="affff8"/>
    </w:pPr>
    <w:r>
      <w:fldChar w:fldCharType="begin"/>
    </w:r>
    <w:r>
      <w:instrText>PAGE   \* MERGEFORMAT</w:instrText>
    </w:r>
    <w:r>
      <w:fldChar w:fldCharType="separate"/>
    </w:r>
    <w:r w:rsidR="0060333B" w:rsidRPr="006033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F0F" w:rsidRDefault="00C57F0F" w:rsidP="00D86DB7">
      <w:r>
        <w:separator/>
      </w:r>
    </w:p>
  </w:footnote>
  <w:footnote w:type="continuationSeparator" w:id="0">
    <w:p w:rsidR="00C57F0F" w:rsidRDefault="00C57F0F" w:rsidP="00D86DB7">
      <w:r>
        <w:continuationSeparator/>
      </w:r>
    </w:p>
    <w:p w:rsidR="00C57F0F" w:rsidRDefault="00C57F0F"/>
    <w:p w:rsidR="00C57F0F" w:rsidRDefault="00C57F0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B24F2">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D84FA1" w:rsidP="00A2271D">
    <w:pPr>
      <w:pStyle w:val="afffff0"/>
    </w:pPr>
    <w:r>
      <w:fldChar w:fldCharType="begin"/>
    </w:r>
    <w:r>
      <w:instrText xml:space="preserve"> STYLEREF  标准文件_文件编号  \* MERGEFORMAT </w:instrText>
    </w:r>
    <w:r>
      <w:fldChar w:fldCharType="separate"/>
    </w:r>
    <w:r w:rsidR="0060333B">
      <w:t>T/XXX XXXX</w:t>
    </w:r>
    <w:r w:rsidR="0060333B">
      <w:t>—</w:t>
    </w:r>
    <w:r w:rsidR="0060333B">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42"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iqDaU46iKStXmxUyLDfkBWjdsb3kGz0RwCHXPq3hl1emGcZ/ioAxZjAILP5Rp8opD9Pk8bmX6SA4Mos9jDwn8g==" w:salt="TEwvHrYBu/d3328QZG2U3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4F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0D57"/>
    <w:rsid w:val="000D1795"/>
    <w:rsid w:val="000D329A"/>
    <w:rsid w:val="000D4B9C"/>
    <w:rsid w:val="000D4EB6"/>
    <w:rsid w:val="000D753B"/>
    <w:rsid w:val="000E4C9E"/>
    <w:rsid w:val="000E6FD7"/>
    <w:rsid w:val="000E7144"/>
    <w:rsid w:val="000F06E1"/>
    <w:rsid w:val="000F0E3C"/>
    <w:rsid w:val="000F19D5"/>
    <w:rsid w:val="000F1ACB"/>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3ACD"/>
    <w:rsid w:val="001A4CF3"/>
    <w:rsid w:val="001A6696"/>
    <w:rsid w:val="001B06E8"/>
    <w:rsid w:val="001B71D0"/>
    <w:rsid w:val="001B71EE"/>
    <w:rsid w:val="001C04A8"/>
    <w:rsid w:val="001C2C03"/>
    <w:rsid w:val="001C2DB9"/>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4E70"/>
    <w:rsid w:val="001E73AB"/>
    <w:rsid w:val="001F092D"/>
    <w:rsid w:val="001F143A"/>
    <w:rsid w:val="001F1605"/>
    <w:rsid w:val="001F2508"/>
    <w:rsid w:val="001F4816"/>
    <w:rsid w:val="001F5308"/>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5F5C"/>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1AA3"/>
    <w:rsid w:val="00272B08"/>
    <w:rsid w:val="002751A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06AE"/>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31B"/>
    <w:rsid w:val="003872FC"/>
    <w:rsid w:val="00387ADC"/>
    <w:rsid w:val="00390020"/>
    <w:rsid w:val="003903D6"/>
    <w:rsid w:val="00390EE6"/>
    <w:rsid w:val="0039118F"/>
    <w:rsid w:val="00392AD7"/>
    <w:rsid w:val="003938D9"/>
    <w:rsid w:val="00394376"/>
    <w:rsid w:val="003943FF"/>
    <w:rsid w:val="003946B1"/>
    <w:rsid w:val="003974EB"/>
    <w:rsid w:val="00397CC5"/>
    <w:rsid w:val="003A11D1"/>
    <w:rsid w:val="003A1582"/>
    <w:rsid w:val="003A3D9C"/>
    <w:rsid w:val="003A4077"/>
    <w:rsid w:val="003A4AA7"/>
    <w:rsid w:val="003B09AD"/>
    <w:rsid w:val="003B1F18"/>
    <w:rsid w:val="003B35F2"/>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2178"/>
    <w:rsid w:val="00432DAA"/>
    <w:rsid w:val="00434305"/>
    <w:rsid w:val="00435DF7"/>
    <w:rsid w:val="0043741A"/>
    <w:rsid w:val="0044083F"/>
    <w:rsid w:val="00441AE7"/>
    <w:rsid w:val="00445574"/>
    <w:rsid w:val="004467FB"/>
    <w:rsid w:val="00452D6B"/>
    <w:rsid w:val="00454484"/>
    <w:rsid w:val="0045517B"/>
    <w:rsid w:val="00456AD4"/>
    <w:rsid w:val="00463B77"/>
    <w:rsid w:val="00463C7B"/>
    <w:rsid w:val="004644A6"/>
    <w:rsid w:val="004659BD"/>
    <w:rsid w:val="00470775"/>
    <w:rsid w:val="004746B1"/>
    <w:rsid w:val="0047583F"/>
    <w:rsid w:val="00475DE8"/>
    <w:rsid w:val="00481C44"/>
    <w:rsid w:val="00484936"/>
    <w:rsid w:val="00485C89"/>
    <w:rsid w:val="00486BE3"/>
    <w:rsid w:val="00487B25"/>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7469"/>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1CC9"/>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27BF"/>
    <w:rsid w:val="005B4903"/>
    <w:rsid w:val="005B51CE"/>
    <w:rsid w:val="005B5885"/>
    <w:rsid w:val="005B5CD7"/>
    <w:rsid w:val="005B6CF6"/>
    <w:rsid w:val="005B7422"/>
    <w:rsid w:val="005C29B8"/>
    <w:rsid w:val="005C3070"/>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333B"/>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065"/>
    <w:rsid w:val="006816A4"/>
    <w:rsid w:val="006819B8"/>
    <w:rsid w:val="006840A6"/>
    <w:rsid w:val="006850CD"/>
    <w:rsid w:val="00685AAB"/>
    <w:rsid w:val="00690589"/>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2FD"/>
    <w:rsid w:val="006D04EA"/>
    <w:rsid w:val="006D16C4"/>
    <w:rsid w:val="006D3E96"/>
    <w:rsid w:val="006D4515"/>
    <w:rsid w:val="006D4BB1"/>
    <w:rsid w:val="006D6593"/>
    <w:rsid w:val="006D7BB2"/>
    <w:rsid w:val="006E42DA"/>
    <w:rsid w:val="006F03A8"/>
    <w:rsid w:val="006F1F26"/>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5451"/>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23A3"/>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5AF7"/>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2616"/>
    <w:rsid w:val="0098364B"/>
    <w:rsid w:val="00984491"/>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9D"/>
    <w:rsid w:val="00A169B6"/>
    <w:rsid w:val="00A2245D"/>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35D8"/>
    <w:rsid w:val="00AB6309"/>
    <w:rsid w:val="00AB6C5F"/>
    <w:rsid w:val="00AB7129"/>
    <w:rsid w:val="00AC27A6"/>
    <w:rsid w:val="00AC30F7"/>
    <w:rsid w:val="00AC3A5A"/>
    <w:rsid w:val="00AC4D95"/>
    <w:rsid w:val="00AC5DF4"/>
    <w:rsid w:val="00AD0AEF"/>
    <w:rsid w:val="00AD0C29"/>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0E4"/>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5750B"/>
    <w:rsid w:val="00C57F0F"/>
    <w:rsid w:val="00C601BC"/>
    <w:rsid w:val="00C6329F"/>
    <w:rsid w:val="00C63340"/>
    <w:rsid w:val="00C643F9"/>
    <w:rsid w:val="00C64E95"/>
    <w:rsid w:val="00C71372"/>
    <w:rsid w:val="00C72410"/>
    <w:rsid w:val="00C7287F"/>
    <w:rsid w:val="00C80CB8"/>
    <w:rsid w:val="00C819F8"/>
    <w:rsid w:val="00C8248C"/>
    <w:rsid w:val="00C84E33"/>
    <w:rsid w:val="00C8621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8D4"/>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4BA5"/>
    <w:rsid w:val="00D352A2"/>
    <w:rsid w:val="00D4162B"/>
    <w:rsid w:val="00D4514F"/>
    <w:rsid w:val="00D451E2"/>
    <w:rsid w:val="00D45E89"/>
    <w:rsid w:val="00D45E8D"/>
    <w:rsid w:val="00D46245"/>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68B9"/>
    <w:rsid w:val="00E202EF"/>
    <w:rsid w:val="00E210B5"/>
    <w:rsid w:val="00E2552F"/>
    <w:rsid w:val="00E2747F"/>
    <w:rsid w:val="00E3137A"/>
    <w:rsid w:val="00E32CCF"/>
    <w:rsid w:val="00E337A9"/>
    <w:rsid w:val="00E34A98"/>
    <w:rsid w:val="00E35D1E"/>
    <w:rsid w:val="00E35EA2"/>
    <w:rsid w:val="00E364F9"/>
    <w:rsid w:val="00E365FA"/>
    <w:rsid w:val="00E36789"/>
    <w:rsid w:val="00E42934"/>
    <w:rsid w:val="00E44A83"/>
    <w:rsid w:val="00E502C1"/>
    <w:rsid w:val="00E502DD"/>
    <w:rsid w:val="00E50D3A"/>
    <w:rsid w:val="00E51387"/>
    <w:rsid w:val="00E51E68"/>
    <w:rsid w:val="00E52EFD"/>
    <w:rsid w:val="00E5408A"/>
    <w:rsid w:val="00E5603B"/>
    <w:rsid w:val="00E56800"/>
    <w:rsid w:val="00E60C63"/>
    <w:rsid w:val="00E62FF9"/>
    <w:rsid w:val="00E635D6"/>
    <w:rsid w:val="00E639BC"/>
    <w:rsid w:val="00E664CC"/>
    <w:rsid w:val="00E70388"/>
    <w:rsid w:val="00E70F92"/>
    <w:rsid w:val="00E74313"/>
    <w:rsid w:val="00E74C54"/>
    <w:rsid w:val="00E77A03"/>
    <w:rsid w:val="00E81F75"/>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388B"/>
    <w:rsid w:val="00EE0350"/>
    <w:rsid w:val="00EE0719"/>
    <w:rsid w:val="00EE0E80"/>
    <w:rsid w:val="00EE613F"/>
    <w:rsid w:val="00EE7295"/>
    <w:rsid w:val="00EE7869"/>
    <w:rsid w:val="00EF054A"/>
    <w:rsid w:val="00EF3235"/>
    <w:rsid w:val="00EF4F10"/>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24F2"/>
    <w:rsid w:val="00FB45F1"/>
    <w:rsid w:val="00FB4A72"/>
    <w:rsid w:val="00FB54E8"/>
    <w:rsid w:val="00FB7054"/>
    <w:rsid w:val="00FB7FFC"/>
    <w:rsid w:val="00FC17B7"/>
    <w:rsid w:val="00FC2CB7"/>
    <w:rsid w:val="00FC4090"/>
    <w:rsid w:val="00FC55B4"/>
    <w:rsid w:val="00FD00E6"/>
    <w:rsid w:val="00FD09A1"/>
    <w:rsid w:val="00FD2A7C"/>
    <w:rsid w:val="00FD2DD5"/>
    <w:rsid w:val="00FD59EB"/>
    <w:rsid w:val="00FD7299"/>
    <w:rsid w:val="00FD7AD0"/>
    <w:rsid w:val="00FE1FBE"/>
    <w:rsid w:val="00FE3901"/>
    <w:rsid w:val="00FE39D3"/>
    <w:rsid w:val="00FE4BCE"/>
    <w:rsid w:val="00FE54AE"/>
    <w:rsid w:val="00FE576A"/>
    <w:rsid w:val="00FE6E62"/>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0C052"/>
  <w15:docId w15:val="{8218425B-D278-441B-8F15-5A58E2895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qFormat/>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qFormat/>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qFormat/>
    <w:rsid w:val="00E2747F"/>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basedOn w:val="afff6"/>
    <w:link w:val="afffffffffffb"/>
    <w:qFormat/>
    <w:rsid w:val="00E2747F"/>
    <w:rPr>
      <w:rFonts w:ascii="宋体" w:hAnsi="Times New Roman"/>
      <w:sz w:val="21"/>
    </w:rPr>
  </w:style>
  <w:style w:type="paragraph" w:customStyle="1" w:styleId="afffffffffffc">
    <w:name w:val="正文表标题"/>
    <w:next w:val="afffffffffffb"/>
    <w:qFormat/>
    <w:rsid w:val="00E2747F"/>
    <w:pPr>
      <w:tabs>
        <w:tab w:val="left" w:pos="360"/>
      </w:tabs>
      <w:spacing w:beforeLines="50" w:afterLines="50"/>
      <w:jc w:val="center"/>
    </w:pPr>
    <w:rPr>
      <w:rFonts w:ascii="黑体" w:eastAsia="黑体" w:hAnsi="Times New Roman"/>
      <w:sz w:val="21"/>
    </w:rPr>
  </w:style>
  <w:style w:type="paragraph" w:customStyle="1" w:styleId="afffffffffffd">
    <w:name w:val="二级条标题"/>
    <w:basedOn w:val="afff5"/>
    <w:next w:val="afffffffffffb"/>
    <w:qFormat/>
    <w:rsid w:val="00FE6E62"/>
    <w:pPr>
      <w:widowControl/>
      <w:adjustRightInd/>
      <w:spacing w:beforeLines="50" w:afterLines="50" w:line="240" w:lineRule="auto"/>
      <w:jc w:val="left"/>
      <w:outlineLvl w:val="3"/>
    </w:pPr>
    <w:rPr>
      <w:rFonts w:ascii="黑体" w:eastAsia="黑体" w:hAnsi="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9574818">
      <w:bodyDiv w:val="1"/>
      <w:marLeft w:val="0"/>
      <w:marRight w:val="0"/>
      <w:marTop w:val="0"/>
      <w:marBottom w:val="0"/>
      <w:divBdr>
        <w:top w:val="none" w:sz="0" w:space="0" w:color="auto"/>
        <w:left w:val="none" w:sz="0" w:space="0" w:color="auto"/>
        <w:bottom w:val="none" w:sz="0" w:space="0" w:color="auto"/>
        <w:right w:val="none" w:sz="0" w:space="0" w:color="auto"/>
      </w:divBdr>
    </w:div>
    <w:div w:id="422339892">
      <w:bodyDiv w:val="1"/>
      <w:marLeft w:val="0"/>
      <w:marRight w:val="0"/>
      <w:marTop w:val="0"/>
      <w:marBottom w:val="0"/>
      <w:divBdr>
        <w:top w:val="none" w:sz="0" w:space="0" w:color="auto"/>
        <w:left w:val="none" w:sz="0" w:space="0" w:color="auto"/>
        <w:bottom w:val="none" w:sz="0" w:space="0" w:color="auto"/>
        <w:right w:val="none" w:sz="0" w:space="0" w:color="auto"/>
      </w:divBdr>
    </w:div>
    <w:div w:id="601766073">
      <w:bodyDiv w:val="1"/>
      <w:marLeft w:val="0"/>
      <w:marRight w:val="0"/>
      <w:marTop w:val="0"/>
      <w:marBottom w:val="0"/>
      <w:divBdr>
        <w:top w:val="none" w:sz="0" w:space="0" w:color="auto"/>
        <w:left w:val="none" w:sz="0" w:space="0" w:color="auto"/>
        <w:bottom w:val="none" w:sz="0" w:space="0" w:color="auto"/>
        <w:right w:val="none" w:sz="0" w:space="0" w:color="auto"/>
      </w:divBdr>
      <w:divsChild>
        <w:div w:id="1517420549">
          <w:marLeft w:val="0"/>
          <w:marRight w:val="0"/>
          <w:marTop w:val="15"/>
          <w:marBottom w:val="0"/>
          <w:divBdr>
            <w:top w:val="none" w:sz="0" w:space="0" w:color="auto"/>
            <w:left w:val="none" w:sz="0" w:space="0" w:color="auto"/>
            <w:bottom w:val="none" w:sz="0" w:space="0" w:color="auto"/>
            <w:right w:val="none" w:sz="0" w:space="0" w:color="auto"/>
          </w:divBdr>
          <w:divsChild>
            <w:div w:id="176456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4192">
      <w:bodyDiv w:val="1"/>
      <w:marLeft w:val="0"/>
      <w:marRight w:val="0"/>
      <w:marTop w:val="0"/>
      <w:marBottom w:val="0"/>
      <w:divBdr>
        <w:top w:val="none" w:sz="0" w:space="0" w:color="auto"/>
        <w:left w:val="none" w:sz="0" w:space="0" w:color="auto"/>
        <w:bottom w:val="none" w:sz="0" w:space="0" w:color="auto"/>
        <w:right w:val="none" w:sz="0" w:space="0" w:color="auto"/>
      </w:divBdr>
    </w:div>
    <w:div w:id="131329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005F568E79742ADBA3FC5381EBACF7F"/>
        <w:category>
          <w:name w:val="常规"/>
          <w:gallery w:val="placeholder"/>
        </w:category>
        <w:types>
          <w:type w:val="bbPlcHdr"/>
        </w:types>
        <w:behaviors>
          <w:behavior w:val="content"/>
        </w:behaviors>
        <w:guid w:val="{CC977607-C10F-46A0-AE64-2883E61712CB}"/>
      </w:docPartPr>
      <w:docPartBody>
        <w:p w:rsidR="00052EBE" w:rsidRDefault="00052EBE">
          <w:pPr>
            <w:pStyle w:val="8005F568E79742ADBA3FC5381EBACF7F"/>
          </w:pPr>
          <w:r w:rsidRPr="00751A05">
            <w:rPr>
              <w:rStyle w:val="a3"/>
              <w:rFonts w:hint="eastAsia"/>
            </w:rPr>
            <w:t>单击或点击此处输入文字。</w:t>
          </w:r>
        </w:p>
      </w:docPartBody>
    </w:docPart>
    <w:docPart>
      <w:docPartPr>
        <w:name w:val="A3EE00CBCE3D4D439F27EDBAC223CE5A"/>
        <w:category>
          <w:name w:val="常规"/>
          <w:gallery w:val="placeholder"/>
        </w:category>
        <w:types>
          <w:type w:val="bbPlcHdr"/>
        </w:types>
        <w:behaviors>
          <w:behavior w:val="content"/>
        </w:behaviors>
        <w:guid w:val="{B65EEE43-2F0D-4027-A70F-168F86C7C2B7}"/>
      </w:docPartPr>
      <w:docPartBody>
        <w:p w:rsidR="00052EBE" w:rsidRDefault="00052EBE">
          <w:pPr>
            <w:pStyle w:val="A3EE00CBCE3D4D439F27EDBAC223CE5A"/>
          </w:pPr>
          <w:r w:rsidRPr="00FB6243">
            <w:rPr>
              <w:rStyle w:val="a3"/>
              <w:rFonts w:hint="eastAsia"/>
            </w:rPr>
            <w:t>选择一项。</w:t>
          </w:r>
        </w:p>
      </w:docPartBody>
    </w:docPart>
    <w:docPart>
      <w:docPartPr>
        <w:name w:val="C6456015F5394CBF915B6112FCCF9BC0"/>
        <w:category>
          <w:name w:val="常规"/>
          <w:gallery w:val="placeholder"/>
        </w:category>
        <w:types>
          <w:type w:val="bbPlcHdr"/>
        </w:types>
        <w:behaviors>
          <w:behavior w:val="content"/>
        </w:behaviors>
        <w:guid w:val="{8DCE0767-090B-4454-8E1A-AEBC899ABD5C}"/>
      </w:docPartPr>
      <w:docPartBody>
        <w:p w:rsidR="00052EBE" w:rsidRDefault="00052EBE">
          <w:pPr>
            <w:pStyle w:val="C6456015F5394CBF915B6112FCCF9BC0"/>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EBE"/>
    <w:rsid w:val="00045C56"/>
    <w:rsid w:val="00052EBE"/>
    <w:rsid w:val="00075710"/>
    <w:rsid w:val="009179C6"/>
    <w:rsid w:val="009A62F9"/>
    <w:rsid w:val="00AA1DDA"/>
    <w:rsid w:val="00C45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005F568E79742ADBA3FC5381EBACF7F">
    <w:name w:val="8005F568E79742ADBA3FC5381EBACF7F"/>
    <w:pPr>
      <w:widowControl w:val="0"/>
      <w:jc w:val="both"/>
    </w:pPr>
  </w:style>
  <w:style w:type="paragraph" w:customStyle="1" w:styleId="A3EE00CBCE3D4D439F27EDBAC223CE5A">
    <w:name w:val="A3EE00CBCE3D4D439F27EDBAC223CE5A"/>
    <w:pPr>
      <w:widowControl w:val="0"/>
      <w:jc w:val="both"/>
    </w:pPr>
  </w:style>
  <w:style w:type="paragraph" w:customStyle="1" w:styleId="C6456015F5394CBF915B6112FCCF9BC0">
    <w:name w:val="C6456015F5394CBF915B6112FCCF9BC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E6FFA-C350-4BAB-B032-C6D464228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397</TotalTime>
  <Pages>5</Pages>
  <Words>333</Words>
  <Characters>1902</Characters>
  <Application>Microsoft Office Word</Application>
  <DocSecurity>0</DocSecurity>
  <Lines>15</Lines>
  <Paragraphs>4</Paragraphs>
  <ScaleCrop>false</ScaleCrop>
  <Company>PCMI</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微软中国</cp:lastModifiedBy>
  <cp:revision>26</cp:revision>
  <cp:lastPrinted>2021-02-02T08:22:00Z</cp:lastPrinted>
  <dcterms:created xsi:type="dcterms:W3CDTF">2023-11-15T14:48:00Z</dcterms:created>
  <dcterms:modified xsi:type="dcterms:W3CDTF">2023-11-27T09:30:00Z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