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00651" w:rsidRPr="00400651">
        <w:tc>
          <w:tcPr>
            <w:tcW w:w="509" w:type="dxa"/>
          </w:tcPr>
          <w:p w:rsidR="00AB7782" w:rsidRPr="00400651" w:rsidRDefault="00B47423">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400651">
              <w:rPr>
                <w:rFonts w:ascii="Times New Roman" w:eastAsia="黑体" w:hAnsi="Times New Roman"/>
                <w:color w:val="000000" w:themeColor="text1"/>
                <w:sz w:val="21"/>
                <w:szCs w:val="21"/>
              </w:rPr>
              <w:t>ICS</w:t>
            </w:r>
            <w:r w:rsidRPr="00400651">
              <w:rPr>
                <w:rFonts w:ascii="黑体" w:eastAsia="黑体" w:hAnsi="黑体"/>
                <w:color w:val="000000" w:themeColor="text1"/>
                <w:sz w:val="21"/>
                <w:szCs w:val="21"/>
              </w:rPr>
              <w:t xml:space="preserve">  </w:t>
            </w:r>
          </w:p>
        </w:tc>
        <w:tc>
          <w:tcPr>
            <w:tcW w:w="8855" w:type="dxa"/>
          </w:tcPr>
          <w:p w:rsidR="00AB7782" w:rsidRPr="00400651" w:rsidRDefault="00B47423">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400651">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400651">
              <w:rPr>
                <w:rFonts w:ascii="黑体" w:eastAsia="黑体" w:hAnsi="黑体"/>
                <w:color w:val="000000" w:themeColor="text1"/>
                <w:sz w:val="21"/>
                <w:szCs w:val="21"/>
              </w:rPr>
              <w:instrText xml:space="preserve"> FORMTEXT </w:instrText>
            </w:r>
            <w:r w:rsidRPr="00400651">
              <w:rPr>
                <w:rFonts w:ascii="黑体" w:eastAsia="黑体" w:hAnsi="黑体"/>
                <w:color w:val="000000" w:themeColor="text1"/>
                <w:sz w:val="21"/>
                <w:szCs w:val="21"/>
              </w:rPr>
            </w:r>
            <w:r w:rsidRPr="00400651">
              <w:rPr>
                <w:rFonts w:ascii="黑体" w:eastAsia="黑体" w:hAnsi="黑体"/>
                <w:color w:val="000000" w:themeColor="text1"/>
                <w:sz w:val="21"/>
                <w:szCs w:val="21"/>
              </w:rPr>
              <w:fldChar w:fldCharType="separate"/>
            </w:r>
            <w:r w:rsidRPr="00400651">
              <w:rPr>
                <w:rFonts w:ascii="黑体" w:eastAsia="黑体" w:hAnsi="黑体" w:hint="eastAsia"/>
                <w:color w:val="000000" w:themeColor="text1"/>
                <w:sz w:val="21"/>
                <w:szCs w:val="21"/>
              </w:rPr>
              <w:t>13.020.10</w:t>
            </w:r>
            <w:r w:rsidRPr="00400651">
              <w:rPr>
                <w:rFonts w:ascii="黑体" w:eastAsia="黑体" w:hAnsi="黑体"/>
                <w:color w:val="000000" w:themeColor="text1"/>
                <w:sz w:val="21"/>
                <w:szCs w:val="21"/>
              </w:rPr>
              <w:fldChar w:fldCharType="end"/>
            </w:r>
            <w:bookmarkEnd w:id="0"/>
          </w:p>
        </w:tc>
      </w:tr>
      <w:tr w:rsidR="00400651" w:rsidRPr="00400651">
        <w:tc>
          <w:tcPr>
            <w:tcW w:w="509" w:type="dxa"/>
          </w:tcPr>
          <w:p w:rsidR="00AB7782" w:rsidRPr="00400651" w:rsidRDefault="00B47423">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400651">
              <w:rPr>
                <w:rFonts w:ascii="Times New Roman" w:eastAsia="黑体" w:hAnsi="Times New Roman"/>
                <w:color w:val="000000" w:themeColor="text1"/>
                <w:sz w:val="21"/>
                <w:szCs w:val="21"/>
              </w:rPr>
              <w:t xml:space="preserve">CCS </w:t>
            </w:r>
            <w:r w:rsidRPr="00400651">
              <w:rPr>
                <w:rFonts w:ascii="黑体" w:eastAsia="黑体" w:hAnsi="黑体"/>
                <w:color w:val="000000" w:themeColor="text1"/>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00651" w:rsidRPr="00400651">
              <w:trPr>
                <w:trHeight w:hRule="exact" w:val="1021"/>
              </w:trPr>
              <w:tc>
                <w:tcPr>
                  <w:tcW w:w="9242" w:type="dxa"/>
                  <w:vAlign w:val="center"/>
                </w:tcPr>
                <w:p w:rsidR="00AB7782" w:rsidRPr="00400651" w:rsidRDefault="00B47423" w:rsidP="00275CEB">
                  <w:pPr>
                    <w:pStyle w:val="afffff4"/>
                    <w:framePr w:w="0" w:hRule="auto" w:wrap="auto" w:hAnchor="text" w:xAlign="left" w:yAlign="inline" w:anchorLock="0"/>
                    <w:ind w:left="420" w:right="624"/>
                    <w:rPr>
                      <w:rFonts w:ascii="宋体" w:hAnsi="宋体"/>
                      <w:color w:val="000000" w:themeColor="text1"/>
                      <w:sz w:val="28"/>
                      <w:szCs w:val="28"/>
                    </w:rPr>
                  </w:pPr>
                  <w:r w:rsidRPr="00400651">
                    <w:rPr>
                      <w:noProof/>
                      <w:color w:val="000000" w:themeColor="text1"/>
                    </w:rPr>
                    <w:drawing>
                      <wp:inline distT="0" distB="0" distL="0" distR="0" wp14:anchorId="59D4502E" wp14:editId="4114C8EE">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400651">
                    <w:rPr>
                      <w:noProof/>
                      <w:color w:val="000000" w:themeColor="text1"/>
                    </w:rPr>
                    <w:drawing>
                      <wp:inline distT="0" distB="0" distL="0" distR="0" wp14:anchorId="556D3298" wp14:editId="593ACCC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400651">
                    <w:rPr>
                      <w:color w:val="000000" w:themeColor="text1"/>
                    </w:rPr>
                    <w:fldChar w:fldCharType="begin">
                      <w:ffData>
                        <w:name w:val="c1"/>
                        <w:enabled/>
                        <w:calcOnExit w:val="0"/>
                        <w:textInput>
                          <w:maxLength w:val="7"/>
                        </w:textInput>
                      </w:ffData>
                    </w:fldChar>
                  </w:r>
                  <w:bookmarkStart w:id="1" w:name="c1"/>
                  <w:r w:rsidRPr="00400651">
                    <w:rPr>
                      <w:color w:val="000000" w:themeColor="text1"/>
                    </w:rPr>
                    <w:instrText xml:space="preserve"> FORMTEXT </w:instrText>
                  </w:r>
                  <w:r w:rsidRPr="00400651">
                    <w:rPr>
                      <w:color w:val="000000" w:themeColor="text1"/>
                    </w:rPr>
                  </w:r>
                  <w:r w:rsidRPr="00400651">
                    <w:rPr>
                      <w:color w:val="000000" w:themeColor="text1"/>
                    </w:rPr>
                    <w:fldChar w:fldCharType="separate"/>
                  </w:r>
                  <w:r w:rsidRPr="00400651">
                    <w:rPr>
                      <w:rFonts w:hint="eastAsia"/>
                      <w:color w:val="000000" w:themeColor="text1"/>
                    </w:rPr>
                    <w:t>GXAS</w:t>
                  </w:r>
                  <w:r w:rsidRPr="00400651">
                    <w:rPr>
                      <w:color w:val="000000" w:themeColor="text1"/>
                    </w:rPr>
                    <w:fldChar w:fldCharType="end"/>
                  </w:r>
                  <w:bookmarkEnd w:id="1"/>
                </w:p>
              </w:tc>
            </w:tr>
          </w:tbl>
          <w:p w:rsidR="00AB7782" w:rsidRPr="00400651" w:rsidRDefault="00B47423">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400651">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400651">
              <w:rPr>
                <w:rFonts w:ascii="黑体" w:eastAsia="黑体" w:hAnsi="黑体"/>
                <w:color w:val="000000" w:themeColor="text1"/>
                <w:sz w:val="21"/>
                <w:szCs w:val="21"/>
              </w:rPr>
              <w:instrText xml:space="preserve"> FORMTEXT </w:instrText>
            </w:r>
            <w:r w:rsidRPr="00400651">
              <w:rPr>
                <w:rFonts w:ascii="黑体" w:eastAsia="黑体" w:hAnsi="黑体"/>
                <w:color w:val="000000" w:themeColor="text1"/>
                <w:sz w:val="21"/>
                <w:szCs w:val="21"/>
              </w:rPr>
            </w:r>
            <w:r w:rsidRPr="00400651">
              <w:rPr>
                <w:rFonts w:ascii="黑体" w:eastAsia="黑体" w:hAnsi="黑体"/>
                <w:color w:val="000000" w:themeColor="text1"/>
                <w:sz w:val="21"/>
                <w:szCs w:val="21"/>
              </w:rPr>
              <w:fldChar w:fldCharType="separate"/>
            </w:r>
            <w:r w:rsidRPr="00400651">
              <w:rPr>
                <w:rFonts w:ascii="黑体" w:eastAsia="黑体" w:hAnsi="黑体" w:hint="eastAsia"/>
                <w:color w:val="000000" w:themeColor="text1"/>
                <w:sz w:val="21"/>
                <w:szCs w:val="21"/>
              </w:rPr>
              <w:t>Z 00</w:t>
            </w:r>
            <w:r w:rsidRPr="00400651">
              <w:rPr>
                <w:rFonts w:ascii="黑体" w:eastAsia="黑体" w:hAnsi="黑体"/>
                <w:color w:val="000000" w:themeColor="text1"/>
                <w:sz w:val="21"/>
                <w:szCs w:val="21"/>
              </w:rPr>
              <w:fldChar w:fldCharType="end"/>
            </w:r>
            <w:bookmarkEnd w:id="2"/>
          </w:p>
        </w:tc>
      </w:tr>
    </w:tbl>
    <w:p w:rsidR="00AB7782" w:rsidRPr="00400651" w:rsidRDefault="00B47423">
      <w:pPr>
        <w:pStyle w:val="afffff5"/>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400651">
        <w:rPr>
          <w:rFonts w:ascii="黑体" w:eastAsia="黑体" w:hint="eastAsia"/>
          <w:b w:val="0"/>
          <w:color w:val="000000" w:themeColor="text1"/>
          <w:w w:val="100"/>
          <w:sz w:val="48"/>
        </w:rPr>
        <w:t>团体</w:t>
      </w:r>
      <w:r w:rsidRPr="00400651">
        <w:rPr>
          <w:rFonts w:ascii="黑体" w:eastAsia="黑体" w:hAnsi="黑体" w:hint="eastAsia"/>
          <w:b w:val="0"/>
          <w:bCs w:val="0"/>
          <w:color w:val="000000" w:themeColor="text1"/>
          <w:w w:val="100"/>
          <w:sz w:val="48"/>
          <w:szCs w:val="48"/>
        </w:rPr>
        <w:t>标准</w:t>
      </w:r>
    </w:p>
    <w:bookmarkEnd w:id="3"/>
    <w:p w:rsidR="00AB7782" w:rsidRPr="00400651" w:rsidRDefault="00B47423">
      <w:pPr>
        <w:pStyle w:val="affffffffff7"/>
        <w:framePr w:wrap="auto"/>
        <w:rPr>
          <w:color w:val="000000" w:themeColor="text1"/>
        </w:rPr>
      </w:pPr>
      <w:r w:rsidRPr="00400651">
        <w:rPr>
          <w:color w:val="000000" w:themeColor="text1"/>
        </w:rPr>
        <w:t>T/</w:t>
      </w:r>
      <w:r w:rsidRPr="00400651">
        <w:rPr>
          <w:color w:val="000000" w:themeColor="text1"/>
        </w:rPr>
        <w:fldChar w:fldCharType="begin">
          <w:ffData>
            <w:name w:val="文字1"/>
            <w:enabled/>
            <w:calcOnExit w:val="0"/>
            <w:textInput>
              <w:default w:val="XXX"/>
            </w:textInput>
          </w:ffData>
        </w:fldChar>
      </w:r>
      <w:bookmarkStart w:id="4" w:name="文字1"/>
      <w:r w:rsidRPr="00400651">
        <w:rPr>
          <w:color w:val="000000" w:themeColor="text1"/>
        </w:rPr>
        <w:instrText xml:space="preserve"> FORMTEXT </w:instrText>
      </w:r>
      <w:r w:rsidRPr="00400651">
        <w:rPr>
          <w:color w:val="000000" w:themeColor="text1"/>
        </w:rPr>
      </w:r>
      <w:r w:rsidRPr="00400651">
        <w:rPr>
          <w:color w:val="000000" w:themeColor="text1"/>
        </w:rPr>
        <w:fldChar w:fldCharType="separate"/>
      </w:r>
      <w:r w:rsidRPr="00400651">
        <w:rPr>
          <w:rFonts w:hint="eastAsia"/>
          <w:color w:val="000000" w:themeColor="text1"/>
        </w:rPr>
        <w:t>GXAS</w:t>
      </w:r>
      <w:r w:rsidRPr="00400651">
        <w:rPr>
          <w:color w:val="000000" w:themeColor="text1"/>
        </w:rPr>
        <w:fldChar w:fldCharType="end"/>
      </w:r>
      <w:bookmarkEnd w:id="4"/>
      <w:r w:rsidRPr="00400651">
        <w:rPr>
          <w:color w:val="000000" w:themeColor="text1"/>
        </w:rPr>
        <w:t xml:space="preserve"> </w:t>
      </w:r>
      <w:r w:rsidRPr="00400651">
        <w:rPr>
          <w:color w:val="000000" w:themeColor="text1"/>
        </w:rPr>
        <w:fldChar w:fldCharType="begin">
          <w:ffData>
            <w:name w:val="NSTD_CODE_F"/>
            <w:enabled/>
            <w:calcOnExit w:val="0"/>
            <w:textInput>
              <w:default w:val="XXXX"/>
            </w:textInput>
          </w:ffData>
        </w:fldChar>
      </w:r>
      <w:bookmarkStart w:id="5" w:name="NSTD_CODE_F"/>
      <w:r w:rsidRPr="00400651">
        <w:rPr>
          <w:color w:val="000000" w:themeColor="text1"/>
        </w:rPr>
        <w:instrText xml:space="preserve"> FORMTEXT </w:instrText>
      </w:r>
      <w:r w:rsidRPr="00400651">
        <w:rPr>
          <w:color w:val="000000" w:themeColor="text1"/>
        </w:rPr>
      </w:r>
      <w:r w:rsidRPr="00400651">
        <w:rPr>
          <w:color w:val="000000" w:themeColor="text1"/>
        </w:rPr>
        <w:fldChar w:fldCharType="separate"/>
      </w:r>
      <w:r w:rsidRPr="00400651">
        <w:rPr>
          <w:color w:val="000000" w:themeColor="text1"/>
        </w:rPr>
        <w:t>XXXX</w:t>
      </w:r>
      <w:r w:rsidRPr="00400651">
        <w:rPr>
          <w:color w:val="000000" w:themeColor="text1"/>
        </w:rPr>
        <w:fldChar w:fldCharType="end"/>
      </w:r>
      <w:bookmarkEnd w:id="5"/>
      <w:r w:rsidRPr="00400651">
        <w:rPr>
          <w:rFonts w:hAnsi="黑体"/>
          <w:color w:val="000000" w:themeColor="text1"/>
        </w:rPr>
        <w:t>—</w:t>
      </w:r>
      <w:r w:rsidRPr="00400651">
        <w:rPr>
          <w:color w:val="000000" w:themeColor="text1"/>
        </w:rPr>
        <w:fldChar w:fldCharType="begin">
          <w:ffData>
            <w:name w:val="NSTD_CODE_B"/>
            <w:enabled/>
            <w:calcOnExit w:val="0"/>
            <w:textInput>
              <w:default w:val="XXXX"/>
            </w:textInput>
          </w:ffData>
        </w:fldChar>
      </w:r>
      <w:bookmarkStart w:id="6" w:name="NSTD_CODE_B"/>
      <w:r w:rsidRPr="00400651">
        <w:rPr>
          <w:color w:val="000000" w:themeColor="text1"/>
        </w:rPr>
        <w:instrText xml:space="preserve"> FORMTEXT </w:instrText>
      </w:r>
      <w:r w:rsidRPr="00400651">
        <w:rPr>
          <w:color w:val="000000" w:themeColor="text1"/>
        </w:rPr>
      </w:r>
      <w:r w:rsidRPr="00400651">
        <w:rPr>
          <w:color w:val="000000" w:themeColor="text1"/>
        </w:rPr>
        <w:fldChar w:fldCharType="separate"/>
      </w:r>
      <w:r w:rsidRPr="00400651">
        <w:rPr>
          <w:color w:val="000000" w:themeColor="text1"/>
        </w:rPr>
        <w:t>XXXX</w:t>
      </w:r>
      <w:r w:rsidRPr="00400651">
        <w:rPr>
          <w:color w:val="000000" w:themeColor="text1"/>
        </w:rPr>
        <w:fldChar w:fldCharType="end"/>
      </w:r>
      <w:bookmarkEnd w:id="6"/>
    </w:p>
    <w:p w:rsidR="00AB7782" w:rsidRPr="00400651" w:rsidRDefault="00B47423">
      <w:pPr>
        <w:pStyle w:val="affffffffff8"/>
        <w:framePr w:wrap="auto"/>
        <w:rPr>
          <w:rFonts w:hAnsi="黑体"/>
          <w:color w:val="000000" w:themeColor="text1"/>
        </w:rPr>
      </w:pPr>
      <w:r w:rsidRPr="00400651">
        <w:rPr>
          <w:rFonts w:hAnsi="黑体"/>
          <w:color w:val="000000" w:themeColor="text1"/>
        </w:rPr>
        <w:fldChar w:fldCharType="begin">
          <w:ffData>
            <w:name w:val="OSTD_CODE"/>
            <w:enabled/>
            <w:calcOnExit w:val="0"/>
            <w:textInput/>
          </w:ffData>
        </w:fldChar>
      </w:r>
      <w:bookmarkStart w:id="7" w:name="OSTD_CODE"/>
      <w:r w:rsidRPr="00400651">
        <w:rPr>
          <w:rFonts w:hAnsi="黑体"/>
          <w:color w:val="000000" w:themeColor="text1"/>
        </w:rPr>
        <w:instrText xml:space="preserve"> FORMTEXT </w:instrText>
      </w:r>
      <w:r w:rsidRPr="00400651">
        <w:rPr>
          <w:rFonts w:hAnsi="黑体"/>
          <w:color w:val="000000" w:themeColor="text1"/>
        </w:rPr>
      </w:r>
      <w:r w:rsidRPr="00400651">
        <w:rPr>
          <w:rFonts w:hAnsi="黑体"/>
          <w:color w:val="000000" w:themeColor="text1"/>
        </w:rPr>
        <w:fldChar w:fldCharType="separate"/>
      </w:r>
      <w:r w:rsidRPr="00400651">
        <w:rPr>
          <w:rFonts w:hAnsi="黑体"/>
          <w:color w:val="000000" w:themeColor="text1"/>
        </w:rPr>
        <w:t>     </w:t>
      </w:r>
      <w:r w:rsidRPr="00400651">
        <w:rPr>
          <w:rFonts w:hAnsi="黑体"/>
          <w:color w:val="000000" w:themeColor="text1"/>
        </w:rPr>
        <w:fldChar w:fldCharType="end"/>
      </w:r>
      <w:bookmarkEnd w:id="7"/>
    </w:p>
    <w:p w:rsidR="00AB7782" w:rsidRPr="00400651" w:rsidRDefault="00B47423">
      <w:pPr>
        <w:spacing w:line="240" w:lineRule="auto"/>
        <w:rPr>
          <w:rFonts w:ascii="黑体" w:eastAsia="黑体" w:hAnsi="黑体"/>
          <w:color w:val="000000" w:themeColor="text1"/>
          <w:kern w:val="0"/>
          <w:sz w:val="10"/>
          <w:szCs w:val="10"/>
        </w:rPr>
      </w:pPr>
      <w:r w:rsidRPr="00400651">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14:anchorId="3FCEED26" wp14:editId="006C922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0FDCDDA"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AB7782" w:rsidRPr="00400651" w:rsidRDefault="00AB7782">
      <w:pPr>
        <w:pStyle w:val="afffff5"/>
        <w:framePr w:w="9639" w:h="6976" w:hRule="exact" w:hSpace="0" w:vSpace="0" w:wrap="around" w:hAnchor="page" w:y="6408"/>
        <w:jc w:val="center"/>
        <w:rPr>
          <w:rFonts w:ascii="黑体" w:eastAsia="黑体" w:hAnsi="黑体"/>
          <w:b w:val="0"/>
          <w:bCs w:val="0"/>
          <w:color w:val="000000" w:themeColor="text1"/>
          <w:w w:val="100"/>
        </w:rPr>
      </w:pPr>
    </w:p>
    <w:p w:rsidR="00AB7782" w:rsidRPr="00400651" w:rsidRDefault="00B47423">
      <w:pPr>
        <w:pStyle w:val="affffffffff9"/>
        <w:framePr w:h="6974" w:hRule="exact" w:wrap="around" w:x="1419" w:anchorLock="1"/>
        <w:rPr>
          <w:color w:val="000000" w:themeColor="text1"/>
        </w:rPr>
      </w:pPr>
      <w:r w:rsidRPr="00400651">
        <w:rPr>
          <w:color w:val="000000" w:themeColor="text1"/>
        </w:rPr>
        <w:fldChar w:fldCharType="begin">
          <w:ffData>
            <w:name w:val="CSTD_NAME"/>
            <w:enabled/>
            <w:calcOnExit w:val="0"/>
            <w:textInput>
              <w:default w:val="点击此处添加标准名称"/>
            </w:textInput>
          </w:ffData>
        </w:fldChar>
      </w:r>
      <w:bookmarkStart w:id="8" w:name="CSTD_NAME"/>
      <w:r w:rsidRPr="00400651">
        <w:rPr>
          <w:color w:val="000000" w:themeColor="text1"/>
        </w:rPr>
        <w:instrText xml:space="preserve"> FORMTEXT </w:instrText>
      </w:r>
      <w:r w:rsidRPr="00400651">
        <w:rPr>
          <w:color w:val="000000" w:themeColor="text1"/>
        </w:rPr>
      </w:r>
      <w:r w:rsidRPr="00400651">
        <w:rPr>
          <w:color w:val="000000" w:themeColor="text1"/>
        </w:rPr>
        <w:fldChar w:fldCharType="separate"/>
      </w:r>
      <w:r w:rsidR="003D7D6B" w:rsidRPr="00400651">
        <w:rPr>
          <w:color w:val="000000" w:themeColor="text1"/>
        </w:rPr>
        <w:t>排污单位生态环境综合托管服务规范</w:t>
      </w:r>
      <w:r w:rsidRPr="00400651">
        <w:rPr>
          <w:color w:val="000000" w:themeColor="text1"/>
        </w:rPr>
        <w:fldChar w:fldCharType="end"/>
      </w:r>
      <w:bookmarkEnd w:id="8"/>
    </w:p>
    <w:p w:rsidR="00AB7782" w:rsidRPr="00400651" w:rsidRDefault="00AB7782">
      <w:pPr>
        <w:framePr w:w="9639" w:h="6974" w:hRule="exact" w:wrap="around" w:vAnchor="page" w:hAnchor="page" w:x="1419" w:y="6408" w:anchorLock="1"/>
        <w:ind w:left="-1418"/>
        <w:rPr>
          <w:color w:val="000000" w:themeColor="text1"/>
        </w:rPr>
      </w:pPr>
    </w:p>
    <w:p w:rsidR="00AB7782" w:rsidRPr="00400651" w:rsidRDefault="00B47423">
      <w:pPr>
        <w:pStyle w:val="afffffffd"/>
        <w:framePr w:w="9639" w:h="6974" w:hRule="exact" w:wrap="around" w:vAnchor="page" w:hAnchor="page" w:x="1419" w:y="6408" w:anchorLock="1"/>
        <w:textAlignment w:val="bottom"/>
        <w:rPr>
          <w:rFonts w:ascii="黑体" w:eastAsia="黑体" w:hAnsi="黑体"/>
          <w:color w:val="000000" w:themeColor="text1"/>
          <w:szCs w:val="28"/>
        </w:rPr>
      </w:pPr>
      <w:r w:rsidRPr="00400651">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400651">
        <w:rPr>
          <w:rFonts w:ascii="黑体" w:eastAsia="黑体" w:hAnsi="黑体"/>
          <w:color w:val="000000" w:themeColor="text1"/>
          <w:szCs w:val="28"/>
        </w:rPr>
        <w:instrText xml:space="preserve"> FORMTEXT </w:instrText>
      </w:r>
      <w:r w:rsidRPr="00400651">
        <w:rPr>
          <w:rFonts w:ascii="黑体" w:eastAsia="黑体" w:hAnsi="黑体"/>
          <w:color w:val="000000" w:themeColor="text1"/>
          <w:szCs w:val="28"/>
        </w:rPr>
      </w:r>
      <w:r w:rsidRPr="00400651">
        <w:rPr>
          <w:rFonts w:ascii="黑体" w:eastAsia="黑体" w:hAnsi="黑体"/>
          <w:color w:val="000000" w:themeColor="text1"/>
          <w:szCs w:val="28"/>
        </w:rPr>
        <w:fldChar w:fldCharType="separate"/>
      </w:r>
      <w:r w:rsidRPr="00400651">
        <w:rPr>
          <w:rFonts w:ascii="黑体" w:eastAsia="黑体" w:hAnsi="黑体"/>
          <w:color w:val="000000" w:themeColor="text1"/>
          <w:szCs w:val="28"/>
        </w:rPr>
        <w:t>Specification of comprehensive trusteeship service for pollutant discharging unit ecological environment</w:t>
      </w:r>
      <w:r w:rsidRPr="00400651">
        <w:rPr>
          <w:rFonts w:ascii="黑体" w:eastAsia="黑体" w:hAnsi="黑体"/>
          <w:color w:val="000000" w:themeColor="text1"/>
          <w:szCs w:val="28"/>
        </w:rPr>
        <w:fldChar w:fldCharType="end"/>
      </w:r>
      <w:bookmarkEnd w:id="9"/>
    </w:p>
    <w:p w:rsidR="00AB7782" w:rsidRPr="00400651" w:rsidRDefault="00AB7782">
      <w:pPr>
        <w:framePr w:w="9639" w:h="6974" w:hRule="exact" w:wrap="around" w:vAnchor="page" w:hAnchor="page" w:x="1419" w:y="6408" w:anchorLock="1"/>
        <w:spacing w:line="760" w:lineRule="exact"/>
        <w:ind w:left="-1418"/>
        <w:rPr>
          <w:color w:val="000000" w:themeColor="text1"/>
        </w:rPr>
      </w:pPr>
    </w:p>
    <w:p w:rsidR="00AB7782" w:rsidRPr="00400651" w:rsidRDefault="00AB7782">
      <w:pPr>
        <w:pStyle w:val="afffffffd"/>
        <w:framePr w:w="9639" w:h="6974" w:hRule="exact" w:wrap="around" w:vAnchor="page" w:hAnchor="page" w:x="1419" w:y="6408" w:anchorLock="1"/>
        <w:textAlignment w:val="bottom"/>
        <w:rPr>
          <w:rFonts w:eastAsia="黑体"/>
          <w:color w:val="000000" w:themeColor="text1"/>
          <w:szCs w:val="28"/>
        </w:rPr>
      </w:pPr>
    </w:p>
    <w:p w:rsidR="00AB7782" w:rsidRPr="00400651" w:rsidRDefault="00B47423">
      <w:pPr>
        <w:pStyle w:val="afffffffd"/>
        <w:framePr w:w="9639" w:h="6974" w:hRule="exact" w:wrap="around" w:vAnchor="page" w:hAnchor="page" w:x="1419" w:y="6408" w:anchorLock="1"/>
        <w:spacing w:before="440" w:after="160"/>
        <w:textAlignment w:val="bottom"/>
        <w:rPr>
          <w:color w:val="000000" w:themeColor="text1"/>
          <w:sz w:val="24"/>
          <w:szCs w:val="28"/>
        </w:rPr>
      </w:pPr>
      <w:r w:rsidRPr="00400651">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400651">
        <w:rPr>
          <w:color w:val="000000" w:themeColor="text1"/>
          <w:sz w:val="24"/>
          <w:szCs w:val="28"/>
        </w:rPr>
        <w:instrText xml:space="preserve"> FORMDROPDOWN </w:instrText>
      </w:r>
      <w:r w:rsidR="00BF13C9">
        <w:rPr>
          <w:color w:val="000000" w:themeColor="text1"/>
          <w:sz w:val="24"/>
          <w:szCs w:val="28"/>
        </w:rPr>
      </w:r>
      <w:r w:rsidR="00BF13C9">
        <w:rPr>
          <w:color w:val="000000" w:themeColor="text1"/>
          <w:sz w:val="24"/>
          <w:szCs w:val="28"/>
        </w:rPr>
        <w:fldChar w:fldCharType="separate"/>
      </w:r>
      <w:r w:rsidRPr="00400651">
        <w:rPr>
          <w:color w:val="000000" w:themeColor="text1"/>
          <w:sz w:val="24"/>
          <w:szCs w:val="28"/>
        </w:rPr>
        <w:fldChar w:fldCharType="end"/>
      </w:r>
      <w:bookmarkEnd w:id="10"/>
    </w:p>
    <w:p w:rsidR="00AB7782" w:rsidRPr="00400651" w:rsidRDefault="00B47423">
      <w:pPr>
        <w:pStyle w:val="afffffffd"/>
        <w:framePr w:w="9639" w:h="6974" w:hRule="exact" w:wrap="around" w:vAnchor="page" w:hAnchor="page" w:x="1419" w:y="6408" w:anchorLock="1"/>
        <w:spacing w:before="180" w:line="240" w:lineRule="atLeast"/>
        <w:textAlignment w:val="bottom"/>
        <w:rPr>
          <w:color w:val="000000" w:themeColor="text1"/>
          <w:sz w:val="21"/>
          <w:szCs w:val="28"/>
        </w:rPr>
      </w:pPr>
      <w:r w:rsidRPr="00400651">
        <w:rPr>
          <w:color w:val="000000" w:themeColor="text1"/>
          <w:sz w:val="21"/>
          <w:szCs w:val="28"/>
        </w:rPr>
        <w:fldChar w:fldCharType="begin">
          <w:ffData>
            <w:name w:val="CMPLSH_DATE"/>
            <w:enabled/>
            <w:calcOnExit w:val="0"/>
            <w:textInput/>
          </w:ffData>
        </w:fldChar>
      </w:r>
      <w:bookmarkStart w:id="11" w:name="CMPLSH_DATE"/>
      <w:r w:rsidRPr="00400651">
        <w:rPr>
          <w:color w:val="000000" w:themeColor="text1"/>
          <w:sz w:val="21"/>
          <w:szCs w:val="28"/>
        </w:rPr>
        <w:instrText xml:space="preserve"> FORMTEXT </w:instrText>
      </w:r>
      <w:r w:rsidRPr="00400651">
        <w:rPr>
          <w:color w:val="000000" w:themeColor="text1"/>
          <w:sz w:val="21"/>
          <w:szCs w:val="28"/>
        </w:rPr>
      </w:r>
      <w:r w:rsidRPr="00400651">
        <w:rPr>
          <w:color w:val="000000" w:themeColor="text1"/>
          <w:sz w:val="21"/>
          <w:szCs w:val="28"/>
        </w:rPr>
        <w:fldChar w:fldCharType="separate"/>
      </w:r>
      <w:r w:rsidRPr="00400651">
        <w:rPr>
          <w:color w:val="000000" w:themeColor="text1"/>
          <w:sz w:val="21"/>
          <w:szCs w:val="28"/>
        </w:rPr>
        <w:t>     </w:t>
      </w:r>
      <w:r w:rsidRPr="00400651">
        <w:rPr>
          <w:color w:val="000000" w:themeColor="text1"/>
          <w:sz w:val="21"/>
          <w:szCs w:val="28"/>
        </w:rPr>
        <w:fldChar w:fldCharType="end"/>
      </w:r>
      <w:bookmarkEnd w:id="11"/>
    </w:p>
    <w:p w:rsidR="00AB7782" w:rsidRPr="00400651" w:rsidRDefault="00B47423">
      <w:pPr>
        <w:pStyle w:val="afffffffd"/>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400651">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400651">
        <w:rPr>
          <w:b/>
          <w:color w:val="000000" w:themeColor="text1"/>
          <w:sz w:val="21"/>
          <w:szCs w:val="28"/>
        </w:rPr>
        <w:instrText xml:space="preserve"> FORMDROPDOWN </w:instrText>
      </w:r>
      <w:r w:rsidR="00BF13C9">
        <w:rPr>
          <w:b/>
          <w:color w:val="000000" w:themeColor="text1"/>
          <w:sz w:val="21"/>
          <w:szCs w:val="28"/>
        </w:rPr>
      </w:r>
      <w:r w:rsidR="00BF13C9">
        <w:rPr>
          <w:b/>
          <w:color w:val="000000" w:themeColor="text1"/>
          <w:sz w:val="21"/>
          <w:szCs w:val="28"/>
        </w:rPr>
        <w:fldChar w:fldCharType="separate"/>
      </w:r>
      <w:r w:rsidRPr="00400651">
        <w:rPr>
          <w:b/>
          <w:color w:val="000000" w:themeColor="text1"/>
          <w:sz w:val="21"/>
          <w:szCs w:val="28"/>
        </w:rPr>
        <w:fldChar w:fldCharType="end"/>
      </w:r>
      <w:bookmarkEnd w:id="12"/>
    </w:p>
    <w:p w:rsidR="00AB7782" w:rsidRPr="00400651" w:rsidRDefault="00B47423">
      <w:pPr>
        <w:pStyle w:val="affffffffff5"/>
        <w:framePr w:wrap="around" w:y="14176"/>
        <w:rPr>
          <w:color w:val="000000" w:themeColor="text1"/>
        </w:rPr>
      </w:pPr>
      <w:r w:rsidRPr="00400651">
        <w:rPr>
          <w:rFonts w:ascii="黑体"/>
          <w:color w:val="000000" w:themeColor="text1"/>
        </w:rPr>
        <w:fldChar w:fldCharType="begin">
          <w:ffData>
            <w:name w:val="PLSH_DATE_Y"/>
            <w:enabled/>
            <w:calcOnExit w:val="0"/>
            <w:textInput>
              <w:default w:val="XXXX"/>
              <w:maxLength w:val="4"/>
            </w:textInput>
          </w:ffData>
        </w:fldChar>
      </w:r>
      <w:bookmarkStart w:id="13" w:name="PLSH_DATE_Y"/>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XXXX</w:t>
      </w:r>
      <w:r w:rsidRPr="00400651">
        <w:rPr>
          <w:rFonts w:ascii="黑体"/>
          <w:color w:val="000000" w:themeColor="text1"/>
        </w:rPr>
        <w:fldChar w:fldCharType="end"/>
      </w:r>
      <w:bookmarkEnd w:id="13"/>
      <w:r w:rsidRPr="00400651">
        <w:rPr>
          <w:color w:val="000000" w:themeColor="text1"/>
        </w:rPr>
        <w:t xml:space="preserve"> </w:t>
      </w:r>
      <w:r w:rsidRPr="00400651">
        <w:rPr>
          <w:rFonts w:ascii="黑体"/>
          <w:color w:val="000000" w:themeColor="text1"/>
        </w:rPr>
        <w:t>-</w:t>
      </w:r>
      <w:r w:rsidRPr="00400651">
        <w:rPr>
          <w:color w:val="000000" w:themeColor="text1"/>
        </w:rPr>
        <w:t xml:space="preserve"> </w:t>
      </w:r>
      <w:r w:rsidRPr="00400651">
        <w:rPr>
          <w:rFonts w:ascii="黑体"/>
          <w:color w:val="000000" w:themeColor="text1"/>
        </w:rPr>
        <w:fldChar w:fldCharType="begin">
          <w:ffData>
            <w:name w:val="PLSH_DATE_M"/>
            <w:enabled/>
            <w:calcOnExit w:val="0"/>
            <w:textInput>
              <w:default w:val="XX"/>
              <w:maxLength w:val="2"/>
            </w:textInput>
          </w:ffData>
        </w:fldChar>
      </w:r>
      <w:bookmarkStart w:id="14" w:name="PLSH_DATE_M"/>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w:t>
      </w:r>
      <w:r w:rsidRPr="00400651">
        <w:rPr>
          <w:rFonts w:ascii="黑体"/>
          <w:color w:val="000000" w:themeColor="text1"/>
        </w:rPr>
        <w:fldChar w:fldCharType="end"/>
      </w:r>
      <w:bookmarkEnd w:id="14"/>
      <w:r w:rsidRPr="00400651">
        <w:rPr>
          <w:color w:val="000000" w:themeColor="text1"/>
        </w:rPr>
        <w:t xml:space="preserve"> </w:t>
      </w:r>
      <w:r w:rsidRPr="00400651">
        <w:rPr>
          <w:rFonts w:ascii="黑体"/>
          <w:color w:val="000000" w:themeColor="text1"/>
        </w:rPr>
        <w:t>-</w:t>
      </w:r>
      <w:r w:rsidRPr="00400651">
        <w:rPr>
          <w:color w:val="000000" w:themeColor="text1"/>
        </w:rPr>
        <w:t xml:space="preserve"> </w:t>
      </w:r>
      <w:r w:rsidRPr="00400651">
        <w:rPr>
          <w:rFonts w:ascii="黑体"/>
          <w:color w:val="000000" w:themeColor="text1"/>
        </w:rPr>
        <w:fldChar w:fldCharType="begin">
          <w:ffData>
            <w:name w:val="PLSH_DATE_D"/>
            <w:enabled/>
            <w:calcOnExit w:val="0"/>
            <w:textInput>
              <w:default w:val="XX"/>
              <w:maxLength w:val="2"/>
            </w:textInput>
          </w:ffData>
        </w:fldChar>
      </w:r>
      <w:bookmarkStart w:id="15" w:name="PLSH_DATE_D"/>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w:t>
      </w:r>
      <w:r w:rsidRPr="00400651">
        <w:rPr>
          <w:rFonts w:ascii="黑体"/>
          <w:color w:val="000000" w:themeColor="text1"/>
        </w:rPr>
        <w:fldChar w:fldCharType="end"/>
      </w:r>
      <w:bookmarkEnd w:id="15"/>
      <w:r w:rsidRPr="00400651">
        <w:rPr>
          <w:rFonts w:hint="eastAsia"/>
          <w:color w:val="000000" w:themeColor="text1"/>
        </w:rPr>
        <w:t>发布</w:t>
      </w:r>
    </w:p>
    <w:p w:rsidR="00AB7782" w:rsidRPr="00400651" w:rsidRDefault="00B47423">
      <w:pPr>
        <w:pStyle w:val="affffffffff6"/>
        <w:framePr w:wrap="around" w:y="14176"/>
        <w:rPr>
          <w:color w:val="000000" w:themeColor="text1"/>
        </w:rPr>
      </w:pPr>
      <w:r w:rsidRPr="00400651">
        <w:rPr>
          <w:rFonts w:ascii="黑体"/>
          <w:color w:val="000000" w:themeColor="text1"/>
        </w:rPr>
        <w:fldChar w:fldCharType="begin">
          <w:ffData>
            <w:name w:val="CROT_DATE_Y"/>
            <w:enabled/>
            <w:calcOnExit w:val="0"/>
            <w:textInput>
              <w:default w:val="XXXX"/>
              <w:maxLength w:val="4"/>
            </w:textInput>
          </w:ffData>
        </w:fldChar>
      </w:r>
      <w:bookmarkStart w:id="16" w:name="CROT_DATE_Y"/>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XXXX</w:t>
      </w:r>
      <w:r w:rsidRPr="00400651">
        <w:rPr>
          <w:rFonts w:ascii="黑体"/>
          <w:color w:val="000000" w:themeColor="text1"/>
        </w:rPr>
        <w:fldChar w:fldCharType="end"/>
      </w:r>
      <w:bookmarkEnd w:id="16"/>
      <w:r w:rsidRPr="00400651">
        <w:rPr>
          <w:color w:val="000000" w:themeColor="text1"/>
        </w:rPr>
        <w:t xml:space="preserve"> </w:t>
      </w:r>
      <w:r w:rsidRPr="00400651">
        <w:rPr>
          <w:rFonts w:ascii="黑体"/>
          <w:color w:val="000000" w:themeColor="text1"/>
        </w:rPr>
        <w:t>-</w:t>
      </w:r>
      <w:r w:rsidRPr="00400651">
        <w:rPr>
          <w:color w:val="000000" w:themeColor="text1"/>
        </w:rPr>
        <w:t xml:space="preserve"> </w:t>
      </w:r>
      <w:r w:rsidRPr="00400651">
        <w:rPr>
          <w:rFonts w:ascii="黑体"/>
          <w:color w:val="000000" w:themeColor="text1"/>
        </w:rPr>
        <w:fldChar w:fldCharType="begin">
          <w:ffData>
            <w:name w:val="CROT_DATE_M"/>
            <w:enabled/>
            <w:calcOnExit w:val="0"/>
            <w:textInput>
              <w:default w:val="XX"/>
              <w:maxLength w:val="2"/>
            </w:textInput>
          </w:ffData>
        </w:fldChar>
      </w:r>
      <w:bookmarkStart w:id="17" w:name="CROT_DATE_M"/>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w:t>
      </w:r>
      <w:r w:rsidRPr="00400651">
        <w:rPr>
          <w:rFonts w:ascii="黑体"/>
          <w:color w:val="000000" w:themeColor="text1"/>
        </w:rPr>
        <w:fldChar w:fldCharType="end"/>
      </w:r>
      <w:bookmarkEnd w:id="17"/>
      <w:r w:rsidRPr="00400651">
        <w:rPr>
          <w:color w:val="000000" w:themeColor="text1"/>
        </w:rPr>
        <w:t xml:space="preserve"> </w:t>
      </w:r>
      <w:r w:rsidRPr="00400651">
        <w:rPr>
          <w:rFonts w:ascii="黑体"/>
          <w:color w:val="000000" w:themeColor="text1"/>
        </w:rPr>
        <w:t>-</w:t>
      </w:r>
      <w:r w:rsidRPr="00400651">
        <w:rPr>
          <w:color w:val="000000" w:themeColor="text1"/>
        </w:rPr>
        <w:t xml:space="preserve"> </w:t>
      </w:r>
      <w:r w:rsidRPr="00400651">
        <w:rPr>
          <w:rFonts w:ascii="黑体"/>
          <w:color w:val="000000" w:themeColor="text1"/>
        </w:rPr>
        <w:fldChar w:fldCharType="begin">
          <w:ffData>
            <w:name w:val="CROT_DATE_D"/>
            <w:enabled/>
            <w:calcOnExit w:val="0"/>
            <w:textInput>
              <w:default w:val="XX"/>
              <w:maxLength w:val="2"/>
            </w:textInput>
          </w:ffData>
        </w:fldChar>
      </w:r>
      <w:bookmarkStart w:id="18" w:name="CROT_DATE_D"/>
      <w:r w:rsidRPr="00400651">
        <w:rPr>
          <w:rFonts w:ascii="黑体"/>
          <w:color w:val="000000" w:themeColor="text1"/>
        </w:rPr>
        <w:instrText xml:space="preserve"> FORMTEXT </w:instrText>
      </w:r>
      <w:r w:rsidRPr="00400651">
        <w:rPr>
          <w:rFonts w:ascii="黑体"/>
          <w:color w:val="000000" w:themeColor="text1"/>
        </w:rPr>
      </w:r>
      <w:r w:rsidRPr="00400651">
        <w:rPr>
          <w:rFonts w:ascii="黑体"/>
          <w:color w:val="000000" w:themeColor="text1"/>
        </w:rPr>
        <w:fldChar w:fldCharType="separate"/>
      </w:r>
      <w:r w:rsidRPr="00400651">
        <w:rPr>
          <w:rFonts w:ascii="黑体"/>
          <w:color w:val="000000" w:themeColor="text1"/>
        </w:rPr>
        <w:t>XX</w:t>
      </w:r>
      <w:r w:rsidRPr="00400651">
        <w:rPr>
          <w:rFonts w:ascii="黑体"/>
          <w:color w:val="000000" w:themeColor="text1"/>
        </w:rPr>
        <w:fldChar w:fldCharType="end"/>
      </w:r>
      <w:bookmarkEnd w:id="18"/>
      <w:r w:rsidRPr="00400651">
        <w:rPr>
          <w:rFonts w:hint="eastAsia"/>
          <w:color w:val="000000" w:themeColor="text1"/>
        </w:rPr>
        <w:t>实施</w:t>
      </w:r>
    </w:p>
    <w:p w:rsidR="00AB7782" w:rsidRPr="00400651" w:rsidRDefault="00B47423">
      <w:pPr>
        <w:pStyle w:val="affffffffd"/>
        <w:framePr w:h="584" w:hRule="exact" w:hSpace="181" w:vSpace="181" w:wrap="around" w:y="14800"/>
        <w:rPr>
          <w:rFonts w:hAnsi="黑体"/>
          <w:color w:val="000000" w:themeColor="text1"/>
        </w:rPr>
      </w:pPr>
      <w:r w:rsidRPr="00400651">
        <w:rPr>
          <w:rFonts w:hAnsi="黑体"/>
          <w:color w:val="000000" w:themeColor="text1"/>
          <w:w w:val="100"/>
          <w:sz w:val="28"/>
        </w:rPr>
        <w:fldChar w:fldCharType="begin">
          <w:ffData>
            <w:name w:val="fm"/>
            <w:enabled/>
            <w:calcOnExit w:val="0"/>
            <w:textInput/>
          </w:ffData>
        </w:fldChar>
      </w:r>
      <w:bookmarkStart w:id="19" w:name="fm"/>
      <w:r w:rsidRPr="00400651">
        <w:rPr>
          <w:rFonts w:hAnsi="黑体"/>
          <w:color w:val="000000" w:themeColor="text1"/>
          <w:w w:val="100"/>
          <w:sz w:val="28"/>
        </w:rPr>
        <w:instrText xml:space="preserve"> FORMTEXT </w:instrText>
      </w:r>
      <w:r w:rsidRPr="00400651">
        <w:rPr>
          <w:rFonts w:hAnsi="黑体"/>
          <w:color w:val="000000" w:themeColor="text1"/>
          <w:w w:val="100"/>
          <w:sz w:val="28"/>
        </w:rPr>
      </w:r>
      <w:r w:rsidRPr="00400651">
        <w:rPr>
          <w:rFonts w:hAnsi="黑体"/>
          <w:color w:val="000000" w:themeColor="text1"/>
          <w:w w:val="100"/>
          <w:sz w:val="28"/>
        </w:rPr>
        <w:fldChar w:fldCharType="separate"/>
      </w:r>
      <w:r w:rsidRPr="00400651">
        <w:rPr>
          <w:rFonts w:hAnsi="黑体" w:hint="eastAsia"/>
          <w:color w:val="000000" w:themeColor="text1"/>
          <w:w w:val="100"/>
          <w:sz w:val="28"/>
        </w:rPr>
        <w:t>广西标准化协会</w:t>
      </w:r>
      <w:r w:rsidRPr="00400651">
        <w:rPr>
          <w:rFonts w:hAnsi="黑体"/>
          <w:color w:val="000000" w:themeColor="text1"/>
          <w:w w:val="100"/>
          <w:sz w:val="28"/>
        </w:rPr>
        <w:fldChar w:fldCharType="end"/>
      </w:r>
      <w:bookmarkEnd w:id="19"/>
      <w:r w:rsidRPr="00400651">
        <w:rPr>
          <w:rFonts w:ascii="Times New Roman"/>
          <w:color w:val="000000" w:themeColor="text1"/>
          <w:w w:val="100"/>
          <w:sz w:val="28"/>
        </w:rPr>
        <w:t>  </w:t>
      </w:r>
      <w:r w:rsidRPr="00400651">
        <w:rPr>
          <w:rStyle w:val="afffffffffffe"/>
          <w:rFonts w:hAnsi="黑体" w:hint="eastAsia"/>
          <w:color w:val="000000" w:themeColor="text1"/>
          <w:position w:val="0"/>
        </w:rPr>
        <w:t>发</w:t>
      </w:r>
      <w:r w:rsidRPr="00400651">
        <w:rPr>
          <w:rStyle w:val="afffffffffffe"/>
          <w:rFonts w:hAnsi="黑体" w:hint="eastAsia"/>
          <w:color w:val="000000" w:themeColor="text1"/>
          <w:spacing w:val="0"/>
          <w:position w:val="0"/>
        </w:rPr>
        <w:t>布</w:t>
      </w:r>
    </w:p>
    <w:p w:rsidR="00AB7782" w:rsidRPr="00400651" w:rsidRDefault="00B47423">
      <w:pPr>
        <w:rPr>
          <w:rFonts w:ascii="宋体" w:hAnsi="宋体"/>
          <w:color w:val="000000" w:themeColor="text1"/>
          <w:sz w:val="28"/>
          <w:szCs w:val="28"/>
        </w:rPr>
        <w:sectPr w:rsidR="00AB7782" w:rsidRPr="00400651" w:rsidSect="00ED4F9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400651">
        <w:rPr>
          <w:rFonts w:ascii="宋体" w:hAnsi="宋体" w:hint="eastAsia"/>
          <w:noProof/>
          <w:color w:val="000000" w:themeColor="text1"/>
          <w:sz w:val="28"/>
          <w:szCs w:val="28"/>
        </w:rPr>
        <mc:AlternateContent>
          <mc:Choice Requires="wps">
            <w:drawing>
              <wp:anchor distT="0" distB="0" distL="114300" distR="114300" simplePos="0" relativeHeight="251661312" behindDoc="0" locked="1" layoutInCell="1" allowOverlap="1" wp14:anchorId="602F1F8E" wp14:editId="0ADA787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7B976FB" id="直接连接符 5" o:spid="_x0000_s1026" style="position:absolute;left:0;text-align:left;z-index:25166131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ED4F93" w:rsidRDefault="00ED4F93" w:rsidP="00ED4F93">
      <w:pPr>
        <w:pStyle w:val="afffffff"/>
        <w:spacing w:after="360"/>
      </w:pPr>
      <w:bookmarkStart w:id="20" w:name="BookMark1"/>
      <w:bookmarkStart w:id="21" w:name="_Toc149034066"/>
      <w:bookmarkStart w:id="22" w:name="_Toc151975696"/>
      <w:bookmarkStart w:id="23" w:name="_Toc152151237"/>
      <w:r w:rsidRPr="00ED4F93">
        <w:rPr>
          <w:rFonts w:hint="eastAsia"/>
          <w:spacing w:val="320"/>
        </w:rPr>
        <w:lastRenderedPageBreak/>
        <w:t>目</w:t>
      </w:r>
      <w:r>
        <w:rPr>
          <w:rFonts w:hint="eastAsia"/>
        </w:rPr>
        <w:t>次</w:t>
      </w:r>
    </w:p>
    <w:p w:rsidR="00ED4F93" w:rsidRPr="00ED4F93" w:rsidRDefault="00ED4F93">
      <w:pPr>
        <w:pStyle w:val="11"/>
        <w:tabs>
          <w:tab w:val="right" w:leader="dot" w:pos="9344"/>
        </w:tabs>
        <w:rPr>
          <w:rFonts w:asciiTheme="minorHAnsi" w:eastAsiaTheme="minorEastAsia" w:hAnsiTheme="minorHAnsi" w:cstheme="minorBidi"/>
          <w:noProof/>
          <w:szCs w:val="22"/>
        </w:rPr>
      </w:pPr>
      <w:r w:rsidRPr="00ED4F93">
        <w:fldChar w:fldCharType="begin"/>
      </w:r>
      <w:r w:rsidRPr="00ED4F93">
        <w:instrText xml:space="preserve"> TOC \o "1-1" \h </w:instrText>
      </w:r>
      <w:r w:rsidRPr="00ED4F93">
        <w:fldChar w:fldCharType="separate"/>
      </w:r>
      <w:hyperlink w:anchor="_Toc152151324" w:history="1">
        <w:r w:rsidRPr="00ED4F93">
          <w:rPr>
            <w:rStyle w:val="afffff"/>
            <w:noProof/>
          </w:rPr>
          <w:t>前言</w:t>
        </w:r>
        <w:r w:rsidRPr="00ED4F93">
          <w:rPr>
            <w:noProof/>
          </w:rPr>
          <w:tab/>
        </w:r>
        <w:r w:rsidRPr="00ED4F93">
          <w:rPr>
            <w:noProof/>
          </w:rPr>
          <w:fldChar w:fldCharType="begin"/>
        </w:r>
        <w:r w:rsidRPr="00ED4F93">
          <w:rPr>
            <w:noProof/>
          </w:rPr>
          <w:instrText xml:space="preserve"> PAGEREF _Toc152151324 \h </w:instrText>
        </w:r>
        <w:r w:rsidRPr="00ED4F93">
          <w:rPr>
            <w:noProof/>
          </w:rPr>
        </w:r>
        <w:r w:rsidRPr="00ED4F93">
          <w:rPr>
            <w:noProof/>
          </w:rPr>
          <w:fldChar w:fldCharType="separate"/>
        </w:r>
        <w:r w:rsidRPr="00ED4F93">
          <w:rPr>
            <w:noProof/>
          </w:rPr>
          <w:t>II</w:t>
        </w:r>
        <w:r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25" w:history="1">
        <w:r w:rsidR="00ED4F93" w:rsidRPr="00ED4F93">
          <w:rPr>
            <w:rStyle w:val="afffff"/>
            <w:noProof/>
          </w:rPr>
          <w:t>1</w:t>
        </w:r>
        <w:r w:rsidR="00ED4F93">
          <w:rPr>
            <w:rStyle w:val="afffff"/>
            <w:noProof/>
          </w:rPr>
          <w:t xml:space="preserve"> </w:t>
        </w:r>
        <w:r w:rsidR="00ED4F93" w:rsidRPr="00ED4F93">
          <w:rPr>
            <w:rStyle w:val="afffff"/>
            <w:noProof/>
          </w:rPr>
          <w:t xml:space="preserve"> 范围</w:t>
        </w:r>
        <w:r w:rsidR="00ED4F93" w:rsidRPr="00ED4F93">
          <w:rPr>
            <w:noProof/>
          </w:rPr>
          <w:tab/>
        </w:r>
        <w:r w:rsidR="00ED4F93" w:rsidRPr="00ED4F93">
          <w:rPr>
            <w:noProof/>
          </w:rPr>
          <w:fldChar w:fldCharType="begin"/>
        </w:r>
        <w:r w:rsidR="00ED4F93" w:rsidRPr="00ED4F93">
          <w:rPr>
            <w:noProof/>
          </w:rPr>
          <w:instrText xml:space="preserve"> PAGEREF _Toc152151325 \h </w:instrText>
        </w:r>
        <w:r w:rsidR="00ED4F93" w:rsidRPr="00ED4F93">
          <w:rPr>
            <w:noProof/>
          </w:rPr>
        </w:r>
        <w:r w:rsidR="00ED4F93" w:rsidRPr="00ED4F93">
          <w:rPr>
            <w:noProof/>
          </w:rPr>
          <w:fldChar w:fldCharType="separate"/>
        </w:r>
        <w:r w:rsidR="00ED4F93" w:rsidRPr="00ED4F93">
          <w:rPr>
            <w:noProof/>
          </w:rPr>
          <w:t>1</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26" w:history="1">
        <w:r w:rsidR="00ED4F93" w:rsidRPr="00ED4F93">
          <w:rPr>
            <w:rStyle w:val="afffff"/>
            <w:noProof/>
          </w:rPr>
          <w:t>2</w:t>
        </w:r>
        <w:r w:rsidR="00ED4F93">
          <w:rPr>
            <w:rStyle w:val="afffff"/>
            <w:noProof/>
          </w:rPr>
          <w:t xml:space="preserve"> </w:t>
        </w:r>
        <w:r w:rsidR="00ED4F93" w:rsidRPr="00ED4F93">
          <w:rPr>
            <w:rStyle w:val="afffff"/>
            <w:noProof/>
          </w:rPr>
          <w:t xml:space="preserve"> 规范性引用文件</w:t>
        </w:r>
        <w:r w:rsidR="00ED4F93" w:rsidRPr="00ED4F93">
          <w:rPr>
            <w:noProof/>
          </w:rPr>
          <w:tab/>
        </w:r>
        <w:r w:rsidR="00ED4F93" w:rsidRPr="00ED4F93">
          <w:rPr>
            <w:noProof/>
          </w:rPr>
          <w:fldChar w:fldCharType="begin"/>
        </w:r>
        <w:r w:rsidR="00ED4F93" w:rsidRPr="00ED4F93">
          <w:rPr>
            <w:noProof/>
          </w:rPr>
          <w:instrText xml:space="preserve"> PAGEREF _Toc152151326 \h </w:instrText>
        </w:r>
        <w:r w:rsidR="00ED4F93" w:rsidRPr="00ED4F93">
          <w:rPr>
            <w:noProof/>
          </w:rPr>
        </w:r>
        <w:r w:rsidR="00ED4F93" w:rsidRPr="00ED4F93">
          <w:rPr>
            <w:noProof/>
          </w:rPr>
          <w:fldChar w:fldCharType="separate"/>
        </w:r>
        <w:r w:rsidR="00ED4F93" w:rsidRPr="00ED4F93">
          <w:rPr>
            <w:noProof/>
          </w:rPr>
          <w:t>1</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27" w:history="1">
        <w:r w:rsidR="00ED4F93" w:rsidRPr="00ED4F93">
          <w:rPr>
            <w:rStyle w:val="afffff"/>
            <w:noProof/>
          </w:rPr>
          <w:t>3</w:t>
        </w:r>
        <w:r w:rsidR="00ED4F93">
          <w:rPr>
            <w:rStyle w:val="afffff"/>
            <w:noProof/>
          </w:rPr>
          <w:t xml:space="preserve"> </w:t>
        </w:r>
        <w:r w:rsidR="00ED4F93" w:rsidRPr="00ED4F93">
          <w:rPr>
            <w:rStyle w:val="afffff"/>
            <w:noProof/>
          </w:rPr>
          <w:t xml:space="preserve"> 术语和定义</w:t>
        </w:r>
        <w:r w:rsidR="00ED4F93" w:rsidRPr="00ED4F93">
          <w:rPr>
            <w:noProof/>
          </w:rPr>
          <w:tab/>
        </w:r>
        <w:r w:rsidR="00ED4F93" w:rsidRPr="00ED4F93">
          <w:rPr>
            <w:noProof/>
          </w:rPr>
          <w:fldChar w:fldCharType="begin"/>
        </w:r>
        <w:r w:rsidR="00ED4F93" w:rsidRPr="00ED4F93">
          <w:rPr>
            <w:noProof/>
          </w:rPr>
          <w:instrText xml:space="preserve"> PAGEREF _Toc152151327 \h </w:instrText>
        </w:r>
        <w:r w:rsidR="00ED4F93" w:rsidRPr="00ED4F93">
          <w:rPr>
            <w:noProof/>
          </w:rPr>
        </w:r>
        <w:r w:rsidR="00ED4F93" w:rsidRPr="00ED4F93">
          <w:rPr>
            <w:noProof/>
          </w:rPr>
          <w:fldChar w:fldCharType="separate"/>
        </w:r>
        <w:r w:rsidR="00ED4F93" w:rsidRPr="00ED4F93">
          <w:rPr>
            <w:noProof/>
          </w:rPr>
          <w:t>1</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28" w:history="1">
        <w:r w:rsidR="00ED4F93" w:rsidRPr="00ED4F93">
          <w:rPr>
            <w:rStyle w:val="afffff"/>
            <w:noProof/>
          </w:rPr>
          <w:t>4</w:t>
        </w:r>
        <w:r w:rsidR="00ED4F93">
          <w:rPr>
            <w:rStyle w:val="afffff"/>
            <w:noProof/>
          </w:rPr>
          <w:t xml:space="preserve"> </w:t>
        </w:r>
        <w:r w:rsidR="00ED4F93" w:rsidRPr="00ED4F93">
          <w:rPr>
            <w:rStyle w:val="afffff"/>
            <w:noProof/>
          </w:rPr>
          <w:t xml:space="preserve"> 基本要求</w:t>
        </w:r>
        <w:r w:rsidR="00ED4F93" w:rsidRPr="00ED4F93">
          <w:rPr>
            <w:noProof/>
          </w:rPr>
          <w:tab/>
        </w:r>
        <w:r w:rsidR="00ED4F93" w:rsidRPr="00ED4F93">
          <w:rPr>
            <w:noProof/>
          </w:rPr>
          <w:fldChar w:fldCharType="begin"/>
        </w:r>
        <w:r w:rsidR="00ED4F93" w:rsidRPr="00ED4F93">
          <w:rPr>
            <w:noProof/>
          </w:rPr>
          <w:instrText xml:space="preserve"> PAGEREF _Toc152151328 \h </w:instrText>
        </w:r>
        <w:r w:rsidR="00ED4F93" w:rsidRPr="00ED4F93">
          <w:rPr>
            <w:noProof/>
          </w:rPr>
        </w:r>
        <w:r w:rsidR="00ED4F93" w:rsidRPr="00ED4F93">
          <w:rPr>
            <w:noProof/>
          </w:rPr>
          <w:fldChar w:fldCharType="separate"/>
        </w:r>
        <w:r w:rsidR="00ED4F93" w:rsidRPr="00ED4F93">
          <w:rPr>
            <w:noProof/>
          </w:rPr>
          <w:t>1</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29" w:history="1">
        <w:r w:rsidR="00ED4F93" w:rsidRPr="00ED4F93">
          <w:rPr>
            <w:rStyle w:val="afffff"/>
            <w:noProof/>
          </w:rPr>
          <w:t>5</w:t>
        </w:r>
        <w:r w:rsidR="00ED4F93">
          <w:rPr>
            <w:rStyle w:val="afffff"/>
            <w:noProof/>
          </w:rPr>
          <w:t xml:space="preserve"> </w:t>
        </w:r>
        <w:r w:rsidR="00ED4F93" w:rsidRPr="00ED4F93">
          <w:rPr>
            <w:rStyle w:val="afffff"/>
            <w:noProof/>
          </w:rPr>
          <w:t xml:space="preserve"> 服务程序</w:t>
        </w:r>
        <w:r w:rsidR="00ED4F93" w:rsidRPr="00ED4F93">
          <w:rPr>
            <w:noProof/>
          </w:rPr>
          <w:tab/>
        </w:r>
        <w:r w:rsidR="00ED4F93" w:rsidRPr="00ED4F93">
          <w:rPr>
            <w:noProof/>
          </w:rPr>
          <w:fldChar w:fldCharType="begin"/>
        </w:r>
        <w:r w:rsidR="00ED4F93" w:rsidRPr="00ED4F93">
          <w:rPr>
            <w:noProof/>
          </w:rPr>
          <w:instrText xml:space="preserve"> PAGEREF _Toc152151329 \h </w:instrText>
        </w:r>
        <w:r w:rsidR="00ED4F93" w:rsidRPr="00ED4F93">
          <w:rPr>
            <w:noProof/>
          </w:rPr>
        </w:r>
        <w:r w:rsidR="00ED4F93" w:rsidRPr="00ED4F93">
          <w:rPr>
            <w:noProof/>
          </w:rPr>
          <w:fldChar w:fldCharType="separate"/>
        </w:r>
        <w:r w:rsidR="00ED4F93" w:rsidRPr="00ED4F93">
          <w:rPr>
            <w:noProof/>
          </w:rPr>
          <w:t>2</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0" w:history="1">
        <w:r w:rsidR="00ED4F93" w:rsidRPr="00ED4F93">
          <w:rPr>
            <w:rStyle w:val="afffff"/>
            <w:noProof/>
          </w:rPr>
          <w:t>6</w:t>
        </w:r>
        <w:r w:rsidR="00ED4F93">
          <w:rPr>
            <w:rStyle w:val="afffff"/>
            <w:noProof/>
          </w:rPr>
          <w:t xml:space="preserve"> </w:t>
        </w:r>
        <w:r w:rsidR="00ED4F93" w:rsidRPr="00ED4F93">
          <w:rPr>
            <w:rStyle w:val="afffff"/>
            <w:noProof/>
          </w:rPr>
          <w:t xml:space="preserve"> 服务内容</w:t>
        </w:r>
        <w:r w:rsidR="00ED4F93" w:rsidRPr="00ED4F93">
          <w:rPr>
            <w:noProof/>
          </w:rPr>
          <w:tab/>
        </w:r>
        <w:r w:rsidR="00ED4F93" w:rsidRPr="00ED4F93">
          <w:rPr>
            <w:noProof/>
          </w:rPr>
          <w:fldChar w:fldCharType="begin"/>
        </w:r>
        <w:r w:rsidR="00ED4F93" w:rsidRPr="00ED4F93">
          <w:rPr>
            <w:noProof/>
          </w:rPr>
          <w:instrText xml:space="preserve"> PAGEREF _Toc152151330 \h </w:instrText>
        </w:r>
        <w:r w:rsidR="00ED4F93" w:rsidRPr="00ED4F93">
          <w:rPr>
            <w:noProof/>
          </w:rPr>
        </w:r>
        <w:r w:rsidR="00ED4F93" w:rsidRPr="00ED4F93">
          <w:rPr>
            <w:noProof/>
          </w:rPr>
          <w:fldChar w:fldCharType="separate"/>
        </w:r>
        <w:r w:rsidR="00ED4F93" w:rsidRPr="00ED4F93">
          <w:rPr>
            <w:noProof/>
          </w:rPr>
          <w:t>4</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1" w:history="1">
        <w:r w:rsidR="00ED4F93" w:rsidRPr="00ED4F93">
          <w:rPr>
            <w:rStyle w:val="afffff"/>
            <w:noProof/>
          </w:rPr>
          <w:t>7</w:t>
        </w:r>
        <w:r w:rsidR="00ED4F93">
          <w:rPr>
            <w:rStyle w:val="afffff"/>
            <w:noProof/>
          </w:rPr>
          <w:t xml:space="preserve"> </w:t>
        </w:r>
        <w:r w:rsidR="00ED4F93" w:rsidRPr="00ED4F93">
          <w:rPr>
            <w:rStyle w:val="afffff"/>
            <w:noProof/>
          </w:rPr>
          <w:t xml:space="preserve"> 工作制度</w:t>
        </w:r>
        <w:r w:rsidR="00ED4F93" w:rsidRPr="00ED4F93">
          <w:rPr>
            <w:noProof/>
          </w:rPr>
          <w:tab/>
        </w:r>
        <w:r w:rsidR="00ED4F93" w:rsidRPr="00ED4F93">
          <w:rPr>
            <w:noProof/>
          </w:rPr>
          <w:fldChar w:fldCharType="begin"/>
        </w:r>
        <w:r w:rsidR="00ED4F93" w:rsidRPr="00ED4F93">
          <w:rPr>
            <w:noProof/>
          </w:rPr>
          <w:instrText xml:space="preserve"> PAGEREF _Toc152151331 \h </w:instrText>
        </w:r>
        <w:r w:rsidR="00ED4F93" w:rsidRPr="00ED4F93">
          <w:rPr>
            <w:noProof/>
          </w:rPr>
        </w:r>
        <w:r w:rsidR="00ED4F93" w:rsidRPr="00ED4F93">
          <w:rPr>
            <w:noProof/>
          </w:rPr>
          <w:fldChar w:fldCharType="separate"/>
        </w:r>
        <w:r w:rsidR="00ED4F93" w:rsidRPr="00ED4F93">
          <w:rPr>
            <w:noProof/>
          </w:rPr>
          <w:t>7</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2" w:history="1">
        <w:r w:rsidR="00ED4F93" w:rsidRPr="00ED4F93">
          <w:rPr>
            <w:rStyle w:val="afffff"/>
            <w:noProof/>
          </w:rPr>
          <w:t>8</w:t>
        </w:r>
        <w:r w:rsidR="00ED4F93">
          <w:rPr>
            <w:rStyle w:val="afffff"/>
            <w:noProof/>
          </w:rPr>
          <w:t xml:space="preserve"> </w:t>
        </w:r>
        <w:r w:rsidR="00ED4F93" w:rsidRPr="00ED4F93">
          <w:rPr>
            <w:rStyle w:val="afffff"/>
            <w:noProof/>
          </w:rPr>
          <w:t xml:space="preserve"> 服务保障</w:t>
        </w:r>
        <w:r w:rsidR="00ED4F93" w:rsidRPr="00ED4F93">
          <w:rPr>
            <w:noProof/>
          </w:rPr>
          <w:tab/>
        </w:r>
        <w:r w:rsidR="00ED4F93" w:rsidRPr="00ED4F93">
          <w:rPr>
            <w:noProof/>
          </w:rPr>
          <w:fldChar w:fldCharType="begin"/>
        </w:r>
        <w:r w:rsidR="00ED4F93" w:rsidRPr="00ED4F93">
          <w:rPr>
            <w:noProof/>
          </w:rPr>
          <w:instrText xml:space="preserve"> PAGEREF _Toc152151332 \h </w:instrText>
        </w:r>
        <w:r w:rsidR="00ED4F93" w:rsidRPr="00ED4F93">
          <w:rPr>
            <w:noProof/>
          </w:rPr>
        </w:r>
        <w:r w:rsidR="00ED4F93" w:rsidRPr="00ED4F93">
          <w:rPr>
            <w:noProof/>
          </w:rPr>
          <w:fldChar w:fldCharType="separate"/>
        </w:r>
        <w:r w:rsidR="00ED4F93" w:rsidRPr="00ED4F93">
          <w:rPr>
            <w:noProof/>
          </w:rPr>
          <w:t>7</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3" w:history="1">
        <w:r w:rsidR="00ED4F93" w:rsidRPr="00ED4F93">
          <w:rPr>
            <w:rStyle w:val="afffff"/>
            <w:noProof/>
          </w:rPr>
          <w:t>9</w:t>
        </w:r>
        <w:r w:rsidR="00ED4F93">
          <w:rPr>
            <w:rStyle w:val="afffff"/>
            <w:noProof/>
          </w:rPr>
          <w:t xml:space="preserve"> </w:t>
        </w:r>
        <w:r w:rsidR="00ED4F93" w:rsidRPr="00ED4F93">
          <w:rPr>
            <w:rStyle w:val="afffff"/>
            <w:noProof/>
          </w:rPr>
          <w:t xml:space="preserve"> 服务成果</w:t>
        </w:r>
        <w:r w:rsidR="00ED4F93" w:rsidRPr="00ED4F93">
          <w:rPr>
            <w:noProof/>
          </w:rPr>
          <w:tab/>
        </w:r>
        <w:r w:rsidR="00ED4F93" w:rsidRPr="00ED4F93">
          <w:rPr>
            <w:noProof/>
          </w:rPr>
          <w:fldChar w:fldCharType="begin"/>
        </w:r>
        <w:r w:rsidR="00ED4F93" w:rsidRPr="00ED4F93">
          <w:rPr>
            <w:noProof/>
          </w:rPr>
          <w:instrText xml:space="preserve"> PAGEREF _Toc152151333 \h </w:instrText>
        </w:r>
        <w:r w:rsidR="00ED4F93" w:rsidRPr="00ED4F93">
          <w:rPr>
            <w:noProof/>
          </w:rPr>
        </w:r>
        <w:r w:rsidR="00ED4F93" w:rsidRPr="00ED4F93">
          <w:rPr>
            <w:noProof/>
          </w:rPr>
          <w:fldChar w:fldCharType="separate"/>
        </w:r>
        <w:r w:rsidR="00ED4F93" w:rsidRPr="00ED4F93">
          <w:rPr>
            <w:noProof/>
          </w:rPr>
          <w:t>7</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4" w:history="1">
        <w:r w:rsidR="00ED4F93" w:rsidRPr="00ED4F93">
          <w:rPr>
            <w:rStyle w:val="afffff"/>
            <w:noProof/>
          </w:rPr>
          <w:t>10</w:t>
        </w:r>
        <w:r w:rsidR="00ED4F93">
          <w:rPr>
            <w:rStyle w:val="afffff"/>
            <w:noProof/>
          </w:rPr>
          <w:t xml:space="preserve"> </w:t>
        </w:r>
        <w:r w:rsidR="00ED4F93" w:rsidRPr="00ED4F93">
          <w:rPr>
            <w:rStyle w:val="afffff"/>
            <w:noProof/>
          </w:rPr>
          <w:t xml:space="preserve"> 服务评价与改进</w:t>
        </w:r>
        <w:r w:rsidR="00ED4F93" w:rsidRPr="00ED4F93">
          <w:rPr>
            <w:noProof/>
          </w:rPr>
          <w:tab/>
        </w:r>
        <w:r w:rsidR="00ED4F93" w:rsidRPr="00ED4F93">
          <w:rPr>
            <w:noProof/>
          </w:rPr>
          <w:fldChar w:fldCharType="begin"/>
        </w:r>
        <w:r w:rsidR="00ED4F93" w:rsidRPr="00ED4F93">
          <w:rPr>
            <w:noProof/>
          </w:rPr>
          <w:instrText xml:space="preserve"> PAGEREF _Toc152151334 \h </w:instrText>
        </w:r>
        <w:r w:rsidR="00ED4F93" w:rsidRPr="00ED4F93">
          <w:rPr>
            <w:noProof/>
          </w:rPr>
        </w:r>
        <w:r w:rsidR="00ED4F93" w:rsidRPr="00ED4F93">
          <w:rPr>
            <w:noProof/>
          </w:rPr>
          <w:fldChar w:fldCharType="separate"/>
        </w:r>
        <w:r w:rsidR="00ED4F93" w:rsidRPr="00ED4F93">
          <w:rPr>
            <w:noProof/>
          </w:rPr>
          <w:t>7</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5" w:history="1">
        <w:r w:rsidR="00ED4F93" w:rsidRPr="00ED4F93">
          <w:rPr>
            <w:rStyle w:val="afffff"/>
            <w:noProof/>
          </w:rPr>
          <w:t>11</w:t>
        </w:r>
        <w:r w:rsidR="00ED4F93">
          <w:rPr>
            <w:rStyle w:val="afffff"/>
            <w:noProof/>
          </w:rPr>
          <w:t xml:space="preserve"> </w:t>
        </w:r>
        <w:r w:rsidR="00ED4F93" w:rsidRPr="00ED4F93">
          <w:rPr>
            <w:rStyle w:val="afffff"/>
            <w:noProof/>
          </w:rPr>
          <w:t xml:space="preserve"> 托管服务绩效评价</w:t>
        </w:r>
        <w:r w:rsidR="00ED4F93" w:rsidRPr="00ED4F93">
          <w:rPr>
            <w:noProof/>
          </w:rPr>
          <w:tab/>
        </w:r>
        <w:r w:rsidR="00ED4F93" w:rsidRPr="00ED4F93">
          <w:rPr>
            <w:noProof/>
          </w:rPr>
          <w:fldChar w:fldCharType="begin"/>
        </w:r>
        <w:r w:rsidR="00ED4F93" w:rsidRPr="00ED4F93">
          <w:rPr>
            <w:noProof/>
          </w:rPr>
          <w:instrText xml:space="preserve"> PAGEREF _Toc152151335 \h </w:instrText>
        </w:r>
        <w:r w:rsidR="00ED4F93" w:rsidRPr="00ED4F93">
          <w:rPr>
            <w:noProof/>
          </w:rPr>
        </w:r>
        <w:r w:rsidR="00ED4F93" w:rsidRPr="00ED4F93">
          <w:rPr>
            <w:noProof/>
          </w:rPr>
          <w:fldChar w:fldCharType="separate"/>
        </w:r>
        <w:r w:rsidR="00ED4F93" w:rsidRPr="00ED4F93">
          <w:rPr>
            <w:noProof/>
          </w:rPr>
          <w:t>8</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6" w:history="1">
        <w:r w:rsidR="00ED4F93" w:rsidRPr="00ED4F93">
          <w:rPr>
            <w:rStyle w:val="afffff"/>
            <w:noProof/>
          </w:rPr>
          <w:t>12</w:t>
        </w:r>
        <w:r w:rsidR="00ED4F93">
          <w:rPr>
            <w:rStyle w:val="afffff"/>
            <w:noProof/>
          </w:rPr>
          <w:t xml:space="preserve"> </w:t>
        </w:r>
        <w:r w:rsidR="00ED4F93" w:rsidRPr="00ED4F93">
          <w:rPr>
            <w:rStyle w:val="afffff"/>
            <w:noProof/>
          </w:rPr>
          <w:t xml:space="preserve"> 档案管理</w:t>
        </w:r>
        <w:r w:rsidR="00ED4F93" w:rsidRPr="00ED4F93">
          <w:rPr>
            <w:noProof/>
          </w:rPr>
          <w:tab/>
        </w:r>
        <w:r w:rsidR="00ED4F93" w:rsidRPr="00ED4F93">
          <w:rPr>
            <w:noProof/>
          </w:rPr>
          <w:fldChar w:fldCharType="begin"/>
        </w:r>
        <w:r w:rsidR="00ED4F93" w:rsidRPr="00ED4F93">
          <w:rPr>
            <w:noProof/>
          </w:rPr>
          <w:instrText xml:space="preserve"> PAGEREF _Toc152151336 \h </w:instrText>
        </w:r>
        <w:r w:rsidR="00ED4F93" w:rsidRPr="00ED4F93">
          <w:rPr>
            <w:noProof/>
          </w:rPr>
        </w:r>
        <w:r w:rsidR="00ED4F93" w:rsidRPr="00ED4F93">
          <w:rPr>
            <w:noProof/>
          </w:rPr>
          <w:fldChar w:fldCharType="separate"/>
        </w:r>
        <w:r w:rsidR="00ED4F93" w:rsidRPr="00ED4F93">
          <w:rPr>
            <w:noProof/>
          </w:rPr>
          <w:t>8</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7" w:history="1">
        <w:r w:rsidR="00ED4F93" w:rsidRPr="00ED4F93">
          <w:rPr>
            <w:rStyle w:val="afffff"/>
            <w:noProof/>
          </w:rPr>
          <w:t>附录</w:t>
        </w:r>
        <w:r w:rsidR="00ED4F93">
          <w:rPr>
            <w:rStyle w:val="afffff"/>
            <w:noProof/>
          </w:rPr>
          <w:t>A</w:t>
        </w:r>
        <w:r w:rsidR="00ED4F93" w:rsidRPr="00ED4F93">
          <w:rPr>
            <w:rStyle w:val="afffff"/>
            <w:noProof/>
          </w:rPr>
          <w:t>（资料性）</w:t>
        </w:r>
        <w:r w:rsidR="00ED4F93">
          <w:rPr>
            <w:rStyle w:val="afffff"/>
            <w:noProof/>
          </w:rPr>
          <w:t xml:space="preserve"> </w:t>
        </w:r>
        <w:r w:rsidR="00ED4F93" w:rsidRPr="00ED4F93">
          <w:rPr>
            <w:rStyle w:val="afffff"/>
            <w:noProof/>
          </w:rPr>
          <w:t xml:space="preserve"> 生态环境综合托管服务资料收集清单</w:t>
        </w:r>
        <w:r w:rsidR="00ED4F93" w:rsidRPr="00ED4F93">
          <w:rPr>
            <w:noProof/>
          </w:rPr>
          <w:tab/>
        </w:r>
        <w:r w:rsidR="00ED4F93" w:rsidRPr="00ED4F93">
          <w:rPr>
            <w:noProof/>
          </w:rPr>
          <w:fldChar w:fldCharType="begin"/>
        </w:r>
        <w:r w:rsidR="00ED4F93" w:rsidRPr="00ED4F93">
          <w:rPr>
            <w:noProof/>
          </w:rPr>
          <w:instrText xml:space="preserve"> PAGEREF _Toc152151337 \h </w:instrText>
        </w:r>
        <w:r w:rsidR="00ED4F93" w:rsidRPr="00ED4F93">
          <w:rPr>
            <w:noProof/>
          </w:rPr>
        </w:r>
        <w:r w:rsidR="00ED4F93" w:rsidRPr="00ED4F93">
          <w:rPr>
            <w:noProof/>
          </w:rPr>
          <w:fldChar w:fldCharType="separate"/>
        </w:r>
        <w:r w:rsidR="00ED4F93" w:rsidRPr="00ED4F93">
          <w:rPr>
            <w:noProof/>
          </w:rPr>
          <w:t>9</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8" w:history="1">
        <w:r w:rsidR="00ED4F93" w:rsidRPr="00ED4F93">
          <w:rPr>
            <w:rStyle w:val="afffff"/>
            <w:noProof/>
          </w:rPr>
          <w:t>附录</w:t>
        </w:r>
        <w:r w:rsidR="00ED4F93">
          <w:rPr>
            <w:rStyle w:val="afffff"/>
            <w:noProof/>
          </w:rPr>
          <w:t>B</w:t>
        </w:r>
        <w:r w:rsidR="00ED4F93" w:rsidRPr="00ED4F93">
          <w:rPr>
            <w:rStyle w:val="afffff"/>
            <w:noProof/>
          </w:rPr>
          <w:t>（资料性）</w:t>
        </w:r>
        <w:r w:rsidR="00ED4F93">
          <w:rPr>
            <w:rStyle w:val="afffff"/>
            <w:noProof/>
          </w:rPr>
          <w:t xml:space="preserve"> </w:t>
        </w:r>
        <w:r w:rsidR="00ED4F93" w:rsidRPr="00ED4F93">
          <w:rPr>
            <w:rStyle w:val="afffff"/>
            <w:noProof/>
          </w:rPr>
          <w:t xml:space="preserve"> 生态环境综合托管服务合同示例</w:t>
        </w:r>
        <w:r w:rsidR="00ED4F93" w:rsidRPr="00ED4F93">
          <w:rPr>
            <w:noProof/>
          </w:rPr>
          <w:tab/>
        </w:r>
        <w:r w:rsidR="00ED4F93" w:rsidRPr="00ED4F93">
          <w:rPr>
            <w:noProof/>
          </w:rPr>
          <w:fldChar w:fldCharType="begin"/>
        </w:r>
        <w:r w:rsidR="00ED4F93" w:rsidRPr="00ED4F93">
          <w:rPr>
            <w:noProof/>
          </w:rPr>
          <w:instrText xml:space="preserve"> PAGEREF _Toc152151338 \h </w:instrText>
        </w:r>
        <w:r w:rsidR="00ED4F93" w:rsidRPr="00ED4F93">
          <w:rPr>
            <w:noProof/>
          </w:rPr>
        </w:r>
        <w:r w:rsidR="00ED4F93" w:rsidRPr="00ED4F93">
          <w:rPr>
            <w:noProof/>
          </w:rPr>
          <w:fldChar w:fldCharType="separate"/>
        </w:r>
        <w:r w:rsidR="00ED4F93" w:rsidRPr="00ED4F93">
          <w:rPr>
            <w:noProof/>
          </w:rPr>
          <w:t>10</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39" w:history="1">
        <w:r w:rsidR="00ED4F93" w:rsidRPr="00ED4F93">
          <w:rPr>
            <w:rStyle w:val="afffff"/>
            <w:noProof/>
          </w:rPr>
          <w:t>附录</w:t>
        </w:r>
        <w:r w:rsidR="00ED4F93">
          <w:rPr>
            <w:rStyle w:val="afffff"/>
            <w:noProof/>
          </w:rPr>
          <w:t>C</w:t>
        </w:r>
        <w:r w:rsidR="00ED4F93" w:rsidRPr="00ED4F93">
          <w:rPr>
            <w:rStyle w:val="afffff"/>
            <w:noProof/>
          </w:rPr>
          <w:t>（资料性）</w:t>
        </w:r>
        <w:r w:rsidR="00ED4F93">
          <w:rPr>
            <w:rStyle w:val="afffff"/>
            <w:noProof/>
          </w:rPr>
          <w:t xml:space="preserve"> </w:t>
        </w:r>
        <w:r w:rsidR="00ED4F93" w:rsidRPr="00ED4F93">
          <w:rPr>
            <w:rStyle w:val="afffff"/>
            <w:noProof/>
          </w:rPr>
          <w:t xml:space="preserve"> 排污单位环境管理现在调查报告大纲示例</w:t>
        </w:r>
        <w:r w:rsidR="00ED4F93" w:rsidRPr="00ED4F93">
          <w:rPr>
            <w:noProof/>
          </w:rPr>
          <w:tab/>
        </w:r>
        <w:r w:rsidR="00ED4F93" w:rsidRPr="00ED4F93">
          <w:rPr>
            <w:noProof/>
          </w:rPr>
          <w:fldChar w:fldCharType="begin"/>
        </w:r>
        <w:r w:rsidR="00ED4F93" w:rsidRPr="00ED4F93">
          <w:rPr>
            <w:noProof/>
          </w:rPr>
          <w:instrText xml:space="preserve"> PAGEREF _Toc152151339 \h </w:instrText>
        </w:r>
        <w:r w:rsidR="00ED4F93" w:rsidRPr="00ED4F93">
          <w:rPr>
            <w:noProof/>
          </w:rPr>
        </w:r>
        <w:r w:rsidR="00ED4F93" w:rsidRPr="00ED4F93">
          <w:rPr>
            <w:noProof/>
          </w:rPr>
          <w:fldChar w:fldCharType="separate"/>
        </w:r>
        <w:r w:rsidR="00ED4F93" w:rsidRPr="00ED4F93">
          <w:rPr>
            <w:noProof/>
          </w:rPr>
          <w:t>13</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40" w:history="1">
        <w:r w:rsidR="00ED4F93" w:rsidRPr="00ED4F93">
          <w:rPr>
            <w:rStyle w:val="afffff"/>
            <w:noProof/>
          </w:rPr>
          <w:t>附录</w:t>
        </w:r>
        <w:r w:rsidR="00ED4F93">
          <w:rPr>
            <w:rStyle w:val="afffff"/>
            <w:noProof/>
          </w:rPr>
          <w:t>D</w:t>
        </w:r>
        <w:r w:rsidR="00ED4F93" w:rsidRPr="00ED4F93">
          <w:rPr>
            <w:rStyle w:val="afffff"/>
            <w:noProof/>
          </w:rPr>
          <w:t>（资料性）</w:t>
        </w:r>
        <w:r w:rsidR="00ED4F93">
          <w:rPr>
            <w:rStyle w:val="afffff"/>
            <w:noProof/>
          </w:rPr>
          <w:t xml:space="preserve"> </w:t>
        </w:r>
        <w:r w:rsidR="00ED4F93" w:rsidRPr="00ED4F93">
          <w:rPr>
            <w:rStyle w:val="afffff"/>
            <w:noProof/>
          </w:rPr>
          <w:t xml:space="preserve"> 生态环境综合托管服务绩效评价</w:t>
        </w:r>
        <w:r w:rsidR="00ED4F93" w:rsidRPr="00ED4F93">
          <w:rPr>
            <w:noProof/>
          </w:rPr>
          <w:tab/>
        </w:r>
        <w:r w:rsidR="00ED4F93" w:rsidRPr="00ED4F93">
          <w:rPr>
            <w:noProof/>
          </w:rPr>
          <w:fldChar w:fldCharType="begin"/>
        </w:r>
        <w:r w:rsidR="00ED4F93" w:rsidRPr="00ED4F93">
          <w:rPr>
            <w:noProof/>
          </w:rPr>
          <w:instrText xml:space="preserve"> PAGEREF _Toc152151340 \h </w:instrText>
        </w:r>
        <w:r w:rsidR="00ED4F93" w:rsidRPr="00ED4F93">
          <w:rPr>
            <w:noProof/>
          </w:rPr>
        </w:r>
        <w:r w:rsidR="00ED4F93" w:rsidRPr="00ED4F93">
          <w:rPr>
            <w:noProof/>
          </w:rPr>
          <w:fldChar w:fldCharType="separate"/>
        </w:r>
        <w:r w:rsidR="00ED4F93" w:rsidRPr="00ED4F93">
          <w:rPr>
            <w:noProof/>
          </w:rPr>
          <w:t>14</w:t>
        </w:r>
        <w:r w:rsidR="00ED4F93" w:rsidRPr="00ED4F93">
          <w:rPr>
            <w:noProof/>
          </w:rPr>
          <w:fldChar w:fldCharType="end"/>
        </w:r>
      </w:hyperlink>
    </w:p>
    <w:p w:rsidR="00ED4F93" w:rsidRPr="00ED4F93" w:rsidRDefault="00BF13C9">
      <w:pPr>
        <w:pStyle w:val="11"/>
        <w:tabs>
          <w:tab w:val="right" w:leader="dot" w:pos="9344"/>
        </w:tabs>
        <w:rPr>
          <w:rFonts w:asciiTheme="minorHAnsi" w:eastAsiaTheme="minorEastAsia" w:hAnsiTheme="minorHAnsi" w:cstheme="minorBidi"/>
          <w:noProof/>
          <w:szCs w:val="22"/>
        </w:rPr>
      </w:pPr>
      <w:hyperlink w:anchor="_Toc152151341" w:history="1">
        <w:r w:rsidR="00ED4F93" w:rsidRPr="00ED4F93">
          <w:rPr>
            <w:rStyle w:val="afffff"/>
            <w:noProof/>
          </w:rPr>
          <w:t>参考文献</w:t>
        </w:r>
        <w:r w:rsidR="00ED4F93" w:rsidRPr="00ED4F93">
          <w:rPr>
            <w:noProof/>
          </w:rPr>
          <w:tab/>
        </w:r>
        <w:r w:rsidR="00ED4F93" w:rsidRPr="00ED4F93">
          <w:rPr>
            <w:noProof/>
          </w:rPr>
          <w:fldChar w:fldCharType="begin"/>
        </w:r>
        <w:r w:rsidR="00ED4F93" w:rsidRPr="00ED4F93">
          <w:rPr>
            <w:noProof/>
          </w:rPr>
          <w:instrText xml:space="preserve"> PAGEREF _Toc152151341 \h </w:instrText>
        </w:r>
        <w:r w:rsidR="00ED4F93" w:rsidRPr="00ED4F93">
          <w:rPr>
            <w:noProof/>
          </w:rPr>
        </w:r>
        <w:r w:rsidR="00ED4F93" w:rsidRPr="00ED4F93">
          <w:rPr>
            <w:noProof/>
          </w:rPr>
          <w:fldChar w:fldCharType="separate"/>
        </w:r>
        <w:r w:rsidR="00ED4F93" w:rsidRPr="00ED4F93">
          <w:rPr>
            <w:noProof/>
          </w:rPr>
          <w:t>15</w:t>
        </w:r>
        <w:r w:rsidR="00ED4F93" w:rsidRPr="00ED4F93">
          <w:rPr>
            <w:noProof/>
          </w:rPr>
          <w:fldChar w:fldCharType="end"/>
        </w:r>
      </w:hyperlink>
    </w:p>
    <w:p w:rsidR="00ED4F93" w:rsidRPr="00ED4F93" w:rsidRDefault="00ED4F93" w:rsidP="00ED4F93">
      <w:pPr>
        <w:pStyle w:val="afffffff"/>
        <w:spacing w:after="360"/>
        <w:sectPr w:rsidR="00ED4F93" w:rsidRPr="00ED4F93" w:rsidSect="00ED4F93">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r w:rsidRPr="00ED4F93">
        <w:fldChar w:fldCharType="end"/>
      </w:r>
    </w:p>
    <w:p w:rsidR="00AB7782" w:rsidRPr="00400651" w:rsidRDefault="00B47423">
      <w:pPr>
        <w:pStyle w:val="a6"/>
        <w:spacing w:after="360"/>
        <w:rPr>
          <w:color w:val="000000" w:themeColor="text1"/>
        </w:rPr>
      </w:pPr>
      <w:bookmarkStart w:id="24" w:name="_Toc152151324"/>
      <w:bookmarkStart w:id="25" w:name="BookMark2"/>
      <w:bookmarkEnd w:id="20"/>
      <w:r w:rsidRPr="00400651">
        <w:rPr>
          <w:color w:val="000000" w:themeColor="text1"/>
          <w:spacing w:val="320"/>
        </w:rPr>
        <w:lastRenderedPageBreak/>
        <w:t>前</w:t>
      </w:r>
      <w:r w:rsidRPr="00400651">
        <w:rPr>
          <w:color w:val="000000" w:themeColor="text1"/>
        </w:rPr>
        <w:t>言</w:t>
      </w:r>
      <w:bookmarkEnd w:id="21"/>
      <w:bookmarkEnd w:id="22"/>
      <w:bookmarkEnd w:id="23"/>
      <w:bookmarkEnd w:id="24"/>
    </w:p>
    <w:p w:rsidR="00AB7782" w:rsidRPr="00400651" w:rsidRDefault="00C4318E">
      <w:pPr>
        <w:pStyle w:val="afffffa"/>
        <w:ind w:firstLine="420"/>
        <w:rPr>
          <w:color w:val="000000" w:themeColor="text1"/>
        </w:rPr>
      </w:pPr>
      <w:r w:rsidRPr="00400651">
        <w:rPr>
          <w:rFonts w:hint="eastAsia"/>
          <w:color w:val="000000" w:themeColor="text1"/>
        </w:rPr>
        <w:t>本文件参</w:t>
      </w:r>
      <w:r w:rsidR="00B47423" w:rsidRPr="00400651">
        <w:rPr>
          <w:rFonts w:hint="eastAsia"/>
          <w:color w:val="000000" w:themeColor="text1"/>
        </w:rPr>
        <w:t>照GB/T 1.1—2020《标准化工作导则  第1部分：标准化文件的结构和起草规则》的规定起草。</w:t>
      </w:r>
    </w:p>
    <w:p w:rsidR="00AB7782" w:rsidRPr="00400651" w:rsidRDefault="00B47423">
      <w:pPr>
        <w:pStyle w:val="afffffa"/>
        <w:ind w:firstLine="420"/>
        <w:rPr>
          <w:color w:val="000000" w:themeColor="text1"/>
        </w:rPr>
      </w:pPr>
      <w:r w:rsidRPr="00400651">
        <w:rPr>
          <w:rFonts w:hint="eastAsia"/>
          <w:color w:val="000000" w:themeColor="text1"/>
        </w:rPr>
        <w:t>请注意本文件的某些内容可能涉及专利。本文件的发布机构不承担识别专利的责任。</w:t>
      </w:r>
    </w:p>
    <w:p w:rsidR="00AB7782" w:rsidRPr="00400651" w:rsidRDefault="00B47423">
      <w:pPr>
        <w:pStyle w:val="afffffa"/>
        <w:ind w:firstLine="420"/>
        <w:rPr>
          <w:color w:val="000000" w:themeColor="text1"/>
        </w:rPr>
      </w:pPr>
      <w:r w:rsidRPr="00400651">
        <w:rPr>
          <w:rFonts w:hint="eastAsia"/>
          <w:color w:val="000000" w:themeColor="text1"/>
        </w:rPr>
        <w:t>本文件由</w:t>
      </w:r>
      <w:r w:rsidRPr="00400651">
        <w:rPr>
          <w:rFonts w:hAnsi="宋体" w:hint="eastAsia"/>
          <w:color w:val="000000" w:themeColor="text1"/>
          <w:szCs w:val="21"/>
        </w:rPr>
        <w:t>桂林市环境保护产业协会</w:t>
      </w:r>
      <w:r w:rsidRPr="00400651">
        <w:rPr>
          <w:rFonts w:hint="eastAsia"/>
          <w:color w:val="000000" w:themeColor="text1"/>
        </w:rPr>
        <w:t>提出、归口并宣贯。</w:t>
      </w:r>
    </w:p>
    <w:p w:rsidR="00AB7782" w:rsidRPr="00400651" w:rsidRDefault="00B47423">
      <w:pPr>
        <w:pStyle w:val="afffffa"/>
        <w:ind w:firstLine="420"/>
        <w:rPr>
          <w:color w:val="000000" w:themeColor="text1"/>
        </w:rPr>
      </w:pPr>
      <w:r w:rsidRPr="00400651">
        <w:rPr>
          <w:rFonts w:hint="eastAsia"/>
          <w:color w:val="000000" w:themeColor="text1"/>
        </w:rPr>
        <w:t>本文件起草单位：恒晟水环境治理股份有限公司、桂林市政务服务中心、桂林市环境保护科学研究所。</w:t>
      </w:r>
    </w:p>
    <w:p w:rsidR="00905C6D" w:rsidRDefault="00B47423" w:rsidP="00905C6D">
      <w:pPr>
        <w:pStyle w:val="afffffa"/>
        <w:ind w:firstLine="420"/>
        <w:rPr>
          <w:color w:val="000000" w:themeColor="text1"/>
        </w:rPr>
      </w:pPr>
      <w:r w:rsidRPr="00400651">
        <w:rPr>
          <w:rFonts w:hint="eastAsia"/>
          <w:color w:val="000000" w:themeColor="text1"/>
        </w:rPr>
        <w:t>本文件主要起草人：</w:t>
      </w:r>
      <w:r w:rsidR="00905C6D" w:rsidRPr="00905C6D">
        <w:rPr>
          <w:rFonts w:hint="eastAsia"/>
          <w:color w:val="000000" w:themeColor="text1"/>
        </w:rPr>
        <w:t>王荣华、刘良、王梅、黄敏、覃莎莎、覃岚倩、</w:t>
      </w:r>
      <w:r w:rsidR="00905C6D">
        <w:rPr>
          <w:rFonts w:hint="eastAsia"/>
          <w:color w:val="000000" w:themeColor="text1"/>
        </w:rPr>
        <w:t>骆</w:t>
      </w:r>
      <w:r w:rsidR="00905C6D">
        <w:rPr>
          <w:color w:val="000000" w:themeColor="text1"/>
        </w:rPr>
        <w:t>捡花、文旭辉、曾圣霖、刘春霞</w:t>
      </w:r>
      <w:r w:rsidR="00905C6D">
        <w:rPr>
          <w:rFonts w:hint="eastAsia"/>
          <w:color w:val="000000" w:themeColor="text1"/>
        </w:rPr>
        <w:t>、</w:t>
      </w:r>
      <w:r w:rsidR="00905C6D">
        <w:rPr>
          <w:color w:val="000000" w:themeColor="text1"/>
        </w:rPr>
        <w:t>谢燕兰、刘宇明、陈发挺、罗丽萍。</w:t>
      </w:r>
    </w:p>
    <w:p w:rsidR="00AB7782" w:rsidRPr="00400651" w:rsidRDefault="00AB7782">
      <w:pPr>
        <w:pStyle w:val="afffffa"/>
        <w:ind w:firstLine="420"/>
        <w:rPr>
          <w:color w:val="000000" w:themeColor="text1"/>
        </w:rPr>
      </w:pPr>
    </w:p>
    <w:p w:rsidR="00AB7782" w:rsidRPr="00400651" w:rsidRDefault="00AB7782">
      <w:pPr>
        <w:pStyle w:val="afffffa"/>
        <w:ind w:firstLine="420"/>
        <w:rPr>
          <w:color w:val="000000" w:themeColor="text1"/>
        </w:rPr>
        <w:sectPr w:rsidR="00AB7782" w:rsidRPr="00400651" w:rsidSect="00ED4F93">
          <w:headerReference w:type="even" r:id="rId21"/>
          <w:headerReference w:type="default" r:id="rId22"/>
          <w:footerReference w:type="even" r:id="rId23"/>
          <w:footerReference w:type="default" r:id="rId24"/>
          <w:pgSz w:w="11906" w:h="16838"/>
          <w:pgMar w:top="2410" w:right="1134" w:bottom="1134" w:left="1134" w:header="1418" w:footer="1134" w:gutter="284"/>
          <w:pgNumType w:fmt="upperRoman"/>
          <w:cols w:space="425"/>
          <w:formProt w:val="0"/>
          <w:docGrid w:linePitch="312"/>
        </w:sectPr>
      </w:pPr>
    </w:p>
    <w:p w:rsidR="00AB7782" w:rsidRPr="00400651" w:rsidRDefault="00AB7782">
      <w:pPr>
        <w:spacing w:line="20" w:lineRule="exact"/>
        <w:jc w:val="center"/>
        <w:rPr>
          <w:rFonts w:ascii="黑体" w:eastAsia="黑体" w:hAnsi="黑体"/>
          <w:color w:val="000000" w:themeColor="text1"/>
          <w:sz w:val="32"/>
          <w:szCs w:val="32"/>
        </w:rPr>
      </w:pPr>
      <w:bookmarkStart w:id="26" w:name="BookMark4"/>
      <w:bookmarkEnd w:id="25"/>
    </w:p>
    <w:p w:rsidR="00AB7782" w:rsidRPr="00400651" w:rsidRDefault="00AB7782">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3CD1142F500C4A528905780BDC42B723"/>
        </w:placeholder>
      </w:sdtPr>
      <w:sdtEndPr/>
      <w:sdtContent>
        <w:p w:rsidR="00AB7782" w:rsidRPr="00400651" w:rsidRDefault="00B47423" w:rsidP="003D7D6B">
          <w:pPr>
            <w:pStyle w:val="afffffffffd"/>
            <w:spacing w:beforeLines="1" w:before="2" w:afterLines="220" w:after="528"/>
            <w:rPr>
              <w:color w:val="000000" w:themeColor="text1"/>
            </w:rPr>
          </w:pPr>
          <w:r w:rsidRPr="00400651">
            <w:rPr>
              <w:rFonts w:hint="eastAsia"/>
              <w:color w:val="000000" w:themeColor="text1"/>
            </w:rPr>
            <w:t>排污单位生态环境综合托管服务规范</w:t>
          </w:r>
        </w:p>
      </w:sdtContent>
    </w:sdt>
    <w:p w:rsidR="00AB7782" w:rsidRPr="00400651" w:rsidRDefault="00B47423">
      <w:pPr>
        <w:pStyle w:val="affc"/>
        <w:spacing w:before="240" w:after="240"/>
        <w:rPr>
          <w:color w:val="000000" w:themeColor="text1"/>
        </w:rPr>
      </w:pPr>
      <w:bookmarkStart w:id="28" w:name="_Toc149034067"/>
      <w:bookmarkStart w:id="29" w:name="_Toc17233325"/>
      <w:bookmarkStart w:id="30" w:name="_Toc26986771"/>
      <w:bookmarkStart w:id="31" w:name="_Toc17233333"/>
      <w:bookmarkStart w:id="32" w:name="_Toc26986530"/>
      <w:bookmarkStart w:id="33" w:name="_Toc24884211"/>
      <w:bookmarkStart w:id="34" w:name="_Toc26718930"/>
      <w:bookmarkStart w:id="35" w:name="_Toc26648465"/>
      <w:bookmarkStart w:id="36" w:name="_Toc24884218"/>
      <w:bookmarkStart w:id="37" w:name="_Toc151975697"/>
      <w:bookmarkStart w:id="38" w:name="_Toc152151238"/>
      <w:bookmarkStart w:id="39" w:name="_Toc152151325"/>
      <w:bookmarkEnd w:id="27"/>
      <w:r w:rsidRPr="00400651">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p>
    <w:p w:rsidR="00AB7782" w:rsidRPr="00400651" w:rsidRDefault="001E7448">
      <w:pPr>
        <w:pStyle w:val="afffffa"/>
        <w:ind w:firstLine="420"/>
        <w:rPr>
          <w:color w:val="000000" w:themeColor="text1"/>
        </w:rPr>
      </w:pPr>
      <w:bookmarkStart w:id="40" w:name="_Toc17233326"/>
      <w:bookmarkStart w:id="41" w:name="_Toc17233334"/>
      <w:bookmarkStart w:id="42" w:name="_Toc24884219"/>
      <w:bookmarkStart w:id="43" w:name="_Toc26648466"/>
      <w:bookmarkStart w:id="44" w:name="_Toc24884212"/>
      <w:r w:rsidRPr="00400651">
        <w:rPr>
          <w:rFonts w:hint="eastAsia"/>
          <w:color w:val="000000" w:themeColor="text1"/>
        </w:rPr>
        <w:t>本文件界定了排污单位生态环境综合托管服务涉及的术语和定义，规定了基本要求、服务程序、服务内容、工作制度、服务成果、服务评价与改进、托管服务绩效评价等内容，描述了排污单位生态环境综合托管服务的信息追溯方法</w:t>
      </w:r>
      <w:r w:rsidR="00D04202" w:rsidRPr="00400651">
        <w:rPr>
          <w:rFonts w:hint="eastAsia"/>
          <w:color w:val="000000" w:themeColor="text1"/>
        </w:rPr>
        <w:t>。</w:t>
      </w:r>
    </w:p>
    <w:p w:rsidR="00AB7782" w:rsidRPr="00400651" w:rsidRDefault="00B47423">
      <w:pPr>
        <w:pStyle w:val="afffffa"/>
        <w:ind w:firstLine="420"/>
        <w:rPr>
          <w:color w:val="000000" w:themeColor="text1"/>
        </w:rPr>
      </w:pPr>
      <w:r w:rsidRPr="00400651">
        <w:rPr>
          <w:rFonts w:hint="eastAsia"/>
          <w:color w:val="000000" w:themeColor="text1"/>
        </w:rPr>
        <w:t>本文件适用于规范和指导排污单位环保托管服务相关工作。</w:t>
      </w:r>
    </w:p>
    <w:p w:rsidR="00AB7782" w:rsidRPr="00400651" w:rsidRDefault="00B47423">
      <w:pPr>
        <w:pStyle w:val="affc"/>
        <w:spacing w:before="240" w:after="240"/>
        <w:rPr>
          <w:color w:val="000000" w:themeColor="text1"/>
        </w:rPr>
      </w:pPr>
      <w:bookmarkStart w:id="45" w:name="_Toc149034068"/>
      <w:bookmarkStart w:id="46" w:name="_Toc26986772"/>
      <w:bookmarkStart w:id="47" w:name="_Toc26718931"/>
      <w:bookmarkStart w:id="48" w:name="_Toc26986531"/>
      <w:bookmarkStart w:id="49" w:name="_Toc151975698"/>
      <w:bookmarkStart w:id="50" w:name="_Toc152151239"/>
      <w:bookmarkStart w:id="51" w:name="_Toc152151326"/>
      <w:r w:rsidRPr="00400651">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color w:val="000000" w:themeColor="text1"/>
        </w:rPr>
        <w:id w:val="715848253"/>
        <w:placeholder>
          <w:docPart w:val="246EE68F111D4FFF998CE1CB2B473F5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B7782" w:rsidRPr="00400651" w:rsidRDefault="00B47423" w:rsidP="00C4318E">
          <w:pPr>
            <w:pStyle w:val="afffffa"/>
            <w:ind w:firstLine="420"/>
            <w:rPr>
              <w:color w:val="000000" w:themeColor="text1"/>
            </w:rPr>
          </w:pPr>
          <w:r w:rsidRPr="00400651">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B7782" w:rsidRPr="00400651" w:rsidRDefault="00B47423">
      <w:pPr>
        <w:pStyle w:val="afffffa"/>
        <w:ind w:firstLine="420"/>
        <w:rPr>
          <w:color w:val="000000" w:themeColor="text1"/>
        </w:rPr>
      </w:pPr>
      <w:r w:rsidRPr="00400651">
        <w:rPr>
          <w:rFonts w:hint="eastAsia"/>
          <w:color w:val="000000" w:themeColor="text1"/>
        </w:rPr>
        <w:t>HJ/T 416  环境信息术语</w:t>
      </w:r>
    </w:p>
    <w:p w:rsidR="00AB7782" w:rsidRPr="00400651" w:rsidRDefault="00B47423">
      <w:pPr>
        <w:pStyle w:val="afffffa"/>
        <w:ind w:firstLine="420"/>
        <w:rPr>
          <w:color w:val="000000" w:themeColor="text1"/>
        </w:rPr>
      </w:pPr>
      <w:r w:rsidRPr="00400651">
        <w:rPr>
          <w:rFonts w:hint="eastAsia"/>
          <w:color w:val="000000" w:themeColor="text1"/>
        </w:rPr>
        <w:t>HJ 606  工业污染源现场检查技术规范</w:t>
      </w:r>
    </w:p>
    <w:p w:rsidR="00AB7782" w:rsidRPr="00400651" w:rsidRDefault="00B47423">
      <w:pPr>
        <w:pStyle w:val="afffffa"/>
        <w:ind w:firstLine="420"/>
        <w:rPr>
          <w:color w:val="000000" w:themeColor="text1"/>
        </w:rPr>
      </w:pPr>
      <w:r w:rsidRPr="00400651">
        <w:rPr>
          <w:rFonts w:hint="eastAsia"/>
          <w:color w:val="000000" w:themeColor="text1"/>
        </w:rPr>
        <w:t>HJ 942  排污许可证申请与核发技术规范  总则</w:t>
      </w:r>
    </w:p>
    <w:p w:rsidR="00AB7782" w:rsidRPr="00400651" w:rsidRDefault="00B47423">
      <w:pPr>
        <w:pStyle w:val="afffffa"/>
        <w:ind w:firstLine="420"/>
        <w:rPr>
          <w:color w:val="000000" w:themeColor="text1"/>
        </w:rPr>
      </w:pPr>
      <w:r w:rsidRPr="00400651">
        <w:rPr>
          <w:rFonts w:hint="eastAsia"/>
          <w:color w:val="000000" w:themeColor="text1"/>
        </w:rPr>
        <w:t>HJ 944  排污单位环境管理台账及排污许可证执行报告技术规范  总则（试行)</w:t>
      </w:r>
    </w:p>
    <w:p w:rsidR="00AB7782" w:rsidRPr="00400651" w:rsidRDefault="00B47423">
      <w:pPr>
        <w:pStyle w:val="affc"/>
        <w:spacing w:before="240" w:after="240"/>
        <w:rPr>
          <w:color w:val="000000" w:themeColor="text1"/>
        </w:rPr>
      </w:pPr>
      <w:bookmarkStart w:id="52" w:name="_Toc149034069"/>
      <w:bookmarkStart w:id="53" w:name="_Toc151975699"/>
      <w:bookmarkStart w:id="54" w:name="_Toc152151240"/>
      <w:bookmarkStart w:id="55" w:name="_Toc152151327"/>
      <w:r w:rsidRPr="00400651">
        <w:rPr>
          <w:rFonts w:hint="eastAsia"/>
          <w:color w:val="000000" w:themeColor="text1"/>
          <w:szCs w:val="21"/>
        </w:rPr>
        <w:t>术语和定义</w:t>
      </w:r>
      <w:bookmarkEnd w:id="52"/>
      <w:bookmarkEnd w:id="53"/>
      <w:bookmarkEnd w:id="54"/>
      <w:bookmarkEnd w:id="55"/>
    </w:p>
    <w:bookmarkStart w:id="56" w:name="_Toc26986532" w:displacedByCustomXml="next"/>
    <w:bookmarkEnd w:id="56" w:displacedByCustomXml="next"/>
    <w:sdt>
      <w:sdtPr>
        <w:rPr>
          <w:color w:val="000000" w:themeColor="text1"/>
        </w:rPr>
        <w:id w:val="-1909835108"/>
        <w:placeholder>
          <w:docPart w:val="C63AF3641B4A4DA79E3D1C53FFE3DBE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B7782" w:rsidRPr="00400651" w:rsidRDefault="00B47423">
          <w:pPr>
            <w:pStyle w:val="afffffa"/>
            <w:ind w:firstLine="420"/>
            <w:rPr>
              <w:color w:val="000000" w:themeColor="text1"/>
            </w:rPr>
          </w:pPr>
          <w:r w:rsidRPr="00400651">
            <w:rPr>
              <w:rFonts w:hint="eastAsia"/>
              <w:color w:val="000000" w:themeColor="text1"/>
            </w:rPr>
            <w:t>HJ/T 416</w:t>
          </w:r>
          <w:r w:rsidRPr="00400651">
            <w:rPr>
              <w:color w:val="000000" w:themeColor="text1"/>
            </w:rPr>
            <w:t>界定的以及下列术语和定义适用于本文件。</w:t>
          </w:r>
        </w:p>
      </w:sdtContent>
    </w:sdt>
    <w:p w:rsidR="00AB7782" w:rsidRPr="00400651" w:rsidRDefault="009255BA" w:rsidP="009255BA">
      <w:pPr>
        <w:pStyle w:val="afffffffffff9"/>
        <w:ind w:left="420" w:hangingChars="200" w:hanging="420"/>
        <w:rPr>
          <w:rFonts w:ascii="黑体" w:eastAsia="黑体" w:hAnsi="黑体"/>
          <w:color w:val="000000" w:themeColor="text1"/>
        </w:rPr>
      </w:pPr>
      <w:r w:rsidRPr="00400651">
        <w:rPr>
          <w:rFonts w:ascii="黑体" w:eastAsia="黑体" w:hAnsi="黑体"/>
          <w:color w:val="000000" w:themeColor="text1"/>
        </w:rPr>
        <w:br/>
      </w:r>
      <w:r w:rsidR="00B47423" w:rsidRPr="00400651">
        <w:rPr>
          <w:rFonts w:ascii="黑体" w:eastAsia="黑体" w:hAnsi="黑体"/>
          <w:color w:val="000000" w:themeColor="text1"/>
        </w:rPr>
        <w:t xml:space="preserve">排污单位 </w:t>
      </w:r>
      <w:r w:rsidR="00B47423" w:rsidRPr="00400651">
        <w:rPr>
          <w:rFonts w:ascii="黑体" w:eastAsia="黑体" w:hAnsi="黑体" w:hint="eastAsia"/>
          <w:color w:val="000000" w:themeColor="text1"/>
        </w:rPr>
        <w:t xml:space="preserve"> </w:t>
      </w:r>
      <w:r w:rsidR="00B47423" w:rsidRPr="00400651">
        <w:rPr>
          <w:rFonts w:ascii="黑体" w:eastAsia="黑体" w:hAnsi="黑体"/>
          <w:color w:val="000000" w:themeColor="text1"/>
        </w:rPr>
        <w:t>pollutant discharging unit</w:t>
      </w:r>
    </w:p>
    <w:p w:rsidR="00AB7782" w:rsidRPr="00400651" w:rsidRDefault="00B47423">
      <w:pPr>
        <w:pStyle w:val="afffffa"/>
        <w:ind w:firstLine="420"/>
        <w:rPr>
          <w:rFonts w:ascii="Times New Roman"/>
          <w:color w:val="000000" w:themeColor="text1"/>
          <w:szCs w:val="21"/>
        </w:rPr>
      </w:pPr>
      <w:r w:rsidRPr="00400651">
        <w:rPr>
          <w:rFonts w:hint="eastAsia"/>
          <w:color w:val="000000" w:themeColor="text1"/>
        </w:rPr>
        <w:t>各类排放污染物企、事业单位，主要包括：排放工业废气或者排放国家规定的有毒有害大气污染物的排污单位、事业单位；集中供热设施的燃煤热源生产运营单位；直接或间接向水体排放工业废水和医疗污水的排污单位事业单位；城镇或工业污水集中处理设施的运营单位；依法应当实行排污许可管理的其他排污单位。</w:t>
      </w:r>
    </w:p>
    <w:p w:rsidR="00AB7782" w:rsidRPr="00400651" w:rsidRDefault="009255BA" w:rsidP="009255BA">
      <w:pPr>
        <w:pStyle w:val="afffffffffff9"/>
        <w:ind w:left="420" w:hangingChars="200" w:hanging="420"/>
        <w:rPr>
          <w:rFonts w:ascii="黑体" w:eastAsia="黑体" w:hAnsi="黑体"/>
          <w:color w:val="000000" w:themeColor="text1"/>
        </w:rPr>
      </w:pPr>
      <w:r w:rsidRPr="00400651">
        <w:rPr>
          <w:rFonts w:ascii="黑体" w:eastAsia="黑体" w:hAnsi="黑体"/>
          <w:color w:val="000000" w:themeColor="text1"/>
        </w:rPr>
        <w:br/>
      </w:r>
      <w:r w:rsidR="00B47423" w:rsidRPr="00400651">
        <w:rPr>
          <w:rFonts w:ascii="黑体" w:eastAsia="黑体" w:hAnsi="黑体"/>
          <w:color w:val="000000" w:themeColor="text1"/>
        </w:rPr>
        <w:t xml:space="preserve">生态环境综合托管服务 </w:t>
      </w:r>
      <w:r w:rsidR="00B47423" w:rsidRPr="00400651">
        <w:rPr>
          <w:rFonts w:ascii="黑体" w:eastAsia="黑体" w:hAnsi="黑体" w:hint="eastAsia"/>
          <w:color w:val="000000" w:themeColor="text1"/>
        </w:rPr>
        <w:t xml:space="preserve"> e</w:t>
      </w:r>
      <w:r w:rsidR="00B47423" w:rsidRPr="00400651">
        <w:rPr>
          <w:rFonts w:ascii="黑体" w:eastAsia="黑体" w:hAnsi="黑体"/>
          <w:color w:val="000000" w:themeColor="text1"/>
        </w:rPr>
        <w:t>cological environment integrated hosting services</w:t>
      </w:r>
    </w:p>
    <w:p w:rsidR="00AB7782" w:rsidRPr="00400651" w:rsidRDefault="00B47423">
      <w:pPr>
        <w:pStyle w:val="afffffa"/>
        <w:ind w:firstLine="420"/>
        <w:rPr>
          <w:color w:val="000000" w:themeColor="text1"/>
        </w:rPr>
      </w:pPr>
      <w:r w:rsidRPr="00400651">
        <w:rPr>
          <w:rFonts w:hint="eastAsia"/>
          <w:color w:val="000000" w:themeColor="text1"/>
        </w:rPr>
        <w:t>排污单位以协议的方式委托第三方服务机构提供水、气、土等多要素、多领域生态环境托管服务，并将环境质量改善作为付费标准的新型环境托管服务模式</w:t>
      </w:r>
      <w:r w:rsidRPr="00400651">
        <w:rPr>
          <w:color w:val="000000" w:themeColor="text1"/>
        </w:rPr>
        <w:t>。</w:t>
      </w:r>
    </w:p>
    <w:p w:rsidR="00AB7782" w:rsidRPr="00400651" w:rsidRDefault="00B47423">
      <w:pPr>
        <w:pStyle w:val="affc"/>
        <w:spacing w:before="240" w:after="240"/>
        <w:rPr>
          <w:color w:val="000000" w:themeColor="text1"/>
        </w:rPr>
      </w:pPr>
      <w:bookmarkStart w:id="57" w:name="_Toc149034070"/>
      <w:bookmarkStart w:id="58" w:name="_Toc151975700"/>
      <w:bookmarkStart w:id="59" w:name="_Toc152151241"/>
      <w:bookmarkStart w:id="60" w:name="_Toc152151328"/>
      <w:r w:rsidRPr="00400651">
        <w:rPr>
          <w:rFonts w:hint="eastAsia"/>
          <w:color w:val="000000" w:themeColor="text1"/>
        </w:rPr>
        <w:t>基本要求</w:t>
      </w:r>
      <w:bookmarkEnd w:id="57"/>
      <w:bookmarkEnd w:id="58"/>
      <w:bookmarkEnd w:id="59"/>
      <w:bookmarkEnd w:id="60"/>
    </w:p>
    <w:p w:rsidR="00AB7782" w:rsidRPr="00400651" w:rsidRDefault="00B47423">
      <w:pPr>
        <w:pStyle w:val="affd"/>
        <w:spacing w:before="120" w:after="120"/>
        <w:rPr>
          <w:color w:val="000000" w:themeColor="text1"/>
        </w:rPr>
      </w:pPr>
      <w:bookmarkStart w:id="61" w:name="_Toc149034071"/>
      <w:r w:rsidRPr="00400651">
        <w:rPr>
          <w:rFonts w:hint="eastAsia"/>
          <w:color w:val="000000" w:themeColor="text1"/>
        </w:rPr>
        <w:t>一般原则</w:t>
      </w:r>
      <w:bookmarkEnd w:id="61"/>
    </w:p>
    <w:p w:rsidR="00AB7782" w:rsidRPr="00400651" w:rsidRDefault="00B47423">
      <w:pPr>
        <w:pStyle w:val="afffffffff6"/>
        <w:rPr>
          <w:color w:val="000000" w:themeColor="text1"/>
        </w:rPr>
      </w:pPr>
      <w:r w:rsidRPr="00400651">
        <w:rPr>
          <w:rFonts w:hint="eastAsia"/>
          <w:color w:val="000000" w:themeColor="text1"/>
        </w:rPr>
        <w:t>第三方服务机构必须遵守国家法律、法规和政策，按照协议开展工作，保证服务工作的合法性和规范性。</w:t>
      </w:r>
    </w:p>
    <w:p w:rsidR="00AB7782" w:rsidRPr="00400651" w:rsidRDefault="00B47423">
      <w:pPr>
        <w:pStyle w:val="afffffffff6"/>
        <w:rPr>
          <w:color w:val="000000" w:themeColor="text1"/>
        </w:rPr>
      </w:pPr>
      <w:r w:rsidRPr="00400651">
        <w:rPr>
          <w:rFonts w:hint="eastAsia"/>
          <w:color w:val="000000" w:themeColor="text1"/>
        </w:rPr>
        <w:t>排污单位委托第三方服务机构进行服务，生态环境保护主体责任仍由排污单位承担。</w:t>
      </w:r>
    </w:p>
    <w:p w:rsidR="00AB7782" w:rsidRPr="00400651" w:rsidRDefault="00B47423">
      <w:pPr>
        <w:pStyle w:val="afffffffff6"/>
        <w:rPr>
          <w:color w:val="000000" w:themeColor="text1"/>
        </w:rPr>
      </w:pPr>
      <w:r w:rsidRPr="00400651">
        <w:rPr>
          <w:rFonts w:hint="eastAsia"/>
          <w:color w:val="000000" w:themeColor="text1"/>
        </w:rPr>
        <w:t>第三方服务机构为排污单位提供的生态环境综合托管服务，应符合排污单位工作实际，确保适用可行，并能根据排污单位的意见和需求，及时改进服务方案。</w:t>
      </w:r>
    </w:p>
    <w:p w:rsidR="00AB7782" w:rsidRPr="00400651" w:rsidRDefault="00B47423">
      <w:pPr>
        <w:pStyle w:val="afffffffff6"/>
        <w:rPr>
          <w:color w:val="000000" w:themeColor="text1"/>
        </w:rPr>
      </w:pPr>
      <w:r w:rsidRPr="00400651">
        <w:rPr>
          <w:rFonts w:hint="eastAsia"/>
          <w:color w:val="000000" w:themeColor="text1"/>
        </w:rPr>
        <w:t>第三方服务机构应建立管理制度，规范服务流程，依法开展生态环境综合托管服务，不得泄露排污单位的职工信息和技术秘密、商业秘密等，不得影响排污单位正常的生产经营活动。</w:t>
      </w:r>
    </w:p>
    <w:p w:rsidR="00AB7782" w:rsidRPr="00400651" w:rsidRDefault="00B47423">
      <w:pPr>
        <w:pStyle w:val="affd"/>
        <w:spacing w:before="120" w:after="120"/>
        <w:rPr>
          <w:color w:val="000000" w:themeColor="text1"/>
        </w:rPr>
      </w:pPr>
      <w:bookmarkStart w:id="62" w:name="_Toc149034072"/>
      <w:r w:rsidRPr="00400651">
        <w:rPr>
          <w:rFonts w:hint="eastAsia"/>
          <w:color w:val="000000" w:themeColor="text1"/>
        </w:rPr>
        <w:t>第三方服务机构</w:t>
      </w:r>
      <w:r w:rsidRPr="00400651">
        <w:rPr>
          <w:color w:val="000000" w:themeColor="text1"/>
        </w:rPr>
        <w:t>要求</w:t>
      </w:r>
      <w:bookmarkEnd w:id="62"/>
    </w:p>
    <w:p w:rsidR="00AB7782" w:rsidRPr="00400651" w:rsidRDefault="00B47423">
      <w:pPr>
        <w:pStyle w:val="afffffffff6"/>
        <w:outlineLvl w:val="2"/>
        <w:rPr>
          <w:color w:val="000000" w:themeColor="text1"/>
        </w:rPr>
      </w:pPr>
      <w:r w:rsidRPr="00400651">
        <w:rPr>
          <w:rFonts w:hint="eastAsia"/>
          <w:color w:val="000000" w:themeColor="text1"/>
        </w:rPr>
        <w:t>应为依法登记注册的独立法人。</w:t>
      </w:r>
    </w:p>
    <w:p w:rsidR="00AB7782" w:rsidRPr="00400651" w:rsidRDefault="00B47423">
      <w:pPr>
        <w:pStyle w:val="afffffffff6"/>
        <w:rPr>
          <w:color w:val="000000" w:themeColor="text1"/>
        </w:rPr>
      </w:pPr>
      <w:r w:rsidRPr="00400651">
        <w:rPr>
          <w:rFonts w:hint="eastAsia"/>
          <w:color w:val="000000" w:themeColor="text1"/>
        </w:rPr>
        <w:lastRenderedPageBreak/>
        <w:t>近三年未被列入国家、地方公共信用信息服务平台、相关部门公布的违法或失信企业名单。</w:t>
      </w:r>
    </w:p>
    <w:p w:rsidR="00AB7782" w:rsidRPr="00400651" w:rsidRDefault="00B47423">
      <w:pPr>
        <w:pStyle w:val="afffffffff6"/>
        <w:rPr>
          <w:color w:val="000000" w:themeColor="text1"/>
        </w:rPr>
      </w:pPr>
      <w:r w:rsidRPr="00400651">
        <w:rPr>
          <w:rFonts w:hint="eastAsia"/>
          <w:color w:val="000000" w:themeColor="text1"/>
        </w:rPr>
        <w:t>应具有与业务范围相适应的固定工作场所，能满足办公、会议等基本要求。</w:t>
      </w:r>
    </w:p>
    <w:p w:rsidR="00AB7782" w:rsidRPr="00400651" w:rsidRDefault="000846F5">
      <w:pPr>
        <w:pStyle w:val="afffffffff6"/>
        <w:rPr>
          <w:color w:val="000000" w:themeColor="text1"/>
        </w:rPr>
      </w:pPr>
      <w:r w:rsidRPr="00400651">
        <w:rPr>
          <w:rFonts w:hint="eastAsia"/>
          <w:color w:val="000000" w:themeColor="text1"/>
        </w:rPr>
        <w:t>应具</w:t>
      </w:r>
      <w:r w:rsidR="00B47423" w:rsidRPr="00400651">
        <w:rPr>
          <w:rFonts w:hint="eastAsia"/>
          <w:color w:val="000000" w:themeColor="text1"/>
        </w:rPr>
        <w:t>有健全的机构章程、完善的管理制度以及相对应的人员服务管理规范。</w:t>
      </w:r>
    </w:p>
    <w:p w:rsidR="00AB7782" w:rsidRPr="00400651" w:rsidRDefault="00B47423">
      <w:pPr>
        <w:pStyle w:val="affd"/>
        <w:spacing w:before="120" w:after="120"/>
        <w:rPr>
          <w:color w:val="000000" w:themeColor="text1"/>
        </w:rPr>
      </w:pPr>
      <w:bookmarkStart w:id="63" w:name="_Toc149034073"/>
      <w:r w:rsidRPr="00400651">
        <w:rPr>
          <w:color w:val="000000" w:themeColor="text1"/>
        </w:rPr>
        <w:t>服务人员要求</w:t>
      </w:r>
      <w:bookmarkEnd w:id="63"/>
    </w:p>
    <w:p w:rsidR="00AB7782" w:rsidRPr="00400651" w:rsidRDefault="00B47423">
      <w:pPr>
        <w:pStyle w:val="affe"/>
        <w:spacing w:before="120" w:after="120"/>
        <w:rPr>
          <w:color w:val="000000" w:themeColor="text1"/>
        </w:rPr>
      </w:pPr>
      <w:r w:rsidRPr="00400651">
        <w:rPr>
          <w:rFonts w:hint="eastAsia"/>
          <w:color w:val="000000" w:themeColor="text1"/>
        </w:rPr>
        <w:t>项目负责人</w:t>
      </w:r>
    </w:p>
    <w:p w:rsidR="00AB7782" w:rsidRPr="00400651" w:rsidRDefault="00B47423">
      <w:pPr>
        <w:pStyle w:val="afffffffff5"/>
        <w:rPr>
          <w:color w:val="000000" w:themeColor="text1"/>
        </w:rPr>
      </w:pPr>
      <w:r w:rsidRPr="00400651">
        <w:rPr>
          <w:rFonts w:hint="eastAsia"/>
          <w:color w:val="000000" w:themeColor="text1"/>
        </w:rPr>
        <w:t>需覆盖不同的技术领域时，项目负责人可由一人或多人组成。</w:t>
      </w:r>
    </w:p>
    <w:p w:rsidR="00AB7782" w:rsidRPr="00400651" w:rsidRDefault="00B47423">
      <w:pPr>
        <w:pStyle w:val="afffffffff5"/>
        <w:rPr>
          <w:color w:val="000000" w:themeColor="text1"/>
        </w:rPr>
      </w:pPr>
      <w:r w:rsidRPr="00400651">
        <w:rPr>
          <w:rFonts w:hint="eastAsia"/>
          <w:color w:val="000000" w:themeColor="text1"/>
        </w:rPr>
        <w:t>项目负责人应具有与服务范围及内容相适应的职业资格证书或中级（含）以上环保及相关专业的职称证书。</w:t>
      </w:r>
    </w:p>
    <w:p w:rsidR="00AB7782" w:rsidRPr="00400651" w:rsidRDefault="00B47423">
      <w:pPr>
        <w:pStyle w:val="afffffffff5"/>
        <w:rPr>
          <w:color w:val="000000" w:themeColor="text1"/>
        </w:rPr>
      </w:pPr>
      <w:r w:rsidRPr="00400651">
        <w:rPr>
          <w:rFonts w:hint="eastAsia"/>
          <w:color w:val="000000" w:themeColor="text1"/>
        </w:rPr>
        <w:t>项目负责人对项目全面负责，统筹项目工作，剖析工作重点与难点，明确项目分工，保障资源配置，组织开展项目的工作进度及质量检查、服务绩效自评，确保服务工作满足合同及实施方案要求，能对服务质量和进度进行有效控制。</w:t>
      </w:r>
    </w:p>
    <w:p w:rsidR="00AB7782" w:rsidRPr="00400651" w:rsidRDefault="00B47423">
      <w:pPr>
        <w:pStyle w:val="affe"/>
        <w:spacing w:before="120" w:after="120"/>
        <w:rPr>
          <w:color w:val="000000" w:themeColor="text1"/>
        </w:rPr>
      </w:pPr>
      <w:r w:rsidRPr="00400651">
        <w:rPr>
          <w:color w:val="000000" w:themeColor="text1"/>
        </w:rPr>
        <w:t>技术人员</w:t>
      </w:r>
    </w:p>
    <w:p w:rsidR="00AB7782" w:rsidRPr="00400651" w:rsidRDefault="00B47423">
      <w:pPr>
        <w:pStyle w:val="afffffffff5"/>
        <w:rPr>
          <w:color w:val="000000" w:themeColor="text1"/>
        </w:rPr>
      </w:pPr>
      <w:r w:rsidRPr="00400651">
        <w:rPr>
          <w:rFonts w:hint="eastAsia"/>
          <w:color w:val="000000" w:themeColor="text1"/>
        </w:rPr>
        <w:t>技术人员应具备与服务范围相适应的专业知识、具有环保相关工作经验二年以上。</w:t>
      </w:r>
    </w:p>
    <w:p w:rsidR="00AB7782" w:rsidRPr="00400651" w:rsidRDefault="00B47423">
      <w:pPr>
        <w:pStyle w:val="afffffffff5"/>
        <w:rPr>
          <w:color w:val="000000" w:themeColor="text1"/>
        </w:rPr>
      </w:pPr>
      <w:r w:rsidRPr="00400651">
        <w:rPr>
          <w:rFonts w:hint="eastAsia"/>
          <w:color w:val="000000" w:themeColor="text1"/>
        </w:rPr>
        <w:t>技术人员应熟悉生态环境管理法律法规、政策文件、相关技术标准规范等知识。</w:t>
      </w:r>
    </w:p>
    <w:p w:rsidR="00AB7782" w:rsidRPr="00400651" w:rsidRDefault="00B47423">
      <w:pPr>
        <w:pStyle w:val="afffffffff5"/>
        <w:rPr>
          <w:color w:val="000000" w:themeColor="text1"/>
        </w:rPr>
      </w:pPr>
      <w:r w:rsidRPr="00400651">
        <w:rPr>
          <w:rFonts w:hint="eastAsia"/>
          <w:color w:val="000000" w:themeColor="text1"/>
        </w:rPr>
        <w:t>负责落实服务方案的具体内容，按计划完成服务任务。</w:t>
      </w:r>
    </w:p>
    <w:p w:rsidR="00AB7782" w:rsidRPr="00400651" w:rsidRDefault="00B47423">
      <w:pPr>
        <w:pStyle w:val="affd"/>
        <w:spacing w:before="120" w:after="120"/>
        <w:rPr>
          <w:color w:val="000000" w:themeColor="text1"/>
        </w:rPr>
      </w:pPr>
      <w:bookmarkStart w:id="64" w:name="_Toc115138713"/>
      <w:bookmarkStart w:id="65" w:name="_Toc114010386"/>
      <w:bookmarkStart w:id="66" w:name="_Toc149034074"/>
      <w:bookmarkStart w:id="67" w:name="_Toc114010329"/>
      <w:bookmarkStart w:id="68" w:name="_Toc114010267"/>
      <w:bookmarkStart w:id="69" w:name="_Toc114010298"/>
      <w:r w:rsidRPr="00400651">
        <w:rPr>
          <w:color w:val="000000" w:themeColor="text1"/>
        </w:rPr>
        <w:t>特殊领域要求</w:t>
      </w:r>
      <w:bookmarkEnd w:id="64"/>
      <w:bookmarkEnd w:id="65"/>
      <w:bookmarkEnd w:id="66"/>
      <w:bookmarkEnd w:id="67"/>
      <w:bookmarkEnd w:id="68"/>
      <w:bookmarkEnd w:id="69"/>
    </w:p>
    <w:p w:rsidR="00AB7782" w:rsidRPr="00400651" w:rsidRDefault="00B47423">
      <w:pPr>
        <w:pStyle w:val="afffffffff6"/>
        <w:rPr>
          <w:color w:val="000000" w:themeColor="text1"/>
        </w:rPr>
      </w:pPr>
      <w:r w:rsidRPr="00400651">
        <w:rPr>
          <w:color w:val="000000" w:themeColor="text1"/>
        </w:rPr>
        <w:t>开展环境调查以及监测监控服务的，应符合《广西壮族自治区生态环境监测服务社会化管理办法》（桂环规范〔2020〕2号）中的相关要求。</w:t>
      </w:r>
    </w:p>
    <w:p w:rsidR="00AB7782" w:rsidRPr="00400651" w:rsidRDefault="00B47423">
      <w:pPr>
        <w:pStyle w:val="afffffffff6"/>
        <w:rPr>
          <w:color w:val="000000" w:themeColor="text1"/>
        </w:rPr>
      </w:pPr>
      <w:r w:rsidRPr="00400651">
        <w:rPr>
          <w:color w:val="000000" w:themeColor="text1"/>
        </w:rPr>
        <w:t>开展环境保护设施设计、建设的，应具有环保工程设计、承包资质，并符合《工程设计资质标准》（住建部建市〔2007〕86号）或《环保工程专业承包企业资质等级标准》（住建部建市〔2016〕226号）要求。</w:t>
      </w:r>
    </w:p>
    <w:p w:rsidR="00AB7782" w:rsidRPr="00400651" w:rsidRDefault="00B47423">
      <w:pPr>
        <w:pStyle w:val="afffffffff6"/>
        <w:rPr>
          <w:color w:val="000000" w:themeColor="text1"/>
        </w:rPr>
      </w:pPr>
      <w:r w:rsidRPr="00400651">
        <w:rPr>
          <w:rFonts w:hint="eastAsia"/>
          <w:color w:val="000000" w:themeColor="text1"/>
        </w:rPr>
        <w:t>为特殊行业的排污单位或排污单位内涉及特殊环境影响管理要求的项目提供生态环境托管服务的,应具有国家规定的业务资质和相应的专业条件。</w:t>
      </w:r>
    </w:p>
    <w:p w:rsidR="00AB7782" w:rsidRPr="00400651" w:rsidRDefault="00B47423">
      <w:pPr>
        <w:pStyle w:val="afffffffff6"/>
        <w:rPr>
          <w:color w:val="000000" w:themeColor="text1"/>
        </w:rPr>
      </w:pPr>
      <w:r w:rsidRPr="00400651">
        <w:rPr>
          <w:color w:val="000000" w:themeColor="text1"/>
        </w:rPr>
        <w:t>开展环境保护设施运营服务的，应符合</w:t>
      </w:r>
      <w:r w:rsidRPr="00400651">
        <w:rPr>
          <w:rFonts w:hint="eastAsia"/>
          <w:color w:val="000000" w:themeColor="text1"/>
        </w:rPr>
        <w:t>相应规定</w:t>
      </w:r>
      <w:r w:rsidRPr="00400651">
        <w:rPr>
          <w:color w:val="000000" w:themeColor="text1"/>
        </w:rPr>
        <w:t>的要求。</w:t>
      </w:r>
    </w:p>
    <w:p w:rsidR="00AB7782" w:rsidRPr="00400651" w:rsidRDefault="00B47423">
      <w:pPr>
        <w:pStyle w:val="affc"/>
        <w:spacing w:before="240" w:after="240"/>
        <w:rPr>
          <w:color w:val="000000" w:themeColor="text1"/>
        </w:rPr>
      </w:pPr>
      <w:bookmarkStart w:id="70" w:name="_Toc146614072"/>
      <w:bookmarkStart w:id="71" w:name="_Toc149034075"/>
      <w:bookmarkStart w:id="72" w:name="_Toc151975701"/>
      <w:bookmarkStart w:id="73" w:name="_Toc152151242"/>
      <w:bookmarkStart w:id="74" w:name="_Toc152151329"/>
      <w:r w:rsidRPr="00400651">
        <w:rPr>
          <w:color w:val="000000" w:themeColor="text1"/>
        </w:rPr>
        <w:t>服务</w:t>
      </w:r>
      <w:bookmarkEnd w:id="70"/>
      <w:bookmarkEnd w:id="71"/>
      <w:r w:rsidRPr="00400651">
        <w:rPr>
          <w:rFonts w:hint="eastAsia"/>
          <w:color w:val="000000" w:themeColor="text1"/>
        </w:rPr>
        <w:t>程序</w:t>
      </w:r>
      <w:bookmarkEnd w:id="72"/>
      <w:bookmarkEnd w:id="73"/>
      <w:bookmarkEnd w:id="74"/>
    </w:p>
    <w:p w:rsidR="00AB7782" w:rsidRPr="00400651" w:rsidRDefault="00B47423">
      <w:pPr>
        <w:pStyle w:val="affd"/>
        <w:spacing w:before="120" w:after="120"/>
        <w:rPr>
          <w:color w:val="000000" w:themeColor="text1"/>
        </w:rPr>
      </w:pPr>
      <w:r w:rsidRPr="00400651">
        <w:rPr>
          <w:rFonts w:hint="eastAsia"/>
          <w:color w:val="000000" w:themeColor="text1"/>
        </w:rPr>
        <w:t>服务流程</w:t>
      </w:r>
    </w:p>
    <w:p w:rsidR="00AB7782" w:rsidRPr="00400651" w:rsidRDefault="00B47423">
      <w:pPr>
        <w:pStyle w:val="afffffa"/>
        <w:ind w:firstLine="420"/>
        <w:rPr>
          <w:color w:val="000000" w:themeColor="text1"/>
        </w:rPr>
      </w:pPr>
      <w:r w:rsidRPr="00400651">
        <w:rPr>
          <w:rFonts w:hint="eastAsia"/>
          <w:color w:val="000000" w:themeColor="text1"/>
        </w:rPr>
        <w:t>生态环境综合托管服务工作流程见图1，可根据实际情况适当简化。</w:t>
      </w:r>
    </w:p>
    <w:p w:rsidR="00AB7782" w:rsidRPr="00400651" w:rsidRDefault="00B47423">
      <w:pPr>
        <w:pStyle w:val="afffffa"/>
        <w:ind w:firstLine="300"/>
        <w:jc w:val="center"/>
        <w:rPr>
          <w:color w:val="000000" w:themeColor="text1"/>
        </w:rPr>
      </w:pPr>
      <w:r w:rsidRPr="00400651">
        <w:rPr>
          <w:noProof/>
          <w:color w:val="000000" w:themeColor="text1"/>
          <w:sz w:val="15"/>
          <w:szCs w:val="15"/>
        </w:rPr>
        <w:lastRenderedPageBreak/>
        <mc:AlternateContent>
          <mc:Choice Requires="wpc">
            <w:drawing>
              <wp:inline distT="0" distB="0" distL="0" distR="0" wp14:anchorId="7A4B0433" wp14:editId="2AED1C7A">
                <wp:extent cx="5076749" cy="4871924"/>
                <wp:effectExtent l="0" t="0" r="0" b="0"/>
                <wp:docPr id="70" name="画布 70"/>
                <wp:cNvGraphicFramePr/>
                <a:graphic xmlns:a="http://schemas.openxmlformats.org/drawingml/2006/main">
                  <a:graphicData uri="http://schemas.microsoft.com/office/word/2010/wordprocessingCanvas">
                    <wpc:wpc>
                      <wpc:bg>
                        <a:noFill/>
                      </wpc:bg>
                      <wpc:whole/>
                      <wps:wsp>
                        <wps:cNvPr id="3" name="Rectangle 6"/>
                        <wps:cNvSpPr>
                          <a:spLocks noChangeArrowheads="1"/>
                        </wps:cNvSpPr>
                        <wps:spPr bwMode="auto">
                          <a:xfrm>
                            <a:off x="780415" y="2379905"/>
                            <a:ext cx="3692525" cy="1407160"/>
                          </a:xfrm>
                          <a:prstGeom prst="rect">
                            <a:avLst/>
                          </a:prstGeom>
                          <a:noFill/>
                          <a:ln w="9525">
                            <a:solidFill>
                              <a:srgbClr val="000000"/>
                            </a:solidFill>
                            <a:prstDash val="dash"/>
                            <a:miter lim="800000"/>
                          </a:ln>
                        </wps:spPr>
                        <wps:txbx>
                          <w:txbxContent>
                            <w:p w:rsidR="00D04202" w:rsidRDefault="00D04202">
                              <w:pPr>
                                <w:spacing w:line="200" w:lineRule="exact"/>
                                <w:jc w:val="center"/>
                                <w:rPr>
                                  <w:sz w:val="15"/>
                                  <w:szCs w:val="15"/>
                                </w:rPr>
                              </w:pPr>
                            </w:p>
                          </w:txbxContent>
                        </wps:txbx>
                        <wps:bodyPr rot="0" vert="horz" wrap="square" lIns="91440" tIns="45720" rIns="91440" bIns="45720" anchor="t" anchorCtr="0" upright="1">
                          <a:noAutofit/>
                        </wps:bodyPr>
                      </wps:wsp>
                      <wps:wsp>
                        <wps:cNvPr id="4" name="Rectangle 6"/>
                        <wps:cNvSpPr>
                          <a:spLocks noChangeArrowheads="1"/>
                        </wps:cNvSpPr>
                        <wps:spPr bwMode="auto">
                          <a:xfrm>
                            <a:off x="780415" y="408230"/>
                            <a:ext cx="3692525" cy="1971675"/>
                          </a:xfrm>
                          <a:prstGeom prst="rect">
                            <a:avLst/>
                          </a:prstGeom>
                          <a:noFill/>
                          <a:ln w="9525">
                            <a:solidFill>
                              <a:srgbClr val="000000"/>
                            </a:solidFill>
                            <a:prstDash val="dash"/>
                            <a:miter lim="800000"/>
                          </a:ln>
                        </wps:spPr>
                        <wps:txbx>
                          <w:txbxContent>
                            <w:p w:rsidR="00D04202" w:rsidRDefault="00D04202">
                              <w:pPr>
                                <w:spacing w:line="200" w:lineRule="exact"/>
                                <w:jc w:val="center"/>
                                <w:rPr>
                                  <w:sz w:val="15"/>
                                  <w:szCs w:val="15"/>
                                </w:rPr>
                              </w:pPr>
                            </w:p>
                          </w:txbxContent>
                        </wps:txbx>
                        <wps:bodyPr rot="0" vert="horz" wrap="square" lIns="91440" tIns="45720" rIns="91440" bIns="45720" anchor="t" anchorCtr="0" upright="1">
                          <a:noAutofit/>
                        </wps:bodyPr>
                      </wps:wsp>
                      <wps:wsp>
                        <wps:cNvPr id="7" name="Rectangle 6"/>
                        <wps:cNvSpPr>
                          <a:spLocks noChangeArrowheads="1"/>
                        </wps:cNvSpPr>
                        <wps:spPr bwMode="auto">
                          <a:xfrm>
                            <a:off x="780414" y="3787065"/>
                            <a:ext cx="3692525" cy="427990"/>
                          </a:xfrm>
                          <a:prstGeom prst="rect">
                            <a:avLst/>
                          </a:prstGeom>
                          <a:noFill/>
                          <a:ln w="9525">
                            <a:solidFill>
                              <a:srgbClr val="000000"/>
                            </a:solidFill>
                            <a:prstDash val="dash"/>
                            <a:miter lim="800000"/>
                          </a:ln>
                        </wps:spPr>
                        <wps:txbx>
                          <w:txbxContent>
                            <w:p w:rsidR="00D04202" w:rsidRDefault="00D04202">
                              <w:pPr>
                                <w:spacing w:line="200" w:lineRule="exact"/>
                                <w:jc w:val="center"/>
                                <w:rPr>
                                  <w:sz w:val="15"/>
                                  <w:szCs w:val="15"/>
                                </w:rPr>
                              </w:pPr>
                            </w:p>
                          </w:txbxContent>
                        </wps:txbx>
                        <wps:bodyPr rot="0" vert="horz" wrap="square" lIns="91440" tIns="45720" rIns="91440" bIns="45720" anchor="t" anchorCtr="0" upright="1">
                          <a:noAutofit/>
                        </wps:bodyPr>
                      </wps:wsp>
                      <wps:wsp>
                        <wps:cNvPr id="8" name="Rectangle 6"/>
                        <wps:cNvSpPr>
                          <a:spLocks noChangeArrowheads="1"/>
                        </wps:cNvSpPr>
                        <wps:spPr bwMode="auto">
                          <a:xfrm>
                            <a:off x="788192" y="4212062"/>
                            <a:ext cx="3691627" cy="513715"/>
                          </a:xfrm>
                          <a:prstGeom prst="rect">
                            <a:avLst/>
                          </a:prstGeom>
                          <a:noFill/>
                          <a:ln w="9525">
                            <a:solidFill>
                              <a:srgbClr val="000000"/>
                            </a:solidFill>
                            <a:prstDash val="dash"/>
                            <a:miter lim="800000"/>
                          </a:ln>
                        </wps:spPr>
                        <wps:txbx>
                          <w:txbxContent>
                            <w:p w:rsidR="00D04202" w:rsidRDefault="00D04202">
                              <w:pPr>
                                <w:spacing w:line="200" w:lineRule="exact"/>
                                <w:jc w:val="center"/>
                                <w:rPr>
                                  <w:sz w:val="15"/>
                                  <w:szCs w:val="15"/>
                                </w:rPr>
                              </w:pPr>
                            </w:p>
                          </w:txbxContent>
                        </wps:txbx>
                        <wps:bodyPr rot="0" vert="horz" wrap="square" lIns="91440" tIns="45720" rIns="91440" bIns="45720" anchor="t" anchorCtr="0" upright="1">
                          <a:noAutofit/>
                        </wps:bodyPr>
                      </wps:wsp>
                      <wps:wsp>
                        <wps:cNvPr id="9" name="Rectangle 6"/>
                        <wps:cNvSpPr>
                          <a:spLocks noChangeArrowheads="1"/>
                        </wps:cNvSpPr>
                        <wps:spPr bwMode="auto">
                          <a:xfrm>
                            <a:off x="2005965" y="7676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签订服务合同</w:t>
                              </w:r>
                            </w:p>
                          </w:txbxContent>
                        </wps:txbx>
                        <wps:bodyPr rot="0" vert="horz" wrap="square" lIns="91440" tIns="45720" rIns="91440" bIns="45720" anchor="t" anchorCtr="0" upright="1">
                          <a:noAutofit/>
                        </wps:bodyPr>
                      </wps:wsp>
                      <wps:wsp>
                        <wps:cNvPr id="10" name="AutoShape 16"/>
                        <wps:cNvCnPr>
                          <a:cxnSpLocks noChangeShapeType="1"/>
                        </wps:cNvCnPr>
                        <wps:spPr bwMode="auto">
                          <a:xfrm>
                            <a:off x="2620645" y="307265"/>
                            <a:ext cx="635" cy="215900"/>
                          </a:xfrm>
                          <a:prstGeom prst="straightConnector1">
                            <a:avLst/>
                          </a:prstGeom>
                          <a:noFill/>
                          <a:ln w="9525">
                            <a:solidFill>
                              <a:srgbClr val="000000"/>
                            </a:solidFill>
                            <a:round/>
                            <a:tailEnd type="triangle" w="med" len="med"/>
                          </a:ln>
                        </wps:spPr>
                        <wps:bodyPr/>
                      </wps:wsp>
                      <wps:wsp>
                        <wps:cNvPr id="11" name="Rectangle 6"/>
                        <wps:cNvSpPr>
                          <a:spLocks noChangeArrowheads="1"/>
                        </wps:cNvSpPr>
                        <wps:spPr bwMode="auto">
                          <a:xfrm>
                            <a:off x="2005965" y="52507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成立工作组</w:t>
                              </w:r>
                            </w:p>
                          </w:txbxContent>
                        </wps:txbx>
                        <wps:bodyPr rot="0" vert="horz" wrap="square" lIns="91440" tIns="45720" rIns="91440" bIns="45720" anchor="t" anchorCtr="0" upright="1">
                          <a:noAutofit/>
                        </wps:bodyPr>
                      </wps:wsp>
                      <wps:wsp>
                        <wps:cNvPr id="12" name="AutoShape 16"/>
                        <wps:cNvCnPr/>
                        <wps:spPr bwMode="auto">
                          <a:xfrm>
                            <a:off x="2620645" y="755575"/>
                            <a:ext cx="635" cy="215900"/>
                          </a:xfrm>
                          <a:prstGeom prst="straightConnector1">
                            <a:avLst/>
                          </a:prstGeom>
                          <a:noFill/>
                          <a:ln w="9525">
                            <a:solidFill>
                              <a:srgbClr val="000000"/>
                            </a:solidFill>
                            <a:round/>
                            <a:tailEnd type="triangle" w="med" len="med"/>
                          </a:ln>
                        </wps:spPr>
                        <wps:bodyPr/>
                      </wps:wsp>
                      <wps:wsp>
                        <wps:cNvPr id="13" name="Rectangle 6"/>
                        <wps:cNvSpPr>
                          <a:spLocks noChangeArrowheads="1"/>
                        </wps:cNvSpPr>
                        <wps:spPr bwMode="auto">
                          <a:xfrm>
                            <a:off x="1995805" y="97338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现场调查，收集资料</w:t>
                              </w:r>
                            </w:p>
                          </w:txbxContent>
                        </wps:txbx>
                        <wps:bodyPr rot="0" vert="horz" wrap="square" lIns="91440" tIns="45720" rIns="91440" bIns="45720" anchor="t" anchorCtr="0" upright="1">
                          <a:noAutofit/>
                        </wps:bodyPr>
                      </wps:wsp>
                      <wps:wsp>
                        <wps:cNvPr id="14" name="AutoShape 16"/>
                        <wps:cNvCnPr/>
                        <wps:spPr bwMode="auto">
                          <a:xfrm>
                            <a:off x="2620645" y="1203885"/>
                            <a:ext cx="635" cy="215900"/>
                          </a:xfrm>
                          <a:prstGeom prst="straightConnector1">
                            <a:avLst/>
                          </a:prstGeom>
                          <a:noFill/>
                          <a:ln w="9525">
                            <a:solidFill>
                              <a:srgbClr val="000000"/>
                            </a:solidFill>
                            <a:round/>
                            <a:tailEnd type="triangle" w="med" len="med"/>
                          </a:ln>
                        </wps:spPr>
                        <wps:bodyPr/>
                      </wps:wsp>
                      <wps:wsp>
                        <wps:cNvPr id="15" name="Rectangle 6"/>
                        <wps:cNvSpPr>
                          <a:spLocks noChangeArrowheads="1"/>
                        </wps:cNvSpPr>
                        <wps:spPr bwMode="auto">
                          <a:xfrm>
                            <a:off x="2005965" y="142169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制定服务方案</w:t>
                              </w:r>
                            </w:p>
                          </w:txbxContent>
                        </wps:txbx>
                        <wps:bodyPr rot="0" vert="horz" wrap="square" lIns="91440" tIns="45720" rIns="91440" bIns="45720" anchor="t" anchorCtr="0" upright="1">
                          <a:noAutofit/>
                        </wps:bodyPr>
                      </wps:wsp>
                      <wps:wsp>
                        <wps:cNvPr id="16" name="AutoShape 16"/>
                        <wps:cNvCnPr/>
                        <wps:spPr bwMode="auto">
                          <a:xfrm>
                            <a:off x="2621280" y="1652195"/>
                            <a:ext cx="635" cy="215900"/>
                          </a:xfrm>
                          <a:prstGeom prst="straightConnector1">
                            <a:avLst/>
                          </a:prstGeom>
                          <a:noFill/>
                          <a:ln w="9525">
                            <a:solidFill>
                              <a:srgbClr val="000000"/>
                            </a:solidFill>
                            <a:round/>
                            <a:tailEnd type="triangle" w="med" len="med"/>
                          </a:ln>
                        </wps:spPr>
                        <wps:bodyPr/>
                      </wps:wsp>
                      <wps:wsp>
                        <wps:cNvPr id="17" name="Rectangle 6"/>
                        <wps:cNvSpPr>
                          <a:spLocks noChangeArrowheads="1"/>
                        </wps:cNvSpPr>
                        <wps:spPr bwMode="auto">
                          <a:xfrm>
                            <a:off x="2005965" y="187000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报排污单位确认服务方案</w:t>
                              </w:r>
                            </w:p>
                          </w:txbxContent>
                        </wps:txbx>
                        <wps:bodyPr rot="0" vert="horz" wrap="square" lIns="91440" tIns="45720" rIns="91440" bIns="45720" anchor="t" anchorCtr="0" upright="1">
                          <a:noAutofit/>
                        </wps:bodyPr>
                      </wps:wsp>
                      <wps:wsp>
                        <wps:cNvPr id="18" name="AutoShape 16"/>
                        <wps:cNvCnPr/>
                        <wps:spPr bwMode="auto">
                          <a:xfrm>
                            <a:off x="2621280" y="2100505"/>
                            <a:ext cx="635" cy="431800"/>
                          </a:xfrm>
                          <a:prstGeom prst="straightConnector1">
                            <a:avLst/>
                          </a:prstGeom>
                          <a:noFill/>
                          <a:ln w="9525">
                            <a:solidFill>
                              <a:srgbClr val="000000"/>
                            </a:solidFill>
                            <a:round/>
                            <a:tailEnd type="triangle" w="med" len="med"/>
                          </a:ln>
                        </wps:spPr>
                        <wps:bodyPr/>
                      </wps:wsp>
                      <wps:wsp>
                        <wps:cNvPr id="19" name="Rectangle 6"/>
                        <wps:cNvSpPr>
                          <a:spLocks noChangeArrowheads="1"/>
                        </wps:cNvSpPr>
                        <wps:spPr bwMode="auto">
                          <a:xfrm>
                            <a:off x="2005965" y="2548815"/>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服务工作开展</w:t>
                              </w:r>
                            </w:p>
                          </w:txbxContent>
                        </wps:txbx>
                        <wps:bodyPr rot="0" vert="horz" wrap="square" lIns="91440" tIns="45720" rIns="91440" bIns="45720" anchor="t" anchorCtr="0" upright="1">
                          <a:noAutofit/>
                        </wps:bodyPr>
                      </wps:wsp>
                      <wps:wsp>
                        <wps:cNvPr id="20" name="AutoShape 16"/>
                        <wps:cNvCnPr/>
                        <wps:spPr bwMode="auto">
                          <a:xfrm>
                            <a:off x="2621280" y="2800275"/>
                            <a:ext cx="635" cy="215900"/>
                          </a:xfrm>
                          <a:prstGeom prst="straightConnector1">
                            <a:avLst/>
                          </a:prstGeom>
                          <a:noFill/>
                          <a:ln w="9525">
                            <a:solidFill>
                              <a:srgbClr val="000000"/>
                            </a:solidFill>
                            <a:round/>
                            <a:tailEnd type="triangle" w="med" len="med"/>
                          </a:ln>
                        </wps:spPr>
                        <wps:bodyPr/>
                      </wps:wsp>
                      <wps:wsp>
                        <wps:cNvPr id="21" name="Rectangle 6"/>
                        <wps:cNvSpPr>
                          <a:spLocks noChangeArrowheads="1"/>
                        </wps:cNvSpPr>
                        <wps:spPr bwMode="auto">
                          <a:xfrm>
                            <a:off x="2005965" y="3018080"/>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编制并汇报阶段工作报告</w:t>
                              </w:r>
                            </w:p>
                          </w:txbxContent>
                        </wps:txbx>
                        <wps:bodyPr rot="0" vert="horz" wrap="square" lIns="91440" tIns="45720" rIns="91440" bIns="45720" anchor="t" anchorCtr="0" upright="1">
                          <a:noAutofit/>
                        </wps:bodyPr>
                      </wps:wsp>
                      <wps:wsp>
                        <wps:cNvPr id="22" name="AutoShape 16"/>
                        <wps:cNvCnPr/>
                        <wps:spPr bwMode="auto">
                          <a:xfrm>
                            <a:off x="2621280" y="3255570"/>
                            <a:ext cx="635" cy="215900"/>
                          </a:xfrm>
                          <a:prstGeom prst="straightConnector1">
                            <a:avLst/>
                          </a:prstGeom>
                          <a:noFill/>
                          <a:ln w="9525">
                            <a:solidFill>
                              <a:srgbClr val="000000"/>
                            </a:solidFill>
                            <a:round/>
                            <a:tailEnd type="triangle" w="med" len="med"/>
                          </a:ln>
                        </wps:spPr>
                        <wps:bodyPr/>
                      </wps:wsp>
                      <wps:wsp>
                        <wps:cNvPr id="23" name="Rectangle 6"/>
                        <wps:cNvSpPr>
                          <a:spLocks noChangeArrowheads="1"/>
                        </wps:cNvSpPr>
                        <wps:spPr bwMode="auto">
                          <a:xfrm>
                            <a:off x="2005965" y="3473375"/>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提交总结报告</w:t>
                              </w:r>
                            </w:p>
                          </w:txbxContent>
                        </wps:txbx>
                        <wps:bodyPr rot="0" vert="horz" wrap="square" lIns="91440" tIns="45720" rIns="91440" bIns="45720" anchor="t" anchorCtr="0" upright="1">
                          <a:noAutofit/>
                        </wps:bodyPr>
                      </wps:wsp>
                      <wps:wsp>
                        <wps:cNvPr id="24" name="AutoShape 16"/>
                        <wps:cNvCnPr/>
                        <wps:spPr bwMode="auto">
                          <a:xfrm>
                            <a:off x="2621280" y="3703880"/>
                            <a:ext cx="635" cy="215900"/>
                          </a:xfrm>
                          <a:prstGeom prst="straightConnector1">
                            <a:avLst/>
                          </a:prstGeom>
                          <a:noFill/>
                          <a:ln w="9525">
                            <a:solidFill>
                              <a:srgbClr val="000000"/>
                            </a:solidFill>
                            <a:round/>
                            <a:tailEnd type="triangle" w="med" len="med"/>
                          </a:ln>
                        </wps:spPr>
                        <wps:bodyPr/>
                      </wps:wsp>
                      <wps:wsp>
                        <wps:cNvPr id="25" name="Rectangle 6"/>
                        <wps:cNvSpPr>
                          <a:spLocks noChangeArrowheads="1"/>
                        </wps:cNvSpPr>
                        <wps:spPr bwMode="auto">
                          <a:xfrm>
                            <a:off x="1906905" y="3921685"/>
                            <a:ext cx="14579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提交服务成果，服务成果归档</w:t>
                              </w:r>
                            </w:p>
                          </w:txbxContent>
                        </wps:txbx>
                        <wps:bodyPr rot="0" vert="horz" wrap="square" lIns="91440" tIns="45720" rIns="91440" bIns="45720" anchor="t" anchorCtr="0" upright="1">
                          <a:noAutofit/>
                        </wps:bodyPr>
                      </wps:wsp>
                      <wps:wsp>
                        <wps:cNvPr id="26" name="AutoShape 16"/>
                        <wps:cNvCnPr/>
                        <wps:spPr bwMode="auto">
                          <a:xfrm>
                            <a:off x="2621280" y="4152190"/>
                            <a:ext cx="635" cy="215900"/>
                          </a:xfrm>
                          <a:prstGeom prst="straightConnector1">
                            <a:avLst/>
                          </a:prstGeom>
                          <a:noFill/>
                          <a:ln w="9525">
                            <a:solidFill>
                              <a:srgbClr val="000000"/>
                            </a:solidFill>
                            <a:round/>
                            <a:tailEnd type="triangle" w="med" len="med"/>
                          </a:ln>
                        </wps:spPr>
                        <wps:bodyPr/>
                      </wps:wsp>
                      <wps:wsp>
                        <wps:cNvPr id="27" name="Rectangle 6"/>
                        <wps:cNvSpPr>
                          <a:spLocks noChangeArrowheads="1"/>
                        </wps:cNvSpPr>
                        <wps:spPr bwMode="auto">
                          <a:xfrm>
                            <a:off x="2005965" y="4369995"/>
                            <a:ext cx="1242060" cy="230505"/>
                          </a:xfrm>
                          <a:prstGeom prst="rect">
                            <a:avLst/>
                          </a:prstGeom>
                          <a:solidFill>
                            <a:srgbClr val="FFFFFF"/>
                          </a:solidFill>
                          <a:ln w="9525">
                            <a:solidFill>
                              <a:srgbClr val="000000"/>
                            </a:solidFill>
                            <a:miter lim="800000"/>
                          </a:ln>
                        </wps:spPr>
                        <wps:txbx>
                          <w:txbxContent>
                            <w:p w:rsidR="00D04202" w:rsidRDefault="00D04202">
                              <w:pPr>
                                <w:spacing w:line="200" w:lineRule="exact"/>
                                <w:jc w:val="center"/>
                                <w:rPr>
                                  <w:sz w:val="15"/>
                                  <w:szCs w:val="15"/>
                                </w:rPr>
                              </w:pPr>
                              <w:r>
                                <w:rPr>
                                  <w:rFonts w:hint="eastAsia"/>
                                  <w:sz w:val="15"/>
                                  <w:szCs w:val="15"/>
                                </w:rPr>
                                <w:t>服务绩效评价</w:t>
                              </w:r>
                            </w:p>
                          </w:txbxContent>
                        </wps:txbx>
                        <wps:bodyPr rot="0" vert="horz" wrap="square" lIns="91440" tIns="45720" rIns="91440" bIns="45720" anchor="t" anchorCtr="0" upright="1">
                          <a:noAutofit/>
                        </wps:bodyPr>
                      </wps:wsp>
                      <wps:wsp>
                        <wps:cNvPr id="28" name="Rectangle 6"/>
                        <wps:cNvSpPr>
                          <a:spLocks noChangeArrowheads="1"/>
                        </wps:cNvSpPr>
                        <wps:spPr bwMode="auto">
                          <a:xfrm>
                            <a:off x="1983655" y="2134774"/>
                            <a:ext cx="626808" cy="225425"/>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符合要求</w:t>
                              </w:r>
                            </w:p>
                          </w:txbxContent>
                        </wps:txbx>
                        <wps:bodyPr rot="0" vert="horz" wrap="square" lIns="91440" tIns="45720" rIns="91440" bIns="45720" anchor="t" anchorCtr="0" upright="1">
                          <a:noAutofit/>
                        </wps:bodyPr>
                      </wps:wsp>
                      <wps:wsp>
                        <wps:cNvPr id="29" name="AutoShape 29"/>
                        <wps:cNvCnPr>
                          <a:cxnSpLocks noChangeShapeType="1"/>
                          <a:stCxn id="3" idx="3"/>
                          <a:endCxn id="3" idx="3"/>
                        </wps:cNvCnPr>
                        <wps:spPr bwMode="auto">
                          <a:xfrm flipV="1">
                            <a:off x="3248025" y="1537260"/>
                            <a:ext cx="635" cy="448310"/>
                          </a:xfrm>
                          <a:prstGeom prst="bentConnector3">
                            <a:avLst>
                              <a:gd name="adj1" fmla="val 36000000"/>
                            </a:avLst>
                          </a:prstGeom>
                          <a:noFill/>
                          <a:ln w="9525">
                            <a:solidFill>
                              <a:srgbClr val="000000"/>
                            </a:solidFill>
                            <a:miter lim="800000"/>
                            <a:tailEnd type="triangle" w="med" len="med"/>
                          </a:ln>
                        </wps:spPr>
                        <wps:bodyPr/>
                      </wps:wsp>
                      <wps:wsp>
                        <wps:cNvPr id="30" name="AutoShape 30"/>
                        <wps:cNvCnPr>
                          <a:cxnSpLocks noChangeShapeType="1"/>
                          <a:stCxn id="3" idx="1"/>
                          <a:endCxn id="3" idx="1"/>
                        </wps:cNvCnPr>
                        <wps:spPr bwMode="auto">
                          <a:xfrm rot="10800000" flipH="1">
                            <a:off x="2005965" y="2664385"/>
                            <a:ext cx="635" cy="924560"/>
                          </a:xfrm>
                          <a:prstGeom prst="bentConnector3">
                            <a:avLst>
                              <a:gd name="adj1" fmla="val -36000000"/>
                            </a:avLst>
                          </a:prstGeom>
                          <a:noFill/>
                          <a:ln w="9525">
                            <a:solidFill>
                              <a:srgbClr val="000000"/>
                            </a:solidFill>
                            <a:miter lim="800000"/>
                            <a:tailEnd type="triangle" w="med" len="med"/>
                          </a:ln>
                        </wps:spPr>
                        <wps:bodyPr/>
                      </wps:wsp>
                      <wps:wsp>
                        <wps:cNvPr id="31" name="AutoShape 31"/>
                        <wps:cNvCnPr>
                          <a:cxnSpLocks noChangeShapeType="1"/>
                        </wps:cNvCnPr>
                        <wps:spPr bwMode="auto">
                          <a:xfrm>
                            <a:off x="1426210" y="3120950"/>
                            <a:ext cx="575945" cy="635"/>
                          </a:xfrm>
                          <a:prstGeom prst="straightConnector1">
                            <a:avLst/>
                          </a:prstGeom>
                          <a:noFill/>
                          <a:ln w="9525">
                            <a:solidFill>
                              <a:srgbClr val="000000"/>
                            </a:solidFill>
                            <a:round/>
                          </a:ln>
                        </wps:spPr>
                        <wps:bodyPr/>
                      </wps:wsp>
                      <wps:wsp>
                        <wps:cNvPr id="64" name="Rectangle 6"/>
                        <wps:cNvSpPr>
                          <a:spLocks noChangeArrowheads="1"/>
                        </wps:cNvSpPr>
                        <wps:spPr bwMode="auto">
                          <a:xfrm>
                            <a:off x="3502739" y="1637590"/>
                            <a:ext cx="697211" cy="230505"/>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不符合要求</w:t>
                              </w:r>
                            </w:p>
                          </w:txbxContent>
                        </wps:txbx>
                        <wps:bodyPr rot="0" vert="horz" wrap="square" lIns="91440" tIns="45720" rIns="91440" bIns="45720" anchor="t" anchorCtr="0" upright="1">
                          <a:noAutofit/>
                        </wps:bodyPr>
                      </wps:wsp>
                      <wps:wsp>
                        <wps:cNvPr id="65" name="Rectangle 6"/>
                        <wps:cNvSpPr>
                          <a:spLocks noChangeArrowheads="1"/>
                        </wps:cNvSpPr>
                        <wps:spPr bwMode="auto">
                          <a:xfrm>
                            <a:off x="991419" y="3016175"/>
                            <a:ext cx="781685" cy="225425"/>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意见反馈优化</w:t>
                              </w:r>
                            </w:p>
                          </w:txbxContent>
                        </wps:txbx>
                        <wps:bodyPr rot="0" vert="horz" wrap="square" lIns="91440" tIns="45720" rIns="91440" bIns="45720" anchor="t" anchorCtr="0" upright="1">
                          <a:noAutofit/>
                        </wps:bodyPr>
                      </wps:wsp>
                      <wps:wsp>
                        <wps:cNvPr id="66" name="Rectangle 6"/>
                        <wps:cNvSpPr>
                          <a:spLocks noChangeArrowheads="1"/>
                        </wps:cNvSpPr>
                        <wps:spPr bwMode="auto">
                          <a:xfrm>
                            <a:off x="4521835" y="903530"/>
                            <a:ext cx="259715" cy="633730"/>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准备阶段</w:t>
                              </w:r>
                            </w:p>
                          </w:txbxContent>
                        </wps:txbx>
                        <wps:bodyPr rot="0" vert="horz" wrap="square" lIns="91440" tIns="45720" rIns="91440" bIns="45720" anchor="t" anchorCtr="0" upright="1">
                          <a:noAutofit/>
                        </wps:bodyPr>
                      </wps:wsp>
                      <wps:wsp>
                        <wps:cNvPr id="67" name="Rectangle 6"/>
                        <wps:cNvSpPr>
                          <a:spLocks noChangeArrowheads="1"/>
                        </wps:cNvSpPr>
                        <wps:spPr bwMode="auto">
                          <a:xfrm>
                            <a:off x="4540845" y="2664385"/>
                            <a:ext cx="259715" cy="633730"/>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实施阶段</w:t>
                              </w:r>
                            </w:p>
                          </w:txbxContent>
                        </wps:txbx>
                        <wps:bodyPr rot="0" vert="horz" wrap="square" lIns="91440" tIns="45720" rIns="91440" bIns="45720" anchor="t" anchorCtr="0" upright="1">
                          <a:noAutofit/>
                        </wps:bodyPr>
                      </wps:wsp>
                      <wps:wsp>
                        <wps:cNvPr id="68" name="Rectangle 6"/>
                        <wps:cNvSpPr>
                          <a:spLocks noChangeArrowheads="1"/>
                        </wps:cNvSpPr>
                        <wps:spPr bwMode="auto">
                          <a:xfrm>
                            <a:off x="4521835" y="3805808"/>
                            <a:ext cx="409575" cy="386080"/>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成果阶段</w:t>
                              </w:r>
                            </w:p>
                          </w:txbxContent>
                        </wps:txbx>
                        <wps:bodyPr rot="0" vert="horz" wrap="square" lIns="91440" tIns="45720" rIns="91440" bIns="45720" anchor="t" anchorCtr="0" upright="1">
                          <a:noAutofit/>
                        </wps:bodyPr>
                      </wps:wsp>
                      <wps:wsp>
                        <wps:cNvPr id="69" name="Rectangle 6"/>
                        <wps:cNvSpPr>
                          <a:spLocks noChangeArrowheads="1"/>
                        </wps:cNvSpPr>
                        <wps:spPr bwMode="auto">
                          <a:xfrm>
                            <a:off x="4515260" y="4278164"/>
                            <a:ext cx="409575" cy="407035"/>
                          </a:xfrm>
                          <a:prstGeom prst="rect">
                            <a:avLst/>
                          </a:prstGeom>
                          <a:solidFill>
                            <a:srgbClr val="FFFFFF"/>
                          </a:solidFill>
                          <a:ln>
                            <a:noFill/>
                          </a:ln>
                        </wps:spPr>
                        <wps:txbx>
                          <w:txbxContent>
                            <w:p w:rsidR="00D04202" w:rsidRDefault="00D04202">
                              <w:pPr>
                                <w:spacing w:line="200" w:lineRule="exact"/>
                                <w:jc w:val="center"/>
                                <w:rPr>
                                  <w:sz w:val="15"/>
                                  <w:szCs w:val="15"/>
                                </w:rPr>
                              </w:pPr>
                              <w:r>
                                <w:rPr>
                                  <w:rFonts w:hint="eastAsia"/>
                                  <w:sz w:val="15"/>
                                  <w:szCs w:val="15"/>
                                </w:rPr>
                                <w:t>评价阶段</w:t>
                              </w:r>
                            </w:p>
                          </w:txbxContent>
                        </wps:txbx>
                        <wps:bodyPr rot="0" vert="horz" wrap="square" lIns="91440" tIns="45720" rIns="91440" bIns="45720" anchor="t" anchorCtr="0" upright="1">
                          <a:noAutofit/>
                        </wps:bodyPr>
                      </wps:wsp>
                    </wpc:wpc>
                  </a:graphicData>
                </a:graphic>
              </wp:inline>
            </w:drawing>
          </mc:Choice>
          <mc:Fallback>
            <w:pict>
              <v:group w14:anchorId="7A4B0433" id="画布 70" o:spid="_x0000_s1026" editas="canvas" style="width:399.75pt;height:383.6pt;mso-position-horizontal-relative:char;mso-position-vertical-relative:line" coordsize="50761,48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761;height:48717;visibility:visible;mso-wrap-style:square">
                  <v:fill o:detectmouseclick="t"/>
                  <v:path o:connecttype="none"/>
                </v:shape>
                <v:rect id="Rectangle 6" o:spid="_x0000_s1028" style="position:absolute;left:7804;top:23799;width:36925;height:14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" filled="f">
                  <v:stroke dashstyle="dash"/>
                  <v:textbox>
                    <w:txbxContent>
                      <w:p w:rsidR="00D04202" w:rsidRDefault="00D04202">
                        <w:pPr>
                          <w:spacing w:line="200" w:lineRule="exact"/>
                          <w:jc w:val="center"/>
                          <w:rPr>
                            <w:sz w:val="15"/>
                            <w:szCs w:val="15"/>
                          </w:rPr>
                        </w:pPr>
                      </w:p>
                    </w:txbxContent>
                  </v:textbox>
                </v:rect>
                <v:rect id="Rectangle 6" o:spid="_x0000_s1029" style="position:absolute;left:7804;top:4082;width:36925;height:19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" filled="f">
                  <v:stroke dashstyle="dash"/>
                  <v:textbox>
                    <w:txbxContent>
                      <w:p w:rsidR="00D04202" w:rsidRDefault="00D04202">
                        <w:pPr>
                          <w:spacing w:line="200" w:lineRule="exact"/>
                          <w:jc w:val="center"/>
                          <w:rPr>
                            <w:sz w:val="15"/>
                            <w:szCs w:val="15"/>
                          </w:rPr>
                        </w:pPr>
                      </w:p>
                    </w:txbxContent>
                  </v:textbox>
                </v:rect>
                <v:rect id="Rectangle 6" o:spid="_x0000_s1030" style="position:absolute;left:7804;top:37870;width:36925;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" filled="f">
                  <v:stroke dashstyle="dash"/>
                  <v:textbox>
                    <w:txbxContent>
                      <w:p w:rsidR="00D04202" w:rsidRDefault="00D04202">
                        <w:pPr>
                          <w:spacing w:line="200" w:lineRule="exact"/>
                          <w:jc w:val="center"/>
                          <w:rPr>
                            <w:sz w:val="15"/>
                            <w:szCs w:val="15"/>
                          </w:rPr>
                        </w:pPr>
                      </w:p>
                    </w:txbxContent>
                  </v:textbox>
                </v:rect>
                <v:rect id="Rectangle 6" o:spid="_x0000_s1031" style="position:absolute;left:7881;top:42120;width:36917;height:5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" filled="f">
                  <v:stroke dashstyle="dash"/>
                  <v:textbox>
                    <w:txbxContent>
                      <w:p w:rsidR="00D04202" w:rsidRDefault="00D04202">
                        <w:pPr>
                          <w:spacing w:line="200" w:lineRule="exact"/>
                          <w:jc w:val="center"/>
                          <w:rPr>
                            <w:sz w:val="15"/>
                            <w:szCs w:val="15"/>
                          </w:rPr>
                        </w:pPr>
                      </w:p>
                    </w:txbxContent>
                  </v:textbox>
                </v:rect>
                <v:rect id="Rectangle 6" o:spid="_x0000_s1032" style="position:absolute;left:20059;top:767;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D04202" w:rsidRDefault="00D04202">
                        <w:pPr>
                          <w:spacing w:line="200" w:lineRule="exact"/>
                          <w:jc w:val="center"/>
                          <w:rPr>
                            <w:sz w:val="15"/>
                            <w:szCs w:val="15"/>
                          </w:rPr>
                        </w:pPr>
                        <w:r>
                          <w:rPr>
                            <w:rFonts w:hint="eastAsia"/>
                            <w:sz w:val="15"/>
                            <w:szCs w:val="15"/>
                          </w:rPr>
                          <w:t>签订服务合同</w:t>
                        </w:r>
                      </w:p>
                    </w:txbxContent>
                  </v:textbox>
                </v:rect>
                <v:shapetype id="_x0000_t32" coordsize="21600,21600" o:spt="32" o:oned="t" path="m,l21600,21600e" filled="f">
                  <v:path arrowok="t" fillok="f" o:connecttype="none"/>
                  <o:lock v:ext="edit" shapetype="t"/>
                </v:shapetype>
                <v:shape id="AutoShape 16" o:spid="_x0000_s1033" type="#_x0000_t32" style="position:absolute;left:26206;top:3072;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rect id="Rectangle 6" o:spid="_x0000_s1034" style="position:absolute;left:20059;top:5250;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D04202" w:rsidRDefault="00D04202">
                        <w:pPr>
                          <w:spacing w:line="200" w:lineRule="exact"/>
                          <w:jc w:val="center"/>
                          <w:rPr>
                            <w:sz w:val="15"/>
                            <w:szCs w:val="15"/>
                          </w:rPr>
                        </w:pPr>
                        <w:r>
                          <w:rPr>
                            <w:rFonts w:hint="eastAsia"/>
                            <w:sz w:val="15"/>
                            <w:szCs w:val="15"/>
                          </w:rPr>
                          <w:t>成立工作组</w:t>
                        </w:r>
                      </w:p>
                    </w:txbxContent>
                  </v:textbox>
                </v:rect>
                <v:shape id="AutoShape 16" o:spid="_x0000_s1035" type="#_x0000_t32" style="position:absolute;left:26206;top:7555;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rect id="Rectangle 6" o:spid="_x0000_s1036" style="position:absolute;left:19958;top:9733;width:12420;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D04202" w:rsidRDefault="00D04202">
                        <w:pPr>
                          <w:spacing w:line="200" w:lineRule="exact"/>
                          <w:jc w:val="center"/>
                          <w:rPr>
                            <w:sz w:val="15"/>
                            <w:szCs w:val="15"/>
                          </w:rPr>
                        </w:pPr>
                        <w:r>
                          <w:rPr>
                            <w:rFonts w:hint="eastAsia"/>
                            <w:sz w:val="15"/>
                            <w:szCs w:val="15"/>
                          </w:rPr>
                          <w:t>现场调查，收集资料</w:t>
                        </w:r>
                      </w:p>
                    </w:txbxContent>
                  </v:textbox>
                </v:rect>
                <v:shape id="AutoShape 16" o:spid="_x0000_s1037" type="#_x0000_t32" style="position:absolute;left:26206;top:12038;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rect id="Rectangle 6" o:spid="_x0000_s1038" style="position:absolute;left:20059;top:14216;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D04202" w:rsidRDefault="00D04202">
                        <w:pPr>
                          <w:spacing w:line="200" w:lineRule="exact"/>
                          <w:jc w:val="center"/>
                          <w:rPr>
                            <w:sz w:val="15"/>
                            <w:szCs w:val="15"/>
                          </w:rPr>
                        </w:pPr>
                        <w:r>
                          <w:rPr>
                            <w:rFonts w:hint="eastAsia"/>
                            <w:sz w:val="15"/>
                            <w:szCs w:val="15"/>
                          </w:rPr>
                          <w:t>制定服务方案</w:t>
                        </w:r>
                      </w:p>
                    </w:txbxContent>
                  </v:textbox>
                </v:rect>
                <v:shape id="AutoShape 16" o:spid="_x0000_s1039" type="#_x0000_t32" style="position:absolute;left:26212;top:16521;width:7;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rect id="Rectangle 6" o:spid="_x0000_s1040" style="position:absolute;left:20059;top:18700;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D04202" w:rsidRDefault="00D04202">
                        <w:pPr>
                          <w:spacing w:line="200" w:lineRule="exact"/>
                          <w:jc w:val="center"/>
                          <w:rPr>
                            <w:sz w:val="15"/>
                            <w:szCs w:val="15"/>
                          </w:rPr>
                        </w:pPr>
                        <w:r>
                          <w:rPr>
                            <w:rFonts w:hint="eastAsia"/>
                            <w:sz w:val="15"/>
                            <w:szCs w:val="15"/>
                          </w:rPr>
                          <w:t>报排污单位确认服务方案</w:t>
                        </w:r>
                      </w:p>
                    </w:txbxContent>
                  </v:textbox>
                </v:rect>
                <v:shape id="AutoShape 16" o:spid="_x0000_s1041" type="#_x0000_t32" style="position:absolute;left:26212;top:21005;width:7;height:4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rect id="Rectangle 6" o:spid="_x0000_s1042" style="position:absolute;left:20059;top:25488;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D04202" w:rsidRDefault="00D04202">
                        <w:pPr>
                          <w:spacing w:line="200" w:lineRule="exact"/>
                          <w:jc w:val="center"/>
                          <w:rPr>
                            <w:sz w:val="15"/>
                            <w:szCs w:val="15"/>
                          </w:rPr>
                        </w:pPr>
                        <w:r>
                          <w:rPr>
                            <w:rFonts w:hint="eastAsia"/>
                            <w:sz w:val="15"/>
                            <w:szCs w:val="15"/>
                          </w:rPr>
                          <w:t>服务工作开展</w:t>
                        </w:r>
                      </w:p>
                    </w:txbxContent>
                  </v:textbox>
                </v:rect>
                <v:shape id="AutoShape 16" o:spid="_x0000_s1043" type="#_x0000_t32" style="position:absolute;left:26212;top:28002;width:7;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rect id="Rectangle 6" o:spid="_x0000_s1044" style="position:absolute;left:20059;top:30180;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rsidR="00D04202" w:rsidRDefault="00D04202">
                        <w:pPr>
                          <w:spacing w:line="200" w:lineRule="exact"/>
                          <w:jc w:val="center"/>
                          <w:rPr>
                            <w:sz w:val="15"/>
                            <w:szCs w:val="15"/>
                          </w:rPr>
                        </w:pPr>
                        <w:r>
                          <w:rPr>
                            <w:rFonts w:hint="eastAsia"/>
                            <w:sz w:val="15"/>
                            <w:szCs w:val="15"/>
                          </w:rPr>
                          <w:t>编制并汇报阶段工作报告</w:t>
                        </w:r>
                      </w:p>
                    </w:txbxContent>
                  </v:textbox>
                </v:rect>
                <v:shape id="AutoShape 16" o:spid="_x0000_s1045" type="#_x0000_t32" style="position:absolute;left:26212;top:32555;width:7;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rect id="Rectangle 6" o:spid="_x0000_s1046" style="position:absolute;left:20059;top:34733;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D04202" w:rsidRDefault="00D04202">
                        <w:pPr>
                          <w:spacing w:line="200" w:lineRule="exact"/>
                          <w:jc w:val="center"/>
                          <w:rPr>
                            <w:sz w:val="15"/>
                            <w:szCs w:val="15"/>
                          </w:rPr>
                        </w:pPr>
                        <w:r>
                          <w:rPr>
                            <w:rFonts w:hint="eastAsia"/>
                            <w:sz w:val="15"/>
                            <w:szCs w:val="15"/>
                          </w:rPr>
                          <w:t>提交总结报告</w:t>
                        </w:r>
                      </w:p>
                    </w:txbxContent>
                  </v:textbox>
                </v:rect>
                <v:shape id="AutoShape 16" o:spid="_x0000_s1047" type="#_x0000_t32" style="position:absolute;left:26212;top:37038;width:7;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rect id="Rectangle 6" o:spid="_x0000_s1048" style="position:absolute;left:19069;top:39216;width:1457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rsidR="00D04202" w:rsidRDefault="00D04202">
                        <w:pPr>
                          <w:spacing w:line="200" w:lineRule="exact"/>
                          <w:jc w:val="center"/>
                          <w:rPr>
                            <w:sz w:val="15"/>
                            <w:szCs w:val="15"/>
                          </w:rPr>
                        </w:pPr>
                        <w:r>
                          <w:rPr>
                            <w:rFonts w:hint="eastAsia"/>
                            <w:sz w:val="15"/>
                            <w:szCs w:val="15"/>
                          </w:rPr>
                          <w:t>提交服务成果，服务成果归档</w:t>
                        </w:r>
                      </w:p>
                    </w:txbxContent>
                  </v:textbox>
                </v:rect>
                <v:shape id="AutoShape 16" o:spid="_x0000_s1049" type="#_x0000_t32" style="position:absolute;left:26212;top:41521;width:7;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rect id="Rectangle 6" o:spid="_x0000_s1050" style="position:absolute;left:20059;top:43699;width:12421;height:2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D04202" w:rsidRDefault="00D04202">
                        <w:pPr>
                          <w:spacing w:line="200" w:lineRule="exact"/>
                          <w:jc w:val="center"/>
                          <w:rPr>
                            <w:sz w:val="15"/>
                            <w:szCs w:val="15"/>
                          </w:rPr>
                        </w:pPr>
                        <w:r>
                          <w:rPr>
                            <w:rFonts w:hint="eastAsia"/>
                            <w:sz w:val="15"/>
                            <w:szCs w:val="15"/>
                          </w:rPr>
                          <w:t>服务绩效评价</w:t>
                        </w:r>
                      </w:p>
                    </w:txbxContent>
                  </v:textbox>
                </v:rect>
                <v:rect id="Rectangle 6" o:spid="_x0000_s1051" style="position:absolute;left:19836;top:21347;width:6268;height:2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textbox>
                    <w:txbxContent>
                      <w:p w:rsidR="00D04202" w:rsidRDefault="00D04202">
                        <w:pPr>
                          <w:spacing w:line="200" w:lineRule="exact"/>
                          <w:jc w:val="center"/>
                          <w:rPr>
                            <w:sz w:val="15"/>
                            <w:szCs w:val="15"/>
                          </w:rPr>
                        </w:pPr>
                        <w:r>
                          <w:rPr>
                            <w:rFonts w:hint="eastAsia"/>
                            <w:sz w:val="15"/>
                            <w:szCs w:val="15"/>
                          </w:rPr>
                          <w:t>符合要求</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9" o:spid="_x0000_s1052" type="#_x0000_t34" style="position:absolute;left:32480;top:15372;width:6;height:448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" adj="7776000">
                  <v:stroke endarrow="block"/>
                </v:shape>
                <v:shape id="AutoShape 30" o:spid="_x0000_s1053" type="#_x0000_t34" style="position:absolute;left:20059;top:26643;width:7;height:9246;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" adj="-7776000">
                  <v:stroke endarrow="block"/>
                </v:shape>
                <v:shape id="AutoShape 31" o:spid="_x0000_s1054" type="#_x0000_t32" style="position:absolute;left:14262;top:31209;width:575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v:rect id="Rectangle 6" o:spid="_x0000_s1055" style="position:absolute;left:35027;top:16375;width:697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" stroked="f">
                  <v:textbox>
                    <w:txbxContent>
                      <w:p w:rsidR="00D04202" w:rsidRDefault="00D04202">
                        <w:pPr>
                          <w:spacing w:line="200" w:lineRule="exact"/>
                          <w:jc w:val="center"/>
                          <w:rPr>
                            <w:sz w:val="15"/>
                            <w:szCs w:val="15"/>
                          </w:rPr>
                        </w:pPr>
                        <w:r>
                          <w:rPr>
                            <w:rFonts w:hint="eastAsia"/>
                            <w:sz w:val="15"/>
                            <w:szCs w:val="15"/>
                          </w:rPr>
                          <w:t>不符合要求</w:t>
                        </w:r>
                      </w:p>
                    </w:txbxContent>
                  </v:textbox>
                </v:rect>
                <v:rect id="Rectangle 6" o:spid="_x0000_s1056" style="position:absolute;left:9914;top:30161;width:7817;height:2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" stroked="f">
                  <v:textbox>
                    <w:txbxContent>
                      <w:p w:rsidR="00D04202" w:rsidRDefault="00D04202">
                        <w:pPr>
                          <w:spacing w:line="200" w:lineRule="exact"/>
                          <w:jc w:val="center"/>
                          <w:rPr>
                            <w:sz w:val="15"/>
                            <w:szCs w:val="15"/>
                          </w:rPr>
                        </w:pPr>
                        <w:r>
                          <w:rPr>
                            <w:rFonts w:hint="eastAsia"/>
                            <w:sz w:val="15"/>
                            <w:szCs w:val="15"/>
                          </w:rPr>
                          <w:t>意见反馈优化</w:t>
                        </w:r>
                      </w:p>
                    </w:txbxContent>
                  </v:textbox>
                </v:rect>
                <v:rect id="Rectangle 6" o:spid="_x0000_s1057" style="position:absolute;left:45218;top:9035;width:2597;height:6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" stroked="f">
                  <v:textbox>
                    <w:txbxContent>
                      <w:p w:rsidR="00D04202" w:rsidRDefault="00D04202">
                        <w:pPr>
                          <w:spacing w:line="200" w:lineRule="exact"/>
                          <w:jc w:val="center"/>
                          <w:rPr>
                            <w:sz w:val="15"/>
                            <w:szCs w:val="15"/>
                          </w:rPr>
                        </w:pPr>
                        <w:r>
                          <w:rPr>
                            <w:rFonts w:hint="eastAsia"/>
                            <w:sz w:val="15"/>
                            <w:szCs w:val="15"/>
                          </w:rPr>
                          <w:t>准备阶段</w:t>
                        </w:r>
                      </w:p>
                    </w:txbxContent>
                  </v:textbox>
                </v:rect>
                <v:rect id="Rectangle 6" o:spid="_x0000_s1058" style="position:absolute;left:45408;top:26643;width:2597;height:6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" stroked="f">
                  <v:textbox>
                    <w:txbxContent>
                      <w:p w:rsidR="00D04202" w:rsidRDefault="00D04202">
                        <w:pPr>
                          <w:spacing w:line="200" w:lineRule="exact"/>
                          <w:jc w:val="center"/>
                          <w:rPr>
                            <w:sz w:val="15"/>
                            <w:szCs w:val="15"/>
                          </w:rPr>
                        </w:pPr>
                        <w:r>
                          <w:rPr>
                            <w:rFonts w:hint="eastAsia"/>
                            <w:sz w:val="15"/>
                            <w:szCs w:val="15"/>
                          </w:rPr>
                          <w:t>实施阶段</w:t>
                        </w:r>
                      </w:p>
                    </w:txbxContent>
                  </v:textbox>
                </v:rect>
                <v:rect id="Rectangle 6" o:spid="_x0000_s1059" style="position:absolute;left:45218;top:38058;width:4096;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" stroked="f">
                  <v:textbox>
                    <w:txbxContent>
                      <w:p w:rsidR="00D04202" w:rsidRDefault="00D04202">
                        <w:pPr>
                          <w:spacing w:line="200" w:lineRule="exact"/>
                          <w:jc w:val="center"/>
                          <w:rPr>
                            <w:sz w:val="15"/>
                            <w:szCs w:val="15"/>
                          </w:rPr>
                        </w:pPr>
                        <w:r>
                          <w:rPr>
                            <w:rFonts w:hint="eastAsia"/>
                            <w:sz w:val="15"/>
                            <w:szCs w:val="15"/>
                          </w:rPr>
                          <w:t>成果阶段</w:t>
                        </w:r>
                      </w:p>
                    </w:txbxContent>
                  </v:textbox>
                </v:rect>
                <v:rect id="Rectangle 6" o:spid="_x0000_s1060" style="position:absolute;left:45152;top:42781;width:4096;height:4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" stroked="f">
                  <v:textbox>
                    <w:txbxContent>
                      <w:p w:rsidR="00D04202" w:rsidRDefault="00D04202">
                        <w:pPr>
                          <w:spacing w:line="200" w:lineRule="exact"/>
                          <w:jc w:val="center"/>
                          <w:rPr>
                            <w:sz w:val="15"/>
                            <w:szCs w:val="15"/>
                          </w:rPr>
                        </w:pPr>
                        <w:r>
                          <w:rPr>
                            <w:rFonts w:hint="eastAsia"/>
                            <w:sz w:val="15"/>
                            <w:szCs w:val="15"/>
                          </w:rPr>
                          <w:t>评价阶段</w:t>
                        </w:r>
                      </w:p>
                    </w:txbxContent>
                  </v:textbox>
                </v:rect>
                <w10:anchorlock/>
              </v:group>
            </w:pict>
          </mc:Fallback>
        </mc:AlternateContent>
      </w:r>
    </w:p>
    <w:p w:rsidR="00AB7782" w:rsidRPr="00400651" w:rsidRDefault="00B47423">
      <w:pPr>
        <w:pStyle w:val="afd"/>
        <w:spacing w:before="120" w:after="120"/>
        <w:rPr>
          <w:color w:val="000000" w:themeColor="text1"/>
        </w:rPr>
      </w:pPr>
      <w:r w:rsidRPr="00400651">
        <w:rPr>
          <w:rFonts w:hint="eastAsia"/>
          <w:color w:val="000000" w:themeColor="text1"/>
        </w:rPr>
        <w:t>生态环境综合托管服务流程图</w:t>
      </w:r>
    </w:p>
    <w:p w:rsidR="00AB7782" w:rsidRPr="00400651" w:rsidRDefault="00B47423">
      <w:pPr>
        <w:pStyle w:val="affd"/>
        <w:spacing w:before="120" w:after="120"/>
        <w:rPr>
          <w:color w:val="000000" w:themeColor="text1"/>
        </w:rPr>
      </w:pPr>
      <w:r w:rsidRPr="00400651">
        <w:rPr>
          <w:rFonts w:hint="eastAsia"/>
          <w:color w:val="000000" w:themeColor="text1"/>
        </w:rPr>
        <w:t>准备阶段</w:t>
      </w:r>
    </w:p>
    <w:p w:rsidR="00AB7782" w:rsidRPr="00400651" w:rsidRDefault="00B47423" w:rsidP="00B47423">
      <w:pPr>
        <w:pStyle w:val="affe"/>
        <w:spacing w:before="120" w:after="120"/>
        <w:rPr>
          <w:color w:val="000000" w:themeColor="text1"/>
        </w:rPr>
      </w:pPr>
      <w:r w:rsidRPr="00400651">
        <w:rPr>
          <w:rFonts w:hint="eastAsia"/>
          <w:color w:val="000000" w:themeColor="text1"/>
        </w:rPr>
        <w:t>成立工作组</w:t>
      </w:r>
    </w:p>
    <w:p w:rsidR="00AB7782" w:rsidRPr="00400651" w:rsidRDefault="00B47423" w:rsidP="00B47423">
      <w:pPr>
        <w:pStyle w:val="afffffa"/>
        <w:ind w:firstLine="420"/>
        <w:rPr>
          <w:color w:val="000000" w:themeColor="text1"/>
        </w:rPr>
      </w:pPr>
      <w:r w:rsidRPr="00400651">
        <w:rPr>
          <w:color w:val="000000" w:themeColor="text1"/>
        </w:rPr>
        <w:t>根据排污单位的任务需求，第三方环保服务机构组建</w:t>
      </w:r>
      <w:r w:rsidRPr="00400651">
        <w:rPr>
          <w:rFonts w:hint="eastAsia"/>
          <w:color w:val="000000" w:themeColor="text1"/>
        </w:rPr>
        <w:t>并成立工作组</w:t>
      </w:r>
      <w:r w:rsidRPr="00400651">
        <w:rPr>
          <w:color w:val="000000" w:themeColor="text1"/>
        </w:rPr>
        <w:t>。</w:t>
      </w:r>
    </w:p>
    <w:p w:rsidR="00AB7782" w:rsidRPr="00400651" w:rsidRDefault="00B47423" w:rsidP="00B47423">
      <w:pPr>
        <w:pStyle w:val="affe"/>
        <w:spacing w:before="120" w:after="120"/>
        <w:rPr>
          <w:color w:val="000000" w:themeColor="text1"/>
        </w:rPr>
      </w:pPr>
      <w:bookmarkStart w:id="75" w:name="_Toc149034078"/>
      <w:r w:rsidRPr="00400651">
        <w:rPr>
          <w:color w:val="000000" w:themeColor="text1"/>
        </w:rPr>
        <w:t>现场</w:t>
      </w:r>
      <w:r w:rsidRPr="00400651">
        <w:rPr>
          <w:rFonts w:hint="eastAsia"/>
          <w:color w:val="000000" w:themeColor="text1"/>
        </w:rPr>
        <w:t>调查</w:t>
      </w:r>
      <w:bookmarkEnd w:id="75"/>
      <w:r w:rsidRPr="00400651">
        <w:rPr>
          <w:rFonts w:hint="eastAsia"/>
          <w:color w:val="000000" w:themeColor="text1"/>
        </w:rPr>
        <w:t>，收集资料</w:t>
      </w:r>
    </w:p>
    <w:p w:rsidR="00AB7782" w:rsidRPr="00400651" w:rsidRDefault="00B47423" w:rsidP="009255BA">
      <w:pPr>
        <w:pStyle w:val="afffffffff5"/>
        <w:rPr>
          <w:color w:val="000000" w:themeColor="text1"/>
        </w:rPr>
      </w:pPr>
      <w:r w:rsidRPr="00400651">
        <w:rPr>
          <w:rFonts w:hint="eastAsia"/>
          <w:color w:val="000000" w:themeColor="text1"/>
        </w:rPr>
        <w:t>第三方服务机构组织人员对排污单位现场进行调查，为生态环境综合托管服务方案的制定做前期准备工作</w:t>
      </w:r>
      <w:r w:rsidR="00263A7B" w:rsidRPr="00400651">
        <w:rPr>
          <w:rFonts w:hint="eastAsia"/>
          <w:color w:val="000000" w:themeColor="text1"/>
        </w:rPr>
        <w:t>，现场调查应符合</w:t>
      </w:r>
      <w:r w:rsidRPr="00400651">
        <w:rPr>
          <w:rFonts w:hint="eastAsia"/>
          <w:color w:val="000000" w:themeColor="text1"/>
        </w:rPr>
        <w:t>HJ 606</w:t>
      </w:r>
      <w:r w:rsidR="00263A7B" w:rsidRPr="00400651">
        <w:rPr>
          <w:rFonts w:hint="eastAsia"/>
          <w:color w:val="000000" w:themeColor="text1"/>
        </w:rPr>
        <w:t>的相关规定</w:t>
      </w:r>
      <w:r w:rsidRPr="00400651">
        <w:rPr>
          <w:color w:val="000000" w:themeColor="text1"/>
        </w:rPr>
        <w:t>。</w:t>
      </w:r>
    </w:p>
    <w:p w:rsidR="00AB7782" w:rsidRPr="00400651" w:rsidRDefault="00B47423">
      <w:pPr>
        <w:pStyle w:val="afffffffff5"/>
        <w:rPr>
          <w:color w:val="000000" w:themeColor="text1"/>
        </w:rPr>
      </w:pPr>
      <w:r w:rsidRPr="00400651">
        <w:rPr>
          <w:rFonts w:hint="eastAsia"/>
          <w:color w:val="000000" w:themeColor="text1"/>
        </w:rPr>
        <w:t>初步了解排污单位用地布局、行业特点、工艺流程、污染物产排放情况等信息</w:t>
      </w:r>
      <w:r w:rsidRPr="00400651">
        <w:rPr>
          <w:color w:val="000000" w:themeColor="text1"/>
        </w:rPr>
        <w:t>。</w:t>
      </w:r>
    </w:p>
    <w:p w:rsidR="00AB7782" w:rsidRPr="00400651" w:rsidRDefault="00B47423">
      <w:pPr>
        <w:pStyle w:val="afffffffff5"/>
        <w:rPr>
          <w:color w:val="000000" w:themeColor="text1"/>
        </w:rPr>
      </w:pPr>
      <w:r w:rsidRPr="00400651">
        <w:rPr>
          <w:rFonts w:hint="eastAsia"/>
          <w:color w:val="000000" w:themeColor="text1"/>
        </w:rPr>
        <w:t>收集排污单位相关规划、环评文件及批复、排污许可证、环保竣工验收、突发环境事件应急预案、环保基础设施等资料</w:t>
      </w:r>
      <w:r w:rsidR="00263A7B" w:rsidRPr="00400651">
        <w:rPr>
          <w:rFonts w:hint="eastAsia"/>
          <w:color w:val="000000" w:themeColor="text1"/>
        </w:rPr>
        <w:t>，</w:t>
      </w:r>
      <w:r w:rsidRPr="00400651">
        <w:rPr>
          <w:rFonts w:hint="eastAsia"/>
          <w:color w:val="000000" w:themeColor="text1"/>
        </w:rPr>
        <w:t>详细资料清单</w:t>
      </w:r>
      <w:r w:rsidR="009255BA" w:rsidRPr="00400651">
        <w:rPr>
          <w:rFonts w:hint="eastAsia"/>
          <w:color w:val="000000" w:themeColor="text1"/>
        </w:rPr>
        <w:t>见</w:t>
      </w:r>
      <w:r w:rsidRPr="00400651">
        <w:rPr>
          <w:rFonts w:hint="eastAsia"/>
          <w:color w:val="000000" w:themeColor="text1"/>
        </w:rPr>
        <w:t>附录A。</w:t>
      </w:r>
    </w:p>
    <w:p w:rsidR="00AB7782" w:rsidRPr="00400651" w:rsidRDefault="00B47423" w:rsidP="005161C9">
      <w:pPr>
        <w:pStyle w:val="affe"/>
        <w:spacing w:before="120" w:after="120"/>
        <w:rPr>
          <w:color w:val="000000" w:themeColor="text1"/>
        </w:rPr>
      </w:pPr>
      <w:bookmarkStart w:id="76" w:name="_Toc149034079"/>
      <w:r w:rsidRPr="00400651">
        <w:rPr>
          <w:color w:val="000000" w:themeColor="text1"/>
        </w:rPr>
        <w:t>制定</w:t>
      </w:r>
      <w:bookmarkEnd w:id="76"/>
      <w:r w:rsidRPr="00400651">
        <w:rPr>
          <w:rFonts w:hint="eastAsia"/>
          <w:color w:val="000000" w:themeColor="text1"/>
        </w:rPr>
        <w:t>服务</w:t>
      </w:r>
      <w:r w:rsidRPr="00400651">
        <w:rPr>
          <w:color w:val="000000" w:themeColor="text1"/>
        </w:rPr>
        <w:t>方案</w:t>
      </w:r>
    </w:p>
    <w:p w:rsidR="00AB7782" w:rsidRPr="00400651" w:rsidRDefault="00B47423">
      <w:pPr>
        <w:pStyle w:val="afffffa"/>
        <w:ind w:firstLine="420"/>
        <w:rPr>
          <w:color w:val="000000" w:themeColor="text1"/>
        </w:rPr>
      </w:pPr>
      <w:r w:rsidRPr="00400651">
        <w:rPr>
          <w:rFonts w:hint="eastAsia"/>
          <w:color w:val="000000" w:themeColor="text1"/>
        </w:rPr>
        <w:t>根据初步调查及资料分析结果，结合托管服务合同</w:t>
      </w:r>
      <w:r w:rsidR="000846F5" w:rsidRPr="00400651">
        <w:rPr>
          <w:rFonts w:hint="eastAsia"/>
          <w:color w:val="000000" w:themeColor="text1"/>
        </w:rPr>
        <w:t>规定</w:t>
      </w:r>
      <w:r w:rsidRPr="00400651">
        <w:rPr>
          <w:rFonts w:hint="eastAsia"/>
          <w:color w:val="000000" w:themeColor="text1"/>
        </w:rPr>
        <w:t>，制定服务实施方案。</w:t>
      </w:r>
    </w:p>
    <w:p w:rsidR="00AB7782" w:rsidRPr="00400651" w:rsidRDefault="00B47423" w:rsidP="005161C9">
      <w:pPr>
        <w:pStyle w:val="affe"/>
        <w:spacing w:before="120" w:after="120"/>
        <w:rPr>
          <w:color w:val="000000" w:themeColor="text1"/>
        </w:rPr>
      </w:pPr>
      <w:r w:rsidRPr="00400651">
        <w:rPr>
          <w:rFonts w:hint="eastAsia"/>
          <w:color w:val="000000" w:themeColor="text1"/>
        </w:rPr>
        <w:t>报排污单位确认服务方案</w:t>
      </w:r>
    </w:p>
    <w:p w:rsidR="00AB7782" w:rsidRPr="00400651" w:rsidRDefault="00263A7B">
      <w:pPr>
        <w:pStyle w:val="afffffa"/>
        <w:ind w:firstLine="420"/>
        <w:rPr>
          <w:color w:val="000000" w:themeColor="text1"/>
        </w:rPr>
      </w:pPr>
      <w:r w:rsidRPr="00400651">
        <w:rPr>
          <w:rFonts w:hint="eastAsia"/>
          <w:color w:val="000000" w:themeColor="text1"/>
        </w:rPr>
        <w:t>将服务实施方案报给排污单位，</w:t>
      </w:r>
      <w:r w:rsidR="00B47423" w:rsidRPr="00400651">
        <w:rPr>
          <w:rFonts w:hint="eastAsia"/>
          <w:color w:val="000000" w:themeColor="text1"/>
        </w:rPr>
        <w:t>若排污单位对服务方案存在异议，则需对实施方案进行优化，</w:t>
      </w:r>
      <w:r w:rsidR="000846F5" w:rsidRPr="00400651">
        <w:rPr>
          <w:rFonts w:hint="eastAsia"/>
          <w:color w:val="000000" w:themeColor="text1"/>
        </w:rPr>
        <w:t>若无异议，</w:t>
      </w:r>
      <w:r w:rsidR="00B47423" w:rsidRPr="00400651">
        <w:rPr>
          <w:rFonts w:hint="eastAsia"/>
          <w:color w:val="000000" w:themeColor="text1"/>
        </w:rPr>
        <w:t>则进入实施阶段工作。</w:t>
      </w:r>
    </w:p>
    <w:p w:rsidR="00AB7782" w:rsidRPr="00400651" w:rsidRDefault="00B47423">
      <w:pPr>
        <w:pStyle w:val="affd"/>
        <w:spacing w:before="120" w:after="120"/>
        <w:rPr>
          <w:color w:val="000000" w:themeColor="text1"/>
        </w:rPr>
      </w:pPr>
      <w:bookmarkStart w:id="77" w:name="_Toc149034080"/>
      <w:r w:rsidRPr="00400651">
        <w:rPr>
          <w:color w:val="000000" w:themeColor="text1"/>
        </w:rPr>
        <w:lastRenderedPageBreak/>
        <w:t>实施</w:t>
      </w:r>
      <w:bookmarkEnd w:id="77"/>
      <w:r w:rsidRPr="00400651">
        <w:rPr>
          <w:rFonts w:hint="eastAsia"/>
          <w:color w:val="000000" w:themeColor="text1"/>
        </w:rPr>
        <w:t>阶段</w:t>
      </w:r>
    </w:p>
    <w:p w:rsidR="00AB7782" w:rsidRPr="00400651" w:rsidRDefault="00B47423" w:rsidP="00B47423">
      <w:pPr>
        <w:pStyle w:val="affe"/>
        <w:spacing w:before="120" w:after="120"/>
        <w:rPr>
          <w:color w:val="000000" w:themeColor="text1"/>
        </w:rPr>
      </w:pPr>
      <w:r w:rsidRPr="00400651">
        <w:rPr>
          <w:rFonts w:hint="eastAsia"/>
          <w:color w:val="000000" w:themeColor="text1"/>
        </w:rPr>
        <w:t>服务工作开展</w:t>
      </w:r>
    </w:p>
    <w:p w:rsidR="00AB7782" w:rsidRPr="00400651" w:rsidRDefault="00B47423">
      <w:pPr>
        <w:pStyle w:val="afffffa"/>
        <w:ind w:firstLine="420"/>
        <w:rPr>
          <w:color w:val="000000" w:themeColor="text1"/>
        </w:rPr>
      </w:pPr>
      <w:r w:rsidRPr="00400651">
        <w:rPr>
          <w:rFonts w:hint="eastAsia"/>
          <w:color w:val="000000" w:themeColor="text1"/>
        </w:rPr>
        <w:t>按照服务方案，依据具体的服务内容和时间节点</w:t>
      </w:r>
      <w:r w:rsidRPr="00400651">
        <w:rPr>
          <w:color w:val="000000" w:themeColor="text1"/>
        </w:rPr>
        <w:t>组织</w:t>
      </w:r>
      <w:r w:rsidRPr="00400651">
        <w:rPr>
          <w:rFonts w:hint="eastAsia"/>
          <w:color w:val="000000" w:themeColor="text1"/>
        </w:rPr>
        <w:t>人员开展</w:t>
      </w:r>
      <w:r w:rsidR="00263A7B" w:rsidRPr="00400651">
        <w:rPr>
          <w:rFonts w:hint="eastAsia"/>
          <w:color w:val="000000" w:themeColor="text1"/>
        </w:rPr>
        <w:t>服务工作</w:t>
      </w:r>
      <w:r w:rsidRPr="00400651">
        <w:rPr>
          <w:color w:val="000000" w:themeColor="text1"/>
        </w:rPr>
        <w:t>。</w:t>
      </w:r>
    </w:p>
    <w:p w:rsidR="00AB7782" w:rsidRPr="00400651" w:rsidRDefault="00B47423" w:rsidP="00B47423">
      <w:pPr>
        <w:pStyle w:val="affe"/>
        <w:spacing w:before="120" w:after="120"/>
        <w:rPr>
          <w:color w:val="000000" w:themeColor="text1"/>
        </w:rPr>
      </w:pPr>
      <w:r w:rsidRPr="00400651">
        <w:rPr>
          <w:rFonts w:hint="eastAsia"/>
          <w:color w:val="000000" w:themeColor="text1"/>
        </w:rPr>
        <w:t>编制并汇报阶段工作报告</w:t>
      </w:r>
    </w:p>
    <w:p w:rsidR="00AB7782" w:rsidRPr="00400651" w:rsidRDefault="00263A7B">
      <w:pPr>
        <w:pStyle w:val="afffffa"/>
        <w:ind w:firstLine="420"/>
        <w:rPr>
          <w:color w:val="000000" w:themeColor="text1"/>
        </w:rPr>
      </w:pPr>
      <w:r w:rsidRPr="00400651">
        <w:rPr>
          <w:rFonts w:hint="eastAsia"/>
          <w:color w:val="000000" w:themeColor="text1"/>
        </w:rPr>
        <w:t>编制</w:t>
      </w:r>
      <w:r w:rsidR="000846F5" w:rsidRPr="00400651">
        <w:rPr>
          <w:rFonts w:hint="eastAsia"/>
          <w:color w:val="000000" w:themeColor="text1"/>
        </w:rPr>
        <w:t>阶段性</w:t>
      </w:r>
      <w:r w:rsidRPr="00400651">
        <w:rPr>
          <w:rFonts w:hint="eastAsia"/>
          <w:color w:val="000000" w:themeColor="text1"/>
        </w:rPr>
        <w:t>工作报告并向服务单位汇报，</w:t>
      </w:r>
      <w:r w:rsidR="00B47423" w:rsidRPr="00400651">
        <w:rPr>
          <w:rFonts w:hint="eastAsia"/>
          <w:color w:val="000000" w:themeColor="text1"/>
        </w:rPr>
        <w:t>若排污单位对工作报告内容或服务工作存在意见，则需对服务工作进行优化，</w:t>
      </w:r>
      <w:r w:rsidR="000846F5" w:rsidRPr="00400651">
        <w:rPr>
          <w:rFonts w:hint="eastAsia"/>
          <w:color w:val="000000" w:themeColor="text1"/>
        </w:rPr>
        <w:t>若无意见，</w:t>
      </w:r>
      <w:r w:rsidR="00B47423" w:rsidRPr="00400651">
        <w:rPr>
          <w:rFonts w:hint="eastAsia"/>
          <w:color w:val="000000" w:themeColor="text1"/>
        </w:rPr>
        <w:t>则进入下一阶段工作。</w:t>
      </w:r>
    </w:p>
    <w:p w:rsidR="00AB7782" w:rsidRPr="00400651" w:rsidRDefault="00B47423" w:rsidP="00B47423">
      <w:pPr>
        <w:pStyle w:val="affe"/>
        <w:spacing w:before="120" w:after="120"/>
        <w:rPr>
          <w:color w:val="000000" w:themeColor="text1"/>
        </w:rPr>
      </w:pPr>
      <w:r w:rsidRPr="00400651">
        <w:rPr>
          <w:rFonts w:hint="eastAsia"/>
          <w:color w:val="000000" w:themeColor="text1"/>
        </w:rPr>
        <w:t>提交总结报告</w:t>
      </w:r>
    </w:p>
    <w:p w:rsidR="00AB7782" w:rsidRPr="00400651" w:rsidRDefault="00B47423">
      <w:pPr>
        <w:pStyle w:val="afffffa"/>
        <w:ind w:firstLine="420"/>
        <w:rPr>
          <w:color w:val="000000" w:themeColor="text1"/>
        </w:rPr>
      </w:pPr>
      <w:r w:rsidRPr="00400651">
        <w:rPr>
          <w:rFonts w:hint="eastAsia"/>
          <w:color w:val="000000" w:themeColor="text1"/>
        </w:rPr>
        <w:t>完成生态环境综合托管服务实施总结报告</w:t>
      </w:r>
      <w:r w:rsidR="00526D0B" w:rsidRPr="00400651">
        <w:rPr>
          <w:rFonts w:hint="eastAsia"/>
          <w:color w:val="000000" w:themeColor="text1"/>
        </w:rPr>
        <w:t>，并提交排污单位</w:t>
      </w:r>
      <w:r w:rsidRPr="00400651">
        <w:rPr>
          <w:rFonts w:hint="eastAsia"/>
          <w:color w:val="000000" w:themeColor="text1"/>
        </w:rPr>
        <w:t>。</w:t>
      </w:r>
    </w:p>
    <w:p w:rsidR="00AB7782" w:rsidRPr="00400651" w:rsidRDefault="00B47423">
      <w:pPr>
        <w:pStyle w:val="affd"/>
        <w:spacing w:before="120" w:after="120"/>
        <w:rPr>
          <w:color w:val="000000" w:themeColor="text1"/>
        </w:rPr>
      </w:pPr>
      <w:bookmarkStart w:id="78" w:name="_Toc149034081"/>
      <w:r w:rsidRPr="00400651">
        <w:rPr>
          <w:rFonts w:hint="eastAsia"/>
          <w:color w:val="000000" w:themeColor="text1"/>
        </w:rPr>
        <w:t>成果阶段</w:t>
      </w:r>
    </w:p>
    <w:p w:rsidR="00AB7782" w:rsidRPr="00400651" w:rsidRDefault="00B47423" w:rsidP="00B47423">
      <w:pPr>
        <w:pStyle w:val="affe"/>
        <w:spacing w:before="120" w:after="120"/>
        <w:rPr>
          <w:color w:val="000000" w:themeColor="text1"/>
        </w:rPr>
      </w:pPr>
      <w:r w:rsidRPr="00400651">
        <w:rPr>
          <w:color w:val="000000" w:themeColor="text1"/>
        </w:rPr>
        <w:t>成</w:t>
      </w:r>
      <w:r w:rsidRPr="00400651">
        <w:rPr>
          <w:bCs/>
          <w:color w:val="000000" w:themeColor="text1"/>
        </w:rPr>
        <w:t>果</w:t>
      </w:r>
      <w:r w:rsidRPr="00400651">
        <w:rPr>
          <w:color w:val="000000" w:themeColor="text1"/>
        </w:rPr>
        <w:t>提交</w:t>
      </w:r>
      <w:bookmarkEnd w:id="78"/>
    </w:p>
    <w:p w:rsidR="00AB7782" w:rsidRPr="00400651" w:rsidRDefault="00B47423">
      <w:pPr>
        <w:pStyle w:val="afffffa"/>
        <w:ind w:firstLine="420"/>
        <w:rPr>
          <w:color w:val="000000" w:themeColor="text1"/>
        </w:rPr>
      </w:pPr>
      <w:r w:rsidRPr="00400651">
        <w:rPr>
          <w:rFonts w:hint="eastAsia"/>
          <w:color w:val="000000" w:themeColor="text1"/>
        </w:rPr>
        <w:t>在</w:t>
      </w:r>
      <w:r w:rsidR="000846F5" w:rsidRPr="00400651">
        <w:rPr>
          <w:rFonts w:hint="eastAsia"/>
          <w:color w:val="000000" w:themeColor="text1"/>
        </w:rPr>
        <w:t>合同</w:t>
      </w:r>
      <w:r w:rsidRPr="00400651">
        <w:rPr>
          <w:rFonts w:hint="eastAsia"/>
          <w:color w:val="000000" w:themeColor="text1"/>
        </w:rPr>
        <w:t>规定的时间节点完成生态环境综合托管服务相应的服务任务，</w:t>
      </w:r>
      <w:r w:rsidR="00CB4A80" w:rsidRPr="00400651">
        <w:rPr>
          <w:rFonts w:hint="eastAsia"/>
          <w:color w:val="000000" w:themeColor="text1"/>
        </w:rPr>
        <w:t>并</w:t>
      </w:r>
      <w:r w:rsidRPr="00400651">
        <w:rPr>
          <w:rFonts w:hint="eastAsia"/>
          <w:color w:val="000000" w:themeColor="text1"/>
        </w:rPr>
        <w:t>整理归档</w:t>
      </w:r>
      <w:r w:rsidR="00CB4A80" w:rsidRPr="00400651">
        <w:rPr>
          <w:rFonts w:hint="eastAsia"/>
          <w:color w:val="000000" w:themeColor="text1"/>
        </w:rPr>
        <w:t>服务成果</w:t>
      </w:r>
      <w:r w:rsidRPr="00400651">
        <w:rPr>
          <w:rFonts w:hint="eastAsia"/>
          <w:color w:val="000000" w:themeColor="text1"/>
        </w:rPr>
        <w:t>按照合同要求移交至排污单位</w:t>
      </w:r>
      <w:r w:rsidRPr="00400651">
        <w:rPr>
          <w:color w:val="000000" w:themeColor="text1"/>
        </w:rPr>
        <w:t>。</w:t>
      </w:r>
    </w:p>
    <w:p w:rsidR="00AB7782" w:rsidRPr="00400651" w:rsidRDefault="00B47423" w:rsidP="00B47423">
      <w:pPr>
        <w:pStyle w:val="affe"/>
        <w:spacing w:before="120" w:after="120"/>
        <w:rPr>
          <w:color w:val="000000" w:themeColor="text1"/>
        </w:rPr>
      </w:pPr>
      <w:bookmarkStart w:id="79" w:name="_Toc149034082"/>
      <w:r w:rsidRPr="00400651">
        <w:rPr>
          <w:color w:val="000000" w:themeColor="text1"/>
        </w:rPr>
        <w:t>成果</w:t>
      </w:r>
      <w:bookmarkEnd w:id="79"/>
      <w:r w:rsidRPr="00400651">
        <w:rPr>
          <w:rFonts w:hint="eastAsia"/>
          <w:color w:val="000000" w:themeColor="text1"/>
        </w:rPr>
        <w:t>归档</w:t>
      </w:r>
    </w:p>
    <w:p w:rsidR="00AB7782" w:rsidRPr="00400651" w:rsidRDefault="00B47423" w:rsidP="00B47423">
      <w:pPr>
        <w:pStyle w:val="afffffa"/>
        <w:ind w:firstLine="420"/>
        <w:rPr>
          <w:color w:val="000000" w:themeColor="text1"/>
        </w:rPr>
      </w:pPr>
      <w:r w:rsidRPr="00400651">
        <w:rPr>
          <w:rFonts w:hint="eastAsia"/>
          <w:color w:val="000000" w:themeColor="text1"/>
        </w:rPr>
        <w:t>对生态环境综合托管服务实施总结报告、</w:t>
      </w:r>
      <w:r w:rsidR="00CB4A80" w:rsidRPr="00400651">
        <w:rPr>
          <w:rFonts w:hint="eastAsia"/>
          <w:color w:val="000000" w:themeColor="text1"/>
        </w:rPr>
        <w:t>生</w:t>
      </w:r>
      <w:r w:rsidRPr="00400651">
        <w:rPr>
          <w:rFonts w:hint="eastAsia"/>
          <w:color w:val="000000" w:themeColor="text1"/>
        </w:rPr>
        <w:t>态环境综合托管服务成果报告、环境管理档案、宣传培训及其他过程文件等服务成果进行归档。</w:t>
      </w:r>
      <w:r w:rsidR="00CB4A80" w:rsidRPr="00400651">
        <w:rPr>
          <w:rFonts w:hint="eastAsia"/>
          <w:color w:val="000000" w:themeColor="text1"/>
        </w:rPr>
        <w:t>并</w:t>
      </w:r>
      <w:r w:rsidRPr="00400651">
        <w:rPr>
          <w:rFonts w:hint="eastAsia"/>
          <w:color w:val="000000" w:themeColor="text1"/>
        </w:rPr>
        <w:t>根据保密需要，对归档的成果内容进行访问控制和权限管理，确保只有授权人员能够访问和使用。</w:t>
      </w:r>
    </w:p>
    <w:p w:rsidR="00AB7782" w:rsidRPr="00400651" w:rsidRDefault="00B47423">
      <w:pPr>
        <w:pStyle w:val="affd"/>
        <w:spacing w:before="120" w:after="120"/>
        <w:rPr>
          <w:rFonts w:eastAsia="宋体"/>
          <w:color w:val="000000" w:themeColor="text1"/>
        </w:rPr>
      </w:pPr>
      <w:r w:rsidRPr="00400651">
        <w:rPr>
          <w:rFonts w:hint="eastAsia"/>
          <w:color w:val="000000" w:themeColor="text1"/>
        </w:rPr>
        <w:t>评价阶段</w:t>
      </w:r>
    </w:p>
    <w:p w:rsidR="00AB7782" w:rsidRPr="00400651" w:rsidRDefault="00B47423">
      <w:pPr>
        <w:pStyle w:val="afffffa"/>
        <w:ind w:firstLine="420"/>
        <w:rPr>
          <w:color w:val="000000" w:themeColor="text1"/>
        </w:rPr>
      </w:pPr>
      <w:r w:rsidRPr="00400651">
        <w:rPr>
          <w:rFonts w:hint="eastAsia"/>
          <w:color w:val="000000" w:themeColor="text1"/>
        </w:rPr>
        <w:t>排污单位管理方根据合同</w:t>
      </w:r>
      <w:r w:rsidR="00CB4A80" w:rsidRPr="00400651">
        <w:rPr>
          <w:rFonts w:hint="eastAsia"/>
          <w:color w:val="000000" w:themeColor="text1"/>
        </w:rPr>
        <w:t>规定</w:t>
      </w:r>
      <w:r w:rsidRPr="00400651">
        <w:rPr>
          <w:rFonts w:hint="eastAsia"/>
          <w:color w:val="000000" w:themeColor="text1"/>
        </w:rPr>
        <w:t>的考核办法，对服务成果进行验收和绩效评价。生态环境综合托管服务合同参考模板见附录B</w:t>
      </w:r>
      <w:r w:rsidRPr="00400651">
        <w:rPr>
          <w:color w:val="000000" w:themeColor="text1"/>
        </w:rPr>
        <w:t>。</w:t>
      </w:r>
    </w:p>
    <w:p w:rsidR="00AB7782" w:rsidRPr="00400651" w:rsidRDefault="00B47423">
      <w:pPr>
        <w:pStyle w:val="affc"/>
        <w:spacing w:before="240" w:after="240"/>
        <w:rPr>
          <w:color w:val="000000" w:themeColor="text1"/>
        </w:rPr>
      </w:pPr>
      <w:bookmarkStart w:id="80" w:name="_Toc149034083"/>
      <w:bookmarkStart w:id="81" w:name="_Toc151975702"/>
      <w:bookmarkStart w:id="82" w:name="_Toc152151243"/>
      <w:bookmarkStart w:id="83" w:name="_Toc152151330"/>
      <w:r w:rsidRPr="00400651">
        <w:rPr>
          <w:rFonts w:hint="eastAsia"/>
          <w:color w:val="000000" w:themeColor="text1"/>
        </w:rPr>
        <w:t>服务内容</w:t>
      </w:r>
      <w:bookmarkEnd w:id="80"/>
      <w:bookmarkEnd w:id="81"/>
      <w:bookmarkEnd w:id="82"/>
      <w:bookmarkEnd w:id="83"/>
    </w:p>
    <w:p w:rsidR="00AB7782" w:rsidRPr="00400651" w:rsidRDefault="00B47423">
      <w:pPr>
        <w:pStyle w:val="affd"/>
        <w:spacing w:before="120" w:after="120"/>
        <w:rPr>
          <w:color w:val="000000" w:themeColor="text1"/>
        </w:rPr>
      </w:pPr>
      <w:bookmarkStart w:id="84" w:name="_Toc15313"/>
      <w:r w:rsidRPr="00400651">
        <w:rPr>
          <w:color w:val="000000" w:themeColor="text1"/>
        </w:rPr>
        <w:t>环境管理体系</w:t>
      </w:r>
      <w:bookmarkEnd w:id="84"/>
      <w:r w:rsidRPr="00400651">
        <w:rPr>
          <w:color w:val="000000" w:themeColor="text1"/>
        </w:rPr>
        <w:t>建设与运行服务</w:t>
      </w:r>
    </w:p>
    <w:p w:rsidR="00AB7782" w:rsidRPr="00400651" w:rsidRDefault="00B47423">
      <w:pPr>
        <w:pStyle w:val="affe"/>
        <w:spacing w:before="120" w:after="120"/>
        <w:rPr>
          <w:color w:val="000000" w:themeColor="text1"/>
        </w:rPr>
      </w:pPr>
      <w:r w:rsidRPr="00400651">
        <w:rPr>
          <w:rFonts w:hint="eastAsia"/>
          <w:color w:val="000000" w:themeColor="text1"/>
        </w:rPr>
        <w:t>环保培训</w:t>
      </w:r>
    </w:p>
    <w:p w:rsidR="00AB7782" w:rsidRPr="00400651" w:rsidRDefault="00B47423">
      <w:pPr>
        <w:pStyle w:val="afffffffff5"/>
        <w:rPr>
          <w:color w:val="000000" w:themeColor="text1"/>
        </w:rPr>
      </w:pPr>
      <w:r w:rsidRPr="00400651">
        <w:rPr>
          <w:rFonts w:hint="eastAsia"/>
          <w:color w:val="000000" w:themeColor="text1"/>
        </w:rPr>
        <w:t>环保法规政策与标准培训。</w:t>
      </w:r>
    </w:p>
    <w:p w:rsidR="00AB7782" w:rsidRPr="00400651" w:rsidRDefault="00B47423">
      <w:pPr>
        <w:pStyle w:val="afffffffff5"/>
        <w:rPr>
          <w:color w:val="000000" w:themeColor="text1"/>
        </w:rPr>
      </w:pPr>
      <w:r w:rsidRPr="00400651">
        <w:rPr>
          <w:rFonts w:hint="eastAsia"/>
          <w:color w:val="000000" w:themeColor="text1"/>
        </w:rPr>
        <w:t>排污单位环保制度培训。</w:t>
      </w:r>
    </w:p>
    <w:p w:rsidR="00AB7782" w:rsidRPr="00400651" w:rsidRDefault="00B47423">
      <w:pPr>
        <w:pStyle w:val="afffffffff5"/>
        <w:rPr>
          <w:color w:val="000000" w:themeColor="text1"/>
        </w:rPr>
      </w:pPr>
      <w:r w:rsidRPr="00400651">
        <w:rPr>
          <w:rFonts w:hint="eastAsia"/>
          <w:color w:val="000000" w:themeColor="text1"/>
        </w:rPr>
        <w:t>员工环保与职业健康知识培训。</w:t>
      </w:r>
    </w:p>
    <w:p w:rsidR="00AB7782" w:rsidRPr="00400651" w:rsidRDefault="00B47423">
      <w:pPr>
        <w:pStyle w:val="affe"/>
        <w:spacing w:before="120" w:after="120"/>
        <w:rPr>
          <w:color w:val="000000" w:themeColor="text1"/>
        </w:rPr>
      </w:pPr>
      <w:r w:rsidRPr="00400651">
        <w:rPr>
          <w:rFonts w:hint="eastAsia"/>
          <w:color w:val="000000" w:themeColor="text1"/>
        </w:rPr>
        <w:t>环保规划</w:t>
      </w:r>
    </w:p>
    <w:p w:rsidR="00AB7782" w:rsidRPr="00400651" w:rsidRDefault="00B47423" w:rsidP="00CC21D1">
      <w:pPr>
        <w:pStyle w:val="afffffffff5"/>
        <w:rPr>
          <w:color w:val="000000" w:themeColor="text1"/>
        </w:rPr>
      </w:pPr>
      <w:r w:rsidRPr="00400651">
        <w:rPr>
          <w:rFonts w:hint="eastAsia"/>
          <w:color w:val="000000" w:themeColor="text1"/>
        </w:rPr>
        <w:t>指导帮助排污单位筛选编制环保标准化建设规划单位，协助排污单位收集完成编制环保标准化建设规划资料和数据采集</w:t>
      </w:r>
      <w:r w:rsidR="00CB4A80" w:rsidRPr="00400651">
        <w:rPr>
          <w:rFonts w:hint="eastAsia"/>
          <w:color w:val="000000" w:themeColor="text1"/>
        </w:rPr>
        <w:t>、</w:t>
      </w:r>
      <w:r w:rsidRPr="00400651">
        <w:rPr>
          <w:rFonts w:hint="eastAsia"/>
          <w:color w:val="000000" w:themeColor="text1"/>
        </w:rPr>
        <w:t>审核规划编制合同等前期准备工作。</w:t>
      </w:r>
    </w:p>
    <w:p w:rsidR="00AB7782" w:rsidRPr="00400651" w:rsidRDefault="00BC4F75" w:rsidP="00CC21D1">
      <w:pPr>
        <w:pStyle w:val="afffffffff5"/>
        <w:rPr>
          <w:color w:val="000000" w:themeColor="text1"/>
        </w:rPr>
      </w:pPr>
      <w:r w:rsidRPr="00400651">
        <w:rPr>
          <w:rFonts w:hint="eastAsia"/>
          <w:color w:val="000000" w:themeColor="text1"/>
        </w:rPr>
        <w:t>按照合同规定，</w:t>
      </w:r>
      <w:r w:rsidR="00B47423" w:rsidRPr="00400651">
        <w:rPr>
          <w:rFonts w:hint="eastAsia"/>
          <w:color w:val="000000" w:themeColor="text1"/>
        </w:rPr>
        <w:t>完成规划编制工作，</w:t>
      </w:r>
      <w:r w:rsidRPr="00400651">
        <w:rPr>
          <w:rFonts w:hint="eastAsia"/>
          <w:color w:val="000000" w:themeColor="text1"/>
        </w:rPr>
        <w:t>并</w:t>
      </w:r>
      <w:r w:rsidR="00B47423" w:rsidRPr="00400651">
        <w:rPr>
          <w:rFonts w:hint="eastAsia"/>
          <w:color w:val="000000" w:themeColor="text1"/>
        </w:rPr>
        <w:t>组织专家对排污单位环保标准化建设规划进行评审。</w:t>
      </w:r>
    </w:p>
    <w:p w:rsidR="00AB7782" w:rsidRPr="00400651" w:rsidRDefault="00B47423" w:rsidP="00CC21D1">
      <w:pPr>
        <w:pStyle w:val="afffffffff5"/>
        <w:rPr>
          <w:color w:val="000000" w:themeColor="text1"/>
        </w:rPr>
      </w:pPr>
      <w:r w:rsidRPr="00400651">
        <w:rPr>
          <w:rFonts w:hint="eastAsia"/>
          <w:color w:val="000000" w:themeColor="text1"/>
        </w:rPr>
        <w:t>指导、帮助、协同排污单位环保标准化建设规划的实施。</w:t>
      </w:r>
    </w:p>
    <w:p w:rsidR="00AB7782" w:rsidRPr="00400651" w:rsidRDefault="00B47423">
      <w:pPr>
        <w:pStyle w:val="affe"/>
        <w:spacing w:before="120" w:after="120"/>
        <w:rPr>
          <w:color w:val="000000" w:themeColor="text1"/>
        </w:rPr>
      </w:pPr>
      <w:r w:rsidRPr="00400651">
        <w:rPr>
          <w:rFonts w:hint="eastAsia"/>
          <w:color w:val="000000" w:themeColor="text1"/>
        </w:rPr>
        <w:t>环境信息调查及管理</w:t>
      </w:r>
    </w:p>
    <w:p w:rsidR="00DF7BE5" w:rsidRPr="00400651" w:rsidRDefault="00B47423" w:rsidP="00000CF5">
      <w:pPr>
        <w:pStyle w:val="afffffffff5"/>
        <w:rPr>
          <w:color w:val="000000" w:themeColor="text1"/>
        </w:rPr>
      </w:pPr>
      <w:r w:rsidRPr="00400651">
        <w:rPr>
          <w:rFonts w:hint="eastAsia"/>
          <w:color w:val="000000" w:themeColor="text1"/>
        </w:rPr>
        <w:t>调查排污单位的环境影响评价、竣工环境保护验收﹑排污许可的手续</w:t>
      </w:r>
      <w:r w:rsidR="00DF7BE5" w:rsidRPr="00400651">
        <w:rPr>
          <w:rFonts w:hint="eastAsia"/>
          <w:color w:val="000000" w:themeColor="text1"/>
        </w:rPr>
        <w:t>办理</w:t>
      </w:r>
      <w:r w:rsidRPr="00400651">
        <w:rPr>
          <w:rFonts w:hint="eastAsia"/>
          <w:color w:val="000000" w:themeColor="text1"/>
        </w:rPr>
        <w:t>及维护情况</w:t>
      </w:r>
      <w:r w:rsidR="00DF7BE5" w:rsidRPr="00400651">
        <w:rPr>
          <w:rFonts w:hint="eastAsia"/>
          <w:color w:val="000000" w:themeColor="text1"/>
        </w:rPr>
        <w:t>。</w:t>
      </w:r>
    </w:p>
    <w:p w:rsidR="00AB7782" w:rsidRPr="00400651" w:rsidRDefault="00B47423" w:rsidP="00000CF5">
      <w:pPr>
        <w:pStyle w:val="afffffffff5"/>
        <w:rPr>
          <w:color w:val="000000" w:themeColor="text1"/>
        </w:rPr>
      </w:pPr>
      <w:r w:rsidRPr="00400651">
        <w:rPr>
          <w:rFonts w:hint="eastAsia"/>
          <w:color w:val="000000" w:themeColor="text1"/>
        </w:rPr>
        <w:t>调查排污单位的</w:t>
      </w:r>
      <w:r w:rsidR="00CB4A80" w:rsidRPr="00400651">
        <w:rPr>
          <w:rFonts w:hint="eastAsia"/>
          <w:color w:val="000000" w:themeColor="text1"/>
        </w:rPr>
        <w:t>项目</w:t>
      </w:r>
      <w:r w:rsidRPr="00400651">
        <w:rPr>
          <w:rFonts w:hint="eastAsia"/>
          <w:color w:val="000000" w:themeColor="text1"/>
        </w:rPr>
        <w:t>性质、生产规模、生产工艺、生产设施、生产时间、主要原辅材料、产排污情况等与环境影响评价报告及批复、竣工环境保护验收报告及验收意见/批复、排污许可证的相符性。</w:t>
      </w:r>
    </w:p>
    <w:p w:rsidR="00AB7782" w:rsidRPr="00400651" w:rsidRDefault="00B47423">
      <w:pPr>
        <w:pStyle w:val="afffffffff5"/>
        <w:rPr>
          <w:color w:val="000000" w:themeColor="text1"/>
        </w:rPr>
      </w:pPr>
      <w:r w:rsidRPr="00400651">
        <w:rPr>
          <w:rFonts w:hint="eastAsia"/>
          <w:color w:val="000000" w:themeColor="text1"/>
        </w:rPr>
        <w:t>指导帮助排污单位依法建立</w:t>
      </w:r>
      <w:r w:rsidR="00DF7BE5" w:rsidRPr="00400651">
        <w:rPr>
          <w:rFonts w:hint="eastAsia"/>
          <w:color w:val="000000" w:themeColor="text1"/>
        </w:rPr>
        <w:t>完善</w:t>
      </w:r>
      <w:r w:rsidRPr="00400651">
        <w:rPr>
          <w:rFonts w:hint="eastAsia"/>
          <w:color w:val="000000" w:themeColor="text1"/>
        </w:rPr>
        <w:t>环境管理制度，并协同实施。</w:t>
      </w:r>
    </w:p>
    <w:p w:rsidR="00AB7782" w:rsidRPr="00400651" w:rsidRDefault="00B47423">
      <w:pPr>
        <w:pStyle w:val="afffffffff5"/>
        <w:rPr>
          <w:color w:val="000000" w:themeColor="text1"/>
        </w:rPr>
      </w:pPr>
      <w:r w:rsidRPr="00400651">
        <w:rPr>
          <w:rFonts w:hint="eastAsia"/>
          <w:color w:val="000000" w:themeColor="text1"/>
        </w:rPr>
        <w:t>协同排污单位处理违法事宜，协助解决法律责任问题。</w:t>
      </w:r>
    </w:p>
    <w:p w:rsidR="00AB7782" w:rsidRPr="00400651" w:rsidRDefault="00B47423">
      <w:pPr>
        <w:pStyle w:val="afffffffff5"/>
        <w:rPr>
          <w:color w:val="000000" w:themeColor="text1"/>
        </w:rPr>
      </w:pPr>
      <w:r w:rsidRPr="00400651">
        <w:rPr>
          <w:rFonts w:hint="eastAsia"/>
          <w:color w:val="000000" w:themeColor="text1"/>
        </w:rPr>
        <w:lastRenderedPageBreak/>
        <w:t>协同排污单位完成法律法规符合性防控（日常巡检，法规符合性对照）工作。</w:t>
      </w:r>
    </w:p>
    <w:p w:rsidR="00AB7782" w:rsidRPr="00400651" w:rsidRDefault="00B47423" w:rsidP="00B47423">
      <w:pPr>
        <w:pStyle w:val="affe"/>
        <w:spacing w:before="120" w:after="120"/>
        <w:rPr>
          <w:color w:val="000000" w:themeColor="text1"/>
        </w:rPr>
      </w:pPr>
      <w:r w:rsidRPr="00400651">
        <w:rPr>
          <w:rFonts w:hint="eastAsia"/>
          <w:color w:val="000000" w:themeColor="text1"/>
        </w:rPr>
        <w:t>排污管理</w:t>
      </w:r>
    </w:p>
    <w:p w:rsidR="00AB7782" w:rsidRPr="00400651" w:rsidRDefault="00B47423">
      <w:pPr>
        <w:pStyle w:val="afffffffff5"/>
        <w:rPr>
          <w:color w:val="000000" w:themeColor="text1"/>
        </w:rPr>
      </w:pPr>
      <w:r w:rsidRPr="00400651">
        <w:rPr>
          <w:rFonts w:hint="eastAsia"/>
          <w:color w:val="000000" w:themeColor="text1"/>
        </w:rPr>
        <w:t>协助完成（改扩建）环评编制工作、上报排污单位环评报告给相关部门审批。</w:t>
      </w:r>
    </w:p>
    <w:p w:rsidR="00AB7782" w:rsidRPr="00400651" w:rsidRDefault="00B47423">
      <w:pPr>
        <w:pStyle w:val="afffffffff5"/>
        <w:rPr>
          <w:color w:val="000000" w:themeColor="text1"/>
        </w:rPr>
      </w:pPr>
      <w:r w:rsidRPr="00400651">
        <w:rPr>
          <w:rFonts w:hint="eastAsia"/>
          <w:color w:val="000000" w:themeColor="text1"/>
        </w:rPr>
        <w:t>指导、帮助、协同并督促排污单位依据环评批复完成“三同时”业务办理工作。</w:t>
      </w:r>
    </w:p>
    <w:p w:rsidR="00AB7782" w:rsidRPr="00400651" w:rsidRDefault="00B47423">
      <w:pPr>
        <w:pStyle w:val="affd"/>
        <w:spacing w:before="120" w:after="120"/>
        <w:rPr>
          <w:color w:val="000000" w:themeColor="text1"/>
        </w:rPr>
      </w:pPr>
      <w:bookmarkStart w:id="85" w:name="_Toc149034084"/>
      <w:r w:rsidRPr="00400651">
        <w:rPr>
          <w:rFonts w:hint="eastAsia"/>
          <w:color w:val="000000" w:themeColor="text1"/>
        </w:rPr>
        <w:t>环境监测服务</w:t>
      </w:r>
      <w:bookmarkEnd w:id="85"/>
    </w:p>
    <w:p w:rsidR="00AB7782" w:rsidRPr="00400651" w:rsidRDefault="00B47423">
      <w:pPr>
        <w:pStyle w:val="afffffa"/>
        <w:ind w:firstLine="420"/>
        <w:rPr>
          <w:color w:val="000000" w:themeColor="text1"/>
        </w:rPr>
      </w:pPr>
      <w:r w:rsidRPr="00400651">
        <w:rPr>
          <w:rFonts w:hint="eastAsia"/>
          <w:color w:val="000000" w:themeColor="text1"/>
        </w:rPr>
        <w:t>根据规划环境影响报告书及批复要求，协助排污单位制定环境监测方案，定期对</w:t>
      </w:r>
      <w:r w:rsidR="00B52B71" w:rsidRPr="00400651">
        <w:rPr>
          <w:rFonts w:hint="eastAsia"/>
          <w:color w:val="000000" w:themeColor="text1"/>
        </w:rPr>
        <w:t>空气环境、地表水环境、地下水环境、声环境、土壤环境等</w:t>
      </w:r>
      <w:r w:rsidRPr="00400651">
        <w:rPr>
          <w:rFonts w:hint="eastAsia"/>
          <w:color w:val="000000" w:themeColor="text1"/>
        </w:rPr>
        <w:t>环境现状进行监测与评价，分析环境质量状况，提供环境监测报告。</w:t>
      </w:r>
    </w:p>
    <w:p w:rsidR="00AB7782" w:rsidRPr="00400651" w:rsidRDefault="00B47423">
      <w:pPr>
        <w:pStyle w:val="affd"/>
        <w:spacing w:before="120" w:after="120"/>
        <w:rPr>
          <w:color w:val="000000" w:themeColor="text1"/>
        </w:rPr>
      </w:pPr>
      <w:bookmarkStart w:id="86" w:name="_Toc149034085"/>
      <w:r w:rsidRPr="00400651">
        <w:rPr>
          <w:rFonts w:hint="eastAsia"/>
          <w:color w:val="000000" w:themeColor="text1"/>
        </w:rPr>
        <w:t>环境治理服务</w:t>
      </w:r>
      <w:bookmarkEnd w:id="86"/>
    </w:p>
    <w:p w:rsidR="00AB7782" w:rsidRPr="00400651" w:rsidRDefault="00B47423">
      <w:pPr>
        <w:pStyle w:val="afffffffff6"/>
        <w:rPr>
          <w:color w:val="000000" w:themeColor="text1"/>
        </w:rPr>
      </w:pPr>
      <w:r w:rsidRPr="00400651">
        <w:rPr>
          <w:rFonts w:hint="eastAsia"/>
          <w:color w:val="000000" w:themeColor="text1"/>
        </w:rPr>
        <w:t>根据环保现状调查及环境质量监测结果，明确排污单位污染防治及环境管理存在的主要问题，形成环境管理</w:t>
      </w:r>
      <w:r w:rsidR="00905C6D">
        <w:rPr>
          <w:rFonts w:hint="eastAsia"/>
          <w:color w:val="000000" w:themeColor="text1"/>
        </w:rPr>
        <w:t>现状调查报告，提出环境治理方案。排污单位环境管理现状调查报告</w:t>
      </w:r>
      <w:r w:rsidRPr="00400651">
        <w:rPr>
          <w:rFonts w:hint="eastAsia"/>
          <w:color w:val="000000" w:themeColor="text1"/>
        </w:rPr>
        <w:t>大纲</w:t>
      </w:r>
      <w:r w:rsidR="00905C6D">
        <w:rPr>
          <w:rFonts w:hint="eastAsia"/>
          <w:color w:val="000000" w:themeColor="text1"/>
        </w:rPr>
        <w:t>示例</w:t>
      </w:r>
      <w:r w:rsidRPr="00400651">
        <w:rPr>
          <w:rFonts w:hint="eastAsia"/>
          <w:color w:val="000000" w:themeColor="text1"/>
        </w:rPr>
        <w:t>见附录C</w:t>
      </w:r>
      <w:r w:rsidR="00DF7BE5" w:rsidRPr="00400651">
        <w:rPr>
          <w:rFonts w:hint="eastAsia"/>
          <w:color w:val="000000" w:themeColor="text1"/>
        </w:rPr>
        <w:t>。</w:t>
      </w:r>
    </w:p>
    <w:p w:rsidR="00AB7782" w:rsidRPr="00400651" w:rsidRDefault="00B47423">
      <w:pPr>
        <w:pStyle w:val="afffffffff6"/>
        <w:rPr>
          <w:color w:val="000000" w:themeColor="text1"/>
        </w:rPr>
      </w:pPr>
      <w:r w:rsidRPr="00400651">
        <w:rPr>
          <w:rFonts w:hint="eastAsia"/>
          <w:color w:val="000000" w:themeColor="text1"/>
        </w:rPr>
        <w:t>配合排污单位管理方实施环境治理方案，跟踪方案实施进度，并开展治理效果评估。</w:t>
      </w:r>
    </w:p>
    <w:p w:rsidR="00AB7782" w:rsidRPr="00400651" w:rsidRDefault="00B47423">
      <w:pPr>
        <w:pStyle w:val="affd"/>
        <w:spacing w:before="120" w:after="120"/>
        <w:rPr>
          <w:color w:val="000000" w:themeColor="text1"/>
        </w:rPr>
      </w:pPr>
      <w:bookmarkStart w:id="87" w:name="_Toc19248"/>
      <w:bookmarkStart w:id="88" w:name="_Toc149034086"/>
      <w:r w:rsidRPr="00400651">
        <w:rPr>
          <w:rFonts w:hint="eastAsia"/>
          <w:color w:val="000000" w:themeColor="text1"/>
        </w:rPr>
        <w:t>环境风险管理</w:t>
      </w:r>
      <w:bookmarkEnd w:id="87"/>
      <w:bookmarkEnd w:id="88"/>
    </w:p>
    <w:p w:rsidR="00AB7782" w:rsidRPr="00400651" w:rsidRDefault="00B47423">
      <w:pPr>
        <w:pStyle w:val="afffffffff6"/>
        <w:rPr>
          <w:color w:val="000000" w:themeColor="text1"/>
        </w:rPr>
      </w:pPr>
      <w:r w:rsidRPr="00400651">
        <w:rPr>
          <w:rFonts w:hint="eastAsia"/>
          <w:color w:val="000000" w:themeColor="text1"/>
        </w:rPr>
        <w:t>指导、帮助、协同排污单位做好环境信息公开工作，帮助排污单位审核环境信息公开项目和内容及相关数据资料。</w:t>
      </w:r>
    </w:p>
    <w:p w:rsidR="00AB7782" w:rsidRPr="00400651" w:rsidRDefault="00B47423">
      <w:pPr>
        <w:pStyle w:val="afffffffff6"/>
        <w:rPr>
          <w:color w:val="000000" w:themeColor="text1"/>
        </w:rPr>
      </w:pPr>
      <w:r w:rsidRPr="00400651">
        <w:rPr>
          <w:rFonts w:hint="eastAsia"/>
          <w:color w:val="000000" w:themeColor="text1"/>
        </w:rPr>
        <w:t>编制排污单位突发环境事件应急预案服务，指导、帮助、协同排污单位完成环境风险防控工作。</w:t>
      </w:r>
    </w:p>
    <w:p w:rsidR="00AB7782" w:rsidRPr="00400651" w:rsidRDefault="00B47423">
      <w:pPr>
        <w:pStyle w:val="afffffffff6"/>
        <w:rPr>
          <w:color w:val="000000" w:themeColor="text1"/>
        </w:rPr>
      </w:pPr>
      <w:r w:rsidRPr="00400651">
        <w:rPr>
          <w:rFonts w:hint="eastAsia"/>
          <w:color w:val="000000" w:themeColor="text1"/>
        </w:rPr>
        <w:t>指导、帮助、协同排污单位完成突发环境事件隐患排查工作。</w:t>
      </w:r>
    </w:p>
    <w:p w:rsidR="00AB7782" w:rsidRPr="00400651" w:rsidRDefault="00B47423">
      <w:pPr>
        <w:pStyle w:val="affd"/>
        <w:spacing w:before="120" w:after="120"/>
        <w:rPr>
          <w:color w:val="000000" w:themeColor="text1"/>
        </w:rPr>
      </w:pPr>
      <w:bookmarkStart w:id="89" w:name="_Toc20721"/>
      <w:bookmarkStart w:id="90" w:name="_Toc149034087"/>
      <w:r w:rsidRPr="00400651">
        <w:rPr>
          <w:rFonts w:hint="eastAsia"/>
          <w:color w:val="000000" w:themeColor="text1"/>
        </w:rPr>
        <w:t>环保设施</w:t>
      </w:r>
      <w:bookmarkEnd w:id="89"/>
      <w:r w:rsidRPr="00400651">
        <w:rPr>
          <w:rFonts w:hint="eastAsia"/>
          <w:color w:val="000000" w:themeColor="text1"/>
        </w:rPr>
        <w:t>运行与维护</w:t>
      </w:r>
      <w:bookmarkEnd w:id="90"/>
    </w:p>
    <w:p w:rsidR="00AB7782" w:rsidRPr="00400651" w:rsidRDefault="00B47423">
      <w:pPr>
        <w:pStyle w:val="affe"/>
        <w:spacing w:before="120" w:after="120"/>
        <w:rPr>
          <w:color w:val="000000" w:themeColor="text1"/>
        </w:rPr>
      </w:pPr>
      <w:r w:rsidRPr="00400651">
        <w:rPr>
          <w:rFonts w:hint="eastAsia"/>
          <w:color w:val="000000" w:themeColor="text1"/>
        </w:rPr>
        <w:t>设施运行</w:t>
      </w:r>
    </w:p>
    <w:p w:rsidR="00AB7782" w:rsidRPr="00400651" w:rsidRDefault="00B47423">
      <w:pPr>
        <w:pStyle w:val="afffffffff5"/>
        <w:rPr>
          <w:color w:val="000000" w:themeColor="text1"/>
        </w:rPr>
      </w:pPr>
      <w:r w:rsidRPr="00400651">
        <w:rPr>
          <w:rFonts w:hint="eastAsia"/>
          <w:color w:val="000000" w:themeColor="text1"/>
        </w:rPr>
        <w:t>指导、帮助、协同排污单位筛选环境污染治理设施（设备技术）建设（供货）单位，协助排污单位收集完成编制环境污染治理设施（设备技术）可行性方案资料和数据采集，协调做好项目建设（改扩建）前期准备工作。</w:t>
      </w:r>
    </w:p>
    <w:p w:rsidR="00AB7782" w:rsidRPr="00400651" w:rsidRDefault="00B47423">
      <w:pPr>
        <w:pStyle w:val="afffffffff5"/>
        <w:rPr>
          <w:color w:val="000000" w:themeColor="text1"/>
        </w:rPr>
      </w:pPr>
      <w:r w:rsidRPr="00400651">
        <w:rPr>
          <w:rFonts w:hint="eastAsia"/>
          <w:color w:val="000000" w:themeColor="text1"/>
        </w:rPr>
        <w:t>协同排污单位监督建设单位保质保量按时完成项目建设（改扩建）任务，并协助完成竣工验收。</w:t>
      </w:r>
    </w:p>
    <w:p w:rsidR="00AB7782" w:rsidRPr="00400651" w:rsidRDefault="00B47423">
      <w:pPr>
        <w:pStyle w:val="afffffffff5"/>
        <w:rPr>
          <w:color w:val="000000" w:themeColor="text1"/>
        </w:rPr>
      </w:pPr>
      <w:r w:rsidRPr="00400651">
        <w:rPr>
          <w:rFonts w:hint="eastAsia"/>
          <w:color w:val="000000" w:themeColor="text1"/>
        </w:rPr>
        <w:t>协同排污单位建立、完善污染治理设施运行管理制度（结合排污单位自身管理特点，建立完善排污单位内部环境管理制度，并根据运行情况持续改进)。</w:t>
      </w:r>
    </w:p>
    <w:p w:rsidR="00AB7782" w:rsidRPr="00400651" w:rsidRDefault="00B47423">
      <w:pPr>
        <w:pStyle w:val="afffffffff5"/>
        <w:rPr>
          <w:color w:val="000000" w:themeColor="text1"/>
        </w:rPr>
      </w:pPr>
      <w:r w:rsidRPr="00400651">
        <w:rPr>
          <w:rFonts w:hint="eastAsia"/>
          <w:color w:val="000000" w:themeColor="text1"/>
        </w:rPr>
        <w:t>指导、帮助、协同排污单位依据排污单位污染治理设施运行管理制度（运行维护手册)实施监管和日常巡视检查。</w:t>
      </w:r>
    </w:p>
    <w:p w:rsidR="00AB7782" w:rsidRPr="00400651" w:rsidRDefault="00B47423">
      <w:pPr>
        <w:pStyle w:val="afffffffff5"/>
        <w:rPr>
          <w:color w:val="000000" w:themeColor="text1"/>
        </w:rPr>
      </w:pPr>
      <w:r w:rsidRPr="00400651">
        <w:rPr>
          <w:rFonts w:hint="eastAsia"/>
          <w:color w:val="000000" w:themeColor="text1"/>
        </w:rPr>
        <w:t>指导、帮助、协同排污单位对环保设施运行规范化监管（侧重于规范运行及记录规范化，不涉及第三方治理或托管运营的业务）。</w:t>
      </w:r>
    </w:p>
    <w:p w:rsidR="00AB7782" w:rsidRPr="00400651" w:rsidRDefault="00B47423">
      <w:pPr>
        <w:pStyle w:val="afffffffff5"/>
        <w:rPr>
          <w:color w:val="000000" w:themeColor="text1"/>
        </w:rPr>
      </w:pPr>
      <w:r w:rsidRPr="00400651">
        <w:rPr>
          <w:rFonts w:hint="eastAsia"/>
          <w:color w:val="000000" w:themeColor="text1"/>
        </w:rPr>
        <w:t>指导、帮助、协同排污单位应对环保部门督查及整改（迎接环保部门督查及后续问题点整改对策)。</w:t>
      </w:r>
    </w:p>
    <w:p w:rsidR="00AB7782" w:rsidRPr="00400651" w:rsidRDefault="00B47423">
      <w:pPr>
        <w:pStyle w:val="affe"/>
        <w:spacing w:before="120" w:after="120"/>
        <w:rPr>
          <w:color w:val="000000" w:themeColor="text1"/>
        </w:rPr>
      </w:pPr>
      <w:r w:rsidRPr="00400651">
        <w:rPr>
          <w:rFonts w:hint="eastAsia"/>
          <w:color w:val="000000" w:themeColor="text1"/>
        </w:rPr>
        <w:t>设施维护</w:t>
      </w:r>
    </w:p>
    <w:p w:rsidR="00AB7782" w:rsidRPr="00400651" w:rsidRDefault="00B47423">
      <w:pPr>
        <w:pStyle w:val="afffffa"/>
        <w:ind w:firstLine="420"/>
        <w:rPr>
          <w:color w:val="000000" w:themeColor="text1"/>
        </w:rPr>
      </w:pPr>
      <w:r w:rsidRPr="00400651">
        <w:rPr>
          <w:rFonts w:hint="eastAsia"/>
          <w:color w:val="000000" w:themeColor="text1"/>
        </w:rPr>
        <w:t>及时发现并报告环境污染处理设施运行故障及存在问题，协助排污单位做好设施维护保养工作。</w:t>
      </w:r>
    </w:p>
    <w:p w:rsidR="00AB7782" w:rsidRPr="00400651" w:rsidRDefault="00B47423">
      <w:pPr>
        <w:pStyle w:val="affd"/>
        <w:spacing w:before="120" w:after="120"/>
        <w:rPr>
          <w:color w:val="000000" w:themeColor="text1"/>
        </w:rPr>
      </w:pPr>
      <w:bookmarkStart w:id="91" w:name="_Toc149034088"/>
      <w:bookmarkStart w:id="92" w:name="_Toc15908"/>
      <w:r w:rsidRPr="00400651">
        <w:rPr>
          <w:rFonts w:hint="eastAsia"/>
          <w:color w:val="000000" w:themeColor="text1"/>
        </w:rPr>
        <w:t>环保咨询服务</w:t>
      </w:r>
      <w:bookmarkEnd w:id="91"/>
      <w:bookmarkEnd w:id="92"/>
    </w:p>
    <w:p w:rsidR="00AB7782" w:rsidRPr="00400651" w:rsidRDefault="00B47423">
      <w:pPr>
        <w:pStyle w:val="affe"/>
        <w:spacing w:before="120" w:after="120"/>
        <w:rPr>
          <w:color w:val="000000" w:themeColor="text1"/>
        </w:rPr>
      </w:pPr>
      <w:r w:rsidRPr="00400651">
        <w:rPr>
          <w:rFonts w:hint="eastAsia"/>
          <w:color w:val="000000" w:themeColor="text1"/>
        </w:rPr>
        <w:t>环境影响评价</w:t>
      </w:r>
    </w:p>
    <w:p w:rsidR="00AB7782" w:rsidRPr="00400651" w:rsidRDefault="00B47423">
      <w:pPr>
        <w:pStyle w:val="afffffffff5"/>
        <w:rPr>
          <w:color w:val="000000" w:themeColor="text1"/>
        </w:rPr>
      </w:pPr>
      <w:r w:rsidRPr="00400651">
        <w:rPr>
          <w:rFonts w:hint="eastAsia"/>
          <w:color w:val="000000" w:themeColor="text1"/>
        </w:rPr>
        <w:t>按照建设项目环境影响报告书（表）编制监督管理办法，第三方服务机构符合要求的，可自荐为排污单位提供环境影响评价服务，为排污单位编制环境影响评价报告并跟进其审批手续的办理，及时和排污单位沟通进度情况，协助及配合完善各项要求。</w:t>
      </w:r>
    </w:p>
    <w:p w:rsidR="00AB7782" w:rsidRPr="00400651" w:rsidRDefault="00B47423">
      <w:pPr>
        <w:pStyle w:val="afffffffff5"/>
        <w:rPr>
          <w:color w:val="000000" w:themeColor="text1"/>
        </w:rPr>
      </w:pPr>
      <w:r w:rsidRPr="00400651">
        <w:rPr>
          <w:rFonts w:hint="eastAsia"/>
          <w:color w:val="000000" w:themeColor="text1"/>
        </w:rPr>
        <w:lastRenderedPageBreak/>
        <w:t>第三方服务机构不符合建设项目环境影响报告书（表）编制监督管理办法相关要求的，则向排污单位推荐优质的环境影响评价服务机构。</w:t>
      </w:r>
    </w:p>
    <w:p w:rsidR="00AB7782" w:rsidRPr="00400651" w:rsidRDefault="00B47423">
      <w:pPr>
        <w:pStyle w:val="affe"/>
        <w:spacing w:before="120" w:after="120"/>
        <w:rPr>
          <w:color w:val="000000" w:themeColor="text1"/>
        </w:rPr>
      </w:pPr>
      <w:r w:rsidRPr="00400651">
        <w:rPr>
          <w:rFonts w:hint="eastAsia"/>
          <w:color w:val="000000" w:themeColor="text1"/>
        </w:rPr>
        <w:t>排污许可申报及维护</w:t>
      </w:r>
    </w:p>
    <w:p w:rsidR="00AB7782" w:rsidRPr="00400651" w:rsidRDefault="00B47423">
      <w:pPr>
        <w:pStyle w:val="afffffffff5"/>
        <w:rPr>
          <w:color w:val="000000" w:themeColor="text1"/>
        </w:rPr>
      </w:pPr>
      <w:r w:rsidRPr="00400651">
        <w:rPr>
          <w:rFonts w:hint="eastAsia"/>
          <w:color w:val="000000" w:themeColor="text1"/>
        </w:rPr>
        <w:t>协助纳入排污许可管理的建设项目的排污单位</w:t>
      </w:r>
      <w:r w:rsidR="00CC21D1" w:rsidRPr="00400651">
        <w:rPr>
          <w:rFonts w:hint="eastAsia"/>
          <w:color w:val="000000" w:themeColor="text1"/>
        </w:rPr>
        <w:t>根据HJ 942的</w:t>
      </w:r>
      <w:r w:rsidR="00CA312B" w:rsidRPr="00400651">
        <w:rPr>
          <w:rFonts w:hint="eastAsia"/>
          <w:color w:val="000000" w:themeColor="text1"/>
        </w:rPr>
        <w:t>相关规定</w:t>
      </w:r>
      <w:r w:rsidR="00CC21D1" w:rsidRPr="00400651">
        <w:rPr>
          <w:rFonts w:hint="eastAsia"/>
          <w:color w:val="000000" w:themeColor="text1"/>
        </w:rPr>
        <w:t>，</w:t>
      </w:r>
      <w:r w:rsidRPr="00400651">
        <w:rPr>
          <w:rFonts w:hint="eastAsia"/>
          <w:color w:val="000000" w:themeColor="text1"/>
        </w:rPr>
        <w:t>办理排污许可证或者固定污染源排污登记回执，及时和排污单位沟通存在的问题。</w:t>
      </w:r>
    </w:p>
    <w:p w:rsidR="00AB7782" w:rsidRPr="00400651" w:rsidRDefault="00B47423">
      <w:pPr>
        <w:pStyle w:val="afffffffff5"/>
        <w:rPr>
          <w:color w:val="000000" w:themeColor="text1"/>
        </w:rPr>
      </w:pPr>
      <w:r w:rsidRPr="00400651">
        <w:rPr>
          <w:rFonts w:hint="eastAsia"/>
          <w:color w:val="000000" w:themeColor="text1"/>
        </w:rPr>
        <w:t>指导排污单位</w:t>
      </w:r>
      <w:r w:rsidR="00CC21D1" w:rsidRPr="00400651">
        <w:rPr>
          <w:rFonts w:hint="eastAsia"/>
          <w:color w:val="000000" w:themeColor="text1"/>
        </w:rPr>
        <w:t>根据HJ 944的</w:t>
      </w:r>
      <w:r w:rsidR="00CA312B" w:rsidRPr="00400651">
        <w:rPr>
          <w:rFonts w:hint="eastAsia"/>
          <w:color w:val="000000" w:themeColor="text1"/>
        </w:rPr>
        <w:t>相关规定</w:t>
      </w:r>
      <w:r w:rsidR="00CC21D1" w:rsidRPr="00400651">
        <w:rPr>
          <w:rFonts w:hint="eastAsia"/>
          <w:color w:val="000000" w:themeColor="text1"/>
        </w:rPr>
        <w:t>，</w:t>
      </w:r>
      <w:r w:rsidRPr="00400651">
        <w:rPr>
          <w:rFonts w:hint="eastAsia"/>
          <w:color w:val="000000" w:themeColor="text1"/>
        </w:rPr>
        <w:t>在全国排污许可证管理信息平台进行线上填报、上传排污许可证执行报告，并协助做好线下归档工作。</w:t>
      </w:r>
    </w:p>
    <w:p w:rsidR="00AB7782" w:rsidRPr="00400651" w:rsidRDefault="00B47423">
      <w:pPr>
        <w:pStyle w:val="affe"/>
        <w:spacing w:before="120" w:after="120"/>
        <w:rPr>
          <w:color w:val="000000" w:themeColor="text1"/>
        </w:rPr>
      </w:pPr>
      <w:r w:rsidRPr="00400651">
        <w:rPr>
          <w:rFonts w:hint="eastAsia"/>
          <w:color w:val="000000" w:themeColor="text1"/>
        </w:rPr>
        <w:t>竣工环境保护验收</w:t>
      </w:r>
    </w:p>
    <w:p w:rsidR="00AB7782" w:rsidRPr="00400651" w:rsidRDefault="00B47423">
      <w:pPr>
        <w:pStyle w:val="afffffffff5"/>
        <w:rPr>
          <w:color w:val="000000" w:themeColor="text1"/>
        </w:rPr>
      </w:pPr>
      <w:r w:rsidRPr="00400651">
        <w:rPr>
          <w:rFonts w:hint="eastAsia"/>
          <w:color w:val="000000" w:themeColor="text1"/>
        </w:rPr>
        <w:t>按照建设项目竣工环境保护验收技术指南文件，指导排污单位开展竣工环境保护验收工作，协助排污单位编制竣工环境保护验收监测（调查）报告。</w:t>
      </w:r>
    </w:p>
    <w:p w:rsidR="00AB7782" w:rsidRPr="00400651" w:rsidRDefault="00B47423">
      <w:pPr>
        <w:pStyle w:val="afffffffff5"/>
        <w:rPr>
          <w:color w:val="000000" w:themeColor="text1"/>
        </w:rPr>
      </w:pPr>
      <w:r w:rsidRPr="00400651">
        <w:rPr>
          <w:rFonts w:hint="eastAsia"/>
          <w:color w:val="000000" w:themeColor="text1"/>
        </w:rPr>
        <w:t>按照环境影响评价报告及批复的要求，结合行业特点，指导排污单位落实竣工环境保护的要求，对存在问题的提出整改措施。</w:t>
      </w:r>
    </w:p>
    <w:p w:rsidR="00AB7782" w:rsidRPr="00400651" w:rsidRDefault="00B47423">
      <w:pPr>
        <w:pStyle w:val="affe"/>
        <w:spacing w:before="120" w:after="120"/>
        <w:rPr>
          <w:color w:val="000000" w:themeColor="text1"/>
        </w:rPr>
      </w:pPr>
      <w:r w:rsidRPr="00400651">
        <w:rPr>
          <w:rFonts w:hint="eastAsia"/>
          <w:color w:val="000000" w:themeColor="text1"/>
        </w:rPr>
        <w:t>环境应急管理体系建设</w:t>
      </w:r>
    </w:p>
    <w:p w:rsidR="00AB7782" w:rsidRPr="00400651" w:rsidRDefault="00B47423">
      <w:pPr>
        <w:pStyle w:val="afffffffff5"/>
        <w:rPr>
          <w:color w:val="000000" w:themeColor="text1"/>
        </w:rPr>
      </w:pPr>
      <w:r w:rsidRPr="00400651">
        <w:rPr>
          <w:rFonts w:hint="eastAsia"/>
          <w:color w:val="000000" w:themeColor="text1"/>
        </w:rPr>
        <w:t>协助排污单位编制突发环境事件应急预案等文件，指导排污单位按照突发环境事件应急预案的要求落实完善环境风险防控措施，配备应急物资，组建应急队伍，开展应急演练。</w:t>
      </w:r>
    </w:p>
    <w:p w:rsidR="00AB7782" w:rsidRPr="00400651" w:rsidRDefault="00B47423">
      <w:pPr>
        <w:pStyle w:val="afffffffff5"/>
        <w:rPr>
          <w:color w:val="000000" w:themeColor="text1"/>
        </w:rPr>
      </w:pPr>
      <w:r w:rsidRPr="00400651">
        <w:rPr>
          <w:rFonts w:hint="eastAsia"/>
          <w:color w:val="000000" w:themeColor="text1"/>
        </w:rPr>
        <w:t>排污单位内发生突发环境事件时，指导排污单位按照有关突发环境事件应急预案的程序开展现场应急处理及事故后的善后处理等相关工作。</w:t>
      </w:r>
    </w:p>
    <w:p w:rsidR="00AB7782" w:rsidRPr="00400651" w:rsidRDefault="00B47423">
      <w:pPr>
        <w:pStyle w:val="affe"/>
        <w:spacing w:before="120" w:after="120"/>
        <w:rPr>
          <w:color w:val="000000" w:themeColor="text1"/>
        </w:rPr>
      </w:pPr>
      <w:r w:rsidRPr="00400651">
        <w:rPr>
          <w:rFonts w:hint="eastAsia"/>
          <w:color w:val="000000" w:themeColor="text1"/>
        </w:rPr>
        <w:t>专项资金申报</w:t>
      </w:r>
    </w:p>
    <w:p w:rsidR="00AB7782" w:rsidRPr="00400651" w:rsidRDefault="00B47423">
      <w:pPr>
        <w:pStyle w:val="afffffa"/>
        <w:ind w:firstLine="420"/>
        <w:rPr>
          <w:color w:val="000000" w:themeColor="text1"/>
        </w:rPr>
      </w:pPr>
      <w:r w:rsidRPr="00400651">
        <w:rPr>
          <w:rFonts w:hint="eastAsia"/>
          <w:color w:val="000000" w:themeColor="text1"/>
        </w:rPr>
        <w:t>根据国家或者地方的相关政策，协助排污单位申报政府优惠补贴，如财政奖励资金申请、环境保护税优惠、污染治理补贴等，协助申请绿色信贷、环境责任险等其他环保资金支持。</w:t>
      </w:r>
    </w:p>
    <w:p w:rsidR="00AB7782" w:rsidRPr="00400651" w:rsidRDefault="00B47423">
      <w:pPr>
        <w:pStyle w:val="affe"/>
        <w:spacing w:before="120" w:after="120"/>
        <w:rPr>
          <w:color w:val="000000" w:themeColor="text1"/>
        </w:rPr>
      </w:pPr>
      <w:r w:rsidRPr="00400651">
        <w:rPr>
          <w:color w:val="000000" w:themeColor="text1"/>
        </w:rPr>
        <w:t>清洁生产顾问</w:t>
      </w:r>
    </w:p>
    <w:p w:rsidR="00AB7782" w:rsidRPr="00400651" w:rsidRDefault="00B47423">
      <w:pPr>
        <w:pStyle w:val="afffffffff5"/>
        <w:rPr>
          <w:color w:val="000000" w:themeColor="text1"/>
        </w:rPr>
      </w:pPr>
      <w:r w:rsidRPr="00400651">
        <w:rPr>
          <w:color w:val="000000" w:themeColor="text1"/>
        </w:rPr>
        <w:t>污染物治理/处置优化指导。</w:t>
      </w:r>
    </w:p>
    <w:p w:rsidR="00AB7782" w:rsidRPr="00400651" w:rsidRDefault="00B47423">
      <w:pPr>
        <w:pStyle w:val="afffffffff5"/>
        <w:rPr>
          <w:color w:val="000000" w:themeColor="text1"/>
        </w:rPr>
      </w:pPr>
      <w:r w:rsidRPr="00400651">
        <w:rPr>
          <w:color w:val="000000" w:themeColor="text1"/>
        </w:rPr>
        <w:t>绿色供应链构建咨询。</w:t>
      </w:r>
    </w:p>
    <w:p w:rsidR="00AB7782" w:rsidRPr="00400651" w:rsidRDefault="00B47423">
      <w:pPr>
        <w:pStyle w:val="afffffffff5"/>
        <w:rPr>
          <w:color w:val="000000" w:themeColor="text1"/>
        </w:rPr>
      </w:pPr>
      <w:r w:rsidRPr="00400651">
        <w:rPr>
          <w:color w:val="000000" w:themeColor="text1"/>
        </w:rPr>
        <w:t>最新清洁生产工艺方案咨询。</w:t>
      </w:r>
    </w:p>
    <w:p w:rsidR="00AB7782" w:rsidRPr="00400651" w:rsidRDefault="00B47423">
      <w:pPr>
        <w:pStyle w:val="afffffffff5"/>
        <w:rPr>
          <w:color w:val="000000" w:themeColor="text1"/>
        </w:rPr>
      </w:pPr>
      <w:r w:rsidRPr="00400651">
        <w:rPr>
          <w:color w:val="000000" w:themeColor="text1"/>
        </w:rPr>
        <w:t>指导排污单位按照清洁生产审核指南文件，开展清洁生产审核工作，对生产和服务的全过程进行调查和诊断，提出并筛选技术经济及环境可行的清洁生产方案并按计划实施，协助排污单位编制清洁生产审核报告。</w:t>
      </w:r>
    </w:p>
    <w:p w:rsidR="00AB7782" w:rsidRPr="00400651" w:rsidRDefault="00B47423">
      <w:pPr>
        <w:pStyle w:val="affe"/>
        <w:spacing w:before="120" w:after="120"/>
        <w:rPr>
          <w:color w:val="000000" w:themeColor="text1"/>
        </w:rPr>
      </w:pPr>
      <w:r w:rsidRPr="00400651">
        <w:rPr>
          <w:color w:val="000000" w:themeColor="text1"/>
        </w:rPr>
        <w:t>碳达峰碳中和服务</w:t>
      </w:r>
    </w:p>
    <w:p w:rsidR="00AB7782" w:rsidRPr="00400651" w:rsidRDefault="00B47423">
      <w:pPr>
        <w:pStyle w:val="afffffffff5"/>
        <w:rPr>
          <w:color w:val="000000" w:themeColor="text1"/>
        </w:rPr>
      </w:pPr>
      <w:r w:rsidRPr="00400651">
        <w:rPr>
          <w:color w:val="000000" w:themeColor="text1"/>
        </w:rPr>
        <w:t>提供碳资产管理、碳排放权交易服务、碳中和能力提升培训、碳排放管理体系构建与实施，协助排污单位编制碳排放报告，落实碳排放的减排措施。</w:t>
      </w:r>
    </w:p>
    <w:p w:rsidR="00AB7782" w:rsidRPr="00400651" w:rsidRDefault="00B47423" w:rsidP="008B3A78">
      <w:pPr>
        <w:pStyle w:val="afffffffff5"/>
        <w:rPr>
          <w:color w:val="000000" w:themeColor="text1"/>
        </w:rPr>
      </w:pPr>
      <w:r w:rsidRPr="00400651">
        <w:rPr>
          <w:color w:val="000000" w:themeColor="text1"/>
        </w:rPr>
        <w:t>根据国家及地方的相关政策，为排污单位提供碳减排实施方案的政策解读及咨询服务工作，对接</w:t>
      </w:r>
      <w:r w:rsidRPr="00400651">
        <w:rPr>
          <w:color w:val="000000" w:themeColor="text1"/>
        </w:rPr>
        <w:t>“</w:t>
      </w:r>
      <w:r w:rsidRPr="00400651">
        <w:rPr>
          <w:color w:val="000000" w:themeColor="text1"/>
        </w:rPr>
        <w:t>双碳</w:t>
      </w:r>
      <w:r w:rsidRPr="00400651">
        <w:rPr>
          <w:color w:val="000000" w:themeColor="text1"/>
        </w:rPr>
        <w:t>”</w:t>
      </w:r>
      <w:r w:rsidRPr="00400651">
        <w:rPr>
          <w:color w:val="000000" w:themeColor="text1"/>
        </w:rPr>
        <w:t>政策的定制化服务，如减碳分析、低碳发展咨询、排污单位碳战略规划等。</w:t>
      </w:r>
    </w:p>
    <w:p w:rsidR="00AB7782" w:rsidRPr="00400651" w:rsidRDefault="00B47423">
      <w:pPr>
        <w:pStyle w:val="affe"/>
        <w:spacing w:before="120" w:after="120"/>
        <w:rPr>
          <w:color w:val="000000" w:themeColor="text1"/>
        </w:rPr>
      </w:pPr>
      <w:r w:rsidRPr="00400651">
        <w:rPr>
          <w:color w:val="000000" w:themeColor="text1"/>
        </w:rPr>
        <w:t>绿色制造体系建设</w:t>
      </w:r>
    </w:p>
    <w:p w:rsidR="00AB7782" w:rsidRPr="00400651" w:rsidRDefault="00B47423">
      <w:pPr>
        <w:pStyle w:val="afffffa"/>
        <w:ind w:firstLine="420"/>
        <w:rPr>
          <w:color w:val="000000" w:themeColor="text1"/>
        </w:rPr>
      </w:pPr>
      <w:r w:rsidRPr="00400651">
        <w:rPr>
          <w:rFonts w:hint="eastAsia"/>
          <w:color w:val="000000" w:themeColor="text1"/>
        </w:rPr>
        <w:t>根据国家或者地方的相关政策，指导排污单位开展绿色制造体系建设，如绿色工厂、绿色产品、绿色供应链等。</w:t>
      </w:r>
    </w:p>
    <w:p w:rsidR="00AB7782" w:rsidRPr="00400651" w:rsidRDefault="00B47423">
      <w:pPr>
        <w:pStyle w:val="affe"/>
        <w:spacing w:before="120" w:after="120"/>
        <w:rPr>
          <w:color w:val="000000" w:themeColor="text1"/>
        </w:rPr>
      </w:pPr>
      <w:r w:rsidRPr="00400651">
        <w:rPr>
          <w:color w:val="000000" w:themeColor="text1"/>
        </w:rPr>
        <w:t>无公害绿色有机产品认证顾问</w:t>
      </w:r>
    </w:p>
    <w:p w:rsidR="00AB7782" w:rsidRPr="00400651" w:rsidRDefault="00B47423">
      <w:pPr>
        <w:pStyle w:val="afffffffff5"/>
        <w:rPr>
          <w:color w:val="000000" w:themeColor="text1"/>
        </w:rPr>
      </w:pPr>
      <w:r w:rsidRPr="00400651">
        <w:rPr>
          <w:color w:val="000000" w:themeColor="text1"/>
        </w:rPr>
        <w:t>指导、帮助、协同排污单位筛选无公害绿色有机产品认证</w:t>
      </w:r>
      <w:r w:rsidRPr="00400651">
        <w:rPr>
          <w:rFonts w:hint="eastAsia"/>
          <w:color w:val="000000" w:themeColor="text1"/>
        </w:rPr>
        <w:t>第三方服务机构</w:t>
      </w:r>
      <w:r w:rsidRPr="00400651">
        <w:rPr>
          <w:color w:val="000000" w:themeColor="text1"/>
        </w:rPr>
        <w:t>，协助排污单位收集完成无公害绿色有机产品认证资料和数据采集，协调做好无公害绿色有机产品认证前期准备工作。</w:t>
      </w:r>
    </w:p>
    <w:p w:rsidR="00AB7782" w:rsidRPr="00400651" w:rsidRDefault="00B47423">
      <w:pPr>
        <w:pStyle w:val="afffffffff5"/>
        <w:rPr>
          <w:color w:val="000000" w:themeColor="text1"/>
        </w:rPr>
      </w:pPr>
      <w:r w:rsidRPr="00400651">
        <w:rPr>
          <w:color w:val="000000" w:themeColor="text1"/>
        </w:rPr>
        <w:t>配合、协同排污单位完成无公害绿色有机产品认证工作。</w:t>
      </w:r>
    </w:p>
    <w:p w:rsidR="00AB7782" w:rsidRPr="00400651" w:rsidRDefault="00B47423" w:rsidP="0047450C">
      <w:pPr>
        <w:pStyle w:val="afffffffff5"/>
        <w:rPr>
          <w:color w:val="000000" w:themeColor="text1"/>
        </w:rPr>
      </w:pPr>
      <w:r w:rsidRPr="00400651">
        <w:rPr>
          <w:rFonts w:hint="eastAsia"/>
          <w:color w:val="000000" w:themeColor="text1"/>
        </w:rPr>
        <w:t>协同排污单位无公害绿色有机产品认证年审核工作。</w:t>
      </w:r>
    </w:p>
    <w:p w:rsidR="00AB7782" w:rsidRPr="00400651" w:rsidRDefault="00B47423">
      <w:pPr>
        <w:pStyle w:val="affc"/>
        <w:spacing w:before="240" w:after="240"/>
        <w:rPr>
          <w:color w:val="000000" w:themeColor="text1"/>
        </w:rPr>
      </w:pPr>
      <w:bookmarkStart w:id="93" w:name="_Toc151975703"/>
      <w:bookmarkStart w:id="94" w:name="_Toc152151244"/>
      <w:bookmarkStart w:id="95" w:name="_Toc152151331"/>
      <w:r w:rsidRPr="00400651">
        <w:rPr>
          <w:rFonts w:hint="eastAsia"/>
          <w:color w:val="000000" w:themeColor="text1"/>
        </w:rPr>
        <w:lastRenderedPageBreak/>
        <w:t>工作制度</w:t>
      </w:r>
      <w:bookmarkEnd w:id="93"/>
      <w:bookmarkEnd w:id="94"/>
      <w:bookmarkEnd w:id="95"/>
    </w:p>
    <w:p w:rsidR="00AB7782" w:rsidRPr="00400651" w:rsidRDefault="00D04202">
      <w:pPr>
        <w:pStyle w:val="afffffffff3"/>
        <w:rPr>
          <w:color w:val="000000" w:themeColor="text1"/>
        </w:rPr>
      </w:pPr>
      <w:r w:rsidRPr="00400651">
        <w:rPr>
          <w:rFonts w:hint="eastAsia"/>
          <w:color w:val="000000" w:themeColor="text1"/>
        </w:rPr>
        <w:t>应</w:t>
      </w:r>
      <w:r w:rsidR="00B91BEF" w:rsidRPr="00400651">
        <w:rPr>
          <w:rFonts w:hint="eastAsia"/>
          <w:color w:val="000000" w:themeColor="text1"/>
        </w:rPr>
        <w:t>建立托管服务的绩效评估制度，</w:t>
      </w:r>
      <w:r w:rsidR="00B47423" w:rsidRPr="00400651">
        <w:rPr>
          <w:rFonts w:hint="eastAsia"/>
          <w:color w:val="000000" w:themeColor="text1"/>
        </w:rPr>
        <w:t>明确托管服务的职责范围和权限，包括环境监测、环保法规遵守、环境问题报告等</w:t>
      </w:r>
      <w:r w:rsidR="00130DC5" w:rsidRPr="00400651">
        <w:rPr>
          <w:rFonts w:hint="eastAsia"/>
          <w:color w:val="000000" w:themeColor="text1"/>
        </w:rPr>
        <w:t>，</w:t>
      </w:r>
      <w:r w:rsidR="00B47423" w:rsidRPr="00400651">
        <w:rPr>
          <w:rFonts w:hint="eastAsia"/>
          <w:color w:val="000000" w:themeColor="text1"/>
        </w:rPr>
        <w:t>规定托管服务的工作目标和绩效评估标准。</w:t>
      </w:r>
    </w:p>
    <w:p w:rsidR="00AB7782" w:rsidRPr="00400651" w:rsidRDefault="00D04202">
      <w:pPr>
        <w:pStyle w:val="afffffffff3"/>
        <w:rPr>
          <w:color w:val="000000" w:themeColor="text1"/>
        </w:rPr>
      </w:pPr>
      <w:r w:rsidRPr="00400651">
        <w:rPr>
          <w:rFonts w:hint="eastAsia"/>
          <w:color w:val="000000" w:themeColor="text1"/>
        </w:rPr>
        <w:t>应</w:t>
      </w:r>
      <w:r w:rsidR="00B91BEF" w:rsidRPr="00400651">
        <w:rPr>
          <w:rFonts w:hint="eastAsia"/>
          <w:color w:val="000000" w:themeColor="text1"/>
        </w:rPr>
        <w:t>建立</w:t>
      </w:r>
      <w:r w:rsidR="00B47423" w:rsidRPr="00400651">
        <w:rPr>
          <w:rFonts w:hint="eastAsia"/>
          <w:color w:val="000000" w:themeColor="text1"/>
        </w:rPr>
        <w:t>托管服务的工作时间和休假制度</w:t>
      </w:r>
      <w:r w:rsidR="00B91BEF" w:rsidRPr="00400651">
        <w:rPr>
          <w:rFonts w:hint="eastAsia"/>
          <w:color w:val="000000" w:themeColor="text1"/>
        </w:rPr>
        <w:t>，</w:t>
      </w:r>
      <w:r w:rsidR="00B47423" w:rsidRPr="00400651">
        <w:rPr>
          <w:rFonts w:hint="eastAsia"/>
          <w:color w:val="000000" w:themeColor="text1"/>
        </w:rPr>
        <w:t>明确服务人员的考勤要求，包括签到、签退和请假手续。</w:t>
      </w:r>
    </w:p>
    <w:p w:rsidR="00AB7782" w:rsidRPr="00400651" w:rsidRDefault="00D04202">
      <w:pPr>
        <w:pStyle w:val="afffffffff3"/>
        <w:rPr>
          <w:color w:val="000000" w:themeColor="text1"/>
        </w:rPr>
      </w:pPr>
      <w:r w:rsidRPr="00400651">
        <w:rPr>
          <w:rFonts w:hint="eastAsia"/>
          <w:color w:val="000000" w:themeColor="text1"/>
        </w:rPr>
        <w:t>应</w:t>
      </w:r>
      <w:r w:rsidR="00B91BEF" w:rsidRPr="00400651">
        <w:rPr>
          <w:rFonts w:hint="eastAsia"/>
          <w:color w:val="000000" w:themeColor="text1"/>
        </w:rPr>
        <w:t>建立工作</w:t>
      </w:r>
      <w:r w:rsidRPr="00400651">
        <w:rPr>
          <w:rFonts w:hint="eastAsia"/>
          <w:color w:val="000000" w:themeColor="text1"/>
        </w:rPr>
        <w:t>保密</w:t>
      </w:r>
      <w:r w:rsidR="00B91BEF" w:rsidRPr="00400651">
        <w:rPr>
          <w:rFonts w:hint="eastAsia"/>
          <w:color w:val="000000" w:themeColor="text1"/>
        </w:rPr>
        <w:t>制度，</w:t>
      </w:r>
      <w:r w:rsidR="00B47423" w:rsidRPr="00400651">
        <w:rPr>
          <w:rFonts w:hint="eastAsia"/>
          <w:color w:val="000000" w:themeColor="text1"/>
        </w:rPr>
        <w:t>规定服务人员要诚实、守信地履行职责，</w:t>
      </w:r>
      <w:r w:rsidR="00B91BEF" w:rsidRPr="00400651">
        <w:rPr>
          <w:rFonts w:hint="eastAsia"/>
          <w:color w:val="000000" w:themeColor="text1"/>
        </w:rPr>
        <w:t>对工作中获取的信息和数据进行保密，</w:t>
      </w:r>
      <w:r w:rsidR="00B47423" w:rsidRPr="00400651">
        <w:rPr>
          <w:rFonts w:hint="eastAsia"/>
          <w:color w:val="000000" w:themeColor="text1"/>
        </w:rPr>
        <w:t>不得泄露排污单位的机密信息。</w:t>
      </w:r>
    </w:p>
    <w:p w:rsidR="00AB7782" w:rsidRPr="00400651" w:rsidRDefault="00D04202">
      <w:pPr>
        <w:pStyle w:val="afffffffff3"/>
        <w:rPr>
          <w:color w:val="000000" w:themeColor="text1"/>
        </w:rPr>
      </w:pPr>
      <w:r w:rsidRPr="00400651">
        <w:rPr>
          <w:rFonts w:hint="eastAsia"/>
          <w:color w:val="000000" w:themeColor="text1"/>
        </w:rPr>
        <w:t>应</w:t>
      </w:r>
      <w:r w:rsidR="00B91BEF" w:rsidRPr="00400651">
        <w:rPr>
          <w:rFonts w:hint="eastAsia"/>
          <w:color w:val="000000" w:themeColor="text1"/>
        </w:rPr>
        <w:t>建立台账制度，</w:t>
      </w:r>
      <w:r w:rsidR="00B47423" w:rsidRPr="00400651">
        <w:rPr>
          <w:rFonts w:hint="eastAsia"/>
          <w:color w:val="000000" w:themeColor="text1"/>
        </w:rPr>
        <w:t>对服务过程进行真实、全面、准确、清晰、规范记录，</w:t>
      </w:r>
      <w:r w:rsidR="00B91BEF" w:rsidRPr="00400651">
        <w:rPr>
          <w:rFonts w:hint="eastAsia"/>
          <w:color w:val="000000" w:themeColor="text1"/>
        </w:rPr>
        <w:t>保证</w:t>
      </w:r>
      <w:r w:rsidR="00B47423" w:rsidRPr="00400651">
        <w:rPr>
          <w:rFonts w:hint="eastAsia"/>
          <w:color w:val="000000" w:themeColor="text1"/>
        </w:rPr>
        <w:t>服务全过程可控制、可追溯。</w:t>
      </w:r>
    </w:p>
    <w:p w:rsidR="00AB7782" w:rsidRPr="00400651" w:rsidRDefault="00D04202">
      <w:pPr>
        <w:pStyle w:val="afffffffff3"/>
        <w:rPr>
          <w:color w:val="000000" w:themeColor="text1"/>
        </w:rPr>
      </w:pPr>
      <w:r w:rsidRPr="00400651">
        <w:rPr>
          <w:rFonts w:hint="eastAsia"/>
          <w:color w:val="000000" w:themeColor="text1"/>
        </w:rPr>
        <w:t>应</w:t>
      </w:r>
      <w:r w:rsidR="00B91BEF" w:rsidRPr="00400651">
        <w:rPr>
          <w:rFonts w:hint="eastAsia"/>
          <w:color w:val="000000" w:themeColor="text1"/>
        </w:rPr>
        <w:t>建立工作奖惩制度，</w:t>
      </w:r>
      <w:r w:rsidR="00B47423" w:rsidRPr="00400651">
        <w:rPr>
          <w:rFonts w:hint="eastAsia"/>
          <w:color w:val="000000" w:themeColor="text1"/>
        </w:rPr>
        <w:t>规定服务人员违反工作制度的处罚措施</w:t>
      </w:r>
      <w:r w:rsidR="009D15BD" w:rsidRPr="00400651">
        <w:rPr>
          <w:rFonts w:hint="eastAsia"/>
          <w:color w:val="000000" w:themeColor="text1"/>
        </w:rPr>
        <w:t>，</w:t>
      </w:r>
      <w:r w:rsidR="00B47423" w:rsidRPr="00400651">
        <w:rPr>
          <w:rFonts w:hint="eastAsia"/>
          <w:color w:val="000000" w:themeColor="text1"/>
        </w:rPr>
        <w:t>明确优秀服务人员的表彰和奖励机制。</w:t>
      </w:r>
    </w:p>
    <w:p w:rsidR="00AB7782" w:rsidRPr="00400651" w:rsidRDefault="00B47423">
      <w:pPr>
        <w:pStyle w:val="affc"/>
        <w:spacing w:before="240" w:after="240"/>
        <w:rPr>
          <w:color w:val="000000" w:themeColor="text1"/>
        </w:rPr>
      </w:pPr>
      <w:bookmarkStart w:id="96" w:name="_Toc149034090"/>
      <w:bookmarkStart w:id="97" w:name="_Toc151975704"/>
      <w:bookmarkStart w:id="98" w:name="_Toc152151245"/>
      <w:bookmarkStart w:id="99" w:name="_Toc152151332"/>
      <w:r w:rsidRPr="00400651">
        <w:rPr>
          <w:rFonts w:hint="eastAsia"/>
          <w:color w:val="000000" w:themeColor="text1"/>
        </w:rPr>
        <w:t>服务保障</w:t>
      </w:r>
      <w:bookmarkEnd w:id="96"/>
      <w:bookmarkEnd w:id="97"/>
      <w:bookmarkEnd w:id="98"/>
      <w:bookmarkEnd w:id="99"/>
    </w:p>
    <w:p w:rsidR="00AB7782" w:rsidRPr="00400651" w:rsidRDefault="00B47423">
      <w:pPr>
        <w:pStyle w:val="affd"/>
        <w:spacing w:before="120" w:after="120"/>
        <w:rPr>
          <w:color w:val="000000" w:themeColor="text1"/>
        </w:rPr>
      </w:pPr>
      <w:bookmarkStart w:id="100" w:name="_Toc149034091"/>
      <w:r w:rsidRPr="00400651">
        <w:rPr>
          <w:rFonts w:hint="eastAsia"/>
          <w:color w:val="000000" w:themeColor="text1"/>
        </w:rPr>
        <w:t>项目人员保障</w:t>
      </w:r>
      <w:bookmarkEnd w:id="100"/>
    </w:p>
    <w:p w:rsidR="00AB7782" w:rsidRPr="00400651" w:rsidRDefault="00B47423">
      <w:pPr>
        <w:pStyle w:val="afffffffff6"/>
        <w:rPr>
          <w:color w:val="000000" w:themeColor="text1"/>
        </w:rPr>
      </w:pPr>
      <w:r w:rsidRPr="00400651">
        <w:rPr>
          <w:rFonts w:hint="eastAsia"/>
          <w:color w:val="000000" w:themeColor="text1"/>
        </w:rPr>
        <w:t>第三方服务机构应建立并实施人员管理、培训和考核制度，专业技术人员应定期参加继续教育，保持获取新知识的能力。</w:t>
      </w:r>
    </w:p>
    <w:p w:rsidR="00AB7782" w:rsidRPr="00400651" w:rsidRDefault="00B47423">
      <w:pPr>
        <w:pStyle w:val="afffffffff6"/>
        <w:rPr>
          <w:color w:val="000000" w:themeColor="text1"/>
        </w:rPr>
      </w:pPr>
      <w:r w:rsidRPr="00400651">
        <w:rPr>
          <w:rFonts w:hint="eastAsia"/>
          <w:color w:val="000000" w:themeColor="text1"/>
        </w:rPr>
        <w:t>第三方服务机构应具备充足的人员配备，以保障项目进度稳步推进。</w:t>
      </w:r>
    </w:p>
    <w:p w:rsidR="00AB7782" w:rsidRPr="00400651" w:rsidRDefault="00B47423">
      <w:pPr>
        <w:pStyle w:val="afffffffff6"/>
        <w:rPr>
          <w:color w:val="000000" w:themeColor="text1"/>
        </w:rPr>
      </w:pPr>
      <w:r w:rsidRPr="00400651">
        <w:rPr>
          <w:rFonts w:hint="eastAsia"/>
          <w:color w:val="000000" w:themeColor="text1"/>
        </w:rPr>
        <w:t>第三方服务机构必要时应针对服务内容建立专家库，入库专家应在涉及的相关行业及领域具备丰富的专业知识和工作经验，能针对实际问题提供切实可行的解决方案和思路。</w:t>
      </w:r>
    </w:p>
    <w:p w:rsidR="00AB7782" w:rsidRPr="00400651" w:rsidRDefault="00B47423">
      <w:pPr>
        <w:pStyle w:val="affd"/>
        <w:spacing w:before="120" w:after="120"/>
        <w:rPr>
          <w:color w:val="000000" w:themeColor="text1"/>
        </w:rPr>
      </w:pPr>
      <w:bookmarkStart w:id="101" w:name="_Toc20231"/>
      <w:bookmarkStart w:id="102" w:name="_Toc149034092"/>
      <w:r w:rsidRPr="00400651">
        <w:rPr>
          <w:rFonts w:hint="eastAsia"/>
          <w:color w:val="000000" w:themeColor="text1"/>
        </w:rPr>
        <w:t>服务设施设备保障</w:t>
      </w:r>
      <w:bookmarkEnd w:id="101"/>
      <w:bookmarkEnd w:id="102"/>
    </w:p>
    <w:p w:rsidR="00AB7782" w:rsidRPr="00400651" w:rsidRDefault="00B47423">
      <w:pPr>
        <w:pStyle w:val="afffffffff6"/>
        <w:rPr>
          <w:color w:val="000000" w:themeColor="text1"/>
        </w:rPr>
      </w:pPr>
      <w:r w:rsidRPr="00400651">
        <w:rPr>
          <w:rFonts w:hint="eastAsia"/>
          <w:color w:val="000000" w:themeColor="text1"/>
        </w:rPr>
        <w:t>第三方服务机构应确定提供排污单位生态环境托管服务所需的设施设备，包括计量、检测等设备，同时建立设施设备台账。</w:t>
      </w:r>
    </w:p>
    <w:p w:rsidR="00AB7782" w:rsidRPr="00400651" w:rsidRDefault="00B47423">
      <w:pPr>
        <w:pStyle w:val="afffffffff6"/>
        <w:rPr>
          <w:color w:val="000000" w:themeColor="text1"/>
        </w:rPr>
      </w:pPr>
      <w:r w:rsidRPr="00400651">
        <w:rPr>
          <w:rFonts w:hint="eastAsia"/>
          <w:color w:val="000000" w:themeColor="text1"/>
        </w:rPr>
        <w:t>第三方服务机构应建立服务设施设备管理制度，规定设施设备的采购、验收、使用、维护、维修和报废等要求，对计量、检测设备应规定校准的要求。</w:t>
      </w:r>
    </w:p>
    <w:p w:rsidR="00AB7782" w:rsidRPr="00400651" w:rsidRDefault="00B47423">
      <w:pPr>
        <w:pStyle w:val="affd"/>
        <w:spacing w:before="120" w:after="120"/>
        <w:rPr>
          <w:color w:val="000000" w:themeColor="text1"/>
        </w:rPr>
      </w:pPr>
      <w:bookmarkStart w:id="103" w:name="_Toc32021"/>
      <w:bookmarkStart w:id="104" w:name="_Toc149034093"/>
      <w:r w:rsidRPr="00400651">
        <w:rPr>
          <w:rFonts w:hint="eastAsia"/>
          <w:color w:val="000000" w:themeColor="text1"/>
        </w:rPr>
        <w:t>服务质量保障</w:t>
      </w:r>
      <w:bookmarkEnd w:id="103"/>
      <w:bookmarkEnd w:id="104"/>
    </w:p>
    <w:p w:rsidR="00AB7782" w:rsidRPr="00400651" w:rsidRDefault="00B47423">
      <w:pPr>
        <w:pStyle w:val="afffffffff6"/>
        <w:rPr>
          <w:color w:val="000000" w:themeColor="text1"/>
        </w:rPr>
      </w:pPr>
      <w:r w:rsidRPr="00400651">
        <w:rPr>
          <w:rFonts w:hint="eastAsia"/>
          <w:color w:val="000000" w:themeColor="text1"/>
        </w:rPr>
        <w:t>第三方服务机构应建立内部质量控制制度，定期对服务人员、服务内容进行内部考核。</w:t>
      </w:r>
    </w:p>
    <w:p w:rsidR="00AB7782" w:rsidRPr="00400651" w:rsidRDefault="00B47423">
      <w:pPr>
        <w:pStyle w:val="afffffffff6"/>
        <w:rPr>
          <w:color w:val="000000" w:themeColor="text1"/>
        </w:rPr>
      </w:pPr>
      <w:r w:rsidRPr="00400651">
        <w:rPr>
          <w:rFonts w:hint="eastAsia"/>
          <w:color w:val="000000" w:themeColor="text1"/>
        </w:rPr>
        <w:t>第三方服务机构应建立并实施服务质量与过程管控制度，包括内部技术审查制度，技术服务岗位责任制度等，对影响服务质量的关键点进行识别及管控，明确服务管控内容。</w:t>
      </w:r>
    </w:p>
    <w:p w:rsidR="00AB7782" w:rsidRPr="00400651" w:rsidRDefault="00B47423">
      <w:pPr>
        <w:pStyle w:val="afffffffff6"/>
        <w:rPr>
          <w:color w:val="000000" w:themeColor="text1"/>
        </w:rPr>
      </w:pPr>
      <w:r w:rsidRPr="00400651">
        <w:rPr>
          <w:rFonts w:hint="eastAsia"/>
          <w:color w:val="000000" w:themeColor="text1"/>
        </w:rPr>
        <w:t>第三方服务机构应建立贯穿于服务全过程的风险与应急管理机制和流程，对疑难问题、突发情况应能及时采取有效措施应对。</w:t>
      </w:r>
    </w:p>
    <w:p w:rsidR="00AB7782" w:rsidRPr="00400651" w:rsidRDefault="00B47423">
      <w:pPr>
        <w:pStyle w:val="affc"/>
        <w:spacing w:before="240" w:after="240"/>
        <w:rPr>
          <w:color w:val="000000" w:themeColor="text1"/>
        </w:rPr>
      </w:pPr>
      <w:bookmarkStart w:id="105" w:name="_Toc149034095"/>
      <w:bookmarkStart w:id="106" w:name="_Toc151975705"/>
      <w:bookmarkStart w:id="107" w:name="_Toc152151246"/>
      <w:bookmarkStart w:id="108" w:name="_Toc152151333"/>
      <w:r w:rsidRPr="00400651">
        <w:rPr>
          <w:rFonts w:hint="eastAsia"/>
          <w:color w:val="000000" w:themeColor="text1"/>
        </w:rPr>
        <w:t>服务成果</w:t>
      </w:r>
      <w:bookmarkEnd w:id="105"/>
      <w:bookmarkEnd w:id="106"/>
      <w:bookmarkEnd w:id="107"/>
      <w:bookmarkEnd w:id="108"/>
    </w:p>
    <w:p w:rsidR="00AB7782" w:rsidRPr="00400651" w:rsidRDefault="00B47423">
      <w:pPr>
        <w:pStyle w:val="afffffa"/>
        <w:ind w:firstLine="420"/>
        <w:rPr>
          <w:color w:val="000000" w:themeColor="text1"/>
        </w:rPr>
      </w:pPr>
      <w:r w:rsidRPr="00400651">
        <w:rPr>
          <w:rFonts w:hint="eastAsia"/>
          <w:color w:val="000000" w:themeColor="text1"/>
        </w:rPr>
        <w:t>按照合同规定的服务内容，在规定的时间节点完成排污单位生态环境托管相应的服务任务，并及时提交服务成果。</w:t>
      </w:r>
    </w:p>
    <w:p w:rsidR="00AB7782" w:rsidRPr="00400651" w:rsidRDefault="00B47423">
      <w:pPr>
        <w:pStyle w:val="affc"/>
        <w:spacing w:before="240" w:after="240"/>
        <w:rPr>
          <w:color w:val="000000" w:themeColor="text1"/>
        </w:rPr>
      </w:pPr>
      <w:bookmarkStart w:id="109" w:name="_Toc151975706"/>
      <w:bookmarkStart w:id="110" w:name="_Toc152151247"/>
      <w:bookmarkStart w:id="111" w:name="_Toc152151334"/>
      <w:r w:rsidRPr="00400651">
        <w:rPr>
          <w:rFonts w:hint="eastAsia"/>
          <w:color w:val="000000" w:themeColor="text1"/>
        </w:rPr>
        <w:t>服务评价与改进</w:t>
      </w:r>
      <w:bookmarkEnd w:id="109"/>
      <w:bookmarkEnd w:id="110"/>
      <w:bookmarkEnd w:id="111"/>
    </w:p>
    <w:p w:rsidR="00AB7782" w:rsidRPr="00400651" w:rsidRDefault="00B47423">
      <w:pPr>
        <w:pStyle w:val="afffffffff3"/>
        <w:rPr>
          <w:color w:val="000000" w:themeColor="text1"/>
        </w:rPr>
      </w:pPr>
      <w:r w:rsidRPr="00400651">
        <w:rPr>
          <w:rFonts w:hint="eastAsia"/>
          <w:color w:val="000000" w:themeColor="text1"/>
        </w:rPr>
        <w:t>实施服务阶段定期采用问卷、走访、网络调查、电话访问、现场勘察等方式进行满意度调查。</w:t>
      </w:r>
    </w:p>
    <w:p w:rsidR="00AB7782" w:rsidRPr="00400651" w:rsidRDefault="00B47423">
      <w:pPr>
        <w:pStyle w:val="afffffffff3"/>
        <w:rPr>
          <w:color w:val="000000" w:themeColor="text1"/>
        </w:rPr>
      </w:pPr>
      <w:r w:rsidRPr="00400651">
        <w:rPr>
          <w:rFonts w:hint="eastAsia"/>
          <w:color w:val="000000" w:themeColor="text1"/>
        </w:rPr>
        <w:t>建立健全投诉处理规章制度，及时做好投诉客户登记、沟通、反馈及回访工作。</w:t>
      </w:r>
    </w:p>
    <w:p w:rsidR="00AB7782" w:rsidRPr="00400651" w:rsidRDefault="00B47423">
      <w:pPr>
        <w:pStyle w:val="afffffffff3"/>
        <w:rPr>
          <w:color w:val="000000" w:themeColor="text1"/>
        </w:rPr>
      </w:pPr>
      <w:r w:rsidRPr="00400651">
        <w:rPr>
          <w:rFonts w:hint="eastAsia"/>
          <w:color w:val="000000" w:themeColor="text1"/>
        </w:rPr>
        <w:t>在合理或承诺的期限内完成投诉处理，无法有效处理的，及时向投诉者反馈。</w:t>
      </w:r>
    </w:p>
    <w:p w:rsidR="00AB7782" w:rsidRPr="00400651" w:rsidRDefault="00B47423">
      <w:pPr>
        <w:pStyle w:val="afffffffff3"/>
        <w:rPr>
          <w:color w:val="000000" w:themeColor="text1"/>
        </w:rPr>
      </w:pPr>
      <w:r w:rsidRPr="00400651">
        <w:rPr>
          <w:rFonts w:hint="eastAsia"/>
          <w:color w:val="000000" w:themeColor="text1"/>
        </w:rPr>
        <w:t>对所有投诉进行记录，并向服务对象提供投诉处理的进度查询。</w:t>
      </w:r>
    </w:p>
    <w:p w:rsidR="00AB7782" w:rsidRPr="00400651" w:rsidRDefault="00B47423">
      <w:pPr>
        <w:pStyle w:val="afffffffff3"/>
        <w:rPr>
          <w:color w:val="000000" w:themeColor="text1"/>
        </w:rPr>
      </w:pPr>
      <w:r w:rsidRPr="00400651">
        <w:rPr>
          <w:rFonts w:hint="eastAsia"/>
          <w:color w:val="000000" w:themeColor="text1"/>
        </w:rPr>
        <w:t>采用日常检查、定期检查、不定期检查、专项检查等进行评价，形成自我评价报告。</w:t>
      </w:r>
    </w:p>
    <w:p w:rsidR="00AB7782" w:rsidRPr="00400651" w:rsidRDefault="00B47423">
      <w:pPr>
        <w:pStyle w:val="afffffffff3"/>
        <w:rPr>
          <w:color w:val="000000" w:themeColor="text1"/>
        </w:rPr>
      </w:pPr>
      <w:r w:rsidRPr="00400651">
        <w:rPr>
          <w:rFonts w:hint="eastAsia"/>
          <w:color w:val="000000" w:themeColor="text1"/>
        </w:rPr>
        <w:t>对满意度调查结果、投诉处理与检在结果中发现问题进行分析，制定措施及时整改。</w:t>
      </w:r>
    </w:p>
    <w:p w:rsidR="00AB7782" w:rsidRPr="00400651" w:rsidRDefault="00B47423">
      <w:pPr>
        <w:pStyle w:val="affc"/>
        <w:spacing w:before="240" w:after="240"/>
        <w:rPr>
          <w:color w:val="000000" w:themeColor="text1"/>
        </w:rPr>
      </w:pPr>
      <w:bookmarkStart w:id="112" w:name="_Toc151975707"/>
      <w:bookmarkStart w:id="113" w:name="_Toc152151248"/>
      <w:bookmarkStart w:id="114" w:name="_Toc152151335"/>
      <w:r w:rsidRPr="00400651">
        <w:rPr>
          <w:rFonts w:hint="eastAsia"/>
          <w:color w:val="000000" w:themeColor="text1"/>
        </w:rPr>
        <w:lastRenderedPageBreak/>
        <w:t>托管服务绩效评价</w:t>
      </w:r>
      <w:bookmarkEnd w:id="112"/>
      <w:bookmarkEnd w:id="113"/>
      <w:bookmarkEnd w:id="114"/>
    </w:p>
    <w:p w:rsidR="00AB7782" w:rsidRPr="00400651" w:rsidRDefault="00B47423">
      <w:pPr>
        <w:pStyle w:val="afffffffff3"/>
        <w:rPr>
          <w:color w:val="000000" w:themeColor="text1"/>
        </w:rPr>
      </w:pPr>
      <w:r w:rsidRPr="00400651">
        <w:rPr>
          <w:rFonts w:hint="eastAsia"/>
          <w:color w:val="000000" w:themeColor="text1"/>
        </w:rPr>
        <w:t>可根据签订的合同协议内容，双方制定生态环境综合托管服务的评价考核指标体系。</w:t>
      </w:r>
    </w:p>
    <w:p w:rsidR="00AB7782" w:rsidRPr="00400651" w:rsidRDefault="00B47423">
      <w:pPr>
        <w:pStyle w:val="afffffffff3"/>
        <w:rPr>
          <w:color w:val="000000" w:themeColor="text1"/>
        </w:rPr>
      </w:pPr>
      <w:r w:rsidRPr="00400651">
        <w:rPr>
          <w:rFonts w:hint="eastAsia"/>
          <w:color w:val="000000" w:themeColor="text1"/>
        </w:rPr>
        <w:t>以客观公正原则，可邀请相关部门、技术专家参与评价考核。</w:t>
      </w:r>
    </w:p>
    <w:p w:rsidR="00AB7782" w:rsidRPr="00400651" w:rsidRDefault="00B47423">
      <w:pPr>
        <w:pStyle w:val="afffffffff3"/>
        <w:rPr>
          <w:color w:val="000000" w:themeColor="text1"/>
        </w:rPr>
      </w:pPr>
      <w:r w:rsidRPr="00400651">
        <w:rPr>
          <w:rFonts w:hint="eastAsia"/>
          <w:color w:val="000000" w:themeColor="text1"/>
        </w:rPr>
        <w:t>考核结果可作为合同协议续签、绩效付费、尾款支付等依据。</w:t>
      </w:r>
    </w:p>
    <w:p w:rsidR="00AB7782" w:rsidRPr="00400651" w:rsidRDefault="00B47423">
      <w:pPr>
        <w:pStyle w:val="afffffffff3"/>
        <w:outlineLvl w:val="1"/>
        <w:rPr>
          <w:color w:val="000000" w:themeColor="text1"/>
        </w:rPr>
      </w:pPr>
      <w:r w:rsidRPr="00400651">
        <w:rPr>
          <w:rFonts w:hint="eastAsia"/>
          <w:color w:val="000000" w:themeColor="text1"/>
        </w:rPr>
        <w:t>生态环境综合托管服务绩效评价</w:t>
      </w:r>
      <w:r w:rsidR="008B3A78" w:rsidRPr="00400651">
        <w:rPr>
          <w:rFonts w:hint="eastAsia"/>
          <w:color w:val="000000" w:themeColor="text1"/>
        </w:rPr>
        <w:t>参考</w:t>
      </w:r>
      <w:r w:rsidR="00105744" w:rsidRPr="00400651">
        <w:rPr>
          <w:rFonts w:hint="eastAsia"/>
          <w:color w:val="000000" w:themeColor="text1"/>
        </w:rPr>
        <w:t>见</w:t>
      </w:r>
      <w:r w:rsidRPr="00400651">
        <w:rPr>
          <w:rFonts w:hint="eastAsia"/>
          <w:color w:val="000000" w:themeColor="text1"/>
        </w:rPr>
        <w:t>附录D。</w:t>
      </w:r>
    </w:p>
    <w:p w:rsidR="00AB7782" w:rsidRPr="00400651" w:rsidRDefault="00B47423" w:rsidP="00B47423">
      <w:pPr>
        <w:pStyle w:val="afffffa"/>
        <w:ind w:firstLine="420"/>
        <w:rPr>
          <w:color w:val="000000" w:themeColor="text1"/>
        </w:rPr>
      </w:pPr>
      <w:r w:rsidRPr="00400651">
        <w:rPr>
          <w:rFonts w:hint="eastAsia"/>
          <w:color w:val="000000" w:themeColor="text1"/>
        </w:rPr>
        <w:t>考核指标实行百分制，考核结果划分为优秀、良好、合格、不合格四个等级，具体评分等级如下：</w:t>
      </w:r>
    </w:p>
    <w:p w:rsidR="00AB7782" w:rsidRPr="00400651" w:rsidRDefault="00B47423">
      <w:pPr>
        <w:pStyle w:val="af5"/>
        <w:rPr>
          <w:color w:val="000000" w:themeColor="text1"/>
        </w:rPr>
      </w:pPr>
      <w:r w:rsidRPr="00400651">
        <w:rPr>
          <w:rFonts w:hint="eastAsia"/>
          <w:color w:val="000000" w:themeColor="text1"/>
        </w:rPr>
        <w:t>考核分数≥90分，考核等级为优秀；</w:t>
      </w:r>
    </w:p>
    <w:p w:rsidR="00AB7782" w:rsidRPr="00400651" w:rsidRDefault="00B47423">
      <w:pPr>
        <w:pStyle w:val="af5"/>
        <w:rPr>
          <w:color w:val="000000" w:themeColor="text1"/>
        </w:rPr>
      </w:pPr>
      <w:r w:rsidRPr="00400651">
        <w:rPr>
          <w:rFonts w:hint="eastAsia"/>
          <w:color w:val="000000" w:themeColor="text1"/>
        </w:rPr>
        <w:t>70分＜考核分数＜90分，考核等级为良好；</w:t>
      </w:r>
    </w:p>
    <w:p w:rsidR="00AB7782" w:rsidRPr="00400651" w:rsidRDefault="00B47423">
      <w:pPr>
        <w:pStyle w:val="af5"/>
        <w:rPr>
          <w:color w:val="000000" w:themeColor="text1"/>
        </w:rPr>
      </w:pPr>
      <w:r w:rsidRPr="00400651">
        <w:rPr>
          <w:rFonts w:hint="eastAsia"/>
          <w:color w:val="000000" w:themeColor="text1"/>
        </w:rPr>
        <w:t>60分≤考核分数≤70分，考核等级为合格；</w:t>
      </w:r>
    </w:p>
    <w:p w:rsidR="00867331" w:rsidRPr="00400651" w:rsidRDefault="00B47423">
      <w:pPr>
        <w:pStyle w:val="af5"/>
        <w:rPr>
          <w:color w:val="000000" w:themeColor="text1"/>
        </w:rPr>
      </w:pPr>
      <w:r w:rsidRPr="00400651">
        <w:rPr>
          <w:rFonts w:hint="eastAsia"/>
          <w:color w:val="000000" w:themeColor="text1"/>
        </w:rPr>
        <w:t>考核分数＜60分，考核等级为不合格。</w:t>
      </w:r>
    </w:p>
    <w:p w:rsidR="00336BAD" w:rsidRPr="00400651" w:rsidRDefault="00336BAD" w:rsidP="00336BAD">
      <w:pPr>
        <w:pStyle w:val="affc"/>
        <w:spacing w:before="240" w:after="240"/>
        <w:rPr>
          <w:color w:val="000000" w:themeColor="text1"/>
        </w:rPr>
      </w:pPr>
      <w:bookmarkStart w:id="115" w:name="_Toc146614077"/>
      <w:bookmarkStart w:id="116" w:name="_Toc149034096"/>
      <w:bookmarkStart w:id="117" w:name="_Toc151975708"/>
      <w:bookmarkStart w:id="118" w:name="_Toc152151249"/>
      <w:bookmarkStart w:id="119" w:name="_Toc152151336"/>
      <w:r w:rsidRPr="00400651">
        <w:rPr>
          <w:color w:val="000000" w:themeColor="text1"/>
        </w:rPr>
        <w:t>档案管理</w:t>
      </w:r>
      <w:bookmarkEnd w:id="115"/>
      <w:bookmarkEnd w:id="116"/>
      <w:bookmarkEnd w:id="117"/>
      <w:bookmarkEnd w:id="118"/>
      <w:bookmarkEnd w:id="119"/>
    </w:p>
    <w:p w:rsidR="00336BAD" w:rsidRPr="00400651" w:rsidRDefault="00336BAD" w:rsidP="00CC21D1">
      <w:pPr>
        <w:pStyle w:val="afffffa"/>
        <w:ind w:firstLine="420"/>
        <w:rPr>
          <w:color w:val="000000" w:themeColor="text1"/>
        </w:rPr>
      </w:pPr>
      <w:r w:rsidRPr="00400651">
        <w:rPr>
          <w:rFonts w:hint="eastAsia"/>
          <w:color w:val="000000" w:themeColor="text1"/>
        </w:rPr>
        <w:t>排污单位生态环境托管服务周期结束后，第三方服务机构应做好相关资料的归档管理及保密工作，档案保存时间原则上不低于五年。如行业管理有规定具体档案保存时间，则遵从具体行业管理要求</w:t>
      </w:r>
      <w:r w:rsidRPr="00400651">
        <w:rPr>
          <w:color w:val="000000" w:themeColor="text1"/>
        </w:rPr>
        <w:t>。</w:t>
      </w:r>
    </w:p>
    <w:p w:rsidR="00336BAD" w:rsidRPr="00400651" w:rsidRDefault="00336BAD" w:rsidP="00336BAD">
      <w:pPr>
        <w:pStyle w:val="af5"/>
        <w:numPr>
          <w:ilvl w:val="0"/>
          <w:numId w:val="0"/>
        </w:numPr>
        <w:ind w:left="851" w:hanging="426"/>
        <w:rPr>
          <w:color w:val="000000" w:themeColor="text1"/>
        </w:rPr>
      </w:pPr>
    </w:p>
    <w:p w:rsidR="00336BAD" w:rsidRPr="00400651" w:rsidRDefault="00336BAD" w:rsidP="00336BAD">
      <w:pPr>
        <w:pStyle w:val="af5"/>
        <w:numPr>
          <w:ilvl w:val="0"/>
          <w:numId w:val="0"/>
        </w:numPr>
        <w:ind w:left="851" w:hanging="426"/>
        <w:rPr>
          <w:color w:val="000000" w:themeColor="text1"/>
        </w:rPr>
      </w:pPr>
    </w:p>
    <w:p w:rsidR="00336BAD" w:rsidRPr="00400651" w:rsidRDefault="00336BAD" w:rsidP="00336BAD">
      <w:pPr>
        <w:pStyle w:val="af5"/>
        <w:numPr>
          <w:ilvl w:val="0"/>
          <w:numId w:val="0"/>
        </w:numPr>
        <w:ind w:left="851" w:hanging="426"/>
        <w:rPr>
          <w:color w:val="000000" w:themeColor="text1"/>
        </w:rPr>
        <w:sectPr w:rsidR="00336BAD" w:rsidRPr="00400651" w:rsidSect="00ED4F93">
          <w:headerReference w:type="even" r:id="rId25"/>
          <w:headerReference w:type="default" r:id="rId26"/>
          <w:footerReference w:type="even" r:id="rId27"/>
          <w:footerReference w:type="default" r:id="rId28"/>
          <w:pgSz w:w="11906" w:h="16838"/>
          <w:pgMar w:top="2410" w:right="1134" w:bottom="1134" w:left="1134" w:header="1418" w:footer="1134" w:gutter="284"/>
          <w:pgNumType w:start="1"/>
          <w:cols w:space="425"/>
          <w:formProt w:val="0"/>
          <w:docGrid w:linePitch="312"/>
        </w:sectPr>
      </w:pPr>
    </w:p>
    <w:p w:rsidR="00AB7782" w:rsidRPr="00400651" w:rsidRDefault="00AB7782" w:rsidP="00867331">
      <w:pPr>
        <w:pStyle w:val="af8"/>
        <w:rPr>
          <w:color w:val="000000" w:themeColor="text1"/>
        </w:rPr>
      </w:pPr>
      <w:bookmarkStart w:id="120" w:name="BookMark5"/>
      <w:bookmarkEnd w:id="26"/>
    </w:p>
    <w:p w:rsidR="00867331" w:rsidRPr="00400651" w:rsidRDefault="00867331" w:rsidP="00867331">
      <w:pPr>
        <w:pStyle w:val="afe"/>
        <w:rPr>
          <w:color w:val="000000" w:themeColor="text1"/>
        </w:rPr>
      </w:pPr>
    </w:p>
    <w:p w:rsidR="00867331" w:rsidRPr="00400651" w:rsidRDefault="00867331" w:rsidP="00867331">
      <w:pPr>
        <w:pStyle w:val="aff3"/>
        <w:spacing w:before="60" w:after="120"/>
        <w:rPr>
          <w:color w:val="000000" w:themeColor="text1"/>
        </w:rPr>
      </w:pPr>
      <w:r w:rsidRPr="00400651">
        <w:rPr>
          <w:color w:val="000000" w:themeColor="text1"/>
        </w:rPr>
        <w:br/>
      </w:r>
      <w:bookmarkStart w:id="121" w:name="_Toc151975709"/>
      <w:bookmarkStart w:id="122" w:name="_Toc152151250"/>
      <w:bookmarkStart w:id="123" w:name="_Toc152151337"/>
      <w:r w:rsidRPr="00400651">
        <w:rPr>
          <w:rFonts w:hint="eastAsia"/>
          <w:color w:val="000000" w:themeColor="text1"/>
        </w:rPr>
        <w:t>（资料性）</w:t>
      </w:r>
      <w:r w:rsidRPr="00400651">
        <w:rPr>
          <w:color w:val="000000" w:themeColor="text1"/>
        </w:rPr>
        <w:br/>
      </w:r>
      <w:r w:rsidRPr="00400651">
        <w:rPr>
          <w:rFonts w:hint="eastAsia"/>
          <w:color w:val="000000" w:themeColor="text1"/>
        </w:rPr>
        <w:t>生态环境综合托管服务资料收集清单</w:t>
      </w:r>
      <w:bookmarkEnd w:id="121"/>
      <w:bookmarkEnd w:id="122"/>
      <w:bookmarkEnd w:id="123"/>
    </w:p>
    <w:p w:rsidR="00867331" w:rsidRPr="00400651" w:rsidRDefault="00867331" w:rsidP="00867331">
      <w:pPr>
        <w:pStyle w:val="afffffa"/>
        <w:ind w:firstLineChars="95" w:firstLine="199"/>
        <w:rPr>
          <w:color w:val="000000" w:themeColor="text1"/>
        </w:rPr>
      </w:pPr>
      <w:r w:rsidRPr="00400651">
        <w:rPr>
          <w:rFonts w:hint="eastAsia"/>
          <w:color w:val="000000" w:themeColor="text1"/>
        </w:rPr>
        <w:t>表A.1给出了开展生态环境综合托管服务资料收集清单。</w:t>
      </w:r>
    </w:p>
    <w:p w:rsidR="00867331" w:rsidRPr="00400651" w:rsidRDefault="00867331" w:rsidP="00867331">
      <w:pPr>
        <w:pStyle w:val="aff"/>
        <w:spacing w:before="120" w:after="120"/>
        <w:rPr>
          <w:color w:val="000000" w:themeColor="text1"/>
        </w:rPr>
      </w:pPr>
      <w:r w:rsidRPr="00400651">
        <w:rPr>
          <w:rFonts w:hint="eastAsia"/>
          <w:color w:val="000000" w:themeColor="text1"/>
        </w:rPr>
        <w:t>生态环境综合托管服务资料收集清单表</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79"/>
        <w:gridCol w:w="7565"/>
      </w:tblGrid>
      <w:tr w:rsidR="00400651" w:rsidRPr="00400651" w:rsidTr="00236865">
        <w:trPr>
          <w:tblHeader/>
          <w:jc w:val="center"/>
        </w:trPr>
        <w:tc>
          <w:tcPr>
            <w:tcW w:w="1779" w:type="dxa"/>
            <w:tcBorders>
              <w:top w:val="single" w:sz="8" w:space="0" w:color="auto"/>
              <w:bottom w:val="single" w:sz="8" w:space="0" w:color="auto"/>
            </w:tcBorders>
            <w:shd w:val="clear" w:color="auto" w:fill="auto"/>
            <w:vAlign w:val="center"/>
          </w:tcPr>
          <w:p w:rsidR="00867331" w:rsidRPr="00400651" w:rsidRDefault="00867331" w:rsidP="00236865">
            <w:pPr>
              <w:pStyle w:val="afffffffffe"/>
              <w:rPr>
                <w:color w:val="000000" w:themeColor="text1"/>
              </w:rPr>
            </w:pPr>
            <w:bookmarkStart w:id="124" w:name="_Hlk115130047"/>
            <w:r w:rsidRPr="00400651">
              <w:rPr>
                <w:rFonts w:hint="eastAsia"/>
                <w:color w:val="000000" w:themeColor="text1"/>
              </w:rPr>
              <w:t>信息类别</w:t>
            </w:r>
          </w:p>
        </w:tc>
        <w:tc>
          <w:tcPr>
            <w:tcW w:w="7565" w:type="dxa"/>
            <w:tcBorders>
              <w:top w:val="single" w:sz="8" w:space="0" w:color="auto"/>
              <w:bottom w:val="single" w:sz="8" w:space="0" w:color="auto"/>
            </w:tcBorders>
            <w:shd w:val="clear" w:color="auto" w:fill="auto"/>
            <w:vAlign w:val="center"/>
          </w:tcPr>
          <w:p w:rsidR="00867331" w:rsidRPr="00400651" w:rsidRDefault="00867331" w:rsidP="00236865">
            <w:pPr>
              <w:pStyle w:val="afffffffffe"/>
              <w:rPr>
                <w:color w:val="000000" w:themeColor="text1"/>
              </w:rPr>
            </w:pPr>
            <w:r w:rsidRPr="00400651">
              <w:rPr>
                <w:rFonts w:hint="eastAsia"/>
                <w:color w:val="000000" w:themeColor="text1"/>
              </w:rPr>
              <w:t>主要清单及内容</w:t>
            </w:r>
          </w:p>
        </w:tc>
      </w:tr>
      <w:tr w:rsidR="00400651" w:rsidRPr="00400651" w:rsidTr="00236865">
        <w:trPr>
          <w:jc w:val="center"/>
        </w:trPr>
        <w:tc>
          <w:tcPr>
            <w:tcW w:w="1779" w:type="dxa"/>
            <w:tcBorders>
              <w:top w:val="single" w:sz="8" w:space="0" w:color="auto"/>
            </w:tcBorders>
            <w:shd w:val="clear" w:color="auto" w:fill="auto"/>
            <w:vAlign w:val="center"/>
          </w:tcPr>
          <w:p w:rsidR="00867331" w:rsidRPr="00400651" w:rsidRDefault="00867331" w:rsidP="00236865">
            <w:pPr>
              <w:pStyle w:val="afffffffffe"/>
              <w:rPr>
                <w:color w:val="000000" w:themeColor="text1"/>
              </w:rPr>
            </w:pPr>
            <w:bookmarkStart w:id="125" w:name="_Hlk115130068"/>
            <w:bookmarkEnd w:id="124"/>
            <w:r w:rsidRPr="00400651">
              <w:rPr>
                <w:rFonts w:hint="eastAsia"/>
                <w:color w:val="000000" w:themeColor="text1"/>
              </w:rPr>
              <w:t>基本信息</w:t>
            </w:r>
          </w:p>
        </w:tc>
        <w:tc>
          <w:tcPr>
            <w:tcW w:w="7565" w:type="dxa"/>
            <w:tcBorders>
              <w:top w:val="single" w:sz="8" w:space="0" w:color="auto"/>
            </w:tcBorders>
            <w:shd w:val="clear" w:color="auto" w:fill="auto"/>
            <w:vAlign w:val="center"/>
          </w:tcPr>
          <w:p w:rsidR="00867331" w:rsidRPr="00400651" w:rsidRDefault="00867331" w:rsidP="00236865">
            <w:pPr>
              <w:pStyle w:val="afffffffffe"/>
              <w:jc w:val="both"/>
              <w:rPr>
                <w:color w:val="000000" w:themeColor="text1"/>
              </w:rPr>
            </w:pPr>
            <w:r w:rsidRPr="00400651">
              <w:rPr>
                <w:rFonts w:hint="eastAsia"/>
                <w:color w:val="000000" w:themeColor="text1"/>
              </w:rPr>
              <w:t>排污单位名称、法定代表人、地址、地理位置、排污单位行业类型、排污单位规模、营业期限、行业类别、行业代码；总平面布置图、重点设施设备分布图、雨污管线分布图。</w:t>
            </w:r>
          </w:p>
        </w:tc>
      </w:tr>
      <w:tr w:rsidR="00400651" w:rsidRPr="00400651" w:rsidTr="00236865">
        <w:trPr>
          <w:jc w:val="center"/>
        </w:trPr>
        <w:tc>
          <w:tcPr>
            <w:tcW w:w="1779" w:type="dxa"/>
            <w:shd w:val="clear" w:color="auto" w:fill="auto"/>
            <w:vAlign w:val="center"/>
          </w:tcPr>
          <w:p w:rsidR="00867331" w:rsidRPr="00400651" w:rsidRDefault="00867331" w:rsidP="00236865">
            <w:pPr>
              <w:pStyle w:val="afffffffffe"/>
              <w:rPr>
                <w:color w:val="000000" w:themeColor="text1"/>
              </w:rPr>
            </w:pPr>
            <w:r w:rsidRPr="00400651">
              <w:rPr>
                <w:rFonts w:hint="eastAsia"/>
                <w:color w:val="000000" w:themeColor="text1"/>
              </w:rPr>
              <w:t>生产信息</w:t>
            </w:r>
          </w:p>
        </w:tc>
        <w:tc>
          <w:tcPr>
            <w:tcW w:w="7565" w:type="dxa"/>
            <w:shd w:val="clear" w:color="auto" w:fill="auto"/>
            <w:vAlign w:val="center"/>
          </w:tcPr>
          <w:p w:rsidR="00867331" w:rsidRPr="00400651" w:rsidRDefault="00867331" w:rsidP="00236865">
            <w:pPr>
              <w:pStyle w:val="afffffffffe"/>
              <w:jc w:val="both"/>
              <w:rPr>
                <w:color w:val="000000" w:themeColor="text1"/>
              </w:rPr>
            </w:pPr>
            <w:r w:rsidRPr="00400651">
              <w:rPr>
                <w:rFonts w:hint="eastAsia"/>
                <w:color w:val="000000" w:themeColor="text1"/>
              </w:rPr>
              <w:t>排污单位主要生产设备设施及主体工艺技术、生产工艺流程图；排污单位主要产品、原辅材料及中间体清单；供水供气供热等基础设施建设情况；化学品信息及相关管理制度和台账。</w:t>
            </w:r>
          </w:p>
        </w:tc>
      </w:tr>
      <w:tr w:rsidR="00400651" w:rsidRPr="00400651" w:rsidTr="00236865">
        <w:trPr>
          <w:jc w:val="center"/>
        </w:trPr>
        <w:tc>
          <w:tcPr>
            <w:tcW w:w="1779" w:type="dxa"/>
            <w:shd w:val="clear" w:color="auto" w:fill="auto"/>
            <w:vAlign w:val="center"/>
          </w:tcPr>
          <w:p w:rsidR="00867331" w:rsidRPr="00400651" w:rsidRDefault="00867331" w:rsidP="00236865">
            <w:pPr>
              <w:pStyle w:val="afffffffffe"/>
              <w:rPr>
                <w:color w:val="000000" w:themeColor="text1"/>
              </w:rPr>
            </w:pPr>
            <w:r w:rsidRPr="00400651">
              <w:rPr>
                <w:rFonts w:hint="eastAsia"/>
                <w:color w:val="000000" w:themeColor="text1"/>
              </w:rPr>
              <w:t>环境管理信息</w:t>
            </w:r>
          </w:p>
        </w:tc>
        <w:tc>
          <w:tcPr>
            <w:tcW w:w="7565" w:type="dxa"/>
            <w:shd w:val="clear" w:color="auto" w:fill="auto"/>
            <w:vAlign w:val="center"/>
          </w:tcPr>
          <w:p w:rsidR="00867331" w:rsidRPr="00400651" w:rsidRDefault="00867331" w:rsidP="00236865">
            <w:pPr>
              <w:pStyle w:val="afffffffffe"/>
              <w:jc w:val="both"/>
              <w:rPr>
                <w:color w:val="000000" w:themeColor="text1"/>
              </w:rPr>
            </w:pPr>
            <w:r w:rsidRPr="00400651">
              <w:rPr>
                <w:rFonts w:hint="eastAsia"/>
                <w:color w:val="000000" w:themeColor="text1"/>
              </w:rPr>
              <w:t>排污单位建设项目环境影响评价有关文件、竣工保护验收相关文件、排污许可有关文件；排污单位环境管理机构、人员与职责；排污单位（自行）环境监测、环境应急等日常环境管理制度建设及落实情况；环境保护相关认证管理情况、环境保护税缴纳情况；排污单位废气、废水收集、处理及排放，固体废物产生、贮存、利用和处理处置等情况，危险废物管理情况，节能与减碳管理情况，污染减排及环境管理的岗位操作规程或作业指导书情况；清洁生产情况、突发环境事件应急预案等；排污单位环境教育培训情况；排污单位环境信息披露情况、环境保护标志（图形）标注情况；排污单位环境保护设备设施建设及在线监测设备运行及维护情况等。</w:t>
            </w:r>
          </w:p>
        </w:tc>
      </w:tr>
      <w:bookmarkEnd w:id="125"/>
    </w:tbl>
    <w:p w:rsidR="00867331" w:rsidRPr="00400651" w:rsidRDefault="00867331" w:rsidP="00867331">
      <w:pPr>
        <w:pStyle w:val="afffffa"/>
        <w:ind w:firstLine="420"/>
        <w:rPr>
          <w:color w:val="000000" w:themeColor="text1"/>
        </w:rPr>
      </w:pPr>
    </w:p>
    <w:p w:rsidR="00867331" w:rsidRPr="00400651" w:rsidRDefault="00867331" w:rsidP="00867331">
      <w:pPr>
        <w:pStyle w:val="afffffa"/>
        <w:ind w:firstLineChars="0" w:firstLine="0"/>
        <w:rPr>
          <w:color w:val="000000" w:themeColor="text1"/>
        </w:rPr>
      </w:pPr>
    </w:p>
    <w:p w:rsidR="00867331" w:rsidRPr="00400651" w:rsidRDefault="00867331" w:rsidP="00867331">
      <w:pPr>
        <w:pStyle w:val="af5"/>
        <w:numPr>
          <w:ilvl w:val="0"/>
          <w:numId w:val="0"/>
        </w:numPr>
        <w:ind w:left="851" w:hanging="426"/>
        <w:rPr>
          <w:color w:val="000000" w:themeColor="text1"/>
        </w:rPr>
      </w:pPr>
    </w:p>
    <w:p w:rsidR="00AB7782" w:rsidRPr="00400651" w:rsidRDefault="00AB7782" w:rsidP="00867331">
      <w:pPr>
        <w:pStyle w:val="afffffa"/>
        <w:ind w:firstLineChars="95" w:firstLine="199"/>
        <w:rPr>
          <w:color w:val="000000" w:themeColor="text1"/>
        </w:rPr>
        <w:sectPr w:rsidR="00AB7782" w:rsidRPr="00400651" w:rsidSect="00ED4F93">
          <w:headerReference w:type="even" r:id="rId29"/>
          <w:headerReference w:type="default" r:id="rId30"/>
          <w:footerReference w:type="even" r:id="rId31"/>
          <w:footerReference w:type="default" r:id="rId32"/>
          <w:pgSz w:w="11906" w:h="16838"/>
          <w:pgMar w:top="2410" w:right="1134" w:bottom="1134" w:left="1134" w:header="1418" w:footer="1134" w:gutter="284"/>
          <w:cols w:space="425"/>
          <w:formProt w:val="0"/>
          <w:docGrid w:linePitch="312"/>
        </w:sectPr>
      </w:pPr>
    </w:p>
    <w:p w:rsidR="00AB7782" w:rsidRPr="00400651" w:rsidRDefault="00AB7782">
      <w:pPr>
        <w:pStyle w:val="af8"/>
        <w:rPr>
          <w:color w:val="000000" w:themeColor="text1"/>
        </w:rPr>
      </w:pPr>
    </w:p>
    <w:p w:rsidR="00AB7782" w:rsidRPr="00400651" w:rsidRDefault="00AB7782" w:rsidP="00867331">
      <w:pPr>
        <w:pStyle w:val="af8"/>
        <w:rPr>
          <w:color w:val="000000" w:themeColor="text1"/>
        </w:rPr>
      </w:pPr>
    </w:p>
    <w:p w:rsidR="00867331" w:rsidRPr="00400651" w:rsidRDefault="00867331" w:rsidP="00867331">
      <w:pPr>
        <w:pStyle w:val="afe"/>
        <w:rPr>
          <w:color w:val="000000" w:themeColor="text1"/>
        </w:rPr>
      </w:pPr>
    </w:p>
    <w:p w:rsidR="00867331" w:rsidRPr="00400651" w:rsidRDefault="00867331" w:rsidP="00867331">
      <w:pPr>
        <w:pStyle w:val="aff3"/>
        <w:spacing w:before="60" w:after="120"/>
        <w:rPr>
          <w:color w:val="000000" w:themeColor="text1"/>
        </w:rPr>
      </w:pPr>
      <w:r w:rsidRPr="00400651">
        <w:rPr>
          <w:color w:val="000000" w:themeColor="text1"/>
        </w:rPr>
        <w:br/>
      </w:r>
      <w:bookmarkStart w:id="126" w:name="_Toc151975710"/>
      <w:bookmarkStart w:id="127" w:name="_Toc152151251"/>
      <w:bookmarkStart w:id="128" w:name="_Toc152151338"/>
      <w:r w:rsidRPr="00400651">
        <w:rPr>
          <w:rFonts w:hint="eastAsia"/>
          <w:color w:val="000000" w:themeColor="text1"/>
        </w:rPr>
        <w:t>（资料性）</w:t>
      </w:r>
      <w:r w:rsidRPr="00400651">
        <w:rPr>
          <w:color w:val="000000" w:themeColor="text1"/>
        </w:rPr>
        <w:br/>
      </w:r>
      <w:r w:rsidRPr="00400651">
        <w:rPr>
          <w:rFonts w:hint="eastAsia"/>
          <w:color w:val="000000" w:themeColor="text1"/>
        </w:rPr>
        <w:t>生态环境综合托管服务合同</w:t>
      </w:r>
      <w:bookmarkEnd w:id="126"/>
      <w:r w:rsidR="00905C6D">
        <w:rPr>
          <w:rFonts w:hint="eastAsia"/>
          <w:color w:val="000000" w:themeColor="text1"/>
        </w:rPr>
        <w:t>示例</w:t>
      </w:r>
      <w:bookmarkEnd w:id="127"/>
      <w:bookmarkEnd w:id="128"/>
    </w:p>
    <w:p w:rsidR="004D56F9" w:rsidRDefault="00905C6D" w:rsidP="00905C6D">
      <w:pPr>
        <w:pStyle w:val="afffffa"/>
        <w:ind w:firstLine="420"/>
      </w:pPr>
      <w:bookmarkStart w:id="129" w:name="_Toc149034101"/>
      <w:r>
        <w:rPr>
          <w:rFonts w:hint="eastAsia"/>
        </w:rPr>
        <w:t>下面</w:t>
      </w:r>
      <w:r>
        <w:t>给出了</w:t>
      </w:r>
      <w:r w:rsidR="004D56F9" w:rsidRPr="00400651">
        <w:rPr>
          <w:rFonts w:hint="eastAsia"/>
        </w:rPr>
        <w:t>生态环境综合托管服务合同</w:t>
      </w:r>
      <w:r>
        <w:rPr>
          <w:rFonts w:hint="eastAsia"/>
        </w:rPr>
        <w:t>示例。</w:t>
      </w:r>
    </w:p>
    <w:p w:rsidR="00905C6D" w:rsidRPr="00400651" w:rsidRDefault="00905C6D" w:rsidP="00905C6D">
      <w:pPr>
        <w:pStyle w:val="ac"/>
      </w:pPr>
    </w:p>
    <w:tbl>
      <w:tblPr>
        <w:tblStyle w:val="affffb"/>
        <w:tblW w:w="0" w:type="auto"/>
        <w:tblLook w:val="04A0" w:firstRow="1" w:lastRow="0" w:firstColumn="1" w:lastColumn="0" w:noHBand="0" w:noVBand="1"/>
      </w:tblPr>
      <w:tblGrid>
        <w:gridCol w:w="9570"/>
      </w:tblGrid>
      <w:tr w:rsidR="00905C6D" w:rsidTr="00905C6D">
        <w:tc>
          <w:tcPr>
            <w:tcW w:w="9570" w:type="dxa"/>
          </w:tcPr>
          <w:p w:rsidR="00035FFC" w:rsidRDefault="00035FFC" w:rsidP="00035FFC">
            <w:pPr>
              <w:pStyle w:val="afffffa"/>
              <w:ind w:firstLine="643"/>
              <w:jc w:val="center"/>
              <w:rPr>
                <w:b/>
                <w:sz w:val="32"/>
                <w:szCs w:val="32"/>
              </w:rPr>
            </w:pPr>
            <w:bookmarkStart w:id="130" w:name="_Toc151975711"/>
            <w:bookmarkStart w:id="131" w:name="_Toc152151252"/>
            <w:bookmarkEnd w:id="129"/>
          </w:p>
          <w:p w:rsidR="00905C6D" w:rsidRPr="00035FFC" w:rsidRDefault="00905C6D" w:rsidP="00035FFC">
            <w:pPr>
              <w:pStyle w:val="afffffa"/>
              <w:ind w:firstLineChars="0" w:firstLine="0"/>
              <w:jc w:val="center"/>
              <w:rPr>
                <w:b/>
                <w:sz w:val="32"/>
                <w:szCs w:val="32"/>
              </w:rPr>
            </w:pPr>
            <w:r w:rsidRPr="00035FFC">
              <w:rPr>
                <w:rFonts w:hint="eastAsia"/>
                <w:b/>
                <w:sz w:val="32"/>
                <w:szCs w:val="32"/>
              </w:rPr>
              <w:t>服务合同</w:t>
            </w:r>
            <w:bookmarkEnd w:id="130"/>
            <w:bookmarkEnd w:id="131"/>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项目名称：</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项目编号：</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委托方（甲方</w:t>
            </w:r>
            <w:r w:rsidRPr="00400651">
              <w:rPr>
                <w:rFonts w:ascii="Times New Roman" w:hAnsi="Times New Roman" w:hint="eastAsia"/>
                <w:b/>
                <w:bCs/>
                <w:color w:val="000000" w:themeColor="text1"/>
              </w:rPr>
              <w:t>)</w:t>
            </w:r>
            <w:r w:rsidRPr="00400651">
              <w:rPr>
                <w:rFonts w:ascii="Times New Roman" w:hAnsi="Times New Roman" w:hint="eastAsia"/>
                <w:b/>
                <w:bCs/>
                <w:color w:val="000000" w:themeColor="text1"/>
              </w:rPr>
              <w:t>：</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受托方</w:t>
            </w:r>
            <w:r w:rsidRPr="00400651">
              <w:rPr>
                <w:rFonts w:ascii="Times New Roman" w:hAnsi="Times New Roman" w:hint="eastAsia"/>
                <w:b/>
                <w:bCs/>
                <w:color w:val="000000" w:themeColor="text1"/>
              </w:rPr>
              <w:t>(</w:t>
            </w:r>
            <w:r w:rsidRPr="00400651">
              <w:rPr>
                <w:rFonts w:ascii="Times New Roman" w:hAnsi="Times New Roman" w:hint="eastAsia"/>
                <w:b/>
                <w:bCs/>
                <w:color w:val="000000" w:themeColor="text1"/>
              </w:rPr>
              <w:t>乙方</w:t>
            </w:r>
            <w:r w:rsidRPr="00400651">
              <w:rPr>
                <w:rFonts w:ascii="Times New Roman" w:hAnsi="Times New Roman" w:hint="eastAsia"/>
                <w:b/>
                <w:bCs/>
                <w:color w:val="000000" w:themeColor="text1"/>
              </w:rPr>
              <w:t>)</w:t>
            </w:r>
            <w:r w:rsidRPr="00400651">
              <w:rPr>
                <w:rFonts w:ascii="Times New Roman" w:hAnsi="Times New Roman" w:hint="eastAsia"/>
                <w:b/>
                <w:bCs/>
                <w:color w:val="000000" w:themeColor="text1"/>
              </w:rPr>
              <w:t>：</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签订时间：</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签订地点：</w:t>
            </w:r>
          </w:p>
          <w:p w:rsidR="00905C6D" w:rsidRPr="00400651" w:rsidRDefault="00905C6D" w:rsidP="00905C6D">
            <w:pPr>
              <w:pStyle w:val="affffffffffff"/>
              <w:ind w:firstLineChars="0" w:firstLine="0"/>
              <w:jc w:val="left"/>
              <w:rPr>
                <w:rFonts w:ascii="Times New Roman" w:hAnsi="Times New Roman"/>
                <w:b/>
                <w:bCs/>
                <w:color w:val="000000" w:themeColor="text1"/>
              </w:rPr>
            </w:pPr>
            <w:r w:rsidRPr="00400651">
              <w:rPr>
                <w:rFonts w:ascii="Times New Roman" w:hAnsi="Times New Roman" w:hint="eastAsia"/>
                <w:b/>
                <w:bCs/>
                <w:color w:val="000000" w:themeColor="text1"/>
              </w:rPr>
              <w:t>有效期限：</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年</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月</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日至</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年</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月</w:t>
            </w:r>
            <w:r w:rsidRPr="00400651">
              <w:rPr>
                <w:rFonts w:ascii="Times New Roman" w:hAnsi="Times New Roman" w:hint="eastAsia"/>
                <w:b/>
                <w:bCs/>
                <w:color w:val="000000" w:themeColor="text1"/>
              </w:rPr>
              <w:t xml:space="preserve">  </w:t>
            </w:r>
            <w:r w:rsidRPr="00400651">
              <w:rPr>
                <w:rFonts w:ascii="Times New Roman" w:hAnsi="Times New Roman" w:hint="eastAsia"/>
                <w:b/>
                <w:bCs/>
                <w:color w:val="000000" w:themeColor="text1"/>
              </w:rPr>
              <w:t>日</w:t>
            </w: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根据《中华人民共和国合同法》规定，按合同双方就生态环境综合托管服务，协商一致，签定本合同。</w:t>
            </w:r>
          </w:p>
          <w:p w:rsidR="00905C6D" w:rsidRPr="00400651" w:rsidRDefault="00905C6D" w:rsidP="00905C6D">
            <w:pPr>
              <w:pStyle w:val="affffffffffff"/>
              <w:numPr>
                <w:ilvl w:val="0"/>
                <w:numId w:val="32"/>
              </w:numPr>
              <w:ind w:firstLineChars="0" w:firstLine="0"/>
              <w:outlineLvl w:val="2"/>
              <w:rPr>
                <w:rFonts w:ascii="Times New Roman" w:hAnsi="Times New Roman"/>
                <w:color w:val="000000" w:themeColor="text1"/>
              </w:rPr>
            </w:pP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服务内容、方式及要求</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一</w:t>
            </w:r>
            <w:r w:rsidRPr="00400651">
              <w:rPr>
                <w:rFonts w:ascii="Times New Roman" w:hAnsi="Times New Roman" w:hint="eastAsia"/>
                <w:color w:val="000000" w:themeColor="text1"/>
              </w:rPr>
              <w:t>)</w:t>
            </w:r>
            <w:r w:rsidRPr="00400651">
              <w:rPr>
                <w:rFonts w:ascii="Times New Roman" w:hAnsi="Times New Roman" w:hint="eastAsia"/>
                <w:color w:val="000000" w:themeColor="text1"/>
              </w:rPr>
              <w:t>乙方在服务期内向甲方提供以下服务：（服务内容可根据甲方要求进行调整）</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hint="eastAsia"/>
                <w:color w:val="000000" w:themeColor="text1"/>
              </w:rPr>
              <w:t>1</w:t>
            </w:r>
            <w:r w:rsidRPr="00400651">
              <w:rPr>
                <w:rFonts w:ascii="Times New Roman" w:hAnsi="Times New Roman" w:hint="eastAsia"/>
                <w:color w:val="000000" w:themeColor="text1"/>
              </w:rPr>
              <w:t>、</w:t>
            </w:r>
            <w:r w:rsidRPr="00400651">
              <w:rPr>
                <w:rFonts w:ascii="Times New Roman" w:hAnsi="Times New Roman"/>
                <w:color w:val="000000" w:themeColor="text1"/>
              </w:rPr>
              <w:t>环保状况调查</w:t>
            </w:r>
            <w:r w:rsidRPr="00400651">
              <w:rPr>
                <w:rFonts w:ascii="Times New Roman" w:hAnsi="Times New Roman" w:hint="eastAsia"/>
                <w:color w:val="000000" w:themeColor="text1"/>
              </w:rPr>
              <w:t>及整改指导</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开展一次</w:t>
            </w:r>
            <w:r w:rsidRPr="00400651">
              <w:rPr>
                <w:rFonts w:ascii="Times New Roman" w:hAnsi="Times New Roman" w:hint="eastAsia"/>
                <w:color w:val="000000" w:themeColor="text1"/>
              </w:rPr>
              <w:t>排污单位</w:t>
            </w:r>
            <w:r w:rsidRPr="00400651">
              <w:rPr>
                <w:rFonts w:ascii="Times New Roman" w:hAnsi="Times New Roman"/>
                <w:color w:val="000000" w:themeColor="text1"/>
              </w:rPr>
              <w:t>环保状况调查，内容包括企业单位环保手续合规性、环境管理制度、生产状况、污染治理设施及运行情况、在线监测设施、环境管理台账、环境风险管理、信息公开等</w:t>
            </w:r>
            <w:r w:rsidRPr="00400651">
              <w:rPr>
                <w:rFonts w:ascii="Times New Roman" w:hAnsi="Times New Roman" w:hint="eastAsia"/>
                <w:color w:val="000000" w:themeColor="text1"/>
              </w:rPr>
              <w:t>，</w:t>
            </w:r>
            <w:r w:rsidRPr="00400651">
              <w:rPr>
                <w:rFonts w:ascii="Times New Roman" w:hAnsi="Times New Roman"/>
                <w:color w:val="000000" w:themeColor="text1"/>
              </w:rPr>
              <w:t>提供</w:t>
            </w:r>
            <w:r w:rsidRPr="00400651">
              <w:rPr>
                <w:rFonts w:ascii="Times New Roman" w:hAnsi="Times New Roman" w:hint="eastAsia"/>
                <w:color w:val="000000" w:themeColor="text1"/>
              </w:rPr>
              <w:t>排污单位</w:t>
            </w:r>
            <w:r w:rsidRPr="00400651">
              <w:rPr>
                <w:rFonts w:ascii="Times New Roman" w:hAnsi="Times New Roman"/>
                <w:color w:val="000000" w:themeColor="text1"/>
              </w:rPr>
              <w:t>环境调查报告。同时协助</w:t>
            </w:r>
            <w:r w:rsidRPr="00400651">
              <w:rPr>
                <w:rFonts w:ascii="Times New Roman" w:hAnsi="Times New Roman" w:hint="eastAsia"/>
                <w:color w:val="000000" w:themeColor="text1"/>
              </w:rPr>
              <w:t>排污单位</w:t>
            </w:r>
            <w:r w:rsidRPr="00400651">
              <w:rPr>
                <w:rFonts w:ascii="Times New Roman" w:hAnsi="Times New Roman"/>
                <w:color w:val="000000" w:themeColor="text1"/>
              </w:rPr>
              <w:t>制定切实可行的解决方案，并指导</w:t>
            </w:r>
            <w:r w:rsidRPr="00400651">
              <w:rPr>
                <w:rFonts w:ascii="Times New Roman" w:hAnsi="Times New Roman" w:hint="eastAsia"/>
                <w:color w:val="000000" w:themeColor="text1"/>
              </w:rPr>
              <w:t>排污单位</w:t>
            </w:r>
            <w:r w:rsidRPr="00400651">
              <w:rPr>
                <w:rFonts w:ascii="Times New Roman" w:hAnsi="Times New Roman"/>
                <w:color w:val="000000" w:themeColor="text1"/>
              </w:rPr>
              <w:t>进行整改。</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、环境管理制度建设</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1</w:t>
            </w:r>
            <w:r w:rsidRPr="00400651">
              <w:rPr>
                <w:rFonts w:ascii="Times New Roman" w:hAnsi="Times New Roman" w:hint="eastAsia"/>
                <w:color w:val="000000" w:themeColor="text1"/>
              </w:rPr>
              <w:t>）</w:t>
            </w:r>
            <w:r w:rsidRPr="00400651">
              <w:rPr>
                <w:rFonts w:ascii="Times New Roman" w:hAnsi="Times New Roman"/>
                <w:color w:val="000000" w:themeColor="text1"/>
              </w:rPr>
              <w:t>协助甲方制定日常环境管理制度、入驻企业环境管踝要求及现状调查计划等。</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2</w:t>
            </w:r>
            <w:r w:rsidRPr="00400651">
              <w:rPr>
                <w:rFonts w:ascii="Times New Roman" w:hAnsi="Times New Roman" w:hint="eastAsia"/>
                <w:color w:val="000000" w:themeColor="text1"/>
              </w:rPr>
              <w:t>）</w:t>
            </w:r>
            <w:r w:rsidRPr="00400651">
              <w:rPr>
                <w:rFonts w:ascii="Times New Roman" w:hAnsi="Times New Roman"/>
                <w:color w:val="000000" w:themeColor="text1"/>
              </w:rPr>
              <w:t>协助甲方开展环境档案管理。</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3</w:t>
            </w:r>
            <w:r w:rsidRPr="00400651">
              <w:rPr>
                <w:rFonts w:ascii="Times New Roman" w:hAnsi="Times New Roman"/>
                <w:color w:val="000000" w:themeColor="text1"/>
              </w:rPr>
              <w:t>、环境信息平台建设与维护</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该项服务部分内容拟由乙方委托</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公司提供协助</w:t>
            </w:r>
            <w:r w:rsidRPr="00400651">
              <w:rPr>
                <w:rFonts w:ascii="Times New Roman" w:hAnsi="Times New Roman" w:hint="eastAsia"/>
                <w:color w:val="000000" w:themeColor="text1"/>
              </w:rPr>
              <w:t>，</w:t>
            </w:r>
            <w:r w:rsidRPr="00400651">
              <w:rPr>
                <w:rFonts w:ascii="Times New Roman" w:hAnsi="Times New Roman"/>
                <w:color w:val="000000" w:themeColor="text1"/>
              </w:rPr>
              <w:t>委托协议另行拟定。</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4</w:t>
            </w:r>
            <w:r w:rsidRPr="00400651">
              <w:rPr>
                <w:rFonts w:ascii="Times New Roman" w:hAnsi="Times New Roman"/>
                <w:color w:val="000000" w:themeColor="text1"/>
              </w:rPr>
              <w:t>、生态环境问题排查及环境质量管控</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对生态环境问题及污染源情况进行全面排查，并开展排查报告编制，提出具体管控措施和治理方案。</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5</w:t>
            </w:r>
            <w:r w:rsidRPr="00400651">
              <w:rPr>
                <w:rFonts w:ascii="Times New Roman" w:hAnsi="Times New Roman"/>
                <w:color w:val="000000" w:themeColor="text1"/>
              </w:rPr>
              <w:t>、环保培训</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按照一定频次而向</w:t>
            </w:r>
            <w:r w:rsidRPr="00400651">
              <w:rPr>
                <w:rFonts w:ascii="Times New Roman" w:hAnsi="Times New Roman" w:hint="eastAsia"/>
                <w:color w:val="000000" w:themeColor="text1"/>
              </w:rPr>
              <w:t>排污单位</w:t>
            </w:r>
            <w:r w:rsidRPr="00400651">
              <w:rPr>
                <w:rFonts w:ascii="Times New Roman" w:hAnsi="Times New Roman"/>
                <w:color w:val="000000" w:themeColor="text1"/>
              </w:rPr>
              <w:t>提供最新环保法律法规、政策标准等方而的培训和环保咨询。</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6</w:t>
            </w:r>
            <w:r w:rsidRPr="00400651">
              <w:rPr>
                <w:rFonts w:ascii="Times New Roman" w:hAnsi="Times New Roman"/>
                <w:color w:val="000000" w:themeColor="text1"/>
              </w:rPr>
              <w:t>、提供服务成果，服务成果包括但不局限于</w:t>
            </w:r>
            <w:r w:rsidRPr="00400651">
              <w:rPr>
                <w:rFonts w:ascii="Times New Roman" w:hAnsi="Times New Roman" w:hint="eastAsia"/>
                <w:color w:val="000000" w:themeColor="text1"/>
              </w:rPr>
              <w:t>生态环境综合托管服务</w:t>
            </w:r>
            <w:r w:rsidRPr="00400651">
              <w:rPr>
                <w:rFonts w:ascii="Times New Roman" w:hAnsi="Times New Roman"/>
                <w:color w:val="000000" w:themeColor="text1"/>
              </w:rPr>
              <w:t>方案、</w:t>
            </w:r>
            <w:r w:rsidRPr="00400651">
              <w:rPr>
                <w:rFonts w:ascii="Times New Roman" w:hAnsi="Times New Roman" w:hint="eastAsia"/>
                <w:color w:val="000000" w:themeColor="text1"/>
              </w:rPr>
              <w:t>生态环境综合托管服务</w:t>
            </w:r>
            <w:r w:rsidRPr="00400651">
              <w:rPr>
                <w:rFonts w:ascii="Times New Roman" w:hAnsi="Times New Roman"/>
                <w:color w:val="000000" w:themeColor="text1"/>
              </w:rPr>
              <w:t>成果报告、成果档案等。</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（二）</w:t>
            </w:r>
            <w:r w:rsidRPr="00400651">
              <w:rPr>
                <w:rFonts w:ascii="Times New Roman" w:hAnsi="Times New Roman"/>
                <w:color w:val="000000" w:themeColor="text1"/>
              </w:rPr>
              <w:t>乙方责任要求</w:t>
            </w:r>
            <w:r w:rsidRPr="00400651">
              <w:rPr>
                <w:rFonts w:ascii="Times New Roman" w:hAnsi="Times New Roman" w:hint="eastAsia"/>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1</w:t>
            </w:r>
            <w:r w:rsidRPr="00400651">
              <w:rPr>
                <w:rFonts w:ascii="Times New Roman" w:hAnsi="Times New Roman"/>
                <w:color w:val="000000" w:themeColor="text1"/>
              </w:rPr>
              <w:t>、编制工作计划。组建工作团队，配备服务所需的工作条件。对所提供的服务〔包括其他协助</w:t>
            </w:r>
            <w:r w:rsidRPr="00400651">
              <w:rPr>
                <w:rFonts w:ascii="Times New Roman" w:hAnsi="Times New Roman" w:hint="eastAsia"/>
                <w:color w:val="000000" w:themeColor="text1"/>
              </w:rPr>
              <w:t>第三方服务机构</w:t>
            </w:r>
            <w:r w:rsidRPr="00400651">
              <w:rPr>
                <w:rFonts w:ascii="Times New Roman" w:hAnsi="Times New Roman"/>
                <w:color w:val="000000" w:themeColor="text1"/>
              </w:rPr>
              <w:t>的服务〉质量负资，确保服务成果符合国家和地方法律法规和规范标准要求。</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、认真履行保密义务，未经甲方书面同意，不得向任何第三方泄露本合同内容、工作成果，以及属于甲方且无法自公开渠道获得的文件、信息及资料。</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3</w:t>
            </w:r>
            <w:r w:rsidRPr="00400651">
              <w:rPr>
                <w:rFonts w:ascii="Times New Roman" w:hAnsi="Times New Roman"/>
                <w:color w:val="000000" w:themeColor="text1"/>
              </w:rPr>
              <w:t>、按照国家有关规定向</w:t>
            </w:r>
            <w:r w:rsidRPr="00400651">
              <w:rPr>
                <w:rFonts w:ascii="Times New Roman" w:hAnsi="Times New Roman" w:hint="eastAsia"/>
                <w:color w:val="000000" w:themeColor="text1"/>
              </w:rPr>
              <w:t>甲</w:t>
            </w:r>
            <w:r w:rsidRPr="00400651">
              <w:rPr>
                <w:rFonts w:ascii="Times New Roman" w:hAnsi="Times New Roman"/>
                <w:color w:val="000000" w:themeColor="text1"/>
              </w:rPr>
              <w:t>方开具收款发票。</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4</w:t>
            </w:r>
            <w:r w:rsidRPr="00400651">
              <w:rPr>
                <w:rFonts w:ascii="Times New Roman" w:hAnsi="Times New Roman"/>
                <w:color w:val="000000" w:themeColor="text1"/>
              </w:rPr>
              <w:t>、不得借助环保服务影响和干涉甲方的正常市场行为。</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lastRenderedPageBreak/>
              <w:t>5</w:t>
            </w:r>
            <w:r w:rsidRPr="00400651">
              <w:rPr>
                <w:rFonts w:ascii="Times New Roman" w:hAnsi="Times New Roman"/>
                <w:color w:val="000000" w:themeColor="text1"/>
              </w:rPr>
              <w:t>、不得利用工作之便，向甲方收取或变相收取各种财物</w:t>
            </w:r>
            <w:r w:rsidRPr="00400651">
              <w:rPr>
                <w:rFonts w:ascii="Times New Roman" w:hAnsi="Times New Roman" w:hint="eastAsia"/>
                <w:color w:val="000000" w:themeColor="text1"/>
              </w:rPr>
              <w:t>；</w:t>
            </w:r>
            <w:r w:rsidRPr="00400651">
              <w:rPr>
                <w:rFonts w:ascii="Times New Roman" w:hAnsi="Times New Roman"/>
                <w:color w:val="000000" w:themeColor="text1"/>
              </w:rPr>
              <w:t>不得要求甲方派车接送调查人员</w:t>
            </w:r>
            <w:r w:rsidRPr="00400651">
              <w:rPr>
                <w:rFonts w:ascii="Times New Roman" w:hAnsi="Times New Roman" w:hint="eastAsia"/>
                <w:color w:val="000000" w:themeColor="text1"/>
              </w:rPr>
              <w:t>；</w:t>
            </w:r>
            <w:r w:rsidRPr="00400651">
              <w:rPr>
                <w:rFonts w:ascii="Times New Roman" w:hAnsi="Times New Roman"/>
                <w:color w:val="000000" w:themeColor="text1"/>
              </w:rPr>
              <w:t>不得违规插手环保工程项目招投标、制定施工队伍或环保产品设备</w:t>
            </w:r>
            <w:r w:rsidRPr="00400651">
              <w:rPr>
                <w:rFonts w:ascii="Times New Roman" w:hAnsi="Times New Roman" w:hint="eastAsia"/>
                <w:color w:val="000000" w:themeColor="text1"/>
              </w:rPr>
              <w:t>：</w:t>
            </w:r>
            <w:r w:rsidRPr="00400651">
              <w:rPr>
                <w:rFonts w:ascii="Times New Roman" w:hAnsi="Times New Roman"/>
                <w:color w:val="000000" w:themeColor="text1"/>
              </w:rPr>
              <w:t>未经甲方书面同意，不得将本合同约定的部分或全部服务内容委托其他机构或个人履行。</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第二条</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工作条件和协作事项</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甲方应为乙方提供以下工作条件并开展协作：</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1</w:t>
            </w:r>
            <w:r w:rsidRPr="00400651">
              <w:rPr>
                <w:rFonts w:ascii="Times New Roman" w:hAnsi="Times New Roman" w:hint="eastAsia"/>
                <w:color w:val="000000" w:themeColor="text1"/>
              </w:rPr>
              <w:t>、指定与乙方对接工作的负责人。</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2</w:t>
            </w:r>
            <w:r w:rsidRPr="00400651">
              <w:rPr>
                <w:rFonts w:ascii="Times New Roman" w:hAnsi="Times New Roman" w:hint="eastAsia"/>
                <w:color w:val="000000" w:themeColor="text1"/>
              </w:rPr>
              <w:t>、与乙方建立例会机制。</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3</w:t>
            </w:r>
            <w:r w:rsidRPr="00400651">
              <w:rPr>
                <w:rFonts w:ascii="Times New Roman" w:hAnsi="Times New Roman"/>
                <w:color w:val="000000" w:themeColor="text1"/>
              </w:rPr>
              <w:t>、提供乙方开展工作所需的区域</w:t>
            </w:r>
            <w:r w:rsidRPr="00400651">
              <w:rPr>
                <w:rFonts w:ascii="Times New Roman" w:hAnsi="Times New Roman" w:hint="eastAsia"/>
                <w:color w:val="000000" w:themeColor="text1"/>
              </w:rPr>
              <w:t>、排污单位</w:t>
            </w:r>
            <w:r w:rsidRPr="00400651">
              <w:rPr>
                <w:rFonts w:ascii="Times New Roman" w:hAnsi="Times New Roman"/>
                <w:color w:val="000000" w:themeColor="text1"/>
              </w:rPr>
              <w:t>的环保资料信息。</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4</w:t>
            </w:r>
            <w:r w:rsidRPr="00400651">
              <w:rPr>
                <w:rFonts w:ascii="Times New Roman" w:hAnsi="Times New Roman"/>
                <w:color w:val="000000" w:themeColor="text1"/>
              </w:rPr>
              <w:t>、协助乙方与政府部门的沟通对接。</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5</w:t>
            </w:r>
            <w:r w:rsidRPr="00400651">
              <w:rPr>
                <w:rFonts w:ascii="Times New Roman" w:hAnsi="Times New Roman"/>
                <w:color w:val="000000" w:themeColor="text1"/>
              </w:rPr>
              <w:t>、按照合同约定向乙方支付费用</w:t>
            </w:r>
            <w:r w:rsidRPr="00400651">
              <w:rPr>
                <w:rFonts w:ascii="Times New Roman" w:hAnsi="Times New Roman" w:hint="eastAsia"/>
                <w:color w:val="000000" w:themeColor="text1"/>
              </w:rPr>
              <w:t>：</w:t>
            </w:r>
            <w:r w:rsidRPr="00400651">
              <w:rPr>
                <w:rFonts w:ascii="Times New Roman" w:hAnsi="Times New Roman"/>
                <w:color w:val="000000" w:themeColor="text1"/>
              </w:rPr>
              <w:t>超出本合同约定的服务要求，应与乙方另行协商并支付相应费用。</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w:t>
            </w:r>
            <w:r w:rsidRPr="00400651">
              <w:rPr>
                <w:rFonts w:ascii="Times New Roman" w:hAnsi="Times New Roman"/>
                <w:color w:val="000000" w:themeColor="text1"/>
              </w:rPr>
              <w:t>三</w:t>
            </w:r>
            <w:r w:rsidRPr="00400651">
              <w:rPr>
                <w:rFonts w:ascii="Times New Roman" w:hAnsi="Times New Roman" w:hint="eastAsia"/>
                <w:color w:val="000000" w:themeColor="text1"/>
              </w:rPr>
              <w:t>条</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履行期限、地点和方式</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w:t>
            </w:r>
            <w:r w:rsidRPr="00400651">
              <w:rPr>
                <w:rFonts w:ascii="Times New Roman" w:hAnsi="Times New Roman"/>
                <w:color w:val="000000" w:themeColor="text1"/>
              </w:rPr>
              <w:t>一）本合同</w:t>
            </w:r>
            <w:r w:rsidRPr="00400651">
              <w:rPr>
                <w:rFonts w:ascii="Times New Roman" w:hAnsi="Times New Roman" w:hint="eastAsia"/>
                <w:color w:val="000000" w:themeColor="text1"/>
              </w:rPr>
              <w:t>自</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年</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月</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日至</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年</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月</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日在</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（地点）履行。</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w:t>
            </w:r>
            <w:r w:rsidRPr="00400651">
              <w:rPr>
                <w:rFonts w:ascii="Times New Roman" w:hAnsi="Times New Roman"/>
                <w:color w:val="000000" w:themeColor="text1"/>
              </w:rPr>
              <w:t>二</w:t>
            </w:r>
            <w:r w:rsidRPr="00400651">
              <w:rPr>
                <w:rFonts w:ascii="Times New Roman" w:hAnsi="Times New Roman"/>
                <w:color w:val="000000" w:themeColor="text1"/>
              </w:rPr>
              <w:t>)</w:t>
            </w:r>
            <w:r w:rsidRPr="00400651">
              <w:rPr>
                <w:rFonts w:ascii="Times New Roman" w:hAnsi="Times New Roman"/>
                <w:color w:val="000000" w:themeColor="text1"/>
              </w:rPr>
              <w:t>本合同的履行方式</w:t>
            </w:r>
            <w:r w:rsidRPr="00400651">
              <w:rPr>
                <w:rFonts w:ascii="Times New Roman" w:hAnsi="Times New Roman" w:hint="eastAsia"/>
                <w:color w:val="000000" w:themeColor="text1"/>
              </w:rPr>
              <w:t>：</w:t>
            </w:r>
            <w:r w:rsidRPr="00400651">
              <w:rPr>
                <w:rFonts w:ascii="Times New Roman" w:hAnsi="Times New Roman"/>
                <w:color w:val="000000" w:themeColor="text1"/>
              </w:rPr>
              <w:t>乙方按照合同约定完成服务要求并提交全部服务成果，甲方按合同约定支付费用、提供工作条件并组织验收。</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第四条</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验收标准和方式</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乙方应于合同服务期满前提交全部服务成果。乙方成果提交后，甲方组织验收，并参照</w:t>
            </w:r>
            <w:r w:rsidRPr="00400651">
              <w:rPr>
                <w:rFonts w:ascii="Times New Roman" w:hAnsi="Times New Roman" w:hint="eastAsia"/>
                <w:color w:val="000000" w:themeColor="text1"/>
              </w:rPr>
              <w:t>合同要求</w:t>
            </w:r>
            <w:r w:rsidRPr="00400651">
              <w:rPr>
                <w:rFonts w:ascii="Times New Roman" w:hAnsi="Times New Roman"/>
                <w:color w:val="000000" w:themeColor="text1"/>
              </w:rPr>
              <w:t>开展服务绩效评价，按优秀、良好、合格、不合格确定等级，出具服务项目验收证明。评价等级作为合同续签和尾款结算的依据。</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本合同服务项目的保证期为</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年</w:t>
            </w:r>
            <w:r w:rsidRPr="00400651">
              <w:rPr>
                <w:rFonts w:ascii="Times New Roman" w:hAnsi="Times New Roman" w:hint="eastAsia"/>
                <w:color w:val="000000" w:themeColor="text1"/>
              </w:rPr>
              <w:t>，</w:t>
            </w:r>
            <w:r w:rsidRPr="00400651">
              <w:rPr>
                <w:rFonts w:ascii="Times New Roman" w:hAnsi="Times New Roman"/>
                <w:color w:val="000000" w:themeColor="text1"/>
              </w:rPr>
              <w:t>在保证期内双方权利、义务另行商定。</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第五条</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服务费用及支付方式</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1</w:t>
            </w:r>
            <w:r w:rsidRPr="00400651">
              <w:rPr>
                <w:rFonts w:ascii="Times New Roman" w:hAnsi="Times New Roman"/>
                <w:color w:val="000000" w:themeColor="text1"/>
              </w:rPr>
              <w:t>、本项目服务费用总额为人民币</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万元（大写</w:t>
            </w:r>
            <w:r w:rsidRPr="00400651">
              <w:rPr>
                <w:rFonts w:ascii="Times New Roman" w:hAnsi="Times New Roman" w:hint="eastAsia"/>
                <w:color w:val="000000" w:themeColor="text1"/>
              </w:rPr>
              <w:t>：</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、支付方式</w:t>
            </w:r>
            <w:r w:rsidRPr="00400651">
              <w:rPr>
                <w:rFonts w:ascii="Times New Roman" w:hAnsi="Times New Roman" w:hint="eastAsia"/>
                <w:color w:val="000000" w:themeColor="text1"/>
              </w:rPr>
              <w:t>：</w:t>
            </w:r>
            <w:r w:rsidRPr="00400651">
              <w:rPr>
                <w:rFonts w:ascii="Times New Roman" w:hAnsi="Times New Roman"/>
                <w:color w:val="000000" w:themeColor="text1"/>
              </w:rPr>
              <w:t>采用以下几种方式</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(1</w:t>
            </w:r>
            <w:r w:rsidRPr="00400651">
              <w:rPr>
                <w:rFonts w:ascii="Times New Roman" w:hAnsi="Times New Roman"/>
                <w:color w:val="000000" w:themeColor="text1"/>
              </w:rPr>
              <w:t>）一次性支付</w:t>
            </w:r>
            <w:r w:rsidRPr="00400651">
              <w:rPr>
                <w:rFonts w:ascii="Times New Roman" w:hAnsi="Times New Roman" w:hint="eastAsia"/>
                <w:color w:val="000000" w:themeColor="text1"/>
              </w:rPr>
              <w:t>：</w:t>
            </w:r>
            <w:r w:rsidRPr="00400651">
              <w:rPr>
                <w:rFonts w:ascii="Times New Roman" w:hAnsi="Times New Roman"/>
                <w:color w:val="000000" w:themeColor="text1"/>
              </w:rPr>
              <w:t>合同签订后</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日内，一次性支付人民币</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万元</w:t>
            </w:r>
            <w:r w:rsidRPr="00400651">
              <w:rPr>
                <w:rFonts w:ascii="Times New Roman" w:hAnsi="Times New Roman"/>
                <w:color w:val="000000" w:themeColor="text1"/>
              </w:rPr>
              <w:t>(</w:t>
            </w:r>
            <w:r w:rsidRPr="00400651">
              <w:rPr>
                <w:rFonts w:ascii="Times New Roman" w:hAnsi="Times New Roman"/>
                <w:color w:val="000000" w:themeColor="text1"/>
              </w:rPr>
              <w:t>大写</w:t>
            </w:r>
            <w:r w:rsidRPr="00400651">
              <w:rPr>
                <w:rFonts w:ascii="Times New Roman" w:hAnsi="Times New Roman" w:hint="eastAsia"/>
                <w:color w:val="000000" w:themeColor="text1"/>
              </w:rPr>
              <w:t>：</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w:t>
            </w:r>
            <w:r w:rsidRPr="00400651">
              <w:rPr>
                <w:rFonts w:ascii="Times New Roman" w:hAnsi="Times New Roman"/>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）分期支付</w:t>
            </w:r>
            <w:r w:rsidRPr="00400651">
              <w:rPr>
                <w:rFonts w:ascii="Times New Roman" w:hAnsi="Times New Roman" w:hint="eastAsia"/>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第一期</w:t>
            </w:r>
            <w:r w:rsidRPr="00400651">
              <w:rPr>
                <w:rFonts w:ascii="Times New Roman" w:hAnsi="Times New Roman" w:hint="eastAsia"/>
                <w:color w:val="000000" w:themeColor="text1"/>
              </w:rPr>
              <w:t>：</w:t>
            </w:r>
            <w:r w:rsidRPr="00400651">
              <w:rPr>
                <w:rFonts w:ascii="Times New Roman" w:hAnsi="Times New Roman"/>
                <w:color w:val="000000" w:themeColor="text1"/>
              </w:rPr>
              <w:t>本合同签订后五日内，甲方向乙方支付合同总额的</w:t>
            </w:r>
            <w:r w:rsidRPr="00400651">
              <w:rPr>
                <w:rFonts w:ascii="Times New Roman" w:hAnsi="Times New Roman"/>
                <w:color w:val="000000" w:themeColor="text1"/>
              </w:rPr>
              <w:t>50%</w:t>
            </w:r>
            <w:r w:rsidRPr="00400651">
              <w:rPr>
                <w:rFonts w:ascii="Times New Roman" w:hAnsi="Times New Roman"/>
                <w:color w:val="000000" w:themeColor="text1"/>
              </w:rPr>
              <w:t>，为人民币</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万元</w:t>
            </w:r>
            <w:r w:rsidRPr="00400651">
              <w:rPr>
                <w:rFonts w:ascii="Times New Roman" w:hAnsi="Times New Roman"/>
                <w:color w:val="000000" w:themeColor="text1"/>
              </w:rPr>
              <w:t>(</w:t>
            </w:r>
            <w:r w:rsidRPr="00400651">
              <w:rPr>
                <w:rFonts w:ascii="Times New Roman" w:hAnsi="Times New Roman"/>
                <w:color w:val="000000" w:themeColor="text1"/>
              </w:rPr>
              <w:t>大写</w:t>
            </w:r>
            <w:r w:rsidRPr="00400651">
              <w:rPr>
                <w:rFonts w:ascii="Times New Roman" w:hAnsi="Times New Roman" w:hint="eastAsia"/>
                <w:color w:val="000000" w:themeColor="text1"/>
              </w:rPr>
              <w:t>：</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w:t>
            </w:r>
            <w:r w:rsidRPr="00400651">
              <w:rPr>
                <w:rFonts w:ascii="Times New Roman" w:hAnsi="Times New Roman" w:hint="eastAsia"/>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第二期</w:t>
            </w:r>
            <w:r w:rsidRPr="00400651">
              <w:rPr>
                <w:rFonts w:ascii="Times New Roman" w:hAnsi="Times New Roman" w:hint="eastAsia"/>
                <w:color w:val="000000" w:themeColor="text1"/>
              </w:rPr>
              <w:t>：</w:t>
            </w:r>
            <w:r w:rsidRPr="00400651">
              <w:rPr>
                <w:rFonts w:ascii="Times New Roman" w:hAnsi="Times New Roman"/>
                <w:color w:val="000000" w:themeColor="text1"/>
              </w:rPr>
              <w:t>本合同服务期满后</w:t>
            </w:r>
            <w:r w:rsidRPr="00400651">
              <w:rPr>
                <w:rFonts w:ascii="Times New Roman" w:hAnsi="Times New Roman" w:hint="eastAsia"/>
                <w:color w:val="000000" w:themeColor="text1"/>
              </w:rPr>
              <w:t>，</w:t>
            </w:r>
            <w:r w:rsidRPr="00400651">
              <w:rPr>
                <w:rFonts w:ascii="Times New Roman" w:hAnsi="Times New Roman"/>
                <w:color w:val="000000" w:themeColor="text1"/>
              </w:rPr>
              <w:t>出具服务成果前，甲方向乙方支付合同总额的</w:t>
            </w:r>
            <w:r w:rsidRPr="00400651">
              <w:rPr>
                <w:rFonts w:ascii="Times New Roman" w:hAnsi="Times New Roman"/>
                <w:color w:val="000000" w:themeColor="text1"/>
              </w:rPr>
              <w:t>45%</w:t>
            </w:r>
            <w:r w:rsidRPr="00400651">
              <w:rPr>
                <w:rFonts w:ascii="Times New Roman" w:hAnsi="Times New Roman"/>
                <w:color w:val="000000" w:themeColor="text1"/>
              </w:rPr>
              <w:t>，为人民币</w:t>
            </w:r>
            <w:r w:rsidRPr="00400651">
              <w:rPr>
                <w:rFonts w:ascii="Times New Roman" w:hAnsi="Times New Roman" w:hint="eastAsia"/>
                <w:color w:val="000000" w:themeColor="text1"/>
                <w:u w:val="single"/>
              </w:rPr>
              <w:t xml:space="preserve">   </w:t>
            </w:r>
            <w:r w:rsidRPr="00400651">
              <w:rPr>
                <w:rFonts w:ascii="Times New Roman" w:hAnsi="Times New Roman" w:hint="eastAsia"/>
                <w:color w:val="000000" w:themeColor="text1"/>
              </w:rPr>
              <w:t>万</w:t>
            </w:r>
            <w:r w:rsidRPr="00400651">
              <w:rPr>
                <w:rFonts w:ascii="Times New Roman" w:hAnsi="Times New Roman"/>
                <w:color w:val="000000" w:themeColor="text1"/>
              </w:rPr>
              <w:t>元（大写</w:t>
            </w:r>
            <w:r w:rsidRPr="00400651">
              <w:rPr>
                <w:rFonts w:ascii="Times New Roman" w:hAnsi="Times New Roman" w:hint="eastAsia"/>
                <w:color w:val="000000" w:themeColor="text1"/>
              </w:rPr>
              <w:t>：</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w:t>
            </w:r>
            <w:r w:rsidRPr="00400651">
              <w:rPr>
                <w:rFonts w:ascii="Times New Roman" w:hAnsi="Times New Roman" w:hint="eastAsia"/>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第三期</w:t>
            </w:r>
            <w:r w:rsidRPr="00400651">
              <w:rPr>
                <w:rFonts w:ascii="Times New Roman" w:hAnsi="Times New Roman" w:hint="eastAsia"/>
                <w:color w:val="000000" w:themeColor="text1"/>
              </w:rPr>
              <w:t>：</w:t>
            </w:r>
            <w:r w:rsidRPr="00400651">
              <w:rPr>
                <w:rFonts w:ascii="Times New Roman" w:hAnsi="Times New Roman"/>
                <w:color w:val="000000" w:themeColor="text1"/>
              </w:rPr>
              <w:t>本合同服务期满后</w:t>
            </w:r>
            <w:r w:rsidRPr="00400651">
              <w:rPr>
                <w:rFonts w:ascii="Times New Roman" w:hAnsi="Times New Roman"/>
                <w:color w:val="000000" w:themeColor="text1"/>
              </w:rPr>
              <w:t>30</w:t>
            </w:r>
            <w:r w:rsidRPr="00400651">
              <w:rPr>
                <w:rFonts w:ascii="Times New Roman" w:hAnsi="Times New Roman"/>
                <w:color w:val="000000" w:themeColor="text1"/>
              </w:rPr>
              <w:t>日内，剩余尾款</w:t>
            </w:r>
            <w:r w:rsidRPr="00400651">
              <w:rPr>
                <w:rFonts w:ascii="Times New Roman" w:hAnsi="Times New Roman"/>
                <w:color w:val="000000" w:themeColor="text1"/>
              </w:rPr>
              <w:t>5</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w:t>
            </w:r>
            <w:r w:rsidRPr="00400651">
              <w:rPr>
                <w:rFonts w:ascii="Times New Roman" w:hAnsi="Times New Roman"/>
                <w:color w:val="000000" w:themeColor="text1"/>
              </w:rPr>
              <w:t>经甲方开展服务绩效评价并结算扣罚金额后支付，为人民币</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万元</w:t>
            </w:r>
            <w:r w:rsidRPr="00400651">
              <w:rPr>
                <w:rFonts w:ascii="Times New Roman" w:hAnsi="Times New Roman"/>
                <w:color w:val="000000" w:themeColor="text1"/>
              </w:rPr>
              <w:t>(</w:t>
            </w:r>
            <w:r w:rsidRPr="00400651">
              <w:rPr>
                <w:rFonts w:ascii="Times New Roman" w:hAnsi="Times New Roman"/>
                <w:color w:val="000000" w:themeColor="text1"/>
              </w:rPr>
              <w:t>大写</w:t>
            </w:r>
            <w:r w:rsidRPr="00400651">
              <w:rPr>
                <w:rFonts w:ascii="Times New Roman" w:hAnsi="Times New Roman" w:hint="eastAsia"/>
                <w:color w:val="000000" w:themeColor="text1"/>
              </w:rPr>
              <w:t>：</w:t>
            </w:r>
            <w:r w:rsidRPr="00400651">
              <w:rPr>
                <w:rFonts w:ascii="Times New Roman" w:hAnsi="Times New Roman" w:hint="eastAsia"/>
                <w:color w:val="000000" w:themeColor="text1"/>
                <w:u w:val="single"/>
              </w:rPr>
              <w:t xml:space="preserve">   </w:t>
            </w:r>
            <w:r w:rsidRPr="00400651">
              <w:rPr>
                <w:rFonts w:ascii="Times New Roman" w:hAnsi="Times New Roman"/>
                <w:color w:val="000000" w:themeColor="text1"/>
              </w:rPr>
              <w:t>)</w:t>
            </w:r>
            <w:r w:rsidRPr="00400651">
              <w:rPr>
                <w:rFonts w:ascii="Times New Roman" w:hAnsi="Times New Roman"/>
                <w:color w:val="000000" w:themeColor="text1"/>
              </w:rPr>
              <w:t>。扣罚方式</w:t>
            </w:r>
            <w:r w:rsidRPr="00400651">
              <w:rPr>
                <w:rFonts w:ascii="Times New Roman" w:hAnsi="Times New Roman" w:hint="eastAsia"/>
                <w:color w:val="000000" w:themeColor="text1"/>
              </w:rPr>
              <w:t>：</w:t>
            </w:r>
            <w:r w:rsidRPr="00400651">
              <w:rPr>
                <w:rFonts w:ascii="Times New Roman" w:hAnsi="Times New Roman"/>
                <w:color w:val="000000" w:themeColor="text1"/>
              </w:rPr>
              <w:t>合格以上，不扣罚</w:t>
            </w:r>
            <w:r w:rsidRPr="00400651">
              <w:rPr>
                <w:rFonts w:ascii="Times New Roman" w:hAnsi="Times New Roman" w:hint="eastAsia"/>
                <w:color w:val="000000" w:themeColor="text1"/>
              </w:rPr>
              <w:t>；</w:t>
            </w:r>
            <w:r w:rsidRPr="00400651">
              <w:rPr>
                <w:rFonts w:ascii="Times New Roman" w:hAnsi="Times New Roman"/>
                <w:color w:val="000000" w:themeColor="text1"/>
              </w:rPr>
              <w:t>不合格，扣罚全部尾款，即</w:t>
            </w:r>
            <w:r w:rsidRPr="00400651">
              <w:rPr>
                <w:rFonts w:ascii="Times New Roman" w:hAnsi="Times New Roman"/>
                <w:color w:val="000000" w:themeColor="text1"/>
              </w:rPr>
              <w:t>5%</w:t>
            </w:r>
            <w:r w:rsidRPr="00400651">
              <w:rPr>
                <w:rFonts w:ascii="Times New Roman" w:hAnsi="Times New Roman"/>
                <w:color w:val="000000" w:themeColor="text1"/>
              </w:rPr>
              <w:t>。</w:t>
            </w:r>
          </w:p>
          <w:p w:rsidR="00905C6D" w:rsidRPr="00400651" w:rsidRDefault="00905C6D" w:rsidP="00905C6D">
            <w:pPr>
              <w:pStyle w:val="affffffffffff"/>
              <w:numPr>
                <w:ilvl w:val="0"/>
                <w:numId w:val="33"/>
              </w:numPr>
              <w:ind w:firstLineChars="0" w:firstLine="0"/>
              <w:rPr>
                <w:rFonts w:ascii="Times New Roman" w:hAnsi="Times New Roman"/>
                <w:color w:val="000000" w:themeColor="text1"/>
              </w:rPr>
            </w:pPr>
            <w:r w:rsidRPr="00400651">
              <w:rPr>
                <w:rFonts w:ascii="Times New Roman" w:hAnsi="Times New Roman"/>
                <w:color w:val="000000" w:themeColor="text1"/>
              </w:rPr>
              <w:t>其他方式</w:t>
            </w:r>
            <w:r w:rsidRPr="00400651">
              <w:rPr>
                <w:rFonts w:ascii="Times New Roman" w:hAnsi="Times New Roman" w:hint="eastAsia"/>
                <w:color w:val="000000" w:themeColor="text1"/>
              </w:rPr>
              <w:t>：</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第六条</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违约责任</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违反本合同约定，违约方应当按照《中华人民共和国合同法》有关条款的规定，承担违约责任。</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1.</w:t>
            </w:r>
            <w:r w:rsidRPr="00400651">
              <w:rPr>
                <w:rFonts w:ascii="Times New Roman" w:hAnsi="Times New Roman"/>
                <w:color w:val="000000" w:themeColor="text1"/>
              </w:rPr>
              <w:t>甲方违约责任</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1</w:t>
            </w:r>
            <w:r w:rsidRPr="00400651">
              <w:rPr>
                <w:rFonts w:ascii="Times New Roman" w:hAnsi="Times New Roman" w:hint="eastAsia"/>
                <w:color w:val="000000" w:themeColor="text1"/>
              </w:rPr>
              <w:t>）</w:t>
            </w:r>
            <w:r w:rsidRPr="00400651">
              <w:rPr>
                <w:rFonts w:ascii="Times New Roman" w:hAnsi="Times New Roman"/>
                <w:color w:val="000000" w:themeColor="text1"/>
              </w:rPr>
              <w:t>未按合同约定提供相关真实资料和工作条件，导致乙方无法继续开展工作的，乙方有权解除合同，并支付乙方已开展工作所产生的费用。</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2</w:t>
            </w:r>
            <w:r w:rsidRPr="00400651">
              <w:rPr>
                <w:rFonts w:ascii="Times New Roman" w:hAnsi="Times New Roman" w:hint="eastAsia"/>
                <w:color w:val="000000" w:themeColor="text1"/>
              </w:rPr>
              <w:t>）</w:t>
            </w:r>
            <w:r w:rsidRPr="00400651">
              <w:rPr>
                <w:rFonts w:ascii="Times New Roman" w:hAnsi="Times New Roman"/>
                <w:color w:val="000000" w:themeColor="text1"/>
              </w:rPr>
              <w:t>未按合同约定支付费用的，应当如数支付费用，乙方有权暂停开展相关工作。</w:t>
            </w:r>
          </w:p>
          <w:p w:rsidR="00905C6D" w:rsidRPr="00400651" w:rsidRDefault="00905C6D" w:rsidP="00905C6D">
            <w:pPr>
              <w:pStyle w:val="affffffffffff"/>
              <w:ind w:firstLine="420"/>
              <w:outlineLvl w:val="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乙方违约责任</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1</w:t>
            </w:r>
            <w:r w:rsidRPr="00400651">
              <w:rPr>
                <w:rFonts w:ascii="Times New Roman" w:hAnsi="Times New Roman" w:hint="eastAsia"/>
                <w:color w:val="000000" w:themeColor="text1"/>
              </w:rPr>
              <w:t>）</w:t>
            </w:r>
            <w:r w:rsidRPr="00400651">
              <w:rPr>
                <w:rFonts w:ascii="Times New Roman" w:hAnsi="Times New Roman"/>
                <w:color w:val="000000" w:themeColor="text1"/>
              </w:rPr>
              <w:t>未按合同约定开展</w:t>
            </w:r>
            <w:r w:rsidRPr="00400651">
              <w:rPr>
                <w:rFonts w:ascii="Times New Roman" w:hAnsi="Times New Roman" w:hint="eastAsia"/>
                <w:color w:val="000000" w:themeColor="text1"/>
              </w:rPr>
              <w:t>生态环境综合托管服务</w:t>
            </w:r>
            <w:r w:rsidRPr="00400651">
              <w:rPr>
                <w:rFonts w:ascii="Times New Roman" w:hAnsi="Times New Roman"/>
                <w:color w:val="000000" w:themeColor="text1"/>
              </w:rPr>
              <w:t>，甲方有权解除合同，乙方收取已经开展工作所产生的费用外</w:t>
            </w:r>
            <w:r w:rsidRPr="00400651">
              <w:rPr>
                <w:rFonts w:ascii="Times New Roman" w:hAnsi="Times New Roman" w:hint="eastAsia"/>
                <w:color w:val="000000" w:themeColor="text1"/>
              </w:rPr>
              <w:t>，</w:t>
            </w:r>
            <w:r w:rsidRPr="00400651">
              <w:rPr>
                <w:rFonts w:ascii="Times New Roman" w:hAnsi="Times New Roman"/>
                <w:color w:val="000000" w:themeColor="text1"/>
              </w:rPr>
              <w:t>剩余费用应当返还给甲方。</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hint="eastAsia"/>
                <w:color w:val="000000" w:themeColor="text1"/>
              </w:rPr>
              <w:t>（</w:t>
            </w:r>
            <w:r w:rsidRPr="00400651">
              <w:rPr>
                <w:rFonts w:ascii="Times New Roman" w:hAnsi="Times New Roman" w:hint="eastAsia"/>
                <w:color w:val="000000" w:themeColor="text1"/>
              </w:rPr>
              <w:t>2</w:t>
            </w:r>
            <w:r w:rsidRPr="00400651">
              <w:rPr>
                <w:rFonts w:ascii="Times New Roman" w:hAnsi="Times New Roman" w:hint="eastAsia"/>
                <w:color w:val="000000" w:themeColor="text1"/>
              </w:rPr>
              <w:t>）</w:t>
            </w:r>
            <w:r w:rsidRPr="00400651">
              <w:rPr>
                <w:rFonts w:ascii="Times New Roman" w:hAnsi="Times New Roman"/>
                <w:color w:val="000000" w:themeColor="text1"/>
              </w:rPr>
              <w:t>因不可抗力导致工作无法正常开展，不属于乙方责任。</w:t>
            </w:r>
          </w:p>
          <w:p w:rsidR="00905C6D" w:rsidRPr="00400651" w:rsidRDefault="00905C6D" w:rsidP="00905C6D">
            <w:pPr>
              <w:pStyle w:val="affffffffffff"/>
              <w:ind w:firstLineChars="0" w:firstLine="0"/>
              <w:outlineLvl w:val="1"/>
              <w:rPr>
                <w:rFonts w:ascii="Times New Roman" w:hAnsi="Times New Roman"/>
                <w:color w:val="000000" w:themeColor="text1"/>
              </w:rPr>
            </w:pPr>
            <w:r w:rsidRPr="00400651">
              <w:rPr>
                <w:rFonts w:ascii="Times New Roman" w:hAnsi="Times New Roman" w:hint="eastAsia"/>
                <w:color w:val="000000" w:themeColor="text1"/>
              </w:rPr>
              <w:t>第七条</w:t>
            </w:r>
            <w:r w:rsidRPr="00400651">
              <w:rPr>
                <w:rFonts w:ascii="Times New Roman" w:hAnsi="Times New Roman" w:hint="eastAsia"/>
                <w:color w:val="000000" w:themeColor="text1"/>
              </w:rPr>
              <w:t xml:space="preserve"> </w:t>
            </w:r>
            <w:r w:rsidRPr="00400651">
              <w:rPr>
                <w:rFonts w:ascii="Times New Roman" w:hAnsi="Times New Roman"/>
                <w:color w:val="000000" w:themeColor="text1"/>
              </w:rPr>
              <w:t>争议的解决办法</w:t>
            </w:r>
            <w:r w:rsidRPr="00400651">
              <w:rPr>
                <w:rFonts w:ascii="Times New Roman" w:hAnsi="Times New Roman" w:hint="eastAsia"/>
                <w:color w:val="000000" w:themeColor="text1"/>
              </w:rPr>
              <w:t>：</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1.</w:t>
            </w:r>
            <w:r w:rsidRPr="00400651">
              <w:rPr>
                <w:rFonts w:ascii="Times New Roman" w:hAnsi="Times New Roman"/>
                <w:color w:val="000000" w:themeColor="text1"/>
              </w:rPr>
              <w:t>因服务质量问题发生争议的，应邀请国家认可的质量检测机构对服务质量进行鉴定。服务符合标准的，鉴定费由甲方承担</w:t>
            </w:r>
            <w:r w:rsidRPr="00400651">
              <w:rPr>
                <w:rFonts w:ascii="Times New Roman" w:hAnsi="Times New Roman" w:hint="eastAsia"/>
                <w:color w:val="000000" w:themeColor="text1"/>
              </w:rPr>
              <w:t>；</w:t>
            </w:r>
            <w:r w:rsidRPr="00400651">
              <w:rPr>
                <w:rFonts w:ascii="Times New Roman" w:hAnsi="Times New Roman"/>
                <w:color w:val="000000" w:themeColor="text1"/>
              </w:rPr>
              <w:t>服务不符合标准的，鉴定费由乙方承担。</w:t>
            </w:r>
          </w:p>
          <w:p w:rsidR="00905C6D"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2.</w:t>
            </w:r>
            <w:r w:rsidRPr="00400651">
              <w:rPr>
                <w:rFonts w:ascii="Times New Roman" w:hAnsi="Times New Roman"/>
                <w:color w:val="000000" w:themeColor="text1"/>
              </w:rPr>
              <w:t>因履行本合同引起的或与本合同有关的争议，甲乙双方应首先通过友好协商解决，如果协商不能解决，可向项目所在地辖区人民法院提起诉讼。</w:t>
            </w:r>
          </w:p>
          <w:p w:rsidR="00AB7131" w:rsidRPr="00400651" w:rsidRDefault="00AB7131" w:rsidP="00905C6D">
            <w:pPr>
              <w:pStyle w:val="affffffffffff"/>
              <w:ind w:firstLine="42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r w:rsidRPr="00400651">
              <w:rPr>
                <w:rFonts w:ascii="Times New Roman" w:hAnsi="Times New Roman"/>
                <w:color w:val="000000" w:themeColor="text1"/>
              </w:rPr>
              <w:lastRenderedPageBreak/>
              <w:t>八、其它事项</w:t>
            </w:r>
          </w:p>
          <w:p w:rsidR="00905C6D" w:rsidRPr="00400651" w:rsidRDefault="00905C6D" w:rsidP="00905C6D">
            <w:pPr>
              <w:pStyle w:val="affffffffffff"/>
              <w:ind w:firstLine="420"/>
              <w:rPr>
                <w:rFonts w:ascii="Times New Roman" w:hAnsi="Times New Roman"/>
                <w:color w:val="000000" w:themeColor="text1"/>
              </w:rPr>
            </w:pPr>
            <w:r w:rsidRPr="00400651">
              <w:rPr>
                <w:rFonts w:ascii="Times New Roman" w:hAnsi="Times New Roman"/>
                <w:color w:val="000000" w:themeColor="text1"/>
              </w:rPr>
              <w:t>本合同一式肆份，甲乙双方各执贰份。</w:t>
            </w: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ind w:firstLineChars="0" w:firstLine="0"/>
              <w:rPr>
                <w:rFonts w:ascii="Times New Roman" w:hAnsi="Times New Roman"/>
                <w:color w:val="000000" w:themeColor="text1"/>
              </w:rPr>
            </w:pP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甲方名称：</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乙方名称：</w:t>
            </w: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法定代表人或授权委托代理人：</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法定代表人或授权委托代理人：</w:t>
            </w: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开户名称：</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开户名称：</w:t>
            </w: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开户银行：</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开户银行：</w:t>
            </w: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银行帐号：</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银行账号：</w:t>
            </w:r>
          </w:p>
          <w:p w:rsidR="00905C6D" w:rsidRPr="00400651" w:rsidRDefault="00905C6D" w:rsidP="00905C6D">
            <w:pPr>
              <w:pStyle w:val="affffffffffff"/>
              <w:spacing w:line="360" w:lineRule="auto"/>
              <w:ind w:firstLineChars="0" w:firstLine="0"/>
              <w:rPr>
                <w:rFonts w:ascii="Times New Roman" w:hAnsi="Times New Roman"/>
                <w:color w:val="000000" w:themeColor="text1"/>
              </w:rPr>
            </w:pPr>
            <w:r w:rsidRPr="00400651">
              <w:rPr>
                <w:rFonts w:ascii="Times New Roman" w:hAnsi="Times New Roman" w:hint="eastAsia"/>
                <w:color w:val="000000" w:themeColor="text1"/>
              </w:rPr>
              <w:t>联系电话：</w:t>
            </w:r>
            <w:r w:rsidRPr="00400651">
              <w:rPr>
                <w:rFonts w:ascii="Times New Roman" w:hAnsi="Times New Roman" w:hint="eastAsia"/>
                <w:color w:val="000000" w:themeColor="text1"/>
              </w:rPr>
              <w:t xml:space="preserve">                                           </w:t>
            </w:r>
            <w:r w:rsidRPr="00400651">
              <w:rPr>
                <w:rFonts w:ascii="Times New Roman" w:hAnsi="Times New Roman" w:hint="eastAsia"/>
                <w:color w:val="000000" w:themeColor="text1"/>
              </w:rPr>
              <w:t>联系电话：</w:t>
            </w:r>
          </w:p>
          <w:p w:rsidR="00905C6D" w:rsidRPr="00400651" w:rsidRDefault="00905C6D" w:rsidP="00905C6D">
            <w:pPr>
              <w:pStyle w:val="afffffa"/>
              <w:ind w:firstLine="420"/>
              <w:rPr>
                <w:color w:val="000000" w:themeColor="text1"/>
              </w:rPr>
            </w:pPr>
            <w:r w:rsidRPr="00400651">
              <w:rPr>
                <w:rFonts w:ascii="Times New Roman" w:hint="eastAsia"/>
                <w:color w:val="000000" w:themeColor="text1"/>
                <w:szCs w:val="24"/>
              </w:rPr>
              <w:t>日期：</w:t>
            </w:r>
            <w:r w:rsidRPr="00400651">
              <w:rPr>
                <w:rFonts w:ascii="Times New Roman" w:hint="eastAsia"/>
                <w:color w:val="000000" w:themeColor="text1"/>
                <w:szCs w:val="24"/>
              </w:rPr>
              <w:t xml:space="preserve">                                               </w:t>
            </w:r>
            <w:r w:rsidRPr="00400651">
              <w:rPr>
                <w:rFonts w:ascii="Times New Roman" w:hint="eastAsia"/>
                <w:color w:val="000000" w:themeColor="text1"/>
                <w:szCs w:val="24"/>
              </w:rPr>
              <w:t>日期：</w:t>
            </w:r>
          </w:p>
          <w:p w:rsidR="00905C6D" w:rsidRPr="00400651" w:rsidRDefault="00905C6D" w:rsidP="00905C6D">
            <w:pPr>
              <w:pStyle w:val="afffffa"/>
              <w:ind w:firstLine="420"/>
              <w:rPr>
                <w:color w:val="000000" w:themeColor="text1"/>
              </w:rPr>
            </w:pPr>
          </w:p>
          <w:p w:rsidR="00905C6D" w:rsidRDefault="00905C6D" w:rsidP="00867331">
            <w:pPr>
              <w:pStyle w:val="afffffa"/>
              <w:ind w:firstLineChars="0" w:firstLine="0"/>
              <w:rPr>
                <w:color w:val="000000" w:themeColor="text1"/>
              </w:rPr>
            </w:pPr>
          </w:p>
        </w:tc>
      </w:tr>
    </w:tbl>
    <w:p w:rsidR="00867331" w:rsidRDefault="00867331" w:rsidP="00867331">
      <w:pPr>
        <w:pStyle w:val="afffffa"/>
        <w:ind w:firstLine="420"/>
        <w:rPr>
          <w:color w:val="000000" w:themeColor="text1"/>
        </w:rPr>
      </w:pPr>
    </w:p>
    <w:p w:rsidR="00905C6D" w:rsidRPr="00400651" w:rsidRDefault="00905C6D" w:rsidP="00867331">
      <w:pPr>
        <w:pStyle w:val="afffffa"/>
        <w:ind w:firstLine="420"/>
        <w:rPr>
          <w:color w:val="000000" w:themeColor="text1"/>
        </w:rPr>
      </w:pPr>
    </w:p>
    <w:p w:rsidR="004D56F9" w:rsidRPr="00400651" w:rsidRDefault="004D56F9" w:rsidP="00867331">
      <w:pPr>
        <w:pStyle w:val="afffffa"/>
        <w:ind w:firstLine="420"/>
        <w:rPr>
          <w:color w:val="000000" w:themeColor="text1"/>
        </w:rPr>
        <w:sectPr w:rsidR="004D56F9" w:rsidRPr="00400651" w:rsidSect="00ED4F93">
          <w:headerReference w:type="even" r:id="rId33"/>
          <w:headerReference w:type="default" r:id="rId34"/>
          <w:footerReference w:type="even" r:id="rId35"/>
          <w:footerReference w:type="default" r:id="rId36"/>
          <w:pgSz w:w="11906" w:h="16838"/>
          <w:pgMar w:top="2410" w:right="1134" w:bottom="1134" w:left="1134" w:header="1418" w:footer="1134" w:gutter="284"/>
          <w:cols w:space="425"/>
          <w:formProt w:val="0"/>
          <w:docGrid w:linePitch="312"/>
        </w:sectPr>
      </w:pPr>
    </w:p>
    <w:p w:rsidR="00867331" w:rsidRPr="00400651" w:rsidRDefault="00867331" w:rsidP="004D56F9">
      <w:pPr>
        <w:pStyle w:val="af8"/>
        <w:rPr>
          <w:color w:val="000000" w:themeColor="text1"/>
        </w:rPr>
      </w:pPr>
    </w:p>
    <w:p w:rsidR="004D56F9" w:rsidRPr="00400651" w:rsidRDefault="004D56F9" w:rsidP="004D56F9">
      <w:pPr>
        <w:pStyle w:val="afe"/>
        <w:rPr>
          <w:color w:val="000000" w:themeColor="text1"/>
        </w:rPr>
      </w:pPr>
    </w:p>
    <w:p w:rsidR="004D56F9" w:rsidRPr="00400651" w:rsidRDefault="004D56F9" w:rsidP="004D56F9">
      <w:pPr>
        <w:pStyle w:val="aff3"/>
        <w:spacing w:before="60" w:after="120"/>
        <w:rPr>
          <w:color w:val="000000" w:themeColor="text1"/>
        </w:rPr>
      </w:pPr>
      <w:r w:rsidRPr="00400651">
        <w:rPr>
          <w:color w:val="000000" w:themeColor="text1"/>
        </w:rPr>
        <w:br/>
      </w:r>
      <w:bookmarkStart w:id="132" w:name="_Toc151975712"/>
      <w:bookmarkStart w:id="133" w:name="_Toc152151253"/>
      <w:bookmarkStart w:id="134" w:name="_Toc152151339"/>
      <w:r w:rsidRPr="00400651">
        <w:rPr>
          <w:rFonts w:hint="eastAsia"/>
          <w:color w:val="000000" w:themeColor="text1"/>
        </w:rPr>
        <w:t>（资料性）</w:t>
      </w:r>
      <w:r w:rsidRPr="00400651">
        <w:rPr>
          <w:color w:val="000000" w:themeColor="text1"/>
        </w:rPr>
        <w:br/>
      </w:r>
      <w:r w:rsidR="00905C6D">
        <w:rPr>
          <w:rFonts w:hint="eastAsia"/>
          <w:color w:val="000000" w:themeColor="text1"/>
        </w:rPr>
        <w:t>排污单位环境管理现在调查报告</w:t>
      </w:r>
      <w:r w:rsidRPr="00400651">
        <w:rPr>
          <w:rFonts w:hint="eastAsia"/>
          <w:color w:val="000000" w:themeColor="text1"/>
        </w:rPr>
        <w:t>大纲</w:t>
      </w:r>
      <w:bookmarkEnd w:id="132"/>
      <w:r w:rsidR="00905C6D">
        <w:rPr>
          <w:rFonts w:hint="eastAsia"/>
          <w:color w:val="000000" w:themeColor="text1"/>
        </w:rPr>
        <w:t>示例</w:t>
      </w:r>
      <w:bookmarkEnd w:id="133"/>
      <w:bookmarkEnd w:id="134"/>
    </w:p>
    <w:p w:rsidR="00905C6D" w:rsidRPr="00400651" w:rsidRDefault="00905C6D" w:rsidP="00905C6D">
      <w:pPr>
        <w:pStyle w:val="afffffa"/>
        <w:ind w:firstLine="420"/>
        <w:rPr>
          <w:color w:val="000000" w:themeColor="text1"/>
        </w:rPr>
      </w:pPr>
      <w:bookmarkStart w:id="135" w:name="_Toc149034103"/>
      <w:r>
        <w:rPr>
          <w:rFonts w:hint="eastAsia"/>
        </w:rPr>
        <w:t>下面</w:t>
      </w:r>
      <w:r>
        <w:t>给出了</w:t>
      </w:r>
      <w:r w:rsidR="00B47423" w:rsidRPr="00400651">
        <w:rPr>
          <w:rFonts w:hint="eastAsia"/>
        </w:rPr>
        <w:t>排污单位环境管理现状调查报告大纲</w:t>
      </w:r>
      <w:bookmarkEnd w:id="135"/>
      <w:r>
        <w:rPr>
          <w:rFonts w:hint="eastAsia"/>
        </w:rPr>
        <w:t>示例，</w:t>
      </w:r>
      <w:r w:rsidRPr="00400651">
        <w:rPr>
          <w:rFonts w:hint="eastAsia"/>
          <w:color w:val="000000" w:themeColor="text1"/>
        </w:rPr>
        <w:t>可根据实际情况进行适当调整</w:t>
      </w:r>
      <w:r>
        <w:rPr>
          <w:rFonts w:hint="eastAsia"/>
          <w:color w:val="000000" w:themeColor="text1"/>
        </w:rPr>
        <w:t>。</w:t>
      </w:r>
    </w:p>
    <w:p w:rsidR="00905C6D" w:rsidRDefault="00905C6D" w:rsidP="00905C6D">
      <w:pPr>
        <w:pStyle w:val="ac"/>
      </w:pPr>
    </w:p>
    <w:tbl>
      <w:tblPr>
        <w:tblStyle w:val="affffb"/>
        <w:tblW w:w="0" w:type="auto"/>
        <w:tblLook w:val="04A0" w:firstRow="1" w:lastRow="0" w:firstColumn="1" w:lastColumn="0" w:noHBand="0" w:noVBand="1"/>
      </w:tblPr>
      <w:tblGrid>
        <w:gridCol w:w="9570"/>
      </w:tblGrid>
      <w:tr w:rsidR="00905C6D" w:rsidTr="00905C6D">
        <w:tc>
          <w:tcPr>
            <w:tcW w:w="9570" w:type="dxa"/>
          </w:tcPr>
          <w:p w:rsidR="00905C6D" w:rsidRPr="00400651" w:rsidRDefault="00905C6D" w:rsidP="00905C6D">
            <w:pPr>
              <w:pStyle w:val="afffffa"/>
              <w:ind w:firstLine="420"/>
              <w:outlineLvl w:val="0"/>
              <w:rPr>
                <w:color w:val="000000" w:themeColor="text1"/>
              </w:rPr>
            </w:pPr>
            <w:r w:rsidRPr="00400651">
              <w:rPr>
                <w:rFonts w:hint="eastAsia"/>
                <w:color w:val="000000" w:themeColor="text1"/>
              </w:rPr>
              <w:t>1. 引言</w:t>
            </w:r>
          </w:p>
          <w:p w:rsidR="00905C6D" w:rsidRPr="00400651" w:rsidRDefault="00905C6D" w:rsidP="00905C6D">
            <w:pPr>
              <w:pStyle w:val="afffffa"/>
              <w:ind w:firstLine="420"/>
              <w:rPr>
                <w:color w:val="000000" w:themeColor="text1"/>
              </w:rPr>
            </w:pPr>
            <w:r w:rsidRPr="00400651">
              <w:rPr>
                <w:rFonts w:hint="eastAsia"/>
                <w:color w:val="000000" w:themeColor="text1"/>
              </w:rPr>
              <w:t>1.1 调查的目的和背景</w:t>
            </w:r>
          </w:p>
          <w:p w:rsidR="00905C6D" w:rsidRPr="00400651" w:rsidRDefault="00905C6D" w:rsidP="00905C6D">
            <w:pPr>
              <w:pStyle w:val="afffffa"/>
              <w:ind w:firstLine="420"/>
              <w:rPr>
                <w:color w:val="000000" w:themeColor="text1"/>
              </w:rPr>
            </w:pPr>
            <w:r w:rsidRPr="00400651">
              <w:rPr>
                <w:rFonts w:hint="eastAsia"/>
                <w:color w:val="000000" w:themeColor="text1"/>
              </w:rPr>
              <w:t>1.2 调查的范围和方法</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2. 调查对象概述</w:t>
            </w:r>
          </w:p>
          <w:p w:rsidR="00905C6D" w:rsidRPr="00400651" w:rsidRDefault="00905C6D" w:rsidP="00905C6D">
            <w:pPr>
              <w:pStyle w:val="afffffa"/>
              <w:ind w:firstLine="420"/>
              <w:rPr>
                <w:color w:val="000000" w:themeColor="text1"/>
              </w:rPr>
            </w:pPr>
            <w:r w:rsidRPr="00400651">
              <w:rPr>
                <w:rFonts w:hint="eastAsia"/>
                <w:color w:val="000000" w:themeColor="text1"/>
              </w:rPr>
              <w:t>2.1 排污单位基本信息</w:t>
            </w:r>
          </w:p>
          <w:p w:rsidR="00905C6D" w:rsidRPr="00400651" w:rsidRDefault="00905C6D" w:rsidP="00905C6D">
            <w:pPr>
              <w:pStyle w:val="afffffa"/>
              <w:ind w:firstLine="420"/>
              <w:rPr>
                <w:color w:val="000000" w:themeColor="text1"/>
              </w:rPr>
            </w:pPr>
            <w:r w:rsidRPr="00400651">
              <w:rPr>
                <w:rFonts w:hint="eastAsia"/>
                <w:color w:val="000000" w:themeColor="text1"/>
              </w:rPr>
              <w:t>2.2 调查的时间和持续周期</w:t>
            </w:r>
          </w:p>
          <w:p w:rsidR="00905C6D" w:rsidRPr="00400651" w:rsidRDefault="00905C6D" w:rsidP="00905C6D">
            <w:pPr>
              <w:pStyle w:val="afffffa"/>
              <w:ind w:firstLine="420"/>
              <w:rPr>
                <w:color w:val="000000" w:themeColor="text1"/>
              </w:rPr>
            </w:pPr>
            <w:r w:rsidRPr="00400651">
              <w:rPr>
                <w:rFonts w:hint="eastAsia"/>
                <w:color w:val="000000" w:themeColor="text1"/>
              </w:rPr>
              <w:t>2.3 调查的目标和重点领域</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3. 调查方法和资料收集</w:t>
            </w:r>
          </w:p>
          <w:p w:rsidR="00905C6D" w:rsidRPr="00400651" w:rsidRDefault="00905C6D" w:rsidP="00905C6D">
            <w:pPr>
              <w:pStyle w:val="afffffa"/>
              <w:ind w:firstLine="420"/>
              <w:rPr>
                <w:color w:val="000000" w:themeColor="text1"/>
              </w:rPr>
            </w:pPr>
            <w:r w:rsidRPr="00400651">
              <w:rPr>
                <w:rFonts w:hint="eastAsia"/>
                <w:color w:val="000000" w:themeColor="text1"/>
              </w:rPr>
              <w:t>3.1 方法</w:t>
            </w:r>
          </w:p>
          <w:p w:rsidR="00905C6D" w:rsidRPr="00400651" w:rsidRDefault="00905C6D" w:rsidP="00905C6D">
            <w:pPr>
              <w:pStyle w:val="afffffa"/>
              <w:ind w:firstLine="420"/>
              <w:rPr>
                <w:color w:val="000000" w:themeColor="text1"/>
              </w:rPr>
            </w:pPr>
            <w:r w:rsidRPr="00400651">
              <w:rPr>
                <w:rFonts w:hint="eastAsia"/>
                <w:color w:val="000000" w:themeColor="text1"/>
              </w:rPr>
              <w:t>3.2 资料收集</w:t>
            </w:r>
          </w:p>
          <w:p w:rsidR="00905C6D" w:rsidRPr="00400651" w:rsidRDefault="00905C6D" w:rsidP="00905C6D">
            <w:pPr>
              <w:pStyle w:val="afffffa"/>
              <w:ind w:firstLine="420"/>
              <w:rPr>
                <w:color w:val="000000" w:themeColor="text1"/>
              </w:rPr>
            </w:pPr>
            <w:r w:rsidRPr="00400651">
              <w:rPr>
                <w:rFonts w:hint="eastAsia"/>
                <w:color w:val="000000" w:themeColor="text1"/>
              </w:rPr>
              <w:t>3.3 资料的准确性和可靠性</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4. 污染物排放情况分析</w:t>
            </w:r>
          </w:p>
          <w:p w:rsidR="00905C6D" w:rsidRPr="00400651" w:rsidRDefault="00905C6D" w:rsidP="00905C6D">
            <w:pPr>
              <w:pStyle w:val="afffffa"/>
              <w:ind w:firstLine="420"/>
              <w:rPr>
                <w:color w:val="000000" w:themeColor="text1"/>
              </w:rPr>
            </w:pPr>
            <w:r w:rsidRPr="00400651">
              <w:rPr>
                <w:rFonts w:hint="eastAsia"/>
                <w:color w:val="000000" w:themeColor="text1"/>
              </w:rPr>
              <w:t>4.1 调查对象的主要污染物排放情况</w:t>
            </w:r>
          </w:p>
          <w:p w:rsidR="00905C6D" w:rsidRPr="00400651" w:rsidRDefault="00905C6D" w:rsidP="00905C6D">
            <w:pPr>
              <w:pStyle w:val="afffffa"/>
              <w:ind w:firstLine="420"/>
              <w:rPr>
                <w:color w:val="000000" w:themeColor="text1"/>
              </w:rPr>
            </w:pPr>
            <w:r w:rsidRPr="00400651">
              <w:rPr>
                <w:rFonts w:hint="eastAsia"/>
                <w:color w:val="000000" w:themeColor="text1"/>
              </w:rPr>
              <w:t>4.2 讨论其主要污染物对环境的影响和潜在风险</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5. 环保设施和管理措施评估</w:t>
            </w:r>
          </w:p>
          <w:p w:rsidR="00905C6D" w:rsidRPr="00400651" w:rsidRDefault="00905C6D" w:rsidP="00905C6D">
            <w:pPr>
              <w:pStyle w:val="afffffa"/>
              <w:ind w:firstLine="420"/>
              <w:rPr>
                <w:color w:val="000000" w:themeColor="text1"/>
              </w:rPr>
            </w:pPr>
            <w:r w:rsidRPr="00400651">
              <w:rPr>
                <w:rFonts w:hint="eastAsia"/>
                <w:color w:val="000000" w:themeColor="text1"/>
              </w:rPr>
              <w:t>5.1 评估调查对象的环保设施和管理措施</w:t>
            </w:r>
          </w:p>
          <w:p w:rsidR="00905C6D" w:rsidRPr="00400651" w:rsidRDefault="00905C6D" w:rsidP="00905C6D">
            <w:pPr>
              <w:pStyle w:val="afffffa"/>
              <w:ind w:firstLine="420"/>
              <w:rPr>
                <w:color w:val="000000" w:themeColor="text1"/>
              </w:rPr>
            </w:pPr>
            <w:r w:rsidRPr="00400651">
              <w:rPr>
                <w:rFonts w:hint="eastAsia"/>
                <w:color w:val="000000" w:themeColor="text1"/>
              </w:rPr>
              <w:t>5.2 分析设施和措施的有效性和合规性</w:t>
            </w:r>
          </w:p>
          <w:p w:rsidR="00905C6D" w:rsidRPr="00400651" w:rsidRDefault="00905C6D" w:rsidP="00905C6D">
            <w:pPr>
              <w:pStyle w:val="afffffa"/>
              <w:ind w:firstLine="420"/>
              <w:rPr>
                <w:color w:val="000000" w:themeColor="text1"/>
              </w:rPr>
            </w:pPr>
            <w:r w:rsidRPr="00400651">
              <w:rPr>
                <w:rFonts w:hint="eastAsia"/>
                <w:color w:val="000000" w:themeColor="text1"/>
              </w:rPr>
              <w:t>5.3 提出改进建议</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6. 环保培训情况调查</w:t>
            </w:r>
          </w:p>
          <w:p w:rsidR="00905C6D" w:rsidRPr="00400651" w:rsidRDefault="00905C6D" w:rsidP="00905C6D">
            <w:pPr>
              <w:pStyle w:val="afffffa"/>
              <w:ind w:firstLine="420"/>
              <w:rPr>
                <w:color w:val="000000" w:themeColor="text1"/>
              </w:rPr>
            </w:pPr>
            <w:r w:rsidRPr="00400651">
              <w:rPr>
                <w:rFonts w:hint="eastAsia"/>
                <w:color w:val="000000" w:themeColor="text1"/>
              </w:rPr>
              <w:t>6.1 调查排污单位培训情况</w:t>
            </w:r>
          </w:p>
          <w:p w:rsidR="00905C6D" w:rsidRPr="00400651" w:rsidRDefault="00905C6D" w:rsidP="00905C6D">
            <w:pPr>
              <w:pStyle w:val="afffffa"/>
              <w:ind w:firstLine="420"/>
              <w:rPr>
                <w:color w:val="000000" w:themeColor="text1"/>
              </w:rPr>
            </w:pPr>
            <w:r w:rsidRPr="00400651">
              <w:rPr>
                <w:rFonts w:hint="eastAsia"/>
                <w:color w:val="000000" w:themeColor="text1"/>
              </w:rPr>
              <w:t>6.2 分析调查结果，并提出加强环保培训的建议</w:t>
            </w:r>
          </w:p>
          <w:p w:rsidR="00905C6D" w:rsidRPr="00400651" w:rsidRDefault="00905C6D" w:rsidP="00905C6D">
            <w:pPr>
              <w:pStyle w:val="afffffa"/>
              <w:ind w:firstLine="420"/>
              <w:rPr>
                <w:color w:val="000000" w:themeColor="text1"/>
              </w:rPr>
            </w:pPr>
          </w:p>
          <w:p w:rsidR="00905C6D" w:rsidRPr="00400651" w:rsidRDefault="00905C6D" w:rsidP="00905C6D">
            <w:pPr>
              <w:pStyle w:val="afffffa"/>
              <w:ind w:firstLine="420"/>
              <w:outlineLvl w:val="0"/>
              <w:rPr>
                <w:color w:val="000000" w:themeColor="text1"/>
              </w:rPr>
            </w:pPr>
            <w:r w:rsidRPr="00400651">
              <w:rPr>
                <w:rFonts w:hint="eastAsia"/>
                <w:color w:val="000000" w:themeColor="text1"/>
              </w:rPr>
              <w:t>7. 风险评估和应对措施</w:t>
            </w:r>
          </w:p>
          <w:p w:rsidR="00905C6D" w:rsidRPr="00400651" w:rsidRDefault="00905C6D" w:rsidP="00905C6D">
            <w:pPr>
              <w:pStyle w:val="afffffa"/>
              <w:ind w:firstLine="420"/>
              <w:rPr>
                <w:color w:val="000000" w:themeColor="text1"/>
              </w:rPr>
            </w:pPr>
            <w:r w:rsidRPr="00400651">
              <w:rPr>
                <w:rFonts w:hint="eastAsia"/>
                <w:color w:val="000000" w:themeColor="text1"/>
              </w:rPr>
              <w:t>7.1 对调查对象的环境风险进行评估</w:t>
            </w:r>
          </w:p>
          <w:p w:rsidR="00905C6D" w:rsidRPr="00400651" w:rsidRDefault="00905C6D" w:rsidP="00905C6D">
            <w:pPr>
              <w:pStyle w:val="afffffa"/>
              <w:ind w:firstLine="420"/>
              <w:rPr>
                <w:color w:val="000000" w:themeColor="text1"/>
              </w:rPr>
            </w:pPr>
            <w:r w:rsidRPr="00400651">
              <w:rPr>
                <w:rFonts w:hint="eastAsia"/>
                <w:color w:val="000000" w:themeColor="text1"/>
              </w:rPr>
              <w:t>7.2 提出降低风险和应对措施的建议</w:t>
            </w:r>
          </w:p>
          <w:p w:rsidR="00905C6D" w:rsidRPr="00400651" w:rsidRDefault="00905C6D" w:rsidP="00905C6D">
            <w:pPr>
              <w:pStyle w:val="afffffa"/>
              <w:ind w:firstLine="420"/>
              <w:rPr>
                <w:color w:val="000000" w:themeColor="text1"/>
              </w:rPr>
            </w:pPr>
          </w:p>
          <w:p w:rsidR="00905C6D" w:rsidRDefault="00905C6D" w:rsidP="00905C6D">
            <w:pPr>
              <w:pStyle w:val="afffffa"/>
              <w:ind w:firstLine="420"/>
              <w:rPr>
                <w:color w:val="000000" w:themeColor="text1"/>
              </w:rPr>
            </w:pPr>
            <w:r w:rsidRPr="00400651">
              <w:rPr>
                <w:rFonts w:hint="eastAsia"/>
                <w:color w:val="000000" w:themeColor="text1"/>
              </w:rPr>
              <w:t>8. 结论</w:t>
            </w:r>
          </w:p>
          <w:p w:rsidR="00905C6D" w:rsidRDefault="00905C6D" w:rsidP="00905C6D">
            <w:pPr>
              <w:pStyle w:val="afffffa"/>
              <w:ind w:firstLine="420"/>
            </w:pPr>
          </w:p>
        </w:tc>
      </w:tr>
    </w:tbl>
    <w:p w:rsidR="00905C6D" w:rsidRPr="00400651" w:rsidRDefault="00905C6D" w:rsidP="00905C6D">
      <w:pPr>
        <w:pStyle w:val="afffffa"/>
        <w:ind w:firstLine="420"/>
      </w:pPr>
    </w:p>
    <w:p w:rsidR="004D56F9" w:rsidRPr="00400651" w:rsidRDefault="004D56F9">
      <w:pPr>
        <w:pStyle w:val="afffffa"/>
        <w:ind w:firstLine="420"/>
        <w:outlineLvl w:val="0"/>
        <w:rPr>
          <w:color w:val="000000" w:themeColor="text1"/>
        </w:rPr>
        <w:sectPr w:rsidR="004D56F9" w:rsidRPr="00400651" w:rsidSect="00ED4F93">
          <w:headerReference w:type="even" r:id="rId37"/>
          <w:headerReference w:type="default" r:id="rId38"/>
          <w:footerReference w:type="even" r:id="rId39"/>
          <w:footerReference w:type="default" r:id="rId40"/>
          <w:pgSz w:w="11906" w:h="16838"/>
          <w:pgMar w:top="2410" w:right="1134" w:bottom="1134" w:left="1134" w:header="1418" w:footer="1134" w:gutter="284"/>
          <w:cols w:space="425"/>
          <w:formProt w:val="0"/>
          <w:docGrid w:linePitch="312"/>
        </w:sectPr>
      </w:pPr>
    </w:p>
    <w:p w:rsidR="00AB7782" w:rsidRPr="00400651" w:rsidRDefault="00AB7782" w:rsidP="004D56F9">
      <w:pPr>
        <w:pStyle w:val="af8"/>
        <w:rPr>
          <w:color w:val="000000" w:themeColor="text1"/>
        </w:rPr>
      </w:pPr>
    </w:p>
    <w:p w:rsidR="004D56F9" w:rsidRPr="00400651" w:rsidRDefault="004D56F9" w:rsidP="004D56F9">
      <w:pPr>
        <w:pStyle w:val="afe"/>
        <w:rPr>
          <w:color w:val="000000" w:themeColor="text1"/>
        </w:rPr>
      </w:pPr>
    </w:p>
    <w:p w:rsidR="004D56F9" w:rsidRPr="00400651" w:rsidRDefault="004D56F9" w:rsidP="004D56F9">
      <w:pPr>
        <w:pStyle w:val="aff3"/>
        <w:spacing w:before="60" w:after="120"/>
        <w:rPr>
          <w:color w:val="000000" w:themeColor="text1"/>
        </w:rPr>
      </w:pPr>
      <w:r w:rsidRPr="00400651">
        <w:rPr>
          <w:color w:val="000000" w:themeColor="text1"/>
        </w:rPr>
        <w:br/>
      </w:r>
      <w:bookmarkStart w:id="136" w:name="_Toc151975713"/>
      <w:bookmarkStart w:id="137" w:name="_Toc152151254"/>
      <w:bookmarkStart w:id="138" w:name="_Toc152151340"/>
      <w:r w:rsidRPr="00400651">
        <w:rPr>
          <w:rFonts w:hint="eastAsia"/>
          <w:color w:val="000000" w:themeColor="text1"/>
        </w:rPr>
        <w:t>（资料性）</w:t>
      </w:r>
      <w:r w:rsidRPr="00400651">
        <w:rPr>
          <w:color w:val="000000" w:themeColor="text1"/>
        </w:rPr>
        <w:br/>
      </w:r>
      <w:r w:rsidRPr="00400651">
        <w:rPr>
          <w:rFonts w:hint="eastAsia"/>
          <w:color w:val="000000" w:themeColor="text1"/>
        </w:rPr>
        <w:t>生态环境综合托管服务绩效评价</w:t>
      </w:r>
      <w:bookmarkEnd w:id="136"/>
      <w:bookmarkEnd w:id="137"/>
      <w:bookmarkEnd w:id="138"/>
    </w:p>
    <w:p w:rsidR="00AB7782" w:rsidRPr="00400651" w:rsidRDefault="00AB7782">
      <w:pPr>
        <w:pStyle w:val="af8"/>
        <w:rPr>
          <w:color w:val="000000" w:themeColor="text1"/>
        </w:rPr>
      </w:pPr>
    </w:p>
    <w:p w:rsidR="00AB7782" w:rsidRPr="00400651" w:rsidRDefault="00AB7782" w:rsidP="004D56F9">
      <w:pPr>
        <w:pStyle w:val="afe"/>
        <w:numPr>
          <w:ilvl w:val="0"/>
          <w:numId w:val="0"/>
        </w:numPr>
        <w:ind w:left="425"/>
        <w:jc w:val="both"/>
        <w:rPr>
          <w:color w:val="000000" w:themeColor="text1"/>
        </w:rPr>
      </w:pPr>
      <w:bookmarkStart w:id="139" w:name="_Toc149034104"/>
    </w:p>
    <w:bookmarkEnd w:id="139"/>
    <w:p w:rsidR="00AB7782" w:rsidRPr="00400651" w:rsidRDefault="00084E9E">
      <w:pPr>
        <w:pStyle w:val="afffffa"/>
        <w:ind w:firstLine="420"/>
        <w:rPr>
          <w:color w:val="000000" w:themeColor="text1"/>
        </w:rPr>
      </w:pPr>
      <w:r w:rsidRPr="00400651">
        <w:rPr>
          <w:rFonts w:hint="eastAsia"/>
          <w:color w:val="000000" w:themeColor="text1"/>
        </w:rPr>
        <w:t>表D.1给出了生态环境综合托管服务绩效评价表</w:t>
      </w:r>
      <w:r w:rsidR="00B47423" w:rsidRPr="00400651">
        <w:rPr>
          <w:rFonts w:hint="eastAsia"/>
          <w:color w:val="000000" w:themeColor="text1"/>
        </w:rPr>
        <w:t>。</w:t>
      </w:r>
    </w:p>
    <w:p w:rsidR="00AB7782" w:rsidRPr="00400651" w:rsidRDefault="00B47423">
      <w:pPr>
        <w:pStyle w:val="aff"/>
        <w:spacing w:before="120" w:after="120"/>
        <w:rPr>
          <w:color w:val="000000" w:themeColor="text1"/>
        </w:rPr>
      </w:pPr>
      <w:r w:rsidRPr="00400651">
        <w:rPr>
          <w:rFonts w:hint="eastAsia"/>
          <w:color w:val="000000" w:themeColor="text1"/>
        </w:rPr>
        <w:t>生态环境综合托管服务绩效评价表</w:t>
      </w:r>
    </w:p>
    <w:tbl>
      <w:tblPr>
        <w:tblStyle w:val="affffb"/>
        <w:tblW w:w="750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27"/>
        <w:gridCol w:w="524"/>
        <w:gridCol w:w="4750"/>
        <w:gridCol w:w="600"/>
        <w:gridCol w:w="603"/>
      </w:tblGrid>
      <w:tr w:rsidR="00400651" w:rsidRPr="00400651">
        <w:trPr>
          <w:tblHeader/>
          <w:jc w:val="center"/>
        </w:trPr>
        <w:tc>
          <w:tcPr>
            <w:tcW w:w="1027" w:type="dxa"/>
            <w:tcBorders>
              <w:bottom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考核指标</w:t>
            </w:r>
          </w:p>
        </w:tc>
        <w:tc>
          <w:tcPr>
            <w:tcW w:w="5274" w:type="dxa"/>
            <w:gridSpan w:val="2"/>
            <w:tcBorders>
              <w:bottom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考核内容</w:t>
            </w:r>
          </w:p>
        </w:tc>
        <w:tc>
          <w:tcPr>
            <w:tcW w:w="600" w:type="dxa"/>
            <w:tcBorders>
              <w:bottom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分值</w:t>
            </w:r>
          </w:p>
        </w:tc>
        <w:tc>
          <w:tcPr>
            <w:tcW w:w="603" w:type="dxa"/>
            <w:tcBorders>
              <w:bottom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得分</w:t>
            </w:r>
          </w:p>
        </w:tc>
      </w:tr>
      <w:tr w:rsidR="00400651" w:rsidRPr="00400651">
        <w:trPr>
          <w:jc w:val="center"/>
        </w:trPr>
        <w:tc>
          <w:tcPr>
            <w:tcW w:w="1027" w:type="dxa"/>
            <w:vMerge w:val="restart"/>
            <w:tcBorders>
              <w:top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一、日常管理（25分）</w:t>
            </w:r>
          </w:p>
        </w:tc>
        <w:tc>
          <w:tcPr>
            <w:tcW w:w="524" w:type="dxa"/>
            <w:tcBorders>
              <w:top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p>
        </w:tc>
        <w:tc>
          <w:tcPr>
            <w:tcW w:w="4750" w:type="dxa"/>
            <w:tcBorders>
              <w:top w:val="single" w:sz="8" w:space="0" w:color="auto"/>
            </w:tcBorders>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按合同协议组建有符合要求的服务团队，配备有符合要求的专业技术人员。</w:t>
            </w:r>
          </w:p>
        </w:tc>
        <w:tc>
          <w:tcPr>
            <w:tcW w:w="600" w:type="dxa"/>
            <w:tcBorders>
              <w:top w:val="single" w:sz="8" w:space="0" w:color="auto"/>
            </w:tcBorders>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tcBorders>
              <w:top w:val="single" w:sz="8" w:space="0" w:color="auto"/>
            </w:tcBorders>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2</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制定有服务质量控制及管理制度（如服务人员管理制度、问题发现和报告制度、问题跟踪管理工作制度、应急管理工作制度等）。</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与服务对象建立有日常沟通机制。</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6</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trHeight w:val="90"/>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服务期间，第三方服务机构及人员守信守法。</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生态环境综合托管服务档案完整规范。</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val="restart"/>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二、履约情况（50分）</w:t>
            </w: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制订有完善的生态环境综合托管服务方案，并按方案实施。</w:t>
            </w:r>
          </w:p>
        </w:tc>
        <w:tc>
          <w:tcPr>
            <w:tcW w:w="600" w:type="dxa"/>
            <w:shd w:val="clear" w:color="auto" w:fill="auto"/>
            <w:vAlign w:val="center"/>
          </w:tcPr>
          <w:p w:rsidR="00AB7782" w:rsidRPr="00400651" w:rsidRDefault="00B47423">
            <w:pPr>
              <w:pStyle w:val="afffffffffe"/>
              <w:rPr>
                <w:color w:val="000000" w:themeColor="text1"/>
              </w:rPr>
            </w:pPr>
            <w:r w:rsidRPr="00400651">
              <w:rPr>
                <w:color w:val="000000" w:themeColor="text1"/>
              </w:rPr>
              <w:t>3</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2</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按合同协议约定次数开展生态环境问题排查，对排查发现的问题，及时制定切实可行的整改方案。</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6</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按约定的培训内容及次数开展了环保教育培训，培训记录齐全。</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结合服务对象实际，提出了完善的环境风险、环境应急管理措施和建议，并指导整改。</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6</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规范了第三方服务机构的环境管理台账资料。</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6</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按合同协议约定完成了其他服务工作。</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7</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服务过程记录清晰，文本符合规范，相关建议专业、合理、可行等。</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8</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出具的数据、结果、结论等内容及时、真实、完整、准确等。</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9</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服务范围内对服务对象的突发环境事件能及时响应，并提出应对建议。</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r w:rsidRPr="00400651">
              <w:rPr>
                <w:color w:val="000000" w:themeColor="text1"/>
              </w:rPr>
              <w:t>0</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服务范围内无查实的服务质量投诉。</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trHeight w:val="235"/>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r w:rsidRPr="00400651">
              <w:rPr>
                <w:color w:val="000000" w:themeColor="text1"/>
              </w:rPr>
              <w:t>1</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环境服务方式、模式创新，得到认可或经验、行业推广。</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val="restart"/>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三、履约成效（25分）</w:t>
            </w: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服务对象、服务区域/流域环境质量有改善或环保问题得到有效解决。</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2</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服务范围内环境信访投诉减少。</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服务范围未发生突发环境事件。</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服务范围内未发生环保处罚事件。</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对生态环境综合托管服务的满意度。</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6</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服务范围内为服务对象获得市县级及以上荣誉。</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val="restart"/>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四、附加考核</w:t>
            </w: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因履职不到位、失误导致发生较大以上环境事故或被生态环境部门处罚的，1次扣10分。</w:t>
            </w:r>
          </w:p>
        </w:tc>
        <w:tc>
          <w:tcPr>
            <w:tcW w:w="600" w:type="dxa"/>
            <w:shd w:val="clear" w:color="auto" w:fill="auto"/>
            <w:vAlign w:val="center"/>
          </w:tcPr>
          <w:p w:rsidR="00AB7782" w:rsidRPr="00400651" w:rsidRDefault="00AB7782">
            <w:pPr>
              <w:pStyle w:val="afffffffffe"/>
              <w:rPr>
                <w:color w:val="000000" w:themeColor="text1"/>
              </w:rPr>
            </w:pP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2</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无故不履行职责，故意拖延生态环境综合托管服务工作，1次扣10分。</w:t>
            </w:r>
          </w:p>
        </w:tc>
        <w:tc>
          <w:tcPr>
            <w:tcW w:w="600" w:type="dxa"/>
            <w:shd w:val="clear" w:color="auto" w:fill="auto"/>
            <w:vAlign w:val="center"/>
          </w:tcPr>
          <w:p w:rsidR="00AB7782" w:rsidRPr="00400651" w:rsidRDefault="00AB7782">
            <w:pPr>
              <w:pStyle w:val="afffffffffe"/>
              <w:rPr>
                <w:color w:val="000000" w:themeColor="text1"/>
              </w:rPr>
            </w:pP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3</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从事有损坏排污单位形象、弄虚作假、损害合法权益、职业道德不良等事项，1次扣10分。</w:t>
            </w:r>
          </w:p>
        </w:tc>
        <w:tc>
          <w:tcPr>
            <w:tcW w:w="600" w:type="dxa"/>
            <w:shd w:val="clear" w:color="auto" w:fill="auto"/>
            <w:vAlign w:val="center"/>
          </w:tcPr>
          <w:p w:rsidR="00AB7782" w:rsidRPr="00400651" w:rsidRDefault="00AB7782">
            <w:pPr>
              <w:pStyle w:val="afffffffffe"/>
              <w:rPr>
                <w:color w:val="000000" w:themeColor="text1"/>
              </w:rPr>
            </w:pP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4</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在服务范围内有其他违法违规行为，1次扣10分。</w:t>
            </w:r>
          </w:p>
        </w:tc>
        <w:tc>
          <w:tcPr>
            <w:tcW w:w="600" w:type="dxa"/>
            <w:shd w:val="clear" w:color="auto" w:fill="auto"/>
            <w:vAlign w:val="center"/>
          </w:tcPr>
          <w:p w:rsidR="00AB7782" w:rsidRPr="00400651" w:rsidRDefault="00AB7782">
            <w:pPr>
              <w:pStyle w:val="afffffffffe"/>
              <w:rPr>
                <w:color w:val="000000" w:themeColor="text1"/>
              </w:rPr>
            </w:pP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1027" w:type="dxa"/>
            <w:vMerge/>
            <w:shd w:val="clear" w:color="auto" w:fill="auto"/>
            <w:vAlign w:val="center"/>
          </w:tcPr>
          <w:p w:rsidR="00AB7782" w:rsidRPr="00400651" w:rsidRDefault="00AB7782">
            <w:pPr>
              <w:pStyle w:val="afffffffffe"/>
              <w:rPr>
                <w:color w:val="000000" w:themeColor="text1"/>
              </w:rPr>
            </w:pPr>
          </w:p>
        </w:tc>
        <w:tc>
          <w:tcPr>
            <w:tcW w:w="524"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5</w:t>
            </w:r>
          </w:p>
        </w:tc>
        <w:tc>
          <w:tcPr>
            <w:tcW w:w="4750" w:type="dxa"/>
            <w:shd w:val="clear" w:color="auto" w:fill="auto"/>
            <w:vAlign w:val="center"/>
          </w:tcPr>
          <w:p w:rsidR="00AB7782" w:rsidRPr="00400651" w:rsidRDefault="00B47423">
            <w:pPr>
              <w:pStyle w:val="afffffffffe"/>
              <w:jc w:val="both"/>
              <w:rPr>
                <w:color w:val="000000" w:themeColor="text1"/>
              </w:rPr>
            </w:pPr>
            <w:r w:rsidRPr="00400651">
              <w:rPr>
                <w:rFonts w:hint="eastAsia"/>
                <w:color w:val="000000" w:themeColor="text1"/>
              </w:rPr>
              <w:t>涉及泄密，造成不良影响的，1次扣10分。</w:t>
            </w:r>
          </w:p>
        </w:tc>
        <w:tc>
          <w:tcPr>
            <w:tcW w:w="600" w:type="dxa"/>
            <w:shd w:val="clear" w:color="auto" w:fill="auto"/>
            <w:vAlign w:val="center"/>
          </w:tcPr>
          <w:p w:rsidR="00AB7782" w:rsidRPr="00400651" w:rsidRDefault="00AB7782">
            <w:pPr>
              <w:pStyle w:val="afffffffffe"/>
              <w:rPr>
                <w:color w:val="000000" w:themeColor="text1"/>
              </w:rPr>
            </w:pPr>
          </w:p>
        </w:tc>
        <w:tc>
          <w:tcPr>
            <w:tcW w:w="603" w:type="dxa"/>
            <w:shd w:val="clear" w:color="auto" w:fill="auto"/>
            <w:vAlign w:val="center"/>
          </w:tcPr>
          <w:p w:rsidR="00AB7782" w:rsidRPr="00400651" w:rsidRDefault="00AB7782">
            <w:pPr>
              <w:pStyle w:val="afffffffffe"/>
              <w:rPr>
                <w:color w:val="000000" w:themeColor="text1"/>
              </w:rPr>
            </w:pPr>
          </w:p>
        </w:tc>
      </w:tr>
      <w:tr w:rsidR="00400651" w:rsidRPr="00400651">
        <w:trPr>
          <w:jc w:val="center"/>
        </w:trPr>
        <w:tc>
          <w:tcPr>
            <w:tcW w:w="6301" w:type="dxa"/>
            <w:gridSpan w:val="3"/>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合计</w:t>
            </w:r>
          </w:p>
        </w:tc>
        <w:tc>
          <w:tcPr>
            <w:tcW w:w="600" w:type="dxa"/>
            <w:shd w:val="clear" w:color="auto" w:fill="auto"/>
            <w:vAlign w:val="center"/>
          </w:tcPr>
          <w:p w:rsidR="00AB7782" w:rsidRPr="00400651" w:rsidRDefault="00B47423">
            <w:pPr>
              <w:pStyle w:val="afffffffffe"/>
              <w:rPr>
                <w:color w:val="000000" w:themeColor="text1"/>
              </w:rPr>
            </w:pPr>
            <w:r w:rsidRPr="00400651">
              <w:rPr>
                <w:rFonts w:hint="eastAsia"/>
                <w:color w:val="000000" w:themeColor="text1"/>
              </w:rPr>
              <w:t>1</w:t>
            </w:r>
            <w:r w:rsidRPr="00400651">
              <w:rPr>
                <w:color w:val="000000" w:themeColor="text1"/>
              </w:rPr>
              <w:t>00</w:t>
            </w:r>
          </w:p>
        </w:tc>
        <w:tc>
          <w:tcPr>
            <w:tcW w:w="603" w:type="dxa"/>
            <w:shd w:val="clear" w:color="auto" w:fill="auto"/>
            <w:vAlign w:val="center"/>
          </w:tcPr>
          <w:p w:rsidR="00AB7782" w:rsidRPr="00400651" w:rsidRDefault="00AB7782">
            <w:pPr>
              <w:pStyle w:val="afffffffffe"/>
              <w:rPr>
                <w:color w:val="000000" w:themeColor="text1"/>
              </w:rPr>
            </w:pPr>
          </w:p>
        </w:tc>
      </w:tr>
    </w:tbl>
    <w:p w:rsidR="00AB7782" w:rsidRPr="00400651" w:rsidRDefault="00AB7782">
      <w:pPr>
        <w:pStyle w:val="afffffa"/>
        <w:ind w:firstLine="420"/>
        <w:rPr>
          <w:color w:val="000000" w:themeColor="text1"/>
        </w:rPr>
        <w:sectPr w:rsidR="00AB7782" w:rsidRPr="00400651" w:rsidSect="00ED4F93">
          <w:headerReference w:type="even" r:id="rId41"/>
          <w:headerReference w:type="default" r:id="rId42"/>
          <w:footerReference w:type="even" r:id="rId43"/>
          <w:footerReference w:type="default" r:id="rId44"/>
          <w:pgSz w:w="11906" w:h="16838"/>
          <w:pgMar w:top="2410" w:right="1134" w:bottom="1134" w:left="1134" w:header="1418" w:footer="1134" w:gutter="284"/>
          <w:cols w:space="425"/>
          <w:formProt w:val="0"/>
          <w:docGrid w:linePitch="312"/>
        </w:sectPr>
      </w:pPr>
      <w:bookmarkStart w:id="140" w:name="BookMark6"/>
      <w:bookmarkEnd w:id="120"/>
    </w:p>
    <w:p w:rsidR="00AB7782" w:rsidRPr="00400651" w:rsidRDefault="00B47423">
      <w:pPr>
        <w:pStyle w:val="affffff1"/>
        <w:spacing w:before="96" w:after="120"/>
        <w:rPr>
          <w:color w:val="000000" w:themeColor="text1"/>
        </w:rPr>
      </w:pPr>
      <w:bookmarkStart w:id="141" w:name="_Toc149034106"/>
      <w:bookmarkStart w:id="142" w:name="_Toc151975714"/>
      <w:bookmarkStart w:id="143" w:name="_Toc152151255"/>
      <w:bookmarkStart w:id="144" w:name="_Toc152151341"/>
      <w:r w:rsidRPr="00400651">
        <w:rPr>
          <w:rFonts w:hint="eastAsia"/>
          <w:color w:val="000000" w:themeColor="text1"/>
          <w:spacing w:val="105"/>
        </w:rPr>
        <w:lastRenderedPageBreak/>
        <w:t>参考文</w:t>
      </w:r>
      <w:r w:rsidRPr="00400651">
        <w:rPr>
          <w:rFonts w:hint="eastAsia"/>
          <w:color w:val="000000" w:themeColor="text1"/>
        </w:rPr>
        <w:t>献</w:t>
      </w:r>
      <w:bookmarkEnd w:id="141"/>
      <w:bookmarkEnd w:id="142"/>
      <w:bookmarkEnd w:id="143"/>
      <w:bookmarkEnd w:id="144"/>
    </w:p>
    <w:p w:rsidR="00AB7782" w:rsidRPr="00400651" w:rsidRDefault="00B47423">
      <w:pPr>
        <w:pStyle w:val="afffffa"/>
        <w:ind w:firstLine="420"/>
        <w:rPr>
          <w:color w:val="000000" w:themeColor="text1"/>
        </w:rPr>
      </w:pPr>
      <w:r w:rsidRPr="00400651">
        <w:rPr>
          <w:rFonts w:hint="eastAsia"/>
          <w:color w:val="000000" w:themeColor="text1"/>
        </w:rPr>
        <w:t xml:space="preserve">[1]  </w:t>
      </w:r>
      <w:r w:rsidR="00C27694" w:rsidRPr="00400651">
        <w:rPr>
          <w:rFonts w:hint="eastAsia"/>
          <w:color w:val="000000" w:themeColor="text1"/>
        </w:rPr>
        <w:t>全国人民代表大会常务委员会.</w:t>
      </w:r>
      <w:r w:rsidRPr="00400651">
        <w:rPr>
          <w:rFonts w:hint="eastAsia"/>
          <w:color w:val="000000" w:themeColor="text1"/>
        </w:rPr>
        <w:t>中华人民共和国环境保护法</w:t>
      </w:r>
      <w:r w:rsidR="00C27694" w:rsidRPr="00400651">
        <w:rPr>
          <w:rFonts w:hint="eastAsia"/>
          <w:color w:val="000000" w:themeColor="text1"/>
        </w:rPr>
        <w:t>[Z].</w:t>
      </w:r>
      <w:r w:rsidRPr="00400651">
        <w:rPr>
          <w:rFonts w:hint="eastAsia"/>
          <w:color w:val="000000" w:themeColor="text1"/>
        </w:rPr>
        <w:t>2015年1月1日</w:t>
      </w:r>
      <w:r w:rsidR="00C27694" w:rsidRPr="00400651">
        <w:rPr>
          <w:rFonts w:hint="eastAsia"/>
          <w:color w:val="000000" w:themeColor="text1"/>
        </w:rPr>
        <w:t>.</w:t>
      </w:r>
    </w:p>
    <w:p w:rsidR="00AB7782" w:rsidRPr="00400651" w:rsidRDefault="00B47423">
      <w:pPr>
        <w:pStyle w:val="afffffa"/>
        <w:ind w:firstLine="420"/>
        <w:rPr>
          <w:color w:val="000000" w:themeColor="text1"/>
        </w:rPr>
      </w:pPr>
      <w:r w:rsidRPr="00400651">
        <w:rPr>
          <w:rFonts w:hint="eastAsia"/>
          <w:color w:val="000000" w:themeColor="text1"/>
        </w:rPr>
        <w:t xml:space="preserve">[2]  </w:t>
      </w:r>
      <w:r w:rsidR="00C27694" w:rsidRPr="00400651">
        <w:rPr>
          <w:rFonts w:hint="eastAsia"/>
          <w:color w:val="000000" w:themeColor="text1"/>
        </w:rPr>
        <w:t>中华人民共和国主席令.</w:t>
      </w:r>
      <w:r w:rsidRPr="00400651">
        <w:rPr>
          <w:rFonts w:hint="eastAsia"/>
          <w:color w:val="000000" w:themeColor="text1"/>
        </w:rPr>
        <w:t>中华人民共和国环境影响评价法</w:t>
      </w:r>
      <w:r w:rsidR="00C27694" w:rsidRPr="00400651">
        <w:rPr>
          <w:rFonts w:hint="eastAsia"/>
          <w:color w:val="000000" w:themeColor="text1"/>
        </w:rPr>
        <w:t>[Z].</w:t>
      </w:r>
      <w:r w:rsidRPr="00400651">
        <w:rPr>
          <w:rFonts w:hint="eastAsia"/>
          <w:color w:val="000000" w:themeColor="text1"/>
        </w:rPr>
        <w:t>2018年12月29日第二次修订</w:t>
      </w:r>
      <w:r w:rsidR="00C27694" w:rsidRPr="00400651">
        <w:rPr>
          <w:rFonts w:hint="eastAsia"/>
          <w:color w:val="000000" w:themeColor="text1"/>
        </w:rPr>
        <w:t>.</w:t>
      </w:r>
    </w:p>
    <w:p w:rsidR="00AB7782" w:rsidRPr="00400651" w:rsidRDefault="00B47423" w:rsidP="003D7D6B">
      <w:pPr>
        <w:pStyle w:val="afffffa"/>
        <w:ind w:firstLine="420"/>
        <w:rPr>
          <w:color w:val="000000" w:themeColor="text1"/>
        </w:rPr>
      </w:pPr>
      <w:r w:rsidRPr="00400651">
        <w:rPr>
          <w:rFonts w:hint="eastAsia"/>
          <w:color w:val="000000" w:themeColor="text1"/>
        </w:rPr>
        <w:t xml:space="preserve">[3]  </w:t>
      </w:r>
      <w:bookmarkStart w:id="145" w:name="_GoBack"/>
      <w:bookmarkEnd w:id="145"/>
      <w:r w:rsidR="00A74A82" w:rsidRPr="00400651">
        <w:rPr>
          <w:rFonts w:hint="eastAsia"/>
          <w:color w:val="000000" w:themeColor="text1"/>
        </w:rPr>
        <w:t>环境保护部.</w:t>
      </w:r>
      <w:r w:rsidRPr="00400651">
        <w:rPr>
          <w:rFonts w:hint="eastAsia"/>
          <w:color w:val="000000" w:themeColor="text1"/>
        </w:rPr>
        <w:t>关于积极发挥环境保护作用促进供给侧结构性改革的指导意见（环大气〔2016〕45号）</w:t>
      </w:r>
      <w:r w:rsidR="00A74A82" w:rsidRPr="00400651">
        <w:rPr>
          <w:rFonts w:hint="eastAsia"/>
          <w:color w:val="000000" w:themeColor="text1"/>
        </w:rPr>
        <w:t>.</w:t>
      </w:r>
    </w:p>
    <w:p w:rsidR="00AB7782" w:rsidRPr="00400651" w:rsidRDefault="00905C6D" w:rsidP="00905C6D">
      <w:pPr>
        <w:pStyle w:val="afffffa"/>
        <w:ind w:firstLineChars="0" w:firstLine="0"/>
        <w:jc w:val="center"/>
        <w:rPr>
          <w:color w:val="000000" w:themeColor="text1"/>
        </w:rPr>
      </w:pPr>
      <w:bookmarkStart w:id="146" w:name="BookMark8"/>
      <w:bookmarkEnd w:id="140"/>
      <w:r>
        <w:rPr>
          <w:noProof/>
          <w:color w:val="000000" w:themeColor="text1"/>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4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6"/>
    </w:p>
    <w:sectPr w:rsidR="00AB7782" w:rsidRPr="00400651" w:rsidSect="00ED4F93">
      <w:headerReference w:type="even" r:id="rId46"/>
      <w:headerReference w:type="default" r:id="rId47"/>
      <w:footerReference w:type="even" r:id="rId48"/>
      <w:footerReference w:type="default" r:id="rId49"/>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A3C" w:rsidRDefault="002E2A3C">
      <w:pPr>
        <w:spacing w:line="240" w:lineRule="auto"/>
      </w:pPr>
      <w:r>
        <w:separator/>
      </w:r>
    </w:p>
  </w:endnote>
  <w:endnote w:type="continuationSeparator" w:id="0">
    <w:p w:rsidR="002E2A3C" w:rsidRDefault="002E2A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6"/>
    </w:pPr>
    <w:r>
      <w:fldChar w:fldCharType="begin"/>
    </w:r>
    <w:r>
      <w:instrText xml:space="preserve"> PAGE   \* MERGEFORMAT \* MERGEFORMAT </w:instrText>
    </w:r>
    <w:r>
      <w:fldChar w:fldCharType="separate"/>
    </w:r>
    <w:r>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7"/>
    </w:pPr>
    <w:r>
      <w:fldChar w:fldCharType="begin"/>
    </w:r>
    <w:r>
      <w:instrText>PAGE   \* MERGEFORMAT</w:instrText>
    </w:r>
    <w:r>
      <w:fldChar w:fldCharType="separate"/>
    </w:r>
    <w:r w:rsidR="00BF13C9" w:rsidRPr="00BF13C9">
      <w:rPr>
        <w:noProof/>
        <w:lang w:val="zh-CN"/>
      </w:rPr>
      <w:t>9</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6"/>
    </w:pPr>
    <w:r>
      <w:fldChar w:fldCharType="begin"/>
    </w:r>
    <w:r>
      <w:instrText xml:space="preserve"> PAGE   \* MERGEFORMAT \* MERGEFORMAT </w:instrText>
    </w:r>
    <w:r>
      <w:fldChar w:fldCharType="separate"/>
    </w:r>
    <w:r w:rsidR="00BF13C9">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7"/>
    </w:pPr>
    <w:r>
      <w:fldChar w:fldCharType="begin"/>
    </w:r>
    <w:r>
      <w:instrText>PAGE   \* MERGEFORMAT</w:instrText>
    </w:r>
    <w:r>
      <w:fldChar w:fldCharType="separate"/>
    </w:r>
    <w:r w:rsidR="00BF13C9" w:rsidRPr="00BF13C9">
      <w:rPr>
        <w:noProof/>
        <w:lang w:val="zh-CN"/>
      </w:rPr>
      <w:t>11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6"/>
    </w:pPr>
    <w:r>
      <w:fldChar w:fldCharType="begin"/>
    </w:r>
    <w:r>
      <w:instrText xml:space="preserve"> PAGE   \* MERGEFORMAT \* MERGEFORMAT </w:instrText>
    </w:r>
    <w:r>
      <w:fldChar w:fldCharType="separate"/>
    </w:r>
    <w:r>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7"/>
    </w:pPr>
    <w:r>
      <w:fldChar w:fldCharType="begin"/>
    </w:r>
    <w:r>
      <w:instrText>PAGE   \* MERGEFORMAT</w:instrText>
    </w:r>
    <w:r>
      <w:fldChar w:fldCharType="separate"/>
    </w:r>
    <w:r w:rsidR="00BF13C9" w:rsidRPr="00BF13C9">
      <w:rPr>
        <w:noProof/>
        <w:lang w:val="zh-CN"/>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6"/>
    </w:pPr>
    <w:r>
      <w:fldChar w:fldCharType="begin"/>
    </w:r>
    <w:r>
      <w:instrText xml:space="preserve"> PAGE   \* MERGEFORMAT \* MERGEFORMAT </w:instrText>
    </w:r>
    <w:r>
      <w:fldChar w:fldCharType="separate"/>
    </w:r>
    <w:r w:rsidR="00BF13C9">
      <w:rPr>
        <w:noProof/>
      </w:rPr>
      <w:t>14</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7"/>
    </w:pPr>
    <w:r>
      <w:fldChar w:fldCharType="begin"/>
    </w:r>
    <w:r>
      <w:instrText>PAGE   \* MERGEFORMAT</w:instrText>
    </w:r>
    <w:r>
      <w:fldChar w:fldCharType="separate"/>
    </w:r>
    <w:r w:rsidRPr="004D56F9">
      <w:rPr>
        <w:noProof/>
        <w:lang w:val="zh-CN"/>
      </w:rPr>
      <w:t>15</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6"/>
    </w:pPr>
    <w:r>
      <w:fldChar w:fldCharType="begin"/>
    </w:r>
    <w:r>
      <w:instrText xml:space="preserve"> PAGE   \* MERGEFORMAT \* MERGEFORMAT </w:instrText>
    </w:r>
    <w:r>
      <w:fldChar w:fldCharType="separate"/>
    </w:r>
    <w:r>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7"/>
    </w:pPr>
    <w:r>
      <w:fldChar w:fldCharType="begin"/>
    </w:r>
    <w:r>
      <w:instrText>PAGE   \* MERGEFORMAT</w:instrText>
    </w:r>
    <w:r>
      <w:fldChar w:fldCharType="separate"/>
    </w:r>
    <w:r w:rsidR="00BF13C9" w:rsidRPr="00BF13C9">
      <w:rPr>
        <w:noProof/>
        <w:lang w:val="zh-CN"/>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6"/>
    </w:pPr>
    <w:r>
      <w:fldChar w:fldCharType="begin"/>
    </w:r>
    <w:r>
      <w:instrText xml:space="preserve"> PAGE   \* MERGEFORMAT \* MERGEFORMAT </w:instrText>
    </w:r>
    <w:r>
      <w:fldChar w:fldCharType="separate"/>
    </w:r>
    <w:r w:rsidR="00ED4F93">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7"/>
    </w:pPr>
    <w:r>
      <w:fldChar w:fldCharType="begin"/>
    </w:r>
    <w:r>
      <w:instrText>PAGE   \* MERGEFORMAT</w:instrText>
    </w:r>
    <w:r>
      <w:fldChar w:fldCharType="separate"/>
    </w:r>
    <w:r w:rsidR="00BF13C9" w:rsidRPr="00BF13C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F93" w:rsidRDefault="00ED4F93" w:rsidP="00ED4F93">
    <w:pPr>
      <w:pStyle w:val="afffff6"/>
    </w:pPr>
    <w:r>
      <w:fldChar w:fldCharType="begin"/>
    </w:r>
    <w:r>
      <w:instrText xml:space="preserve"> PAGE   \* MERGEFORMAT \* MERGEFORMAT </w:instrText>
    </w:r>
    <w:r>
      <w:fldChar w:fldCharType="separate"/>
    </w:r>
    <w:r w:rsidR="00BF13C9">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F93" w:rsidRDefault="00ED4F93" w:rsidP="00ED4F93">
    <w:pPr>
      <w:pStyle w:val="afffff7"/>
    </w:pPr>
    <w:r>
      <w:fldChar w:fldCharType="begin"/>
    </w:r>
    <w:r>
      <w:instrText>PAGE   \* MERGEFORMAT</w:instrText>
    </w:r>
    <w:r>
      <w:fldChar w:fldCharType="separate"/>
    </w:r>
    <w:r w:rsidRPr="00ED4F93">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6"/>
    </w:pPr>
    <w:r>
      <w:fldChar w:fldCharType="begin"/>
    </w:r>
    <w:r>
      <w:instrText xml:space="preserve"> PAGE   \* MERGEFORMAT \* MERGEFORMAT </w:instrText>
    </w:r>
    <w:r>
      <w:fldChar w:fldCharType="separate"/>
    </w:r>
    <w:r w:rsidR="00BF13C9">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7"/>
    </w:pPr>
    <w:r>
      <w:fldChar w:fldCharType="begin"/>
    </w:r>
    <w:r>
      <w:instrText>PAGE   \* MERGEFORMAT</w:instrText>
    </w:r>
    <w:r>
      <w:fldChar w:fldCharType="separate"/>
    </w:r>
    <w:r w:rsidR="00BF13C9" w:rsidRPr="00BF13C9">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A3C" w:rsidRDefault="002E2A3C">
      <w:pPr>
        <w:spacing w:line="240" w:lineRule="auto"/>
      </w:pPr>
      <w:r>
        <w:separator/>
      </w:r>
    </w:p>
  </w:footnote>
  <w:footnote w:type="continuationSeparator" w:id="0">
    <w:p w:rsidR="002E2A3C" w:rsidRDefault="002E2A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Pr="00ED4F93" w:rsidRDefault="00ED4F93" w:rsidP="00ED4F93">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Pr="00ED4F93" w:rsidRDefault="00ED4F93" w:rsidP="00ED4F93">
    <w:pPr>
      <w:pStyle w:val="affffff0"/>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Pr="00ED4F93" w:rsidRDefault="00ED4F93" w:rsidP="00ED4F93">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Pr="00ED4F93" w:rsidRDefault="00ED4F93" w:rsidP="00ED4F93">
    <w:pPr>
      <w:pStyle w:val="affffff0"/>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f"/>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Pr="00ED4F93" w:rsidRDefault="00ED4F93" w:rsidP="00ED4F93">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Pr="00ED4F93" w:rsidRDefault="00ED4F93" w:rsidP="00ED4F93">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B0" w:rsidRDefault="006200B0"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F93" w:rsidRPr="00ED4F93" w:rsidRDefault="00ED4F93" w:rsidP="00ED4F93">
    <w:pPr>
      <w:pStyle w:val="affffff0"/>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F93" w:rsidRDefault="00ED4F93" w:rsidP="00ED4F93">
    <w:pPr>
      <w:pStyle w:val="affffff"/>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Pr="00ED4F93" w:rsidRDefault="00ED4F93" w:rsidP="00ED4F93">
    <w:pPr>
      <w:pStyle w:val="affffff0"/>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202" w:rsidRDefault="00D04202" w:rsidP="00ED4F93">
    <w:pPr>
      <w:pStyle w:val="affffff"/>
    </w:pPr>
    <w:r>
      <w:fldChar w:fldCharType="begin"/>
    </w:r>
    <w:r>
      <w:instrText xml:space="preserve"> STYLEREF  标准文件_文件编号  \* MERGEFORMAT </w:instrText>
    </w:r>
    <w:r>
      <w:fldChar w:fldCharType="separate"/>
    </w:r>
    <w:r w:rsidR="00BF13C9">
      <w:rPr>
        <w:noProof/>
      </w:rPr>
      <w:t>T/GXAS XXXX</w:t>
    </w:r>
    <w:r w:rsidR="00BF13C9">
      <w:rPr>
        <w:noProof/>
      </w:rPr>
      <w:t>—</w:t>
    </w:r>
    <w:r w:rsidR="00BF13C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97D336C"/>
    <w:multiLevelType w:val="singleLevel"/>
    <w:tmpl w:val="097D336C"/>
    <w:lvl w:ilvl="0">
      <w:start w:val="1"/>
      <w:numFmt w:val="chineseCounting"/>
      <w:suff w:val="space"/>
      <w:lvlText w:val="第%1条"/>
      <w:lvlJc w:val="left"/>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6957E8B"/>
    <w:multiLevelType w:val="singleLevel"/>
    <w:tmpl w:val="46957E8B"/>
    <w:lvl w:ilvl="0">
      <w:start w:val="3"/>
      <w:numFmt w:val="decimal"/>
      <w:suff w:val="nothing"/>
      <w:lvlText w:val="(%1）"/>
      <w:lvlJc w:val="left"/>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5103"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709"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55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851" w:firstLine="0"/>
      </w:pPr>
      <w:rPr>
        <w:rFonts w:ascii="黑体" w:eastAsia="黑体" w:hint="eastAsia"/>
        <w:b w:val="0"/>
        <w:i w:val="0"/>
        <w:color w:val="000000" w:themeColor="text1"/>
        <w:sz w:val="21"/>
      </w:rPr>
    </w:lvl>
    <w:lvl w:ilvl="4">
      <w:start w:val="1"/>
      <w:numFmt w:val="decimal"/>
      <w:pStyle w:val="afff"/>
      <w:suff w:val="nothing"/>
      <w:lvlText w:val="%1%2.%3.%4.%5　"/>
      <w:lvlJc w:val="left"/>
      <w:pPr>
        <w:ind w:left="1418"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6"/>
  </w:num>
  <w:num w:numId="4">
    <w:abstractNumId w:val="25"/>
  </w:num>
  <w:num w:numId="5">
    <w:abstractNumId w:val="20"/>
  </w:num>
  <w:num w:numId="6">
    <w:abstractNumId w:val="15"/>
  </w:num>
  <w:num w:numId="7">
    <w:abstractNumId w:val="9"/>
  </w:num>
  <w:num w:numId="8">
    <w:abstractNumId w:val="3"/>
  </w:num>
  <w:num w:numId="9">
    <w:abstractNumId w:val="10"/>
  </w:num>
  <w:num w:numId="10">
    <w:abstractNumId w:val="18"/>
  </w:num>
  <w:num w:numId="11">
    <w:abstractNumId w:val="27"/>
  </w:num>
  <w:num w:numId="12">
    <w:abstractNumId w:val="12"/>
  </w:num>
  <w:num w:numId="13">
    <w:abstractNumId w:val="13"/>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2"/>
  </w:num>
  <w:num w:numId="28">
    <w:abstractNumId w:val="5"/>
  </w:num>
  <w:num w:numId="29">
    <w:abstractNumId w:val="16"/>
  </w:num>
  <w:num w:numId="30">
    <w:abstractNumId w:val="26"/>
  </w:num>
  <w:num w:numId="31">
    <w:abstractNumId w:val="24"/>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OTZlYWJiMGVlNDE3Zjk1NTllZTYxYzQ3YjYyY2MifQ=="/>
  </w:docVars>
  <w:rsids>
    <w:rsidRoot w:val="001F2A31"/>
    <w:rsid w:val="0000040A"/>
    <w:rsid w:val="00000A94"/>
    <w:rsid w:val="00000CF5"/>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295"/>
    <w:rsid w:val="000303C3"/>
    <w:rsid w:val="000331D3"/>
    <w:rsid w:val="000346A5"/>
    <w:rsid w:val="000359C3"/>
    <w:rsid w:val="00035A7D"/>
    <w:rsid w:val="00035FFC"/>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3D59"/>
    <w:rsid w:val="000846F5"/>
    <w:rsid w:val="00084E9E"/>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959"/>
    <w:rsid w:val="000B060F"/>
    <w:rsid w:val="000B1592"/>
    <w:rsid w:val="000B1FF2"/>
    <w:rsid w:val="000B3CDA"/>
    <w:rsid w:val="000B6A0B"/>
    <w:rsid w:val="000C0208"/>
    <w:rsid w:val="000C0F6C"/>
    <w:rsid w:val="000C11DB"/>
    <w:rsid w:val="000C1492"/>
    <w:rsid w:val="000C2FBD"/>
    <w:rsid w:val="000C4B41"/>
    <w:rsid w:val="000C57D6"/>
    <w:rsid w:val="000C6362"/>
    <w:rsid w:val="000C7666"/>
    <w:rsid w:val="000C7EFF"/>
    <w:rsid w:val="000D0A9C"/>
    <w:rsid w:val="000D1795"/>
    <w:rsid w:val="000D329A"/>
    <w:rsid w:val="000D4B9C"/>
    <w:rsid w:val="000D4EB6"/>
    <w:rsid w:val="000D753B"/>
    <w:rsid w:val="000E05F0"/>
    <w:rsid w:val="000E2C3C"/>
    <w:rsid w:val="000E4C9E"/>
    <w:rsid w:val="000E6FD7"/>
    <w:rsid w:val="000F06E1"/>
    <w:rsid w:val="000F0E3C"/>
    <w:rsid w:val="000F19D5"/>
    <w:rsid w:val="000F4050"/>
    <w:rsid w:val="000F4AEA"/>
    <w:rsid w:val="000F67E9"/>
    <w:rsid w:val="00104926"/>
    <w:rsid w:val="00105744"/>
    <w:rsid w:val="00113B1E"/>
    <w:rsid w:val="0011711C"/>
    <w:rsid w:val="00121577"/>
    <w:rsid w:val="00124E4F"/>
    <w:rsid w:val="001260B7"/>
    <w:rsid w:val="001265CB"/>
    <w:rsid w:val="00130DC5"/>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45D"/>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F52"/>
    <w:rsid w:val="001852C9"/>
    <w:rsid w:val="00187A0B"/>
    <w:rsid w:val="00190087"/>
    <w:rsid w:val="001913C4"/>
    <w:rsid w:val="00192EA7"/>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18D"/>
    <w:rsid w:val="001D29D7"/>
    <w:rsid w:val="001D2DE7"/>
    <w:rsid w:val="001D411C"/>
    <w:rsid w:val="001E1B6A"/>
    <w:rsid w:val="001E2484"/>
    <w:rsid w:val="001E2BE2"/>
    <w:rsid w:val="001E3CC4"/>
    <w:rsid w:val="001E4882"/>
    <w:rsid w:val="001E73AB"/>
    <w:rsid w:val="001E7448"/>
    <w:rsid w:val="001F092D"/>
    <w:rsid w:val="001F143A"/>
    <w:rsid w:val="001F1605"/>
    <w:rsid w:val="001F2508"/>
    <w:rsid w:val="001F2A31"/>
    <w:rsid w:val="001F4816"/>
    <w:rsid w:val="001F5527"/>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0314"/>
    <w:rsid w:val="00233D64"/>
    <w:rsid w:val="0023482A"/>
    <w:rsid w:val="002359CB"/>
    <w:rsid w:val="00236865"/>
    <w:rsid w:val="00243540"/>
    <w:rsid w:val="0024497B"/>
    <w:rsid w:val="0024515B"/>
    <w:rsid w:val="00246021"/>
    <w:rsid w:val="0024666E"/>
    <w:rsid w:val="00247F52"/>
    <w:rsid w:val="00250B25"/>
    <w:rsid w:val="00250BBE"/>
    <w:rsid w:val="002515C2"/>
    <w:rsid w:val="0025194F"/>
    <w:rsid w:val="0026148A"/>
    <w:rsid w:val="00262082"/>
    <w:rsid w:val="00262696"/>
    <w:rsid w:val="00263A7B"/>
    <w:rsid w:val="00263D25"/>
    <w:rsid w:val="002643C3"/>
    <w:rsid w:val="00264A0C"/>
    <w:rsid w:val="00266EEB"/>
    <w:rsid w:val="00267EF4"/>
    <w:rsid w:val="00270CB8"/>
    <w:rsid w:val="00272B08"/>
    <w:rsid w:val="00275CEB"/>
    <w:rsid w:val="00281BB8"/>
    <w:rsid w:val="00281E9E"/>
    <w:rsid w:val="00282405"/>
    <w:rsid w:val="00285170"/>
    <w:rsid w:val="00285361"/>
    <w:rsid w:val="00292D60"/>
    <w:rsid w:val="00293B30"/>
    <w:rsid w:val="00294D34"/>
    <w:rsid w:val="00294E3B"/>
    <w:rsid w:val="00296193"/>
    <w:rsid w:val="00296C66"/>
    <w:rsid w:val="00296EBE"/>
    <w:rsid w:val="002974E3"/>
    <w:rsid w:val="002A04CF"/>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249"/>
    <w:rsid w:val="002B7332"/>
    <w:rsid w:val="002B7F51"/>
    <w:rsid w:val="002B7FCC"/>
    <w:rsid w:val="002C09E7"/>
    <w:rsid w:val="002C1E06"/>
    <w:rsid w:val="002C3F07"/>
    <w:rsid w:val="002C5278"/>
    <w:rsid w:val="002C7EBB"/>
    <w:rsid w:val="002D06C1"/>
    <w:rsid w:val="002D42B5"/>
    <w:rsid w:val="002D4F1A"/>
    <w:rsid w:val="002D6EC6"/>
    <w:rsid w:val="002D79AC"/>
    <w:rsid w:val="002E039D"/>
    <w:rsid w:val="002E2A3C"/>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BAD"/>
    <w:rsid w:val="00336C64"/>
    <w:rsid w:val="00337162"/>
    <w:rsid w:val="00337E13"/>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D6B"/>
    <w:rsid w:val="003E091D"/>
    <w:rsid w:val="003E1C53"/>
    <w:rsid w:val="003E2A69"/>
    <w:rsid w:val="003E2D49"/>
    <w:rsid w:val="003E2FD4"/>
    <w:rsid w:val="003E49F6"/>
    <w:rsid w:val="003E5FF9"/>
    <w:rsid w:val="003E660F"/>
    <w:rsid w:val="003F0841"/>
    <w:rsid w:val="003F186C"/>
    <w:rsid w:val="003F23D3"/>
    <w:rsid w:val="003F2F9F"/>
    <w:rsid w:val="003F3F08"/>
    <w:rsid w:val="003F49F1"/>
    <w:rsid w:val="003F6272"/>
    <w:rsid w:val="00400651"/>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2086"/>
    <w:rsid w:val="00463B77"/>
    <w:rsid w:val="00463C7B"/>
    <w:rsid w:val="004644A6"/>
    <w:rsid w:val="004659BD"/>
    <w:rsid w:val="00470775"/>
    <w:rsid w:val="0047450C"/>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31D"/>
    <w:rsid w:val="004A4B57"/>
    <w:rsid w:val="004A63FA"/>
    <w:rsid w:val="004A6A3D"/>
    <w:rsid w:val="004B0272"/>
    <w:rsid w:val="004B2701"/>
    <w:rsid w:val="004B2E1B"/>
    <w:rsid w:val="004B3AA8"/>
    <w:rsid w:val="004B3E93"/>
    <w:rsid w:val="004C1FBC"/>
    <w:rsid w:val="004C25A2"/>
    <w:rsid w:val="004C277F"/>
    <w:rsid w:val="004C3F1D"/>
    <w:rsid w:val="004C458D"/>
    <w:rsid w:val="004C6922"/>
    <w:rsid w:val="004C7556"/>
    <w:rsid w:val="004C7E8B"/>
    <w:rsid w:val="004C7E9D"/>
    <w:rsid w:val="004C7F67"/>
    <w:rsid w:val="004D076D"/>
    <w:rsid w:val="004D0EF1"/>
    <w:rsid w:val="004D2253"/>
    <w:rsid w:val="004D2BB1"/>
    <w:rsid w:val="004D4406"/>
    <w:rsid w:val="004D4934"/>
    <w:rsid w:val="004D56F9"/>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611"/>
    <w:rsid w:val="00504A3D"/>
    <w:rsid w:val="00505767"/>
    <w:rsid w:val="005073F0"/>
    <w:rsid w:val="00510A7B"/>
    <w:rsid w:val="00512F6E"/>
    <w:rsid w:val="00513038"/>
    <w:rsid w:val="00514174"/>
    <w:rsid w:val="00516088"/>
    <w:rsid w:val="005161C9"/>
    <w:rsid w:val="00516B0B"/>
    <w:rsid w:val="005220EC"/>
    <w:rsid w:val="00523F95"/>
    <w:rsid w:val="00524D65"/>
    <w:rsid w:val="00525B16"/>
    <w:rsid w:val="00526D0B"/>
    <w:rsid w:val="00533D04"/>
    <w:rsid w:val="00534804"/>
    <w:rsid w:val="00534BDF"/>
    <w:rsid w:val="005354EA"/>
    <w:rsid w:val="0053585F"/>
    <w:rsid w:val="00535EC4"/>
    <w:rsid w:val="00535ED9"/>
    <w:rsid w:val="0053692B"/>
    <w:rsid w:val="00541853"/>
    <w:rsid w:val="00543BDA"/>
    <w:rsid w:val="005440F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AA8"/>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5FE5"/>
    <w:rsid w:val="006015CE"/>
    <w:rsid w:val="00604784"/>
    <w:rsid w:val="00606419"/>
    <w:rsid w:val="00607D29"/>
    <w:rsid w:val="00612952"/>
    <w:rsid w:val="00612E10"/>
    <w:rsid w:val="00614CC1"/>
    <w:rsid w:val="00615A9D"/>
    <w:rsid w:val="00617387"/>
    <w:rsid w:val="006200B0"/>
    <w:rsid w:val="006205D6"/>
    <w:rsid w:val="00622B70"/>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F6E"/>
    <w:rsid w:val="006640E5"/>
    <w:rsid w:val="006646F1"/>
    <w:rsid w:val="00664929"/>
    <w:rsid w:val="00664F62"/>
    <w:rsid w:val="006655E1"/>
    <w:rsid w:val="00672060"/>
    <w:rsid w:val="00672BFD"/>
    <w:rsid w:val="006770F4"/>
    <w:rsid w:val="00677A84"/>
    <w:rsid w:val="0068026D"/>
    <w:rsid w:val="00680A27"/>
    <w:rsid w:val="006816A4"/>
    <w:rsid w:val="006819B8"/>
    <w:rsid w:val="00681E21"/>
    <w:rsid w:val="006840A6"/>
    <w:rsid w:val="006850CD"/>
    <w:rsid w:val="00685AAB"/>
    <w:rsid w:val="006A07AA"/>
    <w:rsid w:val="006A25E5"/>
    <w:rsid w:val="006A2B46"/>
    <w:rsid w:val="006A336D"/>
    <w:rsid w:val="006A37B9"/>
    <w:rsid w:val="006A615B"/>
    <w:rsid w:val="006B2672"/>
    <w:rsid w:val="006B54BF"/>
    <w:rsid w:val="006B5F44"/>
    <w:rsid w:val="006B5F90"/>
    <w:rsid w:val="006B62E4"/>
    <w:rsid w:val="006C1BBA"/>
    <w:rsid w:val="006C2079"/>
    <w:rsid w:val="006C3EF2"/>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861"/>
    <w:rsid w:val="00724E1B"/>
    <w:rsid w:val="00725949"/>
    <w:rsid w:val="00727FA2"/>
    <w:rsid w:val="007322D9"/>
    <w:rsid w:val="00732BC0"/>
    <w:rsid w:val="007347F0"/>
    <w:rsid w:val="00735C41"/>
    <w:rsid w:val="0073720F"/>
    <w:rsid w:val="00737796"/>
    <w:rsid w:val="0074165C"/>
    <w:rsid w:val="00742C35"/>
    <w:rsid w:val="007432CA"/>
    <w:rsid w:val="007439EB"/>
    <w:rsid w:val="00743CB4"/>
    <w:rsid w:val="00743F0A"/>
    <w:rsid w:val="007444E8"/>
    <w:rsid w:val="0074548E"/>
    <w:rsid w:val="00745773"/>
    <w:rsid w:val="00746800"/>
    <w:rsid w:val="007474CC"/>
    <w:rsid w:val="007501A8"/>
    <w:rsid w:val="00750D61"/>
    <w:rsid w:val="00750EE1"/>
    <w:rsid w:val="00752B4D"/>
    <w:rsid w:val="007552C8"/>
    <w:rsid w:val="00755402"/>
    <w:rsid w:val="00756B26"/>
    <w:rsid w:val="00756BFC"/>
    <w:rsid w:val="00756EDF"/>
    <w:rsid w:val="007579CE"/>
    <w:rsid w:val="00757B52"/>
    <w:rsid w:val="007600E3"/>
    <w:rsid w:val="00765C43"/>
    <w:rsid w:val="00765EFB"/>
    <w:rsid w:val="007671CA"/>
    <w:rsid w:val="00767C61"/>
    <w:rsid w:val="0077008A"/>
    <w:rsid w:val="00773C1F"/>
    <w:rsid w:val="00774DA4"/>
    <w:rsid w:val="00776599"/>
    <w:rsid w:val="00777F2F"/>
    <w:rsid w:val="0078114B"/>
    <w:rsid w:val="00781DD2"/>
    <w:rsid w:val="00783ECF"/>
    <w:rsid w:val="0078413A"/>
    <w:rsid w:val="007958BC"/>
    <w:rsid w:val="007959E8"/>
    <w:rsid w:val="00795E9C"/>
    <w:rsid w:val="007A0521"/>
    <w:rsid w:val="007A0FCB"/>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2169"/>
    <w:rsid w:val="007F75CE"/>
    <w:rsid w:val="008013A4"/>
    <w:rsid w:val="008027CE"/>
    <w:rsid w:val="008027E3"/>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331"/>
    <w:rsid w:val="00867C10"/>
    <w:rsid w:val="00870439"/>
    <w:rsid w:val="00870DA1"/>
    <w:rsid w:val="00883F93"/>
    <w:rsid w:val="00884DB3"/>
    <w:rsid w:val="00885A9D"/>
    <w:rsid w:val="00885C40"/>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3A78"/>
    <w:rsid w:val="008B4AC4"/>
    <w:rsid w:val="008B50C8"/>
    <w:rsid w:val="008B5281"/>
    <w:rsid w:val="008B6CFE"/>
    <w:rsid w:val="008B7E05"/>
    <w:rsid w:val="008C1797"/>
    <w:rsid w:val="008C219C"/>
    <w:rsid w:val="008C2955"/>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C6D"/>
    <w:rsid w:val="009062E6"/>
    <w:rsid w:val="00911BE5"/>
    <w:rsid w:val="00913CA9"/>
    <w:rsid w:val="009145AE"/>
    <w:rsid w:val="009146CE"/>
    <w:rsid w:val="00914CA7"/>
    <w:rsid w:val="00915C3E"/>
    <w:rsid w:val="009161A8"/>
    <w:rsid w:val="009245AE"/>
    <w:rsid w:val="009245F5"/>
    <w:rsid w:val="009249EC"/>
    <w:rsid w:val="009255BA"/>
    <w:rsid w:val="009273B3"/>
    <w:rsid w:val="009305B5"/>
    <w:rsid w:val="00931BBF"/>
    <w:rsid w:val="009378DD"/>
    <w:rsid w:val="009429D5"/>
    <w:rsid w:val="00942BF1"/>
    <w:rsid w:val="00945180"/>
    <w:rsid w:val="00945428"/>
    <w:rsid w:val="0094607B"/>
    <w:rsid w:val="00953604"/>
    <w:rsid w:val="0095496B"/>
    <w:rsid w:val="00960F1E"/>
    <w:rsid w:val="009610DC"/>
    <w:rsid w:val="00961490"/>
    <w:rsid w:val="0096381A"/>
    <w:rsid w:val="00964859"/>
    <w:rsid w:val="00965E04"/>
    <w:rsid w:val="009674AD"/>
    <w:rsid w:val="00970CDC"/>
    <w:rsid w:val="00974B54"/>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2F3"/>
    <w:rsid w:val="009D1385"/>
    <w:rsid w:val="009D15BD"/>
    <w:rsid w:val="009D47FA"/>
    <w:rsid w:val="009D4C5B"/>
    <w:rsid w:val="009D50D2"/>
    <w:rsid w:val="009D6BCA"/>
    <w:rsid w:val="009E0F62"/>
    <w:rsid w:val="009E4A58"/>
    <w:rsid w:val="009E5A2D"/>
    <w:rsid w:val="009E5AB2"/>
    <w:rsid w:val="009E6219"/>
    <w:rsid w:val="009E74BF"/>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435"/>
    <w:rsid w:val="00A2271D"/>
    <w:rsid w:val="00A237D5"/>
    <w:rsid w:val="00A3024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A82"/>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B7131"/>
    <w:rsid w:val="00AB778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63A3"/>
    <w:rsid w:val="00B049AF"/>
    <w:rsid w:val="00B07242"/>
    <w:rsid w:val="00B10534"/>
    <w:rsid w:val="00B113DB"/>
    <w:rsid w:val="00B11D8A"/>
    <w:rsid w:val="00B12981"/>
    <w:rsid w:val="00B147DD"/>
    <w:rsid w:val="00B156FD"/>
    <w:rsid w:val="00B21F0F"/>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423"/>
    <w:rsid w:val="00B50E50"/>
    <w:rsid w:val="00B52120"/>
    <w:rsid w:val="00B52B71"/>
    <w:rsid w:val="00B54ABC"/>
    <w:rsid w:val="00B56FBE"/>
    <w:rsid w:val="00B60ACF"/>
    <w:rsid w:val="00B62B58"/>
    <w:rsid w:val="00B65149"/>
    <w:rsid w:val="00B6522D"/>
    <w:rsid w:val="00B66567"/>
    <w:rsid w:val="00B66F52"/>
    <w:rsid w:val="00B66FE5"/>
    <w:rsid w:val="00B7077E"/>
    <w:rsid w:val="00B72880"/>
    <w:rsid w:val="00B758BF"/>
    <w:rsid w:val="00B77EC8"/>
    <w:rsid w:val="00B827A6"/>
    <w:rsid w:val="00B831CE"/>
    <w:rsid w:val="00B83EC5"/>
    <w:rsid w:val="00B86677"/>
    <w:rsid w:val="00B87131"/>
    <w:rsid w:val="00B87A02"/>
    <w:rsid w:val="00B91BEF"/>
    <w:rsid w:val="00B939B1"/>
    <w:rsid w:val="00B96D40"/>
    <w:rsid w:val="00B97386"/>
    <w:rsid w:val="00BA263B"/>
    <w:rsid w:val="00BA42B2"/>
    <w:rsid w:val="00BA58D4"/>
    <w:rsid w:val="00BA5B9E"/>
    <w:rsid w:val="00BA7C9A"/>
    <w:rsid w:val="00BB5F8F"/>
    <w:rsid w:val="00BB657A"/>
    <w:rsid w:val="00BC1A4E"/>
    <w:rsid w:val="00BC4F75"/>
    <w:rsid w:val="00BC5DC7"/>
    <w:rsid w:val="00BC6B8B"/>
    <w:rsid w:val="00BC73D8"/>
    <w:rsid w:val="00BD52D7"/>
    <w:rsid w:val="00BD5AD2"/>
    <w:rsid w:val="00BE22F3"/>
    <w:rsid w:val="00BE5B52"/>
    <w:rsid w:val="00BE7B8D"/>
    <w:rsid w:val="00BF0993"/>
    <w:rsid w:val="00BF10A9"/>
    <w:rsid w:val="00BF13C9"/>
    <w:rsid w:val="00BF1703"/>
    <w:rsid w:val="00BF231C"/>
    <w:rsid w:val="00BF51E5"/>
    <w:rsid w:val="00BF74A6"/>
    <w:rsid w:val="00C013AD"/>
    <w:rsid w:val="00C03821"/>
    <w:rsid w:val="00C04904"/>
    <w:rsid w:val="00C056B3"/>
    <w:rsid w:val="00C103E5"/>
    <w:rsid w:val="00C13319"/>
    <w:rsid w:val="00C13EE9"/>
    <w:rsid w:val="00C21540"/>
    <w:rsid w:val="00C21906"/>
    <w:rsid w:val="00C21BFA"/>
    <w:rsid w:val="00C22258"/>
    <w:rsid w:val="00C24C8D"/>
    <w:rsid w:val="00C25FE2"/>
    <w:rsid w:val="00C26B53"/>
    <w:rsid w:val="00C27694"/>
    <w:rsid w:val="00C279B2"/>
    <w:rsid w:val="00C33E50"/>
    <w:rsid w:val="00C34C20"/>
    <w:rsid w:val="00C35A3E"/>
    <w:rsid w:val="00C42130"/>
    <w:rsid w:val="00C423A4"/>
    <w:rsid w:val="00C423E3"/>
    <w:rsid w:val="00C4318E"/>
    <w:rsid w:val="00C44BF5"/>
    <w:rsid w:val="00C521D6"/>
    <w:rsid w:val="00C52309"/>
    <w:rsid w:val="00C55232"/>
    <w:rsid w:val="00C553A4"/>
    <w:rsid w:val="00C55A06"/>
    <w:rsid w:val="00C55D03"/>
    <w:rsid w:val="00C601BC"/>
    <w:rsid w:val="00C6329F"/>
    <w:rsid w:val="00C63340"/>
    <w:rsid w:val="00C643F9"/>
    <w:rsid w:val="00C64E95"/>
    <w:rsid w:val="00C71372"/>
    <w:rsid w:val="00C72410"/>
    <w:rsid w:val="00C7287F"/>
    <w:rsid w:val="00C77B9F"/>
    <w:rsid w:val="00C80CB8"/>
    <w:rsid w:val="00C819F8"/>
    <w:rsid w:val="00C8248C"/>
    <w:rsid w:val="00C84E33"/>
    <w:rsid w:val="00C86D6F"/>
    <w:rsid w:val="00C905FC"/>
    <w:rsid w:val="00C92D03"/>
    <w:rsid w:val="00C9319C"/>
    <w:rsid w:val="00C9435D"/>
    <w:rsid w:val="00C94DF2"/>
    <w:rsid w:val="00C96741"/>
    <w:rsid w:val="00CA01B4"/>
    <w:rsid w:val="00CA2D1B"/>
    <w:rsid w:val="00CA312B"/>
    <w:rsid w:val="00CA375D"/>
    <w:rsid w:val="00CA662A"/>
    <w:rsid w:val="00CA7AFD"/>
    <w:rsid w:val="00CA7C3C"/>
    <w:rsid w:val="00CB0189"/>
    <w:rsid w:val="00CB0BA2"/>
    <w:rsid w:val="00CB0C1D"/>
    <w:rsid w:val="00CB1A42"/>
    <w:rsid w:val="00CB1B0C"/>
    <w:rsid w:val="00CB2C0B"/>
    <w:rsid w:val="00CB4A80"/>
    <w:rsid w:val="00CB517D"/>
    <w:rsid w:val="00CC038D"/>
    <w:rsid w:val="00CC08DB"/>
    <w:rsid w:val="00CC21D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055"/>
    <w:rsid w:val="00CF686F"/>
    <w:rsid w:val="00CF6E60"/>
    <w:rsid w:val="00CF7BCA"/>
    <w:rsid w:val="00D008FD"/>
    <w:rsid w:val="00D0321C"/>
    <w:rsid w:val="00D035EC"/>
    <w:rsid w:val="00D04202"/>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69C"/>
    <w:rsid w:val="00D4162B"/>
    <w:rsid w:val="00D4514F"/>
    <w:rsid w:val="00D451E2"/>
    <w:rsid w:val="00D45E89"/>
    <w:rsid w:val="00D45E8D"/>
    <w:rsid w:val="00D466AE"/>
    <w:rsid w:val="00D46ECE"/>
    <w:rsid w:val="00D4734F"/>
    <w:rsid w:val="00D51BF3"/>
    <w:rsid w:val="00D57680"/>
    <w:rsid w:val="00D628D2"/>
    <w:rsid w:val="00D66846"/>
    <w:rsid w:val="00D675FB"/>
    <w:rsid w:val="00D71F25"/>
    <w:rsid w:val="00D72A9C"/>
    <w:rsid w:val="00D77031"/>
    <w:rsid w:val="00D83318"/>
    <w:rsid w:val="00D845D7"/>
    <w:rsid w:val="00D84941"/>
    <w:rsid w:val="00D84FA1"/>
    <w:rsid w:val="00D851F0"/>
    <w:rsid w:val="00D85ABA"/>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DBB"/>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7BE5"/>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65BA"/>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493"/>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5F9F"/>
    <w:rsid w:val="00E969D5"/>
    <w:rsid w:val="00EA07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488C"/>
    <w:rsid w:val="00ED4F93"/>
    <w:rsid w:val="00EE0350"/>
    <w:rsid w:val="00EE0719"/>
    <w:rsid w:val="00EE0E80"/>
    <w:rsid w:val="00EE613F"/>
    <w:rsid w:val="00EE7295"/>
    <w:rsid w:val="00EE7869"/>
    <w:rsid w:val="00EF054A"/>
    <w:rsid w:val="00EF3235"/>
    <w:rsid w:val="00EF7E72"/>
    <w:rsid w:val="00F04615"/>
    <w:rsid w:val="00F0588D"/>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B8E"/>
    <w:rsid w:val="00F86D87"/>
    <w:rsid w:val="00F9108B"/>
    <w:rsid w:val="00F91349"/>
    <w:rsid w:val="00F93A8A"/>
    <w:rsid w:val="00F94C84"/>
    <w:rsid w:val="00F95248"/>
    <w:rsid w:val="00F956A9"/>
    <w:rsid w:val="00F963ED"/>
    <w:rsid w:val="00F966CF"/>
    <w:rsid w:val="00F96CAE"/>
    <w:rsid w:val="00F97C99"/>
    <w:rsid w:val="00FA63F1"/>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B48"/>
    <w:rsid w:val="00FE1FBE"/>
    <w:rsid w:val="00FE3115"/>
    <w:rsid w:val="00FE3901"/>
    <w:rsid w:val="00FE39D3"/>
    <w:rsid w:val="00FE438D"/>
    <w:rsid w:val="00FE4BCE"/>
    <w:rsid w:val="00FE54AE"/>
    <w:rsid w:val="00FE576A"/>
    <w:rsid w:val="00FE7E79"/>
    <w:rsid w:val="00FF0095"/>
    <w:rsid w:val="00FF3E7D"/>
    <w:rsid w:val="00FF5B99"/>
    <w:rsid w:val="00FF730C"/>
    <w:rsid w:val="00FF73F4"/>
    <w:rsid w:val="00FF7CE4"/>
    <w:rsid w:val="00FF7E39"/>
    <w:rsid w:val="04AC3550"/>
    <w:rsid w:val="05645D28"/>
    <w:rsid w:val="37272F17"/>
    <w:rsid w:val="433F1C63"/>
    <w:rsid w:val="50964DA9"/>
    <w:rsid w:val="6D0F3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fillcolor="white">
      <v:fill color="white"/>
    </o:shapedefaults>
    <o:shapelayout v:ext="edit">
      <o:idmap v:ext="edit" data="1"/>
    </o:shapelayout>
  </w:shapeDefaults>
  <w:decimalSymbol w:val="."/>
  <w:listSeparator w:val=","/>
  <w14:docId w14:val="7202839C"/>
  <w15:docId w15:val="{E4EBD0BC-C3BE-42E7-BE5E-1D0BB6C0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pPr>
  </w:style>
  <w:style w:type="paragraph" w:customStyle="1" w:styleId="afffffff">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a"/>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ind w:left="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next w:val="afffffa"/>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paragraph" w:customStyle="1" w:styleId="affffffffffff">
    <w:name w:val="段落"/>
    <w:link w:val="Char0"/>
    <w:unhideWhenUsed/>
    <w:qFormat/>
    <w:pPr>
      <w:autoSpaceDE w:val="0"/>
      <w:autoSpaceDN w:val="0"/>
      <w:ind w:firstLineChars="200" w:firstLine="200"/>
      <w:jc w:val="both"/>
    </w:pPr>
    <w:rPr>
      <w:rFonts w:ascii="宋体" w:hAnsi="宋体"/>
      <w:sz w:val="21"/>
      <w:szCs w:val="24"/>
    </w:rPr>
  </w:style>
  <w:style w:type="paragraph" w:customStyle="1" w:styleId="affffffffffff0">
    <w:name w:val="章标题"/>
    <w:basedOn w:val="affff7"/>
    <w:next w:val="affffffffffff"/>
    <w:unhideWhenUsed/>
    <w:qFormat/>
    <w:pPr>
      <w:spacing w:beforeLines="100" w:before="100" w:afterLines="100" w:after="100"/>
      <w:jc w:val="both"/>
    </w:pPr>
    <w:rPr>
      <w:rFonts w:ascii="黑体" w:eastAsia="黑体" w:hAnsi="黑体" w:cs="Times New Roman" w:hint="eastAsia"/>
      <w:b w:val="0"/>
      <w:sz w:val="21"/>
      <w:szCs w:val="24"/>
    </w:rPr>
  </w:style>
  <w:style w:type="paragraph" w:customStyle="1" w:styleId="affffffffffff1">
    <w:name w:val="一级条标题"/>
    <w:basedOn w:val="affffffffffff0"/>
    <w:next w:val="affffffffffff"/>
    <w:unhideWhenUsed/>
    <w:qFormat/>
    <w:pPr>
      <w:spacing w:beforeLines="50" w:before="50" w:afterLines="50" w:after="50"/>
      <w:outlineLvl w:val="1"/>
    </w:pPr>
  </w:style>
  <w:style w:type="paragraph" w:customStyle="1" w:styleId="affffffffffff2">
    <w:name w:val="术语一"/>
    <w:basedOn w:val="afff5"/>
    <w:unhideWhenUsed/>
    <w:qFormat/>
    <w:pPr>
      <w:adjustRightInd/>
      <w:spacing w:line="240" w:lineRule="auto"/>
      <w:ind w:firstLineChars="200" w:firstLine="640"/>
    </w:pPr>
    <w:rPr>
      <w:rFonts w:ascii="黑体" w:eastAsia="黑体" w:hAnsi="黑体" w:hint="eastAsia"/>
    </w:rPr>
  </w:style>
  <w:style w:type="paragraph" w:customStyle="1" w:styleId="affffffffffff3">
    <w:name w:val="二级条标题"/>
    <w:next w:val="affffffffffff"/>
    <w:unhideWhenUsed/>
    <w:qFormat/>
    <w:pPr>
      <w:widowControl w:val="0"/>
      <w:spacing w:beforeLines="50" w:before="50" w:afterLines="50" w:after="50"/>
      <w:jc w:val="both"/>
      <w:outlineLvl w:val="2"/>
    </w:pPr>
    <w:rPr>
      <w:rFonts w:ascii="黑体" w:eastAsia="黑体" w:hAnsi="黑体" w:hint="eastAsia"/>
      <w:sz w:val="21"/>
      <w:szCs w:val="24"/>
    </w:rPr>
  </w:style>
  <w:style w:type="character" w:customStyle="1" w:styleId="Char0">
    <w:name w:val="段落 Char"/>
    <w:link w:val="affffffffffff"/>
    <w:qFormat/>
    <w:rPr>
      <w:rFonts w:ascii="宋体" w:hAnsi="宋体"/>
      <w:sz w:val="21"/>
      <w:szCs w:val="24"/>
    </w:rPr>
  </w:style>
  <w:style w:type="paragraph" w:customStyle="1" w:styleId="affffffffffff4">
    <w:name w:val="三级条标题"/>
    <w:basedOn w:val="affffffffffff3"/>
    <w:next w:val="affffffffffff"/>
    <w:unhideWhenUsed/>
    <w:qFormat/>
    <w:pPr>
      <w:widowControl/>
      <w:outlineLvl w:val="3"/>
    </w:pPr>
    <w:rPr>
      <w:rFonts w:eastAsia="宋体"/>
    </w:rPr>
  </w:style>
  <w:style w:type="paragraph" w:customStyle="1" w:styleId="affffffffffff5">
    <w:name w:val="二级无标题"/>
    <w:basedOn w:val="affffffffffff3"/>
    <w:unhideWhenUsed/>
    <w:qFormat/>
    <w:pPr>
      <w:spacing w:beforeLines="0" w:afterLines="0"/>
      <w:outlineLvl w:val="9"/>
    </w:pPr>
    <w:rPr>
      <w:rFonts w:ascii="宋体" w:eastAsia="宋体" w:hAnsi="宋体"/>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62711">
      <w:bodyDiv w:val="1"/>
      <w:marLeft w:val="0"/>
      <w:marRight w:val="0"/>
      <w:marTop w:val="0"/>
      <w:marBottom w:val="0"/>
      <w:divBdr>
        <w:top w:val="none" w:sz="0" w:space="0" w:color="auto"/>
        <w:left w:val="none" w:sz="0" w:space="0" w:color="auto"/>
        <w:bottom w:val="none" w:sz="0" w:space="0" w:color="auto"/>
        <w:right w:val="none" w:sz="0" w:space="0" w:color="auto"/>
      </w:divBdr>
      <w:divsChild>
        <w:div w:id="3733144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19.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8.xml"/><Relationship Id="rId8" Type="http://schemas.openxmlformats.org/officeDocument/2006/relationships/endnotes" Target="endnotes.xml"/><Relationship Id="rId51"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D1142F500C4A528905780BDC42B723"/>
        <w:category>
          <w:name w:val="常规"/>
          <w:gallery w:val="placeholder"/>
        </w:category>
        <w:types>
          <w:type w:val="bbPlcHdr"/>
        </w:types>
        <w:behaviors>
          <w:behavior w:val="content"/>
        </w:behaviors>
        <w:guid w:val="{3482836D-700F-41AF-A6C6-430B657711DE}"/>
      </w:docPartPr>
      <w:docPartBody>
        <w:p w:rsidR="000E0704" w:rsidRDefault="000E0704">
          <w:pPr>
            <w:pStyle w:val="3CD1142F500C4A528905780BDC42B723"/>
          </w:pPr>
          <w:r>
            <w:rPr>
              <w:rStyle w:val="a3"/>
              <w:rFonts w:hint="eastAsia"/>
            </w:rPr>
            <w:t>单击或点击此处输入文字。</w:t>
          </w:r>
        </w:p>
      </w:docPartBody>
    </w:docPart>
    <w:docPart>
      <w:docPartPr>
        <w:name w:val="246EE68F111D4FFF998CE1CB2B473F54"/>
        <w:category>
          <w:name w:val="常规"/>
          <w:gallery w:val="placeholder"/>
        </w:category>
        <w:types>
          <w:type w:val="bbPlcHdr"/>
        </w:types>
        <w:behaviors>
          <w:behavior w:val="content"/>
        </w:behaviors>
        <w:guid w:val="{DBCBB53B-8A33-4163-AE83-0DFF6F3D073C}"/>
      </w:docPartPr>
      <w:docPartBody>
        <w:p w:rsidR="000E0704" w:rsidRDefault="000E0704">
          <w:pPr>
            <w:pStyle w:val="246EE68F111D4FFF998CE1CB2B473F54"/>
          </w:pPr>
          <w:r>
            <w:rPr>
              <w:rStyle w:val="a3"/>
              <w:rFonts w:hint="eastAsia"/>
            </w:rPr>
            <w:t>选择一项。</w:t>
          </w:r>
        </w:p>
      </w:docPartBody>
    </w:docPart>
    <w:docPart>
      <w:docPartPr>
        <w:name w:val="C63AF3641B4A4DA79E3D1C53FFE3DBE2"/>
        <w:category>
          <w:name w:val="常规"/>
          <w:gallery w:val="placeholder"/>
        </w:category>
        <w:types>
          <w:type w:val="bbPlcHdr"/>
        </w:types>
        <w:behaviors>
          <w:behavior w:val="content"/>
        </w:behaviors>
        <w:guid w:val="{D8EE4D9D-27AB-418F-BC8C-7B9111CBB9A3}"/>
      </w:docPartPr>
      <w:docPartBody>
        <w:p w:rsidR="000E0704" w:rsidRDefault="000E0704">
          <w:pPr>
            <w:pStyle w:val="C63AF3641B4A4DA79E3D1C53FFE3DBE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83A"/>
    <w:rsid w:val="000E0704"/>
    <w:rsid w:val="001E297C"/>
    <w:rsid w:val="00284C5B"/>
    <w:rsid w:val="003259C0"/>
    <w:rsid w:val="00383C34"/>
    <w:rsid w:val="003E3227"/>
    <w:rsid w:val="003E4FF8"/>
    <w:rsid w:val="004173AE"/>
    <w:rsid w:val="004D3710"/>
    <w:rsid w:val="00726403"/>
    <w:rsid w:val="00965A3D"/>
    <w:rsid w:val="00AE2FEE"/>
    <w:rsid w:val="00AF6572"/>
    <w:rsid w:val="00D3283A"/>
    <w:rsid w:val="00D428EF"/>
    <w:rsid w:val="00DB168E"/>
    <w:rsid w:val="00E862CB"/>
    <w:rsid w:val="00FB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CD1142F500C4A528905780BDC42B723">
    <w:name w:val="3CD1142F500C4A528905780BDC42B723"/>
    <w:qFormat/>
    <w:pPr>
      <w:widowControl w:val="0"/>
      <w:jc w:val="both"/>
    </w:pPr>
    <w:rPr>
      <w:kern w:val="2"/>
      <w:sz w:val="21"/>
      <w:szCs w:val="22"/>
    </w:rPr>
  </w:style>
  <w:style w:type="paragraph" w:customStyle="1" w:styleId="246EE68F111D4FFF998CE1CB2B473F54">
    <w:name w:val="246EE68F111D4FFF998CE1CB2B473F54"/>
    <w:qFormat/>
    <w:pPr>
      <w:widowControl w:val="0"/>
      <w:jc w:val="both"/>
    </w:pPr>
    <w:rPr>
      <w:kern w:val="2"/>
      <w:sz w:val="21"/>
      <w:szCs w:val="22"/>
    </w:rPr>
  </w:style>
  <w:style w:type="paragraph" w:customStyle="1" w:styleId="C63AF3641B4A4DA79E3D1C53FFE3DBE2">
    <w:name w:val="C63AF3641B4A4DA79E3D1C53FFE3DBE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0A91DE-1350-477A-8989-63983B54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130</TotalTime>
  <Pages>19</Pages>
  <Words>6361</Words>
  <Characters>6871</Characters>
  <Application>Microsoft Office Word</Application>
  <DocSecurity>0</DocSecurity>
  <Lines>404</Lines>
  <Paragraphs>490</Paragraphs>
  <ScaleCrop>false</ScaleCrop>
  <Company>PCMI</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35</cp:revision>
  <cp:lastPrinted>2023-11-23T08:03:00Z</cp:lastPrinted>
  <dcterms:created xsi:type="dcterms:W3CDTF">2023-11-22T02:30:00Z</dcterms:created>
  <dcterms:modified xsi:type="dcterms:W3CDTF">2023-11-29T03:57:00Z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2052-12.1.0.15374</vt:lpwstr>
  </property>
  <property fmtid="{D5CDD505-2E9C-101B-9397-08002B2CF9AE}" pid="16" name="ICV">
    <vt:lpwstr>43AD43DD8170453BA2C0FC7BF9C769F0_13</vt:lpwstr>
  </property>
</Properties>
</file>