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C115F4">
        <w:tc>
          <w:tcPr>
            <w:tcW w:w="509" w:type="dxa"/>
          </w:tcPr>
          <w:p w:rsidR="00C115F4" w:rsidRDefault="004C312F">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C115F4" w:rsidRDefault="004C312F">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13.100</w:t>
            </w:r>
            <w:r>
              <w:rPr>
                <w:rFonts w:ascii="黑体" w:eastAsia="黑体" w:hAnsi="黑体"/>
                <w:sz w:val="21"/>
                <w:szCs w:val="21"/>
              </w:rPr>
              <w:fldChar w:fldCharType="end"/>
            </w:r>
            <w:bookmarkEnd w:id="0"/>
          </w:p>
        </w:tc>
      </w:tr>
      <w:tr w:rsidR="00C115F4">
        <w:tc>
          <w:tcPr>
            <w:tcW w:w="509" w:type="dxa"/>
          </w:tcPr>
          <w:p w:rsidR="00C115F4" w:rsidRDefault="004C312F">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C115F4">
              <w:trPr>
                <w:trHeight w:hRule="exact" w:val="1021"/>
              </w:trPr>
              <w:tc>
                <w:tcPr>
                  <w:tcW w:w="9242" w:type="dxa"/>
                  <w:vAlign w:val="center"/>
                </w:tcPr>
                <w:p w:rsidR="00C115F4" w:rsidRDefault="004C312F" w:rsidP="004C312F">
                  <w:pPr>
                    <w:pStyle w:val="afffff"/>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C115F4" w:rsidRDefault="004C312F">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C</w:t>
            </w:r>
            <w:r>
              <w:rPr>
                <w:rFonts w:ascii="黑体" w:eastAsia="黑体" w:hAnsi="黑体"/>
                <w:sz w:val="21"/>
                <w:szCs w:val="21"/>
              </w:rPr>
              <w:t xml:space="preserve"> </w:t>
            </w:r>
            <w:r>
              <w:rPr>
                <w:rFonts w:ascii="黑体" w:eastAsia="黑体" w:hAnsi="黑体" w:hint="eastAsia"/>
                <w:sz w:val="21"/>
                <w:szCs w:val="21"/>
              </w:rPr>
              <w:t>07</w:t>
            </w:r>
            <w:r>
              <w:rPr>
                <w:rFonts w:ascii="黑体" w:eastAsia="黑体" w:hAnsi="黑体"/>
                <w:sz w:val="21"/>
                <w:szCs w:val="21"/>
              </w:rPr>
              <w:fldChar w:fldCharType="end"/>
            </w:r>
            <w:bookmarkEnd w:id="2"/>
          </w:p>
        </w:tc>
      </w:tr>
    </w:tbl>
    <w:p w:rsidR="00C115F4" w:rsidRDefault="004C312F">
      <w:pPr>
        <w:pStyle w:val="afffff0"/>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C115F4" w:rsidRDefault="004C312F">
      <w:pPr>
        <w:pStyle w:val="affffffffff2"/>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2023</w:t>
      </w:r>
      <w:r>
        <w:fldChar w:fldCharType="end"/>
      </w:r>
      <w:bookmarkEnd w:id="6"/>
    </w:p>
    <w:p w:rsidR="00C115F4" w:rsidRDefault="004C312F">
      <w:pPr>
        <w:pStyle w:val="affffffffff3"/>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C115F4" w:rsidRDefault="004C312F">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C115F4" w:rsidRDefault="00C115F4">
      <w:pPr>
        <w:pStyle w:val="afffff0"/>
        <w:framePr w:w="9639" w:h="6976" w:hRule="exact" w:hSpace="0" w:vSpace="0" w:wrap="around" w:hAnchor="page" w:y="6408"/>
        <w:jc w:val="center"/>
        <w:rPr>
          <w:rFonts w:ascii="黑体" w:eastAsia="黑体" w:hAnsi="黑体"/>
          <w:b w:val="0"/>
          <w:bCs w:val="0"/>
          <w:w w:val="100"/>
        </w:rPr>
      </w:pPr>
    </w:p>
    <w:p w:rsidR="00C115F4" w:rsidRDefault="004C312F">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城镇污水处理厂职业病危害防治技术规范</w:t>
      </w:r>
      <w:r>
        <w:fldChar w:fldCharType="end"/>
      </w:r>
      <w:bookmarkEnd w:id="8"/>
    </w:p>
    <w:p w:rsidR="00C115F4" w:rsidRDefault="00C115F4">
      <w:pPr>
        <w:framePr w:w="9639" w:h="6974" w:hRule="exact" w:wrap="around" w:vAnchor="page" w:hAnchor="page" w:x="1419" w:y="6408" w:anchorLock="1"/>
        <w:ind w:left="-1418"/>
      </w:pPr>
    </w:p>
    <w:p w:rsidR="00C115F4" w:rsidRDefault="004C312F">
      <w:pPr>
        <w:pStyle w:val="afffffff8"/>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hint="eastAsia"/>
          <w:szCs w:val="28"/>
        </w:rPr>
        <w:t>Technical specification for prevention and control of occupational hazards in municipal wastewater treatment plant</w:t>
      </w:r>
      <w:r>
        <w:rPr>
          <w:rFonts w:ascii="黑体" w:eastAsia="黑体" w:hAnsi="黑体"/>
          <w:szCs w:val="28"/>
        </w:rPr>
        <w:fldChar w:fldCharType="end"/>
      </w:r>
      <w:bookmarkEnd w:id="9"/>
    </w:p>
    <w:p w:rsidR="00C115F4" w:rsidRDefault="00C115F4">
      <w:pPr>
        <w:framePr w:w="9639" w:h="6974" w:hRule="exact" w:wrap="around" w:vAnchor="page" w:hAnchor="page" w:x="1419" w:y="6408" w:anchorLock="1"/>
        <w:spacing w:line="760" w:lineRule="exact"/>
        <w:ind w:left="-1418"/>
      </w:pPr>
    </w:p>
    <w:p w:rsidR="00C115F4" w:rsidRDefault="00C115F4">
      <w:pPr>
        <w:pStyle w:val="afffffff8"/>
        <w:framePr w:w="9639" w:h="6974" w:hRule="exact" w:wrap="around" w:vAnchor="page" w:hAnchor="page" w:x="1419" w:y="6408" w:anchorLock="1"/>
        <w:textAlignment w:val="bottom"/>
        <w:rPr>
          <w:rFonts w:eastAsia="黑体"/>
          <w:szCs w:val="28"/>
        </w:rPr>
      </w:pPr>
    </w:p>
    <w:p w:rsidR="00C115F4" w:rsidRDefault="004C312F">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rsidR="00C115F4" w:rsidRDefault="004C312F">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C115F4" w:rsidRDefault="004C312F">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rsidR="00C115F4" w:rsidRDefault="004C312F">
      <w:pPr>
        <w:pStyle w:val="affffffffff0"/>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C115F4" w:rsidRDefault="004C312F">
      <w:pPr>
        <w:pStyle w:val="affffffffff1"/>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C115F4" w:rsidRDefault="004C312F">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w:t>
      </w:r>
      <w:r>
        <w:rPr>
          <w:rFonts w:hAnsi="黑体"/>
          <w:w w:val="100"/>
          <w:sz w:val="28"/>
        </w:rPr>
        <w:t>化协会</w:t>
      </w:r>
      <w:r>
        <w:rPr>
          <w:rFonts w:hAnsi="黑体"/>
          <w:w w:val="100"/>
          <w:sz w:val="28"/>
        </w:rPr>
        <w:fldChar w:fldCharType="end"/>
      </w:r>
      <w:bookmarkEnd w:id="19"/>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C115F4" w:rsidRDefault="004C312F">
      <w:pPr>
        <w:rPr>
          <w:rFonts w:ascii="宋体" w:hAnsi="宋体"/>
          <w:sz w:val="28"/>
          <w:szCs w:val="28"/>
        </w:rPr>
        <w:sectPr w:rsidR="00C115F4">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C115F4" w:rsidRDefault="004C312F">
      <w:pPr>
        <w:pStyle w:val="a6"/>
        <w:spacing w:before="900" w:after="360"/>
      </w:pPr>
      <w:bookmarkStart w:id="20" w:name="BookMark2"/>
      <w:r>
        <w:rPr>
          <w:spacing w:val="320"/>
        </w:rPr>
        <w:lastRenderedPageBreak/>
        <w:t>前</w:t>
      </w:r>
      <w:r>
        <w:t>言</w:t>
      </w:r>
    </w:p>
    <w:p w:rsidR="00C115F4" w:rsidRDefault="004C312F">
      <w:pPr>
        <w:pStyle w:val="afffff5"/>
        <w:ind w:firstLine="420"/>
      </w:pPr>
      <w:r>
        <w:rPr>
          <w:rFonts w:hint="eastAsia"/>
        </w:rPr>
        <w:t>本文件参照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C115F4" w:rsidRDefault="004C312F">
      <w:pPr>
        <w:pStyle w:val="afffff5"/>
        <w:ind w:firstLine="420"/>
      </w:pPr>
      <w:r>
        <w:rPr>
          <w:rFonts w:hint="eastAsia"/>
        </w:rPr>
        <w:t>请注意本文件的某些内容可能涉及专利。本文件的发布机构不承担识别专利的责任。</w:t>
      </w:r>
    </w:p>
    <w:p w:rsidR="004C312F" w:rsidRDefault="004C312F">
      <w:pPr>
        <w:pStyle w:val="afffff5"/>
        <w:ind w:firstLine="420"/>
      </w:pPr>
      <w:r>
        <w:rPr>
          <w:rFonts w:hint="eastAsia"/>
        </w:rPr>
        <w:t>本文件由广西</w:t>
      </w:r>
      <w:r>
        <w:t>安全生产科学研究</w:t>
      </w:r>
      <w:r>
        <w:rPr>
          <w:rFonts w:hint="eastAsia"/>
        </w:rPr>
        <w:t>院提出。</w:t>
      </w:r>
    </w:p>
    <w:p w:rsidR="00C115F4" w:rsidRDefault="004C312F">
      <w:pPr>
        <w:pStyle w:val="afffff5"/>
        <w:ind w:firstLine="420"/>
      </w:pPr>
      <w:r>
        <w:rPr>
          <w:rFonts w:hint="eastAsia"/>
        </w:rPr>
        <w:t>本文件</w:t>
      </w:r>
      <w:r>
        <w:t>由广西标准化协会</w:t>
      </w:r>
      <w:r>
        <w:t>归口</w:t>
      </w:r>
      <w:r>
        <w:rPr>
          <w:rFonts w:hint="eastAsia"/>
        </w:rPr>
        <w:t>。</w:t>
      </w:r>
    </w:p>
    <w:p w:rsidR="00C115F4" w:rsidRDefault="004C312F">
      <w:pPr>
        <w:pStyle w:val="afffff5"/>
        <w:ind w:firstLine="420"/>
      </w:pPr>
      <w:r>
        <w:rPr>
          <w:rFonts w:hint="eastAsia"/>
        </w:rPr>
        <w:t>本文件起草单位：广西</w:t>
      </w:r>
      <w:r>
        <w:t>安全生产科学研究院</w:t>
      </w:r>
      <w:r>
        <w:rPr>
          <w:rFonts w:hint="eastAsia"/>
        </w:rPr>
        <w:t>、</w:t>
      </w:r>
      <w:r>
        <w:t>广西吉锐安全</w:t>
      </w:r>
      <w:r>
        <w:rPr>
          <w:rFonts w:hint="eastAsia"/>
        </w:rPr>
        <w:t>技术有限公司</w:t>
      </w:r>
      <w:r>
        <w:rPr>
          <w:rFonts w:hint="eastAsia"/>
        </w:rPr>
        <w:t>、</w:t>
      </w:r>
      <w:proofErr w:type="gramStart"/>
      <w:r>
        <w:rPr>
          <w:rFonts w:hint="eastAsia"/>
        </w:rPr>
        <w:t>广西应安联</w:t>
      </w:r>
      <w:proofErr w:type="gramEnd"/>
      <w:r>
        <w:rPr>
          <w:rFonts w:hint="eastAsia"/>
        </w:rPr>
        <w:t>信息技术有限公司</w:t>
      </w:r>
    </w:p>
    <w:p w:rsidR="00C115F4" w:rsidRDefault="004C312F" w:rsidP="004C312F">
      <w:pPr>
        <w:pStyle w:val="afffff5"/>
        <w:ind w:firstLine="420"/>
      </w:pPr>
      <w:r>
        <w:rPr>
          <w:rFonts w:hint="eastAsia"/>
        </w:rPr>
        <w:t>本文件主要起草人：</w:t>
      </w:r>
      <w:r>
        <w:rPr>
          <w:rFonts w:hint="eastAsia"/>
        </w:rPr>
        <w:t>黄健</w:t>
      </w:r>
      <w:r>
        <w:rPr>
          <w:rFonts w:hint="eastAsia"/>
        </w:rPr>
        <w:t>、</w:t>
      </w:r>
      <w:r>
        <w:rPr>
          <w:rFonts w:hint="eastAsia"/>
        </w:rPr>
        <w:t>曾觉发</w:t>
      </w:r>
      <w:r>
        <w:rPr>
          <w:rFonts w:hint="eastAsia"/>
        </w:rPr>
        <w:t>、</w:t>
      </w:r>
      <w:r>
        <w:rPr>
          <w:rFonts w:hint="eastAsia"/>
        </w:rPr>
        <w:t>霍祥全</w:t>
      </w:r>
      <w:r>
        <w:rPr>
          <w:rFonts w:hint="eastAsia"/>
        </w:rPr>
        <w:t>、</w:t>
      </w:r>
      <w:r>
        <w:rPr>
          <w:rFonts w:hint="eastAsia"/>
        </w:rPr>
        <w:t>杨文芳</w:t>
      </w:r>
      <w:r>
        <w:rPr>
          <w:rFonts w:hint="eastAsia"/>
        </w:rPr>
        <w:t>、</w:t>
      </w:r>
      <w:r>
        <w:rPr>
          <w:rFonts w:hint="eastAsia"/>
        </w:rPr>
        <w:t>莫华</w:t>
      </w:r>
      <w:r>
        <w:rPr>
          <w:rFonts w:hint="eastAsia"/>
        </w:rPr>
        <w:t>、</w:t>
      </w:r>
      <w:r>
        <w:rPr>
          <w:rFonts w:hint="eastAsia"/>
        </w:rPr>
        <w:t>张峰</w:t>
      </w:r>
      <w:r>
        <w:rPr>
          <w:rFonts w:hint="eastAsia"/>
        </w:rPr>
        <w:t>、</w:t>
      </w:r>
      <w:r>
        <w:rPr>
          <w:rFonts w:hint="eastAsia"/>
        </w:rPr>
        <w:t>冯海</w:t>
      </w:r>
      <w:proofErr w:type="gramStart"/>
      <w:r>
        <w:rPr>
          <w:rFonts w:hint="eastAsia"/>
        </w:rPr>
        <w:t>昀</w:t>
      </w:r>
      <w:proofErr w:type="gramEnd"/>
      <w:r>
        <w:rPr>
          <w:rFonts w:hint="eastAsia"/>
        </w:rPr>
        <w:t>、</w:t>
      </w:r>
      <w:r>
        <w:rPr>
          <w:rFonts w:hint="eastAsia"/>
        </w:rPr>
        <w:t>韦涛</w:t>
      </w:r>
      <w:r>
        <w:rPr>
          <w:rFonts w:hint="eastAsia"/>
        </w:rPr>
        <w:t>、</w:t>
      </w:r>
      <w:r>
        <w:rPr>
          <w:rFonts w:hint="eastAsia"/>
        </w:rPr>
        <w:t>莫耀林</w:t>
      </w:r>
      <w:r>
        <w:rPr>
          <w:rFonts w:hint="eastAsia"/>
        </w:rPr>
        <w:t>、</w:t>
      </w:r>
      <w:r>
        <w:rPr>
          <w:rFonts w:hint="eastAsia"/>
        </w:rPr>
        <w:t>覃炜秋</w:t>
      </w:r>
      <w:r>
        <w:rPr>
          <w:rFonts w:hint="eastAsia"/>
        </w:rPr>
        <w:t>。</w:t>
      </w:r>
    </w:p>
    <w:p w:rsidR="00C115F4" w:rsidRPr="004C312F" w:rsidRDefault="00C115F4" w:rsidP="004C312F">
      <w:pPr>
        <w:pStyle w:val="afffff5"/>
        <w:ind w:firstLineChars="0" w:firstLine="0"/>
        <w:sectPr w:rsidR="00C115F4" w:rsidRPr="004C312F">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linePitch="312"/>
        </w:sectPr>
      </w:pPr>
      <w:bookmarkStart w:id="21" w:name="_GoBack"/>
      <w:bookmarkEnd w:id="21"/>
    </w:p>
    <w:p w:rsidR="00C115F4" w:rsidRDefault="00C115F4">
      <w:pPr>
        <w:spacing w:line="20" w:lineRule="exact"/>
        <w:jc w:val="center"/>
        <w:rPr>
          <w:rFonts w:ascii="黑体" w:eastAsia="黑体" w:hAnsi="黑体"/>
          <w:sz w:val="32"/>
          <w:szCs w:val="32"/>
        </w:rPr>
      </w:pPr>
      <w:bookmarkStart w:id="22" w:name="BookMark4"/>
      <w:bookmarkEnd w:id="20"/>
    </w:p>
    <w:p w:rsidR="00C115F4" w:rsidRDefault="00C115F4">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F6C0822F12F54E9896A24D0CD54CB625"/>
        </w:placeholder>
      </w:sdtPr>
      <w:sdtEndPr/>
      <w:sdtContent>
        <w:p w:rsidR="00C115F4" w:rsidRDefault="004C312F">
          <w:pPr>
            <w:pStyle w:val="afffffffff8"/>
            <w:spacing w:beforeLines="1" w:before="2" w:afterLines="220" w:after="528"/>
          </w:pPr>
          <w:r>
            <w:rPr>
              <w:rFonts w:hint="eastAsia"/>
            </w:rPr>
            <w:t>城镇污水处理厂职业病危害防治技术规范</w:t>
          </w:r>
        </w:p>
      </w:sdtContent>
    </w:sdt>
    <w:p w:rsidR="00C115F4" w:rsidRDefault="004C312F">
      <w:pPr>
        <w:pStyle w:val="affc"/>
        <w:spacing w:before="240" w:after="240"/>
      </w:pPr>
      <w:bookmarkStart w:id="24" w:name="_Toc26648465"/>
      <w:bookmarkStart w:id="25" w:name="_Toc24884218"/>
      <w:bookmarkStart w:id="26" w:name="_Toc26986530"/>
      <w:bookmarkStart w:id="27" w:name="_Toc24884211"/>
      <w:bookmarkStart w:id="28" w:name="_Toc26718930"/>
      <w:bookmarkStart w:id="29" w:name="_Toc17233325"/>
      <w:bookmarkStart w:id="30" w:name="_Toc26986771"/>
      <w:bookmarkStart w:id="31" w:name="_Toc17233333"/>
      <w:bookmarkStart w:id="32" w:name="_Toc97192964"/>
      <w:bookmarkEnd w:id="23"/>
      <w:r>
        <w:rPr>
          <w:rFonts w:hint="eastAsia"/>
        </w:rPr>
        <w:t>范围</w:t>
      </w:r>
      <w:bookmarkEnd w:id="24"/>
      <w:bookmarkEnd w:id="25"/>
      <w:bookmarkEnd w:id="26"/>
      <w:bookmarkEnd w:id="27"/>
      <w:bookmarkEnd w:id="28"/>
      <w:bookmarkEnd w:id="29"/>
      <w:bookmarkEnd w:id="30"/>
      <w:bookmarkEnd w:id="31"/>
      <w:bookmarkEnd w:id="32"/>
    </w:p>
    <w:p w:rsidR="00C115F4" w:rsidRDefault="004C312F">
      <w:pPr>
        <w:pStyle w:val="afffff5"/>
        <w:ind w:firstLine="420"/>
      </w:pPr>
      <w:bookmarkStart w:id="33" w:name="_Toc17233326"/>
      <w:bookmarkStart w:id="34" w:name="_Toc24884219"/>
      <w:bookmarkStart w:id="35" w:name="_Toc26648466"/>
      <w:bookmarkStart w:id="36" w:name="_Toc24884212"/>
      <w:bookmarkStart w:id="37" w:name="_Toc17233334"/>
      <w:r>
        <w:rPr>
          <w:rFonts w:hint="eastAsia"/>
        </w:rPr>
        <w:t>本文件规定了城镇污水处理厂职业病危害防治技术基本要求、总体布局、职业病防护技术设施、个人使用</w:t>
      </w:r>
      <w:r>
        <w:rPr>
          <w:rFonts w:hint="eastAsia"/>
        </w:rPr>
        <w:t>的职业病防护用品、职业病危害应急救援设施、职业病危害管理措施、职业健康监护等职业病危害防治的技术与管理</w:t>
      </w:r>
      <w:r>
        <w:rPr>
          <w:rFonts w:hint="eastAsia"/>
        </w:rPr>
        <w:t>要求。</w:t>
      </w:r>
    </w:p>
    <w:p w:rsidR="00C115F4" w:rsidRDefault="004C312F">
      <w:pPr>
        <w:pStyle w:val="afffff5"/>
        <w:ind w:firstLine="420"/>
      </w:pPr>
      <w:r>
        <w:rPr>
          <w:rFonts w:hint="eastAsia"/>
        </w:rPr>
        <w:t>本文件适用于广西壮族自治区行政区域内城镇污水处理厂的职业病危害防治。</w:t>
      </w:r>
    </w:p>
    <w:p w:rsidR="00C115F4" w:rsidRDefault="004C312F">
      <w:pPr>
        <w:pStyle w:val="affc"/>
        <w:spacing w:before="240" w:after="240"/>
      </w:pPr>
      <w:bookmarkStart w:id="38" w:name="_Toc97192965"/>
      <w:bookmarkStart w:id="39" w:name="_Toc26986531"/>
      <w:bookmarkStart w:id="40" w:name="_Toc26986772"/>
      <w:bookmarkStart w:id="41" w:name="_Toc267189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3997AD48EB2C4114AF60D51046024CA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C115F4" w:rsidRDefault="004C312F">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C115F4" w:rsidRDefault="004C312F">
      <w:pPr>
        <w:pStyle w:val="afffff5"/>
        <w:ind w:firstLine="420"/>
      </w:pPr>
      <w:r>
        <w:rPr>
          <w:rFonts w:hint="eastAsia"/>
        </w:rPr>
        <w:t xml:space="preserve">GB 2893  </w:t>
      </w:r>
      <w:r>
        <w:rPr>
          <w:rFonts w:hint="eastAsia"/>
        </w:rPr>
        <w:t>安全色</w:t>
      </w:r>
    </w:p>
    <w:p w:rsidR="00C115F4" w:rsidRDefault="004C312F">
      <w:pPr>
        <w:pStyle w:val="afffff5"/>
        <w:ind w:firstLine="420"/>
      </w:pPr>
      <w:r>
        <w:rPr>
          <w:rFonts w:hint="eastAsia"/>
        </w:rPr>
        <w:t xml:space="preserve">GB 2894  </w:t>
      </w:r>
      <w:r>
        <w:rPr>
          <w:rFonts w:hint="eastAsia"/>
        </w:rPr>
        <w:t>安全标准及其使用导则</w:t>
      </w:r>
    </w:p>
    <w:p w:rsidR="00C115F4" w:rsidRDefault="004C312F">
      <w:pPr>
        <w:pStyle w:val="afffff5"/>
        <w:ind w:firstLine="420"/>
      </w:pPr>
      <w:r>
        <w:rPr>
          <w:rFonts w:hint="eastAsia"/>
        </w:rPr>
        <w:t xml:space="preserve">GB 8958  </w:t>
      </w:r>
      <w:r>
        <w:rPr>
          <w:rFonts w:hint="eastAsia"/>
        </w:rPr>
        <w:t>缺氧危险作业安全规程</w:t>
      </w:r>
    </w:p>
    <w:p w:rsidR="00C115F4" w:rsidRDefault="004C312F">
      <w:pPr>
        <w:pStyle w:val="afffff5"/>
        <w:ind w:firstLine="420"/>
      </w:pPr>
      <w:r>
        <w:rPr>
          <w:rFonts w:hint="eastAsia"/>
        </w:rPr>
        <w:t xml:space="preserve">GB 15603  </w:t>
      </w:r>
      <w:r>
        <w:rPr>
          <w:rFonts w:hint="eastAsia"/>
        </w:rPr>
        <w:t>危险化学品仓库储存通则</w:t>
      </w:r>
    </w:p>
    <w:p w:rsidR="00C115F4" w:rsidRDefault="004C312F">
      <w:pPr>
        <w:pStyle w:val="afffff5"/>
        <w:ind w:firstLine="420"/>
      </w:pPr>
      <w:r>
        <w:rPr>
          <w:rFonts w:hint="eastAsia"/>
        </w:rPr>
        <w:t xml:space="preserve">GB/T 16556  </w:t>
      </w:r>
      <w:r>
        <w:rPr>
          <w:rFonts w:hint="eastAsia"/>
        </w:rPr>
        <w:t>自给开路式压缩空气呼吸器</w:t>
      </w:r>
    </w:p>
    <w:p w:rsidR="00C115F4" w:rsidRDefault="004C312F">
      <w:pPr>
        <w:pStyle w:val="afffff5"/>
        <w:ind w:firstLine="420"/>
      </w:pPr>
      <w:r>
        <w:rPr>
          <w:rFonts w:hint="eastAsia"/>
        </w:rPr>
        <w:t xml:space="preserve">GB 17916  </w:t>
      </w:r>
      <w:r>
        <w:rPr>
          <w:rFonts w:hint="eastAsia"/>
        </w:rPr>
        <w:t>毒害性商品储存养护技术条件</w:t>
      </w:r>
    </w:p>
    <w:p w:rsidR="00C115F4" w:rsidRDefault="004C312F">
      <w:pPr>
        <w:pStyle w:val="afffff5"/>
        <w:ind w:firstLine="420"/>
      </w:pPr>
      <w:r>
        <w:rPr>
          <w:rFonts w:hint="eastAsia"/>
        </w:rPr>
        <w:t xml:space="preserve">GB 26164.1  </w:t>
      </w:r>
      <w:r>
        <w:rPr>
          <w:rFonts w:hint="eastAsia"/>
        </w:rPr>
        <w:t>电业安全工作规程</w:t>
      </w:r>
      <w:r>
        <w:rPr>
          <w:rFonts w:hint="eastAsia"/>
        </w:rPr>
        <w:t xml:space="preserve">  </w:t>
      </w:r>
      <w:r>
        <w:rPr>
          <w:rFonts w:hint="eastAsia"/>
        </w:rPr>
        <w:t>第</w:t>
      </w:r>
      <w:r>
        <w:rPr>
          <w:rFonts w:hint="eastAsia"/>
        </w:rPr>
        <w:t>1</w:t>
      </w:r>
      <w:r>
        <w:rPr>
          <w:rFonts w:hint="eastAsia"/>
        </w:rPr>
        <w:t>部分：热力和机械</w:t>
      </w:r>
    </w:p>
    <w:p w:rsidR="00C115F4" w:rsidRDefault="004C312F">
      <w:pPr>
        <w:pStyle w:val="afffff5"/>
        <w:ind w:firstLine="420"/>
      </w:pPr>
      <w:r>
        <w:rPr>
          <w:rFonts w:hint="eastAsia"/>
        </w:rPr>
        <w:t xml:space="preserve">GB 26860  </w:t>
      </w:r>
      <w:r>
        <w:rPr>
          <w:rFonts w:hint="eastAsia"/>
        </w:rPr>
        <w:t>电力安全工作规程</w:t>
      </w:r>
      <w:r>
        <w:rPr>
          <w:rFonts w:hint="eastAsia"/>
        </w:rPr>
        <w:t xml:space="preserve">  </w:t>
      </w:r>
      <w:r>
        <w:rPr>
          <w:rFonts w:hint="eastAsia"/>
        </w:rPr>
        <w:t>发电厂和变电站电气部分</w:t>
      </w:r>
    </w:p>
    <w:p w:rsidR="00C115F4" w:rsidRDefault="004C312F">
      <w:pPr>
        <w:pStyle w:val="afffff5"/>
        <w:ind w:firstLine="420"/>
      </w:pPr>
      <w:r>
        <w:rPr>
          <w:rFonts w:hint="eastAsia"/>
        </w:rPr>
        <w:t xml:space="preserve">GB 50019  </w:t>
      </w:r>
      <w:r>
        <w:rPr>
          <w:rFonts w:hint="eastAsia"/>
        </w:rPr>
        <w:t>工业建筑供暖通风与空气调节设计规范</w:t>
      </w:r>
    </w:p>
    <w:p w:rsidR="00C115F4" w:rsidRDefault="004C312F">
      <w:pPr>
        <w:pStyle w:val="afffff5"/>
        <w:ind w:firstLine="420"/>
      </w:pPr>
      <w:r>
        <w:rPr>
          <w:rFonts w:hint="eastAsia"/>
        </w:rPr>
        <w:t xml:space="preserve">GB 51221  </w:t>
      </w:r>
      <w:r>
        <w:rPr>
          <w:rFonts w:hint="eastAsia"/>
        </w:rPr>
        <w:t>城镇污水处理厂工程施工规范</w:t>
      </w:r>
      <w:r>
        <w:rPr>
          <w:rFonts w:hint="eastAsia"/>
        </w:rPr>
        <w:t xml:space="preserve"> </w:t>
      </w:r>
    </w:p>
    <w:p w:rsidR="00C115F4" w:rsidRDefault="004C312F">
      <w:pPr>
        <w:pStyle w:val="afffff5"/>
        <w:ind w:firstLine="420"/>
      </w:pPr>
      <w:r>
        <w:rPr>
          <w:rFonts w:hint="eastAsia"/>
        </w:rPr>
        <w:t>CJJ/T 243</w:t>
      </w:r>
      <w:r>
        <w:t xml:space="preserve">  </w:t>
      </w:r>
      <w:r>
        <w:rPr>
          <w:rFonts w:hint="eastAsia"/>
        </w:rPr>
        <w:t>城镇</w:t>
      </w:r>
      <w:r>
        <w:t>污水处理厂</w:t>
      </w:r>
      <w:r>
        <w:rPr>
          <w:rFonts w:hint="eastAsia"/>
        </w:rPr>
        <w:t>臭气</w:t>
      </w:r>
      <w:r>
        <w:t>处理技术规程</w:t>
      </w:r>
    </w:p>
    <w:p w:rsidR="00C115F4" w:rsidRDefault="004C312F">
      <w:pPr>
        <w:pStyle w:val="afffff5"/>
        <w:ind w:firstLine="420"/>
      </w:pPr>
      <w:r>
        <w:rPr>
          <w:rFonts w:hint="eastAsia"/>
        </w:rPr>
        <w:t xml:space="preserve">GBZ 1  </w:t>
      </w:r>
      <w:r>
        <w:rPr>
          <w:rFonts w:hint="eastAsia"/>
        </w:rPr>
        <w:t>工业企业设计卫生标准</w:t>
      </w:r>
    </w:p>
    <w:p w:rsidR="00C115F4" w:rsidRDefault="004C312F">
      <w:pPr>
        <w:pStyle w:val="afffff5"/>
        <w:ind w:firstLine="420"/>
      </w:pPr>
      <w:r>
        <w:rPr>
          <w:rFonts w:hint="eastAsia"/>
        </w:rPr>
        <w:t xml:space="preserve">GBZ 2.1  </w:t>
      </w:r>
      <w:r>
        <w:rPr>
          <w:rFonts w:hint="eastAsia"/>
        </w:rPr>
        <w:t>工作场所有害因素职业接触限值</w:t>
      </w:r>
      <w:r>
        <w:rPr>
          <w:rFonts w:hint="eastAsia"/>
        </w:rPr>
        <w:t xml:space="preserve">  </w:t>
      </w:r>
      <w:r>
        <w:rPr>
          <w:rFonts w:hint="eastAsia"/>
        </w:rPr>
        <w:t>第</w:t>
      </w:r>
      <w:r>
        <w:rPr>
          <w:rFonts w:hint="eastAsia"/>
        </w:rPr>
        <w:t>1</w:t>
      </w:r>
      <w:r>
        <w:rPr>
          <w:rFonts w:hint="eastAsia"/>
        </w:rPr>
        <w:t>部分：化学有害因素</w:t>
      </w:r>
    </w:p>
    <w:p w:rsidR="00C115F4" w:rsidRDefault="004C312F">
      <w:pPr>
        <w:pStyle w:val="afffff5"/>
        <w:ind w:firstLine="420"/>
      </w:pPr>
      <w:r>
        <w:rPr>
          <w:rFonts w:hint="eastAsia"/>
        </w:rPr>
        <w:t xml:space="preserve">GBZ 2.2  </w:t>
      </w:r>
      <w:r>
        <w:rPr>
          <w:rFonts w:hint="eastAsia"/>
        </w:rPr>
        <w:t>工作场所有害因素职业接触限值</w:t>
      </w:r>
      <w:r>
        <w:rPr>
          <w:rFonts w:hint="eastAsia"/>
        </w:rPr>
        <w:t xml:space="preserve">  </w:t>
      </w:r>
      <w:r>
        <w:rPr>
          <w:rFonts w:hint="eastAsia"/>
        </w:rPr>
        <w:t>第</w:t>
      </w:r>
      <w:r>
        <w:rPr>
          <w:rFonts w:hint="eastAsia"/>
        </w:rPr>
        <w:t>2</w:t>
      </w:r>
      <w:r>
        <w:rPr>
          <w:rFonts w:hint="eastAsia"/>
        </w:rPr>
        <w:t>部分：物理因素</w:t>
      </w:r>
    </w:p>
    <w:p w:rsidR="00C115F4" w:rsidRDefault="004C312F">
      <w:pPr>
        <w:pStyle w:val="afffff5"/>
        <w:ind w:firstLine="420"/>
      </w:pPr>
      <w:r>
        <w:rPr>
          <w:rFonts w:hint="eastAsia"/>
        </w:rPr>
        <w:t xml:space="preserve">GBZ 158  </w:t>
      </w:r>
      <w:r>
        <w:rPr>
          <w:rFonts w:hint="eastAsia"/>
        </w:rPr>
        <w:t>工作场所职业病危害警示标识</w:t>
      </w:r>
      <w:r>
        <w:rPr>
          <w:rFonts w:hint="eastAsia"/>
        </w:rPr>
        <w:t xml:space="preserve"> </w:t>
      </w:r>
    </w:p>
    <w:p w:rsidR="00C115F4" w:rsidRDefault="004C312F">
      <w:pPr>
        <w:pStyle w:val="afffff5"/>
        <w:ind w:firstLine="420"/>
      </w:pPr>
      <w:r>
        <w:rPr>
          <w:rFonts w:hint="eastAsia"/>
        </w:rPr>
        <w:t xml:space="preserve">GBZ 188  </w:t>
      </w:r>
      <w:r>
        <w:rPr>
          <w:rFonts w:hint="eastAsia"/>
        </w:rPr>
        <w:t>职业健康监护技术规范</w:t>
      </w:r>
    </w:p>
    <w:p w:rsidR="00C115F4" w:rsidRDefault="004C312F">
      <w:pPr>
        <w:pStyle w:val="afffff5"/>
        <w:ind w:firstLine="420"/>
      </w:pPr>
      <w:r>
        <w:rPr>
          <w:rFonts w:hint="eastAsia"/>
        </w:rPr>
        <w:t>GBZ</w:t>
      </w:r>
      <w:r>
        <w:t xml:space="preserve"> </w:t>
      </w:r>
      <w:r>
        <w:rPr>
          <w:rFonts w:hint="eastAsia"/>
        </w:rPr>
        <w:t>203</w:t>
      </w:r>
      <w:r>
        <w:t xml:space="preserve">  </w:t>
      </w:r>
      <w:r>
        <w:rPr>
          <w:rFonts w:hint="eastAsia"/>
        </w:rPr>
        <w:t>高毒</w:t>
      </w:r>
      <w:r>
        <w:t>物品作业岗位职业病危害告知规范</w:t>
      </w:r>
    </w:p>
    <w:p w:rsidR="00C115F4" w:rsidRDefault="004C312F">
      <w:pPr>
        <w:pStyle w:val="afffff5"/>
        <w:ind w:firstLine="420"/>
      </w:pPr>
      <w:r>
        <w:rPr>
          <w:rFonts w:hint="eastAsia"/>
        </w:rPr>
        <w:t xml:space="preserve">GBZ/T 194  </w:t>
      </w:r>
      <w:r>
        <w:rPr>
          <w:rFonts w:hint="eastAsia"/>
        </w:rPr>
        <w:t>工作场所防止职业中毒卫生工程防护措施规范</w:t>
      </w:r>
    </w:p>
    <w:p w:rsidR="00C115F4" w:rsidRDefault="004C312F">
      <w:pPr>
        <w:pStyle w:val="afffff5"/>
        <w:ind w:firstLine="420"/>
      </w:pPr>
      <w:r>
        <w:rPr>
          <w:rFonts w:hint="eastAsia"/>
        </w:rPr>
        <w:t xml:space="preserve">GBZ/T 224  </w:t>
      </w:r>
      <w:r>
        <w:rPr>
          <w:rFonts w:hint="eastAsia"/>
        </w:rPr>
        <w:t>职业卫生名词术语</w:t>
      </w:r>
    </w:p>
    <w:p w:rsidR="00C115F4" w:rsidRDefault="004C312F">
      <w:pPr>
        <w:pStyle w:val="affc"/>
        <w:spacing w:before="240" w:after="240"/>
      </w:pPr>
      <w:bookmarkStart w:id="42" w:name="_Toc97192966"/>
      <w:r>
        <w:rPr>
          <w:rFonts w:hint="eastAsia"/>
          <w:szCs w:val="21"/>
        </w:rPr>
        <w:t>术语和定义</w:t>
      </w:r>
      <w:bookmarkEnd w:id="42"/>
    </w:p>
    <w:bookmarkStart w:id="43" w:name="_Toc26986532" w:displacedByCustomXml="next"/>
    <w:bookmarkEnd w:id="43" w:displacedByCustomXml="next"/>
    <w:sdt>
      <w:sdtPr>
        <w:id w:val="-1909835108"/>
        <w:placeholder>
          <w:docPart w:val="D637D020AC0E430C80E20E8C72097EB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C115F4" w:rsidRDefault="004C312F">
          <w:pPr>
            <w:pStyle w:val="afffff5"/>
            <w:ind w:firstLine="420"/>
          </w:pPr>
          <w:r>
            <w:t>GBZ/T 224</w:t>
          </w:r>
          <w:r>
            <w:t>界定的以及下列术语和定义适用于本文件。</w:t>
          </w:r>
        </w:p>
      </w:sdtContent>
    </w:sdt>
    <w:p w:rsidR="00C115F4" w:rsidRDefault="00C115F4">
      <w:pPr>
        <w:pStyle w:val="afffffffffff4"/>
        <w:ind w:left="420" w:hangingChars="200" w:hanging="420"/>
        <w:rPr>
          <w:rFonts w:ascii="黑体" w:eastAsia="黑体" w:hAnsi="黑体"/>
        </w:rPr>
      </w:pPr>
      <w:bookmarkStart w:id="44" w:name="_Toc19745"/>
    </w:p>
    <w:p w:rsidR="00C115F4" w:rsidRDefault="004C312F">
      <w:pPr>
        <w:pStyle w:val="afffffffffff4"/>
        <w:numPr>
          <w:ilvl w:val="0"/>
          <w:numId w:val="0"/>
        </w:numPr>
        <w:ind w:left="420"/>
        <w:rPr>
          <w:rFonts w:ascii="黑体" w:eastAsia="黑体" w:hAnsi="黑体"/>
        </w:rPr>
      </w:pPr>
      <w:r>
        <w:rPr>
          <w:rFonts w:ascii="黑体" w:eastAsia="黑体" w:hAnsi="黑体" w:hint="eastAsia"/>
        </w:rPr>
        <w:t>城镇污水</w:t>
      </w:r>
      <w:r>
        <w:rPr>
          <w:rFonts w:ascii="黑体" w:eastAsia="黑体" w:hAnsi="黑体" w:hint="eastAsia"/>
        </w:rPr>
        <w:t xml:space="preserve">  municipal wastewater </w:t>
      </w:r>
    </w:p>
    <w:p w:rsidR="00C115F4" w:rsidRDefault="004C312F">
      <w:pPr>
        <w:pStyle w:val="afffff5"/>
        <w:ind w:firstLine="420"/>
      </w:pPr>
      <w:r>
        <w:rPr>
          <w:rFonts w:hint="eastAsia"/>
        </w:rPr>
        <w:t>城镇居民生活污水，机关、学校、医院、商业服务机构及各种公共设施排水，以及允许排入城镇污水收集系统的工业废水和初期雨水等。</w:t>
      </w:r>
      <w:r>
        <w:rPr>
          <w:rFonts w:hint="eastAsia"/>
        </w:rPr>
        <w:t xml:space="preserve"> </w:t>
      </w:r>
    </w:p>
    <w:p w:rsidR="00C115F4" w:rsidRDefault="004C312F">
      <w:pPr>
        <w:pStyle w:val="afffff5"/>
        <w:ind w:firstLine="420"/>
      </w:pPr>
      <w:r>
        <w:t>[</w:t>
      </w:r>
      <w:r>
        <w:rPr>
          <w:rFonts w:hint="eastAsia"/>
        </w:rPr>
        <w:t>来源：</w:t>
      </w:r>
      <w:r>
        <w:rPr>
          <w:rFonts w:hint="eastAsia"/>
        </w:rPr>
        <w:t>A</w:t>
      </w:r>
      <w:r>
        <w:rPr>
          <w:rFonts w:hint="eastAsia"/>
        </w:rPr>
        <w:t>Q 4209</w:t>
      </w:r>
      <w:r>
        <w:rPr>
          <w:rFonts w:hint="eastAsia"/>
        </w:rPr>
        <w:t>—</w:t>
      </w:r>
      <w:r>
        <w:rPr>
          <w:rFonts w:hint="eastAsia"/>
        </w:rPr>
        <w:t>2010</w:t>
      </w:r>
      <w:r>
        <w:rPr>
          <w:rFonts w:hint="eastAsia"/>
        </w:rPr>
        <w:t>，</w:t>
      </w:r>
      <w:r>
        <w:rPr>
          <w:rFonts w:hint="eastAsia"/>
        </w:rPr>
        <w:t>3.1]</w:t>
      </w:r>
    </w:p>
    <w:p w:rsidR="00C115F4" w:rsidRDefault="004C312F">
      <w:pPr>
        <w:pStyle w:val="afffffffffff4"/>
        <w:ind w:left="420" w:hangingChars="200" w:hanging="420"/>
        <w:rPr>
          <w:rFonts w:ascii="黑体" w:eastAsia="黑体" w:hAnsi="黑体"/>
        </w:rPr>
      </w:pPr>
      <w:r>
        <w:rPr>
          <w:rFonts w:ascii="黑体" w:eastAsia="黑体" w:hAnsi="黑体"/>
        </w:rPr>
        <w:br/>
      </w:r>
      <w:r>
        <w:rPr>
          <w:rFonts w:ascii="黑体" w:eastAsia="黑体" w:hAnsi="黑体" w:hint="eastAsia"/>
        </w:rPr>
        <w:t>城镇污水处理厂</w:t>
      </w:r>
      <w:r>
        <w:rPr>
          <w:rFonts w:ascii="黑体" w:eastAsia="黑体" w:hAnsi="黑体" w:hint="eastAsia"/>
        </w:rPr>
        <w:t xml:space="preserve">  municipal wastewater treatment </w:t>
      </w:r>
    </w:p>
    <w:p w:rsidR="00C115F4" w:rsidRDefault="004C312F">
      <w:pPr>
        <w:pStyle w:val="afffff5"/>
        <w:ind w:firstLine="420"/>
      </w:pPr>
      <w:r>
        <w:rPr>
          <w:rFonts w:hint="eastAsia"/>
        </w:rPr>
        <w:t>对进入城镇污水收集系统的污水进行净化处理的污水处理厂。</w:t>
      </w:r>
    </w:p>
    <w:p w:rsidR="00C115F4" w:rsidRDefault="004C312F">
      <w:pPr>
        <w:pStyle w:val="afffff5"/>
        <w:ind w:firstLine="420"/>
      </w:pPr>
      <w:r>
        <w:rPr>
          <w:rFonts w:hint="eastAsia"/>
        </w:rPr>
        <w:t>[</w:t>
      </w:r>
      <w:r>
        <w:rPr>
          <w:rFonts w:hint="eastAsia"/>
        </w:rPr>
        <w:t>来源：</w:t>
      </w:r>
      <w:r>
        <w:rPr>
          <w:rFonts w:hint="eastAsia"/>
        </w:rPr>
        <w:t>AQ 4209</w:t>
      </w:r>
      <w:r>
        <w:rPr>
          <w:rFonts w:hint="eastAsia"/>
        </w:rPr>
        <w:t>—</w:t>
      </w:r>
      <w:r>
        <w:rPr>
          <w:rFonts w:hint="eastAsia"/>
        </w:rPr>
        <w:t>2010</w:t>
      </w:r>
      <w:r>
        <w:rPr>
          <w:rFonts w:hint="eastAsia"/>
        </w:rPr>
        <w:t>，</w:t>
      </w:r>
      <w:r>
        <w:rPr>
          <w:rFonts w:hint="eastAsia"/>
        </w:rPr>
        <w:t xml:space="preserve">3.2] </w:t>
      </w:r>
    </w:p>
    <w:p w:rsidR="00C115F4" w:rsidRDefault="004C312F">
      <w:pPr>
        <w:pStyle w:val="affc"/>
        <w:spacing w:before="240" w:after="240"/>
      </w:pPr>
      <w:r>
        <w:rPr>
          <w:rFonts w:hint="eastAsia"/>
        </w:rPr>
        <w:t>基本要求</w:t>
      </w:r>
      <w:bookmarkEnd w:id="44"/>
    </w:p>
    <w:p w:rsidR="00C115F4" w:rsidRDefault="004C312F">
      <w:pPr>
        <w:pStyle w:val="affffffffe"/>
      </w:pPr>
      <w:bookmarkStart w:id="45" w:name="_Toc186931746"/>
      <w:bookmarkStart w:id="46" w:name="_Toc186931622"/>
      <w:bookmarkStart w:id="47" w:name="_Toc574"/>
      <w:r>
        <w:rPr>
          <w:rFonts w:hint="eastAsia"/>
        </w:rPr>
        <w:t>城镇污水处理厂职业病危害防治工作应坚持预防为主、防治结合的方针，</w:t>
      </w:r>
      <w:r>
        <w:rPr>
          <w:rFonts w:hAnsi="宋体"/>
          <w:szCs w:val="21"/>
          <w:shd w:val="clear" w:color="auto" w:fill="FFFFFF"/>
        </w:rPr>
        <w:t>建立用人单位负责、行政机关监管、行业自律、职工参与和社会监督的机制，实行分类管理、综合治理</w:t>
      </w:r>
      <w:r>
        <w:rPr>
          <w:rFonts w:hint="eastAsia"/>
        </w:rPr>
        <w:t>。</w:t>
      </w:r>
    </w:p>
    <w:p w:rsidR="00C115F4" w:rsidRDefault="004C312F">
      <w:pPr>
        <w:pStyle w:val="affffffffe"/>
      </w:pPr>
      <w:r>
        <w:rPr>
          <w:rFonts w:hint="eastAsia"/>
        </w:rPr>
        <w:t>新建、扩建的城镇污水处理厂在可行性论证阶段编制的可行性论证报告应包括职业卫生相关内容，并进行职业病危害预评价；在设计阶段编制</w:t>
      </w:r>
      <w:r>
        <w:rPr>
          <w:rFonts w:hint="eastAsia"/>
        </w:rPr>
        <w:t>的初步设计应包括职业卫生专篇。职业病危害防护设施应与主体工程同时设计、同时施工、同时投入生产使用。</w:t>
      </w:r>
    </w:p>
    <w:p w:rsidR="00C115F4" w:rsidRDefault="004C312F">
      <w:pPr>
        <w:pStyle w:val="affffffffe"/>
      </w:pPr>
      <w:r>
        <w:rPr>
          <w:rFonts w:hint="eastAsia"/>
        </w:rPr>
        <w:t>建设单位应当优先采用有利于保护劳动者健康的新技术、新工艺、新设备和新材料，职业病防护设施所需费用应当纳入建设项目工程预算。</w:t>
      </w:r>
    </w:p>
    <w:p w:rsidR="00C115F4" w:rsidRDefault="004C312F">
      <w:pPr>
        <w:pStyle w:val="affffffffe"/>
      </w:pPr>
      <w:r>
        <w:rPr>
          <w:rFonts w:hint="eastAsia"/>
        </w:rPr>
        <w:t>城镇污水处理厂应采取相应措施为作业人员创造符合</w:t>
      </w:r>
      <w:r>
        <w:rPr>
          <w:rFonts w:hint="eastAsia"/>
        </w:rPr>
        <w:t>GBZ 1</w:t>
      </w:r>
      <w:r>
        <w:rPr>
          <w:rFonts w:hint="eastAsia"/>
        </w:rPr>
        <w:t>、</w:t>
      </w:r>
      <w:r>
        <w:rPr>
          <w:rFonts w:hint="eastAsia"/>
        </w:rPr>
        <w:t>GBZ 2.1</w:t>
      </w:r>
      <w:r>
        <w:rPr>
          <w:rFonts w:hint="eastAsia"/>
        </w:rPr>
        <w:t>、</w:t>
      </w:r>
      <w:r>
        <w:rPr>
          <w:rFonts w:hint="eastAsia"/>
        </w:rPr>
        <w:t>GBZ 2.2</w:t>
      </w:r>
      <w:r>
        <w:rPr>
          <w:rFonts w:hint="eastAsia"/>
        </w:rPr>
        <w:t>等要求的工作环境和条件，并为作业人员提供适宜的个人使用的职业病防护用品。</w:t>
      </w:r>
    </w:p>
    <w:p w:rsidR="00C115F4" w:rsidRDefault="004C312F">
      <w:pPr>
        <w:pStyle w:val="affffffffe"/>
      </w:pPr>
      <w:r>
        <w:rPr>
          <w:rFonts w:hint="eastAsia"/>
        </w:rPr>
        <w:t>应在生产工段或岗位的醒目位置设置符合</w:t>
      </w:r>
      <w:r>
        <w:rPr>
          <w:rFonts w:hint="eastAsia"/>
        </w:rPr>
        <w:t xml:space="preserve"> GBZ 158 </w:t>
      </w:r>
      <w:r>
        <w:rPr>
          <w:rFonts w:hint="eastAsia"/>
        </w:rPr>
        <w:t>要求的警示标识</w:t>
      </w:r>
      <w:r>
        <w:rPr>
          <w:rFonts w:hint="eastAsia"/>
        </w:rPr>
        <w:t>,</w:t>
      </w:r>
      <w:r>
        <w:rPr>
          <w:rFonts w:hint="eastAsia"/>
        </w:rPr>
        <w:t>符合</w:t>
      </w:r>
      <w:r>
        <w:rPr>
          <w:rFonts w:hint="eastAsia"/>
        </w:rPr>
        <w:t xml:space="preserve"> GBZ 203 </w:t>
      </w:r>
      <w:r>
        <w:rPr>
          <w:rFonts w:hint="eastAsia"/>
        </w:rPr>
        <w:t>要求的职业病危害告知。</w:t>
      </w:r>
    </w:p>
    <w:p w:rsidR="00C115F4" w:rsidRDefault="004C312F">
      <w:pPr>
        <w:pStyle w:val="affffffffe"/>
      </w:pPr>
      <w:r>
        <w:rPr>
          <w:rFonts w:hint="eastAsia"/>
        </w:rPr>
        <w:t>城镇污水处理厂应保障职业病防治所需的资金投入，用于预防和治理职业病危害，包括工作场所职业病危害防护设施的配备及维护、职业病危害因素的检测评价、作业人员健康监护、个体防护和职业卫生培训等，资金在生产成本中据实列支。</w:t>
      </w:r>
    </w:p>
    <w:p w:rsidR="00C115F4" w:rsidRDefault="004C312F">
      <w:pPr>
        <w:pStyle w:val="affc"/>
        <w:spacing w:before="240" w:after="240"/>
      </w:pPr>
      <w:r>
        <w:t>厂</w:t>
      </w:r>
      <w:bookmarkStart w:id="48" w:name="_Toc66092500"/>
      <w:bookmarkStart w:id="49" w:name="_Toc24276"/>
      <w:bookmarkEnd w:id="45"/>
      <w:bookmarkEnd w:id="46"/>
      <w:bookmarkEnd w:id="47"/>
      <w:r>
        <w:t>区</w:t>
      </w:r>
      <w:r>
        <w:rPr>
          <w:rFonts w:hint="eastAsia"/>
        </w:rPr>
        <w:t>选址</w:t>
      </w:r>
      <w:r>
        <w:t>和</w:t>
      </w:r>
      <w:r>
        <w:rPr>
          <w:rFonts w:hint="eastAsia"/>
        </w:rPr>
        <w:t>布局</w:t>
      </w:r>
    </w:p>
    <w:p w:rsidR="00C115F4" w:rsidRDefault="004C312F">
      <w:pPr>
        <w:pStyle w:val="affffffffe"/>
      </w:pPr>
      <w:bookmarkStart w:id="50" w:name="_Toc11975"/>
      <w:bookmarkEnd w:id="48"/>
      <w:bookmarkEnd w:id="49"/>
      <w:r>
        <w:rPr>
          <w:rFonts w:hAnsi="宋体" w:cs="宋体" w:hint="eastAsia"/>
          <w:szCs w:val="21"/>
          <w:lang w:bidi="ar"/>
        </w:rPr>
        <w:t>厂</w:t>
      </w:r>
      <w:r>
        <w:rPr>
          <w:rFonts w:hint="eastAsia"/>
        </w:rPr>
        <w:t>址应位于城镇、相邻工业企业和居住区全年最小频率风向的上风侧，不应位于窝风地段。</w:t>
      </w:r>
      <w:r>
        <w:rPr>
          <w:rFonts w:hint="eastAsia"/>
        </w:rPr>
        <w:t xml:space="preserve"> </w:t>
      </w:r>
    </w:p>
    <w:p w:rsidR="00C115F4" w:rsidRDefault="004C312F">
      <w:pPr>
        <w:pStyle w:val="affffffffe"/>
      </w:pPr>
      <w:r>
        <w:rPr>
          <w:rFonts w:hint="eastAsia"/>
        </w:rPr>
        <w:t>厂址应与规划居住区或公共建筑群保持一定的卫生防护距离。卫生防护距离的大小应根据当地具体情况确定，一般不小于</w:t>
      </w:r>
      <w:r>
        <w:t>300</w:t>
      </w:r>
      <w:r>
        <w:rPr>
          <w:rFonts w:hint="eastAsia"/>
          <w:vertAlign w:val="subscript"/>
        </w:rPr>
        <w:t xml:space="preserve"> </w:t>
      </w:r>
      <w:r>
        <w:t>m</w:t>
      </w:r>
      <w:r>
        <w:rPr>
          <w:rFonts w:hint="eastAsia"/>
        </w:rPr>
        <w:t>。</w:t>
      </w:r>
    </w:p>
    <w:p w:rsidR="00C115F4" w:rsidRDefault="004C312F">
      <w:pPr>
        <w:pStyle w:val="affffffffe"/>
      </w:pPr>
      <w:r>
        <w:rPr>
          <w:rFonts w:hint="eastAsia"/>
        </w:rPr>
        <w:t>城镇污水处理厂总体布局和工艺设备布局应符合</w:t>
      </w:r>
      <w:r>
        <w:rPr>
          <w:rFonts w:hint="eastAsia"/>
        </w:rPr>
        <w:t>GB 51221</w:t>
      </w:r>
      <w:r>
        <w:rPr>
          <w:rFonts w:hint="eastAsia"/>
        </w:rPr>
        <w:t>、</w:t>
      </w:r>
      <w:r>
        <w:rPr>
          <w:rFonts w:hint="eastAsia"/>
        </w:rPr>
        <w:t>CJJ 60</w:t>
      </w:r>
      <w:r>
        <w:rPr>
          <w:rFonts w:hint="eastAsia"/>
        </w:rPr>
        <w:t>的规定</w:t>
      </w:r>
      <w:r>
        <w:rPr>
          <w:rFonts w:hint="eastAsia"/>
        </w:rPr>
        <w:t>。</w:t>
      </w:r>
      <w:r>
        <w:rPr>
          <w:rFonts w:hint="eastAsia"/>
        </w:rPr>
        <w:t xml:space="preserve"> </w:t>
      </w:r>
    </w:p>
    <w:p w:rsidR="00C115F4" w:rsidRDefault="004C312F">
      <w:pPr>
        <w:pStyle w:val="affffffffe"/>
      </w:pPr>
      <w:r>
        <w:rPr>
          <w:rFonts w:hint="eastAsia"/>
        </w:rPr>
        <w:t>厂区应合</w:t>
      </w:r>
      <w:proofErr w:type="gramStart"/>
      <w:r>
        <w:rPr>
          <w:rFonts w:hint="eastAsia"/>
        </w:rPr>
        <w:t>理进行</w:t>
      </w:r>
      <w:proofErr w:type="gramEnd"/>
      <w:r>
        <w:rPr>
          <w:rFonts w:hint="eastAsia"/>
        </w:rPr>
        <w:t>布局，产生毒物危害的工艺</w:t>
      </w:r>
      <w:proofErr w:type="gramStart"/>
      <w:r>
        <w:rPr>
          <w:rFonts w:hint="eastAsia"/>
        </w:rPr>
        <w:t>宜集中</w:t>
      </w:r>
      <w:proofErr w:type="gramEnd"/>
      <w:r>
        <w:rPr>
          <w:rFonts w:hint="eastAsia"/>
        </w:rPr>
        <w:t>布置在厂区全年最小频率风向的上风侧，且地势开阔、通风条件良好的地段。</w:t>
      </w:r>
      <w:r>
        <w:rPr>
          <w:rFonts w:hint="eastAsia"/>
        </w:rPr>
        <w:t xml:space="preserve"> </w:t>
      </w:r>
    </w:p>
    <w:p w:rsidR="00C115F4" w:rsidRDefault="004C312F">
      <w:pPr>
        <w:pStyle w:val="affffffffe"/>
      </w:pPr>
      <w:r>
        <w:rPr>
          <w:rFonts w:hint="eastAsia"/>
        </w:rPr>
        <w:t>生产区内部布置应避免毒物的交叉污染。</w:t>
      </w:r>
      <w:r>
        <w:rPr>
          <w:rFonts w:hint="eastAsia"/>
        </w:rPr>
        <w:t xml:space="preserve"> </w:t>
      </w:r>
    </w:p>
    <w:p w:rsidR="00C115F4" w:rsidRDefault="004C312F">
      <w:pPr>
        <w:pStyle w:val="affffffffe"/>
      </w:pPr>
      <w:r>
        <w:rPr>
          <w:rFonts w:hint="eastAsia"/>
        </w:rPr>
        <w:t>输送污水、污泥、沼气等的管道</w:t>
      </w:r>
      <w:proofErr w:type="gramStart"/>
      <w:r>
        <w:rPr>
          <w:rFonts w:hint="eastAsia"/>
        </w:rPr>
        <w:t>宜集中</w:t>
      </w:r>
      <w:proofErr w:type="gramEnd"/>
      <w:r>
        <w:rPr>
          <w:rFonts w:hint="eastAsia"/>
        </w:rPr>
        <w:t>布置，且不宜设置在人员集中区域周边，不应穿越办公室、休</w:t>
      </w:r>
      <w:r>
        <w:rPr>
          <w:rFonts w:hAnsi="宋体" w:cs="宋体" w:hint="eastAsia"/>
          <w:szCs w:val="21"/>
          <w:lang w:bidi="ar"/>
        </w:rPr>
        <w:t>息室等建筑物。</w:t>
      </w:r>
      <w:r>
        <w:rPr>
          <w:rFonts w:hAnsi="宋体" w:cs="宋体" w:hint="eastAsia"/>
          <w:szCs w:val="21"/>
          <w:lang w:bidi="ar"/>
        </w:rPr>
        <w:t xml:space="preserve"> </w:t>
      </w:r>
    </w:p>
    <w:p w:rsidR="00C115F4" w:rsidRDefault="004C312F">
      <w:pPr>
        <w:pStyle w:val="affc"/>
        <w:spacing w:before="240" w:after="240"/>
      </w:pPr>
      <w:r>
        <w:rPr>
          <w:rFonts w:hint="eastAsia"/>
        </w:rPr>
        <w:t>职业病防护技术措施</w:t>
      </w:r>
      <w:bookmarkEnd w:id="50"/>
    </w:p>
    <w:p w:rsidR="00C115F4" w:rsidRDefault="004C312F">
      <w:pPr>
        <w:pStyle w:val="affd"/>
        <w:spacing w:before="120" w:after="120"/>
      </w:pPr>
      <w:r>
        <w:rPr>
          <w:rFonts w:hint="eastAsia"/>
        </w:rPr>
        <w:t>防尘措施</w:t>
      </w:r>
    </w:p>
    <w:p w:rsidR="00C115F4" w:rsidRDefault="004C312F">
      <w:pPr>
        <w:pStyle w:val="afffffffff1"/>
      </w:pPr>
      <w:proofErr w:type="gramStart"/>
      <w:r>
        <w:rPr>
          <w:rFonts w:hint="eastAsia"/>
        </w:rPr>
        <w:t>污水处理厂宜采用</w:t>
      </w:r>
      <w:proofErr w:type="gramEnd"/>
      <w:r>
        <w:rPr>
          <w:rFonts w:hint="eastAsia"/>
        </w:rPr>
        <w:t>自动加药装置。</w:t>
      </w:r>
    </w:p>
    <w:p w:rsidR="00C115F4" w:rsidRDefault="004C312F">
      <w:pPr>
        <w:pStyle w:val="afffffffff1"/>
      </w:pPr>
      <w:r>
        <w:rPr>
          <w:rFonts w:hint="eastAsia"/>
        </w:rPr>
        <w:t>污泥脱水装置和污泥压滤装置应密闭。</w:t>
      </w:r>
    </w:p>
    <w:p w:rsidR="00C115F4" w:rsidRDefault="004C312F">
      <w:pPr>
        <w:pStyle w:val="afffffffff1"/>
      </w:pPr>
      <w:r>
        <w:rPr>
          <w:rFonts w:hint="eastAsia"/>
        </w:rPr>
        <w:t>加药仓应设置通风设施及水冲洗设施，定期冲洗地面积聚的粉尘。</w:t>
      </w:r>
    </w:p>
    <w:p w:rsidR="00C115F4" w:rsidRDefault="004C312F">
      <w:pPr>
        <w:pStyle w:val="afffffffff1"/>
      </w:pPr>
      <w:r>
        <w:rPr>
          <w:rFonts w:hint="eastAsia"/>
        </w:rPr>
        <w:t>在污泥出渣间、烟气处理间等易积聚粉尘的区域宜使用真空吸</w:t>
      </w:r>
      <w:proofErr w:type="gramStart"/>
      <w:r>
        <w:rPr>
          <w:rFonts w:hint="eastAsia"/>
        </w:rPr>
        <w:t>尘</w:t>
      </w:r>
      <w:proofErr w:type="gramEnd"/>
      <w:r>
        <w:rPr>
          <w:rFonts w:hint="eastAsia"/>
        </w:rPr>
        <w:t>方式进行</w:t>
      </w:r>
      <w:r>
        <w:t>处理，</w:t>
      </w:r>
      <w:r>
        <w:rPr>
          <w:rFonts w:hint="eastAsia"/>
        </w:rPr>
        <w:t>地面应设置水冲洗设施，定期冲洗地面积聚的粉尘。</w:t>
      </w:r>
    </w:p>
    <w:p w:rsidR="00C115F4" w:rsidRDefault="004C312F">
      <w:pPr>
        <w:pStyle w:val="afffffffff1"/>
      </w:pPr>
      <w:r>
        <w:rPr>
          <w:rFonts w:hint="eastAsia"/>
        </w:rPr>
        <w:t>干化淤泥外运区等产生或散落粉尘的场所应设置水冲洗设施，卸料或装车后应及时冲洗。</w:t>
      </w:r>
    </w:p>
    <w:p w:rsidR="00C115F4" w:rsidRDefault="004C312F">
      <w:pPr>
        <w:pStyle w:val="affd"/>
        <w:spacing w:before="120" w:after="120"/>
      </w:pPr>
      <w:r>
        <w:rPr>
          <w:rFonts w:hint="eastAsia"/>
        </w:rPr>
        <w:t>防毒措施</w:t>
      </w:r>
    </w:p>
    <w:p w:rsidR="00C115F4" w:rsidRDefault="004C312F">
      <w:pPr>
        <w:pStyle w:val="affd"/>
        <w:spacing w:before="120" w:after="120"/>
      </w:pPr>
      <w:r>
        <w:rPr>
          <w:rFonts w:hint="eastAsia"/>
        </w:rPr>
        <w:t>物料储存与输送</w:t>
      </w:r>
    </w:p>
    <w:p w:rsidR="00C115F4" w:rsidRDefault="004C312F">
      <w:pPr>
        <w:pStyle w:val="afffffffff0"/>
      </w:pPr>
      <w:r>
        <w:rPr>
          <w:rFonts w:hAnsi="宋体" w:cs="宋体" w:hint="eastAsia"/>
          <w:szCs w:val="21"/>
          <w:lang w:bidi="ar"/>
        </w:rPr>
        <w:t>输送沼气</w:t>
      </w:r>
      <w:r>
        <w:rPr>
          <w:rFonts w:hint="eastAsia"/>
        </w:rPr>
        <w:t>、污水、污泥的管道应有良好的封闭性。</w:t>
      </w:r>
      <w:r>
        <w:rPr>
          <w:rFonts w:hint="eastAsia"/>
        </w:rPr>
        <w:t xml:space="preserve"> </w:t>
      </w:r>
    </w:p>
    <w:p w:rsidR="00C115F4" w:rsidRDefault="004C312F">
      <w:pPr>
        <w:pStyle w:val="afffffffff0"/>
      </w:pPr>
      <w:r>
        <w:rPr>
          <w:rFonts w:hint="eastAsia"/>
        </w:rPr>
        <w:t>有毒物品应储存在专门的场所、库房中，其贮存条件、贮存方式、贮存限量应符合</w:t>
      </w:r>
      <w:r>
        <w:t>GB 15603</w:t>
      </w:r>
      <w:r>
        <w:rPr>
          <w:rFonts w:hint="eastAsia"/>
        </w:rPr>
        <w:t>、</w:t>
      </w:r>
      <w:r>
        <w:t>GB 179</w:t>
      </w:r>
      <w:r>
        <w:rPr>
          <w:rFonts w:hAnsi="宋体"/>
          <w:szCs w:val="21"/>
          <w:lang w:bidi="ar"/>
        </w:rPr>
        <w:t xml:space="preserve">16 </w:t>
      </w:r>
      <w:r>
        <w:rPr>
          <w:rFonts w:hAnsi="宋体" w:cs="宋体" w:hint="eastAsia"/>
          <w:szCs w:val="21"/>
          <w:lang w:bidi="ar"/>
        </w:rPr>
        <w:t>的规定。</w:t>
      </w:r>
      <w:r>
        <w:rPr>
          <w:rFonts w:hAnsi="宋体" w:cs="宋体" w:hint="eastAsia"/>
          <w:szCs w:val="21"/>
          <w:lang w:bidi="ar"/>
        </w:rPr>
        <w:t xml:space="preserve"> </w:t>
      </w:r>
    </w:p>
    <w:p w:rsidR="00C115F4" w:rsidRDefault="004C312F">
      <w:pPr>
        <w:pStyle w:val="afffffffff0"/>
      </w:pPr>
      <w:r>
        <w:rPr>
          <w:rFonts w:hAnsi="宋体" w:cs="宋体" w:hint="eastAsia"/>
          <w:szCs w:val="21"/>
          <w:lang w:bidi="ar"/>
        </w:rPr>
        <w:t>储存有毒物质的场所应设置有效的应急处理设施，应</w:t>
      </w:r>
      <w:r>
        <w:rPr>
          <w:rFonts w:hAnsi="宋体" w:cs="宋体"/>
          <w:szCs w:val="21"/>
          <w:lang w:bidi="ar"/>
        </w:rPr>
        <w:t>符合</w:t>
      </w:r>
      <w:r>
        <w:rPr>
          <w:rFonts w:hAnsi="宋体" w:cs="宋体" w:hint="eastAsia"/>
          <w:szCs w:val="21"/>
          <w:lang w:bidi="ar"/>
        </w:rPr>
        <w:t>GBZ</w:t>
      </w:r>
      <w:r>
        <w:rPr>
          <w:rFonts w:hAnsi="宋体" w:cs="宋体"/>
          <w:szCs w:val="21"/>
          <w:lang w:bidi="ar"/>
        </w:rPr>
        <w:t xml:space="preserve"> </w:t>
      </w:r>
      <w:r>
        <w:rPr>
          <w:rFonts w:hAnsi="宋体" w:cs="宋体" w:hint="eastAsia"/>
          <w:szCs w:val="21"/>
          <w:lang w:bidi="ar"/>
        </w:rPr>
        <w:t>19</w:t>
      </w:r>
      <w:r>
        <w:rPr>
          <w:rFonts w:hAnsi="宋体" w:cs="宋体"/>
          <w:szCs w:val="21"/>
          <w:lang w:bidi="ar"/>
        </w:rPr>
        <w:t>4</w:t>
      </w:r>
      <w:r>
        <w:rPr>
          <w:rFonts w:hAnsi="宋体" w:cs="宋体" w:hint="eastAsia"/>
          <w:szCs w:val="21"/>
          <w:lang w:bidi="ar"/>
        </w:rPr>
        <w:t>的</w:t>
      </w:r>
      <w:r>
        <w:rPr>
          <w:rFonts w:hAnsi="宋体" w:cs="宋体"/>
          <w:szCs w:val="21"/>
          <w:lang w:bidi="ar"/>
        </w:rPr>
        <w:t>规定</w:t>
      </w:r>
      <w:r>
        <w:rPr>
          <w:rFonts w:hAnsi="宋体" w:cs="宋体" w:hint="eastAsia"/>
          <w:szCs w:val="21"/>
          <w:lang w:bidi="ar"/>
        </w:rPr>
        <w:t>。</w:t>
      </w:r>
      <w:r>
        <w:rPr>
          <w:rFonts w:hAnsi="宋体" w:cs="宋体" w:hint="eastAsia"/>
          <w:szCs w:val="21"/>
          <w:lang w:bidi="ar"/>
        </w:rPr>
        <w:t xml:space="preserve"> </w:t>
      </w:r>
    </w:p>
    <w:p w:rsidR="00C115F4" w:rsidRDefault="004C312F">
      <w:pPr>
        <w:pStyle w:val="affd"/>
        <w:spacing w:before="120" w:after="120"/>
      </w:pPr>
      <w:r>
        <w:rPr>
          <w:rFonts w:hint="eastAsia"/>
        </w:rPr>
        <w:t>密闭空间作业</w:t>
      </w:r>
      <w:r>
        <w:rPr>
          <w:rFonts w:hint="eastAsia"/>
        </w:rPr>
        <w:t xml:space="preserve"> </w:t>
      </w:r>
    </w:p>
    <w:p w:rsidR="00C115F4" w:rsidRDefault="004C312F">
      <w:pPr>
        <w:pStyle w:val="affe"/>
        <w:spacing w:before="120" w:after="120"/>
      </w:pPr>
      <w:r>
        <w:rPr>
          <w:rFonts w:hint="eastAsia"/>
        </w:rPr>
        <w:t>密闭空间一般要求</w:t>
      </w:r>
      <w:r>
        <w:rPr>
          <w:rFonts w:hint="eastAsia"/>
        </w:rPr>
        <w:t xml:space="preserve"> </w:t>
      </w:r>
    </w:p>
    <w:p w:rsidR="00C115F4" w:rsidRDefault="004C312F">
      <w:pPr>
        <w:pStyle w:val="afffffffff0"/>
      </w:pPr>
      <w:r>
        <w:rPr>
          <w:rFonts w:hAnsi="宋体" w:cs="宋体" w:hint="eastAsia"/>
          <w:szCs w:val="21"/>
          <w:lang w:bidi="ar"/>
        </w:rPr>
        <w:t>进入</w:t>
      </w:r>
      <w:r>
        <w:rPr>
          <w:rFonts w:hint="eastAsia"/>
        </w:rPr>
        <w:t>密闭空间作业时应对气体进行连续检测。</w:t>
      </w:r>
      <w:r>
        <w:rPr>
          <w:rFonts w:hint="eastAsia"/>
        </w:rPr>
        <w:t xml:space="preserve"> </w:t>
      </w:r>
    </w:p>
    <w:p w:rsidR="00C115F4" w:rsidRDefault="004C312F">
      <w:pPr>
        <w:pStyle w:val="afffffffff0"/>
      </w:pPr>
      <w:r>
        <w:rPr>
          <w:rFonts w:hint="eastAsia"/>
        </w:rPr>
        <w:t>密闭空间</w:t>
      </w:r>
      <w:r>
        <w:rPr>
          <w:rFonts w:hAnsi="宋体" w:cs="宋体" w:hint="eastAsia"/>
          <w:szCs w:val="21"/>
          <w:lang w:bidi="ar"/>
        </w:rPr>
        <w:t>清泥作业时应强制通风。</w:t>
      </w:r>
      <w:r>
        <w:rPr>
          <w:rFonts w:hAnsi="宋体" w:cs="宋体" w:hint="eastAsia"/>
          <w:szCs w:val="21"/>
          <w:lang w:bidi="ar"/>
        </w:rPr>
        <w:t xml:space="preserve"> </w:t>
      </w:r>
    </w:p>
    <w:p w:rsidR="00C115F4" w:rsidRDefault="004C312F">
      <w:pPr>
        <w:pStyle w:val="affe"/>
        <w:spacing w:before="120" w:after="120"/>
      </w:pPr>
      <w:r>
        <w:rPr>
          <w:rFonts w:hint="eastAsia"/>
        </w:rPr>
        <w:t>密闭空间通风</w:t>
      </w:r>
      <w:r>
        <w:rPr>
          <w:rFonts w:hint="eastAsia"/>
        </w:rPr>
        <w:t xml:space="preserve"> </w:t>
      </w:r>
    </w:p>
    <w:p w:rsidR="00C115F4" w:rsidRDefault="004C312F">
      <w:pPr>
        <w:pStyle w:val="afffffffff0"/>
      </w:pPr>
      <w:r>
        <w:rPr>
          <w:rFonts w:hAnsi="宋体" w:cs="宋体" w:hint="eastAsia"/>
          <w:szCs w:val="21"/>
          <w:lang w:bidi="ar"/>
        </w:rPr>
        <w:t>进入</w:t>
      </w:r>
      <w:r>
        <w:rPr>
          <w:rFonts w:hint="eastAsia"/>
        </w:rPr>
        <w:t>密闭空间前应采取清洗、通风等净化措施如果用惰性气体清洗密闭空间后，在作业者进入或接近前，应当用新鲜空气进行通风，并持续测试密闭空间的氧气含量，直到密闭空间内空气中的氧气含量满足</w:t>
      </w:r>
      <w:r>
        <w:t>19.5%</w:t>
      </w:r>
      <w:r>
        <w:rPr>
          <w:rFonts w:hint="eastAsia"/>
        </w:rPr>
        <w:t>的要求。</w:t>
      </w:r>
      <w:r>
        <w:rPr>
          <w:rFonts w:hint="eastAsia"/>
        </w:rPr>
        <w:t xml:space="preserve"> </w:t>
      </w:r>
    </w:p>
    <w:p w:rsidR="00C115F4" w:rsidRDefault="004C312F">
      <w:pPr>
        <w:pStyle w:val="afffffffff0"/>
      </w:pPr>
      <w:r>
        <w:rPr>
          <w:rFonts w:hint="eastAsia"/>
        </w:rPr>
        <w:t>进入前应将与密闭空间外部大气相通的所有人孔、手孔、料孔、风门、</w:t>
      </w:r>
      <w:proofErr w:type="gramStart"/>
      <w:r>
        <w:rPr>
          <w:rFonts w:hint="eastAsia"/>
        </w:rPr>
        <w:t>烟门等</w:t>
      </w:r>
      <w:proofErr w:type="gramEnd"/>
      <w:r>
        <w:rPr>
          <w:rFonts w:hint="eastAsia"/>
        </w:rPr>
        <w:t>打开。</w:t>
      </w:r>
      <w:r>
        <w:rPr>
          <w:rFonts w:hint="eastAsia"/>
        </w:rPr>
        <w:t xml:space="preserve"> </w:t>
      </w:r>
    </w:p>
    <w:p w:rsidR="00C115F4" w:rsidRDefault="004C312F">
      <w:pPr>
        <w:pStyle w:val="afffffffff0"/>
      </w:pPr>
      <w:r>
        <w:rPr>
          <w:rFonts w:hint="eastAsia"/>
        </w:rPr>
        <w:t>通风时应考虑足够的通风量，保证稀释作业过程中释放出来的有毒物质，并满足呼吸供应。</w:t>
      </w:r>
      <w:r>
        <w:rPr>
          <w:rFonts w:hint="eastAsia"/>
        </w:rPr>
        <w:t xml:space="preserve"> </w:t>
      </w:r>
    </w:p>
    <w:p w:rsidR="00C115F4" w:rsidRDefault="004C312F">
      <w:pPr>
        <w:pStyle w:val="afffffffff0"/>
      </w:pPr>
      <w:r>
        <w:rPr>
          <w:rFonts w:hint="eastAsia"/>
        </w:rPr>
        <w:t>下井作业前应至少打开作业井盖及上下游井盖进行自然通风换气</w:t>
      </w:r>
      <w:r>
        <w:rPr>
          <w:rFonts w:hint="eastAsia"/>
        </w:rPr>
        <w:t xml:space="preserve"> </w:t>
      </w:r>
      <w:r>
        <w:t xml:space="preserve">30min </w:t>
      </w:r>
      <w:r>
        <w:rPr>
          <w:rFonts w:hint="eastAsia"/>
        </w:rPr>
        <w:t>以上。</w:t>
      </w:r>
      <w:r>
        <w:rPr>
          <w:rFonts w:hint="eastAsia"/>
        </w:rPr>
        <w:t xml:space="preserve"> </w:t>
      </w:r>
    </w:p>
    <w:p w:rsidR="00C115F4" w:rsidRDefault="004C312F">
      <w:pPr>
        <w:pStyle w:val="afffffffff0"/>
      </w:pPr>
      <w:r>
        <w:rPr>
          <w:rFonts w:hint="eastAsia"/>
        </w:rPr>
        <w:t>当自然通风不能满足要求时，应采取机械强制通风。机械通</w:t>
      </w:r>
      <w:r>
        <w:rPr>
          <w:rFonts w:hint="eastAsia"/>
        </w:rPr>
        <w:t>风可设置作业岗位局部排风，辅以全面排风。当操作岗位不固定时，应采用移动式局部排风或全面排风。</w:t>
      </w:r>
      <w:r>
        <w:rPr>
          <w:rFonts w:hint="eastAsia"/>
        </w:rPr>
        <w:t xml:space="preserve"> </w:t>
      </w:r>
    </w:p>
    <w:p w:rsidR="00C115F4" w:rsidRDefault="004C312F">
      <w:pPr>
        <w:pStyle w:val="afffffffff0"/>
      </w:pPr>
      <w:r>
        <w:rPr>
          <w:rFonts w:hint="eastAsia"/>
        </w:rPr>
        <w:t>机械通风时，应将通风管道伸延至密闭空间底部，以有效去除其密度大于空气密度的有害气体或</w:t>
      </w:r>
      <w:proofErr w:type="gramStart"/>
      <w:r>
        <w:rPr>
          <w:rFonts w:hint="eastAsia"/>
        </w:rPr>
        <w:t>蒸气</w:t>
      </w:r>
      <w:proofErr w:type="gramEnd"/>
      <w:r>
        <w:rPr>
          <w:rFonts w:hint="eastAsia"/>
        </w:rPr>
        <w:t>，保持各处空气的流通。必要时，可在密闭空间的下部放置吸风口；当存在与空气密度相同或密度小于空气的</w:t>
      </w:r>
      <w:r>
        <w:t>CO</w:t>
      </w:r>
      <w:r>
        <w:rPr>
          <w:rFonts w:hint="eastAsia"/>
        </w:rPr>
        <w:t>等气体时，还应在顶部增设吸风口。</w:t>
      </w:r>
      <w:r>
        <w:rPr>
          <w:rFonts w:hint="eastAsia"/>
        </w:rPr>
        <w:t xml:space="preserve"> </w:t>
      </w:r>
    </w:p>
    <w:p w:rsidR="00C115F4" w:rsidRDefault="004C312F">
      <w:pPr>
        <w:pStyle w:val="afffffffff0"/>
      </w:pPr>
      <w:r>
        <w:rPr>
          <w:rFonts w:hint="eastAsia"/>
        </w:rPr>
        <w:t>经过</w:t>
      </w:r>
      <w:r>
        <w:rPr>
          <w:rFonts w:hAnsi="宋体" w:cs="宋体" w:hint="eastAsia"/>
          <w:szCs w:val="21"/>
          <w:lang w:bidi="ar"/>
        </w:rPr>
        <w:t>通风，如密闭空间内有毒气体浓度仍高于</w:t>
      </w:r>
      <w:r>
        <w:rPr>
          <w:rFonts w:ascii="Times New Roman"/>
          <w:szCs w:val="21"/>
          <w:lang w:bidi="ar"/>
        </w:rPr>
        <w:t>GBZ 2.1</w:t>
      </w:r>
      <w:r>
        <w:rPr>
          <w:rFonts w:hAnsi="宋体" w:cs="宋体" w:hint="eastAsia"/>
          <w:szCs w:val="21"/>
          <w:lang w:bidi="ar"/>
        </w:rPr>
        <w:t>所规定的要求，应按照</w:t>
      </w:r>
      <w:r>
        <w:rPr>
          <w:rFonts w:ascii="Times New Roman"/>
          <w:szCs w:val="21"/>
          <w:lang w:bidi="ar"/>
        </w:rPr>
        <w:t>GB/T 16556</w:t>
      </w:r>
      <w:r>
        <w:rPr>
          <w:rFonts w:hAnsi="宋体" w:cs="宋体" w:hint="eastAsia"/>
          <w:szCs w:val="21"/>
          <w:lang w:bidi="ar"/>
        </w:rPr>
        <w:t>的要求选择和佩戴呼吸防护用品。</w:t>
      </w:r>
      <w:r>
        <w:rPr>
          <w:rFonts w:hAnsi="宋体" w:cs="宋体" w:hint="eastAsia"/>
          <w:szCs w:val="21"/>
          <w:lang w:bidi="ar"/>
        </w:rPr>
        <w:t xml:space="preserve"> </w:t>
      </w:r>
    </w:p>
    <w:p w:rsidR="00C115F4" w:rsidRDefault="004C312F">
      <w:pPr>
        <w:pStyle w:val="affe"/>
        <w:spacing w:before="120" w:after="120"/>
      </w:pPr>
      <w:r>
        <w:rPr>
          <w:rFonts w:hint="eastAsia"/>
        </w:rPr>
        <w:t>密闭空间检测</w:t>
      </w:r>
    </w:p>
    <w:p w:rsidR="00C115F4" w:rsidRDefault="004C312F">
      <w:pPr>
        <w:pStyle w:val="afffff5"/>
        <w:ind w:firstLine="420"/>
      </w:pPr>
      <w:r>
        <w:rPr>
          <w:rFonts w:hint="eastAsia"/>
        </w:rPr>
        <w:t>密闭空间检测顺序及项目应包括：测氧含量、测爆、测有毒气体。</w:t>
      </w:r>
      <w:r>
        <w:rPr>
          <w:rFonts w:hint="eastAsia"/>
        </w:rPr>
        <w:t xml:space="preserve"> </w:t>
      </w:r>
    </w:p>
    <w:p w:rsidR="00C115F4" w:rsidRDefault="004C312F">
      <w:pPr>
        <w:pStyle w:val="af2"/>
        <w:numPr>
          <w:ilvl w:val="0"/>
          <w:numId w:val="32"/>
        </w:numPr>
        <w:ind w:hanging="425"/>
      </w:pPr>
      <w:r>
        <w:rPr>
          <w:rFonts w:hAnsi="宋体" w:cs="宋体" w:hint="eastAsia"/>
          <w:szCs w:val="21"/>
          <w:lang w:bidi="ar"/>
        </w:rPr>
        <w:t>测氧</w:t>
      </w:r>
      <w:r>
        <w:rPr>
          <w:rFonts w:hint="eastAsia"/>
        </w:rPr>
        <w:t>含量。缺氧的密闭空间氧气浓度应符合</w:t>
      </w:r>
      <w:r>
        <w:t>GB 8958</w:t>
      </w:r>
      <w:r>
        <w:rPr>
          <w:rFonts w:hint="eastAsia"/>
        </w:rPr>
        <w:t>规定，短时间作业时应采取机械通风措施。</w:t>
      </w:r>
      <w:r>
        <w:rPr>
          <w:rFonts w:hint="eastAsia"/>
        </w:rPr>
        <w:t xml:space="preserve"> </w:t>
      </w:r>
    </w:p>
    <w:p w:rsidR="00C115F4" w:rsidRDefault="004C312F">
      <w:pPr>
        <w:pStyle w:val="af2"/>
        <w:numPr>
          <w:ilvl w:val="0"/>
          <w:numId w:val="32"/>
        </w:numPr>
        <w:ind w:hanging="425"/>
      </w:pPr>
      <w:r>
        <w:rPr>
          <w:rFonts w:hint="eastAsia"/>
        </w:rPr>
        <w:t>测有毒气体。有毒气体的浓度应低于</w:t>
      </w:r>
      <w:r>
        <w:t>GBZ 2.1</w:t>
      </w:r>
      <w:r>
        <w:rPr>
          <w:rFonts w:hint="eastAsia"/>
        </w:rPr>
        <w:t>规定的要求。如果有毒气体的浓度高于标准要求时，应采取机械通风措施。</w:t>
      </w:r>
      <w:r>
        <w:rPr>
          <w:rFonts w:hint="eastAsia"/>
        </w:rPr>
        <w:t xml:space="preserve"> </w:t>
      </w:r>
    </w:p>
    <w:p w:rsidR="00C115F4" w:rsidRDefault="004C312F">
      <w:pPr>
        <w:pStyle w:val="af2"/>
        <w:numPr>
          <w:ilvl w:val="0"/>
          <w:numId w:val="32"/>
        </w:numPr>
        <w:ind w:hanging="425"/>
      </w:pPr>
      <w:r>
        <w:rPr>
          <w:rFonts w:hint="eastAsia"/>
        </w:rPr>
        <w:t>井下气体检测时，应先搅动井下泥水，使被检测气体充分释放出来，以便于测定井内气体的实际浓度。</w:t>
      </w:r>
      <w:r>
        <w:rPr>
          <w:rFonts w:hint="eastAsia"/>
        </w:rPr>
        <w:t xml:space="preserve"> </w:t>
      </w:r>
    </w:p>
    <w:p w:rsidR="00C115F4" w:rsidRDefault="004C312F">
      <w:pPr>
        <w:pStyle w:val="affe"/>
        <w:spacing w:before="120" w:after="120"/>
      </w:pPr>
      <w:r>
        <w:rPr>
          <w:rFonts w:hint="eastAsia"/>
        </w:rPr>
        <w:t>进入密闭空间警戒</w:t>
      </w:r>
      <w:r>
        <w:rPr>
          <w:rFonts w:hint="eastAsia"/>
        </w:rPr>
        <w:t xml:space="preserve"> </w:t>
      </w:r>
    </w:p>
    <w:p w:rsidR="00C115F4" w:rsidRDefault="004C312F">
      <w:pPr>
        <w:pStyle w:val="afffffffff0"/>
      </w:pPr>
      <w:r>
        <w:rPr>
          <w:rFonts w:hAnsi="宋体" w:cs="宋体" w:hint="eastAsia"/>
          <w:szCs w:val="21"/>
          <w:lang w:bidi="ar"/>
        </w:rPr>
        <w:t>密闭</w:t>
      </w:r>
      <w:r>
        <w:rPr>
          <w:rFonts w:hint="eastAsia"/>
        </w:rPr>
        <w:t>空间的坑、井、洼、沟或人孔、通道出入口处，应设置防护栏、盖和警告标志，夜间应设警示灯。</w:t>
      </w:r>
      <w:r>
        <w:rPr>
          <w:rFonts w:hint="eastAsia"/>
        </w:rPr>
        <w:t xml:space="preserve"> </w:t>
      </w:r>
    </w:p>
    <w:p w:rsidR="00C115F4" w:rsidRDefault="004C312F">
      <w:pPr>
        <w:pStyle w:val="afffffffff0"/>
      </w:pPr>
      <w:r>
        <w:t xml:space="preserve"> </w:t>
      </w:r>
      <w:r>
        <w:rPr>
          <w:rFonts w:hint="eastAsia"/>
        </w:rPr>
        <w:t>为防止无关人员进入密闭空间作业</w:t>
      </w:r>
      <w:r>
        <w:rPr>
          <w:rFonts w:hint="eastAsia"/>
        </w:rPr>
        <w:t>场所，提醒作业人员引起重视，应在密闭空间</w:t>
      </w:r>
      <w:proofErr w:type="gramStart"/>
      <w:r>
        <w:rPr>
          <w:rFonts w:hint="eastAsia"/>
        </w:rPr>
        <w:t>外敞面醒目</w:t>
      </w:r>
      <w:proofErr w:type="gramEnd"/>
      <w:r>
        <w:rPr>
          <w:rFonts w:hint="eastAsia"/>
        </w:rPr>
        <w:t>处，设</w:t>
      </w:r>
      <w:r>
        <w:rPr>
          <w:rFonts w:hAnsi="宋体" w:cs="宋体" w:hint="eastAsia"/>
          <w:szCs w:val="21"/>
          <w:lang w:bidi="ar"/>
        </w:rPr>
        <w:t>置警戒区、警戒线和警戒标志。其设置应符合</w:t>
      </w:r>
      <w:r>
        <w:rPr>
          <w:rFonts w:ascii="Times New Roman"/>
          <w:szCs w:val="21"/>
          <w:lang w:bidi="ar"/>
        </w:rPr>
        <w:t>GB 2893</w:t>
      </w:r>
      <w:r>
        <w:rPr>
          <w:rFonts w:hAnsi="宋体" w:cs="宋体" w:hint="eastAsia"/>
          <w:szCs w:val="21"/>
          <w:lang w:bidi="ar"/>
        </w:rPr>
        <w:t>和</w:t>
      </w:r>
      <w:r>
        <w:rPr>
          <w:rFonts w:ascii="Times New Roman"/>
          <w:szCs w:val="21"/>
          <w:lang w:bidi="ar"/>
        </w:rPr>
        <w:t>GB 2894</w:t>
      </w:r>
      <w:r>
        <w:rPr>
          <w:rFonts w:hAnsi="宋体" w:cs="宋体" w:hint="eastAsia"/>
          <w:szCs w:val="21"/>
          <w:lang w:bidi="ar"/>
        </w:rPr>
        <w:t>中的有关规定。</w:t>
      </w:r>
      <w:r>
        <w:rPr>
          <w:rFonts w:hAnsi="宋体" w:cs="宋体" w:hint="eastAsia"/>
          <w:szCs w:val="21"/>
          <w:lang w:bidi="ar"/>
        </w:rPr>
        <w:t xml:space="preserve"> </w:t>
      </w:r>
    </w:p>
    <w:p w:rsidR="00C115F4" w:rsidRDefault="004C312F">
      <w:pPr>
        <w:pStyle w:val="affe"/>
        <w:spacing w:before="120" w:after="120"/>
      </w:pPr>
      <w:r>
        <w:rPr>
          <w:rFonts w:hint="eastAsia"/>
        </w:rPr>
        <w:t>密闭空间安全监护</w:t>
      </w:r>
      <w:r>
        <w:rPr>
          <w:rFonts w:hint="eastAsia"/>
        </w:rPr>
        <w:t xml:space="preserve"> </w:t>
      </w:r>
    </w:p>
    <w:p w:rsidR="00C115F4" w:rsidRDefault="004C312F">
      <w:pPr>
        <w:pStyle w:val="afffffffff0"/>
      </w:pPr>
      <w:r>
        <w:rPr>
          <w:rFonts w:ascii="Times New Roman"/>
          <w:szCs w:val="21"/>
          <w:lang w:bidi="ar"/>
        </w:rPr>
        <w:t xml:space="preserve"> </w:t>
      </w:r>
      <w:r>
        <w:rPr>
          <w:rFonts w:hAnsi="宋体" w:cs="宋体" w:hint="eastAsia"/>
          <w:szCs w:val="21"/>
          <w:lang w:bidi="ar"/>
        </w:rPr>
        <w:t>密闭空间</w:t>
      </w:r>
      <w:r>
        <w:rPr>
          <w:rFonts w:hint="eastAsia"/>
        </w:rPr>
        <w:t>内作业应设有不少于</w:t>
      </w:r>
      <w:r>
        <w:rPr>
          <w:rFonts w:hint="eastAsia"/>
        </w:rPr>
        <w:t xml:space="preserve"> </w:t>
      </w:r>
      <w:r>
        <w:t xml:space="preserve">2 </w:t>
      </w:r>
      <w:r>
        <w:rPr>
          <w:rFonts w:hint="eastAsia"/>
        </w:rPr>
        <w:t>名监护人员。监护人员应熟悉作业区域的环境和工艺情况，有判断和处理异常情况的能力，熟练掌握相关急救知识和技能，需接受过相关专业培训。</w:t>
      </w:r>
      <w:r>
        <w:rPr>
          <w:rFonts w:hint="eastAsia"/>
        </w:rPr>
        <w:t xml:space="preserve"> </w:t>
      </w:r>
    </w:p>
    <w:p w:rsidR="00C115F4" w:rsidRDefault="004C312F">
      <w:pPr>
        <w:pStyle w:val="afffffffff0"/>
      </w:pPr>
      <w:r>
        <w:rPr>
          <w:rFonts w:hint="eastAsia"/>
        </w:rPr>
        <w:t>进入作业前，应通知附近人员和单位作业内容，建立隔离区，明确危险物质异常泄漏隔离措施，统一联系信号，准备好救护器材。监护人员会同作业人员检查安全措施，发现安全措施不落实或安全措施不完</w:t>
      </w:r>
      <w:r>
        <w:rPr>
          <w:rFonts w:hint="eastAsia"/>
        </w:rPr>
        <w:t>善时，应立即停止作业。</w:t>
      </w:r>
      <w:r>
        <w:rPr>
          <w:rFonts w:hint="eastAsia"/>
        </w:rPr>
        <w:t xml:space="preserve"> </w:t>
      </w:r>
    </w:p>
    <w:p w:rsidR="00C115F4" w:rsidRDefault="004C312F">
      <w:pPr>
        <w:pStyle w:val="afffffffff0"/>
      </w:pPr>
      <w:r>
        <w:rPr>
          <w:rFonts w:hint="eastAsia"/>
        </w:rPr>
        <w:t>险情重大的密闭空间内作业，应增加监护人员。</w:t>
      </w:r>
      <w:r>
        <w:rPr>
          <w:rFonts w:hint="eastAsia"/>
        </w:rPr>
        <w:t xml:space="preserve"> </w:t>
      </w:r>
    </w:p>
    <w:p w:rsidR="00C115F4" w:rsidRDefault="004C312F">
      <w:pPr>
        <w:pStyle w:val="afffffffff0"/>
      </w:pPr>
      <w:r>
        <w:rPr>
          <w:rFonts w:hint="eastAsia"/>
        </w:rPr>
        <w:t>监护人员应清点出入密闭空间作业人员的人数，在出入口</w:t>
      </w:r>
      <w:proofErr w:type="gramStart"/>
      <w:r>
        <w:rPr>
          <w:rFonts w:hint="eastAsia"/>
        </w:rPr>
        <w:t>处保持</w:t>
      </w:r>
      <w:proofErr w:type="gramEnd"/>
      <w:r>
        <w:rPr>
          <w:rFonts w:hint="eastAsia"/>
        </w:rPr>
        <w:t>与作业人员的联系；当发现异常情况</w:t>
      </w:r>
      <w:r>
        <w:rPr>
          <w:rFonts w:hAnsi="宋体" w:cs="宋体" w:hint="eastAsia"/>
          <w:szCs w:val="21"/>
          <w:lang w:bidi="ar"/>
        </w:rPr>
        <w:t>时，应立即采取合理的救护措施。</w:t>
      </w:r>
      <w:r>
        <w:rPr>
          <w:rFonts w:hAnsi="宋体" w:cs="宋体" w:hint="eastAsia"/>
          <w:szCs w:val="21"/>
          <w:lang w:bidi="ar"/>
        </w:rPr>
        <w:t xml:space="preserve"> </w:t>
      </w:r>
    </w:p>
    <w:p w:rsidR="00C115F4" w:rsidRDefault="004C312F">
      <w:pPr>
        <w:pStyle w:val="affe"/>
        <w:spacing w:before="120" w:after="120"/>
      </w:pPr>
      <w:r>
        <w:rPr>
          <w:rFonts w:hint="eastAsia"/>
        </w:rPr>
        <w:t>密闭空间作业票管理</w:t>
      </w:r>
      <w:r>
        <w:rPr>
          <w:rFonts w:hint="eastAsia"/>
        </w:rPr>
        <w:t xml:space="preserve"> </w:t>
      </w:r>
    </w:p>
    <w:p w:rsidR="00C115F4" w:rsidRDefault="004C312F">
      <w:pPr>
        <w:pStyle w:val="afffffffff0"/>
      </w:pPr>
      <w:r>
        <w:rPr>
          <w:rFonts w:hAnsi="宋体" w:cs="宋体" w:hint="eastAsia"/>
          <w:szCs w:val="21"/>
          <w:lang w:bidi="ar"/>
        </w:rPr>
        <w:t>密闭空间</w:t>
      </w:r>
      <w:r>
        <w:rPr>
          <w:rFonts w:hint="eastAsia"/>
        </w:rPr>
        <w:t>内作业应办理“密闭空间作业票”。</w:t>
      </w:r>
      <w:r>
        <w:rPr>
          <w:rFonts w:hint="eastAsia"/>
        </w:rPr>
        <w:t xml:space="preserve"> </w:t>
      </w:r>
    </w:p>
    <w:p w:rsidR="00C115F4" w:rsidRDefault="004C312F">
      <w:pPr>
        <w:pStyle w:val="afffffffff0"/>
      </w:pPr>
      <w:r>
        <w:rPr>
          <w:rFonts w:hint="eastAsia"/>
        </w:rPr>
        <w:t>作业单位接到“密闭空间作业票”后，应由负责人填写作业票的各项内容。</w:t>
      </w:r>
      <w:r>
        <w:rPr>
          <w:rFonts w:hint="eastAsia"/>
        </w:rPr>
        <w:t xml:space="preserve"> </w:t>
      </w:r>
    </w:p>
    <w:p w:rsidR="00C115F4" w:rsidRDefault="004C312F">
      <w:pPr>
        <w:pStyle w:val="afffffffff0"/>
      </w:pPr>
      <w:r>
        <w:rPr>
          <w:rFonts w:hint="eastAsia"/>
        </w:rPr>
        <w:t>由安全生产管理人员对“密闭空间作业票”进行审核，负责人签署许可方为有效。</w:t>
      </w:r>
      <w:r>
        <w:rPr>
          <w:rFonts w:hint="eastAsia"/>
        </w:rPr>
        <w:t xml:space="preserve"> </w:t>
      </w:r>
    </w:p>
    <w:p w:rsidR="00C115F4" w:rsidRDefault="004C312F">
      <w:pPr>
        <w:pStyle w:val="afffffffff0"/>
      </w:pPr>
      <w:r>
        <w:rPr>
          <w:rFonts w:hint="eastAsia"/>
        </w:rPr>
        <w:t>“密闭空间作业票”应经作业人员确认无误，并由密闭空间负责人再次确认无误后，方准许进入作业。</w:t>
      </w:r>
      <w:r>
        <w:rPr>
          <w:rFonts w:hint="eastAsia"/>
        </w:rPr>
        <w:t xml:space="preserve"> </w:t>
      </w:r>
    </w:p>
    <w:p w:rsidR="00C115F4" w:rsidRDefault="004C312F">
      <w:pPr>
        <w:pStyle w:val="afffffffff0"/>
      </w:pPr>
      <w:r>
        <w:rPr>
          <w:rFonts w:hint="eastAsia"/>
        </w:rPr>
        <w:t>许可进入时间不能超过完成特定作业所需时间，到时即应离开密闭空间。</w:t>
      </w:r>
      <w:r>
        <w:rPr>
          <w:rFonts w:hint="eastAsia"/>
        </w:rPr>
        <w:t xml:space="preserve"> </w:t>
      </w:r>
    </w:p>
    <w:p w:rsidR="00C115F4" w:rsidRDefault="004C312F">
      <w:pPr>
        <w:pStyle w:val="afffffffff0"/>
      </w:pPr>
      <w:r>
        <w:rPr>
          <w:rFonts w:hint="eastAsia"/>
        </w:rPr>
        <w:t>密闭空间的</w:t>
      </w:r>
      <w:r>
        <w:rPr>
          <w:rFonts w:hAnsi="宋体" w:cs="宋体" w:hint="eastAsia"/>
          <w:szCs w:val="21"/>
          <w:lang w:bidi="ar"/>
        </w:rPr>
        <w:t>作业一旦完成，所有作业者及所携带的设备和物品均已撤离，或者在密闭空间及其附近发生了作业票不容许的情况，应终止进入并注销许可。</w:t>
      </w:r>
    </w:p>
    <w:p w:rsidR="00C115F4" w:rsidRDefault="004C312F">
      <w:pPr>
        <w:pStyle w:val="affd"/>
        <w:spacing w:before="120" w:after="120"/>
      </w:pPr>
      <w:r>
        <w:rPr>
          <w:rFonts w:hint="eastAsia"/>
          <w:lang w:bidi="ar"/>
        </w:rPr>
        <w:t>通风净化系统</w:t>
      </w:r>
      <w:r>
        <w:rPr>
          <w:rFonts w:hint="eastAsia"/>
          <w:lang w:bidi="ar"/>
        </w:rPr>
        <w:t xml:space="preserve"> </w:t>
      </w:r>
    </w:p>
    <w:p w:rsidR="00C115F4" w:rsidRDefault="004C312F">
      <w:pPr>
        <w:pStyle w:val="afffffffff1"/>
      </w:pPr>
      <w:r>
        <w:rPr>
          <w:rFonts w:hAnsi="宋体" w:cs="宋体" w:hint="eastAsia"/>
          <w:szCs w:val="21"/>
          <w:lang w:bidi="ar"/>
        </w:rPr>
        <w:t>可能突</w:t>
      </w:r>
      <w:r>
        <w:rPr>
          <w:rFonts w:hint="eastAsia"/>
        </w:rPr>
        <w:t>然逸出大量有毒物质或易造成急性中毒的化学物质的作业场所，应设置自动报警装置和采取事故通风设施，其通风换气次数不小于</w:t>
      </w:r>
      <w:r>
        <w:rPr>
          <w:rFonts w:hint="eastAsia"/>
        </w:rPr>
        <w:t>12</w:t>
      </w:r>
      <w:r>
        <w:rPr>
          <w:rFonts w:hint="eastAsia"/>
        </w:rPr>
        <w:t>次</w:t>
      </w:r>
      <w:r>
        <w:t>/h</w:t>
      </w:r>
      <w:r>
        <w:rPr>
          <w:rFonts w:hint="eastAsia"/>
        </w:rPr>
        <w:t>。</w:t>
      </w:r>
      <w:r>
        <w:rPr>
          <w:rFonts w:hint="eastAsia"/>
        </w:rPr>
        <w:t xml:space="preserve"> </w:t>
      </w:r>
    </w:p>
    <w:p w:rsidR="00C115F4" w:rsidRDefault="004C312F">
      <w:pPr>
        <w:pStyle w:val="afffffffff1"/>
      </w:pPr>
      <w:r>
        <w:rPr>
          <w:rFonts w:hint="eastAsia"/>
        </w:rPr>
        <w:t>机械通风装置的进风口位置，应设于室外空气洁净的地方。相邻工作场所的进气和排气装置，应合理布置，避免气流短路。</w:t>
      </w:r>
      <w:r>
        <w:rPr>
          <w:rFonts w:hint="eastAsia"/>
        </w:rPr>
        <w:t xml:space="preserve"> </w:t>
      </w:r>
    </w:p>
    <w:p w:rsidR="00C115F4" w:rsidRDefault="004C312F">
      <w:pPr>
        <w:pStyle w:val="afffffffff1"/>
      </w:pPr>
      <w:r>
        <w:rPr>
          <w:rFonts w:hint="eastAsia"/>
        </w:rPr>
        <w:t>通风系统及其装置应确保其工作的可靠性。</w:t>
      </w:r>
      <w:r>
        <w:rPr>
          <w:rFonts w:hint="eastAsia"/>
        </w:rPr>
        <w:t xml:space="preserve"> </w:t>
      </w:r>
    </w:p>
    <w:p w:rsidR="00C115F4" w:rsidRDefault="004C312F">
      <w:pPr>
        <w:pStyle w:val="afffffffff1"/>
      </w:pPr>
      <w:r>
        <w:rPr>
          <w:rFonts w:hint="eastAsia"/>
        </w:rPr>
        <w:t>通</w:t>
      </w:r>
      <w:r>
        <w:rPr>
          <w:rFonts w:hint="eastAsia"/>
        </w:rPr>
        <w:t>风系统设备的维护、检修、更新改造应纳入企业的生产设备维护、检修计划中。生产设备进行大修时，通风净化系统的设备应同时检修、同时投入运行。</w:t>
      </w:r>
      <w:r>
        <w:rPr>
          <w:rFonts w:hint="eastAsia"/>
        </w:rPr>
        <w:t xml:space="preserve"> </w:t>
      </w:r>
    </w:p>
    <w:p w:rsidR="00C115F4" w:rsidRDefault="004C312F">
      <w:pPr>
        <w:pStyle w:val="afffffffff1"/>
      </w:pPr>
      <w:r>
        <w:t xml:space="preserve"> </w:t>
      </w:r>
      <w:r>
        <w:rPr>
          <w:rFonts w:hint="eastAsia"/>
        </w:rPr>
        <w:t>上列各条所涉及的排风系统的设计应符合</w:t>
      </w:r>
      <w:r>
        <w:t>GB 50019</w:t>
      </w:r>
      <w:r>
        <w:rPr>
          <w:rFonts w:hAnsi="宋体" w:cs="宋体" w:hint="eastAsia"/>
          <w:szCs w:val="21"/>
          <w:lang w:bidi="ar"/>
        </w:rPr>
        <w:t>的要求。</w:t>
      </w:r>
    </w:p>
    <w:p w:rsidR="00C115F4" w:rsidRDefault="004C312F">
      <w:pPr>
        <w:pStyle w:val="affd"/>
        <w:spacing w:before="120" w:after="120"/>
      </w:pPr>
      <w:r>
        <w:rPr>
          <w:rFonts w:hint="eastAsia"/>
        </w:rPr>
        <w:t>防</w:t>
      </w:r>
      <w:r>
        <w:t>恶臭</w:t>
      </w:r>
      <w:r>
        <w:rPr>
          <w:rFonts w:hint="eastAsia"/>
        </w:rPr>
        <w:t>措施</w:t>
      </w:r>
    </w:p>
    <w:p w:rsidR="00C115F4" w:rsidRDefault="004C312F">
      <w:pPr>
        <w:pStyle w:val="afffff5"/>
        <w:ind w:firstLine="420"/>
      </w:pPr>
      <w:r>
        <w:rPr>
          <w:rFonts w:hint="eastAsia"/>
        </w:rPr>
        <w:t>应</w:t>
      </w:r>
      <w:r>
        <w:t>符合</w:t>
      </w:r>
      <w:r>
        <w:rPr>
          <w:rFonts w:hint="eastAsia"/>
        </w:rPr>
        <w:t>CJJ/T 243</w:t>
      </w:r>
      <w:r>
        <w:rPr>
          <w:rFonts w:hint="eastAsia"/>
        </w:rPr>
        <w:t>的</w:t>
      </w:r>
      <w:r>
        <w:t>规定。</w:t>
      </w:r>
    </w:p>
    <w:p w:rsidR="00C115F4" w:rsidRDefault="004C312F">
      <w:pPr>
        <w:pStyle w:val="affd"/>
        <w:spacing w:before="120" w:after="120"/>
      </w:pPr>
      <w:r>
        <w:rPr>
          <w:rFonts w:hint="eastAsia"/>
        </w:rPr>
        <w:t>防噪声措施</w:t>
      </w:r>
    </w:p>
    <w:p w:rsidR="00C115F4" w:rsidRDefault="004C312F">
      <w:pPr>
        <w:pStyle w:val="afffffffff1"/>
      </w:pPr>
      <w:r>
        <w:rPr>
          <w:rFonts w:hint="eastAsia"/>
        </w:rPr>
        <w:t>鼓风机房、污泥脱水机房应安装消声器。</w:t>
      </w:r>
    </w:p>
    <w:p w:rsidR="00C115F4" w:rsidRDefault="004C312F">
      <w:pPr>
        <w:pStyle w:val="afffffffff1"/>
      </w:pPr>
      <w:r>
        <w:rPr>
          <w:rFonts w:hint="eastAsia"/>
        </w:rPr>
        <w:t>在设备选型时选用低噪声设备，高噪声设备单独设置，并设隔声值班室。</w:t>
      </w:r>
    </w:p>
    <w:p w:rsidR="00C115F4" w:rsidRDefault="004C312F">
      <w:pPr>
        <w:pStyle w:val="afffffffff1"/>
      </w:pPr>
      <w:r>
        <w:rPr>
          <w:rFonts w:hint="eastAsia"/>
        </w:rPr>
        <w:t>主控室、值班室等工作人员长期工作的场所采用隔声门、隔声玻璃窗、实体砖墙隔断、吸声材料吊顶等，同时围护结构所有孔洞缝隙均严密填塞。</w:t>
      </w:r>
    </w:p>
    <w:p w:rsidR="00C115F4" w:rsidRDefault="004C312F">
      <w:pPr>
        <w:pStyle w:val="afffffffff1"/>
      </w:pPr>
      <w:r>
        <w:rPr>
          <w:rFonts w:hint="eastAsia"/>
        </w:rPr>
        <w:t>综合水泵房、鼓风机、空压机房应单独隔离布置，四周设置隔声墙和双层隔声门窗；水泵、鼓风机、空压机布置在底层，底部配套设置减振基础，空压机进口处应设置消声器。</w:t>
      </w:r>
    </w:p>
    <w:p w:rsidR="00C115F4" w:rsidRDefault="004C312F">
      <w:pPr>
        <w:pStyle w:val="afffffffff1"/>
      </w:pPr>
      <w:r>
        <w:rPr>
          <w:rFonts w:hint="eastAsia"/>
        </w:rPr>
        <w:t>对因振动而产生强噪声的设备宜采取减振降噪措施。</w:t>
      </w:r>
    </w:p>
    <w:p w:rsidR="00C115F4" w:rsidRDefault="004C312F">
      <w:pPr>
        <w:pStyle w:val="afffffffff1"/>
      </w:pPr>
      <w:r>
        <w:rPr>
          <w:rFonts w:hint="eastAsia"/>
        </w:rPr>
        <w:t>职业暴露的噪声强度等效声级</w:t>
      </w:r>
      <w:r>
        <w:rPr>
          <w:rFonts w:hint="eastAsia"/>
        </w:rPr>
        <w:t>LEX,8h</w:t>
      </w:r>
      <w:r>
        <w:rPr>
          <w:rFonts w:hint="eastAsia"/>
        </w:rPr>
        <w:t>≥</w:t>
      </w:r>
      <w:r>
        <w:rPr>
          <w:rFonts w:hint="eastAsia"/>
        </w:rPr>
        <w:t>85dB(A)</w:t>
      </w:r>
      <w:r>
        <w:rPr>
          <w:rFonts w:hint="eastAsia"/>
        </w:rPr>
        <w:t>时，企业应为作业人员配备符合防护要求的护听器；职业暴露的噪声强度等效声级</w:t>
      </w:r>
      <w:r>
        <w:rPr>
          <w:rFonts w:hint="eastAsia"/>
        </w:rPr>
        <w:t>80 dB(A)</w:t>
      </w:r>
      <w:r>
        <w:rPr>
          <w:rFonts w:hint="eastAsia"/>
        </w:rPr>
        <w:t>≤</w:t>
      </w:r>
      <w:r>
        <w:rPr>
          <w:rFonts w:hint="eastAsia"/>
        </w:rPr>
        <w:t>LEX,8h</w:t>
      </w:r>
      <w:r>
        <w:rPr>
          <w:rFonts w:hint="eastAsia"/>
        </w:rPr>
        <w:t>＜</w:t>
      </w:r>
      <w:r>
        <w:rPr>
          <w:rFonts w:hint="eastAsia"/>
        </w:rPr>
        <w:t>85 dB(A)</w:t>
      </w:r>
      <w:r>
        <w:rPr>
          <w:rFonts w:hint="eastAsia"/>
        </w:rPr>
        <w:t>时，企业应根据作业人员的需求为其配备适用的护听器。</w:t>
      </w:r>
    </w:p>
    <w:p w:rsidR="00C115F4" w:rsidRDefault="004C312F">
      <w:pPr>
        <w:pStyle w:val="affd"/>
        <w:spacing w:before="120" w:after="120"/>
      </w:pPr>
      <w:r>
        <w:rPr>
          <w:rFonts w:hint="eastAsia"/>
        </w:rPr>
        <w:t>防工频电磁场措施</w:t>
      </w:r>
    </w:p>
    <w:p w:rsidR="00C115F4" w:rsidRDefault="004C312F">
      <w:pPr>
        <w:pStyle w:val="afffff5"/>
        <w:ind w:firstLine="420"/>
      </w:pPr>
      <w:r>
        <w:rPr>
          <w:rFonts w:hint="eastAsia"/>
        </w:rPr>
        <w:t>高压配电装置应放置在有屏蔽功能的金属柜中。主变压器应布置于独立的</w:t>
      </w:r>
      <w:r>
        <w:rPr>
          <w:rFonts w:hint="eastAsia"/>
        </w:rPr>
        <w:t>主变室内或室外。</w:t>
      </w:r>
    </w:p>
    <w:p w:rsidR="00C115F4" w:rsidRDefault="004C312F">
      <w:pPr>
        <w:pStyle w:val="affd"/>
        <w:spacing w:before="120" w:after="120"/>
      </w:pPr>
      <w:r>
        <w:rPr>
          <w:rFonts w:hint="eastAsia"/>
        </w:rPr>
        <w:t>防病原性微生物措施</w:t>
      </w:r>
    </w:p>
    <w:p w:rsidR="00C115F4" w:rsidRDefault="004C312F">
      <w:pPr>
        <w:pStyle w:val="afffffffff1"/>
      </w:pPr>
      <w:r>
        <w:rPr>
          <w:rFonts w:hint="eastAsia"/>
        </w:rPr>
        <w:t>曝气池周围工作时应佩戴</w:t>
      </w:r>
      <w:r>
        <w:rPr>
          <w:rFonts w:hint="eastAsia"/>
        </w:rPr>
        <w:t>口罩，</w:t>
      </w:r>
      <w:r>
        <w:rPr>
          <w:rFonts w:ascii="Times New Roman"/>
        </w:rPr>
        <w:t>在水气高度凝结的地方，</w:t>
      </w:r>
      <w:r>
        <w:rPr>
          <w:rFonts w:ascii="Times New Roman" w:hint="eastAsia"/>
        </w:rPr>
        <w:t>宜</w:t>
      </w:r>
      <w:r>
        <w:rPr>
          <w:rFonts w:ascii="Times New Roman"/>
        </w:rPr>
        <w:t>使用薄纱型呼吸器</w:t>
      </w:r>
      <w:r>
        <w:rPr>
          <w:rFonts w:hint="eastAsia"/>
        </w:rPr>
        <w:t>。</w:t>
      </w:r>
    </w:p>
    <w:p w:rsidR="00C115F4" w:rsidRDefault="004C312F">
      <w:pPr>
        <w:pStyle w:val="afffffffff1"/>
      </w:pPr>
      <w:r>
        <w:rPr>
          <w:rFonts w:hint="eastAsia"/>
        </w:rPr>
        <w:t>对污泥运输道路、卸料间、渗沥液沟道间、污泥上料平台、污泥受料斗、溜槽、以及渗沥液处理站等作业人员易接触病原微生物的场所应定期消毒，并喷洒除臭药剂。</w:t>
      </w:r>
      <w:proofErr w:type="gramStart"/>
      <w:r>
        <w:rPr>
          <w:rFonts w:hint="eastAsia"/>
        </w:rPr>
        <w:t>宜设置</w:t>
      </w:r>
      <w:proofErr w:type="gramEnd"/>
      <w:r>
        <w:rPr>
          <w:rFonts w:hint="eastAsia"/>
        </w:rPr>
        <w:t>喷雾管道，定期喷洒杀菌、消毒、除臭药剂。夏季每天</w:t>
      </w:r>
      <w:r>
        <w:rPr>
          <w:rFonts w:hint="eastAsia"/>
        </w:rPr>
        <w:t>3</w:t>
      </w:r>
      <w:r>
        <w:rPr>
          <w:rFonts w:hint="eastAsia"/>
        </w:rPr>
        <w:t>次，春秋两季每天</w:t>
      </w:r>
      <w:r>
        <w:rPr>
          <w:rFonts w:hint="eastAsia"/>
        </w:rPr>
        <w:t>2</w:t>
      </w:r>
      <w:r>
        <w:rPr>
          <w:rFonts w:hint="eastAsia"/>
        </w:rPr>
        <w:t>次，冬季每天</w:t>
      </w:r>
      <w:r>
        <w:rPr>
          <w:rFonts w:hint="eastAsia"/>
        </w:rPr>
        <w:t>1</w:t>
      </w:r>
      <w:r>
        <w:rPr>
          <w:rFonts w:hint="eastAsia"/>
        </w:rPr>
        <w:t>次。</w:t>
      </w:r>
    </w:p>
    <w:p w:rsidR="00C115F4" w:rsidRDefault="004C312F">
      <w:pPr>
        <w:pStyle w:val="afffffffff1"/>
      </w:pPr>
      <w:r>
        <w:rPr>
          <w:rFonts w:hint="eastAsia"/>
        </w:rPr>
        <w:t>在每一个卸料门处应设置地面水冲洗装置。</w:t>
      </w:r>
    </w:p>
    <w:p w:rsidR="00C115F4" w:rsidRDefault="004C312F">
      <w:pPr>
        <w:pStyle w:val="afffffffff1"/>
      </w:pPr>
      <w:r>
        <w:rPr>
          <w:rFonts w:hint="eastAsia"/>
        </w:rPr>
        <w:t>污泥运输</w:t>
      </w:r>
      <w:proofErr w:type="gramStart"/>
      <w:r>
        <w:rPr>
          <w:rFonts w:hint="eastAsia"/>
        </w:rPr>
        <w:t>浅桥宜设置</w:t>
      </w:r>
      <w:proofErr w:type="gramEnd"/>
      <w:r>
        <w:rPr>
          <w:rFonts w:hint="eastAsia"/>
        </w:rPr>
        <w:t>喷雾管道，在污泥车辆进入和离开厂区前应进行消毒。</w:t>
      </w:r>
    </w:p>
    <w:p w:rsidR="00C115F4" w:rsidRDefault="004C312F">
      <w:pPr>
        <w:pStyle w:val="affc"/>
        <w:spacing w:before="240" w:after="240"/>
      </w:pPr>
      <w:r>
        <w:rPr>
          <w:rFonts w:hint="eastAsia"/>
        </w:rPr>
        <w:t>个人使用的职业病防护用品</w:t>
      </w:r>
    </w:p>
    <w:p w:rsidR="00C115F4" w:rsidRDefault="004C312F">
      <w:pPr>
        <w:pStyle w:val="affffffffe"/>
      </w:pPr>
      <w:r>
        <w:rPr>
          <w:rFonts w:hint="eastAsia"/>
        </w:rPr>
        <w:t>城镇污水处理厂应按照</w:t>
      </w:r>
      <w:r>
        <w:rPr>
          <w:rFonts w:hint="eastAsia"/>
        </w:rPr>
        <w:t xml:space="preserve">GB </w:t>
      </w:r>
      <w:r>
        <w:rPr>
          <w:rFonts w:hint="eastAsia"/>
        </w:rPr>
        <w:t>39800.1</w:t>
      </w:r>
      <w:r>
        <w:rPr>
          <w:rFonts w:hint="eastAsia"/>
        </w:rPr>
        <w:t>、</w:t>
      </w:r>
      <w:r>
        <w:rPr>
          <w:rFonts w:hint="eastAsia"/>
        </w:rPr>
        <w:t>GB/T 18664</w:t>
      </w:r>
      <w:r>
        <w:rPr>
          <w:rFonts w:hint="eastAsia"/>
        </w:rPr>
        <w:t>等标准的规定为接触粉尘、化学毒物、病原性微生物、噪声的作业人员及经常进入作业场所的管理人员配备相应合格的、数量足够的个人使用的职业病防护用品。城镇污水处理厂应配备个人使用的职业病防护用品可参见附录</w:t>
      </w:r>
      <w:r>
        <w:rPr>
          <w:rFonts w:hint="eastAsia"/>
        </w:rPr>
        <w:t>A</w:t>
      </w:r>
      <w:r>
        <w:rPr>
          <w:rFonts w:hint="eastAsia"/>
        </w:rPr>
        <w:t>。</w:t>
      </w:r>
    </w:p>
    <w:p w:rsidR="00C115F4" w:rsidRDefault="004C312F">
      <w:pPr>
        <w:pStyle w:val="affffffffe"/>
      </w:pPr>
      <w:r>
        <w:rPr>
          <w:rFonts w:hint="eastAsia"/>
        </w:rPr>
        <w:t>作业人员在接触病原性微生物的工作场所工作时应佩戴防止微生物侵入及感染手套、防毒面罩、防护眼镜、工作帽以及消毒液。</w:t>
      </w:r>
    </w:p>
    <w:p w:rsidR="00C115F4" w:rsidRDefault="004C312F">
      <w:pPr>
        <w:pStyle w:val="affffffffe"/>
      </w:pPr>
      <w:r>
        <w:rPr>
          <w:rFonts w:hint="eastAsia"/>
        </w:rPr>
        <w:t>城镇污水处理厂应根据各岗位个人使用的职业病防护用品的性能、使用及损耗情况等制定合适的发放周期，并及时更换损坏或防护效果不满足作业场所要求的个人使用的职业病防护用</w:t>
      </w:r>
      <w:r>
        <w:rPr>
          <w:rFonts w:hint="eastAsia"/>
        </w:rPr>
        <w:t>品。</w:t>
      </w:r>
    </w:p>
    <w:p w:rsidR="00C115F4" w:rsidRDefault="004C312F">
      <w:pPr>
        <w:pStyle w:val="affffffffe"/>
      </w:pPr>
      <w:r>
        <w:rPr>
          <w:rFonts w:hint="eastAsia"/>
        </w:rPr>
        <w:t>在</w:t>
      </w:r>
      <w:r>
        <w:rPr>
          <w:rFonts w:hint="eastAsia"/>
        </w:rPr>
        <w:t>污泥</w:t>
      </w:r>
      <w:r>
        <w:rPr>
          <w:rFonts w:hint="eastAsia"/>
        </w:rPr>
        <w:t>池、渗滤液收集沟道间、渗滤液调节池进行巡检时以及可能产生有毒有害气体的有限空间内检修时，应佩戴自吸过滤式防毒面具。</w:t>
      </w:r>
    </w:p>
    <w:p w:rsidR="00C115F4" w:rsidRDefault="004C312F">
      <w:pPr>
        <w:pStyle w:val="affffffffe"/>
      </w:pPr>
      <w:r>
        <w:rPr>
          <w:rFonts w:hint="eastAsia"/>
        </w:rPr>
        <w:t>作业人员在接触病原性微生物的工作场所工作使用的个人防护用品每天使用后应进行消毒、清洗后才能再次使用。（哪些防护用品）</w:t>
      </w:r>
    </w:p>
    <w:p w:rsidR="00C115F4" w:rsidRDefault="004C312F">
      <w:pPr>
        <w:pStyle w:val="affffffffe"/>
      </w:pPr>
      <w:r>
        <w:rPr>
          <w:rFonts w:hint="eastAsia"/>
        </w:rPr>
        <w:t>城镇污水处理</w:t>
      </w:r>
      <w:proofErr w:type="gramStart"/>
      <w:r>
        <w:rPr>
          <w:rFonts w:hint="eastAsia"/>
        </w:rPr>
        <w:t>厂个人</w:t>
      </w:r>
      <w:proofErr w:type="gramEnd"/>
      <w:r>
        <w:rPr>
          <w:rFonts w:hint="eastAsia"/>
        </w:rPr>
        <w:t>防护用品应有生产许可证和产品合格证，其中特殊劳动防护用品还应有安全标志，领用时应有发放记录。</w:t>
      </w:r>
    </w:p>
    <w:p w:rsidR="00C115F4" w:rsidRDefault="004C312F">
      <w:pPr>
        <w:pStyle w:val="affc"/>
        <w:spacing w:before="240" w:after="240"/>
      </w:pPr>
      <w:r>
        <w:rPr>
          <w:rFonts w:hint="eastAsia"/>
        </w:rPr>
        <w:t>职业病危害应急救援措施</w:t>
      </w:r>
    </w:p>
    <w:p w:rsidR="00C115F4" w:rsidRDefault="004C312F">
      <w:pPr>
        <w:pStyle w:val="affffffffe"/>
      </w:pPr>
      <w:r>
        <w:rPr>
          <w:rFonts w:hint="eastAsia"/>
        </w:rPr>
        <w:t>城镇污水处理厂应按照</w:t>
      </w:r>
      <w:r>
        <w:rPr>
          <w:rFonts w:hint="eastAsia"/>
        </w:rPr>
        <w:t>GBZ 1</w:t>
      </w:r>
      <w:r>
        <w:rPr>
          <w:rFonts w:hint="eastAsia"/>
        </w:rPr>
        <w:t>相关规定设立应急救援组织机构，并针对可能存在的职业性急性中毒（如氨、硫化氢等导致的职业性急性中毒）、</w:t>
      </w:r>
      <w:r>
        <w:rPr>
          <w:rFonts w:hint="eastAsia"/>
        </w:rPr>
        <w:t>化学性皮肤灼伤和化学性眼部灼伤（如强酸、氨等导致的化学性皮肤灼伤）、职业性中暑以及其他职业卫生突发事件编制专项应急救援预案、现场处置方案等。每年应制定应急救援演练计划并定期演练，并对演练过程中存在的问题进行整改。</w:t>
      </w:r>
    </w:p>
    <w:p w:rsidR="00C115F4" w:rsidRDefault="004C312F">
      <w:pPr>
        <w:pStyle w:val="affffffffe"/>
      </w:pPr>
      <w:r>
        <w:rPr>
          <w:rFonts w:hint="eastAsia"/>
        </w:rPr>
        <w:t>主厂房底层各车间均设有不少于</w:t>
      </w:r>
      <w:r>
        <w:rPr>
          <w:rFonts w:hint="eastAsia"/>
        </w:rPr>
        <w:t>2</w:t>
      </w:r>
      <w:r>
        <w:rPr>
          <w:rFonts w:hint="eastAsia"/>
        </w:rPr>
        <w:t>个安全出口，同时设置多部室内疏散楼梯和室外疏散钢梯，可到达厂房各楼层。主厂房内最远工作点到安全出口或楼梯间的距离不超过</w:t>
      </w:r>
      <w:r>
        <w:rPr>
          <w:rFonts w:hint="eastAsia"/>
        </w:rPr>
        <w:t>50m</w:t>
      </w:r>
      <w:r>
        <w:rPr>
          <w:rFonts w:hint="eastAsia"/>
        </w:rPr>
        <w:t>。</w:t>
      </w:r>
    </w:p>
    <w:p w:rsidR="00C115F4" w:rsidRDefault="004C312F">
      <w:pPr>
        <w:pStyle w:val="affffffffe"/>
      </w:pPr>
      <w:r>
        <w:rPr>
          <w:rFonts w:hint="eastAsia"/>
        </w:rPr>
        <w:t>在建筑的安全出口设置应急照明灯、安全出口标志灯。在楼梯间设置应急照明灯、疏散诱导标志灯。</w:t>
      </w:r>
    </w:p>
    <w:p w:rsidR="00C115F4" w:rsidRDefault="004C312F">
      <w:pPr>
        <w:pStyle w:val="affffffffe"/>
      </w:pPr>
      <w:r>
        <w:rPr>
          <w:rFonts w:hint="eastAsia"/>
        </w:rPr>
        <w:t>主控室、渗滤液处理系统值班室应配置以下应急救援用品：</w:t>
      </w:r>
    </w:p>
    <w:p w:rsidR="00C115F4" w:rsidRDefault="004C312F">
      <w:pPr>
        <w:pStyle w:val="affffffffe"/>
      </w:pPr>
      <w:r>
        <w:rPr>
          <w:rFonts w:hint="eastAsia"/>
        </w:rPr>
        <w:t>2</w:t>
      </w:r>
      <w:r>
        <w:rPr>
          <w:rFonts w:hint="eastAsia"/>
        </w:rPr>
        <w:t>台及以上便携式有毒气体监测仪（可同时监测</w:t>
      </w:r>
      <w:r>
        <w:rPr>
          <w:rFonts w:hint="eastAsia"/>
        </w:rPr>
        <w:t>CH</w:t>
      </w:r>
      <w:r>
        <w:rPr>
          <w:rFonts w:hint="eastAsia"/>
          <w:vertAlign w:val="subscript"/>
        </w:rPr>
        <w:t>4</w:t>
      </w:r>
      <w:r>
        <w:rPr>
          <w:rFonts w:hint="eastAsia"/>
        </w:rPr>
        <w:t>、</w:t>
      </w:r>
      <w:r>
        <w:rPr>
          <w:rFonts w:hint="eastAsia"/>
        </w:rPr>
        <w:t>CO</w:t>
      </w:r>
      <w:r>
        <w:rPr>
          <w:rFonts w:hint="eastAsia"/>
        </w:rPr>
        <w:t>、</w:t>
      </w:r>
      <w:r>
        <w:rPr>
          <w:rFonts w:hint="eastAsia"/>
        </w:rPr>
        <w:t>H</w:t>
      </w:r>
      <w:r>
        <w:rPr>
          <w:rFonts w:hint="eastAsia"/>
          <w:vertAlign w:val="subscript"/>
        </w:rPr>
        <w:t>2</w:t>
      </w:r>
      <w:r>
        <w:rPr>
          <w:rFonts w:hint="eastAsia"/>
        </w:rPr>
        <w:t>S</w:t>
      </w:r>
      <w:r>
        <w:rPr>
          <w:rFonts w:hint="eastAsia"/>
        </w:rPr>
        <w:t>、</w:t>
      </w:r>
      <w:r>
        <w:rPr>
          <w:rFonts w:hint="eastAsia"/>
        </w:rPr>
        <w:t>O</w:t>
      </w:r>
      <w:r>
        <w:rPr>
          <w:rFonts w:hint="eastAsia"/>
          <w:vertAlign w:val="subscript"/>
        </w:rPr>
        <w:t>2</w:t>
      </w:r>
      <w:r>
        <w:rPr>
          <w:rFonts w:hint="eastAsia"/>
        </w:rPr>
        <w:t>），并定期检定；</w:t>
      </w:r>
    </w:p>
    <w:p w:rsidR="00C115F4" w:rsidRDefault="004C312F">
      <w:pPr>
        <w:pStyle w:val="affffffffe"/>
      </w:pPr>
      <w:r>
        <w:rPr>
          <w:rFonts w:hint="eastAsia"/>
        </w:rPr>
        <w:t>2</w:t>
      </w:r>
      <w:r>
        <w:rPr>
          <w:rFonts w:hint="eastAsia"/>
        </w:rPr>
        <w:t>个及以上在缺氧危险作业中使用的空气呼吸器或软管面具等隔离式呼吸保护器具；</w:t>
      </w:r>
    </w:p>
    <w:p w:rsidR="00C115F4" w:rsidRDefault="004C312F">
      <w:pPr>
        <w:pStyle w:val="affffffffe"/>
      </w:pPr>
      <w:r>
        <w:rPr>
          <w:rFonts w:hint="eastAsia"/>
        </w:rPr>
        <w:t>防护服、防毒面罩、防护眼镜等；</w:t>
      </w:r>
    </w:p>
    <w:p w:rsidR="00C115F4" w:rsidRDefault="004C312F">
      <w:pPr>
        <w:pStyle w:val="affffffffe"/>
      </w:pPr>
      <w:r>
        <w:rPr>
          <w:rFonts w:hint="eastAsia"/>
        </w:rPr>
        <w:t>急救药箱。急救药品的配置可参照</w:t>
      </w:r>
      <w:r>
        <w:rPr>
          <w:rFonts w:hint="eastAsia"/>
        </w:rPr>
        <w:t>GBZ 1</w:t>
      </w:r>
      <w:r>
        <w:rPr>
          <w:rFonts w:hint="eastAsia"/>
        </w:rPr>
        <w:t>相关要求。</w:t>
      </w:r>
    </w:p>
    <w:p w:rsidR="00C115F4" w:rsidRDefault="004C312F">
      <w:pPr>
        <w:pStyle w:val="affffffffe"/>
      </w:pPr>
      <w:r>
        <w:rPr>
          <w:rFonts w:hint="eastAsia"/>
        </w:rPr>
        <w:t>应急救援用品应设置存放柜，并设置明显标识，定期维护和检查，确保应急使用需要。</w:t>
      </w:r>
    </w:p>
    <w:p w:rsidR="00C115F4" w:rsidRDefault="004C312F">
      <w:pPr>
        <w:pStyle w:val="affffffffe"/>
      </w:pPr>
      <w:r>
        <w:rPr>
          <w:rFonts w:hint="eastAsia"/>
        </w:rPr>
        <w:t>在</w:t>
      </w:r>
      <w:r>
        <w:rPr>
          <w:rFonts w:hint="eastAsia"/>
        </w:rPr>
        <w:t>污泥</w:t>
      </w:r>
      <w:r>
        <w:rPr>
          <w:rFonts w:hint="eastAsia"/>
        </w:rPr>
        <w:t>池、渗滤液收集沟道间、渗滤液调节池进行巡检时以及可能产生有毒有害气体的有限空间内检修时，应戴带有毒气体浓度监测报警仪。</w:t>
      </w:r>
    </w:p>
    <w:p w:rsidR="00C115F4" w:rsidRDefault="004C312F">
      <w:pPr>
        <w:pStyle w:val="affffffffe"/>
      </w:pPr>
      <w:r>
        <w:rPr>
          <w:rFonts w:hint="eastAsia"/>
        </w:rPr>
        <w:t>化验室内</w:t>
      </w:r>
      <w:r>
        <w:rPr>
          <w:rFonts w:hint="eastAsia"/>
        </w:rPr>
        <w:t>应按照设置应急喷淋设施，使用半径应小于</w:t>
      </w:r>
      <w:r>
        <w:rPr>
          <w:rFonts w:hint="eastAsia"/>
        </w:rPr>
        <w:t>15</w:t>
      </w:r>
      <w:r>
        <w:rPr>
          <w:rFonts w:hint="eastAsia"/>
          <w:vertAlign w:val="superscript"/>
        </w:rPr>
        <w:t xml:space="preserve"> </w:t>
      </w:r>
      <w:r>
        <w:rPr>
          <w:rFonts w:hint="eastAsia"/>
        </w:rPr>
        <w:t>m</w:t>
      </w:r>
      <w:r>
        <w:rPr>
          <w:rFonts w:hint="eastAsia"/>
        </w:rPr>
        <w:t>：</w:t>
      </w:r>
    </w:p>
    <w:p w:rsidR="00C115F4" w:rsidRDefault="004C312F">
      <w:pPr>
        <w:pStyle w:val="affffffffe"/>
      </w:pPr>
      <w:r>
        <w:rPr>
          <w:rFonts w:hint="eastAsia"/>
        </w:rPr>
        <w:t>在</w:t>
      </w:r>
      <w:r>
        <w:rPr>
          <w:rFonts w:hint="eastAsia"/>
        </w:rPr>
        <w:t>污泥</w:t>
      </w:r>
      <w:r>
        <w:rPr>
          <w:rFonts w:hint="eastAsia"/>
        </w:rPr>
        <w:t>池以及渗沥液汇集沟道入口门外等设置应急柜，柜内配备防护服、防毒面罩、防护眼镜等应急救援器材。</w:t>
      </w:r>
    </w:p>
    <w:p w:rsidR="00C115F4" w:rsidRDefault="004C312F">
      <w:pPr>
        <w:pStyle w:val="affffffffe"/>
      </w:pPr>
      <w:r>
        <w:rPr>
          <w:rFonts w:hint="eastAsia"/>
        </w:rPr>
        <w:t>在接触病原性微生物的工作场所作业人员的皮肤出现伤口时应及时做好消毒和包扎。</w:t>
      </w:r>
    </w:p>
    <w:p w:rsidR="00C115F4" w:rsidRDefault="004C312F">
      <w:pPr>
        <w:pStyle w:val="affc"/>
        <w:spacing w:before="240" w:after="240"/>
      </w:pPr>
      <w:r>
        <w:rPr>
          <w:rFonts w:hint="eastAsia"/>
        </w:rPr>
        <w:t>职业病危害管理措施</w:t>
      </w:r>
    </w:p>
    <w:p w:rsidR="00C115F4" w:rsidRDefault="004C312F">
      <w:pPr>
        <w:pStyle w:val="affd"/>
        <w:spacing w:before="120" w:after="120"/>
      </w:pPr>
      <w:r>
        <w:rPr>
          <w:rFonts w:hint="eastAsia"/>
        </w:rPr>
        <w:t>职业卫生管理</w:t>
      </w:r>
    </w:p>
    <w:p w:rsidR="00C115F4" w:rsidRDefault="004C312F">
      <w:pPr>
        <w:pStyle w:val="afffffffff1"/>
      </w:pPr>
      <w:r>
        <w:rPr>
          <w:rFonts w:hint="eastAsia"/>
        </w:rPr>
        <w:t>城镇污水处理厂应按照</w:t>
      </w:r>
      <w:r>
        <w:rPr>
          <w:rFonts w:hint="eastAsia"/>
        </w:rPr>
        <w:t>GBZ 1</w:t>
      </w:r>
      <w:r>
        <w:rPr>
          <w:rFonts w:hint="eastAsia"/>
        </w:rPr>
        <w:t>的规定设置职业卫生管理机构，配备</w:t>
      </w:r>
      <w:r>
        <w:rPr>
          <w:rFonts w:hint="eastAsia"/>
        </w:rPr>
        <w:t>1</w:t>
      </w:r>
      <w:r>
        <w:rPr>
          <w:rFonts w:hint="eastAsia"/>
        </w:rPr>
        <w:t>名专职或兼职职业卫生管理人员，应建立健全并执行各项职业卫生管理制度、操作规程，完善职业卫生档案。</w:t>
      </w:r>
    </w:p>
    <w:p w:rsidR="00C115F4" w:rsidRDefault="004C312F">
      <w:pPr>
        <w:pStyle w:val="afffffffff1"/>
      </w:pPr>
      <w:r>
        <w:rPr>
          <w:rFonts w:hint="eastAsia"/>
        </w:rPr>
        <w:t>应按照有关规定对作业人员进行职业卫生培训，其培训应针对接触的粉尘、氨、硫化氢、酸碱</w:t>
      </w:r>
      <w:r>
        <w:t>、</w:t>
      </w:r>
      <w:r>
        <w:rPr>
          <w:rFonts w:hint="eastAsia"/>
        </w:rPr>
        <w:t>氯气、</w:t>
      </w:r>
      <w:r>
        <w:rPr>
          <w:rFonts w:hint="eastAsia"/>
        </w:rPr>
        <w:t>病原性微生物等物质的理化特点，重点进行个体防护、应急救援等知识培训。</w:t>
      </w:r>
    </w:p>
    <w:p w:rsidR="00C115F4" w:rsidRDefault="004C312F">
      <w:pPr>
        <w:pStyle w:val="afffffffff1"/>
      </w:pPr>
      <w:r>
        <w:rPr>
          <w:rFonts w:hint="eastAsia"/>
        </w:rPr>
        <w:t>应设立职业卫生防护设施台账，并对防尘、防毒设施及应急救援设施进行定期检查维护，保证其能正常运行和使用。易发生跑、冒、滴、漏的生产设备应加强维修和管理。</w:t>
      </w:r>
    </w:p>
    <w:p w:rsidR="00C115F4" w:rsidRDefault="004C312F">
      <w:pPr>
        <w:pStyle w:val="afffffffff1"/>
      </w:pPr>
      <w:r>
        <w:rPr>
          <w:rFonts w:hint="eastAsia"/>
        </w:rPr>
        <w:t>在签订外包或劳务派遣合同时，如果外包作业涉及职业病危害时，应选</w:t>
      </w:r>
      <w:proofErr w:type="gramStart"/>
      <w:r>
        <w:rPr>
          <w:rFonts w:hint="eastAsia"/>
        </w:rPr>
        <w:t>择具备</w:t>
      </w:r>
      <w:proofErr w:type="gramEnd"/>
      <w:r>
        <w:rPr>
          <w:rFonts w:hint="eastAsia"/>
        </w:rPr>
        <w:t>相应劳动防护条件的承包商，明确双方职业卫生职责，并对外包单位或劳务派遣单位进行监督。</w:t>
      </w:r>
    </w:p>
    <w:p w:rsidR="00C115F4" w:rsidRDefault="004C312F">
      <w:pPr>
        <w:pStyle w:val="afffffffff1"/>
      </w:pPr>
      <w:r>
        <w:rPr>
          <w:rFonts w:hint="eastAsia"/>
        </w:rPr>
        <w:t>作业人员应注意个人卫生，除中控室、值班室外生产车间内不应进食、饮水；下班后应洗澡、漱口、更换工作服后方可离开；不得穿工作服进入食堂。</w:t>
      </w:r>
    </w:p>
    <w:p w:rsidR="00C115F4" w:rsidRDefault="004C312F">
      <w:pPr>
        <w:pStyle w:val="afffffffff1"/>
      </w:pPr>
      <w:r>
        <w:rPr>
          <w:rFonts w:hint="eastAsia"/>
        </w:rPr>
        <w:t>作业人员应遵守企业职业卫生管理制度、操作规程，按照</w:t>
      </w:r>
      <w:r>
        <w:rPr>
          <w:rFonts w:hint="eastAsia"/>
        </w:rPr>
        <w:t>GB 26164.1</w:t>
      </w:r>
      <w:r>
        <w:rPr>
          <w:rFonts w:hint="eastAsia"/>
        </w:rPr>
        <w:t>、</w:t>
      </w:r>
      <w:r>
        <w:rPr>
          <w:rFonts w:hint="eastAsia"/>
        </w:rPr>
        <w:t>GB 26860</w:t>
      </w:r>
      <w:r>
        <w:rPr>
          <w:rFonts w:hint="eastAsia"/>
        </w:rPr>
        <w:t>等的规定进行运行和检修工作。</w:t>
      </w:r>
    </w:p>
    <w:p w:rsidR="00C115F4" w:rsidRDefault="004C312F">
      <w:pPr>
        <w:pStyle w:val="afffffffff1"/>
      </w:pPr>
      <w:r>
        <w:rPr>
          <w:rFonts w:hint="eastAsia"/>
        </w:rPr>
        <w:t>城镇污水处理厂与从业人员订立劳动合同时，应将工作过程中可能产生的职业病危害及其后果和防护措施如实告知从业人员，并在劳动合同中写明。不应使用未满十八周岁的未成年工、孕期和哺乳期女职工从事接触职业病危害的作业。</w:t>
      </w:r>
    </w:p>
    <w:p w:rsidR="00C115F4" w:rsidRDefault="004C312F">
      <w:pPr>
        <w:pStyle w:val="afffffffff1"/>
      </w:pPr>
      <w:proofErr w:type="gramStart"/>
      <w:r>
        <w:rPr>
          <w:rFonts w:hint="eastAsia"/>
        </w:rPr>
        <w:t>宜取得</w:t>
      </w:r>
      <w:proofErr w:type="gramEnd"/>
      <w:r>
        <w:rPr>
          <w:rFonts w:hint="eastAsia"/>
        </w:rPr>
        <w:t>GB/T 45001</w:t>
      </w:r>
      <w:r>
        <w:rPr>
          <w:rFonts w:hint="eastAsia"/>
        </w:rPr>
        <w:t>职业健康安全管理体系标准认证或其他等同职业健康安全标准化认证。</w:t>
      </w:r>
    </w:p>
    <w:p w:rsidR="00C115F4" w:rsidRDefault="004C312F">
      <w:pPr>
        <w:pStyle w:val="affd"/>
        <w:spacing w:before="120" w:after="120"/>
      </w:pPr>
      <w:r>
        <w:rPr>
          <w:rFonts w:hint="eastAsia"/>
        </w:rPr>
        <w:t>职业卫生培训</w:t>
      </w:r>
    </w:p>
    <w:p w:rsidR="00C115F4" w:rsidRDefault="004C312F">
      <w:pPr>
        <w:pStyle w:val="afffffffff1"/>
      </w:pPr>
      <w:r>
        <w:rPr>
          <w:rFonts w:hint="eastAsia"/>
        </w:rPr>
        <w:t>城镇污水处理厂主要负责人、职业卫生管理人员应当接受职业卫生培训并经考试合格。</w:t>
      </w:r>
    </w:p>
    <w:p w:rsidR="00C115F4" w:rsidRDefault="004C312F">
      <w:pPr>
        <w:pStyle w:val="afffffffff1"/>
      </w:pPr>
      <w:r>
        <w:rPr>
          <w:rFonts w:hint="eastAsia"/>
        </w:rPr>
        <w:t>应对</w:t>
      </w:r>
      <w:r>
        <w:rPr>
          <w:rFonts w:hint="eastAsia"/>
        </w:rPr>
        <w:t>上岗、复岗、转岗的职工进行职业卫生培训，经考核合格后方可上岗。不具备培训能力的企业，宜委托有能力的培训机构开展职业卫生培训。</w:t>
      </w:r>
    </w:p>
    <w:p w:rsidR="00C115F4" w:rsidRDefault="004C312F">
      <w:pPr>
        <w:pStyle w:val="affd"/>
        <w:spacing w:before="120" w:after="120"/>
      </w:pPr>
      <w:r>
        <w:rPr>
          <w:rFonts w:hint="eastAsia"/>
        </w:rPr>
        <w:t>管理制度和操作规程</w:t>
      </w:r>
    </w:p>
    <w:p w:rsidR="00C115F4" w:rsidRDefault="004C312F">
      <w:pPr>
        <w:pStyle w:val="afffffffff1"/>
      </w:pPr>
      <w:r>
        <w:rPr>
          <w:rFonts w:hint="eastAsia"/>
        </w:rPr>
        <w:t>城镇污水处理厂应根据国家、地方的职业病防治法律法规的要求</w:t>
      </w:r>
      <w:r>
        <w:rPr>
          <w:rFonts w:hint="eastAsia"/>
        </w:rPr>
        <w:t>,</w:t>
      </w:r>
      <w:r>
        <w:rPr>
          <w:rFonts w:hint="eastAsia"/>
        </w:rPr>
        <w:t>建立、健全下列职业卫生管理制度：</w:t>
      </w:r>
    </w:p>
    <w:p w:rsidR="00C115F4" w:rsidRDefault="004C312F">
      <w:pPr>
        <w:pStyle w:val="af2"/>
      </w:pPr>
      <w:r>
        <w:rPr>
          <w:rFonts w:hint="eastAsia"/>
        </w:rPr>
        <w:t>职业病危害防治责任制度；</w:t>
      </w:r>
    </w:p>
    <w:p w:rsidR="00C115F4" w:rsidRDefault="004C312F">
      <w:pPr>
        <w:pStyle w:val="af2"/>
      </w:pPr>
      <w:r>
        <w:rPr>
          <w:rFonts w:hint="eastAsia"/>
        </w:rPr>
        <w:t>职业病危害警示与告知制度；</w:t>
      </w:r>
    </w:p>
    <w:p w:rsidR="00C115F4" w:rsidRDefault="004C312F">
      <w:pPr>
        <w:pStyle w:val="af2"/>
      </w:pPr>
      <w:r>
        <w:rPr>
          <w:rFonts w:hint="eastAsia"/>
        </w:rPr>
        <w:t>职业病危害项目申报制度；</w:t>
      </w:r>
    </w:p>
    <w:p w:rsidR="00C115F4" w:rsidRDefault="004C312F">
      <w:pPr>
        <w:pStyle w:val="af2"/>
      </w:pPr>
      <w:r>
        <w:rPr>
          <w:rFonts w:hint="eastAsia"/>
        </w:rPr>
        <w:t>职业病防治宣传教育培训制度；</w:t>
      </w:r>
    </w:p>
    <w:p w:rsidR="00C115F4" w:rsidRDefault="004C312F">
      <w:pPr>
        <w:pStyle w:val="af2"/>
      </w:pPr>
      <w:r>
        <w:rPr>
          <w:rFonts w:hint="eastAsia"/>
        </w:rPr>
        <w:t>职业病防护设施维护检修制度；</w:t>
      </w:r>
    </w:p>
    <w:p w:rsidR="00C115F4" w:rsidRDefault="004C312F">
      <w:pPr>
        <w:pStyle w:val="af2"/>
      </w:pPr>
      <w:r>
        <w:rPr>
          <w:rFonts w:hint="eastAsia"/>
        </w:rPr>
        <w:t>职业病防护用品管理制度；</w:t>
      </w:r>
    </w:p>
    <w:p w:rsidR="00C115F4" w:rsidRDefault="004C312F">
      <w:pPr>
        <w:pStyle w:val="af2"/>
      </w:pPr>
      <w:r>
        <w:rPr>
          <w:rFonts w:hint="eastAsia"/>
        </w:rPr>
        <w:t>职业病危害监测及评价管理制度；</w:t>
      </w:r>
    </w:p>
    <w:p w:rsidR="00C115F4" w:rsidRDefault="004C312F">
      <w:pPr>
        <w:pStyle w:val="af2"/>
      </w:pPr>
      <w:r>
        <w:rPr>
          <w:rFonts w:hint="eastAsia"/>
        </w:rPr>
        <w:t>建设项目职业病防护设施“三同时”管理制度；</w:t>
      </w:r>
    </w:p>
    <w:p w:rsidR="00C115F4" w:rsidRDefault="004C312F">
      <w:pPr>
        <w:pStyle w:val="af2"/>
      </w:pPr>
      <w:r>
        <w:rPr>
          <w:rFonts w:hint="eastAsia"/>
        </w:rPr>
        <w:t>劳动者职业健康监护及其档案管理制度；</w:t>
      </w:r>
    </w:p>
    <w:p w:rsidR="00C115F4" w:rsidRDefault="004C312F">
      <w:pPr>
        <w:pStyle w:val="af2"/>
      </w:pPr>
      <w:r>
        <w:rPr>
          <w:rFonts w:hint="eastAsia"/>
        </w:rPr>
        <w:t>职业病危害事故处置与报告制度；</w:t>
      </w:r>
    </w:p>
    <w:p w:rsidR="00C115F4" w:rsidRDefault="004C312F">
      <w:pPr>
        <w:pStyle w:val="af2"/>
      </w:pPr>
      <w:r>
        <w:rPr>
          <w:rFonts w:hint="eastAsia"/>
        </w:rPr>
        <w:t>职业病危害应急救援与管理制度；</w:t>
      </w:r>
    </w:p>
    <w:p w:rsidR="00C115F4" w:rsidRDefault="004C312F">
      <w:pPr>
        <w:pStyle w:val="af2"/>
      </w:pPr>
      <w:r>
        <w:rPr>
          <w:rFonts w:hint="eastAsia"/>
        </w:rPr>
        <w:t>岗位职业卫生操作规程；</w:t>
      </w:r>
    </w:p>
    <w:p w:rsidR="00C115F4" w:rsidRDefault="004C312F">
      <w:pPr>
        <w:pStyle w:val="af2"/>
      </w:pPr>
      <w:r>
        <w:rPr>
          <w:rFonts w:hint="eastAsia"/>
        </w:rPr>
        <w:t>法律、法规、规章规定的其他职业病防治制度。</w:t>
      </w:r>
    </w:p>
    <w:p w:rsidR="00C115F4" w:rsidRDefault="004C312F">
      <w:pPr>
        <w:pStyle w:val="af2"/>
      </w:pPr>
      <w:r>
        <w:rPr>
          <w:rFonts w:hint="eastAsia"/>
        </w:rPr>
        <w:t>城镇污水处理厂应设置以下岗位职业卫生操作规程：</w:t>
      </w:r>
    </w:p>
    <w:p w:rsidR="00C115F4" w:rsidRDefault="004C312F">
      <w:pPr>
        <w:pStyle w:val="af2"/>
      </w:pPr>
      <w:r>
        <w:rPr>
          <w:rFonts w:hint="eastAsia"/>
        </w:rPr>
        <w:t>粉尘岗位；</w:t>
      </w:r>
    </w:p>
    <w:p w:rsidR="00C115F4" w:rsidRDefault="004C312F">
      <w:pPr>
        <w:pStyle w:val="af2"/>
      </w:pPr>
      <w:r>
        <w:rPr>
          <w:rFonts w:hint="eastAsia"/>
        </w:rPr>
        <w:t>噪声岗位；</w:t>
      </w:r>
    </w:p>
    <w:p w:rsidR="00C115F4" w:rsidRDefault="004C312F">
      <w:pPr>
        <w:pStyle w:val="af2"/>
      </w:pPr>
      <w:r>
        <w:rPr>
          <w:rFonts w:hint="eastAsia"/>
        </w:rPr>
        <w:t>有毒有害气体岗位；</w:t>
      </w:r>
    </w:p>
    <w:p w:rsidR="00C115F4" w:rsidRDefault="004C312F">
      <w:pPr>
        <w:pStyle w:val="af2"/>
      </w:pPr>
      <w:r>
        <w:rPr>
          <w:rFonts w:hint="eastAsia"/>
        </w:rPr>
        <w:t>高温岗位；</w:t>
      </w:r>
    </w:p>
    <w:p w:rsidR="00C115F4" w:rsidRDefault="004C312F">
      <w:pPr>
        <w:pStyle w:val="af2"/>
      </w:pPr>
      <w:r>
        <w:rPr>
          <w:rFonts w:hint="eastAsia"/>
        </w:rPr>
        <w:t>病原性微生物岗位。</w:t>
      </w:r>
    </w:p>
    <w:p w:rsidR="00C115F4" w:rsidRDefault="004C312F">
      <w:pPr>
        <w:pStyle w:val="affd"/>
        <w:spacing w:before="120" w:after="120"/>
      </w:pPr>
      <w:r>
        <w:rPr>
          <w:rFonts w:hint="eastAsia"/>
        </w:rPr>
        <w:t>警示标识和警示说明</w:t>
      </w:r>
    </w:p>
    <w:p w:rsidR="00C115F4" w:rsidRDefault="004C312F">
      <w:pPr>
        <w:pStyle w:val="afffffffff1"/>
      </w:pPr>
      <w:r>
        <w:rPr>
          <w:rFonts w:hint="eastAsia"/>
        </w:rPr>
        <w:t>城镇污水处理厂应在办公区域设置公告栏，公布职业卫生管理制度和操作规程等；在工作场所醒目位置设置公告栏，公布存在的职业病危害因素及岗位、健康危害、接触限值、应急救援措施、以及职业病危害因素检测结果、检</w:t>
      </w:r>
      <w:r>
        <w:rPr>
          <w:rFonts w:hint="eastAsia"/>
        </w:rPr>
        <w:t>测日期、检测机构名称等；在产生职业危害的作业场所入口或作业场所的显著位置，按</w:t>
      </w:r>
      <w:r>
        <w:rPr>
          <w:rFonts w:hint="eastAsia"/>
        </w:rPr>
        <w:t>GBZ158</w:t>
      </w:r>
      <w:r>
        <w:rPr>
          <w:rFonts w:hint="eastAsia"/>
        </w:rPr>
        <w:t>的要求设置职业危害警示标识、告知卡、警示线、应急撤离通道、风向标等。</w:t>
      </w:r>
    </w:p>
    <w:p w:rsidR="00C115F4" w:rsidRDefault="004C312F">
      <w:pPr>
        <w:pStyle w:val="afffffffff1"/>
      </w:pPr>
      <w:r>
        <w:rPr>
          <w:rFonts w:hint="eastAsia"/>
        </w:rPr>
        <w:t>对存在或者产生职业病危害的工作场所、作业岗位、设备、设施，应当按照</w:t>
      </w:r>
      <w:r>
        <w:rPr>
          <w:rFonts w:hint="eastAsia"/>
        </w:rPr>
        <w:t xml:space="preserve"> GBZ158 </w:t>
      </w:r>
      <w:r>
        <w:rPr>
          <w:rFonts w:hint="eastAsia"/>
        </w:rPr>
        <w:t>的规定，在醒目位置设置图形、警示线、警示语句等警示标识和中文警示说明。警示说明应当载明产生职业病危害的种类、后果、预防和应急处置措施等内容。并按要求设置职业病危害告知卡，</w:t>
      </w:r>
      <w:proofErr w:type="gramStart"/>
      <w:r>
        <w:rPr>
          <w:rFonts w:hint="eastAsia"/>
        </w:rPr>
        <w:t>告知卡</w:t>
      </w:r>
      <w:proofErr w:type="gramEnd"/>
      <w:r>
        <w:rPr>
          <w:rFonts w:hint="eastAsia"/>
        </w:rPr>
        <w:t>应当载明有害物质的名称、理化特性、健康危害、防护措施及应急处理内容。工作场所职业病危害警示标识见</w:t>
      </w:r>
      <w:r>
        <w:rPr>
          <w:rFonts w:hint="eastAsia"/>
        </w:rPr>
        <w:t>附录</w:t>
      </w:r>
      <w:r>
        <w:rPr>
          <w:rFonts w:hint="eastAsia"/>
        </w:rPr>
        <w:t>B</w:t>
      </w:r>
      <w:r>
        <w:rPr>
          <w:rFonts w:hint="eastAsia"/>
        </w:rPr>
        <w:t>。</w:t>
      </w:r>
    </w:p>
    <w:p w:rsidR="00C115F4" w:rsidRDefault="004C312F">
      <w:pPr>
        <w:pStyle w:val="affd"/>
        <w:spacing w:before="120" w:after="120"/>
      </w:pPr>
      <w:r>
        <w:rPr>
          <w:rFonts w:hint="eastAsia"/>
        </w:rPr>
        <w:t>职业病危害因素检测与评价</w:t>
      </w:r>
    </w:p>
    <w:p w:rsidR="00C115F4" w:rsidRDefault="004C312F">
      <w:pPr>
        <w:pStyle w:val="afffffffff1"/>
      </w:pPr>
      <w:r>
        <w:rPr>
          <w:rFonts w:hint="eastAsia"/>
        </w:rPr>
        <w:t>城镇污水处理厂应定期开展检测与评价工作。每年至少委托具备资质的职业卫生技术服务机构对其存在职业病危害因素的工作场所进行一次全面检测，每三年至少进行一次职业病危害现状评价。工作场所主要职业病危害因素见附录</w:t>
      </w:r>
      <w:r>
        <w:rPr>
          <w:rFonts w:hint="eastAsia"/>
        </w:rPr>
        <w:t>C</w:t>
      </w:r>
      <w:r>
        <w:rPr>
          <w:rFonts w:hint="eastAsia"/>
        </w:rPr>
        <w:t>。</w:t>
      </w:r>
    </w:p>
    <w:p w:rsidR="00C115F4" w:rsidRDefault="004C312F">
      <w:pPr>
        <w:pStyle w:val="afffffffff1"/>
      </w:pPr>
      <w:r>
        <w:rPr>
          <w:rFonts w:hint="eastAsia"/>
        </w:rPr>
        <w:t>投产一年后</w:t>
      </w:r>
      <w:proofErr w:type="gramStart"/>
      <w:r>
        <w:rPr>
          <w:rFonts w:hint="eastAsia"/>
        </w:rPr>
        <w:t>宜开展</w:t>
      </w:r>
      <w:proofErr w:type="gramEnd"/>
      <w:r>
        <w:rPr>
          <w:rFonts w:hint="eastAsia"/>
        </w:rPr>
        <w:t>一次病原性微生物指标的检测与评价工作，其检测宜在夏季进行。</w:t>
      </w:r>
    </w:p>
    <w:p w:rsidR="00C115F4" w:rsidRDefault="004C312F">
      <w:pPr>
        <w:pStyle w:val="afffffffff1"/>
      </w:pPr>
      <w:r>
        <w:rPr>
          <w:rFonts w:hint="eastAsia"/>
        </w:rPr>
        <w:t>在检测、评价过程中，发现职业病危害因素的浓度或强度不符合国家职业卫生标准要求的，应立即采取措施进行整改和治理，确保其符合相关标准要求。</w:t>
      </w:r>
    </w:p>
    <w:p w:rsidR="00C115F4" w:rsidRDefault="004C312F">
      <w:pPr>
        <w:pStyle w:val="affc"/>
        <w:spacing w:before="240" w:after="240"/>
      </w:pPr>
      <w:r>
        <w:rPr>
          <w:rFonts w:hint="eastAsia"/>
        </w:rPr>
        <w:t>职业健康监护</w:t>
      </w:r>
    </w:p>
    <w:p w:rsidR="00C115F4" w:rsidRDefault="004C312F">
      <w:pPr>
        <w:pStyle w:val="affffffffe"/>
      </w:pPr>
      <w:r>
        <w:rPr>
          <w:rFonts w:hint="eastAsia"/>
        </w:rPr>
        <w:t>城镇污水处理厂应按照</w:t>
      </w:r>
      <w:r>
        <w:rPr>
          <w:rFonts w:hint="eastAsia"/>
        </w:rPr>
        <w:t>GBZ 188</w:t>
      </w:r>
      <w:r>
        <w:rPr>
          <w:rFonts w:hint="eastAsia"/>
        </w:rPr>
        <w:t>、</w:t>
      </w:r>
      <w:r>
        <w:rPr>
          <w:rFonts w:hint="eastAsia"/>
        </w:rPr>
        <w:t>DL/</w:t>
      </w:r>
      <w:r>
        <w:rPr>
          <w:rFonts w:hint="eastAsia"/>
        </w:rPr>
        <w:t>T 325</w:t>
      </w:r>
      <w:r>
        <w:rPr>
          <w:rFonts w:hint="eastAsia"/>
        </w:rPr>
        <w:t>的规定对接触职业病危害因素的作业人员进行职业健康检查。</w:t>
      </w:r>
    </w:p>
    <w:p w:rsidR="00C115F4" w:rsidRDefault="004C312F">
      <w:pPr>
        <w:pStyle w:val="affffffffe"/>
      </w:pPr>
      <w:r>
        <w:rPr>
          <w:rFonts w:hint="eastAsia"/>
        </w:rPr>
        <w:t>应根据职业健康检查报告对职业健康检查异常人员采取相应的后续处置措施。</w:t>
      </w:r>
    </w:p>
    <w:p w:rsidR="00C115F4" w:rsidRDefault="004C312F">
      <w:pPr>
        <w:pStyle w:val="affffffffe"/>
      </w:pPr>
      <w:r>
        <w:rPr>
          <w:rFonts w:hint="eastAsia"/>
        </w:rPr>
        <w:t>应按照</w:t>
      </w:r>
      <w:r>
        <w:rPr>
          <w:rFonts w:hint="eastAsia"/>
        </w:rPr>
        <w:t>GBZ 188</w:t>
      </w:r>
      <w:r>
        <w:rPr>
          <w:rFonts w:hint="eastAsia"/>
        </w:rPr>
        <w:t>及相关规定建立员工职业健康监护档案和用人单位职业健康监护管理档案，并对其进行管理。</w:t>
      </w:r>
    </w:p>
    <w:p w:rsidR="00C115F4" w:rsidRDefault="004C312F">
      <w:pPr>
        <w:pStyle w:val="affffffffe"/>
      </w:pPr>
      <w:r>
        <w:rPr>
          <w:rFonts w:hint="eastAsia"/>
        </w:rPr>
        <w:t>应组织接触职业病危害因素的作业人员进行上岗前、在岗期间、离岗时和应急的职业健康检查，并建立职业健康监护档案，检查结果应如实告知作业人员本人。具体检查项目和周期应符合</w:t>
      </w:r>
      <w:r>
        <w:rPr>
          <w:rFonts w:hint="eastAsia"/>
        </w:rPr>
        <w:t xml:space="preserve"> GBZ 188 </w:t>
      </w:r>
      <w:r>
        <w:rPr>
          <w:rFonts w:hint="eastAsia"/>
        </w:rPr>
        <w:t>的规定。职业健康检查应委托具有相应能力并在卫生健康系统备案的机构完成。</w:t>
      </w:r>
    </w:p>
    <w:p w:rsidR="00C115F4" w:rsidRDefault="004C312F">
      <w:pPr>
        <w:pStyle w:val="affffffffe"/>
      </w:pPr>
      <w:r>
        <w:rPr>
          <w:rFonts w:hint="eastAsia"/>
        </w:rPr>
        <w:t>作业人员健康出现损害需要进行职业病诊断、鉴定的，电厂应当如实提供职业病诊断、鉴定所需的劳动者职业史和职业病危害接触史、工作场所职业病危害因素检测结果等资料。</w:t>
      </w:r>
    </w:p>
    <w:p w:rsidR="00C115F4" w:rsidRDefault="004C312F">
      <w:pPr>
        <w:pStyle w:val="affffffffe"/>
      </w:pPr>
      <w:r>
        <w:rPr>
          <w:rFonts w:hint="eastAsia"/>
        </w:rPr>
        <w:t>根据职业健康检查结果需要复查和医学观察的作业人员，应安排其复查和医学观察。对疑似职业病病人应向当地政府有关行政主管部门报告，并安排其进行职业病诊断或者医学观察。对确诊的职业病病人应及时安排其治疗和康复。</w:t>
      </w:r>
    </w:p>
    <w:p w:rsidR="00C115F4" w:rsidRDefault="004C312F">
      <w:pPr>
        <w:pStyle w:val="afffff5"/>
        <w:ind w:firstLineChars="0" w:firstLine="0"/>
        <w:jc w:val="center"/>
      </w:pPr>
      <w:bookmarkStart w:id="51" w:name="BookMark8"/>
      <w:bookmarkEnd w:id="22"/>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1"/>
    </w:p>
    <w:sectPr w:rsidR="00C115F4">
      <w:headerReference w:type="even" r:id="rId20"/>
      <w:headerReference w:type="default" r:id="rId21"/>
      <w:footerReference w:type="even" r:id="rId22"/>
      <w:footerReference w:type="default" r:id="rId23"/>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15F4" w:rsidRDefault="004C312F">
      <w:pPr>
        <w:spacing w:line="240" w:lineRule="auto"/>
      </w:pPr>
      <w:r>
        <w:separator/>
      </w:r>
    </w:p>
  </w:endnote>
  <w:endnote w:type="continuationSeparator" w:id="0">
    <w:p w:rsidR="00C115F4" w:rsidRDefault="004C31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5F4" w:rsidRDefault="004C312F">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5F4" w:rsidRDefault="00C115F4">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5F4" w:rsidRDefault="004C312F">
    <w:pPr>
      <w:pStyle w:val="afffff1"/>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5F4" w:rsidRDefault="004C312F">
    <w:pPr>
      <w:pStyle w:val="afffff2"/>
    </w:pPr>
    <w:r>
      <w:fldChar w:fldCharType="begin"/>
    </w:r>
    <w:r>
      <w:instrText>PAGE   \* MERGEFORMAT</w:instrText>
    </w:r>
    <w:r>
      <w:fldChar w:fldCharType="separate"/>
    </w:r>
    <w:r w:rsidRPr="004C312F">
      <w:rPr>
        <w:noProof/>
        <w:lang w:val="zh-CN"/>
      </w:rPr>
      <w:t>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5F4" w:rsidRDefault="004C312F">
    <w:pPr>
      <w:pStyle w:val="afffff1"/>
    </w:pPr>
    <w:r>
      <w:fldChar w:fldCharType="begin"/>
    </w:r>
    <w:r>
      <w:instrText xml:space="preserve"> PAGE   \* MERGEFORMAT \* MERGEFORMAT </w:instrText>
    </w:r>
    <w:r>
      <w:fldChar w:fldCharType="separate"/>
    </w:r>
    <w:r>
      <w:rPr>
        <w:noProof/>
      </w:rPr>
      <w:t>6</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5F4" w:rsidRDefault="004C312F">
    <w:pPr>
      <w:pStyle w:val="afffff2"/>
    </w:pPr>
    <w:r>
      <w:fldChar w:fldCharType="begin"/>
    </w:r>
    <w:r>
      <w:instrText>PAGE   \* MERGEFORMAT</w:instrText>
    </w:r>
    <w:r>
      <w:fldChar w:fldCharType="separate"/>
    </w:r>
    <w:r w:rsidRPr="004C312F">
      <w:rPr>
        <w:noProof/>
        <w:lang w:val="zh-CN"/>
      </w:rPr>
      <w:t>7</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15F4" w:rsidRDefault="004C312F">
      <w:pPr>
        <w:spacing w:line="240" w:lineRule="auto"/>
      </w:pPr>
      <w:r>
        <w:separator/>
      </w:r>
    </w:p>
  </w:footnote>
  <w:footnote w:type="continuationSeparator" w:id="0">
    <w:p w:rsidR="00C115F4" w:rsidRDefault="004C31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5F4" w:rsidRDefault="004C312F">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5F4" w:rsidRDefault="00C115F4">
    <w:pPr>
      <w:pStyle w:val="affff0"/>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5F4" w:rsidRDefault="004C312F">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w:t>
    </w:r>
    <w:r>
      <w:t>—</w:t>
    </w:r>
    <w:r>
      <w:t>2023</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5F4" w:rsidRDefault="004C312F">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T/GXAS XXXX</w:t>
    </w:r>
    <w:r>
      <w:rPr>
        <w:noProof/>
      </w:rPr>
      <w:t>—</w:t>
    </w:r>
    <w:r>
      <w:rPr>
        <w:noProof/>
      </w:rPr>
      <w:t>2023</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5F4" w:rsidRDefault="004C312F">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T/GXAS XXXX</w:t>
    </w:r>
    <w:r>
      <w:rPr>
        <w:noProof/>
      </w:rPr>
      <w:t>—</w:t>
    </w:r>
    <w:r>
      <w:rPr>
        <w:noProof/>
      </w:rPr>
      <w:t>2023</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5F4" w:rsidRDefault="004C312F">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T/GXAS XXXX</w:t>
    </w:r>
    <w:r>
      <w:rPr>
        <w:noProof/>
      </w:rPr>
      <w:t>—</w:t>
    </w:r>
    <w:r>
      <w:rPr>
        <w:noProof/>
      </w:rPr>
      <w:t>2023</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50D2F04"/>
    <w:multiLevelType w:val="multilevel"/>
    <w:tmpl w:val="050D2F04"/>
    <w:lvl w:ilvl="0">
      <w:start w:val="1"/>
      <w:numFmt w:val="none"/>
      <w:lvlText w:val="%1——"/>
      <w:lvlJc w:val="left"/>
      <w:pPr>
        <w:tabs>
          <w:tab w:val="left" w:pos="851"/>
        </w:tabs>
        <w:ind w:left="851" w:hanging="426"/>
      </w:pPr>
      <w:rPr>
        <w:rFonts w:ascii="Times New Roman" w:eastAsia="宋体" w:hAnsi="Times New Roman" w:cs="Times New Roman" w:hint="default"/>
        <w:sz w:val="20"/>
      </w:rPr>
    </w:lvl>
    <w:lvl w:ilvl="1">
      <w:start w:val="1"/>
      <w:numFmt w:val="bullet"/>
      <w:lvlText w:val=""/>
      <w:lvlJc w:val="left"/>
      <w:pPr>
        <w:tabs>
          <w:tab w:val="left" w:pos="851"/>
        </w:tabs>
        <w:ind w:left="1270" w:hanging="419"/>
      </w:pPr>
      <w:rPr>
        <w:rFonts w:ascii="Symbol" w:eastAsia="宋体" w:hAnsi="Symbol" w:cs="Symbol" w:hint="default"/>
        <w:sz w:val="21"/>
      </w:rPr>
    </w:lvl>
    <w:lvl w:ilvl="2">
      <w:start w:val="1"/>
      <w:numFmt w:val="bullet"/>
      <w:lvlText w:val=""/>
      <w:lvlJc w:val="left"/>
      <w:pPr>
        <w:tabs>
          <w:tab w:val="left" w:pos="1678"/>
        </w:tabs>
        <w:ind w:left="1678" w:hanging="414"/>
      </w:pPr>
      <w:rPr>
        <w:rFonts w:ascii="Symbol" w:hAnsi="Symbol" w:cs="Symbol" w:hint="default"/>
      </w:rPr>
    </w:lvl>
    <w:lvl w:ilvl="3">
      <w:start w:val="1"/>
      <w:numFmt w:val="decimalEnclosedCircleChinese"/>
      <w:suff w:val="nothing"/>
      <w:lvlText w:val="%4 "/>
      <w:lvlJc w:val="left"/>
      <w:pPr>
        <w:ind w:left="0" w:firstLine="402"/>
      </w:pPr>
      <w:rPr>
        <w:rFonts w:hint="eastAsia"/>
      </w:rPr>
    </w:lvl>
    <w:lvl w:ilvl="4">
      <w:start w:val="1"/>
      <w:numFmt w:val="decimal"/>
      <w:suff w:val="nothing"/>
      <w:lvlText w:val="%5）"/>
      <w:lvlJc w:val="left"/>
      <w:pPr>
        <w:ind w:left="0" w:firstLine="402"/>
      </w:pPr>
      <w:rPr>
        <w:rFonts w:hint="eastAsia"/>
      </w:rPr>
    </w:lvl>
    <w:lvl w:ilvl="5">
      <w:start w:val="1"/>
      <w:numFmt w:val="upperLetter"/>
      <w:suff w:val="nothing"/>
      <w:lvlText w:val="%6．"/>
      <w:lvlJc w:val="left"/>
      <w:pPr>
        <w:ind w:left="0" w:firstLine="402"/>
      </w:pPr>
      <w:rPr>
        <w:rFonts w:hint="eastAsia"/>
      </w:rPr>
    </w:lvl>
    <w:lvl w:ilvl="6">
      <w:start w:val="1"/>
      <w:numFmt w:val="lowerLetter"/>
      <w:suff w:val="nothing"/>
      <w:lvlText w:val="%7．"/>
      <w:lvlJc w:val="left"/>
      <w:pPr>
        <w:ind w:left="0" w:firstLine="402"/>
      </w:pPr>
      <w:rPr>
        <w:rFonts w:hint="eastAsia"/>
      </w:rPr>
    </w:lvl>
    <w:lvl w:ilvl="7">
      <w:start w:val="1"/>
      <w:numFmt w:val="lowerLetter"/>
      <w:suff w:val="nothing"/>
      <w:lvlText w:val="%8）"/>
      <w:lvlJc w:val="left"/>
      <w:pPr>
        <w:ind w:left="0" w:firstLine="402"/>
      </w:pPr>
      <w:rPr>
        <w:rFonts w:hint="eastAsia"/>
      </w:rPr>
    </w:lvl>
    <w:lvl w:ilvl="8">
      <w:start w:val="1"/>
      <w:numFmt w:val="lowerRoman"/>
      <w:suff w:val="nothing"/>
      <w:lvlText w:val="%9．"/>
      <w:lvlJc w:val="left"/>
      <w:pPr>
        <w:ind w:left="0" w:firstLine="402"/>
      </w:pPr>
      <w:rPr>
        <w:rFonts w:hint="eastAsia"/>
      </w:r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42"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cR4lbKNNZEh5NXOUNI+ngQK/OvuvmKKmWz6UeKZOdsS36BP0aolaXJTHGUa4JhKjOY27WGzTueWNF6GoyG2AuA==" w:salt="Nqvt3pmMMnJypvb4xI8/yQ=="/>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NDJiNjllOGFlYTk4OTJjZTM4MmRlNzI0NzNiNzcifQ=="/>
  </w:docVars>
  <w:rsids>
    <w:rsidRoot w:val="00100FF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A6D"/>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2DD6"/>
    <w:rsid w:val="000D329A"/>
    <w:rsid w:val="000D4B9C"/>
    <w:rsid w:val="000D4EB6"/>
    <w:rsid w:val="000D753B"/>
    <w:rsid w:val="000E4C9E"/>
    <w:rsid w:val="000E6FD7"/>
    <w:rsid w:val="000E7144"/>
    <w:rsid w:val="000F06E1"/>
    <w:rsid w:val="000F0E3C"/>
    <w:rsid w:val="000F19D5"/>
    <w:rsid w:val="000F4050"/>
    <w:rsid w:val="000F4AEA"/>
    <w:rsid w:val="000F67E9"/>
    <w:rsid w:val="00100FF1"/>
    <w:rsid w:val="00104926"/>
    <w:rsid w:val="00113B1E"/>
    <w:rsid w:val="001150B2"/>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146"/>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3DE5"/>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871C2"/>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538E2"/>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58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4874"/>
    <w:rsid w:val="004C1FBC"/>
    <w:rsid w:val="004C25A2"/>
    <w:rsid w:val="004C312F"/>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2156"/>
    <w:rsid w:val="00593A49"/>
    <w:rsid w:val="00596160"/>
    <w:rsid w:val="005966E2"/>
    <w:rsid w:val="00597007"/>
    <w:rsid w:val="005A0966"/>
    <w:rsid w:val="005A1105"/>
    <w:rsid w:val="005A11B7"/>
    <w:rsid w:val="005A260B"/>
    <w:rsid w:val="005A4A1B"/>
    <w:rsid w:val="005A7830"/>
    <w:rsid w:val="005A7BDC"/>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37EF6"/>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A1"/>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BA2"/>
    <w:rsid w:val="00756EDF"/>
    <w:rsid w:val="007600E3"/>
    <w:rsid w:val="00765C43"/>
    <w:rsid w:val="00765EFB"/>
    <w:rsid w:val="007671CA"/>
    <w:rsid w:val="00767C61"/>
    <w:rsid w:val="0077008A"/>
    <w:rsid w:val="00773C1F"/>
    <w:rsid w:val="00774DA4"/>
    <w:rsid w:val="007755D2"/>
    <w:rsid w:val="00776599"/>
    <w:rsid w:val="0078114B"/>
    <w:rsid w:val="00781DD2"/>
    <w:rsid w:val="00783ECF"/>
    <w:rsid w:val="0078413A"/>
    <w:rsid w:val="00793DA2"/>
    <w:rsid w:val="00794C22"/>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124A"/>
    <w:rsid w:val="007C2D89"/>
    <w:rsid w:val="007C4593"/>
    <w:rsid w:val="007C5309"/>
    <w:rsid w:val="007C6069"/>
    <w:rsid w:val="007D06C4"/>
    <w:rsid w:val="007D1352"/>
    <w:rsid w:val="007D2508"/>
    <w:rsid w:val="007D2F76"/>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2D95"/>
    <w:rsid w:val="0083348C"/>
    <w:rsid w:val="008373D3"/>
    <w:rsid w:val="00840617"/>
    <w:rsid w:val="00840F84"/>
    <w:rsid w:val="00842A47"/>
    <w:rsid w:val="00843C13"/>
    <w:rsid w:val="00843DEF"/>
    <w:rsid w:val="008454F8"/>
    <w:rsid w:val="008508BF"/>
    <w:rsid w:val="0085173A"/>
    <w:rsid w:val="008603CE"/>
    <w:rsid w:val="008620FC"/>
    <w:rsid w:val="008627A5"/>
    <w:rsid w:val="00863E05"/>
    <w:rsid w:val="00865ACA"/>
    <w:rsid w:val="00865D28"/>
    <w:rsid w:val="00865F85"/>
    <w:rsid w:val="00867C10"/>
    <w:rsid w:val="00870439"/>
    <w:rsid w:val="00870DA1"/>
    <w:rsid w:val="00883CF7"/>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46C0"/>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3DB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00"/>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15F4"/>
    <w:rsid w:val="00C127BF"/>
    <w:rsid w:val="00C13319"/>
    <w:rsid w:val="00C13EE9"/>
    <w:rsid w:val="00C21540"/>
    <w:rsid w:val="00C21906"/>
    <w:rsid w:val="00C21BFA"/>
    <w:rsid w:val="00C23925"/>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2943"/>
    <w:rsid w:val="00C6329F"/>
    <w:rsid w:val="00C63340"/>
    <w:rsid w:val="00C6412D"/>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4813"/>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234"/>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31E"/>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6E0"/>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27D1"/>
    <w:rsid w:val="00FF3E7D"/>
    <w:rsid w:val="00FF5B99"/>
    <w:rsid w:val="00FF730C"/>
    <w:rsid w:val="00FF73F4"/>
    <w:rsid w:val="00FF7CE4"/>
    <w:rsid w:val="00FF7E39"/>
    <w:rsid w:val="0EF13A68"/>
    <w:rsid w:val="2DB31264"/>
    <w:rsid w:val="31E57ED1"/>
    <w:rsid w:val="56CE5B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4501AFE"/>
  <w15:docId w15:val="{1EECAE8B-18A7-4E73-8598-A05EC0AB0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ind w:left="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853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image" Target="media/image3.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6C0822F12F54E9896A24D0CD54CB625"/>
        <w:category>
          <w:name w:val="常规"/>
          <w:gallery w:val="placeholder"/>
        </w:category>
        <w:types>
          <w:type w:val="bbPlcHdr"/>
        </w:types>
        <w:behaviors>
          <w:behavior w:val="content"/>
        </w:behaviors>
        <w:guid w:val="{D2DEEEFE-92BE-465B-8BEA-A3F46CBF8B2E}"/>
      </w:docPartPr>
      <w:docPartBody>
        <w:p w:rsidR="005757EC" w:rsidRDefault="005757EC">
          <w:pPr>
            <w:pStyle w:val="F6C0822F12F54E9896A24D0CD54CB625"/>
          </w:pPr>
          <w:r>
            <w:rPr>
              <w:rStyle w:val="a3"/>
              <w:rFonts w:hint="eastAsia"/>
            </w:rPr>
            <w:t>单击或点击此处输入文字。</w:t>
          </w:r>
        </w:p>
      </w:docPartBody>
    </w:docPart>
    <w:docPart>
      <w:docPartPr>
        <w:name w:val="3997AD48EB2C4114AF60D51046024CA0"/>
        <w:category>
          <w:name w:val="常规"/>
          <w:gallery w:val="placeholder"/>
        </w:category>
        <w:types>
          <w:type w:val="bbPlcHdr"/>
        </w:types>
        <w:behaviors>
          <w:behavior w:val="content"/>
        </w:behaviors>
        <w:guid w:val="{809B766D-5B97-44E5-B9D5-15EAD8781E8D}"/>
      </w:docPartPr>
      <w:docPartBody>
        <w:p w:rsidR="005757EC" w:rsidRDefault="005757EC">
          <w:pPr>
            <w:pStyle w:val="3997AD48EB2C4114AF60D51046024CA0"/>
          </w:pPr>
          <w:r>
            <w:rPr>
              <w:rStyle w:val="a3"/>
              <w:rFonts w:hint="eastAsia"/>
            </w:rPr>
            <w:t>选择一项。</w:t>
          </w:r>
        </w:p>
      </w:docPartBody>
    </w:docPart>
    <w:docPart>
      <w:docPartPr>
        <w:name w:val="D637D020AC0E430C80E20E8C72097EB2"/>
        <w:category>
          <w:name w:val="常规"/>
          <w:gallery w:val="placeholder"/>
        </w:category>
        <w:types>
          <w:type w:val="bbPlcHdr"/>
        </w:types>
        <w:behaviors>
          <w:behavior w:val="content"/>
        </w:behaviors>
        <w:guid w:val="{061CA337-1837-4767-89D8-12578D040948}"/>
      </w:docPartPr>
      <w:docPartBody>
        <w:p w:rsidR="005757EC" w:rsidRDefault="005757EC">
          <w:pPr>
            <w:pStyle w:val="D637D020AC0E430C80E20E8C72097EB2"/>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6E4"/>
    <w:rsid w:val="005757EC"/>
    <w:rsid w:val="006666E4"/>
    <w:rsid w:val="0092500D"/>
    <w:rsid w:val="00AD34A6"/>
    <w:rsid w:val="00D94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6C0822F12F54E9896A24D0CD54CB625">
    <w:name w:val="F6C0822F12F54E9896A24D0CD54CB625"/>
    <w:pPr>
      <w:widowControl w:val="0"/>
      <w:jc w:val="both"/>
    </w:pPr>
    <w:rPr>
      <w:kern w:val="2"/>
      <w:sz w:val="21"/>
      <w:szCs w:val="22"/>
    </w:rPr>
  </w:style>
  <w:style w:type="paragraph" w:customStyle="1" w:styleId="3997AD48EB2C4114AF60D51046024CA0">
    <w:name w:val="3997AD48EB2C4114AF60D51046024CA0"/>
    <w:pPr>
      <w:widowControl w:val="0"/>
      <w:jc w:val="both"/>
    </w:pPr>
    <w:rPr>
      <w:kern w:val="2"/>
      <w:sz w:val="21"/>
      <w:szCs w:val="22"/>
    </w:rPr>
  </w:style>
  <w:style w:type="paragraph" w:customStyle="1" w:styleId="D637D020AC0E430C80E20E8C72097EB2">
    <w:name w:val="D637D020AC0E430C80E20E8C72097EB2"/>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AB4E1C-D182-472E-B665-225885787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13</TotalTime>
  <Pages>11</Pages>
  <Words>1249</Words>
  <Characters>7121</Characters>
  <Application>Microsoft Office Word</Application>
  <DocSecurity>0</DocSecurity>
  <Lines>59</Lines>
  <Paragraphs>16</Paragraphs>
  <ScaleCrop>false</ScaleCrop>
  <Company>PCMI</Company>
  <LinksUpToDate>false</LinksUpToDate>
  <CharactersWithSpaces>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微软用户</dc:creator>
  <dc:description>&lt;config cover="true" show_menu="true" version="1.0.0" doctype="SDKXY"&gt;_x000d_
&lt;/config&gt;</dc:description>
  <cp:lastModifiedBy>微软用户</cp:lastModifiedBy>
  <cp:revision>10</cp:revision>
  <cp:lastPrinted>2021-02-02T08:22:00Z</cp:lastPrinted>
  <dcterms:created xsi:type="dcterms:W3CDTF">2023-09-04T01:51:00Z</dcterms:created>
  <dcterms:modified xsi:type="dcterms:W3CDTF">2023-12-06T00:43:00Z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2052-12.1.0.15712</vt:lpwstr>
  </property>
  <property fmtid="{D5CDD505-2E9C-101B-9397-08002B2CF9AE}" pid="16" name="ICV">
    <vt:lpwstr>6047FBBE0FB040DCB640BB29D4C5E4C9_12</vt:lpwstr>
  </property>
</Properties>
</file>