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B0C74" w14:paraId="59C81749" w14:textId="77777777">
        <w:tc>
          <w:tcPr>
            <w:tcW w:w="509" w:type="dxa"/>
          </w:tcPr>
          <w:p w14:paraId="02ED88DA" w14:textId="77777777" w:rsidR="009B0C74" w:rsidRDefault="00394FAF">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6DA7CF49" w14:textId="77777777" w:rsidR="009B0C74" w:rsidRDefault="0075477E">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94FA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94FAF">
              <w:rPr>
                <w:rFonts w:ascii="黑体" w:eastAsia="黑体" w:hAnsi="黑体" w:hint="eastAsia"/>
                <w:sz w:val="21"/>
                <w:szCs w:val="21"/>
              </w:rPr>
              <w:t>91.200</w:t>
            </w:r>
            <w:r>
              <w:rPr>
                <w:rFonts w:ascii="黑体" w:eastAsia="黑体" w:hAnsi="黑体"/>
                <w:sz w:val="21"/>
                <w:szCs w:val="21"/>
              </w:rPr>
              <w:fldChar w:fldCharType="end"/>
            </w:r>
            <w:bookmarkEnd w:id="0"/>
          </w:p>
        </w:tc>
      </w:tr>
      <w:tr w:rsidR="009B0C74" w14:paraId="13BE9ADF" w14:textId="77777777">
        <w:tc>
          <w:tcPr>
            <w:tcW w:w="509" w:type="dxa"/>
          </w:tcPr>
          <w:p w14:paraId="6C322E59" w14:textId="77777777" w:rsidR="009B0C74" w:rsidRDefault="00394FAF">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B0C74" w14:paraId="2B6E7124" w14:textId="77777777">
              <w:trPr>
                <w:trHeight w:hRule="exact" w:val="1021"/>
              </w:trPr>
              <w:tc>
                <w:tcPr>
                  <w:tcW w:w="9242" w:type="dxa"/>
                  <w:vAlign w:val="center"/>
                </w:tcPr>
                <w:p w14:paraId="5C28FC93" w14:textId="77777777" w:rsidR="009B0C74" w:rsidRDefault="00394FAF" w:rsidP="00E4494E">
                  <w:pPr>
                    <w:pStyle w:val="afffff6"/>
                    <w:framePr w:w="0" w:hRule="auto" w:wrap="auto" w:hAnchor="text" w:xAlign="left" w:yAlign="inline" w:anchorLock="0"/>
                    <w:ind w:left="420" w:right="624"/>
                    <w:rPr>
                      <w:rFonts w:ascii="宋体" w:hAnsi="宋体"/>
                      <w:sz w:val="28"/>
                      <w:szCs w:val="28"/>
                    </w:rPr>
                  </w:pPr>
                  <w:r>
                    <w:rPr>
                      <w:noProof/>
                    </w:rPr>
                    <w:drawing>
                      <wp:inline distT="0" distB="0" distL="0" distR="0" wp14:anchorId="2A83C14D" wp14:editId="1B9B5E9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287D856" wp14:editId="2083382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75477E">
                    <w:fldChar w:fldCharType="begin">
                      <w:ffData>
                        <w:name w:val="c1"/>
                        <w:enabled/>
                        <w:calcOnExit w:val="0"/>
                        <w:textInput>
                          <w:maxLength w:val="7"/>
                        </w:textInput>
                      </w:ffData>
                    </w:fldChar>
                  </w:r>
                  <w:bookmarkStart w:id="1" w:name="c1"/>
                  <w:r>
                    <w:instrText xml:space="preserve"> FORMTEXT </w:instrText>
                  </w:r>
                  <w:r w:rsidR="0075477E">
                    <w:fldChar w:fldCharType="separate"/>
                  </w:r>
                  <w:r>
                    <w:rPr>
                      <w:rFonts w:hint="eastAsia"/>
                    </w:rPr>
                    <w:t>GXAS</w:t>
                  </w:r>
                  <w:r w:rsidR="0075477E">
                    <w:fldChar w:fldCharType="end"/>
                  </w:r>
                  <w:bookmarkEnd w:id="1"/>
                </w:p>
              </w:tc>
            </w:tr>
          </w:tbl>
          <w:p w14:paraId="46F72E78" w14:textId="77777777" w:rsidR="009B0C74" w:rsidRDefault="0075477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394FA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94FAF">
              <w:rPr>
                <w:rFonts w:ascii="黑体" w:eastAsia="黑体" w:hAnsi="黑体" w:hint="eastAsia"/>
                <w:sz w:val="21"/>
                <w:szCs w:val="21"/>
              </w:rPr>
              <w:t>P 01</w:t>
            </w:r>
            <w:r>
              <w:rPr>
                <w:rFonts w:ascii="黑体" w:eastAsia="黑体" w:hAnsi="黑体"/>
                <w:sz w:val="21"/>
                <w:szCs w:val="21"/>
              </w:rPr>
              <w:fldChar w:fldCharType="end"/>
            </w:r>
            <w:bookmarkEnd w:id="2"/>
          </w:p>
        </w:tc>
      </w:tr>
    </w:tbl>
    <w:p w14:paraId="1248185C" w14:textId="77777777" w:rsidR="009B0C74" w:rsidRDefault="00394FAF">
      <w:pPr>
        <w:pStyle w:val="af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2DB2F80" w14:textId="77777777" w:rsidR="009B0C74" w:rsidRDefault="00394FAF">
      <w:pPr>
        <w:pStyle w:val="affffffffff9"/>
        <w:framePr w:wrap="auto"/>
      </w:pPr>
      <w:r>
        <w:t>T/</w:t>
      </w:r>
      <w:r w:rsidR="0075477E">
        <w:fldChar w:fldCharType="begin">
          <w:ffData>
            <w:name w:val="文字1"/>
            <w:enabled/>
            <w:calcOnExit w:val="0"/>
            <w:textInput>
              <w:default w:val="XXX"/>
            </w:textInput>
          </w:ffData>
        </w:fldChar>
      </w:r>
      <w:bookmarkStart w:id="4" w:name="文字1"/>
      <w:r>
        <w:instrText xml:space="preserve"> FORMTEXT </w:instrText>
      </w:r>
      <w:r w:rsidR="0075477E">
        <w:fldChar w:fldCharType="separate"/>
      </w:r>
      <w:r>
        <w:rPr>
          <w:rFonts w:hint="eastAsia"/>
        </w:rPr>
        <w:t>GXAS</w:t>
      </w:r>
      <w:r w:rsidR="0075477E">
        <w:fldChar w:fldCharType="end"/>
      </w:r>
      <w:bookmarkEnd w:id="4"/>
      <w:r w:rsidR="0075477E">
        <w:fldChar w:fldCharType="begin">
          <w:ffData>
            <w:name w:val="NSTD_CODE_F"/>
            <w:enabled/>
            <w:calcOnExit w:val="0"/>
            <w:textInput>
              <w:default w:val="XXXX"/>
            </w:textInput>
          </w:ffData>
        </w:fldChar>
      </w:r>
      <w:bookmarkStart w:id="5" w:name="NSTD_CODE_F"/>
      <w:r>
        <w:instrText xml:space="preserve"> FORMTEXT </w:instrText>
      </w:r>
      <w:r w:rsidR="0075477E">
        <w:fldChar w:fldCharType="separate"/>
      </w:r>
      <w:r>
        <w:t>XXXX</w:t>
      </w:r>
      <w:r w:rsidR="0075477E">
        <w:fldChar w:fldCharType="end"/>
      </w:r>
      <w:bookmarkEnd w:id="5"/>
      <w:r>
        <w:rPr>
          <w:rFonts w:hAnsi="黑体"/>
        </w:rPr>
        <w:t>—</w:t>
      </w:r>
      <w:r w:rsidR="0075477E">
        <w:fldChar w:fldCharType="begin">
          <w:ffData>
            <w:name w:val="NSTD_CODE_B"/>
            <w:enabled/>
            <w:calcOnExit w:val="0"/>
            <w:textInput>
              <w:default w:val="XXXX"/>
            </w:textInput>
          </w:ffData>
        </w:fldChar>
      </w:r>
      <w:bookmarkStart w:id="6" w:name="NSTD_CODE_B"/>
      <w:r>
        <w:instrText xml:space="preserve"> FORMTEXT </w:instrText>
      </w:r>
      <w:r w:rsidR="0075477E">
        <w:fldChar w:fldCharType="separate"/>
      </w:r>
      <w:r>
        <w:t>XXXX</w:t>
      </w:r>
      <w:r w:rsidR="0075477E">
        <w:fldChar w:fldCharType="end"/>
      </w:r>
      <w:bookmarkEnd w:id="6"/>
    </w:p>
    <w:p w14:paraId="5DBA3689" w14:textId="77777777" w:rsidR="009B0C74" w:rsidRDefault="0075477E">
      <w:pPr>
        <w:pStyle w:val="affffffffffa"/>
        <w:framePr w:wrap="auto"/>
        <w:rPr>
          <w:rFonts w:hAnsi="黑体"/>
        </w:rPr>
      </w:pPr>
      <w:r>
        <w:rPr>
          <w:rFonts w:hAnsi="黑体"/>
        </w:rPr>
        <w:fldChar w:fldCharType="begin">
          <w:ffData>
            <w:name w:val="OSTD_CODE"/>
            <w:enabled/>
            <w:calcOnExit w:val="0"/>
            <w:textInput/>
          </w:ffData>
        </w:fldChar>
      </w:r>
      <w:bookmarkStart w:id="7" w:name="OSTD_CODE"/>
      <w:r w:rsidR="00394FAF">
        <w:rPr>
          <w:rFonts w:hAnsi="黑体"/>
        </w:rPr>
        <w:instrText xml:space="preserve"> FORMTEXT </w:instrText>
      </w:r>
      <w:r>
        <w:rPr>
          <w:rFonts w:hAnsi="黑体"/>
        </w:rPr>
      </w:r>
      <w:r>
        <w:rPr>
          <w:rFonts w:hAnsi="黑体"/>
        </w:rPr>
        <w:fldChar w:fldCharType="separate"/>
      </w:r>
      <w:r w:rsidR="00394FAF">
        <w:rPr>
          <w:rFonts w:hAnsi="黑体"/>
        </w:rPr>
        <w:t>     </w:t>
      </w:r>
      <w:r>
        <w:rPr>
          <w:rFonts w:hAnsi="黑体"/>
        </w:rPr>
        <w:fldChar w:fldCharType="end"/>
      </w:r>
      <w:bookmarkEnd w:id="7"/>
    </w:p>
    <w:p w14:paraId="4BCB1B7B" w14:textId="77777777" w:rsidR="009B0C74" w:rsidRDefault="00000000">
      <w:pPr>
        <w:spacing w:line="240" w:lineRule="auto"/>
        <w:rPr>
          <w:rFonts w:ascii="黑体" w:eastAsia="黑体" w:hAnsi="黑体"/>
          <w:kern w:val="0"/>
          <w:sz w:val="10"/>
          <w:szCs w:val="10"/>
        </w:rPr>
      </w:pPr>
      <w:r>
        <w:rPr>
          <w:rFonts w:ascii="黑体" w:eastAsia="黑体" w:hAnsi="黑体"/>
          <w:kern w:val="0"/>
          <w:sz w:val="10"/>
          <w:szCs w:val="10"/>
        </w:rPr>
        <w:pict w14:anchorId="650E12FF">
          <v:line id="直接连接符 5" o:spid="_x0000_s2050"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" o:allowoverlap="f">
            <w10:wrap anchorx="page" anchory="page"/>
          </v:line>
        </w:pict>
      </w:r>
    </w:p>
    <w:p w14:paraId="49EA253C" w14:textId="77777777" w:rsidR="009B0C74" w:rsidRDefault="009B0C74">
      <w:pPr>
        <w:pStyle w:val="afffff7"/>
        <w:framePr w:w="9639" w:h="6976" w:hRule="exact" w:hSpace="0" w:vSpace="0" w:wrap="around" w:hAnchor="page" w:y="6408"/>
        <w:jc w:val="center"/>
        <w:rPr>
          <w:rFonts w:ascii="黑体" w:eastAsia="黑体" w:hAnsi="黑体"/>
          <w:b w:val="0"/>
          <w:bCs w:val="0"/>
          <w:w w:val="100"/>
        </w:rPr>
      </w:pPr>
    </w:p>
    <w:p w14:paraId="36A349B0" w14:textId="77777777" w:rsidR="009B0C74" w:rsidRDefault="0075477E">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94FAF">
        <w:instrText xml:space="preserve"> FORMTEXT </w:instrText>
      </w:r>
      <w:r>
        <w:fldChar w:fldCharType="separate"/>
      </w:r>
      <w:r w:rsidR="00394FAF">
        <w:rPr>
          <w:rFonts w:hint="eastAsia"/>
        </w:rPr>
        <w:t>广西城市老旧排涝泵站改造工程</w:t>
      </w:r>
    </w:p>
    <w:p w14:paraId="314EA514" w14:textId="77777777" w:rsidR="009B0C74" w:rsidRDefault="00394FAF">
      <w:pPr>
        <w:pStyle w:val="affffffffffb"/>
        <w:framePr w:h="6974" w:hRule="exact" w:wrap="around" w:x="1419" w:anchorLock="1"/>
      </w:pPr>
      <w:r>
        <w:rPr>
          <w:rFonts w:hint="eastAsia"/>
        </w:rPr>
        <w:t>施工质量管理规范</w:t>
      </w:r>
      <w:r w:rsidR="0075477E">
        <w:fldChar w:fldCharType="end"/>
      </w:r>
      <w:bookmarkEnd w:id="8"/>
    </w:p>
    <w:p w14:paraId="311FB653" w14:textId="77777777" w:rsidR="009B0C74" w:rsidRDefault="009B0C74">
      <w:pPr>
        <w:framePr w:w="9639" w:h="6974" w:hRule="exact" w:wrap="around" w:vAnchor="page" w:hAnchor="page" w:x="1419" w:y="6408" w:anchorLock="1"/>
        <w:ind w:left="-1418"/>
      </w:pPr>
    </w:p>
    <w:p w14:paraId="28A261A0" w14:textId="77777777" w:rsidR="009B0C74" w:rsidRDefault="0075477E">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394FAF">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94FAF">
        <w:rPr>
          <w:rFonts w:ascii="黑体" w:eastAsia="黑体" w:hAnsi="黑体"/>
          <w:szCs w:val="28"/>
        </w:rPr>
        <w:t>Specification for construction quality management of old urban drainage pumping station renovation project in Guangxi</w:t>
      </w:r>
      <w:r>
        <w:rPr>
          <w:rFonts w:ascii="黑体" w:eastAsia="黑体" w:hAnsi="黑体"/>
          <w:szCs w:val="28"/>
        </w:rPr>
        <w:fldChar w:fldCharType="end"/>
      </w:r>
      <w:bookmarkEnd w:id="9"/>
    </w:p>
    <w:p w14:paraId="7887F7EF" w14:textId="77777777" w:rsidR="009B0C74" w:rsidRDefault="009B0C74">
      <w:pPr>
        <w:framePr w:w="9639" w:h="6974" w:hRule="exact" w:wrap="around" w:vAnchor="page" w:hAnchor="page" w:x="1419" w:y="6408" w:anchorLock="1"/>
        <w:spacing w:line="760" w:lineRule="exact"/>
        <w:ind w:left="-1418"/>
      </w:pPr>
    </w:p>
    <w:p w14:paraId="133F909A" w14:textId="77777777" w:rsidR="009B0C74" w:rsidRDefault="009B0C74">
      <w:pPr>
        <w:pStyle w:val="affffffff"/>
        <w:framePr w:w="9639" w:h="6974" w:hRule="exact" w:wrap="around" w:vAnchor="page" w:hAnchor="page" w:x="1419" w:y="6408" w:anchorLock="1"/>
        <w:textAlignment w:val="bottom"/>
        <w:rPr>
          <w:rFonts w:eastAsia="黑体"/>
          <w:szCs w:val="28"/>
        </w:rPr>
      </w:pPr>
    </w:p>
    <w:p w14:paraId="089B1254" w14:textId="77777777" w:rsidR="009B0C74" w:rsidRDefault="0075477E">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394FAF">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0"/>
    </w:p>
    <w:p w14:paraId="401AE4B3" w14:textId="77777777" w:rsidR="009B0C74" w:rsidRDefault="0075477E">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394FAF">
        <w:rPr>
          <w:sz w:val="21"/>
          <w:szCs w:val="28"/>
        </w:rPr>
        <w:instrText xml:space="preserve"> FORMTEXT </w:instrText>
      </w:r>
      <w:r>
        <w:rPr>
          <w:sz w:val="21"/>
          <w:szCs w:val="28"/>
        </w:rPr>
      </w:r>
      <w:r>
        <w:rPr>
          <w:sz w:val="21"/>
          <w:szCs w:val="28"/>
        </w:rPr>
        <w:fldChar w:fldCharType="separate"/>
      </w:r>
      <w:r w:rsidR="00394FAF">
        <w:rPr>
          <w:sz w:val="21"/>
          <w:szCs w:val="28"/>
        </w:rPr>
        <w:t>     </w:t>
      </w:r>
      <w:r>
        <w:rPr>
          <w:sz w:val="21"/>
          <w:szCs w:val="28"/>
        </w:rPr>
        <w:fldChar w:fldCharType="end"/>
      </w:r>
      <w:bookmarkEnd w:id="11"/>
    </w:p>
    <w:p w14:paraId="62C48C1B" w14:textId="77777777" w:rsidR="009B0C74" w:rsidRDefault="0075477E" w:rsidP="003453C3">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394FAF">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2"/>
    </w:p>
    <w:p w14:paraId="293FC2EC" w14:textId="77777777" w:rsidR="009B0C74" w:rsidRDefault="0075477E">
      <w:pPr>
        <w:pStyle w:val="affffffffff7"/>
        <w:framePr w:wrap="around" w:y="14176"/>
      </w:pPr>
      <w:r>
        <w:rPr>
          <w:rFonts w:ascii="黑体"/>
        </w:rPr>
        <w:fldChar w:fldCharType="begin">
          <w:ffData>
            <w:name w:val="PLSH_DATE_Y"/>
            <w:enabled/>
            <w:calcOnExit w:val="0"/>
            <w:textInput>
              <w:default w:val="XXXX"/>
              <w:maxLength w:val="4"/>
            </w:textInput>
          </w:ffData>
        </w:fldChar>
      </w:r>
      <w:bookmarkStart w:id="13" w:name="PLSH_DATE_Y"/>
      <w:r w:rsidR="00394FAF">
        <w:rPr>
          <w:rFonts w:ascii="黑体"/>
        </w:rPr>
        <w:instrText xml:space="preserve"> FORMTEXT </w:instrText>
      </w:r>
      <w:r>
        <w:rPr>
          <w:rFonts w:ascii="黑体"/>
        </w:rPr>
      </w:r>
      <w:r>
        <w:rPr>
          <w:rFonts w:ascii="黑体"/>
        </w:rPr>
        <w:fldChar w:fldCharType="separate"/>
      </w:r>
      <w:r w:rsidR="00394FAF">
        <w:rPr>
          <w:rFonts w:ascii="黑体"/>
        </w:rPr>
        <w:t>XXXX</w:t>
      </w:r>
      <w:r>
        <w:rPr>
          <w:rFonts w:ascii="黑体"/>
        </w:rPr>
        <w:fldChar w:fldCharType="end"/>
      </w:r>
      <w:bookmarkEnd w:id="13"/>
      <w:r w:rsidR="00394FAF">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394FAF">
        <w:rPr>
          <w:rFonts w:ascii="黑体"/>
        </w:rPr>
        <w:instrText xml:space="preserve"> FORMTEXT </w:instrText>
      </w:r>
      <w:r>
        <w:rPr>
          <w:rFonts w:ascii="黑体"/>
        </w:rPr>
      </w:r>
      <w:r>
        <w:rPr>
          <w:rFonts w:ascii="黑体"/>
        </w:rPr>
        <w:fldChar w:fldCharType="separate"/>
      </w:r>
      <w:r w:rsidR="00394FAF">
        <w:rPr>
          <w:rFonts w:ascii="黑体"/>
        </w:rPr>
        <w:t>XX</w:t>
      </w:r>
      <w:r>
        <w:rPr>
          <w:rFonts w:ascii="黑体"/>
        </w:rPr>
        <w:fldChar w:fldCharType="end"/>
      </w:r>
      <w:bookmarkEnd w:id="14"/>
      <w:r w:rsidR="00394FAF">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394FAF">
        <w:rPr>
          <w:rFonts w:ascii="黑体"/>
        </w:rPr>
        <w:instrText xml:space="preserve"> FORMTEXT </w:instrText>
      </w:r>
      <w:r>
        <w:rPr>
          <w:rFonts w:ascii="黑体"/>
        </w:rPr>
      </w:r>
      <w:r>
        <w:rPr>
          <w:rFonts w:ascii="黑体"/>
        </w:rPr>
        <w:fldChar w:fldCharType="separate"/>
      </w:r>
      <w:r w:rsidR="00394FAF">
        <w:rPr>
          <w:rFonts w:ascii="黑体"/>
        </w:rPr>
        <w:t>XX</w:t>
      </w:r>
      <w:r>
        <w:rPr>
          <w:rFonts w:ascii="黑体"/>
        </w:rPr>
        <w:fldChar w:fldCharType="end"/>
      </w:r>
      <w:bookmarkEnd w:id="15"/>
      <w:r w:rsidR="00394FAF">
        <w:rPr>
          <w:rFonts w:hint="eastAsia"/>
        </w:rPr>
        <w:t>发布</w:t>
      </w:r>
    </w:p>
    <w:p w14:paraId="0E25ACC8" w14:textId="77777777" w:rsidR="009B0C74" w:rsidRDefault="0075477E">
      <w:pPr>
        <w:pStyle w:val="affffffffff8"/>
        <w:framePr w:wrap="around" w:y="14176"/>
      </w:pPr>
      <w:r>
        <w:rPr>
          <w:rFonts w:ascii="黑体"/>
        </w:rPr>
        <w:fldChar w:fldCharType="begin">
          <w:ffData>
            <w:name w:val="CROT_DATE_Y"/>
            <w:enabled/>
            <w:calcOnExit w:val="0"/>
            <w:textInput>
              <w:default w:val="XXXX"/>
              <w:maxLength w:val="4"/>
            </w:textInput>
          </w:ffData>
        </w:fldChar>
      </w:r>
      <w:bookmarkStart w:id="16" w:name="CROT_DATE_Y"/>
      <w:r w:rsidR="00394FAF">
        <w:rPr>
          <w:rFonts w:ascii="黑体"/>
        </w:rPr>
        <w:instrText xml:space="preserve"> FORMTEXT </w:instrText>
      </w:r>
      <w:r>
        <w:rPr>
          <w:rFonts w:ascii="黑体"/>
        </w:rPr>
      </w:r>
      <w:r>
        <w:rPr>
          <w:rFonts w:ascii="黑体"/>
        </w:rPr>
        <w:fldChar w:fldCharType="separate"/>
      </w:r>
      <w:r w:rsidR="00394FAF">
        <w:rPr>
          <w:rFonts w:ascii="黑体"/>
        </w:rPr>
        <w:t>XXXX</w:t>
      </w:r>
      <w:r>
        <w:rPr>
          <w:rFonts w:ascii="黑体"/>
        </w:rPr>
        <w:fldChar w:fldCharType="end"/>
      </w:r>
      <w:bookmarkEnd w:id="16"/>
      <w:r w:rsidR="00394FAF">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394FAF">
        <w:rPr>
          <w:rFonts w:ascii="黑体"/>
        </w:rPr>
        <w:instrText xml:space="preserve"> FORMTEXT </w:instrText>
      </w:r>
      <w:r>
        <w:rPr>
          <w:rFonts w:ascii="黑体"/>
        </w:rPr>
      </w:r>
      <w:r>
        <w:rPr>
          <w:rFonts w:ascii="黑体"/>
        </w:rPr>
        <w:fldChar w:fldCharType="separate"/>
      </w:r>
      <w:r w:rsidR="00394FAF">
        <w:rPr>
          <w:rFonts w:ascii="黑体"/>
        </w:rPr>
        <w:t>XX</w:t>
      </w:r>
      <w:r>
        <w:rPr>
          <w:rFonts w:ascii="黑体"/>
        </w:rPr>
        <w:fldChar w:fldCharType="end"/>
      </w:r>
      <w:bookmarkEnd w:id="17"/>
      <w:r w:rsidR="00394FAF">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394FAF">
        <w:rPr>
          <w:rFonts w:ascii="黑体"/>
        </w:rPr>
        <w:instrText xml:space="preserve"> FORMTEXT </w:instrText>
      </w:r>
      <w:r>
        <w:rPr>
          <w:rFonts w:ascii="黑体"/>
        </w:rPr>
      </w:r>
      <w:r>
        <w:rPr>
          <w:rFonts w:ascii="黑体"/>
        </w:rPr>
        <w:fldChar w:fldCharType="separate"/>
      </w:r>
      <w:r w:rsidR="00394FAF">
        <w:rPr>
          <w:rFonts w:ascii="黑体"/>
        </w:rPr>
        <w:t>XX</w:t>
      </w:r>
      <w:r>
        <w:rPr>
          <w:rFonts w:ascii="黑体"/>
        </w:rPr>
        <w:fldChar w:fldCharType="end"/>
      </w:r>
      <w:bookmarkEnd w:id="18"/>
      <w:r w:rsidR="00394FAF">
        <w:rPr>
          <w:rFonts w:hint="eastAsia"/>
        </w:rPr>
        <w:t>实施</w:t>
      </w:r>
    </w:p>
    <w:p w14:paraId="56622E5A" w14:textId="77777777" w:rsidR="009B0C74" w:rsidRDefault="0075477E">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394FAF">
        <w:rPr>
          <w:rFonts w:hAnsi="黑体"/>
          <w:w w:val="100"/>
          <w:sz w:val="28"/>
        </w:rPr>
        <w:instrText xml:space="preserve"> FORMTEXT </w:instrText>
      </w:r>
      <w:r>
        <w:rPr>
          <w:rFonts w:hAnsi="黑体"/>
          <w:w w:val="100"/>
          <w:sz w:val="28"/>
        </w:rPr>
      </w:r>
      <w:r>
        <w:rPr>
          <w:rFonts w:hAnsi="黑体"/>
          <w:w w:val="100"/>
          <w:sz w:val="28"/>
        </w:rPr>
        <w:fldChar w:fldCharType="separate"/>
      </w:r>
      <w:r w:rsidR="00394FAF">
        <w:rPr>
          <w:rFonts w:hAnsi="黑体" w:hint="eastAsia"/>
          <w:w w:val="100"/>
          <w:sz w:val="28"/>
        </w:rPr>
        <w:t>广西标准化协会</w:t>
      </w:r>
      <w:r>
        <w:rPr>
          <w:rFonts w:hAnsi="黑体"/>
          <w:w w:val="100"/>
          <w:sz w:val="28"/>
        </w:rPr>
        <w:fldChar w:fldCharType="end"/>
      </w:r>
      <w:bookmarkEnd w:id="19"/>
      <w:r w:rsidR="00394FAF">
        <w:rPr>
          <w:rFonts w:ascii="Times New Roman"/>
          <w:w w:val="100"/>
          <w:sz w:val="28"/>
        </w:rPr>
        <w:t>  </w:t>
      </w:r>
      <w:r w:rsidR="00394FAF">
        <w:rPr>
          <w:rStyle w:val="affffffffffff0"/>
          <w:rFonts w:hAnsi="黑体" w:hint="eastAsia"/>
          <w:position w:val="0"/>
        </w:rPr>
        <w:t>发</w:t>
      </w:r>
      <w:r w:rsidR="00394FAF">
        <w:rPr>
          <w:rStyle w:val="affffffffffff0"/>
          <w:rFonts w:hAnsi="黑体" w:hint="eastAsia"/>
          <w:spacing w:val="0"/>
          <w:position w:val="0"/>
        </w:rPr>
        <w:t>布</w:t>
      </w:r>
    </w:p>
    <w:p w14:paraId="0F99074B" w14:textId="77777777" w:rsidR="009B0C74" w:rsidRDefault="00000000">
      <w:pPr>
        <w:rPr>
          <w:rFonts w:ascii="宋体" w:hAnsi="宋体"/>
          <w:sz w:val="28"/>
          <w:szCs w:val="28"/>
        </w:rPr>
        <w:sectPr w:rsidR="009B0C74" w:rsidSect="003E044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sz w:val="28"/>
          <w:szCs w:val="28"/>
        </w:rPr>
        <w:pict w14:anchorId="67FBB0E1">
          <v:line id="直接连接符 4" o:spid="_x0000_s2051"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EkH&#10;1eLZAQAAdAMAAA4AAAAAAAAAAAAAAAAALgIAAGRycy9lMm9Eb2MueG1sUEsBAi0AFAAGAAgAAAAh&#10;AImtd2zeAAAADgEAAA8AAAAAAAAAAAAAAAAAMwQAAGRycy9kb3ducmV2LnhtbFBLBQYAAAAABAAE&#10;APMAAAA+BQAAAAA=&#10;">
            <w10:wrap anchorx="page" anchory="page"/>
            <w10:anchorlock/>
          </v:line>
        </w:pict>
      </w:r>
    </w:p>
    <w:p w14:paraId="3B8B0F73" w14:textId="6904628D" w:rsidR="00260AD9" w:rsidRDefault="00260AD9" w:rsidP="00260AD9">
      <w:pPr>
        <w:pStyle w:val="afffffff1"/>
        <w:spacing w:after="360"/>
      </w:pPr>
      <w:bookmarkStart w:id="20" w:name="BookMark1"/>
      <w:bookmarkStart w:id="21" w:name="_Toc163491096"/>
      <w:bookmarkStart w:id="22" w:name="_Toc164084953"/>
      <w:bookmarkStart w:id="23" w:name="_Toc164674698"/>
      <w:bookmarkStart w:id="24" w:name="_Toc164704304"/>
      <w:bookmarkStart w:id="25" w:name="_Toc164705832"/>
      <w:bookmarkStart w:id="26" w:name="_Toc165023507"/>
      <w:r w:rsidRPr="00260AD9">
        <w:rPr>
          <w:rFonts w:hint="eastAsia"/>
          <w:spacing w:val="320"/>
        </w:rPr>
        <w:lastRenderedPageBreak/>
        <w:t>目</w:t>
      </w:r>
      <w:r>
        <w:rPr>
          <w:rFonts w:hint="eastAsia"/>
        </w:rPr>
        <w:t>次</w:t>
      </w:r>
    </w:p>
    <w:p w14:paraId="3B44DC8F" w14:textId="77777777" w:rsidR="00260AD9" w:rsidRPr="00260AD9" w:rsidRDefault="00260AD9">
      <w:pPr>
        <w:pStyle w:val="TOC1"/>
        <w:tabs>
          <w:tab w:val="right" w:leader="dot" w:pos="9344"/>
        </w:tabs>
        <w:rPr>
          <w:rFonts w:asciiTheme="minorHAnsi" w:eastAsiaTheme="minorEastAsia" w:hAnsiTheme="minorHAnsi" w:cstheme="minorBidi"/>
          <w:noProof/>
          <w:szCs w:val="22"/>
        </w:rPr>
      </w:pPr>
      <w:r w:rsidRPr="00260AD9">
        <w:fldChar w:fldCharType="begin"/>
      </w:r>
      <w:r w:rsidRPr="00260AD9">
        <w:instrText xml:space="preserve"> TOC \o "1-1" \h </w:instrText>
      </w:r>
      <w:r w:rsidRPr="00260AD9">
        <w:fldChar w:fldCharType="separate"/>
      </w:r>
      <w:hyperlink w:anchor="_Toc165358082" w:history="1">
        <w:r w:rsidRPr="00260AD9">
          <w:rPr>
            <w:rStyle w:val="afffff1"/>
            <w:rFonts w:hint="eastAsia"/>
            <w:noProof/>
          </w:rPr>
          <w:t>前言</w:t>
        </w:r>
        <w:r w:rsidRPr="00260AD9">
          <w:rPr>
            <w:noProof/>
          </w:rPr>
          <w:tab/>
        </w:r>
        <w:r w:rsidRPr="00260AD9">
          <w:rPr>
            <w:noProof/>
          </w:rPr>
          <w:fldChar w:fldCharType="begin"/>
        </w:r>
        <w:r w:rsidRPr="00260AD9">
          <w:rPr>
            <w:noProof/>
          </w:rPr>
          <w:instrText xml:space="preserve"> PAGEREF _Toc165358082 \h </w:instrText>
        </w:r>
        <w:r w:rsidRPr="00260AD9">
          <w:rPr>
            <w:noProof/>
          </w:rPr>
        </w:r>
        <w:r w:rsidRPr="00260AD9">
          <w:rPr>
            <w:noProof/>
          </w:rPr>
          <w:fldChar w:fldCharType="separate"/>
        </w:r>
        <w:r w:rsidRPr="00260AD9">
          <w:rPr>
            <w:noProof/>
          </w:rPr>
          <w:t>II</w:t>
        </w:r>
        <w:r w:rsidRPr="00260AD9">
          <w:rPr>
            <w:noProof/>
          </w:rPr>
          <w:fldChar w:fldCharType="end"/>
        </w:r>
      </w:hyperlink>
    </w:p>
    <w:p w14:paraId="5BCE28FF" w14:textId="0A047E0E"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3" w:history="1">
        <w:r w:rsidR="00260AD9" w:rsidRPr="00260AD9">
          <w:rPr>
            <w:rStyle w:val="afffff1"/>
            <w:noProof/>
          </w:rPr>
          <w:t>1</w:t>
        </w:r>
        <w:r w:rsidR="00260AD9">
          <w:rPr>
            <w:rStyle w:val="afffff1"/>
            <w:noProof/>
          </w:rPr>
          <w:t xml:space="preserve"> </w:t>
        </w:r>
        <w:r w:rsidR="00260AD9" w:rsidRPr="00260AD9">
          <w:rPr>
            <w:rStyle w:val="afffff1"/>
            <w:rFonts w:hint="eastAsia"/>
            <w:noProof/>
          </w:rPr>
          <w:t xml:space="preserve"> 范围</w:t>
        </w:r>
        <w:r w:rsidR="00260AD9" w:rsidRPr="00260AD9">
          <w:rPr>
            <w:noProof/>
          </w:rPr>
          <w:tab/>
        </w:r>
        <w:r w:rsidR="00260AD9" w:rsidRPr="00260AD9">
          <w:rPr>
            <w:noProof/>
          </w:rPr>
          <w:fldChar w:fldCharType="begin"/>
        </w:r>
        <w:r w:rsidR="00260AD9" w:rsidRPr="00260AD9">
          <w:rPr>
            <w:noProof/>
          </w:rPr>
          <w:instrText xml:space="preserve"> PAGEREF _Toc165358083 \h </w:instrText>
        </w:r>
        <w:r w:rsidR="00260AD9" w:rsidRPr="00260AD9">
          <w:rPr>
            <w:noProof/>
          </w:rPr>
        </w:r>
        <w:r w:rsidR="00260AD9" w:rsidRPr="00260AD9">
          <w:rPr>
            <w:noProof/>
          </w:rPr>
          <w:fldChar w:fldCharType="separate"/>
        </w:r>
        <w:r w:rsidR="00260AD9" w:rsidRPr="00260AD9">
          <w:rPr>
            <w:noProof/>
          </w:rPr>
          <w:t>1</w:t>
        </w:r>
        <w:r w:rsidR="00260AD9" w:rsidRPr="00260AD9">
          <w:rPr>
            <w:noProof/>
          </w:rPr>
          <w:fldChar w:fldCharType="end"/>
        </w:r>
      </w:hyperlink>
    </w:p>
    <w:p w14:paraId="0F07B0AE" w14:textId="69648393"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4" w:history="1">
        <w:r w:rsidR="00260AD9" w:rsidRPr="00260AD9">
          <w:rPr>
            <w:rStyle w:val="afffff1"/>
            <w:noProof/>
          </w:rPr>
          <w:t>2</w:t>
        </w:r>
        <w:r w:rsidR="00260AD9">
          <w:rPr>
            <w:rStyle w:val="afffff1"/>
            <w:noProof/>
          </w:rPr>
          <w:t xml:space="preserve"> </w:t>
        </w:r>
        <w:r w:rsidR="00260AD9" w:rsidRPr="00260AD9">
          <w:rPr>
            <w:rStyle w:val="afffff1"/>
            <w:rFonts w:hint="eastAsia"/>
            <w:noProof/>
          </w:rPr>
          <w:t xml:space="preserve"> 规范性引用文件</w:t>
        </w:r>
        <w:r w:rsidR="00260AD9" w:rsidRPr="00260AD9">
          <w:rPr>
            <w:noProof/>
          </w:rPr>
          <w:tab/>
        </w:r>
        <w:r w:rsidR="00260AD9" w:rsidRPr="00260AD9">
          <w:rPr>
            <w:noProof/>
          </w:rPr>
          <w:fldChar w:fldCharType="begin"/>
        </w:r>
        <w:r w:rsidR="00260AD9" w:rsidRPr="00260AD9">
          <w:rPr>
            <w:noProof/>
          </w:rPr>
          <w:instrText xml:space="preserve"> PAGEREF _Toc165358084 \h </w:instrText>
        </w:r>
        <w:r w:rsidR="00260AD9" w:rsidRPr="00260AD9">
          <w:rPr>
            <w:noProof/>
          </w:rPr>
        </w:r>
        <w:r w:rsidR="00260AD9" w:rsidRPr="00260AD9">
          <w:rPr>
            <w:noProof/>
          </w:rPr>
          <w:fldChar w:fldCharType="separate"/>
        </w:r>
        <w:r w:rsidR="00260AD9" w:rsidRPr="00260AD9">
          <w:rPr>
            <w:noProof/>
          </w:rPr>
          <w:t>1</w:t>
        </w:r>
        <w:r w:rsidR="00260AD9" w:rsidRPr="00260AD9">
          <w:rPr>
            <w:noProof/>
          </w:rPr>
          <w:fldChar w:fldCharType="end"/>
        </w:r>
      </w:hyperlink>
    </w:p>
    <w:p w14:paraId="3511C839" w14:textId="501889D9"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5" w:history="1">
        <w:r w:rsidR="00260AD9" w:rsidRPr="00260AD9">
          <w:rPr>
            <w:rStyle w:val="afffff1"/>
            <w:noProof/>
          </w:rPr>
          <w:t>3</w:t>
        </w:r>
        <w:r w:rsidR="00260AD9">
          <w:rPr>
            <w:rStyle w:val="afffff1"/>
            <w:noProof/>
          </w:rPr>
          <w:t xml:space="preserve"> </w:t>
        </w:r>
        <w:r w:rsidR="00260AD9" w:rsidRPr="00260AD9">
          <w:rPr>
            <w:rStyle w:val="afffff1"/>
            <w:rFonts w:hint="eastAsia"/>
            <w:noProof/>
          </w:rPr>
          <w:t xml:space="preserve"> 术语和定义</w:t>
        </w:r>
        <w:r w:rsidR="00260AD9" w:rsidRPr="00260AD9">
          <w:rPr>
            <w:noProof/>
          </w:rPr>
          <w:tab/>
        </w:r>
        <w:r w:rsidR="00260AD9" w:rsidRPr="00260AD9">
          <w:rPr>
            <w:noProof/>
          </w:rPr>
          <w:fldChar w:fldCharType="begin"/>
        </w:r>
        <w:r w:rsidR="00260AD9" w:rsidRPr="00260AD9">
          <w:rPr>
            <w:noProof/>
          </w:rPr>
          <w:instrText xml:space="preserve"> PAGEREF _Toc165358085 \h </w:instrText>
        </w:r>
        <w:r w:rsidR="00260AD9" w:rsidRPr="00260AD9">
          <w:rPr>
            <w:noProof/>
          </w:rPr>
        </w:r>
        <w:r w:rsidR="00260AD9" w:rsidRPr="00260AD9">
          <w:rPr>
            <w:noProof/>
          </w:rPr>
          <w:fldChar w:fldCharType="separate"/>
        </w:r>
        <w:r w:rsidR="00260AD9" w:rsidRPr="00260AD9">
          <w:rPr>
            <w:noProof/>
          </w:rPr>
          <w:t>1</w:t>
        </w:r>
        <w:r w:rsidR="00260AD9" w:rsidRPr="00260AD9">
          <w:rPr>
            <w:noProof/>
          </w:rPr>
          <w:fldChar w:fldCharType="end"/>
        </w:r>
      </w:hyperlink>
    </w:p>
    <w:p w14:paraId="063AF15A" w14:textId="586D35CD"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6" w:history="1">
        <w:r w:rsidR="00260AD9" w:rsidRPr="00260AD9">
          <w:rPr>
            <w:rStyle w:val="afffff1"/>
            <w:noProof/>
          </w:rPr>
          <w:t>4</w:t>
        </w:r>
        <w:r w:rsidR="00260AD9">
          <w:rPr>
            <w:rStyle w:val="afffff1"/>
            <w:noProof/>
          </w:rPr>
          <w:t xml:space="preserve"> </w:t>
        </w:r>
        <w:r w:rsidR="00260AD9" w:rsidRPr="00260AD9">
          <w:rPr>
            <w:rStyle w:val="afffff1"/>
            <w:rFonts w:hint="eastAsia"/>
            <w:noProof/>
          </w:rPr>
          <w:t xml:space="preserve"> 基本要求</w:t>
        </w:r>
        <w:r w:rsidR="00260AD9" w:rsidRPr="00260AD9">
          <w:rPr>
            <w:noProof/>
          </w:rPr>
          <w:tab/>
        </w:r>
        <w:r w:rsidR="00260AD9" w:rsidRPr="00260AD9">
          <w:rPr>
            <w:noProof/>
          </w:rPr>
          <w:fldChar w:fldCharType="begin"/>
        </w:r>
        <w:r w:rsidR="00260AD9" w:rsidRPr="00260AD9">
          <w:rPr>
            <w:noProof/>
          </w:rPr>
          <w:instrText xml:space="preserve"> PAGEREF _Toc165358086 \h </w:instrText>
        </w:r>
        <w:r w:rsidR="00260AD9" w:rsidRPr="00260AD9">
          <w:rPr>
            <w:noProof/>
          </w:rPr>
        </w:r>
        <w:r w:rsidR="00260AD9" w:rsidRPr="00260AD9">
          <w:rPr>
            <w:noProof/>
          </w:rPr>
          <w:fldChar w:fldCharType="separate"/>
        </w:r>
        <w:r w:rsidR="00260AD9" w:rsidRPr="00260AD9">
          <w:rPr>
            <w:noProof/>
          </w:rPr>
          <w:t>1</w:t>
        </w:r>
        <w:r w:rsidR="00260AD9" w:rsidRPr="00260AD9">
          <w:rPr>
            <w:noProof/>
          </w:rPr>
          <w:fldChar w:fldCharType="end"/>
        </w:r>
      </w:hyperlink>
    </w:p>
    <w:p w14:paraId="1E49B77B" w14:textId="70B5EFDB"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7" w:history="1">
        <w:r w:rsidR="00260AD9" w:rsidRPr="00260AD9">
          <w:rPr>
            <w:rStyle w:val="afffff1"/>
            <w:noProof/>
          </w:rPr>
          <w:t>5</w:t>
        </w:r>
        <w:r w:rsidR="00260AD9">
          <w:rPr>
            <w:rStyle w:val="afffff1"/>
            <w:noProof/>
          </w:rPr>
          <w:t xml:space="preserve"> </w:t>
        </w:r>
        <w:r w:rsidR="00260AD9" w:rsidRPr="00260AD9">
          <w:rPr>
            <w:rStyle w:val="afffff1"/>
            <w:rFonts w:hint="eastAsia"/>
            <w:noProof/>
          </w:rPr>
          <w:t xml:space="preserve"> 施工过程质量管理</w:t>
        </w:r>
        <w:r w:rsidR="00260AD9" w:rsidRPr="00260AD9">
          <w:rPr>
            <w:noProof/>
          </w:rPr>
          <w:tab/>
        </w:r>
        <w:r w:rsidR="00260AD9" w:rsidRPr="00260AD9">
          <w:rPr>
            <w:noProof/>
          </w:rPr>
          <w:fldChar w:fldCharType="begin"/>
        </w:r>
        <w:r w:rsidR="00260AD9" w:rsidRPr="00260AD9">
          <w:rPr>
            <w:noProof/>
          </w:rPr>
          <w:instrText xml:space="preserve"> PAGEREF _Toc165358087 \h </w:instrText>
        </w:r>
        <w:r w:rsidR="00260AD9" w:rsidRPr="00260AD9">
          <w:rPr>
            <w:noProof/>
          </w:rPr>
        </w:r>
        <w:r w:rsidR="00260AD9" w:rsidRPr="00260AD9">
          <w:rPr>
            <w:noProof/>
          </w:rPr>
          <w:fldChar w:fldCharType="separate"/>
        </w:r>
        <w:r w:rsidR="00260AD9" w:rsidRPr="00260AD9">
          <w:rPr>
            <w:noProof/>
          </w:rPr>
          <w:t>2</w:t>
        </w:r>
        <w:r w:rsidR="00260AD9" w:rsidRPr="00260AD9">
          <w:rPr>
            <w:noProof/>
          </w:rPr>
          <w:fldChar w:fldCharType="end"/>
        </w:r>
      </w:hyperlink>
    </w:p>
    <w:p w14:paraId="0D109C7D" w14:textId="0EBFA477"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8" w:history="1">
        <w:r w:rsidR="00260AD9" w:rsidRPr="00260AD9">
          <w:rPr>
            <w:rStyle w:val="afffff1"/>
            <w:noProof/>
          </w:rPr>
          <w:t>6</w:t>
        </w:r>
        <w:r w:rsidR="00260AD9">
          <w:rPr>
            <w:rStyle w:val="afffff1"/>
            <w:noProof/>
          </w:rPr>
          <w:t xml:space="preserve"> </w:t>
        </w:r>
        <w:r w:rsidR="00260AD9" w:rsidRPr="00260AD9">
          <w:rPr>
            <w:rStyle w:val="afffff1"/>
            <w:rFonts w:hint="eastAsia"/>
            <w:noProof/>
          </w:rPr>
          <w:t xml:space="preserve"> 质量评定与验收</w:t>
        </w:r>
        <w:r w:rsidR="00260AD9" w:rsidRPr="00260AD9">
          <w:rPr>
            <w:noProof/>
          </w:rPr>
          <w:tab/>
        </w:r>
        <w:r w:rsidR="00260AD9" w:rsidRPr="00260AD9">
          <w:rPr>
            <w:noProof/>
          </w:rPr>
          <w:fldChar w:fldCharType="begin"/>
        </w:r>
        <w:r w:rsidR="00260AD9" w:rsidRPr="00260AD9">
          <w:rPr>
            <w:noProof/>
          </w:rPr>
          <w:instrText xml:space="preserve"> PAGEREF _Toc165358088 \h </w:instrText>
        </w:r>
        <w:r w:rsidR="00260AD9" w:rsidRPr="00260AD9">
          <w:rPr>
            <w:noProof/>
          </w:rPr>
        </w:r>
        <w:r w:rsidR="00260AD9" w:rsidRPr="00260AD9">
          <w:rPr>
            <w:noProof/>
          </w:rPr>
          <w:fldChar w:fldCharType="separate"/>
        </w:r>
        <w:r w:rsidR="00260AD9" w:rsidRPr="00260AD9">
          <w:rPr>
            <w:noProof/>
          </w:rPr>
          <w:t>7</w:t>
        </w:r>
        <w:r w:rsidR="00260AD9" w:rsidRPr="00260AD9">
          <w:rPr>
            <w:noProof/>
          </w:rPr>
          <w:fldChar w:fldCharType="end"/>
        </w:r>
      </w:hyperlink>
    </w:p>
    <w:p w14:paraId="515020BB" w14:textId="77777777" w:rsidR="00260AD9" w:rsidRPr="00260AD9" w:rsidRDefault="00000000">
      <w:pPr>
        <w:pStyle w:val="TOC1"/>
        <w:tabs>
          <w:tab w:val="right" w:leader="dot" w:pos="9344"/>
        </w:tabs>
        <w:rPr>
          <w:rFonts w:asciiTheme="minorHAnsi" w:eastAsiaTheme="minorEastAsia" w:hAnsiTheme="minorHAnsi" w:cstheme="minorBidi"/>
          <w:noProof/>
          <w:szCs w:val="22"/>
        </w:rPr>
      </w:pPr>
      <w:hyperlink w:anchor="_Toc165358089" w:history="1">
        <w:r w:rsidR="00260AD9" w:rsidRPr="00260AD9">
          <w:rPr>
            <w:rStyle w:val="afffff1"/>
            <w:rFonts w:hint="eastAsia"/>
            <w:noProof/>
          </w:rPr>
          <w:t>参考文献</w:t>
        </w:r>
        <w:r w:rsidR="00260AD9" w:rsidRPr="00260AD9">
          <w:rPr>
            <w:noProof/>
          </w:rPr>
          <w:tab/>
        </w:r>
        <w:r w:rsidR="00260AD9" w:rsidRPr="00260AD9">
          <w:rPr>
            <w:noProof/>
          </w:rPr>
          <w:fldChar w:fldCharType="begin"/>
        </w:r>
        <w:r w:rsidR="00260AD9" w:rsidRPr="00260AD9">
          <w:rPr>
            <w:noProof/>
          </w:rPr>
          <w:instrText xml:space="preserve"> PAGEREF _Toc165358089 \h </w:instrText>
        </w:r>
        <w:r w:rsidR="00260AD9" w:rsidRPr="00260AD9">
          <w:rPr>
            <w:noProof/>
          </w:rPr>
        </w:r>
        <w:r w:rsidR="00260AD9" w:rsidRPr="00260AD9">
          <w:rPr>
            <w:noProof/>
          </w:rPr>
          <w:fldChar w:fldCharType="separate"/>
        </w:r>
        <w:r w:rsidR="00260AD9" w:rsidRPr="00260AD9">
          <w:rPr>
            <w:noProof/>
          </w:rPr>
          <w:t>10</w:t>
        </w:r>
        <w:r w:rsidR="00260AD9" w:rsidRPr="00260AD9">
          <w:rPr>
            <w:noProof/>
          </w:rPr>
          <w:fldChar w:fldCharType="end"/>
        </w:r>
      </w:hyperlink>
    </w:p>
    <w:p w14:paraId="6845BC3F" w14:textId="4F54A09F" w:rsidR="00260AD9" w:rsidRPr="00260AD9" w:rsidRDefault="00260AD9" w:rsidP="00260AD9">
      <w:pPr>
        <w:pStyle w:val="afffffff1"/>
        <w:spacing w:after="360"/>
        <w:sectPr w:rsidR="00260AD9" w:rsidRPr="00260AD9" w:rsidSect="003E0448">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r w:rsidRPr="00260AD9">
        <w:fldChar w:fldCharType="end"/>
      </w:r>
    </w:p>
    <w:p w14:paraId="57DDD467" w14:textId="109EEA31" w:rsidR="009B0C74" w:rsidRDefault="00394FAF">
      <w:pPr>
        <w:pStyle w:val="a6"/>
        <w:spacing w:after="360"/>
      </w:pPr>
      <w:bookmarkStart w:id="27" w:name="_Toc165358082"/>
      <w:bookmarkStart w:id="28" w:name="BookMark2"/>
      <w:bookmarkEnd w:id="20"/>
      <w:r>
        <w:rPr>
          <w:spacing w:val="320"/>
        </w:rPr>
        <w:lastRenderedPageBreak/>
        <w:t>前</w:t>
      </w:r>
      <w:r>
        <w:t>言</w:t>
      </w:r>
      <w:bookmarkEnd w:id="21"/>
      <w:bookmarkEnd w:id="22"/>
      <w:bookmarkEnd w:id="23"/>
      <w:bookmarkEnd w:id="24"/>
      <w:bookmarkEnd w:id="25"/>
      <w:bookmarkEnd w:id="26"/>
      <w:bookmarkEnd w:id="27"/>
    </w:p>
    <w:p w14:paraId="742A6708" w14:textId="77777777" w:rsidR="009B0C74" w:rsidRDefault="00394FAF">
      <w:pPr>
        <w:pStyle w:val="afffffc"/>
        <w:ind w:firstLine="420"/>
      </w:pPr>
      <w:r>
        <w:rPr>
          <w:rFonts w:hint="eastAsia"/>
        </w:rPr>
        <w:t>本文件参照GB/T 1.1—2020《标准化工作导则  第1部分：标准化文件的结构和起草规则》的规定起草。</w:t>
      </w:r>
    </w:p>
    <w:p w14:paraId="19BF822A" w14:textId="77777777" w:rsidR="009B0C74" w:rsidRDefault="00394FAF">
      <w:pPr>
        <w:pStyle w:val="afffffc"/>
        <w:ind w:firstLine="420"/>
      </w:pPr>
      <w:r>
        <w:rPr>
          <w:rFonts w:hint="eastAsia"/>
        </w:rPr>
        <w:t>请注意本文件的某些内容可能涉及专利。本文件的发布机构不承担识别专利的责任。</w:t>
      </w:r>
    </w:p>
    <w:p w14:paraId="62F13A3B" w14:textId="77777777" w:rsidR="009B0C74" w:rsidRDefault="00394FAF">
      <w:pPr>
        <w:pStyle w:val="afffffc"/>
        <w:ind w:firstLine="420"/>
      </w:pPr>
      <w:r>
        <w:rPr>
          <w:rFonts w:hint="eastAsia"/>
        </w:rPr>
        <w:t>本文件由水利部珠江水利委员会西江局提出、归口并宣贯。</w:t>
      </w:r>
    </w:p>
    <w:p w14:paraId="5B53D361" w14:textId="77777777" w:rsidR="009B0C74" w:rsidRDefault="00394FAF">
      <w:pPr>
        <w:pStyle w:val="afffffc"/>
        <w:ind w:firstLine="420"/>
      </w:pPr>
      <w:r>
        <w:rPr>
          <w:rFonts w:hint="eastAsia"/>
        </w:rPr>
        <w:t>本文件起草单位：</w:t>
      </w:r>
      <w:proofErr w:type="gramStart"/>
      <w:r>
        <w:rPr>
          <w:rFonts w:hint="eastAsia"/>
        </w:rPr>
        <w:t>广西珠委南宁勘测设计院有限公司</w:t>
      </w:r>
      <w:proofErr w:type="gramEnd"/>
      <w:r>
        <w:rPr>
          <w:rFonts w:hint="eastAsia"/>
        </w:rPr>
        <w:t>、柳州市防洪排涝工程管理处、梧州市防洪排涝工程管理处、南宁市邕江防洪排涝工程管理中心、南宁市天雹水库自来水有限责任公司</w:t>
      </w:r>
      <w:r>
        <w:rPr>
          <w:rFonts w:hint="eastAsia"/>
          <w:szCs w:val="21"/>
        </w:rPr>
        <w:t>。</w:t>
      </w:r>
    </w:p>
    <w:p w14:paraId="39E12A4C" w14:textId="77777777" w:rsidR="009B0C74" w:rsidRDefault="00394FAF">
      <w:pPr>
        <w:pStyle w:val="afffffc"/>
        <w:ind w:firstLine="420"/>
      </w:pPr>
      <w:r>
        <w:rPr>
          <w:rFonts w:hint="eastAsia"/>
        </w:rPr>
        <w:t>本文件主要起草人：覃立宁、韦志成、周世武、胡红辉、向海涛、羊</w:t>
      </w:r>
      <w:proofErr w:type="gramStart"/>
      <w:r>
        <w:rPr>
          <w:rFonts w:hint="eastAsia"/>
        </w:rPr>
        <w:t>凯</w:t>
      </w:r>
      <w:proofErr w:type="gramEnd"/>
      <w:r>
        <w:rPr>
          <w:rFonts w:hint="eastAsia"/>
        </w:rPr>
        <w:t>、柯泽明、杨梅庆、闫位灿、李森源、黄强、黄林烽、蒋宗军、陆海、黄宇、黄彬昌、许冰清、邓国义、余志勇、张宏勇、梁冬、黄培毅、李棒、王航宇、梁宏毅、邓卓方、梁晔、黄茗、黄明庄、裴锋、陶俊杰。</w:t>
      </w:r>
    </w:p>
    <w:p w14:paraId="0E207B55" w14:textId="77777777" w:rsidR="009B0C74" w:rsidRDefault="009B0C74">
      <w:pPr>
        <w:pStyle w:val="afffffc"/>
        <w:ind w:firstLine="420"/>
      </w:pPr>
    </w:p>
    <w:p w14:paraId="0F281791" w14:textId="77777777" w:rsidR="009B0C74" w:rsidRDefault="009B0C74">
      <w:pPr>
        <w:pStyle w:val="afffffc"/>
        <w:ind w:firstLine="420"/>
        <w:sectPr w:rsidR="009B0C74" w:rsidSect="003E0448">
          <w:headerReference w:type="even" r:id="rId20"/>
          <w:headerReference w:type="default" r:id="rId21"/>
          <w:footerReference w:type="even" r:id="rId22"/>
          <w:footerReference w:type="default" r:id="rId23"/>
          <w:pgSz w:w="11906" w:h="16838"/>
          <w:pgMar w:top="2410" w:right="1134" w:bottom="1134" w:left="1134" w:header="1418" w:footer="1134" w:gutter="284"/>
          <w:pgNumType w:fmt="upperRoman"/>
          <w:cols w:space="425"/>
          <w:formProt w:val="0"/>
          <w:docGrid w:linePitch="312"/>
        </w:sectPr>
      </w:pPr>
    </w:p>
    <w:p w14:paraId="101CC52F" w14:textId="77777777" w:rsidR="009B0C74" w:rsidRDefault="009B0C74">
      <w:pPr>
        <w:spacing w:line="20" w:lineRule="exact"/>
        <w:jc w:val="center"/>
        <w:rPr>
          <w:rFonts w:ascii="黑体" w:eastAsia="黑体" w:hAnsi="黑体"/>
          <w:sz w:val="32"/>
          <w:szCs w:val="32"/>
        </w:rPr>
      </w:pPr>
      <w:bookmarkStart w:id="29" w:name="BookMark4"/>
      <w:bookmarkEnd w:id="28"/>
    </w:p>
    <w:p w14:paraId="3AC555B2" w14:textId="77777777" w:rsidR="009B0C74" w:rsidRDefault="009B0C74">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C367263A2EEC47168E97E2E440E3E298"/>
        </w:placeholder>
      </w:sdtPr>
      <w:sdtContent>
        <w:p w14:paraId="3F755B4A" w14:textId="77777777" w:rsidR="009B0C74" w:rsidRDefault="00394FAF" w:rsidP="003453C3">
          <w:pPr>
            <w:pStyle w:val="affffffffff"/>
            <w:spacing w:beforeLines="100" w:before="240" w:afterLines="1" w:after="2"/>
          </w:pPr>
          <w:r>
            <w:rPr>
              <w:rFonts w:hint="eastAsia"/>
            </w:rPr>
            <w:t>广西城市老旧排涝泵站改造工程</w:t>
          </w:r>
        </w:p>
        <w:p w14:paraId="143C069E" w14:textId="77777777" w:rsidR="009B0C74" w:rsidRDefault="00394FAF" w:rsidP="003453C3">
          <w:pPr>
            <w:pStyle w:val="affffffffff"/>
            <w:spacing w:beforeLines="1" w:before="2" w:after="680"/>
          </w:pPr>
          <w:r>
            <w:rPr>
              <w:rFonts w:hint="eastAsia"/>
            </w:rPr>
            <w:t>施工质量管理规范</w:t>
          </w:r>
        </w:p>
      </w:sdtContent>
    </w:sdt>
    <w:p w14:paraId="5DD6A1FB" w14:textId="77777777" w:rsidR="009B0C74" w:rsidRDefault="00394FAF">
      <w:pPr>
        <w:pStyle w:val="affc"/>
        <w:spacing w:before="240" w:after="240"/>
      </w:pPr>
      <w:bookmarkStart w:id="31" w:name="_Toc163491098"/>
      <w:bookmarkStart w:id="32" w:name="_Toc164084955"/>
      <w:bookmarkStart w:id="33" w:name="_Toc24884211"/>
      <w:bookmarkStart w:id="34" w:name="_Toc26986530"/>
      <w:bookmarkStart w:id="35" w:name="_Toc17233325"/>
      <w:bookmarkStart w:id="36" w:name="_Toc164674699"/>
      <w:bookmarkStart w:id="37" w:name="_Toc26718930"/>
      <w:bookmarkStart w:id="38" w:name="_Toc24884218"/>
      <w:bookmarkStart w:id="39" w:name="_Toc26986771"/>
      <w:bookmarkStart w:id="40" w:name="_Toc26648465"/>
      <w:bookmarkStart w:id="41" w:name="_Toc17233333"/>
      <w:bookmarkStart w:id="42" w:name="_Toc164704305"/>
      <w:bookmarkStart w:id="43" w:name="_Toc164705833"/>
      <w:bookmarkStart w:id="44" w:name="_Toc165023508"/>
      <w:bookmarkStart w:id="45" w:name="_Toc165358083"/>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E10F812" w14:textId="77777777" w:rsidR="009B0C74" w:rsidRDefault="00394FAF">
      <w:pPr>
        <w:pStyle w:val="afffffc"/>
        <w:ind w:firstLine="420"/>
      </w:pPr>
      <w:bookmarkStart w:id="46" w:name="_Toc17233326"/>
      <w:bookmarkStart w:id="47" w:name="_Toc24884212"/>
      <w:bookmarkStart w:id="48" w:name="_Toc24884219"/>
      <w:bookmarkStart w:id="49" w:name="_Toc17233334"/>
      <w:bookmarkStart w:id="50" w:name="_Toc26648466"/>
      <w:r>
        <w:rPr>
          <w:rFonts w:hint="eastAsia"/>
        </w:rPr>
        <w:t>本文件界定了城市老旧排涝泵站改造工程施工质量管理涉及的术语和定义，规定了基本要求、施工过程质量管理、质量评定与验收、施工质量控制要点等内容。</w:t>
      </w:r>
    </w:p>
    <w:p w14:paraId="3C0994DE" w14:textId="77777777" w:rsidR="009B0C74" w:rsidRDefault="00394FAF">
      <w:pPr>
        <w:pStyle w:val="afffffc"/>
        <w:ind w:firstLine="420"/>
      </w:pPr>
      <w:r>
        <w:rPr>
          <w:rFonts w:hint="eastAsia"/>
        </w:rPr>
        <w:t>本文件适用于广西城市老旧排涝泵站改造工程中保留原有建筑主体的改造施工质量控制与管理。</w:t>
      </w:r>
    </w:p>
    <w:p w14:paraId="56A0E9AE" w14:textId="77777777" w:rsidR="009B0C74" w:rsidRDefault="00394FAF">
      <w:pPr>
        <w:pStyle w:val="affc"/>
        <w:spacing w:before="240" w:after="240"/>
      </w:pPr>
      <w:bookmarkStart w:id="51" w:name="_Toc163491099"/>
      <w:bookmarkStart w:id="52" w:name="_Toc164084956"/>
      <w:bookmarkStart w:id="53" w:name="_Toc164674700"/>
      <w:bookmarkStart w:id="54" w:name="_Toc26986772"/>
      <w:bookmarkStart w:id="55" w:name="_Toc26718931"/>
      <w:bookmarkStart w:id="56" w:name="_Toc26986531"/>
      <w:bookmarkStart w:id="57" w:name="_Toc164704306"/>
      <w:bookmarkStart w:id="58" w:name="_Toc164705834"/>
      <w:bookmarkStart w:id="59" w:name="_Toc165023509"/>
      <w:bookmarkStart w:id="60" w:name="_Toc165358084"/>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3D192A9BAD244532842E0D82212CEC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6319AAA" w14:textId="77777777" w:rsidR="009B0C74" w:rsidRDefault="00394FAF">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075F85" w14:textId="77777777" w:rsidR="009B0C74" w:rsidRPr="008B6185" w:rsidRDefault="00394FAF">
      <w:pPr>
        <w:pStyle w:val="afffffc"/>
        <w:ind w:firstLine="420"/>
      </w:pPr>
      <w:r w:rsidRPr="008B6185">
        <w:rPr>
          <w:rFonts w:hint="eastAsia"/>
        </w:rPr>
        <w:t>GB/T 14173  水利水电工程钢闸门制造、安装及验收规范</w:t>
      </w:r>
    </w:p>
    <w:p w14:paraId="7DE86394" w14:textId="77777777" w:rsidR="009B0C74" w:rsidRPr="008B6185" w:rsidRDefault="00394FAF">
      <w:pPr>
        <w:pStyle w:val="afffffc"/>
        <w:ind w:firstLine="420"/>
      </w:pPr>
      <w:r w:rsidRPr="008B6185">
        <w:rPr>
          <w:rFonts w:hint="eastAsia"/>
        </w:rPr>
        <w:t>GB 50169  电气装置安装工程接地装置施工及验收规范</w:t>
      </w:r>
    </w:p>
    <w:p w14:paraId="5741250B" w14:textId="77777777" w:rsidR="009B0C74" w:rsidRDefault="00394FAF">
      <w:pPr>
        <w:pStyle w:val="afffffc"/>
        <w:ind w:firstLine="420"/>
      </w:pPr>
      <w:r w:rsidRPr="008B6185">
        <w:rPr>
          <w:rFonts w:hint="eastAsia"/>
        </w:rPr>
        <w:t>GB 50168  电气装置安装工程电缆线路施工及验收标准</w:t>
      </w:r>
    </w:p>
    <w:p w14:paraId="7936EFA2" w14:textId="77777777" w:rsidR="006A02A8" w:rsidRPr="008B6185" w:rsidRDefault="006A02A8">
      <w:pPr>
        <w:pStyle w:val="afffffc"/>
        <w:ind w:firstLine="420"/>
      </w:pPr>
      <w:r>
        <w:rPr>
          <w:rFonts w:hint="eastAsia"/>
        </w:rPr>
        <w:t xml:space="preserve">GB 50170  </w:t>
      </w:r>
      <w:r w:rsidRPr="006A02A8">
        <w:rPr>
          <w:rFonts w:hint="eastAsia"/>
        </w:rPr>
        <w:t>电气装置安装工程 旋转电机施工及验收标准</w:t>
      </w:r>
    </w:p>
    <w:p w14:paraId="4B94157C" w14:textId="77777777" w:rsidR="009B0C74" w:rsidRPr="008B6185" w:rsidRDefault="00394FAF">
      <w:pPr>
        <w:pStyle w:val="afffffc"/>
        <w:ind w:firstLine="420"/>
      </w:pPr>
      <w:r w:rsidRPr="008B6185">
        <w:rPr>
          <w:rFonts w:hint="eastAsia"/>
        </w:rPr>
        <w:t>GB 50171  电气装置安装工程盘、柜及二次回路接线施工及验收规范</w:t>
      </w:r>
    </w:p>
    <w:p w14:paraId="0B0904CD" w14:textId="77777777" w:rsidR="009B0C74" w:rsidRPr="008B6185" w:rsidRDefault="00394FAF">
      <w:pPr>
        <w:pStyle w:val="afffffc"/>
        <w:ind w:firstLine="420"/>
      </w:pPr>
      <w:r w:rsidRPr="008B6185">
        <w:rPr>
          <w:rFonts w:hint="eastAsia"/>
        </w:rPr>
        <w:t>GB 50300  建筑工程施工质量验收统一标准</w:t>
      </w:r>
    </w:p>
    <w:p w14:paraId="7409DC46" w14:textId="77777777" w:rsidR="009B0C74" w:rsidRPr="008B6185" w:rsidRDefault="00394FAF">
      <w:pPr>
        <w:pStyle w:val="afffffc"/>
        <w:ind w:firstLine="420"/>
      </w:pPr>
      <w:r w:rsidRPr="008B6185">
        <w:rPr>
          <w:rFonts w:hint="eastAsia"/>
        </w:rPr>
        <w:t>GB 50367  混凝土结构加固设计规范</w:t>
      </w:r>
    </w:p>
    <w:p w14:paraId="39546549" w14:textId="77777777" w:rsidR="009B0C74" w:rsidRPr="008B6185" w:rsidRDefault="00394FAF">
      <w:pPr>
        <w:pStyle w:val="afffffc"/>
        <w:ind w:firstLine="420"/>
      </w:pPr>
      <w:r w:rsidRPr="008B6185">
        <w:rPr>
          <w:rFonts w:hint="eastAsia"/>
        </w:rPr>
        <w:t>GB 55024  建筑电气与智能化通用规范</w:t>
      </w:r>
    </w:p>
    <w:p w14:paraId="75BE8519" w14:textId="77777777" w:rsidR="009B0C74" w:rsidRPr="008B6185" w:rsidRDefault="00394FAF">
      <w:pPr>
        <w:pStyle w:val="afffffc"/>
        <w:ind w:firstLine="420"/>
      </w:pPr>
      <w:r w:rsidRPr="008B6185">
        <w:rPr>
          <w:rFonts w:hint="eastAsia"/>
        </w:rPr>
        <w:t>JGJ 145  混凝土结构后锚固技术规程</w:t>
      </w:r>
    </w:p>
    <w:p w14:paraId="2904F948" w14:textId="77777777" w:rsidR="009B0C74" w:rsidRPr="008B6185" w:rsidRDefault="00394FAF">
      <w:pPr>
        <w:pStyle w:val="afffffc"/>
        <w:ind w:firstLine="420"/>
      </w:pPr>
      <w:r w:rsidRPr="008B6185">
        <w:rPr>
          <w:rFonts w:hint="eastAsia"/>
        </w:rPr>
        <w:t>SL 105  水工金属结构防腐蚀规范</w:t>
      </w:r>
    </w:p>
    <w:p w14:paraId="3EDC19E5" w14:textId="77777777" w:rsidR="009B0C74" w:rsidRPr="008B6185" w:rsidRDefault="00394FAF">
      <w:pPr>
        <w:pStyle w:val="afffffc"/>
        <w:ind w:firstLine="420"/>
      </w:pPr>
      <w:r w:rsidRPr="008B6185">
        <w:rPr>
          <w:rFonts w:hint="eastAsia"/>
        </w:rPr>
        <w:t>SL 176  水利水电工程施工质量检验与评定规程</w:t>
      </w:r>
    </w:p>
    <w:p w14:paraId="1CDA3EC2" w14:textId="77777777" w:rsidR="009B0C74" w:rsidRPr="008B6185" w:rsidRDefault="00394FAF">
      <w:pPr>
        <w:pStyle w:val="afffffc"/>
        <w:ind w:firstLine="420"/>
      </w:pPr>
      <w:r w:rsidRPr="008B6185">
        <w:rPr>
          <w:rFonts w:hint="eastAsia"/>
        </w:rPr>
        <w:t>SL 288  水利工程施工监理规范</w:t>
      </w:r>
    </w:p>
    <w:p w14:paraId="7BA666C6" w14:textId="77777777" w:rsidR="009B0C74" w:rsidRPr="008B6185" w:rsidRDefault="00394FAF">
      <w:pPr>
        <w:pStyle w:val="afffffc"/>
        <w:ind w:firstLine="420"/>
      </w:pPr>
      <w:r w:rsidRPr="008B6185">
        <w:rPr>
          <w:rFonts w:hint="eastAsia"/>
        </w:rPr>
        <w:t>SL 317  泵站设备安装及验收规范</w:t>
      </w:r>
    </w:p>
    <w:p w14:paraId="39C1B304" w14:textId="77777777" w:rsidR="009B0C74" w:rsidRPr="008B6185" w:rsidRDefault="00394FAF">
      <w:pPr>
        <w:pStyle w:val="afffffc"/>
        <w:ind w:firstLine="420"/>
      </w:pPr>
      <w:r w:rsidRPr="008B6185">
        <w:rPr>
          <w:rFonts w:hint="eastAsia"/>
        </w:rPr>
        <w:t>SL/T 381  水利水电工程启闭机制造安装及验收规范</w:t>
      </w:r>
    </w:p>
    <w:p w14:paraId="56FD684F" w14:textId="77777777" w:rsidR="009B0C74" w:rsidRPr="008B6185" w:rsidRDefault="00394FAF">
      <w:pPr>
        <w:pStyle w:val="afffffc"/>
        <w:ind w:firstLine="420"/>
      </w:pPr>
      <w:r w:rsidRPr="008B6185">
        <w:rPr>
          <w:rFonts w:hint="eastAsia"/>
        </w:rPr>
        <w:t>SL 631  水利水电工程单元工程施工质量验收评定标准</w:t>
      </w:r>
    </w:p>
    <w:p w14:paraId="52977FF5" w14:textId="77777777" w:rsidR="009B0C74" w:rsidRDefault="00394FAF">
      <w:pPr>
        <w:pStyle w:val="afffffc"/>
        <w:ind w:firstLine="420"/>
      </w:pPr>
      <w:r w:rsidRPr="008B6185">
        <w:rPr>
          <w:rFonts w:hint="eastAsia"/>
        </w:rPr>
        <w:t>SL 639  水利水电工程单元工程施工质量验收评定标准——升压变电电气设备安装工程</w:t>
      </w:r>
    </w:p>
    <w:p w14:paraId="1914AB01" w14:textId="77777777" w:rsidR="009B0C74" w:rsidRDefault="00394FAF">
      <w:pPr>
        <w:pStyle w:val="affc"/>
        <w:spacing w:before="240" w:after="240"/>
      </w:pPr>
      <w:bookmarkStart w:id="61" w:name="_Toc164084957"/>
      <w:bookmarkStart w:id="62" w:name="_Toc163491100"/>
      <w:bookmarkStart w:id="63" w:name="_Toc164674701"/>
      <w:bookmarkStart w:id="64" w:name="_Toc164704307"/>
      <w:bookmarkStart w:id="65" w:name="_Toc164705835"/>
      <w:bookmarkStart w:id="66" w:name="_Toc165023510"/>
      <w:bookmarkStart w:id="67" w:name="_Toc165358085"/>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AC67BAB4B04C4091AA2C22A857D704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F10667" w14:textId="77777777" w:rsidR="009B0C74" w:rsidRDefault="00394FAF">
          <w:pPr>
            <w:pStyle w:val="afffffc"/>
            <w:ind w:firstLine="420"/>
          </w:pPr>
          <w:r>
            <w:t>下列术语和定义适用于本文件。</w:t>
          </w:r>
        </w:p>
      </w:sdtContent>
    </w:sdt>
    <w:p w14:paraId="618F6A5E" w14:textId="77777777" w:rsidR="009B0C74" w:rsidRDefault="00394FAF">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城市老旧排涝泵站o</w:t>
      </w:r>
      <w:r>
        <w:rPr>
          <w:rFonts w:ascii="黑体" w:eastAsia="黑体" w:hAnsi="黑体"/>
        </w:rPr>
        <w:t>ld urban drainage pumping station</w:t>
      </w:r>
    </w:p>
    <w:p w14:paraId="55F086E4" w14:textId="77777777" w:rsidR="009B0C74" w:rsidRDefault="00394FAF">
      <w:pPr>
        <w:pStyle w:val="afffffc"/>
        <w:ind w:firstLine="420"/>
      </w:pPr>
      <w:r>
        <w:rPr>
          <w:rFonts w:hint="eastAsia"/>
        </w:rPr>
        <w:t>城市中建成年代较早，排涝设施老化、损坏、可靠度及安全性降低，维修困难，部分功能欠缺，经过泵站综合安全类别评定为三类、四类的城市排涝泵站。</w:t>
      </w:r>
    </w:p>
    <w:p w14:paraId="0773C481" w14:textId="77777777" w:rsidR="009B0C74" w:rsidRDefault="00394FAF">
      <w:pPr>
        <w:pStyle w:val="afff2"/>
      </w:pPr>
      <w:r>
        <w:rPr>
          <w:rFonts w:hint="eastAsia"/>
        </w:rPr>
        <w:t>城市老旧排涝泵站改造施工应包含以下内容：机电设备及金属结构，包括抽排泵组、电机、电气设备、金属结构、自动控制设备、监测等设备升级改造施工；建筑物，包括主体泵房、进出水建筑物及其他水工辅助建筑物等改造施工；管理设施，包括工程观测、交通、通信、生产保障设施配套建设及其智慧化改造等的施工。</w:t>
      </w:r>
    </w:p>
    <w:p w14:paraId="7F463D03" w14:textId="77777777" w:rsidR="009B0C74" w:rsidRDefault="00394FAF">
      <w:pPr>
        <w:pStyle w:val="affc"/>
        <w:spacing w:before="240" w:after="240"/>
      </w:pPr>
      <w:bookmarkStart w:id="69" w:name="_Toc164084958"/>
      <w:bookmarkStart w:id="70" w:name="_Toc163491101"/>
      <w:bookmarkStart w:id="71" w:name="_Toc164674702"/>
      <w:bookmarkStart w:id="72" w:name="_Toc164704308"/>
      <w:bookmarkStart w:id="73" w:name="_Toc164705836"/>
      <w:bookmarkStart w:id="74" w:name="_Toc165023511"/>
      <w:bookmarkStart w:id="75" w:name="_Toc165358086"/>
      <w:r>
        <w:rPr>
          <w:rFonts w:hint="eastAsia"/>
        </w:rPr>
        <w:t>基本</w:t>
      </w:r>
      <w:bookmarkEnd w:id="69"/>
      <w:bookmarkEnd w:id="70"/>
      <w:r>
        <w:rPr>
          <w:rFonts w:hint="eastAsia"/>
        </w:rPr>
        <w:t>要求</w:t>
      </w:r>
      <w:bookmarkEnd w:id="71"/>
      <w:bookmarkEnd w:id="72"/>
      <w:bookmarkEnd w:id="73"/>
      <w:bookmarkEnd w:id="74"/>
      <w:bookmarkEnd w:id="75"/>
    </w:p>
    <w:p w14:paraId="42D4ED00" w14:textId="77777777" w:rsidR="008737B8" w:rsidRPr="008737B8" w:rsidRDefault="008737B8" w:rsidP="008737B8">
      <w:pPr>
        <w:pStyle w:val="afffffc"/>
        <w:ind w:firstLine="420"/>
      </w:pPr>
    </w:p>
    <w:p w14:paraId="0747E78B" w14:textId="77777777" w:rsidR="00EA6E93" w:rsidRDefault="00EA6E93" w:rsidP="00EA6E93">
      <w:pPr>
        <w:pStyle w:val="affd"/>
        <w:spacing w:before="120" w:after="120"/>
      </w:pPr>
      <w:r>
        <w:rPr>
          <w:rFonts w:hint="eastAsia"/>
        </w:rPr>
        <w:lastRenderedPageBreak/>
        <w:t>施工单位</w:t>
      </w:r>
    </w:p>
    <w:p w14:paraId="6C8A7824" w14:textId="77777777" w:rsidR="00EA6E93" w:rsidRDefault="00EA6E93" w:rsidP="00EA6E93">
      <w:pPr>
        <w:pStyle w:val="afffffffff8"/>
      </w:pPr>
      <w:r>
        <w:rPr>
          <w:rFonts w:hint="eastAsia"/>
        </w:rPr>
        <w:t>施工单位对建设工程的施工质量负责，应建立质量责任制，确定工程项目的项目经理、技术负责人和施工管理负责人。</w:t>
      </w:r>
    </w:p>
    <w:p w14:paraId="172FE335" w14:textId="77777777" w:rsidR="00EA6E93" w:rsidRDefault="00EA6E93" w:rsidP="00EA6E93">
      <w:pPr>
        <w:pStyle w:val="afffffffff8"/>
      </w:pPr>
      <w:r>
        <w:rPr>
          <w:rFonts w:hint="eastAsia"/>
        </w:rPr>
        <w:t>改造工程开工前，应根据合同文件、设计文件和有关的法规、标准及建设单位提供的构筑物资料、工程水文地质资料等踏勘施工现场。</w:t>
      </w:r>
    </w:p>
    <w:p w14:paraId="232C31E9" w14:textId="77777777" w:rsidR="00EA6E93" w:rsidRDefault="00EA6E93" w:rsidP="00EA6E93">
      <w:pPr>
        <w:pStyle w:val="afffffffff8"/>
      </w:pPr>
      <w:r>
        <w:rPr>
          <w:rFonts w:hint="eastAsia"/>
        </w:rPr>
        <w:t>施工现场人、机、料、进场道路、水、电、通讯等应满足施工需求。</w:t>
      </w:r>
    </w:p>
    <w:p w14:paraId="71838053" w14:textId="77777777" w:rsidR="00EA6E93" w:rsidRDefault="00EA6E93" w:rsidP="00EA6E93">
      <w:pPr>
        <w:pStyle w:val="afffffffff8"/>
      </w:pPr>
      <w:r>
        <w:rPr>
          <w:rFonts w:hint="eastAsia"/>
        </w:rPr>
        <w:t>应编制详细的施工组织，由建设单位组织施工组织专家评审，并报相关主管单位审批。</w:t>
      </w:r>
    </w:p>
    <w:p w14:paraId="5CDED155" w14:textId="77777777" w:rsidR="00EA6E93" w:rsidRDefault="00EA6E93" w:rsidP="00EA6E93">
      <w:pPr>
        <w:pStyle w:val="afffffffff8"/>
      </w:pPr>
      <w:r>
        <w:rPr>
          <w:rFonts w:hint="eastAsia"/>
        </w:rPr>
        <w:t>深基坑工程、危大工程及其他分部分项工程应在施工前编制专项施工方案，施工单位应按照经审查合格的施工方案进行施工。</w:t>
      </w:r>
    </w:p>
    <w:p w14:paraId="6B119A58" w14:textId="77777777" w:rsidR="00EA6E93" w:rsidRDefault="00EA6E93" w:rsidP="00EA6E93">
      <w:pPr>
        <w:pStyle w:val="afffffffff8"/>
      </w:pPr>
      <w:r>
        <w:rPr>
          <w:rFonts w:hint="eastAsia"/>
        </w:rPr>
        <w:t>施工过程中，对涉及结构安全的试块、试件以及有关材料，应在建设单位或者工程监理单位监督下现场取样，并</w:t>
      </w:r>
      <w:proofErr w:type="gramStart"/>
      <w:r>
        <w:rPr>
          <w:rFonts w:hint="eastAsia"/>
        </w:rPr>
        <w:t>送具有</w:t>
      </w:r>
      <w:proofErr w:type="gramEnd"/>
      <w:r>
        <w:rPr>
          <w:rFonts w:hint="eastAsia"/>
        </w:rPr>
        <w:t>相应资质等级的质量检测单位进行检测。</w:t>
      </w:r>
    </w:p>
    <w:p w14:paraId="1D5B1476" w14:textId="77777777" w:rsidR="00EA6E93" w:rsidRDefault="00EA6E93" w:rsidP="00EA6E93">
      <w:pPr>
        <w:pStyle w:val="afffffffff8"/>
      </w:pPr>
      <w:r>
        <w:rPr>
          <w:rFonts w:hint="eastAsia"/>
        </w:rPr>
        <w:t>作业区应采取封闭式安全防护措施，在出入口等重要位置应设置锁闭机制，防止非施工人员误入。</w:t>
      </w:r>
    </w:p>
    <w:p w14:paraId="4A2CBB53" w14:textId="77777777" w:rsidR="00EA6E93" w:rsidRDefault="00EA6E93" w:rsidP="00EA6E93">
      <w:pPr>
        <w:pStyle w:val="afffffffff8"/>
      </w:pPr>
      <w:r>
        <w:rPr>
          <w:rFonts w:hint="eastAsia"/>
        </w:rPr>
        <w:t>应建立可回收再利用物资清单，制定并实施可回收废料的回收管理办法。</w:t>
      </w:r>
    </w:p>
    <w:p w14:paraId="449F861D" w14:textId="77777777" w:rsidR="009B0C74" w:rsidRDefault="00394FAF">
      <w:pPr>
        <w:pStyle w:val="affd"/>
        <w:spacing w:before="120" w:after="120"/>
      </w:pPr>
      <w:r>
        <w:rPr>
          <w:rFonts w:hint="eastAsia"/>
        </w:rPr>
        <w:t>监理单位</w:t>
      </w:r>
    </w:p>
    <w:p w14:paraId="36E8E146" w14:textId="77777777" w:rsidR="009B0C74" w:rsidRDefault="00394FAF">
      <w:pPr>
        <w:pStyle w:val="afffffffff8"/>
      </w:pPr>
      <w:r>
        <w:rPr>
          <w:rFonts w:hint="eastAsia"/>
        </w:rPr>
        <w:t>应严格履行质量管控监理责任，结合城市老旧排涝泵站改造工程的实际情况，指定并落实监理规划、监理实施细则。</w:t>
      </w:r>
    </w:p>
    <w:p w14:paraId="1F1712FF" w14:textId="77777777" w:rsidR="009B0C74" w:rsidRDefault="00394FAF">
      <w:pPr>
        <w:pStyle w:val="afffffffff8"/>
      </w:pPr>
      <w:r>
        <w:rPr>
          <w:rFonts w:hint="eastAsia"/>
        </w:rPr>
        <w:t>应从保证工程质量全面履行工程承建合同出发，签发施工图纸；审查施工单位的施工组织设计和技术措施；指导监督合同中有关质量标准、要求的实施；参加工程质量检查、工程质量事故调查处理和工程验收工作。</w:t>
      </w:r>
    </w:p>
    <w:p w14:paraId="53408EF0" w14:textId="77777777" w:rsidR="009B0C74" w:rsidRDefault="00394FAF">
      <w:pPr>
        <w:pStyle w:val="afffffffff8"/>
      </w:pPr>
      <w:r>
        <w:rPr>
          <w:rFonts w:hint="eastAsia"/>
        </w:rPr>
        <w:t>高处作业期间应在下方设置警戒区域，并指派专人负责检查、协调和旁站监督；使用吊篮作业时，应设置稳固可靠的停靠平台，并按照相关规范严格划定警戒区域。</w:t>
      </w:r>
    </w:p>
    <w:p w14:paraId="0A2D1CBF" w14:textId="77777777" w:rsidR="009B0C74" w:rsidRDefault="00394FAF">
      <w:pPr>
        <w:pStyle w:val="affc"/>
        <w:spacing w:before="240" w:after="240"/>
      </w:pPr>
      <w:bookmarkStart w:id="76" w:name="_Toc164674703"/>
      <w:bookmarkStart w:id="77" w:name="_Toc164084959"/>
      <w:bookmarkStart w:id="78" w:name="_Toc163491102"/>
      <w:bookmarkStart w:id="79" w:name="_Toc164704309"/>
      <w:bookmarkStart w:id="80" w:name="_Toc164705837"/>
      <w:bookmarkStart w:id="81" w:name="_Toc165023512"/>
      <w:bookmarkStart w:id="82" w:name="_Toc165358087"/>
      <w:r>
        <w:rPr>
          <w:rFonts w:hint="eastAsia"/>
        </w:rPr>
        <w:t>施工过程质量管理</w:t>
      </w:r>
      <w:bookmarkEnd w:id="76"/>
      <w:bookmarkEnd w:id="77"/>
      <w:bookmarkEnd w:id="78"/>
      <w:bookmarkEnd w:id="79"/>
      <w:bookmarkEnd w:id="80"/>
      <w:bookmarkEnd w:id="81"/>
      <w:bookmarkEnd w:id="82"/>
    </w:p>
    <w:p w14:paraId="7FB47019" w14:textId="77777777" w:rsidR="009B0C74" w:rsidRDefault="00394FAF">
      <w:pPr>
        <w:pStyle w:val="affd"/>
        <w:spacing w:before="120" w:after="120"/>
      </w:pPr>
      <w:r>
        <w:rPr>
          <w:rFonts w:hint="eastAsia"/>
        </w:rPr>
        <w:t>施工组织管理</w:t>
      </w:r>
    </w:p>
    <w:p w14:paraId="483D6F6F" w14:textId="77777777" w:rsidR="009B0C74" w:rsidRDefault="00394FAF">
      <w:pPr>
        <w:pStyle w:val="afffffffff8"/>
      </w:pPr>
      <w:r>
        <w:rPr>
          <w:rFonts w:hint="eastAsia"/>
        </w:rPr>
        <w:t>施工单位应建立健全质量管理体系，落实质量责任。</w:t>
      </w:r>
    </w:p>
    <w:p w14:paraId="77E8D501" w14:textId="77777777" w:rsidR="009B0C74" w:rsidRDefault="00394FAF">
      <w:pPr>
        <w:pStyle w:val="afffffffff8"/>
      </w:pPr>
      <w:r>
        <w:rPr>
          <w:rFonts w:hint="eastAsia"/>
        </w:rPr>
        <w:t>施工单位应确保项目经理、技术负责人和施工管理负责人等项目管理机构人员配备满足要求。</w:t>
      </w:r>
    </w:p>
    <w:p w14:paraId="3A4085D8" w14:textId="77777777" w:rsidR="009B0C74" w:rsidRDefault="00394FAF">
      <w:pPr>
        <w:pStyle w:val="afffffffff8"/>
      </w:pPr>
      <w:r>
        <w:rPr>
          <w:rFonts w:hint="eastAsia"/>
        </w:rPr>
        <w:t>施工单位应明确并固定派驻现场的项目经理和技术负责人，确保项目管理的连续性和稳定性。</w:t>
      </w:r>
    </w:p>
    <w:p w14:paraId="585B7A52" w14:textId="77777777" w:rsidR="009B0C74" w:rsidRDefault="00394FAF">
      <w:pPr>
        <w:pStyle w:val="afffffffff8"/>
      </w:pPr>
      <w:r>
        <w:rPr>
          <w:rFonts w:hint="eastAsia"/>
        </w:rPr>
        <w:t>因特殊情况需更换人员的，应事先取得项目法人的书面同意，且更换后的人员应具备不低于合同约定的资格条件。</w:t>
      </w:r>
    </w:p>
    <w:p w14:paraId="4870873C" w14:textId="77777777" w:rsidR="009B0C74" w:rsidRDefault="00394FAF">
      <w:pPr>
        <w:pStyle w:val="affd"/>
        <w:spacing w:before="120" w:after="120"/>
      </w:pPr>
      <w:r>
        <w:rPr>
          <w:rFonts w:hint="eastAsia"/>
        </w:rPr>
        <w:t>施工技术管理</w:t>
      </w:r>
    </w:p>
    <w:p w14:paraId="2000F4C5" w14:textId="77777777" w:rsidR="009B0C74" w:rsidRDefault="00394FAF">
      <w:pPr>
        <w:pStyle w:val="afffffffff8"/>
      </w:pPr>
      <w:r>
        <w:rPr>
          <w:rFonts w:hint="eastAsia"/>
        </w:rPr>
        <w:t>监理单位应建立技术文件核查、审核和审批制度。</w:t>
      </w:r>
    </w:p>
    <w:p w14:paraId="5FBAF997" w14:textId="77777777" w:rsidR="009B0C74" w:rsidRDefault="00394FAF">
      <w:pPr>
        <w:pStyle w:val="afffffffff8"/>
      </w:pPr>
      <w:r>
        <w:rPr>
          <w:rFonts w:hint="eastAsia"/>
        </w:rPr>
        <w:t>建设单位提供的施工图纸、技术文件以及施工单位提交的开工申请、施工组织、施工措施计划、施工进度计划、专项施工方案、安全技术措施、度汛方案和灾害应急预案等文件，均应经监理机构核查、审核后方可实施。</w:t>
      </w:r>
    </w:p>
    <w:p w14:paraId="2305EF66" w14:textId="77777777" w:rsidR="009B0C74" w:rsidRDefault="00394FAF">
      <w:pPr>
        <w:pStyle w:val="afffffffff8"/>
      </w:pPr>
      <w:r>
        <w:rPr>
          <w:rFonts w:hint="eastAsia"/>
        </w:rPr>
        <w:t>施工组织设计和施工方案的编制应符合以下规定：</w:t>
      </w:r>
    </w:p>
    <w:p w14:paraId="35BDD1DB" w14:textId="77777777" w:rsidR="009B0C74" w:rsidRDefault="00394FAF" w:rsidP="00867F34">
      <w:pPr>
        <w:pStyle w:val="af5"/>
        <w:numPr>
          <w:ilvl w:val="0"/>
          <w:numId w:val="33"/>
        </w:numPr>
      </w:pPr>
      <w:r>
        <w:rPr>
          <w:rFonts w:hint="eastAsia"/>
        </w:rPr>
        <w:t>符合施工合同中有关工程质量、安全、进度、绿色施工等方面的要求；</w:t>
      </w:r>
    </w:p>
    <w:p w14:paraId="4E288212" w14:textId="77777777" w:rsidR="009B0C74" w:rsidRDefault="00394FAF" w:rsidP="00867F34">
      <w:pPr>
        <w:pStyle w:val="af5"/>
      </w:pPr>
      <w:r>
        <w:rPr>
          <w:rFonts w:hint="eastAsia"/>
        </w:rPr>
        <w:t>科学安排施工工艺和施工顺序，考虑季节性施工特点，采用流水施工和网络计划等方法，合理配置资源，优化现场布置；</w:t>
      </w:r>
    </w:p>
    <w:p w14:paraId="0312B945" w14:textId="77777777" w:rsidR="009B0C74" w:rsidRDefault="00394FAF" w:rsidP="00867F34">
      <w:pPr>
        <w:pStyle w:val="af5"/>
      </w:pPr>
      <w:r>
        <w:rPr>
          <w:rFonts w:hint="eastAsia"/>
        </w:rPr>
        <w:t>符合绿色施工管理要求，推广应用绿色施工技术；</w:t>
      </w:r>
    </w:p>
    <w:p w14:paraId="005A3F8C" w14:textId="77777777" w:rsidR="009B0C74" w:rsidRDefault="00394FAF" w:rsidP="00867F34">
      <w:pPr>
        <w:pStyle w:val="af5"/>
      </w:pPr>
      <w:r>
        <w:rPr>
          <w:rFonts w:hint="eastAsia"/>
        </w:rPr>
        <w:t>积极开发和推广使用新技术、新材料、新工艺、新设备；</w:t>
      </w:r>
    </w:p>
    <w:p w14:paraId="2144892C" w14:textId="77777777" w:rsidR="009B0C74" w:rsidRDefault="00394FAF" w:rsidP="00867F34">
      <w:pPr>
        <w:pStyle w:val="af5"/>
      </w:pPr>
      <w:r>
        <w:rPr>
          <w:rFonts w:hint="eastAsia"/>
        </w:rPr>
        <w:t>应与质量、环境和职业健康安全管理体系有效结合。</w:t>
      </w:r>
    </w:p>
    <w:p w14:paraId="5D4F2702" w14:textId="77777777" w:rsidR="009B0C74" w:rsidRDefault="00394FAF">
      <w:pPr>
        <w:pStyle w:val="afffffffff8"/>
      </w:pPr>
      <w:r>
        <w:rPr>
          <w:rFonts w:hint="eastAsia"/>
        </w:rPr>
        <w:t>施工组织设计的编制与审查应符合以下规定：</w:t>
      </w:r>
    </w:p>
    <w:p w14:paraId="409852FD" w14:textId="77777777" w:rsidR="009B0C74" w:rsidRDefault="00394FAF" w:rsidP="00394FAF">
      <w:pPr>
        <w:pStyle w:val="af5"/>
        <w:numPr>
          <w:ilvl w:val="0"/>
          <w:numId w:val="35"/>
        </w:numPr>
      </w:pPr>
      <w:r>
        <w:rPr>
          <w:rFonts w:hint="eastAsia"/>
        </w:rPr>
        <w:t>应在开工前完成编制和审查；</w:t>
      </w:r>
    </w:p>
    <w:p w14:paraId="2EB496E4" w14:textId="77777777" w:rsidR="009B0C74" w:rsidRDefault="00394FAF" w:rsidP="00394FAF">
      <w:pPr>
        <w:pStyle w:val="af5"/>
      </w:pPr>
      <w:r>
        <w:rPr>
          <w:rFonts w:hint="eastAsia"/>
        </w:rPr>
        <w:lastRenderedPageBreak/>
        <w:t>应由施工单位项目负责人主持编制，项目技术负责人组织编写；</w:t>
      </w:r>
    </w:p>
    <w:p w14:paraId="610D80A4" w14:textId="77777777" w:rsidR="009B0C74" w:rsidRDefault="00394FAF" w:rsidP="00394FAF">
      <w:pPr>
        <w:pStyle w:val="af5"/>
      </w:pPr>
      <w:r>
        <w:rPr>
          <w:rFonts w:hint="eastAsia"/>
        </w:rPr>
        <w:t>应报项目监理机构总监理工程师审查，报建设单位、建设工程质量监督机构备案。</w:t>
      </w:r>
    </w:p>
    <w:p w14:paraId="5E0D0F49" w14:textId="77777777" w:rsidR="009B0C74" w:rsidRDefault="00394FAF">
      <w:pPr>
        <w:pStyle w:val="afffffffff8"/>
      </w:pPr>
      <w:r>
        <w:rPr>
          <w:rFonts w:hint="eastAsia"/>
        </w:rPr>
        <w:t>施工方案和专项施工方案的编制与审查应符合以下规定：</w:t>
      </w:r>
    </w:p>
    <w:p w14:paraId="36103917" w14:textId="77777777" w:rsidR="009B0C74" w:rsidRDefault="00394FAF" w:rsidP="00867F34">
      <w:pPr>
        <w:pStyle w:val="af5"/>
        <w:numPr>
          <w:ilvl w:val="0"/>
          <w:numId w:val="34"/>
        </w:numPr>
      </w:pPr>
      <w:r>
        <w:rPr>
          <w:rFonts w:hint="eastAsia"/>
        </w:rPr>
        <w:t>应在分部、分项工程或专项施工内容施工前完成编制和审查；</w:t>
      </w:r>
    </w:p>
    <w:p w14:paraId="276AEB78" w14:textId="77777777" w:rsidR="009B0C74" w:rsidRDefault="00394FAF" w:rsidP="00867F34">
      <w:pPr>
        <w:pStyle w:val="af5"/>
      </w:pPr>
      <w:r>
        <w:rPr>
          <w:rFonts w:hint="eastAsia"/>
        </w:rPr>
        <w:t>施工方案应由施工单位项目技术负责人组织编制并审查；</w:t>
      </w:r>
    </w:p>
    <w:p w14:paraId="4BD81257" w14:textId="77777777" w:rsidR="009B0C74" w:rsidRDefault="00394FAF" w:rsidP="00867F34">
      <w:pPr>
        <w:pStyle w:val="af5"/>
      </w:pPr>
      <w:r>
        <w:rPr>
          <w:rFonts w:hint="eastAsia"/>
        </w:rPr>
        <w:t>重要、复杂、特殊的分部、分项工程的施工方案应由施工单位技术负责人审查；</w:t>
      </w:r>
    </w:p>
    <w:p w14:paraId="3B4472D7" w14:textId="77777777" w:rsidR="009B0C74" w:rsidRDefault="00394FAF" w:rsidP="00867F34">
      <w:pPr>
        <w:pStyle w:val="af5"/>
      </w:pPr>
      <w:r>
        <w:rPr>
          <w:rFonts w:hint="eastAsia"/>
        </w:rPr>
        <w:t>专项施工方案应由项目负责人主持编制，项目技术负责人组织编写，由施工单位技术负责人审查；</w:t>
      </w:r>
    </w:p>
    <w:p w14:paraId="4BF676C6" w14:textId="77777777" w:rsidR="009B0C74" w:rsidRDefault="00394FAF" w:rsidP="00867F34">
      <w:pPr>
        <w:pStyle w:val="af5"/>
      </w:pPr>
      <w:r>
        <w:rPr>
          <w:rFonts w:hint="eastAsia"/>
        </w:rPr>
        <w:t>需论证的专项施工方案应组织专家论证；</w:t>
      </w:r>
    </w:p>
    <w:p w14:paraId="49376D82" w14:textId="77777777" w:rsidR="009B0C74" w:rsidRDefault="00394FAF" w:rsidP="00867F34">
      <w:pPr>
        <w:pStyle w:val="af5"/>
      </w:pPr>
      <w:r>
        <w:rPr>
          <w:rFonts w:hint="eastAsia"/>
        </w:rPr>
        <w:t>施工方案和专项施工方案应报项目监理机构总监理工程师审查，经专家论证的专项施工方案需建设单位项目负责人签字确认，报建设工程质量监督机构备案。</w:t>
      </w:r>
    </w:p>
    <w:p w14:paraId="6E70FD6C" w14:textId="77777777" w:rsidR="009B0C74" w:rsidRDefault="00394FAF">
      <w:pPr>
        <w:pStyle w:val="afffffffff8"/>
      </w:pPr>
      <w:r>
        <w:rPr>
          <w:rFonts w:hint="eastAsia"/>
        </w:rPr>
        <w:t>施工组织设计技术交底的组织实施应符合以下规定：</w:t>
      </w:r>
    </w:p>
    <w:p w14:paraId="7FB71955" w14:textId="77777777" w:rsidR="009B0C74" w:rsidRDefault="00394FAF" w:rsidP="00394FAF">
      <w:pPr>
        <w:pStyle w:val="af5"/>
        <w:numPr>
          <w:ilvl w:val="0"/>
          <w:numId w:val="36"/>
        </w:numPr>
      </w:pPr>
      <w:r>
        <w:rPr>
          <w:rFonts w:hint="eastAsia"/>
        </w:rPr>
        <w:t>施工组织总体设计和单位工程施工组织设计交底应由项目负责人或项目技术负责人对项目主要管理人员进行交底；</w:t>
      </w:r>
    </w:p>
    <w:p w14:paraId="2E53D0E2" w14:textId="77777777" w:rsidR="009B0C74" w:rsidRDefault="00394FAF" w:rsidP="00394FAF">
      <w:pPr>
        <w:pStyle w:val="af5"/>
      </w:pPr>
      <w:r>
        <w:rPr>
          <w:rFonts w:hint="eastAsia"/>
        </w:rPr>
        <w:t>施工方案交底应由其编制人员或项目技术负责人对现场相关管理人员和作业人员进行交底；</w:t>
      </w:r>
    </w:p>
    <w:p w14:paraId="60814371" w14:textId="77777777" w:rsidR="009B0C74" w:rsidRDefault="00394FAF" w:rsidP="00394FAF">
      <w:pPr>
        <w:pStyle w:val="af5"/>
      </w:pPr>
      <w:r>
        <w:rPr>
          <w:rFonts w:hint="eastAsia"/>
        </w:rPr>
        <w:t>专项施工方案交底应由其编制人员或项目技术负责人对现场相关管理人员和作业人员进行交底，安全管理人员应参加。</w:t>
      </w:r>
    </w:p>
    <w:p w14:paraId="5A0541FB" w14:textId="77777777" w:rsidR="009B0C74" w:rsidRDefault="00394FAF">
      <w:pPr>
        <w:pStyle w:val="afffffffff8"/>
      </w:pPr>
      <w:r>
        <w:rPr>
          <w:rFonts w:hint="eastAsia"/>
        </w:rPr>
        <w:t>施工单位应建立健全施工质量检验制度，严格工序管理，作好隐蔽工程的质量检查和记录。隐蔽工程在隐蔽前，施工单位应通知建设单位和建设工程质量监督机构。</w:t>
      </w:r>
    </w:p>
    <w:p w14:paraId="16C124A9" w14:textId="77777777" w:rsidR="009B0C74" w:rsidRDefault="00394FAF">
      <w:pPr>
        <w:pStyle w:val="afffffffff8"/>
      </w:pPr>
      <w:r>
        <w:rPr>
          <w:rFonts w:hint="eastAsia"/>
        </w:rPr>
        <w:t>监理单位应建立完善的原材料、中间产品和工程设备报验制度，确保材料和设备都符合相关标准和要求。</w:t>
      </w:r>
    </w:p>
    <w:p w14:paraId="0AA81F25" w14:textId="77777777" w:rsidR="009B0C74" w:rsidRDefault="00394FAF">
      <w:pPr>
        <w:pStyle w:val="afffffffff8"/>
      </w:pPr>
      <w:r>
        <w:rPr>
          <w:rFonts w:hint="eastAsia"/>
        </w:rPr>
        <w:t>监理机构应对报验的原材料、中间产品和工程设备进行严格的核验或验收，确保其质量符合设计要求和技术标准。</w:t>
      </w:r>
    </w:p>
    <w:p w14:paraId="6EBF874F" w14:textId="77777777" w:rsidR="009B0C74" w:rsidRDefault="00394FAF">
      <w:pPr>
        <w:pStyle w:val="afffffffff8"/>
      </w:pPr>
      <w:r>
        <w:rPr>
          <w:rFonts w:hint="eastAsia"/>
        </w:rPr>
        <w:t>施工单位应严格遵循经监理单位批准的设计文件、相关技术标准以及合同条款，对原材料、中间产品、设备以及各个单元工程（工序）进行全面的质量检验。</w:t>
      </w:r>
    </w:p>
    <w:p w14:paraId="44B6DCBB" w14:textId="77777777" w:rsidR="009B0C74" w:rsidRDefault="00394FAF">
      <w:pPr>
        <w:pStyle w:val="afffffffff8"/>
      </w:pPr>
      <w:r>
        <w:rPr>
          <w:rFonts w:hint="eastAsia"/>
        </w:rPr>
        <w:t>所有检验过程都应详细记录并生成检测报告，同时需有专人负责签字确认。</w:t>
      </w:r>
    </w:p>
    <w:p w14:paraId="363ED5AA" w14:textId="77777777" w:rsidR="009B0C74" w:rsidRDefault="00394FAF">
      <w:pPr>
        <w:pStyle w:val="afffffffff8"/>
      </w:pPr>
      <w:r>
        <w:rPr>
          <w:rFonts w:hint="eastAsia"/>
        </w:rPr>
        <w:t>对于涉及结构安全的试块、试件及相关材料，施工单位应在建设单位或监理单位的现场监督下进行取样，检测合格后才能投入使用。</w:t>
      </w:r>
    </w:p>
    <w:p w14:paraId="2397AB88" w14:textId="77777777" w:rsidR="009B0C74" w:rsidRDefault="00394FAF">
      <w:pPr>
        <w:pStyle w:val="afffffffff8"/>
      </w:pPr>
      <w:r>
        <w:rPr>
          <w:rFonts w:hint="eastAsia"/>
        </w:rPr>
        <w:t>检测单位应建立健全质量保证体系，保持人员、仪器设备、检测场所、质量保证体系等方面符</w:t>
      </w:r>
      <w:r w:rsidR="0015477C">
        <w:rPr>
          <w:rFonts w:hint="eastAsia"/>
        </w:rPr>
        <w:t>合建设工程质量检测资质标准，</w:t>
      </w:r>
      <w:r>
        <w:rPr>
          <w:rFonts w:hint="eastAsia"/>
        </w:rPr>
        <w:t>并对仪器设备进行定期检定或者校准。</w:t>
      </w:r>
    </w:p>
    <w:p w14:paraId="0C9C52E8" w14:textId="77777777" w:rsidR="009B0C74" w:rsidRDefault="00394FAF">
      <w:pPr>
        <w:pStyle w:val="afffffffff8"/>
      </w:pPr>
      <w:r>
        <w:rPr>
          <w:rFonts w:hint="eastAsia"/>
        </w:rPr>
        <w:t>工程资料应字迹清晰、内容齐全，并有相关人员签字，需要加盖印章的，应有相关印章，能真实反映工程建设过程和工程质量的实际情况，并应与工程进度同步形成、收集和整理。</w:t>
      </w:r>
    </w:p>
    <w:p w14:paraId="6425413B" w14:textId="77777777" w:rsidR="009B0C74" w:rsidRDefault="00394FAF">
      <w:pPr>
        <w:pStyle w:val="afffffffff8"/>
      </w:pPr>
      <w:r>
        <w:rPr>
          <w:rFonts w:hint="eastAsia"/>
        </w:rPr>
        <w:t>涉及工程结构安全的重要部位，应留置隐蔽前的影像资料，影像资料中应有对应工程部位的标识。</w:t>
      </w:r>
    </w:p>
    <w:p w14:paraId="0444620F" w14:textId="3823336A" w:rsidR="009B0C74" w:rsidRDefault="00394FAF">
      <w:pPr>
        <w:pStyle w:val="afffffffff8"/>
      </w:pPr>
      <w:r>
        <w:rPr>
          <w:rFonts w:hint="eastAsia"/>
        </w:rPr>
        <w:t>制定分部、分项工程和检验批的划分方案，应符合GB</w:t>
      </w:r>
      <w:r w:rsidR="00777922">
        <w:rPr>
          <w:rFonts w:hint="eastAsia"/>
        </w:rPr>
        <w:t xml:space="preserve"> </w:t>
      </w:r>
      <w:r>
        <w:rPr>
          <w:rFonts w:hint="eastAsia"/>
        </w:rPr>
        <w:t>50300、SL</w:t>
      </w:r>
      <w:r w:rsidR="00777922">
        <w:rPr>
          <w:rFonts w:hint="eastAsia"/>
        </w:rPr>
        <w:t xml:space="preserve"> </w:t>
      </w:r>
      <w:r>
        <w:rPr>
          <w:rFonts w:hint="eastAsia"/>
        </w:rPr>
        <w:t>176和各专业验收规范的要求。</w:t>
      </w:r>
    </w:p>
    <w:p w14:paraId="4E7282F5" w14:textId="77777777" w:rsidR="009B0C74" w:rsidRDefault="00394FAF">
      <w:pPr>
        <w:pStyle w:val="afffffffff8"/>
      </w:pPr>
      <w:r>
        <w:rPr>
          <w:rFonts w:hint="eastAsia"/>
        </w:rPr>
        <w:t>新技术、新工艺、新材料、新设备技术应用应经专家论证并形成论证意见。</w:t>
      </w:r>
    </w:p>
    <w:p w14:paraId="1A16E2F9" w14:textId="77777777" w:rsidR="009B0C74" w:rsidRDefault="00394FAF">
      <w:pPr>
        <w:pStyle w:val="afffffffff8"/>
      </w:pPr>
      <w:r>
        <w:rPr>
          <w:rFonts w:hint="eastAsia"/>
        </w:rPr>
        <w:t>施工现场应配备与工程相关的施工标准、规范的有效版本。</w:t>
      </w:r>
    </w:p>
    <w:p w14:paraId="7B0E287F" w14:textId="77777777" w:rsidR="009B0C74" w:rsidRDefault="00394FAF">
      <w:pPr>
        <w:pStyle w:val="affd"/>
        <w:spacing w:before="120" w:after="120"/>
      </w:pPr>
      <w:r>
        <w:rPr>
          <w:rFonts w:hint="eastAsia"/>
        </w:rPr>
        <w:t>施工质量控制</w:t>
      </w:r>
    </w:p>
    <w:p w14:paraId="69347942" w14:textId="77777777" w:rsidR="005929C7" w:rsidRPr="005929C7" w:rsidRDefault="00D001D5" w:rsidP="005929C7">
      <w:pPr>
        <w:pStyle w:val="affe"/>
        <w:spacing w:before="120" w:after="120"/>
      </w:pPr>
      <w:r>
        <w:rPr>
          <w:rFonts w:hint="eastAsia"/>
        </w:rPr>
        <w:t>质量控制要求</w:t>
      </w:r>
    </w:p>
    <w:p w14:paraId="1D1CD330" w14:textId="77777777" w:rsidR="009B0C74" w:rsidRPr="005929C7" w:rsidRDefault="00394FAF" w:rsidP="005929C7">
      <w:pPr>
        <w:pStyle w:val="afffffffff7"/>
      </w:pPr>
      <w:r w:rsidRPr="005929C7">
        <w:rPr>
          <w:rFonts w:hint="eastAsia"/>
          <w:color w:val="000000" w:themeColor="text1"/>
        </w:rPr>
        <w:t>建设单位</w:t>
      </w:r>
      <w:r w:rsidRPr="005929C7">
        <w:rPr>
          <w:rFonts w:hint="eastAsia"/>
        </w:rPr>
        <w:t>在泵站改造工程建设中，应严格依据法律法规和强制性条文进行组织和管理。</w:t>
      </w:r>
    </w:p>
    <w:p w14:paraId="75DE95BA" w14:textId="77777777" w:rsidR="009B0C74" w:rsidRPr="005929C7" w:rsidRDefault="00394FAF" w:rsidP="005929C7">
      <w:pPr>
        <w:pStyle w:val="afffffffff7"/>
      </w:pPr>
      <w:r w:rsidRPr="005929C7">
        <w:rPr>
          <w:rFonts w:hint="eastAsia"/>
        </w:rPr>
        <w:t>监理单位在审核施工组织设计、施工措施计划、专项施工方案、安全技术措施、度汛方案和灾害应急预案等文件时，应重点审核其与工程建设标准强制性条文（水利工程部分）的符合性。</w:t>
      </w:r>
    </w:p>
    <w:p w14:paraId="7722F0BC" w14:textId="77777777" w:rsidR="009B0C74" w:rsidRPr="005929C7" w:rsidRDefault="00394FAF" w:rsidP="005929C7">
      <w:pPr>
        <w:pStyle w:val="afffffffff7"/>
      </w:pPr>
      <w:r w:rsidRPr="005929C7">
        <w:rPr>
          <w:rFonts w:hint="eastAsia"/>
        </w:rPr>
        <w:t>监理单位为施工测量控制的责任主体单位，排涝泵站改造工程施工测量控制应符合以下规定：</w:t>
      </w:r>
    </w:p>
    <w:p w14:paraId="127A595B" w14:textId="77777777" w:rsidR="009B0C74" w:rsidRPr="005929C7" w:rsidRDefault="00394FAF" w:rsidP="00A92C01">
      <w:pPr>
        <w:pStyle w:val="af2"/>
      </w:pPr>
      <w:r w:rsidRPr="005929C7">
        <w:rPr>
          <w:rFonts w:hint="eastAsia"/>
        </w:rPr>
        <w:t>监理单位</w:t>
      </w:r>
      <w:proofErr w:type="gramStart"/>
      <w:r w:rsidRPr="005929C7">
        <w:rPr>
          <w:rFonts w:hint="eastAsia"/>
        </w:rPr>
        <w:t>应主持</w:t>
      </w:r>
      <w:proofErr w:type="gramEnd"/>
      <w:r w:rsidRPr="005929C7">
        <w:rPr>
          <w:rFonts w:hint="eastAsia"/>
        </w:rPr>
        <w:t>测量基准点、基准线和水准点及其相关资料的移交，并督促施工单位对其进行复核和照管；</w:t>
      </w:r>
    </w:p>
    <w:p w14:paraId="7AC2B1AD" w14:textId="77777777" w:rsidR="009B0C74" w:rsidRPr="005929C7" w:rsidRDefault="00394FAF" w:rsidP="00B40570">
      <w:pPr>
        <w:pStyle w:val="af2"/>
      </w:pPr>
      <w:r w:rsidRPr="005929C7">
        <w:rPr>
          <w:rFonts w:hint="eastAsia"/>
        </w:rPr>
        <w:lastRenderedPageBreak/>
        <w:t>监理单位应审查施工单位编制的施工控制网施测方案，并对施工单位施测过程进行监督；</w:t>
      </w:r>
    </w:p>
    <w:p w14:paraId="1A272DD7" w14:textId="77777777" w:rsidR="009B0C74" w:rsidRPr="005929C7" w:rsidRDefault="00394FAF" w:rsidP="00B40570">
      <w:pPr>
        <w:pStyle w:val="af2"/>
      </w:pPr>
      <w:r w:rsidRPr="005929C7">
        <w:rPr>
          <w:rFonts w:hint="eastAsia"/>
        </w:rPr>
        <w:t>监理单位应审查施工单位编制的原始地形施测方案，可通过监督、复测、抽样复测或与施工单位联合测量等方法，复核施工单位的原始地形测量成果。</w:t>
      </w:r>
    </w:p>
    <w:p w14:paraId="6C164B79" w14:textId="77777777" w:rsidR="009B0C74" w:rsidRPr="005929C7" w:rsidRDefault="00394FAF" w:rsidP="005929C7">
      <w:pPr>
        <w:pStyle w:val="afffffffff7"/>
      </w:pPr>
      <w:r w:rsidRPr="005929C7">
        <w:rPr>
          <w:rFonts w:hint="eastAsia"/>
        </w:rPr>
        <w:t>监理单位和施工单位为现场工艺试验实施的责任主体单位，现场工艺试验应符合以下规定：</w:t>
      </w:r>
    </w:p>
    <w:p w14:paraId="2E5A4DE7" w14:textId="77777777" w:rsidR="009B0C74" w:rsidRPr="005929C7" w:rsidRDefault="00394FAF" w:rsidP="00B40570">
      <w:pPr>
        <w:pStyle w:val="af2"/>
      </w:pPr>
      <w:r w:rsidRPr="005929C7">
        <w:rPr>
          <w:rFonts w:hint="eastAsia"/>
        </w:rPr>
        <w:t>监理单位应审查施工单位提交的现场工艺试验方案，并监督其实施；</w:t>
      </w:r>
    </w:p>
    <w:p w14:paraId="596B74F4" w14:textId="77777777" w:rsidR="009B0C74" w:rsidRPr="005929C7" w:rsidRDefault="00394FAF" w:rsidP="00B40570">
      <w:pPr>
        <w:pStyle w:val="af2"/>
      </w:pPr>
      <w:r w:rsidRPr="005929C7">
        <w:rPr>
          <w:rFonts w:hint="eastAsia"/>
        </w:rPr>
        <w:t>现场工艺试验完成后，监理单位应确认施工单位提交的现场工艺试验成果；</w:t>
      </w:r>
    </w:p>
    <w:p w14:paraId="0A728CE9" w14:textId="77777777" w:rsidR="009B0C74" w:rsidRPr="005929C7" w:rsidRDefault="00394FAF" w:rsidP="00B40570">
      <w:pPr>
        <w:pStyle w:val="af2"/>
      </w:pPr>
      <w:r w:rsidRPr="005929C7">
        <w:rPr>
          <w:rFonts w:hint="eastAsia"/>
        </w:rPr>
        <w:t>监理单位应依据确认的现场工艺试验成果，审查施工单位提交的施工措施计划中的施工工艺。</w:t>
      </w:r>
    </w:p>
    <w:p w14:paraId="67947912" w14:textId="77777777" w:rsidR="008B5657" w:rsidRPr="005929C7" w:rsidRDefault="00394FAF" w:rsidP="005929C7">
      <w:pPr>
        <w:pStyle w:val="afffffffff7"/>
      </w:pPr>
      <w:r w:rsidRPr="005929C7">
        <w:rPr>
          <w:rFonts w:hint="eastAsia"/>
        </w:rPr>
        <w:t>监理单位应监督施工单位按照施工合同约定安排施工设备及时进场，并对进场的施工设备及其合格性证明材料进行核查。</w:t>
      </w:r>
    </w:p>
    <w:p w14:paraId="45F58ABE" w14:textId="77777777" w:rsidR="005929C7" w:rsidRPr="005929C7" w:rsidRDefault="00394FAF" w:rsidP="005929C7">
      <w:pPr>
        <w:pStyle w:val="afffffffff7"/>
      </w:pPr>
      <w:r w:rsidRPr="005929C7">
        <w:rPr>
          <w:rFonts w:hint="eastAsia"/>
        </w:rPr>
        <w:t>在施工过程中，监理单位应监督施工单位对施工设备及时进行补充、维修和维护，以满足施工需要。监理单位发现施工单位使用的施工设备影响施工质量、进度和安全时，应及时要求施工单位增加、撤换。</w:t>
      </w:r>
    </w:p>
    <w:p w14:paraId="77D887BE" w14:textId="77777777" w:rsidR="005929C7" w:rsidRPr="005929C7" w:rsidRDefault="005929C7" w:rsidP="005929C7">
      <w:pPr>
        <w:pStyle w:val="affe"/>
        <w:spacing w:before="120" w:after="120"/>
      </w:pPr>
      <w:r w:rsidRPr="005929C7">
        <w:rPr>
          <w:rFonts w:hint="eastAsia"/>
        </w:rPr>
        <w:t>质量管理</w:t>
      </w:r>
    </w:p>
    <w:p w14:paraId="48DC735E" w14:textId="77777777" w:rsidR="009B0C74" w:rsidRPr="005929C7" w:rsidRDefault="00394FAF" w:rsidP="007A64FF">
      <w:pPr>
        <w:pStyle w:val="afffffffff7"/>
      </w:pPr>
      <w:r w:rsidRPr="005929C7">
        <w:rPr>
          <w:rFonts w:hint="eastAsia"/>
        </w:rPr>
        <w:t>施工单位</w:t>
      </w:r>
      <w:bookmarkStart w:id="83" w:name="_Hlk165325596"/>
      <w:r w:rsidRPr="005929C7">
        <w:rPr>
          <w:rFonts w:hint="eastAsia"/>
        </w:rPr>
        <w:t>在城市老旧排涝泵站改造工程现场明显位置应设立“责任主体公示牌”及“主要材料公示牌”。</w:t>
      </w:r>
      <w:bookmarkEnd w:id="83"/>
    </w:p>
    <w:p w14:paraId="4C42B3FD" w14:textId="77777777" w:rsidR="009B0C74" w:rsidRPr="005929C7" w:rsidRDefault="00394FAF" w:rsidP="007A64FF">
      <w:pPr>
        <w:pStyle w:val="afffffffff7"/>
      </w:pPr>
      <w:r w:rsidRPr="005929C7">
        <w:rPr>
          <w:rFonts w:hint="eastAsia"/>
        </w:rPr>
        <w:t>老旧排涝泵站改造工程的施工质量控制应符合以下规定：</w:t>
      </w:r>
    </w:p>
    <w:p w14:paraId="35FFDEC2" w14:textId="77777777" w:rsidR="009B0C74" w:rsidRPr="005929C7" w:rsidRDefault="00394FAF" w:rsidP="00A92C01">
      <w:pPr>
        <w:pStyle w:val="af2"/>
        <w:tabs>
          <w:tab w:val="left" w:pos="851"/>
        </w:tabs>
      </w:pPr>
      <w:r w:rsidRPr="005929C7">
        <w:rPr>
          <w:rFonts w:hint="eastAsia"/>
        </w:rPr>
        <w:t>工程采用的主要材料、半成品、成品、建筑构配件、器具和设备应进行进场检验；</w:t>
      </w:r>
    </w:p>
    <w:p w14:paraId="341176E5" w14:textId="77777777" w:rsidR="009B0C74" w:rsidRPr="005929C7" w:rsidRDefault="00394FAF" w:rsidP="00A92C01">
      <w:pPr>
        <w:pStyle w:val="af2"/>
        <w:tabs>
          <w:tab w:val="left" w:pos="851"/>
        </w:tabs>
      </w:pPr>
      <w:r w:rsidRPr="005929C7">
        <w:rPr>
          <w:rFonts w:hint="eastAsia"/>
        </w:rPr>
        <w:t>凡涉及安全、节能、环境保护和主要使用功能的重要材料、产品，应按各专业工程施工规范、验收规范和设计文件等规定进行复验，并应经监理工程师检查认可；</w:t>
      </w:r>
    </w:p>
    <w:p w14:paraId="1D0AEE6F" w14:textId="77777777" w:rsidR="009B0C74" w:rsidRPr="005929C7" w:rsidRDefault="00394FAF" w:rsidP="00A92C01">
      <w:pPr>
        <w:pStyle w:val="af2"/>
        <w:tabs>
          <w:tab w:val="left" w:pos="851"/>
        </w:tabs>
      </w:pPr>
      <w:r w:rsidRPr="005929C7">
        <w:rPr>
          <w:rFonts w:hint="eastAsia"/>
        </w:rPr>
        <w:t>各施工工序应按施工技术标准进行质量控制，每道施工工序完成后，经施工单位自</w:t>
      </w:r>
      <w:proofErr w:type="gramStart"/>
      <w:r w:rsidRPr="005929C7">
        <w:rPr>
          <w:rFonts w:hint="eastAsia"/>
        </w:rPr>
        <w:t>检符合</w:t>
      </w:r>
      <w:proofErr w:type="gramEnd"/>
      <w:r w:rsidRPr="005929C7">
        <w:rPr>
          <w:rFonts w:hint="eastAsia"/>
        </w:rPr>
        <w:t>规定后，才能进行下道工序施工；</w:t>
      </w:r>
    </w:p>
    <w:p w14:paraId="4769D77D" w14:textId="77777777" w:rsidR="009B0C74" w:rsidRPr="005929C7" w:rsidRDefault="00394FAF" w:rsidP="00A92C01">
      <w:pPr>
        <w:pStyle w:val="af2"/>
        <w:tabs>
          <w:tab w:val="left" w:pos="851"/>
        </w:tabs>
      </w:pPr>
      <w:r w:rsidRPr="005929C7">
        <w:rPr>
          <w:rFonts w:hint="eastAsia"/>
        </w:rPr>
        <w:t>各专业工种之间的相关工序应进行交接检验。</w:t>
      </w:r>
    </w:p>
    <w:p w14:paraId="427CB4F8" w14:textId="77777777" w:rsidR="009B0C74" w:rsidRPr="005929C7" w:rsidRDefault="00394FAF" w:rsidP="007A64FF">
      <w:pPr>
        <w:pStyle w:val="afffffffff7"/>
      </w:pPr>
      <w:r w:rsidRPr="007A64FF">
        <w:rPr>
          <w:rFonts w:hint="eastAsia"/>
        </w:rPr>
        <w:t>建设单位</w:t>
      </w:r>
      <w:r w:rsidRPr="005929C7">
        <w:rPr>
          <w:rFonts w:hint="eastAsia"/>
        </w:rPr>
        <w:t>在项目管理过程中，应对参建单位的质量行为和工程实体质量进行检查，对发现的问题组织责任单位进行整改落实。此外，建设单位还应对施工单位自检和监理单位抽检过程进行督促检查，对工程质量监督机构核备、核定的工程质量等级进行认定。</w:t>
      </w:r>
    </w:p>
    <w:p w14:paraId="453770C6" w14:textId="77777777" w:rsidR="009B0C74" w:rsidRPr="005929C7" w:rsidRDefault="00394FAF" w:rsidP="007A64FF">
      <w:pPr>
        <w:pStyle w:val="afffffffff7"/>
      </w:pPr>
      <w:r w:rsidRPr="005929C7">
        <w:rPr>
          <w:rFonts w:hint="eastAsia"/>
        </w:rPr>
        <w:t>施工单位应形成完整、可追溯的施工质量管理文件资料，并按照档案管理的有关规定进行收集、整理和归档。主体工程的隐蔽部位施工、质量问题处理等，必须保留照片、音视频文件资料并归档。</w:t>
      </w:r>
    </w:p>
    <w:p w14:paraId="7AEE3E3B" w14:textId="77777777" w:rsidR="00394FAF" w:rsidRPr="005929C7" w:rsidRDefault="00394FAF" w:rsidP="007A64FF">
      <w:pPr>
        <w:pStyle w:val="afffffffff7"/>
      </w:pPr>
      <w:r w:rsidRPr="005929C7">
        <w:rPr>
          <w:rFonts w:hint="eastAsia"/>
        </w:rPr>
        <w:t>施工单位应对施工过程中和已施工完的成品进行保护，并对保护措施进行巡检。</w:t>
      </w:r>
    </w:p>
    <w:p w14:paraId="20D669A0" w14:textId="77777777" w:rsidR="00394FAF" w:rsidRPr="005929C7" w:rsidRDefault="00394FAF" w:rsidP="007A64FF">
      <w:pPr>
        <w:pStyle w:val="afffffffff7"/>
      </w:pPr>
      <w:r w:rsidRPr="005929C7">
        <w:rPr>
          <w:rFonts w:hint="eastAsia"/>
        </w:rPr>
        <w:t>在泵站改造的室内作业环境中，应依据具体现场状况，为计划保留的机电系统、金属结构、信息自动化设备和相关设施，以及泵站管理设备和设施，制定并执行相应的保护方案。</w:t>
      </w:r>
    </w:p>
    <w:p w14:paraId="5C9EF345" w14:textId="77777777" w:rsidR="009B0C74" w:rsidRPr="005929C7" w:rsidRDefault="00394FAF" w:rsidP="007A64FF">
      <w:pPr>
        <w:pStyle w:val="afffffffff7"/>
      </w:pPr>
      <w:r w:rsidRPr="005929C7">
        <w:rPr>
          <w:rFonts w:hint="eastAsia"/>
        </w:rPr>
        <w:t>需要在室内进行切割、焊接、打磨、剔凿、除锈喷漆、粉刷等作业时，施工单位应提前编制设备与设施保护清单，记录改造前的状态，并通过影像资料存档</w:t>
      </w:r>
      <w:r w:rsidR="00175D4A" w:rsidRPr="005929C7">
        <w:rPr>
          <w:rFonts w:hint="eastAsia"/>
        </w:rPr>
        <w:t>，并</w:t>
      </w:r>
      <w:r w:rsidRPr="005929C7">
        <w:rPr>
          <w:rFonts w:hint="eastAsia"/>
        </w:rPr>
        <w:t>应采取预防措施。</w:t>
      </w:r>
    </w:p>
    <w:p w14:paraId="58E7773B" w14:textId="77777777" w:rsidR="005929C7" w:rsidRPr="005929C7" w:rsidRDefault="005929C7" w:rsidP="005929C7">
      <w:pPr>
        <w:pStyle w:val="affe"/>
        <w:spacing w:before="120" w:after="120"/>
      </w:pPr>
      <w:r w:rsidRPr="005929C7">
        <w:rPr>
          <w:rFonts w:hint="eastAsia"/>
        </w:rPr>
        <w:t>质量保证</w:t>
      </w:r>
    </w:p>
    <w:p w14:paraId="42D5F21E" w14:textId="77777777" w:rsidR="009B0C74" w:rsidRPr="005929C7" w:rsidRDefault="00F2514E" w:rsidP="005929C7">
      <w:pPr>
        <w:pStyle w:val="afffffffff7"/>
      </w:pPr>
      <w:r w:rsidRPr="005929C7">
        <w:rPr>
          <w:rFonts w:hint="eastAsia"/>
        </w:rPr>
        <w:t>设计修改</w:t>
      </w:r>
      <w:r w:rsidR="00394FAF" w:rsidRPr="005929C7">
        <w:rPr>
          <w:rFonts w:hint="eastAsia"/>
        </w:rPr>
        <w:t>由原设计单位负责</w:t>
      </w:r>
      <w:r>
        <w:rPr>
          <w:rFonts w:hint="eastAsia"/>
        </w:rPr>
        <w:t>，</w:t>
      </w:r>
      <w:r w:rsidR="00394FAF" w:rsidRPr="005929C7">
        <w:rPr>
          <w:rFonts w:hint="eastAsia"/>
        </w:rPr>
        <w:t>应基于技术、安全和经济等多方面的综合考虑，以确保修改后的设计能够满足工程要求。</w:t>
      </w:r>
    </w:p>
    <w:p w14:paraId="24B64104" w14:textId="77777777" w:rsidR="009B0C74" w:rsidRPr="005929C7" w:rsidRDefault="00394FAF" w:rsidP="005929C7">
      <w:pPr>
        <w:pStyle w:val="afffffffff7"/>
      </w:pPr>
      <w:r w:rsidRPr="005929C7">
        <w:rPr>
          <w:rFonts w:hint="eastAsia"/>
        </w:rPr>
        <w:t>施工单位在施工过程中发现设计文件和图纸有差错的，应及时向监理单位、建设单位、设计单位提出意见和建议。</w:t>
      </w:r>
    </w:p>
    <w:p w14:paraId="7EE9014E" w14:textId="77777777" w:rsidR="009B0C74" w:rsidRDefault="00394FAF" w:rsidP="005929C7">
      <w:pPr>
        <w:pStyle w:val="afffffffff7"/>
      </w:pPr>
      <w:r w:rsidRPr="005929C7">
        <w:rPr>
          <w:rFonts w:hint="eastAsia"/>
        </w:rPr>
        <w:t>城市老旧排涝泵站改造工程施工所需的施工图纸，应经监理单位核查并签发后，方可用于施工。施工单位无图纸施工或按照未经监理单位签发的施工图纸施工时，监理单位有权责令其停工、返工或拆除。</w:t>
      </w:r>
    </w:p>
    <w:p w14:paraId="4BE3F8C8" w14:textId="77777777" w:rsidR="009B0C74" w:rsidRPr="005929C7" w:rsidRDefault="00394FAF" w:rsidP="005929C7">
      <w:pPr>
        <w:pStyle w:val="afffffffff7"/>
      </w:pPr>
      <w:r w:rsidRPr="005929C7">
        <w:rPr>
          <w:rFonts w:hint="eastAsia"/>
        </w:rPr>
        <w:t>施工单位、监理单位应联合进行质量检验和检查。质量检验包括但不限于：</w:t>
      </w:r>
    </w:p>
    <w:p w14:paraId="03CBFCC8" w14:textId="77777777" w:rsidR="009B0C74" w:rsidRPr="005929C7" w:rsidRDefault="00394FAF" w:rsidP="005929C7">
      <w:pPr>
        <w:pStyle w:val="af5"/>
        <w:numPr>
          <w:ilvl w:val="0"/>
          <w:numId w:val="38"/>
        </w:numPr>
      </w:pPr>
      <w:r w:rsidRPr="005929C7">
        <w:rPr>
          <w:rFonts w:hint="eastAsia"/>
        </w:rPr>
        <w:t>施工准备检查；</w:t>
      </w:r>
    </w:p>
    <w:p w14:paraId="43AD3C41" w14:textId="77777777" w:rsidR="009B0C74" w:rsidRPr="005929C7" w:rsidRDefault="00394FAF" w:rsidP="005929C7">
      <w:pPr>
        <w:pStyle w:val="af5"/>
      </w:pPr>
      <w:r w:rsidRPr="005929C7">
        <w:rPr>
          <w:rFonts w:hint="eastAsia"/>
        </w:rPr>
        <w:t>原材料与中间产品质量检验；</w:t>
      </w:r>
    </w:p>
    <w:p w14:paraId="67ED5AE9" w14:textId="77777777" w:rsidR="009B0C74" w:rsidRPr="005929C7" w:rsidRDefault="00394FAF" w:rsidP="005929C7">
      <w:pPr>
        <w:pStyle w:val="af5"/>
      </w:pPr>
      <w:r w:rsidRPr="005929C7">
        <w:rPr>
          <w:rFonts w:hint="eastAsia"/>
        </w:rPr>
        <w:t>水工金属结构；</w:t>
      </w:r>
    </w:p>
    <w:p w14:paraId="17C5798F" w14:textId="77777777" w:rsidR="009B0C74" w:rsidRPr="005929C7" w:rsidRDefault="00394FAF" w:rsidP="005929C7">
      <w:pPr>
        <w:pStyle w:val="af5"/>
      </w:pPr>
      <w:r w:rsidRPr="005929C7">
        <w:rPr>
          <w:rFonts w:hint="eastAsia"/>
        </w:rPr>
        <w:t>启闭机及机电产品质量检查；</w:t>
      </w:r>
    </w:p>
    <w:p w14:paraId="0DD51F6B" w14:textId="77777777" w:rsidR="009B0C74" w:rsidRPr="005929C7" w:rsidRDefault="00394FAF" w:rsidP="005929C7">
      <w:pPr>
        <w:pStyle w:val="af5"/>
      </w:pPr>
      <w:r w:rsidRPr="005929C7">
        <w:rPr>
          <w:rFonts w:hint="eastAsia"/>
        </w:rPr>
        <w:t>单元（工序）工程质量检验；</w:t>
      </w:r>
    </w:p>
    <w:p w14:paraId="442315C0" w14:textId="77777777" w:rsidR="009B0C74" w:rsidRPr="005929C7" w:rsidRDefault="00394FAF" w:rsidP="005929C7">
      <w:pPr>
        <w:pStyle w:val="af5"/>
      </w:pPr>
      <w:r w:rsidRPr="005929C7">
        <w:rPr>
          <w:rFonts w:hint="eastAsia"/>
        </w:rPr>
        <w:lastRenderedPageBreak/>
        <w:t>质量事故检查和质量缺陷备案；</w:t>
      </w:r>
    </w:p>
    <w:p w14:paraId="11064457" w14:textId="77777777" w:rsidR="009B0C74" w:rsidRPr="005929C7" w:rsidRDefault="00394FAF" w:rsidP="005929C7">
      <w:pPr>
        <w:pStyle w:val="af5"/>
      </w:pPr>
      <w:r w:rsidRPr="005929C7">
        <w:rPr>
          <w:rFonts w:hint="eastAsia"/>
        </w:rPr>
        <w:t>工程外观质量检验。</w:t>
      </w:r>
    </w:p>
    <w:p w14:paraId="38786C10" w14:textId="77777777" w:rsidR="00F2514E" w:rsidRPr="005929C7" w:rsidRDefault="00394FAF" w:rsidP="00F2514E">
      <w:pPr>
        <w:pStyle w:val="afffffffff7"/>
      </w:pPr>
      <w:r w:rsidRPr="005929C7">
        <w:rPr>
          <w:rFonts w:hint="eastAsia"/>
        </w:rPr>
        <w:t>监理单位应严格选派具备相应资格的总监理工程师和监理工程师进驻施工现场，全面履行监理职责。施工单位应在监理工程师的监督下，按照设计要求和技术标准进行施工，确保每一道工序都符合质量要求。</w:t>
      </w:r>
    </w:p>
    <w:p w14:paraId="7ED66CF6" w14:textId="77777777" w:rsidR="009B0C74" w:rsidRPr="005929C7" w:rsidRDefault="00394FAF" w:rsidP="005929C7">
      <w:pPr>
        <w:pStyle w:val="afffffffff7"/>
      </w:pPr>
      <w:r w:rsidRPr="005929C7">
        <w:rPr>
          <w:rFonts w:hint="eastAsia"/>
        </w:rPr>
        <w:t>施工单位应建立工程质量报验制度。施工单位每完成一道工序或一个单元工程后，都应先进行自检。自</w:t>
      </w:r>
      <w:proofErr w:type="gramStart"/>
      <w:r w:rsidRPr="005929C7">
        <w:rPr>
          <w:rFonts w:hint="eastAsia"/>
        </w:rPr>
        <w:t>检内容</w:t>
      </w:r>
      <w:proofErr w:type="gramEnd"/>
      <w:r w:rsidRPr="005929C7">
        <w:rPr>
          <w:rFonts w:hint="eastAsia"/>
        </w:rPr>
        <w:t>应涵盖材料使用、施工工艺、尺寸精度、安全性能等方面。自检合格，确认无质量问题后，施工单位方可向监理单位提交报验申请。</w:t>
      </w:r>
    </w:p>
    <w:p w14:paraId="031F20B1" w14:textId="77777777" w:rsidR="009B0C74" w:rsidRPr="005929C7" w:rsidRDefault="00394FAF" w:rsidP="005929C7">
      <w:pPr>
        <w:pStyle w:val="afffffffff7"/>
      </w:pPr>
      <w:r w:rsidRPr="005929C7">
        <w:rPr>
          <w:rFonts w:hint="eastAsia"/>
        </w:rPr>
        <w:t>施工单位应严格遵守验收程序，执行工程验收制度，确保每个单元工程（工序）在进行下一阶段施工之前都经过合格验收。</w:t>
      </w:r>
    </w:p>
    <w:p w14:paraId="5C35DB93" w14:textId="77777777" w:rsidR="009B0C74" w:rsidRPr="005929C7" w:rsidRDefault="00394FAF" w:rsidP="005929C7">
      <w:pPr>
        <w:pStyle w:val="afffffffff7"/>
      </w:pPr>
      <w:r w:rsidRPr="005929C7">
        <w:rPr>
          <w:rFonts w:hint="eastAsia"/>
        </w:rPr>
        <w:t>隐蔽工程在隐蔽前，施工单位应通知参建各方，对隐蔽工程进行验收，在验收合格并得到相关单位同意后，方可进行隐蔽工作。</w:t>
      </w:r>
    </w:p>
    <w:p w14:paraId="193575DE" w14:textId="77777777" w:rsidR="009B0C74" w:rsidRPr="005929C7" w:rsidRDefault="00394FAF" w:rsidP="005929C7">
      <w:pPr>
        <w:pStyle w:val="afffffffff7"/>
      </w:pPr>
      <w:r w:rsidRPr="005929C7">
        <w:rPr>
          <w:rFonts w:hint="eastAsia"/>
        </w:rPr>
        <w:t>监理单位应按照SL 288的规定及合同要求，采取旁站、巡视和平行检验等形式，对排涝泵站改造工程中的重要隐蔽（关键部位）单元工程、关键工序施工过程实施监理。</w:t>
      </w:r>
    </w:p>
    <w:p w14:paraId="32F77980" w14:textId="77777777" w:rsidR="009B0C74" w:rsidRPr="005929C7" w:rsidRDefault="00394FAF" w:rsidP="005929C7">
      <w:pPr>
        <w:pStyle w:val="afffffffff7"/>
      </w:pPr>
      <w:r w:rsidRPr="005929C7">
        <w:rPr>
          <w:rFonts w:hint="eastAsia"/>
        </w:rPr>
        <w:t>水工金属结构、启闭机及机电产品进场后，监理单位应组织建设单位、施工单位按有关合同进行联合交货检查和验收。</w:t>
      </w:r>
    </w:p>
    <w:p w14:paraId="5AFCF1A6" w14:textId="77777777" w:rsidR="009B0C74" w:rsidRPr="005929C7" w:rsidRDefault="00394FAF" w:rsidP="005929C7">
      <w:pPr>
        <w:pStyle w:val="afffffffff7"/>
      </w:pPr>
      <w:r w:rsidRPr="005929C7">
        <w:rPr>
          <w:rFonts w:hint="eastAsia"/>
        </w:rPr>
        <w:t>老旧泵站改造工程中，替换设备安装前，施工单位应检查产品是否有出厂合格证、设备安装说明书及有关技术文件，对在运输和存放过程中发生的变形、受潮、损坏等问题应作好记录，并上报建设单位、监理单位进行核验。</w:t>
      </w:r>
    </w:p>
    <w:p w14:paraId="34CF5874" w14:textId="77777777" w:rsidR="009B0C74" w:rsidRPr="005929C7" w:rsidRDefault="00394FAF" w:rsidP="005929C7">
      <w:pPr>
        <w:pStyle w:val="afffffffff7"/>
      </w:pPr>
      <w:r w:rsidRPr="005929C7">
        <w:rPr>
          <w:rFonts w:hint="eastAsia"/>
        </w:rPr>
        <w:t>施工单位、金属结构设备供应商应按GB/T 14173要求提供焊缝质量检验报告。</w:t>
      </w:r>
    </w:p>
    <w:p w14:paraId="11812A3E" w14:textId="77777777" w:rsidR="009B0C74" w:rsidRPr="005929C7" w:rsidRDefault="00394FAF" w:rsidP="005929C7">
      <w:pPr>
        <w:pStyle w:val="afffffffff7"/>
      </w:pPr>
      <w:r w:rsidRPr="005929C7">
        <w:rPr>
          <w:rFonts w:hint="eastAsia"/>
        </w:rPr>
        <w:t>施工单位应对原材料及中间产品按不同厂家、品种、等级分别运输、存放和标识，采取妥善的保护措施，确保原材料及中间产品现场规范保管。</w:t>
      </w:r>
    </w:p>
    <w:p w14:paraId="233E46AB" w14:textId="77777777" w:rsidR="009B0C74" w:rsidRPr="005929C7" w:rsidRDefault="00394FAF" w:rsidP="005929C7">
      <w:pPr>
        <w:pStyle w:val="afffffffff7"/>
      </w:pPr>
      <w:r w:rsidRPr="005929C7">
        <w:rPr>
          <w:rFonts w:hint="eastAsia"/>
        </w:rPr>
        <w:t>城市老旧排涝泵站改造工程需进行地质编录的工程隐蔽部位，施工单位应报请设计单位进行地质编录，并及时告知监理单位。</w:t>
      </w:r>
    </w:p>
    <w:p w14:paraId="2729E62A" w14:textId="77777777" w:rsidR="008B5657" w:rsidRPr="005929C7" w:rsidRDefault="00F2514E" w:rsidP="005929C7">
      <w:pPr>
        <w:pStyle w:val="affe"/>
        <w:spacing w:before="120" w:after="120"/>
      </w:pPr>
      <w:r>
        <w:rPr>
          <w:rFonts w:hint="eastAsia"/>
        </w:rPr>
        <w:t>施工</w:t>
      </w:r>
      <w:r w:rsidR="005929C7">
        <w:rPr>
          <w:rFonts w:hint="eastAsia"/>
        </w:rPr>
        <w:t>质量</w:t>
      </w:r>
      <w:r w:rsidR="005929C7" w:rsidRPr="005929C7">
        <w:rPr>
          <w:rFonts w:hint="eastAsia"/>
        </w:rPr>
        <w:t>控制要点</w:t>
      </w:r>
    </w:p>
    <w:p w14:paraId="0D6F9D25" w14:textId="77777777" w:rsidR="009B0C74" w:rsidRDefault="00394FAF" w:rsidP="005929C7">
      <w:pPr>
        <w:pStyle w:val="afffffffff7"/>
      </w:pPr>
      <w:r>
        <w:rPr>
          <w:rFonts w:hint="eastAsia"/>
        </w:rPr>
        <w:t>老旧泵站建筑外墙改造应拆除空调室外机支架、窗护栏、</w:t>
      </w:r>
      <w:proofErr w:type="gramStart"/>
      <w:r>
        <w:rPr>
          <w:rFonts w:hint="eastAsia"/>
        </w:rPr>
        <w:t>雨落管等</w:t>
      </w:r>
      <w:proofErr w:type="gramEnd"/>
      <w:r>
        <w:rPr>
          <w:rFonts w:hint="eastAsia"/>
        </w:rPr>
        <w:t>附着物，并妥善保管，施工后恢复或更换；并拆移附着在外墙的线路，在建筑物周围设立支撑保护，施工后恢复。</w:t>
      </w:r>
    </w:p>
    <w:p w14:paraId="0DEC5DA6" w14:textId="77777777" w:rsidR="009B0C74" w:rsidRDefault="00394FAF" w:rsidP="005929C7">
      <w:pPr>
        <w:pStyle w:val="afffffffff7"/>
      </w:pPr>
      <w:r>
        <w:rPr>
          <w:rFonts w:hint="eastAsia"/>
        </w:rPr>
        <w:t>泵站特种门窗进场应具有出厂合格证和符合市场准入制度规定的有效证明文件，其型号、规格及耐火性能应符合设计要求；对原门窗拆除时，应采取措施保护与门窗连接部位的原围护结构墙体基层不被破坏，特种门的预埋件及锚固件的数量、位置、埋设方式、与框的连接方式应符合设计要求；门窗改造施工完成后，应对门窗及其与墙体间接缝的气密性能、水密性能进行现场实体检验，检验结果应满足设计要求。</w:t>
      </w:r>
    </w:p>
    <w:p w14:paraId="3FD16E8A" w14:textId="77777777" w:rsidR="009B0C74" w:rsidRDefault="00394FAF" w:rsidP="005929C7">
      <w:pPr>
        <w:pStyle w:val="afffffffff7"/>
      </w:pPr>
      <w:r>
        <w:rPr>
          <w:rFonts w:hint="eastAsia"/>
        </w:rPr>
        <w:t>屋面改造过程中，应避免对保留的构造层的破坏；原屋面防水铲除前、新做屋面防水施工前，应制</w:t>
      </w:r>
      <w:proofErr w:type="gramStart"/>
      <w:r>
        <w:rPr>
          <w:rFonts w:hint="eastAsia"/>
        </w:rPr>
        <w:t>定防止</w:t>
      </w:r>
      <w:proofErr w:type="gramEnd"/>
      <w:r>
        <w:rPr>
          <w:rFonts w:hint="eastAsia"/>
        </w:rPr>
        <w:t>降雨渗漏的预案；</w:t>
      </w:r>
      <w:proofErr w:type="gramStart"/>
      <w:r>
        <w:rPr>
          <w:rFonts w:hint="eastAsia"/>
        </w:rPr>
        <w:t>找坡层宜</w:t>
      </w:r>
      <w:proofErr w:type="gramEnd"/>
      <w:r>
        <w:rPr>
          <w:rFonts w:hint="eastAsia"/>
        </w:rPr>
        <w:t>采用轻骨料混凝土；找平层宜采用水泥砂浆或细石混凝土。</w:t>
      </w:r>
    </w:p>
    <w:p w14:paraId="608A77AD" w14:textId="77777777" w:rsidR="009B0C74" w:rsidRDefault="00394FAF" w:rsidP="005929C7">
      <w:pPr>
        <w:pStyle w:val="afffffffff7"/>
      </w:pPr>
      <w:r>
        <w:rPr>
          <w:rFonts w:hint="eastAsia"/>
        </w:rPr>
        <w:t>城市老旧防洪排涝泵站改造中既有混凝土构件的凿除应严格按照设计要求实施。</w:t>
      </w:r>
    </w:p>
    <w:p w14:paraId="3B1E15FE" w14:textId="77777777" w:rsidR="009B0C74" w:rsidRDefault="00394FAF" w:rsidP="005929C7">
      <w:pPr>
        <w:pStyle w:val="afffffffff7"/>
      </w:pPr>
      <w:r>
        <w:rPr>
          <w:rFonts w:hint="eastAsia"/>
        </w:rPr>
        <w:t>施工前应对设计图纸、检测报告中结构物的结构形式、荷载、承载能力、病害状况等进行现场核对。</w:t>
      </w:r>
    </w:p>
    <w:p w14:paraId="0C3E8B91" w14:textId="77777777" w:rsidR="009B0C74" w:rsidRDefault="00394FAF" w:rsidP="005929C7">
      <w:pPr>
        <w:pStyle w:val="afffffffff7"/>
      </w:pPr>
      <w:r>
        <w:rPr>
          <w:rFonts w:hint="eastAsia"/>
        </w:rPr>
        <w:t>凿</w:t>
      </w:r>
      <w:proofErr w:type="gramStart"/>
      <w:r>
        <w:rPr>
          <w:rFonts w:hint="eastAsia"/>
        </w:rPr>
        <w:t>除过程</w:t>
      </w:r>
      <w:proofErr w:type="gramEnd"/>
      <w:r>
        <w:rPr>
          <w:rFonts w:hint="eastAsia"/>
        </w:rPr>
        <w:t>中应避免对临近主承重梁、柱、</w:t>
      </w:r>
      <w:proofErr w:type="gramStart"/>
      <w:r>
        <w:rPr>
          <w:rFonts w:hint="eastAsia"/>
        </w:rPr>
        <w:t>墩墙的</w:t>
      </w:r>
      <w:proofErr w:type="gramEnd"/>
      <w:r>
        <w:rPr>
          <w:rFonts w:hint="eastAsia"/>
        </w:rPr>
        <w:t>损害，切割完毕后应对周边梁板</w:t>
      </w:r>
      <w:proofErr w:type="gramStart"/>
      <w:r>
        <w:rPr>
          <w:rFonts w:hint="eastAsia"/>
        </w:rPr>
        <w:t>及墩墙进行</w:t>
      </w:r>
      <w:proofErr w:type="gramEnd"/>
      <w:r>
        <w:rPr>
          <w:rFonts w:hint="eastAsia"/>
        </w:rPr>
        <w:t>检测，检测结果合格后对切割面进行砂浆抹面处理。</w:t>
      </w:r>
    </w:p>
    <w:p w14:paraId="567CE86E" w14:textId="77777777" w:rsidR="009B0C74" w:rsidRDefault="00394FAF" w:rsidP="005929C7">
      <w:pPr>
        <w:pStyle w:val="afffffffff7"/>
      </w:pPr>
      <w:r>
        <w:rPr>
          <w:rFonts w:hint="eastAsia"/>
        </w:rPr>
        <w:t>老旧泵站改造混凝土切割和拆除工具可选择电锤、切割机、钻孔机等震动小的破拆机具，对于震动敏感部位，宜选择高压水切割、</w:t>
      </w:r>
      <w:proofErr w:type="gramStart"/>
      <w:r>
        <w:rPr>
          <w:rFonts w:hint="eastAsia"/>
        </w:rPr>
        <w:t>绳锯切割</w:t>
      </w:r>
      <w:proofErr w:type="gramEnd"/>
      <w:r>
        <w:rPr>
          <w:rFonts w:hint="eastAsia"/>
        </w:rPr>
        <w:t>。混凝土构筑物水切割施工前或混凝土强度等级等情况发生变化时，宜进行试切割。</w:t>
      </w:r>
    </w:p>
    <w:p w14:paraId="10EDAAFE" w14:textId="77777777" w:rsidR="009B0C74" w:rsidRDefault="00394FAF" w:rsidP="005929C7">
      <w:pPr>
        <w:pStyle w:val="afffffffff7"/>
      </w:pPr>
      <w:r>
        <w:rPr>
          <w:rFonts w:hint="eastAsia"/>
        </w:rPr>
        <w:t>切割设备由专人操作和管理，应对作业人员进行岗前技能及安全培训。施工前设置安全警戒区及防护区。</w:t>
      </w:r>
    </w:p>
    <w:p w14:paraId="08C57C63" w14:textId="77777777" w:rsidR="009B0C74" w:rsidRDefault="00394FAF" w:rsidP="005929C7">
      <w:pPr>
        <w:pStyle w:val="afffffffff7"/>
      </w:pPr>
      <w:r>
        <w:rPr>
          <w:rFonts w:hint="eastAsia"/>
        </w:rPr>
        <w:t>切割拆除后混凝土界面应保证粗骨料露出，且不应有松散混凝土块、石子、碎屑、水泥浆、油污及其他异物。</w:t>
      </w:r>
    </w:p>
    <w:p w14:paraId="1B419897" w14:textId="549FA603" w:rsidR="009B0C74" w:rsidRDefault="00394FAF" w:rsidP="005929C7">
      <w:pPr>
        <w:pStyle w:val="afffffffff7"/>
      </w:pPr>
      <w:r>
        <w:rPr>
          <w:rFonts w:hint="eastAsia"/>
        </w:rPr>
        <w:t>植</w:t>
      </w:r>
      <w:proofErr w:type="gramStart"/>
      <w:r>
        <w:rPr>
          <w:rFonts w:hint="eastAsia"/>
        </w:rPr>
        <w:t>筋施工</w:t>
      </w:r>
      <w:proofErr w:type="gramEnd"/>
      <w:r>
        <w:rPr>
          <w:rFonts w:hint="eastAsia"/>
        </w:rPr>
        <w:t>质量应满足GB</w:t>
      </w:r>
      <w:r w:rsidR="008737B8">
        <w:rPr>
          <w:rFonts w:hint="eastAsia"/>
        </w:rPr>
        <w:t xml:space="preserve"> </w:t>
      </w:r>
      <w:r>
        <w:rPr>
          <w:rFonts w:hint="eastAsia"/>
        </w:rPr>
        <w:t>50367、JGJ</w:t>
      </w:r>
      <w:r w:rsidR="008737B8">
        <w:rPr>
          <w:rFonts w:hint="eastAsia"/>
        </w:rPr>
        <w:t xml:space="preserve"> </w:t>
      </w:r>
      <w:r>
        <w:rPr>
          <w:rFonts w:hint="eastAsia"/>
        </w:rPr>
        <w:t>145的规定及设计要求，并提交植筋拉拔试验报告。</w:t>
      </w:r>
    </w:p>
    <w:p w14:paraId="3E879C4B" w14:textId="77777777" w:rsidR="009B0C74" w:rsidRDefault="00394FAF" w:rsidP="005929C7">
      <w:pPr>
        <w:pStyle w:val="afffffffff7"/>
      </w:pPr>
      <w:r>
        <w:rPr>
          <w:rFonts w:hint="eastAsia"/>
        </w:rPr>
        <w:lastRenderedPageBreak/>
        <w:t>排涝泵站室内给排水管线拆除施工应先切断水源，再拆除设备管线设施，拆除过程应对原泵站结构进行保护，避免遭到破坏；对无需拆除的支管应做好临时保护措施。</w:t>
      </w:r>
    </w:p>
    <w:p w14:paraId="7383AF00" w14:textId="77777777" w:rsidR="009B0C74" w:rsidRDefault="00394FAF" w:rsidP="005929C7">
      <w:pPr>
        <w:pStyle w:val="afffffffff7"/>
      </w:pPr>
      <w:r>
        <w:rPr>
          <w:rFonts w:hint="eastAsia"/>
        </w:rPr>
        <w:t>室内给水管线铺设应符合设计文件，并符合以下规定：</w:t>
      </w:r>
    </w:p>
    <w:p w14:paraId="1DDD9753" w14:textId="77777777" w:rsidR="009B0C74" w:rsidRDefault="00394FAF" w:rsidP="005929C7">
      <w:pPr>
        <w:pStyle w:val="af2"/>
      </w:pPr>
      <w:r>
        <w:rPr>
          <w:rFonts w:hint="eastAsia"/>
        </w:rPr>
        <w:t>给水塑料管和复合管可以采用橡胶圈接口、粘接接口、热熔连接、专用管件连接及法兰连接等形式。塑料管和复合管与金属管件、阀门等的连接应使用专用管件连接，连接工序应符合相关规范要求。当有不同材质管材连接时，应保证连接严密不漏水；</w:t>
      </w:r>
    </w:p>
    <w:p w14:paraId="59031C99" w14:textId="59E24328" w:rsidR="009B0C74" w:rsidRDefault="00394FAF" w:rsidP="005929C7">
      <w:pPr>
        <w:pStyle w:val="af2"/>
      </w:pPr>
      <w:r>
        <w:rPr>
          <w:rFonts w:hint="eastAsia"/>
        </w:rPr>
        <w:t>管道安装过程中应严防施工碎屑落入管中；</w:t>
      </w:r>
    </w:p>
    <w:p w14:paraId="676D046D" w14:textId="77777777" w:rsidR="009B0C74" w:rsidRDefault="00394FAF" w:rsidP="005929C7">
      <w:pPr>
        <w:pStyle w:val="af2"/>
      </w:pPr>
      <w:r>
        <w:rPr>
          <w:rFonts w:hint="eastAsia"/>
        </w:rPr>
        <w:t>排涝泵站有严格防水要求，构筑物外墙有管道穿过时，应采取接缝止水措施。</w:t>
      </w:r>
    </w:p>
    <w:p w14:paraId="5C4FCA8C" w14:textId="77777777" w:rsidR="009B0C74" w:rsidRDefault="00394FAF" w:rsidP="005929C7">
      <w:pPr>
        <w:pStyle w:val="afffffffff7"/>
      </w:pPr>
      <w:r>
        <w:rPr>
          <w:rFonts w:hint="eastAsia"/>
        </w:rPr>
        <w:t>供电系统设施改造安装应该符合以下规定：</w:t>
      </w:r>
    </w:p>
    <w:p w14:paraId="7C1A4DD9" w14:textId="77777777" w:rsidR="009B0C74" w:rsidRDefault="00394FAF" w:rsidP="005929C7">
      <w:pPr>
        <w:pStyle w:val="af2"/>
      </w:pPr>
      <w:r>
        <w:rPr>
          <w:rFonts w:hint="eastAsia"/>
        </w:rPr>
        <w:t>镀锌钢导管、可弯曲金属导管和金属柔性导管应采用专用镀锌管箍、</w:t>
      </w:r>
      <w:proofErr w:type="gramStart"/>
      <w:r>
        <w:rPr>
          <w:rFonts w:hint="eastAsia"/>
        </w:rPr>
        <w:t>锁母连接</w:t>
      </w:r>
      <w:proofErr w:type="gramEnd"/>
      <w:r>
        <w:rPr>
          <w:rFonts w:hint="eastAsia"/>
        </w:rPr>
        <w:t>，导管连接处的两端宜采用专用</w:t>
      </w:r>
      <w:proofErr w:type="gramStart"/>
      <w:r>
        <w:rPr>
          <w:rFonts w:hint="eastAsia"/>
        </w:rPr>
        <w:t>接地卡固定</w:t>
      </w:r>
      <w:proofErr w:type="gramEnd"/>
      <w:r>
        <w:rPr>
          <w:rFonts w:hint="eastAsia"/>
        </w:rPr>
        <w:t>保护联结导体；</w:t>
      </w:r>
    </w:p>
    <w:p w14:paraId="18297ABE" w14:textId="77777777" w:rsidR="009B0C74" w:rsidRDefault="00394FAF" w:rsidP="005929C7">
      <w:pPr>
        <w:pStyle w:val="af2"/>
      </w:pPr>
      <w:proofErr w:type="gramStart"/>
      <w:r>
        <w:rPr>
          <w:rFonts w:hint="eastAsia"/>
        </w:rPr>
        <w:t>金属槽盒的</w:t>
      </w:r>
      <w:proofErr w:type="gramEnd"/>
      <w:r>
        <w:rPr>
          <w:rFonts w:hint="eastAsia"/>
        </w:rPr>
        <w:t>连接应牢固可靠，与保护导体的连接应符合现行国家相关标准的规定；</w:t>
      </w:r>
    </w:p>
    <w:p w14:paraId="0A5676B6" w14:textId="77777777" w:rsidR="009B0C74" w:rsidRDefault="00394FAF" w:rsidP="005929C7">
      <w:pPr>
        <w:pStyle w:val="af2"/>
      </w:pPr>
      <w:r>
        <w:rPr>
          <w:rFonts w:hint="eastAsia"/>
        </w:rPr>
        <w:t>同一交流回路的绝缘电线应敷设于同一金属槽盒内或穿于同一金属导管内，绝缘导线接头应设置在专用接线盒（箱）或器具内；电缆导管的加工与敷设应符合GB 50168的要求；</w:t>
      </w:r>
    </w:p>
    <w:p w14:paraId="3214D39F" w14:textId="77777777" w:rsidR="009B0C74" w:rsidRDefault="00394FAF" w:rsidP="005929C7">
      <w:pPr>
        <w:pStyle w:val="af2"/>
      </w:pPr>
      <w:r>
        <w:rPr>
          <w:rFonts w:hint="eastAsia"/>
        </w:rPr>
        <w:t>配电线路线间和线对地间的绝缘电阻测试电压及绝缘电阻值应符合现行国家相关标准的规定。</w:t>
      </w:r>
    </w:p>
    <w:p w14:paraId="64075ABE" w14:textId="77777777" w:rsidR="0015477C" w:rsidRDefault="00394FAF" w:rsidP="005929C7">
      <w:pPr>
        <w:pStyle w:val="afffffffff7"/>
      </w:pPr>
      <w:r>
        <w:rPr>
          <w:rFonts w:hint="eastAsia"/>
        </w:rPr>
        <w:t>泵站照明系统改造安装应符合以下规定：</w:t>
      </w:r>
    </w:p>
    <w:p w14:paraId="09311F04" w14:textId="77777777" w:rsidR="0015477C" w:rsidRDefault="00394FAF" w:rsidP="005929C7">
      <w:pPr>
        <w:pStyle w:val="af2"/>
      </w:pPr>
      <w:r>
        <w:rPr>
          <w:rFonts w:hint="eastAsia"/>
        </w:rPr>
        <w:t>按照设计要求补齐泵站内部照明设施；</w:t>
      </w:r>
    </w:p>
    <w:p w14:paraId="3C7F96D3" w14:textId="77777777" w:rsidR="0015477C" w:rsidRDefault="00394FAF" w:rsidP="005929C7">
      <w:pPr>
        <w:pStyle w:val="af2"/>
      </w:pPr>
      <w:r>
        <w:rPr>
          <w:rFonts w:hint="eastAsia"/>
        </w:rPr>
        <w:t>敞开式灯具的灯头对地面距离应符合设计要求，并满足现行规范要求；</w:t>
      </w:r>
    </w:p>
    <w:p w14:paraId="05C9E33D" w14:textId="77777777" w:rsidR="009B0C74" w:rsidRDefault="00394FAF" w:rsidP="005929C7">
      <w:pPr>
        <w:pStyle w:val="af2"/>
      </w:pPr>
      <w:r>
        <w:rPr>
          <w:rFonts w:hint="eastAsia"/>
        </w:rPr>
        <w:t>应急照明回路、安全出口标志灯、疏散指示灯安装</w:t>
      </w:r>
      <w:proofErr w:type="gramStart"/>
      <w:r>
        <w:rPr>
          <w:rFonts w:hint="eastAsia"/>
        </w:rPr>
        <w:t>及设置</w:t>
      </w:r>
      <w:proofErr w:type="gramEnd"/>
      <w:r>
        <w:rPr>
          <w:rFonts w:hint="eastAsia"/>
        </w:rPr>
        <w:t>应符合设计要求，且不应影响正常通行。</w:t>
      </w:r>
    </w:p>
    <w:p w14:paraId="2D1F52AF" w14:textId="77777777" w:rsidR="009B0C74" w:rsidRDefault="00394FAF" w:rsidP="005929C7">
      <w:pPr>
        <w:pStyle w:val="afffffffff7"/>
      </w:pPr>
      <w:r>
        <w:rPr>
          <w:rFonts w:hint="eastAsia"/>
        </w:rPr>
        <w:t>电气照明装置的接线应牢固，电气接触应良好；需接保护接地线（PE）的灯具、开关、插座等非带电金属部分，应有明显标志的专用接地螺钉；落地安装的电气设备应安装在基础上或支座上。</w:t>
      </w:r>
    </w:p>
    <w:p w14:paraId="25B3CDE8" w14:textId="0BB0A02D" w:rsidR="009B0C74" w:rsidRDefault="00394FAF" w:rsidP="005929C7">
      <w:pPr>
        <w:pStyle w:val="afffffffff7"/>
      </w:pPr>
      <w:r>
        <w:rPr>
          <w:rFonts w:hint="eastAsia"/>
        </w:rPr>
        <w:t>电力电缆安装质量标准应符合SL 639的要求。盘、柜及盘、柜上的电器安装应符合GB</w:t>
      </w:r>
      <w:r w:rsidR="008737B8">
        <w:rPr>
          <w:rFonts w:hint="eastAsia"/>
        </w:rPr>
        <w:t xml:space="preserve"> </w:t>
      </w:r>
      <w:r>
        <w:rPr>
          <w:rFonts w:hint="eastAsia"/>
        </w:rPr>
        <w:t>50171的要求。盘、柜孔洞及电缆管应封堵严密，电缆线路路径上有可能使电缆受到机械性损伤、化学作用、地下电流、振动、热影响、腐蚀物质、虫鼠等危害的地段，应采取保护措施；固定电器的支架等应采取防锈蚀措施。</w:t>
      </w:r>
    </w:p>
    <w:p w14:paraId="7DEEF7F2" w14:textId="77777777" w:rsidR="009B0C74" w:rsidRDefault="00394FAF" w:rsidP="005929C7">
      <w:pPr>
        <w:pStyle w:val="afffffffff7"/>
      </w:pPr>
      <w:r>
        <w:rPr>
          <w:rFonts w:hint="eastAsia"/>
        </w:rPr>
        <w:t>继电保护装置、电气测量仪表等装置应经过校验，模拟各种类型的故障，检查装置逻辑功能，其动作行为应正确。应对装置各有关元件的动作值及动作时间进行试验，其误差应在规定的范围内。</w:t>
      </w:r>
    </w:p>
    <w:p w14:paraId="53AB07BB" w14:textId="11FDA515" w:rsidR="009B0C74" w:rsidRDefault="00394FAF" w:rsidP="005929C7">
      <w:pPr>
        <w:pStyle w:val="afffffffff7"/>
      </w:pPr>
      <w:r>
        <w:rPr>
          <w:rFonts w:hint="eastAsia"/>
        </w:rPr>
        <w:t>当配电箱（柜）内设有中性导体（N）和保护接地导体（PE）</w:t>
      </w:r>
      <w:proofErr w:type="gramStart"/>
      <w:r>
        <w:rPr>
          <w:rFonts w:hint="eastAsia"/>
        </w:rPr>
        <w:t>母排或</w:t>
      </w:r>
      <w:proofErr w:type="gramEnd"/>
      <w:r>
        <w:rPr>
          <w:rFonts w:hint="eastAsia"/>
        </w:rPr>
        <w:t>端子板时，应符合GB</w:t>
      </w:r>
      <w:r w:rsidR="008737B8">
        <w:rPr>
          <w:rFonts w:hint="eastAsia"/>
        </w:rPr>
        <w:t xml:space="preserve"> </w:t>
      </w:r>
      <w:r>
        <w:rPr>
          <w:rFonts w:hint="eastAsia"/>
        </w:rPr>
        <w:t>55024的规定。</w:t>
      </w:r>
    </w:p>
    <w:p w14:paraId="635484D9" w14:textId="77777777" w:rsidR="009B0C74" w:rsidRDefault="00394FAF" w:rsidP="005929C7">
      <w:pPr>
        <w:pStyle w:val="afffffffff7"/>
      </w:pPr>
      <w:r>
        <w:rPr>
          <w:rFonts w:hint="eastAsia"/>
        </w:rPr>
        <w:t>变压器、电抗器在试运行前，应进行全面检查，确认其符合运行条件时，方可投入试运行。</w:t>
      </w:r>
    </w:p>
    <w:p w14:paraId="3C795299" w14:textId="4AB2DC16" w:rsidR="009B0C74" w:rsidRDefault="00394FAF" w:rsidP="005929C7">
      <w:pPr>
        <w:pStyle w:val="afffffffff7"/>
      </w:pPr>
      <w:r>
        <w:rPr>
          <w:rFonts w:hint="eastAsia"/>
        </w:rPr>
        <w:t>电气装置金属底座、外壳、箱体、框架、接闪器（避雷针）等的接地符合GB</w:t>
      </w:r>
      <w:r w:rsidR="008737B8">
        <w:rPr>
          <w:rFonts w:hint="eastAsia"/>
        </w:rPr>
        <w:t xml:space="preserve"> </w:t>
      </w:r>
      <w:r>
        <w:rPr>
          <w:rFonts w:hint="eastAsia"/>
        </w:rPr>
        <w:t>50169的规定及设计要求。</w:t>
      </w:r>
    </w:p>
    <w:p w14:paraId="1562824A" w14:textId="77777777" w:rsidR="009B0C74" w:rsidRDefault="00394FAF" w:rsidP="005929C7">
      <w:pPr>
        <w:pStyle w:val="afffffffff7"/>
      </w:pPr>
      <w:r>
        <w:rPr>
          <w:rFonts w:hint="eastAsia"/>
        </w:rPr>
        <w:t>液压式启闭机安装时，调整限位及充水触点，其开</w:t>
      </w:r>
      <w:proofErr w:type="gramStart"/>
      <w:r>
        <w:rPr>
          <w:rFonts w:hint="eastAsia"/>
        </w:rPr>
        <w:t>度显示</w:t>
      </w:r>
      <w:proofErr w:type="gramEnd"/>
      <w:r>
        <w:rPr>
          <w:rFonts w:hint="eastAsia"/>
        </w:rPr>
        <w:t>应与闸门实际位置相符。</w:t>
      </w:r>
    </w:p>
    <w:p w14:paraId="7F2D0807" w14:textId="77777777" w:rsidR="009B0C74" w:rsidRDefault="00394FAF" w:rsidP="005929C7">
      <w:pPr>
        <w:pStyle w:val="afffffffff7"/>
      </w:pPr>
      <w:r>
        <w:rPr>
          <w:rFonts w:hint="eastAsia"/>
        </w:rPr>
        <w:t>液压式</w:t>
      </w:r>
      <w:proofErr w:type="gramStart"/>
      <w:r>
        <w:rPr>
          <w:rFonts w:hint="eastAsia"/>
        </w:rPr>
        <w:t>启闭机试运行</w:t>
      </w:r>
      <w:proofErr w:type="gramEnd"/>
      <w:r>
        <w:rPr>
          <w:rFonts w:hint="eastAsia"/>
        </w:rPr>
        <w:t>由试运行前检查、油泵试验、手动操作试验、自动操作试验、闸门沉降试验、</w:t>
      </w:r>
      <w:proofErr w:type="gramStart"/>
      <w:r>
        <w:rPr>
          <w:rFonts w:hint="eastAsia"/>
        </w:rPr>
        <w:t>双吊点</w:t>
      </w:r>
      <w:proofErr w:type="gramEnd"/>
      <w:r>
        <w:rPr>
          <w:rFonts w:hint="eastAsia"/>
        </w:rPr>
        <w:t>同步试验等检验项目组成。</w:t>
      </w:r>
    </w:p>
    <w:p w14:paraId="7D99E8C1" w14:textId="77777777" w:rsidR="009B0C74" w:rsidRDefault="00394FAF" w:rsidP="005929C7">
      <w:pPr>
        <w:pStyle w:val="afffffffff7"/>
      </w:pPr>
      <w:r>
        <w:rPr>
          <w:rFonts w:hint="eastAsia"/>
        </w:rPr>
        <w:t>卷扬式启闭机安装减速器应检查后注入新油，油位应与油标尺的刻度相符；减速器应转动灵活，油封和接合面处不应渗油；</w:t>
      </w:r>
      <w:proofErr w:type="gramStart"/>
      <w:r>
        <w:rPr>
          <w:rFonts w:hint="eastAsia"/>
        </w:rPr>
        <w:t>开式</w:t>
      </w:r>
      <w:proofErr w:type="gramEnd"/>
      <w:r>
        <w:rPr>
          <w:rFonts w:hint="eastAsia"/>
        </w:rPr>
        <w:t>齿轮副、轴承、液压制动器、减速器等零部件的润滑脂或油应满足设计要求。</w:t>
      </w:r>
    </w:p>
    <w:p w14:paraId="148329D4" w14:textId="77777777" w:rsidR="009B0C74" w:rsidRDefault="00394FAF" w:rsidP="005929C7">
      <w:pPr>
        <w:pStyle w:val="afffffffff7"/>
      </w:pPr>
      <w:r>
        <w:rPr>
          <w:rFonts w:hint="eastAsia"/>
        </w:rPr>
        <w:t>卷扬式启闭</w:t>
      </w:r>
      <w:proofErr w:type="gramStart"/>
      <w:r>
        <w:rPr>
          <w:rFonts w:hint="eastAsia"/>
        </w:rPr>
        <w:t>机高度</w:t>
      </w:r>
      <w:proofErr w:type="gramEnd"/>
      <w:r>
        <w:rPr>
          <w:rFonts w:hint="eastAsia"/>
        </w:rPr>
        <w:t>指示装置、行程或扬程限制器应准确可靠，高度指示装置的读数应能反映闸门的开读值，实时在线监测系统和无电应急操作装置功能应符合设计要求。</w:t>
      </w:r>
    </w:p>
    <w:p w14:paraId="06E86B48" w14:textId="77777777" w:rsidR="009B0C74" w:rsidRDefault="00394FAF" w:rsidP="005929C7">
      <w:pPr>
        <w:pStyle w:val="afffffffff7"/>
      </w:pPr>
      <w:r>
        <w:rPr>
          <w:rFonts w:hint="eastAsia"/>
        </w:rPr>
        <w:t>卷扬式启闭机电气系统、行程或扬程限制器、联锁装置和紧急断电装置，应灵敏、正确、可靠。</w:t>
      </w:r>
    </w:p>
    <w:p w14:paraId="1D6864A7" w14:textId="4AB22071" w:rsidR="009B0C74" w:rsidRDefault="00394FAF" w:rsidP="005929C7">
      <w:pPr>
        <w:pStyle w:val="afffffffff7"/>
      </w:pPr>
      <w:r>
        <w:rPr>
          <w:rFonts w:hint="eastAsia"/>
        </w:rPr>
        <w:t>卷扬式启闭机电气设备现场安装、检测、试验应符合SL/T</w:t>
      </w:r>
      <w:r w:rsidR="008737B8">
        <w:rPr>
          <w:rFonts w:hint="eastAsia"/>
        </w:rPr>
        <w:t xml:space="preserve"> </w:t>
      </w:r>
      <w:r>
        <w:rPr>
          <w:rFonts w:hint="eastAsia"/>
        </w:rPr>
        <w:t>381的有关规定及设计要求。</w:t>
      </w:r>
    </w:p>
    <w:p w14:paraId="48EA16AF" w14:textId="2E9370D5" w:rsidR="009B0C74" w:rsidRDefault="00394FAF" w:rsidP="005929C7">
      <w:pPr>
        <w:pStyle w:val="afffffffff7"/>
      </w:pPr>
      <w:r>
        <w:rPr>
          <w:rFonts w:hint="eastAsia"/>
        </w:rPr>
        <w:t>移动式启闭机应进行空载、静载、动载和型式试验，试验期间机械部件运行平稳无异常，试验参数符合SL/T</w:t>
      </w:r>
      <w:r w:rsidR="008737B8">
        <w:rPr>
          <w:rFonts w:hint="eastAsia"/>
        </w:rPr>
        <w:t xml:space="preserve"> </w:t>
      </w:r>
      <w:r>
        <w:rPr>
          <w:rFonts w:hint="eastAsia"/>
        </w:rPr>
        <w:t>38</w:t>
      </w:r>
      <w:r w:rsidR="00175D4A">
        <w:rPr>
          <w:rFonts w:hint="eastAsia"/>
        </w:rPr>
        <w:t>1</w:t>
      </w:r>
      <w:r>
        <w:rPr>
          <w:rFonts w:hint="eastAsia"/>
        </w:rPr>
        <w:t>的有关规定及设计要求。</w:t>
      </w:r>
    </w:p>
    <w:p w14:paraId="5775245E" w14:textId="77777777" w:rsidR="009B0C74" w:rsidRDefault="00394FAF" w:rsidP="005929C7">
      <w:pPr>
        <w:pStyle w:val="afffffffff7"/>
      </w:pPr>
      <w:r>
        <w:rPr>
          <w:rFonts w:hint="eastAsia"/>
        </w:rPr>
        <w:lastRenderedPageBreak/>
        <w:t>泵站机组设备安装后应无漏水、漏气、漏油等现象。其中承压设备及其连接件应进行严密性耐压试验，无渗漏现象。</w:t>
      </w:r>
    </w:p>
    <w:p w14:paraId="44012076" w14:textId="1B46144D" w:rsidR="009B0C74" w:rsidRDefault="00394FAF" w:rsidP="005929C7">
      <w:pPr>
        <w:pStyle w:val="afffffffff7"/>
      </w:pPr>
      <w:r>
        <w:rPr>
          <w:rFonts w:hint="eastAsia"/>
        </w:rPr>
        <w:t>可用盘车的方法测量调整机组转动部分，机组各部位轴线相对摆</w:t>
      </w:r>
      <w:proofErr w:type="gramStart"/>
      <w:r>
        <w:rPr>
          <w:rFonts w:hint="eastAsia"/>
        </w:rPr>
        <w:t>度允许</w:t>
      </w:r>
      <w:proofErr w:type="gramEnd"/>
      <w:r>
        <w:rPr>
          <w:rFonts w:hint="eastAsia"/>
        </w:rPr>
        <w:t>值、水泵下导轴承处轴颈绝对摆</w:t>
      </w:r>
      <w:proofErr w:type="gramStart"/>
      <w:r>
        <w:rPr>
          <w:rFonts w:hint="eastAsia"/>
        </w:rPr>
        <w:t>度允许</w:t>
      </w:r>
      <w:proofErr w:type="gramEnd"/>
      <w:r>
        <w:rPr>
          <w:rFonts w:hint="eastAsia"/>
        </w:rPr>
        <w:t>值及</w:t>
      </w:r>
      <w:proofErr w:type="gramStart"/>
      <w:r>
        <w:rPr>
          <w:rFonts w:hint="eastAsia"/>
        </w:rPr>
        <w:t>镜板水</w:t>
      </w:r>
      <w:proofErr w:type="gramEnd"/>
      <w:r>
        <w:rPr>
          <w:rFonts w:hint="eastAsia"/>
        </w:rPr>
        <w:t>平度偏差允许值应满足SL</w:t>
      </w:r>
      <w:r w:rsidR="008737B8">
        <w:rPr>
          <w:rFonts w:hint="eastAsia"/>
        </w:rPr>
        <w:t xml:space="preserve"> </w:t>
      </w:r>
      <w:r>
        <w:rPr>
          <w:rFonts w:hint="eastAsia"/>
        </w:rPr>
        <w:t>317的相关规定。水泵电机运行前应按GB</w:t>
      </w:r>
      <w:r w:rsidR="008737B8">
        <w:rPr>
          <w:rFonts w:hint="eastAsia"/>
        </w:rPr>
        <w:t xml:space="preserve"> </w:t>
      </w:r>
      <w:r>
        <w:rPr>
          <w:rFonts w:hint="eastAsia"/>
        </w:rPr>
        <w:t>50170的要求进行交接验收。</w:t>
      </w:r>
    </w:p>
    <w:p w14:paraId="7A47216F" w14:textId="77777777" w:rsidR="009B0C74" w:rsidRDefault="00394FAF" w:rsidP="005929C7">
      <w:pPr>
        <w:pStyle w:val="afffffffff7"/>
      </w:pPr>
      <w:r>
        <w:rPr>
          <w:rFonts w:hint="eastAsia"/>
        </w:rPr>
        <w:t>在安装泵站机组管道时应及时固定和调整支架，支架安装</w:t>
      </w:r>
      <w:proofErr w:type="gramStart"/>
      <w:r>
        <w:rPr>
          <w:rFonts w:hint="eastAsia"/>
        </w:rPr>
        <w:t>应位置</w:t>
      </w:r>
      <w:proofErr w:type="gramEnd"/>
      <w:r>
        <w:rPr>
          <w:rFonts w:hint="eastAsia"/>
        </w:rPr>
        <w:t>准确，平整牢固，与管子接触应良好。支架的安装应符合设计、产品技术文件和国家现行有关标准的规定。</w:t>
      </w:r>
    </w:p>
    <w:p w14:paraId="15DAA5F9" w14:textId="77777777" w:rsidR="009B0C74" w:rsidRDefault="00394FAF" w:rsidP="005929C7">
      <w:pPr>
        <w:pStyle w:val="afffffffff7"/>
      </w:pPr>
      <w:r>
        <w:rPr>
          <w:rFonts w:hint="eastAsia"/>
        </w:rPr>
        <w:t>继电保护、远动、通信、测量、整流等装置以及电气设备的机械部分的交接试验，应分别按有关标准的规定进行。</w:t>
      </w:r>
    </w:p>
    <w:p w14:paraId="001E04AC" w14:textId="77777777" w:rsidR="009B0C74" w:rsidRDefault="00394FAF" w:rsidP="005929C7">
      <w:pPr>
        <w:pStyle w:val="afffffffff7"/>
      </w:pPr>
      <w:r>
        <w:rPr>
          <w:rFonts w:hint="eastAsia"/>
        </w:rPr>
        <w:t>机组油压装置的工作油泵压力控制元件，备用油泵压力控制元件，溢流阀、减压阀及安全阀的整定值，应符合设计要求。</w:t>
      </w:r>
    </w:p>
    <w:p w14:paraId="1AA5EB57" w14:textId="22F9D9F4" w:rsidR="009B0C74" w:rsidRDefault="00394FAF" w:rsidP="005929C7">
      <w:pPr>
        <w:pStyle w:val="afffffffff7"/>
      </w:pPr>
      <w:r>
        <w:rPr>
          <w:rFonts w:hint="eastAsia"/>
        </w:rPr>
        <w:t>闸门制造出厂验收除了保证设计功能性需求外，还需包含焊缝检验、表面预处理、涂料保护、金属热喷涂保护、牺牲阳极阴极保护等指标和措施满足SL</w:t>
      </w:r>
      <w:r w:rsidR="008737B8">
        <w:rPr>
          <w:rFonts w:hint="eastAsia"/>
        </w:rPr>
        <w:t xml:space="preserve"> </w:t>
      </w:r>
      <w:r>
        <w:rPr>
          <w:rFonts w:hint="eastAsia"/>
        </w:rPr>
        <w:t>105、GB/T</w:t>
      </w:r>
      <w:r w:rsidR="008737B8">
        <w:rPr>
          <w:rFonts w:hint="eastAsia"/>
        </w:rPr>
        <w:t xml:space="preserve"> </w:t>
      </w:r>
      <w:r>
        <w:rPr>
          <w:rFonts w:hint="eastAsia"/>
        </w:rPr>
        <w:t>14173的要求。</w:t>
      </w:r>
    </w:p>
    <w:p w14:paraId="6A422C91" w14:textId="77777777" w:rsidR="009B0C74" w:rsidRDefault="00394FAF" w:rsidP="005929C7">
      <w:pPr>
        <w:pStyle w:val="afffffffff7"/>
      </w:pPr>
      <w:r>
        <w:rPr>
          <w:rFonts w:hint="eastAsia"/>
        </w:rPr>
        <w:t>水工钢</w:t>
      </w:r>
      <w:proofErr w:type="gramStart"/>
      <w:r>
        <w:rPr>
          <w:rFonts w:hint="eastAsia"/>
        </w:rPr>
        <w:t>闸门埋件安装</w:t>
      </w:r>
      <w:proofErr w:type="gramEnd"/>
      <w:r>
        <w:rPr>
          <w:rFonts w:hint="eastAsia"/>
        </w:rPr>
        <w:t>前，门槽中的模板等杂物及有油污的地方应清除干净。一、二期混凝土的结合面应凿毛，并冲洗干净。二期混凝土门槽的断面尺寸及预埋锚栓或锚板的位置应复验。</w:t>
      </w:r>
    </w:p>
    <w:p w14:paraId="07B49538" w14:textId="77777777" w:rsidR="009B0C74" w:rsidRDefault="00394FAF" w:rsidP="005929C7">
      <w:pPr>
        <w:pStyle w:val="afffffffff7"/>
      </w:pPr>
      <w:r>
        <w:rPr>
          <w:rFonts w:hint="eastAsia"/>
        </w:rPr>
        <w:t>水工钢闸门平面</w:t>
      </w:r>
      <w:proofErr w:type="gramStart"/>
      <w:r>
        <w:rPr>
          <w:rFonts w:hint="eastAsia"/>
        </w:rPr>
        <w:t>闸门埋件安装</w:t>
      </w:r>
      <w:proofErr w:type="gramEnd"/>
      <w:r>
        <w:rPr>
          <w:rFonts w:hint="eastAsia"/>
        </w:rPr>
        <w:t>的公差或极限偏差应符合GB/T 14173的规定。</w:t>
      </w:r>
    </w:p>
    <w:p w14:paraId="35CD4988" w14:textId="77777777" w:rsidR="009B0C74" w:rsidRDefault="00394FAF" w:rsidP="005929C7">
      <w:pPr>
        <w:pStyle w:val="afffffffff7"/>
      </w:pPr>
      <w:r>
        <w:rPr>
          <w:rFonts w:hint="eastAsia"/>
        </w:rPr>
        <w:t>闸门处于工作状态时，止水橡皮的压缩量应符合图样规定，并进行透光检查或充水试验。</w:t>
      </w:r>
    </w:p>
    <w:p w14:paraId="1F8AA520" w14:textId="77777777" w:rsidR="009B0C74" w:rsidRDefault="00394FAF" w:rsidP="005929C7">
      <w:pPr>
        <w:pStyle w:val="afffffffff7"/>
      </w:pPr>
      <w:r>
        <w:rPr>
          <w:rFonts w:hint="eastAsia"/>
        </w:rPr>
        <w:t>活动式拦污</w:t>
      </w:r>
      <w:proofErr w:type="gramStart"/>
      <w:r>
        <w:rPr>
          <w:rFonts w:hint="eastAsia"/>
        </w:rPr>
        <w:t>栅埋件</w:t>
      </w:r>
      <w:proofErr w:type="gramEnd"/>
      <w:r>
        <w:rPr>
          <w:rFonts w:hint="eastAsia"/>
        </w:rPr>
        <w:t>安装的极限偏差及安装质量指标应符合GB/T 14173的规定。</w:t>
      </w:r>
      <w:proofErr w:type="gramStart"/>
      <w:r>
        <w:rPr>
          <w:rFonts w:hint="eastAsia"/>
        </w:rPr>
        <w:t>栅体吊入</w:t>
      </w:r>
      <w:proofErr w:type="gramEnd"/>
      <w:r>
        <w:rPr>
          <w:rFonts w:hint="eastAsia"/>
        </w:rPr>
        <w:t>栅槽后，应作升降试验，检查栅槽</w:t>
      </w:r>
      <w:proofErr w:type="gramStart"/>
      <w:r>
        <w:rPr>
          <w:rFonts w:hint="eastAsia"/>
        </w:rPr>
        <w:t>有无卡滞情况</w:t>
      </w:r>
      <w:proofErr w:type="gramEnd"/>
      <w:r>
        <w:rPr>
          <w:rFonts w:hint="eastAsia"/>
        </w:rPr>
        <w:t>，</w:t>
      </w:r>
      <w:proofErr w:type="gramStart"/>
      <w:r>
        <w:rPr>
          <w:rFonts w:hint="eastAsia"/>
        </w:rPr>
        <w:t>检查栅体动作</w:t>
      </w:r>
      <w:proofErr w:type="gramEnd"/>
      <w:r>
        <w:rPr>
          <w:rFonts w:hint="eastAsia"/>
        </w:rPr>
        <w:t>和各节的连接是否可靠。</w:t>
      </w:r>
    </w:p>
    <w:p w14:paraId="24ED7160" w14:textId="77777777" w:rsidR="009B0C74" w:rsidRDefault="00394FAF" w:rsidP="005929C7">
      <w:pPr>
        <w:pStyle w:val="afffffffff7"/>
      </w:pPr>
      <w:r>
        <w:rPr>
          <w:rFonts w:hint="eastAsia"/>
        </w:rPr>
        <w:t>充水前，应对钢管或岔管上的临时支撑件、支托、工具卡、起重设备等进行解除拘束处理，并对管壁上的焊疤、划痕等进行打磨修补，采取必要措施防止清除及打磨修补过程中损伤母材。</w:t>
      </w:r>
    </w:p>
    <w:p w14:paraId="442344EB" w14:textId="77777777" w:rsidR="0052790A" w:rsidRDefault="00394FAF" w:rsidP="005929C7">
      <w:pPr>
        <w:pStyle w:val="afffffffff7"/>
      </w:pPr>
      <w:r>
        <w:rPr>
          <w:rFonts w:hint="eastAsia"/>
        </w:rPr>
        <w:t>老旧泵站改造工程涉及的钢盖板</w:t>
      </w:r>
      <w:proofErr w:type="gramStart"/>
      <w:r>
        <w:rPr>
          <w:rFonts w:hint="eastAsia"/>
        </w:rPr>
        <w:t>和埋件外</w:t>
      </w:r>
      <w:proofErr w:type="gramEnd"/>
      <w:r>
        <w:rPr>
          <w:rFonts w:hint="eastAsia"/>
        </w:rPr>
        <w:t>露面等除不锈钢材料外的表面应进行喷锌防腐处理，喷锌防腐以及原泵站保留的其他金属结构防腐，应按SL 105的规定执行</w:t>
      </w:r>
      <w:r w:rsidR="0052790A">
        <w:rPr>
          <w:rFonts w:hint="eastAsia"/>
        </w:rPr>
        <w:t>。</w:t>
      </w:r>
    </w:p>
    <w:p w14:paraId="1817CB6F" w14:textId="77777777" w:rsidR="009B0C74" w:rsidRDefault="00394FAF" w:rsidP="005929C7">
      <w:pPr>
        <w:pStyle w:val="afffffffff7"/>
      </w:pPr>
      <w:r>
        <w:rPr>
          <w:rFonts w:hint="eastAsia"/>
        </w:rPr>
        <w:t>仪器安装应保持正确位置及方向，及时对仪器进行检测，并防止仪器损坏，安全监测设备安装包含但不限于：</w:t>
      </w:r>
    </w:p>
    <w:p w14:paraId="63E40F8E" w14:textId="77777777" w:rsidR="009B0C74" w:rsidRDefault="00394FAF" w:rsidP="005929C7">
      <w:pPr>
        <w:pStyle w:val="af2"/>
      </w:pPr>
      <w:r>
        <w:rPr>
          <w:rFonts w:hint="eastAsia"/>
        </w:rPr>
        <w:t>变形监测设施安装；</w:t>
      </w:r>
    </w:p>
    <w:p w14:paraId="3F359733" w14:textId="77777777" w:rsidR="009B0C74" w:rsidRDefault="00394FAF" w:rsidP="005929C7">
      <w:pPr>
        <w:pStyle w:val="af2"/>
      </w:pPr>
      <w:r>
        <w:rPr>
          <w:rFonts w:hint="eastAsia"/>
        </w:rPr>
        <w:t>渗流监测设施安装；</w:t>
      </w:r>
    </w:p>
    <w:p w14:paraId="05F6467D" w14:textId="77777777" w:rsidR="009B0C74" w:rsidRDefault="00394FAF" w:rsidP="005929C7">
      <w:pPr>
        <w:pStyle w:val="af2"/>
      </w:pPr>
      <w:r>
        <w:rPr>
          <w:rFonts w:hint="eastAsia"/>
        </w:rPr>
        <w:t>应力、应变及温度检测监测设施安装。</w:t>
      </w:r>
    </w:p>
    <w:p w14:paraId="53FADD69" w14:textId="77777777" w:rsidR="009B0C74" w:rsidRDefault="00394FAF" w:rsidP="005929C7">
      <w:pPr>
        <w:pStyle w:val="afffffffff7"/>
      </w:pPr>
      <w:r>
        <w:rPr>
          <w:rFonts w:hint="eastAsia"/>
        </w:rPr>
        <w:t>观测仪器应按设计图纸和文件以及仪器使用说明书的要求埋设安装，埋设前所有仪器（设备）均应进行测试、校正和率定。在减少对主体工程施工影响的前提下，及时安装、埋设和保护监测设施；主体工程施工过程中应为仪器设施安装、埋设和监测提供必要的时间和空间；及时做好监测仪器的初期测读，并填写考证表、绘制竣工图，存档备查。</w:t>
      </w:r>
    </w:p>
    <w:p w14:paraId="5A0CE13B" w14:textId="77777777" w:rsidR="009B0C74" w:rsidRDefault="00394FAF" w:rsidP="005929C7">
      <w:pPr>
        <w:pStyle w:val="afffffffff7"/>
      </w:pPr>
      <w:r>
        <w:rPr>
          <w:rFonts w:hint="eastAsia"/>
        </w:rPr>
        <w:t>施工期安全监测项目应同步施工、同步监测。监测应满足规程规范和设计要求，发现测值异常时立即复测，做到监测资料连续，记录真实，注记齐全，整理分析及时。施工期监测资料记录、整编、上报应符合相关规范要求。</w:t>
      </w:r>
    </w:p>
    <w:p w14:paraId="3B297757" w14:textId="77777777" w:rsidR="009B0C74" w:rsidRDefault="00394FAF" w:rsidP="005929C7">
      <w:pPr>
        <w:pStyle w:val="afffffffff7"/>
      </w:pPr>
      <w:r>
        <w:rPr>
          <w:rFonts w:hint="eastAsia"/>
        </w:rPr>
        <w:t>应选择在枯水期进行施工，并做好防汛应急处置方案。如遇雨天施工应充分利用地形与既有排水设施，做好防雨和排水工作。</w:t>
      </w:r>
    </w:p>
    <w:p w14:paraId="40D41574" w14:textId="77777777" w:rsidR="009B0C74" w:rsidRDefault="00394FAF" w:rsidP="005929C7">
      <w:pPr>
        <w:pStyle w:val="afffffffff7"/>
      </w:pPr>
      <w:r>
        <w:rPr>
          <w:rFonts w:hint="eastAsia"/>
        </w:rPr>
        <w:t>屋面防水工程冬</w:t>
      </w:r>
      <w:proofErr w:type="gramStart"/>
      <w:r>
        <w:rPr>
          <w:rFonts w:hint="eastAsia"/>
        </w:rPr>
        <w:t>期施工</w:t>
      </w:r>
      <w:proofErr w:type="gramEnd"/>
      <w:r>
        <w:rPr>
          <w:rFonts w:hint="eastAsia"/>
        </w:rPr>
        <w:t>应选择晴朗天气进行，避免在雨、雪天和五级风及其以上或基层潮湿、结冰、霜冻条件下施工。</w:t>
      </w:r>
    </w:p>
    <w:p w14:paraId="2347DC9B" w14:textId="77777777" w:rsidR="009B0C74" w:rsidRDefault="00394FAF">
      <w:pPr>
        <w:pStyle w:val="affc"/>
        <w:spacing w:before="240" w:after="240"/>
      </w:pPr>
      <w:bookmarkStart w:id="84" w:name="_Toc163491103"/>
      <w:bookmarkStart w:id="85" w:name="_Toc164674704"/>
      <w:bookmarkStart w:id="86" w:name="_Toc164084960"/>
      <w:bookmarkStart w:id="87" w:name="_Toc164704310"/>
      <w:bookmarkStart w:id="88" w:name="_Toc164705838"/>
      <w:bookmarkStart w:id="89" w:name="_Toc165023513"/>
      <w:bookmarkStart w:id="90" w:name="_Toc165358088"/>
      <w:r>
        <w:rPr>
          <w:rFonts w:hint="eastAsia"/>
        </w:rPr>
        <w:t>质量评定与验收</w:t>
      </w:r>
      <w:bookmarkEnd w:id="84"/>
      <w:bookmarkEnd w:id="85"/>
      <w:bookmarkEnd w:id="86"/>
      <w:bookmarkEnd w:id="87"/>
      <w:bookmarkEnd w:id="88"/>
      <w:bookmarkEnd w:id="89"/>
      <w:bookmarkEnd w:id="90"/>
    </w:p>
    <w:p w14:paraId="16E6FB81" w14:textId="77777777" w:rsidR="009B0C74" w:rsidRDefault="00394FAF">
      <w:pPr>
        <w:pStyle w:val="affd"/>
        <w:spacing w:before="120" w:after="120"/>
      </w:pPr>
      <w:r>
        <w:rPr>
          <w:rFonts w:hint="eastAsia"/>
        </w:rPr>
        <w:t>单元工程质量评定与验收</w:t>
      </w:r>
    </w:p>
    <w:p w14:paraId="364B4B7F" w14:textId="77777777" w:rsidR="009B0C74" w:rsidRDefault="00394FAF">
      <w:pPr>
        <w:pStyle w:val="afffffffff8"/>
      </w:pPr>
      <w:r>
        <w:rPr>
          <w:rFonts w:hint="eastAsia"/>
        </w:rPr>
        <w:t>监理单位应对施工单位经自检合格后报送的单元工程（工序）质量评定表和有关资料的规范性、真实性和完整性进行复核，由监理工程师核定质量等级并签证认可。</w:t>
      </w:r>
    </w:p>
    <w:p w14:paraId="019C137E" w14:textId="77777777" w:rsidR="009B0C74" w:rsidRDefault="00394FAF">
      <w:pPr>
        <w:pStyle w:val="afffffffff8"/>
      </w:pPr>
      <w:r>
        <w:rPr>
          <w:rFonts w:hint="eastAsia"/>
        </w:rPr>
        <w:t>城市老旧排涝泵站改造工程质量应按以下要求进行验收：</w:t>
      </w:r>
    </w:p>
    <w:p w14:paraId="5BA47FC5" w14:textId="77777777" w:rsidR="009B0C74" w:rsidRDefault="00394FAF" w:rsidP="00867F34">
      <w:pPr>
        <w:pStyle w:val="af5"/>
        <w:numPr>
          <w:ilvl w:val="0"/>
          <w:numId w:val="32"/>
        </w:numPr>
      </w:pPr>
      <w:r>
        <w:rPr>
          <w:rFonts w:hint="eastAsia"/>
        </w:rPr>
        <w:t>工程质量验收均应在施工单位自检合格的基础上进行；</w:t>
      </w:r>
    </w:p>
    <w:p w14:paraId="50C68ED8" w14:textId="77777777" w:rsidR="009B0C74" w:rsidRDefault="00394FAF" w:rsidP="00DE73A1">
      <w:pPr>
        <w:pStyle w:val="af5"/>
      </w:pPr>
      <w:r>
        <w:rPr>
          <w:rFonts w:hint="eastAsia"/>
        </w:rPr>
        <w:lastRenderedPageBreak/>
        <w:t>参加工程施工质量验收的各方人员应具备相应的资格；</w:t>
      </w:r>
    </w:p>
    <w:p w14:paraId="6C62D772" w14:textId="77777777" w:rsidR="009B0C74" w:rsidRDefault="00394FAF" w:rsidP="00DE73A1">
      <w:pPr>
        <w:pStyle w:val="af5"/>
      </w:pPr>
      <w:r>
        <w:rPr>
          <w:rFonts w:hint="eastAsia"/>
        </w:rPr>
        <w:t>检验批的质量应按主控项目和一般项目验收；</w:t>
      </w:r>
    </w:p>
    <w:p w14:paraId="26F02E98" w14:textId="77777777" w:rsidR="009B0C74" w:rsidRDefault="00394FAF" w:rsidP="00DE73A1">
      <w:pPr>
        <w:pStyle w:val="af5"/>
      </w:pPr>
      <w:r>
        <w:rPr>
          <w:rFonts w:hint="eastAsia"/>
        </w:rPr>
        <w:t>对涉及结构安全、节能、环境保护和主要使用功能的试块、试件及材料，应在进场时或施工中按规定进行见证检验；</w:t>
      </w:r>
    </w:p>
    <w:p w14:paraId="6738528F" w14:textId="77777777" w:rsidR="009B0C74" w:rsidRDefault="00394FAF" w:rsidP="00DE73A1">
      <w:pPr>
        <w:pStyle w:val="af5"/>
      </w:pPr>
      <w:r>
        <w:rPr>
          <w:rFonts w:hint="eastAsia"/>
        </w:rPr>
        <w:t>隐蔽工程在隐蔽前应由施工单位通知监理单位进行验收，并应形成验收文件，验收合格后方可继续施工；</w:t>
      </w:r>
    </w:p>
    <w:p w14:paraId="76C433E1" w14:textId="77777777" w:rsidR="009B0C74" w:rsidRDefault="00394FAF" w:rsidP="00DE73A1">
      <w:pPr>
        <w:pStyle w:val="af5"/>
      </w:pPr>
      <w:r>
        <w:rPr>
          <w:rFonts w:hint="eastAsia"/>
        </w:rPr>
        <w:t>对涉及结构安全、节能、环境保护和使用功能的重要分部工程，应在验收前按规定进行抽样检验；</w:t>
      </w:r>
    </w:p>
    <w:p w14:paraId="60072936" w14:textId="77777777" w:rsidR="009B0C74" w:rsidRDefault="00394FAF" w:rsidP="00DE73A1">
      <w:pPr>
        <w:pStyle w:val="af5"/>
      </w:pPr>
      <w:r>
        <w:rPr>
          <w:rFonts w:hint="eastAsia"/>
        </w:rPr>
        <w:t>工程的观感质量应由验收人员现场检查，并应共同确认。</w:t>
      </w:r>
    </w:p>
    <w:p w14:paraId="0DC4DACE" w14:textId="1006639B" w:rsidR="009B0C74" w:rsidRDefault="00394FAF">
      <w:pPr>
        <w:pStyle w:val="afffffffff8"/>
      </w:pPr>
      <w:r>
        <w:rPr>
          <w:rFonts w:hint="eastAsia"/>
        </w:rPr>
        <w:t>工序和单元工程质量验收评定表式和内容填写应符合SL</w:t>
      </w:r>
      <w:r w:rsidR="00A92C01">
        <w:rPr>
          <w:rFonts w:hint="eastAsia"/>
        </w:rPr>
        <w:t xml:space="preserve"> </w:t>
      </w:r>
      <w:r>
        <w:rPr>
          <w:rFonts w:hint="eastAsia"/>
        </w:rPr>
        <w:t>631及《水利水电工程单元工程施工质量验收评定表及填表说明》（水建管函〔2016〕478号）的要求，统一格式，并</w:t>
      </w:r>
      <w:proofErr w:type="gramStart"/>
      <w:r>
        <w:rPr>
          <w:rFonts w:hint="eastAsia"/>
        </w:rPr>
        <w:t>报相应</w:t>
      </w:r>
      <w:proofErr w:type="gramEnd"/>
      <w:r>
        <w:rPr>
          <w:rFonts w:hint="eastAsia"/>
        </w:rPr>
        <w:t>的质量监督机构核备。</w:t>
      </w:r>
    </w:p>
    <w:p w14:paraId="540AD0AD" w14:textId="77777777" w:rsidR="009B0C74" w:rsidRDefault="00394FAF">
      <w:pPr>
        <w:pStyle w:val="afffffffff8"/>
      </w:pPr>
      <w:r>
        <w:rPr>
          <w:rFonts w:hint="eastAsia"/>
        </w:rPr>
        <w:t>凡检验项目的“质量要求”栏中为“符合设计要求”者，应填写设计要求的具体设计指标，检查项目应注明设计要求的具体内容，并填写出所执行的规范名称及编号、条款。</w:t>
      </w:r>
    </w:p>
    <w:p w14:paraId="3DF44D65" w14:textId="77777777" w:rsidR="009B0C74" w:rsidRDefault="00394FAF">
      <w:pPr>
        <w:pStyle w:val="afffffffff8"/>
      </w:pPr>
      <w:r>
        <w:rPr>
          <w:rFonts w:hint="eastAsia"/>
        </w:rPr>
        <w:t>单元工程施工质量验收评定应具备以下条件：</w:t>
      </w:r>
    </w:p>
    <w:p w14:paraId="6049FFA5" w14:textId="77777777" w:rsidR="009B0C74" w:rsidRDefault="00394FAF">
      <w:pPr>
        <w:pStyle w:val="af2"/>
      </w:pPr>
      <w:r>
        <w:rPr>
          <w:rFonts w:hint="eastAsia"/>
        </w:rPr>
        <w:t>单元工程所有工序（或所有施工项目）已完成，施工现场具备验收的条件；</w:t>
      </w:r>
    </w:p>
    <w:p w14:paraId="11E1429F" w14:textId="77777777" w:rsidR="009B0C74" w:rsidRDefault="00394FAF">
      <w:pPr>
        <w:pStyle w:val="af2"/>
      </w:pPr>
      <w:r>
        <w:rPr>
          <w:rFonts w:hint="eastAsia"/>
        </w:rPr>
        <w:t>已完成的工序施工质量经验收全部合格，有关质量缺陷已处理完毕或有监理单位批准的处理意见。</w:t>
      </w:r>
    </w:p>
    <w:p w14:paraId="09C593E6" w14:textId="77777777" w:rsidR="009B0C74" w:rsidRDefault="00394FAF">
      <w:pPr>
        <w:pStyle w:val="afffffffff8"/>
      </w:pPr>
      <w:r>
        <w:rPr>
          <w:rFonts w:hint="eastAsia"/>
        </w:rPr>
        <w:t>工序施工质量验收评定应包括以下资料：</w:t>
      </w:r>
    </w:p>
    <w:p w14:paraId="7BC792A0" w14:textId="77777777" w:rsidR="009B0C74" w:rsidRDefault="00394FAF">
      <w:pPr>
        <w:pStyle w:val="af2"/>
      </w:pPr>
      <w:r>
        <w:rPr>
          <w:rFonts w:hint="eastAsia"/>
        </w:rPr>
        <w:t>施工单位报验时，应提交以下资料：</w:t>
      </w:r>
    </w:p>
    <w:p w14:paraId="32510D8B" w14:textId="77777777" w:rsidR="009B0C74" w:rsidRDefault="00394FAF">
      <w:pPr>
        <w:pStyle w:val="2"/>
      </w:pPr>
      <w:r>
        <w:rPr>
          <w:rFonts w:hint="eastAsia"/>
        </w:rPr>
        <w:t>各班组的初检记录、施工队复检记录、施工单位专职质检员终检记录；</w:t>
      </w:r>
    </w:p>
    <w:p w14:paraId="6A816C6E" w14:textId="77777777" w:rsidR="009B0C74" w:rsidRDefault="00394FAF">
      <w:pPr>
        <w:pStyle w:val="2"/>
      </w:pPr>
      <w:r>
        <w:rPr>
          <w:rFonts w:hint="eastAsia"/>
        </w:rPr>
        <w:t>工序中各施工质量检验项目的检验资料；</w:t>
      </w:r>
    </w:p>
    <w:p w14:paraId="02299720" w14:textId="77777777" w:rsidR="009B0C74" w:rsidRDefault="00394FAF">
      <w:pPr>
        <w:pStyle w:val="2"/>
      </w:pPr>
      <w:r>
        <w:rPr>
          <w:rFonts w:hint="eastAsia"/>
        </w:rPr>
        <w:t>施工单位自</w:t>
      </w:r>
      <w:proofErr w:type="gramStart"/>
      <w:r>
        <w:rPr>
          <w:rFonts w:hint="eastAsia"/>
        </w:rPr>
        <w:t>检完成</w:t>
      </w:r>
      <w:proofErr w:type="gramEnd"/>
      <w:r>
        <w:rPr>
          <w:rFonts w:hint="eastAsia"/>
        </w:rPr>
        <w:t>后，填写的工序施工质量验收评定表。</w:t>
      </w:r>
    </w:p>
    <w:p w14:paraId="10974DF7" w14:textId="77777777" w:rsidR="009B0C74" w:rsidRDefault="00394FAF">
      <w:pPr>
        <w:pStyle w:val="af2"/>
      </w:pPr>
      <w:r>
        <w:rPr>
          <w:rFonts w:hint="eastAsia"/>
        </w:rPr>
        <w:t>监理单位应提交以下资料：</w:t>
      </w:r>
    </w:p>
    <w:p w14:paraId="1796BE13" w14:textId="77777777" w:rsidR="009B0C74" w:rsidRDefault="00394FAF">
      <w:pPr>
        <w:pStyle w:val="2"/>
      </w:pPr>
      <w:r>
        <w:rPr>
          <w:rFonts w:hint="eastAsia"/>
        </w:rPr>
        <w:t>监理单位对工序中施工质量检验的平行检测资料；</w:t>
      </w:r>
    </w:p>
    <w:p w14:paraId="0D069202" w14:textId="77777777" w:rsidR="009B0C74" w:rsidRDefault="00394FAF">
      <w:pPr>
        <w:pStyle w:val="2"/>
      </w:pPr>
      <w:r>
        <w:rPr>
          <w:rFonts w:hint="eastAsia"/>
        </w:rPr>
        <w:t>监理工程师签署质量复核意见的工序施工质量验收评定表。</w:t>
      </w:r>
    </w:p>
    <w:p w14:paraId="501C058E" w14:textId="77777777" w:rsidR="009B0C74" w:rsidRDefault="00394FAF">
      <w:pPr>
        <w:pStyle w:val="affd"/>
        <w:spacing w:before="120" w:after="120"/>
      </w:pPr>
      <w:r>
        <w:rPr>
          <w:rFonts w:hint="eastAsia"/>
        </w:rPr>
        <w:t>重要隐蔽、关键部位单元工程质量评定与验收</w:t>
      </w:r>
    </w:p>
    <w:p w14:paraId="5E0E0694" w14:textId="77777777" w:rsidR="009B0C74" w:rsidRDefault="00394FAF">
      <w:pPr>
        <w:pStyle w:val="afffffffff8"/>
      </w:pPr>
      <w:r>
        <w:rPr>
          <w:rFonts w:hint="eastAsia"/>
        </w:rPr>
        <w:t>施工单位应做好隐蔽工程的质量检查和记录，隐蔽工程在隐蔽前，应通知项目法人和水利工程质量监督机构进行验收。</w:t>
      </w:r>
    </w:p>
    <w:p w14:paraId="5B1F4E7B" w14:textId="77777777" w:rsidR="009B0C74" w:rsidRDefault="00394FAF">
      <w:pPr>
        <w:pStyle w:val="afffffffff8"/>
      </w:pPr>
      <w:r>
        <w:rPr>
          <w:rFonts w:hint="eastAsia"/>
        </w:rPr>
        <w:t>重要隐蔽及关键部位单元工程质量经施工单位自评合格、监理单位抽检后，应由建设、监理、设计、施工、工程运行管理（改造施工阶段前已有）等单位组成联合小组，共同检查核定其质量等级并填写签证表，</w:t>
      </w:r>
      <w:proofErr w:type="gramStart"/>
      <w:r>
        <w:rPr>
          <w:rFonts w:hint="eastAsia"/>
        </w:rPr>
        <w:t>报工程</w:t>
      </w:r>
      <w:proofErr w:type="gramEnd"/>
      <w:r>
        <w:rPr>
          <w:rFonts w:hint="eastAsia"/>
        </w:rPr>
        <w:t>质量监督机构核备。</w:t>
      </w:r>
    </w:p>
    <w:p w14:paraId="5B12A20B" w14:textId="77777777" w:rsidR="009B0C74" w:rsidRDefault="00394FAF">
      <w:pPr>
        <w:pStyle w:val="affd"/>
        <w:spacing w:before="120" w:after="120"/>
      </w:pPr>
      <w:r>
        <w:rPr>
          <w:rFonts w:hint="eastAsia"/>
        </w:rPr>
        <w:t>质量缺陷备案</w:t>
      </w:r>
    </w:p>
    <w:p w14:paraId="74DF6645" w14:textId="77777777" w:rsidR="009B0C74" w:rsidRDefault="00394FAF">
      <w:pPr>
        <w:pStyle w:val="afffffffff8"/>
      </w:pPr>
      <w:r>
        <w:rPr>
          <w:rFonts w:hint="eastAsia"/>
        </w:rPr>
        <w:t>施工单位对施工中的质量缺陷应书面记录备案，并在相应单元（工序）工程质量评定表“评定意见”栏内注明。</w:t>
      </w:r>
    </w:p>
    <w:p w14:paraId="396362F2" w14:textId="77777777" w:rsidR="009B0C74" w:rsidRDefault="00394FAF">
      <w:pPr>
        <w:pStyle w:val="afffffffff8"/>
      </w:pPr>
      <w:r>
        <w:rPr>
          <w:rFonts w:hint="eastAsia"/>
        </w:rPr>
        <w:t>质量缺陷备案表由监理单位组织填写，内容应真实、准确、完整。</w:t>
      </w:r>
    </w:p>
    <w:p w14:paraId="34D7BDC0" w14:textId="77777777" w:rsidR="009B0C74" w:rsidRDefault="00394FAF">
      <w:pPr>
        <w:pStyle w:val="afffffffff8"/>
      </w:pPr>
      <w:r>
        <w:rPr>
          <w:rFonts w:hint="eastAsia"/>
        </w:rPr>
        <w:t>各工程参建单位代表应在质量缺陷备案表上签字，若有不同意见应明确记载，并及时报工程质量监督机构备案，工程竣工验收时，建设单位应向竣工验收委员会汇报并提交历次质量缺陷备案资料。</w:t>
      </w:r>
    </w:p>
    <w:p w14:paraId="53972E70" w14:textId="77777777" w:rsidR="009B0C74" w:rsidRDefault="00394FAF">
      <w:pPr>
        <w:pStyle w:val="afffffffff8"/>
      </w:pPr>
      <w:r>
        <w:rPr>
          <w:rFonts w:hint="eastAsia"/>
        </w:rPr>
        <w:t>处理后的工程部分质量指标仍达不到设计要求时，经设计复核，建设单位、运行管理单位（改造施工阶段前已有）及监理单位确认能满足安全和使用功能要求，可不再进行处理。</w:t>
      </w:r>
    </w:p>
    <w:p w14:paraId="69DD67A9" w14:textId="77777777" w:rsidR="009B0C74" w:rsidRDefault="00394FAF">
      <w:pPr>
        <w:pStyle w:val="afffffffff8"/>
      </w:pPr>
      <w:r>
        <w:rPr>
          <w:rFonts w:hint="eastAsia"/>
        </w:rPr>
        <w:t>经加固补强后，改变了外形尺寸或造成工程永久性缺陷的，经建设单位、运行管理单位（改造施工阶段前已有）、监理及设计单位确认能基本满足设计要求，其质量可定为合格，但应进行质量缺陷备案。</w:t>
      </w:r>
    </w:p>
    <w:p w14:paraId="6DDEAA97" w14:textId="77777777" w:rsidR="009B0C74" w:rsidRDefault="00394FAF">
      <w:pPr>
        <w:pStyle w:val="afffffffff8"/>
      </w:pPr>
      <w:r>
        <w:rPr>
          <w:rFonts w:hint="eastAsia"/>
        </w:rPr>
        <w:t>在施工过程中，因特殊原因使工程个别部位或局部发生达不到技术标准和设计要求（但不影响使用），且未能及时进行处理的工程质量缺陷问题（质量评定仍为合格）的，应以工程质量缺陷备案形式进行记录备案。</w:t>
      </w:r>
    </w:p>
    <w:p w14:paraId="124347C9" w14:textId="77777777" w:rsidR="009B0C74" w:rsidRDefault="00394FAF">
      <w:pPr>
        <w:pStyle w:val="afffffffff8"/>
      </w:pPr>
      <w:r>
        <w:rPr>
          <w:rFonts w:hint="eastAsia"/>
        </w:rPr>
        <w:lastRenderedPageBreak/>
        <w:t>监理单位负责审查施工质量缺陷处理措施计划，监督、检查施工质量缺陷处理情况，组织施工质量缺陷备案表的填写。</w:t>
      </w:r>
    </w:p>
    <w:p w14:paraId="3A25B745" w14:textId="77777777" w:rsidR="009B0C74" w:rsidRDefault="00394FAF">
      <w:pPr>
        <w:pStyle w:val="afffffffff8"/>
      </w:pPr>
      <w:r>
        <w:rPr>
          <w:rFonts w:hint="eastAsia"/>
        </w:rPr>
        <w:t>施工质量缺陷备案表填写内容应真实、准确、完整，应由相关参建单位签字确认并及时提交建设单位。</w:t>
      </w:r>
    </w:p>
    <w:p w14:paraId="53F4B652" w14:textId="77777777" w:rsidR="009B0C74" w:rsidRDefault="00394FAF">
      <w:pPr>
        <w:pStyle w:val="affd"/>
        <w:spacing w:before="120" w:after="120"/>
      </w:pPr>
      <w:r>
        <w:rPr>
          <w:rFonts w:hint="eastAsia"/>
        </w:rPr>
        <w:t>质量事故处理</w:t>
      </w:r>
    </w:p>
    <w:p w14:paraId="6E0342F9" w14:textId="77777777" w:rsidR="009B0C74" w:rsidRDefault="00394FAF">
      <w:pPr>
        <w:pStyle w:val="afffffffff8"/>
      </w:pPr>
      <w:r>
        <w:rPr>
          <w:rFonts w:hint="eastAsia"/>
        </w:rPr>
        <w:t>发生质量事故，建设单位应组织调查组进行调查，查明事故原因，提出处理意见，提交事故调查报告，并依据事故等级报相关部门核备。</w:t>
      </w:r>
    </w:p>
    <w:p w14:paraId="0E2D4CD6" w14:textId="77777777" w:rsidR="009B0C74" w:rsidRDefault="00394FAF">
      <w:pPr>
        <w:pStyle w:val="afffffffff8"/>
      </w:pPr>
      <w:r>
        <w:rPr>
          <w:rFonts w:hint="eastAsia"/>
        </w:rPr>
        <w:t>质量事故部位处理完成后，应由建设单位委托具有相应资质等级的工程质量检测单位依据处理方案的质量标准进行检测，按照管理权限重新进行工程质量评定与验收后，方可投入使用或进入下一阶段施工。</w:t>
      </w:r>
    </w:p>
    <w:p w14:paraId="7AE96350" w14:textId="77777777" w:rsidR="009B0C74" w:rsidRDefault="00394FAF">
      <w:pPr>
        <w:pStyle w:val="affd"/>
        <w:spacing w:before="120" w:after="120"/>
      </w:pPr>
      <w:r>
        <w:rPr>
          <w:rFonts w:hint="eastAsia"/>
        </w:rPr>
        <w:t>质量问题整改</w:t>
      </w:r>
    </w:p>
    <w:p w14:paraId="6693EF64" w14:textId="77777777" w:rsidR="009B0C74" w:rsidRDefault="00394FAF">
      <w:pPr>
        <w:pStyle w:val="afffffffff8"/>
      </w:pPr>
      <w:r>
        <w:rPr>
          <w:rFonts w:hint="eastAsia"/>
        </w:rPr>
        <w:t>建设单位应针对水利监督检查提出的质量问题制定整改措施，建立销号台账，明确责任单位和责任人，组织问题整改，整改情况应在规定期限内反馈，同时向上级主管单位报告。</w:t>
      </w:r>
    </w:p>
    <w:p w14:paraId="5453CEEE" w14:textId="77777777" w:rsidR="009B0C74" w:rsidRDefault="00394FAF">
      <w:pPr>
        <w:pStyle w:val="afffffffff8"/>
      </w:pPr>
      <w:r>
        <w:rPr>
          <w:rFonts w:hint="eastAsia"/>
        </w:rPr>
        <w:t>施工单位对施工中出现质量问题的泵站改造工程或者竣工验收不合格的泵站改造工程，应负责整改和返修。</w:t>
      </w:r>
    </w:p>
    <w:p w14:paraId="2E36671D" w14:textId="77777777" w:rsidR="009B0C74" w:rsidRDefault="00394FAF">
      <w:pPr>
        <w:pStyle w:val="affd"/>
        <w:spacing w:before="120" w:after="120"/>
      </w:pPr>
      <w:r>
        <w:rPr>
          <w:rFonts w:hint="eastAsia"/>
        </w:rPr>
        <w:t>工程验收</w:t>
      </w:r>
    </w:p>
    <w:p w14:paraId="781E9787" w14:textId="77777777" w:rsidR="009B0C74" w:rsidRDefault="00394FAF">
      <w:pPr>
        <w:pStyle w:val="afffffffff8"/>
      </w:pPr>
      <w:r>
        <w:rPr>
          <w:rFonts w:hint="eastAsia"/>
        </w:rPr>
        <w:t>项目具备验收条件时，建设单位应及时组织设计、施工、监理等有关单位进行验收。</w:t>
      </w:r>
    </w:p>
    <w:p w14:paraId="48A807A2" w14:textId="77777777" w:rsidR="009B0C74" w:rsidRDefault="00394FAF">
      <w:pPr>
        <w:pStyle w:val="afffffffff8"/>
      </w:pPr>
      <w:r>
        <w:rPr>
          <w:rFonts w:hint="eastAsia"/>
        </w:rPr>
        <w:t>各参建单位应提交真实、完整、规范的验收资料，并对提交的资料负责。</w:t>
      </w:r>
    </w:p>
    <w:p w14:paraId="7139B9C6" w14:textId="77777777" w:rsidR="009B0C74" w:rsidRDefault="00394FAF">
      <w:pPr>
        <w:pStyle w:val="afffffffff8"/>
      </w:pPr>
      <w:r>
        <w:rPr>
          <w:rFonts w:hint="eastAsia"/>
        </w:rPr>
        <w:t>建设单位应按照档案管理的有关规定，及时收集、整理并督促指导其他参建单位收集、整理工程建设各环节的文件资料，建立健全项目档案，并在工程竣工验收后，办理移交手续。</w:t>
      </w:r>
    </w:p>
    <w:p w14:paraId="4E98DEA9" w14:textId="77777777" w:rsidR="009B0C74" w:rsidRDefault="00394FAF">
      <w:pPr>
        <w:pStyle w:val="afffffffff8"/>
      </w:pPr>
      <w:r>
        <w:rPr>
          <w:rFonts w:hint="eastAsia"/>
        </w:rPr>
        <w:t>在泵站改造工程建设过程中，当完成分部工程、单位工程、单项合同工程，或中间机组启动前，建设单位应依法组织法人验收。法人验收完成后，质量评定结论应及时报送给该项目的质量监督机构进行核备。</w:t>
      </w:r>
    </w:p>
    <w:p w14:paraId="59A2CB71" w14:textId="77777777" w:rsidR="009B0C74" w:rsidRDefault="00394FAF">
      <w:pPr>
        <w:pStyle w:val="afffffffff8"/>
      </w:pPr>
      <w:r>
        <w:rPr>
          <w:rFonts w:hint="eastAsia"/>
        </w:rPr>
        <w:t>法人验收由建设单位法人主持。验收工作组由建设、运行管理、设计、施工、主要设备制造（供应）商、监理等单位的代表组成；必要时可以邀请参建单位以外的代表及专家参加；质量监督机构宜派代表列席泵站改造工程验收会议。</w:t>
      </w:r>
    </w:p>
    <w:p w14:paraId="556383EB" w14:textId="77777777" w:rsidR="009B0C74" w:rsidRDefault="00394FAF">
      <w:pPr>
        <w:pStyle w:val="afffffffff8"/>
      </w:pPr>
      <w:r>
        <w:rPr>
          <w:rFonts w:hint="eastAsia"/>
        </w:rPr>
        <w:t>泵站改造工程竣工验收前，应按国家有关规定，进行环境保护、水土保持、移民安置（如有）以及工程档案等专项验收。经商有关部门同意，专项验收可以与竣工验收一并进行。</w:t>
      </w:r>
    </w:p>
    <w:p w14:paraId="65C8AE5A" w14:textId="77777777" w:rsidR="009B0C74" w:rsidRDefault="00394FAF">
      <w:pPr>
        <w:pStyle w:val="afffffffff8"/>
      </w:pPr>
      <w:r>
        <w:rPr>
          <w:rFonts w:hint="eastAsia"/>
        </w:rPr>
        <w:t>城市老旧排涝泵站改造工程中每台机组投入运行前，建设单位应进行机组启动验收。</w:t>
      </w:r>
    </w:p>
    <w:p w14:paraId="5ED5A6AF" w14:textId="77777777" w:rsidR="009B0C74" w:rsidRDefault="00394FAF">
      <w:pPr>
        <w:pStyle w:val="afffffffff8"/>
      </w:pPr>
      <w:r>
        <w:rPr>
          <w:rFonts w:hint="eastAsia"/>
        </w:rPr>
        <w:t>泵站改造项目施工工期因故拖延，并预期完成计划不确定的工程项目，部分已完成工程需要投入使用的，应进行部分工程投入使用验收。</w:t>
      </w:r>
    </w:p>
    <w:p w14:paraId="4568684E" w14:textId="77777777" w:rsidR="009B0C74" w:rsidRDefault="00394FAF">
      <w:pPr>
        <w:pStyle w:val="afffffffff8"/>
      </w:pPr>
      <w:r>
        <w:rPr>
          <w:rFonts w:hint="eastAsia"/>
        </w:rPr>
        <w:t>水行政主管部门、质量监督机构应制</w:t>
      </w:r>
      <w:proofErr w:type="gramStart"/>
      <w:r>
        <w:rPr>
          <w:rFonts w:hint="eastAsia"/>
        </w:rPr>
        <w:t>定施工</w:t>
      </w:r>
      <w:proofErr w:type="gramEnd"/>
      <w:r>
        <w:rPr>
          <w:rFonts w:hint="eastAsia"/>
        </w:rPr>
        <w:t>质量监督工作计划，并组织开展施工质量监督管理工作。</w:t>
      </w:r>
    </w:p>
    <w:p w14:paraId="51766548" w14:textId="77777777" w:rsidR="009B0C74" w:rsidRDefault="009B0C74">
      <w:pPr>
        <w:pStyle w:val="afffffc"/>
        <w:ind w:firstLine="420"/>
      </w:pPr>
    </w:p>
    <w:p w14:paraId="4618590B" w14:textId="77777777" w:rsidR="009B0C74" w:rsidRDefault="009B0C74">
      <w:pPr>
        <w:pStyle w:val="afffffc"/>
        <w:ind w:firstLine="420"/>
        <w:sectPr w:rsidR="009B0C74" w:rsidSect="003E0448">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linePitch="312"/>
        </w:sectPr>
      </w:pPr>
      <w:bookmarkStart w:id="91" w:name="BookMark6"/>
      <w:bookmarkEnd w:id="29"/>
    </w:p>
    <w:p w14:paraId="2F1CC554" w14:textId="77777777" w:rsidR="009B0C74" w:rsidRDefault="00394FAF">
      <w:pPr>
        <w:pStyle w:val="affffff3"/>
        <w:spacing w:before="96" w:after="120"/>
      </w:pPr>
      <w:bookmarkStart w:id="92" w:name="_Toc164084962"/>
      <w:bookmarkStart w:id="93" w:name="_Toc164674705"/>
      <w:bookmarkStart w:id="94" w:name="_Toc163491105"/>
      <w:bookmarkStart w:id="95" w:name="_Toc164704311"/>
      <w:bookmarkStart w:id="96" w:name="_Toc164705839"/>
      <w:bookmarkStart w:id="97" w:name="_Toc165023514"/>
      <w:bookmarkStart w:id="98" w:name="_Toc165358089"/>
      <w:r>
        <w:rPr>
          <w:rFonts w:hint="eastAsia"/>
          <w:spacing w:val="105"/>
        </w:rPr>
        <w:lastRenderedPageBreak/>
        <w:t>参考文</w:t>
      </w:r>
      <w:r>
        <w:rPr>
          <w:rFonts w:hint="eastAsia"/>
        </w:rPr>
        <w:t>献</w:t>
      </w:r>
      <w:bookmarkEnd w:id="92"/>
      <w:bookmarkEnd w:id="93"/>
      <w:bookmarkEnd w:id="94"/>
      <w:bookmarkEnd w:id="95"/>
      <w:bookmarkEnd w:id="96"/>
      <w:bookmarkEnd w:id="97"/>
      <w:bookmarkEnd w:id="98"/>
    </w:p>
    <w:p w14:paraId="7DCAE22E" w14:textId="77777777" w:rsidR="009B0C74" w:rsidRDefault="00394FAF">
      <w:pPr>
        <w:pStyle w:val="afffffc"/>
        <w:ind w:firstLine="420"/>
      </w:pPr>
      <w:r>
        <w:rPr>
          <w:rFonts w:hint="eastAsia"/>
        </w:rPr>
        <w:t>[1]  GB/T 8478—2020  铝合金门窗</w:t>
      </w:r>
    </w:p>
    <w:p w14:paraId="6B540787" w14:textId="77777777" w:rsidR="009B0C74" w:rsidRDefault="00394FAF">
      <w:pPr>
        <w:pStyle w:val="afffffc"/>
        <w:ind w:firstLine="420"/>
      </w:pPr>
      <w:r>
        <w:rPr>
          <w:rFonts w:hint="eastAsia"/>
        </w:rPr>
        <w:t>[2]  GB/T 23455—2009  外墙柔性腻子</w:t>
      </w:r>
    </w:p>
    <w:p w14:paraId="11B1B9F6" w14:textId="77777777" w:rsidR="009B0C74" w:rsidRDefault="00394FAF">
      <w:pPr>
        <w:pStyle w:val="afffffc"/>
        <w:ind w:firstLine="420"/>
      </w:pPr>
      <w:r>
        <w:rPr>
          <w:rFonts w:hint="eastAsia"/>
        </w:rPr>
        <w:t>[3]  GB/T 28886—2012  建筑用塑料门</w:t>
      </w:r>
    </w:p>
    <w:p w14:paraId="6A37C5D7" w14:textId="77777777" w:rsidR="009B0C74" w:rsidRDefault="00394FAF">
      <w:pPr>
        <w:pStyle w:val="afffffc"/>
        <w:ind w:firstLine="420"/>
      </w:pPr>
      <w:r>
        <w:rPr>
          <w:rFonts w:hint="eastAsia"/>
        </w:rPr>
        <w:t>[4]  GB/T 28887—2012  建筑用塑料窗</w:t>
      </w:r>
    </w:p>
    <w:p w14:paraId="78ADC123" w14:textId="77777777" w:rsidR="009B0C74" w:rsidRDefault="00394FAF">
      <w:pPr>
        <w:pStyle w:val="afffffc"/>
        <w:ind w:firstLine="420"/>
      </w:pPr>
      <w:r>
        <w:rPr>
          <w:rFonts w:hint="eastAsia"/>
        </w:rPr>
        <w:t>[5]  GB/T 30948—2021  泵站技术管理规程</w:t>
      </w:r>
    </w:p>
    <w:p w14:paraId="3CD75B78" w14:textId="77777777" w:rsidR="009B0C74" w:rsidRDefault="00394FAF">
      <w:pPr>
        <w:pStyle w:val="afffffc"/>
        <w:ind w:firstLine="420"/>
      </w:pPr>
      <w:r>
        <w:rPr>
          <w:rFonts w:hint="eastAsia"/>
        </w:rPr>
        <w:t>[6]  GB 50148—2010  电气装置安装工程电力变压器、油浸电抗器、互感器施工及验收规范</w:t>
      </w:r>
    </w:p>
    <w:p w14:paraId="2CDCD8E5" w14:textId="77777777" w:rsidR="009B0C74" w:rsidRDefault="00394FAF">
      <w:pPr>
        <w:pStyle w:val="afffffc"/>
        <w:ind w:firstLine="420"/>
      </w:pPr>
      <w:r>
        <w:rPr>
          <w:rFonts w:hint="eastAsia"/>
        </w:rPr>
        <w:t>[7]  GB 50204—2015  混凝土结构工程施工质量验收规范</w:t>
      </w:r>
    </w:p>
    <w:p w14:paraId="2F799BEA" w14:textId="77777777" w:rsidR="009B0C74" w:rsidRDefault="00394FAF">
      <w:pPr>
        <w:pStyle w:val="afffffc"/>
        <w:ind w:firstLine="420"/>
      </w:pPr>
      <w:r>
        <w:rPr>
          <w:rFonts w:hint="eastAsia"/>
        </w:rPr>
        <w:t>[8]  GB 50209—2010  建筑地面工程施工质量验收规范</w:t>
      </w:r>
    </w:p>
    <w:p w14:paraId="675F27DD" w14:textId="77777777" w:rsidR="009B0C74" w:rsidRDefault="00394FAF">
      <w:pPr>
        <w:pStyle w:val="afffffc"/>
        <w:ind w:firstLine="420"/>
      </w:pPr>
      <w:r>
        <w:rPr>
          <w:rFonts w:hint="eastAsia"/>
        </w:rPr>
        <w:t>[9]  GB 50210—2018  建筑装饰装修工程质量验收标准</w:t>
      </w:r>
    </w:p>
    <w:p w14:paraId="48892A8B" w14:textId="77777777" w:rsidR="009B0C74" w:rsidRDefault="00394FAF">
      <w:pPr>
        <w:pStyle w:val="afffffc"/>
        <w:ind w:firstLine="420"/>
      </w:pPr>
      <w:r>
        <w:rPr>
          <w:rFonts w:hint="eastAsia"/>
        </w:rPr>
        <w:t>[10]  GB 50242—2002  建筑给水排水及采暖工程施工质量验收规范</w:t>
      </w:r>
    </w:p>
    <w:p w14:paraId="5131E77E" w14:textId="77777777" w:rsidR="009B0C74" w:rsidRDefault="00394FAF">
      <w:pPr>
        <w:pStyle w:val="afffffc"/>
        <w:ind w:firstLine="420"/>
      </w:pPr>
      <w:r>
        <w:rPr>
          <w:rFonts w:hint="eastAsia"/>
        </w:rPr>
        <w:t>[11]  GB 50303—2015  建筑电气工程施工质量验收规范</w:t>
      </w:r>
    </w:p>
    <w:p w14:paraId="028AB42E" w14:textId="77777777" w:rsidR="009B0C74" w:rsidRDefault="00394FAF">
      <w:pPr>
        <w:pStyle w:val="afffffc"/>
        <w:ind w:firstLine="420"/>
      </w:pPr>
      <w:r>
        <w:rPr>
          <w:rFonts w:hint="eastAsia"/>
        </w:rPr>
        <w:t>[12]  GB 50411—2019  建筑节能工程施工质量验收标准</w:t>
      </w:r>
    </w:p>
    <w:p w14:paraId="1E2EEF4D" w14:textId="77777777" w:rsidR="009B0C74" w:rsidRDefault="00394FAF">
      <w:pPr>
        <w:pStyle w:val="afffffc"/>
        <w:ind w:firstLine="420"/>
      </w:pPr>
      <w:r>
        <w:rPr>
          <w:rFonts w:hint="eastAsia"/>
        </w:rPr>
        <w:t>[13]  GB/T 50430—2017  工程建设施工企业质量管理规范</w:t>
      </w:r>
    </w:p>
    <w:p w14:paraId="099F255C" w14:textId="77777777" w:rsidR="009B0C74" w:rsidRDefault="00394FAF">
      <w:pPr>
        <w:pStyle w:val="afffffc"/>
        <w:ind w:firstLine="420"/>
      </w:pPr>
      <w:r>
        <w:rPr>
          <w:rFonts w:hint="eastAsia"/>
        </w:rPr>
        <w:t>[14]  GB/T 50510—2009  泵站更新改造技术规范</w:t>
      </w:r>
    </w:p>
    <w:p w14:paraId="3968F05F" w14:textId="77777777" w:rsidR="009B0C74" w:rsidRDefault="00394FAF">
      <w:pPr>
        <w:pStyle w:val="afffffc"/>
        <w:ind w:firstLine="420"/>
      </w:pPr>
      <w:r>
        <w:rPr>
          <w:rFonts w:hint="eastAsia"/>
        </w:rPr>
        <w:t>[15]  GB 50666—2011  混凝土结构工程施工规范</w:t>
      </w:r>
    </w:p>
    <w:p w14:paraId="09DA3DF6" w14:textId="77777777" w:rsidR="009B0C74" w:rsidRDefault="00394FAF">
      <w:pPr>
        <w:pStyle w:val="afffffc"/>
        <w:ind w:firstLine="420"/>
      </w:pPr>
      <w:r>
        <w:rPr>
          <w:rFonts w:hint="eastAsia"/>
        </w:rPr>
        <w:t>[16]  GB 5087—2014  防火卷帘防火门防火窗施工及收规范</w:t>
      </w:r>
    </w:p>
    <w:p w14:paraId="1487CADB" w14:textId="77777777" w:rsidR="009B0C74" w:rsidRDefault="00394FAF">
      <w:pPr>
        <w:pStyle w:val="afffffc"/>
        <w:ind w:firstLine="420"/>
      </w:pPr>
      <w:r>
        <w:rPr>
          <w:rFonts w:hint="eastAsia"/>
        </w:rPr>
        <w:t>[17]  GB/T 50976—2014  继电保护及二次回路安装及验收规范</w:t>
      </w:r>
    </w:p>
    <w:p w14:paraId="387DE7C9" w14:textId="77777777" w:rsidR="009B0C74" w:rsidRDefault="00394FAF">
      <w:pPr>
        <w:pStyle w:val="afffffc"/>
        <w:ind w:firstLine="420"/>
      </w:pPr>
      <w:r>
        <w:rPr>
          <w:rFonts w:hint="eastAsia"/>
        </w:rPr>
        <w:t>[18]  GB 55008—2021  混凝土结构通用规范</w:t>
      </w:r>
    </w:p>
    <w:p w14:paraId="5131D4A6" w14:textId="77777777" w:rsidR="009B0C74" w:rsidRDefault="00394FAF">
      <w:pPr>
        <w:pStyle w:val="afffffc"/>
        <w:ind w:firstLine="420"/>
      </w:pPr>
      <w:r>
        <w:rPr>
          <w:rFonts w:hint="eastAsia"/>
        </w:rPr>
        <w:t>[19]  GB 55030—2022  建筑与市政工程防水通用规范</w:t>
      </w:r>
    </w:p>
    <w:p w14:paraId="7FB7BAD8" w14:textId="77777777" w:rsidR="009B0C74" w:rsidRDefault="00394FAF">
      <w:pPr>
        <w:pStyle w:val="afffffc"/>
        <w:ind w:firstLine="420"/>
      </w:pPr>
      <w:r>
        <w:rPr>
          <w:rFonts w:hint="eastAsia"/>
        </w:rPr>
        <w:t>[20]  GB 55020—2021  建筑给水排水与节水通用规范</w:t>
      </w:r>
    </w:p>
    <w:p w14:paraId="4687E8CE" w14:textId="77777777" w:rsidR="009B0C74" w:rsidRDefault="00394FAF">
      <w:pPr>
        <w:pStyle w:val="afffffc"/>
        <w:ind w:firstLine="420"/>
      </w:pPr>
      <w:r>
        <w:rPr>
          <w:rFonts w:hint="eastAsia"/>
        </w:rPr>
        <w:t>[21]  DL/T 5251—2010  水工混凝土建筑物缺陷检测和评估技术规程</w:t>
      </w:r>
    </w:p>
    <w:p w14:paraId="66FAF5E2" w14:textId="77777777" w:rsidR="009B0C74" w:rsidRDefault="00394FAF">
      <w:pPr>
        <w:pStyle w:val="afffffc"/>
        <w:ind w:firstLine="420"/>
      </w:pPr>
      <w:r>
        <w:rPr>
          <w:rFonts w:hint="eastAsia"/>
        </w:rPr>
        <w:t>[22]  JGJ/T 29—2015  建筑涂饰工程施工及验收规程</w:t>
      </w:r>
    </w:p>
    <w:p w14:paraId="44B7D124" w14:textId="77777777" w:rsidR="009B0C74" w:rsidRDefault="00394FAF">
      <w:pPr>
        <w:pStyle w:val="afffffc"/>
        <w:ind w:firstLine="420"/>
      </w:pPr>
      <w:r>
        <w:rPr>
          <w:rFonts w:hint="eastAsia"/>
        </w:rPr>
        <w:t>[23]  JGJ 103—2008  塑料门窗工程技术规程</w:t>
      </w:r>
    </w:p>
    <w:p w14:paraId="5ADF3D73" w14:textId="77777777" w:rsidR="009B0C74" w:rsidRDefault="00394FAF">
      <w:pPr>
        <w:pStyle w:val="afffffc"/>
        <w:ind w:firstLine="420"/>
      </w:pPr>
      <w:r>
        <w:rPr>
          <w:rFonts w:hint="eastAsia"/>
        </w:rPr>
        <w:t>[24]  JGJ/T 110—2017  建筑工程饰面砖粘结强度检验标准</w:t>
      </w:r>
    </w:p>
    <w:p w14:paraId="414549C8" w14:textId="77777777" w:rsidR="009B0C74" w:rsidRDefault="00394FAF">
      <w:pPr>
        <w:pStyle w:val="afffffc"/>
        <w:ind w:firstLine="420"/>
      </w:pPr>
      <w:r>
        <w:rPr>
          <w:rFonts w:hint="eastAsia"/>
        </w:rPr>
        <w:t>[25]  JGJ 129—2012  既有居住建筑节能改造技术规范程</w:t>
      </w:r>
    </w:p>
    <w:p w14:paraId="1A2C51CE" w14:textId="77777777" w:rsidR="009B0C74" w:rsidRDefault="00394FAF">
      <w:pPr>
        <w:pStyle w:val="afffffc"/>
        <w:ind w:firstLine="420"/>
      </w:pPr>
      <w:r>
        <w:rPr>
          <w:rFonts w:hint="eastAsia"/>
        </w:rPr>
        <w:t>[26]  JGJ 214—2010  铝合金门窗工程技术规范</w:t>
      </w:r>
    </w:p>
    <w:p w14:paraId="314AFEA3" w14:textId="77777777" w:rsidR="009B0C74" w:rsidRDefault="00394FAF">
      <w:pPr>
        <w:pStyle w:val="afffffc"/>
        <w:ind w:firstLine="420"/>
      </w:pPr>
      <w:r>
        <w:rPr>
          <w:rFonts w:hint="eastAsia"/>
        </w:rPr>
        <w:t>[27]  JGJ/T 470—2019  建筑防护栏杆技术标准</w:t>
      </w:r>
    </w:p>
    <w:p w14:paraId="251792E6" w14:textId="77777777" w:rsidR="009B0C74" w:rsidRDefault="00394FAF">
      <w:pPr>
        <w:pStyle w:val="afffffc"/>
        <w:ind w:firstLine="420"/>
      </w:pPr>
      <w:r>
        <w:rPr>
          <w:rFonts w:hint="eastAsia"/>
        </w:rPr>
        <w:t>[28]  SL 27—2014  水闸施工规范</w:t>
      </w:r>
    </w:p>
    <w:p w14:paraId="146B59AC" w14:textId="77777777" w:rsidR="009B0C74" w:rsidRDefault="00394FAF">
      <w:pPr>
        <w:pStyle w:val="afffffc"/>
        <w:ind w:firstLine="420"/>
      </w:pPr>
      <w:r>
        <w:rPr>
          <w:rFonts w:hint="eastAsia"/>
        </w:rPr>
        <w:t>[29]  SL 41—2018  水利水电工程启闭机设计规范</w:t>
      </w:r>
    </w:p>
    <w:p w14:paraId="755BE656" w14:textId="77777777" w:rsidR="009B0C74" w:rsidRDefault="00394FAF">
      <w:pPr>
        <w:pStyle w:val="afffffc"/>
        <w:ind w:firstLine="420"/>
      </w:pPr>
      <w:r>
        <w:rPr>
          <w:rFonts w:hint="eastAsia"/>
        </w:rPr>
        <w:t>[30]  SL 316—2015  泵站安全鉴定规程</w:t>
      </w:r>
    </w:p>
    <w:p w14:paraId="61A05CB0" w14:textId="77777777" w:rsidR="009B0C74" w:rsidRDefault="00394FAF">
      <w:pPr>
        <w:pStyle w:val="afffffc"/>
        <w:ind w:firstLine="420"/>
      </w:pPr>
      <w:r>
        <w:rPr>
          <w:rFonts w:hint="eastAsia"/>
        </w:rPr>
        <w:t>[31]  SL 531—2012  大坝安全监测仪器安装标准</w:t>
      </w:r>
    </w:p>
    <w:p w14:paraId="6010B80F" w14:textId="77777777" w:rsidR="009B0C74" w:rsidRDefault="00394FAF">
      <w:pPr>
        <w:pStyle w:val="afffffc"/>
        <w:ind w:firstLine="420"/>
      </w:pPr>
      <w:r>
        <w:rPr>
          <w:rFonts w:hint="eastAsia"/>
        </w:rPr>
        <w:t>[32]  SL 632—2012  水利水电工程单元工程施工质量验收评定标准——混凝土工程</w:t>
      </w:r>
    </w:p>
    <w:p w14:paraId="7C71F568" w14:textId="77777777" w:rsidR="009B0C74" w:rsidRDefault="00394FAF">
      <w:pPr>
        <w:pStyle w:val="afffffc"/>
        <w:ind w:firstLine="420"/>
      </w:pPr>
      <w:r>
        <w:rPr>
          <w:rFonts w:hint="eastAsia"/>
        </w:rPr>
        <w:t>[33]  SL 635—2012  水利水电工程单元工程施工质量验收评定标准——水工金属结构安装工程</w:t>
      </w:r>
    </w:p>
    <w:p w14:paraId="3AE08E71" w14:textId="77777777" w:rsidR="009B0C74" w:rsidRDefault="00394FAF">
      <w:pPr>
        <w:pStyle w:val="afffffc"/>
        <w:ind w:firstLine="420"/>
      </w:pPr>
      <w:r>
        <w:rPr>
          <w:rFonts w:hint="eastAsia"/>
        </w:rPr>
        <w:t>[34]  SL 764—2018  水工隧洞安全监测技术规范</w:t>
      </w:r>
    </w:p>
    <w:p w14:paraId="53C56209" w14:textId="77777777" w:rsidR="00175D4A" w:rsidRDefault="00175D4A">
      <w:pPr>
        <w:pStyle w:val="afffffc"/>
        <w:ind w:firstLine="420"/>
      </w:pPr>
      <w:r>
        <w:rPr>
          <w:rFonts w:hint="eastAsia"/>
        </w:rPr>
        <w:t xml:space="preserve">[35]  </w:t>
      </w:r>
      <w:r w:rsidR="00563E39" w:rsidRPr="00563E39">
        <w:rPr>
          <w:rFonts w:hint="eastAsia"/>
        </w:rPr>
        <w:t>中华人民共和国水利部办公厅</w:t>
      </w:r>
      <w:r w:rsidR="00563E39" w:rsidRPr="008B6185">
        <w:rPr>
          <w:rFonts w:hint="eastAsia"/>
        </w:rPr>
        <w:t>.</w:t>
      </w:r>
      <w:r w:rsidRPr="008B6185">
        <w:rPr>
          <w:rFonts w:hint="eastAsia"/>
        </w:rPr>
        <w:t>《水利水电工程单元工程施工质量验收评定表及填表说明》（水建管函〔2016〕478号）</w:t>
      </w:r>
      <w:r w:rsidR="00563E39" w:rsidRPr="008B6185">
        <w:rPr>
          <w:rFonts w:hint="eastAsia"/>
        </w:rPr>
        <w:t>[Z].2016</w:t>
      </w:r>
      <w:r w:rsidR="00563E39">
        <w:rPr>
          <w:rFonts w:hint="eastAsia"/>
        </w:rPr>
        <w:t>年5月4日</w:t>
      </w:r>
    </w:p>
    <w:p w14:paraId="564EDD11" w14:textId="77777777" w:rsidR="009B0C74" w:rsidRDefault="00394FAF">
      <w:pPr>
        <w:pStyle w:val="afffffc"/>
        <w:ind w:firstLineChars="0" w:firstLine="0"/>
        <w:jc w:val="center"/>
      </w:pPr>
      <w:bookmarkStart w:id="99" w:name="BookMark8"/>
      <w:bookmarkEnd w:id="91"/>
      <w:r>
        <w:rPr>
          <w:noProof/>
        </w:rPr>
        <w:drawing>
          <wp:inline distT="0" distB="0" distL="0" distR="0" wp14:anchorId="3DBD8553" wp14:editId="2AB095F9">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stretch>
                      <a:fillRect/>
                    </a:stretch>
                  </pic:blipFill>
                  <pic:spPr>
                    <a:xfrm>
                      <a:off x="0" y="0"/>
                      <a:ext cx="1485900" cy="317500"/>
                    </a:xfrm>
                    <a:prstGeom prst="rect">
                      <a:avLst/>
                    </a:prstGeom>
                  </pic:spPr>
                </pic:pic>
              </a:graphicData>
            </a:graphic>
          </wp:inline>
        </w:drawing>
      </w:r>
      <w:bookmarkEnd w:id="99"/>
    </w:p>
    <w:sectPr w:rsidR="009B0C74" w:rsidSect="003E0448">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2ED72" w14:textId="77777777" w:rsidR="003E0448" w:rsidRDefault="003E0448">
      <w:pPr>
        <w:spacing w:line="240" w:lineRule="auto"/>
      </w:pPr>
      <w:r>
        <w:separator/>
      </w:r>
    </w:p>
  </w:endnote>
  <w:endnote w:type="continuationSeparator" w:id="0">
    <w:p w14:paraId="1D84953C" w14:textId="77777777" w:rsidR="003E0448" w:rsidRDefault="003E04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78FB3" w14:textId="77777777" w:rsidR="00D11D82" w:rsidRDefault="0075477E">
    <w:pPr>
      <w:pStyle w:val="affff2"/>
    </w:pPr>
    <w:r>
      <w:fldChar w:fldCharType="begin"/>
    </w:r>
    <w:r w:rsidR="00D11D82">
      <w:instrText>PAGE   \* MERGEFORMAT</w:instrText>
    </w:r>
    <w:r>
      <w:fldChar w:fldCharType="separate"/>
    </w:r>
    <w:r w:rsidR="00D11D82">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C98E6" w14:textId="4AE55432" w:rsidR="00D11D82" w:rsidRPr="00260AD9" w:rsidRDefault="00260AD9" w:rsidP="00260AD9">
    <w:pPr>
      <w:pStyle w:val="afffff8"/>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EE3C8" w14:textId="77777777" w:rsidR="00D11D82" w:rsidRDefault="0075477E" w:rsidP="00260AD9">
    <w:pPr>
      <w:pStyle w:val="afffff9"/>
    </w:pPr>
    <w:r>
      <w:fldChar w:fldCharType="begin"/>
    </w:r>
    <w:r w:rsidR="00D11D82">
      <w:instrText>PAGE   \* MERGEFORMAT</w:instrText>
    </w:r>
    <w:r>
      <w:fldChar w:fldCharType="separate"/>
    </w:r>
    <w:r w:rsidR="003D463C" w:rsidRPr="003D463C">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C600B" w14:textId="77777777" w:rsidR="00D11D82" w:rsidRDefault="00D11D82">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56666" w14:textId="77777777" w:rsidR="00D11D82" w:rsidRDefault="00D11D82">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1BA6" w14:textId="49CE4F90" w:rsidR="00D11D82" w:rsidRPr="00260AD9" w:rsidRDefault="00260AD9" w:rsidP="00260AD9">
    <w:pPr>
      <w:pStyle w:val="afffff8"/>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85910" w14:textId="77777777" w:rsidR="00D11D82" w:rsidRDefault="0075477E" w:rsidP="00260AD9">
    <w:pPr>
      <w:pStyle w:val="afffff9"/>
    </w:pPr>
    <w:r>
      <w:fldChar w:fldCharType="begin"/>
    </w:r>
    <w:r w:rsidR="00D11D82">
      <w:instrText>PAGE   \* MERGEFORMAT</w:instrText>
    </w:r>
    <w:r>
      <w:fldChar w:fldCharType="separate"/>
    </w:r>
    <w:r w:rsidR="00260AD9" w:rsidRPr="00260AD9">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EB324" w14:textId="29A66B5D" w:rsidR="00260AD9" w:rsidRPr="00260AD9" w:rsidRDefault="00260AD9" w:rsidP="00260AD9">
    <w:pPr>
      <w:pStyle w:val="afffff8"/>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0218E" w14:textId="77777777" w:rsidR="00260AD9" w:rsidRDefault="00260AD9" w:rsidP="00260AD9">
    <w:pPr>
      <w:pStyle w:val="afffff9"/>
    </w:pPr>
    <w:r>
      <w:fldChar w:fldCharType="begin"/>
    </w:r>
    <w:r>
      <w:instrText>PAGE   \* MERGEFORMAT</w:instrText>
    </w:r>
    <w:r>
      <w:fldChar w:fldCharType="separate"/>
    </w:r>
    <w:r w:rsidRPr="00260AD9">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4210E" w14:textId="0DF6C4C9" w:rsidR="00D11D82" w:rsidRPr="00260AD9" w:rsidRDefault="00260AD9" w:rsidP="00260AD9">
    <w:pPr>
      <w:pStyle w:val="afffff8"/>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52D06" w14:textId="77777777" w:rsidR="00D11D82" w:rsidRDefault="0075477E" w:rsidP="00260AD9">
    <w:pPr>
      <w:pStyle w:val="afffff9"/>
    </w:pPr>
    <w:r>
      <w:fldChar w:fldCharType="begin"/>
    </w:r>
    <w:r w:rsidR="00D11D82">
      <w:instrText>PAGE   \* MERGEFORMAT</w:instrText>
    </w:r>
    <w:r>
      <w:fldChar w:fldCharType="separate"/>
    </w:r>
    <w:r w:rsidR="00260AD9" w:rsidRPr="00260AD9">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B0811" w14:textId="77777777" w:rsidR="003E0448" w:rsidRDefault="003E0448">
      <w:pPr>
        <w:spacing w:line="240" w:lineRule="auto"/>
      </w:pPr>
      <w:r>
        <w:separator/>
      </w:r>
    </w:p>
  </w:footnote>
  <w:footnote w:type="continuationSeparator" w:id="0">
    <w:p w14:paraId="36F7335D" w14:textId="77777777" w:rsidR="003E0448" w:rsidRDefault="003E04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04022" w14:textId="77777777" w:rsidR="00D11D82" w:rsidRDefault="00D11D82">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6D0E9" w14:textId="4A5214DE" w:rsidR="00D11D82" w:rsidRPr="00260AD9" w:rsidRDefault="00260AD9" w:rsidP="00260AD9">
    <w:pPr>
      <w:pStyle w:val="affffff2"/>
    </w:pPr>
    <w:r>
      <w:fldChar w:fldCharType="begin"/>
    </w:r>
    <w:r>
      <w:instrText xml:space="preserve"> STYLEREF  标准文件_文件编号 \* MERGEFORMAT </w:instrText>
    </w:r>
    <w:r>
      <w:fldChar w:fldCharType="separate"/>
    </w:r>
    <w:r w:rsidR="00607BD6">
      <w:rPr>
        <w:noProof/>
      </w:rPr>
      <w:t>T/GXASXXXX</w:t>
    </w:r>
    <w:r w:rsidR="00607BD6">
      <w:rPr>
        <w:noProof/>
      </w:rPr>
      <w:t>—</w:t>
    </w:r>
    <w:r w:rsidR="00607BD6">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89DF0" w14:textId="77777777" w:rsidR="00D11D82" w:rsidRDefault="002D53B5" w:rsidP="00260AD9">
    <w:pPr>
      <w:pStyle w:val="affffff1"/>
    </w:pPr>
    <w:r>
      <w:fldChar w:fldCharType="begin"/>
    </w:r>
    <w:r>
      <w:instrText xml:space="preserve"> STYLEREF  标准文件_文件编号  \* MERGEFORMAT </w:instrText>
    </w:r>
    <w:r>
      <w:fldChar w:fldCharType="separate"/>
    </w:r>
    <w:r w:rsidR="00260AD9">
      <w:rPr>
        <w:noProof/>
      </w:rPr>
      <w:t>T/GXASXXXX</w:t>
    </w:r>
    <w:r w:rsidR="00260AD9">
      <w:rPr>
        <w:noProof/>
      </w:rPr>
      <w:t>—</w:t>
    </w:r>
    <w:r w:rsidR="00260AD9">
      <w:rPr>
        <w:noProof/>
      </w:rPr>
      <w:t>XXXX</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2C44E" w14:textId="77777777" w:rsidR="00D11D82" w:rsidRDefault="00D11D82">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F8064" w14:textId="77777777" w:rsidR="00D11D82" w:rsidRDefault="00D11D82">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D4473" w14:textId="1DD5432E" w:rsidR="00D11D82" w:rsidRPr="00260AD9" w:rsidRDefault="00260AD9" w:rsidP="00260AD9">
    <w:pPr>
      <w:pStyle w:val="affffff2"/>
    </w:pPr>
    <w:r>
      <w:fldChar w:fldCharType="begin"/>
    </w:r>
    <w:r>
      <w:instrText xml:space="preserve"> STYLEREF  标准文件_文件编号 \* MERGEFORMAT </w:instrText>
    </w:r>
    <w:r>
      <w:fldChar w:fldCharType="separate"/>
    </w:r>
    <w:r>
      <w:rPr>
        <w:noProof/>
      </w:rPr>
      <w:t>T/GXASXXXX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85881" w14:textId="3A37C498" w:rsidR="00D11D82" w:rsidRDefault="002D53B5" w:rsidP="00260AD9">
    <w:pPr>
      <w:pStyle w:val="affffff1"/>
    </w:pPr>
    <w:r>
      <w:fldChar w:fldCharType="begin"/>
    </w:r>
    <w:r>
      <w:instrText xml:space="preserve"> STYLEREF  标准文件_文件编号  \* MERGEFORMAT </w:instrText>
    </w:r>
    <w:r>
      <w:fldChar w:fldCharType="separate"/>
    </w:r>
    <w:r w:rsidR="00607BD6">
      <w:rPr>
        <w:noProof/>
      </w:rPr>
      <w:t>T/GXASXXXX</w:t>
    </w:r>
    <w:r w:rsidR="00607BD6">
      <w:rPr>
        <w:noProof/>
      </w:rPr>
      <w:t>—</w:t>
    </w:r>
    <w:r w:rsidR="00607BD6">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7F591" w14:textId="7DA33386" w:rsidR="00260AD9" w:rsidRPr="00260AD9" w:rsidRDefault="00260AD9" w:rsidP="00260AD9">
    <w:pPr>
      <w:pStyle w:val="affffff2"/>
    </w:pPr>
    <w:r>
      <w:fldChar w:fldCharType="begin"/>
    </w:r>
    <w:r>
      <w:instrText xml:space="preserve"> STYLEREF  标准文件_文件编号 \* MERGEFORMAT </w:instrText>
    </w:r>
    <w:r>
      <w:fldChar w:fldCharType="separate"/>
    </w:r>
    <w:r w:rsidR="00607BD6">
      <w:rPr>
        <w:noProof/>
      </w:rPr>
      <w:t>T/GXASXXXX</w:t>
    </w:r>
    <w:r w:rsidR="00607BD6">
      <w:rPr>
        <w:noProof/>
      </w:rPr>
      <w:t>—</w:t>
    </w:r>
    <w:r w:rsidR="00607BD6">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66509" w14:textId="77777777" w:rsidR="00260AD9" w:rsidRDefault="00260AD9" w:rsidP="00260AD9">
    <w:pPr>
      <w:pStyle w:val="affffff1"/>
    </w:pPr>
    <w:r>
      <w:fldChar w:fldCharType="begin"/>
    </w:r>
    <w:r>
      <w:instrText xml:space="preserve"> STYLEREF  标准文件_文件编号  \* MERGEFORMAT </w:instrText>
    </w:r>
    <w:r>
      <w:fldChar w:fldCharType="separate"/>
    </w:r>
    <w:r>
      <w:rPr>
        <w:noProof/>
      </w:rPr>
      <w:t>T/GXASXXXX</w:t>
    </w:r>
    <w:r>
      <w:rPr>
        <w:noProof/>
      </w:rPr>
      <w:t>—</w:t>
    </w:r>
    <w:r>
      <w:rPr>
        <w:noProof/>
      </w:rPr>
      <w:t>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EBF85" w14:textId="432D4935" w:rsidR="00D11D82" w:rsidRPr="00260AD9" w:rsidRDefault="00260AD9" w:rsidP="00260AD9">
    <w:pPr>
      <w:pStyle w:val="affffff2"/>
    </w:pPr>
    <w:r>
      <w:fldChar w:fldCharType="begin"/>
    </w:r>
    <w:r>
      <w:instrText xml:space="preserve"> STYLEREF  标准文件_文件编号 \* MERGEFORMAT </w:instrText>
    </w:r>
    <w:r>
      <w:fldChar w:fldCharType="separate"/>
    </w:r>
    <w:r w:rsidR="00607BD6">
      <w:rPr>
        <w:noProof/>
      </w:rPr>
      <w:t>T/GXASXXXX</w:t>
    </w:r>
    <w:r w:rsidR="00607BD6">
      <w:rPr>
        <w:noProof/>
      </w:rPr>
      <w:t>—</w:t>
    </w:r>
    <w:r w:rsidR="00607BD6">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363B5" w14:textId="192B2F0D" w:rsidR="00D11D82" w:rsidRDefault="002D53B5" w:rsidP="00260AD9">
    <w:pPr>
      <w:pStyle w:val="affffff1"/>
    </w:pPr>
    <w:r>
      <w:fldChar w:fldCharType="begin"/>
    </w:r>
    <w:r>
      <w:instrText xml:space="preserve"> STYLEREF  标准文件_文件编号  \* MERGEFORMAT </w:instrText>
    </w:r>
    <w:r>
      <w:fldChar w:fldCharType="separate"/>
    </w:r>
    <w:r w:rsidR="00607BD6">
      <w:rPr>
        <w:noProof/>
      </w:rPr>
      <w:t>T/GXASXXXX</w:t>
    </w:r>
    <w:r w:rsidR="00607BD6">
      <w:rPr>
        <w:noProof/>
      </w:rPr>
      <w:t>—</w:t>
    </w:r>
    <w:r w:rsidR="00607BD6">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31329248"/>
    <w:lvl w:ilvl="0">
      <w:start w:val="1"/>
      <w:numFmt w:val="none"/>
      <w:pStyle w:val="af2"/>
      <w:lvlText w:val="%1——"/>
      <w:lvlJc w:val="left"/>
      <w:pPr>
        <w:tabs>
          <w:tab w:val="num" w:pos="851"/>
        </w:tabs>
        <w:ind w:left="425" w:firstLine="0"/>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69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38194874">
    <w:abstractNumId w:val="0"/>
  </w:num>
  <w:num w:numId="2" w16cid:durableId="1590890592">
    <w:abstractNumId w:val="27"/>
  </w:num>
  <w:num w:numId="3" w16cid:durableId="949161805">
    <w:abstractNumId w:val="5"/>
  </w:num>
  <w:num w:numId="4" w16cid:durableId="218245471">
    <w:abstractNumId w:val="23"/>
  </w:num>
  <w:num w:numId="5" w16cid:durableId="1347977115">
    <w:abstractNumId w:val="18"/>
  </w:num>
  <w:num w:numId="6" w16cid:durableId="1146243957">
    <w:abstractNumId w:val="13"/>
  </w:num>
  <w:num w:numId="7" w16cid:durableId="634064077">
    <w:abstractNumId w:val="8"/>
  </w:num>
  <w:num w:numId="8" w16cid:durableId="1410686502">
    <w:abstractNumId w:val="3"/>
  </w:num>
  <w:num w:numId="9" w16cid:durableId="928123734">
    <w:abstractNumId w:val="9"/>
  </w:num>
  <w:num w:numId="10" w16cid:durableId="2023971414">
    <w:abstractNumId w:val="16"/>
  </w:num>
  <w:num w:numId="11" w16cid:durableId="1829787253">
    <w:abstractNumId w:val="25"/>
  </w:num>
  <w:num w:numId="12" w16cid:durableId="1194461190">
    <w:abstractNumId w:val="11"/>
  </w:num>
  <w:num w:numId="13" w16cid:durableId="1865897089">
    <w:abstractNumId w:val="12"/>
  </w:num>
  <w:num w:numId="14" w16cid:durableId="1378318295">
    <w:abstractNumId w:val="7"/>
  </w:num>
  <w:num w:numId="15" w16cid:durableId="1809084799">
    <w:abstractNumId w:val="19"/>
  </w:num>
  <w:num w:numId="16" w16cid:durableId="1909417462">
    <w:abstractNumId w:val="21"/>
  </w:num>
  <w:num w:numId="17" w16cid:durableId="1743486607">
    <w:abstractNumId w:val="17"/>
  </w:num>
  <w:num w:numId="18" w16cid:durableId="1216308746">
    <w:abstractNumId w:val="29"/>
  </w:num>
  <w:num w:numId="19" w16cid:durableId="781194554">
    <w:abstractNumId w:val="15"/>
  </w:num>
  <w:num w:numId="20" w16cid:durableId="1488980053">
    <w:abstractNumId w:val="1"/>
  </w:num>
  <w:num w:numId="21" w16cid:durableId="1984046205">
    <w:abstractNumId w:val="10"/>
  </w:num>
  <w:num w:numId="22" w16cid:durableId="1437094040">
    <w:abstractNumId w:val="30"/>
  </w:num>
  <w:num w:numId="23" w16cid:durableId="246160845">
    <w:abstractNumId w:val="20"/>
  </w:num>
  <w:num w:numId="24" w16cid:durableId="1132945039">
    <w:abstractNumId w:val="6"/>
  </w:num>
  <w:num w:numId="25" w16cid:durableId="895969326">
    <w:abstractNumId w:val="26"/>
  </w:num>
  <w:num w:numId="26" w16cid:durableId="492574552">
    <w:abstractNumId w:val="28"/>
  </w:num>
  <w:num w:numId="27" w16cid:durableId="788822490">
    <w:abstractNumId w:val="2"/>
  </w:num>
  <w:num w:numId="28" w16cid:durableId="1552185205">
    <w:abstractNumId w:val="4"/>
  </w:num>
  <w:num w:numId="29" w16cid:durableId="1636645464">
    <w:abstractNumId w:val="14"/>
  </w:num>
  <w:num w:numId="30" w16cid:durableId="662005109">
    <w:abstractNumId w:val="24"/>
  </w:num>
  <w:num w:numId="31" w16cid:durableId="39790162">
    <w:abstractNumId w:val="22"/>
  </w:num>
  <w:num w:numId="32" w16cid:durableId="15332269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141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60847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8425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3047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432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44009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7105426">
    <w:abstractNumId w:val="27"/>
  </w:num>
  <w:num w:numId="40" w16cid:durableId="1516000553">
    <w:abstractNumId w:val="10"/>
  </w:num>
  <w:num w:numId="41" w16cid:durableId="13927767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documentProtection w:edit="forms" w:enforcement="1" w:cryptProviderType="rsaFull" w:cryptAlgorithmClass="hash" w:cryptAlgorithmType="typeAny" w:cryptAlgorithmSid="4" w:cryptSpinCount="100000" w:hash="7i8OfRA61BpWnqp9/IlajKYaJVA=" w:salt="YN1bP30LtgOvabMYZx/e5w=="/>
  <w:defaultTabStop w:val="420"/>
  <w:evenAndOddHeaders/>
  <w:drawingGridHorizontalSpacing w:val="105"/>
  <w:drawingGridVerticalSpacing w:val="156"/>
  <w:noPunctuationKerning/>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627688"/>
    <w:rsid w:val="939587E3"/>
    <w:rsid w:val="FFD378AA"/>
    <w:rsid w:val="0000040A"/>
    <w:rsid w:val="00000A94"/>
    <w:rsid w:val="00001972"/>
    <w:rsid w:val="00001D9A"/>
    <w:rsid w:val="0000785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4D5"/>
    <w:rsid w:val="00047F28"/>
    <w:rsid w:val="000503AA"/>
    <w:rsid w:val="000506A1"/>
    <w:rsid w:val="000515DD"/>
    <w:rsid w:val="0005265A"/>
    <w:rsid w:val="000539DD"/>
    <w:rsid w:val="00053BD3"/>
    <w:rsid w:val="000556ED"/>
    <w:rsid w:val="00055FE2"/>
    <w:rsid w:val="0005616F"/>
    <w:rsid w:val="0006077F"/>
    <w:rsid w:val="00060C2E"/>
    <w:rsid w:val="00061033"/>
    <w:rsid w:val="00061491"/>
    <w:rsid w:val="000619E9"/>
    <w:rsid w:val="000622D4"/>
    <w:rsid w:val="0006357D"/>
    <w:rsid w:val="00067ABF"/>
    <w:rsid w:val="00067F1E"/>
    <w:rsid w:val="00071CC0"/>
    <w:rsid w:val="00071CFC"/>
    <w:rsid w:val="00073C8C"/>
    <w:rsid w:val="00077B64"/>
    <w:rsid w:val="00080A1C"/>
    <w:rsid w:val="00082317"/>
    <w:rsid w:val="00083D2C"/>
    <w:rsid w:val="00086AA1"/>
    <w:rsid w:val="00087A77"/>
    <w:rsid w:val="00087E9D"/>
    <w:rsid w:val="00090CA6"/>
    <w:rsid w:val="00092B8A"/>
    <w:rsid w:val="00092FB0"/>
    <w:rsid w:val="000934C5"/>
    <w:rsid w:val="00093D25"/>
    <w:rsid w:val="00093DAB"/>
    <w:rsid w:val="00094D73"/>
    <w:rsid w:val="00096D63"/>
    <w:rsid w:val="00097BBC"/>
    <w:rsid w:val="000A0B60"/>
    <w:rsid w:val="000A0EB8"/>
    <w:rsid w:val="000A106F"/>
    <w:rsid w:val="000A19FC"/>
    <w:rsid w:val="000A2919"/>
    <w:rsid w:val="000A296B"/>
    <w:rsid w:val="000A7311"/>
    <w:rsid w:val="000B060F"/>
    <w:rsid w:val="000B1592"/>
    <w:rsid w:val="000B1FF2"/>
    <w:rsid w:val="000B3CDA"/>
    <w:rsid w:val="000B6A0B"/>
    <w:rsid w:val="000C0F6C"/>
    <w:rsid w:val="000C11DB"/>
    <w:rsid w:val="000C1492"/>
    <w:rsid w:val="000C2FBD"/>
    <w:rsid w:val="000C3736"/>
    <w:rsid w:val="000C4B41"/>
    <w:rsid w:val="000C57D6"/>
    <w:rsid w:val="000C6362"/>
    <w:rsid w:val="000C7666"/>
    <w:rsid w:val="000D0A9C"/>
    <w:rsid w:val="000D1795"/>
    <w:rsid w:val="000D329A"/>
    <w:rsid w:val="000D4B9C"/>
    <w:rsid w:val="000D4EB6"/>
    <w:rsid w:val="000D753B"/>
    <w:rsid w:val="000E0240"/>
    <w:rsid w:val="000E4C9E"/>
    <w:rsid w:val="000E6FD7"/>
    <w:rsid w:val="000F06E1"/>
    <w:rsid w:val="000F09BE"/>
    <w:rsid w:val="000F0E3C"/>
    <w:rsid w:val="000F19D5"/>
    <w:rsid w:val="000F4050"/>
    <w:rsid w:val="000F4AEA"/>
    <w:rsid w:val="000F67E9"/>
    <w:rsid w:val="00102E42"/>
    <w:rsid w:val="00104926"/>
    <w:rsid w:val="00113B1E"/>
    <w:rsid w:val="0011711C"/>
    <w:rsid w:val="00124E4F"/>
    <w:rsid w:val="001260B7"/>
    <w:rsid w:val="001265CB"/>
    <w:rsid w:val="001321C6"/>
    <w:rsid w:val="001325C4"/>
    <w:rsid w:val="00133010"/>
    <w:rsid w:val="001338EE"/>
    <w:rsid w:val="00133AAE"/>
    <w:rsid w:val="00135323"/>
    <w:rsid w:val="00135646"/>
    <w:rsid w:val="001356C4"/>
    <w:rsid w:val="00135E95"/>
    <w:rsid w:val="001361C9"/>
    <w:rsid w:val="00137565"/>
    <w:rsid w:val="00141114"/>
    <w:rsid w:val="001423FA"/>
    <w:rsid w:val="00142969"/>
    <w:rsid w:val="001446C2"/>
    <w:rsid w:val="00145313"/>
    <w:rsid w:val="001457E7"/>
    <w:rsid w:val="00145D9D"/>
    <w:rsid w:val="00146388"/>
    <w:rsid w:val="001529E5"/>
    <w:rsid w:val="00152FB3"/>
    <w:rsid w:val="00153C7E"/>
    <w:rsid w:val="0015477C"/>
    <w:rsid w:val="00156B25"/>
    <w:rsid w:val="00156E1A"/>
    <w:rsid w:val="00157894"/>
    <w:rsid w:val="00157992"/>
    <w:rsid w:val="00157B55"/>
    <w:rsid w:val="001642FA"/>
    <w:rsid w:val="001649EB"/>
    <w:rsid w:val="00164BAF"/>
    <w:rsid w:val="00164F45"/>
    <w:rsid w:val="00164FA8"/>
    <w:rsid w:val="00165065"/>
    <w:rsid w:val="00165434"/>
    <w:rsid w:val="0016580B"/>
    <w:rsid w:val="00165F49"/>
    <w:rsid w:val="00166B88"/>
    <w:rsid w:val="0016770A"/>
    <w:rsid w:val="00170804"/>
    <w:rsid w:val="001708E9"/>
    <w:rsid w:val="0017340B"/>
    <w:rsid w:val="00173FB1"/>
    <w:rsid w:val="0017522B"/>
    <w:rsid w:val="00175D4A"/>
    <w:rsid w:val="00176DFD"/>
    <w:rsid w:val="00177C8D"/>
    <w:rsid w:val="001852C9"/>
    <w:rsid w:val="00187A0B"/>
    <w:rsid w:val="00190087"/>
    <w:rsid w:val="001913C4"/>
    <w:rsid w:val="0019348F"/>
    <w:rsid w:val="00193A07"/>
    <w:rsid w:val="00194C95"/>
    <w:rsid w:val="00195324"/>
    <w:rsid w:val="00195C34"/>
    <w:rsid w:val="00196EF5"/>
    <w:rsid w:val="001A1A53"/>
    <w:rsid w:val="001A234A"/>
    <w:rsid w:val="001A4CF3"/>
    <w:rsid w:val="001A6696"/>
    <w:rsid w:val="001B06E8"/>
    <w:rsid w:val="001B07F9"/>
    <w:rsid w:val="001B1862"/>
    <w:rsid w:val="001B2894"/>
    <w:rsid w:val="001B5B89"/>
    <w:rsid w:val="001B6BFB"/>
    <w:rsid w:val="001B71D0"/>
    <w:rsid w:val="001B71EE"/>
    <w:rsid w:val="001C04A8"/>
    <w:rsid w:val="001C2C03"/>
    <w:rsid w:val="001C42F7"/>
    <w:rsid w:val="001C49E5"/>
    <w:rsid w:val="001C680C"/>
    <w:rsid w:val="001C7FEA"/>
    <w:rsid w:val="001D0499"/>
    <w:rsid w:val="001D0BBE"/>
    <w:rsid w:val="001D0ED4"/>
    <w:rsid w:val="001D212F"/>
    <w:rsid w:val="001D26B8"/>
    <w:rsid w:val="001D277B"/>
    <w:rsid w:val="001D29D7"/>
    <w:rsid w:val="001D2DE7"/>
    <w:rsid w:val="001D411C"/>
    <w:rsid w:val="001E1B6A"/>
    <w:rsid w:val="001E2484"/>
    <w:rsid w:val="001E3CC4"/>
    <w:rsid w:val="001E4882"/>
    <w:rsid w:val="001E73AB"/>
    <w:rsid w:val="001F092D"/>
    <w:rsid w:val="001F143A"/>
    <w:rsid w:val="001F1605"/>
    <w:rsid w:val="001F1730"/>
    <w:rsid w:val="001F1CB9"/>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23F"/>
    <w:rsid w:val="00215ADD"/>
    <w:rsid w:val="002204BB"/>
    <w:rsid w:val="00221B79"/>
    <w:rsid w:val="00221C6B"/>
    <w:rsid w:val="00222DB2"/>
    <w:rsid w:val="00223900"/>
    <w:rsid w:val="00224BA4"/>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43E"/>
    <w:rsid w:val="00260AD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1B0"/>
    <w:rsid w:val="00296C66"/>
    <w:rsid w:val="00296EBE"/>
    <w:rsid w:val="002974E3"/>
    <w:rsid w:val="002A084B"/>
    <w:rsid w:val="002A0CDB"/>
    <w:rsid w:val="002A1260"/>
    <w:rsid w:val="002A1589"/>
    <w:rsid w:val="002A1608"/>
    <w:rsid w:val="002A25DC"/>
    <w:rsid w:val="002A3AAB"/>
    <w:rsid w:val="002A4CEA"/>
    <w:rsid w:val="002A5977"/>
    <w:rsid w:val="002A5A13"/>
    <w:rsid w:val="002A704B"/>
    <w:rsid w:val="002A757F"/>
    <w:rsid w:val="002A7F44"/>
    <w:rsid w:val="002B0C40"/>
    <w:rsid w:val="002B1966"/>
    <w:rsid w:val="002B4508"/>
    <w:rsid w:val="002B5779"/>
    <w:rsid w:val="002B7332"/>
    <w:rsid w:val="002B7F51"/>
    <w:rsid w:val="002C09E7"/>
    <w:rsid w:val="002C186C"/>
    <w:rsid w:val="002C1E06"/>
    <w:rsid w:val="002C3F07"/>
    <w:rsid w:val="002C5278"/>
    <w:rsid w:val="002C7EBB"/>
    <w:rsid w:val="002D06C1"/>
    <w:rsid w:val="002D42B5"/>
    <w:rsid w:val="002D4F1A"/>
    <w:rsid w:val="002D53B5"/>
    <w:rsid w:val="002D6EC6"/>
    <w:rsid w:val="002D79AC"/>
    <w:rsid w:val="002E039D"/>
    <w:rsid w:val="002E4D5A"/>
    <w:rsid w:val="002E6326"/>
    <w:rsid w:val="002F30E0"/>
    <w:rsid w:val="002F35E4"/>
    <w:rsid w:val="002F3730"/>
    <w:rsid w:val="002F37A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FAA"/>
    <w:rsid w:val="00336C64"/>
    <w:rsid w:val="00337162"/>
    <w:rsid w:val="0034194F"/>
    <w:rsid w:val="00344605"/>
    <w:rsid w:val="003453C3"/>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FAF"/>
    <w:rsid w:val="003974EB"/>
    <w:rsid w:val="00397798"/>
    <w:rsid w:val="00397CC5"/>
    <w:rsid w:val="003A0653"/>
    <w:rsid w:val="003A1582"/>
    <w:rsid w:val="003A33FF"/>
    <w:rsid w:val="003A3D9C"/>
    <w:rsid w:val="003A4077"/>
    <w:rsid w:val="003A4AA7"/>
    <w:rsid w:val="003B09AD"/>
    <w:rsid w:val="003B1A5B"/>
    <w:rsid w:val="003B1F18"/>
    <w:rsid w:val="003B2546"/>
    <w:rsid w:val="003B3DBC"/>
    <w:rsid w:val="003B5BF0"/>
    <w:rsid w:val="003B60BF"/>
    <w:rsid w:val="003B6BE3"/>
    <w:rsid w:val="003C010C"/>
    <w:rsid w:val="003C0A6C"/>
    <w:rsid w:val="003C14F8"/>
    <w:rsid w:val="003C5A43"/>
    <w:rsid w:val="003C7D67"/>
    <w:rsid w:val="003D0519"/>
    <w:rsid w:val="003D0FF6"/>
    <w:rsid w:val="003D262C"/>
    <w:rsid w:val="003D463C"/>
    <w:rsid w:val="003D6D61"/>
    <w:rsid w:val="003E0448"/>
    <w:rsid w:val="003E091D"/>
    <w:rsid w:val="003E1C53"/>
    <w:rsid w:val="003E2A69"/>
    <w:rsid w:val="003E2D49"/>
    <w:rsid w:val="003E2FD4"/>
    <w:rsid w:val="003E49F6"/>
    <w:rsid w:val="003E660F"/>
    <w:rsid w:val="003F03C3"/>
    <w:rsid w:val="003F0841"/>
    <w:rsid w:val="003F23D3"/>
    <w:rsid w:val="003F3F08"/>
    <w:rsid w:val="003F49F1"/>
    <w:rsid w:val="003F51E6"/>
    <w:rsid w:val="003F6272"/>
    <w:rsid w:val="00400E72"/>
    <w:rsid w:val="00401400"/>
    <w:rsid w:val="00404869"/>
    <w:rsid w:val="00405884"/>
    <w:rsid w:val="00407D39"/>
    <w:rsid w:val="0041477A"/>
    <w:rsid w:val="004167A3"/>
    <w:rsid w:val="00420D2A"/>
    <w:rsid w:val="00432DAA"/>
    <w:rsid w:val="00434305"/>
    <w:rsid w:val="00435DF7"/>
    <w:rsid w:val="0044083F"/>
    <w:rsid w:val="00441AE7"/>
    <w:rsid w:val="00445574"/>
    <w:rsid w:val="004467FB"/>
    <w:rsid w:val="004522A8"/>
    <w:rsid w:val="00452D6B"/>
    <w:rsid w:val="00454484"/>
    <w:rsid w:val="0045517B"/>
    <w:rsid w:val="004613C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F49"/>
    <w:rsid w:val="0049661B"/>
    <w:rsid w:val="004A12DF"/>
    <w:rsid w:val="004A1BA8"/>
    <w:rsid w:val="004A2C1A"/>
    <w:rsid w:val="004A4B57"/>
    <w:rsid w:val="004A63FA"/>
    <w:rsid w:val="004A6A3D"/>
    <w:rsid w:val="004B0272"/>
    <w:rsid w:val="004B2701"/>
    <w:rsid w:val="004B2E1B"/>
    <w:rsid w:val="004B3AA8"/>
    <w:rsid w:val="004B3E93"/>
    <w:rsid w:val="004C004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1B6"/>
    <w:rsid w:val="004E59E3"/>
    <w:rsid w:val="004E67C0"/>
    <w:rsid w:val="004E731A"/>
    <w:rsid w:val="004F05DD"/>
    <w:rsid w:val="004F391A"/>
    <w:rsid w:val="004F3CFB"/>
    <w:rsid w:val="004F481D"/>
    <w:rsid w:val="004F6456"/>
    <w:rsid w:val="004F696E"/>
    <w:rsid w:val="004F6C71"/>
    <w:rsid w:val="00501139"/>
    <w:rsid w:val="0050363E"/>
    <w:rsid w:val="005039BC"/>
    <w:rsid w:val="005043BB"/>
    <w:rsid w:val="00504A3D"/>
    <w:rsid w:val="00505767"/>
    <w:rsid w:val="005073F0"/>
    <w:rsid w:val="0050779D"/>
    <w:rsid w:val="00510A7B"/>
    <w:rsid w:val="00512F6E"/>
    <w:rsid w:val="00513038"/>
    <w:rsid w:val="00514174"/>
    <w:rsid w:val="00516088"/>
    <w:rsid w:val="00516B0B"/>
    <w:rsid w:val="005220EC"/>
    <w:rsid w:val="005222D7"/>
    <w:rsid w:val="00523F95"/>
    <w:rsid w:val="00524D65"/>
    <w:rsid w:val="00525B16"/>
    <w:rsid w:val="0052790A"/>
    <w:rsid w:val="00533D04"/>
    <w:rsid w:val="00534804"/>
    <w:rsid w:val="00534BDF"/>
    <w:rsid w:val="005354EA"/>
    <w:rsid w:val="0053585F"/>
    <w:rsid w:val="00535EC4"/>
    <w:rsid w:val="00535ED9"/>
    <w:rsid w:val="0053692B"/>
    <w:rsid w:val="00541853"/>
    <w:rsid w:val="00543BDA"/>
    <w:rsid w:val="005441CC"/>
    <w:rsid w:val="00545D6E"/>
    <w:rsid w:val="00545EDA"/>
    <w:rsid w:val="00546DEC"/>
    <w:rsid w:val="005479DA"/>
    <w:rsid w:val="00547BCC"/>
    <w:rsid w:val="0055013B"/>
    <w:rsid w:val="00551F6F"/>
    <w:rsid w:val="00555044"/>
    <w:rsid w:val="00561475"/>
    <w:rsid w:val="00562308"/>
    <w:rsid w:val="00563DCB"/>
    <w:rsid w:val="00563E39"/>
    <w:rsid w:val="0056487B"/>
    <w:rsid w:val="00564FB9"/>
    <w:rsid w:val="00573D9E"/>
    <w:rsid w:val="00575091"/>
    <w:rsid w:val="00576AEF"/>
    <w:rsid w:val="005801E3"/>
    <w:rsid w:val="00581802"/>
    <w:rsid w:val="005836A8"/>
    <w:rsid w:val="0058409C"/>
    <w:rsid w:val="00584262"/>
    <w:rsid w:val="00586630"/>
    <w:rsid w:val="00587ADD"/>
    <w:rsid w:val="005929C7"/>
    <w:rsid w:val="00593A49"/>
    <w:rsid w:val="00596160"/>
    <w:rsid w:val="005966E2"/>
    <w:rsid w:val="00597007"/>
    <w:rsid w:val="005A0302"/>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5F0"/>
    <w:rsid w:val="005E7881"/>
    <w:rsid w:val="005E78E0"/>
    <w:rsid w:val="005F0D9C"/>
    <w:rsid w:val="005F284E"/>
    <w:rsid w:val="006015CE"/>
    <w:rsid w:val="00604784"/>
    <w:rsid w:val="00606419"/>
    <w:rsid w:val="00606FF6"/>
    <w:rsid w:val="00607BD6"/>
    <w:rsid w:val="00607D29"/>
    <w:rsid w:val="00612952"/>
    <w:rsid w:val="00614CC1"/>
    <w:rsid w:val="00615A9D"/>
    <w:rsid w:val="00617387"/>
    <w:rsid w:val="006205D6"/>
    <w:rsid w:val="006252D8"/>
    <w:rsid w:val="006259BC"/>
    <w:rsid w:val="0062636B"/>
    <w:rsid w:val="00627688"/>
    <w:rsid w:val="00627F47"/>
    <w:rsid w:val="00632182"/>
    <w:rsid w:val="00632AE0"/>
    <w:rsid w:val="00633C17"/>
    <w:rsid w:val="00634D9E"/>
    <w:rsid w:val="00636E3E"/>
    <w:rsid w:val="006379F7"/>
    <w:rsid w:val="00637E4D"/>
    <w:rsid w:val="00640620"/>
    <w:rsid w:val="00641A1F"/>
    <w:rsid w:val="00645904"/>
    <w:rsid w:val="00651444"/>
    <w:rsid w:val="00651ACB"/>
    <w:rsid w:val="00651C47"/>
    <w:rsid w:val="00652AB2"/>
    <w:rsid w:val="00653FED"/>
    <w:rsid w:val="00654EC0"/>
    <w:rsid w:val="0065525B"/>
    <w:rsid w:val="00655D4F"/>
    <w:rsid w:val="00656D29"/>
    <w:rsid w:val="006640E5"/>
    <w:rsid w:val="006646F1"/>
    <w:rsid w:val="00664929"/>
    <w:rsid w:val="00664F62"/>
    <w:rsid w:val="006655E1"/>
    <w:rsid w:val="00670597"/>
    <w:rsid w:val="00671CC1"/>
    <w:rsid w:val="00672060"/>
    <w:rsid w:val="00672BFD"/>
    <w:rsid w:val="006770F4"/>
    <w:rsid w:val="00677A84"/>
    <w:rsid w:val="0068026D"/>
    <w:rsid w:val="00680A27"/>
    <w:rsid w:val="006816A4"/>
    <w:rsid w:val="006819B8"/>
    <w:rsid w:val="00681E59"/>
    <w:rsid w:val="006840A6"/>
    <w:rsid w:val="006850CD"/>
    <w:rsid w:val="00685AAB"/>
    <w:rsid w:val="00686192"/>
    <w:rsid w:val="0069367F"/>
    <w:rsid w:val="006A02A8"/>
    <w:rsid w:val="006A07AA"/>
    <w:rsid w:val="006A25E5"/>
    <w:rsid w:val="006A2B46"/>
    <w:rsid w:val="006A336D"/>
    <w:rsid w:val="006A37B9"/>
    <w:rsid w:val="006B2245"/>
    <w:rsid w:val="006B2672"/>
    <w:rsid w:val="006B3D06"/>
    <w:rsid w:val="006B54BF"/>
    <w:rsid w:val="006B5A2D"/>
    <w:rsid w:val="006B5F44"/>
    <w:rsid w:val="006B5F90"/>
    <w:rsid w:val="006B62E4"/>
    <w:rsid w:val="006B76D7"/>
    <w:rsid w:val="006C1BBA"/>
    <w:rsid w:val="006C1F9D"/>
    <w:rsid w:val="006C2079"/>
    <w:rsid w:val="006C5A62"/>
    <w:rsid w:val="006C5D68"/>
    <w:rsid w:val="006C6976"/>
    <w:rsid w:val="006C6DD0"/>
    <w:rsid w:val="006D04EA"/>
    <w:rsid w:val="006D16C4"/>
    <w:rsid w:val="006D3E96"/>
    <w:rsid w:val="006D4515"/>
    <w:rsid w:val="006D4516"/>
    <w:rsid w:val="006D4BB1"/>
    <w:rsid w:val="006D6593"/>
    <w:rsid w:val="006F03A8"/>
    <w:rsid w:val="006F2ACA"/>
    <w:rsid w:val="006F2ADC"/>
    <w:rsid w:val="006F2BFE"/>
    <w:rsid w:val="006F31E9"/>
    <w:rsid w:val="006F6284"/>
    <w:rsid w:val="006F743E"/>
    <w:rsid w:val="007002C5"/>
    <w:rsid w:val="00701948"/>
    <w:rsid w:val="00704387"/>
    <w:rsid w:val="00707669"/>
    <w:rsid w:val="00711CBA"/>
    <w:rsid w:val="00711FB5"/>
    <w:rsid w:val="00712A01"/>
    <w:rsid w:val="0071441C"/>
    <w:rsid w:val="0071456B"/>
    <w:rsid w:val="00714F58"/>
    <w:rsid w:val="00717495"/>
    <w:rsid w:val="00717C5A"/>
    <w:rsid w:val="00722FBF"/>
    <w:rsid w:val="00722FC2"/>
    <w:rsid w:val="00724E1B"/>
    <w:rsid w:val="00725949"/>
    <w:rsid w:val="00726F7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931"/>
    <w:rsid w:val="00752B4D"/>
    <w:rsid w:val="0075477E"/>
    <w:rsid w:val="00755402"/>
    <w:rsid w:val="00756B26"/>
    <w:rsid w:val="00756EDF"/>
    <w:rsid w:val="00757530"/>
    <w:rsid w:val="007600E3"/>
    <w:rsid w:val="00765C43"/>
    <w:rsid w:val="00765EFB"/>
    <w:rsid w:val="007671CA"/>
    <w:rsid w:val="0076768F"/>
    <w:rsid w:val="00767C61"/>
    <w:rsid w:val="0077008A"/>
    <w:rsid w:val="00771B9E"/>
    <w:rsid w:val="00771EEE"/>
    <w:rsid w:val="00773C1F"/>
    <w:rsid w:val="00774DA4"/>
    <w:rsid w:val="00776599"/>
    <w:rsid w:val="00777922"/>
    <w:rsid w:val="0078114B"/>
    <w:rsid w:val="00781DD2"/>
    <w:rsid w:val="00783ECF"/>
    <w:rsid w:val="0078413A"/>
    <w:rsid w:val="007959E8"/>
    <w:rsid w:val="00795E9C"/>
    <w:rsid w:val="007964B8"/>
    <w:rsid w:val="007A0521"/>
    <w:rsid w:val="007A2E12"/>
    <w:rsid w:val="007A3475"/>
    <w:rsid w:val="007A41C8"/>
    <w:rsid w:val="007A54CE"/>
    <w:rsid w:val="007A64FF"/>
    <w:rsid w:val="007A6FD9"/>
    <w:rsid w:val="007A771D"/>
    <w:rsid w:val="007A7FFA"/>
    <w:rsid w:val="007B04EB"/>
    <w:rsid w:val="007B0D4F"/>
    <w:rsid w:val="007B5A3D"/>
    <w:rsid w:val="007B5B95"/>
    <w:rsid w:val="007B6032"/>
    <w:rsid w:val="007B68EA"/>
    <w:rsid w:val="007B7453"/>
    <w:rsid w:val="007B7F28"/>
    <w:rsid w:val="007C2D89"/>
    <w:rsid w:val="007C4593"/>
    <w:rsid w:val="007C5309"/>
    <w:rsid w:val="007C6069"/>
    <w:rsid w:val="007D06C4"/>
    <w:rsid w:val="007D1352"/>
    <w:rsid w:val="007D2508"/>
    <w:rsid w:val="007D346A"/>
    <w:rsid w:val="007D6518"/>
    <w:rsid w:val="007D76BD"/>
    <w:rsid w:val="007E0BF1"/>
    <w:rsid w:val="007E75CE"/>
    <w:rsid w:val="007E7A8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0DE"/>
    <w:rsid w:val="00823303"/>
    <w:rsid w:val="008233B2"/>
    <w:rsid w:val="00823A9F"/>
    <w:rsid w:val="00823C85"/>
    <w:rsid w:val="00825138"/>
    <w:rsid w:val="008269DD"/>
    <w:rsid w:val="00830462"/>
    <w:rsid w:val="00830621"/>
    <w:rsid w:val="00831ED1"/>
    <w:rsid w:val="0083348C"/>
    <w:rsid w:val="008373D3"/>
    <w:rsid w:val="00840617"/>
    <w:rsid w:val="00840F84"/>
    <w:rsid w:val="00842A47"/>
    <w:rsid w:val="00843C13"/>
    <w:rsid w:val="008454F8"/>
    <w:rsid w:val="0085173A"/>
    <w:rsid w:val="008603CE"/>
    <w:rsid w:val="008620FC"/>
    <w:rsid w:val="008627A5"/>
    <w:rsid w:val="00862858"/>
    <w:rsid w:val="00863E05"/>
    <w:rsid w:val="008650E4"/>
    <w:rsid w:val="00865ACA"/>
    <w:rsid w:val="00865D28"/>
    <w:rsid w:val="00865F85"/>
    <w:rsid w:val="00867C10"/>
    <w:rsid w:val="00867F34"/>
    <w:rsid w:val="00870439"/>
    <w:rsid w:val="00870DA1"/>
    <w:rsid w:val="00872542"/>
    <w:rsid w:val="00872CA1"/>
    <w:rsid w:val="008737B8"/>
    <w:rsid w:val="008811F5"/>
    <w:rsid w:val="00883F93"/>
    <w:rsid w:val="00884DB3"/>
    <w:rsid w:val="00885A9D"/>
    <w:rsid w:val="008864F6"/>
    <w:rsid w:val="0089049D"/>
    <w:rsid w:val="00891908"/>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41D"/>
    <w:rsid w:val="008B3615"/>
    <w:rsid w:val="008B4AC4"/>
    <w:rsid w:val="008B50C8"/>
    <w:rsid w:val="008B5281"/>
    <w:rsid w:val="008B5657"/>
    <w:rsid w:val="008B6185"/>
    <w:rsid w:val="008B7E05"/>
    <w:rsid w:val="008C1797"/>
    <w:rsid w:val="008C219C"/>
    <w:rsid w:val="008C475E"/>
    <w:rsid w:val="008C5641"/>
    <w:rsid w:val="008C619A"/>
    <w:rsid w:val="008D0CE8"/>
    <w:rsid w:val="008D2D1D"/>
    <w:rsid w:val="008D453D"/>
    <w:rsid w:val="008D53AD"/>
    <w:rsid w:val="008D562B"/>
    <w:rsid w:val="008D5733"/>
    <w:rsid w:val="008D622B"/>
    <w:rsid w:val="008D666C"/>
    <w:rsid w:val="008D7201"/>
    <w:rsid w:val="008D7B54"/>
    <w:rsid w:val="008D7E43"/>
    <w:rsid w:val="008E0C9D"/>
    <w:rsid w:val="008E1648"/>
    <w:rsid w:val="008E1B3E"/>
    <w:rsid w:val="008E2319"/>
    <w:rsid w:val="008E4357"/>
    <w:rsid w:val="008E4BB6"/>
    <w:rsid w:val="008E5518"/>
    <w:rsid w:val="008E6A84"/>
    <w:rsid w:val="008F0CDC"/>
    <w:rsid w:val="008F16CA"/>
    <w:rsid w:val="008F17A3"/>
    <w:rsid w:val="008F1ED3"/>
    <w:rsid w:val="008F341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796"/>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00F"/>
    <w:rsid w:val="0097496F"/>
    <w:rsid w:val="00975727"/>
    <w:rsid w:val="00977010"/>
    <w:rsid w:val="00977D02"/>
    <w:rsid w:val="00977FF9"/>
    <w:rsid w:val="009809BB"/>
    <w:rsid w:val="0098364B"/>
    <w:rsid w:val="009908A3"/>
    <w:rsid w:val="009911AF"/>
    <w:rsid w:val="00991875"/>
    <w:rsid w:val="00991F92"/>
    <w:rsid w:val="00992985"/>
    <w:rsid w:val="00993889"/>
    <w:rsid w:val="00994F09"/>
    <w:rsid w:val="0099551B"/>
    <w:rsid w:val="00996BD2"/>
    <w:rsid w:val="00997BF1"/>
    <w:rsid w:val="009A089C"/>
    <w:rsid w:val="009A118E"/>
    <w:rsid w:val="009A146C"/>
    <w:rsid w:val="009A21CD"/>
    <w:rsid w:val="009A278C"/>
    <w:rsid w:val="009A2BC2"/>
    <w:rsid w:val="009A42C1"/>
    <w:rsid w:val="009A5429"/>
    <w:rsid w:val="009A698B"/>
    <w:rsid w:val="009A6D06"/>
    <w:rsid w:val="009A72AD"/>
    <w:rsid w:val="009B09E0"/>
    <w:rsid w:val="009B0BC5"/>
    <w:rsid w:val="009B0C74"/>
    <w:rsid w:val="009B1247"/>
    <w:rsid w:val="009B6029"/>
    <w:rsid w:val="009B6971"/>
    <w:rsid w:val="009C27F1"/>
    <w:rsid w:val="009C3152"/>
    <w:rsid w:val="009C3257"/>
    <w:rsid w:val="009C4CFA"/>
    <w:rsid w:val="009C5070"/>
    <w:rsid w:val="009D112C"/>
    <w:rsid w:val="009D1385"/>
    <w:rsid w:val="009D1D5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2E9A"/>
    <w:rsid w:val="00A06A6B"/>
    <w:rsid w:val="00A07E47"/>
    <w:rsid w:val="00A12596"/>
    <w:rsid w:val="00A129D0"/>
    <w:rsid w:val="00A12C33"/>
    <w:rsid w:val="00A138BA"/>
    <w:rsid w:val="00A14C8E"/>
    <w:rsid w:val="00A153D9"/>
    <w:rsid w:val="00A15F09"/>
    <w:rsid w:val="00A16724"/>
    <w:rsid w:val="00A169B6"/>
    <w:rsid w:val="00A2271D"/>
    <w:rsid w:val="00A237D5"/>
    <w:rsid w:val="00A30EFC"/>
    <w:rsid w:val="00A31984"/>
    <w:rsid w:val="00A32D73"/>
    <w:rsid w:val="00A3367B"/>
    <w:rsid w:val="00A35658"/>
    <w:rsid w:val="00A3565C"/>
    <w:rsid w:val="00A3597D"/>
    <w:rsid w:val="00A36DD1"/>
    <w:rsid w:val="00A4006C"/>
    <w:rsid w:val="00A40091"/>
    <w:rsid w:val="00A4030F"/>
    <w:rsid w:val="00A41C79"/>
    <w:rsid w:val="00A41CB5"/>
    <w:rsid w:val="00A42CDF"/>
    <w:rsid w:val="00A4452E"/>
    <w:rsid w:val="00A4472C"/>
    <w:rsid w:val="00A44811"/>
    <w:rsid w:val="00A44E69"/>
    <w:rsid w:val="00A456BD"/>
    <w:rsid w:val="00A4661E"/>
    <w:rsid w:val="00A47475"/>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341"/>
    <w:rsid w:val="00A9295B"/>
    <w:rsid w:val="00A92C01"/>
    <w:rsid w:val="00A93B09"/>
    <w:rsid w:val="00A952D7"/>
    <w:rsid w:val="00A963F7"/>
    <w:rsid w:val="00A96AD8"/>
    <w:rsid w:val="00AA052C"/>
    <w:rsid w:val="00AA1E45"/>
    <w:rsid w:val="00AA4286"/>
    <w:rsid w:val="00AA456B"/>
    <w:rsid w:val="00AA57F5"/>
    <w:rsid w:val="00AA5A79"/>
    <w:rsid w:val="00AA672E"/>
    <w:rsid w:val="00AA6EC9"/>
    <w:rsid w:val="00AB6309"/>
    <w:rsid w:val="00AB6C5F"/>
    <w:rsid w:val="00AB7129"/>
    <w:rsid w:val="00AC27A6"/>
    <w:rsid w:val="00AC30F7"/>
    <w:rsid w:val="00AC3A5A"/>
    <w:rsid w:val="00AC4D95"/>
    <w:rsid w:val="00AC5DF4"/>
    <w:rsid w:val="00AC61BF"/>
    <w:rsid w:val="00AD0AEF"/>
    <w:rsid w:val="00AD0E04"/>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5A1"/>
    <w:rsid w:val="00B21F61"/>
    <w:rsid w:val="00B25E68"/>
    <w:rsid w:val="00B261F1"/>
    <w:rsid w:val="00B265BC"/>
    <w:rsid w:val="00B30BC9"/>
    <w:rsid w:val="00B31FB1"/>
    <w:rsid w:val="00B33952"/>
    <w:rsid w:val="00B33C5E"/>
    <w:rsid w:val="00B342F4"/>
    <w:rsid w:val="00B34369"/>
    <w:rsid w:val="00B34DC2"/>
    <w:rsid w:val="00B378E5"/>
    <w:rsid w:val="00B40570"/>
    <w:rsid w:val="00B4346D"/>
    <w:rsid w:val="00B440F4"/>
    <w:rsid w:val="00B447A5"/>
    <w:rsid w:val="00B4654C"/>
    <w:rsid w:val="00B47293"/>
    <w:rsid w:val="00B50E50"/>
    <w:rsid w:val="00B50FC8"/>
    <w:rsid w:val="00B52120"/>
    <w:rsid w:val="00B54ABC"/>
    <w:rsid w:val="00B56FBE"/>
    <w:rsid w:val="00B60ACF"/>
    <w:rsid w:val="00B61B53"/>
    <w:rsid w:val="00B624C7"/>
    <w:rsid w:val="00B62B58"/>
    <w:rsid w:val="00B65149"/>
    <w:rsid w:val="00B66567"/>
    <w:rsid w:val="00B66F52"/>
    <w:rsid w:val="00B66FE5"/>
    <w:rsid w:val="00B72880"/>
    <w:rsid w:val="00B758BF"/>
    <w:rsid w:val="00B77EC8"/>
    <w:rsid w:val="00B827A6"/>
    <w:rsid w:val="00B827FD"/>
    <w:rsid w:val="00B831CE"/>
    <w:rsid w:val="00B86677"/>
    <w:rsid w:val="00B87131"/>
    <w:rsid w:val="00B939B1"/>
    <w:rsid w:val="00B94856"/>
    <w:rsid w:val="00B96D40"/>
    <w:rsid w:val="00B97386"/>
    <w:rsid w:val="00BA0397"/>
    <w:rsid w:val="00BA263B"/>
    <w:rsid w:val="00BA42B2"/>
    <w:rsid w:val="00BA5412"/>
    <w:rsid w:val="00BA58D4"/>
    <w:rsid w:val="00BA5B9E"/>
    <w:rsid w:val="00BA7C9A"/>
    <w:rsid w:val="00BB5F8F"/>
    <w:rsid w:val="00BB657A"/>
    <w:rsid w:val="00BC1A4E"/>
    <w:rsid w:val="00BC5DC7"/>
    <w:rsid w:val="00BC6951"/>
    <w:rsid w:val="00BC6B8B"/>
    <w:rsid w:val="00BC73D8"/>
    <w:rsid w:val="00BC75EB"/>
    <w:rsid w:val="00BD30F3"/>
    <w:rsid w:val="00BD52D7"/>
    <w:rsid w:val="00BD57C1"/>
    <w:rsid w:val="00BD5AD2"/>
    <w:rsid w:val="00BE22F3"/>
    <w:rsid w:val="00BE5B52"/>
    <w:rsid w:val="00BE7B8D"/>
    <w:rsid w:val="00BF0993"/>
    <w:rsid w:val="00BF10A9"/>
    <w:rsid w:val="00BF1703"/>
    <w:rsid w:val="00BF231C"/>
    <w:rsid w:val="00BF50AC"/>
    <w:rsid w:val="00BF51E5"/>
    <w:rsid w:val="00BF74A6"/>
    <w:rsid w:val="00C013AD"/>
    <w:rsid w:val="00C03119"/>
    <w:rsid w:val="00C04904"/>
    <w:rsid w:val="00C056B3"/>
    <w:rsid w:val="00C103E5"/>
    <w:rsid w:val="00C13319"/>
    <w:rsid w:val="00C13EE9"/>
    <w:rsid w:val="00C15D3E"/>
    <w:rsid w:val="00C21540"/>
    <w:rsid w:val="00C21906"/>
    <w:rsid w:val="00C21BFA"/>
    <w:rsid w:val="00C24C8D"/>
    <w:rsid w:val="00C25FE2"/>
    <w:rsid w:val="00C26B53"/>
    <w:rsid w:val="00C279B2"/>
    <w:rsid w:val="00C31933"/>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7A9"/>
    <w:rsid w:val="00C8078B"/>
    <w:rsid w:val="00C80CB8"/>
    <w:rsid w:val="00C819F8"/>
    <w:rsid w:val="00C8248C"/>
    <w:rsid w:val="00C84E33"/>
    <w:rsid w:val="00C86D6F"/>
    <w:rsid w:val="00C905FC"/>
    <w:rsid w:val="00C92D03"/>
    <w:rsid w:val="00C9319C"/>
    <w:rsid w:val="00C9435D"/>
    <w:rsid w:val="00C94DF2"/>
    <w:rsid w:val="00C96741"/>
    <w:rsid w:val="00C96E1A"/>
    <w:rsid w:val="00CA2D1B"/>
    <w:rsid w:val="00CA375D"/>
    <w:rsid w:val="00CA662A"/>
    <w:rsid w:val="00CA7AFD"/>
    <w:rsid w:val="00CA7C3C"/>
    <w:rsid w:val="00CB0189"/>
    <w:rsid w:val="00CB0BA2"/>
    <w:rsid w:val="00CB1A42"/>
    <w:rsid w:val="00CB1B0C"/>
    <w:rsid w:val="00CB2C0B"/>
    <w:rsid w:val="00CB3ED4"/>
    <w:rsid w:val="00CB517D"/>
    <w:rsid w:val="00CB708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7AD"/>
    <w:rsid w:val="00CE0C4F"/>
    <w:rsid w:val="00CE30EA"/>
    <w:rsid w:val="00CE585B"/>
    <w:rsid w:val="00CF048A"/>
    <w:rsid w:val="00CF0EBE"/>
    <w:rsid w:val="00CF155A"/>
    <w:rsid w:val="00CF2947"/>
    <w:rsid w:val="00CF686F"/>
    <w:rsid w:val="00CF6E60"/>
    <w:rsid w:val="00CF7BCA"/>
    <w:rsid w:val="00D001D5"/>
    <w:rsid w:val="00D008FD"/>
    <w:rsid w:val="00D0321C"/>
    <w:rsid w:val="00D035EC"/>
    <w:rsid w:val="00D04687"/>
    <w:rsid w:val="00D06AB1"/>
    <w:rsid w:val="00D06FC1"/>
    <w:rsid w:val="00D072ED"/>
    <w:rsid w:val="00D07A16"/>
    <w:rsid w:val="00D1067E"/>
    <w:rsid w:val="00D10F50"/>
    <w:rsid w:val="00D11272"/>
    <w:rsid w:val="00D11D82"/>
    <w:rsid w:val="00D126F5"/>
    <w:rsid w:val="00D1489E"/>
    <w:rsid w:val="00D20737"/>
    <w:rsid w:val="00D21E81"/>
    <w:rsid w:val="00D223DE"/>
    <w:rsid w:val="00D246F7"/>
    <w:rsid w:val="00D25E37"/>
    <w:rsid w:val="00D2661A"/>
    <w:rsid w:val="00D27582"/>
    <w:rsid w:val="00D27EC4"/>
    <w:rsid w:val="00D32719"/>
    <w:rsid w:val="00D328CA"/>
    <w:rsid w:val="00D33333"/>
    <w:rsid w:val="00D352A2"/>
    <w:rsid w:val="00D4162B"/>
    <w:rsid w:val="00D4514F"/>
    <w:rsid w:val="00D451E2"/>
    <w:rsid w:val="00D45E89"/>
    <w:rsid w:val="00D45E8D"/>
    <w:rsid w:val="00D466AE"/>
    <w:rsid w:val="00D4734F"/>
    <w:rsid w:val="00D50661"/>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B59"/>
    <w:rsid w:val="00D96603"/>
    <w:rsid w:val="00D97F99"/>
    <w:rsid w:val="00DA1E08"/>
    <w:rsid w:val="00DA24F8"/>
    <w:rsid w:val="00DA28E8"/>
    <w:rsid w:val="00DA38D3"/>
    <w:rsid w:val="00DA3932"/>
    <w:rsid w:val="00DA3AFC"/>
    <w:rsid w:val="00DA64F8"/>
    <w:rsid w:val="00DA6C15"/>
    <w:rsid w:val="00DB0258"/>
    <w:rsid w:val="00DB38EE"/>
    <w:rsid w:val="00DB460F"/>
    <w:rsid w:val="00DB498B"/>
    <w:rsid w:val="00DB66CA"/>
    <w:rsid w:val="00DB6BCA"/>
    <w:rsid w:val="00DB6F54"/>
    <w:rsid w:val="00DB73F7"/>
    <w:rsid w:val="00DC0321"/>
    <w:rsid w:val="00DC3067"/>
    <w:rsid w:val="00DC370B"/>
    <w:rsid w:val="00DC5B90"/>
    <w:rsid w:val="00DD00FF"/>
    <w:rsid w:val="00DD0619"/>
    <w:rsid w:val="00DD07FB"/>
    <w:rsid w:val="00DD25C6"/>
    <w:rsid w:val="00DD33BF"/>
    <w:rsid w:val="00DD3EC3"/>
    <w:rsid w:val="00DD4FE5"/>
    <w:rsid w:val="00DD54B0"/>
    <w:rsid w:val="00DD57EE"/>
    <w:rsid w:val="00DD6BCC"/>
    <w:rsid w:val="00DE0A4B"/>
    <w:rsid w:val="00DE0F22"/>
    <w:rsid w:val="00DE2410"/>
    <w:rsid w:val="00DE2939"/>
    <w:rsid w:val="00DE6E81"/>
    <w:rsid w:val="00DE703F"/>
    <w:rsid w:val="00DE73A1"/>
    <w:rsid w:val="00DE7595"/>
    <w:rsid w:val="00DF1961"/>
    <w:rsid w:val="00DF44DE"/>
    <w:rsid w:val="00DF492C"/>
    <w:rsid w:val="00E01138"/>
    <w:rsid w:val="00E029F6"/>
    <w:rsid w:val="00E02DFB"/>
    <w:rsid w:val="00E02E8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3C3"/>
    <w:rsid w:val="00E364F9"/>
    <w:rsid w:val="00E365FA"/>
    <w:rsid w:val="00E36789"/>
    <w:rsid w:val="00E426BC"/>
    <w:rsid w:val="00E4494E"/>
    <w:rsid w:val="00E44A83"/>
    <w:rsid w:val="00E5017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12F"/>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15E"/>
    <w:rsid w:val="00EA58D1"/>
    <w:rsid w:val="00EA61BC"/>
    <w:rsid w:val="00EA681A"/>
    <w:rsid w:val="00EA6E93"/>
    <w:rsid w:val="00EA735B"/>
    <w:rsid w:val="00EB1E69"/>
    <w:rsid w:val="00EB2086"/>
    <w:rsid w:val="00EB31ED"/>
    <w:rsid w:val="00EB5EDF"/>
    <w:rsid w:val="00EB60FE"/>
    <w:rsid w:val="00EB6D0C"/>
    <w:rsid w:val="00EB74DB"/>
    <w:rsid w:val="00EC273D"/>
    <w:rsid w:val="00EC5359"/>
    <w:rsid w:val="00EC562A"/>
    <w:rsid w:val="00ED067A"/>
    <w:rsid w:val="00ED2B50"/>
    <w:rsid w:val="00ED6355"/>
    <w:rsid w:val="00EE0028"/>
    <w:rsid w:val="00EE0350"/>
    <w:rsid w:val="00EE0719"/>
    <w:rsid w:val="00EE08AA"/>
    <w:rsid w:val="00EE0E80"/>
    <w:rsid w:val="00EE5062"/>
    <w:rsid w:val="00EE613F"/>
    <w:rsid w:val="00EE7295"/>
    <w:rsid w:val="00EE7869"/>
    <w:rsid w:val="00EF054A"/>
    <w:rsid w:val="00EF072D"/>
    <w:rsid w:val="00EF13BE"/>
    <w:rsid w:val="00EF3235"/>
    <w:rsid w:val="00EF7E72"/>
    <w:rsid w:val="00F06D37"/>
    <w:rsid w:val="00F07B9D"/>
    <w:rsid w:val="00F10057"/>
    <w:rsid w:val="00F11586"/>
    <w:rsid w:val="00F1183B"/>
    <w:rsid w:val="00F11C9F"/>
    <w:rsid w:val="00F12263"/>
    <w:rsid w:val="00F1409D"/>
    <w:rsid w:val="00F14214"/>
    <w:rsid w:val="00F157A9"/>
    <w:rsid w:val="00F16F00"/>
    <w:rsid w:val="00F2514E"/>
    <w:rsid w:val="00F25BB6"/>
    <w:rsid w:val="00F26B7E"/>
    <w:rsid w:val="00F27A3B"/>
    <w:rsid w:val="00F33817"/>
    <w:rsid w:val="00F3411D"/>
    <w:rsid w:val="00F420D5"/>
    <w:rsid w:val="00F451EA"/>
    <w:rsid w:val="00F45447"/>
    <w:rsid w:val="00F456C6"/>
    <w:rsid w:val="00F4577B"/>
    <w:rsid w:val="00F46496"/>
    <w:rsid w:val="00F474D0"/>
    <w:rsid w:val="00F50179"/>
    <w:rsid w:val="00F515EE"/>
    <w:rsid w:val="00F543F8"/>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C3E"/>
    <w:rsid w:val="00FC17B7"/>
    <w:rsid w:val="00FC2CB7"/>
    <w:rsid w:val="00FC4090"/>
    <w:rsid w:val="00FC55B4"/>
    <w:rsid w:val="00FD00E6"/>
    <w:rsid w:val="00FD09A1"/>
    <w:rsid w:val="00FD2A7C"/>
    <w:rsid w:val="00FD59EB"/>
    <w:rsid w:val="00FD7299"/>
    <w:rsid w:val="00FD798C"/>
    <w:rsid w:val="00FE18A4"/>
    <w:rsid w:val="00FE1FBE"/>
    <w:rsid w:val="00FE3828"/>
    <w:rsid w:val="00FE3901"/>
    <w:rsid w:val="00FE39D3"/>
    <w:rsid w:val="00FE4BCE"/>
    <w:rsid w:val="00FE54AE"/>
    <w:rsid w:val="00FE576A"/>
    <w:rsid w:val="00FE6881"/>
    <w:rsid w:val="00FE7E79"/>
    <w:rsid w:val="00FF3E7D"/>
    <w:rsid w:val="00FF56A2"/>
    <w:rsid w:val="00FF5B99"/>
    <w:rsid w:val="00FF730C"/>
    <w:rsid w:val="00FF73F4"/>
    <w:rsid w:val="00FF7CE4"/>
    <w:rsid w:val="00FF7E39"/>
    <w:rsid w:val="6FFAAB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7D243A99"/>
  <w15:docId w15:val="{203AF14D-48C9-4176-8C09-F798C23D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A12596"/>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rsid w:val="00A12596"/>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A1259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A12596"/>
    <w:pPr>
      <w:keepNext/>
      <w:keepLines/>
      <w:spacing w:before="260" w:after="260" w:line="416" w:lineRule="auto"/>
      <w:outlineLvl w:val="2"/>
    </w:pPr>
    <w:rPr>
      <w:b/>
      <w:bCs/>
      <w:sz w:val="32"/>
      <w:szCs w:val="32"/>
    </w:rPr>
  </w:style>
  <w:style w:type="paragraph" w:styleId="4">
    <w:name w:val="heading 4"/>
    <w:basedOn w:val="afff5"/>
    <w:next w:val="afff5"/>
    <w:link w:val="40"/>
    <w:qFormat/>
    <w:rsid w:val="00A1259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A12596"/>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A1259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A12596"/>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A1259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A1259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A12596"/>
    <w:pPr>
      <w:tabs>
        <w:tab w:val="right" w:leader="dot" w:pos="9344"/>
      </w:tabs>
      <w:spacing w:line="300" w:lineRule="exact"/>
      <w:ind w:left="1259"/>
    </w:pPr>
    <w:rPr>
      <w:rFonts w:ascii="宋体"/>
    </w:rPr>
  </w:style>
  <w:style w:type="paragraph" w:styleId="afff9">
    <w:name w:val="Normal Indent"/>
    <w:basedOn w:val="afff5"/>
    <w:qFormat/>
    <w:rsid w:val="00A12596"/>
    <w:pPr>
      <w:ind w:firstLine="420"/>
    </w:pPr>
  </w:style>
  <w:style w:type="paragraph" w:styleId="afffa">
    <w:name w:val="Document Map"/>
    <w:basedOn w:val="afff5"/>
    <w:link w:val="afffb"/>
    <w:uiPriority w:val="99"/>
    <w:semiHidden/>
    <w:unhideWhenUsed/>
    <w:qFormat/>
    <w:rsid w:val="00A12596"/>
    <w:rPr>
      <w:rFonts w:ascii="宋体"/>
      <w:sz w:val="18"/>
      <w:szCs w:val="18"/>
    </w:rPr>
  </w:style>
  <w:style w:type="paragraph" w:styleId="afffc">
    <w:name w:val="annotation text"/>
    <w:basedOn w:val="afff5"/>
    <w:link w:val="afffd"/>
    <w:uiPriority w:val="99"/>
    <w:semiHidden/>
    <w:unhideWhenUsed/>
    <w:qFormat/>
    <w:rsid w:val="00A12596"/>
    <w:pPr>
      <w:jc w:val="left"/>
    </w:pPr>
  </w:style>
  <w:style w:type="paragraph" w:styleId="afffe">
    <w:name w:val="Body Text"/>
    <w:basedOn w:val="afff5"/>
    <w:link w:val="affff"/>
    <w:qFormat/>
    <w:rsid w:val="00A12596"/>
    <w:pPr>
      <w:spacing w:after="120"/>
    </w:pPr>
  </w:style>
  <w:style w:type="paragraph" w:styleId="TOC5">
    <w:name w:val="toc 5"/>
    <w:basedOn w:val="afff5"/>
    <w:next w:val="afff5"/>
    <w:uiPriority w:val="39"/>
    <w:unhideWhenUsed/>
    <w:qFormat/>
    <w:rsid w:val="00A12596"/>
    <w:pPr>
      <w:ind w:left="839"/>
    </w:pPr>
    <w:rPr>
      <w:rFonts w:ascii="宋体"/>
    </w:rPr>
  </w:style>
  <w:style w:type="paragraph" w:styleId="TOC3">
    <w:name w:val="toc 3"/>
    <w:basedOn w:val="afff5"/>
    <w:next w:val="afff5"/>
    <w:uiPriority w:val="39"/>
    <w:unhideWhenUsed/>
    <w:qFormat/>
    <w:rsid w:val="00A12596"/>
    <w:pPr>
      <w:spacing w:line="300" w:lineRule="exact"/>
      <w:ind w:left="420"/>
    </w:pPr>
    <w:rPr>
      <w:rFonts w:ascii="宋体"/>
    </w:rPr>
  </w:style>
  <w:style w:type="paragraph" w:styleId="affff0">
    <w:name w:val="Balloon Text"/>
    <w:basedOn w:val="afff5"/>
    <w:link w:val="affff1"/>
    <w:uiPriority w:val="99"/>
    <w:semiHidden/>
    <w:unhideWhenUsed/>
    <w:qFormat/>
    <w:rsid w:val="00A12596"/>
    <w:rPr>
      <w:sz w:val="18"/>
      <w:szCs w:val="18"/>
    </w:rPr>
  </w:style>
  <w:style w:type="paragraph" w:styleId="affff2">
    <w:name w:val="footer"/>
    <w:basedOn w:val="afff5"/>
    <w:link w:val="affff3"/>
    <w:uiPriority w:val="99"/>
    <w:qFormat/>
    <w:rsid w:val="00A12596"/>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rsid w:val="00A12596"/>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A12596"/>
    <w:rPr>
      <w:rFonts w:ascii="宋体"/>
    </w:rPr>
  </w:style>
  <w:style w:type="paragraph" w:styleId="TOC4">
    <w:name w:val="toc 4"/>
    <w:basedOn w:val="afff5"/>
    <w:next w:val="afff5"/>
    <w:uiPriority w:val="39"/>
    <w:unhideWhenUsed/>
    <w:qFormat/>
    <w:rsid w:val="00A12596"/>
    <w:pPr>
      <w:tabs>
        <w:tab w:val="right" w:leader="dot" w:pos="9344"/>
      </w:tabs>
      <w:spacing w:line="300" w:lineRule="exact"/>
      <w:ind w:left="629"/>
    </w:pPr>
    <w:rPr>
      <w:rFonts w:ascii="宋体"/>
    </w:rPr>
  </w:style>
  <w:style w:type="paragraph" w:styleId="affff6">
    <w:name w:val="footnote text"/>
    <w:basedOn w:val="afff5"/>
    <w:next w:val="afff5"/>
    <w:link w:val="affff7"/>
    <w:semiHidden/>
    <w:qFormat/>
    <w:rsid w:val="00A12596"/>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A12596"/>
    <w:pPr>
      <w:spacing w:line="300" w:lineRule="exact"/>
      <w:ind w:left="1049"/>
    </w:pPr>
    <w:rPr>
      <w:rFonts w:ascii="宋体"/>
    </w:rPr>
  </w:style>
  <w:style w:type="paragraph" w:styleId="affff8">
    <w:name w:val="table of figures"/>
    <w:basedOn w:val="afff5"/>
    <w:next w:val="afff5"/>
    <w:semiHidden/>
    <w:qFormat/>
    <w:rsid w:val="00A12596"/>
    <w:pPr>
      <w:adjustRightInd/>
      <w:spacing w:line="240" w:lineRule="auto"/>
      <w:jc w:val="left"/>
    </w:pPr>
    <w:rPr>
      <w:szCs w:val="24"/>
    </w:rPr>
  </w:style>
  <w:style w:type="paragraph" w:styleId="TOC2">
    <w:name w:val="toc 2"/>
    <w:basedOn w:val="afff5"/>
    <w:next w:val="afff5"/>
    <w:uiPriority w:val="39"/>
    <w:unhideWhenUsed/>
    <w:qFormat/>
    <w:rsid w:val="00A12596"/>
    <w:pPr>
      <w:tabs>
        <w:tab w:val="right" w:leader="dot" w:pos="9344"/>
      </w:tabs>
      <w:spacing w:line="300" w:lineRule="exact"/>
      <w:ind w:left="210"/>
    </w:pPr>
    <w:rPr>
      <w:rFonts w:ascii="宋体"/>
    </w:rPr>
  </w:style>
  <w:style w:type="paragraph" w:styleId="HTML">
    <w:name w:val="HTML Preformatted"/>
    <w:basedOn w:val="afff5"/>
    <w:uiPriority w:val="99"/>
    <w:semiHidden/>
    <w:unhideWhenUsed/>
    <w:qFormat/>
    <w:rsid w:val="00A12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fff9">
    <w:name w:val="Title"/>
    <w:basedOn w:val="afff5"/>
    <w:link w:val="affffa"/>
    <w:qFormat/>
    <w:rsid w:val="00A12596"/>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sid w:val="00A12596"/>
    <w:rPr>
      <w:b/>
      <w:bCs/>
    </w:rPr>
  </w:style>
  <w:style w:type="table" w:styleId="affffd">
    <w:name w:val="Table Grid"/>
    <w:basedOn w:val="afff7"/>
    <w:uiPriority w:val="39"/>
    <w:qFormat/>
    <w:rsid w:val="00A12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sid w:val="00A12596"/>
    <w:rPr>
      <w:b/>
      <w:bCs/>
    </w:rPr>
  </w:style>
  <w:style w:type="character" w:styleId="afffff">
    <w:name w:val="page number"/>
    <w:qFormat/>
    <w:rsid w:val="00A12596"/>
    <w:rPr>
      <w:rFonts w:ascii="宋体" w:eastAsia="宋体" w:hAnsi="Times New Roman"/>
      <w:sz w:val="18"/>
    </w:rPr>
  </w:style>
  <w:style w:type="character" w:styleId="afffff0">
    <w:name w:val="Emphasis"/>
    <w:uiPriority w:val="20"/>
    <w:qFormat/>
    <w:rsid w:val="00A12596"/>
    <w:rPr>
      <w:i/>
      <w:iCs/>
    </w:rPr>
  </w:style>
  <w:style w:type="character" w:styleId="afffff1">
    <w:name w:val="Hyperlink"/>
    <w:uiPriority w:val="99"/>
    <w:qFormat/>
    <w:rsid w:val="00A12596"/>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sid w:val="00A12596"/>
    <w:rPr>
      <w:sz w:val="21"/>
      <w:szCs w:val="21"/>
    </w:rPr>
  </w:style>
  <w:style w:type="character" w:styleId="afffff3">
    <w:name w:val="footnote reference"/>
    <w:semiHidden/>
    <w:qFormat/>
    <w:rsid w:val="00A12596"/>
    <w:rPr>
      <w:rFonts w:ascii="宋体" w:eastAsia="宋体" w:hAnsi="宋体" w:cs="Times New Roman"/>
      <w:spacing w:val="0"/>
      <w:sz w:val="18"/>
      <w:vertAlign w:val="superscript"/>
    </w:rPr>
  </w:style>
  <w:style w:type="character" w:customStyle="1" w:styleId="10">
    <w:name w:val="标题 1 字符"/>
    <w:link w:val="1"/>
    <w:qFormat/>
    <w:rsid w:val="00A12596"/>
    <w:rPr>
      <w:rFonts w:ascii="Times New Roman" w:eastAsia="宋体" w:hAnsi="Times New Roman" w:cs="Times New Roman"/>
      <w:b/>
      <w:bCs/>
      <w:kern w:val="44"/>
      <w:sz w:val="44"/>
      <w:szCs w:val="44"/>
    </w:rPr>
  </w:style>
  <w:style w:type="character" w:customStyle="1" w:styleId="23">
    <w:name w:val="标题 2 字符"/>
    <w:link w:val="22"/>
    <w:qFormat/>
    <w:rsid w:val="00A12596"/>
    <w:rPr>
      <w:rFonts w:ascii="Arial" w:eastAsia="黑体" w:hAnsi="Arial" w:cs="Times New Roman"/>
      <w:b/>
      <w:bCs/>
      <w:sz w:val="32"/>
      <w:szCs w:val="32"/>
    </w:rPr>
  </w:style>
  <w:style w:type="character" w:customStyle="1" w:styleId="30">
    <w:name w:val="标题 3 字符"/>
    <w:link w:val="3"/>
    <w:qFormat/>
    <w:rsid w:val="00A12596"/>
    <w:rPr>
      <w:rFonts w:ascii="Times New Roman" w:eastAsia="宋体" w:hAnsi="Times New Roman" w:cs="Times New Roman"/>
      <w:b/>
      <w:bCs/>
      <w:sz w:val="32"/>
      <w:szCs w:val="32"/>
    </w:rPr>
  </w:style>
  <w:style w:type="character" w:customStyle="1" w:styleId="40">
    <w:name w:val="标题 4 字符"/>
    <w:link w:val="4"/>
    <w:qFormat/>
    <w:rsid w:val="00A12596"/>
    <w:rPr>
      <w:rFonts w:ascii="Arial" w:eastAsia="黑体" w:hAnsi="Arial" w:cs="Times New Roman"/>
      <w:b/>
      <w:bCs/>
      <w:sz w:val="28"/>
      <w:szCs w:val="28"/>
    </w:rPr>
  </w:style>
  <w:style w:type="character" w:customStyle="1" w:styleId="50">
    <w:name w:val="标题 5 字符"/>
    <w:link w:val="5"/>
    <w:qFormat/>
    <w:rsid w:val="00A12596"/>
    <w:rPr>
      <w:rFonts w:ascii="Times New Roman" w:eastAsia="宋体" w:hAnsi="Times New Roman" w:cs="Times New Roman"/>
      <w:b/>
      <w:bCs/>
      <w:sz w:val="28"/>
      <w:szCs w:val="28"/>
    </w:rPr>
  </w:style>
  <w:style w:type="character" w:customStyle="1" w:styleId="60">
    <w:name w:val="标题 6 字符"/>
    <w:link w:val="6"/>
    <w:qFormat/>
    <w:rsid w:val="00A12596"/>
    <w:rPr>
      <w:rFonts w:ascii="Arial" w:eastAsia="黑体" w:hAnsi="Arial" w:cs="Times New Roman"/>
      <w:b/>
      <w:bCs/>
      <w:sz w:val="24"/>
      <w:szCs w:val="24"/>
    </w:rPr>
  </w:style>
  <w:style w:type="character" w:customStyle="1" w:styleId="70">
    <w:name w:val="标题 7 字符"/>
    <w:link w:val="7"/>
    <w:qFormat/>
    <w:rsid w:val="00A12596"/>
    <w:rPr>
      <w:rFonts w:ascii="Times New Roman" w:eastAsia="宋体" w:hAnsi="Times New Roman" w:cs="Times New Roman"/>
      <w:b/>
      <w:bCs/>
      <w:sz w:val="24"/>
      <w:szCs w:val="24"/>
    </w:rPr>
  </w:style>
  <w:style w:type="character" w:customStyle="1" w:styleId="80">
    <w:name w:val="标题 8 字符"/>
    <w:link w:val="8"/>
    <w:qFormat/>
    <w:rsid w:val="00A12596"/>
    <w:rPr>
      <w:rFonts w:ascii="Arial" w:eastAsia="黑体" w:hAnsi="Arial" w:cs="Times New Roman"/>
      <w:sz w:val="24"/>
      <w:szCs w:val="24"/>
    </w:rPr>
  </w:style>
  <w:style w:type="character" w:customStyle="1" w:styleId="90">
    <w:name w:val="标题 9 字符"/>
    <w:link w:val="9"/>
    <w:qFormat/>
    <w:rsid w:val="00A12596"/>
    <w:rPr>
      <w:rFonts w:ascii="Arial" w:eastAsia="黑体" w:hAnsi="Arial" w:cs="Times New Roman"/>
      <w:szCs w:val="21"/>
    </w:rPr>
  </w:style>
  <w:style w:type="character" w:customStyle="1" w:styleId="affff5">
    <w:name w:val="页眉 字符"/>
    <w:link w:val="affff4"/>
    <w:uiPriority w:val="99"/>
    <w:qFormat/>
    <w:rsid w:val="00A12596"/>
    <w:rPr>
      <w:rFonts w:ascii="Times New Roman" w:eastAsia="宋体" w:hAnsi="Times New Roman" w:cs="Times New Roman"/>
      <w:sz w:val="18"/>
      <w:szCs w:val="18"/>
    </w:rPr>
  </w:style>
  <w:style w:type="character" w:customStyle="1" w:styleId="affff3">
    <w:name w:val="页脚 字符"/>
    <w:link w:val="affff2"/>
    <w:uiPriority w:val="99"/>
    <w:qFormat/>
    <w:rsid w:val="00A12596"/>
    <w:rPr>
      <w:rFonts w:ascii="宋体" w:eastAsia="宋体" w:hAnsi="Times New Roman" w:cs="Times New Roman"/>
      <w:sz w:val="18"/>
      <w:szCs w:val="18"/>
    </w:rPr>
  </w:style>
  <w:style w:type="character" w:customStyle="1" w:styleId="affff1">
    <w:name w:val="批注框文本 字符"/>
    <w:link w:val="affff0"/>
    <w:uiPriority w:val="99"/>
    <w:semiHidden/>
    <w:qFormat/>
    <w:rsid w:val="00A12596"/>
    <w:rPr>
      <w:sz w:val="18"/>
      <w:szCs w:val="18"/>
    </w:rPr>
  </w:style>
  <w:style w:type="paragraph" w:styleId="afffff4">
    <w:name w:val="Quote"/>
    <w:basedOn w:val="afff5"/>
    <w:next w:val="afff5"/>
    <w:link w:val="afffff5"/>
    <w:uiPriority w:val="29"/>
    <w:qFormat/>
    <w:rsid w:val="00A12596"/>
    <w:rPr>
      <w:i/>
      <w:iCs/>
      <w:color w:val="000000"/>
    </w:rPr>
  </w:style>
  <w:style w:type="character" w:customStyle="1" w:styleId="afffff5">
    <w:name w:val="引用 字符"/>
    <w:link w:val="afffff4"/>
    <w:uiPriority w:val="29"/>
    <w:qFormat/>
    <w:rsid w:val="00A12596"/>
    <w:rPr>
      <w:i/>
      <w:iCs/>
      <w:color w:val="000000"/>
    </w:rPr>
  </w:style>
  <w:style w:type="character" w:customStyle="1" w:styleId="affffa">
    <w:name w:val="标题 字符"/>
    <w:link w:val="affff9"/>
    <w:qFormat/>
    <w:rsid w:val="00A12596"/>
    <w:rPr>
      <w:rFonts w:ascii="Arial" w:eastAsia="宋体" w:hAnsi="Arial" w:cs="Arial"/>
      <w:b/>
      <w:bCs/>
      <w:sz w:val="32"/>
      <w:szCs w:val="32"/>
    </w:rPr>
  </w:style>
  <w:style w:type="paragraph" w:customStyle="1" w:styleId="afffff6">
    <w:name w:val="标准标志"/>
    <w:next w:val="afff5"/>
    <w:qFormat/>
    <w:rsid w:val="00A12596"/>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rsid w:val="00A1259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rsid w:val="00A12596"/>
    <w:pPr>
      <w:ind w:left="198"/>
    </w:pPr>
    <w:rPr>
      <w:rFonts w:ascii="宋体"/>
      <w:sz w:val="18"/>
    </w:rPr>
  </w:style>
  <w:style w:type="paragraph" w:customStyle="1" w:styleId="afffff9">
    <w:name w:val="标准文件_页脚奇数页"/>
    <w:qFormat/>
    <w:rsid w:val="00A12596"/>
    <w:pPr>
      <w:ind w:right="227"/>
      <w:jc w:val="right"/>
    </w:pPr>
    <w:rPr>
      <w:rFonts w:ascii="宋体"/>
      <w:sz w:val="18"/>
    </w:rPr>
  </w:style>
  <w:style w:type="paragraph" w:customStyle="1" w:styleId="afffffa">
    <w:name w:val="标准书眉一"/>
    <w:qFormat/>
    <w:rsid w:val="00A12596"/>
    <w:pPr>
      <w:jc w:val="both"/>
    </w:pPr>
  </w:style>
  <w:style w:type="paragraph" w:customStyle="1" w:styleId="ICS">
    <w:name w:val="标准文件_ICS"/>
    <w:basedOn w:val="afff5"/>
    <w:qFormat/>
    <w:rsid w:val="00A12596"/>
    <w:pPr>
      <w:spacing w:line="0" w:lineRule="atLeast"/>
    </w:pPr>
    <w:rPr>
      <w:rFonts w:ascii="黑体" w:eastAsia="黑体" w:hAnsi="宋体"/>
    </w:rPr>
  </w:style>
  <w:style w:type="paragraph" w:customStyle="1" w:styleId="afffffb">
    <w:name w:val="标准文件_标准正文"/>
    <w:basedOn w:val="afff5"/>
    <w:next w:val="afffffc"/>
    <w:qFormat/>
    <w:rsid w:val="00A12596"/>
    <w:pPr>
      <w:snapToGrid w:val="0"/>
      <w:ind w:firstLineChars="200" w:firstLine="200"/>
    </w:pPr>
    <w:rPr>
      <w:kern w:val="0"/>
    </w:rPr>
  </w:style>
  <w:style w:type="paragraph" w:customStyle="1" w:styleId="afffffc">
    <w:name w:val="标准文件_段"/>
    <w:link w:val="Char"/>
    <w:qFormat/>
    <w:rsid w:val="00A12596"/>
    <w:pPr>
      <w:autoSpaceDE w:val="0"/>
      <w:autoSpaceDN w:val="0"/>
      <w:ind w:firstLineChars="200" w:firstLine="200"/>
      <w:jc w:val="both"/>
    </w:pPr>
    <w:rPr>
      <w:rFonts w:ascii="宋体"/>
      <w:sz w:val="21"/>
    </w:rPr>
  </w:style>
  <w:style w:type="paragraph" w:customStyle="1" w:styleId="afffffd">
    <w:name w:val="标准文件_版本"/>
    <w:basedOn w:val="afffffb"/>
    <w:qFormat/>
    <w:rsid w:val="00A12596"/>
    <w:pPr>
      <w:adjustRightInd/>
      <w:snapToGrid/>
      <w:ind w:firstLineChars="0" w:firstLine="0"/>
    </w:pPr>
    <w:rPr>
      <w:rFonts w:ascii="宋体" w:hAnsi="宋体"/>
      <w:kern w:val="2"/>
    </w:rPr>
  </w:style>
  <w:style w:type="paragraph" w:customStyle="1" w:styleId="afffffe">
    <w:name w:val="标准文件_标准部门"/>
    <w:basedOn w:val="afff5"/>
    <w:qFormat/>
    <w:rsid w:val="00A12596"/>
    <w:pPr>
      <w:jc w:val="center"/>
    </w:pPr>
    <w:rPr>
      <w:rFonts w:ascii="黑体" w:eastAsia="黑体"/>
      <w:kern w:val="0"/>
      <w:sz w:val="44"/>
    </w:rPr>
  </w:style>
  <w:style w:type="paragraph" w:customStyle="1" w:styleId="affffff">
    <w:name w:val="标准文件_标准代替"/>
    <w:basedOn w:val="afff5"/>
    <w:next w:val="afff5"/>
    <w:qFormat/>
    <w:rsid w:val="00A12596"/>
    <w:pPr>
      <w:spacing w:line="310" w:lineRule="exact"/>
      <w:jc w:val="right"/>
    </w:pPr>
    <w:rPr>
      <w:rFonts w:ascii="宋体" w:hAnsi="宋体"/>
      <w:kern w:val="0"/>
    </w:rPr>
  </w:style>
  <w:style w:type="paragraph" w:customStyle="1" w:styleId="affffff0">
    <w:name w:val="标准文件_标准名称标题"/>
    <w:basedOn w:val="afff5"/>
    <w:next w:val="afff5"/>
    <w:qFormat/>
    <w:rsid w:val="00A12596"/>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rsid w:val="00A12596"/>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rsid w:val="00A12596"/>
    <w:pPr>
      <w:jc w:val="left"/>
    </w:pPr>
  </w:style>
  <w:style w:type="paragraph" w:customStyle="1" w:styleId="affffff3">
    <w:name w:val="标准文件_参考文献标题"/>
    <w:basedOn w:val="afff5"/>
    <w:next w:val="afff5"/>
    <w:qFormat/>
    <w:rsid w:val="00A12596"/>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A12596"/>
    <w:pPr>
      <w:numPr>
        <w:numId w:val="1"/>
      </w:numPr>
    </w:pPr>
    <w:rPr>
      <w:rFonts w:ascii="宋体"/>
    </w:rPr>
  </w:style>
  <w:style w:type="paragraph" w:customStyle="1" w:styleId="affe">
    <w:name w:val="标准文件_二级条标题"/>
    <w:next w:val="afffffc"/>
    <w:qFormat/>
    <w:rsid w:val="00A12596"/>
    <w:pPr>
      <w:widowControl w:val="0"/>
      <w:numPr>
        <w:ilvl w:val="3"/>
        <w:numId w:val="2"/>
      </w:numPr>
      <w:spacing w:beforeLines="50" w:afterLines="50"/>
      <w:ind w:left="0"/>
      <w:jc w:val="both"/>
      <w:outlineLvl w:val="2"/>
    </w:pPr>
    <w:rPr>
      <w:rFonts w:ascii="黑体" w:eastAsia="黑体"/>
      <w:sz w:val="21"/>
    </w:rPr>
  </w:style>
  <w:style w:type="character" w:customStyle="1" w:styleId="affffff4">
    <w:name w:val="标准文件_发布"/>
    <w:qFormat/>
    <w:rsid w:val="00A12596"/>
    <w:rPr>
      <w:rFonts w:ascii="黑体" w:eastAsia="黑体"/>
      <w:spacing w:val="0"/>
      <w:w w:val="100"/>
      <w:position w:val="3"/>
      <w:sz w:val="28"/>
    </w:rPr>
  </w:style>
  <w:style w:type="paragraph" w:customStyle="1" w:styleId="ad">
    <w:name w:val="标准文件_方框数字列项"/>
    <w:basedOn w:val="afffffc"/>
    <w:qFormat/>
    <w:rsid w:val="00A12596"/>
    <w:pPr>
      <w:numPr>
        <w:numId w:val="3"/>
      </w:numPr>
      <w:ind w:firstLineChars="0" w:firstLine="0"/>
    </w:pPr>
  </w:style>
  <w:style w:type="paragraph" w:customStyle="1" w:styleId="affffff5">
    <w:name w:val="标准文件_封面标准编号"/>
    <w:basedOn w:val="afff5"/>
    <w:next w:val="affffff"/>
    <w:qFormat/>
    <w:rsid w:val="00A12596"/>
    <w:pPr>
      <w:spacing w:line="310" w:lineRule="exact"/>
      <w:jc w:val="right"/>
    </w:pPr>
    <w:rPr>
      <w:rFonts w:ascii="黑体" w:eastAsia="黑体"/>
      <w:kern w:val="0"/>
      <w:sz w:val="28"/>
    </w:rPr>
  </w:style>
  <w:style w:type="paragraph" w:customStyle="1" w:styleId="affffff6">
    <w:name w:val="标准文件_封面标准分类号"/>
    <w:basedOn w:val="afff5"/>
    <w:qFormat/>
    <w:rsid w:val="00A12596"/>
    <w:rPr>
      <w:rFonts w:ascii="黑体" w:eastAsia="黑体"/>
      <w:b/>
      <w:kern w:val="0"/>
      <w:sz w:val="28"/>
    </w:rPr>
  </w:style>
  <w:style w:type="paragraph" w:customStyle="1" w:styleId="affffff7">
    <w:name w:val="标准文件_封面标准名称"/>
    <w:basedOn w:val="afff5"/>
    <w:qFormat/>
    <w:rsid w:val="00A12596"/>
    <w:pPr>
      <w:spacing w:line="240" w:lineRule="auto"/>
      <w:jc w:val="center"/>
    </w:pPr>
    <w:rPr>
      <w:rFonts w:ascii="黑体" w:eastAsia="黑体"/>
      <w:kern w:val="0"/>
      <w:sz w:val="52"/>
    </w:rPr>
  </w:style>
  <w:style w:type="paragraph" w:customStyle="1" w:styleId="affffff8">
    <w:name w:val="标准文件_封面标准英文名称"/>
    <w:basedOn w:val="afff5"/>
    <w:qFormat/>
    <w:rsid w:val="00A12596"/>
    <w:pPr>
      <w:spacing w:line="240" w:lineRule="auto"/>
      <w:jc w:val="center"/>
    </w:pPr>
    <w:rPr>
      <w:rFonts w:ascii="黑体" w:eastAsia="黑体"/>
      <w:b/>
      <w:sz w:val="28"/>
    </w:rPr>
  </w:style>
  <w:style w:type="paragraph" w:customStyle="1" w:styleId="affffff9">
    <w:name w:val="标准文件_封面发布日期"/>
    <w:basedOn w:val="afff5"/>
    <w:qFormat/>
    <w:rsid w:val="00A12596"/>
    <w:pPr>
      <w:spacing w:line="310" w:lineRule="exact"/>
    </w:pPr>
    <w:rPr>
      <w:rFonts w:ascii="黑体" w:eastAsia="黑体"/>
      <w:kern w:val="0"/>
      <w:sz w:val="28"/>
    </w:rPr>
  </w:style>
  <w:style w:type="paragraph" w:customStyle="1" w:styleId="affffffa">
    <w:name w:val="标准文件_封面密级"/>
    <w:basedOn w:val="afff5"/>
    <w:qFormat/>
    <w:rsid w:val="00A12596"/>
    <w:rPr>
      <w:rFonts w:eastAsia="黑体"/>
      <w:sz w:val="32"/>
    </w:rPr>
  </w:style>
  <w:style w:type="paragraph" w:customStyle="1" w:styleId="affffffb">
    <w:name w:val="标准文件_封面实施日期"/>
    <w:basedOn w:val="afff5"/>
    <w:qFormat/>
    <w:rsid w:val="00A12596"/>
    <w:pPr>
      <w:spacing w:line="310" w:lineRule="exact"/>
      <w:jc w:val="right"/>
    </w:pPr>
    <w:rPr>
      <w:rFonts w:ascii="黑体" w:eastAsia="黑体"/>
      <w:sz w:val="28"/>
    </w:rPr>
  </w:style>
  <w:style w:type="paragraph" w:customStyle="1" w:styleId="affffffc">
    <w:name w:val="标准文件_封面抬头"/>
    <w:basedOn w:val="afffffc"/>
    <w:qFormat/>
    <w:rsid w:val="00A1259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rsid w:val="00A12596"/>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c"/>
    <w:qFormat/>
    <w:rsid w:val="00A12596"/>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c"/>
    <w:qFormat/>
    <w:rsid w:val="00A12596"/>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c"/>
    <w:qFormat/>
    <w:rsid w:val="00A12596"/>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rsid w:val="00A1259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rsid w:val="00A12596"/>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c"/>
    <w:qFormat/>
    <w:rsid w:val="00A12596"/>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c"/>
    <w:qFormat/>
    <w:rsid w:val="00A12596"/>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c"/>
    <w:qFormat/>
    <w:rsid w:val="00A12596"/>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rsid w:val="00A12596"/>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sid w:val="00A12596"/>
    <w:rPr>
      <w:rFonts w:ascii="Times New Roman" w:eastAsia="宋体" w:hAnsi="Times New Roman" w:cs="Times New Roman"/>
      <w:szCs w:val="20"/>
    </w:rPr>
  </w:style>
  <w:style w:type="paragraph" w:customStyle="1" w:styleId="affffffe">
    <w:name w:val="标准文件_附录章标题"/>
    <w:next w:val="afffffc"/>
    <w:qFormat/>
    <w:rsid w:val="00A1259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rsid w:val="00A12596"/>
    <w:pPr>
      <w:ind w:leftChars="200" w:left="488" w:hangingChars="290" w:hanging="289"/>
    </w:pPr>
  </w:style>
  <w:style w:type="paragraph" w:customStyle="1" w:styleId="a6">
    <w:name w:val="标准文件_前言、引言标题"/>
    <w:next w:val="afff5"/>
    <w:qFormat/>
    <w:rsid w:val="00A12596"/>
    <w:pPr>
      <w:numPr>
        <w:numId w:val="8"/>
      </w:numPr>
      <w:shd w:val="clear" w:color="FFFFFF" w:fill="FFFFFF"/>
      <w:spacing w:afterLines="150"/>
      <w:ind w:left="0" w:firstLine="0"/>
      <w:jc w:val="center"/>
      <w:outlineLvl w:val="0"/>
    </w:pPr>
    <w:rPr>
      <w:rFonts w:ascii="黑体" w:eastAsia="黑体"/>
      <w:sz w:val="32"/>
    </w:rPr>
  </w:style>
  <w:style w:type="paragraph" w:customStyle="1" w:styleId="afffffff0">
    <w:name w:val="标准文件_目次、标准名称标题"/>
    <w:basedOn w:val="a6"/>
    <w:next w:val="afffffc"/>
    <w:qFormat/>
    <w:rsid w:val="00A12596"/>
    <w:pPr>
      <w:spacing w:line="460" w:lineRule="exact"/>
    </w:pPr>
  </w:style>
  <w:style w:type="paragraph" w:customStyle="1" w:styleId="afffffff1">
    <w:name w:val="标准文件_目录标题"/>
    <w:basedOn w:val="afff5"/>
    <w:qFormat/>
    <w:rsid w:val="00A12596"/>
    <w:pPr>
      <w:spacing w:afterLines="150" w:line="240" w:lineRule="auto"/>
      <w:jc w:val="center"/>
    </w:pPr>
    <w:rPr>
      <w:rFonts w:ascii="黑体" w:eastAsia="黑体"/>
      <w:sz w:val="32"/>
    </w:rPr>
  </w:style>
  <w:style w:type="paragraph" w:customStyle="1" w:styleId="af1">
    <w:name w:val="标准文件_破折号列项"/>
    <w:qFormat/>
    <w:rsid w:val="00A12596"/>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A12596"/>
    <w:pPr>
      <w:numPr>
        <w:numId w:val="10"/>
      </w:numPr>
      <w:ind w:left="0" w:firstLine="200"/>
    </w:pPr>
  </w:style>
  <w:style w:type="paragraph" w:customStyle="1" w:styleId="afff">
    <w:name w:val="标准文件_三级条标题"/>
    <w:basedOn w:val="affe"/>
    <w:next w:val="afffffc"/>
    <w:qFormat/>
    <w:rsid w:val="00A12596"/>
    <w:pPr>
      <w:widowControl/>
      <w:numPr>
        <w:ilvl w:val="4"/>
      </w:numPr>
      <w:outlineLvl w:val="3"/>
    </w:pPr>
  </w:style>
  <w:style w:type="character" w:customStyle="1" w:styleId="11">
    <w:name w:val="不明显参考1"/>
    <w:uiPriority w:val="31"/>
    <w:qFormat/>
    <w:rsid w:val="00A12596"/>
    <w:rPr>
      <w:smallCaps/>
      <w:color w:val="C0504D"/>
      <w:u w:val="single"/>
    </w:rPr>
  </w:style>
  <w:style w:type="paragraph" w:customStyle="1" w:styleId="afffffff2">
    <w:name w:val="标准文件_示例后续"/>
    <w:basedOn w:val="afff5"/>
    <w:qFormat/>
    <w:rsid w:val="00A12596"/>
    <w:pPr>
      <w:adjustRightInd/>
      <w:spacing w:line="240" w:lineRule="auto"/>
      <w:ind w:firstLineChars="200" w:firstLine="200"/>
    </w:pPr>
    <w:rPr>
      <w:sz w:val="18"/>
      <w:szCs w:val="24"/>
    </w:rPr>
  </w:style>
  <w:style w:type="paragraph" w:customStyle="1" w:styleId="aff9">
    <w:name w:val="标准文件_数字编号列项"/>
    <w:qFormat/>
    <w:rsid w:val="00A12596"/>
    <w:pPr>
      <w:numPr>
        <w:numId w:val="11"/>
      </w:numPr>
      <w:jc w:val="both"/>
    </w:pPr>
    <w:rPr>
      <w:rFonts w:ascii="宋体" w:hAnsi="宋体"/>
      <w:sz w:val="21"/>
    </w:rPr>
  </w:style>
  <w:style w:type="paragraph" w:customStyle="1" w:styleId="afff0">
    <w:name w:val="标准文件_四级条标题"/>
    <w:next w:val="afffffc"/>
    <w:qFormat/>
    <w:rsid w:val="00A12596"/>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sid w:val="00A12596"/>
    <w:rPr>
      <w:rFonts w:ascii="宋体" w:eastAsia="宋体" w:hAnsi="Times New Roman" w:cs="Times New Roman"/>
      <w:sz w:val="18"/>
      <w:szCs w:val="18"/>
    </w:rPr>
  </w:style>
  <w:style w:type="paragraph" w:customStyle="1" w:styleId="afffffff3">
    <w:name w:val="标准文件_条文脚注"/>
    <w:basedOn w:val="affff6"/>
    <w:qFormat/>
    <w:rsid w:val="00A1259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rsid w:val="00A12596"/>
    <w:pPr>
      <w:numPr>
        <w:numId w:val="12"/>
      </w:numPr>
      <w:spacing w:line="240" w:lineRule="auto"/>
      <w:jc w:val="left"/>
    </w:pPr>
    <w:rPr>
      <w:rFonts w:ascii="宋体" w:hAnsi="宋体"/>
      <w:sz w:val="18"/>
    </w:rPr>
  </w:style>
  <w:style w:type="character" w:customStyle="1" w:styleId="afffffff4">
    <w:name w:val="标准文件_图表脚注内容"/>
    <w:qFormat/>
    <w:rsid w:val="00A12596"/>
    <w:rPr>
      <w:rFonts w:ascii="宋体" w:eastAsia="宋体" w:hAnsi="宋体" w:cs="Times New Roman"/>
      <w:spacing w:val="0"/>
      <w:sz w:val="18"/>
      <w:vertAlign w:val="superscript"/>
    </w:rPr>
  </w:style>
  <w:style w:type="paragraph" w:customStyle="1" w:styleId="afff1">
    <w:name w:val="标准文件_五级条标题"/>
    <w:next w:val="afffffc"/>
    <w:qFormat/>
    <w:rsid w:val="00A12596"/>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c"/>
    <w:qFormat/>
    <w:rsid w:val="00A12596"/>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c"/>
    <w:qFormat/>
    <w:rsid w:val="00A12596"/>
    <w:pPr>
      <w:numPr>
        <w:ilvl w:val="2"/>
      </w:numPr>
      <w:spacing w:beforeLines="50" w:afterLines="50"/>
      <w:ind w:left="0"/>
      <w:outlineLvl w:val="1"/>
    </w:pPr>
  </w:style>
  <w:style w:type="paragraph" w:customStyle="1" w:styleId="afffffff5">
    <w:name w:val="标准文件_一致程度"/>
    <w:basedOn w:val="afff5"/>
    <w:qFormat/>
    <w:rsid w:val="00A12596"/>
    <w:pPr>
      <w:spacing w:line="440" w:lineRule="exact"/>
      <w:jc w:val="center"/>
    </w:pPr>
    <w:rPr>
      <w:sz w:val="28"/>
    </w:rPr>
  </w:style>
  <w:style w:type="paragraph" w:customStyle="1" w:styleId="afffffff6">
    <w:name w:val="标准文件_引言标题"/>
    <w:next w:val="afff5"/>
    <w:qFormat/>
    <w:rsid w:val="00A12596"/>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rsid w:val="00A1259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A12596"/>
    <w:pPr>
      <w:numPr>
        <w:ilvl w:val="1"/>
        <w:numId w:val="13"/>
      </w:numPr>
      <w:tabs>
        <w:tab w:val="left" w:pos="851"/>
      </w:tabs>
      <w:jc w:val="both"/>
    </w:pPr>
    <w:rPr>
      <w:rFonts w:ascii="宋体"/>
      <w:sz w:val="21"/>
    </w:rPr>
  </w:style>
  <w:style w:type="paragraph" w:customStyle="1" w:styleId="af">
    <w:name w:val="标准文件_英文注："/>
    <w:basedOn w:val="afff5"/>
    <w:next w:val="afffffc"/>
    <w:qFormat/>
    <w:rsid w:val="00A1259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A1259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rsid w:val="00A12596"/>
    <w:pPr>
      <w:numPr>
        <w:numId w:val="16"/>
      </w:numPr>
      <w:tabs>
        <w:tab w:val="left" w:pos="0"/>
      </w:tabs>
      <w:spacing w:beforeLines="50" w:afterLines="50"/>
      <w:jc w:val="center"/>
    </w:pPr>
    <w:rPr>
      <w:rFonts w:ascii="黑体" w:eastAsia="黑体"/>
      <w:sz w:val="21"/>
    </w:rPr>
  </w:style>
  <w:style w:type="paragraph" w:customStyle="1" w:styleId="afffffff8">
    <w:name w:val="标准文件_正文公式"/>
    <w:basedOn w:val="afff5"/>
    <w:next w:val="afffffb"/>
    <w:qFormat/>
    <w:rsid w:val="00A12596"/>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rsid w:val="00A12596"/>
    <w:pPr>
      <w:numPr>
        <w:numId w:val="17"/>
      </w:numPr>
      <w:spacing w:beforeLines="50" w:afterLines="50"/>
      <w:jc w:val="center"/>
    </w:pPr>
    <w:rPr>
      <w:rFonts w:ascii="黑体" w:eastAsia="黑体"/>
      <w:sz w:val="21"/>
    </w:rPr>
  </w:style>
  <w:style w:type="paragraph" w:customStyle="1" w:styleId="afff3">
    <w:name w:val="标准文件_正文英文表标题"/>
    <w:next w:val="afffffc"/>
    <w:qFormat/>
    <w:rsid w:val="00A12596"/>
    <w:pPr>
      <w:numPr>
        <w:numId w:val="18"/>
      </w:numPr>
      <w:jc w:val="center"/>
    </w:pPr>
    <w:rPr>
      <w:rFonts w:ascii="黑体" w:eastAsia="黑体"/>
      <w:sz w:val="21"/>
    </w:rPr>
  </w:style>
  <w:style w:type="paragraph" w:customStyle="1" w:styleId="afb">
    <w:name w:val="标准文件_正文英文图标题"/>
    <w:next w:val="afffffc"/>
    <w:qFormat/>
    <w:rsid w:val="00A12596"/>
    <w:pPr>
      <w:numPr>
        <w:numId w:val="19"/>
      </w:numPr>
      <w:jc w:val="center"/>
    </w:pPr>
    <w:rPr>
      <w:rFonts w:ascii="黑体" w:eastAsia="黑体"/>
      <w:sz w:val="21"/>
    </w:rPr>
  </w:style>
  <w:style w:type="paragraph" w:customStyle="1" w:styleId="af7">
    <w:name w:val="标准文件_编号列项（三级）"/>
    <w:qFormat/>
    <w:rsid w:val="00A12596"/>
    <w:pPr>
      <w:numPr>
        <w:ilvl w:val="2"/>
        <w:numId w:val="13"/>
      </w:numPr>
      <w:tabs>
        <w:tab w:val="left" w:pos="851"/>
      </w:tabs>
    </w:pPr>
    <w:rPr>
      <w:rFonts w:ascii="宋体"/>
      <w:sz w:val="21"/>
    </w:rPr>
  </w:style>
  <w:style w:type="paragraph" w:customStyle="1" w:styleId="a1">
    <w:name w:val="二级无标题条"/>
    <w:basedOn w:val="afff5"/>
    <w:qFormat/>
    <w:rsid w:val="00A12596"/>
    <w:pPr>
      <w:numPr>
        <w:ilvl w:val="3"/>
        <w:numId w:val="20"/>
      </w:numPr>
      <w:adjustRightInd/>
      <w:spacing w:line="240" w:lineRule="auto"/>
    </w:pPr>
    <w:rPr>
      <w:rFonts w:ascii="宋体" w:hAnsi="宋体"/>
      <w:szCs w:val="24"/>
    </w:rPr>
  </w:style>
  <w:style w:type="paragraph" w:customStyle="1" w:styleId="afffffff9">
    <w:name w:val="发布部门"/>
    <w:next w:val="afffffc"/>
    <w:qFormat/>
    <w:rsid w:val="00A12596"/>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rsid w:val="00A12596"/>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rsid w:val="00A1259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rsid w:val="00A1259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rsid w:val="00A12596"/>
    <w:pPr>
      <w:spacing w:before="180" w:line="180" w:lineRule="exact"/>
      <w:jc w:val="center"/>
    </w:pPr>
    <w:rPr>
      <w:rFonts w:ascii="宋体"/>
      <w:sz w:val="21"/>
    </w:rPr>
  </w:style>
  <w:style w:type="paragraph" w:customStyle="1" w:styleId="afffffffe">
    <w:name w:val="封面标准文稿类别"/>
    <w:qFormat/>
    <w:rsid w:val="00A12596"/>
    <w:pPr>
      <w:spacing w:before="440" w:line="400" w:lineRule="exact"/>
      <w:jc w:val="center"/>
    </w:pPr>
    <w:rPr>
      <w:rFonts w:ascii="宋体"/>
      <w:sz w:val="24"/>
    </w:rPr>
  </w:style>
  <w:style w:type="paragraph" w:customStyle="1" w:styleId="affffffff">
    <w:name w:val="封面标准英文名称"/>
    <w:qFormat/>
    <w:rsid w:val="00A12596"/>
    <w:pPr>
      <w:widowControl w:val="0"/>
      <w:spacing w:line="360" w:lineRule="exact"/>
      <w:jc w:val="center"/>
    </w:pPr>
    <w:rPr>
      <w:sz w:val="28"/>
    </w:rPr>
  </w:style>
  <w:style w:type="paragraph" w:customStyle="1" w:styleId="affffffff0">
    <w:name w:val="封面一致性程度标识"/>
    <w:qFormat/>
    <w:rsid w:val="00A12596"/>
    <w:pPr>
      <w:spacing w:before="440" w:line="440" w:lineRule="exact"/>
      <w:jc w:val="center"/>
    </w:pPr>
    <w:rPr>
      <w:sz w:val="28"/>
    </w:rPr>
  </w:style>
  <w:style w:type="paragraph" w:customStyle="1" w:styleId="affffffff1">
    <w:name w:val="封面正文"/>
    <w:qFormat/>
    <w:rsid w:val="00A12596"/>
    <w:pPr>
      <w:jc w:val="both"/>
    </w:pPr>
  </w:style>
  <w:style w:type="paragraph" w:customStyle="1" w:styleId="affffffff2">
    <w:name w:val="附录二级无标题条"/>
    <w:basedOn w:val="afff5"/>
    <w:next w:val="afffffc"/>
    <w:qFormat/>
    <w:rsid w:val="00A1259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rsid w:val="00A12596"/>
    <w:pPr>
      <w:outlineLvl w:val="4"/>
    </w:pPr>
  </w:style>
  <w:style w:type="paragraph" w:customStyle="1" w:styleId="affffffff4">
    <w:name w:val="附录四级无标题条"/>
    <w:basedOn w:val="affffffff3"/>
    <w:next w:val="afffffc"/>
    <w:qFormat/>
    <w:rsid w:val="00A12596"/>
    <w:pPr>
      <w:outlineLvl w:val="5"/>
    </w:pPr>
  </w:style>
  <w:style w:type="paragraph" w:customStyle="1" w:styleId="affffffff5">
    <w:name w:val="附录图"/>
    <w:next w:val="afffffc"/>
    <w:qFormat/>
    <w:rsid w:val="00A12596"/>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A12596"/>
    <w:pPr>
      <w:numPr>
        <w:numId w:val="21"/>
      </w:numPr>
      <w:tabs>
        <w:tab w:val="left" w:pos="2127"/>
      </w:tabs>
    </w:pPr>
    <w:rPr>
      <w:rFonts w:ascii="宋体"/>
      <w:sz w:val="21"/>
    </w:rPr>
  </w:style>
  <w:style w:type="paragraph" w:customStyle="1" w:styleId="affffffff6">
    <w:name w:val="附录五级无标题条"/>
    <w:basedOn w:val="affffffff4"/>
    <w:next w:val="afffffc"/>
    <w:qFormat/>
    <w:rsid w:val="00A12596"/>
    <w:pPr>
      <w:outlineLvl w:val="6"/>
    </w:pPr>
  </w:style>
  <w:style w:type="paragraph" w:customStyle="1" w:styleId="affffffff7">
    <w:name w:val="附录性质"/>
    <w:basedOn w:val="afff5"/>
    <w:qFormat/>
    <w:rsid w:val="00A12596"/>
    <w:pPr>
      <w:widowControl/>
      <w:adjustRightInd/>
      <w:jc w:val="center"/>
    </w:pPr>
    <w:rPr>
      <w:rFonts w:ascii="黑体" w:eastAsia="黑体"/>
    </w:rPr>
  </w:style>
  <w:style w:type="paragraph" w:customStyle="1" w:styleId="affffffff8">
    <w:name w:val="附录一级无标题条"/>
    <w:basedOn w:val="affffffe"/>
    <w:next w:val="afffffc"/>
    <w:qFormat/>
    <w:rsid w:val="00A12596"/>
    <w:pPr>
      <w:autoSpaceDN w:val="0"/>
      <w:outlineLvl w:val="2"/>
    </w:pPr>
    <w:rPr>
      <w:rFonts w:ascii="宋体" w:eastAsia="宋体" w:hAnsi="宋体"/>
    </w:rPr>
  </w:style>
  <w:style w:type="character" w:customStyle="1" w:styleId="affffffff9">
    <w:name w:val="个人答复风格"/>
    <w:qFormat/>
    <w:rsid w:val="00A12596"/>
    <w:rPr>
      <w:rFonts w:ascii="Arial" w:eastAsia="宋体" w:hAnsi="Arial" w:cs="Arial"/>
      <w:color w:val="auto"/>
      <w:spacing w:val="0"/>
      <w:sz w:val="20"/>
    </w:rPr>
  </w:style>
  <w:style w:type="character" w:customStyle="1" w:styleId="affffffffa">
    <w:name w:val="个人撰写风格"/>
    <w:qFormat/>
    <w:rsid w:val="00A12596"/>
    <w:rPr>
      <w:rFonts w:ascii="Arial" w:eastAsia="宋体" w:hAnsi="Arial" w:cs="Arial"/>
      <w:color w:val="auto"/>
      <w:spacing w:val="0"/>
      <w:sz w:val="20"/>
    </w:rPr>
  </w:style>
  <w:style w:type="paragraph" w:customStyle="1" w:styleId="affffffffb">
    <w:name w:val="脚注后续"/>
    <w:qFormat/>
    <w:rsid w:val="00A12596"/>
    <w:pPr>
      <w:ind w:leftChars="350" w:left="350"/>
      <w:jc w:val="both"/>
    </w:pPr>
    <w:rPr>
      <w:rFonts w:ascii="宋体"/>
      <w:sz w:val="18"/>
    </w:rPr>
  </w:style>
  <w:style w:type="paragraph" w:customStyle="1" w:styleId="afff4">
    <w:name w:val="列项——"/>
    <w:qFormat/>
    <w:rsid w:val="00A12596"/>
    <w:pPr>
      <w:widowControl w:val="0"/>
      <w:numPr>
        <w:numId w:val="22"/>
      </w:numPr>
      <w:jc w:val="both"/>
    </w:pPr>
    <w:rPr>
      <w:rFonts w:ascii="宋体" w:hAnsi="宋体"/>
      <w:sz w:val="21"/>
    </w:rPr>
  </w:style>
  <w:style w:type="paragraph" w:customStyle="1" w:styleId="affffffffc">
    <w:name w:val="列项·"/>
    <w:basedOn w:val="afffffc"/>
    <w:qFormat/>
    <w:rsid w:val="00A12596"/>
    <w:pPr>
      <w:tabs>
        <w:tab w:val="left" w:pos="840"/>
      </w:tabs>
    </w:pPr>
  </w:style>
  <w:style w:type="paragraph" w:customStyle="1" w:styleId="affffffffd">
    <w:name w:val="目次、索引正文"/>
    <w:qFormat/>
    <w:rsid w:val="00A12596"/>
    <w:pPr>
      <w:spacing w:line="320" w:lineRule="exact"/>
      <w:jc w:val="both"/>
    </w:pPr>
    <w:rPr>
      <w:rFonts w:ascii="宋体"/>
      <w:sz w:val="21"/>
    </w:rPr>
  </w:style>
  <w:style w:type="paragraph" w:customStyle="1" w:styleId="210">
    <w:name w:val="目录 21"/>
    <w:basedOn w:val="afff5"/>
    <w:next w:val="afff5"/>
    <w:semiHidden/>
    <w:qFormat/>
    <w:rsid w:val="00A12596"/>
    <w:pPr>
      <w:adjustRightInd/>
      <w:spacing w:line="240" w:lineRule="auto"/>
      <w:jc w:val="left"/>
    </w:pPr>
    <w:rPr>
      <w:bCs/>
      <w:iCs/>
    </w:rPr>
  </w:style>
  <w:style w:type="paragraph" w:customStyle="1" w:styleId="31">
    <w:name w:val="目录 31"/>
    <w:basedOn w:val="afff5"/>
    <w:next w:val="afff5"/>
    <w:semiHidden/>
    <w:qFormat/>
    <w:rsid w:val="00A12596"/>
    <w:pPr>
      <w:spacing w:line="240" w:lineRule="auto"/>
    </w:pPr>
    <w:rPr>
      <w:rFonts w:ascii="宋体" w:hAnsi="宋体"/>
      <w:iCs/>
    </w:rPr>
  </w:style>
  <w:style w:type="paragraph" w:customStyle="1" w:styleId="41">
    <w:name w:val="目录 41"/>
    <w:basedOn w:val="afff5"/>
    <w:next w:val="afff5"/>
    <w:semiHidden/>
    <w:qFormat/>
    <w:rsid w:val="00A12596"/>
    <w:pPr>
      <w:adjustRightInd/>
      <w:spacing w:line="240" w:lineRule="auto"/>
      <w:jc w:val="left"/>
    </w:pPr>
  </w:style>
  <w:style w:type="paragraph" w:customStyle="1" w:styleId="51">
    <w:name w:val="目录 51"/>
    <w:basedOn w:val="afff5"/>
    <w:next w:val="afff5"/>
    <w:semiHidden/>
    <w:qFormat/>
    <w:rsid w:val="00A12596"/>
    <w:pPr>
      <w:spacing w:line="240" w:lineRule="auto"/>
    </w:pPr>
    <w:rPr>
      <w:rFonts w:ascii="宋体" w:hAnsi="宋体"/>
    </w:rPr>
  </w:style>
  <w:style w:type="paragraph" w:customStyle="1" w:styleId="61">
    <w:name w:val="目录 61"/>
    <w:basedOn w:val="afff5"/>
    <w:next w:val="afff5"/>
    <w:semiHidden/>
    <w:qFormat/>
    <w:rsid w:val="00A12596"/>
    <w:pPr>
      <w:adjustRightInd/>
      <w:spacing w:line="240" w:lineRule="auto"/>
      <w:jc w:val="left"/>
    </w:pPr>
  </w:style>
  <w:style w:type="paragraph" w:customStyle="1" w:styleId="71">
    <w:name w:val="目录 71"/>
    <w:basedOn w:val="61"/>
    <w:semiHidden/>
    <w:qFormat/>
    <w:rsid w:val="00A12596"/>
    <w:pPr>
      <w:ind w:left="1260"/>
    </w:pPr>
  </w:style>
  <w:style w:type="paragraph" w:customStyle="1" w:styleId="81">
    <w:name w:val="目录 81"/>
    <w:basedOn w:val="71"/>
    <w:semiHidden/>
    <w:qFormat/>
    <w:rsid w:val="00A12596"/>
    <w:pPr>
      <w:ind w:left="1470"/>
    </w:pPr>
  </w:style>
  <w:style w:type="paragraph" w:customStyle="1" w:styleId="91">
    <w:name w:val="目录 91"/>
    <w:basedOn w:val="81"/>
    <w:semiHidden/>
    <w:qFormat/>
    <w:rsid w:val="00A12596"/>
    <w:pPr>
      <w:ind w:left="1680"/>
    </w:pPr>
  </w:style>
  <w:style w:type="paragraph" w:customStyle="1" w:styleId="affffffffe">
    <w:name w:val="其他标准称谓"/>
    <w:qFormat/>
    <w:rsid w:val="00A12596"/>
    <w:pPr>
      <w:spacing w:line="0" w:lineRule="atLeast"/>
      <w:jc w:val="distribute"/>
    </w:pPr>
    <w:rPr>
      <w:rFonts w:ascii="黑体" w:eastAsia="黑体" w:hAnsi="宋体"/>
      <w:sz w:val="52"/>
    </w:rPr>
  </w:style>
  <w:style w:type="paragraph" w:customStyle="1" w:styleId="afffffffff">
    <w:name w:val="其他发布部门"/>
    <w:basedOn w:val="afffffff9"/>
    <w:qFormat/>
    <w:rsid w:val="00A12596"/>
    <w:pPr>
      <w:framePr w:wrap="around"/>
      <w:spacing w:line="0" w:lineRule="atLeast"/>
    </w:pPr>
    <w:rPr>
      <w:rFonts w:ascii="黑体" w:eastAsia="黑体"/>
      <w:b w:val="0"/>
    </w:rPr>
  </w:style>
  <w:style w:type="paragraph" w:customStyle="1" w:styleId="affb">
    <w:name w:val="前言标题"/>
    <w:next w:val="afff5"/>
    <w:qFormat/>
    <w:rsid w:val="00A12596"/>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A12596"/>
    <w:pPr>
      <w:numPr>
        <w:ilvl w:val="4"/>
        <w:numId w:val="20"/>
      </w:numPr>
      <w:adjustRightInd/>
      <w:spacing w:line="240" w:lineRule="auto"/>
    </w:pPr>
    <w:rPr>
      <w:rFonts w:ascii="宋体" w:hAnsi="宋体"/>
      <w:szCs w:val="24"/>
    </w:rPr>
  </w:style>
  <w:style w:type="paragraph" w:customStyle="1" w:styleId="afffffffff0">
    <w:name w:val="实施日期"/>
    <w:basedOn w:val="afffffffa"/>
    <w:qFormat/>
    <w:rsid w:val="00A12596"/>
    <w:pPr>
      <w:framePr w:hSpace="0" w:wrap="around" w:xAlign="right"/>
      <w:jc w:val="right"/>
    </w:pPr>
  </w:style>
  <w:style w:type="paragraph" w:customStyle="1" w:styleId="a3">
    <w:name w:val="四级无标题条"/>
    <w:basedOn w:val="afff5"/>
    <w:qFormat/>
    <w:rsid w:val="00A12596"/>
    <w:pPr>
      <w:numPr>
        <w:ilvl w:val="5"/>
        <w:numId w:val="20"/>
      </w:numPr>
      <w:adjustRightInd/>
      <w:spacing w:line="240" w:lineRule="auto"/>
    </w:pPr>
    <w:rPr>
      <w:rFonts w:ascii="宋体" w:hAnsi="宋体"/>
      <w:szCs w:val="24"/>
    </w:rPr>
  </w:style>
  <w:style w:type="paragraph" w:customStyle="1" w:styleId="afffffffff1">
    <w:name w:val="文献分类号"/>
    <w:qFormat/>
    <w:rsid w:val="00A12596"/>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rsid w:val="00A12596"/>
    <w:pPr>
      <w:jc w:val="both"/>
    </w:pPr>
    <w:rPr>
      <w:rFonts w:ascii="宋体" w:hAnsi="宋体"/>
      <w:sz w:val="21"/>
    </w:rPr>
  </w:style>
  <w:style w:type="paragraph" w:customStyle="1" w:styleId="a4">
    <w:name w:val="五级无标题条"/>
    <w:basedOn w:val="afff5"/>
    <w:qFormat/>
    <w:rsid w:val="00A12596"/>
    <w:pPr>
      <w:numPr>
        <w:ilvl w:val="6"/>
        <w:numId w:val="20"/>
      </w:numPr>
      <w:adjustRightInd/>
    </w:pPr>
    <w:rPr>
      <w:szCs w:val="24"/>
    </w:rPr>
  </w:style>
  <w:style w:type="paragraph" w:customStyle="1" w:styleId="a0">
    <w:name w:val="一级无标题条"/>
    <w:basedOn w:val="afff5"/>
    <w:qFormat/>
    <w:rsid w:val="00A12596"/>
    <w:pPr>
      <w:numPr>
        <w:ilvl w:val="2"/>
        <w:numId w:val="20"/>
      </w:numPr>
      <w:adjustRightInd/>
      <w:spacing w:before="10" w:after="10" w:line="240" w:lineRule="auto"/>
    </w:pPr>
    <w:rPr>
      <w:rFonts w:ascii="宋体" w:hAnsi="宋体"/>
      <w:szCs w:val="24"/>
    </w:rPr>
  </w:style>
  <w:style w:type="paragraph" w:customStyle="1" w:styleId="afffffffff3">
    <w:name w:val="注:后续"/>
    <w:qFormat/>
    <w:rsid w:val="00A12596"/>
    <w:pPr>
      <w:spacing w:line="300" w:lineRule="exact"/>
      <w:ind w:leftChars="400" w:left="600" w:hangingChars="200" w:hanging="200"/>
      <w:jc w:val="both"/>
    </w:pPr>
    <w:rPr>
      <w:rFonts w:ascii="宋体"/>
      <w:sz w:val="18"/>
    </w:rPr>
  </w:style>
  <w:style w:type="paragraph" w:customStyle="1" w:styleId="afffffffff4">
    <w:name w:val="注×:后续"/>
    <w:basedOn w:val="afffffffff3"/>
    <w:qFormat/>
    <w:rsid w:val="00A12596"/>
    <w:pPr>
      <w:ind w:leftChars="0" w:left="1406" w:firstLineChars="0" w:hanging="499"/>
    </w:pPr>
  </w:style>
  <w:style w:type="paragraph" w:customStyle="1" w:styleId="afffffffff5">
    <w:name w:val="标准文件_一级无标题"/>
    <w:basedOn w:val="affd"/>
    <w:qFormat/>
    <w:rsid w:val="00A12596"/>
    <w:pPr>
      <w:spacing w:beforeLines="0" w:afterLines="0"/>
      <w:outlineLvl w:val="9"/>
    </w:pPr>
    <w:rPr>
      <w:rFonts w:ascii="宋体" w:eastAsia="宋体"/>
    </w:rPr>
  </w:style>
  <w:style w:type="paragraph" w:customStyle="1" w:styleId="afffffffff6">
    <w:name w:val="标准文件_五级无标题"/>
    <w:basedOn w:val="afff1"/>
    <w:qFormat/>
    <w:rsid w:val="00A12596"/>
    <w:pPr>
      <w:spacing w:beforeLines="0" w:afterLines="0"/>
      <w:outlineLvl w:val="9"/>
    </w:pPr>
    <w:rPr>
      <w:rFonts w:ascii="宋体" w:eastAsia="宋体"/>
    </w:rPr>
  </w:style>
  <w:style w:type="paragraph" w:customStyle="1" w:styleId="afffffffff7">
    <w:name w:val="标准文件_三级无标题"/>
    <w:basedOn w:val="afff"/>
    <w:qFormat/>
    <w:rsid w:val="00A12596"/>
    <w:pPr>
      <w:spacing w:beforeLines="0" w:afterLines="0"/>
      <w:outlineLvl w:val="9"/>
    </w:pPr>
    <w:rPr>
      <w:rFonts w:ascii="宋体" w:eastAsia="宋体"/>
    </w:rPr>
  </w:style>
  <w:style w:type="paragraph" w:customStyle="1" w:styleId="afffffffff8">
    <w:name w:val="标准文件_二级无标题"/>
    <w:basedOn w:val="affe"/>
    <w:qFormat/>
    <w:rsid w:val="00A12596"/>
    <w:pPr>
      <w:spacing w:beforeLines="0" w:afterLines="0"/>
      <w:outlineLvl w:val="9"/>
    </w:pPr>
    <w:rPr>
      <w:rFonts w:ascii="宋体" w:eastAsia="宋体"/>
    </w:rPr>
  </w:style>
  <w:style w:type="paragraph" w:customStyle="1" w:styleId="afffffffff9">
    <w:name w:val="标准_四级无标题"/>
    <w:basedOn w:val="afff0"/>
    <w:next w:val="afffffc"/>
    <w:qFormat/>
    <w:rsid w:val="00A12596"/>
    <w:rPr>
      <w:rFonts w:eastAsia="宋体"/>
    </w:rPr>
  </w:style>
  <w:style w:type="paragraph" w:customStyle="1" w:styleId="afffffffffa">
    <w:name w:val="标准文件_四级无标题"/>
    <w:basedOn w:val="afff0"/>
    <w:qFormat/>
    <w:rsid w:val="00A12596"/>
    <w:pPr>
      <w:spacing w:beforeLines="0" w:afterLines="0"/>
      <w:outlineLvl w:val="9"/>
    </w:pPr>
    <w:rPr>
      <w:rFonts w:ascii="宋体" w:eastAsia="宋体" w:hAnsi="黑体"/>
      <w:szCs w:val="52"/>
    </w:rPr>
  </w:style>
  <w:style w:type="paragraph" w:customStyle="1" w:styleId="aff1">
    <w:name w:val="标准文件_大写罗马数字编号列项"/>
    <w:basedOn w:val="afffffc"/>
    <w:qFormat/>
    <w:rsid w:val="00A12596"/>
    <w:pPr>
      <w:numPr>
        <w:numId w:val="23"/>
      </w:numPr>
      <w:ind w:firstLineChars="0" w:firstLine="0"/>
    </w:pPr>
    <w:rPr>
      <w:rFonts w:ascii="Times New Roman" w:cs="Arial"/>
      <w:szCs w:val="28"/>
    </w:rPr>
  </w:style>
  <w:style w:type="paragraph" w:customStyle="1" w:styleId="ae">
    <w:name w:val="标准文件_小写罗马数字编号列项"/>
    <w:basedOn w:val="afffffc"/>
    <w:qFormat/>
    <w:rsid w:val="00A12596"/>
    <w:pPr>
      <w:numPr>
        <w:numId w:val="24"/>
      </w:numPr>
      <w:ind w:firstLineChars="0" w:firstLine="0"/>
    </w:pPr>
    <w:rPr>
      <w:rFonts w:cs="Arial"/>
      <w:szCs w:val="28"/>
    </w:rPr>
  </w:style>
  <w:style w:type="paragraph" w:customStyle="1" w:styleId="afffffffffb">
    <w:name w:val="标准文件_附录标题"/>
    <w:basedOn w:val="aff3"/>
    <w:qFormat/>
    <w:rsid w:val="00A12596"/>
    <w:pPr>
      <w:numPr>
        <w:numId w:val="0"/>
      </w:numPr>
      <w:spacing w:after="280"/>
      <w:outlineLvl w:val="9"/>
    </w:pPr>
  </w:style>
  <w:style w:type="paragraph" w:customStyle="1" w:styleId="afffffffffc">
    <w:name w:val="标准文件_二级项"/>
    <w:qFormat/>
    <w:rsid w:val="00A12596"/>
    <w:rPr>
      <w:rFonts w:ascii="宋体"/>
      <w:sz w:val="21"/>
    </w:rPr>
  </w:style>
  <w:style w:type="paragraph" w:customStyle="1" w:styleId="af3">
    <w:name w:val="标准文件_三级项"/>
    <w:basedOn w:val="afff5"/>
    <w:qFormat/>
    <w:rsid w:val="00A12596"/>
    <w:pPr>
      <w:numPr>
        <w:ilvl w:val="2"/>
        <w:numId w:val="21"/>
      </w:numPr>
      <w:tabs>
        <w:tab w:val="left" w:pos="851"/>
      </w:tabs>
      <w:spacing w:line="-300" w:lineRule="auto"/>
    </w:pPr>
    <w:rPr>
      <w:rFonts w:ascii="Times New Roman" w:hAnsi="Times New Roman"/>
    </w:rPr>
  </w:style>
  <w:style w:type="paragraph" w:customStyle="1" w:styleId="affa">
    <w:name w:val="图表脚注说明"/>
    <w:basedOn w:val="afff5"/>
    <w:next w:val="afffffc"/>
    <w:qFormat/>
    <w:rsid w:val="00A12596"/>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A12596"/>
    <w:pPr>
      <w:numPr>
        <w:numId w:val="13"/>
      </w:numPr>
      <w:jc w:val="both"/>
    </w:pPr>
    <w:rPr>
      <w:rFonts w:ascii="宋体"/>
      <w:sz w:val="21"/>
    </w:rPr>
  </w:style>
  <w:style w:type="paragraph" w:customStyle="1" w:styleId="afffffffffd">
    <w:name w:val="标准文件_索引字母"/>
    <w:next w:val="afffffc"/>
    <w:qFormat/>
    <w:rsid w:val="00A12596"/>
    <w:pPr>
      <w:jc w:val="center"/>
    </w:pPr>
    <w:rPr>
      <w:rFonts w:ascii="宋体" w:eastAsia="Times New Roman" w:hAnsi="宋体"/>
      <w:b/>
      <w:kern w:val="2"/>
      <w:sz w:val="21"/>
    </w:rPr>
  </w:style>
  <w:style w:type="paragraph" w:customStyle="1" w:styleId="afffffffffe">
    <w:name w:val="标准文件_附录前"/>
    <w:next w:val="afffffc"/>
    <w:qFormat/>
    <w:rsid w:val="00A12596"/>
    <w:pPr>
      <w:spacing w:line="20" w:lineRule="atLeast"/>
      <w:ind w:firstLine="200"/>
    </w:pPr>
    <w:rPr>
      <w:rFonts w:ascii="宋体" w:hAnsi="宋体"/>
      <w:kern w:val="2"/>
      <w:sz w:val="10"/>
    </w:rPr>
  </w:style>
  <w:style w:type="paragraph" w:customStyle="1" w:styleId="affffffffff">
    <w:name w:val="标准文件_正文标准名称"/>
    <w:qFormat/>
    <w:rsid w:val="00A12596"/>
    <w:pPr>
      <w:spacing w:after="640" w:line="400" w:lineRule="exact"/>
      <w:jc w:val="center"/>
    </w:pPr>
    <w:rPr>
      <w:rFonts w:ascii="黑体" w:eastAsia="黑体" w:hAnsi="黑体"/>
      <w:kern w:val="2"/>
      <w:sz w:val="32"/>
      <w:szCs w:val="32"/>
    </w:rPr>
  </w:style>
  <w:style w:type="paragraph" w:customStyle="1" w:styleId="affffffffff0">
    <w:name w:val="标准文件_表格"/>
    <w:basedOn w:val="afffffc"/>
    <w:qFormat/>
    <w:rsid w:val="00A12596"/>
    <w:pPr>
      <w:ind w:firstLineChars="0" w:firstLine="0"/>
      <w:jc w:val="center"/>
    </w:pPr>
    <w:rPr>
      <w:sz w:val="18"/>
    </w:rPr>
  </w:style>
  <w:style w:type="paragraph" w:customStyle="1" w:styleId="afff2">
    <w:name w:val="标准文件_注："/>
    <w:next w:val="afffffc"/>
    <w:qFormat/>
    <w:rsid w:val="00A12596"/>
    <w:pPr>
      <w:widowControl w:val="0"/>
      <w:numPr>
        <w:numId w:val="26"/>
      </w:numPr>
      <w:autoSpaceDE w:val="0"/>
      <w:autoSpaceDN w:val="0"/>
      <w:jc w:val="both"/>
    </w:pPr>
    <w:rPr>
      <w:rFonts w:ascii="宋体"/>
      <w:sz w:val="18"/>
      <w:szCs w:val="18"/>
    </w:rPr>
  </w:style>
  <w:style w:type="paragraph" w:customStyle="1" w:styleId="a5">
    <w:name w:val="标准文件_注×："/>
    <w:qFormat/>
    <w:rsid w:val="00A12596"/>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rsid w:val="00A12596"/>
    <w:pPr>
      <w:widowControl w:val="0"/>
      <w:numPr>
        <w:numId w:val="28"/>
      </w:numPr>
      <w:jc w:val="both"/>
    </w:pPr>
    <w:rPr>
      <w:rFonts w:ascii="宋体"/>
      <w:sz w:val="18"/>
      <w:szCs w:val="18"/>
    </w:rPr>
  </w:style>
  <w:style w:type="paragraph" w:customStyle="1" w:styleId="affffffffff1">
    <w:name w:val="标准文件_示例内容"/>
    <w:basedOn w:val="afffffc"/>
    <w:qFormat/>
    <w:rsid w:val="00A12596"/>
    <w:pPr>
      <w:ind w:firstLine="420"/>
    </w:pPr>
    <w:rPr>
      <w:sz w:val="18"/>
    </w:rPr>
  </w:style>
  <w:style w:type="paragraph" w:customStyle="1" w:styleId="afa">
    <w:name w:val="标准文件_示例×："/>
    <w:basedOn w:val="afff5"/>
    <w:next w:val="affffffffff1"/>
    <w:qFormat/>
    <w:rsid w:val="00A12596"/>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sid w:val="00A12596"/>
    <w:rPr>
      <w:rFonts w:ascii="宋体" w:hAnsi="Times New Roman"/>
      <w:sz w:val="21"/>
    </w:rPr>
  </w:style>
  <w:style w:type="paragraph" w:customStyle="1" w:styleId="affffffffff2">
    <w:name w:val="标准文件_表格续"/>
    <w:basedOn w:val="afffffc"/>
    <w:next w:val="afffffc"/>
    <w:qFormat/>
    <w:rsid w:val="00A12596"/>
    <w:pPr>
      <w:jc w:val="center"/>
    </w:pPr>
    <w:rPr>
      <w:rFonts w:ascii="黑体" w:eastAsia="黑体" w:hAnsi="黑体"/>
    </w:rPr>
  </w:style>
  <w:style w:type="character" w:styleId="affffffffff3">
    <w:name w:val="Placeholder Text"/>
    <w:basedOn w:val="afff6"/>
    <w:uiPriority w:val="99"/>
    <w:semiHidden/>
    <w:qFormat/>
    <w:rsid w:val="00A12596"/>
    <w:rPr>
      <w:color w:val="808080"/>
    </w:rPr>
  </w:style>
  <w:style w:type="paragraph" w:customStyle="1" w:styleId="2">
    <w:name w:val="标准文件_二级项2"/>
    <w:basedOn w:val="afffffc"/>
    <w:qFormat/>
    <w:rsid w:val="00A12596"/>
    <w:pPr>
      <w:numPr>
        <w:ilvl w:val="1"/>
        <w:numId w:val="21"/>
      </w:numPr>
      <w:tabs>
        <w:tab w:val="left" w:pos="851"/>
      </w:tabs>
      <w:ind w:firstLineChars="0" w:firstLine="0"/>
    </w:pPr>
  </w:style>
  <w:style w:type="paragraph" w:customStyle="1" w:styleId="21">
    <w:name w:val="标准文件_三级项2"/>
    <w:basedOn w:val="afffffc"/>
    <w:qFormat/>
    <w:rsid w:val="00A12596"/>
    <w:pPr>
      <w:numPr>
        <w:numId w:val="30"/>
      </w:numPr>
      <w:spacing w:line="300" w:lineRule="exact"/>
      <w:ind w:left="1276" w:firstLineChars="0" w:hanging="425"/>
    </w:pPr>
    <w:rPr>
      <w:rFonts w:ascii="Times New Roman"/>
    </w:rPr>
  </w:style>
  <w:style w:type="paragraph" w:customStyle="1" w:styleId="20">
    <w:name w:val="标准文件_一级项2"/>
    <w:basedOn w:val="afffffc"/>
    <w:qFormat/>
    <w:rsid w:val="00A12596"/>
    <w:pPr>
      <w:numPr>
        <w:numId w:val="31"/>
      </w:numPr>
      <w:spacing w:line="300" w:lineRule="exact"/>
      <w:ind w:left="1271" w:firstLineChars="0" w:hanging="420"/>
    </w:pPr>
    <w:rPr>
      <w:rFonts w:ascii="Times New Roman"/>
    </w:rPr>
  </w:style>
  <w:style w:type="paragraph" w:customStyle="1" w:styleId="affffffffff4">
    <w:name w:val="标准文件_提示"/>
    <w:basedOn w:val="afffffc"/>
    <w:next w:val="afffffc"/>
    <w:qFormat/>
    <w:rsid w:val="00A12596"/>
    <w:pPr>
      <w:ind w:firstLine="420"/>
    </w:pPr>
    <w:rPr>
      <w:rFonts w:ascii="黑体" w:eastAsia="黑体"/>
    </w:rPr>
  </w:style>
  <w:style w:type="character" w:customStyle="1" w:styleId="affffffffff5">
    <w:name w:val="标准文件_来源"/>
    <w:basedOn w:val="afff6"/>
    <w:uiPriority w:val="1"/>
    <w:qFormat/>
    <w:rsid w:val="00A12596"/>
    <w:rPr>
      <w:rFonts w:eastAsia="宋体"/>
      <w:sz w:val="21"/>
    </w:rPr>
  </w:style>
  <w:style w:type="paragraph" w:customStyle="1" w:styleId="affffffffff6">
    <w:name w:val="标准文件_图表说明"/>
    <w:qFormat/>
    <w:rsid w:val="00A12596"/>
    <w:pPr>
      <w:spacing w:line="276" w:lineRule="auto"/>
      <w:ind w:firstLine="420"/>
    </w:pPr>
    <w:rPr>
      <w:rFonts w:ascii="宋体" w:hAnsi="宋体"/>
      <w:kern w:val="2"/>
      <w:sz w:val="18"/>
    </w:rPr>
  </w:style>
  <w:style w:type="paragraph" w:customStyle="1" w:styleId="affffffffff7">
    <w:name w:val="其他发布日期"/>
    <w:basedOn w:val="afffffffa"/>
    <w:qFormat/>
    <w:rsid w:val="00A12596"/>
    <w:pPr>
      <w:framePr w:w="3997" w:h="471" w:hRule="exact" w:hSpace="0" w:vSpace="181" w:wrap="around" w:vAnchor="page" w:hAnchor="page" w:x="1419" w:y="14097"/>
    </w:pPr>
  </w:style>
  <w:style w:type="paragraph" w:customStyle="1" w:styleId="affffffffff8">
    <w:name w:val="其他实施日期"/>
    <w:basedOn w:val="afffffffff0"/>
    <w:qFormat/>
    <w:rsid w:val="00A12596"/>
    <w:pPr>
      <w:framePr w:w="3997" w:h="471" w:hRule="exact" w:vSpace="181" w:wrap="around" w:vAnchor="page" w:hAnchor="page" w:x="7089" w:y="14097"/>
    </w:pPr>
  </w:style>
  <w:style w:type="paragraph" w:customStyle="1" w:styleId="affffffffff9">
    <w:name w:val="标准文件_文件编号"/>
    <w:basedOn w:val="afffffc"/>
    <w:qFormat/>
    <w:rsid w:val="00A1259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A12596"/>
    <w:pPr>
      <w:framePr w:wrap="auto"/>
      <w:spacing w:before="57"/>
    </w:pPr>
    <w:rPr>
      <w:sz w:val="21"/>
    </w:rPr>
  </w:style>
  <w:style w:type="paragraph" w:customStyle="1" w:styleId="affffffffffb">
    <w:name w:val="标准文件_文件名称"/>
    <w:basedOn w:val="afffffc"/>
    <w:next w:val="afffffc"/>
    <w:qFormat/>
    <w:rsid w:val="00A1259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rsid w:val="00A1259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rsid w:val="00A1259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rsid w:val="00A12596"/>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rsid w:val="00A12596"/>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rsid w:val="00A12596"/>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rsid w:val="00A12596"/>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rsid w:val="00A12596"/>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rsid w:val="00A12596"/>
    <w:pPr>
      <w:ind w:left="811" w:firstLineChars="0" w:firstLine="0"/>
    </w:pPr>
    <w:rPr>
      <w:sz w:val="18"/>
    </w:rPr>
  </w:style>
  <w:style w:type="paragraph" w:customStyle="1" w:styleId="X">
    <w:name w:val="标准文件_注X后"/>
    <w:basedOn w:val="afffffc"/>
    <w:qFormat/>
    <w:rsid w:val="00A12596"/>
    <w:pPr>
      <w:ind w:left="811" w:firstLineChars="0" w:firstLine="0"/>
    </w:pPr>
    <w:rPr>
      <w:sz w:val="18"/>
    </w:rPr>
  </w:style>
  <w:style w:type="paragraph" w:customStyle="1" w:styleId="affffffffffd">
    <w:name w:val="标准文件_示例后"/>
    <w:basedOn w:val="afffffc"/>
    <w:qFormat/>
    <w:rsid w:val="00A12596"/>
    <w:pPr>
      <w:ind w:left="964" w:firstLineChars="0" w:firstLine="0"/>
    </w:pPr>
    <w:rPr>
      <w:sz w:val="18"/>
    </w:rPr>
  </w:style>
  <w:style w:type="paragraph" w:customStyle="1" w:styleId="X0">
    <w:name w:val="标准文件_示例X后"/>
    <w:basedOn w:val="afffffc"/>
    <w:link w:val="X1"/>
    <w:qFormat/>
    <w:rsid w:val="00A12596"/>
    <w:pPr>
      <w:ind w:left="1049" w:firstLineChars="0" w:firstLine="0"/>
    </w:pPr>
    <w:rPr>
      <w:sz w:val="18"/>
    </w:rPr>
  </w:style>
  <w:style w:type="character" w:customStyle="1" w:styleId="X1">
    <w:name w:val="标准文件_示例X后 字符"/>
    <w:basedOn w:val="Char"/>
    <w:link w:val="X0"/>
    <w:qFormat/>
    <w:rsid w:val="00A12596"/>
    <w:rPr>
      <w:rFonts w:ascii="宋体" w:hAnsi="Times New Roman"/>
      <w:sz w:val="18"/>
    </w:rPr>
  </w:style>
  <w:style w:type="paragraph" w:customStyle="1" w:styleId="affffffffffe">
    <w:name w:val="标准文件_索引项"/>
    <w:basedOn w:val="afffffc"/>
    <w:next w:val="afffffc"/>
    <w:qFormat/>
    <w:rsid w:val="00A12596"/>
    <w:pPr>
      <w:tabs>
        <w:tab w:val="right" w:leader="dot" w:pos="9356"/>
      </w:tabs>
      <w:ind w:left="210" w:firstLineChars="0" w:hanging="210"/>
      <w:jc w:val="left"/>
    </w:pPr>
  </w:style>
  <w:style w:type="paragraph" w:customStyle="1" w:styleId="afffffffffff">
    <w:name w:val="标准文件_附录一级无标题"/>
    <w:basedOn w:val="aff4"/>
    <w:qFormat/>
    <w:rsid w:val="00A12596"/>
    <w:pPr>
      <w:spacing w:beforeLines="0" w:afterLines="0" w:line="276" w:lineRule="auto"/>
      <w:outlineLvl w:val="9"/>
    </w:pPr>
    <w:rPr>
      <w:rFonts w:ascii="宋体" w:eastAsia="宋体"/>
    </w:rPr>
  </w:style>
  <w:style w:type="paragraph" w:customStyle="1" w:styleId="afffffffffff0">
    <w:name w:val="标准文件_附录二级无标题"/>
    <w:basedOn w:val="aff5"/>
    <w:qFormat/>
    <w:rsid w:val="00A12596"/>
    <w:pPr>
      <w:spacing w:beforeLines="0" w:afterLines="0" w:line="276" w:lineRule="auto"/>
      <w:outlineLvl w:val="9"/>
    </w:pPr>
    <w:rPr>
      <w:rFonts w:ascii="宋体" w:eastAsia="宋体"/>
    </w:rPr>
  </w:style>
  <w:style w:type="paragraph" w:customStyle="1" w:styleId="afffffffffff1">
    <w:name w:val="标准文件_附录三级无标题"/>
    <w:basedOn w:val="aff6"/>
    <w:qFormat/>
    <w:rsid w:val="00A12596"/>
    <w:pPr>
      <w:spacing w:beforeLines="0" w:afterLines="0" w:line="276" w:lineRule="auto"/>
      <w:outlineLvl w:val="9"/>
    </w:pPr>
    <w:rPr>
      <w:rFonts w:ascii="宋体" w:eastAsia="宋体"/>
    </w:rPr>
  </w:style>
  <w:style w:type="paragraph" w:customStyle="1" w:styleId="afffffffffff2">
    <w:name w:val="标准文件_附录四级无标题"/>
    <w:basedOn w:val="aff7"/>
    <w:qFormat/>
    <w:rsid w:val="00A12596"/>
    <w:pPr>
      <w:spacing w:beforeLines="0" w:afterLines="0" w:line="276" w:lineRule="auto"/>
      <w:outlineLvl w:val="9"/>
    </w:pPr>
    <w:rPr>
      <w:rFonts w:ascii="宋体" w:eastAsia="宋体"/>
    </w:rPr>
  </w:style>
  <w:style w:type="paragraph" w:customStyle="1" w:styleId="afffffffffff3">
    <w:name w:val="标准文件_附录五级无标题"/>
    <w:basedOn w:val="aff8"/>
    <w:qFormat/>
    <w:rsid w:val="00A12596"/>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rsid w:val="00A12596"/>
    <w:pPr>
      <w:spacing w:beforeLines="0" w:afterLines="0" w:line="276" w:lineRule="auto"/>
    </w:pPr>
    <w:rPr>
      <w:rFonts w:ascii="宋体" w:eastAsia="宋体"/>
    </w:rPr>
  </w:style>
  <w:style w:type="paragraph" w:customStyle="1" w:styleId="afffffffffff5">
    <w:name w:val="标准文件_引言二级无标题"/>
    <w:basedOn w:val="a8"/>
    <w:next w:val="afffffc"/>
    <w:qFormat/>
    <w:rsid w:val="00A12596"/>
    <w:pPr>
      <w:spacing w:beforeLines="0" w:afterLines="0" w:line="276" w:lineRule="auto"/>
    </w:pPr>
    <w:rPr>
      <w:rFonts w:ascii="宋体" w:eastAsia="宋体"/>
    </w:rPr>
  </w:style>
  <w:style w:type="paragraph" w:customStyle="1" w:styleId="afffffffffff6">
    <w:name w:val="标准文件_引言三级无标题"/>
    <w:basedOn w:val="a9"/>
    <w:next w:val="afffffc"/>
    <w:qFormat/>
    <w:rsid w:val="00A12596"/>
    <w:pPr>
      <w:spacing w:beforeLines="0" w:afterLines="0" w:line="276" w:lineRule="auto"/>
    </w:pPr>
    <w:rPr>
      <w:rFonts w:ascii="宋体" w:eastAsia="宋体"/>
    </w:rPr>
  </w:style>
  <w:style w:type="paragraph" w:customStyle="1" w:styleId="afffffffffff7">
    <w:name w:val="标准文件_引言四级无标题"/>
    <w:basedOn w:val="aa"/>
    <w:next w:val="afffffc"/>
    <w:qFormat/>
    <w:rsid w:val="00A12596"/>
    <w:pPr>
      <w:spacing w:beforeLines="0" w:afterLines="0" w:line="276" w:lineRule="auto"/>
    </w:pPr>
    <w:rPr>
      <w:rFonts w:ascii="宋体" w:eastAsia="宋体"/>
    </w:rPr>
  </w:style>
  <w:style w:type="paragraph" w:customStyle="1" w:styleId="afffffffffff8">
    <w:name w:val="标准文件_引言五级无标题"/>
    <w:basedOn w:val="ab"/>
    <w:next w:val="afffffc"/>
    <w:qFormat/>
    <w:rsid w:val="00A12596"/>
    <w:pPr>
      <w:spacing w:beforeLines="0" w:afterLines="0" w:line="276" w:lineRule="auto"/>
    </w:pPr>
    <w:rPr>
      <w:rFonts w:ascii="宋体" w:eastAsia="宋体"/>
    </w:rPr>
  </w:style>
  <w:style w:type="paragraph" w:customStyle="1" w:styleId="afffffffffff9">
    <w:name w:val="标准文件_索引标题"/>
    <w:basedOn w:val="affffff3"/>
    <w:next w:val="afffffc"/>
    <w:qFormat/>
    <w:rsid w:val="00A12596"/>
    <w:rPr>
      <w:rFonts w:hAnsi="黑体"/>
    </w:rPr>
  </w:style>
  <w:style w:type="paragraph" w:customStyle="1" w:styleId="afffffffffffa">
    <w:name w:val="标准文件_脚注内容"/>
    <w:basedOn w:val="afffffc"/>
    <w:qFormat/>
    <w:rsid w:val="00A12596"/>
    <w:pPr>
      <w:ind w:leftChars="200" w:left="400" w:hangingChars="200" w:hanging="200"/>
    </w:pPr>
    <w:rPr>
      <w:sz w:val="15"/>
    </w:rPr>
  </w:style>
  <w:style w:type="paragraph" w:customStyle="1" w:styleId="afffffffffffb">
    <w:name w:val="标准文件_术语条一"/>
    <w:basedOn w:val="afffffffff5"/>
    <w:next w:val="afffffc"/>
    <w:qFormat/>
    <w:rsid w:val="00A12596"/>
  </w:style>
  <w:style w:type="paragraph" w:customStyle="1" w:styleId="afffffffffffc">
    <w:name w:val="标准文件_术语条二"/>
    <w:basedOn w:val="afffffffff8"/>
    <w:next w:val="afffffc"/>
    <w:qFormat/>
    <w:rsid w:val="00A12596"/>
  </w:style>
  <w:style w:type="paragraph" w:customStyle="1" w:styleId="afffffffffffd">
    <w:name w:val="标准文件_术语条三"/>
    <w:basedOn w:val="afffffffff7"/>
    <w:next w:val="afffffc"/>
    <w:qFormat/>
    <w:rsid w:val="00A12596"/>
  </w:style>
  <w:style w:type="paragraph" w:customStyle="1" w:styleId="afffffffffffe">
    <w:name w:val="标准文件_术语条四"/>
    <w:basedOn w:val="afffffffffa"/>
    <w:next w:val="afffffc"/>
    <w:qFormat/>
    <w:rsid w:val="00A12596"/>
  </w:style>
  <w:style w:type="paragraph" w:customStyle="1" w:styleId="affffffffffff">
    <w:name w:val="标准文件_术语条五"/>
    <w:basedOn w:val="afffffffff6"/>
    <w:next w:val="afffffc"/>
    <w:qFormat/>
    <w:rsid w:val="00A12596"/>
  </w:style>
  <w:style w:type="paragraph" w:customStyle="1" w:styleId="Default">
    <w:name w:val="Default"/>
    <w:qFormat/>
    <w:rsid w:val="00A12596"/>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sid w:val="00A12596"/>
    <w:rPr>
      <w:rFonts w:ascii="黑体" w:eastAsia="黑体"/>
      <w:spacing w:val="85"/>
      <w:w w:val="100"/>
      <w:position w:val="3"/>
      <w:sz w:val="28"/>
      <w:szCs w:val="28"/>
    </w:rPr>
  </w:style>
  <w:style w:type="character" w:customStyle="1" w:styleId="afffd">
    <w:name w:val="批注文字 字符"/>
    <w:basedOn w:val="afff6"/>
    <w:link w:val="afffc"/>
    <w:uiPriority w:val="99"/>
    <w:semiHidden/>
    <w:qFormat/>
    <w:rsid w:val="00A12596"/>
    <w:rPr>
      <w:kern w:val="2"/>
      <w:sz w:val="21"/>
      <w:szCs w:val="21"/>
    </w:rPr>
  </w:style>
  <w:style w:type="character" w:customStyle="1" w:styleId="affffc">
    <w:name w:val="批注主题 字符"/>
    <w:basedOn w:val="afffd"/>
    <w:link w:val="affffb"/>
    <w:uiPriority w:val="99"/>
    <w:semiHidden/>
    <w:qFormat/>
    <w:rsid w:val="00A12596"/>
    <w:rPr>
      <w:b/>
      <w:bCs/>
      <w:kern w:val="2"/>
      <w:sz w:val="21"/>
      <w:szCs w:val="21"/>
    </w:rPr>
  </w:style>
  <w:style w:type="character" w:customStyle="1" w:styleId="afffb">
    <w:name w:val="文档结构图 字符"/>
    <w:basedOn w:val="afff6"/>
    <w:link w:val="afffa"/>
    <w:uiPriority w:val="99"/>
    <w:semiHidden/>
    <w:qFormat/>
    <w:rsid w:val="00A1259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67263A2EEC47168E97E2E440E3E298"/>
        <w:category>
          <w:name w:val="常规"/>
          <w:gallery w:val="placeholder"/>
        </w:category>
        <w:types>
          <w:type w:val="bbPlcHdr"/>
        </w:types>
        <w:behaviors>
          <w:behavior w:val="content"/>
        </w:behaviors>
        <w:guid w:val="{20877683-FFD9-4A84-814A-EC0A5AA7263C}"/>
      </w:docPartPr>
      <w:docPartBody>
        <w:p w:rsidR="008602B9" w:rsidRDefault="008602B9">
          <w:pPr>
            <w:pStyle w:val="C367263A2EEC47168E97E2E440E3E298"/>
          </w:pPr>
          <w:r>
            <w:rPr>
              <w:rStyle w:val="a3"/>
              <w:rFonts w:hint="eastAsia"/>
            </w:rPr>
            <w:t>单击或点击此处输入文字。</w:t>
          </w:r>
        </w:p>
      </w:docPartBody>
    </w:docPart>
    <w:docPart>
      <w:docPartPr>
        <w:name w:val="3D192A9BAD244532842E0D82212CEC68"/>
        <w:category>
          <w:name w:val="常规"/>
          <w:gallery w:val="placeholder"/>
        </w:category>
        <w:types>
          <w:type w:val="bbPlcHdr"/>
        </w:types>
        <w:behaviors>
          <w:behavior w:val="content"/>
        </w:behaviors>
        <w:guid w:val="{1ADE38D8-7A9F-4A82-89E9-34133808B2B5}"/>
      </w:docPartPr>
      <w:docPartBody>
        <w:p w:rsidR="008602B9" w:rsidRDefault="008602B9">
          <w:pPr>
            <w:pStyle w:val="3D192A9BAD244532842E0D82212CEC68"/>
          </w:pPr>
          <w:r>
            <w:rPr>
              <w:rStyle w:val="a3"/>
              <w:rFonts w:hint="eastAsia"/>
            </w:rPr>
            <w:t>选择一项。</w:t>
          </w:r>
        </w:p>
      </w:docPartBody>
    </w:docPart>
    <w:docPart>
      <w:docPartPr>
        <w:name w:val="AC67BAB4B04C4091AA2C22A857D7042B"/>
        <w:category>
          <w:name w:val="常规"/>
          <w:gallery w:val="placeholder"/>
        </w:category>
        <w:types>
          <w:type w:val="bbPlcHdr"/>
        </w:types>
        <w:behaviors>
          <w:behavior w:val="content"/>
        </w:behaviors>
        <w:guid w:val="{1B00EEFB-885B-4E36-A2A9-75594E0D6375}"/>
      </w:docPartPr>
      <w:docPartBody>
        <w:p w:rsidR="008602B9" w:rsidRDefault="008602B9">
          <w:pPr>
            <w:pStyle w:val="AC67BAB4B04C4091AA2C22A857D7042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4B3F"/>
    <w:rsid w:val="00007FBE"/>
    <w:rsid w:val="00081B32"/>
    <w:rsid w:val="00083A26"/>
    <w:rsid w:val="000B5041"/>
    <w:rsid w:val="00123989"/>
    <w:rsid w:val="00163741"/>
    <w:rsid w:val="001E47B8"/>
    <w:rsid w:val="002749C0"/>
    <w:rsid w:val="002E53CA"/>
    <w:rsid w:val="00373F2E"/>
    <w:rsid w:val="00490ABA"/>
    <w:rsid w:val="00675842"/>
    <w:rsid w:val="006F56E4"/>
    <w:rsid w:val="007179F3"/>
    <w:rsid w:val="00771282"/>
    <w:rsid w:val="00831CFF"/>
    <w:rsid w:val="008602B9"/>
    <w:rsid w:val="008D1282"/>
    <w:rsid w:val="008E2F93"/>
    <w:rsid w:val="00981D54"/>
    <w:rsid w:val="00987D54"/>
    <w:rsid w:val="009C27B8"/>
    <w:rsid w:val="00A84B3F"/>
    <w:rsid w:val="00B0329A"/>
    <w:rsid w:val="00B431AD"/>
    <w:rsid w:val="00B91B59"/>
    <w:rsid w:val="00C63796"/>
    <w:rsid w:val="00D207B4"/>
    <w:rsid w:val="00D47DBB"/>
    <w:rsid w:val="00DB1C7E"/>
    <w:rsid w:val="00E53A3D"/>
    <w:rsid w:val="00E76CAB"/>
    <w:rsid w:val="00E85474"/>
    <w:rsid w:val="00EF18BB"/>
    <w:rsid w:val="00F123B7"/>
    <w:rsid w:val="00F30F64"/>
    <w:rsid w:val="00F63C6E"/>
    <w:rsid w:val="00F73B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7F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07FBE"/>
    <w:rPr>
      <w:color w:val="808080"/>
    </w:rPr>
  </w:style>
  <w:style w:type="paragraph" w:customStyle="1" w:styleId="C367263A2EEC47168E97E2E440E3E298">
    <w:name w:val="C367263A2EEC47168E97E2E440E3E298"/>
    <w:qFormat/>
    <w:rsid w:val="00007FBE"/>
    <w:pPr>
      <w:widowControl w:val="0"/>
      <w:jc w:val="both"/>
    </w:pPr>
    <w:rPr>
      <w:kern w:val="2"/>
      <w:sz w:val="21"/>
      <w:szCs w:val="22"/>
    </w:rPr>
  </w:style>
  <w:style w:type="paragraph" w:customStyle="1" w:styleId="3D192A9BAD244532842E0D82212CEC68">
    <w:name w:val="3D192A9BAD244532842E0D82212CEC68"/>
    <w:qFormat/>
    <w:rsid w:val="00007FBE"/>
    <w:pPr>
      <w:widowControl w:val="0"/>
      <w:jc w:val="both"/>
    </w:pPr>
    <w:rPr>
      <w:kern w:val="2"/>
      <w:sz w:val="21"/>
      <w:szCs w:val="22"/>
    </w:rPr>
  </w:style>
  <w:style w:type="paragraph" w:customStyle="1" w:styleId="AC67BAB4B04C4091AA2C22A857D7042B">
    <w:name w:val="AC67BAB4B04C4091AA2C22A857D7042B"/>
    <w:qFormat/>
    <w:rsid w:val="00007FB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2115</Words>
  <Characters>12060</Characters>
  <Application>Microsoft Office Word</Application>
  <DocSecurity>0</DocSecurity>
  <Lines>100</Lines>
  <Paragraphs>28</Paragraphs>
  <ScaleCrop>false</ScaleCrop>
  <Company>PCMI</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映梅 韦</cp:lastModifiedBy>
  <cp:revision>17</cp:revision>
  <cp:lastPrinted>2024-04-30T00:27:00Z</cp:lastPrinted>
  <dcterms:created xsi:type="dcterms:W3CDTF">2024-04-26T01:50:00Z</dcterms:created>
  <dcterms:modified xsi:type="dcterms:W3CDTF">2024-05-04T14:50:00Z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2052-11.8.2.10125</vt:lpwstr>
  </property>
</Properties>
</file>