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745CF2F" w14:textId="77777777" w:rsidTr="00215ADD">
        <w:tc>
          <w:tcPr>
            <w:tcW w:w="509" w:type="dxa"/>
          </w:tcPr>
          <w:p w14:paraId="19CB44EB"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61FA691" w14:textId="38A8FBC9" w:rsidR="00672BFD" w:rsidRPr="00672BFD"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bookmarkStart w:id="1" w:name="_GoBack"/>
            <w:r w:rsidR="00793271">
              <w:rPr>
                <w:rFonts w:ascii="黑体" w:eastAsia="黑体" w:hAnsi="黑体"/>
                <w:sz w:val="21"/>
                <w:szCs w:val="21"/>
              </w:rPr>
              <w:t>35.240.99</w:t>
            </w:r>
            <w:bookmarkEnd w:id="1"/>
            <w:r w:rsidRPr="00672BFD">
              <w:rPr>
                <w:rFonts w:ascii="黑体" w:eastAsia="黑体" w:hAnsi="黑体"/>
                <w:sz w:val="21"/>
                <w:szCs w:val="21"/>
              </w:rPr>
              <w:fldChar w:fldCharType="end"/>
            </w:r>
            <w:bookmarkEnd w:id="0"/>
          </w:p>
        </w:tc>
      </w:tr>
      <w:tr w:rsidR="007B7453" w:rsidRPr="00672BFD" w14:paraId="0E102B59" w14:textId="77777777" w:rsidTr="00215ADD">
        <w:tc>
          <w:tcPr>
            <w:tcW w:w="509" w:type="dxa"/>
          </w:tcPr>
          <w:p w14:paraId="3C2A14F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4364F3DD" w14:textId="77777777" w:rsidTr="008A173B">
              <w:trPr>
                <w:trHeight w:hRule="exact" w:val="1021"/>
              </w:trPr>
              <w:tc>
                <w:tcPr>
                  <w:tcW w:w="9242" w:type="dxa"/>
                  <w:vAlign w:val="center"/>
                </w:tcPr>
                <w:p w14:paraId="357422B9" w14:textId="77777777" w:rsidR="000F4050" w:rsidRDefault="007B6032" w:rsidP="007E4836">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EF84ED7" wp14:editId="16F582D9">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3A9893C" wp14:editId="7A02AACB">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2" w:name="c1"/>
                  <w:r w:rsidR="009C3257">
                    <w:instrText xml:space="preserve"> FORMTEXT </w:instrText>
                  </w:r>
                  <w:r w:rsidR="00596C75">
                    <w:fldChar w:fldCharType="separate"/>
                  </w:r>
                  <w:r w:rsidR="003B1F3A">
                    <w:t>GXAS</w:t>
                  </w:r>
                  <w:r w:rsidR="00596C75">
                    <w:fldChar w:fldCharType="end"/>
                  </w:r>
                  <w:bookmarkEnd w:id="2"/>
                </w:p>
              </w:tc>
            </w:tr>
          </w:tbl>
          <w:p w14:paraId="12EC4B44" w14:textId="51E55BBA" w:rsidR="00FB231D" w:rsidRPr="00672BFD" w:rsidRDefault="00596C75" w:rsidP="003B38A8">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B38A8">
              <w:rPr>
                <w:rFonts w:ascii="黑体" w:eastAsia="黑体" w:hAnsi="黑体"/>
                <w:sz w:val="21"/>
                <w:szCs w:val="21"/>
              </w:rPr>
              <w:t>G</w:t>
            </w:r>
            <w:r w:rsidR="00793271">
              <w:rPr>
                <w:rFonts w:ascii="黑体" w:eastAsia="黑体" w:hAnsi="黑体"/>
                <w:sz w:val="21"/>
                <w:szCs w:val="21"/>
              </w:rPr>
              <w:t xml:space="preserve"> 0</w:t>
            </w:r>
            <w:r w:rsidR="00EA6329">
              <w:rPr>
                <w:rFonts w:ascii="黑体" w:eastAsia="黑体" w:hAnsi="黑体"/>
                <w:sz w:val="21"/>
                <w:szCs w:val="21"/>
              </w:rPr>
              <w:t>1</w:t>
            </w:r>
            <w:r w:rsidRPr="00672BFD">
              <w:rPr>
                <w:rFonts w:ascii="黑体" w:eastAsia="黑体" w:hAnsi="黑体"/>
                <w:sz w:val="21"/>
                <w:szCs w:val="21"/>
              </w:rPr>
              <w:fldChar w:fldCharType="end"/>
            </w:r>
            <w:bookmarkEnd w:id="3"/>
          </w:p>
        </w:tc>
      </w:tr>
    </w:tbl>
    <w:bookmarkStart w:id="4" w:name="_Hlk26473981"/>
    <w:p w14:paraId="1D5BBF4A" w14:textId="77777777" w:rsidR="0000040A" w:rsidRPr="007B7453" w:rsidRDefault="003B1F3A"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5"/>
    </w:p>
    <w:bookmarkEnd w:id="4"/>
    <w:p w14:paraId="63C63812" w14:textId="77777777" w:rsidR="00AA456B" w:rsidRPr="00A952D7" w:rsidRDefault="00AE2A69" w:rsidP="00A952D7">
      <w:pPr>
        <w:pStyle w:val="afffffffffc"/>
        <w:framePr w:wrap="auto"/>
      </w:pPr>
      <w:r>
        <w:t>T/</w:t>
      </w:r>
      <w:r w:rsidR="00596C75">
        <w:fldChar w:fldCharType="begin">
          <w:ffData>
            <w:name w:val="文字1"/>
            <w:enabled/>
            <w:calcOnExit w:val="0"/>
            <w:textInput>
              <w:default w:val="XXX"/>
            </w:textInput>
          </w:ffData>
        </w:fldChar>
      </w:r>
      <w:bookmarkStart w:id="6" w:name="文字1"/>
      <w:r w:rsidR="00EB31ED">
        <w:instrText xml:space="preserve"> FORMTEXT </w:instrText>
      </w:r>
      <w:r w:rsidR="00596C75">
        <w:fldChar w:fldCharType="separate"/>
      </w:r>
      <w:r w:rsidR="003B1F3A">
        <w:t>GXAS</w:t>
      </w:r>
      <w:r w:rsidR="00596C75">
        <w:fldChar w:fldCharType="end"/>
      </w:r>
      <w:bookmarkEnd w:id="6"/>
      <w:r w:rsidR="00634D9E">
        <w:t xml:space="preserve"> </w:t>
      </w:r>
      <w:r w:rsidR="00596C75">
        <w:fldChar w:fldCharType="begin">
          <w:ffData>
            <w:name w:val="NSTD_CODE_F"/>
            <w:enabled/>
            <w:calcOnExit w:val="0"/>
            <w:textInput>
              <w:default w:val="XXXX"/>
            </w:textInput>
          </w:ffData>
        </w:fldChar>
      </w:r>
      <w:bookmarkStart w:id="7" w:name="NSTD_CODE_F"/>
      <w:r w:rsidR="00EB31ED">
        <w:instrText xml:space="preserve"> FORMTEXT </w:instrText>
      </w:r>
      <w:r w:rsidR="00596C75">
        <w:fldChar w:fldCharType="separate"/>
      </w:r>
      <w:r w:rsidR="00EB31ED">
        <w:t>XXXX</w:t>
      </w:r>
      <w:r w:rsidR="00596C75">
        <w:fldChar w:fldCharType="end"/>
      </w:r>
      <w:bookmarkEnd w:id="7"/>
      <w:r w:rsidR="004644A6" w:rsidRPr="004644A6">
        <w:rPr>
          <w:rFonts w:hAnsi="黑体"/>
        </w:rPr>
        <w:t>—</w:t>
      </w:r>
      <w:r w:rsidR="00596C75">
        <w:fldChar w:fldCharType="begin">
          <w:ffData>
            <w:name w:val="NSTD_CODE_B"/>
            <w:enabled/>
            <w:calcOnExit w:val="0"/>
            <w:textInput>
              <w:default w:val="XXXX"/>
            </w:textInput>
          </w:ffData>
        </w:fldChar>
      </w:r>
      <w:bookmarkStart w:id="8" w:name="NSTD_CODE_B"/>
      <w:r w:rsidR="00087A77">
        <w:instrText xml:space="preserve"> FORMTEXT </w:instrText>
      </w:r>
      <w:r w:rsidR="00596C75">
        <w:fldChar w:fldCharType="separate"/>
      </w:r>
      <w:r w:rsidR="00087A77">
        <w:t>XXXX</w:t>
      </w:r>
      <w:r w:rsidR="00596C75">
        <w:fldChar w:fldCharType="end"/>
      </w:r>
      <w:bookmarkEnd w:id="8"/>
    </w:p>
    <w:p w14:paraId="4662019A" w14:textId="77777777" w:rsidR="00E846C8" w:rsidRPr="001E4882" w:rsidRDefault="00596C75"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14:paraId="38E43C79" w14:textId="1A0700A4" w:rsidR="008F70BD" w:rsidRPr="007B7453" w:rsidRDefault="00ED5EE9"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535F3271" wp14:editId="0D26869E">
                <wp:simplePos x="0" y="0"/>
                <wp:positionH relativeFrom="page">
                  <wp:posOffset>900430</wp:posOffset>
                </wp:positionH>
                <wp:positionV relativeFrom="page">
                  <wp:posOffset>2700654</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AA2A1E"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26F0CB65"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3E206375" w14:textId="1C89EAE8" w:rsidR="00722703" w:rsidRDefault="00596C75"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562308">
        <w:instrText xml:space="preserve"> FORMTEXT </w:instrText>
      </w:r>
      <w:r>
        <w:fldChar w:fldCharType="separate"/>
      </w:r>
      <w:r w:rsidR="00BC0AA1">
        <w:t>理化实验室试剂库</w:t>
      </w:r>
      <w:r w:rsidR="00C24FFD">
        <w:rPr>
          <w:rFonts w:hint="eastAsia"/>
        </w:rPr>
        <w:t>常规化学品</w:t>
      </w:r>
    </w:p>
    <w:p w14:paraId="7EB7A892" w14:textId="7B944376" w:rsidR="006816A4" w:rsidRDefault="00BC0AA1" w:rsidP="00463B77">
      <w:pPr>
        <w:pStyle w:val="afffffffffe"/>
        <w:framePr w:h="6974" w:hRule="exact" w:wrap="around" w:x="1419" w:anchorLock="1"/>
      </w:pPr>
      <w:r>
        <w:t>信息化管理规范</w:t>
      </w:r>
      <w:r w:rsidR="00596C75">
        <w:fldChar w:fldCharType="end"/>
      </w:r>
      <w:bookmarkEnd w:id="10"/>
    </w:p>
    <w:p w14:paraId="66CAE2CC" w14:textId="77777777" w:rsidR="00815419" w:rsidRPr="00815419" w:rsidRDefault="00815419" w:rsidP="00324EDD">
      <w:pPr>
        <w:framePr w:w="9639" w:h="6974" w:hRule="exact" w:wrap="around" w:vAnchor="page" w:hAnchor="page" w:x="1419" w:y="6408" w:anchorLock="1"/>
        <w:ind w:left="-1418"/>
      </w:pPr>
    </w:p>
    <w:p w14:paraId="106B8C65" w14:textId="386492B2" w:rsidR="00755402" w:rsidRPr="007A0F20" w:rsidRDefault="00596C75" w:rsidP="00463B77">
      <w:pPr>
        <w:pStyle w:val="affffffe"/>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C24FFD" w:rsidRPr="00C24FFD">
        <w:rPr>
          <w:rFonts w:ascii="黑体" w:eastAsia="黑体" w:hAnsi="黑体"/>
          <w:noProof/>
          <w:szCs w:val="28"/>
        </w:rPr>
        <w:t>Specification for informatization management of conventional chemicals in reagent storage of physical and chemical laboratory</w:t>
      </w:r>
      <w:r w:rsidRPr="007A0F20">
        <w:rPr>
          <w:rFonts w:ascii="黑体" w:eastAsia="黑体" w:hAnsi="黑体"/>
          <w:noProof/>
          <w:szCs w:val="28"/>
        </w:rPr>
        <w:fldChar w:fldCharType="end"/>
      </w:r>
      <w:bookmarkEnd w:id="11"/>
    </w:p>
    <w:p w14:paraId="08F5C1D5" w14:textId="77777777" w:rsidR="00815419" w:rsidRPr="00324EDD" w:rsidRDefault="00815419" w:rsidP="00324EDD">
      <w:pPr>
        <w:framePr w:w="9639" w:h="6974" w:hRule="exact" w:wrap="around" w:vAnchor="page" w:hAnchor="page" w:x="1419" w:y="6408" w:anchorLock="1"/>
        <w:spacing w:line="760" w:lineRule="exact"/>
        <w:ind w:left="-1418"/>
      </w:pPr>
    </w:p>
    <w:p w14:paraId="5719B243"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0FD8A2CA" w14:textId="061C8126" w:rsidR="00CA7AFD" w:rsidRPr="00AC4D95" w:rsidRDefault="00596C75"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end"/>
      </w:r>
      <w:bookmarkEnd w:id="12"/>
    </w:p>
    <w:p w14:paraId="04E9C8D2" w14:textId="057BB101" w:rsidR="0036429C" w:rsidRDefault="00596C7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070D7E">
        <w:rPr>
          <w:noProof/>
          <w:sz w:val="21"/>
          <w:szCs w:val="28"/>
        </w:rPr>
        <w:t> </w:t>
      </w:r>
      <w:r w:rsidR="00070D7E">
        <w:rPr>
          <w:noProof/>
          <w:sz w:val="21"/>
          <w:szCs w:val="28"/>
        </w:rPr>
        <w:t> </w:t>
      </w:r>
      <w:r w:rsidR="00070D7E">
        <w:rPr>
          <w:noProof/>
          <w:sz w:val="21"/>
          <w:szCs w:val="28"/>
        </w:rPr>
        <w:t> </w:t>
      </w:r>
      <w:r w:rsidR="00070D7E">
        <w:rPr>
          <w:noProof/>
          <w:sz w:val="21"/>
          <w:szCs w:val="28"/>
        </w:rPr>
        <w:t> </w:t>
      </w:r>
      <w:r w:rsidR="00070D7E">
        <w:rPr>
          <w:noProof/>
          <w:sz w:val="21"/>
          <w:szCs w:val="28"/>
        </w:rPr>
        <w:t> </w:t>
      </w:r>
      <w:r>
        <w:rPr>
          <w:noProof/>
          <w:sz w:val="21"/>
          <w:szCs w:val="28"/>
        </w:rPr>
        <w:fldChar w:fldCharType="end"/>
      </w:r>
      <w:bookmarkEnd w:id="13"/>
    </w:p>
    <w:p w14:paraId="17C9E4ED" w14:textId="77777777" w:rsidR="00DE703F" w:rsidRPr="00A6537A" w:rsidRDefault="00596C75" w:rsidP="00596C75">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14:paraId="37601A43" w14:textId="77777777" w:rsidR="00CD50A1" w:rsidRDefault="00596C75"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14:paraId="7CDC3EB9" w14:textId="77777777" w:rsidR="00CD50A1" w:rsidRDefault="00596C75"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14:paraId="285F3CDD" w14:textId="77777777" w:rsidR="007B7453" w:rsidRPr="004C7E8B" w:rsidRDefault="00596C75"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14:paraId="68AEB549" w14:textId="4B29357F" w:rsidR="00A02BAE" w:rsidRPr="00CD50A1" w:rsidRDefault="00ED5EE9" w:rsidP="00A02BAE">
      <w:pPr>
        <w:rPr>
          <w:rFonts w:ascii="宋体" w:hAnsi="宋体"/>
          <w:sz w:val="28"/>
          <w:szCs w:val="28"/>
        </w:rPr>
        <w:sectPr w:rsidR="00A02BAE" w:rsidRPr="00CD50A1" w:rsidSect="00070D7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061F0D45" wp14:editId="0FB91A0E">
                <wp:simplePos x="0" y="0"/>
                <wp:positionH relativeFrom="page">
                  <wp:posOffset>899795</wp:posOffset>
                </wp:positionH>
                <wp:positionV relativeFrom="page">
                  <wp:posOffset>9253219</wp:posOffset>
                </wp:positionV>
                <wp:extent cx="6120130" cy="0"/>
                <wp:effectExtent l="0" t="0" r="1397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5D5AFDD"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45EB94AB" w14:textId="3E14DEA8" w:rsidR="00070D7E" w:rsidRDefault="00070D7E" w:rsidP="00070D7E">
      <w:pPr>
        <w:pStyle w:val="afffffc"/>
        <w:spacing w:after="360"/>
      </w:pPr>
      <w:bookmarkStart w:id="22" w:name="BookMark1"/>
      <w:bookmarkStart w:id="23" w:name="_Toc156461894"/>
      <w:bookmarkStart w:id="24" w:name="_Toc156918291"/>
      <w:bookmarkStart w:id="25" w:name="_Toc157758412"/>
      <w:bookmarkStart w:id="26" w:name="_Toc163632413"/>
      <w:bookmarkStart w:id="27" w:name="_Toc164346580"/>
      <w:bookmarkStart w:id="28" w:name="_Toc164351518"/>
      <w:bookmarkStart w:id="29" w:name="_Toc164670935"/>
      <w:r w:rsidRPr="00070D7E">
        <w:rPr>
          <w:rFonts w:hint="eastAsia"/>
          <w:spacing w:val="320"/>
        </w:rPr>
        <w:lastRenderedPageBreak/>
        <w:t>目</w:t>
      </w:r>
      <w:r>
        <w:rPr>
          <w:rFonts w:hint="eastAsia"/>
        </w:rPr>
        <w:t>次</w:t>
      </w:r>
    </w:p>
    <w:p w14:paraId="1FAFCE7A" w14:textId="77777777" w:rsidR="00070D7E" w:rsidRPr="00070D7E" w:rsidRDefault="00070D7E">
      <w:pPr>
        <w:pStyle w:val="10"/>
        <w:tabs>
          <w:tab w:val="right" w:leader="dot" w:pos="9344"/>
        </w:tabs>
        <w:rPr>
          <w:rFonts w:asciiTheme="minorHAnsi" w:eastAsiaTheme="minorEastAsia" w:hAnsiTheme="minorHAnsi" w:cstheme="minorBidi"/>
          <w:noProof/>
          <w:szCs w:val="22"/>
        </w:rPr>
      </w:pPr>
      <w:r w:rsidRPr="00070D7E">
        <w:fldChar w:fldCharType="begin"/>
      </w:r>
      <w:r w:rsidRPr="00070D7E">
        <w:instrText xml:space="preserve"> TOC \o "1-1" \h </w:instrText>
      </w:r>
      <w:r w:rsidRPr="00070D7E">
        <w:fldChar w:fldCharType="separate"/>
      </w:r>
      <w:hyperlink w:anchor="_Toc165185564" w:history="1">
        <w:r w:rsidRPr="00070D7E">
          <w:rPr>
            <w:rStyle w:val="affffff7"/>
            <w:rFonts w:hint="eastAsia"/>
            <w:noProof/>
          </w:rPr>
          <w:t>前言</w:t>
        </w:r>
        <w:r w:rsidRPr="00070D7E">
          <w:rPr>
            <w:noProof/>
          </w:rPr>
          <w:tab/>
        </w:r>
        <w:r w:rsidRPr="00070D7E">
          <w:rPr>
            <w:noProof/>
          </w:rPr>
          <w:fldChar w:fldCharType="begin"/>
        </w:r>
        <w:r w:rsidRPr="00070D7E">
          <w:rPr>
            <w:noProof/>
          </w:rPr>
          <w:instrText xml:space="preserve"> PAGEREF _Toc165185564 \h </w:instrText>
        </w:r>
        <w:r w:rsidRPr="00070D7E">
          <w:rPr>
            <w:noProof/>
          </w:rPr>
        </w:r>
        <w:r w:rsidRPr="00070D7E">
          <w:rPr>
            <w:noProof/>
          </w:rPr>
          <w:fldChar w:fldCharType="separate"/>
        </w:r>
        <w:r w:rsidR="007E4836">
          <w:rPr>
            <w:noProof/>
          </w:rPr>
          <w:t>II</w:t>
        </w:r>
        <w:r w:rsidRPr="00070D7E">
          <w:rPr>
            <w:noProof/>
          </w:rPr>
          <w:fldChar w:fldCharType="end"/>
        </w:r>
      </w:hyperlink>
    </w:p>
    <w:p w14:paraId="3690CFA0" w14:textId="15CBA052"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65" w:history="1">
        <w:r w:rsidR="00070D7E" w:rsidRPr="00070D7E">
          <w:rPr>
            <w:rStyle w:val="affffff7"/>
            <w:noProof/>
          </w:rPr>
          <w:t>1</w:t>
        </w:r>
        <w:r w:rsidR="00070D7E">
          <w:rPr>
            <w:rStyle w:val="affffff7"/>
            <w:noProof/>
          </w:rPr>
          <w:t xml:space="preserve"> </w:t>
        </w:r>
        <w:r w:rsidR="00070D7E" w:rsidRPr="00070D7E">
          <w:rPr>
            <w:rStyle w:val="affffff7"/>
            <w:rFonts w:hint="eastAsia"/>
            <w:noProof/>
          </w:rPr>
          <w:t xml:space="preserve"> 范围</w:t>
        </w:r>
        <w:r w:rsidR="00070D7E" w:rsidRPr="00070D7E">
          <w:rPr>
            <w:noProof/>
          </w:rPr>
          <w:tab/>
        </w:r>
        <w:r w:rsidR="00070D7E" w:rsidRPr="00070D7E">
          <w:rPr>
            <w:noProof/>
          </w:rPr>
          <w:fldChar w:fldCharType="begin"/>
        </w:r>
        <w:r w:rsidR="00070D7E" w:rsidRPr="00070D7E">
          <w:rPr>
            <w:noProof/>
          </w:rPr>
          <w:instrText xml:space="preserve"> PAGEREF _Toc165185565 \h </w:instrText>
        </w:r>
        <w:r w:rsidR="00070D7E" w:rsidRPr="00070D7E">
          <w:rPr>
            <w:noProof/>
          </w:rPr>
        </w:r>
        <w:r w:rsidR="00070D7E" w:rsidRPr="00070D7E">
          <w:rPr>
            <w:noProof/>
          </w:rPr>
          <w:fldChar w:fldCharType="separate"/>
        </w:r>
        <w:r w:rsidR="007E4836">
          <w:rPr>
            <w:noProof/>
          </w:rPr>
          <w:t>1</w:t>
        </w:r>
        <w:r w:rsidR="00070D7E" w:rsidRPr="00070D7E">
          <w:rPr>
            <w:noProof/>
          </w:rPr>
          <w:fldChar w:fldCharType="end"/>
        </w:r>
      </w:hyperlink>
    </w:p>
    <w:p w14:paraId="6C79F487" w14:textId="3FD21759"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66" w:history="1">
        <w:r w:rsidR="00070D7E" w:rsidRPr="00070D7E">
          <w:rPr>
            <w:rStyle w:val="affffff7"/>
            <w:noProof/>
          </w:rPr>
          <w:t>2</w:t>
        </w:r>
        <w:r w:rsidR="00070D7E">
          <w:rPr>
            <w:rStyle w:val="affffff7"/>
            <w:noProof/>
          </w:rPr>
          <w:t xml:space="preserve"> </w:t>
        </w:r>
        <w:r w:rsidR="00070D7E" w:rsidRPr="00070D7E">
          <w:rPr>
            <w:rStyle w:val="affffff7"/>
            <w:rFonts w:hint="eastAsia"/>
            <w:noProof/>
          </w:rPr>
          <w:t xml:space="preserve"> 规范性引用文件</w:t>
        </w:r>
        <w:r w:rsidR="00070D7E" w:rsidRPr="00070D7E">
          <w:rPr>
            <w:noProof/>
          </w:rPr>
          <w:tab/>
        </w:r>
        <w:r w:rsidR="00070D7E" w:rsidRPr="00070D7E">
          <w:rPr>
            <w:noProof/>
          </w:rPr>
          <w:fldChar w:fldCharType="begin"/>
        </w:r>
        <w:r w:rsidR="00070D7E" w:rsidRPr="00070D7E">
          <w:rPr>
            <w:noProof/>
          </w:rPr>
          <w:instrText xml:space="preserve"> PAGEREF _Toc165185566 \h </w:instrText>
        </w:r>
        <w:r w:rsidR="00070D7E" w:rsidRPr="00070D7E">
          <w:rPr>
            <w:noProof/>
          </w:rPr>
        </w:r>
        <w:r w:rsidR="00070D7E" w:rsidRPr="00070D7E">
          <w:rPr>
            <w:noProof/>
          </w:rPr>
          <w:fldChar w:fldCharType="separate"/>
        </w:r>
        <w:r w:rsidR="007E4836">
          <w:rPr>
            <w:noProof/>
          </w:rPr>
          <w:t>1</w:t>
        </w:r>
        <w:r w:rsidR="00070D7E" w:rsidRPr="00070D7E">
          <w:rPr>
            <w:noProof/>
          </w:rPr>
          <w:fldChar w:fldCharType="end"/>
        </w:r>
      </w:hyperlink>
    </w:p>
    <w:p w14:paraId="1DA6E338" w14:textId="79D67597"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67" w:history="1">
        <w:r w:rsidR="00070D7E" w:rsidRPr="00070D7E">
          <w:rPr>
            <w:rStyle w:val="affffff7"/>
            <w:noProof/>
          </w:rPr>
          <w:t>3</w:t>
        </w:r>
        <w:r w:rsidR="00070D7E">
          <w:rPr>
            <w:rStyle w:val="affffff7"/>
            <w:noProof/>
          </w:rPr>
          <w:t xml:space="preserve"> </w:t>
        </w:r>
        <w:r w:rsidR="00070D7E" w:rsidRPr="00070D7E">
          <w:rPr>
            <w:rStyle w:val="affffff7"/>
            <w:rFonts w:hint="eastAsia"/>
            <w:noProof/>
          </w:rPr>
          <w:t xml:space="preserve"> 术语和定义</w:t>
        </w:r>
        <w:r w:rsidR="00070D7E" w:rsidRPr="00070D7E">
          <w:rPr>
            <w:noProof/>
          </w:rPr>
          <w:tab/>
        </w:r>
        <w:r w:rsidR="00070D7E" w:rsidRPr="00070D7E">
          <w:rPr>
            <w:noProof/>
          </w:rPr>
          <w:fldChar w:fldCharType="begin"/>
        </w:r>
        <w:r w:rsidR="00070D7E" w:rsidRPr="00070D7E">
          <w:rPr>
            <w:noProof/>
          </w:rPr>
          <w:instrText xml:space="preserve"> PAGEREF _Toc165185567 \h </w:instrText>
        </w:r>
        <w:r w:rsidR="00070D7E" w:rsidRPr="00070D7E">
          <w:rPr>
            <w:noProof/>
          </w:rPr>
        </w:r>
        <w:r w:rsidR="00070D7E" w:rsidRPr="00070D7E">
          <w:rPr>
            <w:noProof/>
          </w:rPr>
          <w:fldChar w:fldCharType="separate"/>
        </w:r>
        <w:r w:rsidR="007E4836">
          <w:rPr>
            <w:noProof/>
          </w:rPr>
          <w:t>1</w:t>
        </w:r>
        <w:r w:rsidR="00070D7E" w:rsidRPr="00070D7E">
          <w:rPr>
            <w:noProof/>
          </w:rPr>
          <w:fldChar w:fldCharType="end"/>
        </w:r>
      </w:hyperlink>
    </w:p>
    <w:p w14:paraId="26679EB5" w14:textId="336A0DE7"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68" w:history="1">
        <w:r w:rsidR="00070D7E" w:rsidRPr="00070D7E">
          <w:rPr>
            <w:rStyle w:val="affffff7"/>
            <w:noProof/>
          </w:rPr>
          <w:t>4</w:t>
        </w:r>
        <w:r w:rsidR="00070D7E">
          <w:rPr>
            <w:rStyle w:val="affffff7"/>
            <w:noProof/>
          </w:rPr>
          <w:t xml:space="preserve"> </w:t>
        </w:r>
        <w:r w:rsidR="00070D7E" w:rsidRPr="00070D7E">
          <w:rPr>
            <w:rStyle w:val="affffff7"/>
            <w:rFonts w:hint="eastAsia"/>
            <w:noProof/>
          </w:rPr>
          <w:t xml:space="preserve"> 基本要求</w:t>
        </w:r>
        <w:r w:rsidR="00070D7E" w:rsidRPr="00070D7E">
          <w:rPr>
            <w:noProof/>
          </w:rPr>
          <w:tab/>
        </w:r>
        <w:r w:rsidR="00070D7E" w:rsidRPr="00070D7E">
          <w:rPr>
            <w:noProof/>
          </w:rPr>
          <w:fldChar w:fldCharType="begin"/>
        </w:r>
        <w:r w:rsidR="00070D7E" w:rsidRPr="00070D7E">
          <w:rPr>
            <w:noProof/>
          </w:rPr>
          <w:instrText xml:space="preserve"> PAGEREF _Toc165185568 \h </w:instrText>
        </w:r>
        <w:r w:rsidR="00070D7E" w:rsidRPr="00070D7E">
          <w:rPr>
            <w:noProof/>
          </w:rPr>
        </w:r>
        <w:r w:rsidR="00070D7E" w:rsidRPr="00070D7E">
          <w:rPr>
            <w:noProof/>
          </w:rPr>
          <w:fldChar w:fldCharType="separate"/>
        </w:r>
        <w:r w:rsidR="007E4836">
          <w:rPr>
            <w:noProof/>
          </w:rPr>
          <w:t>1</w:t>
        </w:r>
        <w:r w:rsidR="00070D7E" w:rsidRPr="00070D7E">
          <w:rPr>
            <w:noProof/>
          </w:rPr>
          <w:fldChar w:fldCharType="end"/>
        </w:r>
      </w:hyperlink>
    </w:p>
    <w:p w14:paraId="7040448B" w14:textId="06A42E10"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69" w:history="1">
        <w:r w:rsidR="00070D7E" w:rsidRPr="00070D7E">
          <w:rPr>
            <w:rStyle w:val="affffff7"/>
            <w:noProof/>
          </w:rPr>
          <w:t>5</w:t>
        </w:r>
        <w:r w:rsidR="00070D7E">
          <w:rPr>
            <w:rStyle w:val="affffff7"/>
            <w:noProof/>
          </w:rPr>
          <w:t xml:space="preserve"> </w:t>
        </w:r>
        <w:r w:rsidR="00070D7E" w:rsidRPr="00070D7E">
          <w:rPr>
            <w:rStyle w:val="affffff7"/>
            <w:rFonts w:hint="eastAsia"/>
            <w:noProof/>
          </w:rPr>
          <w:t xml:space="preserve"> 试剂库管理</w:t>
        </w:r>
        <w:r w:rsidR="00070D7E" w:rsidRPr="00070D7E">
          <w:rPr>
            <w:noProof/>
          </w:rPr>
          <w:tab/>
        </w:r>
        <w:r w:rsidR="00070D7E" w:rsidRPr="00070D7E">
          <w:rPr>
            <w:noProof/>
          </w:rPr>
          <w:fldChar w:fldCharType="begin"/>
        </w:r>
        <w:r w:rsidR="00070D7E" w:rsidRPr="00070D7E">
          <w:rPr>
            <w:noProof/>
          </w:rPr>
          <w:instrText xml:space="preserve"> PAGEREF _Toc165185569 \h </w:instrText>
        </w:r>
        <w:r w:rsidR="00070D7E" w:rsidRPr="00070D7E">
          <w:rPr>
            <w:noProof/>
          </w:rPr>
        </w:r>
        <w:r w:rsidR="00070D7E" w:rsidRPr="00070D7E">
          <w:rPr>
            <w:noProof/>
          </w:rPr>
          <w:fldChar w:fldCharType="separate"/>
        </w:r>
        <w:r w:rsidR="007E4836">
          <w:rPr>
            <w:noProof/>
          </w:rPr>
          <w:t>2</w:t>
        </w:r>
        <w:r w:rsidR="00070D7E" w:rsidRPr="00070D7E">
          <w:rPr>
            <w:noProof/>
          </w:rPr>
          <w:fldChar w:fldCharType="end"/>
        </w:r>
      </w:hyperlink>
    </w:p>
    <w:p w14:paraId="6C926A93" w14:textId="6387D8CD"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70" w:history="1">
        <w:r w:rsidR="00070D7E" w:rsidRPr="00070D7E">
          <w:rPr>
            <w:rStyle w:val="affffff7"/>
            <w:noProof/>
          </w:rPr>
          <w:t>6</w:t>
        </w:r>
        <w:r w:rsidR="00070D7E">
          <w:rPr>
            <w:rStyle w:val="affffff7"/>
            <w:noProof/>
          </w:rPr>
          <w:t xml:space="preserve"> </w:t>
        </w:r>
        <w:r w:rsidR="00070D7E" w:rsidRPr="00070D7E">
          <w:rPr>
            <w:rStyle w:val="affffff7"/>
            <w:rFonts w:hint="eastAsia"/>
            <w:noProof/>
          </w:rPr>
          <w:t xml:space="preserve"> 应急管理</w:t>
        </w:r>
        <w:r w:rsidR="00070D7E" w:rsidRPr="00070D7E">
          <w:rPr>
            <w:noProof/>
          </w:rPr>
          <w:tab/>
        </w:r>
        <w:r w:rsidR="00070D7E" w:rsidRPr="00070D7E">
          <w:rPr>
            <w:noProof/>
          </w:rPr>
          <w:fldChar w:fldCharType="begin"/>
        </w:r>
        <w:r w:rsidR="00070D7E" w:rsidRPr="00070D7E">
          <w:rPr>
            <w:noProof/>
          </w:rPr>
          <w:instrText xml:space="preserve"> PAGEREF _Toc165185570 \h </w:instrText>
        </w:r>
        <w:r w:rsidR="00070D7E" w:rsidRPr="00070D7E">
          <w:rPr>
            <w:noProof/>
          </w:rPr>
        </w:r>
        <w:r w:rsidR="00070D7E" w:rsidRPr="00070D7E">
          <w:rPr>
            <w:noProof/>
          </w:rPr>
          <w:fldChar w:fldCharType="separate"/>
        </w:r>
        <w:r w:rsidR="007E4836">
          <w:rPr>
            <w:noProof/>
          </w:rPr>
          <w:t>4</w:t>
        </w:r>
        <w:r w:rsidR="00070D7E" w:rsidRPr="00070D7E">
          <w:rPr>
            <w:noProof/>
          </w:rPr>
          <w:fldChar w:fldCharType="end"/>
        </w:r>
      </w:hyperlink>
    </w:p>
    <w:p w14:paraId="480F80C3" w14:textId="77777777" w:rsidR="00070D7E" w:rsidRPr="00070D7E" w:rsidRDefault="00BF721A">
      <w:pPr>
        <w:pStyle w:val="10"/>
        <w:tabs>
          <w:tab w:val="right" w:leader="dot" w:pos="9344"/>
        </w:tabs>
        <w:rPr>
          <w:rFonts w:asciiTheme="minorHAnsi" w:eastAsiaTheme="minorEastAsia" w:hAnsiTheme="minorHAnsi" w:cstheme="minorBidi"/>
          <w:noProof/>
          <w:szCs w:val="22"/>
        </w:rPr>
      </w:pPr>
      <w:hyperlink w:anchor="_Toc165185571" w:history="1">
        <w:r w:rsidR="00070D7E" w:rsidRPr="00070D7E">
          <w:rPr>
            <w:rStyle w:val="affffff7"/>
            <w:rFonts w:hint="eastAsia"/>
            <w:noProof/>
          </w:rPr>
          <w:t>参考文献</w:t>
        </w:r>
        <w:r w:rsidR="00070D7E" w:rsidRPr="00070D7E">
          <w:rPr>
            <w:noProof/>
          </w:rPr>
          <w:tab/>
        </w:r>
        <w:r w:rsidR="00070D7E" w:rsidRPr="00070D7E">
          <w:rPr>
            <w:noProof/>
          </w:rPr>
          <w:fldChar w:fldCharType="begin"/>
        </w:r>
        <w:r w:rsidR="00070D7E" w:rsidRPr="00070D7E">
          <w:rPr>
            <w:noProof/>
          </w:rPr>
          <w:instrText xml:space="preserve"> PAGEREF _Toc165185571 \h </w:instrText>
        </w:r>
        <w:r w:rsidR="00070D7E" w:rsidRPr="00070D7E">
          <w:rPr>
            <w:noProof/>
          </w:rPr>
        </w:r>
        <w:r w:rsidR="00070D7E" w:rsidRPr="00070D7E">
          <w:rPr>
            <w:noProof/>
          </w:rPr>
          <w:fldChar w:fldCharType="separate"/>
        </w:r>
        <w:r w:rsidR="007E4836">
          <w:rPr>
            <w:noProof/>
          </w:rPr>
          <w:t>5</w:t>
        </w:r>
        <w:r w:rsidR="00070D7E" w:rsidRPr="00070D7E">
          <w:rPr>
            <w:noProof/>
          </w:rPr>
          <w:fldChar w:fldCharType="end"/>
        </w:r>
      </w:hyperlink>
    </w:p>
    <w:p w14:paraId="41AEAA79" w14:textId="4386FE7C" w:rsidR="00070D7E" w:rsidRPr="00070D7E" w:rsidRDefault="00070D7E" w:rsidP="00070D7E">
      <w:pPr>
        <w:pStyle w:val="afffffc"/>
        <w:spacing w:after="360"/>
        <w:sectPr w:rsidR="00070D7E" w:rsidRPr="00070D7E" w:rsidSect="00070D7E">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start="1"/>
          <w:cols w:space="425"/>
          <w:formProt w:val="0"/>
          <w:docGrid w:linePitch="312"/>
        </w:sectPr>
      </w:pPr>
      <w:r w:rsidRPr="00070D7E">
        <w:fldChar w:fldCharType="end"/>
      </w:r>
    </w:p>
    <w:p w14:paraId="116DAAE8" w14:textId="4477E07A" w:rsidR="003B1F3A" w:rsidRDefault="003B1F3A" w:rsidP="003B1F3A">
      <w:pPr>
        <w:pStyle w:val="a6"/>
        <w:spacing w:after="360"/>
      </w:pPr>
      <w:bookmarkStart w:id="30" w:name="_Toc165185564"/>
      <w:bookmarkStart w:id="31" w:name="BookMark2"/>
      <w:bookmarkEnd w:id="22"/>
      <w:r w:rsidRPr="003B1F3A">
        <w:rPr>
          <w:spacing w:val="320"/>
        </w:rPr>
        <w:lastRenderedPageBreak/>
        <w:t>前</w:t>
      </w:r>
      <w:r>
        <w:t>言</w:t>
      </w:r>
      <w:bookmarkEnd w:id="23"/>
      <w:bookmarkEnd w:id="24"/>
      <w:bookmarkEnd w:id="25"/>
      <w:bookmarkEnd w:id="26"/>
      <w:bookmarkEnd w:id="27"/>
      <w:bookmarkEnd w:id="28"/>
      <w:bookmarkEnd w:id="29"/>
      <w:bookmarkEnd w:id="30"/>
    </w:p>
    <w:p w14:paraId="374243A6" w14:textId="77777777" w:rsidR="003B1F3A" w:rsidRDefault="003B1F3A" w:rsidP="003B1F3A">
      <w:pPr>
        <w:pStyle w:val="affff6"/>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042A0815" w14:textId="77777777" w:rsidR="003B1F3A" w:rsidRDefault="00A4648E" w:rsidP="003B1F3A">
      <w:pPr>
        <w:pStyle w:val="affff6"/>
        <w:ind w:firstLine="420"/>
      </w:pPr>
      <w:r w:rsidRPr="00A4648E">
        <w:rPr>
          <w:rFonts w:hint="eastAsia"/>
        </w:rPr>
        <w:t>请注意本文件的某些内容可能涉及专利。本文件的发布机构不承担识别专利的责任。</w:t>
      </w:r>
    </w:p>
    <w:p w14:paraId="5B84B9C3" w14:textId="21E77A25" w:rsidR="003B1F3A" w:rsidRPr="00805297" w:rsidRDefault="003B1F3A" w:rsidP="003B1F3A">
      <w:pPr>
        <w:pStyle w:val="affff6"/>
        <w:ind w:firstLine="420"/>
      </w:pPr>
      <w:r w:rsidRPr="00805297">
        <w:rPr>
          <w:rFonts w:hint="eastAsia"/>
        </w:rPr>
        <w:t>本文件由</w:t>
      </w:r>
      <w:r w:rsidR="00805297" w:rsidRPr="00805297">
        <w:rPr>
          <w:rFonts w:hint="eastAsia"/>
        </w:rPr>
        <w:t>广西分析测试协会</w:t>
      </w:r>
      <w:r w:rsidRPr="00805297">
        <w:rPr>
          <w:rFonts w:hint="eastAsia"/>
        </w:rPr>
        <w:t>提出</w:t>
      </w:r>
      <w:r w:rsidR="00964B57" w:rsidRPr="00805297">
        <w:rPr>
          <w:rFonts w:hint="eastAsia"/>
        </w:rPr>
        <w:t>、</w:t>
      </w:r>
      <w:r w:rsidR="00512FD8" w:rsidRPr="00805297">
        <w:rPr>
          <w:rFonts w:hint="eastAsia"/>
        </w:rPr>
        <w:t>归口</w:t>
      </w:r>
      <w:r w:rsidR="00512FD8">
        <w:rPr>
          <w:rFonts w:hint="eastAsia"/>
        </w:rPr>
        <w:t>并</w:t>
      </w:r>
      <w:r w:rsidR="00964B57" w:rsidRPr="00805297">
        <w:t>宣贯</w:t>
      </w:r>
      <w:r w:rsidRPr="00805297">
        <w:rPr>
          <w:rFonts w:hint="eastAsia"/>
        </w:rPr>
        <w:t>。</w:t>
      </w:r>
    </w:p>
    <w:p w14:paraId="16D190CA" w14:textId="7931E3AE" w:rsidR="003B1F3A" w:rsidRDefault="003B1F3A" w:rsidP="003B1F3A">
      <w:pPr>
        <w:pStyle w:val="affff6"/>
        <w:ind w:firstLine="420"/>
      </w:pPr>
      <w:r w:rsidRPr="00805297">
        <w:rPr>
          <w:rFonts w:hint="eastAsia"/>
        </w:rPr>
        <w:t>本文件起草单位：</w:t>
      </w:r>
      <w:r w:rsidR="0025449B" w:rsidRPr="0025449B">
        <w:rPr>
          <w:rFonts w:hint="eastAsia"/>
        </w:rPr>
        <w:t>广西艾科普高新技术有限公司、广西大学、广西民族大学、广西师范大学、广西壮族自治区亚热带作物研究所、广西壮族自治区计量检测研究院、南宁兴科净医疗科技有限公司</w:t>
      </w:r>
      <w:r w:rsidR="00805297" w:rsidRPr="00805297">
        <w:rPr>
          <w:rFonts w:hint="eastAsia"/>
        </w:rPr>
        <w:t>。</w:t>
      </w:r>
    </w:p>
    <w:p w14:paraId="00AC6543" w14:textId="164515CD" w:rsidR="003B1F3A" w:rsidRDefault="003B1F3A" w:rsidP="003B1F3A">
      <w:pPr>
        <w:pStyle w:val="affff6"/>
        <w:ind w:firstLine="420"/>
      </w:pPr>
      <w:r>
        <w:rPr>
          <w:rFonts w:hint="eastAsia"/>
        </w:rPr>
        <w:t>本文件主要起草人：</w:t>
      </w:r>
      <w:r w:rsidR="00911EB1" w:rsidRPr="00911EB1">
        <w:rPr>
          <w:rFonts w:hint="eastAsia"/>
        </w:rPr>
        <w:t>谢萌、邹炳锁、张振荣、廖世波、唐海林、蒋亚蕾、黄华存、杜方凯、蒋丽萍、黄海儒、唐晓琳、唐晓虎、侯海洋、张世明、邓玉艳、莫明道、单彬、宋红霞、周迎、曹如心、蒋明、谢娴、刘锦莲、卢春虹。</w:t>
      </w:r>
    </w:p>
    <w:p w14:paraId="70B56094" w14:textId="77777777" w:rsidR="003B1F3A" w:rsidRDefault="003B1F3A" w:rsidP="003B1F3A">
      <w:pPr>
        <w:pStyle w:val="affff6"/>
        <w:ind w:firstLine="420"/>
      </w:pPr>
    </w:p>
    <w:p w14:paraId="7946F22B" w14:textId="77777777" w:rsidR="003B1F3A" w:rsidRPr="003B1F3A" w:rsidRDefault="003B1F3A" w:rsidP="003B1F3A">
      <w:pPr>
        <w:pStyle w:val="affff6"/>
        <w:ind w:firstLine="420"/>
        <w:sectPr w:rsidR="003B1F3A" w:rsidRPr="003B1F3A" w:rsidSect="00070D7E">
          <w:headerReference w:type="even" r:id="rId21"/>
          <w:headerReference w:type="default" r:id="rId22"/>
          <w:footerReference w:type="even" r:id="rId23"/>
          <w:footerReference w:type="default" r:id="rId24"/>
          <w:pgSz w:w="11906" w:h="16838" w:code="9"/>
          <w:pgMar w:top="1928" w:right="1134" w:bottom="1134" w:left="1134" w:header="1418" w:footer="1134" w:gutter="284"/>
          <w:pgNumType w:fmt="upperRoman"/>
          <w:cols w:space="425"/>
          <w:formProt w:val="0"/>
          <w:docGrid w:linePitch="312"/>
        </w:sectPr>
      </w:pPr>
    </w:p>
    <w:p w14:paraId="31C55049" w14:textId="77777777" w:rsidR="00894836" w:rsidRPr="00145D9D" w:rsidRDefault="00894836" w:rsidP="00093D25">
      <w:pPr>
        <w:spacing w:line="20" w:lineRule="exact"/>
        <w:jc w:val="center"/>
        <w:rPr>
          <w:rFonts w:ascii="黑体" w:eastAsia="黑体" w:hAnsi="黑体"/>
          <w:sz w:val="32"/>
          <w:szCs w:val="32"/>
        </w:rPr>
      </w:pPr>
      <w:bookmarkStart w:id="32" w:name="BookMark4"/>
      <w:bookmarkEnd w:id="31"/>
    </w:p>
    <w:p w14:paraId="79A5D35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33" w:name="NEW_STAND_NAME" w:displacedByCustomXml="prev"/>
        <w:p w14:paraId="0CDD6B26" w14:textId="77777777" w:rsidR="00C24FFD" w:rsidRDefault="00C24FFD" w:rsidP="00C24FFD">
          <w:pPr>
            <w:pStyle w:val="afffffffff1"/>
            <w:spacing w:beforeLines="100" w:before="240" w:afterLines="1" w:after="2"/>
          </w:pPr>
          <w:r>
            <w:rPr>
              <w:rFonts w:hint="eastAsia"/>
            </w:rPr>
            <w:t>理化实验室试剂库常规化学品</w:t>
          </w:r>
        </w:p>
        <w:p w14:paraId="69A89940" w14:textId="2564586D" w:rsidR="00F26B7E" w:rsidRPr="00F26B7E" w:rsidRDefault="00C24FFD" w:rsidP="00C24FFD">
          <w:pPr>
            <w:pStyle w:val="afffffffff1"/>
            <w:spacing w:beforeLines="1" w:before="2" w:after="680"/>
          </w:pPr>
          <w:r>
            <w:rPr>
              <w:rFonts w:hint="eastAsia"/>
            </w:rPr>
            <w:t>信息化管理规范</w:t>
          </w:r>
        </w:p>
      </w:sdtContent>
    </w:sdt>
    <w:bookmarkEnd w:id="33" w:displacedByCustomXml="prev"/>
    <w:p w14:paraId="040C0964" w14:textId="77777777" w:rsidR="00E2552F" w:rsidRDefault="00E2552F" w:rsidP="00A77CCB">
      <w:pPr>
        <w:pStyle w:val="affc"/>
        <w:spacing w:before="240" w:after="240"/>
      </w:pPr>
      <w:bookmarkStart w:id="34" w:name="_Toc17233325"/>
      <w:bookmarkStart w:id="35" w:name="_Toc17233333"/>
      <w:bookmarkStart w:id="36" w:name="_Toc24884211"/>
      <w:bookmarkStart w:id="37" w:name="_Toc24884218"/>
      <w:bookmarkStart w:id="38" w:name="_Toc26648465"/>
      <w:bookmarkStart w:id="39" w:name="_Toc26718930"/>
      <w:bookmarkStart w:id="40" w:name="_Toc26986530"/>
      <w:bookmarkStart w:id="41" w:name="_Toc26986771"/>
      <w:bookmarkStart w:id="42" w:name="_Toc97192964"/>
      <w:bookmarkStart w:id="43" w:name="_Toc156461895"/>
      <w:bookmarkStart w:id="44" w:name="_Toc156918292"/>
      <w:bookmarkStart w:id="45" w:name="_Toc157758413"/>
      <w:bookmarkStart w:id="46" w:name="_Toc163632414"/>
      <w:bookmarkStart w:id="47" w:name="_Toc164346581"/>
      <w:bookmarkStart w:id="48" w:name="_Toc164351519"/>
      <w:bookmarkStart w:id="49" w:name="_Toc164670936"/>
      <w:bookmarkStart w:id="50" w:name="_Toc165185565"/>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5CD0EC56" w14:textId="0DED3A29" w:rsidR="008B0C9C" w:rsidRDefault="00BF16C4" w:rsidP="008B0C9C">
      <w:pPr>
        <w:pStyle w:val="affff6"/>
        <w:ind w:firstLine="420"/>
      </w:pPr>
      <w:bookmarkStart w:id="51" w:name="_Toc17233326"/>
      <w:bookmarkStart w:id="52" w:name="_Toc17233334"/>
      <w:bookmarkStart w:id="53" w:name="_Toc24884212"/>
      <w:bookmarkStart w:id="54" w:name="_Toc24884219"/>
      <w:bookmarkStart w:id="55" w:name="_Toc26648466"/>
      <w:r w:rsidRPr="00BF16C4">
        <w:rPr>
          <w:rFonts w:hint="eastAsia"/>
        </w:rPr>
        <w:t>本文件</w:t>
      </w:r>
      <w:r w:rsidR="00042EF7">
        <w:rPr>
          <w:rFonts w:hint="eastAsia"/>
        </w:rPr>
        <w:t>界定了理化实验室试剂库常规</w:t>
      </w:r>
      <w:r w:rsidR="006E1CAD">
        <w:rPr>
          <w:rFonts w:hint="eastAsia"/>
        </w:rPr>
        <w:t>化学品</w:t>
      </w:r>
      <w:r>
        <w:rPr>
          <w:rFonts w:hint="eastAsia"/>
        </w:rPr>
        <w:t>信息化管理涉及的术语和定义，</w:t>
      </w:r>
      <w:r w:rsidRPr="00BF16C4">
        <w:rPr>
          <w:rFonts w:hint="eastAsia"/>
        </w:rPr>
        <w:t>规定了</w:t>
      </w:r>
      <w:r w:rsidR="007C4214">
        <w:rPr>
          <w:rFonts w:hint="eastAsia"/>
        </w:rPr>
        <w:t>基本</w:t>
      </w:r>
      <w:r w:rsidR="00DE5357">
        <w:rPr>
          <w:rFonts w:hint="eastAsia"/>
        </w:rPr>
        <w:t>要求、</w:t>
      </w:r>
      <w:r w:rsidR="006E1CAD">
        <w:rPr>
          <w:rFonts w:hint="eastAsia"/>
        </w:rPr>
        <w:t>试剂库管理</w:t>
      </w:r>
      <w:r w:rsidR="00DE5357">
        <w:rPr>
          <w:rFonts w:hint="eastAsia"/>
        </w:rPr>
        <w:t>、应急管理</w:t>
      </w:r>
      <w:r w:rsidR="006E1CAD">
        <w:rPr>
          <w:rFonts w:hint="eastAsia"/>
        </w:rPr>
        <w:t>的要求</w:t>
      </w:r>
      <w:r>
        <w:rPr>
          <w:rFonts w:hint="eastAsia"/>
        </w:rPr>
        <w:t>。</w:t>
      </w:r>
    </w:p>
    <w:p w14:paraId="4D27381A" w14:textId="19092E4E" w:rsidR="00BF16C4" w:rsidRDefault="00CE3C8E" w:rsidP="008B0C9C">
      <w:pPr>
        <w:pStyle w:val="affff6"/>
        <w:ind w:firstLine="420"/>
      </w:pPr>
      <w:r>
        <w:rPr>
          <w:rFonts w:hint="eastAsia"/>
        </w:rPr>
        <w:t>本文件适用于理化实验室试剂库常规</w:t>
      </w:r>
      <w:r w:rsidR="006E1CAD">
        <w:rPr>
          <w:rFonts w:hint="eastAsia"/>
        </w:rPr>
        <w:t>化学品</w:t>
      </w:r>
      <w:r w:rsidR="00BF16C4">
        <w:rPr>
          <w:rFonts w:hint="eastAsia"/>
        </w:rPr>
        <w:t>信息化管理。</w:t>
      </w:r>
    </w:p>
    <w:p w14:paraId="5607831F" w14:textId="77777777" w:rsidR="00E2552F" w:rsidRDefault="00E2552F" w:rsidP="00A77CCB">
      <w:pPr>
        <w:pStyle w:val="affc"/>
        <w:spacing w:before="240" w:after="240"/>
      </w:pPr>
      <w:bookmarkStart w:id="56" w:name="_Toc26718931"/>
      <w:bookmarkStart w:id="57" w:name="_Toc26986531"/>
      <w:bookmarkStart w:id="58" w:name="_Toc26986772"/>
      <w:bookmarkStart w:id="59" w:name="_Toc97192965"/>
      <w:bookmarkStart w:id="60" w:name="_Toc156461896"/>
      <w:bookmarkStart w:id="61" w:name="_Toc156918293"/>
      <w:bookmarkStart w:id="62" w:name="_Toc157758414"/>
      <w:bookmarkStart w:id="63" w:name="_Toc163632415"/>
      <w:bookmarkStart w:id="64" w:name="_Toc164346582"/>
      <w:bookmarkStart w:id="65" w:name="_Toc164351520"/>
      <w:bookmarkStart w:id="66" w:name="_Toc164670937"/>
      <w:bookmarkStart w:id="67" w:name="_Toc165185566"/>
      <w:r>
        <w:rPr>
          <w:rFonts w:hint="eastAsia"/>
        </w:rPr>
        <w:t>规范性引用文件</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93E1AF8"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0C39F73" w14:textId="072995C5" w:rsidR="007E4E88" w:rsidRDefault="007E4E88" w:rsidP="007E4E88">
      <w:pPr>
        <w:pStyle w:val="affff6"/>
        <w:ind w:firstLine="420"/>
      </w:pPr>
      <w:r w:rsidRPr="007E4E88">
        <w:t>GB 15603</w:t>
      </w:r>
      <w:r>
        <w:rPr>
          <w:rFonts w:hint="eastAsia"/>
        </w:rPr>
        <w:t xml:space="preserve">  </w:t>
      </w:r>
      <w:r w:rsidRPr="007E4E88">
        <w:rPr>
          <w:rFonts w:hint="eastAsia"/>
        </w:rPr>
        <w:t>危险化学品仓库储存通则</w:t>
      </w:r>
    </w:p>
    <w:p w14:paraId="58BBF4AC" w14:textId="350BFDBA" w:rsidR="007E4E88" w:rsidRDefault="007E4E88" w:rsidP="007E4E88">
      <w:pPr>
        <w:pStyle w:val="affff6"/>
        <w:ind w:firstLine="420"/>
        <w:rPr>
          <w:shd w:val="clear" w:color="auto" w:fill="FFFFFF"/>
        </w:rPr>
      </w:pPr>
      <w:r>
        <w:rPr>
          <w:shd w:val="clear" w:color="auto" w:fill="FFFFFF"/>
        </w:rPr>
        <w:t>GB/T 27476.5</w:t>
      </w:r>
      <w:r>
        <w:rPr>
          <w:rFonts w:hint="eastAsia"/>
          <w:shd w:val="clear" w:color="auto" w:fill="FFFFFF"/>
        </w:rPr>
        <w:t xml:space="preserve">  </w:t>
      </w:r>
      <w:r w:rsidRPr="007E4E88">
        <w:rPr>
          <w:rFonts w:hint="eastAsia"/>
          <w:shd w:val="clear" w:color="auto" w:fill="FFFFFF"/>
        </w:rPr>
        <w:t>检测实验室安全 第5部分：化学因素</w:t>
      </w:r>
    </w:p>
    <w:p w14:paraId="4B05B634" w14:textId="021387E4" w:rsidR="00F54385" w:rsidRDefault="00F54385" w:rsidP="007E4E88">
      <w:pPr>
        <w:pStyle w:val="affff6"/>
        <w:ind w:firstLine="420"/>
      </w:pPr>
      <w:r w:rsidRPr="00F54385">
        <w:t>GB/T 40640.2</w:t>
      </w:r>
      <w:r>
        <w:rPr>
          <w:rFonts w:hint="eastAsia"/>
        </w:rPr>
        <w:t xml:space="preserve">  </w:t>
      </w:r>
      <w:r w:rsidRPr="00F54385">
        <w:rPr>
          <w:rFonts w:hint="eastAsia"/>
        </w:rPr>
        <w:t>化学品管理信息化 第2部分：信息安全</w:t>
      </w:r>
    </w:p>
    <w:p w14:paraId="7A69E2E5" w14:textId="1C6F70F8" w:rsidR="000F64D4" w:rsidRDefault="000F64D4" w:rsidP="007E4E88">
      <w:pPr>
        <w:pStyle w:val="affff6"/>
        <w:ind w:firstLine="420"/>
      </w:pPr>
      <w:r w:rsidRPr="000F64D4">
        <w:rPr>
          <w:rFonts w:hint="eastAsia"/>
        </w:rPr>
        <w:t xml:space="preserve">SN/T 4965  化学品 </w:t>
      </w:r>
      <w:r>
        <w:rPr>
          <w:rFonts w:hint="eastAsia"/>
        </w:rPr>
        <w:t xml:space="preserve"> </w:t>
      </w:r>
      <w:r w:rsidRPr="000F64D4">
        <w:rPr>
          <w:rFonts w:hint="eastAsia"/>
        </w:rPr>
        <w:t>金属和金属化合物分类法</w:t>
      </w:r>
    </w:p>
    <w:p w14:paraId="434119E7" w14:textId="77777777" w:rsidR="00E94E0F" w:rsidRDefault="00E94E0F" w:rsidP="00E94E0F">
      <w:pPr>
        <w:pStyle w:val="affff6"/>
        <w:ind w:firstLine="420"/>
      </w:pPr>
      <w:r w:rsidRPr="00E25D48">
        <w:rPr>
          <w:rFonts w:hint="eastAsia"/>
        </w:rPr>
        <w:t>RB/T 028</w:t>
      </w:r>
      <w:r>
        <w:t xml:space="preserve">  </w:t>
      </w:r>
      <w:r w:rsidRPr="007A2DF0">
        <w:rPr>
          <w:rFonts w:hint="eastAsia"/>
        </w:rPr>
        <w:t>实验室信息管理系统管理规范</w:t>
      </w:r>
    </w:p>
    <w:p w14:paraId="06714A6E" w14:textId="62622E9A" w:rsidR="00E94E0F" w:rsidRPr="00E94E0F" w:rsidRDefault="00E94E0F" w:rsidP="00CF6ED0">
      <w:pPr>
        <w:pStyle w:val="affff6"/>
        <w:ind w:firstLine="420"/>
      </w:pPr>
      <w:r w:rsidRPr="00E95E28">
        <w:rPr>
          <w:rFonts w:hint="eastAsia"/>
        </w:rPr>
        <w:t>RB</w:t>
      </w:r>
      <w:r w:rsidRPr="00E25D48">
        <w:rPr>
          <w:rFonts w:hint="eastAsia"/>
        </w:rPr>
        <w:t>/</w:t>
      </w:r>
      <w:r w:rsidRPr="00E95E28">
        <w:rPr>
          <w:rFonts w:hint="eastAsia"/>
        </w:rPr>
        <w:t>T 029</w:t>
      </w:r>
      <w:r>
        <w:t xml:space="preserve"> </w:t>
      </w:r>
      <w:r w:rsidRPr="00E95E28">
        <w:rPr>
          <w:rFonts w:hint="eastAsia"/>
        </w:rPr>
        <w:t xml:space="preserve"> 检测实验室信息管理系统建设指南</w:t>
      </w:r>
    </w:p>
    <w:p w14:paraId="5D2BFC41" w14:textId="77777777" w:rsidR="00B265BC" w:rsidRPr="00E030F9" w:rsidRDefault="00FD59EB" w:rsidP="00FD59EB">
      <w:pPr>
        <w:pStyle w:val="affc"/>
        <w:spacing w:before="240" w:after="240"/>
      </w:pPr>
      <w:bookmarkStart w:id="68" w:name="_Toc97192966"/>
      <w:bookmarkStart w:id="69" w:name="_Toc156461897"/>
      <w:bookmarkStart w:id="70" w:name="_Toc156918294"/>
      <w:bookmarkStart w:id="71" w:name="_Toc157758415"/>
      <w:bookmarkStart w:id="72" w:name="_Toc163632416"/>
      <w:bookmarkStart w:id="73" w:name="_Toc164346583"/>
      <w:bookmarkStart w:id="74" w:name="_Toc164351521"/>
      <w:bookmarkStart w:id="75" w:name="_Toc164670938"/>
      <w:bookmarkStart w:id="76" w:name="_Toc165185567"/>
      <w:r>
        <w:rPr>
          <w:rFonts w:hint="eastAsia"/>
          <w:szCs w:val="21"/>
        </w:rPr>
        <w:t>术语和定义</w:t>
      </w:r>
      <w:bookmarkEnd w:id="68"/>
      <w:bookmarkEnd w:id="69"/>
      <w:bookmarkEnd w:id="70"/>
      <w:bookmarkEnd w:id="71"/>
      <w:bookmarkEnd w:id="72"/>
      <w:bookmarkEnd w:id="73"/>
      <w:bookmarkEnd w:id="74"/>
      <w:bookmarkEnd w:id="75"/>
      <w:bookmarkEnd w:id="76"/>
    </w:p>
    <w:bookmarkStart w:id="77" w:name="_Toc26986532" w:displacedByCustomXml="next"/>
    <w:bookmarkEnd w:id="77"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B9BE30A" w14:textId="78EA8BC8" w:rsidR="00722703" w:rsidRPr="00722703" w:rsidRDefault="00BC0AA1" w:rsidP="00C140D1">
          <w:pPr>
            <w:pStyle w:val="affff6"/>
            <w:ind w:firstLine="420"/>
          </w:pPr>
          <w:r>
            <w:t>下列术语和定义适用于本文件。</w:t>
          </w:r>
        </w:p>
      </w:sdtContent>
    </w:sdt>
    <w:p w14:paraId="7E307853" w14:textId="6BB2BE74" w:rsidR="00C24FFD" w:rsidRDefault="00C24FFD" w:rsidP="00C24FFD">
      <w:pPr>
        <w:pStyle w:val="affffffffffe"/>
        <w:ind w:left="420" w:hangingChars="200" w:hanging="420"/>
        <w:rPr>
          <w:rFonts w:ascii="黑体" w:eastAsia="黑体" w:hAnsi="黑体"/>
        </w:rPr>
      </w:pPr>
      <w:r w:rsidRPr="00C24FFD">
        <w:rPr>
          <w:rFonts w:ascii="黑体" w:eastAsia="黑体" w:hAnsi="黑体"/>
          <w:highlight w:val="yellow"/>
        </w:rPr>
        <w:br/>
      </w:r>
      <w:r>
        <w:rPr>
          <w:rFonts w:ascii="黑体" w:eastAsia="黑体" w:hAnsi="黑体" w:hint="eastAsia"/>
        </w:rPr>
        <w:t>常规化学品信息化管理  conventional reagent information management</w:t>
      </w:r>
    </w:p>
    <w:p w14:paraId="32E26803" w14:textId="5787702F" w:rsidR="00C24FFD" w:rsidRPr="00C24FFD" w:rsidRDefault="00C24FFD" w:rsidP="00C24FFD">
      <w:pPr>
        <w:pStyle w:val="affff6"/>
        <w:ind w:firstLine="420"/>
      </w:pPr>
      <w:r>
        <w:rPr>
          <w:rFonts w:hint="eastAsia"/>
        </w:rPr>
        <w:t>利用信息技术手段，对理化实验室试剂库</w:t>
      </w:r>
      <w:r w:rsidR="006E20C8">
        <w:rPr>
          <w:rFonts w:hint="eastAsia"/>
        </w:rPr>
        <w:t>常用的化学品</w:t>
      </w:r>
      <w:r>
        <w:rPr>
          <w:rFonts w:hint="eastAsia"/>
        </w:rPr>
        <w:t>进行数字化管理，并实现实验室设备自动化控制、数据采集、处理和分析等功能的管理过程。</w:t>
      </w:r>
    </w:p>
    <w:p w14:paraId="7445E8CC" w14:textId="01002774" w:rsidR="004B3E93" w:rsidRPr="000E1588" w:rsidRDefault="000E1588" w:rsidP="000E1588">
      <w:pPr>
        <w:pStyle w:val="affffffffffe"/>
        <w:ind w:left="420" w:hangingChars="200" w:hanging="420"/>
        <w:rPr>
          <w:rFonts w:ascii="黑体" w:eastAsia="黑体" w:hAnsi="黑体"/>
        </w:rPr>
      </w:pPr>
      <w:r w:rsidRPr="000E1588">
        <w:rPr>
          <w:rFonts w:ascii="黑体" w:eastAsia="黑体" w:hAnsi="黑体"/>
        </w:rPr>
        <w:br/>
      </w:r>
      <w:r w:rsidR="00700C1C">
        <w:rPr>
          <w:rFonts w:ascii="黑体" w:eastAsia="黑体" w:hAnsi="黑体" w:hint="eastAsia"/>
        </w:rPr>
        <w:t>实验室</w:t>
      </w:r>
      <w:r w:rsidR="00BC0AA1" w:rsidRPr="000E1588">
        <w:rPr>
          <w:rFonts w:ascii="黑体" w:eastAsia="黑体" w:hAnsi="黑体" w:hint="eastAsia"/>
        </w:rPr>
        <w:t>信息化</w:t>
      </w:r>
      <w:r w:rsidR="00BC0AA1" w:rsidRPr="000E1588">
        <w:rPr>
          <w:rFonts w:ascii="黑体" w:eastAsia="黑体" w:hAnsi="黑体"/>
        </w:rPr>
        <w:t>管理系统</w:t>
      </w:r>
      <w:r w:rsidR="00BF16C4" w:rsidRPr="000E1588">
        <w:rPr>
          <w:rFonts w:ascii="黑体" w:eastAsia="黑体" w:hAnsi="黑体" w:hint="eastAsia"/>
        </w:rPr>
        <w:t xml:space="preserve">  </w:t>
      </w:r>
      <w:r w:rsidR="00700C1C">
        <w:rPr>
          <w:rFonts w:ascii="黑体" w:eastAsia="黑体" w:hAnsi="黑体" w:hint="eastAsia"/>
        </w:rPr>
        <w:t xml:space="preserve">laboratory </w:t>
      </w:r>
      <w:r w:rsidR="00BF16C4" w:rsidRPr="000E1588">
        <w:rPr>
          <w:rFonts w:ascii="黑体" w:eastAsia="黑体" w:hAnsi="黑体" w:hint="eastAsia"/>
        </w:rPr>
        <w:t>i</w:t>
      </w:r>
      <w:r w:rsidR="00BF16C4" w:rsidRPr="000E1588">
        <w:rPr>
          <w:rFonts w:ascii="黑体" w:eastAsia="黑体" w:hAnsi="黑体"/>
        </w:rPr>
        <w:t>nformation management system</w:t>
      </w:r>
      <w:r w:rsidR="00700C1C">
        <w:rPr>
          <w:rFonts w:ascii="黑体" w:eastAsia="黑体" w:hAnsi="黑体" w:hint="eastAsia"/>
        </w:rPr>
        <w:t>；LIMS</w:t>
      </w:r>
    </w:p>
    <w:p w14:paraId="3D4DA29C" w14:textId="7CC0264B" w:rsidR="00BC0AA1" w:rsidRDefault="003B5F60" w:rsidP="00722703">
      <w:pPr>
        <w:pStyle w:val="affff6"/>
        <w:ind w:firstLine="420"/>
      </w:pPr>
      <w:r w:rsidRPr="003B5F60">
        <w:rPr>
          <w:rFonts w:hint="eastAsia"/>
        </w:rPr>
        <w:t>由计算机及其相关配套设备、设施(含网络)和软件构成，以实现实验室获得的数据和信息(包括计算机及非计算机系统保存的)管理</w:t>
      </w:r>
      <w:r w:rsidR="0028614D">
        <w:rPr>
          <w:rFonts w:hint="eastAsia"/>
        </w:rPr>
        <w:t>，</w:t>
      </w:r>
      <w:r w:rsidRPr="003B5F60">
        <w:rPr>
          <w:rFonts w:hint="eastAsia"/>
        </w:rPr>
        <w:t>具有根据实验室管理规则对数据和信息进行采集、记录、报告、存储、传输、检索、统计、分析等处理功能。</w:t>
      </w:r>
    </w:p>
    <w:p w14:paraId="75DF50F5" w14:textId="2D6E07B9" w:rsidR="00320531" w:rsidRDefault="003B5F60" w:rsidP="00722703">
      <w:pPr>
        <w:pStyle w:val="affff6"/>
        <w:ind w:firstLine="420"/>
      </w:pPr>
      <w:r w:rsidRPr="00B15894">
        <w:rPr>
          <w:rFonts w:hint="eastAsia"/>
        </w:rPr>
        <w:t>[来源：</w:t>
      </w:r>
      <w:r w:rsidRPr="00B15894">
        <w:t>RB/T 028</w:t>
      </w:r>
      <w:r w:rsidRPr="00B15894">
        <w:t>—</w:t>
      </w:r>
      <w:r w:rsidRPr="00B15894">
        <w:t>2020</w:t>
      </w:r>
      <w:r w:rsidRPr="00B15894">
        <w:rPr>
          <w:rFonts w:hint="eastAsia"/>
        </w:rPr>
        <w:t>，3.1]</w:t>
      </w:r>
    </w:p>
    <w:p w14:paraId="3900D046" w14:textId="6051F8F5" w:rsidR="002A1260" w:rsidRDefault="002B236F" w:rsidP="009C589B">
      <w:pPr>
        <w:pStyle w:val="affc"/>
        <w:spacing w:before="240" w:after="240"/>
      </w:pPr>
      <w:bookmarkStart w:id="78" w:name="_Toc156461898"/>
      <w:bookmarkStart w:id="79" w:name="_Toc156918295"/>
      <w:bookmarkStart w:id="80" w:name="_Toc157758416"/>
      <w:bookmarkStart w:id="81" w:name="_Toc163632417"/>
      <w:bookmarkStart w:id="82" w:name="_Toc164346584"/>
      <w:bookmarkStart w:id="83" w:name="_Toc164351522"/>
      <w:bookmarkStart w:id="84" w:name="_Toc164670939"/>
      <w:bookmarkStart w:id="85" w:name="_Toc165185568"/>
      <w:r>
        <w:rPr>
          <w:rFonts w:hint="eastAsia"/>
        </w:rPr>
        <w:t>基本</w:t>
      </w:r>
      <w:r w:rsidR="00616B93">
        <w:rPr>
          <w:rFonts w:hint="eastAsia"/>
        </w:rPr>
        <w:t>要求</w:t>
      </w:r>
      <w:bookmarkEnd w:id="78"/>
      <w:bookmarkEnd w:id="79"/>
      <w:bookmarkEnd w:id="80"/>
      <w:bookmarkEnd w:id="81"/>
      <w:bookmarkEnd w:id="82"/>
      <w:bookmarkEnd w:id="83"/>
      <w:bookmarkEnd w:id="84"/>
      <w:bookmarkEnd w:id="85"/>
    </w:p>
    <w:p w14:paraId="50EFCDB1" w14:textId="77777777" w:rsidR="006146CE" w:rsidRDefault="002B236F" w:rsidP="000E1588">
      <w:pPr>
        <w:pStyle w:val="affffffff7"/>
      </w:pPr>
      <w:r>
        <w:rPr>
          <w:rFonts w:hint="eastAsia"/>
        </w:rPr>
        <w:t>应建立符合</w:t>
      </w:r>
      <w:r w:rsidRPr="000E1588">
        <w:rPr>
          <w:rFonts w:hint="eastAsia"/>
        </w:rPr>
        <w:t>RB/T 028和RB/T 029的规定</w:t>
      </w:r>
      <w:r w:rsidR="000E1588" w:rsidRPr="000E1588">
        <w:rPr>
          <w:rFonts w:hint="eastAsia"/>
        </w:rPr>
        <w:t>信息化管理系统</w:t>
      </w:r>
      <w:r>
        <w:rPr>
          <w:rFonts w:hint="eastAsia"/>
        </w:rPr>
        <w:t>，系统</w:t>
      </w:r>
      <w:r w:rsidR="000E1588" w:rsidRPr="000E1588">
        <w:rPr>
          <w:rFonts w:hint="eastAsia"/>
        </w:rPr>
        <w:t>应设计合理、技术先进、安全可靠、经济可行、兼容共享。</w:t>
      </w:r>
    </w:p>
    <w:p w14:paraId="6B2DDB55" w14:textId="0967300E" w:rsidR="00616B93" w:rsidRDefault="00700C1C" w:rsidP="000E1588">
      <w:pPr>
        <w:pStyle w:val="affffffff7"/>
      </w:pPr>
      <w:r>
        <w:rPr>
          <w:rFonts w:hint="eastAsia"/>
        </w:rPr>
        <w:t>LIMS</w:t>
      </w:r>
      <w:r w:rsidR="006146CE">
        <w:rPr>
          <w:rFonts w:hint="eastAsia"/>
        </w:rPr>
        <w:t>的</w:t>
      </w:r>
      <w:r w:rsidR="000E1588" w:rsidRPr="000E1588">
        <w:rPr>
          <w:rFonts w:hint="eastAsia"/>
        </w:rPr>
        <w:t>总体架构、性能功能和设备选择等应与生产规模、自然环境和管理模式相适应。</w:t>
      </w:r>
    </w:p>
    <w:p w14:paraId="3882B887" w14:textId="299CE666" w:rsidR="008A0994" w:rsidRDefault="00700C1C" w:rsidP="008A0994">
      <w:pPr>
        <w:pStyle w:val="affffffff7"/>
      </w:pPr>
      <w:r>
        <w:rPr>
          <w:rFonts w:hint="eastAsia"/>
        </w:rPr>
        <w:t>LIMS</w:t>
      </w:r>
      <w:r w:rsidR="008A0994" w:rsidRPr="00524130">
        <w:rPr>
          <w:rFonts w:hint="eastAsia"/>
        </w:rPr>
        <w:t>应支持通过屏幕、电子看板等设备实现数据可视化。</w:t>
      </w:r>
    </w:p>
    <w:p w14:paraId="60E29D41" w14:textId="4AEE42E3" w:rsidR="000E1588" w:rsidRPr="00973DF0" w:rsidRDefault="00700C1C" w:rsidP="00973DF0">
      <w:pPr>
        <w:pStyle w:val="affffffff7"/>
        <w:rPr>
          <w:shd w:val="clear" w:color="auto" w:fill="FFFFFF"/>
        </w:rPr>
      </w:pPr>
      <w:r>
        <w:rPr>
          <w:rFonts w:hint="eastAsia"/>
          <w:shd w:val="clear" w:color="auto" w:fill="FFFFFF"/>
        </w:rPr>
        <w:t>LIMS</w:t>
      </w:r>
      <w:r w:rsidR="00FF199E">
        <w:rPr>
          <w:rFonts w:hint="eastAsia"/>
          <w:shd w:val="clear" w:color="auto" w:fill="FFFFFF"/>
        </w:rPr>
        <w:t>应能</w:t>
      </w:r>
      <w:r w:rsidR="00320D19">
        <w:rPr>
          <w:shd w:val="clear" w:color="auto" w:fill="FFFFFF"/>
        </w:rPr>
        <w:t>链接设施和环境条件管理模块，对</w:t>
      </w:r>
      <w:r w:rsidR="000542DB">
        <w:rPr>
          <w:shd w:val="clear" w:color="auto" w:fill="FFFFFF"/>
        </w:rPr>
        <w:t>化学品</w:t>
      </w:r>
      <w:r w:rsidR="00320D19">
        <w:rPr>
          <w:shd w:val="clear" w:color="auto" w:fill="FFFFFF"/>
        </w:rPr>
        <w:t>管理的设施和环境条件实施监控</w:t>
      </w:r>
      <w:r w:rsidR="00973DF0">
        <w:rPr>
          <w:rFonts w:hint="eastAsia"/>
          <w:shd w:val="clear" w:color="auto" w:fill="FFFFFF"/>
        </w:rPr>
        <w:t>。</w:t>
      </w:r>
    </w:p>
    <w:p w14:paraId="4767F1F6" w14:textId="77777777" w:rsidR="002B236F" w:rsidRDefault="002B236F" w:rsidP="002B236F">
      <w:pPr>
        <w:pStyle w:val="affffffff7"/>
      </w:pPr>
      <w:r>
        <w:rPr>
          <w:rFonts w:hint="eastAsia"/>
        </w:rPr>
        <w:t>管理人员能力包括但不限于：</w:t>
      </w:r>
    </w:p>
    <w:p w14:paraId="79BA4C25" w14:textId="77777777" w:rsidR="002B236F" w:rsidRDefault="002B236F" w:rsidP="002B236F">
      <w:pPr>
        <w:pStyle w:val="af2"/>
      </w:pPr>
      <w:r>
        <w:rPr>
          <w:rFonts w:hint="eastAsia"/>
        </w:rPr>
        <w:t>应具备信息化专业相关的知识或经信息化技术培训合格；</w:t>
      </w:r>
    </w:p>
    <w:p w14:paraId="7B082937" w14:textId="77777777" w:rsidR="002B236F" w:rsidRDefault="002B236F" w:rsidP="002B236F">
      <w:pPr>
        <w:pStyle w:val="af2"/>
      </w:pPr>
      <w:r>
        <w:rPr>
          <w:rFonts w:hint="eastAsia"/>
        </w:rPr>
        <w:t>应被授权</w:t>
      </w:r>
      <w:r w:rsidRPr="000E1588">
        <w:rPr>
          <w:rFonts w:hint="eastAsia"/>
        </w:rPr>
        <w:t>理化实验室试剂库房常规试剂信息化管理</w:t>
      </w:r>
      <w:r>
        <w:rPr>
          <w:rFonts w:hint="eastAsia"/>
        </w:rPr>
        <w:t>权限；</w:t>
      </w:r>
    </w:p>
    <w:p w14:paraId="7ACA0A66" w14:textId="1A8AF97C" w:rsidR="002B236F" w:rsidRPr="002B236F" w:rsidRDefault="002B236F" w:rsidP="002B236F">
      <w:pPr>
        <w:pStyle w:val="af2"/>
      </w:pPr>
      <w:r>
        <w:rPr>
          <w:rFonts w:hint="eastAsia"/>
        </w:rPr>
        <w:t>应具备</w:t>
      </w:r>
      <w:r w:rsidRPr="000E1588">
        <w:rPr>
          <w:rFonts w:hint="eastAsia"/>
        </w:rPr>
        <w:t>解决</w:t>
      </w:r>
      <w:r>
        <w:rPr>
          <w:rFonts w:hint="eastAsia"/>
        </w:rPr>
        <w:t>理化实验室信息化管理中存在</w:t>
      </w:r>
      <w:r w:rsidRPr="000E1588">
        <w:rPr>
          <w:rFonts w:hint="eastAsia"/>
        </w:rPr>
        <w:t>问题</w:t>
      </w:r>
      <w:r>
        <w:rPr>
          <w:rFonts w:hint="eastAsia"/>
        </w:rPr>
        <w:t>的预警及处理能力。</w:t>
      </w:r>
    </w:p>
    <w:p w14:paraId="73809D03" w14:textId="2310D0AC" w:rsidR="000E1588" w:rsidRDefault="000F64D4" w:rsidP="000E1588">
      <w:pPr>
        <w:pStyle w:val="affc"/>
        <w:spacing w:before="240" w:after="240"/>
      </w:pPr>
      <w:bookmarkStart w:id="86" w:name="_Toc156461899"/>
      <w:bookmarkStart w:id="87" w:name="_Toc156918296"/>
      <w:bookmarkStart w:id="88" w:name="_Toc157758417"/>
      <w:bookmarkStart w:id="89" w:name="_Toc163632418"/>
      <w:bookmarkStart w:id="90" w:name="_Toc164346585"/>
      <w:bookmarkStart w:id="91" w:name="_Toc164351523"/>
      <w:bookmarkStart w:id="92" w:name="_Toc164670940"/>
      <w:bookmarkStart w:id="93" w:name="_Toc165185569"/>
      <w:r>
        <w:rPr>
          <w:rFonts w:hint="eastAsia"/>
        </w:rPr>
        <w:lastRenderedPageBreak/>
        <w:t>试剂库</w:t>
      </w:r>
      <w:r w:rsidR="00404C00">
        <w:rPr>
          <w:rFonts w:hint="eastAsia"/>
        </w:rPr>
        <w:t>管理</w:t>
      </w:r>
      <w:bookmarkEnd w:id="86"/>
      <w:bookmarkEnd w:id="87"/>
      <w:bookmarkEnd w:id="88"/>
      <w:bookmarkEnd w:id="89"/>
      <w:bookmarkEnd w:id="90"/>
      <w:bookmarkEnd w:id="91"/>
      <w:bookmarkEnd w:id="92"/>
      <w:bookmarkEnd w:id="93"/>
    </w:p>
    <w:p w14:paraId="5EDD6A5C" w14:textId="738010F2" w:rsidR="009A0165" w:rsidRDefault="009A0165" w:rsidP="009A0165">
      <w:pPr>
        <w:pStyle w:val="affd"/>
        <w:spacing w:before="120" w:after="120"/>
      </w:pPr>
      <w:r>
        <w:rPr>
          <w:rFonts w:hint="eastAsia"/>
        </w:rPr>
        <w:t>日常管理</w:t>
      </w:r>
    </w:p>
    <w:p w14:paraId="3BF51E53" w14:textId="46960B80" w:rsidR="004516E6" w:rsidRDefault="00387B92" w:rsidP="004516E6">
      <w:pPr>
        <w:pStyle w:val="affffffffa"/>
      </w:pPr>
      <w:r>
        <w:rPr>
          <w:rFonts w:hint="eastAsia"/>
        </w:rPr>
        <w:t>应</w:t>
      </w:r>
      <w:r w:rsidR="004516E6" w:rsidRPr="00F21D30">
        <w:rPr>
          <w:rFonts w:hint="eastAsia"/>
        </w:rPr>
        <w:t>建立</w:t>
      </w:r>
      <w:r w:rsidR="00502FEC">
        <w:rPr>
          <w:rFonts w:hint="eastAsia"/>
        </w:rPr>
        <w:t>理化实验室试剂库</w:t>
      </w:r>
      <w:r w:rsidR="004516E6" w:rsidRPr="00F21D30">
        <w:rPr>
          <w:rFonts w:hint="eastAsia"/>
        </w:rPr>
        <w:t>信息化管理的组织机构</w:t>
      </w:r>
      <w:r w:rsidR="004516E6">
        <w:rPr>
          <w:rFonts w:hint="eastAsia"/>
        </w:rPr>
        <w:t>，</w:t>
      </w:r>
      <w:r w:rsidR="004516E6" w:rsidRPr="00F21D30">
        <w:rPr>
          <w:rFonts w:hint="eastAsia"/>
        </w:rPr>
        <w:t>由管理员、信息技术人员和安全保障人员等组成。其中</w:t>
      </w:r>
      <w:r w:rsidR="004516E6">
        <w:rPr>
          <w:rFonts w:hint="eastAsia"/>
        </w:rPr>
        <w:t>：</w:t>
      </w:r>
    </w:p>
    <w:p w14:paraId="45993311" w14:textId="77777777" w:rsidR="004516E6" w:rsidRDefault="004516E6" w:rsidP="004516E6">
      <w:pPr>
        <w:pStyle w:val="af2"/>
      </w:pPr>
      <w:r w:rsidRPr="00F21D30">
        <w:rPr>
          <w:rFonts w:hint="eastAsia"/>
        </w:rPr>
        <w:t>管理员负责制定信息化管理的方针、政策和标准</w:t>
      </w:r>
      <w:r>
        <w:rPr>
          <w:rFonts w:hint="eastAsia"/>
        </w:rPr>
        <w:t>；</w:t>
      </w:r>
    </w:p>
    <w:p w14:paraId="2148DB1C" w14:textId="77777777" w:rsidR="004516E6" w:rsidRDefault="004516E6" w:rsidP="004516E6">
      <w:pPr>
        <w:pStyle w:val="af2"/>
      </w:pPr>
      <w:r w:rsidRPr="00F21D30">
        <w:rPr>
          <w:rFonts w:hint="eastAsia"/>
        </w:rPr>
        <w:t>信息技术人员负责设计和实施信息系统</w:t>
      </w:r>
      <w:r>
        <w:rPr>
          <w:rFonts w:hint="eastAsia"/>
        </w:rPr>
        <w:t>，</w:t>
      </w:r>
      <w:r w:rsidRPr="00F21D30">
        <w:rPr>
          <w:rFonts w:hint="eastAsia"/>
        </w:rPr>
        <w:t>建立数据平台和开发应用程序</w:t>
      </w:r>
      <w:r>
        <w:rPr>
          <w:rFonts w:hint="eastAsia"/>
        </w:rPr>
        <w:t>；</w:t>
      </w:r>
    </w:p>
    <w:p w14:paraId="030A830A" w14:textId="175CEAFF" w:rsidR="004516E6" w:rsidRDefault="004516E6" w:rsidP="004516E6">
      <w:pPr>
        <w:pStyle w:val="af2"/>
      </w:pPr>
      <w:r w:rsidRPr="00F21D30">
        <w:rPr>
          <w:rFonts w:hint="eastAsia"/>
        </w:rPr>
        <w:t>安全保障人员负责保障</w:t>
      </w:r>
      <w:r w:rsidR="006E20C8">
        <w:rPr>
          <w:rFonts w:hint="eastAsia"/>
        </w:rPr>
        <w:t>LIMS</w:t>
      </w:r>
      <w:r w:rsidRPr="00F21D30">
        <w:rPr>
          <w:rFonts w:hint="eastAsia"/>
        </w:rPr>
        <w:t>的安全性和稳定性。</w:t>
      </w:r>
    </w:p>
    <w:p w14:paraId="6DB0397E" w14:textId="66D32D97" w:rsidR="00973DF0" w:rsidRDefault="000203D2" w:rsidP="00973DF0">
      <w:pPr>
        <w:pStyle w:val="affffffffa"/>
      </w:pPr>
      <w:r>
        <w:rPr>
          <w:rFonts w:hint="eastAsia"/>
        </w:rPr>
        <w:t>应进行试剂库的日常环境监测，</w:t>
      </w:r>
      <w:r w:rsidR="00973DF0">
        <w:rPr>
          <w:rFonts w:hint="eastAsia"/>
        </w:rPr>
        <w:t>监测数据</w:t>
      </w:r>
      <w:r w:rsidR="000A3898">
        <w:rPr>
          <w:rFonts w:hint="eastAsia"/>
        </w:rPr>
        <w:t>实时上传</w:t>
      </w:r>
      <w:r w:rsidR="00700C1C">
        <w:rPr>
          <w:rFonts w:hint="eastAsia"/>
        </w:rPr>
        <w:t>LIMS</w:t>
      </w:r>
      <w:r w:rsidR="00973DF0">
        <w:rPr>
          <w:rFonts w:hint="eastAsia"/>
        </w:rPr>
        <w:t>，</w:t>
      </w:r>
      <w:r w:rsidR="000A3898">
        <w:rPr>
          <w:rFonts w:hint="eastAsia"/>
        </w:rPr>
        <w:t>并能显示在系统控制屏上</w:t>
      </w:r>
      <w:r w:rsidR="00973DF0">
        <w:rPr>
          <w:rFonts w:hint="eastAsia"/>
        </w:rPr>
        <w:t>，</w:t>
      </w:r>
      <w:r w:rsidR="000A3898">
        <w:rPr>
          <w:rFonts w:hint="eastAsia"/>
        </w:rPr>
        <w:t>试剂库监测信息</w:t>
      </w:r>
      <w:r w:rsidR="00973DF0">
        <w:rPr>
          <w:rFonts w:hint="eastAsia"/>
        </w:rPr>
        <w:t>包括但不限于：</w:t>
      </w:r>
    </w:p>
    <w:p w14:paraId="09D8696F" w14:textId="20B25477" w:rsidR="00973DF0" w:rsidRDefault="000A3898" w:rsidP="000A3898">
      <w:pPr>
        <w:pStyle w:val="af2"/>
      </w:pPr>
      <w:r>
        <w:rPr>
          <w:rFonts w:hint="eastAsia"/>
        </w:rPr>
        <w:t>湿度监测；</w:t>
      </w:r>
    </w:p>
    <w:p w14:paraId="745F0D27" w14:textId="66EEC46D" w:rsidR="000A3898" w:rsidRDefault="000A3898" w:rsidP="000A3898">
      <w:pPr>
        <w:pStyle w:val="af2"/>
      </w:pPr>
      <w:r>
        <w:rPr>
          <w:rFonts w:hint="eastAsia"/>
        </w:rPr>
        <w:t>温度监测；</w:t>
      </w:r>
    </w:p>
    <w:p w14:paraId="70F26DA0" w14:textId="5E79081B" w:rsidR="000A3898" w:rsidRDefault="000A3898" w:rsidP="000A3898">
      <w:pPr>
        <w:pStyle w:val="af2"/>
      </w:pPr>
      <w:r>
        <w:rPr>
          <w:rFonts w:hint="eastAsia"/>
        </w:rPr>
        <w:t>空调管理；</w:t>
      </w:r>
    </w:p>
    <w:p w14:paraId="6438CB3F" w14:textId="0A3AE96F" w:rsidR="000A3898" w:rsidRDefault="000A3898" w:rsidP="000A3898">
      <w:pPr>
        <w:pStyle w:val="af2"/>
      </w:pPr>
      <w:r>
        <w:rPr>
          <w:rFonts w:hint="eastAsia"/>
        </w:rPr>
        <w:t>电源监测；</w:t>
      </w:r>
    </w:p>
    <w:p w14:paraId="1119F14A" w14:textId="443039FD" w:rsidR="000A3898" w:rsidRDefault="000A3898" w:rsidP="000A3898">
      <w:pPr>
        <w:pStyle w:val="af2"/>
      </w:pPr>
      <w:r>
        <w:rPr>
          <w:rFonts w:hint="eastAsia"/>
        </w:rPr>
        <w:t>风柜管理；</w:t>
      </w:r>
    </w:p>
    <w:p w14:paraId="092D7708" w14:textId="44CB62B0" w:rsidR="000A3898" w:rsidRDefault="000A3898" w:rsidP="000A3898">
      <w:pPr>
        <w:pStyle w:val="af2"/>
      </w:pPr>
      <w:r>
        <w:rPr>
          <w:rFonts w:hint="eastAsia"/>
        </w:rPr>
        <w:t>水浸管理；</w:t>
      </w:r>
    </w:p>
    <w:p w14:paraId="4995C9F6" w14:textId="0485CBEE" w:rsidR="000A3898" w:rsidRDefault="000A3898" w:rsidP="000A3898">
      <w:pPr>
        <w:pStyle w:val="af2"/>
      </w:pPr>
      <w:r>
        <w:rPr>
          <w:rFonts w:hint="eastAsia"/>
        </w:rPr>
        <w:t>烟雾监测；</w:t>
      </w:r>
    </w:p>
    <w:p w14:paraId="19FB8A1D" w14:textId="7C8E5DB6" w:rsidR="000A3898" w:rsidRDefault="000A3898" w:rsidP="000A3898">
      <w:pPr>
        <w:pStyle w:val="af2"/>
      </w:pPr>
      <w:r>
        <w:rPr>
          <w:rFonts w:hint="eastAsia"/>
        </w:rPr>
        <w:t>水源监测。</w:t>
      </w:r>
    </w:p>
    <w:p w14:paraId="3F61CCA6" w14:textId="769170C6" w:rsidR="00C24FFD" w:rsidRDefault="00C24FFD" w:rsidP="004516E6">
      <w:pPr>
        <w:pStyle w:val="affd"/>
        <w:spacing w:before="120" w:after="120"/>
      </w:pPr>
      <w:r>
        <w:rPr>
          <w:rFonts w:hint="eastAsia"/>
        </w:rPr>
        <w:t>核对分类</w:t>
      </w:r>
    </w:p>
    <w:p w14:paraId="3CE163E6" w14:textId="35585A34" w:rsidR="00C24FFD" w:rsidRDefault="004516E6" w:rsidP="004516E6">
      <w:pPr>
        <w:pStyle w:val="affff6"/>
        <w:ind w:firstLine="420"/>
        <w:rPr>
          <w:color w:val="FF0000"/>
        </w:rPr>
      </w:pPr>
      <w:r w:rsidRPr="004516E6">
        <w:rPr>
          <w:rFonts w:hint="eastAsia"/>
        </w:rPr>
        <w:t>应根据代购单核对</w:t>
      </w:r>
      <w:r>
        <w:rPr>
          <w:rFonts w:hint="eastAsia"/>
        </w:rPr>
        <w:t>化学品</w:t>
      </w:r>
      <w:r w:rsidRPr="004516E6">
        <w:rPr>
          <w:rFonts w:hint="eastAsia"/>
        </w:rPr>
        <w:t>的名称、成分、浓度、规格、数量、保存期限、生产商信息、产品合格证明等，检查包装有无变形、泄露、破损，必要时通过实验进行技术确认。核对无误后按</w:t>
      </w:r>
      <w:r w:rsidR="000F64D4" w:rsidRPr="000F64D4">
        <w:t>SN/T 4965</w:t>
      </w:r>
      <w:r w:rsidR="000F64D4" w:rsidRPr="000F64D4">
        <w:rPr>
          <w:rFonts w:hint="eastAsia"/>
        </w:rPr>
        <w:t>等相关标准</w:t>
      </w:r>
      <w:r w:rsidR="000F64D4">
        <w:rPr>
          <w:rFonts w:hint="eastAsia"/>
        </w:rPr>
        <w:t>对化学品</w:t>
      </w:r>
      <w:r w:rsidRPr="004516E6">
        <w:rPr>
          <w:rFonts w:hint="eastAsia"/>
        </w:rPr>
        <w:t>进行分类</w:t>
      </w:r>
      <w:r w:rsidR="00977FA0">
        <w:rPr>
          <w:rFonts w:hint="eastAsia"/>
        </w:rPr>
        <w:t>，并在LIMS系统上设置对应化学品分类标签</w:t>
      </w:r>
      <w:r>
        <w:rPr>
          <w:rFonts w:hint="eastAsia"/>
        </w:rPr>
        <w:t>。</w:t>
      </w:r>
    </w:p>
    <w:p w14:paraId="347F4BEB" w14:textId="77777777" w:rsidR="004516E6" w:rsidRDefault="004516E6" w:rsidP="004516E6">
      <w:pPr>
        <w:pStyle w:val="affd"/>
        <w:spacing w:before="120" w:after="120"/>
      </w:pPr>
      <w:bookmarkStart w:id="94" w:name="_Toc156461901"/>
      <w:bookmarkStart w:id="95" w:name="_Toc164346586"/>
      <w:bookmarkStart w:id="96" w:name="_Toc164351524"/>
      <w:r>
        <w:rPr>
          <w:rFonts w:hint="eastAsia"/>
        </w:rPr>
        <w:t>登记入库</w:t>
      </w:r>
      <w:bookmarkEnd w:id="94"/>
      <w:bookmarkEnd w:id="95"/>
      <w:bookmarkEnd w:id="96"/>
    </w:p>
    <w:p w14:paraId="1CC817A8" w14:textId="3B79BDD5" w:rsidR="00F104FF" w:rsidRPr="00F104FF" w:rsidRDefault="00700C1C" w:rsidP="00F104FF">
      <w:pPr>
        <w:pStyle w:val="affffffffa"/>
        <w:rPr>
          <w:rStyle w:val="src"/>
          <w:shd w:val="clear" w:color="auto" w:fill="FFFFFF"/>
        </w:rPr>
      </w:pPr>
      <w:r>
        <w:rPr>
          <w:rFonts w:hint="eastAsia"/>
          <w:shd w:val="clear" w:color="auto" w:fill="FFFFFF"/>
        </w:rPr>
        <w:t>LIMS</w:t>
      </w:r>
      <w:r w:rsidR="00F104FF">
        <w:rPr>
          <w:rFonts w:hint="eastAsia"/>
          <w:shd w:val="clear" w:color="auto" w:fill="FFFFFF"/>
        </w:rPr>
        <w:t>应</w:t>
      </w:r>
      <w:r w:rsidR="00F104FF">
        <w:rPr>
          <w:shd w:val="clear" w:color="auto" w:fill="FFFFFF"/>
        </w:rPr>
        <w:t>提供多种化学品交接登记方式，如手动登记、通过扫描条码标签登记、使用射频识别技术自动识别登记等</w:t>
      </w:r>
      <w:r w:rsidR="00F104FF">
        <w:rPr>
          <w:rFonts w:hint="eastAsia"/>
          <w:shd w:val="clear" w:color="auto" w:fill="FFFFFF"/>
        </w:rPr>
        <w:t>。</w:t>
      </w:r>
    </w:p>
    <w:p w14:paraId="064A1BDE" w14:textId="022834A2" w:rsidR="00F6771A" w:rsidRDefault="00F104FF" w:rsidP="004516E6">
      <w:pPr>
        <w:pStyle w:val="affffffffa"/>
        <w:rPr>
          <w:rStyle w:val="src"/>
          <w:rFonts w:ascii="Segoe UI" w:hAnsi="Segoe UI" w:cs="Segoe UI"/>
          <w:color w:val="101214"/>
          <w:szCs w:val="21"/>
          <w:shd w:val="clear" w:color="auto" w:fill="FFFFFF"/>
        </w:rPr>
      </w:pPr>
      <w:r>
        <w:rPr>
          <w:rStyle w:val="src"/>
          <w:rFonts w:ascii="Segoe UI" w:hAnsi="Segoe UI" w:cs="Segoe UI" w:hint="eastAsia"/>
          <w:color w:val="101214"/>
          <w:szCs w:val="21"/>
          <w:shd w:val="clear" w:color="auto" w:fill="FFFFFF"/>
        </w:rPr>
        <w:t>确认好</w:t>
      </w:r>
      <w:r w:rsidR="004516E6">
        <w:rPr>
          <w:rStyle w:val="src"/>
          <w:rFonts w:ascii="Segoe UI" w:hAnsi="Segoe UI" w:cs="Segoe UI" w:hint="eastAsia"/>
          <w:color w:val="101214"/>
          <w:szCs w:val="21"/>
          <w:shd w:val="clear" w:color="auto" w:fill="FFFFFF"/>
        </w:rPr>
        <w:t>化学品的</w:t>
      </w:r>
      <w:r w:rsidR="004516E6">
        <w:rPr>
          <w:rStyle w:val="src"/>
          <w:rFonts w:ascii="Segoe UI" w:hAnsi="Segoe UI" w:cs="Segoe UI"/>
          <w:color w:val="101214"/>
          <w:szCs w:val="21"/>
          <w:shd w:val="clear" w:color="auto" w:fill="FFFFFF"/>
        </w:rPr>
        <w:t>名称、数量、包装</w:t>
      </w:r>
      <w:r w:rsidR="004516E6" w:rsidRPr="0031144A">
        <w:rPr>
          <w:rStyle w:val="src"/>
          <w:rFonts w:hAnsi="宋体" w:cs="Segoe UI"/>
          <w:color w:val="101214"/>
          <w:szCs w:val="21"/>
          <w:shd w:val="clear" w:color="auto" w:fill="FFFFFF"/>
        </w:rPr>
        <w:t>、“一书一签</w:t>
      </w:r>
      <w:r w:rsidR="004516E6" w:rsidRPr="0031144A">
        <w:rPr>
          <w:rStyle w:val="src"/>
          <w:rFonts w:hAnsi="宋体"/>
        </w:rPr>
        <w:t>”</w:t>
      </w:r>
      <w:r>
        <w:rPr>
          <w:rStyle w:val="src"/>
          <w:rFonts w:hAnsi="宋体" w:hint="eastAsia"/>
        </w:rPr>
        <w:t>后</w:t>
      </w:r>
      <w:r w:rsidR="004516E6" w:rsidRPr="0031144A">
        <w:rPr>
          <w:rStyle w:val="src"/>
        </w:rPr>
        <w:t>，</w:t>
      </w:r>
      <w:r>
        <w:rPr>
          <w:rStyle w:val="src"/>
          <w:rFonts w:ascii="Segoe UI" w:hAnsi="Segoe UI" w:cs="Segoe UI" w:hint="eastAsia"/>
          <w:color w:val="101214"/>
          <w:szCs w:val="21"/>
          <w:shd w:val="clear" w:color="auto" w:fill="FFFFFF"/>
        </w:rPr>
        <w:t>应进行</w:t>
      </w:r>
      <w:r w:rsidR="004516E6">
        <w:rPr>
          <w:rStyle w:val="src"/>
          <w:rFonts w:ascii="Segoe UI" w:hAnsi="Segoe UI" w:cs="Segoe UI"/>
          <w:color w:val="101214"/>
          <w:szCs w:val="21"/>
          <w:shd w:val="clear" w:color="auto" w:fill="FFFFFF"/>
        </w:rPr>
        <w:t>入库</w:t>
      </w:r>
      <w:r>
        <w:rPr>
          <w:rStyle w:val="src"/>
          <w:rFonts w:ascii="Segoe UI" w:hAnsi="Segoe UI" w:cs="Segoe UI"/>
          <w:color w:val="101214"/>
          <w:szCs w:val="21"/>
          <w:shd w:val="clear" w:color="auto" w:fill="FFFFFF"/>
        </w:rPr>
        <w:t>登记</w:t>
      </w:r>
      <w:r w:rsidR="004516E6">
        <w:rPr>
          <w:rStyle w:val="src"/>
          <w:rFonts w:ascii="Segoe UI" w:hAnsi="Segoe UI" w:cs="Segoe UI" w:hint="eastAsia"/>
          <w:color w:val="101214"/>
          <w:szCs w:val="21"/>
          <w:shd w:val="clear" w:color="auto" w:fill="FFFFFF"/>
        </w:rPr>
        <w:t>储</w:t>
      </w:r>
      <w:r w:rsidR="004516E6">
        <w:rPr>
          <w:rStyle w:val="src"/>
          <w:rFonts w:ascii="Segoe UI" w:hAnsi="Segoe UI" w:cs="Segoe UI"/>
          <w:color w:val="101214"/>
          <w:szCs w:val="21"/>
          <w:shd w:val="clear" w:color="auto" w:fill="FFFFFF"/>
        </w:rPr>
        <w:t>存</w:t>
      </w:r>
      <w:r w:rsidR="00070D7E">
        <w:rPr>
          <w:rStyle w:val="src"/>
          <w:rFonts w:ascii="Segoe UI" w:hAnsi="Segoe UI" w:cs="Segoe UI" w:hint="eastAsia"/>
          <w:color w:val="101214"/>
          <w:szCs w:val="21"/>
          <w:shd w:val="clear" w:color="auto" w:fill="FFFFFF"/>
        </w:rPr>
        <w:t>，并将</w:t>
      </w:r>
      <w:r>
        <w:rPr>
          <w:rStyle w:val="src"/>
          <w:rFonts w:ascii="Segoe UI" w:hAnsi="Segoe UI" w:cs="Segoe UI" w:hint="eastAsia"/>
          <w:color w:val="101214"/>
          <w:szCs w:val="21"/>
          <w:shd w:val="clear" w:color="auto" w:fill="FFFFFF"/>
        </w:rPr>
        <w:t>化学品</w:t>
      </w:r>
      <w:r w:rsidR="00070D7E">
        <w:rPr>
          <w:rStyle w:val="src"/>
          <w:rFonts w:ascii="Segoe UI" w:hAnsi="Segoe UI" w:cs="Segoe UI" w:hint="eastAsia"/>
          <w:color w:val="101214"/>
          <w:szCs w:val="21"/>
          <w:shd w:val="clear" w:color="auto" w:fill="FFFFFF"/>
        </w:rPr>
        <w:t>信息录入</w:t>
      </w:r>
      <w:r w:rsidR="00700C1C" w:rsidRPr="00700C1C">
        <w:rPr>
          <w:rStyle w:val="src"/>
          <w:rFonts w:hAnsi="宋体" w:cs="Segoe UI" w:hint="eastAsia"/>
          <w:color w:val="101214"/>
          <w:szCs w:val="21"/>
          <w:shd w:val="clear" w:color="auto" w:fill="FFFFFF"/>
        </w:rPr>
        <w:t>LIMS</w:t>
      </w:r>
      <w:r w:rsidR="00F6771A" w:rsidRPr="00700C1C">
        <w:rPr>
          <w:rStyle w:val="src"/>
          <w:rFonts w:hAnsi="宋体" w:cs="Segoe UI" w:hint="eastAsia"/>
          <w:color w:val="101214"/>
          <w:szCs w:val="21"/>
          <w:shd w:val="clear" w:color="auto" w:fill="FFFFFF"/>
        </w:rPr>
        <w:t>，</w:t>
      </w:r>
      <w:r w:rsidR="00F6771A">
        <w:rPr>
          <w:rStyle w:val="src"/>
          <w:rFonts w:ascii="Segoe UI" w:hAnsi="Segoe UI" w:cs="Segoe UI" w:hint="eastAsia"/>
          <w:color w:val="101214"/>
          <w:szCs w:val="21"/>
          <w:shd w:val="clear" w:color="auto" w:fill="FFFFFF"/>
        </w:rPr>
        <w:t>录入的信息包括但不限于：</w:t>
      </w:r>
    </w:p>
    <w:p w14:paraId="552589B7" w14:textId="0AD06023" w:rsidR="00D23E08" w:rsidRPr="00D23E08" w:rsidRDefault="00D23E08" w:rsidP="00D23E08">
      <w:pPr>
        <w:pStyle w:val="af2"/>
        <w:rPr>
          <w:rStyle w:val="src"/>
          <w:rFonts w:ascii="Segoe UI" w:hAnsi="Segoe UI" w:cs="Segoe UI"/>
          <w:color w:val="101214"/>
          <w:szCs w:val="21"/>
          <w:shd w:val="clear" w:color="auto" w:fill="FFFFFF"/>
        </w:rPr>
      </w:pPr>
      <w:r w:rsidRPr="00D23E08">
        <w:rPr>
          <w:rStyle w:val="src"/>
          <w:rFonts w:ascii="Segoe UI" w:hAnsi="Segoe UI" w:cs="Segoe UI" w:hint="eastAsia"/>
          <w:color w:val="101214"/>
          <w:szCs w:val="21"/>
          <w:shd w:val="clear" w:color="auto" w:fill="FFFFFF"/>
        </w:rPr>
        <w:t>分类和标签信息；</w:t>
      </w:r>
    </w:p>
    <w:p w14:paraId="1C211B35" w14:textId="7704E080" w:rsidR="00D23E08" w:rsidRDefault="00D23E08" w:rsidP="00D23E08">
      <w:pPr>
        <w:pStyle w:val="af2"/>
        <w:rPr>
          <w:rStyle w:val="src"/>
          <w:rFonts w:ascii="Segoe UI" w:hAnsi="Segoe UI" w:cs="Segoe UI"/>
          <w:color w:val="101214"/>
          <w:szCs w:val="21"/>
          <w:shd w:val="clear" w:color="auto" w:fill="FFFFFF"/>
        </w:rPr>
      </w:pPr>
      <w:r w:rsidRPr="00D23E08">
        <w:rPr>
          <w:rStyle w:val="src"/>
          <w:rFonts w:ascii="Segoe UI" w:hAnsi="Segoe UI" w:cs="Segoe UI" w:hint="eastAsia"/>
          <w:color w:val="101214"/>
          <w:szCs w:val="21"/>
          <w:shd w:val="clear" w:color="auto" w:fill="FFFFFF"/>
        </w:rPr>
        <w:t>物理、化学性质；</w:t>
      </w:r>
    </w:p>
    <w:p w14:paraId="6D14C3C6" w14:textId="072B90BA" w:rsidR="00D23E08" w:rsidRPr="00D23E08" w:rsidRDefault="00D23E08" w:rsidP="00D23E08">
      <w:pPr>
        <w:pStyle w:val="af2"/>
        <w:rPr>
          <w:rStyle w:val="src"/>
          <w:rFonts w:ascii="Segoe UI" w:hAnsi="Segoe UI" w:cs="Segoe UI"/>
          <w:color w:val="101214"/>
          <w:szCs w:val="21"/>
          <w:shd w:val="clear" w:color="auto" w:fill="FFFFFF"/>
        </w:rPr>
      </w:pPr>
      <w:r>
        <w:rPr>
          <w:rStyle w:val="src"/>
          <w:rFonts w:ascii="Segoe UI" w:hAnsi="Segoe UI" w:cs="Segoe UI" w:hint="eastAsia"/>
          <w:color w:val="101214"/>
          <w:szCs w:val="21"/>
          <w:shd w:val="clear" w:color="auto" w:fill="FFFFFF"/>
        </w:rPr>
        <w:t>主要用途；</w:t>
      </w:r>
    </w:p>
    <w:p w14:paraId="3D1D7F0B" w14:textId="11257AC6" w:rsidR="00D23E08" w:rsidRPr="00D23E08" w:rsidRDefault="00D23E08" w:rsidP="00D23E08">
      <w:pPr>
        <w:pStyle w:val="af2"/>
        <w:rPr>
          <w:rStyle w:val="src"/>
          <w:rFonts w:ascii="Segoe UI" w:hAnsi="Segoe UI" w:cs="Segoe UI"/>
          <w:color w:val="101214"/>
          <w:szCs w:val="21"/>
          <w:shd w:val="clear" w:color="auto" w:fill="FFFFFF"/>
        </w:rPr>
      </w:pPr>
      <w:r w:rsidRPr="00D23E08">
        <w:rPr>
          <w:rStyle w:val="src"/>
          <w:rFonts w:ascii="Segoe UI" w:hAnsi="Segoe UI" w:cs="Segoe UI" w:hint="eastAsia"/>
          <w:color w:val="101214"/>
          <w:szCs w:val="21"/>
          <w:shd w:val="clear" w:color="auto" w:fill="FFFFFF"/>
        </w:rPr>
        <w:t>储存、使用、运输的安全要求；</w:t>
      </w:r>
    </w:p>
    <w:p w14:paraId="2F9FAB14" w14:textId="213BE4FD" w:rsidR="00D23E08" w:rsidRDefault="00F104FF" w:rsidP="00D23E08">
      <w:pPr>
        <w:pStyle w:val="af2"/>
        <w:rPr>
          <w:rStyle w:val="src"/>
          <w:rFonts w:ascii="Segoe UI" w:hAnsi="Segoe UI" w:cs="Segoe UI"/>
          <w:color w:val="101214"/>
          <w:szCs w:val="21"/>
          <w:shd w:val="clear" w:color="auto" w:fill="FFFFFF"/>
        </w:rPr>
      </w:pPr>
      <w:r>
        <w:rPr>
          <w:shd w:val="clear" w:color="auto" w:fill="FFFFFF"/>
        </w:rPr>
        <w:t>化学品存放位置</w:t>
      </w:r>
      <w:r w:rsidR="00D23E08" w:rsidRPr="00D23E08">
        <w:rPr>
          <w:rStyle w:val="src"/>
          <w:rFonts w:ascii="Segoe UI" w:hAnsi="Segoe UI" w:cs="Segoe UI" w:hint="eastAsia"/>
          <w:color w:val="101214"/>
          <w:szCs w:val="21"/>
          <w:shd w:val="clear" w:color="auto" w:fill="FFFFFF"/>
        </w:rPr>
        <w:t>；</w:t>
      </w:r>
    </w:p>
    <w:p w14:paraId="11CC8086" w14:textId="5C19C643" w:rsidR="00F104FF" w:rsidRPr="00D23E08" w:rsidRDefault="00F104FF" w:rsidP="00D23E08">
      <w:pPr>
        <w:pStyle w:val="af2"/>
        <w:rPr>
          <w:rStyle w:val="src"/>
          <w:rFonts w:ascii="Segoe UI" w:hAnsi="Segoe UI" w:cs="Segoe UI"/>
          <w:color w:val="101214"/>
          <w:szCs w:val="21"/>
          <w:shd w:val="clear" w:color="auto" w:fill="FFFFFF"/>
        </w:rPr>
      </w:pPr>
      <w:r>
        <w:rPr>
          <w:rFonts w:hint="eastAsia"/>
          <w:shd w:val="clear" w:color="auto" w:fill="FFFFFF"/>
        </w:rPr>
        <w:t>化学品登记入库人及化学品入库时间</w:t>
      </w:r>
      <w:r w:rsidRPr="00F104FF">
        <w:rPr>
          <w:rStyle w:val="src"/>
          <w:rFonts w:ascii="Segoe UI" w:hAnsi="Segoe UI" w:cs="Segoe UI" w:hint="eastAsia"/>
          <w:color w:val="101214"/>
          <w:szCs w:val="21"/>
        </w:rPr>
        <w:t>；</w:t>
      </w:r>
    </w:p>
    <w:p w14:paraId="1B72EF31" w14:textId="63376E66" w:rsidR="00D23E08" w:rsidRPr="00D23E08" w:rsidRDefault="00D23E08" w:rsidP="00D23E08">
      <w:pPr>
        <w:pStyle w:val="af2"/>
        <w:rPr>
          <w:rStyle w:val="src"/>
          <w:rFonts w:ascii="Segoe UI" w:hAnsi="Segoe UI" w:cs="Segoe UI"/>
          <w:color w:val="101214"/>
          <w:szCs w:val="21"/>
          <w:shd w:val="clear" w:color="auto" w:fill="FFFFFF"/>
        </w:rPr>
      </w:pPr>
      <w:r>
        <w:rPr>
          <w:rStyle w:val="src"/>
          <w:rFonts w:ascii="Segoe UI" w:hAnsi="Segoe UI" w:cs="Segoe UI" w:hint="eastAsia"/>
          <w:color w:val="101214"/>
          <w:szCs w:val="21"/>
          <w:shd w:val="clear" w:color="auto" w:fill="FFFFFF"/>
        </w:rPr>
        <w:t>生产日期。</w:t>
      </w:r>
    </w:p>
    <w:p w14:paraId="17C1DDCD" w14:textId="4FB9DDF0" w:rsidR="004516E6" w:rsidRDefault="00F4167E" w:rsidP="004516E6">
      <w:pPr>
        <w:pStyle w:val="affffffffa"/>
        <w:rPr>
          <w:shd w:val="clear" w:color="auto" w:fill="FFFFFF"/>
        </w:rPr>
      </w:pPr>
      <w:r>
        <w:rPr>
          <w:rFonts w:hint="eastAsia"/>
          <w:shd w:val="clear" w:color="auto" w:fill="FFFFFF"/>
        </w:rPr>
        <w:t>录入信息后，</w:t>
      </w:r>
      <w:r w:rsidR="004516E6">
        <w:rPr>
          <w:shd w:val="clear" w:color="auto" w:fill="FFFFFF"/>
        </w:rPr>
        <w:t>应在线拍摄或上传</w:t>
      </w:r>
      <w:r w:rsidR="000542DB">
        <w:rPr>
          <w:shd w:val="clear" w:color="auto" w:fill="FFFFFF"/>
        </w:rPr>
        <w:t>化学品</w:t>
      </w:r>
      <w:r w:rsidR="004516E6">
        <w:rPr>
          <w:shd w:val="clear" w:color="auto" w:fill="FFFFFF"/>
        </w:rPr>
        <w:t>的实物、送检单据、以及</w:t>
      </w:r>
      <w:r w:rsidR="000542DB">
        <w:rPr>
          <w:shd w:val="clear" w:color="auto" w:fill="FFFFFF"/>
        </w:rPr>
        <w:t>化学品</w:t>
      </w:r>
      <w:r w:rsidR="004516E6">
        <w:rPr>
          <w:shd w:val="clear" w:color="auto" w:fill="FFFFFF"/>
        </w:rPr>
        <w:t>标识等影像资料</w:t>
      </w:r>
      <w:r w:rsidR="00F104FF">
        <w:rPr>
          <w:rFonts w:hint="eastAsia"/>
          <w:shd w:val="clear" w:color="auto" w:fill="FFFFFF"/>
        </w:rPr>
        <w:t>，并上传</w:t>
      </w:r>
      <w:r w:rsidR="00700C1C">
        <w:rPr>
          <w:rFonts w:hint="eastAsia"/>
          <w:shd w:val="clear" w:color="auto" w:fill="FFFFFF"/>
        </w:rPr>
        <w:t>LIMS</w:t>
      </w:r>
      <w:r w:rsidR="004516E6">
        <w:rPr>
          <w:shd w:val="clear" w:color="auto" w:fill="FFFFFF"/>
        </w:rPr>
        <w:t>。</w:t>
      </w:r>
    </w:p>
    <w:p w14:paraId="448C05AC" w14:textId="13F6E592" w:rsidR="004516E6" w:rsidRPr="008A0994" w:rsidRDefault="000542DB" w:rsidP="004516E6">
      <w:pPr>
        <w:pStyle w:val="affffffffa"/>
        <w:rPr>
          <w:rStyle w:val="src"/>
        </w:rPr>
      </w:pPr>
      <w:r>
        <w:rPr>
          <w:rStyle w:val="src"/>
          <w:rFonts w:ascii="Segoe UI" w:hAnsi="Segoe UI" w:cs="Segoe UI"/>
          <w:color w:val="101214"/>
          <w:szCs w:val="21"/>
          <w:shd w:val="clear" w:color="auto" w:fill="FFFFFF"/>
        </w:rPr>
        <w:t>化学品</w:t>
      </w:r>
      <w:r w:rsidR="004516E6">
        <w:rPr>
          <w:rStyle w:val="src"/>
          <w:rFonts w:ascii="Segoe UI" w:hAnsi="Segoe UI" w:cs="Segoe UI"/>
          <w:color w:val="101214"/>
          <w:szCs w:val="21"/>
          <w:shd w:val="clear" w:color="auto" w:fill="FFFFFF"/>
        </w:rPr>
        <w:t>识别功能在完成</w:t>
      </w:r>
      <w:r>
        <w:rPr>
          <w:rStyle w:val="src"/>
          <w:rFonts w:ascii="Segoe UI" w:hAnsi="Segoe UI" w:cs="Segoe UI"/>
          <w:color w:val="101214"/>
          <w:szCs w:val="21"/>
          <w:shd w:val="clear" w:color="auto" w:fill="FFFFFF"/>
        </w:rPr>
        <w:t>化学品</w:t>
      </w:r>
      <w:r w:rsidR="004516E6">
        <w:rPr>
          <w:rStyle w:val="src"/>
          <w:rFonts w:ascii="Segoe UI" w:hAnsi="Segoe UI" w:cs="Segoe UI" w:hint="eastAsia"/>
          <w:color w:val="101214"/>
          <w:szCs w:val="21"/>
          <w:shd w:val="clear" w:color="auto" w:fill="FFFFFF"/>
        </w:rPr>
        <w:t>入库</w:t>
      </w:r>
      <w:r w:rsidR="004516E6">
        <w:rPr>
          <w:rStyle w:val="src"/>
          <w:rFonts w:ascii="Segoe UI" w:hAnsi="Segoe UI" w:cs="Segoe UI"/>
          <w:color w:val="101214"/>
          <w:szCs w:val="21"/>
          <w:shd w:val="clear" w:color="auto" w:fill="FFFFFF"/>
        </w:rPr>
        <w:t>登记和采集后启动</w:t>
      </w:r>
      <w:r w:rsidR="004516E6">
        <w:rPr>
          <w:rStyle w:val="src"/>
          <w:rFonts w:ascii="Segoe UI" w:hAnsi="Segoe UI" w:cs="Segoe UI" w:hint="eastAsia"/>
          <w:color w:val="101214"/>
          <w:szCs w:val="21"/>
          <w:shd w:val="clear" w:color="auto" w:fill="FFFFFF"/>
        </w:rPr>
        <w:t>，</w:t>
      </w:r>
      <w:r w:rsidR="004516E6">
        <w:rPr>
          <w:rStyle w:val="src"/>
          <w:rFonts w:ascii="Segoe UI" w:hAnsi="Segoe UI" w:cs="Segoe UI"/>
          <w:color w:val="101214"/>
          <w:szCs w:val="21"/>
          <w:shd w:val="clear" w:color="auto" w:fill="FFFFFF"/>
        </w:rPr>
        <w:t>该功能应对已登记的</w:t>
      </w:r>
      <w:r>
        <w:rPr>
          <w:rStyle w:val="src"/>
          <w:rFonts w:ascii="Segoe UI" w:hAnsi="Segoe UI" w:cs="Segoe UI"/>
          <w:color w:val="101214"/>
          <w:szCs w:val="21"/>
          <w:shd w:val="clear" w:color="auto" w:fill="FFFFFF"/>
        </w:rPr>
        <w:t>化学品</w:t>
      </w:r>
      <w:r w:rsidR="004516E6">
        <w:rPr>
          <w:rStyle w:val="src"/>
          <w:rFonts w:ascii="Segoe UI" w:hAnsi="Segoe UI" w:cs="Segoe UI"/>
          <w:color w:val="101214"/>
          <w:szCs w:val="21"/>
          <w:shd w:val="clear" w:color="auto" w:fill="FFFFFF"/>
        </w:rPr>
        <w:t>分配一个唯一的编号</w:t>
      </w:r>
      <w:r w:rsidR="00F4167E">
        <w:rPr>
          <w:rStyle w:val="src"/>
          <w:rFonts w:ascii="Segoe UI" w:hAnsi="Segoe UI" w:cs="Segoe UI" w:hint="eastAsia"/>
          <w:color w:val="101214"/>
          <w:szCs w:val="21"/>
          <w:shd w:val="clear" w:color="auto" w:fill="FFFFFF"/>
        </w:rPr>
        <w:t>，并形成电子标签贴于对应化学品上。</w:t>
      </w:r>
    </w:p>
    <w:p w14:paraId="4AC2810F" w14:textId="3E14C820" w:rsidR="004516E6" w:rsidRPr="008A0994" w:rsidRDefault="004516E6" w:rsidP="004516E6">
      <w:pPr>
        <w:pStyle w:val="affffffffa"/>
        <w:rPr>
          <w:rStyle w:val="src"/>
        </w:rPr>
      </w:pPr>
      <w:r>
        <w:rPr>
          <w:rStyle w:val="src"/>
          <w:rFonts w:ascii="Segoe UI" w:hAnsi="Segoe UI" w:cs="Segoe UI"/>
          <w:color w:val="101214"/>
          <w:szCs w:val="21"/>
          <w:shd w:val="clear" w:color="auto" w:fill="FFFFFF"/>
        </w:rPr>
        <w:t>编号应为系统生成的随机数或用户自定义的序列号，</w:t>
      </w:r>
      <w:r>
        <w:rPr>
          <w:rStyle w:val="src"/>
          <w:rFonts w:ascii="Segoe UI" w:hAnsi="Segoe UI" w:cs="Segoe UI" w:hint="eastAsia"/>
          <w:color w:val="101214"/>
          <w:szCs w:val="21"/>
          <w:shd w:val="clear" w:color="auto" w:fill="FFFFFF"/>
        </w:rPr>
        <w:t>且</w:t>
      </w:r>
      <w:r>
        <w:rPr>
          <w:rStyle w:val="src"/>
          <w:rFonts w:ascii="Segoe UI" w:hAnsi="Segoe UI" w:cs="Segoe UI"/>
          <w:color w:val="101214"/>
          <w:szCs w:val="21"/>
          <w:shd w:val="clear" w:color="auto" w:fill="FFFFFF"/>
        </w:rPr>
        <w:t>该编号</w:t>
      </w:r>
      <w:r>
        <w:rPr>
          <w:rStyle w:val="src"/>
          <w:rFonts w:ascii="Segoe UI" w:hAnsi="Segoe UI" w:cs="Segoe UI" w:hint="eastAsia"/>
          <w:color w:val="101214"/>
          <w:szCs w:val="21"/>
          <w:shd w:val="clear" w:color="auto" w:fill="FFFFFF"/>
        </w:rPr>
        <w:t>应与</w:t>
      </w:r>
      <w:r>
        <w:rPr>
          <w:rStyle w:val="src"/>
          <w:rFonts w:ascii="Segoe UI" w:hAnsi="Segoe UI" w:cs="Segoe UI"/>
          <w:color w:val="101214"/>
          <w:szCs w:val="21"/>
          <w:shd w:val="clear" w:color="auto" w:fill="FFFFFF"/>
        </w:rPr>
        <w:t>其他信息进行关联，例如送样人员、</w:t>
      </w:r>
      <w:r w:rsidR="000542DB">
        <w:rPr>
          <w:rStyle w:val="src"/>
          <w:rFonts w:ascii="Segoe UI" w:hAnsi="Segoe UI" w:cs="Segoe UI"/>
          <w:color w:val="101214"/>
          <w:szCs w:val="21"/>
          <w:shd w:val="clear" w:color="auto" w:fill="FFFFFF"/>
        </w:rPr>
        <w:t>化学品</w:t>
      </w:r>
      <w:r>
        <w:rPr>
          <w:rStyle w:val="src"/>
          <w:rFonts w:ascii="Segoe UI" w:hAnsi="Segoe UI" w:cs="Segoe UI"/>
          <w:color w:val="101214"/>
          <w:szCs w:val="21"/>
          <w:shd w:val="clear" w:color="auto" w:fill="FFFFFF"/>
        </w:rPr>
        <w:t>信息、试验需求、优先级、准确度、可能的危害、处理的方法等。</w:t>
      </w:r>
    </w:p>
    <w:p w14:paraId="70F17E08" w14:textId="77777777" w:rsidR="009A0165" w:rsidRDefault="009A0165" w:rsidP="009A0165">
      <w:pPr>
        <w:pStyle w:val="affd"/>
        <w:spacing w:before="120" w:after="120"/>
      </w:pPr>
      <w:bookmarkStart w:id="97" w:name="_Toc164346587"/>
      <w:bookmarkStart w:id="98" w:name="_Toc164351525"/>
      <w:r>
        <w:rPr>
          <w:rFonts w:hint="eastAsia"/>
        </w:rPr>
        <w:t>电子标签</w:t>
      </w:r>
      <w:bookmarkEnd w:id="97"/>
      <w:bookmarkEnd w:id="98"/>
    </w:p>
    <w:p w14:paraId="553FFFB0" w14:textId="0759F1CA" w:rsidR="009D6C27" w:rsidRPr="009D6C27" w:rsidRDefault="00700C1C" w:rsidP="00875F72">
      <w:pPr>
        <w:pStyle w:val="affffffffa"/>
        <w:rPr>
          <w:rStyle w:val="src"/>
        </w:rPr>
      </w:pPr>
      <w:r w:rsidRPr="00700C1C">
        <w:rPr>
          <w:rStyle w:val="src"/>
          <w:rFonts w:hAnsi="宋体" w:cs="Segoe UI" w:hint="eastAsia"/>
          <w:color w:val="101214"/>
          <w:szCs w:val="21"/>
          <w:shd w:val="clear" w:color="auto" w:fill="FFFFFF"/>
        </w:rPr>
        <w:t>LIMS</w:t>
      </w:r>
      <w:r w:rsidR="00F4167E" w:rsidRPr="00875F72">
        <w:rPr>
          <w:rStyle w:val="src"/>
          <w:rFonts w:ascii="Segoe UI" w:hAnsi="Segoe UI" w:cs="Segoe UI"/>
          <w:color w:val="101214"/>
          <w:szCs w:val="21"/>
          <w:shd w:val="clear" w:color="auto" w:fill="FFFFFF"/>
        </w:rPr>
        <w:t>应支持采用电子标签或纸质标签的方式识别和读取化学品</w:t>
      </w:r>
      <w:r w:rsidR="006874FB" w:rsidRPr="00875F72">
        <w:rPr>
          <w:rStyle w:val="src"/>
          <w:rFonts w:ascii="Segoe UI" w:hAnsi="Segoe UI" w:cs="Segoe UI"/>
          <w:color w:val="101214"/>
          <w:szCs w:val="21"/>
          <w:shd w:val="clear" w:color="auto" w:fill="FFFFFF"/>
        </w:rPr>
        <w:t>信息</w:t>
      </w:r>
      <w:r w:rsidR="009D6C27">
        <w:rPr>
          <w:rStyle w:val="src"/>
          <w:rFonts w:ascii="Segoe UI" w:hAnsi="Segoe UI" w:cs="Segoe UI" w:hint="eastAsia"/>
          <w:color w:val="101214"/>
          <w:szCs w:val="21"/>
          <w:shd w:val="clear" w:color="auto" w:fill="FFFFFF"/>
        </w:rPr>
        <w:t>。</w:t>
      </w:r>
    </w:p>
    <w:p w14:paraId="6CF9A55C" w14:textId="1340D835" w:rsidR="001F015E" w:rsidRPr="001F015E" w:rsidRDefault="001F015E" w:rsidP="00875F72">
      <w:pPr>
        <w:pStyle w:val="affffffffa"/>
      </w:pPr>
      <w:r w:rsidRPr="00875F72">
        <w:rPr>
          <w:rFonts w:hint="eastAsia"/>
          <w:shd w:val="clear" w:color="auto" w:fill="FFFFFF"/>
        </w:rPr>
        <w:t>通过扫描电子标签</w:t>
      </w:r>
      <w:r w:rsidR="004A5ED4" w:rsidRPr="00875F72">
        <w:rPr>
          <w:rFonts w:hint="eastAsia"/>
          <w:shd w:val="clear" w:color="auto" w:fill="FFFFFF"/>
        </w:rPr>
        <w:t>应能</w:t>
      </w:r>
      <w:r w:rsidRPr="00875F72">
        <w:rPr>
          <w:rFonts w:hint="eastAsia"/>
          <w:shd w:val="clear" w:color="auto" w:fill="FFFFFF"/>
        </w:rPr>
        <w:t>识别常规化学品</w:t>
      </w:r>
      <w:r w:rsidR="00875F72">
        <w:rPr>
          <w:rFonts w:hint="eastAsia"/>
          <w:shd w:val="clear" w:color="auto" w:fill="FFFFFF"/>
        </w:rPr>
        <w:t>的</w:t>
      </w:r>
      <w:r w:rsidR="00F6771A">
        <w:rPr>
          <w:rFonts w:hint="eastAsia"/>
        </w:rPr>
        <w:t>分类和标签信息</w:t>
      </w:r>
      <w:r w:rsidR="00875F72">
        <w:rPr>
          <w:rFonts w:hint="eastAsia"/>
        </w:rPr>
        <w:t>、</w:t>
      </w:r>
      <w:r w:rsidR="00F6771A">
        <w:rPr>
          <w:rFonts w:hint="eastAsia"/>
        </w:rPr>
        <w:t>物理、化学性质</w:t>
      </w:r>
      <w:r w:rsidR="00875F72">
        <w:rPr>
          <w:rFonts w:hint="eastAsia"/>
        </w:rPr>
        <w:t>、</w:t>
      </w:r>
      <w:r>
        <w:rPr>
          <w:rFonts w:hint="eastAsia"/>
        </w:rPr>
        <w:t>生产日期</w:t>
      </w:r>
      <w:r w:rsidR="00875F72">
        <w:rPr>
          <w:rFonts w:hint="eastAsia"/>
        </w:rPr>
        <w:t>、</w:t>
      </w:r>
      <w:r>
        <w:rPr>
          <w:rFonts w:hint="eastAsia"/>
        </w:rPr>
        <w:t>预过期天数提醒</w:t>
      </w:r>
      <w:r w:rsidR="00875F72">
        <w:rPr>
          <w:rFonts w:hint="eastAsia"/>
        </w:rPr>
        <w:t>等信息。</w:t>
      </w:r>
    </w:p>
    <w:p w14:paraId="2030D515" w14:textId="38A09D1D" w:rsidR="00F4167E" w:rsidRPr="00F4167E" w:rsidRDefault="00F4167E" w:rsidP="00F4167E">
      <w:pPr>
        <w:pStyle w:val="affffffffa"/>
      </w:pPr>
      <w:r>
        <w:rPr>
          <w:rStyle w:val="src"/>
          <w:rFonts w:ascii="Segoe UI" w:hAnsi="Segoe UI" w:cs="Segoe UI"/>
          <w:color w:val="101214"/>
          <w:szCs w:val="21"/>
          <w:shd w:val="clear" w:color="auto" w:fill="FFFFFF"/>
        </w:rPr>
        <w:t>完成化学品识别后，</w:t>
      </w:r>
      <w:r w:rsidR="00B920CC" w:rsidRPr="00B920CC">
        <w:rPr>
          <w:rStyle w:val="src"/>
          <w:rFonts w:hAnsi="宋体" w:cs="Segoe UI" w:hint="eastAsia"/>
          <w:color w:val="101214"/>
          <w:szCs w:val="21"/>
          <w:shd w:val="clear" w:color="auto" w:fill="FFFFFF"/>
        </w:rPr>
        <w:t>LIMS</w:t>
      </w:r>
      <w:r>
        <w:rPr>
          <w:rStyle w:val="src"/>
          <w:rFonts w:ascii="Segoe UI" w:hAnsi="Segoe UI" w:cs="Segoe UI"/>
          <w:color w:val="101214"/>
          <w:szCs w:val="21"/>
          <w:shd w:val="clear" w:color="auto" w:fill="FFFFFF"/>
        </w:rPr>
        <w:t>应向任务分配功能发送反馈信息并输出确认报告，以确保试验请求方与执行方了解并跟踪化学品状态。</w:t>
      </w:r>
    </w:p>
    <w:p w14:paraId="69BD40C8" w14:textId="48571DE4" w:rsidR="00F104FF" w:rsidRDefault="009A0165" w:rsidP="00F4167E">
      <w:pPr>
        <w:pStyle w:val="affffffffa"/>
      </w:pPr>
      <w:r w:rsidRPr="004516E6">
        <w:rPr>
          <w:shd w:val="clear" w:color="auto" w:fill="FFFFFF"/>
        </w:rPr>
        <w:lastRenderedPageBreak/>
        <w:t>电子标签与</w:t>
      </w:r>
      <w:r w:rsidR="00700C1C">
        <w:rPr>
          <w:rFonts w:hint="eastAsia"/>
          <w:shd w:val="clear" w:color="auto" w:fill="FFFFFF"/>
        </w:rPr>
        <w:t>LIMS</w:t>
      </w:r>
      <w:r w:rsidRPr="004516E6">
        <w:rPr>
          <w:shd w:val="clear" w:color="auto" w:fill="FFFFFF"/>
        </w:rPr>
        <w:t>的数据交换应符合GB/T 40640.2的要求。</w:t>
      </w:r>
    </w:p>
    <w:p w14:paraId="23D2220E" w14:textId="77777777" w:rsidR="004516E6" w:rsidRDefault="004516E6" w:rsidP="004516E6">
      <w:pPr>
        <w:pStyle w:val="affd"/>
        <w:spacing w:before="120" w:after="120"/>
      </w:pPr>
      <w:bookmarkStart w:id="99" w:name="_Toc156461902"/>
      <w:bookmarkStart w:id="100" w:name="_Toc164346589"/>
      <w:bookmarkStart w:id="101" w:name="_Toc164351527"/>
      <w:r>
        <w:rPr>
          <w:rFonts w:hint="eastAsia"/>
        </w:rPr>
        <w:t>储存管理</w:t>
      </w:r>
      <w:bookmarkEnd w:id="99"/>
      <w:bookmarkEnd w:id="100"/>
      <w:bookmarkEnd w:id="101"/>
    </w:p>
    <w:p w14:paraId="37FA58D4" w14:textId="77777777" w:rsidR="0031548A" w:rsidRPr="0031548A" w:rsidRDefault="0031548A" w:rsidP="0031548A">
      <w:pPr>
        <w:pStyle w:val="affe"/>
        <w:spacing w:before="120" w:after="120"/>
        <w:rPr>
          <w:color w:val="000000" w:themeColor="text1"/>
        </w:rPr>
      </w:pPr>
      <w:r w:rsidRPr="0031548A">
        <w:rPr>
          <w:rFonts w:hint="eastAsia"/>
          <w:color w:val="000000" w:themeColor="text1"/>
        </w:rPr>
        <w:t>设备</w:t>
      </w:r>
      <w:r w:rsidRPr="0031548A">
        <w:rPr>
          <w:color w:val="000000" w:themeColor="text1"/>
        </w:rPr>
        <w:t>管理</w:t>
      </w:r>
    </w:p>
    <w:p w14:paraId="1A2E7EBB" w14:textId="16464730" w:rsidR="0031548A" w:rsidRPr="0031548A" w:rsidRDefault="0031548A" w:rsidP="0031548A">
      <w:pPr>
        <w:pStyle w:val="affffffff9"/>
        <w:rPr>
          <w:color w:val="000000" w:themeColor="text1"/>
        </w:rPr>
      </w:pPr>
      <w:r w:rsidRPr="0031548A">
        <w:rPr>
          <w:rFonts w:hint="eastAsia"/>
          <w:color w:val="000000" w:themeColor="text1"/>
        </w:rPr>
        <w:t>应建立完善的智能设备管理系统，实现数字化档案管理。试剂库信息化管理的硬件设备主要包括计算机、服务器、传感器、通信设备、网络设备等</w:t>
      </w:r>
      <w:r w:rsidR="00A5125C">
        <w:rPr>
          <w:rFonts w:hint="eastAsia"/>
          <w:color w:val="000000" w:themeColor="text1"/>
        </w:rPr>
        <w:t>，</w:t>
      </w:r>
      <w:r w:rsidRPr="0031548A">
        <w:rPr>
          <w:rFonts w:hint="eastAsia"/>
          <w:color w:val="000000" w:themeColor="text1"/>
        </w:rPr>
        <w:t>软件设备主要包括操作系统、数据库、应用程序、安全管理软件等内容。</w:t>
      </w:r>
    </w:p>
    <w:p w14:paraId="04C08AE1" w14:textId="77777777" w:rsidR="0031548A" w:rsidRPr="0031548A" w:rsidRDefault="0031548A" w:rsidP="0031548A">
      <w:pPr>
        <w:pStyle w:val="affffffff9"/>
        <w:rPr>
          <w:color w:val="000000" w:themeColor="text1"/>
        </w:rPr>
      </w:pPr>
      <w:r w:rsidRPr="0031548A">
        <w:rPr>
          <w:rFonts w:hint="eastAsia"/>
          <w:color w:val="000000" w:themeColor="text1"/>
        </w:rPr>
        <w:t>应制定设备管理计划、维护机制，包括定期维护、检修、升级、自动备份配置信息等，确保设备的正常运行和延长设备寿命。</w:t>
      </w:r>
    </w:p>
    <w:p w14:paraId="699C7D07" w14:textId="77777777" w:rsidR="0031548A" w:rsidRPr="0031548A" w:rsidRDefault="0031548A" w:rsidP="0031548A">
      <w:pPr>
        <w:pStyle w:val="affffffff9"/>
        <w:rPr>
          <w:color w:val="000000" w:themeColor="text1"/>
        </w:rPr>
      </w:pPr>
      <w:r w:rsidRPr="0031548A">
        <w:rPr>
          <w:rFonts w:hint="eastAsia"/>
          <w:color w:val="000000" w:themeColor="text1"/>
        </w:rPr>
        <w:t>应具有联网状态下的设备状态信息监测与管理功能。</w:t>
      </w:r>
    </w:p>
    <w:p w14:paraId="33756496" w14:textId="77777777" w:rsidR="0031548A" w:rsidRPr="0031548A" w:rsidRDefault="0031548A" w:rsidP="0031548A">
      <w:pPr>
        <w:pStyle w:val="affffffff9"/>
        <w:rPr>
          <w:color w:val="000000" w:themeColor="text1"/>
        </w:rPr>
      </w:pPr>
      <w:r w:rsidRPr="0031548A">
        <w:rPr>
          <w:rFonts w:hint="eastAsia"/>
          <w:color w:val="000000" w:themeColor="text1"/>
        </w:rPr>
        <w:t>应及时处理已经失效或不能继续使用的设备，根据设备的品牌、型号、规格、年限、使用情况等因素进行评估，并制定相应的处置方案，</w:t>
      </w:r>
      <w:r w:rsidRPr="0031548A">
        <w:rPr>
          <w:color w:val="000000" w:themeColor="text1"/>
        </w:rPr>
        <w:t>将</w:t>
      </w:r>
      <w:r w:rsidRPr="0031548A">
        <w:rPr>
          <w:rFonts w:hint="eastAsia"/>
          <w:color w:val="000000" w:themeColor="text1"/>
        </w:rPr>
        <w:t>报废</w:t>
      </w:r>
      <w:r w:rsidRPr="0031548A">
        <w:rPr>
          <w:color w:val="000000" w:themeColor="text1"/>
        </w:rPr>
        <w:t>设备交由专业处置机构处置</w:t>
      </w:r>
      <w:r w:rsidRPr="0031548A">
        <w:rPr>
          <w:rFonts w:hint="eastAsia"/>
          <w:color w:val="000000" w:themeColor="text1"/>
        </w:rPr>
        <w:t>。</w:t>
      </w:r>
    </w:p>
    <w:p w14:paraId="39A0AFAD" w14:textId="77777777" w:rsidR="0031548A" w:rsidRPr="0031548A" w:rsidRDefault="0031548A" w:rsidP="0031548A">
      <w:pPr>
        <w:pStyle w:val="affe"/>
        <w:spacing w:before="120" w:after="120"/>
        <w:rPr>
          <w:color w:val="000000" w:themeColor="text1"/>
        </w:rPr>
      </w:pPr>
      <w:r w:rsidRPr="0031548A">
        <w:rPr>
          <w:rFonts w:hint="eastAsia"/>
          <w:color w:val="000000" w:themeColor="text1"/>
        </w:rPr>
        <w:t>环境</w:t>
      </w:r>
      <w:r w:rsidRPr="0031548A">
        <w:rPr>
          <w:color w:val="000000" w:themeColor="text1"/>
        </w:rPr>
        <w:t>管理</w:t>
      </w:r>
    </w:p>
    <w:p w14:paraId="648049E0" w14:textId="77777777" w:rsidR="0031548A" w:rsidRPr="0031548A" w:rsidRDefault="0031548A" w:rsidP="0031548A">
      <w:pPr>
        <w:pStyle w:val="affffffff9"/>
        <w:rPr>
          <w:color w:val="000000" w:themeColor="text1"/>
        </w:rPr>
      </w:pPr>
      <w:r w:rsidRPr="0031548A">
        <w:rPr>
          <w:rFonts w:hint="eastAsia"/>
          <w:color w:val="000000" w:themeColor="text1"/>
        </w:rPr>
        <w:t>应定期进行监测，采集的温度、湿度、气体浓度、光照强度等参数应定期记录。</w:t>
      </w:r>
    </w:p>
    <w:p w14:paraId="289F01E6" w14:textId="3F1C6732" w:rsidR="0031548A" w:rsidRPr="0031548A" w:rsidRDefault="00A5125C" w:rsidP="0031548A">
      <w:pPr>
        <w:pStyle w:val="affffffff9"/>
        <w:rPr>
          <w:color w:val="000000" w:themeColor="text1"/>
        </w:rPr>
      </w:pPr>
      <w:r>
        <w:rPr>
          <w:rFonts w:hint="eastAsia"/>
          <w:color w:val="000000" w:themeColor="text1"/>
        </w:rPr>
        <w:t>常规</w:t>
      </w:r>
      <w:r w:rsidR="0031548A" w:rsidRPr="0031548A">
        <w:rPr>
          <w:rFonts w:hint="eastAsia"/>
          <w:color w:val="000000" w:themeColor="text1"/>
        </w:rPr>
        <w:t>化学品应储存在专用的储存柜中，储存柜</w:t>
      </w:r>
      <w:r w:rsidR="0031548A" w:rsidRPr="0031548A">
        <w:rPr>
          <w:color w:val="000000" w:themeColor="text1"/>
        </w:rPr>
        <w:t>应配置</w:t>
      </w:r>
      <w:r w:rsidR="0031548A" w:rsidRPr="0031548A">
        <w:rPr>
          <w:rFonts w:hint="eastAsia"/>
          <w:color w:val="000000" w:themeColor="text1"/>
        </w:rPr>
        <w:t>通、排风系统，定期</w:t>
      </w:r>
      <w:r w:rsidR="0031548A" w:rsidRPr="0031548A">
        <w:rPr>
          <w:color w:val="000000" w:themeColor="text1"/>
        </w:rPr>
        <w:t>定时</w:t>
      </w:r>
      <w:r w:rsidR="0031548A" w:rsidRPr="0031548A">
        <w:rPr>
          <w:rFonts w:hint="eastAsia"/>
          <w:color w:val="000000" w:themeColor="text1"/>
        </w:rPr>
        <w:t>进行通、排风。</w:t>
      </w:r>
    </w:p>
    <w:p w14:paraId="549991E1" w14:textId="77777777" w:rsidR="00A5125C" w:rsidRDefault="0031548A" w:rsidP="0031548A">
      <w:pPr>
        <w:pStyle w:val="affffffff9"/>
        <w:rPr>
          <w:color w:val="000000" w:themeColor="text1"/>
        </w:rPr>
      </w:pPr>
      <w:r w:rsidRPr="0031548A">
        <w:rPr>
          <w:rFonts w:hint="eastAsia"/>
          <w:color w:val="000000" w:themeColor="text1"/>
        </w:rPr>
        <w:t>试剂库</w:t>
      </w:r>
      <w:r w:rsidRPr="0031548A">
        <w:rPr>
          <w:color w:val="000000" w:themeColor="text1"/>
        </w:rPr>
        <w:t>应</w:t>
      </w:r>
      <w:r w:rsidRPr="0031548A">
        <w:rPr>
          <w:rFonts w:hint="eastAsia"/>
          <w:color w:val="000000" w:themeColor="text1"/>
        </w:rPr>
        <w:t>配置由传感器、控制器、网络通信等多个部分组成的环境管理系统，其中</w:t>
      </w:r>
      <w:r w:rsidR="00A5125C">
        <w:rPr>
          <w:rFonts w:hint="eastAsia"/>
          <w:color w:val="000000" w:themeColor="text1"/>
        </w:rPr>
        <w:t>：</w:t>
      </w:r>
    </w:p>
    <w:p w14:paraId="6238EE28" w14:textId="77777777" w:rsidR="00A5125C" w:rsidRDefault="0031548A" w:rsidP="00A5125C">
      <w:pPr>
        <w:pStyle w:val="af2"/>
      </w:pPr>
      <w:r w:rsidRPr="0031548A">
        <w:rPr>
          <w:rFonts w:hint="eastAsia"/>
        </w:rPr>
        <w:t>传感器通过实时监测实验室内的各种参数；</w:t>
      </w:r>
    </w:p>
    <w:p w14:paraId="792C78FC" w14:textId="77777777" w:rsidR="00A5125C" w:rsidRDefault="0031548A" w:rsidP="00A5125C">
      <w:pPr>
        <w:pStyle w:val="af2"/>
      </w:pPr>
      <w:r w:rsidRPr="0031548A">
        <w:rPr>
          <w:rFonts w:hint="eastAsia"/>
        </w:rPr>
        <w:t>控制器则负责对传感器获取到的数据进行处理和分析，根据设定的程序和规则，对试剂库内的设备进行控制；</w:t>
      </w:r>
    </w:p>
    <w:p w14:paraId="7718A121" w14:textId="3A2A5FF2" w:rsidR="0031548A" w:rsidRPr="0031548A" w:rsidRDefault="0031548A" w:rsidP="00A5125C">
      <w:pPr>
        <w:pStyle w:val="af2"/>
      </w:pPr>
      <w:r w:rsidRPr="0031548A">
        <w:rPr>
          <w:rFonts w:hint="eastAsia"/>
        </w:rPr>
        <w:t>网络通信模块负责把所有数据上传至服务器端，提供给管理人员进行远程监控和管理。</w:t>
      </w:r>
    </w:p>
    <w:p w14:paraId="06EA6142" w14:textId="77777777" w:rsidR="0031548A" w:rsidRPr="0031548A" w:rsidRDefault="0031548A" w:rsidP="0031548A">
      <w:pPr>
        <w:pStyle w:val="affffffff9"/>
        <w:rPr>
          <w:color w:val="000000" w:themeColor="text1"/>
        </w:rPr>
      </w:pPr>
      <w:r w:rsidRPr="0031548A">
        <w:rPr>
          <w:rFonts w:hint="eastAsia"/>
          <w:color w:val="000000" w:themeColor="text1"/>
        </w:rPr>
        <w:t>应注意对环境管理系统进行定期维护和检测，确保其正常运行，并及时更新升级系统软件。</w:t>
      </w:r>
    </w:p>
    <w:p w14:paraId="68A1D49A" w14:textId="77777777" w:rsidR="0031548A" w:rsidRPr="0031548A" w:rsidRDefault="0031548A" w:rsidP="0031548A">
      <w:pPr>
        <w:pStyle w:val="affe"/>
        <w:spacing w:before="120" w:after="120"/>
        <w:rPr>
          <w:color w:val="000000" w:themeColor="text1"/>
        </w:rPr>
      </w:pPr>
      <w:r w:rsidRPr="0031548A">
        <w:rPr>
          <w:rFonts w:hint="eastAsia"/>
          <w:color w:val="000000" w:themeColor="text1"/>
        </w:rPr>
        <w:t>数据</w:t>
      </w:r>
      <w:r w:rsidRPr="0031548A">
        <w:rPr>
          <w:color w:val="000000" w:themeColor="text1"/>
        </w:rPr>
        <w:t>管理</w:t>
      </w:r>
    </w:p>
    <w:p w14:paraId="2365F78E" w14:textId="77777777" w:rsidR="0031548A" w:rsidRPr="0031548A" w:rsidRDefault="0031548A" w:rsidP="0031548A">
      <w:pPr>
        <w:pStyle w:val="affffffff9"/>
        <w:rPr>
          <w:color w:val="000000" w:themeColor="text1"/>
        </w:rPr>
      </w:pPr>
      <w:r w:rsidRPr="0031548A">
        <w:rPr>
          <w:rFonts w:hint="eastAsia"/>
          <w:color w:val="000000" w:themeColor="text1"/>
        </w:rPr>
        <w:t>信息化</w:t>
      </w:r>
      <w:r w:rsidRPr="0031548A">
        <w:rPr>
          <w:color w:val="000000" w:themeColor="text1"/>
        </w:rPr>
        <w:t>系统</w:t>
      </w:r>
      <w:r w:rsidRPr="0031548A">
        <w:rPr>
          <w:rFonts w:hint="eastAsia"/>
          <w:color w:val="000000" w:themeColor="text1"/>
        </w:rPr>
        <w:t>数据应分类存储、备份和管理，保证试剂库数据的完整性和安全性，数据的采集、处理、分析和共享应严格按照相关规定进行。</w:t>
      </w:r>
    </w:p>
    <w:p w14:paraId="19D6D3BC" w14:textId="77777777" w:rsidR="0031548A" w:rsidRPr="0031548A" w:rsidRDefault="0031548A" w:rsidP="0031548A">
      <w:pPr>
        <w:pStyle w:val="affffffff9"/>
        <w:rPr>
          <w:color w:val="000000" w:themeColor="text1"/>
        </w:rPr>
      </w:pPr>
      <w:r w:rsidRPr="0031548A">
        <w:rPr>
          <w:rFonts w:hint="eastAsia"/>
          <w:color w:val="000000" w:themeColor="text1"/>
        </w:rPr>
        <w:t>应采用专门的数据管理系统进行存储和处理，定期进行数据管理系统的更新和维护。</w:t>
      </w:r>
    </w:p>
    <w:p w14:paraId="6185A245" w14:textId="77777777" w:rsidR="0031548A" w:rsidRPr="0031548A" w:rsidRDefault="0031548A" w:rsidP="0031548A">
      <w:pPr>
        <w:pStyle w:val="affffffff9"/>
        <w:rPr>
          <w:color w:val="000000" w:themeColor="text1"/>
        </w:rPr>
      </w:pPr>
      <w:r w:rsidRPr="0031548A">
        <w:rPr>
          <w:rFonts w:hint="eastAsia"/>
          <w:color w:val="000000" w:themeColor="text1"/>
        </w:rPr>
        <w:t>应建立统一的数据标准，制定统一的数据命名规则、存储格式、备份策略等。</w:t>
      </w:r>
    </w:p>
    <w:p w14:paraId="5EAF1C23" w14:textId="77777777" w:rsidR="0031548A" w:rsidRPr="0031548A" w:rsidRDefault="0031548A" w:rsidP="0031548A">
      <w:pPr>
        <w:pStyle w:val="affffffff9"/>
        <w:rPr>
          <w:color w:val="000000" w:themeColor="text1"/>
        </w:rPr>
      </w:pPr>
      <w:r w:rsidRPr="0031548A">
        <w:rPr>
          <w:rFonts w:hint="eastAsia"/>
          <w:color w:val="000000" w:themeColor="text1"/>
        </w:rPr>
        <w:t>数据平台应当能够有效地集成和处理试剂库的各种数据和信息，包括实验数据、设备状态数据、环境数据、工作流程数据等。</w:t>
      </w:r>
    </w:p>
    <w:p w14:paraId="7ED75A34" w14:textId="77777777" w:rsidR="0031548A" w:rsidRPr="0031548A" w:rsidRDefault="0031548A" w:rsidP="0031548A">
      <w:pPr>
        <w:pStyle w:val="affffffff9"/>
        <w:rPr>
          <w:color w:val="000000" w:themeColor="text1"/>
        </w:rPr>
      </w:pPr>
      <w:r w:rsidRPr="0031548A">
        <w:rPr>
          <w:rFonts w:hint="eastAsia"/>
          <w:color w:val="000000" w:themeColor="text1"/>
        </w:rPr>
        <w:t>应对试剂库中的数据进行分类分级管理，设置不同层级的访问权限，保护重要数据的安全性和完整性。</w:t>
      </w:r>
    </w:p>
    <w:p w14:paraId="2EBAA054" w14:textId="1A7D6060" w:rsidR="0031548A" w:rsidRPr="0031548A" w:rsidRDefault="0031548A" w:rsidP="0031548A">
      <w:pPr>
        <w:pStyle w:val="affffffff9"/>
        <w:rPr>
          <w:color w:val="000000" w:themeColor="text1"/>
        </w:rPr>
      </w:pPr>
      <w:r w:rsidRPr="0031548A">
        <w:rPr>
          <w:rFonts w:hint="eastAsia"/>
          <w:color w:val="000000" w:themeColor="text1"/>
        </w:rPr>
        <w:t>应制定相应的数据共享政策和流程</w:t>
      </w:r>
      <w:r w:rsidR="00A5125C">
        <w:rPr>
          <w:rFonts w:hint="eastAsia"/>
          <w:color w:val="000000" w:themeColor="text1"/>
        </w:rPr>
        <w:t>，</w:t>
      </w:r>
      <w:r w:rsidRPr="0031548A">
        <w:rPr>
          <w:rFonts w:hint="eastAsia"/>
          <w:color w:val="000000" w:themeColor="text1"/>
        </w:rPr>
        <w:t>保障数据共享的合法性和权益，建立数据共享平台。</w:t>
      </w:r>
    </w:p>
    <w:p w14:paraId="7EBC2198" w14:textId="56E6FB98" w:rsidR="000F64D4" w:rsidRPr="0031548A" w:rsidRDefault="0031548A" w:rsidP="0031548A">
      <w:pPr>
        <w:pStyle w:val="affffffff9"/>
        <w:rPr>
          <w:color w:val="000000" w:themeColor="text1"/>
        </w:rPr>
      </w:pPr>
      <w:r w:rsidRPr="0031548A">
        <w:rPr>
          <w:rFonts w:hint="eastAsia"/>
          <w:color w:val="000000" w:themeColor="text1"/>
        </w:rPr>
        <w:t>应遵循数据生命周期管理策略对数据进行创建、初始存储、删除等</w:t>
      </w:r>
      <w:r w:rsidR="00A5125C">
        <w:rPr>
          <w:rFonts w:hint="eastAsia"/>
          <w:color w:val="000000" w:themeColor="text1"/>
        </w:rPr>
        <w:t>安</w:t>
      </w:r>
      <w:r w:rsidRPr="0031548A">
        <w:rPr>
          <w:rFonts w:hint="eastAsia"/>
          <w:color w:val="000000" w:themeColor="text1"/>
        </w:rPr>
        <w:t>全周期管理操作。</w:t>
      </w:r>
    </w:p>
    <w:p w14:paraId="03D56127" w14:textId="5EAAF09C" w:rsidR="00A14C9D" w:rsidRPr="006146CE" w:rsidRDefault="009A0165" w:rsidP="00A14C9D">
      <w:pPr>
        <w:pStyle w:val="affd"/>
        <w:spacing w:before="120" w:after="120"/>
      </w:pPr>
      <w:bookmarkStart w:id="102" w:name="_Toc164346588"/>
      <w:bookmarkStart w:id="103" w:name="_Toc164351526"/>
      <w:r w:rsidRPr="006146CE">
        <w:rPr>
          <w:rFonts w:hint="eastAsia"/>
        </w:rPr>
        <w:t>领</w:t>
      </w:r>
      <w:r w:rsidR="00A14C9D" w:rsidRPr="006146CE">
        <w:rPr>
          <w:rFonts w:hint="eastAsia"/>
        </w:rPr>
        <w:t>用</w:t>
      </w:r>
      <w:bookmarkEnd w:id="102"/>
      <w:bookmarkEnd w:id="103"/>
    </w:p>
    <w:p w14:paraId="12F2811E" w14:textId="0D5A7FCB" w:rsidR="00921FE4" w:rsidRPr="006146CE" w:rsidRDefault="00921FE4" w:rsidP="00921FE4">
      <w:pPr>
        <w:pStyle w:val="affffffffa"/>
      </w:pPr>
      <w:r w:rsidRPr="006146CE">
        <w:rPr>
          <w:rFonts w:hint="eastAsia"/>
        </w:rPr>
        <w:t>化学品的领用应在</w:t>
      </w:r>
      <w:r w:rsidR="00FB655A">
        <w:rPr>
          <w:rFonts w:hint="eastAsia"/>
        </w:rPr>
        <w:t>LIMS</w:t>
      </w:r>
      <w:r w:rsidRPr="006146CE">
        <w:rPr>
          <w:rFonts w:hint="eastAsia"/>
        </w:rPr>
        <w:t>进行预约申请，紧急情况可通过其他方式联系试剂库管理负责人。</w:t>
      </w:r>
    </w:p>
    <w:p w14:paraId="3D5C528C" w14:textId="6927CF51" w:rsidR="00921FE4" w:rsidRPr="006146CE" w:rsidRDefault="00921FE4" w:rsidP="00921FE4">
      <w:pPr>
        <w:pStyle w:val="affffffffa"/>
      </w:pPr>
      <w:r w:rsidRPr="006146CE">
        <w:rPr>
          <w:rFonts w:hint="eastAsia"/>
        </w:rPr>
        <w:t>应按</w:t>
      </w:r>
      <w:r w:rsidR="00FB655A">
        <w:rPr>
          <w:rFonts w:hint="eastAsia"/>
        </w:rPr>
        <w:t>LIMS</w:t>
      </w:r>
      <w:r w:rsidRPr="006146CE">
        <w:rPr>
          <w:rFonts w:hint="eastAsia"/>
        </w:rPr>
        <w:t>申请单的需要量发放。</w:t>
      </w:r>
    </w:p>
    <w:p w14:paraId="7DBB233B" w14:textId="23AFF38C" w:rsidR="00BA2D55" w:rsidRPr="006146CE" w:rsidRDefault="00921FE4" w:rsidP="0031144A">
      <w:pPr>
        <w:pStyle w:val="affffffffa"/>
      </w:pPr>
      <w:r w:rsidRPr="006146CE">
        <w:rPr>
          <w:rFonts w:ascii="Segoe UI" w:hAnsi="Segoe UI" w:cs="Segoe UI"/>
          <w:szCs w:val="21"/>
          <w:shd w:val="clear" w:color="auto" w:fill="FFFFFF"/>
        </w:rPr>
        <w:t>实验室化学品的发放、领取</w:t>
      </w:r>
      <w:r w:rsidR="00BA2D55" w:rsidRPr="006146CE">
        <w:rPr>
          <w:rFonts w:ascii="Segoe UI" w:hAnsi="Segoe UI" w:cs="Segoe UI"/>
          <w:szCs w:val="21"/>
          <w:shd w:val="clear" w:color="auto" w:fill="FFFFFF"/>
        </w:rPr>
        <w:t>应符合以下要求</w:t>
      </w:r>
      <w:r w:rsidR="00BA2D55" w:rsidRPr="006146CE">
        <w:rPr>
          <w:rFonts w:ascii="Segoe UI" w:hAnsi="Segoe UI" w:cs="Segoe UI" w:hint="eastAsia"/>
          <w:szCs w:val="21"/>
          <w:shd w:val="clear" w:color="auto" w:fill="FFFFFF"/>
        </w:rPr>
        <w:t>：</w:t>
      </w:r>
    </w:p>
    <w:p w14:paraId="08B9C209" w14:textId="79D54A43" w:rsidR="00BA2D55" w:rsidRPr="006146CE" w:rsidRDefault="00BA2D55" w:rsidP="00BA2D55">
      <w:pPr>
        <w:pStyle w:val="af2"/>
        <w:rPr>
          <w:shd w:val="clear" w:color="auto" w:fill="FFFFFF"/>
        </w:rPr>
      </w:pPr>
      <w:r w:rsidRPr="006146CE">
        <w:rPr>
          <w:shd w:val="clear" w:color="auto" w:fill="FFFFFF"/>
        </w:rPr>
        <w:t>化学品的发放和领取由专人负责</w:t>
      </w:r>
      <w:r w:rsidR="00921FE4" w:rsidRPr="006146CE">
        <w:rPr>
          <w:rFonts w:hint="eastAsia"/>
          <w:shd w:val="clear" w:color="auto" w:fill="FFFFFF"/>
        </w:rPr>
        <w:t>，</w:t>
      </w:r>
      <w:r w:rsidRPr="006146CE">
        <w:rPr>
          <w:shd w:val="clear" w:color="auto" w:fill="FFFFFF"/>
        </w:rPr>
        <w:t>根据实际需要的数量发放和领取</w:t>
      </w:r>
      <w:r w:rsidR="00921FE4" w:rsidRPr="006146CE">
        <w:rPr>
          <w:rFonts w:hint="eastAsia"/>
          <w:shd w:val="clear" w:color="auto" w:fill="FFFFFF"/>
        </w:rPr>
        <w:t>，</w:t>
      </w:r>
      <w:r w:rsidR="00F240AB">
        <w:rPr>
          <w:rFonts w:hint="eastAsia"/>
          <w:shd w:val="clear" w:color="auto" w:fill="FFFFFF"/>
        </w:rPr>
        <w:t>在系统上</w:t>
      </w:r>
      <w:r w:rsidRPr="006146CE">
        <w:rPr>
          <w:shd w:val="clear" w:color="auto" w:fill="FFFFFF"/>
        </w:rPr>
        <w:t>形成</w:t>
      </w:r>
      <w:r w:rsidRPr="006146CE">
        <w:rPr>
          <w:rFonts w:hint="eastAsia"/>
        </w:rPr>
        <w:t>领用及使用</w:t>
      </w:r>
      <w:r w:rsidRPr="006146CE">
        <w:rPr>
          <w:shd w:val="clear" w:color="auto" w:fill="FFFFFF"/>
        </w:rPr>
        <w:t>记录</w:t>
      </w:r>
      <w:r w:rsidRPr="006146CE">
        <w:rPr>
          <w:rFonts w:hint="eastAsia"/>
          <w:shd w:val="clear" w:color="auto" w:fill="FFFFFF"/>
        </w:rPr>
        <w:t>；</w:t>
      </w:r>
    </w:p>
    <w:p w14:paraId="7DAFDAB1" w14:textId="1498FE6E" w:rsidR="00BA2D55" w:rsidRPr="006146CE" w:rsidRDefault="00BA2D55" w:rsidP="00BA2D55">
      <w:pPr>
        <w:pStyle w:val="af2"/>
        <w:rPr>
          <w:shd w:val="clear" w:color="auto" w:fill="FFFFFF"/>
        </w:rPr>
      </w:pPr>
      <w:r w:rsidRPr="006146CE">
        <w:rPr>
          <w:shd w:val="clear" w:color="auto" w:fill="FFFFFF"/>
        </w:rPr>
        <w:t>化学品发放、领取记录包括品种、规格、发放日期、退回日期、发放单位、领取单位、经手人、数量以及结存数量等</w:t>
      </w:r>
      <w:r w:rsidRPr="006146CE">
        <w:rPr>
          <w:rFonts w:hint="eastAsia"/>
          <w:shd w:val="clear" w:color="auto" w:fill="FFFFFF"/>
        </w:rPr>
        <w:t>。</w:t>
      </w:r>
    </w:p>
    <w:p w14:paraId="5730768F" w14:textId="78921C39" w:rsidR="00921FE4" w:rsidRPr="0031548A" w:rsidRDefault="00BA2D55" w:rsidP="0031548A">
      <w:pPr>
        <w:pStyle w:val="affffffffa"/>
        <w:rPr>
          <w:shd w:val="clear" w:color="auto" w:fill="FFFFFF"/>
        </w:rPr>
      </w:pPr>
      <w:r w:rsidRPr="006146CE">
        <w:rPr>
          <w:shd w:val="clear" w:color="auto" w:fill="FFFFFF"/>
        </w:rPr>
        <w:t>当化学品由原包装物转移或分装到其他包装物内时</w:t>
      </w:r>
      <w:r w:rsidRPr="006146CE">
        <w:rPr>
          <w:rFonts w:hint="eastAsia"/>
          <w:shd w:val="clear" w:color="auto" w:fill="FFFFFF"/>
        </w:rPr>
        <w:t>，</w:t>
      </w:r>
      <w:r w:rsidR="00921FE4" w:rsidRPr="006146CE">
        <w:rPr>
          <w:shd w:val="clear" w:color="auto" w:fill="FFFFFF"/>
        </w:rPr>
        <w:t>转移或分装后的包装物应及时重新粘贴标签</w:t>
      </w:r>
      <w:r w:rsidR="00921FE4" w:rsidRPr="006146CE">
        <w:rPr>
          <w:rFonts w:hint="eastAsia"/>
          <w:shd w:val="clear" w:color="auto" w:fill="FFFFFF"/>
        </w:rPr>
        <w:t>，</w:t>
      </w:r>
      <w:r w:rsidR="00921FE4" w:rsidRPr="006146CE">
        <w:rPr>
          <w:rFonts w:hint="eastAsia"/>
        </w:rPr>
        <w:t>并</w:t>
      </w:r>
      <w:r w:rsidR="00921FE4" w:rsidRPr="006146CE">
        <w:t>将转移过程</w:t>
      </w:r>
      <w:r w:rsidR="00921FE4" w:rsidRPr="006146CE">
        <w:rPr>
          <w:rFonts w:hint="eastAsia"/>
        </w:rPr>
        <w:t>信息</w:t>
      </w:r>
      <w:r w:rsidR="00921FE4" w:rsidRPr="006146CE">
        <w:t>录入</w:t>
      </w:r>
      <w:r w:rsidR="00921FE4" w:rsidRPr="006146CE">
        <w:rPr>
          <w:rFonts w:hint="eastAsia"/>
        </w:rPr>
        <w:t>信息化管理系统。</w:t>
      </w:r>
    </w:p>
    <w:p w14:paraId="02E4ACA9" w14:textId="60B880E6" w:rsidR="00404C00" w:rsidRDefault="00A14C9D" w:rsidP="00A14C9D">
      <w:pPr>
        <w:pStyle w:val="affd"/>
        <w:spacing w:before="120" w:after="120"/>
      </w:pPr>
      <w:bookmarkStart w:id="104" w:name="_Toc164346590"/>
      <w:bookmarkStart w:id="105" w:name="_Toc164351528"/>
      <w:r>
        <w:rPr>
          <w:rFonts w:hint="eastAsia"/>
        </w:rPr>
        <w:t>过期处理</w:t>
      </w:r>
      <w:bookmarkEnd w:id="104"/>
      <w:bookmarkEnd w:id="105"/>
    </w:p>
    <w:p w14:paraId="6319CF6A" w14:textId="6610616C" w:rsidR="00921FE4" w:rsidRDefault="00921FE4" w:rsidP="00921FE4">
      <w:pPr>
        <w:pStyle w:val="affffffffa"/>
        <w:rPr>
          <w:shd w:val="clear" w:color="auto" w:fill="FFFFFF"/>
        </w:rPr>
      </w:pPr>
      <w:r>
        <w:rPr>
          <w:shd w:val="clear" w:color="auto" w:fill="FFFFFF"/>
        </w:rPr>
        <w:t>对于</w:t>
      </w:r>
      <w:r>
        <w:rPr>
          <w:rFonts w:hint="eastAsia"/>
          <w:shd w:val="clear" w:color="auto" w:fill="FFFFFF"/>
        </w:rPr>
        <w:t>即将</w:t>
      </w:r>
      <w:r>
        <w:rPr>
          <w:shd w:val="clear" w:color="auto" w:fill="FFFFFF"/>
        </w:rPr>
        <w:t>超过保存期的</w:t>
      </w:r>
      <w:r w:rsidR="000542DB">
        <w:rPr>
          <w:shd w:val="clear" w:color="auto" w:fill="FFFFFF"/>
        </w:rPr>
        <w:t>化学品</w:t>
      </w:r>
      <w:r>
        <w:rPr>
          <w:shd w:val="clear" w:color="auto" w:fill="FFFFFF"/>
        </w:rPr>
        <w:t>，系统</w:t>
      </w:r>
      <w:r>
        <w:rPr>
          <w:rFonts w:hint="eastAsia"/>
          <w:shd w:val="clear" w:color="auto" w:fill="FFFFFF"/>
        </w:rPr>
        <w:t>应</w:t>
      </w:r>
      <w:r>
        <w:rPr>
          <w:shd w:val="clear" w:color="auto" w:fill="FFFFFF"/>
        </w:rPr>
        <w:t>提醒管理人员进行处置。</w:t>
      </w:r>
    </w:p>
    <w:p w14:paraId="76480CBE" w14:textId="6B45DB56" w:rsidR="002E5B74" w:rsidRDefault="004516E6" w:rsidP="002E5B74">
      <w:pPr>
        <w:pStyle w:val="affffffffa"/>
        <w:rPr>
          <w:shd w:val="clear" w:color="auto" w:fill="FFFFFF"/>
        </w:rPr>
      </w:pPr>
      <w:r>
        <w:rPr>
          <w:shd w:val="clear" w:color="auto" w:fill="FFFFFF"/>
        </w:rPr>
        <w:t>应</w:t>
      </w:r>
      <w:r w:rsidR="002E5B74">
        <w:rPr>
          <w:shd w:val="clear" w:color="auto" w:fill="FFFFFF"/>
        </w:rPr>
        <w:t>制定程序文件详细规定</w:t>
      </w:r>
      <w:r w:rsidR="000542DB">
        <w:rPr>
          <w:shd w:val="clear" w:color="auto" w:fill="FFFFFF"/>
        </w:rPr>
        <w:t>化学品</w:t>
      </w:r>
      <w:r w:rsidR="002E5B74">
        <w:rPr>
          <w:shd w:val="clear" w:color="auto" w:fill="FFFFFF"/>
        </w:rPr>
        <w:t>的保存期和过期处置要求</w:t>
      </w:r>
      <w:r w:rsidR="00DE5357">
        <w:rPr>
          <w:shd w:val="clear" w:color="auto" w:fill="FFFFFF"/>
        </w:rPr>
        <w:t>，</w:t>
      </w:r>
      <w:r w:rsidR="002E5B74">
        <w:rPr>
          <w:shd w:val="clear" w:color="auto" w:fill="FFFFFF"/>
        </w:rPr>
        <w:t>过期的</w:t>
      </w:r>
      <w:r w:rsidR="000542DB">
        <w:rPr>
          <w:shd w:val="clear" w:color="auto" w:fill="FFFFFF"/>
        </w:rPr>
        <w:t>化学品</w:t>
      </w:r>
      <w:r w:rsidR="002E5B74">
        <w:rPr>
          <w:shd w:val="clear" w:color="auto" w:fill="FFFFFF"/>
        </w:rPr>
        <w:t>应经实验室负责人审</w:t>
      </w:r>
      <w:r w:rsidR="002E5B74">
        <w:rPr>
          <w:shd w:val="clear" w:color="auto" w:fill="FFFFFF"/>
        </w:rPr>
        <w:lastRenderedPageBreak/>
        <w:t>批后</w:t>
      </w:r>
      <w:r w:rsidR="00DE5357">
        <w:rPr>
          <w:shd w:val="clear" w:color="auto" w:fill="FFFFFF"/>
        </w:rPr>
        <w:t>，</w:t>
      </w:r>
      <w:r w:rsidR="002E5B74">
        <w:rPr>
          <w:shd w:val="clear" w:color="auto" w:fill="FFFFFF"/>
        </w:rPr>
        <w:t>交由</w:t>
      </w:r>
      <w:r w:rsidR="000542DB">
        <w:rPr>
          <w:shd w:val="clear" w:color="auto" w:fill="FFFFFF"/>
        </w:rPr>
        <w:t>化学品</w:t>
      </w:r>
      <w:r w:rsidR="002E5B74">
        <w:rPr>
          <w:shd w:val="clear" w:color="auto" w:fill="FFFFFF"/>
        </w:rPr>
        <w:t>管理员统一处理</w:t>
      </w:r>
      <w:r w:rsidR="00DE5357">
        <w:rPr>
          <w:shd w:val="clear" w:color="auto" w:fill="FFFFFF"/>
        </w:rPr>
        <w:t>，</w:t>
      </w:r>
      <w:r w:rsidR="002E5B74">
        <w:rPr>
          <w:shd w:val="clear" w:color="auto" w:fill="FFFFFF"/>
        </w:rPr>
        <w:t>并做好</w:t>
      </w:r>
      <w:r w:rsidR="000542DB">
        <w:rPr>
          <w:shd w:val="clear" w:color="auto" w:fill="FFFFFF"/>
        </w:rPr>
        <w:t>化学品</w:t>
      </w:r>
      <w:r w:rsidR="002E5B74">
        <w:rPr>
          <w:shd w:val="clear" w:color="auto" w:fill="FFFFFF"/>
        </w:rPr>
        <w:t>处置记录。</w:t>
      </w:r>
    </w:p>
    <w:p w14:paraId="287843D2" w14:textId="4E692E44" w:rsidR="00A14C9D" w:rsidRPr="00A14C9D" w:rsidRDefault="00A14C9D" w:rsidP="00A14C9D">
      <w:pPr>
        <w:pStyle w:val="affd"/>
        <w:spacing w:before="120" w:after="120"/>
      </w:pPr>
      <w:bookmarkStart w:id="106" w:name="_Toc164346591"/>
      <w:bookmarkStart w:id="107" w:name="_Toc164351529"/>
      <w:r>
        <w:rPr>
          <w:rFonts w:hint="eastAsia"/>
        </w:rPr>
        <w:t>盘点</w:t>
      </w:r>
      <w:bookmarkEnd w:id="106"/>
      <w:bookmarkEnd w:id="107"/>
      <w:r w:rsidR="00295EEA">
        <w:rPr>
          <w:rFonts w:hint="eastAsia"/>
        </w:rPr>
        <w:t>和修正</w:t>
      </w:r>
    </w:p>
    <w:p w14:paraId="68872870" w14:textId="5C6B332B" w:rsidR="00165082" w:rsidRPr="00DB12EE" w:rsidRDefault="00644AE3" w:rsidP="00165082">
      <w:pPr>
        <w:pStyle w:val="affff6"/>
        <w:ind w:firstLine="420"/>
      </w:pPr>
      <w:r w:rsidRPr="00644AE3">
        <w:rPr>
          <w:rFonts w:hint="eastAsia"/>
        </w:rPr>
        <w:t>应利用</w:t>
      </w:r>
      <w:r w:rsidR="00FB655A">
        <w:rPr>
          <w:rFonts w:hint="eastAsia"/>
        </w:rPr>
        <w:t>LIMS</w:t>
      </w:r>
      <w:r w:rsidRPr="00644AE3">
        <w:rPr>
          <w:rFonts w:hint="eastAsia"/>
        </w:rPr>
        <w:t>结合人工核查定期对库房</w:t>
      </w:r>
      <w:r>
        <w:rPr>
          <w:rFonts w:hint="eastAsia"/>
        </w:rPr>
        <w:t>常规</w:t>
      </w:r>
      <w:r w:rsidRPr="00644AE3">
        <w:rPr>
          <w:rFonts w:hint="eastAsia"/>
        </w:rPr>
        <w:t>化</w:t>
      </w:r>
      <w:r>
        <w:rPr>
          <w:rFonts w:hint="eastAsia"/>
        </w:rPr>
        <w:t>学试剂进行盘点</w:t>
      </w:r>
      <w:r w:rsidR="006146CE">
        <w:rPr>
          <w:rFonts w:hint="eastAsia"/>
        </w:rPr>
        <w:t>，</w:t>
      </w:r>
      <w:r>
        <w:rPr>
          <w:rFonts w:hint="eastAsia"/>
        </w:rPr>
        <w:t>对信息化管理系统中的数据进行修正，对过期的</w:t>
      </w:r>
      <w:r w:rsidRPr="00644AE3">
        <w:rPr>
          <w:rFonts w:hint="eastAsia"/>
        </w:rPr>
        <w:t>化学试剂进行处置。</w:t>
      </w:r>
    </w:p>
    <w:p w14:paraId="315E26B8" w14:textId="18C08669" w:rsidR="00BC0AA1" w:rsidRPr="00DB12EE" w:rsidRDefault="00BC0AA1" w:rsidP="00A6525F">
      <w:pPr>
        <w:pStyle w:val="affc"/>
        <w:spacing w:before="240" w:after="240"/>
      </w:pPr>
      <w:bookmarkStart w:id="108" w:name="_Toc156461905"/>
      <w:bookmarkStart w:id="109" w:name="_Toc156918298"/>
      <w:bookmarkStart w:id="110" w:name="_Toc157758419"/>
      <w:bookmarkStart w:id="111" w:name="_Toc163632419"/>
      <w:bookmarkStart w:id="112" w:name="_Toc164346592"/>
      <w:bookmarkStart w:id="113" w:name="_Toc164351530"/>
      <w:bookmarkStart w:id="114" w:name="_Toc164670941"/>
      <w:bookmarkStart w:id="115" w:name="_Toc165185570"/>
      <w:r w:rsidRPr="00DB12EE">
        <w:rPr>
          <w:rFonts w:hint="eastAsia"/>
        </w:rPr>
        <w:t>应急</w:t>
      </w:r>
      <w:r w:rsidRPr="00DB12EE">
        <w:t>管理</w:t>
      </w:r>
      <w:bookmarkEnd w:id="108"/>
      <w:bookmarkEnd w:id="109"/>
      <w:bookmarkEnd w:id="110"/>
      <w:bookmarkEnd w:id="111"/>
      <w:bookmarkEnd w:id="112"/>
      <w:bookmarkEnd w:id="113"/>
      <w:bookmarkEnd w:id="114"/>
      <w:bookmarkEnd w:id="115"/>
    </w:p>
    <w:p w14:paraId="4343F7C1" w14:textId="4D1B79CD" w:rsidR="001E775A" w:rsidRDefault="0039387A" w:rsidP="001E775A">
      <w:pPr>
        <w:pStyle w:val="affffffff7"/>
      </w:pPr>
      <w:r>
        <w:rPr>
          <w:rFonts w:hint="eastAsia"/>
        </w:rPr>
        <w:t>理化</w:t>
      </w:r>
      <w:r w:rsidR="001E775A" w:rsidRPr="001E775A">
        <w:rPr>
          <w:rFonts w:hint="eastAsia"/>
        </w:rPr>
        <w:t>实验室应建立</w:t>
      </w:r>
      <w:r w:rsidR="001E775A">
        <w:rPr>
          <w:rFonts w:hint="eastAsia"/>
        </w:rPr>
        <w:t>信息化管理</w:t>
      </w:r>
      <w:r w:rsidR="001E775A" w:rsidRPr="001E775A">
        <w:rPr>
          <w:rFonts w:hint="eastAsia"/>
        </w:rPr>
        <w:t>应急预案</w:t>
      </w:r>
      <w:r w:rsidR="00524130">
        <w:rPr>
          <w:rFonts w:hint="eastAsia"/>
        </w:rPr>
        <w:t>，</w:t>
      </w:r>
      <w:r w:rsidR="001E775A" w:rsidRPr="001E775A">
        <w:rPr>
          <w:rFonts w:hint="eastAsia"/>
        </w:rPr>
        <w:t>定期进行应急演练，并根据演练效果对应急预案进行完善。</w:t>
      </w:r>
    </w:p>
    <w:p w14:paraId="654A88E1" w14:textId="7ACEF7BF" w:rsidR="001E775A" w:rsidRDefault="001E775A" w:rsidP="001E775A">
      <w:pPr>
        <w:pStyle w:val="affffffff7"/>
      </w:pPr>
      <w:r w:rsidRPr="001E775A">
        <w:rPr>
          <w:rFonts w:hint="eastAsia"/>
        </w:rPr>
        <w:t>在发生突发或异常事件时，</w:t>
      </w:r>
      <w:r w:rsidR="0039387A">
        <w:rPr>
          <w:rFonts w:hint="eastAsia"/>
        </w:rPr>
        <w:t>理化</w:t>
      </w:r>
      <w:r w:rsidRPr="001E775A">
        <w:rPr>
          <w:rFonts w:hint="eastAsia"/>
        </w:rPr>
        <w:t>实验室应有措施保护数据、信息和计算机设备。</w:t>
      </w:r>
    </w:p>
    <w:p w14:paraId="266E7FA9" w14:textId="002FEE3E" w:rsidR="001E775A" w:rsidRDefault="001E775A" w:rsidP="001E775A">
      <w:pPr>
        <w:pStyle w:val="affffffff7"/>
      </w:pPr>
      <w:r w:rsidRPr="001E775A">
        <w:rPr>
          <w:rFonts w:hint="eastAsia"/>
        </w:rPr>
        <w:t>在发现意外停机、系统异常(如反应时间减慢)和其他计算机问题时，应立即报告维护人员或系统管理员，并采取应急措施</w:t>
      </w:r>
      <w:r w:rsidR="00A51F9E">
        <w:rPr>
          <w:rFonts w:hint="eastAsia"/>
        </w:rPr>
        <w:t>：</w:t>
      </w:r>
    </w:p>
    <w:p w14:paraId="225A9379" w14:textId="2551522A" w:rsidR="001E775A" w:rsidRDefault="001E775A" w:rsidP="00DE5357">
      <w:pPr>
        <w:pStyle w:val="af2"/>
      </w:pPr>
      <w:r w:rsidRPr="001E775A">
        <w:rPr>
          <w:rFonts w:hint="eastAsia"/>
        </w:rPr>
        <w:t>尽快采取硬件冗余备份、转移到纸质系统等应急措施，以在自动化系统暂时不可用的情况下，维护操作连续性</w:t>
      </w:r>
      <w:r w:rsidR="00320D19">
        <w:rPr>
          <w:rFonts w:hint="eastAsia"/>
        </w:rPr>
        <w:t>；</w:t>
      </w:r>
    </w:p>
    <w:p w14:paraId="76864EEB" w14:textId="7AF42EF5" w:rsidR="001E775A" w:rsidRDefault="001E775A" w:rsidP="00DE5357">
      <w:pPr>
        <w:pStyle w:val="af2"/>
      </w:pPr>
      <w:r w:rsidRPr="001E775A">
        <w:rPr>
          <w:rFonts w:hint="eastAsia"/>
        </w:rPr>
        <w:t>制定进一步应急计划，识别、分析查找意外事件产生的原因</w:t>
      </w:r>
      <w:r w:rsidR="00A51F9E">
        <w:rPr>
          <w:rFonts w:hint="eastAsia"/>
        </w:rPr>
        <w:t>，</w:t>
      </w:r>
      <w:r w:rsidRPr="001E775A">
        <w:rPr>
          <w:rFonts w:hint="eastAsia"/>
        </w:rPr>
        <w:t>必要时，采取纠正措施，保证连续数据的完整性，以及不会引起其他方面的危害。</w:t>
      </w:r>
    </w:p>
    <w:p w14:paraId="5F83FBDC" w14:textId="7FFE644B" w:rsidR="001E775A" w:rsidRDefault="001E775A" w:rsidP="001E775A">
      <w:pPr>
        <w:pStyle w:val="affffffff7"/>
      </w:pPr>
      <w:r w:rsidRPr="001E775A">
        <w:rPr>
          <w:rFonts w:hint="eastAsia"/>
        </w:rPr>
        <w:t>在</w:t>
      </w:r>
      <w:r w:rsidR="00DD03DB">
        <w:rPr>
          <w:rFonts w:hint="eastAsia"/>
        </w:rPr>
        <w:t>LIMS</w:t>
      </w:r>
      <w:r w:rsidRPr="001E775A">
        <w:rPr>
          <w:rFonts w:hint="eastAsia"/>
        </w:rPr>
        <w:t>发生故障并造成重要信息丢失、损害后，应利用备份数据进行系统恢复。</w:t>
      </w:r>
    </w:p>
    <w:p w14:paraId="17921115" w14:textId="65620F72" w:rsidR="001E775A" w:rsidRDefault="001E775A" w:rsidP="001E775A">
      <w:pPr>
        <w:pStyle w:val="affffffff7"/>
      </w:pPr>
      <w:r w:rsidRPr="001E775A">
        <w:rPr>
          <w:rFonts w:hint="eastAsia"/>
        </w:rPr>
        <w:t>在发生故障后，系统恢复前，需采取应急措施：</w:t>
      </w:r>
    </w:p>
    <w:p w14:paraId="6852BA38" w14:textId="77777777" w:rsidR="001E775A" w:rsidRDefault="001E775A" w:rsidP="00DE5357">
      <w:pPr>
        <w:pStyle w:val="af2"/>
      </w:pPr>
      <w:r w:rsidRPr="001E775A">
        <w:rPr>
          <w:rFonts w:hint="eastAsia"/>
        </w:rPr>
        <w:t>系统管理员组织审查追踪记录及进行相关证据收集；</w:t>
      </w:r>
    </w:p>
    <w:p w14:paraId="18BD2F8D" w14:textId="77777777" w:rsidR="001E775A" w:rsidRDefault="001E775A" w:rsidP="00DE5357">
      <w:pPr>
        <w:pStyle w:val="af2"/>
      </w:pPr>
      <w:r w:rsidRPr="001E775A">
        <w:rPr>
          <w:rFonts w:hint="eastAsia"/>
        </w:rPr>
        <w:t>系统管理员组织维护人员、与事件有关的人员及受到故障影响的相关人员进行分析和辨别故障原因，启动纠正或纠正措施；</w:t>
      </w:r>
    </w:p>
    <w:p w14:paraId="15C18117" w14:textId="77777777" w:rsidR="001E775A" w:rsidRDefault="001E775A" w:rsidP="00DE5357">
      <w:pPr>
        <w:pStyle w:val="af2"/>
      </w:pPr>
      <w:r w:rsidRPr="001E775A">
        <w:rPr>
          <w:rFonts w:hint="eastAsia"/>
        </w:rPr>
        <w:t>在最短时间内，确认安全处理措施的合理有效性和恢复系统的安全完整性；</w:t>
      </w:r>
    </w:p>
    <w:p w14:paraId="546AC93A" w14:textId="75E5D16C" w:rsidR="001E775A" w:rsidRDefault="001E775A" w:rsidP="00DE5357">
      <w:pPr>
        <w:pStyle w:val="af2"/>
      </w:pPr>
      <w:r w:rsidRPr="001E775A">
        <w:rPr>
          <w:rFonts w:hint="eastAsia"/>
        </w:rPr>
        <w:t>限定只有被授权的人员，才可使用恢复过程中的系统及数据资料</w:t>
      </w:r>
      <w:r w:rsidR="00A51F9E">
        <w:rPr>
          <w:rFonts w:hint="eastAsia"/>
        </w:rPr>
        <w:t>；</w:t>
      </w:r>
    </w:p>
    <w:p w14:paraId="25AC8C5C" w14:textId="77777777" w:rsidR="001E775A" w:rsidRDefault="001E775A" w:rsidP="00DE5357">
      <w:pPr>
        <w:pStyle w:val="af2"/>
      </w:pPr>
      <w:r w:rsidRPr="001E775A">
        <w:rPr>
          <w:rFonts w:hint="eastAsia"/>
        </w:rPr>
        <w:t>对灾难恢复的全过程应详细记录，以备日后复查。</w:t>
      </w:r>
    </w:p>
    <w:p w14:paraId="0445CE2C" w14:textId="4ADC80F0" w:rsidR="001E775A" w:rsidRPr="00971098" w:rsidRDefault="001E775A" w:rsidP="001E775A">
      <w:pPr>
        <w:pStyle w:val="affffffff7"/>
      </w:pPr>
      <w:r w:rsidRPr="001E775A">
        <w:rPr>
          <w:rFonts w:hint="eastAsia"/>
        </w:rPr>
        <w:t>应急情况下</w:t>
      </w:r>
      <w:r w:rsidR="00524130">
        <w:rPr>
          <w:rFonts w:hint="eastAsia"/>
        </w:rPr>
        <w:t>，</w:t>
      </w:r>
      <w:r w:rsidRPr="001E775A">
        <w:rPr>
          <w:rFonts w:hint="eastAsia"/>
        </w:rPr>
        <w:t>如实验室信息系统无法实时采集数据</w:t>
      </w:r>
      <w:r w:rsidR="00524130">
        <w:rPr>
          <w:rFonts w:hint="eastAsia"/>
        </w:rPr>
        <w:t>，</w:t>
      </w:r>
      <w:r w:rsidRPr="001E775A">
        <w:rPr>
          <w:rFonts w:hint="eastAsia"/>
        </w:rPr>
        <w:t>任何由人工记录并随后转录至</w:t>
      </w:r>
      <w:r w:rsidR="00020908">
        <w:rPr>
          <w:rFonts w:hint="eastAsia"/>
        </w:rPr>
        <w:t>实验室信息管理系统</w:t>
      </w:r>
      <w:r w:rsidRPr="001E775A">
        <w:rPr>
          <w:rFonts w:hint="eastAsia"/>
        </w:rPr>
        <w:t>中的原始数据应被清晰地注明，且作为原始记录予以保存。</w:t>
      </w:r>
    </w:p>
    <w:p w14:paraId="383F79A7" w14:textId="77777777" w:rsidR="00971098" w:rsidRDefault="00971098" w:rsidP="001E775A">
      <w:pPr>
        <w:pStyle w:val="affffffff7"/>
        <w:sectPr w:rsidR="00971098" w:rsidSect="00070D7E">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pPr>
      <w:bookmarkStart w:id="116" w:name="BookMark6"/>
      <w:bookmarkEnd w:id="32"/>
    </w:p>
    <w:p w14:paraId="468A4C2A" w14:textId="607979FF" w:rsidR="00971098" w:rsidRDefault="00971098" w:rsidP="00971098">
      <w:pPr>
        <w:pStyle w:val="affffd"/>
        <w:spacing w:after="120"/>
      </w:pPr>
      <w:bookmarkStart w:id="117" w:name="_Toc164351531"/>
      <w:bookmarkStart w:id="118" w:name="_Toc164670942"/>
      <w:bookmarkStart w:id="119" w:name="_Toc165185571"/>
      <w:r w:rsidRPr="00971098">
        <w:rPr>
          <w:rFonts w:hint="eastAsia"/>
          <w:spacing w:val="105"/>
        </w:rPr>
        <w:lastRenderedPageBreak/>
        <w:t>参考文</w:t>
      </w:r>
      <w:r>
        <w:rPr>
          <w:rFonts w:hint="eastAsia"/>
        </w:rPr>
        <w:t>献</w:t>
      </w:r>
      <w:bookmarkEnd w:id="117"/>
      <w:bookmarkEnd w:id="118"/>
      <w:bookmarkEnd w:id="119"/>
    </w:p>
    <w:p w14:paraId="6CE177F3" w14:textId="4B4109AC" w:rsidR="00971098" w:rsidRPr="00971098" w:rsidRDefault="00971098" w:rsidP="00971098">
      <w:pPr>
        <w:pStyle w:val="affff6"/>
        <w:ind w:firstLine="420"/>
        <w:rPr>
          <w:b/>
        </w:rPr>
      </w:pPr>
      <w:r>
        <w:rPr>
          <w:rFonts w:hint="eastAsia"/>
        </w:rPr>
        <w:t xml:space="preserve">[1]  </w:t>
      </w:r>
      <w:r w:rsidRPr="00971098">
        <w:t>GB/T 40343-2021</w:t>
      </w:r>
      <w:r w:rsidRPr="00971098">
        <w:rPr>
          <w:rFonts w:hint="eastAsia"/>
        </w:rPr>
        <w:t xml:space="preserve">  智能实验室 </w:t>
      </w:r>
      <w:r w:rsidR="00BC43DA">
        <w:t xml:space="preserve"> </w:t>
      </w:r>
      <w:r w:rsidRPr="00971098">
        <w:rPr>
          <w:rFonts w:hint="eastAsia"/>
        </w:rPr>
        <w:t>信息管理系统</w:t>
      </w:r>
      <w:r w:rsidR="00BC43DA">
        <w:rPr>
          <w:rFonts w:hint="eastAsia"/>
        </w:rPr>
        <w:t xml:space="preserve"> </w:t>
      </w:r>
      <w:r w:rsidRPr="00971098">
        <w:rPr>
          <w:rFonts w:hint="eastAsia"/>
        </w:rPr>
        <w:t xml:space="preserve"> 功能要求</w:t>
      </w:r>
    </w:p>
    <w:p w14:paraId="79049CCF" w14:textId="03F7CFC3" w:rsidR="00971098" w:rsidRPr="00971098" w:rsidRDefault="00971098" w:rsidP="00971098">
      <w:pPr>
        <w:pStyle w:val="affff6"/>
        <w:ind w:firstLine="420"/>
      </w:pPr>
      <w:r w:rsidRPr="00971098">
        <w:rPr>
          <w:rFonts w:hint="eastAsia"/>
          <w:shd w:val="clear" w:color="auto" w:fill="FFFFFF"/>
        </w:rPr>
        <w:t xml:space="preserve">[2]  </w:t>
      </w:r>
      <w:r w:rsidRPr="00971098">
        <w:rPr>
          <w:shd w:val="clear" w:color="auto" w:fill="FFFFFF"/>
        </w:rPr>
        <w:t>GB/T 40640.3-2021</w:t>
      </w:r>
      <w:r w:rsidR="00BC43DA">
        <w:rPr>
          <w:shd w:val="clear" w:color="auto" w:fill="FFFFFF"/>
        </w:rPr>
        <w:t xml:space="preserve"> </w:t>
      </w:r>
      <w:r w:rsidRPr="00971098">
        <w:rPr>
          <w:rFonts w:hint="eastAsia"/>
          <w:shd w:val="clear" w:color="auto" w:fill="FFFFFF"/>
        </w:rPr>
        <w:t xml:space="preserve"> 化学品管理信息化  第3部分：电子标签应用</w:t>
      </w:r>
    </w:p>
    <w:p w14:paraId="2F4A1D4E" w14:textId="1BDFA21A" w:rsidR="00971098" w:rsidRDefault="00971098" w:rsidP="00971098">
      <w:pPr>
        <w:pStyle w:val="affff6"/>
        <w:ind w:firstLine="420"/>
      </w:pPr>
      <w:r w:rsidRPr="00971098">
        <w:rPr>
          <w:rFonts w:hint="eastAsia"/>
          <w:shd w:val="clear" w:color="auto" w:fill="FFFFFF"/>
        </w:rPr>
        <w:t xml:space="preserve">[3]  </w:t>
      </w:r>
      <w:r w:rsidRPr="00971098">
        <w:rPr>
          <w:shd w:val="clear" w:color="auto" w:fill="FFFFFF"/>
        </w:rPr>
        <w:t>SN/T 3509-2013</w:t>
      </w:r>
      <w:r>
        <w:rPr>
          <w:rFonts w:hint="eastAsia"/>
          <w:shd w:val="clear" w:color="auto" w:fill="FFFFFF"/>
        </w:rPr>
        <w:t xml:space="preserve">  </w:t>
      </w:r>
      <w:r w:rsidRPr="00971098">
        <w:rPr>
          <w:rFonts w:hint="eastAsia"/>
          <w:shd w:val="clear" w:color="auto" w:fill="FFFFFF"/>
        </w:rPr>
        <w:t>实验室样品管理指南</w:t>
      </w:r>
    </w:p>
    <w:p w14:paraId="02046DE3" w14:textId="74C530A0" w:rsidR="003E019F" w:rsidRDefault="008B2427" w:rsidP="008B2427">
      <w:pPr>
        <w:pStyle w:val="affff6"/>
        <w:ind w:firstLineChars="0" w:firstLine="0"/>
        <w:jc w:val="center"/>
      </w:pPr>
      <w:bookmarkStart w:id="120" w:name="BookMark8"/>
      <w:bookmarkEnd w:id="116"/>
      <w:r>
        <w:drawing>
          <wp:inline distT="0" distB="0" distL="0" distR="0" wp14:anchorId="4BE76D79" wp14:editId="58434C1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485900" cy="317500"/>
                    </a:xfrm>
                    <a:prstGeom prst="rect">
                      <a:avLst/>
                    </a:prstGeom>
                  </pic:spPr>
                </pic:pic>
              </a:graphicData>
            </a:graphic>
          </wp:inline>
        </w:drawing>
      </w:r>
      <w:bookmarkEnd w:id="120"/>
    </w:p>
    <w:sectPr w:rsidR="003E019F" w:rsidSect="00070D7E">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EE9101" w14:textId="77777777" w:rsidR="00BF721A" w:rsidRDefault="00BF721A" w:rsidP="00D86DB7">
      <w:r>
        <w:separator/>
      </w:r>
    </w:p>
    <w:p w14:paraId="093D8F63" w14:textId="77777777" w:rsidR="00BF721A" w:rsidRDefault="00BF721A"/>
    <w:p w14:paraId="19B28008" w14:textId="77777777" w:rsidR="00BF721A" w:rsidRDefault="00BF721A"/>
  </w:endnote>
  <w:endnote w:type="continuationSeparator" w:id="0">
    <w:p w14:paraId="7591BC1E" w14:textId="77777777" w:rsidR="00BF721A" w:rsidRDefault="00BF721A" w:rsidP="00D86DB7">
      <w:r>
        <w:continuationSeparator/>
      </w:r>
    </w:p>
    <w:p w14:paraId="72EACD7F" w14:textId="77777777" w:rsidR="00BF721A" w:rsidRDefault="00BF721A"/>
    <w:p w14:paraId="34DA720E" w14:textId="77777777" w:rsidR="00BF721A" w:rsidRDefault="00BF7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9C4B7" w14:textId="77777777" w:rsidR="00145D9D" w:rsidRDefault="00596C75">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03207" w14:textId="71A6D4C1" w:rsidR="002A1D8C" w:rsidRPr="00070D7E" w:rsidRDefault="00070D7E" w:rsidP="00070D7E">
    <w:pPr>
      <w:pStyle w:val="affff2"/>
    </w:pPr>
    <w:r>
      <w:fldChar w:fldCharType="begin"/>
    </w:r>
    <w:r>
      <w:instrText xml:space="preserve"> PAGE   \* MERGEFORMAT \* MERGEFORMAT </w:instrText>
    </w:r>
    <w:r>
      <w:fldChar w:fldCharType="separate"/>
    </w:r>
    <w:r w:rsidR="0031548A">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2AB49" w14:textId="6AE6C378" w:rsidR="002A1D8C" w:rsidRDefault="002A1D8C" w:rsidP="00070D7E">
    <w:pPr>
      <w:pStyle w:val="affff3"/>
    </w:pPr>
    <w:r>
      <w:fldChar w:fldCharType="begin"/>
    </w:r>
    <w:r>
      <w:instrText>PAGE   \* MERGEFORMAT</w:instrText>
    </w:r>
    <w:r>
      <w:fldChar w:fldCharType="separate"/>
    </w:r>
    <w:r w:rsidR="007E4836" w:rsidRPr="007E4836">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F9260" w14:textId="77777777" w:rsidR="006A21E9" w:rsidRDefault="006A21E9">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2FF3"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C2F93" w14:textId="6C21B04C" w:rsidR="008C0CFC" w:rsidRPr="00070D7E" w:rsidRDefault="00070D7E" w:rsidP="00070D7E">
    <w:pPr>
      <w:pStyle w:val="affff2"/>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9B6E7" w14:textId="77777777" w:rsidR="008C0CFC" w:rsidRDefault="008C0CFC" w:rsidP="00070D7E">
    <w:pPr>
      <w:pStyle w:val="affff3"/>
    </w:pPr>
    <w:r>
      <w:fldChar w:fldCharType="begin"/>
    </w:r>
    <w:r>
      <w:instrText>PAGE   \* MERGEFORMAT</w:instrText>
    </w:r>
    <w:r>
      <w:fldChar w:fldCharType="separate"/>
    </w:r>
    <w:r w:rsidR="007E4836" w:rsidRPr="007E483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6FEF7" w14:textId="35E23923" w:rsidR="00070D7E" w:rsidRPr="00070D7E" w:rsidRDefault="00070D7E" w:rsidP="00070D7E">
    <w:pPr>
      <w:pStyle w:val="affff2"/>
    </w:pPr>
    <w:r>
      <w:fldChar w:fldCharType="begin"/>
    </w:r>
    <w:r>
      <w:instrText xml:space="preserve"> PAGE   \* MERGEFORMAT \* MERGEFORMAT </w:instrText>
    </w:r>
    <w:r>
      <w:fldChar w:fldCharType="separate"/>
    </w:r>
    <w:r w:rsidR="007E4836">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A523C" w14:textId="77777777" w:rsidR="00070D7E" w:rsidRDefault="00070D7E" w:rsidP="00070D7E">
    <w:pPr>
      <w:pStyle w:val="affff3"/>
    </w:pPr>
    <w:r>
      <w:fldChar w:fldCharType="begin"/>
    </w:r>
    <w:r>
      <w:instrText>PAGE   \* MERGEFORMAT</w:instrText>
    </w:r>
    <w:r>
      <w:fldChar w:fldCharType="separate"/>
    </w:r>
    <w:r w:rsidRPr="00070D7E">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D57BA" w14:textId="10C03B1E" w:rsidR="00444712" w:rsidRPr="00070D7E" w:rsidRDefault="00070D7E" w:rsidP="00070D7E">
    <w:pPr>
      <w:pStyle w:val="affff2"/>
    </w:pPr>
    <w:r>
      <w:fldChar w:fldCharType="begin"/>
    </w:r>
    <w:r>
      <w:instrText xml:space="preserve"> PAGE   \* MERGEFORMAT \* MERGEFORMAT </w:instrText>
    </w:r>
    <w:r>
      <w:fldChar w:fldCharType="separate"/>
    </w:r>
    <w:r w:rsidR="007E4836">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F835D" w14:textId="3110E174" w:rsidR="00444712" w:rsidRDefault="00444712" w:rsidP="00070D7E">
    <w:pPr>
      <w:pStyle w:val="affff3"/>
    </w:pPr>
    <w:r>
      <w:fldChar w:fldCharType="begin"/>
    </w:r>
    <w:r>
      <w:instrText>PAGE   \* MERGEFORMAT</w:instrText>
    </w:r>
    <w:r>
      <w:fldChar w:fldCharType="separate"/>
    </w:r>
    <w:r w:rsidR="007E4836" w:rsidRPr="007E4836">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E478E" w14:textId="77777777" w:rsidR="00BF721A" w:rsidRDefault="00BF721A" w:rsidP="00D86DB7">
      <w:r>
        <w:separator/>
      </w:r>
    </w:p>
  </w:footnote>
  <w:footnote w:type="continuationSeparator" w:id="0">
    <w:p w14:paraId="407F7DA7" w14:textId="77777777" w:rsidR="00BF721A" w:rsidRDefault="00BF721A" w:rsidP="00D86DB7">
      <w:r>
        <w:continuationSeparator/>
      </w:r>
    </w:p>
    <w:p w14:paraId="760445C2" w14:textId="77777777" w:rsidR="00BF721A" w:rsidRDefault="00BF721A"/>
    <w:p w14:paraId="1CF5185E" w14:textId="77777777" w:rsidR="00BF721A" w:rsidRDefault="00BF72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A224" w14:textId="77777777" w:rsidR="006A21E9" w:rsidRDefault="006A21E9">
    <w:pPr>
      <w:pStyle w:val="aff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66F5" w14:textId="5FAD9E1D" w:rsidR="002A1D8C" w:rsidRPr="00070D7E" w:rsidRDefault="00070D7E" w:rsidP="00070D7E">
    <w:pPr>
      <w:pStyle w:val="affffc"/>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FE792" w14:textId="26264928" w:rsidR="002A1D8C" w:rsidRPr="00D84FA1" w:rsidRDefault="002A1D8C" w:rsidP="00070D7E">
    <w:pPr>
      <w:pStyle w:val="affffb"/>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8957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F5F0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1E2DC" w14:textId="2C350E8B" w:rsidR="008C0CFC" w:rsidRPr="00070D7E" w:rsidRDefault="00070D7E" w:rsidP="00070D7E">
    <w:pPr>
      <w:pStyle w:val="affffc"/>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BA001" w14:textId="77777777" w:rsidR="008C0CFC" w:rsidRPr="00D84FA1" w:rsidRDefault="008C0CFC" w:rsidP="00070D7E">
    <w:pPr>
      <w:pStyle w:val="affffb"/>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E9C65" w14:textId="4E9F2FC3" w:rsidR="00070D7E" w:rsidRPr="00070D7E" w:rsidRDefault="00070D7E" w:rsidP="00070D7E">
    <w:pPr>
      <w:pStyle w:val="affffc"/>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AD132" w14:textId="77777777" w:rsidR="00070D7E" w:rsidRPr="00D84FA1" w:rsidRDefault="00070D7E" w:rsidP="00070D7E">
    <w:pPr>
      <w:pStyle w:val="affffb"/>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7E886" w14:textId="1DBD8F84" w:rsidR="00444712" w:rsidRPr="00070D7E" w:rsidRDefault="00070D7E" w:rsidP="00070D7E">
    <w:pPr>
      <w:pStyle w:val="affffc"/>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588D8" w14:textId="0C678315" w:rsidR="00444712" w:rsidRPr="00D84FA1" w:rsidRDefault="00444712" w:rsidP="00070D7E">
    <w:pPr>
      <w:pStyle w:val="affffb"/>
    </w:pPr>
    <w:r>
      <w:fldChar w:fldCharType="begin"/>
    </w:r>
    <w:r>
      <w:instrText xml:space="preserve"> STYLEREF  标准文件_文件编号  \* MERGEFORMAT </w:instrText>
    </w:r>
    <w:r>
      <w:fldChar w:fldCharType="separate"/>
    </w:r>
    <w:r w:rsidR="007E4836">
      <w:t>T/GXAS XXXX</w:t>
    </w:r>
    <w:r w:rsidR="007E4836">
      <w:t>—</w:t>
    </w:r>
    <w:r w:rsidR="007E4836">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326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198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SortMethod w:val="0000"/>
  <w:documentProtection w:edit="forms" w:enforcement="1" w:cryptProviderType="rsaFull" w:cryptAlgorithmClass="hash" w:cryptAlgorithmType="typeAny" w:cryptAlgorithmSid="4" w:cryptSpinCount="100000" w:hash="ga1aCId2x9NNFSiKtkpg4GR9Gp8=" w:salt="zuoW3M7hD/GZkm1QSfS1p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55C8"/>
    <w:rsid w:val="00016A9C"/>
    <w:rsid w:val="000203D2"/>
    <w:rsid w:val="00020908"/>
    <w:rsid w:val="00022184"/>
    <w:rsid w:val="00022762"/>
    <w:rsid w:val="000238E0"/>
    <w:rsid w:val="00024906"/>
    <w:rsid w:val="000249DB"/>
    <w:rsid w:val="0002595E"/>
    <w:rsid w:val="000303C3"/>
    <w:rsid w:val="000331D3"/>
    <w:rsid w:val="000346A5"/>
    <w:rsid w:val="000359C3"/>
    <w:rsid w:val="00035A7D"/>
    <w:rsid w:val="000365ED"/>
    <w:rsid w:val="0004249A"/>
    <w:rsid w:val="00042EF7"/>
    <w:rsid w:val="00043282"/>
    <w:rsid w:val="00044286"/>
    <w:rsid w:val="00047F28"/>
    <w:rsid w:val="000503AA"/>
    <w:rsid w:val="000506A1"/>
    <w:rsid w:val="000515DD"/>
    <w:rsid w:val="0005265A"/>
    <w:rsid w:val="000539DD"/>
    <w:rsid w:val="00053BD3"/>
    <w:rsid w:val="000542DB"/>
    <w:rsid w:val="000556ED"/>
    <w:rsid w:val="00055FE2"/>
    <w:rsid w:val="0005616F"/>
    <w:rsid w:val="00056509"/>
    <w:rsid w:val="00060C2E"/>
    <w:rsid w:val="00061033"/>
    <w:rsid w:val="000619E9"/>
    <w:rsid w:val="000622D4"/>
    <w:rsid w:val="0006357D"/>
    <w:rsid w:val="00067F1E"/>
    <w:rsid w:val="00070D7E"/>
    <w:rsid w:val="00071CC0"/>
    <w:rsid w:val="00071CFC"/>
    <w:rsid w:val="00073C8C"/>
    <w:rsid w:val="00077B64"/>
    <w:rsid w:val="00080A1C"/>
    <w:rsid w:val="00082317"/>
    <w:rsid w:val="00083D2C"/>
    <w:rsid w:val="000856F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3898"/>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588"/>
    <w:rsid w:val="000E4C9E"/>
    <w:rsid w:val="000E6738"/>
    <w:rsid w:val="000E6FD7"/>
    <w:rsid w:val="000E7144"/>
    <w:rsid w:val="000F06E1"/>
    <w:rsid w:val="000F0E3C"/>
    <w:rsid w:val="000F15DE"/>
    <w:rsid w:val="000F19D5"/>
    <w:rsid w:val="000F4050"/>
    <w:rsid w:val="000F4AEA"/>
    <w:rsid w:val="000F64D4"/>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1DA2"/>
    <w:rsid w:val="00142969"/>
    <w:rsid w:val="00143839"/>
    <w:rsid w:val="001446C2"/>
    <w:rsid w:val="001457E7"/>
    <w:rsid w:val="00145A20"/>
    <w:rsid w:val="00145D9D"/>
    <w:rsid w:val="00146388"/>
    <w:rsid w:val="00146DDC"/>
    <w:rsid w:val="001506C8"/>
    <w:rsid w:val="001525B5"/>
    <w:rsid w:val="001529E5"/>
    <w:rsid w:val="00152FB3"/>
    <w:rsid w:val="00153C7E"/>
    <w:rsid w:val="00156B25"/>
    <w:rsid w:val="00156E1A"/>
    <w:rsid w:val="00157894"/>
    <w:rsid w:val="00157B55"/>
    <w:rsid w:val="00163148"/>
    <w:rsid w:val="001642FA"/>
    <w:rsid w:val="00164542"/>
    <w:rsid w:val="001649EB"/>
    <w:rsid w:val="00164BAF"/>
    <w:rsid w:val="00164FA8"/>
    <w:rsid w:val="00165065"/>
    <w:rsid w:val="00165082"/>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658"/>
    <w:rsid w:val="001A4CF3"/>
    <w:rsid w:val="001A6696"/>
    <w:rsid w:val="001B06E8"/>
    <w:rsid w:val="001B60DD"/>
    <w:rsid w:val="001B6B79"/>
    <w:rsid w:val="001B71D0"/>
    <w:rsid w:val="001B71EE"/>
    <w:rsid w:val="001C04A8"/>
    <w:rsid w:val="001C2C03"/>
    <w:rsid w:val="001C42F7"/>
    <w:rsid w:val="001C49E5"/>
    <w:rsid w:val="001C680C"/>
    <w:rsid w:val="001C7FEA"/>
    <w:rsid w:val="001D02BD"/>
    <w:rsid w:val="001D0499"/>
    <w:rsid w:val="001D0BBE"/>
    <w:rsid w:val="001D0ED4"/>
    <w:rsid w:val="001D212F"/>
    <w:rsid w:val="001D29D7"/>
    <w:rsid w:val="001D2DE7"/>
    <w:rsid w:val="001D411C"/>
    <w:rsid w:val="001D6D3C"/>
    <w:rsid w:val="001E1B6A"/>
    <w:rsid w:val="001E1D93"/>
    <w:rsid w:val="001E2484"/>
    <w:rsid w:val="001E3CC4"/>
    <w:rsid w:val="001E4882"/>
    <w:rsid w:val="001E73AB"/>
    <w:rsid w:val="001E775A"/>
    <w:rsid w:val="001F015E"/>
    <w:rsid w:val="001F092D"/>
    <w:rsid w:val="001F143A"/>
    <w:rsid w:val="001F1605"/>
    <w:rsid w:val="001F2508"/>
    <w:rsid w:val="001F4816"/>
    <w:rsid w:val="001F5812"/>
    <w:rsid w:val="001F69B4"/>
    <w:rsid w:val="001F77C7"/>
    <w:rsid w:val="00200183"/>
    <w:rsid w:val="00200333"/>
    <w:rsid w:val="0020107D"/>
    <w:rsid w:val="00202AA4"/>
    <w:rsid w:val="00202B8E"/>
    <w:rsid w:val="002031F7"/>
    <w:rsid w:val="002040E6"/>
    <w:rsid w:val="0020527B"/>
    <w:rsid w:val="00205F2C"/>
    <w:rsid w:val="00210B15"/>
    <w:rsid w:val="00213E2E"/>
    <w:rsid w:val="002142EA"/>
    <w:rsid w:val="00215ADD"/>
    <w:rsid w:val="002204BB"/>
    <w:rsid w:val="002206AD"/>
    <w:rsid w:val="00221B79"/>
    <w:rsid w:val="00221C6B"/>
    <w:rsid w:val="00223FE1"/>
    <w:rsid w:val="002253A1"/>
    <w:rsid w:val="00225CF8"/>
    <w:rsid w:val="0022794E"/>
    <w:rsid w:val="00233D64"/>
    <w:rsid w:val="0023482A"/>
    <w:rsid w:val="002359CB"/>
    <w:rsid w:val="00243540"/>
    <w:rsid w:val="002442B6"/>
    <w:rsid w:val="0024497B"/>
    <w:rsid w:val="0024515B"/>
    <w:rsid w:val="00246021"/>
    <w:rsid w:val="0024666E"/>
    <w:rsid w:val="00247F52"/>
    <w:rsid w:val="00250B25"/>
    <w:rsid w:val="00250BBE"/>
    <w:rsid w:val="002515C2"/>
    <w:rsid w:val="0025194F"/>
    <w:rsid w:val="0025449B"/>
    <w:rsid w:val="0026148A"/>
    <w:rsid w:val="00262696"/>
    <w:rsid w:val="00263D25"/>
    <w:rsid w:val="002643C3"/>
    <w:rsid w:val="00264A0C"/>
    <w:rsid w:val="00265A0E"/>
    <w:rsid w:val="00266EEB"/>
    <w:rsid w:val="00267EF4"/>
    <w:rsid w:val="00270CB8"/>
    <w:rsid w:val="0027110B"/>
    <w:rsid w:val="00272B08"/>
    <w:rsid w:val="00281BB8"/>
    <w:rsid w:val="00281E9E"/>
    <w:rsid w:val="00282405"/>
    <w:rsid w:val="00285170"/>
    <w:rsid w:val="00285361"/>
    <w:rsid w:val="0028614D"/>
    <w:rsid w:val="00292D60"/>
    <w:rsid w:val="00293B30"/>
    <w:rsid w:val="00294D34"/>
    <w:rsid w:val="00294E3B"/>
    <w:rsid w:val="00295EEA"/>
    <w:rsid w:val="00296193"/>
    <w:rsid w:val="00296C66"/>
    <w:rsid w:val="00296EBE"/>
    <w:rsid w:val="002974E3"/>
    <w:rsid w:val="002A084B"/>
    <w:rsid w:val="002A1260"/>
    <w:rsid w:val="002A1589"/>
    <w:rsid w:val="002A1608"/>
    <w:rsid w:val="002A1D8C"/>
    <w:rsid w:val="002A25DC"/>
    <w:rsid w:val="002A3AAB"/>
    <w:rsid w:val="002A4CEA"/>
    <w:rsid w:val="002A5392"/>
    <w:rsid w:val="002A5977"/>
    <w:rsid w:val="002A5A13"/>
    <w:rsid w:val="002A757F"/>
    <w:rsid w:val="002A7F44"/>
    <w:rsid w:val="002B0C40"/>
    <w:rsid w:val="002B1966"/>
    <w:rsid w:val="002B236F"/>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5B74"/>
    <w:rsid w:val="002E6326"/>
    <w:rsid w:val="002F30E0"/>
    <w:rsid w:val="002F35E4"/>
    <w:rsid w:val="002F3730"/>
    <w:rsid w:val="002F38E1"/>
    <w:rsid w:val="002F7AF6"/>
    <w:rsid w:val="00300E63"/>
    <w:rsid w:val="00302F5F"/>
    <w:rsid w:val="0030441D"/>
    <w:rsid w:val="00306063"/>
    <w:rsid w:val="0031144A"/>
    <w:rsid w:val="00313B85"/>
    <w:rsid w:val="00313D3E"/>
    <w:rsid w:val="0031548A"/>
    <w:rsid w:val="00317988"/>
    <w:rsid w:val="00320531"/>
    <w:rsid w:val="00320941"/>
    <w:rsid w:val="00320D19"/>
    <w:rsid w:val="003221B4"/>
    <w:rsid w:val="0032258D"/>
    <w:rsid w:val="00322E62"/>
    <w:rsid w:val="00324D13"/>
    <w:rsid w:val="00324EDD"/>
    <w:rsid w:val="003331E4"/>
    <w:rsid w:val="00336C64"/>
    <w:rsid w:val="00337162"/>
    <w:rsid w:val="0034119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3C6"/>
    <w:rsid w:val="003872FC"/>
    <w:rsid w:val="00387ADC"/>
    <w:rsid w:val="00387B92"/>
    <w:rsid w:val="00390020"/>
    <w:rsid w:val="003903D6"/>
    <w:rsid w:val="00390EE6"/>
    <w:rsid w:val="0039118F"/>
    <w:rsid w:val="00392AD7"/>
    <w:rsid w:val="0039387A"/>
    <w:rsid w:val="003938D9"/>
    <w:rsid w:val="00394376"/>
    <w:rsid w:val="003943FF"/>
    <w:rsid w:val="00394C98"/>
    <w:rsid w:val="003974EB"/>
    <w:rsid w:val="00397C16"/>
    <w:rsid w:val="00397CC5"/>
    <w:rsid w:val="003A11D1"/>
    <w:rsid w:val="003A1582"/>
    <w:rsid w:val="003A3D9C"/>
    <w:rsid w:val="003A4077"/>
    <w:rsid w:val="003A4AA7"/>
    <w:rsid w:val="003B09AD"/>
    <w:rsid w:val="003B1F18"/>
    <w:rsid w:val="003B1F3A"/>
    <w:rsid w:val="003B38A8"/>
    <w:rsid w:val="003B42C0"/>
    <w:rsid w:val="003B5BF0"/>
    <w:rsid w:val="003B5F60"/>
    <w:rsid w:val="003B60BF"/>
    <w:rsid w:val="003B6BE3"/>
    <w:rsid w:val="003C010C"/>
    <w:rsid w:val="003C0A6C"/>
    <w:rsid w:val="003C14F8"/>
    <w:rsid w:val="003C5A43"/>
    <w:rsid w:val="003C5C63"/>
    <w:rsid w:val="003D020A"/>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00"/>
    <w:rsid w:val="00405884"/>
    <w:rsid w:val="00407D39"/>
    <w:rsid w:val="0041477A"/>
    <w:rsid w:val="004167A3"/>
    <w:rsid w:val="00424F1B"/>
    <w:rsid w:val="00432DAA"/>
    <w:rsid w:val="00434305"/>
    <w:rsid w:val="00435DF7"/>
    <w:rsid w:val="0044083F"/>
    <w:rsid w:val="00441AE7"/>
    <w:rsid w:val="00444712"/>
    <w:rsid w:val="00445574"/>
    <w:rsid w:val="004467FB"/>
    <w:rsid w:val="004516E6"/>
    <w:rsid w:val="00452D6B"/>
    <w:rsid w:val="00454484"/>
    <w:rsid w:val="0045517B"/>
    <w:rsid w:val="004568B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ED4"/>
    <w:rsid w:val="004A63FA"/>
    <w:rsid w:val="004A6A3D"/>
    <w:rsid w:val="004A71B7"/>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FEC"/>
    <w:rsid w:val="0050363E"/>
    <w:rsid w:val="005039BC"/>
    <w:rsid w:val="005043BB"/>
    <w:rsid w:val="00504A3D"/>
    <w:rsid w:val="00505767"/>
    <w:rsid w:val="005073F0"/>
    <w:rsid w:val="00510A7B"/>
    <w:rsid w:val="00512F6E"/>
    <w:rsid w:val="00512FD8"/>
    <w:rsid w:val="00513038"/>
    <w:rsid w:val="00514174"/>
    <w:rsid w:val="00515EEC"/>
    <w:rsid w:val="00516088"/>
    <w:rsid w:val="00516B0B"/>
    <w:rsid w:val="005220EC"/>
    <w:rsid w:val="00523F95"/>
    <w:rsid w:val="00524130"/>
    <w:rsid w:val="00524D65"/>
    <w:rsid w:val="00525B16"/>
    <w:rsid w:val="00533D04"/>
    <w:rsid w:val="00534804"/>
    <w:rsid w:val="00534BDF"/>
    <w:rsid w:val="005354EA"/>
    <w:rsid w:val="0053585F"/>
    <w:rsid w:val="00535EC4"/>
    <w:rsid w:val="00535ED9"/>
    <w:rsid w:val="0053692B"/>
    <w:rsid w:val="00537150"/>
    <w:rsid w:val="00541853"/>
    <w:rsid w:val="00543BDA"/>
    <w:rsid w:val="005441CC"/>
    <w:rsid w:val="005479DA"/>
    <w:rsid w:val="00547BCC"/>
    <w:rsid w:val="0055013B"/>
    <w:rsid w:val="00551F6F"/>
    <w:rsid w:val="00555044"/>
    <w:rsid w:val="00555540"/>
    <w:rsid w:val="00561475"/>
    <w:rsid w:val="00562308"/>
    <w:rsid w:val="0056487B"/>
    <w:rsid w:val="00564FB9"/>
    <w:rsid w:val="0056686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A46"/>
    <w:rsid w:val="005B6CF6"/>
    <w:rsid w:val="005B7422"/>
    <w:rsid w:val="005C06D5"/>
    <w:rsid w:val="005C2540"/>
    <w:rsid w:val="005C29B8"/>
    <w:rsid w:val="005C5F21"/>
    <w:rsid w:val="005C7156"/>
    <w:rsid w:val="005D0C75"/>
    <w:rsid w:val="005D4171"/>
    <w:rsid w:val="005D6A95"/>
    <w:rsid w:val="005D6B2C"/>
    <w:rsid w:val="005D6D9C"/>
    <w:rsid w:val="005E2335"/>
    <w:rsid w:val="005E34CA"/>
    <w:rsid w:val="005E3C18"/>
    <w:rsid w:val="005E4250"/>
    <w:rsid w:val="005E5DC1"/>
    <w:rsid w:val="005E6087"/>
    <w:rsid w:val="005E6812"/>
    <w:rsid w:val="005E7881"/>
    <w:rsid w:val="005E78E0"/>
    <w:rsid w:val="005F0D9C"/>
    <w:rsid w:val="005F284E"/>
    <w:rsid w:val="005F7E09"/>
    <w:rsid w:val="006015CE"/>
    <w:rsid w:val="00604784"/>
    <w:rsid w:val="00606419"/>
    <w:rsid w:val="00607D29"/>
    <w:rsid w:val="00612952"/>
    <w:rsid w:val="006146CE"/>
    <w:rsid w:val="00614CC1"/>
    <w:rsid w:val="00615A9D"/>
    <w:rsid w:val="00616760"/>
    <w:rsid w:val="00616B93"/>
    <w:rsid w:val="00617387"/>
    <w:rsid w:val="006205D6"/>
    <w:rsid w:val="006210D2"/>
    <w:rsid w:val="0062292E"/>
    <w:rsid w:val="006252D8"/>
    <w:rsid w:val="006259BC"/>
    <w:rsid w:val="0062636B"/>
    <w:rsid w:val="006273A3"/>
    <w:rsid w:val="00632182"/>
    <w:rsid w:val="00632AE0"/>
    <w:rsid w:val="00633C17"/>
    <w:rsid w:val="00634D9E"/>
    <w:rsid w:val="00636E3E"/>
    <w:rsid w:val="006379F7"/>
    <w:rsid w:val="00637E4D"/>
    <w:rsid w:val="00640620"/>
    <w:rsid w:val="00641A1F"/>
    <w:rsid w:val="00644AE3"/>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4FB"/>
    <w:rsid w:val="00697B85"/>
    <w:rsid w:val="006A07AA"/>
    <w:rsid w:val="006A21E9"/>
    <w:rsid w:val="006A25E5"/>
    <w:rsid w:val="006A2B46"/>
    <w:rsid w:val="006A336D"/>
    <w:rsid w:val="006A37B9"/>
    <w:rsid w:val="006B2672"/>
    <w:rsid w:val="006B4ADD"/>
    <w:rsid w:val="006B54BF"/>
    <w:rsid w:val="006B5F44"/>
    <w:rsid w:val="006B5F90"/>
    <w:rsid w:val="006B62E4"/>
    <w:rsid w:val="006C1BBA"/>
    <w:rsid w:val="006C2079"/>
    <w:rsid w:val="006C3D03"/>
    <w:rsid w:val="006C5A62"/>
    <w:rsid w:val="006C5D68"/>
    <w:rsid w:val="006C6976"/>
    <w:rsid w:val="006C6DD0"/>
    <w:rsid w:val="006C79AB"/>
    <w:rsid w:val="006D04EA"/>
    <w:rsid w:val="006D16C4"/>
    <w:rsid w:val="006D3E96"/>
    <w:rsid w:val="006D4515"/>
    <w:rsid w:val="006D4BB1"/>
    <w:rsid w:val="006D6593"/>
    <w:rsid w:val="006E1CAD"/>
    <w:rsid w:val="006E20C8"/>
    <w:rsid w:val="006E6133"/>
    <w:rsid w:val="006F03A8"/>
    <w:rsid w:val="006F2ACA"/>
    <w:rsid w:val="006F2ADC"/>
    <w:rsid w:val="006F2BFE"/>
    <w:rsid w:val="006F31E9"/>
    <w:rsid w:val="006F3C06"/>
    <w:rsid w:val="006F6284"/>
    <w:rsid w:val="007002C5"/>
    <w:rsid w:val="00700C1C"/>
    <w:rsid w:val="00704387"/>
    <w:rsid w:val="00706188"/>
    <w:rsid w:val="00707669"/>
    <w:rsid w:val="00711CBA"/>
    <w:rsid w:val="00711FB5"/>
    <w:rsid w:val="00712A01"/>
    <w:rsid w:val="00712ABD"/>
    <w:rsid w:val="00714F58"/>
    <w:rsid w:val="00722703"/>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DA3"/>
    <w:rsid w:val="00765C43"/>
    <w:rsid w:val="00765EFB"/>
    <w:rsid w:val="007671CA"/>
    <w:rsid w:val="00767C61"/>
    <w:rsid w:val="0077008A"/>
    <w:rsid w:val="00773C1F"/>
    <w:rsid w:val="00774DA4"/>
    <w:rsid w:val="00776599"/>
    <w:rsid w:val="0078114B"/>
    <w:rsid w:val="00781DD2"/>
    <w:rsid w:val="00783ECF"/>
    <w:rsid w:val="0078413A"/>
    <w:rsid w:val="00784507"/>
    <w:rsid w:val="00793271"/>
    <w:rsid w:val="007959E8"/>
    <w:rsid w:val="00795E9C"/>
    <w:rsid w:val="007962A7"/>
    <w:rsid w:val="007A0521"/>
    <w:rsid w:val="007A0F20"/>
    <w:rsid w:val="007A28F6"/>
    <w:rsid w:val="007A2E12"/>
    <w:rsid w:val="007A3475"/>
    <w:rsid w:val="007A41C8"/>
    <w:rsid w:val="007A54CE"/>
    <w:rsid w:val="007A5D3A"/>
    <w:rsid w:val="007A6FD9"/>
    <w:rsid w:val="007A7FFA"/>
    <w:rsid w:val="007B04EB"/>
    <w:rsid w:val="007B0D4F"/>
    <w:rsid w:val="007B5719"/>
    <w:rsid w:val="007B5A3D"/>
    <w:rsid w:val="007B5B95"/>
    <w:rsid w:val="007B6032"/>
    <w:rsid w:val="007B68EA"/>
    <w:rsid w:val="007B7453"/>
    <w:rsid w:val="007C1930"/>
    <w:rsid w:val="007C2D89"/>
    <w:rsid w:val="007C4214"/>
    <w:rsid w:val="007C4593"/>
    <w:rsid w:val="007C5309"/>
    <w:rsid w:val="007C6069"/>
    <w:rsid w:val="007C6898"/>
    <w:rsid w:val="007D06C4"/>
    <w:rsid w:val="007D1352"/>
    <w:rsid w:val="007D2508"/>
    <w:rsid w:val="007D346A"/>
    <w:rsid w:val="007D3BB9"/>
    <w:rsid w:val="007D6518"/>
    <w:rsid w:val="007D76BD"/>
    <w:rsid w:val="007E0BF1"/>
    <w:rsid w:val="007E4836"/>
    <w:rsid w:val="007E4E88"/>
    <w:rsid w:val="007E68D1"/>
    <w:rsid w:val="007F0ED8"/>
    <w:rsid w:val="007F0F63"/>
    <w:rsid w:val="007F1FB2"/>
    <w:rsid w:val="007F75CE"/>
    <w:rsid w:val="008013A4"/>
    <w:rsid w:val="008027CE"/>
    <w:rsid w:val="00802F42"/>
    <w:rsid w:val="00804383"/>
    <w:rsid w:val="00804BB7"/>
    <w:rsid w:val="00804D41"/>
    <w:rsid w:val="00805297"/>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5A10"/>
    <w:rsid w:val="008373D3"/>
    <w:rsid w:val="00840617"/>
    <w:rsid w:val="00840F84"/>
    <w:rsid w:val="00842A47"/>
    <w:rsid w:val="00842F4F"/>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5F7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994"/>
    <w:rsid w:val="008A173B"/>
    <w:rsid w:val="008A1893"/>
    <w:rsid w:val="008A57E6"/>
    <w:rsid w:val="008A6BB9"/>
    <w:rsid w:val="008A6F81"/>
    <w:rsid w:val="008A769A"/>
    <w:rsid w:val="008B0C9C"/>
    <w:rsid w:val="008B166D"/>
    <w:rsid w:val="008B17F4"/>
    <w:rsid w:val="008B2427"/>
    <w:rsid w:val="008B3615"/>
    <w:rsid w:val="008B4AC4"/>
    <w:rsid w:val="008B50C8"/>
    <w:rsid w:val="008B5281"/>
    <w:rsid w:val="008B7E05"/>
    <w:rsid w:val="008C0CFC"/>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1EB1"/>
    <w:rsid w:val="00913CA9"/>
    <w:rsid w:val="009145AE"/>
    <w:rsid w:val="009146CE"/>
    <w:rsid w:val="00914CA7"/>
    <w:rsid w:val="00915C3E"/>
    <w:rsid w:val="009161A8"/>
    <w:rsid w:val="00921FE4"/>
    <w:rsid w:val="009229D9"/>
    <w:rsid w:val="009245AE"/>
    <w:rsid w:val="009245F5"/>
    <w:rsid w:val="009249EC"/>
    <w:rsid w:val="00925C48"/>
    <w:rsid w:val="00925CB5"/>
    <w:rsid w:val="009273B3"/>
    <w:rsid w:val="009305B5"/>
    <w:rsid w:val="00936F2E"/>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1098"/>
    <w:rsid w:val="00973DF0"/>
    <w:rsid w:val="00975727"/>
    <w:rsid w:val="00977010"/>
    <w:rsid w:val="00977D02"/>
    <w:rsid w:val="00977FA0"/>
    <w:rsid w:val="00977FF9"/>
    <w:rsid w:val="009809BB"/>
    <w:rsid w:val="0098364B"/>
    <w:rsid w:val="009908A3"/>
    <w:rsid w:val="009911AF"/>
    <w:rsid w:val="00991875"/>
    <w:rsid w:val="00991F92"/>
    <w:rsid w:val="00992985"/>
    <w:rsid w:val="00993889"/>
    <w:rsid w:val="0099551B"/>
    <w:rsid w:val="00996BD2"/>
    <w:rsid w:val="00997BF1"/>
    <w:rsid w:val="009A0165"/>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89B"/>
    <w:rsid w:val="009C665E"/>
    <w:rsid w:val="009D112C"/>
    <w:rsid w:val="009D1385"/>
    <w:rsid w:val="009D47FA"/>
    <w:rsid w:val="009D4C5B"/>
    <w:rsid w:val="009D50D2"/>
    <w:rsid w:val="009D6BCA"/>
    <w:rsid w:val="009D6C27"/>
    <w:rsid w:val="009E0F62"/>
    <w:rsid w:val="009E4A58"/>
    <w:rsid w:val="009E5A2D"/>
    <w:rsid w:val="009E5AB2"/>
    <w:rsid w:val="009E6219"/>
    <w:rsid w:val="009F03B3"/>
    <w:rsid w:val="009F35D8"/>
    <w:rsid w:val="00A0096C"/>
    <w:rsid w:val="00A01757"/>
    <w:rsid w:val="00A028C0"/>
    <w:rsid w:val="00A02BAE"/>
    <w:rsid w:val="00A06A6B"/>
    <w:rsid w:val="00A07E47"/>
    <w:rsid w:val="00A129D0"/>
    <w:rsid w:val="00A12C33"/>
    <w:rsid w:val="00A138BA"/>
    <w:rsid w:val="00A14A31"/>
    <w:rsid w:val="00A14C8E"/>
    <w:rsid w:val="00A14C9D"/>
    <w:rsid w:val="00A153D9"/>
    <w:rsid w:val="00A15F09"/>
    <w:rsid w:val="00A169B6"/>
    <w:rsid w:val="00A212C4"/>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125C"/>
    <w:rsid w:val="00A51F9E"/>
    <w:rsid w:val="00A55BD6"/>
    <w:rsid w:val="00A55D50"/>
    <w:rsid w:val="00A5605B"/>
    <w:rsid w:val="00A57142"/>
    <w:rsid w:val="00A648CD"/>
    <w:rsid w:val="00A6525F"/>
    <w:rsid w:val="00A6537A"/>
    <w:rsid w:val="00A67866"/>
    <w:rsid w:val="00A70B07"/>
    <w:rsid w:val="00A723F8"/>
    <w:rsid w:val="00A72F1B"/>
    <w:rsid w:val="00A74883"/>
    <w:rsid w:val="00A77CCB"/>
    <w:rsid w:val="00A83D8D"/>
    <w:rsid w:val="00A8446B"/>
    <w:rsid w:val="00A8473F"/>
    <w:rsid w:val="00A862D6"/>
    <w:rsid w:val="00A8715E"/>
    <w:rsid w:val="00A9295B"/>
    <w:rsid w:val="00A93B09"/>
    <w:rsid w:val="00A952D7"/>
    <w:rsid w:val="00A963F7"/>
    <w:rsid w:val="00A96AD8"/>
    <w:rsid w:val="00A976A8"/>
    <w:rsid w:val="00AA052C"/>
    <w:rsid w:val="00AA1E45"/>
    <w:rsid w:val="00AA4286"/>
    <w:rsid w:val="00AA456B"/>
    <w:rsid w:val="00AA57F5"/>
    <w:rsid w:val="00AA672E"/>
    <w:rsid w:val="00AA6EC9"/>
    <w:rsid w:val="00AB6309"/>
    <w:rsid w:val="00AB65B2"/>
    <w:rsid w:val="00AB6C5F"/>
    <w:rsid w:val="00AB7129"/>
    <w:rsid w:val="00AC27A6"/>
    <w:rsid w:val="00AC30F7"/>
    <w:rsid w:val="00AC3A29"/>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34FC"/>
    <w:rsid w:val="00AF47C5"/>
    <w:rsid w:val="00AF5398"/>
    <w:rsid w:val="00B00D10"/>
    <w:rsid w:val="00B049AF"/>
    <w:rsid w:val="00B066A1"/>
    <w:rsid w:val="00B07242"/>
    <w:rsid w:val="00B10534"/>
    <w:rsid w:val="00B113DB"/>
    <w:rsid w:val="00B11D8A"/>
    <w:rsid w:val="00B12981"/>
    <w:rsid w:val="00B147DD"/>
    <w:rsid w:val="00B156FD"/>
    <w:rsid w:val="00B15894"/>
    <w:rsid w:val="00B21F61"/>
    <w:rsid w:val="00B25D62"/>
    <w:rsid w:val="00B261F1"/>
    <w:rsid w:val="00B265BC"/>
    <w:rsid w:val="00B31FB1"/>
    <w:rsid w:val="00B33952"/>
    <w:rsid w:val="00B33C5E"/>
    <w:rsid w:val="00B342F4"/>
    <w:rsid w:val="00B34369"/>
    <w:rsid w:val="00B34AF1"/>
    <w:rsid w:val="00B34DC2"/>
    <w:rsid w:val="00B378E5"/>
    <w:rsid w:val="00B4346D"/>
    <w:rsid w:val="00B440F4"/>
    <w:rsid w:val="00B447A5"/>
    <w:rsid w:val="00B452DE"/>
    <w:rsid w:val="00B4654C"/>
    <w:rsid w:val="00B47293"/>
    <w:rsid w:val="00B50E50"/>
    <w:rsid w:val="00B52120"/>
    <w:rsid w:val="00B54ABC"/>
    <w:rsid w:val="00B56FBE"/>
    <w:rsid w:val="00B60ACF"/>
    <w:rsid w:val="00B62B58"/>
    <w:rsid w:val="00B65149"/>
    <w:rsid w:val="00B66567"/>
    <w:rsid w:val="00B66F52"/>
    <w:rsid w:val="00B66FE5"/>
    <w:rsid w:val="00B67083"/>
    <w:rsid w:val="00B72880"/>
    <w:rsid w:val="00B758BF"/>
    <w:rsid w:val="00B77EC8"/>
    <w:rsid w:val="00B827A6"/>
    <w:rsid w:val="00B831CE"/>
    <w:rsid w:val="00B86677"/>
    <w:rsid w:val="00B87131"/>
    <w:rsid w:val="00B920CC"/>
    <w:rsid w:val="00B939B1"/>
    <w:rsid w:val="00B96D40"/>
    <w:rsid w:val="00B96FD3"/>
    <w:rsid w:val="00B97386"/>
    <w:rsid w:val="00BA263B"/>
    <w:rsid w:val="00BA2D55"/>
    <w:rsid w:val="00BA42B2"/>
    <w:rsid w:val="00BA58D4"/>
    <w:rsid w:val="00BA5B9E"/>
    <w:rsid w:val="00BA7C9A"/>
    <w:rsid w:val="00BB2EB0"/>
    <w:rsid w:val="00BB3812"/>
    <w:rsid w:val="00BB5F8F"/>
    <w:rsid w:val="00BB657A"/>
    <w:rsid w:val="00BC0AA1"/>
    <w:rsid w:val="00BC1A4E"/>
    <w:rsid w:val="00BC43DA"/>
    <w:rsid w:val="00BC5DC7"/>
    <w:rsid w:val="00BC6B8B"/>
    <w:rsid w:val="00BC73D8"/>
    <w:rsid w:val="00BD52D7"/>
    <w:rsid w:val="00BD5AD2"/>
    <w:rsid w:val="00BE22F3"/>
    <w:rsid w:val="00BE5B52"/>
    <w:rsid w:val="00BE7B8D"/>
    <w:rsid w:val="00BF0993"/>
    <w:rsid w:val="00BF10A9"/>
    <w:rsid w:val="00BF16C4"/>
    <w:rsid w:val="00BF1703"/>
    <w:rsid w:val="00BF231C"/>
    <w:rsid w:val="00BF51E5"/>
    <w:rsid w:val="00BF721A"/>
    <w:rsid w:val="00BF74A6"/>
    <w:rsid w:val="00BF7D58"/>
    <w:rsid w:val="00C013AD"/>
    <w:rsid w:val="00C039EB"/>
    <w:rsid w:val="00C04904"/>
    <w:rsid w:val="00C056B3"/>
    <w:rsid w:val="00C103E5"/>
    <w:rsid w:val="00C13319"/>
    <w:rsid w:val="00C1333B"/>
    <w:rsid w:val="00C13EE9"/>
    <w:rsid w:val="00C140D1"/>
    <w:rsid w:val="00C1693E"/>
    <w:rsid w:val="00C21540"/>
    <w:rsid w:val="00C21906"/>
    <w:rsid w:val="00C21BFA"/>
    <w:rsid w:val="00C24C8D"/>
    <w:rsid w:val="00C24FFD"/>
    <w:rsid w:val="00C25FE2"/>
    <w:rsid w:val="00C26B53"/>
    <w:rsid w:val="00C279B2"/>
    <w:rsid w:val="00C33E50"/>
    <w:rsid w:val="00C34C20"/>
    <w:rsid w:val="00C35A3E"/>
    <w:rsid w:val="00C42130"/>
    <w:rsid w:val="00C423A4"/>
    <w:rsid w:val="00C423E3"/>
    <w:rsid w:val="00C44BF5"/>
    <w:rsid w:val="00C5112C"/>
    <w:rsid w:val="00C521D6"/>
    <w:rsid w:val="00C54FF0"/>
    <w:rsid w:val="00C55232"/>
    <w:rsid w:val="00C553A4"/>
    <w:rsid w:val="00C55A06"/>
    <w:rsid w:val="00C55D03"/>
    <w:rsid w:val="00C601BC"/>
    <w:rsid w:val="00C6329F"/>
    <w:rsid w:val="00C63340"/>
    <w:rsid w:val="00C643F9"/>
    <w:rsid w:val="00C64E95"/>
    <w:rsid w:val="00C71372"/>
    <w:rsid w:val="00C72410"/>
    <w:rsid w:val="00C7287F"/>
    <w:rsid w:val="00C7775A"/>
    <w:rsid w:val="00C80CB8"/>
    <w:rsid w:val="00C819F8"/>
    <w:rsid w:val="00C8248C"/>
    <w:rsid w:val="00C84E33"/>
    <w:rsid w:val="00C86D6F"/>
    <w:rsid w:val="00C905FC"/>
    <w:rsid w:val="00C92D03"/>
    <w:rsid w:val="00C92D18"/>
    <w:rsid w:val="00C9319C"/>
    <w:rsid w:val="00C9435D"/>
    <w:rsid w:val="00C9450F"/>
    <w:rsid w:val="00C94DF2"/>
    <w:rsid w:val="00C96741"/>
    <w:rsid w:val="00CA2D1B"/>
    <w:rsid w:val="00CA375D"/>
    <w:rsid w:val="00CA4C0B"/>
    <w:rsid w:val="00CA662A"/>
    <w:rsid w:val="00CA7AFD"/>
    <w:rsid w:val="00CA7C3C"/>
    <w:rsid w:val="00CB0189"/>
    <w:rsid w:val="00CB0BA2"/>
    <w:rsid w:val="00CB1A42"/>
    <w:rsid w:val="00CB1B0C"/>
    <w:rsid w:val="00CB2C0B"/>
    <w:rsid w:val="00CB517D"/>
    <w:rsid w:val="00CC038D"/>
    <w:rsid w:val="00CC08DB"/>
    <w:rsid w:val="00CC0D43"/>
    <w:rsid w:val="00CC39FF"/>
    <w:rsid w:val="00CC3C2F"/>
    <w:rsid w:val="00CC4652"/>
    <w:rsid w:val="00CC4AC8"/>
    <w:rsid w:val="00CC5233"/>
    <w:rsid w:val="00CC5DE6"/>
    <w:rsid w:val="00CC6E4E"/>
    <w:rsid w:val="00CC6FE8"/>
    <w:rsid w:val="00CC7202"/>
    <w:rsid w:val="00CD2808"/>
    <w:rsid w:val="00CD28BF"/>
    <w:rsid w:val="00CD4092"/>
    <w:rsid w:val="00CD4A20"/>
    <w:rsid w:val="00CD50A1"/>
    <w:rsid w:val="00CD519E"/>
    <w:rsid w:val="00CE0C4F"/>
    <w:rsid w:val="00CE2AA4"/>
    <w:rsid w:val="00CE30EA"/>
    <w:rsid w:val="00CE3C8E"/>
    <w:rsid w:val="00CF048A"/>
    <w:rsid w:val="00CF155A"/>
    <w:rsid w:val="00CF2947"/>
    <w:rsid w:val="00CF686F"/>
    <w:rsid w:val="00CF6E60"/>
    <w:rsid w:val="00CF6ED0"/>
    <w:rsid w:val="00CF7BCA"/>
    <w:rsid w:val="00D008FD"/>
    <w:rsid w:val="00D0321C"/>
    <w:rsid w:val="00D035EC"/>
    <w:rsid w:val="00D04370"/>
    <w:rsid w:val="00D06AB1"/>
    <w:rsid w:val="00D06FC1"/>
    <w:rsid w:val="00D072ED"/>
    <w:rsid w:val="00D07A16"/>
    <w:rsid w:val="00D1067E"/>
    <w:rsid w:val="00D10F50"/>
    <w:rsid w:val="00D11272"/>
    <w:rsid w:val="00D126F5"/>
    <w:rsid w:val="00D1489E"/>
    <w:rsid w:val="00D20737"/>
    <w:rsid w:val="00D21E81"/>
    <w:rsid w:val="00D223DE"/>
    <w:rsid w:val="00D23E08"/>
    <w:rsid w:val="00D25E37"/>
    <w:rsid w:val="00D2661A"/>
    <w:rsid w:val="00D27582"/>
    <w:rsid w:val="00D27EC4"/>
    <w:rsid w:val="00D32719"/>
    <w:rsid w:val="00D33333"/>
    <w:rsid w:val="00D352A2"/>
    <w:rsid w:val="00D36131"/>
    <w:rsid w:val="00D4162B"/>
    <w:rsid w:val="00D4514F"/>
    <w:rsid w:val="00D451E2"/>
    <w:rsid w:val="00D45E89"/>
    <w:rsid w:val="00D45E8D"/>
    <w:rsid w:val="00D466AE"/>
    <w:rsid w:val="00D4734F"/>
    <w:rsid w:val="00D475B6"/>
    <w:rsid w:val="00D51BF3"/>
    <w:rsid w:val="00D66846"/>
    <w:rsid w:val="00D675FB"/>
    <w:rsid w:val="00D71F25"/>
    <w:rsid w:val="00D72850"/>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12EE"/>
    <w:rsid w:val="00DB38EE"/>
    <w:rsid w:val="00DB498B"/>
    <w:rsid w:val="00DB66CA"/>
    <w:rsid w:val="00DB6BCA"/>
    <w:rsid w:val="00DB6F54"/>
    <w:rsid w:val="00DB73F7"/>
    <w:rsid w:val="00DC0321"/>
    <w:rsid w:val="00DC3067"/>
    <w:rsid w:val="00DC370B"/>
    <w:rsid w:val="00DC408A"/>
    <w:rsid w:val="00DC5B90"/>
    <w:rsid w:val="00DD00FF"/>
    <w:rsid w:val="00DD03DB"/>
    <w:rsid w:val="00DD0619"/>
    <w:rsid w:val="00DD07FB"/>
    <w:rsid w:val="00DD25C6"/>
    <w:rsid w:val="00DD4FE5"/>
    <w:rsid w:val="00DD54B0"/>
    <w:rsid w:val="00DD57EE"/>
    <w:rsid w:val="00DD6BCC"/>
    <w:rsid w:val="00DE0A4B"/>
    <w:rsid w:val="00DE2410"/>
    <w:rsid w:val="00DE2939"/>
    <w:rsid w:val="00DE5357"/>
    <w:rsid w:val="00DE6E81"/>
    <w:rsid w:val="00DE703F"/>
    <w:rsid w:val="00DE7595"/>
    <w:rsid w:val="00DF1961"/>
    <w:rsid w:val="00DF2CD0"/>
    <w:rsid w:val="00DF44DE"/>
    <w:rsid w:val="00E01138"/>
    <w:rsid w:val="00E02DFB"/>
    <w:rsid w:val="00E030F9"/>
    <w:rsid w:val="00E0311A"/>
    <w:rsid w:val="00E03138"/>
    <w:rsid w:val="00E06404"/>
    <w:rsid w:val="00E11A85"/>
    <w:rsid w:val="00E12495"/>
    <w:rsid w:val="00E15CCD"/>
    <w:rsid w:val="00E168A7"/>
    <w:rsid w:val="00E202EF"/>
    <w:rsid w:val="00E210B5"/>
    <w:rsid w:val="00E21B1B"/>
    <w:rsid w:val="00E2552F"/>
    <w:rsid w:val="00E3111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528"/>
    <w:rsid w:val="00E664CC"/>
    <w:rsid w:val="00E700A6"/>
    <w:rsid w:val="00E70388"/>
    <w:rsid w:val="00E70F92"/>
    <w:rsid w:val="00E74313"/>
    <w:rsid w:val="00E74C54"/>
    <w:rsid w:val="00E76FE1"/>
    <w:rsid w:val="00E77A03"/>
    <w:rsid w:val="00E822E8"/>
    <w:rsid w:val="00E82554"/>
    <w:rsid w:val="00E82606"/>
    <w:rsid w:val="00E831C1"/>
    <w:rsid w:val="00E846C8"/>
    <w:rsid w:val="00E84957"/>
    <w:rsid w:val="00E84A55"/>
    <w:rsid w:val="00E85BFF"/>
    <w:rsid w:val="00E867C7"/>
    <w:rsid w:val="00E90391"/>
    <w:rsid w:val="00E906C2"/>
    <w:rsid w:val="00E9311F"/>
    <w:rsid w:val="00E934D1"/>
    <w:rsid w:val="00E94AF0"/>
    <w:rsid w:val="00E94E0F"/>
    <w:rsid w:val="00E9547D"/>
    <w:rsid w:val="00E95D13"/>
    <w:rsid w:val="00E95DD3"/>
    <w:rsid w:val="00E969D5"/>
    <w:rsid w:val="00EA0715"/>
    <w:rsid w:val="00EA58D1"/>
    <w:rsid w:val="00EA61BC"/>
    <w:rsid w:val="00EA6329"/>
    <w:rsid w:val="00EA681A"/>
    <w:rsid w:val="00EA735B"/>
    <w:rsid w:val="00EB1E69"/>
    <w:rsid w:val="00EB2086"/>
    <w:rsid w:val="00EB31ED"/>
    <w:rsid w:val="00EB5EDF"/>
    <w:rsid w:val="00EB60FE"/>
    <w:rsid w:val="00EB74DB"/>
    <w:rsid w:val="00EC5359"/>
    <w:rsid w:val="00EC562A"/>
    <w:rsid w:val="00ED067A"/>
    <w:rsid w:val="00ED2B50"/>
    <w:rsid w:val="00ED5EE9"/>
    <w:rsid w:val="00EE0350"/>
    <w:rsid w:val="00EE0719"/>
    <w:rsid w:val="00EE0E80"/>
    <w:rsid w:val="00EE613F"/>
    <w:rsid w:val="00EE7295"/>
    <w:rsid w:val="00EE7869"/>
    <w:rsid w:val="00EF054A"/>
    <w:rsid w:val="00EF3235"/>
    <w:rsid w:val="00EF7E72"/>
    <w:rsid w:val="00F00F49"/>
    <w:rsid w:val="00F06D37"/>
    <w:rsid w:val="00F07B9D"/>
    <w:rsid w:val="00F104FF"/>
    <w:rsid w:val="00F11586"/>
    <w:rsid w:val="00F1183B"/>
    <w:rsid w:val="00F11C9F"/>
    <w:rsid w:val="00F12263"/>
    <w:rsid w:val="00F1409D"/>
    <w:rsid w:val="00F14214"/>
    <w:rsid w:val="00F157A9"/>
    <w:rsid w:val="00F167D6"/>
    <w:rsid w:val="00F16F00"/>
    <w:rsid w:val="00F240AB"/>
    <w:rsid w:val="00F25BB6"/>
    <w:rsid w:val="00F26B7E"/>
    <w:rsid w:val="00F27A3B"/>
    <w:rsid w:val="00F32780"/>
    <w:rsid w:val="00F33817"/>
    <w:rsid w:val="00F4167E"/>
    <w:rsid w:val="00F420D5"/>
    <w:rsid w:val="00F451EA"/>
    <w:rsid w:val="00F45447"/>
    <w:rsid w:val="00F456C6"/>
    <w:rsid w:val="00F4577B"/>
    <w:rsid w:val="00F46496"/>
    <w:rsid w:val="00F474D0"/>
    <w:rsid w:val="00F50179"/>
    <w:rsid w:val="00F515EE"/>
    <w:rsid w:val="00F54385"/>
    <w:rsid w:val="00F56511"/>
    <w:rsid w:val="00F6194E"/>
    <w:rsid w:val="00F623AC"/>
    <w:rsid w:val="00F6412A"/>
    <w:rsid w:val="00F653A9"/>
    <w:rsid w:val="00F65893"/>
    <w:rsid w:val="00F66A4A"/>
    <w:rsid w:val="00F6771A"/>
    <w:rsid w:val="00F71E22"/>
    <w:rsid w:val="00F72142"/>
    <w:rsid w:val="00F72AE7"/>
    <w:rsid w:val="00F833BA"/>
    <w:rsid w:val="00F84FD0"/>
    <w:rsid w:val="00F859A8"/>
    <w:rsid w:val="00F86D87"/>
    <w:rsid w:val="00F87A9F"/>
    <w:rsid w:val="00F9108B"/>
    <w:rsid w:val="00F91349"/>
    <w:rsid w:val="00F93A8A"/>
    <w:rsid w:val="00F95248"/>
    <w:rsid w:val="00F956A9"/>
    <w:rsid w:val="00F963ED"/>
    <w:rsid w:val="00F966CF"/>
    <w:rsid w:val="00F96CAE"/>
    <w:rsid w:val="00F97317"/>
    <w:rsid w:val="00F97C99"/>
    <w:rsid w:val="00FA4E08"/>
    <w:rsid w:val="00FA662D"/>
    <w:rsid w:val="00FA73B1"/>
    <w:rsid w:val="00FB0CB9"/>
    <w:rsid w:val="00FB231D"/>
    <w:rsid w:val="00FB45F1"/>
    <w:rsid w:val="00FB4A72"/>
    <w:rsid w:val="00FB54E8"/>
    <w:rsid w:val="00FB655A"/>
    <w:rsid w:val="00FB7054"/>
    <w:rsid w:val="00FC17B7"/>
    <w:rsid w:val="00FC2CB7"/>
    <w:rsid w:val="00FC4090"/>
    <w:rsid w:val="00FC55B4"/>
    <w:rsid w:val="00FD00E6"/>
    <w:rsid w:val="00FD09A1"/>
    <w:rsid w:val="00FD2A7C"/>
    <w:rsid w:val="00FD59EB"/>
    <w:rsid w:val="00FD5C82"/>
    <w:rsid w:val="00FD7299"/>
    <w:rsid w:val="00FE1FBE"/>
    <w:rsid w:val="00FE3901"/>
    <w:rsid w:val="00FE39D3"/>
    <w:rsid w:val="00FE4BCE"/>
    <w:rsid w:val="00FE54AE"/>
    <w:rsid w:val="00FE576A"/>
    <w:rsid w:val="00FE7E79"/>
    <w:rsid w:val="00FF199E"/>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3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ind w:left="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afterLines="0"/>
      <w:outlineLvl w:val="9"/>
    </w:pPr>
    <w:rPr>
      <w:rFonts w:ascii="宋体" w:eastAsia="宋体"/>
    </w:rPr>
  </w:style>
  <w:style w:type="paragraph" w:customStyle="1" w:styleId="affffffff8">
    <w:name w:val="标准文件_五级无标题"/>
    <w:basedOn w:val="afff1"/>
    <w:qFormat/>
    <w:rsid w:val="00F32780"/>
    <w:pPr>
      <w:spacing w:beforeLines="0" w:afterLines="0"/>
      <w:outlineLvl w:val="9"/>
    </w:pPr>
    <w:rPr>
      <w:rFonts w:ascii="宋体" w:eastAsia="宋体"/>
    </w:rPr>
  </w:style>
  <w:style w:type="paragraph" w:customStyle="1" w:styleId="affffffff9">
    <w:name w:val="标准文件_三级无标题"/>
    <w:basedOn w:val="afff"/>
    <w:qFormat/>
    <w:rsid w:val="00F32780"/>
    <w:pPr>
      <w:spacing w:beforeLines="0" w:afterLines="0"/>
      <w:outlineLvl w:val="9"/>
    </w:pPr>
    <w:rPr>
      <w:rFonts w:ascii="宋体" w:eastAsia="宋体"/>
    </w:rPr>
  </w:style>
  <w:style w:type="paragraph" w:customStyle="1" w:styleId="affffffffa">
    <w:name w:val="标准文件_二级无标题"/>
    <w:basedOn w:val="affe"/>
    <w:qFormat/>
    <w:rsid w:val="00F32780"/>
    <w:pPr>
      <w:spacing w:beforeLines="0" w:afterLines="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5"/>
    <w:rsid w:val="00F32780"/>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F97317"/>
    <w:rPr>
      <w:rFonts w:ascii="宋体"/>
      <w:sz w:val="18"/>
      <w:szCs w:val="18"/>
    </w:rPr>
  </w:style>
  <w:style w:type="character" w:customStyle="1" w:styleId="Char7">
    <w:name w:val="文档结构图 Char"/>
    <w:basedOn w:val="afff6"/>
    <w:link w:val="afffffffffff4"/>
    <w:uiPriority w:val="99"/>
    <w:semiHidden/>
    <w:rsid w:val="00F97317"/>
    <w:rPr>
      <w:rFonts w:ascii="宋体"/>
      <w:kern w:val="2"/>
      <w:sz w:val="18"/>
      <w:szCs w:val="18"/>
    </w:rPr>
  </w:style>
  <w:style w:type="character" w:styleId="afffffffffff5">
    <w:name w:val="annotation reference"/>
    <w:basedOn w:val="afff6"/>
    <w:uiPriority w:val="99"/>
    <w:semiHidden/>
    <w:unhideWhenUsed/>
    <w:rsid w:val="00B96FD3"/>
    <w:rPr>
      <w:sz w:val="21"/>
      <w:szCs w:val="21"/>
    </w:rPr>
  </w:style>
  <w:style w:type="paragraph" w:styleId="afffffffffff6">
    <w:name w:val="annotation text"/>
    <w:basedOn w:val="afff5"/>
    <w:link w:val="Char8"/>
    <w:uiPriority w:val="99"/>
    <w:semiHidden/>
    <w:unhideWhenUsed/>
    <w:rsid w:val="00B96FD3"/>
    <w:pPr>
      <w:jc w:val="left"/>
    </w:pPr>
  </w:style>
  <w:style w:type="character" w:customStyle="1" w:styleId="Char8">
    <w:name w:val="批注文字 Char"/>
    <w:basedOn w:val="afff6"/>
    <w:link w:val="afffffffffff6"/>
    <w:uiPriority w:val="99"/>
    <w:semiHidden/>
    <w:rsid w:val="00B96FD3"/>
    <w:rPr>
      <w:kern w:val="2"/>
      <w:sz w:val="21"/>
      <w:szCs w:val="21"/>
    </w:rPr>
  </w:style>
  <w:style w:type="paragraph" w:styleId="afffffffffff7">
    <w:name w:val="annotation subject"/>
    <w:basedOn w:val="afffffffffff6"/>
    <w:next w:val="afffffffffff6"/>
    <w:link w:val="Char9"/>
    <w:uiPriority w:val="99"/>
    <w:semiHidden/>
    <w:unhideWhenUsed/>
    <w:rsid w:val="00B96FD3"/>
    <w:rPr>
      <w:b/>
      <w:bCs/>
    </w:rPr>
  </w:style>
  <w:style w:type="character" w:customStyle="1" w:styleId="Char9">
    <w:name w:val="批注主题 Char"/>
    <w:basedOn w:val="Char8"/>
    <w:link w:val="afffffffffff7"/>
    <w:uiPriority w:val="99"/>
    <w:semiHidden/>
    <w:rsid w:val="00B96FD3"/>
    <w:rPr>
      <w:b/>
      <w:bCs/>
      <w:kern w:val="2"/>
      <w:sz w:val="21"/>
      <w:szCs w:val="21"/>
    </w:rPr>
  </w:style>
  <w:style w:type="character" w:customStyle="1" w:styleId="src">
    <w:name w:val="src"/>
    <w:basedOn w:val="afff6"/>
    <w:rsid w:val="003114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ind w:left="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afterLines="0"/>
      <w:outlineLvl w:val="9"/>
    </w:pPr>
    <w:rPr>
      <w:rFonts w:ascii="宋体" w:eastAsia="宋体"/>
    </w:rPr>
  </w:style>
  <w:style w:type="paragraph" w:customStyle="1" w:styleId="affffffff8">
    <w:name w:val="标准文件_五级无标题"/>
    <w:basedOn w:val="afff1"/>
    <w:qFormat/>
    <w:rsid w:val="00F32780"/>
    <w:pPr>
      <w:spacing w:beforeLines="0" w:afterLines="0"/>
      <w:outlineLvl w:val="9"/>
    </w:pPr>
    <w:rPr>
      <w:rFonts w:ascii="宋体" w:eastAsia="宋体"/>
    </w:rPr>
  </w:style>
  <w:style w:type="paragraph" w:customStyle="1" w:styleId="affffffff9">
    <w:name w:val="标准文件_三级无标题"/>
    <w:basedOn w:val="afff"/>
    <w:qFormat/>
    <w:rsid w:val="00F32780"/>
    <w:pPr>
      <w:spacing w:beforeLines="0" w:afterLines="0"/>
      <w:outlineLvl w:val="9"/>
    </w:pPr>
    <w:rPr>
      <w:rFonts w:ascii="宋体" w:eastAsia="宋体"/>
    </w:rPr>
  </w:style>
  <w:style w:type="paragraph" w:customStyle="1" w:styleId="affffffffa">
    <w:name w:val="标准文件_二级无标题"/>
    <w:basedOn w:val="affe"/>
    <w:qFormat/>
    <w:rsid w:val="00F32780"/>
    <w:pPr>
      <w:spacing w:beforeLines="0" w:afterLines="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5"/>
    <w:rsid w:val="00F32780"/>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F97317"/>
    <w:rPr>
      <w:rFonts w:ascii="宋体"/>
      <w:sz w:val="18"/>
      <w:szCs w:val="18"/>
    </w:rPr>
  </w:style>
  <w:style w:type="character" w:customStyle="1" w:styleId="Char7">
    <w:name w:val="文档结构图 Char"/>
    <w:basedOn w:val="afff6"/>
    <w:link w:val="afffffffffff4"/>
    <w:uiPriority w:val="99"/>
    <w:semiHidden/>
    <w:rsid w:val="00F97317"/>
    <w:rPr>
      <w:rFonts w:ascii="宋体"/>
      <w:kern w:val="2"/>
      <w:sz w:val="18"/>
      <w:szCs w:val="18"/>
    </w:rPr>
  </w:style>
  <w:style w:type="character" w:styleId="afffffffffff5">
    <w:name w:val="annotation reference"/>
    <w:basedOn w:val="afff6"/>
    <w:uiPriority w:val="99"/>
    <w:semiHidden/>
    <w:unhideWhenUsed/>
    <w:rsid w:val="00B96FD3"/>
    <w:rPr>
      <w:sz w:val="21"/>
      <w:szCs w:val="21"/>
    </w:rPr>
  </w:style>
  <w:style w:type="paragraph" w:styleId="afffffffffff6">
    <w:name w:val="annotation text"/>
    <w:basedOn w:val="afff5"/>
    <w:link w:val="Char8"/>
    <w:uiPriority w:val="99"/>
    <w:semiHidden/>
    <w:unhideWhenUsed/>
    <w:rsid w:val="00B96FD3"/>
    <w:pPr>
      <w:jc w:val="left"/>
    </w:pPr>
  </w:style>
  <w:style w:type="character" w:customStyle="1" w:styleId="Char8">
    <w:name w:val="批注文字 Char"/>
    <w:basedOn w:val="afff6"/>
    <w:link w:val="afffffffffff6"/>
    <w:uiPriority w:val="99"/>
    <w:semiHidden/>
    <w:rsid w:val="00B96FD3"/>
    <w:rPr>
      <w:kern w:val="2"/>
      <w:sz w:val="21"/>
      <w:szCs w:val="21"/>
    </w:rPr>
  </w:style>
  <w:style w:type="paragraph" w:styleId="afffffffffff7">
    <w:name w:val="annotation subject"/>
    <w:basedOn w:val="afffffffffff6"/>
    <w:next w:val="afffffffffff6"/>
    <w:link w:val="Char9"/>
    <w:uiPriority w:val="99"/>
    <w:semiHidden/>
    <w:unhideWhenUsed/>
    <w:rsid w:val="00B96FD3"/>
    <w:rPr>
      <w:b/>
      <w:bCs/>
    </w:rPr>
  </w:style>
  <w:style w:type="character" w:customStyle="1" w:styleId="Char9">
    <w:name w:val="批注主题 Char"/>
    <w:basedOn w:val="Char8"/>
    <w:link w:val="afffffffffff7"/>
    <w:uiPriority w:val="99"/>
    <w:semiHidden/>
    <w:rsid w:val="00B96FD3"/>
    <w:rPr>
      <w:b/>
      <w:bCs/>
      <w:kern w:val="2"/>
      <w:sz w:val="21"/>
      <w:szCs w:val="21"/>
    </w:rPr>
  </w:style>
  <w:style w:type="character" w:customStyle="1" w:styleId="src">
    <w:name w:val="src"/>
    <w:basedOn w:val="afff6"/>
    <w:rsid w:val="00311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7995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0D44AA"/>
    <w:rsid w:val="001C1D88"/>
    <w:rsid w:val="002044DD"/>
    <w:rsid w:val="00256B3C"/>
    <w:rsid w:val="002740AC"/>
    <w:rsid w:val="00297F9B"/>
    <w:rsid w:val="00314B37"/>
    <w:rsid w:val="00326855"/>
    <w:rsid w:val="0035649C"/>
    <w:rsid w:val="004475FC"/>
    <w:rsid w:val="00452498"/>
    <w:rsid w:val="00495E5D"/>
    <w:rsid w:val="004D0EDF"/>
    <w:rsid w:val="004E7E15"/>
    <w:rsid w:val="00551D63"/>
    <w:rsid w:val="005579AF"/>
    <w:rsid w:val="005A1D83"/>
    <w:rsid w:val="00607568"/>
    <w:rsid w:val="00615C5B"/>
    <w:rsid w:val="00692FA6"/>
    <w:rsid w:val="006D3008"/>
    <w:rsid w:val="00777969"/>
    <w:rsid w:val="007E2091"/>
    <w:rsid w:val="008266CC"/>
    <w:rsid w:val="008736BC"/>
    <w:rsid w:val="008E4995"/>
    <w:rsid w:val="00924FC0"/>
    <w:rsid w:val="00925481"/>
    <w:rsid w:val="00954090"/>
    <w:rsid w:val="009F4AEE"/>
    <w:rsid w:val="00A95ECA"/>
    <w:rsid w:val="00B40DF8"/>
    <w:rsid w:val="00B62FCF"/>
    <w:rsid w:val="00B75678"/>
    <w:rsid w:val="00BC4DE4"/>
    <w:rsid w:val="00C05D18"/>
    <w:rsid w:val="00CA5B13"/>
    <w:rsid w:val="00D156DD"/>
    <w:rsid w:val="00D17131"/>
    <w:rsid w:val="00DE2ED9"/>
    <w:rsid w:val="00E4377B"/>
    <w:rsid w:val="00E738F3"/>
    <w:rsid w:val="00F7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D9B9E-18A4-4F9E-9313-B193A1D48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160</TotalTime>
  <Pages>1</Pages>
  <Words>797</Words>
  <Characters>4547</Characters>
  <Application>Microsoft Office Word</Application>
  <DocSecurity>0</DocSecurity>
  <Lines>37</Lines>
  <Paragraphs>10</Paragraphs>
  <ScaleCrop>false</ScaleCrop>
  <Company>PCMI</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49</cp:revision>
  <cp:lastPrinted>2024-04-29T13:04:00Z</cp:lastPrinted>
  <dcterms:created xsi:type="dcterms:W3CDTF">2024-04-22T00:43:00Z</dcterms:created>
  <dcterms:modified xsi:type="dcterms:W3CDTF">2024-04-29T13:05:00Z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