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949986" w14:textId="77777777" w:rsidR="009F3AF0" w:rsidRDefault="00FF66DC" w:rsidP="00E62938">
      <w:pPr>
        <w:ind w:firstLine="756"/>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团体标准《</w:t>
      </w:r>
      <w:r w:rsidR="009F3AF0">
        <w:rPr>
          <w:rFonts w:ascii="方正小标宋简体" w:eastAsia="方正小标宋简体" w:cs="仿宋_GB2312" w:hint="eastAsia"/>
          <w:bCs/>
          <w:color w:val="000000"/>
          <w:sz w:val="36"/>
          <w:szCs w:val="32"/>
        </w:rPr>
        <w:t>田长巡管理系统巡田</w:t>
      </w:r>
      <w:r w:rsidR="009F3AF0" w:rsidRPr="009F3AF0">
        <w:rPr>
          <w:rFonts w:ascii="方正小标宋简体" w:eastAsia="方正小标宋简体" w:cs="仿宋_GB2312" w:hint="eastAsia"/>
          <w:bCs/>
          <w:color w:val="000000"/>
          <w:sz w:val="36"/>
          <w:szCs w:val="32"/>
        </w:rPr>
        <w:t>上报规范</w:t>
      </w:r>
      <w:r>
        <w:rPr>
          <w:rFonts w:ascii="方正小标宋简体" w:eastAsia="方正小标宋简体" w:cs="仿宋_GB2312" w:hint="eastAsia"/>
          <w:bCs/>
          <w:color w:val="000000"/>
          <w:sz w:val="36"/>
          <w:szCs w:val="32"/>
        </w:rPr>
        <w:t>》</w:t>
      </w:r>
    </w:p>
    <w:p w14:paraId="13D290A2" w14:textId="77777777" w:rsidR="00DD60DE" w:rsidRDefault="00FF66DC" w:rsidP="00E62938">
      <w:pPr>
        <w:ind w:firstLine="756"/>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（征求意见稿）编制说明</w:t>
      </w:r>
    </w:p>
    <w:p w14:paraId="1003605C" w14:textId="77777777" w:rsidR="00DD60DE" w:rsidRDefault="00DD60DE" w:rsidP="00E62938">
      <w:pPr>
        <w:ind w:firstLine="378"/>
        <w:jc w:val="center"/>
        <w:rPr>
          <w:rFonts w:ascii="方正小标宋简体" w:eastAsia="方正小标宋简体" w:cs="仿宋_GB2312"/>
          <w:bCs/>
          <w:color w:val="000000"/>
          <w:sz w:val="18"/>
          <w:szCs w:val="18"/>
        </w:rPr>
      </w:pPr>
    </w:p>
    <w:p w14:paraId="6C94642A" w14:textId="77777777" w:rsidR="00DD60DE" w:rsidRDefault="00FF66DC" w:rsidP="00FD3A37">
      <w:pPr>
        <w:spacing w:line="520" w:lineRule="exact"/>
        <w:rPr>
          <w:rFonts w:ascii="黑体" w:eastAsia="黑体" w:cs="仿宋_GB2312"/>
          <w:bCs/>
          <w:sz w:val="32"/>
          <w:szCs w:val="32"/>
        </w:rPr>
      </w:pPr>
      <w:r>
        <w:rPr>
          <w:rFonts w:ascii="黑体" w:eastAsia="黑体" w:cs="仿宋_GB2312" w:hint="eastAsia"/>
          <w:sz w:val="32"/>
          <w:szCs w:val="32"/>
        </w:rPr>
        <w:t>一、任务来源、起草单位、主要起草人</w:t>
      </w:r>
    </w:p>
    <w:p w14:paraId="13D388AF" w14:textId="77777777" w:rsidR="00DD60DE" w:rsidRPr="001F251A" w:rsidRDefault="009F3AF0" w:rsidP="009F3AF0">
      <w:pPr>
        <w:spacing w:line="520" w:lineRule="exact"/>
        <w:ind w:firstLineChars="200" w:firstLine="640"/>
        <w:rPr>
          <w:rFonts w:ascii="仿宋" w:eastAsia="仿宋" w:hAnsi="仿宋"/>
          <w:sz w:val="32"/>
          <w:szCs w:val="32"/>
        </w:rPr>
      </w:pPr>
      <w:r w:rsidRPr="009F3AF0">
        <w:rPr>
          <w:rFonts w:ascii="仿宋" w:eastAsia="仿宋" w:hAnsi="仿宋" w:hint="eastAsia"/>
          <w:sz w:val="32"/>
          <w:szCs w:val="32"/>
        </w:rPr>
        <w:t>根据《广西标准化协会关于下达2024年第三批团体标准制修订项目计划的通知》（</w:t>
      </w:r>
      <w:proofErr w:type="gramStart"/>
      <w:r w:rsidRPr="009F3AF0">
        <w:rPr>
          <w:rFonts w:ascii="仿宋" w:eastAsia="仿宋" w:hAnsi="仿宋" w:hint="eastAsia"/>
          <w:sz w:val="32"/>
          <w:szCs w:val="32"/>
        </w:rPr>
        <w:t>桂标协〔2024〕</w:t>
      </w:r>
      <w:proofErr w:type="gramEnd"/>
      <w:r w:rsidRPr="009F3AF0">
        <w:rPr>
          <w:rFonts w:ascii="仿宋" w:eastAsia="仿宋" w:hAnsi="仿宋" w:hint="eastAsia"/>
          <w:sz w:val="32"/>
          <w:szCs w:val="32"/>
        </w:rPr>
        <w:t>25号）文件精神，由广西壮族自治区自然资源调查监测院提出，广西壮族自治区自然资源调查监测院、广西壮族自治区自然资源产品质量检验中心、南宁市自然资源信息集团有限公司共同起草的团体标准《田长巡管理系统巡查上报规范》（项目编号：2024-0314）</w:t>
      </w:r>
      <w:r w:rsidR="00FF66DC" w:rsidRPr="001F251A">
        <w:rPr>
          <w:rFonts w:ascii="仿宋" w:eastAsia="仿宋" w:hAnsi="仿宋" w:hint="eastAsia"/>
          <w:sz w:val="32"/>
          <w:szCs w:val="32"/>
        </w:rPr>
        <w:t>，已获立项。</w:t>
      </w:r>
    </w:p>
    <w:p w14:paraId="352F6AEE" w14:textId="77777777" w:rsidR="00DD60DE" w:rsidRDefault="00FF66DC" w:rsidP="00E62938">
      <w:pPr>
        <w:spacing w:line="520" w:lineRule="exact"/>
        <w:ind w:firstLineChars="200" w:firstLine="640"/>
        <w:rPr>
          <w:rFonts w:ascii="仿宋_GB2312" w:eastAsia="仿宋_GB2312"/>
          <w:sz w:val="32"/>
          <w:szCs w:val="32"/>
        </w:rPr>
      </w:pPr>
      <w:r w:rsidRPr="001F251A">
        <w:rPr>
          <w:rFonts w:ascii="仿宋" w:eastAsia="仿宋" w:hAnsi="仿宋" w:hint="eastAsia"/>
          <w:sz w:val="32"/>
          <w:szCs w:val="32"/>
        </w:rPr>
        <w:t>为高质量编制团体标准《</w:t>
      </w:r>
      <w:r w:rsidR="009F3AF0">
        <w:rPr>
          <w:rFonts w:ascii="仿宋" w:eastAsia="仿宋" w:hAnsi="仿宋" w:hint="eastAsia"/>
          <w:sz w:val="32"/>
          <w:szCs w:val="32"/>
        </w:rPr>
        <w:t>田长巡管理系统巡田上报规范</w:t>
      </w:r>
      <w:r w:rsidRPr="001F251A">
        <w:rPr>
          <w:rFonts w:ascii="仿宋" w:eastAsia="仿宋" w:hAnsi="仿宋" w:hint="eastAsia"/>
          <w:sz w:val="32"/>
          <w:szCs w:val="32"/>
        </w:rPr>
        <w:t>》，由起草单位成立标准编制工作组并进行如下分工：</w:t>
      </w:r>
      <w:r w:rsidR="00367D5E">
        <w:rPr>
          <w:rFonts w:ascii="仿宋_GB2312" w:eastAsia="仿宋_GB2312"/>
          <w:sz w:val="32"/>
          <w:szCs w:val="32"/>
        </w:rPr>
        <w:t xml:space="preserve"> </w:t>
      </w:r>
    </w:p>
    <w:tbl>
      <w:tblPr>
        <w:tblW w:w="9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8"/>
        <w:gridCol w:w="992"/>
        <w:gridCol w:w="1417"/>
        <w:gridCol w:w="2127"/>
        <w:gridCol w:w="3494"/>
      </w:tblGrid>
      <w:tr w:rsidR="00DD60DE" w14:paraId="12133F8A" w14:textId="77777777" w:rsidTr="00CA1798">
        <w:trPr>
          <w:trHeight w:val="438"/>
          <w:jc w:val="center"/>
        </w:trPr>
        <w:tc>
          <w:tcPr>
            <w:tcW w:w="1058" w:type="dxa"/>
            <w:tcBorders>
              <w:top w:val="single" w:sz="4" w:space="0" w:color="auto"/>
              <w:left w:val="single" w:sz="4" w:space="0" w:color="auto"/>
              <w:bottom w:val="single" w:sz="4" w:space="0" w:color="auto"/>
              <w:right w:val="single" w:sz="4" w:space="0" w:color="auto"/>
            </w:tcBorders>
            <w:vAlign w:val="center"/>
          </w:tcPr>
          <w:p w14:paraId="7725FFA1" w14:textId="77777777" w:rsidR="00DD60DE" w:rsidRPr="004D3C4E" w:rsidRDefault="00FF66DC" w:rsidP="00CA1798">
            <w:pPr>
              <w:jc w:val="center"/>
              <w:rPr>
                <w:rFonts w:ascii="仿宋" w:eastAsia="仿宋" w:hAnsi="仿宋" w:cs="仿宋"/>
                <w:b/>
                <w:color w:val="000000" w:themeColor="text1"/>
                <w:sz w:val="24"/>
              </w:rPr>
            </w:pPr>
            <w:r w:rsidRPr="004D3C4E">
              <w:rPr>
                <w:rFonts w:ascii="仿宋" w:eastAsia="仿宋" w:hAnsi="仿宋" w:cs="仿宋" w:hint="eastAsia"/>
                <w:b/>
                <w:color w:val="000000" w:themeColor="text1"/>
                <w:sz w:val="24"/>
              </w:rPr>
              <w:t>姓名</w:t>
            </w:r>
          </w:p>
        </w:tc>
        <w:tc>
          <w:tcPr>
            <w:tcW w:w="992" w:type="dxa"/>
            <w:tcBorders>
              <w:top w:val="single" w:sz="4" w:space="0" w:color="auto"/>
              <w:left w:val="single" w:sz="4" w:space="0" w:color="auto"/>
              <w:bottom w:val="single" w:sz="4" w:space="0" w:color="auto"/>
              <w:right w:val="single" w:sz="4" w:space="0" w:color="auto"/>
            </w:tcBorders>
            <w:vAlign w:val="center"/>
          </w:tcPr>
          <w:p w14:paraId="07CCB529" w14:textId="77777777" w:rsidR="00DD60DE" w:rsidRPr="004D3C4E" w:rsidRDefault="00FF66DC" w:rsidP="00CA1798">
            <w:pPr>
              <w:jc w:val="center"/>
              <w:rPr>
                <w:rFonts w:ascii="仿宋" w:eastAsia="仿宋" w:hAnsi="仿宋" w:cs="仿宋"/>
                <w:b/>
                <w:color w:val="000000" w:themeColor="text1"/>
                <w:sz w:val="24"/>
              </w:rPr>
            </w:pPr>
            <w:r w:rsidRPr="004D3C4E">
              <w:rPr>
                <w:rFonts w:ascii="仿宋" w:eastAsia="仿宋" w:hAnsi="仿宋" w:cs="仿宋" w:hint="eastAsia"/>
                <w:b/>
                <w:color w:val="000000" w:themeColor="text1"/>
                <w:sz w:val="24"/>
              </w:rPr>
              <w:t>职务/职称</w:t>
            </w:r>
          </w:p>
        </w:tc>
        <w:tc>
          <w:tcPr>
            <w:tcW w:w="1417" w:type="dxa"/>
            <w:tcBorders>
              <w:top w:val="single" w:sz="4" w:space="0" w:color="auto"/>
              <w:left w:val="single" w:sz="4" w:space="0" w:color="auto"/>
              <w:bottom w:val="single" w:sz="4" w:space="0" w:color="auto"/>
              <w:right w:val="single" w:sz="4" w:space="0" w:color="auto"/>
            </w:tcBorders>
            <w:vAlign w:val="center"/>
          </w:tcPr>
          <w:p w14:paraId="534E8823" w14:textId="77777777" w:rsidR="00DD60DE" w:rsidRPr="004D3C4E" w:rsidRDefault="00FF66DC" w:rsidP="00CA1798">
            <w:pPr>
              <w:jc w:val="center"/>
              <w:rPr>
                <w:rFonts w:ascii="仿宋" w:eastAsia="仿宋" w:hAnsi="仿宋" w:cs="仿宋"/>
                <w:b/>
                <w:color w:val="000000" w:themeColor="text1"/>
                <w:sz w:val="24"/>
              </w:rPr>
            </w:pPr>
            <w:r w:rsidRPr="004D3C4E">
              <w:rPr>
                <w:rFonts w:ascii="仿宋" w:eastAsia="仿宋" w:hAnsi="仿宋" w:cs="仿宋" w:hint="eastAsia"/>
                <w:b/>
                <w:color w:val="000000" w:themeColor="text1"/>
                <w:sz w:val="24"/>
              </w:rPr>
              <w:t>从事</w:t>
            </w:r>
          </w:p>
          <w:p w14:paraId="06C980EF" w14:textId="77777777" w:rsidR="00DD60DE" w:rsidRPr="004D3C4E" w:rsidRDefault="00FF66DC" w:rsidP="00CA1798">
            <w:pPr>
              <w:jc w:val="center"/>
              <w:rPr>
                <w:rFonts w:ascii="仿宋" w:eastAsia="仿宋" w:hAnsi="仿宋" w:cs="仿宋"/>
                <w:b/>
                <w:color w:val="000000" w:themeColor="text1"/>
                <w:sz w:val="24"/>
              </w:rPr>
            </w:pPr>
            <w:r w:rsidRPr="004D3C4E">
              <w:rPr>
                <w:rFonts w:ascii="仿宋" w:eastAsia="仿宋" w:hAnsi="仿宋" w:cs="仿宋" w:hint="eastAsia"/>
                <w:b/>
                <w:color w:val="000000" w:themeColor="text1"/>
                <w:sz w:val="24"/>
              </w:rPr>
              <w:t>专业</w:t>
            </w:r>
          </w:p>
        </w:tc>
        <w:tc>
          <w:tcPr>
            <w:tcW w:w="2127" w:type="dxa"/>
            <w:tcBorders>
              <w:top w:val="single" w:sz="4" w:space="0" w:color="auto"/>
              <w:left w:val="single" w:sz="4" w:space="0" w:color="auto"/>
              <w:bottom w:val="single" w:sz="4" w:space="0" w:color="auto"/>
              <w:right w:val="single" w:sz="4" w:space="0" w:color="auto"/>
            </w:tcBorders>
            <w:vAlign w:val="center"/>
          </w:tcPr>
          <w:p w14:paraId="7B63F89C" w14:textId="77777777" w:rsidR="00DD60DE" w:rsidRPr="004D3C4E" w:rsidRDefault="00FF66DC" w:rsidP="000B3320">
            <w:pPr>
              <w:jc w:val="center"/>
              <w:rPr>
                <w:rFonts w:ascii="仿宋" w:eastAsia="仿宋" w:hAnsi="仿宋" w:cs="仿宋"/>
                <w:b/>
                <w:color w:val="000000" w:themeColor="text1"/>
                <w:sz w:val="24"/>
              </w:rPr>
            </w:pPr>
            <w:r w:rsidRPr="004D3C4E">
              <w:rPr>
                <w:rFonts w:ascii="仿宋" w:eastAsia="仿宋" w:hAnsi="仿宋" w:cs="仿宋" w:hint="eastAsia"/>
                <w:b/>
                <w:color w:val="000000" w:themeColor="text1"/>
                <w:sz w:val="24"/>
              </w:rPr>
              <w:t>工作单位</w:t>
            </w:r>
          </w:p>
        </w:tc>
        <w:tc>
          <w:tcPr>
            <w:tcW w:w="3494" w:type="dxa"/>
            <w:tcBorders>
              <w:top w:val="single" w:sz="4" w:space="0" w:color="auto"/>
              <w:left w:val="single" w:sz="4" w:space="0" w:color="auto"/>
              <w:bottom w:val="single" w:sz="4" w:space="0" w:color="auto"/>
              <w:right w:val="single" w:sz="4" w:space="0" w:color="auto"/>
            </w:tcBorders>
            <w:vAlign w:val="center"/>
          </w:tcPr>
          <w:p w14:paraId="454563D2" w14:textId="77777777" w:rsidR="00DD60DE" w:rsidRDefault="00FF66DC" w:rsidP="000B3320">
            <w:pPr>
              <w:jc w:val="center"/>
              <w:rPr>
                <w:rFonts w:ascii="仿宋" w:eastAsia="仿宋" w:hAnsi="仿宋" w:cs="仿宋"/>
                <w:b/>
                <w:color w:val="0000FF"/>
                <w:sz w:val="24"/>
              </w:rPr>
            </w:pPr>
            <w:r>
              <w:rPr>
                <w:rFonts w:ascii="仿宋" w:eastAsia="仿宋" w:hAnsi="仿宋" w:cs="仿宋" w:hint="eastAsia"/>
                <w:b/>
                <w:sz w:val="24"/>
              </w:rPr>
              <w:t>主要负责工作</w:t>
            </w:r>
          </w:p>
        </w:tc>
      </w:tr>
      <w:tr w:rsidR="00CA1798" w14:paraId="5AE7C891" w14:textId="77777777" w:rsidTr="00CA1798">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14:paraId="07795938"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文</w:t>
            </w:r>
            <w:proofErr w:type="gramStart"/>
            <w:r w:rsidRPr="00CA1798">
              <w:rPr>
                <w:rFonts w:ascii="仿宋" w:eastAsia="仿宋" w:hAnsi="仿宋" w:cs="仿宋_GB2312" w:hint="eastAsia"/>
                <w:sz w:val="24"/>
                <w:lang w:bidi="ar"/>
              </w:rPr>
              <w:t>浩</w:t>
            </w:r>
            <w:proofErr w:type="gramEnd"/>
            <w:r w:rsidRPr="00CA1798">
              <w:rPr>
                <w:rFonts w:ascii="仿宋" w:eastAsia="仿宋" w:hAnsi="仿宋" w:cs="仿宋_GB2312" w:hint="eastAsia"/>
                <w:sz w:val="24"/>
                <w:lang w:bidi="ar"/>
              </w:rPr>
              <w:t>翔</w:t>
            </w:r>
          </w:p>
        </w:tc>
        <w:tc>
          <w:tcPr>
            <w:tcW w:w="992" w:type="dxa"/>
            <w:tcBorders>
              <w:top w:val="single" w:sz="4" w:space="0" w:color="auto"/>
              <w:left w:val="single" w:sz="4" w:space="0" w:color="auto"/>
              <w:bottom w:val="single" w:sz="4" w:space="0" w:color="auto"/>
              <w:right w:val="single" w:sz="4" w:space="0" w:color="auto"/>
            </w:tcBorders>
            <w:vAlign w:val="center"/>
          </w:tcPr>
          <w:p w14:paraId="556062C7"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工程师</w:t>
            </w:r>
          </w:p>
        </w:tc>
        <w:tc>
          <w:tcPr>
            <w:tcW w:w="1417" w:type="dxa"/>
            <w:tcBorders>
              <w:top w:val="single" w:sz="4" w:space="0" w:color="auto"/>
              <w:left w:val="single" w:sz="4" w:space="0" w:color="auto"/>
              <w:bottom w:val="single" w:sz="4" w:space="0" w:color="auto"/>
              <w:right w:val="single" w:sz="4" w:space="0" w:color="auto"/>
            </w:tcBorders>
            <w:vAlign w:val="center"/>
          </w:tcPr>
          <w:p w14:paraId="6DBA574A"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20B39A69"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vAlign w:val="center"/>
          </w:tcPr>
          <w:p w14:paraId="2537709C"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统筹主持标准编制工作</w:t>
            </w:r>
          </w:p>
        </w:tc>
      </w:tr>
      <w:tr w:rsidR="00CA1798" w14:paraId="695A5911" w14:textId="77777777" w:rsidTr="00CA1798">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14:paraId="09064FDA"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冯一军</w:t>
            </w:r>
          </w:p>
        </w:tc>
        <w:tc>
          <w:tcPr>
            <w:tcW w:w="992" w:type="dxa"/>
            <w:tcBorders>
              <w:top w:val="single" w:sz="4" w:space="0" w:color="auto"/>
              <w:left w:val="single" w:sz="4" w:space="0" w:color="auto"/>
              <w:bottom w:val="single" w:sz="4" w:space="0" w:color="auto"/>
              <w:right w:val="single" w:sz="4" w:space="0" w:color="auto"/>
            </w:tcBorders>
            <w:vAlign w:val="center"/>
          </w:tcPr>
          <w:p w14:paraId="52320442"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高级工程师</w:t>
            </w:r>
          </w:p>
        </w:tc>
        <w:tc>
          <w:tcPr>
            <w:tcW w:w="1417" w:type="dxa"/>
            <w:tcBorders>
              <w:top w:val="single" w:sz="4" w:space="0" w:color="auto"/>
              <w:left w:val="single" w:sz="4" w:space="0" w:color="auto"/>
              <w:bottom w:val="single" w:sz="4" w:space="0" w:color="auto"/>
              <w:right w:val="single" w:sz="4" w:space="0" w:color="auto"/>
            </w:tcBorders>
            <w:vAlign w:val="center"/>
          </w:tcPr>
          <w:p w14:paraId="63DA3C4E"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46485E7E"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vAlign w:val="center"/>
          </w:tcPr>
          <w:p w14:paraId="615DDFAA"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参与标准编制工作，组织人员进行标准发布后的宣贯培训</w:t>
            </w:r>
          </w:p>
        </w:tc>
      </w:tr>
      <w:tr w:rsidR="00CA1798" w14:paraId="232B9249" w14:textId="77777777" w:rsidTr="00CA1798">
        <w:trPr>
          <w:trHeight w:val="628"/>
          <w:jc w:val="center"/>
        </w:trPr>
        <w:tc>
          <w:tcPr>
            <w:tcW w:w="1058" w:type="dxa"/>
            <w:tcBorders>
              <w:top w:val="single" w:sz="4" w:space="0" w:color="auto"/>
              <w:left w:val="single" w:sz="4" w:space="0" w:color="auto"/>
              <w:bottom w:val="single" w:sz="4" w:space="0" w:color="auto"/>
              <w:right w:val="single" w:sz="4" w:space="0" w:color="auto"/>
            </w:tcBorders>
            <w:vAlign w:val="center"/>
          </w:tcPr>
          <w:p w14:paraId="4A17D8FC"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梁雄乾</w:t>
            </w:r>
          </w:p>
        </w:tc>
        <w:tc>
          <w:tcPr>
            <w:tcW w:w="992" w:type="dxa"/>
            <w:tcBorders>
              <w:top w:val="single" w:sz="4" w:space="0" w:color="auto"/>
              <w:left w:val="single" w:sz="4" w:space="0" w:color="auto"/>
              <w:bottom w:val="single" w:sz="4" w:space="0" w:color="auto"/>
              <w:right w:val="single" w:sz="4" w:space="0" w:color="auto"/>
            </w:tcBorders>
            <w:vAlign w:val="center"/>
          </w:tcPr>
          <w:p w14:paraId="0FEC2666"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高级工程师</w:t>
            </w:r>
          </w:p>
        </w:tc>
        <w:tc>
          <w:tcPr>
            <w:tcW w:w="1417" w:type="dxa"/>
            <w:tcBorders>
              <w:top w:val="single" w:sz="4" w:space="0" w:color="auto"/>
              <w:left w:val="single" w:sz="4" w:space="0" w:color="auto"/>
              <w:bottom w:val="single" w:sz="4" w:space="0" w:color="auto"/>
              <w:right w:val="single" w:sz="4" w:space="0" w:color="auto"/>
            </w:tcBorders>
            <w:vAlign w:val="center"/>
          </w:tcPr>
          <w:p w14:paraId="7189CB47"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自然资源调查监测</w:t>
            </w:r>
          </w:p>
        </w:tc>
        <w:tc>
          <w:tcPr>
            <w:tcW w:w="2127" w:type="dxa"/>
            <w:tcBorders>
              <w:top w:val="single" w:sz="4" w:space="0" w:color="auto"/>
              <w:left w:val="single" w:sz="4" w:space="0" w:color="auto"/>
              <w:bottom w:val="single" w:sz="4" w:space="0" w:color="auto"/>
              <w:right w:val="single" w:sz="4" w:space="0" w:color="auto"/>
            </w:tcBorders>
          </w:tcPr>
          <w:p w14:paraId="4E4853C9"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vAlign w:val="center"/>
          </w:tcPr>
          <w:p w14:paraId="47C31C90"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参与标准文本及编制说明编写，质量控制</w:t>
            </w:r>
          </w:p>
        </w:tc>
      </w:tr>
      <w:tr w:rsidR="00CA1798" w14:paraId="3714F5D6" w14:textId="77777777" w:rsidTr="00CA1798">
        <w:trPr>
          <w:trHeight w:val="644"/>
          <w:jc w:val="center"/>
        </w:trPr>
        <w:tc>
          <w:tcPr>
            <w:tcW w:w="1058" w:type="dxa"/>
            <w:tcBorders>
              <w:top w:val="single" w:sz="4" w:space="0" w:color="auto"/>
              <w:left w:val="single" w:sz="4" w:space="0" w:color="auto"/>
              <w:bottom w:val="single" w:sz="4" w:space="0" w:color="auto"/>
              <w:right w:val="single" w:sz="4" w:space="0" w:color="auto"/>
            </w:tcBorders>
            <w:vAlign w:val="center"/>
          </w:tcPr>
          <w:p w14:paraId="5997C96B"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杨桂菊</w:t>
            </w:r>
          </w:p>
        </w:tc>
        <w:tc>
          <w:tcPr>
            <w:tcW w:w="992" w:type="dxa"/>
            <w:tcBorders>
              <w:top w:val="single" w:sz="4" w:space="0" w:color="auto"/>
              <w:left w:val="single" w:sz="4" w:space="0" w:color="auto"/>
              <w:bottom w:val="single" w:sz="4" w:space="0" w:color="auto"/>
              <w:right w:val="single" w:sz="4" w:space="0" w:color="auto"/>
            </w:tcBorders>
            <w:vAlign w:val="center"/>
          </w:tcPr>
          <w:p w14:paraId="2F16F1FA"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工程师</w:t>
            </w:r>
          </w:p>
        </w:tc>
        <w:tc>
          <w:tcPr>
            <w:tcW w:w="1417" w:type="dxa"/>
            <w:tcBorders>
              <w:top w:val="single" w:sz="4" w:space="0" w:color="auto"/>
              <w:left w:val="single" w:sz="4" w:space="0" w:color="auto"/>
              <w:bottom w:val="single" w:sz="4" w:space="0" w:color="auto"/>
              <w:right w:val="single" w:sz="4" w:space="0" w:color="auto"/>
            </w:tcBorders>
            <w:vAlign w:val="center"/>
          </w:tcPr>
          <w:p w14:paraId="1E4DD113"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2A5A83CB"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vAlign w:val="center"/>
          </w:tcPr>
          <w:p w14:paraId="6D7EDDEE"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参与标准文本及编制说明的编写；对标准实施情况进行总结分析，不断对标准提出修正意见</w:t>
            </w:r>
          </w:p>
        </w:tc>
      </w:tr>
      <w:tr w:rsidR="00CA1798" w14:paraId="1384B855"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3A27EEAE"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唐锦程</w:t>
            </w:r>
          </w:p>
        </w:tc>
        <w:tc>
          <w:tcPr>
            <w:tcW w:w="992" w:type="dxa"/>
            <w:tcBorders>
              <w:top w:val="single" w:sz="4" w:space="0" w:color="auto"/>
              <w:left w:val="single" w:sz="4" w:space="0" w:color="auto"/>
              <w:bottom w:val="single" w:sz="4" w:space="0" w:color="auto"/>
              <w:right w:val="single" w:sz="4" w:space="0" w:color="auto"/>
            </w:tcBorders>
            <w:vAlign w:val="center"/>
          </w:tcPr>
          <w:p w14:paraId="28FC5E2E"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工程师</w:t>
            </w:r>
          </w:p>
        </w:tc>
        <w:tc>
          <w:tcPr>
            <w:tcW w:w="1417" w:type="dxa"/>
            <w:tcBorders>
              <w:top w:val="single" w:sz="4" w:space="0" w:color="auto"/>
              <w:left w:val="single" w:sz="4" w:space="0" w:color="auto"/>
              <w:bottom w:val="single" w:sz="4" w:space="0" w:color="auto"/>
              <w:right w:val="single" w:sz="4" w:space="0" w:color="auto"/>
            </w:tcBorders>
            <w:vAlign w:val="center"/>
          </w:tcPr>
          <w:p w14:paraId="74B5E3CC"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00F10831"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39D3F5AD"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参与标准文本及编制说明的编写；对标准实施情况进行总结分析，不断对标准提出修正意见</w:t>
            </w:r>
          </w:p>
        </w:tc>
      </w:tr>
      <w:tr w:rsidR="00CA1798" w14:paraId="29F9A59B"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65A04295"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曾伶玲</w:t>
            </w:r>
          </w:p>
        </w:tc>
        <w:tc>
          <w:tcPr>
            <w:tcW w:w="992" w:type="dxa"/>
            <w:tcBorders>
              <w:top w:val="single" w:sz="4" w:space="0" w:color="auto"/>
              <w:left w:val="single" w:sz="4" w:space="0" w:color="auto"/>
              <w:bottom w:val="single" w:sz="4" w:space="0" w:color="auto"/>
              <w:right w:val="single" w:sz="4" w:space="0" w:color="auto"/>
            </w:tcBorders>
            <w:vAlign w:val="center"/>
          </w:tcPr>
          <w:p w14:paraId="502746B0"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工程师</w:t>
            </w:r>
          </w:p>
        </w:tc>
        <w:tc>
          <w:tcPr>
            <w:tcW w:w="1417" w:type="dxa"/>
            <w:tcBorders>
              <w:top w:val="single" w:sz="4" w:space="0" w:color="auto"/>
              <w:left w:val="single" w:sz="4" w:space="0" w:color="auto"/>
              <w:bottom w:val="single" w:sz="4" w:space="0" w:color="auto"/>
              <w:right w:val="single" w:sz="4" w:space="0" w:color="auto"/>
            </w:tcBorders>
            <w:vAlign w:val="center"/>
          </w:tcPr>
          <w:p w14:paraId="0DCFB1BF"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73E29DC3"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57CB3694" w14:textId="77777777" w:rsidR="00CA1798" w:rsidRPr="00C91BC6" w:rsidRDefault="00CA1798" w:rsidP="000B3320">
            <w:pPr>
              <w:rPr>
                <w:rFonts w:ascii="仿宋" w:eastAsia="仿宋" w:hAnsi="仿宋" w:cs="仿宋_GB2312"/>
                <w:sz w:val="24"/>
                <w:lang w:bidi="ar"/>
              </w:rPr>
            </w:pPr>
            <w:r w:rsidRPr="00BE2434">
              <w:rPr>
                <w:rFonts w:ascii="仿宋" w:eastAsia="仿宋" w:hAnsi="仿宋" w:cs="仿宋_GB2312" w:hint="eastAsia"/>
                <w:sz w:val="24"/>
                <w:lang w:bidi="ar"/>
              </w:rPr>
              <w:t>参与标准文本及编制说明的编写；对标准实施情况进行总结分析，不断对标准提出修正意见</w:t>
            </w:r>
          </w:p>
        </w:tc>
      </w:tr>
      <w:tr w:rsidR="00CA1798" w14:paraId="294C0441"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6952FCFA"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杨  捷</w:t>
            </w:r>
          </w:p>
        </w:tc>
        <w:tc>
          <w:tcPr>
            <w:tcW w:w="992" w:type="dxa"/>
            <w:tcBorders>
              <w:top w:val="single" w:sz="4" w:space="0" w:color="auto"/>
              <w:left w:val="single" w:sz="4" w:space="0" w:color="auto"/>
              <w:bottom w:val="single" w:sz="4" w:space="0" w:color="auto"/>
              <w:right w:val="single" w:sz="4" w:space="0" w:color="auto"/>
            </w:tcBorders>
            <w:vAlign w:val="center"/>
          </w:tcPr>
          <w:p w14:paraId="2FC00293"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软件设计师</w:t>
            </w:r>
          </w:p>
        </w:tc>
        <w:tc>
          <w:tcPr>
            <w:tcW w:w="1417" w:type="dxa"/>
            <w:tcBorders>
              <w:top w:val="single" w:sz="4" w:space="0" w:color="auto"/>
              <w:left w:val="single" w:sz="4" w:space="0" w:color="auto"/>
              <w:bottom w:val="single" w:sz="4" w:space="0" w:color="auto"/>
              <w:right w:val="single" w:sz="4" w:space="0" w:color="auto"/>
            </w:tcBorders>
            <w:vAlign w:val="center"/>
          </w:tcPr>
          <w:p w14:paraId="742F8FA0"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5FA5DF3D"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79721993" w14:textId="77777777" w:rsidR="00CA1798" w:rsidRPr="00C91BC6" w:rsidRDefault="00CA1798" w:rsidP="000B3320">
            <w:pPr>
              <w:rPr>
                <w:rFonts w:ascii="仿宋" w:eastAsia="仿宋" w:hAnsi="仿宋" w:cs="仿宋_GB2312"/>
                <w:sz w:val="24"/>
                <w:lang w:bidi="ar"/>
              </w:rPr>
            </w:pPr>
            <w:r w:rsidRPr="00BE2434">
              <w:rPr>
                <w:rFonts w:ascii="仿宋" w:eastAsia="仿宋" w:hAnsi="仿宋" w:cs="仿宋_GB2312" w:hint="eastAsia"/>
                <w:sz w:val="24"/>
                <w:lang w:bidi="ar"/>
              </w:rPr>
              <w:t>参与标准文本及编制说明的编写；对标准实施情况进行总结分析，不断对标准提出修正意见</w:t>
            </w:r>
          </w:p>
        </w:tc>
      </w:tr>
      <w:tr w:rsidR="00CA1798" w14:paraId="3B7B5712"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644C0229"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lastRenderedPageBreak/>
              <w:t>尹书蒙</w:t>
            </w:r>
          </w:p>
        </w:tc>
        <w:tc>
          <w:tcPr>
            <w:tcW w:w="992" w:type="dxa"/>
            <w:tcBorders>
              <w:top w:val="single" w:sz="4" w:space="0" w:color="auto"/>
              <w:left w:val="single" w:sz="4" w:space="0" w:color="auto"/>
              <w:bottom w:val="single" w:sz="4" w:space="0" w:color="auto"/>
              <w:right w:val="single" w:sz="4" w:space="0" w:color="auto"/>
            </w:tcBorders>
            <w:vAlign w:val="center"/>
          </w:tcPr>
          <w:p w14:paraId="52FBC2D9"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技术员</w:t>
            </w:r>
          </w:p>
        </w:tc>
        <w:tc>
          <w:tcPr>
            <w:tcW w:w="1417" w:type="dxa"/>
            <w:tcBorders>
              <w:top w:val="single" w:sz="4" w:space="0" w:color="auto"/>
              <w:left w:val="single" w:sz="4" w:space="0" w:color="auto"/>
              <w:bottom w:val="single" w:sz="4" w:space="0" w:color="auto"/>
              <w:right w:val="single" w:sz="4" w:space="0" w:color="auto"/>
            </w:tcBorders>
            <w:vAlign w:val="center"/>
          </w:tcPr>
          <w:p w14:paraId="1F6EE483"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自然资源调查监测</w:t>
            </w:r>
          </w:p>
        </w:tc>
        <w:tc>
          <w:tcPr>
            <w:tcW w:w="2127" w:type="dxa"/>
            <w:tcBorders>
              <w:top w:val="single" w:sz="4" w:space="0" w:color="auto"/>
              <w:left w:val="single" w:sz="4" w:space="0" w:color="auto"/>
              <w:bottom w:val="single" w:sz="4" w:space="0" w:color="auto"/>
              <w:right w:val="single" w:sz="4" w:space="0" w:color="auto"/>
            </w:tcBorders>
          </w:tcPr>
          <w:p w14:paraId="7C413BB8"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6D9D02A5" w14:textId="77777777" w:rsidR="00CA1798" w:rsidRPr="00C91BC6" w:rsidRDefault="00CA1798" w:rsidP="000B3320">
            <w:pPr>
              <w:rPr>
                <w:rFonts w:ascii="仿宋" w:eastAsia="仿宋" w:hAnsi="仿宋" w:cs="仿宋_GB2312"/>
                <w:sz w:val="24"/>
                <w:lang w:bidi="ar"/>
              </w:rPr>
            </w:pPr>
            <w:r w:rsidRPr="00C91BC6">
              <w:rPr>
                <w:rFonts w:ascii="仿宋" w:eastAsia="仿宋" w:hAnsi="仿宋" w:cs="仿宋_GB2312" w:hint="eastAsia"/>
                <w:sz w:val="24"/>
                <w:lang w:bidi="ar"/>
              </w:rPr>
              <w:t>参与标准文本及编制说明的编写；对标准实施情况进行总结分析，不断对标准提出修正意见</w:t>
            </w:r>
          </w:p>
        </w:tc>
      </w:tr>
      <w:tr w:rsidR="00CA1798" w14:paraId="47B1E0BA"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05C8335F"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陈远婷</w:t>
            </w:r>
          </w:p>
        </w:tc>
        <w:tc>
          <w:tcPr>
            <w:tcW w:w="992" w:type="dxa"/>
            <w:tcBorders>
              <w:top w:val="single" w:sz="4" w:space="0" w:color="auto"/>
              <w:left w:val="single" w:sz="4" w:space="0" w:color="auto"/>
              <w:bottom w:val="single" w:sz="4" w:space="0" w:color="auto"/>
              <w:right w:val="single" w:sz="4" w:space="0" w:color="auto"/>
            </w:tcBorders>
            <w:vAlign w:val="center"/>
          </w:tcPr>
          <w:p w14:paraId="6C677137"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软件</w:t>
            </w:r>
            <w:proofErr w:type="gramStart"/>
            <w:r w:rsidRPr="00CA1798">
              <w:rPr>
                <w:rFonts w:ascii="仿宋" w:eastAsia="仿宋" w:hAnsi="仿宋" w:cs="仿宋_GB2312" w:hint="eastAsia"/>
                <w:sz w:val="24"/>
                <w:lang w:bidi="ar"/>
              </w:rPr>
              <w:t>测评师</w:t>
            </w:r>
            <w:proofErr w:type="gramEnd"/>
          </w:p>
        </w:tc>
        <w:tc>
          <w:tcPr>
            <w:tcW w:w="1417" w:type="dxa"/>
            <w:tcBorders>
              <w:top w:val="single" w:sz="4" w:space="0" w:color="auto"/>
              <w:left w:val="single" w:sz="4" w:space="0" w:color="auto"/>
              <w:bottom w:val="single" w:sz="4" w:space="0" w:color="auto"/>
              <w:right w:val="single" w:sz="4" w:space="0" w:color="auto"/>
            </w:tcBorders>
            <w:vAlign w:val="center"/>
          </w:tcPr>
          <w:p w14:paraId="576F438A"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627EE903"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39BDF6CD" w14:textId="77777777" w:rsidR="00CA1798" w:rsidRPr="00C91BC6" w:rsidRDefault="00CA1798" w:rsidP="000B3320">
            <w:pPr>
              <w:rPr>
                <w:rFonts w:ascii="仿宋" w:eastAsia="仿宋" w:hAnsi="仿宋" w:cs="Times New Roman"/>
              </w:rPr>
            </w:pPr>
            <w:r w:rsidRPr="00C91BC6">
              <w:rPr>
                <w:rFonts w:ascii="仿宋" w:eastAsia="仿宋" w:hAnsi="仿宋" w:cs="仿宋_GB2312" w:hint="eastAsia"/>
                <w:sz w:val="24"/>
                <w:lang w:bidi="ar"/>
              </w:rPr>
              <w:t>参与标准文本及编制说明的编写；对标准实施情况进行总结分析，不断对标准提出修正意见</w:t>
            </w:r>
          </w:p>
        </w:tc>
      </w:tr>
      <w:tr w:rsidR="00CA1798" w14:paraId="58285FEE" w14:textId="77777777" w:rsidTr="00CA1798">
        <w:trPr>
          <w:trHeight w:val="682"/>
          <w:jc w:val="center"/>
        </w:trPr>
        <w:tc>
          <w:tcPr>
            <w:tcW w:w="1058" w:type="dxa"/>
            <w:tcBorders>
              <w:top w:val="single" w:sz="4" w:space="0" w:color="auto"/>
              <w:left w:val="single" w:sz="4" w:space="0" w:color="auto"/>
              <w:bottom w:val="single" w:sz="4" w:space="0" w:color="auto"/>
              <w:right w:val="single" w:sz="4" w:space="0" w:color="auto"/>
            </w:tcBorders>
            <w:vAlign w:val="center"/>
          </w:tcPr>
          <w:p w14:paraId="0E0719A3"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谷小康</w:t>
            </w:r>
          </w:p>
        </w:tc>
        <w:tc>
          <w:tcPr>
            <w:tcW w:w="992" w:type="dxa"/>
            <w:tcBorders>
              <w:top w:val="single" w:sz="4" w:space="0" w:color="auto"/>
              <w:left w:val="single" w:sz="4" w:space="0" w:color="auto"/>
              <w:bottom w:val="single" w:sz="4" w:space="0" w:color="auto"/>
              <w:right w:val="single" w:sz="4" w:space="0" w:color="auto"/>
            </w:tcBorders>
            <w:vAlign w:val="center"/>
          </w:tcPr>
          <w:p w14:paraId="416F426E"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工程师</w:t>
            </w:r>
          </w:p>
        </w:tc>
        <w:tc>
          <w:tcPr>
            <w:tcW w:w="1417" w:type="dxa"/>
            <w:tcBorders>
              <w:top w:val="single" w:sz="4" w:space="0" w:color="auto"/>
              <w:left w:val="single" w:sz="4" w:space="0" w:color="auto"/>
              <w:bottom w:val="single" w:sz="4" w:space="0" w:color="auto"/>
              <w:right w:val="single" w:sz="4" w:space="0" w:color="auto"/>
            </w:tcBorders>
            <w:vAlign w:val="center"/>
          </w:tcPr>
          <w:p w14:paraId="645442FC" w14:textId="77777777" w:rsidR="00CA1798" w:rsidRPr="00CA1798" w:rsidRDefault="00CA1798" w:rsidP="00CA1798">
            <w:pPr>
              <w:jc w:val="center"/>
              <w:rPr>
                <w:rFonts w:ascii="仿宋" w:eastAsia="仿宋" w:hAnsi="仿宋" w:cs="仿宋_GB2312"/>
                <w:sz w:val="24"/>
                <w:lang w:bidi="ar"/>
              </w:rPr>
            </w:pPr>
            <w:r w:rsidRPr="00CA1798">
              <w:rPr>
                <w:rFonts w:ascii="仿宋" w:eastAsia="仿宋" w:hAnsi="仿宋" w:cs="仿宋_GB2312" w:hint="eastAsia"/>
                <w:sz w:val="24"/>
                <w:lang w:bidi="ar"/>
              </w:rPr>
              <w:t>自然资源信息化建设</w:t>
            </w:r>
          </w:p>
        </w:tc>
        <w:tc>
          <w:tcPr>
            <w:tcW w:w="2127" w:type="dxa"/>
            <w:tcBorders>
              <w:top w:val="single" w:sz="4" w:space="0" w:color="auto"/>
              <w:left w:val="single" w:sz="4" w:space="0" w:color="auto"/>
              <w:bottom w:val="single" w:sz="4" w:space="0" w:color="auto"/>
              <w:right w:val="single" w:sz="4" w:space="0" w:color="auto"/>
            </w:tcBorders>
          </w:tcPr>
          <w:p w14:paraId="0F9AB343" w14:textId="77777777" w:rsidR="00CA1798" w:rsidRPr="00CA1798" w:rsidRDefault="00CA1798" w:rsidP="00972E0E">
            <w:pPr>
              <w:rPr>
                <w:rFonts w:ascii="仿宋" w:eastAsia="仿宋" w:hAnsi="仿宋" w:cs="仿宋_GB2312"/>
                <w:sz w:val="24"/>
                <w:lang w:bidi="ar"/>
              </w:rPr>
            </w:pPr>
            <w:r w:rsidRPr="00CA1798">
              <w:rPr>
                <w:rFonts w:ascii="仿宋" w:eastAsia="仿宋" w:hAnsi="仿宋" w:cs="仿宋_GB2312" w:hint="eastAsia"/>
                <w:sz w:val="24"/>
                <w:lang w:bidi="ar"/>
              </w:rPr>
              <w:t>广西壮族自治区自然资源调查监测院</w:t>
            </w:r>
          </w:p>
        </w:tc>
        <w:tc>
          <w:tcPr>
            <w:tcW w:w="3494" w:type="dxa"/>
            <w:tcBorders>
              <w:top w:val="single" w:sz="4" w:space="0" w:color="auto"/>
              <w:left w:val="single" w:sz="4" w:space="0" w:color="auto"/>
              <w:bottom w:val="single" w:sz="4" w:space="0" w:color="auto"/>
              <w:right w:val="single" w:sz="4" w:space="0" w:color="auto"/>
            </w:tcBorders>
          </w:tcPr>
          <w:p w14:paraId="3CDBD287" w14:textId="77777777" w:rsidR="00CA1798" w:rsidRPr="00C91BC6" w:rsidRDefault="00CA1798" w:rsidP="000B3320">
            <w:pPr>
              <w:rPr>
                <w:rFonts w:ascii="仿宋" w:eastAsia="仿宋" w:hAnsi="仿宋" w:cs="仿宋_GB2312"/>
                <w:sz w:val="24"/>
                <w:lang w:bidi="ar"/>
              </w:rPr>
            </w:pPr>
            <w:r w:rsidRPr="00BE2434">
              <w:rPr>
                <w:rFonts w:ascii="仿宋" w:eastAsia="仿宋" w:hAnsi="仿宋" w:cs="仿宋_GB2312" w:hint="eastAsia"/>
                <w:sz w:val="24"/>
                <w:lang w:bidi="ar"/>
              </w:rPr>
              <w:t>参与标准文本及编制说明的编写；对标准实施情况进行总结分析，不断对标准提出修正意见</w:t>
            </w:r>
          </w:p>
        </w:tc>
      </w:tr>
    </w:tbl>
    <w:p w14:paraId="1FF513F7" w14:textId="77777777" w:rsidR="00DD60DE" w:rsidRDefault="00FF66DC" w:rsidP="00FD3A37">
      <w:pPr>
        <w:spacing w:line="520" w:lineRule="exact"/>
        <w:rPr>
          <w:rFonts w:ascii="黑体" w:eastAsia="黑体" w:cs="仿宋_GB2312"/>
          <w:sz w:val="32"/>
          <w:szCs w:val="32"/>
        </w:rPr>
      </w:pPr>
      <w:r>
        <w:rPr>
          <w:rFonts w:ascii="黑体" w:eastAsia="黑体" w:cs="仿宋_GB2312" w:hint="eastAsia"/>
          <w:sz w:val="32"/>
          <w:szCs w:val="32"/>
        </w:rPr>
        <w:t>二、制定标准的必要性和意义</w:t>
      </w:r>
    </w:p>
    <w:p w14:paraId="180BB0CB" w14:textId="77777777" w:rsidR="009F3AF0" w:rsidRPr="009F3AF0" w:rsidRDefault="009F3AF0" w:rsidP="009F3AF0">
      <w:pPr>
        <w:spacing w:line="520" w:lineRule="exact"/>
        <w:ind w:firstLineChars="200" w:firstLine="640"/>
        <w:rPr>
          <w:rFonts w:ascii="仿宋" w:eastAsia="仿宋" w:hAnsi="仿宋"/>
          <w:sz w:val="32"/>
          <w:szCs w:val="32"/>
        </w:rPr>
      </w:pPr>
      <w:r w:rsidRPr="009F3AF0">
        <w:rPr>
          <w:rFonts w:ascii="仿宋" w:eastAsia="仿宋" w:hAnsi="仿宋" w:hint="eastAsia"/>
          <w:sz w:val="32"/>
          <w:szCs w:val="32"/>
        </w:rPr>
        <w:t>根据第三次全国国土调查，我国耕地面积有191792.79万亩（折合12786.17万hm</w:t>
      </w:r>
      <w:r w:rsidRPr="006522D6">
        <w:rPr>
          <w:rFonts w:ascii="仿宋" w:eastAsia="仿宋" w:hAnsi="仿宋" w:hint="eastAsia"/>
          <w:sz w:val="32"/>
          <w:szCs w:val="32"/>
          <w:vertAlign w:val="superscript"/>
        </w:rPr>
        <w:t>2</w:t>
      </w:r>
      <w:r w:rsidRPr="009F3AF0">
        <w:rPr>
          <w:rFonts w:ascii="仿宋" w:eastAsia="仿宋" w:hAnsi="仿宋" w:hint="eastAsia"/>
          <w:sz w:val="32"/>
          <w:szCs w:val="32"/>
        </w:rPr>
        <w:t>），而我国人口有14亿以上，人均耕地面积远低于世界平均水平，因此，会有“中国以占世界7%的土地，养活了占世界22</w:t>
      </w:r>
      <w:r w:rsidR="006522D6">
        <w:rPr>
          <w:rFonts w:ascii="仿宋" w:eastAsia="仿宋" w:hAnsi="仿宋" w:hint="eastAsia"/>
          <w:sz w:val="32"/>
          <w:szCs w:val="32"/>
        </w:rPr>
        <w:t>％</w:t>
      </w:r>
      <w:r w:rsidRPr="009F3AF0">
        <w:rPr>
          <w:rFonts w:ascii="仿宋" w:eastAsia="仿宋" w:hAnsi="仿宋" w:hint="eastAsia"/>
          <w:sz w:val="32"/>
          <w:szCs w:val="32"/>
        </w:rPr>
        <w:t>的人口”之说。目前，我国耕地保护形势严峻、迫在眉睫。截至2022年年底，全国已有26个省份开展了“田长制”探索。此外，各地注重采取卫星遥感监测、信息管理平台、手机终端应用等信息技术手段，通过整合科技资源，实现对耕地网格化监测，辅助、监督田长履行耕地保护职责。</w:t>
      </w:r>
    </w:p>
    <w:p w14:paraId="138A08DB" w14:textId="77777777" w:rsidR="009F3AF0" w:rsidRPr="009F3AF0" w:rsidRDefault="009F3AF0" w:rsidP="009F3AF0">
      <w:pPr>
        <w:spacing w:line="520" w:lineRule="exact"/>
        <w:ind w:firstLineChars="200" w:firstLine="640"/>
        <w:rPr>
          <w:rFonts w:ascii="仿宋" w:eastAsia="仿宋" w:hAnsi="仿宋"/>
          <w:sz w:val="32"/>
          <w:szCs w:val="32"/>
        </w:rPr>
      </w:pPr>
      <w:r w:rsidRPr="009F3AF0">
        <w:rPr>
          <w:rFonts w:ascii="仿宋" w:eastAsia="仿宋" w:hAnsi="仿宋" w:hint="eastAsia"/>
          <w:sz w:val="32"/>
          <w:szCs w:val="32"/>
        </w:rPr>
        <w:t>在自治区田长办公室的统筹安排下，自治区自然资源调查监测院作为技术支撑单位自主研发了“田长巡”管理系统。田长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管理系统是基于“互联网+地理信息”模式，建立自治区、市、县、乡、村五级联动的耕地保护</w:t>
      </w:r>
      <w:proofErr w:type="gramStart"/>
      <w:r w:rsidRPr="009F3AF0">
        <w:rPr>
          <w:rFonts w:ascii="仿宋" w:eastAsia="仿宋" w:hAnsi="仿宋" w:hint="eastAsia"/>
          <w:sz w:val="32"/>
          <w:szCs w:val="32"/>
        </w:rPr>
        <w:t>田长制巡田</w:t>
      </w:r>
      <w:proofErr w:type="gramEnd"/>
      <w:r w:rsidRPr="009F3AF0">
        <w:rPr>
          <w:rFonts w:ascii="仿宋" w:eastAsia="仿宋" w:hAnsi="仿宋" w:hint="eastAsia"/>
          <w:sz w:val="32"/>
          <w:szCs w:val="32"/>
        </w:rPr>
        <w:t>管田的工作模式，建设包括巡查轨迹记录、问题上报、问题处置、问题督办、农田打卡、任务举证、预警信息处理、统计、云查询、用户管理、权限管理等功能的田长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管理系统从2022年4月开始建设，于2022年8月1日上线试运行，已经从田长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管理系统1.0不断升级优化到4.0版本。目前，管理系统主要有田长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管理平台、田长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管理端APP、田长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APP三个部分组成。在自下而上方面，根据《广西壮族自治区田长制信息报送制度(试行)》的要求，设区市以下田长制信息报送分级负责、逐级上报，</w:t>
      </w:r>
      <w:proofErr w:type="gramStart"/>
      <w:r w:rsidRPr="009F3AF0">
        <w:rPr>
          <w:rFonts w:ascii="仿宋" w:eastAsia="仿宋" w:hAnsi="仿宋" w:hint="eastAsia"/>
          <w:sz w:val="32"/>
          <w:szCs w:val="32"/>
        </w:rPr>
        <w:lastRenderedPageBreak/>
        <w:t>网格员巡</w:t>
      </w:r>
      <w:proofErr w:type="gramEnd"/>
      <w:r w:rsidRPr="009F3AF0">
        <w:rPr>
          <w:rFonts w:ascii="仿宋" w:eastAsia="仿宋" w:hAnsi="仿宋" w:hint="eastAsia"/>
          <w:sz w:val="32"/>
          <w:szCs w:val="32"/>
        </w:rPr>
        <w:t>田发现耕地“非农化 非粮化”问题时，通过App进行录入上报，上级田长可对上报的线索进行审核、处理。通过田长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管理平台把举证任务下发到APP，举证人员通过APP进行外业实地拍照举证，必要时填写备注记录下图</w:t>
      </w:r>
      <w:proofErr w:type="gramStart"/>
      <w:r w:rsidRPr="009F3AF0">
        <w:rPr>
          <w:rFonts w:ascii="仿宋" w:eastAsia="仿宋" w:hAnsi="仿宋" w:hint="eastAsia"/>
          <w:sz w:val="32"/>
          <w:szCs w:val="32"/>
        </w:rPr>
        <w:t>斑实际</w:t>
      </w:r>
      <w:proofErr w:type="gramEnd"/>
      <w:r w:rsidRPr="009F3AF0">
        <w:rPr>
          <w:rFonts w:ascii="仿宋" w:eastAsia="仿宋" w:hAnsi="仿宋" w:hint="eastAsia"/>
          <w:sz w:val="32"/>
          <w:szCs w:val="32"/>
        </w:rPr>
        <w:t>现状，上传后的举证信息回传到田长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管理平台，内业人员通过平台对回传成果进行审核。</w:t>
      </w:r>
    </w:p>
    <w:p w14:paraId="31827A5F" w14:textId="77777777" w:rsidR="009F3AF0" w:rsidRPr="009F3AF0" w:rsidRDefault="009F3AF0" w:rsidP="009F3AF0">
      <w:pPr>
        <w:spacing w:line="520" w:lineRule="exact"/>
        <w:ind w:firstLineChars="200" w:firstLine="640"/>
        <w:rPr>
          <w:rFonts w:ascii="仿宋" w:eastAsia="仿宋" w:hAnsi="仿宋"/>
          <w:sz w:val="32"/>
          <w:szCs w:val="32"/>
        </w:rPr>
      </w:pPr>
      <w:r w:rsidRPr="009F3AF0">
        <w:rPr>
          <w:rFonts w:ascii="仿宋" w:eastAsia="仿宋" w:hAnsi="仿宋" w:hint="eastAsia"/>
          <w:sz w:val="32"/>
          <w:szCs w:val="32"/>
        </w:rPr>
        <w:t>巡查的作用主要在于及时发现各类隐患，及时反馈并解决，其重要性不言而喻。实现巡查上报管理的规范化、标准化和流程化；及时发现问题、解决问题；查漏补缺，避免隐患变为事故，不断提升田长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平台管理效率、降低了管理成本。巡检管理系统可以对企业的巡检设备进行全面的信息管理。通过系统管理巡查上报模块，可以记录各区耕地的基本信息、违法占用或破坏耕地等情况及问题。巡查人员可以通过移动终端设备，将巡检现场的数据直接上报系统，实时采集和记录上报问题，实现信息的共享和互通。通过系统化的管理和信息化的手段，可以提高巡查工作的效率和准确性。截止2023年11月底，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注册用户超过14万人，累计巡田125.66万次，巡田里程约140.52万公里，先后上报问题1616个，已办结426个，下发任务数57.88万个，已举证48.55万个。该系统为全区违法占用或破坏耕地“早发现，早制止”发挥了重要作用。</w:t>
      </w:r>
    </w:p>
    <w:p w14:paraId="759D6CEB" w14:textId="77777777" w:rsidR="00DD60DE" w:rsidRDefault="009F3AF0" w:rsidP="009F3AF0">
      <w:pPr>
        <w:spacing w:line="520" w:lineRule="exact"/>
        <w:ind w:firstLineChars="200" w:firstLine="640"/>
        <w:rPr>
          <w:rFonts w:ascii="仿宋_GB2312" w:eastAsia="仿宋_GB2312"/>
          <w:sz w:val="28"/>
          <w:szCs w:val="28"/>
        </w:rPr>
      </w:pPr>
      <w:r w:rsidRPr="009F3AF0">
        <w:rPr>
          <w:rFonts w:ascii="仿宋" w:eastAsia="仿宋" w:hAnsi="仿宋" w:hint="eastAsia"/>
          <w:sz w:val="32"/>
          <w:szCs w:val="32"/>
        </w:rPr>
        <w:t>通过制定团体标准《田长巡管理系统巡</w:t>
      </w:r>
      <w:r>
        <w:rPr>
          <w:rFonts w:ascii="仿宋" w:eastAsia="仿宋" w:hAnsi="仿宋" w:hint="eastAsia"/>
          <w:sz w:val="32"/>
          <w:szCs w:val="32"/>
        </w:rPr>
        <w:t>田</w:t>
      </w:r>
      <w:r w:rsidRPr="009F3AF0">
        <w:rPr>
          <w:rFonts w:ascii="仿宋" w:eastAsia="仿宋" w:hAnsi="仿宋" w:hint="eastAsia"/>
          <w:sz w:val="32"/>
          <w:szCs w:val="32"/>
        </w:rPr>
        <w:t>上报规范》，统一规范田长</w:t>
      </w:r>
      <w:proofErr w:type="gramStart"/>
      <w:r w:rsidRPr="009F3AF0">
        <w:rPr>
          <w:rFonts w:ascii="仿宋" w:eastAsia="仿宋" w:hAnsi="仿宋" w:hint="eastAsia"/>
          <w:sz w:val="32"/>
          <w:szCs w:val="32"/>
        </w:rPr>
        <w:t>巡</w:t>
      </w:r>
      <w:proofErr w:type="gramEnd"/>
      <w:r w:rsidRPr="009F3AF0">
        <w:rPr>
          <w:rFonts w:ascii="仿宋" w:eastAsia="仿宋" w:hAnsi="仿宋" w:hint="eastAsia"/>
          <w:sz w:val="32"/>
          <w:szCs w:val="32"/>
        </w:rPr>
        <w:t>管理系统功能要求、接口、数据上传接口等方面内容，对助力实现耕地保护实时网格化管理，加强耕地利用情况监测，提升我区耕地保护管理水平具有重要意义。</w:t>
      </w:r>
    </w:p>
    <w:p w14:paraId="33686E7B" w14:textId="77777777" w:rsidR="00DD60DE" w:rsidRDefault="00FF66DC" w:rsidP="00FD3A37">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三、主要起草过程</w:t>
      </w:r>
    </w:p>
    <w:p w14:paraId="486328F1" w14:textId="77777777" w:rsidR="00DD60DE" w:rsidRPr="009F0F09" w:rsidRDefault="00FF66DC" w:rsidP="00E62938">
      <w:pPr>
        <w:spacing w:line="520" w:lineRule="exact"/>
        <w:ind w:firstLine="675"/>
        <w:rPr>
          <w:rFonts w:ascii="仿宋" w:eastAsia="仿宋" w:hAnsi="仿宋" w:cs="仿宋_GB2312"/>
          <w:b/>
          <w:sz w:val="32"/>
          <w:szCs w:val="32"/>
        </w:rPr>
      </w:pPr>
      <w:r w:rsidRPr="009F0F09">
        <w:rPr>
          <w:rFonts w:ascii="仿宋" w:eastAsia="仿宋" w:hAnsi="仿宋" w:cs="仿宋_GB2312" w:hint="eastAsia"/>
          <w:b/>
          <w:sz w:val="32"/>
          <w:szCs w:val="32"/>
        </w:rPr>
        <w:t>（一）成立标准编制工作组</w:t>
      </w:r>
    </w:p>
    <w:p w14:paraId="1F26919A" w14:textId="77777777" w:rsidR="00DD60DE" w:rsidRPr="001F4D35" w:rsidRDefault="00FF66DC" w:rsidP="00E62938">
      <w:pPr>
        <w:spacing w:line="520" w:lineRule="exact"/>
        <w:ind w:firstLineChars="200" w:firstLine="640"/>
        <w:jc w:val="left"/>
        <w:rPr>
          <w:rFonts w:ascii="仿宋" w:eastAsia="仿宋" w:hAnsi="仿宋"/>
          <w:sz w:val="32"/>
          <w:szCs w:val="32"/>
        </w:rPr>
      </w:pPr>
      <w:r w:rsidRPr="001F4D35">
        <w:rPr>
          <w:rFonts w:ascii="仿宋" w:eastAsia="仿宋" w:hAnsi="仿宋" w:hint="eastAsia"/>
          <w:sz w:val="32"/>
          <w:szCs w:val="32"/>
        </w:rPr>
        <w:lastRenderedPageBreak/>
        <w:t>团体标准《</w:t>
      </w:r>
      <w:r w:rsidR="009F3AF0">
        <w:rPr>
          <w:rFonts w:ascii="仿宋" w:eastAsia="仿宋" w:hAnsi="仿宋" w:hint="eastAsia"/>
          <w:sz w:val="32"/>
          <w:szCs w:val="32"/>
        </w:rPr>
        <w:t>田长巡管理系统巡田上报规范</w:t>
      </w:r>
      <w:r w:rsidRPr="001F4D35">
        <w:rPr>
          <w:rFonts w:ascii="仿宋" w:eastAsia="仿宋" w:hAnsi="仿宋" w:hint="eastAsia"/>
          <w:sz w:val="32"/>
          <w:szCs w:val="32"/>
        </w:rPr>
        <w:t>》项目任务下达后，</w:t>
      </w:r>
      <w:r w:rsidR="00014454" w:rsidRPr="00014454">
        <w:rPr>
          <w:rFonts w:ascii="仿宋" w:eastAsia="仿宋" w:hAnsi="仿宋" w:hint="eastAsia"/>
          <w:sz w:val="32"/>
          <w:szCs w:val="32"/>
        </w:rPr>
        <w:t>广西壮族自治区自然资源调查监测院、广西壮族自治区自然资源产品质量检验中心、南宁市自然资源信息集团有限公司</w:t>
      </w:r>
      <w:r w:rsidR="00014454">
        <w:rPr>
          <w:rFonts w:ascii="仿宋" w:eastAsia="仿宋" w:hAnsi="仿宋" w:hint="eastAsia"/>
          <w:sz w:val="32"/>
          <w:szCs w:val="32"/>
        </w:rPr>
        <w:t>等单位</w:t>
      </w:r>
      <w:r w:rsidRPr="001F4D35">
        <w:rPr>
          <w:rFonts w:ascii="仿宋" w:eastAsia="仿宋" w:hAnsi="仿宋" w:hint="eastAsia"/>
          <w:sz w:val="32"/>
          <w:szCs w:val="32"/>
        </w:rPr>
        <w:t>成立了标准编制工作组，制定了起草编写方案与进度安排，明确任务职责，确定工作技术路线，开展标准研制工作。具体标准编制工作由起草单位相关人员配合完成。</w:t>
      </w:r>
    </w:p>
    <w:p w14:paraId="25AC7193" w14:textId="77777777" w:rsidR="00DD60DE" w:rsidRDefault="00FF66DC" w:rsidP="00E62938">
      <w:pPr>
        <w:spacing w:line="520" w:lineRule="exact"/>
        <w:ind w:firstLineChars="200" w:firstLine="640"/>
        <w:rPr>
          <w:rFonts w:ascii="仿宋_GB2312" w:eastAsia="仿宋_GB2312" w:cs="仿宋_GB2312"/>
          <w:sz w:val="28"/>
          <w:szCs w:val="28"/>
        </w:rPr>
      </w:pPr>
      <w:r w:rsidRPr="001F4D35">
        <w:rPr>
          <w:rFonts w:ascii="仿宋" w:eastAsia="仿宋" w:hAnsi="仿宋" w:hint="eastAsia"/>
          <w:sz w:val="32"/>
          <w:szCs w:val="32"/>
        </w:rPr>
        <w:t>为了明确标准编制的任务职责，确定工作技术路线，开展标准研制工作。标准编制工作组下设二个组，分别是资料收集组、草案编写组。资料收集组负责国内外有关</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1F4D35">
        <w:rPr>
          <w:rFonts w:ascii="仿宋" w:eastAsia="仿宋" w:hAnsi="仿宋" w:hint="eastAsia"/>
          <w:sz w:val="32"/>
          <w:szCs w:val="32"/>
        </w:rPr>
        <w:t>方面的文献资料的查询、收集和整理工作，查阅前期对</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1F4D35">
        <w:rPr>
          <w:rFonts w:ascii="仿宋" w:eastAsia="仿宋" w:hAnsi="仿宋" w:hint="eastAsia"/>
          <w:sz w:val="32"/>
          <w:szCs w:val="32"/>
        </w:rPr>
        <w:t>方面的有关研究情况和目前科学界</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1F4D35">
        <w:rPr>
          <w:rFonts w:ascii="仿宋" w:eastAsia="仿宋" w:hAnsi="仿宋" w:hint="eastAsia"/>
          <w:sz w:val="32"/>
          <w:szCs w:val="32"/>
        </w:rPr>
        <w:t>的研究进展；草案编写组负责起草标准草案及后续征求意见稿和标准编制说明、送审稿及编制说明等编写工作，包括后期召开征求意见会、网上征求意见，以及标准的不断修改和完善。</w:t>
      </w:r>
    </w:p>
    <w:p w14:paraId="638DE9D2" w14:textId="77777777" w:rsidR="00DD60DE" w:rsidRPr="009F0F09" w:rsidRDefault="00FF66DC" w:rsidP="00E62938">
      <w:pPr>
        <w:spacing w:line="520" w:lineRule="exact"/>
        <w:ind w:firstLine="675"/>
        <w:rPr>
          <w:rFonts w:ascii="仿宋" w:eastAsia="仿宋" w:hAnsi="仿宋" w:cs="仿宋_GB2312"/>
          <w:b/>
          <w:sz w:val="32"/>
          <w:szCs w:val="32"/>
        </w:rPr>
      </w:pPr>
      <w:r w:rsidRPr="009F0F09">
        <w:rPr>
          <w:rFonts w:ascii="仿宋" w:eastAsia="仿宋" w:hAnsi="仿宋" w:cs="仿宋_GB2312" w:hint="eastAsia"/>
          <w:b/>
          <w:sz w:val="32"/>
          <w:szCs w:val="32"/>
        </w:rPr>
        <w:t>（二）收集整理文献资料</w:t>
      </w:r>
    </w:p>
    <w:p w14:paraId="564FF9D3" w14:textId="77777777" w:rsidR="00DD60DE" w:rsidRPr="001F4D35" w:rsidRDefault="00FF66DC" w:rsidP="00E62938">
      <w:pPr>
        <w:spacing w:line="520" w:lineRule="exact"/>
        <w:ind w:firstLineChars="200" w:firstLine="640"/>
        <w:rPr>
          <w:rFonts w:ascii="仿宋" w:eastAsia="仿宋" w:hAnsi="仿宋"/>
          <w:sz w:val="32"/>
          <w:szCs w:val="32"/>
        </w:rPr>
      </w:pPr>
      <w:r w:rsidRPr="001F4D35">
        <w:rPr>
          <w:rFonts w:ascii="仿宋" w:eastAsia="仿宋" w:hAnsi="仿宋" w:hint="eastAsia"/>
          <w:sz w:val="32"/>
          <w:szCs w:val="32"/>
        </w:rPr>
        <w:t>标准编制工作组收集了国内有关</w:t>
      </w:r>
      <w:r w:rsidR="007020D0" w:rsidRPr="007020D0">
        <w:rPr>
          <w:rFonts w:ascii="仿宋" w:eastAsia="仿宋" w:hAnsi="仿宋" w:hint="eastAsia"/>
          <w:sz w:val="32"/>
          <w:szCs w:val="32"/>
        </w:rPr>
        <w:t>“巡查上报”</w:t>
      </w:r>
      <w:r w:rsidRPr="001F4D35">
        <w:rPr>
          <w:rFonts w:ascii="仿宋" w:eastAsia="仿宋" w:hAnsi="仿宋" w:hint="eastAsia"/>
          <w:sz w:val="32"/>
          <w:szCs w:val="32"/>
        </w:rPr>
        <w:t>的相关资料。主要有：</w:t>
      </w:r>
    </w:p>
    <w:p w14:paraId="552FFA01" w14:textId="77777777" w:rsidR="007020D0" w:rsidRDefault="007020D0" w:rsidP="007020D0">
      <w:pPr>
        <w:spacing w:line="520" w:lineRule="exact"/>
        <w:ind w:firstLineChars="200" w:firstLine="640"/>
        <w:rPr>
          <w:rFonts w:ascii="仿宋" w:eastAsia="仿宋" w:hAnsi="仿宋"/>
          <w:sz w:val="32"/>
          <w:szCs w:val="32"/>
        </w:rPr>
      </w:pPr>
      <w:r w:rsidRPr="007020D0">
        <w:rPr>
          <w:rFonts w:ascii="仿宋" w:eastAsia="仿宋" w:hAnsi="仿宋" w:hint="eastAsia"/>
          <w:sz w:val="32"/>
          <w:szCs w:val="32"/>
        </w:rPr>
        <w:t>《DB4212/T 43-2021  特种设备安全事故上报规范（试行）》</w:t>
      </w:r>
    </w:p>
    <w:p w14:paraId="2C96D6D9" w14:textId="77777777" w:rsidR="007020D0" w:rsidRDefault="007020D0" w:rsidP="007020D0">
      <w:pPr>
        <w:spacing w:line="520" w:lineRule="exact"/>
        <w:ind w:firstLineChars="200" w:firstLine="640"/>
        <w:rPr>
          <w:rFonts w:ascii="仿宋" w:eastAsia="仿宋" w:hAnsi="仿宋"/>
          <w:sz w:val="32"/>
          <w:szCs w:val="32"/>
        </w:rPr>
      </w:pPr>
      <w:r w:rsidRPr="007020D0">
        <w:rPr>
          <w:rFonts w:ascii="仿宋" w:eastAsia="仿宋" w:hAnsi="仿宋" w:hint="eastAsia"/>
          <w:sz w:val="32"/>
          <w:szCs w:val="32"/>
        </w:rPr>
        <w:t>《DB37/T 4302—2021  城市地价动态监测数据上报质量控制规范》</w:t>
      </w:r>
    </w:p>
    <w:p w14:paraId="31BD1E8C" w14:textId="77777777" w:rsidR="00DD60DE" w:rsidRDefault="007020D0" w:rsidP="007020D0">
      <w:pPr>
        <w:spacing w:line="520" w:lineRule="exact"/>
        <w:ind w:firstLineChars="200" w:firstLine="640"/>
        <w:rPr>
          <w:rFonts w:ascii="仿宋_GB2312" w:eastAsia="仿宋_GB2312"/>
          <w:sz w:val="28"/>
          <w:szCs w:val="28"/>
        </w:rPr>
      </w:pPr>
      <w:r w:rsidRPr="007020D0">
        <w:rPr>
          <w:rFonts w:ascii="仿宋" w:eastAsia="仿宋" w:hAnsi="仿宋" w:hint="eastAsia"/>
          <w:sz w:val="32"/>
          <w:szCs w:val="32"/>
        </w:rPr>
        <w:t>《DB32/T 3408-2018  食品安全电子追溯生产企业数据上报接口规范》</w:t>
      </w:r>
    </w:p>
    <w:p w14:paraId="3F49A0EC" w14:textId="77777777" w:rsidR="00DD60DE" w:rsidRPr="00325F9F" w:rsidRDefault="00FF66DC" w:rsidP="00E62938">
      <w:pPr>
        <w:spacing w:line="520" w:lineRule="exact"/>
        <w:ind w:firstLine="675"/>
        <w:rPr>
          <w:rFonts w:ascii="仿宋" w:eastAsia="仿宋" w:hAnsi="仿宋" w:cs="仿宋_GB2312"/>
          <w:b/>
          <w:sz w:val="32"/>
          <w:szCs w:val="32"/>
        </w:rPr>
      </w:pPr>
      <w:r w:rsidRPr="00325F9F">
        <w:rPr>
          <w:rFonts w:ascii="仿宋" w:eastAsia="仿宋" w:hAnsi="仿宋" w:cs="仿宋_GB2312" w:hint="eastAsia"/>
          <w:b/>
          <w:sz w:val="32"/>
          <w:szCs w:val="32"/>
        </w:rPr>
        <w:t>（三）研讨确定标准主体内容</w:t>
      </w:r>
    </w:p>
    <w:p w14:paraId="06AF6331" w14:textId="77777777" w:rsidR="00DD60DE" w:rsidRPr="00325F9F" w:rsidRDefault="00FF66DC" w:rsidP="0017570B">
      <w:pPr>
        <w:pStyle w:val="aff0"/>
      </w:pPr>
      <w:r w:rsidRPr="009D2D7E">
        <w:rPr>
          <w:rFonts w:hint="eastAsia"/>
        </w:rPr>
        <w:t>标准编制工作组在对收集的资料进行整理研究之后，标准编制工作组召开了标准编制会议，对标准的整体框架结构进行了研</w:t>
      </w:r>
      <w:r w:rsidRPr="009D2D7E">
        <w:rPr>
          <w:rFonts w:hint="eastAsia"/>
        </w:rPr>
        <w:lastRenderedPageBreak/>
        <w:t>究，并对标准的关键性内容进行了初步探讨。经过研究，标准的主体内容</w:t>
      </w:r>
      <w:r w:rsidRPr="00014454">
        <w:rPr>
          <w:rFonts w:hint="eastAsia"/>
        </w:rPr>
        <w:t>为</w:t>
      </w:r>
      <w:r w:rsidR="00E206A3" w:rsidRPr="00014454">
        <w:rPr>
          <w:rFonts w:hint="eastAsia"/>
        </w:rPr>
        <w:t>术语和定义、</w:t>
      </w:r>
      <w:r w:rsidR="00B82440">
        <w:rPr>
          <w:rFonts w:hint="eastAsia"/>
        </w:rPr>
        <w:t>基本要求、巡田上报内容、巡田上报、办结及数据管理</w:t>
      </w:r>
      <w:r w:rsidRPr="00263E80">
        <w:rPr>
          <w:rFonts w:hint="eastAsia"/>
        </w:rPr>
        <w:t>。</w:t>
      </w:r>
    </w:p>
    <w:p w14:paraId="117D0008" w14:textId="77777777" w:rsidR="00DD60DE" w:rsidRPr="00325F9F" w:rsidRDefault="00FF66DC" w:rsidP="00E62938">
      <w:pPr>
        <w:spacing w:line="520" w:lineRule="exact"/>
        <w:ind w:firstLine="675"/>
        <w:rPr>
          <w:rFonts w:ascii="仿宋" w:eastAsia="仿宋" w:hAnsi="仿宋" w:cs="仿宋_GB2312"/>
          <w:b/>
          <w:sz w:val="32"/>
          <w:szCs w:val="32"/>
        </w:rPr>
      </w:pPr>
      <w:r w:rsidRPr="00325F9F">
        <w:rPr>
          <w:rFonts w:ascii="仿宋" w:eastAsia="仿宋" w:hAnsi="仿宋" w:cs="仿宋_GB2312" w:hint="eastAsia"/>
          <w:b/>
          <w:sz w:val="32"/>
          <w:szCs w:val="32"/>
        </w:rPr>
        <w:t>（四）调研及形成草案、征求意见稿</w:t>
      </w:r>
    </w:p>
    <w:p w14:paraId="0376F359" w14:textId="77777777" w:rsidR="00DD60DE" w:rsidRPr="002F5C0C" w:rsidRDefault="00FF66DC" w:rsidP="00E62938">
      <w:pPr>
        <w:spacing w:line="520" w:lineRule="exact"/>
        <w:ind w:firstLineChars="200" w:firstLine="640"/>
        <w:rPr>
          <w:rFonts w:ascii="仿宋" w:eastAsia="仿宋" w:hAnsi="仿宋"/>
          <w:kern w:val="0"/>
          <w:sz w:val="32"/>
          <w:szCs w:val="32"/>
        </w:rPr>
      </w:pPr>
      <w:r w:rsidRPr="002F5C0C">
        <w:rPr>
          <w:rFonts w:ascii="仿宋" w:eastAsia="仿宋" w:hAnsi="仿宋" w:hint="eastAsia"/>
          <w:kern w:val="0"/>
          <w:sz w:val="32"/>
          <w:szCs w:val="32"/>
        </w:rPr>
        <w:t>202</w:t>
      </w:r>
      <w:r w:rsidR="00E206A3">
        <w:rPr>
          <w:rFonts w:ascii="仿宋" w:eastAsia="仿宋" w:hAnsi="仿宋" w:hint="eastAsia"/>
          <w:kern w:val="0"/>
          <w:sz w:val="32"/>
          <w:szCs w:val="32"/>
        </w:rPr>
        <w:t>4</w:t>
      </w:r>
      <w:r w:rsidRPr="002F5C0C">
        <w:rPr>
          <w:rFonts w:ascii="仿宋" w:eastAsia="仿宋" w:hAnsi="仿宋" w:hint="eastAsia"/>
          <w:kern w:val="0"/>
          <w:sz w:val="32"/>
          <w:szCs w:val="32"/>
        </w:rPr>
        <w:t>年</w:t>
      </w:r>
      <w:r w:rsidR="00E206A3">
        <w:rPr>
          <w:rFonts w:ascii="仿宋" w:eastAsia="仿宋" w:hAnsi="仿宋" w:hint="eastAsia"/>
          <w:kern w:val="0"/>
          <w:sz w:val="32"/>
          <w:szCs w:val="32"/>
        </w:rPr>
        <w:t>2</w:t>
      </w:r>
      <w:r w:rsidRPr="002F5C0C">
        <w:rPr>
          <w:rFonts w:ascii="仿宋" w:eastAsia="仿宋" w:hAnsi="仿宋" w:hint="eastAsia"/>
          <w:kern w:val="0"/>
          <w:sz w:val="32"/>
          <w:szCs w:val="32"/>
        </w:rPr>
        <w:t>月～</w:t>
      </w:r>
      <w:r w:rsidR="00E206A3">
        <w:rPr>
          <w:rFonts w:ascii="仿宋" w:eastAsia="仿宋" w:hAnsi="仿宋" w:hint="eastAsia"/>
          <w:kern w:val="0"/>
          <w:sz w:val="32"/>
          <w:szCs w:val="32"/>
        </w:rPr>
        <w:t>3</w:t>
      </w:r>
      <w:r w:rsidRPr="002F5C0C">
        <w:rPr>
          <w:rFonts w:ascii="仿宋" w:eastAsia="仿宋" w:hAnsi="仿宋" w:hint="eastAsia"/>
          <w:kern w:val="0"/>
          <w:sz w:val="32"/>
          <w:szCs w:val="32"/>
        </w:rPr>
        <w:t>月，标准编制工作组查阅了大量的国内文献资料，对</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2F5C0C">
        <w:rPr>
          <w:rFonts w:ascii="仿宋" w:eastAsia="仿宋" w:hAnsi="仿宋" w:hint="eastAsia"/>
          <w:kern w:val="0"/>
          <w:sz w:val="32"/>
          <w:szCs w:val="32"/>
        </w:rPr>
        <w:t>相关的文件进行系统总结。形成了标准的基本构架，对主要内容进行了讨论并对项目的工作进行了部署和安排。</w:t>
      </w:r>
    </w:p>
    <w:p w14:paraId="056258E7" w14:textId="77777777" w:rsidR="00DD60DE" w:rsidRPr="002F5C0C" w:rsidRDefault="00FF66DC" w:rsidP="00E62938">
      <w:pPr>
        <w:spacing w:line="520" w:lineRule="exact"/>
        <w:ind w:firstLineChars="200" w:firstLine="640"/>
        <w:rPr>
          <w:rFonts w:ascii="仿宋" w:eastAsia="仿宋" w:hAnsi="仿宋"/>
          <w:sz w:val="32"/>
          <w:szCs w:val="32"/>
        </w:rPr>
      </w:pPr>
      <w:r w:rsidRPr="002F5C0C">
        <w:rPr>
          <w:rFonts w:ascii="仿宋" w:eastAsia="仿宋" w:hAnsi="仿宋" w:hint="eastAsia"/>
          <w:kern w:val="0"/>
          <w:sz w:val="32"/>
          <w:szCs w:val="32"/>
        </w:rPr>
        <w:t>2024年</w:t>
      </w:r>
      <w:r w:rsidR="00E206A3">
        <w:rPr>
          <w:rFonts w:ascii="仿宋" w:eastAsia="仿宋" w:hAnsi="仿宋" w:hint="eastAsia"/>
          <w:kern w:val="0"/>
          <w:sz w:val="32"/>
          <w:szCs w:val="32"/>
        </w:rPr>
        <w:t>3</w:t>
      </w:r>
      <w:r w:rsidRPr="002F5C0C">
        <w:rPr>
          <w:rFonts w:ascii="仿宋" w:eastAsia="仿宋" w:hAnsi="仿宋" w:hint="eastAsia"/>
          <w:kern w:val="0"/>
          <w:sz w:val="32"/>
          <w:szCs w:val="32"/>
        </w:rPr>
        <w:t>月，团体标准《</w:t>
      </w:r>
      <w:r w:rsidR="009F3AF0">
        <w:rPr>
          <w:rFonts w:ascii="仿宋" w:eastAsia="仿宋" w:hAnsi="仿宋" w:hint="eastAsia"/>
          <w:kern w:val="0"/>
          <w:sz w:val="32"/>
          <w:szCs w:val="32"/>
        </w:rPr>
        <w:t>田长巡管理系统巡田上报规范</w:t>
      </w:r>
      <w:r w:rsidRPr="002F5C0C">
        <w:rPr>
          <w:rFonts w:ascii="仿宋" w:eastAsia="仿宋" w:hAnsi="仿宋" w:hint="eastAsia"/>
          <w:kern w:val="0"/>
          <w:sz w:val="32"/>
          <w:szCs w:val="32"/>
        </w:rPr>
        <w:t>》</w:t>
      </w:r>
      <w:r w:rsidRPr="002F5C0C">
        <w:rPr>
          <w:rFonts w:ascii="仿宋" w:eastAsia="仿宋" w:hAnsi="仿宋" w:hint="eastAsia"/>
          <w:sz w:val="32"/>
          <w:szCs w:val="32"/>
        </w:rPr>
        <w:t>获批立项</w:t>
      </w:r>
      <w:r w:rsidRPr="002F5C0C">
        <w:rPr>
          <w:rFonts w:ascii="仿宋" w:eastAsia="仿宋" w:hAnsi="仿宋" w:hint="eastAsia"/>
          <w:kern w:val="0"/>
          <w:sz w:val="32"/>
          <w:szCs w:val="32"/>
        </w:rPr>
        <w:t>，在前期工作的基础之上，通过理清逻辑脉络，整合已有参考资料中有关</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2F5C0C">
        <w:rPr>
          <w:rFonts w:ascii="仿宋" w:eastAsia="仿宋" w:hAnsi="仿宋" w:hint="eastAsia"/>
          <w:kern w:val="0"/>
          <w:sz w:val="32"/>
          <w:szCs w:val="32"/>
        </w:rPr>
        <w:t>的要求，并在目前</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2F5C0C">
        <w:rPr>
          <w:rFonts w:ascii="仿宋" w:eastAsia="仿宋" w:hAnsi="仿宋" w:hint="eastAsia"/>
          <w:kern w:val="0"/>
          <w:sz w:val="32"/>
          <w:szCs w:val="32"/>
        </w:rPr>
        <w:t>实际操作的基础上，按照简化、统一等原则编制完成团体标准《</w:t>
      </w:r>
      <w:r w:rsidR="009F3AF0">
        <w:rPr>
          <w:rFonts w:ascii="仿宋" w:eastAsia="仿宋" w:hAnsi="仿宋" w:hint="eastAsia"/>
          <w:kern w:val="0"/>
          <w:sz w:val="32"/>
          <w:szCs w:val="32"/>
        </w:rPr>
        <w:t>田长巡管理系统巡田上报规范</w:t>
      </w:r>
      <w:r w:rsidRPr="002F5C0C">
        <w:rPr>
          <w:rFonts w:ascii="仿宋" w:eastAsia="仿宋" w:hAnsi="仿宋" w:hint="eastAsia"/>
          <w:kern w:val="0"/>
          <w:sz w:val="32"/>
          <w:szCs w:val="32"/>
        </w:rPr>
        <w:t>》（草案）。</w:t>
      </w:r>
    </w:p>
    <w:p w14:paraId="28F958E8" w14:textId="77777777" w:rsidR="00DD60DE" w:rsidRPr="00E1061C" w:rsidRDefault="00FF66DC" w:rsidP="00E62938">
      <w:pPr>
        <w:spacing w:line="520" w:lineRule="exact"/>
        <w:ind w:firstLineChars="200" w:firstLine="640"/>
        <w:rPr>
          <w:rFonts w:ascii="仿宋" w:eastAsia="仿宋" w:hAnsi="仿宋"/>
          <w:color w:val="FF0000"/>
          <w:kern w:val="0"/>
          <w:sz w:val="32"/>
          <w:szCs w:val="32"/>
          <w:highlight w:val="yellow"/>
        </w:rPr>
      </w:pPr>
      <w:r w:rsidRPr="002F5C0C">
        <w:rPr>
          <w:rFonts w:ascii="仿宋" w:eastAsia="仿宋" w:hAnsi="仿宋" w:hint="eastAsia"/>
          <w:kern w:val="0"/>
          <w:sz w:val="32"/>
          <w:szCs w:val="32"/>
        </w:rPr>
        <w:t>2024年</w:t>
      </w:r>
      <w:r w:rsidR="00E206A3">
        <w:rPr>
          <w:rFonts w:ascii="仿宋" w:eastAsia="仿宋" w:hAnsi="仿宋" w:hint="eastAsia"/>
          <w:kern w:val="0"/>
          <w:sz w:val="32"/>
          <w:szCs w:val="32"/>
        </w:rPr>
        <w:t>3</w:t>
      </w:r>
      <w:r w:rsidRPr="002F5C0C">
        <w:rPr>
          <w:rFonts w:ascii="仿宋" w:eastAsia="仿宋" w:hAnsi="仿宋" w:hint="eastAsia"/>
          <w:kern w:val="0"/>
          <w:sz w:val="32"/>
          <w:szCs w:val="32"/>
        </w:rPr>
        <w:t>月～2024年</w:t>
      </w:r>
      <w:r w:rsidR="00E206A3">
        <w:rPr>
          <w:rFonts w:ascii="仿宋" w:eastAsia="仿宋" w:hAnsi="仿宋" w:hint="eastAsia"/>
          <w:kern w:val="0"/>
          <w:sz w:val="32"/>
          <w:szCs w:val="32"/>
        </w:rPr>
        <w:t>4</w:t>
      </w:r>
      <w:r w:rsidRPr="002F5C0C">
        <w:rPr>
          <w:rFonts w:ascii="仿宋" w:eastAsia="仿宋" w:hAnsi="仿宋" w:hint="eastAsia"/>
          <w:kern w:val="0"/>
          <w:sz w:val="32"/>
          <w:szCs w:val="32"/>
        </w:rPr>
        <w:t>月，标准编制工作组深入各地实施</w:t>
      </w:r>
      <w:r w:rsidR="006522D6">
        <w:rPr>
          <w:rFonts w:ascii="仿宋" w:eastAsia="仿宋" w:hAnsi="仿宋" w:hint="eastAsia"/>
          <w:kern w:val="0"/>
          <w:sz w:val="32"/>
          <w:szCs w:val="32"/>
        </w:rPr>
        <w:t>田长</w:t>
      </w:r>
      <w:proofErr w:type="gramStart"/>
      <w:r w:rsidR="006522D6">
        <w:rPr>
          <w:rFonts w:ascii="仿宋" w:eastAsia="仿宋" w:hAnsi="仿宋" w:hint="eastAsia"/>
          <w:kern w:val="0"/>
          <w:sz w:val="32"/>
          <w:szCs w:val="32"/>
        </w:rPr>
        <w:t>巡</w:t>
      </w:r>
      <w:proofErr w:type="gramEnd"/>
      <w:r w:rsidR="006522D6">
        <w:rPr>
          <w:rFonts w:ascii="仿宋" w:eastAsia="仿宋" w:hAnsi="仿宋" w:hint="eastAsia"/>
          <w:kern w:val="0"/>
          <w:sz w:val="32"/>
          <w:szCs w:val="32"/>
        </w:rPr>
        <w:t>管理系统巡田上报</w:t>
      </w:r>
      <w:r w:rsidRPr="002F5C0C">
        <w:rPr>
          <w:rFonts w:ascii="仿宋" w:eastAsia="仿宋" w:hAnsi="仿宋" w:hint="eastAsia"/>
          <w:sz w:val="32"/>
          <w:szCs w:val="32"/>
        </w:rPr>
        <w:t>的有代表性的</w:t>
      </w:r>
      <w:r w:rsidR="00B23C80">
        <w:rPr>
          <w:rFonts w:ascii="仿宋" w:eastAsia="仿宋" w:hAnsi="仿宋" w:hint="eastAsia"/>
          <w:sz w:val="32"/>
          <w:szCs w:val="32"/>
        </w:rPr>
        <w:t>机构或</w:t>
      </w:r>
      <w:r w:rsidR="00E206A3">
        <w:rPr>
          <w:rFonts w:ascii="仿宋" w:eastAsia="仿宋" w:hAnsi="仿宋" w:hint="eastAsia"/>
          <w:sz w:val="32"/>
          <w:szCs w:val="32"/>
        </w:rPr>
        <w:t>企业</w:t>
      </w:r>
      <w:r w:rsidRPr="002F5C0C">
        <w:rPr>
          <w:rFonts w:ascii="仿宋" w:eastAsia="仿宋" w:hAnsi="仿宋" w:hint="eastAsia"/>
          <w:kern w:val="0"/>
          <w:sz w:val="32"/>
          <w:szCs w:val="32"/>
        </w:rPr>
        <w:t>进行实地调研，并组织相关主管单位等召开标准研讨会，收集反馈了大量意见，对标准草案进行了反复修改和研究讨论，掌握了</w:t>
      </w:r>
      <w:r w:rsidR="006522D6">
        <w:rPr>
          <w:rFonts w:ascii="仿宋" w:eastAsia="仿宋" w:hAnsi="仿宋" w:hint="eastAsia"/>
          <w:kern w:val="0"/>
          <w:sz w:val="32"/>
          <w:szCs w:val="32"/>
        </w:rPr>
        <w:t>田长</w:t>
      </w:r>
      <w:proofErr w:type="gramStart"/>
      <w:r w:rsidR="006522D6">
        <w:rPr>
          <w:rFonts w:ascii="仿宋" w:eastAsia="仿宋" w:hAnsi="仿宋" w:hint="eastAsia"/>
          <w:kern w:val="0"/>
          <w:sz w:val="32"/>
          <w:szCs w:val="32"/>
        </w:rPr>
        <w:t>巡</w:t>
      </w:r>
      <w:proofErr w:type="gramEnd"/>
      <w:r w:rsidR="006522D6">
        <w:rPr>
          <w:rFonts w:ascii="仿宋" w:eastAsia="仿宋" w:hAnsi="仿宋" w:hint="eastAsia"/>
          <w:kern w:val="0"/>
          <w:sz w:val="32"/>
          <w:szCs w:val="32"/>
        </w:rPr>
        <w:t>管理系统巡田上报</w:t>
      </w:r>
      <w:r w:rsidRPr="002F5C0C">
        <w:rPr>
          <w:rFonts w:ascii="仿宋" w:eastAsia="仿宋" w:hAnsi="仿宋" w:hint="eastAsia"/>
          <w:kern w:val="0"/>
          <w:sz w:val="32"/>
          <w:szCs w:val="32"/>
        </w:rPr>
        <w:t>的基本情况以及要求，最终形成了</w:t>
      </w:r>
      <w:bookmarkStart w:id="0" w:name="_Hlk120181503"/>
      <w:r w:rsidRPr="002F5C0C">
        <w:rPr>
          <w:rFonts w:ascii="仿宋" w:eastAsia="仿宋" w:hAnsi="仿宋" w:hint="eastAsia"/>
          <w:kern w:val="0"/>
          <w:sz w:val="32"/>
          <w:szCs w:val="32"/>
        </w:rPr>
        <w:t>团体标准《</w:t>
      </w:r>
      <w:r w:rsidR="009F3AF0">
        <w:rPr>
          <w:rFonts w:ascii="仿宋" w:eastAsia="仿宋" w:hAnsi="仿宋" w:hint="eastAsia"/>
          <w:kern w:val="0"/>
          <w:sz w:val="32"/>
          <w:szCs w:val="32"/>
        </w:rPr>
        <w:t>田长巡管理系统巡田上报规范</w:t>
      </w:r>
      <w:r w:rsidRPr="002F5C0C">
        <w:rPr>
          <w:rFonts w:ascii="仿宋" w:eastAsia="仿宋" w:hAnsi="仿宋" w:hint="eastAsia"/>
          <w:kern w:val="0"/>
          <w:sz w:val="32"/>
          <w:szCs w:val="32"/>
        </w:rPr>
        <w:t>》（征求意见稿）及其编制说明。</w:t>
      </w:r>
      <w:bookmarkEnd w:id="0"/>
    </w:p>
    <w:p w14:paraId="00D47E99" w14:textId="77777777" w:rsidR="00DD60DE" w:rsidRDefault="00FF66DC" w:rsidP="00FD3A37">
      <w:pPr>
        <w:autoSpaceDE w:val="0"/>
        <w:autoSpaceDN w:val="0"/>
        <w:adjustRightInd w:val="0"/>
        <w:spacing w:line="520" w:lineRule="exact"/>
        <w:jc w:val="left"/>
        <w:rPr>
          <w:rFonts w:ascii="黑体" w:eastAsia="黑体" w:cs="仿宋_GB2312"/>
          <w:sz w:val="32"/>
          <w:szCs w:val="32"/>
        </w:rPr>
      </w:pPr>
      <w:r>
        <w:rPr>
          <w:rFonts w:ascii="黑体" w:eastAsia="黑体" w:cs="仿宋_GB2312" w:hint="eastAsia"/>
          <w:sz w:val="32"/>
          <w:szCs w:val="32"/>
        </w:rPr>
        <w:t>四、制定标准的原则和依据，与现行法律、法规的关系，与有关国家标准、行业标准的协调情况</w:t>
      </w:r>
    </w:p>
    <w:p w14:paraId="73095D8A" w14:textId="77777777" w:rsidR="00DD60DE" w:rsidRPr="00325F9F" w:rsidRDefault="00FF66DC" w:rsidP="00E62938">
      <w:pPr>
        <w:widowControl/>
        <w:tabs>
          <w:tab w:val="center" w:pos="4201"/>
          <w:tab w:val="right" w:leader="dot" w:pos="9298"/>
        </w:tabs>
        <w:autoSpaceDE w:val="0"/>
        <w:autoSpaceDN w:val="0"/>
        <w:spacing w:line="520" w:lineRule="exact"/>
        <w:ind w:firstLine="675"/>
        <w:outlineLvl w:val="1"/>
        <w:rPr>
          <w:rFonts w:ascii="仿宋" w:eastAsia="仿宋" w:hAnsi="仿宋"/>
          <w:b/>
          <w:bCs/>
          <w:kern w:val="0"/>
          <w:sz w:val="32"/>
          <w:szCs w:val="32"/>
        </w:rPr>
      </w:pPr>
      <w:r w:rsidRPr="00325F9F">
        <w:rPr>
          <w:rFonts w:ascii="仿宋" w:eastAsia="仿宋" w:hAnsi="仿宋" w:hint="eastAsia"/>
          <w:b/>
          <w:bCs/>
          <w:kern w:val="0"/>
          <w:sz w:val="32"/>
          <w:szCs w:val="32"/>
        </w:rPr>
        <w:t>（一）编制原则</w:t>
      </w:r>
    </w:p>
    <w:p w14:paraId="49566C8C" w14:textId="77777777" w:rsidR="00DD60DE" w:rsidRPr="00325F9F" w:rsidRDefault="00FF66DC" w:rsidP="00325F9F">
      <w:pPr>
        <w:spacing w:line="520" w:lineRule="exact"/>
        <w:ind w:firstLineChars="200" w:firstLine="643"/>
        <w:rPr>
          <w:rFonts w:ascii="仿宋" w:eastAsia="仿宋" w:hAnsi="仿宋"/>
          <w:b/>
          <w:sz w:val="32"/>
          <w:szCs w:val="32"/>
        </w:rPr>
      </w:pPr>
      <w:r w:rsidRPr="00325F9F">
        <w:rPr>
          <w:rFonts w:ascii="仿宋" w:eastAsia="仿宋" w:hAnsi="仿宋" w:hint="eastAsia"/>
          <w:b/>
          <w:sz w:val="32"/>
          <w:szCs w:val="32"/>
        </w:rPr>
        <w:t>1、实用性原则</w:t>
      </w:r>
    </w:p>
    <w:p w14:paraId="138F0E27" w14:textId="77777777" w:rsidR="00DD60DE" w:rsidRPr="00325F9F" w:rsidRDefault="00FF66DC" w:rsidP="00E62938">
      <w:pPr>
        <w:spacing w:line="520" w:lineRule="exact"/>
        <w:ind w:firstLineChars="200" w:firstLine="640"/>
        <w:rPr>
          <w:rFonts w:ascii="仿宋" w:eastAsia="仿宋" w:hAnsi="仿宋" w:cs="仿宋"/>
          <w:sz w:val="32"/>
          <w:szCs w:val="32"/>
        </w:rPr>
      </w:pPr>
      <w:r w:rsidRPr="00325F9F">
        <w:rPr>
          <w:rFonts w:ascii="仿宋" w:eastAsia="仿宋" w:hAnsi="仿宋" w:cs="仿宋" w:hint="eastAsia"/>
          <w:sz w:val="32"/>
          <w:szCs w:val="32"/>
        </w:rPr>
        <w:t>本标准是在充分收集国内外相关资料和文献、调研分析</w:t>
      </w:r>
      <w:r w:rsidR="006522D6">
        <w:rPr>
          <w:rFonts w:ascii="仿宋" w:eastAsia="仿宋" w:hAnsi="仿宋" w:hint="eastAsia"/>
          <w:kern w:val="0"/>
          <w:sz w:val="32"/>
          <w:szCs w:val="32"/>
        </w:rPr>
        <w:t>田长</w:t>
      </w:r>
      <w:proofErr w:type="gramStart"/>
      <w:r w:rsidR="006522D6">
        <w:rPr>
          <w:rFonts w:ascii="仿宋" w:eastAsia="仿宋" w:hAnsi="仿宋" w:hint="eastAsia"/>
          <w:kern w:val="0"/>
          <w:sz w:val="32"/>
          <w:szCs w:val="32"/>
        </w:rPr>
        <w:t>巡</w:t>
      </w:r>
      <w:proofErr w:type="gramEnd"/>
      <w:r w:rsidR="006522D6">
        <w:rPr>
          <w:rFonts w:ascii="仿宋" w:eastAsia="仿宋" w:hAnsi="仿宋" w:hint="eastAsia"/>
          <w:kern w:val="0"/>
          <w:sz w:val="32"/>
          <w:szCs w:val="32"/>
        </w:rPr>
        <w:t>管理系统巡田上报</w:t>
      </w:r>
      <w:r w:rsidRPr="00325F9F">
        <w:rPr>
          <w:rFonts w:ascii="仿宋" w:eastAsia="仿宋" w:hAnsi="仿宋" w:cs="仿宋" w:hint="eastAsia"/>
          <w:sz w:val="32"/>
          <w:szCs w:val="32"/>
        </w:rPr>
        <w:t>现状，结合起草单位前期研究工作取得的研究成果及积累的实践经验，并借鉴国内</w:t>
      </w:r>
      <w:r w:rsidR="006522D6">
        <w:rPr>
          <w:rFonts w:ascii="仿宋" w:eastAsia="仿宋" w:hAnsi="仿宋" w:hint="eastAsia"/>
          <w:kern w:val="0"/>
          <w:sz w:val="32"/>
          <w:szCs w:val="32"/>
        </w:rPr>
        <w:t>田长</w:t>
      </w:r>
      <w:proofErr w:type="gramStart"/>
      <w:r w:rsidR="006522D6">
        <w:rPr>
          <w:rFonts w:ascii="仿宋" w:eastAsia="仿宋" w:hAnsi="仿宋" w:hint="eastAsia"/>
          <w:kern w:val="0"/>
          <w:sz w:val="32"/>
          <w:szCs w:val="32"/>
        </w:rPr>
        <w:t>巡</w:t>
      </w:r>
      <w:proofErr w:type="gramEnd"/>
      <w:r w:rsidR="006522D6">
        <w:rPr>
          <w:rFonts w:ascii="仿宋" w:eastAsia="仿宋" w:hAnsi="仿宋" w:hint="eastAsia"/>
          <w:kern w:val="0"/>
          <w:sz w:val="32"/>
          <w:szCs w:val="32"/>
        </w:rPr>
        <w:t>管理系统巡田上报</w:t>
      </w:r>
      <w:r w:rsidRPr="00325F9F">
        <w:rPr>
          <w:rFonts w:ascii="仿宋" w:eastAsia="仿宋" w:hAnsi="仿宋" w:cs="仿宋" w:hint="eastAsia"/>
          <w:sz w:val="32"/>
          <w:szCs w:val="32"/>
        </w:rPr>
        <w:lastRenderedPageBreak/>
        <w:t>进行总结起草的，符合工作实际，</w:t>
      </w:r>
      <w:r w:rsidR="00E96570">
        <w:rPr>
          <w:rFonts w:ascii="仿宋" w:eastAsia="仿宋" w:hAnsi="仿宋" w:cs="仿宋" w:hint="eastAsia"/>
          <w:sz w:val="32"/>
          <w:szCs w:val="32"/>
        </w:rPr>
        <w:t>有</w:t>
      </w:r>
      <w:r w:rsidRPr="00325F9F">
        <w:rPr>
          <w:rFonts w:ascii="仿宋" w:eastAsia="仿宋" w:hAnsi="仿宋" w:cs="仿宋" w:hint="eastAsia"/>
          <w:sz w:val="32"/>
          <w:szCs w:val="32"/>
        </w:rPr>
        <w:t>利于</w:t>
      </w:r>
      <w:r w:rsidR="006522D6">
        <w:rPr>
          <w:rFonts w:ascii="仿宋" w:eastAsia="仿宋" w:hAnsi="仿宋" w:hint="eastAsia"/>
          <w:kern w:val="0"/>
          <w:sz w:val="32"/>
          <w:szCs w:val="32"/>
        </w:rPr>
        <w:t>田长</w:t>
      </w:r>
      <w:proofErr w:type="gramStart"/>
      <w:r w:rsidR="006522D6">
        <w:rPr>
          <w:rFonts w:ascii="仿宋" w:eastAsia="仿宋" w:hAnsi="仿宋" w:hint="eastAsia"/>
          <w:kern w:val="0"/>
          <w:sz w:val="32"/>
          <w:szCs w:val="32"/>
        </w:rPr>
        <w:t>巡</w:t>
      </w:r>
      <w:proofErr w:type="gramEnd"/>
      <w:r w:rsidR="006522D6">
        <w:rPr>
          <w:rFonts w:ascii="仿宋" w:eastAsia="仿宋" w:hAnsi="仿宋" w:hint="eastAsia"/>
          <w:kern w:val="0"/>
          <w:sz w:val="32"/>
          <w:szCs w:val="32"/>
        </w:rPr>
        <w:t>管理系统巡田上报</w:t>
      </w:r>
      <w:r w:rsidRPr="00325F9F">
        <w:rPr>
          <w:rFonts w:ascii="仿宋" w:eastAsia="仿宋" w:hAnsi="仿宋" w:cs="仿宋" w:hint="eastAsia"/>
          <w:sz w:val="32"/>
          <w:szCs w:val="32"/>
        </w:rPr>
        <w:t>的实施与推广，具有可操作性和实用性。</w:t>
      </w:r>
    </w:p>
    <w:p w14:paraId="721EB918" w14:textId="77777777" w:rsidR="00DD60DE" w:rsidRPr="00325F9F" w:rsidRDefault="00FF66DC" w:rsidP="00325F9F">
      <w:pPr>
        <w:spacing w:line="520" w:lineRule="exact"/>
        <w:ind w:firstLineChars="200" w:firstLine="643"/>
        <w:rPr>
          <w:rFonts w:ascii="仿宋" w:eastAsia="仿宋" w:hAnsi="仿宋"/>
          <w:b/>
          <w:sz w:val="32"/>
          <w:szCs w:val="32"/>
        </w:rPr>
      </w:pPr>
      <w:r w:rsidRPr="00325F9F">
        <w:rPr>
          <w:rFonts w:ascii="仿宋" w:eastAsia="仿宋" w:hAnsi="仿宋" w:hint="eastAsia"/>
          <w:b/>
          <w:sz w:val="32"/>
          <w:szCs w:val="32"/>
        </w:rPr>
        <w:t>2、协调性原则</w:t>
      </w:r>
    </w:p>
    <w:p w14:paraId="1FAFC023" w14:textId="77777777" w:rsidR="00DD60DE" w:rsidRPr="00325F9F" w:rsidRDefault="00FF66DC" w:rsidP="00E62938">
      <w:pPr>
        <w:spacing w:line="520" w:lineRule="exact"/>
        <w:ind w:firstLineChars="200" w:firstLine="640"/>
        <w:rPr>
          <w:rFonts w:ascii="仿宋" w:eastAsia="仿宋" w:hAnsi="仿宋"/>
          <w:sz w:val="32"/>
          <w:szCs w:val="32"/>
        </w:rPr>
      </w:pPr>
      <w:r w:rsidRPr="00325F9F">
        <w:rPr>
          <w:rFonts w:ascii="仿宋" w:eastAsia="仿宋" w:hAnsi="仿宋" w:hint="eastAsia"/>
          <w:sz w:val="32"/>
          <w:szCs w:val="32"/>
        </w:rPr>
        <w:t>本文件编写过程中注意了与</w:t>
      </w:r>
      <w:r w:rsidR="007020D0" w:rsidRPr="007020D0">
        <w:rPr>
          <w:rFonts w:ascii="仿宋" w:eastAsia="仿宋" w:hAnsi="仿宋" w:hint="eastAsia"/>
          <w:kern w:val="0"/>
          <w:sz w:val="32"/>
          <w:szCs w:val="32"/>
        </w:rPr>
        <w:t>田长</w:t>
      </w:r>
      <w:proofErr w:type="gramStart"/>
      <w:r w:rsidR="007020D0" w:rsidRPr="007020D0">
        <w:rPr>
          <w:rFonts w:ascii="仿宋" w:eastAsia="仿宋" w:hAnsi="仿宋" w:hint="eastAsia"/>
          <w:kern w:val="0"/>
          <w:sz w:val="32"/>
          <w:szCs w:val="32"/>
        </w:rPr>
        <w:t>巡</w:t>
      </w:r>
      <w:proofErr w:type="gramEnd"/>
      <w:r w:rsidR="007020D0" w:rsidRPr="007020D0">
        <w:rPr>
          <w:rFonts w:ascii="仿宋" w:eastAsia="仿宋" w:hAnsi="仿宋" w:hint="eastAsia"/>
          <w:kern w:val="0"/>
          <w:sz w:val="32"/>
          <w:szCs w:val="32"/>
        </w:rPr>
        <w:t>管理系统巡田上报</w:t>
      </w:r>
      <w:r w:rsidRPr="00325F9F">
        <w:rPr>
          <w:rFonts w:ascii="仿宋" w:eastAsia="仿宋" w:hAnsi="仿宋" w:hint="eastAsia"/>
          <w:sz w:val="32"/>
          <w:szCs w:val="32"/>
        </w:rPr>
        <w:t>相关法律法规的协调问题，在内容上与现行法律法规、标准协调一致。</w:t>
      </w:r>
    </w:p>
    <w:p w14:paraId="346AC047" w14:textId="77777777" w:rsidR="00DD60DE" w:rsidRPr="00325F9F" w:rsidRDefault="00FF66DC" w:rsidP="00325F9F">
      <w:pPr>
        <w:spacing w:line="520" w:lineRule="exact"/>
        <w:ind w:firstLineChars="200" w:firstLine="643"/>
        <w:rPr>
          <w:rFonts w:ascii="仿宋" w:eastAsia="仿宋" w:hAnsi="仿宋"/>
          <w:b/>
          <w:sz w:val="32"/>
          <w:szCs w:val="32"/>
        </w:rPr>
      </w:pPr>
      <w:r w:rsidRPr="00325F9F">
        <w:rPr>
          <w:rFonts w:ascii="仿宋" w:eastAsia="仿宋" w:hAnsi="仿宋" w:hint="eastAsia"/>
          <w:b/>
          <w:sz w:val="32"/>
          <w:szCs w:val="32"/>
        </w:rPr>
        <w:t>3、规范性原则</w:t>
      </w:r>
    </w:p>
    <w:p w14:paraId="7E5F3B28" w14:textId="77777777" w:rsidR="00DD60DE" w:rsidRPr="00325F9F" w:rsidRDefault="00FF66DC" w:rsidP="00E62938">
      <w:pPr>
        <w:spacing w:line="520" w:lineRule="exact"/>
        <w:ind w:firstLineChars="200" w:firstLine="640"/>
        <w:rPr>
          <w:rFonts w:ascii="仿宋" w:eastAsia="仿宋" w:hAnsi="仿宋"/>
          <w:sz w:val="32"/>
          <w:szCs w:val="32"/>
        </w:rPr>
      </w:pPr>
      <w:r w:rsidRPr="00325F9F">
        <w:rPr>
          <w:rFonts w:ascii="仿宋" w:eastAsia="仿宋" w:hAnsi="仿宋" w:hint="eastAsia"/>
          <w:sz w:val="32"/>
          <w:szCs w:val="32"/>
        </w:rPr>
        <w:t>本文件严格按照GB/T 1.1—2020《标准化工作</w:t>
      </w:r>
      <w:r w:rsidR="00BE2434">
        <w:rPr>
          <w:rFonts w:ascii="仿宋" w:eastAsia="仿宋" w:hAnsi="仿宋" w:hint="eastAsia"/>
          <w:sz w:val="32"/>
          <w:szCs w:val="32"/>
        </w:rPr>
        <w:t>规范</w:t>
      </w:r>
      <w:r w:rsidRPr="00325F9F">
        <w:rPr>
          <w:rFonts w:ascii="仿宋" w:eastAsia="仿宋" w:hAnsi="仿宋" w:hint="eastAsia"/>
          <w:sz w:val="32"/>
          <w:szCs w:val="32"/>
        </w:rPr>
        <w:t xml:space="preserve">  第1部分：标准化文件的结构和起草规则》编写本标准的内容，保证标准的编写质量。</w:t>
      </w:r>
    </w:p>
    <w:p w14:paraId="266D65CB" w14:textId="77777777" w:rsidR="00DD60DE" w:rsidRPr="00325F9F" w:rsidRDefault="00FF66DC" w:rsidP="00325F9F">
      <w:pPr>
        <w:spacing w:line="520" w:lineRule="exact"/>
        <w:ind w:firstLineChars="200" w:firstLine="643"/>
        <w:rPr>
          <w:rFonts w:ascii="仿宋" w:eastAsia="仿宋" w:hAnsi="仿宋"/>
          <w:b/>
          <w:sz w:val="32"/>
          <w:szCs w:val="32"/>
        </w:rPr>
      </w:pPr>
      <w:r w:rsidRPr="00325F9F">
        <w:rPr>
          <w:rFonts w:ascii="仿宋" w:eastAsia="仿宋" w:hAnsi="仿宋" w:hint="eastAsia"/>
          <w:b/>
          <w:sz w:val="32"/>
          <w:szCs w:val="32"/>
        </w:rPr>
        <w:t>4、前瞻性原则</w:t>
      </w:r>
    </w:p>
    <w:p w14:paraId="4DE6E4C0" w14:textId="77777777" w:rsidR="00DD60DE" w:rsidRPr="00325F9F" w:rsidRDefault="00FF66DC" w:rsidP="00E62938">
      <w:pPr>
        <w:spacing w:line="520" w:lineRule="exact"/>
        <w:ind w:firstLineChars="200" w:firstLine="640"/>
        <w:rPr>
          <w:rFonts w:ascii="仿宋" w:eastAsia="仿宋" w:hAnsi="仿宋"/>
          <w:sz w:val="32"/>
          <w:szCs w:val="32"/>
        </w:rPr>
      </w:pPr>
      <w:r w:rsidRPr="00325F9F">
        <w:rPr>
          <w:rFonts w:ascii="仿宋" w:eastAsia="仿宋" w:hAnsi="仿宋" w:hint="eastAsia"/>
          <w:sz w:val="32"/>
          <w:szCs w:val="32"/>
        </w:rPr>
        <w:t>本文件在兼顾当前区内</w:t>
      </w:r>
      <w:r w:rsidR="00E96570" w:rsidRPr="00E96570">
        <w:rPr>
          <w:rFonts w:ascii="仿宋" w:eastAsia="仿宋" w:hAnsi="仿宋" w:hint="eastAsia"/>
          <w:sz w:val="32"/>
          <w:szCs w:val="32"/>
        </w:rPr>
        <w:t>城市防洪排涝工程施工图设计文件审查工作</w:t>
      </w:r>
      <w:r w:rsidRPr="00325F9F">
        <w:rPr>
          <w:rFonts w:ascii="仿宋" w:eastAsia="仿宋" w:hAnsi="仿宋" w:hint="eastAsia"/>
          <w:sz w:val="32"/>
          <w:szCs w:val="32"/>
        </w:rPr>
        <w:t>现实情况的同时，还考虑到了</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325F9F">
        <w:rPr>
          <w:rFonts w:ascii="仿宋" w:eastAsia="仿宋" w:hAnsi="仿宋" w:hint="eastAsia"/>
          <w:sz w:val="32"/>
          <w:szCs w:val="32"/>
        </w:rPr>
        <w:t>的需要，在标准中体现了个别特色性、前瞻性和先进性条款，作为对</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325F9F">
        <w:rPr>
          <w:rFonts w:ascii="仿宋" w:eastAsia="仿宋" w:hAnsi="仿宋" w:hint="eastAsia"/>
          <w:sz w:val="32"/>
          <w:szCs w:val="32"/>
        </w:rPr>
        <w:t>的指导。</w:t>
      </w:r>
    </w:p>
    <w:p w14:paraId="2DE288F2" w14:textId="77777777" w:rsidR="00DD60DE" w:rsidRPr="00325F9F" w:rsidRDefault="00FF66DC" w:rsidP="00E62938">
      <w:pPr>
        <w:spacing w:line="520" w:lineRule="exact"/>
        <w:ind w:firstLine="675"/>
        <w:rPr>
          <w:rFonts w:ascii="仿宋" w:eastAsia="仿宋" w:hAnsi="仿宋"/>
          <w:b/>
          <w:bCs/>
          <w:sz w:val="32"/>
          <w:szCs w:val="32"/>
        </w:rPr>
      </w:pPr>
      <w:r w:rsidRPr="00325F9F">
        <w:rPr>
          <w:rFonts w:ascii="仿宋" w:eastAsia="仿宋" w:hAnsi="仿宋" w:hint="eastAsia"/>
          <w:b/>
          <w:bCs/>
          <w:sz w:val="32"/>
          <w:szCs w:val="32"/>
        </w:rPr>
        <w:t>（二）编制依据</w:t>
      </w:r>
    </w:p>
    <w:p w14:paraId="66AC74AB" w14:textId="77777777" w:rsidR="00DD60DE" w:rsidRPr="00325F9F" w:rsidRDefault="00FF66DC" w:rsidP="00E62938">
      <w:pPr>
        <w:spacing w:line="520" w:lineRule="exact"/>
        <w:ind w:firstLineChars="200" w:firstLine="640"/>
        <w:rPr>
          <w:rFonts w:ascii="仿宋" w:eastAsia="仿宋" w:hAnsi="仿宋"/>
          <w:sz w:val="32"/>
          <w:szCs w:val="32"/>
        </w:rPr>
      </w:pPr>
      <w:r w:rsidRPr="00325F9F">
        <w:rPr>
          <w:rFonts w:ascii="仿宋" w:eastAsia="仿宋" w:hAnsi="仿宋" w:hint="eastAsia"/>
          <w:sz w:val="32"/>
          <w:szCs w:val="32"/>
        </w:rPr>
        <w:t>本标准严格按照GB/T 1.1—2020《标准化工作</w:t>
      </w:r>
      <w:r w:rsidR="00BE2434">
        <w:rPr>
          <w:rFonts w:ascii="仿宋" w:eastAsia="仿宋" w:hAnsi="仿宋" w:hint="eastAsia"/>
          <w:sz w:val="32"/>
          <w:szCs w:val="32"/>
        </w:rPr>
        <w:t>规范</w:t>
      </w:r>
      <w:r w:rsidRPr="00325F9F">
        <w:rPr>
          <w:rFonts w:ascii="仿宋" w:eastAsia="仿宋" w:hAnsi="仿宋" w:hint="eastAsia"/>
          <w:sz w:val="32"/>
          <w:szCs w:val="32"/>
        </w:rPr>
        <w:t xml:space="preserve">  第1部分：标准化文件的结构和起草规则》的规则起草，标准主要内容依据起草单位在</w:t>
      </w:r>
      <w:r w:rsidR="006522D6">
        <w:rPr>
          <w:rFonts w:ascii="仿宋" w:eastAsia="仿宋" w:hAnsi="仿宋" w:hint="eastAsia"/>
          <w:sz w:val="32"/>
          <w:szCs w:val="32"/>
        </w:rPr>
        <w:t>田长</w:t>
      </w:r>
      <w:proofErr w:type="gramStart"/>
      <w:r w:rsidR="006522D6">
        <w:rPr>
          <w:rFonts w:ascii="仿宋" w:eastAsia="仿宋" w:hAnsi="仿宋" w:hint="eastAsia"/>
          <w:sz w:val="32"/>
          <w:szCs w:val="32"/>
        </w:rPr>
        <w:t>巡</w:t>
      </w:r>
      <w:proofErr w:type="gramEnd"/>
      <w:r w:rsidR="006522D6">
        <w:rPr>
          <w:rFonts w:ascii="仿宋" w:eastAsia="仿宋" w:hAnsi="仿宋" w:hint="eastAsia"/>
          <w:sz w:val="32"/>
          <w:szCs w:val="32"/>
        </w:rPr>
        <w:t>管理系统巡田上报</w:t>
      </w:r>
      <w:r w:rsidRPr="00325F9F">
        <w:rPr>
          <w:rFonts w:ascii="仿宋" w:eastAsia="仿宋" w:hAnsi="仿宋" w:hint="eastAsia"/>
          <w:sz w:val="32"/>
          <w:szCs w:val="32"/>
        </w:rPr>
        <w:t>过程中的实践经验确定。</w:t>
      </w:r>
    </w:p>
    <w:p w14:paraId="0104AC47" w14:textId="77777777" w:rsidR="00DD60DE" w:rsidRPr="00325F9F" w:rsidRDefault="00FF66DC" w:rsidP="00E62938">
      <w:pPr>
        <w:spacing w:line="520" w:lineRule="exact"/>
        <w:ind w:firstLine="675"/>
        <w:rPr>
          <w:rFonts w:ascii="仿宋" w:eastAsia="仿宋" w:hAnsi="仿宋"/>
          <w:b/>
          <w:bCs/>
          <w:sz w:val="32"/>
          <w:szCs w:val="32"/>
        </w:rPr>
      </w:pPr>
      <w:r w:rsidRPr="00325F9F">
        <w:rPr>
          <w:rFonts w:ascii="仿宋" w:eastAsia="仿宋" w:hAnsi="仿宋" w:hint="eastAsia"/>
          <w:b/>
          <w:bCs/>
          <w:sz w:val="32"/>
          <w:szCs w:val="32"/>
        </w:rPr>
        <w:t>（三）与现行法律、法规的关系，与有关国家标准、行业标准的协调情况</w:t>
      </w:r>
    </w:p>
    <w:p w14:paraId="2B51BF57" w14:textId="77777777" w:rsidR="00DD60DE" w:rsidRPr="001B3580" w:rsidRDefault="00FF66DC" w:rsidP="00E62938">
      <w:pPr>
        <w:spacing w:line="520" w:lineRule="exact"/>
        <w:ind w:firstLineChars="200" w:firstLine="640"/>
        <w:rPr>
          <w:rFonts w:ascii="仿宋" w:eastAsia="仿宋" w:hAnsi="仿宋"/>
          <w:sz w:val="32"/>
          <w:szCs w:val="32"/>
        </w:rPr>
      </w:pPr>
      <w:r w:rsidRPr="001B3580">
        <w:rPr>
          <w:rFonts w:ascii="仿宋" w:eastAsia="仿宋" w:hAnsi="仿宋" w:hint="eastAsia"/>
          <w:sz w:val="32"/>
          <w:szCs w:val="32"/>
        </w:rPr>
        <w:t>本标准与相关法律法规、强制性标准协调一致，无冲突。</w:t>
      </w:r>
    </w:p>
    <w:p w14:paraId="7A263223" w14:textId="77777777" w:rsidR="007020D0" w:rsidRPr="007020D0" w:rsidRDefault="007020D0" w:rsidP="007020D0">
      <w:pPr>
        <w:spacing w:line="520" w:lineRule="exact"/>
        <w:ind w:firstLineChars="200" w:firstLine="640"/>
        <w:rPr>
          <w:rFonts w:ascii="仿宋" w:eastAsia="仿宋" w:hAnsi="仿宋"/>
          <w:sz w:val="32"/>
          <w:szCs w:val="32"/>
        </w:rPr>
      </w:pPr>
      <w:r w:rsidRPr="007020D0">
        <w:rPr>
          <w:rFonts w:ascii="仿宋" w:eastAsia="仿宋" w:hAnsi="仿宋" w:hint="eastAsia"/>
          <w:sz w:val="32"/>
          <w:szCs w:val="32"/>
        </w:rPr>
        <w:t>经查阅，未发现有与“田长制”“田长巡”相关的标准，与“巡查上报”相似类型的标准有：《DB4212/T 43-2021  特种设备安全事故上报规范（试行）》《DB37/T 4302—2021  城市地价动态监测数据上报质量控制规范》《DB32/T 3408-2018  食品</w:t>
      </w:r>
      <w:r w:rsidRPr="007020D0">
        <w:rPr>
          <w:rFonts w:ascii="仿宋" w:eastAsia="仿宋" w:hAnsi="仿宋" w:hint="eastAsia"/>
          <w:sz w:val="32"/>
          <w:szCs w:val="32"/>
        </w:rPr>
        <w:lastRenderedPageBreak/>
        <w:t>安全电子追溯生产企业数据上报接口规范》。其中，《DB4212/T 43-2021  特种设备安全事故上报规范（试行）》规定了特种设备安全事故分级、预警级别划分与安全事故上报的内容与要求，适用于县级市</w:t>
      </w:r>
      <w:proofErr w:type="gramStart"/>
      <w:r w:rsidRPr="007020D0">
        <w:rPr>
          <w:rFonts w:ascii="仿宋" w:eastAsia="仿宋" w:hAnsi="仿宋" w:hint="eastAsia"/>
          <w:sz w:val="32"/>
          <w:szCs w:val="32"/>
        </w:rPr>
        <w:t>场监督</w:t>
      </w:r>
      <w:proofErr w:type="gramEnd"/>
      <w:r w:rsidRPr="007020D0">
        <w:rPr>
          <w:rFonts w:ascii="仿宋" w:eastAsia="仿宋" w:hAnsi="仿宋" w:hint="eastAsia"/>
          <w:sz w:val="32"/>
          <w:szCs w:val="32"/>
        </w:rPr>
        <w:t>管理局、基层市场监管所对特种设备安全事故的上报；《DB37/T 4302—2021  城市地价动态监测数据上报质量控制规范》规定了山东省城市地价动态监测备案资料、季度数据、年度数据上报的内容、数据质量要求等，适用于山东省行政辖区范围内国家级监测城市和省级监测城市数据上报，其他级别监测城市数据上报参照执行；《DB32/T 3408-2018  食品安全电子追溯生产企业数据上报接口规范》规定了食品安全电子追溯生产企业数据上报接口的功能要求和上传信息，适用于食品安全电子追溯生产企业数据上报接口的开发和应用。</w:t>
      </w:r>
    </w:p>
    <w:p w14:paraId="265E63A3" w14:textId="77777777" w:rsidR="00DD60DE" w:rsidRPr="001B3580" w:rsidRDefault="007020D0" w:rsidP="007020D0">
      <w:pPr>
        <w:spacing w:line="520" w:lineRule="exact"/>
        <w:ind w:firstLineChars="200" w:firstLine="640"/>
        <w:rPr>
          <w:rFonts w:ascii="仿宋" w:eastAsia="仿宋" w:hAnsi="仿宋"/>
          <w:sz w:val="32"/>
          <w:szCs w:val="32"/>
        </w:rPr>
      </w:pPr>
      <w:r w:rsidRPr="007020D0">
        <w:rPr>
          <w:rFonts w:ascii="仿宋" w:eastAsia="仿宋" w:hAnsi="仿宋" w:hint="eastAsia"/>
          <w:sz w:val="32"/>
          <w:szCs w:val="32"/>
        </w:rPr>
        <w:t>综上所述，上述标准是针对特种设备安全事故上报、城市低价动态监测数据上报和食品安全电子追溯生产企业数据上报的标准，未涉及有田长</w:t>
      </w:r>
      <w:proofErr w:type="gramStart"/>
      <w:r w:rsidRPr="007020D0">
        <w:rPr>
          <w:rFonts w:ascii="仿宋" w:eastAsia="仿宋" w:hAnsi="仿宋" w:hint="eastAsia"/>
          <w:sz w:val="32"/>
          <w:szCs w:val="32"/>
        </w:rPr>
        <w:t>巡</w:t>
      </w:r>
      <w:proofErr w:type="gramEnd"/>
      <w:r w:rsidRPr="007020D0">
        <w:rPr>
          <w:rFonts w:ascii="仿宋" w:eastAsia="仿宋" w:hAnsi="仿宋" w:hint="eastAsia"/>
          <w:sz w:val="32"/>
          <w:szCs w:val="32"/>
        </w:rPr>
        <w:t>管理系统巡查上报的内容，</w:t>
      </w:r>
      <w:proofErr w:type="gramStart"/>
      <w:r w:rsidRPr="007020D0">
        <w:rPr>
          <w:rFonts w:ascii="仿宋" w:eastAsia="仿宋" w:hAnsi="仿宋" w:hint="eastAsia"/>
          <w:sz w:val="32"/>
          <w:szCs w:val="32"/>
        </w:rPr>
        <w:t>且以上</w:t>
      </w:r>
      <w:proofErr w:type="gramEnd"/>
      <w:r w:rsidRPr="007020D0">
        <w:rPr>
          <w:rFonts w:ascii="仿宋" w:eastAsia="仿宋" w:hAnsi="仿宋" w:hint="eastAsia"/>
          <w:sz w:val="32"/>
          <w:szCs w:val="32"/>
        </w:rPr>
        <w:t>标准均为外省的地方标准，不能指导田长</w:t>
      </w:r>
      <w:proofErr w:type="gramStart"/>
      <w:r w:rsidRPr="007020D0">
        <w:rPr>
          <w:rFonts w:ascii="仿宋" w:eastAsia="仿宋" w:hAnsi="仿宋" w:hint="eastAsia"/>
          <w:sz w:val="32"/>
          <w:szCs w:val="32"/>
        </w:rPr>
        <w:t>巡</w:t>
      </w:r>
      <w:proofErr w:type="gramEnd"/>
      <w:r w:rsidRPr="007020D0">
        <w:rPr>
          <w:rFonts w:ascii="仿宋" w:eastAsia="仿宋" w:hAnsi="仿宋" w:hint="eastAsia"/>
          <w:sz w:val="32"/>
          <w:szCs w:val="32"/>
        </w:rPr>
        <w:t>系统的巡查上报管理。因此，制定团体标准《田长巡管理系统巡查上报规范》能够填补“田长巡”/“田长制”相关标准空白，对指导田长</w:t>
      </w:r>
      <w:proofErr w:type="gramStart"/>
      <w:r w:rsidRPr="007020D0">
        <w:rPr>
          <w:rFonts w:ascii="仿宋" w:eastAsia="仿宋" w:hAnsi="仿宋" w:hint="eastAsia"/>
          <w:sz w:val="32"/>
          <w:szCs w:val="32"/>
        </w:rPr>
        <w:t>巡</w:t>
      </w:r>
      <w:proofErr w:type="gramEnd"/>
      <w:r w:rsidRPr="007020D0">
        <w:rPr>
          <w:rFonts w:ascii="仿宋" w:eastAsia="仿宋" w:hAnsi="仿宋" w:hint="eastAsia"/>
          <w:sz w:val="32"/>
          <w:szCs w:val="32"/>
        </w:rPr>
        <w:t>管理系统的建设，提高田长</w:t>
      </w:r>
      <w:proofErr w:type="gramStart"/>
      <w:r w:rsidRPr="007020D0">
        <w:rPr>
          <w:rFonts w:ascii="仿宋" w:eastAsia="仿宋" w:hAnsi="仿宋" w:hint="eastAsia"/>
          <w:sz w:val="32"/>
          <w:szCs w:val="32"/>
        </w:rPr>
        <w:t>巡</w:t>
      </w:r>
      <w:proofErr w:type="gramEnd"/>
      <w:r w:rsidRPr="007020D0">
        <w:rPr>
          <w:rFonts w:ascii="仿宋" w:eastAsia="仿宋" w:hAnsi="仿宋" w:hint="eastAsia"/>
          <w:sz w:val="32"/>
          <w:szCs w:val="32"/>
        </w:rPr>
        <w:t>管理系统建设能力和水平，进一步加强耕地利用情况监测，提升我区耕地保护管理水平具有重要意义。</w:t>
      </w:r>
    </w:p>
    <w:p w14:paraId="0E212A47" w14:textId="77777777" w:rsidR="00DD60DE" w:rsidRDefault="00FF66DC" w:rsidP="00FD3A37">
      <w:pPr>
        <w:spacing w:before="156" w:after="156" w:line="520" w:lineRule="exact"/>
        <w:jc w:val="left"/>
        <w:outlineLvl w:val="0"/>
        <w:rPr>
          <w:rFonts w:ascii="黑体" w:eastAsia="黑体"/>
          <w:bCs/>
          <w:sz w:val="32"/>
          <w:szCs w:val="32"/>
        </w:rPr>
      </w:pPr>
      <w:r>
        <w:rPr>
          <w:rFonts w:ascii="黑体" w:eastAsia="黑体" w:hint="eastAsia"/>
          <w:bCs/>
          <w:sz w:val="32"/>
          <w:szCs w:val="32"/>
        </w:rPr>
        <w:t>五、主要条款的说明</w:t>
      </w:r>
    </w:p>
    <w:p w14:paraId="295F92E7" w14:textId="77777777" w:rsidR="0053635F" w:rsidRDefault="00BB14F3" w:rsidP="00E62938">
      <w:pPr>
        <w:spacing w:line="520" w:lineRule="exact"/>
        <w:ind w:firstLineChars="200" w:firstLine="640"/>
        <w:rPr>
          <w:rFonts w:ascii="仿宋" w:eastAsia="仿宋" w:hAnsi="仿宋"/>
          <w:sz w:val="32"/>
          <w:szCs w:val="32"/>
        </w:rPr>
      </w:pPr>
      <w:r w:rsidRPr="00BB14F3">
        <w:rPr>
          <w:rFonts w:ascii="仿宋" w:eastAsia="仿宋" w:hAnsi="仿宋" w:hint="eastAsia"/>
          <w:sz w:val="32"/>
          <w:szCs w:val="32"/>
        </w:rPr>
        <w:t>团体标准《</w:t>
      </w:r>
      <w:r w:rsidR="009F3AF0">
        <w:rPr>
          <w:rFonts w:ascii="仿宋" w:eastAsia="仿宋" w:hAnsi="仿宋" w:hint="eastAsia"/>
          <w:sz w:val="32"/>
          <w:szCs w:val="32"/>
        </w:rPr>
        <w:t>田长巡管理系统巡田上报规范</w:t>
      </w:r>
      <w:r w:rsidRPr="00BB14F3">
        <w:rPr>
          <w:rFonts w:ascii="仿宋" w:eastAsia="仿宋" w:hAnsi="仿宋" w:hint="eastAsia"/>
          <w:sz w:val="32"/>
          <w:szCs w:val="32"/>
        </w:rPr>
        <w:t>》的主要章节内容包括：</w:t>
      </w:r>
      <w:r w:rsidR="00B82440" w:rsidRPr="00B82440">
        <w:rPr>
          <w:rFonts w:ascii="仿宋" w:eastAsia="仿宋" w:hAnsi="仿宋" w:hint="eastAsia"/>
          <w:sz w:val="32"/>
          <w:szCs w:val="32"/>
        </w:rPr>
        <w:t>术语和定义、基本要求、巡田上报内容、巡田上报、办结及数据管理</w:t>
      </w:r>
      <w:r w:rsidRPr="00BB14F3">
        <w:rPr>
          <w:rFonts w:ascii="仿宋" w:eastAsia="仿宋" w:hAnsi="仿宋" w:hint="eastAsia"/>
          <w:sz w:val="32"/>
          <w:szCs w:val="32"/>
        </w:rPr>
        <w:t>。本文件主要内容及依据来源说明</w:t>
      </w:r>
      <w:r w:rsidR="0053635F" w:rsidRPr="00BB14F3">
        <w:rPr>
          <w:rFonts w:ascii="仿宋" w:eastAsia="仿宋" w:hAnsi="仿宋" w:hint="eastAsia"/>
          <w:sz w:val="32"/>
          <w:szCs w:val="32"/>
        </w:rPr>
        <w:t>如下</w:t>
      </w:r>
      <w:r w:rsidR="0053635F">
        <w:rPr>
          <w:rFonts w:ascii="仿宋" w:eastAsia="仿宋" w:hAnsi="仿宋" w:hint="eastAsia"/>
          <w:sz w:val="32"/>
          <w:szCs w:val="32"/>
        </w:rPr>
        <w:t>：</w:t>
      </w:r>
    </w:p>
    <w:p w14:paraId="529368BB" w14:textId="77777777" w:rsidR="00DD60DE" w:rsidRDefault="00173851" w:rsidP="00173851">
      <w:pPr>
        <w:spacing w:line="520" w:lineRule="exact"/>
        <w:ind w:firstLineChars="200" w:firstLine="640"/>
      </w:pPr>
      <w:r w:rsidRPr="00173851">
        <w:rPr>
          <w:rFonts w:ascii="仿宋" w:eastAsia="仿宋" w:hAnsi="仿宋" w:hint="eastAsia"/>
          <w:sz w:val="32"/>
          <w:szCs w:val="32"/>
          <w:lang w:val="zh-CN"/>
        </w:rPr>
        <w:t>编制单位作为技术支撑单位自主研发了“田长巡”管理系统。该系统主要有田长</w:t>
      </w:r>
      <w:proofErr w:type="gramStart"/>
      <w:r w:rsidRPr="00173851">
        <w:rPr>
          <w:rFonts w:ascii="仿宋" w:eastAsia="仿宋" w:hAnsi="仿宋" w:hint="eastAsia"/>
          <w:sz w:val="32"/>
          <w:szCs w:val="32"/>
          <w:lang w:val="zh-CN"/>
        </w:rPr>
        <w:t>巡</w:t>
      </w:r>
      <w:proofErr w:type="gramEnd"/>
      <w:r w:rsidRPr="00173851">
        <w:rPr>
          <w:rFonts w:ascii="仿宋" w:eastAsia="仿宋" w:hAnsi="仿宋" w:hint="eastAsia"/>
          <w:sz w:val="32"/>
          <w:szCs w:val="32"/>
          <w:lang w:val="zh-CN"/>
        </w:rPr>
        <w:t>管理平台、田长</w:t>
      </w:r>
      <w:proofErr w:type="gramStart"/>
      <w:r w:rsidRPr="00173851">
        <w:rPr>
          <w:rFonts w:ascii="仿宋" w:eastAsia="仿宋" w:hAnsi="仿宋" w:hint="eastAsia"/>
          <w:sz w:val="32"/>
          <w:szCs w:val="32"/>
          <w:lang w:val="zh-CN"/>
        </w:rPr>
        <w:t>巡</w:t>
      </w:r>
      <w:proofErr w:type="gramEnd"/>
      <w:r w:rsidRPr="00173851">
        <w:rPr>
          <w:rFonts w:ascii="仿宋" w:eastAsia="仿宋" w:hAnsi="仿宋" w:hint="eastAsia"/>
          <w:sz w:val="32"/>
          <w:szCs w:val="32"/>
          <w:lang w:val="zh-CN"/>
        </w:rPr>
        <w:t>管理端APP、田长</w:t>
      </w:r>
      <w:proofErr w:type="gramStart"/>
      <w:r w:rsidRPr="00173851">
        <w:rPr>
          <w:rFonts w:ascii="仿宋" w:eastAsia="仿宋" w:hAnsi="仿宋" w:hint="eastAsia"/>
          <w:sz w:val="32"/>
          <w:szCs w:val="32"/>
          <w:lang w:val="zh-CN"/>
        </w:rPr>
        <w:t>巡</w:t>
      </w:r>
      <w:proofErr w:type="gramEnd"/>
      <w:r w:rsidRPr="00173851">
        <w:rPr>
          <w:rFonts w:ascii="仿宋" w:eastAsia="仿宋" w:hAnsi="仿宋" w:hint="eastAsia"/>
          <w:sz w:val="32"/>
          <w:szCs w:val="32"/>
          <w:lang w:val="zh-CN"/>
        </w:rPr>
        <w:t>APP</w:t>
      </w:r>
      <w:r w:rsidRPr="00173851">
        <w:rPr>
          <w:rFonts w:ascii="仿宋" w:eastAsia="仿宋" w:hAnsi="仿宋" w:hint="eastAsia"/>
          <w:sz w:val="32"/>
          <w:szCs w:val="32"/>
          <w:lang w:val="zh-CN"/>
        </w:rPr>
        <w:lastRenderedPageBreak/>
        <w:t>三个部分组成。目前，田长</w:t>
      </w:r>
      <w:proofErr w:type="gramStart"/>
      <w:r w:rsidRPr="00173851">
        <w:rPr>
          <w:rFonts w:ascii="仿宋" w:eastAsia="仿宋" w:hAnsi="仿宋" w:hint="eastAsia"/>
          <w:sz w:val="32"/>
          <w:szCs w:val="32"/>
          <w:lang w:val="zh-CN"/>
        </w:rPr>
        <w:t>巡</w:t>
      </w:r>
      <w:proofErr w:type="gramEnd"/>
      <w:r w:rsidRPr="00173851">
        <w:rPr>
          <w:rFonts w:ascii="仿宋" w:eastAsia="仿宋" w:hAnsi="仿宋" w:hint="eastAsia"/>
          <w:sz w:val="32"/>
          <w:szCs w:val="32"/>
          <w:lang w:val="zh-CN"/>
        </w:rPr>
        <w:t>管理系统已经成为2.8万名各级田长与15万多名</w:t>
      </w:r>
      <w:proofErr w:type="gramStart"/>
      <w:r w:rsidRPr="00173851">
        <w:rPr>
          <w:rFonts w:ascii="仿宋" w:eastAsia="仿宋" w:hAnsi="仿宋" w:hint="eastAsia"/>
          <w:sz w:val="32"/>
          <w:szCs w:val="32"/>
          <w:lang w:val="zh-CN"/>
        </w:rPr>
        <w:t>网格员</w:t>
      </w:r>
      <w:proofErr w:type="gramEnd"/>
      <w:r w:rsidRPr="00173851">
        <w:rPr>
          <w:rFonts w:ascii="仿宋" w:eastAsia="仿宋" w:hAnsi="仿宋" w:hint="eastAsia"/>
          <w:sz w:val="32"/>
          <w:szCs w:val="32"/>
          <w:lang w:val="zh-CN"/>
        </w:rPr>
        <w:t>开展日常巡田、管田，落实耕地保护“田长制”工作的重要抓手。田长</w:t>
      </w:r>
      <w:proofErr w:type="gramStart"/>
      <w:r w:rsidRPr="00173851">
        <w:rPr>
          <w:rFonts w:ascii="仿宋" w:eastAsia="仿宋" w:hAnsi="仿宋" w:hint="eastAsia"/>
          <w:sz w:val="32"/>
          <w:szCs w:val="32"/>
          <w:lang w:val="zh-CN"/>
        </w:rPr>
        <w:t>巡</w:t>
      </w:r>
      <w:proofErr w:type="gramEnd"/>
      <w:r w:rsidRPr="00173851">
        <w:rPr>
          <w:rFonts w:ascii="仿宋" w:eastAsia="仿宋" w:hAnsi="仿宋" w:hint="eastAsia"/>
          <w:sz w:val="32"/>
          <w:szCs w:val="32"/>
          <w:lang w:val="zh-CN"/>
        </w:rPr>
        <w:t>管理系统也是全区田长巡田动态监测项目的主要成果，获得2023年广西地理信息创新应用优秀案例。</w:t>
      </w:r>
      <w:r w:rsidR="0053635F">
        <w:rPr>
          <w:rFonts w:ascii="仿宋" w:eastAsia="仿宋" w:hAnsi="仿宋" w:hint="eastAsia"/>
          <w:sz w:val="32"/>
          <w:szCs w:val="32"/>
          <w:lang w:val="zh-CN"/>
        </w:rPr>
        <w:t>本文件的相关内容均是根据相关国家、行业标准规定并结合编制单位多年的实践工作经验总结而来。</w:t>
      </w:r>
    </w:p>
    <w:p w14:paraId="7C25AC57" w14:textId="77777777" w:rsidR="00DD60DE" w:rsidRPr="007936EA" w:rsidRDefault="00FF66DC" w:rsidP="00C73CAA">
      <w:pPr>
        <w:spacing w:line="520" w:lineRule="exact"/>
        <w:ind w:firstLineChars="147" w:firstLine="472"/>
        <w:rPr>
          <w:rFonts w:ascii="仿宋" w:eastAsia="仿宋" w:hAnsi="仿宋"/>
          <w:b/>
          <w:sz w:val="32"/>
          <w:szCs w:val="32"/>
        </w:rPr>
      </w:pPr>
      <w:r w:rsidRPr="007936EA">
        <w:rPr>
          <w:rFonts w:ascii="仿宋" w:eastAsia="仿宋" w:hAnsi="仿宋" w:hint="eastAsia"/>
          <w:b/>
          <w:sz w:val="32"/>
          <w:szCs w:val="32"/>
        </w:rPr>
        <w:t>（一）术语和定义</w:t>
      </w:r>
    </w:p>
    <w:p w14:paraId="4C5180B6" w14:textId="323420D0" w:rsidR="00CE3911" w:rsidRPr="00F52BE6" w:rsidRDefault="00C73CAA" w:rsidP="00F147F1">
      <w:pPr>
        <w:pStyle w:val="BodyText2"/>
        <w:ind w:firstLineChars="200" w:firstLine="643"/>
        <w:rPr>
          <w:lang w:val="zh-CN"/>
        </w:rPr>
      </w:pPr>
      <w:bookmarkStart w:id="1" w:name="_Hlk165422670"/>
      <w:r w:rsidRPr="00F147F1">
        <w:rPr>
          <w:rFonts w:hint="eastAsia"/>
          <w:b/>
          <w:bCs/>
          <w:lang w:val="zh-CN"/>
        </w:rPr>
        <w:t>田长</w:t>
      </w:r>
      <w:proofErr w:type="gramStart"/>
      <w:r w:rsidRPr="00F147F1">
        <w:rPr>
          <w:rFonts w:hint="eastAsia"/>
          <w:b/>
          <w:bCs/>
          <w:lang w:val="zh-CN"/>
        </w:rPr>
        <w:t>巡</w:t>
      </w:r>
      <w:proofErr w:type="gramEnd"/>
      <w:r w:rsidRPr="00F147F1">
        <w:rPr>
          <w:rFonts w:hint="eastAsia"/>
          <w:b/>
          <w:bCs/>
          <w:lang w:val="zh-CN"/>
        </w:rPr>
        <w:t>管理系统</w:t>
      </w:r>
      <w:r w:rsidRPr="00F52BE6">
        <w:rPr>
          <w:rFonts w:hint="eastAsia"/>
          <w:lang w:val="zh-CN"/>
        </w:rPr>
        <w:t>的定义</w:t>
      </w:r>
      <w:r w:rsidR="00A453B8" w:rsidRPr="00F52BE6">
        <w:rPr>
          <w:rFonts w:hint="eastAsia"/>
          <w:lang w:val="zh-CN"/>
        </w:rPr>
        <w:t>主要根据田长</w:t>
      </w:r>
      <w:proofErr w:type="gramStart"/>
      <w:r w:rsidR="00A453B8" w:rsidRPr="00F52BE6">
        <w:rPr>
          <w:rFonts w:hint="eastAsia"/>
          <w:lang w:val="zh-CN"/>
        </w:rPr>
        <w:t>巡</w:t>
      </w:r>
      <w:proofErr w:type="gramEnd"/>
      <w:r w:rsidR="00A453B8" w:rsidRPr="00F52BE6">
        <w:rPr>
          <w:rFonts w:hint="eastAsia"/>
          <w:lang w:val="zh-CN"/>
        </w:rPr>
        <w:t>管理系统所用的技术、上报手段及目的进行定义，并经过编制工作组多次讨论修改</w:t>
      </w:r>
      <w:r w:rsidRPr="00F52BE6">
        <w:rPr>
          <w:rFonts w:hint="eastAsia"/>
          <w:lang w:val="zh-CN"/>
        </w:rPr>
        <w:t>，明确了其定义为：</w:t>
      </w:r>
      <w:r w:rsidR="00A453B8" w:rsidRPr="00F52BE6">
        <w:rPr>
          <w:rFonts w:hint="eastAsia"/>
          <w:lang w:val="zh-CN"/>
        </w:rPr>
        <w:t>依据广西壮族自治区田长制管理要求，运用地理信息系统(GIS)、大数据分析与云计算、移动互联网等技术，通过实地巡查与上报、快速响应与信息共享等手段，建立耕地网格化信息化管理的计算机系统，落实田长</w:t>
      </w:r>
      <w:proofErr w:type="gramStart"/>
      <w:r w:rsidR="00A453B8" w:rsidRPr="00F52BE6">
        <w:rPr>
          <w:rFonts w:hint="eastAsia"/>
          <w:lang w:val="zh-CN"/>
        </w:rPr>
        <w:t>制政策</w:t>
      </w:r>
      <w:proofErr w:type="gramEnd"/>
      <w:r w:rsidR="00A453B8" w:rsidRPr="00F52BE6">
        <w:rPr>
          <w:rFonts w:hint="eastAsia"/>
          <w:lang w:val="zh-CN"/>
        </w:rPr>
        <w:t>要求、达到耕地问题处理高效化、耕地保护精细化</w:t>
      </w:r>
      <w:bookmarkEnd w:id="1"/>
      <w:r w:rsidR="00A453B8" w:rsidRPr="00F52BE6">
        <w:rPr>
          <w:rFonts w:hint="eastAsia"/>
          <w:lang w:val="zh-CN"/>
        </w:rPr>
        <w:t>。</w:t>
      </w:r>
    </w:p>
    <w:p w14:paraId="6DC3B0BD" w14:textId="77777777" w:rsidR="00D830DE" w:rsidRPr="002C489F" w:rsidRDefault="00C73CAA" w:rsidP="0017570B">
      <w:pPr>
        <w:pStyle w:val="aff0"/>
        <w:ind w:firstLine="643"/>
        <w:rPr>
          <w:b/>
          <w:bCs/>
        </w:rPr>
      </w:pPr>
      <w:r w:rsidRPr="002C489F">
        <w:rPr>
          <w:rFonts w:hint="eastAsia"/>
          <w:b/>
          <w:bCs/>
        </w:rPr>
        <w:t>（二）基本要求</w:t>
      </w:r>
    </w:p>
    <w:p w14:paraId="62728B37" w14:textId="7B0143BE" w:rsidR="002432F2" w:rsidRDefault="00AC6AB5" w:rsidP="0017570B">
      <w:pPr>
        <w:pStyle w:val="aff0"/>
      </w:pPr>
      <w:r>
        <w:rPr>
          <w:rFonts w:hint="eastAsia"/>
        </w:rPr>
        <w:t>基本要求</w:t>
      </w:r>
      <w:r w:rsidR="00C73CAA">
        <w:rPr>
          <w:rFonts w:hint="eastAsia"/>
        </w:rPr>
        <w:t>主要</w:t>
      </w:r>
      <w:r>
        <w:rPr>
          <w:rFonts w:hint="eastAsia"/>
        </w:rPr>
        <w:t>依据《关于全面推行耕地保护田长制的实施意见》文件的相关要求对巡</w:t>
      </w:r>
      <w:proofErr w:type="gramStart"/>
      <w:r>
        <w:rPr>
          <w:rFonts w:hint="eastAsia"/>
        </w:rPr>
        <w:t>田人员</w:t>
      </w:r>
      <w:proofErr w:type="gramEnd"/>
      <w:r>
        <w:rPr>
          <w:rFonts w:hint="eastAsia"/>
        </w:rPr>
        <w:t>和工作制度提出要求。</w:t>
      </w:r>
      <w:r w:rsidR="00D2712F">
        <w:rPr>
          <w:rFonts w:hint="eastAsia"/>
        </w:rPr>
        <w:t>在巡</w:t>
      </w:r>
      <w:proofErr w:type="gramStart"/>
      <w:r w:rsidR="00D2712F">
        <w:rPr>
          <w:rFonts w:hint="eastAsia"/>
        </w:rPr>
        <w:t>田人员</w:t>
      </w:r>
      <w:proofErr w:type="gramEnd"/>
      <w:r w:rsidR="00D2712F">
        <w:rPr>
          <w:rFonts w:hint="eastAsia"/>
        </w:rPr>
        <w:t>方面，</w:t>
      </w:r>
      <w:r w:rsidR="00C73CAA" w:rsidRPr="00C73CAA">
        <w:rPr>
          <w:rFonts w:hint="eastAsia"/>
        </w:rPr>
        <w:t>规定了</w:t>
      </w:r>
      <w:r w:rsidR="00D2712F">
        <w:rPr>
          <w:rFonts w:hint="eastAsia"/>
        </w:rPr>
        <w:t>巡</w:t>
      </w:r>
      <w:proofErr w:type="gramStart"/>
      <w:r w:rsidR="00D2712F">
        <w:rPr>
          <w:rFonts w:hint="eastAsia"/>
        </w:rPr>
        <w:t>田人员</w:t>
      </w:r>
      <w:proofErr w:type="gramEnd"/>
      <w:r w:rsidR="00D2712F">
        <w:rPr>
          <w:rFonts w:hint="eastAsia"/>
        </w:rPr>
        <w:t>为各级田长办成员、网格员</w:t>
      </w:r>
      <w:r w:rsidR="002432F2">
        <w:rPr>
          <w:rFonts w:hint="eastAsia"/>
        </w:rPr>
        <w:t>，人员的权责具体</w:t>
      </w:r>
      <w:r w:rsidR="004B71F1">
        <w:rPr>
          <w:rFonts w:hint="eastAsia"/>
        </w:rPr>
        <w:t>按《关于全面推行耕地保护田长制的实施意见》中“（二）工作职责”（图1）的要求执行</w:t>
      </w:r>
      <w:r w:rsidR="00C73CAA">
        <w:rPr>
          <w:rFonts w:hint="eastAsia"/>
        </w:rPr>
        <w:t>。</w:t>
      </w:r>
      <w:r w:rsidR="004B71F1">
        <w:rPr>
          <w:rFonts w:hint="eastAsia"/>
        </w:rPr>
        <w:t>此外，</w:t>
      </w:r>
      <w:r w:rsidR="004B71F1" w:rsidRPr="00C73CAA">
        <w:rPr>
          <w:rFonts w:hint="eastAsia"/>
        </w:rPr>
        <w:t>巡</w:t>
      </w:r>
      <w:proofErr w:type="gramStart"/>
      <w:r w:rsidR="004B71F1" w:rsidRPr="00C73CAA">
        <w:rPr>
          <w:rFonts w:hint="eastAsia"/>
        </w:rPr>
        <w:t>田人员</w:t>
      </w:r>
      <w:proofErr w:type="gramEnd"/>
      <w:r w:rsidR="004B71F1">
        <w:rPr>
          <w:rFonts w:hint="eastAsia"/>
        </w:rPr>
        <w:t>还应</w:t>
      </w:r>
      <w:r w:rsidR="004B71F1" w:rsidRPr="00C73CAA">
        <w:rPr>
          <w:rFonts w:hint="eastAsia"/>
        </w:rPr>
        <w:t>按照要求注册成为田长</w:t>
      </w:r>
      <w:proofErr w:type="gramStart"/>
      <w:r w:rsidR="004B71F1" w:rsidRPr="00C73CAA">
        <w:rPr>
          <w:rFonts w:hint="eastAsia"/>
        </w:rPr>
        <w:t>巡</w:t>
      </w:r>
      <w:proofErr w:type="gramEnd"/>
      <w:r w:rsidR="004B71F1" w:rsidRPr="00C73CAA">
        <w:rPr>
          <w:rFonts w:hint="eastAsia"/>
        </w:rPr>
        <w:t>管理系统用户，并在系统内获得对应的用户角色权限</w:t>
      </w:r>
      <w:r w:rsidR="004B71F1">
        <w:rPr>
          <w:rFonts w:hint="eastAsia"/>
        </w:rPr>
        <w:t>。</w:t>
      </w:r>
    </w:p>
    <w:p w14:paraId="27D5E50B" w14:textId="53C0B03C" w:rsidR="002432F2" w:rsidRDefault="002432F2" w:rsidP="002432F2">
      <w:pPr>
        <w:jc w:val="center"/>
      </w:pPr>
      <w:r>
        <w:rPr>
          <w:noProof/>
        </w:rPr>
        <w:lastRenderedPageBreak/>
        <w:drawing>
          <wp:inline distT="0" distB="0" distL="0" distR="0" wp14:anchorId="2235D473" wp14:editId="051EA0C1">
            <wp:extent cx="4143375" cy="5457825"/>
            <wp:effectExtent l="19050" t="19050" r="28575" b="28575"/>
            <wp:docPr id="12113464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346437" name=""/>
                    <pic:cNvPicPr/>
                  </pic:nvPicPr>
                  <pic:blipFill>
                    <a:blip r:embed="rId9"/>
                    <a:stretch>
                      <a:fillRect/>
                    </a:stretch>
                  </pic:blipFill>
                  <pic:spPr>
                    <a:xfrm>
                      <a:off x="0" y="0"/>
                      <a:ext cx="4143375" cy="5457825"/>
                    </a:xfrm>
                    <a:prstGeom prst="rect">
                      <a:avLst/>
                    </a:prstGeom>
                    <a:ln>
                      <a:solidFill>
                        <a:schemeClr val="tx1"/>
                      </a:solidFill>
                    </a:ln>
                  </pic:spPr>
                </pic:pic>
              </a:graphicData>
            </a:graphic>
          </wp:inline>
        </w:drawing>
      </w:r>
    </w:p>
    <w:p w14:paraId="4912DDBA" w14:textId="238F609F" w:rsidR="002432F2" w:rsidRPr="00FE6A24" w:rsidRDefault="002432F2" w:rsidP="00B9276A">
      <w:pPr>
        <w:pStyle w:val="BodyText2"/>
      </w:pPr>
      <w:r w:rsidRPr="00FE6A24">
        <w:rPr>
          <w:rFonts w:hint="eastAsia"/>
        </w:rPr>
        <w:t>图1 摘自《关于全面推行耕地保护田长制的实施意见》</w:t>
      </w:r>
    </w:p>
    <w:p w14:paraId="07602EB6" w14:textId="106D781D" w:rsidR="00C73CAA" w:rsidRDefault="00C73CAA" w:rsidP="0017570B">
      <w:pPr>
        <w:pStyle w:val="aff0"/>
        <w:rPr>
          <w:noProof/>
        </w:rPr>
      </w:pPr>
      <w:r>
        <w:rPr>
          <w:rFonts w:hint="eastAsia"/>
        </w:rPr>
        <w:t>巡田工作制度</w:t>
      </w:r>
      <w:r w:rsidRPr="00CA2474">
        <w:rPr>
          <w:rFonts w:hint="eastAsia"/>
        </w:rPr>
        <w:t>主要依据</w:t>
      </w:r>
      <w:r w:rsidR="00CA2474" w:rsidRPr="00CA2474">
        <w:rPr>
          <w:rFonts w:hint="eastAsia"/>
        </w:rPr>
        <w:t>《关于全面推行耕地保护田长制的实施意见》</w:t>
      </w:r>
      <w:r w:rsidRPr="00CA2474">
        <w:rPr>
          <w:rFonts w:hint="eastAsia"/>
        </w:rPr>
        <w:t>文件</w:t>
      </w:r>
      <w:r w:rsidR="00CA2474">
        <w:rPr>
          <w:rFonts w:hint="eastAsia"/>
        </w:rPr>
        <w:t>中“（三）工作机制”进行总结规定，</w:t>
      </w:r>
      <w:r w:rsidRPr="00C73CAA">
        <w:rPr>
          <w:rFonts w:hint="eastAsia"/>
        </w:rPr>
        <w:t>明确了</w:t>
      </w:r>
      <w:r>
        <w:rPr>
          <w:rFonts w:hint="eastAsia"/>
        </w:rPr>
        <w:t>各级田长对本行政区的耕地保护工作责任制、信息报送制度、监督考核制度。</w:t>
      </w:r>
    </w:p>
    <w:p w14:paraId="45A21596" w14:textId="04D1A04D" w:rsidR="002432F2" w:rsidRDefault="00CA2474" w:rsidP="00CA2474">
      <w:pPr>
        <w:jc w:val="center"/>
      </w:pPr>
      <w:r>
        <w:rPr>
          <w:noProof/>
        </w:rPr>
        <w:lastRenderedPageBreak/>
        <w:drawing>
          <wp:inline distT="0" distB="0" distL="0" distR="0" wp14:anchorId="78FF4ADD" wp14:editId="0A6EFCD7">
            <wp:extent cx="4438650" cy="4095750"/>
            <wp:effectExtent l="19050" t="19050" r="19050" b="19050"/>
            <wp:docPr id="3360831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83188" name=""/>
                    <pic:cNvPicPr/>
                  </pic:nvPicPr>
                  <pic:blipFill>
                    <a:blip r:embed="rId10"/>
                    <a:stretch>
                      <a:fillRect/>
                    </a:stretch>
                  </pic:blipFill>
                  <pic:spPr>
                    <a:xfrm>
                      <a:off x="0" y="0"/>
                      <a:ext cx="4438650" cy="4095750"/>
                    </a:xfrm>
                    <a:prstGeom prst="rect">
                      <a:avLst/>
                    </a:prstGeom>
                    <a:ln>
                      <a:solidFill>
                        <a:schemeClr val="tx1"/>
                      </a:solidFill>
                    </a:ln>
                  </pic:spPr>
                </pic:pic>
              </a:graphicData>
            </a:graphic>
          </wp:inline>
        </w:drawing>
      </w:r>
    </w:p>
    <w:p w14:paraId="4C7A8A4C" w14:textId="61EB52F9" w:rsidR="00CA2474" w:rsidRPr="00FE6A24" w:rsidRDefault="00CA2474" w:rsidP="00B9276A">
      <w:pPr>
        <w:pStyle w:val="BodyText2"/>
      </w:pPr>
      <w:r w:rsidRPr="00FE6A24">
        <w:rPr>
          <w:rFonts w:hint="eastAsia"/>
        </w:rPr>
        <w:t>图2 摘自《关于全面推行耕地保护田长制的实施意见》</w:t>
      </w:r>
    </w:p>
    <w:p w14:paraId="0FECACE6" w14:textId="77777777" w:rsidR="00C73CAA" w:rsidRPr="00BD1AF1" w:rsidRDefault="00C73CAA" w:rsidP="0017570B">
      <w:pPr>
        <w:pStyle w:val="aff0"/>
        <w:ind w:firstLine="643"/>
        <w:rPr>
          <w:b/>
          <w:bCs/>
        </w:rPr>
      </w:pPr>
      <w:r w:rsidRPr="00BD1AF1">
        <w:rPr>
          <w:rFonts w:hint="eastAsia"/>
          <w:b/>
          <w:bCs/>
        </w:rPr>
        <w:t>（三）巡田上报内容</w:t>
      </w:r>
    </w:p>
    <w:p w14:paraId="05B1B08D" w14:textId="26E032D6" w:rsidR="00C73CAA" w:rsidRDefault="00C73CAA" w:rsidP="0017570B">
      <w:pPr>
        <w:pStyle w:val="aff0"/>
      </w:pPr>
      <w:r w:rsidRPr="00C73CAA">
        <w:rPr>
          <w:rFonts w:hint="eastAsia"/>
        </w:rPr>
        <w:t>巡田上报内容</w:t>
      </w:r>
      <w:r w:rsidRPr="00CA2474">
        <w:rPr>
          <w:rFonts w:hint="eastAsia"/>
        </w:rPr>
        <w:t>主要依据</w:t>
      </w:r>
      <w:r w:rsidR="00CA2474">
        <w:rPr>
          <w:rFonts w:hint="eastAsia"/>
        </w:rPr>
        <w:t>田长</w:t>
      </w:r>
      <w:proofErr w:type="gramStart"/>
      <w:r w:rsidR="00CA2474">
        <w:rPr>
          <w:rFonts w:hint="eastAsia"/>
        </w:rPr>
        <w:t>巡</w:t>
      </w:r>
      <w:proofErr w:type="gramEnd"/>
      <w:r w:rsidR="00CA2474">
        <w:rPr>
          <w:rFonts w:hint="eastAsia"/>
        </w:rPr>
        <w:t>管理系统的实际上报</w:t>
      </w:r>
      <w:r w:rsidR="00DE5E79">
        <w:rPr>
          <w:rFonts w:hint="eastAsia"/>
        </w:rPr>
        <w:t>内容</w:t>
      </w:r>
      <w:r w:rsidR="00CA2474">
        <w:rPr>
          <w:rFonts w:hint="eastAsia"/>
        </w:rPr>
        <w:t>要求进行确定，明确了</w:t>
      </w:r>
      <w:r>
        <w:rPr>
          <w:rFonts w:hint="eastAsia"/>
        </w:rPr>
        <w:t>巡田上报内容主要包括上报人员基本信息、</w:t>
      </w:r>
      <w:r w:rsidR="00CA2474">
        <w:rPr>
          <w:rFonts w:hint="eastAsia"/>
        </w:rPr>
        <w:t>巡田信息、问题信息和举证信息</w:t>
      </w:r>
      <w:r>
        <w:rPr>
          <w:rFonts w:hint="eastAsia"/>
        </w:rPr>
        <w:t>。</w:t>
      </w:r>
    </w:p>
    <w:p w14:paraId="7D2E1379" w14:textId="71C8FE47" w:rsidR="00DE5E79" w:rsidRDefault="00FC77B9" w:rsidP="0017570B">
      <w:pPr>
        <w:pStyle w:val="aff0"/>
      </w:pPr>
      <w:r>
        <w:rPr>
          <w:rFonts w:hint="eastAsia"/>
        </w:rPr>
        <w:t>根据各级田长对本行政区的耕地保护工作责任制要求，</w:t>
      </w:r>
      <w:r w:rsidR="002957A8">
        <w:rPr>
          <w:rFonts w:hint="eastAsia"/>
        </w:rPr>
        <w:t>巡田上报内容中应明确上报人员的基本信息，</w:t>
      </w:r>
      <w:r>
        <w:rPr>
          <w:rFonts w:hint="eastAsia"/>
        </w:rPr>
        <w:t>包括巡查人员的姓名、人员角色、人员所属行政区域。在巡</w:t>
      </w:r>
      <w:proofErr w:type="gramStart"/>
      <w:r>
        <w:rPr>
          <w:rFonts w:hint="eastAsia"/>
        </w:rPr>
        <w:t>田信息</w:t>
      </w:r>
      <w:proofErr w:type="gramEnd"/>
      <w:r>
        <w:rPr>
          <w:rFonts w:hint="eastAsia"/>
        </w:rPr>
        <w:t>方面，主要依据田长</w:t>
      </w:r>
      <w:proofErr w:type="gramStart"/>
      <w:r>
        <w:rPr>
          <w:rFonts w:hint="eastAsia"/>
        </w:rPr>
        <w:t>巡</w:t>
      </w:r>
      <w:proofErr w:type="gramEnd"/>
      <w:r>
        <w:rPr>
          <w:rFonts w:hint="eastAsia"/>
        </w:rPr>
        <w:t>管理系统</w:t>
      </w:r>
      <w:r w:rsidR="006222A3">
        <w:rPr>
          <w:rFonts w:hint="eastAsia"/>
        </w:rPr>
        <w:t>中“巡田管理”（图3）的规定内容进行明确，所上报的</w:t>
      </w:r>
      <w:r w:rsidR="006222A3" w:rsidRPr="006222A3">
        <w:rPr>
          <w:rFonts w:hint="eastAsia"/>
        </w:rPr>
        <w:t>巡</w:t>
      </w:r>
      <w:proofErr w:type="gramStart"/>
      <w:r w:rsidR="006222A3" w:rsidRPr="006222A3">
        <w:rPr>
          <w:rFonts w:hint="eastAsia"/>
        </w:rPr>
        <w:t>田信息</w:t>
      </w:r>
      <w:proofErr w:type="gramEnd"/>
      <w:r w:rsidR="006222A3">
        <w:rPr>
          <w:rFonts w:hint="eastAsia"/>
        </w:rPr>
        <w:t>应</w:t>
      </w:r>
      <w:r w:rsidR="006222A3" w:rsidRPr="006222A3">
        <w:rPr>
          <w:rFonts w:hint="eastAsia"/>
        </w:rPr>
        <w:t>包括但不限于：巡</w:t>
      </w:r>
      <w:proofErr w:type="gramStart"/>
      <w:r w:rsidR="006222A3" w:rsidRPr="006222A3">
        <w:rPr>
          <w:rFonts w:hint="eastAsia"/>
        </w:rPr>
        <w:t>田人员</w:t>
      </w:r>
      <w:proofErr w:type="gramEnd"/>
      <w:r w:rsidR="006222A3" w:rsidRPr="006222A3">
        <w:rPr>
          <w:rFonts w:hint="eastAsia"/>
        </w:rPr>
        <w:t>所属行政区划、巡田地点、巡查人员、巡查人员联系方式、巡查距离、巡查开始/结束时间</w:t>
      </w:r>
      <w:r w:rsidR="006222A3">
        <w:rPr>
          <w:rFonts w:hint="eastAsia"/>
        </w:rPr>
        <w:t>。</w:t>
      </w:r>
      <w:r w:rsidR="00A62493">
        <w:rPr>
          <w:rFonts w:hint="eastAsia"/>
        </w:rPr>
        <w:t>其中，</w:t>
      </w:r>
      <w:r w:rsidR="00A62493" w:rsidRPr="006222A3">
        <w:rPr>
          <w:rFonts w:hint="eastAsia"/>
        </w:rPr>
        <w:t>巡</w:t>
      </w:r>
      <w:proofErr w:type="gramStart"/>
      <w:r w:rsidR="00A62493" w:rsidRPr="006222A3">
        <w:rPr>
          <w:rFonts w:hint="eastAsia"/>
        </w:rPr>
        <w:t>田人员</w:t>
      </w:r>
      <w:proofErr w:type="gramEnd"/>
      <w:r w:rsidR="00A62493" w:rsidRPr="006222A3">
        <w:rPr>
          <w:rFonts w:hint="eastAsia"/>
        </w:rPr>
        <w:t>所属行政区划</w:t>
      </w:r>
      <w:r w:rsidR="00A62493">
        <w:rPr>
          <w:rFonts w:hint="eastAsia"/>
        </w:rPr>
        <w:t>、</w:t>
      </w:r>
      <w:r w:rsidR="00A62493" w:rsidRPr="006222A3">
        <w:rPr>
          <w:rFonts w:hint="eastAsia"/>
        </w:rPr>
        <w:t>巡查人员、巡查人员联系方式</w:t>
      </w:r>
      <w:r w:rsidR="00A62493">
        <w:rPr>
          <w:rFonts w:hint="eastAsia"/>
        </w:rPr>
        <w:t>都是由系统根据账号信息自动生成，且不可以更改；</w:t>
      </w:r>
      <w:proofErr w:type="gramStart"/>
      <w:r w:rsidR="00A62493">
        <w:rPr>
          <w:rFonts w:hint="eastAsia"/>
        </w:rPr>
        <w:t>巡</w:t>
      </w:r>
      <w:proofErr w:type="gramEnd"/>
      <w:r w:rsidR="00A62493">
        <w:rPr>
          <w:rFonts w:hint="eastAsia"/>
        </w:rPr>
        <w:t>田地点是根据不同级别田长规定系统生成或手动选择</w:t>
      </w:r>
      <w:proofErr w:type="gramStart"/>
      <w:r w:rsidR="00A62493">
        <w:rPr>
          <w:rFonts w:hint="eastAsia"/>
        </w:rPr>
        <w:t>巡</w:t>
      </w:r>
      <w:proofErr w:type="gramEnd"/>
      <w:r w:rsidR="00A62493">
        <w:rPr>
          <w:rFonts w:hint="eastAsia"/>
        </w:rPr>
        <w:t>田地点；</w:t>
      </w:r>
      <w:r w:rsidR="00A62493" w:rsidRPr="00A62493">
        <w:rPr>
          <w:rFonts w:hint="eastAsia"/>
        </w:rPr>
        <w:t>巡查</w:t>
      </w:r>
      <w:r w:rsidR="00A62493" w:rsidRPr="00A62493">
        <w:rPr>
          <w:rFonts w:hint="eastAsia"/>
        </w:rPr>
        <w:lastRenderedPageBreak/>
        <w:t>距离、巡查开始/结束时间由系统根据巡查人员启动、结束移动</w:t>
      </w:r>
      <w:proofErr w:type="gramStart"/>
      <w:r w:rsidR="00A62493" w:rsidRPr="00A62493">
        <w:rPr>
          <w:rFonts w:hint="eastAsia"/>
        </w:rPr>
        <w:t>端巡田功能</w:t>
      </w:r>
      <w:proofErr w:type="gramEnd"/>
      <w:r w:rsidR="00A62493" w:rsidRPr="00A62493">
        <w:rPr>
          <w:rFonts w:hint="eastAsia"/>
        </w:rPr>
        <w:t>来生成，且不可更改。</w:t>
      </w:r>
    </w:p>
    <w:p w14:paraId="4F69D785" w14:textId="36D3BF60" w:rsidR="006222A3" w:rsidRDefault="006222A3" w:rsidP="006222A3">
      <w:r>
        <w:rPr>
          <w:noProof/>
        </w:rPr>
        <w:drawing>
          <wp:inline distT="0" distB="0" distL="0" distR="0" wp14:anchorId="37415633" wp14:editId="20222212">
            <wp:extent cx="5682615" cy="1371600"/>
            <wp:effectExtent l="19050" t="19050" r="13335" b="19050"/>
            <wp:docPr id="4275051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2615" cy="1371600"/>
                    </a:xfrm>
                    <a:prstGeom prst="rect">
                      <a:avLst/>
                    </a:prstGeom>
                    <a:noFill/>
                    <a:ln>
                      <a:solidFill>
                        <a:schemeClr val="tx1"/>
                      </a:solidFill>
                    </a:ln>
                  </pic:spPr>
                </pic:pic>
              </a:graphicData>
            </a:graphic>
          </wp:inline>
        </w:drawing>
      </w:r>
    </w:p>
    <w:p w14:paraId="73CBEA07" w14:textId="286D22A3" w:rsidR="00DE5E79" w:rsidRDefault="006222A3" w:rsidP="00DE5E79">
      <w:pPr>
        <w:jc w:val="center"/>
        <w:rPr>
          <w:rFonts w:ascii="仿宋" w:eastAsia="仿宋" w:hAnsi="仿宋"/>
          <w:sz w:val="32"/>
          <w:szCs w:val="32"/>
        </w:rPr>
      </w:pPr>
      <w:r w:rsidRPr="006222A3">
        <w:rPr>
          <w:rFonts w:ascii="仿宋" w:eastAsia="仿宋" w:hAnsi="仿宋" w:hint="eastAsia"/>
          <w:sz w:val="32"/>
          <w:szCs w:val="32"/>
        </w:rPr>
        <w:t>图</w:t>
      </w:r>
      <w:r>
        <w:rPr>
          <w:rFonts w:ascii="仿宋" w:eastAsia="仿宋" w:hAnsi="仿宋" w:hint="eastAsia"/>
          <w:sz w:val="32"/>
          <w:szCs w:val="32"/>
        </w:rPr>
        <w:t>3</w:t>
      </w:r>
      <w:r w:rsidRPr="006222A3">
        <w:rPr>
          <w:rFonts w:ascii="仿宋" w:eastAsia="仿宋" w:hAnsi="仿宋" w:hint="eastAsia"/>
          <w:sz w:val="32"/>
          <w:szCs w:val="32"/>
        </w:rPr>
        <w:t xml:space="preserve"> </w:t>
      </w:r>
      <w:r w:rsidR="002B251F">
        <w:rPr>
          <w:rFonts w:ascii="仿宋" w:eastAsia="仿宋" w:hAnsi="仿宋" w:hint="eastAsia"/>
          <w:sz w:val="32"/>
          <w:szCs w:val="32"/>
        </w:rPr>
        <w:t>田长</w:t>
      </w:r>
      <w:proofErr w:type="gramStart"/>
      <w:r w:rsidR="002B251F">
        <w:rPr>
          <w:rFonts w:ascii="仿宋" w:eastAsia="仿宋" w:hAnsi="仿宋" w:hint="eastAsia"/>
          <w:sz w:val="32"/>
          <w:szCs w:val="32"/>
        </w:rPr>
        <w:t>巡</w:t>
      </w:r>
      <w:proofErr w:type="gramEnd"/>
      <w:r w:rsidR="002B251F">
        <w:rPr>
          <w:rFonts w:ascii="仿宋" w:eastAsia="仿宋" w:hAnsi="仿宋" w:hint="eastAsia"/>
          <w:sz w:val="32"/>
          <w:szCs w:val="32"/>
        </w:rPr>
        <w:t>管理系统巡田管理</w:t>
      </w:r>
      <w:proofErr w:type="gramStart"/>
      <w:r w:rsidR="002B251F">
        <w:rPr>
          <w:rFonts w:ascii="仿宋" w:eastAsia="仿宋" w:hAnsi="仿宋" w:hint="eastAsia"/>
          <w:sz w:val="32"/>
          <w:szCs w:val="32"/>
        </w:rPr>
        <w:t>版块</w:t>
      </w:r>
      <w:proofErr w:type="gramEnd"/>
      <w:r w:rsidR="002B251F">
        <w:rPr>
          <w:rFonts w:ascii="仿宋" w:eastAsia="仿宋" w:hAnsi="仿宋" w:hint="eastAsia"/>
          <w:sz w:val="32"/>
          <w:szCs w:val="32"/>
        </w:rPr>
        <w:t>界面</w:t>
      </w:r>
    </w:p>
    <w:p w14:paraId="7ED366EE" w14:textId="6C47CC16" w:rsidR="006222A3" w:rsidRDefault="002B251F" w:rsidP="00B9276A">
      <w:pPr>
        <w:pStyle w:val="BodyText2"/>
      </w:pPr>
      <w:r>
        <w:rPr>
          <w:rFonts w:hint="eastAsia"/>
        </w:rPr>
        <w:t>问题信息的上报内容主要包括问题编号、问题类型、上报面积、问题地点、数据类型、备注、地理信息、现场资料，主要根据田长</w:t>
      </w:r>
      <w:proofErr w:type="gramStart"/>
      <w:r>
        <w:rPr>
          <w:rFonts w:hint="eastAsia"/>
        </w:rPr>
        <w:t>巡</w:t>
      </w:r>
      <w:proofErr w:type="gramEnd"/>
      <w:r>
        <w:rPr>
          <w:rFonts w:hint="eastAsia"/>
        </w:rPr>
        <w:t>管理系统上“问题上报”（图4）规定的内容进行确定。</w:t>
      </w:r>
    </w:p>
    <w:p w14:paraId="128B7736" w14:textId="7FB2A9F2" w:rsidR="002B251F" w:rsidRDefault="002B251F" w:rsidP="002B251F">
      <w:r>
        <w:rPr>
          <w:noProof/>
        </w:rPr>
        <w:drawing>
          <wp:inline distT="0" distB="0" distL="0" distR="0" wp14:anchorId="0B690C77" wp14:editId="766C2847">
            <wp:extent cx="5685155" cy="1471295"/>
            <wp:effectExtent l="19050" t="19050" r="10795" b="14605"/>
            <wp:docPr id="12577461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85155" cy="1471295"/>
                    </a:xfrm>
                    <a:prstGeom prst="rect">
                      <a:avLst/>
                    </a:prstGeom>
                    <a:noFill/>
                    <a:ln>
                      <a:solidFill>
                        <a:schemeClr val="tx1"/>
                      </a:solidFill>
                    </a:ln>
                  </pic:spPr>
                </pic:pic>
              </a:graphicData>
            </a:graphic>
          </wp:inline>
        </w:drawing>
      </w:r>
    </w:p>
    <w:p w14:paraId="22B098E7" w14:textId="3BEAF3ED" w:rsidR="002B251F" w:rsidRDefault="00B70396" w:rsidP="00B9276A">
      <w:pPr>
        <w:pStyle w:val="BodyText2"/>
      </w:pPr>
      <w:r w:rsidRPr="006222A3">
        <w:rPr>
          <w:rFonts w:hint="eastAsia"/>
        </w:rPr>
        <w:t>图</w:t>
      </w:r>
      <w:r>
        <w:rPr>
          <w:rFonts w:hint="eastAsia"/>
        </w:rPr>
        <w:t>4</w:t>
      </w:r>
      <w:r w:rsidRPr="006222A3">
        <w:rPr>
          <w:rFonts w:hint="eastAsia"/>
        </w:rPr>
        <w:t xml:space="preserve"> </w:t>
      </w:r>
      <w:r>
        <w:rPr>
          <w:rFonts w:hint="eastAsia"/>
        </w:rPr>
        <w:t>田长</w:t>
      </w:r>
      <w:proofErr w:type="gramStart"/>
      <w:r>
        <w:rPr>
          <w:rFonts w:hint="eastAsia"/>
        </w:rPr>
        <w:t>巡</w:t>
      </w:r>
      <w:proofErr w:type="gramEnd"/>
      <w:r>
        <w:rPr>
          <w:rFonts w:hint="eastAsia"/>
        </w:rPr>
        <w:t>管理系统问题上报</w:t>
      </w:r>
      <w:proofErr w:type="gramStart"/>
      <w:r>
        <w:rPr>
          <w:rFonts w:hint="eastAsia"/>
        </w:rPr>
        <w:t>版块</w:t>
      </w:r>
      <w:proofErr w:type="gramEnd"/>
      <w:r>
        <w:rPr>
          <w:rFonts w:hint="eastAsia"/>
        </w:rPr>
        <w:t>界面</w:t>
      </w:r>
    </w:p>
    <w:p w14:paraId="5785A96E" w14:textId="1469B085" w:rsidR="009C6F38" w:rsidRDefault="00826DF1" w:rsidP="00B9276A">
      <w:pPr>
        <w:pStyle w:val="BodyText2"/>
      </w:pPr>
      <w:r>
        <w:rPr>
          <w:rFonts w:hint="eastAsia"/>
        </w:rPr>
        <w:t>举证信息也是依据田长</w:t>
      </w:r>
      <w:proofErr w:type="gramStart"/>
      <w:r>
        <w:rPr>
          <w:rFonts w:hint="eastAsia"/>
        </w:rPr>
        <w:t>巡</w:t>
      </w:r>
      <w:proofErr w:type="gramEnd"/>
      <w:r>
        <w:rPr>
          <w:rFonts w:hint="eastAsia"/>
        </w:rPr>
        <w:t>管理系统的</w:t>
      </w:r>
      <w:r w:rsidR="00AB7DE1">
        <w:rPr>
          <w:rFonts w:hint="eastAsia"/>
        </w:rPr>
        <w:t>“本级创建”（图5）界面规定的内容进行明确，举证信息包括但不限于：任务编号、任务图斑、任务面积、举证时间、举证人员、任务状态、任务地点、举证照片、说明信息。</w:t>
      </w:r>
    </w:p>
    <w:p w14:paraId="3DC1B841" w14:textId="77777777" w:rsidR="009C6F38" w:rsidRDefault="009C6F38" w:rsidP="009C6F38">
      <w:r>
        <w:rPr>
          <w:noProof/>
        </w:rPr>
        <w:drawing>
          <wp:inline distT="0" distB="0" distL="0" distR="0" wp14:anchorId="1472808D" wp14:editId="03E26AA6">
            <wp:extent cx="5682615" cy="979805"/>
            <wp:effectExtent l="19050" t="19050" r="13335" b="10795"/>
            <wp:docPr id="138112756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82615" cy="979805"/>
                    </a:xfrm>
                    <a:prstGeom prst="rect">
                      <a:avLst/>
                    </a:prstGeom>
                    <a:noFill/>
                    <a:ln>
                      <a:solidFill>
                        <a:schemeClr val="tx1"/>
                      </a:solidFill>
                    </a:ln>
                  </pic:spPr>
                </pic:pic>
              </a:graphicData>
            </a:graphic>
          </wp:inline>
        </w:drawing>
      </w:r>
    </w:p>
    <w:p w14:paraId="60D49C86" w14:textId="4BC6608B" w:rsidR="009C6F38" w:rsidRDefault="009C6F38" w:rsidP="00B9276A">
      <w:pPr>
        <w:pStyle w:val="BodyText2"/>
      </w:pPr>
      <w:r w:rsidRPr="006222A3">
        <w:rPr>
          <w:rFonts w:hint="eastAsia"/>
        </w:rPr>
        <w:t>图</w:t>
      </w:r>
      <w:r>
        <w:rPr>
          <w:rFonts w:hint="eastAsia"/>
        </w:rPr>
        <w:t>4</w:t>
      </w:r>
      <w:r w:rsidRPr="006222A3">
        <w:rPr>
          <w:rFonts w:hint="eastAsia"/>
        </w:rPr>
        <w:t xml:space="preserve"> </w:t>
      </w:r>
      <w:r>
        <w:rPr>
          <w:rFonts w:hint="eastAsia"/>
        </w:rPr>
        <w:t>田长</w:t>
      </w:r>
      <w:proofErr w:type="gramStart"/>
      <w:r>
        <w:rPr>
          <w:rFonts w:hint="eastAsia"/>
        </w:rPr>
        <w:t>巡</w:t>
      </w:r>
      <w:proofErr w:type="gramEnd"/>
      <w:r>
        <w:rPr>
          <w:rFonts w:hint="eastAsia"/>
        </w:rPr>
        <w:t>管理系统本级创建</w:t>
      </w:r>
      <w:proofErr w:type="gramStart"/>
      <w:r>
        <w:rPr>
          <w:rFonts w:hint="eastAsia"/>
        </w:rPr>
        <w:t>版块</w:t>
      </w:r>
      <w:proofErr w:type="gramEnd"/>
      <w:r>
        <w:rPr>
          <w:rFonts w:hint="eastAsia"/>
        </w:rPr>
        <w:t>界面</w:t>
      </w:r>
    </w:p>
    <w:p w14:paraId="5F26B973" w14:textId="06DE4B73" w:rsidR="00AB7DE1" w:rsidRDefault="00251E9B" w:rsidP="00B9276A">
      <w:pPr>
        <w:pStyle w:val="BodyText2"/>
      </w:pPr>
      <w:r>
        <w:rPr>
          <w:rFonts w:hint="eastAsia"/>
        </w:rPr>
        <w:t>其中，任务编号、</w:t>
      </w:r>
      <w:r w:rsidR="009C6F38">
        <w:rPr>
          <w:rFonts w:hint="eastAsia"/>
        </w:rPr>
        <w:t>任务面积、举证时间、举证人员、任务地点均是由系统根据实际情况生成。由于任务图斑是举证信息的关键，</w:t>
      </w:r>
      <w:r w:rsidR="009C6F38">
        <w:rPr>
          <w:rFonts w:hint="eastAsia"/>
        </w:rPr>
        <w:lastRenderedPageBreak/>
        <w:t>因为任务图斑是必填的，包括的数据为</w:t>
      </w:r>
      <w:r w:rsidR="009C6F38" w:rsidRPr="00DE3699">
        <w:rPr>
          <w:rFonts w:hint="eastAsia"/>
        </w:rPr>
        <w:t>监测编号、预判图斑类型、市级行政区代码、市级行政区名称、县级行政区代码、县级行政区名称、乡镇行政区代码、乡镇行政区名称、村行政区代码、村行政区名称、下发批次、</w:t>
      </w:r>
      <w:proofErr w:type="spellStart"/>
      <w:r w:rsidR="009C6F38" w:rsidRPr="00DE3699">
        <w:rPr>
          <w:rFonts w:hint="eastAsia"/>
        </w:rPr>
        <w:t>Shape_Area</w:t>
      </w:r>
      <w:proofErr w:type="spellEnd"/>
      <w:r w:rsidR="009C6F38">
        <w:rPr>
          <w:rFonts w:hint="eastAsia"/>
        </w:rPr>
        <w:t>。举证照片是由举证人员提交，应包括全景照片至少2张、近景照片至少3张、利用特征照片至少2张，照片的数量规定主要是依据《</w:t>
      </w:r>
      <w:r w:rsidR="00100344" w:rsidRPr="00100344">
        <w:rPr>
          <w:rFonts w:hint="eastAsia"/>
        </w:rPr>
        <w:t>国土调查监测实地核实举证技术规范</w:t>
      </w:r>
      <w:r w:rsidR="009C6F38">
        <w:rPr>
          <w:rFonts w:hint="eastAsia"/>
        </w:rPr>
        <w:t>》</w:t>
      </w:r>
      <w:r w:rsidR="00100344">
        <w:rPr>
          <w:rFonts w:hint="eastAsia"/>
        </w:rPr>
        <w:t>“6.4 举证照片数量要求”（图5）进行明确。</w:t>
      </w:r>
    </w:p>
    <w:p w14:paraId="7CBD9C2A" w14:textId="7D17C0C8" w:rsidR="00AB7DE1" w:rsidRPr="00F321AB" w:rsidRDefault="009C6F38" w:rsidP="00F321AB">
      <w:pPr>
        <w:jc w:val="center"/>
        <w:rPr>
          <w:rFonts w:ascii="仿宋" w:eastAsia="仿宋" w:hAnsi="仿宋" w:cs="Times New Roman"/>
          <w:sz w:val="32"/>
          <w:szCs w:val="32"/>
        </w:rPr>
      </w:pPr>
      <w:r>
        <w:rPr>
          <w:noProof/>
        </w:rPr>
        <w:drawing>
          <wp:inline distT="0" distB="0" distL="0" distR="0" wp14:anchorId="6C63E606" wp14:editId="18F4531F">
            <wp:extent cx="5688330" cy="1430655"/>
            <wp:effectExtent l="19050" t="19050" r="26670" b="17145"/>
            <wp:docPr id="17594059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405989" name=""/>
                    <pic:cNvPicPr/>
                  </pic:nvPicPr>
                  <pic:blipFill>
                    <a:blip r:embed="rId14"/>
                    <a:stretch>
                      <a:fillRect/>
                    </a:stretch>
                  </pic:blipFill>
                  <pic:spPr>
                    <a:xfrm>
                      <a:off x="0" y="0"/>
                      <a:ext cx="5688330" cy="1430655"/>
                    </a:xfrm>
                    <a:prstGeom prst="rect">
                      <a:avLst/>
                    </a:prstGeom>
                    <a:ln>
                      <a:solidFill>
                        <a:schemeClr val="tx1"/>
                      </a:solidFill>
                    </a:ln>
                  </pic:spPr>
                </pic:pic>
              </a:graphicData>
            </a:graphic>
          </wp:inline>
        </w:drawing>
      </w:r>
      <w:r w:rsidR="00100344" w:rsidRPr="00100344">
        <w:rPr>
          <w:rFonts w:ascii="仿宋" w:eastAsia="仿宋" w:hAnsi="仿宋" w:cs="Times New Roman" w:hint="eastAsia"/>
          <w:sz w:val="32"/>
          <w:szCs w:val="32"/>
        </w:rPr>
        <w:t>图</w:t>
      </w:r>
      <w:r w:rsidR="00C95A0C">
        <w:rPr>
          <w:rFonts w:ascii="仿宋" w:eastAsia="仿宋" w:hAnsi="仿宋" w:cs="Times New Roman" w:hint="eastAsia"/>
          <w:sz w:val="32"/>
          <w:szCs w:val="32"/>
        </w:rPr>
        <w:t>5</w:t>
      </w:r>
      <w:r w:rsidR="00100344" w:rsidRPr="00100344">
        <w:rPr>
          <w:rFonts w:ascii="仿宋" w:eastAsia="仿宋" w:hAnsi="仿宋" w:cs="Times New Roman" w:hint="eastAsia"/>
          <w:sz w:val="32"/>
          <w:szCs w:val="32"/>
        </w:rPr>
        <w:t xml:space="preserve"> </w:t>
      </w:r>
      <w:r w:rsidR="00F321AB">
        <w:rPr>
          <w:rFonts w:ascii="仿宋" w:eastAsia="仿宋" w:hAnsi="仿宋" w:cs="Times New Roman" w:hint="eastAsia"/>
          <w:sz w:val="32"/>
          <w:szCs w:val="32"/>
        </w:rPr>
        <w:t>摘自《</w:t>
      </w:r>
      <w:r w:rsidR="00F321AB" w:rsidRPr="00F321AB">
        <w:rPr>
          <w:rFonts w:ascii="仿宋" w:eastAsia="仿宋" w:hAnsi="仿宋" w:cs="Times New Roman" w:hint="eastAsia"/>
          <w:sz w:val="32"/>
          <w:szCs w:val="32"/>
        </w:rPr>
        <w:t>国土调查监测实地核实举证技术规范</w:t>
      </w:r>
      <w:r w:rsidR="00F321AB">
        <w:rPr>
          <w:rFonts w:ascii="仿宋" w:eastAsia="仿宋" w:hAnsi="仿宋" w:cs="Times New Roman" w:hint="eastAsia"/>
          <w:sz w:val="32"/>
          <w:szCs w:val="32"/>
        </w:rPr>
        <w:t>》</w:t>
      </w:r>
    </w:p>
    <w:p w14:paraId="0CCEBF28" w14:textId="0FDC4BE4" w:rsidR="00C73CAA" w:rsidRPr="00BD1AF1" w:rsidRDefault="00C73CAA" w:rsidP="0017570B">
      <w:pPr>
        <w:pStyle w:val="aff0"/>
        <w:ind w:firstLine="643"/>
        <w:rPr>
          <w:b/>
          <w:bCs/>
        </w:rPr>
      </w:pPr>
      <w:r w:rsidRPr="00BD1AF1">
        <w:rPr>
          <w:rFonts w:hint="eastAsia"/>
          <w:b/>
          <w:bCs/>
        </w:rPr>
        <w:t>（四）巡田上报</w:t>
      </w:r>
      <w:r w:rsidR="00B41476" w:rsidRPr="00BD1AF1">
        <w:rPr>
          <w:rFonts w:hint="eastAsia"/>
          <w:b/>
          <w:bCs/>
        </w:rPr>
        <w:t>操作流程及要求</w:t>
      </w:r>
    </w:p>
    <w:p w14:paraId="401B91B6" w14:textId="063C2C80" w:rsidR="008D1C28" w:rsidRPr="00BD1AF1" w:rsidRDefault="008D1C28" w:rsidP="0017570B">
      <w:pPr>
        <w:pStyle w:val="aff0"/>
        <w:ind w:firstLine="643"/>
        <w:rPr>
          <w:b/>
          <w:bCs/>
        </w:rPr>
      </w:pPr>
      <w:r w:rsidRPr="00BD1AF1">
        <w:rPr>
          <w:rFonts w:hint="eastAsia"/>
          <w:b/>
          <w:bCs/>
        </w:rPr>
        <w:t>1、巡</w:t>
      </w:r>
      <w:proofErr w:type="gramStart"/>
      <w:r w:rsidRPr="00BD1AF1">
        <w:rPr>
          <w:rFonts w:hint="eastAsia"/>
          <w:b/>
          <w:bCs/>
        </w:rPr>
        <w:t>田信息</w:t>
      </w:r>
      <w:proofErr w:type="gramEnd"/>
      <w:r w:rsidR="00A5752A" w:rsidRPr="00BD1AF1">
        <w:rPr>
          <w:rFonts w:hint="eastAsia"/>
          <w:b/>
          <w:bCs/>
        </w:rPr>
        <w:t>上报</w:t>
      </w:r>
    </w:p>
    <w:p w14:paraId="72882244" w14:textId="2D7B92DF" w:rsidR="00C73CAA" w:rsidRDefault="00A5752A" w:rsidP="0017570B">
      <w:pPr>
        <w:pStyle w:val="aff0"/>
      </w:pPr>
      <w:r>
        <w:rPr>
          <w:rFonts w:hint="eastAsia"/>
        </w:rPr>
        <w:t>巡</w:t>
      </w:r>
      <w:proofErr w:type="gramStart"/>
      <w:r>
        <w:rPr>
          <w:rFonts w:hint="eastAsia"/>
        </w:rPr>
        <w:t>田信息</w:t>
      </w:r>
      <w:proofErr w:type="gramEnd"/>
      <w:r>
        <w:rPr>
          <w:rFonts w:hint="eastAsia"/>
        </w:rPr>
        <w:t>上报流程</w:t>
      </w:r>
      <w:r w:rsidR="0017570B">
        <w:rPr>
          <w:rFonts w:hint="eastAsia"/>
        </w:rPr>
        <w:t>是贯穿</w:t>
      </w:r>
      <w:r w:rsidR="0017570B" w:rsidRPr="0017570B">
        <w:rPr>
          <w:rFonts w:hint="eastAsia"/>
        </w:rPr>
        <w:t>App和管理平台2个终端</w:t>
      </w:r>
      <w:r w:rsidR="0017570B">
        <w:rPr>
          <w:rFonts w:hint="eastAsia"/>
        </w:rPr>
        <w:t>的，因此流程图</w:t>
      </w:r>
      <w:r>
        <w:rPr>
          <w:rFonts w:hint="eastAsia"/>
        </w:rPr>
        <w:t>主要根据</w:t>
      </w:r>
      <w:r w:rsidR="0017570B">
        <w:rPr>
          <w:rFonts w:hint="eastAsia"/>
        </w:rPr>
        <w:t>《</w:t>
      </w:r>
      <w:r w:rsidR="0017570B" w:rsidRPr="0017570B">
        <w:rPr>
          <w:rFonts w:hint="eastAsia"/>
        </w:rPr>
        <w:t>“田长巡2.0”管理系统用户操作手册（田长巡APP作业端）</w:t>
      </w:r>
      <w:r w:rsidR="0017570B">
        <w:rPr>
          <w:rFonts w:hint="eastAsia"/>
        </w:rPr>
        <w:t>》和《</w:t>
      </w:r>
      <w:r w:rsidR="0017570B" w:rsidRPr="0017570B">
        <w:rPr>
          <w:rFonts w:hint="eastAsia"/>
        </w:rPr>
        <w:t>“田长巡2.0”管理系统用户操作手册（田长巡管理平台）</w:t>
      </w:r>
      <w:r w:rsidR="0017570B">
        <w:rPr>
          <w:rFonts w:hint="eastAsia"/>
        </w:rPr>
        <w:t>》并结合</w:t>
      </w:r>
      <w:r>
        <w:rPr>
          <w:rFonts w:hint="eastAsia"/>
        </w:rPr>
        <w:t>田长</w:t>
      </w:r>
      <w:proofErr w:type="gramStart"/>
      <w:r>
        <w:rPr>
          <w:rFonts w:hint="eastAsia"/>
        </w:rPr>
        <w:t>巡</w:t>
      </w:r>
      <w:proofErr w:type="gramEnd"/>
      <w:r>
        <w:rPr>
          <w:rFonts w:hint="eastAsia"/>
        </w:rPr>
        <w:t>管理系统的实际上报流程进行确定</w:t>
      </w:r>
      <w:r w:rsidR="000D6130">
        <w:rPr>
          <w:rFonts w:hint="eastAsia"/>
        </w:rPr>
        <w:t>。</w:t>
      </w:r>
      <w:r w:rsidR="007C718B">
        <w:rPr>
          <w:rFonts w:hint="eastAsia"/>
        </w:rPr>
        <w:t>巡</w:t>
      </w:r>
      <w:proofErr w:type="gramStart"/>
      <w:r w:rsidR="007C718B">
        <w:rPr>
          <w:rFonts w:hint="eastAsia"/>
        </w:rPr>
        <w:t>田信息</w:t>
      </w:r>
      <w:proofErr w:type="gramEnd"/>
      <w:r w:rsidR="007C718B">
        <w:rPr>
          <w:rFonts w:hint="eastAsia"/>
        </w:rPr>
        <w:t>上报包括开始巡田、农田巡查、结束巡田及上</w:t>
      </w:r>
      <w:proofErr w:type="gramStart"/>
      <w:r w:rsidR="007C718B">
        <w:rPr>
          <w:rFonts w:hint="eastAsia"/>
        </w:rPr>
        <w:t>传巡田记录</w:t>
      </w:r>
      <w:proofErr w:type="gramEnd"/>
      <w:r w:rsidR="007C718B">
        <w:rPr>
          <w:rFonts w:hint="eastAsia"/>
        </w:rPr>
        <w:t>三个部分。具体的操作方法主要根据《</w:t>
      </w:r>
      <w:r w:rsidR="007C718B" w:rsidRPr="007C718B">
        <w:rPr>
          <w:rFonts w:hint="eastAsia"/>
        </w:rPr>
        <w:t>“田长巡2.0”管理系统用户操作手册（田长巡APP作业端）</w:t>
      </w:r>
      <w:r w:rsidR="007C718B">
        <w:rPr>
          <w:rFonts w:hint="eastAsia"/>
        </w:rPr>
        <w:t>》中的“9 巡田上报”进行明确</w:t>
      </w:r>
      <w:r w:rsidR="0017570B">
        <w:rPr>
          <w:rFonts w:hint="eastAsia"/>
        </w:rPr>
        <w:t>。</w:t>
      </w:r>
    </w:p>
    <w:p w14:paraId="3CEEF308" w14:textId="0AF66E17" w:rsidR="000D6130" w:rsidRDefault="0017570B" w:rsidP="00BD1AF1">
      <w:pPr>
        <w:jc w:val="center"/>
      </w:pPr>
      <w:r>
        <w:rPr>
          <w:noProof/>
        </w:rPr>
        <w:lastRenderedPageBreak/>
        <w:drawing>
          <wp:inline distT="0" distB="0" distL="0" distR="0" wp14:anchorId="4DB35D9D" wp14:editId="3BAC6609">
            <wp:extent cx="4664268" cy="5189636"/>
            <wp:effectExtent l="19050" t="19050" r="22225" b="11430"/>
            <wp:docPr id="13388409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840958" name=""/>
                    <pic:cNvPicPr/>
                  </pic:nvPicPr>
                  <pic:blipFill>
                    <a:blip r:embed="rId15"/>
                    <a:stretch>
                      <a:fillRect/>
                    </a:stretch>
                  </pic:blipFill>
                  <pic:spPr>
                    <a:xfrm>
                      <a:off x="0" y="0"/>
                      <a:ext cx="4668024" cy="5193815"/>
                    </a:xfrm>
                    <a:prstGeom prst="rect">
                      <a:avLst/>
                    </a:prstGeom>
                    <a:ln>
                      <a:solidFill>
                        <a:schemeClr val="tx1"/>
                      </a:solidFill>
                    </a:ln>
                  </pic:spPr>
                </pic:pic>
              </a:graphicData>
            </a:graphic>
          </wp:inline>
        </w:drawing>
      </w:r>
    </w:p>
    <w:p w14:paraId="2102B321" w14:textId="7D660505" w:rsidR="00D74CF1" w:rsidRDefault="00D74CF1" w:rsidP="00B9276A">
      <w:pPr>
        <w:pStyle w:val="BodyText2"/>
      </w:pPr>
      <w:r w:rsidRPr="00100344">
        <w:rPr>
          <w:rFonts w:hint="eastAsia"/>
        </w:rPr>
        <w:t>图</w:t>
      </w:r>
      <w:r w:rsidR="007C718B">
        <w:rPr>
          <w:rFonts w:hint="eastAsia"/>
        </w:rPr>
        <w:t>6</w:t>
      </w:r>
      <w:r w:rsidRPr="00100344">
        <w:rPr>
          <w:rFonts w:hint="eastAsia"/>
        </w:rPr>
        <w:t xml:space="preserve"> </w:t>
      </w:r>
      <w:r w:rsidR="00BD1AF1">
        <w:rPr>
          <w:rFonts w:hint="eastAsia"/>
        </w:rPr>
        <w:t>摘自《</w:t>
      </w:r>
      <w:r w:rsidR="00BD1AF1" w:rsidRPr="007C718B">
        <w:rPr>
          <w:rFonts w:hint="eastAsia"/>
        </w:rPr>
        <w:t>“田长巡2.0”管理系统用户操作手册（田长巡APP作业端）</w:t>
      </w:r>
      <w:r w:rsidR="00BD1AF1">
        <w:rPr>
          <w:rFonts w:hint="eastAsia"/>
        </w:rPr>
        <w:t>》</w:t>
      </w:r>
    </w:p>
    <w:p w14:paraId="1C0D59A5" w14:textId="68ABAEB3" w:rsidR="009A5BD7" w:rsidRPr="00BD1AF1" w:rsidRDefault="009A5BD7" w:rsidP="009A5BD7">
      <w:pPr>
        <w:pStyle w:val="aff0"/>
        <w:ind w:firstLine="643"/>
        <w:rPr>
          <w:b/>
          <w:bCs/>
        </w:rPr>
      </w:pPr>
      <w:r>
        <w:rPr>
          <w:rFonts w:hint="eastAsia"/>
          <w:b/>
          <w:bCs/>
        </w:rPr>
        <w:t>2</w:t>
      </w:r>
      <w:r w:rsidRPr="00BD1AF1">
        <w:rPr>
          <w:rFonts w:hint="eastAsia"/>
          <w:b/>
          <w:bCs/>
        </w:rPr>
        <w:t>、</w:t>
      </w:r>
      <w:r>
        <w:rPr>
          <w:rFonts w:hint="eastAsia"/>
          <w:b/>
          <w:bCs/>
        </w:rPr>
        <w:t>问题</w:t>
      </w:r>
      <w:r w:rsidRPr="00BD1AF1">
        <w:rPr>
          <w:rFonts w:hint="eastAsia"/>
          <w:b/>
          <w:bCs/>
        </w:rPr>
        <w:t>信息上报</w:t>
      </w:r>
    </w:p>
    <w:p w14:paraId="01728242" w14:textId="35463EFE" w:rsidR="007C718B" w:rsidRDefault="005B29D1" w:rsidP="00B9276A">
      <w:pPr>
        <w:pStyle w:val="BodyText2"/>
        <w:ind w:firstLineChars="200" w:firstLine="640"/>
      </w:pPr>
      <w:r>
        <w:rPr>
          <w:rFonts w:hint="eastAsia"/>
        </w:rPr>
        <w:t>问题上报是指对巡</w:t>
      </w:r>
      <w:proofErr w:type="gramStart"/>
      <w:r>
        <w:rPr>
          <w:rFonts w:hint="eastAsia"/>
        </w:rPr>
        <w:t>田</w:t>
      </w:r>
      <w:r w:rsidR="00216BB2">
        <w:rPr>
          <w:rFonts w:hint="eastAsia"/>
        </w:rPr>
        <w:t>过程</w:t>
      </w:r>
      <w:proofErr w:type="gramEnd"/>
      <w:r w:rsidR="00216BB2">
        <w:rPr>
          <w:rFonts w:hint="eastAsia"/>
        </w:rPr>
        <w:t>发现的问题进行</w:t>
      </w:r>
      <w:r w:rsidR="00AC1A52">
        <w:rPr>
          <w:rFonts w:hint="eastAsia"/>
        </w:rPr>
        <w:t>录入</w:t>
      </w:r>
      <w:r w:rsidR="00216BB2">
        <w:rPr>
          <w:rFonts w:hint="eastAsia"/>
        </w:rPr>
        <w:t>上报。</w:t>
      </w:r>
      <w:r w:rsidR="00AC1A52">
        <w:rPr>
          <w:rFonts w:hint="eastAsia"/>
        </w:rPr>
        <w:t>上报的流程也是综合</w:t>
      </w:r>
      <w:r w:rsidR="00AC1A52" w:rsidRPr="0017570B">
        <w:rPr>
          <w:rFonts w:hint="eastAsia"/>
        </w:rPr>
        <w:t>App和管理平台2个终端</w:t>
      </w:r>
      <w:r w:rsidR="00AC1A52">
        <w:rPr>
          <w:rFonts w:hint="eastAsia"/>
        </w:rPr>
        <w:t>进行确定。上报的操作分为发起、问题范围绘制、问题信息填写、现场信息上传、问题上报、问题办理、问题详情、导出和问题线索。问题信息上报需要对具体发现的信息进行填写，因此分为比较多的</w:t>
      </w:r>
      <w:proofErr w:type="gramStart"/>
      <w:r w:rsidR="00AC1A52">
        <w:rPr>
          <w:rFonts w:hint="eastAsia"/>
        </w:rPr>
        <w:t>版块</w:t>
      </w:r>
      <w:proofErr w:type="gramEnd"/>
      <w:r w:rsidR="00AC1A52">
        <w:rPr>
          <w:rFonts w:hint="eastAsia"/>
        </w:rPr>
        <w:t>内容。</w:t>
      </w:r>
      <w:r w:rsidR="007D1F6E">
        <w:rPr>
          <w:rFonts w:hint="eastAsia"/>
        </w:rPr>
        <w:t>问题上报首先需要在首页发起问题上报，在绘制问题范围，填写问题信息并上</w:t>
      </w:r>
      <w:proofErr w:type="gramStart"/>
      <w:r w:rsidR="007D1F6E">
        <w:rPr>
          <w:rFonts w:hint="eastAsia"/>
        </w:rPr>
        <w:t>传现场</w:t>
      </w:r>
      <w:proofErr w:type="gramEnd"/>
      <w:r w:rsidR="007D1F6E">
        <w:rPr>
          <w:rFonts w:hint="eastAsia"/>
        </w:rPr>
        <w:t>信息，现场信息应至少拍摄一张能看清实地情况</w:t>
      </w:r>
      <w:r w:rsidR="007D1F6E">
        <w:rPr>
          <w:rFonts w:hint="eastAsia"/>
        </w:rPr>
        <w:lastRenderedPageBreak/>
        <w:t>的照片或视频。现场信息上</w:t>
      </w:r>
      <w:proofErr w:type="gramStart"/>
      <w:r w:rsidR="007D1F6E">
        <w:rPr>
          <w:rFonts w:hint="eastAsia"/>
        </w:rPr>
        <w:t>传完成</w:t>
      </w:r>
      <w:proofErr w:type="gramEnd"/>
      <w:r w:rsidR="007D1F6E">
        <w:rPr>
          <w:rFonts w:hint="eastAsia"/>
        </w:rPr>
        <w:t>后，即可</w:t>
      </w:r>
      <w:r w:rsidR="000870FA">
        <w:rPr>
          <w:rFonts w:hint="eastAsia"/>
        </w:rPr>
        <w:t>进行问题办理，</w:t>
      </w:r>
      <w:r w:rsidR="00AC1A52">
        <w:rPr>
          <w:rFonts w:hint="eastAsia"/>
        </w:rPr>
        <w:t>问题</w:t>
      </w:r>
      <w:r w:rsidR="000870FA">
        <w:rPr>
          <w:rFonts w:hint="eastAsia"/>
        </w:rPr>
        <w:t>办理</w:t>
      </w:r>
      <w:r w:rsidR="00AC1A52">
        <w:rPr>
          <w:rFonts w:hint="eastAsia"/>
        </w:rPr>
        <w:t>的具体操作主要根据《</w:t>
      </w:r>
      <w:r w:rsidR="007D1F6E" w:rsidRPr="007D1F6E">
        <w:rPr>
          <w:rFonts w:hint="eastAsia"/>
        </w:rPr>
        <w:t>“田长巡2.0”管理系统用户操作手册（田长巡管理平台）</w:t>
      </w:r>
      <w:r w:rsidR="00AC1A52">
        <w:rPr>
          <w:rFonts w:hint="eastAsia"/>
        </w:rPr>
        <w:t>》</w:t>
      </w:r>
      <w:r w:rsidR="007D1F6E">
        <w:rPr>
          <w:rFonts w:hint="eastAsia"/>
        </w:rPr>
        <w:t>“8.1 问题管理”</w:t>
      </w:r>
      <w:r w:rsidR="000870FA">
        <w:rPr>
          <w:rFonts w:hint="eastAsia"/>
        </w:rPr>
        <w:t>（图7）</w:t>
      </w:r>
      <w:r w:rsidR="007D1F6E">
        <w:rPr>
          <w:rFonts w:hint="eastAsia"/>
        </w:rPr>
        <w:t>进行明确。</w:t>
      </w:r>
    </w:p>
    <w:p w14:paraId="1DDA4223" w14:textId="6EFFDEAF" w:rsidR="004435E6" w:rsidRDefault="004435E6" w:rsidP="007D1F6E">
      <w:pPr>
        <w:jc w:val="center"/>
      </w:pPr>
      <w:r>
        <w:rPr>
          <w:noProof/>
        </w:rPr>
        <w:drawing>
          <wp:inline distT="0" distB="0" distL="0" distR="0" wp14:anchorId="690EDB0E" wp14:editId="27E53BEA">
            <wp:extent cx="3808675" cy="5056344"/>
            <wp:effectExtent l="19050" t="19050" r="20955" b="11430"/>
            <wp:docPr id="5770556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055645" name=""/>
                    <pic:cNvPicPr/>
                  </pic:nvPicPr>
                  <pic:blipFill>
                    <a:blip r:embed="rId16"/>
                    <a:stretch>
                      <a:fillRect/>
                    </a:stretch>
                  </pic:blipFill>
                  <pic:spPr>
                    <a:xfrm>
                      <a:off x="0" y="0"/>
                      <a:ext cx="3817562" cy="5068143"/>
                    </a:xfrm>
                    <a:prstGeom prst="rect">
                      <a:avLst/>
                    </a:prstGeom>
                    <a:ln>
                      <a:solidFill>
                        <a:schemeClr val="tx1"/>
                      </a:solidFill>
                    </a:ln>
                  </pic:spPr>
                </pic:pic>
              </a:graphicData>
            </a:graphic>
          </wp:inline>
        </w:drawing>
      </w:r>
    </w:p>
    <w:p w14:paraId="66B698DC" w14:textId="705BF7F0" w:rsidR="007D1F6E" w:rsidRDefault="000870FA" w:rsidP="00B9276A">
      <w:pPr>
        <w:pStyle w:val="BodyText2"/>
      </w:pPr>
      <w:r w:rsidRPr="00100344">
        <w:rPr>
          <w:rFonts w:hint="eastAsia"/>
        </w:rPr>
        <w:t>图</w:t>
      </w:r>
      <w:r>
        <w:rPr>
          <w:rFonts w:hint="eastAsia"/>
        </w:rPr>
        <w:t>7</w:t>
      </w:r>
      <w:r w:rsidRPr="00100344">
        <w:rPr>
          <w:rFonts w:hint="eastAsia"/>
        </w:rPr>
        <w:t xml:space="preserve"> </w:t>
      </w:r>
      <w:r>
        <w:rPr>
          <w:rFonts w:hint="eastAsia"/>
        </w:rPr>
        <w:t>摘自《</w:t>
      </w:r>
      <w:r w:rsidRPr="007C718B">
        <w:rPr>
          <w:rFonts w:hint="eastAsia"/>
        </w:rPr>
        <w:t>“田长巡2.0”管理系统用户操作手册（田长巡</w:t>
      </w:r>
      <w:r>
        <w:rPr>
          <w:rFonts w:hint="eastAsia"/>
        </w:rPr>
        <w:t>管理平台</w:t>
      </w:r>
      <w:r w:rsidRPr="007C718B">
        <w:rPr>
          <w:rFonts w:hint="eastAsia"/>
        </w:rPr>
        <w:t>）</w:t>
      </w:r>
      <w:r>
        <w:rPr>
          <w:rFonts w:hint="eastAsia"/>
        </w:rPr>
        <w:t>》</w:t>
      </w:r>
    </w:p>
    <w:p w14:paraId="4D6134A4" w14:textId="70973468" w:rsidR="001B7CD2" w:rsidRPr="00B9276A" w:rsidRDefault="00425B5E" w:rsidP="00B9276A">
      <w:pPr>
        <w:pStyle w:val="BodyText2"/>
        <w:rPr>
          <w:b/>
          <w:bCs/>
        </w:rPr>
      </w:pPr>
      <w:r w:rsidRPr="00B9276A">
        <w:rPr>
          <w:rFonts w:hint="eastAsia"/>
          <w:b/>
          <w:bCs/>
        </w:rPr>
        <w:t>3、举证信息上报</w:t>
      </w:r>
    </w:p>
    <w:p w14:paraId="285B4FDC" w14:textId="682EAB4D" w:rsidR="00425B5E" w:rsidRDefault="00505FA2" w:rsidP="00B9276A">
      <w:pPr>
        <w:pStyle w:val="BodyText2"/>
        <w:ind w:firstLineChars="200" w:firstLine="640"/>
      </w:pPr>
      <w:r>
        <w:rPr>
          <w:rFonts w:hint="eastAsia"/>
        </w:rPr>
        <w:t>举证信息上报流程</w:t>
      </w:r>
      <w:r w:rsidR="00B9276A">
        <w:rPr>
          <w:rFonts w:hint="eastAsia"/>
        </w:rPr>
        <w:t>主要</w:t>
      </w:r>
      <w:r>
        <w:rPr>
          <w:rFonts w:hint="eastAsia"/>
        </w:rPr>
        <w:t>是结合了</w:t>
      </w:r>
      <w:r w:rsidR="00B9276A" w:rsidRPr="0017570B">
        <w:rPr>
          <w:rFonts w:hint="eastAsia"/>
        </w:rPr>
        <w:t>App和管理平台2个终端</w:t>
      </w:r>
      <w:r w:rsidR="00B9276A">
        <w:rPr>
          <w:rFonts w:hint="eastAsia"/>
        </w:rPr>
        <w:t>的操作进行明确，包括任务图斑导入、任务下发、举证信息上报和</w:t>
      </w:r>
      <w:r w:rsidR="00425B5E">
        <w:rPr>
          <w:rFonts w:hint="eastAsia"/>
        </w:rPr>
        <w:t>举证信息上报</w:t>
      </w:r>
      <w:r w:rsidR="00B9276A">
        <w:rPr>
          <w:rFonts w:hint="eastAsia"/>
        </w:rPr>
        <w:t>和举证信息审核。</w:t>
      </w:r>
      <w:r w:rsidR="00425B5E" w:rsidRPr="00425B5E">
        <w:rPr>
          <w:rFonts w:hint="eastAsia"/>
        </w:rPr>
        <w:t>举证模块包括待举证、已举证、已完结三类列表</w:t>
      </w:r>
      <w:r w:rsidR="00B9276A">
        <w:rPr>
          <w:rFonts w:hint="eastAsia"/>
        </w:rPr>
        <w:t>。</w:t>
      </w:r>
      <w:r w:rsidR="00F52AFD">
        <w:rPr>
          <w:rFonts w:hint="eastAsia"/>
        </w:rPr>
        <w:t>在任务图版导入方面，根据田长</w:t>
      </w:r>
      <w:proofErr w:type="gramStart"/>
      <w:r w:rsidR="00F52AFD">
        <w:rPr>
          <w:rFonts w:hint="eastAsia"/>
        </w:rPr>
        <w:t>巡</w:t>
      </w:r>
      <w:proofErr w:type="gramEnd"/>
      <w:r w:rsidR="00F52AFD">
        <w:rPr>
          <w:rFonts w:hint="eastAsia"/>
        </w:rPr>
        <w:t>管理系统的</w:t>
      </w:r>
      <w:r w:rsidR="00F52AFD">
        <w:rPr>
          <w:rFonts w:hint="eastAsia"/>
        </w:rPr>
        <w:lastRenderedPageBreak/>
        <w:t>特殊性，对数据要求做出了相关规定（图8），规定了任务图斑导入的格式要求。</w:t>
      </w:r>
    </w:p>
    <w:p w14:paraId="7DC397E5" w14:textId="17FE3730" w:rsidR="00F52AFD" w:rsidRDefault="00F52AFD" w:rsidP="00F52AFD">
      <w:r>
        <w:rPr>
          <w:noProof/>
        </w:rPr>
        <w:drawing>
          <wp:inline distT="0" distB="0" distL="0" distR="0" wp14:anchorId="0E97DAE5" wp14:editId="63C33F14">
            <wp:extent cx="5688330" cy="2630170"/>
            <wp:effectExtent l="19050" t="19050" r="26670" b="17780"/>
            <wp:docPr id="7908828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882847" name=""/>
                    <pic:cNvPicPr/>
                  </pic:nvPicPr>
                  <pic:blipFill>
                    <a:blip r:embed="rId17"/>
                    <a:stretch>
                      <a:fillRect/>
                    </a:stretch>
                  </pic:blipFill>
                  <pic:spPr>
                    <a:xfrm>
                      <a:off x="0" y="0"/>
                      <a:ext cx="5688330" cy="2630170"/>
                    </a:xfrm>
                    <a:prstGeom prst="rect">
                      <a:avLst/>
                    </a:prstGeom>
                    <a:ln>
                      <a:solidFill>
                        <a:schemeClr val="tx1"/>
                      </a:solidFill>
                    </a:ln>
                  </pic:spPr>
                </pic:pic>
              </a:graphicData>
            </a:graphic>
          </wp:inline>
        </w:drawing>
      </w:r>
    </w:p>
    <w:p w14:paraId="1C4DF539" w14:textId="23B5FCDE" w:rsidR="00F52AFD" w:rsidRDefault="00F52AFD" w:rsidP="00F52AFD">
      <w:pPr>
        <w:pStyle w:val="BodyText2"/>
      </w:pPr>
      <w:r w:rsidRPr="00100344">
        <w:rPr>
          <w:rFonts w:hint="eastAsia"/>
        </w:rPr>
        <w:t>图</w:t>
      </w:r>
      <w:r>
        <w:rPr>
          <w:rFonts w:hint="eastAsia"/>
        </w:rPr>
        <w:t>8</w:t>
      </w:r>
      <w:r w:rsidRPr="00100344">
        <w:rPr>
          <w:rFonts w:hint="eastAsia"/>
        </w:rPr>
        <w:t xml:space="preserve"> </w:t>
      </w:r>
      <w:r>
        <w:rPr>
          <w:rFonts w:hint="eastAsia"/>
        </w:rPr>
        <w:t>摘自《</w:t>
      </w:r>
      <w:r w:rsidRPr="007C718B">
        <w:rPr>
          <w:rFonts w:hint="eastAsia"/>
        </w:rPr>
        <w:t>“田长巡2.0”管理系统用户操作手册（田长巡</w:t>
      </w:r>
      <w:r>
        <w:rPr>
          <w:rFonts w:hint="eastAsia"/>
        </w:rPr>
        <w:t>管理平台</w:t>
      </w:r>
      <w:r w:rsidRPr="007C718B">
        <w:rPr>
          <w:rFonts w:hint="eastAsia"/>
        </w:rPr>
        <w:t>）</w:t>
      </w:r>
      <w:r>
        <w:rPr>
          <w:rFonts w:hint="eastAsia"/>
        </w:rPr>
        <w:t>》</w:t>
      </w:r>
    </w:p>
    <w:p w14:paraId="49C610B5" w14:textId="7E117DAE" w:rsidR="00F52AFD" w:rsidRPr="00F52AFD" w:rsidRDefault="00E87DAC" w:rsidP="00E87DAC">
      <w:pPr>
        <w:pStyle w:val="BodyText2"/>
        <w:ind w:firstLineChars="200" w:firstLine="640"/>
      </w:pPr>
      <w:r>
        <w:rPr>
          <w:rFonts w:hint="eastAsia"/>
        </w:rPr>
        <w:t>任务下发是指用户</w:t>
      </w:r>
      <w:r w:rsidRPr="007D1915">
        <w:rPr>
          <w:rFonts w:hint="eastAsia"/>
        </w:rPr>
        <w:t>将</w:t>
      </w:r>
      <w:r>
        <w:rPr>
          <w:rFonts w:hint="eastAsia"/>
        </w:rPr>
        <w:t>需举证的问题图</w:t>
      </w:r>
      <w:proofErr w:type="gramStart"/>
      <w:r>
        <w:rPr>
          <w:rFonts w:hint="eastAsia"/>
        </w:rPr>
        <w:t>斑信息</w:t>
      </w:r>
      <w:proofErr w:type="gramEnd"/>
      <w:r>
        <w:rPr>
          <w:rFonts w:hint="eastAsia"/>
        </w:rPr>
        <w:t>下发到</w:t>
      </w:r>
      <w:proofErr w:type="gramStart"/>
      <w:r>
        <w:rPr>
          <w:rFonts w:hint="eastAsia"/>
        </w:rPr>
        <w:t>图斑所在行</w:t>
      </w:r>
      <w:proofErr w:type="gramEnd"/>
      <w:r>
        <w:rPr>
          <w:rFonts w:hint="eastAsia"/>
        </w:rPr>
        <w:t>政区的角色中，开展举证工作，任务下发的操作主要根据田长</w:t>
      </w:r>
      <w:proofErr w:type="gramStart"/>
      <w:r>
        <w:rPr>
          <w:rFonts w:hint="eastAsia"/>
        </w:rPr>
        <w:t>巡</w:t>
      </w:r>
      <w:proofErr w:type="gramEnd"/>
      <w:r>
        <w:rPr>
          <w:rFonts w:hint="eastAsia"/>
        </w:rPr>
        <w:t>管理系统的操作手册进行确定。在举证信息上报方面，还应对举证图片或照片做出相关的要求，举证照片拍摄示例及要求见图9。</w:t>
      </w:r>
    </w:p>
    <w:p w14:paraId="125219F0" w14:textId="6AB8B3E5" w:rsidR="000F7B42" w:rsidRDefault="00B9276A" w:rsidP="00E87DAC">
      <w:pPr>
        <w:jc w:val="center"/>
      </w:pPr>
      <w:r>
        <w:rPr>
          <w:noProof/>
        </w:rPr>
        <w:drawing>
          <wp:inline distT="0" distB="0" distL="0" distR="0" wp14:anchorId="4ADA4968" wp14:editId="2DA5CCA3">
            <wp:extent cx="4389610" cy="1654225"/>
            <wp:effectExtent l="19050" t="19050" r="11430" b="22225"/>
            <wp:docPr id="787388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38846" name=""/>
                    <pic:cNvPicPr/>
                  </pic:nvPicPr>
                  <pic:blipFill rotWithShape="1">
                    <a:blip r:embed="rId18"/>
                    <a:srcRect t="69929"/>
                    <a:stretch/>
                  </pic:blipFill>
                  <pic:spPr bwMode="auto">
                    <a:xfrm>
                      <a:off x="0" y="0"/>
                      <a:ext cx="4394347" cy="165601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97F9B7" w14:textId="2C735247" w:rsidR="000F7B42" w:rsidRDefault="000F7B42" w:rsidP="00037626">
      <w:pPr>
        <w:pStyle w:val="BodyText2"/>
        <w:jc w:val="center"/>
      </w:pPr>
      <w:r w:rsidRPr="00100344">
        <w:rPr>
          <w:rFonts w:hint="eastAsia"/>
        </w:rPr>
        <w:t>图</w:t>
      </w:r>
      <w:r w:rsidR="00F52AFD">
        <w:rPr>
          <w:rFonts w:hint="eastAsia"/>
        </w:rPr>
        <w:t>9</w:t>
      </w:r>
      <w:r w:rsidRPr="00100344">
        <w:rPr>
          <w:rFonts w:hint="eastAsia"/>
        </w:rPr>
        <w:t xml:space="preserve"> </w:t>
      </w:r>
      <w:r w:rsidR="00E87DAC" w:rsidRPr="00E87DAC">
        <w:rPr>
          <w:rFonts w:hint="eastAsia"/>
        </w:rPr>
        <w:t>举证照片拍摄示例及要求</w:t>
      </w:r>
    </w:p>
    <w:p w14:paraId="0C1BE11E" w14:textId="53AAF74B" w:rsidR="000F7B42" w:rsidRPr="000F7B42" w:rsidRDefault="00037626" w:rsidP="00037626">
      <w:pPr>
        <w:pStyle w:val="BodyText2"/>
        <w:ind w:firstLineChars="200" w:firstLine="640"/>
      </w:pPr>
      <w:r>
        <w:rPr>
          <w:rFonts w:hint="eastAsia"/>
        </w:rPr>
        <w:t>完成举证信息上报后，还需要通过</w:t>
      </w:r>
      <w:r w:rsidRPr="00DE3699">
        <w:rPr>
          <w:rFonts w:hint="eastAsia"/>
        </w:rPr>
        <w:t>电脑</w:t>
      </w:r>
      <w:proofErr w:type="gramStart"/>
      <w:r w:rsidRPr="00DE3699">
        <w:rPr>
          <w:rFonts w:hint="eastAsia"/>
        </w:rPr>
        <w:t>端管理</w:t>
      </w:r>
      <w:proofErr w:type="gramEnd"/>
      <w:r w:rsidRPr="00DE3699">
        <w:rPr>
          <w:rFonts w:hint="eastAsia"/>
        </w:rPr>
        <w:t>平台界面</w:t>
      </w:r>
      <w:r w:rsidRPr="004A2294">
        <w:rPr>
          <w:rFonts w:hint="eastAsia"/>
        </w:rPr>
        <w:t>对已上报的举证信息进行审核</w:t>
      </w:r>
      <w:r>
        <w:rPr>
          <w:rFonts w:hint="eastAsia"/>
        </w:rPr>
        <w:t>，审核的操作及要求</w:t>
      </w:r>
      <w:r w:rsidR="00C33A79">
        <w:rPr>
          <w:rFonts w:hint="eastAsia"/>
        </w:rPr>
        <w:t>根据田长</w:t>
      </w:r>
      <w:proofErr w:type="gramStart"/>
      <w:r w:rsidR="00C33A79">
        <w:rPr>
          <w:rFonts w:hint="eastAsia"/>
        </w:rPr>
        <w:t>巡</w:t>
      </w:r>
      <w:proofErr w:type="gramEnd"/>
      <w:r w:rsidR="00C33A79">
        <w:rPr>
          <w:rFonts w:hint="eastAsia"/>
        </w:rPr>
        <w:t>管理平</w:t>
      </w:r>
      <w:r w:rsidR="00C33A79">
        <w:rPr>
          <w:rFonts w:hint="eastAsia"/>
        </w:rPr>
        <w:lastRenderedPageBreak/>
        <w:t>台操作手册进行确定。</w:t>
      </w:r>
    </w:p>
    <w:p w14:paraId="6B978881" w14:textId="77777777" w:rsidR="00C73CAA" w:rsidRPr="00425B5E" w:rsidRDefault="00C73CAA" w:rsidP="0017570B">
      <w:pPr>
        <w:pStyle w:val="aff0"/>
        <w:ind w:firstLine="643"/>
        <w:rPr>
          <w:b/>
          <w:bCs/>
        </w:rPr>
      </w:pPr>
      <w:r w:rsidRPr="00425B5E">
        <w:rPr>
          <w:rFonts w:hint="eastAsia"/>
          <w:b/>
          <w:bCs/>
        </w:rPr>
        <w:t>（五）办结及数据管理</w:t>
      </w:r>
    </w:p>
    <w:p w14:paraId="2F5CBC2B" w14:textId="77777777" w:rsidR="00C73CAA" w:rsidRPr="00A55178" w:rsidRDefault="00C73CAA" w:rsidP="0017570B">
      <w:pPr>
        <w:pStyle w:val="aff0"/>
        <w:rPr>
          <w:b/>
        </w:rPr>
      </w:pPr>
      <w:r>
        <w:rPr>
          <w:rFonts w:hint="eastAsia"/>
        </w:rPr>
        <w:t>各级田长应严格按规定频次、规定要求使用网络信息平台开展日常巡田上报工作，做好农田日常情况的记录和反馈，巡查轨迹、内容应电子化，有文字、图片或视频，且各时期数据清晰可查。</w:t>
      </w:r>
    </w:p>
    <w:p w14:paraId="13AB887A" w14:textId="77777777" w:rsidR="00DD60DE" w:rsidRDefault="00FF66DC">
      <w:pPr>
        <w:pStyle w:val="a5"/>
        <w:numPr>
          <w:ilvl w:val="0"/>
          <w:numId w:val="0"/>
        </w:numPr>
        <w:spacing w:beforeLines="0" w:afterLines="0" w:line="360" w:lineRule="auto"/>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369F7568" w14:textId="77777777" w:rsidR="00DD60DE" w:rsidRDefault="00FF66DC" w:rsidP="00E62938">
      <w:pPr>
        <w:spacing w:line="520" w:lineRule="exact"/>
        <w:ind w:firstLineChars="200" w:firstLine="640"/>
        <w:rPr>
          <w:rFonts w:ascii="仿宋_GB2312" w:eastAsia="仿宋_GB2312"/>
          <w:sz w:val="28"/>
          <w:szCs w:val="28"/>
        </w:rPr>
      </w:pPr>
      <w:r w:rsidRPr="001B3580">
        <w:rPr>
          <w:rFonts w:ascii="仿宋" w:eastAsia="仿宋" w:hAnsi="仿宋" w:hint="eastAsia"/>
          <w:sz w:val="32"/>
          <w:szCs w:val="32"/>
        </w:rPr>
        <w:t>本标准研制过程中无重大分歧意见。</w:t>
      </w:r>
    </w:p>
    <w:p w14:paraId="1E67DC64" w14:textId="77777777" w:rsidR="00DD60DE" w:rsidRDefault="00FF66DC" w:rsidP="00913E57">
      <w:pPr>
        <w:autoSpaceDE w:val="0"/>
        <w:autoSpaceDN w:val="0"/>
        <w:adjustRightInd w:val="0"/>
        <w:spacing w:beforeLines="50" w:before="120" w:afterLines="50" w:after="120" w:line="520" w:lineRule="exact"/>
        <w:outlineLvl w:val="0"/>
        <w:rPr>
          <w:rFonts w:eastAsia="黑体"/>
          <w:sz w:val="32"/>
          <w:szCs w:val="32"/>
        </w:rPr>
      </w:pPr>
      <w:r>
        <w:rPr>
          <w:rFonts w:ascii="黑体" w:eastAsia="黑体" w:hint="eastAsia"/>
          <w:bCs/>
          <w:sz w:val="32"/>
          <w:szCs w:val="32"/>
        </w:rPr>
        <w:t>七、</w:t>
      </w:r>
      <w:r>
        <w:rPr>
          <w:rFonts w:eastAsia="黑体" w:hint="eastAsia"/>
          <w:sz w:val="32"/>
          <w:szCs w:val="32"/>
        </w:rPr>
        <w:t>实施标准的措施</w:t>
      </w:r>
    </w:p>
    <w:p w14:paraId="117EB85B" w14:textId="77777777" w:rsidR="00DD60DE" w:rsidRPr="00573DE7" w:rsidRDefault="00FF66DC" w:rsidP="00E62938">
      <w:pPr>
        <w:spacing w:line="500" w:lineRule="exact"/>
        <w:ind w:firstLine="675"/>
        <w:rPr>
          <w:rFonts w:ascii="仿宋" w:eastAsia="仿宋" w:hAnsi="仿宋" w:cs="仿宋_GB2312"/>
          <w:b/>
          <w:sz w:val="32"/>
          <w:szCs w:val="32"/>
        </w:rPr>
      </w:pPr>
      <w:r w:rsidRPr="00573DE7">
        <w:rPr>
          <w:rFonts w:ascii="仿宋" w:eastAsia="仿宋" w:hAnsi="仿宋" w:cs="仿宋_GB2312" w:hint="eastAsia"/>
          <w:b/>
          <w:sz w:val="32"/>
          <w:szCs w:val="32"/>
        </w:rPr>
        <w:t>（一）标准报批发布后，成立标准宣贯工作组</w:t>
      </w:r>
    </w:p>
    <w:p w14:paraId="45732E3C" w14:textId="77777777" w:rsidR="00DD60DE" w:rsidRPr="00573DE7" w:rsidRDefault="00FF66DC" w:rsidP="00E62938">
      <w:pPr>
        <w:spacing w:line="520" w:lineRule="exact"/>
        <w:ind w:firstLineChars="200" w:firstLine="640"/>
        <w:rPr>
          <w:rFonts w:ascii="仿宋" w:eastAsia="仿宋" w:hAnsi="仿宋"/>
          <w:sz w:val="32"/>
          <w:szCs w:val="32"/>
        </w:rPr>
      </w:pPr>
      <w:r w:rsidRPr="00573DE7">
        <w:rPr>
          <w:rFonts w:ascii="仿宋" w:eastAsia="仿宋" w:hAnsi="仿宋"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C18FF5" w14:textId="77777777" w:rsidR="00DD60DE" w:rsidRPr="00573DE7" w:rsidRDefault="00FF66DC" w:rsidP="00E62938">
      <w:pPr>
        <w:spacing w:line="500" w:lineRule="exact"/>
        <w:ind w:firstLine="675"/>
        <w:rPr>
          <w:rFonts w:ascii="仿宋" w:eastAsia="仿宋" w:hAnsi="仿宋"/>
          <w:b/>
          <w:sz w:val="32"/>
          <w:szCs w:val="32"/>
        </w:rPr>
      </w:pPr>
      <w:r w:rsidRPr="00573DE7">
        <w:rPr>
          <w:rFonts w:ascii="仿宋" w:eastAsia="仿宋" w:hAnsi="仿宋" w:hint="eastAsia"/>
          <w:b/>
          <w:sz w:val="32"/>
          <w:szCs w:val="32"/>
        </w:rPr>
        <w:t>（二）组织开展标准宣贯培训</w:t>
      </w:r>
    </w:p>
    <w:p w14:paraId="12BC93E1" w14:textId="77777777" w:rsidR="00DD60DE" w:rsidRPr="00573DE7" w:rsidRDefault="00FF66DC" w:rsidP="00E62938">
      <w:pPr>
        <w:spacing w:line="520" w:lineRule="exact"/>
        <w:ind w:firstLineChars="200" w:firstLine="640"/>
        <w:rPr>
          <w:rFonts w:ascii="仿宋" w:eastAsia="仿宋" w:hAnsi="仿宋"/>
          <w:sz w:val="32"/>
          <w:szCs w:val="32"/>
        </w:rPr>
      </w:pPr>
      <w:r w:rsidRPr="00573DE7">
        <w:rPr>
          <w:rFonts w:ascii="仿宋" w:eastAsia="仿宋" w:hAnsi="仿宋" w:hint="eastAsia"/>
          <w:sz w:val="32"/>
          <w:szCs w:val="32"/>
        </w:rPr>
        <w:t>标准发布实施后，标准宣贯工作小组制作标准解读宣贯培训PPT课件和标准核心技术明白书，并按标准宣贯培训计划深入各市县</w:t>
      </w:r>
      <w:r w:rsidR="003B0042">
        <w:rPr>
          <w:rFonts w:ascii="仿宋" w:eastAsia="仿宋" w:hAnsi="仿宋" w:hint="eastAsia"/>
          <w:sz w:val="32"/>
          <w:szCs w:val="32"/>
        </w:rPr>
        <w:t>相关机构</w:t>
      </w:r>
      <w:r w:rsidRPr="00573DE7">
        <w:rPr>
          <w:rFonts w:ascii="仿宋" w:eastAsia="仿宋" w:hAnsi="仿宋" w:hint="eastAsia"/>
          <w:sz w:val="32"/>
          <w:szCs w:val="32"/>
        </w:rPr>
        <w:t>，对</w:t>
      </w:r>
      <w:r w:rsidR="003B0042">
        <w:rPr>
          <w:rFonts w:ascii="仿宋" w:eastAsia="仿宋" w:hAnsi="仿宋" w:hint="eastAsia"/>
          <w:sz w:val="32"/>
          <w:szCs w:val="32"/>
        </w:rPr>
        <w:t>相关</w:t>
      </w:r>
      <w:r w:rsidR="00C556A8">
        <w:rPr>
          <w:rFonts w:ascii="仿宋" w:eastAsia="仿宋" w:hAnsi="仿宋" w:hint="eastAsia"/>
          <w:sz w:val="32"/>
          <w:szCs w:val="32"/>
        </w:rPr>
        <w:t>技术人员</w:t>
      </w:r>
      <w:r w:rsidRPr="00573DE7">
        <w:rPr>
          <w:rFonts w:ascii="仿宋" w:eastAsia="仿宋" w:hAnsi="仿宋" w:hint="eastAsia"/>
          <w:sz w:val="32"/>
          <w:szCs w:val="32"/>
        </w:rPr>
        <w:t>开展标准宣贯培训，对标准进行逐条解读，</w:t>
      </w:r>
      <w:proofErr w:type="gramStart"/>
      <w:r w:rsidRPr="00573DE7">
        <w:rPr>
          <w:rFonts w:ascii="仿宋" w:eastAsia="仿宋" w:hAnsi="仿宋" w:hint="eastAsia"/>
          <w:sz w:val="32"/>
          <w:szCs w:val="32"/>
        </w:rPr>
        <w:t>让</w:t>
      </w:r>
      <w:r w:rsidR="003B0042">
        <w:rPr>
          <w:rFonts w:ascii="仿宋" w:eastAsia="仿宋" w:hAnsi="仿宋" w:hint="eastAsia"/>
          <w:sz w:val="32"/>
          <w:szCs w:val="32"/>
        </w:rPr>
        <w:t>相关</w:t>
      </w:r>
      <w:proofErr w:type="gramEnd"/>
      <w:r w:rsidR="00C556A8">
        <w:rPr>
          <w:rFonts w:ascii="仿宋" w:eastAsia="仿宋" w:hAnsi="仿宋" w:hint="eastAsia"/>
          <w:sz w:val="32"/>
          <w:szCs w:val="32"/>
        </w:rPr>
        <w:t>技术人员掌握标准核心技术内容，助力标准实施落地，推动</w:t>
      </w:r>
      <w:r w:rsidR="003B0042" w:rsidRPr="003B0042">
        <w:rPr>
          <w:rFonts w:ascii="仿宋" w:eastAsia="仿宋" w:hAnsi="仿宋" w:hint="eastAsia"/>
          <w:sz w:val="32"/>
          <w:szCs w:val="32"/>
        </w:rPr>
        <w:t>建设绿色、可持续发展城市</w:t>
      </w:r>
      <w:r w:rsidRPr="00573DE7">
        <w:rPr>
          <w:rFonts w:ascii="仿宋" w:eastAsia="仿宋" w:hAnsi="仿宋" w:hint="eastAsia"/>
          <w:sz w:val="32"/>
          <w:szCs w:val="32"/>
        </w:rPr>
        <w:t>。</w:t>
      </w:r>
    </w:p>
    <w:p w14:paraId="6781EB8A" w14:textId="77777777" w:rsidR="00DD60DE" w:rsidRPr="00573DE7" w:rsidRDefault="00FF66DC" w:rsidP="00E62938">
      <w:pPr>
        <w:spacing w:line="500" w:lineRule="exact"/>
        <w:ind w:firstLine="675"/>
        <w:rPr>
          <w:rFonts w:ascii="仿宋" w:eastAsia="仿宋" w:hAnsi="仿宋"/>
          <w:b/>
          <w:sz w:val="32"/>
          <w:szCs w:val="32"/>
        </w:rPr>
      </w:pPr>
      <w:r w:rsidRPr="00573DE7">
        <w:rPr>
          <w:rFonts w:ascii="仿宋" w:eastAsia="仿宋" w:hAnsi="仿宋" w:hint="eastAsia"/>
          <w:b/>
          <w:sz w:val="32"/>
          <w:szCs w:val="32"/>
        </w:rPr>
        <w:t>（三）开展标准实施交流会，收集标准实施反馈信息</w:t>
      </w:r>
    </w:p>
    <w:p w14:paraId="7E35EDF0" w14:textId="77777777" w:rsidR="00DD60DE" w:rsidRPr="00573DE7" w:rsidRDefault="00FF66DC" w:rsidP="00E62938">
      <w:pPr>
        <w:spacing w:line="520" w:lineRule="exact"/>
        <w:ind w:firstLineChars="200" w:firstLine="640"/>
        <w:rPr>
          <w:rFonts w:ascii="仿宋" w:eastAsia="仿宋" w:hAnsi="仿宋"/>
          <w:sz w:val="32"/>
          <w:szCs w:val="32"/>
        </w:rPr>
      </w:pPr>
      <w:r w:rsidRPr="00573DE7">
        <w:rPr>
          <w:rFonts w:ascii="仿宋" w:eastAsia="仿宋" w:hAnsi="仿宋" w:hint="eastAsia"/>
          <w:sz w:val="32"/>
          <w:szCs w:val="32"/>
        </w:rPr>
        <w:t>标准起草小组深入各市县</w:t>
      </w:r>
      <w:r w:rsidR="003B0042" w:rsidRPr="003B0042">
        <w:rPr>
          <w:rFonts w:ascii="仿宋" w:eastAsia="仿宋" w:hAnsi="仿宋" w:hint="eastAsia"/>
          <w:sz w:val="32"/>
          <w:szCs w:val="32"/>
        </w:rPr>
        <w:t>相关机构</w:t>
      </w:r>
      <w:r w:rsidR="00C556A8">
        <w:rPr>
          <w:rFonts w:ascii="仿宋" w:eastAsia="仿宋" w:hAnsi="仿宋" w:hint="eastAsia"/>
          <w:sz w:val="32"/>
          <w:szCs w:val="32"/>
        </w:rPr>
        <w:t>技术人员</w:t>
      </w:r>
      <w:r w:rsidRPr="00573DE7">
        <w:rPr>
          <w:rFonts w:ascii="仿宋" w:eastAsia="仿宋" w:hAnsi="仿宋" w:hint="eastAsia"/>
          <w:sz w:val="32"/>
          <w:szCs w:val="32"/>
        </w:rPr>
        <w:t>召开标准实施交流会，听取标准实施过程中存在的问题并做好记录和解答，对存在的问题组织专家团队进行研讨，为标准的复审</w:t>
      </w:r>
      <w:proofErr w:type="gramStart"/>
      <w:r w:rsidRPr="00573DE7">
        <w:rPr>
          <w:rFonts w:ascii="仿宋" w:eastAsia="仿宋" w:hAnsi="仿宋" w:hint="eastAsia"/>
          <w:sz w:val="32"/>
          <w:szCs w:val="32"/>
        </w:rPr>
        <w:t>修订做</w:t>
      </w:r>
      <w:proofErr w:type="gramEnd"/>
      <w:r w:rsidRPr="00573DE7">
        <w:rPr>
          <w:rFonts w:ascii="仿宋" w:eastAsia="仿宋" w:hAnsi="仿宋" w:hint="eastAsia"/>
          <w:sz w:val="32"/>
          <w:szCs w:val="32"/>
        </w:rPr>
        <w:t>准备。</w:t>
      </w:r>
    </w:p>
    <w:p w14:paraId="75F60419" w14:textId="77777777" w:rsidR="00DD60DE" w:rsidRDefault="00FF66DC" w:rsidP="00E62938">
      <w:pPr>
        <w:spacing w:line="500" w:lineRule="exact"/>
        <w:ind w:firstLine="675"/>
        <w:rPr>
          <w:rFonts w:ascii="仿宋_GB2312" w:eastAsia="仿宋_GB2312"/>
          <w:b/>
          <w:sz w:val="28"/>
          <w:szCs w:val="28"/>
        </w:rPr>
      </w:pPr>
      <w:r w:rsidRPr="00573DE7">
        <w:rPr>
          <w:rFonts w:ascii="仿宋" w:eastAsia="仿宋" w:hAnsi="仿宋" w:hint="eastAsia"/>
          <w:b/>
          <w:sz w:val="32"/>
          <w:szCs w:val="32"/>
        </w:rPr>
        <w:t>（四）开展标准实施效果评估</w:t>
      </w:r>
    </w:p>
    <w:p w14:paraId="7A083348" w14:textId="77777777" w:rsidR="00DD60DE" w:rsidRPr="001B3580" w:rsidRDefault="00FF66DC" w:rsidP="00E62938">
      <w:pPr>
        <w:spacing w:line="520" w:lineRule="exact"/>
        <w:ind w:firstLineChars="200" w:firstLine="640"/>
        <w:rPr>
          <w:rFonts w:ascii="仿宋" w:eastAsia="仿宋" w:hAnsi="仿宋"/>
          <w:sz w:val="32"/>
          <w:szCs w:val="32"/>
        </w:rPr>
      </w:pPr>
      <w:r w:rsidRPr="001B3580">
        <w:rPr>
          <w:rFonts w:ascii="仿宋" w:eastAsia="仿宋" w:hAnsi="仿宋" w:hint="eastAsia"/>
          <w:sz w:val="32"/>
          <w:szCs w:val="32"/>
        </w:rPr>
        <w:lastRenderedPageBreak/>
        <w:t>标准实施满2年，每年标准宣贯工作组采取网络调查、问卷调查、实地调研、召开座谈会或论证会、专家咨询等方式开展标准实施效果评估，并形成标准实施效果评估报告，为标准的复审</w:t>
      </w:r>
      <w:proofErr w:type="gramStart"/>
      <w:r w:rsidRPr="001B3580">
        <w:rPr>
          <w:rFonts w:ascii="仿宋" w:eastAsia="仿宋" w:hAnsi="仿宋" w:hint="eastAsia"/>
          <w:sz w:val="32"/>
          <w:szCs w:val="32"/>
        </w:rPr>
        <w:t>修订做</w:t>
      </w:r>
      <w:proofErr w:type="gramEnd"/>
      <w:r w:rsidRPr="001B3580">
        <w:rPr>
          <w:rFonts w:ascii="仿宋" w:eastAsia="仿宋" w:hAnsi="仿宋" w:hint="eastAsia"/>
          <w:sz w:val="32"/>
          <w:szCs w:val="32"/>
        </w:rPr>
        <w:t>准备。</w:t>
      </w:r>
    </w:p>
    <w:p w14:paraId="27A44945" w14:textId="77777777" w:rsidR="00DD60DE" w:rsidRDefault="00FF66DC" w:rsidP="00913E57">
      <w:pPr>
        <w:spacing w:before="156" w:after="156" w:line="520" w:lineRule="exact"/>
        <w:outlineLvl w:val="0"/>
        <w:rPr>
          <w:rFonts w:ascii="黑体" w:eastAsia="黑体"/>
          <w:bCs/>
          <w:sz w:val="32"/>
          <w:szCs w:val="32"/>
        </w:rPr>
      </w:pPr>
      <w:r>
        <w:rPr>
          <w:rFonts w:ascii="黑体" w:eastAsia="黑体" w:hint="eastAsia"/>
          <w:bCs/>
          <w:sz w:val="32"/>
          <w:szCs w:val="32"/>
        </w:rPr>
        <w:t>八、其他应当说明的事项</w:t>
      </w:r>
    </w:p>
    <w:p w14:paraId="649B9622" w14:textId="77777777" w:rsidR="00DD60DE" w:rsidRPr="001B3580" w:rsidRDefault="00FF66DC" w:rsidP="00E62938">
      <w:pPr>
        <w:spacing w:line="520" w:lineRule="exact"/>
        <w:ind w:firstLineChars="200" w:firstLine="640"/>
        <w:rPr>
          <w:rFonts w:ascii="仿宋" w:eastAsia="仿宋" w:hAnsi="仿宋"/>
          <w:sz w:val="32"/>
          <w:szCs w:val="32"/>
        </w:rPr>
      </w:pPr>
      <w:r w:rsidRPr="001B3580">
        <w:rPr>
          <w:rFonts w:ascii="仿宋" w:eastAsia="仿宋" w:hAnsi="仿宋" w:hint="eastAsia"/>
          <w:sz w:val="32"/>
          <w:szCs w:val="32"/>
        </w:rPr>
        <w:t>无。</w:t>
      </w:r>
    </w:p>
    <w:p w14:paraId="3FDB8DCA" w14:textId="77777777" w:rsidR="00DD60DE" w:rsidRDefault="00FF66DC" w:rsidP="00913E57">
      <w:pPr>
        <w:autoSpaceDE w:val="0"/>
        <w:autoSpaceDN w:val="0"/>
        <w:adjustRightInd w:val="0"/>
        <w:spacing w:beforeLines="50" w:before="120" w:afterLines="50" w:after="120" w:line="520" w:lineRule="exact"/>
        <w:outlineLvl w:val="0"/>
        <w:rPr>
          <w:rFonts w:eastAsia="黑体"/>
          <w:sz w:val="32"/>
          <w:szCs w:val="32"/>
        </w:rPr>
      </w:pPr>
      <w:r>
        <w:rPr>
          <w:rFonts w:eastAsia="黑体" w:hint="eastAsia"/>
          <w:sz w:val="32"/>
          <w:szCs w:val="32"/>
        </w:rPr>
        <w:t>九、自我承诺</w:t>
      </w:r>
    </w:p>
    <w:p w14:paraId="64DB4663" w14:textId="77777777" w:rsidR="00DD60DE" w:rsidRPr="001B3580" w:rsidRDefault="00FF66DC" w:rsidP="00E62938">
      <w:pPr>
        <w:spacing w:line="520" w:lineRule="exact"/>
        <w:ind w:firstLineChars="200" w:firstLine="640"/>
        <w:rPr>
          <w:rFonts w:ascii="仿宋" w:eastAsia="仿宋" w:hAnsi="仿宋"/>
          <w:sz w:val="32"/>
          <w:szCs w:val="32"/>
        </w:rPr>
      </w:pPr>
      <w:r w:rsidRPr="001B3580">
        <w:rPr>
          <w:rFonts w:ascii="仿宋" w:eastAsia="仿宋" w:hAnsi="仿宋" w:hint="eastAsia"/>
          <w:sz w:val="32"/>
          <w:szCs w:val="32"/>
        </w:rPr>
        <w:t>该标准的内容符合国家相关法律法规，技术要求不低于强制性国家标准的相关技术要求，与相关的国家、行业推荐性标准协调一致，标准的编写符合GB/T 1.1-2020的要求。</w:t>
      </w:r>
    </w:p>
    <w:p w14:paraId="4B283328" w14:textId="77777777" w:rsidR="00DD60DE" w:rsidRDefault="00DD60DE">
      <w:pPr>
        <w:pStyle w:val="-1"/>
        <w:rPr>
          <w:rFonts w:ascii="仿宋_GB2312" w:eastAsia="仿宋_GB2312"/>
          <w:sz w:val="28"/>
          <w:szCs w:val="28"/>
        </w:rPr>
      </w:pPr>
    </w:p>
    <w:p w14:paraId="603F74A6" w14:textId="77777777" w:rsidR="00DD60DE" w:rsidRDefault="00DD60DE">
      <w:pPr>
        <w:pStyle w:val="-1"/>
        <w:rPr>
          <w:rFonts w:ascii="仿宋_GB2312" w:eastAsia="仿宋_GB2312"/>
          <w:sz w:val="28"/>
          <w:szCs w:val="28"/>
        </w:rPr>
      </w:pPr>
    </w:p>
    <w:p w14:paraId="7D6AEC74" w14:textId="77777777" w:rsidR="00DD60DE" w:rsidRDefault="00DD60DE">
      <w:pPr>
        <w:pStyle w:val="-1"/>
        <w:rPr>
          <w:rFonts w:ascii="仿宋_GB2312" w:eastAsia="仿宋_GB2312"/>
          <w:sz w:val="28"/>
          <w:szCs w:val="28"/>
        </w:rPr>
      </w:pPr>
    </w:p>
    <w:p w14:paraId="09FE0A6A" w14:textId="77777777" w:rsidR="00DD60DE" w:rsidRPr="001B3580" w:rsidRDefault="00FF66DC" w:rsidP="00E62938">
      <w:pPr>
        <w:spacing w:line="520" w:lineRule="exact"/>
        <w:ind w:firstLineChars="200" w:firstLine="640"/>
        <w:jc w:val="right"/>
        <w:rPr>
          <w:rFonts w:ascii="仿宋" w:eastAsia="仿宋" w:hAnsi="仿宋"/>
          <w:sz w:val="32"/>
          <w:szCs w:val="32"/>
        </w:rPr>
      </w:pPr>
      <w:r w:rsidRPr="001B3580">
        <w:rPr>
          <w:rFonts w:ascii="仿宋" w:eastAsia="仿宋" w:hAnsi="仿宋" w:hint="eastAsia"/>
          <w:sz w:val="32"/>
          <w:szCs w:val="32"/>
        </w:rPr>
        <w:t>团体标准《</w:t>
      </w:r>
      <w:r w:rsidR="009F3AF0">
        <w:rPr>
          <w:rFonts w:ascii="仿宋" w:eastAsia="仿宋" w:hAnsi="仿宋" w:hint="eastAsia"/>
          <w:sz w:val="32"/>
          <w:szCs w:val="32"/>
        </w:rPr>
        <w:t>田长巡管理系统巡田上报规范</w:t>
      </w:r>
      <w:r w:rsidRPr="001B3580">
        <w:rPr>
          <w:rFonts w:ascii="仿宋" w:eastAsia="仿宋" w:hAnsi="仿宋" w:hint="eastAsia"/>
          <w:sz w:val="32"/>
          <w:szCs w:val="32"/>
        </w:rPr>
        <w:t>》</w:t>
      </w:r>
    </w:p>
    <w:p w14:paraId="71E24A1D" w14:textId="77777777" w:rsidR="00DD60DE" w:rsidRPr="001B3580" w:rsidRDefault="007C66E4" w:rsidP="00E62938">
      <w:pPr>
        <w:spacing w:line="520" w:lineRule="exact"/>
        <w:ind w:firstLineChars="200" w:firstLine="640"/>
        <w:rPr>
          <w:rFonts w:ascii="仿宋" w:eastAsia="仿宋" w:hAnsi="仿宋"/>
          <w:sz w:val="32"/>
          <w:szCs w:val="32"/>
        </w:rPr>
      </w:pPr>
      <w:r>
        <w:rPr>
          <w:rFonts w:ascii="仿宋" w:eastAsia="仿宋" w:hAnsi="仿宋" w:hint="eastAsia"/>
          <w:sz w:val="32"/>
          <w:szCs w:val="32"/>
        </w:rPr>
        <w:t xml:space="preserve">                             </w:t>
      </w:r>
      <w:r w:rsidR="00FF66DC" w:rsidRPr="001B3580">
        <w:rPr>
          <w:rFonts w:ascii="仿宋" w:eastAsia="仿宋" w:hAnsi="仿宋" w:hint="eastAsia"/>
          <w:sz w:val="32"/>
          <w:szCs w:val="32"/>
        </w:rPr>
        <w:t>标准编制工作组</w:t>
      </w:r>
    </w:p>
    <w:p w14:paraId="114230ED" w14:textId="137117C0" w:rsidR="00DD60DE" w:rsidRPr="001B3580" w:rsidRDefault="00FF66DC" w:rsidP="00E62938">
      <w:pPr>
        <w:spacing w:line="520" w:lineRule="exact"/>
        <w:ind w:firstLineChars="200" w:firstLine="640"/>
        <w:rPr>
          <w:rFonts w:ascii="仿宋" w:eastAsia="仿宋" w:hAnsi="仿宋"/>
          <w:sz w:val="32"/>
          <w:szCs w:val="32"/>
        </w:rPr>
      </w:pPr>
      <w:r w:rsidRPr="001B3580">
        <w:rPr>
          <w:rFonts w:ascii="仿宋" w:eastAsia="仿宋" w:hAnsi="仿宋" w:hint="eastAsia"/>
          <w:sz w:val="32"/>
          <w:szCs w:val="32"/>
        </w:rPr>
        <w:t xml:space="preserve">                             2024年</w:t>
      </w:r>
      <w:r w:rsidR="00317091">
        <w:rPr>
          <w:rFonts w:ascii="仿宋" w:eastAsia="仿宋" w:hAnsi="仿宋" w:hint="eastAsia"/>
          <w:sz w:val="32"/>
          <w:szCs w:val="32"/>
        </w:rPr>
        <w:t>4</w:t>
      </w:r>
      <w:r w:rsidRPr="001B3580">
        <w:rPr>
          <w:rFonts w:ascii="仿宋" w:eastAsia="仿宋" w:hAnsi="仿宋" w:hint="eastAsia"/>
          <w:sz w:val="32"/>
          <w:szCs w:val="32"/>
        </w:rPr>
        <w:t>月</w:t>
      </w:r>
      <w:r w:rsidR="00965458">
        <w:rPr>
          <w:rFonts w:ascii="仿宋" w:eastAsia="仿宋" w:hAnsi="仿宋" w:hint="eastAsia"/>
          <w:sz w:val="32"/>
          <w:szCs w:val="32"/>
        </w:rPr>
        <w:t>26</w:t>
      </w:r>
      <w:r w:rsidRPr="001B3580">
        <w:rPr>
          <w:rFonts w:ascii="仿宋" w:eastAsia="仿宋" w:hAnsi="仿宋" w:hint="eastAsia"/>
          <w:sz w:val="32"/>
          <w:szCs w:val="32"/>
        </w:rPr>
        <w:t>日</w:t>
      </w:r>
    </w:p>
    <w:sectPr w:rsidR="00DD60DE" w:rsidRPr="001B3580" w:rsidSect="00751414">
      <w:footerReference w:type="default" r:id="rId19"/>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E72D56" w14:textId="77777777" w:rsidR="00751414" w:rsidRDefault="00751414" w:rsidP="00E62938">
      <w:pPr>
        <w:spacing w:before="120" w:after="120"/>
        <w:ind w:firstLine="441"/>
      </w:pPr>
      <w:r>
        <w:separator/>
      </w:r>
    </w:p>
  </w:endnote>
  <w:endnote w:type="continuationSeparator" w:id="0">
    <w:p w14:paraId="55BB6B4D" w14:textId="77777777" w:rsidR="00751414" w:rsidRDefault="00751414" w:rsidP="00E62938">
      <w:pPr>
        <w:spacing w:before="120" w:after="120"/>
        <w:ind w:firstLine="44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528CCF1F-33CE-44C1-8AE3-197A8391279A}"/>
    <w:embedBold r:id="rId2" w:subsetted="1" w:fontKey="{BFEF503C-9A64-45E6-BD70-FC90C69381F9}"/>
  </w:font>
  <w:font w:name="Calibri">
    <w:panose1 w:val="020F0502020204030204"/>
    <w:charset w:val="00"/>
    <w:family w:val="swiss"/>
    <w:pitch w:val="variable"/>
    <w:sig w:usb0="E4002EFF" w:usb1="C200247B" w:usb2="00000009" w:usb3="00000000" w:csb0="000001FF" w:csb1="00000000"/>
    <w:embedRegular r:id="rId3" w:subsetted="1" w:fontKey="{7F4B573B-1C8E-4E56-8C24-ED58367F1EE1}"/>
  </w:font>
  <w:font w:name="仿宋">
    <w:panose1 w:val="02010609060101010101"/>
    <w:charset w:val="86"/>
    <w:family w:val="modern"/>
    <w:pitch w:val="fixed"/>
    <w:sig w:usb0="800002BF" w:usb1="38CF7CFA" w:usb2="00000016" w:usb3="00000000" w:csb0="00040001" w:csb1="00000000"/>
    <w:embedRegular r:id="rId4" w:subsetted="1" w:fontKey="{E4A0EA6E-A0BB-4458-8A0F-11010DFE649B}"/>
    <w:embedBold r:id="rId5" w:subsetted="1" w:fontKey="{4B6C55F0-715D-4584-B7B2-596CE2C05096}"/>
  </w:font>
  <w:font w:name="等线">
    <w:altName w:val="DengXian"/>
    <w:panose1 w:val="02010600030101010101"/>
    <w:charset w:val="86"/>
    <w:family w:val="auto"/>
    <w:pitch w:val="variable"/>
    <w:sig w:usb0="A00002BF" w:usb1="38CF7CFA" w:usb2="00000016" w:usb3="00000000" w:csb0="0004000F" w:csb1="00000000"/>
  </w:font>
  <w:font w:name="方正小标宋简体">
    <w:charset w:val="86"/>
    <w:family w:val="script"/>
    <w:pitch w:val="fixed"/>
    <w:sig w:usb0="00000001" w:usb1="080E0000" w:usb2="00000010" w:usb3="00000000" w:csb0="00040000" w:csb1="00000000"/>
    <w:embedRegular r:id="rId6" w:subsetted="1" w:fontKey="{21950970-93F4-44BF-B971-E3706B6A7C96}"/>
  </w:font>
  <w:font w:name="仿宋_GB2312">
    <w:altName w:val="仿宋"/>
    <w:charset w:val="86"/>
    <w:family w:val="modern"/>
    <w:pitch w:val="fixed"/>
    <w:sig w:usb0="00000001" w:usb1="080E0000" w:usb2="00000010" w:usb3="00000000" w:csb0="00040000" w:csb1="00000000"/>
    <w:embedRegular r:id="rId7" w:fontKey="{11C3D0AB-62CD-43F2-A84C-0AAE9CB600A9}"/>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DF1A73" w14:textId="77777777" w:rsidR="00051F5E" w:rsidRDefault="00051F5E" w:rsidP="00E62938">
    <w:pPr>
      <w:pStyle w:val="af3"/>
      <w:ind w:firstLine="378"/>
    </w:pPr>
    <w:r>
      <w:rPr>
        <w:noProof/>
      </w:rPr>
      <mc:AlternateContent>
        <mc:Choice Requires="wps">
          <w:drawing>
            <wp:anchor distT="0" distB="0" distL="114300" distR="114300" simplePos="0" relativeHeight="251660288" behindDoc="0" locked="0" layoutInCell="1" allowOverlap="1" wp14:anchorId="5E3B0DC5" wp14:editId="1A8C31E2">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0F62737C" w14:textId="77777777" w:rsidR="00051F5E" w:rsidRDefault="00051F5E">
                          <w:pPr>
                            <w:pStyle w:val="af3"/>
                          </w:pPr>
                          <w:r>
                            <w:rPr>
                              <w:rFonts w:hint="eastAsia"/>
                            </w:rPr>
                            <w:fldChar w:fldCharType="begin"/>
                          </w:r>
                          <w:r>
                            <w:rPr>
                              <w:rFonts w:hint="eastAsia"/>
                            </w:rPr>
                            <w:instrText xml:space="preserve"> PAGE  \* MERGEFORMAT </w:instrText>
                          </w:r>
                          <w:r>
                            <w:rPr>
                              <w:rFonts w:hint="eastAsia"/>
                            </w:rPr>
                            <w:fldChar w:fldCharType="separate"/>
                          </w:r>
                          <w:r w:rsidR="00BF7839">
                            <w:rPr>
                              <w:noProof/>
                            </w:rPr>
                            <w:t>8</w:t>
                          </w:r>
                          <w:r>
                            <w:rPr>
                              <w:rFonts w:hint="eastAsia"/>
                            </w:rPr>
                            <w:fldChar w:fldCharType="end"/>
                          </w:r>
                        </w:p>
                      </w:txbxContent>
                    </wps:txbx>
                    <wps:bodyPr wrap="none" lIns="0" tIns="0" rIns="0" bIns="0" upright="1">
                      <a:spAutoFit/>
                    </wps:bodyPr>
                  </wps:wsp>
                </a:graphicData>
              </a:graphic>
            </wp:anchor>
          </w:drawing>
        </mc:Choice>
        <mc:Fallback>
          <w:pict>
            <v:shapetype w14:anchorId="5E3B0DC5"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" filled="f" stroked="f" strokeweight=".5pt">
              <v:textbox style="mso-fit-shape-to-text:t" inset="0,0,0,0">
                <w:txbxContent>
                  <w:p w14:paraId="0F62737C" w14:textId="77777777" w:rsidR="00051F5E" w:rsidRDefault="00051F5E">
                    <w:pPr>
                      <w:pStyle w:val="af3"/>
                    </w:pPr>
                    <w:r>
                      <w:rPr>
                        <w:rFonts w:hint="eastAsia"/>
                      </w:rPr>
                      <w:fldChar w:fldCharType="begin"/>
                    </w:r>
                    <w:r>
                      <w:rPr>
                        <w:rFonts w:hint="eastAsia"/>
                      </w:rPr>
                      <w:instrText xml:space="preserve"> PAGE  \* MERGEFORMAT </w:instrText>
                    </w:r>
                    <w:r>
                      <w:rPr>
                        <w:rFonts w:hint="eastAsia"/>
                      </w:rPr>
                      <w:fldChar w:fldCharType="separate"/>
                    </w:r>
                    <w:r w:rsidR="00BF7839">
                      <w:rPr>
                        <w:noProof/>
                      </w:rPr>
                      <w:t>8</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ED905D" w14:textId="77777777" w:rsidR="00751414" w:rsidRDefault="00751414" w:rsidP="00E62938">
      <w:pPr>
        <w:spacing w:before="120" w:after="120"/>
        <w:ind w:firstLine="441"/>
      </w:pPr>
      <w:r>
        <w:separator/>
      </w:r>
    </w:p>
  </w:footnote>
  <w:footnote w:type="continuationSeparator" w:id="0">
    <w:p w14:paraId="75A3E4D2" w14:textId="77777777" w:rsidR="00751414" w:rsidRDefault="00751414" w:rsidP="00E62938">
      <w:pPr>
        <w:spacing w:before="120" w:after="120"/>
        <w:ind w:firstLine="441"/>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031C65A1"/>
    <w:multiLevelType w:val="hybridMultilevel"/>
    <w:tmpl w:val="F26E1824"/>
    <w:lvl w:ilvl="0" w:tplc="0EF069A2">
      <w:start w:val="1"/>
      <w:numFmt w:val="decimal"/>
      <w:lvlText w:val="%1．"/>
      <w:lvlJc w:val="left"/>
      <w:pPr>
        <w:ind w:left="525" w:hanging="52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FFFFF7E"/>
    <w:multiLevelType w:val="singleLevel"/>
    <w:tmpl w:val="0FFFFF7E"/>
    <w:lvl w:ilvl="0">
      <w:start w:val="1"/>
      <w:numFmt w:val="decimal"/>
      <w:lvlText w:val="%1."/>
      <w:lvlJc w:val="left"/>
      <w:pPr>
        <w:tabs>
          <w:tab w:val="left" w:pos="1200"/>
        </w:tabs>
        <w:ind w:left="1200" w:hanging="360"/>
      </w:pPr>
    </w:lvl>
  </w:abstractNum>
  <w:abstractNum w:abstractNumId="3" w15:restartNumberingAfterBreak="0">
    <w:nsid w:val="0FFFFF7F"/>
    <w:multiLevelType w:val="singleLevel"/>
    <w:tmpl w:val="0FFFFF7F"/>
    <w:lvl w:ilvl="0">
      <w:start w:val="1"/>
      <w:numFmt w:val="decimal"/>
      <w:lvlText w:val="%1."/>
      <w:lvlJc w:val="left"/>
      <w:pPr>
        <w:tabs>
          <w:tab w:val="left" w:pos="780"/>
        </w:tabs>
        <w:ind w:left="780" w:hanging="360"/>
      </w:pPr>
    </w:lvl>
  </w:abstractNum>
  <w:abstractNum w:abstractNumId="4" w15:restartNumberingAfterBreak="0">
    <w:nsid w:val="120F0D74"/>
    <w:multiLevelType w:val="hybridMultilevel"/>
    <w:tmpl w:val="F7D2BEEE"/>
    <w:lvl w:ilvl="0" w:tplc="38BC0E2A">
      <w:start w:val="1"/>
      <w:numFmt w:val="japaneseCounting"/>
      <w:lvlText w:val="（%1）"/>
      <w:lvlJc w:val="left"/>
      <w:pPr>
        <w:ind w:left="1005" w:hanging="1005"/>
      </w:pPr>
      <w:rPr>
        <w:rFonts w:hint="default"/>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7ED56F4"/>
    <w:multiLevelType w:val="hybridMultilevel"/>
    <w:tmpl w:val="38EC1D02"/>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2C5917C3"/>
    <w:multiLevelType w:val="multilevel"/>
    <w:tmpl w:val="2C5917C3"/>
    <w:lvl w:ilvl="0">
      <w:start w:val="1"/>
      <w:numFmt w:val="none"/>
      <w:pStyle w:val="a0"/>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7" w15:restartNumberingAfterBreak="0">
    <w:nsid w:val="44C50F90"/>
    <w:multiLevelType w:val="multilevel"/>
    <w:tmpl w:val="44C50F90"/>
    <w:lvl w:ilvl="0">
      <w:start w:val="1"/>
      <w:numFmt w:val="lowerLetter"/>
      <w:pStyle w:val="a1"/>
      <w:lvlText w:val="%1)"/>
      <w:lvlJc w:val="left"/>
      <w:pPr>
        <w:tabs>
          <w:tab w:val="left" w:pos="851"/>
        </w:tabs>
        <w:ind w:left="851" w:hanging="426"/>
      </w:pPr>
      <w:rPr>
        <w:rFonts w:ascii="宋体" w:eastAsia="宋体" w:hAnsi="Times New Roman" w:hint="eastAsia"/>
        <w:sz w:val="21"/>
      </w:rPr>
    </w:lvl>
    <w:lvl w:ilvl="1">
      <w:start w:val="1"/>
      <w:numFmt w:val="decimal"/>
      <w:pStyle w:val="a2"/>
      <w:lvlText w:val="%2)"/>
      <w:lvlJc w:val="left"/>
      <w:pPr>
        <w:tabs>
          <w:tab w:val="left" w:pos="1276"/>
        </w:tabs>
        <w:ind w:left="1276" w:hanging="425"/>
      </w:pPr>
      <w:rPr>
        <w:rFonts w:ascii="宋体" w:eastAsia="宋体" w:hAnsi="Times New Roman" w:hint="eastAsia"/>
        <w:sz w:val="21"/>
      </w:rPr>
    </w:lvl>
    <w:lvl w:ilvl="2">
      <w:start w:val="1"/>
      <w:numFmt w:val="decimal"/>
      <w:pStyle w:val="a3"/>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8" w15:restartNumberingAfterBreak="0">
    <w:nsid w:val="5A9B6960"/>
    <w:multiLevelType w:val="multilevel"/>
    <w:tmpl w:val="5A9B6960"/>
    <w:lvl w:ilvl="0">
      <w:start w:val="1"/>
      <w:numFmt w:val="none"/>
      <w:pStyle w:val="a4"/>
      <w:suff w:val="nothing"/>
      <w:lvlText w:val="%1"/>
      <w:legacy w:legacy="1" w:legacySpace="0" w:legacyIndent="0"/>
      <w:lvlJc w:val="left"/>
      <w:pPr>
        <w:ind w:left="0" w:firstLine="0"/>
      </w:pPr>
      <w:rPr>
        <w:rFonts w:hint="eastAsia"/>
      </w:rPr>
    </w:lvl>
    <w:lvl w:ilvl="1">
      <w:start w:val="1"/>
      <w:numFmt w:val="decimal"/>
      <w:pStyle w:val="a5"/>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6"/>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7"/>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8"/>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9"/>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9"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a"/>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16cid:durableId="728768576">
    <w:abstractNumId w:val="8"/>
  </w:num>
  <w:num w:numId="2" w16cid:durableId="377366203">
    <w:abstractNumId w:val="0"/>
  </w:num>
  <w:num w:numId="3" w16cid:durableId="1327320455">
    <w:abstractNumId w:val="3"/>
  </w:num>
  <w:num w:numId="4" w16cid:durableId="421992781">
    <w:abstractNumId w:val="2"/>
  </w:num>
  <w:num w:numId="5" w16cid:durableId="2019111681">
    <w:abstractNumId w:val="7"/>
  </w:num>
  <w:num w:numId="6" w16cid:durableId="1864589931">
    <w:abstractNumId w:val="6"/>
  </w:num>
  <w:num w:numId="7" w16cid:durableId="262147674">
    <w:abstractNumId w:val="9"/>
  </w:num>
  <w:num w:numId="8" w16cid:durableId="71314996">
    <w:abstractNumId w:val="4"/>
  </w:num>
  <w:num w:numId="9" w16cid:durableId="1678385300">
    <w:abstractNumId w:val="1"/>
  </w:num>
  <w:num w:numId="10" w16cid:durableId="1077008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embedTrueTypeFonts/>
  <w:saveSubset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jcwMDc0ZjI4NzNlMjMwZWM0OGFmYTgxZDU4M2Y4NDAifQ=="/>
  </w:docVars>
  <w:rsids>
    <w:rsidRoot w:val="000D75AA"/>
    <w:rsid w:val="000068A2"/>
    <w:rsid w:val="00014454"/>
    <w:rsid w:val="00014983"/>
    <w:rsid w:val="000178C8"/>
    <w:rsid w:val="00021AEF"/>
    <w:rsid w:val="00037626"/>
    <w:rsid w:val="00051F5E"/>
    <w:rsid w:val="00055442"/>
    <w:rsid w:val="0006459C"/>
    <w:rsid w:val="00066137"/>
    <w:rsid w:val="00072103"/>
    <w:rsid w:val="00075653"/>
    <w:rsid w:val="00082613"/>
    <w:rsid w:val="000870FA"/>
    <w:rsid w:val="000B3320"/>
    <w:rsid w:val="000C517B"/>
    <w:rsid w:val="000D6130"/>
    <w:rsid w:val="000D75AA"/>
    <w:rsid w:val="000E53EA"/>
    <w:rsid w:val="000F2861"/>
    <w:rsid w:val="000F7B42"/>
    <w:rsid w:val="00100344"/>
    <w:rsid w:val="001133E6"/>
    <w:rsid w:val="00152CB3"/>
    <w:rsid w:val="001655CC"/>
    <w:rsid w:val="00173851"/>
    <w:rsid w:val="0017570B"/>
    <w:rsid w:val="0018012C"/>
    <w:rsid w:val="001821C9"/>
    <w:rsid w:val="001A7570"/>
    <w:rsid w:val="001B0030"/>
    <w:rsid w:val="001B3580"/>
    <w:rsid w:val="001B7CD2"/>
    <w:rsid w:val="001D3156"/>
    <w:rsid w:val="001E2D73"/>
    <w:rsid w:val="001F251A"/>
    <w:rsid w:val="001F4D35"/>
    <w:rsid w:val="0020127F"/>
    <w:rsid w:val="00205352"/>
    <w:rsid w:val="00216BB2"/>
    <w:rsid w:val="002210B4"/>
    <w:rsid w:val="0022236C"/>
    <w:rsid w:val="002324B6"/>
    <w:rsid w:val="00234F7D"/>
    <w:rsid w:val="00236909"/>
    <w:rsid w:val="00236EB4"/>
    <w:rsid w:val="00241F8A"/>
    <w:rsid w:val="00242E52"/>
    <w:rsid w:val="002432F2"/>
    <w:rsid w:val="00251E9B"/>
    <w:rsid w:val="00263E80"/>
    <w:rsid w:val="00281F39"/>
    <w:rsid w:val="0028500C"/>
    <w:rsid w:val="002879F6"/>
    <w:rsid w:val="00292F73"/>
    <w:rsid w:val="0029554A"/>
    <w:rsid w:val="002957A8"/>
    <w:rsid w:val="002A3479"/>
    <w:rsid w:val="002B251F"/>
    <w:rsid w:val="002B7C92"/>
    <w:rsid w:val="002C176B"/>
    <w:rsid w:val="002C3627"/>
    <w:rsid w:val="002C489F"/>
    <w:rsid w:val="002D2273"/>
    <w:rsid w:val="002E357A"/>
    <w:rsid w:val="002E5273"/>
    <w:rsid w:val="002F0D8E"/>
    <w:rsid w:val="002F5C0C"/>
    <w:rsid w:val="00317091"/>
    <w:rsid w:val="00320CB4"/>
    <w:rsid w:val="00321E92"/>
    <w:rsid w:val="003259AF"/>
    <w:rsid w:val="00325F9F"/>
    <w:rsid w:val="003332BA"/>
    <w:rsid w:val="00340D9B"/>
    <w:rsid w:val="00344F78"/>
    <w:rsid w:val="00346534"/>
    <w:rsid w:val="003517E7"/>
    <w:rsid w:val="00367D5E"/>
    <w:rsid w:val="00372E66"/>
    <w:rsid w:val="00375933"/>
    <w:rsid w:val="00382E35"/>
    <w:rsid w:val="00396F2C"/>
    <w:rsid w:val="003A5862"/>
    <w:rsid w:val="003B0042"/>
    <w:rsid w:val="003D485E"/>
    <w:rsid w:val="003E080C"/>
    <w:rsid w:val="00405301"/>
    <w:rsid w:val="00422CC8"/>
    <w:rsid w:val="00425B5E"/>
    <w:rsid w:val="00426DC5"/>
    <w:rsid w:val="004373E9"/>
    <w:rsid w:val="0044036C"/>
    <w:rsid w:val="0044065E"/>
    <w:rsid w:val="004435E6"/>
    <w:rsid w:val="004805DB"/>
    <w:rsid w:val="0048511D"/>
    <w:rsid w:val="004A75FF"/>
    <w:rsid w:val="004B4D68"/>
    <w:rsid w:val="004B71F1"/>
    <w:rsid w:val="004C181C"/>
    <w:rsid w:val="004C445A"/>
    <w:rsid w:val="004C4477"/>
    <w:rsid w:val="004C78DD"/>
    <w:rsid w:val="004D3C4E"/>
    <w:rsid w:val="004F29B4"/>
    <w:rsid w:val="005020DE"/>
    <w:rsid w:val="00505FA2"/>
    <w:rsid w:val="00515B82"/>
    <w:rsid w:val="0051608A"/>
    <w:rsid w:val="0051755E"/>
    <w:rsid w:val="00533B2A"/>
    <w:rsid w:val="0053635F"/>
    <w:rsid w:val="00537853"/>
    <w:rsid w:val="00554B7D"/>
    <w:rsid w:val="00564A0C"/>
    <w:rsid w:val="00564F91"/>
    <w:rsid w:val="00571BCB"/>
    <w:rsid w:val="00573DE7"/>
    <w:rsid w:val="00575C51"/>
    <w:rsid w:val="005777D1"/>
    <w:rsid w:val="005B29D1"/>
    <w:rsid w:val="005C5B2E"/>
    <w:rsid w:val="005D6C2D"/>
    <w:rsid w:val="005E3C13"/>
    <w:rsid w:val="005E7B33"/>
    <w:rsid w:val="005F1668"/>
    <w:rsid w:val="005F2AD0"/>
    <w:rsid w:val="005F2FD2"/>
    <w:rsid w:val="005F4961"/>
    <w:rsid w:val="00617B08"/>
    <w:rsid w:val="006222A3"/>
    <w:rsid w:val="00627AB4"/>
    <w:rsid w:val="006335ED"/>
    <w:rsid w:val="006343EC"/>
    <w:rsid w:val="0063539D"/>
    <w:rsid w:val="00637F53"/>
    <w:rsid w:val="00650FD7"/>
    <w:rsid w:val="006511A8"/>
    <w:rsid w:val="006522D6"/>
    <w:rsid w:val="00654C80"/>
    <w:rsid w:val="0067378F"/>
    <w:rsid w:val="00685738"/>
    <w:rsid w:val="00691000"/>
    <w:rsid w:val="006A4226"/>
    <w:rsid w:val="006B0BA0"/>
    <w:rsid w:val="006B12C0"/>
    <w:rsid w:val="006C0C76"/>
    <w:rsid w:val="006C5251"/>
    <w:rsid w:val="006F2DA7"/>
    <w:rsid w:val="007020D0"/>
    <w:rsid w:val="00714DDE"/>
    <w:rsid w:val="00731B29"/>
    <w:rsid w:val="00733795"/>
    <w:rsid w:val="007351D6"/>
    <w:rsid w:val="0074491A"/>
    <w:rsid w:val="00751414"/>
    <w:rsid w:val="00754D85"/>
    <w:rsid w:val="007557E4"/>
    <w:rsid w:val="00756356"/>
    <w:rsid w:val="00757FD8"/>
    <w:rsid w:val="00761739"/>
    <w:rsid w:val="00774434"/>
    <w:rsid w:val="007756AB"/>
    <w:rsid w:val="007811F6"/>
    <w:rsid w:val="00781D6C"/>
    <w:rsid w:val="007845E1"/>
    <w:rsid w:val="007936EA"/>
    <w:rsid w:val="007940A9"/>
    <w:rsid w:val="007A149B"/>
    <w:rsid w:val="007C244C"/>
    <w:rsid w:val="007C66E4"/>
    <w:rsid w:val="007C718B"/>
    <w:rsid w:val="007D1F6E"/>
    <w:rsid w:val="007D77BE"/>
    <w:rsid w:val="00801A7F"/>
    <w:rsid w:val="00812DC4"/>
    <w:rsid w:val="00814260"/>
    <w:rsid w:val="00815F39"/>
    <w:rsid w:val="008206EE"/>
    <w:rsid w:val="008247C4"/>
    <w:rsid w:val="00826611"/>
    <w:rsid w:val="00826BFA"/>
    <w:rsid w:val="00826DF1"/>
    <w:rsid w:val="00831A18"/>
    <w:rsid w:val="00831F29"/>
    <w:rsid w:val="00853F5C"/>
    <w:rsid w:val="00856862"/>
    <w:rsid w:val="00870E92"/>
    <w:rsid w:val="00874BB5"/>
    <w:rsid w:val="008779C2"/>
    <w:rsid w:val="00887632"/>
    <w:rsid w:val="00895F4A"/>
    <w:rsid w:val="008973E6"/>
    <w:rsid w:val="008B3416"/>
    <w:rsid w:val="008B6B5F"/>
    <w:rsid w:val="008C2552"/>
    <w:rsid w:val="008C50FF"/>
    <w:rsid w:val="008D1C28"/>
    <w:rsid w:val="008E1EB5"/>
    <w:rsid w:val="00913E57"/>
    <w:rsid w:val="00926E1B"/>
    <w:rsid w:val="00932BA3"/>
    <w:rsid w:val="0094037D"/>
    <w:rsid w:val="00947EBA"/>
    <w:rsid w:val="00953891"/>
    <w:rsid w:val="00961891"/>
    <w:rsid w:val="00965458"/>
    <w:rsid w:val="009718CC"/>
    <w:rsid w:val="00975641"/>
    <w:rsid w:val="009A4141"/>
    <w:rsid w:val="009A5BD7"/>
    <w:rsid w:val="009C5B24"/>
    <w:rsid w:val="009C6F38"/>
    <w:rsid w:val="009D2D7E"/>
    <w:rsid w:val="009E3161"/>
    <w:rsid w:val="009F0F09"/>
    <w:rsid w:val="009F3AF0"/>
    <w:rsid w:val="00A05C7B"/>
    <w:rsid w:val="00A16A3E"/>
    <w:rsid w:val="00A263D3"/>
    <w:rsid w:val="00A365A2"/>
    <w:rsid w:val="00A37FDF"/>
    <w:rsid w:val="00A42C5E"/>
    <w:rsid w:val="00A453B8"/>
    <w:rsid w:val="00A52D71"/>
    <w:rsid w:val="00A55178"/>
    <w:rsid w:val="00A5752A"/>
    <w:rsid w:val="00A62493"/>
    <w:rsid w:val="00A75476"/>
    <w:rsid w:val="00A86090"/>
    <w:rsid w:val="00A87F41"/>
    <w:rsid w:val="00AB7DE1"/>
    <w:rsid w:val="00AC1A52"/>
    <w:rsid w:val="00AC3575"/>
    <w:rsid w:val="00AC57C3"/>
    <w:rsid w:val="00AC6AB5"/>
    <w:rsid w:val="00AD0172"/>
    <w:rsid w:val="00AF11A3"/>
    <w:rsid w:val="00B046DF"/>
    <w:rsid w:val="00B07A8A"/>
    <w:rsid w:val="00B23C80"/>
    <w:rsid w:val="00B41476"/>
    <w:rsid w:val="00B66676"/>
    <w:rsid w:val="00B70396"/>
    <w:rsid w:val="00B708B2"/>
    <w:rsid w:val="00B73416"/>
    <w:rsid w:val="00B77477"/>
    <w:rsid w:val="00B82440"/>
    <w:rsid w:val="00B9276A"/>
    <w:rsid w:val="00B94EFE"/>
    <w:rsid w:val="00B954B8"/>
    <w:rsid w:val="00BA570D"/>
    <w:rsid w:val="00BB14F3"/>
    <w:rsid w:val="00BB2599"/>
    <w:rsid w:val="00BB6932"/>
    <w:rsid w:val="00BB7B52"/>
    <w:rsid w:val="00BC2838"/>
    <w:rsid w:val="00BC75E3"/>
    <w:rsid w:val="00BD1AF1"/>
    <w:rsid w:val="00BD2990"/>
    <w:rsid w:val="00BD50BC"/>
    <w:rsid w:val="00BE2434"/>
    <w:rsid w:val="00BE4828"/>
    <w:rsid w:val="00BF2633"/>
    <w:rsid w:val="00BF7839"/>
    <w:rsid w:val="00C07069"/>
    <w:rsid w:val="00C123EE"/>
    <w:rsid w:val="00C129D6"/>
    <w:rsid w:val="00C13CB6"/>
    <w:rsid w:val="00C20386"/>
    <w:rsid w:val="00C3071D"/>
    <w:rsid w:val="00C33A79"/>
    <w:rsid w:val="00C34EF5"/>
    <w:rsid w:val="00C556A8"/>
    <w:rsid w:val="00C5603B"/>
    <w:rsid w:val="00C73CAA"/>
    <w:rsid w:val="00C877FA"/>
    <w:rsid w:val="00C91BC6"/>
    <w:rsid w:val="00C95A0C"/>
    <w:rsid w:val="00CA1798"/>
    <w:rsid w:val="00CA2474"/>
    <w:rsid w:val="00CC71EF"/>
    <w:rsid w:val="00CD641B"/>
    <w:rsid w:val="00CE3911"/>
    <w:rsid w:val="00CE7CD2"/>
    <w:rsid w:val="00D0457A"/>
    <w:rsid w:val="00D24A02"/>
    <w:rsid w:val="00D2712F"/>
    <w:rsid w:val="00D35977"/>
    <w:rsid w:val="00D43F5A"/>
    <w:rsid w:val="00D74CF1"/>
    <w:rsid w:val="00D82669"/>
    <w:rsid w:val="00D830DE"/>
    <w:rsid w:val="00D87F07"/>
    <w:rsid w:val="00D9142A"/>
    <w:rsid w:val="00D9558F"/>
    <w:rsid w:val="00D9735E"/>
    <w:rsid w:val="00DA50C3"/>
    <w:rsid w:val="00DB7F6F"/>
    <w:rsid w:val="00DD2CE2"/>
    <w:rsid w:val="00DD60DE"/>
    <w:rsid w:val="00DD642A"/>
    <w:rsid w:val="00DE5E79"/>
    <w:rsid w:val="00DF4FB8"/>
    <w:rsid w:val="00E1061C"/>
    <w:rsid w:val="00E1479A"/>
    <w:rsid w:val="00E206A3"/>
    <w:rsid w:val="00E27034"/>
    <w:rsid w:val="00E32D4B"/>
    <w:rsid w:val="00E41116"/>
    <w:rsid w:val="00E414EF"/>
    <w:rsid w:val="00E455A5"/>
    <w:rsid w:val="00E5722D"/>
    <w:rsid w:val="00E62643"/>
    <w:rsid w:val="00E62938"/>
    <w:rsid w:val="00E702F6"/>
    <w:rsid w:val="00E73C17"/>
    <w:rsid w:val="00E77A0F"/>
    <w:rsid w:val="00E835A1"/>
    <w:rsid w:val="00E83E2D"/>
    <w:rsid w:val="00E8739B"/>
    <w:rsid w:val="00E87DAC"/>
    <w:rsid w:val="00E96570"/>
    <w:rsid w:val="00EA31DB"/>
    <w:rsid w:val="00EA467A"/>
    <w:rsid w:val="00ED41E5"/>
    <w:rsid w:val="00EE332B"/>
    <w:rsid w:val="00EF2C61"/>
    <w:rsid w:val="00EF4610"/>
    <w:rsid w:val="00EF6CB2"/>
    <w:rsid w:val="00F01A5C"/>
    <w:rsid w:val="00F147F1"/>
    <w:rsid w:val="00F321AB"/>
    <w:rsid w:val="00F40513"/>
    <w:rsid w:val="00F41C5C"/>
    <w:rsid w:val="00F424A9"/>
    <w:rsid w:val="00F52AFD"/>
    <w:rsid w:val="00F52BE6"/>
    <w:rsid w:val="00F5729F"/>
    <w:rsid w:val="00F65587"/>
    <w:rsid w:val="00F65B62"/>
    <w:rsid w:val="00F77E06"/>
    <w:rsid w:val="00F9021F"/>
    <w:rsid w:val="00FA7D60"/>
    <w:rsid w:val="00FB260A"/>
    <w:rsid w:val="00FB6664"/>
    <w:rsid w:val="00FC77B9"/>
    <w:rsid w:val="00FC7CE6"/>
    <w:rsid w:val="00FD3A37"/>
    <w:rsid w:val="00FD577E"/>
    <w:rsid w:val="00FD6497"/>
    <w:rsid w:val="00FE6A24"/>
    <w:rsid w:val="00FF2EC3"/>
    <w:rsid w:val="00FF66DC"/>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BAD2B02"/>
    <w:rsid w:val="2E0C3040"/>
    <w:rsid w:val="2E40384E"/>
    <w:rsid w:val="2F083808"/>
    <w:rsid w:val="2F0B058C"/>
    <w:rsid w:val="2F7C5FA4"/>
    <w:rsid w:val="344833B2"/>
    <w:rsid w:val="3D6C58AA"/>
    <w:rsid w:val="403F2E01"/>
    <w:rsid w:val="431A1904"/>
    <w:rsid w:val="45413951"/>
    <w:rsid w:val="46E47FFF"/>
    <w:rsid w:val="4779601E"/>
    <w:rsid w:val="493E1AE1"/>
    <w:rsid w:val="4B2238EC"/>
    <w:rsid w:val="4C6C7CEB"/>
    <w:rsid w:val="4DDD59C1"/>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710B6BAC"/>
    <w:rsid w:val="71CC633B"/>
    <w:rsid w:val="71F238C8"/>
    <w:rsid w:val="738A5B9F"/>
    <w:rsid w:val="741F6AAA"/>
    <w:rsid w:val="74A0585D"/>
    <w:rsid w:val="77A7157C"/>
    <w:rsid w:val="78B143BF"/>
    <w:rsid w:val="7A035425"/>
    <w:rsid w:val="7AB465B7"/>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oNotEmbedSmartTags/>
  <w:decimalSymbol w:val="."/>
  <w:listSeparator w:val=","/>
  <w14:docId w14:val="797BC979"/>
  <w15:docId w15:val="{F251784E-097C-4541-8C5D-FDE50F0B0B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iPriority="34" w:unhideWhenUsed="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b">
    <w:name w:val="Normal"/>
    <w:next w:val="BodyText2"/>
    <w:autoRedefine/>
    <w:qFormat/>
    <w:pPr>
      <w:widowControl w:val="0"/>
      <w:jc w:val="both"/>
    </w:pPr>
    <w:rPr>
      <w:rFonts w:ascii="Calibri" w:hAnsi="Calibri" w:cs="Calibri"/>
      <w:kern w:val="2"/>
      <w:sz w:val="21"/>
      <w:szCs w:val="24"/>
    </w:rPr>
  </w:style>
  <w:style w:type="paragraph" w:styleId="1">
    <w:name w:val="heading 1"/>
    <w:basedOn w:val="ab"/>
    <w:next w:val="ab"/>
    <w:autoRedefine/>
    <w:qFormat/>
    <w:pPr>
      <w:keepNext/>
      <w:keepLines/>
      <w:spacing w:before="340" w:after="330" w:line="578" w:lineRule="auto"/>
      <w:outlineLvl w:val="0"/>
    </w:pPr>
    <w:rPr>
      <w:b/>
      <w:bCs/>
      <w:kern w:val="44"/>
      <w:sz w:val="44"/>
    </w:rPr>
  </w:style>
  <w:style w:type="paragraph" w:styleId="2">
    <w:name w:val="heading 2"/>
    <w:basedOn w:val="ab"/>
    <w:next w:val="ab"/>
    <w:autoRedefine/>
    <w:qFormat/>
    <w:pPr>
      <w:keepNext/>
      <w:keepLines/>
      <w:spacing w:before="260" w:after="260" w:line="415" w:lineRule="auto"/>
      <w:outlineLvl w:val="1"/>
    </w:pPr>
    <w:rPr>
      <w:rFonts w:ascii="Times New Roman" w:eastAsia="黑体" w:hAnsi="Times New Roman"/>
      <w:b/>
      <w:sz w:val="32"/>
    </w:rPr>
  </w:style>
  <w:style w:type="paragraph" w:styleId="3">
    <w:name w:val="heading 3"/>
    <w:basedOn w:val="ab"/>
    <w:next w:val="ab"/>
    <w:autoRedefine/>
    <w:qFormat/>
    <w:pPr>
      <w:keepNext/>
      <w:keepLines/>
      <w:spacing w:before="260" w:after="260" w:line="415" w:lineRule="auto"/>
      <w:outlineLvl w:val="2"/>
    </w:pPr>
    <w:rPr>
      <w:b/>
      <w:sz w:val="32"/>
    </w:rPr>
  </w:style>
  <w:style w:type="paragraph" w:styleId="7">
    <w:name w:val="heading 7"/>
    <w:basedOn w:val="ab"/>
    <w:next w:val="ab"/>
    <w:link w:val="70"/>
    <w:autoRedefine/>
    <w:uiPriority w:val="9"/>
    <w:qFormat/>
    <w:pPr>
      <w:keepNext/>
      <w:keepLines/>
      <w:spacing w:before="240" w:after="64" w:line="320" w:lineRule="auto"/>
      <w:outlineLvl w:val="6"/>
    </w:pPr>
    <w:rPr>
      <w:b/>
      <w:bCs/>
      <w:sz w:val="24"/>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customStyle="1" w:styleId="BodyText2">
    <w:name w:val="BodyText2"/>
    <w:basedOn w:val="ab"/>
    <w:autoRedefine/>
    <w:qFormat/>
    <w:rsid w:val="00B9276A"/>
    <w:pPr>
      <w:spacing w:line="560" w:lineRule="exact"/>
      <w:textAlignment w:val="baseline"/>
    </w:pPr>
    <w:rPr>
      <w:rFonts w:ascii="仿宋" w:eastAsia="仿宋" w:hAnsi="仿宋" w:cs="Times New Roman"/>
      <w:sz w:val="32"/>
      <w:szCs w:val="32"/>
    </w:rPr>
  </w:style>
  <w:style w:type="paragraph" w:styleId="af">
    <w:name w:val="annotation text"/>
    <w:basedOn w:val="ab"/>
    <w:link w:val="af0"/>
    <w:autoRedefine/>
    <w:uiPriority w:val="99"/>
    <w:unhideWhenUsed/>
    <w:qFormat/>
    <w:pPr>
      <w:adjustRightInd w:val="0"/>
      <w:spacing w:line="400" w:lineRule="exact"/>
      <w:jc w:val="left"/>
    </w:pPr>
    <w:rPr>
      <w:szCs w:val="21"/>
    </w:rPr>
  </w:style>
  <w:style w:type="paragraph" w:styleId="af1">
    <w:name w:val="Balloon Text"/>
    <w:basedOn w:val="ab"/>
    <w:link w:val="af2"/>
    <w:autoRedefine/>
    <w:uiPriority w:val="99"/>
    <w:unhideWhenUsed/>
    <w:qFormat/>
    <w:rPr>
      <w:sz w:val="18"/>
      <w:szCs w:val="18"/>
    </w:rPr>
  </w:style>
  <w:style w:type="paragraph" w:styleId="af3">
    <w:name w:val="footer"/>
    <w:basedOn w:val="ab"/>
    <w:link w:val="af4"/>
    <w:autoRedefine/>
    <w:uiPriority w:val="99"/>
    <w:qFormat/>
    <w:pPr>
      <w:tabs>
        <w:tab w:val="center" w:pos="4153"/>
        <w:tab w:val="right" w:pos="8306"/>
      </w:tabs>
      <w:snapToGrid w:val="0"/>
      <w:jc w:val="left"/>
    </w:pPr>
    <w:rPr>
      <w:sz w:val="18"/>
      <w:szCs w:val="18"/>
    </w:rPr>
  </w:style>
  <w:style w:type="paragraph" w:styleId="af5">
    <w:name w:val="envelope return"/>
    <w:basedOn w:val="ab"/>
    <w:autoRedefine/>
    <w:qFormat/>
    <w:pPr>
      <w:snapToGrid w:val="0"/>
    </w:pPr>
    <w:rPr>
      <w:rFonts w:ascii="Times New Roman" w:hAnsi="Times New Roman"/>
    </w:rPr>
  </w:style>
  <w:style w:type="paragraph" w:styleId="af6">
    <w:name w:val="header"/>
    <w:basedOn w:val="ab"/>
    <w:link w:val="af7"/>
    <w:autoRedefine/>
    <w:qFormat/>
    <w:pPr>
      <w:pBdr>
        <w:bottom w:val="single" w:sz="6" w:space="1" w:color="auto"/>
      </w:pBdr>
      <w:tabs>
        <w:tab w:val="center" w:pos="4153"/>
        <w:tab w:val="right" w:pos="8306"/>
      </w:tabs>
      <w:snapToGrid w:val="0"/>
      <w:jc w:val="center"/>
    </w:pPr>
    <w:rPr>
      <w:sz w:val="18"/>
      <w:szCs w:val="18"/>
    </w:rPr>
  </w:style>
  <w:style w:type="paragraph" w:styleId="TOC4">
    <w:name w:val="toc 4"/>
    <w:basedOn w:val="ab"/>
    <w:next w:val="ab"/>
    <w:autoRedefine/>
    <w:uiPriority w:val="39"/>
    <w:unhideWhenUsed/>
    <w:qFormat/>
    <w:pPr>
      <w:tabs>
        <w:tab w:val="right" w:leader="dot" w:pos="9344"/>
      </w:tabs>
      <w:adjustRightInd w:val="0"/>
      <w:spacing w:line="300" w:lineRule="exact"/>
      <w:ind w:left="629"/>
    </w:pPr>
    <w:rPr>
      <w:rFonts w:ascii="宋体"/>
      <w:szCs w:val="21"/>
    </w:rPr>
  </w:style>
  <w:style w:type="paragraph" w:styleId="af8">
    <w:name w:val="Normal (Web)"/>
    <w:basedOn w:val="ab"/>
    <w:autoRedefine/>
    <w:uiPriority w:val="99"/>
    <w:semiHidden/>
    <w:unhideWhenUsed/>
    <w:qFormat/>
    <w:rPr>
      <w:sz w:val="24"/>
    </w:rPr>
  </w:style>
  <w:style w:type="table" w:styleId="af9">
    <w:name w:val="Table Grid"/>
    <w:basedOn w:val="ad"/>
    <w:autoRedefine/>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a">
    <w:name w:val="Strong"/>
    <w:basedOn w:val="ac"/>
    <w:autoRedefine/>
    <w:uiPriority w:val="22"/>
    <w:qFormat/>
    <w:rPr>
      <w:b/>
    </w:rPr>
  </w:style>
  <w:style w:type="character" w:styleId="afb">
    <w:name w:val="line number"/>
    <w:autoRedefine/>
    <w:qFormat/>
  </w:style>
  <w:style w:type="character" w:styleId="afc">
    <w:name w:val="Hyperlink"/>
    <w:autoRedefine/>
    <w:qFormat/>
    <w:rPr>
      <w:rFonts w:ascii="宋体" w:eastAsia="宋体"/>
      <w:color w:val="auto"/>
      <w:spacing w:val="0"/>
      <w:w w:val="100"/>
      <w:position w:val="0"/>
      <w:sz w:val="21"/>
      <w:u w:val="none"/>
      <w:vertAlign w:val="baseline"/>
    </w:rPr>
  </w:style>
  <w:style w:type="character" w:styleId="afd">
    <w:name w:val="annotation reference"/>
    <w:autoRedefine/>
    <w:uiPriority w:val="99"/>
    <w:qFormat/>
    <w:rPr>
      <w:sz w:val="21"/>
    </w:rPr>
  </w:style>
  <w:style w:type="character" w:styleId="afe">
    <w:name w:val="footnote reference"/>
    <w:autoRedefine/>
    <w:qFormat/>
    <w:rPr>
      <w:vertAlign w:val="superscript"/>
    </w:rPr>
  </w:style>
  <w:style w:type="paragraph" w:customStyle="1" w:styleId="-1">
    <w:name w:val="正文-公1"/>
    <w:autoRedefine/>
    <w:uiPriority w:val="99"/>
    <w:qFormat/>
    <w:pPr>
      <w:widowControl w:val="0"/>
      <w:suppressAutoHyphens/>
      <w:jc w:val="both"/>
    </w:pPr>
    <w:rPr>
      <w:rFonts w:ascii="Calibri" w:hAnsi="Calibri"/>
      <w:kern w:val="2"/>
      <w:sz w:val="21"/>
      <w:szCs w:val="24"/>
    </w:rPr>
  </w:style>
  <w:style w:type="character" w:customStyle="1" w:styleId="70">
    <w:name w:val="标题 7 字符"/>
    <w:link w:val="7"/>
    <w:autoRedefine/>
    <w:qFormat/>
    <w:rPr>
      <w:rFonts w:eastAsia="宋体"/>
      <w:b/>
      <w:bCs/>
      <w:kern w:val="2"/>
      <w:sz w:val="24"/>
      <w:szCs w:val="24"/>
    </w:rPr>
  </w:style>
  <w:style w:type="character" w:customStyle="1" w:styleId="af0">
    <w:name w:val="批注文字 字符"/>
    <w:link w:val="af"/>
    <w:autoRedefine/>
    <w:uiPriority w:val="99"/>
    <w:semiHidden/>
    <w:qFormat/>
    <w:rPr>
      <w:rFonts w:ascii="Calibri" w:eastAsia="宋体" w:hAnsi="Calibri"/>
      <w:kern w:val="2"/>
      <w:sz w:val="21"/>
      <w:szCs w:val="21"/>
    </w:rPr>
  </w:style>
  <w:style w:type="character" w:customStyle="1" w:styleId="af2">
    <w:name w:val="批注框文本 字符"/>
    <w:link w:val="af1"/>
    <w:autoRedefine/>
    <w:uiPriority w:val="99"/>
    <w:semiHidden/>
    <w:qFormat/>
    <w:rPr>
      <w:rFonts w:eastAsia="宋体"/>
      <w:kern w:val="2"/>
      <w:sz w:val="18"/>
      <w:szCs w:val="18"/>
    </w:rPr>
  </w:style>
  <w:style w:type="character" w:customStyle="1" w:styleId="af4">
    <w:name w:val="页脚 字符"/>
    <w:link w:val="af3"/>
    <w:autoRedefine/>
    <w:uiPriority w:val="99"/>
    <w:qFormat/>
    <w:locked/>
    <w:rPr>
      <w:rFonts w:eastAsia="宋体"/>
      <w:kern w:val="2"/>
      <w:sz w:val="18"/>
      <w:szCs w:val="18"/>
    </w:rPr>
  </w:style>
  <w:style w:type="paragraph" w:customStyle="1" w:styleId="aff">
    <w:name w:val="其他标准称谓"/>
    <w:autoRedefine/>
    <w:qFormat/>
    <w:pPr>
      <w:spacing w:line="0" w:lineRule="atLeast"/>
      <w:jc w:val="distribute"/>
    </w:pPr>
    <w:rPr>
      <w:rFonts w:ascii="黑体" w:eastAsia="黑体" w:hAnsi="Calibri" w:cs="Calibri"/>
      <w:sz w:val="52"/>
    </w:rPr>
  </w:style>
  <w:style w:type="paragraph" w:customStyle="1" w:styleId="10">
    <w:name w:val="封面标准号1"/>
    <w:autoRedefine/>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0">
    <w:name w:val="标准文件_段"/>
    <w:link w:val="Char"/>
    <w:autoRedefine/>
    <w:qFormat/>
    <w:rsid w:val="0017570B"/>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0"/>
    <w:autoRedefine/>
    <w:qFormat/>
    <w:rsid w:val="0017570B"/>
    <w:rPr>
      <w:rFonts w:ascii="仿宋" w:eastAsia="仿宋" w:hAnsi="仿宋" w:cs="Calibri"/>
      <w:kern w:val="2"/>
      <w:sz w:val="32"/>
      <w:szCs w:val="32"/>
    </w:rPr>
  </w:style>
  <w:style w:type="paragraph" w:customStyle="1" w:styleId="a5">
    <w:name w:val="标准文件_章标题"/>
    <w:next w:val="aff0"/>
    <w:autoRedefine/>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1">
    <w:name w:val="标准文件_二级条标题"/>
    <w:next w:val="aff0"/>
    <w:autoRedefine/>
    <w:qFormat/>
    <w:pPr>
      <w:widowControl w:val="0"/>
      <w:spacing w:beforeLines="50" w:before="50" w:afterLines="50" w:after="50"/>
      <w:jc w:val="both"/>
      <w:outlineLvl w:val="2"/>
    </w:pPr>
    <w:rPr>
      <w:rFonts w:ascii="黑体" w:eastAsia="黑体" w:hAnsi="Calibri" w:cs="Calibri"/>
      <w:sz w:val="21"/>
    </w:rPr>
  </w:style>
  <w:style w:type="paragraph" w:customStyle="1" w:styleId="a6">
    <w:name w:val="标准文件_一级条标题"/>
    <w:basedOn w:val="a5"/>
    <w:next w:val="aff0"/>
    <w:autoRedefine/>
    <w:qFormat/>
    <w:pPr>
      <w:numPr>
        <w:ilvl w:val="2"/>
      </w:numPr>
      <w:spacing w:beforeLines="0" w:before="50" w:afterLines="0" w:after="50"/>
      <w:outlineLvl w:val="1"/>
    </w:pPr>
  </w:style>
  <w:style w:type="paragraph" w:customStyle="1" w:styleId="aff2">
    <w:name w:val="标准文件_三级条标题"/>
    <w:basedOn w:val="aff1"/>
    <w:next w:val="aff0"/>
    <w:autoRedefine/>
    <w:qFormat/>
    <w:pPr>
      <w:outlineLvl w:val="3"/>
    </w:pPr>
  </w:style>
  <w:style w:type="paragraph" w:customStyle="1" w:styleId="aff3">
    <w:name w:val="标准文件_四级条标题"/>
    <w:next w:val="aff0"/>
    <w:autoRedefine/>
    <w:qFormat/>
    <w:pPr>
      <w:widowControl w:val="0"/>
      <w:spacing w:beforeLines="50" w:before="50" w:afterLines="50" w:after="50"/>
      <w:jc w:val="both"/>
      <w:outlineLvl w:val="4"/>
    </w:pPr>
    <w:rPr>
      <w:rFonts w:ascii="黑体" w:eastAsia="黑体" w:hAnsi="Calibri" w:cs="Calibri"/>
      <w:sz w:val="21"/>
    </w:rPr>
  </w:style>
  <w:style w:type="paragraph" w:customStyle="1" w:styleId="a9">
    <w:name w:val="标准文件_五级条标题"/>
    <w:next w:val="aff1"/>
    <w:autoRedefine/>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4">
    <w:name w:val="前言标题"/>
    <w:next w:val="ab"/>
    <w:autoRedefine/>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8">
    <w:name w:val="标准文件_四级无标题"/>
    <w:basedOn w:val="aff3"/>
    <w:autoRedefine/>
    <w:qFormat/>
    <w:pPr>
      <w:numPr>
        <w:ilvl w:val="5"/>
        <w:numId w:val="1"/>
      </w:numPr>
    </w:pPr>
    <w:rPr>
      <w:rFonts w:ascii="宋体" w:eastAsia="宋体"/>
      <w:szCs w:val="52"/>
    </w:rPr>
  </w:style>
  <w:style w:type="paragraph" w:customStyle="1" w:styleId="a7">
    <w:name w:val="标准文件_三级无标题"/>
    <w:basedOn w:val="aff2"/>
    <w:autoRedefine/>
    <w:qFormat/>
    <w:pPr>
      <w:numPr>
        <w:ilvl w:val="4"/>
        <w:numId w:val="1"/>
      </w:numPr>
    </w:pPr>
    <w:rPr>
      <w:rFonts w:ascii="宋体" w:eastAsia="宋体"/>
    </w:rPr>
  </w:style>
  <w:style w:type="paragraph" w:customStyle="1" w:styleId="a">
    <w:name w:val="标准文件_正文表标题"/>
    <w:autoRedefine/>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autoRedefine/>
    <w:qFormat/>
    <w:rPr>
      <w:rFonts w:ascii="等线" w:eastAsia="等线"/>
      <w:b/>
      <w:bCs/>
      <w:color w:val="FF0000"/>
      <w:sz w:val="22"/>
      <w:szCs w:val="22"/>
      <w:u w:val="none"/>
    </w:rPr>
  </w:style>
  <w:style w:type="character" w:customStyle="1" w:styleId="font01">
    <w:name w:val="font01"/>
    <w:autoRedefine/>
    <w:qFormat/>
    <w:rPr>
      <w:rFonts w:ascii="等线" w:eastAsia="等线"/>
      <w:color w:val="000000"/>
      <w:sz w:val="22"/>
      <w:szCs w:val="22"/>
      <w:u w:val="none"/>
    </w:rPr>
  </w:style>
  <w:style w:type="paragraph" w:customStyle="1" w:styleId="aff4">
    <w:name w:val="段"/>
    <w:autoRedefine/>
    <w:qFormat/>
    <w:pPr>
      <w:autoSpaceDE w:val="0"/>
      <w:autoSpaceDN w:val="0"/>
      <w:ind w:firstLineChars="200" w:firstLine="200"/>
      <w:jc w:val="both"/>
    </w:pPr>
    <w:rPr>
      <w:rFonts w:ascii="宋体" w:hAnsi="Calibri" w:cs="Calibri"/>
      <w:sz w:val="21"/>
    </w:rPr>
  </w:style>
  <w:style w:type="paragraph" w:customStyle="1" w:styleId="aff5">
    <w:name w:val="二级无"/>
    <w:basedOn w:val="ab"/>
    <w:autoRedefine/>
    <w:qFormat/>
    <w:pPr>
      <w:widowControl/>
      <w:tabs>
        <w:tab w:val="left" w:pos="780"/>
      </w:tabs>
      <w:ind w:left="780" w:hanging="360"/>
      <w:jc w:val="left"/>
      <w:outlineLvl w:val="3"/>
    </w:pPr>
    <w:rPr>
      <w:rFonts w:ascii="宋体"/>
      <w:kern w:val="0"/>
      <w:szCs w:val="21"/>
    </w:rPr>
  </w:style>
  <w:style w:type="paragraph" w:customStyle="1" w:styleId="aff6">
    <w:name w:val="标准文件_二级无标题"/>
    <w:basedOn w:val="aff1"/>
    <w:autoRedefine/>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b"/>
    <w:autoRedefine/>
    <w:qFormat/>
  </w:style>
  <w:style w:type="paragraph" w:customStyle="1" w:styleId="a2">
    <w:name w:val="标准文件_数字编号列项（二级）"/>
    <w:autoRedefine/>
    <w:qFormat/>
    <w:pPr>
      <w:numPr>
        <w:ilvl w:val="1"/>
        <w:numId w:val="5"/>
      </w:numPr>
      <w:jc w:val="both"/>
    </w:pPr>
    <w:rPr>
      <w:rFonts w:ascii="宋体" w:hAnsi="Calibri" w:cs="Calibri"/>
      <w:sz w:val="21"/>
    </w:rPr>
  </w:style>
  <w:style w:type="paragraph" w:customStyle="1" w:styleId="a3">
    <w:name w:val="标准文件_编号列项（三级）"/>
    <w:autoRedefine/>
    <w:qFormat/>
    <w:pPr>
      <w:numPr>
        <w:ilvl w:val="2"/>
        <w:numId w:val="5"/>
      </w:numPr>
    </w:pPr>
    <w:rPr>
      <w:rFonts w:ascii="宋体" w:hAnsi="Calibri" w:cs="Calibri"/>
      <w:sz w:val="21"/>
    </w:rPr>
  </w:style>
  <w:style w:type="paragraph" w:customStyle="1" w:styleId="a1">
    <w:name w:val="标准文件_字母编号列项（一级）"/>
    <w:autoRedefine/>
    <w:qFormat/>
    <w:pPr>
      <w:numPr>
        <w:numId w:val="5"/>
      </w:numPr>
      <w:jc w:val="both"/>
    </w:pPr>
    <w:rPr>
      <w:rFonts w:ascii="宋体" w:hAnsi="Calibri" w:cs="Calibri"/>
      <w:sz w:val="21"/>
    </w:rPr>
  </w:style>
  <w:style w:type="paragraph" w:customStyle="1" w:styleId="aff7">
    <w:name w:val="标准文件_术语条一"/>
    <w:basedOn w:val="ab"/>
    <w:next w:val="aff0"/>
    <w:autoRedefine/>
    <w:qFormat/>
    <w:pPr>
      <w:widowControl/>
    </w:pPr>
    <w:rPr>
      <w:rFonts w:ascii="宋体"/>
      <w:kern w:val="0"/>
      <w:szCs w:val="20"/>
    </w:rPr>
  </w:style>
  <w:style w:type="paragraph" w:customStyle="1" w:styleId="abstract">
    <w:name w:val="abstract"/>
    <w:basedOn w:val="ab"/>
    <w:autoRedefine/>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b"/>
    <w:autoRedefine/>
    <w:qFormat/>
    <w:pPr>
      <w:widowControl/>
      <w:spacing w:before="100" w:beforeAutospacing="1" w:after="100" w:afterAutospacing="1"/>
      <w:jc w:val="left"/>
    </w:pPr>
    <w:rPr>
      <w:rFonts w:ascii="宋体" w:hAnsi="宋体" w:cs="宋体"/>
      <w:kern w:val="0"/>
      <w:sz w:val="24"/>
    </w:rPr>
  </w:style>
  <w:style w:type="paragraph" w:styleId="aff8">
    <w:name w:val="No Spacing"/>
    <w:autoRedefine/>
    <w:uiPriority w:val="99"/>
    <w:qFormat/>
    <w:pPr>
      <w:widowControl w:val="0"/>
      <w:jc w:val="both"/>
    </w:pPr>
    <w:rPr>
      <w:rFonts w:ascii="Calibri" w:hAnsi="Calibri"/>
      <w:kern w:val="2"/>
      <w:sz w:val="21"/>
      <w:szCs w:val="24"/>
    </w:rPr>
  </w:style>
  <w:style w:type="paragraph" w:customStyle="1" w:styleId="a0">
    <w:name w:val="标准文件_一级项"/>
    <w:autoRedefine/>
    <w:qFormat/>
    <w:pPr>
      <w:numPr>
        <w:numId w:val="6"/>
      </w:numPr>
    </w:pPr>
    <w:rPr>
      <w:rFonts w:ascii="宋体"/>
      <w:sz w:val="21"/>
    </w:rPr>
  </w:style>
  <w:style w:type="paragraph" w:customStyle="1" w:styleId="aa">
    <w:name w:val="附录表标题"/>
    <w:basedOn w:val="ab"/>
    <w:next w:val="aff4"/>
    <w:qFormat/>
    <w:rsid w:val="00EA31DB"/>
    <w:pPr>
      <w:numPr>
        <w:ilvl w:val="1"/>
        <w:numId w:val="7"/>
      </w:numPr>
      <w:tabs>
        <w:tab w:val="left" w:pos="180"/>
      </w:tabs>
      <w:spacing w:beforeLines="50" w:afterLines="50"/>
      <w:ind w:left="0" w:firstLine="0"/>
      <w:jc w:val="center"/>
    </w:pPr>
    <w:rPr>
      <w:rFonts w:ascii="黑体" w:eastAsia="黑体" w:hAnsi="Times New Roman" w:cs="Times New Roman"/>
      <w:szCs w:val="21"/>
    </w:rPr>
  </w:style>
  <w:style w:type="paragraph" w:styleId="aff9">
    <w:name w:val="List Paragraph"/>
    <w:basedOn w:val="ab"/>
    <w:uiPriority w:val="34"/>
    <w:unhideWhenUsed/>
    <w:qFormat/>
    <w:rsid w:val="00EA31DB"/>
    <w:pPr>
      <w:ind w:firstLineChars="200" w:firstLine="420"/>
    </w:pPr>
    <w:rPr>
      <w:rFonts w:ascii="Times New Roman" w:hAnsi="Times New Roman" w:cs="Times New Roman"/>
    </w:rPr>
  </w:style>
  <w:style w:type="character" w:customStyle="1" w:styleId="af7">
    <w:name w:val="页眉 字符"/>
    <w:basedOn w:val="ac"/>
    <w:link w:val="af6"/>
    <w:qFormat/>
    <w:rsid w:val="00422CC8"/>
    <w:rPr>
      <w:rFonts w:ascii="Calibri" w:hAnsi="Calibri" w:cs="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C6CF4500-3F3F-4F2E-8940-177F8AA69CC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17</Pages>
  <Words>1226</Words>
  <Characters>6989</Characters>
  <Application>Microsoft Office Word</Application>
  <DocSecurity>0</DocSecurity>
  <Lines>58</Lines>
  <Paragraphs>16</Paragraphs>
  <ScaleCrop>false</ScaleCrop>
  <Company>微软中国</Company>
  <LinksUpToDate>false</LinksUpToDate>
  <CharactersWithSpaces>8199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映梅 韦</cp:lastModifiedBy>
  <cp:revision>50</cp:revision>
  <dcterms:created xsi:type="dcterms:W3CDTF">2024-04-24T09:40:00Z</dcterms:created>
  <dcterms:modified xsi:type="dcterms:W3CDTF">2024-04-30T18:26:00Z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A922D90BF3B641DA8C66AE267C36FA1E_13</vt:lpwstr>
  </property>
</Properties>
</file>