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471851">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71851">
              <w:rPr>
                <w:rFonts w:ascii="黑体" w:eastAsia="黑体" w:hAnsi="黑体"/>
                <w:sz w:val="21"/>
                <w:szCs w:val="21"/>
              </w:rPr>
              <w:t>65.020.20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6962BA">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B85571">
                    <w:t>GXAS</w:t>
                  </w:r>
                  <w:r w:rsidR="009C3257">
                    <w:fldChar w:fldCharType="end"/>
                  </w:r>
                  <w:bookmarkEnd w:id="1"/>
                </w:p>
              </w:tc>
            </w:tr>
          </w:tbl>
          <w:p w:rsidR="00FB231D" w:rsidRPr="00672BFD" w:rsidRDefault="00672BFD" w:rsidP="0047185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71851">
              <w:rPr>
                <w:rFonts w:ascii="黑体" w:eastAsia="黑体" w:hAnsi="黑体"/>
                <w:sz w:val="21"/>
                <w:szCs w:val="21"/>
              </w:rPr>
              <w:t>B 61</w:t>
            </w:r>
            <w:r w:rsidRPr="00672BFD">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EB31ED">
        <w:t>XXX</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136B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2E7D56">
        <w:t>广西莪术种姜提纯复壮技术规程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1C383B"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1C383B">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1C383B">
        <w:rPr>
          <w:rFonts w:ascii="黑体" w:eastAsia="黑体" w:hAnsi="黑体"/>
          <w:noProof/>
          <w:szCs w:val="28"/>
        </w:rPr>
        <w:instrText xml:space="preserve"> FORMTEXT </w:instrText>
      </w:r>
      <w:r w:rsidRPr="001C383B">
        <w:rPr>
          <w:rFonts w:ascii="黑体" w:eastAsia="黑体" w:hAnsi="黑体"/>
          <w:noProof/>
          <w:szCs w:val="28"/>
        </w:rPr>
      </w:r>
      <w:r w:rsidRPr="001C383B">
        <w:rPr>
          <w:rFonts w:ascii="黑体" w:eastAsia="黑体" w:hAnsi="黑体"/>
          <w:noProof/>
          <w:szCs w:val="28"/>
        </w:rPr>
        <w:fldChar w:fldCharType="separate"/>
      </w:r>
      <w:r w:rsidR="00B85571" w:rsidRPr="001C383B">
        <w:rPr>
          <w:rFonts w:ascii="黑体" w:eastAsia="黑体" w:hAnsi="黑体"/>
          <w:noProof/>
          <w:szCs w:val="28"/>
        </w:rPr>
        <w:t>Code of practice for the</w:t>
      </w:r>
      <w:r w:rsidR="0007233A" w:rsidRPr="001C383B">
        <w:rPr>
          <w:rFonts w:ascii="黑体" w:eastAsia="黑体" w:hAnsi="黑体"/>
          <w:noProof/>
          <w:szCs w:val="28"/>
        </w:rPr>
        <w:t xml:space="preserve"> </w:t>
      </w:r>
      <w:r w:rsidR="00B85571" w:rsidRPr="001C383B">
        <w:rPr>
          <w:rFonts w:ascii="黑体" w:eastAsia="黑体" w:hAnsi="黑体"/>
          <w:noProof/>
          <w:szCs w:val="28"/>
        </w:rPr>
        <w:t xml:space="preserve">purification and </w:t>
      </w:r>
      <w:r w:rsidR="0007233A" w:rsidRPr="001C383B">
        <w:rPr>
          <w:rFonts w:ascii="黑体" w:eastAsia="黑体" w:hAnsi="黑体"/>
          <w:noProof/>
          <w:szCs w:val="28"/>
        </w:rPr>
        <w:t>rejuvenation</w:t>
      </w:r>
      <w:r w:rsidR="00B85571" w:rsidRPr="001C383B">
        <w:rPr>
          <w:rFonts w:ascii="黑体" w:eastAsia="黑体" w:hAnsi="黑体"/>
          <w:noProof/>
          <w:szCs w:val="28"/>
        </w:rPr>
        <w:t xml:space="preserve"> of Curcuma kwangsiensis S. G. Lee et C. F. Liang</w:t>
      </w:r>
      <w:r w:rsidRPr="001C383B">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0D30E6">
        <w:rPr>
          <w:noProof/>
          <w:sz w:val="24"/>
          <w:szCs w:val="28"/>
        </w:rPr>
      </w:r>
      <w:r w:rsidR="000D30E6">
        <w:rPr>
          <w:noProof/>
          <w:sz w:val="24"/>
          <w:szCs w:val="28"/>
        </w:rPr>
        <w:fldChar w:fldCharType="separate"/>
      </w:r>
      <w:r>
        <w:rPr>
          <w:noProof/>
          <w:sz w:val="24"/>
          <w:szCs w:val="28"/>
        </w:rPr>
        <w:fldChar w:fldCharType="end"/>
      </w:r>
      <w:bookmarkEnd w:id="10"/>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B85571">
        <w:rPr>
          <w:rFonts w:hint="eastAsia"/>
          <w:noProof/>
          <w:sz w:val="21"/>
          <w:szCs w:val="28"/>
        </w:rPr>
        <w:t>（本草案完成时间：</w:t>
      </w:r>
      <w:r w:rsidR="00B85571">
        <w:rPr>
          <w:rFonts w:hint="eastAsia"/>
          <w:noProof/>
          <w:sz w:val="21"/>
          <w:szCs w:val="28"/>
        </w:rPr>
        <w:t>2024</w:t>
      </w:r>
      <w:r w:rsidR="00B85571">
        <w:rPr>
          <w:rFonts w:hint="eastAsia"/>
          <w:noProof/>
          <w:sz w:val="21"/>
          <w:szCs w:val="28"/>
        </w:rPr>
        <w:t>年</w:t>
      </w:r>
      <w:r w:rsidR="00B85571">
        <w:rPr>
          <w:rFonts w:hint="eastAsia"/>
          <w:noProof/>
          <w:sz w:val="21"/>
          <w:szCs w:val="28"/>
        </w:rPr>
        <w:t>2</w:t>
      </w:r>
      <w:r w:rsidR="00B85571">
        <w:rPr>
          <w:rFonts w:hint="eastAsia"/>
          <w:noProof/>
          <w:sz w:val="21"/>
          <w:szCs w:val="28"/>
        </w:rPr>
        <w:t>月</w:t>
      </w:r>
      <w:r w:rsidR="00B85571">
        <w:rPr>
          <w:rFonts w:hint="eastAsia"/>
          <w:noProof/>
          <w:sz w:val="21"/>
          <w:szCs w:val="28"/>
        </w:rPr>
        <w:t>2</w:t>
      </w:r>
      <w:r w:rsidR="00B85571">
        <w:rPr>
          <w:noProof/>
          <w:sz w:val="21"/>
          <w:szCs w:val="28"/>
        </w:rPr>
        <w:t>0</w:t>
      </w:r>
      <w:r w:rsidR="00B85571">
        <w:rPr>
          <w:rFonts w:hint="eastAsia"/>
          <w:noProof/>
          <w:sz w:val="21"/>
          <w:szCs w:val="28"/>
        </w:rPr>
        <w:t>日）</w:t>
      </w:r>
      <w:r>
        <w:rPr>
          <w:noProof/>
          <w:sz w:val="21"/>
          <w:szCs w:val="28"/>
        </w:rPr>
        <w:fldChar w:fldCharType="end"/>
      </w:r>
      <w:bookmarkEnd w:id="11"/>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0D30E6">
        <w:rPr>
          <w:b/>
          <w:noProof/>
          <w:sz w:val="21"/>
          <w:szCs w:val="28"/>
        </w:rPr>
      </w:r>
      <w:r w:rsidR="000D30E6">
        <w:rPr>
          <w:b/>
          <w:noProof/>
          <w:sz w:val="21"/>
          <w:szCs w:val="28"/>
        </w:rPr>
        <w:fldChar w:fldCharType="separate"/>
      </w:r>
      <w:r w:rsidRPr="00A6537A">
        <w:rPr>
          <w:b/>
          <w:noProof/>
          <w:sz w:val="21"/>
          <w:szCs w:val="28"/>
        </w:rPr>
        <w:fldChar w:fldCharType="end"/>
      </w:r>
      <w:bookmarkEnd w:id="12"/>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BA1C7D">
        <w:rPr>
          <w:rFonts w:ascii="黑体"/>
        </w:rPr>
        <w:t> </w:t>
      </w:r>
      <w:r w:rsidR="00BA1C7D">
        <w:rPr>
          <w:rFonts w:ascii="黑体"/>
        </w:rPr>
        <w:t> </w:t>
      </w:r>
      <w:r w:rsidR="00BA1C7D">
        <w:rPr>
          <w:rFonts w:ascii="黑体"/>
        </w:rPr>
        <w:t> </w:t>
      </w:r>
      <w:r w:rsidR="00BA1C7D">
        <w:rPr>
          <w:rFonts w:ascii="黑体"/>
        </w:rPr>
        <w:t> </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E1139">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E3FC162" wp14:editId="6EEAD17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7596B"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317DBF" w:rsidRDefault="00317DBF" w:rsidP="00317DBF">
      <w:pPr>
        <w:pStyle w:val="afffffc"/>
        <w:spacing w:after="360"/>
      </w:pPr>
      <w:bookmarkStart w:id="20" w:name="BookMark1"/>
      <w:bookmarkStart w:id="21" w:name="_Toc159606074"/>
      <w:r w:rsidRPr="00317DBF">
        <w:rPr>
          <w:rFonts w:hint="eastAsia"/>
          <w:spacing w:val="320"/>
        </w:rPr>
        <w:lastRenderedPageBreak/>
        <w:t>目</w:t>
      </w:r>
      <w:r>
        <w:rPr>
          <w:rFonts w:hint="eastAsia"/>
        </w:rPr>
        <w:t>次</w:t>
      </w:r>
    </w:p>
    <w:p w:rsidR="002C715E" w:rsidRDefault="00317DBF">
      <w:pPr>
        <w:pStyle w:val="10"/>
        <w:tabs>
          <w:tab w:val="right" w:leader="dot" w:pos="9344"/>
        </w:tabs>
        <w:rPr>
          <w:rFonts w:asciiTheme="minorHAnsi" w:eastAsiaTheme="minorEastAsia" w:hAnsiTheme="minorHAnsi" w:cstheme="minorBidi"/>
          <w:noProof/>
          <w:szCs w:val="22"/>
        </w:rPr>
      </w:pPr>
      <w:r w:rsidRPr="00317DBF">
        <w:fldChar w:fldCharType="begin"/>
      </w:r>
      <w:r w:rsidRPr="00317DBF">
        <w:instrText xml:space="preserve"> TOC \o "1-1" \h \t "标准文件_一级条标题,2,标准文件_附录一级条标题,2," </w:instrText>
      </w:r>
      <w:r w:rsidRPr="00317DBF">
        <w:fldChar w:fldCharType="separate"/>
      </w:r>
      <w:hyperlink w:anchor="_Toc163409815" w:history="1">
        <w:r w:rsidR="002C715E" w:rsidRPr="005B6EA4">
          <w:rPr>
            <w:rStyle w:val="affffff7"/>
            <w:rFonts w:hint="eastAsia"/>
            <w:noProof/>
            <w:spacing w:val="320"/>
          </w:rPr>
          <w:t>前</w:t>
        </w:r>
        <w:r w:rsidR="002C715E" w:rsidRPr="005B6EA4">
          <w:rPr>
            <w:rStyle w:val="affffff7"/>
            <w:rFonts w:hint="eastAsia"/>
            <w:noProof/>
          </w:rPr>
          <w:t>言</w:t>
        </w:r>
        <w:r w:rsidR="002C715E">
          <w:rPr>
            <w:noProof/>
          </w:rPr>
          <w:tab/>
        </w:r>
        <w:r w:rsidR="002C715E">
          <w:rPr>
            <w:noProof/>
          </w:rPr>
          <w:fldChar w:fldCharType="begin"/>
        </w:r>
        <w:r w:rsidR="002C715E">
          <w:rPr>
            <w:noProof/>
          </w:rPr>
          <w:instrText xml:space="preserve"> PAGEREF _Toc163409815 \h </w:instrText>
        </w:r>
        <w:r w:rsidR="002C715E">
          <w:rPr>
            <w:noProof/>
          </w:rPr>
        </w:r>
        <w:r w:rsidR="002C715E">
          <w:rPr>
            <w:noProof/>
          </w:rPr>
          <w:fldChar w:fldCharType="separate"/>
        </w:r>
        <w:r w:rsidR="002C715E">
          <w:rPr>
            <w:noProof/>
          </w:rPr>
          <w:t>II</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16" w:history="1">
        <w:r w:rsidR="002C715E" w:rsidRPr="005B6EA4">
          <w:rPr>
            <w:rStyle w:val="affffff7"/>
            <w:rFonts w:hint="eastAsia"/>
            <w:noProof/>
            <w:spacing w:val="320"/>
          </w:rPr>
          <w:t>引</w:t>
        </w:r>
        <w:r w:rsidR="002C715E" w:rsidRPr="005B6EA4">
          <w:rPr>
            <w:rStyle w:val="affffff7"/>
            <w:rFonts w:hint="eastAsia"/>
            <w:noProof/>
          </w:rPr>
          <w:t>言</w:t>
        </w:r>
        <w:r w:rsidR="002C715E">
          <w:rPr>
            <w:noProof/>
          </w:rPr>
          <w:tab/>
        </w:r>
        <w:r w:rsidR="002C715E">
          <w:rPr>
            <w:noProof/>
          </w:rPr>
          <w:fldChar w:fldCharType="begin"/>
        </w:r>
        <w:r w:rsidR="002C715E">
          <w:rPr>
            <w:noProof/>
          </w:rPr>
          <w:instrText xml:space="preserve"> PAGEREF _Toc163409816 \h </w:instrText>
        </w:r>
        <w:r w:rsidR="002C715E">
          <w:rPr>
            <w:noProof/>
          </w:rPr>
        </w:r>
        <w:r w:rsidR="002C715E">
          <w:rPr>
            <w:noProof/>
          </w:rPr>
          <w:fldChar w:fldCharType="separate"/>
        </w:r>
        <w:r w:rsidR="002C715E">
          <w:rPr>
            <w:noProof/>
          </w:rPr>
          <w:t>III</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17" w:history="1">
        <w:r w:rsidR="002C715E" w:rsidRPr="005B6EA4">
          <w:rPr>
            <w:rStyle w:val="affffff7"/>
            <w:noProof/>
          </w:rPr>
          <w:t>1</w:t>
        </w:r>
        <w:r w:rsidR="002C715E" w:rsidRPr="005B6EA4">
          <w:rPr>
            <w:rStyle w:val="affffff7"/>
            <w:rFonts w:hint="eastAsia"/>
            <w:noProof/>
          </w:rPr>
          <w:t xml:space="preserve"> 范围</w:t>
        </w:r>
        <w:r w:rsidR="002C715E">
          <w:rPr>
            <w:noProof/>
          </w:rPr>
          <w:tab/>
        </w:r>
        <w:r w:rsidR="002C715E">
          <w:rPr>
            <w:noProof/>
          </w:rPr>
          <w:fldChar w:fldCharType="begin"/>
        </w:r>
        <w:r w:rsidR="002C715E">
          <w:rPr>
            <w:noProof/>
          </w:rPr>
          <w:instrText xml:space="preserve"> PAGEREF _Toc163409817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18" w:history="1">
        <w:r w:rsidR="002C715E" w:rsidRPr="005B6EA4">
          <w:rPr>
            <w:rStyle w:val="affffff7"/>
            <w:noProof/>
          </w:rPr>
          <w:t>2</w:t>
        </w:r>
        <w:r w:rsidR="002C715E" w:rsidRPr="005B6EA4">
          <w:rPr>
            <w:rStyle w:val="affffff7"/>
            <w:rFonts w:hint="eastAsia"/>
            <w:noProof/>
          </w:rPr>
          <w:t xml:space="preserve"> 规范性引用文件</w:t>
        </w:r>
        <w:r w:rsidR="002C715E">
          <w:rPr>
            <w:noProof/>
          </w:rPr>
          <w:tab/>
        </w:r>
        <w:r w:rsidR="002C715E">
          <w:rPr>
            <w:noProof/>
          </w:rPr>
          <w:fldChar w:fldCharType="begin"/>
        </w:r>
        <w:r w:rsidR="002C715E">
          <w:rPr>
            <w:noProof/>
          </w:rPr>
          <w:instrText xml:space="preserve"> PAGEREF _Toc163409818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19" w:history="1">
        <w:r w:rsidR="002C715E" w:rsidRPr="005B6EA4">
          <w:rPr>
            <w:rStyle w:val="affffff7"/>
            <w:noProof/>
          </w:rPr>
          <w:t>3</w:t>
        </w:r>
        <w:r w:rsidR="002C715E" w:rsidRPr="005B6EA4">
          <w:rPr>
            <w:rStyle w:val="affffff7"/>
            <w:rFonts w:hint="eastAsia"/>
            <w:noProof/>
          </w:rPr>
          <w:t xml:space="preserve"> 术语和定义</w:t>
        </w:r>
        <w:r w:rsidR="002C715E">
          <w:rPr>
            <w:noProof/>
          </w:rPr>
          <w:tab/>
        </w:r>
        <w:r w:rsidR="002C715E">
          <w:rPr>
            <w:noProof/>
          </w:rPr>
          <w:fldChar w:fldCharType="begin"/>
        </w:r>
        <w:r w:rsidR="002C715E">
          <w:rPr>
            <w:noProof/>
          </w:rPr>
          <w:instrText xml:space="preserve"> PAGEREF _Toc163409819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20" w:history="1">
        <w:r w:rsidR="002C715E" w:rsidRPr="005B6EA4">
          <w:rPr>
            <w:rStyle w:val="affffff7"/>
            <w:noProof/>
            <w14:scene3d>
              <w14:camera w14:prst="orthographicFront"/>
              <w14:lightRig w14:rig="threePt" w14:dir="t">
                <w14:rot w14:lat="0" w14:lon="0" w14:rev="0"/>
              </w14:lightRig>
            </w14:scene3d>
          </w:rPr>
          <w:t>3.1</w:t>
        </w:r>
        <w:r w:rsidR="002C715E" w:rsidRPr="005B6EA4">
          <w:rPr>
            <w:rStyle w:val="affffff7"/>
            <w:rFonts w:hAnsi="黑体" w:hint="eastAsia"/>
            <w:noProof/>
          </w:rPr>
          <w:t xml:space="preserve"> 广西莪术</w:t>
        </w:r>
        <w:r w:rsidR="002C715E" w:rsidRPr="005B6EA4">
          <w:rPr>
            <w:rStyle w:val="affffff7"/>
            <w:rFonts w:hAnsi="黑体"/>
            <w:noProof/>
          </w:rPr>
          <w:t xml:space="preserve">  </w:t>
        </w:r>
        <w:r w:rsidR="002C715E" w:rsidRPr="005B6EA4">
          <w:rPr>
            <w:rStyle w:val="affffff7"/>
            <w:rFonts w:hAnsi="黑体"/>
            <w:i/>
            <w:noProof/>
          </w:rPr>
          <w:t>Curcuma kwangsiensis</w:t>
        </w:r>
        <w:r w:rsidR="002C715E" w:rsidRPr="005B6EA4">
          <w:rPr>
            <w:rStyle w:val="affffff7"/>
            <w:rFonts w:hAnsi="黑体"/>
            <w:noProof/>
          </w:rPr>
          <w:t xml:space="preserve"> S. G. Lee et C. F. Liang</w:t>
        </w:r>
        <w:r w:rsidR="002C715E">
          <w:rPr>
            <w:noProof/>
          </w:rPr>
          <w:tab/>
        </w:r>
        <w:r w:rsidR="002C715E">
          <w:rPr>
            <w:noProof/>
          </w:rPr>
          <w:fldChar w:fldCharType="begin"/>
        </w:r>
        <w:r w:rsidR="002C715E">
          <w:rPr>
            <w:noProof/>
          </w:rPr>
          <w:instrText xml:space="preserve"> PAGEREF _Toc163409820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21" w:history="1">
        <w:r w:rsidR="002C715E" w:rsidRPr="005B6EA4">
          <w:rPr>
            <w:rStyle w:val="affffff7"/>
            <w:noProof/>
            <w14:scene3d>
              <w14:camera w14:prst="orthographicFront"/>
              <w14:lightRig w14:rig="threePt" w14:dir="t">
                <w14:rot w14:lat="0" w14:lon="0" w14:rev="0"/>
              </w14:lightRig>
            </w14:scene3d>
          </w:rPr>
          <w:t>3.2</w:t>
        </w:r>
        <w:r w:rsidR="002C715E" w:rsidRPr="005B6EA4">
          <w:rPr>
            <w:rStyle w:val="affffff7"/>
            <w:rFonts w:hAnsi="黑体" w:hint="eastAsia"/>
            <w:noProof/>
          </w:rPr>
          <w:t xml:space="preserve"> 种姜</w:t>
        </w:r>
        <w:r w:rsidR="002C715E" w:rsidRPr="005B6EA4">
          <w:rPr>
            <w:rStyle w:val="affffff7"/>
            <w:rFonts w:hAnsi="黑体"/>
            <w:noProof/>
          </w:rPr>
          <w:t xml:space="preserve">  seed rhizoma</w:t>
        </w:r>
        <w:r w:rsidR="002C715E">
          <w:rPr>
            <w:noProof/>
          </w:rPr>
          <w:tab/>
        </w:r>
        <w:r w:rsidR="002C715E">
          <w:rPr>
            <w:noProof/>
          </w:rPr>
          <w:fldChar w:fldCharType="begin"/>
        </w:r>
        <w:r w:rsidR="002C715E">
          <w:rPr>
            <w:noProof/>
          </w:rPr>
          <w:instrText xml:space="preserve"> PAGEREF _Toc163409821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22" w:history="1">
        <w:r w:rsidR="002C715E" w:rsidRPr="005B6EA4">
          <w:rPr>
            <w:rStyle w:val="affffff7"/>
            <w:noProof/>
            <w14:scene3d>
              <w14:camera w14:prst="orthographicFront"/>
              <w14:lightRig w14:rig="threePt" w14:dir="t">
                <w14:rot w14:lat="0" w14:lon="0" w14:rev="0"/>
              </w14:lightRig>
            </w14:scene3d>
          </w:rPr>
          <w:t>3.3</w:t>
        </w:r>
        <w:r w:rsidR="002C715E" w:rsidRPr="005B6EA4">
          <w:rPr>
            <w:rStyle w:val="affffff7"/>
            <w:rFonts w:hAnsi="黑体" w:hint="eastAsia"/>
            <w:noProof/>
          </w:rPr>
          <w:t xml:space="preserve"> 提纯复壮</w:t>
        </w:r>
        <w:r w:rsidR="002C715E" w:rsidRPr="005B6EA4">
          <w:rPr>
            <w:rStyle w:val="affffff7"/>
            <w:rFonts w:hAnsi="黑体"/>
            <w:noProof/>
          </w:rPr>
          <w:t xml:space="preserve">  purification rejuvenation</w:t>
        </w:r>
        <w:r w:rsidR="002C715E">
          <w:rPr>
            <w:noProof/>
          </w:rPr>
          <w:tab/>
        </w:r>
        <w:r w:rsidR="002C715E">
          <w:rPr>
            <w:noProof/>
          </w:rPr>
          <w:fldChar w:fldCharType="begin"/>
        </w:r>
        <w:r w:rsidR="002C715E">
          <w:rPr>
            <w:noProof/>
          </w:rPr>
          <w:instrText xml:space="preserve"> PAGEREF _Toc163409822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23" w:history="1">
        <w:r w:rsidR="002C715E" w:rsidRPr="005B6EA4">
          <w:rPr>
            <w:rStyle w:val="affffff7"/>
            <w:noProof/>
          </w:rPr>
          <w:t>4</w:t>
        </w:r>
        <w:r w:rsidR="002C715E" w:rsidRPr="005B6EA4">
          <w:rPr>
            <w:rStyle w:val="affffff7"/>
            <w:rFonts w:hint="eastAsia"/>
            <w:noProof/>
          </w:rPr>
          <w:t xml:space="preserve"> 品种特征</w:t>
        </w:r>
        <w:r w:rsidR="002C715E">
          <w:rPr>
            <w:noProof/>
          </w:rPr>
          <w:tab/>
        </w:r>
        <w:r w:rsidR="002C715E">
          <w:rPr>
            <w:noProof/>
          </w:rPr>
          <w:fldChar w:fldCharType="begin"/>
        </w:r>
        <w:r w:rsidR="002C715E">
          <w:rPr>
            <w:noProof/>
          </w:rPr>
          <w:instrText xml:space="preserve"> PAGEREF _Toc163409823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24" w:history="1">
        <w:r w:rsidR="002C715E" w:rsidRPr="005B6EA4">
          <w:rPr>
            <w:rStyle w:val="affffff7"/>
            <w:noProof/>
          </w:rPr>
          <w:t>5</w:t>
        </w:r>
        <w:r w:rsidR="002C715E" w:rsidRPr="005B6EA4">
          <w:rPr>
            <w:rStyle w:val="affffff7"/>
            <w:rFonts w:hint="eastAsia"/>
            <w:noProof/>
          </w:rPr>
          <w:t xml:space="preserve"> 产地环境条件</w:t>
        </w:r>
        <w:r w:rsidR="002C715E">
          <w:rPr>
            <w:noProof/>
          </w:rPr>
          <w:tab/>
        </w:r>
        <w:r w:rsidR="002C715E">
          <w:rPr>
            <w:noProof/>
          </w:rPr>
          <w:fldChar w:fldCharType="begin"/>
        </w:r>
        <w:r w:rsidR="002C715E">
          <w:rPr>
            <w:noProof/>
          </w:rPr>
          <w:instrText xml:space="preserve"> PAGEREF _Toc163409824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25" w:history="1">
        <w:r w:rsidR="002C715E" w:rsidRPr="005B6EA4">
          <w:rPr>
            <w:rStyle w:val="affffff7"/>
            <w:noProof/>
          </w:rPr>
          <w:t>6</w:t>
        </w:r>
        <w:r w:rsidR="002C715E" w:rsidRPr="005B6EA4">
          <w:rPr>
            <w:rStyle w:val="affffff7"/>
            <w:rFonts w:hint="eastAsia"/>
            <w:noProof/>
          </w:rPr>
          <w:t xml:space="preserve"> 提纯复壮技术</w:t>
        </w:r>
        <w:r w:rsidR="002C715E">
          <w:rPr>
            <w:noProof/>
          </w:rPr>
          <w:tab/>
        </w:r>
        <w:r w:rsidR="002C715E">
          <w:rPr>
            <w:noProof/>
          </w:rPr>
          <w:fldChar w:fldCharType="begin"/>
        </w:r>
        <w:r w:rsidR="002C715E">
          <w:rPr>
            <w:noProof/>
          </w:rPr>
          <w:instrText xml:space="preserve"> PAGEREF _Toc163409825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26" w:history="1">
        <w:r w:rsidR="002C715E" w:rsidRPr="005B6EA4">
          <w:rPr>
            <w:rStyle w:val="affffff7"/>
            <w:noProof/>
            <w14:scene3d>
              <w14:camera w14:prst="orthographicFront"/>
              <w14:lightRig w14:rig="threePt" w14:dir="t">
                <w14:rot w14:lat="0" w14:lon="0" w14:rev="0"/>
              </w14:lightRig>
            </w14:scene3d>
          </w:rPr>
          <w:t>6.1</w:t>
        </w:r>
        <w:r w:rsidR="002C715E" w:rsidRPr="005B6EA4">
          <w:rPr>
            <w:rStyle w:val="affffff7"/>
            <w:rFonts w:hint="eastAsia"/>
            <w:noProof/>
          </w:rPr>
          <w:t xml:space="preserve"> 圃地选择</w:t>
        </w:r>
        <w:r w:rsidR="002C715E">
          <w:rPr>
            <w:noProof/>
          </w:rPr>
          <w:tab/>
        </w:r>
        <w:r w:rsidR="002C715E">
          <w:rPr>
            <w:noProof/>
          </w:rPr>
          <w:fldChar w:fldCharType="begin"/>
        </w:r>
        <w:r w:rsidR="002C715E">
          <w:rPr>
            <w:noProof/>
          </w:rPr>
          <w:instrText xml:space="preserve"> PAGEREF _Toc163409826 \h </w:instrText>
        </w:r>
        <w:r w:rsidR="002C715E">
          <w:rPr>
            <w:noProof/>
          </w:rPr>
        </w:r>
        <w:r w:rsidR="002C715E">
          <w:rPr>
            <w:noProof/>
          </w:rPr>
          <w:fldChar w:fldCharType="separate"/>
        </w:r>
        <w:r w:rsidR="002C715E">
          <w:rPr>
            <w:noProof/>
          </w:rPr>
          <w:t>4</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27" w:history="1">
        <w:r w:rsidR="002C715E" w:rsidRPr="005B6EA4">
          <w:rPr>
            <w:rStyle w:val="affffff7"/>
            <w:noProof/>
            <w14:scene3d>
              <w14:camera w14:prst="orthographicFront"/>
              <w14:lightRig w14:rig="threePt" w14:dir="t">
                <w14:rot w14:lat="0" w14:lon="0" w14:rev="0"/>
              </w14:lightRig>
            </w14:scene3d>
          </w:rPr>
          <w:t>6.2</w:t>
        </w:r>
        <w:r w:rsidR="002C715E" w:rsidRPr="005B6EA4">
          <w:rPr>
            <w:rStyle w:val="affffff7"/>
            <w:rFonts w:hint="eastAsia"/>
            <w:noProof/>
          </w:rPr>
          <w:t xml:space="preserve"> 群体规模</w:t>
        </w:r>
        <w:r w:rsidR="002C715E">
          <w:rPr>
            <w:noProof/>
          </w:rPr>
          <w:tab/>
        </w:r>
        <w:r w:rsidR="002C715E">
          <w:rPr>
            <w:noProof/>
          </w:rPr>
          <w:fldChar w:fldCharType="begin"/>
        </w:r>
        <w:r w:rsidR="002C715E">
          <w:rPr>
            <w:noProof/>
          </w:rPr>
          <w:instrText xml:space="preserve"> PAGEREF _Toc163409827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28" w:history="1">
        <w:r w:rsidR="002C715E" w:rsidRPr="005B6EA4">
          <w:rPr>
            <w:rStyle w:val="affffff7"/>
            <w:noProof/>
            <w14:scene3d>
              <w14:camera w14:prst="orthographicFront"/>
              <w14:lightRig w14:rig="threePt" w14:dir="t">
                <w14:rot w14:lat="0" w14:lon="0" w14:rev="0"/>
              </w14:lightRig>
            </w14:scene3d>
          </w:rPr>
          <w:t>6.3</w:t>
        </w:r>
        <w:r w:rsidR="002C715E" w:rsidRPr="005B6EA4">
          <w:rPr>
            <w:rStyle w:val="affffff7"/>
            <w:rFonts w:hint="eastAsia"/>
            <w:noProof/>
          </w:rPr>
          <w:t xml:space="preserve"> 栽培管理</w:t>
        </w:r>
        <w:r w:rsidR="002C715E">
          <w:rPr>
            <w:noProof/>
          </w:rPr>
          <w:tab/>
        </w:r>
        <w:r w:rsidR="002C715E">
          <w:rPr>
            <w:noProof/>
          </w:rPr>
          <w:fldChar w:fldCharType="begin"/>
        </w:r>
        <w:r w:rsidR="002C715E">
          <w:rPr>
            <w:noProof/>
          </w:rPr>
          <w:instrText xml:space="preserve"> PAGEREF _Toc163409828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29" w:history="1">
        <w:r w:rsidR="002C715E" w:rsidRPr="005B6EA4">
          <w:rPr>
            <w:rStyle w:val="affffff7"/>
            <w:noProof/>
            <w14:scene3d>
              <w14:camera w14:prst="orthographicFront"/>
              <w14:lightRig w14:rig="threePt" w14:dir="t">
                <w14:rot w14:lat="0" w14:lon="0" w14:rev="0"/>
              </w14:lightRig>
            </w14:scene3d>
          </w:rPr>
          <w:t>6.4</w:t>
        </w:r>
        <w:r w:rsidR="002C715E" w:rsidRPr="005B6EA4">
          <w:rPr>
            <w:rStyle w:val="affffff7"/>
            <w:rFonts w:hint="eastAsia"/>
            <w:noProof/>
          </w:rPr>
          <w:t xml:space="preserve"> 单株选择</w:t>
        </w:r>
        <w:r w:rsidR="002C715E">
          <w:rPr>
            <w:noProof/>
          </w:rPr>
          <w:tab/>
        </w:r>
        <w:r w:rsidR="002C715E">
          <w:rPr>
            <w:noProof/>
          </w:rPr>
          <w:fldChar w:fldCharType="begin"/>
        </w:r>
        <w:r w:rsidR="002C715E">
          <w:rPr>
            <w:noProof/>
          </w:rPr>
          <w:instrText xml:space="preserve"> PAGEREF _Toc163409829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30" w:history="1">
        <w:r w:rsidR="002C715E" w:rsidRPr="005B6EA4">
          <w:rPr>
            <w:rStyle w:val="affffff7"/>
            <w:noProof/>
            <w14:scene3d>
              <w14:camera w14:prst="orthographicFront"/>
              <w14:lightRig w14:rig="threePt" w14:dir="t">
                <w14:rot w14:lat="0" w14:lon="0" w14:rev="0"/>
              </w14:lightRig>
            </w14:scene3d>
          </w:rPr>
          <w:t>6.5</w:t>
        </w:r>
        <w:r w:rsidR="002C715E" w:rsidRPr="005B6EA4">
          <w:rPr>
            <w:rStyle w:val="affffff7"/>
            <w:rFonts w:hint="eastAsia"/>
            <w:noProof/>
          </w:rPr>
          <w:t xml:space="preserve"> 分系比较</w:t>
        </w:r>
        <w:r w:rsidR="002C715E">
          <w:rPr>
            <w:noProof/>
          </w:rPr>
          <w:tab/>
        </w:r>
        <w:r w:rsidR="002C715E">
          <w:rPr>
            <w:noProof/>
          </w:rPr>
          <w:fldChar w:fldCharType="begin"/>
        </w:r>
        <w:r w:rsidR="002C715E">
          <w:rPr>
            <w:noProof/>
          </w:rPr>
          <w:instrText xml:space="preserve"> PAGEREF _Toc163409830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31" w:history="1">
        <w:r w:rsidR="002C715E" w:rsidRPr="005B6EA4">
          <w:rPr>
            <w:rStyle w:val="affffff7"/>
            <w:noProof/>
            <w14:scene3d>
              <w14:camera w14:prst="orthographicFront"/>
              <w14:lightRig w14:rig="threePt" w14:dir="t">
                <w14:rot w14:lat="0" w14:lon="0" w14:rev="0"/>
              </w14:lightRig>
            </w14:scene3d>
          </w:rPr>
          <w:t>6.6</w:t>
        </w:r>
        <w:r w:rsidR="002C715E" w:rsidRPr="005B6EA4">
          <w:rPr>
            <w:rStyle w:val="affffff7"/>
            <w:rFonts w:hint="eastAsia"/>
            <w:noProof/>
          </w:rPr>
          <w:t xml:space="preserve"> 原种繁殖</w:t>
        </w:r>
        <w:r w:rsidR="002C715E">
          <w:rPr>
            <w:noProof/>
          </w:rPr>
          <w:tab/>
        </w:r>
        <w:r w:rsidR="002C715E">
          <w:rPr>
            <w:noProof/>
          </w:rPr>
          <w:fldChar w:fldCharType="begin"/>
        </w:r>
        <w:r w:rsidR="002C715E">
          <w:rPr>
            <w:noProof/>
          </w:rPr>
          <w:instrText xml:space="preserve"> PAGEREF _Toc163409831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32" w:history="1">
        <w:r w:rsidR="002C715E" w:rsidRPr="005B6EA4">
          <w:rPr>
            <w:rStyle w:val="affffff7"/>
            <w:noProof/>
          </w:rPr>
          <w:t>7</w:t>
        </w:r>
        <w:r w:rsidR="002C715E" w:rsidRPr="005B6EA4">
          <w:rPr>
            <w:rStyle w:val="affffff7"/>
            <w:rFonts w:hint="eastAsia"/>
            <w:noProof/>
          </w:rPr>
          <w:t xml:space="preserve"> 种姜贮藏</w:t>
        </w:r>
        <w:r w:rsidR="002C715E">
          <w:rPr>
            <w:noProof/>
          </w:rPr>
          <w:tab/>
        </w:r>
        <w:r w:rsidR="002C715E">
          <w:rPr>
            <w:noProof/>
          </w:rPr>
          <w:fldChar w:fldCharType="begin"/>
        </w:r>
        <w:r w:rsidR="002C715E">
          <w:rPr>
            <w:noProof/>
          </w:rPr>
          <w:instrText xml:space="preserve"> PAGEREF _Toc163409832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33" w:history="1">
        <w:r w:rsidR="002C715E" w:rsidRPr="005B6EA4">
          <w:rPr>
            <w:rStyle w:val="affffff7"/>
            <w:noProof/>
            <w14:scene3d>
              <w14:camera w14:prst="orthographicFront"/>
              <w14:lightRig w14:rig="threePt" w14:dir="t">
                <w14:rot w14:lat="0" w14:lon="0" w14:rev="0"/>
              </w14:lightRig>
            </w14:scene3d>
          </w:rPr>
          <w:t>7.1</w:t>
        </w:r>
        <w:r w:rsidR="002C715E" w:rsidRPr="005B6EA4">
          <w:rPr>
            <w:rStyle w:val="affffff7"/>
            <w:rFonts w:hint="eastAsia"/>
            <w:noProof/>
          </w:rPr>
          <w:t xml:space="preserve"> 种姜处理</w:t>
        </w:r>
        <w:r w:rsidR="002C715E">
          <w:rPr>
            <w:noProof/>
          </w:rPr>
          <w:tab/>
        </w:r>
        <w:r w:rsidR="002C715E">
          <w:rPr>
            <w:noProof/>
          </w:rPr>
          <w:fldChar w:fldCharType="begin"/>
        </w:r>
        <w:r w:rsidR="002C715E">
          <w:rPr>
            <w:noProof/>
          </w:rPr>
          <w:instrText xml:space="preserve"> PAGEREF _Toc163409833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34" w:history="1">
        <w:r w:rsidR="002C715E" w:rsidRPr="005B6EA4">
          <w:rPr>
            <w:rStyle w:val="affffff7"/>
            <w:noProof/>
            <w14:scene3d>
              <w14:camera w14:prst="orthographicFront"/>
              <w14:lightRig w14:rig="threePt" w14:dir="t">
                <w14:rot w14:lat="0" w14:lon="0" w14:rev="0"/>
              </w14:lightRig>
            </w14:scene3d>
          </w:rPr>
          <w:t>7.2</w:t>
        </w:r>
        <w:r w:rsidR="002C715E" w:rsidRPr="005B6EA4">
          <w:rPr>
            <w:rStyle w:val="affffff7"/>
            <w:rFonts w:hint="eastAsia"/>
            <w:noProof/>
          </w:rPr>
          <w:t xml:space="preserve"> 种姜包装</w:t>
        </w:r>
        <w:r w:rsidR="002C715E">
          <w:rPr>
            <w:noProof/>
          </w:rPr>
          <w:tab/>
        </w:r>
        <w:r w:rsidR="002C715E">
          <w:rPr>
            <w:noProof/>
          </w:rPr>
          <w:fldChar w:fldCharType="begin"/>
        </w:r>
        <w:r w:rsidR="002C715E">
          <w:rPr>
            <w:noProof/>
          </w:rPr>
          <w:instrText xml:space="preserve"> PAGEREF _Toc163409834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23"/>
        <w:rPr>
          <w:rFonts w:asciiTheme="minorHAnsi" w:eastAsiaTheme="minorEastAsia" w:hAnsiTheme="minorHAnsi" w:cstheme="minorBidi"/>
          <w:noProof/>
          <w:szCs w:val="22"/>
        </w:rPr>
      </w:pPr>
      <w:hyperlink w:anchor="_Toc163409835" w:history="1">
        <w:r w:rsidR="002C715E" w:rsidRPr="005B6EA4">
          <w:rPr>
            <w:rStyle w:val="affffff7"/>
            <w:noProof/>
            <w14:scene3d>
              <w14:camera w14:prst="orthographicFront"/>
              <w14:lightRig w14:rig="threePt" w14:dir="t">
                <w14:rot w14:lat="0" w14:lon="0" w14:rev="0"/>
              </w14:lightRig>
            </w14:scene3d>
          </w:rPr>
          <w:t>7.3</w:t>
        </w:r>
        <w:r w:rsidR="002C715E" w:rsidRPr="005B6EA4">
          <w:rPr>
            <w:rStyle w:val="affffff7"/>
            <w:rFonts w:hint="eastAsia"/>
            <w:noProof/>
          </w:rPr>
          <w:t xml:space="preserve"> 种姜存放</w:t>
        </w:r>
        <w:r w:rsidR="002C715E">
          <w:rPr>
            <w:noProof/>
          </w:rPr>
          <w:tab/>
        </w:r>
        <w:r w:rsidR="002C715E">
          <w:rPr>
            <w:noProof/>
          </w:rPr>
          <w:fldChar w:fldCharType="begin"/>
        </w:r>
        <w:r w:rsidR="002C715E">
          <w:rPr>
            <w:noProof/>
          </w:rPr>
          <w:instrText xml:space="preserve"> PAGEREF _Toc163409835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36" w:history="1">
        <w:r w:rsidR="002C715E" w:rsidRPr="005B6EA4">
          <w:rPr>
            <w:rStyle w:val="affffff7"/>
            <w:noProof/>
          </w:rPr>
          <w:t>8</w:t>
        </w:r>
        <w:r w:rsidR="002C715E" w:rsidRPr="005B6EA4">
          <w:rPr>
            <w:rStyle w:val="affffff7"/>
            <w:rFonts w:hint="eastAsia"/>
            <w:noProof/>
          </w:rPr>
          <w:t xml:space="preserve"> 档案管理</w:t>
        </w:r>
        <w:r w:rsidR="002C715E">
          <w:rPr>
            <w:noProof/>
          </w:rPr>
          <w:tab/>
        </w:r>
        <w:r w:rsidR="002C715E">
          <w:rPr>
            <w:noProof/>
          </w:rPr>
          <w:fldChar w:fldCharType="begin"/>
        </w:r>
        <w:r w:rsidR="002C715E">
          <w:rPr>
            <w:noProof/>
          </w:rPr>
          <w:instrText xml:space="preserve"> PAGEREF _Toc163409836 \h </w:instrText>
        </w:r>
        <w:r w:rsidR="002C715E">
          <w:rPr>
            <w:noProof/>
          </w:rPr>
        </w:r>
        <w:r w:rsidR="002C715E">
          <w:rPr>
            <w:noProof/>
          </w:rPr>
          <w:fldChar w:fldCharType="separate"/>
        </w:r>
        <w:r w:rsidR="002C715E">
          <w:rPr>
            <w:noProof/>
          </w:rPr>
          <w:t>5</w:t>
        </w:r>
        <w:r w:rsidR="002C715E">
          <w:rPr>
            <w:noProof/>
          </w:rPr>
          <w:fldChar w:fldCharType="end"/>
        </w:r>
      </w:hyperlink>
    </w:p>
    <w:p w:rsidR="002C715E" w:rsidRDefault="000D30E6">
      <w:pPr>
        <w:pStyle w:val="10"/>
        <w:tabs>
          <w:tab w:val="right" w:leader="dot" w:pos="9344"/>
        </w:tabs>
        <w:rPr>
          <w:rFonts w:asciiTheme="minorHAnsi" w:eastAsiaTheme="minorEastAsia" w:hAnsiTheme="minorHAnsi" w:cstheme="minorBidi"/>
          <w:noProof/>
          <w:szCs w:val="22"/>
        </w:rPr>
      </w:pPr>
      <w:hyperlink w:anchor="_Toc163409837" w:history="1">
        <w:r w:rsidR="002C715E" w:rsidRPr="005B6EA4">
          <w:rPr>
            <w:rStyle w:val="affffff7"/>
            <w:rFonts w:hint="eastAsia"/>
            <w:noProof/>
            <w:spacing w:val="105"/>
          </w:rPr>
          <w:t>参考文</w:t>
        </w:r>
        <w:r w:rsidR="002C715E" w:rsidRPr="005B6EA4">
          <w:rPr>
            <w:rStyle w:val="affffff7"/>
            <w:rFonts w:hint="eastAsia"/>
            <w:noProof/>
          </w:rPr>
          <w:t>献</w:t>
        </w:r>
        <w:r w:rsidR="002C715E">
          <w:rPr>
            <w:noProof/>
          </w:rPr>
          <w:tab/>
        </w:r>
        <w:r w:rsidR="002C715E">
          <w:rPr>
            <w:noProof/>
          </w:rPr>
          <w:fldChar w:fldCharType="begin"/>
        </w:r>
        <w:r w:rsidR="002C715E">
          <w:rPr>
            <w:noProof/>
          </w:rPr>
          <w:instrText xml:space="preserve"> PAGEREF _Toc163409837 \h </w:instrText>
        </w:r>
        <w:r w:rsidR="002C715E">
          <w:rPr>
            <w:noProof/>
          </w:rPr>
        </w:r>
        <w:r w:rsidR="002C715E">
          <w:rPr>
            <w:noProof/>
          </w:rPr>
          <w:fldChar w:fldCharType="separate"/>
        </w:r>
        <w:r w:rsidR="002C715E">
          <w:rPr>
            <w:noProof/>
          </w:rPr>
          <w:t>6</w:t>
        </w:r>
        <w:r w:rsidR="002C715E">
          <w:rPr>
            <w:noProof/>
          </w:rPr>
          <w:fldChar w:fldCharType="end"/>
        </w:r>
      </w:hyperlink>
    </w:p>
    <w:p w:rsidR="00317DBF" w:rsidRPr="00317DBF" w:rsidRDefault="00317DBF" w:rsidP="00317DBF">
      <w:pPr>
        <w:pStyle w:val="afffffc"/>
        <w:spacing w:after="360"/>
        <w:sectPr w:rsidR="00317DBF" w:rsidRPr="00317DBF" w:rsidSect="00317DBF">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317DBF">
        <w:fldChar w:fldCharType="end"/>
      </w:r>
    </w:p>
    <w:p w:rsidR="000C04DD" w:rsidRDefault="000C04DD" w:rsidP="000C04DD">
      <w:pPr>
        <w:pStyle w:val="a6"/>
        <w:spacing w:after="360"/>
      </w:pPr>
      <w:bookmarkStart w:id="22" w:name="_Toc163409815"/>
      <w:bookmarkStart w:id="23" w:name="BookMark2"/>
      <w:bookmarkEnd w:id="20"/>
      <w:r w:rsidRPr="000C04DD">
        <w:rPr>
          <w:rFonts w:hint="eastAsia"/>
          <w:spacing w:val="320"/>
        </w:rPr>
        <w:lastRenderedPageBreak/>
        <w:t>前</w:t>
      </w:r>
      <w:r>
        <w:rPr>
          <w:rFonts w:hint="eastAsia"/>
        </w:rPr>
        <w:t>言</w:t>
      </w:r>
      <w:bookmarkEnd w:id="21"/>
      <w:bookmarkEnd w:id="22"/>
    </w:p>
    <w:p w:rsidR="000C04DD" w:rsidRDefault="000C04DD" w:rsidP="000C04DD">
      <w:pPr>
        <w:pStyle w:val="affff6"/>
        <w:ind w:firstLine="420"/>
      </w:pPr>
      <w:r>
        <w:rPr>
          <w:rFonts w:hint="eastAsia"/>
        </w:rPr>
        <w:t>本文件按照GB/T 1.1—2020《标准化工作导则  第1部分：标准化文件的结构和起草规则》的规定起草。</w:t>
      </w:r>
    </w:p>
    <w:p w:rsidR="000C04DD" w:rsidRDefault="000C04DD" w:rsidP="000C04DD">
      <w:pPr>
        <w:pStyle w:val="affff6"/>
        <w:ind w:firstLine="420"/>
      </w:pPr>
      <w:r>
        <w:rPr>
          <w:rFonts w:hint="eastAsia"/>
        </w:rPr>
        <w:t>本文件由广西</w:t>
      </w:r>
      <w:r w:rsidR="00B51FB6">
        <w:rPr>
          <w:rFonts w:hint="eastAsia"/>
        </w:rPr>
        <w:t>壮族自治区</w:t>
      </w:r>
      <w:r w:rsidR="00B51FB6">
        <w:t>药用植物园</w:t>
      </w:r>
      <w:r w:rsidR="00B51FB6">
        <w:rPr>
          <w:rFonts w:hint="eastAsia"/>
        </w:rPr>
        <w:t>提出</w:t>
      </w:r>
      <w:r>
        <w:rPr>
          <w:rFonts w:hint="eastAsia"/>
        </w:rPr>
        <w:t>并宣贯。</w:t>
      </w:r>
    </w:p>
    <w:p w:rsidR="00B51FB6" w:rsidRDefault="00B51FB6" w:rsidP="000C04DD">
      <w:pPr>
        <w:pStyle w:val="affff6"/>
        <w:ind w:firstLine="420"/>
      </w:pPr>
      <w:r w:rsidRPr="00B51FB6">
        <w:rPr>
          <w:rFonts w:hint="eastAsia"/>
        </w:rPr>
        <w:t>本文件由广西标准化协会归口。</w:t>
      </w:r>
    </w:p>
    <w:p w:rsidR="000C04DD" w:rsidRDefault="000C04DD" w:rsidP="000C04DD">
      <w:pPr>
        <w:pStyle w:val="affff6"/>
        <w:ind w:firstLine="420"/>
      </w:pPr>
      <w:r>
        <w:rPr>
          <w:rFonts w:hint="eastAsia"/>
        </w:rPr>
        <w:t>本文件起草单位：广西壮族自治区药用植物园、广西南药园投资有限责任公司、广西华夏本草医药有限公司、广西三丰现代农业有限公司。</w:t>
      </w:r>
    </w:p>
    <w:p w:rsidR="000C04DD" w:rsidRDefault="000C04DD" w:rsidP="000C04DD">
      <w:pPr>
        <w:pStyle w:val="affff6"/>
        <w:ind w:firstLine="420"/>
      </w:pPr>
      <w:r>
        <w:rPr>
          <w:rFonts w:hint="eastAsia"/>
        </w:rPr>
        <w:t>本文件主要起草人：黄宝优、朱艳霞、黄雪彦、梁全章、林伟、欧支丹、周芸伊、韦莹、李翠、</w:t>
      </w:r>
      <w:r w:rsidR="00C55E7F">
        <w:rPr>
          <w:rFonts w:hint="eastAsia"/>
        </w:rPr>
        <w:t>谢月英、</w:t>
      </w:r>
      <w:r w:rsidR="00C55E7F">
        <w:t>李莹、</w:t>
      </w:r>
      <w:r>
        <w:rPr>
          <w:rFonts w:hint="eastAsia"/>
        </w:rPr>
        <w:t>余丽莹</w:t>
      </w:r>
      <w:r>
        <w:t>、</w:t>
      </w:r>
      <w:r>
        <w:rPr>
          <w:rFonts w:hint="eastAsia"/>
        </w:rPr>
        <w:t>张占江、彭玉德、</w:t>
      </w:r>
      <w:r w:rsidR="00C55E7F">
        <w:rPr>
          <w:rFonts w:hint="eastAsia"/>
        </w:rPr>
        <w:t>农东新</w:t>
      </w:r>
      <w:r w:rsidR="00C55E7F">
        <w:t>、王春丽、</w:t>
      </w:r>
      <w:r>
        <w:rPr>
          <w:rFonts w:hint="eastAsia"/>
        </w:rPr>
        <w:t>胡营</w:t>
      </w:r>
      <w:r>
        <w:t>、韦筱媚、</w:t>
      </w:r>
      <w:r>
        <w:rPr>
          <w:rFonts w:hint="eastAsia"/>
        </w:rPr>
        <w:t>王东兰</w:t>
      </w:r>
      <w:r>
        <w:t>、</w:t>
      </w:r>
      <w:r>
        <w:rPr>
          <w:rFonts w:hint="eastAsia"/>
        </w:rPr>
        <w:t>潘春柳、</w:t>
      </w:r>
      <w:r w:rsidR="00C55E7F">
        <w:rPr>
          <w:rFonts w:hint="eastAsia"/>
        </w:rPr>
        <w:t>熊峥、姚李祥</w:t>
      </w:r>
      <w:r w:rsidR="00C55E7F">
        <w:t>、</w:t>
      </w:r>
      <w:r>
        <w:rPr>
          <w:rFonts w:hint="eastAsia"/>
        </w:rPr>
        <w:t>董青松、吴庆华。</w:t>
      </w:r>
    </w:p>
    <w:p w:rsidR="000C04DD" w:rsidRDefault="000C04DD" w:rsidP="000C04DD">
      <w:pPr>
        <w:pStyle w:val="affff6"/>
        <w:ind w:firstLine="420"/>
      </w:pPr>
    </w:p>
    <w:p w:rsidR="000C04DD" w:rsidRPr="000C04DD" w:rsidRDefault="000C04DD" w:rsidP="000C04DD">
      <w:pPr>
        <w:pStyle w:val="affff6"/>
        <w:ind w:firstLine="420"/>
        <w:sectPr w:rsidR="000C04DD" w:rsidRPr="000C04DD" w:rsidSect="00280584">
          <w:pgSz w:w="11906" w:h="16838" w:code="9"/>
          <w:pgMar w:top="1928" w:right="1134" w:bottom="1134" w:left="1134" w:header="1418" w:footer="1134" w:gutter="284"/>
          <w:pgNumType w:fmt="upperRoman"/>
          <w:cols w:space="425"/>
          <w:formProt w:val="0"/>
          <w:docGrid w:linePitch="312"/>
        </w:sectPr>
      </w:pPr>
    </w:p>
    <w:p w:rsidR="009A2A37" w:rsidRDefault="009A2A37" w:rsidP="009A2A37">
      <w:pPr>
        <w:pStyle w:val="a6"/>
        <w:spacing w:after="360"/>
      </w:pPr>
      <w:bookmarkStart w:id="24" w:name="_Toc159606075"/>
      <w:bookmarkStart w:id="25" w:name="_Toc163409816"/>
      <w:bookmarkStart w:id="26" w:name="BookMark3"/>
      <w:bookmarkEnd w:id="23"/>
      <w:r w:rsidRPr="009A2A37">
        <w:rPr>
          <w:spacing w:val="320"/>
        </w:rPr>
        <w:lastRenderedPageBreak/>
        <w:t>引</w:t>
      </w:r>
      <w:r>
        <w:t>言</w:t>
      </w:r>
      <w:bookmarkEnd w:id="24"/>
      <w:bookmarkEnd w:id="25"/>
    </w:p>
    <w:p w:rsidR="009A2A37" w:rsidRDefault="009A2A37" w:rsidP="009A2A37">
      <w:pPr>
        <w:pStyle w:val="affff6"/>
        <w:ind w:firstLine="420"/>
      </w:pPr>
      <w:r w:rsidRPr="009A2A37">
        <w:rPr>
          <w:rFonts w:hint="eastAsia"/>
        </w:rPr>
        <w:t>广西莪术（</w:t>
      </w:r>
      <w:r w:rsidRPr="003C3AD7">
        <w:rPr>
          <w:rFonts w:ascii="Times New Roman"/>
          <w:i/>
        </w:rPr>
        <w:t>Curcuma kwangsiensis</w:t>
      </w:r>
      <w:r w:rsidRPr="003C3AD7">
        <w:rPr>
          <w:rFonts w:ascii="Times New Roman"/>
        </w:rPr>
        <w:t xml:space="preserve"> S. G. Lee et C. F. Liang</w:t>
      </w:r>
      <w:r w:rsidRPr="009A2A37">
        <w:rPr>
          <w:rFonts w:hint="eastAsia"/>
        </w:rPr>
        <w:t>）是广西大宗道地药材</w:t>
      </w:r>
      <w:r w:rsidR="00D83241" w:rsidRPr="00D83241">
        <w:rPr>
          <w:rFonts w:hint="eastAsia"/>
        </w:rPr>
        <w:t>莪术和郁金的基原植物之一</w:t>
      </w:r>
      <w:r w:rsidRPr="009A2A37">
        <w:rPr>
          <w:rFonts w:hint="eastAsia"/>
        </w:rPr>
        <w:t>，种源混杂、种性退化导致药材产量和</w:t>
      </w:r>
      <w:r>
        <w:rPr>
          <w:rFonts w:hint="eastAsia"/>
        </w:rPr>
        <w:t>品质</w:t>
      </w:r>
      <w:r w:rsidRPr="009A2A37">
        <w:rPr>
          <w:rFonts w:hint="eastAsia"/>
        </w:rPr>
        <w:t>下降是广西莪术栽培过程中的主要问题，制约着广西莪术和郁金药材产业发展。为此，项目组开展了广西莪术良种选育和种质提纯复壮技术方面的研究，并以此为基础，研究并制订了 “广西莪术种姜提纯复壮技术规程”，为</w:t>
      </w:r>
      <w:r w:rsidR="000212CE">
        <w:rPr>
          <w:rFonts w:hint="eastAsia"/>
        </w:rPr>
        <w:t>其</w:t>
      </w:r>
      <w:r w:rsidRPr="009A2A37">
        <w:rPr>
          <w:rFonts w:hint="eastAsia"/>
        </w:rPr>
        <w:t>药材产量和品质提升提供有效保障。</w:t>
      </w:r>
    </w:p>
    <w:p w:rsidR="009A2A37" w:rsidRDefault="009A2A37" w:rsidP="009A2A37">
      <w:pPr>
        <w:pStyle w:val="affff6"/>
        <w:ind w:firstLine="420"/>
      </w:pPr>
    </w:p>
    <w:p w:rsidR="009A2A37" w:rsidRPr="009A2A37" w:rsidRDefault="009A2A37" w:rsidP="009A2A37">
      <w:pPr>
        <w:pStyle w:val="affff6"/>
        <w:ind w:firstLine="420"/>
        <w:sectPr w:rsidR="009A2A37" w:rsidRPr="009A2A37" w:rsidSect="000C04DD">
          <w:pgSz w:w="11906" w:h="16838" w:code="9"/>
          <w:pgMar w:top="1928"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7" w:name="BookMark4"/>
      <w:bookmarkEnd w:id="26"/>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B887B4BE3DB4ED795C6D79CB957FB8F"/>
        </w:placeholder>
      </w:sdtPr>
      <w:sdtEndPr/>
      <w:sdtContent>
        <w:bookmarkStart w:id="28" w:name="NEW_STAND_NAME" w:displacedByCustomXml="prev"/>
        <w:p w:rsidR="00F26B7E" w:rsidRPr="00F26B7E" w:rsidRDefault="00B85571" w:rsidP="002E7D56">
          <w:pPr>
            <w:pStyle w:val="afffffffff1"/>
            <w:spacing w:beforeLines="1" w:before="2" w:afterLines="220" w:after="528"/>
          </w:pPr>
          <w:r>
            <w:rPr>
              <w:rFonts w:hint="eastAsia"/>
            </w:rPr>
            <w:t>广西莪术种姜提纯复壮技术规程</w:t>
          </w:r>
        </w:p>
      </w:sdtContent>
    </w:sdt>
    <w:bookmarkEnd w:id="28" w:displacedByCustomXml="prev"/>
    <w:p w:rsidR="00E2552F" w:rsidRDefault="00E2552F" w:rsidP="00A77CCB">
      <w:pPr>
        <w:pStyle w:val="affc"/>
        <w:spacing w:before="240" w:after="240"/>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2964"/>
      <w:bookmarkStart w:id="38" w:name="_Toc159606076"/>
      <w:bookmarkStart w:id="39" w:name="_Toc163409817"/>
      <w:r>
        <w:rPr>
          <w:rFonts w:hint="eastAsia"/>
        </w:rPr>
        <w:t>范围</w:t>
      </w:r>
      <w:bookmarkEnd w:id="29"/>
      <w:bookmarkEnd w:id="30"/>
      <w:bookmarkEnd w:id="31"/>
      <w:bookmarkEnd w:id="32"/>
      <w:bookmarkEnd w:id="33"/>
      <w:bookmarkEnd w:id="34"/>
      <w:bookmarkEnd w:id="35"/>
      <w:bookmarkEnd w:id="36"/>
      <w:bookmarkEnd w:id="37"/>
      <w:bookmarkEnd w:id="38"/>
      <w:bookmarkEnd w:id="39"/>
    </w:p>
    <w:p w:rsidR="00DB5A91" w:rsidRDefault="00DB5A91" w:rsidP="00DB5A91">
      <w:pPr>
        <w:pStyle w:val="affff6"/>
        <w:ind w:firstLine="420"/>
      </w:pPr>
      <w:r>
        <w:rPr>
          <w:rFonts w:hint="eastAsia"/>
        </w:rPr>
        <w:t>本文件界定了广西莪术</w:t>
      </w:r>
      <w:r w:rsidR="0078755D">
        <w:rPr>
          <w:rFonts w:hint="eastAsia"/>
        </w:rPr>
        <w:t>种姜</w:t>
      </w:r>
      <w:r>
        <w:rPr>
          <w:rFonts w:hint="eastAsia"/>
        </w:rPr>
        <w:t>提纯复壮的术语和定义，描述</w:t>
      </w:r>
      <w:r>
        <w:t>了广西莪术的</w:t>
      </w:r>
      <w:r>
        <w:rPr>
          <w:rFonts w:hint="eastAsia"/>
        </w:rPr>
        <w:t>品种特征和产地环境条件，规定</w:t>
      </w:r>
      <w:r>
        <w:t>了广西莪术</w:t>
      </w:r>
      <w:r>
        <w:rPr>
          <w:rFonts w:hint="eastAsia"/>
        </w:rPr>
        <w:t>种姜</w:t>
      </w:r>
      <w:r w:rsidR="0078755D">
        <w:rPr>
          <w:rFonts w:hint="eastAsia"/>
        </w:rPr>
        <w:t>提纯复壮</w:t>
      </w:r>
      <w:r>
        <w:rPr>
          <w:rFonts w:hint="eastAsia"/>
        </w:rPr>
        <w:t>的</w:t>
      </w:r>
      <w:r>
        <w:t>技术要求</w:t>
      </w:r>
      <w:r>
        <w:rPr>
          <w:rFonts w:hint="eastAsia"/>
        </w:rPr>
        <w:t>，给</w:t>
      </w:r>
      <w:r>
        <w:t>出了</w:t>
      </w:r>
      <w:r>
        <w:rPr>
          <w:rFonts w:hint="eastAsia"/>
        </w:rPr>
        <w:t>种姜贮藏、档案管理等操作指示。</w:t>
      </w:r>
    </w:p>
    <w:p w:rsidR="008B0C9C" w:rsidRDefault="00DB5A91" w:rsidP="00DB5A91">
      <w:pPr>
        <w:pStyle w:val="affff6"/>
        <w:ind w:firstLine="420"/>
      </w:pPr>
      <w:r>
        <w:rPr>
          <w:rFonts w:hint="eastAsia"/>
        </w:rPr>
        <w:t>本文件适用于广西壮族自治区境内广西莪术的</w:t>
      </w:r>
      <w:r w:rsidR="0078755D">
        <w:rPr>
          <w:rFonts w:hint="eastAsia"/>
        </w:rPr>
        <w:t>种质</w:t>
      </w:r>
      <w:r>
        <w:rPr>
          <w:rFonts w:hint="eastAsia"/>
        </w:rPr>
        <w:t>提纯复壮。</w:t>
      </w:r>
      <w:bookmarkStart w:id="40" w:name="_Toc17233326"/>
      <w:bookmarkStart w:id="41" w:name="_Toc17233334"/>
      <w:bookmarkStart w:id="42" w:name="_Toc24884212"/>
      <w:bookmarkStart w:id="43" w:name="_Toc24884219"/>
      <w:bookmarkStart w:id="44" w:name="_Toc26648466"/>
    </w:p>
    <w:p w:rsidR="00E2552F" w:rsidRDefault="00E2552F" w:rsidP="00A77CCB">
      <w:pPr>
        <w:pStyle w:val="affc"/>
        <w:spacing w:before="240" w:after="240"/>
      </w:pPr>
      <w:bookmarkStart w:id="45" w:name="_Toc26718931"/>
      <w:bookmarkStart w:id="46" w:name="_Toc26986531"/>
      <w:bookmarkStart w:id="47" w:name="_Toc26986772"/>
      <w:bookmarkStart w:id="48" w:name="_Toc97192965"/>
      <w:bookmarkStart w:id="49" w:name="_Toc159606077"/>
      <w:bookmarkStart w:id="50" w:name="_Toc163409818"/>
      <w:r>
        <w:rPr>
          <w:rFonts w:hint="eastAsia"/>
        </w:rPr>
        <w:t>规范性引用文件</w:t>
      </w:r>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3E5A00E138FD4F798BEC4EA08B97C2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74972" w:rsidRDefault="00E74972" w:rsidP="00E74972">
      <w:pPr>
        <w:pStyle w:val="affff6"/>
        <w:ind w:firstLine="420"/>
      </w:pPr>
      <w:r>
        <w:rPr>
          <w:rFonts w:hint="eastAsia"/>
        </w:rPr>
        <w:t>GB</w:t>
      </w:r>
      <w:r>
        <w:t xml:space="preserve"> </w:t>
      </w:r>
      <w:r>
        <w:rPr>
          <w:rFonts w:hint="eastAsia"/>
        </w:rPr>
        <w:t>3095</w:t>
      </w:r>
      <w:r w:rsidRPr="00E74972">
        <w:rPr>
          <w:rFonts w:hint="eastAsia"/>
        </w:rPr>
        <w:t>—</w:t>
      </w:r>
      <w:r>
        <w:rPr>
          <w:rFonts w:hint="eastAsia"/>
        </w:rPr>
        <w:t>2</w:t>
      </w:r>
      <w:r>
        <w:t>012</w:t>
      </w:r>
      <w:r>
        <w:rPr>
          <w:rFonts w:hint="eastAsia"/>
        </w:rPr>
        <w:t xml:space="preserve"> 环境空气质量标准</w:t>
      </w:r>
    </w:p>
    <w:p w:rsidR="00E74972" w:rsidRDefault="00E74972" w:rsidP="00E74972">
      <w:pPr>
        <w:pStyle w:val="affff6"/>
        <w:ind w:firstLine="420"/>
      </w:pPr>
      <w:r>
        <w:rPr>
          <w:rFonts w:hint="eastAsia"/>
        </w:rPr>
        <w:t>GB</w:t>
      </w:r>
      <w:r>
        <w:t xml:space="preserve"> </w:t>
      </w:r>
      <w:r>
        <w:rPr>
          <w:rFonts w:hint="eastAsia"/>
        </w:rPr>
        <w:t>5084</w:t>
      </w:r>
      <w:r w:rsidRPr="00E74972">
        <w:rPr>
          <w:rFonts w:hint="eastAsia"/>
        </w:rPr>
        <w:t>—</w:t>
      </w:r>
      <w:r>
        <w:rPr>
          <w:rFonts w:hint="eastAsia"/>
        </w:rPr>
        <w:t>2</w:t>
      </w:r>
      <w:r>
        <w:t>021</w:t>
      </w:r>
      <w:r>
        <w:rPr>
          <w:rFonts w:hint="eastAsia"/>
        </w:rPr>
        <w:t xml:space="preserve"> 农田灌溉水质量标准</w:t>
      </w:r>
    </w:p>
    <w:p w:rsidR="00E74972" w:rsidRDefault="00E74972" w:rsidP="00313F5A">
      <w:pPr>
        <w:pStyle w:val="affff6"/>
        <w:ind w:firstLine="420"/>
      </w:pPr>
      <w:r>
        <w:rPr>
          <w:rFonts w:hint="eastAsia"/>
        </w:rPr>
        <w:t>GB</w:t>
      </w:r>
      <w:r>
        <w:t xml:space="preserve"> </w:t>
      </w:r>
      <w:r>
        <w:rPr>
          <w:rFonts w:hint="eastAsia"/>
        </w:rPr>
        <w:t>15618</w:t>
      </w:r>
      <w:r w:rsidRPr="00E74972">
        <w:rPr>
          <w:rFonts w:hint="eastAsia"/>
        </w:rPr>
        <w:t>—</w:t>
      </w:r>
      <w:r>
        <w:rPr>
          <w:rFonts w:hint="eastAsia"/>
        </w:rPr>
        <w:t>2018 土壤环境质量标准</w:t>
      </w:r>
    </w:p>
    <w:p w:rsidR="00AA6EC9" w:rsidRPr="008A57E6" w:rsidRDefault="00E74972" w:rsidP="00E74972">
      <w:pPr>
        <w:pStyle w:val="affff6"/>
        <w:ind w:firstLine="420"/>
      </w:pPr>
      <w:r>
        <w:rPr>
          <w:rFonts w:hint="eastAsia"/>
        </w:rPr>
        <w:t>DB45/T 2533—2022 广西莪术主要病虫害综合防治技术规程</w:t>
      </w:r>
    </w:p>
    <w:p w:rsidR="00B265BC" w:rsidRPr="00E030F9" w:rsidRDefault="00FD59EB" w:rsidP="00FD59EB">
      <w:pPr>
        <w:pStyle w:val="affc"/>
        <w:spacing w:before="240" w:after="240"/>
      </w:pPr>
      <w:bookmarkStart w:id="51" w:name="_Toc97192966"/>
      <w:bookmarkStart w:id="52" w:name="_Toc159606078"/>
      <w:bookmarkStart w:id="53" w:name="_Toc163409819"/>
      <w:r>
        <w:rPr>
          <w:rFonts w:hint="eastAsia"/>
          <w:szCs w:val="21"/>
        </w:rPr>
        <w:t>术语和定义</w:t>
      </w:r>
      <w:bookmarkEnd w:id="51"/>
      <w:bookmarkEnd w:id="52"/>
      <w:bookmarkEnd w:id="53"/>
    </w:p>
    <w:bookmarkStart w:id="54" w:name="_Toc26986532" w:displacedByCustomXml="next"/>
    <w:bookmarkEnd w:id="54" w:displacedByCustomXml="next"/>
    <w:sdt>
      <w:sdtPr>
        <w:id w:val="-1909835108"/>
        <w:placeholder>
          <w:docPart w:val="79EAD4691E0246F0B36A2F13D57B919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74972" w:rsidP="00BA263B">
          <w:pPr>
            <w:pStyle w:val="affff6"/>
            <w:ind w:firstLine="420"/>
          </w:pPr>
          <w:r>
            <w:t>下列术语和定义适用于本文件。</w:t>
          </w:r>
        </w:p>
      </w:sdtContent>
    </w:sdt>
    <w:p w:rsidR="004B3E93" w:rsidRPr="00E74972" w:rsidRDefault="00E74972" w:rsidP="003A11E6">
      <w:pPr>
        <w:pStyle w:val="affd"/>
        <w:spacing w:before="120" w:after="120"/>
        <w:rPr>
          <w:rFonts w:hAnsi="黑体"/>
        </w:rPr>
      </w:pPr>
      <w:r w:rsidRPr="00E74972">
        <w:rPr>
          <w:rFonts w:hAnsi="黑体"/>
        </w:rPr>
        <w:br/>
      </w:r>
      <w:r w:rsidR="003A11E6">
        <w:rPr>
          <w:rFonts w:hAnsi="黑体" w:hint="eastAsia"/>
        </w:rPr>
        <w:t xml:space="preserve"> </w:t>
      </w:r>
      <w:r w:rsidR="003A11E6">
        <w:rPr>
          <w:rFonts w:hAnsi="黑体"/>
        </w:rPr>
        <w:t xml:space="preserve">   </w:t>
      </w:r>
      <w:bookmarkStart w:id="55" w:name="_Toc159606079"/>
      <w:bookmarkStart w:id="56" w:name="_Toc163409820"/>
      <w:r w:rsidR="003A11E6">
        <w:rPr>
          <w:rFonts w:hAnsi="黑体" w:hint="eastAsia"/>
        </w:rPr>
        <w:t>广西</w:t>
      </w:r>
      <w:r w:rsidR="003A11E6">
        <w:rPr>
          <w:rFonts w:hAnsi="黑体"/>
        </w:rPr>
        <w:t>莪术</w:t>
      </w:r>
      <w:r w:rsidR="00A92F27">
        <w:rPr>
          <w:rFonts w:hAnsi="黑体" w:hint="eastAsia"/>
        </w:rPr>
        <w:t xml:space="preserve">  </w:t>
      </w:r>
      <w:r w:rsidR="003A11E6" w:rsidRPr="003A11E6">
        <w:rPr>
          <w:rFonts w:hAnsi="黑体"/>
          <w:i/>
        </w:rPr>
        <w:t xml:space="preserve">Curcuma </w:t>
      </w:r>
      <w:proofErr w:type="spellStart"/>
      <w:r w:rsidR="003A11E6" w:rsidRPr="003A11E6">
        <w:rPr>
          <w:rFonts w:hAnsi="黑体"/>
          <w:i/>
        </w:rPr>
        <w:t>kwangsiensis</w:t>
      </w:r>
      <w:proofErr w:type="spellEnd"/>
      <w:r w:rsidR="003A11E6" w:rsidRPr="003A11E6">
        <w:rPr>
          <w:rFonts w:hAnsi="黑体"/>
        </w:rPr>
        <w:t xml:space="preserve"> S. G. Lee et C. F. Liang</w:t>
      </w:r>
      <w:bookmarkEnd w:id="55"/>
      <w:bookmarkEnd w:id="56"/>
    </w:p>
    <w:p w:rsidR="002A1260" w:rsidRDefault="003A11E6" w:rsidP="00653FED">
      <w:pPr>
        <w:pStyle w:val="affff6"/>
        <w:ind w:firstLine="420"/>
      </w:pPr>
      <w:r w:rsidRPr="003A11E6">
        <w:rPr>
          <w:rFonts w:hint="eastAsia"/>
        </w:rPr>
        <w:t>姜科姜黄属多年生植物，是广西大宗道地药材</w:t>
      </w:r>
      <w:r>
        <w:rPr>
          <w:rFonts w:hint="eastAsia"/>
        </w:rPr>
        <w:t>莪术</w:t>
      </w:r>
      <w:r>
        <w:t>和</w:t>
      </w:r>
      <w:r>
        <w:rPr>
          <w:rFonts w:hint="eastAsia"/>
        </w:rPr>
        <w:t>郁金</w:t>
      </w:r>
      <w:r>
        <w:t>的基原植物</w:t>
      </w:r>
      <w:r w:rsidRPr="003A11E6">
        <w:rPr>
          <w:rFonts w:hint="eastAsia"/>
        </w:rPr>
        <w:t>。</w:t>
      </w:r>
    </w:p>
    <w:p w:rsidR="00A233FC" w:rsidRDefault="00A233FC" w:rsidP="00A233FC">
      <w:pPr>
        <w:pStyle w:val="affd"/>
        <w:spacing w:before="120" w:after="120"/>
        <w:rPr>
          <w:rFonts w:hAnsi="黑体"/>
        </w:rPr>
      </w:pPr>
      <w:r w:rsidRPr="00A233FC">
        <w:rPr>
          <w:rFonts w:hAnsi="黑体"/>
        </w:rPr>
        <w:br/>
      </w:r>
      <w:r>
        <w:rPr>
          <w:rFonts w:hAnsi="黑体" w:hint="eastAsia"/>
        </w:rPr>
        <w:t xml:space="preserve">  </w:t>
      </w:r>
      <w:r>
        <w:rPr>
          <w:rFonts w:hAnsi="黑体"/>
        </w:rPr>
        <w:t xml:space="preserve">  </w:t>
      </w:r>
      <w:bookmarkStart w:id="57" w:name="_Toc159606080"/>
      <w:bookmarkStart w:id="58" w:name="_Toc163409821"/>
      <w:r>
        <w:rPr>
          <w:rFonts w:hAnsi="黑体" w:hint="eastAsia"/>
        </w:rPr>
        <w:t>种姜</w:t>
      </w:r>
      <w:r w:rsidR="00A92F27">
        <w:rPr>
          <w:rFonts w:hAnsi="黑体"/>
        </w:rPr>
        <w:t xml:space="preserve">  </w:t>
      </w:r>
      <w:r w:rsidR="003F0B6E">
        <w:rPr>
          <w:rFonts w:hAnsi="黑体"/>
        </w:rPr>
        <w:t xml:space="preserve">seed </w:t>
      </w:r>
      <w:proofErr w:type="spellStart"/>
      <w:r w:rsidR="003F0B6E">
        <w:rPr>
          <w:rFonts w:hAnsi="黑体"/>
        </w:rPr>
        <w:t>r</w:t>
      </w:r>
      <w:r w:rsidRPr="00A233FC">
        <w:rPr>
          <w:rFonts w:hAnsi="黑体"/>
        </w:rPr>
        <w:t>hizoma</w:t>
      </w:r>
      <w:bookmarkEnd w:id="57"/>
      <w:bookmarkEnd w:id="58"/>
      <w:proofErr w:type="spellEnd"/>
    </w:p>
    <w:p w:rsidR="00A233FC" w:rsidRDefault="00A233FC" w:rsidP="00A233FC">
      <w:pPr>
        <w:pStyle w:val="affff6"/>
        <w:ind w:firstLine="420"/>
      </w:pPr>
      <w:r>
        <w:rPr>
          <w:rFonts w:hint="eastAsia"/>
        </w:rPr>
        <w:t>姜科</w:t>
      </w:r>
      <w:r>
        <w:t>植物</w:t>
      </w:r>
      <w:r>
        <w:rPr>
          <w:rFonts w:hint="eastAsia"/>
        </w:rPr>
        <w:t>用于繁殖的根茎</w:t>
      </w:r>
      <w:r w:rsidRPr="00A233FC">
        <w:rPr>
          <w:rFonts w:hint="eastAsia"/>
        </w:rPr>
        <w:t>。</w:t>
      </w:r>
    </w:p>
    <w:p w:rsidR="00A233FC" w:rsidRDefault="00A92F27" w:rsidP="00A92F27">
      <w:pPr>
        <w:pStyle w:val="affd"/>
        <w:spacing w:before="120" w:after="120"/>
        <w:rPr>
          <w:rFonts w:hAnsi="黑体"/>
        </w:rPr>
      </w:pPr>
      <w:r w:rsidRPr="00A92F27">
        <w:rPr>
          <w:rFonts w:hAnsi="黑体"/>
        </w:rPr>
        <w:br/>
      </w:r>
      <w:r>
        <w:rPr>
          <w:rFonts w:hAnsi="黑体" w:hint="eastAsia"/>
        </w:rPr>
        <w:t xml:space="preserve">    </w:t>
      </w:r>
      <w:bookmarkStart w:id="59" w:name="_Toc159606081"/>
      <w:bookmarkStart w:id="60" w:name="_Toc163409822"/>
      <w:r>
        <w:rPr>
          <w:rFonts w:hAnsi="黑体" w:hint="eastAsia"/>
        </w:rPr>
        <w:t>提纯</w:t>
      </w:r>
      <w:r>
        <w:rPr>
          <w:rFonts w:hAnsi="黑体"/>
        </w:rPr>
        <w:t xml:space="preserve">复壮  </w:t>
      </w:r>
      <w:r w:rsidR="003F0B6E">
        <w:rPr>
          <w:rFonts w:hAnsi="黑体" w:hint="eastAsia"/>
        </w:rPr>
        <w:t>p</w:t>
      </w:r>
      <w:r w:rsidR="003F0B6E">
        <w:rPr>
          <w:rFonts w:hAnsi="黑体"/>
        </w:rPr>
        <w:t>urification r</w:t>
      </w:r>
      <w:r w:rsidRPr="00A92F27">
        <w:rPr>
          <w:rFonts w:hAnsi="黑体"/>
        </w:rPr>
        <w:t>ejuvenation</w:t>
      </w:r>
      <w:bookmarkEnd w:id="59"/>
      <w:bookmarkEnd w:id="60"/>
    </w:p>
    <w:p w:rsidR="004A468A" w:rsidRPr="004A468A" w:rsidRDefault="004A468A" w:rsidP="00382BF3">
      <w:pPr>
        <w:pStyle w:val="affff6"/>
        <w:ind w:firstLine="420"/>
      </w:pPr>
      <w:r>
        <w:rPr>
          <w:rFonts w:hint="eastAsia"/>
        </w:rPr>
        <w:t>通过</w:t>
      </w:r>
      <w:r>
        <w:t>单株</w:t>
      </w:r>
      <w:r>
        <w:rPr>
          <w:rFonts w:hint="eastAsia"/>
        </w:rPr>
        <w:t>选择</w:t>
      </w:r>
      <w:r>
        <w:t>、分系</w:t>
      </w:r>
      <w:r>
        <w:rPr>
          <w:rFonts w:hint="eastAsia"/>
        </w:rPr>
        <w:t>比较</w:t>
      </w:r>
      <w:r>
        <w:t>、</w:t>
      </w:r>
      <w:r w:rsidR="00082D2B">
        <w:rPr>
          <w:rFonts w:hint="eastAsia"/>
        </w:rPr>
        <w:t>原种</w:t>
      </w:r>
      <w:r>
        <w:t>繁殖</w:t>
      </w:r>
      <w:r>
        <w:rPr>
          <w:rFonts w:hint="eastAsia"/>
        </w:rPr>
        <w:t>等</w:t>
      </w:r>
      <w:r>
        <w:t>方法</w:t>
      </w:r>
      <w:r w:rsidR="00A92F27" w:rsidRPr="00A92F27">
        <w:rPr>
          <w:rFonts w:hint="eastAsia"/>
        </w:rPr>
        <w:t>提高种质资源纯度和生活力并保持品种优良特性的措施。</w:t>
      </w:r>
    </w:p>
    <w:p w:rsidR="00A92F27" w:rsidRDefault="00A92F27" w:rsidP="00A92F27">
      <w:pPr>
        <w:pStyle w:val="affc"/>
        <w:spacing w:before="240" w:after="240"/>
      </w:pPr>
      <w:bookmarkStart w:id="61" w:name="_Toc159606082"/>
      <w:bookmarkStart w:id="62" w:name="_Toc163409823"/>
      <w:r>
        <w:rPr>
          <w:rFonts w:hint="eastAsia"/>
        </w:rPr>
        <w:t>品种</w:t>
      </w:r>
      <w:r>
        <w:t>特征</w:t>
      </w:r>
      <w:bookmarkEnd w:id="61"/>
      <w:bookmarkEnd w:id="62"/>
    </w:p>
    <w:p w:rsidR="00A92F27" w:rsidRDefault="002833AA" w:rsidP="00A92F27">
      <w:pPr>
        <w:pStyle w:val="affff6"/>
        <w:ind w:firstLine="420"/>
      </w:pPr>
      <w:r w:rsidRPr="002833AA">
        <w:rPr>
          <w:rFonts w:hint="eastAsia"/>
        </w:rPr>
        <w:t>根茎长卵形，鲜时内部白色或微带淡奶黄色。块根纺锤形，内部乳白色。叶基生，叶片椭圆状披针形，长30</w:t>
      </w:r>
      <w:r w:rsidR="00DB5731" w:rsidRPr="00DB5731">
        <w:rPr>
          <w:vertAlign w:val="superscript"/>
        </w:rPr>
        <w:t xml:space="preserve"> </w:t>
      </w:r>
      <w:r w:rsidR="00DB5731" w:rsidRPr="00DB5731">
        <w:t>cm</w:t>
      </w:r>
      <w:r w:rsidRPr="002833AA">
        <w:rPr>
          <w:rFonts w:hint="eastAsia"/>
        </w:rPr>
        <w:t>～50</w:t>
      </w:r>
      <w:r w:rsidR="00DB5731" w:rsidRPr="00DB5731">
        <w:rPr>
          <w:vertAlign w:val="superscript"/>
        </w:rPr>
        <w:t xml:space="preserve"> </w:t>
      </w:r>
      <w:r w:rsidRPr="002833AA">
        <w:rPr>
          <w:rFonts w:hint="eastAsia"/>
        </w:rPr>
        <w:t>cm</w:t>
      </w:r>
      <w:r w:rsidR="00CB0103">
        <w:rPr>
          <w:rFonts w:hint="eastAsia"/>
        </w:rPr>
        <w:t>，</w:t>
      </w:r>
      <w:r w:rsidRPr="002833AA">
        <w:rPr>
          <w:rFonts w:hint="eastAsia"/>
        </w:rPr>
        <w:t>宽12</w:t>
      </w:r>
      <w:r w:rsidR="00DB5731" w:rsidRPr="00DB5731">
        <w:rPr>
          <w:vertAlign w:val="superscript"/>
        </w:rPr>
        <w:t xml:space="preserve"> </w:t>
      </w:r>
      <w:r w:rsidR="00DB5731" w:rsidRPr="00DB5731">
        <w:t>cm</w:t>
      </w:r>
      <w:r w:rsidRPr="002833AA">
        <w:rPr>
          <w:rFonts w:hint="eastAsia"/>
        </w:rPr>
        <w:t>～18</w:t>
      </w:r>
      <w:r w:rsidR="00DB5731" w:rsidRPr="00DB5731">
        <w:rPr>
          <w:vertAlign w:val="superscript"/>
        </w:rPr>
        <w:t xml:space="preserve"> </w:t>
      </w:r>
      <w:r w:rsidRPr="002833AA">
        <w:rPr>
          <w:rFonts w:hint="eastAsia"/>
        </w:rPr>
        <w:t>cm</w:t>
      </w:r>
      <w:r w:rsidR="00BC1545">
        <w:rPr>
          <w:rFonts w:hint="eastAsia"/>
        </w:rPr>
        <w:t>，两面被柔毛。花期：</w:t>
      </w:r>
      <w:r w:rsidRPr="006962BA">
        <w:rPr>
          <w:rFonts w:hint="eastAsia"/>
        </w:rPr>
        <w:t>5～</w:t>
      </w:r>
      <w:r w:rsidR="00DB5731" w:rsidRPr="006962BA">
        <w:rPr>
          <w:rFonts w:hint="eastAsia"/>
        </w:rPr>
        <w:t>7</w:t>
      </w:r>
      <w:r w:rsidRPr="006962BA">
        <w:rPr>
          <w:rFonts w:hint="eastAsia"/>
        </w:rPr>
        <w:t>月。</w:t>
      </w:r>
    </w:p>
    <w:p w:rsidR="00A92F27" w:rsidRDefault="00F669CC" w:rsidP="00F669CC">
      <w:pPr>
        <w:pStyle w:val="affc"/>
        <w:spacing w:before="240" w:after="240"/>
      </w:pPr>
      <w:bookmarkStart w:id="63" w:name="_Toc159606083"/>
      <w:bookmarkStart w:id="64" w:name="_Toc163409824"/>
      <w:r>
        <w:rPr>
          <w:rFonts w:hint="eastAsia"/>
        </w:rPr>
        <w:t>产地环境</w:t>
      </w:r>
      <w:r>
        <w:t>条件</w:t>
      </w:r>
      <w:bookmarkEnd w:id="63"/>
      <w:bookmarkEnd w:id="64"/>
    </w:p>
    <w:p w:rsidR="00A92F27" w:rsidRDefault="00A92F27" w:rsidP="00A92F27">
      <w:pPr>
        <w:pStyle w:val="affff6"/>
        <w:ind w:firstLine="420"/>
      </w:pPr>
      <w:r w:rsidRPr="00A92F27">
        <w:rPr>
          <w:rFonts w:hint="eastAsia"/>
        </w:rPr>
        <w:t>空气质量</w:t>
      </w:r>
      <w:r w:rsidR="00F669CC">
        <w:rPr>
          <w:rFonts w:hint="eastAsia"/>
        </w:rPr>
        <w:t>应</w:t>
      </w:r>
      <w:r w:rsidRPr="00A92F27">
        <w:rPr>
          <w:rFonts w:hint="eastAsia"/>
        </w:rPr>
        <w:t>符合GB 3095</w:t>
      </w:r>
      <w:r w:rsidR="00EB41B2" w:rsidRPr="00EB41B2">
        <w:rPr>
          <w:rFonts w:hint="eastAsia"/>
        </w:rPr>
        <w:t>—</w:t>
      </w:r>
      <w:r w:rsidR="00EB41B2">
        <w:rPr>
          <w:rFonts w:hint="eastAsia"/>
        </w:rPr>
        <w:t>20</w:t>
      </w:r>
      <w:r w:rsidR="00EB41B2">
        <w:t>12</w:t>
      </w:r>
      <w:r w:rsidRPr="00A92F27">
        <w:rPr>
          <w:rFonts w:hint="eastAsia"/>
        </w:rPr>
        <w:t>要求</w:t>
      </w:r>
      <w:r w:rsidR="00EA790F">
        <w:rPr>
          <w:rFonts w:hint="eastAsia"/>
        </w:rPr>
        <w:t>，</w:t>
      </w:r>
      <w:r w:rsidRPr="00A92F27">
        <w:rPr>
          <w:rFonts w:hint="eastAsia"/>
        </w:rPr>
        <w:t>灌溉水质量</w:t>
      </w:r>
      <w:r w:rsidR="00F669CC">
        <w:rPr>
          <w:rFonts w:hint="eastAsia"/>
        </w:rPr>
        <w:t>应</w:t>
      </w:r>
      <w:r w:rsidRPr="00A92F27">
        <w:rPr>
          <w:rFonts w:hint="eastAsia"/>
        </w:rPr>
        <w:t>符合GB 5084</w:t>
      </w:r>
      <w:r w:rsidR="00EB41B2" w:rsidRPr="00EB41B2">
        <w:rPr>
          <w:rFonts w:hint="eastAsia"/>
        </w:rPr>
        <w:t>—</w:t>
      </w:r>
      <w:r w:rsidR="00EB41B2">
        <w:rPr>
          <w:rFonts w:hint="eastAsia"/>
        </w:rPr>
        <w:t>20</w:t>
      </w:r>
      <w:r w:rsidR="00EB41B2">
        <w:t>21</w:t>
      </w:r>
      <w:r w:rsidRPr="00A92F27">
        <w:rPr>
          <w:rFonts w:hint="eastAsia"/>
        </w:rPr>
        <w:t>要求</w:t>
      </w:r>
      <w:r w:rsidR="00EA790F">
        <w:rPr>
          <w:rFonts w:hint="eastAsia"/>
        </w:rPr>
        <w:t>，</w:t>
      </w:r>
      <w:r w:rsidRPr="00A92F27">
        <w:rPr>
          <w:rFonts w:hint="eastAsia"/>
        </w:rPr>
        <w:t>土壤质量</w:t>
      </w:r>
      <w:r w:rsidR="00F669CC">
        <w:rPr>
          <w:rFonts w:hint="eastAsia"/>
        </w:rPr>
        <w:t>应</w:t>
      </w:r>
      <w:r w:rsidRPr="00A92F27">
        <w:rPr>
          <w:rFonts w:hint="eastAsia"/>
        </w:rPr>
        <w:t>符合GB 156</w:t>
      </w:r>
      <w:r w:rsidR="00EB41B2">
        <w:t>1</w:t>
      </w:r>
      <w:r w:rsidR="00EB41B2">
        <w:rPr>
          <w:rFonts w:hint="eastAsia"/>
        </w:rPr>
        <w:t>8</w:t>
      </w:r>
      <w:r w:rsidR="00EB41B2" w:rsidRPr="00EB41B2">
        <w:rPr>
          <w:rFonts w:hint="eastAsia"/>
        </w:rPr>
        <w:t>—</w:t>
      </w:r>
      <w:r w:rsidR="00EB41B2">
        <w:rPr>
          <w:rFonts w:hint="eastAsia"/>
        </w:rPr>
        <w:t>20</w:t>
      </w:r>
      <w:r w:rsidR="00EB41B2">
        <w:t>18</w:t>
      </w:r>
      <w:r w:rsidRPr="00A92F27">
        <w:rPr>
          <w:rFonts w:hint="eastAsia"/>
        </w:rPr>
        <w:t>要求。</w:t>
      </w:r>
    </w:p>
    <w:p w:rsidR="00A92F27" w:rsidRDefault="00F669CC" w:rsidP="00F669CC">
      <w:pPr>
        <w:pStyle w:val="affc"/>
        <w:spacing w:before="240" w:after="240"/>
      </w:pPr>
      <w:bookmarkStart w:id="65" w:name="_Toc159606084"/>
      <w:bookmarkStart w:id="66" w:name="_Toc163409825"/>
      <w:r>
        <w:rPr>
          <w:rFonts w:hint="eastAsia"/>
        </w:rPr>
        <w:t>提纯</w:t>
      </w:r>
      <w:r>
        <w:t>复壮</w:t>
      </w:r>
      <w:r>
        <w:rPr>
          <w:rFonts w:hint="eastAsia"/>
        </w:rPr>
        <w:t>技术</w:t>
      </w:r>
      <w:bookmarkEnd w:id="65"/>
      <w:bookmarkEnd w:id="66"/>
    </w:p>
    <w:p w:rsidR="00F669CC" w:rsidRPr="00F669CC" w:rsidRDefault="00F669CC" w:rsidP="00F669CC">
      <w:pPr>
        <w:pStyle w:val="affd"/>
        <w:spacing w:before="120" w:after="120"/>
      </w:pPr>
      <w:bookmarkStart w:id="67" w:name="_Toc159606085"/>
      <w:bookmarkStart w:id="68" w:name="_Toc163409826"/>
      <w:r>
        <w:rPr>
          <w:rFonts w:hint="eastAsia"/>
        </w:rPr>
        <w:t>圃地选择</w:t>
      </w:r>
      <w:bookmarkEnd w:id="67"/>
      <w:bookmarkEnd w:id="68"/>
    </w:p>
    <w:p w:rsidR="00A92F27" w:rsidRDefault="00A92F27" w:rsidP="00A92F27">
      <w:pPr>
        <w:pStyle w:val="affff6"/>
        <w:ind w:firstLine="420"/>
      </w:pPr>
      <w:r w:rsidRPr="00A92F27">
        <w:rPr>
          <w:rFonts w:hint="eastAsia"/>
        </w:rPr>
        <w:t>选择地势平坦、排灌方便且土层深厚、疏松、肥沃的地块。忌积水，忌连作。</w:t>
      </w:r>
    </w:p>
    <w:p w:rsidR="00F669CC" w:rsidRDefault="00F669CC" w:rsidP="00F669CC">
      <w:pPr>
        <w:pStyle w:val="affd"/>
        <w:spacing w:before="120" w:after="120"/>
      </w:pPr>
      <w:bookmarkStart w:id="69" w:name="_Toc159606086"/>
      <w:bookmarkStart w:id="70" w:name="_Toc163409827"/>
      <w:r>
        <w:rPr>
          <w:rFonts w:hint="eastAsia"/>
        </w:rPr>
        <w:lastRenderedPageBreak/>
        <w:t>群体</w:t>
      </w:r>
      <w:r>
        <w:t>规模</w:t>
      </w:r>
      <w:bookmarkEnd w:id="69"/>
      <w:bookmarkEnd w:id="70"/>
    </w:p>
    <w:p w:rsidR="00F669CC" w:rsidRDefault="00F669CC" w:rsidP="00F669CC">
      <w:pPr>
        <w:pStyle w:val="affff6"/>
        <w:ind w:firstLine="420"/>
      </w:pPr>
      <w:r w:rsidRPr="00F669CC">
        <w:rPr>
          <w:rFonts w:hint="eastAsia"/>
        </w:rPr>
        <w:t>按5%的入选率计算，如入选50个单株则选择圃群体需要1</w:t>
      </w:r>
      <w:r w:rsidR="00D97B55" w:rsidRPr="00D97B55">
        <w:rPr>
          <w:vertAlign w:val="superscript"/>
        </w:rPr>
        <w:t xml:space="preserve"> </w:t>
      </w:r>
      <w:r w:rsidRPr="00F669CC">
        <w:rPr>
          <w:rFonts w:hint="eastAsia"/>
        </w:rPr>
        <w:t>000株以上，如入选100个单株，应种植2</w:t>
      </w:r>
      <w:r w:rsidR="00D97B55" w:rsidRPr="00D97B55">
        <w:rPr>
          <w:vertAlign w:val="superscript"/>
        </w:rPr>
        <w:t xml:space="preserve"> </w:t>
      </w:r>
      <w:r w:rsidRPr="00F669CC">
        <w:rPr>
          <w:rFonts w:hint="eastAsia"/>
        </w:rPr>
        <w:t>000株植株</w:t>
      </w:r>
      <w:r>
        <w:rPr>
          <w:rFonts w:hint="eastAsia"/>
        </w:rPr>
        <w:t>以上</w:t>
      </w:r>
      <w:r w:rsidRPr="00F669CC">
        <w:rPr>
          <w:rFonts w:hint="eastAsia"/>
        </w:rPr>
        <w:t>。</w:t>
      </w:r>
    </w:p>
    <w:p w:rsidR="001A4A9E" w:rsidRDefault="001A4A9E" w:rsidP="001A4A9E">
      <w:pPr>
        <w:pStyle w:val="affd"/>
        <w:spacing w:before="120" w:after="120"/>
      </w:pPr>
      <w:bookmarkStart w:id="71" w:name="_Toc159606087"/>
      <w:bookmarkStart w:id="72" w:name="_Toc163409828"/>
      <w:r>
        <w:rPr>
          <w:rFonts w:hint="eastAsia"/>
        </w:rPr>
        <w:t>栽培</w:t>
      </w:r>
      <w:r>
        <w:t>管理</w:t>
      </w:r>
      <w:bookmarkEnd w:id="71"/>
      <w:bookmarkEnd w:id="72"/>
    </w:p>
    <w:p w:rsidR="001A4A9E" w:rsidRDefault="001A4A9E" w:rsidP="001A4A9E">
      <w:pPr>
        <w:pStyle w:val="affff6"/>
        <w:ind w:firstLine="420"/>
      </w:pPr>
      <w:r w:rsidRPr="001A4A9E">
        <w:rPr>
          <w:rFonts w:hint="eastAsia"/>
        </w:rPr>
        <w:t>栽培管理按</w:t>
      </w:r>
      <w:r w:rsidR="00266678">
        <w:rPr>
          <w:rFonts w:hint="eastAsia"/>
        </w:rPr>
        <w:t>广西</w:t>
      </w:r>
      <w:r w:rsidR="00266678">
        <w:t>莪术</w:t>
      </w:r>
      <w:r w:rsidRPr="001A4A9E">
        <w:rPr>
          <w:rFonts w:hint="eastAsia"/>
        </w:rPr>
        <w:t>常规</w:t>
      </w:r>
      <w:r w:rsidR="00266678">
        <w:rPr>
          <w:rFonts w:hint="eastAsia"/>
        </w:rPr>
        <w:t>栽培</w:t>
      </w:r>
      <w:r w:rsidR="00266678" w:rsidRPr="00266678">
        <w:rPr>
          <w:rFonts w:hint="eastAsia"/>
        </w:rPr>
        <w:t>执行</w:t>
      </w:r>
      <w:r w:rsidRPr="001A4A9E">
        <w:rPr>
          <w:rFonts w:hint="eastAsia"/>
        </w:rPr>
        <w:t>,病虫害防治按DB45/T 2533-2022执行。</w:t>
      </w:r>
    </w:p>
    <w:p w:rsidR="001A4A9E" w:rsidRDefault="00C97DE0" w:rsidP="00C97DE0">
      <w:pPr>
        <w:pStyle w:val="affd"/>
        <w:spacing w:before="120" w:after="120"/>
      </w:pPr>
      <w:bookmarkStart w:id="73" w:name="_Toc159606088"/>
      <w:bookmarkStart w:id="74" w:name="_Toc163409829"/>
      <w:r>
        <w:rPr>
          <w:rFonts w:hint="eastAsia"/>
        </w:rPr>
        <w:t>单株</w:t>
      </w:r>
      <w:r>
        <w:t>选择</w:t>
      </w:r>
      <w:bookmarkEnd w:id="73"/>
      <w:bookmarkEnd w:id="74"/>
    </w:p>
    <w:p w:rsidR="00C97DE0" w:rsidRDefault="00C97DE0" w:rsidP="00C97DE0">
      <w:pPr>
        <w:pStyle w:val="affe"/>
        <w:spacing w:before="120" w:after="120"/>
      </w:pPr>
      <w:r>
        <w:rPr>
          <w:rFonts w:hint="eastAsia"/>
        </w:rPr>
        <w:t>初选</w:t>
      </w:r>
    </w:p>
    <w:p w:rsidR="00C97DE0" w:rsidRDefault="00C97DE0" w:rsidP="00C97DE0">
      <w:pPr>
        <w:pStyle w:val="affff6"/>
        <w:ind w:firstLine="420"/>
      </w:pPr>
      <w:r w:rsidRPr="00C97DE0">
        <w:rPr>
          <w:rFonts w:hint="eastAsia"/>
        </w:rPr>
        <w:t>第1年，从选种圃中选择</w:t>
      </w:r>
      <w:r w:rsidR="007E578A">
        <w:rPr>
          <w:rFonts w:hint="eastAsia"/>
        </w:rPr>
        <w:t>长势正常</w:t>
      </w:r>
      <w:r w:rsidR="007E578A">
        <w:t>、</w:t>
      </w:r>
      <w:r w:rsidR="007E578A" w:rsidRPr="007E578A">
        <w:rPr>
          <w:rFonts w:hint="eastAsia"/>
        </w:rPr>
        <w:t>株型匀称</w:t>
      </w:r>
      <w:r w:rsidR="007E578A">
        <w:rPr>
          <w:rFonts w:hint="eastAsia"/>
        </w:rPr>
        <w:t>且</w:t>
      </w:r>
      <w:r w:rsidR="00AA6F69">
        <w:rPr>
          <w:rFonts w:hint="eastAsia"/>
        </w:rPr>
        <w:t>符合广西莪术</w:t>
      </w:r>
      <w:r w:rsidR="00F05D8E">
        <w:rPr>
          <w:rFonts w:hint="eastAsia"/>
        </w:rPr>
        <w:t>品种</w:t>
      </w:r>
      <w:r w:rsidR="00AA6F69">
        <w:t>特征</w:t>
      </w:r>
      <w:r w:rsidRPr="00C97DE0">
        <w:rPr>
          <w:rFonts w:hint="eastAsia"/>
        </w:rPr>
        <w:t>的优良单株。</w:t>
      </w:r>
    </w:p>
    <w:p w:rsidR="00C97DE0" w:rsidRDefault="00C97DE0" w:rsidP="00C97DE0">
      <w:pPr>
        <w:pStyle w:val="affe"/>
        <w:spacing w:before="120" w:after="120"/>
      </w:pPr>
      <w:r>
        <w:rPr>
          <w:rFonts w:hint="eastAsia"/>
        </w:rPr>
        <w:t>块选</w:t>
      </w:r>
    </w:p>
    <w:p w:rsidR="00C97DE0" w:rsidRDefault="00C97DE0" w:rsidP="00C97DE0">
      <w:pPr>
        <w:pStyle w:val="affff6"/>
        <w:ind w:firstLine="420"/>
      </w:pPr>
      <w:r w:rsidRPr="00C97DE0">
        <w:rPr>
          <w:rFonts w:hint="eastAsia"/>
        </w:rPr>
        <w:t>于收获期观察</w:t>
      </w:r>
      <w:r w:rsidR="00EE5711">
        <w:rPr>
          <w:rFonts w:hint="eastAsia"/>
        </w:rPr>
        <w:t>记录</w:t>
      </w:r>
      <w:r w:rsidR="00201003">
        <w:rPr>
          <w:rFonts w:hint="eastAsia"/>
        </w:rPr>
        <w:t>优良</w:t>
      </w:r>
      <w:r w:rsidR="00201003">
        <w:t>单株的</w:t>
      </w:r>
      <w:r w:rsidRPr="00C97DE0">
        <w:rPr>
          <w:rFonts w:hint="eastAsia"/>
        </w:rPr>
        <w:t>根状茎和块根大小、数量，从初选单株中选择生长强势、</w:t>
      </w:r>
      <w:r w:rsidR="00201003">
        <w:rPr>
          <w:rFonts w:hint="eastAsia"/>
        </w:rPr>
        <w:t>块茎</w:t>
      </w:r>
      <w:r w:rsidR="00201003">
        <w:t>表皮光滑、块根</w:t>
      </w:r>
      <w:r w:rsidR="00DC095F">
        <w:rPr>
          <w:rFonts w:hint="eastAsia"/>
        </w:rPr>
        <w:t>大小</w:t>
      </w:r>
      <w:r w:rsidR="00201003">
        <w:t>整齐</w:t>
      </w:r>
      <w:r w:rsidRPr="00C97DE0">
        <w:rPr>
          <w:rFonts w:hint="eastAsia"/>
        </w:rPr>
        <w:t>并</w:t>
      </w:r>
      <w:r w:rsidR="00DC095F">
        <w:rPr>
          <w:rFonts w:hint="eastAsia"/>
        </w:rPr>
        <w:t>保持种质</w:t>
      </w:r>
      <w:r w:rsidRPr="00C97DE0">
        <w:rPr>
          <w:rFonts w:hint="eastAsia"/>
        </w:rPr>
        <w:t>特性植株为母株。</w:t>
      </w:r>
    </w:p>
    <w:p w:rsidR="00C97DE0" w:rsidRDefault="00C97DE0" w:rsidP="00C97DE0">
      <w:pPr>
        <w:pStyle w:val="affe"/>
        <w:spacing w:before="120" w:after="120"/>
      </w:pPr>
      <w:r>
        <w:rPr>
          <w:rFonts w:hint="eastAsia"/>
        </w:rPr>
        <w:t>决选</w:t>
      </w:r>
    </w:p>
    <w:p w:rsidR="00C97DE0" w:rsidRDefault="00C97DE0" w:rsidP="00C97DE0">
      <w:pPr>
        <w:pStyle w:val="affff6"/>
        <w:ind w:firstLine="420"/>
      </w:pPr>
      <w:r w:rsidRPr="00C97DE0">
        <w:rPr>
          <w:rFonts w:hint="eastAsia"/>
        </w:rPr>
        <w:t>将健壮并具有</w:t>
      </w:r>
      <w:r w:rsidR="007B24DC">
        <w:rPr>
          <w:rFonts w:hint="eastAsia"/>
        </w:rPr>
        <w:t>广西莪术</w:t>
      </w:r>
      <w:r w:rsidR="00F05D8E">
        <w:rPr>
          <w:rFonts w:hint="eastAsia"/>
        </w:rPr>
        <w:t>品种</w:t>
      </w:r>
      <w:r w:rsidR="007B24DC">
        <w:rPr>
          <w:rFonts w:hint="eastAsia"/>
        </w:rPr>
        <w:t>特征的单株根茎分别编号、采种、</w:t>
      </w:r>
      <w:r w:rsidRPr="00C97DE0">
        <w:rPr>
          <w:rFonts w:hint="eastAsia"/>
        </w:rPr>
        <w:t>贮藏，作株系圃种姜。</w:t>
      </w:r>
    </w:p>
    <w:p w:rsidR="00C97DE0" w:rsidRDefault="00C97DE0" w:rsidP="00C97DE0">
      <w:pPr>
        <w:pStyle w:val="affd"/>
        <w:spacing w:before="120" w:after="120"/>
      </w:pPr>
      <w:bookmarkStart w:id="75" w:name="_Toc159606089"/>
      <w:bookmarkStart w:id="76" w:name="_Toc163409830"/>
      <w:r>
        <w:rPr>
          <w:rFonts w:hint="eastAsia"/>
        </w:rPr>
        <w:t>分</w:t>
      </w:r>
      <w:r>
        <w:t>系</w:t>
      </w:r>
      <w:r>
        <w:rPr>
          <w:rFonts w:hint="eastAsia"/>
        </w:rPr>
        <w:t>比较</w:t>
      </w:r>
      <w:bookmarkEnd w:id="75"/>
      <w:bookmarkEnd w:id="76"/>
    </w:p>
    <w:p w:rsidR="00C97DE0" w:rsidRDefault="00C97DE0" w:rsidP="00C97DE0">
      <w:pPr>
        <w:pStyle w:val="affe"/>
        <w:spacing w:before="120" w:after="120"/>
      </w:pPr>
      <w:r>
        <w:rPr>
          <w:rFonts w:hint="eastAsia"/>
        </w:rPr>
        <w:t>株系</w:t>
      </w:r>
      <w:r>
        <w:t>建立</w:t>
      </w:r>
    </w:p>
    <w:p w:rsidR="00C97DE0" w:rsidRDefault="00C97DE0" w:rsidP="00C97DE0">
      <w:pPr>
        <w:pStyle w:val="affff6"/>
        <w:ind w:firstLine="420"/>
      </w:pPr>
      <w:r w:rsidRPr="00C97DE0">
        <w:rPr>
          <w:rFonts w:hint="eastAsia"/>
        </w:rPr>
        <w:t>入选单株在第2年进行株系选择，选育地块应符合</w:t>
      </w:r>
      <w:r>
        <w:t>6</w:t>
      </w:r>
      <w:r w:rsidRPr="00C97DE0">
        <w:rPr>
          <w:rFonts w:hint="eastAsia"/>
        </w:rPr>
        <w:t>.1的要求。</w:t>
      </w:r>
    </w:p>
    <w:p w:rsidR="00C97DE0" w:rsidRDefault="00B26219" w:rsidP="00C97DE0">
      <w:pPr>
        <w:pStyle w:val="affe"/>
        <w:spacing w:before="120" w:after="120"/>
      </w:pPr>
      <w:r>
        <w:rPr>
          <w:rFonts w:hint="eastAsia"/>
        </w:rPr>
        <w:t>株系</w:t>
      </w:r>
      <w:r>
        <w:t>比较</w:t>
      </w:r>
    </w:p>
    <w:p w:rsidR="00B26219" w:rsidRDefault="00B26219" w:rsidP="00B26219">
      <w:pPr>
        <w:pStyle w:val="affff6"/>
        <w:ind w:firstLine="420"/>
      </w:pPr>
      <w:r w:rsidRPr="00B26219">
        <w:rPr>
          <w:rFonts w:hint="eastAsia"/>
        </w:rPr>
        <w:t>每个单株种姜切块种成一行，以原品种作为对照，每隔20行设一对照。生长期间进行多次品种特性观察，淘汰病虫株、衰退变异株。去杂去劣后获得的优良无性系混收，用于原种繁殖。</w:t>
      </w:r>
    </w:p>
    <w:p w:rsidR="00B26219" w:rsidRDefault="00605E72" w:rsidP="00B26219">
      <w:pPr>
        <w:pStyle w:val="affd"/>
        <w:spacing w:before="120" w:after="120"/>
      </w:pPr>
      <w:bookmarkStart w:id="77" w:name="_Toc159606090"/>
      <w:bookmarkStart w:id="78" w:name="_Toc163409831"/>
      <w:r>
        <w:rPr>
          <w:rFonts w:hint="eastAsia"/>
        </w:rPr>
        <w:t>原种</w:t>
      </w:r>
      <w:r w:rsidR="00B26219">
        <w:t>繁殖</w:t>
      </w:r>
      <w:bookmarkEnd w:id="77"/>
      <w:bookmarkEnd w:id="78"/>
    </w:p>
    <w:p w:rsidR="00B26219" w:rsidRDefault="00605E72" w:rsidP="00C109A7">
      <w:pPr>
        <w:pStyle w:val="affff6"/>
        <w:ind w:firstLine="420"/>
      </w:pPr>
      <w:r w:rsidRPr="00605E72">
        <w:rPr>
          <w:rFonts w:hint="eastAsia"/>
        </w:rPr>
        <w:t>将第2年筛选</w:t>
      </w:r>
      <w:r>
        <w:rPr>
          <w:rFonts w:hint="eastAsia"/>
        </w:rPr>
        <w:t>获得的优良无性系进行扩大繁殖，按不同株系进行区分栽种或混合栽种</w:t>
      </w:r>
      <w:r w:rsidR="00B26219" w:rsidRPr="00B26219">
        <w:rPr>
          <w:rFonts w:hint="eastAsia"/>
        </w:rPr>
        <w:t>。</w:t>
      </w:r>
    </w:p>
    <w:p w:rsidR="00B26219" w:rsidRDefault="00B26219" w:rsidP="00B26219">
      <w:pPr>
        <w:pStyle w:val="affc"/>
        <w:spacing w:before="240" w:after="240"/>
      </w:pPr>
      <w:bookmarkStart w:id="79" w:name="_Toc159606091"/>
      <w:bookmarkStart w:id="80" w:name="_Toc163409832"/>
      <w:r>
        <w:rPr>
          <w:rFonts w:hint="eastAsia"/>
        </w:rPr>
        <w:t>种姜</w:t>
      </w:r>
      <w:r>
        <w:t>贮藏</w:t>
      </w:r>
      <w:bookmarkEnd w:id="79"/>
      <w:bookmarkEnd w:id="80"/>
    </w:p>
    <w:p w:rsidR="00B26219" w:rsidRDefault="00B26219" w:rsidP="00B26219">
      <w:pPr>
        <w:pStyle w:val="affd"/>
        <w:spacing w:before="120" w:after="120"/>
      </w:pPr>
      <w:bookmarkStart w:id="81" w:name="_Toc159606092"/>
      <w:bookmarkStart w:id="82" w:name="_Toc163409833"/>
      <w:r>
        <w:rPr>
          <w:rFonts w:hint="eastAsia"/>
        </w:rPr>
        <w:t>种姜处理</w:t>
      </w:r>
      <w:bookmarkEnd w:id="81"/>
      <w:bookmarkEnd w:id="82"/>
    </w:p>
    <w:p w:rsidR="00B26219" w:rsidRDefault="00B26219" w:rsidP="00B26219">
      <w:pPr>
        <w:pStyle w:val="affff6"/>
        <w:ind w:firstLine="420"/>
      </w:pPr>
      <w:r w:rsidRPr="00B26219">
        <w:rPr>
          <w:rFonts w:hint="eastAsia"/>
        </w:rPr>
        <w:t>作种用的根茎，削去侧根，摊放在室内通风处晾3</w:t>
      </w:r>
      <w:r w:rsidRPr="00DB5731">
        <w:rPr>
          <w:rFonts w:hint="eastAsia"/>
          <w:vertAlign w:val="superscript"/>
        </w:rPr>
        <w:t xml:space="preserve"> </w:t>
      </w:r>
      <w:r w:rsidRPr="00B26219">
        <w:rPr>
          <w:rFonts w:hint="eastAsia"/>
        </w:rPr>
        <w:t>d～</w:t>
      </w:r>
      <w:r w:rsidR="002C036B">
        <w:t>4</w:t>
      </w:r>
      <w:r w:rsidRPr="00DB5731">
        <w:rPr>
          <w:rFonts w:hint="eastAsia"/>
          <w:vertAlign w:val="superscript"/>
        </w:rPr>
        <w:t xml:space="preserve"> </w:t>
      </w:r>
      <w:r w:rsidRPr="00B26219">
        <w:rPr>
          <w:rFonts w:hint="eastAsia"/>
        </w:rPr>
        <w:t>d，</w:t>
      </w:r>
      <w:r w:rsidR="00ED5926">
        <w:rPr>
          <w:rFonts w:hint="eastAsia"/>
        </w:rPr>
        <w:t>每天</w:t>
      </w:r>
      <w:r w:rsidR="00ED5926">
        <w:t>翻</w:t>
      </w:r>
      <w:r w:rsidR="00ED5926" w:rsidRPr="006962BA">
        <w:t>动</w:t>
      </w:r>
      <w:r w:rsidR="00ED5926" w:rsidRPr="006962BA">
        <w:rPr>
          <w:rFonts w:hint="eastAsia"/>
        </w:rPr>
        <w:t>1～2次</w:t>
      </w:r>
      <w:r w:rsidR="00ED5926" w:rsidRPr="006962BA">
        <w:t>。</w:t>
      </w:r>
    </w:p>
    <w:p w:rsidR="00B26219" w:rsidRDefault="00B26219" w:rsidP="00B26219">
      <w:pPr>
        <w:pStyle w:val="affd"/>
        <w:spacing w:before="120" w:after="120"/>
      </w:pPr>
      <w:bookmarkStart w:id="83" w:name="_Toc159606093"/>
      <w:bookmarkStart w:id="84" w:name="_Toc163409834"/>
      <w:r>
        <w:rPr>
          <w:rFonts w:hint="eastAsia"/>
        </w:rPr>
        <w:t>种姜</w:t>
      </w:r>
      <w:r>
        <w:t>包装</w:t>
      </w:r>
      <w:bookmarkStart w:id="85" w:name="_GoBack"/>
      <w:bookmarkEnd w:id="83"/>
      <w:bookmarkEnd w:id="84"/>
      <w:bookmarkEnd w:id="85"/>
    </w:p>
    <w:p w:rsidR="00B26219" w:rsidRDefault="00B26219" w:rsidP="00B26219">
      <w:pPr>
        <w:pStyle w:val="affff6"/>
        <w:ind w:firstLine="420"/>
      </w:pPr>
      <w:r w:rsidRPr="00B26219">
        <w:rPr>
          <w:rFonts w:hint="eastAsia"/>
        </w:rPr>
        <w:t>将处理好的种姜装入种筐内。种筐可用塑料筐、竹筐、木筐等，应结实牢固、设有透气孔。每筐装种姜15</w:t>
      </w:r>
      <w:r w:rsidRPr="00DB5731">
        <w:rPr>
          <w:rFonts w:hint="eastAsia"/>
          <w:vertAlign w:val="superscript"/>
        </w:rPr>
        <w:t xml:space="preserve"> </w:t>
      </w:r>
      <w:r w:rsidRPr="00B26219">
        <w:rPr>
          <w:rFonts w:hint="eastAsia"/>
        </w:rPr>
        <w:t>kg～25</w:t>
      </w:r>
      <w:r w:rsidRPr="00DB5731">
        <w:rPr>
          <w:rFonts w:hint="eastAsia"/>
          <w:vertAlign w:val="superscript"/>
        </w:rPr>
        <w:t xml:space="preserve"> </w:t>
      </w:r>
      <w:r w:rsidRPr="00B26219">
        <w:rPr>
          <w:rFonts w:hint="eastAsia"/>
        </w:rPr>
        <w:t>kg。</w:t>
      </w:r>
    </w:p>
    <w:p w:rsidR="00B26219" w:rsidRDefault="00B26219" w:rsidP="00B26219">
      <w:pPr>
        <w:pStyle w:val="affd"/>
        <w:spacing w:before="120" w:after="120"/>
      </w:pPr>
      <w:bookmarkStart w:id="86" w:name="_Toc159606094"/>
      <w:bookmarkStart w:id="87" w:name="_Toc163409835"/>
      <w:r>
        <w:rPr>
          <w:rFonts w:hint="eastAsia"/>
        </w:rPr>
        <w:t>种姜</w:t>
      </w:r>
      <w:r>
        <w:t>存放</w:t>
      </w:r>
      <w:bookmarkEnd w:id="86"/>
      <w:bookmarkEnd w:id="87"/>
    </w:p>
    <w:p w:rsidR="00B26219" w:rsidRDefault="00B26219" w:rsidP="00B26219">
      <w:pPr>
        <w:pStyle w:val="affff6"/>
        <w:ind w:firstLine="420"/>
      </w:pPr>
      <w:r w:rsidRPr="00B26219">
        <w:rPr>
          <w:rFonts w:hint="eastAsia"/>
        </w:rPr>
        <w:t>将种筐有序</w:t>
      </w:r>
      <w:r w:rsidR="00ED5926">
        <w:rPr>
          <w:rFonts w:hint="eastAsia"/>
        </w:rPr>
        <w:t>摆</w:t>
      </w:r>
      <w:r w:rsidRPr="00B26219">
        <w:rPr>
          <w:rFonts w:hint="eastAsia"/>
        </w:rPr>
        <w:t>放在室内阴凉干燥处。贮藏期间应经常检查，发现有发热或腐烂现象，要及时摊开，太阳晒1</w:t>
      </w:r>
      <w:r w:rsidRPr="00DB5731">
        <w:rPr>
          <w:rFonts w:hint="eastAsia"/>
          <w:vertAlign w:val="superscript"/>
        </w:rPr>
        <w:t xml:space="preserve"> </w:t>
      </w:r>
      <w:r w:rsidRPr="00B26219">
        <w:rPr>
          <w:rFonts w:hint="eastAsia"/>
        </w:rPr>
        <w:t>d</w:t>
      </w:r>
      <w:r w:rsidR="00ED5926" w:rsidRPr="00ED5926">
        <w:rPr>
          <w:rFonts w:hint="eastAsia"/>
        </w:rPr>
        <w:t>～2</w:t>
      </w:r>
      <w:r w:rsidR="00ED5926" w:rsidRPr="00DB5731">
        <w:rPr>
          <w:rFonts w:hint="eastAsia"/>
          <w:vertAlign w:val="superscript"/>
        </w:rPr>
        <w:t xml:space="preserve"> </w:t>
      </w:r>
      <w:r w:rsidR="00ED5926" w:rsidRPr="00ED5926">
        <w:rPr>
          <w:rFonts w:hint="eastAsia"/>
        </w:rPr>
        <w:t>d</w:t>
      </w:r>
      <w:r w:rsidRPr="00B26219">
        <w:rPr>
          <w:rFonts w:hint="eastAsia"/>
        </w:rPr>
        <w:t>，并将腐烂种姜挑出，放凉后再装回种筐内。</w:t>
      </w:r>
    </w:p>
    <w:p w:rsidR="00B26219" w:rsidRDefault="00B26219" w:rsidP="00B26219">
      <w:pPr>
        <w:pStyle w:val="affc"/>
        <w:spacing w:before="240" w:after="240"/>
      </w:pPr>
      <w:bookmarkStart w:id="88" w:name="_Toc159606095"/>
      <w:bookmarkStart w:id="89" w:name="_Toc163409836"/>
      <w:r>
        <w:rPr>
          <w:rFonts w:hint="eastAsia"/>
        </w:rPr>
        <w:t>档案</w:t>
      </w:r>
      <w:r>
        <w:t>管理</w:t>
      </w:r>
      <w:bookmarkEnd w:id="88"/>
      <w:bookmarkEnd w:id="89"/>
    </w:p>
    <w:p w:rsidR="001D212F" w:rsidRDefault="00B26219" w:rsidP="003D0E75">
      <w:pPr>
        <w:pStyle w:val="affff6"/>
        <w:ind w:firstLine="420"/>
      </w:pPr>
      <w:r w:rsidRPr="00B26219">
        <w:rPr>
          <w:rFonts w:hint="eastAsia"/>
        </w:rPr>
        <w:t>所有基础资料及提纯复壮的全过程均按要求建立档案并电子化保存，专人管理，保存期限</w:t>
      </w:r>
      <w:r w:rsidR="00ED5926">
        <w:t>5</w:t>
      </w:r>
      <w:r w:rsidRPr="00B26219">
        <w:rPr>
          <w:rFonts w:hint="eastAsia"/>
        </w:rPr>
        <w:t>年以上。</w:t>
      </w:r>
    </w:p>
    <w:p w:rsidR="000212CE" w:rsidRDefault="000212CE" w:rsidP="003D0E75">
      <w:pPr>
        <w:pStyle w:val="affff6"/>
        <w:ind w:firstLine="420"/>
      </w:pPr>
    </w:p>
    <w:p w:rsidR="00313F5A" w:rsidRPr="00E74972" w:rsidRDefault="00313F5A" w:rsidP="003D0E75">
      <w:pPr>
        <w:pStyle w:val="affff6"/>
        <w:ind w:firstLine="420"/>
      </w:pPr>
    </w:p>
    <w:p w:rsidR="00C109A7" w:rsidRDefault="00C109A7" w:rsidP="00C109A7">
      <w:pPr>
        <w:pStyle w:val="affffd"/>
        <w:spacing w:after="120"/>
      </w:pPr>
      <w:bookmarkStart w:id="90" w:name="_Toc159606096"/>
      <w:bookmarkStart w:id="91" w:name="_Toc163409837"/>
      <w:bookmarkStart w:id="92" w:name="BookMark6"/>
      <w:bookmarkEnd w:id="27"/>
      <w:r w:rsidRPr="00C109A7">
        <w:rPr>
          <w:rFonts w:hint="eastAsia"/>
          <w:spacing w:val="105"/>
        </w:rPr>
        <w:lastRenderedPageBreak/>
        <w:t>参考文</w:t>
      </w:r>
      <w:r>
        <w:rPr>
          <w:rFonts w:hint="eastAsia"/>
        </w:rPr>
        <w:t>献</w:t>
      </w:r>
      <w:bookmarkEnd w:id="90"/>
      <w:bookmarkEnd w:id="91"/>
    </w:p>
    <w:p w:rsidR="0002577C" w:rsidRDefault="0002577C" w:rsidP="0002577C">
      <w:pPr>
        <w:pStyle w:val="affff6"/>
        <w:ind w:firstLineChars="0" w:firstLine="0"/>
      </w:pPr>
    </w:p>
    <w:p w:rsidR="00C109A7" w:rsidRDefault="009B7122" w:rsidP="009B1DBF">
      <w:pPr>
        <w:pStyle w:val="affff6"/>
        <w:ind w:firstLine="420"/>
      </w:pPr>
      <w:r w:rsidRPr="009B7122">
        <w:rPr>
          <w:rFonts w:hint="eastAsia"/>
        </w:rPr>
        <w:t>[1]</w:t>
      </w:r>
      <w:r w:rsidR="0002577C">
        <w:t xml:space="preserve"> </w:t>
      </w:r>
      <w:r w:rsidR="00EB104D">
        <w:t xml:space="preserve"> </w:t>
      </w:r>
      <w:r w:rsidRPr="009B7122">
        <w:rPr>
          <w:rFonts w:hint="eastAsia"/>
        </w:rPr>
        <w:t>中华人民共和国药典</w:t>
      </w:r>
      <w:r w:rsidR="00467664">
        <w:rPr>
          <w:rFonts w:hint="eastAsia"/>
        </w:rPr>
        <w:t xml:space="preserve"> </w:t>
      </w:r>
      <w:r w:rsidR="00EB104D">
        <w:t xml:space="preserve"> </w:t>
      </w:r>
      <w:r w:rsidRPr="009B7122">
        <w:rPr>
          <w:rFonts w:hint="eastAsia"/>
        </w:rPr>
        <w:t>(一部</w:t>
      </w:r>
      <w:r w:rsidR="008903E0">
        <w:rPr>
          <w:rFonts w:hint="eastAsia"/>
        </w:rPr>
        <w:t xml:space="preserve"> </w:t>
      </w:r>
      <w:r w:rsidR="00EB104D">
        <w:t xml:space="preserve"> </w:t>
      </w:r>
      <w:r w:rsidR="00467664">
        <w:rPr>
          <w:rFonts w:hint="eastAsia"/>
        </w:rPr>
        <w:t>2020年</w:t>
      </w:r>
      <w:r w:rsidR="00467664">
        <w:t>版</w:t>
      </w:r>
      <w:r w:rsidRPr="009B7122">
        <w:rPr>
          <w:rFonts w:hint="eastAsia"/>
        </w:rPr>
        <w:t>)</w:t>
      </w:r>
    </w:p>
    <w:p w:rsidR="00B26219" w:rsidRDefault="009B7122" w:rsidP="009B7122">
      <w:pPr>
        <w:pStyle w:val="affff6"/>
        <w:ind w:firstLineChars="0" w:firstLine="0"/>
        <w:jc w:val="center"/>
      </w:pPr>
      <w:bookmarkStart w:id="93" w:name="BookMark8"/>
      <w:bookmarkEnd w:id="92"/>
      <w:r>
        <w:rPr>
          <w:rFonts w:hint="eastAsia"/>
        </w:rPr>
        <w:drawing>
          <wp:inline distT="0" distB="0" distL="0" distR="0" wp14:anchorId="41720491" wp14:editId="4E25F5C8">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3"/>
    </w:p>
    <w:sectPr w:rsidR="00B26219" w:rsidSect="00C109A7">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0E6" w:rsidRDefault="000D30E6" w:rsidP="00D86DB7">
      <w:r>
        <w:separator/>
      </w:r>
    </w:p>
    <w:p w:rsidR="000D30E6" w:rsidRDefault="000D30E6"/>
    <w:p w:rsidR="000D30E6" w:rsidRDefault="000D30E6"/>
  </w:endnote>
  <w:endnote w:type="continuationSeparator" w:id="0">
    <w:p w:rsidR="000D30E6" w:rsidRDefault="000D30E6" w:rsidP="00D86DB7">
      <w:r>
        <w:continuationSeparator/>
      </w:r>
    </w:p>
    <w:p w:rsidR="000D30E6" w:rsidRDefault="000D30E6"/>
    <w:p w:rsidR="000D30E6" w:rsidRDefault="000D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3"/>
    </w:pPr>
    <w:r>
      <w:fldChar w:fldCharType="begin"/>
    </w:r>
    <w:r>
      <w:instrText>PAGE   \* MERGEFORMAT</w:instrText>
    </w:r>
    <w:r>
      <w:fldChar w:fldCharType="separate"/>
    </w:r>
    <w:r w:rsidR="006962BA" w:rsidRPr="006962BA">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0E6" w:rsidRDefault="000D30E6" w:rsidP="00D86DB7">
      <w:r>
        <w:separator/>
      </w:r>
    </w:p>
  </w:footnote>
  <w:footnote w:type="continuationSeparator" w:id="0">
    <w:p w:rsidR="000D30E6" w:rsidRDefault="000D30E6" w:rsidP="00D86DB7">
      <w:r>
        <w:continuationSeparator/>
      </w:r>
    </w:p>
    <w:p w:rsidR="000D30E6" w:rsidRDefault="000D30E6"/>
    <w:p w:rsidR="000D30E6" w:rsidRDefault="000D30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85571">
      <w:rPr>
        <w:noProof/>
      </w:rP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6962BA">
      <w:t>T/XXX XXXX</w:t>
    </w:r>
    <w:r w:rsidR="006962BA">
      <w:t>—</w:t>
    </w:r>
    <w:r w:rsidR="006962BA">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571"/>
    <w:rsid w:val="0000040A"/>
    <w:rsid w:val="00000A94"/>
    <w:rsid w:val="00001972"/>
    <w:rsid w:val="00001D9A"/>
    <w:rsid w:val="000066BA"/>
    <w:rsid w:val="00007B3A"/>
    <w:rsid w:val="000107E0"/>
    <w:rsid w:val="00011FDE"/>
    <w:rsid w:val="00012FFD"/>
    <w:rsid w:val="00014162"/>
    <w:rsid w:val="00014340"/>
    <w:rsid w:val="00016A9C"/>
    <w:rsid w:val="000212CE"/>
    <w:rsid w:val="00022184"/>
    <w:rsid w:val="00022762"/>
    <w:rsid w:val="000238E0"/>
    <w:rsid w:val="000249DB"/>
    <w:rsid w:val="0002577C"/>
    <w:rsid w:val="0002595E"/>
    <w:rsid w:val="000303C3"/>
    <w:rsid w:val="000331D3"/>
    <w:rsid w:val="000346A5"/>
    <w:rsid w:val="000359C3"/>
    <w:rsid w:val="00035A7D"/>
    <w:rsid w:val="000365ED"/>
    <w:rsid w:val="0004249A"/>
    <w:rsid w:val="00043282"/>
    <w:rsid w:val="00043E88"/>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233A"/>
    <w:rsid w:val="00073C8C"/>
    <w:rsid w:val="00077B64"/>
    <w:rsid w:val="00080A1C"/>
    <w:rsid w:val="00082317"/>
    <w:rsid w:val="00082D2B"/>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238"/>
    <w:rsid w:val="000B3CDA"/>
    <w:rsid w:val="000B6A0B"/>
    <w:rsid w:val="000C04DD"/>
    <w:rsid w:val="000C0F6C"/>
    <w:rsid w:val="000C11DB"/>
    <w:rsid w:val="000C1492"/>
    <w:rsid w:val="000C2FBD"/>
    <w:rsid w:val="000C4B41"/>
    <w:rsid w:val="000C57D6"/>
    <w:rsid w:val="000C5E51"/>
    <w:rsid w:val="000C6362"/>
    <w:rsid w:val="000C6F78"/>
    <w:rsid w:val="000C7666"/>
    <w:rsid w:val="000D0A9C"/>
    <w:rsid w:val="000D1795"/>
    <w:rsid w:val="000D30E6"/>
    <w:rsid w:val="000D329A"/>
    <w:rsid w:val="000D4B9C"/>
    <w:rsid w:val="000D4EB6"/>
    <w:rsid w:val="000D753B"/>
    <w:rsid w:val="000E4C9E"/>
    <w:rsid w:val="000E6FD7"/>
    <w:rsid w:val="000E7144"/>
    <w:rsid w:val="000E7725"/>
    <w:rsid w:val="000F0619"/>
    <w:rsid w:val="000F06E1"/>
    <w:rsid w:val="000F0E3C"/>
    <w:rsid w:val="000F19D5"/>
    <w:rsid w:val="000F1FC1"/>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24"/>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4D31"/>
    <w:rsid w:val="00195C34"/>
    <w:rsid w:val="00196EF5"/>
    <w:rsid w:val="001A1A53"/>
    <w:rsid w:val="001A234A"/>
    <w:rsid w:val="001A4A9E"/>
    <w:rsid w:val="001A4CF3"/>
    <w:rsid w:val="001A5A09"/>
    <w:rsid w:val="001A6696"/>
    <w:rsid w:val="001B06E8"/>
    <w:rsid w:val="001B59DB"/>
    <w:rsid w:val="001B71D0"/>
    <w:rsid w:val="001B71EE"/>
    <w:rsid w:val="001C04A8"/>
    <w:rsid w:val="001C2C03"/>
    <w:rsid w:val="001C383B"/>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5"/>
    <w:rsid w:val="001E73AB"/>
    <w:rsid w:val="001F092D"/>
    <w:rsid w:val="001F143A"/>
    <w:rsid w:val="001F1605"/>
    <w:rsid w:val="001F2508"/>
    <w:rsid w:val="001F4816"/>
    <w:rsid w:val="001F69B4"/>
    <w:rsid w:val="001F77C7"/>
    <w:rsid w:val="00200183"/>
    <w:rsid w:val="00200333"/>
    <w:rsid w:val="0020100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1AE8"/>
    <w:rsid w:val="00241BB1"/>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678"/>
    <w:rsid w:val="00266EEB"/>
    <w:rsid w:val="002676B3"/>
    <w:rsid w:val="00267EF4"/>
    <w:rsid w:val="00270CB8"/>
    <w:rsid w:val="00272B08"/>
    <w:rsid w:val="00280584"/>
    <w:rsid w:val="00281BB8"/>
    <w:rsid w:val="00281E9E"/>
    <w:rsid w:val="00282405"/>
    <w:rsid w:val="00283313"/>
    <w:rsid w:val="002833AA"/>
    <w:rsid w:val="00285170"/>
    <w:rsid w:val="00285361"/>
    <w:rsid w:val="002863A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36B"/>
    <w:rsid w:val="002C09E7"/>
    <w:rsid w:val="002C1E06"/>
    <w:rsid w:val="002C3F07"/>
    <w:rsid w:val="002C5278"/>
    <w:rsid w:val="002C715E"/>
    <w:rsid w:val="002C7EBB"/>
    <w:rsid w:val="002D06C1"/>
    <w:rsid w:val="002D42B5"/>
    <w:rsid w:val="002D4F1A"/>
    <w:rsid w:val="002D6EC6"/>
    <w:rsid w:val="002D79AC"/>
    <w:rsid w:val="002E039D"/>
    <w:rsid w:val="002E4D5A"/>
    <w:rsid w:val="002E6326"/>
    <w:rsid w:val="002E7D56"/>
    <w:rsid w:val="002F30E0"/>
    <w:rsid w:val="002F35E4"/>
    <w:rsid w:val="002F3730"/>
    <w:rsid w:val="002F38E1"/>
    <w:rsid w:val="002F7AF6"/>
    <w:rsid w:val="00300E63"/>
    <w:rsid w:val="00302F5F"/>
    <w:rsid w:val="0030441D"/>
    <w:rsid w:val="00306063"/>
    <w:rsid w:val="00313B85"/>
    <w:rsid w:val="00313F5A"/>
    <w:rsid w:val="0031693C"/>
    <w:rsid w:val="00317988"/>
    <w:rsid w:val="00317DBF"/>
    <w:rsid w:val="003221B4"/>
    <w:rsid w:val="0032258D"/>
    <w:rsid w:val="00322E62"/>
    <w:rsid w:val="00324D13"/>
    <w:rsid w:val="00324EDD"/>
    <w:rsid w:val="003331E4"/>
    <w:rsid w:val="0033432F"/>
    <w:rsid w:val="00336C64"/>
    <w:rsid w:val="00337162"/>
    <w:rsid w:val="003408A3"/>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BF3"/>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1E6"/>
    <w:rsid w:val="003A1582"/>
    <w:rsid w:val="003A3D9C"/>
    <w:rsid w:val="003A4077"/>
    <w:rsid w:val="003A4AA7"/>
    <w:rsid w:val="003B09AD"/>
    <w:rsid w:val="003B1F18"/>
    <w:rsid w:val="003B5BF0"/>
    <w:rsid w:val="003B60BF"/>
    <w:rsid w:val="003B6BE3"/>
    <w:rsid w:val="003B72CA"/>
    <w:rsid w:val="003C010C"/>
    <w:rsid w:val="003C0A6C"/>
    <w:rsid w:val="003C14F8"/>
    <w:rsid w:val="003C3AD7"/>
    <w:rsid w:val="003C5A43"/>
    <w:rsid w:val="003D0519"/>
    <w:rsid w:val="003D0E75"/>
    <w:rsid w:val="003D0FF6"/>
    <w:rsid w:val="003D262C"/>
    <w:rsid w:val="003D6D61"/>
    <w:rsid w:val="003E019F"/>
    <w:rsid w:val="003E091D"/>
    <w:rsid w:val="003E1C53"/>
    <w:rsid w:val="003E2795"/>
    <w:rsid w:val="003E2A69"/>
    <w:rsid w:val="003E2D49"/>
    <w:rsid w:val="003E2FD4"/>
    <w:rsid w:val="003E3268"/>
    <w:rsid w:val="003E49F6"/>
    <w:rsid w:val="003E660F"/>
    <w:rsid w:val="003F0841"/>
    <w:rsid w:val="003F0B6E"/>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4977"/>
    <w:rsid w:val="0045517B"/>
    <w:rsid w:val="00463B77"/>
    <w:rsid w:val="00463C7B"/>
    <w:rsid w:val="004644A6"/>
    <w:rsid w:val="004659BD"/>
    <w:rsid w:val="00467664"/>
    <w:rsid w:val="00470775"/>
    <w:rsid w:val="00471851"/>
    <w:rsid w:val="004746B1"/>
    <w:rsid w:val="0047583F"/>
    <w:rsid w:val="00475DE8"/>
    <w:rsid w:val="004801E6"/>
    <w:rsid w:val="00481C44"/>
    <w:rsid w:val="00484936"/>
    <w:rsid w:val="00485C89"/>
    <w:rsid w:val="00486BE3"/>
    <w:rsid w:val="004905E4"/>
    <w:rsid w:val="00490A89"/>
    <w:rsid w:val="00490AB4"/>
    <w:rsid w:val="00492F02"/>
    <w:rsid w:val="004939AE"/>
    <w:rsid w:val="004A12DF"/>
    <w:rsid w:val="004A1BA8"/>
    <w:rsid w:val="004A468A"/>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139"/>
    <w:rsid w:val="004E127B"/>
    <w:rsid w:val="004E1C0A"/>
    <w:rsid w:val="004E30C5"/>
    <w:rsid w:val="004E4AA5"/>
    <w:rsid w:val="004E4AEE"/>
    <w:rsid w:val="004E59E3"/>
    <w:rsid w:val="004E67C0"/>
    <w:rsid w:val="004F1D9C"/>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89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52E"/>
    <w:rsid w:val="0056487B"/>
    <w:rsid w:val="00564FB9"/>
    <w:rsid w:val="0056612A"/>
    <w:rsid w:val="005724A6"/>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6242"/>
    <w:rsid w:val="006015CE"/>
    <w:rsid w:val="00604784"/>
    <w:rsid w:val="00605E72"/>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506"/>
    <w:rsid w:val="00672BFD"/>
    <w:rsid w:val="006770F4"/>
    <w:rsid w:val="00677A84"/>
    <w:rsid w:val="0068026D"/>
    <w:rsid w:val="00680A27"/>
    <w:rsid w:val="006816A4"/>
    <w:rsid w:val="006819B8"/>
    <w:rsid w:val="006839D0"/>
    <w:rsid w:val="006840A6"/>
    <w:rsid w:val="006850CD"/>
    <w:rsid w:val="00685AAB"/>
    <w:rsid w:val="006962BA"/>
    <w:rsid w:val="006A07AA"/>
    <w:rsid w:val="006A25E5"/>
    <w:rsid w:val="006A2B46"/>
    <w:rsid w:val="006A336D"/>
    <w:rsid w:val="006A37B9"/>
    <w:rsid w:val="006A674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1621"/>
    <w:rsid w:val="00704387"/>
    <w:rsid w:val="00707669"/>
    <w:rsid w:val="00711CBA"/>
    <w:rsid w:val="00711FB5"/>
    <w:rsid w:val="00712A01"/>
    <w:rsid w:val="00714F58"/>
    <w:rsid w:val="007174E5"/>
    <w:rsid w:val="00721A1B"/>
    <w:rsid w:val="00722FBF"/>
    <w:rsid w:val="00722FC2"/>
    <w:rsid w:val="00724E1B"/>
    <w:rsid w:val="00725949"/>
    <w:rsid w:val="00727FA2"/>
    <w:rsid w:val="007322D9"/>
    <w:rsid w:val="00732BC0"/>
    <w:rsid w:val="0073720F"/>
    <w:rsid w:val="00737796"/>
    <w:rsid w:val="00737C94"/>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755D"/>
    <w:rsid w:val="007959E8"/>
    <w:rsid w:val="00795E9C"/>
    <w:rsid w:val="007A0521"/>
    <w:rsid w:val="007A2E12"/>
    <w:rsid w:val="007A3475"/>
    <w:rsid w:val="007A41C8"/>
    <w:rsid w:val="007A54CE"/>
    <w:rsid w:val="007A5D3A"/>
    <w:rsid w:val="007A6FD9"/>
    <w:rsid w:val="007A7FFA"/>
    <w:rsid w:val="007B04EB"/>
    <w:rsid w:val="007B0D4F"/>
    <w:rsid w:val="007B193E"/>
    <w:rsid w:val="007B24DC"/>
    <w:rsid w:val="007B2D66"/>
    <w:rsid w:val="007B5A3D"/>
    <w:rsid w:val="007B5B95"/>
    <w:rsid w:val="007B6032"/>
    <w:rsid w:val="007B68EA"/>
    <w:rsid w:val="007B7453"/>
    <w:rsid w:val="007C2D89"/>
    <w:rsid w:val="007C4593"/>
    <w:rsid w:val="007C5309"/>
    <w:rsid w:val="007C6069"/>
    <w:rsid w:val="007D06C4"/>
    <w:rsid w:val="007D1352"/>
    <w:rsid w:val="007D2508"/>
    <w:rsid w:val="007D3217"/>
    <w:rsid w:val="007D346A"/>
    <w:rsid w:val="007D6518"/>
    <w:rsid w:val="007D76BD"/>
    <w:rsid w:val="007E0BF1"/>
    <w:rsid w:val="007E578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6FD"/>
    <w:rsid w:val="00870DA1"/>
    <w:rsid w:val="008831EC"/>
    <w:rsid w:val="00883F93"/>
    <w:rsid w:val="00884DB3"/>
    <w:rsid w:val="00885A9D"/>
    <w:rsid w:val="008864F6"/>
    <w:rsid w:val="008903E0"/>
    <w:rsid w:val="0089049D"/>
    <w:rsid w:val="008928C9"/>
    <w:rsid w:val="008930CB"/>
    <w:rsid w:val="008938DC"/>
    <w:rsid w:val="00893FD1"/>
    <w:rsid w:val="00894836"/>
    <w:rsid w:val="00895172"/>
    <w:rsid w:val="00895680"/>
    <w:rsid w:val="00896DFF"/>
    <w:rsid w:val="008975E2"/>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752"/>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B"/>
    <w:rsid w:val="009A118E"/>
    <w:rsid w:val="009A21CD"/>
    <w:rsid w:val="009A278C"/>
    <w:rsid w:val="009A2A37"/>
    <w:rsid w:val="009A2BC2"/>
    <w:rsid w:val="009A42C1"/>
    <w:rsid w:val="009A5429"/>
    <w:rsid w:val="009A72AD"/>
    <w:rsid w:val="009B09E0"/>
    <w:rsid w:val="009B0BC5"/>
    <w:rsid w:val="009B1247"/>
    <w:rsid w:val="009B1DBF"/>
    <w:rsid w:val="009B5878"/>
    <w:rsid w:val="009B6029"/>
    <w:rsid w:val="009B6971"/>
    <w:rsid w:val="009B7122"/>
    <w:rsid w:val="009C27F1"/>
    <w:rsid w:val="009C3152"/>
    <w:rsid w:val="009C3257"/>
    <w:rsid w:val="009C4CFA"/>
    <w:rsid w:val="009C5070"/>
    <w:rsid w:val="009D0E51"/>
    <w:rsid w:val="009D112C"/>
    <w:rsid w:val="009D1385"/>
    <w:rsid w:val="009D397D"/>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4D9"/>
    <w:rsid w:val="00A06A6B"/>
    <w:rsid w:val="00A07E47"/>
    <w:rsid w:val="00A11027"/>
    <w:rsid w:val="00A12588"/>
    <w:rsid w:val="00A129D0"/>
    <w:rsid w:val="00A12C33"/>
    <w:rsid w:val="00A138BA"/>
    <w:rsid w:val="00A14C8E"/>
    <w:rsid w:val="00A152A2"/>
    <w:rsid w:val="00A153D9"/>
    <w:rsid w:val="00A15F09"/>
    <w:rsid w:val="00A169B6"/>
    <w:rsid w:val="00A2271D"/>
    <w:rsid w:val="00A233FC"/>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152D"/>
    <w:rsid w:val="00A83D8D"/>
    <w:rsid w:val="00A8446B"/>
    <w:rsid w:val="00A8473F"/>
    <w:rsid w:val="00A862D6"/>
    <w:rsid w:val="00A8715E"/>
    <w:rsid w:val="00A9295B"/>
    <w:rsid w:val="00A92F27"/>
    <w:rsid w:val="00A93B09"/>
    <w:rsid w:val="00A952D7"/>
    <w:rsid w:val="00A963F7"/>
    <w:rsid w:val="00A96AD8"/>
    <w:rsid w:val="00AA052C"/>
    <w:rsid w:val="00AA1E45"/>
    <w:rsid w:val="00AA4286"/>
    <w:rsid w:val="00AA456B"/>
    <w:rsid w:val="00AA57F5"/>
    <w:rsid w:val="00AA672E"/>
    <w:rsid w:val="00AA6EC9"/>
    <w:rsid w:val="00AA6F69"/>
    <w:rsid w:val="00AB6309"/>
    <w:rsid w:val="00AB6C5F"/>
    <w:rsid w:val="00AB7129"/>
    <w:rsid w:val="00AC27A6"/>
    <w:rsid w:val="00AC30F7"/>
    <w:rsid w:val="00AC3A5A"/>
    <w:rsid w:val="00AC4D95"/>
    <w:rsid w:val="00AC5CDA"/>
    <w:rsid w:val="00AC5DF4"/>
    <w:rsid w:val="00AD0AEF"/>
    <w:rsid w:val="00AD11B7"/>
    <w:rsid w:val="00AD1A94"/>
    <w:rsid w:val="00AD1C05"/>
    <w:rsid w:val="00AD4126"/>
    <w:rsid w:val="00AD41BE"/>
    <w:rsid w:val="00AD421C"/>
    <w:rsid w:val="00AD44FA"/>
    <w:rsid w:val="00AE070A"/>
    <w:rsid w:val="00AE101C"/>
    <w:rsid w:val="00AE2A69"/>
    <w:rsid w:val="00AE37E5"/>
    <w:rsid w:val="00AE5EB4"/>
    <w:rsid w:val="00AF0C18"/>
    <w:rsid w:val="00AF3B6B"/>
    <w:rsid w:val="00AF47C5"/>
    <w:rsid w:val="00AF5398"/>
    <w:rsid w:val="00AF7526"/>
    <w:rsid w:val="00B049AF"/>
    <w:rsid w:val="00B07013"/>
    <w:rsid w:val="00B07242"/>
    <w:rsid w:val="00B10534"/>
    <w:rsid w:val="00B113DB"/>
    <w:rsid w:val="00B11D8A"/>
    <w:rsid w:val="00B12981"/>
    <w:rsid w:val="00B147DD"/>
    <w:rsid w:val="00B156FD"/>
    <w:rsid w:val="00B21F61"/>
    <w:rsid w:val="00B25586"/>
    <w:rsid w:val="00B25895"/>
    <w:rsid w:val="00B261F1"/>
    <w:rsid w:val="00B26219"/>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FB6"/>
    <w:rsid w:val="00B52120"/>
    <w:rsid w:val="00B54ABC"/>
    <w:rsid w:val="00B56FBE"/>
    <w:rsid w:val="00B60ACF"/>
    <w:rsid w:val="00B62B58"/>
    <w:rsid w:val="00B65149"/>
    <w:rsid w:val="00B66567"/>
    <w:rsid w:val="00B66F52"/>
    <w:rsid w:val="00B66FE5"/>
    <w:rsid w:val="00B72880"/>
    <w:rsid w:val="00B74B5E"/>
    <w:rsid w:val="00B758BF"/>
    <w:rsid w:val="00B77EC8"/>
    <w:rsid w:val="00B827A6"/>
    <w:rsid w:val="00B831CE"/>
    <w:rsid w:val="00B85571"/>
    <w:rsid w:val="00B86677"/>
    <w:rsid w:val="00B87131"/>
    <w:rsid w:val="00B91537"/>
    <w:rsid w:val="00B939B1"/>
    <w:rsid w:val="00B96BBB"/>
    <w:rsid w:val="00B96D40"/>
    <w:rsid w:val="00B97386"/>
    <w:rsid w:val="00BA1C7D"/>
    <w:rsid w:val="00BA263B"/>
    <w:rsid w:val="00BA42B2"/>
    <w:rsid w:val="00BA58D4"/>
    <w:rsid w:val="00BA5B9E"/>
    <w:rsid w:val="00BA7C9A"/>
    <w:rsid w:val="00BB5F8F"/>
    <w:rsid w:val="00BB657A"/>
    <w:rsid w:val="00BC1545"/>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7D39"/>
    <w:rsid w:val="00C103E5"/>
    <w:rsid w:val="00C109A7"/>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600D"/>
    <w:rsid w:val="00C521D6"/>
    <w:rsid w:val="00C55232"/>
    <w:rsid w:val="00C553A4"/>
    <w:rsid w:val="00C55A06"/>
    <w:rsid w:val="00C55D03"/>
    <w:rsid w:val="00C55E7F"/>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51F6"/>
    <w:rsid w:val="00C96741"/>
    <w:rsid w:val="00C97DE0"/>
    <w:rsid w:val="00CA2D1B"/>
    <w:rsid w:val="00CA375D"/>
    <w:rsid w:val="00CA662A"/>
    <w:rsid w:val="00CA7AFD"/>
    <w:rsid w:val="00CA7C3C"/>
    <w:rsid w:val="00CB0103"/>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ED1"/>
    <w:rsid w:val="00D20737"/>
    <w:rsid w:val="00D21E81"/>
    <w:rsid w:val="00D223DE"/>
    <w:rsid w:val="00D25E37"/>
    <w:rsid w:val="00D2661A"/>
    <w:rsid w:val="00D27582"/>
    <w:rsid w:val="00D27EC4"/>
    <w:rsid w:val="00D32719"/>
    <w:rsid w:val="00D33333"/>
    <w:rsid w:val="00D352A2"/>
    <w:rsid w:val="00D35EE2"/>
    <w:rsid w:val="00D4162B"/>
    <w:rsid w:val="00D4514F"/>
    <w:rsid w:val="00D451E2"/>
    <w:rsid w:val="00D45E89"/>
    <w:rsid w:val="00D45E8D"/>
    <w:rsid w:val="00D466AE"/>
    <w:rsid w:val="00D4734F"/>
    <w:rsid w:val="00D51BF3"/>
    <w:rsid w:val="00D5449D"/>
    <w:rsid w:val="00D66846"/>
    <w:rsid w:val="00D675FB"/>
    <w:rsid w:val="00D71F25"/>
    <w:rsid w:val="00D72A9C"/>
    <w:rsid w:val="00D77031"/>
    <w:rsid w:val="00D83241"/>
    <w:rsid w:val="00D84941"/>
    <w:rsid w:val="00D84FA1"/>
    <w:rsid w:val="00D851F0"/>
    <w:rsid w:val="00D86DB7"/>
    <w:rsid w:val="00D87BF5"/>
    <w:rsid w:val="00D90721"/>
    <w:rsid w:val="00D926D0"/>
    <w:rsid w:val="00D93030"/>
    <w:rsid w:val="00D950E1"/>
    <w:rsid w:val="00D952A6"/>
    <w:rsid w:val="00D97B55"/>
    <w:rsid w:val="00D97F99"/>
    <w:rsid w:val="00DA1E08"/>
    <w:rsid w:val="00DA24F8"/>
    <w:rsid w:val="00DA28E8"/>
    <w:rsid w:val="00DA38D3"/>
    <w:rsid w:val="00DA3932"/>
    <w:rsid w:val="00DA3AFC"/>
    <w:rsid w:val="00DA64F8"/>
    <w:rsid w:val="00DA6C15"/>
    <w:rsid w:val="00DB0258"/>
    <w:rsid w:val="00DB38EE"/>
    <w:rsid w:val="00DB498B"/>
    <w:rsid w:val="00DB5731"/>
    <w:rsid w:val="00DB5A91"/>
    <w:rsid w:val="00DB66CA"/>
    <w:rsid w:val="00DB6BCA"/>
    <w:rsid w:val="00DB6F54"/>
    <w:rsid w:val="00DB73F7"/>
    <w:rsid w:val="00DC0321"/>
    <w:rsid w:val="00DC095F"/>
    <w:rsid w:val="00DC3067"/>
    <w:rsid w:val="00DC370B"/>
    <w:rsid w:val="00DC5B90"/>
    <w:rsid w:val="00DD00FF"/>
    <w:rsid w:val="00DD0619"/>
    <w:rsid w:val="00DD07FB"/>
    <w:rsid w:val="00DD25C6"/>
    <w:rsid w:val="00DD3B5F"/>
    <w:rsid w:val="00DD4FE5"/>
    <w:rsid w:val="00DD54B0"/>
    <w:rsid w:val="00DD57EE"/>
    <w:rsid w:val="00DD6BCC"/>
    <w:rsid w:val="00DE0A4B"/>
    <w:rsid w:val="00DE2410"/>
    <w:rsid w:val="00DE2939"/>
    <w:rsid w:val="00DE696E"/>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7AD"/>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0D2"/>
    <w:rsid w:val="00E664CC"/>
    <w:rsid w:val="00E70388"/>
    <w:rsid w:val="00E70F92"/>
    <w:rsid w:val="00E74313"/>
    <w:rsid w:val="00E74972"/>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893"/>
    <w:rsid w:val="00EA58D1"/>
    <w:rsid w:val="00EA61BC"/>
    <w:rsid w:val="00EA681A"/>
    <w:rsid w:val="00EA735B"/>
    <w:rsid w:val="00EA790F"/>
    <w:rsid w:val="00EB104D"/>
    <w:rsid w:val="00EB1E69"/>
    <w:rsid w:val="00EB2086"/>
    <w:rsid w:val="00EB31ED"/>
    <w:rsid w:val="00EB41B2"/>
    <w:rsid w:val="00EB5EDF"/>
    <w:rsid w:val="00EB60FE"/>
    <w:rsid w:val="00EB74DB"/>
    <w:rsid w:val="00EC5359"/>
    <w:rsid w:val="00EC562A"/>
    <w:rsid w:val="00ED067A"/>
    <w:rsid w:val="00ED2B50"/>
    <w:rsid w:val="00ED5926"/>
    <w:rsid w:val="00EE0350"/>
    <w:rsid w:val="00EE0719"/>
    <w:rsid w:val="00EE0E80"/>
    <w:rsid w:val="00EE5711"/>
    <w:rsid w:val="00EE613F"/>
    <w:rsid w:val="00EE7295"/>
    <w:rsid w:val="00EE7869"/>
    <w:rsid w:val="00EF054A"/>
    <w:rsid w:val="00EF3235"/>
    <w:rsid w:val="00EF6017"/>
    <w:rsid w:val="00EF7E72"/>
    <w:rsid w:val="00F05D8E"/>
    <w:rsid w:val="00F06D37"/>
    <w:rsid w:val="00F07B9D"/>
    <w:rsid w:val="00F1027C"/>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586F"/>
    <w:rsid w:val="00F46496"/>
    <w:rsid w:val="00F474D0"/>
    <w:rsid w:val="00F50179"/>
    <w:rsid w:val="00F504F1"/>
    <w:rsid w:val="00F515EE"/>
    <w:rsid w:val="00F56511"/>
    <w:rsid w:val="00F6194E"/>
    <w:rsid w:val="00F623AC"/>
    <w:rsid w:val="00F6412A"/>
    <w:rsid w:val="00F65893"/>
    <w:rsid w:val="00F669CC"/>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B48"/>
    <w:rsid w:val="00F97C99"/>
    <w:rsid w:val="00FA662D"/>
    <w:rsid w:val="00FA73B1"/>
    <w:rsid w:val="00FB0CB9"/>
    <w:rsid w:val="00FB231D"/>
    <w:rsid w:val="00FB45F1"/>
    <w:rsid w:val="00FB4A72"/>
    <w:rsid w:val="00FB54E8"/>
    <w:rsid w:val="00FB7054"/>
    <w:rsid w:val="00FC17B7"/>
    <w:rsid w:val="00FC2CB7"/>
    <w:rsid w:val="00FC4090"/>
    <w:rsid w:val="00FC55B4"/>
    <w:rsid w:val="00FC77D1"/>
    <w:rsid w:val="00FD00E6"/>
    <w:rsid w:val="00FD09A1"/>
    <w:rsid w:val="00FD143C"/>
    <w:rsid w:val="00FD2A7C"/>
    <w:rsid w:val="00FD43D6"/>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94F74C-8B89-4F33-8263-DBE677558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887B4BE3DB4ED795C6D79CB957FB8F"/>
        <w:category>
          <w:name w:val="常规"/>
          <w:gallery w:val="placeholder"/>
        </w:category>
        <w:types>
          <w:type w:val="bbPlcHdr"/>
        </w:types>
        <w:behaviors>
          <w:behavior w:val="content"/>
        </w:behaviors>
        <w:guid w:val="{61371A12-80C0-4B45-81A3-217B00AEBE74}"/>
      </w:docPartPr>
      <w:docPartBody>
        <w:p w:rsidR="00AE40B6" w:rsidRDefault="00655801">
          <w:pPr>
            <w:pStyle w:val="BB887B4BE3DB4ED795C6D79CB957FB8F"/>
          </w:pPr>
          <w:r w:rsidRPr="00751A05">
            <w:rPr>
              <w:rStyle w:val="a3"/>
              <w:rFonts w:hint="eastAsia"/>
            </w:rPr>
            <w:t>单击或点击此处输入文字。</w:t>
          </w:r>
        </w:p>
      </w:docPartBody>
    </w:docPart>
    <w:docPart>
      <w:docPartPr>
        <w:name w:val="3E5A00E138FD4F798BEC4EA08B97C29A"/>
        <w:category>
          <w:name w:val="常规"/>
          <w:gallery w:val="placeholder"/>
        </w:category>
        <w:types>
          <w:type w:val="bbPlcHdr"/>
        </w:types>
        <w:behaviors>
          <w:behavior w:val="content"/>
        </w:behaviors>
        <w:guid w:val="{C7C8D294-BA9D-454E-AEC3-B3A46A4DD2F1}"/>
      </w:docPartPr>
      <w:docPartBody>
        <w:p w:rsidR="00AE40B6" w:rsidRDefault="00655801">
          <w:pPr>
            <w:pStyle w:val="3E5A00E138FD4F798BEC4EA08B97C29A"/>
          </w:pPr>
          <w:r w:rsidRPr="00FB6243">
            <w:rPr>
              <w:rStyle w:val="a3"/>
              <w:rFonts w:hint="eastAsia"/>
            </w:rPr>
            <w:t>选择一项。</w:t>
          </w:r>
        </w:p>
      </w:docPartBody>
    </w:docPart>
    <w:docPart>
      <w:docPartPr>
        <w:name w:val="79EAD4691E0246F0B36A2F13D57B9197"/>
        <w:category>
          <w:name w:val="常规"/>
          <w:gallery w:val="placeholder"/>
        </w:category>
        <w:types>
          <w:type w:val="bbPlcHdr"/>
        </w:types>
        <w:behaviors>
          <w:behavior w:val="content"/>
        </w:behaviors>
        <w:guid w:val="{37E2ED15-16AD-4FB9-9E27-1146CC26F088}"/>
      </w:docPartPr>
      <w:docPartBody>
        <w:p w:rsidR="00AE40B6" w:rsidRDefault="00655801">
          <w:pPr>
            <w:pStyle w:val="79EAD4691E0246F0B36A2F13D57B919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801"/>
    <w:rsid w:val="0003324F"/>
    <w:rsid w:val="001A2013"/>
    <w:rsid w:val="00427E93"/>
    <w:rsid w:val="004B418A"/>
    <w:rsid w:val="00655801"/>
    <w:rsid w:val="00832DE9"/>
    <w:rsid w:val="00A21F48"/>
    <w:rsid w:val="00AE40B6"/>
    <w:rsid w:val="00BD3FFC"/>
    <w:rsid w:val="00C413A9"/>
    <w:rsid w:val="00FF1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B887B4BE3DB4ED795C6D79CB957FB8F">
    <w:name w:val="BB887B4BE3DB4ED795C6D79CB957FB8F"/>
    <w:pPr>
      <w:widowControl w:val="0"/>
      <w:jc w:val="both"/>
    </w:pPr>
  </w:style>
  <w:style w:type="paragraph" w:customStyle="1" w:styleId="3E5A00E138FD4F798BEC4EA08B97C29A">
    <w:name w:val="3E5A00E138FD4F798BEC4EA08B97C29A"/>
    <w:pPr>
      <w:widowControl w:val="0"/>
      <w:jc w:val="both"/>
    </w:pPr>
  </w:style>
  <w:style w:type="paragraph" w:customStyle="1" w:styleId="79EAD4691E0246F0B36A2F13D57B9197">
    <w:name w:val="79EAD4691E0246F0B36A2F13D57B919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24F71-3AC5-4A16-B5D3-F9AA71B0B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1308</TotalTime>
  <Pages>7</Pages>
  <Words>646</Words>
  <Characters>3683</Characters>
  <Application>Microsoft Office Word</Application>
  <DocSecurity>0</DocSecurity>
  <Lines>30</Lines>
  <Paragraphs>8</Paragraphs>
  <ScaleCrop>false</ScaleCrop>
  <Company>PCMI</Company>
  <LinksUpToDate>false</LinksUpToDate>
  <CharactersWithSpaces>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lenovo</dc:creator>
  <cp:keywords/>
  <dc:description>&lt;config cover="true" show_menu="true" version="1.0.0" doctype="SDKXY"&gt;_x000d_
&lt;/config&gt;</dc:description>
  <cp:lastModifiedBy>lenovo</cp:lastModifiedBy>
  <cp:revision>32</cp:revision>
  <cp:lastPrinted>2021-02-02T08:22:00Z</cp:lastPrinted>
  <dcterms:created xsi:type="dcterms:W3CDTF">2024-02-22T07:57:00Z</dcterms:created>
  <dcterms:modified xsi:type="dcterms:W3CDTF">2024-05-05T04:06:00Z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