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95E8D" w:rsidRPr="00395E8D">
        <w:tc>
          <w:tcPr>
            <w:tcW w:w="509" w:type="dxa"/>
          </w:tcPr>
          <w:p w:rsidR="00837889" w:rsidRPr="00395E8D" w:rsidRDefault="00D52AE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395E8D">
              <w:rPr>
                <w:rFonts w:ascii="Times New Roman" w:eastAsia="黑体" w:hAnsi="Times New Roman"/>
                <w:sz w:val="21"/>
                <w:szCs w:val="21"/>
              </w:rPr>
              <w:t>ICS</w:t>
            </w:r>
            <w:r w:rsidRPr="00395E8D">
              <w:rPr>
                <w:rFonts w:ascii="黑体" w:eastAsia="黑体" w:hAnsi="黑体"/>
                <w:sz w:val="21"/>
                <w:szCs w:val="21"/>
              </w:rPr>
              <w:t xml:space="preserve">  </w:t>
            </w:r>
          </w:p>
        </w:tc>
        <w:tc>
          <w:tcPr>
            <w:tcW w:w="8855" w:type="dxa"/>
          </w:tcPr>
          <w:p w:rsidR="00837889" w:rsidRPr="00395E8D" w:rsidRDefault="00D52AE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sidRPr="00395E8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395E8D">
              <w:rPr>
                <w:rFonts w:ascii="黑体" w:eastAsia="黑体" w:hAnsi="黑体"/>
                <w:sz w:val="21"/>
                <w:szCs w:val="21"/>
              </w:rPr>
              <w:instrText xml:space="preserve"> FORMTEXT </w:instrText>
            </w:r>
            <w:r w:rsidRPr="00395E8D">
              <w:rPr>
                <w:rFonts w:ascii="黑体" w:eastAsia="黑体" w:hAnsi="黑体"/>
                <w:sz w:val="21"/>
                <w:szCs w:val="21"/>
              </w:rPr>
            </w:r>
            <w:r w:rsidRPr="00395E8D">
              <w:rPr>
                <w:rFonts w:ascii="黑体" w:eastAsia="黑体" w:hAnsi="黑体"/>
                <w:sz w:val="21"/>
                <w:szCs w:val="21"/>
              </w:rPr>
              <w:fldChar w:fldCharType="separate"/>
            </w:r>
            <w:r w:rsidRPr="00395E8D">
              <w:rPr>
                <w:rFonts w:ascii="黑体" w:eastAsia="黑体" w:hAnsi="黑体"/>
                <w:sz w:val="21"/>
                <w:szCs w:val="21"/>
              </w:rPr>
              <w:t>65.020.20</w:t>
            </w:r>
            <w:r w:rsidRPr="00395E8D">
              <w:rPr>
                <w:rFonts w:ascii="黑体" w:eastAsia="黑体" w:hAnsi="黑体"/>
                <w:sz w:val="21"/>
                <w:szCs w:val="21"/>
              </w:rPr>
              <w:fldChar w:fldCharType="end"/>
            </w:r>
            <w:bookmarkEnd w:id="0"/>
          </w:p>
        </w:tc>
      </w:tr>
      <w:tr w:rsidR="00395E8D" w:rsidRPr="00395E8D">
        <w:tc>
          <w:tcPr>
            <w:tcW w:w="509" w:type="dxa"/>
          </w:tcPr>
          <w:p w:rsidR="00837889" w:rsidRPr="00395E8D" w:rsidRDefault="00D52AE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95E8D">
              <w:rPr>
                <w:rFonts w:ascii="Times New Roman" w:eastAsia="黑体" w:hAnsi="Times New Roman"/>
                <w:sz w:val="21"/>
                <w:szCs w:val="21"/>
              </w:rPr>
              <w:t xml:space="preserve">CCS </w:t>
            </w:r>
            <w:r w:rsidRPr="00395E8D">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95E8D" w:rsidRPr="00395E8D">
              <w:trPr>
                <w:trHeight w:hRule="exact" w:val="1021"/>
              </w:trPr>
              <w:tc>
                <w:tcPr>
                  <w:tcW w:w="9242" w:type="dxa"/>
                  <w:vAlign w:val="center"/>
                </w:tcPr>
                <w:p w:rsidR="00837889" w:rsidRPr="00395E8D" w:rsidRDefault="00D52AE9" w:rsidP="00517641">
                  <w:pPr>
                    <w:pStyle w:val="affffb"/>
                    <w:framePr w:w="0" w:hRule="auto" w:wrap="auto" w:hAnchor="text" w:xAlign="left" w:yAlign="inline" w:anchorLock="0"/>
                    <w:ind w:left="420" w:right="624"/>
                    <w:rPr>
                      <w:rFonts w:ascii="宋体" w:hAnsi="宋体"/>
                      <w:sz w:val="28"/>
                      <w:szCs w:val="28"/>
                    </w:rPr>
                  </w:pPr>
                  <w:r w:rsidRPr="00395E8D">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395E8D">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395E8D">
                    <w:rPr>
                      <w:sz w:val="21"/>
                      <w:szCs w:val="21"/>
                    </w:rPr>
                    <w:t xml:space="preserve"> </w:t>
                  </w:r>
                  <w:r w:rsidRPr="00395E8D">
                    <w:fldChar w:fldCharType="begin">
                      <w:ffData>
                        <w:name w:val="c1"/>
                        <w:enabled/>
                        <w:calcOnExit w:val="0"/>
                        <w:textInput>
                          <w:maxLength w:val="7"/>
                        </w:textInput>
                      </w:ffData>
                    </w:fldChar>
                  </w:r>
                  <w:bookmarkStart w:id="1" w:name="c1"/>
                  <w:r w:rsidRPr="00395E8D">
                    <w:instrText xml:space="preserve"> FORMTEXT </w:instrText>
                  </w:r>
                  <w:r w:rsidRPr="00395E8D">
                    <w:fldChar w:fldCharType="separate"/>
                  </w:r>
                  <w:r w:rsidRPr="00395E8D">
                    <w:t>GXAS</w:t>
                  </w:r>
                  <w:r w:rsidRPr="00395E8D">
                    <w:fldChar w:fldCharType="end"/>
                  </w:r>
                  <w:bookmarkEnd w:id="1"/>
                </w:p>
              </w:tc>
            </w:tr>
          </w:tbl>
          <w:p w:rsidR="00837889" w:rsidRPr="00395E8D" w:rsidRDefault="00D52AE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395E8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395E8D">
              <w:rPr>
                <w:rFonts w:ascii="黑体" w:eastAsia="黑体" w:hAnsi="黑体"/>
                <w:sz w:val="21"/>
                <w:szCs w:val="21"/>
              </w:rPr>
              <w:instrText xml:space="preserve"> FORMTEXT </w:instrText>
            </w:r>
            <w:r w:rsidRPr="00395E8D">
              <w:rPr>
                <w:rFonts w:ascii="黑体" w:eastAsia="黑体" w:hAnsi="黑体"/>
                <w:sz w:val="21"/>
                <w:szCs w:val="21"/>
              </w:rPr>
            </w:r>
            <w:r w:rsidRPr="00395E8D">
              <w:rPr>
                <w:rFonts w:ascii="黑体" w:eastAsia="黑体" w:hAnsi="黑体"/>
                <w:sz w:val="21"/>
                <w:szCs w:val="21"/>
              </w:rPr>
              <w:fldChar w:fldCharType="separate"/>
            </w:r>
            <w:r w:rsidRPr="00395E8D">
              <w:rPr>
                <w:rFonts w:ascii="黑体" w:eastAsia="黑体" w:hAnsi="黑体"/>
                <w:sz w:val="21"/>
                <w:szCs w:val="21"/>
              </w:rPr>
              <w:t>B 05</w:t>
            </w:r>
            <w:r w:rsidRPr="00395E8D">
              <w:rPr>
                <w:rFonts w:ascii="黑体" w:eastAsia="黑体" w:hAnsi="黑体"/>
                <w:sz w:val="21"/>
                <w:szCs w:val="21"/>
              </w:rPr>
              <w:fldChar w:fldCharType="end"/>
            </w:r>
            <w:bookmarkEnd w:id="2"/>
          </w:p>
        </w:tc>
      </w:tr>
    </w:tbl>
    <w:bookmarkStart w:id="3" w:name="_Hlk26473981"/>
    <w:p w:rsidR="00837889" w:rsidRPr="00395E8D" w:rsidRDefault="00D52AE9">
      <w:pPr>
        <w:pStyle w:val="affffc"/>
        <w:framePr w:w="9639" w:h="624" w:hRule="exact" w:hSpace="181" w:vSpace="181" w:wrap="around" w:hAnchor="page" w:x="1305" w:y="2269"/>
        <w:rPr>
          <w:rFonts w:ascii="黑体" w:eastAsia="黑体" w:hAnsi="黑体"/>
          <w:b w:val="0"/>
          <w:bCs w:val="0"/>
          <w:w w:val="100"/>
          <w:sz w:val="48"/>
          <w:szCs w:val="48"/>
        </w:rPr>
      </w:pPr>
      <w:r w:rsidRPr="00395E8D">
        <w:rPr>
          <w:rFonts w:ascii="黑体" w:eastAsia="黑体"/>
          <w:b w:val="0"/>
          <w:w w:val="100"/>
          <w:sz w:val="48"/>
        </w:rPr>
        <w:fldChar w:fldCharType="begin">
          <w:ffData>
            <w:name w:val="c2"/>
            <w:enabled/>
            <w:calcOnExit w:val="0"/>
            <w:textInput/>
          </w:ffData>
        </w:fldChar>
      </w:r>
      <w:bookmarkStart w:id="4" w:name="c2"/>
      <w:r w:rsidRPr="00395E8D">
        <w:rPr>
          <w:rFonts w:ascii="黑体" w:eastAsia="黑体"/>
          <w:b w:val="0"/>
          <w:w w:val="100"/>
          <w:sz w:val="48"/>
        </w:rPr>
        <w:instrText xml:space="preserve"> FORMTEXT </w:instrText>
      </w:r>
      <w:r w:rsidRPr="00395E8D">
        <w:rPr>
          <w:rFonts w:ascii="黑体" w:eastAsia="黑体"/>
          <w:b w:val="0"/>
          <w:w w:val="100"/>
          <w:sz w:val="48"/>
        </w:rPr>
      </w:r>
      <w:r w:rsidRPr="00395E8D">
        <w:rPr>
          <w:rFonts w:ascii="黑体" w:eastAsia="黑体"/>
          <w:b w:val="0"/>
          <w:w w:val="100"/>
          <w:sz w:val="48"/>
        </w:rPr>
        <w:fldChar w:fldCharType="separate"/>
      </w:r>
      <w:r w:rsidRPr="00395E8D">
        <w:rPr>
          <w:rFonts w:ascii="黑体" w:eastAsia="黑体" w:hint="eastAsia"/>
          <w:b w:val="0"/>
          <w:w w:val="100"/>
          <w:sz w:val="48"/>
        </w:rPr>
        <w:t>团体标准</w:t>
      </w:r>
      <w:r w:rsidRPr="00395E8D">
        <w:rPr>
          <w:rFonts w:ascii="黑体" w:eastAsia="黑体"/>
          <w:b w:val="0"/>
          <w:w w:val="100"/>
          <w:sz w:val="48"/>
        </w:rPr>
        <w:fldChar w:fldCharType="end"/>
      </w:r>
      <w:bookmarkEnd w:id="4"/>
    </w:p>
    <w:bookmarkEnd w:id="3"/>
    <w:p w:rsidR="00837889" w:rsidRPr="00395E8D" w:rsidRDefault="00D52AE9">
      <w:pPr>
        <w:pStyle w:val="afffffffffe"/>
        <w:framePr w:wrap="auto"/>
      </w:pPr>
      <w:r w:rsidRPr="00395E8D">
        <w:t>T/</w:t>
      </w:r>
      <w:r w:rsidRPr="00395E8D">
        <w:fldChar w:fldCharType="begin">
          <w:ffData>
            <w:name w:val="文字1"/>
            <w:enabled/>
            <w:calcOnExit w:val="0"/>
            <w:textInput>
              <w:default w:val="XXX"/>
            </w:textInput>
          </w:ffData>
        </w:fldChar>
      </w:r>
      <w:bookmarkStart w:id="5" w:name="文字1"/>
      <w:r w:rsidRPr="00395E8D">
        <w:instrText xml:space="preserve"> FORMTEXT </w:instrText>
      </w:r>
      <w:r w:rsidRPr="00395E8D">
        <w:fldChar w:fldCharType="separate"/>
      </w:r>
      <w:r w:rsidRPr="00395E8D">
        <w:t>GXAS</w:t>
      </w:r>
      <w:r w:rsidRPr="00395E8D">
        <w:fldChar w:fldCharType="end"/>
      </w:r>
      <w:bookmarkEnd w:id="5"/>
      <w:r w:rsidRPr="00395E8D">
        <w:t xml:space="preserve"> </w:t>
      </w:r>
      <w:r w:rsidRPr="00395E8D">
        <w:fldChar w:fldCharType="begin">
          <w:ffData>
            <w:name w:val="NSTD_CODE_F"/>
            <w:enabled/>
            <w:calcOnExit w:val="0"/>
            <w:textInput>
              <w:default w:val="XXXX"/>
            </w:textInput>
          </w:ffData>
        </w:fldChar>
      </w:r>
      <w:bookmarkStart w:id="6" w:name="NSTD_CODE_F"/>
      <w:r w:rsidRPr="00395E8D">
        <w:instrText xml:space="preserve"> FORMTEXT </w:instrText>
      </w:r>
      <w:r w:rsidRPr="00395E8D">
        <w:fldChar w:fldCharType="separate"/>
      </w:r>
      <w:r w:rsidRPr="00395E8D">
        <w:t>XXXX</w:t>
      </w:r>
      <w:r w:rsidRPr="00395E8D">
        <w:fldChar w:fldCharType="end"/>
      </w:r>
      <w:bookmarkEnd w:id="6"/>
      <w:r w:rsidRPr="00395E8D">
        <w:rPr>
          <w:rFonts w:hAnsi="黑体"/>
        </w:rPr>
        <w:t>—</w:t>
      </w:r>
      <w:r w:rsidRPr="00395E8D">
        <w:fldChar w:fldCharType="begin">
          <w:ffData>
            <w:name w:val="NSTD_CODE_B"/>
            <w:enabled/>
            <w:calcOnExit w:val="0"/>
            <w:textInput>
              <w:default w:val="XXXX"/>
            </w:textInput>
          </w:ffData>
        </w:fldChar>
      </w:r>
      <w:bookmarkStart w:id="7" w:name="NSTD_CODE_B"/>
      <w:r w:rsidRPr="00395E8D">
        <w:instrText xml:space="preserve"> FORMTEXT </w:instrText>
      </w:r>
      <w:r w:rsidRPr="00395E8D">
        <w:fldChar w:fldCharType="separate"/>
      </w:r>
      <w:r w:rsidRPr="00395E8D">
        <w:t>XXXX</w:t>
      </w:r>
      <w:r w:rsidRPr="00395E8D">
        <w:fldChar w:fldCharType="end"/>
      </w:r>
      <w:bookmarkEnd w:id="7"/>
    </w:p>
    <w:p w:rsidR="00837889" w:rsidRPr="00395E8D" w:rsidRDefault="00D52AE9">
      <w:pPr>
        <w:pStyle w:val="affffffffff"/>
        <w:framePr w:wrap="auto"/>
        <w:rPr>
          <w:rFonts w:hAnsi="黑体"/>
        </w:rPr>
      </w:pPr>
      <w:r w:rsidRPr="00395E8D">
        <w:rPr>
          <w:rFonts w:hAnsi="黑体"/>
        </w:rPr>
        <w:fldChar w:fldCharType="begin">
          <w:ffData>
            <w:name w:val="OSTD_CODE"/>
            <w:enabled/>
            <w:calcOnExit w:val="0"/>
            <w:textInput/>
          </w:ffData>
        </w:fldChar>
      </w:r>
      <w:bookmarkStart w:id="8" w:name="OSTD_CODE"/>
      <w:r w:rsidRPr="00395E8D">
        <w:rPr>
          <w:rFonts w:hAnsi="黑体"/>
        </w:rPr>
        <w:instrText xml:space="preserve"> FORMTEXT </w:instrText>
      </w:r>
      <w:r w:rsidRPr="00395E8D">
        <w:rPr>
          <w:rFonts w:hAnsi="黑体"/>
        </w:rPr>
      </w:r>
      <w:r w:rsidRPr="00395E8D">
        <w:rPr>
          <w:rFonts w:hAnsi="黑体"/>
        </w:rPr>
        <w:fldChar w:fldCharType="separate"/>
      </w:r>
      <w:r w:rsidRPr="00395E8D">
        <w:rPr>
          <w:rFonts w:hAnsi="黑体"/>
        </w:rPr>
        <w:t>     </w:t>
      </w:r>
      <w:r w:rsidRPr="00395E8D">
        <w:rPr>
          <w:rFonts w:hAnsi="黑体"/>
        </w:rPr>
        <w:fldChar w:fldCharType="end"/>
      </w:r>
      <w:bookmarkEnd w:id="8"/>
    </w:p>
    <w:p w:rsidR="00837889" w:rsidRPr="00395E8D" w:rsidRDefault="00D52AE9">
      <w:pPr>
        <w:spacing w:line="240" w:lineRule="auto"/>
        <w:rPr>
          <w:rFonts w:ascii="黑体" w:eastAsia="黑体" w:hAnsi="黑体"/>
          <w:kern w:val="0"/>
          <w:sz w:val="10"/>
          <w:szCs w:val="10"/>
        </w:rPr>
      </w:pPr>
      <w:r w:rsidRPr="00395E8D">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587D4C"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837889" w:rsidRPr="00395E8D" w:rsidRDefault="00837889">
      <w:pPr>
        <w:pStyle w:val="affffc"/>
        <w:framePr w:w="9639" w:h="6976" w:hRule="exact" w:hSpace="0" w:vSpace="0" w:wrap="around" w:hAnchor="page" w:y="6408"/>
        <w:jc w:val="center"/>
        <w:rPr>
          <w:rFonts w:ascii="黑体" w:eastAsia="黑体" w:hAnsi="黑体"/>
          <w:b w:val="0"/>
          <w:bCs w:val="0"/>
          <w:w w:val="100"/>
        </w:rPr>
      </w:pPr>
    </w:p>
    <w:p w:rsidR="00837889" w:rsidRPr="00395E8D" w:rsidRDefault="00D52AE9">
      <w:pPr>
        <w:pStyle w:val="affffffffff0"/>
        <w:framePr w:h="6974" w:hRule="exact" w:wrap="around" w:x="1419" w:anchorLock="1"/>
      </w:pPr>
      <w:r w:rsidRPr="00395E8D">
        <w:fldChar w:fldCharType="begin">
          <w:ffData>
            <w:name w:val="CSTD_NAME"/>
            <w:enabled/>
            <w:calcOnExit w:val="0"/>
            <w:textInput>
              <w:default w:val="点击此处添加标准名称"/>
            </w:textInput>
          </w:ffData>
        </w:fldChar>
      </w:r>
      <w:bookmarkStart w:id="9" w:name="CSTD_NAME"/>
      <w:r w:rsidRPr="00395E8D">
        <w:instrText xml:space="preserve"> FORMTEXT </w:instrText>
      </w:r>
      <w:r w:rsidRPr="00395E8D">
        <w:fldChar w:fldCharType="separate"/>
      </w:r>
      <w:r w:rsidRPr="00395E8D">
        <w:t>粮饲通用型玉米高产栽培技术规程</w:t>
      </w:r>
      <w:r w:rsidRPr="00395E8D">
        <w:fldChar w:fldCharType="end"/>
      </w:r>
      <w:bookmarkEnd w:id="9"/>
    </w:p>
    <w:p w:rsidR="00837889" w:rsidRPr="00395E8D" w:rsidRDefault="00837889">
      <w:pPr>
        <w:framePr w:w="9639" w:h="6974" w:hRule="exact" w:wrap="around" w:vAnchor="page" w:hAnchor="page" w:x="1419" w:y="6408" w:anchorLock="1"/>
        <w:ind w:left="-1418"/>
      </w:pPr>
    </w:p>
    <w:p w:rsidR="00837889" w:rsidRPr="00395E8D" w:rsidRDefault="00D52AE9">
      <w:pPr>
        <w:pStyle w:val="afffffff4"/>
        <w:framePr w:w="9639" w:h="6974" w:hRule="exact" w:wrap="around" w:vAnchor="page" w:hAnchor="page" w:x="1419" w:y="6408" w:anchorLock="1"/>
        <w:textAlignment w:val="bottom"/>
        <w:rPr>
          <w:rFonts w:ascii="黑体" w:eastAsia="黑体" w:hAnsi="黑体"/>
          <w:szCs w:val="28"/>
        </w:rPr>
      </w:pPr>
      <w:r w:rsidRPr="00395E8D">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395E8D">
        <w:rPr>
          <w:rFonts w:ascii="黑体" w:eastAsia="黑体" w:hAnsi="黑体"/>
          <w:szCs w:val="28"/>
        </w:rPr>
        <w:instrText xml:space="preserve"> FORMTEXT </w:instrText>
      </w:r>
      <w:r w:rsidRPr="00395E8D">
        <w:rPr>
          <w:rFonts w:ascii="黑体" w:eastAsia="黑体" w:hAnsi="黑体"/>
          <w:szCs w:val="28"/>
        </w:rPr>
      </w:r>
      <w:r w:rsidRPr="00395E8D">
        <w:rPr>
          <w:rFonts w:ascii="黑体" w:eastAsia="黑体" w:hAnsi="黑体"/>
          <w:szCs w:val="28"/>
        </w:rPr>
        <w:fldChar w:fldCharType="separate"/>
      </w:r>
      <w:r w:rsidRPr="00395E8D">
        <w:rPr>
          <w:rFonts w:ascii="黑体" w:eastAsia="黑体" w:hAnsi="黑体"/>
          <w:szCs w:val="28"/>
        </w:rPr>
        <w:t>Technical code of practice for high-yield cultivation of grain-feeding universal maize</w:t>
      </w:r>
      <w:r w:rsidRPr="00395E8D">
        <w:rPr>
          <w:rFonts w:ascii="黑体" w:eastAsia="黑体" w:hAnsi="黑体"/>
          <w:szCs w:val="28"/>
        </w:rPr>
        <w:fldChar w:fldCharType="end"/>
      </w:r>
      <w:bookmarkEnd w:id="10"/>
    </w:p>
    <w:p w:rsidR="00837889" w:rsidRPr="00395E8D" w:rsidRDefault="00837889">
      <w:pPr>
        <w:framePr w:w="9639" w:h="6974" w:hRule="exact" w:wrap="around" w:vAnchor="page" w:hAnchor="page" w:x="1419" w:y="6408" w:anchorLock="1"/>
        <w:spacing w:line="760" w:lineRule="exact"/>
        <w:ind w:left="-1418"/>
      </w:pPr>
    </w:p>
    <w:p w:rsidR="00837889" w:rsidRPr="00395E8D" w:rsidRDefault="00837889">
      <w:pPr>
        <w:pStyle w:val="afffffff4"/>
        <w:framePr w:w="9639" w:h="6974" w:hRule="exact" w:wrap="around" w:vAnchor="page" w:hAnchor="page" w:x="1419" w:y="6408" w:anchorLock="1"/>
        <w:textAlignment w:val="bottom"/>
        <w:rPr>
          <w:rFonts w:eastAsia="黑体"/>
          <w:szCs w:val="28"/>
        </w:rPr>
      </w:pPr>
    </w:p>
    <w:p w:rsidR="00837889" w:rsidRPr="00395E8D" w:rsidRDefault="00D52AE9">
      <w:pPr>
        <w:pStyle w:val="afffffff4"/>
        <w:framePr w:w="9639" w:h="6974" w:hRule="exact" w:wrap="around" w:vAnchor="page" w:hAnchor="page" w:x="1419" w:y="6408" w:anchorLock="1"/>
        <w:spacing w:before="440" w:after="160"/>
        <w:textAlignment w:val="bottom"/>
        <w:rPr>
          <w:sz w:val="24"/>
          <w:szCs w:val="28"/>
        </w:rPr>
      </w:pPr>
      <w:r w:rsidRPr="00395E8D">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395E8D">
        <w:rPr>
          <w:sz w:val="24"/>
          <w:szCs w:val="28"/>
        </w:rPr>
        <w:instrText xml:space="preserve"> FORMDROPDOWN </w:instrText>
      </w:r>
      <w:r w:rsidR="00975F18">
        <w:rPr>
          <w:sz w:val="24"/>
          <w:szCs w:val="28"/>
        </w:rPr>
      </w:r>
      <w:r w:rsidR="00975F18">
        <w:rPr>
          <w:sz w:val="24"/>
          <w:szCs w:val="28"/>
        </w:rPr>
        <w:fldChar w:fldCharType="separate"/>
      </w:r>
      <w:r w:rsidRPr="00395E8D">
        <w:rPr>
          <w:sz w:val="24"/>
          <w:szCs w:val="28"/>
        </w:rPr>
        <w:fldChar w:fldCharType="end"/>
      </w:r>
      <w:bookmarkEnd w:id="11"/>
    </w:p>
    <w:p w:rsidR="00837889" w:rsidRPr="00395E8D" w:rsidRDefault="00D52AE9">
      <w:pPr>
        <w:pStyle w:val="afffffff4"/>
        <w:framePr w:w="9639" w:h="6974" w:hRule="exact" w:wrap="around" w:vAnchor="page" w:hAnchor="page" w:x="1419" w:y="6408" w:anchorLock="1"/>
        <w:spacing w:before="180" w:line="240" w:lineRule="atLeast"/>
        <w:textAlignment w:val="bottom"/>
        <w:rPr>
          <w:sz w:val="21"/>
          <w:szCs w:val="28"/>
        </w:rPr>
      </w:pPr>
      <w:r w:rsidRPr="00395E8D">
        <w:rPr>
          <w:sz w:val="21"/>
          <w:szCs w:val="28"/>
        </w:rPr>
        <w:fldChar w:fldCharType="begin">
          <w:ffData>
            <w:name w:val="CMPLSH_DATE"/>
            <w:enabled/>
            <w:calcOnExit w:val="0"/>
            <w:textInput/>
          </w:ffData>
        </w:fldChar>
      </w:r>
      <w:bookmarkStart w:id="12" w:name="CMPLSH_DATE"/>
      <w:r w:rsidRPr="00395E8D">
        <w:rPr>
          <w:sz w:val="21"/>
          <w:szCs w:val="28"/>
        </w:rPr>
        <w:instrText xml:space="preserve"> FORMTEXT </w:instrText>
      </w:r>
      <w:r w:rsidRPr="00395E8D">
        <w:rPr>
          <w:sz w:val="21"/>
          <w:szCs w:val="28"/>
        </w:rPr>
      </w:r>
      <w:r w:rsidRPr="00395E8D">
        <w:rPr>
          <w:sz w:val="21"/>
          <w:szCs w:val="28"/>
        </w:rPr>
        <w:fldChar w:fldCharType="separate"/>
      </w:r>
      <w:r w:rsidRPr="00395E8D">
        <w:rPr>
          <w:sz w:val="21"/>
          <w:szCs w:val="28"/>
        </w:rPr>
        <w:t>     </w:t>
      </w:r>
      <w:r w:rsidRPr="00395E8D">
        <w:rPr>
          <w:sz w:val="21"/>
          <w:szCs w:val="28"/>
        </w:rPr>
        <w:fldChar w:fldCharType="end"/>
      </w:r>
      <w:bookmarkEnd w:id="12"/>
    </w:p>
    <w:p w:rsidR="00837889" w:rsidRPr="00395E8D" w:rsidRDefault="00D52AE9">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sidRPr="00395E8D">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395E8D">
        <w:rPr>
          <w:b/>
          <w:sz w:val="21"/>
          <w:szCs w:val="28"/>
        </w:rPr>
        <w:instrText xml:space="preserve"> FORMDROPDOWN </w:instrText>
      </w:r>
      <w:r w:rsidR="00975F18">
        <w:rPr>
          <w:b/>
          <w:sz w:val="21"/>
          <w:szCs w:val="28"/>
        </w:rPr>
      </w:r>
      <w:r w:rsidR="00975F18">
        <w:rPr>
          <w:b/>
          <w:sz w:val="21"/>
          <w:szCs w:val="28"/>
        </w:rPr>
        <w:fldChar w:fldCharType="separate"/>
      </w:r>
      <w:r w:rsidRPr="00395E8D">
        <w:rPr>
          <w:b/>
          <w:sz w:val="21"/>
          <w:szCs w:val="28"/>
        </w:rPr>
        <w:fldChar w:fldCharType="end"/>
      </w:r>
      <w:bookmarkEnd w:id="13"/>
    </w:p>
    <w:p w:rsidR="00837889" w:rsidRPr="00395E8D" w:rsidRDefault="00D52AE9">
      <w:pPr>
        <w:pStyle w:val="afffffffffc"/>
        <w:framePr w:wrap="around" w:y="14176"/>
      </w:pPr>
      <w:r w:rsidRPr="00395E8D">
        <w:rPr>
          <w:rFonts w:ascii="黑体"/>
        </w:rPr>
        <w:fldChar w:fldCharType="begin">
          <w:ffData>
            <w:name w:val="PLSH_DATE_Y"/>
            <w:enabled/>
            <w:calcOnExit w:val="0"/>
            <w:textInput>
              <w:default w:val="XXXX"/>
              <w:maxLength w:val="4"/>
            </w:textInput>
          </w:ffData>
        </w:fldChar>
      </w:r>
      <w:bookmarkStart w:id="14" w:name="PLSH_DATE_Y"/>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XXXX</w:t>
      </w:r>
      <w:r w:rsidRPr="00395E8D">
        <w:rPr>
          <w:rFonts w:ascii="黑体"/>
        </w:rPr>
        <w:fldChar w:fldCharType="end"/>
      </w:r>
      <w:bookmarkEnd w:id="14"/>
      <w:r w:rsidRPr="00395E8D">
        <w:t xml:space="preserve"> </w:t>
      </w:r>
      <w:r w:rsidRPr="00395E8D">
        <w:rPr>
          <w:rFonts w:ascii="黑体"/>
        </w:rPr>
        <w:t>-</w:t>
      </w:r>
      <w:r w:rsidRPr="00395E8D">
        <w:t xml:space="preserve"> </w:t>
      </w:r>
      <w:r w:rsidRPr="00395E8D">
        <w:rPr>
          <w:rFonts w:ascii="黑体"/>
        </w:rPr>
        <w:fldChar w:fldCharType="begin">
          <w:ffData>
            <w:name w:val="PLSH_DATE_M"/>
            <w:enabled/>
            <w:calcOnExit w:val="0"/>
            <w:textInput>
              <w:default w:val="XX"/>
              <w:maxLength w:val="2"/>
            </w:textInput>
          </w:ffData>
        </w:fldChar>
      </w:r>
      <w:bookmarkStart w:id="15" w:name="PLSH_DATE_M"/>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w:t>
      </w:r>
      <w:r w:rsidRPr="00395E8D">
        <w:rPr>
          <w:rFonts w:ascii="黑体"/>
        </w:rPr>
        <w:fldChar w:fldCharType="end"/>
      </w:r>
      <w:bookmarkEnd w:id="15"/>
      <w:r w:rsidRPr="00395E8D">
        <w:t xml:space="preserve"> </w:t>
      </w:r>
      <w:r w:rsidRPr="00395E8D">
        <w:rPr>
          <w:rFonts w:ascii="黑体"/>
        </w:rPr>
        <w:t>-</w:t>
      </w:r>
      <w:r w:rsidRPr="00395E8D">
        <w:t xml:space="preserve"> </w:t>
      </w:r>
      <w:r w:rsidRPr="00395E8D">
        <w:rPr>
          <w:rFonts w:ascii="黑体"/>
        </w:rPr>
        <w:fldChar w:fldCharType="begin">
          <w:ffData>
            <w:name w:val="PLSH_DATE_D"/>
            <w:enabled/>
            <w:calcOnExit w:val="0"/>
            <w:textInput>
              <w:default w:val="XX"/>
              <w:maxLength w:val="2"/>
            </w:textInput>
          </w:ffData>
        </w:fldChar>
      </w:r>
      <w:bookmarkStart w:id="16" w:name="PLSH_DATE_D"/>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w:t>
      </w:r>
      <w:r w:rsidRPr="00395E8D">
        <w:rPr>
          <w:rFonts w:ascii="黑体"/>
        </w:rPr>
        <w:fldChar w:fldCharType="end"/>
      </w:r>
      <w:bookmarkEnd w:id="16"/>
      <w:r w:rsidRPr="00395E8D">
        <w:rPr>
          <w:rFonts w:hint="eastAsia"/>
        </w:rPr>
        <w:t>发布</w:t>
      </w:r>
    </w:p>
    <w:p w:rsidR="00837889" w:rsidRPr="00395E8D" w:rsidRDefault="00D52AE9">
      <w:pPr>
        <w:pStyle w:val="afffffffffd"/>
        <w:framePr w:wrap="around" w:y="14176"/>
      </w:pPr>
      <w:r w:rsidRPr="00395E8D">
        <w:rPr>
          <w:rFonts w:ascii="黑体"/>
        </w:rPr>
        <w:fldChar w:fldCharType="begin">
          <w:ffData>
            <w:name w:val="CROT_DATE_Y"/>
            <w:enabled/>
            <w:calcOnExit w:val="0"/>
            <w:textInput>
              <w:default w:val="XXXX"/>
              <w:maxLength w:val="4"/>
            </w:textInput>
          </w:ffData>
        </w:fldChar>
      </w:r>
      <w:bookmarkStart w:id="17" w:name="CROT_DATE_Y"/>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XXXX</w:t>
      </w:r>
      <w:r w:rsidRPr="00395E8D">
        <w:rPr>
          <w:rFonts w:ascii="黑体"/>
        </w:rPr>
        <w:fldChar w:fldCharType="end"/>
      </w:r>
      <w:bookmarkEnd w:id="17"/>
      <w:r w:rsidRPr="00395E8D">
        <w:t xml:space="preserve"> </w:t>
      </w:r>
      <w:r w:rsidRPr="00395E8D">
        <w:rPr>
          <w:rFonts w:ascii="黑体"/>
        </w:rPr>
        <w:t>-</w:t>
      </w:r>
      <w:r w:rsidRPr="00395E8D">
        <w:t xml:space="preserve"> </w:t>
      </w:r>
      <w:r w:rsidRPr="00395E8D">
        <w:rPr>
          <w:rFonts w:ascii="黑体"/>
        </w:rPr>
        <w:fldChar w:fldCharType="begin">
          <w:ffData>
            <w:name w:val="CROT_DATE_M"/>
            <w:enabled/>
            <w:calcOnExit w:val="0"/>
            <w:textInput>
              <w:default w:val="XX"/>
              <w:maxLength w:val="2"/>
            </w:textInput>
          </w:ffData>
        </w:fldChar>
      </w:r>
      <w:bookmarkStart w:id="18" w:name="CROT_DATE_M"/>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w:t>
      </w:r>
      <w:r w:rsidRPr="00395E8D">
        <w:rPr>
          <w:rFonts w:ascii="黑体"/>
        </w:rPr>
        <w:fldChar w:fldCharType="end"/>
      </w:r>
      <w:bookmarkEnd w:id="18"/>
      <w:r w:rsidRPr="00395E8D">
        <w:t xml:space="preserve"> </w:t>
      </w:r>
      <w:r w:rsidRPr="00395E8D">
        <w:rPr>
          <w:rFonts w:ascii="黑体"/>
        </w:rPr>
        <w:t>-</w:t>
      </w:r>
      <w:r w:rsidRPr="00395E8D">
        <w:t xml:space="preserve"> </w:t>
      </w:r>
      <w:r w:rsidRPr="00395E8D">
        <w:rPr>
          <w:rFonts w:ascii="黑体"/>
        </w:rPr>
        <w:fldChar w:fldCharType="begin">
          <w:ffData>
            <w:name w:val="CROT_DATE_D"/>
            <w:enabled/>
            <w:calcOnExit w:val="0"/>
            <w:textInput>
              <w:default w:val="XX"/>
              <w:maxLength w:val="2"/>
            </w:textInput>
          </w:ffData>
        </w:fldChar>
      </w:r>
      <w:bookmarkStart w:id="19" w:name="CROT_DATE_D"/>
      <w:r w:rsidRPr="00395E8D">
        <w:rPr>
          <w:rFonts w:ascii="黑体"/>
        </w:rPr>
        <w:instrText xml:space="preserve"> FORMTEXT </w:instrText>
      </w:r>
      <w:r w:rsidRPr="00395E8D">
        <w:rPr>
          <w:rFonts w:ascii="黑体"/>
        </w:rPr>
      </w:r>
      <w:r w:rsidRPr="00395E8D">
        <w:rPr>
          <w:rFonts w:ascii="黑体"/>
        </w:rPr>
        <w:fldChar w:fldCharType="separate"/>
      </w:r>
      <w:r w:rsidRPr="00395E8D">
        <w:rPr>
          <w:rFonts w:ascii="黑体"/>
        </w:rPr>
        <w:t>XX</w:t>
      </w:r>
      <w:r w:rsidRPr="00395E8D">
        <w:rPr>
          <w:rFonts w:ascii="黑体"/>
        </w:rPr>
        <w:fldChar w:fldCharType="end"/>
      </w:r>
      <w:bookmarkEnd w:id="19"/>
      <w:r w:rsidRPr="00395E8D">
        <w:rPr>
          <w:rFonts w:hint="eastAsia"/>
        </w:rPr>
        <w:t>实施</w:t>
      </w:r>
    </w:p>
    <w:p w:rsidR="00837889" w:rsidRPr="00395E8D" w:rsidRDefault="00D52AE9">
      <w:pPr>
        <w:pStyle w:val="affffffff4"/>
        <w:framePr w:h="584" w:hRule="exact" w:hSpace="181" w:vSpace="181" w:wrap="around" w:y="14800"/>
        <w:rPr>
          <w:rFonts w:hAnsi="黑体"/>
        </w:rPr>
      </w:pPr>
      <w:r w:rsidRPr="00395E8D">
        <w:rPr>
          <w:rFonts w:hAnsi="黑体"/>
          <w:w w:val="100"/>
          <w:sz w:val="28"/>
        </w:rPr>
        <w:fldChar w:fldCharType="begin">
          <w:ffData>
            <w:name w:val="fm"/>
            <w:enabled/>
            <w:calcOnExit w:val="0"/>
            <w:textInput/>
          </w:ffData>
        </w:fldChar>
      </w:r>
      <w:bookmarkStart w:id="20" w:name="fm"/>
      <w:r w:rsidRPr="00395E8D">
        <w:rPr>
          <w:rFonts w:hAnsi="黑体"/>
          <w:w w:val="100"/>
          <w:sz w:val="28"/>
        </w:rPr>
        <w:instrText xml:space="preserve"> FORMTEXT </w:instrText>
      </w:r>
      <w:r w:rsidRPr="00395E8D">
        <w:rPr>
          <w:rFonts w:hAnsi="黑体"/>
          <w:w w:val="100"/>
          <w:sz w:val="28"/>
        </w:rPr>
      </w:r>
      <w:r w:rsidRPr="00395E8D">
        <w:rPr>
          <w:rFonts w:hAnsi="黑体"/>
          <w:w w:val="100"/>
          <w:sz w:val="28"/>
        </w:rPr>
        <w:fldChar w:fldCharType="separate"/>
      </w:r>
      <w:r w:rsidRPr="00395E8D">
        <w:rPr>
          <w:rFonts w:hAnsi="黑体" w:hint="eastAsia"/>
          <w:w w:val="100"/>
          <w:sz w:val="28"/>
        </w:rPr>
        <w:t>广西标准化</w:t>
      </w:r>
      <w:r w:rsidRPr="00395E8D">
        <w:rPr>
          <w:rFonts w:hAnsi="黑体"/>
          <w:w w:val="100"/>
          <w:sz w:val="28"/>
        </w:rPr>
        <w:t>协会</w:t>
      </w:r>
      <w:r w:rsidRPr="00395E8D">
        <w:rPr>
          <w:rFonts w:hAnsi="黑体"/>
          <w:w w:val="100"/>
          <w:sz w:val="28"/>
        </w:rPr>
        <w:fldChar w:fldCharType="end"/>
      </w:r>
      <w:bookmarkEnd w:id="20"/>
      <w:r w:rsidRPr="00395E8D">
        <w:rPr>
          <w:rFonts w:ascii="Times New Roman"/>
          <w:w w:val="100"/>
          <w:sz w:val="28"/>
        </w:rPr>
        <w:t>  </w:t>
      </w:r>
      <w:r w:rsidRPr="00395E8D">
        <w:rPr>
          <w:rStyle w:val="afffffffffff5"/>
          <w:rFonts w:hAnsi="黑体" w:hint="eastAsia"/>
          <w:position w:val="0"/>
        </w:rPr>
        <w:t>发</w:t>
      </w:r>
      <w:r w:rsidRPr="00395E8D">
        <w:rPr>
          <w:rStyle w:val="afffffffffff5"/>
          <w:rFonts w:hAnsi="黑体" w:hint="eastAsia"/>
          <w:spacing w:val="0"/>
          <w:position w:val="0"/>
        </w:rPr>
        <w:t>布</w:t>
      </w:r>
    </w:p>
    <w:p w:rsidR="00837889" w:rsidRPr="00395E8D" w:rsidRDefault="00D52AE9">
      <w:pPr>
        <w:rPr>
          <w:rFonts w:ascii="宋体" w:hAnsi="宋体"/>
          <w:sz w:val="28"/>
          <w:szCs w:val="28"/>
        </w:rPr>
        <w:sectPr w:rsidR="00837889" w:rsidRPr="00395E8D" w:rsidSect="00395E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395E8D">
        <w:rPr>
          <w:rFonts w:ascii="宋体" w:hAnsi="宋体" w:hint="eastAsia"/>
          <w:noProof/>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B172C9"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837889" w:rsidRPr="00395E8D" w:rsidRDefault="00D52AE9">
      <w:pPr>
        <w:pStyle w:val="a6"/>
        <w:spacing w:after="360"/>
      </w:pPr>
      <w:bookmarkStart w:id="21" w:name="BookMark2"/>
      <w:r w:rsidRPr="00395E8D">
        <w:rPr>
          <w:spacing w:val="320"/>
        </w:rPr>
        <w:lastRenderedPageBreak/>
        <w:t>前</w:t>
      </w:r>
      <w:r w:rsidRPr="00395E8D">
        <w:t>言</w:t>
      </w:r>
    </w:p>
    <w:p w:rsidR="00837889" w:rsidRPr="00395E8D" w:rsidRDefault="00D52AE9">
      <w:pPr>
        <w:pStyle w:val="afffff1"/>
        <w:ind w:firstLine="420"/>
      </w:pPr>
      <w:r w:rsidRPr="00395E8D">
        <w:rPr>
          <w:rFonts w:hint="eastAsia"/>
        </w:rPr>
        <w:t>本文件参照GB/T 1.1—2020《标准化工作导则  第1部分：标准化文件的结构和起草规则》的规定起草。</w:t>
      </w:r>
    </w:p>
    <w:p w:rsidR="00837889" w:rsidRPr="00395E8D" w:rsidRDefault="00D52AE9">
      <w:pPr>
        <w:pStyle w:val="afffff1"/>
        <w:ind w:firstLine="420"/>
      </w:pPr>
      <w:r w:rsidRPr="00395E8D">
        <w:rPr>
          <w:rFonts w:hint="eastAsia"/>
        </w:rPr>
        <w:t>请注意本文件的某些内容可能涉及专利。本文件的发布机构不承担识别专利的责任。</w:t>
      </w:r>
    </w:p>
    <w:p w:rsidR="00837889" w:rsidRPr="00395E8D" w:rsidRDefault="00D52AE9">
      <w:pPr>
        <w:pStyle w:val="afffff1"/>
        <w:ind w:firstLine="420"/>
      </w:pPr>
      <w:r w:rsidRPr="00395E8D">
        <w:rPr>
          <w:rFonts w:hint="eastAsia"/>
        </w:rPr>
        <w:t>本文件由广西壮族自治区农业科学院提出</w:t>
      </w:r>
      <w:r w:rsidRPr="00395E8D">
        <w:t>并宣</w:t>
      </w:r>
      <w:proofErr w:type="gramStart"/>
      <w:r w:rsidRPr="00395E8D">
        <w:t>贯</w:t>
      </w:r>
      <w:proofErr w:type="gramEnd"/>
      <w:r w:rsidRPr="00395E8D">
        <w:rPr>
          <w:rFonts w:hint="eastAsia"/>
        </w:rPr>
        <w:t>。</w:t>
      </w:r>
    </w:p>
    <w:p w:rsidR="00837889" w:rsidRPr="00395E8D" w:rsidRDefault="00D52AE9">
      <w:pPr>
        <w:pStyle w:val="afffff1"/>
        <w:ind w:firstLine="420"/>
      </w:pPr>
      <w:r w:rsidRPr="00395E8D">
        <w:rPr>
          <w:rFonts w:hint="eastAsia"/>
        </w:rPr>
        <w:t>本文件由广西标准化协会归口。</w:t>
      </w:r>
    </w:p>
    <w:p w:rsidR="00837889" w:rsidRPr="00395E8D" w:rsidRDefault="00D52AE9">
      <w:pPr>
        <w:pStyle w:val="afffff1"/>
        <w:ind w:firstLine="420"/>
      </w:pPr>
      <w:r w:rsidRPr="00395E8D">
        <w:rPr>
          <w:rFonts w:hint="eastAsia"/>
        </w:rPr>
        <w:t>本文件起草单位：广西壮族自治区农业科学院、广西壮族自治区种子管理站、广西兆和种业有限公司、广西壮邦种业有限公司。</w:t>
      </w:r>
    </w:p>
    <w:p w:rsidR="00837889" w:rsidRPr="00395E8D" w:rsidRDefault="00D52AE9">
      <w:pPr>
        <w:pStyle w:val="afffff1"/>
        <w:ind w:firstLine="420"/>
      </w:pPr>
      <w:r w:rsidRPr="00395E8D">
        <w:rPr>
          <w:rFonts w:hint="eastAsia"/>
        </w:rPr>
        <w:t>本文件主要起草人：王兵伟、时成俏、陈华文、郑加兴、覃嘉明、何静丹、韦绍丽、周步进、唐照磊、何懿、滕辉升、季娟、韦肖宇</w:t>
      </w:r>
      <w:r w:rsidRPr="00395E8D">
        <w:t>。</w:t>
      </w:r>
    </w:p>
    <w:p w:rsidR="00837889" w:rsidRPr="00395E8D" w:rsidRDefault="00837889">
      <w:pPr>
        <w:pStyle w:val="afffff1"/>
        <w:ind w:firstLine="420"/>
      </w:pPr>
    </w:p>
    <w:p w:rsidR="00837889" w:rsidRPr="00395E8D" w:rsidRDefault="00837889">
      <w:pPr>
        <w:pStyle w:val="afffff1"/>
        <w:ind w:firstLine="420"/>
        <w:sectPr w:rsidR="00837889" w:rsidRPr="00395E8D" w:rsidSect="00395E8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837889" w:rsidRPr="00395E8D" w:rsidRDefault="00837889">
      <w:pPr>
        <w:spacing w:line="20" w:lineRule="exact"/>
        <w:jc w:val="center"/>
        <w:rPr>
          <w:rFonts w:ascii="黑体" w:eastAsia="黑体" w:hAnsi="黑体"/>
          <w:sz w:val="32"/>
          <w:szCs w:val="32"/>
        </w:rPr>
      </w:pPr>
      <w:bookmarkStart w:id="22" w:name="BookMark4"/>
      <w:bookmarkEnd w:id="21"/>
    </w:p>
    <w:p w:rsidR="00837889" w:rsidRPr="00395E8D" w:rsidRDefault="0083788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FFA5AEF7AE0647608F8184FE7873806F"/>
        </w:placeholder>
      </w:sdtPr>
      <w:sdtEndPr/>
      <w:sdtContent>
        <w:p w:rsidR="00837889" w:rsidRPr="00395E8D" w:rsidRDefault="00D52AE9">
          <w:pPr>
            <w:pStyle w:val="afffffffff4"/>
            <w:spacing w:beforeLines="1" w:before="2" w:afterLines="220" w:after="528"/>
          </w:pPr>
          <w:r w:rsidRPr="00395E8D">
            <w:rPr>
              <w:rFonts w:hint="eastAsia"/>
            </w:rPr>
            <w:t>粮饲通用型玉米高产栽培技术规程</w:t>
          </w:r>
        </w:p>
      </w:sdtContent>
    </w:sdt>
    <w:p w:rsidR="00837889" w:rsidRPr="00395E8D" w:rsidRDefault="00D52AE9">
      <w:pPr>
        <w:pStyle w:val="affc"/>
        <w:spacing w:before="240" w:after="240"/>
      </w:pPr>
      <w:bookmarkStart w:id="24" w:name="_Toc97192964"/>
      <w:bookmarkStart w:id="25" w:name="_Toc24884211"/>
      <w:bookmarkStart w:id="26" w:name="_Toc17233333"/>
      <w:bookmarkStart w:id="27" w:name="_Toc26986771"/>
      <w:bookmarkStart w:id="28" w:name="_Toc17233325"/>
      <w:bookmarkStart w:id="29" w:name="_Toc26648465"/>
      <w:bookmarkStart w:id="30" w:name="_Toc26718930"/>
      <w:bookmarkStart w:id="31" w:name="_Toc24884218"/>
      <w:bookmarkStart w:id="32" w:name="_Toc26986530"/>
      <w:bookmarkEnd w:id="23"/>
      <w:r w:rsidRPr="00395E8D">
        <w:rPr>
          <w:rFonts w:hint="eastAsia"/>
        </w:rPr>
        <w:t>范围</w:t>
      </w:r>
      <w:bookmarkEnd w:id="24"/>
      <w:bookmarkEnd w:id="25"/>
      <w:bookmarkEnd w:id="26"/>
      <w:bookmarkEnd w:id="27"/>
      <w:bookmarkEnd w:id="28"/>
      <w:bookmarkEnd w:id="29"/>
      <w:bookmarkEnd w:id="30"/>
      <w:bookmarkEnd w:id="31"/>
      <w:bookmarkEnd w:id="32"/>
    </w:p>
    <w:p w:rsidR="00837889" w:rsidRPr="00395E8D" w:rsidRDefault="00D52AE9">
      <w:pPr>
        <w:pStyle w:val="afffff1"/>
        <w:ind w:firstLine="420"/>
      </w:pPr>
      <w:bookmarkStart w:id="33" w:name="_Toc17233334"/>
      <w:bookmarkStart w:id="34" w:name="_Toc24884212"/>
      <w:bookmarkStart w:id="35" w:name="_Toc24884219"/>
      <w:bookmarkStart w:id="36" w:name="_Toc17233326"/>
      <w:bookmarkStart w:id="37" w:name="_Toc26648466"/>
      <w:r w:rsidRPr="00395E8D">
        <w:rPr>
          <w:rFonts w:hint="eastAsia"/>
        </w:rPr>
        <w:t>本文件界定了粮饲通用型玉米</w:t>
      </w:r>
      <w:r w:rsidRPr="00395E8D">
        <w:t>的术语和定义，</w:t>
      </w:r>
      <w:r w:rsidRPr="00395E8D">
        <w:rPr>
          <w:rFonts w:hint="eastAsia"/>
        </w:rPr>
        <w:t>确立</w:t>
      </w:r>
      <w:r w:rsidRPr="00395E8D">
        <w:t>了</w:t>
      </w:r>
      <w:r w:rsidRPr="00395E8D">
        <w:rPr>
          <w:rFonts w:hint="eastAsia"/>
        </w:rPr>
        <w:t>粮饲通用型玉米高产</w:t>
      </w:r>
      <w:r w:rsidRPr="00395E8D">
        <w:t>栽培的流程，</w:t>
      </w:r>
      <w:r w:rsidRPr="00395E8D">
        <w:rPr>
          <w:rFonts w:hint="eastAsia"/>
        </w:rPr>
        <w:t>规定了产地环境</w:t>
      </w:r>
      <w:r w:rsidRPr="00395E8D">
        <w:t>选择</w:t>
      </w:r>
      <w:r w:rsidRPr="00395E8D">
        <w:rPr>
          <w:rFonts w:hint="eastAsia"/>
        </w:rPr>
        <w:t>、品种选择</w:t>
      </w:r>
      <w:r w:rsidRPr="00395E8D">
        <w:t>、播种、田间管理、病虫</w:t>
      </w:r>
      <w:r w:rsidRPr="00395E8D">
        <w:rPr>
          <w:rFonts w:hint="eastAsia"/>
        </w:rPr>
        <w:t>害、</w:t>
      </w:r>
      <w:r w:rsidRPr="00395E8D">
        <w:t>鼠害防治、收获与贮存</w:t>
      </w:r>
      <w:r w:rsidRPr="00395E8D">
        <w:rPr>
          <w:rFonts w:hint="eastAsia"/>
        </w:rPr>
        <w:t>的操作</w:t>
      </w:r>
      <w:r w:rsidRPr="00395E8D">
        <w:t>指示</w:t>
      </w:r>
      <w:r w:rsidRPr="00395E8D">
        <w:rPr>
          <w:rFonts w:hint="eastAsia"/>
        </w:rPr>
        <w:t>，</w:t>
      </w:r>
      <w:r w:rsidRPr="00395E8D">
        <w:t>描述了</w:t>
      </w:r>
      <w:r w:rsidRPr="00395E8D">
        <w:rPr>
          <w:rFonts w:hint="eastAsia"/>
        </w:rPr>
        <w:t>栽培</w:t>
      </w:r>
      <w:r w:rsidRPr="00395E8D">
        <w:t>过程信息的追溯方法</w:t>
      </w:r>
      <w:r w:rsidRPr="00395E8D">
        <w:rPr>
          <w:rFonts w:hint="eastAsia"/>
        </w:rPr>
        <w:t>。</w:t>
      </w:r>
    </w:p>
    <w:p w:rsidR="00837889" w:rsidRPr="00395E8D" w:rsidRDefault="00D52AE9">
      <w:pPr>
        <w:pStyle w:val="afffff1"/>
        <w:ind w:firstLine="420"/>
      </w:pPr>
      <w:r w:rsidRPr="00395E8D">
        <w:rPr>
          <w:rFonts w:hint="eastAsia"/>
        </w:rPr>
        <w:t>本文件适用于粮饲通用型玉米高产</w:t>
      </w:r>
      <w:r w:rsidRPr="00395E8D">
        <w:t>栽培</w:t>
      </w:r>
      <w:r w:rsidRPr="00395E8D">
        <w:rPr>
          <w:rFonts w:hint="eastAsia"/>
        </w:rPr>
        <w:t>。</w:t>
      </w:r>
    </w:p>
    <w:p w:rsidR="00837889" w:rsidRPr="00395E8D" w:rsidRDefault="00D52AE9">
      <w:pPr>
        <w:pStyle w:val="affc"/>
        <w:spacing w:before="240" w:after="240"/>
      </w:pPr>
      <w:bookmarkStart w:id="38" w:name="_Toc97192965"/>
      <w:bookmarkStart w:id="39" w:name="_Toc26718931"/>
      <w:bookmarkStart w:id="40" w:name="_Toc26986531"/>
      <w:bookmarkStart w:id="41" w:name="_Toc26986772"/>
      <w:r w:rsidRPr="00395E8D">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6851D4F29624B8D821BD25C2554C5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37889" w:rsidRPr="00395E8D" w:rsidRDefault="00D52AE9">
          <w:pPr>
            <w:pStyle w:val="afffff1"/>
            <w:ind w:firstLine="420"/>
          </w:pPr>
          <w:r w:rsidRPr="00395E8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37889" w:rsidRPr="00395E8D" w:rsidRDefault="00D52AE9">
      <w:pPr>
        <w:pStyle w:val="afffff1"/>
        <w:ind w:firstLine="420"/>
      </w:pPr>
      <w:r w:rsidRPr="00395E8D">
        <w:rPr>
          <w:rFonts w:hint="eastAsia"/>
        </w:rPr>
        <w:t>GB/T 8321（所有部分）  农药合理使用准则</w:t>
      </w:r>
    </w:p>
    <w:p w:rsidR="00837889" w:rsidRPr="00395E8D" w:rsidRDefault="00D52AE9">
      <w:pPr>
        <w:pStyle w:val="afffff1"/>
        <w:ind w:firstLine="420"/>
      </w:pPr>
      <w:r w:rsidRPr="00395E8D">
        <w:rPr>
          <w:rFonts w:hint="eastAsia"/>
        </w:rPr>
        <w:t>GB 15618  土壤环境质量  农用地土壤污染风险管控标准（试行）</w:t>
      </w:r>
    </w:p>
    <w:p w:rsidR="00837889" w:rsidRPr="00395E8D" w:rsidRDefault="00D52AE9">
      <w:pPr>
        <w:pStyle w:val="afffff1"/>
        <w:ind w:firstLine="420"/>
      </w:pPr>
      <w:r w:rsidRPr="00395E8D">
        <w:rPr>
          <w:rFonts w:hint="eastAsia"/>
        </w:rPr>
        <w:t xml:space="preserve">GB/T 17980.42  农药 </w:t>
      </w:r>
      <w:r w:rsidRPr="00395E8D">
        <w:t xml:space="preserve"> </w:t>
      </w:r>
      <w:r w:rsidRPr="00395E8D">
        <w:rPr>
          <w:rFonts w:hint="eastAsia"/>
        </w:rPr>
        <w:t>田间药效试验准则（一）  除草剂防治玉米地杂草</w:t>
      </w:r>
    </w:p>
    <w:p w:rsidR="00837889" w:rsidRPr="00395E8D" w:rsidRDefault="00D52AE9">
      <w:pPr>
        <w:pStyle w:val="afffff1"/>
        <w:ind w:firstLine="420"/>
      </w:pPr>
      <w:r w:rsidRPr="00395E8D">
        <w:rPr>
          <w:rFonts w:hint="eastAsia"/>
        </w:rPr>
        <w:t>NY/T 2088  玉米青贮收获机作业质量</w:t>
      </w:r>
    </w:p>
    <w:p w:rsidR="00837889" w:rsidRPr="00395E8D" w:rsidRDefault="00D52AE9">
      <w:pPr>
        <w:pStyle w:val="afffff1"/>
        <w:ind w:firstLine="420"/>
      </w:pPr>
      <w:r w:rsidRPr="00395E8D">
        <w:rPr>
          <w:rFonts w:hint="eastAsia"/>
        </w:rPr>
        <w:t xml:space="preserve">NY/T 2696  饲草青贮技术规程 </w:t>
      </w:r>
      <w:r w:rsidRPr="00395E8D">
        <w:t xml:space="preserve"> </w:t>
      </w:r>
      <w:r w:rsidRPr="00395E8D">
        <w:rPr>
          <w:rFonts w:hint="eastAsia"/>
        </w:rPr>
        <w:t>玉米</w:t>
      </w:r>
    </w:p>
    <w:p w:rsidR="00837889" w:rsidRPr="00395E8D" w:rsidRDefault="00D52AE9">
      <w:pPr>
        <w:pStyle w:val="affc"/>
        <w:spacing w:before="240" w:after="240"/>
      </w:pPr>
      <w:bookmarkStart w:id="42" w:name="_Toc97192966"/>
      <w:r w:rsidRPr="00395E8D">
        <w:rPr>
          <w:rFonts w:hint="eastAsia"/>
          <w:szCs w:val="21"/>
        </w:rPr>
        <w:t>术语和定义</w:t>
      </w:r>
      <w:bookmarkEnd w:id="42"/>
    </w:p>
    <w:bookmarkStart w:id="43" w:name="_Toc26986532" w:displacedByCustomXml="next"/>
    <w:bookmarkEnd w:id="43" w:displacedByCustomXml="next"/>
    <w:sdt>
      <w:sdtPr>
        <w:id w:val="-1909835108"/>
        <w:placeholder>
          <w:docPart w:val="28F08EE6FC4D4947B44365E6E20BEB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37889" w:rsidRPr="00395E8D" w:rsidRDefault="00D52AE9">
          <w:pPr>
            <w:pStyle w:val="afffff1"/>
            <w:ind w:firstLine="420"/>
          </w:pPr>
          <w:r w:rsidRPr="00395E8D">
            <w:t>下列术语和定义适用于本文件。</w:t>
          </w:r>
        </w:p>
      </w:sdtContent>
    </w:sdt>
    <w:p w:rsidR="00837889" w:rsidRPr="00395E8D" w:rsidRDefault="00D52AE9">
      <w:pPr>
        <w:pStyle w:val="afffffffffff0"/>
        <w:ind w:left="420" w:hangingChars="200" w:hanging="420"/>
        <w:rPr>
          <w:rFonts w:ascii="黑体" w:eastAsia="黑体" w:hAnsi="黑体"/>
        </w:rPr>
      </w:pPr>
      <w:r w:rsidRPr="00395E8D">
        <w:rPr>
          <w:rFonts w:ascii="黑体" w:eastAsia="黑体" w:hAnsi="黑体"/>
        </w:rPr>
        <w:br/>
      </w:r>
      <w:r w:rsidRPr="00395E8D">
        <w:rPr>
          <w:rFonts w:ascii="黑体" w:eastAsia="黑体" w:hAnsi="黑体" w:hint="eastAsia"/>
        </w:rPr>
        <w:t xml:space="preserve">粮饲通用型玉米  </w:t>
      </w:r>
      <w:r w:rsidRPr="00395E8D">
        <w:rPr>
          <w:rFonts w:ascii="黑体" w:eastAsia="黑体" w:hAnsi="黑体"/>
        </w:rPr>
        <w:t>grain-feeding universal maize</w:t>
      </w:r>
    </w:p>
    <w:p w:rsidR="00837889" w:rsidRPr="00395E8D" w:rsidRDefault="00D52AE9">
      <w:pPr>
        <w:pStyle w:val="afffff1"/>
        <w:ind w:firstLine="420"/>
      </w:pPr>
      <w:r w:rsidRPr="00395E8D">
        <w:rPr>
          <w:rFonts w:hint="eastAsia"/>
        </w:rPr>
        <w:t>即可收干子粒，也可以全株收做青贮饲料的玉米品种。</w:t>
      </w:r>
    </w:p>
    <w:p w:rsidR="00837889" w:rsidRPr="00395E8D" w:rsidRDefault="00D52AE9">
      <w:pPr>
        <w:pStyle w:val="affc"/>
        <w:spacing w:before="240" w:after="240"/>
      </w:pPr>
      <w:r w:rsidRPr="00395E8D">
        <w:rPr>
          <w:rFonts w:hint="eastAsia"/>
        </w:rPr>
        <w:t>产地</w:t>
      </w:r>
      <w:r w:rsidRPr="00395E8D">
        <w:t>环境选择</w:t>
      </w:r>
    </w:p>
    <w:p w:rsidR="00837889" w:rsidRPr="00395E8D" w:rsidRDefault="00D52AE9">
      <w:pPr>
        <w:pStyle w:val="afffff1"/>
        <w:ind w:firstLine="420"/>
      </w:pPr>
      <w:r w:rsidRPr="00395E8D">
        <w:rPr>
          <w:rFonts w:hint="eastAsia"/>
        </w:rPr>
        <w:t>选择地块平坦、土层深厚、土壤肥力高、耕层疏松、墒情良好、排灌方便、交通</w:t>
      </w:r>
      <w:r w:rsidRPr="00395E8D">
        <w:t>便利</w:t>
      </w:r>
      <w:r w:rsidRPr="00395E8D">
        <w:rPr>
          <w:rFonts w:hint="eastAsia"/>
        </w:rPr>
        <w:t>、适宜机机械化作业、符合GB 15618要求的耕地。</w:t>
      </w:r>
    </w:p>
    <w:p w:rsidR="00837889" w:rsidRPr="00395E8D" w:rsidRDefault="00D52AE9">
      <w:pPr>
        <w:pStyle w:val="affc"/>
        <w:spacing w:before="240" w:after="240"/>
      </w:pPr>
      <w:r w:rsidRPr="00395E8D">
        <w:rPr>
          <w:rFonts w:hint="eastAsia"/>
        </w:rPr>
        <w:t>品种选择</w:t>
      </w:r>
    </w:p>
    <w:p w:rsidR="00837889" w:rsidRPr="00395E8D" w:rsidRDefault="00D52AE9">
      <w:pPr>
        <w:pStyle w:val="afffff1"/>
        <w:ind w:firstLine="420"/>
      </w:pPr>
      <w:r w:rsidRPr="00395E8D">
        <w:rPr>
          <w:rFonts w:hint="eastAsia"/>
        </w:rPr>
        <w:t>选择适合当地的、既通过普通玉米审定又通过青贮玉米审定的生物产量高、高产稳产、优质、抗逆性强、抗病虫害、抗倒伏、生育期适宜的粮饲通用型玉米品种。</w:t>
      </w:r>
      <w:proofErr w:type="gramStart"/>
      <w:r w:rsidRPr="00395E8D">
        <w:rPr>
          <w:rFonts w:hint="eastAsia"/>
        </w:rPr>
        <w:t>如桂单</w:t>
      </w:r>
      <w:proofErr w:type="gramEnd"/>
      <w:r w:rsidRPr="00395E8D">
        <w:rPr>
          <w:rFonts w:hint="eastAsia"/>
        </w:rPr>
        <w:t>162、桂单166、桂单560、桂亚558、桂单671、</w:t>
      </w:r>
      <w:proofErr w:type="gramStart"/>
      <w:r w:rsidRPr="00395E8D">
        <w:rPr>
          <w:rFonts w:hint="eastAsia"/>
        </w:rPr>
        <w:t>兆玉</w:t>
      </w:r>
      <w:proofErr w:type="gramEnd"/>
      <w:r w:rsidRPr="00395E8D">
        <w:rPr>
          <w:rFonts w:hint="eastAsia"/>
        </w:rPr>
        <w:t>215、桂单658等。种子质量符合GB 4404.1的要求。宜选择包衣玉米种子。</w:t>
      </w:r>
    </w:p>
    <w:p w:rsidR="00837889" w:rsidRPr="00395E8D" w:rsidRDefault="00D52AE9">
      <w:pPr>
        <w:pStyle w:val="affc"/>
        <w:spacing w:before="240" w:after="240"/>
      </w:pPr>
      <w:r w:rsidRPr="00395E8D">
        <w:rPr>
          <w:rFonts w:hint="eastAsia"/>
        </w:rPr>
        <w:t>播种</w:t>
      </w:r>
    </w:p>
    <w:p w:rsidR="00837889" w:rsidRPr="00395E8D" w:rsidRDefault="00D52AE9">
      <w:pPr>
        <w:pStyle w:val="affd"/>
        <w:spacing w:before="120" w:after="120"/>
      </w:pPr>
      <w:r w:rsidRPr="00395E8D">
        <w:rPr>
          <w:rFonts w:hint="eastAsia"/>
        </w:rPr>
        <w:t>整地及底肥</w:t>
      </w:r>
    </w:p>
    <w:p w:rsidR="00837889" w:rsidRPr="00395E8D" w:rsidRDefault="00D52AE9">
      <w:pPr>
        <w:pStyle w:val="afffff1"/>
        <w:ind w:firstLine="420"/>
      </w:pPr>
      <w:r w:rsidRPr="00395E8D">
        <w:rPr>
          <w:rFonts w:hint="eastAsia"/>
        </w:rPr>
        <w:t>在种植前进行精细整地，深翻25</w:t>
      </w:r>
      <w:r w:rsidRPr="00395E8D">
        <w:rPr>
          <w:vertAlign w:val="superscript"/>
        </w:rPr>
        <w:t xml:space="preserve"> </w:t>
      </w:r>
      <w:r w:rsidRPr="00395E8D">
        <w:rPr>
          <w:rFonts w:hint="eastAsia"/>
        </w:rPr>
        <w:t>cm～</w:t>
      </w:r>
      <w:r w:rsidRPr="00395E8D">
        <w:t>30</w:t>
      </w:r>
      <w:r w:rsidRPr="00395E8D">
        <w:rPr>
          <w:vertAlign w:val="superscript"/>
        </w:rPr>
        <w:t xml:space="preserve"> </w:t>
      </w:r>
      <w:r w:rsidRPr="00395E8D">
        <w:rPr>
          <w:rFonts w:hint="eastAsia"/>
        </w:rPr>
        <w:t>cm，</w:t>
      </w:r>
      <w:r w:rsidR="0024349A" w:rsidRPr="00395E8D">
        <w:rPr>
          <w:rFonts w:hint="eastAsia"/>
        </w:rPr>
        <w:t>整平地面，</w:t>
      </w:r>
      <w:r w:rsidR="00EB2A8F" w:rsidRPr="00395E8D">
        <w:rPr>
          <w:rFonts w:hint="eastAsia"/>
        </w:rPr>
        <w:t>细碎</w:t>
      </w:r>
      <w:r w:rsidR="0024349A" w:rsidRPr="00395E8D">
        <w:rPr>
          <w:rFonts w:hint="eastAsia"/>
        </w:rPr>
        <w:t>土块</w:t>
      </w:r>
      <w:r w:rsidRPr="00395E8D">
        <w:rPr>
          <w:rFonts w:hint="eastAsia"/>
        </w:rPr>
        <w:t>。在翻地的同时施基肥，</w:t>
      </w:r>
      <w:r w:rsidR="00EB2A8F" w:rsidRPr="00395E8D">
        <w:rPr>
          <w:rFonts w:hint="eastAsia"/>
        </w:rPr>
        <w:t>每667</w:t>
      </w:r>
      <w:r w:rsidR="00EB2A8F" w:rsidRPr="00395E8D">
        <w:rPr>
          <w:vertAlign w:val="superscript"/>
        </w:rPr>
        <w:t xml:space="preserve"> </w:t>
      </w:r>
      <w:r w:rsidR="00EB2A8F" w:rsidRPr="00395E8D">
        <w:t>m</w:t>
      </w:r>
      <w:r w:rsidR="00EB2A8F" w:rsidRPr="00395E8D">
        <w:rPr>
          <w:vertAlign w:val="superscript"/>
        </w:rPr>
        <w:t>2</w:t>
      </w:r>
      <w:r w:rsidR="00EB2A8F" w:rsidRPr="00395E8D">
        <w:rPr>
          <w:rFonts w:hint="eastAsia"/>
        </w:rPr>
        <w:t>宜施用</w:t>
      </w:r>
      <w:r w:rsidRPr="00395E8D">
        <w:rPr>
          <w:rFonts w:hint="eastAsia"/>
        </w:rPr>
        <w:t>腐熟农家肥1</w:t>
      </w:r>
      <w:r w:rsidRPr="00395E8D">
        <w:rPr>
          <w:vertAlign w:val="superscript"/>
        </w:rPr>
        <w:t xml:space="preserve"> </w:t>
      </w:r>
      <w:r w:rsidRPr="00395E8D">
        <w:rPr>
          <w:rFonts w:hint="eastAsia"/>
        </w:rPr>
        <w:t>000</w:t>
      </w:r>
      <w:r w:rsidRPr="00395E8D">
        <w:rPr>
          <w:rFonts w:hint="eastAsia"/>
          <w:vertAlign w:val="superscript"/>
        </w:rPr>
        <w:t xml:space="preserve"> </w:t>
      </w:r>
      <w:r w:rsidRPr="00395E8D">
        <w:rPr>
          <w:rFonts w:hint="eastAsia"/>
        </w:rPr>
        <w:t>kg～1</w:t>
      </w:r>
      <w:r w:rsidRPr="00395E8D">
        <w:rPr>
          <w:vertAlign w:val="superscript"/>
        </w:rPr>
        <w:t xml:space="preserve"> </w:t>
      </w:r>
      <w:r w:rsidRPr="00395E8D">
        <w:rPr>
          <w:rFonts w:hint="eastAsia"/>
        </w:rPr>
        <w:t>500</w:t>
      </w:r>
      <w:r w:rsidRPr="00395E8D">
        <w:rPr>
          <w:rFonts w:hint="eastAsia"/>
          <w:vertAlign w:val="superscript"/>
        </w:rPr>
        <w:t xml:space="preserve"> </w:t>
      </w:r>
      <w:r w:rsidRPr="00395E8D">
        <w:rPr>
          <w:rFonts w:hint="eastAsia"/>
        </w:rPr>
        <w:t>kg。</w:t>
      </w:r>
    </w:p>
    <w:p w:rsidR="00837889" w:rsidRPr="00395E8D" w:rsidRDefault="00D52AE9">
      <w:pPr>
        <w:pStyle w:val="affd"/>
        <w:spacing w:before="120" w:after="120"/>
      </w:pPr>
      <w:r w:rsidRPr="00395E8D">
        <w:rPr>
          <w:rFonts w:hint="eastAsia"/>
        </w:rPr>
        <w:t>播种</w:t>
      </w:r>
      <w:r w:rsidRPr="00395E8D">
        <w:t>时间</w:t>
      </w:r>
    </w:p>
    <w:p w:rsidR="00837889" w:rsidRPr="00395E8D" w:rsidRDefault="00D52AE9">
      <w:pPr>
        <w:pStyle w:val="affffffffd"/>
      </w:pPr>
      <w:r w:rsidRPr="00395E8D">
        <w:rPr>
          <w:rFonts w:hint="eastAsia"/>
        </w:rPr>
        <w:t>当地气温稳定通过10</w:t>
      </w:r>
      <w:r w:rsidR="00517641" w:rsidRPr="00517641">
        <w:rPr>
          <w:rFonts w:hint="eastAsia"/>
          <w:vertAlign w:val="superscript"/>
        </w:rPr>
        <w:t xml:space="preserve"> </w:t>
      </w:r>
      <w:r w:rsidRPr="00395E8D">
        <w:rPr>
          <w:rFonts w:hint="eastAsia"/>
        </w:rPr>
        <w:t>℃～12</w:t>
      </w:r>
      <w:r w:rsidR="00517641" w:rsidRPr="00517641">
        <w:rPr>
          <w:rFonts w:hint="eastAsia"/>
          <w:vertAlign w:val="superscript"/>
        </w:rPr>
        <w:t xml:space="preserve"> </w:t>
      </w:r>
      <w:r w:rsidRPr="00395E8D">
        <w:rPr>
          <w:rFonts w:hint="eastAsia"/>
        </w:rPr>
        <w:t>℃，土壤中的湿度水平为</w:t>
      </w:r>
      <w:r w:rsidRPr="00395E8D">
        <w:t>55</w:t>
      </w:r>
      <w:r w:rsidRPr="00395E8D">
        <w:rPr>
          <w:rFonts w:hint="eastAsia"/>
        </w:rPr>
        <w:t>％～</w:t>
      </w:r>
      <w:r w:rsidRPr="00395E8D">
        <w:t>65</w:t>
      </w:r>
      <w:r w:rsidRPr="00395E8D">
        <w:rPr>
          <w:rFonts w:hint="eastAsia"/>
        </w:rPr>
        <w:t>％时即可</w:t>
      </w:r>
      <w:r w:rsidR="00EB2A8F" w:rsidRPr="00395E8D">
        <w:rPr>
          <w:rFonts w:hint="eastAsia"/>
        </w:rPr>
        <w:t>播种</w:t>
      </w:r>
      <w:r w:rsidRPr="00395E8D">
        <w:rPr>
          <w:rFonts w:hint="eastAsia"/>
        </w:rPr>
        <w:t>，此时的土壤用手抓可成团，但撒落在地</w:t>
      </w:r>
      <w:r w:rsidR="00EB2A8F" w:rsidRPr="00395E8D">
        <w:rPr>
          <w:rFonts w:hint="eastAsia"/>
        </w:rPr>
        <w:t>可</w:t>
      </w:r>
      <w:r w:rsidRPr="00395E8D">
        <w:rPr>
          <w:rFonts w:hint="eastAsia"/>
        </w:rPr>
        <w:t>松散开来。各地可根据雨水情况确定具体播种时间。</w:t>
      </w:r>
    </w:p>
    <w:p w:rsidR="00837889" w:rsidRPr="00395E8D" w:rsidRDefault="00D52AE9">
      <w:pPr>
        <w:pStyle w:val="affffffffd"/>
      </w:pPr>
      <w:r w:rsidRPr="00395E8D">
        <w:rPr>
          <w:rFonts w:hint="eastAsia"/>
        </w:rPr>
        <w:t>春播在广西桂东南和左右江河谷、云南西双版纳及广东南部等热带亚热带一年两</w:t>
      </w:r>
      <w:proofErr w:type="gramStart"/>
      <w:r w:rsidRPr="00395E8D">
        <w:rPr>
          <w:rFonts w:hint="eastAsia"/>
        </w:rPr>
        <w:t>季地区</w:t>
      </w:r>
      <w:proofErr w:type="gramEnd"/>
      <w:r w:rsidRPr="00395E8D">
        <w:rPr>
          <w:rFonts w:hint="eastAsia"/>
        </w:rPr>
        <w:t>为1月下旬至3月上旬，桂中北和广东北部地区为2月下旬至3月上中旬，桂北及高寒山区可迟至3月中下旬</w:t>
      </w:r>
      <w:r w:rsidRPr="00395E8D">
        <w:rPr>
          <w:rFonts w:hint="eastAsia"/>
        </w:rPr>
        <w:lastRenderedPageBreak/>
        <w:t>进行。福建省漳州以南地区、贵州省与广西接壤的低热河谷地带，云南省文山、红河、临沧、思茅、德宏等州市海拔800</w:t>
      </w:r>
      <w:r w:rsidRPr="00395E8D">
        <w:rPr>
          <w:vertAlign w:val="superscript"/>
        </w:rPr>
        <w:t xml:space="preserve"> </w:t>
      </w:r>
      <w:r w:rsidRPr="00395E8D">
        <w:rPr>
          <w:rFonts w:hint="eastAsia"/>
        </w:rPr>
        <w:t>m以下地区等亚热带一年一</w:t>
      </w:r>
      <w:proofErr w:type="gramStart"/>
      <w:r w:rsidRPr="00395E8D">
        <w:rPr>
          <w:rFonts w:hint="eastAsia"/>
        </w:rPr>
        <w:t>季地区</w:t>
      </w:r>
      <w:proofErr w:type="gramEnd"/>
      <w:r w:rsidRPr="00395E8D">
        <w:rPr>
          <w:rFonts w:hint="eastAsia"/>
        </w:rPr>
        <w:t>为3～5月份进行播种。</w:t>
      </w:r>
    </w:p>
    <w:p w:rsidR="00837889" w:rsidRPr="00395E8D" w:rsidRDefault="00D52AE9" w:rsidP="00BB5CAF">
      <w:pPr>
        <w:pStyle w:val="affffffffd"/>
      </w:pPr>
      <w:r w:rsidRPr="00395E8D">
        <w:rPr>
          <w:rFonts w:hint="eastAsia"/>
        </w:rPr>
        <w:t>广西桂东南、左右江河谷及云南西双版纳等热带亚热带一年两季地区，夏、秋季播种，掌握在立秋前后10</w:t>
      </w:r>
      <w:r w:rsidRPr="00395E8D">
        <w:rPr>
          <w:vertAlign w:val="superscript"/>
        </w:rPr>
        <w:t xml:space="preserve"> </w:t>
      </w:r>
      <w:r w:rsidRPr="00395E8D">
        <w:rPr>
          <w:rFonts w:hint="eastAsia"/>
        </w:rPr>
        <w:t>d为宜，为7月下旬至8月上中旬进行播种，桂北及高寒山区可适当提前。</w:t>
      </w:r>
    </w:p>
    <w:p w:rsidR="00837889" w:rsidRPr="00395E8D" w:rsidRDefault="00D52AE9">
      <w:pPr>
        <w:pStyle w:val="affd"/>
        <w:spacing w:before="120" w:after="120"/>
      </w:pPr>
      <w:r w:rsidRPr="00395E8D">
        <w:rPr>
          <w:rFonts w:hint="eastAsia"/>
        </w:rPr>
        <w:t>播种密度</w:t>
      </w:r>
    </w:p>
    <w:p w:rsidR="00837889" w:rsidRPr="00395E8D" w:rsidRDefault="00D52AE9">
      <w:pPr>
        <w:pStyle w:val="afffff1"/>
        <w:ind w:firstLine="420"/>
      </w:pPr>
      <w:r w:rsidRPr="00395E8D">
        <w:rPr>
          <w:rFonts w:hint="eastAsia"/>
        </w:rPr>
        <w:t>种植时，根据土壤的肥力、玉米的品种、收获目标来确定最适宜种植密度，每667</w:t>
      </w:r>
      <w:r w:rsidRPr="00395E8D">
        <w:rPr>
          <w:rFonts w:hint="eastAsia"/>
          <w:vertAlign w:val="superscript"/>
        </w:rPr>
        <w:t xml:space="preserve"> </w:t>
      </w:r>
      <w:r w:rsidRPr="00395E8D">
        <w:t>m</w:t>
      </w:r>
      <w:r w:rsidRPr="00395E8D">
        <w:rPr>
          <w:vertAlign w:val="superscript"/>
        </w:rPr>
        <w:t>2</w:t>
      </w:r>
      <w:r w:rsidRPr="00395E8D">
        <w:rPr>
          <w:rFonts w:hint="eastAsia"/>
        </w:rPr>
        <w:t>宜为3</w:t>
      </w:r>
      <w:r w:rsidRPr="00395E8D">
        <w:rPr>
          <w:rFonts w:hint="eastAsia"/>
          <w:vertAlign w:val="superscript"/>
        </w:rPr>
        <w:t xml:space="preserve"> </w:t>
      </w:r>
      <w:r w:rsidRPr="00395E8D">
        <w:rPr>
          <w:rFonts w:hint="eastAsia"/>
        </w:rPr>
        <w:t>600～4</w:t>
      </w:r>
      <w:r w:rsidRPr="00395E8D">
        <w:rPr>
          <w:rFonts w:hint="eastAsia"/>
          <w:vertAlign w:val="superscript"/>
        </w:rPr>
        <w:t xml:space="preserve"> </w:t>
      </w:r>
      <w:r w:rsidRPr="00395E8D">
        <w:rPr>
          <w:rFonts w:hint="eastAsia"/>
        </w:rPr>
        <w:t>000株。播深3</w:t>
      </w:r>
      <w:r w:rsidRPr="00395E8D">
        <w:rPr>
          <w:rFonts w:hint="eastAsia"/>
          <w:vertAlign w:val="superscript"/>
        </w:rPr>
        <w:t xml:space="preserve"> </w:t>
      </w:r>
      <w:r w:rsidRPr="00395E8D">
        <w:rPr>
          <w:rFonts w:hint="eastAsia"/>
        </w:rPr>
        <w:t>cm～5</w:t>
      </w:r>
      <w:r w:rsidRPr="00395E8D">
        <w:rPr>
          <w:rFonts w:hint="eastAsia"/>
          <w:vertAlign w:val="superscript"/>
        </w:rPr>
        <w:t xml:space="preserve"> </w:t>
      </w:r>
      <w:r w:rsidRPr="00395E8D">
        <w:rPr>
          <w:rFonts w:hint="eastAsia"/>
        </w:rPr>
        <w:t>cm，宽窄行单株种植，宽行距80</w:t>
      </w:r>
      <w:r w:rsidRPr="00395E8D">
        <w:rPr>
          <w:rFonts w:hint="eastAsia"/>
          <w:vertAlign w:val="superscript"/>
        </w:rPr>
        <w:t xml:space="preserve"> </w:t>
      </w:r>
      <w:r w:rsidRPr="00395E8D">
        <w:rPr>
          <w:rFonts w:hint="eastAsia"/>
        </w:rPr>
        <w:t>cm～90</w:t>
      </w:r>
      <w:r w:rsidRPr="00395E8D">
        <w:rPr>
          <w:rFonts w:hint="eastAsia"/>
          <w:vertAlign w:val="superscript"/>
        </w:rPr>
        <w:t xml:space="preserve"> </w:t>
      </w:r>
      <w:r w:rsidRPr="00395E8D">
        <w:rPr>
          <w:rFonts w:hint="eastAsia"/>
        </w:rPr>
        <w:t>cm，窄行距40</w:t>
      </w:r>
      <w:r w:rsidRPr="00395E8D">
        <w:rPr>
          <w:rFonts w:hint="eastAsia"/>
          <w:vertAlign w:val="superscript"/>
        </w:rPr>
        <w:t xml:space="preserve"> </w:t>
      </w:r>
      <w:r w:rsidRPr="00395E8D">
        <w:rPr>
          <w:rFonts w:hint="eastAsia"/>
        </w:rPr>
        <w:t>cm～50</w:t>
      </w:r>
      <w:r w:rsidRPr="00395E8D">
        <w:rPr>
          <w:rFonts w:hint="eastAsia"/>
          <w:vertAlign w:val="superscript"/>
        </w:rPr>
        <w:t xml:space="preserve"> </w:t>
      </w:r>
      <w:r w:rsidRPr="00395E8D">
        <w:rPr>
          <w:rFonts w:hint="eastAsia"/>
        </w:rPr>
        <w:t>cm，</w:t>
      </w:r>
      <w:r w:rsidRPr="00395E8D">
        <w:t>株距26</w:t>
      </w:r>
      <w:r w:rsidRPr="00395E8D">
        <w:rPr>
          <w:rFonts w:hint="eastAsia"/>
          <w:vertAlign w:val="superscript"/>
        </w:rPr>
        <w:t xml:space="preserve"> </w:t>
      </w:r>
      <w:r w:rsidRPr="00395E8D">
        <w:rPr>
          <w:rFonts w:hint="eastAsia"/>
        </w:rPr>
        <w:t>cm～</w:t>
      </w:r>
      <w:r w:rsidRPr="00395E8D">
        <w:t>28</w:t>
      </w:r>
      <w:r w:rsidRPr="00395E8D">
        <w:rPr>
          <w:rFonts w:hint="eastAsia"/>
          <w:vertAlign w:val="superscript"/>
        </w:rPr>
        <w:t xml:space="preserve"> </w:t>
      </w:r>
      <w:r w:rsidRPr="00395E8D">
        <w:rPr>
          <w:rFonts w:hint="eastAsia"/>
        </w:rPr>
        <w:t>cm。等行距单株种植，</w:t>
      </w:r>
      <w:r w:rsidR="00EB2A8F" w:rsidRPr="00395E8D">
        <w:rPr>
          <w:rFonts w:hint="eastAsia"/>
        </w:rPr>
        <w:t>行距60</w:t>
      </w:r>
      <w:r w:rsidR="00EB2A8F" w:rsidRPr="00395E8D">
        <w:rPr>
          <w:rFonts w:hint="eastAsia"/>
          <w:vertAlign w:val="superscript"/>
        </w:rPr>
        <w:t xml:space="preserve"> </w:t>
      </w:r>
      <w:r w:rsidR="00EB2A8F" w:rsidRPr="00395E8D">
        <w:rPr>
          <w:rFonts w:hint="eastAsia"/>
        </w:rPr>
        <w:t>cm～70</w:t>
      </w:r>
      <w:r w:rsidR="00EB2A8F" w:rsidRPr="00395E8D">
        <w:rPr>
          <w:rFonts w:hint="eastAsia"/>
          <w:vertAlign w:val="superscript"/>
        </w:rPr>
        <w:t xml:space="preserve"> </w:t>
      </w:r>
      <w:r w:rsidR="00EB2A8F" w:rsidRPr="00395E8D">
        <w:rPr>
          <w:rFonts w:hint="eastAsia"/>
        </w:rPr>
        <w:t>cm，株距24</w:t>
      </w:r>
      <w:r w:rsidR="00EB2A8F" w:rsidRPr="00395E8D">
        <w:rPr>
          <w:rFonts w:hint="eastAsia"/>
          <w:vertAlign w:val="superscript"/>
        </w:rPr>
        <w:t xml:space="preserve"> </w:t>
      </w:r>
      <w:r w:rsidR="00EB2A8F" w:rsidRPr="00395E8D">
        <w:rPr>
          <w:rFonts w:hint="eastAsia"/>
        </w:rPr>
        <w:t>cm～31</w:t>
      </w:r>
      <w:r w:rsidR="00EB2A8F" w:rsidRPr="00395E8D">
        <w:rPr>
          <w:rFonts w:hint="eastAsia"/>
          <w:vertAlign w:val="superscript"/>
        </w:rPr>
        <w:t xml:space="preserve"> </w:t>
      </w:r>
      <w:r w:rsidR="00EB2A8F" w:rsidRPr="00395E8D">
        <w:rPr>
          <w:rFonts w:hint="eastAsia"/>
        </w:rPr>
        <w:t>cm</w:t>
      </w:r>
      <w:r w:rsidRPr="00395E8D">
        <w:rPr>
          <w:rFonts w:hint="eastAsia"/>
        </w:rPr>
        <w:t>。</w:t>
      </w:r>
    </w:p>
    <w:p w:rsidR="00837889" w:rsidRPr="00395E8D" w:rsidRDefault="00D52AE9">
      <w:pPr>
        <w:pStyle w:val="affd"/>
        <w:spacing w:before="120" w:after="120"/>
      </w:pPr>
      <w:r w:rsidRPr="00395E8D">
        <w:rPr>
          <w:rFonts w:hint="eastAsia"/>
        </w:rPr>
        <w:t>播种方式</w:t>
      </w:r>
    </w:p>
    <w:p w:rsidR="00837889" w:rsidRPr="00395E8D" w:rsidRDefault="00D52AE9">
      <w:pPr>
        <w:pStyle w:val="affe"/>
        <w:spacing w:before="120" w:after="120"/>
      </w:pPr>
      <w:r w:rsidRPr="00395E8D">
        <w:rPr>
          <w:rFonts w:hint="eastAsia"/>
        </w:rPr>
        <w:t>机械播种</w:t>
      </w:r>
    </w:p>
    <w:p w:rsidR="00837889" w:rsidRPr="00395E8D" w:rsidRDefault="00D52AE9">
      <w:pPr>
        <w:pStyle w:val="afffff1"/>
        <w:ind w:firstLine="420"/>
      </w:pPr>
      <w:r w:rsidRPr="00395E8D">
        <w:rPr>
          <w:rFonts w:hint="eastAsia"/>
        </w:rPr>
        <w:t>采用玉米施肥精播机或精量播种机进行播种。</w:t>
      </w:r>
    </w:p>
    <w:p w:rsidR="00837889" w:rsidRPr="00395E8D" w:rsidRDefault="00D52AE9">
      <w:pPr>
        <w:pStyle w:val="affe"/>
        <w:spacing w:before="120" w:after="120"/>
      </w:pPr>
      <w:r w:rsidRPr="00395E8D">
        <w:rPr>
          <w:rFonts w:hint="eastAsia"/>
        </w:rPr>
        <w:t>人工播种</w:t>
      </w:r>
    </w:p>
    <w:p w:rsidR="00837889" w:rsidRPr="00395E8D" w:rsidRDefault="00D52AE9">
      <w:pPr>
        <w:pStyle w:val="afffff1"/>
        <w:ind w:firstLine="420"/>
      </w:pPr>
      <w:r w:rsidRPr="00395E8D">
        <w:rPr>
          <w:rFonts w:hint="eastAsia"/>
        </w:rPr>
        <w:t>按预定行株距开沟或挖穴单粒点播。</w:t>
      </w:r>
    </w:p>
    <w:p w:rsidR="00837889" w:rsidRPr="00395E8D" w:rsidRDefault="00D52AE9">
      <w:pPr>
        <w:pStyle w:val="affc"/>
        <w:spacing w:before="240" w:after="240"/>
      </w:pPr>
      <w:r w:rsidRPr="00395E8D">
        <w:rPr>
          <w:rFonts w:hint="eastAsia"/>
        </w:rPr>
        <w:t>田间管理</w:t>
      </w:r>
    </w:p>
    <w:p w:rsidR="00837889" w:rsidRPr="00395E8D" w:rsidRDefault="00D52AE9">
      <w:pPr>
        <w:pStyle w:val="affd"/>
        <w:spacing w:before="120" w:after="120"/>
      </w:pPr>
      <w:r w:rsidRPr="00395E8D">
        <w:rPr>
          <w:rFonts w:hint="eastAsia"/>
        </w:rPr>
        <w:t>覆盖地膜</w:t>
      </w:r>
    </w:p>
    <w:p w:rsidR="00837889" w:rsidRPr="00395E8D" w:rsidRDefault="00D52AE9">
      <w:pPr>
        <w:pStyle w:val="afffff1"/>
        <w:ind w:firstLine="420"/>
      </w:pPr>
      <w:r w:rsidRPr="00395E8D">
        <w:rPr>
          <w:rFonts w:hint="eastAsia"/>
        </w:rPr>
        <w:t>可盖膜，玉米出苗后及时破膜放苗。</w:t>
      </w:r>
    </w:p>
    <w:p w:rsidR="00837889" w:rsidRPr="00395E8D" w:rsidRDefault="00D52AE9">
      <w:pPr>
        <w:pStyle w:val="affd"/>
        <w:spacing w:before="120" w:after="120"/>
      </w:pPr>
      <w:r w:rsidRPr="00395E8D">
        <w:rPr>
          <w:rFonts w:hint="eastAsia"/>
        </w:rPr>
        <w:t>查苗补苗</w:t>
      </w:r>
    </w:p>
    <w:p w:rsidR="00837889" w:rsidRPr="00395E8D" w:rsidRDefault="00D52AE9">
      <w:pPr>
        <w:pStyle w:val="afffff1"/>
        <w:ind w:firstLine="420"/>
      </w:pPr>
      <w:r w:rsidRPr="00395E8D">
        <w:rPr>
          <w:rFonts w:hint="eastAsia"/>
        </w:rPr>
        <w:t>出苗后及时查苗补苗，可采用补种(种子可浸种催芽后种植)或移苗补缺，补苗</w:t>
      </w:r>
      <w:proofErr w:type="gramStart"/>
      <w:r w:rsidRPr="00395E8D">
        <w:rPr>
          <w:rFonts w:hint="eastAsia"/>
        </w:rPr>
        <w:t>后淋定根</w:t>
      </w:r>
      <w:proofErr w:type="gramEnd"/>
      <w:r w:rsidRPr="00395E8D">
        <w:rPr>
          <w:rFonts w:hint="eastAsia"/>
        </w:rPr>
        <w:t>水。</w:t>
      </w:r>
    </w:p>
    <w:p w:rsidR="00837889" w:rsidRPr="00395E8D" w:rsidRDefault="00D52AE9">
      <w:pPr>
        <w:pStyle w:val="affd"/>
        <w:spacing w:before="120" w:after="120"/>
      </w:pPr>
      <w:r w:rsidRPr="00395E8D">
        <w:rPr>
          <w:rFonts w:hint="eastAsia"/>
        </w:rPr>
        <w:t>间苗定苗</w:t>
      </w:r>
    </w:p>
    <w:p w:rsidR="00837889" w:rsidRPr="00395E8D" w:rsidRDefault="00D52AE9">
      <w:pPr>
        <w:pStyle w:val="afffff1"/>
        <w:ind w:firstLine="420"/>
      </w:pPr>
      <w:r w:rsidRPr="00395E8D">
        <w:rPr>
          <w:rFonts w:hint="eastAsia"/>
        </w:rPr>
        <w:t>3～4叶时间苗、定苗，每穴保留1株。</w:t>
      </w:r>
      <w:r w:rsidR="00EB2A8F" w:rsidRPr="00395E8D">
        <w:rPr>
          <w:rFonts w:hint="eastAsia"/>
        </w:rPr>
        <w:t>间苗</w:t>
      </w:r>
      <w:r w:rsidRPr="00395E8D">
        <w:rPr>
          <w:rFonts w:hint="eastAsia"/>
        </w:rPr>
        <w:t>去</w:t>
      </w:r>
      <w:proofErr w:type="gramStart"/>
      <w:r w:rsidRPr="00395E8D">
        <w:rPr>
          <w:rFonts w:hint="eastAsia"/>
        </w:rPr>
        <w:t>密留疏</w:t>
      </w:r>
      <w:proofErr w:type="gramEnd"/>
      <w:r w:rsidRPr="00395E8D">
        <w:rPr>
          <w:rFonts w:hint="eastAsia"/>
        </w:rPr>
        <w:t>，去弱留壮，去病留健。</w:t>
      </w:r>
    </w:p>
    <w:p w:rsidR="00837889" w:rsidRPr="00395E8D" w:rsidRDefault="00D52AE9">
      <w:pPr>
        <w:pStyle w:val="affd"/>
        <w:spacing w:before="120" w:after="120"/>
      </w:pPr>
      <w:r w:rsidRPr="00395E8D">
        <w:rPr>
          <w:rFonts w:hint="eastAsia"/>
        </w:rPr>
        <w:t>除</w:t>
      </w:r>
      <w:r w:rsidRPr="00395E8D">
        <w:t>草</w:t>
      </w:r>
    </w:p>
    <w:p w:rsidR="00837889" w:rsidRPr="00395E8D" w:rsidRDefault="00D52AE9">
      <w:pPr>
        <w:pStyle w:val="afffff1"/>
        <w:ind w:firstLine="420"/>
      </w:pPr>
      <w:r w:rsidRPr="00395E8D">
        <w:rPr>
          <w:rFonts w:hint="eastAsia"/>
        </w:rPr>
        <w:t>播后苗前，选用</w:t>
      </w:r>
      <w:proofErr w:type="gramStart"/>
      <w:r w:rsidRPr="00395E8D">
        <w:rPr>
          <w:rFonts w:hint="eastAsia"/>
        </w:rPr>
        <w:t>莠去津</w:t>
      </w:r>
      <w:proofErr w:type="gramEnd"/>
      <w:r w:rsidRPr="00395E8D">
        <w:rPr>
          <w:rFonts w:hint="eastAsia"/>
        </w:rPr>
        <w:t>+乙草胺，按照说明书指导用量，在无风天气进行地面喷雾。</w:t>
      </w:r>
      <w:proofErr w:type="gramStart"/>
      <w:r w:rsidRPr="00395E8D">
        <w:rPr>
          <w:rFonts w:hint="eastAsia"/>
        </w:rPr>
        <w:t>若苗后</w:t>
      </w:r>
      <w:proofErr w:type="gramEnd"/>
      <w:r w:rsidRPr="00395E8D">
        <w:rPr>
          <w:rFonts w:hint="eastAsia"/>
        </w:rPr>
        <w:t>田间仍有杂草，在拔节前选用</w:t>
      </w:r>
      <w:proofErr w:type="gramStart"/>
      <w:r w:rsidRPr="00395E8D">
        <w:rPr>
          <w:rFonts w:hint="eastAsia"/>
        </w:rPr>
        <w:t>莠去津</w:t>
      </w:r>
      <w:proofErr w:type="gramEnd"/>
      <w:r w:rsidRPr="00395E8D">
        <w:rPr>
          <w:rFonts w:hint="eastAsia"/>
        </w:rPr>
        <w:t>+烟</w:t>
      </w:r>
      <w:proofErr w:type="gramStart"/>
      <w:r w:rsidRPr="00395E8D">
        <w:rPr>
          <w:rFonts w:hint="eastAsia"/>
        </w:rPr>
        <w:t>嘧磺</w:t>
      </w:r>
      <w:proofErr w:type="gramEnd"/>
      <w:r w:rsidRPr="00395E8D">
        <w:rPr>
          <w:rFonts w:hint="eastAsia"/>
        </w:rPr>
        <w:t>隆，按照说明书指导用量在行间喷雾，作业质量</w:t>
      </w:r>
      <w:r w:rsidR="00EB2A8F" w:rsidRPr="00395E8D">
        <w:rPr>
          <w:rFonts w:hint="eastAsia"/>
        </w:rPr>
        <w:t>按</w:t>
      </w:r>
      <w:r w:rsidRPr="00395E8D">
        <w:rPr>
          <w:rFonts w:hint="eastAsia"/>
        </w:rPr>
        <w:t>GB/T 17980.42</w:t>
      </w:r>
      <w:r w:rsidR="00EB2A8F" w:rsidRPr="00395E8D">
        <w:rPr>
          <w:rFonts w:hint="eastAsia"/>
        </w:rPr>
        <w:t>的规定</w:t>
      </w:r>
      <w:r w:rsidR="00EB2A8F" w:rsidRPr="00395E8D">
        <w:t>执行</w:t>
      </w:r>
      <w:r w:rsidRPr="00395E8D">
        <w:rPr>
          <w:rFonts w:hint="eastAsia"/>
        </w:rPr>
        <w:t>。</w:t>
      </w:r>
    </w:p>
    <w:p w:rsidR="00837889" w:rsidRPr="00395E8D" w:rsidRDefault="00D52AE9">
      <w:pPr>
        <w:pStyle w:val="affd"/>
        <w:spacing w:before="120" w:after="120"/>
      </w:pPr>
      <w:r w:rsidRPr="00395E8D">
        <w:rPr>
          <w:rFonts w:hint="eastAsia"/>
        </w:rPr>
        <w:t>中耕培土</w:t>
      </w:r>
    </w:p>
    <w:p w:rsidR="00837889" w:rsidRPr="00395E8D" w:rsidRDefault="00D52AE9">
      <w:pPr>
        <w:pStyle w:val="afffff1"/>
        <w:ind w:firstLine="420"/>
      </w:pPr>
      <w:r w:rsidRPr="00395E8D">
        <w:rPr>
          <w:rFonts w:hint="eastAsia"/>
        </w:rPr>
        <w:t>苗期</w:t>
      </w:r>
      <w:proofErr w:type="gramStart"/>
      <w:r w:rsidRPr="00395E8D">
        <w:rPr>
          <w:rFonts w:hint="eastAsia"/>
        </w:rPr>
        <w:t>不</w:t>
      </w:r>
      <w:proofErr w:type="gramEnd"/>
      <w:r w:rsidRPr="00395E8D">
        <w:rPr>
          <w:rFonts w:hint="eastAsia"/>
        </w:rPr>
        <w:t>盖膜的及时浅松土，并进行小培土，培土时覆盖裸露在地面上的根系。</w:t>
      </w:r>
      <w:proofErr w:type="gramStart"/>
      <w:r w:rsidRPr="00395E8D">
        <w:rPr>
          <w:rFonts w:hint="eastAsia"/>
        </w:rPr>
        <w:t>穗期施肥</w:t>
      </w:r>
      <w:proofErr w:type="gramEnd"/>
      <w:r w:rsidRPr="00395E8D">
        <w:rPr>
          <w:rFonts w:hint="eastAsia"/>
        </w:rPr>
        <w:t>后进行大培土，遇植株倒伏时，及时扶起，并培土固定。</w:t>
      </w:r>
    </w:p>
    <w:p w:rsidR="00837889" w:rsidRPr="00395E8D" w:rsidRDefault="00D52AE9">
      <w:pPr>
        <w:pStyle w:val="affd"/>
        <w:spacing w:before="120" w:after="120"/>
      </w:pPr>
      <w:r w:rsidRPr="00395E8D">
        <w:rPr>
          <w:rFonts w:hint="eastAsia"/>
        </w:rPr>
        <w:t>施肥管理</w:t>
      </w:r>
    </w:p>
    <w:p w:rsidR="00837889" w:rsidRPr="00395E8D" w:rsidRDefault="00D52AE9">
      <w:pPr>
        <w:pStyle w:val="affffffffd"/>
      </w:pPr>
      <w:r w:rsidRPr="00395E8D">
        <w:rPr>
          <w:rFonts w:hint="eastAsia"/>
        </w:rPr>
        <w:t>种肥：采用种肥异位同播技术，播种时每</w:t>
      </w:r>
      <w:r w:rsidRPr="00395E8D">
        <w:t>667</w:t>
      </w:r>
      <w:r w:rsidRPr="00395E8D">
        <w:rPr>
          <w:rFonts w:hint="eastAsia"/>
          <w:vertAlign w:val="superscript"/>
        </w:rPr>
        <w:t xml:space="preserve"> </w:t>
      </w:r>
      <w:r w:rsidRPr="00395E8D">
        <w:rPr>
          <w:rFonts w:hint="eastAsia"/>
        </w:rPr>
        <w:t>m</w:t>
      </w:r>
      <w:r w:rsidRPr="00395E8D">
        <w:rPr>
          <w:rFonts w:hint="eastAsia"/>
          <w:vertAlign w:val="superscript"/>
        </w:rPr>
        <w:t>2</w:t>
      </w:r>
      <w:r w:rsidRPr="00395E8D">
        <w:rPr>
          <w:rFonts w:hint="eastAsia"/>
        </w:rPr>
        <w:t>施复合肥(15-15-15)20</w:t>
      </w:r>
      <w:r w:rsidRPr="00395E8D">
        <w:rPr>
          <w:vertAlign w:val="superscript"/>
        </w:rPr>
        <w:t xml:space="preserve"> </w:t>
      </w:r>
      <w:r w:rsidRPr="00395E8D">
        <w:rPr>
          <w:lang w:val="en"/>
        </w:rPr>
        <w:t>kg</w:t>
      </w:r>
      <w:r w:rsidRPr="00395E8D">
        <w:rPr>
          <w:rFonts w:hint="eastAsia"/>
        </w:rPr>
        <w:t>～40</w:t>
      </w:r>
      <w:r w:rsidRPr="00395E8D">
        <w:rPr>
          <w:vertAlign w:val="superscript"/>
        </w:rPr>
        <w:t xml:space="preserve"> </w:t>
      </w:r>
      <w:r w:rsidRPr="00395E8D">
        <w:rPr>
          <w:lang w:val="en"/>
        </w:rPr>
        <w:t>kg</w:t>
      </w:r>
      <w:r w:rsidRPr="00395E8D">
        <w:rPr>
          <w:rFonts w:hint="eastAsia"/>
        </w:rPr>
        <w:t>，种子与肥料间隔10</w:t>
      </w:r>
      <w:r w:rsidRPr="00395E8D">
        <w:rPr>
          <w:vertAlign w:val="superscript"/>
        </w:rPr>
        <w:t xml:space="preserve"> </w:t>
      </w:r>
      <w:r w:rsidRPr="00395E8D">
        <w:rPr>
          <w:lang w:val="en"/>
        </w:rPr>
        <w:t>cm</w:t>
      </w:r>
      <w:r w:rsidRPr="00395E8D">
        <w:rPr>
          <w:rFonts w:hint="eastAsia"/>
          <w:lang w:val="en"/>
        </w:rPr>
        <w:t>以上。</w:t>
      </w:r>
    </w:p>
    <w:p w:rsidR="00837889" w:rsidRPr="00395E8D" w:rsidRDefault="00D52AE9">
      <w:pPr>
        <w:pStyle w:val="affffffffd"/>
      </w:pPr>
      <w:r w:rsidRPr="00395E8D">
        <w:rPr>
          <w:rFonts w:hint="eastAsia"/>
        </w:rPr>
        <w:t>及时施用攻</w:t>
      </w:r>
      <w:proofErr w:type="gramStart"/>
      <w:r w:rsidRPr="00395E8D">
        <w:rPr>
          <w:rFonts w:hint="eastAsia"/>
        </w:rPr>
        <w:t>秆</w:t>
      </w:r>
      <w:proofErr w:type="gramEnd"/>
      <w:r w:rsidRPr="00395E8D">
        <w:rPr>
          <w:rFonts w:hint="eastAsia"/>
        </w:rPr>
        <w:t>肥：7～8片展开叶时，于拔节前在两株中间打穴施肥，每667</w:t>
      </w:r>
      <w:r w:rsidR="00EB2A8F" w:rsidRPr="00395E8D">
        <w:rPr>
          <w:vertAlign w:val="superscript"/>
        </w:rPr>
        <w:t xml:space="preserve"> </w:t>
      </w:r>
      <w:r w:rsidRPr="00395E8D">
        <w:rPr>
          <w:rFonts w:hint="eastAsia"/>
        </w:rPr>
        <w:t>m</w:t>
      </w:r>
      <w:r w:rsidRPr="00395E8D">
        <w:rPr>
          <w:rFonts w:hint="eastAsia"/>
          <w:vertAlign w:val="superscript"/>
        </w:rPr>
        <w:t>2</w:t>
      </w:r>
      <w:r w:rsidRPr="00395E8D">
        <w:rPr>
          <w:rFonts w:hint="eastAsia"/>
        </w:rPr>
        <w:t xml:space="preserve"> 施尿素8</w:t>
      </w:r>
      <w:r w:rsidR="00EB2A8F" w:rsidRPr="00395E8D">
        <w:rPr>
          <w:vertAlign w:val="superscript"/>
        </w:rPr>
        <w:t xml:space="preserve"> </w:t>
      </w:r>
      <w:r w:rsidRPr="00395E8D">
        <w:rPr>
          <w:rFonts w:hint="eastAsia"/>
        </w:rPr>
        <w:t>kg～10</w:t>
      </w:r>
      <w:r w:rsidR="00EB2A8F" w:rsidRPr="00395E8D">
        <w:rPr>
          <w:vertAlign w:val="superscript"/>
        </w:rPr>
        <w:t xml:space="preserve"> </w:t>
      </w:r>
      <w:r w:rsidRPr="00395E8D">
        <w:rPr>
          <w:rFonts w:hint="eastAsia"/>
        </w:rPr>
        <w:t>kg、氯化钾8</w:t>
      </w:r>
      <w:r w:rsidR="00EB2A8F" w:rsidRPr="00395E8D">
        <w:rPr>
          <w:vertAlign w:val="superscript"/>
        </w:rPr>
        <w:t xml:space="preserve"> </w:t>
      </w:r>
      <w:r w:rsidRPr="00395E8D">
        <w:rPr>
          <w:rFonts w:hint="eastAsia"/>
        </w:rPr>
        <w:t>kg～10</w:t>
      </w:r>
      <w:r w:rsidR="00EB2A8F" w:rsidRPr="00395E8D">
        <w:rPr>
          <w:vertAlign w:val="superscript"/>
        </w:rPr>
        <w:t xml:space="preserve"> </w:t>
      </w:r>
      <w:r w:rsidRPr="00395E8D">
        <w:rPr>
          <w:rFonts w:hint="eastAsia"/>
        </w:rPr>
        <w:t>kg。</w:t>
      </w:r>
    </w:p>
    <w:p w:rsidR="00837889" w:rsidRPr="00395E8D" w:rsidRDefault="00D52AE9">
      <w:pPr>
        <w:pStyle w:val="affffffffd"/>
      </w:pPr>
      <w:r w:rsidRPr="00395E8D">
        <w:rPr>
          <w:rFonts w:hint="eastAsia"/>
        </w:rPr>
        <w:t>适时追施攻</w:t>
      </w:r>
      <w:proofErr w:type="gramStart"/>
      <w:r w:rsidRPr="00395E8D">
        <w:rPr>
          <w:rFonts w:hint="eastAsia"/>
        </w:rPr>
        <w:t>苞</w:t>
      </w:r>
      <w:proofErr w:type="gramEnd"/>
      <w:r w:rsidRPr="00395E8D">
        <w:rPr>
          <w:rFonts w:hint="eastAsia"/>
        </w:rPr>
        <w:t>肥：在大喇叭口期（有11～14片展开叶时）重施攻</w:t>
      </w:r>
      <w:proofErr w:type="gramStart"/>
      <w:r w:rsidRPr="00395E8D">
        <w:rPr>
          <w:rFonts w:hint="eastAsia"/>
        </w:rPr>
        <w:t>苞</w:t>
      </w:r>
      <w:proofErr w:type="gramEnd"/>
      <w:r w:rsidRPr="00395E8D">
        <w:rPr>
          <w:rFonts w:hint="eastAsia"/>
        </w:rPr>
        <w:t>肥，每667</w:t>
      </w:r>
      <w:r w:rsidRPr="00395E8D">
        <w:rPr>
          <w:rFonts w:hint="eastAsia"/>
          <w:vertAlign w:val="superscript"/>
        </w:rPr>
        <w:t xml:space="preserve"> </w:t>
      </w:r>
      <w:r w:rsidRPr="00395E8D">
        <w:rPr>
          <w:rFonts w:hint="eastAsia"/>
        </w:rPr>
        <w:t>m</w:t>
      </w:r>
      <w:r w:rsidRPr="00395E8D">
        <w:rPr>
          <w:rFonts w:hint="eastAsia"/>
          <w:vertAlign w:val="superscript"/>
        </w:rPr>
        <w:t>2</w:t>
      </w:r>
      <w:r w:rsidRPr="00395E8D">
        <w:rPr>
          <w:rFonts w:hint="eastAsia"/>
        </w:rPr>
        <w:t>施复合肥(15-15-15)20</w:t>
      </w:r>
      <w:r w:rsidRPr="00395E8D">
        <w:rPr>
          <w:rFonts w:hint="eastAsia"/>
          <w:vertAlign w:val="superscript"/>
        </w:rPr>
        <w:t xml:space="preserve"> </w:t>
      </w:r>
      <w:r w:rsidRPr="00395E8D">
        <w:rPr>
          <w:rFonts w:hint="eastAsia"/>
        </w:rPr>
        <w:t>kg～40</w:t>
      </w:r>
      <w:r w:rsidRPr="00395E8D">
        <w:rPr>
          <w:rFonts w:hint="eastAsia"/>
          <w:vertAlign w:val="superscript"/>
        </w:rPr>
        <w:t xml:space="preserve"> </w:t>
      </w:r>
      <w:r w:rsidRPr="00395E8D">
        <w:rPr>
          <w:rFonts w:hint="eastAsia"/>
        </w:rPr>
        <w:t>kg、尿素10</w:t>
      </w:r>
      <w:r w:rsidRPr="00395E8D">
        <w:rPr>
          <w:rFonts w:hint="eastAsia"/>
          <w:vertAlign w:val="superscript"/>
        </w:rPr>
        <w:t xml:space="preserve"> </w:t>
      </w:r>
      <w:r w:rsidRPr="00395E8D">
        <w:rPr>
          <w:rFonts w:hint="eastAsia"/>
        </w:rPr>
        <w:t>kg～15</w:t>
      </w:r>
      <w:r w:rsidRPr="00395E8D">
        <w:rPr>
          <w:rFonts w:hint="eastAsia"/>
          <w:vertAlign w:val="superscript"/>
        </w:rPr>
        <w:t xml:space="preserve"> </w:t>
      </w:r>
      <w:r w:rsidRPr="00395E8D">
        <w:rPr>
          <w:rFonts w:hint="eastAsia"/>
        </w:rPr>
        <w:t>kg、氯化钾5</w:t>
      </w:r>
      <w:r w:rsidRPr="00395E8D">
        <w:rPr>
          <w:rFonts w:hint="eastAsia"/>
          <w:vertAlign w:val="superscript"/>
        </w:rPr>
        <w:t xml:space="preserve"> </w:t>
      </w:r>
      <w:r w:rsidRPr="00395E8D">
        <w:rPr>
          <w:rFonts w:hint="eastAsia"/>
        </w:rPr>
        <w:t>kg～10</w:t>
      </w:r>
      <w:r w:rsidRPr="00395E8D">
        <w:rPr>
          <w:rFonts w:hint="eastAsia"/>
          <w:vertAlign w:val="superscript"/>
        </w:rPr>
        <w:t xml:space="preserve"> </w:t>
      </w:r>
      <w:r w:rsidRPr="00395E8D">
        <w:rPr>
          <w:rFonts w:hint="eastAsia"/>
        </w:rPr>
        <w:t>kg，追肥部位离植株8</w:t>
      </w:r>
      <w:r w:rsidRPr="00395E8D">
        <w:rPr>
          <w:rFonts w:hint="eastAsia"/>
          <w:vertAlign w:val="superscript"/>
        </w:rPr>
        <w:t xml:space="preserve"> </w:t>
      </w:r>
      <w:r w:rsidRPr="00395E8D">
        <w:rPr>
          <w:rFonts w:hint="eastAsia"/>
        </w:rPr>
        <w:t>cm～12</w:t>
      </w:r>
      <w:r w:rsidRPr="00395E8D">
        <w:rPr>
          <w:rFonts w:hint="eastAsia"/>
          <w:vertAlign w:val="superscript"/>
        </w:rPr>
        <w:t xml:space="preserve"> </w:t>
      </w:r>
      <w:r w:rsidRPr="00395E8D">
        <w:rPr>
          <w:rFonts w:hint="eastAsia"/>
        </w:rPr>
        <w:t>cm，深度5</w:t>
      </w:r>
      <w:r w:rsidRPr="00395E8D">
        <w:rPr>
          <w:rFonts w:hint="eastAsia"/>
          <w:vertAlign w:val="superscript"/>
        </w:rPr>
        <w:t xml:space="preserve"> </w:t>
      </w:r>
      <w:r w:rsidRPr="00395E8D">
        <w:rPr>
          <w:rFonts w:hint="eastAsia"/>
        </w:rPr>
        <w:t>cm～10</w:t>
      </w:r>
      <w:r w:rsidRPr="00395E8D">
        <w:rPr>
          <w:rFonts w:hint="eastAsia"/>
          <w:vertAlign w:val="superscript"/>
        </w:rPr>
        <w:t xml:space="preserve"> </w:t>
      </w:r>
      <w:r w:rsidRPr="00395E8D">
        <w:rPr>
          <w:rFonts w:hint="eastAsia"/>
        </w:rPr>
        <w:t>cm，采用行间打穴或开沟施入，结合培土，避免植株倒伏。</w:t>
      </w:r>
    </w:p>
    <w:p w:rsidR="00837889" w:rsidRPr="00395E8D" w:rsidRDefault="003C6A62">
      <w:pPr>
        <w:pStyle w:val="affffffffd"/>
      </w:pPr>
      <w:r w:rsidRPr="00395E8D">
        <w:rPr>
          <w:rFonts w:hint="eastAsia"/>
        </w:rPr>
        <w:t>适时</w:t>
      </w:r>
      <w:r w:rsidRPr="00395E8D">
        <w:t>追施</w:t>
      </w:r>
      <w:r w:rsidR="00D52AE9" w:rsidRPr="00395E8D">
        <w:rPr>
          <w:rFonts w:hint="eastAsia"/>
        </w:rPr>
        <w:t>攻粒肥：灌浆期后劲不足的增施攻粒肥，每667</w:t>
      </w:r>
      <w:r w:rsidR="00D52AE9" w:rsidRPr="00395E8D">
        <w:rPr>
          <w:vertAlign w:val="superscript"/>
        </w:rPr>
        <w:t xml:space="preserve"> </w:t>
      </w:r>
      <w:r w:rsidR="00D52AE9" w:rsidRPr="00395E8D">
        <w:t>m</w:t>
      </w:r>
      <w:r w:rsidR="00D52AE9" w:rsidRPr="00395E8D">
        <w:rPr>
          <w:vertAlign w:val="superscript"/>
        </w:rPr>
        <w:t>2</w:t>
      </w:r>
      <w:r w:rsidR="00D52AE9" w:rsidRPr="00395E8D">
        <w:rPr>
          <w:rFonts w:hint="eastAsia"/>
        </w:rPr>
        <w:t>施尿素5</w:t>
      </w:r>
      <w:r w:rsidR="00D52AE9" w:rsidRPr="00395E8D">
        <w:rPr>
          <w:vertAlign w:val="superscript"/>
        </w:rPr>
        <w:t xml:space="preserve"> </w:t>
      </w:r>
      <w:r w:rsidR="00D52AE9" w:rsidRPr="00395E8D">
        <w:rPr>
          <w:rFonts w:hint="eastAsia"/>
        </w:rPr>
        <w:t>kg～10</w:t>
      </w:r>
      <w:r w:rsidR="00D52AE9" w:rsidRPr="00395E8D">
        <w:rPr>
          <w:vertAlign w:val="superscript"/>
        </w:rPr>
        <w:t xml:space="preserve"> </w:t>
      </w:r>
      <w:r w:rsidR="00D52AE9" w:rsidRPr="00395E8D">
        <w:rPr>
          <w:rFonts w:hint="eastAsia"/>
        </w:rPr>
        <w:t>kg。</w:t>
      </w:r>
    </w:p>
    <w:p w:rsidR="00837889" w:rsidRPr="00395E8D" w:rsidRDefault="00D52AE9">
      <w:pPr>
        <w:pStyle w:val="affffffffd"/>
      </w:pPr>
      <w:r w:rsidRPr="00395E8D">
        <w:rPr>
          <w:rFonts w:hint="eastAsia"/>
        </w:rPr>
        <w:t>肥料使用</w:t>
      </w:r>
      <w:r w:rsidR="003C6A62" w:rsidRPr="00395E8D">
        <w:rPr>
          <w:rFonts w:hint="eastAsia"/>
        </w:rPr>
        <w:t>按</w:t>
      </w:r>
      <w:r w:rsidRPr="00395E8D">
        <w:rPr>
          <w:rFonts w:hint="eastAsia"/>
        </w:rPr>
        <w:t>NY/T 394的规定</w:t>
      </w:r>
      <w:r w:rsidR="003C6A62" w:rsidRPr="00395E8D">
        <w:rPr>
          <w:rFonts w:hint="eastAsia"/>
        </w:rPr>
        <w:t>执行</w:t>
      </w:r>
      <w:r w:rsidRPr="00395E8D">
        <w:rPr>
          <w:rFonts w:hint="eastAsia"/>
        </w:rPr>
        <w:t>。具备水肥一体化的区域，肥料选用水溶性肥料，施肥总量可比常规施肥用量减少10％～20％。</w:t>
      </w:r>
    </w:p>
    <w:p w:rsidR="00EB2A8F" w:rsidRPr="00395E8D" w:rsidRDefault="00EB2A8F" w:rsidP="00EB2A8F">
      <w:pPr>
        <w:pStyle w:val="affffffffd"/>
        <w:numPr>
          <w:ilvl w:val="0"/>
          <w:numId w:val="0"/>
        </w:numPr>
      </w:pPr>
    </w:p>
    <w:p w:rsidR="00837889" w:rsidRPr="00395E8D" w:rsidRDefault="00D52AE9">
      <w:pPr>
        <w:pStyle w:val="affd"/>
        <w:spacing w:before="120" w:after="120"/>
      </w:pPr>
      <w:r w:rsidRPr="00395E8D">
        <w:rPr>
          <w:rFonts w:hint="eastAsia"/>
        </w:rPr>
        <w:lastRenderedPageBreak/>
        <w:t>水分管理</w:t>
      </w:r>
    </w:p>
    <w:p w:rsidR="00837889" w:rsidRPr="00395E8D" w:rsidRDefault="00D52AE9">
      <w:pPr>
        <w:pStyle w:val="afffff1"/>
        <w:ind w:firstLine="420"/>
      </w:pPr>
      <w:r w:rsidRPr="00395E8D">
        <w:rPr>
          <w:rFonts w:hint="eastAsia"/>
        </w:rPr>
        <w:t>移栽后保持土壤湿润。拔节至抽雄前以干湿交替为主；大喇叭口期至抽雄期，田间持水量＜</w:t>
      </w:r>
      <w:r w:rsidRPr="00395E8D">
        <w:t>65</w:t>
      </w:r>
      <w:r w:rsidRPr="00395E8D">
        <w:rPr>
          <w:rFonts w:hint="eastAsia"/>
        </w:rPr>
        <w:t>％时，及时喷灌。生产过程遭遇干旱及时灌水，降雨过多及时排水。</w:t>
      </w:r>
    </w:p>
    <w:p w:rsidR="00837889" w:rsidRPr="00395E8D" w:rsidRDefault="00D52AE9">
      <w:pPr>
        <w:pStyle w:val="affc"/>
        <w:spacing w:before="240" w:after="240"/>
      </w:pPr>
      <w:r w:rsidRPr="00395E8D">
        <w:rPr>
          <w:rFonts w:hint="eastAsia"/>
        </w:rPr>
        <w:t>病虫害</w:t>
      </w:r>
      <w:r w:rsidRPr="00395E8D">
        <w:t>、鼠</w:t>
      </w:r>
      <w:r w:rsidRPr="00395E8D">
        <w:rPr>
          <w:rFonts w:hint="eastAsia"/>
        </w:rPr>
        <w:t>害防治</w:t>
      </w:r>
    </w:p>
    <w:p w:rsidR="00837889" w:rsidRPr="00395E8D" w:rsidRDefault="00D52AE9">
      <w:pPr>
        <w:pStyle w:val="affd"/>
        <w:spacing w:before="120" w:after="120"/>
      </w:pPr>
      <w:r w:rsidRPr="00395E8D">
        <w:rPr>
          <w:rFonts w:hint="eastAsia"/>
        </w:rPr>
        <w:t>防治原则</w:t>
      </w:r>
    </w:p>
    <w:p w:rsidR="00837889" w:rsidRPr="00395E8D" w:rsidRDefault="00D52AE9">
      <w:pPr>
        <w:pStyle w:val="afffff1"/>
        <w:ind w:firstLine="420"/>
      </w:pPr>
      <w:r w:rsidRPr="00395E8D">
        <w:rPr>
          <w:rFonts w:hint="eastAsia"/>
        </w:rPr>
        <w:t>坚持“预防为主，综合防治”的植保工作方针，优先采用农业、物理和生物防治措施，辅以安全合理的化学防控措施。农药的使用</w:t>
      </w:r>
      <w:r w:rsidR="00EB2A8F" w:rsidRPr="00395E8D">
        <w:rPr>
          <w:rFonts w:hint="eastAsia"/>
        </w:rPr>
        <w:t>按</w:t>
      </w:r>
      <w:r w:rsidRPr="00395E8D">
        <w:rPr>
          <w:rFonts w:hint="eastAsia"/>
        </w:rPr>
        <w:t>GB/T 8321（所有部分）的规定</w:t>
      </w:r>
      <w:r w:rsidR="00EB2A8F" w:rsidRPr="00395E8D">
        <w:rPr>
          <w:rFonts w:hint="eastAsia"/>
        </w:rPr>
        <w:t>执行</w:t>
      </w:r>
      <w:r w:rsidRPr="00395E8D">
        <w:rPr>
          <w:rFonts w:hint="eastAsia"/>
        </w:rPr>
        <w:t>。</w:t>
      </w:r>
    </w:p>
    <w:p w:rsidR="00837889" w:rsidRPr="00395E8D" w:rsidRDefault="00D52AE9">
      <w:pPr>
        <w:pStyle w:val="affd"/>
        <w:spacing w:before="120" w:after="120"/>
      </w:pPr>
      <w:r w:rsidRPr="00395E8D">
        <w:rPr>
          <w:rFonts w:hint="eastAsia"/>
        </w:rPr>
        <w:t>主要病虫害</w:t>
      </w:r>
    </w:p>
    <w:p w:rsidR="00837889" w:rsidRPr="00395E8D" w:rsidRDefault="00D52AE9">
      <w:pPr>
        <w:pStyle w:val="afffff1"/>
        <w:ind w:firstLine="420"/>
      </w:pPr>
      <w:r w:rsidRPr="00395E8D">
        <w:rPr>
          <w:rFonts w:hint="eastAsia"/>
        </w:rPr>
        <w:t>主要病害有南方锈病、小斑病、纹枯病、细菌性茎腐病、大斑病、青枯病；主要虫害有草地贪夜蛾、玉米螟、棉铃虫、玉米蚜虫、粘虫、地老虎等。</w:t>
      </w:r>
    </w:p>
    <w:p w:rsidR="00837889" w:rsidRPr="00395E8D" w:rsidRDefault="00D52AE9">
      <w:pPr>
        <w:pStyle w:val="affd"/>
        <w:spacing w:before="120" w:after="120"/>
      </w:pPr>
      <w:r w:rsidRPr="00395E8D">
        <w:rPr>
          <w:rFonts w:hint="eastAsia"/>
        </w:rPr>
        <w:t>主要病虫害防治方法</w:t>
      </w:r>
    </w:p>
    <w:p w:rsidR="00837889" w:rsidRPr="00395E8D" w:rsidRDefault="00D52AE9">
      <w:pPr>
        <w:pStyle w:val="affe"/>
        <w:spacing w:before="120" w:after="120"/>
      </w:pPr>
      <w:r w:rsidRPr="00395E8D">
        <w:rPr>
          <w:rFonts w:hint="eastAsia"/>
        </w:rPr>
        <w:t>农业防治</w:t>
      </w:r>
    </w:p>
    <w:p w:rsidR="00837889" w:rsidRPr="00395E8D" w:rsidRDefault="00D52AE9">
      <w:pPr>
        <w:pStyle w:val="afffff1"/>
        <w:ind w:firstLine="420"/>
      </w:pPr>
      <w:r w:rsidRPr="00395E8D">
        <w:rPr>
          <w:rFonts w:hint="eastAsia"/>
        </w:rPr>
        <w:t>农业防治的措施有栽培抗病品种、种子种苗检疫、培育壮苗、加强栽培管理、中耕除草、清洁田园、轮作倒茬、间作套种等。</w:t>
      </w:r>
    </w:p>
    <w:p w:rsidR="00837889" w:rsidRPr="00395E8D" w:rsidRDefault="00D52AE9">
      <w:pPr>
        <w:pStyle w:val="affe"/>
        <w:spacing w:before="120" w:after="120"/>
      </w:pPr>
      <w:r w:rsidRPr="00395E8D">
        <w:rPr>
          <w:rFonts w:hint="eastAsia"/>
        </w:rPr>
        <w:t>物理防治</w:t>
      </w:r>
    </w:p>
    <w:p w:rsidR="00837889" w:rsidRPr="00395E8D" w:rsidRDefault="00D52AE9">
      <w:pPr>
        <w:pStyle w:val="afffff1"/>
        <w:ind w:firstLine="420"/>
      </w:pPr>
      <w:r w:rsidRPr="00395E8D">
        <w:rPr>
          <w:rFonts w:hint="eastAsia"/>
        </w:rPr>
        <w:t>可选用</w:t>
      </w:r>
      <w:proofErr w:type="gramStart"/>
      <w:r w:rsidRPr="00395E8D">
        <w:rPr>
          <w:rFonts w:hint="eastAsia"/>
        </w:rPr>
        <w:t>频振灯</w:t>
      </w:r>
      <w:proofErr w:type="gramEnd"/>
      <w:r w:rsidRPr="00395E8D">
        <w:rPr>
          <w:rFonts w:hint="eastAsia"/>
        </w:rPr>
        <w:t>、黑光灯诱杀成虫或人工捕杀成虫、清除病株等绿色防控方法。</w:t>
      </w:r>
    </w:p>
    <w:p w:rsidR="00837889" w:rsidRPr="00395E8D" w:rsidRDefault="00D52AE9">
      <w:pPr>
        <w:pStyle w:val="affe"/>
        <w:spacing w:before="120" w:after="120"/>
      </w:pPr>
      <w:r w:rsidRPr="00395E8D">
        <w:rPr>
          <w:rFonts w:hint="eastAsia"/>
        </w:rPr>
        <w:t>生物防治</w:t>
      </w:r>
    </w:p>
    <w:p w:rsidR="00837889" w:rsidRPr="00395E8D" w:rsidRDefault="00D52AE9">
      <w:pPr>
        <w:pStyle w:val="afffff1"/>
        <w:ind w:firstLine="420"/>
      </w:pPr>
      <w:r w:rsidRPr="00395E8D">
        <w:rPr>
          <w:rFonts w:hint="eastAsia"/>
        </w:rPr>
        <w:t>依据田间调查及预测预报，利用捕食性生物天敌、寄生性生物、病原微生物（如白僵菌和苏云金杆菌）等防治病虫害</w:t>
      </w:r>
    </w:p>
    <w:p w:rsidR="00837889" w:rsidRPr="00395E8D" w:rsidRDefault="00D52AE9">
      <w:pPr>
        <w:pStyle w:val="affe"/>
        <w:spacing w:before="120" w:after="120"/>
      </w:pPr>
      <w:r w:rsidRPr="00395E8D">
        <w:rPr>
          <w:rFonts w:hint="eastAsia"/>
        </w:rPr>
        <w:t>化学防治</w:t>
      </w:r>
    </w:p>
    <w:p w:rsidR="00837889" w:rsidRPr="00395E8D" w:rsidRDefault="00D52AE9">
      <w:pPr>
        <w:pStyle w:val="afffff1"/>
        <w:ind w:firstLine="420"/>
      </w:pPr>
      <w:r w:rsidRPr="00395E8D">
        <w:rPr>
          <w:rFonts w:hint="eastAsia"/>
        </w:rPr>
        <w:t>主要病害化学防治方法见表A.1，主要虫害化学防治方法见表A.2。</w:t>
      </w:r>
    </w:p>
    <w:p w:rsidR="00837889" w:rsidRPr="00395E8D" w:rsidRDefault="00D52AE9">
      <w:pPr>
        <w:pStyle w:val="affd"/>
        <w:spacing w:before="120" w:after="120"/>
      </w:pPr>
      <w:r w:rsidRPr="00395E8D">
        <w:rPr>
          <w:rFonts w:hint="eastAsia"/>
        </w:rPr>
        <w:t>鼠害防治</w:t>
      </w:r>
    </w:p>
    <w:p w:rsidR="00837889" w:rsidRPr="00395E8D" w:rsidRDefault="00D52AE9">
      <w:pPr>
        <w:pStyle w:val="afffff1"/>
        <w:ind w:firstLine="420"/>
      </w:pPr>
      <w:r w:rsidRPr="00395E8D">
        <w:rPr>
          <w:rFonts w:hint="eastAsia"/>
        </w:rPr>
        <w:t>在春耕前和收获前灭鼠，选用80％敌鼠钠盐、7.5％杀鼠</w:t>
      </w:r>
      <w:proofErr w:type="gramStart"/>
      <w:r w:rsidRPr="00395E8D">
        <w:rPr>
          <w:rFonts w:hint="eastAsia"/>
        </w:rPr>
        <w:t>醚</w:t>
      </w:r>
      <w:proofErr w:type="gramEnd"/>
      <w:r w:rsidRPr="00395E8D">
        <w:rPr>
          <w:rFonts w:hint="eastAsia"/>
        </w:rPr>
        <w:t>母液、粘鼠板、鼠夹等投放在老鼠活动路径旁边，杀灭老鼠，不使用国家禁止使用的氟乙酰胺、氟乙酸钠、毒鼠强等剧毒急性药物进行灭鼠。</w:t>
      </w:r>
    </w:p>
    <w:p w:rsidR="00837889" w:rsidRPr="00395E8D" w:rsidRDefault="00D52AE9">
      <w:pPr>
        <w:pStyle w:val="affc"/>
        <w:spacing w:before="240" w:after="240"/>
      </w:pPr>
      <w:r w:rsidRPr="00395E8D">
        <w:rPr>
          <w:rFonts w:hint="eastAsia"/>
        </w:rPr>
        <w:t>收获与贮存</w:t>
      </w:r>
    </w:p>
    <w:p w:rsidR="00837889" w:rsidRPr="00395E8D" w:rsidRDefault="00D52AE9">
      <w:pPr>
        <w:pStyle w:val="affd"/>
        <w:spacing w:before="120" w:after="120"/>
      </w:pPr>
      <w:r w:rsidRPr="00395E8D">
        <w:rPr>
          <w:rFonts w:hint="eastAsia"/>
        </w:rPr>
        <w:t>收青贮玉米</w:t>
      </w:r>
    </w:p>
    <w:p w:rsidR="00837889" w:rsidRPr="00395E8D" w:rsidRDefault="00D52AE9">
      <w:pPr>
        <w:pStyle w:val="affe"/>
        <w:spacing w:before="120" w:after="120"/>
      </w:pPr>
      <w:r w:rsidRPr="00395E8D">
        <w:rPr>
          <w:rFonts w:hint="eastAsia"/>
        </w:rPr>
        <w:t>收获期</w:t>
      </w:r>
    </w:p>
    <w:p w:rsidR="00837889" w:rsidRPr="00395E8D" w:rsidRDefault="00D52AE9">
      <w:pPr>
        <w:pStyle w:val="afffff1"/>
        <w:ind w:firstLine="420"/>
      </w:pPr>
      <w:r w:rsidRPr="00395E8D">
        <w:rPr>
          <w:rFonts w:hint="eastAsia"/>
        </w:rPr>
        <w:t>适宜收获期为蜡熟期，不早于乳熟末期，不晚于蜡熟末期，籽粒乳线处于</w:t>
      </w:r>
      <w:r w:rsidRPr="00395E8D">
        <w:t>1/3</w:t>
      </w:r>
      <w:r w:rsidRPr="00395E8D">
        <w:rPr>
          <w:rFonts w:hint="eastAsia"/>
        </w:rPr>
        <w:t>至</w:t>
      </w:r>
      <w:r w:rsidRPr="00395E8D">
        <w:t>1/2</w:t>
      </w:r>
      <w:r w:rsidRPr="00395E8D">
        <w:rPr>
          <w:rFonts w:hint="eastAsia"/>
        </w:rPr>
        <w:t>时，适宜的含水量为65％～70％。</w:t>
      </w:r>
    </w:p>
    <w:p w:rsidR="00837889" w:rsidRPr="00395E8D" w:rsidRDefault="00D52AE9">
      <w:pPr>
        <w:pStyle w:val="affe"/>
        <w:spacing w:before="120" w:after="120"/>
      </w:pPr>
      <w:r w:rsidRPr="00395E8D">
        <w:rPr>
          <w:rFonts w:hint="eastAsia"/>
        </w:rPr>
        <w:t>收获方式</w:t>
      </w:r>
    </w:p>
    <w:p w:rsidR="00837889" w:rsidRPr="00395E8D" w:rsidRDefault="00D52AE9">
      <w:pPr>
        <w:pStyle w:val="afffff1"/>
        <w:ind w:firstLine="420"/>
      </w:pPr>
      <w:r w:rsidRPr="00395E8D">
        <w:rPr>
          <w:rFonts w:hint="eastAsia"/>
        </w:rPr>
        <w:t>采用玉米青贮收获机收获，留茬高度10</w:t>
      </w:r>
      <w:r w:rsidRPr="00395E8D">
        <w:rPr>
          <w:rFonts w:hint="eastAsia"/>
          <w:vertAlign w:val="superscript"/>
        </w:rPr>
        <w:t xml:space="preserve"> </w:t>
      </w:r>
      <w:r w:rsidRPr="00395E8D">
        <w:rPr>
          <w:rFonts w:hint="eastAsia"/>
        </w:rPr>
        <w:t>cm～</w:t>
      </w:r>
      <w:r w:rsidRPr="00395E8D">
        <w:t>20</w:t>
      </w:r>
      <w:r w:rsidRPr="00395E8D">
        <w:rPr>
          <w:rFonts w:hint="eastAsia"/>
          <w:vertAlign w:val="superscript"/>
        </w:rPr>
        <w:t xml:space="preserve"> </w:t>
      </w:r>
      <w:r w:rsidRPr="00395E8D">
        <w:rPr>
          <w:rFonts w:hint="eastAsia"/>
        </w:rPr>
        <w:t>cm，</w:t>
      </w:r>
      <w:proofErr w:type="gramStart"/>
      <w:r w:rsidRPr="00395E8D">
        <w:rPr>
          <w:rFonts w:hint="eastAsia"/>
        </w:rPr>
        <w:t>不</w:t>
      </w:r>
      <w:proofErr w:type="gramEnd"/>
      <w:r w:rsidRPr="00395E8D">
        <w:rPr>
          <w:rFonts w:hint="eastAsia"/>
        </w:rPr>
        <w:t>带入泥土等杂物，按NY/T 2088的规定执行。</w:t>
      </w:r>
    </w:p>
    <w:p w:rsidR="00837889" w:rsidRPr="00395E8D" w:rsidRDefault="00D52AE9">
      <w:pPr>
        <w:pStyle w:val="affe"/>
        <w:spacing w:before="120" w:after="120"/>
      </w:pPr>
      <w:r w:rsidRPr="00395E8D">
        <w:rPr>
          <w:rFonts w:hint="eastAsia"/>
        </w:rPr>
        <w:t>贮存</w:t>
      </w:r>
    </w:p>
    <w:p w:rsidR="00837889" w:rsidRPr="00395E8D" w:rsidRDefault="00D52AE9">
      <w:pPr>
        <w:pStyle w:val="afffff1"/>
        <w:ind w:firstLine="420"/>
      </w:pPr>
      <w:r w:rsidRPr="00395E8D">
        <w:rPr>
          <w:rFonts w:hint="eastAsia"/>
        </w:rPr>
        <w:t>青贮玉米原料迅速、均</w:t>
      </w:r>
      <w:proofErr w:type="gramStart"/>
      <w:r w:rsidRPr="00395E8D">
        <w:rPr>
          <w:rFonts w:hint="eastAsia"/>
        </w:rPr>
        <w:t>一</w:t>
      </w:r>
      <w:proofErr w:type="gramEnd"/>
      <w:r w:rsidRPr="00395E8D">
        <w:rPr>
          <w:rFonts w:hint="eastAsia"/>
        </w:rPr>
        <w:t>装填到青贮池，与压实作业交替进行。原料每装填一层压实一次，青贮池每次装填厚度30</w:t>
      </w:r>
      <w:r w:rsidRPr="00395E8D">
        <w:rPr>
          <w:vertAlign w:val="superscript"/>
        </w:rPr>
        <w:t xml:space="preserve"> </w:t>
      </w:r>
      <w:r w:rsidRPr="00395E8D">
        <w:rPr>
          <w:rFonts w:hint="eastAsia"/>
        </w:rPr>
        <w:t>cm～50</w:t>
      </w:r>
      <w:r w:rsidRPr="00395E8D">
        <w:rPr>
          <w:vertAlign w:val="superscript"/>
        </w:rPr>
        <w:t xml:space="preserve"> </w:t>
      </w:r>
      <w:r w:rsidRPr="00395E8D">
        <w:rPr>
          <w:rFonts w:hint="eastAsia"/>
        </w:rPr>
        <w:t>cm，宜采用拖拉机或专用青贮压实机等机械压实。采用塑料薄膜覆盖，外面放置重物镇压，按NY/T</w:t>
      </w:r>
      <w:r w:rsidRPr="00395E8D">
        <w:t xml:space="preserve"> </w:t>
      </w:r>
      <w:r w:rsidRPr="00395E8D">
        <w:rPr>
          <w:rFonts w:hint="eastAsia"/>
        </w:rPr>
        <w:t>2696的规定执行。</w:t>
      </w:r>
    </w:p>
    <w:p w:rsidR="00837889" w:rsidRPr="00395E8D" w:rsidRDefault="00D52AE9">
      <w:pPr>
        <w:pStyle w:val="affd"/>
        <w:spacing w:before="120" w:after="120"/>
      </w:pPr>
      <w:r w:rsidRPr="00395E8D">
        <w:rPr>
          <w:rFonts w:hint="eastAsia"/>
        </w:rPr>
        <w:t>收玉米籽粒</w:t>
      </w:r>
    </w:p>
    <w:p w:rsidR="00837889" w:rsidRPr="00395E8D" w:rsidRDefault="00D52AE9">
      <w:pPr>
        <w:pStyle w:val="affe"/>
        <w:spacing w:before="120" w:after="120"/>
      </w:pPr>
      <w:r w:rsidRPr="00395E8D">
        <w:rPr>
          <w:rFonts w:hint="eastAsia"/>
        </w:rPr>
        <w:lastRenderedPageBreak/>
        <w:t>收获期</w:t>
      </w:r>
    </w:p>
    <w:p w:rsidR="00837889" w:rsidRPr="00395E8D" w:rsidRDefault="00D52AE9">
      <w:pPr>
        <w:pStyle w:val="afffff1"/>
        <w:ind w:firstLine="420"/>
      </w:pPr>
      <w:r w:rsidRPr="00395E8D">
        <w:rPr>
          <w:rFonts w:hint="eastAsia"/>
        </w:rPr>
        <w:t>适宜收获期为果穗苞叶变黄或黄白色，</w:t>
      </w:r>
      <w:proofErr w:type="gramStart"/>
      <w:r w:rsidRPr="00395E8D">
        <w:rPr>
          <w:rFonts w:hint="eastAsia"/>
        </w:rPr>
        <w:t>籽粒黑层出现</w:t>
      </w:r>
      <w:proofErr w:type="gramEnd"/>
      <w:r w:rsidRPr="00395E8D">
        <w:rPr>
          <w:rFonts w:hint="eastAsia"/>
        </w:rPr>
        <w:t>，含水量在30％以下。</w:t>
      </w:r>
    </w:p>
    <w:p w:rsidR="00837889" w:rsidRPr="00395E8D" w:rsidRDefault="00D52AE9">
      <w:pPr>
        <w:pStyle w:val="affe"/>
        <w:spacing w:before="120" w:after="120"/>
      </w:pPr>
      <w:r w:rsidRPr="00395E8D">
        <w:rPr>
          <w:rFonts w:hint="eastAsia"/>
        </w:rPr>
        <w:t>收获方式</w:t>
      </w:r>
    </w:p>
    <w:p w:rsidR="00837889" w:rsidRPr="00395E8D" w:rsidRDefault="00D52AE9">
      <w:pPr>
        <w:pStyle w:val="afffff1"/>
        <w:ind w:firstLine="420"/>
      </w:pPr>
      <w:r w:rsidRPr="00395E8D">
        <w:rPr>
          <w:rFonts w:hint="eastAsia"/>
        </w:rPr>
        <w:t>机械化收获或人工收获，秸秆粉碎还田。</w:t>
      </w:r>
    </w:p>
    <w:p w:rsidR="00837889" w:rsidRPr="00395E8D" w:rsidRDefault="00D52AE9">
      <w:pPr>
        <w:pStyle w:val="affe"/>
        <w:spacing w:before="120" w:after="120"/>
      </w:pPr>
      <w:r w:rsidRPr="00395E8D">
        <w:rPr>
          <w:rFonts w:hint="eastAsia"/>
        </w:rPr>
        <w:t>贮存</w:t>
      </w:r>
    </w:p>
    <w:p w:rsidR="00837889" w:rsidRPr="00395E8D" w:rsidRDefault="00D52AE9">
      <w:pPr>
        <w:pStyle w:val="afffff1"/>
        <w:ind w:firstLine="420"/>
      </w:pPr>
      <w:r w:rsidRPr="00395E8D">
        <w:rPr>
          <w:rFonts w:hint="eastAsia"/>
        </w:rPr>
        <w:t>籽粒及时晾晒储存，籽粒</w:t>
      </w:r>
      <w:proofErr w:type="gramStart"/>
      <w:r w:rsidRPr="00395E8D">
        <w:rPr>
          <w:rFonts w:hint="eastAsia"/>
        </w:rPr>
        <w:t>水份</w:t>
      </w:r>
      <w:proofErr w:type="gramEnd"/>
      <w:r w:rsidRPr="00395E8D">
        <w:rPr>
          <w:rFonts w:hint="eastAsia"/>
        </w:rPr>
        <w:t>控制在13％以下。</w:t>
      </w:r>
    </w:p>
    <w:p w:rsidR="00837889" w:rsidRPr="00395E8D" w:rsidRDefault="00D52AE9">
      <w:pPr>
        <w:pStyle w:val="affd"/>
        <w:spacing w:before="120" w:after="120"/>
      </w:pPr>
      <w:r w:rsidRPr="00395E8D">
        <w:rPr>
          <w:rFonts w:hint="eastAsia"/>
        </w:rPr>
        <w:t>既收玉米籽粒又收玉米秸秆</w:t>
      </w:r>
      <w:bookmarkStart w:id="44" w:name="_GoBack"/>
      <w:bookmarkEnd w:id="44"/>
    </w:p>
    <w:p w:rsidR="00837889" w:rsidRPr="00395E8D" w:rsidRDefault="00D52AE9">
      <w:pPr>
        <w:pStyle w:val="affe"/>
        <w:spacing w:before="120" w:after="120"/>
      </w:pPr>
      <w:r w:rsidRPr="00395E8D">
        <w:rPr>
          <w:rFonts w:hint="eastAsia"/>
        </w:rPr>
        <w:t>收获期</w:t>
      </w:r>
    </w:p>
    <w:p w:rsidR="00837889" w:rsidRPr="00395E8D" w:rsidRDefault="00D52AE9">
      <w:pPr>
        <w:pStyle w:val="afffff1"/>
        <w:ind w:firstLine="420"/>
      </w:pPr>
      <w:r w:rsidRPr="00395E8D">
        <w:rPr>
          <w:rFonts w:hint="eastAsia"/>
        </w:rPr>
        <w:t>适宜收获期为玉米籽粒刚成熟。</w:t>
      </w:r>
    </w:p>
    <w:p w:rsidR="00837889" w:rsidRPr="00395E8D" w:rsidRDefault="00D52AE9">
      <w:pPr>
        <w:pStyle w:val="affe"/>
        <w:spacing w:before="120" w:after="120"/>
      </w:pPr>
      <w:r w:rsidRPr="00395E8D">
        <w:rPr>
          <w:rFonts w:hint="eastAsia"/>
        </w:rPr>
        <w:t>收获方式</w:t>
      </w:r>
    </w:p>
    <w:p w:rsidR="00837889" w:rsidRPr="00395E8D" w:rsidRDefault="00D52AE9">
      <w:pPr>
        <w:pStyle w:val="afffff1"/>
        <w:ind w:firstLine="420"/>
      </w:pPr>
      <w:r w:rsidRPr="00395E8D">
        <w:rPr>
          <w:rFonts w:hint="eastAsia"/>
        </w:rPr>
        <w:t>机械化收获或人工收获，果穗和玉米秸秆同时收获。</w:t>
      </w:r>
    </w:p>
    <w:p w:rsidR="00837889" w:rsidRPr="00395E8D" w:rsidRDefault="00D52AE9">
      <w:pPr>
        <w:pStyle w:val="affe"/>
        <w:spacing w:before="120" w:after="120"/>
      </w:pPr>
      <w:r w:rsidRPr="00395E8D">
        <w:rPr>
          <w:rFonts w:hint="eastAsia"/>
        </w:rPr>
        <w:t>贮存</w:t>
      </w:r>
    </w:p>
    <w:p w:rsidR="00837889" w:rsidRPr="00395E8D" w:rsidRDefault="00D52AE9">
      <w:pPr>
        <w:pStyle w:val="afffff1"/>
        <w:ind w:firstLine="420"/>
      </w:pPr>
      <w:r w:rsidRPr="00395E8D">
        <w:rPr>
          <w:rFonts w:hint="eastAsia"/>
        </w:rPr>
        <w:t>籽粒及时晾晒储存，籽粒水分控制在13％以下；玉米秸秆贮存方法同</w:t>
      </w:r>
      <w:r w:rsidRPr="00395E8D">
        <w:t>9</w:t>
      </w:r>
      <w:r w:rsidRPr="00395E8D">
        <w:rPr>
          <w:rFonts w:hint="eastAsia"/>
        </w:rPr>
        <w:t>.1.3。</w:t>
      </w:r>
    </w:p>
    <w:p w:rsidR="00837889" w:rsidRPr="00395E8D" w:rsidRDefault="00D52AE9">
      <w:pPr>
        <w:pStyle w:val="affc"/>
        <w:spacing w:before="240" w:after="240"/>
      </w:pPr>
      <w:r w:rsidRPr="00395E8D">
        <w:rPr>
          <w:rFonts w:hint="eastAsia"/>
        </w:rPr>
        <w:t>生产档案</w:t>
      </w:r>
    </w:p>
    <w:p w:rsidR="00837889" w:rsidRPr="00395E8D" w:rsidRDefault="00D52AE9">
      <w:pPr>
        <w:pStyle w:val="afffff1"/>
        <w:ind w:firstLine="420"/>
      </w:pPr>
      <w:r w:rsidRPr="00395E8D">
        <w:rPr>
          <w:rFonts w:hint="eastAsia"/>
        </w:rPr>
        <w:t>建立生产记录档案，包括：地块档案、品种、整地、播种、灌溉情况、施肥情况、病虫草害防治、采收记录等。记录保存期限≥3年。</w:t>
      </w:r>
    </w:p>
    <w:p w:rsidR="00837889" w:rsidRPr="00395E8D" w:rsidRDefault="00837889">
      <w:pPr>
        <w:pStyle w:val="afffff1"/>
        <w:ind w:firstLine="420"/>
      </w:pPr>
    </w:p>
    <w:p w:rsidR="00837889" w:rsidRPr="00395E8D" w:rsidRDefault="00837889">
      <w:pPr>
        <w:pStyle w:val="afffff1"/>
        <w:ind w:firstLine="420"/>
        <w:sectPr w:rsidR="00837889" w:rsidRPr="00395E8D" w:rsidSect="00395E8D">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837889" w:rsidRPr="00395E8D" w:rsidRDefault="00837889">
      <w:pPr>
        <w:pStyle w:val="af8"/>
      </w:pPr>
      <w:bookmarkStart w:id="45" w:name="BookMark5"/>
      <w:bookmarkEnd w:id="22"/>
    </w:p>
    <w:p w:rsidR="00837889" w:rsidRPr="00395E8D" w:rsidRDefault="00837889">
      <w:pPr>
        <w:pStyle w:val="afe"/>
      </w:pPr>
    </w:p>
    <w:p w:rsidR="00837889" w:rsidRPr="00395E8D" w:rsidRDefault="00D52AE9">
      <w:pPr>
        <w:pStyle w:val="aff3"/>
        <w:spacing w:after="120"/>
      </w:pPr>
      <w:r w:rsidRPr="00395E8D">
        <w:br/>
      </w:r>
      <w:r w:rsidRPr="00395E8D">
        <w:rPr>
          <w:rFonts w:hint="eastAsia"/>
        </w:rPr>
        <w:t>（资料性）</w:t>
      </w:r>
      <w:r w:rsidRPr="00395E8D">
        <w:br/>
      </w:r>
      <w:r w:rsidRPr="00395E8D">
        <w:rPr>
          <w:rFonts w:hint="eastAsia"/>
        </w:rPr>
        <w:t>主要病虫害化学防治方法</w:t>
      </w:r>
    </w:p>
    <w:p w:rsidR="00837889" w:rsidRPr="00395E8D" w:rsidRDefault="00D52AE9">
      <w:pPr>
        <w:pStyle w:val="afffff1"/>
        <w:ind w:firstLine="420"/>
      </w:pPr>
      <w:r w:rsidRPr="00395E8D">
        <w:rPr>
          <w:rFonts w:hint="eastAsia"/>
        </w:rPr>
        <w:t>主要病害化学防治方法见</w:t>
      </w:r>
      <w:r w:rsidRPr="00395E8D">
        <w:t>表</w:t>
      </w:r>
      <w:r w:rsidRPr="00395E8D">
        <w:rPr>
          <w:rFonts w:hint="eastAsia"/>
        </w:rPr>
        <w:t>A.1；主要虫害化学防治方法见</w:t>
      </w:r>
      <w:r w:rsidRPr="00395E8D">
        <w:t>表</w:t>
      </w:r>
      <w:r w:rsidRPr="00395E8D">
        <w:rPr>
          <w:rFonts w:hint="eastAsia"/>
        </w:rPr>
        <w:t>A.2。</w:t>
      </w:r>
    </w:p>
    <w:p w:rsidR="00837889" w:rsidRPr="00395E8D" w:rsidRDefault="00D52AE9">
      <w:pPr>
        <w:pStyle w:val="aff"/>
        <w:spacing w:before="120" w:after="120"/>
      </w:pPr>
      <w:r w:rsidRPr="00395E8D">
        <w:rPr>
          <w:rFonts w:hint="eastAsia"/>
        </w:rPr>
        <w:t>主要病害化学防治方法</w:t>
      </w:r>
    </w:p>
    <w:tbl>
      <w:tblPr>
        <w:tblStyle w:val="TableNormal"/>
        <w:tblW w:w="0" w:type="auto"/>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428"/>
        <w:gridCol w:w="1560"/>
        <w:gridCol w:w="6386"/>
      </w:tblGrid>
      <w:tr w:rsidR="00395E8D" w:rsidRPr="00395E8D">
        <w:trPr>
          <w:trHeight w:val="234"/>
          <w:jc w:val="center"/>
        </w:trPr>
        <w:tc>
          <w:tcPr>
            <w:tcW w:w="1428" w:type="dxa"/>
            <w:tcBorders>
              <w:top w:val="single" w:sz="8" w:space="0" w:color="auto"/>
              <w:left w:val="single" w:sz="8" w:space="0" w:color="auto"/>
              <w:bottom w:val="single" w:sz="8" w:space="0" w:color="auto"/>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防治对象</w:t>
            </w:r>
            <w:proofErr w:type="spellEnd"/>
          </w:p>
        </w:tc>
        <w:tc>
          <w:tcPr>
            <w:tcW w:w="1560" w:type="dxa"/>
            <w:tcBorders>
              <w:top w:val="single" w:sz="8" w:space="0" w:color="auto"/>
              <w:left w:val="single" w:sz="4" w:space="0" w:color="000000"/>
              <w:bottom w:val="single" w:sz="8" w:space="0" w:color="auto"/>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防治时期</w:t>
            </w:r>
            <w:proofErr w:type="spellEnd"/>
          </w:p>
        </w:tc>
        <w:tc>
          <w:tcPr>
            <w:tcW w:w="6386" w:type="dxa"/>
            <w:tcBorders>
              <w:top w:val="single" w:sz="8" w:space="0" w:color="auto"/>
              <w:left w:val="single" w:sz="4" w:space="0" w:color="000000"/>
              <w:bottom w:val="single" w:sz="8" w:space="0" w:color="auto"/>
              <w:right w:val="single" w:sz="8" w:space="0" w:color="auto"/>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防治方法</w:t>
            </w:r>
            <w:proofErr w:type="spellEnd"/>
          </w:p>
        </w:tc>
      </w:tr>
      <w:tr w:rsidR="00395E8D" w:rsidRPr="00395E8D">
        <w:trPr>
          <w:trHeight w:val="232"/>
          <w:jc w:val="center"/>
        </w:trPr>
        <w:tc>
          <w:tcPr>
            <w:tcW w:w="1428" w:type="dxa"/>
            <w:vMerge w:val="restart"/>
            <w:tcBorders>
              <w:top w:val="single" w:sz="8" w:space="0" w:color="auto"/>
              <w:left w:val="single" w:sz="8" w:space="0" w:color="auto"/>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南方锈病</w:t>
            </w:r>
            <w:proofErr w:type="spellEnd"/>
          </w:p>
        </w:tc>
        <w:tc>
          <w:tcPr>
            <w:tcW w:w="1560" w:type="dxa"/>
            <w:tcBorders>
              <w:top w:val="single" w:sz="8" w:space="0" w:color="auto"/>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病害发生前期</w:t>
            </w:r>
            <w:proofErr w:type="spellEnd"/>
          </w:p>
        </w:tc>
        <w:tc>
          <w:tcPr>
            <w:tcW w:w="6386" w:type="dxa"/>
            <w:tcBorders>
              <w:top w:val="single" w:sz="8" w:space="0" w:color="auto"/>
              <w:left w:val="single" w:sz="4" w:space="0" w:color="000000"/>
              <w:bottom w:val="single" w:sz="4" w:space="0" w:color="000000"/>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喷雾施用100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g～150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 50％多菌灵可湿性粉剂</w:t>
            </w:r>
          </w:p>
        </w:tc>
      </w:tr>
      <w:tr w:rsidR="00395E8D" w:rsidRPr="00395E8D">
        <w:trPr>
          <w:trHeight w:val="234"/>
          <w:jc w:val="center"/>
        </w:trPr>
        <w:tc>
          <w:tcPr>
            <w:tcW w:w="1428" w:type="dxa"/>
            <w:vMerge/>
            <w:tcBorders>
              <w:top w:val="nil"/>
              <w:left w:val="single" w:sz="8" w:space="0" w:color="auto"/>
              <w:bottom w:val="single" w:sz="4" w:space="0" w:color="000000"/>
              <w:right w:val="single" w:sz="4" w:space="0" w:color="000000"/>
            </w:tcBorders>
            <w:vAlign w:val="center"/>
          </w:tcPr>
          <w:p w:rsidR="00837889" w:rsidRPr="00395E8D" w:rsidRDefault="00837889">
            <w:pPr>
              <w:adjustRightInd/>
              <w:spacing w:line="240" w:lineRule="auto"/>
              <w:jc w:val="center"/>
              <w:rPr>
                <w:rFonts w:ascii="宋体" w:hAnsi="宋体"/>
                <w:sz w:val="2"/>
                <w:szCs w:val="2"/>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病害发生初期</w:t>
            </w:r>
            <w:proofErr w:type="spellEnd"/>
          </w:p>
        </w:tc>
        <w:tc>
          <w:tcPr>
            <w:tcW w:w="6386" w:type="dxa"/>
            <w:tcBorders>
              <w:top w:val="single" w:sz="4" w:space="0" w:color="000000"/>
              <w:left w:val="single" w:sz="4" w:space="0" w:color="000000"/>
              <w:bottom w:val="single" w:sz="4" w:space="0" w:color="000000"/>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喷雾施用50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mL～70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 18.7％丙环</w:t>
            </w:r>
            <w:proofErr w:type="gramStart"/>
            <w:r w:rsidRPr="00395E8D">
              <w:rPr>
                <w:rFonts w:ascii="宋体" w:eastAsia="宋体" w:hAnsi="宋体"/>
                <w:sz w:val="18"/>
                <w:lang w:eastAsia="zh-CN"/>
              </w:rPr>
              <w:t>唑</w:t>
            </w:r>
            <w:proofErr w:type="gramEnd"/>
            <w:r w:rsidRPr="00395E8D">
              <w:rPr>
                <w:rFonts w:ascii="宋体" w:eastAsia="宋体" w:hAnsi="宋体"/>
                <w:sz w:val="18"/>
                <w:lang w:eastAsia="zh-CN"/>
              </w:rPr>
              <w:t>·</w:t>
            </w:r>
            <w:proofErr w:type="gramStart"/>
            <w:r w:rsidRPr="00395E8D">
              <w:rPr>
                <w:rFonts w:ascii="宋体" w:eastAsia="宋体" w:hAnsi="宋体"/>
                <w:sz w:val="18"/>
                <w:lang w:eastAsia="zh-CN"/>
              </w:rPr>
              <w:t>嘧菌酯</w:t>
            </w:r>
            <w:proofErr w:type="gramEnd"/>
            <w:r w:rsidRPr="00395E8D">
              <w:rPr>
                <w:rFonts w:ascii="宋体" w:eastAsia="宋体" w:hAnsi="宋体"/>
                <w:sz w:val="18"/>
                <w:lang w:eastAsia="zh-CN"/>
              </w:rPr>
              <w:t>乳油</w:t>
            </w:r>
          </w:p>
        </w:tc>
      </w:tr>
      <w:tr w:rsidR="00395E8D" w:rsidRPr="00395E8D">
        <w:trPr>
          <w:trHeight w:val="465"/>
          <w:jc w:val="center"/>
        </w:trPr>
        <w:tc>
          <w:tcPr>
            <w:tcW w:w="1428" w:type="dxa"/>
            <w:tcBorders>
              <w:top w:val="single" w:sz="4" w:space="0" w:color="000000"/>
              <w:left w:val="single" w:sz="8" w:space="0" w:color="auto"/>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大、小斑病</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心叶末期到抽雄期</w:t>
            </w:r>
            <w:proofErr w:type="spellEnd"/>
          </w:p>
        </w:tc>
        <w:tc>
          <w:tcPr>
            <w:tcW w:w="6386" w:type="dxa"/>
            <w:tcBorders>
              <w:top w:val="single" w:sz="4" w:space="0" w:color="000000"/>
              <w:left w:val="single" w:sz="4" w:space="0" w:color="000000"/>
              <w:bottom w:val="single" w:sz="4" w:space="0" w:color="000000"/>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喷雾施用7.3</w:t>
            </w:r>
            <w:r w:rsidRPr="00395E8D">
              <w:rPr>
                <w:rFonts w:ascii="宋体" w:eastAsia="宋体" w:hAnsi="宋体"/>
                <w:sz w:val="18"/>
                <w:vertAlign w:val="superscript"/>
                <w:lang w:eastAsia="zh-CN"/>
              </w:rPr>
              <w:t xml:space="preserve"> </w:t>
            </w:r>
            <w:r w:rsidRPr="00395E8D">
              <w:rPr>
                <w:rFonts w:ascii="宋体" w:eastAsia="宋体" w:hAnsi="宋体"/>
                <w:spacing w:val="-71"/>
                <w:sz w:val="18"/>
                <w:lang w:eastAsia="zh-CN"/>
              </w:rPr>
              <w:t xml:space="preserve"> </w:t>
            </w:r>
            <w:r w:rsidRPr="00395E8D">
              <w:rPr>
                <w:rFonts w:ascii="宋体" w:eastAsia="宋体" w:hAnsi="宋体"/>
                <w:sz w:val="18"/>
                <w:lang w:eastAsia="zh-CN"/>
              </w:rPr>
              <w:t>mL～10.6</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w:t>
            </w:r>
            <w:r w:rsidRPr="00395E8D">
              <w:rPr>
                <w:rFonts w:ascii="宋体" w:eastAsia="宋体" w:hAnsi="宋体"/>
                <w:spacing w:val="-47"/>
                <w:sz w:val="18"/>
                <w:lang w:eastAsia="zh-CN"/>
              </w:rPr>
              <w:t xml:space="preserve"> </w:t>
            </w:r>
            <w:r w:rsidRPr="00395E8D">
              <w:rPr>
                <w:rFonts w:ascii="宋体" w:eastAsia="宋体" w:hAnsi="宋体"/>
                <w:sz w:val="18"/>
                <w:lang w:eastAsia="zh-CN"/>
              </w:rPr>
              <w:t>17％吡唑</w:t>
            </w:r>
            <w:proofErr w:type="gramStart"/>
            <w:r w:rsidRPr="00395E8D">
              <w:rPr>
                <w:rFonts w:ascii="宋体" w:eastAsia="宋体" w:hAnsi="宋体"/>
                <w:sz w:val="18"/>
                <w:lang w:eastAsia="zh-CN"/>
              </w:rPr>
              <w:t>醚菌酯</w:t>
            </w:r>
            <w:proofErr w:type="gramEnd"/>
            <w:r w:rsidRPr="00395E8D">
              <w:rPr>
                <w:rFonts w:ascii="宋体" w:eastAsia="宋体" w:hAnsi="宋体"/>
                <w:spacing w:val="-39"/>
                <w:sz w:val="18"/>
                <w:lang w:eastAsia="zh-CN"/>
              </w:rPr>
              <w:t>·</w:t>
            </w:r>
            <w:r w:rsidRPr="00395E8D">
              <w:rPr>
                <w:rFonts w:ascii="宋体" w:eastAsia="宋体" w:hAnsi="宋体"/>
                <w:spacing w:val="-6"/>
                <w:sz w:val="18"/>
                <w:lang w:eastAsia="zh-CN"/>
              </w:rPr>
              <w:t>氟环</w:t>
            </w:r>
            <w:proofErr w:type="gramStart"/>
            <w:r w:rsidRPr="00395E8D">
              <w:rPr>
                <w:rFonts w:ascii="宋体" w:eastAsia="宋体" w:hAnsi="宋体"/>
                <w:spacing w:val="-6"/>
                <w:sz w:val="18"/>
                <w:lang w:eastAsia="zh-CN"/>
              </w:rPr>
              <w:t>唑</w:t>
            </w:r>
            <w:proofErr w:type="gramEnd"/>
            <w:r w:rsidRPr="00395E8D">
              <w:rPr>
                <w:rFonts w:ascii="宋体" w:eastAsia="宋体" w:hAnsi="宋体"/>
                <w:spacing w:val="-6"/>
                <w:sz w:val="18"/>
                <w:lang w:eastAsia="zh-CN"/>
              </w:rPr>
              <w:t>悬乳剂，或</w:t>
            </w:r>
            <w:r w:rsidRPr="00395E8D">
              <w:rPr>
                <w:rFonts w:ascii="宋体" w:eastAsia="宋体" w:hAnsi="宋体"/>
                <w:sz w:val="18"/>
                <w:lang w:eastAsia="zh-CN"/>
              </w:rPr>
              <w:t>50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mL～70</w:t>
            </w:r>
            <w:r w:rsidRPr="00395E8D">
              <w:rPr>
                <w:rFonts w:ascii="宋体" w:eastAsia="宋体" w:hAnsi="宋体"/>
                <w:sz w:val="18"/>
                <w:vertAlign w:val="superscript"/>
                <w:lang w:eastAsia="zh-CN"/>
              </w:rPr>
              <w:t xml:space="preserve"> </w:t>
            </w:r>
            <w:r w:rsidRPr="00395E8D">
              <w:rPr>
                <w:rFonts w:ascii="宋体" w:eastAsia="宋体" w:hAnsi="宋体"/>
                <w:spacing w:val="-70"/>
                <w:sz w:val="18"/>
                <w:lang w:eastAsia="zh-CN"/>
              </w:rPr>
              <w:t xml:space="preserve"> </w:t>
            </w:r>
            <w:r w:rsidRPr="00395E8D">
              <w:rPr>
                <w:rFonts w:ascii="宋体" w:eastAsia="宋体" w:hAnsi="宋体"/>
                <w:sz w:val="18"/>
                <w:lang w:eastAsia="zh-CN"/>
              </w:rPr>
              <w:t>mL18.7％丙环</w:t>
            </w:r>
            <w:proofErr w:type="gramStart"/>
            <w:r w:rsidRPr="00395E8D">
              <w:rPr>
                <w:rFonts w:ascii="宋体" w:eastAsia="宋体" w:hAnsi="宋体"/>
                <w:sz w:val="18"/>
                <w:lang w:eastAsia="zh-CN"/>
              </w:rPr>
              <w:t>唑</w:t>
            </w:r>
            <w:proofErr w:type="gramEnd"/>
            <w:r w:rsidRPr="00395E8D">
              <w:rPr>
                <w:rFonts w:ascii="宋体" w:eastAsia="宋体" w:hAnsi="宋体"/>
                <w:sz w:val="18"/>
                <w:lang w:eastAsia="zh-CN"/>
              </w:rPr>
              <w:t>·</w:t>
            </w:r>
            <w:proofErr w:type="gramStart"/>
            <w:r w:rsidRPr="00395E8D">
              <w:rPr>
                <w:rFonts w:ascii="宋体" w:eastAsia="宋体" w:hAnsi="宋体"/>
                <w:sz w:val="18"/>
                <w:lang w:eastAsia="zh-CN"/>
              </w:rPr>
              <w:t>嘧菌酯</w:t>
            </w:r>
            <w:proofErr w:type="gramEnd"/>
            <w:r w:rsidRPr="00395E8D">
              <w:rPr>
                <w:rFonts w:ascii="宋体" w:eastAsia="宋体" w:hAnsi="宋体"/>
                <w:sz w:val="18"/>
                <w:lang w:eastAsia="zh-CN"/>
              </w:rPr>
              <w:t>乳油，或100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g～150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 50％多菌灵可湿性粉剂</w:t>
            </w:r>
          </w:p>
        </w:tc>
      </w:tr>
      <w:tr w:rsidR="00395E8D" w:rsidRPr="00395E8D">
        <w:trPr>
          <w:trHeight w:val="467"/>
          <w:jc w:val="center"/>
        </w:trPr>
        <w:tc>
          <w:tcPr>
            <w:tcW w:w="1428" w:type="dxa"/>
            <w:tcBorders>
              <w:top w:val="single" w:sz="4" w:space="0" w:color="000000"/>
              <w:left w:val="single" w:sz="8" w:space="0" w:color="auto"/>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纹枯病</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病害发生初期</w:t>
            </w:r>
            <w:proofErr w:type="spellEnd"/>
          </w:p>
        </w:tc>
        <w:tc>
          <w:tcPr>
            <w:tcW w:w="6386" w:type="dxa"/>
            <w:tcBorders>
              <w:top w:val="single" w:sz="4" w:space="0" w:color="000000"/>
              <w:left w:val="single" w:sz="4" w:space="0" w:color="000000"/>
              <w:bottom w:val="single" w:sz="4" w:space="0" w:color="000000"/>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在茎基部叶鞘喷雾施用5％井冈霉素，或40％菌核净，或50％乙烯菌核利可湿性粉剂1</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000～1</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500倍液，2～3次</w:t>
            </w:r>
          </w:p>
        </w:tc>
      </w:tr>
      <w:tr w:rsidR="00395E8D" w:rsidRPr="00395E8D">
        <w:trPr>
          <w:trHeight w:val="234"/>
          <w:jc w:val="center"/>
        </w:trPr>
        <w:tc>
          <w:tcPr>
            <w:tcW w:w="1428" w:type="dxa"/>
            <w:tcBorders>
              <w:top w:val="single" w:sz="4" w:space="0" w:color="000000"/>
              <w:left w:val="single" w:sz="8" w:space="0" w:color="auto"/>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细菌性茎腐病</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病害发生初期</w:t>
            </w:r>
            <w:proofErr w:type="spellEnd"/>
          </w:p>
        </w:tc>
        <w:tc>
          <w:tcPr>
            <w:tcW w:w="6386" w:type="dxa"/>
            <w:tcBorders>
              <w:top w:val="single" w:sz="4" w:space="0" w:color="000000"/>
              <w:left w:val="single" w:sz="4" w:space="0" w:color="000000"/>
              <w:bottom w:val="single" w:sz="4" w:space="0" w:color="000000"/>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喷洒5％菌毒清水剂600倍液，或农用硫酸链霉素4</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000倍液</w:t>
            </w:r>
          </w:p>
        </w:tc>
      </w:tr>
      <w:tr w:rsidR="00837889" w:rsidRPr="00395E8D">
        <w:trPr>
          <w:trHeight w:val="234"/>
          <w:jc w:val="center"/>
        </w:trPr>
        <w:tc>
          <w:tcPr>
            <w:tcW w:w="1428" w:type="dxa"/>
            <w:tcBorders>
              <w:top w:val="single" w:sz="4" w:space="0" w:color="000000"/>
              <w:left w:val="single" w:sz="8" w:space="0" w:color="auto"/>
              <w:bottom w:val="single" w:sz="8" w:space="0" w:color="auto"/>
              <w:right w:val="single" w:sz="4" w:space="0" w:color="000000"/>
            </w:tcBorders>
            <w:vAlign w:val="center"/>
          </w:tcPr>
          <w:p w:rsidR="00837889" w:rsidRPr="00395E8D" w:rsidRDefault="00D52AE9">
            <w:pPr>
              <w:pStyle w:val="TableParagraph"/>
              <w:jc w:val="center"/>
              <w:rPr>
                <w:rFonts w:ascii="宋体" w:eastAsia="宋体" w:hAnsi="宋体"/>
                <w:sz w:val="18"/>
                <w:lang w:eastAsia="zh-CN"/>
              </w:rPr>
            </w:pPr>
            <w:r w:rsidRPr="00395E8D">
              <w:rPr>
                <w:rFonts w:ascii="宋体" w:eastAsia="宋体" w:hAnsi="宋体" w:hint="eastAsia"/>
                <w:sz w:val="18"/>
                <w:lang w:eastAsia="zh-CN"/>
              </w:rPr>
              <w:t>青</w:t>
            </w:r>
            <w:r w:rsidRPr="00395E8D">
              <w:rPr>
                <w:rFonts w:ascii="宋体" w:eastAsia="宋体" w:hAnsi="宋体"/>
                <w:sz w:val="18"/>
                <w:lang w:eastAsia="zh-CN"/>
              </w:rPr>
              <w:t>枯病</w:t>
            </w:r>
          </w:p>
        </w:tc>
        <w:tc>
          <w:tcPr>
            <w:tcW w:w="1560" w:type="dxa"/>
            <w:tcBorders>
              <w:top w:val="single" w:sz="4" w:space="0" w:color="000000"/>
              <w:left w:val="single" w:sz="4" w:space="0" w:color="000000"/>
              <w:bottom w:val="single" w:sz="8" w:space="0" w:color="auto"/>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病害发生初期</w:t>
            </w:r>
            <w:proofErr w:type="spellEnd"/>
          </w:p>
        </w:tc>
        <w:tc>
          <w:tcPr>
            <w:tcW w:w="6386" w:type="dxa"/>
            <w:tcBorders>
              <w:top w:val="single" w:sz="4" w:space="0" w:color="000000"/>
              <w:left w:val="single" w:sz="4" w:space="0" w:color="000000"/>
              <w:bottom w:val="single" w:sz="8" w:space="0" w:color="auto"/>
              <w:right w:val="single" w:sz="8" w:space="0" w:color="auto"/>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hint="eastAsia"/>
                <w:sz w:val="18"/>
                <w:lang w:eastAsia="zh-CN"/>
              </w:rPr>
              <w:t>10</w:t>
            </w:r>
            <w:r w:rsidRPr="00395E8D">
              <w:rPr>
                <w:rFonts w:ascii="宋体" w:eastAsia="宋体" w:hAnsi="宋体"/>
                <w:sz w:val="18"/>
                <w:lang w:eastAsia="zh-CN"/>
              </w:rPr>
              <w:t>％</w:t>
            </w:r>
            <w:r w:rsidRPr="00395E8D">
              <w:rPr>
                <w:rFonts w:ascii="宋体" w:eastAsia="宋体" w:hAnsi="宋体" w:hint="eastAsia"/>
                <w:sz w:val="18"/>
                <w:lang w:eastAsia="zh-CN"/>
              </w:rPr>
              <w:t>苯</w:t>
            </w:r>
            <w:proofErr w:type="gramStart"/>
            <w:r w:rsidRPr="00395E8D">
              <w:rPr>
                <w:rFonts w:ascii="宋体" w:eastAsia="宋体" w:hAnsi="宋体" w:hint="eastAsia"/>
                <w:sz w:val="18"/>
                <w:lang w:eastAsia="zh-CN"/>
              </w:rPr>
              <w:t>醚甲环唑</w:t>
            </w:r>
            <w:proofErr w:type="gramEnd"/>
            <w:r w:rsidRPr="00395E8D">
              <w:rPr>
                <w:rFonts w:ascii="宋体" w:eastAsia="宋体" w:hAnsi="宋体" w:hint="eastAsia"/>
                <w:sz w:val="18"/>
                <w:lang w:eastAsia="zh-CN"/>
              </w:rPr>
              <w:t>分散粒剂2</w:t>
            </w:r>
            <w:r w:rsidRPr="00395E8D">
              <w:rPr>
                <w:rFonts w:ascii="宋体" w:eastAsia="宋体" w:hAnsi="宋体" w:hint="eastAsia"/>
                <w:sz w:val="18"/>
                <w:vertAlign w:val="superscript"/>
                <w:lang w:eastAsia="zh-CN"/>
              </w:rPr>
              <w:t xml:space="preserve"> </w:t>
            </w:r>
            <w:r w:rsidRPr="00395E8D">
              <w:rPr>
                <w:rFonts w:ascii="宋体" w:eastAsia="宋体" w:hAnsi="宋体" w:hint="eastAsia"/>
                <w:sz w:val="18"/>
                <w:lang w:eastAsia="zh-CN"/>
              </w:rPr>
              <w:t>000倍液喷雾，或用430</w:t>
            </w:r>
            <w:r w:rsidRPr="00395E8D">
              <w:rPr>
                <w:rFonts w:ascii="宋体" w:eastAsia="宋体" w:hAnsi="宋体" w:hint="eastAsia"/>
                <w:sz w:val="18"/>
                <w:vertAlign w:val="superscript"/>
                <w:lang w:eastAsia="zh-CN"/>
              </w:rPr>
              <w:t xml:space="preserve"> </w:t>
            </w:r>
            <w:r w:rsidRPr="00395E8D">
              <w:rPr>
                <w:rFonts w:ascii="宋体" w:eastAsia="宋体" w:hAnsi="宋体" w:hint="eastAsia"/>
                <w:sz w:val="18"/>
                <w:lang w:eastAsia="zh-CN"/>
              </w:rPr>
              <w:t>g/L戊</w:t>
            </w:r>
            <w:proofErr w:type="gramStart"/>
            <w:r w:rsidRPr="00395E8D">
              <w:rPr>
                <w:rFonts w:ascii="宋体" w:eastAsia="宋体" w:hAnsi="宋体" w:hint="eastAsia"/>
                <w:sz w:val="18"/>
                <w:lang w:eastAsia="zh-CN"/>
              </w:rPr>
              <w:t>唑</w:t>
            </w:r>
            <w:proofErr w:type="gramEnd"/>
            <w:r w:rsidRPr="00395E8D">
              <w:rPr>
                <w:rFonts w:ascii="宋体" w:eastAsia="宋体" w:hAnsi="宋体" w:hint="eastAsia"/>
                <w:sz w:val="18"/>
                <w:lang w:eastAsia="zh-CN"/>
              </w:rPr>
              <w:t>醇悬浮剂2</w:t>
            </w:r>
            <w:r w:rsidRPr="00395E8D">
              <w:rPr>
                <w:rFonts w:ascii="宋体" w:eastAsia="宋体" w:hAnsi="宋体" w:hint="eastAsia"/>
                <w:sz w:val="18"/>
                <w:vertAlign w:val="superscript"/>
                <w:lang w:eastAsia="zh-CN"/>
              </w:rPr>
              <w:t xml:space="preserve"> </w:t>
            </w:r>
            <w:r w:rsidRPr="00395E8D">
              <w:rPr>
                <w:rFonts w:ascii="宋体" w:eastAsia="宋体" w:hAnsi="宋体" w:hint="eastAsia"/>
                <w:sz w:val="18"/>
                <w:lang w:eastAsia="zh-CN"/>
              </w:rPr>
              <w:t>000倍液喷雾</w:t>
            </w:r>
          </w:p>
        </w:tc>
      </w:tr>
    </w:tbl>
    <w:p w:rsidR="00837889" w:rsidRPr="00395E8D" w:rsidRDefault="00837889">
      <w:pPr>
        <w:pStyle w:val="afffff1"/>
        <w:ind w:firstLineChars="0" w:firstLine="0"/>
      </w:pPr>
    </w:p>
    <w:p w:rsidR="00837889" w:rsidRPr="00395E8D" w:rsidRDefault="00D52AE9">
      <w:pPr>
        <w:pStyle w:val="aff"/>
        <w:spacing w:before="120" w:after="120"/>
      </w:pPr>
      <w:r w:rsidRPr="00395E8D">
        <w:rPr>
          <w:rFonts w:hint="eastAsia"/>
        </w:rPr>
        <w:t>主要虫害化学防治方法</w:t>
      </w:r>
    </w:p>
    <w:tbl>
      <w:tblPr>
        <w:tblStyle w:val="TableNormal"/>
        <w:tblW w:w="939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430"/>
        <w:gridCol w:w="1848"/>
        <w:gridCol w:w="6113"/>
      </w:tblGrid>
      <w:tr w:rsidR="00395E8D" w:rsidRPr="00395E8D">
        <w:trPr>
          <w:trHeight w:val="234"/>
          <w:jc w:val="center"/>
        </w:trPr>
        <w:tc>
          <w:tcPr>
            <w:tcW w:w="1430" w:type="dxa"/>
            <w:tcBorders>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防治对象</w:t>
            </w:r>
            <w:proofErr w:type="spellEnd"/>
          </w:p>
        </w:tc>
        <w:tc>
          <w:tcPr>
            <w:tcW w:w="1848" w:type="dxa"/>
            <w:tcBorders>
              <w:left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防治时期</w:t>
            </w:r>
            <w:proofErr w:type="spellEnd"/>
          </w:p>
        </w:tc>
        <w:tc>
          <w:tcPr>
            <w:tcW w:w="6113" w:type="dxa"/>
            <w:tcBorders>
              <w:lef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防治方法</w:t>
            </w:r>
            <w:proofErr w:type="spellEnd"/>
          </w:p>
        </w:tc>
      </w:tr>
      <w:tr w:rsidR="00395E8D" w:rsidRPr="00395E8D">
        <w:trPr>
          <w:trHeight w:val="467"/>
          <w:jc w:val="center"/>
        </w:trPr>
        <w:tc>
          <w:tcPr>
            <w:tcW w:w="1430" w:type="dxa"/>
            <w:tcBorders>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草地贪夜蛾</w:t>
            </w:r>
            <w:proofErr w:type="spellEnd"/>
          </w:p>
        </w:tc>
        <w:tc>
          <w:tcPr>
            <w:tcW w:w="1848" w:type="dxa"/>
            <w:tcBorders>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幼虫期</w:t>
            </w:r>
            <w:proofErr w:type="spellEnd"/>
          </w:p>
        </w:tc>
        <w:tc>
          <w:tcPr>
            <w:tcW w:w="6113" w:type="dxa"/>
            <w:tcBorders>
              <w:left w:val="single" w:sz="4" w:space="0" w:color="000000"/>
              <w:bottom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采用轮换用药、交替用药方式。常用单剂有甲氨基阿维菌素苯甲酸盐、</w:t>
            </w:r>
            <w:proofErr w:type="gramStart"/>
            <w:r w:rsidRPr="00395E8D">
              <w:rPr>
                <w:rFonts w:ascii="宋体" w:eastAsia="宋体" w:hAnsi="宋体"/>
                <w:sz w:val="18"/>
                <w:lang w:eastAsia="zh-CN"/>
              </w:rPr>
              <w:t>茚</w:t>
            </w:r>
            <w:proofErr w:type="gramEnd"/>
            <w:r w:rsidRPr="00395E8D">
              <w:rPr>
                <w:rFonts w:ascii="宋体" w:eastAsia="宋体" w:hAnsi="宋体"/>
                <w:sz w:val="18"/>
                <w:lang w:eastAsia="zh-CN"/>
              </w:rPr>
              <w:t>虫威、</w:t>
            </w:r>
            <w:proofErr w:type="gramStart"/>
            <w:r w:rsidRPr="00395E8D">
              <w:rPr>
                <w:rFonts w:ascii="宋体" w:eastAsia="宋体" w:hAnsi="宋体"/>
                <w:sz w:val="18"/>
                <w:lang w:eastAsia="zh-CN"/>
              </w:rPr>
              <w:t>四氯虫酰胺</w:t>
            </w:r>
            <w:proofErr w:type="gramEnd"/>
            <w:r w:rsidRPr="00395E8D">
              <w:rPr>
                <w:rFonts w:ascii="宋体" w:eastAsia="宋体" w:hAnsi="宋体"/>
                <w:sz w:val="18"/>
                <w:lang w:eastAsia="zh-CN"/>
              </w:rPr>
              <w:t>、</w:t>
            </w:r>
            <w:proofErr w:type="gramStart"/>
            <w:r w:rsidRPr="00395E8D">
              <w:rPr>
                <w:rFonts w:ascii="宋体" w:eastAsia="宋体" w:hAnsi="宋体"/>
                <w:sz w:val="18"/>
                <w:lang w:eastAsia="zh-CN"/>
              </w:rPr>
              <w:t>氯虫苯</w:t>
            </w:r>
            <w:proofErr w:type="gramEnd"/>
            <w:r w:rsidRPr="00395E8D">
              <w:rPr>
                <w:rFonts w:ascii="宋体" w:eastAsia="宋体" w:hAnsi="宋体"/>
                <w:sz w:val="18"/>
                <w:lang w:eastAsia="zh-CN"/>
              </w:rPr>
              <w:t>甲酰胺、球</w:t>
            </w:r>
            <w:proofErr w:type="gramStart"/>
            <w:r w:rsidRPr="00395E8D">
              <w:rPr>
                <w:rFonts w:ascii="宋体" w:eastAsia="宋体" w:hAnsi="宋体"/>
                <w:sz w:val="18"/>
                <w:lang w:eastAsia="zh-CN"/>
              </w:rPr>
              <w:t>孢</w:t>
            </w:r>
            <w:proofErr w:type="gramEnd"/>
            <w:r w:rsidRPr="00395E8D">
              <w:rPr>
                <w:rFonts w:ascii="宋体" w:eastAsia="宋体" w:hAnsi="宋体"/>
                <w:sz w:val="18"/>
                <w:lang w:eastAsia="zh-CN"/>
              </w:rPr>
              <w:t>白僵菌。</w:t>
            </w:r>
          </w:p>
        </w:tc>
      </w:tr>
      <w:tr w:rsidR="00395E8D" w:rsidRPr="00395E8D">
        <w:trPr>
          <w:trHeight w:val="467"/>
          <w:jc w:val="center"/>
        </w:trPr>
        <w:tc>
          <w:tcPr>
            <w:tcW w:w="1430" w:type="dxa"/>
            <w:tcBorders>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玉米螟</w:t>
            </w:r>
            <w:proofErr w:type="spellEnd"/>
          </w:p>
        </w:tc>
        <w:tc>
          <w:tcPr>
            <w:tcW w:w="1848" w:type="dxa"/>
            <w:tcBorders>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r w:rsidRPr="00395E8D">
              <w:rPr>
                <w:rFonts w:ascii="宋体" w:eastAsia="宋体" w:hAnsi="宋体"/>
                <w:sz w:val="18"/>
              </w:rPr>
              <w:t>心叶末期（5％抽雄）</w:t>
            </w:r>
          </w:p>
        </w:tc>
        <w:tc>
          <w:tcPr>
            <w:tcW w:w="6113" w:type="dxa"/>
            <w:tcBorders>
              <w:left w:val="single" w:sz="4" w:space="0" w:color="000000"/>
              <w:bottom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喷雾施用16</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mL～20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 5％</w:t>
            </w:r>
            <w:proofErr w:type="gramStart"/>
            <w:r w:rsidRPr="00395E8D">
              <w:rPr>
                <w:rFonts w:ascii="宋体" w:eastAsia="宋体" w:hAnsi="宋体"/>
                <w:sz w:val="18"/>
                <w:lang w:eastAsia="zh-CN"/>
              </w:rPr>
              <w:t>氯虫苯</w:t>
            </w:r>
            <w:proofErr w:type="gramEnd"/>
            <w:r w:rsidRPr="00395E8D">
              <w:rPr>
                <w:rFonts w:ascii="宋体" w:eastAsia="宋体" w:hAnsi="宋体"/>
                <w:sz w:val="18"/>
                <w:lang w:eastAsia="zh-CN"/>
              </w:rPr>
              <w:t>甲酰胺悬浮剂</w:t>
            </w:r>
          </w:p>
        </w:tc>
      </w:tr>
      <w:tr w:rsidR="00395E8D" w:rsidRPr="00395E8D">
        <w:trPr>
          <w:trHeight w:val="467"/>
          <w:jc w:val="center"/>
        </w:trPr>
        <w:tc>
          <w:tcPr>
            <w:tcW w:w="1430" w:type="dxa"/>
            <w:tcBorders>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hint="eastAsia"/>
                <w:sz w:val="18"/>
              </w:rPr>
              <w:t>棉铃虫</w:t>
            </w:r>
            <w:proofErr w:type="spellEnd"/>
          </w:p>
        </w:tc>
        <w:tc>
          <w:tcPr>
            <w:tcW w:w="1848" w:type="dxa"/>
            <w:tcBorders>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lang w:eastAsia="zh-CN"/>
              </w:rPr>
            </w:pPr>
            <w:r w:rsidRPr="00395E8D">
              <w:rPr>
                <w:rFonts w:ascii="宋体" w:eastAsia="宋体" w:hAnsi="宋体" w:hint="eastAsia"/>
                <w:sz w:val="18"/>
                <w:lang w:eastAsia="zh-CN"/>
              </w:rPr>
              <w:t>孵卵</w:t>
            </w:r>
            <w:r w:rsidRPr="00395E8D">
              <w:rPr>
                <w:rFonts w:ascii="宋体" w:eastAsia="宋体" w:hAnsi="宋体"/>
                <w:sz w:val="18"/>
                <w:lang w:eastAsia="zh-CN"/>
              </w:rPr>
              <w:t>盛期</w:t>
            </w:r>
          </w:p>
        </w:tc>
        <w:tc>
          <w:tcPr>
            <w:tcW w:w="6113" w:type="dxa"/>
            <w:tcBorders>
              <w:left w:val="single" w:sz="4" w:space="0" w:color="000000"/>
              <w:bottom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hint="eastAsia"/>
                <w:sz w:val="18"/>
                <w:lang w:eastAsia="zh-CN"/>
              </w:rPr>
              <w:t>喷雾</w:t>
            </w:r>
            <w:r w:rsidRPr="00395E8D">
              <w:rPr>
                <w:rFonts w:ascii="宋体" w:eastAsia="宋体" w:hAnsi="宋体"/>
                <w:sz w:val="18"/>
                <w:lang w:eastAsia="zh-CN"/>
              </w:rPr>
              <w:t>施用</w:t>
            </w:r>
            <w:r w:rsidRPr="00395E8D">
              <w:rPr>
                <w:rFonts w:ascii="宋体" w:eastAsia="宋体" w:hAnsi="宋体" w:hint="eastAsia"/>
                <w:sz w:val="18"/>
                <w:lang w:eastAsia="zh-CN"/>
              </w:rPr>
              <w:t>75</w:t>
            </w:r>
            <w:r w:rsidRPr="00395E8D">
              <w:rPr>
                <w:rFonts w:ascii="宋体" w:eastAsia="宋体" w:hAnsi="宋体"/>
                <w:sz w:val="18"/>
                <w:lang w:eastAsia="zh-CN"/>
              </w:rPr>
              <w:t>％</w:t>
            </w:r>
            <w:r w:rsidRPr="00395E8D">
              <w:rPr>
                <w:rFonts w:ascii="宋体" w:eastAsia="宋体" w:hAnsi="宋体" w:hint="eastAsia"/>
                <w:sz w:val="18"/>
                <w:lang w:eastAsia="zh-CN"/>
              </w:rPr>
              <w:t>拉维因可湿性粉剂3</w:t>
            </w:r>
            <w:r w:rsidRPr="00395E8D">
              <w:rPr>
                <w:rFonts w:ascii="宋体" w:eastAsia="宋体" w:hAnsi="宋体"/>
                <w:sz w:val="18"/>
                <w:vertAlign w:val="superscript"/>
                <w:lang w:eastAsia="zh-CN"/>
              </w:rPr>
              <w:t xml:space="preserve"> </w:t>
            </w:r>
            <w:r w:rsidRPr="00395E8D">
              <w:rPr>
                <w:rFonts w:ascii="宋体" w:eastAsia="宋体" w:hAnsi="宋体" w:hint="eastAsia"/>
                <w:sz w:val="18"/>
                <w:lang w:eastAsia="zh-CN"/>
              </w:rPr>
              <w:t>000倍液，或50</w:t>
            </w:r>
            <w:r w:rsidRPr="00395E8D">
              <w:rPr>
                <w:rFonts w:ascii="宋体" w:eastAsia="宋体" w:hAnsi="宋体"/>
                <w:sz w:val="18"/>
                <w:lang w:eastAsia="zh-CN"/>
              </w:rPr>
              <w:t>％</w:t>
            </w:r>
            <w:r w:rsidRPr="00395E8D">
              <w:rPr>
                <w:rFonts w:ascii="宋体" w:eastAsia="宋体" w:hAnsi="宋体" w:hint="eastAsia"/>
                <w:sz w:val="18"/>
                <w:lang w:eastAsia="zh-CN"/>
              </w:rPr>
              <w:t>辛硫磷可湿性粉剂1</w:t>
            </w:r>
            <w:r w:rsidRPr="00395E8D">
              <w:rPr>
                <w:rFonts w:ascii="宋体" w:eastAsia="宋体" w:hAnsi="宋体"/>
                <w:sz w:val="18"/>
                <w:vertAlign w:val="superscript"/>
                <w:lang w:eastAsia="zh-CN"/>
              </w:rPr>
              <w:t xml:space="preserve"> </w:t>
            </w:r>
            <w:r w:rsidRPr="00395E8D">
              <w:rPr>
                <w:rFonts w:ascii="宋体" w:eastAsia="宋体" w:hAnsi="宋体" w:hint="eastAsia"/>
                <w:sz w:val="18"/>
                <w:lang w:eastAsia="zh-CN"/>
              </w:rPr>
              <w:t>000倍液</w:t>
            </w:r>
          </w:p>
        </w:tc>
      </w:tr>
      <w:tr w:rsidR="00395E8D" w:rsidRPr="00395E8D">
        <w:trPr>
          <w:trHeight w:val="551"/>
          <w:jc w:val="center"/>
        </w:trPr>
        <w:tc>
          <w:tcPr>
            <w:tcW w:w="1430" w:type="dxa"/>
            <w:tcBorders>
              <w:top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玉米蚜虫</w:t>
            </w:r>
            <w:proofErr w:type="spellEnd"/>
          </w:p>
        </w:tc>
        <w:tc>
          <w:tcPr>
            <w:tcW w:w="1848"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苗期，抽雄初期</w:t>
            </w:r>
            <w:proofErr w:type="spellEnd"/>
          </w:p>
        </w:tc>
        <w:tc>
          <w:tcPr>
            <w:tcW w:w="6113" w:type="dxa"/>
            <w:tcBorders>
              <w:top w:val="single" w:sz="4" w:space="0" w:color="000000"/>
              <w:left w:val="single" w:sz="4" w:space="0" w:color="000000"/>
              <w:bottom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喷雾施用10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g～20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 10</w:t>
            </w:r>
            <w:r w:rsidRPr="00395E8D">
              <w:rPr>
                <w:rFonts w:ascii="宋体" w:eastAsia="宋体" w:hAnsi="宋体"/>
                <w:spacing w:val="-1"/>
                <w:sz w:val="18"/>
                <w:lang w:eastAsia="zh-CN"/>
              </w:rPr>
              <w:t>％</w:t>
            </w:r>
            <w:proofErr w:type="gramStart"/>
            <w:r w:rsidRPr="00395E8D">
              <w:rPr>
                <w:rFonts w:ascii="宋体" w:eastAsia="宋体" w:hAnsi="宋体"/>
                <w:spacing w:val="-1"/>
                <w:sz w:val="18"/>
                <w:lang w:eastAsia="zh-CN"/>
              </w:rPr>
              <w:t>吡</w:t>
            </w:r>
            <w:proofErr w:type="gramEnd"/>
            <w:r w:rsidRPr="00395E8D">
              <w:rPr>
                <w:rFonts w:ascii="宋体" w:eastAsia="宋体" w:hAnsi="宋体"/>
                <w:spacing w:val="-1"/>
                <w:sz w:val="18"/>
                <w:lang w:eastAsia="zh-CN"/>
              </w:rPr>
              <w:t>虫</w:t>
            </w:r>
            <w:proofErr w:type="gramStart"/>
            <w:r w:rsidRPr="00395E8D">
              <w:rPr>
                <w:rFonts w:ascii="宋体" w:eastAsia="宋体" w:hAnsi="宋体"/>
                <w:spacing w:val="-1"/>
                <w:sz w:val="18"/>
                <w:lang w:eastAsia="zh-CN"/>
              </w:rPr>
              <w:t>啉</w:t>
            </w:r>
            <w:proofErr w:type="gramEnd"/>
            <w:r w:rsidRPr="00395E8D">
              <w:rPr>
                <w:rFonts w:ascii="宋体" w:eastAsia="宋体" w:hAnsi="宋体"/>
                <w:spacing w:val="-1"/>
                <w:sz w:val="18"/>
                <w:lang w:eastAsia="zh-CN"/>
              </w:rPr>
              <w:t>可湿性粉剂，或</w:t>
            </w:r>
            <w:r w:rsidRPr="00395E8D">
              <w:rPr>
                <w:rFonts w:ascii="宋体" w:eastAsia="宋体" w:hAnsi="宋体"/>
                <w:sz w:val="18"/>
                <w:lang w:eastAsia="zh-CN"/>
              </w:rPr>
              <w:t>40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mL～60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 5％</w:t>
            </w:r>
            <w:proofErr w:type="gramStart"/>
            <w:r w:rsidRPr="00395E8D">
              <w:rPr>
                <w:rFonts w:ascii="宋体" w:eastAsia="宋体" w:hAnsi="宋体"/>
                <w:sz w:val="18"/>
                <w:lang w:eastAsia="zh-CN"/>
              </w:rPr>
              <w:t>啶</w:t>
            </w:r>
            <w:proofErr w:type="gramEnd"/>
            <w:r w:rsidRPr="00395E8D">
              <w:rPr>
                <w:rFonts w:ascii="宋体" w:eastAsia="宋体" w:hAnsi="宋体"/>
                <w:sz w:val="18"/>
                <w:lang w:eastAsia="zh-CN"/>
              </w:rPr>
              <w:t>虫</w:t>
            </w:r>
            <w:proofErr w:type="gramStart"/>
            <w:r w:rsidRPr="00395E8D">
              <w:rPr>
                <w:rFonts w:ascii="宋体" w:eastAsia="宋体" w:hAnsi="宋体"/>
                <w:sz w:val="18"/>
                <w:lang w:eastAsia="zh-CN"/>
              </w:rPr>
              <w:t>脒</w:t>
            </w:r>
            <w:proofErr w:type="gramEnd"/>
            <w:r w:rsidRPr="00395E8D">
              <w:rPr>
                <w:rFonts w:ascii="宋体" w:eastAsia="宋体" w:hAnsi="宋体"/>
                <w:sz w:val="18"/>
                <w:lang w:eastAsia="zh-CN"/>
              </w:rPr>
              <w:t>乳油或0.9</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g～1.8</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g 10</w:t>
            </w:r>
            <w:r w:rsidRPr="00395E8D">
              <w:rPr>
                <w:rFonts w:ascii="宋体" w:eastAsia="宋体" w:hAnsi="宋体"/>
                <w:spacing w:val="-1"/>
                <w:sz w:val="18"/>
                <w:lang w:eastAsia="zh-CN"/>
              </w:rPr>
              <w:t>％高效氯氰菊酯乳油</w:t>
            </w:r>
          </w:p>
        </w:tc>
      </w:tr>
      <w:tr w:rsidR="00395E8D" w:rsidRPr="00395E8D">
        <w:trPr>
          <w:trHeight w:val="551"/>
          <w:jc w:val="center"/>
        </w:trPr>
        <w:tc>
          <w:tcPr>
            <w:tcW w:w="1430" w:type="dxa"/>
            <w:tcBorders>
              <w:top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粘虫</w:t>
            </w:r>
            <w:proofErr w:type="spellEnd"/>
          </w:p>
        </w:tc>
        <w:tc>
          <w:tcPr>
            <w:tcW w:w="1848" w:type="dxa"/>
            <w:tcBorders>
              <w:top w:val="single" w:sz="4" w:space="0" w:color="000000"/>
              <w:left w:val="single" w:sz="4" w:space="0" w:color="000000"/>
              <w:bottom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幼虫低龄期</w:t>
            </w:r>
            <w:proofErr w:type="spellEnd"/>
          </w:p>
        </w:tc>
        <w:tc>
          <w:tcPr>
            <w:tcW w:w="6113" w:type="dxa"/>
            <w:tcBorders>
              <w:top w:val="single" w:sz="4" w:space="0" w:color="000000"/>
              <w:left w:val="single" w:sz="4" w:space="0" w:color="000000"/>
              <w:bottom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lang w:eastAsia="zh-CN"/>
              </w:rPr>
            </w:pPr>
            <w:r w:rsidRPr="00395E8D">
              <w:rPr>
                <w:rFonts w:ascii="宋体" w:eastAsia="宋体" w:hAnsi="宋体"/>
                <w:sz w:val="18"/>
                <w:lang w:eastAsia="zh-CN"/>
              </w:rPr>
              <w:t>喷施16</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mL～20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w:t>
            </w:r>
            <w:r w:rsidRPr="00395E8D">
              <w:rPr>
                <w:rFonts w:ascii="宋体" w:eastAsia="宋体" w:hAnsi="宋体"/>
                <w:spacing w:val="-13"/>
                <w:sz w:val="18"/>
                <w:lang w:eastAsia="zh-CN"/>
              </w:rPr>
              <w:t xml:space="preserve"> </w:t>
            </w:r>
            <w:r w:rsidRPr="00395E8D">
              <w:rPr>
                <w:rFonts w:ascii="宋体" w:eastAsia="宋体" w:hAnsi="宋体"/>
                <w:sz w:val="18"/>
                <w:lang w:eastAsia="zh-CN"/>
              </w:rPr>
              <w:t>7</w:t>
            </w:r>
            <w:r w:rsidRPr="00395E8D">
              <w:rPr>
                <w:rFonts w:ascii="宋体" w:eastAsia="宋体" w:hAnsi="宋体"/>
                <w:spacing w:val="-1"/>
                <w:sz w:val="18"/>
                <w:lang w:eastAsia="zh-CN"/>
              </w:rPr>
              <w:t>％</w:t>
            </w:r>
            <w:proofErr w:type="gramStart"/>
            <w:r w:rsidRPr="00395E8D">
              <w:rPr>
                <w:rFonts w:ascii="宋体" w:eastAsia="宋体" w:hAnsi="宋体"/>
                <w:spacing w:val="-1"/>
                <w:sz w:val="18"/>
                <w:lang w:eastAsia="zh-CN"/>
              </w:rPr>
              <w:t>甲维氯虫苯</w:t>
            </w:r>
            <w:proofErr w:type="gramEnd"/>
            <w:r w:rsidRPr="00395E8D">
              <w:rPr>
                <w:rFonts w:ascii="宋体" w:eastAsia="宋体" w:hAnsi="宋体"/>
                <w:spacing w:val="-1"/>
                <w:sz w:val="18"/>
                <w:lang w:eastAsia="zh-CN"/>
              </w:rPr>
              <w:t>甲酰胺悬浮剂，或</w:t>
            </w:r>
            <w:r w:rsidRPr="00395E8D">
              <w:rPr>
                <w:rFonts w:ascii="宋体" w:eastAsia="宋体" w:hAnsi="宋体"/>
                <w:sz w:val="18"/>
                <w:lang w:eastAsia="zh-CN"/>
              </w:rPr>
              <w:t>16</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mL～20</w:t>
            </w:r>
            <w:r w:rsidRPr="00395E8D">
              <w:rPr>
                <w:rFonts w:ascii="宋体" w:eastAsia="宋体" w:hAnsi="宋体"/>
                <w:sz w:val="18"/>
                <w:vertAlign w:val="superscript"/>
                <w:lang w:eastAsia="zh-CN"/>
              </w:rPr>
              <w:t xml:space="preserve"> </w:t>
            </w:r>
            <w:r w:rsidRPr="00395E8D">
              <w:rPr>
                <w:rFonts w:ascii="宋体" w:eastAsia="宋体" w:hAnsi="宋体"/>
                <w:sz w:val="18"/>
                <w:lang w:eastAsia="zh-CN"/>
              </w:rPr>
              <w:t>mL</w:t>
            </w:r>
            <w:r w:rsidRPr="00395E8D">
              <w:rPr>
                <w:rFonts w:ascii="宋体" w:eastAsia="宋体" w:hAnsi="宋体"/>
                <w:spacing w:val="-8"/>
                <w:sz w:val="18"/>
                <w:lang w:eastAsia="zh-CN"/>
              </w:rPr>
              <w:t xml:space="preserve"> </w:t>
            </w:r>
            <w:r w:rsidRPr="00395E8D">
              <w:rPr>
                <w:rFonts w:ascii="宋体" w:eastAsia="宋体" w:hAnsi="宋体"/>
                <w:sz w:val="18"/>
                <w:lang w:eastAsia="zh-CN"/>
              </w:rPr>
              <w:t>5％</w:t>
            </w:r>
            <w:proofErr w:type="gramStart"/>
            <w:r w:rsidRPr="00395E8D">
              <w:rPr>
                <w:rFonts w:ascii="宋体" w:eastAsia="宋体" w:hAnsi="宋体"/>
                <w:sz w:val="18"/>
                <w:lang w:eastAsia="zh-CN"/>
              </w:rPr>
              <w:t>氯虫苯</w:t>
            </w:r>
            <w:proofErr w:type="gramEnd"/>
            <w:r w:rsidRPr="00395E8D">
              <w:rPr>
                <w:rFonts w:ascii="宋体" w:eastAsia="宋体" w:hAnsi="宋体"/>
                <w:sz w:val="18"/>
                <w:lang w:eastAsia="zh-CN"/>
              </w:rPr>
              <w:t>甲酰胺悬浮剂</w:t>
            </w:r>
          </w:p>
        </w:tc>
      </w:tr>
      <w:tr w:rsidR="00837889" w:rsidRPr="00395E8D">
        <w:trPr>
          <w:trHeight w:val="553"/>
          <w:jc w:val="center"/>
        </w:trPr>
        <w:tc>
          <w:tcPr>
            <w:tcW w:w="1430" w:type="dxa"/>
            <w:tcBorders>
              <w:top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proofErr w:type="spellStart"/>
            <w:r w:rsidRPr="00395E8D">
              <w:rPr>
                <w:rFonts w:ascii="宋体" w:eastAsia="宋体" w:hAnsi="宋体"/>
                <w:sz w:val="18"/>
              </w:rPr>
              <w:t>地老虎</w:t>
            </w:r>
            <w:proofErr w:type="spellEnd"/>
          </w:p>
        </w:tc>
        <w:tc>
          <w:tcPr>
            <w:tcW w:w="1848" w:type="dxa"/>
            <w:tcBorders>
              <w:top w:val="single" w:sz="4" w:space="0" w:color="000000"/>
              <w:left w:val="single" w:sz="4" w:space="0" w:color="000000"/>
              <w:right w:val="single" w:sz="4" w:space="0" w:color="000000"/>
            </w:tcBorders>
            <w:vAlign w:val="center"/>
          </w:tcPr>
          <w:p w:rsidR="00837889" w:rsidRPr="00395E8D" w:rsidRDefault="00D52AE9">
            <w:pPr>
              <w:pStyle w:val="TableParagraph"/>
              <w:jc w:val="center"/>
              <w:rPr>
                <w:rFonts w:ascii="宋体" w:eastAsia="宋体" w:hAnsi="宋体"/>
                <w:sz w:val="18"/>
              </w:rPr>
            </w:pPr>
            <w:r w:rsidRPr="00395E8D">
              <w:rPr>
                <w:rFonts w:ascii="宋体" w:eastAsia="宋体" w:hAnsi="宋体"/>
                <w:sz w:val="18"/>
              </w:rPr>
              <w:t>幼虫1～3龄期</w:t>
            </w:r>
          </w:p>
        </w:tc>
        <w:tc>
          <w:tcPr>
            <w:tcW w:w="6113" w:type="dxa"/>
            <w:tcBorders>
              <w:top w:val="single" w:sz="4" w:space="0" w:color="000000"/>
              <w:left w:val="single" w:sz="4" w:space="0" w:color="000000"/>
            </w:tcBorders>
            <w:vAlign w:val="center"/>
          </w:tcPr>
          <w:p w:rsidR="00837889" w:rsidRPr="00395E8D" w:rsidRDefault="00D52AE9">
            <w:pPr>
              <w:pStyle w:val="TableParagraph"/>
              <w:ind w:firstLineChars="100" w:firstLine="180"/>
              <w:jc w:val="both"/>
              <w:rPr>
                <w:rFonts w:ascii="宋体" w:eastAsia="宋体" w:hAnsi="宋体"/>
                <w:sz w:val="18"/>
              </w:rPr>
            </w:pPr>
            <w:r w:rsidRPr="00395E8D">
              <w:rPr>
                <w:rFonts w:ascii="宋体" w:eastAsia="宋体" w:hAnsi="宋体"/>
                <w:sz w:val="18"/>
              </w:rPr>
              <w:t>在苗行地面喷施90</w:t>
            </w:r>
            <w:r w:rsidRPr="00395E8D">
              <w:rPr>
                <w:rFonts w:ascii="宋体" w:eastAsia="宋体" w:hAnsi="宋体"/>
                <w:sz w:val="18"/>
                <w:vertAlign w:val="superscript"/>
              </w:rPr>
              <w:t xml:space="preserve"> </w:t>
            </w:r>
            <w:r w:rsidRPr="00395E8D">
              <w:rPr>
                <w:rFonts w:ascii="宋体" w:eastAsia="宋体" w:hAnsi="宋体"/>
                <w:sz w:val="18"/>
              </w:rPr>
              <w:t>g～120</w:t>
            </w:r>
            <w:r w:rsidRPr="00395E8D">
              <w:rPr>
                <w:rFonts w:ascii="宋体" w:eastAsia="宋体" w:hAnsi="宋体"/>
                <w:sz w:val="18"/>
                <w:vertAlign w:val="superscript"/>
              </w:rPr>
              <w:t xml:space="preserve"> </w:t>
            </w:r>
            <w:r w:rsidRPr="00395E8D">
              <w:rPr>
                <w:rFonts w:ascii="宋体" w:eastAsia="宋体" w:hAnsi="宋体"/>
                <w:sz w:val="18"/>
              </w:rPr>
              <w:t>g</w:t>
            </w:r>
            <w:r w:rsidRPr="00395E8D">
              <w:rPr>
                <w:rFonts w:ascii="宋体" w:eastAsia="宋体" w:hAnsi="宋体"/>
                <w:spacing w:val="11"/>
                <w:sz w:val="18"/>
              </w:rPr>
              <w:t xml:space="preserve"> </w:t>
            </w:r>
            <w:r w:rsidRPr="00395E8D">
              <w:rPr>
                <w:rFonts w:ascii="宋体" w:eastAsia="宋体" w:hAnsi="宋体"/>
                <w:sz w:val="18"/>
              </w:rPr>
              <w:t>48％毒死蜱乳油兑水50</w:t>
            </w:r>
            <w:r w:rsidRPr="00395E8D">
              <w:rPr>
                <w:rFonts w:ascii="宋体" w:eastAsia="宋体" w:hAnsi="宋体"/>
                <w:sz w:val="18"/>
                <w:vertAlign w:val="superscript"/>
              </w:rPr>
              <w:t xml:space="preserve"> </w:t>
            </w:r>
            <w:r w:rsidRPr="00395E8D">
              <w:rPr>
                <w:rFonts w:ascii="宋体" w:eastAsia="宋体" w:hAnsi="宋体"/>
                <w:sz w:val="18"/>
              </w:rPr>
              <w:t>kg～60</w:t>
            </w:r>
            <w:r w:rsidRPr="00395E8D">
              <w:rPr>
                <w:rFonts w:ascii="宋体" w:eastAsia="宋体" w:hAnsi="宋体"/>
                <w:sz w:val="18"/>
                <w:vertAlign w:val="superscript"/>
              </w:rPr>
              <w:t xml:space="preserve"> </w:t>
            </w:r>
            <w:r w:rsidRPr="00395E8D">
              <w:rPr>
                <w:rFonts w:ascii="宋体" w:eastAsia="宋体" w:hAnsi="宋体"/>
                <w:sz w:val="18"/>
              </w:rPr>
              <w:t>kg，或50％辛硫磷乳油800</w:t>
            </w:r>
            <w:r w:rsidRPr="00395E8D">
              <w:rPr>
                <w:rFonts w:ascii="宋体" w:eastAsia="宋体" w:hAnsi="宋体"/>
                <w:spacing w:val="-1"/>
                <w:sz w:val="18"/>
              </w:rPr>
              <w:t>倍液，或</w:t>
            </w:r>
            <w:r w:rsidRPr="00395E8D">
              <w:rPr>
                <w:rFonts w:ascii="宋体" w:eastAsia="宋体" w:hAnsi="宋体"/>
                <w:sz w:val="18"/>
              </w:rPr>
              <w:t>2.5</w:t>
            </w:r>
            <w:r w:rsidRPr="00395E8D">
              <w:rPr>
                <w:rFonts w:ascii="宋体" w:eastAsia="宋体" w:hAnsi="宋体"/>
                <w:spacing w:val="-1"/>
                <w:sz w:val="18"/>
              </w:rPr>
              <w:t>％溴氰菊酯</w:t>
            </w:r>
            <w:r w:rsidRPr="00395E8D">
              <w:rPr>
                <w:rFonts w:ascii="宋体" w:eastAsia="宋体" w:hAnsi="宋体"/>
                <w:sz w:val="18"/>
              </w:rPr>
              <w:t>3</w:t>
            </w:r>
            <w:r w:rsidRPr="00395E8D">
              <w:rPr>
                <w:rFonts w:ascii="宋体" w:eastAsia="宋体" w:hAnsi="宋体"/>
                <w:sz w:val="18"/>
                <w:vertAlign w:val="superscript"/>
              </w:rPr>
              <w:t xml:space="preserve"> </w:t>
            </w:r>
            <w:r w:rsidRPr="00395E8D">
              <w:rPr>
                <w:rFonts w:ascii="宋体" w:eastAsia="宋体" w:hAnsi="宋体"/>
                <w:sz w:val="18"/>
              </w:rPr>
              <w:t>000</w:t>
            </w:r>
            <w:r w:rsidRPr="00395E8D">
              <w:rPr>
                <w:rFonts w:ascii="宋体" w:eastAsia="宋体" w:hAnsi="宋体"/>
                <w:spacing w:val="-1"/>
                <w:sz w:val="18"/>
              </w:rPr>
              <w:t>倍液，或</w:t>
            </w:r>
            <w:r w:rsidRPr="00395E8D">
              <w:rPr>
                <w:rFonts w:ascii="宋体" w:eastAsia="宋体" w:hAnsi="宋体"/>
                <w:sz w:val="18"/>
              </w:rPr>
              <w:t>20</w:t>
            </w:r>
            <w:r w:rsidRPr="00395E8D">
              <w:rPr>
                <w:rFonts w:ascii="宋体" w:eastAsia="宋体" w:hAnsi="宋体"/>
                <w:spacing w:val="-1"/>
                <w:sz w:val="18"/>
              </w:rPr>
              <w:t>氰戊菊酯</w:t>
            </w:r>
            <w:r w:rsidRPr="00395E8D">
              <w:rPr>
                <w:rFonts w:ascii="宋体" w:eastAsia="宋体" w:hAnsi="宋体"/>
                <w:sz w:val="18"/>
              </w:rPr>
              <w:t>3</w:t>
            </w:r>
            <w:r w:rsidRPr="00395E8D">
              <w:rPr>
                <w:rFonts w:ascii="宋体" w:eastAsia="宋体" w:hAnsi="宋体"/>
                <w:sz w:val="18"/>
                <w:vertAlign w:val="superscript"/>
              </w:rPr>
              <w:t xml:space="preserve"> </w:t>
            </w:r>
            <w:r w:rsidRPr="00395E8D">
              <w:rPr>
                <w:rFonts w:ascii="宋体" w:eastAsia="宋体" w:hAnsi="宋体"/>
                <w:sz w:val="18"/>
              </w:rPr>
              <w:t>000倍液</w:t>
            </w:r>
          </w:p>
        </w:tc>
      </w:tr>
    </w:tbl>
    <w:p w:rsidR="00837889" w:rsidRPr="00395E8D" w:rsidRDefault="00837889">
      <w:pPr>
        <w:pStyle w:val="afffff1"/>
        <w:ind w:firstLineChars="0" w:firstLine="0"/>
      </w:pPr>
    </w:p>
    <w:p w:rsidR="00837889" w:rsidRPr="00395E8D" w:rsidRDefault="00837889">
      <w:pPr>
        <w:pStyle w:val="afffff1"/>
        <w:ind w:firstLine="420"/>
      </w:pPr>
    </w:p>
    <w:p w:rsidR="00837889" w:rsidRPr="00395E8D" w:rsidRDefault="00837889">
      <w:pPr>
        <w:pStyle w:val="afffff1"/>
        <w:ind w:firstLine="420"/>
      </w:pPr>
    </w:p>
    <w:p w:rsidR="00837889" w:rsidRPr="00395E8D" w:rsidRDefault="00D52AE9">
      <w:pPr>
        <w:pStyle w:val="afffffffff6"/>
        <w:ind w:firstLineChars="0" w:firstLine="0"/>
        <w:jc w:val="center"/>
        <w:rPr>
          <w:sz w:val="21"/>
        </w:rPr>
      </w:pPr>
      <w:bookmarkStart w:id="46" w:name="BookMark8"/>
      <w:bookmarkEnd w:id="45"/>
      <w:r w:rsidRPr="00395E8D">
        <w:rPr>
          <w:noProof/>
          <w:sz w:val="21"/>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837889" w:rsidRPr="00395E8D" w:rsidSect="00395E8D">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F18" w:rsidRDefault="00975F18">
      <w:pPr>
        <w:spacing w:line="240" w:lineRule="auto"/>
      </w:pPr>
      <w:r>
        <w:separator/>
      </w:r>
    </w:p>
  </w:endnote>
  <w:endnote w:type="continuationSeparator" w:id="0">
    <w:p w:rsidR="00975F18" w:rsidRDefault="00975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D52AE9">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837889">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837889">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Pr="00395E8D" w:rsidRDefault="00395E8D" w:rsidP="00395E8D">
    <w:pPr>
      <w:pStyle w:val="affffd"/>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D52AE9" w:rsidP="00395E8D">
    <w:pPr>
      <w:pStyle w:val="affffe"/>
    </w:pPr>
    <w:r>
      <w:fldChar w:fldCharType="begin"/>
    </w:r>
    <w:r>
      <w:instrText>PAGE   \* MERGEFORMAT</w:instrText>
    </w:r>
    <w:r>
      <w:fldChar w:fldCharType="separate"/>
    </w:r>
    <w:r w:rsidR="00517641" w:rsidRPr="0051764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Pr="00395E8D" w:rsidRDefault="00395E8D" w:rsidP="00395E8D">
    <w:pPr>
      <w:pStyle w:val="affffd"/>
    </w:pPr>
    <w:r>
      <w:fldChar w:fldCharType="begin"/>
    </w:r>
    <w:r>
      <w:instrText xml:space="preserve"> PAGE   \* MERGEFORMAT \* MERGEFORMAT </w:instrText>
    </w:r>
    <w:r>
      <w:fldChar w:fldCharType="separate"/>
    </w:r>
    <w:r w:rsidR="00517641">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Default="00395E8D" w:rsidP="00395E8D">
    <w:pPr>
      <w:pStyle w:val="affffe"/>
    </w:pPr>
    <w:r>
      <w:fldChar w:fldCharType="begin"/>
    </w:r>
    <w:r>
      <w:instrText>PAGE   \* MERGEFORMAT</w:instrText>
    </w:r>
    <w:r>
      <w:fldChar w:fldCharType="separate"/>
    </w:r>
    <w:r w:rsidR="00517641" w:rsidRPr="00517641">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Pr="00395E8D" w:rsidRDefault="00395E8D" w:rsidP="00395E8D">
    <w:pPr>
      <w:pStyle w:val="affffd"/>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Default="00395E8D" w:rsidP="00395E8D">
    <w:pPr>
      <w:pStyle w:val="affffe"/>
    </w:pPr>
    <w:r>
      <w:fldChar w:fldCharType="begin"/>
    </w:r>
    <w:r>
      <w:instrText>PAGE   \* MERGEFORMAT</w:instrText>
    </w:r>
    <w:r>
      <w:fldChar w:fldCharType="separate"/>
    </w:r>
    <w:r w:rsidR="00517641" w:rsidRPr="00517641">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F18" w:rsidRDefault="00975F18">
      <w:pPr>
        <w:spacing w:line="240" w:lineRule="auto"/>
      </w:pPr>
      <w:r>
        <w:separator/>
      </w:r>
    </w:p>
  </w:footnote>
  <w:footnote w:type="continuationSeparator" w:id="0">
    <w:p w:rsidR="00975F18" w:rsidRDefault="00975F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837889">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D52AE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837889">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Pr="00395E8D" w:rsidRDefault="00395E8D" w:rsidP="00395E8D">
    <w:pPr>
      <w:pStyle w:val="afffff7"/>
    </w:pPr>
    <w:r>
      <w:fldChar w:fldCharType="begin"/>
    </w:r>
    <w:r>
      <w:instrText xml:space="preserve"> STYLEREF  标准文件_文件编号 \* MERGEFORMAT </w:instrText>
    </w:r>
    <w:r>
      <w:fldChar w:fldCharType="separate"/>
    </w:r>
    <w:r w:rsidR="000F04A8">
      <w:rPr>
        <w:noProof/>
      </w:rPr>
      <w:t>T/GXAS XXXX</w:t>
    </w:r>
    <w:r w:rsidR="000F04A8">
      <w:rPr>
        <w:noProof/>
      </w:rPr>
      <w:t>—</w:t>
    </w:r>
    <w:r w:rsidR="000F04A8">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889" w:rsidRDefault="00D52AE9" w:rsidP="00395E8D">
    <w:pPr>
      <w:pStyle w:val="afffff6"/>
    </w:pPr>
    <w:r>
      <w:fldChar w:fldCharType="begin"/>
    </w:r>
    <w:r>
      <w:instrText xml:space="preserve"> STYLEREF  标准文件_文件编号  \* MERGEFORMAT </w:instrText>
    </w:r>
    <w:r>
      <w:fldChar w:fldCharType="separate"/>
    </w:r>
    <w:r w:rsidR="00517641">
      <w:rPr>
        <w:noProof/>
      </w:rPr>
      <w:t>T/GXAS XXXX</w:t>
    </w:r>
    <w:r w:rsidR="00517641">
      <w:rPr>
        <w:noProof/>
      </w:rPr>
      <w:t>—</w:t>
    </w:r>
    <w:r w:rsidR="0051764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Pr="00395E8D" w:rsidRDefault="00395E8D" w:rsidP="00395E8D">
    <w:pPr>
      <w:pStyle w:val="afffff7"/>
    </w:pPr>
    <w:r>
      <w:fldChar w:fldCharType="begin"/>
    </w:r>
    <w:r>
      <w:instrText xml:space="preserve"> STYLEREF  标准文件_文件编号 \* MERGEFORMAT </w:instrText>
    </w:r>
    <w:r>
      <w:fldChar w:fldCharType="separate"/>
    </w:r>
    <w:r w:rsidR="00517641">
      <w:rPr>
        <w:noProof/>
      </w:rPr>
      <w:t>T/GXAS XXXX</w:t>
    </w:r>
    <w:r w:rsidR="00517641">
      <w:rPr>
        <w:noProof/>
      </w:rPr>
      <w:t>—</w:t>
    </w:r>
    <w:r w:rsidR="00517641">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Default="00395E8D" w:rsidP="00395E8D">
    <w:pPr>
      <w:pStyle w:val="afffff6"/>
    </w:pPr>
    <w:r>
      <w:fldChar w:fldCharType="begin"/>
    </w:r>
    <w:r>
      <w:instrText xml:space="preserve"> STYLEREF  标准文件_文件编号  \* MERGEFORMAT </w:instrText>
    </w:r>
    <w:r>
      <w:fldChar w:fldCharType="separate"/>
    </w:r>
    <w:r w:rsidR="00517641">
      <w:rPr>
        <w:noProof/>
      </w:rPr>
      <w:t>T/GXAS XXXX</w:t>
    </w:r>
    <w:r w:rsidR="00517641">
      <w:rPr>
        <w:noProof/>
      </w:rPr>
      <w:t>—</w:t>
    </w:r>
    <w:r w:rsidR="00517641">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Pr="00395E8D" w:rsidRDefault="00395E8D" w:rsidP="00395E8D">
    <w:pPr>
      <w:pStyle w:val="afffff7"/>
    </w:pPr>
    <w:r>
      <w:fldChar w:fldCharType="begin"/>
    </w:r>
    <w:r>
      <w:instrText xml:space="preserve"> STYLEREF  标准文件_文件编号 \* MERGEFORMAT </w:instrText>
    </w:r>
    <w:r>
      <w:fldChar w:fldCharType="separate"/>
    </w:r>
    <w:r w:rsidR="000F04A8">
      <w:rPr>
        <w:noProof/>
      </w:rPr>
      <w:t>T/GXAS XXXX</w:t>
    </w:r>
    <w:r w:rsidR="000F04A8">
      <w:rPr>
        <w:noProof/>
      </w:rPr>
      <w:t>—</w:t>
    </w:r>
    <w:r w:rsidR="000F04A8">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E8D" w:rsidRDefault="00395E8D" w:rsidP="00395E8D">
    <w:pPr>
      <w:pStyle w:val="afffff6"/>
    </w:pPr>
    <w:r>
      <w:fldChar w:fldCharType="begin"/>
    </w:r>
    <w:r>
      <w:instrText xml:space="preserve"> STYLEREF  标准文件_文件编号  \* MERGEFORMAT </w:instrText>
    </w:r>
    <w:r>
      <w:fldChar w:fldCharType="separate"/>
    </w:r>
    <w:r w:rsidR="00517641">
      <w:rPr>
        <w:noProof/>
      </w:rPr>
      <w:t>T/GXAS XXXX</w:t>
    </w:r>
    <w:r w:rsidR="00517641">
      <w:rPr>
        <w:noProof/>
      </w:rPr>
      <w:t>—</w:t>
    </w:r>
    <w:r w:rsidR="0051764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028"/>
    <w:rsid w:val="BDFF0363"/>
    <w:rsid w:val="CFFEDDAF"/>
    <w:rsid w:val="DBA95A0C"/>
    <w:rsid w:val="E7FDD471"/>
    <w:rsid w:val="E9FF2103"/>
    <w:rsid w:val="FCD20234"/>
    <w:rsid w:val="FDBA6EAC"/>
    <w:rsid w:val="FFFF1835"/>
    <w:rsid w:val="FFFFDD52"/>
    <w:rsid w:val="0000040A"/>
    <w:rsid w:val="00000A94"/>
    <w:rsid w:val="00001972"/>
    <w:rsid w:val="00001D9A"/>
    <w:rsid w:val="00003577"/>
    <w:rsid w:val="00007B3A"/>
    <w:rsid w:val="000107E0"/>
    <w:rsid w:val="000112D1"/>
    <w:rsid w:val="00011FDE"/>
    <w:rsid w:val="00012FFD"/>
    <w:rsid w:val="00014162"/>
    <w:rsid w:val="00014340"/>
    <w:rsid w:val="00016A9C"/>
    <w:rsid w:val="00016E29"/>
    <w:rsid w:val="00022184"/>
    <w:rsid w:val="00022762"/>
    <w:rsid w:val="000238E0"/>
    <w:rsid w:val="000249DB"/>
    <w:rsid w:val="0002595E"/>
    <w:rsid w:val="0003030D"/>
    <w:rsid w:val="000303C3"/>
    <w:rsid w:val="000331D3"/>
    <w:rsid w:val="000346A5"/>
    <w:rsid w:val="00035605"/>
    <w:rsid w:val="000359C3"/>
    <w:rsid w:val="00035A7D"/>
    <w:rsid w:val="000365ED"/>
    <w:rsid w:val="0004249A"/>
    <w:rsid w:val="00043282"/>
    <w:rsid w:val="00044286"/>
    <w:rsid w:val="000471C6"/>
    <w:rsid w:val="00047F28"/>
    <w:rsid w:val="000503AA"/>
    <w:rsid w:val="000504BA"/>
    <w:rsid w:val="000506A1"/>
    <w:rsid w:val="000515DD"/>
    <w:rsid w:val="0005164F"/>
    <w:rsid w:val="0005265A"/>
    <w:rsid w:val="000539DD"/>
    <w:rsid w:val="00053BD3"/>
    <w:rsid w:val="000556ED"/>
    <w:rsid w:val="00055FE2"/>
    <w:rsid w:val="0005616F"/>
    <w:rsid w:val="00060C2E"/>
    <w:rsid w:val="00061033"/>
    <w:rsid w:val="000619E9"/>
    <w:rsid w:val="000622D4"/>
    <w:rsid w:val="00062E71"/>
    <w:rsid w:val="0006357D"/>
    <w:rsid w:val="00067F1E"/>
    <w:rsid w:val="00071CC0"/>
    <w:rsid w:val="00071CFC"/>
    <w:rsid w:val="00073C8C"/>
    <w:rsid w:val="00077B64"/>
    <w:rsid w:val="00080A1C"/>
    <w:rsid w:val="00082317"/>
    <w:rsid w:val="0008362E"/>
    <w:rsid w:val="00083D2C"/>
    <w:rsid w:val="00083F7E"/>
    <w:rsid w:val="00086AA1"/>
    <w:rsid w:val="00087A77"/>
    <w:rsid w:val="00090B63"/>
    <w:rsid w:val="00090CA6"/>
    <w:rsid w:val="00092B8A"/>
    <w:rsid w:val="00092FB0"/>
    <w:rsid w:val="000934C5"/>
    <w:rsid w:val="00093D25"/>
    <w:rsid w:val="00093DAB"/>
    <w:rsid w:val="00094D73"/>
    <w:rsid w:val="00096D63"/>
    <w:rsid w:val="000A0B60"/>
    <w:rsid w:val="000A0EB8"/>
    <w:rsid w:val="000A19FC"/>
    <w:rsid w:val="000A296B"/>
    <w:rsid w:val="000A502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2DE"/>
    <w:rsid w:val="000D329A"/>
    <w:rsid w:val="000D4B9C"/>
    <w:rsid w:val="000D4EB6"/>
    <w:rsid w:val="000D753B"/>
    <w:rsid w:val="000E18A5"/>
    <w:rsid w:val="000E360F"/>
    <w:rsid w:val="000E4C9E"/>
    <w:rsid w:val="000E5D55"/>
    <w:rsid w:val="000E66F9"/>
    <w:rsid w:val="000E6FD7"/>
    <w:rsid w:val="000E7144"/>
    <w:rsid w:val="000F04A8"/>
    <w:rsid w:val="000F06E1"/>
    <w:rsid w:val="000F0E3C"/>
    <w:rsid w:val="000F19D5"/>
    <w:rsid w:val="000F4050"/>
    <w:rsid w:val="000F4AEA"/>
    <w:rsid w:val="000F67E9"/>
    <w:rsid w:val="00104926"/>
    <w:rsid w:val="00113B1E"/>
    <w:rsid w:val="0011711C"/>
    <w:rsid w:val="00124E4F"/>
    <w:rsid w:val="001260B7"/>
    <w:rsid w:val="001265CB"/>
    <w:rsid w:val="001320C8"/>
    <w:rsid w:val="001321C6"/>
    <w:rsid w:val="001325C4"/>
    <w:rsid w:val="00133010"/>
    <w:rsid w:val="001338EE"/>
    <w:rsid w:val="00133AAE"/>
    <w:rsid w:val="00135323"/>
    <w:rsid w:val="001356C4"/>
    <w:rsid w:val="00137565"/>
    <w:rsid w:val="00141114"/>
    <w:rsid w:val="00141D0E"/>
    <w:rsid w:val="00142969"/>
    <w:rsid w:val="001446C2"/>
    <w:rsid w:val="001457E7"/>
    <w:rsid w:val="00145D9D"/>
    <w:rsid w:val="00146388"/>
    <w:rsid w:val="001529E5"/>
    <w:rsid w:val="00152FB3"/>
    <w:rsid w:val="00153C7E"/>
    <w:rsid w:val="00156B25"/>
    <w:rsid w:val="00156E1A"/>
    <w:rsid w:val="00157894"/>
    <w:rsid w:val="00157B55"/>
    <w:rsid w:val="00157C72"/>
    <w:rsid w:val="00157C8C"/>
    <w:rsid w:val="001612A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43B"/>
    <w:rsid w:val="001852C9"/>
    <w:rsid w:val="00186CBF"/>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10D6"/>
    <w:rsid w:val="001D212F"/>
    <w:rsid w:val="001D29D7"/>
    <w:rsid w:val="001D2DE7"/>
    <w:rsid w:val="001D38A4"/>
    <w:rsid w:val="001D411C"/>
    <w:rsid w:val="001E1B6A"/>
    <w:rsid w:val="001E2484"/>
    <w:rsid w:val="001E3CC4"/>
    <w:rsid w:val="001E4882"/>
    <w:rsid w:val="001E73AB"/>
    <w:rsid w:val="001F092D"/>
    <w:rsid w:val="001F143A"/>
    <w:rsid w:val="001F1605"/>
    <w:rsid w:val="001F2508"/>
    <w:rsid w:val="001F2C5E"/>
    <w:rsid w:val="001F3FA9"/>
    <w:rsid w:val="001F4816"/>
    <w:rsid w:val="001F69B4"/>
    <w:rsid w:val="001F77C7"/>
    <w:rsid w:val="00200183"/>
    <w:rsid w:val="00200333"/>
    <w:rsid w:val="0020107D"/>
    <w:rsid w:val="00202AA4"/>
    <w:rsid w:val="002031F7"/>
    <w:rsid w:val="002040E6"/>
    <w:rsid w:val="00204474"/>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49A"/>
    <w:rsid w:val="00243540"/>
    <w:rsid w:val="0024497B"/>
    <w:rsid w:val="0024515B"/>
    <w:rsid w:val="00245D1C"/>
    <w:rsid w:val="00246021"/>
    <w:rsid w:val="0024666E"/>
    <w:rsid w:val="00247F52"/>
    <w:rsid w:val="00250B25"/>
    <w:rsid w:val="00250BBE"/>
    <w:rsid w:val="002515C2"/>
    <w:rsid w:val="0025194F"/>
    <w:rsid w:val="0026148A"/>
    <w:rsid w:val="00262696"/>
    <w:rsid w:val="00263D25"/>
    <w:rsid w:val="002643C3"/>
    <w:rsid w:val="00264A0C"/>
    <w:rsid w:val="00265C69"/>
    <w:rsid w:val="00266EEB"/>
    <w:rsid w:val="00267EF4"/>
    <w:rsid w:val="00270CB8"/>
    <w:rsid w:val="00270F3E"/>
    <w:rsid w:val="00272B08"/>
    <w:rsid w:val="00275720"/>
    <w:rsid w:val="00277E08"/>
    <w:rsid w:val="00281BB8"/>
    <w:rsid w:val="00281E9E"/>
    <w:rsid w:val="00282405"/>
    <w:rsid w:val="00285170"/>
    <w:rsid w:val="00285361"/>
    <w:rsid w:val="002901AD"/>
    <w:rsid w:val="002922FE"/>
    <w:rsid w:val="00292D60"/>
    <w:rsid w:val="00293B30"/>
    <w:rsid w:val="00294D34"/>
    <w:rsid w:val="00294E3B"/>
    <w:rsid w:val="00296193"/>
    <w:rsid w:val="00296C66"/>
    <w:rsid w:val="00296EBE"/>
    <w:rsid w:val="002974E3"/>
    <w:rsid w:val="0029774A"/>
    <w:rsid w:val="002A0366"/>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E33"/>
    <w:rsid w:val="002E4D5A"/>
    <w:rsid w:val="002E6326"/>
    <w:rsid w:val="002F30E0"/>
    <w:rsid w:val="002F35E4"/>
    <w:rsid w:val="002F3730"/>
    <w:rsid w:val="002F38E1"/>
    <w:rsid w:val="002F7AF6"/>
    <w:rsid w:val="00300E63"/>
    <w:rsid w:val="00300E68"/>
    <w:rsid w:val="00302F5F"/>
    <w:rsid w:val="0030441D"/>
    <w:rsid w:val="00306063"/>
    <w:rsid w:val="00306885"/>
    <w:rsid w:val="00313B85"/>
    <w:rsid w:val="00315281"/>
    <w:rsid w:val="00317988"/>
    <w:rsid w:val="00317BAD"/>
    <w:rsid w:val="00320CDB"/>
    <w:rsid w:val="003221B4"/>
    <w:rsid w:val="0032258D"/>
    <w:rsid w:val="00322E62"/>
    <w:rsid w:val="00324D13"/>
    <w:rsid w:val="00324EDD"/>
    <w:rsid w:val="00326DB4"/>
    <w:rsid w:val="003319F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E8D"/>
    <w:rsid w:val="003974EB"/>
    <w:rsid w:val="00397CC5"/>
    <w:rsid w:val="003A11D1"/>
    <w:rsid w:val="003A1582"/>
    <w:rsid w:val="003A3D9C"/>
    <w:rsid w:val="003A4077"/>
    <w:rsid w:val="003A4AA7"/>
    <w:rsid w:val="003A6B1A"/>
    <w:rsid w:val="003B09AD"/>
    <w:rsid w:val="003B1DCB"/>
    <w:rsid w:val="003B1F18"/>
    <w:rsid w:val="003B5376"/>
    <w:rsid w:val="003B5BF0"/>
    <w:rsid w:val="003B60BF"/>
    <w:rsid w:val="003B6BE3"/>
    <w:rsid w:val="003C010C"/>
    <w:rsid w:val="003C0A6C"/>
    <w:rsid w:val="003C14F8"/>
    <w:rsid w:val="003C5A43"/>
    <w:rsid w:val="003C6A62"/>
    <w:rsid w:val="003D0519"/>
    <w:rsid w:val="003D0FF6"/>
    <w:rsid w:val="003D262C"/>
    <w:rsid w:val="003D6D61"/>
    <w:rsid w:val="003E019F"/>
    <w:rsid w:val="003E091D"/>
    <w:rsid w:val="003E1C53"/>
    <w:rsid w:val="003E2A69"/>
    <w:rsid w:val="003E2D49"/>
    <w:rsid w:val="003E2FD4"/>
    <w:rsid w:val="003E442C"/>
    <w:rsid w:val="003E49F6"/>
    <w:rsid w:val="003E660F"/>
    <w:rsid w:val="003F0841"/>
    <w:rsid w:val="003F23D3"/>
    <w:rsid w:val="003F3F08"/>
    <w:rsid w:val="003F49F1"/>
    <w:rsid w:val="003F6272"/>
    <w:rsid w:val="00400E72"/>
    <w:rsid w:val="00401400"/>
    <w:rsid w:val="0040316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5A7A"/>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33D"/>
    <w:rsid w:val="004A4B57"/>
    <w:rsid w:val="004A63FA"/>
    <w:rsid w:val="004A6A3D"/>
    <w:rsid w:val="004B0272"/>
    <w:rsid w:val="004B1F3F"/>
    <w:rsid w:val="004B2701"/>
    <w:rsid w:val="004B2E1B"/>
    <w:rsid w:val="004B3AA8"/>
    <w:rsid w:val="004B3E93"/>
    <w:rsid w:val="004B3EA9"/>
    <w:rsid w:val="004C1FBC"/>
    <w:rsid w:val="004C25A2"/>
    <w:rsid w:val="004C3F1D"/>
    <w:rsid w:val="004C458D"/>
    <w:rsid w:val="004C7556"/>
    <w:rsid w:val="004C7E8B"/>
    <w:rsid w:val="004C7E9D"/>
    <w:rsid w:val="004C7F67"/>
    <w:rsid w:val="004D076D"/>
    <w:rsid w:val="004D0EF1"/>
    <w:rsid w:val="004D2253"/>
    <w:rsid w:val="004D4406"/>
    <w:rsid w:val="004D7B89"/>
    <w:rsid w:val="004D7C42"/>
    <w:rsid w:val="004E0465"/>
    <w:rsid w:val="004E127B"/>
    <w:rsid w:val="004E1C0A"/>
    <w:rsid w:val="004E30C5"/>
    <w:rsid w:val="004E34A3"/>
    <w:rsid w:val="004E4705"/>
    <w:rsid w:val="004E4AA5"/>
    <w:rsid w:val="004E4AEE"/>
    <w:rsid w:val="004E59E3"/>
    <w:rsid w:val="004E67C0"/>
    <w:rsid w:val="004E6E8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641"/>
    <w:rsid w:val="005220EC"/>
    <w:rsid w:val="00523F95"/>
    <w:rsid w:val="00524B5A"/>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890"/>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97129"/>
    <w:rsid w:val="005A0966"/>
    <w:rsid w:val="005A11B7"/>
    <w:rsid w:val="005A260B"/>
    <w:rsid w:val="005A4A1B"/>
    <w:rsid w:val="005A7830"/>
    <w:rsid w:val="005A7FCE"/>
    <w:rsid w:val="005B0F3F"/>
    <w:rsid w:val="005B191C"/>
    <w:rsid w:val="005B4903"/>
    <w:rsid w:val="005B51CE"/>
    <w:rsid w:val="005B52FF"/>
    <w:rsid w:val="005B5885"/>
    <w:rsid w:val="005B5CD7"/>
    <w:rsid w:val="005B6CF6"/>
    <w:rsid w:val="005B7422"/>
    <w:rsid w:val="005C29B8"/>
    <w:rsid w:val="005C5F21"/>
    <w:rsid w:val="005C7156"/>
    <w:rsid w:val="005D0B21"/>
    <w:rsid w:val="005D0C75"/>
    <w:rsid w:val="005D4171"/>
    <w:rsid w:val="005D6A95"/>
    <w:rsid w:val="005D6B2C"/>
    <w:rsid w:val="005D6D9C"/>
    <w:rsid w:val="005E0FF0"/>
    <w:rsid w:val="005E1F81"/>
    <w:rsid w:val="005E2335"/>
    <w:rsid w:val="005E2F89"/>
    <w:rsid w:val="005E34CA"/>
    <w:rsid w:val="005E3C18"/>
    <w:rsid w:val="005E4250"/>
    <w:rsid w:val="005E6812"/>
    <w:rsid w:val="005E7881"/>
    <w:rsid w:val="005E78E0"/>
    <w:rsid w:val="005F0D9C"/>
    <w:rsid w:val="005F284E"/>
    <w:rsid w:val="005F7300"/>
    <w:rsid w:val="006015CE"/>
    <w:rsid w:val="00604784"/>
    <w:rsid w:val="00606419"/>
    <w:rsid w:val="00607D29"/>
    <w:rsid w:val="00612952"/>
    <w:rsid w:val="00614CC1"/>
    <w:rsid w:val="00615A9D"/>
    <w:rsid w:val="006172BA"/>
    <w:rsid w:val="00617387"/>
    <w:rsid w:val="006205D6"/>
    <w:rsid w:val="0062417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0D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AF2"/>
    <w:rsid w:val="006A07AA"/>
    <w:rsid w:val="006A25E5"/>
    <w:rsid w:val="006A2B46"/>
    <w:rsid w:val="006A336D"/>
    <w:rsid w:val="006A37B9"/>
    <w:rsid w:val="006B2672"/>
    <w:rsid w:val="006B54BF"/>
    <w:rsid w:val="006B5F44"/>
    <w:rsid w:val="006B5F90"/>
    <w:rsid w:val="006B62E4"/>
    <w:rsid w:val="006C1BBA"/>
    <w:rsid w:val="006C2079"/>
    <w:rsid w:val="006C4C73"/>
    <w:rsid w:val="006C5A62"/>
    <w:rsid w:val="006C5D68"/>
    <w:rsid w:val="006C6976"/>
    <w:rsid w:val="006C6DD0"/>
    <w:rsid w:val="006D04EA"/>
    <w:rsid w:val="006D16C4"/>
    <w:rsid w:val="006D3484"/>
    <w:rsid w:val="006D3E96"/>
    <w:rsid w:val="006D4515"/>
    <w:rsid w:val="006D4BB1"/>
    <w:rsid w:val="006D6593"/>
    <w:rsid w:val="006E3A5D"/>
    <w:rsid w:val="006E67F6"/>
    <w:rsid w:val="006F03A8"/>
    <w:rsid w:val="006F2ACA"/>
    <w:rsid w:val="006F2ADC"/>
    <w:rsid w:val="006F2BFE"/>
    <w:rsid w:val="006F31E9"/>
    <w:rsid w:val="006F6284"/>
    <w:rsid w:val="007002C5"/>
    <w:rsid w:val="007022E1"/>
    <w:rsid w:val="00704387"/>
    <w:rsid w:val="00705595"/>
    <w:rsid w:val="00707214"/>
    <w:rsid w:val="00707669"/>
    <w:rsid w:val="00711CBA"/>
    <w:rsid w:val="00711FB5"/>
    <w:rsid w:val="00712A01"/>
    <w:rsid w:val="00714F58"/>
    <w:rsid w:val="007154F4"/>
    <w:rsid w:val="00722FBF"/>
    <w:rsid w:val="00722FC2"/>
    <w:rsid w:val="00724E1B"/>
    <w:rsid w:val="00725949"/>
    <w:rsid w:val="00727FA2"/>
    <w:rsid w:val="007321FE"/>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9C2"/>
    <w:rsid w:val="007501A8"/>
    <w:rsid w:val="00750D61"/>
    <w:rsid w:val="00750EE1"/>
    <w:rsid w:val="00752B4D"/>
    <w:rsid w:val="00755402"/>
    <w:rsid w:val="00756B26"/>
    <w:rsid w:val="00756EDF"/>
    <w:rsid w:val="007600E3"/>
    <w:rsid w:val="00765C43"/>
    <w:rsid w:val="00765EFB"/>
    <w:rsid w:val="007671CA"/>
    <w:rsid w:val="00767C61"/>
    <w:rsid w:val="0077008A"/>
    <w:rsid w:val="00772713"/>
    <w:rsid w:val="00773C1F"/>
    <w:rsid w:val="00774DA4"/>
    <w:rsid w:val="00775C01"/>
    <w:rsid w:val="00776599"/>
    <w:rsid w:val="00777320"/>
    <w:rsid w:val="0078114B"/>
    <w:rsid w:val="00781DD2"/>
    <w:rsid w:val="00783ECF"/>
    <w:rsid w:val="0078413A"/>
    <w:rsid w:val="00790F86"/>
    <w:rsid w:val="00791804"/>
    <w:rsid w:val="007957C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A7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434"/>
    <w:rsid w:val="00823A9F"/>
    <w:rsid w:val="00823C85"/>
    <w:rsid w:val="00825138"/>
    <w:rsid w:val="008269DD"/>
    <w:rsid w:val="00826ADC"/>
    <w:rsid w:val="00830621"/>
    <w:rsid w:val="00833431"/>
    <w:rsid w:val="0083348C"/>
    <w:rsid w:val="008373D3"/>
    <w:rsid w:val="00837889"/>
    <w:rsid w:val="00840617"/>
    <w:rsid w:val="00840F84"/>
    <w:rsid w:val="00842A47"/>
    <w:rsid w:val="00843C13"/>
    <w:rsid w:val="00843DEF"/>
    <w:rsid w:val="008454F8"/>
    <w:rsid w:val="0085173A"/>
    <w:rsid w:val="00856553"/>
    <w:rsid w:val="008603CE"/>
    <w:rsid w:val="00861EC5"/>
    <w:rsid w:val="008620FC"/>
    <w:rsid w:val="008627A5"/>
    <w:rsid w:val="00863E05"/>
    <w:rsid w:val="00865ACA"/>
    <w:rsid w:val="00865D28"/>
    <w:rsid w:val="00865F85"/>
    <w:rsid w:val="00867C10"/>
    <w:rsid w:val="00870439"/>
    <w:rsid w:val="00870DA1"/>
    <w:rsid w:val="00875655"/>
    <w:rsid w:val="00881DB0"/>
    <w:rsid w:val="00883F93"/>
    <w:rsid w:val="00884DB3"/>
    <w:rsid w:val="008857AC"/>
    <w:rsid w:val="00885A9D"/>
    <w:rsid w:val="008864F6"/>
    <w:rsid w:val="0089049D"/>
    <w:rsid w:val="008928C9"/>
    <w:rsid w:val="008930CB"/>
    <w:rsid w:val="00893897"/>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474"/>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4FF"/>
    <w:rsid w:val="0090785D"/>
    <w:rsid w:val="00911BE5"/>
    <w:rsid w:val="00913CA9"/>
    <w:rsid w:val="009145AE"/>
    <w:rsid w:val="009146CE"/>
    <w:rsid w:val="00914CA7"/>
    <w:rsid w:val="00915C3E"/>
    <w:rsid w:val="009161A8"/>
    <w:rsid w:val="009245AE"/>
    <w:rsid w:val="009245F5"/>
    <w:rsid w:val="009249EC"/>
    <w:rsid w:val="009273B3"/>
    <w:rsid w:val="009305B5"/>
    <w:rsid w:val="009378DD"/>
    <w:rsid w:val="00940B58"/>
    <w:rsid w:val="009412F9"/>
    <w:rsid w:val="009429D5"/>
    <w:rsid w:val="00942BF1"/>
    <w:rsid w:val="00942F02"/>
    <w:rsid w:val="00945180"/>
    <w:rsid w:val="00945428"/>
    <w:rsid w:val="0094607B"/>
    <w:rsid w:val="00953604"/>
    <w:rsid w:val="0095496B"/>
    <w:rsid w:val="00960F1E"/>
    <w:rsid w:val="009610DC"/>
    <w:rsid w:val="00961490"/>
    <w:rsid w:val="0096381A"/>
    <w:rsid w:val="00965E04"/>
    <w:rsid w:val="009674AD"/>
    <w:rsid w:val="00970CDC"/>
    <w:rsid w:val="00973278"/>
    <w:rsid w:val="00975727"/>
    <w:rsid w:val="00975F18"/>
    <w:rsid w:val="009761A5"/>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4F8"/>
    <w:rsid w:val="009B6029"/>
    <w:rsid w:val="009B6971"/>
    <w:rsid w:val="009C27F1"/>
    <w:rsid w:val="009C3152"/>
    <w:rsid w:val="009C3257"/>
    <w:rsid w:val="009C4CFA"/>
    <w:rsid w:val="009C5070"/>
    <w:rsid w:val="009D112C"/>
    <w:rsid w:val="009D1385"/>
    <w:rsid w:val="009D47FA"/>
    <w:rsid w:val="009D4C5B"/>
    <w:rsid w:val="009D50D2"/>
    <w:rsid w:val="009D6BCA"/>
    <w:rsid w:val="009E03C5"/>
    <w:rsid w:val="009E0F62"/>
    <w:rsid w:val="009E4A58"/>
    <w:rsid w:val="009E5A2D"/>
    <w:rsid w:val="009E5AB2"/>
    <w:rsid w:val="009E6219"/>
    <w:rsid w:val="009F03B3"/>
    <w:rsid w:val="00A0096C"/>
    <w:rsid w:val="00A00E56"/>
    <w:rsid w:val="00A01757"/>
    <w:rsid w:val="00A028C0"/>
    <w:rsid w:val="00A02BAE"/>
    <w:rsid w:val="00A06A6B"/>
    <w:rsid w:val="00A07E47"/>
    <w:rsid w:val="00A1220F"/>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79D"/>
    <w:rsid w:val="00A4006C"/>
    <w:rsid w:val="00A40091"/>
    <w:rsid w:val="00A4030F"/>
    <w:rsid w:val="00A41C79"/>
    <w:rsid w:val="00A41CB5"/>
    <w:rsid w:val="00A42CDF"/>
    <w:rsid w:val="00A4452E"/>
    <w:rsid w:val="00A4472C"/>
    <w:rsid w:val="00A44E69"/>
    <w:rsid w:val="00A4661E"/>
    <w:rsid w:val="00A55BD6"/>
    <w:rsid w:val="00A55D50"/>
    <w:rsid w:val="00A57142"/>
    <w:rsid w:val="00A6385A"/>
    <w:rsid w:val="00A648CD"/>
    <w:rsid w:val="00A6537A"/>
    <w:rsid w:val="00A67866"/>
    <w:rsid w:val="00A70B07"/>
    <w:rsid w:val="00A712A2"/>
    <w:rsid w:val="00A723F8"/>
    <w:rsid w:val="00A77CCB"/>
    <w:rsid w:val="00A83D8D"/>
    <w:rsid w:val="00A8446B"/>
    <w:rsid w:val="00A8473F"/>
    <w:rsid w:val="00A862D6"/>
    <w:rsid w:val="00A8715E"/>
    <w:rsid w:val="00A9295B"/>
    <w:rsid w:val="00A93B09"/>
    <w:rsid w:val="00A952D7"/>
    <w:rsid w:val="00A963F7"/>
    <w:rsid w:val="00A96AD8"/>
    <w:rsid w:val="00AA03CA"/>
    <w:rsid w:val="00AA052C"/>
    <w:rsid w:val="00AA1E45"/>
    <w:rsid w:val="00AA4286"/>
    <w:rsid w:val="00AA456B"/>
    <w:rsid w:val="00AA57F5"/>
    <w:rsid w:val="00AA672E"/>
    <w:rsid w:val="00AA6EC9"/>
    <w:rsid w:val="00AB6309"/>
    <w:rsid w:val="00AB6C5F"/>
    <w:rsid w:val="00AB7129"/>
    <w:rsid w:val="00AB79F8"/>
    <w:rsid w:val="00AC27A6"/>
    <w:rsid w:val="00AC30F7"/>
    <w:rsid w:val="00AC3A5A"/>
    <w:rsid w:val="00AC4D95"/>
    <w:rsid w:val="00AC5DF4"/>
    <w:rsid w:val="00AC7975"/>
    <w:rsid w:val="00AD0AEF"/>
    <w:rsid w:val="00AD11B7"/>
    <w:rsid w:val="00AD1A94"/>
    <w:rsid w:val="00AD1C05"/>
    <w:rsid w:val="00AD2B7F"/>
    <w:rsid w:val="00AD4126"/>
    <w:rsid w:val="00AD421C"/>
    <w:rsid w:val="00AD44FA"/>
    <w:rsid w:val="00AD5D51"/>
    <w:rsid w:val="00AE070A"/>
    <w:rsid w:val="00AE101C"/>
    <w:rsid w:val="00AE2A69"/>
    <w:rsid w:val="00AE37E5"/>
    <w:rsid w:val="00AE5192"/>
    <w:rsid w:val="00AE5EB4"/>
    <w:rsid w:val="00AF0C18"/>
    <w:rsid w:val="00AF47C5"/>
    <w:rsid w:val="00AF5398"/>
    <w:rsid w:val="00B049AF"/>
    <w:rsid w:val="00B07242"/>
    <w:rsid w:val="00B10534"/>
    <w:rsid w:val="00B113DB"/>
    <w:rsid w:val="00B11D8A"/>
    <w:rsid w:val="00B12981"/>
    <w:rsid w:val="00B12B5B"/>
    <w:rsid w:val="00B147DD"/>
    <w:rsid w:val="00B156FD"/>
    <w:rsid w:val="00B159CB"/>
    <w:rsid w:val="00B176B6"/>
    <w:rsid w:val="00B21F61"/>
    <w:rsid w:val="00B261F1"/>
    <w:rsid w:val="00B265BC"/>
    <w:rsid w:val="00B31FB1"/>
    <w:rsid w:val="00B33952"/>
    <w:rsid w:val="00B33C5E"/>
    <w:rsid w:val="00B342F4"/>
    <w:rsid w:val="00B34369"/>
    <w:rsid w:val="00B34DC2"/>
    <w:rsid w:val="00B378E5"/>
    <w:rsid w:val="00B4346D"/>
    <w:rsid w:val="00B436DB"/>
    <w:rsid w:val="00B440F4"/>
    <w:rsid w:val="00B447A5"/>
    <w:rsid w:val="00B4654C"/>
    <w:rsid w:val="00B47293"/>
    <w:rsid w:val="00B50E50"/>
    <w:rsid w:val="00B52120"/>
    <w:rsid w:val="00B54ABC"/>
    <w:rsid w:val="00B55CD5"/>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7FE"/>
    <w:rsid w:val="00BA0DC9"/>
    <w:rsid w:val="00BA263B"/>
    <w:rsid w:val="00BA42B2"/>
    <w:rsid w:val="00BA58D4"/>
    <w:rsid w:val="00BA5B9E"/>
    <w:rsid w:val="00BA61E0"/>
    <w:rsid w:val="00BA7C9A"/>
    <w:rsid w:val="00BB5F8F"/>
    <w:rsid w:val="00BB657A"/>
    <w:rsid w:val="00BC1A4E"/>
    <w:rsid w:val="00BC5DC7"/>
    <w:rsid w:val="00BC6B8B"/>
    <w:rsid w:val="00BC6CB5"/>
    <w:rsid w:val="00BC73D8"/>
    <w:rsid w:val="00BD52D7"/>
    <w:rsid w:val="00BD5AD2"/>
    <w:rsid w:val="00BD625D"/>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9CC"/>
    <w:rsid w:val="00C13EE9"/>
    <w:rsid w:val="00C15DDE"/>
    <w:rsid w:val="00C21540"/>
    <w:rsid w:val="00C21906"/>
    <w:rsid w:val="00C21BFA"/>
    <w:rsid w:val="00C24C8D"/>
    <w:rsid w:val="00C25FE2"/>
    <w:rsid w:val="00C26B53"/>
    <w:rsid w:val="00C279B2"/>
    <w:rsid w:val="00C33E50"/>
    <w:rsid w:val="00C34C20"/>
    <w:rsid w:val="00C35A3E"/>
    <w:rsid w:val="00C3783C"/>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12F"/>
    <w:rsid w:val="00C80CB8"/>
    <w:rsid w:val="00C819F8"/>
    <w:rsid w:val="00C8248C"/>
    <w:rsid w:val="00C84E33"/>
    <w:rsid w:val="00C86D6F"/>
    <w:rsid w:val="00C90113"/>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EE1"/>
    <w:rsid w:val="00CD2808"/>
    <w:rsid w:val="00CD28BF"/>
    <w:rsid w:val="00CD4092"/>
    <w:rsid w:val="00CD4A20"/>
    <w:rsid w:val="00CD50A1"/>
    <w:rsid w:val="00CD519E"/>
    <w:rsid w:val="00CD72EC"/>
    <w:rsid w:val="00CE0C4F"/>
    <w:rsid w:val="00CE15B3"/>
    <w:rsid w:val="00CE30EA"/>
    <w:rsid w:val="00CF048A"/>
    <w:rsid w:val="00CF155A"/>
    <w:rsid w:val="00CF2328"/>
    <w:rsid w:val="00CF2947"/>
    <w:rsid w:val="00CF686F"/>
    <w:rsid w:val="00CF6E60"/>
    <w:rsid w:val="00CF7BCA"/>
    <w:rsid w:val="00D008FD"/>
    <w:rsid w:val="00D01CCA"/>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1D4"/>
    <w:rsid w:val="00D4514F"/>
    <w:rsid w:val="00D451E2"/>
    <w:rsid w:val="00D45E89"/>
    <w:rsid w:val="00D45E8D"/>
    <w:rsid w:val="00D466AE"/>
    <w:rsid w:val="00D4734F"/>
    <w:rsid w:val="00D516FB"/>
    <w:rsid w:val="00D51BF3"/>
    <w:rsid w:val="00D52255"/>
    <w:rsid w:val="00D52AE9"/>
    <w:rsid w:val="00D61766"/>
    <w:rsid w:val="00D66846"/>
    <w:rsid w:val="00D675FB"/>
    <w:rsid w:val="00D70D77"/>
    <w:rsid w:val="00D7144C"/>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4BE"/>
    <w:rsid w:val="00DD4FE5"/>
    <w:rsid w:val="00DD54B0"/>
    <w:rsid w:val="00DD57EE"/>
    <w:rsid w:val="00DD6BCC"/>
    <w:rsid w:val="00DE0A4B"/>
    <w:rsid w:val="00DE2410"/>
    <w:rsid w:val="00DE2939"/>
    <w:rsid w:val="00DE6E81"/>
    <w:rsid w:val="00DE703F"/>
    <w:rsid w:val="00DE7595"/>
    <w:rsid w:val="00DE77A3"/>
    <w:rsid w:val="00DF1961"/>
    <w:rsid w:val="00DF44DE"/>
    <w:rsid w:val="00E01138"/>
    <w:rsid w:val="00E02DFB"/>
    <w:rsid w:val="00E030F9"/>
    <w:rsid w:val="00E0311A"/>
    <w:rsid w:val="00E03138"/>
    <w:rsid w:val="00E06404"/>
    <w:rsid w:val="00E11A85"/>
    <w:rsid w:val="00E12495"/>
    <w:rsid w:val="00E13A1B"/>
    <w:rsid w:val="00E15CCD"/>
    <w:rsid w:val="00E202EF"/>
    <w:rsid w:val="00E210B5"/>
    <w:rsid w:val="00E227DC"/>
    <w:rsid w:val="00E2552F"/>
    <w:rsid w:val="00E27861"/>
    <w:rsid w:val="00E3137A"/>
    <w:rsid w:val="00E32CCF"/>
    <w:rsid w:val="00E34A98"/>
    <w:rsid w:val="00E35D1E"/>
    <w:rsid w:val="00E364F9"/>
    <w:rsid w:val="00E365FA"/>
    <w:rsid w:val="00E36789"/>
    <w:rsid w:val="00E44A83"/>
    <w:rsid w:val="00E502C1"/>
    <w:rsid w:val="00E502DD"/>
    <w:rsid w:val="00E50D3A"/>
    <w:rsid w:val="00E51387"/>
    <w:rsid w:val="00E518B4"/>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A8F"/>
    <w:rsid w:val="00EB31ED"/>
    <w:rsid w:val="00EB5EDF"/>
    <w:rsid w:val="00EB60FE"/>
    <w:rsid w:val="00EB74DB"/>
    <w:rsid w:val="00EC5359"/>
    <w:rsid w:val="00EC562A"/>
    <w:rsid w:val="00ED067A"/>
    <w:rsid w:val="00ED2B50"/>
    <w:rsid w:val="00EE0350"/>
    <w:rsid w:val="00EE0719"/>
    <w:rsid w:val="00EE0A71"/>
    <w:rsid w:val="00EE0E80"/>
    <w:rsid w:val="00EE1BDB"/>
    <w:rsid w:val="00EE4ABC"/>
    <w:rsid w:val="00EE613F"/>
    <w:rsid w:val="00EE7295"/>
    <w:rsid w:val="00EE7869"/>
    <w:rsid w:val="00EF054A"/>
    <w:rsid w:val="00EF3235"/>
    <w:rsid w:val="00EF7E72"/>
    <w:rsid w:val="00F06D37"/>
    <w:rsid w:val="00F07B9D"/>
    <w:rsid w:val="00F07F2C"/>
    <w:rsid w:val="00F10427"/>
    <w:rsid w:val="00F11586"/>
    <w:rsid w:val="00F1183B"/>
    <w:rsid w:val="00F11C9F"/>
    <w:rsid w:val="00F12263"/>
    <w:rsid w:val="00F1409D"/>
    <w:rsid w:val="00F14214"/>
    <w:rsid w:val="00F157A9"/>
    <w:rsid w:val="00F1664C"/>
    <w:rsid w:val="00F16F00"/>
    <w:rsid w:val="00F25BB6"/>
    <w:rsid w:val="00F26B7E"/>
    <w:rsid w:val="00F27A3B"/>
    <w:rsid w:val="00F307ED"/>
    <w:rsid w:val="00F32780"/>
    <w:rsid w:val="00F33817"/>
    <w:rsid w:val="00F37028"/>
    <w:rsid w:val="00F420D5"/>
    <w:rsid w:val="00F451EA"/>
    <w:rsid w:val="00F45447"/>
    <w:rsid w:val="00F456C6"/>
    <w:rsid w:val="00F4577B"/>
    <w:rsid w:val="00F46496"/>
    <w:rsid w:val="00F474D0"/>
    <w:rsid w:val="00F50179"/>
    <w:rsid w:val="00F515EE"/>
    <w:rsid w:val="00F5601D"/>
    <w:rsid w:val="00F56511"/>
    <w:rsid w:val="00F6049C"/>
    <w:rsid w:val="00F61403"/>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641"/>
    <w:rsid w:val="00F93A8A"/>
    <w:rsid w:val="00F95248"/>
    <w:rsid w:val="00F956A9"/>
    <w:rsid w:val="00F963ED"/>
    <w:rsid w:val="00F966CF"/>
    <w:rsid w:val="00F96CAE"/>
    <w:rsid w:val="00F97C99"/>
    <w:rsid w:val="00FA5519"/>
    <w:rsid w:val="00FA60E7"/>
    <w:rsid w:val="00FA662D"/>
    <w:rsid w:val="00FA73B1"/>
    <w:rsid w:val="00FB094C"/>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381"/>
    <w:rsid w:val="00FF3E7D"/>
    <w:rsid w:val="00FF5B99"/>
    <w:rsid w:val="00FF730C"/>
    <w:rsid w:val="00FF73F4"/>
    <w:rsid w:val="00FF7CE4"/>
    <w:rsid w:val="00FF7E39"/>
    <w:rsid w:val="3DFF41C1"/>
    <w:rsid w:val="5FAF2E06"/>
    <w:rsid w:val="73FED794"/>
    <w:rsid w:val="7F1F0F11"/>
    <w:rsid w:val="7FB78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240" w:lineRule="auto"/>
      <w:jc w:val="left"/>
    </w:pPr>
    <w:rPr>
      <w:rFonts w:ascii="PMingLiU" w:eastAsia="PMingLiU" w:hAnsi="PMingLiU" w:cs="PMingLiU"/>
      <w:kern w:val="0"/>
      <w:sz w:val="22"/>
      <w:szCs w:val="22"/>
      <w:lang w:eastAsia="en-US"/>
    </w:rPr>
  </w:style>
  <w:style w:type="paragraph" w:customStyle="1" w:styleId="afffffffffff6">
    <w:name w:val="一级条标题"/>
    <w:next w:val="afff5"/>
    <w:qFormat/>
    <w:pPr>
      <w:spacing w:beforeLines="50" w:before="156" w:afterLines="50" w:after="156"/>
      <w:outlineLvl w:val="2"/>
    </w:pPr>
    <w:rPr>
      <w:rFonts w:ascii="黑体" w:eastAsia="黑体" w:hAnsi="Times New Roman"/>
      <w:sz w:val="21"/>
      <w:szCs w:val="21"/>
    </w:rPr>
  </w:style>
  <w:style w:type="paragraph" w:customStyle="1" w:styleId="12">
    <w:name w:val="修订1"/>
    <w:hidden/>
    <w:uiPriority w:val="99"/>
    <w:unhideWhenUsed/>
    <w:qFormat/>
    <w:rPr>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240" w:lineRule="auto"/>
      <w:jc w:val="left"/>
    </w:pPr>
    <w:rPr>
      <w:rFonts w:ascii="PMingLiU" w:eastAsia="PMingLiU" w:hAnsi="PMingLiU" w:cs="PMingLiU"/>
      <w:kern w:val="0"/>
      <w:sz w:val="22"/>
      <w:szCs w:val="22"/>
      <w:lang w:eastAsia="en-US"/>
    </w:rPr>
  </w:style>
  <w:style w:type="paragraph" w:customStyle="1" w:styleId="afffffffffff6">
    <w:name w:val="一级条标题"/>
    <w:next w:val="afff5"/>
    <w:qFormat/>
    <w:pPr>
      <w:spacing w:beforeLines="50" w:before="156" w:afterLines="50" w:after="156"/>
      <w:outlineLvl w:val="2"/>
    </w:pPr>
    <w:rPr>
      <w:rFonts w:ascii="黑体" w:eastAsia="黑体" w:hAnsi="Times New Roman"/>
      <w:sz w:val="21"/>
      <w:szCs w:val="21"/>
    </w:rPr>
  </w:style>
  <w:style w:type="paragraph" w:customStyle="1" w:styleId="12">
    <w:name w:val="修订1"/>
    <w:hidden/>
    <w:uiPriority w:val="99"/>
    <w:unhideWhenUsed/>
    <w:qFormat/>
    <w:rPr>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FA5AEF7AE0647608F8184FE7873806F"/>
        <w:category>
          <w:name w:val="常规"/>
          <w:gallery w:val="placeholder"/>
        </w:category>
        <w:types>
          <w:type w:val="bbPlcHdr"/>
        </w:types>
        <w:behaviors>
          <w:behavior w:val="content"/>
        </w:behaviors>
        <w:guid w:val="{027814F7-1CF4-44D9-9BEE-47D441D76C43}"/>
      </w:docPartPr>
      <w:docPartBody>
        <w:p w:rsidR="00803D57" w:rsidRDefault="000B4DFE">
          <w:pPr>
            <w:pStyle w:val="FFA5AEF7AE0647608F8184FE7873806F"/>
          </w:pPr>
          <w:r>
            <w:rPr>
              <w:rStyle w:val="a3"/>
              <w:rFonts w:hint="eastAsia"/>
            </w:rPr>
            <w:t>单击或点击此处输入文字。</w:t>
          </w:r>
        </w:p>
      </w:docPartBody>
    </w:docPart>
    <w:docPart>
      <w:docPartPr>
        <w:name w:val="26851D4F29624B8D821BD25C2554C5C9"/>
        <w:category>
          <w:name w:val="常规"/>
          <w:gallery w:val="placeholder"/>
        </w:category>
        <w:types>
          <w:type w:val="bbPlcHdr"/>
        </w:types>
        <w:behaviors>
          <w:behavior w:val="content"/>
        </w:behaviors>
        <w:guid w:val="{BFCC6B6D-EC06-4ADD-BB1D-5B542BCCBD88}"/>
      </w:docPartPr>
      <w:docPartBody>
        <w:p w:rsidR="00803D57" w:rsidRDefault="000B4DFE">
          <w:pPr>
            <w:pStyle w:val="26851D4F29624B8D821BD25C2554C5C9"/>
          </w:pPr>
          <w:r>
            <w:rPr>
              <w:rStyle w:val="a3"/>
              <w:rFonts w:hint="eastAsia"/>
            </w:rPr>
            <w:t>选择一项。</w:t>
          </w:r>
        </w:p>
      </w:docPartBody>
    </w:docPart>
    <w:docPart>
      <w:docPartPr>
        <w:name w:val="28F08EE6FC4D4947B44365E6E20BEB4C"/>
        <w:category>
          <w:name w:val="常规"/>
          <w:gallery w:val="placeholder"/>
        </w:category>
        <w:types>
          <w:type w:val="bbPlcHdr"/>
        </w:types>
        <w:behaviors>
          <w:behavior w:val="content"/>
        </w:behaviors>
        <w:guid w:val="{940106D1-D61F-4E5F-B50D-D820BD9A7B20}"/>
      </w:docPartPr>
      <w:docPartBody>
        <w:p w:rsidR="00803D57" w:rsidRDefault="000B4DFE">
          <w:pPr>
            <w:pStyle w:val="28F08EE6FC4D4947B44365E6E20BEB4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55E"/>
    <w:rsid w:val="000B4DFE"/>
    <w:rsid w:val="00137EE9"/>
    <w:rsid w:val="001E49DA"/>
    <w:rsid w:val="002C1BCD"/>
    <w:rsid w:val="003D1B75"/>
    <w:rsid w:val="00454207"/>
    <w:rsid w:val="0062344A"/>
    <w:rsid w:val="00803D57"/>
    <w:rsid w:val="008B7B02"/>
    <w:rsid w:val="008E255E"/>
    <w:rsid w:val="00953CF4"/>
    <w:rsid w:val="009773AD"/>
    <w:rsid w:val="00A00B44"/>
    <w:rsid w:val="00AA774F"/>
    <w:rsid w:val="00AC6D21"/>
    <w:rsid w:val="00C06072"/>
    <w:rsid w:val="00C930A9"/>
    <w:rsid w:val="00E227DC"/>
    <w:rsid w:val="00E8302B"/>
    <w:rsid w:val="00E86682"/>
    <w:rsid w:val="00EB343B"/>
    <w:rsid w:val="00F13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FA5AEF7AE0647608F8184FE7873806F">
    <w:name w:val="FFA5AEF7AE0647608F8184FE7873806F"/>
    <w:qFormat/>
    <w:pPr>
      <w:widowControl w:val="0"/>
      <w:jc w:val="both"/>
    </w:pPr>
    <w:rPr>
      <w:kern w:val="2"/>
      <w:sz w:val="21"/>
      <w:szCs w:val="22"/>
    </w:rPr>
  </w:style>
  <w:style w:type="paragraph" w:customStyle="1" w:styleId="26851D4F29624B8D821BD25C2554C5C9">
    <w:name w:val="26851D4F29624B8D821BD25C2554C5C9"/>
    <w:qFormat/>
    <w:pPr>
      <w:widowControl w:val="0"/>
      <w:jc w:val="both"/>
    </w:pPr>
    <w:rPr>
      <w:kern w:val="2"/>
      <w:sz w:val="21"/>
      <w:szCs w:val="22"/>
    </w:rPr>
  </w:style>
  <w:style w:type="paragraph" w:customStyle="1" w:styleId="28F08EE6FC4D4947B44365E6E20BEB4C">
    <w:name w:val="28F08EE6FC4D4947B44365E6E20BEB4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FA5AEF7AE0647608F8184FE7873806F">
    <w:name w:val="FFA5AEF7AE0647608F8184FE7873806F"/>
    <w:qFormat/>
    <w:pPr>
      <w:widowControl w:val="0"/>
      <w:jc w:val="both"/>
    </w:pPr>
    <w:rPr>
      <w:kern w:val="2"/>
      <w:sz w:val="21"/>
      <w:szCs w:val="22"/>
    </w:rPr>
  </w:style>
  <w:style w:type="paragraph" w:customStyle="1" w:styleId="26851D4F29624B8D821BD25C2554C5C9">
    <w:name w:val="26851D4F29624B8D821BD25C2554C5C9"/>
    <w:qFormat/>
    <w:pPr>
      <w:widowControl w:val="0"/>
      <w:jc w:val="both"/>
    </w:pPr>
    <w:rPr>
      <w:kern w:val="2"/>
      <w:sz w:val="21"/>
      <w:szCs w:val="22"/>
    </w:rPr>
  </w:style>
  <w:style w:type="paragraph" w:customStyle="1" w:styleId="28F08EE6FC4D4947B44365E6E20BEB4C">
    <w:name w:val="28F08EE6FC4D4947B44365E6E20BEB4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Pages>
  <Words>708</Words>
  <Characters>4038</Characters>
  <Application>Microsoft Office Word</Application>
  <DocSecurity>0</DocSecurity>
  <Lines>33</Lines>
  <Paragraphs>9</Paragraphs>
  <ScaleCrop>false</ScaleCrop>
  <Company>PCMI</Company>
  <LinksUpToDate>false</LinksUpToDate>
  <CharactersWithSpaces>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81</cp:revision>
  <cp:lastPrinted>2024-06-13T01:31:00Z</cp:lastPrinted>
  <dcterms:created xsi:type="dcterms:W3CDTF">2024-05-11T02:20:00Z</dcterms:created>
  <dcterms:modified xsi:type="dcterms:W3CDTF">2024-06-14T01:23:00Z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2052-11.8.2.10489</vt:lpwstr>
  </property>
  <property fmtid="{D5CDD505-2E9C-101B-9397-08002B2CF9AE}" pid="15" name="DoublePage">
    <vt:lpwstr>true</vt:lpwstr>
  </property>
</Properties>
</file>