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ff9"/>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45441" w:rsidRPr="00745441" w14:paraId="37A1D6AD" w14:textId="77777777">
        <w:tc>
          <w:tcPr>
            <w:tcW w:w="509" w:type="dxa"/>
          </w:tcPr>
          <w:p w14:paraId="6D1B70D9" w14:textId="77777777" w:rsidR="00247843" w:rsidRPr="00745441" w:rsidRDefault="00D8726D">
            <w:pPr>
              <w:pStyle w:val="affff2"/>
              <w:framePr w:wrap="notBeside" w:vAnchor="page" w:hAnchor="page" w:x="1372" w:y="568"/>
              <w:tabs>
                <w:tab w:val="clear" w:pos="4153"/>
                <w:tab w:val="clear" w:pos="8306"/>
              </w:tabs>
              <w:spacing w:line="240" w:lineRule="auto"/>
              <w:jc w:val="left"/>
              <w:rPr>
                <w:rFonts w:ascii="黑体" w:eastAsia="黑体" w:hAnsi="黑体"/>
                <w:sz w:val="21"/>
                <w:szCs w:val="21"/>
              </w:rPr>
            </w:pPr>
            <w:r w:rsidRPr="00745441">
              <w:rPr>
                <w:rFonts w:ascii="Times New Roman" w:eastAsia="黑体" w:hAnsi="Times New Roman"/>
                <w:sz w:val="21"/>
                <w:szCs w:val="21"/>
              </w:rPr>
              <w:t>ICS</w:t>
            </w:r>
            <w:r w:rsidRPr="00745441">
              <w:rPr>
                <w:rFonts w:ascii="黑体" w:eastAsia="黑体" w:hAnsi="黑体"/>
                <w:sz w:val="21"/>
                <w:szCs w:val="21"/>
              </w:rPr>
              <w:t xml:space="preserve">  </w:t>
            </w:r>
          </w:p>
        </w:tc>
        <w:tc>
          <w:tcPr>
            <w:tcW w:w="8855" w:type="dxa"/>
          </w:tcPr>
          <w:p w14:paraId="50C52ED1" w14:textId="77777777" w:rsidR="00247843" w:rsidRPr="00745441" w:rsidRDefault="00D8726D">
            <w:pPr>
              <w:pStyle w:val="affff2"/>
              <w:framePr w:wrap="notBeside" w:vAnchor="page" w:hAnchor="page" w:x="1372" w:y="568"/>
              <w:tabs>
                <w:tab w:val="clear" w:pos="4153"/>
                <w:tab w:val="clear" w:pos="8306"/>
              </w:tabs>
              <w:spacing w:line="240" w:lineRule="auto"/>
              <w:jc w:val="both"/>
              <w:rPr>
                <w:rFonts w:ascii="黑体" w:eastAsia="黑体" w:hAnsi="黑体"/>
                <w:sz w:val="21"/>
                <w:szCs w:val="21"/>
              </w:rPr>
            </w:pPr>
            <w:r w:rsidRPr="00745441">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745441">
              <w:rPr>
                <w:rFonts w:ascii="黑体" w:eastAsia="黑体" w:hAnsi="黑体"/>
                <w:sz w:val="21"/>
                <w:szCs w:val="21"/>
              </w:rPr>
              <w:instrText xml:space="preserve"> FORMTEXT </w:instrText>
            </w:r>
            <w:r w:rsidRPr="00745441">
              <w:rPr>
                <w:rFonts w:ascii="黑体" w:eastAsia="黑体" w:hAnsi="黑体"/>
                <w:sz w:val="21"/>
                <w:szCs w:val="21"/>
              </w:rPr>
            </w:r>
            <w:r w:rsidRPr="00745441">
              <w:rPr>
                <w:rFonts w:ascii="黑体" w:eastAsia="黑体" w:hAnsi="黑体"/>
                <w:sz w:val="21"/>
                <w:szCs w:val="21"/>
              </w:rPr>
              <w:fldChar w:fldCharType="separate"/>
            </w:r>
            <w:r w:rsidRPr="00745441">
              <w:rPr>
                <w:rFonts w:ascii="黑体" w:eastAsia="黑体" w:hAnsi="黑体" w:hint="eastAsia"/>
                <w:sz w:val="21"/>
                <w:szCs w:val="21"/>
              </w:rPr>
              <w:t>6</w:t>
            </w:r>
            <w:r w:rsidRPr="00745441">
              <w:rPr>
                <w:rFonts w:ascii="黑体" w:eastAsia="黑体" w:hAnsi="黑体"/>
                <w:sz w:val="21"/>
                <w:szCs w:val="21"/>
              </w:rPr>
              <w:t>5.120</w:t>
            </w:r>
            <w:r w:rsidRPr="00745441">
              <w:rPr>
                <w:rFonts w:ascii="黑体" w:eastAsia="黑体" w:hAnsi="黑体"/>
                <w:sz w:val="21"/>
                <w:szCs w:val="21"/>
              </w:rPr>
              <w:fldChar w:fldCharType="end"/>
            </w:r>
            <w:bookmarkEnd w:id="0"/>
          </w:p>
        </w:tc>
      </w:tr>
      <w:tr w:rsidR="00745441" w:rsidRPr="00745441" w14:paraId="1C1F394F" w14:textId="77777777">
        <w:tc>
          <w:tcPr>
            <w:tcW w:w="509" w:type="dxa"/>
          </w:tcPr>
          <w:p w14:paraId="56B58104" w14:textId="77777777" w:rsidR="00247843" w:rsidRPr="00745441" w:rsidRDefault="00D8726D">
            <w:pPr>
              <w:pStyle w:val="affff2"/>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745441">
              <w:rPr>
                <w:rFonts w:ascii="Times New Roman" w:eastAsia="黑体" w:hAnsi="Times New Roman"/>
                <w:sz w:val="21"/>
                <w:szCs w:val="21"/>
              </w:rPr>
              <w:t xml:space="preserve">CCS </w:t>
            </w:r>
            <w:r w:rsidRPr="00745441">
              <w:rPr>
                <w:rFonts w:ascii="黑体" w:eastAsia="黑体" w:hAnsi="黑体"/>
                <w:sz w:val="21"/>
                <w:szCs w:val="21"/>
              </w:rPr>
              <w:t xml:space="preserve"> </w:t>
            </w:r>
          </w:p>
        </w:tc>
        <w:tc>
          <w:tcPr>
            <w:tcW w:w="8855" w:type="dxa"/>
          </w:tcPr>
          <w:tbl>
            <w:tblPr>
              <w:tblStyle w:val="affff9"/>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745441" w:rsidRPr="00745441" w14:paraId="4125666B" w14:textId="77777777">
              <w:trPr>
                <w:trHeight w:hRule="exact" w:val="1021"/>
              </w:trPr>
              <w:tc>
                <w:tcPr>
                  <w:tcW w:w="9242" w:type="dxa"/>
                  <w:vAlign w:val="center"/>
                </w:tcPr>
                <w:p w14:paraId="0C234BF3" w14:textId="77777777" w:rsidR="00247843" w:rsidRPr="00745441" w:rsidRDefault="00D8726D" w:rsidP="00745441">
                  <w:pPr>
                    <w:pStyle w:val="afffff1"/>
                    <w:framePr w:w="0" w:hRule="auto" w:wrap="auto" w:hAnchor="text" w:xAlign="left" w:yAlign="inline" w:anchorLock="0"/>
                    <w:ind w:left="420" w:right="624"/>
                    <w:rPr>
                      <w:rFonts w:ascii="宋体" w:hAnsi="宋体"/>
                      <w:sz w:val="28"/>
                      <w:szCs w:val="28"/>
                    </w:rPr>
                  </w:pPr>
                  <w:r w:rsidRPr="00745441">
                    <w:rPr>
                      <w:noProof/>
                    </w:rPr>
                    <w:drawing>
                      <wp:inline distT="0" distB="0" distL="0" distR="0" wp14:anchorId="53191D93" wp14:editId="059077A8">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sidRPr="00745441">
                    <w:rPr>
                      <w:noProof/>
                    </w:rPr>
                    <w:drawing>
                      <wp:inline distT="0" distB="0" distL="0" distR="0" wp14:anchorId="124B270D" wp14:editId="6825C7FB">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sidRPr="00745441">
                    <w:rPr>
                      <w:sz w:val="21"/>
                      <w:szCs w:val="21"/>
                    </w:rPr>
                    <w:t xml:space="preserve"> </w:t>
                  </w:r>
                  <w:r w:rsidRPr="00745441">
                    <w:fldChar w:fldCharType="begin">
                      <w:ffData>
                        <w:name w:val="c1"/>
                        <w:enabled/>
                        <w:calcOnExit w:val="0"/>
                        <w:textInput>
                          <w:maxLength w:val="7"/>
                        </w:textInput>
                      </w:ffData>
                    </w:fldChar>
                  </w:r>
                  <w:bookmarkStart w:id="1" w:name="c1"/>
                  <w:r w:rsidRPr="00745441">
                    <w:instrText xml:space="preserve"> FORMTEXT </w:instrText>
                  </w:r>
                  <w:r w:rsidRPr="00745441">
                    <w:fldChar w:fldCharType="separate"/>
                  </w:r>
                  <w:r w:rsidRPr="00745441">
                    <w:t>GXAS</w:t>
                  </w:r>
                  <w:r w:rsidRPr="00745441">
                    <w:fldChar w:fldCharType="end"/>
                  </w:r>
                  <w:bookmarkEnd w:id="1"/>
                </w:p>
              </w:tc>
            </w:tr>
          </w:tbl>
          <w:p w14:paraId="52D6F91A" w14:textId="77777777" w:rsidR="00247843" w:rsidRPr="00745441" w:rsidRDefault="00D8726D">
            <w:pPr>
              <w:pStyle w:val="affff2"/>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745441">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Pr="00745441">
              <w:rPr>
                <w:rFonts w:ascii="黑体" w:eastAsia="黑体" w:hAnsi="黑体"/>
                <w:sz w:val="21"/>
                <w:szCs w:val="21"/>
              </w:rPr>
              <w:instrText xml:space="preserve"> FORMTEXT </w:instrText>
            </w:r>
            <w:r w:rsidRPr="00745441">
              <w:rPr>
                <w:rFonts w:ascii="黑体" w:eastAsia="黑体" w:hAnsi="黑体"/>
                <w:sz w:val="21"/>
                <w:szCs w:val="21"/>
              </w:rPr>
            </w:r>
            <w:r w:rsidRPr="00745441">
              <w:rPr>
                <w:rFonts w:ascii="黑体" w:eastAsia="黑体" w:hAnsi="黑体"/>
                <w:sz w:val="21"/>
                <w:szCs w:val="21"/>
              </w:rPr>
              <w:fldChar w:fldCharType="separate"/>
            </w:r>
            <w:r w:rsidRPr="00745441">
              <w:rPr>
                <w:rFonts w:ascii="黑体" w:eastAsia="黑体" w:hAnsi="黑体"/>
                <w:sz w:val="21"/>
                <w:szCs w:val="21"/>
              </w:rPr>
              <w:t>B 46</w:t>
            </w:r>
            <w:r w:rsidRPr="00745441">
              <w:rPr>
                <w:rFonts w:ascii="黑体" w:eastAsia="黑体" w:hAnsi="黑体"/>
                <w:sz w:val="21"/>
                <w:szCs w:val="21"/>
              </w:rPr>
              <w:fldChar w:fldCharType="end"/>
            </w:r>
            <w:bookmarkEnd w:id="2"/>
          </w:p>
        </w:tc>
      </w:tr>
    </w:tbl>
    <w:bookmarkStart w:id="3" w:name="_Hlk26473981"/>
    <w:p w14:paraId="74E63D86" w14:textId="77777777" w:rsidR="00247843" w:rsidRPr="00745441" w:rsidRDefault="00D8726D">
      <w:pPr>
        <w:pStyle w:val="afffff2"/>
        <w:framePr w:w="9639" w:h="624" w:hRule="exact" w:hSpace="181" w:vSpace="181" w:wrap="around" w:hAnchor="page" w:x="1305" w:y="2269"/>
        <w:rPr>
          <w:rFonts w:ascii="黑体" w:eastAsia="黑体" w:hAnsi="黑体"/>
          <w:b w:val="0"/>
          <w:bCs w:val="0"/>
          <w:w w:val="100"/>
          <w:sz w:val="48"/>
          <w:szCs w:val="48"/>
        </w:rPr>
      </w:pPr>
      <w:r w:rsidRPr="00745441">
        <w:rPr>
          <w:rFonts w:ascii="黑体" w:eastAsia="黑体"/>
          <w:b w:val="0"/>
          <w:w w:val="100"/>
          <w:sz w:val="48"/>
        </w:rPr>
        <w:fldChar w:fldCharType="begin">
          <w:ffData>
            <w:name w:val="c2"/>
            <w:enabled/>
            <w:calcOnExit w:val="0"/>
            <w:textInput>
              <w:default w:val="团体标准"/>
            </w:textInput>
          </w:ffData>
        </w:fldChar>
      </w:r>
      <w:bookmarkStart w:id="4" w:name="c2"/>
      <w:r w:rsidRPr="00745441">
        <w:rPr>
          <w:rFonts w:ascii="黑体" w:eastAsia="黑体"/>
          <w:b w:val="0"/>
          <w:w w:val="100"/>
          <w:sz w:val="48"/>
        </w:rPr>
        <w:instrText xml:space="preserve"> FORMTEXT </w:instrText>
      </w:r>
      <w:r w:rsidRPr="00745441">
        <w:rPr>
          <w:rFonts w:ascii="黑体" w:eastAsia="黑体"/>
          <w:b w:val="0"/>
          <w:w w:val="100"/>
          <w:sz w:val="48"/>
        </w:rPr>
      </w:r>
      <w:r w:rsidRPr="00745441">
        <w:rPr>
          <w:rFonts w:ascii="黑体" w:eastAsia="黑体"/>
          <w:b w:val="0"/>
          <w:w w:val="100"/>
          <w:sz w:val="48"/>
        </w:rPr>
        <w:fldChar w:fldCharType="separate"/>
      </w:r>
      <w:r w:rsidRPr="00745441">
        <w:rPr>
          <w:rFonts w:ascii="黑体" w:eastAsia="黑体" w:hint="eastAsia"/>
          <w:b w:val="0"/>
          <w:w w:val="100"/>
          <w:sz w:val="48"/>
        </w:rPr>
        <w:t>团体标准</w:t>
      </w:r>
      <w:r w:rsidRPr="00745441">
        <w:rPr>
          <w:rFonts w:ascii="黑体" w:eastAsia="黑体"/>
          <w:b w:val="0"/>
          <w:w w:val="100"/>
          <w:sz w:val="48"/>
        </w:rPr>
        <w:fldChar w:fldCharType="end"/>
      </w:r>
      <w:bookmarkEnd w:id="4"/>
    </w:p>
    <w:bookmarkEnd w:id="3"/>
    <w:p w14:paraId="3FD335DD" w14:textId="77777777" w:rsidR="00247843" w:rsidRPr="00745441" w:rsidRDefault="00D8726D">
      <w:pPr>
        <w:pStyle w:val="affffffffff4"/>
        <w:framePr w:wrap="auto"/>
      </w:pPr>
      <w:r w:rsidRPr="00745441">
        <w:t>T/</w:t>
      </w:r>
      <w:r w:rsidRPr="00745441">
        <w:fldChar w:fldCharType="begin">
          <w:ffData>
            <w:name w:val="文字1"/>
            <w:enabled/>
            <w:calcOnExit w:val="0"/>
            <w:textInput>
              <w:default w:val="XXX"/>
            </w:textInput>
          </w:ffData>
        </w:fldChar>
      </w:r>
      <w:bookmarkStart w:id="5" w:name="文字1"/>
      <w:r w:rsidRPr="00745441">
        <w:instrText xml:space="preserve"> FORMTEXT </w:instrText>
      </w:r>
      <w:r w:rsidRPr="00745441">
        <w:fldChar w:fldCharType="separate"/>
      </w:r>
      <w:r w:rsidRPr="00745441">
        <w:t>GXAS</w:t>
      </w:r>
      <w:r w:rsidRPr="00745441">
        <w:fldChar w:fldCharType="end"/>
      </w:r>
      <w:bookmarkEnd w:id="5"/>
      <w:r w:rsidRPr="00745441">
        <w:t xml:space="preserve"> </w:t>
      </w:r>
      <w:r w:rsidRPr="00745441">
        <w:fldChar w:fldCharType="begin">
          <w:ffData>
            <w:name w:val="NSTD_CODE_F"/>
            <w:enabled/>
            <w:calcOnExit w:val="0"/>
            <w:textInput>
              <w:default w:val="XXXX"/>
            </w:textInput>
          </w:ffData>
        </w:fldChar>
      </w:r>
      <w:bookmarkStart w:id="6" w:name="NSTD_CODE_F"/>
      <w:r w:rsidRPr="00745441">
        <w:instrText xml:space="preserve"> FORMTEXT </w:instrText>
      </w:r>
      <w:r w:rsidRPr="00745441">
        <w:fldChar w:fldCharType="separate"/>
      </w:r>
      <w:r w:rsidRPr="00745441">
        <w:t>XXXX</w:t>
      </w:r>
      <w:r w:rsidRPr="00745441">
        <w:fldChar w:fldCharType="end"/>
      </w:r>
      <w:bookmarkEnd w:id="6"/>
      <w:r w:rsidRPr="00745441">
        <w:rPr>
          <w:rFonts w:hAnsi="黑体"/>
        </w:rPr>
        <w:t>—</w:t>
      </w:r>
      <w:r w:rsidRPr="00745441">
        <w:fldChar w:fldCharType="begin">
          <w:ffData>
            <w:name w:val="NSTD_CODE_B"/>
            <w:enabled/>
            <w:calcOnExit w:val="0"/>
            <w:textInput>
              <w:default w:val="XXXX"/>
            </w:textInput>
          </w:ffData>
        </w:fldChar>
      </w:r>
      <w:bookmarkStart w:id="7" w:name="NSTD_CODE_B"/>
      <w:r w:rsidRPr="00745441">
        <w:instrText xml:space="preserve"> FORMTEXT </w:instrText>
      </w:r>
      <w:r w:rsidRPr="00745441">
        <w:fldChar w:fldCharType="separate"/>
      </w:r>
      <w:r w:rsidRPr="00745441">
        <w:t>XXXX</w:t>
      </w:r>
      <w:r w:rsidRPr="00745441">
        <w:fldChar w:fldCharType="end"/>
      </w:r>
      <w:bookmarkEnd w:id="7"/>
    </w:p>
    <w:p w14:paraId="24C6469D" w14:textId="77777777" w:rsidR="00247843" w:rsidRPr="00745441" w:rsidRDefault="00D8726D">
      <w:pPr>
        <w:pStyle w:val="affffffffff5"/>
        <w:framePr w:wrap="auto"/>
        <w:rPr>
          <w:rFonts w:hAnsi="黑体"/>
        </w:rPr>
      </w:pPr>
      <w:r w:rsidRPr="00745441">
        <w:rPr>
          <w:rFonts w:hAnsi="黑体"/>
        </w:rPr>
        <w:fldChar w:fldCharType="begin">
          <w:ffData>
            <w:name w:val="OSTD_CODE"/>
            <w:enabled/>
            <w:calcOnExit w:val="0"/>
            <w:textInput/>
          </w:ffData>
        </w:fldChar>
      </w:r>
      <w:bookmarkStart w:id="8" w:name="OSTD_CODE"/>
      <w:r w:rsidRPr="00745441">
        <w:rPr>
          <w:rFonts w:hAnsi="黑体"/>
        </w:rPr>
        <w:instrText xml:space="preserve"> FORMTEXT </w:instrText>
      </w:r>
      <w:r w:rsidRPr="00745441">
        <w:rPr>
          <w:rFonts w:hAnsi="黑体"/>
        </w:rPr>
      </w:r>
      <w:r w:rsidRPr="00745441">
        <w:rPr>
          <w:rFonts w:hAnsi="黑体"/>
        </w:rPr>
        <w:fldChar w:fldCharType="separate"/>
      </w:r>
      <w:r w:rsidRPr="00745441">
        <w:rPr>
          <w:rFonts w:hAnsi="黑体"/>
        </w:rPr>
        <w:t>     </w:t>
      </w:r>
      <w:r w:rsidRPr="00745441">
        <w:rPr>
          <w:rFonts w:hAnsi="黑体"/>
        </w:rPr>
        <w:fldChar w:fldCharType="end"/>
      </w:r>
      <w:bookmarkEnd w:id="8"/>
    </w:p>
    <w:p w14:paraId="658FBB04" w14:textId="77777777" w:rsidR="00247843" w:rsidRPr="00745441" w:rsidRDefault="00D8726D">
      <w:pPr>
        <w:spacing w:line="240" w:lineRule="auto"/>
        <w:rPr>
          <w:rFonts w:ascii="黑体" w:eastAsia="黑体" w:hAnsi="黑体"/>
          <w:kern w:val="0"/>
          <w:sz w:val="10"/>
          <w:szCs w:val="10"/>
        </w:rPr>
      </w:pPr>
      <w:r w:rsidRPr="00745441">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0C75D31C" wp14:editId="1F30945E">
                <wp:simplePos x="0" y="0"/>
                <wp:positionH relativeFrom="page">
                  <wp:posOffset>900430</wp:posOffset>
                </wp:positionH>
                <wp:positionV relativeFrom="page">
                  <wp:posOffset>2700020</wp:posOffset>
                </wp:positionV>
                <wp:extent cx="6120130" cy="0"/>
                <wp:effectExtent l="0" t="0" r="1397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pt;height:0pt;width:481.9pt;mso-position-horizontal-relative:page;mso-position-vertical-relative:page;z-index:251659264;mso-width-relative:page;mso-height-relative:page;" filled="f" stroked="t" coordsize="21600,21600" o:allowoverlap="f" o:gfxdata="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nf4jzNgAAAAM&#10;AQAADwAAAAAAAAABACAAAAAiAAAAZHJzL2Rvd25yZXYueG1sUEsBAhQAFAAAAAgAh07iQAM1DObj&#10;AQAAqgMAAA4AAAAAAAAAAQAgAAAAJwEAAGRycy9lMm9Eb2MueG1sUEsFBgAAAAAGAAYAWQEAAHwF&#10;AAAAAA==&#10;">
                <v:fill on="f" focussize="0,0"/>
                <v:stroke color="#000000" joinstyle="round"/>
                <v:imagedata o:title=""/>
                <o:lock v:ext="edit" aspectratio="f"/>
              </v:line>
            </w:pict>
          </mc:Fallback>
        </mc:AlternateContent>
      </w:r>
    </w:p>
    <w:p w14:paraId="56067B51" w14:textId="77777777" w:rsidR="00247843" w:rsidRPr="00745441" w:rsidRDefault="00247843">
      <w:pPr>
        <w:pStyle w:val="afffff2"/>
        <w:framePr w:w="9639" w:h="6976" w:hRule="exact" w:hSpace="0" w:vSpace="0" w:wrap="around" w:hAnchor="page" w:y="6408"/>
        <w:jc w:val="center"/>
        <w:rPr>
          <w:rFonts w:ascii="黑体" w:eastAsia="黑体" w:hAnsi="黑体"/>
          <w:b w:val="0"/>
          <w:bCs w:val="0"/>
          <w:w w:val="100"/>
        </w:rPr>
      </w:pPr>
    </w:p>
    <w:p w14:paraId="51B5BDB9" w14:textId="77777777" w:rsidR="00247843" w:rsidRPr="00745441" w:rsidRDefault="00D8726D">
      <w:pPr>
        <w:pStyle w:val="affffffffff6"/>
        <w:framePr w:h="6974" w:hRule="exact" w:wrap="around" w:x="1419" w:anchorLock="1"/>
      </w:pPr>
      <w:r w:rsidRPr="00745441">
        <w:fldChar w:fldCharType="begin">
          <w:ffData>
            <w:name w:val="CSTD_NAME"/>
            <w:enabled/>
            <w:calcOnExit w:val="0"/>
            <w:textInput>
              <w:default w:val="点击此处添加标准名称"/>
            </w:textInput>
          </w:ffData>
        </w:fldChar>
      </w:r>
      <w:bookmarkStart w:id="9" w:name="CSTD_NAME"/>
      <w:r w:rsidRPr="00745441">
        <w:instrText xml:space="preserve"> FORMTEXT </w:instrText>
      </w:r>
      <w:r w:rsidRPr="00745441">
        <w:fldChar w:fldCharType="separate"/>
      </w:r>
      <w:r w:rsidRPr="00745441">
        <w:t>菜籽磷脂油</w:t>
      </w:r>
      <w:r w:rsidRPr="00745441">
        <w:fldChar w:fldCharType="end"/>
      </w:r>
      <w:bookmarkEnd w:id="9"/>
    </w:p>
    <w:p w14:paraId="443C403E" w14:textId="77777777" w:rsidR="00247843" w:rsidRPr="00745441" w:rsidRDefault="00247843">
      <w:pPr>
        <w:framePr w:w="9639" w:h="6974" w:hRule="exact" w:wrap="around" w:vAnchor="page" w:hAnchor="page" w:x="1419" w:y="6408" w:anchorLock="1"/>
        <w:ind w:left="-1418"/>
      </w:pPr>
    </w:p>
    <w:p w14:paraId="567962CA" w14:textId="77777777" w:rsidR="00247843" w:rsidRPr="00745441" w:rsidRDefault="00D8726D">
      <w:pPr>
        <w:pStyle w:val="afffffffa"/>
        <w:framePr w:w="9639" w:h="6974" w:hRule="exact" w:wrap="around" w:vAnchor="page" w:hAnchor="page" w:x="1419" w:y="6408" w:anchorLock="1"/>
        <w:textAlignment w:val="bottom"/>
        <w:rPr>
          <w:rFonts w:ascii="黑体" w:eastAsia="黑体" w:hAnsi="黑体"/>
          <w:szCs w:val="28"/>
        </w:rPr>
      </w:pPr>
      <w:r w:rsidRPr="00745441">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sidRPr="00745441">
        <w:rPr>
          <w:rFonts w:ascii="黑体" w:eastAsia="黑体" w:hAnsi="黑体"/>
          <w:szCs w:val="28"/>
        </w:rPr>
        <w:instrText xml:space="preserve"> FORMTEXT </w:instrText>
      </w:r>
      <w:r w:rsidRPr="00745441">
        <w:rPr>
          <w:rFonts w:ascii="黑体" w:eastAsia="黑体" w:hAnsi="黑体"/>
          <w:szCs w:val="28"/>
        </w:rPr>
      </w:r>
      <w:r w:rsidRPr="00745441">
        <w:rPr>
          <w:rFonts w:ascii="黑体" w:eastAsia="黑体" w:hAnsi="黑体"/>
          <w:szCs w:val="28"/>
        </w:rPr>
        <w:fldChar w:fldCharType="separate"/>
      </w:r>
      <w:r w:rsidRPr="00745441">
        <w:rPr>
          <w:rFonts w:ascii="黑体" w:eastAsia="黑体" w:hAnsi="黑体"/>
          <w:szCs w:val="28"/>
        </w:rPr>
        <w:t>Rapeseed phospholipid oil</w:t>
      </w:r>
      <w:r w:rsidRPr="00745441">
        <w:rPr>
          <w:rFonts w:ascii="黑体" w:eastAsia="黑体" w:hAnsi="黑体"/>
          <w:szCs w:val="28"/>
        </w:rPr>
        <w:fldChar w:fldCharType="end"/>
      </w:r>
      <w:bookmarkEnd w:id="10"/>
    </w:p>
    <w:p w14:paraId="09CFB82D" w14:textId="77777777" w:rsidR="00247843" w:rsidRPr="00745441" w:rsidRDefault="00247843">
      <w:pPr>
        <w:framePr w:w="9639" w:h="6974" w:hRule="exact" w:wrap="around" w:vAnchor="page" w:hAnchor="page" w:x="1419" w:y="6408" w:anchorLock="1"/>
        <w:spacing w:line="760" w:lineRule="exact"/>
        <w:ind w:left="-1418"/>
      </w:pPr>
    </w:p>
    <w:p w14:paraId="00D95332" w14:textId="77777777" w:rsidR="00247843" w:rsidRPr="00745441" w:rsidRDefault="00247843">
      <w:pPr>
        <w:pStyle w:val="afffffffa"/>
        <w:framePr w:w="9639" w:h="6974" w:hRule="exact" w:wrap="around" w:vAnchor="page" w:hAnchor="page" w:x="1419" w:y="6408" w:anchorLock="1"/>
        <w:textAlignment w:val="bottom"/>
        <w:rPr>
          <w:rFonts w:eastAsia="黑体"/>
          <w:szCs w:val="28"/>
        </w:rPr>
      </w:pPr>
    </w:p>
    <w:p w14:paraId="2C594529" w14:textId="77777777" w:rsidR="00247843" w:rsidRPr="00745441" w:rsidRDefault="00D8726D">
      <w:pPr>
        <w:pStyle w:val="afffffffa"/>
        <w:framePr w:w="9639" w:h="6974" w:hRule="exact" w:wrap="around" w:vAnchor="page" w:hAnchor="page" w:x="1419" w:y="6408" w:anchorLock="1"/>
        <w:spacing w:before="440" w:after="160"/>
        <w:textAlignment w:val="bottom"/>
        <w:rPr>
          <w:sz w:val="24"/>
          <w:szCs w:val="28"/>
        </w:rPr>
      </w:pPr>
      <w:r w:rsidRPr="00745441">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sidRPr="00745441">
        <w:rPr>
          <w:sz w:val="24"/>
          <w:szCs w:val="28"/>
        </w:rPr>
        <w:instrText xml:space="preserve"> FORMDROPDOWN </w:instrText>
      </w:r>
      <w:r w:rsidRPr="00745441">
        <w:rPr>
          <w:sz w:val="24"/>
          <w:szCs w:val="28"/>
        </w:rPr>
      </w:r>
      <w:r w:rsidRPr="00745441">
        <w:rPr>
          <w:sz w:val="24"/>
          <w:szCs w:val="28"/>
        </w:rPr>
        <w:fldChar w:fldCharType="separate"/>
      </w:r>
      <w:r w:rsidRPr="00745441">
        <w:rPr>
          <w:sz w:val="24"/>
          <w:szCs w:val="28"/>
        </w:rPr>
        <w:fldChar w:fldCharType="end"/>
      </w:r>
      <w:bookmarkEnd w:id="11"/>
    </w:p>
    <w:p w14:paraId="77BEFEDF" w14:textId="77777777" w:rsidR="00247843" w:rsidRPr="00745441" w:rsidRDefault="00D8726D">
      <w:pPr>
        <w:pStyle w:val="afffffffa"/>
        <w:framePr w:w="9639" w:h="6974" w:hRule="exact" w:wrap="around" w:vAnchor="page" w:hAnchor="page" w:x="1419" w:y="6408" w:anchorLock="1"/>
        <w:spacing w:before="180" w:line="240" w:lineRule="atLeast"/>
        <w:textAlignment w:val="bottom"/>
        <w:rPr>
          <w:sz w:val="21"/>
          <w:szCs w:val="28"/>
        </w:rPr>
      </w:pPr>
      <w:r w:rsidRPr="00745441">
        <w:rPr>
          <w:sz w:val="21"/>
          <w:szCs w:val="28"/>
        </w:rPr>
        <w:fldChar w:fldCharType="begin">
          <w:ffData>
            <w:name w:val="CMPLSH_DATE"/>
            <w:enabled/>
            <w:calcOnExit w:val="0"/>
            <w:textInput/>
          </w:ffData>
        </w:fldChar>
      </w:r>
      <w:bookmarkStart w:id="12" w:name="CMPLSH_DATE"/>
      <w:r w:rsidRPr="00745441">
        <w:rPr>
          <w:sz w:val="21"/>
          <w:szCs w:val="28"/>
        </w:rPr>
        <w:instrText xml:space="preserve"> FORMTEXT </w:instrText>
      </w:r>
      <w:r w:rsidRPr="00745441">
        <w:rPr>
          <w:sz w:val="21"/>
          <w:szCs w:val="28"/>
        </w:rPr>
      </w:r>
      <w:r w:rsidRPr="00745441">
        <w:rPr>
          <w:sz w:val="21"/>
          <w:szCs w:val="28"/>
        </w:rPr>
        <w:fldChar w:fldCharType="separate"/>
      </w:r>
      <w:r w:rsidRPr="00745441">
        <w:rPr>
          <w:sz w:val="21"/>
          <w:szCs w:val="28"/>
        </w:rPr>
        <w:t>     </w:t>
      </w:r>
      <w:r w:rsidRPr="00745441">
        <w:rPr>
          <w:sz w:val="21"/>
          <w:szCs w:val="28"/>
        </w:rPr>
        <w:fldChar w:fldCharType="end"/>
      </w:r>
      <w:bookmarkEnd w:id="12"/>
    </w:p>
    <w:p w14:paraId="7544B991" w14:textId="77777777" w:rsidR="00247843" w:rsidRPr="00745441" w:rsidRDefault="00D8726D">
      <w:pPr>
        <w:pStyle w:val="afffffffa"/>
        <w:framePr w:w="9639" w:h="6974" w:hRule="exact" w:wrap="around" w:vAnchor="page" w:hAnchor="page" w:x="1419" w:y="6408" w:anchorLock="1"/>
        <w:spacing w:beforeLines="300" w:before="720" w:afterLines="30" w:after="72" w:line="240" w:lineRule="auto"/>
        <w:textAlignment w:val="bottom"/>
        <w:rPr>
          <w:b/>
          <w:sz w:val="21"/>
          <w:szCs w:val="28"/>
        </w:rPr>
      </w:pPr>
      <w:r w:rsidRPr="00745441">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Pr="00745441">
        <w:rPr>
          <w:b/>
          <w:sz w:val="21"/>
          <w:szCs w:val="28"/>
        </w:rPr>
        <w:instrText xml:space="preserve"> FORMDROPDOWN </w:instrText>
      </w:r>
      <w:r w:rsidRPr="00745441">
        <w:rPr>
          <w:b/>
          <w:sz w:val="21"/>
          <w:szCs w:val="28"/>
        </w:rPr>
      </w:r>
      <w:r w:rsidRPr="00745441">
        <w:rPr>
          <w:b/>
          <w:sz w:val="21"/>
          <w:szCs w:val="28"/>
        </w:rPr>
        <w:fldChar w:fldCharType="separate"/>
      </w:r>
      <w:r w:rsidRPr="00745441">
        <w:rPr>
          <w:b/>
          <w:sz w:val="21"/>
          <w:szCs w:val="28"/>
        </w:rPr>
        <w:fldChar w:fldCharType="end"/>
      </w:r>
      <w:bookmarkEnd w:id="13"/>
    </w:p>
    <w:p w14:paraId="688FDE58" w14:textId="77777777" w:rsidR="00247843" w:rsidRPr="00745441" w:rsidRDefault="00D8726D">
      <w:pPr>
        <w:pStyle w:val="affffffffff2"/>
        <w:framePr w:wrap="around" w:y="14176"/>
      </w:pPr>
      <w:r w:rsidRPr="00745441">
        <w:rPr>
          <w:rFonts w:ascii="黑体"/>
        </w:rPr>
        <w:fldChar w:fldCharType="begin">
          <w:ffData>
            <w:name w:val="PLSH_DATE_Y"/>
            <w:enabled/>
            <w:calcOnExit w:val="0"/>
            <w:textInput>
              <w:default w:val="XXXX"/>
              <w:maxLength w:val="4"/>
            </w:textInput>
          </w:ffData>
        </w:fldChar>
      </w:r>
      <w:bookmarkStart w:id="14" w:name="PLSH_DATE_Y"/>
      <w:r w:rsidRPr="00745441">
        <w:rPr>
          <w:rFonts w:ascii="黑体"/>
        </w:rPr>
        <w:instrText xml:space="preserve"> FORMTEXT </w:instrText>
      </w:r>
      <w:r w:rsidRPr="00745441">
        <w:rPr>
          <w:rFonts w:ascii="黑体"/>
        </w:rPr>
      </w:r>
      <w:r w:rsidRPr="00745441">
        <w:rPr>
          <w:rFonts w:ascii="黑体"/>
        </w:rPr>
        <w:fldChar w:fldCharType="separate"/>
      </w:r>
      <w:r w:rsidRPr="00745441">
        <w:rPr>
          <w:rFonts w:ascii="黑体"/>
        </w:rPr>
        <w:t>XXXX</w:t>
      </w:r>
      <w:r w:rsidRPr="00745441">
        <w:rPr>
          <w:rFonts w:ascii="黑体"/>
        </w:rPr>
        <w:fldChar w:fldCharType="end"/>
      </w:r>
      <w:bookmarkEnd w:id="14"/>
      <w:r w:rsidRPr="00745441">
        <w:t xml:space="preserve"> </w:t>
      </w:r>
      <w:r w:rsidRPr="00745441">
        <w:rPr>
          <w:rFonts w:ascii="黑体"/>
        </w:rPr>
        <w:t>-</w:t>
      </w:r>
      <w:r w:rsidRPr="00745441">
        <w:t xml:space="preserve"> </w:t>
      </w:r>
      <w:r w:rsidRPr="00745441">
        <w:rPr>
          <w:rFonts w:ascii="黑体"/>
        </w:rPr>
        <w:fldChar w:fldCharType="begin">
          <w:ffData>
            <w:name w:val="PLSH_DATE_M"/>
            <w:enabled/>
            <w:calcOnExit w:val="0"/>
            <w:textInput>
              <w:default w:val="XX"/>
              <w:maxLength w:val="2"/>
            </w:textInput>
          </w:ffData>
        </w:fldChar>
      </w:r>
      <w:bookmarkStart w:id="15" w:name="PLSH_DATE_M"/>
      <w:r w:rsidRPr="00745441">
        <w:rPr>
          <w:rFonts w:ascii="黑体"/>
        </w:rPr>
        <w:instrText xml:space="preserve"> FORMTEXT </w:instrText>
      </w:r>
      <w:r w:rsidRPr="00745441">
        <w:rPr>
          <w:rFonts w:ascii="黑体"/>
        </w:rPr>
      </w:r>
      <w:r w:rsidRPr="00745441">
        <w:rPr>
          <w:rFonts w:ascii="黑体"/>
        </w:rPr>
        <w:fldChar w:fldCharType="separate"/>
      </w:r>
      <w:r w:rsidRPr="00745441">
        <w:rPr>
          <w:rFonts w:ascii="黑体"/>
        </w:rPr>
        <w:t>XX</w:t>
      </w:r>
      <w:r w:rsidRPr="00745441">
        <w:rPr>
          <w:rFonts w:ascii="黑体"/>
        </w:rPr>
        <w:fldChar w:fldCharType="end"/>
      </w:r>
      <w:bookmarkEnd w:id="15"/>
      <w:r w:rsidRPr="00745441">
        <w:t xml:space="preserve"> </w:t>
      </w:r>
      <w:r w:rsidRPr="00745441">
        <w:rPr>
          <w:rFonts w:ascii="黑体"/>
        </w:rPr>
        <w:t>-</w:t>
      </w:r>
      <w:r w:rsidRPr="00745441">
        <w:t xml:space="preserve"> </w:t>
      </w:r>
      <w:r w:rsidRPr="00745441">
        <w:rPr>
          <w:rFonts w:ascii="黑体"/>
        </w:rPr>
        <w:fldChar w:fldCharType="begin">
          <w:ffData>
            <w:name w:val="PLSH_DATE_D"/>
            <w:enabled/>
            <w:calcOnExit w:val="0"/>
            <w:textInput>
              <w:default w:val="XX"/>
              <w:maxLength w:val="2"/>
            </w:textInput>
          </w:ffData>
        </w:fldChar>
      </w:r>
      <w:bookmarkStart w:id="16" w:name="PLSH_DATE_D"/>
      <w:r w:rsidRPr="00745441">
        <w:rPr>
          <w:rFonts w:ascii="黑体"/>
        </w:rPr>
        <w:instrText xml:space="preserve"> FORMTEXT </w:instrText>
      </w:r>
      <w:r w:rsidRPr="00745441">
        <w:rPr>
          <w:rFonts w:ascii="黑体"/>
        </w:rPr>
      </w:r>
      <w:r w:rsidRPr="00745441">
        <w:rPr>
          <w:rFonts w:ascii="黑体"/>
        </w:rPr>
        <w:fldChar w:fldCharType="separate"/>
      </w:r>
      <w:r w:rsidRPr="00745441">
        <w:rPr>
          <w:rFonts w:ascii="黑体"/>
        </w:rPr>
        <w:t>XX</w:t>
      </w:r>
      <w:r w:rsidRPr="00745441">
        <w:rPr>
          <w:rFonts w:ascii="黑体"/>
        </w:rPr>
        <w:fldChar w:fldCharType="end"/>
      </w:r>
      <w:bookmarkEnd w:id="16"/>
      <w:r w:rsidRPr="00745441">
        <w:rPr>
          <w:rFonts w:hint="eastAsia"/>
        </w:rPr>
        <w:t>发布</w:t>
      </w:r>
    </w:p>
    <w:p w14:paraId="7251BABF" w14:textId="77777777" w:rsidR="00247843" w:rsidRPr="00745441" w:rsidRDefault="00D8726D">
      <w:pPr>
        <w:pStyle w:val="affffffffff3"/>
        <w:framePr w:wrap="around" w:y="14176"/>
      </w:pPr>
      <w:r w:rsidRPr="00745441">
        <w:rPr>
          <w:rFonts w:ascii="黑体"/>
        </w:rPr>
        <w:fldChar w:fldCharType="begin">
          <w:ffData>
            <w:name w:val="CROT_DATE_Y"/>
            <w:enabled/>
            <w:calcOnExit w:val="0"/>
            <w:textInput>
              <w:default w:val="XXXX"/>
              <w:maxLength w:val="4"/>
            </w:textInput>
          </w:ffData>
        </w:fldChar>
      </w:r>
      <w:bookmarkStart w:id="17" w:name="CROT_DATE_Y"/>
      <w:r w:rsidRPr="00745441">
        <w:rPr>
          <w:rFonts w:ascii="黑体"/>
        </w:rPr>
        <w:instrText xml:space="preserve"> FORMTEXT </w:instrText>
      </w:r>
      <w:r w:rsidRPr="00745441">
        <w:rPr>
          <w:rFonts w:ascii="黑体"/>
        </w:rPr>
      </w:r>
      <w:r w:rsidRPr="00745441">
        <w:rPr>
          <w:rFonts w:ascii="黑体"/>
        </w:rPr>
        <w:fldChar w:fldCharType="separate"/>
      </w:r>
      <w:r w:rsidRPr="00745441">
        <w:rPr>
          <w:rFonts w:ascii="黑体"/>
        </w:rPr>
        <w:t>XXXX</w:t>
      </w:r>
      <w:r w:rsidRPr="00745441">
        <w:rPr>
          <w:rFonts w:ascii="黑体"/>
        </w:rPr>
        <w:fldChar w:fldCharType="end"/>
      </w:r>
      <w:bookmarkEnd w:id="17"/>
      <w:r w:rsidRPr="00745441">
        <w:t xml:space="preserve"> </w:t>
      </w:r>
      <w:r w:rsidRPr="00745441">
        <w:rPr>
          <w:rFonts w:ascii="黑体"/>
        </w:rPr>
        <w:t>-</w:t>
      </w:r>
      <w:r w:rsidRPr="00745441">
        <w:t xml:space="preserve"> </w:t>
      </w:r>
      <w:r w:rsidRPr="00745441">
        <w:rPr>
          <w:rFonts w:ascii="黑体"/>
        </w:rPr>
        <w:fldChar w:fldCharType="begin">
          <w:ffData>
            <w:name w:val="CROT_DATE_M"/>
            <w:enabled/>
            <w:calcOnExit w:val="0"/>
            <w:textInput>
              <w:default w:val="XX"/>
              <w:maxLength w:val="2"/>
            </w:textInput>
          </w:ffData>
        </w:fldChar>
      </w:r>
      <w:bookmarkStart w:id="18" w:name="CROT_DATE_M"/>
      <w:r w:rsidRPr="00745441">
        <w:rPr>
          <w:rFonts w:ascii="黑体"/>
        </w:rPr>
        <w:instrText xml:space="preserve"> FORMTEXT </w:instrText>
      </w:r>
      <w:r w:rsidRPr="00745441">
        <w:rPr>
          <w:rFonts w:ascii="黑体"/>
        </w:rPr>
      </w:r>
      <w:r w:rsidRPr="00745441">
        <w:rPr>
          <w:rFonts w:ascii="黑体"/>
        </w:rPr>
        <w:fldChar w:fldCharType="separate"/>
      </w:r>
      <w:r w:rsidRPr="00745441">
        <w:rPr>
          <w:rFonts w:ascii="黑体"/>
        </w:rPr>
        <w:t>XX</w:t>
      </w:r>
      <w:r w:rsidRPr="00745441">
        <w:rPr>
          <w:rFonts w:ascii="黑体"/>
        </w:rPr>
        <w:fldChar w:fldCharType="end"/>
      </w:r>
      <w:bookmarkEnd w:id="18"/>
      <w:r w:rsidRPr="00745441">
        <w:t xml:space="preserve"> </w:t>
      </w:r>
      <w:r w:rsidRPr="00745441">
        <w:rPr>
          <w:rFonts w:ascii="黑体"/>
        </w:rPr>
        <w:t>-</w:t>
      </w:r>
      <w:r w:rsidRPr="00745441">
        <w:t xml:space="preserve"> </w:t>
      </w:r>
      <w:r w:rsidRPr="00745441">
        <w:rPr>
          <w:rFonts w:ascii="黑体"/>
        </w:rPr>
        <w:fldChar w:fldCharType="begin">
          <w:ffData>
            <w:name w:val="CROT_DATE_D"/>
            <w:enabled/>
            <w:calcOnExit w:val="0"/>
            <w:textInput>
              <w:default w:val="XX"/>
              <w:maxLength w:val="2"/>
            </w:textInput>
          </w:ffData>
        </w:fldChar>
      </w:r>
      <w:bookmarkStart w:id="19" w:name="CROT_DATE_D"/>
      <w:r w:rsidRPr="00745441">
        <w:rPr>
          <w:rFonts w:ascii="黑体"/>
        </w:rPr>
        <w:instrText xml:space="preserve"> FORMTEXT </w:instrText>
      </w:r>
      <w:r w:rsidRPr="00745441">
        <w:rPr>
          <w:rFonts w:ascii="黑体"/>
        </w:rPr>
      </w:r>
      <w:r w:rsidRPr="00745441">
        <w:rPr>
          <w:rFonts w:ascii="黑体"/>
        </w:rPr>
        <w:fldChar w:fldCharType="separate"/>
      </w:r>
      <w:r w:rsidRPr="00745441">
        <w:rPr>
          <w:rFonts w:ascii="黑体"/>
        </w:rPr>
        <w:t>XX</w:t>
      </w:r>
      <w:r w:rsidRPr="00745441">
        <w:rPr>
          <w:rFonts w:ascii="黑体"/>
        </w:rPr>
        <w:fldChar w:fldCharType="end"/>
      </w:r>
      <w:bookmarkEnd w:id="19"/>
      <w:r w:rsidRPr="00745441">
        <w:rPr>
          <w:rFonts w:hint="eastAsia"/>
        </w:rPr>
        <w:t>实施</w:t>
      </w:r>
    </w:p>
    <w:p w14:paraId="447616FD" w14:textId="77777777" w:rsidR="00247843" w:rsidRPr="00745441" w:rsidRDefault="00D8726D">
      <w:pPr>
        <w:pStyle w:val="affffffffa"/>
        <w:framePr w:h="584" w:hRule="exact" w:hSpace="181" w:vSpace="181" w:wrap="around" w:y="14800"/>
        <w:rPr>
          <w:rFonts w:hAnsi="黑体"/>
        </w:rPr>
      </w:pPr>
      <w:r w:rsidRPr="00745441">
        <w:rPr>
          <w:rFonts w:hAnsi="黑体"/>
          <w:w w:val="100"/>
          <w:sz w:val="28"/>
        </w:rPr>
        <w:fldChar w:fldCharType="begin">
          <w:ffData>
            <w:name w:val="fm"/>
            <w:enabled/>
            <w:calcOnExit w:val="0"/>
            <w:textInput/>
          </w:ffData>
        </w:fldChar>
      </w:r>
      <w:bookmarkStart w:id="20" w:name="fm"/>
      <w:r w:rsidRPr="00745441">
        <w:rPr>
          <w:rFonts w:hAnsi="黑体"/>
          <w:w w:val="100"/>
          <w:sz w:val="28"/>
        </w:rPr>
        <w:instrText xml:space="preserve"> FORMTEXT </w:instrText>
      </w:r>
      <w:r w:rsidRPr="00745441">
        <w:rPr>
          <w:rFonts w:hAnsi="黑体"/>
          <w:w w:val="100"/>
          <w:sz w:val="28"/>
        </w:rPr>
      </w:r>
      <w:r w:rsidRPr="00745441">
        <w:rPr>
          <w:rFonts w:hAnsi="黑体"/>
          <w:w w:val="100"/>
          <w:sz w:val="28"/>
        </w:rPr>
        <w:fldChar w:fldCharType="separate"/>
      </w:r>
      <w:r w:rsidRPr="00745441">
        <w:rPr>
          <w:rFonts w:hAnsi="黑体" w:hint="eastAsia"/>
          <w:w w:val="100"/>
          <w:sz w:val="28"/>
        </w:rPr>
        <w:t>广西标准化协会</w:t>
      </w:r>
      <w:r w:rsidRPr="00745441">
        <w:rPr>
          <w:rFonts w:hAnsi="黑体"/>
          <w:w w:val="100"/>
          <w:sz w:val="28"/>
        </w:rPr>
        <w:fldChar w:fldCharType="end"/>
      </w:r>
      <w:bookmarkEnd w:id="20"/>
      <w:r w:rsidRPr="00745441">
        <w:rPr>
          <w:rFonts w:ascii="Times New Roman"/>
          <w:w w:val="100"/>
          <w:sz w:val="28"/>
        </w:rPr>
        <w:t>  </w:t>
      </w:r>
      <w:r w:rsidRPr="00745441">
        <w:rPr>
          <w:rStyle w:val="afffffffffffb"/>
          <w:rFonts w:hAnsi="黑体" w:hint="eastAsia"/>
          <w:position w:val="0"/>
        </w:rPr>
        <w:t>发</w:t>
      </w:r>
      <w:r w:rsidRPr="00745441">
        <w:rPr>
          <w:rStyle w:val="afffffffffffb"/>
          <w:rFonts w:hAnsi="黑体" w:hint="eastAsia"/>
          <w:spacing w:val="0"/>
          <w:position w:val="0"/>
        </w:rPr>
        <w:t>布</w:t>
      </w:r>
    </w:p>
    <w:p w14:paraId="015CCD71" w14:textId="77777777" w:rsidR="00247843" w:rsidRPr="00745441" w:rsidRDefault="00D8726D">
      <w:pPr>
        <w:rPr>
          <w:rFonts w:ascii="宋体" w:hAnsi="宋体"/>
          <w:sz w:val="28"/>
          <w:szCs w:val="28"/>
        </w:rPr>
        <w:sectPr w:rsidR="00247843" w:rsidRPr="00745441">
          <w:headerReference w:type="default" r:id="rId11"/>
          <w:footerReference w:type="even" r:id="rId12"/>
          <w:headerReference w:type="first" r:id="rId13"/>
          <w:footerReference w:type="first" r:id="rId14"/>
          <w:type w:val="continuous"/>
          <w:pgSz w:w="11906" w:h="16838"/>
          <w:pgMar w:top="567" w:right="1134" w:bottom="1134" w:left="1134" w:header="1418" w:footer="1134" w:gutter="284"/>
          <w:cols w:space="425"/>
          <w:titlePg/>
          <w:docGrid w:linePitch="312"/>
        </w:sectPr>
      </w:pPr>
      <w:r w:rsidRPr="00745441">
        <w:rPr>
          <w:rFonts w:ascii="宋体" w:hAnsi="宋体"/>
          <w:noProof/>
          <w:sz w:val="28"/>
          <w:szCs w:val="28"/>
        </w:rPr>
        <mc:AlternateContent>
          <mc:Choice Requires="wps">
            <w:drawing>
              <wp:anchor distT="0" distB="0" distL="114300" distR="114300" simplePos="0" relativeHeight="251660288" behindDoc="0" locked="1" layoutInCell="1" allowOverlap="1" wp14:anchorId="25B8A0A8" wp14:editId="36F823F3">
                <wp:simplePos x="0" y="0"/>
                <wp:positionH relativeFrom="page">
                  <wp:posOffset>899795</wp:posOffset>
                </wp:positionH>
                <wp:positionV relativeFrom="page">
                  <wp:posOffset>9252585</wp:posOffset>
                </wp:positionV>
                <wp:extent cx="6120130" cy="0"/>
                <wp:effectExtent l="0" t="0" r="13970" b="0"/>
                <wp:wrapNone/>
                <wp:docPr id="4" name="直接连接符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55pt;height:0pt;width:481.9pt;mso-position-horizontal-relative:page;mso-position-vertical-relative:page;z-index:251660288;mso-width-relative:page;mso-height-relative:page;" filled="f" stroked="t" coordsize="21600,21600" o:gfxdata="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5qdGL1wAAAA4B&#10;AAAPAAAAAAAAAAEAIAAAACIAAABkcnMvZG93bnJldi54bWxQSwECFAAUAAAACACHTuJAcE4iM+MB&#10;AACqAwAADgAAAAAAAAABACAAAAAmAQAAZHJzL2Uyb0RvYy54bWxQSwUGAAAAAAYABgBZAQAAewUA&#10;AAAA&#10;">
                <v:fill on="f" focussize="0,0"/>
                <v:stroke color="#000000" joinstyle="round"/>
                <v:imagedata o:title=""/>
                <o:lock v:ext="edit" aspectratio="f"/>
                <w10:anchorlock/>
              </v:line>
            </w:pict>
          </mc:Fallback>
        </mc:AlternateContent>
      </w:r>
    </w:p>
    <w:p w14:paraId="6042203F" w14:textId="77777777" w:rsidR="00247843" w:rsidRPr="00745441" w:rsidRDefault="00D8726D">
      <w:pPr>
        <w:pStyle w:val="a6"/>
        <w:spacing w:after="360"/>
      </w:pPr>
      <w:bookmarkStart w:id="21" w:name="BookMark2"/>
      <w:r w:rsidRPr="00745441">
        <w:rPr>
          <w:spacing w:val="320"/>
        </w:rPr>
        <w:lastRenderedPageBreak/>
        <w:t>前</w:t>
      </w:r>
      <w:r w:rsidRPr="00745441">
        <w:t>言</w:t>
      </w:r>
    </w:p>
    <w:p w14:paraId="63DBF391" w14:textId="77777777" w:rsidR="00247843" w:rsidRPr="00745441" w:rsidRDefault="00D8726D">
      <w:pPr>
        <w:pStyle w:val="afffff7"/>
        <w:ind w:firstLine="420"/>
      </w:pPr>
      <w:r w:rsidRPr="00745441">
        <w:rPr>
          <w:rFonts w:hint="eastAsia"/>
        </w:rPr>
        <w:t>本文件参照</w:t>
      </w:r>
      <w:r w:rsidRPr="00745441">
        <w:rPr>
          <w:rFonts w:hint="eastAsia"/>
        </w:rPr>
        <w:t>GB/T 1.1</w:t>
      </w:r>
      <w:r w:rsidRPr="00745441">
        <w:rPr>
          <w:rFonts w:hint="eastAsia"/>
        </w:rPr>
        <w:t>—</w:t>
      </w:r>
      <w:r w:rsidRPr="00745441">
        <w:rPr>
          <w:rFonts w:hint="eastAsia"/>
        </w:rPr>
        <w:t>2020</w:t>
      </w:r>
      <w:r w:rsidRPr="00745441">
        <w:rPr>
          <w:rFonts w:hint="eastAsia"/>
        </w:rPr>
        <w:t>《标准化工作导则</w:t>
      </w:r>
      <w:r w:rsidRPr="00745441">
        <w:rPr>
          <w:rFonts w:hint="eastAsia"/>
        </w:rPr>
        <w:t xml:space="preserve">  </w:t>
      </w:r>
      <w:r w:rsidRPr="00745441">
        <w:rPr>
          <w:rFonts w:hint="eastAsia"/>
        </w:rPr>
        <w:t>第</w:t>
      </w:r>
      <w:r w:rsidRPr="00745441">
        <w:rPr>
          <w:rFonts w:hint="eastAsia"/>
        </w:rPr>
        <w:t>1</w:t>
      </w:r>
      <w:r w:rsidRPr="00745441">
        <w:rPr>
          <w:rFonts w:hint="eastAsia"/>
        </w:rPr>
        <w:t>部分：标准化文件的结构和起草规则》的规定起草。</w:t>
      </w:r>
    </w:p>
    <w:p w14:paraId="081BEF73" w14:textId="77777777" w:rsidR="00247843" w:rsidRPr="00745441" w:rsidRDefault="00D8726D">
      <w:pPr>
        <w:pStyle w:val="afffff7"/>
        <w:ind w:firstLine="420"/>
      </w:pPr>
      <w:r w:rsidRPr="00745441">
        <w:rPr>
          <w:rFonts w:hint="eastAsia"/>
        </w:rPr>
        <w:t>请注意本文件的某些内容可能涉及专利。本文件的发布机构不承担识别专利的责任。</w:t>
      </w:r>
    </w:p>
    <w:p w14:paraId="32BDC63A" w14:textId="77777777" w:rsidR="00247843" w:rsidRPr="00745441" w:rsidRDefault="00D8726D">
      <w:pPr>
        <w:pStyle w:val="afffff7"/>
        <w:ind w:firstLine="420"/>
      </w:pPr>
      <w:r w:rsidRPr="00745441">
        <w:rPr>
          <w:rFonts w:hint="eastAsia"/>
        </w:rPr>
        <w:t>本文件由防城港市检验检测中心提出、</w:t>
      </w:r>
      <w:r w:rsidRPr="00745441">
        <w:t>宣贯</w:t>
      </w:r>
      <w:r w:rsidRPr="00745441">
        <w:rPr>
          <w:rFonts w:hint="eastAsia"/>
        </w:rPr>
        <w:t>。</w:t>
      </w:r>
    </w:p>
    <w:p w14:paraId="356A626F" w14:textId="77777777" w:rsidR="00247843" w:rsidRPr="00745441" w:rsidRDefault="00D8726D">
      <w:pPr>
        <w:pStyle w:val="afffff7"/>
        <w:ind w:firstLine="420"/>
      </w:pPr>
      <w:r w:rsidRPr="00745441">
        <w:rPr>
          <w:rFonts w:hint="eastAsia"/>
        </w:rPr>
        <w:t>本文件由广西标准化协会归口。</w:t>
      </w:r>
    </w:p>
    <w:p w14:paraId="4D4EFB1D" w14:textId="77777777" w:rsidR="00247843" w:rsidRPr="00745441" w:rsidRDefault="00D8726D">
      <w:pPr>
        <w:pStyle w:val="afffff7"/>
        <w:ind w:firstLine="420"/>
      </w:pPr>
      <w:r w:rsidRPr="00745441">
        <w:rPr>
          <w:rFonts w:hint="eastAsia"/>
        </w:rPr>
        <w:t>本文件起草单位：防城港市检验检测中心、防城港枫叶粮油工业有限公司、武汉食品化妆品检验所、中国检验认证集团广西有限公司、广西标准化协会、广西食品药品审评查验中心、广西—东盟食品检验检测中心、广西农业科学院农产品质量安全与检测技术研究所、防城海关综合技术服务中心、海南澳斯卡国际粮油有限公司、中粮油脂</w:t>
      </w:r>
      <w:r w:rsidRPr="00745441">
        <w:rPr>
          <w:rFonts w:hint="eastAsia"/>
        </w:rPr>
        <w:t>(</w:t>
      </w:r>
      <w:r w:rsidRPr="00745441">
        <w:rPr>
          <w:rFonts w:hint="eastAsia"/>
        </w:rPr>
        <w:t>钦州</w:t>
      </w:r>
      <w:r w:rsidRPr="00745441">
        <w:rPr>
          <w:rFonts w:hint="eastAsia"/>
        </w:rPr>
        <w:t>)</w:t>
      </w:r>
      <w:r w:rsidRPr="00745441">
        <w:rPr>
          <w:rFonts w:hint="eastAsia"/>
        </w:rPr>
        <w:t>有限公司。</w:t>
      </w:r>
    </w:p>
    <w:p w14:paraId="727E82E3" w14:textId="77777777" w:rsidR="00745441" w:rsidRPr="00745441" w:rsidRDefault="00D8726D" w:rsidP="00745441">
      <w:pPr>
        <w:pStyle w:val="afffff7"/>
        <w:ind w:firstLine="420"/>
        <w:rPr>
          <w:rFonts w:hint="eastAsia"/>
        </w:rPr>
      </w:pPr>
      <w:r w:rsidRPr="00745441">
        <w:rPr>
          <w:rFonts w:hint="eastAsia"/>
        </w:rPr>
        <w:t>本文件主要起草人：</w:t>
      </w:r>
      <w:r w:rsidR="00745441" w:rsidRPr="00745441">
        <w:rPr>
          <w:rFonts w:hint="eastAsia"/>
        </w:rPr>
        <w:t>白永庆、张璐、侯菲菲、方慧文、戴大雄、路燕、谢宏昭、姚成、陈军妃、</w:t>
      </w:r>
    </w:p>
    <w:p w14:paraId="7A7032AD" w14:textId="77777777" w:rsidR="00745441" w:rsidRPr="00745441" w:rsidRDefault="00745441" w:rsidP="00745441">
      <w:pPr>
        <w:pStyle w:val="afffff7"/>
        <w:ind w:firstLine="420"/>
        <w:rPr>
          <w:rFonts w:hint="eastAsia"/>
        </w:rPr>
      </w:pPr>
      <w:r w:rsidRPr="00745441">
        <w:rPr>
          <w:rFonts w:hint="eastAsia"/>
        </w:rPr>
        <w:t>段玉林、王海波、王天顺、陈延伟、苏子华、廖永平、黄永乐、刘有幸、莫乃静、黄海莲、黄远洋、</w:t>
      </w:r>
    </w:p>
    <w:p w14:paraId="6A04699D" w14:textId="3D550C8F" w:rsidR="00247843" w:rsidRPr="00745441" w:rsidRDefault="00745441" w:rsidP="00745441">
      <w:pPr>
        <w:pStyle w:val="afffff7"/>
        <w:ind w:firstLine="420"/>
      </w:pPr>
      <w:r w:rsidRPr="00745441">
        <w:rPr>
          <w:rFonts w:hint="eastAsia"/>
        </w:rPr>
        <w:t>颜锋、王旭红、罗新德、梁丽凡、黄玉聪、陈艳梅、韦佳萍、韦雨彤、周伟锋、吴冠坤、黄蓓</w:t>
      </w:r>
      <w:r w:rsidR="00D8726D" w:rsidRPr="00745441">
        <w:rPr>
          <w:rFonts w:hint="eastAsia"/>
        </w:rPr>
        <w:t>。</w:t>
      </w:r>
    </w:p>
    <w:p w14:paraId="4654A352" w14:textId="77777777" w:rsidR="00247843" w:rsidRPr="00745441" w:rsidRDefault="00247843">
      <w:pPr>
        <w:pStyle w:val="afffff7"/>
        <w:ind w:firstLine="420"/>
      </w:pPr>
    </w:p>
    <w:p w14:paraId="380A6139" w14:textId="77777777" w:rsidR="00247843" w:rsidRPr="00745441" w:rsidRDefault="00247843">
      <w:pPr>
        <w:pStyle w:val="afffff7"/>
        <w:ind w:firstLine="420"/>
        <w:sectPr w:rsidR="00247843" w:rsidRPr="00745441">
          <w:headerReference w:type="even" r:id="rId15"/>
          <w:headerReference w:type="default" r:id="rId16"/>
          <w:footerReference w:type="default" r:id="rId17"/>
          <w:pgSz w:w="11906" w:h="16838"/>
          <w:pgMar w:top="1928" w:right="1134" w:bottom="1134" w:left="1134" w:header="1418" w:footer="1134" w:gutter="284"/>
          <w:pgNumType w:fmt="upperRoman" w:start="1"/>
          <w:cols w:space="425"/>
          <w:formProt w:val="0"/>
          <w:docGrid w:linePitch="312"/>
        </w:sectPr>
      </w:pPr>
    </w:p>
    <w:p w14:paraId="014098C9" w14:textId="77777777" w:rsidR="00247843" w:rsidRPr="00745441" w:rsidRDefault="00247843">
      <w:pPr>
        <w:spacing w:line="20" w:lineRule="exact"/>
        <w:jc w:val="center"/>
        <w:rPr>
          <w:rFonts w:ascii="黑体" w:eastAsia="黑体" w:hAnsi="黑体"/>
          <w:sz w:val="32"/>
          <w:szCs w:val="32"/>
        </w:rPr>
      </w:pPr>
      <w:bookmarkStart w:id="22" w:name="BookMark4"/>
      <w:bookmarkEnd w:id="21"/>
    </w:p>
    <w:p w14:paraId="2631F8AA" w14:textId="77777777" w:rsidR="00247843" w:rsidRPr="00745441" w:rsidRDefault="00247843">
      <w:pPr>
        <w:spacing w:line="20" w:lineRule="exact"/>
        <w:jc w:val="center"/>
        <w:rPr>
          <w:rFonts w:ascii="黑体" w:eastAsia="黑体" w:hAnsi="黑体"/>
          <w:sz w:val="32"/>
          <w:szCs w:val="32"/>
        </w:rPr>
      </w:pPr>
    </w:p>
    <w:bookmarkStart w:id="23" w:name="NEW_STAND_NAME" w:displacedByCustomXml="next"/>
    <w:sdt>
      <w:sdtPr>
        <w:tag w:val="NEW_STAND_NAME"/>
        <w:id w:val="595910757"/>
        <w:lock w:val="sdtLocked"/>
        <w:placeholder>
          <w:docPart w:val="1502959BF3244B5587813501B04DB51E"/>
        </w:placeholder>
      </w:sdtPr>
      <w:sdtEndPr/>
      <w:sdtContent>
        <w:p w14:paraId="661D5A96" w14:textId="77777777" w:rsidR="00247843" w:rsidRPr="00745441" w:rsidRDefault="00D8726D">
          <w:pPr>
            <w:pStyle w:val="afffffffffa"/>
            <w:spacing w:beforeLines="182" w:before="436" w:afterLines="220" w:after="528"/>
          </w:pPr>
          <w:r w:rsidRPr="00745441">
            <w:rPr>
              <w:rFonts w:hint="eastAsia"/>
            </w:rPr>
            <w:t>菜籽磷脂油</w:t>
          </w:r>
        </w:p>
      </w:sdtContent>
    </w:sdt>
    <w:p w14:paraId="0F29271E" w14:textId="77777777" w:rsidR="00247843" w:rsidRPr="00745441" w:rsidRDefault="00D8726D">
      <w:pPr>
        <w:pStyle w:val="affc"/>
        <w:spacing w:before="240" w:after="240"/>
      </w:pPr>
      <w:bookmarkStart w:id="24" w:name="_Toc26986771"/>
      <w:bookmarkStart w:id="25" w:name="_Toc26718930"/>
      <w:bookmarkStart w:id="26" w:name="_Toc17233333"/>
      <w:bookmarkStart w:id="27" w:name="_Toc97192964"/>
      <w:bookmarkStart w:id="28" w:name="_Toc24884218"/>
      <w:bookmarkStart w:id="29" w:name="_Toc26648465"/>
      <w:bookmarkStart w:id="30" w:name="_Toc26986530"/>
      <w:bookmarkStart w:id="31" w:name="_Toc24884211"/>
      <w:bookmarkStart w:id="32" w:name="_Toc17233325"/>
      <w:bookmarkEnd w:id="23"/>
      <w:r w:rsidRPr="00745441">
        <w:rPr>
          <w:rFonts w:hint="eastAsia"/>
        </w:rPr>
        <w:t>范围</w:t>
      </w:r>
      <w:bookmarkEnd w:id="24"/>
      <w:bookmarkEnd w:id="25"/>
      <w:bookmarkEnd w:id="26"/>
      <w:bookmarkEnd w:id="27"/>
      <w:bookmarkEnd w:id="28"/>
      <w:bookmarkEnd w:id="29"/>
      <w:bookmarkEnd w:id="30"/>
      <w:bookmarkEnd w:id="31"/>
      <w:bookmarkEnd w:id="32"/>
    </w:p>
    <w:p w14:paraId="38CE5402" w14:textId="77777777" w:rsidR="00247843" w:rsidRPr="00745441" w:rsidRDefault="00D8726D">
      <w:pPr>
        <w:pStyle w:val="afffff7"/>
        <w:ind w:firstLine="420"/>
      </w:pPr>
      <w:bookmarkStart w:id="33" w:name="_Toc17233334"/>
      <w:bookmarkStart w:id="34" w:name="_Toc24884219"/>
      <w:bookmarkStart w:id="35" w:name="_Toc26648466"/>
      <w:bookmarkStart w:id="36" w:name="_Toc17233326"/>
      <w:bookmarkStart w:id="37" w:name="_Toc24884212"/>
      <w:r w:rsidRPr="00745441">
        <w:rPr>
          <w:rFonts w:hint="eastAsia"/>
        </w:rPr>
        <w:t>本文件界定了菜籽磷脂</w:t>
      </w:r>
      <w:r w:rsidRPr="00745441">
        <w:rPr>
          <w:rFonts w:hint="eastAsia"/>
        </w:rPr>
        <w:t>油的术语与定义，规定</w:t>
      </w:r>
      <w:r w:rsidRPr="00745441">
        <w:t>了</w:t>
      </w:r>
      <w:r w:rsidRPr="00745441">
        <w:rPr>
          <w:rFonts w:hint="eastAsia"/>
        </w:rPr>
        <w:t>菜籽磷脂油的质量要求</w:t>
      </w:r>
      <w:r w:rsidRPr="00745441">
        <w:t>及</w:t>
      </w:r>
      <w:r w:rsidRPr="00745441">
        <w:rPr>
          <w:rFonts w:hint="eastAsia"/>
        </w:rPr>
        <w:t>标签、包装、运输、贮存和保质期的要求</w:t>
      </w:r>
      <w:r w:rsidRPr="00745441">
        <w:t>，描述了相应的</w:t>
      </w:r>
      <w:r w:rsidRPr="00745441">
        <w:rPr>
          <w:rFonts w:hint="eastAsia"/>
        </w:rPr>
        <w:t>试验方法和检验规则。</w:t>
      </w:r>
    </w:p>
    <w:p w14:paraId="5E79ADB6" w14:textId="77777777" w:rsidR="00247843" w:rsidRPr="00745441" w:rsidRDefault="00D8726D">
      <w:pPr>
        <w:pStyle w:val="afffff7"/>
        <w:ind w:firstLine="420"/>
      </w:pPr>
      <w:r w:rsidRPr="00745441">
        <w:rPr>
          <w:rFonts w:hint="eastAsia"/>
        </w:rPr>
        <w:t>本文件</w:t>
      </w:r>
      <w:r w:rsidRPr="00745441">
        <w:t>适用于菜籽磷脂</w:t>
      </w:r>
      <w:r w:rsidRPr="00745441">
        <w:rPr>
          <w:rFonts w:hint="eastAsia"/>
        </w:rPr>
        <w:t>油的</w:t>
      </w:r>
      <w:r w:rsidRPr="00745441">
        <w:t>生产销售</w:t>
      </w:r>
      <w:r w:rsidRPr="00745441">
        <w:rPr>
          <w:rFonts w:hint="eastAsia"/>
        </w:rPr>
        <w:t>。</w:t>
      </w:r>
    </w:p>
    <w:p w14:paraId="7D0A08EA" w14:textId="77777777" w:rsidR="00247843" w:rsidRPr="00745441" w:rsidRDefault="00D8726D">
      <w:pPr>
        <w:pStyle w:val="affc"/>
        <w:spacing w:before="240" w:after="240"/>
      </w:pPr>
      <w:bookmarkStart w:id="38" w:name="_Toc26986531"/>
      <w:bookmarkStart w:id="39" w:name="_Toc26986772"/>
      <w:bookmarkStart w:id="40" w:name="_Toc97192965"/>
      <w:bookmarkStart w:id="41" w:name="_Toc26718931"/>
      <w:r w:rsidRPr="00745441">
        <w:rPr>
          <w:rFonts w:hint="eastAsia"/>
        </w:rPr>
        <w:t>规范性引用文件</w:t>
      </w:r>
      <w:bookmarkEnd w:id="33"/>
      <w:bookmarkEnd w:id="34"/>
      <w:bookmarkEnd w:id="35"/>
      <w:bookmarkEnd w:id="36"/>
      <w:bookmarkEnd w:id="37"/>
      <w:bookmarkEnd w:id="38"/>
      <w:bookmarkEnd w:id="39"/>
      <w:bookmarkEnd w:id="40"/>
      <w:bookmarkEnd w:id="41"/>
    </w:p>
    <w:sdt>
      <w:sdtPr>
        <w:rPr>
          <w:rFonts w:hint="eastAsia"/>
        </w:rPr>
        <w:id w:val="715848253"/>
        <w:placeholder>
          <w:docPart w:val="C788A77752D04A4B9559B14FD762295E"/>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0504E522" w14:textId="77777777" w:rsidR="00247843" w:rsidRPr="00745441" w:rsidRDefault="00D8726D">
          <w:pPr>
            <w:pStyle w:val="afffff7"/>
            <w:ind w:firstLine="420"/>
          </w:pPr>
          <w:r w:rsidRPr="00745441">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27D70106" w14:textId="77777777" w:rsidR="00247843" w:rsidRPr="00745441" w:rsidRDefault="00D8726D">
      <w:pPr>
        <w:pStyle w:val="afffff7"/>
        <w:ind w:firstLine="420"/>
      </w:pPr>
      <w:r w:rsidRPr="00745441">
        <w:rPr>
          <w:rFonts w:hint="eastAsia"/>
        </w:rPr>
        <w:t>GB 5009.3</w:t>
      </w:r>
      <w:r w:rsidRPr="00745441">
        <w:t>—</w:t>
      </w:r>
      <w:r w:rsidRPr="00745441">
        <w:t>2016</w:t>
      </w:r>
      <w:r w:rsidRPr="00745441">
        <w:rPr>
          <w:rFonts w:hint="eastAsia"/>
        </w:rPr>
        <w:t xml:space="preserve">  </w:t>
      </w:r>
      <w:r w:rsidRPr="00745441">
        <w:rPr>
          <w:rFonts w:hint="eastAsia"/>
        </w:rPr>
        <w:t>食品安全国家标准</w:t>
      </w:r>
      <w:r w:rsidRPr="00745441">
        <w:rPr>
          <w:rFonts w:hint="eastAsia"/>
        </w:rPr>
        <w:t xml:space="preserve"> </w:t>
      </w:r>
      <w:r w:rsidRPr="00745441">
        <w:t xml:space="preserve"> </w:t>
      </w:r>
      <w:r w:rsidRPr="00745441">
        <w:rPr>
          <w:rFonts w:hint="eastAsia"/>
        </w:rPr>
        <w:t>食品中水分的测定</w:t>
      </w:r>
    </w:p>
    <w:p w14:paraId="7E4F1B71" w14:textId="77777777" w:rsidR="00247843" w:rsidRPr="00745441" w:rsidRDefault="00D8726D">
      <w:pPr>
        <w:pStyle w:val="afffff7"/>
        <w:ind w:firstLine="420"/>
      </w:pPr>
      <w:r w:rsidRPr="00745441">
        <w:rPr>
          <w:rFonts w:hint="eastAsia"/>
        </w:rPr>
        <w:t>GB 5009.6</w:t>
      </w:r>
      <w:r w:rsidRPr="00745441">
        <w:t xml:space="preserve">  </w:t>
      </w:r>
      <w:r w:rsidRPr="00745441">
        <w:rPr>
          <w:rFonts w:hint="eastAsia"/>
        </w:rPr>
        <w:t>食品安全国家标准</w:t>
      </w:r>
      <w:r w:rsidRPr="00745441">
        <w:rPr>
          <w:rFonts w:hint="eastAsia"/>
        </w:rPr>
        <w:t xml:space="preserve">  </w:t>
      </w:r>
      <w:r w:rsidRPr="00745441">
        <w:rPr>
          <w:rFonts w:hint="eastAsia"/>
        </w:rPr>
        <w:t>食品中脂肪的测定</w:t>
      </w:r>
    </w:p>
    <w:p w14:paraId="3BDCBD34" w14:textId="77777777" w:rsidR="00247843" w:rsidRPr="00745441" w:rsidRDefault="00D8726D">
      <w:pPr>
        <w:pStyle w:val="afffff7"/>
        <w:ind w:firstLine="420"/>
      </w:pPr>
      <w:r w:rsidRPr="00745441">
        <w:rPr>
          <w:rFonts w:hint="eastAsia"/>
        </w:rPr>
        <w:t>GB 5009.227</w:t>
      </w:r>
      <w:r w:rsidRPr="00745441">
        <w:t xml:space="preserve">  </w:t>
      </w:r>
      <w:r w:rsidRPr="00745441">
        <w:rPr>
          <w:rFonts w:hint="eastAsia"/>
        </w:rPr>
        <w:t>食品安全国家标准</w:t>
      </w:r>
      <w:r w:rsidRPr="00745441">
        <w:rPr>
          <w:rFonts w:hint="eastAsia"/>
        </w:rPr>
        <w:t xml:space="preserve"> </w:t>
      </w:r>
      <w:r w:rsidRPr="00745441">
        <w:t xml:space="preserve"> </w:t>
      </w:r>
      <w:r w:rsidRPr="00745441">
        <w:rPr>
          <w:rFonts w:hint="eastAsia"/>
        </w:rPr>
        <w:t>食品中过氧化值的测定</w:t>
      </w:r>
    </w:p>
    <w:p w14:paraId="1E53572C" w14:textId="77777777" w:rsidR="00247843" w:rsidRPr="00745441" w:rsidRDefault="00D8726D">
      <w:pPr>
        <w:pStyle w:val="afffff7"/>
        <w:ind w:firstLine="420"/>
      </w:pPr>
      <w:r w:rsidRPr="00745441">
        <w:rPr>
          <w:rFonts w:hint="eastAsia"/>
        </w:rPr>
        <w:t>GB 5009.262</w:t>
      </w:r>
      <w:r w:rsidRPr="00745441">
        <w:t xml:space="preserve">  </w:t>
      </w:r>
      <w:r w:rsidRPr="00745441">
        <w:rPr>
          <w:rFonts w:hint="eastAsia"/>
        </w:rPr>
        <w:t>食品安全国家标准</w:t>
      </w:r>
      <w:r w:rsidRPr="00745441">
        <w:rPr>
          <w:rFonts w:hint="eastAsia"/>
        </w:rPr>
        <w:t xml:space="preserve"> </w:t>
      </w:r>
      <w:r w:rsidRPr="00745441">
        <w:t xml:space="preserve"> </w:t>
      </w:r>
      <w:r w:rsidRPr="00745441">
        <w:rPr>
          <w:rFonts w:hint="eastAsia"/>
        </w:rPr>
        <w:t>食品中溶剂残留量的测定</w:t>
      </w:r>
    </w:p>
    <w:p w14:paraId="7E44004F" w14:textId="77777777" w:rsidR="00247843" w:rsidRPr="00745441" w:rsidRDefault="00D8726D">
      <w:pPr>
        <w:pStyle w:val="afffff7"/>
        <w:ind w:firstLine="420"/>
      </w:pPr>
      <w:r w:rsidRPr="00745441">
        <w:rPr>
          <w:rFonts w:hint="eastAsia"/>
        </w:rPr>
        <w:t>GB 10648</w:t>
      </w:r>
      <w:r w:rsidRPr="00745441">
        <w:t xml:space="preserve"> </w:t>
      </w:r>
      <w:r w:rsidRPr="00745441">
        <w:rPr>
          <w:rFonts w:hint="eastAsia"/>
        </w:rPr>
        <w:t xml:space="preserve"> </w:t>
      </w:r>
      <w:r w:rsidRPr="00745441">
        <w:rPr>
          <w:rFonts w:hint="eastAsia"/>
        </w:rPr>
        <w:t>饲料标签</w:t>
      </w:r>
    </w:p>
    <w:p w14:paraId="11CCC1ED" w14:textId="77777777" w:rsidR="00247843" w:rsidRPr="00745441" w:rsidRDefault="00D8726D">
      <w:pPr>
        <w:pStyle w:val="afffff7"/>
        <w:ind w:firstLine="420"/>
      </w:pPr>
      <w:r w:rsidRPr="00745441">
        <w:rPr>
          <w:rFonts w:hint="eastAsia"/>
        </w:rPr>
        <w:t xml:space="preserve">GB </w:t>
      </w:r>
      <w:r w:rsidRPr="00745441">
        <w:rPr>
          <w:rFonts w:hint="eastAsia"/>
        </w:rPr>
        <w:t>13078</w:t>
      </w:r>
      <w:r w:rsidRPr="00745441">
        <w:t xml:space="preserve"> </w:t>
      </w:r>
      <w:r w:rsidRPr="00745441">
        <w:rPr>
          <w:rFonts w:hint="eastAsia"/>
        </w:rPr>
        <w:t xml:space="preserve"> </w:t>
      </w:r>
      <w:r w:rsidRPr="00745441">
        <w:rPr>
          <w:rFonts w:hint="eastAsia"/>
        </w:rPr>
        <w:t>饲料卫生标准</w:t>
      </w:r>
    </w:p>
    <w:p w14:paraId="773851DF" w14:textId="77777777" w:rsidR="00247843" w:rsidRPr="00745441" w:rsidRDefault="00D8726D">
      <w:pPr>
        <w:pStyle w:val="afffff7"/>
        <w:ind w:firstLine="420"/>
      </w:pPr>
      <w:r w:rsidRPr="00745441">
        <w:rPr>
          <w:rFonts w:hint="eastAsia"/>
        </w:rPr>
        <w:t>GB</w:t>
      </w:r>
      <w:r w:rsidRPr="00745441">
        <w:t>/</w:t>
      </w:r>
      <w:r w:rsidRPr="00745441">
        <w:rPr>
          <w:rFonts w:hint="eastAsia"/>
        </w:rPr>
        <w:t>T 14699</w:t>
      </w:r>
      <w:r w:rsidRPr="00745441">
        <w:t xml:space="preserve"> </w:t>
      </w:r>
      <w:r w:rsidRPr="00745441">
        <w:rPr>
          <w:rFonts w:hint="eastAsia"/>
        </w:rPr>
        <w:t xml:space="preserve"> </w:t>
      </w:r>
      <w:r w:rsidRPr="00745441">
        <w:rPr>
          <w:rFonts w:hint="eastAsia"/>
        </w:rPr>
        <w:t>饲料</w:t>
      </w:r>
      <w:r w:rsidRPr="00745441">
        <w:rPr>
          <w:rFonts w:hint="eastAsia"/>
        </w:rPr>
        <w:t xml:space="preserve">  </w:t>
      </w:r>
      <w:r w:rsidRPr="00745441">
        <w:rPr>
          <w:rFonts w:hint="eastAsia"/>
        </w:rPr>
        <w:t>采样</w:t>
      </w:r>
    </w:p>
    <w:p w14:paraId="46A9E1BB" w14:textId="77777777" w:rsidR="00247843" w:rsidRPr="00745441" w:rsidRDefault="00D8726D">
      <w:pPr>
        <w:pStyle w:val="afffff7"/>
        <w:ind w:firstLine="420"/>
      </w:pPr>
      <w:r w:rsidRPr="00745441">
        <w:rPr>
          <w:rFonts w:hint="eastAsia"/>
        </w:rPr>
        <w:t>GB</w:t>
      </w:r>
      <w:r w:rsidRPr="00745441">
        <w:t>/</w:t>
      </w:r>
      <w:r w:rsidRPr="00745441">
        <w:rPr>
          <w:rFonts w:hint="eastAsia"/>
        </w:rPr>
        <w:t>T</w:t>
      </w:r>
      <w:r w:rsidRPr="00745441">
        <w:t xml:space="preserve"> </w:t>
      </w:r>
      <w:r w:rsidRPr="00745441">
        <w:rPr>
          <w:rFonts w:hint="eastAsia"/>
        </w:rPr>
        <w:t>23878</w:t>
      </w:r>
      <w:r w:rsidRPr="00745441">
        <w:t xml:space="preserve">  </w:t>
      </w:r>
      <w:r w:rsidRPr="00745441">
        <w:rPr>
          <w:rFonts w:hint="eastAsia"/>
        </w:rPr>
        <w:t>饲料添加剂</w:t>
      </w:r>
      <w:r w:rsidRPr="00745441">
        <w:rPr>
          <w:rFonts w:hint="eastAsia"/>
        </w:rPr>
        <w:t xml:space="preserve">  </w:t>
      </w:r>
      <w:r w:rsidRPr="00745441">
        <w:rPr>
          <w:rFonts w:hint="eastAsia"/>
        </w:rPr>
        <w:t>大豆磷脂</w:t>
      </w:r>
    </w:p>
    <w:p w14:paraId="7E459760" w14:textId="77777777" w:rsidR="00247843" w:rsidRPr="00745441" w:rsidRDefault="00D8726D">
      <w:pPr>
        <w:pStyle w:val="afffff7"/>
        <w:ind w:firstLine="420"/>
      </w:pPr>
      <w:r w:rsidRPr="00745441">
        <w:t xml:space="preserve">JJF 1070  </w:t>
      </w:r>
      <w:r w:rsidRPr="00745441">
        <w:rPr>
          <w:rFonts w:hint="eastAsia"/>
        </w:rPr>
        <w:t>定量包装商品净含量计量检验规则</w:t>
      </w:r>
    </w:p>
    <w:p w14:paraId="4ECD32EA" w14:textId="77777777" w:rsidR="00247843" w:rsidRPr="00745441" w:rsidRDefault="00D8726D">
      <w:pPr>
        <w:pStyle w:val="affc"/>
        <w:spacing w:before="240" w:after="240"/>
      </w:pPr>
      <w:bookmarkStart w:id="42" w:name="_Toc97192966"/>
      <w:r w:rsidRPr="00745441">
        <w:rPr>
          <w:rFonts w:hint="eastAsia"/>
          <w:szCs w:val="21"/>
        </w:rPr>
        <w:t>术语和定义</w:t>
      </w:r>
      <w:bookmarkEnd w:id="42"/>
    </w:p>
    <w:bookmarkStart w:id="43" w:name="_Toc26986532" w:displacedByCustomXml="next"/>
    <w:bookmarkEnd w:id="43" w:displacedByCustomXml="next"/>
    <w:sdt>
      <w:sdtPr>
        <w:id w:val="-1909835108"/>
        <w:placeholder>
          <w:docPart w:val="3CC5511E09A648B5BB5359BB27A4CD9B"/>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31270A5C" w14:textId="77777777" w:rsidR="00247843" w:rsidRPr="00745441" w:rsidRDefault="00D8726D">
          <w:pPr>
            <w:pStyle w:val="afffff7"/>
            <w:ind w:firstLine="420"/>
          </w:pPr>
          <w:r w:rsidRPr="00745441">
            <w:t>下列术语和定义适用于本文件。</w:t>
          </w:r>
        </w:p>
      </w:sdtContent>
    </w:sdt>
    <w:p w14:paraId="41C52C9C" w14:textId="77777777" w:rsidR="00247843" w:rsidRPr="00745441" w:rsidRDefault="00D8726D">
      <w:pPr>
        <w:pStyle w:val="afffffffffff6"/>
        <w:ind w:left="420" w:hangingChars="200" w:hanging="420"/>
        <w:rPr>
          <w:rFonts w:ascii="黑体" w:eastAsia="黑体" w:hAnsi="黑体"/>
        </w:rPr>
      </w:pPr>
      <w:r w:rsidRPr="00745441">
        <w:rPr>
          <w:rFonts w:ascii="黑体" w:eastAsia="黑体" w:hAnsi="黑体"/>
        </w:rPr>
        <w:br/>
      </w:r>
      <w:r w:rsidRPr="00745441">
        <w:rPr>
          <w:rFonts w:ascii="黑体" w:eastAsia="黑体" w:hAnsi="黑体"/>
        </w:rPr>
        <w:t>菜籽磷脂油</w:t>
      </w:r>
      <w:r w:rsidRPr="00745441">
        <w:rPr>
          <w:rFonts w:ascii="黑体" w:eastAsia="黑体" w:hAnsi="黑体" w:hint="eastAsia"/>
        </w:rPr>
        <w:t xml:space="preserve">  </w:t>
      </w:r>
      <w:r w:rsidRPr="00745441">
        <w:rPr>
          <w:rFonts w:ascii="黑体" w:eastAsia="黑体" w:hAnsi="黑体"/>
        </w:rPr>
        <w:t>rapeseed phospholipid oil</w:t>
      </w:r>
    </w:p>
    <w:p w14:paraId="444D378F" w14:textId="77777777" w:rsidR="00247843" w:rsidRPr="00745441" w:rsidRDefault="00D8726D">
      <w:pPr>
        <w:pStyle w:val="afffff7"/>
        <w:ind w:firstLine="420"/>
      </w:pPr>
      <w:r w:rsidRPr="00745441">
        <w:rPr>
          <w:rFonts w:hint="eastAsia"/>
        </w:rPr>
        <w:t>以菜籽原油为原料，经水化脱胶（或酸化脱胶）、胶分离、干燥脱水后获得的油脂副</w:t>
      </w:r>
      <w:r w:rsidRPr="00745441">
        <w:t>产品</w:t>
      </w:r>
      <w:r w:rsidRPr="00745441">
        <w:t>。</w:t>
      </w:r>
    </w:p>
    <w:p w14:paraId="61594F73" w14:textId="77777777" w:rsidR="00247843" w:rsidRPr="00745441" w:rsidRDefault="00D8726D">
      <w:pPr>
        <w:pStyle w:val="affc"/>
        <w:spacing w:before="240" w:after="240"/>
      </w:pPr>
      <w:r w:rsidRPr="00745441">
        <w:rPr>
          <w:rFonts w:hint="eastAsia"/>
        </w:rPr>
        <w:t>质量</w:t>
      </w:r>
      <w:r w:rsidRPr="00745441">
        <w:t>要求</w:t>
      </w:r>
    </w:p>
    <w:p w14:paraId="3A49DB33" w14:textId="77777777" w:rsidR="00247843" w:rsidRPr="00745441" w:rsidRDefault="00D8726D">
      <w:pPr>
        <w:pStyle w:val="affd"/>
        <w:spacing w:before="120" w:after="120"/>
      </w:pPr>
      <w:r w:rsidRPr="00745441">
        <w:rPr>
          <w:rFonts w:hint="eastAsia"/>
        </w:rPr>
        <w:t>感官要求</w:t>
      </w:r>
    </w:p>
    <w:p w14:paraId="3E6B06FF" w14:textId="77777777" w:rsidR="00247843" w:rsidRPr="00745441" w:rsidRDefault="00D8726D">
      <w:pPr>
        <w:pStyle w:val="afffff7"/>
        <w:ind w:firstLine="420"/>
      </w:pPr>
      <w:r w:rsidRPr="00745441">
        <w:rPr>
          <w:rFonts w:hint="eastAsia"/>
        </w:rPr>
        <w:t>应</w:t>
      </w:r>
      <w:r w:rsidRPr="00745441">
        <w:t>符合表</w:t>
      </w:r>
      <w:r w:rsidRPr="00745441">
        <w:rPr>
          <w:rFonts w:hint="eastAsia"/>
        </w:rPr>
        <w:t>1</w:t>
      </w:r>
      <w:r w:rsidRPr="00745441">
        <w:rPr>
          <w:rFonts w:hint="eastAsia"/>
        </w:rPr>
        <w:t>的</w:t>
      </w:r>
      <w:r w:rsidRPr="00745441">
        <w:t>要求</w:t>
      </w:r>
      <w:r w:rsidRPr="00745441">
        <w:rPr>
          <w:rFonts w:hint="eastAsia"/>
        </w:rPr>
        <w:t>。</w:t>
      </w:r>
    </w:p>
    <w:p w14:paraId="2AF84BD1" w14:textId="77777777" w:rsidR="00247843" w:rsidRPr="00745441" w:rsidRDefault="00D8726D">
      <w:pPr>
        <w:pStyle w:val="aff2"/>
        <w:spacing w:before="120" w:after="120"/>
      </w:pPr>
      <w:r w:rsidRPr="00745441">
        <w:rPr>
          <w:rFonts w:hint="eastAsia"/>
        </w:rPr>
        <w:t>感官</w:t>
      </w:r>
      <w:r w:rsidRPr="00745441">
        <w:t>要求</w:t>
      </w:r>
    </w:p>
    <w:tbl>
      <w:tblPr>
        <w:tblStyle w:val="affff9"/>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667"/>
        <w:gridCol w:w="4667"/>
      </w:tblGrid>
      <w:tr w:rsidR="00745441" w:rsidRPr="00745441" w14:paraId="1F738814" w14:textId="77777777">
        <w:trPr>
          <w:trHeight w:val="340"/>
          <w:tblHeader/>
          <w:jc w:val="center"/>
        </w:trPr>
        <w:tc>
          <w:tcPr>
            <w:tcW w:w="4672" w:type="dxa"/>
            <w:tcBorders>
              <w:top w:val="single" w:sz="8" w:space="0" w:color="auto"/>
              <w:bottom w:val="single" w:sz="8" w:space="0" w:color="auto"/>
            </w:tcBorders>
            <w:shd w:val="clear" w:color="auto" w:fill="auto"/>
            <w:vAlign w:val="center"/>
          </w:tcPr>
          <w:p w14:paraId="128148FA" w14:textId="77777777" w:rsidR="00247843" w:rsidRPr="00745441" w:rsidRDefault="00D8726D">
            <w:pPr>
              <w:pStyle w:val="afffffffffb"/>
            </w:pPr>
            <w:r w:rsidRPr="00745441">
              <w:rPr>
                <w:rFonts w:hint="eastAsia"/>
              </w:rPr>
              <w:t>项目</w:t>
            </w:r>
          </w:p>
        </w:tc>
        <w:tc>
          <w:tcPr>
            <w:tcW w:w="4672" w:type="dxa"/>
            <w:tcBorders>
              <w:top w:val="single" w:sz="8" w:space="0" w:color="auto"/>
              <w:bottom w:val="single" w:sz="8" w:space="0" w:color="auto"/>
            </w:tcBorders>
            <w:shd w:val="clear" w:color="auto" w:fill="auto"/>
            <w:vAlign w:val="center"/>
          </w:tcPr>
          <w:p w14:paraId="04D94D34" w14:textId="77777777" w:rsidR="00247843" w:rsidRPr="00745441" w:rsidRDefault="00D8726D">
            <w:pPr>
              <w:pStyle w:val="afffffffffb"/>
            </w:pPr>
            <w:r w:rsidRPr="00745441">
              <w:rPr>
                <w:rFonts w:hint="eastAsia"/>
              </w:rPr>
              <w:t>要求</w:t>
            </w:r>
          </w:p>
        </w:tc>
      </w:tr>
      <w:tr w:rsidR="00745441" w:rsidRPr="00745441" w14:paraId="52A3DDA7" w14:textId="77777777">
        <w:trPr>
          <w:trHeight w:val="340"/>
          <w:jc w:val="center"/>
        </w:trPr>
        <w:tc>
          <w:tcPr>
            <w:tcW w:w="4672" w:type="dxa"/>
            <w:tcBorders>
              <w:top w:val="single" w:sz="8" w:space="0" w:color="auto"/>
            </w:tcBorders>
            <w:shd w:val="clear" w:color="auto" w:fill="auto"/>
            <w:vAlign w:val="center"/>
          </w:tcPr>
          <w:p w14:paraId="2E3825FB" w14:textId="77777777" w:rsidR="00247843" w:rsidRPr="00745441" w:rsidRDefault="00D8726D">
            <w:pPr>
              <w:pStyle w:val="afffffffffb"/>
            </w:pPr>
            <w:r w:rsidRPr="00745441">
              <w:rPr>
                <w:rFonts w:hint="eastAsia"/>
              </w:rPr>
              <w:t>外观</w:t>
            </w:r>
          </w:p>
        </w:tc>
        <w:tc>
          <w:tcPr>
            <w:tcW w:w="4672" w:type="dxa"/>
            <w:tcBorders>
              <w:top w:val="single" w:sz="8" w:space="0" w:color="auto"/>
            </w:tcBorders>
            <w:shd w:val="clear" w:color="auto" w:fill="auto"/>
            <w:vAlign w:val="center"/>
          </w:tcPr>
          <w:p w14:paraId="3B15E94C" w14:textId="77777777" w:rsidR="00247843" w:rsidRPr="00745441" w:rsidRDefault="00D8726D">
            <w:pPr>
              <w:pStyle w:val="afffffffffb"/>
            </w:pPr>
            <w:r w:rsidRPr="00745441">
              <w:rPr>
                <w:rFonts w:hint="eastAsia"/>
              </w:rPr>
              <w:t>呈塑状或粘稠状，质地均匀，无霉变</w:t>
            </w:r>
          </w:p>
        </w:tc>
      </w:tr>
      <w:tr w:rsidR="00745441" w:rsidRPr="00745441" w14:paraId="31FF72F2" w14:textId="77777777">
        <w:trPr>
          <w:trHeight w:val="340"/>
          <w:jc w:val="center"/>
        </w:trPr>
        <w:tc>
          <w:tcPr>
            <w:tcW w:w="4672" w:type="dxa"/>
            <w:shd w:val="clear" w:color="auto" w:fill="auto"/>
            <w:vAlign w:val="center"/>
          </w:tcPr>
          <w:p w14:paraId="737B2FB9" w14:textId="77777777" w:rsidR="00247843" w:rsidRPr="00745441" w:rsidRDefault="00D8726D">
            <w:pPr>
              <w:pStyle w:val="afffffffffb"/>
            </w:pPr>
            <w:r w:rsidRPr="00745441">
              <w:rPr>
                <w:rFonts w:hint="eastAsia"/>
              </w:rPr>
              <w:t>色泽</w:t>
            </w:r>
          </w:p>
        </w:tc>
        <w:tc>
          <w:tcPr>
            <w:tcW w:w="4672" w:type="dxa"/>
            <w:shd w:val="clear" w:color="auto" w:fill="auto"/>
            <w:vAlign w:val="center"/>
          </w:tcPr>
          <w:p w14:paraId="57E2C72A" w14:textId="77777777" w:rsidR="00247843" w:rsidRPr="00745441" w:rsidRDefault="00D8726D">
            <w:pPr>
              <w:pStyle w:val="afffffffffb"/>
            </w:pPr>
            <w:r w:rsidRPr="00745441">
              <w:rPr>
                <w:rFonts w:hint="eastAsia"/>
              </w:rPr>
              <w:t>棕色</w:t>
            </w:r>
            <w:r w:rsidRPr="00745441">
              <w:t>或</w:t>
            </w:r>
            <w:r w:rsidRPr="00745441">
              <w:rPr>
                <w:rFonts w:hint="eastAsia"/>
              </w:rPr>
              <w:t>深</w:t>
            </w:r>
            <w:r w:rsidRPr="00745441">
              <w:t>褐色</w:t>
            </w:r>
          </w:p>
        </w:tc>
      </w:tr>
      <w:tr w:rsidR="00745441" w:rsidRPr="00745441" w14:paraId="6DACDBCB" w14:textId="77777777">
        <w:trPr>
          <w:trHeight w:val="340"/>
          <w:jc w:val="center"/>
        </w:trPr>
        <w:tc>
          <w:tcPr>
            <w:tcW w:w="4672" w:type="dxa"/>
            <w:shd w:val="clear" w:color="auto" w:fill="auto"/>
            <w:vAlign w:val="center"/>
          </w:tcPr>
          <w:p w14:paraId="2FE97BD7" w14:textId="77777777" w:rsidR="00247843" w:rsidRPr="00745441" w:rsidRDefault="00D8726D">
            <w:pPr>
              <w:pStyle w:val="afffffffffb"/>
            </w:pPr>
            <w:r w:rsidRPr="00745441">
              <w:rPr>
                <w:rFonts w:hint="eastAsia"/>
              </w:rPr>
              <w:t>气味</w:t>
            </w:r>
          </w:p>
        </w:tc>
        <w:tc>
          <w:tcPr>
            <w:tcW w:w="4672" w:type="dxa"/>
            <w:shd w:val="clear" w:color="auto" w:fill="auto"/>
            <w:vAlign w:val="center"/>
          </w:tcPr>
          <w:p w14:paraId="2B40BD59" w14:textId="77777777" w:rsidR="00247843" w:rsidRPr="00745441" w:rsidRDefault="00D8726D">
            <w:pPr>
              <w:pStyle w:val="afffffffffb"/>
            </w:pPr>
            <w:r w:rsidRPr="00745441">
              <w:rPr>
                <w:rFonts w:hint="eastAsia"/>
              </w:rPr>
              <w:t>具有菜籽磷脂油固有的气味，无异味</w:t>
            </w:r>
          </w:p>
        </w:tc>
      </w:tr>
    </w:tbl>
    <w:p w14:paraId="1B78DA22" w14:textId="77777777" w:rsidR="00247843" w:rsidRPr="00745441" w:rsidRDefault="00D8726D">
      <w:pPr>
        <w:pStyle w:val="affd"/>
        <w:spacing w:before="120" w:after="120"/>
      </w:pPr>
      <w:r w:rsidRPr="00745441">
        <w:rPr>
          <w:rFonts w:hint="eastAsia"/>
        </w:rPr>
        <w:t>理化</w:t>
      </w:r>
      <w:r w:rsidRPr="00745441">
        <w:t>指标</w:t>
      </w:r>
    </w:p>
    <w:p w14:paraId="065506AC" w14:textId="77777777" w:rsidR="00247843" w:rsidRPr="00745441" w:rsidRDefault="00D8726D">
      <w:pPr>
        <w:pStyle w:val="afffff7"/>
        <w:ind w:firstLine="420"/>
      </w:pPr>
      <w:r w:rsidRPr="00745441">
        <w:rPr>
          <w:rFonts w:hint="eastAsia"/>
        </w:rPr>
        <w:t>应符合表</w:t>
      </w:r>
      <w:r w:rsidRPr="00745441">
        <w:t>2</w:t>
      </w:r>
      <w:r w:rsidRPr="00745441">
        <w:rPr>
          <w:rFonts w:hint="eastAsia"/>
        </w:rPr>
        <w:t>的要求。</w:t>
      </w:r>
      <w:r w:rsidRPr="00745441">
        <w:br w:type="page"/>
      </w:r>
    </w:p>
    <w:p w14:paraId="06EDB06E" w14:textId="77777777" w:rsidR="00247843" w:rsidRPr="00745441" w:rsidRDefault="00D8726D">
      <w:pPr>
        <w:pStyle w:val="aff2"/>
        <w:spacing w:before="120" w:after="120"/>
      </w:pPr>
      <w:r w:rsidRPr="00745441">
        <w:rPr>
          <w:rFonts w:hint="eastAsia"/>
        </w:rPr>
        <w:lastRenderedPageBreak/>
        <w:t>理化指标</w:t>
      </w:r>
    </w:p>
    <w:tbl>
      <w:tblPr>
        <w:tblStyle w:val="affff9"/>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3251"/>
        <w:gridCol w:w="1417"/>
        <w:gridCol w:w="4666"/>
      </w:tblGrid>
      <w:tr w:rsidR="00745441" w:rsidRPr="00745441" w14:paraId="107B1A52" w14:textId="77777777">
        <w:trPr>
          <w:trHeight w:val="340"/>
          <w:tblHeader/>
          <w:jc w:val="center"/>
        </w:trPr>
        <w:tc>
          <w:tcPr>
            <w:tcW w:w="4668" w:type="dxa"/>
            <w:gridSpan w:val="2"/>
            <w:tcBorders>
              <w:top w:val="single" w:sz="8" w:space="0" w:color="auto"/>
              <w:bottom w:val="single" w:sz="8" w:space="0" w:color="auto"/>
            </w:tcBorders>
            <w:shd w:val="clear" w:color="auto" w:fill="auto"/>
            <w:vAlign w:val="center"/>
          </w:tcPr>
          <w:p w14:paraId="67962B6C" w14:textId="77777777" w:rsidR="00247843" w:rsidRPr="00745441" w:rsidRDefault="00D8726D">
            <w:pPr>
              <w:pStyle w:val="afffffffffb"/>
            </w:pPr>
            <w:r w:rsidRPr="00745441">
              <w:rPr>
                <w:rFonts w:hint="eastAsia"/>
              </w:rPr>
              <w:t>项目</w:t>
            </w:r>
          </w:p>
        </w:tc>
        <w:tc>
          <w:tcPr>
            <w:tcW w:w="4666" w:type="dxa"/>
            <w:tcBorders>
              <w:top w:val="single" w:sz="8" w:space="0" w:color="auto"/>
              <w:bottom w:val="single" w:sz="8" w:space="0" w:color="auto"/>
            </w:tcBorders>
            <w:shd w:val="clear" w:color="auto" w:fill="auto"/>
            <w:vAlign w:val="center"/>
          </w:tcPr>
          <w:p w14:paraId="070CC8AC" w14:textId="77777777" w:rsidR="00247843" w:rsidRPr="00745441" w:rsidRDefault="00D8726D">
            <w:pPr>
              <w:pStyle w:val="afffffffffb"/>
            </w:pPr>
            <w:r w:rsidRPr="00745441">
              <w:rPr>
                <w:rFonts w:hint="eastAsia"/>
              </w:rPr>
              <w:t>指标</w:t>
            </w:r>
          </w:p>
        </w:tc>
      </w:tr>
      <w:tr w:rsidR="00745441" w:rsidRPr="00745441" w14:paraId="452F32E5" w14:textId="77777777">
        <w:trPr>
          <w:trHeight w:val="340"/>
          <w:jc w:val="center"/>
        </w:trPr>
        <w:tc>
          <w:tcPr>
            <w:tcW w:w="3251" w:type="dxa"/>
            <w:tcBorders>
              <w:top w:val="single" w:sz="8" w:space="0" w:color="auto"/>
              <w:right w:val="nil"/>
            </w:tcBorders>
            <w:shd w:val="clear" w:color="auto" w:fill="auto"/>
            <w:vAlign w:val="center"/>
          </w:tcPr>
          <w:p w14:paraId="5DAD793B" w14:textId="77777777" w:rsidR="00247843" w:rsidRPr="00745441" w:rsidRDefault="00D8726D">
            <w:pPr>
              <w:pStyle w:val="afffffffffb"/>
            </w:pPr>
            <w:bookmarkStart w:id="44" w:name="_Hlk155105248"/>
            <w:r w:rsidRPr="00745441">
              <w:rPr>
                <w:rFonts w:hint="eastAsia"/>
              </w:rPr>
              <w:t>水分及挥发物</w:t>
            </w:r>
            <w:r w:rsidRPr="00745441">
              <w:rPr>
                <w:rFonts w:hint="eastAsia"/>
              </w:rPr>
              <w:t>/</w:t>
            </w:r>
            <w:r w:rsidRPr="00745441">
              <w:rPr>
                <w:rFonts w:hint="eastAsia"/>
              </w:rPr>
              <w:t>％</w:t>
            </w:r>
          </w:p>
        </w:tc>
        <w:tc>
          <w:tcPr>
            <w:tcW w:w="1417" w:type="dxa"/>
            <w:tcBorders>
              <w:top w:val="single" w:sz="8" w:space="0" w:color="auto"/>
              <w:left w:val="nil"/>
              <w:bottom w:val="single" w:sz="4" w:space="0" w:color="auto"/>
            </w:tcBorders>
            <w:vAlign w:val="center"/>
          </w:tcPr>
          <w:p w14:paraId="6310A42C" w14:textId="77777777" w:rsidR="00247843" w:rsidRPr="00745441" w:rsidRDefault="00D8726D">
            <w:pPr>
              <w:pStyle w:val="afffffffffb"/>
            </w:pPr>
            <w:r w:rsidRPr="00745441">
              <w:rPr>
                <w:rFonts w:hint="eastAsia"/>
              </w:rPr>
              <w:t>≤</w:t>
            </w:r>
          </w:p>
        </w:tc>
        <w:tc>
          <w:tcPr>
            <w:tcW w:w="4666" w:type="dxa"/>
            <w:tcBorders>
              <w:top w:val="single" w:sz="8" w:space="0" w:color="auto"/>
            </w:tcBorders>
            <w:shd w:val="clear" w:color="auto" w:fill="auto"/>
            <w:vAlign w:val="center"/>
          </w:tcPr>
          <w:p w14:paraId="107720BA" w14:textId="77777777" w:rsidR="00247843" w:rsidRPr="00745441" w:rsidRDefault="00D8726D">
            <w:pPr>
              <w:pStyle w:val="afffffffffb"/>
            </w:pPr>
            <w:r w:rsidRPr="00745441">
              <w:rPr>
                <w:rFonts w:hint="eastAsia"/>
              </w:rPr>
              <w:t>1.0</w:t>
            </w:r>
          </w:p>
        </w:tc>
      </w:tr>
      <w:tr w:rsidR="00745441" w:rsidRPr="00745441" w14:paraId="13A520E9" w14:textId="77777777">
        <w:trPr>
          <w:trHeight w:val="340"/>
          <w:jc w:val="center"/>
        </w:trPr>
        <w:tc>
          <w:tcPr>
            <w:tcW w:w="3251" w:type="dxa"/>
            <w:tcBorders>
              <w:right w:val="nil"/>
            </w:tcBorders>
            <w:shd w:val="clear" w:color="auto" w:fill="auto"/>
            <w:vAlign w:val="center"/>
          </w:tcPr>
          <w:p w14:paraId="3EC0654A" w14:textId="77777777" w:rsidR="00247843" w:rsidRPr="00745441" w:rsidRDefault="00D8726D">
            <w:pPr>
              <w:pStyle w:val="afffffffffb"/>
            </w:pPr>
            <w:r w:rsidRPr="00745441">
              <w:rPr>
                <w:rFonts w:hint="eastAsia"/>
              </w:rPr>
              <w:t>酸价（以</w:t>
            </w:r>
            <w:r w:rsidRPr="00745441">
              <w:rPr>
                <w:rFonts w:hint="eastAsia"/>
              </w:rPr>
              <w:t>KOH</w:t>
            </w:r>
            <w:r w:rsidRPr="00745441">
              <w:rPr>
                <w:rFonts w:hint="eastAsia"/>
              </w:rPr>
              <w:t>计）</w:t>
            </w:r>
            <w:r w:rsidRPr="00745441">
              <w:rPr>
                <w:rFonts w:hint="eastAsia"/>
              </w:rPr>
              <w:t>/</w:t>
            </w:r>
            <w:r w:rsidRPr="00745441">
              <w:rPr>
                <w:rFonts w:hint="eastAsia"/>
              </w:rPr>
              <w:t>（</w:t>
            </w:r>
            <w:r w:rsidRPr="00745441">
              <w:rPr>
                <w:rFonts w:hint="eastAsia"/>
              </w:rPr>
              <w:t>mg/g</w:t>
            </w:r>
            <w:r w:rsidRPr="00745441">
              <w:rPr>
                <w:rFonts w:hint="eastAsia"/>
              </w:rPr>
              <w:t>）</w:t>
            </w:r>
          </w:p>
        </w:tc>
        <w:tc>
          <w:tcPr>
            <w:tcW w:w="1417" w:type="dxa"/>
            <w:tcBorders>
              <w:top w:val="single" w:sz="4" w:space="0" w:color="auto"/>
              <w:left w:val="nil"/>
              <w:bottom w:val="single" w:sz="4" w:space="0" w:color="auto"/>
            </w:tcBorders>
            <w:vAlign w:val="center"/>
          </w:tcPr>
          <w:p w14:paraId="75FAA983" w14:textId="77777777" w:rsidR="00247843" w:rsidRPr="00745441" w:rsidRDefault="00D8726D">
            <w:pPr>
              <w:pStyle w:val="afffffffffb"/>
            </w:pPr>
            <w:r w:rsidRPr="00745441">
              <w:rPr>
                <w:rFonts w:hint="eastAsia"/>
              </w:rPr>
              <w:t>≤</w:t>
            </w:r>
          </w:p>
        </w:tc>
        <w:tc>
          <w:tcPr>
            <w:tcW w:w="4666" w:type="dxa"/>
            <w:shd w:val="clear" w:color="auto" w:fill="auto"/>
            <w:vAlign w:val="center"/>
          </w:tcPr>
          <w:p w14:paraId="2C45FA6E" w14:textId="77777777" w:rsidR="00247843" w:rsidRPr="00745441" w:rsidRDefault="00D8726D">
            <w:pPr>
              <w:pStyle w:val="afffffffffb"/>
            </w:pPr>
            <w:r w:rsidRPr="00745441">
              <w:t>80.0</w:t>
            </w:r>
          </w:p>
        </w:tc>
      </w:tr>
      <w:tr w:rsidR="00745441" w:rsidRPr="00745441" w14:paraId="537FE21D" w14:textId="77777777">
        <w:trPr>
          <w:trHeight w:val="340"/>
          <w:jc w:val="center"/>
        </w:trPr>
        <w:tc>
          <w:tcPr>
            <w:tcW w:w="3251" w:type="dxa"/>
            <w:tcBorders>
              <w:right w:val="nil"/>
            </w:tcBorders>
            <w:shd w:val="clear" w:color="auto" w:fill="auto"/>
            <w:vAlign w:val="center"/>
          </w:tcPr>
          <w:p w14:paraId="40EC410B" w14:textId="77777777" w:rsidR="00247843" w:rsidRPr="00745441" w:rsidRDefault="00D8726D">
            <w:pPr>
              <w:pStyle w:val="afffffffffb"/>
            </w:pPr>
            <w:r w:rsidRPr="00745441">
              <w:rPr>
                <w:rFonts w:hint="eastAsia"/>
              </w:rPr>
              <w:t>己烷</w:t>
            </w:r>
            <w:r w:rsidRPr="00745441">
              <w:t>不溶物</w:t>
            </w:r>
            <w:r w:rsidRPr="00745441">
              <w:rPr>
                <w:rFonts w:hint="eastAsia"/>
              </w:rPr>
              <w:t>/</w:t>
            </w:r>
            <w:r w:rsidRPr="00745441">
              <w:rPr>
                <w:rFonts w:hint="eastAsia"/>
              </w:rPr>
              <w:t>％</w:t>
            </w:r>
          </w:p>
        </w:tc>
        <w:tc>
          <w:tcPr>
            <w:tcW w:w="1417" w:type="dxa"/>
            <w:tcBorders>
              <w:top w:val="single" w:sz="4" w:space="0" w:color="auto"/>
              <w:left w:val="nil"/>
              <w:bottom w:val="single" w:sz="4" w:space="0" w:color="auto"/>
            </w:tcBorders>
            <w:vAlign w:val="center"/>
          </w:tcPr>
          <w:p w14:paraId="428817E4" w14:textId="77777777" w:rsidR="00247843" w:rsidRPr="00745441" w:rsidRDefault="00D8726D">
            <w:pPr>
              <w:pStyle w:val="afffffffffb"/>
            </w:pPr>
            <w:r w:rsidRPr="00745441">
              <w:rPr>
                <w:rFonts w:hint="eastAsia"/>
              </w:rPr>
              <w:t>≤</w:t>
            </w:r>
          </w:p>
        </w:tc>
        <w:tc>
          <w:tcPr>
            <w:tcW w:w="4666" w:type="dxa"/>
            <w:shd w:val="clear" w:color="auto" w:fill="auto"/>
            <w:vAlign w:val="center"/>
          </w:tcPr>
          <w:p w14:paraId="7A0957F2" w14:textId="77777777" w:rsidR="00247843" w:rsidRPr="00745441" w:rsidRDefault="00D8726D">
            <w:pPr>
              <w:pStyle w:val="afffffffffb"/>
            </w:pPr>
            <w:r w:rsidRPr="00745441">
              <w:rPr>
                <w:rFonts w:hint="eastAsia"/>
              </w:rPr>
              <w:t>8.0</w:t>
            </w:r>
          </w:p>
        </w:tc>
      </w:tr>
      <w:tr w:rsidR="00745441" w:rsidRPr="00745441" w14:paraId="0DB23EE6" w14:textId="77777777">
        <w:trPr>
          <w:trHeight w:val="340"/>
          <w:jc w:val="center"/>
        </w:trPr>
        <w:tc>
          <w:tcPr>
            <w:tcW w:w="3251" w:type="dxa"/>
            <w:tcBorders>
              <w:right w:val="nil"/>
            </w:tcBorders>
            <w:shd w:val="clear" w:color="auto" w:fill="auto"/>
            <w:vAlign w:val="center"/>
          </w:tcPr>
          <w:p w14:paraId="6C124E78" w14:textId="77777777" w:rsidR="00247843" w:rsidRPr="00745441" w:rsidRDefault="00D8726D">
            <w:pPr>
              <w:pStyle w:val="afffffffffb"/>
            </w:pPr>
            <w:r w:rsidRPr="00745441">
              <w:rPr>
                <w:rFonts w:hint="eastAsia"/>
              </w:rPr>
              <w:t>丙酮</w:t>
            </w:r>
            <w:r w:rsidRPr="00745441">
              <w:t>不溶物</w:t>
            </w:r>
            <w:r w:rsidRPr="00745441">
              <w:rPr>
                <w:rFonts w:hint="eastAsia"/>
              </w:rPr>
              <w:t>/</w:t>
            </w:r>
            <w:r w:rsidRPr="00745441">
              <w:rPr>
                <w:rFonts w:hint="eastAsia"/>
              </w:rPr>
              <w:t>％</w:t>
            </w:r>
          </w:p>
        </w:tc>
        <w:tc>
          <w:tcPr>
            <w:tcW w:w="1417" w:type="dxa"/>
            <w:tcBorders>
              <w:top w:val="single" w:sz="4" w:space="0" w:color="auto"/>
              <w:left w:val="nil"/>
              <w:bottom w:val="single" w:sz="4" w:space="0" w:color="auto"/>
            </w:tcBorders>
            <w:vAlign w:val="center"/>
          </w:tcPr>
          <w:p w14:paraId="15594CEE" w14:textId="77777777" w:rsidR="00247843" w:rsidRPr="00745441" w:rsidRDefault="00D8726D">
            <w:pPr>
              <w:pStyle w:val="afffffffffb"/>
            </w:pPr>
            <w:r w:rsidRPr="00745441">
              <w:rPr>
                <w:rFonts w:hint="eastAsia"/>
              </w:rPr>
              <w:t>≥</w:t>
            </w:r>
          </w:p>
        </w:tc>
        <w:tc>
          <w:tcPr>
            <w:tcW w:w="4666" w:type="dxa"/>
            <w:shd w:val="clear" w:color="auto" w:fill="auto"/>
            <w:vAlign w:val="center"/>
          </w:tcPr>
          <w:p w14:paraId="1DE8F957" w14:textId="77777777" w:rsidR="00247843" w:rsidRPr="00745441" w:rsidRDefault="00D8726D">
            <w:pPr>
              <w:pStyle w:val="afffffffffb"/>
            </w:pPr>
            <w:r w:rsidRPr="00745441">
              <w:rPr>
                <w:rFonts w:hint="eastAsia"/>
              </w:rPr>
              <w:t>40.0</w:t>
            </w:r>
          </w:p>
        </w:tc>
      </w:tr>
      <w:tr w:rsidR="00745441" w:rsidRPr="00745441" w14:paraId="338580F1" w14:textId="77777777">
        <w:trPr>
          <w:trHeight w:val="340"/>
          <w:jc w:val="center"/>
        </w:trPr>
        <w:tc>
          <w:tcPr>
            <w:tcW w:w="3251" w:type="dxa"/>
            <w:tcBorders>
              <w:right w:val="nil"/>
            </w:tcBorders>
            <w:shd w:val="clear" w:color="auto" w:fill="auto"/>
            <w:vAlign w:val="center"/>
          </w:tcPr>
          <w:p w14:paraId="0A23AB31" w14:textId="77777777" w:rsidR="00247843" w:rsidRPr="00745441" w:rsidRDefault="00D8726D">
            <w:pPr>
              <w:pStyle w:val="afffffffffb"/>
            </w:pPr>
            <w:r w:rsidRPr="00745441">
              <w:rPr>
                <w:rFonts w:hint="eastAsia"/>
              </w:rPr>
              <w:t>过氧化值</w:t>
            </w:r>
            <w:r w:rsidRPr="00745441">
              <w:rPr>
                <w:rFonts w:hint="eastAsia"/>
              </w:rPr>
              <w:t>/</w:t>
            </w:r>
            <w:r w:rsidRPr="00745441">
              <w:rPr>
                <w:rFonts w:hint="eastAsia"/>
              </w:rPr>
              <w:t>（</w:t>
            </w:r>
            <w:r w:rsidRPr="00745441">
              <w:t>mmol/kg</w:t>
            </w:r>
            <w:r w:rsidRPr="00745441">
              <w:rPr>
                <w:rFonts w:hint="eastAsia"/>
              </w:rPr>
              <w:t>）</w:t>
            </w:r>
          </w:p>
        </w:tc>
        <w:tc>
          <w:tcPr>
            <w:tcW w:w="1417" w:type="dxa"/>
            <w:tcBorders>
              <w:top w:val="single" w:sz="4" w:space="0" w:color="auto"/>
              <w:left w:val="nil"/>
              <w:bottom w:val="single" w:sz="4" w:space="0" w:color="auto"/>
            </w:tcBorders>
            <w:vAlign w:val="center"/>
          </w:tcPr>
          <w:p w14:paraId="156B1BAB" w14:textId="77777777" w:rsidR="00247843" w:rsidRPr="00745441" w:rsidRDefault="00D8726D">
            <w:pPr>
              <w:pStyle w:val="afffffffffb"/>
            </w:pPr>
            <w:r w:rsidRPr="00745441">
              <w:rPr>
                <w:rFonts w:hint="eastAsia"/>
              </w:rPr>
              <w:t>≤</w:t>
            </w:r>
          </w:p>
        </w:tc>
        <w:tc>
          <w:tcPr>
            <w:tcW w:w="4666" w:type="dxa"/>
            <w:shd w:val="clear" w:color="auto" w:fill="auto"/>
            <w:vAlign w:val="center"/>
          </w:tcPr>
          <w:p w14:paraId="491130AF" w14:textId="77777777" w:rsidR="00247843" w:rsidRPr="00745441" w:rsidRDefault="00D8726D">
            <w:pPr>
              <w:pStyle w:val="afffffffffb"/>
            </w:pPr>
            <w:r w:rsidRPr="00745441">
              <w:rPr>
                <w:rFonts w:hint="eastAsia"/>
              </w:rPr>
              <w:t>5.0</w:t>
            </w:r>
          </w:p>
        </w:tc>
      </w:tr>
      <w:tr w:rsidR="00745441" w:rsidRPr="00745441" w14:paraId="1FB87B10" w14:textId="77777777">
        <w:trPr>
          <w:trHeight w:val="337"/>
          <w:jc w:val="center"/>
        </w:trPr>
        <w:tc>
          <w:tcPr>
            <w:tcW w:w="3251" w:type="dxa"/>
            <w:tcBorders>
              <w:right w:val="nil"/>
            </w:tcBorders>
            <w:shd w:val="clear" w:color="auto" w:fill="auto"/>
            <w:vAlign w:val="center"/>
          </w:tcPr>
          <w:p w14:paraId="23B06F73" w14:textId="77777777" w:rsidR="00247843" w:rsidRPr="00745441" w:rsidRDefault="00D8726D">
            <w:pPr>
              <w:pStyle w:val="afffffffffb"/>
            </w:pPr>
            <w:bookmarkStart w:id="45" w:name="OLE_LINK2"/>
            <w:bookmarkStart w:id="46" w:name="OLE_LINK1"/>
            <w:r w:rsidRPr="00745441">
              <w:rPr>
                <w:rFonts w:hint="eastAsia"/>
              </w:rPr>
              <w:t>残留</w:t>
            </w:r>
            <w:r w:rsidRPr="00745441">
              <w:t>溶剂量</w:t>
            </w:r>
            <w:bookmarkEnd w:id="45"/>
            <w:bookmarkEnd w:id="46"/>
            <w:r w:rsidRPr="00745441">
              <w:rPr>
                <w:rFonts w:hint="eastAsia"/>
              </w:rPr>
              <w:t>/</w:t>
            </w:r>
            <w:r w:rsidRPr="00745441">
              <w:rPr>
                <w:rFonts w:hint="eastAsia"/>
              </w:rPr>
              <w:t>（</w:t>
            </w:r>
            <w:r w:rsidRPr="00745441">
              <w:rPr>
                <w:rFonts w:hint="eastAsia"/>
              </w:rPr>
              <w:t>mg/</w:t>
            </w:r>
            <w:r w:rsidRPr="00745441">
              <w:t>k</w:t>
            </w:r>
            <w:r w:rsidRPr="00745441">
              <w:rPr>
                <w:rFonts w:hint="eastAsia"/>
              </w:rPr>
              <w:t>g</w:t>
            </w:r>
            <w:r w:rsidRPr="00745441">
              <w:rPr>
                <w:rFonts w:hint="eastAsia"/>
              </w:rPr>
              <w:t>）</w:t>
            </w:r>
          </w:p>
        </w:tc>
        <w:tc>
          <w:tcPr>
            <w:tcW w:w="1417" w:type="dxa"/>
            <w:tcBorders>
              <w:top w:val="single" w:sz="4" w:space="0" w:color="auto"/>
              <w:left w:val="nil"/>
              <w:bottom w:val="single" w:sz="4" w:space="0" w:color="auto"/>
            </w:tcBorders>
            <w:vAlign w:val="center"/>
          </w:tcPr>
          <w:p w14:paraId="42B056B5" w14:textId="77777777" w:rsidR="00247843" w:rsidRPr="00745441" w:rsidRDefault="00D8726D">
            <w:pPr>
              <w:pStyle w:val="afffffffffb"/>
            </w:pPr>
            <w:r w:rsidRPr="00745441">
              <w:rPr>
                <w:rFonts w:hint="eastAsia"/>
              </w:rPr>
              <w:t>≤</w:t>
            </w:r>
          </w:p>
        </w:tc>
        <w:tc>
          <w:tcPr>
            <w:tcW w:w="4666" w:type="dxa"/>
            <w:shd w:val="clear" w:color="auto" w:fill="auto"/>
            <w:vAlign w:val="center"/>
          </w:tcPr>
          <w:p w14:paraId="01FB45FC" w14:textId="77777777" w:rsidR="00247843" w:rsidRPr="00745441" w:rsidRDefault="00D8726D">
            <w:pPr>
              <w:pStyle w:val="afffffffffb"/>
            </w:pPr>
            <w:r w:rsidRPr="00745441">
              <w:t>20.0</w:t>
            </w:r>
          </w:p>
        </w:tc>
      </w:tr>
      <w:tr w:rsidR="00745441" w:rsidRPr="00745441" w14:paraId="1C353732" w14:textId="77777777">
        <w:trPr>
          <w:trHeight w:val="340"/>
          <w:jc w:val="center"/>
        </w:trPr>
        <w:tc>
          <w:tcPr>
            <w:tcW w:w="3251" w:type="dxa"/>
            <w:tcBorders>
              <w:right w:val="nil"/>
            </w:tcBorders>
            <w:shd w:val="clear" w:color="auto" w:fill="auto"/>
            <w:vAlign w:val="center"/>
          </w:tcPr>
          <w:p w14:paraId="0355D63B" w14:textId="77777777" w:rsidR="00247843" w:rsidRPr="00745441" w:rsidRDefault="00D8726D">
            <w:pPr>
              <w:pStyle w:val="afffffffffb"/>
            </w:pPr>
            <w:r w:rsidRPr="00745441">
              <w:rPr>
                <w:rFonts w:hint="eastAsia"/>
              </w:rPr>
              <w:t>粗</w:t>
            </w:r>
            <w:r w:rsidRPr="00745441">
              <w:rPr>
                <w:rFonts w:hint="eastAsia"/>
              </w:rPr>
              <w:t>脂肪</w:t>
            </w:r>
            <w:r w:rsidRPr="00745441">
              <w:rPr>
                <w:rFonts w:hint="eastAsia"/>
              </w:rPr>
              <w:t>/</w:t>
            </w:r>
            <w:r w:rsidRPr="00745441">
              <w:rPr>
                <w:rFonts w:hint="eastAsia"/>
              </w:rPr>
              <w:t>％</w:t>
            </w:r>
          </w:p>
        </w:tc>
        <w:tc>
          <w:tcPr>
            <w:tcW w:w="1417" w:type="dxa"/>
            <w:tcBorders>
              <w:top w:val="single" w:sz="4" w:space="0" w:color="auto"/>
              <w:left w:val="nil"/>
              <w:bottom w:val="single" w:sz="8" w:space="0" w:color="auto"/>
            </w:tcBorders>
            <w:vAlign w:val="center"/>
          </w:tcPr>
          <w:p w14:paraId="0F084F82" w14:textId="77777777" w:rsidR="00247843" w:rsidRPr="00745441" w:rsidRDefault="00D8726D">
            <w:pPr>
              <w:pStyle w:val="afffffffffb"/>
            </w:pPr>
            <w:r w:rsidRPr="00745441">
              <w:rPr>
                <w:rFonts w:hint="eastAsia"/>
              </w:rPr>
              <w:t>≥</w:t>
            </w:r>
          </w:p>
        </w:tc>
        <w:tc>
          <w:tcPr>
            <w:tcW w:w="4666" w:type="dxa"/>
            <w:shd w:val="clear" w:color="auto" w:fill="auto"/>
            <w:vAlign w:val="center"/>
          </w:tcPr>
          <w:p w14:paraId="4CDED8EF" w14:textId="77777777" w:rsidR="00247843" w:rsidRPr="00745441" w:rsidRDefault="00D8726D">
            <w:pPr>
              <w:pStyle w:val="afffffffffb"/>
            </w:pPr>
            <w:r w:rsidRPr="00745441">
              <w:rPr>
                <w:rFonts w:hint="eastAsia"/>
              </w:rPr>
              <w:t>80.0</w:t>
            </w:r>
          </w:p>
        </w:tc>
      </w:tr>
    </w:tbl>
    <w:bookmarkEnd w:id="44"/>
    <w:p w14:paraId="409341FF" w14:textId="77777777" w:rsidR="00247843" w:rsidRPr="00745441" w:rsidRDefault="00D8726D">
      <w:pPr>
        <w:pStyle w:val="affd"/>
        <w:spacing w:before="120" w:after="120"/>
      </w:pPr>
      <w:r w:rsidRPr="00745441">
        <w:rPr>
          <w:rFonts w:hint="eastAsia"/>
        </w:rPr>
        <w:t>卫生</w:t>
      </w:r>
      <w:r w:rsidRPr="00745441">
        <w:t>指标</w:t>
      </w:r>
    </w:p>
    <w:p w14:paraId="6C579C64" w14:textId="77777777" w:rsidR="00247843" w:rsidRPr="00745441" w:rsidRDefault="00D8726D">
      <w:pPr>
        <w:pStyle w:val="afffff7"/>
        <w:ind w:firstLine="420"/>
      </w:pPr>
      <w:r w:rsidRPr="00745441">
        <w:rPr>
          <w:rFonts w:hint="eastAsia"/>
        </w:rPr>
        <w:t>应</w:t>
      </w:r>
      <w:r w:rsidRPr="00745441">
        <w:t>符合</w:t>
      </w:r>
      <w:r w:rsidRPr="00745441">
        <w:rPr>
          <w:rFonts w:hint="eastAsia"/>
        </w:rPr>
        <w:t>GB 13078</w:t>
      </w:r>
      <w:r w:rsidRPr="00745441">
        <w:rPr>
          <w:rFonts w:hint="eastAsia"/>
        </w:rPr>
        <w:t>的要求</w:t>
      </w:r>
      <w:r w:rsidRPr="00745441">
        <w:t>。</w:t>
      </w:r>
    </w:p>
    <w:p w14:paraId="7817907A" w14:textId="77777777" w:rsidR="00247843" w:rsidRPr="00745441" w:rsidRDefault="00D8726D">
      <w:pPr>
        <w:pStyle w:val="affc"/>
        <w:spacing w:before="240" w:after="240"/>
      </w:pPr>
      <w:r w:rsidRPr="00745441">
        <w:rPr>
          <w:rFonts w:hint="eastAsia"/>
        </w:rPr>
        <w:t>试验</w:t>
      </w:r>
      <w:r w:rsidRPr="00745441">
        <w:t>方法</w:t>
      </w:r>
    </w:p>
    <w:p w14:paraId="3B0E84BE" w14:textId="77777777" w:rsidR="00247843" w:rsidRPr="00745441" w:rsidRDefault="00D8726D">
      <w:pPr>
        <w:pStyle w:val="affd"/>
        <w:spacing w:before="120" w:after="120"/>
      </w:pPr>
      <w:r w:rsidRPr="00745441">
        <w:rPr>
          <w:rFonts w:hint="eastAsia"/>
        </w:rPr>
        <w:t>外观</w:t>
      </w:r>
      <w:r w:rsidRPr="00745441">
        <w:t>、色泽、气味</w:t>
      </w:r>
    </w:p>
    <w:p w14:paraId="37074092" w14:textId="77777777" w:rsidR="00247843" w:rsidRPr="00745441" w:rsidRDefault="00D8726D">
      <w:pPr>
        <w:pStyle w:val="afffff7"/>
        <w:ind w:firstLine="420"/>
      </w:pPr>
      <w:bookmarkStart w:id="47" w:name="OLE_LINK5"/>
      <w:bookmarkStart w:id="48" w:name="OLE_LINK6"/>
      <w:r w:rsidRPr="00745441">
        <w:rPr>
          <w:rFonts w:hint="eastAsia"/>
        </w:rPr>
        <w:t>取适量样品置于洁净透明的玻璃器皿中，在自然光线下，观察其表面是否发霉，色泽是否正常；嗅产品的气味是否有异味。</w:t>
      </w:r>
    </w:p>
    <w:bookmarkEnd w:id="47"/>
    <w:bookmarkEnd w:id="48"/>
    <w:p w14:paraId="2C44E8D2" w14:textId="77777777" w:rsidR="00247843" w:rsidRPr="00745441" w:rsidRDefault="00D8726D">
      <w:pPr>
        <w:pStyle w:val="affd"/>
        <w:spacing w:before="120" w:after="120"/>
      </w:pPr>
      <w:r w:rsidRPr="00745441">
        <w:rPr>
          <w:rFonts w:hint="eastAsia"/>
        </w:rPr>
        <w:t>水分及</w:t>
      </w:r>
      <w:r w:rsidRPr="00745441">
        <w:t>挥发物</w:t>
      </w:r>
    </w:p>
    <w:p w14:paraId="6AA49A93" w14:textId="77777777" w:rsidR="00247843" w:rsidRPr="00745441" w:rsidRDefault="00D8726D">
      <w:pPr>
        <w:pStyle w:val="afffff7"/>
        <w:ind w:firstLine="420"/>
      </w:pPr>
      <w:r w:rsidRPr="00745441">
        <w:rPr>
          <w:rFonts w:hint="eastAsia"/>
        </w:rPr>
        <w:t>按照</w:t>
      </w:r>
      <w:r w:rsidRPr="00745441">
        <w:rPr>
          <w:rFonts w:hint="eastAsia"/>
        </w:rPr>
        <w:t>GB 5009.3</w:t>
      </w:r>
      <w:r w:rsidRPr="00745441">
        <w:t>—</w:t>
      </w:r>
      <w:r w:rsidRPr="00745441">
        <w:t>2016</w:t>
      </w:r>
      <w:r w:rsidRPr="00745441">
        <w:rPr>
          <w:rFonts w:hint="eastAsia"/>
        </w:rPr>
        <w:t>中“第一法</w:t>
      </w:r>
      <w:r w:rsidRPr="00745441">
        <w:rPr>
          <w:rFonts w:hint="eastAsia"/>
        </w:rPr>
        <w:t xml:space="preserve"> </w:t>
      </w:r>
      <w:r w:rsidRPr="00745441">
        <w:rPr>
          <w:rFonts w:hint="eastAsia"/>
        </w:rPr>
        <w:t>直接干燥法”的规定执行。</w:t>
      </w:r>
    </w:p>
    <w:p w14:paraId="47CAF4E2" w14:textId="77777777" w:rsidR="00247843" w:rsidRPr="00745441" w:rsidRDefault="00D8726D">
      <w:pPr>
        <w:pStyle w:val="affd"/>
        <w:spacing w:before="120" w:after="120"/>
      </w:pPr>
      <w:r w:rsidRPr="00745441">
        <w:rPr>
          <w:rFonts w:hint="eastAsia"/>
        </w:rPr>
        <w:t>酸价、己烷不溶物、丙酮</w:t>
      </w:r>
      <w:r w:rsidRPr="00745441">
        <w:t>不溶物</w:t>
      </w:r>
    </w:p>
    <w:p w14:paraId="50216921" w14:textId="77777777" w:rsidR="00247843" w:rsidRPr="00745441" w:rsidRDefault="00D8726D">
      <w:pPr>
        <w:pStyle w:val="afffff7"/>
        <w:ind w:firstLine="420"/>
      </w:pPr>
      <w:r w:rsidRPr="00745441">
        <w:rPr>
          <w:rFonts w:hint="eastAsia"/>
        </w:rPr>
        <w:t>按照</w:t>
      </w:r>
      <w:r w:rsidRPr="00745441">
        <w:rPr>
          <w:rFonts w:hint="eastAsia"/>
        </w:rPr>
        <w:t>GB/T 23878</w:t>
      </w:r>
      <w:r w:rsidRPr="00745441">
        <w:rPr>
          <w:rFonts w:hint="eastAsia"/>
        </w:rPr>
        <w:t>规定的方法执行。</w:t>
      </w:r>
    </w:p>
    <w:p w14:paraId="2CCAE776" w14:textId="77777777" w:rsidR="00247843" w:rsidRPr="00745441" w:rsidRDefault="00D8726D">
      <w:pPr>
        <w:pStyle w:val="affd"/>
        <w:spacing w:before="120" w:after="120"/>
      </w:pPr>
      <w:r w:rsidRPr="00745441">
        <w:rPr>
          <w:rFonts w:hint="eastAsia"/>
        </w:rPr>
        <w:t>过氧化值</w:t>
      </w:r>
    </w:p>
    <w:p w14:paraId="7F1E76DA" w14:textId="77777777" w:rsidR="00247843" w:rsidRPr="00745441" w:rsidRDefault="00D8726D">
      <w:pPr>
        <w:pStyle w:val="afffff7"/>
        <w:ind w:firstLine="420"/>
      </w:pPr>
      <w:r w:rsidRPr="00745441">
        <w:rPr>
          <w:rFonts w:hint="eastAsia"/>
        </w:rPr>
        <w:t>按照</w:t>
      </w:r>
      <w:r w:rsidRPr="00745441">
        <w:t>GB 5009.227</w:t>
      </w:r>
      <w:r w:rsidRPr="00745441">
        <w:rPr>
          <w:rFonts w:hint="eastAsia"/>
        </w:rPr>
        <w:t>规定的方法</w:t>
      </w:r>
      <w:r w:rsidRPr="00745441">
        <w:t>执行。</w:t>
      </w:r>
    </w:p>
    <w:p w14:paraId="4EC272FE" w14:textId="77777777" w:rsidR="00247843" w:rsidRPr="00745441" w:rsidRDefault="00D8726D">
      <w:pPr>
        <w:pStyle w:val="affd"/>
        <w:spacing w:before="120" w:after="120"/>
      </w:pPr>
      <w:r w:rsidRPr="00745441">
        <w:rPr>
          <w:rFonts w:hint="eastAsia"/>
        </w:rPr>
        <w:t>残留</w:t>
      </w:r>
      <w:r w:rsidRPr="00745441">
        <w:t>溶剂量</w:t>
      </w:r>
    </w:p>
    <w:p w14:paraId="14C26666" w14:textId="77777777" w:rsidR="00247843" w:rsidRPr="00745441" w:rsidRDefault="00D8726D">
      <w:pPr>
        <w:pStyle w:val="afffff7"/>
        <w:ind w:firstLine="420"/>
      </w:pPr>
      <w:r w:rsidRPr="00745441">
        <w:rPr>
          <w:rFonts w:hint="eastAsia"/>
        </w:rPr>
        <w:t>按照</w:t>
      </w:r>
      <w:r w:rsidRPr="00745441">
        <w:t>GB 5009.262</w:t>
      </w:r>
      <w:r w:rsidRPr="00745441">
        <w:rPr>
          <w:rFonts w:hint="eastAsia"/>
        </w:rPr>
        <w:t>规定的方法</w:t>
      </w:r>
      <w:r w:rsidRPr="00745441">
        <w:t>执行。</w:t>
      </w:r>
    </w:p>
    <w:p w14:paraId="00DF0EA8" w14:textId="77777777" w:rsidR="00247843" w:rsidRPr="00745441" w:rsidRDefault="00D8726D">
      <w:pPr>
        <w:pStyle w:val="affd"/>
        <w:spacing w:before="120" w:after="120"/>
      </w:pPr>
      <w:r w:rsidRPr="00745441">
        <w:rPr>
          <w:rFonts w:hint="eastAsia"/>
        </w:rPr>
        <w:t>粗</w:t>
      </w:r>
      <w:r w:rsidRPr="00745441">
        <w:rPr>
          <w:rFonts w:hint="eastAsia"/>
        </w:rPr>
        <w:t>脂肪</w:t>
      </w:r>
    </w:p>
    <w:p w14:paraId="0841EDF8" w14:textId="77777777" w:rsidR="00247843" w:rsidRPr="00745441" w:rsidRDefault="00D8726D">
      <w:pPr>
        <w:pStyle w:val="afffff7"/>
        <w:ind w:firstLine="420"/>
      </w:pPr>
      <w:r w:rsidRPr="00745441">
        <w:rPr>
          <w:rFonts w:hint="eastAsia"/>
        </w:rPr>
        <w:t>按照</w:t>
      </w:r>
      <w:r w:rsidRPr="00745441">
        <w:t>GB 5009.6</w:t>
      </w:r>
      <w:r w:rsidRPr="00745441">
        <w:rPr>
          <w:rFonts w:hint="eastAsia"/>
        </w:rPr>
        <w:t>规定的方法执行。</w:t>
      </w:r>
    </w:p>
    <w:p w14:paraId="6452F9A4" w14:textId="77777777" w:rsidR="00247843" w:rsidRPr="00745441" w:rsidRDefault="00D8726D">
      <w:pPr>
        <w:pStyle w:val="affd"/>
        <w:spacing w:before="120" w:after="120"/>
      </w:pPr>
      <w:r w:rsidRPr="00745441">
        <w:rPr>
          <w:rFonts w:hint="eastAsia"/>
        </w:rPr>
        <w:t>卫生</w:t>
      </w:r>
      <w:r w:rsidRPr="00745441">
        <w:t>指标</w:t>
      </w:r>
    </w:p>
    <w:p w14:paraId="5E3FF6E9" w14:textId="77777777" w:rsidR="00247843" w:rsidRPr="00745441" w:rsidRDefault="00D8726D">
      <w:pPr>
        <w:pStyle w:val="afffff7"/>
        <w:ind w:firstLine="420"/>
      </w:pPr>
      <w:r w:rsidRPr="00745441">
        <w:rPr>
          <w:rFonts w:hint="eastAsia"/>
        </w:rPr>
        <w:t>按照</w:t>
      </w:r>
      <w:r w:rsidRPr="00745441">
        <w:rPr>
          <w:rFonts w:hint="eastAsia"/>
        </w:rPr>
        <w:t>GB 13078</w:t>
      </w:r>
      <w:r w:rsidRPr="00745441">
        <w:rPr>
          <w:rFonts w:hint="eastAsia"/>
        </w:rPr>
        <w:t>规定的方法执行。</w:t>
      </w:r>
    </w:p>
    <w:p w14:paraId="56F02135" w14:textId="77777777" w:rsidR="00247843" w:rsidRPr="00745441" w:rsidRDefault="00D8726D">
      <w:pPr>
        <w:pStyle w:val="affc"/>
        <w:spacing w:before="240" w:after="240"/>
      </w:pPr>
      <w:r w:rsidRPr="00745441">
        <w:rPr>
          <w:rFonts w:hint="eastAsia"/>
        </w:rPr>
        <w:t>检验</w:t>
      </w:r>
      <w:r w:rsidRPr="00745441">
        <w:t>规则</w:t>
      </w:r>
    </w:p>
    <w:p w14:paraId="5536E2EB" w14:textId="77777777" w:rsidR="00247843" w:rsidRPr="00745441" w:rsidRDefault="00D8726D">
      <w:pPr>
        <w:pStyle w:val="affd"/>
        <w:spacing w:before="120" w:after="120"/>
      </w:pPr>
      <w:r w:rsidRPr="00745441">
        <w:rPr>
          <w:rFonts w:hint="eastAsia"/>
        </w:rPr>
        <w:t>组批</w:t>
      </w:r>
    </w:p>
    <w:p w14:paraId="35AC2418" w14:textId="77777777" w:rsidR="00247843" w:rsidRPr="00745441" w:rsidRDefault="00D8726D">
      <w:pPr>
        <w:pStyle w:val="afffff7"/>
        <w:ind w:firstLine="420"/>
      </w:pPr>
      <w:r w:rsidRPr="00745441">
        <w:rPr>
          <w:rFonts w:hint="eastAsia"/>
        </w:rPr>
        <w:t>同原料、同工艺、同设备、同班次加工的产品为一批。</w:t>
      </w:r>
    </w:p>
    <w:p w14:paraId="27F17494" w14:textId="77777777" w:rsidR="00247843" w:rsidRPr="00745441" w:rsidRDefault="00D8726D">
      <w:pPr>
        <w:pStyle w:val="affd"/>
        <w:spacing w:before="120" w:after="120"/>
      </w:pPr>
      <w:r w:rsidRPr="00745441">
        <w:rPr>
          <w:rFonts w:hint="eastAsia"/>
        </w:rPr>
        <w:t>抽样</w:t>
      </w:r>
    </w:p>
    <w:p w14:paraId="75120CA8" w14:textId="77777777" w:rsidR="00247843" w:rsidRPr="00745441" w:rsidRDefault="00D8726D">
      <w:pPr>
        <w:pStyle w:val="afffff7"/>
        <w:ind w:firstLine="420"/>
      </w:pPr>
      <w:r w:rsidRPr="00745441">
        <w:rPr>
          <w:rFonts w:hint="eastAsia"/>
        </w:rPr>
        <w:t>按照</w:t>
      </w:r>
      <w:r w:rsidRPr="00745441">
        <w:rPr>
          <w:rFonts w:hint="eastAsia"/>
        </w:rPr>
        <w:t>GB</w:t>
      </w:r>
      <w:r w:rsidRPr="00745441">
        <w:t>/</w:t>
      </w:r>
      <w:r w:rsidRPr="00745441">
        <w:rPr>
          <w:rFonts w:hint="eastAsia"/>
        </w:rPr>
        <w:t>T 14699</w:t>
      </w:r>
      <w:r w:rsidRPr="00745441">
        <w:rPr>
          <w:rFonts w:hint="eastAsia"/>
        </w:rPr>
        <w:t>的规定执行，最终抽样量不少于</w:t>
      </w:r>
      <w:r w:rsidRPr="00745441">
        <w:rPr>
          <w:rFonts w:hint="eastAsia"/>
        </w:rPr>
        <w:t>500</w:t>
      </w:r>
      <w:r w:rsidRPr="00745441">
        <w:rPr>
          <w:vertAlign w:val="superscript"/>
        </w:rPr>
        <w:t xml:space="preserve"> </w:t>
      </w:r>
      <w:r w:rsidRPr="00745441">
        <w:rPr>
          <w:rFonts w:hint="eastAsia"/>
        </w:rPr>
        <w:t>g</w:t>
      </w:r>
      <w:r w:rsidRPr="00745441">
        <w:rPr>
          <w:rFonts w:hint="eastAsia"/>
        </w:rPr>
        <w:t>。</w:t>
      </w:r>
    </w:p>
    <w:p w14:paraId="507C8064" w14:textId="77777777" w:rsidR="00247843" w:rsidRPr="00745441" w:rsidRDefault="00247843">
      <w:pPr>
        <w:pStyle w:val="afffff7"/>
        <w:ind w:firstLine="420"/>
      </w:pPr>
    </w:p>
    <w:p w14:paraId="535663CE" w14:textId="77777777" w:rsidR="00247843" w:rsidRPr="00745441" w:rsidRDefault="00247843">
      <w:pPr>
        <w:pStyle w:val="afffff7"/>
        <w:ind w:firstLine="420"/>
      </w:pPr>
    </w:p>
    <w:p w14:paraId="343FA9C2" w14:textId="77777777" w:rsidR="00247843" w:rsidRPr="00745441" w:rsidRDefault="00D8726D">
      <w:pPr>
        <w:pStyle w:val="affd"/>
        <w:spacing w:before="120" w:after="120"/>
      </w:pPr>
      <w:r w:rsidRPr="00745441">
        <w:rPr>
          <w:rFonts w:hint="eastAsia"/>
        </w:rPr>
        <w:lastRenderedPageBreak/>
        <w:t>出厂检验</w:t>
      </w:r>
    </w:p>
    <w:p w14:paraId="09603BBD" w14:textId="77777777" w:rsidR="00247843" w:rsidRPr="00745441" w:rsidRDefault="00D8726D">
      <w:pPr>
        <w:pStyle w:val="afffff7"/>
        <w:ind w:firstLine="420"/>
      </w:pPr>
      <w:r w:rsidRPr="00745441">
        <w:rPr>
          <w:rFonts w:hint="eastAsia"/>
        </w:rPr>
        <w:t>每批产品出厂前应进行出厂检验，检验项目包括：</w:t>
      </w:r>
      <w:r w:rsidRPr="00745441">
        <w:rPr>
          <w:rFonts w:hint="eastAsia"/>
        </w:rPr>
        <w:t>感官要求、丙酮不溶物、正己烷不溶物、水分及挥发、酸价</w:t>
      </w:r>
      <w:r w:rsidRPr="00745441">
        <w:rPr>
          <w:rFonts w:hint="eastAsia"/>
        </w:rPr>
        <w:t>。</w:t>
      </w:r>
    </w:p>
    <w:p w14:paraId="4BE08758" w14:textId="77777777" w:rsidR="00247843" w:rsidRPr="00745441" w:rsidRDefault="00D8726D">
      <w:pPr>
        <w:pStyle w:val="affd"/>
        <w:spacing w:before="120" w:after="120"/>
      </w:pPr>
      <w:r w:rsidRPr="00745441">
        <w:rPr>
          <w:rFonts w:hint="eastAsia"/>
        </w:rPr>
        <w:t>型式检验</w:t>
      </w:r>
    </w:p>
    <w:p w14:paraId="7FB511F5" w14:textId="77777777" w:rsidR="00247843" w:rsidRPr="00745441" w:rsidRDefault="00D8726D">
      <w:pPr>
        <w:pStyle w:val="afffffffff3"/>
      </w:pPr>
      <w:r w:rsidRPr="00745441">
        <w:rPr>
          <w:rFonts w:hint="eastAsia"/>
        </w:rPr>
        <w:t>产品型式检验应在出厂检验合格的产品中抽取样品。</w:t>
      </w:r>
    </w:p>
    <w:p w14:paraId="607EDFC9" w14:textId="77777777" w:rsidR="00247843" w:rsidRPr="00745441" w:rsidRDefault="00D8726D">
      <w:pPr>
        <w:pStyle w:val="afffffffff3"/>
      </w:pPr>
      <w:r w:rsidRPr="00745441">
        <w:rPr>
          <w:rFonts w:hint="eastAsia"/>
        </w:rPr>
        <w:t>产品型式检验项目包括</w:t>
      </w:r>
      <w:r w:rsidRPr="00745441">
        <w:t>本文件第</w:t>
      </w:r>
      <w:r w:rsidRPr="00745441">
        <w:rPr>
          <w:rFonts w:hint="eastAsia"/>
        </w:rPr>
        <w:t>4</w:t>
      </w:r>
      <w:r w:rsidRPr="00745441">
        <w:rPr>
          <w:rFonts w:hint="eastAsia"/>
        </w:rPr>
        <w:t>章</w:t>
      </w:r>
      <w:r w:rsidRPr="00745441">
        <w:t>规定的所有项目</w:t>
      </w:r>
      <w:r w:rsidRPr="00745441">
        <w:rPr>
          <w:rFonts w:hint="eastAsia"/>
        </w:rPr>
        <w:t>。</w:t>
      </w:r>
    </w:p>
    <w:p w14:paraId="7E5BFE8D" w14:textId="77777777" w:rsidR="00247843" w:rsidRPr="00745441" w:rsidRDefault="00D8726D">
      <w:pPr>
        <w:pStyle w:val="afffffffff3"/>
      </w:pPr>
      <w:r w:rsidRPr="00745441">
        <w:rPr>
          <w:rFonts w:hint="eastAsia"/>
        </w:rPr>
        <w:t>产品型式检验应在下列情况下进行：</w:t>
      </w:r>
    </w:p>
    <w:p w14:paraId="2A4173F1" w14:textId="77777777" w:rsidR="00247843" w:rsidRPr="00745441" w:rsidRDefault="00D8726D">
      <w:pPr>
        <w:pStyle w:val="af2"/>
      </w:pPr>
      <w:r w:rsidRPr="00745441">
        <w:rPr>
          <w:rFonts w:hint="eastAsia"/>
        </w:rPr>
        <w:t>新产品的试制定型鉴定；</w:t>
      </w:r>
    </w:p>
    <w:p w14:paraId="2C099CD3" w14:textId="77777777" w:rsidR="00247843" w:rsidRPr="00745441" w:rsidRDefault="00D8726D">
      <w:pPr>
        <w:pStyle w:val="af2"/>
      </w:pPr>
      <w:r w:rsidRPr="00745441">
        <w:rPr>
          <w:rFonts w:hint="eastAsia"/>
        </w:rPr>
        <w:t>正式生产后，如材料及生产工艺有较大改变，有可能影响产品质量时；</w:t>
      </w:r>
    </w:p>
    <w:p w14:paraId="07D20DF1" w14:textId="77777777" w:rsidR="00247843" w:rsidRPr="00745441" w:rsidRDefault="00D8726D">
      <w:pPr>
        <w:pStyle w:val="af2"/>
      </w:pPr>
      <w:r w:rsidRPr="00745441">
        <w:rPr>
          <w:rFonts w:hint="eastAsia"/>
        </w:rPr>
        <w:t>正式生产过程中，每年至少进行一次型式检验；</w:t>
      </w:r>
    </w:p>
    <w:p w14:paraId="206D8E60" w14:textId="77777777" w:rsidR="00247843" w:rsidRPr="00745441" w:rsidRDefault="00D8726D">
      <w:pPr>
        <w:pStyle w:val="af2"/>
      </w:pPr>
      <w:r w:rsidRPr="00745441">
        <w:rPr>
          <w:rFonts w:hint="eastAsia"/>
        </w:rPr>
        <w:t>产品长期停产后，恢复生产时；</w:t>
      </w:r>
    </w:p>
    <w:p w14:paraId="25FBB8B7" w14:textId="77777777" w:rsidR="00247843" w:rsidRPr="00745441" w:rsidRDefault="00D8726D">
      <w:pPr>
        <w:pStyle w:val="af2"/>
      </w:pPr>
      <w:r w:rsidRPr="00745441">
        <w:rPr>
          <w:rFonts w:hint="eastAsia"/>
        </w:rPr>
        <w:t>出厂检验结果与上次型式检验结果有较大差异时；</w:t>
      </w:r>
    </w:p>
    <w:p w14:paraId="44EA1507" w14:textId="77777777" w:rsidR="00247843" w:rsidRPr="00745441" w:rsidRDefault="00D8726D">
      <w:pPr>
        <w:pStyle w:val="af2"/>
      </w:pPr>
      <w:r w:rsidRPr="00745441">
        <w:rPr>
          <w:rFonts w:hint="eastAsia"/>
        </w:rPr>
        <w:t>国家或地方质量监督机构提出进行型式检验要求时。</w:t>
      </w:r>
    </w:p>
    <w:p w14:paraId="6335917F" w14:textId="77777777" w:rsidR="00247843" w:rsidRPr="00745441" w:rsidRDefault="00D8726D">
      <w:pPr>
        <w:pStyle w:val="affd"/>
        <w:spacing w:before="120" w:after="120"/>
      </w:pPr>
      <w:r w:rsidRPr="00745441">
        <w:rPr>
          <w:rFonts w:hint="eastAsia"/>
        </w:rPr>
        <w:t>判定</w:t>
      </w:r>
      <w:r w:rsidRPr="00745441">
        <w:t>规则</w:t>
      </w:r>
    </w:p>
    <w:p w14:paraId="191B9AD1" w14:textId="77777777" w:rsidR="00247843" w:rsidRPr="00745441" w:rsidRDefault="00D8726D">
      <w:pPr>
        <w:pStyle w:val="afffffffff3"/>
      </w:pPr>
      <w:r w:rsidRPr="00745441">
        <w:rPr>
          <w:rFonts w:hint="eastAsia"/>
        </w:rPr>
        <w:t>检验结果</w:t>
      </w:r>
      <w:r w:rsidRPr="00745441">
        <w:t>全部符合本文件第</w:t>
      </w:r>
      <w:r w:rsidRPr="00745441">
        <w:rPr>
          <w:rFonts w:hint="eastAsia"/>
        </w:rPr>
        <w:t>4</w:t>
      </w:r>
      <w:r w:rsidRPr="00745441">
        <w:rPr>
          <w:rFonts w:hint="eastAsia"/>
        </w:rPr>
        <w:t>章</w:t>
      </w:r>
      <w:r w:rsidRPr="00745441">
        <w:t>要求时，判定</w:t>
      </w:r>
      <w:r w:rsidRPr="00745441">
        <w:rPr>
          <w:rFonts w:hint="eastAsia"/>
        </w:rPr>
        <w:t>该</w:t>
      </w:r>
      <w:r w:rsidRPr="00745441">
        <w:t>批次产品为合格品。</w:t>
      </w:r>
    </w:p>
    <w:p w14:paraId="530F0A0F" w14:textId="77777777" w:rsidR="00247843" w:rsidRPr="00745441" w:rsidRDefault="00D8726D">
      <w:pPr>
        <w:pStyle w:val="afffffffff3"/>
      </w:pPr>
      <w:r w:rsidRPr="00745441">
        <w:rPr>
          <w:rFonts w:hint="eastAsia"/>
        </w:rPr>
        <w:t>若检验结果有一项指标不符合</w:t>
      </w:r>
      <w:r w:rsidRPr="00745441">
        <w:t>本文件第</w:t>
      </w:r>
      <w:r w:rsidRPr="00745441">
        <w:rPr>
          <w:rFonts w:hint="eastAsia"/>
        </w:rPr>
        <w:t>4</w:t>
      </w:r>
      <w:r w:rsidRPr="00745441">
        <w:rPr>
          <w:rFonts w:hint="eastAsia"/>
        </w:rPr>
        <w:t>章要求时，应加倍抽样进行复验，复验结果仍有一项指标不符合</w:t>
      </w:r>
      <w:r w:rsidRPr="00745441">
        <w:t>本文件第</w:t>
      </w:r>
      <w:r w:rsidRPr="00745441">
        <w:rPr>
          <w:rFonts w:hint="eastAsia"/>
        </w:rPr>
        <w:t>4</w:t>
      </w:r>
      <w:r w:rsidRPr="00745441">
        <w:rPr>
          <w:rFonts w:hint="eastAsia"/>
        </w:rPr>
        <w:t>章要求时，则整批产品判为不合格品。</w:t>
      </w:r>
    </w:p>
    <w:p w14:paraId="0301BBE4" w14:textId="77777777" w:rsidR="00247843" w:rsidRPr="00745441" w:rsidRDefault="00D8726D">
      <w:pPr>
        <w:pStyle w:val="affc"/>
        <w:spacing w:before="240" w:after="240"/>
      </w:pPr>
      <w:r w:rsidRPr="00745441">
        <w:t>标签、</w:t>
      </w:r>
      <w:r w:rsidRPr="00745441">
        <w:rPr>
          <w:rFonts w:hint="eastAsia"/>
        </w:rPr>
        <w:t>包装、运输、贮存和保质期</w:t>
      </w:r>
    </w:p>
    <w:p w14:paraId="7491D684" w14:textId="77777777" w:rsidR="00247843" w:rsidRPr="00745441" w:rsidRDefault="00D8726D">
      <w:pPr>
        <w:pStyle w:val="affd"/>
        <w:spacing w:before="120" w:after="120"/>
      </w:pPr>
      <w:r w:rsidRPr="00745441">
        <w:rPr>
          <w:rFonts w:hint="eastAsia"/>
        </w:rPr>
        <w:t>标签</w:t>
      </w:r>
    </w:p>
    <w:p w14:paraId="19DF8B1B" w14:textId="77777777" w:rsidR="00247843" w:rsidRPr="00745441" w:rsidRDefault="00D8726D">
      <w:pPr>
        <w:pStyle w:val="afffff7"/>
        <w:ind w:firstLine="420"/>
      </w:pPr>
      <w:r w:rsidRPr="00745441">
        <w:rPr>
          <w:rFonts w:hint="eastAsia"/>
        </w:rPr>
        <w:t>应符合</w:t>
      </w:r>
      <w:r w:rsidRPr="00745441">
        <w:rPr>
          <w:rFonts w:hint="eastAsia"/>
        </w:rPr>
        <w:t xml:space="preserve">GB </w:t>
      </w:r>
      <w:r w:rsidRPr="00745441">
        <w:rPr>
          <w:rFonts w:hint="eastAsia"/>
        </w:rPr>
        <w:t>10648</w:t>
      </w:r>
      <w:r w:rsidRPr="00745441">
        <w:rPr>
          <w:rFonts w:hint="eastAsia"/>
        </w:rPr>
        <w:t>的规定。</w:t>
      </w:r>
    </w:p>
    <w:p w14:paraId="2FE84CAC" w14:textId="77777777" w:rsidR="00247843" w:rsidRPr="00745441" w:rsidRDefault="00D8726D">
      <w:pPr>
        <w:pStyle w:val="affd"/>
        <w:spacing w:before="120" w:after="120"/>
      </w:pPr>
      <w:r w:rsidRPr="00745441">
        <w:rPr>
          <w:rFonts w:hint="eastAsia"/>
        </w:rPr>
        <w:t>包装</w:t>
      </w:r>
    </w:p>
    <w:p w14:paraId="7DD22F5B" w14:textId="77777777" w:rsidR="00247843" w:rsidRPr="00745441" w:rsidRDefault="00D8726D">
      <w:pPr>
        <w:pStyle w:val="afffff7"/>
        <w:ind w:firstLine="420"/>
      </w:pPr>
      <w:r w:rsidRPr="00745441">
        <w:rPr>
          <w:rFonts w:hint="eastAsia"/>
        </w:rPr>
        <w:t>包装应清洁、干燥、密封良好、防潮，内表面无锈蚀等影响菜籽磷脂油质量的因素。</w:t>
      </w:r>
      <w:r w:rsidRPr="00745441">
        <w:rPr>
          <w:rFonts w:hint="eastAsia"/>
        </w:rPr>
        <w:t>每件产品的包装净含量可根据客户要求而定。</w:t>
      </w:r>
    </w:p>
    <w:p w14:paraId="036FC434" w14:textId="77777777" w:rsidR="00247843" w:rsidRPr="00745441" w:rsidRDefault="00D8726D">
      <w:pPr>
        <w:pStyle w:val="affd"/>
        <w:spacing w:before="120" w:after="120"/>
      </w:pPr>
      <w:r w:rsidRPr="00745441">
        <w:rPr>
          <w:rFonts w:hint="eastAsia"/>
        </w:rPr>
        <w:t>运输</w:t>
      </w:r>
    </w:p>
    <w:p w14:paraId="71C6A207" w14:textId="77777777" w:rsidR="00247843" w:rsidRPr="00745441" w:rsidRDefault="00D8726D">
      <w:pPr>
        <w:pStyle w:val="afffff7"/>
        <w:ind w:firstLine="420"/>
      </w:pPr>
      <w:r w:rsidRPr="00745441">
        <w:rPr>
          <w:rFonts w:hint="eastAsia"/>
        </w:rPr>
        <w:t>运输工具应洁净，运输过程中应避光、防潮、防高温、防止包装破损，不应与有毒有害的物质或其他有污染物品混装、混运。</w:t>
      </w:r>
    </w:p>
    <w:p w14:paraId="6C42EE03" w14:textId="77777777" w:rsidR="00247843" w:rsidRPr="00745441" w:rsidRDefault="00D8726D">
      <w:pPr>
        <w:pStyle w:val="affd"/>
        <w:spacing w:before="120" w:after="120"/>
      </w:pPr>
      <w:r w:rsidRPr="00745441">
        <w:rPr>
          <w:rFonts w:hint="eastAsia"/>
        </w:rPr>
        <w:t>贮存</w:t>
      </w:r>
    </w:p>
    <w:p w14:paraId="5EB1D283" w14:textId="77777777" w:rsidR="00247843" w:rsidRPr="00745441" w:rsidRDefault="00D8726D">
      <w:pPr>
        <w:pStyle w:val="afffff7"/>
        <w:ind w:firstLine="420"/>
      </w:pPr>
      <w:r w:rsidRPr="00745441">
        <w:rPr>
          <w:rFonts w:hint="eastAsia"/>
        </w:rPr>
        <w:t>本品应贮存于干燥、通风良好、无直接阳光曝晒处，注意包装密封性良好。避免贮存于高温环境。</w:t>
      </w:r>
    </w:p>
    <w:p w14:paraId="66E5DB4E" w14:textId="77777777" w:rsidR="00247843" w:rsidRPr="00745441" w:rsidRDefault="00D8726D">
      <w:pPr>
        <w:pStyle w:val="affd"/>
        <w:spacing w:before="120" w:after="120"/>
      </w:pPr>
      <w:r w:rsidRPr="00745441">
        <w:rPr>
          <w:rFonts w:hint="eastAsia"/>
        </w:rPr>
        <w:t>保质期</w:t>
      </w:r>
    </w:p>
    <w:p w14:paraId="1B1B38DF" w14:textId="77777777" w:rsidR="00247843" w:rsidRPr="00745441" w:rsidRDefault="00D8726D">
      <w:pPr>
        <w:pStyle w:val="afffff7"/>
        <w:ind w:firstLine="420"/>
      </w:pPr>
      <w:bookmarkStart w:id="49" w:name="BookMark6"/>
      <w:bookmarkEnd w:id="22"/>
      <w:r w:rsidRPr="00745441">
        <w:rPr>
          <w:rFonts w:hint="eastAsia"/>
        </w:rPr>
        <w:t>本品在规定的贮存条件下，</w:t>
      </w:r>
      <w:r w:rsidRPr="00745441">
        <w:rPr>
          <w:rFonts w:hint="eastAsia"/>
        </w:rPr>
        <w:t>保质期为不低于</w:t>
      </w:r>
      <w:r w:rsidRPr="00745441">
        <w:rPr>
          <w:rFonts w:hint="eastAsia"/>
        </w:rPr>
        <w:t>6</w:t>
      </w:r>
      <w:r w:rsidRPr="00745441">
        <w:rPr>
          <w:rFonts w:hint="eastAsia"/>
        </w:rPr>
        <w:t>个月</w:t>
      </w:r>
      <w:r w:rsidRPr="00745441">
        <w:rPr>
          <w:rFonts w:hint="eastAsia"/>
        </w:rPr>
        <w:t>。</w:t>
      </w:r>
    </w:p>
    <w:p w14:paraId="7E618E50" w14:textId="77777777" w:rsidR="00247843" w:rsidRPr="00745441" w:rsidRDefault="00247843">
      <w:pPr>
        <w:pStyle w:val="afffff7"/>
        <w:ind w:firstLine="420"/>
      </w:pPr>
    </w:p>
    <w:p w14:paraId="7F9D81F4" w14:textId="77777777" w:rsidR="00247843" w:rsidRPr="00745441" w:rsidRDefault="00247843">
      <w:pPr>
        <w:pStyle w:val="afffff7"/>
        <w:ind w:firstLine="420"/>
        <w:sectPr w:rsidR="00247843" w:rsidRPr="00745441">
          <w:pgSz w:w="11906" w:h="16838"/>
          <w:pgMar w:top="1928" w:right="1134" w:bottom="1134" w:left="1134" w:header="1418" w:footer="1134" w:gutter="284"/>
          <w:pgNumType w:start="1"/>
          <w:cols w:space="425"/>
          <w:formProt w:val="0"/>
          <w:docGrid w:linePitch="312"/>
        </w:sectPr>
      </w:pPr>
    </w:p>
    <w:p w14:paraId="588F6740" w14:textId="77777777" w:rsidR="00247843" w:rsidRPr="00745441" w:rsidRDefault="00D8726D">
      <w:pPr>
        <w:pStyle w:val="afffffe"/>
        <w:spacing w:after="120"/>
      </w:pPr>
      <w:r w:rsidRPr="00745441">
        <w:rPr>
          <w:rFonts w:hint="eastAsia"/>
          <w:spacing w:val="105"/>
        </w:rPr>
        <w:lastRenderedPageBreak/>
        <w:t>参考文</w:t>
      </w:r>
      <w:r w:rsidRPr="00745441">
        <w:rPr>
          <w:rFonts w:hint="eastAsia"/>
        </w:rPr>
        <w:t>献</w:t>
      </w:r>
    </w:p>
    <w:p w14:paraId="1078D499" w14:textId="77777777" w:rsidR="00247843" w:rsidRPr="00745441" w:rsidRDefault="00D8726D">
      <w:pPr>
        <w:pStyle w:val="afffff7"/>
        <w:ind w:firstLine="420"/>
      </w:pPr>
      <w:r w:rsidRPr="00745441">
        <w:rPr>
          <w:rFonts w:hint="eastAsia"/>
        </w:rPr>
        <w:t>[</w:t>
      </w:r>
      <w:r w:rsidRPr="00745441">
        <w:t>1</w:t>
      </w:r>
      <w:r w:rsidRPr="00745441">
        <w:rPr>
          <w:rFonts w:hint="eastAsia"/>
        </w:rPr>
        <w:t>]</w:t>
      </w:r>
      <w:r w:rsidRPr="00745441">
        <w:t xml:space="preserve">  </w:t>
      </w:r>
      <w:r w:rsidRPr="00745441">
        <w:rPr>
          <w:rFonts w:hint="eastAsia"/>
        </w:rPr>
        <w:t>定量包装商品计量</w:t>
      </w:r>
      <w:r w:rsidRPr="00745441">
        <w:rPr>
          <w:rFonts w:hint="eastAsia"/>
        </w:rPr>
        <w:t>监督管理办法（总局令第</w:t>
      </w:r>
      <w:r w:rsidRPr="00745441">
        <w:rPr>
          <w:rFonts w:hint="eastAsia"/>
        </w:rPr>
        <w:t>70</w:t>
      </w:r>
      <w:r w:rsidRPr="00745441">
        <w:rPr>
          <w:rFonts w:hint="eastAsia"/>
        </w:rPr>
        <w:t>号）</w:t>
      </w:r>
    </w:p>
    <w:p w14:paraId="0680BCF7" w14:textId="77777777" w:rsidR="00247843" w:rsidRPr="00745441" w:rsidRDefault="00247843">
      <w:pPr>
        <w:pStyle w:val="afffff7"/>
        <w:ind w:firstLine="420"/>
      </w:pPr>
    </w:p>
    <w:p w14:paraId="13DDF8DE" w14:textId="77777777" w:rsidR="00247843" w:rsidRPr="00745441" w:rsidRDefault="00247843">
      <w:pPr>
        <w:pStyle w:val="afffff7"/>
        <w:ind w:firstLine="420"/>
      </w:pPr>
    </w:p>
    <w:p w14:paraId="45A12BC6" w14:textId="77777777" w:rsidR="00247843" w:rsidRPr="00745441" w:rsidRDefault="00D8726D">
      <w:pPr>
        <w:pStyle w:val="afffff7"/>
        <w:ind w:firstLineChars="0" w:firstLine="0"/>
        <w:jc w:val="center"/>
      </w:pPr>
      <w:bookmarkStart w:id="50" w:name="BookMark8"/>
      <w:bookmarkEnd w:id="49"/>
      <w:r w:rsidRPr="00745441">
        <w:rPr>
          <w:noProof/>
        </w:rPr>
        <w:drawing>
          <wp:inline distT="0" distB="0" distL="0" distR="0" wp14:anchorId="6887EFBA" wp14:editId="4204933A">
            <wp:extent cx="1485900" cy="317500"/>
            <wp:effectExtent l="0" t="0" r="0" b="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18">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50"/>
    </w:p>
    <w:sectPr w:rsidR="00247843" w:rsidRPr="00745441">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66D6B3" w14:textId="77777777" w:rsidR="00247843" w:rsidRDefault="00D8726D">
      <w:pPr>
        <w:spacing w:line="240" w:lineRule="auto"/>
      </w:pPr>
      <w:r>
        <w:separator/>
      </w:r>
    </w:p>
  </w:endnote>
  <w:endnote w:type="continuationSeparator" w:id="0">
    <w:p w14:paraId="616E5D3C" w14:textId="77777777" w:rsidR="00247843" w:rsidRDefault="00D8726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AFE15" w14:textId="77777777" w:rsidR="00247843" w:rsidRDefault="00D8726D">
    <w:pPr>
      <w:pStyle w:val="affff0"/>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0B8C1" w14:textId="77777777" w:rsidR="00247843" w:rsidRDefault="00247843">
    <w:pPr>
      <w:pStyle w:val="affff0"/>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F09FB" w14:textId="77777777" w:rsidR="00247843" w:rsidRDefault="00D8726D">
    <w:pPr>
      <w:pStyle w:val="afffff4"/>
    </w:pPr>
    <w:r>
      <w:fldChar w:fldCharType="begin"/>
    </w:r>
    <w:r>
      <w:instrText>PAGE   \* MERGEFORMAT</w:instrText>
    </w:r>
    <w:r>
      <w:fldChar w:fldCharType="separate"/>
    </w:r>
    <w:r>
      <w:rPr>
        <w:lang w:val="zh-CN"/>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90FE0C" w14:textId="77777777" w:rsidR="00247843" w:rsidRDefault="00D8726D">
      <w:pPr>
        <w:spacing w:line="240" w:lineRule="auto"/>
      </w:pPr>
      <w:r>
        <w:separator/>
      </w:r>
    </w:p>
  </w:footnote>
  <w:footnote w:type="continuationSeparator" w:id="0">
    <w:p w14:paraId="00A1841B" w14:textId="77777777" w:rsidR="00247843" w:rsidRDefault="00D8726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5DA3C" w14:textId="77777777" w:rsidR="00247843" w:rsidRDefault="00D8726D">
    <w:pPr>
      <w:pStyle w:val="affff2"/>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72C88B" w14:textId="77777777" w:rsidR="00247843" w:rsidRDefault="00247843">
    <w:pPr>
      <w:pStyle w:val="affff2"/>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EEDCA" w14:textId="77777777" w:rsidR="00247843" w:rsidRDefault="00D8726D">
    <w:pPr>
      <w:pStyle w:val="affff2"/>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T/GXAS XXXX—XXXX</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5E924" w14:textId="095307C6" w:rsidR="00247843" w:rsidRDefault="00D8726D">
    <w:pPr>
      <w:pStyle w:val="afffffc"/>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C301C3">
      <w:rPr>
        <w:noProof/>
      </w:rPr>
      <w:t>T/GXAS XXXX</w:t>
    </w:r>
    <w:r w:rsidR="00C301C3">
      <w:rPr>
        <w:noProof/>
      </w:rPr>
      <w:t>—</w:t>
    </w:r>
    <w:r w:rsidR="00C301C3">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2063861977">
    <w:abstractNumId w:val="0"/>
  </w:num>
  <w:num w:numId="2" w16cid:durableId="135413615">
    <w:abstractNumId w:val="27"/>
  </w:num>
  <w:num w:numId="3" w16cid:durableId="297150775">
    <w:abstractNumId w:val="5"/>
  </w:num>
  <w:num w:numId="4" w16cid:durableId="1044138211">
    <w:abstractNumId w:val="23"/>
  </w:num>
  <w:num w:numId="5" w16cid:durableId="720516171">
    <w:abstractNumId w:val="18"/>
  </w:num>
  <w:num w:numId="6" w16cid:durableId="1581865847">
    <w:abstractNumId w:val="13"/>
  </w:num>
  <w:num w:numId="7" w16cid:durableId="737288091">
    <w:abstractNumId w:val="8"/>
  </w:num>
  <w:num w:numId="8" w16cid:durableId="862279711">
    <w:abstractNumId w:val="3"/>
  </w:num>
  <w:num w:numId="9" w16cid:durableId="1587225940">
    <w:abstractNumId w:val="9"/>
  </w:num>
  <w:num w:numId="10" w16cid:durableId="1637295067">
    <w:abstractNumId w:val="16"/>
  </w:num>
  <w:num w:numId="11" w16cid:durableId="561714477">
    <w:abstractNumId w:val="25"/>
  </w:num>
  <w:num w:numId="12" w16cid:durableId="625626683">
    <w:abstractNumId w:val="11"/>
  </w:num>
  <w:num w:numId="13" w16cid:durableId="1992636726">
    <w:abstractNumId w:val="12"/>
  </w:num>
  <w:num w:numId="14" w16cid:durableId="399526129">
    <w:abstractNumId w:val="7"/>
  </w:num>
  <w:num w:numId="15" w16cid:durableId="1861770815">
    <w:abstractNumId w:val="19"/>
  </w:num>
  <w:num w:numId="16" w16cid:durableId="1121147357">
    <w:abstractNumId w:val="21"/>
  </w:num>
  <w:num w:numId="17" w16cid:durableId="161087845">
    <w:abstractNumId w:val="17"/>
  </w:num>
  <w:num w:numId="18" w16cid:durableId="1893694300">
    <w:abstractNumId w:val="29"/>
  </w:num>
  <w:num w:numId="19" w16cid:durableId="878318899">
    <w:abstractNumId w:val="15"/>
  </w:num>
  <w:num w:numId="20" w16cid:durableId="51274013">
    <w:abstractNumId w:val="1"/>
  </w:num>
  <w:num w:numId="21" w16cid:durableId="1754887822">
    <w:abstractNumId w:val="10"/>
  </w:num>
  <w:num w:numId="22" w16cid:durableId="1034118922">
    <w:abstractNumId w:val="30"/>
  </w:num>
  <w:num w:numId="23" w16cid:durableId="355809976">
    <w:abstractNumId w:val="20"/>
  </w:num>
  <w:num w:numId="24" w16cid:durableId="1566067068">
    <w:abstractNumId w:val="6"/>
  </w:num>
  <w:num w:numId="25" w16cid:durableId="780996106">
    <w:abstractNumId w:val="26"/>
  </w:num>
  <w:num w:numId="26" w16cid:durableId="789127559">
    <w:abstractNumId w:val="28"/>
  </w:num>
  <w:num w:numId="27" w16cid:durableId="265190910">
    <w:abstractNumId w:val="2"/>
  </w:num>
  <w:num w:numId="28" w16cid:durableId="1074279811">
    <w:abstractNumId w:val="4"/>
  </w:num>
  <w:num w:numId="29" w16cid:durableId="975909807">
    <w:abstractNumId w:val="14"/>
  </w:num>
  <w:num w:numId="30" w16cid:durableId="668950481">
    <w:abstractNumId w:val="24"/>
  </w:num>
  <w:num w:numId="31" w16cid:durableId="158232696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3"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jk5ODM0YmMxOWJiYWQyNDU4MGIzYWRmYTA0ZmI5NDcifQ=="/>
  </w:docVars>
  <w:rsids>
    <w:rsidRoot w:val="00616760"/>
    <w:rsid w:val="0000040A"/>
    <w:rsid w:val="00000A94"/>
    <w:rsid w:val="000018B8"/>
    <w:rsid w:val="00001972"/>
    <w:rsid w:val="00001D9A"/>
    <w:rsid w:val="00007B3A"/>
    <w:rsid w:val="000107E0"/>
    <w:rsid w:val="00011FDE"/>
    <w:rsid w:val="00012FFD"/>
    <w:rsid w:val="00014162"/>
    <w:rsid w:val="00014340"/>
    <w:rsid w:val="00016A9C"/>
    <w:rsid w:val="00022184"/>
    <w:rsid w:val="00022762"/>
    <w:rsid w:val="0002323C"/>
    <w:rsid w:val="000238E0"/>
    <w:rsid w:val="000249DB"/>
    <w:rsid w:val="0002595E"/>
    <w:rsid w:val="000303C3"/>
    <w:rsid w:val="000331D3"/>
    <w:rsid w:val="000346A5"/>
    <w:rsid w:val="000359C3"/>
    <w:rsid w:val="00035A7D"/>
    <w:rsid w:val="000365ED"/>
    <w:rsid w:val="00041AA8"/>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64D9"/>
    <w:rsid w:val="00077B64"/>
    <w:rsid w:val="00080A1C"/>
    <w:rsid w:val="00082317"/>
    <w:rsid w:val="00083D2C"/>
    <w:rsid w:val="00086AA1"/>
    <w:rsid w:val="00087A77"/>
    <w:rsid w:val="00090CA6"/>
    <w:rsid w:val="00092B8A"/>
    <w:rsid w:val="00092FB0"/>
    <w:rsid w:val="000934C5"/>
    <w:rsid w:val="00093D25"/>
    <w:rsid w:val="00093DAB"/>
    <w:rsid w:val="00094D73"/>
    <w:rsid w:val="0009689F"/>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31281"/>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3D41"/>
    <w:rsid w:val="001A4CF3"/>
    <w:rsid w:val="001A6696"/>
    <w:rsid w:val="001B06E8"/>
    <w:rsid w:val="001B572A"/>
    <w:rsid w:val="001B71D0"/>
    <w:rsid w:val="001B71EE"/>
    <w:rsid w:val="001C04A8"/>
    <w:rsid w:val="001C17A6"/>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690"/>
    <w:rsid w:val="00221B79"/>
    <w:rsid w:val="00221C6B"/>
    <w:rsid w:val="002253A1"/>
    <w:rsid w:val="00225CF8"/>
    <w:rsid w:val="0022794E"/>
    <w:rsid w:val="00233D64"/>
    <w:rsid w:val="0023482A"/>
    <w:rsid w:val="002359CB"/>
    <w:rsid w:val="00243540"/>
    <w:rsid w:val="0024497B"/>
    <w:rsid w:val="0024515B"/>
    <w:rsid w:val="00246021"/>
    <w:rsid w:val="0024666E"/>
    <w:rsid w:val="00247843"/>
    <w:rsid w:val="00247F52"/>
    <w:rsid w:val="00250B25"/>
    <w:rsid w:val="00250BBE"/>
    <w:rsid w:val="002515C2"/>
    <w:rsid w:val="0025194F"/>
    <w:rsid w:val="0026148A"/>
    <w:rsid w:val="00262696"/>
    <w:rsid w:val="00263D25"/>
    <w:rsid w:val="002643C3"/>
    <w:rsid w:val="00264A0C"/>
    <w:rsid w:val="00266EEB"/>
    <w:rsid w:val="00267EF4"/>
    <w:rsid w:val="00270868"/>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4DB0"/>
    <w:rsid w:val="00346252"/>
    <w:rsid w:val="003474AA"/>
    <w:rsid w:val="00350D1D"/>
    <w:rsid w:val="00352C83"/>
    <w:rsid w:val="00352F1A"/>
    <w:rsid w:val="0036107C"/>
    <w:rsid w:val="003615D2"/>
    <w:rsid w:val="0036429C"/>
    <w:rsid w:val="00364A53"/>
    <w:rsid w:val="00364C6A"/>
    <w:rsid w:val="003654CB"/>
    <w:rsid w:val="00365AA9"/>
    <w:rsid w:val="00365CB3"/>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68B2"/>
    <w:rsid w:val="003974EB"/>
    <w:rsid w:val="00397CC5"/>
    <w:rsid w:val="003A11D1"/>
    <w:rsid w:val="003A1582"/>
    <w:rsid w:val="003A3D9C"/>
    <w:rsid w:val="003A4077"/>
    <w:rsid w:val="003A4AA7"/>
    <w:rsid w:val="003B0843"/>
    <w:rsid w:val="003B09AD"/>
    <w:rsid w:val="003B1F18"/>
    <w:rsid w:val="003B1F3A"/>
    <w:rsid w:val="003B5BF0"/>
    <w:rsid w:val="003B60BF"/>
    <w:rsid w:val="003B6BE3"/>
    <w:rsid w:val="003C010C"/>
    <w:rsid w:val="003C0A6C"/>
    <w:rsid w:val="003C14F8"/>
    <w:rsid w:val="003C5A43"/>
    <w:rsid w:val="003D0519"/>
    <w:rsid w:val="003D0FF6"/>
    <w:rsid w:val="003D262C"/>
    <w:rsid w:val="003D659B"/>
    <w:rsid w:val="003D670D"/>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0776"/>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2DA"/>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55540"/>
    <w:rsid w:val="00561475"/>
    <w:rsid w:val="00562308"/>
    <w:rsid w:val="0056487B"/>
    <w:rsid w:val="00564FB9"/>
    <w:rsid w:val="00573D9E"/>
    <w:rsid w:val="005801E3"/>
    <w:rsid w:val="00581802"/>
    <w:rsid w:val="005836A8"/>
    <w:rsid w:val="0058409C"/>
    <w:rsid w:val="00584262"/>
    <w:rsid w:val="00586630"/>
    <w:rsid w:val="00587ADD"/>
    <w:rsid w:val="00593A49"/>
    <w:rsid w:val="00593DF7"/>
    <w:rsid w:val="00596160"/>
    <w:rsid w:val="005966E2"/>
    <w:rsid w:val="00596C75"/>
    <w:rsid w:val="00597007"/>
    <w:rsid w:val="005A0966"/>
    <w:rsid w:val="005A11B7"/>
    <w:rsid w:val="005A260B"/>
    <w:rsid w:val="005A2DFD"/>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2C84"/>
    <w:rsid w:val="005D4171"/>
    <w:rsid w:val="005D6A95"/>
    <w:rsid w:val="005D6B2C"/>
    <w:rsid w:val="005D6D9C"/>
    <w:rsid w:val="005E08E6"/>
    <w:rsid w:val="005E2335"/>
    <w:rsid w:val="005E34CA"/>
    <w:rsid w:val="005E3C18"/>
    <w:rsid w:val="005E4250"/>
    <w:rsid w:val="005E6812"/>
    <w:rsid w:val="005E7881"/>
    <w:rsid w:val="005E78E0"/>
    <w:rsid w:val="005F0D9C"/>
    <w:rsid w:val="005F2796"/>
    <w:rsid w:val="005F284E"/>
    <w:rsid w:val="006015CE"/>
    <w:rsid w:val="00604784"/>
    <w:rsid w:val="00606419"/>
    <w:rsid w:val="00607D29"/>
    <w:rsid w:val="00612952"/>
    <w:rsid w:val="00614CC1"/>
    <w:rsid w:val="00615A9D"/>
    <w:rsid w:val="00616760"/>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57134"/>
    <w:rsid w:val="006640E5"/>
    <w:rsid w:val="006646F1"/>
    <w:rsid w:val="00664929"/>
    <w:rsid w:val="00664F62"/>
    <w:rsid w:val="006655E1"/>
    <w:rsid w:val="00672060"/>
    <w:rsid w:val="00672BFD"/>
    <w:rsid w:val="006770F4"/>
    <w:rsid w:val="00677A84"/>
    <w:rsid w:val="0068026D"/>
    <w:rsid w:val="00680A27"/>
    <w:rsid w:val="006816A4"/>
    <w:rsid w:val="006819B8"/>
    <w:rsid w:val="00683C69"/>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6188"/>
    <w:rsid w:val="00707669"/>
    <w:rsid w:val="00711CBA"/>
    <w:rsid w:val="00711FB5"/>
    <w:rsid w:val="00712A01"/>
    <w:rsid w:val="00714F58"/>
    <w:rsid w:val="00722FBF"/>
    <w:rsid w:val="00722FC2"/>
    <w:rsid w:val="00724E1B"/>
    <w:rsid w:val="00725949"/>
    <w:rsid w:val="00727FA2"/>
    <w:rsid w:val="007322D9"/>
    <w:rsid w:val="00732BC0"/>
    <w:rsid w:val="00732C3D"/>
    <w:rsid w:val="00733C00"/>
    <w:rsid w:val="0073720F"/>
    <w:rsid w:val="00737796"/>
    <w:rsid w:val="0074165C"/>
    <w:rsid w:val="00742C35"/>
    <w:rsid w:val="007432CA"/>
    <w:rsid w:val="007439EB"/>
    <w:rsid w:val="00743CB4"/>
    <w:rsid w:val="00743F0A"/>
    <w:rsid w:val="007444E8"/>
    <w:rsid w:val="00745441"/>
    <w:rsid w:val="0074548E"/>
    <w:rsid w:val="00745773"/>
    <w:rsid w:val="00746800"/>
    <w:rsid w:val="00746BBC"/>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0F20"/>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54D05"/>
    <w:rsid w:val="008603CE"/>
    <w:rsid w:val="008620FC"/>
    <w:rsid w:val="008627A5"/>
    <w:rsid w:val="00863E05"/>
    <w:rsid w:val="00865ACA"/>
    <w:rsid w:val="00865D28"/>
    <w:rsid w:val="00865F85"/>
    <w:rsid w:val="00867C10"/>
    <w:rsid w:val="00870439"/>
    <w:rsid w:val="00870DA1"/>
    <w:rsid w:val="00882C71"/>
    <w:rsid w:val="00883F93"/>
    <w:rsid w:val="00884DB3"/>
    <w:rsid w:val="00885A9D"/>
    <w:rsid w:val="008864F6"/>
    <w:rsid w:val="008875A8"/>
    <w:rsid w:val="0089049D"/>
    <w:rsid w:val="008928C9"/>
    <w:rsid w:val="008930CB"/>
    <w:rsid w:val="008938DC"/>
    <w:rsid w:val="00893FD1"/>
    <w:rsid w:val="00894836"/>
    <w:rsid w:val="0089510A"/>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4B57"/>
    <w:rsid w:val="00965E04"/>
    <w:rsid w:val="009674AD"/>
    <w:rsid w:val="00970CDC"/>
    <w:rsid w:val="00975727"/>
    <w:rsid w:val="00977010"/>
    <w:rsid w:val="00977D02"/>
    <w:rsid w:val="00977FF9"/>
    <w:rsid w:val="009809BB"/>
    <w:rsid w:val="0098364B"/>
    <w:rsid w:val="009908A3"/>
    <w:rsid w:val="009911AF"/>
    <w:rsid w:val="009914D6"/>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B59"/>
    <w:rsid w:val="00A44E69"/>
    <w:rsid w:val="00A4648E"/>
    <w:rsid w:val="00A4661E"/>
    <w:rsid w:val="00A55BD6"/>
    <w:rsid w:val="00A55D50"/>
    <w:rsid w:val="00A57142"/>
    <w:rsid w:val="00A648CD"/>
    <w:rsid w:val="00A6537A"/>
    <w:rsid w:val="00A67866"/>
    <w:rsid w:val="00A70B07"/>
    <w:rsid w:val="00A723F8"/>
    <w:rsid w:val="00A74883"/>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0D83"/>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50CF"/>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582"/>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01C3"/>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7315D"/>
    <w:rsid w:val="00C80CB8"/>
    <w:rsid w:val="00C819F8"/>
    <w:rsid w:val="00C8248C"/>
    <w:rsid w:val="00C84E33"/>
    <w:rsid w:val="00C86D6F"/>
    <w:rsid w:val="00C905FC"/>
    <w:rsid w:val="00C92D03"/>
    <w:rsid w:val="00C9319C"/>
    <w:rsid w:val="00C93AA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0F5A"/>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0F46"/>
    <w:rsid w:val="00D84941"/>
    <w:rsid w:val="00D84FA1"/>
    <w:rsid w:val="00D851F0"/>
    <w:rsid w:val="00D86DB7"/>
    <w:rsid w:val="00D8726D"/>
    <w:rsid w:val="00D87BF5"/>
    <w:rsid w:val="00D90721"/>
    <w:rsid w:val="00D926D0"/>
    <w:rsid w:val="00D93030"/>
    <w:rsid w:val="00D950E1"/>
    <w:rsid w:val="00D952A6"/>
    <w:rsid w:val="00D97F99"/>
    <w:rsid w:val="00DA1E08"/>
    <w:rsid w:val="00DA24F8"/>
    <w:rsid w:val="00DA28E8"/>
    <w:rsid w:val="00DA34F7"/>
    <w:rsid w:val="00DA38D3"/>
    <w:rsid w:val="00DA3932"/>
    <w:rsid w:val="00DA3AFC"/>
    <w:rsid w:val="00DA5C13"/>
    <w:rsid w:val="00DA64F8"/>
    <w:rsid w:val="00DA6C15"/>
    <w:rsid w:val="00DB0258"/>
    <w:rsid w:val="00DB38EE"/>
    <w:rsid w:val="00DB498B"/>
    <w:rsid w:val="00DB627C"/>
    <w:rsid w:val="00DB66CA"/>
    <w:rsid w:val="00DB6BCA"/>
    <w:rsid w:val="00DB6F54"/>
    <w:rsid w:val="00DB73F7"/>
    <w:rsid w:val="00DC0321"/>
    <w:rsid w:val="00DC3067"/>
    <w:rsid w:val="00DC370B"/>
    <w:rsid w:val="00DC5B90"/>
    <w:rsid w:val="00DD00FF"/>
    <w:rsid w:val="00DD0619"/>
    <w:rsid w:val="00DD07FB"/>
    <w:rsid w:val="00DD0DA5"/>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3582"/>
    <w:rsid w:val="00E2552F"/>
    <w:rsid w:val="00E261B0"/>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56D6B"/>
    <w:rsid w:val="00E60C63"/>
    <w:rsid w:val="00E61592"/>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D3E3B"/>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17A6D"/>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03C"/>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317"/>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97F00CF"/>
    <w:rsid w:val="12B467EF"/>
    <w:rsid w:val="2DA178D6"/>
    <w:rsid w:val="33D740F0"/>
    <w:rsid w:val="45505CD5"/>
    <w:rsid w:val="56522555"/>
    <w:rsid w:val="59325633"/>
    <w:rsid w:val="596D6B9C"/>
    <w:rsid w:val="5BA31A66"/>
    <w:rsid w:val="64AF2604"/>
    <w:rsid w:val="7B7158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3" fillcolor="white">
      <v:fill color="white"/>
    </o:shapedefaults>
    <o:shapelayout v:ext="edit">
      <o:idmap v:ext="edit" data="2"/>
    </o:shapelayout>
  </w:shapeDefaults>
  <w:decimalSymbol w:val="."/>
  <w:listSeparator w:val=","/>
  <w14:docId w14:val="5FADE582"/>
  <w15:docId w15:val="{538468E7-DBA1-4EAC-9C21-7EB3990F3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0"/>
    <w:autoRedefine/>
    <w:qFormat/>
    <w:pPr>
      <w:keepNext/>
      <w:keepLines/>
      <w:spacing w:before="340" w:after="330" w:line="578" w:lineRule="auto"/>
      <w:outlineLvl w:val="0"/>
    </w:pPr>
    <w:rPr>
      <w:b/>
      <w:bCs/>
      <w:kern w:val="44"/>
      <w:sz w:val="44"/>
      <w:szCs w:val="44"/>
    </w:rPr>
  </w:style>
  <w:style w:type="paragraph" w:styleId="22">
    <w:name w:val="heading 2"/>
    <w:basedOn w:val="afff5"/>
    <w:next w:val="afff5"/>
    <w:link w:val="23"/>
    <w:autoRedefine/>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autoRedefine/>
    <w:qFormat/>
    <w:pPr>
      <w:keepNext/>
      <w:keepLines/>
      <w:spacing w:before="260" w:after="260" w:line="416" w:lineRule="auto"/>
      <w:outlineLvl w:val="2"/>
    </w:pPr>
    <w:rPr>
      <w:b/>
      <w:bCs/>
      <w:sz w:val="32"/>
      <w:szCs w:val="32"/>
    </w:rPr>
  </w:style>
  <w:style w:type="paragraph" w:styleId="4">
    <w:name w:val="heading 4"/>
    <w:basedOn w:val="afff5"/>
    <w:next w:val="afff5"/>
    <w:link w:val="40"/>
    <w:autoRedefine/>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autoRedefine/>
    <w:qFormat/>
    <w:pPr>
      <w:keepNext/>
      <w:keepLines/>
      <w:adjustRightInd/>
      <w:spacing w:before="280" w:after="290" w:line="376" w:lineRule="auto"/>
      <w:outlineLvl w:val="4"/>
    </w:pPr>
    <w:rPr>
      <w:b/>
      <w:bCs/>
      <w:sz w:val="28"/>
      <w:szCs w:val="28"/>
    </w:rPr>
  </w:style>
  <w:style w:type="paragraph" w:styleId="6">
    <w:name w:val="heading 6"/>
    <w:basedOn w:val="afff5"/>
    <w:next w:val="afff5"/>
    <w:link w:val="60"/>
    <w:autoRedefine/>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autoRedefine/>
    <w:qFormat/>
    <w:pPr>
      <w:ind w:firstLine="420"/>
    </w:pPr>
  </w:style>
  <w:style w:type="paragraph" w:styleId="afffa">
    <w:name w:val="Document Map"/>
    <w:basedOn w:val="afff5"/>
    <w:link w:val="afffb"/>
    <w:autoRedefine/>
    <w:uiPriority w:val="99"/>
    <w:semiHidden/>
    <w:unhideWhenUsed/>
    <w:qFormat/>
    <w:rPr>
      <w:rFonts w:ascii="宋体"/>
      <w:sz w:val="18"/>
      <w:szCs w:val="18"/>
    </w:rPr>
  </w:style>
  <w:style w:type="paragraph" w:styleId="afffc">
    <w:name w:val="Body Text"/>
    <w:basedOn w:val="afff5"/>
    <w:link w:val="afffd"/>
    <w:autoRedefine/>
    <w:qFormat/>
    <w:pPr>
      <w:spacing w:after="120"/>
    </w:pPr>
  </w:style>
  <w:style w:type="paragraph" w:styleId="TOC5">
    <w:name w:val="toc 5"/>
    <w:basedOn w:val="afff5"/>
    <w:next w:val="afff5"/>
    <w:autoRedefine/>
    <w:uiPriority w:val="39"/>
    <w:unhideWhenUsed/>
    <w:qFormat/>
    <w:pPr>
      <w:ind w:left="839"/>
    </w:pPr>
    <w:rPr>
      <w:rFonts w:ascii="宋体"/>
    </w:rPr>
  </w:style>
  <w:style w:type="paragraph" w:styleId="TOC3">
    <w:name w:val="toc 3"/>
    <w:basedOn w:val="afff5"/>
    <w:next w:val="afff5"/>
    <w:autoRedefine/>
    <w:uiPriority w:val="39"/>
    <w:unhideWhenUsed/>
    <w:qFormat/>
    <w:pPr>
      <w:spacing w:line="300" w:lineRule="exact"/>
      <w:ind w:left="420"/>
    </w:pPr>
    <w:rPr>
      <w:rFonts w:ascii="宋体"/>
    </w:rPr>
  </w:style>
  <w:style w:type="paragraph" w:styleId="afffe">
    <w:name w:val="Balloon Text"/>
    <w:basedOn w:val="afff5"/>
    <w:link w:val="affff"/>
    <w:autoRedefine/>
    <w:uiPriority w:val="99"/>
    <w:semiHidden/>
    <w:unhideWhenUsed/>
    <w:qFormat/>
    <w:rPr>
      <w:sz w:val="18"/>
      <w:szCs w:val="18"/>
    </w:rPr>
  </w:style>
  <w:style w:type="paragraph" w:styleId="affff0">
    <w:name w:val="footer"/>
    <w:basedOn w:val="afff5"/>
    <w:link w:val="affff1"/>
    <w:autoRedefine/>
    <w:uiPriority w:val="99"/>
    <w:qFormat/>
    <w:pPr>
      <w:tabs>
        <w:tab w:val="center" w:pos="4153"/>
        <w:tab w:val="right" w:pos="8306"/>
      </w:tabs>
      <w:adjustRightInd/>
      <w:snapToGrid w:val="0"/>
      <w:spacing w:line="240" w:lineRule="auto"/>
      <w:jc w:val="right"/>
    </w:pPr>
    <w:rPr>
      <w:rFonts w:ascii="宋体"/>
      <w:sz w:val="18"/>
      <w:szCs w:val="18"/>
    </w:rPr>
  </w:style>
  <w:style w:type="paragraph" w:styleId="affff2">
    <w:name w:val="header"/>
    <w:basedOn w:val="afff5"/>
    <w:link w:val="affff3"/>
    <w:autoRedefine/>
    <w:uiPriority w:val="99"/>
    <w:qFormat/>
    <w:pPr>
      <w:tabs>
        <w:tab w:val="center" w:pos="4153"/>
        <w:tab w:val="right" w:pos="8306"/>
      </w:tabs>
      <w:adjustRightInd/>
      <w:snapToGrid w:val="0"/>
      <w:jc w:val="center"/>
    </w:pPr>
    <w:rPr>
      <w:sz w:val="18"/>
      <w:szCs w:val="18"/>
    </w:rPr>
  </w:style>
  <w:style w:type="paragraph" w:styleId="TOC1">
    <w:name w:val="toc 1"/>
    <w:basedOn w:val="afff5"/>
    <w:next w:val="afff5"/>
    <w:autoRedefine/>
    <w:uiPriority w:val="39"/>
    <w:unhideWhenUsed/>
    <w:qFormat/>
    <w:rPr>
      <w:rFonts w:ascii="宋体"/>
    </w:rPr>
  </w:style>
  <w:style w:type="paragraph" w:styleId="TOC4">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f4">
    <w:name w:val="footnote text"/>
    <w:basedOn w:val="afff5"/>
    <w:next w:val="afff5"/>
    <w:link w:val="affff5"/>
    <w:autoRedefine/>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autoRedefine/>
    <w:uiPriority w:val="39"/>
    <w:unhideWhenUsed/>
    <w:qFormat/>
    <w:pPr>
      <w:spacing w:line="300" w:lineRule="exact"/>
      <w:ind w:left="1049"/>
    </w:pPr>
    <w:rPr>
      <w:rFonts w:ascii="宋体"/>
    </w:rPr>
  </w:style>
  <w:style w:type="paragraph" w:styleId="affff6">
    <w:name w:val="table of figures"/>
    <w:basedOn w:val="afff5"/>
    <w:next w:val="afff5"/>
    <w:autoRedefine/>
    <w:semiHidden/>
    <w:qFormat/>
    <w:pPr>
      <w:adjustRightInd/>
      <w:spacing w:line="240" w:lineRule="auto"/>
      <w:jc w:val="left"/>
    </w:pPr>
    <w:rPr>
      <w:szCs w:val="24"/>
    </w:rPr>
  </w:style>
  <w:style w:type="paragraph" w:styleId="TOC2">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7">
    <w:name w:val="Title"/>
    <w:basedOn w:val="afff5"/>
    <w:link w:val="affff8"/>
    <w:autoRedefine/>
    <w:qFormat/>
    <w:pPr>
      <w:spacing w:before="240" w:after="60"/>
      <w:jc w:val="center"/>
      <w:outlineLvl w:val="0"/>
    </w:pPr>
    <w:rPr>
      <w:rFonts w:ascii="Arial" w:hAnsi="Arial" w:cs="Arial"/>
      <w:b/>
      <w:bCs/>
      <w:sz w:val="32"/>
      <w:szCs w:val="32"/>
    </w:rPr>
  </w:style>
  <w:style w:type="table" w:styleId="affff9">
    <w:name w:val="Table Grid"/>
    <w:basedOn w:val="afff7"/>
    <w:autoRedefin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a">
    <w:name w:val="Strong"/>
    <w:autoRedefine/>
    <w:uiPriority w:val="22"/>
    <w:qFormat/>
    <w:rPr>
      <w:b/>
      <w:bCs/>
    </w:rPr>
  </w:style>
  <w:style w:type="character" w:styleId="affffb">
    <w:name w:val="page number"/>
    <w:autoRedefine/>
    <w:qFormat/>
    <w:rPr>
      <w:rFonts w:ascii="宋体" w:eastAsia="宋体" w:hAnsi="Times New Roman"/>
      <w:sz w:val="18"/>
    </w:rPr>
  </w:style>
  <w:style w:type="character" w:styleId="affffc">
    <w:name w:val="Emphasis"/>
    <w:autoRedefine/>
    <w:uiPriority w:val="20"/>
    <w:qFormat/>
    <w:rPr>
      <w:i/>
      <w:iCs/>
    </w:rPr>
  </w:style>
  <w:style w:type="character" w:styleId="affffd">
    <w:name w:val="Hyperlink"/>
    <w:autoRedefine/>
    <w:uiPriority w:val="99"/>
    <w:qFormat/>
    <w:rPr>
      <w:rFonts w:ascii="宋体" w:eastAsia="宋体" w:hAnsi="Times New Roman"/>
      <w:color w:val="auto"/>
      <w:spacing w:val="0"/>
      <w:w w:val="100"/>
      <w:position w:val="0"/>
      <w:sz w:val="21"/>
      <w:u w:val="none"/>
      <w:vertAlign w:val="baseline"/>
    </w:rPr>
  </w:style>
  <w:style w:type="character" w:styleId="affffe">
    <w:name w:val="footnote reference"/>
    <w:autoRedefine/>
    <w:semiHidden/>
    <w:qFormat/>
    <w:rPr>
      <w:rFonts w:ascii="宋体" w:eastAsia="宋体" w:hAnsi="宋体" w:cs="Times New Roman"/>
      <w:spacing w:val="0"/>
      <w:sz w:val="18"/>
      <w:vertAlign w:val="superscript"/>
    </w:rPr>
  </w:style>
  <w:style w:type="character" w:customStyle="1" w:styleId="10">
    <w:name w:val="标题 1 字符"/>
    <w:link w:val="1"/>
    <w:autoRedefine/>
    <w:qFormat/>
    <w:rPr>
      <w:b/>
      <w:bCs/>
      <w:kern w:val="44"/>
      <w:sz w:val="44"/>
      <w:szCs w:val="44"/>
    </w:rPr>
  </w:style>
  <w:style w:type="character" w:customStyle="1" w:styleId="23">
    <w:name w:val="标题 2 字符"/>
    <w:link w:val="22"/>
    <w:autoRedefine/>
    <w:qFormat/>
    <w:rPr>
      <w:rFonts w:ascii="Arial" w:eastAsia="黑体" w:hAnsi="Arial"/>
      <w:b/>
      <w:bCs/>
      <w:kern w:val="2"/>
      <w:sz w:val="32"/>
      <w:szCs w:val="32"/>
    </w:rPr>
  </w:style>
  <w:style w:type="character" w:customStyle="1" w:styleId="30">
    <w:name w:val="标题 3 字符"/>
    <w:link w:val="3"/>
    <w:autoRedefine/>
    <w:qFormat/>
    <w:rPr>
      <w:b/>
      <w:bCs/>
      <w:kern w:val="2"/>
      <w:sz w:val="32"/>
      <w:szCs w:val="32"/>
    </w:rPr>
  </w:style>
  <w:style w:type="character" w:customStyle="1" w:styleId="40">
    <w:name w:val="标题 4 字符"/>
    <w:link w:val="4"/>
    <w:autoRedefine/>
    <w:qFormat/>
    <w:rPr>
      <w:rFonts w:ascii="Arial" w:eastAsia="黑体" w:hAnsi="Arial"/>
      <w:b/>
      <w:bCs/>
      <w:kern w:val="2"/>
      <w:sz w:val="28"/>
      <w:szCs w:val="28"/>
    </w:rPr>
  </w:style>
  <w:style w:type="character" w:customStyle="1" w:styleId="50">
    <w:name w:val="标题 5 字符"/>
    <w:link w:val="5"/>
    <w:autoRedefine/>
    <w:qFormat/>
    <w:rPr>
      <w:b/>
      <w:bCs/>
      <w:kern w:val="2"/>
      <w:sz w:val="28"/>
      <w:szCs w:val="28"/>
    </w:rPr>
  </w:style>
  <w:style w:type="character" w:customStyle="1" w:styleId="60">
    <w:name w:val="标题 6 字符"/>
    <w:link w:val="6"/>
    <w:autoRedefine/>
    <w:qFormat/>
    <w:rPr>
      <w:rFonts w:ascii="Arial" w:eastAsia="黑体" w:hAnsi="Arial"/>
      <w:b/>
      <w:bCs/>
      <w:kern w:val="2"/>
      <w:sz w:val="24"/>
      <w:szCs w:val="24"/>
    </w:rPr>
  </w:style>
  <w:style w:type="character" w:customStyle="1" w:styleId="70">
    <w:name w:val="标题 7 字符"/>
    <w:link w:val="7"/>
    <w:autoRedefine/>
    <w:qFormat/>
    <w:rPr>
      <w:b/>
      <w:bCs/>
      <w:kern w:val="2"/>
      <w:sz w:val="24"/>
      <w:szCs w:val="24"/>
    </w:rPr>
  </w:style>
  <w:style w:type="character" w:customStyle="1" w:styleId="80">
    <w:name w:val="标题 8 字符"/>
    <w:link w:val="8"/>
    <w:autoRedefine/>
    <w:qFormat/>
    <w:rPr>
      <w:rFonts w:ascii="Arial" w:eastAsia="黑体" w:hAnsi="Arial"/>
      <w:kern w:val="2"/>
      <w:sz w:val="24"/>
      <w:szCs w:val="24"/>
    </w:rPr>
  </w:style>
  <w:style w:type="character" w:customStyle="1" w:styleId="90">
    <w:name w:val="标题 9 字符"/>
    <w:link w:val="9"/>
    <w:autoRedefine/>
    <w:qFormat/>
    <w:rPr>
      <w:rFonts w:ascii="Arial" w:eastAsia="黑体" w:hAnsi="Arial"/>
      <w:kern w:val="2"/>
      <w:sz w:val="21"/>
      <w:szCs w:val="21"/>
    </w:rPr>
  </w:style>
  <w:style w:type="character" w:customStyle="1" w:styleId="affff3">
    <w:name w:val="页眉 字符"/>
    <w:link w:val="affff2"/>
    <w:autoRedefine/>
    <w:uiPriority w:val="99"/>
    <w:qFormat/>
    <w:rPr>
      <w:kern w:val="2"/>
      <w:sz w:val="18"/>
      <w:szCs w:val="18"/>
    </w:rPr>
  </w:style>
  <w:style w:type="character" w:customStyle="1" w:styleId="affff1">
    <w:name w:val="页脚 字符"/>
    <w:link w:val="affff0"/>
    <w:autoRedefine/>
    <w:uiPriority w:val="99"/>
    <w:qFormat/>
    <w:rPr>
      <w:rFonts w:ascii="宋体"/>
      <w:kern w:val="2"/>
      <w:sz w:val="18"/>
      <w:szCs w:val="18"/>
    </w:rPr>
  </w:style>
  <w:style w:type="character" w:customStyle="1" w:styleId="affff">
    <w:name w:val="批注框文本 字符"/>
    <w:link w:val="afffe"/>
    <w:autoRedefine/>
    <w:uiPriority w:val="99"/>
    <w:semiHidden/>
    <w:qFormat/>
    <w:rPr>
      <w:kern w:val="2"/>
      <w:sz w:val="18"/>
      <w:szCs w:val="18"/>
    </w:rPr>
  </w:style>
  <w:style w:type="paragraph" w:styleId="afffff">
    <w:name w:val="Quote"/>
    <w:basedOn w:val="afff5"/>
    <w:next w:val="afff5"/>
    <w:link w:val="afffff0"/>
    <w:autoRedefine/>
    <w:uiPriority w:val="29"/>
    <w:qFormat/>
    <w:rPr>
      <w:i/>
      <w:iCs/>
      <w:color w:val="000000"/>
    </w:rPr>
  </w:style>
  <w:style w:type="character" w:customStyle="1" w:styleId="afffff0">
    <w:name w:val="引用 字符"/>
    <w:link w:val="afffff"/>
    <w:autoRedefine/>
    <w:uiPriority w:val="29"/>
    <w:qFormat/>
    <w:rPr>
      <w:i/>
      <w:iCs/>
      <w:color w:val="000000"/>
      <w:kern w:val="2"/>
      <w:sz w:val="21"/>
      <w:szCs w:val="21"/>
    </w:rPr>
  </w:style>
  <w:style w:type="character" w:customStyle="1" w:styleId="affff8">
    <w:name w:val="标题 字符"/>
    <w:link w:val="affff7"/>
    <w:autoRedefine/>
    <w:qFormat/>
    <w:rPr>
      <w:rFonts w:ascii="Arial" w:hAnsi="Arial" w:cs="Arial"/>
      <w:b/>
      <w:bCs/>
      <w:kern w:val="2"/>
      <w:sz w:val="32"/>
      <w:szCs w:val="32"/>
    </w:rPr>
  </w:style>
  <w:style w:type="paragraph" w:customStyle="1" w:styleId="afffff1">
    <w:name w:val="标准标志"/>
    <w:next w:val="afff5"/>
    <w:autoRedefine/>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2">
    <w:name w:val="标准称谓"/>
    <w:next w:val="afff5"/>
    <w:autoRedefine/>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3">
    <w:name w:val="标准文件_页脚偶数页"/>
    <w:autoRedefine/>
    <w:qFormat/>
    <w:pPr>
      <w:ind w:left="198"/>
    </w:pPr>
    <w:rPr>
      <w:rFonts w:ascii="宋体" w:hAnsi="Times New Roman"/>
      <w:sz w:val="18"/>
    </w:rPr>
  </w:style>
  <w:style w:type="paragraph" w:customStyle="1" w:styleId="afffff4">
    <w:name w:val="标准文件_页脚奇数页"/>
    <w:autoRedefine/>
    <w:qFormat/>
    <w:pPr>
      <w:ind w:right="227"/>
      <w:jc w:val="right"/>
    </w:pPr>
    <w:rPr>
      <w:rFonts w:ascii="宋体" w:hAnsi="Times New Roman"/>
      <w:sz w:val="18"/>
    </w:rPr>
  </w:style>
  <w:style w:type="paragraph" w:customStyle="1" w:styleId="afffff5">
    <w:name w:val="标准书眉一"/>
    <w:autoRedefine/>
    <w:qFormat/>
    <w:pPr>
      <w:jc w:val="both"/>
    </w:pPr>
    <w:rPr>
      <w:rFonts w:ascii="Times New Roman" w:hAnsi="Times New Roman"/>
    </w:rPr>
  </w:style>
  <w:style w:type="paragraph" w:customStyle="1" w:styleId="ICS">
    <w:name w:val="标准文件_ICS"/>
    <w:basedOn w:val="afff5"/>
    <w:autoRedefine/>
    <w:qFormat/>
    <w:pPr>
      <w:spacing w:line="0" w:lineRule="atLeast"/>
    </w:pPr>
    <w:rPr>
      <w:rFonts w:ascii="黑体" w:eastAsia="黑体" w:hAnsi="宋体"/>
    </w:rPr>
  </w:style>
  <w:style w:type="paragraph" w:customStyle="1" w:styleId="afffff6">
    <w:name w:val="标准文件_标准正文"/>
    <w:basedOn w:val="afff5"/>
    <w:next w:val="afffff7"/>
    <w:autoRedefine/>
    <w:qFormat/>
    <w:pPr>
      <w:snapToGrid w:val="0"/>
      <w:ind w:firstLineChars="200" w:firstLine="200"/>
    </w:pPr>
    <w:rPr>
      <w:kern w:val="0"/>
    </w:rPr>
  </w:style>
  <w:style w:type="paragraph" w:customStyle="1" w:styleId="afffff7">
    <w:name w:val="标准文件_段"/>
    <w:link w:val="Char"/>
    <w:autoRedefine/>
    <w:qFormat/>
    <w:pPr>
      <w:autoSpaceDE w:val="0"/>
      <w:autoSpaceDN w:val="0"/>
      <w:ind w:firstLineChars="200" w:firstLine="200"/>
      <w:jc w:val="both"/>
    </w:pPr>
    <w:rPr>
      <w:rFonts w:ascii="宋体" w:hAnsi="Times New Roman"/>
      <w:sz w:val="21"/>
    </w:rPr>
  </w:style>
  <w:style w:type="paragraph" w:customStyle="1" w:styleId="afffff8">
    <w:name w:val="标准文件_版本"/>
    <w:basedOn w:val="afffff6"/>
    <w:autoRedefine/>
    <w:qFormat/>
    <w:pPr>
      <w:adjustRightInd/>
      <w:snapToGrid/>
      <w:ind w:firstLineChars="0" w:firstLine="0"/>
    </w:pPr>
    <w:rPr>
      <w:rFonts w:ascii="宋体" w:hAnsi="宋体"/>
      <w:kern w:val="2"/>
    </w:rPr>
  </w:style>
  <w:style w:type="paragraph" w:customStyle="1" w:styleId="afffff9">
    <w:name w:val="标准文件_标准部门"/>
    <w:basedOn w:val="afff5"/>
    <w:autoRedefine/>
    <w:qFormat/>
    <w:pPr>
      <w:jc w:val="center"/>
    </w:pPr>
    <w:rPr>
      <w:rFonts w:ascii="黑体" w:eastAsia="黑体"/>
      <w:kern w:val="0"/>
      <w:sz w:val="44"/>
    </w:rPr>
  </w:style>
  <w:style w:type="paragraph" w:customStyle="1" w:styleId="afffffa">
    <w:name w:val="标准文件_标准代替"/>
    <w:basedOn w:val="afff5"/>
    <w:next w:val="afff5"/>
    <w:autoRedefine/>
    <w:qFormat/>
    <w:pPr>
      <w:spacing w:line="310" w:lineRule="exact"/>
      <w:jc w:val="right"/>
    </w:pPr>
    <w:rPr>
      <w:rFonts w:ascii="宋体" w:hAnsi="宋体"/>
      <w:kern w:val="0"/>
    </w:rPr>
  </w:style>
  <w:style w:type="paragraph" w:customStyle="1" w:styleId="afffffb">
    <w:name w:val="标准文件_标准名称标题"/>
    <w:basedOn w:val="afff5"/>
    <w:next w:val="afff5"/>
    <w:autoRedefine/>
    <w:qFormat/>
    <w:pPr>
      <w:widowControl/>
      <w:shd w:val="clear" w:color="FFFFFF" w:fill="FFFFFF"/>
      <w:adjustRightInd/>
      <w:spacing w:before="640" w:after="100"/>
      <w:jc w:val="center"/>
    </w:pPr>
    <w:rPr>
      <w:rFonts w:ascii="黑体" w:eastAsia="黑体"/>
      <w:kern w:val="0"/>
      <w:sz w:val="32"/>
    </w:rPr>
  </w:style>
  <w:style w:type="paragraph" w:customStyle="1" w:styleId="afffffc">
    <w:name w:val="标准文件_页眉奇数页"/>
    <w:next w:val="afff5"/>
    <w:autoRedefine/>
    <w:qFormat/>
    <w:pPr>
      <w:tabs>
        <w:tab w:val="center" w:pos="4154"/>
        <w:tab w:val="right" w:pos="8306"/>
      </w:tabs>
      <w:spacing w:after="120"/>
      <w:jc w:val="right"/>
    </w:pPr>
    <w:rPr>
      <w:rFonts w:ascii="黑体" w:eastAsia="黑体" w:hAnsi="宋体"/>
      <w:sz w:val="21"/>
    </w:rPr>
  </w:style>
  <w:style w:type="paragraph" w:customStyle="1" w:styleId="afffffd">
    <w:name w:val="标准文件_页眉偶数页"/>
    <w:basedOn w:val="afffffc"/>
    <w:next w:val="afff5"/>
    <w:autoRedefine/>
    <w:qFormat/>
    <w:pPr>
      <w:jc w:val="left"/>
    </w:pPr>
  </w:style>
  <w:style w:type="paragraph" w:customStyle="1" w:styleId="afffffe">
    <w:name w:val="标准文件_参考文献标题"/>
    <w:basedOn w:val="afff5"/>
    <w:next w:val="afff5"/>
    <w:qFormat/>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a">
    <w:name w:val="标准文件_参考文献条目"/>
    <w:autoRedefine/>
    <w:qFormat/>
    <w:pPr>
      <w:numPr>
        <w:numId w:val="1"/>
      </w:numPr>
    </w:pPr>
    <w:rPr>
      <w:rFonts w:ascii="宋体" w:hAnsi="Times New Roman"/>
    </w:rPr>
  </w:style>
  <w:style w:type="paragraph" w:customStyle="1" w:styleId="affe">
    <w:name w:val="标准文件_二级条标题"/>
    <w:next w:val="afffff7"/>
    <w:autoRedefine/>
    <w:qFormat/>
    <w:pPr>
      <w:widowControl w:val="0"/>
      <w:numPr>
        <w:ilvl w:val="3"/>
        <w:numId w:val="2"/>
      </w:numPr>
      <w:spacing w:beforeLines="50" w:afterLines="50"/>
      <w:jc w:val="both"/>
      <w:outlineLvl w:val="2"/>
    </w:pPr>
    <w:rPr>
      <w:rFonts w:ascii="黑体" w:eastAsia="黑体" w:hAnsi="Times New Roman"/>
      <w:sz w:val="21"/>
    </w:rPr>
  </w:style>
  <w:style w:type="character" w:customStyle="1" w:styleId="affffff">
    <w:name w:val="标准文件_发布"/>
    <w:autoRedefine/>
    <w:qFormat/>
    <w:rPr>
      <w:rFonts w:ascii="黑体" w:eastAsia="黑体"/>
      <w:spacing w:val="0"/>
      <w:w w:val="100"/>
      <w:position w:val="3"/>
      <w:sz w:val="28"/>
    </w:rPr>
  </w:style>
  <w:style w:type="paragraph" w:customStyle="1" w:styleId="ad">
    <w:name w:val="标准文件_方框数字列项"/>
    <w:basedOn w:val="afffff7"/>
    <w:autoRedefine/>
    <w:qFormat/>
    <w:pPr>
      <w:numPr>
        <w:numId w:val="3"/>
      </w:numPr>
      <w:ind w:firstLineChars="0" w:firstLine="0"/>
    </w:pPr>
  </w:style>
  <w:style w:type="paragraph" w:customStyle="1" w:styleId="affffff0">
    <w:name w:val="标准文件_封面标准编号"/>
    <w:basedOn w:val="afff5"/>
    <w:next w:val="afffffa"/>
    <w:autoRedefine/>
    <w:qFormat/>
    <w:pPr>
      <w:spacing w:line="310" w:lineRule="exact"/>
      <w:jc w:val="right"/>
    </w:pPr>
    <w:rPr>
      <w:rFonts w:ascii="黑体" w:eastAsia="黑体"/>
      <w:kern w:val="0"/>
      <w:sz w:val="28"/>
    </w:rPr>
  </w:style>
  <w:style w:type="paragraph" w:customStyle="1" w:styleId="affffff1">
    <w:name w:val="标准文件_封面标准分类号"/>
    <w:basedOn w:val="afff5"/>
    <w:autoRedefine/>
    <w:qFormat/>
    <w:rPr>
      <w:rFonts w:ascii="黑体" w:eastAsia="黑体"/>
      <w:b/>
      <w:kern w:val="0"/>
      <w:sz w:val="28"/>
    </w:rPr>
  </w:style>
  <w:style w:type="paragraph" w:customStyle="1" w:styleId="affffff2">
    <w:name w:val="标准文件_封面标准名称"/>
    <w:basedOn w:val="afff5"/>
    <w:autoRedefine/>
    <w:qFormat/>
    <w:pPr>
      <w:spacing w:line="240" w:lineRule="auto"/>
      <w:jc w:val="center"/>
    </w:pPr>
    <w:rPr>
      <w:rFonts w:ascii="黑体" w:eastAsia="黑体"/>
      <w:kern w:val="0"/>
      <w:sz w:val="52"/>
    </w:rPr>
  </w:style>
  <w:style w:type="paragraph" w:customStyle="1" w:styleId="affffff3">
    <w:name w:val="标准文件_封面标准英文名称"/>
    <w:basedOn w:val="afff5"/>
    <w:autoRedefine/>
    <w:qFormat/>
    <w:pPr>
      <w:spacing w:line="240" w:lineRule="auto"/>
      <w:jc w:val="center"/>
    </w:pPr>
    <w:rPr>
      <w:rFonts w:ascii="黑体" w:eastAsia="黑体"/>
      <w:b/>
      <w:sz w:val="28"/>
    </w:rPr>
  </w:style>
  <w:style w:type="paragraph" w:customStyle="1" w:styleId="affffff4">
    <w:name w:val="标准文件_封面发布日期"/>
    <w:basedOn w:val="afff5"/>
    <w:qFormat/>
    <w:pPr>
      <w:spacing w:line="310" w:lineRule="exact"/>
    </w:pPr>
    <w:rPr>
      <w:rFonts w:ascii="黑体" w:eastAsia="黑体"/>
      <w:kern w:val="0"/>
      <w:sz w:val="28"/>
    </w:rPr>
  </w:style>
  <w:style w:type="paragraph" w:customStyle="1" w:styleId="affffff5">
    <w:name w:val="标准文件_封面密级"/>
    <w:basedOn w:val="afff5"/>
    <w:autoRedefine/>
    <w:qFormat/>
    <w:rPr>
      <w:rFonts w:eastAsia="黑体"/>
      <w:sz w:val="32"/>
    </w:rPr>
  </w:style>
  <w:style w:type="paragraph" w:customStyle="1" w:styleId="affffff6">
    <w:name w:val="标准文件_封面实施日期"/>
    <w:basedOn w:val="afff5"/>
    <w:qFormat/>
    <w:pPr>
      <w:spacing w:line="310" w:lineRule="exact"/>
      <w:jc w:val="right"/>
    </w:pPr>
    <w:rPr>
      <w:rFonts w:ascii="黑体" w:eastAsia="黑体"/>
      <w:sz w:val="28"/>
    </w:rPr>
  </w:style>
  <w:style w:type="paragraph" w:customStyle="1" w:styleId="affffff7">
    <w:name w:val="标准文件_封面抬头"/>
    <w:basedOn w:val="afffff7"/>
    <w:autoRedefin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7"/>
    <w:autoRedefine/>
    <w:qFormat/>
    <w:pPr>
      <w:numPr>
        <w:numId w:val="4"/>
      </w:numPr>
      <w:shd w:val="clear" w:color="FFFFFF" w:fill="FFFFFF"/>
      <w:tabs>
        <w:tab w:val="left" w:pos="6406"/>
      </w:tabs>
      <w:spacing w:before="560" w:afterLines="50"/>
      <w:jc w:val="center"/>
      <w:outlineLvl w:val="0"/>
    </w:pPr>
    <w:rPr>
      <w:rFonts w:ascii="黑体" w:eastAsia="黑体" w:hAnsi="Times New Roman"/>
      <w:sz w:val="21"/>
    </w:rPr>
  </w:style>
  <w:style w:type="paragraph" w:customStyle="1" w:styleId="aff">
    <w:name w:val="标准文件_附录表标题"/>
    <w:next w:val="afffff7"/>
    <w:qFormat/>
    <w:pPr>
      <w:numPr>
        <w:ilvl w:val="1"/>
        <w:numId w:val="5"/>
      </w:numPr>
      <w:adjustRightInd w:val="0"/>
      <w:snapToGrid w:val="0"/>
      <w:spacing w:beforeLines="50" w:afterLines="50"/>
      <w:jc w:val="center"/>
      <w:textAlignment w:val="baseline"/>
    </w:pPr>
    <w:rPr>
      <w:rFonts w:ascii="黑体" w:eastAsia="黑体" w:hAnsi="Times New Roman"/>
      <w:kern w:val="21"/>
      <w:sz w:val="21"/>
    </w:rPr>
  </w:style>
  <w:style w:type="paragraph" w:customStyle="1" w:styleId="aff4">
    <w:name w:val="标准文件_附录一级条标题"/>
    <w:next w:val="afffff7"/>
    <w:autoRedefine/>
    <w:qFormat/>
    <w:pPr>
      <w:widowControl w:val="0"/>
      <w:numPr>
        <w:ilvl w:val="1"/>
        <w:numId w:val="4"/>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f7"/>
    <w:autoRedefine/>
    <w:qFormat/>
    <w:pPr>
      <w:widowControl/>
      <w:numPr>
        <w:ilvl w:val="2"/>
      </w:numPr>
      <w:wordWrap w:val="0"/>
      <w:overflowPunct w:val="0"/>
      <w:autoSpaceDE w:val="0"/>
      <w:autoSpaceDN w:val="0"/>
      <w:textAlignment w:val="baseline"/>
      <w:outlineLvl w:val="3"/>
    </w:pPr>
  </w:style>
  <w:style w:type="paragraph" w:customStyle="1" w:styleId="affffff8">
    <w:name w:val="标准文件_附录公式"/>
    <w:basedOn w:val="afffff6"/>
    <w:next w:val="afffff6"/>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7"/>
    <w:qFormat/>
    <w:pPr>
      <w:widowControl w:val="0"/>
      <w:numPr>
        <w:ilvl w:val="3"/>
        <w:numId w:val="4"/>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f7"/>
    <w:qFormat/>
    <w:pPr>
      <w:widowControl w:val="0"/>
      <w:numPr>
        <w:ilvl w:val="4"/>
        <w:numId w:val="4"/>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f7"/>
    <w:qFormat/>
    <w:pPr>
      <w:numPr>
        <w:ilvl w:val="1"/>
        <w:numId w:val="6"/>
      </w:numPr>
      <w:adjustRightInd w:val="0"/>
      <w:snapToGrid w:val="0"/>
      <w:spacing w:beforeLines="50" w:afterLines="50"/>
      <w:jc w:val="center"/>
    </w:pPr>
    <w:rPr>
      <w:rFonts w:ascii="黑体" w:eastAsia="黑体" w:hAnsi="Times New Roman"/>
      <w:sz w:val="21"/>
    </w:rPr>
  </w:style>
  <w:style w:type="paragraph" w:customStyle="1" w:styleId="aff8">
    <w:name w:val="标准文件_附录五级条标题"/>
    <w:next w:val="afffff7"/>
    <w:qFormat/>
    <w:pPr>
      <w:widowControl w:val="0"/>
      <w:numPr>
        <w:ilvl w:val="5"/>
        <w:numId w:val="4"/>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c"/>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d">
    <w:name w:val="正文文本 字符"/>
    <w:link w:val="afffc"/>
    <w:qFormat/>
    <w:rPr>
      <w:kern w:val="2"/>
      <w:sz w:val="21"/>
      <w:szCs w:val="21"/>
    </w:rPr>
  </w:style>
  <w:style w:type="paragraph" w:customStyle="1" w:styleId="affffff9">
    <w:name w:val="标准文件_附录章标题"/>
    <w:next w:val="afffff7"/>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a">
    <w:name w:val="标准文件_公式后的破折号"/>
    <w:basedOn w:val="afffff7"/>
    <w:next w:val="afffff7"/>
    <w:autoRedefine/>
    <w:qFormat/>
    <w:pPr>
      <w:ind w:leftChars="200" w:left="488" w:hangingChars="290" w:hanging="289"/>
    </w:pPr>
  </w:style>
  <w:style w:type="paragraph" w:customStyle="1" w:styleId="a6">
    <w:name w:val="标准文件_前言、引言标题"/>
    <w:next w:val="afff5"/>
    <w:autoRedefine/>
    <w:qFormat/>
    <w:pPr>
      <w:numPr>
        <w:numId w:val="8"/>
      </w:numPr>
      <w:shd w:val="clear" w:color="FFFFFF" w:fill="FFFFFF"/>
      <w:spacing w:before="480" w:afterLines="150"/>
      <w:jc w:val="center"/>
      <w:outlineLvl w:val="0"/>
    </w:pPr>
    <w:rPr>
      <w:rFonts w:ascii="黑体" w:eastAsia="黑体" w:hAnsi="Times New Roman"/>
      <w:sz w:val="32"/>
    </w:rPr>
  </w:style>
  <w:style w:type="paragraph" w:customStyle="1" w:styleId="affffffb">
    <w:name w:val="标准文件_目次、标准名称标题"/>
    <w:basedOn w:val="a6"/>
    <w:next w:val="afffff7"/>
    <w:autoRedefine/>
    <w:qFormat/>
    <w:pPr>
      <w:spacing w:line="460" w:lineRule="exact"/>
      <w:ind w:left="0" w:firstLine="0"/>
    </w:pPr>
  </w:style>
  <w:style w:type="paragraph" w:customStyle="1" w:styleId="affffffc">
    <w:name w:val="标准文件_目录标题"/>
    <w:basedOn w:val="afff5"/>
    <w:autoRedefine/>
    <w:qFormat/>
    <w:pPr>
      <w:spacing w:before="480" w:afterLines="150" w:line="240" w:lineRule="auto"/>
      <w:jc w:val="center"/>
    </w:pPr>
    <w:rPr>
      <w:rFonts w:ascii="黑体" w:eastAsia="黑体"/>
      <w:sz w:val="32"/>
    </w:rPr>
  </w:style>
  <w:style w:type="paragraph" w:customStyle="1" w:styleId="af1">
    <w:name w:val="标准文件_破折号列项"/>
    <w:autoRedefine/>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autoRedefine/>
    <w:qFormat/>
    <w:pPr>
      <w:numPr>
        <w:numId w:val="10"/>
      </w:numPr>
    </w:pPr>
  </w:style>
  <w:style w:type="paragraph" w:customStyle="1" w:styleId="afff">
    <w:name w:val="标准文件_三级条标题"/>
    <w:basedOn w:val="affe"/>
    <w:next w:val="afffff7"/>
    <w:autoRedefine/>
    <w:qFormat/>
    <w:pPr>
      <w:widowControl/>
      <w:numPr>
        <w:ilvl w:val="4"/>
      </w:numPr>
      <w:outlineLvl w:val="3"/>
    </w:pPr>
  </w:style>
  <w:style w:type="character" w:customStyle="1" w:styleId="11">
    <w:name w:val="不明显参考1"/>
    <w:autoRedefine/>
    <w:uiPriority w:val="31"/>
    <w:qFormat/>
    <w:rPr>
      <w:smallCaps/>
      <w:color w:val="C0504D"/>
      <w:u w:val="single"/>
    </w:rPr>
  </w:style>
  <w:style w:type="paragraph" w:customStyle="1" w:styleId="affffffd">
    <w:name w:val="标准文件_示例后续"/>
    <w:basedOn w:val="afff5"/>
    <w:autoRedefine/>
    <w:qFormat/>
    <w:pPr>
      <w:adjustRightInd/>
      <w:spacing w:line="240" w:lineRule="auto"/>
      <w:ind w:firstLineChars="200" w:firstLine="200"/>
    </w:pPr>
    <w:rPr>
      <w:sz w:val="18"/>
      <w:szCs w:val="24"/>
    </w:rPr>
  </w:style>
  <w:style w:type="paragraph" w:customStyle="1" w:styleId="aff9">
    <w:name w:val="标准文件_数字编号列项"/>
    <w:autoRedefine/>
    <w:qFormat/>
    <w:pPr>
      <w:numPr>
        <w:numId w:val="11"/>
      </w:numPr>
      <w:jc w:val="both"/>
    </w:pPr>
    <w:rPr>
      <w:rFonts w:ascii="宋体" w:hAnsi="宋体"/>
      <w:sz w:val="21"/>
    </w:rPr>
  </w:style>
  <w:style w:type="paragraph" w:customStyle="1" w:styleId="afff0">
    <w:name w:val="标准文件_四级条标题"/>
    <w:next w:val="afffff7"/>
    <w:autoRedefine/>
    <w:qFormat/>
    <w:pPr>
      <w:widowControl w:val="0"/>
      <w:numPr>
        <w:ilvl w:val="5"/>
        <w:numId w:val="2"/>
      </w:numPr>
      <w:spacing w:beforeLines="50" w:afterLines="50"/>
      <w:jc w:val="both"/>
      <w:outlineLvl w:val="4"/>
    </w:pPr>
    <w:rPr>
      <w:rFonts w:ascii="黑体" w:eastAsia="黑体" w:hAnsi="Times New Roman"/>
      <w:sz w:val="21"/>
    </w:rPr>
  </w:style>
  <w:style w:type="character" w:customStyle="1" w:styleId="affff5">
    <w:name w:val="脚注文本 字符"/>
    <w:link w:val="affff4"/>
    <w:autoRedefine/>
    <w:semiHidden/>
    <w:qFormat/>
    <w:rPr>
      <w:rFonts w:ascii="宋体"/>
      <w:kern w:val="2"/>
      <w:sz w:val="18"/>
      <w:szCs w:val="18"/>
    </w:rPr>
  </w:style>
  <w:style w:type="paragraph" w:customStyle="1" w:styleId="affffffe">
    <w:name w:val="标准文件_条文脚注"/>
    <w:basedOn w:val="affff4"/>
    <w:autoRedefin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7"/>
    <w:autoRedefine/>
    <w:qFormat/>
    <w:pPr>
      <w:numPr>
        <w:numId w:val="12"/>
      </w:numPr>
      <w:spacing w:line="240" w:lineRule="auto"/>
      <w:jc w:val="left"/>
    </w:pPr>
    <w:rPr>
      <w:rFonts w:ascii="宋体" w:hAnsi="宋体"/>
      <w:sz w:val="18"/>
    </w:rPr>
  </w:style>
  <w:style w:type="character" w:customStyle="1" w:styleId="afffffff">
    <w:name w:val="标准文件_图表脚注内容"/>
    <w:autoRedefine/>
    <w:qFormat/>
    <w:rPr>
      <w:rFonts w:ascii="宋体" w:eastAsia="宋体" w:hAnsi="宋体" w:cs="Times New Roman"/>
      <w:spacing w:val="0"/>
      <w:sz w:val="18"/>
      <w:vertAlign w:val="superscript"/>
    </w:rPr>
  </w:style>
  <w:style w:type="paragraph" w:customStyle="1" w:styleId="afff1">
    <w:name w:val="标准文件_五级条标题"/>
    <w:next w:val="afffff7"/>
    <w:autoRedefine/>
    <w:qFormat/>
    <w:pPr>
      <w:widowControl w:val="0"/>
      <w:numPr>
        <w:ilvl w:val="6"/>
        <w:numId w:val="2"/>
      </w:numPr>
      <w:spacing w:beforeLines="50" w:afterLines="50"/>
      <w:jc w:val="both"/>
      <w:outlineLvl w:val="5"/>
    </w:pPr>
    <w:rPr>
      <w:rFonts w:ascii="黑体" w:eastAsia="黑体" w:hAnsi="Times New Roman"/>
      <w:sz w:val="21"/>
    </w:rPr>
  </w:style>
  <w:style w:type="paragraph" w:customStyle="1" w:styleId="affc">
    <w:name w:val="标准文件_章标题"/>
    <w:next w:val="afffff7"/>
    <w:autoRedefine/>
    <w:qFormat/>
    <w:pPr>
      <w:numPr>
        <w:ilvl w:val="1"/>
        <w:numId w:val="2"/>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f7"/>
    <w:autoRedefine/>
    <w:qFormat/>
    <w:pPr>
      <w:numPr>
        <w:ilvl w:val="2"/>
      </w:numPr>
      <w:spacing w:beforeLines="50" w:afterLines="50"/>
      <w:outlineLvl w:val="1"/>
    </w:pPr>
  </w:style>
  <w:style w:type="paragraph" w:customStyle="1" w:styleId="afffffff0">
    <w:name w:val="标准文件_一致程度"/>
    <w:basedOn w:val="afff5"/>
    <w:autoRedefine/>
    <w:qFormat/>
    <w:pPr>
      <w:spacing w:line="440" w:lineRule="exact"/>
      <w:jc w:val="center"/>
    </w:pPr>
    <w:rPr>
      <w:sz w:val="28"/>
    </w:rPr>
  </w:style>
  <w:style w:type="paragraph" w:customStyle="1" w:styleId="afffffff1">
    <w:name w:val="标准文件_引言标题"/>
    <w:next w:val="afff5"/>
    <w:autoRedefine/>
    <w:qFormat/>
    <w:pPr>
      <w:shd w:val="clear" w:color="FFFFFF" w:fill="FFFFFF"/>
      <w:spacing w:before="540" w:after="600"/>
      <w:jc w:val="center"/>
      <w:outlineLvl w:val="0"/>
    </w:pPr>
    <w:rPr>
      <w:rFonts w:ascii="黑体" w:eastAsia="黑体" w:hAnsi="Times New Roman"/>
      <w:sz w:val="32"/>
    </w:rPr>
  </w:style>
  <w:style w:type="paragraph" w:customStyle="1" w:styleId="afffffff2">
    <w:name w:val="标准文件_英文图表脚注"/>
    <w:basedOn w:val="afffff6"/>
    <w:autoRedefine/>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autoRedefine/>
    <w:qFormat/>
    <w:pPr>
      <w:numPr>
        <w:ilvl w:val="1"/>
        <w:numId w:val="13"/>
      </w:numPr>
      <w:jc w:val="both"/>
    </w:pPr>
    <w:rPr>
      <w:rFonts w:ascii="宋体" w:hAnsi="Times New Roman"/>
      <w:sz w:val="21"/>
    </w:rPr>
  </w:style>
  <w:style w:type="paragraph" w:customStyle="1" w:styleId="af">
    <w:name w:val="标准文件_英文注："/>
    <w:basedOn w:val="afff5"/>
    <w:next w:val="afffff7"/>
    <w:autoRedefin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autoRedefine/>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7"/>
    <w:autoRedefine/>
    <w:qFormat/>
    <w:pPr>
      <w:numPr>
        <w:numId w:val="16"/>
      </w:numPr>
      <w:tabs>
        <w:tab w:val="left" w:pos="0"/>
      </w:tabs>
      <w:spacing w:beforeLines="50" w:afterLines="50"/>
      <w:jc w:val="center"/>
    </w:pPr>
    <w:rPr>
      <w:rFonts w:ascii="黑体" w:eastAsia="黑体" w:hAnsi="Times New Roman"/>
      <w:sz w:val="21"/>
    </w:rPr>
  </w:style>
  <w:style w:type="paragraph" w:customStyle="1" w:styleId="afffffff3">
    <w:name w:val="标准文件_正文公式"/>
    <w:basedOn w:val="afff5"/>
    <w:next w:val="afffff6"/>
    <w:autoRedefine/>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7"/>
    <w:autoRedefine/>
    <w:qFormat/>
    <w:pPr>
      <w:numPr>
        <w:numId w:val="17"/>
      </w:numPr>
      <w:spacing w:beforeLines="50" w:afterLines="50"/>
      <w:jc w:val="center"/>
    </w:pPr>
    <w:rPr>
      <w:rFonts w:ascii="黑体" w:eastAsia="黑体" w:hAnsi="Times New Roman"/>
      <w:sz w:val="21"/>
    </w:rPr>
  </w:style>
  <w:style w:type="paragraph" w:customStyle="1" w:styleId="afff3">
    <w:name w:val="标准文件_正文英文表标题"/>
    <w:next w:val="afffff7"/>
    <w:autoRedefine/>
    <w:qFormat/>
    <w:pPr>
      <w:numPr>
        <w:numId w:val="18"/>
      </w:numPr>
      <w:jc w:val="center"/>
    </w:pPr>
    <w:rPr>
      <w:rFonts w:ascii="黑体" w:eastAsia="黑体" w:hAnsi="Times New Roman"/>
      <w:sz w:val="21"/>
    </w:rPr>
  </w:style>
  <w:style w:type="paragraph" w:customStyle="1" w:styleId="afb">
    <w:name w:val="标准文件_正文英文图标题"/>
    <w:next w:val="afffff7"/>
    <w:autoRedefine/>
    <w:qFormat/>
    <w:pPr>
      <w:numPr>
        <w:numId w:val="19"/>
      </w:numPr>
      <w:jc w:val="center"/>
    </w:pPr>
    <w:rPr>
      <w:rFonts w:ascii="黑体" w:eastAsia="黑体" w:hAnsi="Times New Roman"/>
      <w:sz w:val="21"/>
    </w:rPr>
  </w:style>
  <w:style w:type="paragraph" w:customStyle="1" w:styleId="af7">
    <w:name w:val="标准文件_编号列项（三级）"/>
    <w:autoRedefine/>
    <w:qFormat/>
    <w:pPr>
      <w:numPr>
        <w:ilvl w:val="2"/>
        <w:numId w:val="13"/>
      </w:numPr>
    </w:pPr>
    <w:rPr>
      <w:rFonts w:ascii="宋体" w:hAnsi="Times New Roman"/>
      <w:sz w:val="21"/>
    </w:rPr>
  </w:style>
  <w:style w:type="paragraph" w:customStyle="1" w:styleId="a1">
    <w:name w:val="二级无标题条"/>
    <w:basedOn w:val="afff5"/>
    <w:autoRedefine/>
    <w:qFormat/>
    <w:pPr>
      <w:numPr>
        <w:ilvl w:val="3"/>
        <w:numId w:val="20"/>
      </w:numPr>
      <w:adjustRightInd/>
      <w:spacing w:line="240" w:lineRule="auto"/>
    </w:pPr>
    <w:rPr>
      <w:rFonts w:ascii="宋体" w:hAnsi="宋体"/>
      <w:szCs w:val="24"/>
    </w:rPr>
  </w:style>
  <w:style w:type="paragraph" w:customStyle="1" w:styleId="afffffff4">
    <w:name w:val="发布部门"/>
    <w:next w:val="afffff7"/>
    <w:autoRedefine/>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5">
    <w:name w:val="发布日期"/>
    <w:autoRedefine/>
    <w:qFormat/>
    <w:pPr>
      <w:framePr w:w="4000" w:h="473" w:hRule="exact" w:hSpace="180" w:vSpace="180" w:wrap="around" w:hAnchor="margin" w:y="13511" w:anchorLock="1"/>
    </w:pPr>
    <w:rPr>
      <w:rFonts w:ascii="Times New Roman" w:eastAsia="黑体" w:hAnsi="Times New Roman"/>
      <w:sz w:val="28"/>
    </w:rPr>
  </w:style>
  <w:style w:type="paragraph" w:customStyle="1" w:styleId="afffffff6">
    <w:name w:val="封面标准代替信息"/>
    <w:basedOn w:val="afff5"/>
    <w:autoRedefine/>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7">
    <w:name w:val="封面标准名称"/>
    <w:autoRedefine/>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8">
    <w:name w:val="封面标准文稿编辑信息"/>
    <w:autoRedefine/>
    <w:qFormat/>
    <w:pPr>
      <w:spacing w:before="180" w:line="180" w:lineRule="exact"/>
      <w:jc w:val="center"/>
    </w:pPr>
    <w:rPr>
      <w:rFonts w:ascii="宋体" w:hAnsi="Times New Roman"/>
      <w:sz w:val="21"/>
    </w:rPr>
  </w:style>
  <w:style w:type="paragraph" w:customStyle="1" w:styleId="afffffff9">
    <w:name w:val="封面标准文稿类别"/>
    <w:autoRedefine/>
    <w:qFormat/>
    <w:pPr>
      <w:spacing w:before="440" w:line="400" w:lineRule="exact"/>
      <w:jc w:val="center"/>
    </w:pPr>
    <w:rPr>
      <w:rFonts w:ascii="宋体" w:hAnsi="Times New Roman"/>
      <w:sz w:val="24"/>
    </w:rPr>
  </w:style>
  <w:style w:type="paragraph" w:customStyle="1" w:styleId="afffffffa">
    <w:name w:val="封面标准英文名称"/>
    <w:autoRedefine/>
    <w:qFormat/>
    <w:pPr>
      <w:widowControl w:val="0"/>
      <w:spacing w:line="360" w:lineRule="exact"/>
      <w:jc w:val="center"/>
    </w:pPr>
    <w:rPr>
      <w:rFonts w:ascii="Times New Roman" w:hAnsi="Times New Roman"/>
      <w:sz w:val="28"/>
    </w:rPr>
  </w:style>
  <w:style w:type="paragraph" w:customStyle="1" w:styleId="afffffffb">
    <w:name w:val="封面一致性程度标识"/>
    <w:autoRedefine/>
    <w:qFormat/>
    <w:pPr>
      <w:spacing w:before="440" w:line="440" w:lineRule="exact"/>
      <w:jc w:val="center"/>
    </w:pPr>
    <w:rPr>
      <w:rFonts w:ascii="Times New Roman" w:hAnsi="Times New Roman"/>
      <w:sz w:val="28"/>
    </w:rPr>
  </w:style>
  <w:style w:type="paragraph" w:customStyle="1" w:styleId="afffffffc">
    <w:name w:val="封面正文"/>
    <w:autoRedefine/>
    <w:qFormat/>
    <w:pPr>
      <w:jc w:val="both"/>
    </w:pPr>
    <w:rPr>
      <w:rFonts w:ascii="Times New Roman" w:hAnsi="Times New Roman"/>
    </w:rPr>
  </w:style>
  <w:style w:type="paragraph" w:customStyle="1" w:styleId="afffffffd">
    <w:name w:val="附录二级无标题条"/>
    <w:basedOn w:val="afff5"/>
    <w:next w:val="afffff7"/>
    <w:autoRedefin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e">
    <w:name w:val="附录三级无标题条"/>
    <w:basedOn w:val="afffffffd"/>
    <w:next w:val="afffff7"/>
    <w:autoRedefine/>
    <w:qFormat/>
    <w:pPr>
      <w:outlineLvl w:val="4"/>
    </w:pPr>
  </w:style>
  <w:style w:type="paragraph" w:customStyle="1" w:styleId="affffffff">
    <w:name w:val="附录四级无标题条"/>
    <w:basedOn w:val="afffffffe"/>
    <w:next w:val="afffff7"/>
    <w:autoRedefine/>
    <w:qFormat/>
    <w:pPr>
      <w:outlineLvl w:val="5"/>
    </w:pPr>
  </w:style>
  <w:style w:type="paragraph" w:customStyle="1" w:styleId="affffffff0">
    <w:name w:val="附录图"/>
    <w:next w:val="afffff7"/>
    <w:autoRedefine/>
    <w:qFormat/>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autoRedefine/>
    <w:qFormat/>
    <w:pPr>
      <w:numPr>
        <w:numId w:val="21"/>
      </w:numPr>
    </w:pPr>
    <w:rPr>
      <w:rFonts w:ascii="宋体" w:hAnsi="Times New Roman"/>
      <w:sz w:val="21"/>
    </w:rPr>
  </w:style>
  <w:style w:type="paragraph" w:customStyle="1" w:styleId="affffffff1">
    <w:name w:val="附录五级无标题条"/>
    <w:basedOn w:val="affffffff"/>
    <w:next w:val="afffff7"/>
    <w:autoRedefine/>
    <w:qFormat/>
    <w:pPr>
      <w:outlineLvl w:val="6"/>
    </w:pPr>
  </w:style>
  <w:style w:type="paragraph" w:customStyle="1" w:styleId="affffffff2">
    <w:name w:val="附录性质"/>
    <w:basedOn w:val="afff5"/>
    <w:autoRedefine/>
    <w:qFormat/>
    <w:pPr>
      <w:widowControl/>
      <w:adjustRightInd/>
      <w:jc w:val="center"/>
    </w:pPr>
    <w:rPr>
      <w:rFonts w:ascii="黑体" w:eastAsia="黑体"/>
    </w:rPr>
  </w:style>
  <w:style w:type="paragraph" w:customStyle="1" w:styleId="affffffff3">
    <w:name w:val="附录一级无标题条"/>
    <w:basedOn w:val="affffff9"/>
    <w:next w:val="afffff7"/>
    <w:autoRedefine/>
    <w:qFormat/>
    <w:pPr>
      <w:autoSpaceDN w:val="0"/>
      <w:outlineLvl w:val="2"/>
    </w:pPr>
    <w:rPr>
      <w:rFonts w:ascii="宋体" w:eastAsia="宋体" w:hAnsi="宋体"/>
    </w:rPr>
  </w:style>
  <w:style w:type="character" w:customStyle="1" w:styleId="affffffff4">
    <w:name w:val="个人答复风格"/>
    <w:autoRedefine/>
    <w:qFormat/>
    <w:rPr>
      <w:rFonts w:ascii="Arial" w:eastAsia="宋体" w:hAnsi="Arial" w:cs="Arial"/>
      <w:color w:val="auto"/>
      <w:spacing w:val="0"/>
      <w:sz w:val="20"/>
    </w:rPr>
  </w:style>
  <w:style w:type="character" w:customStyle="1" w:styleId="affffffff5">
    <w:name w:val="个人撰写风格"/>
    <w:autoRedefine/>
    <w:qFormat/>
    <w:rPr>
      <w:rFonts w:ascii="Arial" w:eastAsia="宋体" w:hAnsi="Arial" w:cs="Arial"/>
      <w:color w:val="auto"/>
      <w:spacing w:val="0"/>
      <w:sz w:val="20"/>
    </w:rPr>
  </w:style>
  <w:style w:type="paragraph" w:customStyle="1" w:styleId="affffffff6">
    <w:name w:val="脚注后续"/>
    <w:autoRedefine/>
    <w:qFormat/>
    <w:pPr>
      <w:ind w:leftChars="350" w:left="350"/>
      <w:jc w:val="both"/>
    </w:pPr>
    <w:rPr>
      <w:rFonts w:ascii="宋体" w:hAnsi="Times New Roman"/>
      <w:sz w:val="18"/>
    </w:rPr>
  </w:style>
  <w:style w:type="paragraph" w:customStyle="1" w:styleId="afff4">
    <w:name w:val="列项——"/>
    <w:autoRedefine/>
    <w:qFormat/>
    <w:pPr>
      <w:widowControl w:val="0"/>
      <w:numPr>
        <w:numId w:val="22"/>
      </w:numPr>
      <w:jc w:val="both"/>
    </w:pPr>
    <w:rPr>
      <w:rFonts w:ascii="宋体" w:hAnsi="宋体"/>
      <w:sz w:val="21"/>
    </w:rPr>
  </w:style>
  <w:style w:type="paragraph" w:customStyle="1" w:styleId="affffffff7">
    <w:name w:val="列项·"/>
    <w:basedOn w:val="afffff7"/>
    <w:autoRedefine/>
    <w:qFormat/>
    <w:pPr>
      <w:tabs>
        <w:tab w:val="left" w:pos="840"/>
      </w:tabs>
    </w:pPr>
  </w:style>
  <w:style w:type="paragraph" w:customStyle="1" w:styleId="affffffff8">
    <w:name w:val="目次、索引正文"/>
    <w:autoRedefine/>
    <w:qFormat/>
    <w:pPr>
      <w:spacing w:line="320" w:lineRule="exact"/>
      <w:jc w:val="both"/>
    </w:pPr>
    <w:rPr>
      <w:rFonts w:ascii="宋体" w:hAnsi="Times New Roman"/>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
    <w:name w:val="目录 31"/>
    <w:basedOn w:val="afff5"/>
    <w:next w:val="afff5"/>
    <w:autoRedefine/>
    <w:semiHidden/>
    <w:qFormat/>
    <w:pPr>
      <w:spacing w:line="240" w:lineRule="auto"/>
    </w:pPr>
    <w:rPr>
      <w:rFonts w:ascii="宋体" w:hAnsi="宋体"/>
      <w:iCs/>
    </w:rPr>
  </w:style>
  <w:style w:type="paragraph" w:customStyle="1" w:styleId="41">
    <w:name w:val="目录 41"/>
    <w:basedOn w:val="afff5"/>
    <w:next w:val="afff5"/>
    <w:autoRedefine/>
    <w:semiHidden/>
    <w:qFormat/>
    <w:pPr>
      <w:adjustRightInd/>
      <w:spacing w:line="240" w:lineRule="auto"/>
      <w:jc w:val="left"/>
    </w:pPr>
  </w:style>
  <w:style w:type="paragraph" w:customStyle="1" w:styleId="51">
    <w:name w:val="目录 51"/>
    <w:basedOn w:val="afff5"/>
    <w:next w:val="afff5"/>
    <w:autoRedefine/>
    <w:semiHidden/>
    <w:qFormat/>
    <w:pPr>
      <w:spacing w:line="240" w:lineRule="auto"/>
    </w:pPr>
    <w:rPr>
      <w:rFonts w:ascii="宋体" w:hAnsi="宋体"/>
    </w:rPr>
  </w:style>
  <w:style w:type="paragraph" w:customStyle="1" w:styleId="61">
    <w:name w:val="目录 61"/>
    <w:basedOn w:val="afff5"/>
    <w:next w:val="afff5"/>
    <w:autoRedefine/>
    <w:semiHidden/>
    <w:qFormat/>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qFormat/>
    <w:pPr>
      <w:ind w:left="1680"/>
    </w:pPr>
  </w:style>
  <w:style w:type="paragraph" w:customStyle="1" w:styleId="affffffff9">
    <w:name w:val="其他标准称谓"/>
    <w:autoRedefine/>
    <w:qFormat/>
    <w:pPr>
      <w:spacing w:line="0" w:lineRule="atLeast"/>
      <w:jc w:val="distribute"/>
    </w:pPr>
    <w:rPr>
      <w:rFonts w:ascii="黑体" w:eastAsia="黑体" w:hAnsi="宋体"/>
      <w:sz w:val="52"/>
    </w:rPr>
  </w:style>
  <w:style w:type="paragraph" w:customStyle="1" w:styleId="affffffffa">
    <w:name w:val="其他发布部门"/>
    <w:basedOn w:val="afffffff4"/>
    <w:autoRedefine/>
    <w:qFormat/>
    <w:pPr>
      <w:framePr w:wrap="around"/>
      <w:spacing w:line="0" w:lineRule="atLeast"/>
    </w:pPr>
    <w:rPr>
      <w:rFonts w:ascii="黑体" w:eastAsia="黑体"/>
      <w:b w:val="0"/>
    </w:rPr>
  </w:style>
  <w:style w:type="paragraph" w:customStyle="1" w:styleId="affb">
    <w:name w:val="前言标题"/>
    <w:next w:val="afff5"/>
    <w:autoRedefine/>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autoRedefine/>
    <w:qFormat/>
    <w:pPr>
      <w:numPr>
        <w:ilvl w:val="4"/>
        <w:numId w:val="20"/>
      </w:numPr>
      <w:adjustRightInd/>
      <w:spacing w:line="240" w:lineRule="auto"/>
    </w:pPr>
    <w:rPr>
      <w:rFonts w:ascii="宋体" w:hAnsi="宋体"/>
      <w:szCs w:val="24"/>
    </w:rPr>
  </w:style>
  <w:style w:type="paragraph" w:customStyle="1" w:styleId="affffffffb">
    <w:name w:val="实施日期"/>
    <w:basedOn w:val="afffffff5"/>
    <w:autoRedefine/>
    <w:qFormat/>
    <w:pPr>
      <w:framePr w:hSpace="0" w:wrap="around" w:xAlign="right"/>
      <w:jc w:val="right"/>
    </w:pPr>
  </w:style>
  <w:style w:type="paragraph" w:customStyle="1" w:styleId="a3">
    <w:name w:val="四级无标题条"/>
    <w:basedOn w:val="afff5"/>
    <w:autoRedefine/>
    <w:qFormat/>
    <w:pPr>
      <w:numPr>
        <w:ilvl w:val="5"/>
        <w:numId w:val="20"/>
      </w:numPr>
      <w:adjustRightInd/>
      <w:spacing w:line="240" w:lineRule="auto"/>
    </w:pPr>
    <w:rPr>
      <w:rFonts w:ascii="宋体" w:hAnsi="宋体"/>
      <w:szCs w:val="24"/>
    </w:rPr>
  </w:style>
  <w:style w:type="paragraph" w:customStyle="1" w:styleId="affffffffc">
    <w:name w:val="文献分类号"/>
    <w:autoRedefine/>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d">
    <w:name w:val="无标题条"/>
    <w:next w:val="afffff7"/>
    <w:autoRedefine/>
    <w:qFormat/>
    <w:pPr>
      <w:jc w:val="both"/>
    </w:pPr>
    <w:rPr>
      <w:rFonts w:ascii="宋体" w:hAnsi="宋体"/>
      <w:sz w:val="21"/>
    </w:rPr>
  </w:style>
  <w:style w:type="paragraph" w:customStyle="1" w:styleId="a4">
    <w:name w:val="五级无标题条"/>
    <w:basedOn w:val="afff5"/>
    <w:autoRedefine/>
    <w:qFormat/>
    <w:pPr>
      <w:numPr>
        <w:ilvl w:val="6"/>
        <w:numId w:val="20"/>
      </w:numPr>
      <w:adjustRightInd/>
    </w:pPr>
    <w:rPr>
      <w:szCs w:val="24"/>
    </w:rPr>
  </w:style>
  <w:style w:type="paragraph" w:customStyle="1" w:styleId="a0">
    <w:name w:val="一级无标题条"/>
    <w:basedOn w:val="afff5"/>
    <w:autoRedefine/>
    <w:qFormat/>
    <w:pPr>
      <w:numPr>
        <w:ilvl w:val="2"/>
        <w:numId w:val="20"/>
      </w:numPr>
      <w:adjustRightInd/>
      <w:spacing w:before="10" w:after="10" w:line="240" w:lineRule="auto"/>
    </w:pPr>
    <w:rPr>
      <w:rFonts w:ascii="宋体" w:hAnsi="宋体"/>
      <w:szCs w:val="24"/>
    </w:rPr>
  </w:style>
  <w:style w:type="paragraph" w:customStyle="1" w:styleId="affffffffe">
    <w:name w:val="注:后续"/>
    <w:autoRedefine/>
    <w:qFormat/>
    <w:pPr>
      <w:spacing w:line="300" w:lineRule="exact"/>
      <w:ind w:leftChars="400" w:left="600" w:hangingChars="200" w:hanging="200"/>
      <w:jc w:val="both"/>
    </w:pPr>
    <w:rPr>
      <w:rFonts w:ascii="宋体" w:hAnsi="Times New Roman"/>
      <w:sz w:val="18"/>
    </w:rPr>
  </w:style>
  <w:style w:type="paragraph" w:customStyle="1" w:styleId="afffffffff">
    <w:name w:val="注×:后续"/>
    <w:basedOn w:val="affffffffe"/>
    <w:autoRedefine/>
    <w:qFormat/>
    <w:pPr>
      <w:ind w:leftChars="0" w:left="1406" w:firstLineChars="0" w:hanging="499"/>
    </w:pPr>
  </w:style>
  <w:style w:type="paragraph" w:customStyle="1" w:styleId="afffffffff0">
    <w:name w:val="标准文件_一级无标题"/>
    <w:basedOn w:val="affd"/>
    <w:autoRedefine/>
    <w:qFormat/>
    <w:pPr>
      <w:spacing w:beforeLines="0" w:afterLines="0"/>
      <w:outlineLvl w:val="9"/>
    </w:pPr>
    <w:rPr>
      <w:rFonts w:ascii="宋体" w:eastAsia="宋体"/>
    </w:rPr>
  </w:style>
  <w:style w:type="paragraph" w:customStyle="1" w:styleId="afffffffff1">
    <w:name w:val="标准文件_五级无标题"/>
    <w:basedOn w:val="afff1"/>
    <w:autoRedefine/>
    <w:qFormat/>
    <w:pPr>
      <w:spacing w:beforeLines="0" w:afterLines="0"/>
      <w:outlineLvl w:val="9"/>
    </w:pPr>
    <w:rPr>
      <w:rFonts w:ascii="宋体" w:eastAsia="宋体"/>
    </w:rPr>
  </w:style>
  <w:style w:type="paragraph" w:customStyle="1" w:styleId="afffffffff2">
    <w:name w:val="标准文件_三级无标题"/>
    <w:basedOn w:val="afff"/>
    <w:autoRedefine/>
    <w:qFormat/>
    <w:pPr>
      <w:spacing w:beforeLines="0" w:afterLines="0"/>
      <w:outlineLvl w:val="9"/>
    </w:pPr>
    <w:rPr>
      <w:rFonts w:ascii="宋体" w:eastAsia="宋体"/>
    </w:rPr>
  </w:style>
  <w:style w:type="paragraph" w:customStyle="1" w:styleId="afffffffff3">
    <w:name w:val="标准文件_二级无标题"/>
    <w:basedOn w:val="affe"/>
    <w:autoRedefine/>
    <w:qFormat/>
    <w:pPr>
      <w:spacing w:beforeLines="0" w:afterLines="0"/>
      <w:outlineLvl w:val="9"/>
    </w:pPr>
    <w:rPr>
      <w:rFonts w:ascii="宋体" w:eastAsia="宋体"/>
    </w:rPr>
  </w:style>
  <w:style w:type="paragraph" w:customStyle="1" w:styleId="afffffffff4">
    <w:name w:val="标准_四级无标题"/>
    <w:basedOn w:val="afff0"/>
    <w:next w:val="afffff7"/>
    <w:autoRedefine/>
    <w:qFormat/>
    <w:rPr>
      <w:rFonts w:eastAsia="宋体"/>
    </w:rPr>
  </w:style>
  <w:style w:type="paragraph" w:customStyle="1" w:styleId="afffffffff5">
    <w:name w:val="标准文件_四级无标题"/>
    <w:basedOn w:val="afff0"/>
    <w:autoRedefine/>
    <w:qFormat/>
    <w:pPr>
      <w:spacing w:beforeLines="0" w:afterLines="0"/>
      <w:outlineLvl w:val="9"/>
    </w:pPr>
    <w:rPr>
      <w:rFonts w:ascii="宋体" w:eastAsia="宋体" w:hAnsi="黑体"/>
      <w:szCs w:val="52"/>
    </w:rPr>
  </w:style>
  <w:style w:type="paragraph" w:customStyle="1" w:styleId="aff1">
    <w:name w:val="标准文件_大写罗马数字编号列项"/>
    <w:basedOn w:val="afffff7"/>
    <w:autoRedefine/>
    <w:qFormat/>
    <w:pPr>
      <w:numPr>
        <w:numId w:val="23"/>
      </w:numPr>
      <w:ind w:firstLineChars="0" w:firstLine="0"/>
    </w:pPr>
    <w:rPr>
      <w:rFonts w:ascii="Times New Roman" w:cs="Arial"/>
      <w:szCs w:val="28"/>
    </w:rPr>
  </w:style>
  <w:style w:type="paragraph" w:customStyle="1" w:styleId="ae">
    <w:name w:val="标准文件_小写罗马数字编号列项"/>
    <w:basedOn w:val="afffff7"/>
    <w:autoRedefine/>
    <w:qFormat/>
    <w:pPr>
      <w:numPr>
        <w:numId w:val="24"/>
      </w:numPr>
      <w:ind w:firstLineChars="0" w:firstLine="0"/>
    </w:pPr>
    <w:rPr>
      <w:rFonts w:cs="Arial"/>
      <w:szCs w:val="28"/>
    </w:rPr>
  </w:style>
  <w:style w:type="paragraph" w:customStyle="1" w:styleId="afffffffff6">
    <w:name w:val="标准文件_附录标题"/>
    <w:basedOn w:val="aff3"/>
    <w:autoRedefine/>
    <w:qFormat/>
    <w:pPr>
      <w:numPr>
        <w:numId w:val="0"/>
      </w:numPr>
      <w:spacing w:after="280"/>
      <w:outlineLvl w:val="9"/>
    </w:pPr>
  </w:style>
  <w:style w:type="paragraph" w:customStyle="1" w:styleId="afffffffff7">
    <w:name w:val="标准文件_二级项"/>
    <w:autoRedefine/>
    <w:qFormat/>
    <w:rPr>
      <w:rFonts w:ascii="宋体" w:hAnsi="Times New Roman"/>
      <w:sz w:val="21"/>
    </w:rPr>
  </w:style>
  <w:style w:type="paragraph" w:customStyle="1" w:styleId="af3">
    <w:name w:val="标准文件_三级项"/>
    <w:basedOn w:val="afff5"/>
    <w:autoRedefine/>
    <w:qFormat/>
    <w:pPr>
      <w:numPr>
        <w:ilvl w:val="2"/>
        <w:numId w:val="21"/>
      </w:numPr>
      <w:spacing w:line="-300" w:lineRule="auto"/>
    </w:pPr>
    <w:rPr>
      <w:rFonts w:ascii="Times New Roman" w:hAnsi="Times New Roman"/>
    </w:rPr>
  </w:style>
  <w:style w:type="paragraph" w:customStyle="1" w:styleId="affa">
    <w:name w:val="图表脚注说明"/>
    <w:basedOn w:val="afff5"/>
    <w:next w:val="afffff7"/>
    <w:autoRedefine/>
    <w:qFormat/>
    <w:pPr>
      <w:numPr>
        <w:numId w:val="25"/>
      </w:numPr>
      <w:adjustRightInd/>
      <w:spacing w:line="240" w:lineRule="auto"/>
    </w:pPr>
    <w:rPr>
      <w:rFonts w:ascii="宋体" w:hAnsi="Times New Roman"/>
      <w:sz w:val="18"/>
      <w:szCs w:val="18"/>
    </w:rPr>
  </w:style>
  <w:style w:type="paragraph" w:customStyle="1" w:styleId="af5">
    <w:name w:val="标准文件_字母编号列项（一级）"/>
    <w:autoRedefine/>
    <w:qFormat/>
    <w:pPr>
      <w:numPr>
        <w:numId w:val="13"/>
      </w:numPr>
      <w:jc w:val="both"/>
    </w:pPr>
    <w:rPr>
      <w:rFonts w:ascii="宋体" w:hAnsi="Times New Roman"/>
      <w:sz w:val="21"/>
    </w:rPr>
  </w:style>
  <w:style w:type="paragraph" w:customStyle="1" w:styleId="afffffffff8">
    <w:name w:val="标准文件_索引字母"/>
    <w:next w:val="afffff7"/>
    <w:autoRedefine/>
    <w:qFormat/>
    <w:pPr>
      <w:jc w:val="center"/>
    </w:pPr>
    <w:rPr>
      <w:rFonts w:ascii="宋体" w:eastAsia="Times New Roman" w:hAnsi="宋体"/>
      <w:b/>
      <w:kern w:val="2"/>
      <w:sz w:val="21"/>
    </w:rPr>
  </w:style>
  <w:style w:type="paragraph" w:customStyle="1" w:styleId="afffffffff9">
    <w:name w:val="标准文件_附录前"/>
    <w:next w:val="afffff7"/>
    <w:autoRedefine/>
    <w:qFormat/>
    <w:pPr>
      <w:spacing w:line="20" w:lineRule="atLeast"/>
      <w:ind w:firstLine="200"/>
    </w:pPr>
    <w:rPr>
      <w:rFonts w:ascii="宋体" w:hAnsi="宋体"/>
      <w:kern w:val="2"/>
      <w:sz w:val="10"/>
    </w:rPr>
  </w:style>
  <w:style w:type="paragraph" w:customStyle="1" w:styleId="afffffffffa">
    <w:name w:val="标准文件_正文标准名称"/>
    <w:autoRedefine/>
    <w:qFormat/>
    <w:pPr>
      <w:spacing w:before="560" w:after="640" w:line="400" w:lineRule="exact"/>
      <w:jc w:val="center"/>
    </w:pPr>
    <w:rPr>
      <w:rFonts w:ascii="黑体" w:eastAsia="黑体" w:hAnsi="黑体"/>
      <w:kern w:val="2"/>
      <w:sz w:val="32"/>
      <w:szCs w:val="32"/>
    </w:rPr>
  </w:style>
  <w:style w:type="paragraph" w:customStyle="1" w:styleId="afffffffffb">
    <w:name w:val="标准文件_表格"/>
    <w:basedOn w:val="afffff7"/>
    <w:autoRedefine/>
    <w:qFormat/>
    <w:pPr>
      <w:ind w:firstLineChars="0" w:firstLine="0"/>
      <w:jc w:val="center"/>
    </w:pPr>
    <w:rPr>
      <w:sz w:val="18"/>
    </w:rPr>
  </w:style>
  <w:style w:type="paragraph" w:customStyle="1" w:styleId="afff2">
    <w:name w:val="标准文件_注："/>
    <w:next w:val="afffff7"/>
    <w:autoRedefine/>
    <w:qFormat/>
    <w:pPr>
      <w:widowControl w:val="0"/>
      <w:numPr>
        <w:numId w:val="26"/>
      </w:numPr>
      <w:autoSpaceDE w:val="0"/>
      <w:autoSpaceDN w:val="0"/>
      <w:jc w:val="both"/>
    </w:pPr>
    <w:rPr>
      <w:rFonts w:ascii="宋体" w:hAnsi="Times New Roman"/>
      <w:sz w:val="18"/>
      <w:szCs w:val="18"/>
    </w:rPr>
  </w:style>
  <w:style w:type="paragraph" w:customStyle="1" w:styleId="a5">
    <w:name w:val="标准文件_注×："/>
    <w:autoRedefine/>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c"/>
    <w:autoRedefine/>
    <w:qFormat/>
    <w:pPr>
      <w:widowControl w:val="0"/>
      <w:numPr>
        <w:numId w:val="28"/>
      </w:numPr>
      <w:jc w:val="both"/>
    </w:pPr>
    <w:rPr>
      <w:rFonts w:ascii="宋体" w:hAnsi="Times New Roman"/>
      <w:sz w:val="18"/>
      <w:szCs w:val="18"/>
    </w:rPr>
  </w:style>
  <w:style w:type="paragraph" w:customStyle="1" w:styleId="afffffffffc">
    <w:name w:val="标准文件_示例内容"/>
    <w:basedOn w:val="afffff7"/>
    <w:autoRedefine/>
    <w:qFormat/>
    <w:pPr>
      <w:ind w:firstLine="420"/>
    </w:pPr>
    <w:rPr>
      <w:sz w:val="18"/>
    </w:rPr>
  </w:style>
  <w:style w:type="paragraph" w:customStyle="1" w:styleId="afa">
    <w:name w:val="标准文件_示例×："/>
    <w:basedOn w:val="afff5"/>
    <w:next w:val="afffffffffc"/>
    <w:autoRedefine/>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7"/>
    <w:autoRedefine/>
    <w:qFormat/>
    <w:rPr>
      <w:rFonts w:ascii="宋体" w:hAnsi="Times New Roman"/>
      <w:sz w:val="21"/>
    </w:rPr>
  </w:style>
  <w:style w:type="paragraph" w:customStyle="1" w:styleId="afffffffffd">
    <w:name w:val="标准文件_表格续"/>
    <w:basedOn w:val="afffff7"/>
    <w:next w:val="afffff7"/>
    <w:autoRedefine/>
    <w:qFormat/>
    <w:pPr>
      <w:jc w:val="center"/>
    </w:pPr>
    <w:rPr>
      <w:rFonts w:ascii="黑体" w:eastAsia="黑体" w:hAnsi="黑体"/>
    </w:rPr>
  </w:style>
  <w:style w:type="character" w:styleId="afffffffffe">
    <w:name w:val="Placeholder Text"/>
    <w:basedOn w:val="afff6"/>
    <w:autoRedefine/>
    <w:uiPriority w:val="99"/>
    <w:semiHidden/>
    <w:qFormat/>
    <w:rPr>
      <w:color w:val="808080"/>
    </w:rPr>
  </w:style>
  <w:style w:type="paragraph" w:customStyle="1" w:styleId="2">
    <w:name w:val="标准文件_二级项2"/>
    <w:basedOn w:val="afffff7"/>
    <w:autoRedefine/>
    <w:qFormat/>
    <w:pPr>
      <w:numPr>
        <w:ilvl w:val="1"/>
        <w:numId w:val="21"/>
      </w:numPr>
      <w:ind w:firstLineChars="0" w:firstLine="0"/>
    </w:pPr>
  </w:style>
  <w:style w:type="paragraph" w:customStyle="1" w:styleId="21">
    <w:name w:val="标准文件_三级项2"/>
    <w:basedOn w:val="afffff7"/>
    <w:autoRedefine/>
    <w:qFormat/>
    <w:pPr>
      <w:numPr>
        <w:numId w:val="30"/>
      </w:numPr>
      <w:spacing w:line="300" w:lineRule="exact"/>
      <w:ind w:firstLineChars="0"/>
    </w:pPr>
    <w:rPr>
      <w:rFonts w:ascii="Times New Roman"/>
    </w:rPr>
  </w:style>
  <w:style w:type="paragraph" w:customStyle="1" w:styleId="20">
    <w:name w:val="标准文件_一级项2"/>
    <w:basedOn w:val="afffff7"/>
    <w:autoRedefine/>
    <w:qFormat/>
    <w:pPr>
      <w:numPr>
        <w:numId w:val="31"/>
      </w:numPr>
      <w:spacing w:line="300" w:lineRule="exact"/>
      <w:ind w:firstLineChars="0"/>
    </w:pPr>
    <w:rPr>
      <w:rFonts w:ascii="Times New Roman"/>
    </w:rPr>
  </w:style>
  <w:style w:type="paragraph" w:customStyle="1" w:styleId="affffffffff">
    <w:name w:val="标准文件_提示"/>
    <w:basedOn w:val="afffff7"/>
    <w:next w:val="afffff7"/>
    <w:autoRedefine/>
    <w:qFormat/>
    <w:pPr>
      <w:ind w:firstLine="420"/>
    </w:pPr>
    <w:rPr>
      <w:rFonts w:ascii="黑体" w:eastAsia="黑体"/>
    </w:rPr>
  </w:style>
  <w:style w:type="character" w:customStyle="1" w:styleId="affffffffff0">
    <w:name w:val="标准文件_来源"/>
    <w:basedOn w:val="afff6"/>
    <w:autoRedefine/>
    <w:uiPriority w:val="1"/>
    <w:qFormat/>
    <w:rPr>
      <w:rFonts w:eastAsia="宋体"/>
      <w:sz w:val="21"/>
    </w:rPr>
  </w:style>
  <w:style w:type="paragraph" w:customStyle="1" w:styleId="affffffffff1">
    <w:name w:val="标准文件_图表说明"/>
    <w:autoRedefine/>
    <w:qFormat/>
    <w:pPr>
      <w:spacing w:line="276" w:lineRule="auto"/>
      <w:ind w:firstLine="420"/>
    </w:pPr>
    <w:rPr>
      <w:rFonts w:ascii="宋体" w:hAnsi="宋体"/>
      <w:kern w:val="2"/>
      <w:sz w:val="18"/>
    </w:rPr>
  </w:style>
  <w:style w:type="paragraph" w:customStyle="1" w:styleId="affffffffff2">
    <w:name w:val="其他发布日期"/>
    <w:basedOn w:val="afffffff5"/>
    <w:autoRedefine/>
    <w:qFormat/>
    <w:pPr>
      <w:framePr w:w="3997" w:h="471" w:hRule="exact" w:hSpace="0" w:vSpace="181" w:wrap="around" w:vAnchor="page" w:hAnchor="page" w:x="1419" w:y="14097"/>
    </w:pPr>
  </w:style>
  <w:style w:type="paragraph" w:customStyle="1" w:styleId="affffffffff3">
    <w:name w:val="其他实施日期"/>
    <w:basedOn w:val="affffffffb"/>
    <w:autoRedefine/>
    <w:qFormat/>
    <w:pPr>
      <w:framePr w:w="3997" w:h="471" w:hRule="exact" w:vSpace="181" w:wrap="around" w:vAnchor="page" w:hAnchor="page" w:x="7089" w:y="14097"/>
    </w:pPr>
  </w:style>
  <w:style w:type="paragraph" w:customStyle="1" w:styleId="affffffffff4">
    <w:name w:val="标准文件_文件编号"/>
    <w:basedOn w:val="afffff7"/>
    <w:autoRedefin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5">
    <w:name w:val="标准文件_替换文件编号"/>
    <w:basedOn w:val="affffffffff4"/>
    <w:autoRedefine/>
    <w:qFormat/>
    <w:pPr>
      <w:framePr w:wrap="auto"/>
      <w:spacing w:before="57"/>
    </w:pPr>
    <w:rPr>
      <w:sz w:val="21"/>
    </w:rPr>
  </w:style>
  <w:style w:type="paragraph" w:customStyle="1" w:styleId="affffffffff6">
    <w:name w:val="标准文件_文件名称"/>
    <w:basedOn w:val="afffff7"/>
    <w:next w:val="afffff7"/>
    <w:autoRedefin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7"/>
    <w:next w:val="afffff7"/>
    <w:autoRedefin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7"/>
    <w:next w:val="afffff7"/>
    <w:autoRedefin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7"/>
    <w:next w:val="afffff7"/>
    <w:autoRedefine/>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7"/>
    <w:next w:val="afffff7"/>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7"/>
    <w:next w:val="afffff7"/>
    <w:autoRedefine/>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7"/>
    <w:next w:val="afffff7"/>
    <w:autoRedefine/>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7"/>
    <w:next w:val="afffff7"/>
    <w:autoRedefine/>
    <w:qFormat/>
    <w:pPr>
      <w:numPr>
        <w:ilvl w:val="5"/>
        <w:numId w:val="8"/>
      </w:numPr>
      <w:spacing w:beforeLines="50" w:afterLines="50"/>
      <w:ind w:firstLineChars="0"/>
    </w:pPr>
    <w:rPr>
      <w:rFonts w:ascii="黑体" w:eastAsia="黑体"/>
    </w:rPr>
  </w:style>
  <w:style w:type="paragraph" w:customStyle="1" w:styleId="affffffffff7">
    <w:name w:val="标准文件_注后"/>
    <w:basedOn w:val="afffff7"/>
    <w:autoRedefine/>
    <w:qFormat/>
    <w:pPr>
      <w:ind w:left="811" w:firstLineChars="0" w:firstLine="0"/>
    </w:pPr>
    <w:rPr>
      <w:sz w:val="18"/>
    </w:rPr>
  </w:style>
  <w:style w:type="paragraph" w:customStyle="1" w:styleId="X">
    <w:name w:val="标准文件_注X后"/>
    <w:basedOn w:val="afffff7"/>
    <w:autoRedefine/>
    <w:qFormat/>
    <w:pPr>
      <w:ind w:left="811" w:firstLineChars="0" w:firstLine="0"/>
    </w:pPr>
    <w:rPr>
      <w:sz w:val="18"/>
    </w:rPr>
  </w:style>
  <w:style w:type="paragraph" w:customStyle="1" w:styleId="affffffffff8">
    <w:name w:val="标准文件_示例后"/>
    <w:basedOn w:val="afffff7"/>
    <w:autoRedefine/>
    <w:qFormat/>
    <w:pPr>
      <w:ind w:left="964" w:firstLineChars="0" w:firstLine="0"/>
    </w:pPr>
    <w:rPr>
      <w:sz w:val="18"/>
    </w:rPr>
  </w:style>
  <w:style w:type="paragraph" w:customStyle="1" w:styleId="X0">
    <w:name w:val="标准文件_示例X后"/>
    <w:basedOn w:val="afffff7"/>
    <w:link w:val="X1"/>
    <w:autoRedefine/>
    <w:qFormat/>
    <w:pPr>
      <w:ind w:left="1049" w:firstLineChars="0" w:firstLine="0"/>
    </w:pPr>
    <w:rPr>
      <w:sz w:val="18"/>
    </w:rPr>
  </w:style>
  <w:style w:type="character" w:customStyle="1" w:styleId="X1">
    <w:name w:val="标准文件_示例X后 字符"/>
    <w:basedOn w:val="Char"/>
    <w:link w:val="X0"/>
    <w:autoRedefine/>
    <w:qFormat/>
    <w:rPr>
      <w:rFonts w:ascii="宋体" w:hAnsi="Times New Roman"/>
      <w:sz w:val="18"/>
    </w:rPr>
  </w:style>
  <w:style w:type="paragraph" w:customStyle="1" w:styleId="affffffffff9">
    <w:name w:val="标准文件_索引项"/>
    <w:basedOn w:val="afffff7"/>
    <w:next w:val="afffff7"/>
    <w:autoRedefine/>
    <w:qFormat/>
    <w:pPr>
      <w:tabs>
        <w:tab w:val="right" w:leader="dot" w:pos="9356"/>
      </w:tabs>
      <w:ind w:left="210" w:firstLineChars="0" w:hanging="210"/>
      <w:jc w:val="left"/>
    </w:pPr>
  </w:style>
  <w:style w:type="paragraph" w:customStyle="1" w:styleId="affffffffffa">
    <w:name w:val="标准文件_附录一级无标题"/>
    <w:basedOn w:val="aff4"/>
    <w:autoRedefine/>
    <w:qFormat/>
    <w:pPr>
      <w:spacing w:beforeLines="0" w:afterLines="0" w:line="276" w:lineRule="auto"/>
      <w:outlineLvl w:val="9"/>
    </w:pPr>
    <w:rPr>
      <w:rFonts w:ascii="宋体" w:eastAsia="宋体"/>
    </w:rPr>
  </w:style>
  <w:style w:type="paragraph" w:customStyle="1" w:styleId="affffffffffb">
    <w:name w:val="标准文件_附录二级无标题"/>
    <w:basedOn w:val="aff5"/>
    <w:autoRedefine/>
    <w:qFormat/>
    <w:pPr>
      <w:spacing w:beforeLines="0" w:afterLines="0" w:line="276" w:lineRule="auto"/>
      <w:outlineLvl w:val="9"/>
    </w:pPr>
    <w:rPr>
      <w:rFonts w:ascii="宋体" w:eastAsia="宋体"/>
    </w:rPr>
  </w:style>
  <w:style w:type="paragraph" w:customStyle="1" w:styleId="affffffffffc">
    <w:name w:val="标准文件_附录三级无标题"/>
    <w:basedOn w:val="aff6"/>
    <w:autoRedefine/>
    <w:qFormat/>
    <w:pPr>
      <w:spacing w:beforeLines="0" w:afterLines="0" w:line="276" w:lineRule="auto"/>
      <w:outlineLvl w:val="9"/>
    </w:pPr>
    <w:rPr>
      <w:rFonts w:ascii="宋体" w:eastAsia="宋体"/>
    </w:rPr>
  </w:style>
  <w:style w:type="paragraph" w:customStyle="1" w:styleId="affffffffffd">
    <w:name w:val="标准文件_附录四级无标题"/>
    <w:basedOn w:val="aff7"/>
    <w:qFormat/>
    <w:pPr>
      <w:spacing w:beforeLines="0" w:afterLines="0" w:line="276" w:lineRule="auto"/>
      <w:outlineLvl w:val="9"/>
    </w:pPr>
    <w:rPr>
      <w:rFonts w:ascii="宋体" w:eastAsia="宋体"/>
    </w:rPr>
  </w:style>
  <w:style w:type="paragraph" w:customStyle="1" w:styleId="affffffffffe">
    <w:name w:val="标准文件_附录五级无标题"/>
    <w:basedOn w:val="aff8"/>
    <w:qFormat/>
    <w:pPr>
      <w:spacing w:beforeLines="0" w:afterLines="0" w:line="276" w:lineRule="auto"/>
      <w:outlineLvl w:val="9"/>
    </w:pPr>
    <w:rPr>
      <w:rFonts w:ascii="宋体" w:eastAsia="宋体"/>
    </w:rPr>
  </w:style>
  <w:style w:type="paragraph" w:customStyle="1" w:styleId="afffffffffff">
    <w:name w:val="标准文件_引言一级无标题"/>
    <w:basedOn w:val="a7"/>
    <w:next w:val="afffff7"/>
    <w:qFormat/>
    <w:pPr>
      <w:spacing w:beforeLines="0" w:afterLines="0" w:line="276" w:lineRule="auto"/>
    </w:pPr>
    <w:rPr>
      <w:rFonts w:ascii="宋体" w:eastAsia="宋体"/>
    </w:rPr>
  </w:style>
  <w:style w:type="paragraph" w:customStyle="1" w:styleId="afffffffffff0">
    <w:name w:val="标准文件_引言二级无标题"/>
    <w:basedOn w:val="a8"/>
    <w:next w:val="afffff7"/>
    <w:qFormat/>
    <w:pPr>
      <w:spacing w:beforeLines="0" w:afterLines="0" w:line="276" w:lineRule="auto"/>
    </w:pPr>
    <w:rPr>
      <w:rFonts w:ascii="宋体" w:eastAsia="宋体"/>
    </w:rPr>
  </w:style>
  <w:style w:type="paragraph" w:customStyle="1" w:styleId="afffffffffff1">
    <w:name w:val="标准文件_引言三级无标题"/>
    <w:basedOn w:val="a9"/>
    <w:qFormat/>
    <w:pPr>
      <w:spacing w:beforeLines="0" w:afterLines="0" w:line="276" w:lineRule="auto"/>
    </w:pPr>
    <w:rPr>
      <w:rFonts w:ascii="宋体" w:eastAsia="宋体"/>
    </w:rPr>
  </w:style>
  <w:style w:type="paragraph" w:customStyle="1" w:styleId="afffffffffff2">
    <w:name w:val="标准文件_引言四级无标题"/>
    <w:basedOn w:val="aa"/>
    <w:next w:val="afffff7"/>
    <w:qFormat/>
    <w:pPr>
      <w:spacing w:beforeLines="0" w:afterLines="0" w:line="276" w:lineRule="auto"/>
    </w:pPr>
    <w:rPr>
      <w:rFonts w:ascii="宋体" w:eastAsia="宋体"/>
    </w:rPr>
  </w:style>
  <w:style w:type="paragraph" w:customStyle="1" w:styleId="afffffffffff3">
    <w:name w:val="标准文件_引言五级无标题"/>
    <w:basedOn w:val="ab"/>
    <w:next w:val="afffff7"/>
    <w:qFormat/>
    <w:pPr>
      <w:spacing w:beforeLines="0" w:afterLines="0" w:line="276" w:lineRule="auto"/>
    </w:pPr>
    <w:rPr>
      <w:rFonts w:ascii="宋体" w:eastAsia="宋体"/>
    </w:rPr>
  </w:style>
  <w:style w:type="paragraph" w:customStyle="1" w:styleId="afffffffffff4">
    <w:name w:val="标准文件_索引标题"/>
    <w:basedOn w:val="afffffe"/>
    <w:next w:val="afffff7"/>
    <w:qFormat/>
    <w:rPr>
      <w:rFonts w:hAnsi="黑体"/>
    </w:rPr>
  </w:style>
  <w:style w:type="paragraph" w:customStyle="1" w:styleId="afffffffffff5">
    <w:name w:val="标准文件_脚注内容"/>
    <w:basedOn w:val="afffff7"/>
    <w:qFormat/>
    <w:pPr>
      <w:ind w:leftChars="200" w:left="400" w:hangingChars="200" w:hanging="200"/>
    </w:pPr>
    <w:rPr>
      <w:sz w:val="15"/>
    </w:rPr>
  </w:style>
  <w:style w:type="paragraph" w:customStyle="1" w:styleId="afffffffffff6">
    <w:name w:val="标准文件_术语条一"/>
    <w:basedOn w:val="afffffffff0"/>
    <w:next w:val="afffff7"/>
    <w:qFormat/>
  </w:style>
  <w:style w:type="paragraph" w:customStyle="1" w:styleId="afffffffffff7">
    <w:name w:val="标准文件_术语条二"/>
    <w:basedOn w:val="afffffffff3"/>
    <w:next w:val="afffff7"/>
    <w:qFormat/>
  </w:style>
  <w:style w:type="paragraph" w:customStyle="1" w:styleId="afffffffffff8">
    <w:name w:val="标准文件_术语条三"/>
    <w:basedOn w:val="afffffffff2"/>
    <w:next w:val="afffff7"/>
    <w:qFormat/>
  </w:style>
  <w:style w:type="paragraph" w:customStyle="1" w:styleId="afffffffffff9">
    <w:name w:val="标准文件_术语条四"/>
    <w:basedOn w:val="afffffffff5"/>
    <w:next w:val="afffff7"/>
    <w:qFormat/>
  </w:style>
  <w:style w:type="paragraph" w:customStyle="1" w:styleId="afffffffffffa">
    <w:name w:val="标准文件_术语条五"/>
    <w:basedOn w:val="afffffffff1"/>
    <w:next w:val="afffff7"/>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b">
    <w:name w:val="发布"/>
    <w:basedOn w:val="afff6"/>
    <w:rPr>
      <w:rFonts w:ascii="黑体" w:eastAsia="黑体"/>
      <w:spacing w:val="85"/>
      <w:w w:val="100"/>
      <w:position w:val="3"/>
      <w:sz w:val="28"/>
      <w:szCs w:val="28"/>
    </w:rPr>
  </w:style>
  <w:style w:type="character" w:customStyle="1" w:styleId="afffb">
    <w:name w:val="文档结构图 字符"/>
    <w:basedOn w:val="afff6"/>
    <w:link w:val="afffa"/>
    <w:uiPriority w:val="99"/>
    <w:semiHidden/>
    <w:rPr>
      <w:rFonts w:ascii="宋体"/>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image" Target="media/image3.jpeg"/><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502959BF3244B5587813501B04DB51E"/>
        <w:category>
          <w:name w:val="常规"/>
          <w:gallery w:val="placeholder"/>
        </w:category>
        <w:types>
          <w:type w:val="bbPlcHdr"/>
        </w:types>
        <w:behaviors>
          <w:behavior w:val="content"/>
        </w:behaviors>
        <w:guid w:val="{1F255E7B-55ED-4678-9ABD-92131941ECCA}"/>
      </w:docPartPr>
      <w:docPartBody>
        <w:p w:rsidR="00A001D2" w:rsidRDefault="00A001D2">
          <w:pPr>
            <w:pStyle w:val="1502959BF3244B5587813501B04DB51E"/>
          </w:pPr>
          <w:r>
            <w:rPr>
              <w:rStyle w:val="a3"/>
              <w:rFonts w:hint="eastAsia"/>
            </w:rPr>
            <w:t>单击或点击此处输入文字。</w:t>
          </w:r>
        </w:p>
      </w:docPartBody>
    </w:docPart>
    <w:docPart>
      <w:docPartPr>
        <w:name w:val="C788A77752D04A4B9559B14FD762295E"/>
        <w:category>
          <w:name w:val="常规"/>
          <w:gallery w:val="placeholder"/>
        </w:category>
        <w:types>
          <w:type w:val="bbPlcHdr"/>
        </w:types>
        <w:behaviors>
          <w:behavior w:val="content"/>
        </w:behaviors>
        <w:guid w:val="{677888C4-7E55-468B-A6FF-BB17C766E859}"/>
      </w:docPartPr>
      <w:docPartBody>
        <w:p w:rsidR="00A001D2" w:rsidRDefault="00A001D2">
          <w:pPr>
            <w:pStyle w:val="C788A77752D04A4B9559B14FD762295E"/>
          </w:pPr>
          <w:r>
            <w:rPr>
              <w:rStyle w:val="a3"/>
              <w:rFonts w:hint="eastAsia"/>
            </w:rPr>
            <w:t>选择一项。</w:t>
          </w:r>
        </w:p>
      </w:docPartBody>
    </w:docPart>
    <w:docPart>
      <w:docPartPr>
        <w:name w:val="3CC5511E09A648B5BB5359BB27A4CD9B"/>
        <w:category>
          <w:name w:val="常规"/>
          <w:gallery w:val="placeholder"/>
        </w:category>
        <w:types>
          <w:type w:val="bbPlcHdr"/>
        </w:types>
        <w:behaviors>
          <w:behavior w:val="content"/>
        </w:behaviors>
        <w:guid w:val="{4EE5241F-ED24-4B0F-88E4-89DCC9328E61}"/>
      </w:docPartPr>
      <w:docPartBody>
        <w:p w:rsidR="00A001D2" w:rsidRDefault="00A001D2">
          <w:pPr>
            <w:pStyle w:val="3CC5511E09A648B5BB5359BB27A4CD9B"/>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38F3"/>
    <w:rsid w:val="00A001D2"/>
    <w:rsid w:val="00D156DD"/>
    <w:rsid w:val="00E738F3"/>
    <w:rsid w:val="00F149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1502959BF3244B5587813501B04DB51E">
    <w:name w:val="1502959BF3244B5587813501B04DB51E"/>
    <w:pPr>
      <w:widowControl w:val="0"/>
      <w:jc w:val="both"/>
    </w:pPr>
    <w:rPr>
      <w:kern w:val="2"/>
      <w:sz w:val="21"/>
      <w:szCs w:val="22"/>
    </w:rPr>
  </w:style>
  <w:style w:type="paragraph" w:customStyle="1" w:styleId="C788A77752D04A4B9559B14FD762295E">
    <w:name w:val="C788A77752D04A4B9559B14FD762295E"/>
    <w:qFormat/>
    <w:pPr>
      <w:widowControl w:val="0"/>
      <w:jc w:val="both"/>
    </w:pPr>
    <w:rPr>
      <w:kern w:val="2"/>
      <w:sz w:val="21"/>
      <w:szCs w:val="22"/>
    </w:rPr>
  </w:style>
  <w:style w:type="paragraph" w:customStyle="1" w:styleId="3CC5511E09A648B5BB5359BB27A4CD9B">
    <w:name w:val="3CC5511E09A648B5BB5359BB27A4CD9B"/>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3D0E6CC5-1338-4B7A-907E-EA0B1134DDFE}">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团体标准.dotx</Template>
  <TotalTime>52</TotalTime>
  <Pages>6</Pages>
  <Words>390</Words>
  <Characters>2226</Characters>
  <Application>Microsoft Office Word</Application>
  <DocSecurity>0</DocSecurity>
  <Lines>18</Lines>
  <Paragraphs>5</Paragraphs>
  <ScaleCrop>false</ScaleCrop>
  <Company>PCMI</Company>
  <LinksUpToDate>false</LinksUpToDate>
  <CharactersWithSpaces>2611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苏 子华</cp:lastModifiedBy>
  <cp:revision>18</cp:revision>
  <cp:lastPrinted>2021-02-02T08:22:00Z</cp:lastPrinted>
  <dcterms:created xsi:type="dcterms:W3CDTF">2024-07-16T07:17:00Z</dcterms:created>
  <dcterms:modified xsi:type="dcterms:W3CDTF">2024-07-30T02:57:00Z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2052-12.1.0.16417</vt:lpwstr>
  </property>
  <property fmtid="{D5CDD505-2E9C-101B-9397-08002B2CF9AE}" pid="15" name="ICV">
    <vt:lpwstr>57475782B23F46F9918A14451452B032_13</vt:lpwstr>
  </property>
</Properties>
</file>