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f0"/>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4179FF">
        <w:tc>
          <w:tcPr>
            <w:tcW w:w="509" w:type="dxa"/>
          </w:tcPr>
          <w:p w:rsidR="004179FF" w:rsidRDefault="00E416B4">
            <w:pPr>
              <w:pStyle w:val="affff8"/>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4179FF" w:rsidRDefault="00E416B4">
            <w:pPr>
              <w:pStyle w:val="affff8"/>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67.0</w:t>
            </w:r>
            <w:r>
              <w:rPr>
                <w:rFonts w:ascii="黑体" w:eastAsia="黑体" w:hAnsi="黑体"/>
                <w:sz w:val="21"/>
                <w:szCs w:val="21"/>
              </w:rPr>
              <w:t>80.10</w:t>
            </w:r>
            <w:r>
              <w:rPr>
                <w:rFonts w:ascii="黑体" w:eastAsia="黑体" w:hAnsi="黑体"/>
                <w:sz w:val="21"/>
                <w:szCs w:val="21"/>
              </w:rPr>
              <w:fldChar w:fldCharType="end"/>
            </w:r>
            <w:bookmarkEnd w:id="0"/>
          </w:p>
        </w:tc>
      </w:tr>
      <w:tr w:rsidR="004179FF">
        <w:tc>
          <w:tcPr>
            <w:tcW w:w="509" w:type="dxa"/>
          </w:tcPr>
          <w:p w:rsidR="004179FF" w:rsidRDefault="00E416B4">
            <w:pPr>
              <w:pStyle w:val="affff8"/>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f0"/>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4179FF">
              <w:trPr>
                <w:trHeight w:hRule="exact" w:val="1021"/>
              </w:trPr>
              <w:tc>
                <w:tcPr>
                  <w:tcW w:w="9242" w:type="dxa"/>
                  <w:vAlign w:val="center"/>
                </w:tcPr>
                <w:p w:rsidR="004179FF" w:rsidRDefault="00E416B4" w:rsidP="00344BF3">
                  <w:pPr>
                    <w:pStyle w:val="afffff8"/>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rsidR="004179FF" w:rsidRDefault="00E416B4">
            <w:pPr>
              <w:pStyle w:val="affff8"/>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 xml:space="preserve">B </w:t>
            </w:r>
            <w:r>
              <w:rPr>
                <w:rFonts w:ascii="黑体" w:eastAsia="黑体" w:hAnsi="黑体"/>
                <w:sz w:val="21"/>
                <w:szCs w:val="21"/>
              </w:rPr>
              <w:t>30</w:t>
            </w:r>
            <w:r>
              <w:rPr>
                <w:rFonts w:ascii="黑体" w:eastAsia="黑体" w:hAnsi="黑体"/>
                <w:sz w:val="21"/>
                <w:szCs w:val="21"/>
              </w:rPr>
              <w:fldChar w:fldCharType="end"/>
            </w:r>
            <w:bookmarkEnd w:id="2"/>
          </w:p>
        </w:tc>
      </w:tr>
    </w:tbl>
    <w:bookmarkStart w:id="3" w:name="_Hlk26473981"/>
    <w:p w:rsidR="004179FF" w:rsidRDefault="00E416B4">
      <w:pPr>
        <w:pStyle w:val="af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团体标准</w:t>
      </w:r>
      <w:r>
        <w:rPr>
          <w:rFonts w:ascii="黑体" w:eastAsia="黑体"/>
          <w:b w:val="0"/>
          <w:w w:val="100"/>
          <w:sz w:val="48"/>
        </w:rPr>
        <w:fldChar w:fldCharType="end"/>
      </w:r>
      <w:bookmarkEnd w:id="4"/>
    </w:p>
    <w:bookmarkEnd w:id="3"/>
    <w:p w:rsidR="004179FF" w:rsidRDefault="00E416B4">
      <w:pPr>
        <w:pStyle w:val="affffffffffb"/>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rsidR="004179FF" w:rsidRDefault="00E416B4">
      <w:pPr>
        <w:pStyle w:val="affffffffffc"/>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4179FF" w:rsidRDefault="00E416B4">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2698750</wp:posOffset>
                </wp:positionV>
                <wp:extent cx="6120130" cy="0"/>
                <wp:effectExtent l="0" t="0" r="1397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5pt;height:0pt;width:481.9pt;mso-position-horizontal-relative:page;mso-position-vertical-relative:page;z-index:251659264;mso-width-relative:page;mso-height-relative:page;" filled="f" stroked="t" coordsize="21600,21600" o:allowoverlap="f" o:gfxdata="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OkF93jXAAAA&#10;DAEAAA8AAAAAAAAAAQAgAAAAIgAAAGRycy9kb3ducmV2LnhtbFBLAQIUABQAAAAIAIdO4kDh++MY&#10;5QEAAKwDAAAOAAAAAAAAAAEAIAAAACYBAABkcnMvZTJvRG9jLnhtbFBLBQYAAAAABgAGAFkBAAB9&#10;BQAAAAA=&#10;">
                <v:fill on="f" focussize="0,0"/>
                <v:stroke color="#000000" joinstyle="round"/>
                <v:imagedata o:title=""/>
                <o:lock v:ext="edit" aspectratio="f"/>
              </v:line>
            </w:pict>
          </mc:Fallback>
        </mc:AlternateContent>
      </w:r>
    </w:p>
    <w:p w:rsidR="004179FF" w:rsidRDefault="004179FF">
      <w:pPr>
        <w:pStyle w:val="afffff9"/>
        <w:framePr w:w="9639" w:h="6976" w:hRule="exact" w:hSpace="0" w:vSpace="0" w:wrap="around" w:hAnchor="page" w:y="6408"/>
        <w:jc w:val="center"/>
        <w:rPr>
          <w:rFonts w:ascii="黑体" w:eastAsia="黑体" w:hAnsi="黑体"/>
          <w:b w:val="0"/>
          <w:bCs w:val="0"/>
          <w:w w:val="100"/>
        </w:rPr>
      </w:pPr>
    </w:p>
    <w:p w:rsidR="004179FF" w:rsidRDefault="00E416B4">
      <w:pPr>
        <w:pStyle w:val="af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平乐冰柿</w:t>
      </w:r>
      <w:r>
        <w:fldChar w:fldCharType="end"/>
      </w:r>
      <w:bookmarkEnd w:id="9"/>
    </w:p>
    <w:p w:rsidR="004179FF" w:rsidRDefault="004179FF">
      <w:pPr>
        <w:framePr w:w="9639" w:h="6974" w:hRule="exact" w:wrap="around" w:vAnchor="page" w:hAnchor="page" w:x="1419" w:y="6408" w:anchorLock="1"/>
        <w:ind w:left="-1418"/>
      </w:pPr>
    </w:p>
    <w:p w:rsidR="004179FF" w:rsidRDefault="00E416B4">
      <w:pPr>
        <w:pStyle w:val="af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Pingle ice persimmon</w:t>
      </w:r>
      <w:r>
        <w:rPr>
          <w:rFonts w:ascii="黑体" w:eastAsia="黑体" w:hAnsi="黑体"/>
          <w:szCs w:val="28"/>
        </w:rPr>
        <w:fldChar w:fldCharType="end"/>
      </w:r>
      <w:bookmarkEnd w:id="10"/>
    </w:p>
    <w:p w:rsidR="004179FF" w:rsidRDefault="004179FF">
      <w:pPr>
        <w:framePr w:w="9639" w:h="6974" w:hRule="exact" w:wrap="around" w:vAnchor="page" w:hAnchor="page" w:x="1419" w:y="6408" w:anchorLock="1"/>
        <w:spacing w:line="760" w:lineRule="exact"/>
        <w:ind w:left="-1418"/>
      </w:pPr>
    </w:p>
    <w:p w:rsidR="007A50DB" w:rsidRDefault="007A50DB" w:rsidP="007A50DB">
      <w:pPr>
        <w:pStyle w:val="affffffff1"/>
        <w:framePr w:w="9639" w:h="6974" w:hRule="exact" w:wrap="around" w:vAnchor="page" w:hAnchor="page" w:x="1419" w:y="6408" w:anchorLock="1"/>
        <w:textAlignment w:val="bottom"/>
        <w:rPr>
          <w:rFonts w:eastAsia="黑体"/>
          <w:szCs w:val="28"/>
        </w:rPr>
      </w:pPr>
    </w:p>
    <w:p w:rsidR="007A50DB" w:rsidRDefault="007A50DB" w:rsidP="007A50DB">
      <w:pPr>
        <w:pStyle w:val="af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5538D5">
        <w:rPr>
          <w:sz w:val="24"/>
          <w:szCs w:val="28"/>
        </w:rPr>
      </w:r>
      <w:r w:rsidR="005538D5">
        <w:rPr>
          <w:sz w:val="24"/>
          <w:szCs w:val="28"/>
        </w:rPr>
        <w:fldChar w:fldCharType="separate"/>
      </w:r>
      <w:r>
        <w:rPr>
          <w:sz w:val="24"/>
          <w:szCs w:val="28"/>
        </w:rPr>
        <w:fldChar w:fldCharType="end"/>
      </w:r>
      <w:bookmarkEnd w:id="11"/>
    </w:p>
    <w:p w:rsidR="007A50DB" w:rsidRDefault="007A50DB" w:rsidP="007A50DB">
      <w:pPr>
        <w:pStyle w:val="af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7A50DB" w:rsidRDefault="007A50DB" w:rsidP="007A50DB">
      <w:pPr>
        <w:pStyle w:val="af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5538D5">
        <w:rPr>
          <w:b/>
          <w:sz w:val="21"/>
          <w:szCs w:val="28"/>
        </w:rPr>
      </w:r>
      <w:r w:rsidR="005538D5">
        <w:rPr>
          <w:b/>
          <w:sz w:val="21"/>
          <w:szCs w:val="28"/>
        </w:rPr>
        <w:fldChar w:fldCharType="separate"/>
      </w:r>
      <w:r>
        <w:rPr>
          <w:b/>
          <w:sz w:val="21"/>
          <w:szCs w:val="28"/>
        </w:rPr>
        <w:fldChar w:fldCharType="end"/>
      </w:r>
      <w:bookmarkEnd w:id="13"/>
    </w:p>
    <w:p w:rsidR="004179FF" w:rsidRDefault="00E416B4">
      <w:pPr>
        <w:pStyle w:val="affffffffff9"/>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2024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4179FF" w:rsidRDefault="00E416B4">
      <w:pPr>
        <w:pStyle w:val="affffffffffa"/>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2024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4179FF" w:rsidRDefault="00E416B4">
      <w:pPr>
        <w:pStyle w:val="afffffffff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20"/>
      <w:r>
        <w:rPr>
          <w:rFonts w:ascii="Times New Roman"/>
          <w:w w:val="100"/>
          <w:sz w:val="28"/>
        </w:rPr>
        <w:t>  </w:t>
      </w:r>
      <w:r>
        <w:rPr>
          <w:rStyle w:val="affffffffffff2"/>
          <w:rFonts w:hAnsi="黑体" w:hint="eastAsia"/>
          <w:position w:val="0"/>
        </w:rPr>
        <w:t>发</w:t>
      </w:r>
      <w:r>
        <w:rPr>
          <w:rStyle w:val="affffffffffff2"/>
          <w:rFonts w:hAnsi="黑体" w:hint="eastAsia"/>
          <w:spacing w:val="0"/>
          <w:position w:val="0"/>
        </w:rPr>
        <w:t>布</w:t>
      </w:r>
    </w:p>
    <w:p w:rsidR="004179FF" w:rsidRDefault="00E416B4">
      <w:pPr>
        <w:rPr>
          <w:rFonts w:ascii="宋体" w:hAnsi="宋体"/>
          <w:sz w:val="28"/>
          <w:szCs w:val="28"/>
        </w:rPr>
        <w:sectPr w:rsidR="004179FF" w:rsidSect="00F266B8">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9251315</wp:posOffset>
                </wp:positionV>
                <wp:extent cx="6120130" cy="0"/>
                <wp:effectExtent l="0" t="0" r="1397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45pt;height:0pt;width:481.9pt;mso-position-horizontal-relative:page;mso-position-vertical-relative:page;z-index:251660288;mso-width-relative:page;mso-height-relative:page;" filled="f" stroked="t" coordsize="21600,21600" o:gfxdata="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2SohR1wAAAA4B&#10;AAAPAAAAAAAAAAEAIAAAACIAAABkcnMvZG93bnJldi54bWxQSwECFAAUAAAACACHTuJAAzUM5uMB&#10;AACqAwAADgAAAAAAAAABACAAAAAmAQAAZHJzL2Uyb0RvYy54bWxQSwUGAAAAAAYABgBZAQAAewUA&#10;AAAA&#10;">
                <v:fill on="f" focussize="0,0"/>
                <v:stroke color="#000000" joinstyle="round"/>
                <v:imagedata o:title=""/>
                <o:lock v:ext="edit" aspectratio="f"/>
                <w10:anchorlock/>
              </v:line>
            </w:pict>
          </mc:Fallback>
        </mc:AlternateContent>
      </w:r>
    </w:p>
    <w:p w:rsidR="00F266B8" w:rsidRDefault="00F266B8" w:rsidP="00F266B8">
      <w:pPr>
        <w:pStyle w:val="afffffff3"/>
        <w:spacing w:after="360"/>
      </w:pPr>
      <w:bookmarkStart w:id="21" w:name="BookMark1"/>
      <w:bookmarkStart w:id="22" w:name="_Toc153545605"/>
      <w:bookmarkStart w:id="23" w:name="_Toc141429649"/>
      <w:bookmarkStart w:id="24" w:name="_Toc154006346"/>
      <w:bookmarkStart w:id="25" w:name="_Toc149658218"/>
      <w:bookmarkStart w:id="26" w:name="_Toc153373226"/>
      <w:bookmarkStart w:id="27" w:name="_Toc154753031"/>
      <w:bookmarkStart w:id="28" w:name="_Toc169791482"/>
      <w:r w:rsidRPr="00F266B8">
        <w:rPr>
          <w:rFonts w:hint="eastAsia"/>
          <w:spacing w:val="320"/>
        </w:rPr>
        <w:lastRenderedPageBreak/>
        <w:t>目</w:t>
      </w:r>
      <w:r>
        <w:rPr>
          <w:rFonts w:hint="eastAsia"/>
        </w:rPr>
        <w:t>次</w:t>
      </w:r>
    </w:p>
    <w:p w:rsidR="00F266B8" w:rsidRPr="00F266B8" w:rsidRDefault="00F266B8">
      <w:pPr>
        <w:pStyle w:val="TOC1"/>
        <w:tabs>
          <w:tab w:val="right" w:leader="dot" w:pos="9344"/>
        </w:tabs>
        <w:rPr>
          <w:rFonts w:asciiTheme="minorHAnsi" w:eastAsiaTheme="minorEastAsia" w:hAnsiTheme="minorHAnsi" w:cstheme="minorBidi"/>
          <w:noProof/>
          <w:szCs w:val="22"/>
        </w:rPr>
      </w:pPr>
      <w:r w:rsidRPr="00F266B8">
        <w:fldChar w:fldCharType="begin"/>
      </w:r>
      <w:r w:rsidRPr="00F266B8">
        <w:instrText xml:space="preserve"> TOC \o "1-1" \h </w:instrText>
      </w:r>
      <w:r w:rsidRPr="00F266B8">
        <w:fldChar w:fldCharType="separate"/>
      </w:r>
      <w:hyperlink w:anchor="_Toc175672583" w:history="1">
        <w:r w:rsidRPr="00F266B8">
          <w:rPr>
            <w:rStyle w:val="afffff4"/>
            <w:noProof/>
          </w:rPr>
          <w:t>前言</w:t>
        </w:r>
        <w:r w:rsidRPr="00F266B8">
          <w:rPr>
            <w:noProof/>
          </w:rPr>
          <w:tab/>
        </w:r>
        <w:r w:rsidRPr="00F266B8">
          <w:rPr>
            <w:noProof/>
          </w:rPr>
          <w:fldChar w:fldCharType="begin"/>
        </w:r>
        <w:r w:rsidRPr="00F266B8">
          <w:rPr>
            <w:noProof/>
          </w:rPr>
          <w:instrText xml:space="preserve"> PAGEREF _Toc175672583 \h </w:instrText>
        </w:r>
        <w:r w:rsidRPr="00F266B8">
          <w:rPr>
            <w:noProof/>
          </w:rPr>
        </w:r>
        <w:r w:rsidRPr="00F266B8">
          <w:rPr>
            <w:noProof/>
          </w:rPr>
          <w:fldChar w:fldCharType="separate"/>
        </w:r>
        <w:r w:rsidRPr="00F266B8">
          <w:rPr>
            <w:noProof/>
          </w:rPr>
          <w:t>II</w:t>
        </w:r>
        <w:r w:rsidRPr="00F266B8">
          <w:rPr>
            <w:noProof/>
          </w:rPr>
          <w:fldChar w:fldCharType="end"/>
        </w:r>
      </w:hyperlink>
    </w:p>
    <w:p w:rsidR="00F266B8" w:rsidRPr="00F266B8" w:rsidRDefault="005538D5">
      <w:pPr>
        <w:pStyle w:val="TOC1"/>
        <w:tabs>
          <w:tab w:val="right" w:leader="dot" w:pos="9344"/>
        </w:tabs>
        <w:rPr>
          <w:rFonts w:asciiTheme="minorHAnsi" w:eastAsiaTheme="minorEastAsia" w:hAnsiTheme="minorHAnsi" w:cstheme="minorBidi"/>
          <w:noProof/>
          <w:szCs w:val="22"/>
        </w:rPr>
      </w:pPr>
      <w:hyperlink w:anchor="_Toc175672584" w:history="1">
        <w:r w:rsidR="00F266B8" w:rsidRPr="00F266B8">
          <w:rPr>
            <w:rStyle w:val="afffff4"/>
            <w:rFonts w:hAnsi="宋体" w:cs="宋体"/>
            <w:noProof/>
          </w:rPr>
          <w:t>1</w:t>
        </w:r>
        <w:r w:rsidR="00F266B8">
          <w:rPr>
            <w:rStyle w:val="afffff4"/>
            <w:rFonts w:hAnsi="宋体" w:cs="宋体"/>
            <w:noProof/>
          </w:rPr>
          <w:t xml:space="preserve"> </w:t>
        </w:r>
        <w:r w:rsidR="00F266B8" w:rsidRPr="00F266B8">
          <w:rPr>
            <w:rStyle w:val="afffff4"/>
            <w:rFonts w:hAnsi="宋体" w:cs="宋体"/>
            <w:noProof/>
          </w:rPr>
          <w:t xml:space="preserve"> 范围</w:t>
        </w:r>
        <w:r w:rsidR="00F266B8" w:rsidRPr="00F266B8">
          <w:rPr>
            <w:noProof/>
          </w:rPr>
          <w:tab/>
        </w:r>
        <w:r w:rsidR="00F266B8" w:rsidRPr="00F266B8">
          <w:rPr>
            <w:noProof/>
          </w:rPr>
          <w:fldChar w:fldCharType="begin"/>
        </w:r>
        <w:r w:rsidR="00F266B8" w:rsidRPr="00F266B8">
          <w:rPr>
            <w:noProof/>
          </w:rPr>
          <w:instrText xml:space="preserve"> PAGEREF _Toc175672584 \h </w:instrText>
        </w:r>
        <w:r w:rsidR="00F266B8" w:rsidRPr="00F266B8">
          <w:rPr>
            <w:noProof/>
          </w:rPr>
        </w:r>
        <w:r w:rsidR="00F266B8" w:rsidRPr="00F266B8">
          <w:rPr>
            <w:noProof/>
          </w:rPr>
          <w:fldChar w:fldCharType="separate"/>
        </w:r>
        <w:r w:rsidR="00F266B8" w:rsidRPr="00F266B8">
          <w:rPr>
            <w:noProof/>
          </w:rPr>
          <w:t>1</w:t>
        </w:r>
        <w:r w:rsidR="00F266B8" w:rsidRPr="00F266B8">
          <w:rPr>
            <w:noProof/>
          </w:rPr>
          <w:fldChar w:fldCharType="end"/>
        </w:r>
      </w:hyperlink>
    </w:p>
    <w:p w:rsidR="00F266B8" w:rsidRPr="00F266B8" w:rsidRDefault="005538D5">
      <w:pPr>
        <w:pStyle w:val="TOC1"/>
        <w:tabs>
          <w:tab w:val="right" w:leader="dot" w:pos="9344"/>
        </w:tabs>
        <w:rPr>
          <w:rFonts w:asciiTheme="minorHAnsi" w:eastAsiaTheme="minorEastAsia" w:hAnsiTheme="minorHAnsi" w:cstheme="minorBidi"/>
          <w:noProof/>
          <w:szCs w:val="22"/>
        </w:rPr>
      </w:pPr>
      <w:hyperlink w:anchor="_Toc175672585" w:history="1">
        <w:r w:rsidR="00F266B8" w:rsidRPr="00F266B8">
          <w:rPr>
            <w:rStyle w:val="afffff4"/>
            <w:rFonts w:hAnsi="宋体" w:cs="宋体"/>
            <w:noProof/>
          </w:rPr>
          <w:t>2</w:t>
        </w:r>
        <w:r w:rsidR="00F266B8">
          <w:rPr>
            <w:rStyle w:val="afffff4"/>
            <w:rFonts w:hAnsi="宋体" w:cs="宋体"/>
            <w:noProof/>
          </w:rPr>
          <w:t xml:space="preserve"> </w:t>
        </w:r>
        <w:r w:rsidR="00F266B8" w:rsidRPr="00F266B8">
          <w:rPr>
            <w:rStyle w:val="afffff4"/>
            <w:rFonts w:hAnsi="宋体" w:cs="宋体"/>
            <w:noProof/>
          </w:rPr>
          <w:t xml:space="preserve"> 规范性引用文件</w:t>
        </w:r>
        <w:r w:rsidR="00F266B8" w:rsidRPr="00F266B8">
          <w:rPr>
            <w:noProof/>
          </w:rPr>
          <w:tab/>
        </w:r>
        <w:r w:rsidR="00F266B8" w:rsidRPr="00F266B8">
          <w:rPr>
            <w:noProof/>
          </w:rPr>
          <w:fldChar w:fldCharType="begin"/>
        </w:r>
        <w:r w:rsidR="00F266B8" w:rsidRPr="00F266B8">
          <w:rPr>
            <w:noProof/>
          </w:rPr>
          <w:instrText xml:space="preserve"> PAGEREF _Toc175672585 \h </w:instrText>
        </w:r>
        <w:r w:rsidR="00F266B8" w:rsidRPr="00F266B8">
          <w:rPr>
            <w:noProof/>
          </w:rPr>
        </w:r>
        <w:r w:rsidR="00F266B8" w:rsidRPr="00F266B8">
          <w:rPr>
            <w:noProof/>
          </w:rPr>
          <w:fldChar w:fldCharType="separate"/>
        </w:r>
        <w:r w:rsidR="00F266B8" w:rsidRPr="00F266B8">
          <w:rPr>
            <w:noProof/>
          </w:rPr>
          <w:t>1</w:t>
        </w:r>
        <w:r w:rsidR="00F266B8" w:rsidRPr="00F266B8">
          <w:rPr>
            <w:noProof/>
          </w:rPr>
          <w:fldChar w:fldCharType="end"/>
        </w:r>
      </w:hyperlink>
    </w:p>
    <w:p w:rsidR="00F266B8" w:rsidRPr="00F266B8" w:rsidRDefault="005538D5">
      <w:pPr>
        <w:pStyle w:val="TOC1"/>
        <w:tabs>
          <w:tab w:val="right" w:leader="dot" w:pos="9344"/>
        </w:tabs>
        <w:rPr>
          <w:rFonts w:asciiTheme="minorHAnsi" w:eastAsiaTheme="minorEastAsia" w:hAnsiTheme="minorHAnsi" w:cstheme="minorBidi"/>
          <w:noProof/>
          <w:szCs w:val="22"/>
        </w:rPr>
      </w:pPr>
      <w:hyperlink w:anchor="_Toc175672586" w:history="1">
        <w:r w:rsidR="00F266B8" w:rsidRPr="00F266B8">
          <w:rPr>
            <w:rStyle w:val="afffff4"/>
            <w:rFonts w:hAnsi="宋体" w:cs="宋体"/>
            <w:noProof/>
          </w:rPr>
          <w:t>3</w:t>
        </w:r>
        <w:r w:rsidR="00F266B8">
          <w:rPr>
            <w:rStyle w:val="afffff4"/>
            <w:rFonts w:hAnsi="宋体" w:cs="宋体"/>
            <w:noProof/>
          </w:rPr>
          <w:t xml:space="preserve"> </w:t>
        </w:r>
        <w:r w:rsidR="00F266B8" w:rsidRPr="00F266B8">
          <w:rPr>
            <w:rStyle w:val="afffff4"/>
            <w:rFonts w:hAnsi="宋体" w:cs="宋体"/>
            <w:noProof/>
          </w:rPr>
          <w:t xml:space="preserve"> 术语和定义</w:t>
        </w:r>
        <w:r w:rsidR="00F266B8" w:rsidRPr="00F266B8">
          <w:rPr>
            <w:noProof/>
          </w:rPr>
          <w:tab/>
        </w:r>
        <w:r w:rsidR="00F266B8" w:rsidRPr="00F266B8">
          <w:rPr>
            <w:noProof/>
          </w:rPr>
          <w:fldChar w:fldCharType="begin"/>
        </w:r>
        <w:r w:rsidR="00F266B8" w:rsidRPr="00F266B8">
          <w:rPr>
            <w:noProof/>
          </w:rPr>
          <w:instrText xml:space="preserve"> PAGEREF _Toc175672586 \h </w:instrText>
        </w:r>
        <w:r w:rsidR="00F266B8" w:rsidRPr="00F266B8">
          <w:rPr>
            <w:noProof/>
          </w:rPr>
        </w:r>
        <w:r w:rsidR="00F266B8" w:rsidRPr="00F266B8">
          <w:rPr>
            <w:noProof/>
          </w:rPr>
          <w:fldChar w:fldCharType="separate"/>
        </w:r>
        <w:r w:rsidR="00F266B8" w:rsidRPr="00F266B8">
          <w:rPr>
            <w:noProof/>
          </w:rPr>
          <w:t>1</w:t>
        </w:r>
        <w:r w:rsidR="00F266B8" w:rsidRPr="00F266B8">
          <w:rPr>
            <w:noProof/>
          </w:rPr>
          <w:fldChar w:fldCharType="end"/>
        </w:r>
      </w:hyperlink>
    </w:p>
    <w:p w:rsidR="00F266B8" w:rsidRPr="00F266B8" w:rsidRDefault="005538D5">
      <w:pPr>
        <w:pStyle w:val="TOC1"/>
        <w:tabs>
          <w:tab w:val="right" w:leader="dot" w:pos="9344"/>
        </w:tabs>
        <w:rPr>
          <w:rFonts w:asciiTheme="minorHAnsi" w:eastAsiaTheme="minorEastAsia" w:hAnsiTheme="minorHAnsi" w:cstheme="minorBidi"/>
          <w:noProof/>
          <w:szCs w:val="22"/>
        </w:rPr>
      </w:pPr>
      <w:hyperlink w:anchor="_Toc175672587" w:history="1">
        <w:r w:rsidR="00F266B8" w:rsidRPr="00F266B8">
          <w:rPr>
            <w:rStyle w:val="afffff4"/>
            <w:noProof/>
          </w:rPr>
          <w:t>4</w:t>
        </w:r>
        <w:r w:rsidR="00F266B8">
          <w:rPr>
            <w:rStyle w:val="afffff4"/>
            <w:noProof/>
          </w:rPr>
          <w:t xml:space="preserve"> </w:t>
        </w:r>
        <w:r w:rsidR="00F266B8" w:rsidRPr="00F266B8">
          <w:rPr>
            <w:rStyle w:val="afffff4"/>
            <w:noProof/>
          </w:rPr>
          <w:t xml:space="preserve"> 质量要求</w:t>
        </w:r>
        <w:r w:rsidR="00F266B8" w:rsidRPr="00F266B8">
          <w:rPr>
            <w:noProof/>
          </w:rPr>
          <w:tab/>
        </w:r>
        <w:r w:rsidR="00F266B8" w:rsidRPr="00F266B8">
          <w:rPr>
            <w:noProof/>
          </w:rPr>
          <w:fldChar w:fldCharType="begin"/>
        </w:r>
        <w:r w:rsidR="00F266B8" w:rsidRPr="00F266B8">
          <w:rPr>
            <w:noProof/>
          </w:rPr>
          <w:instrText xml:space="preserve"> PAGEREF _Toc175672587 \h </w:instrText>
        </w:r>
        <w:r w:rsidR="00F266B8" w:rsidRPr="00F266B8">
          <w:rPr>
            <w:noProof/>
          </w:rPr>
        </w:r>
        <w:r w:rsidR="00F266B8" w:rsidRPr="00F266B8">
          <w:rPr>
            <w:noProof/>
          </w:rPr>
          <w:fldChar w:fldCharType="separate"/>
        </w:r>
        <w:r w:rsidR="00F266B8" w:rsidRPr="00F266B8">
          <w:rPr>
            <w:noProof/>
          </w:rPr>
          <w:t>1</w:t>
        </w:r>
        <w:r w:rsidR="00F266B8" w:rsidRPr="00F266B8">
          <w:rPr>
            <w:noProof/>
          </w:rPr>
          <w:fldChar w:fldCharType="end"/>
        </w:r>
      </w:hyperlink>
    </w:p>
    <w:p w:rsidR="00F266B8" w:rsidRPr="00F266B8" w:rsidRDefault="005538D5">
      <w:pPr>
        <w:pStyle w:val="TOC1"/>
        <w:tabs>
          <w:tab w:val="right" w:leader="dot" w:pos="9344"/>
        </w:tabs>
        <w:rPr>
          <w:rFonts w:asciiTheme="minorHAnsi" w:eastAsiaTheme="minorEastAsia" w:hAnsiTheme="minorHAnsi" w:cstheme="minorBidi"/>
          <w:noProof/>
          <w:szCs w:val="22"/>
        </w:rPr>
      </w:pPr>
      <w:hyperlink w:anchor="_Toc175672588" w:history="1">
        <w:r w:rsidR="00F266B8" w:rsidRPr="00F266B8">
          <w:rPr>
            <w:rStyle w:val="afffff4"/>
            <w:noProof/>
          </w:rPr>
          <w:t>5</w:t>
        </w:r>
        <w:r w:rsidR="00F266B8">
          <w:rPr>
            <w:rStyle w:val="afffff4"/>
            <w:noProof/>
          </w:rPr>
          <w:t xml:space="preserve"> </w:t>
        </w:r>
        <w:r w:rsidR="00F266B8" w:rsidRPr="00F266B8">
          <w:rPr>
            <w:rStyle w:val="afffff4"/>
            <w:noProof/>
          </w:rPr>
          <w:t xml:space="preserve"> 试验方法</w:t>
        </w:r>
        <w:r w:rsidR="00F266B8" w:rsidRPr="00F266B8">
          <w:rPr>
            <w:noProof/>
          </w:rPr>
          <w:tab/>
        </w:r>
        <w:r w:rsidR="00F266B8" w:rsidRPr="00F266B8">
          <w:rPr>
            <w:noProof/>
          </w:rPr>
          <w:fldChar w:fldCharType="begin"/>
        </w:r>
        <w:r w:rsidR="00F266B8" w:rsidRPr="00F266B8">
          <w:rPr>
            <w:noProof/>
          </w:rPr>
          <w:instrText xml:space="preserve"> PAGEREF _Toc175672588 \h </w:instrText>
        </w:r>
        <w:r w:rsidR="00F266B8" w:rsidRPr="00F266B8">
          <w:rPr>
            <w:noProof/>
          </w:rPr>
        </w:r>
        <w:r w:rsidR="00F266B8" w:rsidRPr="00F266B8">
          <w:rPr>
            <w:noProof/>
          </w:rPr>
          <w:fldChar w:fldCharType="separate"/>
        </w:r>
        <w:r w:rsidR="00F266B8" w:rsidRPr="00F266B8">
          <w:rPr>
            <w:noProof/>
          </w:rPr>
          <w:t>3</w:t>
        </w:r>
        <w:r w:rsidR="00F266B8" w:rsidRPr="00F266B8">
          <w:rPr>
            <w:noProof/>
          </w:rPr>
          <w:fldChar w:fldCharType="end"/>
        </w:r>
      </w:hyperlink>
    </w:p>
    <w:p w:rsidR="00F266B8" w:rsidRPr="00F266B8" w:rsidRDefault="005538D5">
      <w:pPr>
        <w:pStyle w:val="TOC1"/>
        <w:tabs>
          <w:tab w:val="right" w:leader="dot" w:pos="9344"/>
        </w:tabs>
        <w:rPr>
          <w:rFonts w:asciiTheme="minorHAnsi" w:eastAsiaTheme="minorEastAsia" w:hAnsiTheme="minorHAnsi" w:cstheme="minorBidi"/>
          <w:noProof/>
          <w:szCs w:val="22"/>
        </w:rPr>
      </w:pPr>
      <w:hyperlink w:anchor="_Toc175672589" w:history="1">
        <w:r w:rsidR="00F266B8" w:rsidRPr="00F266B8">
          <w:rPr>
            <w:rStyle w:val="afffff4"/>
            <w:noProof/>
          </w:rPr>
          <w:t>6</w:t>
        </w:r>
        <w:r w:rsidR="00F266B8">
          <w:rPr>
            <w:rStyle w:val="afffff4"/>
            <w:noProof/>
          </w:rPr>
          <w:t xml:space="preserve"> </w:t>
        </w:r>
        <w:r w:rsidR="00F266B8" w:rsidRPr="00F266B8">
          <w:rPr>
            <w:rStyle w:val="afffff4"/>
            <w:noProof/>
          </w:rPr>
          <w:t xml:space="preserve"> 检验规则</w:t>
        </w:r>
        <w:r w:rsidR="00F266B8" w:rsidRPr="00F266B8">
          <w:rPr>
            <w:noProof/>
          </w:rPr>
          <w:tab/>
        </w:r>
        <w:r w:rsidR="00F266B8" w:rsidRPr="00F266B8">
          <w:rPr>
            <w:noProof/>
          </w:rPr>
          <w:fldChar w:fldCharType="begin"/>
        </w:r>
        <w:r w:rsidR="00F266B8" w:rsidRPr="00F266B8">
          <w:rPr>
            <w:noProof/>
          </w:rPr>
          <w:instrText xml:space="preserve"> PAGEREF _Toc175672589 \h </w:instrText>
        </w:r>
        <w:r w:rsidR="00F266B8" w:rsidRPr="00F266B8">
          <w:rPr>
            <w:noProof/>
          </w:rPr>
        </w:r>
        <w:r w:rsidR="00F266B8" w:rsidRPr="00F266B8">
          <w:rPr>
            <w:noProof/>
          </w:rPr>
          <w:fldChar w:fldCharType="separate"/>
        </w:r>
        <w:r w:rsidR="00F266B8" w:rsidRPr="00F266B8">
          <w:rPr>
            <w:noProof/>
          </w:rPr>
          <w:t>4</w:t>
        </w:r>
        <w:r w:rsidR="00F266B8" w:rsidRPr="00F266B8">
          <w:rPr>
            <w:noProof/>
          </w:rPr>
          <w:fldChar w:fldCharType="end"/>
        </w:r>
      </w:hyperlink>
    </w:p>
    <w:p w:rsidR="00F266B8" w:rsidRPr="00F266B8" w:rsidRDefault="005538D5">
      <w:pPr>
        <w:pStyle w:val="TOC1"/>
        <w:tabs>
          <w:tab w:val="right" w:leader="dot" w:pos="9344"/>
        </w:tabs>
        <w:rPr>
          <w:rFonts w:asciiTheme="minorHAnsi" w:eastAsiaTheme="minorEastAsia" w:hAnsiTheme="minorHAnsi" w:cstheme="minorBidi"/>
          <w:noProof/>
          <w:szCs w:val="22"/>
        </w:rPr>
      </w:pPr>
      <w:hyperlink w:anchor="_Toc175672590" w:history="1">
        <w:r w:rsidR="00F266B8" w:rsidRPr="00F266B8">
          <w:rPr>
            <w:rStyle w:val="afffff4"/>
            <w:noProof/>
          </w:rPr>
          <w:t>7</w:t>
        </w:r>
        <w:r w:rsidR="00F266B8">
          <w:rPr>
            <w:rStyle w:val="afffff4"/>
            <w:noProof/>
          </w:rPr>
          <w:t xml:space="preserve"> </w:t>
        </w:r>
        <w:r w:rsidR="00F266B8" w:rsidRPr="00F266B8">
          <w:rPr>
            <w:rStyle w:val="afffff4"/>
            <w:noProof/>
          </w:rPr>
          <w:t xml:space="preserve"> 标签、标志、包装、运输、贮存和保质期</w:t>
        </w:r>
        <w:r w:rsidR="00F266B8" w:rsidRPr="00F266B8">
          <w:rPr>
            <w:noProof/>
          </w:rPr>
          <w:tab/>
        </w:r>
        <w:r w:rsidR="00F266B8" w:rsidRPr="00F266B8">
          <w:rPr>
            <w:noProof/>
          </w:rPr>
          <w:fldChar w:fldCharType="begin"/>
        </w:r>
        <w:r w:rsidR="00F266B8" w:rsidRPr="00F266B8">
          <w:rPr>
            <w:noProof/>
          </w:rPr>
          <w:instrText xml:space="preserve"> PAGEREF _Toc175672590 \h </w:instrText>
        </w:r>
        <w:r w:rsidR="00F266B8" w:rsidRPr="00F266B8">
          <w:rPr>
            <w:noProof/>
          </w:rPr>
        </w:r>
        <w:r w:rsidR="00F266B8" w:rsidRPr="00F266B8">
          <w:rPr>
            <w:noProof/>
          </w:rPr>
          <w:fldChar w:fldCharType="separate"/>
        </w:r>
        <w:r w:rsidR="00F266B8" w:rsidRPr="00F266B8">
          <w:rPr>
            <w:noProof/>
          </w:rPr>
          <w:t>4</w:t>
        </w:r>
        <w:r w:rsidR="00F266B8" w:rsidRPr="00F266B8">
          <w:rPr>
            <w:noProof/>
          </w:rPr>
          <w:fldChar w:fldCharType="end"/>
        </w:r>
      </w:hyperlink>
    </w:p>
    <w:p w:rsidR="00F266B8" w:rsidRPr="00F266B8" w:rsidRDefault="00F266B8" w:rsidP="00F266B8">
      <w:pPr>
        <w:pStyle w:val="afffffff3"/>
        <w:spacing w:after="360"/>
        <w:sectPr w:rsidR="00F266B8" w:rsidRPr="00F266B8" w:rsidSect="00F266B8">
          <w:headerReference w:type="even" r:id="rId17"/>
          <w:headerReference w:type="default" r:id="rId18"/>
          <w:footerReference w:type="even" r:id="rId19"/>
          <w:footerReference w:type="default" r:id="rId20"/>
          <w:pgSz w:w="11906" w:h="16838"/>
          <w:pgMar w:top="2410" w:right="1134" w:bottom="1134" w:left="1134" w:header="1418" w:footer="1134" w:gutter="284"/>
          <w:pgNumType w:fmt="upperRoman" w:start="1"/>
          <w:cols w:space="425"/>
          <w:formProt w:val="0"/>
          <w:docGrid w:linePitch="312"/>
        </w:sectPr>
      </w:pPr>
      <w:r w:rsidRPr="00F266B8">
        <w:fldChar w:fldCharType="end"/>
      </w:r>
    </w:p>
    <w:p w:rsidR="004179FF" w:rsidRDefault="00E416B4">
      <w:pPr>
        <w:pStyle w:val="a6"/>
        <w:spacing w:after="360"/>
      </w:pPr>
      <w:bookmarkStart w:id="29" w:name="_Toc175672583"/>
      <w:bookmarkStart w:id="30" w:name="BookMark2"/>
      <w:bookmarkEnd w:id="21"/>
      <w:r>
        <w:rPr>
          <w:spacing w:val="320"/>
        </w:rPr>
        <w:lastRenderedPageBreak/>
        <w:t>前</w:t>
      </w:r>
      <w:r>
        <w:t>言</w:t>
      </w:r>
      <w:bookmarkEnd w:id="22"/>
      <w:bookmarkEnd w:id="23"/>
      <w:bookmarkEnd w:id="24"/>
      <w:bookmarkEnd w:id="25"/>
      <w:bookmarkEnd w:id="26"/>
      <w:bookmarkEnd w:id="27"/>
      <w:bookmarkEnd w:id="28"/>
      <w:bookmarkEnd w:id="29"/>
    </w:p>
    <w:p w:rsidR="004179FF" w:rsidRDefault="00E416B4">
      <w:pPr>
        <w:pStyle w:val="afffffe"/>
        <w:ind w:firstLine="420"/>
      </w:pPr>
      <w:r>
        <w:rPr>
          <w:rFonts w:hint="eastAsia"/>
        </w:rPr>
        <w:t>本文件参照GB/T 1.1—2020《标准化工作导则  第1部分：标准化文件的结构和起草规则》的规定起草。</w:t>
      </w:r>
    </w:p>
    <w:p w:rsidR="004179FF" w:rsidRDefault="00E416B4">
      <w:pPr>
        <w:pStyle w:val="afffffe"/>
        <w:ind w:firstLine="420"/>
      </w:pPr>
      <w:r>
        <w:rPr>
          <w:rFonts w:hint="eastAsia"/>
        </w:rPr>
        <w:t>请注意本文件的某些内容可能涉及专利。本文件的发布机构不承担识别专利的责任。</w:t>
      </w:r>
    </w:p>
    <w:p w:rsidR="004179FF" w:rsidRDefault="00E416B4">
      <w:pPr>
        <w:pStyle w:val="afffffe"/>
        <w:ind w:firstLine="420"/>
      </w:pPr>
      <w:r>
        <w:rPr>
          <w:rFonts w:hint="eastAsia"/>
        </w:rPr>
        <w:t>本文件由</w:t>
      </w:r>
      <w:r>
        <w:rPr>
          <w:rFonts w:hAnsi="宋体" w:hint="eastAsia"/>
          <w:szCs w:val="21"/>
        </w:rPr>
        <w:t>平乐县市场监督管理局</w:t>
      </w:r>
      <w:r>
        <w:rPr>
          <w:rFonts w:hint="eastAsia"/>
        </w:rPr>
        <w:t>提出、宣贯。</w:t>
      </w:r>
    </w:p>
    <w:p w:rsidR="004179FF" w:rsidRDefault="00E416B4">
      <w:pPr>
        <w:pStyle w:val="afffffe"/>
        <w:ind w:firstLine="420"/>
      </w:pPr>
      <w:r>
        <w:rPr>
          <w:rFonts w:hint="eastAsia"/>
        </w:rPr>
        <w:t>本文件由广西标准化协会归口。</w:t>
      </w:r>
    </w:p>
    <w:p w:rsidR="004179FF" w:rsidRDefault="00E416B4">
      <w:pPr>
        <w:pStyle w:val="afffffe"/>
        <w:ind w:firstLine="420"/>
      </w:pPr>
      <w:r>
        <w:rPr>
          <w:rFonts w:hint="eastAsia"/>
        </w:rPr>
        <w:t>本文件起草单位：</w:t>
      </w:r>
      <w:r w:rsidR="005363E1" w:rsidRPr="005363E1">
        <w:rPr>
          <w:rFonts w:hint="eastAsia"/>
        </w:rPr>
        <w:t>平乐县农业农村局、平乐县市场监督管理局、平乐县卫生健康局、桂林国农生态农业科技有限公司</w:t>
      </w:r>
      <w:r w:rsidR="009B0D5C">
        <w:rPr>
          <w:rFonts w:hint="eastAsia"/>
        </w:rPr>
        <w:t>、</w:t>
      </w:r>
      <w:r w:rsidR="009B0D5C" w:rsidRPr="009B0D5C">
        <w:rPr>
          <w:rFonts w:hint="eastAsia"/>
        </w:rPr>
        <w:t>广西昭州兴达发展集团有限公司</w:t>
      </w:r>
      <w:r w:rsidR="005363E1">
        <w:rPr>
          <w:rFonts w:hint="eastAsia"/>
        </w:rPr>
        <w:t>。</w:t>
      </w:r>
    </w:p>
    <w:p w:rsidR="004179FF" w:rsidRDefault="00E416B4">
      <w:pPr>
        <w:pStyle w:val="afffffe"/>
        <w:ind w:firstLine="420"/>
      </w:pPr>
      <w:r>
        <w:rPr>
          <w:rFonts w:hint="eastAsia"/>
        </w:rPr>
        <w:t>本文件主要起草人：</w:t>
      </w:r>
      <w:r w:rsidR="00637A42">
        <w:rPr>
          <w:rFonts w:hint="eastAsia"/>
        </w:rPr>
        <w:t>莫</w:t>
      </w:r>
      <w:r w:rsidR="00344BF3">
        <w:rPr>
          <w:rFonts w:hint="eastAsia"/>
        </w:rPr>
        <w:t>明全</w:t>
      </w:r>
      <w:r w:rsidR="00637A42">
        <w:rPr>
          <w:rFonts w:hint="eastAsia"/>
        </w:rPr>
        <w:t>、杨群芳、李光仕、桂玲玲、唐宗仁、陶爱群、陶运荣、黄旭颖、黄文碧、刘有</w:t>
      </w:r>
      <w:r w:rsidR="00344BF3">
        <w:rPr>
          <w:rFonts w:hint="eastAsia"/>
        </w:rPr>
        <w:t>彬</w:t>
      </w:r>
      <w:bookmarkStart w:id="31" w:name="_GoBack"/>
      <w:bookmarkEnd w:id="31"/>
      <w:r w:rsidR="00344BF3">
        <w:rPr>
          <w:rFonts w:hint="eastAsia"/>
        </w:rPr>
        <w:t>、余小江、何建荣、欧晓琪、邓娟、</w:t>
      </w:r>
      <w:r w:rsidR="00344BF3" w:rsidRPr="00344BF3">
        <w:rPr>
          <w:rFonts w:hint="eastAsia"/>
        </w:rPr>
        <w:t>潘胤汐</w:t>
      </w:r>
      <w:r w:rsidR="00637A42">
        <w:rPr>
          <w:rFonts w:hint="eastAsia"/>
        </w:rPr>
        <w:t>。</w:t>
      </w:r>
    </w:p>
    <w:p w:rsidR="004179FF" w:rsidRDefault="004179FF">
      <w:pPr>
        <w:pStyle w:val="afffffe"/>
        <w:ind w:firstLine="420"/>
      </w:pPr>
    </w:p>
    <w:p w:rsidR="004179FF" w:rsidRDefault="004179FF">
      <w:pPr>
        <w:pStyle w:val="afffffe"/>
        <w:ind w:firstLine="420"/>
        <w:sectPr w:rsidR="004179FF" w:rsidSect="00F266B8">
          <w:headerReference w:type="even" r:id="rId21"/>
          <w:headerReference w:type="default" r:id="rId22"/>
          <w:footerReference w:type="even" r:id="rId23"/>
          <w:footerReference w:type="default" r:id="rId24"/>
          <w:pgSz w:w="11906" w:h="16838"/>
          <w:pgMar w:top="2410" w:right="1134" w:bottom="1134" w:left="1134" w:header="1418" w:footer="1134" w:gutter="284"/>
          <w:pgNumType w:fmt="upperRoman"/>
          <w:cols w:space="425"/>
          <w:formProt w:val="0"/>
          <w:docGrid w:linePitch="312"/>
        </w:sectPr>
      </w:pPr>
    </w:p>
    <w:p w:rsidR="004179FF" w:rsidRDefault="004179FF">
      <w:pPr>
        <w:spacing w:line="20" w:lineRule="exact"/>
        <w:jc w:val="center"/>
        <w:rPr>
          <w:rFonts w:ascii="黑体" w:eastAsia="黑体" w:hAnsi="黑体"/>
          <w:sz w:val="32"/>
          <w:szCs w:val="32"/>
        </w:rPr>
      </w:pPr>
      <w:bookmarkStart w:id="32" w:name="BookMark4"/>
      <w:bookmarkEnd w:id="30"/>
    </w:p>
    <w:p w:rsidR="004179FF" w:rsidRDefault="004179FF">
      <w:pPr>
        <w:spacing w:line="20" w:lineRule="exact"/>
        <w:jc w:val="center"/>
        <w:rPr>
          <w:rFonts w:ascii="黑体" w:eastAsia="黑体" w:hAnsi="黑体"/>
          <w:sz w:val="32"/>
          <w:szCs w:val="32"/>
        </w:rPr>
      </w:pPr>
    </w:p>
    <w:bookmarkStart w:id="33" w:name="NEW_STAND_NAME" w:displacedByCustomXml="next"/>
    <w:sdt>
      <w:sdtPr>
        <w:tag w:val="NEW_STAND_NAME"/>
        <w:id w:val="595910757"/>
        <w:lock w:val="sdtLocked"/>
        <w:placeholder>
          <w:docPart w:val="6237E082F646441E9FC4EB5D556C0E9F"/>
        </w:placeholder>
      </w:sdtPr>
      <w:sdtEndPr/>
      <w:sdtContent>
        <w:p w:rsidR="004179FF" w:rsidRDefault="00E92C66" w:rsidP="00E92C66">
          <w:pPr>
            <w:pStyle w:val="affffffffff1"/>
            <w:spacing w:beforeLines="100" w:before="240" w:afterLines="220" w:after="528"/>
          </w:pPr>
          <w:r>
            <w:rPr>
              <w:rFonts w:hint="eastAsia"/>
            </w:rPr>
            <w:t>平乐冰柿</w:t>
          </w:r>
        </w:p>
      </w:sdtContent>
    </w:sdt>
    <w:p w:rsidR="004179FF" w:rsidRDefault="00E416B4">
      <w:pPr>
        <w:pStyle w:val="afff2"/>
        <w:spacing w:before="240" w:after="240"/>
        <w:rPr>
          <w:rFonts w:ascii="宋体" w:eastAsia="宋体" w:hAnsi="宋体" w:cs="宋体"/>
          <w:szCs w:val="21"/>
        </w:rPr>
      </w:pPr>
      <w:bookmarkStart w:id="34" w:name="_Toc26986530"/>
      <w:bookmarkStart w:id="35" w:name="_Toc26718930"/>
      <w:bookmarkStart w:id="36" w:name="_Toc24884218"/>
      <w:bookmarkStart w:id="37" w:name="_Toc17233333"/>
      <w:bookmarkStart w:id="38" w:name="_Toc26648465"/>
      <w:bookmarkStart w:id="39" w:name="_Toc17233325"/>
      <w:bookmarkStart w:id="40" w:name="_Toc153373227"/>
      <w:bookmarkStart w:id="41" w:name="_Toc154753032"/>
      <w:bookmarkStart w:id="42" w:name="_Toc153545606"/>
      <w:bookmarkStart w:id="43" w:name="_Toc169791483"/>
      <w:bookmarkStart w:id="44" w:name="_Toc26986771"/>
      <w:bookmarkStart w:id="45" w:name="_Toc154006347"/>
      <w:bookmarkStart w:id="46" w:name="_Toc141429650"/>
      <w:bookmarkStart w:id="47" w:name="_Toc149658219"/>
      <w:bookmarkStart w:id="48" w:name="_Toc24884211"/>
      <w:bookmarkStart w:id="49" w:name="_Toc175672584"/>
      <w:bookmarkEnd w:id="33"/>
      <w:r>
        <w:rPr>
          <w:rFonts w:ascii="宋体" w:eastAsia="宋体" w:hAnsi="宋体" w:cs="宋体" w:hint="eastAsia"/>
          <w:szCs w:val="21"/>
        </w:rPr>
        <w:t>范围</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4179FF" w:rsidRDefault="00E416B4">
      <w:pPr>
        <w:pStyle w:val="afffffe"/>
        <w:ind w:firstLine="420"/>
        <w:rPr>
          <w:rFonts w:hAnsi="宋体" w:cs="宋体"/>
          <w:szCs w:val="21"/>
        </w:rPr>
      </w:pPr>
      <w:bookmarkStart w:id="50" w:name="_Hlk154008854"/>
      <w:bookmarkStart w:id="51" w:name="_Toc17233334"/>
      <w:bookmarkStart w:id="52" w:name="_Toc26986531"/>
      <w:bookmarkStart w:id="53" w:name="_Toc24884219"/>
      <w:bookmarkStart w:id="54" w:name="_Toc26986772"/>
      <w:bookmarkStart w:id="55" w:name="_Toc24884212"/>
      <w:bookmarkStart w:id="56" w:name="_Toc17233326"/>
      <w:bookmarkStart w:id="57" w:name="_Toc26718931"/>
      <w:bookmarkStart w:id="58" w:name="_Toc26648466"/>
      <w:r>
        <w:rPr>
          <w:rFonts w:hAnsi="宋体" w:cs="宋体" w:hint="eastAsia"/>
          <w:szCs w:val="21"/>
        </w:rPr>
        <w:t>本文件界定了平乐冰柿的术语和定义，规定了平乐冰柿的质量</w:t>
      </w:r>
      <w:r w:rsidR="00B818F9">
        <w:rPr>
          <w:rFonts w:hAnsi="宋体" w:cs="宋体" w:hint="eastAsia"/>
          <w:szCs w:val="21"/>
        </w:rPr>
        <w:t>要求、</w:t>
      </w:r>
      <w:r>
        <w:rPr>
          <w:rFonts w:hAnsi="宋体" w:cs="宋体" w:hint="eastAsia"/>
          <w:szCs w:val="21"/>
        </w:rPr>
        <w:t>标签、标志、包装、运输、贮存、保质期的要求，描述了相应的</w:t>
      </w:r>
      <w:r w:rsidR="00AF132B">
        <w:rPr>
          <w:rFonts w:hAnsi="宋体" w:cs="宋体" w:hint="eastAsia"/>
          <w:szCs w:val="21"/>
        </w:rPr>
        <w:t>试验</w:t>
      </w:r>
      <w:r>
        <w:rPr>
          <w:rFonts w:hAnsi="宋体" w:cs="宋体" w:hint="eastAsia"/>
          <w:szCs w:val="21"/>
        </w:rPr>
        <w:t>方法和检验规则</w:t>
      </w:r>
      <w:bookmarkEnd w:id="50"/>
      <w:r>
        <w:rPr>
          <w:rFonts w:hAnsi="宋体" w:cs="宋体" w:hint="eastAsia"/>
          <w:szCs w:val="21"/>
        </w:rPr>
        <w:t>。</w:t>
      </w:r>
    </w:p>
    <w:p w:rsidR="004179FF" w:rsidRDefault="00E416B4">
      <w:pPr>
        <w:pStyle w:val="afffffe"/>
        <w:ind w:firstLine="420"/>
        <w:rPr>
          <w:rFonts w:hAnsi="宋体" w:cs="宋体"/>
          <w:szCs w:val="21"/>
        </w:rPr>
      </w:pPr>
      <w:r>
        <w:rPr>
          <w:rFonts w:hAnsi="宋体" w:cs="宋体" w:hint="eastAsia"/>
          <w:szCs w:val="21"/>
        </w:rPr>
        <w:t>本文件适用于广西壮族自治区桂林市平乐县行政区域内生产的冰柿。</w:t>
      </w:r>
    </w:p>
    <w:p w:rsidR="004179FF" w:rsidRDefault="00E416B4">
      <w:pPr>
        <w:pStyle w:val="afff2"/>
        <w:spacing w:before="240" w:after="240"/>
        <w:rPr>
          <w:rFonts w:ascii="宋体" w:eastAsia="宋体" w:hAnsi="宋体" w:cs="宋体"/>
          <w:szCs w:val="21"/>
        </w:rPr>
      </w:pPr>
      <w:bookmarkStart w:id="59" w:name="_Toc149658220"/>
      <w:bookmarkStart w:id="60" w:name="_Toc169791484"/>
      <w:bookmarkStart w:id="61" w:name="_Toc141429651"/>
      <w:bookmarkStart w:id="62" w:name="_Toc153545607"/>
      <w:bookmarkStart w:id="63" w:name="_Toc154753033"/>
      <w:bookmarkStart w:id="64" w:name="_Toc154006348"/>
      <w:bookmarkStart w:id="65" w:name="_Toc153373228"/>
      <w:bookmarkStart w:id="66" w:name="_Toc175672585"/>
      <w:r>
        <w:rPr>
          <w:rFonts w:ascii="宋体" w:eastAsia="宋体" w:hAnsi="宋体" w:cs="宋体" w:hint="eastAsia"/>
          <w:szCs w:val="21"/>
        </w:rPr>
        <w:t>规范性引用文件</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sdt>
      <w:sdtPr>
        <w:rPr>
          <w:rFonts w:hAnsi="宋体" w:cs="宋体" w:hint="eastAsia"/>
          <w:szCs w:val="21"/>
        </w:rPr>
        <w:id w:val="715848253"/>
        <w:placeholder>
          <w:docPart w:val="61D1A385FF1E4379A86726261A86E75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4179FF" w:rsidRDefault="00E416B4">
          <w:pPr>
            <w:pStyle w:val="afffffe"/>
            <w:ind w:firstLine="420"/>
            <w:rPr>
              <w:rFonts w:hAnsi="宋体" w:cs="宋体"/>
              <w:szCs w:val="21"/>
            </w:rPr>
          </w:pPr>
          <w:r>
            <w:rPr>
              <w:rFonts w:hAnsi="宋体" w:cs="宋体" w:hint="eastAsia"/>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4179FF" w:rsidRDefault="00E416B4">
      <w:pPr>
        <w:pStyle w:val="afffffe"/>
        <w:ind w:firstLine="420"/>
        <w:rPr>
          <w:rFonts w:hAnsi="宋体" w:cs="宋体"/>
          <w:szCs w:val="21"/>
        </w:rPr>
      </w:pPr>
      <w:r>
        <w:rPr>
          <w:rFonts w:hAnsi="宋体" w:cs="宋体" w:hint="eastAsia"/>
          <w:szCs w:val="21"/>
        </w:rPr>
        <w:t>GB/T 191  包装储运图示标志</w:t>
      </w:r>
    </w:p>
    <w:p w:rsidR="004179FF" w:rsidRDefault="00E416B4">
      <w:pPr>
        <w:pStyle w:val="afffffe"/>
        <w:ind w:firstLine="420"/>
        <w:rPr>
          <w:rFonts w:hAnsi="宋体" w:cs="宋体"/>
          <w:szCs w:val="21"/>
        </w:rPr>
      </w:pPr>
      <w:r>
        <w:rPr>
          <w:rFonts w:hAnsi="宋体" w:cs="宋体" w:hint="eastAsia"/>
          <w:szCs w:val="21"/>
        </w:rPr>
        <w:t>GB 2760  食品安全国家标准  食品添加剂使用标准</w:t>
      </w:r>
    </w:p>
    <w:p w:rsidR="004179FF" w:rsidRDefault="00E416B4">
      <w:pPr>
        <w:pStyle w:val="afffffe"/>
        <w:ind w:firstLine="420"/>
        <w:rPr>
          <w:rFonts w:hAnsi="宋体" w:cs="宋体"/>
          <w:szCs w:val="21"/>
        </w:rPr>
      </w:pPr>
      <w:r>
        <w:rPr>
          <w:rFonts w:hAnsi="宋体" w:cs="宋体" w:hint="eastAsia"/>
          <w:szCs w:val="21"/>
        </w:rPr>
        <w:t xml:space="preserve">GB 2761  食品安全国家标准  </w:t>
      </w:r>
      <w:bookmarkStart w:id="67" w:name="_Hlk175663475"/>
      <w:r>
        <w:rPr>
          <w:rFonts w:hAnsi="宋体" w:cs="宋体" w:hint="eastAsia"/>
          <w:szCs w:val="21"/>
        </w:rPr>
        <w:t>食品中真菌毒素限量</w:t>
      </w:r>
      <w:bookmarkEnd w:id="67"/>
    </w:p>
    <w:p w:rsidR="004179FF" w:rsidRDefault="00E416B4">
      <w:pPr>
        <w:pStyle w:val="afffffe"/>
        <w:ind w:firstLine="420"/>
        <w:rPr>
          <w:rFonts w:hAnsi="宋体" w:cs="宋体"/>
          <w:szCs w:val="21"/>
        </w:rPr>
      </w:pPr>
      <w:r>
        <w:rPr>
          <w:rFonts w:hAnsi="宋体" w:cs="宋体" w:hint="eastAsia"/>
          <w:szCs w:val="21"/>
        </w:rPr>
        <w:t>GB 2762  食品安全国家标准  食品中污染物限量</w:t>
      </w:r>
    </w:p>
    <w:p w:rsidR="004179FF" w:rsidRDefault="00E416B4">
      <w:pPr>
        <w:pStyle w:val="afffffe"/>
        <w:ind w:firstLine="420"/>
        <w:rPr>
          <w:rFonts w:hAnsi="宋体" w:cs="宋体"/>
          <w:szCs w:val="21"/>
        </w:rPr>
      </w:pPr>
      <w:r>
        <w:rPr>
          <w:rFonts w:hAnsi="宋体" w:cs="宋体" w:hint="eastAsia"/>
          <w:szCs w:val="21"/>
        </w:rPr>
        <w:t>GB 2763  食品安全国家标准  食品中农药最大残留限量</w:t>
      </w:r>
    </w:p>
    <w:p w:rsidR="004179FF" w:rsidRDefault="00E416B4">
      <w:pPr>
        <w:pStyle w:val="afffffe"/>
        <w:ind w:firstLine="420"/>
        <w:rPr>
          <w:rFonts w:hAnsi="宋体" w:cs="宋体"/>
          <w:szCs w:val="21"/>
        </w:rPr>
      </w:pPr>
      <w:r>
        <w:rPr>
          <w:rFonts w:hAnsi="宋体" w:cs="宋体" w:hint="eastAsia"/>
          <w:szCs w:val="21"/>
        </w:rPr>
        <w:t>GB 4789.1  食品安全国家标准  食品微生物学检验  总则</w:t>
      </w:r>
    </w:p>
    <w:p w:rsidR="004179FF" w:rsidRDefault="00E416B4">
      <w:pPr>
        <w:pStyle w:val="afffffe"/>
        <w:ind w:firstLine="420"/>
        <w:rPr>
          <w:rFonts w:hAnsi="宋体" w:cs="宋体"/>
          <w:szCs w:val="21"/>
        </w:rPr>
      </w:pPr>
      <w:r>
        <w:rPr>
          <w:rFonts w:hAnsi="宋体" w:cs="宋体" w:hint="eastAsia"/>
          <w:szCs w:val="21"/>
        </w:rPr>
        <w:t>GB 4789.2  食品安全国家标准  食品微生物学检验  菌落总数测定</w:t>
      </w:r>
    </w:p>
    <w:p w:rsidR="004179FF" w:rsidRDefault="00E416B4">
      <w:pPr>
        <w:pStyle w:val="afffffe"/>
        <w:ind w:firstLine="420"/>
        <w:rPr>
          <w:rFonts w:hAnsi="宋体" w:cs="宋体"/>
          <w:szCs w:val="21"/>
        </w:rPr>
      </w:pPr>
      <w:r>
        <w:rPr>
          <w:rFonts w:hAnsi="宋体" w:cs="宋体" w:hint="eastAsia"/>
          <w:szCs w:val="21"/>
        </w:rPr>
        <w:t>GB 4789.3  食品安全国家标准  食品微生物学检验  大肠菌群计数</w:t>
      </w:r>
    </w:p>
    <w:p w:rsidR="004179FF" w:rsidRDefault="00E416B4">
      <w:pPr>
        <w:pStyle w:val="afffffe"/>
        <w:ind w:firstLine="420"/>
        <w:rPr>
          <w:rFonts w:hAnsi="宋体" w:cs="宋体"/>
          <w:szCs w:val="21"/>
        </w:rPr>
      </w:pPr>
      <w:r>
        <w:rPr>
          <w:rFonts w:hAnsi="宋体" w:cs="宋体" w:hint="eastAsia"/>
          <w:szCs w:val="21"/>
        </w:rPr>
        <w:t>GB 4789.15  食品安全国家标准  食品微生物学检验  霉菌和酵母计数</w:t>
      </w:r>
    </w:p>
    <w:p w:rsidR="004179FF" w:rsidRDefault="00E416B4">
      <w:pPr>
        <w:pStyle w:val="afffffe"/>
        <w:ind w:firstLine="420"/>
        <w:rPr>
          <w:rFonts w:hAnsi="宋体" w:cs="宋体"/>
          <w:szCs w:val="21"/>
        </w:rPr>
      </w:pPr>
      <w:r>
        <w:rPr>
          <w:rFonts w:hAnsi="宋体" w:cs="宋体" w:hint="eastAsia"/>
          <w:szCs w:val="21"/>
        </w:rPr>
        <w:t>GB 5009.3  食品安全国家标准  食品中水分的测定</w:t>
      </w:r>
    </w:p>
    <w:p w:rsidR="00ED4816" w:rsidRDefault="00ED4816">
      <w:pPr>
        <w:pStyle w:val="afffffe"/>
        <w:ind w:firstLine="420"/>
        <w:rPr>
          <w:rFonts w:hAnsi="宋体" w:cs="宋体"/>
          <w:szCs w:val="21"/>
        </w:rPr>
      </w:pPr>
      <w:r>
        <w:rPr>
          <w:rFonts w:hAnsi="宋体" w:cs="宋体" w:hint="eastAsia"/>
        </w:rPr>
        <w:t>GB 5009.</w:t>
      </w:r>
      <w:r>
        <w:rPr>
          <w:rFonts w:hAnsi="宋体" w:cs="宋体"/>
        </w:rPr>
        <w:t xml:space="preserve">7  </w:t>
      </w:r>
      <w:r w:rsidRPr="00ED4816">
        <w:rPr>
          <w:rFonts w:hAnsi="宋体" w:cs="宋体" w:hint="eastAsia"/>
        </w:rPr>
        <w:t>食品安全国家标准 食品中还原糖的测定</w:t>
      </w:r>
    </w:p>
    <w:p w:rsidR="004179FF" w:rsidRDefault="00E416B4">
      <w:pPr>
        <w:pStyle w:val="afffffe"/>
        <w:ind w:firstLine="420"/>
        <w:rPr>
          <w:rFonts w:hAnsi="宋体" w:cs="宋体"/>
          <w:szCs w:val="21"/>
        </w:rPr>
      </w:pPr>
      <w:r>
        <w:rPr>
          <w:rFonts w:hAnsi="宋体" w:cs="宋体" w:hint="eastAsia"/>
          <w:szCs w:val="21"/>
        </w:rPr>
        <w:t>GB 5009.34  食品安全国家标准  食品中</w:t>
      </w:r>
      <w:r w:rsidR="00F771E5">
        <w:rPr>
          <w:rFonts w:hAnsi="宋体" w:cs="宋体" w:hint="eastAsia"/>
          <w:szCs w:val="21"/>
        </w:rPr>
        <w:t>二氧化硫</w:t>
      </w:r>
      <w:r>
        <w:rPr>
          <w:rFonts w:hAnsi="宋体" w:cs="宋体" w:hint="eastAsia"/>
          <w:szCs w:val="21"/>
        </w:rPr>
        <w:t>的测定</w:t>
      </w:r>
    </w:p>
    <w:p w:rsidR="004179FF" w:rsidRDefault="00E416B4">
      <w:pPr>
        <w:pStyle w:val="afffffe"/>
        <w:ind w:firstLine="420"/>
        <w:rPr>
          <w:rFonts w:hAnsi="宋体" w:cs="宋体"/>
          <w:szCs w:val="21"/>
        </w:rPr>
      </w:pPr>
      <w:r>
        <w:rPr>
          <w:rFonts w:hAnsi="宋体" w:cs="宋体" w:hint="eastAsia"/>
          <w:szCs w:val="21"/>
        </w:rPr>
        <w:t>GB 5749  生活饮用水卫生标准</w:t>
      </w:r>
    </w:p>
    <w:p w:rsidR="004179FF" w:rsidRDefault="00E416B4">
      <w:pPr>
        <w:pStyle w:val="afffffe"/>
        <w:ind w:firstLine="420"/>
        <w:rPr>
          <w:rFonts w:hAnsi="宋体" w:cs="宋体"/>
          <w:szCs w:val="21"/>
        </w:rPr>
      </w:pPr>
      <w:r>
        <w:rPr>
          <w:rFonts w:hAnsi="宋体" w:cs="宋体" w:hint="eastAsia"/>
          <w:szCs w:val="21"/>
        </w:rPr>
        <w:t>GB 7718  食品安全国家标准  预包装食品标签通则</w:t>
      </w:r>
    </w:p>
    <w:p w:rsidR="004179FF" w:rsidRDefault="00E416B4">
      <w:pPr>
        <w:pStyle w:val="afffffe"/>
        <w:ind w:firstLine="420"/>
        <w:rPr>
          <w:rFonts w:hAnsi="宋体" w:cs="宋体"/>
          <w:szCs w:val="21"/>
        </w:rPr>
      </w:pPr>
      <w:r>
        <w:rPr>
          <w:rFonts w:hAnsi="宋体" w:cs="宋体" w:hint="eastAsia"/>
          <w:szCs w:val="21"/>
        </w:rPr>
        <w:t>GB 12456  食品安全国家标准  食品中总酸的测定</w:t>
      </w:r>
    </w:p>
    <w:p w:rsidR="004179FF" w:rsidRDefault="00E416B4">
      <w:pPr>
        <w:pStyle w:val="afffffe"/>
        <w:ind w:firstLine="420"/>
        <w:rPr>
          <w:rFonts w:hAnsi="宋体" w:cs="宋体"/>
          <w:szCs w:val="21"/>
        </w:rPr>
      </w:pPr>
      <w:r>
        <w:rPr>
          <w:rFonts w:hAnsi="宋体" w:cs="宋体" w:hint="eastAsia"/>
          <w:szCs w:val="21"/>
        </w:rPr>
        <w:t xml:space="preserve">GB 14881  </w:t>
      </w:r>
      <w:bookmarkStart w:id="68" w:name="_Hlk175666438"/>
      <w:r>
        <w:rPr>
          <w:rFonts w:hAnsi="宋体" w:cs="宋体" w:hint="eastAsia"/>
          <w:szCs w:val="21"/>
        </w:rPr>
        <w:t>食品安全国家标准  食品生产通用卫生规范</w:t>
      </w:r>
      <w:bookmarkEnd w:id="68"/>
    </w:p>
    <w:p w:rsidR="004179FF" w:rsidRDefault="00E416B4">
      <w:pPr>
        <w:pStyle w:val="afffffe"/>
        <w:ind w:firstLine="420"/>
        <w:rPr>
          <w:rFonts w:hAnsi="宋体" w:cs="宋体"/>
          <w:szCs w:val="21"/>
        </w:rPr>
      </w:pPr>
      <w:r>
        <w:rPr>
          <w:rFonts w:hAnsi="宋体" w:cs="宋体" w:hint="eastAsia"/>
          <w:szCs w:val="21"/>
        </w:rPr>
        <w:t>GB 28050  食品安全国家标准  预包装食品营养标签通则</w:t>
      </w:r>
    </w:p>
    <w:p w:rsidR="00ED4816" w:rsidRDefault="00ED4816">
      <w:pPr>
        <w:pStyle w:val="afffffe"/>
        <w:ind w:firstLine="420"/>
        <w:rPr>
          <w:rFonts w:hAnsi="宋体" w:cs="宋体"/>
          <w:szCs w:val="21"/>
        </w:rPr>
      </w:pPr>
      <w:r>
        <w:rPr>
          <w:rFonts w:hAnsi="宋体" w:cs="宋体" w:hint="eastAsia"/>
          <w:szCs w:val="21"/>
        </w:rPr>
        <w:t>NY</w:t>
      </w:r>
      <w:r>
        <w:rPr>
          <w:rFonts w:hAnsi="宋体" w:cs="宋体"/>
          <w:szCs w:val="21"/>
        </w:rPr>
        <w:t xml:space="preserve">/T 1600  </w:t>
      </w:r>
      <w:r w:rsidRPr="00ED4816">
        <w:rPr>
          <w:rFonts w:hAnsi="宋体" w:cs="宋体" w:hint="eastAsia"/>
          <w:szCs w:val="21"/>
        </w:rPr>
        <w:t>水果、蔬菜及其制品中单宁含量的测定 分光光度法</w:t>
      </w:r>
    </w:p>
    <w:p w:rsidR="00774011" w:rsidRDefault="00774011">
      <w:pPr>
        <w:pStyle w:val="afffffe"/>
        <w:ind w:firstLine="420"/>
        <w:rPr>
          <w:rFonts w:hAnsi="宋体" w:cs="宋体"/>
          <w:szCs w:val="21"/>
        </w:rPr>
      </w:pPr>
      <w:r>
        <w:rPr>
          <w:rFonts w:hint="eastAsia"/>
        </w:rPr>
        <w:t>JJF</w:t>
      </w:r>
      <w:r>
        <w:t xml:space="preserve"> 1070  </w:t>
      </w:r>
      <w:bookmarkStart w:id="69" w:name="_Hlk175668774"/>
      <w:r>
        <w:rPr>
          <w:rFonts w:hint="eastAsia"/>
        </w:rPr>
        <w:t>定量包装商品净含量剂量检验规则</w:t>
      </w:r>
      <w:bookmarkEnd w:id="69"/>
    </w:p>
    <w:p w:rsidR="004179FF" w:rsidRDefault="00E416B4">
      <w:pPr>
        <w:pStyle w:val="afff2"/>
        <w:spacing w:before="240" w:after="240"/>
        <w:rPr>
          <w:rFonts w:ascii="宋体" w:eastAsia="宋体" w:hAnsi="宋体" w:cs="宋体"/>
          <w:szCs w:val="21"/>
        </w:rPr>
      </w:pPr>
      <w:bookmarkStart w:id="70" w:name="_Toc169791485"/>
      <w:bookmarkStart w:id="71" w:name="_Toc153373229"/>
      <w:bookmarkStart w:id="72" w:name="_Toc154006349"/>
      <w:bookmarkStart w:id="73" w:name="_Toc154753034"/>
      <w:bookmarkStart w:id="74" w:name="_Toc153545608"/>
      <w:bookmarkStart w:id="75" w:name="_Toc149658221"/>
      <w:bookmarkStart w:id="76" w:name="_Toc141429652"/>
      <w:bookmarkStart w:id="77" w:name="_Toc175672586"/>
      <w:r>
        <w:rPr>
          <w:rFonts w:ascii="宋体" w:eastAsia="宋体" w:hAnsi="宋体" w:cs="宋体" w:hint="eastAsia"/>
          <w:szCs w:val="21"/>
        </w:rPr>
        <w:t>术语和定义</w:t>
      </w:r>
      <w:bookmarkEnd w:id="70"/>
      <w:bookmarkEnd w:id="71"/>
      <w:bookmarkEnd w:id="72"/>
      <w:bookmarkEnd w:id="73"/>
      <w:bookmarkEnd w:id="74"/>
      <w:bookmarkEnd w:id="75"/>
      <w:bookmarkEnd w:id="76"/>
      <w:bookmarkEnd w:id="77"/>
    </w:p>
    <w:bookmarkStart w:id="78" w:name="_Toc26986532" w:displacedByCustomXml="next"/>
    <w:bookmarkEnd w:id="78" w:displacedByCustomXml="next"/>
    <w:sdt>
      <w:sdtPr>
        <w:rPr>
          <w:rFonts w:hAnsi="宋体" w:cs="宋体" w:hint="eastAsia"/>
          <w:szCs w:val="21"/>
        </w:rPr>
        <w:id w:val="-1909835108"/>
        <w:placeholder>
          <w:docPart w:val="4067AAD4720B4E9194A780F83E17504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4179FF" w:rsidRDefault="00E416B4">
          <w:pPr>
            <w:pStyle w:val="afffffe"/>
            <w:ind w:firstLine="420"/>
            <w:rPr>
              <w:rFonts w:hAnsi="宋体" w:cs="宋体"/>
              <w:szCs w:val="21"/>
            </w:rPr>
          </w:pPr>
          <w:r>
            <w:rPr>
              <w:rFonts w:hAnsi="宋体" w:cs="宋体" w:hint="eastAsia"/>
              <w:szCs w:val="21"/>
            </w:rPr>
            <w:t>下列术语和定义适用于本文件。</w:t>
          </w:r>
        </w:p>
      </w:sdtContent>
    </w:sdt>
    <w:p w:rsidR="004179FF" w:rsidRPr="00F24A58" w:rsidRDefault="00E416B4" w:rsidP="00F24A58">
      <w:pPr>
        <w:pStyle w:val="afffffffffffd"/>
        <w:ind w:left="420" w:hangingChars="200" w:hanging="420"/>
        <w:rPr>
          <w:rFonts w:ascii="黑体" w:eastAsia="黑体" w:hAnsi="黑体"/>
        </w:rPr>
      </w:pPr>
      <w:r w:rsidRPr="00F24A58">
        <w:rPr>
          <w:rFonts w:ascii="黑体" w:eastAsia="黑体" w:hAnsi="黑体" w:hint="eastAsia"/>
        </w:rPr>
        <w:br/>
        <w:t>平乐冰</w:t>
      </w:r>
      <w:proofErr w:type="gramStart"/>
      <w:r w:rsidRPr="00F24A58">
        <w:rPr>
          <w:rFonts w:ascii="黑体" w:eastAsia="黑体" w:hAnsi="黑体" w:hint="eastAsia"/>
        </w:rPr>
        <w:t>柿</w:t>
      </w:r>
      <w:proofErr w:type="gramEnd"/>
      <w:r w:rsidRPr="00F24A58">
        <w:rPr>
          <w:rFonts w:ascii="黑体" w:eastAsia="黑体" w:hAnsi="黑体" w:hint="eastAsia"/>
        </w:rPr>
        <w:t xml:space="preserve">  </w:t>
      </w:r>
      <w:proofErr w:type="spellStart"/>
      <w:r w:rsidRPr="00F24A58">
        <w:rPr>
          <w:rFonts w:ascii="黑体" w:eastAsia="黑体" w:hAnsi="黑体" w:hint="eastAsia"/>
        </w:rPr>
        <w:t>Pingle</w:t>
      </w:r>
      <w:proofErr w:type="spellEnd"/>
      <w:r w:rsidRPr="00F24A58">
        <w:rPr>
          <w:rFonts w:ascii="黑体" w:eastAsia="黑体" w:hAnsi="黑体" w:hint="eastAsia"/>
        </w:rPr>
        <w:t xml:space="preserve"> ice persimmon</w:t>
      </w:r>
    </w:p>
    <w:p w:rsidR="004179FF" w:rsidRDefault="00E416B4" w:rsidP="00F24A58">
      <w:pPr>
        <w:pStyle w:val="afffffe"/>
        <w:ind w:firstLine="420"/>
      </w:pPr>
      <w:bookmarkStart w:id="79" w:name="_Hlk175579255"/>
      <w:r w:rsidRPr="007A4455">
        <w:rPr>
          <w:rFonts w:hint="eastAsia"/>
        </w:rPr>
        <w:t>以新鲜柿子为原料，经去皮、清洗、干燥、</w:t>
      </w:r>
      <w:r w:rsidRPr="007A4455">
        <w:rPr>
          <w:rFonts w:hint="eastAsia"/>
          <w:lang w:bidi="ar"/>
        </w:rPr>
        <w:t>捏果、</w:t>
      </w:r>
      <w:r w:rsidRPr="007A4455">
        <w:rPr>
          <w:rFonts w:hint="eastAsia"/>
        </w:rPr>
        <w:t>添加或不添加食品添加剂(应符合GB 2760中</w:t>
      </w:r>
      <w:r w:rsidR="001B44F8" w:rsidRPr="007A4455">
        <w:rPr>
          <w:rFonts w:hint="eastAsia"/>
        </w:rPr>
        <w:t>水果干</w:t>
      </w:r>
      <w:r w:rsidRPr="007A4455">
        <w:rPr>
          <w:rFonts w:hint="eastAsia"/>
        </w:rPr>
        <w:t>类的规定)、</w:t>
      </w:r>
      <w:bookmarkStart w:id="80" w:name="_Hlk175653639"/>
      <w:r w:rsidR="001B44F8" w:rsidRPr="007A4455">
        <w:rPr>
          <w:rFonts w:hint="eastAsia"/>
        </w:rPr>
        <w:t>去核或</w:t>
      </w:r>
      <w:proofErr w:type="gramStart"/>
      <w:r w:rsidR="001B44F8" w:rsidRPr="007A4455">
        <w:rPr>
          <w:rFonts w:hint="eastAsia"/>
        </w:rPr>
        <w:t>不</w:t>
      </w:r>
      <w:proofErr w:type="gramEnd"/>
      <w:r w:rsidR="001B44F8" w:rsidRPr="007A4455">
        <w:rPr>
          <w:rFonts w:hint="eastAsia"/>
        </w:rPr>
        <w:t>去核、切分或不切分、干燥、冷却、内包装</w:t>
      </w:r>
      <w:bookmarkEnd w:id="80"/>
      <w:r w:rsidRPr="007A4455">
        <w:rPr>
          <w:rFonts w:hint="eastAsia"/>
          <w:lang w:bidi="ar"/>
        </w:rPr>
        <w:t>、</w:t>
      </w:r>
      <w:r w:rsidRPr="007A4455">
        <w:rPr>
          <w:rFonts w:hint="eastAsia"/>
        </w:rPr>
        <w:t>冷藏(或冷冻)、包装等工艺加工</w:t>
      </w:r>
      <w:r>
        <w:rPr>
          <w:rFonts w:hint="eastAsia"/>
        </w:rPr>
        <w:t>制成的</w:t>
      </w:r>
      <w:r>
        <w:rPr>
          <w:rFonts w:hint="eastAsia"/>
          <w:lang w:bidi="ar"/>
        </w:rPr>
        <w:t>水分含量为（50～7</w:t>
      </w:r>
      <w:r w:rsidR="00D445A3">
        <w:rPr>
          <w:lang w:bidi="ar"/>
        </w:rPr>
        <w:t>5</w:t>
      </w:r>
      <w:r>
        <w:rPr>
          <w:rFonts w:hint="eastAsia"/>
          <w:lang w:bidi="ar"/>
        </w:rPr>
        <w:t>）g/100g的产品。</w:t>
      </w:r>
      <w:bookmarkEnd w:id="79"/>
    </w:p>
    <w:p w:rsidR="004179FF" w:rsidRDefault="00B818F9" w:rsidP="00F24A58">
      <w:pPr>
        <w:pStyle w:val="afff2"/>
        <w:spacing w:before="240" w:after="240"/>
      </w:pPr>
      <w:bookmarkStart w:id="81" w:name="_Toc141429657"/>
      <w:bookmarkStart w:id="82" w:name="_Toc149658225"/>
      <w:bookmarkStart w:id="83" w:name="_Toc169791486"/>
      <w:bookmarkStart w:id="84" w:name="_Toc153545610"/>
      <w:bookmarkStart w:id="85" w:name="_Toc154753035"/>
      <w:bookmarkStart w:id="86" w:name="_Toc154006350"/>
      <w:bookmarkStart w:id="87" w:name="_Toc175672587"/>
      <w:r>
        <w:rPr>
          <w:rFonts w:hint="eastAsia"/>
        </w:rPr>
        <w:t>质量</w:t>
      </w:r>
      <w:r w:rsidR="00E416B4">
        <w:rPr>
          <w:rFonts w:hint="eastAsia"/>
        </w:rPr>
        <w:t>要求</w:t>
      </w:r>
      <w:bookmarkEnd w:id="81"/>
      <w:bookmarkEnd w:id="82"/>
      <w:bookmarkEnd w:id="83"/>
      <w:bookmarkEnd w:id="84"/>
      <w:bookmarkEnd w:id="85"/>
      <w:bookmarkEnd w:id="86"/>
      <w:bookmarkEnd w:id="87"/>
    </w:p>
    <w:p w:rsidR="004179FF" w:rsidRDefault="00E416B4" w:rsidP="00A55D83">
      <w:pPr>
        <w:pStyle w:val="afff3"/>
        <w:spacing w:before="120" w:after="120"/>
      </w:pPr>
      <w:r>
        <w:rPr>
          <w:rFonts w:hint="eastAsia"/>
        </w:rPr>
        <w:t>原料要求</w:t>
      </w:r>
    </w:p>
    <w:p w:rsidR="004179FF" w:rsidRDefault="00E416B4" w:rsidP="00F24A58">
      <w:pPr>
        <w:pStyle w:val="afff4"/>
        <w:spacing w:before="120" w:after="120"/>
      </w:pPr>
      <w:r>
        <w:rPr>
          <w:rFonts w:hint="eastAsia"/>
        </w:rPr>
        <w:lastRenderedPageBreak/>
        <w:t>柿子</w:t>
      </w:r>
    </w:p>
    <w:p w:rsidR="004179FF" w:rsidRDefault="00E416B4">
      <w:pPr>
        <w:pStyle w:val="afffffe"/>
        <w:ind w:firstLine="420"/>
        <w:rPr>
          <w:rFonts w:hAnsi="宋体" w:cs="宋体"/>
          <w:szCs w:val="21"/>
        </w:rPr>
      </w:pPr>
      <w:bookmarkStart w:id="88" w:name="_Hlk175580829"/>
      <w:r>
        <w:rPr>
          <w:rFonts w:hAnsi="宋体" w:cs="宋体" w:hint="eastAsia"/>
          <w:szCs w:val="21"/>
        </w:rPr>
        <w:t>应新鲜、无异味、无虫蛀、无腐烂，成熟度符合加工要求，且符合GB 2761、GB 2762、GB 2763的规定。</w:t>
      </w:r>
      <w:bookmarkEnd w:id="88"/>
    </w:p>
    <w:p w:rsidR="004179FF" w:rsidRDefault="00E416B4" w:rsidP="00A55D83">
      <w:pPr>
        <w:pStyle w:val="afff4"/>
        <w:spacing w:before="120" w:after="120"/>
      </w:pPr>
      <w:r>
        <w:rPr>
          <w:rFonts w:hint="eastAsia"/>
        </w:rPr>
        <w:t>生产加工用水</w:t>
      </w:r>
    </w:p>
    <w:p w:rsidR="004179FF" w:rsidRDefault="00E416B4">
      <w:pPr>
        <w:pStyle w:val="afffffe"/>
        <w:ind w:firstLine="420"/>
        <w:rPr>
          <w:rFonts w:hAnsi="宋体" w:cs="宋体"/>
          <w:szCs w:val="21"/>
        </w:rPr>
      </w:pPr>
      <w:r>
        <w:rPr>
          <w:rFonts w:hAnsi="宋体" w:cs="宋体" w:hint="eastAsia"/>
          <w:szCs w:val="21"/>
        </w:rPr>
        <w:t>应符合GB 5749的规定。</w:t>
      </w:r>
    </w:p>
    <w:p w:rsidR="004179FF" w:rsidRDefault="00E416B4" w:rsidP="00A55D83">
      <w:pPr>
        <w:pStyle w:val="afff3"/>
        <w:spacing w:before="120" w:after="120"/>
      </w:pPr>
      <w:r>
        <w:rPr>
          <w:rFonts w:hint="eastAsia"/>
        </w:rPr>
        <w:t>感官要求</w:t>
      </w:r>
    </w:p>
    <w:p w:rsidR="004179FF" w:rsidRDefault="00E416B4">
      <w:pPr>
        <w:pStyle w:val="afffffe"/>
        <w:ind w:firstLine="420"/>
        <w:rPr>
          <w:rFonts w:hAnsi="宋体" w:cs="宋体"/>
          <w:szCs w:val="21"/>
        </w:rPr>
      </w:pPr>
      <w:r>
        <w:rPr>
          <w:rFonts w:hAnsi="宋体" w:cs="宋体" w:hint="eastAsia"/>
          <w:szCs w:val="21"/>
        </w:rPr>
        <w:t>应符合表1的规定。</w:t>
      </w:r>
    </w:p>
    <w:p w:rsidR="004179FF" w:rsidRDefault="00E416B4" w:rsidP="00F24A58">
      <w:pPr>
        <w:pStyle w:val="aff8"/>
        <w:spacing w:before="120" w:after="120"/>
      </w:pPr>
      <w:r>
        <w:rPr>
          <w:rFonts w:hint="eastAsia"/>
        </w:rPr>
        <w:t>感官要求</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266"/>
        <w:gridCol w:w="8068"/>
      </w:tblGrid>
      <w:tr w:rsidR="004179FF">
        <w:trPr>
          <w:trHeight w:val="182"/>
        </w:trPr>
        <w:tc>
          <w:tcPr>
            <w:tcW w:w="678" w:type="pct"/>
            <w:tcBorders>
              <w:top w:val="single" w:sz="8" w:space="0" w:color="auto"/>
              <w:left w:val="single" w:sz="8" w:space="0" w:color="auto"/>
              <w:bottom w:val="single" w:sz="8" w:space="0" w:color="auto"/>
            </w:tcBorders>
            <w:shd w:val="clear" w:color="auto" w:fill="auto"/>
            <w:vAlign w:val="center"/>
          </w:tcPr>
          <w:p w:rsidR="004179FF" w:rsidRDefault="00E416B4">
            <w:pPr>
              <w:spacing w:line="240" w:lineRule="auto"/>
              <w:jc w:val="center"/>
              <w:rPr>
                <w:rFonts w:ascii="宋体" w:hAnsi="宋体" w:cs="宋体"/>
              </w:rPr>
            </w:pPr>
            <w:r>
              <w:rPr>
                <w:rFonts w:ascii="宋体" w:hAnsi="宋体" w:cs="宋体" w:hint="eastAsia"/>
              </w:rPr>
              <w:t>项目</w:t>
            </w:r>
          </w:p>
        </w:tc>
        <w:tc>
          <w:tcPr>
            <w:tcW w:w="4322" w:type="pct"/>
            <w:tcBorders>
              <w:top w:val="single" w:sz="8" w:space="0" w:color="auto"/>
              <w:bottom w:val="single" w:sz="8" w:space="0" w:color="auto"/>
              <w:right w:val="single" w:sz="8" w:space="0" w:color="auto"/>
            </w:tcBorders>
            <w:shd w:val="clear" w:color="auto" w:fill="auto"/>
            <w:vAlign w:val="center"/>
          </w:tcPr>
          <w:p w:rsidR="004179FF" w:rsidRDefault="00E416B4">
            <w:pPr>
              <w:spacing w:line="240" w:lineRule="auto"/>
              <w:jc w:val="center"/>
              <w:rPr>
                <w:rFonts w:ascii="宋体" w:hAnsi="宋体" w:cs="宋体"/>
              </w:rPr>
            </w:pPr>
            <w:r>
              <w:rPr>
                <w:rFonts w:ascii="宋体" w:hAnsi="宋体" w:cs="宋体" w:hint="eastAsia"/>
              </w:rPr>
              <w:t>要求</w:t>
            </w:r>
          </w:p>
        </w:tc>
      </w:tr>
      <w:tr w:rsidR="004179FF">
        <w:trPr>
          <w:trHeight w:val="49"/>
        </w:trPr>
        <w:tc>
          <w:tcPr>
            <w:tcW w:w="678" w:type="pct"/>
            <w:tcBorders>
              <w:top w:val="single" w:sz="8" w:space="0" w:color="auto"/>
              <w:left w:val="single" w:sz="8" w:space="0" w:color="auto"/>
            </w:tcBorders>
            <w:shd w:val="clear" w:color="auto" w:fill="auto"/>
            <w:vAlign w:val="center"/>
          </w:tcPr>
          <w:p w:rsidR="004179FF" w:rsidRDefault="00E416B4">
            <w:pPr>
              <w:spacing w:line="240" w:lineRule="auto"/>
              <w:jc w:val="center"/>
              <w:rPr>
                <w:rFonts w:ascii="宋体" w:hAnsi="宋体" w:cs="宋体"/>
              </w:rPr>
            </w:pPr>
            <w:r>
              <w:rPr>
                <w:rFonts w:ascii="宋体" w:hAnsi="宋体" w:cs="宋体" w:hint="eastAsia"/>
              </w:rPr>
              <w:t>色泽</w:t>
            </w:r>
          </w:p>
        </w:tc>
        <w:tc>
          <w:tcPr>
            <w:tcW w:w="4322" w:type="pct"/>
            <w:tcBorders>
              <w:top w:val="single" w:sz="8" w:space="0" w:color="auto"/>
              <w:right w:val="single" w:sz="8" w:space="0" w:color="auto"/>
            </w:tcBorders>
            <w:shd w:val="clear" w:color="auto" w:fill="auto"/>
            <w:vAlign w:val="center"/>
          </w:tcPr>
          <w:p w:rsidR="004179FF" w:rsidRDefault="00E416B4">
            <w:pPr>
              <w:spacing w:line="240" w:lineRule="auto"/>
              <w:jc w:val="center"/>
              <w:rPr>
                <w:rFonts w:ascii="宋体" w:hAnsi="宋体" w:cs="宋体"/>
              </w:rPr>
            </w:pPr>
            <w:r>
              <w:rPr>
                <w:rFonts w:ascii="宋体" w:hAnsi="宋体" w:cs="宋体" w:hint="eastAsia"/>
              </w:rPr>
              <w:t>具有该产品应有的色泽</w:t>
            </w:r>
          </w:p>
        </w:tc>
      </w:tr>
      <w:tr w:rsidR="004179FF">
        <w:trPr>
          <w:trHeight w:val="114"/>
        </w:trPr>
        <w:tc>
          <w:tcPr>
            <w:tcW w:w="678" w:type="pct"/>
            <w:tcBorders>
              <w:left w:val="single" w:sz="8" w:space="0" w:color="auto"/>
            </w:tcBorders>
            <w:shd w:val="clear" w:color="auto" w:fill="auto"/>
            <w:vAlign w:val="center"/>
          </w:tcPr>
          <w:p w:rsidR="004179FF" w:rsidRDefault="00E416B4">
            <w:pPr>
              <w:spacing w:line="240" w:lineRule="auto"/>
              <w:jc w:val="center"/>
              <w:rPr>
                <w:rFonts w:ascii="宋体" w:hAnsi="宋体" w:cs="宋体"/>
              </w:rPr>
            </w:pPr>
            <w:r>
              <w:rPr>
                <w:rFonts w:ascii="宋体" w:hAnsi="宋体" w:cs="宋体" w:hint="eastAsia"/>
              </w:rPr>
              <w:t>组织形态</w:t>
            </w:r>
          </w:p>
        </w:tc>
        <w:tc>
          <w:tcPr>
            <w:tcW w:w="4322" w:type="pct"/>
            <w:tcBorders>
              <w:right w:val="single" w:sz="8" w:space="0" w:color="auto"/>
            </w:tcBorders>
            <w:shd w:val="clear" w:color="auto" w:fill="auto"/>
            <w:vAlign w:val="center"/>
          </w:tcPr>
          <w:p w:rsidR="004179FF" w:rsidRPr="00F24A58" w:rsidRDefault="00E416B4">
            <w:pPr>
              <w:spacing w:line="240" w:lineRule="auto"/>
              <w:jc w:val="center"/>
              <w:rPr>
                <w:rFonts w:ascii="宋体" w:hAnsi="宋体" w:cs="宋体"/>
              </w:rPr>
            </w:pPr>
            <w:bookmarkStart w:id="89" w:name="_Hlk175581840"/>
            <w:r w:rsidRPr="00F24A58">
              <w:rPr>
                <w:rFonts w:ascii="宋体" w:hAnsi="宋体" w:cs="宋体" w:hint="eastAsia"/>
              </w:rPr>
              <w:t>呈整形状或其他应有的形状，大小基本均</w:t>
            </w:r>
            <w:proofErr w:type="gramStart"/>
            <w:r w:rsidRPr="00F24A58">
              <w:rPr>
                <w:rFonts w:ascii="宋体" w:hAnsi="宋体" w:cs="宋体" w:hint="eastAsia"/>
              </w:rPr>
              <w:t>一</w:t>
            </w:r>
            <w:proofErr w:type="gramEnd"/>
            <w:r w:rsidRPr="00F24A58">
              <w:rPr>
                <w:rFonts w:ascii="宋体" w:hAnsi="宋体" w:cs="宋体" w:hint="eastAsia"/>
              </w:rPr>
              <w:t>，整齐，无霉变</w:t>
            </w:r>
            <w:bookmarkEnd w:id="89"/>
          </w:p>
        </w:tc>
      </w:tr>
      <w:tr w:rsidR="004179FF">
        <w:trPr>
          <w:trHeight w:val="38"/>
        </w:trPr>
        <w:tc>
          <w:tcPr>
            <w:tcW w:w="678" w:type="pct"/>
            <w:tcBorders>
              <w:left w:val="single" w:sz="8" w:space="0" w:color="auto"/>
            </w:tcBorders>
            <w:shd w:val="clear" w:color="auto" w:fill="auto"/>
            <w:vAlign w:val="center"/>
          </w:tcPr>
          <w:p w:rsidR="004179FF" w:rsidRDefault="003E4A47">
            <w:pPr>
              <w:spacing w:line="240" w:lineRule="auto"/>
              <w:jc w:val="center"/>
              <w:rPr>
                <w:rFonts w:ascii="宋体" w:hAnsi="宋体" w:cs="宋体"/>
              </w:rPr>
            </w:pPr>
            <w:r>
              <w:rPr>
                <w:rFonts w:ascii="宋体" w:hAnsi="宋体" w:cs="宋体" w:hint="eastAsia"/>
              </w:rPr>
              <w:t>气味</w:t>
            </w:r>
            <w:r w:rsidR="00E416B4">
              <w:rPr>
                <w:rFonts w:ascii="宋体" w:hAnsi="宋体" w:cs="宋体" w:hint="eastAsia"/>
              </w:rPr>
              <w:t>与</w:t>
            </w:r>
            <w:r>
              <w:rPr>
                <w:rFonts w:ascii="宋体" w:hAnsi="宋体" w:cs="宋体" w:hint="eastAsia"/>
              </w:rPr>
              <w:t>滋味</w:t>
            </w:r>
          </w:p>
        </w:tc>
        <w:tc>
          <w:tcPr>
            <w:tcW w:w="4322" w:type="pct"/>
            <w:tcBorders>
              <w:right w:val="single" w:sz="8" w:space="0" w:color="auto"/>
            </w:tcBorders>
            <w:shd w:val="clear" w:color="auto" w:fill="auto"/>
            <w:vAlign w:val="center"/>
          </w:tcPr>
          <w:p w:rsidR="004179FF" w:rsidRDefault="00E416B4">
            <w:pPr>
              <w:spacing w:line="240" w:lineRule="auto"/>
              <w:jc w:val="center"/>
              <w:rPr>
                <w:rFonts w:ascii="宋体" w:hAnsi="宋体" w:cs="宋体"/>
              </w:rPr>
            </w:pPr>
            <w:r>
              <w:rPr>
                <w:rFonts w:ascii="宋体" w:hAnsi="宋体" w:cs="宋体" w:hint="eastAsia"/>
              </w:rPr>
              <w:t>具有产品应有的</w:t>
            </w:r>
            <w:r w:rsidR="003E4A47">
              <w:rPr>
                <w:rFonts w:ascii="宋体" w:hAnsi="宋体" w:cs="宋体" w:hint="eastAsia"/>
              </w:rPr>
              <w:t>气味</w:t>
            </w:r>
            <w:r>
              <w:rPr>
                <w:rFonts w:ascii="宋体" w:hAnsi="宋体" w:cs="宋体" w:hint="eastAsia"/>
              </w:rPr>
              <w:t>与</w:t>
            </w:r>
            <w:r w:rsidR="003E4A47">
              <w:rPr>
                <w:rFonts w:ascii="宋体" w:hAnsi="宋体" w:cs="宋体" w:hint="eastAsia"/>
              </w:rPr>
              <w:t>滋味</w:t>
            </w:r>
            <w:r>
              <w:rPr>
                <w:rFonts w:ascii="宋体" w:hAnsi="宋体" w:cs="宋体" w:hint="eastAsia"/>
              </w:rPr>
              <w:t>，无异味</w:t>
            </w:r>
          </w:p>
        </w:tc>
      </w:tr>
      <w:tr w:rsidR="004179FF">
        <w:trPr>
          <w:trHeight w:val="64"/>
        </w:trPr>
        <w:tc>
          <w:tcPr>
            <w:tcW w:w="678" w:type="pct"/>
            <w:tcBorders>
              <w:left w:val="single" w:sz="8" w:space="0" w:color="auto"/>
              <w:bottom w:val="single" w:sz="8" w:space="0" w:color="auto"/>
            </w:tcBorders>
            <w:shd w:val="clear" w:color="auto" w:fill="auto"/>
            <w:vAlign w:val="center"/>
          </w:tcPr>
          <w:p w:rsidR="004179FF" w:rsidRDefault="00E416B4">
            <w:pPr>
              <w:spacing w:line="240" w:lineRule="auto"/>
              <w:jc w:val="center"/>
              <w:rPr>
                <w:rFonts w:ascii="宋体" w:hAnsi="宋体" w:cs="宋体"/>
              </w:rPr>
            </w:pPr>
            <w:r>
              <w:rPr>
                <w:rFonts w:ascii="宋体" w:hAnsi="宋体" w:cs="宋体" w:hint="eastAsia"/>
              </w:rPr>
              <w:t>杂质</w:t>
            </w:r>
          </w:p>
        </w:tc>
        <w:tc>
          <w:tcPr>
            <w:tcW w:w="4322" w:type="pct"/>
            <w:tcBorders>
              <w:bottom w:val="single" w:sz="8" w:space="0" w:color="auto"/>
              <w:right w:val="single" w:sz="8" w:space="0" w:color="auto"/>
            </w:tcBorders>
            <w:shd w:val="clear" w:color="auto" w:fill="auto"/>
            <w:vAlign w:val="center"/>
          </w:tcPr>
          <w:p w:rsidR="004179FF" w:rsidRDefault="00E416B4">
            <w:pPr>
              <w:spacing w:line="240" w:lineRule="auto"/>
              <w:jc w:val="center"/>
              <w:rPr>
                <w:rFonts w:ascii="宋体" w:hAnsi="宋体" w:cs="宋体"/>
              </w:rPr>
            </w:pPr>
            <w:r>
              <w:rPr>
                <w:rFonts w:ascii="宋体" w:hAnsi="宋体" w:cs="宋体" w:hint="eastAsia"/>
              </w:rPr>
              <w:t>无杂质</w:t>
            </w:r>
          </w:p>
        </w:tc>
      </w:tr>
    </w:tbl>
    <w:p w:rsidR="004179FF" w:rsidRDefault="00E416B4" w:rsidP="00A55D83">
      <w:pPr>
        <w:pStyle w:val="afff3"/>
        <w:spacing w:before="120" w:after="120"/>
      </w:pPr>
      <w:r>
        <w:rPr>
          <w:rFonts w:hint="eastAsia"/>
        </w:rPr>
        <w:t>理化指标</w:t>
      </w:r>
    </w:p>
    <w:p w:rsidR="004179FF" w:rsidRDefault="00E416B4">
      <w:pPr>
        <w:pStyle w:val="affffffffffff3"/>
        <w:rPr>
          <w:rFonts w:hAnsi="宋体" w:cs="宋体"/>
          <w:szCs w:val="21"/>
        </w:rPr>
      </w:pPr>
      <w:r>
        <w:rPr>
          <w:rFonts w:hAnsi="宋体" w:cs="宋体" w:hint="eastAsia"/>
          <w:szCs w:val="21"/>
        </w:rPr>
        <w:t>应符合表2的规定。</w:t>
      </w:r>
    </w:p>
    <w:p w:rsidR="004179FF" w:rsidRDefault="00E416B4" w:rsidP="00F24A58">
      <w:pPr>
        <w:pStyle w:val="aff8"/>
        <w:spacing w:before="120" w:after="120"/>
      </w:pPr>
      <w:bookmarkStart w:id="90" w:name="_Hlk171521489"/>
      <w:r>
        <w:rPr>
          <w:rFonts w:hint="eastAsia"/>
        </w:rPr>
        <w:t>理化指标</w:t>
      </w:r>
      <w:bookmarkEnd w:id="90"/>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2920"/>
        <w:gridCol w:w="668"/>
        <w:gridCol w:w="1269"/>
        <w:gridCol w:w="4477"/>
      </w:tblGrid>
      <w:tr w:rsidR="004179FF" w:rsidTr="00D445A3">
        <w:trPr>
          <w:trHeight w:val="47"/>
          <w:jc w:val="center"/>
        </w:trPr>
        <w:tc>
          <w:tcPr>
            <w:tcW w:w="2602" w:type="pct"/>
            <w:gridSpan w:val="3"/>
            <w:tcBorders>
              <w:top w:val="single" w:sz="8" w:space="0" w:color="auto"/>
              <w:left w:val="single" w:sz="8" w:space="0" w:color="auto"/>
              <w:bottom w:val="single" w:sz="8" w:space="0" w:color="auto"/>
            </w:tcBorders>
            <w:shd w:val="clear" w:color="auto" w:fill="auto"/>
            <w:vAlign w:val="center"/>
          </w:tcPr>
          <w:p w:rsidR="004179FF" w:rsidRDefault="00E416B4">
            <w:pPr>
              <w:spacing w:line="240" w:lineRule="auto"/>
              <w:jc w:val="center"/>
              <w:rPr>
                <w:rFonts w:ascii="宋体" w:hAnsi="宋体" w:cs="宋体"/>
              </w:rPr>
            </w:pPr>
            <w:bookmarkStart w:id="91" w:name="_Hlk153926862"/>
            <w:r>
              <w:rPr>
                <w:rFonts w:ascii="宋体" w:hAnsi="宋体" w:cs="宋体" w:hint="eastAsia"/>
              </w:rPr>
              <w:t>项目</w:t>
            </w:r>
          </w:p>
        </w:tc>
        <w:tc>
          <w:tcPr>
            <w:tcW w:w="2398" w:type="pct"/>
            <w:tcBorders>
              <w:top w:val="single" w:sz="8" w:space="0" w:color="auto"/>
              <w:bottom w:val="single" w:sz="8" w:space="0" w:color="auto"/>
              <w:right w:val="single" w:sz="8" w:space="0" w:color="auto"/>
            </w:tcBorders>
            <w:vAlign w:val="center"/>
          </w:tcPr>
          <w:p w:rsidR="004179FF" w:rsidRDefault="00E416B4">
            <w:pPr>
              <w:spacing w:line="240" w:lineRule="auto"/>
              <w:jc w:val="center"/>
              <w:rPr>
                <w:rFonts w:ascii="宋体" w:hAnsi="宋体" w:cs="宋体"/>
              </w:rPr>
            </w:pPr>
            <w:r>
              <w:rPr>
                <w:rFonts w:ascii="宋体" w:hAnsi="宋体" w:cs="宋体" w:hint="eastAsia"/>
              </w:rPr>
              <w:t>指标</w:t>
            </w:r>
          </w:p>
        </w:tc>
      </w:tr>
      <w:tr w:rsidR="00ED4816" w:rsidTr="00ED4816">
        <w:trPr>
          <w:trHeight w:val="64"/>
          <w:jc w:val="center"/>
        </w:trPr>
        <w:tc>
          <w:tcPr>
            <w:tcW w:w="2602" w:type="pct"/>
            <w:gridSpan w:val="3"/>
            <w:tcBorders>
              <w:top w:val="single" w:sz="8" w:space="0" w:color="auto"/>
              <w:bottom w:val="single" w:sz="4" w:space="0" w:color="auto"/>
              <w:right w:val="single" w:sz="4" w:space="0" w:color="auto"/>
            </w:tcBorders>
            <w:vAlign w:val="center"/>
          </w:tcPr>
          <w:p w:rsidR="00ED4816" w:rsidRPr="00F24A58" w:rsidRDefault="00ED4816">
            <w:pPr>
              <w:spacing w:line="240" w:lineRule="auto"/>
              <w:jc w:val="center"/>
              <w:rPr>
                <w:rFonts w:ascii="宋体" w:hAnsi="宋体" w:cs="宋体"/>
              </w:rPr>
            </w:pPr>
            <w:r w:rsidRPr="00F24A58">
              <w:rPr>
                <w:rFonts w:ascii="宋体" w:hAnsi="宋体" w:cs="宋体" w:hint="eastAsia"/>
              </w:rPr>
              <w:t>水分/g/100g</w:t>
            </w:r>
          </w:p>
        </w:tc>
        <w:tc>
          <w:tcPr>
            <w:tcW w:w="2398" w:type="pct"/>
            <w:tcBorders>
              <w:top w:val="single" w:sz="8" w:space="0" w:color="auto"/>
              <w:left w:val="single" w:sz="4" w:space="0" w:color="auto"/>
              <w:bottom w:val="single" w:sz="4" w:space="0" w:color="auto"/>
              <w:right w:val="single" w:sz="8" w:space="0" w:color="auto"/>
            </w:tcBorders>
            <w:vAlign w:val="center"/>
          </w:tcPr>
          <w:p w:rsidR="00ED4816" w:rsidRPr="00F24A58" w:rsidRDefault="00ED4816">
            <w:pPr>
              <w:spacing w:line="240" w:lineRule="auto"/>
              <w:jc w:val="center"/>
              <w:rPr>
                <w:rFonts w:ascii="宋体" w:hAnsi="宋体" w:cs="宋体"/>
              </w:rPr>
            </w:pPr>
            <w:r w:rsidRPr="00F24A58">
              <w:rPr>
                <w:rFonts w:ascii="宋体" w:hAnsi="宋体" w:cs="宋体" w:hint="eastAsia"/>
              </w:rPr>
              <w:t>50</w:t>
            </w:r>
            <w:r w:rsidR="00AF132B">
              <w:rPr>
                <w:rFonts w:ascii="宋体" w:hAnsi="宋体" w:cs="宋体"/>
              </w:rPr>
              <w:t>.0</w:t>
            </w:r>
            <w:r w:rsidRPr="00F24A58">
              <w:rPr>
                <w:rFonts w:ascii="宋体" w:hAnsi="宋体" w:cs="宋体" w:hint="eastAsia"/>
              </w:rPr>
              <w:t>～7</w:t>
            </w:r>
            <w:r w:rsidR="00AF132B">
              <w:rPr>
                <w:rFonts w:ascii="宋体" w:hAnsi="宋体" w:cs="宋体"/>
              </w:rPr>
              <w:t>5.0</w:t>
            </w:r>
          </w:p>
        </w:tc>
      </w:tr>
      <w:tr w:rsidR="000F11F3" w:rsidTr="00D445A3">
        <w:trPr>
          <w:trHeight w:val="135"/>
          <w:jc w:val="center"/>
        </w:trPr>
        <w:tc>
          <w:tcPr>
            <w:tcW w:w="2602" w:type="pct"/>
            <w:gridSpan w:val="3"/>
            <w:tcBorders>
              <w:top w:val="single" w:sz="4" w:space="0" w:color="auto"/>
              <w:bottom w:val="single" w:sz="4" w:space="0" w:color="auto"/>
            </w:tcBorders>
            <w:vAlign w:val="center"/>
          </w:tcPr>
          <w:p w:rsidR="000F11F3" w:rsidRPr="00F24A58" w:rsidRDefault="000F11F3" w:rsidP="00157728">
            <w:pPr>
              <w:spacing w:line="240" w:lineRule="auto"/>
              <w:ind w:firstLineChars="100" w:firstLine="210"/>
              <w:rPr>
                <w:rFonts w:ascii="宋体" w:hAnsi="宋体" w:cs="宋体"/>
              </w:rPr>
            </w:pPr>
            <w:r>
              <w:rPr>
                <w:rFonts w:ascii="宋体" w:hAnsi="宋体" w:cs="宋体" w:hint="eastAsia"/>
              </w:rPr>
              <w:t xml:space="preserve"> </w:t>
            </w:r>
            <w:r>
              <w:rPr>
                <w:rFonts w:ascii="宋体" w:hAnsi="宋体" w:cs="宋体"/>
              </w:rPr>
              <w:t xml:space="preserve">    </w:t>
            </w:r>
            <w:r w:rsidR="00641F50">
              <w:rPr>
                <w:rFonts w:ascii="宋体" w:hAnsi="宋体" w:cs="宋体" w:hint="eastAsia"/>
              </w:rPr>
              <w:t>总糖（以还原糖计）/（g/100g）</w:t>
            </w:r>
          </w:p>
        </w:tc>
        <w:tc>
          <w:tcPr>
            <w:tcW w:w="2398" w:type="pct"/>
            <w:tcBorders>
              <w:top w:val="single" w:sz="4" w:space="0" w:color="auto"/>
              <w:bottom w:val="single" w:sz="4" w:space="0" w:color="auto"/>
              <w:right w:val="single" w:sz="8" w:space="0" w:color="auto"/>
            </w:tcBorders>
            <w:vAlign w:val="center"/>
          </w:tcPr>
          <w:p w:rsidR="000F11F3" w:rsidRPr="00F24A58" w:rsidRDefault="00641F50" w:rsidP="00157728">
            <w:pPr>
              <w:spacing w:line="240" w:lineRule="auto"/>
              <w:jc w:val="center"/>
              <w:rPr>
                <w:rFonts w:ascii="宋体" w:hAnsi="宋体" w:cs="宋体"/>
              </w:rPr>
            </w:pPr>
            <w:r>
              <w:rPr>
                <w:rFonts w:ascii="宋体" w:hAnsi="宋体" w:cs="宋体"/>
              </w:rPr>
              <w:t>20</w:t>
            </w:r>
            <w:r w:rsidR="00AF132B">
              <w:rPr>
                <w:rFonts w:ascii="宋体" w:hAnsi="宋体" w:cs="宋体"/>
              </w:rPr>
              <w:t>.0</w:t>
            </w:r>
            <w:r w:rsidRPr="00F24A58">
              <w:rPr>
                <w:rFonts w:ascii="宋体" w:hAnsi="宋体" w:cs="宋体" w:hint="eastAsia"/>
              </w:rPr>
              <w:t>～</w:t>
            </w:r>
            <w:r>
              <w:rPr>
                <w:rFonts w:ascii="宋体" w:hAnsi="宋体" w:cs="宋体"/>
              </w:rPr>
              <w:t>35</w:t>
            </w:r>
            <w:r w:rsidR="00AF132B">
              <w:rPr>
                <w:rFonts w:ascii="宋体" w:hAnsi="宋体" w:cs="宋体"/>
              </w:rPr>
              <w:t>.0</w:t>
            </w:r>
          </w:p>
        </w:tc>
      </w:tr>
      <w:tr w:rsidR="00641F50" w:rsidTr="00D445A3">
        <w:trPr>
          <w:trHeight w:val="64"/>
          <w:jc w:val="center"/>
        </w:trPr>
        <w:tc>
          <w:tcPr>
            <w:tcW w:w="1922" w:type="pct"/>
            <w:gridSpan w:val="2"/>
            <w:tcBorders>
              <w:top w:val="single" w:sz="4" w:space="0" w:color="auto"/>
              <w:bottom w:val="single" w:sz="4" w:space="0" w:color="auto"/>
              <w:right w:val="nil"/>
            </w:tcBorders>
            <w:vAlign w:val="center"/>
          </w:tcPr>
          <w:p w:rsidR="00641F50" w:rsidRPr="00F24A58" w:rsidRDefault="00641F50" w:rsidP="00641F50">
            <w:pPr>
              <w:spacing w:line="240" w:lineRule="auto"/>
              <w:rPr>
                <w:rFonts w:ascii="宋体" w:hAnsi="宋体" w:cs="宋体"/>
              </w:rPr>
            </w:pPr>
            <w:r w:rsidRPr="00F24A58">
              <w:rPr>
                <w:rFonts w:ascii="宋体" w:hAnsi="宋体" w:cs="宋体" w:hint="eastAsia"/>
              </w:rPr>
              <w:t>总酸（以柠檬酸计）</w:t>
            </w:r>
            <w:r>
              <w:rPr>
                <w:rFonts w:ascii="宋体" w:hAnsi="宋体" w:cs="宋体" w:hint="eastAsia"/>
              </w:rPr>
              <w:t>/（</w:t>
            </w:r>
            <w:r w:rsidRPr="00F24A58">
              <w:rPr>
                <w:rFonts w:ascii="宋体" w:hAnsi="宋体" w:cs="宋体" w:hint="eastAsia"/>
              </w:rPr>
              <w:t>g/100g</w:t>
            </w:r>
            <w:r>
              <w:rPr>
                <w:rFonts w:ascii="宋体" w:hAnsi="宋体" w:cs="宋体" w:hint="eastAsia"/>
              </w:rPr>
              <w:t>）</w:t>
            </w:r>
          </w:p>
        </w:tc>
        <w:tc>
          <w:tcPr>
            <w:tcW w:w="680" w:type="pct"/>
            <w:tcBorders>
              <w:top w:val="single" w:sz="4" w:space="0" w:color="auto"/>
              <w:left w:val="nil"/>
              <w:bottom w:val="single" w:sz="4" w:space="0" w:color="auto"/>
              <w:right w:val="single" w:sz="4" w:space="0" w:color="auto"/>
            </w:tcBorders>
            <w:vAlign w:val="center"/>
          </w:tcPr>
          <w:p w:rsidR="00641F50" w:rsidRPr="00F24A58" w:rsidRDefault="00641F50" w:rsidP="000F11F3">
            <w:pPr>
              <w:spacing w:line="240" w:lineRule="auto"/>
              <w:ind w:firstLineChars="400" w:firstLine="840"/>
              <w:rPr>
                <w:rFonts w:ascii="宋体" w:hAnsi="宋体" w:cs="宋体"/>
              </w:rPr>
            </w:pPr>
            <w:r w:rsidRPr="00F24A58">
              <w:rPr>
                <w:rFonts w:ascii="宋体" w:hAnsi="宋体" w:cs="宋体" w:hint="eastAsia"/>
              </w:rPr>
              <w:t>≤</w:t>
            </w:r>
          </w:p>
        </w:tc>
        <w:tc>
          <w:tcPr>
            <w:tcW w:w="2398" w:type="pct"/>
            <w:tcBorders>
              <w:top w:val="single" w:sz="4" w:space="0" w:color="auto"/>
              <w:left w:val="single" w:sz="4" w:space="0" w:color="auto"/>
              <w:bottom w:val="single" w:sz="4" w:space="0" w:color="auto"/>
              <w:right w:val="single" w:sz="8" w:space="0" w:color="auto"/>
            </w:tcBorders>
            <w:vAlign w:val="center"/>
          </w:tcPr>
          <w:p w:rsidR="00641F50" w:rsidRPr="00F24A58" w:rsidRDefault="00641F50">
            <w:pPr>
              <w:spacing w:line="240" w:lineRule="auto"/>
              <w:jc w:val="center"/>
              <w:rPr>
                <w:rFonts w:ascii="宋体" w:hAnsi="宋体" w:cs="宋体"/>
              </w:rPr>
            </w:pPr>
            <w:r>
              <w:rPr>
                <w:rFonts w:ascii="宋体" w:hAnsi="宋体" w:cs="宋体" w:hint="eastAsia"/>
              </w:rPr>
              <w:t>1</w:t>
            </w:r>
            <w:r>
              <w:rPr>
                <w:rFonts w:ascii="宋体" w:hAnsi="宋体" w:cs="宋体"/>
              </w:rPr>
              <w:t>.5</w:t>
            </w:r>
          </w:p>
        </w:tc>
      </w:tr>
      <w:tr w:rsidR="004F1811" w:rsidTr="00D445A3">
        <w:trPr>
          <w:trHeight w:val="71"/>
          <w:jc w:val="center"/>
        </w:trPr>
        <w:tc>
          <w:tcPr>
            <w:tcW w:w="1564" w:type="pct"/>
            <w:tcBorders>
              <w:top w:val="single" w:sz="4" w:space="0" w:color="auto"/>
              <w:bottom w:val="single" w:sz="8" w:space="0" w:color="auto"/>
              <w:right w:val="nil"/>
            </w:tcBorders>
            <w:vAlign w:val="center"/>
          </w:tcPr>
          <w:p w:rsidR="004F1811" w:rsidRPr="001B6042" w:rsidRDefault="00641F50">
            <w:pPr>
              <w:spacing w:line="240" w:lineRule="auto"/>
              <w:jc w:val="center"/>
              <w:rPr>
                <w:rFonts w:ascii="宋体" w:hAnsi="宋体" w:cs="宋体"/>
                <w:color w:val="FF0000"/>
              </w:rPr>
            </w:pPr>
            <w:r>
              <w:rPr>
                <w:rFonts w:ascii="宋体" w:hAnsi="宋体" w:cs="宋体" w:hint="eastAsia"/>
              </w:rPr>
              <w:t>单宁/（g/100g）</w:t>
            </w:r>
          </w:p>
        </w:tc>
        <w:tc>
          <w:tcPr>
            <w:tcW w:w="1038" w:type="pct"/>
            <w:gridSpan w:val="2"/>
            <w:tcBorders>
              <w:top w:val="single" w:sz="4" w:space="0" w:color="auto"/>
              <w:left w:val="nil"/>
              <w:bottom w:val="single" w:sz="8" w:space="0" w:color="auto"/>
              <w:right w:val="single" w:sz="4" w:space="0" w:color="auto"/>
            </w:tcBorders>
            <w:vAlign w:val="center"/>
          </w:tcPr>
          <w:p w:rsidR="004F1811" w:rsidRPr="001B6042" w:rsidRDefault="00641F50">
            <w:pPr>
              <w:spacing w:line="240" w:lineRule="auto"/>
              <w:jc w:val="center"/>
              <w:rPr>
                <w:rFonts w:ascii="宋体" w:hAnsi="宋体" w:cs="宋体"/>
                <w:color w:val="FF0000"/>
              </w:rPr>
            </w:pPr>
            <w:r>
              <w:rPr>
                <w:rFonts w:ascii="宋体" w:hAnsi="宋体" w:cs="宋体"/>
                <w:color w:val="FF0000"/>
              </w:rPr>
              <w:t xml:space="preserve">             </w:t>
            </w:r>
            <w:r w:rsidR="004F1811" w:rsidRPr="001B6042">
              <w:rPr>
                <w:rFonts w:ascii="宋体" w:hAnsi="宋体" w:cs="宋体" w:hint="eastAsia"/>
                <w:color w:val="FF0000"/>
              </w:rPr>
              <w:t xml:space="preserve"> </w:t>
            </w:r>
            <w:r w:rsidRPr="00F24A58">
              <w:rPr>
                <w:rFonts w:ascii="宋体" w:hAnsi="宋体" w:cs="宋体" w:hint="eastAsia"/>
              </w:rPr>
              <w:t>≤</w:t>
            </w:r>
          </w:p>
        </w:tc>
        <w:tc>
          <w:tcPr>
            <w:tcW w:w="2398" w:type="pct"/>
            <w:tcBorders>
              <w:top w:val="single" w:sz="4" w:space="0" w:color="auto"/>
              <w:left w:val="single" w:sz="4" w:space="0" w:color="auto"/>
              <w:bottom w:val="single" w:sz="8" w:space="0" w:color="auto"/>
              <w:right w:val="single" w:sz="8" w:space="0" w:color="auto"/>
            </w:tcBorders>
            <w:vAlign w:val="center"/>
          </w:tcPr>
          <w:p w:rsidR="004F1811" w:rsidRPr="00F24A58" w:rsidRDefault="00641F50">
            <w:pPr>
              <w:spacing w:line="240" w:lineRule="auto"/>
              <w:jc w:val="center"/>
              <w:rPr>
                <w:rFonts w:ascii="宋体" w:hAnsi="宋体" w:cs="宋体"/>
              </w:rPr>
            </w:pPr>
            <w:r>
              <w:rPr>
                <w:rFonts w:ascii="宋体" w:hAnsi="宋体" w:cs="宋体" w:hint="eastAsia"/>
              </w:rPr>
              <w:t>0</w:t>
            </w:r>
            <w:r>
              <w:rPr>
                <w:rFonts w:ascii="宋体" w:hAnsi="宋体" w:cs="宋体"/>
              </w:rPr>
              <w:t>.3</w:t>
            </w:r>
          </w:p>
        </w:tc>
      </w:tr>
    </w:tbl>
    <w:bookmarkEnd w:id="91"/>
    <w:p w:rsidR="003E75D6" w:rsidRDefault="003E75D6" w:rsidP="00A55D83">
      <w:pPr>
        <w:pStyle w:val="afff3"/>
        <w:spacing w:before="120" w:after="120"/>
      </w:pPr>
      <w:r>
        <w:rPr>
          <w:rFonts w:hint="eastAsia"/>
        </w:rPr>
        <w:t>安全指标</w:t>
      </w:r>
    </w:p>
    <w:p w:rsidR="003E75D6" w:rsidRDefault="009351AF" w:rsidP="009351AF">
      <w:pPr>
        <w:pStyle w:val="afff4"/>
        <w:spacing w:before="120" w:after="120"/>
      </w:pPr>
      <w:r w:rsidRPr="00F24A58">
        <w:rPr>
          <w:rFonts w:hint="eastAsia"/>
        </w:rPr>
        <w:t>二氧化硫残留量</w:t>
      </w:r>
    </w:p>
    <w:p w:rsidR="009351AF" w:rsidRDefault="00D445A3" w:rsidP="003E75D6">
      <w:pPr>
        <w:pStyle w:val="afffffe"/>
        <w:ind w:firstLine="420"/>
        <w:rPr>
          <w:rFonts w:hAnsi="宋体" w:cs="宋体"/>
        </w:rPr>
      </w:pPr>
      <w:r w:rsidRPr="00F24A58">
        <w:rPr>
          <w:rFonts w:hint="eastAsia"/>
        </w:rPr>
        <w:t>二氧化硫残留量</w:t>
      </w:r>
      <w:r w:rsidRPr="00F24A58">
        <w:rPr>
          <w:rFonts w:hAnsi="宋体" w:cs="宋体" w:hint="eastAsia"/>
        </w:rPr>
        <w:t>≤0.</w:t>
      </w:r>
      <w:r>
        <w:rPr>
          <w:rFonts w:hAnsi="宋体" w:cs="宋体"/>
        </w:rPr>
        <w:t>1</w:t>
      </w:r>
      <w:r w:rsidRPr="00D445A3">
        <w:rPr>
          <w:rFonts w:hAnsi="宋体" w:cs="宋体"/>
          <w:vertAlign w:val="superscript"/>
        </w:rPr>
        <w:t xml:space="preserve"> </w:t>
      </w:r>
      <w:r w:rsidRPr="00F24A58">
        <w:rPr>
          <w:rFonts w:hAnsi="宋体" w:cs="宋体" w:hint="eastAsia"/>
        </w:rPr>
        <w:t>g/kg</w:t>
      </w:r>
      <w:r>
        <w:rPr>
          <w:rFonts w:hAnsi="宋体" w:cs="宋体" w:hint="eastAsia"/>
        </w:rPr>
        <w:t>。</w:t>
      </w:r>
    </w:p>
    <w:p w:rsidR="009351AF" w:rsidRDefault="009351AF" w:rsidP="009351AF">
      <w:pPr>
        <w:pStyle w:val="afff4"/>
        <w:spacing w:before="120" w:after="120"/>
      </w:pPr>
      <w:r>
        <w:rPr>
          <w:rFonts w:hint="eastAsia"/>
        </w:rPr>
        <w:t>污染物限量</w:t>
      </w:r>
    </w:p>
    <w:p w:rsidR="009351AF" w:rsidRDefault="009351AF" w:rsidP="003E75D6">
      <w:pPr>
        <w:pStyle w:val="afffffe"/>
        <w:ind w:firstLine="420"/>
        <w:rPr>
          <w:rFonts w:hAnsi="宋体" w:cs="宋体"/>
        </w:rPr>
      </w:pPr>
      <w:r>
        <w:rPr>
          <w:rFonts w:hAnsi="宋体" w:cs="宋体" w:hint="eastAsia"/>
        </w:rPr>
        <w:t>应符合GB</w:t>
      </w:r>
      <w:r>
        <w:rPr>
          <w:rFonts w:hAnsi="宋体" w:cs="宋体"/>
        </w:rPr>
        <w:t xml:space="preserve"> 2762</w:t>
      </w:r>
      <w:r>
        <w:rPr>
          <w:rFonts w:hAnsi="宋体" w:cs="宋体" w:hint="eastAsia"/>
        </w:rPr>
        <w:t>的规定。</w:t>
      </w:r>
    </w:p>
    <w:p w:rsidR="009351AF" w:rsidRDefault="009351AF" w:rsidP="009351AF">
      <w:pPr>
        <w:pStyle w:val="afff4"/>
        <w:spacing w:before="120" w:after="120"/>
      </w:pPr>
      <w:r>
        <w:rPr>
          <w:rFonts w:hint="eastAsia"/>
        </w:rPr>
        <w:t>农药最大残留限量</w:t>
      </w:r>
    </w:p>
    <w:p w:rsidR="009351AF" w:rsidRDefault="009351AF" w:rsidP="003E75D6">
      <w:pPr>
        <w:pStyle w:val="afffffe"/>
        <w:ind w:firstLine="420"/>
        <w:rPr>
          <w:rFonts w:hAnsi="宋体" w:cs="宋体"/>
        </w:rPr>
      </w:pPr>
      <w:r>
        <w:rPr>
          <w:rFonts w:hAnsi="宋体" w:cs="宋体" w:hint="eastAsia"/>
        </w:rPr>
        <w:t>应符合GB</w:t>
      </w:r>
      <w:r>
        <w:rPr>
          <w:rFonts w:hAnsi="宋体" w:cs="宋体"/>
        </w:rPr>
        <w:t xml:space="preserve"> 2763</w:t>
      </w:r>
      <w:r>
        <w:rPr>
          <w:rFonts w:hAnsi="宋体" w:cs="宋体" w:hint="eastAsia"/>
        </w:rPr>
        <w:t>的规定。</w:t>
      </w:r>
    </w:p>
    <w:p w:rsidR="009351AF" w:rsidRDefault="009351AF" w:rsidP="009351AF">
      <w:pPr>
        <w:pStyle w:val="afff4"/>
        <w:spacing w:before="120" w:after="120"/>
      </w:pPr>
      <w:r>
        <w:rPr>
          <w:rFonts w:hint="eastAsia"/>
        </w:rPr>
        <w:t>真菌毒素限量</w:t>
      </w:r>
    </w:p>
    <w:p w:rsidR="009351AF" w:rsidRPr="003E75D6" w:rsidRDefault="009351AF" w:rsidP="003E75D6">
      <w:pPr>
        <w:pStyle w:val="afffffe"/>
        <w:ind w:firstLine="420"/>
      </w:pPr>
      <w:r>
        <w:rPr>
          <w:rFonts w:hAnsi="宋体" w:cs="宋体" w:hint="eastAsia"/>
        </w:rPr>
        <w:t>应符合GB</w:t>
      </w:r>
      <w:r>
        <w:rPr>
          <w:rFonts w:hAnsi="宋体" w:cs="宋体"/>
        </w:rPr>
        <w:t xml:space="preserve"> 2761</w:t>
      </w:r>
      <w:r>
        <w:rPr>
          <w:rFonts w:hAnsi="宋体" w:cs="宋体" w:hint="eastAsia"/>
        </w:rPr>
        <w:t>的规定。</w:t>
      </w:r>
    </w:p>
    <w:p w:rsidR="004179FF" w:rsidRDefault="00E416B4" w:rsidP="00774011">
      <w:pPr>
        <w:pStyle w:val="afff4"/>
        <w:spacing w:before="120" w:after="120"/>
      </w:pPr>
      <w:r>
        <w:rPr>
          <w:rFonts w:hint="eastAsia"/>
        </w:rPr>
        <w:t>微生物限量</w:t>
      </w:r>
    </w:p>
    <w:p w:rsidR="004179FF" w:rsidRDefault="00E416B4">
      <w:pPr>
        <w:pStyle w:val="afffffe"/>
        <w:ind w:firstLine="420"/>
        <w:rPr>
          <w:rFonts w:hAnsi="宋体" w:cs="宋体"/>
          <w:szCs w:val="21"/>
        </w:rPr>
      </w:pPr>
      <w:r>
        <w:rPr>
          <w:rFonts w:hAnsi="宋体" w:cs="宋体" w:hint="eastAsia"/>
          <w:szCs w:val="21"/>
        </w:rPr>
        <w:t>应符合表3的规定。</w:t>
      </w:r>
    </w:p>
    <w:p w:rsidR="00D445A3" w:rsidRDefault="00D445A3">
      <w:pPr>
        <w:pStyle w:val="afffffe"/>
        <w:ind w:firstLine="420"/>
        <w:rPr>
          <w:rFonts w:hAnsi="宋体" w:cs="宋体"/>
          <w:szCs w:val="21"/>
        </w:rPr>
      </w:pPr>
    </w:p>
    <w:p w:rsidR="00D445A3" w:rsidRDefault="00D445A3">
      <w:pPr>
        <w:pStyle w:val="afffffe"/>
        <w:ind w:firstLine="420"/>
        <w:rPr>
          <w:rFonts w:hAnsi="宋体" w:cs="宋体"/>
          <w:szCs w:val="21"/>
        </w:rPr>
      </w:pPr>
    </w:p>
    <w:p w:rsidR="00D445A3" w:rsidRDefault="00D445A3">
      <w:pPr>
        <w:pStyle w:val="afffffe"/>
        <w:ind w:firstLine="420"/>
        <w:rPr>
          <w:rFonts w:hAnsi="宋体" w:cs="宋体"/>
          <w:szCs w:val="21"/>
        </w:rPr>
      </w:pPr>
    </w:p>
    <w:p w:rsidR="00E45C74" w:rsidRDefault="00E45C74">
      <w:pPr>
        <w:pStyle w:val="afffffe"/>
        <w:ind w:firstLine="420"/>
        <w:rPr>
          <w:rFonts w:hAnsi="宋体" w:cs="宋体"/>
          <w:szCs w:val="21"/>
        </w:rPr>
      </w:pPr>
    </w:p>
    <w:p w:rsidR="00D445A3" w:rsidRDefault="00D445A3">
      <w:pPr>
        <w:pStyle w:val="afffffe"/>
        <w:ind w:firstLine="420"/>
        <w:rPr>
          <w:rFonts w:hAnsi="宋体" w:cs="宋体"/>
          <w:szCs w:val="21"/>
        </w:rPr>
      </w:pPr>
    </w:p>
    <w:p w:rsidR="004179FF" w:rsidRDefault="00E416B4" w:rsidP="00F24A58">
      <w:pPr>
        <w:pStyle w:val="aff8"/>
        <w:spacing w:before="120" w:after="120"/>
      </w:pPr>
      <w:r>
        <w:rPr>
          <w:rFonts w:hint="eastAsia"/>
          <w:lang w:bidi="ar"/>
        </w:rPr>
        <w:lastRenderedPageBreak/>
        <w:t>微生物限量</w:t>
      </w:r>
    </w:p>
    <w:tbl>
      <w:tblPr>
        <w:tblStyle w:val="afffff0"/>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400"/>
        <w:gridCol w:w="1701"/>
        <w:gridCol w:w="1701"/>
        <w:gridCol w:w="1843"/>
        <w:gridCol w:w="1689"/>
      </w:tblGrid>
      <w:tr w:rsidR="004179FF">
        <w:trPr>
          <w:tblHeader/>
          <w:jc w:val="center"/>
        </w:trPr>
        <w:tc>
          <w:tcPr>
            <w:tcW w:w="2400" w:type="dxa"/>
            <w:vMerge w:val="restart"/>
            <w:tcBorders>
              <w:top w:val="single" w:sz="8" w:space="0" w:color="auto"/>
              <w:bottom w:val="single" w:sz="4" w:space="0" w:color="auto"/>
            </w:tcBorders>
            <w:shd w:val="clear" w:color="auto" w:fill="auto"/>
            <w:vAlign w:val="center"/>
          </w:tcPr>
          <w:p w:rsidR="004179FF" w:rsidRPr="00F24A58" w:rsidRDefault="00E416B4">
            <w:pPr>
              <w:pStyle w:val="affffffffff2"/>
              <w:rPr>
                <w:rFonts w:hAnsi="宋体" w:cs="宋体"/>
                <w:sz w:val="21"/>
                <w:szCs w:val="21"/>
              </w:rPr>
            </w:pPr>
            <w:r w:rsidRPr="00F24A58">
              <w:rPr>
                <w:rFonts w:hAnsi="宋体" w:cs="宋体" w:hint="eastAsia"/>
                <w:sz w:val="21"/>
                <w:szCs w:val="21"/>
              </w:rPr>
              <w:t>项目</w:t>
            </w:r>
          </w:p>
        </w:tc>
        <w:tc>
          <w:tcPr>
            <w:tcW w:w="6934" w:type="dxa"/>
            <w:gridSpan w:val="4"/>
            <w:tcBorders>
              <w:top w:val="single" w:sz="8" w:space="0" w:color="auto"/>
              <w:bottom w:val="single" w:sz="4" w:space="0" w:color="auto"/>
            </w:tcBorders>
            <w:shd w:val="clear" w:color="auto" w:fill="auto"/>
            <w:vAlign w:val="center"/>
          </w:tcPr>
          <w:p w:rsidR="004179FF" w:rsidRPr="00F24A58" w:rsidRDefault="00E416B4">
            <w:pPr>
              <w:pStyle w:val="affffffffff2"/>
              <w:rPr>
                <w:rFonts w:hAnsi="宋体" w:cs="宋体"/>
                <w:sz w:val="21"/>
                <w:szCs w:val="21"/>
              </w:rPr>
            </w:pPr>
            <w:r w:rsidRPr="00F24A58">
              <w:rPr>
                <w:rFonts w:hAnsi="宋体" w:cs="宋体" w:hint="eastAsia"/>
                <w:sz w:val="21"/>
                <w:szCs w:val="21"/>
              </w:rPr>
              <w:t>采样方案</w:t>
            </w:r>
            <w:r w:rsidRPr="00F24A58">
              <w:rPr>
                <w:rFonts w:hAnsi="宋体" w:cs="宋体" w:hint="eastAsia"/>
                <w:sz w:val="21"/>
                <w:szCs w:val="21"/>
                <w:vertAlign w:val="superscript"/>
              </w:rPr>
              <w:t>a</w:t>
            </w:r>
            <w:r w:rsidRPr="00F24A58">
              <w:rPr>
                <w:rFonts w:hAnsi="宋体" w:cs="宋体" w:hint="eastAsia"/>
                <w:sz w:val="21"/>
                <w:szCs w:val="21"/>
              </w:rPr>
              <w:t>及限量（若非指定，均以/25</w:t>
            </w:r>
            <w:r w:rsidR="00F24A58" w:rsidRPr="00F24A58">
              <w:rPr>
                <w:rFonts w:hAnsi="宋体" w:cs="宋体"/>
                <w:sz w:val="21"/>
                <w:szCs w:val="21"/>
                <w:vertAlign w:val="superscript"/>
              </w:rPr>
              <w:t xml:space="preserve"> </w:t>
            </w:r>
            <w:r w:rsidRPr="00F24A58">
              <w:rPr>
                <w:rFonts w:hAnsi="宋体" w:cs="宋体" w:hint="eastAsia"/>
                <w:sz w:val="21"/>
                <w:szCs w:val="21"/>
              </w:rPr>
              <w:t>g或25</w:t>
            </w:r>
            <w:r w:rsidR="00F24A58" w:rsidRPr="00F24A58">
              <w:rPr>
                <w:rFonts w:hAnsi="宋体" w:cs="宋体"/>
                <w:sz w:val="21"/>
                <w:szCs w:val="21"/>
                <w:vertAlign w:val="superscript"/>
              </w:rPr>
              <w:t xml:space="preserve"> </w:t>
            </w:r>
            <w:r w:rsidRPr="00F24A58">
              <w:rPr>
                <w:rFonts w:hAnsi="宋体" w:cs="宋体" w:hint="eastAsia"/>
                <w:sz w:val="21"/>
                <w:szCs w:val="21"/>
              </w:rPr>
              <w:t>mL表示）</w:t>
            </w:r>
          </w:p>
        </w:tc>
      </w:tr>
      <w:tr w:rsidR="004179FF">
        <w:trPr>
          <w:jc w:val="center"/>
        </w:trPr>
        <w:tc>
          <w:tcPr>
            <w:tcW w:w="2400" w:type="dxa"/>
            <w:vMerge/>
            <w:tcBorders>
              <w:top w:val="single" w:sz="4" w:space="0" w:color="auto"/>
              <w:bottom w:val="single" w:sz="8" w:space="0" w:color="auto"/>
            </w:tcBorders>
            <w:shd w:val="clear" w:color="auto" w:fill="auto"/>
            <w:vAlign w:val="center"/>
          </w:tcPr>
          <w:p w:rsidR="004179FF" w:rsidRPr="00F24A58" w:rsidRDefault="004179FF">
            <w:pPr>
              <w:pStyle w:val="affffffffff2"/>
              <w:rPr>
                <w:rFonts w:hAnsi="宋体" w:cs="宋体"/>
                <w:sz w:val="21"/>
                <w:szCs w:val="21"/>
              </w:rPr>
            </w:pPr>
          </w:p>
        </w:tc>
        <w:tc>
          <w:tcPr>
            <w:tcW w:w="1701" w:type="dxa"/>
            <w:tcBorders>
              <w:top w:val="single" w:sz="4" w:space="0" w:color="auto"/>
              <w:bottom w:val="single" w:sz="8" w:space="0" w:color="auto"/>
            </w:tcBorders>
            <w:shd w:val="clear" w:color="auto" w:fill="auto"/>
            <w:vAlign w:val="center"/>
          </w:tcPr>
          <w:p w:rsidR="004179FF" w:rsidRPr="00F24A58" w:rsidRDefault="00E416B4">
            <w:pPr>
              <w:pStyle w:val="affffffffff2"/>
              <w:rPr>
                <w:rFonts w:hAnsi="宋体" w:cs="宋体"/>
                <w:sz w:val="21"/>
                <w:szCs w:val="21"/>
              </w:rPr>
            </w:pPr>
            <w:r w:rsidRPr="00F24A58">
              <w:rPr>
                <w:rFonts w:hAnsi="宋体" w:cs="宋体" w:hint="eastAsia"/>
                <w:sz w:val="21"/>
                <w:szCs w:val="21"/>
              </w:rPr>
              <w:t>n</w:t>
            </w:r>
          </w:p>
        </w:tc>
        <w:tc>
          <w:tcPr>
            <w:tcW w:w="1701" w:type="dxa"/>
            <w:tcBorders>
              <w:top w:val="single" w:sz="4" w:space="0" w:color="auto"/>
              <w:bottom w:val="single" w:sz="8" w:space="0" w:color="auto"/>
            </w:tcBorders>
            <w:shd w:val="clear" w:color="auto" w:fill="auto"/>
            <w:vAlign w:val="center"/>
          </w:tcPr>
          <w:p w:rsidR="004179FF" w:rsidRPr="00F24A58" w:rsidRDefault="00E416B4">
            <w:pPr>
              <w:pStyle w:val="affffffffff2"/>
              <w:rPr>
                <w:rFonts w:hAnsi="宋体" w:cs="宋体"/>
                <w:sz w:val="21"/>
                <w:szCs w:val="21"/>
              </w:rPr>
            </w:pPr>
            <w:r w:rsidRPr="00F24A58">
              <w:rPr>
                <w:rFonts w:hAnsi="宋体" w:cs="宋体" w:hint="eastAsia"/>
                <w:sz w:val="21"/>
                <w:szCs w:val="21"/>
              </w:rPr>
              <w:t>c</w:t>
            </w:r>
          </w:p>
        </w:tc>
        <w:tc>
          <w:tcPr>
            <w:tcW w:w="1843" w:type="dxa"/>
            <w:tcBorders>
              <w:top w:val="single" w:sz="4" w:space="0" w:color="auto"/>
              <w:bottom w:val="single" w:sz="8" w:space="0" w:color="auto"/>
            </w:tcBorders>
            <w:shd w:val="clear" w:color="auto" w:fill="auto"/>
            <w:vAlign w:val="center"/>
          </w:tcPr>
          <w:p w:rsidR="004179FF" w:rsidRPr="00F24A58" w:rsidRDefault="00E416B4">
            <w:pPr>
              <w:pStyle w:val="affffffffff2"/>
              <w:rPr>
                <w:rFonts w:hAnsi="宋体" w:cs="宋体"/>
                <w:sz w:val="21"/>
                <w:szCs w:val="21"/>
              </w:rPr>
            </w:pPr>
            <w:r w:rsidRPr="00F24A58">
              <w:rPr>
                <w:rFonts w:hAnsi="宋体" w:cs="宋体" w:hint="eastAsia"/>
                <w:sz w:val="21"/>
                <w:szCs w:val="21"/>
              </w:rPr>
              <w:t>m</w:t>
            </w:r>
          </w:p>
        </w:tc>
        <w:tc>
          <w:tcPr>
            <w:tcW w:w="1689" w:type="dxa"/>
            <w:tcBorders>
              <w:top w:val="single" w:sz="4" w:space="0" w:color="auto"/>
              <w:bottom w:val="single" w:sz="8" w:space="0" w:color="auto"/>
            </w:tcBorders>
            <w:shd w:val="clear" w:color="auto" w:fill="auto"/>
            <w:vAlign w:val="center"/>
          </w:tcPr>
          <w:p w:rsidR="004179FF" w:rsidRPr="00F24A58" w:rsidRDefault="00E416B4">
            <w:pPr>
              <w:pStyle w:val="affffffffff2"/>
              <w:rPr>
                <w:rFonts w:hAnsi="宋体" w:cs="宋体"/>
                <w:sz w:val="21"/>
                <w:szCs w:val="21"/>
              </w:rPr>
            </w:pPr>
            <w:r w:rsidRPr="00F24A58">
              <w:rPr>
                <w:rFonts w:hAnsi="宋体" w:cs="宋体" w:hint="eastAsia"/>
                <w:sz w:val="21"/>
                <w:szCs w:val="21"/>
              </w:rPr>
              <w:t>M</w:t>
            </w:r>
          </w:p>
        </w:tc>
      </w:tr>
      <w:tr w:rsidR="004179FF">
        <w:trPr>
          <w:jc w:val="center"/>
        </w:trPr>
        <w:tc>
          <w:tcPr>
            <w:tcW w:w="2400" w:type="dxa"/>
            <w:tcBorders>
              <w:top w:val="single" w:sz="8" w:space="0" w:color="auto"/>
            </w:tcBorders>
            <w:shd w:val="clear" w:color="auto" w:fill="auto"/>
            <w:vAlign w:val="center"/>
          </w:tcPr>
          <w:p w:rsidR="004179FF" w:rsidRPr="00F24A58" w:rsidRDefault="00E416B4">
            <w:pPr>
              <w:pStyle w:val="affffffffff2"/>
              <w:rPr>
                <w:rFonts w:hAnsi="宋体" w:cs="宋体"/>
                <w:sz w:val="21"/>
                <w:szCs w:val="21"/>
              </w:rPr>
            </w:pPr>
            <w:r w:rsidRPr="00F24A58">
              <w:rPr>
                <w:rFonts w:hAnsi="宋体" w:cs="宋体" w:hint="eastAsia"/>
                <w:sz w:val="21"/>
                <w:szCs w:val="21"/>
              </w:rPr>
              <w:t>菌落总数，CFU/g(mL)</w:t>
            </w:r>
          </w:p>
        </w:tc>
        <w:tc>
          <w:tcPr>
            <w:tcW w:w="1701" w:type="dxa"/>
            <w:tcBorders>
              <w:top w:val="single" w:sz="8" w:space="0" w:color="auto"/>
            </w:tcBorders>
            <w:shd w:val="clear" w:color="auto" w:fill="auto"/>
            <w:vAlign w:val="center"/>
          </w:tcPr>
          <w:p w:rsidR="004179FF" w:rsidRPr="00F24A58" w:rsidRDefault="00E416B4">
            <w:pPr>
              <w:pStyle w:val="affffffffff2"/>
              <w:rPr>
                <w:rFonts w:hAnsi="宋体" w:cs="宋体"/>
                <w:sz w:val="21"/>
                <w:szCs w:val="21"/>
              </w:rPr>
            </w:pPr>
            <w:r w:rsidRPr="00F24A58">
              <w:rPr>
                <w:rFonts w:hAnsi="宋体" w:cs="宋体" w:hint="eastAsia"/>
                <w:sz w:val="21"/>
                <w:szCs w:val="21"/>
              </w:rPr>
              <w:t>5</w:t>
            </w:r>
          </w:p>
        </w:tc>
        <w:tc>
          <w:tcPr>
            <w:tcW w:w="1701" w:type="dxa"/>
            <w:tcBorders>
              <w:top w:val="single" w:sz="8" w:space="0" w:color="auto"/>
            </w:tcBorders>
            <w:shd w:val="clear" w:color="auto" w:fill="auto"/>
            <w:vAlign w:val="center"/>
          </w:tcPr>
          <w:p w:rsidR="004179FF" w:rsidRPr="00F24A58" w:rsidRDefault="00E416B4">
            <w:pPr>
              <w:pStyle w:val="affffffffff2"/>
              <w:rPr>
                <w:rFonts w:hAnsi="宋体" w:cs="宋体"/>
                <w:sz w:val="21"/>
                <w:szCs w:val="21"/>
              </w:rPr>
            </w:pPr>
            <w:r w:rsidRPr="00F24A58">
              <w:rPr>
                <w:rFonts w:hAnsi="宋体" w:cs="宋体" w:hint="eastAsia"/>
                <w:sz w:val="21"/>
                <w:szCs w:val="21"/>
              </w:rPr>
              <w:t>2</w:t>
            </w:r>
          </w:p>
        </w:tc>
        <w:tc>
          <w:tcPr>
            <w:tcW w:w="1843" w:type="dxa"/>
            <w:tcBorders>
              <w:top w:val="single" w:sz="8" w:space="0" w:color="auto"/>
            </w:tcBorders>
            <w:shd w:val="clear" w:color="auto" w:fill="auto"/>
            <w:vAlign w:val="center"/>
          </w:tcPr>
          <w:p w:rsidR="004179FF" w:rsidRPr="00F24A58" w:rsidRDefault="00E416B4">
            <w:pPr>
              <w:pStyle w:val="affffffffff2"/>
              <w:rPr>
                <w:rFonts w:hAnsi="宋体" w:cs="宋体"/>
                <w:sz w:val="21"/>
                <w:szCs w:val="21"/>
              </w:rPr>
            </w:pPr>
            <w:r w:rsidRPr="00F24A58">
              <w:rPr>
                <w:rFonts w:hAnsi="宋体" w:cs="宋体" w:hint="eastAsia"/>
                <w:sz w:val="21"/>
                <w:szCs w:val="21"/>
              </w:rPr>
              <w:t>10</w:t>
            </w:r>
            <w:r w:rsidRPr="00F24A58">
              <w:rPr>
                <w:rFonts w:hAnsi="宋体" w:cs="宋体" w:hint="eastAsia"/>
                <w:sz w:val="21"/>
                <w:szCs w:val="21"/>
                <w:vertAlign w:val="superscript"/>
              </w:rPr>
              <w:t>3</w:t>
            </w:r>
          </w:p>
        </w:tc>
        <w:tc>
          <w:tcPr>
            <w:tcW w:w="1689" w:type="dxa"/>
            <w:tcBorders>
              <w:top w:val="single" w:sz="8" w:space="0" w:color="auto"/>
            </w:tcBorders>
            <w:shd w:val="clear" w:color="auto" w:fill="auto"/>
            <w:vAlign w:val="center"/>
          </w:tcPr>
          <w:p w:rsidR="004179FF" w:rsidRPr="00F24A58" w:rsidRDefault="00E416B4">
            <w:pPr>
              <w:pStyle w:val="affffffffff2"/>
              <w:rPr>
                <w:rFonts w:hAnsi="宋体" w:cs="宋体"/>
                <w:sz w:val="21"/>
                <w:szCs w:val="21"/>
              </w:rPr>
            </w:pPr>
            <w:r w:rsidRPr="00F24A58">
              <w:rPr>
                <w:rFonts w:hAnsi="宋体" w:cs="宋体" w:hint="eastAsia"/>
                <w:sz w:val="21"/>
                <w:szCs w:val="21"/>
              </w:rPr>
              <w:t>10</w:t>
            </w:r>
            <w:r w:rsidRPr="00F24A58">
              <w:rPr>
                <w:rFonts w:hAnsi="宋体" w:cs="宋体" w:hint="eastAsia"/>
                <w:sz w:val="21"/>
                <w:szCs w:val="21"/>
                <w:vertAlign w:val="superscript"/>
              </w:rPr>
              <w:t>4</w:t>
            </w:r>
          </w:p>
        </w:tc>
      </w:tr>
      <w:tr w:rsidR="004179FF">
        <w:trPr>
          <w:jc w:val="center"/>
        </w:trPr>
        <w:tc>
          <w:tcPr>
            <w:tcW w:w="2400" w:type="dxa"/>
            <w:shd w:val="clear" w:color="auto" w:fill="auto"/>
            <w:vAlign w:val="center"/>
          </w:tcPr>
          <w:p w:rsidR="004179FF" w:rsidRPr="00F24A58" w:rsidRDefault="00E416B4">
            <w:pPr>
              <w:pStyle w:val="affffffffff2"/>
              <w:rPr>
                <w:rFonts w:hAnsi="宋体" w:cs="宋体"/>
                <w:sz w:val="21"/>
                <w:szCs w:val="21"/>
              </w:rPr>
            </w:pPr>
            <w:r w:rsidRPr="00F24A58">
              <w:rPr>
                <w:rFonts w:hAnsi="宋体" w:cs="宋体" w:hint="eastAsia"/>
                <w:sz w:val="21"/>
                <w:szCs w:val="21"/>
              </w:rPr>
              <w:t>大肠菌群，CFU/g(mL)</w:t>
            </w:r>
          </w:p>
        </w:tc>
        <w:tc>
          <w:tcPr>
            <w:tcW w:w="1701" w:type="dxa"/>
            <w:shd w:val="clear" w:color="auto" w:fill="auto"/>
            <w:vAlign w:val="center"/>
          </w:tcPr>
          <w:p w:rsidR="004179FF" w:rsidRPr="00F24A58" w:rsidRDefault="00E416B4">
            <w:pPr>
              <w:pStyle w:val="affffffffff2"/>
              <w:rPr>
                <w:rFonts w:hAnsi="宋体" w:cs="宋体"/>
                <w:sz w:val="21"/>
                <w:szCs w:val="21"/>
              </w:rPr>
            </w:pPr>
            <w:r w:rsidRPr="00F24A58">
              <w:rPr>
                <w:rFonts w:hAnsi="宋体" w:cs="宋体" w:hint="eastAsia"/>
                <w:sz w:val="21"/>
                <w:szCs w:val="21"/>
              </w:rPr>
              <w:t>5</w:t>
            </w:r>
          </w:p>
        </w:tc>
        <w:tc>
          <w:tcPr>
            <w:tcW w:w="1701" w:type="dxa"/>
            <w:shd w:val="clear" w:color="auto" w:fill="auto"/>
            <w:vAlign w:val="center"/>
          </w:tcPr>
          <w:p w:rsidR="004179FF" w:rsidRPr="00F24A58" w:rsidRDefault="00E416B4">
            <w:pPr>
              <w:pStyle w:val="affffffffff2"/>
              <w:rPr>
                <w:rFonts w:hAnsi="宋体" w:cs="宋体"/>
                <w:sz w:val="21"/>
                <w:szCs w:val="21"/>
              </w:rPr>
            </w:pPr>
            <w:r w:rsidRPr="00F24A58">
              <w:rPr>
                <w:rFonts w:hAnsi="宋体" w:cs="宋体" w:hint="eastAsia"/>
                <w:sz w:val="21"/>
                <w:szCs w:val="21"/>
              </w:rPr>
              <w:t>2</w:t>
            </w:r>
          </w:p>
        </w:tc>
        <w:tc>
          <w:tcPr>
            <w:tcW w:w="1843" w:type="dxa"/>
            <w:shd w:val="clear" w:color="auto" w:fill="auto"/>
            <w:vAlign w:val="center"/>
          </w:tcPr>
          <w:p w:rsidR="004179FF" w:rsidRPr="00F24A58" w:rsidRDefault="00E416B4">
            <w:pPr>
              <w:pStyle w:val="affffffffff2"/>
              <w:rPr>
                <w:rFonts w:hAnsi="宋体" w:cs="宋体"/>
                <w:sz w:val="21"/>
                <w:szCs w:val="21"/>
              </w:rPr>
            </w:pPr>
            <w:r w:rsidRPr="00F24A58">
              <w:rPr>
                <w:rFonts w:hAnsi="宋体" w:cs="宋体" w:hint="eastAsia"/>
                <w:sz w:val="21"/>
                <w:szCs w:val="21"/>
              </w:rPr>
              <w:t>10</w:t>
            </w:r>
          </w:p>
        </w:tc>
        <w:tc>
          <w:tcPr>
            <w:tcW w:w="1689" w:type="dxa"/>
            <w:shd w:val="clear" w:color="auto" w:fill="auto"/>
            <w:vAlign w:val="center"/>
          </w:tcPr>
          <w:p w:rsidR="004179FF" w:rsidRPr="00F24A58" w:rsidRDefault="00E416B4">
            <w:pPr>
              <w:pStyle w:val="affffffffff2"/>
              <w:rPr>
                <w:rFonts w:hAnsi="宋体" w:cs="宋体"/>
                <w:sz w:val="21"/>
                <w:szCs w:val="21"/>
              </w:rPr>
            </w:pPr>
            <w:r w:rsidRPr="00F24A58">
              <w:rPr>
                <w:rFonts w:hAnsi="宋体" w:cs="宋体" w:hint="eastAsia"/>
                <w:sz w:val="21"/>
                <w:szCs w:val="21"/>
              </w:rPr>
              <w:t>10</w:t>
            </w:r>
            <w:r w:rsidRPr="00F24A58">
              <w:rPr>
                <w:rFonts w:hAnsi="宋体" w:cs="宋体" w:hint="eastAsia"/>
                <w:sz w:val="21"/>
                <w:szCs w:val="21"/>
                <w:vertAlign w:val="superscript"/>
              </w:rPr>
              <w:t>2</w:t>
            </w:r>
          </w:p>
        </w:tc>
      </w:tr>
      <w:tr w:rsidR="004179FF">
        <w:trPr>
          <w:jc w:val="center"/>
        </w:trPr>
        <w:tc>
          <w:tcPr>
            <w:tcW w:w="2400" w:type="dxa"/>
            <w:shd w:val="clear" w:color="auto" w:fill="auto"/>
            <w:vAlign w:val="center"/>
          </w:tcPr>
          <w:p w:rsidR="004179FF" w:rsidRPr="00F24A58" w:rsidRDefault="00E416B4">
            <w:pPr>
              <w:pStyle w:val="affffffffff2"/>
              <w:rPr>
                <w:rFonts w:hAnsi="宋体" w:cs="宋体"/>
                <w:sz w:val="21"/>
                <w:szCs w:val="21"/>
              </w:rPr>
            </w:pPr>
            <w:r w:rsidRPr="00F24A58">
              <w:rPr>
                <w:rFonts w:hAnsi="宋体" w:cs="宋体" w:hint="eastAsia"/>
                <w:sz w:val="21"/>
                <w:szCs w:val="21"/>
              </w:rPr>
              <w:t>霉菌，CFU/g(mL)</w:t>
            </w:r>
          </w:p>
        </w:tc>
        <w:tc>
          <w:tcPr>
            <w:tcW w:w="1701" w:type="dxa"/>
            <w:shd w:val="clear" w:color="auto" w:fill="auto"/>
            <w:vAlign w:val="center"/>
          </w:tcPr>
          <w:p w:rsidR="004179FF" w:rsidRPr="00F24A58" w:rsidRDefault="00E416B4">
            <w:pPr>
              <w:pStyle w:val="affffffffff2"/>
              <w:rPr>
                <w:rFonts w:hAnsi="宋体" w:cs="宋体"/>
                <w:sz w:val="21"/>
                <w:szCs w:val="21"/>
              </w:rPr>
            </w:pPr>
            <w:r w:rsidRPr="00F24A58">
              <w:rPr>
                <w:rFonts w:hAnsi="宋体" w:cs="宋体" w:hint="eastAsia"/>
                <w:sz w:val="21"/>
                <w:szCs w:val="21"/>
              </w:rPr>
              <w:t>5</w:t>
            </w:r>
          </w:p>
        </w:tc>
        <w:tc>
          <w:tcPr>
            <w:tcW w:w="1701" w:type="dxa"/>
            <w:shd w:val="clear" w:color="auto" w:fill="auto"/>
            <w:vAlign w:val="center"/>
          </w:tcPr>
          <w:p w:rsidR="004179FF" w:rsidRPr="00F24A58" w:rsidRDefault="00E416B4">
            <w:pPr>
              <w:pStyle w:val="affffffffff2"/>
              <w:rPr>
                <w:rFonts w:hAnsi="宋体" w:cs="宋体"/>
                <w:sz w:val="21"/>
                <w:szCs w:val="21"/>
              </w:rPr>
            </w:pPr>
            <w:r w:rsidRPr="00F24A58">
              <w:rPr>
                <w:rFonts w:hAnsi="宋体" w:cs="宋体" w:hint="eastAsia"/>
                <w:sz w:val="21"/>
                <w:szCs w:val="21"/>
              </w:rPr>
              <w:t>2</w:t>
            </w:r>
          </w:p>
        </w:tc>
        <w:tc>
          <w:tcPr>
            <w:tcW w:w="1843" w:type="dxa"/>
            <w:shd w:val="clear" w:color="auto" w:fill="auto"/>
            <w:vAlign w:val="center"/>
          </w:tcPr>
          <w:p w:rsidR="004179FF" w:rsidRPr="00F24A58" w:rsidRDefault="00E416B4">
            <w:pPr>
              <w:pStyle w:val="affffffffff2"/>
              <w:rPr>
                <w:rFonts w:hAnsi="宋体" w:cs="宋体"/>
                <w:sz w:val="21"/>
                <w:szCs w:val="21"/>
              </w:rPr>
            </w:pPr>
            <w:r w:rsidRPr="00F24A58">
              <w:rPr>
                <w:rFonts w:hAnsi="宋体" w:cs="宋体" w:hint="eastAsia"/>
                <w:sz w:val="21"/>
                <w:szCs w:val="21"/>
              </w:rPr>
              <w:t>50</w:t>
            </w:r>
          </w:p>
        </w:tc>
        <w:tc>
          <w:tcPr>
            <w:tcW w:w="1689" w:type="dxa"/>
            <w:shd w:val="clear" w:color="auto" w:fill="auto"/>
            <w:vAlign w:val="center"/>
          </w:tcPr>
          <w:p w:rsidR="004179FF" w:rsidRPr="00F24A58" w:rsidRDefault="00E416B4">
            <w:pPr>
              <w:pStyle w:val="affffffffff2"/>
              <w:rPr>
                <w:rFonts w:hAnsi="宋体" w:cs="宋体"/>
                <w:sz w:val="21"/>
                <w:szCs w:val="21"/>
              </w:rPr>
            </w:pPr>
            <w:r w:rsidRPr="00F24A58">
              <w:rPr>
                <w:rFonts w:hAnsi="宋体" w:cs="宋体" w:hint="eastAsia"/>
                <w:sz w:val="21"/>
                <w:szCs w:val="21"/>
              </w:rPr>
              <w:t>10</w:t>
            </w:r>
            <w:r w:rsidRPr="00F24A58">
              <w:rPr>
                <w:rFonts w:hAnsi="宋体" w:cs="宋体" w:hint="eastAsia"/>
                <w:sz w:val="21"/>
                <w:szCs w:val="21"/>
                <w:vertAlign w:val="superscript"/>
              </w:rPr>
              <w:t>2</w:t>
            </w:r>
          </w:p>
        </w:tc>
      </w:tr>
      <w:tr w:rsidR="004179FF">
        <w:trPr>
          <w:jc w:val="center"/>
        </w:trPr>
        <w:tc>
          <w:tcPr>
            <w:tcW w:w="9334" w:type="dxa"/>
            <w:gridSpan w:val="5"/>
            <w:tcBorders>
              <w:bottom w:val="single" w:sz="8" w:space="0" w:color="auto"/>
            </w:tcBorders>
            <w:shd w:val="clear" w:color="auto" w:fill="auto"/>
            <w:vAlign w:val="center"/>
          </w:tcPr>
          <w:p w:rsidR="004179FF" w:rsidRPr="00F24A58" w:rsidRDefault="00E416B4">
            <w:pPr>
              <w:pStyle w:val="afff8"/>
              <w:rPr>
                <w:rFonts w:hAnsi="宋体" w:cs="宋体"/>
                <w:sz w:val="21"/>
                <w:szCs w:val="21"/>
              </w:rPr>
            </w:pPr>
            <w:r w:rsidRPr="00F24A58">
              <w:rPr>
                <w:rFonts w:hAnsi="宋体" w:cs="宋体" w:hint="eastAsia"/>
                <w:sz w:val="21"/>
                <w:szCs w:val="21"/>
              </w:rPr>
              <w:t>n为同一批次产品应采集的样品件数；c为最大可允许超出m值得样品数；</w:t>
            </w:r>
            <w:r w:rsidR="00F24A58" w:rsidRPr="00F24A58">
              <w:rPr>
                <w:rFonts w:hAnsi="宋体" w:cs="宋体" w:hint="eastAsia"/>
                <w:sz w:val="21"/>
                <w:szCs w:val="21"/>
              </w:rPr>
              <w:t>m</w:t>
            </w:r>
            <w:r w:rsidRPr="00F24A58">
              <w:rPr>
                <w:rFonts w:hAnsi="宋体" w:cs="宋体" w:hint="eastAsia"/>
                <w:sz w:val="21"/>
                <w:szCs w:val="21"/>
              </w:rPr>
              <w:t>为致病菌指标可接受水平的限量值；M为致病菌指标的最高安全限量值。</w:t>
            </w:r>
          </w:p>
        </w:tc>
      </w:tr>
      <w:tr w:rsidR="004179FF">
        <w:trPr>
          <w:jc w:val="center"/>
        </w:trPr>
        <w:tc>
          <w:tcPr>
            <w:tcW w:w="9334" w:type="dxa"/>
            <w:gridSpan w:val="5"/>
            <w:tcBorders>
              <w:top w:val="single" w:sz="8" w:space="0" w:color="auto"/>
              <w:bottom w:val="single" w:sz="8" w:space="0" w:color="auto"/>
            </w:tcBorders>
            <w:shd w:val="clear" w:color="auto" w:fill="auto"/>
            <w:vAlign w:val="center"/>
          </w:tcPr>
          <w:p w:rsidR="004179FF" w:rsidRDefault="00E416B4">
            <w:pPr>
              <w:pStyle w:val="afa"/>
              <w:rPr>
                <w:rFonts w:cs="宋体"/>
                <w:sz w:val="21"/>
              </w:rPr>
            </w:pPr>
            <w:r>
              <w:rPr>
                <w:rFonts w:cs="宋体" w:hint="eastAsia"/>
                <w:sz w:val="21"/>
              </w:rPr>
              <w:t xml:space="preserve">采样方案：样品的采样及处理按GB </w:t>
            </w:r>
            <w:r w:rsidR="00120636">
              <w:rPr>
                <w:rFonts w:cs="宋体"/>
                <w:sz w:val="21"/>
              </w:rPr>
              <w:t>4</w:t>
            </w:r>
            <w:r>
              <w:rPr>
                <w:rFonts w:cs="宋体" w:hint="eastAsia"/>
                <w:sz w:val="21"/>
              </w:rPr>
              <w:t>789.1执行。</w:t>
            </w:r>
          </w:p>
        </w:tc>
      </w:tr>
    </w:tbl>
    <w:p w:rsidR="004179FF" w:rsidRDefault="00E416B4" w:rsidP="00774011">
      <w:pPr>
        <w:pStyle w:val="afff4"/>
        <w:spacing w:before="120" w:after="120"/>
      </w:pPr>
      <w:bookmarkStart w:id="92" w:name="_Toc169791487"/>
      <w:r>
        <w:rPr>
          <w:rFonts w:hint="eastAsia"/>
        </w:rPr>
        <w:t>食品添加剂</w:t>
      </w:r>
      <w:bookmarkEnd w:id="92"/>
    </w:p>
    <w:p w:rsidR="00120636" w:rsidRDefault="00120636" w:rsidP="00774011">
      <w:pPr>
        <w:pStyle w:val="afffffffff9"/>
        <w:rPr>
          <w:lang w:bidi="ar"/>
        </w:rPr>
      </w:pPr>
      <w:bookmarkStart w:id="93" w:name="_Toc169791488"/>
      <w:r>
        <w:rPr>
          <w:rFonts w:hint="eastAsia"/>
          <w:lang w:bidi="ar"/>
        </w:rPr>
        <w:t>食品添加剂质量应符合相应的标准和有关规定。</w:t>
      </w:r>
    </w:p>
    <w:p w:rsidR="004179FF" w:rsidRDefault="00E416B4" w:rsidP="00774011">
      <w:pPr>
        <w:pStyle w:val="afffffffff9"/>
      </w:pPr>
      <w:r>
        <w:rPr>
          <w:rFonts w:hint="eastAsia"/>
          <w:lang w:bidi="ar"/>
        </w:rPr>
        <w:t>食品添加剂的使用应符合 GB</w:t>
      </w:r>
      <w:r w:rsidR="00C82614">
        <w:rPr>
          <w:lang w:bidi="ar"/>
        </w:rPr>
        <w:t xml:space="preserve"> </w:t>
      </w:r>
      <w:r>
        <w:rPr>
          <w:rFonts w:hint="eastAsia"/>
          <w:lang w:bidi="ar"/>
        </w:rPr>
        <w:t xml:space="preserve">2760的规定。 </w:t>
      </w:r>
    </w:p>
    <w:p w:rsidR="004179FF" w:rsidRDefault="00E416B4" w:rsidP="00774011">
      <w:pPr>
        <w:pStyle w:val="afff4"/>
        <w:spacing w:before="120" w:after="120"/>
      </w:pPr>
      <w:r>
        <w:rPr>
          <w:rFonts w:hint="eastAsia"/>
        </w:rPr>
        <w:t>生产加工过程卫生要求</w:t>
      </w:r>
      <w:bookmarkEnd w:id="93"/>
    </w:p>
    <w:p w:rsidR="004179FF" w:rsidRDefault="00E416B4">
      <w:pPr>
        <w:pStyle w:val="afffffe"/>
        <w:ind w:firstLine="420"/>
        <w:rPr>
          <w:rFonts w:hAnsi="宋体" w:cs="宋体"/>
          <w:szCs w:val="21"/>
        </w:rPr>
      </w:pPr>
      <w:bookmarkStart w:id="94" w:name="_Hlk175666414"/>
      <w:r>
        <w:rPr>
          <w:rFonts w:hAnsi="宋体" w:cs="宋体" w:hint="eastAsia"/>
          <w:szCs w:val="21"/>
        </w:rPr>
        <w:t>应符合GB</w:t>
      </w:r>
      <w:r w:rsidR="00C82614">
        <w:rPr>
          <w:rFonts w:hAnsi="宋体" w:cs="宋体"/>
          <w:szCs w:val="21"/>
        </w:rPr>
        <w:t xml:space="preserve"> </w:t>
      </w:r>
      <w:r>
        <w:rPr>
          <w:rFonts w:hAnsi="宋体" w:cs="宋体" w:hint="eastAsia"/>
          <w:szCs w:val="21"/>
        </w:rPr>
        <w:t>14881</w:t>
      </w:r>
      <w:bookmarkEnd w:id="94"/>
      <w:r>
        <w:rPr>
          <w:rFonts w:hAnsi="宋体" w:cs="宋体" w:hint="eastAsia"/>
          <w:szCs w:val="21"/>
        </w:rPr>
        <w:t>的规定。</w:t>
      </w:r>
    </w:p>
    <w:p w:rsidR="00774011" w:rsidRDefault="00774011" w:rsidP="00774011">
      <w:pPr>
        <w:pStyle w:val="afff3"/>
        <w:spacing w:before="120" w:after="120"/>
      </w:pPr>
      <w:bookmarkStart w:id="95" w:name="_Toc153545611"/>
      <w:bookmarkStart w:id="96" w:name="_Toc154006351"/>
      <w:bookmarkStart w:id="97" w:name="_Toc154753036"/>
      <w:bookmarkStart w:id="98" w:name="_Toc169791489"/>
      <w:bookmarkStart w:id="99" w:name="_Toc149658226"/>
      <w:bookmarkStart w:id="100" w:name="_Toc153373231"/>
      <w:bookmarkStart w:id="101" w:name="_Toc141429658"/>
      <w:r>
        <w:rPr>
          <w:rFonts w:hint="eastAsia"/>
        </w:rPr>
        <w:t>净含量</w:t>
      </w:r>
    </w:p>
    <w:p w:rsidR="00774011" w:rsidRPr="00774011" w:rsidRDefault="00774011" w:rsidP="00774011">
      <w:pPr>
        <w:pStyle w:val="afffffe"/>
        <w:ind w:firstLine="420"/>
      </w:pPr>
      <w:r>
        <w:rPr>
          <w:rFonts w:hint="eastAsia"/>
        </w:rPr>
        <w:t>应符合JJF</w:t>
      </w:r>
      <w:r>
        <w:t xml:space="preserve"> 1070</w:t>
      </w:r>
      <w:r>
        <w:rPr>
          <w:rFonts w:hint="eastAsia"/>
        </w:rPr>
        <w:t>的规定。</w:t>
      </w:r>
    </w:p>
    <w:p w:rsidR="004179FF" w:rsidRDefault="00E416B4" w:rsidP="00A55D83">
      <w:pPr>
        <w:pStyle w:val="afff2"/>
        <w:spacing w:before="240" w:after="240"/>
      </w:pPr>
      <w:bookmarkStart w:id="102" w:name="_Toc175672588"/>
      <w:r>
        <w:rPr>
          <w:rFonts w:hint="eastAsia"/>
        </w:rPr>
        <w:t>试验方法</w:t>
      </w:r>
      <w:bookmarkEnd w:id="95"/>
      <w:bookmarkEnd w:id="96"/>
      <w:bookmarkEnd w:id="97"/>
      <w:bookmarkEnd w:id="98"/>
      <w:bookmarkEnd w:id="99"/>
      <w:bookmarkEnd w:id="100"/>
      <w:bookmarkEnd w:id="101"/>
      <w:bookmarkEnd w:id="102"/>
    </w:p>
    <w:p w:rsidR="004179FF" w:rsidRDefault="00E416B4" w:rsidP="00A55D83">
      <w:pPr>
        <w:pStyle w:val="afff3"/>
        <w:spacing w:before="120" w:after="120"/>
      </w:pPr>
      <w:bookmarkStart w:id="103" w:name="_Toc149658227"/>
      <w:bookmarkStart w:id="104" w:name="_Toc141429659"/>
      <w:r>
        <w:rPr>
          <w:rFonts w:hint="eastAsia"/>
        </w:rPr>
        <w:t>感官要求</w:t>
      </w:r>
      <w:bookmarkEnd w:id="103"/>
      <w:bookmarkEnd w:id="104"/>
    </w:p>
    <w:p w:rsidR="004179FF" w:rsidRDefault="00E416B4" w:rsidP="00F24A58">
      <w:pPr>
        <w:pStyle w:val="afffffe"/>
        <w:ind w:firstLine="420"/>
      </w:pPr>
      <w:bookmarkStart w:id="105" w:name="_Hlk171521422"/>
      <w:r>
        <w:rPr>
          <w:rFonts w:hint="eastAsia"/>
        </w:rPr>
        <w:t>取适量试样置于干燥、清洁的白色瓷盘中，在自然光下用目测、鼻</w:t>
      </w:r>
      <w:r w:rsidR="00C82614">
        <w:rPr>
          <w:rFonts w:hint="eastAsia"/>
        </w:rPr>
        <w:t>嗅</w:t>
      </w:r>
      <w:r>
        <w:rPr>
          <w:rFonts w:hint="eastAsia"/>
        </w:rPr>
        <w:t>、口尝的方法进行检验。</w:t>
      </w:r>
      <w:bookmarkEnd w:id="105"/>
    </w:p>
    <w:p w:rsidR="004179FF" w:rsidRDefault="00E416B4" w:rsidP="00A55D83">
      <w:pPr>
        <w:pStyle w:val="afff3"/>
        <w:spacing w:before="120" w:after="120"/>
      </w:pPr>
      <w:bookmarkStart w:id="106" w:name="_Toc149658228"/>
      <w:bookmarkStart w:id="107" w:name="_Toc141429660"/>
      <w:r>
        <w:rPr>
          <w:rFonts w:hint="eastAsia"/>
        </w:rPr>
        <w:t>理化指标</w:t>
      </w:r>
      <w:bookmarkEnd w:id="106"/>
      <w:bookmarkEnd w:id="107"/>
    </w:p>
    <w:p w:rsidR="004179FF" w:rsidRDefault="00E416B4" w:rsidP="00A55D83">
      <w:pPr>
        <w:pStyle w:val="afff4"/>
        <w:spacing w:before="120" w:after="120"/>
      </w:pPr>
      <w:bookmarkStart w:id="108" w:name="_Hlk101391156"/>
      <w:r>
        <w:rPr>
          <w:rFonts w:hint="eastAsia"/>
        </w:rPr>
        <w:t>水分</w:t>
      </w:r>
    </w:p>
    <w:p w:rsidR="004179FF" w:rsidRDefault="00E416B4">
      <w:pPr>
        <w:pStyle w:val="afffffe"/>
        <w:ind w:firstLine="420"/>
        <w:rPr>
          <w:rFonts w:hAnsi="宋体" w:cs="宋体"/>
          <w:szCs w:val="21"/>
        </w:rPr>
      </w:pPr>
      <w:r>
        <w:rPr>
          <w:rFonts w:hAnsi="宋体" w:cs="宋体" w:hint="eastAsia"/>
          <w:szCs w:val="21"/>
        </w:rPr>
        <w:t>按GB 5009.3规定的方法测定。</w:t>
      </w:r>
    </w:p>
    <w:p w:rsidR="00ED4816" w:rsidRDefault="00ED4816" w:rsidP="00A55D83">
      <w:pPr>
        <w:pStyle w:val="afff4"/>
        <w:spacing w:before="120" w:after="120"/>
      </w:pPr>
      <w:r>
        <w:rPr>
          <w:rFonts w:hint="eastAsia"/>
        </w:rPr>
        <w:t>总糖</w:t>
      </w:r>
    </w:p>
    <w:p w:rsidR="00ED4816" w:rsidRPr="00ED4816" w:rsidRDefault="00ED4816" w:rsidP="00ED4816">
      <w:pPr>
        <w:pStyle w:val="afffffe"/>
        <w:ind w:firstLine="420"/>
      </w:pPr>
      <w:r>
        <w:rPr>
          <w:rFonts w:hAnsi="宋体" w:cs="宋体" w:hint="eastAsia"/>
        </w:rPr>
        <w:t>按GB 5009.</w:t>
      </w:r>
      <w:r>
        <w:rPr>
          <w:rFonts w:hAnsi="宋体" w:cs="宋体"/>
        </w:rPr>
        <w:t>7</w:t>
      </w:r>
      <w:r>
        <w:rPr>
          <w:rFonts w:hAnsi="宋体" w:cs="宋体" w:hint="eastAsia"/>
        </w:rPr>
        <w:t>规定的方法测定。</w:t>
      </w:r>
    </w:p>
    <w:p w:rsidR="004179FF" w:rsidRDefault="00E416B4" w:rsidP="00A55D83">
      <w:pPr>
        <w:pStyle w:val="afff4"/>
        <w:spacing w:before="120" w:after="120"/>
      </w:pPr>
      <w:r>
        <w:rPr>
          <w:rFonts w:hint="eastAsia"/>
        </w:rPr>
        <w:t>总酸</w:t>
      </w:r>
    </w:p>
    <w:p w:rsidR="004179FF" w:rsidRDefault="00E416B4">
      <w:pPr>
        <w:pStyle w:val="afffffe"/>
        <w:ind w:firstLine="420"/>
        <w:rPr>
          <w:rFonts w:hAnsi="宋体" w:cs="宋体"/>
          <w:szCs w:val="21"/>
        </w:rPr>
      </w:pPr>
      <w:r>
        <w:rPr>
          <w:rFonts w:hAnsi="宋体" w:cs="宋体" w:hint="eastAsia"/>
          <w:szCs w:val="21"/>
        </w:rPr>
        <w:t>按GB 12456规定的方法测定。</w:t>
      </w:r>
    </w:p>
    <w:p w:rsidR="00ED4816" w:rsidRDefault="00ED4816" w:rsidP="00A55D83">
      <w:pPr>
        <w:pStyle w:val="afff4"/>
        <w:spacing w:before="120" w:after="120"/>
        <w:rPr>
          <w:rFonts w:ascii="宋体" w:hAnsi="宋体" w:cs="宋体"/>
        </w:rPr>
      </w:pPr>
      <w:r>
        <w:rPr>
          <w:rFonts w:ascii="宋体" w:hAnsi="宋体" w:cs="宋体" w:hint="eastAsia"/>
        </w:rPr>
        <w:t>单宁</w:t>
      </w:r>
    </w:p>
    <w:p w:rsidR="00ED4816" w:rsidRPr="00ED4816" w:rsidRDefault="00ED4816" w:rsidP="00ED4816">
      <w:pPr>
        <w:pStyle w:val="afffffe"/>
        <w:ind w:firstLine="420"/>
      </w:pPr>
      <w:r>
        <w:rPr>
          <w:rFonts w:hAnsi="宋体" w:cs="宋体" w:hint="eastAsia"/>
        </w:rPr>
        <w:t>按NY</w:t>
      </w:r>
      <w:r>
        <w:rPr>
          <w:rFonts w:hAnsi="宋体" w:cs="宋体"/>
        </w:rPr>
        <w:t>/T 1600</w:t>
      </w:r>
      <w:r>
        <w:rPr>
          <w:rFonts w:hAnsi="宋体" w:cs="宋体" w:hint="eastAsia"/>
        </w:rPr>
        <w:t>规定的方法测定。</w:t>
      </w:r>
    </w:p>
    <w:p w:rsidR="00ED4816" w:rsidRDefault="00ED4816" w:rsidP="00ED4816">
      <w:pPr>
        <w:pStyle w:val="afff3"/>
        <w:spacing w:before="120" w:after="120"/>
      </w:pPr>
      <w:r>
        <w:rPr>
          <w:rFonts w:hint="eastAsia"/>
        </w:rPr>
        <w:t>安全指标</w:t>
      </w:r>
    </w:p>
    <w:p w:rsidR="004179FF" w:rsidRDefault="00E416B4" w:rsidP="00A55D83">
      <w:pPr>
        <w:pStyle w:val="afff4"/>
        <w:spacing w:before="120" w:after="120"/>
      </w:pPr>
      <w:r>
        <w:rPr>
          <w:rFonts w:hint="eastAsia"/>
        </w:rPr>
        <w:t>二氧化</w:t>
      </w:r>
      <w:r w:rsidR="000F11F3">
        <w:rPr>
          <w:rFonts w:hint="eastAsia"/>
        </w:rPr>
        <w:t>硫</w:t>
      </w:r>
      <w:r>
        <w:rPr>
          <w:rFonts w:hint="eastAsia"/>
        </w:rPr>
        <w:t>留量</w:t>
      </w:r>
    </w:p>
    <w:p w:rsidR="004179FF" w:rsidRDefault="00E416B4">
      <w:pPr>
        <w:pStyle w:val="afffffe"/>
        <w:ind w:firstLine="420"/>
        <w:rPr>
          <w:rFonts w:hAnsi="宋体" w:cs="宋体"/>
          <w:szCs w:val="21"/>
        </w:rPr>
      </w:pPr>
      <w:r>
        <w:rPr>
          <w:rFonts w:hAnsi="宋体" w:cs="宋体" w:hint="eastAsia"/>
          <w:szCs w:val="21"/>
        </w:rPr>
        <w:t>按GB 5009.34规定的方法测定。</w:t>
      </w:r>
    </w:p>
    <w:p w:rsidR="004179FF" w:rsidRDefault="00E416B4" w:rsidP="00A55D83">
      <w:pPr>
        <w:pStyle w:val="afff4"/>
        <w:spacing w:before="120" w:after="120"/>
      </w:pPr>
      <w:r>
        <w:rPr>
          <w:rFonts w:hint="eastAsia"/>
        </w:rPr>
        <w:t>污染限量</w:t>
      </w:r>
    </w:p>
    <w:p w:rsidR="004179FF" w:rsidRDefault="00E416B4">
      <w:pPr>
        <w:pStyle w:val="afffffe"/>
        <w:ind w:firstLine="420"/>
        <w:rPr>
          <w:rFonts w:hAnsi="宋体" w:cs="宋体"/>
          <w:szCs w:val="21"/>
        </w:rPr>
      </w:pPr>
      <w:r>
        <w:rPr>
          <w:rFonts w:hAnsi="宋体" w:cs="宋体" w:hint="eastAsia"/>
          <w:szCs w:val="21"/>
        </w:rPr>
        <w:t>按GB 2762规定的方法测定。</w:t>
      </w:r>
    </w:p>
    <w:p w:rsidR="004179FF" w:rsidRDefault="00E416B4" w:rsidP="00A55D83">
      <w:pPr>
        <w:pStyle w:val="afff4"/>
        <w:spacing w:before="120" w:after="120"/>
      </w:pPr>
      <w:r>
        <w:rPr>
          <w:rFonts w:hint="eastAsia"/>
        </w:rPr>
        <w:t>真菌毒素限量</w:t>
      </w:r>
    </w:p>
    <w:p w:rsidR="004179FF" w:rsidRDefault="00E416B4">
      <w:pPr>
        <w:pStyle w:val="afffffe"/>
        <w:ind w:firstLine="420"/>
        <w:rPr>
          <w:rFonts w:hAnsi="宋体" w:cs="宋体"/>
          <w:szCs w:val="21"/>
        </w:rPr>
      </w:pPr>
      <w:r>
        <w:rPr>
          <w:rFonts w:hAnsi="宋体" w:cs="宋体" w:hint="eastAsia"/>
          <w:szCs w:val="21"/>
        </w:rPr>
        <w:t>按GB 2761规定的方法测定。</w:t>
      </w:r>
    </w:p>
    <w:p w:rsidR="004179FF" w:rsidRDefault="00E416B4" w:rsidP="00A55D83">
      <w:pPr>
        <w:pStyle w:val="afff4"/>
        <w:spacing w:before="120" w:after="120"/>
      </w:pPr>
      <w:r>
        <w:rPr>
          <w:rFonts w:hint="eastAsia"/>
        </w:rPr>
        <w:lastRenderedPageBreak/>
        <w:t>农药最大残留限量</w:t>
      </w:r>
    </w:p>
    <w:p w:rsidR="004179FF" w:rsidRDefault="00E416B4">
      <w:pPr>
        <w:pStyle w:val="afffffe"/>
        <w:ind w:firstLine="420"/>
        <w:rPr>
          <w:rFonts w:hAnsi="宋体" w:cs="宋体"/>
          <w:szCs w:val="21"/>
        </w:rPr>
      </w:pPr>
      <w:r>
        <w:rPr>
          <w:rFonts w:hAnsi="宋体" w:cs="宋体" w:hint="eastAsia"/>
          <w:szCs w:val="21"/>
        </w:rPr>
        <w:t>按GB 2763规定的方法测定。</w:t>
      </w:r>
    </w:p>
    <w:p w:rsidR="004179FF" w:rsidRDefault="00E416B4" w:rsidP="00ED4816">
      <w:pPr>
        <w:pStyle w:val="afff4"/>
        <w:spacing w:before="120" w:after="120"/>
      </w:pPr>
      <w:r>
        <w:rPr>
          <w:rFonts w:hint="eastAsia"/>
        </w:rPr>
        <w:t>微生物限量</w:t>
      </w:r>
    </w:p>
    <w:p w:rsidR="004179FF" w:rsidRDefault="00E416B4" w:rsidP="00ED4816">
      <w:pPr>
        <w:pStyle w:val="afff5"/>
        <w:spacing w:before="120" w:after="120"/>
      </w:pPr>
      <w:r>
        <w:rPr>
          <w:rFonts w:hint="eastAsia"/>
        </w:rPr>
        <w:t>菌落总数</w:t>
      </w:r>
    </w:p>
    <w:p w:rsidR="004179FF" w:rsidRPr="00F24A58" w:rsidRDefault="00E416B4" w:rsidP="00F24A58">
      <w:pPr>
        <w:pStyle w:val="afffffe"/>
        <w:ind w:firstLine="420"/>
      </w:pPr>
      <w:r w:rsidRPr="00F24A58">
        <w:rPr>
          <w:rFonts w:hint="eastAsia"/>
        </w:rPr>
        <w:t>按GB 4789.2规定的方法检验</w:t>
      </w:r>
      <w:r w:rsidR="00E45C74">
        <w:rPr>
          <w:rFonts w:hint="eastAsia"/>
        </w:rPr>
        <w:t>。</w:t>
      </w:r>
    </w:p>
    <w:p w:rsidR="004179FF" w:rsidRPr="00F24A58" w:rsidRDefault="00E416B4" w:rsidP="00ED4816">
      <w:pPr>
        <w:pStyle w:val="afff5"/>
        <w:spacing w:before="120" w:after="120"/>
      </w:pPr>
      <w:r w:rsidRPr="00F24A58">
        <w:rPr>
          <w:rFonts w:hint="eastAsia"/>
        </w:rPr>
        <w:t>大肠群菌</w:t>
      </w:r>
    </w:p>
    <w:p w:rsidR="004179FF" w:rsidRPr="00F24A58" w:rsidRDefault="00E416B4">
      <w:pPr>
        <w:pStyle w:val="afffffe"/>
        <w:ind w:firstLine="420"/>
        <w:rPr>
          <w:rFonts w:hAnsi="宋体" w:cs="宋体"/>
          <w:szCs w:val="21"/>
        </w:rPr>
      </w:pPr>
      <w:r w:rsidRPr="00F24A58">
        <w:rPr>
          <w:rFonts w:hAnsi="宋体" w:cs="宋体" w:hint="eastAsia"/>
          <w:szCs w:val="21"/>
        </w:rPr>
        <w:t>按GB 4789.3规定的方法检验</w:t>
      </w:r>
      <w:r w:rsidR="00E45C74">
        <w:rPr>
          <w:rFonts w:hint="eastAsia"/>
        </w:rPr>
        <w:t>。</w:t>
      </w:r>
    </w:p>
    <w:bookmarkEnd w:id="108"/>
    <w:p w:rsidR="004179FF" w:rsidRPr="00F24A58" w:rsidRDefault="00E416B4" w:rsidP="00ED4816">
      <w:pPr>
        <w:pStyle w:val="afff5"/>
        <w:spacing w:before="120" w:after="120"/>
      </w:pPr>
      <w:r w:rsidRPr="00F24A58">
        <w:rPr>
          <w:rFonts w:hint="eastAsia"/>
        </w:rPr>
        <w:t>霉菌</w:t>
      </w:r>
    </w:p>
    <w:p w:rsidR="004179FF" w:rsidRPr="00F24A58" w:rsidRDefault="00E416B4">
      <w:pPr>
        <w:pStyle w:val="afffffe"/>
        <w:ind w:firstLine="420"/>
        <w:rPr>
          <w:rFonts w:hAnsi="宋体" w:cs="宋体"/>
          <w:szCs w:val="21"/>
        </w:rPr>
      </w:pPr>
      <w:r w:rsidRPr="00F24A58">
        <w:rPr>
          <w:rFonts w:hAnsi="宋体" w:cs="宋体" w:hint="eastAsia"/>
          <w:szCs w:val="21"/>
        </w:rPr>
        <w:t>按GB 4789.15规定的方法检验。</w:t>
      </w:r>
    </w:p>
    <w:p w:rsidR="004179FF" w:rsidRDefault="00E416B4" w:rsidP="00ED4816">
      <w:pPr>
        <w:pStyle w:val="afff5"/>
        <w:spacing w:before="120" w:after="120"/>
      </w:pPr>
      <w:r>
        <w:rPr>
          <w:rFonts w:hint="eastAsia"/>
        </w:rPr>
        <w:t>食品添加剂</w:t>
      </w:r>
    </w:p>
    <w:p w:rsidR="004179FF" w:rsidRDefault="00E416B4" w:rsidP="00F24A58">
      <w:pPr>
        <w:pStyle w:val="afffffe"/>
        <w:ind w:firstLine="420"/>
      </w:pPr>
      <w:r>
        <w:rPr>
          <w:rFonts w:hint="eastAsia"/>
        </w:rPr>
        <w:t>按有关规定的方法测定。</w:t>
      </w:r>
    </w:p>
    <w:p w:rsidR="00ED4816" w:rsidRDefault="00ED4816" w:rsidP="00643633">
      <w:pPr>
        <w:pStyle w:val="afff3"/>
        <w:spacing w:before="120" w:after="120"/>
      </w:pPr>
      <w:r>
        <w:rPr>
          <w:rFonts w:hint="eastAsia"/>
        </w:rPr>
        <w:t>净含量</w:t>
      </w:r>
    </w:p>
    <w:p w:rsidR="00ED4816" w:rsidRDefault="00ED4816" w:rsidP="00F24A58">
      <w:pPr>
        <w:pStyle w:val="afffffe"/>
        <w:ind w:firstLine="420"/>
      </w:pPr>
      <w:r>
        <w:rPr>
          <w:rFonts w:hint="eastAsia"/>
        </w:rPr>
        <w:t>按JJF</w:t>
      </w:r>
      <w:r>
        <w:t xml:space="preserve"> 1070</w:t>
      </w:r>
      <w:r>
        <w:rPr>
          <w:rFonts w:hint="eastAsia"/>
        </w:rPr>
        <w:t>的规定</w:t>
      </w:r>
      <w:r w:rsidR="00643633">
        <w:rPr>
          <w:rFonts w:hint="eastAsia"/>
        </w:rPr>
        <w:t>测定。</w:t>
      </w:r>
    </w:p>
    <w:p w:rsidR="004179FF" w:rsidRDefault="00E416B4" w:rsidP="00A55D83">
      <w:pPr>
        <w:pStyle w:val="afff2"/>
        <w:spacing w:before="240" w:after="240"/>
      </w:pPr>
      <w:bookmarkStart w:id="109" w:name="_Toc153545612"/>
      <w:bookmarkStart w:id="110" w:name="_Toc154006352"/>
      <w:bookmarkStart w:id="111" w:name="_Toc149658231"/>
      <w:bookmarkStart w:id="112" w:name="_Toc141429663"/>
      <w:bookmarkStart w:id="113" w:name="_Toc154753037"/>
      <w:bookmarkStart w:id="114" w:name="_Toc169791490"/>
      <w:bookmarkStart w:id="115" w:name="_Toc153373232"/>
      <w:bookmarkStart w:id="116" w:name="_Toc175672589"/>
      <w:r>
        <w:rPr>
          <w:rFonts w:hint="eastAsia"/>
        </w:rPr>
        <w:t>检验规则</w:t>
      </w:r>
      <w:bookmarkEnd w:id="109"/>
      <w:bookmarkEnd w:id="110"/>
      <w:bookmarkEnd w:id="111"/>
      <w:bookmarkEnd w:id="112"/>
      <w:bookmarkEnd w:id="113"/>
      <w:bookmarkEnd w:id="114"/>
      <w:bookmarkEnd w:id="115"/>
      <w:bookmarkEnd w:id="116"/>
    </w:p>
    <w:p w:rsidR="004179FF" w:rsidRDefault="00E416B4" w:rsidP="00A55D83">
      <w:pPr>
        <w:pStyle w:val="afff3"/>
        <w:spacing w:before="120" w:after="120"/>
        <w:rPr>
          <w:color w:val="FF0000"/>
        </w:rPr>
      </w:pPr>
      <w:r>
        <w:rPr>
          <w:rFonts w:hint="eastAsia"/>
        </w:rPr>
        <w:t>产品组批</w:t>
      </w:r>
    </w:p>
    <w:p w:rsidR="004179FF" w:rsidRDefault="00E416B4" w:rsidP="00F24A58">
      <w:pPr>
        <w:pStyle w:val="afffffe"/>
        <w:ind w:firstLine="420"/>
      </w:pPr>
      <w:r>
        <w:rPr>
          <w:rFonts w:hint="eastAsia"/>
        </w:rPr>
        <w:t>以同一原料、同一工艺配方、同一生产线在同一生产日期加工同一包装规格的产品为一组批。</w:t>
      </w:r>
    </w:p>
    <w:p w:rsidR="004179FF" w:rsidRPr="00F24A58" w:rsidRDefault="00E416B4" w:rsidP="00A55D83">
      <w:pPr>
        <w:pStyle w:val="afff3"/>
        <w:spacing w:before="120" w:after="120"/>
      </w:pPr>
      <w:r w:rsidRPr="00F24A58">
        <w:rPr>
          <w:rFonts w:hint="eastAsia"/>
        </w:rPr>
        <w:t>抽样方法</w:t>
      </w:r>
    </w:p>
    <w:p w:rsidR="004179FF" w:rsidRPr="00F24A58" w:rsidRDefault="00E416B4" w:rsidP="00F24A58">
      <w:pPr>
        <w:pStyle w:val="afffffe"/>
        <w:ind w:firstLine="420"/>
      </w:pPr>
      <w:r w:rsidRPr="00F24A58">
        <w:rPr>
          <w:rFonts w:hint="eastAsia"/>
        </w:rPr>
        <w:t>每批产品按生产批次及数量比例随机抽样，抽样数量应满足检验要求。</w:t>
      </w:r>
      <w:bookmarkStart w:id="117" w:name="_Hlk175670269"/>
      <w:r w:rsidRPr="00F24A58">
        <w:rPr>
          <w:rFonts w:hint="eastAsia"/>
        </w:rPr>
        <w:t>将所抽样品分成两份，1份检验，1份备查。</w:t>
      </w:r>
      <w:bookmarkEnd w:id="117"/>
    </w:p>
    <w:p w:rsidR="004179FF" w:rsidRPr="00F24A58" w:rsidRDefault="00E416B4" w:rsidP="00A55D83">
      <w:pPr>
        <w:pStyle w:val="afff3"/>
        <w:spacing w:before="120" w:after="120"/>
      </w:pPr>
      <w:bookmarkStart w:id="118" w:name="_Toc141429667"/>
      <w:bookmarkStart w:id="119" w:name="_Toc149658235"/>
      <w:r w:rsidRPr="00F24A58">
        <w:rPr>
          <w:rFonts w:hint="eastAsia"/>
        </w:rPr>
        <w:t>出厂检验</w:t>
      </w:r>
      <w:bookmarkEnd w:id="118"/>
      <w:bookmarkEnd w:id="119"/>
    </w:p>
    <w:p w:rsidR="004179FF" w:rsidRPr="00F24A58" w:rsidRDefault="00E416B4">
      <w:pPr>
        <w:pStyle w:val="afffffffffa"/>
        <w:rPr>
          <w:rFonts w:hAnsi="宋体" w:cs="宋体"/>
          <w:szCs w:val="21"/>
        </w:rPr>
      </w:pPr>
      <w:r w:rsidRPr="00F24A58">
        <w:rPr>
          <w:rFonts w:hAnsi="宋体" w:cs="宋体" w:hint="eastAsia"/>
          <w:szCs w:val="21"/>
        </w:rPr>
        <w:t>每批产品出厂前应进行出厂检验，经检验合格后，附有合格证方可出厂。</w:t>
      </w:r>
    </w:p>
    <w:p w:rsidR="004179FF" w:rsidRPr="00F24A58" w:rsidRDefault="00E416B4">
      <w:pPr>
        <w:pStyle w:val="afffffffffa"/>
        <w:rPr>
          <w:rFonts w:hAnsi="宋体" w:cs="宋体"/>
          <w:szCs w:val="21"/>
        </w:rPr>
      </w:pPr>
      <w:r w:rsidRPr="00F24A58">
        <w:rPr>
          <w:rFonts w:hAnsi="宋体" w:cs="宋体" w:hint="eastAsia"/>
          <w:szCs w:val="21"/>
        </w:rPr>
        <w:t>检验项目为感官要求、水分、菌落总数、大肠菌群、</w:t>
      </w:r>
      <w:r w:rsidR="00643633">
        <w:rPr>
          <w:rFonts w:hAnsi="宋体" w:cs="宋体" w:hint="eastAsia"/>
          <w:szCs w:val="21"/>
        </w:rPr>
        <w:t>二氧化硫、</w:t>
      </w:r>
      <w:r w:rsidRPr="00F24A58">
        <w:rPr>
          <w:rFonts w:hAnsi="宋体" w:cs="宋体" w:hint="eastAsia"/>
          <w:szCs w:val="21"/>
        </w:rPr>
        <w:t>净含量。</w:t>
      </w:r>
    </w:p>
    <w:p w:rsidR="004179FF" w:rsidRPr="00F24A58" w:rsidRDefault="00E416B4" w:rsidP="00643633">
      <w:pPr>
        <w:pStyle w:val="afff3"/>
        <w:spacing w:before="120" w:after="120"/>
      </w:pPr>
      <w:r w:rsidRPr="00F24A58">
        <w:rPr>
          <w:rFonts w:hint="eastAsia"/>
        </w:rPr>
        <w:t>型式检验</w:t>
      </w:r>
    </w:p>
    <w:p w:rsidR="004179FF" w:rsidRPr="00F24A58" w:rsidRDefault="00E416B4">
      <w:pPr>
        <w:pStyle w:val="afffffffffa"/>
        <w:rPr>
          <w:rFonts w:hAnsi="宋体" w:cs="宋体"/>
          <w:szCs w:val="21"/>
        </w:rPr>
      </w:pPr>
      <w:r w:rsidRPr="00F24A58">
        <w:rPr>
          <w:rFonts w:hAnsi="宋体" w:cs="宋体" w:hint="eastAsia"/>
          <w:szCs w:val="21"/>
        </w:rPr>
        <w:t>正常生产没半年应进行一次型式检验。有下列情况之一的应进行型式检验：</w:t>
      </w:r>
    </w:p>
    <w:p w:rsidR="004179FF" w:rsidRPr="00F24A58" w:rsidRDefault="00E416B4">
      <w:pPr>
        <w:pStyle w:val="af8"/>
        <w:rPr>
          <w:rFonts w:hAnsi="宋体" w:cs="宋体"/>
          <w:szCs w:val="21"/>
        </w:rPr>
      </w:pPr>
      <w:bookmarkStart w:id="120" w:name="_Hlk175670451"/>
      <w:r w:rsidRPr="00F24A58">
        <w:rPr>
          <w:rFonts w:hAnsi="宋体" w:cs="宋体" w:hint="eastAsia"/>
          <w:szCs w:val="21"/>
        </w:rPr>
        <w:t>新产品投产</w:t>
      </w:r>
      <w:bookmarkEnd w:id="120"/>
      <w:r w:rsidRPr="00F24A58">
        <w:rPr>
          <w:rFonts w:hAnsi="宋体" w:cs="宋体" w:hint="eastAsia"/>
          <w:szCs w:val="21"/>
        </w:rPr>
        <w:t>；</w:t>
      </w:r>
    </w:p>
    <w:p w:rsidR="004179FF" w:rsidRPr="00F24A58" w:rsidRDefault="00E416B4">
      <w:pPr>
        <w:pStyle w:val="af8"/>
        <w:rPr>
          <w:rFonts w:hAnsi="宋体" w:cs="宋体"/>
          <w:szCs w:val="21"/>
        </w:rPr>
      </w:pPr>
      <w:bookmarkStart w:id="121" w:name="_Hlk175670462"/>
      <w:r w:rsidRPr="00F24A58">
        <w:rPr>
          <w:rFonts w:hAnsi="宋体" w:cs="宋体" w:hint="eastAsia"/>
          <w:szCs w:val="21"/>
        </w:rPr>
        <w:t>产品投产后，当原料、工艺、装备有较大改动，可能影响产品性能</w:t>
      </w:r>
      <w:bookmarkEnd w:id="121"/>
      <w:r w:rsidRPr="00F24A58">
        <w:rPr>
          <w:rFonts w:hAnsi="宋体" w:cs="宋体" w:hint="eastAsia"/>
          <w:szCs w:val="21"/>
        </w:rPr>
        <w:t>；</w:t>
      </w:r>
    </w:p>
    <w:p w:rsidR="004179FF" w:rsidRPr="00F24A58" w:rsidRDefault="00E416B4">
      <w:pPr>
        <w:pStyle w:val="af8"/>
        <w:rPr>
          <w:rFonts w:hAnsi="宋体" w:cs="宋体"/>
          <w:szCs w:val="21"/>
        </w:rPr>
      </w:pPr>
      <w:r w:rsidRPr="00F24A58">
        <w:rPr>
          <w:rFonts w:hAnsi="宋体" w:cs="宋体" w:hint="eastAsia"/>
          <w:szCs w:val="21"/>
        </w:rPr>
        <w:t>产</w:t>
      </w:r>
      <w:bookmarkStart w:id="122" w:name="_Hlk175670477"/>
      <w:r w:rsidRPr="00F24A58">
        <w:rPr>
          <w:rFonts w:hAnsi="宋体" w:cs="宋体" w:hint="eastAsia"/>
          <w:szCs w:val="21"/>
        </w:rPr>
        <w:t>品长期停产后恢复生产时；</w:t>
      </w:r>
    </w:p>
    <w:p w:rsidR="004179FF" w:rsidRPr="00F24A58" w:rsidRDefault="00E416B4">
      <w:pPr>
        <w:pStyle w:val="af8"/>
        <w:rPr>
          <w:rFonts w:hAnsi="宋体" w:cs="宋体"/>
          <w:szCs w:val="21"/>
        </w:rPr>
      </w:pPr>
      <w:r w:rsidRPr="00F24A58">
        <w:rPr>
          <w:rFonts w:hAnsi="宋体" w:cs="宋体" w:hint="eastAsia"/>
          <w:szCs w:val="21"/>
        </w:rPr>
        <w:t>出厂检验结果与上次型式检验有较大差异；</w:t>
      </w:r>
    </w:p>
    <w:p w:rsidR="004179FF" w:rsidRPr="00F24A58" w:rsidRDefault="00E416B4">
      <w:pPr>
        <w:pStyle w:val="af8"/>
        <w:rPr>
          <w:rFonts w:hAnsi="宋体" w:cs="宋体"/>
          <w:szCs w:val="21"/>
        </w:rPr>
      </w:pPr>
      <w:r w:rsidRPr="00F24A58">
        <w:rPr>
          <w:rFonts w:hAnsi="宋体" w:cs="宋体" w:hint="eastAsia"/>
          <w:szCs w:val="21"/>
        </w:rPr>
        <w:t>国家食品安全监管部门提出检验要求。</w:t>
      </w:r>
      <w:bookmarkEnd w:id="122"/>
    </w:p>
    <w:p w:rsidR="004179FF" w:rsidRPr="00F24A58" w:rsidRDefault="00E416B4">
      <w:pPr>
        <w:pStyle w:val="afffffffffa"/>
        <w:rPr>
          <w:rFonts w:hAnsi="宋体" w:cs="宋体"/>
          <w:szCs w:val="21"/>
        </w:rPr>
      </w:pPr>
      <w:r w:rsidRPr="00F24A58">
        <w:rPr>
          <w:rFonts w:hAnsi="宋体" w:cs="宋体" w:hint="eastAsia"/>
          <w:szCs w:val="21"/>
        </w:rPr>
        <w:t>检验项目包括本文件中4.2</w:t>
      </w:r>
      <w:r w:rsidR="00643633" w:rsidRPr="00F24A58">
        <w:rPr>
          <w:rFonts w:hAnsi="宋体" w:cs="宋体" w:hint="eastAsia"/>
        </w:rPr>
        <w:t>～</w:t>
      </w:r>
      <w:r w:rsidR="00643633">
        <w:rPr>
          <w:rFonts w:hAnsi="宋体" w:cs="宋体" w:hint="eastAsia"/>
          <w:szCs w:val="21"/>
        </w:rPr>
        <w:t>4</w:t>
      </w:r>
      <w:r w:rsidR="00643633">
        <w:rPr>
          <w:rFonts w:hAnsi="宋体" w:cs="宋体"/>
          <w:szCs w:val="21"/>
        </w:rPr>
        <w:t>.5</w:t>
      </w:r>
      <w:r w:rsidR="00643633">
        <w:rPr>
          <w:rFonts w:hAnsi="宋体" w:cs="宋体" w:hint="eastAsia"/>
          <w:szCs w:val="21"/>
        </w:rPr>
        <w:t>和标签</w:t>
      </w:r>
      <w:r w:rsidRPr="00F24A58">
        <w:rPr>
          <w:rFonts w:hAnsi="宋体" w:cs="宋体" w:hint="eastAsia"/>
          <w:szCs w:val="21"/>
        </w:rPr>
        <w:t>的项目</w:t>
      </w:r>
    </w:p>
    <w:p w:rsidR="004179FF" w:rsidRPr="00F24A58" w:rsidRDefault="00E416B4" w:rsidP="00A55D83">
      <w:pPr>
        <w:pStyle w:val="afff3"/>
        <w:spacing w:before="120" w:after="120"/>
      </w:pPr>
      <w:bookmarkStart w:id="123" w:name="_Toc149658236"/>
      <w:bookmarkStart w:id="124" w:name="_Toc141429668"/>
      <w:r w:rsidRPr="00F24A58">
        <w:rPr>
          <w:rFonts w:hint="eastAsia"/>
        </w:rPr>
        <w:t>判定规则</w:t>
      </w:r>
      <w:bookmarkEnd w:id="123"/>
      <w:bookmarkEnd w:id="124"/>
    </w:p>
    <w:p w:rsidR="004179FF" w:rsidRPr="00F24A58" w:rsidRDefault="00E416B4">
      <w:pPr>
        <w:pStyle w:val="afffffffffa"/>
        <w:rPr>
          <w:rFonts w:hAnsi="宋体" w:cs="宋体"/>
          <w:szCs w:val="21"/>
        </w:rPr>
      </w:pPr>
      <w:bookmarkStart w:id="125" w:name="_Hlk175670555"/>
      <w:r w:rsidRPr="00F24A58">
        <w:rPr>
          <w:rFonts w:hAnsi="宋体" w:cs="宋体" w:hint="eastAsia"/>
          <w:szCs w:val="21"/>
        </w:rPr>
        <w:t>检验结果全部符合本文件要求时，判定该批次产品为合格。</w:t>
      </w:r>
    </w:p>
    <w:p w:rsidR="004179FF" w:rsidRPr="00F24A58" w:rsidRDefault="00E416B4">
      <w:pPr>
        <w:pStyle w:val="afffffffffa"/>
        <w:rPr>
          <w:rFonts w:hAnsi="宋体" w:cs="宋体"/>
          <w:szCs w:val="21"/>
        </w:rPr>
      </w:pPr>
      <w:r w:rsidRPr="00F24A58">
        <w:rPr>
          <w:rFonts w:hAnsi="宋体" w:cs="宋体" w:hint="eastAsia"/>
          <w:szCs w:val="21"/>
        </w:rPr>
        <w:t>检验结果中若微生物项目不符合本文件要求时,判定该批产品为不合格，不得复检。检验结果中其他项目不符合本文件要求时，应按相关规定进行复检。如复检结果仍不符合本文件要求，判定该批产品为不合格。</w:t>
      </w:r>
      <w:bookmarkEnd w:id="125"/>
    </w:p>
    <w:p w:rsidR="004179FF" w:rsidRPr="00F24A58" w:rsidRDefault="00E416B4" w:rsidP="00A55D83">
      <w:pPr>
        <w:pStyle w:val="afff2"/>
        <w:spacing w:before="240" w:after="240"/>
      </w:pPr>
      <w:bookmarkStart w:id="126" w:name="_Toc149658237"/>
      <w:bookmarkStart w:id="127" w:name="_Toc154006353"/>
      <w:bookmarkStart w:id="128" w:name="_Toc153545613"/>
      <w:bookmarkStart w:id="129" w:name="_Toc141429669"/>
      <w:bookmarkStart w:id="130" w:name="_Toc169791491"/>
      <w:bookmarkStart w:id="131" w:name="_Toc154753038"/>
      <w:bookmarkStart w:id="132" w:name="_Toc153373233"/>
      <w:bookmarkStart w:id="133" w:name="_Toc175672590"/>
      <w:r w:rsidRPr="00F24A58">
        <w:rPr>
          <w:rFonts w:hint="eastAsia"/>
        </w:rPr>
        <w:t>标签、标志、包装、运输、贮存和保质期</w:t>
      </w:r>
      <w:bookmarkEnd w:id="126"/>
      <w:bookmarkEnd w:id="127"/>
      <w:bookmarkEnd w:id="128"/>
      <w:bookmarkEnd w:id="129"/>
      <w:bookmarkEnd w:id="130"/>
      <w:bookmarkEnd w:id="131"/>
      <w:bookmarkEnd w:id="132"/>
      <w:bookmarkEnd w:id="133"/>
    </w:p>
    <w:p w:rsidR="004179FF" w:rsidRPr="00F24A58" w:rsidRDefault="00E416B4" w:rsidP="00A55D83">
      <w:pPr>
        <w:pStyle w:val="afff3"/>
        <w:spacing w:before="120" w:after="120"/>
      </w:pPr>
      <w:bookmarkStart w:id="134" w:name="_Toc141429670"/>
      <w:bookmarkStart w:id="135" w:name="_Toc149658238"/>
      <w:r w:rsidRPr="00F24A58">
        <w:rPr>
          <w:rFonts w:hint="eastAsia"/>
        </w:rPr>
        <w:lastRenderedPageBreak/>
        <w:t>标签、标志</w:t>
      </w:r>
      <w:bookmarkEnd w:id="134"/>
      <w:bookmarkEnd w:id="135"/>
    </w:p>
    <w:p w:rsidR="004179FF" w:rsidRPr="00F24A58" w:rsidRDefault="00E416B4">
      <w:pPr>
        <w:pStyle w:val="afffffffffa"/>
        <w:rPr>
          <w:rFonts w:hAnsi="宋体" w:cs="宋体"/>
          <w:szCs w:val="21"/>
        </w:rPr>
      </w:pPr>
      <w:r w:rsidRPr="00F24A58">
        <w:rPr>
          <w:rFonts w:hAnsi="宋体" w:cs="宋体" w:hint="eastAsia"/>
          <w:szCs w:val="21"/>
        </w:rPr>
        <w:t>产品销售包装标签应符合GB 7718、GB 28050的规定，并标注食用方法。</w:t>
      </w:r>
    </w:p>
    <w:p w:rsidR="004179FF" w:rsidRPr="00F24A58" w:rsidRDefault="00E416B4">
      <w:pPr>
        <w:pStyle w:val="afffffffffa"/>
        <w:rPr>
          <w:rFonts w:hAnsi="宋体" w:cs="宋体"/>
          <w:szCs w:val="21"/>
        </w:rPr>
      </w:pPr>
      <w:r w:rsidRPr="00F24A58">
        <w:rPr>
          <w:rFonts w:hAnsi="宋体" w:cs="宋体" w:hint="eastAsia"/>
          <w:szCs w:val="21"/>
        </w:rPr>
        <w:t>产品运输包装储运图示标志应符合GB/T 191的规定。</w:t>
      </w:r>
    </w:p>
    <w:p w:rsidR="004179FF" w:rsidRPr="00F24A58" w:rsidRDefault="00E416B4" w:rsidP="00A55D83">
      <w:pPr>
        <w:pStyle w:val="afff3"/>
        <w:spacing w:before="120" w:after="120"/>
      </w:pPr>
      <w:bookmarkStart w:id="136" w:name="_Toc141429671"/>
      <w:bookmarkStart w:id="137" w:name="_Toc149658239"/>
      <w:r w:rsidRPr="00F24A58">
        <w:rPr>
          <w:rFonts w:hint="eastAsia"/>
        </w:rPr>
        <w:t>包装</w:t>
      </w:r>
      <w:bookmarkEnd w:id="136"/>
      <w:bookmarkEnd w:id="137"/>
    </w:p>
    <w:p w:rsidR="004179FF" w:rsidRPr="00F24A58" w:rsidRDefault="00E416B4">
      <w:pPr>
        <w:pStyle w:val="afffffffffa"/>
        <w:rPr>
          <w:rFonts w:hAnsi="宋体" w:cs="宋体"/>
          <w:szCs w:val="21"/>
        </w:rPr>
      </w:pPr>
      <w:r w:rsidRPr="00F24A58">
        <w:rPr>
          <w:rFonts w:hAnsi="宋体" w:cs="宋体" w:hint="eastAsia"/>
          <w:szCs w:val="21"/>
        </w:rPr>
        <w:t>产品的包装材料应符合国家食品安全要求。</w:t>
      </w:r>
    </w:p>
    <w:p w:rsidR="004179FF" w:rsidRPr="00F24A58" w:rsidRDefault="00E416B4">
      <w:pPr>
        <w:pStyle w:val="afffffffffa"/>
        <w:rPr>
          <w:rFonts w:hAnsi="宋体" w:cs="宋体"/>
          <w:szCs w:val="21"/>
        </w:rPr>
      </w:pPr>
      <w:r w:rsidRPr="00F24A58">
        <w:rPr>
          <w:rFonts w:hAnsi="宋体" w:cs="宋体" w:hint="eastAsia"/>
          <w:szCs w:val="21"/>
        </w:rPr>
        <w:t>产品包装应密封、牢固、无破损，产品不应散漏。</w:t>
      </w:r>
    </w:p>
    <w:p w:rsidR="004179FF" w:rsidRPr="00F24A58" w:rsidRDefault="00E416B4">
      <w:pPr>
        <w:pStyle w:val="afffffffffa"/>
        <w:rPr>
          <w:rFonts w:hAnsi="宋体" w:cs="宋体"/>
          <w:szCs w:val="21"/>
        </w:rPr>
      </w:pPr>
      <w:r w:rsidRPr="00F24A58">
        <w:rPr>
          <w:rFonts w:hAnsi="宋体" w:cs="宋体" w:hint="eastAsia"/>
          <w:szCs w:val="21"/>
        </w:rPr>
        <w:t>净含量应符合国家相关规定。</w:t>
      </w:r>
    </w:p>
    <w:p w:rsidR="004179FF" w:rsidRPr="00F24A58" w:rsidRDefault="00E416B4" w:rsidP="00A55D83">
      <w:pPr>
        <w:pStyle w:val="afff3"/>
        <w:spacing w:before="120" w:after="120"/>
      </w:pPr>
      <w:bookmarkStart w:id="138" w:name="_Toc141429672"/>
      <w:bookmarkStart w:id="139" w:name="_Toc149658240"/>
      <w:r w:rsidRPr="00F24A58">
        <w:rPr>
          <w:rFonts w:hint="eastAsia"/>
        </w:rPr>
        <w:t>运输</w:t>
      </w:r>
      <w:bookmarkEnd w:id="138"/>
      <w:bookmarkEnd w:id="139"/>
    </w:p>
    <w:p w:rsidR="006D177C" w:rsidRDefault="00E416B4" w:rsidP="006D177C">
      <w:pPr>
        <w:pStyle w:val="afffffffffa"/>
      </w:pPr>
      <w:bookmarkStart w:id="140" w:name="_Hlk79111994"/>
      <w:r w:rsidRPr="00F24A58">
        <w:rPr>
          <w:rFonts w:hint="eastAsia"/>
        </w:rPr>
        <w:t>运输车辆应清洁卫生，干燥、无异味、无污染。不</w:t>
      </w:r>
      <w:r w:rsidR="009E7020">
        <w:rPr>
          <w:rFonts w:hint="eastAsia"/>
        </w:rPr>
        <w:t>应</w:t>
      </w:r>
      <w:r w:rsidRPr="00F24A58">
        <w:rPr>
          <w:rFonts w:hint="eastAsia"/>
        </w:rPr>
        <w:t>与有毒、有害及有异味的物品混运。</w:t>
      </w:r>
      <w:bookmarkStart w:id="141" w:name="_Hlk175670719"/>
    </w:p>
    <w:p w:rsidR="004179FF" w:rsidRPr="00F24A58" w:rsidRDefault="00E416B4" w:rsidP="006D177C">
      <w:pPr>
        <w:pStyle w:val="afffffffffa"/>
      </w:pPr>
      <w:r w:rsidRPr="00F24A58">
        <w:rPr>
          <w:rFonts w:hint="eastAsia"/>
        </w:rPr>
        <w:t>搬运中应轻拿轻放，</w:t>
      </w:r>
      <w:r w:rsidR="009E7020">
        <w:rPr>
          <w:rFonts w:hint="eastAsia"/>
        </w:rPr>
        <w:t>不应</w:t>
      </w:r>
      <w:r w:rsidRPr="00F24A58">
        <w:rPr>
          <w:rFonts w:hint="eastAsia"/>
        </w:rPr>
        <w:t>抛摔，产品不</w:t>
      </w:r>
      <w:r w:rsidR="009E7020">
        <w:rPr>
          <w:rFonts w:hint="eastAsia"/>
        </w:rPr>
        <w:t>应</w:t>
      </w:r>
      <w:r w:rsidRPr="00F24A58">
        <w:rPr>
          <w:rFonts w:hint="eastAsia"/>
        </w:rPr>
        <w:t>直接接触地面，</w:t>
      </w:r>
      <w:bookmarkStart w:id="142" w:name="_Hlk175670876"/>
      <w:r w:rsidR="006D177C">
        <w:rPr>
          <w:rFonts w:hint="eastAsia"/>
        </w:rPr>
        <w:t>运输途中应</w:t>
      </w:r>
      <w:r w:rsidRPr="00F24A58">
        <w:rPr>
          <w:rFonts w:hint="eastAsia"/>
        </w:rPr>
        <w:t>注意防潮、防雨、防曝晒</w:t>
      </w:r>
      <w:bookmarkEnd w:id="142"/>
      <w:r w:rsidRPr="00F24A58">
        <w:rPr>
          <w:rFonts w:hint="eastAsia"/>
        </w:rPr>
        <w:t>。</w:t>
      </w:r>
      <w:bookmarkEnd w:id="141"/>
    </w:p>
    <w:p w:rsidR="004179FF" w:rsidRPr="00F24A58" w:rsidRDefault="00E416B4" w:rsidP="00A55D83">
      <w:pPr>
        <w:pStyle w:val="afff3"/>
        <w:spacing w:before="120" w:after="120"/>
      </w:pPr>
      <w:bookmarkStart w:id="143" w:name="_Toc141429673"/>
      <w:bookmarkStart w:id="144" w:name="_Toc149658241"/>
      <w:bookmarkEnd w:id="140"/>
      <w:r w:rsidRPr="00F24A58">
        <w:rPr>
          <w:rFonts w:hint="eastAsia"/>
        </w:rPr>
        <w:t>贮存</w:t>
      </w:r>
      <w:bookmarkEnd w:id="143"/>
      <w:bookmarkEnd w:id="144"/>
    </w:p>
    <w:p w:rsidR="004179FF" w:rsidRPr="00F24A58" w:rsidRDefault="00E416B4" w:rsidP="00F24A58">
      <w:pPr>
        <w:pStyle w:val="afffffe"/>
        <w:ind w:firstLine="420"/>
      </w:pPr>
      <w:bookmarkStart w:id="145" w:name="_Hlk175670888"/>
      <w:r w:rsidRPr="00F24A58">
        <w:rPr>
          <w:rFonts w:hint="eastAsia"/>
        </w:rPr>
        <w:t>应冷藏或冷冻贮存，贮存的库房内应清洁卫生、无异味、无污染，不得与有毒、有害及有异味的物品混放，应防止产品受到挤压、损伤。装卸产品不应丢甩，产品不应直接接触地面，产品应按生产日期分类存放，先进先出。</w:t>
      </w:r>
      <w:bookmarkEnd w:id="145"/>
    </w:p>
    <w:p w:rsidR="004179FF" w:rsidRPr="00F24A58" w:rsidRDefault="00E416B4" w:rsidP="00A55D83">
      <w:pPr>
        <w:pStyle w:val="afff3"/>
        <w:spacing w:before="120" w:after="120"/>
      </w:pPr>
      <w:bookmarkStart w:id="146" w:name="_Toc149658242"/>
      <w:bookmarkStart w:id="147" w:name="_Toc141429674"/>
      <w:r w:rsidRPr="00F24A58">
        <w:rPr>
          <w:rFonts w:hint="eastAsia"/>
        </w:rPr>
        <w:t>保质期</w:t>
      </w:r>
      <w:bookmarkEnd w:id="146"/>
      <w:bookmarkEnd w:id="147"/>
    </w:p>
    <w:p w:rsidR="004179FF" w:rsidRDefault="00643633" w:rsidP="00F24A58">
      <w:pPr>
        <w:pStyle w:val="afffffe"/>
        <w:ind w:firstLine="420"/>
      </w:pPr>
      <w:r>
        <w:rPr>
          <w:rFonts w:hint="eastAsia"/>
        </w:rPr>
        <w:t>生产厂家</w:t>
      </w:r>
      <w:r w:rsidR="00E416B4" w:rsidRPr="00F24A58">
        <w:rPr>
          <w:rFonts w:hint="eastAsia"/>
        </w:rPr>
        <w:t>可以根据自身产品状况确定保质期。</w:t>
      </w:r>
    </w:p>
    <w:p w:rsidR="00E92C66" w:rsidRPr="00E92C66" w:rsidRDefault="00E92C66" w:rsidP="00E92C66">
      <w:pPr>
        <w:pStyle w:val="afffffe"/>
        <w:ind w:firstLineChars="0" w:firstLine="0"/>
        <w:jc w:val="center"/>
      </w:pPr>
      <w:bookmarkStart w:id="148" w:name="BookMark8"/>
      <w:bookmarkEnd w:id="32"/>
      <w:r>
        <w:rPr>
          <w:rFonts w:hint="eastAsia"/>
          <w:noProof/>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2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48"/>
    </w:p>
    <w:sectPr w:rsidR="00E92C66" w:rsidRPr="00E92C66" w:rsidSect="00F266B8">
      <w:headerReference w:type="even" r:id="rId26"/>
      <w:headerReference w:type="default" r:id="rId27"/>
      <w:footerReference w:type="even" r:id="rId28"/>
      <w:footerReference w:type="default" r:id="rId29"/>
      <w:pgSz w:w="11906" w:h="16838"/>
      <w:pgMar w:top="2410"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38D5" w:rsidRDefault="005538D5">
      <w:pPr>
        <w:spacing w:line="240" w:lineRule="auto"/>
      </w:pPr>
      <w:r>
        <w:separator/>
      </w:r>
    </w:p>
  </w:endnote>
  <w:endnote w:type="continuationSeparator" w:id="0">
    <w:p w:rsidR="005538D5" w:rsidRDefault="005538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79FF" w:rsidRDefault="00E416B4">
    <w:pPr>
      <w:pStyle w:val="affff6"/>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79FF" w:rsidRDefault="004179FF">
    <w:pPr>
      <w:pStyle w:val="affff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79FF" w:rsidRDefault="004179FF">
    <w:pPr>
      <w:pStyle w:val="affff6"/>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79FF" w:rsidRPr="00F266B8" w:rsidRDefault="00F266B8" w:rsidP="00F266B8">
    <w:pPr>
      <w:pStyle w:val="afffffa"/>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79FF" w:rsidRDefault="00E416B4" w:rsidP="00F266B8">
    <w:pPr>
      <w:pStyle w:val="afffffb"/>
    </w:pPr>
    <w:r>
      <w:fldChar w:fldCharType="begin"/>
    </w:r>
    <w:r>
      <w:instrText>PAGE   \* MERGEFORMAT</w:instrText>
    </w:r>
    <w:r>
      <w:fldChar w:fldCharType="separate"/>
    </w:r>
    <w:r>
      <w:rPr>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66B8" w:rsidRPr="00F266B8" w:rsidRDefault="00F266B8" w:rsidP="00F266B8">
    <w:pPr>
      <w:pStyle w:val="afffffa"/>
    </w:pPr>
    <w:r>
      <w:fldChar w:fldCharType="begin"/>
    </w:r>
    <w:r>
      <w:instrText xml:space="preserve"> PAGE   \* MERGEFORMAT \* MERGEFORMAT </w:instrText>
    </w:r>
    <w:r>
      <w:fldChar w:fldCharType="separate"/>
    </w:r>
    <w:r>
      <w:rPr>
        <w:noProof/>
      </w:rPr>
      <w:t>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66B8" w:rsidRDefault="00F266B8" w:rsidP="00F266B8">
    <w:pPr>
      <w:pStyle w:val="afffffb"/>
    </w:pPr>
    <w:r>
      <w:fldChar w:fldCharType="begin"/>
    </w:r>
    <w:r>
      <w:instrText>PAGE   \* MERGEFORMAT</w:instrText>
    </w:r>
    <w:r>
      <w:fldChar w:fldCharType="separate"/>
    </w:r>
    <w:r>
      <w:rPr>
        <w:lang w:val="zh-CN"/>
      </w:rPr>
      <w:t>I</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79FF" w:rsidRPr="00F266B8" w:rsidRDefault="00F266B8" w:rsidP="00F266B8">
    <w:pPr>
      <w:pStyle w:val="afffffa"/>
    </w:pPr>
    <w:r>
      <w:fldChar w:fldCharType="begin"/>
    </w:r>
    <w:r>
      <w:instrText xml:space="preserve"> PAGE   \* MERGEFORMAT \* MERGEFORMAT </w:instrText>
    </w:r>
    <w:r>
      <w:fldChar w:fldCharType="separate"/>
    </w:r>
    <w:r>
      <w:rPr>
        <w:noProof/>
      </w:rPr>
      <w:t>2</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79FF" w:rsidRDefault="00E416B4" w:rsidP="00F266B8">
    <w:pPr>
      <w:pStyle w:val="afffffb"/>
    </w:pPr>
    <w:r>
      <w:fldChar w:fldCharType="begin"/>
    </w:r>
    <w:r>
      <w:instrText>PAGE   \* MERGEFORMAT</w:instrText>
    </w:r>
    <w:r>
      <w:fldChar w:fldCharType="separate"/>
    </w:r>
    <w:r>
      <w:rPr>
        <w:lang w:val="zh-CN"/>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38D5" w:rsidRDefault="005538D5">
      <w:pPr>
        <w:spacing w:line="240" w:lineRule="auto"/>
      </w:pPr>
      <w:r>
        <w:separator/>
      </w:r>
    </w:p>
  </w:footnote>
  <w:footnote w:type="continuationSeparator" w:id="0">
    <w:p w:rsidR="005538D5" w:rsidRDefault="005538D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79FF" w:rsidRDefault="004179FF">
    <w:pPr>
      <w:pStyle w:val="affff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79FF" w:rsidRDefault="00E416B4">
    <w:pPr>
      <w:pStyle w:val="affff8"/>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79FF" w:rsidRDefault="004179FF">
    <w:pPr>
      <w:pStyle w:val="affff8"/>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79FF" w:rsidRPr="00F266B8" w:rsidRDefault="00F266B8" w:rsidP="00F266B8">
    <w:pPr>
      <w:pStyle w:val="affffff4"/>
    </w:pPr>
    <w:r>
      <w:fldChar w:fldCharType="begin"/>
    </w:r>
    <w:r>
      <w:instrText xml:space="preserve"> STYLEREF  标准文件_文件编号 \* MERGEFORMAT </w:instrText>
    </w:r>
    <w:r>
      <w:fldChar w:fldCharType="separate"/>
    </w:r>
    <w:r>
      <w:rPr>
        <w:noProof/>
      </w:rPr>
      <w:t>T/GXAS XXX</w:t>
    </w:r>
    <w:r>
      <w:rPr>
        <w:noProof/>
      </w:rPr>
      <w:t>—</w:t>
    </w:r>
    <w:r>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79FF" w:rsidRDefault="00E416B4" w:rsidP="00F266B8">
    <w:pPr>
      <w:pStyle w:val="affffff3"/>
    </w:pPr>
    <w:r>
      <w:fldChar w:fldCharType="begin"/>
    </w:r>
    <w:r>
      <w:instrText xml:space="preserve"> STYLEREF  标准文件_文件编号  \* MERGEFORMAT </w:instrText>
    </w:r>
    <w:r>
      <w:fldChar w:fldCharType="separate"/>
    </w:r>
    <w:r w:rsidR="00344BF3">
      <w:rPr>
        <w:noProof/>
      </w:rPr>
      <w:t>T/GXAS XXX</w:t>
    </w:r>
    <w:r w:rsidR="00344BF3">
      <w:rPr>
        <w:noProof/>
      </w:rPr>
      <w:t>—</w:t>
    </w:r>
    <w:r w:rsidR="00344BF3">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66B8" w:rsidRPr="00F266B8" w:rsidRDefault="00F266B8" w:rsidP="00F266B8">
    <w:pPr>
      <w:pStyle w:val="affffff4"/>
    </w:pPr>
    <w:r>
      <w:fldChar w:fldCharType="begin"/>
    </w:r>
    <w:r>
      <w:instrText xml:space="preserve"> STYLEREF  标准文件_文件编号 \* MERGEFORMAT </w:instrText>
    </w:r>
    <w:r>
      <w:fldChar w:fldCharType="separate"/>
    </w:r>
    <w:r w:rsidR="00344BF3">
      <w:rPr>
        <w:noProof/>
      </w:rPr>
      <w:t>T/GXAS XXX</w:t>
    </w:r>
    <w:r w:rsidR="00344BF3">
      <w:rPr>
        <w:noProof/>
      </w:rPr>
      <w:t>—</w:t>
    </w:r>
    <w:r w:rsidR="00344BF3">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66B8" w:rsidRDefault="00F266B8" w:rsidP="00F266B8">
    <w:pPr>
      <w:pStyle w:val="affffff3"/>
    </w:pPr>
    <w:r>
      <w:fldChar w:fldCharType="begin"/>
    </w:r>
    <w:r>
      <w:instrText xml:space="preserve"> STYLEREF  标准文件_文件编号  \* MERGEFORMAT </w:instrText>
    </w:r>
    <w:r>
      <w:fldChar w:fldCharType="separate"/>
    </w:r>
    <w:r>
      <w:rPr>
        <w:noProof/>
      </w:rPr>
      <w:t>T/GXAS XXX</w:t>
    </w:r>
    <w:r>
      <w:rPr>
        <w:noProof/>
      </w:rPr>
      <w:t>—</w:t>
    </w:r>
    <w:r>
      <w:rPr>
        <w:noProof/>
      </w:rP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79FF" w:rsidRPr="00F266B8" w:rsidRDefault="00F266B8" w:rsidP="00F266B8">
    <w:pPr>
      <w:pStyle w:val="affffff4"/>
    </w:pPr>
    <w:r>
      <w:fldChar w:fldCharType="begin"/>
    </w:r>
    <w:r>
      <w:instrText xml:space="preserve"> STYLEREF  标准文件_文件编号 \* MERGEFORMAT </w:instrText>
    </w:r>
    <w:r>
      <w:fldChar w:fldCharType="separate"/>
    </w:r>
    <w:r w:rsidR="00344BF3">
      <w:rPr>
        <w:noProof/>
      </w:rPr>
      <w:t>T/GXAS XXX</w:t>
    </w:r>
    <w:r w:rsidR="00344BF3">
      <w:rPr>
        <w:noProof/>
      </w:rPr>
      <w:t>—</w:t>
    </w:r>
    <w:r w:rsidR="00344BF3">
      <w:rPr>
        <w:noProof/>
      </w:rP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79FF" w:rsidRDefault="00E416B4" w:rsidP="00F266B8">
    <w:pPr>
      <w:pStyle w:val="affffff3"/>
    </w:pPr>
    <w:r>
      <w:fldChar w:fldCharType="begin"/>
    </w:r>
    <w:r>
      <w:instrText xml:space="preserve"> STYLEREF  标准文件_文件编号  \* MERGEFORMAT </w:instrText>
    </w:r>
    <w:r>
      <w:fldChar w:fldCharType="separate"/>
    </w:r>
    <w:r w:rsidR="00344BF3">
      <w:rPr>
        <w:noProof/>
      </w:rPr>
      <w:t>T/GXAS XXX</w:t>
    </w:r>
    <w:r w:rsidR="00344BF3">
      <w:rPr>
        <w:noProof/>
      </w:rPr>
      <w:t>—</w:t>
    </w:r>
    <w:r w:rsidR="00344BF3">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0" w:firstLine="0"/>
      </w:pPr>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567"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gyR3tECPPdEmnf8n14aiFSzcnm1PXhxNtXWgTKTJiLSzr2u3Oq4+ztwv8OPx3ozkZn+thup0IdAr++biFB9HrA==" w:salt="I0tpGvgNF4WAQXx+nqCK4Q=="/>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GRlNWE5ZjlkYTUxMGJhNjZlYjUzMGYxZjJjY2FkNTcifQ=="/>
  </w:docVars>
  <w:rsids>
    <w:rsidRoot w:val="006C1BB8"/>
    <w:rsid w:val="0000040A"/>
    <w:rsid w:val="000006A4"/>
    <w:rsid w:val="00000A94"/>
    <w:rsid w:val="00001972"/>
    <w:rsid w:val="00001D9A"/>
    <w:rsid w:val="00002662"/>
    <w:rsid w:val="000031C2"/>
    <w:rsid w:val="000036CB"/>
    <w:rsid w:val="00007B3A"/>
    <w:rsid w:val="000107E0"/>
    <w:rsid w:val="00011FDE"/>
    <w:rsid w:val="00012FFD"/>
    <w:rsid w:val="00014162"/>
    <w:rsid w:val="00014340"/>
    <w:rsid w:val="000148AD"/>
    <w:rsid w:val="00016A9C"/>
    <w:rsid w:val="000173FC"/>
    <w:rsid w:val="00022184"/>
    <w:rsid w:val="00022762"/>
    <w:rsid w:val="000238E0"/>
    <w:rsid w:val="000249DB"/>
    <w:rsid w:val="0002595E"/>
    <w:rsid w:val="000303C3"/>
    <w:rsid w:val="0003084B"/>
    <w:rsid w:val="000331D3"/>
    <w:rsid w:val="00033DD1"/>
    <w:rsid w:val="000346A5"/>
    <w:rsid w:val="000359C3"/>
    <w:rsid w:val="00035A7D"/>
    <w:rsid w:val="000365ED"/>
    <w:rsid w:val="00036ED9"/>
    <w:rsid w:val="00040FE6"/>
    <w:rsid w:val="0004249A"/>
    <w:rsid w:val="00043282"/>
    <w:rsid w:val="00044286"/>
    <w:rsid w:val="00047F28"/>
    <w:rsid w:val="000503AA"/>
    <w:rsid w:val="000506A1"/>
    <w:rsid w:val="000515DD"/>
    <w:rsid w:val="0005265A"/>
    <w:rsid w:val="0005350B"/>
    <w:rsid w:val="000539DD"/>
    <w:rsid w:val="00053BD3"/>
    <w:rsid w:val="000556ED"/>
    <w:rsid w:val="00055FE2"/>
    <w:rsid w:val="0005616F"/>
    <w:rsid w:val="000607EE"/>
    <w:rsid w:val="00060C2E"/>
    <w:rsid w:val="00061033"/>
    <w:rsid w:val="000619E9"/>
    <w:rsid w:val="000622D4"/>
    <w:rsid w:val="0006357D"/>
    <w:rsid w:val="00067F1E"/>
    <w:rsid w:val="00070765"/>
    <w:rsid w:val="00071CC0"/>
    <w:rsid w:val="00071CFC"/>
    <w:rsid w:val="00073C8C"/>
    <w:rsid w:val="000776CA"/>
    <w:rsid w:val="00077B64"/>
    <w:rsid w:val="00080A1C"/>
    <w:rsid w:val="00081394"/>
    <w:rsid w:val="00082317"/>
    <w:rsid w:val="00083D2C"/>
    <w:rsid w:val="00084B54"/>
    <w:rsid w:val="00086AA1"/>
    <w:rsid w:val="00087A77"/>
    <w:rsid w:val="00090CA6"/>
    <w:rsid w:val="000914F5"/>
    <w:rsid w:val="00092B8A"/>
    <w:rsid w:val="00092FB0"/>
    <w:rsid w:val="000934C5"/>
    <w:rsid w:val="00093D25"/>
    <w:rsid w:val="00093DAB"/>
    <w:rsid w:val="00094CE9"/>
    <w:rsid w:val="00094D73"/>
    <w:rsid w:val="000952EC"/>
    <w:rsid w:val="00096D63"/>
    <w:rsid w:val="000A0B60"/>
    <w:rsid w:val="000A0EB8"/>
    <w:rsid w:val="000A0FE4"/>
    <w:rsid w:val="000A19FC"/>
    <w:rsid w:val="000A1CA0"/>
    <w:rsid w:val="000A296B"/>
    <w:rsid w:val="000A6389"/>
    <w:rsid w:val="000A6B65"/>
    <w:rsid w:val="000A7311"/>
    <w:rsid w:val="000A7F23"/>
    <w:rsid w:val="000B060F"/>
    <w:rsid w:val="000B1592"/>
    <w:rsid w:val="000B1FF2"/>
    <w:rsid w:val="000B3CDA"/>
    <w:rsid w:val="000B64A5"/>
    <w:rsid w:val="000B6A0B"/>
    <w:rsid w:val="000C0F6C"/>
    <w:rsid w:val="000C11DB"/>
    <w:rsid w:val="000C1492"/>
    <w:rsid w:val="000C2FBD"/>
    <w:rsid w:val="000C4B41"/>
    <w:rsid w:val="000C4C04"/>
    <w:rsid w:val="000C57D6"/>
    <w:rsid w:val="000C6362"/>
    <w:rsid w:val="000C7666"/>
    <w:rsid w:val="000D0A9C"/>
    <w:rsid w:val="000D1795"/>
    <w:rsid w:val="000D329A"/>
    <w:rsid w:val="000D4B9C"/>
    <w:rsid w:val="000D4EB6"/>
    <w:rsid w:val="000D52EB"/>
    <w:rsid w:val="000D753B"/>
    <w:rsid w:val="000E3E29"/>
    <w:rsid w:val="000E4C9E"/>
    <w:rsid w:val="000E4F4A"/>
    <w:rsid w:val="000E60B4"/>
    <w:rsid w:val="000E6FD7"/>
    <w:rsid w:val="000F06E1"/>
    <w:rsid w:val="000F0E3C"/>
    <w:rsid w:val="000F11F3"/>
    <w:rsid w:val="000F1915"/>
    <w:rsid w:val="000F19D5"/>
    <w:rsid w:val="000F4050"/>
    <w:rsid w:val="000F4210"/>
    <w:rsid w:val="000F4AEA"/>
    <w:rsid w:val="000F67E9"/>
    <w:rsid w:val="00102FC9"/>
    <w:rsid w:val="0010350D"/>
    <w:rsid w:val="001040E8"/>
    <w:rsid w:val="0010460E"/>
    <w:rsid w:val="00104926"/>
    <w:rsid w:val="00113B1E"/>
    <w:rsid w:val="0011711C"/>
    <w:rsid w:val="00120636"/>
    <w:rsid w:val="001229E4"/>
    <w:rsid w:val="00122F94"/>
    <w:rsid w:val="00123214"/>
    <w:rsid w:val="00124E4F"/>
    <w:rsid w:val="001260B7"/>
    <w:rsid w:val="001265CB"/>
    <w:rsid w:val="001321C6"/>
    <w:rsid w:val="001325C4"/>
    <w:rsid w:val="00133010"/>
    <w:rsid w:val="001338EE"/>
    <w:rsid w:val="00133AAE"/>
    <w:rsid w:val="00135323"/>
    <w:rsid w:val="001356C4"/>
    <w:rsid w:val="00137565"/>
    <w:rsid w:val="00140998"/>
    <w:rsid w:val="00141114"/>
    <w:rsid w:val="001417C1"/>
    <w:rsid w:val="00142969"/>
    <w:rsid w:val="001446C2"/>
    <w:rsid w:val="001457E7"/>
    <w:rsid w:val="00145D9D"/>
    <w:rsid w:val="00146388"/>
    <w:rsid w:val="001529E5"/>
    <w:rsid w:val="00152FB3"/>
    <w:rsid w:val="00153C7E"/>
    <w:rsid w:val="001554E4"/>
    <w:rsid w:val="00156B25"/>
    <w:rsid w:val="00156E1A"/>
    <w:rsid w:val="00157894"/>
    <w:rsid w:val="00157B55"/>
    <w:rsid w:val="001620FC"/>
    <w:rsid w:val="001642FA"/>
    <w:rsid w:val="00164513"/>
    <w:rsid w:val="001649EB"/>
    <w:rsid w:val="00164BAF"/>
    <w:rsid w:val="00164C8D"/>
    <w:rsid w:val="00164FA8"/>
    <w:rsid w:val="00165065"/>
    <w:rsid w:val="00165434"/>
    <w:rsid w:val="0016580B"/>
    <w:rsid w:val="00165F49"/>
    <w:rsid w:val="00166B88"/>
    <w:rsid w:val="0016770A"/>
    <w:rsid w:val="00170804"/>
    <w:rsid w:val="001708E9"/>
    <w:rsid w:val="001718D3"/>
    <w:rsid w:val="00172ADA"/>
    <w:rsid w:val="001730CF"/>
    <w:rsid w:val="0017340B"/>
    <w:rsid w:val="00173FB1"/>
    <w:rsid w:val="00174191"/>
    <w:rsid w:val="00176DFD"/>
    <w:rsid w:val="00180A0B"/>
    <w:rsid w:val="001825AA"/>
    <w:rsid w:val="0018515E"/>
    <w:rsid w:val="001852C9"/>
    <w:rsid w:val="00187A0B"/>
    <w:rsid w:val="00190087"/>
    <w:rsid w:val="001913C4"/>
    <w:rsid w:val="0019348F"/>
    <w:rsid w:val="00193A07"/>
    <w:rsid w:val="00194C95"/>
    <w:rsid w:val="00195C34"/>
    <w:rsid w:val="00196CEB"/>
    <w:rsid w:val="00196EF5"/>
    <w:rsid w:val="00197AAA"/>
    <w:rsid w:val="001A0F9E"/>
    <w:rsid w:val="001A13A5"/>
    <w:rsid w:val="001A1A53"/>
    <w:rsid w:val="001A234A"/>
    <w:rsid w:val="001A3DFC"/>
    <w:rsid w:val="001A4CF3"/>
    <w:rsid w:val="001A6696"/>
    <w:rsid w:val="001B06E8"/>
    <w:rsid w:val="001B0F52"/>
    <w:rsid w:val="001B384C"/>
    <w:rsid w:val="001B44F8"/>
    <w:rsid w:val="001B6042"/>
    <w:rsid w:val="001B71AC"/>
    <w:rsid w:val="001B71D0"/>
    <w:rsid w:val="001B71EE"/>
    <w:rsid w:val="001C04A8"/>
    <w:rsid w:val="001C1C5B"/>
    <w:rsid w:val="001C2C03"/>
    <w:rsid w:val="001C42F7"/>
    <w:rsid w:val="001C49E5"/>
    <w:rsid w:val="001C680C"/>
    <w:rsid w:val="001C7FEA"/>
    <w:rsid w:val="001D0499"/>
    <w:rsid w:val="001D0BBE"/>
    <w:rsid w:val="001D0ED4"/>
    <w:rsid w:val="001D212F"/>
    <w:rsid w:val="001D29D7"/>
    <w:rsid w:val="001D2DE7"/>
    <w:rsid w:val="001D411C"/>
    <w:rsid w:val="001D79B4"/>
    <w:rsid w:val="001E1B6A"/>
    <w:rsid w:val="001E2484"/>
    <w:rsid w:val="001E3CC4"/>
    <w:rsid w:val="001E4882"/>
    <w:rsid w:val="001E55EF"/>
    <w:rsid w:val="001E73AB"/>
    <w:rsid w:val="001F092D"/>
    <w:rsid w:val="001F0E54"/>
    <w:rsid w:val="001F143A"/>
    <w:rsid w:val="001F1605"/>
    <w:rsid w:val="001F2508"/>
    <w:rsid w:val="001F4816"/>
    <w:rsid w:val="001F6598"/>
    <w:rsid w:val="001F69B4"/>
    <w:rsid w:val="001F77C7"/>
    <w:rsid w:val="00200183"/>
    <w:rsid w:val="00200333"/>
    <w:rsid w:val="0020107D"/>
    <w:rsid w:val="00202AA4"/>
    <w:rsid w:val="002031F7"/>
    <w:rsid w:val="002040E6"/>
    <w:rsid w:val="0020527B"/>
    <w:rsid w:val="00205F2C"/>
    <w:rsid w:val="00206432"/>
    <w:rsid w:val="00210B15"/>
    <w:rsid w:val="00211986"/>
    <w:rsid w:val="002142EA"/>
    <w:rsid w:val="00215ADD"/>
    <w:rsid w:val="002204BB"/>
    <w:rsid w:val="0022095C"/>
    <w:rsid w:val="00221B79"/>
    <w:rsid w:val="00221C6B"/>
    <w:rsid w:val="002253A1"/>
    <w:rsid w:val="00225CF8"/>
    <w:rsid w:val="00225F55"/>
    <w:rsid w:val="0022780D"/>
    <w:rsid w:val="0022794E"/>
    <w:rsid w:val="00233D64"/>
    <w:rsid w:val="0023482A"/>
    <w:rsid w:val="002359CB"/>
    <w:rsid w:val="00236098"/>
    <w:rsid w:val="00243540"/>
    <w:rsid w:val="0024497B"/>
    <w:rsid w:val="0024515B"/>
    <w:rsid w:val="00246021"/>
    <w:rsid w:val="0024666E"/>
    <w:rsid w:val="002476AC"/>
    <w:rsid w:val="0024796F"/>
    <w:rsid w:val="00247F52"/>
    <w:rsid w:val="00250B25"/>
    <w:rsid w:val="00250BBE"/>
    <w:rsid w:val="002511B4"/>
    <w:rsid w:val="002515C2"/>
    <w:rsid w:val="0025194F"/>
    <w:rsid w:val="00254A6E"/>
    <w:rsid w:val="0025792A"/>
    <w:rsid w:val="0026148A"/>
    <w:rsid w:val="00261F43"/>
    <w:rsid w:val="00262696"/>
    <w:rsid w:val="00263403"/>
    <w:rsid w:val="00263D25"/>
    <w:rsid w:val="002643C3"/>
    <w:rsid w:val="00264A0C"/>
    <w:rsid w:val="002650AB"/>
    <w:rsid w:val="002662A6"/>
    <w:rsid w:val="00266EEB"/>
    <w:rsid w:val="002678DE"/>
    <w:rsid w:val="00267EF4"/>
    <w:rsid w:val="00270CB8"/>
    <w:rsid w:val="00272B08"/>
    <w:rsid w:val="00274A61"/>
    <w:rsid w:val="00281BB8"/>
    <w:rsid w:val="00281E9E"/>
    <w:rsid w:val="00282405"/>
    <w:rsid w:val="00284718"/>
    <w:rsid w:val="00285170"/>
    <w:rsid w:val="00285361"/>
    <w:rsid w:val="00290887"/>
    <w:rsid w:val="00291B7E"/>
    <w:rsid w:val="00292D60"/>
    <w:rsid w:val="002935F2"/>
    <w:rsid w:val="00293B30"/>
    <w:rsid w:val="00294D34"/>
    <w:rsid w:val="00294E3B"/>
    <w:rsid w:val="00296193"/>
    <w:rsid w:val="00296C66"/>
    <w:rsid w:val="00296EBE"/>
    <w:rsid w:val="002974E3"/>
    <w:rsid w:val="00297F75"/>
    <w:rsid w:val="002A084B"/>
    <w:rsid w:val="002A1260"/>
    <w:rsid w:val="002A127A"/>
    <w:rsid w:val="002A1589"/>
    <w:rsid w:val="002A1608"/>
    <w:rsid w:val="002A25DC"/>
    <w:rsid w:val="002A3AAB"/>
    <w:rsid w:val="002A46DD"/>
    <w:rsid w:val="002A4CEA"/>
    <w:rsid w:val="002A5977"/>
    <w:rsid w:val="002A5A13"/>
    <w:rsid w:val="002A757F"/>
    <w:rsid w:val="002A7F44"/>
    <w:rsid w:val="002B0C40"/>
    <w:rsid w:val="002B1399"/>
    <w:rsid w:val="002B1966"/>
    <w:rsid w:val="002B3E9E"/>
    <w:rsid w:val="002B4508"/>
    <w:rsid w:val="002B5779"/>
    <w:rsid w:val="002B7332"/>
    <w:rsid w:val="002B76AB"/>
    <w:rsid w:val="002B7F51"/>
    <w:rsid w:val="002C09E7"/>
    <w:rsid w:val="002C1E06"/>
    <w:rsid w:val="002C3F07"/>
    <w:rsid w:val="002C5278"/>
    <w:rsid w:val="002C615C"/>
    <w:rsid w:val="002C7EBB"/>
    <w:rsid w:val="002D06C1"/>
    <w:rsid w:val="002D42B5"/>
    <w:rsid w:val="002D4F1A"/>
    <w:rsid w:val="002D5CB4"/>
    <w:rsid w:val="002D68D3"/>
    <w:rsid w:val="002D6EC6"/>
    <w:rsid w:val="002D75FF"/>
    <w:rsid w:val="002D79AC"/>
    <w:rsid w:val="002D7D52"/>
    <w:rsid w:val="002E039D"/>
    <w:rsid w:val="002E4D5A"/>
    <w:rsid w:val="002E51C4"/>
    <w:rsid w:val="002E5234"/>
    <w:rsid w:val="002E6326"/>
    <w:rsid w:val="002F1051"/>
    <w:rsid w:val="002F1E8E"/>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25A34"/>
    <w:rsid w:val="003331E4"/>
    <w:rsid w:val="00336501"/>
    <w:rsid w:val="00336C64"/>
    <w:rsid w:val="00337162"/>
    <w:rsid w:val="0033797A"/>
    <w:rsid w:val="0034194F"/>
    <w:rsid w:val="00342C2F"/>
    <w:rsid w:val="00344605"/>
    <w:rsid w:val="00344BF3"/>
    <w:rsid w:val="0034535C"/>
    <w:rsid w:val="003474AA"/>
    <w:rsid w:val="00350176"/>
    <w:rsid w:val="00350D1D"/>
    <w:rsid w:val="00352C83"/>
    <w:rsid w:val="00352F1A"/>
    <w:rsid w:val="0035454D"/>
    <w:rsid w:val="0036107C"/>
    <w:rsid w:val="003615D2"/>
    <w:rsid w:val="00361A5C"/>
    <w:rsid w:val="0036429C"/>
    <w:rsid w:val="00364A53"/>
    <w:rsid w:val="003654CB"/>
    <w:rsid w:val="00365AA9"/>
    <w:rsid w:val="00365F86"/>
    <w:rsid w:val="00365F87"/>
    <w:rsid w:val="00366589"/>
    <w:rsid w:val="00366A3F"/>
    <w:rsid w:val="00366E89"/>
    <w:rsid w:val="0037055B"/>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167A"/>
    <w:rsid w:val="003A36D4"/>
    <w:rsid w:val="003A3D9C"/>
    <w:rsid w:val="003A4077"/>
    <w:rsid w:val="003A4AA7"/>
    <w:rsid w:val="003B09AD"/>
    <w:rsid w:val="003B1F18"/>
    <w:rsid w:val="003B1F76"/>
    <w:rsid w:val="003B25F9"/>
    <w:rsid w:val="003B3AEC"/>
    <w:rsid w:val="003B5359"/>
    <w:rsid w:val="003B5BF0"/>
    <w:rsid w:val="003B60BF"/>
    <w:rsid w:val="003B6BE3"/>
    <w:rsid w:val="003C010C"/>
    <w:rsid w:val="003C0A6C"/>
    <w:rsid w:val="003C14F8"/>
    <w:rsid w:val="003C5A43"/>
    <w:rsid w:val="003C6F52"/>
    <w:rsid w:val="003D0519"/>
    <w:rsid w:val="003D072E"/>
    <w:rsid w:val="003D0FF6"/>
    <w:rsid w:val="003D262C"/>
    <w:rsid w:val="003D605A"/>
    <w:rsid w:val="003D6D61"/>
    <w:rsid w:val="003E091D"/>
    <w:rsid w:val="003E1C53"/>
    <w:rsid w:val="003E1E38"/>
    <w:rsid w:val="003E2A69"/>
    <w:rsid w:val="003E2D49"/>
    <w:rsid w:val="003E2FD4"/>
    <w:rsid w:val="003E49F6"/>
    <w:rsid w:val="003E4A47"/>
    <w:rsid w:val="003E5039"/>
    <w:rsid w:val="003E660F"/>
    <w:rsid w:val="003E75D6"/>
    <w:rsid w:val="003F0357"/>
    <w:rsid w:val="003F066B"/>
    <w:rsid w:val="003F0841"/>
    <w:rsid w:val="003F190B"/>
    <w:rsid w:val="003F23D3"/>
    <w:rsid w:val="003F3F08"/>
    <w:rsid w:val="003F49F1"/>
    <w:rsid w:val="003F6272"/>
    <w:rsid w:val="00400E72"/>
    <w:rsid w:val="004010CC"/>
    <w:rsid w:val="00401400"/>
    <w:rsid w:val="00402B0E"/>
    <w:rsid w:val="0040441F"/>
    <w:rsid w:val="00404869"/>
    <w:rsid w:val="004056C3"/>
    <w:rsid w:val="00405884"/>
    <w:rsid w:val="004062BD"/>
    <w:rsid w:val="00407D39"/>
    <w:rsid w:val="0041005B"/>
    <w:rsid w:val="0041477A"/>
    <w:rsid w:val="004167A3"/>
    <w:rsid w:val="004179FF"/>
    <w:rsid w:val="00422BEB"/>
    <w:rsid w:val="00432DAA"/>
    <w:rsid w:val="00434305"/>
    <w:rsid w:val="00435DF7"/>
    <w:rsid w:val="0044083F"/>
    <w:rsid w:val="00441AE7"/>
    <w:rsid w:val="00445574"/>
    <w:rsid w:val="004467FB"/>
    <w:rsid w:val="00452C5D"/>
    <w:rsid w:val="00452D6B"/>
    <w:rsid w:val="00454484"/>
    <w:rsid w:val="0045517B"/>
    <w:rsid w:val="00456470"/>
    <w:rsid w:val="00461415"/>
    <w:rsid w:val="0046178C"/>
    <w:rsid w:val="00463B77"/>
    <w:rsid w:val="00463C7B"/>
    <w:rsid w:val="004644A6"/>
    <w:rsid w:val="00464598"/>
    <w:rsid w:val="004651CC"/>
    <w:rsid w:val="004659BD"/>
    <w:rsid w:val="00470775"/>
    <w:rsid w:val="00471DC5"/>
    <w:rsid w:val="004746B1"/>
    <w:rsid w:val="004752AC"/>
    <w:rsid w:val="0047583F"/>
    <w:rsid w:val="00475DE8"/>
    <w:rsid w:val="00481C44"/>
    <w:rsid w:val="00482383"/>
    <w:rsid w:val="00484936"/>
    <w:rsid w:val="00485266"/>
    <w:rsid w:val="0048569D"/>
    <w:rsid w:val="00485C89"/>
    <w:rsid w:val="00486BB2"/>
    <w:rsid w:val="00486BE3"/>
    <w:rsid w:val="004905E4"/>
    <w:rsid w:val="00490A89"/>
    <w:rsid w:val="00490AB4"/>
    <w:rsid w:val="00492F02"/>
    <w:rsid w:val="004933E9"/>
    <w:rsid w:val="004939AE"/>
    <w:rsid w:val="00494B4F"/>
    <w:rsid w:val="004A12DF"/>
    <w:rsid w:val="004A1BA8"/>
    <w:rsid w:val="004A208F"/>
    <w:rsid w:val="004A4B57"/>
    <w:rsid w:val="004A63FA"/>
    <w:rsid w:val="004A6A3D"/>
    <w:rsid w:val="004B0272"/>
    <w:rsid w:val="004B2701"/>
    <w:rsid w:val="004B2E1B"/>
    <w:rsid w:val="004B3AA8"/>
    <w:rsid w:val="004B3E93"/>
    <w:rsid w:val="004B4649"/>
    <w:rsid w:val="004B7D7B"/>
    <w:rsid w:val="004C1FBC"/>
    <w:rsid w:val="004C25A2"/>
    <w:rsid w:val="004C2B41"/>
    <w:rsid w:val="004C3F1D"/>
    <w:rsid w:val="004C458D"/>
    <w:rsid w:val="004C7556"/>
    <w:rsid w:val="004C7E8B"/>
    <w:rsid w:val="004C7E9D"/>
    <w:rsid w:val="004C7F67"/>
    <w:rsid w:val="004D076D"/>
    <w:rsid w:val="004D0EF1"/>
    <w:rsid w:val="004D1180"/>
    <w:rsid w:val="004D11E4"/>
    <w:rsid w:val="004D2253"/>
    <w:rsid w:val="004D23CA"/>
    <w:rsid w:val="004D4406"/>
    <w:rsid w:val="004D491A"/>
    <w:rsid w:val="004D6BD9"/>
    <w:rsid w:val="004D7166"/>
    <w:rsid w:val="004D7C42"/>
    <w:rsid w:val="004E0465"/>
    <w:rsid w:val="004E127B"/>
    <w:rsid w:val="004E1C0A"/>
    <w:rsid w:val="004E30C5"/>
    <w:rsid w:val="004E4AA5"/>
    <w:rsid w:val="004E4AEE"/>
    <w:rsid w:val="004E4FF8"/>
    <w:rsid w:val="004E59E3"/>
    <w:rsid w:val="004E67C0"/>
    <w:rsid w:val="004F056C"/>
    <w:rsid w:val="004F1023"/>
    <w:rsid w:val="004F1811"/>
    <w:rsid w:val="004F1B3D"/>
    <w:rsid w:val="004F391A"/>
    <w:rsid w:val="004F3CFB"/>
    <w:rsid w:val="004F50F3"/>
    <w:rsid w:val="004F6456"/>
    <w:rsid w:val="004F696E"/>
    <w:rsid w:val="004F6C71"/>
    <w:rsid w:val="004F72BD"/>
    <w:rsid w:val="00500507"/>
    <w:rsid w:val="00501139"/>
    <w:rsid w:val="00501BCE"/>
    <w:rsid w:val="00502830"/>
    <w:rsid w:val="0050363E"/>
    <w:rsid w:val="005039BC"/>
    <w:rsid w:val="005043BB"/>
    <w:rsid w:val="00504A3D"/>
    <w:rsid w:val="00505767"/>
    <w:rsid w:val="0050632E"/>
    <w:rsid w:val="005073F0"/>
    <w:rsid w:val="00510A7B"/>
    <w:rsid w:val="00511F71"/>
    <w:rsid w:val="00512A10"/>
    <w:rsid w:val="00512F6E"/>
    <w:rsid w:val="00513038"/>
    <w:rsid w:val="00514174"/>
    <w:rsid w:val="00516088"/>
    <w:rsid w:val="00516B0B"/>
    <w:rsid w:val="0052136C"/>
    <w:rsid w:val="005220EC"/>
    <w:rsid w:val="00522936"/>
    <w:rsid w:val="00523F95"/>
    <w:rsid w:val="00524D65"/>
    <w:rsid w:val="00525B16"/>
    <w:rsid w:val="00532264"/>
    <w:rsid w:val="00533D04"/>
    <w:rsid w:val="00534804"/>
    <w:rsid w:val="00534BDF"/>
    <w:rsid w:val="005354EA"/>
    <w:rsid w:val="0053585F"/>
    <w:rsid w:val="00535EC4"/>
    <w:rsid w:val="00535ED9"/>
    <w:rsid w:val="005363E1"/>
    <w:rsid w:val="005368D2"/>
    <w:rsid w:val="00536908"/>
    <w:rsid w:val="0053692B"/>
    <w:rsid w:val="00541853"/>
    <w:rsid w:val="00542923"/>
    <w:rsid w:val="00543BDA"/>
    <w:rsid w:val="005441CC"/>
    <w:rsid w:val="00544550"/>
    <w:rsid w:val="005473D4"/>
    <w:rsid w:val="00547926"/>
    <w:rsid w:val="005479DA"/>
    <w:rsid w:val="00547BCC"/>
    <w:rsid w:val="0055013B"/>
    <w:rsid w:val="00551F6F"/>
    <w:rsid w:val="00552C97"/>
    <w:rsid w:val="005538D5"/>
    <w:rsid w:val="0055487C"/>
    <w:rsid w:val="00555044"/>
    <w:rsid w:val="005553C2"/>
    <w:rsid w:val="0056022F"/>
    <w:rsid w:val="00560966"/>
    <w:rsid w:val="00561475"/>
    <w:rsid w:val="00562308"/>
    <w:rsid w:val="0056487B"/>
    <w:rsid w:val="00564FB9"/>
    <w:rsid w:val="0056615D"/>
    <w:rsid w:val="00567AEE"/>
    <w:rsid w:val="00570C29"/>
    <w:rsid w:val="0057164D"/>
    <w:rsid w:val="00571BE5"/>
    <w:rsid w:val="00571D70"/>
    <w:rsid w:val="00573D9E"/>
    <w:rsid w:val="005801E3"/>
    <w:rsid w:val="00581802"/>
    <w:rsid w:val="00583214"/>
    <w:rsid w:val="005836A8"/>
    <w:rsid w:val="0058409C"/>
    <w:rsid w:val="00584262"/>
    <w:rsid w:val="00586630"/>
    <w:rsid w:val="00587ADD"/>
    <w:rsid w:val="00587C75"/>
    <w:rsid w:val="0059335B"/>
    <w:rsid w:val="00593A49"/>
    <w:rsid w:val="00595B93"/>
    <w:rsid w:val="00596160"/>
    <w:rsid w:val="005966E2"/>
    <w:rsid w:val="00597007"/>
    <w:rsid w:val="005A0966"/>
    <w:rsid w:val="005A11B7"/>
    <w:rsid w:val="005A1207"/>
    <w:rsid w:val="005A21FF"/>
    <w:rsid w:val="005A260B"/>
    <w:rsid w:val="005A3C68"/>
    <w:rsid w:val="005A4A1B"/>
    <w:rsid w:val="005A7830"/>
    <w:rsid w:val="005A7FCE"/>
    <w:rsid w:val="005B0F3F"/>
    <w:rsid w:val="005B191C"/>
    <w:rsid w:val="005B2B9F"/>
    <w:rsid w:val="005B36AB"/>
    <w:rsid w:val="005B4903"/>
    <w:rsid w:val="005B51CE"/>
    <w:rsid w:val="005B5885"/>
    <w:rsid w:val="005B5CD7"/>
    <w:rsid w:val="005B6CF6"/>
    <w:rsid w:val="005B7422"/>
    <w:rsid w:val="005B757E"/>
    <w:rsid w:val="005B7C72"/>
    <w:rsid w:val="005C29B8"/>
    <w:rsid w:val="005C391B"/>
    <w:rsid w:val="005C5F21"/>
    <w:rsid w:val="005C657D"/>
    <w:rsid w:val="005C7156"/>
    <w:rsid w:val="005D0C75"/>
    <w:rsid w:val="005D4171"/>
    <w:rsid w:val="005D6A95"/>
    <w:rsid w:val="005D6AED"/>
    <w:rsid w:val="005D6B2C"/>
    <w:rsid w:val="005D6D9C"/>
    <w:rsid w:val="005D7B85"/>
    <w:rsid w:val="005E0B32"/>
    <w:rsid w:val="005E1359"/>
    <w:rsid w:val="005E2335"/>
    <w:rsid w:val="005E34CA"/>
    <w:rsid w:val="005E3C18"/>
    <w:rsid w:val="005E4250"/>
    <w:rsid w:val="005E6812"/>
    <w:rsid w:val="005E7881"/>
    <w:rsid w:val="005E78E0"/>
    <w:rsid w:val="005F0BA1"/>
    <w:rsid w:val="005F0D9C"/>
    <w:rsid w:val="005F18BE"/>
    <w:rsid w:val="005F284E"/>
    <w:rsid w:val="005F4291"/>
    <w:rsid w:val="005F4F3B"/>
    <w:rsid w:val="005F54B9"/>
    <w:rsid w:val="006015CE"/>
    <w:rsid w:val="0060332A"/>
    <w:rsid w:val="00604784"/>
    <w:rsid w:val="00606419"/>
    <w:rsid w:val="00607C91"/>
    <w:rsid w:val="00607D29"/>
    <w:rsid w:val="006105AB"/>
    <w:rsid w:val="00612952"/>
    <w:rsid w:val="00614CC1"/>
    <w:rsid w:val="00615A9D"/>
    <w:rsid w:val="00617387"/>
    <w:rsid w:val="006205D6"/>
    <w:rsid w:val="006252D8"/>
    <w:rsid w:val="006259BC"/>
    <w:rsid w:val="0062636B"/>
    <w:rsid w:val="00630FD9"/>
    <w:rsid w:val="00632182"/>
    <w:rsid w:val="006322AF"/>
    <w:rsid w:val="00632AE0"/>
    <w:rsid w:val="0063334E"/>
    <w:rsid w:val="00633C17"/>
    <w:rsid w:val="006348B4"/>
    <w:rsid w:val="00634D9E"/>
    <w:rsid w:val="00636E3E"/>
    <w:rsid w:val="006379F7"/>
    <w:rsid w:val="00637A42"/>
    <w:rsid w:val="00637E4D"/>
    <w:rsid w:val="00640620"/>
    <w:rsid w:val="00641933"/>
    <w:rsid w:val="00641A1F"/>
    <w:rsid w:val="00641F50"/>
    <w:rsid w:val="00643633"/>
    <w:rsid w:val="00645904"/>
    <w:rsid w:val="006517F6"/>
    <w:rsid w:val="00651ACB"/>
    <w:rsid w:val="00651C47"/>
    <w:rsid w:val="00652AB2"/>
    <w:rsid w:val="00652E24"/>
    <w:rsid w:val="00653FED"/>
    <w:rsid w:val="00654EC0"/>
    <w:rsid w:val="00655129"/>
    <w:rsid w:val="0065525B"/>
    <w:rsid w:val="00655D4F"/>
    <w:rsid w:val="00656D29"/>
    <w:rsid w:val="00662954"/>
    <w:rsid w:val="006640E5"/>
    <w:rsid w:val="006646F1"/>
    <w:rsid w:val="00664929"/>
    <w:rsid w:val="00664F62"/>
    <w:rsid w:val="006655E1"/>
    <w:rsid w:val="00665B17"/>
    <w:rsid w:val="00672060"/>
    <w:rsid w:val="00672BFD"/>
    <w:rsid w:val="00674F91"/>
    <w:rsid w:val="006770F4"/>
    <w:rsid w:val="00677370"/>
    <w:rsid w:val="00677A84"/>
    <w:rsid w:val="0068026D"/>
    <w:rsid w:val="00680A27"/>
    <w:rsid w:val="006816A4"/>
    <w:rsid w:val="006819B8"/>
    <w:rsid w:val="006840A6"/>
    <w:rsid w:val="00684C8B"/>
    <w:rsid w:val="006850CD"/>
    <w:rsid w:val="00685AAB"/>
    <w:rsid w:val="00690A97"/>
    <w:rsid w:val="0069154A"/>
    <w:rsid w:val="00692376"/>
    <w:rsid w:val="00692CB9"/>
    <w:rsid w:val="0069617F"/>
    <w:rsid w:val="00697F23"/>
    <w:rsid w:val="006A07AA"/>
    <w:rsid w:val="006A25E5"/>
    <w:rsid w:val="006A2B46"/>
    <w:rsid w:val="006A323B"/>
    <w:rsid w:val="006A336D"/>
    <w:rsid w:val="006A37B9"/>
    <w:rsid w:val="006B1269"/>
    <w:rsid w:val="006B16AF"/>
    <w:rsid w:val="006B2672"/>
    <w:rsid w:val="006B54BF"/>
    <w:rsid w:val="006B5F44"/>
    <w:rsid w:val="006B5F90"/>
    <w:rsid w:val="006B62E4"/>
    <w:rsid w:val="006B6EBB"/>
    <w:rsid w:val="006B7A1D"/>
    <w:rsid w:val="006C1BB8"/>
    <w:rsid w:val="006C1BBA"/>
    <w:rsid w:val="006C2079"/>
    <w:rsid w:val="006C22C7"/>
    <w:rsid w:val="006C5A62"/>
    <w:rsid w:val="006C5D68"/>
    <w:rsid w:val="006C6976"/>
    <w:rsid w:val="006C6DD0"/>
    <w:rsid w:val="006C7ACA"/>
    <w:rsid w:val="006D04EA"/>
    <w:rsid w:val="006D16C4"/>
    <w:rsid w:val="006D177C"/>
    <w:rsid w:val="006D346F"/>
    <w:rsid w:val="006D38F7"/>
    <w:rsid w:val="006D3E96"/>
    <w:rsid w:val="006D4515"/>
    <w:rsid w:val="006D4BB1"/>
    <w:rsid w:val="006D5861"/>
    <w:rsid w:val="006D6593"/>
    <w:rsid w:val="006E7216"/>
    <w:rsid w:val="006F03A8"/>
    <w:rsid w:val="006F152B"/>
    <w:rsid w:val="006F2ACA"/>
    <w:rsid w:val="006F2ADC"/>
    <w:rsid w:val="006F2BFE"/>
    <w:rsid w:val="006F31E9"/>
    <w:rsid w:val="006F4AC7"/>
    <w:rsid w:val="006F6284"/>
    <w:rsid w:val="007002C5"/>
    <w:rsid w:val="0070174F"/>
    <w:rsid w:val="00704387"/>
    <w:rsid w:val="0070440B"/>
    <w:rsid w:val="00707669"/>
    <w:rsid w:val="00707C73"/>
    <w:rsid w:val="00711CBA"/>
    <w:rsid w:val="00711FB5"/>
    <w:rsid w:val="00712A01"/>
    <w:rsid w:val="007138D8"/>
    <w:rsid w:val="007140B8"/>
    <w:rsid w:val="00714F58"/>
    <w:rsid w:val="00715524"/>
    <w:rsid w:val="00717B38"/>
    <w:rsid w:val="00722FBF"/>
    <w:rsid w:val="00722FC2"/>
    <w:rsid w:val="00724E1B"/>
    <w:rsid w:val="00725949"/>
    <w:rsid w:val="00727FA2"/>
    <w:rsid w:val="007322D9"/>
    <w:rsid w:val="00732BC0"/>
    <w:rsid w:val="007358D1"/>
    <w:rsid w:val="0073720F"/>
    <w:rsid w:val="00737796"/>
    <w:rsid w:val="0074165C"/>
    <w:rsid w:val="00742C35"/>
    <w:rsid w:val="007432CA"/>
    <w:rsid w:val="007439EB"/>
    <w:rsid w:val="00743CB4"/>
    <w:rsid w:val="00743F0A"/>
    <w:rsid w:val="007443C2"/>
    <w:rsid w:val="007444E8"/>
    <w:rsid w:val="0074548E"/>
    <w:rsid w:val="00745773"/>
    <w:rsid w:val="00745DF0"/>
    <w:rsid w:val="00745F49"/>
    <w:rsid w:val="00746800"/>
    <w:rsid w:val="007469CF"/>
    <w:rsid w:val="007501A8"/>
    <w:rsid w:val="00750D61"/>
    <w:rsid w:val="00750EE1"/>
    <w:rsid w:val="00751FE1"/>
    <w:rsid w:val="00752B4D"/>
    <w:rsid w:val="00755402"/>
    <w:rsid w:val="00756B26"/>
    <w:rsid w:val="00756EDF"/>
    <w:rsid w:val="007600E3"/>
    <w:rsid w:val="00765C43"/>
    <w:rsid w:val="00765EFB"/>
    <w:rsid w:val="007671CA"/>
    <w:rsid w:val="007672AA"/>
    <w:rsid w:val="00767C61"/>
    <w:rsid w:val="0077008A"/>
    <w:rsid w:val="00773589"/>
    <w:rsid w:val="00773C1F"/>
    <w:rsid w:val="00774011"/>
    <w:rsid w:val="0077477F"/>
    <w:rsid w:val="00774DA4"/>
    <w:rsid w:val="00775205"/>
    <w:rsid w:val="00776599"/>
    <w:rsid w:val="007765FB"/>
    <w:rsid w:val="0078114B"/>
    <w:rsid w:val="00781DD2"/>
    <w:rsid w:val="00783ECF"/>
    <w:rsid w:val="0078413A"/>
    <w:rsid w:val="00790BFA"/>
    <w:rsid w:val="007926C6"/>
    <w:rsid w:val="007959E8"/>
    <w:rsid w:val="00795E9C"/>
    <w:rsid w:val="007A0521"/>
    <w:rsid w:val="007A2E12"/>
    <w:rsid w:val="007A3475"/>
    <w:rsid w:val="007A41C8"/>
    <w:rsid w:val="007A4455"/>
    <w:rsid w:val="007A50DB"/>
    <w:rsid w:val="007A54CE"/>
    <w:rsid w:val="007A5892"/>
    <w:rsid w:val="007A6FD9"/>
    <w:rsid w:val="007A7FFA"/>
    <w:rsid w:val="007B04EB"/>
    <w:rsid w:val="007B0D4F"/>
    <w:rsid w:val="007B2265"/>
    <w:rsid w:val="007B2E68"/>
    <w:rsid w:val="007B4C61"/>
    <w:rsid w:val="007B5A3D"/>
    <w:rsid w:val="007B5B95"/>
    <w:rsid w:val="007B6032"/>
    <w:rsid w:val="007B68EA"/>
    <w:rsid w:val="007B7453"/>
    <w:rsid w:val="007C2D89"/>
    <w:rsid w:val="007C4593"/>
    <w:rsid w:val="007C5309"/>
    <w:rsid w:val="007C6069"/>
    <w:rsid w:val="007D06C4"/>
    <w:rsid w:val="007D1059"/>
    <w:rsid w:val="007D1352"/>
    <w:rsid w:val="007D2508"/>
    <w:rsid w:val="007D346A"/>
    <w:rsid w:val="007D6518"/>
    <w:rsid w:val="007D76BD"/>
    <w:rsid w:val="007E0BF1"/>
    <w:rsid w:val="007F0232"/>
    <w:rsid w:val="007F0ED8"/>
    <w:rsid w:val="007F0F63"/>
    <w:rsid w:val="007F198C"/>
    <w:rsid w:val="007F4700"/>
    <w:rsid w:val="007F75CE"/>
    <w:rsid w:val="008013A4"/>
    <w:rsid w:val="008027CE"/>
    <w:rsid w:val="00802F42"/>
    <w:rsid w:val="00804383"/>
    <w:rsid w:val="00804AEF"/>
    <w:rsid w:val="00804BB7"/>
    <w:rsid w:val="00804D41"/>
    <w:rsid w:val="008066B0"/>
    <w:rsid w:val="00810257"/>
    <w:rsid w:val="008104F5"/>
    <w:rsid w:val="0081092B"/>
    <w:rsid w:val="00811072"/>
    <w:rsid w:val="00811369"/>
    <w:rsid w:val="00811B67"/>
    <w:rsid w:val="00815419"/>
    <w:rsid w:val="008163C8"/>
    <w:rsid w:val="008164A1"/>
    <w:rsid w:val="008164AE"/>
    <w:rsid w:val="00817325"/>
    <w:rsid w:val="008209E6"/>
    <w:rsid w:val="008229F4"/>
    <w:rsid w:val="00823303"/>
    <w:rsid w:val="008233B2"/>
    <w:rsid w:val="00823A9F"/>
    <w:rsid w:val="00823C85"/>
    <w:rsid w:val="00825023"/>
    <w:rsid w:val="00825138"/>
    <w:rsid w:val="008269DD"/>
    <w:rsid w:val="00830621"/>
    <w:rsid w:val="0083348C"/>
    <w:rsid w:val="0083373C"/>
    <w:rsid w:val="00835C14"/>
    <w:rsid w:val="008373D3"/>
    <w:rsid w:val="00840617"/>
    <w:rsid w:val="00840F84"/>
    <w:rsid w:val="00842A47"/>
    <w:rsid w:val="00843C13"/>
    <w:rsid w:val="008454F8"/>
    <w:rsid w:val="008462C1"/>
    <w:rsid w:val="00847C82"/>
    <w:rsid w:val="00851296"/>
    <w:rsid w:val="0085173A"/>
    <w:rsid w:val="008524A3"/>
    <w:rsid w:val="008603CE"/>
    <w:rsid w:val="008620FC"/>
    <w:rsid w:val="008627A5"/>
    <w:rsid w:val="00863E05"/>
    <w:rsid w:val="00865ACA"/>
    <w:rsid w:val="00865D28"/>
    <w:rsid w:val="00865F85"/>
    <w:rsid w:val="00866D0A"/>
    <w:rsid w:val="00867C10"/>
    <w:rsid w:val="00870439"/>
    <w:rsid w:val="00870DA1"/>
    <w:rsid w:val="00871801"/>
    <w:rsid w:val="00875D14"/>
    <w:rsid w:val="00877163"/>
    <w:rsid w:val="00882725"/>
    <w:rsid w:val="00883EA2"/>
    <w:rsid w:val="00883F93"/>
    <w:rsid w:val="00884DB3"/>
    <w:rsid w:val="00885A9D"/>
    <w:rsid w:val="008864F6"/>
    <w:rsid w:val="00886AF7"/>
    <w:rsid w:val="008871DB"/>
    <w:rsid w:val="0089049D"/>
    <w:rsid w:val="008928C9"/>
    <w:rsid w:val="008930CB"/>
    <w:rsid w:val="008933F2"/>
    <w:rsid w:val="008938DC"/>
    <w:rsid w:val="00893FD1"/>
    <w:rsid w:val="00894032"/>
    <w:rsid w:val="00894836"/>
    <w:rsid w:val="00895172"/>
    <w:rsid w:val="00895680"/>
    <w:rsid w:val="00896DFF"/>
    <w:rsid w:val="0089762C"/>
    <w:rsid w:val="008A173B"/>
    <w:rsid w:val="008A1893"/>
    <w:rsid w:val="008A1EF9"/>
    <w:rsid w:val="008A4B74"/>
    <w:rsid w:val="008A57E6"/>
    <w:rsid w:val="008A6F81"/>
    <w:rsid w:val="008A71CE"/>
    <w:rsid w:val="008A769A"/>
    <w:rsid w:val="008B0C9C"/>
    <w:rsid w:val="008B113F"/>
    <w:rsid w:val="008B13AC"/>
    <w:rsid w:val="008B166D"/>
    <w:rsid w:val="008B17F4"/>
    <w:rsid w:val="008B3615"/>
    <w:rsid w:val="008B39B3"/>
    <w:rsid w:val="008B4AC4"/>
    <w:rsid w:val="008B50C8"/>
    <w:rsid w:val="008B5281"/>
    <w:rsid w:val="008B7E05"/>
    <w:rsid w:val="008C1797"/>
    <w:rsid w:val="008C219C"/>
    <w:rsid w:val="008C24E8"/>
    <w:rsid w:val="008C2DBC"/>
    <w:rsid w:val="008C30DC"/>
    <w:rsid w:val="008C42F2"/>
    <w:rsid w:val="008C475E"/>
    <w:rsid w:val="008C619A"/>
    <w:rsid w:val="008D0CE8"/>
    <w:rsid w:val="008D2D1D"/>
    <w:rsid w:val="008D3318"/>
    <w:rsid w:val="008D4286"/>
    <w:rsid w:val="008D453D"/>
    <w:rsid w:val="008D53AD"/>
    <w:rsid w:val="008D562B"/>
    <w:rsid w:val="008D5733"/>
    <w:rsid w:val="008D5A2C"/>
    <w:rsid w:val="008D622B"/>
    <w:rsid w:val="008D666C"/>
    <w:rsid w:val="008D7B54"/>
    <w:rsid w:val="008E0C9D"/>
    <w:rsid w:val="008E1648"/>
    <w:rsid w:val="008E1B3E"/>
    <w:rsid w:val="008E2319"/>
    <w:rsid w:val="008E2D55"/>
    <w:rsid w:val="008E4BB6"/>
    <w:rsid w:val="008E5518"/>
    <w:rsid w:val="008E6A84"/>
    <w:rsid w:val="008F00F8"/>
    <w:rsid w:val="008F0CDC"/>
    <w:rsid w:val="008F17A3"/>
    <w:rsid w:val="008F1ED3"/>
    <w:rsid w:val="008F31A6"/>
    <w:rsid w:val="008F4C29"/>
    <w:rsid w:val="008F5155"/>
    <w:rsid w:val="008F5764"/>
    <w:rsid w:val="008F701D"/>
    <w:rsid w:val="008F70BD"/>
    <w:rsid w:val="008F715F"/>
    <w:rsid w:val="008F788F"/>
    <w:rsid w:val="008F7EA2"/>
    <w:rsid w:val="00902722"/>
    <w:rsid w:val="009027BC"/>
    <w:rsid w:val="009062E6"/>
    <w:rsid w:val="00911BE5"/>
    <w:rsid w:val="00912260"/>
    <w:rsid w:val="00913CA9"/>
    <w:rsid w:val="009141E6"/>
    <w:rsid w:val="009145AE"/>
    <w:rsid w:val="009146CE"/>
    <w:rsid w:val="00914CA7"/>
    <w:rsid w:val="00915406"/>
    <w:rsid w:val="00915C3E"/>
    <w:rsid w:val="009160EF"/>
    <w:rsid w:val="009161A8"/>
    <w:rsid w:val="00920669"/>
    <w:rsid w:val="00923223"/>
    <w:rsid w:val="009245AE"/>
    <w:rsid w:val="009245F5"/>
    <w:rsid w:val="009249EC"/>
    <w:rsid w:val="009273B3"/>
    <w:rsid w:val="009305B5"/>
    <w:rsid w:val="009312AB"/>
    <w:rsid w:val="009351AF"/>
    <w:rsid w:val="009370F6"/>
    <w:rsid w:val="009378DD"/>
    <w:rsid w:val="00942351"/>
    <w:rsid w:val="009429D5"/>
    <w:rsid w:val="00942BF1"/>
    <w:rsid w:val="009448B9"/>
    <w:rsid w:val="00944C07"/>
    <w:rsid w:val="00945180"/>
    <w:rsid w:val="00945428"/>
    <w:rsid w:val="0094607B"/>
    <w:rsid w:val="00953604"/>
    <w:rsid w:val="0095496B"/>
    <w:rsid w:val="00960F1E"/>
    <w:rsid w:val="009610DC"/>
    <w:rsid w:val="00961490"/>
    <w:rsid w:val="0096381A"/>
    <w:rsid w:val="0096447B"/>
    <w:rsid w:val="00965E04"/>
    <w:rsid w:val="009674AD"/>
    <w:rsid w:val="00970CDC"/>
    <w:rsid w:val="00971780"/>
    <w:rsid w:val="009751A1"/>
    <w:rsid w:val="00975727"/>
    <w:rsid w:val="009766CE"/>
    <w:rsid w:val="00977010"/>
    <w:rsid w:val="00977D02"/>
    <w:rsid w:val="00977FF9"/>
    <w:rsid w:val="009809BB"/>
    <w:rsid w:val="0098364B"/>
    <w:rsid w:val="00983FDF"/>
    <w:rsid w:val="00990416"/>
    <w:rsid w:val="009908A3"/>
    <w:rsid w:val="0099098B"/>
    <w:rsid w:val="009911AF"/>
    <w:rsid w:val="00991875"/>
    <w:rsid w:val="00991F92"/>
    <w:rsid w:val="00992985"/>
    <w:rsid w:val="00993889"/>
    <w:rsid w:val="00995077"/>
    <w:rsid w:val="0099551B"/>
    <w:rsid w:val="00996BD2"/>
    <w:rsid w:val="00997BF1"/>
    <w:rsid w:val="009A089C"/>
    <w:rsid w:val="009A118E"/>
    <w:rsid w:val="009A21CD"/>
    <w:rsid w:val="009A278C"/>
    <w:rsid w:val="009A2BC2"/>
    <w:rsid w:val="009A2D33"/>
    <w:rsid w:val="009A3D91"/>
    <w:rsid w:val="009A42C1"/>
    <w:rsid w:val="009A5429"/>
    <w:rsid w:val="009A6885"/>
    <w:rsid w:val="009A72AD"/>
    <w:rsid w:val="009B09E0"/>
    <w:rsid w:val="009B0BC5"/>
    <w:rsid w:val="009B0D5C"/>
    <w:rsid w:val="009B1247"/>
    <w:rsid w:val="009B6029"/>
    <w:rsid w:val="009B6971"/>
    <w:rsid w:val="009C27F1"/>
    <w:rsid w:val="009C3152"/>
    <w:rsid w:val="009C3257"/>
    <w:rsid w:val="009C4CFA"/>
    <w:rsid w:val="009C5070"/>
    <w:rsid w:val="009D112C"/>
    <w:rsid w:val="009D1385"/>
    <w:rsid w:val="009D1A2F"/>
    <w:rsid w:val="009D47FA"/>
    <w:rsid w:val="009D4C5B"/>
    <w:rsid w:val="009D50D2"/>
    <w:rsid w:val="009D6BCA"/>
    <w:rsid w:val="009E0F62"/>
    <w:rsid w:val="009E4A58"/>
    <w:rsid w:val="009E5653"/>
    <w:rsid w:val="009E5A2D"/>
    <w:rsid w:val="009E5AB2"/>
    <w:rsid w:val="009E6219"/>
    <w:rsid w:val="009E6A5F"/>
    <w:rsid w:val="009E7020"/>
    <w:rsid w:val="009E72B9"/>
    <w:rsid w:val="009F03B3"/>
    <w:rsid w:val="009F4CD3"/>
    <w:rsid w:val="009F6EF4"/>
    <w:rsid w:val="00A0096C"/>
    <w:rsid w:val="00A01757"/>
    <w:rsid w:val="00A028C0"/>
    <w:rsid w:val="00A02BAE"/>
    <w:rsid w:val="00A03355"/>
    <w:rsid w:val="00A06A6B"/>
    <w:rsid w:val="00A07DE6"/>
    <w:rsid w:val="00A07E47"/>
    <w:rsid w:val="00A11983"/>
    <w:rsid w:val="00A12082"/>
    <w:rsid w:val="00A129D0"/>
    <w:rsid w:val="00A12C33"/>
    <w:rsid w:val="00A138BA"/>
    <w:rsid w:val="00A14C8E"/>
    <w:rsid w:val="00A153D9"/>
    <w:rsid w:val="00A15F09"/>
    <w:rsid w:val="00A169B6"/>
    <w:rsid w:val="00A17FCB"/>
    <w:rsid w:val="00A2271D"/>
    <w:rsid w:val="00A22E39"/>
    <w:rsid w:val="00A23250"/>
    <w:rsid w:val="00A237D5"/>
    <w:rsid w:val="00A2774E"/>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012"/>
    <w:rsid w:val="00A55BD6"/>
    <w:rsid w:val="00A55D50"/>
    <w:rsid w:val="00A55D83"/>
    <w:rsid w:val="00A57142"/>
    <w:rsid w:val="00A62CEA"/>
    <w:rsid w:val="00A648CD"/>
    <w:rsid w:val="00A6537A"/>
    <w:rsid w:val="00A655CE"/>
    <w:rsid w:val="00A674C0"/>
    <w:rsid w:val="00A67866"/>
    <w:rsid w:val="00A70B07"/>
    <w:rsid w:val="00A723F8"/>
    <w:rsid w:val="00A77CCB"/>
    <w:rsid w:val="00A83241"/>
    <w:rsid w:val="00A83D8D"/>
    <w:rsid w:val="00A8446B"/>
    <w:rsid w:val="00A8473F"/>
    <w:rsid w:val="00A862D6"/>
    <w:rsid w:val="00A86ACC"/>
    <w:rsid w:val="00A8715E"/>
    <w:rsid w:val="00A873C0"/>
    <w:rsid w:val="00A9295B"/>
    <w:rsid w:val="00A93B09"/>
    <w:rsid w:val="00A952D7"/>
    <w:rsid w:val="00A963F7"/>
    <w:rsid w:val="00A96AD8"/>
    <w:rsid w:val="00A9726E"/>
    <w:rsid w:val="00AA052C"/>
    <w:rsid w:val="00AA0A9B"/>
    <w:rsid w:val="00AA1E45"/>
    <w:rsid w:val="00AA314C"/>
    <w:rsid w:val="00AA4286"/>
    <w:rsid w:val="00AA456B"/>
    <w:rsid w:val="00AA57F5"/>
    <w:rsid w:val="00AA672E"/>
    <w:rsid w:val="00AA6EC9"/>
    <w:rsid w:val="00AA7C02"/>
    <w:rsid w:val="00AB6309"/>
    <w:rsid w:val="00AB6AA2"/>
    <w:rsid w:val="00AB6C5F"/>
    <w:rsid w:val="00AB7129"/>
    <w:rsid w:val="00AB764F"/>
    <w:rsid w:val="00AC0387"/>
    <w:rsid w:val="00AC12E8"/>
    <w:rsid w:val="00AC27A6"/>
    <w:rsid w:val="00AC30F7"/>
    <w:rsid w:val="00AC3A5A"/>
    <w:rsid w:val="00AC4382"/>
    <w:rsid w:val="00AC4D95"/>
    <w:rsid w:val="00AC4F56"/>
    <w:rsid w:val="00AC57FB"/>
    <w:rsid w:val="00AC5DF4"/>
    <w:rsid w:val="00AC7090"/>
    <w:rsid w:val="00AD09A7"/>
    <w:rsid w:val="00AD0AEF"/>
    <w:rsid w:val="00AD0EF7"/>
    <w:rsid w:val="00AD11B7"/>
    <w:rsid w:val="00AD1A94"/>
    <w:rsid w:val="00AD1C05"/>
    <w:rsid w:val="00AD239B"/>
    <w:rsid w:val="00AD26C4"/>
    <w:rsid w:val="00AD4126"/>
    <w:rsid w:val="00AD421C"/>
    <w:rsid w:val="00AD44FA"/>
    <w:rsid w:val="00AE070A"/>
    <w:rsid w:val="00AE101C"/>
    <w:rsid w:val="00AE22F7"/>
    <w:rsid w:val="00AE2A69"/>
    <w:rsid w:val="00AE2F04"/>
    <w:rsid w:val="00AE3208"/>
    <w:rsid w:val="00AE37E5"/>
    <w:rsid w:val="00AE3D14"/>
    <w:rsid w:val="00AE5EB4"/>
    <w:rsid w:val="00AE68E8"/>
    <w:rsid w:val="00AF0C18"/>
    <w:rsid w:val="00AF132B"/>
    <w:rsid w:val="00AF1412"/>
    <w:rsid w:val="00AF47C5"/>
    <w:rsid w:val="00AF5398"/>
    <w:rsid w:val="00B02015"/>
    <w:rsid w:val="00B038AF"/>
    <w:rsid w:val="00B049AF"/>
    <w:rsid w:val="00B05955"/>
    <w:rsid w:val="00B07242"/>
    <w:rsid w:val="00B10534"/>
    <w:rsid w:val="00B113DB"/>
    <w:rsid w:val="00B11D8A"/>
    <w:rsid w:val="00B12981"/>
    <w:rsid w:val="00B147DD"/>
    <w:rsid w:val="00B153E3"/>
    <w:rsid w:val="00B156FD"/>
    <w:rsid w:val="00B170ED"/>
    <w:rsid w:val="00B17B30"/>
    <w:rsid w:val="00B21F61"/>
    <w:rsid w:val="00B22614"/>
    <w:rsid w:val="00B261F1"/>
    <w:rsid w:val="00B262CC"/>
    <w:rsid w:val="00B265BC"/>
    <w:rsid w:val="00B31FB1"/>
    <w:rsid w:val="00B33952"/>
    <w:rsid w:val="00B33C12"/>
    <w:rsid w:val="00B33C5E"/>
    <w:rsid w:val="00B34289"/>
    <w:rsid w:val="00B342F4"/>
    <w:rsid w:val="00B34369"/>
    <w:rsid w:val="00B34DC2"/>
    <w:rsid w:val="00B35BD4"/>
    <w:rsid w:val="00B36A3F"/>
    <w:rsid w:val="00B378E5"/>
    <w:rsid w:val="00B425B2"/>
    <w:rsid w:val="00B4346D"/>
    <w:rsid w:val="00B440F4"/>
    <w:rsid w:val="00B447A5"/>
    <w:rsid w:val="00B45121"/>
    <w:rsid w:val="00B4654C"/>
    <w:rsid w:val="00B47293"/>
    <w:rsid w:val="00B50E50"/>
    <w:rsid w:val="00B52120"/>
    <w:rsid w:val="00B53290"/>
    <w:rsid w:val="00B54ABC"/>
    <w:rsid w:val="00B5591A"/>
    <w:rsid w:val="00B56FBE"/>
    <w:rsid w:val="00B60ACF"/>
    <w:rsid w:val="00B62B58"/>
    <w:rsid w:val="00B62D4B"/>
    <w:rsid w:val="00B63BEF"/>
    <w:rsid w:val="00B65149"/>
    <w:rsid w:val="00B654E7"/>
    <w:rsid w:val="00B66567"/>
    <w:rsid w:val="00B66F52"/>
    <w:rsid w:val="00B66FE5"/>
    <w:rsid w:val="00B67FD6"/>
    <w:rsid w:val="00B72880"/>
    <w:rsid w:val="00B758BF"/>
    <w:rsid w:val="00B77EC8"/>
    <w:rsid w:val="00B80EB6"/>
    <w:rsid w:val="00B818F9"/>
    <w:rsid w:val="00B827A6"/>
    <w:rsid w:val="00B831CE"/>
    <w:rsid w:val="00B84DE4"/>
    <w:rsid w:val="00B86677"/>
    <w:rsid w:val="00B87131"/>
    <w:rsid w:val="00B92237"/>
    <w:rsid w:val="00B939B1"/>
    <w:rsid w:val="00B93CA7"/>
    <w:rsid w:val="00B94697"/>
    <w:rsid w:val="00B94727"/>
    <w:rsid w:val="00B94804"/>
    <w:rsid w:val="00B94EB2"/>
    <w:rsid w:val="00B96D40"/>
    <w:rsid w:val="00B971CC"/>
    <w:rsid w:val="00B97386"/>
    <w:rsid w:val="00B9777D"/>
    <w:rsid w:val="00BA1B35"/>
    <w:rsid w:val="00BA263B"/>
    <w:rsid w:val="00BA42B2"/>
    <w:rsid w:val="00BA51E7"/>
    <w:rsid w:val="00BA55D3"/>
    <w:rsid w:val="00BA58D4"/>
    <w:rsid w:val="00BA5B9E"/>
    <w:rsid w:val="00BA7C9A"/>
    <w:rsid w:val="00BB097C"/>
    <w:rsid w:val="00BB5773"/>
    <w:rsid w:val="00BB5F8F"/>
    <w:rsid w:val="00BB657A"/>
    <w:rsid w:val="00BC0796"/>
    <w:rsid w:val="00BC1A4E"/>
    <w:rsid w:val="00BC5DC7"/>
    <w:rsid w:val="00BC6B8B"/>
    <w:rsid w:val="00BC73D8"/>
    <w:rsid w:val="00BD364B"/>
    <w:rsid w:val="00BD4AC4"/>
    <w:rsid w:val="00BD52D7"/>
    <w:rsid w:val="00BD5AD2"/>
    <w:rsid w:val="00BD6E3F"/>
    <w:rsid w:val="00BE22F3"/>
    <w:rsid w:val="00BE3B15"/>
    <w:rsid w:val="00BE49B1"/>
    <w:rsid w:val="00BE5B52"/>
    <w:rsid w:val="00BE7200"/>
    <w:rsid w:val="00BE7951"/>
    <w:rsid w:val="00BE7B8D"/>
    <w:rsid w:val="00BF0993"/>
    <w:rsid w:val="00BF10A9"/>
    <w:rsid w:val="00BF1703"/>
    <w:rsid w:val="00BF231C"/>
    <w:rsid w:val="00BF3A4B"/>
    <w:rsid w:val="00BF4E0C"/>
    <w:rsid w:val="00BF51E5"/>
    <w:rsid w:val="00BF55F6"/>
    <w:rsid w:val="00BF5C72"/>
    <w:rsid w:val="00BF74A6"/>
    <w:rsid w:val="00BF78CD"/>
    <w:rsid w:val="00C013AD"/>
    <w:rsid w:val="00C04904"/>
    <w:rsid w:val="00C056B3"/>
    <w:rsid w:val="00C103E5"/>
    <w:rsid w:val="00C13319"/>
    <w:rsid w:val="00C13EE9"/>
    <w:rsid w:val="00C15C3E"/>
    <w:rsid w:val="00C17721"/>
    <w:rsid w:val="00C17731"/>
    <w:rsid w:val="00C21540"/>
    <w:rsid w:val="00C21906"/>
    <w:rsid w:val="00C21BFA"/>
    <w:rsid w:val="00C249AE"/>
    <w:rsid w:val="00C24C8D"/>
    <w:rsid w:val="00C25FE2"/>
    <w:rsid w:val="00C26B53"/>
    <w:rsid w:val="00C279B2"/>
    <w:rsid w:val="00C304D6"/>
    <w:rsid w:val="00C315BD"/>
    <w:rsid w:val="00C33E50"/>
    <w:rsid w:val="00C34C20"/>
    <w:rsid w:val="00C35A3E"/>
    <w:rsid w:val="00C35D6E"/>
    <w:rsid w:val="00C36BC5"/>
    <w:rsid w:val="00C42130"/>
    <w:rsid w:val="00C423A4"/>
    <w:rsid w:val="00C423E3"/>
    <w:rsid w:val="00C42D78"/>
    <w:rsid w:val="00C44BF5"/>
    <w:rsid w:val="00C521D6"/>
    <w:rsid w:val="00C54521"/>
    <w:rsid w:val="00C545EB"/>
    <w:rsid w:val="00C55232"/>
    <w:rsid w:val="00C553A4"/>
    <w:rsid w:val="00C553E7"/>
    <w:rsid w:val="00C55A06"/>
    <w:rsid w:val="00C55D03"/>
    <w:rsid w:val="00C562F0"/>
    <w:rsid w:val="00C56345"/>
    <w:rsid w:val="00C601BC"/>
    <w:rsid w:val="00C6329F"/>
    <w:rsid w:val="00C63340"/>
    <w:rsid w:val="00C643F9"/>
    <w:rsid w:val="00C64E95"/>
    <w:rsid w:val="00C71372"/>
    <w:rsid w:val="00C72410"/>
    <w:rsid w:val="00C7287F"/>
    <w:rsid w:val="00C73028"/>
    <w:rsid w:val="00C73632"/>
    <w:rsid w:val="00C80CB8"/>
    <w:rsid w:val="00C810A5"/>
    <w:rsid w:val="00C819F8"/>
    <w:rsid w:val="00C8248C"/>
    <w:rsid w:val="00C82614"/>
    <w:rsid w:val="00C8340A"/>
    <w:rsid w:val="00C84E33"/>
    <w:rsid w:val="00C86D6F"/>
    <w:rsid w:val="00C875A6"/>
    <w:rsid w:val="00C905FC"/>
    <w:rsid w:val="00C92D03"/>
    <w:rsid w:val="00C9319C"/>
    <w:rsid w:val="00C9435D"/>
    <w:rsid w:val="00C94DF2"/>
    <w:rsid w:val="00C95235"/>
    <w:rsid w:val="00C95E91"/>
    <w:rsid w:val="00C9646C"/>
    <w:rsid w:val="00C96741"/>
    <w:rsid w:val="00CA2D1B"/>
    <w:rsid w:val="00CA375D"/>
    <w:rsid w:val="00CA662A"/>
    <w:rsid w:val="00CA7AFD"/>
    <w:rsid w:val="00CA7C3C"/>
    <w:rsid w:val="00CB0189"/>
    <w:rsid w:val="00CB0BA2"/>
    <w:rsid w:val="00CB1A42"/>
    <w:rsid w:val="00CB1B0C"/>
    <w:rsid w:val="00CB2AB2"/>
    <w:rsid w:val="00CB2C0B"/>
    <w:rsid w:val="00CB3220"/>
    <w:rsid w:val="00CB517D"/>
    <w:rsid w:val="00CC038D"/>
    <w:rsid w:val="00CC08DB"/>
    <w:rsid w:val="00CC39FF"/>
    <w:rsid w:val="00CC3C2F"/>
    <w:rsid w:val="00CC4AC8"/>
    <w:rsid w:val="00CC5233"/>
    <w:rsid w:val="00CC5DE6"/>
    <w:rsid w:val="00CC62E6"/>
    <w:rsid w:val="00CC6E4E"/>
    <w:rsid w:val="00CC6FE8"/>
    <w:rsid w:val="00CC7202"/>
    <w:rsid w:val="00CD2808"/>
    <w:rsid w:val="00CD28BF"/>
    <w:rsid w:val="00CD4092"/>
    <w:rsid w:val="00CD4A20"/>
    <w:rsid w:val="00CD50A1"/>
    <w:rsid w:val="00CD519E"/>
    <w:rsid w:val="00CD6ABE"/>
    <w:rsid w:val="00CE0C4F"/>
    <w:rsid w:val="00CE2144"/>
    <w:rsid w:val="00CE30EA"/>
    <w:rsid w:val="00CE6C44"/>
    <w:rsid w:val="00CF048A"/>
    <w:rsid w:val="00CF155A"/>
    <w:rsid w:val="00CF2947"/>
    <w:rsid w:val="00CF3848"/>
    <w:rsid w:val="00CF4121"/>
    <w:rsid w:val="00CF686F"/>
    <w:rsid w:val="00CF6E60"/>
    <w:rsid w:val="00CF7BCA"/>
    <w:rsid w:val="00D008FD"/>
    <w:rsid w:val="00D01CF4"/>
    <w:rsid w:val="00D02DA9"/>
    <w:rsid w:val="00D0321C"/>
    <w:rsid w:val="00D035EC"/>
    <w:rsid w:val="00D06AB1"/>
    <w:rsid w:val="00D06FC1"/>
    <w:rsid w:val="00D072ED"/>
    <w:rsid w:val="00D07A16"/>
    <w:rsid w:val="00D1067E"/>
    <w:rsid w:val="00D1081C"/>
    <w:rsid w:val="00D10F50"/>
    <w:rsid w:val="00D11272"/>
    <w:rsid w:val="00D116E0"/>
    <w:rsid w:val="00D126F5"/>
    <w:rsid w:val="00D1489E"/>
    <w:rsid w:val="00D16358"/>
    <w:rsid w:val="00D176C3"/>
    <w:rsid w:val="00D20737"/>
    <w:rsid w:val="00D21E81"/>
    <w:rsid w:val="00D223DE"/>
    <w:rsid w:val="00D233D0"/>
    <w:rsid w:val="00D25E37"/>
    <w:rsid w:val="00D2661A"/>
    <w:rsid w:val="00D26D12"/>
    <w:rsid w:val="00D27582"/>
    <w:rsid w:val="00D27EC4"/>
    <w:rsid w:val="00D32719"/>
    <w:rsid w:val="00D33333"/>
    <w:rsid w:val="00D33E26"/>
    <w:rsid w:val="00D352A2"/>
    <w:rsid w:val="00D36F00"/>
    <w:rsid w:val="00D40661"/>
    <w:rsid w:val="00D4162B"/>
    <w:rsid w:val="00D41EE6"/>
    <w:rsid w:val="00D42228"/>
    <w:rsid w:val="00D445A3"/>
    <w:rsid w:val="00D4514F"/>
    <w:rsid w:val="00D451E2"/>
    <w:rsid w:val="00D45B30"/>
    <w:rsid w:val="00D45E89"/>
    <w:rsid w:val="00D45E8D"/>
    <w:rsid w:val="00D466AE"/>
    <w:rsid w:val="00D4734F"/>
    <w:rsid w:val="00D51BF3"/>
    <w:rsid w:val="00D57985"/>
    <w:rsid w:val="00D62C9F"/>
    <w:rsid w:val="00D66846"/>
    <w:rsid w:val="00D675FB"/>
    <w:rsid w:val="00D71F25"/>
    <w:rsid w:val="00D72A9C"/>
    <w:rsid w:val="00D735EC"/>
    <w:rsid w:val="00D75CDE"/>
    <w:rsid w:val="00D76B82"/>
    <w:rsid w:val="00D77031"/>
    <w:rsid w:val="00D81AD4"/>
    <w:rsid w:val="00D83E17"/>
    <w:rsid w:val="00D84941"/>
    <w:rsid w:val="00D84FA1"/>
    <w:rsid w:val="00D851F0"/>
    <w:rsid w:val="00D86285"/>
    <w:rsid w:val="00D86DB7"/>
    <w:rsid w:val="00D87BF5"/>
    <w:rsid w:val="00D90721"/>
    <w:rsid w:val="00D90BA8"/>
    <w:rsid w:val="00D90EAF"/>
    <w:rsid w:val="00D926D0"/>
    <w:rsid w:val="00D93030"/>
    <w:rsid w:val="00D950E1"/>
    <w:rsid w:val="00D952A6"/>
    <w:rsid w:val="00D97814"/>
    <w:rsid w:val="00D97F99"/>
    <w:rsid w:val="00DA1E08"/>
    <w:rsid w:val="00DA24F8"/>
    <w:rsid w:val="00DA28E8"/>
    <w:rsid w:val="00DA38D3"/>
    <w:rsid w:val="00DA3932"/>
    <w:rsid w:val="00DA3AFC"/>
    <w:rsid w:val="00DA64F8"/>
    <w:rsid w:val="00DA6C15"/>
    <w:rsid w:val="00DB0258"/>
    <w:rsid w:val="00DB079A"/>
    <w:rsid w:val="00DB23CA"/>
    <w:rsid w:val="00DB285B"/>
    <w:rsid w:val="00DB2DCF"/>
    <w:rsid w:val="00DB38EE"/>
    <w:rsid w:val="00DB498B"/>
    <w:rsid w:val="00DB66CA"/>
    <w:rsid w:val="00DB6BCA"/>
    <w:rsid w:val="00DB6F54"/>
    <w:rsid w:val="00DB73F7"/>
    <w:rsid w:val="00DC0321"/>
    <w:rsid w:val="00DC1A67"/>
    <w:rsid w:val="00DC3067"/>
    <w:rsid w:val="00DC370B"/>
    <w:rsid w:val="00DC5B90"/>
    <w:rsid w:val="00DC667F"/>
    <w:rsid w:val="00DD00FF"/>
    <w:rsid w:val="00DD0619"/>
    <w:rsid w:val="00DD07FB"/>
    <w:rsid w:val="00DD25C6"/>
    <w:rsid w:val="00DD265C"/>
    <w:rsid w:val="00DD41AF"/>
    <w:rsid w:val="00DD4FE5"/>
    <w:rsid w:val="00DD54B0"/>
    <w:rsid w:val="00DD57EE"/>
    <w:rsid w:val="00DD6BCC"/>
    <w:rsid w:val="00DE0544"/>
    <w:rsid w:val="00DE0A4B"/>
    <w:rsid w:val="00DE2410"/>
    <w:rsid w:val="00DE2939"/>
    <w:rsid w:val="00DE2FF4"/>
    <w:rsid w:val="00DE4CCA"/>
    <w:rsid w:val="00DE6700"/>
    <w:rsid w:val="00DE6E81"/>
    <w:rsid w:val="00DE703F"/>
    <w:rsid w:val="00DE7595"/>
    <w:rsid w:val="00DE7751"/>
    <w:rsid w:val="00DF1961"/>
    <w:rsid w:val="00DF44DE"/>
    <w:rsid w:val="00DF7F09"/>
    <w:rsid w:val="00E004F5"/>
    <w:rsid w:val="00E01138"/>
    <w:rsid w:val="00E021F1"/>
    <w:rsid w:val="00E02DFB"/>
    <w:rsid w:val="00E030F9"/>
    <w:rsid w:val="00E0311A"/>
    <w:rsid w:val="00E03138"/>
    <w:rsid w:val="00E04574"/>
    <w:rsid w:val="00E04848"/>
    <w:rsid w:val="00E04BFB"/>
    <w:rsid w:val="00E06404"/>
    <w:rsid w:val="00E11A85"/>
    <w:rsid w:val="00E12495"/>
    <w:rsid w:val="00E15440"/>
    <w:rsid w:val="00E1581D"/>
    <w:rsid w:val="00E15CCD"/>
    <w:rsid w:val="00E202EF"/>
    <w:rsid w:val="00E210B5"/>
    <w:rsid w:val="00E252F6"/>
    <w:rsid w:val="00E2552F"/>
    <w:rsid w:val="00E3137A"/>
    <w:rsid w:val="00E32714"/>
    <w:rsid w:val="00E32CCF"/>
    <w:rsid w:val="00E34A98"/>
    <w:rsid w:val="00E35D1E"/>
    <w:rsid w:val="00E36231"/>
    <w:rsid w:val="00E364F9"/>
    <w:rsid w:val="00E365FA"/>
    <w:rsid w:val="00E36789"/>
    <w:rsid w:val="00E416B4"/>
    <w:rsid w:val="00E44A83"/>
    <w:rsid w:val="00E45C74"/>
    <w:rsid w:val="00E502C1"/>
    <w:rsid w:val="00E502DD"/>
    <w:rsid w:val="00E50D3A"/>
    <w:rsid w:val="00E51387"/>
    <w:rsid w:val="00E51E68"/>
    <w:rsid w:val="00E52EFD"/>
    <w:rsid w:val="00E5408A"/>
    <w:rsid w:val="00E544BC"/>
    <w:rsid w:val="00E56800"/>
    <w:rsid w:val="00E5687F"/>
    <w:rsid w:val="00E60C63"/>
    <w:rsid w:val="00E61A56"/>
    <w:rsid w:val="00E62FF9"/>
    <w:rsid w:val="00E635D6"/>
    <w:rsid w:val="00E639BC"/>
    <w:rsid w:val="00E664CC"/>
    <w:rsid w:val="00E70388"/>
    <w:rsid w:val="00E70F92"/>
    <w:rsid w:val="00E72840"/>
    <w:rsid w:val="00E74313"/>
    <w:rsid w:val="00E74C54"/>
    <w:rsid w:val="00E7510F"/>
    <w:rsid w:val="00E76269"/>
    <w:rsid w:val="00E771C9"/>
    <w:rsid w:val="00E77262"/>
    <w:rsid w:val="00E77A03"/>
    <w:rsid w:val="00E822E8"/>
    <w:rsid w:val="00E82554"/>
    <w:rsid w:val="00E82606"/>
    <w:rsid w:val="00E831C1"/>
    <w:rsid w:val="00E846C8"/>
    <w:rsid w:val="00E84957"/>
    <w:rsid w:val="00E84A55"/>
    <w:rsid w:val="00E85BFF"/>
    <w:rsid w:val="00E86005"/>
    <w:rsid w:val="00E90391"/>
    <w:rsid w:val="00E906C2"/>
    <w:rsid w:val="00E91171"/>
    <w:rsid w:val="00E92C66"/>
    <w:rsid w:val="00E9311F"/>
    <w:rsid w:val="00E934D1"/>
    <w:rsid w:val="00E94AF0"/>
    <w:rsid w:val="00E95D13"/>
    <w:rsid w:val="00E95DD3"/>
    <w:rsid w:val="00E969D5"/>
    <w:rsid w:val="00E9728B"/>
    <w:rsid w:val="00EA04A1"/>
    <w:rsid w:val="00EA39A2"/>
    <w:rsid w:val="00EA422B"/>
    <w:rsid w:val="00EA58D1"/>
    <w:rsid w:val="00EA61BC"/>
    <w:rsid w:val="00EA681A"/>
    <w:rsid w:val="00EA735B"/>
    <w:rsid w:val="00EB1E69"/>
    <w:rsid w:val="00EB2086"/>
    <w:rsid w:val="00EB31ED"/>
    <w:rsid w:val="00EB5EDF"/>
    <w:rsid w:val="00EB60FE"/>
    <w:rsid w:val="00EB74DB"/>
    <w:rsid w:val="00EC5359"/>
    <w:rsid w:val="00EC562A"/>
    <w:rsid w:val="00EC6042"/>
    <w:rsid w:val="00ED067A"/>
    <w:rsid w:val="00ED254B"/>
    <w:rsid w:val="00ED2B50"/>
    <w:rsid w:val="00ED3E0F"/>
    <w:rsid w:val="00ED4816"/>
    <w:rsid w:val="00ED5918"/>
    <w:rsid w:val="00EE0350"/>
    <w:rsid w:val="00EE0719"/>
    <w:rsid w:val="00EE0E80"/>
    <w:rsid w:val="00EE3343"/>
    <w:rsid w:val="00EE3393"/>
    <w:rsid w:val="00EE44E6"/>
    <w:rsid w:val="00EE613F"/>
    <w:rsid w:val="00EE7295"/>
    <w:rsid w:val="00EE7869"/>
    <w:rsid w:val="00EF054A"/>
    <w:rsid w:val="00EF3235"/>
    <w:rsid w:val="00EF5251"/>
    <w:rsid w:val="00EF7221"/>
    <w:rsid w:val="00EF7E72"/>
    <w:rsid w:val="00F03935"/>
    <w:rsid w:val="00F06D37"/>
    <w:rsid w:val="00F07B9D"/>
    <w:rsid w:val="00F11586"/>
    <w:rsid w:val="00F1183B"/>
    <w:rsid w:val="00F11C9F"/>
    <w:rsid w:val="00F11F7B"/>
    <w:rsid w:val="00F12263"/>
    <w:rsid w:val="00F1409D"/>
    <w:rsid w:val="00F14214"/>
    <w:rsid w:val="00F157A9"/>
    <w:rsid w:val="00F16F00"/>
    <w:rsid w:val="00F21E2F"/>
    <w:rsid w:val="00F24A58"/>
    <w:rsid w:val="00F255DF"/>
    <w:rsid w:val="00F25BB6"/>
    <w:rsid w:val="00F25C8D"/>
    <w:rsid w:val="00F266B8"/>
    <w:rsid w:val="00F26B7E"/>
    <w:rsid w:val="00F27A3B"/>
    <w:rsid w:val="00F30074"/>
    <w:rsid w:val="00F3124B"/>
    <w:rsid w:val="00F31DC5"/>
    <w:rsid w:val="00F33817"/>
    <w:rsid w:val="00F35033"/>
    <w:rsid w:val="00F364D7"/>
    <w:rsid w:val="00F420D5"/>
    <w:rsid w:val="00F451EA"/>
    <w:rsid w:val="00F45447"/>
    <w:rsid w:val="00F456C6"/>
    <w:rsid w:val="00F4577B"/>
    <w:rsid w:val="00F46496"/>
    <w:rsid w:val="00F474D0"/>
    <w:rsid w:val="00F50179"/>
    <w:rsid w:val="00F515EE"/>
    <w:rsid w:val="00F51DE5"/>
    <w:rsid w:val="00F524B3"/>
    <w:rsid w:val="00F53CB0"/>
    <w:rsid w:val="00F5419A"/>
    <w:rsid w:val="00F54C43"/>
    <w:rsid w:val="00F56511"/>
    <w:rsid w:val="00F56C46"/>
    <w:rsid w:val="00F579F1"/>
    <w:rsid w:val="00F61100"/>
    <w:rsid w:val="00F6194E"/>
    <w:rsid w:val="00F623AC"/>
    <w:rsid w:val="00F6412A"/>
    <w:rsid w:val="00F65893"/>
    <w:rsid w:val="00F66A4A"/>
    <w:rsid w:val="00F71E22"/>
    <w:rsid w:val="00F72142"/>
    <w:rsid w:val="00F72AE7"/>
    <w:rsid w:val="00F771E5"/>
    <w:rsid w:val="00F8158B"/>
    <w:rsid w:val="00F8319C"/>
    <w:rsid w:val="00F833BA"/>
    <w:rsid w:val="00F83B30"/>
    <w:rsid w:val="00F84FD0"/>
    <w:rsid w:val="00F859A8"/>
    <w:rsid w:val="00F86D87"/>
    <w:rsid w:val="00F9108B"/>
    <w:rsid w:val="00F91349"/>
    <w:rsid w:val="00F93688"/>
    <w:rsid w:val="00F93A8A"/>
    <w:rsid w:val="00F95248"/>
    <w:rsid w:val="00F956A9"/>
    <w:rsid w:val="00F963ED"/>
    <w:rsid w:val="00F966CF"/>
    <w:rsid w:val="00F96CAE"/>
    <w:rsid w:val="00F97C99"/>
    <w:rsid w:val="00F97EEE"/>
    <w:rsid w:val="00FA3932"/>
    <w:rsid w:val="00FA5FCC"/>
    <w:rsid w:val="00FA662D"/>
    <w:rsid w:val="00FA73B1"/>
    <w:rsid w:val="00FB0CB9"/>
    <w:rsid w:val="00FB1AD7"/>
    <w:rsid w:val="00FB231D"/>
    <w:rsid w:val="00FB45F1"/>
    <w:rsid w:val="00FB4A72"/>
    <w:rsid w:val="00FB54E8"/>
    <w:rsid w:val="00FB5D55"/>
    <w:rsid w:val="00FB7054"/>
    <w:rsid w:val="00FC17B7"/>
    <w:rsid w:val="00FC2CB7"/>
    <w:rsid w:val="00FC4090"/>
    <w:rsid w:val="00FC42BA"/>
    <w:rsid w:val="00FC42F7"/>
    <w:rsid w:val="00FC55B4"/>
    <w:rsid w:val="00FD00E6"/>
    <w:rsid w:val="00FD09A1"/>
    <w:rsid w:val="00FD2A7C"/>
    <w:rsid w:val="00FD59EB"/>
    <w:rsid w:val="00FD7299"/>
    <w:rsid w:val="00FE1FBE"/>
    <w:rsid w:val="00FE3901"/>
    <w:rsid w:val="00FE39D3"/>
    <w:rsid w:val="00FE4BCE"/>
    <w:rsid w:val="00FE5134"/>
    <w:rsid w:val="00FE54AE"/>
    <w:rsid w:val="00FE576A"/>
    <w:rsid w:val="00FE6A06"/>
    <w:rsid w:val="00FE7E79"/>
    <w:rsid w:val="00FF3E7D"/>
    <w:rsid w:val="00FF4A3D"/>
    <w:rsid w:val="00FF5B99"/>
    <w:rsid w:val="00FF730C"/>
    <w:rsid w:val="00FF73F4"/>
    <w:rsid w:val="00FF7CE4"/>
    <w:rsid w:val="00FF7E39"/>
    <w:rsid w:val="0A8F4A6D"/>
    <w:rsid w:val="0C264F80"/>
    <w:rsid w:val="11E42018"/>
    <w:rsid w:val="2B4C73BE"/>
    <w:rsid w:val="35823AF2"/>
    <w:rsid w:val="4E112016"/>
    <w:rsid w:val="50032BE9"/>
    <w:rsid w:val="63005A2E"/>
    <w:rsid w:val="71807416"/>
    <w:rsid w:val="71E80C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F260273"/>
  <w15:docId w15:val="{FF2DD3B1-D5E4-4619-B3EF-45398A5BB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b">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b"/>
    <w:next w:val="afffb"/>
    <w:link w:val="10"/>
    <w:qFormat/>
    <w:pPr>
      <w:keepNext/>
      <w:keepLines/>
      <w:spacing w:before="340" w:after="330" w:line="578" w:lineRule="auto"/>
      <w:outlineLvl w:val="0"/>
    </w:pPr>
    <w:rPr>
      <w:b/>
      <w:bCs/>
      <w:kern w:val="44"/>
      <w:sz w:val="44"/>
      <w:szCs w:val="44"/>
    </w:rPr>
  </w:style>
  <w:style w:type="paragraph" w:styleId="22">
    <w:name w:val="heading 2"/>
    <w:basedOn w:val="afffb"/>
    <w:next w:val="afffb"/>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0"/>
    <w:qFormat/>
    <w:pPr>
      <w:keepNext/>
      <w:keepLines/>
      <w:spacing w:before="260" w:after="260" w:line="416" w:lineRule="auto"/>
      <w:outlineLvl w:val="2"/>
    </w:pPr>
    <w:rPr>
      <w:b/>
      <w:bCs/>
      <w:sz w:val="32"/>
      <w:szCs w:val="32"/>
    </w:rPr>
  </w:style>
  <w:style w:type="paragraph" w:styleId="4">
    <w:name w:val="heading 4"/>
    <w:basedOn w:val="afffb"/>
    <w:next w:val="afffb"/>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0"/>
    <w:qFormat/>
    <w:pPr>
      <w:keepNext/>
      <w:keepLines/>
      <w:adjustRightInd/>
      <w:spacing w:before="280" w:after="290" w:line="376" w:lineRule="auto"/>
      <w:outlineLvl w:val="4"/>
    </w:pPr>
    <w:rPr>
      <w:b/>
      <w:bCs/>
      <w:sz w:val="28"/>
      <w:szCs w:val="28"/>
    </w:rPr>
  </w:style>
  <w:style w:type="paragraph" w:styleId="6">
    <w:name w:val="heading 6"/>
    <w:basedOn w:val="afffb"/>
    <w:next w:val="afffb"/>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0"/>
    <w:qFormat/>
    <w:pPr>
      <w:keepNext/>
      <w:keepLines/>
      <w:adjustRightInd/>
      <w:spacing w:before="240" w:after="64" w:line="320" w:lineRule="auto"/>
      <w:outlineLvl w:val="6"/>
    </w:pPr>
    <w:rPr>
      <w:b/>
      <w:bCs/>
      <w:sz w:val="24"/>
      <w:szCs w:val="24"/>
    </w:rPr>
  </w:style>
  <w:style w:type="paragraph" w:styleId="8">
    <w:name w:val="heading 8"/>
    <w:basedOn w:val="afffb"/>
    <w:next w:val="afffb"/>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0"/>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TOC7">
    <w:name w:val="toc 7"/>
    <w:basedOn w:val="afffb"/>
    <w:next w:val="afffb"/>
    <w:uiPriority w:val="39"/>
    <w:unhideWhenUsed/>
    <w:qFormat/>
    <w:pPr>
      <w:tabs>
        <w:tab w:val="right" w:leader="dot" w:pos="9344"/>
      </w:tabs>
      <w:spacing w:line="300" w:lineRule="exact"/>
      <w:ind w:left="1259"/>
    </w:pPr>
    <w:rPr>
      <w:rFonts w:ascii="宋体"/>
    </w:rPr>
  </w:style>
  <w:style w:type="paragraph" w:styleId="affff">
    <w:name w:val="Normal Indent"/>
    <w:basedOn w:val="afffb"/>
    <w:qFormat/>
    <w:pPr>
      <w:ind w:firstLine="420"/>
    </w:pPr>
  </w:style>
  <w:style w:type="paragraph" w:styleId="affff0">
    <w:name w:val="Document Map"/>
    <w:basedOn w:val="afffb"/>
    <w:link w:val="affff1"/>
    <w:uiPriority w:val="99"/>
    <w:semiHidden/>
    <w:unhideWhenUsed/>
    <w:qFormat/>
    <w:rPr>
      <w:rFonts w:ascii="宋体"/>
      <w:sz w:val="18"/>
      <w:szCs w:val="18"/>
    </w:rPr>
  </w:style>
  <w:style w:type="paragraph" w:styleId="affff2">
    <w:name w:val="Body Text"/>
    <w:basedOn w:val="afffb"/>
    <w:link w:val="affff3"/>
    <w:qFormat/>
    <w:pPr>
      <w:spacing w:after="120"/>
    </w:pPr>
  </w:style>
  <w:style w:type="paragraph" w:styleId="TOC5">
    <w:name w:val="toc 5"/>
    <w:basedOn w:val="afffb"/>
    <w:next w:val="afffb"/>
    <w:uiPriority w:val="39"/>
    <w:unhideWhenUsed/>
    <w:qFormat/>
    <w:pPr>
      <w:ind w:left="839"/>
    </w:pPr>
    <w:rPr>
      <w:rFonts w:ascii="宋体"/>
    </w:rPr>
  </w:style>
  <w:style w:type="paragraph" w:styleId="TOC3">
    <w:name w:val="toc 3"/>
    <w:basedOn w:val="afffb"/>
    <w:next w:val="afffb"/>
    <w:uiPriority w:val="39"/>
    <w:unhideWhenUsed/>
    <w:qFormat/>
    <w:pPr>
      <w:spacing w:line="300" w:lineRule="exact"/>
      <w:ind w:left="420"/>
    </w:pPr>
    <w:rPr>
      <w:rFonts w:ascii="宋体"/>
    </w:rPr>
  </w:style>
  <w:style w:type="paragraph" w:styleId="affff4">
    <w:name w:val="Balloon Text"/>
    <w:basedOn w:val="afffb"/>
    <w:link w:val="affff5"/>
    <w:uiPriority w:val="99"/>
    <w:semiHidden/>
    <w:unhideWhenUsed/>
    <w:qFormat/>
    <w:rPr>
      <w:sz w:val="18"/>
      <w:szCs w:val="18"/>
    </w:rPr>
  </w:style>
  <w:style w:type="paragraph" w:styleId="affff6">
    <w:name w:val="footer"/>
    <w:basedOn w:val="afffb"/>
    <w:link w:val="affff7"/>
    <w:uiPriority w:val="99"/>
    <w:qFormat/>
    <w:pPr>
      <w:tabs>
        <w:tab w:val="center" w:pos="4153"/>
        <w:tab w:val="right" w:pos="8306"/>
      </w:tabs>
      <w:adjustRightInd/>
      <w:snapToGrid w:val="0"/>
      <w:spacing w:line="240" w:lineRule="auto"/>
      <w:jc w:val="right"/>
    </w:pPr>
    <w:rPr>
      <w:rFonts w:ascii="宋体"/>
      <w:sz w:val="18"/>
      <w:szCs w:val="18"/>
    </w:rPr>
  </w:style>
  <w:style w:type="paragraph" w:styleId="affff8">
    <w:name w:val="header"/>
    <w:basedOn w:val="afffb"/>
    <w:link w:val="affff9"/>
    <w:qFormat/>
    <w:pPr>
      <w:tabs>
        <w:tab w:val="center" w:pos="4153"/>
        <w:tab w:val="right" w:pos="8306"/>
      </w:tabs>
      <w:adjustRightInd/>
      <w:snapToGrid w:val="0"/>
      <w:jc w:val="center"/>
    </w:pPr>
    <w:rPr>
      <w:sz w:val="18"/>
      <w:szCs w:val="18"/>
    </w:rPr>
  </w:style>
  <w:style w:type="paragraph" w:styleId="TOC1">
    <w:name w:val="toc 1"/>
    <w:basedOn w:val="afffb"/>
    <w:next w:val="afffb"/>
    <w:uiPriority w:val="39"/>
    <w:unhideWhenUsed/>
    <w:qFormat/>
    <w:rPr>
      <w:rFonts w:ascii="宋体"/>
    </w:rPr>
  </w:style>
  <w:style w:type="paragraph" w:styleId="TOC4">
    <w:name w:val="toc 4"/>
    <w:basedOn w:val="afffb"/>
    <w:next w:val="afffb"/>
    <w:uiPriority w:val="39"/>
    <w:unhideWhenUsed/>
    <w:qFormat/>
    <w:pPr>
      <w:tabs>
        <w:tab w:val="right" w:leader="dot" w:pos="9344"/>
      </w:tabs>
      <w:spacing w:line="300" w:lineRule="exact"/>
      <w:ind w:left="629"/>
    </w:pPr>
    <w:rPr>
      <w:rFonts w:ascii="宋体"/>
    </w:rPr>
  </w:style>
  <w:style w:type="paragraph" w:styleId="affffa">
    <w:name w:val="footnote text"/>
    <w:basedOn w:val="afffb"/>
    <w:next w:val="afffb"/>
    <w:link w:val="affffb"/>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b"/>
    <w:next w:val="afffb"/>
    <w:uiPriority w:val="39"/>
    <w:unhideWhenUsed/>
    <w:qFormat/>
    <w:pPr>
      <w:spacing w:line="300" w:lineRule="exact"/>
      <w:ind w:left="1049"/>
    </w:pPr>
    <w:rPr>
      <w:rFonts w:ascii="宋体"/>
    </w:rPr>
  </w:style>
  <w:style w:type="paragraph" w:styleId="affffc">
    <w:name w:val="table of figures"/>
    <w:basedOn w:val="afffb"/>
    <w:next w:val="afffb"/>
    <w:semiHidden/>
    <w:qFormat/>
    <w:pPr>
      <w:adjustRightInd/>
      <w:spacing w:line="240" w:lineRule="auto"/>
      <w:jc w:val="left"/>
    </w:pPr>
    <w:rPr>
      <w:szCs w:val="24"/>
    </w:rPr>
  </w:style>
  <w:style w:type="paragraph" w:styleId="TOC2">
    <w:name w:val="toc 2"/>
    <w:basedOn w:val="afffb"/>
    <w:next w:val="afffb"/>
    <w:uiPriority w:val="39"/>
    <w:unhideWhenUsed/>
    <w:qFormat/>
    <w:pPr>
      <w:tabs>
        <w:tab w:val="right" w:leader="dot" w:pos="9344"/>
      </w:tabs>
      <w:spacing w:line="300" w:lineRule="exact"/>
      <w:ind w:left="210"/>
    </w:pPr>
    <w:rPr>
      <w:rFonts w:ascii="宋体"/>
    </w:rPr>
  </w:style>
  <w:style w:type="paragraph" w:styleId="affffd">
    <w:name w:val="Normal (Web)"/>
    <w:basedOn w:val="afffb"/>
    <w:qFormat/>
    <w:rPr>
      <w:sz w:val="24"/>
    </w:rPr>
  </w:style>
  <w:style w:type="paragraph" w:styleId="affffe">
    <w:name w:val="Title"/>
    <w:basedOn w:val="afffb"/>
    <w:link w:val="afffff"/>
    <w:qFormat/>
    <w:pPr>
      <w:spacing w:before="240" w:after="60"/>
      <w:jc w:val="center"/>
      <w:outlineLvl w:val="0"/>
    </w:pPr>
    <w:rPr>
      <w:rFonts w:ascii="Arial" w:hAnsi="Arial" w:cs="Arial"/>
      <w:b/>
      <w:bCs/>
      <w:sz w:val="32"/>
      <w:szCs w:val="32"/>
    </w:rPr>
  </w:style>
  <w:style w:type="table" w:styleId="afffff0">
    <w:name w:val="Table Grid"/>
    <w:basedOn w:val="afffd"/>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1">
    <w:name w:val="Strong"/>
    <w:uiPriority w:val="22"/>
    <w:qFormat/>
    <w:rPr>
      <w:b/>
      <w:bCs/>
    </w:rPr>
  </w:style>
  <w:style w:type="character" w:styleId="afffff2">
    <w:name w:val="page number"/>
    <w:qFormat/>
    <w:rPr>
      <w:rFonts w:ascii="宋体" w:eastAsia="宋体" w:hAnsi="Times New Roman"/>
      <w:sz w:val="18"/>
    </w:rPr>
  </w:style>
  <w:style w:type="character" w:styleId="afffff3">
    <w:name w:val="Emphasis"/>
    <w:uiPriority w:val="20"/>
    <w:qFormat/>
    <w:rPr>
      <w:i/>
      <w:iCs/>
    </w:rPr>
  </w:style>
  <w:style w:type="character" w:styleId="afffff4">
    <w:name w:val="Hyperlink"/>
    <w:uiPriority w:val="99"/>
    <w:rPr>
      <w:rFonts w:ascii="宋体" w:eastAsia="宋体" w:hAnsi="Times New Roman"/>
      <w:color w:val="auto"/>
      <w:spacing w:val="0"/>
      <w:w w:val="100"/>
      <w:position w:val="0"/>
      <w:sz w:val="21"/>
      <w:u w:val="none"/>
      <w:vertAlign w:val="baseline"/>
    </w:rPr>
  </w:style>
  <w:style w:type="character" w:styleId="afffff5">
    <w:name w:val="footnote reference"/>
    <w:semiHidden/>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9">
    <w:name w:val="页眉 字符"/>
    <w:link w:val="affff8"/>
    <w:uiPriority w:val="99"/>
    <w:rPr>
      <w:rFonts w:ascii="Times New Roman" w:eastAsia="宋体" w:hAnsi="Times New Roman" w:cs="Times New Roman"/>
      <w:sz w:val="18"/>
      <w:szCs w:val="18"/>
    </w:rPr>
  </w:style>
  <w:style w:type="character" w:customStyle="1" w:styleId="affff7">
    <w:name w:val="页脚 字符"/>
    <w:link w:val="affff6"/>
    <w:uiPriority w:val="99"/>
    <w:rPr>
      <w:rFonts w:ascii="宋体" w:eastAsia="宋体" w:hAnsi="Times New Roman" w:cs="Times New Roman"/>
      <w:sz w:val="18"/>
      <w:szCs w:val="18"/>
    </w:rPr>
  </w:style>
  <w:style w:type="character" w:customStyle="1" w:styleId="affff5">
    <w:name w:val="批注框文本 字符"/>
    <w:link w:val="affff4"/>
    <w:uiPriority w:val="99"/>
    <w:semiHidden/>
    <w:rPr>
      <w:sz w:val="18"/>
      <w:szCs w:val="18"/>
    </w:rPr>
  </w:style>
  <w:style w:type="paragraph" w:styleId="afffff6">
    <w:name w:val="Quote"/>
    <w:basedOn w:val="afffb"/>
    <w:next w:val="afffb"/>
    <w:link w:val="afffff7"/>
    <w:uiPriority w:val="29"/>
    <w:qFormat/>
    <w:rPr>
      <w:i/>
      <w:iCs/>
      <w:color w:val="000000"/>
    </w:rPr>
  </w:style>
  <w:style w:type="character" w:customStyle="1" w:styleId="afffff7">
    <w:name w:val="引用 字符"/>
    <w:link w:val="afffff6"/>
    <w:uiPriority w:val="29"/>
    <w:rPr>
      <w:i/>
      <w:iCs/>
      <w:color w:val="000000"/>
    </w:rPr>
  </w:style>
  <w:style w:type="character" w:customStyle="1" w:styleId="afffff">
    <w:name w:val="标题 字符"/>
    <w:link w:val="affffe"/>
    <w:rPr>
      <w:rFonts w:ascii="Arial" w:eastAsia="宋体" w:hAnsi="Arial" w:cs="Arial"/>
      <w:b/>
      <w:bCs/>
      <w:sz w:val="32"/>
      <w:szCs w:val="32"/>
    </w:rPr>
  </w:style>
  <w:style w:type="paragraph" w:customStyle="1" w:styleId="afffff8">
    <w:name w:val="标准标志"/>
    <w:next w:val="afffb"/>
    <w:pPr>
      <w:framePr w:w="2268" w:h="1392" w:hRule="exact" w:wrap="around" w:hAnchor="margin" w:x="6748" w:y="171" w:anchorLock="1"/>
      <w:shd w:val="solid" w:color="FFFFFF" w:fill="FFFFFF"/>
      <w:spacing w:line="0" w:lineRule="atLeast"/>
      <w:jc w:val="right"/>
    </w:pPr>
    <w:rPr>
      <w:b/>
      <w:w w:val="130"/>
      <w:sz w:val="96"/>
    </w:rPr>
  </w:style>
  <w:style w:type="paragraph" w:customStyle="1" w:styleId="afffff9">
    <w:name w:val="标准称谓"/>
    <w:next w:val="afffb"/>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a">
    <w:name w:val="标准文件_页脚偶数页"/>
    <w:qFormat/>
    <w:pPr>
      <w:ind w:left="198"/>
    </w:pPr>
    <w:rPr>
      <w:rFonts w:ascii="宋体"/>
      <w:sz w:val="18"/>
    </w:rPr>
  </w:style>
  <w:style w:type="paragraph" w:customStyle="1" w:styleId="afffffb">
    <w:name w:val="标准文件_页脚奇数页"/>
    <w:qFormat/>
    <w:pPr>
      <w:ind w:right="227"/>
      <w:jc w:val="right"/>
    </w:pPr>
    <w:rPr>
      <w:rFonts w:ascii="宋体"/>
      <w:sz w:val="18"/>
    </w:rPr>
  </w:style>
  <w:style w:type="paragraph" w:customStyle="1" w:styleId="afffffc">
    <w:name w:val="标准书眉一"/>
    <w:qFormat/>
    <w:pPr>
      <w:jc w:val="both"/>
    </w:pPr>
  </w:style>
  <w:style w:type="paragraph" w:customStyle="1" w:styleId="ICS">
    <w:name w:val="标准文件_ICS"/>
    <w:basedOn w:val="afffb"/>
    <w:pPr>
      <w:spacing w:line="0" w:lineRule="atLeast"/>
    </w:pPr>
    <w:rPr>
      <w:rFonts w:ascii="黑体" w:eastAsia="黑体" w:hAnsi="宋体"/>
    </w:rPr>
  </w:style>
  <w:style w:type="paragraph" w:customStyle="1" w:styleId="afffffd">
    <w:name w:val="标准文件_标准正文"/>
    <w:basedOn w:val="afffb"/>
    <w:next w:val="afffffe"/>
    <w:pPr>
      <w:snapToGrid w:val="0"/>
      <w:ind w:firstLineChars="200" w:firstLine="200"/>
    </w:pPr>
    <w:rPr>
      <w:kern w:val="0"/>
    </w:rPr>
  </w:style>
  <w:style w:type="paragraph" w:customStyle="1" w:styleId="afffffe">
    <w:name w:val="标准文件_段"/>
    <w:link w:val="Char"/>
    <w:pPr>
      <w:autoSpaceDE w:val="0"/>
      <w:autoSpaceDN w:val="0"/>
      <w:ind w:firstLineChars="200" w:firstLine="200"/>
      <w:jc w:val="both"/>
    </w:pPr>
    <w:rPr>
      <w:rFonts w:ascii="宋体"/>
      <w:sz w:val="21"/>
    </w:rPr>
  </w:style>
  <w:style w:type="paragraph" w:customStyle="1" w:styleId="affffff">
    <w:name w:val="标准文件_版本"/>
    <w:basedOn w:val="afffffd"/>
    <w:pPr>
      <w:adjustRightInd/>
      <w:snapToGrid/>
      <w:ind w:firstLineChars="0" w:firstLine="0"/>
    </w:pPr>
    <w:rPr>
      <w:rFonts w:ascii="宋体" w:hAnsi="宋体"/>
      <w:kern w:val="2"/>
    </w:rPr>
  </w:style>
  <w:style w:type="paragraph" w:customStyle="1" w:styleId="affffff0">
    <w:name w:val="标准文件_标准部门"/>
    <w:basedOn w:val="afffb"/>
    <w:pPr>
      <w:jc w:val="center"/>
    </w:pPr>
    <w:rPr>
      <w:rFonts w:ascii="黑体" w:eastAsia="黑体"/>
      <w:kern w:val="0"/>
      <w:sz w:val="44"/>
    </w:rPr>
  </w:style>
  <w:style w:type="paragraph" w:customStyle="1" w:styleId="affffff1">
    <w:name w:val="标准文件_标准代替"/>
    <w:basedOn w:val="afffb"/>
    <w:next w:val="afffb"/>
    <w:qFormat/>
    <w:pPr>
      <w:spacing w:line="310" w:lineRule="exact"/>
      <w:jc w:val="right"/>
    </w:pPr>
    <w:rPr>
      <w:rFonts w:ascii="宋体" w:hAnsi="宋体"/>
      <w:kern w:val="0"/>
    </w:rPr>
  </w:style>
  <w:style w:type="paragraph" w:customStyle="1" w:styleId="affffff2">
    <w:name w:val="标准文件_标准名称标题"/>
    <w:basedOn w:val="afffb"/>
    <w:next w:val="afffb"/>
    <w:pPr>
      <w:widowControl/>
      <w:shd w:val="clear" w:color="FFFFFF" w:fill="FFFFFF"/>
      <w:adjustRightInd/>
      <w:spacing w:before="640" w:after="100"/>
      <w:jc w:val="center"/>
    </w:pPr>
    <w:rPr>
      <w:rFonts w:ascii="黑体" w:eastAsia="黑体"/>
      <w:kern w:val="0"/>
      <w:sz w:val="32"/>
    </w:rPr>
  </w:style>
  <w:style w:type="paragraph" w:customStyle="1" w:styleId="affffff3">
    <w:name w:val="标准文件_页眉奇数页"/>
    <w:next w:val="afffb"/>
    <w:pPr>
      <w:tabs>
        <w:tab w:val="center" w:pos="4154"/>
        <w:tab w:val="right" w:pos="8306"/>
      </w:tabs>
      <w:spacing w:after="120"/>
      <w:jc w:val="right"/>
    </w:pPr>
    <w:rPr>
      <w:rFonts w:ascii="黑体" w:eastAsia="黑体" w:hAnsi="宋体"/>
      <w:sz w:val="21"/>
    </w:rPr>
  </w:style>
  <w:style w:type="paragraph" w:customStyle="1" w:styleId="affffff4">
    <w:name w:val="标准文件_页眉偶数页"/>
    <w:basedOn w:val="affffff3"/>
    <w:next w:val="afffb"/>
    <w:pPr>
      <w:jc w:val="left"/>
    </w:pPr>
  </w:style>
  <w:style w:type="paragraph" w:customStyle="1" w:styleId="affffff5">
    <w:name w:val="标准文件_参考文献标题"/>
    <w:basedOn w:val="afffb"/>
    <w:next w:val="afffb"/>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rPr>
  </w:style>
  <w:style w:type="paragraph" w:customStyle="1" w:styleId="afff4">
    <w:name w:val="标准文件_二级条标题"/>
    <w:next w:val="afffffe"/>
    <w:qFormat/>
    <w:pPr>
      <w:widowControl w:val="0"/>
      <w:numPr>
        <w:ilvl w:val="3"/>
        <w:numId w:val="2"/>
      </w:numPr>
      <w:spacing w:beforeLines="50" w:afterLines="50"/>
      <w:jc w:val="both"/>
      <w:outlineLvl w:val="2"/>
    </w:pPr>
    <w:rPr>
      <w:rFonts w:ascii="黑体" w:eastAsia="黑体"/>
      <w:sz w:val="21"/>
    </w:rPr>
  </w:style>
  <w:style w:type="character" w:customStyle="1" w:styleId="affffff6">
    <w:name w:val="标准文件_发布"/>
    <w:rPr>
      <w:rFonts w:ascii="黑体" w:eastAsia="黑体"/>
      <w:spacing w:val="0"/>
      <w:w w:val="100"/>
      <w:position w:val="3"/>
      <w:sz w:val="28"/>
    </w:rPr>
  </w:style>
  <w:style w:type="paragraph" w:customStyle="1" w:styleId="ad">
    <w:name w:val="标准文件_方框数字列项"/>
    <w:basedOn w:val="afffffe"/>
    <w:pPr>
      <w:numPr>
        <w:numId w:val="3"/>
      </w:numPr>
      <w:ind w:firstLineChars="0" w:firstLine="0"/>
    </w:pPr>
  </w:style>
  <w:style w:type="paragraph" w:customStyle="1" w:styleId="affffff7">
    <w:name w:val="标准文件_封面标准编号"/>
    <w:basedOn w:val="afffb"/>
    <w:next w:val="affffff1"/>
    <w:qFormat/>
    <w:pPr>
      <w:spacing w:line="310" w:lineRule="exact"/>
      <w:jc w:val="right"/>
    </w:pPr>
    <w:rPr>
      <w:rFonts w:ascii="黑体" w:eastAsia="黑体"/>
      <w:kern w:val="0"/>
      <w:sz w:val="28"/>
    </w:rPr>
  </w:style>
  <w:style w:type="paragraph" w:customStyle="1" w:styleId="affffff8">
    <w:name w:val="标准文件_封面标准分类号"/>
    <w:basedOn w:val="afffb"/>
    <w:rPr>
      <w:rFonts w:ascii="黑体" w:eastAsia="黑体"/>
      <w:b/>
      <w:kern w:val="0"/>
      <w:sz w:val="28"/>
    </w:rPr>
  </w:style>
  <w:style w:type="paragraph" w:customStyle="1" w:styleId="affffff9">
    <w:name w:val="标准文件_封面标准名称"/>
    <w:basedOn w:val="afffb"/>
    <w:pPr>
      <w:spacing w:line="240" w:lineRule="auto"/>
      <w:jc w:val="center"/>
    </w:pPr>
    <w:rPr>
      <w:rFonts w:ascii="黑体" w:eastAsia="黑体"/>
      <w:kern w:val="0"/>
      <w:sz w:val="52"/>
    </w:rPr>
  </w:style>
  <w:style w:type="paragraph" w:customStyle="1" w:styleId="affffffa">
    <w:name w:val="标准文件_封面标准英文名称"/>
    <w:basedOn w:val="afffb"/>
    <w:pPr>
      <w:spacing w:line="240" w:lineRule="auto"/>
      <w:jc w:val="center"/>
    </w:pPr>
    <w:rPr>
      <w:rFonts w:ascii="黑体" w:eastAsia="黑体"/>
      <w:b/>
      <w:sz w:val="28"/>
    </w:rPr>
  </w:style>
  <w:style w:type="paragraph" w:customStyle="1" w:styleId="affffffb">
    <w:name w:val="标准文件_封面发布日期"/>
    <w:basedOn w:val="afffb"/>
    <w:pPr>
      <w:spacing w:line="310" w:lineRule="exact"/>
    </w:pPr>
    <w:rPr>
      <w:rFonts w:ascii="黑体" w:eastAsia="黑体"/>
      <w:kern w:val="0"/>
      <w:sz w:val="28"/>
    </w:rPr>
  </w:style>
  <w:style w:type="paragraph" w:customStyle="1" w:styleId="affffffc">
    <w:name w:val="标准文件_封面密级"/>
    <w:basedOn w:val="afffb"/>
    <w:rPr>
      <w:rFonts w:eastAsia="黑体"/>
      <w:sz w:val="32"/>
    </w:rPr>
  </w:style>
  <w:style w:type="paragraph" w:customStyle="1" w:styleId="affffffd">
    <w:name w:val="标准文件_封面实施日期"/>
    <w:basedOn w:val="afffb"/>
    <w:pPr>
      <w:spacing w:line="310" w:lineRule="exact"/>
      <w:jc w:val="right"/>
    </w:pPr>
    <w:rPr>
      <w:rFonts w:ascii="黑体" w:eastAsia="黑体"/>
      <w:sz w:val="28"/>
    </w:rPr>
  </w:style>
  <w:style w:type="paragraph" w:customStyle="1" w:styleId="affffffe">
    <w:name w:val="标准文件_封面抬头"/>
    <w:basedOn w:val="afffffe"/>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e"/>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5">
    <w:name w:val="标准文件_附录表标题"/>
    <w:next w:val="afffffe"/>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a">
    <w:name w:val="标准文件_附录一级条标题"/>
    <w:next w:val="afffffe"/>
    <w:pPr>
      <w:widowControl w:val="0"/>
      <w:numPr>
        <w:ilvl w:val="1"/>
        <w:numId w:val="4"/>
      </w:numPr>
      <w:spacing w:beforeLines="50" w:afterLines="50"/>
      <w:jc w:val="both"/>
      <w:outlineLvl w:val="2"/>
    </w:pPr>
    <w:rPr>
      <w:rFonts w:ascii="黑体" w:eastAsia="黑体"/>
      <w:kern w:val="21"/>
      <w:sz w:val="21"/>
    </w:rPr>
  </w:style>
  <w:style w:type="paragraph" w:customStyle="1" w:styleId="affb">
    <w:name w:val="标准文件_附录二级条标题"/>
    <w:basedOn w:val="affa"/>
    <w:next w:val="afffffe"/>
    <w:pPr>
      <w:widowControl/>
      <w:numPr>
        <w:ilvl w:val="2"/>
      </w:numPr>
      <w:wordWrap w:val="0"/>
      <w:overflowPunct w:val="0"/>
      <w:autoSpaceDE w:val="0"/>
      <w:autoSpaceDN w:val="0"/>
      <w:textAlignment w:val="baseline"/>
      <w:outlineLvl w:val="3"/>
    </w:pPr>
  </w:style>
  <w:style w:type="paragraph" w:customStyle="1" w:styleId="afffffff">
    <w:name w:val="标准文件_附录公式"/>
    <w:basedOn w:val="afffffd"/>
    <w:next w:val="afffffd"/>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e"/>
    <w:pPr>
      <w:widowControl w:val="0"/>
      <w:numPr>
        <w:ilvl w:val="3"/>
        <w:numId w:val="4"/>
      </w:numPr>
      <w:spacing w:beforeLines="50" w:afterLines="50"/>
      <w:jc w:val="both"/>
      <w:outlineLvl w:val="4"/>
    </w:pPr>
    <w:rPr>
      <w:rFonts w:ascii="黑体" w:eastAsia="黑体"/>
      <w:kern w:val="21"/>
      <w:sz w:val="21"/>
    </w:rPr>
  </w:style>
  <w:style w:type="paragraph" w:customStyle="1" w:styleId="affd">
    <w:name w:val="标准文件_附录四级条标题"/>
    <w:next w:val="afffffe"/>
    <w:pPr>
      <w:widowControl w:val="0"/>
      <w:numPr>
        <w:ilvl w:val="4"/>
        <w:numId w:val="4"/>
      </w:numPr>
      <w:spacing w:beforeLines="50" w:afterLines="50"/>
      <w:jc w:val="both"/>
      <w:outlineLvl w:val="5"/>
    </w:pPr>
    <w:rPr>
      <w:rFonts w:ascii="黑体" w:eastAsia="黑体"/>
      <w:kern w:val="21"/>
      <w:sz w:val="21"/>
    </w:rPr>
  </w:style>
  <w:style w:type="paragraph" w:customStyle="1" w:styleId="aff">
    <w:name w:val="标准文件_附录图标题"/>
    <w:next w:val="afffffe"/>
    <w:pPr>
      <w:numPr>
        <w:ilvl w:val="1"/>
        <w:numId w:val="6"/>
      </w:numPr>
      <w:adjustRightInd w:val="0"/>
      <w:snapToGrid w:val="0"/>
      <w:spacing w:beforeLines="50" w:afterLines="50"/>
      <w:ind w:firstLine="420"/>
      <w:jc w:val="center"/>
    </w:pPr>
    <w:rPr>
      <w:rFonts w:ascii="黑体" w:eastAsia="黑体"/>
      <w:sz w:val="21"/>
    </w:rPr>
  </w:style>
  <w:style w:type="paragraph" w:customStyle="1" w:styleId="affe">
    <w:name w:val="标准文件_附录五级条标题"/>
    <w:next w:val="afffffe"/>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f2"/>
    <w:pPr>
      <w:numPr>
        <w:numId w:val="7"/>
      </w:numPr>
      <w:tabs>
        <w:tab w:val="left" w:pos="6406"/>
      </w:tabs>
      <w:spacing w:before="220" w:after="320"/>
      <w:jc w:val="center"/>
      <w:outlineLvl w:val="0"/>
    </w:pPr>
    <w:rPr>
      <w:rFonts w:ascii="黑体" w:eastAsia="黑体"/>
      <w:sz w:val="21"/>
    </w:rPr>
  </w:style>
  <w:style w:type="character" w:customStyle="1" w:styleId="affff3">
    <w:name w:val="正文文本 字符"/>
    <w:link w:val="affff2"/>
    <w:rPr>
      <w:rFonts w:ascii="Times New Roman" w:eastAsia="宋体" w:hAnsi="Times New Roman" w:cs="Times New Roman"/>
      <w:szCs w:val="20"/>
    </w:rPr>
  </w:style>
  <w:style w:type="paragraph" w:customStyle="1" w:styleId="afffffff0">
    <w:name w:val="标准文件_附录章标题"/>
    <w:next w:val="afffffe"/>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f1">
    <w:name w:val="标准文件_公式后的破折号"/>
    <w:basedOn w:val="afffffe"/>
    <w:next w:val="afffffe"/>
    <w:pPr>
      <w:ind w:leftChars="200" w:left="488" w:hangingChars="290" w:hanging="289"/>
    </w:pPr>
  </w:style>
  <w:style w:type="paragraph" w:customStyle="1" w:styleId="a6">
    <w:name w:val="标准文件_前言、引言标题"/>
    <w:next w:val="afffb"/>
    <w:pPr>
      <w:numPr>
        <w:numId w:val="8"/>
      </w:numPr>
      <w:shd w:val="clear" w:color="FFFFFF" w:fill="FFFFFF"/>
      <w:spacing w:afterLines="150"/>
      <w:ind w:left="0" w:firstLine="0"/>
      <w:jc w:val="center"/>
      <w:outlineLvl w:val="0"/>
    </w:pPr>
    <w:rPr>
      <w:rFonts w:ascii="黑体" w:eastAsia="黑体"/>
      <w:sz w:val="32"/>
    </w:rPr>
  </w:style>
  <w:style w:type="paragraph" w:customStyle="1" w:styleId="afffffff2">
    <w:name w:val="标准文件_目次、标准名称标题"/>
    <w:basedOn w:val="a6"/>
    <w:next w:val="afffffe"/>
    <w:pPr>
      <w:spacing w:line="460" w:lineRule="exact"/>
    </w:pPr>
  </w:style>
  <w:style w:type="paragraph" w:customStyle="1" w:styleId="afffffff3">
    <w:name w:val="标准文件_目录标题"/>
    <w:basedOn w:val="afffb"/>
    <w:pPr>
      <w:spacing w:afterLines="150" w:line="240" w:lineRule="auto"/>
      <w:jc w:val="center"/>
    </w:pPr>
    <w:rPr>
      <w:rFonts w:ascii="黑体" w:eastAsia="黑体"/>
      <w:sz w:val="32"/>
    </w:rPr>
  </w:style>
  <w:style w:type="paragraph" w:customStyle="1" w:styleId="af1">
    <w:name w:val="标准文件_破折号列项"/>
    <w:pPr>
      <w:numPr>
        <w:numId w:val="9"/>
      </w:numPr>
      <w:adjustRightInd w:val="0"/>
      <w:snapToGrid w:val="0"/>
      <w:ind w:left="0" w:firstLineChars="200" w:firstLine="200"/>
    </w:pPr>
    <w:rPr>
      <w:sz w:val="21"/>
    </w:rPr>
  </w:style>
  <w:style w:type="paragraph" w:customStyle="1" w:styleId="aff2">
    <w:name w:val="标准文件_破折号列项（二级）"/>
    <w:basedOn w:val="af1"/>
    <w:pPr>
      <w:numPr>
        <w:numId w:val="10"/>
      </w:numPr>
      <w:ind w:left="0" w:firstLine="200"/>
    </w:pPr>
  </w:style>
  <w:style w:type="paragraph" w:customStyle="1" w:styleId="afff5">
    <w:name w:val="标准文件_三级条标题"/>
    <w:basedOn w:val="afff4"/>
    <w:next w:val="afffffe"/>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f4">
    <w:name w:val="标准文件_示例后续"/>
    <w:basedOn w:val="afffb"/>
    <w:pPr>
      <w:adjustRightInd/>
      <w:spacing w:line="240" w:lineRule="auto"/>
      <w:ind w:firstLineChars="200" w:firstLine="200"/>
    </w:pPr>
    <w:rPr>
      <w:sz w:val="18"/>
      <w:szCs w:val="24"/>
    </w:rPr>
  </w:style>
  <w:style w:type="paragraph" w:customStyle="1" w:styleId="afff">
    <w:name w:val="标准文件_数字编号列项"/>
    <w:qFormat/>
    <w:pPr>
      <w:numPr>
        <w:numId w:val="11"/>
      </w:numPr>
      <w:jc w:val="both"/>
    </w:pPr>
    <w:rPr>
      <w:rFonts w:ascii="宋体" w:hAnsi="宋体"/>
      <w:sz w:val="21"/>
    </w:rPr>
  </w:style>
  <w:style w:type="paragraph" w:customStyle="1" w:styleId="afff6">
    <w:name w:val="标准文件_四级条标题"/>
    <w:next w:val="afffffe"/>
    <w:pPr>
      <w:widowControl w:val="0"/>
      <w:numPr>
        <w:ilvl w:val="5"/>
        <w:numId w:val="2"/>
      </w:numPr>
      <w:spacing w:beforeLines="50" w:afterLines="50"/>
      <w:jc w:val="both"/>
      <w:outlineLvl w:val="4"/>
    </w:pPr>
    <w:rPr>
      <w:rFonts w:ascii="黑体" w:eastAsia="黑体"/>
      <w:sz w:val="21"/>
    </w:rPr>
  </w:style>
  <w:style w:type="character" w:customStyle="1" w:styleId="affffb">
    <w:name w:val="脚注文本 字符"/>
    <w:link w:val="affffa"/>
    <w:semiHidden/>
    <w:rPr>
      <w:rFonts w:ascii="宋体" w:eastAsia="宋体" w:hAnsi="Times New Roman" w:cs="Times New Roman"/>
      <w:sz w:val="18"/>
      <w:szCs w:val="18"/>
    </w:rPr>
  </w:style>
  <w:style w:type="paragraph" w:customStyle="1" w:styleId="afffffff5">
    <w:name w:val="标准文件_条文脚注"/>
    <w:basedOn w:val="affffa"/>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e"/>
    <w:pPr>
      <w:numPr>
        <w:numId w:val="12"/>
      </w:numPr>
      <w:spacing w:line="240" w:lineRule="auto"/>
      <w:jc w:val="left"/>
    </w:pPr>
    <w:rPr>
      <w:rFonts w:ascii="宋体" w:hAnsi="宋体"/>
      <w:sz w:val="18"/>
    </w:rPr>
  </w:style>
  <w:style w:type="character" w:customStyle="1" w:styleId="afffffff6">
    <w:name w:val="标准文件_图表脚注内容"/>
    <w:rPr>
      <w:rFonts w:ascii="宋体" w:eastAsia="宋体" w:hAnsi="宋体" w:cs="Times New Roman"/>
      <w:spacing w:val="0"/>
      <w:sz w:val="18"/>
      <w:vertAlign w:val="superscript"/>
    </w:rPr>
  </w:style>
  <w:style w:type="paragraph" w:customStyle="1" w:styleId="afff7">
    <w:name w:val="标准文件_五级条标题"/>
    <w:next w:val="afffffe"/>
    <w:pPr>
      <w:widowControl w:val="0"/>
      <w:numPr>
        <w:ilvl w:val="6"/>
        <w:numId w:val="2"/>
      </w:numPr>
      <w:spacing w:beforeLines="50" w:afterLines="50"/>
      <w:jc w:val="both"/>
      <w:outlineLvl w:val="5"/>
    </w:pPr>
    <w:rPr>
      <w:rFonts w:ascii="黑体" w:eastAsia="黑体"/>
      <w:sz w:val="21"/>
    </w:rPr>
  </w:style>
  <w:style w:type="paragraph" w:customStyle="1" w:styleId="afff2">
    <w:name w:val="标准文件_章标题"/>
    <w:next w:val="afffffe"/>
    <w:pPr>
      <w:numPr>
        <w:ilvl w:val="1"/>
        <w:numId w:val="2"/>
      </w:numPr>
      <w:spacing w:beforeLines="100" w:afterLines="100"/>
      <w:jc w:val="both"/>
      <w:outlineLvl w:val="0"/>
    </w:pPr>
    <w:rPr>
      <w:rFonts w:ascii="黑体" w:eastAsia="黑体"/>
      <w:sz w:val="21"/>
    </w:rPr>
  </w:style>
  <w:style w:type="paragraph" w:customStyle="1" w:styleId="afff3">
    <w:name w:val="标准文件_一级条标题"/>
    <w:basedOn w:val="afff2"/>
    <w:next w:val="afffffe"/>
    <w:pPr>
      <w:numPr>
        <w:ilvl w:val="2"/>
      </w:numPr>
      <w:spacing w:beforeLines="50" w:afterLines="50"/>
      <w:outlineLvl w:val="1"/>
    </w:pPr>
  </w:style>
  <w:style w:type="paragraph" w:customStyle="1" w:styleId="afffffff7">
    <w:name w:val="标准文件_一致程度"/>
    <w:basedOn w:val="afffb"/>
    <w:pPr>
      <w:spacing w:line="440" w:lineRule="exact"/>
      <w:jc w:val="center"/>
    </w:pPr>
    <w:rPr>
      <w:sz w:val="28"/>
    </w:rPr>
  </w:style>
  <w:style w:type="paragraph" w:customStyle="1" w:styleId="afffffff8">
    <w:name w:val="标准文件_引言标题"/>
    <w:next w:val="afffb"/>
    <w:pPr>
      <w:shd w:val="clear" w:color="FFFFFF" w:fill="FFFFFF"/>
      <w:spacing w:before="540" w:after="600"/>
      <w:jc w:val="center"/>
      <w:outlineLvl w:val="0"/>
    </w:pPr>
    <w:rPr>
      <w:rFonts w:ascii="黑体" w:eastAsia="黑体"/>
      <w:sz w:val="32"/>
    </w:rPr>
  </w:style>
  <w:style w:type="paragraph" w:customStyle="1" w:styleId="afffffff9">
    <w:name w:val="标准文件_英文图表脚注"/>
    <w:basedOn w:val="afffffd"/>
    <w:pPr>
      <w:widowControl/>
      <w:adjustRightInd/>
      <w:snapToGrid/>
      <w:spacing w:line="240" w:lineRule="auto"/>
      <w:ind w:left="79" w:hangingChars="80" w:hanging="79"/>
    </w:pPr>
    <w:rPr>
      <w:rFonts w:ascii="宋体" w:hAnsi="宋体"/>
    </w:rPr>
  </w:style>
  <w:style w:type="paragraph" w:customStyle="1" w:styleId="afc">
    <w:name w:val="标准文件_数字编号列项（二级）"/>
    <w:pPr>
      <w:numPr>
        <w:ilvl w:val="1"/>
        <w:numId w:val="13"/>
      </w:numPr>
      <w:tabs>
        <w:tab w:val="left" w:pos="851"/>
      </w:tabs>
      <w:jc w:val="both"/>
    </w:pPr>
    <w:rPr>
      <w:rFonts w:ascii="宋体"/>
      <w:sz w:val="21"/>
    </w:rPr>
  </w:style>
  <w:style w:type="paragraph" w:customStyle="1" w:styleId="af">
    <w:name w:val="标准文件_英文注："/>
    <w:basedOn w:val="afffb"/>
    <w:next w:val="afffffe"/>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e"/>
    <w:qFormat/>
    <w:pPr>
      <w:numPr>
        <w:numId w:val="16"/>
      </w:numPr>
      <w:tabs>
        <w:tab w:val="left" w:pos="0"/>
      </w:tabs>
      <w:spacing w:beforeLines="50" w:afterLines="50"/>
      <w:jc w:val="center"/>
    </w:pPr>
    <w:rPr>
      <w:rFonts w:ascii="黑体" w:eastAsia="黑体"/>
      <w:sz w:val="21"/>
    </w:rPr>
  </w:style>
  <w:style w:type="paragraph" w:customStyle="1" w:styleId="afffffffa">
    <w:name w:val="标准文件_正文公式"/>
    <w:basedOn w:val="afffb"/>
    <w:next w:val="afffffd"/>
    <w:pPr>
      <w:tabs>
        <w:tab w:val="center" w:pos="4678"/>
        <w:tab w:val="right" w:leader="middleDot" w:pos="9356"/>
      </w:tabs>
      <w:spacing w:line="240" w:lineRule="auto"/>
    </w:pPr>
    <w:rPr>
      <w:rFonts w:ascii="宋体" w:hAnsi="宋体"/>
    </w:rPr>
  </w:style>
  <w:style w:type="paragraph" w:customStyle="1" w:styleId="aff3">
    <w:name w:val="标准文件_正文图标题"/>
    <w:next w:val="afffffe"/>
    <w:pPr>
      <w:numPr>
        <w:numId w:val="17"/>
      </w:numPr>
      <w:spacing w:beforeLines="50" w:afterLines="50"/>
      <w:jc w:val="center"/>
    </w:pPr>
    <w:rPr>
      <w:rFonts w:ascii="黑体" w:eastAsia="黑体"/>
      <w:sz w:val="21"/>
    </w:rPr>
  </w:style>
  <w:style w:type="paragraph" w:customStyle="1" w:styleId="afff9">
    <w:name w:val="标准文件_正文英文表标题"/>
    <w:next w:val="afffffe"/>
    <w:pPr>
      <w:numPr>
        <w:numId w:val="18"/>
      </w:numPr>
      <w:jc w:val="center"/>
    </w:pPr>
    <w:rPr>
      <w:rFonts w:ascii="黑体" w:eastAsia="黑体"/>
      <w:sz w:val="21"/>
    </w:rPr>
  </w:style>
  <w:style w:type="paragraph" w:customStyle="1" w:styleId="aff1">
    <w:name w:val="标准文件_正文英文图标题"/>
    <w:next w:val="afffffe"/>
    <w:pPr>
      <w:numPr>
        <w:numId w:val="19"/>
      </w:numPr>
      <w:jc w:val="center"/>
    </w:pPr>
    <w:rPr>
      <w:rFonts w:ascii="黑体" w:eastAsia="黑体"/>
      <w:sz w:val="21"/>
    </w:rPr>
  </w:style>
  <w:style w:type="paragraph" w:customStyle="1" w:styleId="afd">
    <w:name w:val="标准文件_编号列项（三级）"/>
    <w:pPr>
      <w:numPr>
        <w:ilvl w:val="2"/>
        <w:numId w:val="13"/>
      </w:numPr>
      <w:tabs>
        <w:tab w:val="left" w:pos="851"/>
      </w:tabs>
    </w:pPr>
    <w:rPr>
      <w:rFonts w:ascii="宋体"/>
      <w:sz w:val="21"/>
    </w:rPr>
  </w:style>
  <w:style w:type="paragraph" w:customStyle="1" w:styleId="a1">
    <w:name w:val="二级无标题条"/>
    <w:basedOn w:val="afffb"/>
    <w:pPr>
      <w:numPr>
        <w:ilvl w:val="3"/>
        <w:numId w:val="20"/>
      </w:numPr>
      <w:adjustRightInd/>
      <w:spacing w:line="240" w:lineRule="auto"/>
    </w:pPr>
    <w:rPr>
      <w:rFonts w:ascii="宋体" w:hAnsi="宋体"/>
      <w:szCs w:val="24"/>
    </w:rPr>
  </w:style>
  <w:style w:type="paragraph" w:customStyle="1" w:styleId="afffffffb">
    <w:name w:val="发布部门"/>
    <w:next w:val="afffffe"/>
    <w:pPr>
      <w:framePr w:w="7433" w:h="585" w:hRule="exact" w:hSpace="180" w:vSpace="180" w:wrap="around" w:hAnchor="margin" w:xAlign="center" w:y="14401" w:anchorLock="1"/>
      <w:jc w:val="center"/>
    </w:pPr>
    <w:rPr>
      <w:rFonts w:ascii="宋体"/>
      <w:b/>
      <w:w w:val="135"/>
      <w:sz w:val="36"/>
    </w:rPr>
  </w:style>
  <w:style w:type="paragraph" w:customStyle="1" w:styleId="afffffffc">
    <w:name w:val="发布日期"/>
    <w:pPr>
      <w:framePr w:w="4000" w:h="473" w:hRule="exact" w:hSpace="180" w:vSpace="180" w:wrap="around" w:hAnchor="margin" w:y="13511" w:anchorLock="1"/>
    </w:pPr>
    <w:rPr>
      <w:rFonts w:eastAsia="黑体"/>
      <w:sz w:val="28"/>
    </w:rPr>
  </w:style>
  <w:style w:type="paragraph" w:customStyle="1" w:styleId="afffffffd">
    <w:name w:val="封面标准代替信息"/>
    <w:basedOn w:val="afffb"/>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e">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f">
    <w:name w:val="封面标准文稿编辑信息"/>
    <w:pPr>
      <w:spacing w:before="180" w:line="180" w:lineRule="exact"/>
      <w:jc w:val="center"/>
    </w:pPr>
    <w:rPr>
      <w:rFonts w:ascii="宋体"/>
      <w:sz w:val="21"/>
    </w:rPr>
  </w:style>
  <w:style w:type="paragraph" w:customStyle="1" w:styleId="affffffff0">
    <w:name w:val="封面标准文稿类别"/>
    <w:pPr>
      <w:spacing w:before="440" w:line="400" w:lineRule="exact"/>
      <w:jc w:val="center"/>
    </w:pPr>
    <w:rPr>
      <w:rFonts w:ascii="宋体"/>
      <w:sz w:val="24"/>
    </w:rPr>
  </w:style>
  <w:style w:type="paragraph" w:customStyle="1" w:styleId="affffffff1">
    <w:name w:val="封面标准英文名称"/>
    <w:qFormat/>
    <w:pPr>
      <w:widowControl w:val="0"/>
      <w:spacing w:line="360" w:lineRule="exact"/>
      <w:jc w:val="center"/>
    </w:pPr>
    <w:rPr>
      <w:sz w:val="28"/>
    </w:rPr>
  </w:style>
  <w:style w:type="paragraph" w:customStyle="1" w:styleId="affffffff2">
    <w:name w:val="封面一致性程度标识"/>
    <w:pPr>
      <w:spacing w:before="440" w:line="440" w:lineRule="exact"/>
      <w:jc w:val="center"/>
    </w:pPr>
    <w:rPr>
      <w:sz w:val="28"/>
    </w:rPr>
  </w:style>
  <w:style w:type="paragraph" w:customStyle="1" w:styleId="affffffff3">
    <w:name w:val="封面正文"/>
    <w:pPr>
      <w:jc w:val="both"/>
    </w:pPr>
  </w:style>
  <w:style w:type="paragraph" w:customStyle="1" w:styleId="affffffff4">
    <w:name w:val="附录二级无标题条"/>
    <w:basedOn w:val="afffb"/>
    <w:next w:val="af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5">
    <w:name w:val="附录三级无标题条"/>
    <w:basedOn w:val="affffffff4"/>
    <w:next w:val="afffffe"/>
    <w:pPr>
      <w:outlineLvl w:val="4"/>
    </w:pPr>
  </w:style>
  <w:style w:type="paragraph" w:customStyle="1" w:styleId="affffffff6">
    <w:name w:val="附录四级无标题条"/>
    <w:basedOn w:val="affffffff5"/>
    <w:next w:val="afffffe"/>
    <w:pPr>
      <w:outlineLvl w:val="5"/>
    </w:pPr>
  </w:style>
  <w:style w:type="paragraph" w:customStyle="1" w:styleId="affffffff7">
    <w:name w:val="附录图"/>
    <w:next w:val="afffffe"/>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8">
    <w:name w:val="标准文件_一级项"/>
    <w:pPr>
      <w:numPr>
        <w:numId w:val="21"/>
      </w:numPr>
    </w:pPr>
    <w:rPr>
      <w:rFonts w:ascii="宋体"/>
      <w:sz w:val="21"/>
    </w:rPr>
  </w:style>
  <w:style w:type="paragraph" w:customStyle="1" w:styleId="affffffff8">
    <w:name w:val="附录五级无标题条"/>
    <w:basedOn w:val="affffffff6"/>
    <w:next w:val="afffffe"/>
    <w:pPr>
      <w:outlineLvl w:val="6"/>
    </w:pPr>
  </w:style>
  <w:style w:type="paragraph" w:customStyle="1" w:styleId="affffffff9">
    <w:name w:val="附录性质"/>
    <w:basedOn w:val="afffb"/>
    <w:pPr>
      <w:widowControl/>
      <w:adjustRightInd/>
      <w:jc w:val="center"/>
    </w:pPr>
    <w:rPr>
      <w:rFonts w:ascii="黑体" w:eastAsia="黑体"/>
    </w:rPr>
  </w:style>
  <w:style w:type="paragraph" w:customStyle="1" w:styleId="affffffffa">
    <w:name w:val="附录一级无标题条"/>
    <w:basedOn w:val="afffffff0"/>
    <w:next w:val="afffffe"/>
    <w:pPr>
      <w:autoSpaceDN w:val="0"/>
      <w:outlineLvl w:val="2"/>
    </w:pPr>
    <w:rPr>
      <w:rFonts w:ascii="宋体" w:eastAsia="宋体" w:hAnsi="宋体"/>
    </w:rPr>
  </w:style>
  <w:style w:type="character" w:customStyle="1" w:styleId="affffffffb">
    <w:name w:val="个人答复风格"/>
    <w:rPr>
      <w:rFonts w:ascii="Arial" w:eastAsia="宋体" w:hAnsi="Arial" w:cs="Arial"/>
      <w:color w:val="auto"/>
      <w:spacing w:val="0"/>
      <w:sz w:val="20"/>
    </w:rPr>
  </w:style>
  <w:style w:type="character" w:customStyle="1" w:styleId="affffffffc">
    <w:name w:val="个人撰写风格"/>
    <w:rPr>
      <w:rFonts w:ascii="Arial" w:eastAsia="宋体" w:hAnsi="Arial" w:cs="Arial"/>
      <w:color w:val="auto"/>
      <w:spacing w:val="0"/>
      <w:sz w:val="20"/>
    </w:rPr>
  </w:style>
  <w:style w:type="paragraph" w:customStyle="1" w:styleId="affffffffd">
    <w:name w:val="脚注后续"/>
    <w:pPr>
      <w:ind w:leftChars="350" w:left="350"/>
      <w:jc w:val="both"/>
    </w:pPr>
    <w:rPr>
      <w:rFonts w:ascii="宋体"/>
      <w:sz w:val="18"/>
    </w:rPr>
  </w:style>
  <w:style w:type="paragraph" w:customStyle="1" w:styleId="afffa">
    <w:name w:val="列项——"/>
    <w:pPr>
      <w:widowControl w:val="0"/>
      <w:numPr>
        <w:numId w:val="22"/>
      </w:numPr>
      <w:jc w:val="both"/>
    </w:pPr>
    <w:rPr>
      <w:rFonts w:ascii="宋体" w:hAnsi="宋体"/>
      <w:sz w:val="21"/>
    </w:rPr>
  </w:style>
  <w:style w:type="paragraph" w:customStyle="1" w:styleId="affffffffe">
    <w:name w:val="列项·"/>
    <w:basedOn w:val="afffffe"/>
    <w:pPr>
      <w:tabs>
        <w:tab w:val="left" w:pos="840"/>
      </w:tabs>
    </w:pPr>
  </w:style>
  <w:style w:type="paragraph" w:customStyle="1" w:styleId="afffffffff">
    <w:name w:val="目次、索引正文"/>
    <w:pPr>
      <w:spacing w:line="320" w:lineRule="exact"/>
      <w:jc w:val="both"/>
    </w:pPr>
    <w:rPr>
      <w:rFonts w:ascii="宋体"/>
      <w:sz w:val="21"/>
    </w:rPr>
  </w:style>
  <w:style w:type="paragraph" w:customStyle="1" w:styleId="210">
    <w:name w:val="目录 21"/>
    <w:basedOn w:val="afffb"/>
    <w:next w:val="afffb"/>
    <w:semiHidden/>
    <w:pPr>
      <w:adjustRightInd/>
      <w:spacing w:line="240" w:lineRule="auto"/>
      <w:jc w:val="left"/>
    </w:pPr>
    <w:rPr>
      <w:bCs/>
      <w:iCs/>
    </w:rPr>
  </w:style>
  <w:style w:type="paragraph" w:customStyle="1" w:styleId="31">
    <w:name w:val="目录 31"/>
    <w:basedOn w:val="afffb"/>
    <w:next w:val="afffb"/>
    <w:semiHidden/>
    <w:qFormat/>
    <w:pPr>
      <w:spacing w:line="240" w:lineRule="auto"/>
    </w:pPr>
    <w:rPr>
      <w:rFonts w:ascii="宋体" w:hAnsi="宋体"/>
      <w:iCs/>
    </w:rPr>
  </w:style>
  <w:style w:type="paragraph" w:customStyle="1" w:styleId="41">
    <w:name w:val="目录 41"/>
    <w:basedOn w:val="afffb"/>
    <w:next w:val="afffb"/>
    <w:semiHidden/>
    <w:pPr>
      <w:adjustRightInd/>
      <w:spacing w:line="240" w:lineRule="auto"/>
      <w:jc w:val="left"/>
    </w:pPr>
  </w:style>
  <w:style w:type="paragraph" w:customStyle="1" w:styleId="51">
    <w:name w:val="目录 51"/>
    <w:basedOn w:val="afffb"/>
    <w:next w:val="afffb"/>
    <w:semiHidden/>
    <w:pPr>
      <w:spacing w:line="240" w:lineRule="auto"/>
    </w:pPr>
    <w:rPr>
      <w:rFonts w:ascii="宋体" w:hAnsi="宋体"/>
    </w:rPr>
  </w:style>
  <w:style w:type="paragraph" w:customStyle="1" w:styleId="61">
    <w:name w:val="目录 61"/>
    <w:basedOn w:val="afffb"/>
    <w:next w:val="afffb"/>
    <w:semiHidden/>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pPr>
      <w:ind w:left="1470"/>
    </w:pPr>
  </w:style>
  <w:style w:type="paragraph" w:customStyle="1" w:styleId="91">
    <w:name w:val="目录 91"/>
    <w:basedOn w:val="81"/>
    <w:semiHidden/>
    <w:pPr>
      <w:ind w:left="1680"/>
    </w:pPr>
  </w:style>
  <w:style w:type="paragraph" w:customStyle="1" w:styleId="afffffffff0">
    <w:name w:val="其他标准称谓"/>
    <w:pPr>
      <w:spacing w:line="0" w:lineRule="atLeast"/>
      <w:jc w:val="distribute"/>
    </w:pPr>
    <w:rPr>
      <w:rFonts w:ascii="黑体" w:eastAsia="黑体" w:hAnsi="宋体"/>
      <w:sz w:val="52"/>
    </w:rPr>
  </w:style>
  <w:style w:type="paragraph" w:customStyle="1" w:styleId="afffffffff1">
    <w:name w:val="其他发布部门"/>
    <w:basedOn w:val="afffffffb"/>
    <w:pPr>
      <w:framePr w:wrap="around"/>
      <w:spacing w:line="0" w:lineRule="atLeast"/>
    </w:pPr>
    <w:rPr>
      <w:rFonts w:ascii="黑体" w:eastAsia="黑体"/>
      <w:b w:val="0"/>
    </w:rPr>
  </w:style>
  <w:style w:type="paragraph" w:customStyle="1" w:styleId="afff1">
    <w:name w:val="前言标题"/>
    <w:next w:val="afffb"/>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b"/>
    <w:pPr>
      <w:numPr>
        <w:ilvl w:val="4"/>
        <w:numId w:val="20"/>
      </w:numPr>
      <w:adjustRightInd/>
      <w:spacing w:line="240" w:lineRule="auto"/>
    </w:pPr>
    <w:rPr>
      <w:rFonts w:ascii="宋体" w:hAnsi="宋体"/>
      <w:szCs w:val="24"/>
    </w:rPr>
  </w:style>
  <w:style w:type="paragraph" w:customStyle="1" w:styleId="afffffffff2">
    <w:name w:val="实施日期"/>
    <w:basedOn w:val="afffffffc"/>
    <w:pPr>
      <w:framePr w:hSpace="0" w:wrap="around" w:xAlign="right"/>
      <w:jc w:val="right"/>
    </w:pPr>
  </w:style>
  <w:style w:type="paragraph" w:customStyle="1" w:styleId="a3">
    <w:name w:val="四级无标题条"/>
    <w:basedOn w:val="afffb"/>
    <w:qFormat/>
    <w:pPr>
      <w:numPr>
        <w:ilvl w:val="5"/>
        <w:numId w:val="20"/>
      </w:numPr>
      <w:adjustRightInd/>
      <w:spacing w:line="240" w:lineRule="auto"/>
    </w:pPr>
    <w:rPr>
      <w:rFonts w:ascii="宋体" w:hAnsi="宋体"/>
      <w:szCs w:val="24"/>
    </w:rPr>
  </w:style>
  <w:style w:type="paragraph" w:customStyle="1" w:styleId="afffffffff3">
    <w:name w:val="文献分类号"/>
    <w:qFormat/>
    <w:pPr>
      <w:framePr w:hSpace="180" w:vSpace="180" w:wrap="around" w:hAnchor="margin" w:y="1" w:anchorLock="1"/>
      <w:widowControl w:val="0"/>
      <w:textAlignment w:val="center"/>
    </w:pPr>
    <w:rPr>
      <w:rFonts w:eastAsia="黑体"/>
      <w:sz w:val="21"/>
    </w:rPr>
  </w:style>
  <w:style w:type="paragraph" w:customStyle="1" w:styleId="afffffffff4">
    <w:name w:val="无标题条"/>
    <w:next w:val="afffffe"/>
    <w:pPr>
      <w:jc w:val="both"/>
    </w:pPr>
    <w:rPr>
      <w:rFonts w:ascii="宋体" w:hAnsi="宋体"/>
      <w:sz w:val="21"/>
    </w:rPr>
  </w:style>
  <w:style w:type="paragraph" w:customStyle="1" w:styleId="a4">
    <w:name w:val="五级无标题条"/>
    <w:basedOn w:val="afffb"/>
    <w:qFormat/>
    <w:pPr>
      <w:numPr>
        <w:ilvl w:val="6"/>
        <w:numId w:val="20"/>
      </w:numPr>
      <w:adjustRightInd/>
    </w:pPr>
    <w:rPr>
      <w:szCs w:val="24"/>
    </w:rPr>
  </w:style>
  <w:style w:type="paragraph" w:customStyle="1" w:styleId="a0">
    <w:name w:val="一级无标题条"/>
    <w:basedOn w:val="afffb"/>
    <w:pPr>
      <w:numPr>
        <w:ilvl w:val="2"/>
        <w:numId w:val="20"/>
      </w:numPr>
      <w:adjustRightInd/>
      <w:spacing w:before="10" w:after="10" w:line="240" w:lineRule="auto"/>
    </w:pPr>
    <w:rPr>
      <w:rFonts w:ascii="宋体" w:hAnsi="宋体"/>
      <w:szCs w:val="24"/>
    </w:rPr>
  </w:style>
  <w:style w:type="paragraph" w:customStyle="1" w:styleId="afffffffff5">
    <w:name w:val="注:后续"/>
    <w:pPr>
      <w:spacing w:line="300" w:lineRule="exact"/>
      <w:ind w:leftChars="400" w:left="600" w:hangingChars="200" w:hanging="200"/>
      <w:jc w:val="both"/>
    </w:pPr>
    <w:rPr>
      <w:rFonts w:ascii="宋体"/>
      <w:sz w:val="18"/>
    </w:rPr>
  </w:style>
  <w:style w:type="paragraph" w:customStyle="1" w:styleId="afffffffff6">
    <w:name w:val="注×:后续"/>
    <w:basedOn w:val="afffffffff5"/>
    <w:pPr>
      <w:ind w:leftChars="0" w:left="1406" w:firstLineChars="0" w:hanging="499"/>
    </w:pPr>
  </w:style>
  <w:style w:type="paragraph" w:customStyle="1" w:styleId="afffffffff7">
    <w:name w:val="标准文件_一级无标题"/>
    <w:basedOn w:val="afff3"/>
    <w:qFormat/>
    <w:pPr>
      <w:spacing w:beforeLines="0" w:afterLines="0"/>
      <w:outlineLvl w:val="9"/>
    </w:pPr>
    <w:rPr>
      <w:rFonts w:ascii="宋体" w:eastAsia="宋体"/>
    </w:rPr>
  </w:style>
  <w:style w:type="paragraph" w:customStyle="1" w:styleId="afffffffff8">
    <w:name w:val="标准文件_五级无标题"/>
    <w:basedOn w:val="afff7"/>
    <w:qFormat/>
    <w:pPr>
      <w:spacing w:beforeLines="0" w:afterLines="0"/>
      <w:outlineLvl w:val="9"/>
    </w:pPr>
    <w:rPr>
      <w:rFonts w:ascii="宋体" w:eastAsia="宋体"/>
    </w:rPr>
  </w:style>
  <w:style w:type="paragraph" w:customStyle="1" w:styleId="afffffffff9">
    <w:name w:val="标准文件_三级无标题"/>
    <w:basedOn w:val="afff5"/>
    <w:qFormat/>
    <w:pPr>
      <w:spacing w:beforeLines="0" w:afterLines="0"/>
      <w:outlineLvl w:val="9"/>
    </w:pPr>
    <w:rPr>
      <w:rFonts w:ascii="宋体" w:eastAsia="宋体"/>
    </w:rPr>
  </w:style>
  <w:style w:type="paragraph" w:customStyle="1" w:styleId="afffffffffa">
    <w:name w:val="标准文件_二级无标题"/>
    <w:basedOn w:val="afff4"/>
    <w:qFormat/>
    <w:pPr>
      <w:spacing w:beforeLines="0" w:afterLines="0"/>
      <w:outlineLvl w:val="9"/>
    </w:pPr>
    <w:rPr>
      <w:rFonts w:ascii="宋体" w:eastAsia="宋体"/>
    </w:rPr>
  </w:style>
  <w:style w:type="paragraph" w:customStyle="1" w:styleId="afffffffffb">
    <w:name w:val="标准_四级无标题"/>
    <w:basedOn w:val="afff6"/>
    <w:next w:val="afffffe"/>
    <w:qFormat/>
    <w:rPr>
      <w:rFonts w:eastAsia="宋体"/>
    </w:rPr>
  </w:style>
  <w:style w:type="paragraph" w:customStyle="1" w:styleId="afffffffffc">
    <w:name w:val="标准文件_四级无标题"/>
    <w:basedOn w:val="afff6"/>
    <w:qFormat/>
    <w:pPr>
      <w:spacing w:beforeLines="0" w:afterLines="0"/>
      <w:outlineLvl w:val="9"/>
    </w:pPr>
    <w:rPr>
      <w:rFonts w:ascii="宋体" w:eastAsia="宋体" w:hAnsi="黑体"/>
      <w:szCs w:val="52"/>
    </w:rPr>
  </w:style>
  <w:style w:type="paragraph" w:customStyle="1" w:styleId="aff7">
    <w:name w:val="标准文件_大写罗马数字编号列项"/>
    <w:basedOn w:val="afffffe"/>
    <w:qFormat/>
    <w:pPr>
      <w:numPr>
        <w:numId w:val="23"/>
      </w:numPr>
      <w:ind w:firstLineChars="0" w:firstLine="0"/>
    </w:pPr>
    <w:rPr>
      <w:rFonts w:ascii="Times New Roman" w:cs="Arial"/>
      <w:szCs w:val="28"/>
    </w:rPr>
  </w:style>
  <w:style w:type="paragraph" w:customStyle="1" w:styleId="ae">
    <w:name w:val="标准文件_小写罗马数字编号列项"/>
    <w:basedOn w:val="afffffe"/>
    <w:pPr>
      <w:numPr>
        <w:numId w:val="24"/>
      </w:numPr>
      <w:ind w:firstLineChars="0" w:firstLine="0"/>
    </w:pPr>
    <w:rPr>
      <w:rFonts w:cs="Arial"/>
      <w:szCs w:val="28"/>
    </w:rPr>
  </w:style>
  <w:style w:type="paragraph" w:customStyle="1" w:styleId="afffffffffd">
    <w:name w:val="标准文件_附录标题"/>
    <w:basedOn w:val="aff9"/>
    <w:qFormat/>
    <w:pPr>
      <w:numPr>
        <w:numId w:val="0"/>
      </w:numPr>
      <w:spacing w:after="280"/>
      <w:outlineLvl w:val="9"/>
    </w:pPr>
  </w:style>
  <w:style w:type="paragraph" w:customStyle="1" w:styleId="afffffffffe">
    <w:name w:val="标准文件_二级项"/>
    <w:rPr>
      <w:rFonts w:ascii="宋体"/>
      <w:sz w:val="21"/>
    </w:rPr>
  </w:style>
  <w:style w:type="paragraph" w:customStyle="1" w:styleId="af9">
    <w:name w:val="标准文件_三级项"/>
    <w:basedOn w:val="afffb"/>
    <w:pPr>
      <w:numPr>
        <w:ilvl w:val="2"/>
        <w:numId w:val="21"/>
      </w:numPr>
      <w:spacing w:line="-300" w:lineRule="auto"/>
    </w:pPr>
    <w:rPr>
      <w:rFonts w:ascii="Times New Roman" w:hAnsi="Times New Roman"/>
    </w:rPr>
  </w:style>
  <w:style w:type="paragraph" w:customStyle="1" w:styleId="afff0">
    <w:name w:val="图表脚注说明"/>
    <w:basedOn w:val="afffb"/>
    <w:next w:val="afffffe"/>
    <w:pPr>
      <w:numPr>
        <w:numId w:val="25"/>
      </w:numPr>
      <w:adjustRightInd/>
      <w:spacing w:line="240" w:lineRule="auto"/>
      <w:ind w:left="783"/>
    </w:pPr>
    <w:rPr>
      <w:rFonts w:ascii="宋体" w:hAnsi="Times New Roman"/>
      <w:sz w:val="18"/>
      <w:szCs w:val="18"/>
    </w:rPr>
  </w:style>
  <w:style w:type="paragraph" w:customStyle="1" w:styleId="afb">
    <w:name w:val="标准文件_字母编号列项（一级）"/>
    <w:pPr>
      <w:numPr>
        <w:numId w:val="13"/>
      </w:numPr>
      <w:jc w:val="both"/>
    </w:pPr>
    <w:rPr>
      <w:rFonts w:ascii="宋体"/>
      <w:sz w:val="21"/>
    </w:rPr>
  </w:style>
  <w:style w:type="paragraph" w:customStyle="1" w:styleId="affffffffff">
    <w:name w:val="标准文件_索引字母"/>
    <w:next w:val="afffffe"/>
    <w:qFormat/>
    <w:pPr>
      <w:jc w:val="center"/>
    </w:pPr>
    <w:rPr>
      <w:rFonts w:ascii="宋体" w:eastAsia="Times New Roman" w:hAnsi="宋体"/>
      <w:b/>
      <w:kern w:val="2"/>
      <w:sz w:val="21"/>
    </w:rPr>
  </w:style>
  <w:style w:type="paragraph" w:customStyle="1" w:styleId="affffffffff0">
    <w:name w:val="标准文件_附录前"/>
    <w:next w:val="afffffe"/>
    <w:qFormat/>
    <w:pPr>
      <w:spacing w:line="20" w:lineRule="atLeast"/>
      <w:ind w:firstLine="200"/>
    </w:pPr>
    <w:rPr>
      <w:rFonts w:ascii="宋体" w:hAnsi="宋体"/>
      <w:kern w:val="2"/>
      <w:sz w:val="10"/>
    </w:rPr>
  </w:style>
  <w:style w:type="paragraph" w:customStyle="1" w:styleId="affffffffff1">
    <w:name w:val="标准文件_正文标准名称"/>
    <w:qFormat/>
    <w:pPr>
      <w:spacing w:after="640" w:line="400" w:lineRule="exact"/>
      <w:jc w:val="center"/>
    </w:pPr>
    <w:rPr>
      <w:rFonts w:ascii="黑体" w:eastAsia="黑体" w:hAnsi="黑体"/>
      <w:kern w:val="2"/>
      <w:sz w:val="32"/>
      <w:szCs w:val="32"/>
    </w:rPr>
  </w:style>
  <w:style w:type="paragraph" w:customStyle="1" w:styleId="affffffffff2">
    <w:name w:val="标准文件_表格"/>
    <w:basedOn w:val="afffffe"/>
    <w:qFormat/>
    <w:pPr>
      <w:ind w:firstLineChars="0" w:firstLine="0"/>
      <w:jc w:val="center"/>
    </w:pPr>
    <w:rPr>
      <w:sz w:val="18"/>
    </w:rPr>
  </w:style>
  <w:style w:type="paragraph" w:customStyle="1" w:styleId="afff8">
    <w:name w:val="标准文件_注："/>
    <w:next w:val="afffffe"/>
    <w:pPr>
      <w:widowControl w:val="0"/>
      <w:numPr>
        <w:numId w:val="26"/>
      </w:numPr>
      <w:autoSpaceDE w:val="0"/>
      <w:autoSpaceDN w:val="0"/>
      <w:jc w:val="both"/>
    </w:pPr>
    <w:rPr>
      <w:rFonts w:ascii="宋体"/>
      <w:sz w:val="18"/>
      <w:szCs w:val="18"/>
    </w:rPr>
  </w:style>
  <w:style w:type="paragraph" w:customStyle="1" w:styleId="a5">
    <w:name w:val="标准文件_注×："/>
    <w:pPr>
      <w:widowControl w:val="0"/>
      <w:numPr>
        <w:numId w:val="27"/>
      </w:numPr>
      <w:autoSpaceDE w:val="0"/>
      <w:autoSpaceDN w:val="0"/>
      <w:jc w:val="both"/>
    </w:pPr>
    <w:rPr>
      <w:rFonts w:ascii="宋体"/>
      <w:sz w:val="18"/>
      <w:szCs w:val="18"/>
    </w:rPr>
  </w:style>
  <w:style w:type="paragraph" w:customStyle="1" w:styleId="ac">
    <w:name w:val="标准文件_示例："/>
    <w:next w:val="affffffffff3"/>
    <w:pPr>
      <w:widowControl w:val="0"/>
      <w:numPr>
        <w:numId w:val="28"/>
      </w:numPr>
      <w:jc w:val="both"/>
    </w:pPr>
    <w:rPr>
      <w:rFonts w:ascii="宋体"/>
      <w:sz w:val="18"/>
      <w:szCs w:val="18"/>
    </w:rPr>
  </w:style>
  <w:style w:type="paragraph" w:customStyle="1" w:styleId="affffffffff3">
    <w:name w:val="标准文件_示例内容"/>
    <w:basedOn w:val="afffffe"/>
    <w:qFormat/>
    <w:pPr>
      <w:ind w:firstLine="420"/>
    </w:pPr>
    <w:rPr>
      <w:sz w:val="18"/>
    </w:rPr>
  </w:style>
  <w:style w:type="paragraph" w:customStyle="1" w:styleId="aff0">
    <w:name w:val="标准文件_示例×："/>
    <w:basedOn w:val="afffb"/>
    <w:next w:val="affffffffff3"/>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e"/>
    <w:rPr>
      <w:rFonts w:ascii="宋体" w:hAnsi="Times New Roman"/>
      <w:sz w:val="21"/>
    </w:rPr>
  </w:style>
  <w:style w:type="paragraph" w:customStyle="1" w:styleId="affffffffff4">
    <w:name w:val="标准文件_表格续"/>
    <w:basedOn w:val="afffffe"/>
    <w:next w:val="afffffe"/>
    <w:qFormat/>
    <w:pPr>
      <w:jc w:val="center"/>
    </w:pPr>
    <w:rPr>
      <w:rFonts w:ascii="黑体" w:eastAsia="黑体" w:hAnsi="黑体"/>
    </w:rPr>
  </w:style>
  <w:style w:type="character" w:styleId="affffffffff5">
    <w:name w:val="Placeholder Text"/>
    <w:basedOn w:val="afffc"/>
    <w:uiPriority w:val="99"/>
    <w:semiHidden/>
    <w:rPr>
      <w:color w:val="808080"/>
    </w:rPr>
  </w:style>
  <w:style w:type="paragraph" w:customStyle="1" w:styleId="2">
    <w:name w:val="标准文件_二级项2"/>
    <w:basedOn w:val="afffffe"/>
    <w:qFormat/>
    <w:pPr>
      <w:numPr>
        <w:ilvl w:val="1"/>
        <w:numId w:val="21"/>
      </w:numPr>
      <w:ind w:left="1271" w:firstLineChars="0" w:hanging="420"/>
    </w:pPr>
  </w:style>
  <w:style w:type="paragraph" w:customStyle="1" w:styleId="21">
    <w:name w:val="标准文件_三级项2"/>
    <w:basedOn w:val="afffffe"/>
    <w:qFormat/>
    <w:pPr>
      <w:numPr>
        <w:numId w:val="30"/>
      </w:numPr>
      <w:spacing w:line="300" w:lineRule="exact"/>
      <w:ind w:left="1276" w:firstLineChars="0" w:hanging="425"/>
    </w:pPr>
    <w:rPr>
      <w:rFonts w:ascii="Times New Roman"/>
    </w:rPr>
  </w:style>
  <w:style w:type="paragraph" w:customStyle="1" w:styleId="20">
    <w:name w:val="标准文件_一级项2"/>
    <w:basedOn w:val="afffffe"/>
    <w:qFormat/>
    <w:pPr>
      <w:numPr>
        <w:numId w:val="31"/>
      </w:numPr>
      <w:spacing w:line="300" w:lineRule="exact"/>
      <w:ind w:left="1271" w:firstLineChars="0" w:hanging="420"/>
    </w:pPr>
    <w:rPr>
      <w:rFonts w:ascii="Times New Roman"/>
    </w:rPr>
  </w:style>
  <w:style w:type="paragraph" w:customStyle="1" w:styleId="affffffffff6">
    <w:name w:val="标准文件_提示"/>
    <w:basedOn w:val="afffffe"/>
    <w:next w:val="afffffe"/>
    <w:qFormat/>
    <w:pPr>
      <w:ind w:firstLine="420"/>
    </w:pPr>
    <w:rPr>
      <w:rFonts w:ascii="黑体" w:eastAsia="黑体"/>
    </w:rPr>
  </w:style>
  <w:style w:type="character" w:customStyle="1" w:styleId="affffffffff7">
    <w:name w:val="标准文件_来源"/>
    <w:basedOn w:val="afffc"/>
    <w:uiPriority w:val="1"/>
    <w:qFormat/>
    <w:rPr>
      <w:rFonts w:eastAsia="宋体"/>
      <w:sz w:val="21"/>
    </w:rPr>
  </w:style>
  <w:style w:type="paragraph" w:customStyle="1" w:styleId="affffffffff8">
    <w:name w:val="标准文件_图表说明"/>
    <w:qFormat/>
    <w:pPr>
      <w:spacing w:line="276" w:lineRule="auto"/>
      <w:ind w:firstLine="420"/>
    </w:pPr>
    <w:rPr>
      <w:rFonts w:ascii="宋体" w:hAnsi="宋体"/>
      <w:kern w:val="2"/>
      <w:sz w:val="18"/>
    </w:rPr>
  </w:style>
  <w:style w:type="paragraph" w:customStyle="1" w:styleId="affffffffff9">
    <w:name w:val="其他发布日期"/>
    <w:basedOn w:val="afffffffc"/>
    <w:pPr>
      <w:framePr w:w="3997" w:h="471" w:hRule="exact" w:hSpace="0" w:vSpace="181" w:wrap="around" w:vAnchor="page" w:hAnchor="page" w:x="1419" w:y="14097"/>
    </w:pPr>
  </w:style>
  <w:style w:type="paragraph" w:customStyle="1" w:styleId="affffffffffa">
    <w:name w:val="其他实施日期"/>
    <w:basedOn w:val="afffffffff2"/>
    <w:pPr>
      <w:framePr w:w="3997" w:h="471" w:hRule="exact" w:vSpace="181" w:wrap="around" w:vAnchor="page" w:hAnchor="page" w:x="7089" w:y="14097"/>
    </w:pPr>
  </w:style>
  <w:style w:type="paragraph" w:customStyle="1" w:styleId="affffffffffb">
    <w:name w:val="标准文件_文件编号"/>
    <w:basedOn w:val="af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c">
    <w:name w:val="标准文件_替换文件编号"/>
    <w:basedOn w:val="affffffffffb"/>
    <w:qFormat/>
    <w:pPr>
      <w:framePr w:wrap="auto"/>
      <w:spacing w:before="57"/>
    </w:pPr>
    <w:rPr>
      <w:sz w:val="21"/>
    </w:rPr>
  </w:style>
  <w:style w:type="paragraph" w:customStyle="1" w:styleId="affffffffffd">
    <w:name w:val="标准文件_文件名称"/>
    <w:basedOn w:val="afffffe"/>
    <w:next w:val="af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e"/>
    <w:next w:val="afffffe"/>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e"/>
    <w:next w:val="af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e"/>
    <w:next w:val="afffffe"/>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e"/>
    <w:next w:val="afffffe"/>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e"/>
    <w:next w:val="afffffe"/>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e"/>
    <w:next w:val="afffffe"/>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e"/>
    <w:next w:val="afffffe"/>
    <w:qFormat/>
    <w:pPr>
      <w:numPr>
        <w:ilvl w:val="5"/>
        <w:numId w:val="8"/>
      </w:numPr>
      <w:spacing w:beforeLines="50" w:afterLines="50"/>
      <w:ind w:firstLineChars="0"/>
    </w:pPr>
    <w:rPr>
      <w:rFonts w:ascii="黑体" w:eastAsia="黑体"/>
    </w:rPr>
  </w:style>
  <w:style w:type="paragraph" w:customStyle="1" w:styleId="affffffffffe">
    <w:name w:val="标准文件_注后"/>
    <w:basedOn w:val="afffffe"/>
    <w:qFormat/>
    <w:pPr>
      <w:ind w:left="811" w:firstLineChars="0" w:firstLine="0"/>
    </w:pPr>
    <w:rPr>
      <w:sz w:val="18"/>
    </w:rPr>
  </w:style>
  <w:style w:type="paragraph" w:customStyle="1" w:styleId="X">
    <w:name w:val="标准文件_注X后"/>
    <w:basedOn w:val="afffffe"/>
    <w:qFormat/>
    <w:pPr>
      <w:ind w:left="811" w:firstLineChars="0" w:firstLine="0"/>
    </w:pPr>
    <w:rPr>
      <w:sz w:val="18"/>
    </w:rPr>
  </w:style>
  <w:style w:type="paragraph" w:customStyle="1" w:styleId="afffffffffff">
    <w:name w:val="标准文件_示例后"/>
    <w:basedOn w:val="afffffe"/>
    <w:qFormat/>
    <w:pPr>
      <w:ind w:left="964" w:firstLineChars="0" w:firstLine="0"/>
    </w:pPr>
    <w:rPr>
      <w:sz w:val="18"/>
    </w:rPr>
  </w:style>
  <w:style w:type="paragraph" w:customStyle="1" w:styleId="X0">
    <w:name w:val="标准文件_示例X后"/>
    <w:basedOn w:val="afffffe"/>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f0">
    <w:name w:val="标准文件_索引项"/>
    <w:basedOn w:val="afffffe"/>
    <w:next w:val="afffffe"/>
    <w:qFormat/>
    <w:pPr>
      <w:tabs>
        <w:tab w:val="right" w:leader="dot" w:pos="9356"/>
      </w:tabs>
      <w:ind w:left="210" w:firstLineChars="0" w:hanging="210"/>
      <w:jc w:val="left"/>
    </w:pPr>
  </w:style>
  <w:style w:type="paragraph" w:customStyle="1" w:styleId="afffffffffff1">
    <w:name w:val="标准文件_附录一级无标题"/>
    <w:basedOn w:val="affa"/>
    <w:qFormat/>
    <w:pPr>
      <w:spacing w:beforeLines="0" w:afterLines="0" w:line="276" w:lineRule="auto"/>
      <w:outlineLvl w:val="9"/>
    </w:pPr>
    <w:rPr>
      <w:rFonts w:ascii="宋体" w:eastAsia="宋体"/>
    </w:rPr>
  </w:style>
  <w:style w:type="paragraph" w:customStyle="1" w:styleId="afffffffffff2">
    <w:name w:val="标准文件_附录二级无标题"/>
    <w:basedOn w:val="affb"/>
    <w:pPr>
      <w:spacing w:beforeLines="0" w:afterLines="0" w:line="276" w:lineRule="auto"/>
      <w:outlineLvl w:val="9"/>
    </w:pPr>
    <w:rPr>
      <w:rFonts w:ascii="宋体" w:eastAsia="宋体"/>
    </w:rPr>
  </w:style>
  <w:style w:type="paragraph" w:customStyle="1" w:styleId="afffffffffff3">
    <w:name w:val="标准文件_附录三级无标题"/>
    <w:basedOn w:val="affc"/>
    <w:qFormat/>
    <w:pPr>
      <w:spacing w:beforeLines="0" w:afterLines="0" w:line="276" w:lineRule="auto"/>
      <w:outlineLvl w:val="9"/>
    </w:pPr>
    <w:rPr>
      <w:rFonts w:ascii="宋体" w:eastAsia="宋体"/>
    </w:rPr>
  </w:style>
  <w:style w:type="paragraph" w:customStyle="1" w:styleId="afffffffffff4">
    <w:name w:val="标准文件_附录四级无标题"/>
    <w:basedOn w:val="affd"/>
    <w:qFormat/>
    <w:pPr>
      <w:spacing w:beforeLines="0" w:afterLines="0" w:line="276" w:lineRule="auto"/>
      <w:outlineLvl w:val="9"/>
    </w:pPr>
    <w:rPr>
      <w:rFonts w:ascii="宋体" w:eastAsia="宋体"/>
    </w:rPr>
  </w:style>
  <w:style w:type="paragraph" w:customStyle="1" w:styleId="afffffffffff5">
    <w:name w:val="标准文件_附录五级无标题"/>
    <w:basedOn w:val="affe"/>
    <w:qFormat/>
    <w:pPr>
      <w:spacing w:beforeLines="0" w:afterLines="0" w:line="276" w:lineRule="auto"/>
      <w:outlineLvl w:val="9"/>
    </w:pPr>
    <w:rPr>
      <w:rFonts w:ascii="宋体" w:eastAsia="宋体"/>
    </w:rPr>
  </w:style>
  <w:style w:type="paragraph" w:customStyle="1" w:styleId="afffffffffff6">
    <w:name w:val="标准文件_引言一级无标题"/>
    <w:basedOn w:val="a7"/>
    <w:next w:val="afffffe"/>
    <w:qFormat/>
    <w:pPr>
      <w:spacing w:beforeLines="0" w:afterLines="0" w:line="276" w:lineRule="auto"/>
    </w:pPr>
    <w:rPr>
      <w:rFonts w:ascii="宋体" w:eastAsia="宋体"/>
    </w:rPr>
  </w:style>
  <w:style w:type="paragraph" w:customStyle="1" w:styleId="afffffffffff7">
    <w:name w:val="标准文件_引言二级无标题"/>
    <w:basedOn w:val="a8"/>
    <w:next w:val="afffffe"/>
    <w:qFormat/>
    <w:pPr>
      <w:spacing w:beforeLines="0" w:afterLines="0" w:line="276" w:lineRule="auto"/>
    </w:pPr>
    <w:rPr>
      <w:rFonts w:ascii="宋体" w:eastAsia="宋体"/>
    </w:rPr>
  </w:style>
  <w:style w:type="paragraph" w:customStyle="1" w:styleId="afffffffffff8">
    <w:name w:val="标准文件_引言三级无标题"/>
    <w:basedOn w:val="a9"/>
    <w:next w:val="afffffe"/>
    <w:qFormat/>
    <w:pPr>
      <w:spacing w:beforeLines="0" w:afterLines="0" w:line="276" w:lineRule="auto"/>
    </w:pPr>
    <w:rPr>
      <w:rFonts w:ascii="宋体" w:eastAsia="宋体"/>
    </w:rPr>
  </w:style>
  <w:style w:type="paragraph" w:customStyle="1" w:styleId="afffffffffff9">
    <w:name w:val="标准文件_引言四级无标题"/>
    <w:basedOn w:val="aa"/>
    <w:next w:val="afffffe"/>
    <w:qFormat/>
    <w:pPr>
      <w:spacing w:beforeLines="0" w:afterLines="0" w:line="276" w:lineRule="auto"/>
    </w:pPr>
    <w:rPr>
      <w:rFonts w:ascii="宋体" w:eastAsia="宋体"/>
    </w:rPr>
  </w:style>
  <w:style w:type="paragraph" w:customStyle="1" w:styleId="afffffffffffa">
    <w:name w:val="标准文件_引言五级无标题"/>
    <w:basedOn w:val="ab"/>
    <w:next w:val="afffffe"/>
    <w:qFormat/>
    <w:pPr>
      <w:spacing w:beforeLines="0" w:afterLines="0" w:line="276" w:lineRule="auto"/>
    </w:pPr>
    <w:rPr>
      <w:rFonts w:ascii="宋体" w:eastAsia="宋体"/>
    </w:rPr>
  </w:style>
  <w:style w:type="paragraph" w:customStyle="1" w:styleId="afffffffffffb">
    <w:name w:val="标准文件_索引标题"/>
    <w:basedOn w:val="affffff5"/>
    <w:next w:val="afffffe"/>
    <w:qFormat/>
    <w:rPr>
      <w:rFonts w:hAnsi="黑体"/>
    </w:rPr>
  </w:style>
  <w:style w:type="paragraph" w:customStyle="1" w:styleId="afffffffffffc">
    <w:name w:val="标准文件_脚注内容"/>
    <w:basedOn w:val="afffffe"/>
    <w:qFormat/>
    <w:pPr>
      <w:ind w:leftChars="200" w:left="400" w:hangingChars="200" w:hanging="200"/>
    </w:pPr>
    <w:rPr>
      <w:sz w:val="15"/>
    </w:rPr>
  </w:style>
  <w:style w:type="paragraph" w:customStyle="1" w:styleId="afffffffffffd">
    <w:name w:val="标准文件_术语条一"/>
    <w:basedOn w:val="afffffffff7"/>
    <w:next w:val="afffffe"/>
    <w:qFormat/>
  </w:style>
  <w:style w:type="paragraph" w:customStyle="1" w:styleId="afffffffffffe">
    <w:name w:val="标准文件_术语条二"/>
    <w:basedOn w:val="afffffffffa"/>
    <w:next w:val="afffffe"/>
    <w:qFormat/>
  </w:style>
  <w:style w:type="paragraph" w:customStyle="1" w:styleId="affffffffffff">
    <w:name w:val="标准文件_术语条三"/>
    <w:basedOn w:val="afffffffff9"/>
    <w:next w:val="afffffe"/>
    <w:qFormat/>
  </w:style>
  <w:style w:type="paragraph" w:customStyle="1" w:styleId="affffffffffff0">
    <w:name w:val="标准文件_术语条四"/>
    <w:basedOn w:val="afffffffffc"/>
    <w:next w:val="afffffe"/>
    <w:qFormat/>
  </w:style>
  <w:style w:type="paragraph" w:customStyle="1" w:styleId="affffffffffff1">
    <w:name w:val="标准文件_术语条五"/>
    <w:basedOn w:val="afffffffff8"/>
    <w:next w:val="afffffe"/>
    <w:qFormat/>
  </w:style>
  <w:style w:type="paragraph" w:customStyle="1" w:styleId="Default">
    <w:name w:val="Default"/>
    <w:pPr>
      <w:widowControl w:val="0"/>
      <w:autoSpaceDE w:val="0"/>
      <w:autoSpaceDN w:val="0"/>
      <w:adjustRightInd w:val="0"/>
    </w:pPr>
    <w:rPr>
      <w:rFonts w:ascii="宋体" w:hAnsi="Calibri" w:cs="宋体"/>
      <w:color w:val="000000"/>
      <w:sz w:val="24"/>
      <w:szCs w:val="24"/>
    </w:rPr>
  </w:style>
  <w:style w:type="character" w:customStyle="1" w:styleId="affffffffffff2">
    <w:name w:val="发布"/>
    <w:basedOn w:val="afffc"/>
    <w:rPr>
      <w:rFonts w:ascii="黑体" w:eastAsia="黑体"/>
      <w:spacing w:val="85"/>
      <w:w w:val="100"/>
      <w:position w:val="3"/>
      <w:sz w:val="28"/>
      <w:szCs w:val="28"/>
    </w:rPr>
  </w:style>
  <w:style w:type="paragraph" w:customStyle="1" w:styleId="affffffffffff3">
    <w:name w:val="段"/>
    <w:link w:val="Char0"/>
    <w:pPr>
      <w:tabs>
        <w:tab w:val="center" w:pos="4201"/>
        <w:tab w:val="right" w:leader="dot" w:pos="9298"/>
      </w:tabs>
      <w:autoSpaceDE w:val="0"/>
      <w:autoSpaceDN w:val="0"/>
      <w:ind w:firstLineChars="200" w:firstLine="420"/>
      <w:jc w:val="both"/>
    </w:pPr>
    <w:rPr>
      <w:rFonts w:ascii="宋体"/>
      <w:sz w:val="21"/>
    </w:rPr>
  </w:style>
  <w:style w:type="character" w:customStyle="1" w:styleId="Char0">
    <w:name w:val="段 Char"/>
    <w:basedOn w:val="afffc"/>
    <w:link w:val="affffffffffff3"/>
    <w:rPr>
      <w:rFonts w:ascii="宋体" w:hAnsi="Times New Roman"/>
      <w:sz w:val="21"/>
    </w:rPr>
  </w:style>
  <w:style w:type="paragraph" w:customStyle="1" w:styleId="af3">
    <w:name w:val="一级条标题"/>
    <w:next w:val="affffffffffff3"/>
    <w:pPr>
      <w:numPr>
        <w:ilvl w:val="1"/>
        <w:numId w:val="32"/>
      </w:numPr>
      <w:spacing w:beforeLines="50" w:afterLines="50"/>
      <w:outlineLvl w:val="2"/>
    </w:pPr>
    <w:rPr>
      <w:rFonts w:ascii="黑体" w:eastAsia="黑体"/>
      <w:sz w:val="21"/>
      <w:szCs w:val="21"/>
    </w:rPr>
  </w:style>
  <w:style w:type="paragraph" w:customStyle="1" w:styleId="af2">
    <w:name w:val="章标题"/>
    <w:next w:val="affffffffffff3"/>
    <w:pPr>
      <w:numPr>
        <w:numId w:val="32"/>
      </w:numPr>
      <w:spacing w:beforeLines="100" w:afterLines="100"/>
      <w:jc w:val="both"/>
      <w:outlineLvl w:val="1"/>
    </w:pPr>
    <w:rPr>
      <w:rFonts w:ascii="黑体" w:eastAsia="黑体"/>
      <w:sz w:val="21"/>
    </w:rPr>
  </w:style>
  <w:style w:type="paragraph" w:customStyle="1" w:styleId="af4">
    <w:name w:val="二级条标题"/>
    <w:basedOn w:val="af3"/>
    <w:next w:val="affffffffffff3"/>
    <w:pPr>
      <w:numPr>
        <w:ilvl w:val="2"/>
      </w:numPr>
      <w:spacing w:before="50" w:after="50"/>
      <w:outlineLvl w:val="3"/>
    </w:pPr>
  </w:style>
  <w:style w:type="paragraph" w:customStyle="1" w:styleId="af5">
    <w:name w:val="三级条标题"/>
    <w:basedOn w:val="af4"/>
    <w:next w:val="affffffffffff3"/>
    <w:pPr>
      <w:numPr>
        <w:ilvl w:val="3"/>
      </w:numPr>
      <w:outlineLvl w:val="4"/>
    </w:pPr>
  </w:style>
  <w:style w:type="paragraph" w:customStyle="1" w:styleId="af6">
    <w:name w:val="四级条标题"/>
    <w:basedOn w:val="af5"/>
    <w:next w:val="affffffffffff3"/>
    <w:pPr>
      <w:numPr>
        <w:ilvl w:val="4"/>
      </w:numPr>
      <w:outlineLvl w:val="5"/>
    </w:pPr>
  </w:style>
  <w:style w:type="paragraph" w:customStyle="1" w:styleId="af7">
    <w:name w:val="五级条标题"/>
    <w:basedOn w:val="af6"/>
    <w:next w:val="affffffffffff3"/>
    <w:pPr>
      <w:numPr>
        <w:ilvl w:val="5"/>
      </w:numPr>
      <w:outlineLvl w:val="6"/>
    </w:pPr>
  </w:style>
  <w:style w:type="paragraph" w:customStyle="1" w:styleId="affffffffffff4">
    <w:name w:val="二级无"/>
    <w:basedOn w:val="af4"/>
    <w:pPr>
      <w:spacing w:beforeLines="0" w:afterLines="0"/>
    </w:pPr>
    <w:rPr>
      <w:rFonts w:ascii="宋体" w:eastAsia="宋体"/>
    </w:rPr>
  </w:style>
  <w:style w:type="paragraph" w:customStyle="1" w:styleId="affffffffffff5">
    <w:name w:val="注：（正文）"/>
    <w:basedOn w:val="afffb"/>
    <w:next w:val="affffffffffff3"/>
    <w:pPr>
      <w:autoSpaceDE w:val="0"/>
      <w:autoSpaceDN w:val="0"/>
      <w:adjustRightInd/>
      <w:spacing w:line="240" w:lineRule="auto"/>
    </w:pPr>
    <w:rPr>
      <w:rFonts w:ascii="宋体" w:hAnsi="Times New Roman"/>
      <w:kern w:val="0"/>
      <w:sz w:val="18"/>
      <w:szCs w:val="18"/>
    </w:rPr>
  </w:style>
  <w:style w:type="paragraph" w:customStyle="1" w:styleId="affffffffffff6">
    <w:name w:val="正文表标题"/>
    <w:next w:val="affffffffffff3"/>
    <w:pPr>
      <w:tabs>
        <w:tab w:val="left" w:pos="360"/>
      </w:tabs>
      <w:spacing w:beforeLines="50" w:afterLines="50"/>
      <w:jc w:val="center"/>
    </w:pPr>
    <w:rPr>
      <w:rFonts w:ascii="黑体" w:eastAsia="黑体"/>
      <w:sz w:val="21"/>
    </w:rPr>
  </w:style>
  <w:style w:type="paragraph" w:customStyle="1" w:styleId="affffffffffff7">
    <w:name w:val="正文图标题"/>
    <w:next w:val="affffffffffff3"/>
    <w:pPr>
      <w:tabs>
        <w:tab w:val="left" w:pos="360"/>
      </w:tabs>
      <w:spacing w:beforeLines="50" w:afterLines="50"/>
      <w:jc w:val="center"/>
    </w:pPr>
    <w:rPr>
      <w:rFonts w:ascii="黑体" w:eastAsia="黑体"/>
      <w:sz w:val="21"/>
    </w:rPr>
  </w:style>
  <w:style w:type="paragraph" w:customStyle="1" w:styleId="affffffffffff8">
    <w:name w:val="终结线"/>
    <w:basedOn w:val="afffb"/>
    <w:qFormat/>
    <w:pPr>
      <w:framePr w:hSpace="181" w:vSpace="181" w:wrap="around" w:vAnchor="text" w:hAnchor="margin" w:xAlign="center" w:y="285"/>
      <w:adjustRightInd/>
      <w:spacing w:line="240" w:lineRule="auto"/>
    </w:pPr>
    <w:rPr>
      <w:rFonts w:ascii="Times New Roman" w:hAnsi="Times New Roman"/>
      <w:szCs w:val="24"/>
    </w:rPr>
  </w:style>
  <w:style w:type="paragraph" w:customStyle="1" w:styleId="affffffffffff9">
    <w:name w:val="列项——（一级）"/>
    <w:pPr>
      <w:widowControl w:val="0"/>
      <w:ind w:left="833" w:hanging="408"/>
      <w:jc w:val="both"/>
    </w:pPr>
    <w:rPr>
      <w:rFonts w:ascii="宋体"/>
      <w:sz w:val="21"/>
    </w:rPr>
  </w:style>
  <w:style w:type="paragraph" w:customStyle="1" w:styleId="affffffffffffa">
    <w:name w:val="列项●（二级）"/>
    <w:pPr>
      <w:tabs>
        <w:tab w:val="left" w:pos="760"/>
        <w:tab w:val="left" w:pos="840"/>
      </w:tabs>
      <w:ind w:left="1264" w:hanging="413"/>
      <w:jc w:val="both"/>
    </w:pPr>
    <w:rPr>
      <w:rFonts w:ascii="宋体"/>
      <w:sz w:val="21"/>
    </w:rPr>
  </w:style>
  <w:style w:type="paragraph" w:customStyle="1" w:styleId="affffffffffffb">
    <w:name w:val="列项◆（三级）"/>
    <w:basedOn w:val="afffb"/>
    <w:pPr>
      <w:tabs>
        <w:tab w:val="left" w:pos="1678"/>
      </w:tabs>
      <w:adjustRightInd/>
      <w:spacing w:line="240" w:lineRule="auto"/>
      <w:ind w:left="1678" w:hanging="414"/>
    </w:pPr>
    <w:rPr>
      <w:rFonts w:ascii="宋体" w:hAnsi="Times New Roman"/>
    </w:rPr>
  </w:style>
  <w:style w:type="character" w:customStyle="1" w:styleId="affff1">
    <w:name w:val="文档结构图 字符"/>
    <w:basedOn w:val="afffc"/>
    <w:link w:val="affff0"/>
    <w:uiPriority w:val="99"/>
    <w:semiHidden/>
    <w:rPr>
      <w:rFonts w:ascii="宋体"/>
      <w:kern w:val="2"/>
      <w:sz w:val="18"/>
      <w:szCs w:val="18"/>
    </w:rPr>
  </w:style>
  <w:style w:type="paragraph" w:styleId="affffffffffffc">
    <w:name w:val="List Paragraph"/>
    <w:basedOn w:val="afffb"/>
    <w:uiPriority w:val="99"/>
    <w:unhideWhenUse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8.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3.jp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8.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237E082F646441E9FC4EB5D556C0E9F"/>
        <w:category>
          <w:name w:val="常规"/>
          <w:gallery w:val="placeholder"/>
        </w:category>
        <w:types>
          <w:type w:val="bbPlcHdr"/>
        </w:types>
        <w:behaviors>
          <w:behavior w:val="content"/>
        </w:behaviors>
        <w:guid w:val="{D62C0498-6877-4979-9470-01A714134CCF}"/>
      </w:docPartPr>
      <w:docPartBody>
        <w:p w:rsidR="0090639A" w:rsidRDefault="00C747D9">
          <w:pPr>
            <w:pStyle w:val="6237E082F646441E9FC4EB5D556C0E9F"/>
          </w:pPr>
          <w:r>
            <w:rPr>
              <w:rStyle w:val="a3"/>
              <w:rFonts w:hint="eastAsia"/>
            </w:rPr>
            <w:t>单击或点击此处输入文字。</w:t>
          </w:r>
        </w:p>
      </w:docPartBody>
    </w:docPart>
    <w:docPart>
      <w:docPartPr>
        <w:name w:val="61D1A385FF1E4379A86726261A86E75C"/>
        <w:category>
          <w:name w:val="常规"/>
          <w:gallery w:val="placeholder"/>
        </w:category>
        <w:types>
          <w:type w:val="bbPlcHdr"/>
        </w:types>
        <w:behaviors>
          <w:behavior w:val="content"/>
        </w:behaviors>
        <w:guid w:val="{2D0992CC-55AD-488C-9AAF-869FE1A4D45F}"/>
      </w:docPartPr>
      <w:docPartBody>
        <w:p w:rsidR="0090639A" w:rsidRDefault="00C747D9">
          <w:pPr>
            <w:pStyle w:val="61D1A385FF1E4379A86726261A86E75C"/>
          </w:pPr>
          <w:r>
            <w:rPr>
              <w:rStyle w:val="a3"/>
              <w:rFonts w:hint="eastAsia"/>
            </w:rPr>
            <w:t>选择一项。</w:t>
          </w:r>
        </w:p>
      </w:docPartBody>
    </w:docPart>
    <w:docPart>
      <w:docPartPr>
        <w:name w:val="4067AAD4720B4E9194A780F83E175049"/>
        <w:category>
          <w:name w:val="常规"/>
          <w:gallery w:val="placeholder"/>
        </w:category>
        <w:types>
          <w:type w:val="bbPlcHdr"/>
        </w:types>
        <w:behaviors>
          <w:behavior w:val="content"/>
        </w:behaviors>
        <w:guid w:val="{1113A286-D637-424F-AB83-1B673D103D3A}"/>
      </w:docPartPr>
      <w:docPartBody>
        <w:p w:rsidR="0090639A" w:rsidRDefault="00C747D9">
          <w:pPr>
            <w:pStyle w:val="4067AAD4720B4E9194A780F83E175049"/>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D06"/>
    <w:rsid w:val="00002D78"/>
    <w:rsid w:val="000C29F0"/>
    <w:rsid w:val="000F5BEA"/>
    <w:rsid w:val="00144767"/>
    <w:rsid w:val="00191396"/>
    <w:rsid w:val="001A233B"/>
    <w:rsid w:val="001C4C95"/>
    <w:rsid w:val="001D02DD"/>
    <w:rsid w:val="001D0D90"/>
    <w:rsid w:val="001E3EB8"/>
    <w:rsid w:val="002256B6"/>
    <w:rsid w:val="0025605D"/>
    <w:rsid w:val="00266A0F"/>
    <w:rsid w:val="00281179"/>
    <w:rsid w:val="00297E37"/>
    <w:rsid w:val="002A33DA"/>
    <w:rsid w:val="002C0E8D"/>
    <w:rsid w:val="002F24DE"/>
    <w:rsid w:val="00304FDF"/>
    <w:rsid w:val="00363016"/>
    <w:rsid w:val="00366065"/>
    <w:rsid w:val="00370BAB"/>
    <w:rsid w:val="00393D19"/>
    <w:rsid w:val="00396EA4"/>
    <w:rsid w:val="003B019E"/>
    <w:rsid w:val="0040535F"/>
    <w:rsid w:val="004205DB"/>
    <w:rsid w:val="00466852"/>
    <w:rsid w:val="00490147"/>
    <w:rsid w:val="004B10D5"/>
    <w:rsid w:val="004E64B4"/>
    <w:rsid w:val="00503522"/>
    <w:rsid w:val="00575763"/>
    <w:rsid w:val="00590D87"/>
    <w:rsid w:val="005B0236"/>
    <w:rsid w:val="00606971"/>
    <w:rsid w:val="00646891"/>
    <w:rsid w:val="00666240"/>
    <w:rsid w:val="006769B6"/>
    <w:rsid w:val="00696169"/>
    <w:rsid w:val="006B24A3"/>
    <w:rsid w:val="006F0BA7"/>
    <w:rsid w:val="0074354A"/>
    <w:rsid w:val="0077337C"/>
    <w:rsid w:val="007C624B"/>
    <w:rsid w:val="007E1F05"/>
    <w:rsid w:val="0082426A"/>
    <w:rsid w:val="00856F2C"/>
    <w:rsid w:val="0086210A"/>
    <w:rsid w:val="00873C46"/>
    <w:rsid w:val="008C633B"/>
    <w:rsid w:val="008D7874"/>
    <w:rsid w:val="008D7C68"/>
    <w:rsid w:val="008E3C82"/>
    <w:rsid w:val="008E7F6C"/>
    <w:rsid w:val="0090639A"/>
    <w:rsid w:val="00911D16"/>
    <w:rsid w:val="00965630"/>
    <w:rsid w:val="00986172"/>
    <w:rsid w:val="009B5222"/>
    <w:rsid w:val="009B5E6A"/>
    <w:rsid w:val="009F7041"/>
    <w:rsid w:val="00A820A4"/>
    <w:rsid w:val="00B10C05"/>
    <w:rsid w:val="00B36EAF"/>
    <w:rsid w:val="00B6111C"/>
    <w:rsid w:val="00B72577"/>
    <w:rsid w:val="00B76A91"/>
    <w:rsid w:val="00BB7509"/>
    <w:rsid w:val="00C11AFF"/>
    <w:rsid w:val="00C441E2"/>
    <w:rsid w:val="00C458A0"/>
    <w:rsid w:val="00C747D9"/>
    <w:rsid w:val="00C90FF8"/>
    <w:rsid w:val="00CF364C"/>
    <w:rsid w:val="00D424C9"/>
    <w:rsid w:val="00D54F24"/>
    <w:rsid w:val="00D62383"/>
    <w:rsid w:val="00D703F7"/>
    <w:rsid w:val="00DD6C03"/>
    <w:rsid w:val="00DE4F29"/>
    <w:rsid w:val="00E4001C"/>
    <w:rsid w:val="00E55BA1"/>
    <w:rsid w:val="00E71EC0"/>
    <w:rsid w:val="00E73BAD"/>
    <w:rsid w:val="00E94F8F"/>
    <w:rsid w:val="00EE226D"/>
    <w:rsid w:val="00F10422"/>
    <w:rsid w:val="00F5008B"/>
    <w:rsid w:val="00F65D08"/>
    <w:rsid w:val="00FA5D0C"/>
    <w:rsid w:val="00FE5D06"/>
    <w:rsid w:val="00FF3C4A"/>
    <w:rsid w:val="00FF48E4"/>
    <w:rsid w:val="00FF65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6237E082F646441E9FC4EB5D556C0E9F">
    <w:name w:val="6237E082F646441E9FC4EB5D556C0E9F"/>
    <w:qFormat/>
    <w:pPr>
      <w:widowControl w:val="0"/>
      <w:jc w:val="both"/>
    </w:pPr>
    <w:rPr>
      <w:kern w:val="2"/>
      <w:sz w:val="21"/>
      <w:szCs w:val="22"/>
    </w:rPr>
  </w:style>
  <w:style w:type="paragraph" w:customStyle="1" w:styleId="61D1A385FF1E4379A86726261A86E75C">
    <w:name w:val="61D1A385FF1E4379A86726261A86E75C"/>
    <w:pPr>
      <w:widowControl w:val="0"/>
      <w:jc w:val="both"/>
    </w:pPr>
    <w:rPr>
      <w:kern w:val="2"/>
      <w:sz w:val="21"/>
      <w:szCs w:val="22"/>
    </w:rPr>
  </w:style>
  <w:style w:type="paragraph" w:customStyle="1" w:styleId="4067AAD4720B4E9194A780F83E175049">
    <w:name w:val="4067AAD4720B4E9194A780F83E175049"/>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3DA51E-9A6E-4E9F-888F-0B9F0E08C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40</TotalTime>
  <Pages>9</Pages>
  <Words>1916</Words>
  <Characters>2357</Characters>
  <Application>Microsoft Office Word</Application>
  <DocSecurity>0</DocSecurity>
  <Lines>181</Lines>
  <Paragraphs>251</Paragraphs>
  <ScaleCrop>false</ScaleCrop>
  <Company>PCMI</Company>
  <LinksUpToDate>false</LinksUpToDate>
  <CharactersWithSpaces>4022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sxl</dc:creator>
  <dc:description>&lt;config cover="true" show_menu="true" version="1.0.0" doctype="SDKXY"&gt;_x000d_
&lt;/config&gt;</dc:description>
  <cp:lastModifiedBy>Administrator</cp:lastModifiedBy>
  <cp:revision>12</cp:revision>
  <cp:lastPrinted>2023-12-21T00:44:00Z</cp:lastPrinted>
  <dcterms:created xsi:type="dcterms:W3CDTF">2024-08-27T08:37:00Z</dcterms:created>
  <dcterms:modified xsi:type="dcterms:W3CDTF">2024-08-28T08:08:00Z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2052-12.1.0.16929</vt:lpwstr>
  </property>
  <property fmtid="{D5CDD505-2E9C-101B-9397-08002B2CF9AE}" pid="15" name="ICV">
    <vt:lpwstr>9999B08E44E74DB09BB3E17FB4F7FE9C</vt:lpwstr>
  </property>
  <property fmtid="{D5CDD505-2E9C-101B-9397-08002B2CF9AE}" pid="16" name="DoublePage">
    <vt:lpwstr>true</vt:lpwstr>
  </property>
</Properties>
</file>