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6C95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6C866FC">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D41E206">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35.240.99</w:t>
            </w:r>
            <w:r>
              <w:rPr>
                <w:rFonts w:ascii="黑体" w:hAnsi="黑体" w:eastAsia="黑体"/>
                <w:sz w:val="21"/>
                <w:szCs w:val="21"/>
              </w:rPr>
              <w:fldChar w:fldCharType="end"/>
            </w:r>
            <w:bookmarkEnd w:id="0"/>
          </w:p>
        </w:tc>
      </w:tr>
      <w:tr w14:paraId="04834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CE9A96">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2F6BA6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61F77BC">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AC87808">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67</w:t>
            </w:r>
            <w:r>
              <w:rPr>
                <w:rFonts w:ascii="黑体" w:hAnsi="黑体" w:eastAsia="黑体"/>
                <w:sz w:val="21"/>
                <w:szCs w:val="21"/>
              </w:rPr>
              <w:fldChar w:fldCharType="end"/>
            </w:r>
            <w:bookmarkEnd w:id="2"/>
          </w:p>
        </w:tc>
      </w:tr>
    </w:tbl>
    <w:p w14:paraId="6DEB74F4">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087B2E0F">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528158A">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015C1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FD372E0">
      <w:pPr>
        <w:pStyle w:val="53"/>
        <w:framePr w:w="9639" w:h="6976" w:hRule="exact" w:hSpace="0" w:vSpace="0" w:wrap="around" w:hAnchor="page" w:y="6408"/>
        <w:jc w:val="center"/>
        <w:rPr>
          <w:rFonts w:ascii="黑体" w:hAnsi="黑体" w:eastAsia="黑体"/>
          <w:b w:val="0"/>
          <w:bCs w:val="0"/>
          <w:w w:val="100"/>
        </w:rPr>
      </w:pPr>
    </w:p>
    <w:p w14:paraId="38E07706">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面向东盟室内设计</w:t>
      </w:r>
      <w:r>
        <w:t>CAD施工图设计职业技能培训规范</w:t>
      </w:r>
      <w:r>
        <w:fldChar w:fldCharType="end"/>
      </w:r>
      <w:bookmarkEnd w:id="9"/>
    </w:p>
    <w:p w14:paraId="1DDFC477">
      <w:pPr>
        <w:framePr w:w="9639" w:h="6974" w:hRule="exact" w:wrap="around" w:vAnchor="page" w:hAnchor="page" w:x="1419" w:y="6408" w:anchorLock="1"/>
        <w:ind w:left="-1418"/>
      </w:pPr>
    </w:p>
    <w:p w14:paraId="388EF2E1">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training of ASEAN-oriented professional skills of interior design CAD construction drawing design</w:t>
      </w:r>
      <w:r>
        <w:rPr>
          <w:rFonts w:ascii="黑体" w:hAnsi="黑体" w:eastAsia="黑体"/>
          <w:szCs w:val="28"/>
        </w:rPr>
        <w:fldChar w:fldCharType="end"/>
      </w:r>
      <w:bookmarkEnd w:id="10"/>
    </w:p>
    <w:p w14:paraId="27130F6F">
      <w:pPr>
        <w:framePr w:w="9639" w:h="6974" w:hRule="exact" w:wrap="around" w:vAnchor="page" w:hAnchor="page" w:x="1419" w:y="6408" w:anchorLock="1"/>
        <w:spacing w:line="760" w:lineRule="exact"/>
        <w:ind w:left="-1418"/>
      </w:pPr>
    </w:p>
    <w:p w14:paraId="4632CA87">
      <w:pPr>
        <w:pStyle w:val="128"/>
        <w:framePr w:w="9639" w:h="6974" w:hRule="exact" w:wrap="around" w:vAnchor="page" w:hAnchor="page" w:x="1419" w:y="6408" w:anchorLock="1"/>
        <w:textAlignment w:val="bottom"/>
        <w:rPr>
          <w:rFonts w:eastAsia="黑体"/>
          <w:szCs w:val="28"/>
        </w:rPr>
      </w:pPr>
    </w:p>
    <w:p w14:paraId="3DD6864E">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8F4EEB3">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412D0DC">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396E87E">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C946C0D">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F26AF99">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03010B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4860CBE">
      <w:pPr>
        <w:pStyle w:val="92"/>
        <w:spacing w:after="360"/>
      </w:pPr>
      <w:bookmarkStart w:id="21" w:name="BookMark2"/>
      <w:r>
        <w:rPr>
          <w:spacing w:val="320"/>
        </w:rPr>
        <w:t>前</w:t>
      </w:r>
      <w:r>
        <w:t>言</w:t>
      </w:r>
    </w:p>
    <w:p w14:paraId="45C80754">
      <w:pPr>
        <w:pStyle w:val="59"/>
        <w:ind w:firstLine="420"/>
      </w:pPr>
      <w:r>
        <w:rPr>
          <w:rFonts w:hint="eastAsia"/>
        </w:rPr>
        <w:t>本文件参照GB/T 1.1—2020《标准化工作导则  第1部分：标准化文件的结构和起草规则》的规定起草。</w:t>
      </w:r>
    </w:p>
    <w:p w14:paraId="2C3EE748">
      <w:pPr>
        <w:pStyle w:val="59"/>
        <w:ind w:firstLine="420"/>
      </w:pPr>
      <w:r>
        <w:rPr>
          <w:rFonts w:hint="eastAsia"/>
        </w:rPr>
        <w:t>请注意本文件的某些内容可能涉及专利。本文件的发布机构不承担识别专利的责任。</w:t>
      </w:r>
    </w:p>
    <w:p w14:paraId="77161BE4">
      <w:pPr>
        <w:pStyle w:val="59"/>
        <w:ind w:firstLine="420"/>
      </w:pPr>
      <w:r>
        <w:rPr>
          <w:rFonts w:hint="eastAsia"/>
        </w:rPr>
        <w:t>本文件由广西工商职业技术学院提出并宣贯。</w:t>
      </w:r>
    </w:p>
    <w:p w14:paraId="1A3C5BC5">
      <w:pPr>
        <w:pStyle w:val="59"/>
        <w:ind w:firstLine="420"/>
      </w:pPr>
      <w:r>
        <w:rPr>
          <w:rFonts w:hint="eastAsia"/>
        </w:rPr>
        <w:t>本文件由广西标准化协会归口。</w:t>
      </w:r>
    </w:p>
    <w:p w14:paraId="56B8964F">
      <w:pPr>
        <w:pStyle w:val="59"/>
        <w:ind w:firstLine="420"/>
      </w:pPr>
      <w:r>
        <w:rPr>
          <w:rFonts w:hint="eastAsia"/>
        </w:rPr>
        <w:t>本文件起草单位：广西工商职业技术学院、广西建筑装饰协会、广西研究生联合开发促进会、广东星艺装饰集团广西有限公司、泰国格乐大学、泰国正大管理学院中国研究生中心。</w:t>
      </w:r>
    </w:p>
    <w:p w14:paraId="750B3B3C">
      <w:pPr>
        <w:pStyle w:val="59"/>
        <w:ind w:firstLine="420"/>
      </w:pPr>
      <w:r>
        <w:rPr>
          <w:rFonts w:hint="eastAsia"/>
        </w:rPr>
        <w:t>本文件主要起草人：张丽勇、朱明秀、蓝高铭、孙晓宇、庞耀国、陈海玲、陈馨、莫葵凤、李姗珊、闭增洁、谢成龙、黄灵均、李明、李旻鑫、袁增。</w:t>
      </w:r>
    </w:p>
    <w:p w14:paraId="3EA6D859">
      <w:pPr>
        <w:pStyle w:val="59"/>
        <w:ind w:firstLine="420"/>
      </w:pPr>
    </w:p>
    <w:p w14:paraId="6FDD8197">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1"/>
    <w:p w14:paraId="36FF3EE1">
      <w:pPr>
        <w:spacing w:line="20" w:lineRule="exact"/>
        <w:jc w:val="center"/>
        <w:rPr>
          <w:rFonts w:ascii="黑体" w:hAnsi="黑体" w:eastAsia="黑体"/>
          <w:sz w:val="32"/>
          <w:szCs w:val="32"/>
        </w:rPr>
      </w:pPr>
      <w:bookmarkStart w:id="22" w:name="BookMark4"/>
    </w:p>
    <w:p w14:paraId="5AB53FDB">
      <w:pPr>
        <w:spacing w:line="20" w:lineRule="exact"/>
        <w:jc w:val="center"/>
        <w:rPr>
          <w:rFonts w:ascii="黑体" w:hAnsi="黑体" w:eastAsia="黑体"/>
          <w:sz w:val="32"/>
          <w:szCs w:val="32"/>
        </w:rPr>
      </w:pPr>
    </w:p>
    <w:sdt>
      <w:sdtPr>
        <w:tag w:val="NEW_STAND_NAME"/>
        <w:id w:val="595910757"/>
        <w:lock w:val="sdtLocked"/>
        <w:placeholder>
          <w:docPart w:val="13930D39ADC649E4AEF6331EB6E7E099"/>
        </w:placeholder>
      </w:sdtPr>
      <w:sdtContent>
        <w:p w14:paraId="4AC452A1">
          <w:pPr>
            <w:pStyle w:val="180"/>
            <w:spacing w:before="240" w:beforeLines="100" w:after="528" w:afterLines="220"/>
          </w:pPr>
          <w:bookmarkStart w:id="23" w:name="NEW_STAND_NAME"/>
          <w:r>
            <w:rPr>
              <w:rFonts w:hint="eastAsia"/>
            </w:rPr>
            <w:t>面向东盟室内设计</w:t>
          </w:r>
          <w:r>
            <w:t>CAD施工图设计职业技能培训规范</w:t>
          </w:r>
        </w:p>
      </w:sdtContent>
    </w:sdt>
    <w:bookmarkEnd w:id="23"/>
    <w:p w14:paraId="07DE8B97">
      <w:pPr>
        <w:pStyle w:val="107"/>
        <w:spacing w:before="240" w:after="240"/>
      </w:pPr>
      <w:bookmarkStart w:id="24" w:name="_Toc26986530"/>
      <w:bookmarkStart w:id="25" w:name="_Toc97192964"/>
      <w:bookmarkStart w:id="26" w:name="_Toc24884211"/>
      <w:bookmarkStart w:id="27" w:name="_Toc26718930"/>
      <w:bookmarkStart w:id="28" w:name="_Toc26648465"/>
      <w:bookmarkStart w:id="29" w:name="_Toc17233325"/>
      <w:bookmarkStart w:id="30" w:name="_Toc24884218"/>
      <w:bookmarkStart w:id="31" w:name="_Toc26986771"/>
      <w:bookmarkStart w:id="32" w:name="_Toc17233333"/>
      <w:r>
        <w:rPr>
          <w:rFonts w:hint="eastAsia"/>
        </w:rPr>
        <w:t>范围</w:t>
      </w:r>
      <w:bookmarkEnd w:id="24"/>
      <w:bookmarkEnd w:id="25"/>
      <w:bookmarkEnd w:id="26"/>
      <w:bookmarkEnd w:id="27"/>
      <w:bookmarkEnd w:id="28"/>
      <w:bookmarkEnd w:id="29"/>
      <w:bookmarkEnd w:id="30"/>
      <w:bookmarkEnd w:id="31"/>
      <w:bookmarkEnd w:id="32"/>
    </w:p>
    <w:p w14:paraId="1692F577">
      <w:pPr>
        <w:pStyle w:val="59"/>
        <w:ind w:firstLine="420"/>
      </w:pPr>
      <w:bookmarkStart w:id="33" w:name="_Toc24884219"/>
      <w:bookmarkStart w:id="34" w:name="_Toc24884212"/>
      <w:bookmarkStart w:id="35" w:name="_Toc26648466"/>
      <w:bookmarkStart w:id="36" w:name="_Toc17233334"/>
      <w:bookmarkStart w:id="37" w:name="_Toc17233326"/>
      <w:r>
        <w:rPr>
          <w:rFonts w:hint="eastAsia"/>
        </w:rPr>
        <w:t>本文件界定了面向东盟室内设计CAD施工图设计职业技能培训涉及的术语和定义，规定了基本要求、培训对象、培训形式、培训课时、培训内容、培训流程</w:t>
      </w:r>
      <w:r>
        <w:t>及</w:t>
      </w:r>
      <w:r>
        <w:rPr>
          <w:rFonts w:hint="eastAsia"/>
        </w:rPr>
        <w:t>要求、信息公开、投诉处理、评价与改进、档案管理等的要求。</w:t>
      </w:r>
    </w:p>
    <w:p w14:paraId="62255BDF">
      <w:pPr>
        <w:pStyle w:val="59"/>
        <w:ind w:firstLine="420"/>
      </w:pPr>
      <w:r>
        <w:rPr>
          <w:rFonts w:hint="eastAsia"/>
        </w:rPr>
        <w:t>本文件适用于面向东盟室内设计CAD施工图设计职业技能培训。</w:t>
      </w:r>
    </w:p>
    <w:p w14:paraId="666A12D3">
      <w:pPr>
        <w:pStyle w:val="107"/>
        <w:spacing w:before="240" w:after="240"/>
      </w:pPr>
      <w:bookmarkStart w:id="38" w:name="_Toc97192965"/>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B84213048434C6EBFDF76D651E58C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420163B">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13C87E">
      <w:pPr>
        <w:pStyle w:val="59"/>
        <w:ind w:firstLine="420"/>
      </w:pPr>
      <w:r>
        <w:rPr>
          <w:rFonts w:hint="eastAsia"/>
        </w:rPr>
        <w:t>GB/T 50001  房屋建筑制图统一标准</w:t>
      </w:r>
    </w:p>
    <w:p w14:paraId="6BC7AC40">
      <w:pPr>
        <w:pStyle w:val="59"/>
        <w:ind w:firstLine="420"/>
      </w:pPr>
      <w:r>
        <w:rPr>
          <w:rFonts w:hint="eastAsia"/>
        </w:rPr>
        <w:t>GB 50222  建筑内部装修设计防火规范</w:t>
      </w:r>
    </w:p>
    <w:p w14:paraId="2577B026">
      <w:pPr>
        <w:pStyle w:val="59"/>
        <w:ind w:firstLine="420"/>
      </w:pPr>
      <w:r>
        <w:rPr>
          <w:rFonts w:hint="eastAsia"/>
        </w:rPr>
        <w:t>JGJ 367  住宅室内装饰装修设计规范</w:t>
      </w:r>
    </w:p>
    <w:p w14:paraId="74876C03">
      <w:pPr>
        <w:pStyle w:val="107"/>
        <w:spacing w:before="240" w:after="240"/>
      </w:pPr>
      <w:bookmarkStart w:id="42" w:name="_Toc97192966"/>
      <w:r>
        <w:rPr>
          <w:rFonts w:hint="eastAsia"/>
          <w:szCs w:val="21"/>
        </w:rPr>
        <w:t>术语和定义</w:t>
      </w:r>
      <w:bookmarkEnd w:id="42"/>
    </w:p>
    <w:sdt>
      <w:sdtPr>
        <w:id w:val="-1909835108"/>
        <w:placeholder>
          <w:docPart w:val="0D6E963A57DC4B3B8F91B21AAE1B4A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4BBC5B">
          <w:pPr>
            <w:pStyle w:val="59"/>
            <w:ind w:firstLine="420"/>
          </w:pPr>
          <w:bookmarkStart w:id="43" w:name="_Toc26986532"/>
          <w:bookmarkEnd w:id="43"/>
          <w:r>
            <w:t>下列术语和定义适用于本文件。</w:t>
          </w:r>
        </w:p>
      </w:sdtContent>
    </w:sdt>
    <w:p w14:paraId="03DE46C2">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室内设计CAD施工图  interior design CAD construction drawing design</w:t>
      </w:r>
    </w:p>
    <w:p w14:paraId="49AB7C35">
      <w:pPr>
        <w:pStyle w:val="59"/>
        <w:ind w:firstLine="420"/>
      </w:pPr>
      <w:r>
        <w:rPr>
          <w:rFonts w:hint="eastAsia"/>
        </w:rPr>
        <w:t>利用计算机辅助设计（CAD）软件绘制的，用于表达室内装饰装修设计方案、施工方法和技术要求的技术图纸，包括平面图、立面图、剖面图、节点详图等。</w:t>
      </w:r>
    </w:p>
    <w:p w14:paraId="29ED9F6B">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面向东盟室内设计CAD施工图设计职业技能培训  training of ASEAN-oriented professional skills of interior design CAD construction drawing design</w:t>
      </w:r>
    </w:p>
    <w:p w14:paraId="3089DE40">
      <w:pPr>
        <w:pStyle w:val="59"/>
        <w:ind w:firstLine="420"/>
      </w:pPr>
      <w:r>
        <w:rPr>
          <w:rFonts w:hint="eastAsia"/>
        </w:rPr>
        <w:t>培养东盟地区学员掌握符合国际CAD标准且契合本土需求的室内设计CAD技能的专业教育项目。</w:t>
      </w:r>
    </w:p>
    <w:p w14:paraId="7359B297">
      <w:pPr>
        <w:pStyle w:val="107"/>
        <w:spacing w:before="240" w:after="240"/>
      </w:pPr>
      <w:r>
        <w:rPr>
          <w:rFonts w:hint="eastAsia"/>
        </w:rPr>
        <w:t>基本要求</w:t>
      </w:r>
    </w:p>
    <w:p w14:paraId="76ACDEA1">
      <w:pPr>
        <w:pStyle w:val="108"/>
        <w:spacing w:before="120" w:after="120"/>
      </w:pPr>
      <w:r>
        <w:rPr>
          <w:rFonts w:hint="eastAsia"/>
        </w:rPr>
        <w:t>培训机构</w:t>
      </w:r>
    </w:p>
    <w:p w14:paraId="70243516">
      <w:pPr>
        <w:pStyle w:val="168"/>
      </w:pPr>
      <w:r>
        <w:rPr>
          <w:rFonts w:hint="eastAsia"/>
        </w:rPr>
        <w:t>资质与信誉：培训机构应具备合法的办学资质，并在行业内具有良好的声誉和口碑。</w:t>
      </w:r>
    </w:p>
    <w:p w14:paraId="26E49A30">
      <w:pPr>
        <w:pStyle w:val="168"/>
      </w:pPr>
      <w:r>
        <w:rPr>
          <w:rFonts w:hint="eastAsia"/>
        </w:rPr>
        <w:t>专业背景：应具备建筑、室内设计或相关领域的专业背景和教学经验，能够提供系统的CAD施工图设计培训课程。</w:t>
      </w:r>
    </w:p>
    <w:p w14:paraId="79BF7A04">
      <w:pPr>
        <w:pStyle w:val="168"/>
      </w:pPr>
      <w:r>
        <w:rPr>
          <w:rFonts w:hint="eastAsia"/>
        </w:rPr>
        <w:t>国际合作经验：优先选择具有面向东盟国家开展培训经验的机构，能够理解东盟国家的设计风格和市场需求。</w:t>
      </w:r>
    </w:p>
    <w:p w14:paraId="5FC32DA7">
      <w:pPr>
        <w:pStyle w:val="108"/>
        <w:spacing w:before="120" w:after="120"/>
      </w:pPr>
      <w:r>
        <w:rPr>
          <w:rFonts w:hint="eastAsia"/>
        </w:rPr>
        <w:t>场所及设备</w:t>
      </w:r>
    </w:p>
    <w:p w14:paraId="0DEE2412">
      <w:pPr>
        <w:pStyle w:val="68"/>
        <w:spacing w:before="120" w:after="120"/>
      </w:pPr>
      <w:r>
        <w:rPr>
          <w:rFonts w:hint="eastAsia"/>
        </w:rPr>
        <w:t>场所</w:t>
      </w:r>
    </w:p>
    <w:p w14:paraId="3E443D53">
      <w:pPr>
        <w:pStyle w:val="167"/>
      </w:pPr>
      <w:r>
        <w:rPr>
          <w:rFonts w:hint="eastAsia"/>
        </w:rPr>
        <w:t>理论培训教学场所应符合国家和地方的建筑和安全标准，布局合理，采光和通风良好；应配备多媒体教学设备，能够满足线上线下结合的教学需求。</w:t>
      </w:r>
    </w:p>
    <w:p w14:paraId="2B17CF00">
      <w:pPr>
        <w:pStyle w:val="167"/>
      </w:pPr>
      <w:r>
        <w:rPr>
          <w:rFonts w:hint="eastAsia"/>
        </w:rPr>
        <w:t>实训教学场所应满足仪器设备、教具的布设需要，在模拟真实环境中进行CAD施工图绘制，并配备照明设施、消防器具，保持良好的通风和消防通道的畅通。</w:t>
      </w:r>
    </w:p>
    <w:p w14:paraId="0A8BC742">
      <w:pPr>
        <w:pStyle w:val="167"/>
      </w:pPr>
      <w:r>
        <w:rPr>
          <w:rFonts w:hint="eastAsia"/>
        </w:rPr>
        <w:t>应根据培训人数和培训内容配置培训场地面积。</w:t>
      </w:r>
    </w:p>
    <w:p w14:paraId="7A9B14DC">
      <w:pPr>
        <w:pStyle w:val="68"/>
        <w:spacing w:before="120" w:after="120"/>
      </w:pPr>
      <w:r>
        <w:rPr>
          <w:rFonts w:hint="eastAsia"/>
        </w:rPr>
        <w:t>设备</w:t>
      </w:r>
    </w:p>
    <w:p w14:paraId="5A196B7B">
      <w:pPr>
        <w:pStyle w:val="59"/>
        <w:ind w:firstLine="420"/>
      </w:pPr>
      <w:r>
        <w:rPr>
          <w:rFonts w:hint="eastAsia"/>
        </w:rPr>
        <w:t>应配备但不限于以下设备：</w:t>
      </w:r>
    </w:p>
    <w:p w14:paraId="5791D274">
      <w:pPr>
        <w:pStyle w:val="135"/>
      </w:pPr>
      <w:r>
        <w:rPr>
          <w:rFonts w:hint="eastAsia"/>
        </w:rPr>
        <w:t>计算机设备：配备高性能计算机，满足CAD软件运行需求，数量应满足学员一人一机的使用要求；</w:t>
      </w:r>
    </w:p>
    <w:p w14:paraId="044C6A26">
      <w:pPr>
        <w:pStyle w:val="135"/>
      </w:pPr>
      <w:r>
        <w:rPr>
          <w:rFonts w:hint="eastAsia"/>
        </w:rPr>
        <w:t>软件配置：安装正版的CAD软件及相关辅助设计软件，确保学员能够使用最新版本的软件进行学习；</w:t>
      </w:r>
    </w:p>
    <w:p w14:paraId="1B8C24D5">
      <w:pPr>
        <w:pStyle w:val="135"/>
      </w:pPr>
      <w:r>
        <w:rPr>
          <w:rFonts w:hint="eastAsia"/>
        </w:rPr>
        <w:t>打印设备：配备专业的绘图仪或打印机，能够打印高质量的施工图纸。</w:t>
      </w:r>
    </w:p>
    <w:p w14:paraId="4108D302">
      <w:pPr>
        <w:pStyle w:val="108"/>
        <w:spacing w:before="120" w:after="120"/>
      </w:pPr>
      <w:r>
        <w:rPr>
          <w:rFonts w:hint="eastAsia"/>
        </w:rPr>
        <w:t>师资</w:t>
      </w:r>
    </w:p>
    <w:p w14:paraId="3CDD417D">
      <w:pPr>
        <w:pStyle w:val="168"/>
      </w:pPr>
      <w:r>
        <w:rPr>
          <w:rFonts w:hint="eastAsia"/>
        </w:rPr>
        <w:t>教师资质：</w:t>
      </w:r>
    </w:p>
    <w:p w14:paraId="4C457C90">
      <w:pPr>
        <w:pStyle w:val="135"/>
      </w:pPr>
      <w:r>
        <w:rPr>
          <w:rFonts w:hint="eastAsia"/>
        </w:rPr>
        <w:t>教师应具备建筑室内设计相关专业本科以上学历，从事室内设计行业工作三年以上，或具有中级以上技术职称；</w:t>
      </w:r>
    </w:p>
    <w:p w14:paraId="5E6FB43F">
      <w:pPr>
        <w:pStyle w:val="135"/>
      </w:pPr>
      <w:r>
        <w:rPr>
          <w:rFonts w:hint="eastAsia"/>
        </w:rPr>
        <w:t>兼职教师应具备一年以上行业实际工作经验或二年以上高职教学经历。</w:t>
      </w:r>
    </w:p>
    <w:p w14:paraId="73206429">
      <w:pPr>
        <w:pStyle w:val="168"/>
      </w:pPr>
      <w:r>
        <w:rPr>
          <w:rFonts w:hint="eastAsia"/>
        </w:rPr>
        <w:t>教学能力：教师应具备良好的教学方法和语言表达能力，能够熟练运用CAD软件进行教学，并结合实际项目进行案例教学。</w:t>
      </w:r>
    </w:p>
    <w:p w14:paraId="04E8F527">
      <w:pPr>
        <w:pStyle w:val="108"/>
        <w:spacing w:before="120" w:after="120"/>
      </w:pPr>
      <w:r>
        <w:rPr>
          <w:rFonts w:hint="eastAsia"/>
        </w:rPr>
        <w:t>教学资源</w:t>
      </w:r>
    </w:p>
    <w:p w14:paraId="4F4754A5">
      <w:pPr>
        <w:pStyle w:val="168"/>
      </w:pPr>
      <w:r>
        <w:rPr>
          <w:rFonts w:hint="eastAsia"/>
        </w:rPr>
        <w:t>应建设含</w:t>
      </w:r>
      <w:r>
        <w:t>GB/T 50001</w:t>
      </w:r>
      <w:r>
        <w:rPr>
          <w:rFonts w:hint="eastAsia"/>
        </w:rPr>
        <w:t>、</w:t>
      </w:r>
      <w:r>
        <w:t>GB 50222</w:t>
      </w:r>
      <w:r>
        <w:rPr>
          <w:rFonts w:hint="eastAsia"/>
        </w:rPr>
        <w:t>、</w:t>
      </w:r>
      <w:r>
        <w:t>JGJ 367</w:t>
      </w:r>
      <w:r>
        <w:rPr>
          <w:rFonts w:hint="eastAsia"/>
        </w:rPr>
        <w:t>等规范、CAD施工图电子教材、居住与公共建筑案例库及视频教程的丰富资源库，供学员自主学习。</w:t>
      </w:r>
    </w:p>
    <w:p w14:paraId="32D72D83">
      <w:pPr>
        <w:pStyle w:val="168"/>
      </w:pPr>
      <w:r>
        <w:rPr>
          <w:rStyle w:val="35"/>
          <w:rFonts w:hint="eastAsia" w:ascii="Calibri" w:hAnsi="Calibri"/>
          <w:kern w:val="2"/>
        </w:rPr>
        <w:t>应有</w:t>
      </w:r>
      <w:r>
        <w:rPr>
          <w:rFonts w:hint="eastAsia"/>
        </w:rPr>
        <w:t>《AutoCAD计算机辅助设计》《室内设计》（中英文双语版）在线公开课程；《室内艺术设计》《AutoCAD2020从基础到实践》等专业教学资源库。</w:t>
      </w:r>
    </w:p>
    <w:p w14:paraId="1DB4D484">
      <w:pPr>
        <w:pStyle w:val="108"/>
        <w:spacing w:before="120" w:after="120"/>
      </w:pPr>
      <w:r>
        <w:rPr>
          <w:rFonts w:hint="eastAsia"/>
        </w:rPr>
        <w:t>信息化平台</w:t>
      </w:r>
    </w:p>
    <w:p w14:paraId="4C3E7ACE">
      <w:pPr>
        <w:pStyle w:val="59"/>
        <w:ind w:firstLine="420"/>
      </w:pPr>
      <w:r>
        <w:rPr>
          <w:rFonts w:hint="eastAsia"/>
        </w:rPr>
        <w:t>应建立完善的线上教学平台，支持课程直播、录播、在线作业提交与批改、在线答疑等功能，方便学员随时随地学习。</w:t>
      </w:r>
    </w:p>
    <w:p w14:paraId="2894AC53">
      <w:pPr>
        <w:pStyle w:val="108"/>
        <w:spacing w:before="120" w:after="120"/>
      </w:pPr>
      <w:r>
        <w:rPr>
          <w:rFonts w:hint="eastAsia"/>
        </w:rPr>
        <w:t>其它要求</w:t>
      </w:r>
    </w:p>
    <w:p w14:paraId="64AE0139">
      <w:pPr>
        <w:pStyle w:val="59"/>
        <w:ind w:firstLine="420"/>
      </w:pPr>
      <w:r>
        <w:rPr>
          <w:rFonts w:hint="eastAsia"/>
        </w:rPr>
        <w:t>应制定配套的学员管理制度、相关规定、培训方案、培训计划等。</w:t>
      </w:r>
    </w:p>
    <w:p w14:paraId="6D9A5E56">
      <w:pPr>
        <w:pStyle w:val="107"/>
        <w:spacing w:before="240" w:after="240"/>
      </w:pPr>
      <w:r>
        <w:rPr>
          <w:rFonts w:hint="eastAsia"/>
        </w:rPr>
        <w:t>培训对象</w:t>
      </w:r>
    </w:p>
    <w:p w14:paraId="3252ACC2">
      <w:pPr>
        <w:pStyle w:val="59"/>
        <w:ind w:firstLine="420"/>
      </w:pPr>
      <w:r>
        <w:rPr>
          <w:rFonts w:hint="eastAsia"/>
        </w:rPr>
        <w:t>面向职业院校在校大学生、施工员、造价员、监理员等岗位从业者，及想了解室内空间施工的学习爱好者与创业者。</w:t>
      </w:r>
    </w:p>
    <w:p w14:paraId="3B3195E9">
      <w:pPr>
        <w:pStyle w:val="107"/>
        <w:spacing w:before="240" w:after="240"/>
      </w:pPr>
      <w:r>
        <w:rPr>
          <w:rFonts w:hint="eastAsia"/>
        </w:rPr>
        <w:t>培训形式</w:t>
      </w:r>
    </w:p>
    <w:p w14:paraId="36D1B9C2">
      <w:pPr>
        <w:pStyle w:val="59"/>
        <w:ind w:firstLine="420"/>
      </w:pPr>
      <w:r>
        <w:rPr>
          <w:rFonts w:hint="eastAsia"/>
        </w:rPr>
        <w:t>采用线上线下相结合的培训方式，线上课程通过直播或录播形式进行，线下课程则通过面授和实训相结合的方式，确保学员能够充分理解和掌握所学知识。</w:t>
      </w:r>
    </w:p>
    <w:p w14:paraId="1284DCE4">
      <w:pPr>
        <w:pStyle w:val="107"/>
        <w:spacing w:before="240" w:after="240"/>
      </w:pPr>
      <w:r>
        <w:rPr>
          <w:rFonts w:hint="eastAsia"/>
        </w:rPr>
        <w:t>培训课时</w:t>
      </w:r>
    </w:p>
    <w:p w14:paraId="2819489B">
      <w:pPr>
        <w:pStyle w:val="59"/>
        <w:ind w:firstLine="420"/>
      </w:pPr>
      <w:r>
        <w:rPr>
          <w:rFonts w:hint="eastAsia"/>
        </w:rPr>
        <w:t>总课时宜不低于60课时，其中实践操作课时比例不低于50%。可根据学员实际情况灵活安排，如全日制、晚班、周末班等。</w:t>
      </w:r>
    </w:p>
    <w:p w14:paraId="21CA48CD">
      <w:pPr>
        <w:pStyle w:val="107"/>
        <w:spacing w:before="240" w:after="240"/>
      </w:pPr>
      <w:r>
        <w:rPr>
          <w:rFonts w:hint="eastAsia"/>
        </w:rPr>
        <w:t>培训内容</w:t>
      </w:r>
    </w:p>
    <w:p w14:paraId="51C3F080">
      <w:pPr>
        <w:pStyle w:val="108"/>
        <w:spacing w:before="120" w:after="120"/>
      </w:pPr>
      <w:bookmarkStart w:id="44" w:name="OLE_LINK6"/>
      <w:r>
        <w:rPr>
          <w:rFonts w:hint="eastAsia"/>
        </w:rPr>
        <w:t>建筑制图相关规范</w:t>
      </w:r>
      <w:bookmarkEnd w:id="44"/>
      <w:bookmarkStart w:id="45" w:name="OLE_LINK7"/>
      <w:r>
        <w:rPr>
          <w:rFonts w:hint="eastAsia"/>
        </w:rPr>
        <w:t>模块</w:t>
      </w:r>
      <w:bookmarkEnd w:id="45"/>
    </w:p>
    <w:p w14:paraId="51DFDFEC">
      <w:pPr>
        <w:pStyle w:val="59"/>
        <w:ind w:firstLine="420"/>
      </w:pPr>
      <w:r>
        <w:rPr>
          <w:rFonts w:hint="eastAsia"/>
        </w:rPr>
        <w:t>所有参训人员应完成以下建筑制图相关规范模块学习：</w:t>
      </w:r>
    </w:p>
    <w:p w14:paraId="42898E93">
      <w:pPr>
        <w:pStyle w:val="135"/>
      </w:pPr>
      <w:r>
        <w:rPr>
          <w:rFonts w:hint="eastAsia"/>
        </w:rPr>
        <w:t>住宅室内装饰装修设计规范、建筑内部装修设计防火规范；</w:t>
      </w:r>
    </w:p>
    <w:p w14:paraId="38DA8D11">
      <w:pPr>
        <w:pStyle w:val="135"/>
      </w:pPr>
      <w:r>
        <w:rPr>
          <w:rFonts w:hint="eastAsia"/>
        </w:rPr>
        <w:t>东盟国家建筑规范与标准体系；</w:t>
      </w:r>
    </w:p>
    <w:p w14:paraId="6AEADFE9">
      <w:pPr>
        <w:pStyle w:val="135"/>
      </w:pPr>
      <w:r>
        <w:rPr>
          <w:rFonts w:hint="eastAsia"/>
        </w:rPr>
        <w:t>施工图绘图基本规范。</w:t>
      </w:r>
    </w:p>
    <w:p w14:paraId="3E476F63">
      <w:pPr>
        <w:pStyle w:val="108"/>
        <w:spacing w:before="120" w:after="120"/>
      </w:pPr>
      <w:r>
        <w:rPr>
          <w:rFonts w:hint="eastAsia"/>
        </w:rPr>
        <w:t>室内空间设计模块</w:t>
      </w:r>
    </w:p>
    <w:p w14:paraId="7B52FA19">
      <w:pPr>
        <w:pStyle w:val="59"/>
        <w:ind w:firstLine="420"/>
      </w:pPr>
      <w:r>
        <w:rPr>
          <w:rFonts w:hint="eastAsia"/>
        </w:rPr>
        <w:t>根据室内空间设计工作流程，设置以下专业内容：</w:t>
      </w:r>
    </w:p>
    <w:p w14:paraId="215E38F5">
      <w:pPr>
        <w:pStyle w:val="135"/>
      </w:pPr>
      <w:r>
        <w:rPr>
          <w:rFonts w:hint="eastAsia"/>
        </w:rPr>
        <w:t>东盟国家建筑特色；</w:t>
      </w:r>
    </w:p>
    <w:p w14:paraId="5C1614C4">
      <w:pPr>
        <w:pStyle w:val="135"/>
      </w:pPr>
      <w:r>
        <w:rPr>
          <w:rFonts w:hint="eastAsia"/>
        </w:rPr>
        <w:t>居室空间中户型设计基本程序；</w:t>
      </w:r>
    </w:p>
    <w:p w14:paraId="0C14BC2F">
      <w:pPr>
        <w:pStyle w:val="135"/>
      </w:pPr>
      <w:bookmarkStart w:id="46" w:name="OLE_LINK23"/>
      <w:r>
        <w:rPr>
          <w:rFonts w:hint="eastAsia"/>
        </w:rPr>
        <w:t>空间设计平面布局与动线</w:t>
      </w:r>
      <w:bookmarkEnd w:id="46"/>
      <w:r>
        <w:rPr>
          <w:rFonts w:hint="eastAsia"/>
        </w:rPr>
        <w:t>；</w:t>
      </w:r>
    </w:p>
    <w:p w14:paraId="198DA59C">
      <w:pPr>
        <w:pStyle w:val="135"/>
      </w:pPr>
      <w:r>
        <w:rPr>
          <w:rFonts w:hint="eastAsia"/>
        </w:rPr>
        <w:t>人体工程学。</w:t>
      </w:r>
    </w:p>
    <w:p w14:paraId="59E90D67">
      <w:pPr>
        <w:pStyle w:val="108"/>
        <w:spacing w:before="120" w:after="120"/>
      </w:pPr>
      <w:bookmarkStart w:id="47" w:name="OLE_LINK12"/>
      <w:r>
        <w:rPr>
          <w:rFonts w:hint="eastAsia"/>
        </w:rPr>
        <w:t>施工图绘制</w:t>
      </w:r>
      <w:bookmarkEnd w:id="47"/>
      <w:r>
        <w:rPr>
          <w:rFonts w:hint="eastAsia"/>
        </w:rPr>
        <w:t>基础模块</w:t>
      </w:r>
    </w:p>
    <w:p w14:paraId="6272B4F6">
      <w:pPr>
        <w:pStyle w:val="59"/>
        <w:ind w:firstLine="420"/>
      </w:pPr>
      <w:r>
        <w:rPr>
          <w:rFonts w:hint="eastAsia"/>
        </w:rPr>
        <w:t>根据施工图绘制，设置以下专项内容：</w:t>
      </w:r>
    </w:p>
    <w:p w14:paraId="0B0B7FB8">
      <w:pPr>
        <w:pStyle w:val="135"/>
      </w:pPr>
      <w:r>
        <w:rPr>
          <w:rFonts w:hint="eastAsia"/>
        </w:rPr>
        <w:t>CAD软件基础操作与设置；</w:t>
      </w:r>
    </w:p>
    <w:p w14:paraId="7FF0680E">
      <w:pPr>
        <w:pStyle w:val="135"/>
      </w:pPr>
      <w:r>
        <w:rPr>
          <w:rFonts w:hint="eastAsia"/>
        </w:rPr>
        <w:t>二维绘图与编辑命令精通；</w:t>
      </w:r>
    </w:p>
    <w:p w14:paraId="7453B341">
      <w:pPr>
        <w:pStyle w:val="135"/>
      </w:pPr>
      <w:bookmarkStart w:id="48" w:name="OLE_LINK14"/>
      <w:r>
        <w:rPr>
          <w:rFonts w:hint="eastAsia"/>
        </w:rPr>
        <w:t>图层管理</w:t>
      </w:r>
      <w:bookmarkEnd w:id="48"/>
      <w:r>
        <w:rPr>
          <w:rFonts w:hint="eastAsia"/>
        </w:rPr>
        <w:t>以及整套图纸分类与说明：封面→设计说明→材料表→平面→立面→剖面→节点→门窗表，图签版本齐全；</w:t>
      </w:r>
    </w:p>
    <w:p w14:paraId="0241C8BF">
      <w:pPr>
        <w:pStyle w:val="135"/>
      </w:pPr>
      <w:r>
        <w:rPr>
          <w:rFonts w:hint="eastAsia"/>
        </w:rPr>
        <w:t>尺寸标注与文字注释规范；</w:t>
      </w:r>
    </w:p>
    <w:p w14:paraId="388B4FD9">
      <w:pPr>
        <w:pStyle w:val="135"/>
      </w:pPr>
      <w:r>
        <w:rPr>
          <w:rFonts w:hint="eastAsia"/>
        </w:rPr>
        <w:t>图块制作与应用技巧；</w:t>
      </w:r>
    </w:p>
    <w:p w14:paraId="210E205F">
      <w:pPr>
        <w:pStyle w:val="135"/>
      </w:pPr>
      <w:bookmarkStart w:id="49" w:name="OLE_LINK24"/>
      <w:r>
        <w:rPr>
          <w:rFonts w:hint="eastAsia"/>
        </w:rPr>
        <w:t>布局空间与打印输出设置</w:t>
      </w:r>
      <w:bookmarkEnd w:id="49"/>
      <w:r>
        <w:rPr>
          <w:rFonts w:hint="eastAsia"/>
        </w:rPr>
        <w:t>。</w:t>
      </w:r>
    </w:p>
    <w:p w14:paraId="53F439C5">
      <w:pPr>
        <w:pStyle w:val="108"/>
        <w:spacing w:before="120" w:after="120"/>
      </w:pPr>
      <w:r>
        <w:rPr>
          <w:rFonts w:hint="eastAsia"/>
        </w:rPr>
        <w:t>室内空间布局设计模块</w:t>
      </w:r>
    </w:p>
    <w:p w14:paraId="2BC13FB9">
      <w:pPr>
        <w:pStyle w:val="59"/>
        <w:ind w:firstLine="420"/>
      </w:pPr>
      <w:r>
        <w:rPr>
          <w:rFonts w:hint="eastAsia"/>
        </w:rPr>
        <w:t>针对东盟国家室内设计特点，增设以下专业内容：</w:t>
      </w:r>
    </w:p>
    <w:p w14:paraId="0AC329C5">
      <w:pPr>
        <w:pStyle w:val="135"/>
      </w:pPr>
      <w:r>
        <w:rPr>
          <w:rFonts w:hint="eastAsia"/>
        </w:rPr>
        <w:t>东盟国家对住宅在通风、隔热、节能等方面的需求分析；</w:t>
      </w:r>
    </w:p>
    <w:p w14:paraId="4E15B281">
      <w:pPr>
        <w:pStyle w:val="135"/>
      </w:pPr>
      <w:r>
        <w:rPr>
          <w:rFonts w:hint="eastAsia"/>
        </w:rPr>
        <w:t>人体工程学与家具设计；</w:t>
      </w:r>
    </w:p>
    <w:p w14:paraId="26FEED45">
      <w:pPr>
        <w:pStyle w:val="135"/>
      </w:pPr>
      <w:r>
        <w:rPr>
          <w:rFonts w:hint="eastAsia"/>
        </w:rPr>
        <w:t>室内照明设计与应用；</w:t>
      </w:r>
    </w:p>
    <w:p w14:paraId="09342C1F">
      <w:pPr>
        <w:pStyle w:val="135"/>
      </w:pPr>
      <w:r>
        <w:rPr>
          <w:rFonts w:hint="eastAsia"/>
        </w:rPr>
        <w:t>建筑装饰相关法规与标准。</w:t>
      </w:r>
    </w:p>
    <w:p w14:paraId="49A3DAFD">
      <w:pPr>
        <w:pStyle w:val="108"/>
        <w:spacing w:before="120" w:after="120"/>
      </w:pPr>
      <w:r>
        <w:rPr>
          <w:rFonts w:hint="eastAsia"/>
        </w:rPr>
        <w:t>施工图专项模块</w:t>
      </w:r>
    </w:p>
    <w:p w14:paraId="472CFED7">
      <w:pPr>
        <w:pStyle w:val="59"/>
        <w:ind w:firstLine="420"/>
      </w:pPr>
      <w:r>
        <w:rPr>
          <w:rFonts w:hint="eastAsia"/>
        </w:rPr>
        <w:t>针对室内设计施工图制作，设置以下专项课程：</w:t>
      </w:r>
    </w:p>
    <w:p w14:paraId="3FB21FD3">
      <w:pPr>
        <w:pStyle w:val="135"/>
      </w:pPr>
      <w:r>
        <w:rPr>
          <w:rFonts w:hint="eastAsia"/>
        </w:rPr>
        <w:t>原始户型图与墙体改造图绘制；</w:t>
      </w:r>
    </w:p>
    <w:p w14:paraId="4EAAC698">
      <w:pPr>
        <w:pStyle w:val="135"/>
      </w:pPr>
      <w:r>
        <w:rPr>
          <w:rFonts w:hint="eastAsia"/>
        </w:rPr>
        <w:t>平面布置图与家具布局设计；</w:t>
      </w:r>
    </w:p>
    <w:p w14:paraId="1CE62A2D">
      <w:pPr>
        <w:pStyle w:val="135"/>
      </w:pPr>
      <w:r>
        <w:rPr>
          <w:rFonts w:hint="eastAsia"/>
        </w:rPr>
        <w:t>天花布置图与灯具定位图绘制；</w:t>
      </w:r>
    </w:p>
    <w:p w14:paraId="6691302C">
      <w:pPr>
        <w:pStyle w:val="135"/>
      </w:pPr>
      <w:r>
        <w:rPr>
          <w:rFonts w:hint="eastAsia"/>
        </w:rPr>
        <w:t>地材铺装图与立面索引图绘制；</w:t>
      </w:r>
    </w:p>
    <w:p w14:paraId="45057D3D">
      <w:pPr>
        <w:pStyle w:val="135"/>
      </w:pPr>
      <w:r>
        <w:rPr>
          <w:rFonts w:hint="eastAsia"/>
        </w:rPr>
        <w:t>强弱电布置图与给排水设计；</w:t>
      </w:r>
    </w:p>
    <w:p w14:paraId="76BE5CE4">
      <w:pPr>
        <w:pStyle w:val="135"/>
      </w:pPr>
      <w:r>
        <w:rPr>
          <w:rFonts w:hint="eastAsia"/>
        </w:rPr>
        <w:t>立面图、剖面图与节点详图绘制；</w:t>
      </w:r>
    </w:p>
    <w:p w14:paraId="0FB1E0C3">
      <w:pPr>
        <w:pStyle w:val="135"/>
      </w:pPr>
      <w:r>
        <w:rPr>
          <w:rFonts w:hint="eastAsia"/>
        </w:rPr>
        <w:t>施工图审查与修改技巧。</w:t>
      </w:r>
    </w:p>
    <w:p w14:paraId="62362C6A">
      <w:pPr>
        <w:pStyle w:val="108"/>
        <w:spacing w:before="120" w:after="120"/>
      </w:pPr>
      <w:r>
        <w:rPr>
          <w:rFonts w:hint="eastAsia"/>
        </w:rPr>
        <w:t>东盟国家特色模块</w:t>
      </w:r>
    </w:p>
    <w:p w14:paraId="673E78AA">
      <w:pPr>
        <w:pStyle w:val="59"/>
        <w:ind w:firstLine="420"/>
      </w:pPr>
      <w:r>
        <w:rPr>
          <w:rFonts w:hint="eastAsia"/>
        </w:rPr>
        <w:t>针对东盟国家室内设计特点，增设以下特色课程：</w:t>
      </w:r>
    </w:p>
    <w:p w14:paraId="12D65839">
      <w:pPr>
        <w:pStyle w:val="135"/>
      </w:pPr>
      <w:r>
        <w:rPr>
          <w:rFonts w:hint="eastAsia"/>
        </w:rPr>
        <w:t>泰国建筑规范与标准体系；</w:t>
      </w:r>
    </w:p>
    <w:p w14:paraId="56CDFDC9">
      <w:pPr>
        <w:pStyle w:val="135"/>
      </w:pPr>
      <w:bookmarkStart w:id="50" w:name="OLE_LINK5"/>
      <w:r>
        <w:rPr>
          <w:rFonts w:hint="eastAsia"/>
        </w:rPr>
        <w:t>泰国文化习俗与宗教信仰对室内设计的影响；</w:t>
      </w:r>
    </w:p>
    <w:p w14:paraId="73A68CFB">
      <w:pPr>
        <w:pStyle w:val="135"/>
      </w:pPr>
      <w:r>
        <w:rPr>
          <w:rFonts w:hint="eastAsia"/>
        </w:rPr>
        <w:t>热带气候条件下的室内设计策略；</w:t>
      </w:r>
    </w:p>
    <w:p w14:paraId="78FA128D">
      <w:pPr>
        <w:pStyle w:val="135"/>
      </w:pPr>
      <w:r>
        <w:rPr>
          <w:rFonts w:hint="eastAsia"/>
        </w:rPr>
        <w:t>泰国常用装饰材料与施工工艺；</w:t>
      </w:r>
    </w:p>
    <w:p w14:paraId="62DD18BE">
      <w:pPr>
        <w:pStyle w:val="135"/>
      </w:pPr>
      <w:r>
        <w:rPr>
          <w:rFonts w:hint="eastAsia"/>
        </w:rPr>
        <w:t>泰国传统</w:t>
      </w:r>
      <w:bookmarkEnd w:id="50"/>
      <w:r>
        <w:rPr>
          <w:rFonts w:hint="eastAsia"/>
        </w:rPr>
        <w:t>与现代设计风格解析；</w:t>
      </w:r>
    </w:p>
    <w:p w14:paraId="598F15A0">
      <w:pPr>
        <w:pStyle w:val="135"/>
      </w:pPr>
      <w:r>
        <w:rPr>
          <w:rFonts w:hint="eastAsia"/>
        </w:rPr>
        <w:t>泰国室内设计市场与客户特点。</w:t>
      </w:r>
    </w:p>
    <w:p w14:paraId="2E67C7BA">
      <w:pPr>
        <w:pStyle w:val="108"/>
        <w:spacing w:before="120" w:after="120"/>
      </w:pPr>
      <w:r>
        <w:rPr>
          <w:rFonts w:hint="eastAsia"/>
        </w:rPr>
        <w:t>项目综合实践模块</w:t>
      </w:r>
    </w:p>
    <w:p w14:paraId="340106CC">
      <w:pPr>
        <w:pStyle w:val="59"/>
        <w:ind w:firstLine="420"/>
      </w:pPr>
      <w:r>
        <w:rPr>
          <w:rFonts w:hint="eastAsia"/>
        </w:rPr>
        <w:t>根据企业提供的真实住宅为教学载体，设置以下专项内容：</w:t>
      </w:r>
    </w:p>
    <w:p w14:paraId="2A875ECF">
      <w:pPr>
        <w:pStyle w:val="135"/>
      </w:pPr>
      <w:bookmarkStart w:id="51" w:name="OLE_LINK25"/>
      <w:r>
        <w:rPr>
          <w:rFonts w:hint="eastAsia"/>
        </w:rPr>
        <w:t>依据市场与业主要求完成项目初步方案设计，并符合项目所在国建筑法规、消防规范及相关行业制图标准；</w:t>
      </w:r>
    </w:p>
    <w:bookmarkEnd w:id="51"/>
    <w:p w14:paraId="5DD42105">
      <w:pPr>
        <w:pStyle w:val="135"/>
      </w:pPr>
      <w:r>
        <w:rPr>
          <w:rFonts w:hint="eastAsia"/>
        </w:rPr>
        <w:t>空间设计平面布局与动线；</w:t>
      </w:r>
    </w:p>
    <w:p w14:paraId="66F0C78C">
      <w:pPr>
        <w:pStyle w:val="135"/>
      </w:pPr>
      <w:r>
        <w:rPr>
          <w:rFonts w:hint="eastAsia"/>
        </w:rPr>
        <w:t>户型的平面图、立面图、剖面图、水电空调、节点大样等全套施工图；</w:t>
      </w:r>
    </w:p>
    <w:p w14:paraId="07144815">
      <w:pPr>
        <w:pStyle w:val="135"/>
      </w:pPr>
      <w:r>
        <w:rPr>
          <w:rFonts w:hint="eastAsia"/>
        </w:rPr>
        <w:t>布局空间与打印输出设置。</w:t>
      </w:r>
    </w:p>
    <w:p w14:paraId="3A4065C1">
      <w:pPr>
        <w:pStyle w:val="107"/>
        <w:spacing w:before="240" w:after="240"/>
      </w:pPr>
      <w:r>
        <w:rPr>
          <w:rFonts w:hint="eastAsia"/>
        </w:rPr>
        <w:t>培训流程</w:t>
      </w:r>
      <w:r>
        <w:t>及</w:t>
      </w:r>
      <w:r>
        <w:rPr>
          <w:rFonts w:hint="eastAsia"/>
        </w:rPr>
        <w:t>要求</w:t>
      </w:r>
    </w:p>
    <w:p w14:paraId="723A4CFA">
      <w:pPr>
        <w:pStyle w:val="108"/>
        <w:spacing w:before="120" w:after="120"/>
      </w:pPr>
      <w:r>
        <w:rPr>
          <w:rFonts w:hint="eastAsia"/>
        </w:rPr>
        <w:t>报名</w:t>
      </w:r>
    </w:p>
    <w:p w14:paraId="67D4D075">
      <w:pPr>
        <w:pStyle w:val="59"/>
        <w:ind w:firstLine="420"/>
      </w:pPr>
      <w:r>
        <w:rPr>
          <w:rFonts w:hint="eastAsia"/>
        </w:rPr>
        <w:t>根据培训对象及目标岗位要求选择符合条件的学员，面向东盟室内设计CAD施工图设计职业技能培训的报名表见</w:t>
      </w:r>
      <w:r>
        <w:t>表</w:t>
      </w:r>
      <w:r>
        <w:rPr>
          <w:rFonts w:hint="eastAsia"/>
        </w:rPr>
        <w:t>A.1。</w:t>
      </w:r>
    </w:p>
    <w:p w14:paraId="5502665A">
      <w:pPr>
        <w:pStyle w:val="108"/>
        <w:spacing w:before="120" w:after="120"/>
      </w:pPr>
      <w:r>
        <w:rPr>
          <w:rFonts w:hint="eastAsia"/>
        </w:rPr>
        <w:t>培训前准备</w:t>
      </w:r>
    </w:p>
    <w:p w14:paraId="554ACB1A">
      <w:pPr>
        <w:pStyle w:val="168"/>
      </w:pPr>
      <w:r>
        <w:rPr>
          <w:rFonts w:hint="eastAsia"/>
        </w:rPr>
        <w:t>根据培训项目的要求制定培训计划，包括但不限于时间、地点、人员、课程设置、教学师资、教学时数、考核要求等内容。</w:t>
      </w:r>
    </w:p>
    <w:p w14:paraId="54985440">
      <w:pPr>
        <w:pStyle w:val="168"/>
      </w:pPr>
      <w:r>
        <w:rPr>
          <w:rFonts w:hint="eastAsia"/>
        </w:rPr>
        <w:t>根据培训计划进行培训筹备工作，筹备内容包括但不限于：</w:t>
      </w:r>
    </w:p>
    <w:p w14:paraId="634C4D79">
      <w:pPr>
        <w:pStyle w:val="177"/>
      </w:pPr>
      <w:r>
        <w:rPr>
          <w:rFonts w:hint="eastAsia"/>
        </w:rPr>
        <w:t>设置培训课程：课程目标明确，体现知识、技能技巧的传授和能力及职业道德的培养；课程内容实用，课程理论知识与技能操作比例科学；</w:t>
      </w:r>
    </w:p>
    <w:p w14:paraId="7517E8A8">
      <w:pPr>
        <w:pStyle w:val="177"/>
      </w:pPr>
      <w:r>
        <w:rPr>
          <w:rFonts w:hint="eastAsia"/>
        </w:rPr>
        <w:t>选定培训师资：合理配置师资，根据培训性质、教学形式和内容的特点确定合理的专兼职教师数量；</w:t>
      </w:r>
    </w:p>
    <w:p w14:paraId="410DF4D5">
      <w:pPr>
        <w:pStyle w:val="177"/>
      </w:pPr>
      <w:r>
        <w:rPr>
          <w:rFonts w:hint="eastAsia"/>
        </w:rPr>
        <w:t>选择适合的室内设计理论和CAD操作培训教材，教材完整、准确，与培训内容相匹配，体现专科课程特点；</w:t>
      </w:r>
    </w:p>
    <w:p w14:paraId="494096A0">
      <w:pPr>
        <w:pStyle w:val="177"/>
      </w:pPr>
      <w:r>
        <w:rPr>
          <w:rFonts w:hint="eastAsia"/>
        </w:rPr>
        <w:t>确定培训场所：配备CAD软件的计算机教室、设计案例实操机房等方面满足培训需求。</w:t>
      </w:r>
    </w:p>
    <w:p w14:paraId="653CC2C4">
      <w:pPr>
        <w:pStyle w:val="108"/>
        <w:spacing w:before="120" w:after="120"/>
      </w:pPr>
      <w:r>
        <w:rPr>
          <w:rFonts w:hint="eastAsia"/>
        </w:rPr>
        <w:t>培训实施</w:t>
      </w:r>
    </w:p>
    <w:p w14:paraId="06AC3407">
      <w:pPr>
        <w:pStyle w:val="168"/>
      </w:pPr>
      <w:r>
        <w:rPr>
          <w:rFonts w:hint="eastAsia"/>
        </w:rPr>
        <w:t>按照培训计划的安排，开展培训教学活动，保证教学质量。</w:t>
      </w:r>
    </w:p>
    <w:p w14:paraId="4C5640B3">
      <w:pPr>
        <w:pStyle w:val="168"/>
      </w:pPr>
      <w:r>
        <w:rPr>
          <w:rFonts w:hint="eastAsia"/>
        </w:rPr>
        <w:t>应向学员发放培训课程表和培训资料。</w:t>
      </w:r>
    </w:p>
    <w:p w14:paraId="2F44F321">
      <w:pPr>
        <w:pStyle w:val="168"/>
      </w:pPr>
      <w:r>
        <w:rPr>
          <w:rFonts w:hint="eastAsia"/>
        </w:rPr>
        <w:t>建立考勤制度，统计学员的出勤情况。学员应达到规定的出勤率（不低于80％）方可参加结业考核。</w:t>
      </w:r>
    </w:p>
    <w:p w14:paraId="25DD7FFC">
      <w:pPr>
        <w:pStyle w:val="168"/>
      </w:pPr>
      <w:r>
        <w:rPr>
          <w:rFonts w:hint="eastAsia"/>
        </w:rPr>
        <w:t>按协议约定的要求组织培训教学。面向东盟室内设计CAD施工图设计职业技能培训课程表见</w:t>
      </w:r>
      <w:r>
        <w:t>表</w:t>
      </w:r>
      <w:r>
        <w:rPr>
          <w:rFonts w:hint="eastAsia"/>
        </w:rPr>
        <w:t>A.2。</w:t>
      </w:r>
    </w:p>
    <w:p w14:paraId="56DD0655">
      <w:pPr>
        <w:pStyle w:val="168"/>
      </w:pPr>
      <w:r>
        <w:rPr>
          <w:rFonts w:hint="eastAsia"/>
        </w:rPr>
        <w:t>跟进教学服务，建立反馈机制，解决培训过程中的技术支持问题，按照课时进度授课。</w:t>
      </w:r>
    </w:p>
    <w:p w14:paraId="7F79CD0D">
      <w:pPr>
        <w:pStyle w:val="168"/>
      </w:pPr>
      <w:r>
        <w:rPr>
          <w:rFonts w:hint="eastAsia"/>
        </w:rPr>
        <w:t>基地在带教每一期培训班的学员时，应至少配备1名</w:t>
      </w:r>
      <w:r>
        <w:t>熟悉</w:t>
      </w:r>
      <w:r>
        <w:rPr>
          <w:rFonts w:hint="eastAsia"/>
        </w:rPr>
        <w:t>室内设计CAD施工图设计相关要求的带教教师，专人跟班管理教学进度。</w:t>
      </w:r>
    </w:p>
    <w:p w14:paraId="63E34191">
      <w:pPr>
        <w:pStyle w:val="168"/>
      </w:pPr>
      <w:r>
        <w:rPr>
          <w:rFonts w:hint="eastAsia"/>
        </w:rPr>
        <w:t>建立教学质量管理制度，在培训过程中，收集学员对培训内容、形式、师资等方面的反馈意见，对存在的问题运用质量管理工具分析、整改，持续改进提升教学质量。</w:t>
      </w:r>
    </w:p>
    <w:p w14:paraId="1FD9E314">
      <w:pPr>
        <w:pStyle w:val="108"/>
        <w:spacing w:before="120" w:after="120"/>
      </w:pPr>
      <w:r>
        <w:rPr>
          <w:rFonts w:hint="eastAsia"/>
        </w:rPr>
        <w:t>培训考评</w:t>
      </w:r>
    </w:p>
    <w:p w14:paraId="4A3A3F7C">
      <w:pPr>
        <w:pStyle w:val="168"/>
      </w:pPr>
      <w:r>
        <w:rPr>
          <w:rFonts w:hint="eastAsia"/>
        </w:rPr>
        <w:t>考评内容包括但不限于：</w:t>
      </w:r>
    </w:p>
    <w:p w14:paraId="172A83D8">
      <w:pPr>
        <w:pStyle w:val="135"/>
      </w:pPr>
      <w:r>
        <w:rPr>
          <w:rFonts w:hint="eastAsia"/>
        </w:rPr>
        <w:t>过程评价，根据学员出勤情况、遵守纪律情况和课堂学习互动表现情况进行评价；</w:t>
      </w:r>
    </w:p>
    <w:p w14:paraId="0D82D3CA">
      <w:pPr>
        <w:pStyle w:val="135"/>
      </w:pPr>
      <w:r>
        <w:rPr>
          <w:rFonts w:hint="eastAsia"/>
        </w:rPr>
        <w:t>结业考试，通过理论及实践能力考核，考试题型包括选择题、填空题、是非题、简答题及案例分析，采取集中考试形式进行考核，理论</w:t>
      </w:r>
      <w:r>
        <w:rPr>
          <w:rFonts w:hint="eastAsia"/>
          <w:color w:val="000000" w:themeColor="text1"/>
          <w14:textFill>
            <w14:solidFill>
              <w14:schemeClr w14:val="tx1"/>
            </w14:solidFill>
          </w14:textFill>
        </w:rPr>
        <w:t>合格分</w:t>
      </w:r>
      <w:r>
        <w:rPr>
          <w:rFonts w:hint="eastAsia"/>
        </w:rPr>
        <w:t>为85分，实践能力考核合格分为80分。</w:t>
      </w:r>
    </w:p>
    <w:p w14:paraId="6A245949">
      <w:pPr>
        <w:pStyle w:val="168"/>
      </w:pPr>
      <w:r>
        <w:rPr>
          <w:rFonts w:hint="eastAsia"/>
        </w:rPr>
        <w:t>成绩达到合格后由相关部门发放培训合格证书，证书为电子证书或纸质证书。</w:t>
      </w:r>
    </w:p>
    <w:p w14:paraId="40E87192">
      <w:pPr>
        <w:pStyle w:val="168"/>
      </w:pPr>
      <w:r>
        <w:rPr>
          <w:rFonts w:hint="eastAsia"/>
        </w:rPr>
        <w:t>通过问卷调查、跟踪回访等方式评估培训效果，了解学员在实际工作中的应用情况和进步。</w:t>
      </w:r>
    </w:p>
    <w:p w14:paraId="555E3411">
      <w:pPr>
        <w:pStyle w:val="108"/>
        <w:spacing w:before="120" w:after="120"/>
      </w:pPr>
      <w:r>
        <w:rPr>
          <w:rFonts w:hint="eastAsia"/>
        </w:rPr>
        <w:t>证书管理</w:t>
      </w:r>
    </w:p>
    <w:p w14:paraId="29FBB557">
      <w:pPr>
        <w:pStyle w:val="59"/>
        <w:ind w:firstLine="420"/>
      </w:pPr>
      <w:r>
        <w:rPr>
          <w:rFonts w:hint="eastAsia"/>
        </w:rPr>
        <w:t>学员完成所有培训课程并通过考核后，相关部门应颁发相应的培训证书。</w:t>
      </w:r>
    </w:p>
    <w:p w14:paraId="4B9D9FBE">
      <w:pPr>
        <w:pStyle w:val="107"/>
        <w:spacing w:before="240" w:after="240"/>
      </w:pPr>
      <w:r>
        <w:rPr>
          <w:rFonts w:hint="eastAsia"/>
        </w:rPr>
        <w:t>信息公开</w:t>
      </w:r>
    </w:p>
    <w:p w14:paraId="78AC34FB">
      <w:pPr>
        <w:pStyle w:val="59"/>
        <w:ind w:firstLine="420"/>
      </w:pPr>
      <w:r>
        <w:rPr>
          <w:rFonts w:hint="eastAsia"/>
        </w:rPr>
        <w:t>应通过互联网等平台对社会公开以下信息：</w:t>
      </w:r>
    </w:p>
    <w:p w14:paraId="22631E9C">
      <w:pPr>
        <w:pStyle w:val="135"/>
      </w:pPr>
      <w:r>
        <w:rPr>
          <w:rFonts w:hint="eastAsia"/>
        </w:rPr>
        <w:t>报名途径、报名流程、报名条件和应提供的报名材料等；</w:t>
      </w:r>
    </w:p>
    <w:p w14:paraId="010C0C2B">
      <w:pPr>
        <w:pStyle w:val="135"/>
      </w:pPr>
      <w:r>
        <w:rPr>
          <w:rFonts w:hint="eastAsia"/>
        </w:rPr>
        <w:t>师资配备、主要培训课程、培训内容、培训形式、培训期限等；</w:t>
      </w:r>
    </w:p>
    <w:p w14:paraId="037E3A5A">
      <w:pPr>
        <w:pStyle w:val="135"/>
      </w:pPr>
      <w:r>
        <w:rPr>
          <w:rFonts w:hint="eastAsia"/>
        </w:rPr>
        <w:t>机构工作时间、监督方式、投诉方式等；</w:t>
      </w:r>
    </w:p>
    <w:p w14:paraId="077645B2">
      <w:pPr>
        <w:pStyle w:val="135"/>
      </w:pPr>
      <w:r>
        <w:rPr>
          <w:rFonts w:hint="eastAsia"/>
        </w:rPr>
        <w:t>服务事项、收费标准、退费办法等。</w:t>
      </w:r>
    </w:p>
    <w:p w14:paraId="757F1544">
      <w:pPr>
        <w:pStyle w:val="107"/>
        <w:spacing w:before="240" w:after="240"/>
      </w:pPr>
      <w:r>
        <w:rPr>
          <w:rFonts w:hint="eastAsia"/>
        </w:rPr>
        <w:t>投诉处理</w:t>
      </w:r>
    </w:p>
    <w:p w14:paraId="5F6CE6AC">
      <w:pPr>
        <w:pStyle w:val="165"/>
      </w:pPr>
      <w:r>
        <w:rPr>
          <w:rFonts w:hint="eastAsia"/>
        </w:rPr>
        <w:t>应建立投诉处理机制，主动处理学员的投诉，明确责任，妥善处置。</w:t>
      </w:r>
    </w:p>
    <w:p w14:paraId="45753E98">
      <w:pPr>
        <w:pStyle w:val="165"/>
      </w:pPr>
      <w:r>
        <w:rPr>
          <w:rFonts w:hint="eastAsia"/>
        </w:rPr>
        <w:t>应设立投诉举报电话、意见箱、意见簿等多种形式的投诉渠道，对投诉情况应及时记录和处理。投诉处理结果应存档。</w:t>
      </w:r>
    </w:p>
    <w:p w14:paraId="082650EB">
      <w:pPr>
        <w:pStyle w:val="107"/>
        <w:spacing w:before="240" w:after="240"/>
      </w:pPr>
      <w:r>
        <w:rPr>
          <w:rFonts w:hint="eastAsia"/>
        </w:rPr>
        <w:t>服务评价与改进</w:t>
      </w:r>
    </w:p>
    <w:p w14:paraId="340B1C61">
      <w:pPr>
        <w:pStyle w:val="165"/>
      </w:pPr>
      <w:r>
        <w:rPr>
          <w:rFonts w:hint="eastAsia"/>
        </w:rPr>
        <w:t>应建立服务评价机制，采用自我评价、服务对象评价、第三方评价或多方评价相结合等方式，对培训服务进行评价。</w:t>
      </w:r>
    </w:p>
    <w:p w14:paraId="4A1C577D">
      <w:pPr>
        <w:pStyle w:val="165"/>
      </w:pPr>
      <w:r>
        <w:rPr>
          <w:rFonts w:hint="eastAsia"/>
        </w:rPr>
        <w:t>评价内容应包括但不限于以下内容：</w:t>
      </w:r>
    </w:p>
    <w:p w14:paraId="44FF6F83">
      <w:pPr>
        <w:pStyle w:val="135"/>
      </w:pPr>
      <w:r>
        <w:rPr>
          <w:rFonts w:hint="eastAsia"/>
        </w:rPr>
        <w:t>培训课程设置；</w:t>
      </w:r>
    </w:p>
    <w:p w14:paraId="54B6DE14">
      <w:pPr>
        <w:pStyle w:val="135"/>
      </w:pPr>
      <w:r>
        <w:rPr>
          <w:rFonts w:hint="eastAsia"/>
        </w:rPr>
        <w:t>培训师资；</w:t>
      </w:r>
    </w:p>
    <w:p w14:paraId="0568EFBF">
      <w:pPr>
        <w:pStyle w:val="135"/>
      </w:pPr>
      <w:r>
        <w:rPr>
          <w:rFonts w:hint="eastAsia"/>
        </w:rPr>
        <w:t>培训组织；</w:t>
      </w:r>
    </w:p>
    <w:p w14:paraId="40224974">
      <w:pPr>
        <w:pStyle w:val="135"/>
      </w:pPr>
      <w:r>
        <w:rPr>
          <w:rFonts w:hint="eastAsia"/>
        </w:rPr>
        <w:t>培训效果；</w:t>
      </w:r>
    </w:p>
    <w:p w14:paraId="60CCB3B9">
      <w:pPr>
        <w:pStyle w:val="135"/>
      </w:pPr>
      <w:r>
        <w:rPr>
          <w:rFonts w:hint="eastAsia"/>
        </w:rPr>
        <w:t>综合满意度；</w:t>
      </w:r>
    </w:p>
    <w:p w14:paraId="4602D008">
      <w:pPr>
        <w:pStyle w:val="135"/>
      </w:pPr>
      <w:r>
        <w:rPr>
          <w:rFonts w:hint="eastAsia"/>
        </w:rPr>
        <w:t>其他意见和建议等。</w:t>
      </w:r>
    </w:p>
    <w:p w14:paraId="214F10CC">
      <w:pPr>
        <w:pStyle w:val="165"/>
      </w:pPr>
      <w:r>
        <w:rPr>
          <w:rFonts w:hint="eastAsia"/>
        </w:rPr>
        <w:t>收集的评价信息应包括但不限于以下：</w:t>
      </w:r>
    </w:p>
    <w:p w14:paraId="1E6E426D">
      <w:pPr>
        <w:pStyle w:val="135"/>
      </w:pPr>
      <w:r>
        <w:rPr>
          <w:rFonts w:hint="eastAsia"/>
        </w:rPr>
        <w:t>调查问卷；</w:t>
      </w:r>
    </w:p>
    <w:p w14:paraId="203693B9">
      <w:pPr>
        <w:pStyle w:val="135"/>
      </w:pPr>
      <w:r>
        <w:rPr>
          <w:rFonts w:hint="eastAsia"/>
        </w:rPr>
        <w:t>客户投诉；</w:t>
      </w:r>
    </w:p>
    <w:p w14:paraId="275F36E6">
      <w:pPr>
        <w:pStyle w:val="135"/>
      </w:pPr>
      <w:r>
        <w:rPr>
          <w:rFonts w:hint="eastAsia"/>
        </w:rPr>
        <w:t>回访记录和效果；</w:t>
      </w:r>
    </w:p>
    <w:p w14:paraId="2D9BF487">
      <w:pPr>
        <w:pStyle w:val="135"/>
      </w:pPr>
      <w:r>
        <w:rPr>
          <w:rFonts w:hint="eastAsia"/>
        </w:rPr>
        <w:t>培训需求调查结果；</w:t>
      </w:r>
    </w:p>
    <w:p w14:paraId="55ED4911">
      <w:pPr>
        <w:pStyle w:val="135"/>
      </w:pPr>
      <w:r>
        <w:rPr>
          <w:rFonts w:hint="eastAsia"/>
        </w:rPr>
        <w:t>各类媒体的相关报道；</w:t>
      </w:r>
    </w:p>
    <w:p w14:paraId="5F98AA62">
      <w:pPr>
        <w:pStyle w:val="135"/>
      </w:pPr>
      <w:r>
        <w:rPr>
          <w:rFonts w:hint="eastAsia"/>
        </w:rPr>
        <w:t>行业研究报告等。</w:t>
      </w:r>
    </w:p>
    <w:p w14:paraId="3B55C4E1">
      <w:pPr>
        <w:pStyle w:val="165"/>
      </w:pPr>
      <w:r>
        <w:rPr>
          <w:rFonts w:hint="eastAsia"/>
        </w:rPr>
        <w:t>应根据服务评价结论，有针对性地制定改进措施，并组织实施。</w:t>
      </w:r>
    </w:p>
    <w:p w14:paraId="2D135FEF">
      <w:pPr>
        <w:pStyle w:val="107"/>
        <w:spacing w:before="240" w:after="240"/>
      </w:pPr>
      <w:r>
        <w:rPr>
          <w:rFonts w:hint="eastAsia"/>
        </w:rPr>
        <w:t>档案管理</w:t>
      </w:r>
    </w:p>
    <w:p w14:paraId="34609A46">
      <w:pPr>
        <w:pStyle w:val="165"/>
      </w:pPr>
      <w:r>
        <w:rPr>
          <w:rFonts w:hint="eastAsia"/>
        </w:rPr>
        <w:t>应建立档案管理制度。</w:t>
      </w:r>
    </w:p>
    <w:p w14:paraId="10040E7C">
      <w:pPr>
        <w:pStyle w:val="165"/>
      </w:pPr>
      <w:r>
        <w:rPr>
          <w:rFonts w:hint="eastAsia"/>
        </w:rPr>
        <w:t>应对培训过程中形成的各项记录进行汇总、分类、组卷、储存，记录内容真实、完整，包括但不限于：</w:t>
      </w:r>
    </w:p>
    <w:p w14:paraId="1EBEF8F5">
      <w:pPr>
        <w:pStyle w:val="135"/>
      </w:pPr>
      <w:r>
        <w:rPr>
          <w:rFonts w:hint="eastAsia"/>
        </w:rPr>
        <w:t>培训计划；</w:t>
      </w:r>
    </w:p>
    <w:p w14:paraId="4F6707C5">
      <w:pPr>
        <w:pStyle w:val="135"/>
      </w:pPr>
      <w:r>
        <w:rPr>
          <w:rFonts w:hint="eastAsia"/>
        </w:rPr>
        <w:t>培训讲师登记表；</w:t>
      </w:r>
    </w:p>
    <w:p w14:paraId="1A251ABA">
      <w:pPr>
        <w:pStyle w:val="135"/>
      </w:pPr>
      <w:r>
        <w:rPr>
          <w:rFonts w:hint="eastAsia"/>
        </w:rPr>
        <w:t>培训对象登记表及相关证明资料（如报名报到签字等）；</w:t>
      </w:r>
    </w:p>
    <w:p w14:paraId="6FC6F2C2">
      <w:pPr>
        <w:pStyle w:val="135"/>
      </w:pPr>
      <w:r>
        <w:rPr>
          <w:rFonts w:hint="eastAsia"/>
        </w:rPr>
        <w:t>考核原始材料及登记表（若有）；</w:t>
      </w:r>
    </w:p>
    <w:p w14:paraId="5F664A92">
      <w:pPr>
        <w:pStyle w:val="135"/>
      </w:pPr>
      <w:r>
        <w:rPr>
          <w:rFonts w:hint="eastAsia"/>
        </w:rPr>
        <w:t>培训满意度调查表；</w:t>
      </w:r>
    </w:p>
    <w:p w14:paraId="64A2603B">
      <w:pPr>
        <w:pStyle w:val="135"/>
      </w:pPr>
      <w:r>
        <w:rPr>
          <w:rFonts w:hint="eastAsia"/>
        </w:rPr>
        <w:t>投诉处理表（若有）；</w:t>
      </w:r>
    </w:p>
    <w:p w14:paraId="5516F3B5">
      <w:pPr>
        <w:pStyle w:val="135"/>
      </w:pPr>
      <w:r>
        <w:rPr>
          <w:rFonts w:hint="eastAsia"/>
        </w:rPr>
        <w:t>回访登记表（若有）</w:t>
      </w:r>
    </w:p>
    <w:p w14:paraId="671FBEB8">
      <w:pPr>
        <w:pStyle w:val="135"/>
      </w:pPr>
      <w:r>
        <w:rPr>
          <w:rFonts w:hint="eastAsia"/>
        </w:rPr>
        <w:t>学员的基础信息、报名报到、考核发证等。</w:t>
      </w:r>
    </w:p>
    <w:p w14:paraId="5C8B378C">
      <w:pPr>
        <w:pStyle w:val="165"/>
      </w:pPr>
      <w:r>
        <w:rPr>
          <w:rFonts w:hint="eastAsia"/>
        </w:rPr>
        <w:t>宜对档案进行电子化管理，并做好备份管理，不应泄露涉及个人隐私的档案资料。</w:t>
      </w:r>
    </w:p>
    <w:p w14:paraId="1EA1E517">
      <w:pPr>
        <w:pStyle w:val="165"/>
      </w:pPr>
      <w:r>
        <w:rPr>
          <w:rFonts w:hint="eastAsia"/>
        </w:rPr>
        <w:t>档案保存期限应符合国家有关规定。</w:t>
      </w:r>
    </w:p>
    <w:p w14:paraId="3C80C6FC">
      <w:pPr>
        <w:pStyle w:val="59"/>
        <w:ind w:firstLine="420"/>
      </w:pPr>
    </w:p>
    <w:p w14:paraId="5EB57F5A">
      <w:pPr>
        <w:pStyle w:val="59"/>
        <w:ind w:firstLine="420"/>
      </w:pPr>
    </w:p>
    <w:p w14:paraId="46698D52">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2"/>
    <w:p w14:paraId="7A54A701">
      <w:pPr>
        <w:pStyle w:val="201"/>
      </w:pPr>
      <w:bookmarkStart w:id="52" w:name="BookMark5"/>
    </w:p>
    <w:p w14:paraId="3FD2286B">
      <w:pPr>
        <w:pStyle w:val="202"/>
      </w:pPr>
    </w:p>
    <w:p w14:paraId="60884979">
      <w:pPr>
        <w:pStyle w:val="79"/>
        <w:spacing w:after="120"/>
      </w:pPr>
      <w:r>
        <w:br w:type="textWrapping"/>
      </w:r>
      <w:r>
        <w:rPr>
          <w:rFonts w:hint="eastAsia"/>
        </w:rPr>
        <w:t>（资料性）</w:t>
      </w:r>
      <w:r>
        <w:br w:type="textWrapping"/>
      </w:r>
      <w:r>
        <w:rPr>
          <w:rFonts w:hint="eastAsia"/>
        </w:rPr>
        <w:t>面向东盟室内设计CAD施工图设计职业技能培训的报名表</w:t>
      </w:r>
    </w:p>
    <w:p w14:paraId="50692E05">
      <w:pPr>
        <w:pStyle w:val="59"/>
        <w:ind w:firstLine="420"/>
      </w:pPr>
      <w:r>
        <w:rPr>
          <w:rFonts w:hint="eastAsia"/>
        </w:rPr>
        <w:t>面向东盟室内设计CAD施工图设计职业技能培训的报名表见</w:t>
      </w:r>
      <w:r>
        <w:t>表</w:t>
      </w:r>
      <w:r>
        <w:rPr>
          <w:rFonts w:hint="eastAsia"/>
        </w:rPr>
        <w:t>A.1。</w:t>
      </w:r>
    </w:p>
    <w:tbl>
      <w:tblPr>
        <w:tblStyle w:val="28"/>
        <w:tblW w:w="9900" w:type="dxa"/>
        <w:tblInd w:w="-25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1030"/>
        <w:gridCol w:w="1407"/>
        <w:gridCol w:w="710"/>
        <w:gridCol w:w="198"/>
        <w:gridCol w:w="89"/>
        <w:gridCol w:w="950"/>
        <w:gridCol w:w="416"/>
        <w:gridCol w:w="260"/>
        <w:gridCol w:w="1120"/>
        <w:gridCol w:w="292"/>
        <w:gridCol w:w="74"/>
        <w:gridCol w:w="1168"/>
        <w:gridCol w:w="1769"/>
      </w:tblGrid>
      <w:tr w14:paraId="749F0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1447" w:type="dxa"/>
            <w:gridSpan w:val="2"/>
            <w:vAlign w:val="center"/>
          </w:tcPr>
          <w:p w14:paraId="38D1F8CE">
            <w:pPr>
              <w:snapToGrid w:val="0"/>
              <w:spacing w:line="240" w:lineRule="auto"/>
              <w:jc w:val="center"/>
              <w:rPr>
                <w:rFonts w:ascii="宋体" w:hAnsi="宋体"/>
                <w:sz w:val="18"/>
                <w:szCs w:val="18"/>
              </w:rPr>
            </w:pPr>
            <w:r>
              <w:rPr>
                <w:rFonts w:hint="eastAsia" w:ascii="宋体" w:hAnsi="宋体"/>
                <w:sz w:val="18"/>
                <w:szCs w:val="18"/>
              </w:rPr>
              <w:t>姓名</w:t>
            </w:r>
          </w:p>
        </w:tc>
        <w:tc>
          <w:tcPr>
            <w:tcW w:w="1407" w:type="dxa"/>
            <w:vAlign w:val="center"/>
          </w:tcPr>
          <w:p w14:paraId="28DD6C2B">
            <w:pPr>
              <w:snapToGrid w:val="0"/>
              <w:spacing w:line="240" w:lineRule="auto"/>
              <w:jc w:val="center"/>
              <w:rPr>
                <w:rFonts w:ascii="宋体" w:hAnsi="宋体"/>
                <w:sz w:val="18"/>
                <w:szCs w:val="18"/>
              </w:rPr>
            </w:pPr>
          </w:p>
        </w:tc>
        <w:tc>
          <w:tcPr>
            <w:tcW w:w="908" w:type="dxa"/>
            <w:gridSpan w:val="2"/>
            <w:vAlign w:val="center"/>
          </w:tcPr>
          <w:p w14:paraId="547FA1A4">
            <w:pPr>
              <w:snapToGrid w:val="0"/>
              <w:spacing w:line="240" w:lineRule="auto"/>
              <w:jc w:val="center"/>
              <w:rPr>
                <w:rFonts w:ascii="宋体" w:hAnsi="宋体"/>
                <w:sz w:val="18"/>
                <w:szCs w:val="18"/>
              </w:rPr>
            </w:pPr>
            <w:r>
              <w:rPr>
                <w:rFonts w:hint="eastAsia" w:ascii="宋体" w:hAnsi="宋体"/>
                <w:sz w:val="18"/>
                <w:szCs w:val="18"/>
              </w:rPr>
              <w:t>性 别</w:t>
            </w:r>
          </w:p>
        </w:tc>
        <w:tc>
          <w:tcPr>
            <w:tcW w:w="1715" w:type="dxa"/>
            <w:gridSpan w:val="4"/>
            <w:vAlign w:val="center"/>
          </w:tcPr>
          <w:p w14:paraId="733DAA00">
            <w:pPr>
              <w:snapToGrid w:val="0"/>
              <w:spacing w:line="240" w:lineRule="auto"/>
              <w:jc w:val="center"/>
              <w:rPr>
                <w:rFonts w:ascii="宋体" w:hAnsi="宋体"/>
                <w:sz w:val="18"/>
                <w:szCs w:val="18"/>
              </w:rPr>
            </w:pPr>
          </w:p>
        </w:tc>
        <w:tc>
          <w:tcPr>
            <w:tcW w:w="1120" w:type="dxa"/>
            <w:vAlign w:val="center"/>
          </w:tcPr>
          <w:p w14:paraId="5608C643">
            <w:pPr>
              <w:snapToGrid w:val="0"/>
              <w:spacing w:line="240" w:lineRule="auto"/>
              <w:jc w:val="center"/>
              <w:rPr>
                <w:rFonts w:ascii="宋体" w:hAnsi="宋体"/>
                <w:sz w:val="18"/>
                <w:szCs w:val="18"/>
              </w:rPr>
            </w:pPr>
            <w:r>
              <w:rPr>
                <w:rFonts w:hint="eastAsia" w:ascii="宋体" w:hAnsi="宋体"/>
                <w:sz w:val="18"/>
                <w:szCs w:val="18"/>
              </w:rPr>
              <w:t>国籍</w:t>
            </w:r>
          </w:p>
        </w:tc>
        <w:tc>
          <w:tcPr>
            <w:tcW w:w="1534" w:type="dxa"/>
            <w:gridSpan w:val="3"/>
            <w:vAlign w:val="center"/>
          </w:tcPr>
          <w:p w14:paraId="59B83912">
            <w:pPr>
              <w:snapToGrid w:val="0"/>
              <w:spacing w:line="240" w:lineRule="auto"/>
              <w:jc w:val="center"/>
              <w:rPr>
                <w:rFonts w:ascii="宋体" w:hAnsi="宋体"/>
                <w:sz w:val="18"/>
                <w:szCs w:val="18"/>
              </w:rPr>
            </w:pPr>
          </w:p>
        </w:tc>
        <w:tc>
          <w:tcPr>
            <w:tcW w:w="1769" w:type="dxa"/>
            <w:vMerge w:val="restart"/>
            <w:textDirection w:val="tbRlV"/>
            <w:vAlign w:val="center"/>
          </w:tcPr>
          <w:p w14:paraId="512CDC25">
            <w:pPr>
              <w:snapToGrid w:val="0"/>
              <w:spacing w:line="240" w:lineRule="auto"/>
              <w:jc w:val="center"/>
              <w:rPr>
                <w:rFonts w:ascii="宋体" w:hAnsi="宋体"/>
                <w:sz w:val="18"/>
                <w:szCs w:val="18"/>
              </w:rPr>
            </w:pPr>
            <w:r>
              <w:rPr>
                <w:rFonts w:hint="eastAsia" w:ascii="宋体" w:hAnsi="宋体"/>
                <w:sz w:val="18"/>
                <w:szCs w:val="18"/>
              </w:rPr>
              <w:t>照   片</w:t>
            </w:r>
          </w:p>
        </w:tc>
      </w:tr>
      <w:tr w14:paraId="357B7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exact"/>
        </w:trPr>
        <w:tc>
          <w:tcPr>
            <w:tcW w:w="1447" w:type="dxa"/>
            <w:gridSpan w:val="2"/>
            <w:vAlign w:val="center"/>
          </w:tcPr>
          <w:p w14:paraId="1718FE1C">
            <w:pPr>
              <w:snapToGrid w:val="0"/>
              <w:spacing w:line="240" w:lineRule="auto"/>
              <w:jc w:val="center"/>
              <w:rPr>
                <w:rFonts w:ascii="宋体" w:hAnsi="宋体"/>
                <w:sz w:val="18"/>
                <w:szCs w:val="18"/>
              </w:rPr>
            </w:pPr>
            <w:r>
              <w:rPr>
                <w:rFonts w:hint="eastAsia" w:ascii="宋体" w:hAnsi="宋体"/>
                <w:sz w:val="18"/>
                <w:szCs w:val="18"/>
              </w:rPr>
              <w:t>出生年月日</w:t>
            </w:r>
          </w:p>
        </w:tc>
        <w:tc>
          <w:tcPr>
            <w:tcW w:w="1407" w:type="dxa"/>
            <w:vAlign w:val="center"/>
          </w:tcPr>
          <w:p w14:paraId="03D2A8A0">
            <w:pPr>
              <w:snapToGrid w:val="0"/>
              <w:spacing w:line="240" w:lineRule="auto"/>
              <w:jc w:val="center"/>
              <w:rPr>
                <w:rFonts w:ascii="宋体" w:hAnsi="宋体"/>
                <w:sz w:val="18"/>
                <w:szCs w:val="18"/>
              </w:rPr>
            </w:pPr>
          </w:p>
        </w:tc>
        <w:tc>
          <w:tcPr>
            <w:tcW w:w="908" w:type="dxa"/>
            <w:gridSpan w:val="2"/>
            <w:vAlign w:val="center"/>
          </w:tcPr>
          <w:p w14:paraId="486396EF">
            <w:pPr>
              <w:snapToGrid w:val="0"/>
              <w:spacing w:line="240" w:lineRule="auto"/>
              <w:jc w:val="center"/>
              <w:rPr>
                <w:rFonts w:ascii="宋体" w:hAnsi="宋体"/>
                <w:sz w:val="18"/>
                <w:szCs w:val="18"/>
              </w:rPr>
            </w:pPr>
            <w:r>
              <w:rPr>
                <w:rFonts w:hint="eastAsia" w:ascii="宋体" w:hAnsi="宋体"/>
                <w:sz w:val="18"/>
                <w:szCs w:val="18"/>
              </w:rPr>
              <w:t>民 族</w:t>
            </w:r>
          </w:p>
        </w:tc>
        <w:tc>
          <w:tcPr>
            <w:tcW w:w="1715" w:type="dxa"/>
            <w:gridSpan w:val="4"/>
            <w:vAlign w:val="center"/>
          </w:tcPr>
          <w:p w14:paraId="377334ED">
            <w:pPr>
              <w:snapToGrid w:val="0"/>
              <w:spacing w:line="240" w:lineRule="auto"/>
              <w:jc w:val="center"/>
              <w:rPr>
                <w:rFonts w:ascii="宋体" w:hAnsi="宋体"/>
                <w:sz w:val="18"/>
                <w:szCs w:val="18"/>
              </w:rPr>
            </w:pPr>
          </w:p>
        </w:tc>
        <w:tc>
          <w:tcPr>
            <w:tcW w:w="1120" w:type="dxa"/>
            <w:vAlign w:val="center"/>
          </w:tcPr>
          <w:p w14:paraId="282D66E0">
            <w:pPr>
              <w:snapToGrid w:val="0"/>
              <w:spacing w:line="240" w:lineRule="auto"/>
              <w:jc w:val="center"/>
              <w:rPr>
                <w:rFonts w:ascii="宋体" w:hAnsi="宋体"/>
                <w:sz w:val="18"/>
                <w:szCs w:val="18"/>
              </w:rPr>
            </w:pPr>
            <w:r>
              <w:rPr>
                <w:rFonts w:hint="eastAsia" w:ascii="宋体" w:hAnsi="宋体"/>
                <w:sz w:val="18"/>
                <w:szCs w:val="18"/>
              </w:rPr>
              <w:t>政治面貌</w:t>
            </w:r>
          </w:p>
        </w:tc>
        <w:tc>
          <w:tcPr>
            <w:tcW w:w="1534" w:type="dxa"/>
            <w:gridSpan w:val="3"/>
            <w:vAlign w:val="center"/>
          </w:tcPr>
          <w:p w14:paraId="29892C66">
            <w:pPr>
              <w:snapToGrid w:val="0"/>
              <w:spacing w:line="240" w:lineRule="auto"/>
              <w:jc w:val="center"/>
              <w:rPr>
                <w:rFonts w:ascii="宋体" w:hAnsi="宋体"/>
                <w:sz w:val="18"/>
                <w:szCs w:val="18"/>
              </w:rPr>
            </w:pPr>
          </w:p>
        </w:tc>
        <w:tc>
          <w:tcPr>
            <w:tcW w:w="1769" w:type="dxa"/>
            <w:vMerge w:val="continue"/>
            <w:vAlign w:val="center"/>
          </w:tcPr>
          <w:p w14:paraId="771D5FF5">
            <w:pPr>
              <w:snapToGrid w:val="0"/>
              <w:spacing w:line="240" w:lineRule="auto"/>
              <w:jc w:val="center"/>
              <w:rPr>
                <w:rFonts w:ascii="宋体" w:hAnsi="宋体"/>
                <w:sz w:val="18"/>
                <w:szCs w:val="18"/>
              </w:rPr>
            </w:pPr>
          </w:p>
        </w:tc>
      </w:tr>
      <w:tr w14:paraId="7A48D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 w:hRule="exact"/>
        </w:trPr>
        <w:tc>
          <w:tcPr>
            <w:tcW w:w="1447" w:type="dxa"/>
            <w:gridSpan w:val="2"/>
            <w:vAlign w:val="center"/>
          </w:tcPr>
          <w:p w14:paraId="3B140AB4">
            <w:pPr>
              <w:snapToGrid w:val="0"/>
              <w:spacing w:line="240" w:lineRule="auto"/>
              <w:jc w:val="center"/>
              <w:rPr>
                <w:rFonts w:ascii="宋体" w:hAnsi="宋体"/>
                <w:sz w:val="18"/>
                <w:szCs w:val="18"/>
              </w:rPr>
            </w:pPr>
            <w:r>
              <w:rPr>
                <w:rFonts w:hint="eastAsia" w:ascii="宋体" w:hAnsi="宋体"/>
                <w:sz w:val="18"/>
                <w:szCs w:val="18"/>
              </w:rPr>
              <w:t>学  历</w:t>
            </w:r>
          </w:p>
        </w:tc>
        <w:tc>
          <w:tcPr>
            <w:tcW w:w="1407" w:type="dxa"/>
            <w:vAlign w:val="center"/>
          </w:tcPr>
          <w:p w14:paraId="66F7F76E">
            <w:pPr>
              <w:snapToGrid w:val="0"/>
              <w:spacing w:line="240" w:lineRule="auto"/>
              <w:jc w:val="center"/>
              <w:rPr>
                <w:rFonts w:ascii="宋体" w:hAnsi="宋体"/>
                <w:sz w:val="18"/>
                <w:szCs w:val="18"/>
              </w:rPr>
            </w:pPr>
          </w:p>
        </w:tc>
        <w:tc>
          <w:tcPr>
            <w:tcW w:w="908" w:type="dxa"/>
            <w:gridSpan w:val="2"/>
            <w:vAlign w:val="center"/>
          </w:tcPr>
          <w:p w14:paraId="280DF03F">
            <w:pPr>
              <w:snapToGrid w:val="0"/>
              <w:spacing w:line="240" w:lineRule="auto"/>
              <w:jc w:val="center"/>
              <w:rPr>
                <w:rFonts w:ascii="宋体" w:hAnsi="宋体"/>
                <w:sz w:val="18"/>
                <w:szCs w:val="18"/>
              </w:rPr>
            </w:pPr>
            <w:r>
              <w:rPr>
                <w:rFonts w:hint="eastAsia" w:ascii="宋体" w:hAnsi="宋体"/>
                <w:sz w:val="18"/>
                <w:szCs w:val="18"/>
              </w:rPr>
              <w:t>职 称</w:t>
            </w:r>
          </w:p>
        </w:tc>
        <w:tc>
          <w:tcPr>
            <w:tcW w:w="1715" w:type="dxa"/>
            <w:gridSpan w:val="4"/>
            <w:vAlign w:val="center"/>
          </w:tcPr>
          <w:p w14:paraId="0E169610">
            <w:pPr>
              <w:snapToGrid w:val="0"/>
              <w:spacing w:line="240" w:lineRule="auto"/>
              <w:jc w:val="center"/>
              <w:rPr>
                <w:rFonts w:ascii="宋体" w:hAnsi="宋体"/>
                <w:sz w:val="18"/>
                <w:szCs w:val="18"/>
              </w:rPr>
            </w:pPr>
          </w:p>
        </w:tc>
        <w:tc>
          <w:tcPr>
            <w:tcW w:w="1120" w:type="dxa"/>
            <w:vAlign w:val="center"/>
          </w:tcPr>
          <w:p w14:paraId="600E6911">
            <w:pPr>
              <w:snapToGrid w:val="0"/>
              <w:spacing w:line="240" w:lineRule="auto"/>
              <w:jc w:val="center"/>
              <w:rPr>
                <w:rFonts w:ascii="宋体" w:hAnsi="宋体"/>
                <w:sz w:val="18"/>
                <w:szCs w:val="18"/>
              </w:rPr>
            </w:pPr>
            <w:r>
              <w:rPr>
                <w:rFonts w:hint="eastAsia" w:ascii="宋体" w:hAnsi="宋体"/>
                <w:sz w:val="18"/>
                <w:szCs w:val="18"/>
              </w:rPr>
              <w:t>所在城市</w:t>
            </w:r>
          </w:p>
        </w:tc>
        <w:tc>
          <w:tcPr>
            <w:tcW w:w="1534" w:type="dxa"/>
            <w:gridSpan w:val="3"/>
            <w:vAlign w:val="center"/>
          </w:tcPr>
          <w:p w14:paraId="3C53BEED">
            <w:pPr>
              <w:snapToGrid w:val="0"/>
              <w:spacing w:line="240" w:lineRule="auto"/>
              <w:jc w:val="center"/>
              <w:rPr>
                <w:rFonts w:ascii="宋体" w:hAnsi="宋体"/>
                <w:sz w:val="18"/>
                <w:szCs w:val="18"/>
              </w:rPr>
            </w:pPr>
          </w:p>
        </w:tc>
        <w:tc>
          <w:tcPr>
            <w:tcW w:w="1769" w:type="dxa"/>
            <w:vMerge w:val="continue"/>
            <w:vAlign w:val="center"/>
          </w:tcPr>
          <w:p w14:paraId="59904CAF">
            <w:pPr>
              <w:snapToGrid w:val="0"/>
              <w:spacing w:line="240" w:lineRule="auto"/>
              <w:jc w:val="center"/>
              <w:rPr>
                <w:rFonts w:ascii="宋体" w:hAnsi="宋体"/>
                <w:sz w:val="18"/>
                <w:szCs w:val="18"/>
              </w:rPr>
            </w:pPr>
          </w:p>
        </w:tc>
      </w:tr>
      <w:tr w14:paraId="5037D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4" w:hRule="exact"/>
        </w:trPr>
        <w:tc>
          <w:tcPr>
            <w:tcW w:w="1447" w:type="dxa"/>
            <w:gridSpan w:val="2"/>
            <w:vAlign w:val="center"/>
          </w:tcPr>
          <w:p w14:paraId="4F325AE6">
            <w:pPr>
              <w:snapToGrid w:val="0"/>
              <w:spacing w:line="240" w:lineRule="auto"/>
              <w:jc w:val="center"/>
              <w:rPr>
                <w:rFonts w:ascii="宋体" w:hAnsi="宋体"/>
                <w:sz w:val="18"/>
                <w:szCs w:val="18"/>
              </w:rPr>
            </w:pPr>
            <w:r>
              <w:rPr>
                <w:rFonts w:hint="eastAsia" w:ascii="宋体" w:hAnsi="宋体"/>
                <w:sz w:val="18"/>
                <w:szCs w:val="18"/>
              </w:rPr>
              <w:t>身份证号码</w:t>
            </w:r>
          </w:p>
        </w:tc>
        <w:tc>
          <w:tcPr>
            <w:tcW w:w="6684" w:type="dxa"/>
            <w:gridSpan w:val="11"/>
            <w:vAlign w:val="center"/>
          </w:tcPr>
          <w:p w14:paraId="7ACE0837">
            <w:pPr>
              <w:snapToGrid w:val="0"/>
              <w:spacing w:line="240" w:lineRule="auto"/>
              <w:jc w:val="center"/>
              <w:rPr>
                <w:rFonts w:ascii="宋体" w:hAnsi="宋体"/>
                <w:sz w:val="18"/>
                <w:szCs w:val="18"/>
              </w:rPr>
            </w:pPr>
          </w:p>
        </w:tc>
        <w:tc>
          <w:tcPr>
            <w:tcW w:w="1769" w:type="dxa"/>
            <w:vMerge w:val="continue"/>
            <w:vAlign w:val="center"/>
          </w:tcPr>
          <w:p w14:paraId="62CC4B82">
            <w:pPr>
              <w:snapToGrid w:val="0"/>
              <w:spacing w:line="240" w:lineRule="auto"/>
              <w:jc w:val="center"/>
              <w:rPr>
                <w:rFonts w:ascii="宋体" w:hAnsi="宋体"/>
                <w:sz w:val="18"/>
                <w:szCs w:val="18"/>
              </w:rPr>
            </w:pPr>
          </w:p>
        </w:tc>
      </w:tr>
      <w:tr w14:paraId="6B2A80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447" w:type="dxa"/>
            <w:gridSpan w:val="2"/>
            <w:vAlign w:val="center"/>
          </w:tcPr>
          <w:p w14:paraId="38705DB6">
            <w:pPr>
              <w:snapToGrid w:val="0"/>
              <w:spacing w:line="240" w:lineRule="auto"/>
              <w:jc w:val="center"/>
              <w:rPr>
                <w:rFonts w:ascii="宋体" w:hAnsi="宋体"/>
                <w:sz w:val="18"/>
                <w:szCs w:val="18"/>
              </w:rPr>
            </w:pPr>
            <w:r>
              <w:rPr>
                <w:rFonts w:hint="eastAsia" w:ascii="宋体" w:hAnsi="宋体"/>
                <w:sz w:val="18"/>
                <w:szCs w:val="18"/>
              </w:rPr>
              <w:t>毕业院校</w:t>
            </w:r>
          </w:p>
        </w:tc>
        <w:tc>
          <w:tcPr>
            <w:tcW w:w="6684" w:type="dxa"/>
            <w:gridSpan w:val="11"/>
            <w:vAlign w:val="center"/>
          </w:tcPr>
          <w:p w14:paraId="1B5EE226">
            <w:pPr>
              <w:snapToGrid w:val="0"/>
              <w:spacing w:line="240" w:lineRule="auto"/>
              <w:jc w:val="center"/>
              <w:rPr>
                <w:rFonts w:ascii="宋体" w:hAnsi="宋体"/>
                <w:sz w:val="18"/>
                <w:szCs w:val="18"/>
              </w:rPr>
            </w:pPr>
          </w:p>
        </w:tc>
        <w:tc>
          <w:tcPr>
            <w:tcW w:w="1769" w:type="dxa"/>
            <w:vMerge w:val="continue"/>
            <w:vAlign w:val="center"/>
          </w:tcPr>
          <w:p w14:paraId="04298A2B">
            <w:pPr>
              <w:snapToGrid w:val="0"/>
              <w:spacing w:line="240" w:lineRule="auto"/>
              <w:jc w:val="center"/>
              <w:rPr>
                <w:rFonts w:ascii="宋体" w:hAnsi="宋体"/>
                <w:sz w:val="18"/>
                <w:szCs w:val="18"/>
              </w:rPr>
            </w:pPr>
          </w:p>
        </w:tc>
      </w:tr>
      <w:tr w14:paraId="1C14A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447" w:type="dxa"/>
            <w:gridSpan w:val="2"/>
            <w:vAlign w:val="center"/>
          </w:tcPr>
          <w:p w14:paraId="44F6983F">
            <w:pPr>
              <w:snapToGrid w:val="0"/>
              <w:spacing w:line="240" w:lineRule="auto"/>
              <w:jc w:val="center"/>
              <w:rPr>
                <w:rFonts w:ascii="宋体" w:hAnsi="宋体"/>
                <w:sz w:val="18"/>
                <w:szCs w:val="18"/>
              </w:rPr>
            </w:pPr>
            <w:r>
              <w:rPr>
                <w:rFonts w:hint="eastAsia" w:ascii="宋体" w:hAnsi="宋体"/>
                <w:sz w:val="18"/>
                <w:szCs w:val="18"/>
              </w:rPr>
              <w:t>所学专业</w:t>
            </w:r>
          </w:p>
        </w:tc>
        <w:tc>
          <w:tcPr>
            <w:tcW w:w="2404" w:type="dxa"/>
            <w:gridSpan w:val="4"/>
            <w:vAlign w:val="center"/>
          </w:tcPr>
          <w:p w14:paraId="49CB3C6F">
            <w:pPr>
              <w:snapToGrid w:val="0"/>
              <w:spacing w:line="240" w:lineRule="auto"/>
              <w:jc w:val="center"/>
              <w:rPr>
                <w:rFonts w:ascii="宋体" w:hAnsi="宋体"/>
                <w:sz w:val="18"/>
                <w:szCs w:val="18"/>
              </w:rPr>
            </w:pPr>
          </w:p>
        </w:tc>
        <w:tc>
          <w:tcPr>
            <w:tcW w:w="950" w:type="dxa"/>
            <w:vAlign w:val="center"/>
          </w:tcPr>
          <w:p w14:paraId="08A55138">
            <w:pPr>
              <w:snapToGrid w:val="0"/>
              <w:spacing w:line="240" w:lineRule="auto"/>
              <w:jc w:val="center"/>
              <w:rPr>
                <w:rFonts w:ascii="宋体" w:hAnsi="宋体"/>
                <w:sz w:val="18"/>
                <w:szCs w:val="18"/>
              </w:rPr>
            </w:pPr>
            <w:r>
              <w:rPr>
                <w:rFonts w:hint="eastAsia" w:ascii="宋体" w:hAnsi="宋体"/>
                <w:sz w:val="18"/>
                <w:szCs w:val="18"/>
              </w:rPr>
              <w:t>从业年限</w:t>
            </w:r>
          </w:p>
        </w:tc>
        <w:tc>
          <w:tcPr>
            <w:tcW w:w="2162" w:type="dxa"/>
            <w:gridSpan w:val="5"/>
            <w:vAlign w:val="center"/>
          </w:tcPr>
          <w:p w14:paraId="6620CB83">
            <w:pPr>
              <w:snapToGrid w:val="0"/>
              <w:spacing w:line="240" w:lineRule="auto"/>
              <w:jc w:val="center"/>
              <w:rPr>
                <w:rFonts w:ascii="宋体" w:hAnsi="宋体"/>
                <w:sz w:val="18"/>
                <w:szCs w:val="18"/>
              </w:rPr>
            </w:pPr>
          </w:p>
        </w:tc>
        <w:tc>
          <w:tcPr>
            <w:tcW w:w="1168" w:type="dxa"/>
            <w:vAlign w:val="center"/>
          </w:tcPr>
          <w:p w14:paraId="2761E91E">
            <w:pPr>
              <w:snapToGrid w:val="0"/>
              <w:spacing w:line="240" w:lineRule="auto"/>
              <w:jc w:val="center"/>
              <w:rPr>
                <w:rFonts w:ascii="宋体" w:hAnsi="宋体"/>
                <w:sz w:val="18"/>
                <w:szCs w:val="18"/>
              </w:rPr>
            </w:pPr>
            <w:r>
              <w:rPr>
                <w:rFonts w:hint="eastAsia" w:ascii="宋体" w:hAnsi="宋体"/>
                <w:sz w:val="18"/>
                <w:szCs w:val="18"/>
              </w:rPr>
              <w:t>技能证书</w:t>
            </w:r>
          </w:p>
        </w:tc>
        <w:tc>
          <w:tcPr>
            <w:tcW w:w="1769" w:type="dxa"/>
            <w:vAlign w:val="center"/>
          </w:tcPr>
          <w:p w14:paraId="16DBB522">
            <w:pPr>
              <w:snapToGrid w:val="0"/>
              <w:spacing w:line="240" w:lineRule="auto"/>
              <w:jc w:val="center"/>
              <w:rPr>
                <w:rFonts w:ascii="宋体" w:hAnsi="宋体"/>
                <w:sz w:val="18"/>
                <w:szCs w:val="18"/>
              </w:rPr>
            </w:pPr>
          </w:p>
        </w:tc>
      </w:tr>
      <w:tr w14:paraId="70393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447" w:type="dxa"/>
            <w:gridSpan w:val="2"/>
            <w:vAlign w:val="center"/>
          </w:tcPr>
          <w:p w14:paraId="2B00013A">
            <w:pPr>
              <w:snapToGrid w:val="0"/>
              <w:spacing w:line="240" w:lineRule="auto"/>
              <w:jc w:val="center"/>
              <w:rPr>
                <w:rFonts w:ascii="宋体" w:hAnsi="宋体"/>
                <w:sz w:val="18"/>
                <w:szCs w:val="18"/>
              </w:rPr>
            </w:pPr>
            <w:r>
              <w:rPr>
                <w:rFonts w:hint="eastAsia" w:ascii="宋体" w:hAnsi="宋体"/>
                <w:sz w:val="18"/>
                <w:szCs w:val="18"/>
              </w:rPr>
              <w:t>专业特长</w:t>
            </w:r>
          </w:p>
        </w:tc>
        <w:tc>
          <w:tcPr>
            <w:tcW w:w="8453" w:type="dxa"/>
            <w:gridSpan w:val="12"/>
            <w:vAlign w:val="center"/>
          </w:tcPr>
          <w:p w14:paraId="312B000C">
            <w:pPr>
              <w:snapToGrid w:val="0"/>
              <w:spacing w:line="240" w:lineRule="auto"/>
              <w:rPr>
                <w:rFonts w:ascii="宋体" w:hAnsi="宋体"/>
                <w:sz w:val="18"/>
                <w:szCs w:val="18"/>
                <w:u w:val="single"/>
              </w:rPr>
            </w:pPr>
            <w:r>
              <w:rPr>
                <w:rFonts w:hint="eastAsia" w:ascii="宋体" w:hAnsi="宋体"/>
                <w:sz w:val="18"/>
                <w:szCs w:val="18"/>
              </w:rPr>
              <w:t>□ 室内装饰设计 □ 灯光照明设计  □ 陈设艺术设计  □BIM设计   □其他</w:t>
            </w:r>
            <w:r>
              <w:rPr>
                <w:rFonts w:hint="eastAsia" w:ascii="宋体" w:hAnsi="宋体"/>
                <w:sz w:val="18"/>
                <w:szCs w:val="18"/>
                <w:u w:val="single"/>
              </w:rPr>
              <w:t xml:space="preserve">               </w:t>
            </w:r>
          </w:p>
        </w:tc>
      </w:tr>
      <w:tr w14:paraId="24511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447" w:type="dxa"/>
            <w:gridSpan w:val="2"/>
            <w:vAlign w:val="center"/>
          </w:tcPr>
          <w:p w14:paraId="6A5D73C8">
            <w:pPr>
              <w:snapToGrid w:val="0"/>
              <w:spacing w:line="240" w:lineRule="auto"/>
              <w:jc w:val="center"/>
              <w:rPr>
                <w:rFonts w:ascii="宋体" w:hAnsi="宋体"/>
                <w:sz w:val="18"/>
                <w:szCs w:val="18"/>
              </w:rPr>
            </w:pPr>
            <w:r>
              <w:rPr>
                <w:rFonts w:hint="eastAsia" w:ascii="宋体" w:hAnsi="宋体"/>
                <w:sz w:val="18"/>
                <w:szCs w:val="18"/>
              </w:rPr>
              <w:t>单位名称</w:t>
            </w:r>
          </w:p>
        </w:tc>
        <w:tc>
          <w:tcPr>
            <w:tcW w:w="5442" w:type="dxa"/>
            <w:gridSpan w:val="9"/>
            <w:vAlign w:val="center"/>
          </w:tcPr>
          <w:p w14:paraId="3E675D44">
            <w:pPr>
              <w:snapToGrid w:val="0"/>
              <w:spacing w:line="240" w:lineRule="auto"/>
              <w:jc w:val="center"/>
              <w:rPr>
                <w:rFonts w:ascii="宋体" w:hAnsi="宋体"/>
                <w:sz w:val="18"/>
                <w:szCs w:val="18"/>
              </w:rPr>
            </w:pPr>
          </w:p>
        </w:tc>
        <w:tc>
          <w:tcPr>
            <w:tcW w:w="1242" w:type="dxa"/>
            <w:gridSpan w:val="2"/>
            <w:vAlign w:val="center"/>
          </w:tcPr>
          <w:p w14:paraId="7F246147">
            <w:pPr>
              <w:snapToGrid w:val="0"/>
              <w:spacing w:line="240" w:lineRule="auto"/>
              <w:jc w:val="center"/>
              <w:rPr>
                <w:rFonts w:ascii="宋体" w:hAnsi="宋体"/>
                <w:sz w:val="18"/>
                <w:szCs w:val="18"/>
              </w:rPr>
            </w:pPr>
            <w:r>
              <w:rPr>
                <w:rFonts w:hint="eastAsia" w:ascii="宋体" w:hAnsi="宋体"/>
                <w:sz w:val="18"/>
                <w:szCs w:val="18"/>
              </w:rPr>
              <w:t>单位职务</w:t>
            </w:r>
          </w:p>
        </w:tc>
        <w:tc>
          <w:tcPr>
            <w:tcW w:w="1769" w:type="dxa"/>
            <w:vAlign w:val="center"/>
          </w:tcPr>
          <w:p w14:paraId="59D0F0BE">
            <w:pPr>
              <w:snapToGrid w:val="0"/>
              <w:spacing w:line="240" w:lineRule="auto"/>
              <w:jc w:val="center"/>
              <w:rPr>
                <w:rFonts w:ascii="宋体" w:hAnsi="宋体"/>
                <w:sz w:val="18"/>
                <w:szCs w:val="18"/>
              </w:rPr>
            </w:pPr>
          </w:p>
        </w:tc>
      </w:tr>
      <w:tr w14:paraId="0D4F0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447" w:type="dxa"/>
            <w:gridSpan w:val="2"/>
            <w:vAlign w:val="center"/>
          </w:tcPr>
          <w:p w14:paraId="06C21AF0">
            <w:pPr>
              <w:snapToGrid w:val="0"/>
              <w:spacing w:line="240" w:lineRule="auto"/>
              <w:jc w:val="center"/>
              <w:rPr>
                <w:rFonts w:ascii="宋体" w:hAnsi="宋体"/>
                <w:sz w:val="18"/>
                <w:szCs w:val="18"/>
              </w:rPr>
            </w:pPr>
            <w:r>
              <w:rPr>
                <w:rFonts w:hint="eastAsia" w:ascii="宋体" w:hAnsi="宋体"/>
                <w:sz w:val="18"/>
                <w:szCs w:val="18"/>
              </w:rPr>
              <w:t>联系电话</w:t>
            </w:r>
          </w:p>
        </w:tc>
        <w:tc>
          <w:tcPr>
            <w:tcW w:w="2117" w:type="dxa"/>
            <w:gridSpan w:val="2"/>
            <w:vAlign w:val="center"/>
          </w:tcPr>
          <w:p w14:paraId="64690C98">
            <w:pPr>
              <w:snapToGrid w:val="0"/>
              <w:spacing w:line="240" w:lineRule="auto"/>
              <w:jc w:val="center"/>
              <w:rPr>
                <w:rFonts w:ascii="宋体" w:hAnsi="宋体"/>
                <w:sz w:val="18"/>
                <w:szCs w:val="18"/>
              </w:rPr>
            </w:pPr>
          </w:p>
        </w:tc>
        <w:tc>
          <w:tcPr>
            <w:tcW w:w="1237" w:type="dxa"/>
            <w:gridSpan w:val="3"/>
            <w:vAlign w:val="center"/>
          </w:tcPr>
          <w:p w14:paraId="2D696F8A">
            <w:pPr>
              <w:snapToGrid w:val="0"/>
              <w:spacing w:line="240" w:lineRule="auto"/>
              <w:jc w:val="center"/>
              <w:rPr>
                <w:rFonts w:ascii="宋体" w:hAnsi="宋体"/>
                <w:sz w:val="18"/>
                <w:szCs w:val="18"/>
              </w:rPr>
            </w:pPr>
            <w:r>
              <w:rPr>
                <w:rFonts w:hint="eastAsia" w:ascii="宋体" w:hAnsi="宋体"/>
                <w:sz w:val="18"/>
                <w:szCs w:val="18"/>
              </w:rPr>
              <w:t>邮箱</w:t>
            </w:r>
          </w:p>
        </w:tc>
        <w:tc>
          <w:tcPr>
            <w:tcW w:w="2088" w:type="dxa"/>
            <w:gridSpan w:val="4"/>
            <w:vAlign w:val="center"/>
          </w:tcPr>
          <w:p w14:paraId="6C2A836D">
            <w:pPr>
              <w:snapToGrid w:val="0"/>
              <w:spacing w:line="240" w:lineRule="auto"/>
              <w:jc w:val="center"/>
              <w:rPr>
                <w:rFonts w:ascii="宋体" w:hAnsi="宋体"/>
                <w:sz w:val="18"/>
                <w:szCs w:val="18"/>
              </w:rPr>
            </w:pPr>
          </w:p>
        </w:tc>
        <w:tc>
          <w:tcPr>
            <w:tcW w:w="1242" w:type="dxa"/>
            <w:gridSpan w:val="2"/>
            <w:vAlign w:val="center"/>
          </w:tcPr>
          <w:p w14:paraId="2AA7DDA5">
            <w:pPr>
              <w:snapToGrid w:val="0"/>
              <w:spacing w:line="240" w:lineRule="auto"/>
              <w:jc w:val="center"/>
              <w:rPr>
                <w:rFonts w:ascii="宋体" w:hAnsi="宋体"/>
                <w:sz w:val="18"/>
                <w:szCs w:val="18"/>
              </w:rPr>
            </w:pPr>
            <w:r>
              <w:rPr>
                <w:rFonts w:hint="eastAsia" w:ascii="宋体" w:hAnsi="宋体"/>
                <w:sz w:val="18"/>
                <w:szCs w:val="18"/>
              </w:rPr>
              <w:t>手  机</w:t>
            </w:r>
          </w:p>
        </w:tc>
        <w:tc>
          <w:tcPr>
            <w:tcW w:w="1769" w:type="dxa"/>
            <w:vAlign w:val="center"/>
          </w:tcPr>
          <w:p w14:paraId="2775F11A">
            <w:pPr>
              <w:snapToGrid w:val="0"/>
              <w:spacing w:line="240" w:lineRule="auto"/>
              <w:jc w:val="center"/>
              <w:rPr>
                <w:rFonts w:ascii="宋体" w:hAnsi="宋体"/>
                <w:sz w:val="18"/>
                <w:szCs w:val="18"/>
              </w:rPr>
            </w:pPr>
          </w:p>
        </w:tc>
      </w:tr>
      <w:tr w14:paraId="75502F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447" w:type="dxa"/>
            <w:gridSpan w:val="2"/>
            <w:vAlign w:val="center"/>
          </w:tcPr>
          <w:p w14:paraId="32AAF39B">
            <w:pPr>
              <w:snapToGrid w:val="0"/>
              <w:spacing w:line="240" w:lineRule="auto"/>
              <w:jc w:val="center"/>
              <w:rPr>
                <w:rFonts w:ascii="宋体" w:hAnsi="宋体"/>
                <w:sz w:val="18"/>
                <w:szCs w:val="18"/>
              </w:rPr>
            </w:pPr>
            <w:r>
              <w:rPr>
                <w:rFonts w:hint="eastAsia" w:ascii="宋体" w:hAnsi="宋体"/>
                <w:sz w:val="18"/>
                <w:szCs w:val="18"/>
              </w:rPr>
              <w:t>通讯地址</w:t>
            </w:r>
          </w:p>
        </w:tc>
        <w:tc>
          <w:tcPr>
            <w:tcW w:w="5442" w:type="dxa"/>
            <w:gridSpan w:val="9"/>
            <w:vAlign w:val="center"/>
          </w:tcPr>
          <w:p w14:paraId="41621848">
            <w:pPr>
              <w:snapToGrid w:val="0"/>
              <w:spacing w:line="240" w:lineRule="auto"/>
              <w:jc w:val="center"/>
              <w:rPr>
                <w:rFonts w:ascii="宋体" w:hAnsi="宋体"/>
                <w:sz w:val="18"/>
                <w:szCs w:val="18"/>
              </w:rPr>
            </w:pPr>
          </w:p>
        </w:tc>
        <w:tc>
          <w:tcPr>
            <w:tcW w:w="1242" w:type="dxa"/>
            <w:gridSpan w:val="2"/>
            <w:vAlign w:val="center"/>
          </w:tcPr>
          <w:p w14:paraId="5AD721D9">
            <w:pPr>
              <w:snapToGrid w:val="0"/>
              <w:spacing w:line="240" w:lineRule="auto"/>
              <w:jc w:val="center"/>
              <w:rPr>
                <w:rFonts w:ascii="宋体" w:hAnsi="宋体"/>
                <w:sz w:val="18"/>
                <w:szCs w:val="18"/>
              </w:rPr>
            </w:pPr>
            <w:r>
              <w:rPr>
                <w:rFonts w:hint="eastAsia" w:ascii="宋体" w:hAnsi="宋体"/>
                <w:sz w:val="18"/>
                <w:szCs w:val="18"/>
              </w:rPr>
              <w:t>邮 编</w:t>
            </w:r>
          </w:p>
        </w:tc>
        <w:tc>
          <w:tcPr>
            <w:tcW w:w="1769" w:type="dxa"/>
            <w:vAlign w:val="center"/>
          </w:tcPr>
          <w:p w14:paraId="21EB1CE3">
            <w:pPr>
              <w:snapToGrid w:val="0"/>
              <w:spacing w:line="240" w:lineRule="auto"/>
              <w:jc w:val="center"/>
              <w:rPr>
                <w:rFonts w:ascii="宋体" w:hAnsi="宋体"/>
                <w:sz w:val="18"/>
                <w:szCs w:val="18"/>
              </w:rPr>
            </w:pPr>
          </w:p>
        </w:tc>
      </w:tr>
      <w:tr w14:paraId="699F7E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55" w:hRule="atLeast"/>
        </w:trPr>
        <w:tc>
          <w:tcPr>
            <w:tcW w:w="417" w:type="dxa"/>
            <w:vAlign w:val="center"/>
          </w:tcPr>
          <w:p w14:paraId="14F4E799">
            <w:pPr>
              <w:snapToGrid w:val="0"/>
              <w:spacing w:line="240" w:lineRule="auto"/>
              <w:jc w:val="center"/>
              <w:rPr>
                <w:rFonts w:ascii="宋体" w:hAnsi="宋体"/>
                <w:sz w:val="18"/>
                <w:szCs w:val="18"/>
              </w:rPr>
            </w:pPr>
            <w:r>
              <w:rPr>
                <w:rFonts w:hint="eastAsia" w:ascii="宋体" w:hAnsi="宋体"/>
                <w:sz w:val="18"/>
                <w:szCs w:val="18"/>
              </w:rPr>
              <w:t>个</w:t>
            </w:r>
          </w:p>
          <w:p w14:paraId="3280A035">
            <w:pPr>
              <w:snapToGrid w:val="0"/>
              <w:spacing w:line="240" w:lineRule="auto"/>
              <w:jc w:val="center"/>
              <w:rPr>
                <w:rFonts w:ascii="宋体" w:hAnsi="宋体"/>
                <w:sz w:val="18"/>
                <w:szCs w:val="18"/>
              </w:rPr>
            </w:pPr>
            <w:r>
              <w:rPr>
                <w:rFonts w:hint="eastAsia" w:ascii="宋体" w:hAnsi="宋体"/>
                <w:sz w:val="18"/>
                <w:szCs w:val="18"/>
              </w:rPr>
              <w:t>人</w:t>
            </w:r>
          </w:p>
          <w:p w14:paraId="1D958030">
            <w:pPr>
              <w:snapToGrid w:val="0"/>
              <w:spacing w:line="240" w:lineRule="auto"/>
              <w:jc w:val="center"/>
              <w:rPr>
                <w:rFonts w:ascii="宋体" w:hAnsi="宋体"/>
                <w:sz w:val="18"/>
                <w:szCs w:val="18"/>
              </w:rPr>
            </w:pPr>
            <w:r>
              <w:rPr>
                <w:rFonts w:hint="eastAsia" w:ascii="宋体" w:hAnsi="宋体"/>
                <w:sz w:val="18"/>
                <w:szCs w:val="18"/>
              </w:rPr>
              <w:t>简</w:t>
            </w:r>
          </w:p>
          <w:p w14:paraId="3A4C5A87">
            <w:pPr>
              <w:snapToGrid w:val="0"/>
              <w:spacing w:line="240" w:lineRule="auto"/>
              <w:jc w:val="center"/>
              <w:rPr>
                <w:rFonts w:ascii="宋体" w:hAnsi="宋体"/>
                <w:sz w:val="18"/>
                <w:szCs w:val="18"/>
              </w:rPr>
            </w:pPr>
            <w:r>
              <w:rPr>
                <w:rFonts w:hint="eastAsia" w:ascii="宋体" w:hAnsi="宋体"/>
                <w:sz w:val="18"/>
                <w:szCs w:val="18"/>
              </w:rPr>
              <w:t>历</w:t>
            </w:r>
          </w:p>
        </w:tc>
        <w:tc>
          <w:tcPr>
            <w:tcW w:w="4384" w:type="dxa"/>
            <w:gridSpan w:val="6"/>
            <w:vAlign w:val="center"/>
          </w:tcPr>
          <w:p w14:paraId="07B50D86">
            <w:pPr>
              <w:snapToGrid w:val="0"/>
              <w:spacing w:line="240" w:lineRule="auto"/>
              <w:rPr>
                <w:rFonts w:ascii="宋体" w:hAnsi="宋体"/>
                <w:sz w:val="18"/>
                <w:szCs w:val="18"/>
              </w:rPr>
            </w:pPr>
            <w:r>
              <w:rPr>
                <w:rFonts w:hint="eastAsia" w:ascii="宋体" w:hAnsi="宋体"/>
                <w:sz w:val="18"/>
                <w:szCs w:val="18"/>
              </w:rPr>
              <w:t>（教育背景、个人工作业绩）</w:t>
            </w:r>
          </w:p>
        </w:tc>
        <w:tc>
          <w:tcPr>
            <w:tcW w:w="416" w:type="dxa"/>
            <w:vAlign w:val="center"/>
          </w:tcPr>
          <w:p w14:paraId="4146D60A">
            <w:pPr>
              <w:snapToGrid w:val="0"/>
              <w:spacing w:line="240" w:lineRule="auto"/>
              <w:jc w:val="center"/>
              <w:rPr>
                <w:rFonts w:ascii="宋体" w:hAnsi="宋体"/>
                <w:sz w:val="18"/>
                <w:szCs w:val="18"/>
              </w:rPr>
            </w:pPr>
            <w:r>
              <w:rPr>
                <w:rFonts w:hint="eastAsia" w:ascii="宋体" w:hAnsi="宋体"/>
                <w:sz w:val="18"/>
                <w:szCs w:val="18"/>
              </w:rPr>
              <w:t>个</w:t>
            </w:r>
          </w:p>
          <w:p w14:paraId="5B43EE82">
            <w:pPr>
              <w:snapToGrid w:val="0"/>
              <w:spacing w:line="240" w:lineRule="auto"/>
              <w:jc w:val="center"/>
              <w:rPr>
                <w:rFonts w:ascii="宋体" w:hAnsi="宋体"/>
                <w:sz w:val="18"/>
                <w:szCs w:val="18"/>
              </w:rPr>
            </w:pPr>
            <w:r>
              <w:rPr>
                <w:rFonts w:hint="eastAsia" w:ascii="宋体" w:hAnsi="宋体"/>
                <w:sz w:val="18"/>
                <w:szCs w:val="18"/>
              </w:rPr>
              <w:t>人</w:t>
            </w:r>
          </w:p>
          <w:p w14:paraId="340BE22E">
            <w:pPr>
              <w:snapToGrid w:val="0"/>
              <w:spacing w:line="240" w:lineRule="auto"/>
              <w:jc w:val="center"/>
              <w:rPr>
                <w:rFonts w:ascii="宋体" w:hAnsi="宋体"/>
                <w:sz w:val="18"/>
                <w:szCs w:val="18"/>
              </w:rPr>
            </w:pPr>
            <w:r>
              <w:rPr>
                <w:rFonts w:hint="eastAsia" w:ascii="宋体" w:hAnsi="宋体"/>
                <w:sz w:val="18"/>
                <w:szCs w:val="18"/>
              </w:rPr>
              <w:t>工</w:t>
            </w:r>
          </w:p>
          <w:p w14:paraId="4F7E40B0">
            <w:pPr>
              <w:snapToGrid w:val="0"/>
              <w:spacing w:line="240" w:lineRule="auto"/>
              <w:jc w:val="center"/>
              <w:rPr>
                <w:rFonts w:ascii="宋体" w:hAnsi="宋体"/>
                <w:sz w:val="18"/>
                <w:szCs w:val="18"/>
              </w:rPr>
            </w:pPr>
            <w:r>
              <w:rPr>
                <w:rFonts w:hint="eastAsia" w:ascii="宋体" w:hAnsi="宋体"/>
                <w:sz w:val="18"/>
                <w:szCs w:val="18"/>
              </w:rPr>
              <w:t>作</w:t>
            </w:r>
          </w:p>
          <w:p w14:paraId="78E22393">
            <w:pPr>
              <w:snapToGrid w:val="0"/>
              <w:spacing w:line="240" w:lineRule="auto"/>
              <w:jc w:val="center"/>
              <w:rPr>
                <w:rFonts w:ascii="宋体" w:hAnsi="宋体"/>
                <w:sz w:val="18"/>
                <w:szCs w:val="18"/>
              </w:rPr>
            </w:pPr>
            <w:r>
              <w:rPr>
                <w:rFonts w:hint="eastAsia" w:ascii="宋体" w:hAnsi="宋体"/>
                <w:sz w:val="18"/>
                <w:szCs w:val="18"/>
              </w:rPr>
              <w:t>业</w:t>
            </w:r>
          </w:p>
          <w:p w14:paraId="477815E9">
            <w:pPr>
              <w:snapToGrid w:val="0"/>
              <w:spacing w:line="240" w:lineRule="auto"/>
              <w:jc w:val="center"/>
              <w:rPr>
                <w:rFonts w:ascii="宋体" w:hAnsi="宋体"/>
                <w:sz w:val="18"/>
                <w:szCs w:val="18"/>
              </w:rPr>
            </w:pPr>
            <w:r>
              <w:rPr>
                <w:rFonts w:hint="eastAsia" w:ascii="宋体" w:hAnsi="宋体"/>
                <w:sz w:val="18"/>
                <w:szCs w:val="18"/>
              </w:rPr>
              <w:t>绩</w:t>
            </w:r>
          </w:p>
        </w:tc>
        <w:tc>
          <w:tcPr>
            <w:tcW w:w="4683" w:type="dxa"/>
            <w:gridSpan w:val="6"/>
            <w:vAlign w:val="center"/>
          </w:tcPr>
          <w:p w14:paraId="62B9A2AF">
            <w:pPr>
              <w:snapToGrid w:val="0"/>
              <w:spacing w:line="240" w:lineRule="auto"/>
              <w:rPr>
                <w:rFonts w:ascii="宋体" w:hAnsi="宋体"/>
                <w:sz w:val="18"/>
                <w:szCs w:val="18"/>
              </w:rPr>
            </w:pPr>
            <w:r>
              <w:rPr>
                <w:rFonts w:hint="eastAsia" w:ascii="宋体" w:hAnsi="宋体"/>
                <w:sz w:val="18"/>
                <w:szCs w:val="18"/>
              </w:rPr>
              <w:t>是否有CAD基础? ): □ 有 □ 无</w:t>
            </w:r>
          </w:p>
          <w:p w14:paraId="53F3E7DC">
            <w:pPr>
              <w:snapToGrid w:val="0"/>
              <w:spacing w:line="240" w:lineRule="auto"/>
              <w:rPr>
                <w:rFonts w:ascii="宋体" w:hAnsi="宋体"/>
                <w:sz w:val="18"/>
                <w:szCs w:val="18"/>
              </w:rPr>
            </w:pPr>
            <w:r>
              <w:rPr>
                <w:rFonts w:hint="eastAsia" w:ascii="宋体" w:hAnsi="宋体"/>
                <w:sz w:val="18"/>
                <w:szCs w:val="18"/>
              </w:rPr>
              <w:t xml:space="preserve">如有，请说明程度/使用的软件: </w:t>
            </w:r>
          </w:p>
        </w:tc>
      </w:tr>
      <w:tr w14:paraId="0256F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4801" w:type="dxa"/>
            <w:gridSpan w:val="7"/>
            <w:vAlign w:val="center"/>
          </w:tcPr>
          <w:p w14:paraId="4275AF11">
            <w:pPr>
              <w:snapToGrid w:val="0"/>
              <w:spacing w:line="240" w:lineRule="auto"/>
              <w:rPr>
                <w:rFonts w:ascii="宋体" w:hAnsi="宋体"/>
                <w:sz w:val="18"/>
                <w:szCs w:val="18"/>
              </w:rPr>
            </w:pPr>
          </w:p>
          <w:p w14:paraId="7CF74E2E">
            <w:pPr>
              <w:snapToGrid w:val="0"/>
              <w:spacing w:line="240" w:lineRule="auto"/>
              <w:rPr>
                <w:rFonts w:ascii="宋体" w:hAnsi="宋体"/>
                <w:sz w:val="18"/>
                <w:szCs w:val="18"/>
              </w:rPr>
            </w:pPr>
            <w:r>
              <w:rPr>
                <w:rFonts w:hint="eastAsia" w:ascii="宋体" w:hAnsi="宋体"/>
                <w:sz w:val="18"/>
                <w:szCs w:val="18"/>
              </w:rPr>
              <w:t>申请人</w:t>
            </w:r>
          </w:p>
          <w:p w14:paraId="4A790F3E">
            <w:pPr>
              <w:snapToGrid w:val="0"/>
              <w:spacing w:line="240" w:lineRule="auto"/>
              <w:rPr>
                <w:rFonts w:ascii="宋体" w:hAnsi="宋体"/>
                <w:sz w:val="18"/>
                <w:szCs w:val="18"/>
              </w:rPr>
            </w:pPr>
          </w:p>
          <w:p w14:paraId="26F1A426">
            <w:pPr>
              <w:snapToGrid w:val="0"/>
              <w:spacing w:line="240" w:lineRule="auto"/>
              <w:rPr>
                <w:rFonts w:ascii="宋体" w:hAnsi="宋体"/>
                <w:sz w:val="18"/>
                <w:szCs w:val="18"/>
              </w:rPr>
            </w:pPr>
            <w:r>
              <w:rPr>
                <w:rFonts w:hint="eastAsia" w:ascii="宋体" w:hAnsi="宋体"/>
                <w:sz w:val="18"/>
                <w:szCs w:val="18"/>
              </w:rPr>
              <w:t xml:space="preserve">签名或盖章                   </w:t>
            </w:r>
          </w:p>
          <w:p w14:paraId="2882ABD1">
            <w:pPr>
              <w:snapToGrid w:val="0"/>
              <w:spacing w:line="240" w:lineRule="auto"/>
              <w:jc w:val="center"/>
              <w:rPr>
                <w:rFonts w:ascii="宋体" w:hAnsi="宋体"/>
                <w:sz w:val="18"/>
                <w:szCs w:val="18"/>
              </w:rPr>
            </w:pPr>
            <w:r>
              <w:rPr>
                <w:rFonts w:hint="eastAsia" w:ascii="宋体" w:hAnsi="宋体"/>
                <w:sz w:val="18"/>
                <w:szCs w:val="18"/>
              </w:rPr>
              <w:t xml:space="preserve">       年   月   日</w:t>
            </w:r>
          </w:p>
        </w:tc>
        <w:tc>
          <w:tcPr>
            <w:tcW w:w="5099" w:type="dxa"/>
            <w:gridSpan w:val="7"/>
            <w:vAlign w:val="center"/>
          </w:tcPr>
          <w:p w14:paraId="786248DF">
            <w:pPr>
              <w:snapToGrid w:val="0"/>
              <w:spacing w:line="240" w:lineRule="auto"/>
              <w:rPr>
                <w:rFonts w:ascii="宋体" w:hAnsi="宋体"/>
                <w:sz w:val="18"/>
                <w:szCs w:val="18"/>
              </w:rPr>
            </w:pPr>
          </w:p>
          <w:p w14:paraId="3D31E942">
            <w:pPr>
              <w:snapToGrid w:val="0"/>
              <w:spacing w:line="240" w:lineRule="auto"/>
              <w:rPr>
                <w:rFonts w:ascii="宋体" w:hAnsi="宋体"/>
                <w:sz w:val="18"/>
                <w:szCs w:val="18"/>
              </w:rPr>
            </w:pPr>
          </w:p>
          <w:p w14:paraId="40C26E0D">
            <w:pPr>
              <w:snapToGrid w:val="0"/>
              <w:spacing w:line="240" w:lineRule="auto"/>
              <w:rPr>
                <w:rFonts w:ascii="宋体" w:hAnsi="宋体"/>
                <w:sz w:val="18"/>
                <w:szCs w:val="18"/>
              </w:rPr>
            </w:pPr>
            <w:r>
              <w:rPr>
                <w:rFonts w:hint="eastAsia" w:ascii="宋体" w:hAnsi="宋体"/>
                <w:sz w:val="18"/>
                <w:szCs w:val="18"/>
              </w:rPr>
              <w:t>单位</w:t>
            </w:r>
          </w:p>
          <w:p w14:paraId="16505826">
            <w:pPr>
              <w:snapToGrid w:val="0"/>
              <w:spacing w:line="240" w:lineRule="auto"/>
              <w:jc w:val="center"/>
              <w:rPr>
                <w:rFonts w:ascii="宋体" w:hAnsi="宋体"/>
                <w:sz w:val="18"/>
                <w:szCs w:val="18"/>
              </w:rPr>
            </w:pPr>
            <w:r>
              <w:rPr>
                <w:rFonts w:hint="eastAsia" w:ascii="宋体" w:hAnsi="宋体"/>
                <w:sz w:val="18"/>
                <w:szCs w:val="18"/>
              </w:rPr>
              <w:t xml:space="preserve">    </w:t>
            </w:r>
          </w:p>
          <w:p w14:paraId="47AE8E23">
            <w:pPr>
              <w:snapToGrid w:val="0"/>
              <w:spacing w:line="240" w:lineRule="auto"/>
              <w:jc w:val="center"/>
              <w:rPr>
                <w:rFonts w:ascii="宋体" w:hAnsi="宋体"/>
                <w:sz w:val="18"/>
                <w:szCs w:val="18"/>
              </w:rPr>
            </w:pPr>
            <w:r>
              <w:rPr>
                <w:rFonts w:hint="eastAsia" w:ascii="宋体" w:hAnsi="宋体"/>
                <w:sz w:val="18"/>
                <w:szCs w:val="18"/>
              </w:rPr>
              <w:t xml:space="preserve">   公 章</w:t>
            </w:r>
          </w:p>
          <w:p w14:paraId="67039BD7">
            <w:pPr>
              <w:snapToGrid w:val="0"/>
              <w:spacing w:line="240" w:lineRule="auto"/>
              <w:jc w:val="center"/>
              <w:rPr>
                <w:rFonts w:ascii="宋体" w:hAnsi="宋体"/>
                <w:sz w:val="18"/>
                <w:szCs w:val="18"/>
              </w:rPr>
            </w:pPr>
            <w:r>
              <w:rPr>
                <w:rFonts w:hint="eastAsia" w:ascii="宋体" w:hAnsi="宋体"/>
                <w:sz w:val="18"/>
                <w:szCs w:val="18"/>
              </w:rPr>
              <w:t xml:space="preserve">             年   月   日</w:t>
            </w:r>
          </w:p>
        </w:tc>
      </w:tr>
    </w:tbl>
    <w:p w14:paraId="0E5A2469">
      <w:pPr>
        <w:pStyle w:val="59"/>
        <w:ind w:firstLine="0" w:firstLineChars="0"/>
        <w:jc w:val="center"/>
      </w:pPr>
    </w:p>
    <w:p w14:paraId="7F6D2D13">
      <w:pPr>
        <w:pStyle w:val="59"/>
        <w:ind w:firstLine="420"/>
      </w:pPr>
    </w:p>
    <w:p w14:paraId="0482E8C8">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pPr>
    </w:p>
    <w:p w14:paraId="076FED47">
      <w:pPr>
        <w:pStyle w:val="201"/>
      </w:pPr>
    </w:p>
    <w:p w14:paraId="6AB43F1D">
      <w:pPr>
        <w:pStyle w:val="202"/>
      </w:pPr>
    </w:p>
    <w:p w14:paraId="442F7CD3">
      <w:pPr>
        <w:pStyle w:val="79"/>
        <w:spacing w:after="120"/>
      </w:pPr>
      <w:r>
        <w:br w:type="textWrapping"/>
      </w:r>
      <w:r>
        <w:rPr>
          <w:rFonts w:hint="eastAsia"/>
        </w:rPr>
        <w:t>（资料性）</w:t>
      </w:r>
      <w:r>
        <w:br w:type="textWrapping"/>
      </w:r>
      <w:r>
        <w:rPr>
          <w:rFonts w:hint="eastAsia"/>
        </w:rPr>
        <w:t>面向东盟室内设计CAD施工图设计职业技能培训课程表</w:t>
      </w:r>
    </w:p>
    <w:p w14:paraId="33A9BE3F">
      <w:pPr>
        <w:pStyle w:val="59"/>
        <w:ind w:firstLine="420"/>
      </w:pPr>
      <w:r>
        <w:rPr>
          <w:rFonts w:hint="eastAsia"/>
        </w:rPr>
        <w:t>面向东盟室内设计CAD施工图设计职业技能培训课程表见表B.1。</w:t>
      </w:r>
    </w:p>
    <w:p w14:paraId="40E3BB0A">
      <w:pPr>
        <w:pStyle w:val="80"/>
        <w:spacing w:before="120" w:after="120"/>
      </w:pPr>
      <w:r>
        <w:rPr>
          <w:rFonts w:hint="eastAsia"/>
        </w:rPr>
        <w:t>面向东盟室内设计CAD施工图设计职业技能培训课程表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Layout w:type="autofit"/>
        <w:tblCellMar>
          <w:top w:w="0" w:type="dxa"/>
          <w:left w:w="0" w:type="dxa"/>
          <w:bottom w:w="0" w:type="dxa"/>
          <w:right w:w="0" w:type="dxa"/>
        </w:tblCellMar>
      </w:tblPr>
      <w:tblGrid>
        <w:gridCol w:w="987"/>
        <w:gridCol w:w="1133"/>
        <w:gridCol w:w="1416"/>
        <w:gridCol w:w="5798"/>
      </w:tblGrid>
      <w:tr w14:paraId="0D6C6B42">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2120" w:type="dxa"/>
            <w:gridSpan w:val="2"/>
            <w:tcBorders>
              <w:bottom w:val="single" w:color="auto" w:sz="8" w:space="0"/>
              <w:right w:val="single" w:color="000000" w:sz="4" w:space="0"/>
            </w:tcBorders>
            <w:vAlign w:val="center"/>
          </w:tcPr>
          <w:p w14:paraId="06CE8DF7">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日期</w:t>
            </w:r>
          </w:p>
        </w:tc>
        <w:tc>
          <w:tcPr>
            <w:tcW w:w="1416" w:type="dxa"/>
            <w:tcBorders>
              <w:left w:val="nil"/>
              <w:bottom w:val="single" w:color="auto" w:sz="8" w:space="0"/>
              <w:right w:val="single" w:color="000000" w:sz="4" w:space="0"/>
            </w:tcBorders>
            <w:vAlign w:val="center"/>
          </w:tcPr>
          <w:p w14:paraId="17C86A19">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时间</w:t>
            </w:r>
          </w:p>
        </w:tc>
        <w:tc>
          <w:tcPr>
            <w:tcW w:w="5798" w:type="dxa"/>
            <w:tcBorders>
              <w:left w:val="nil"/>
              <w:bottom w:val="single" w:color="auto" w:sz="8" w:space="0"/>
            </w:tcBorders>
            <w:vAlign w:val="center"/>
          </w:tcPr>
          <w:p w14:paraId="50F0715B">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课程安排</w:t>
            </w:r>
          </w:p>
        </w:tc>
      </w:tr>
      <w:tr w14:paraId="4A1F7F81">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single" w:color="auto" w:sz="8" w:space="0"/>
              <w:bottom w:val="single" w:color="000000" w:sz="4" w:space="0"/>
              <w:right w:val="single" w:color="000000" w:sz="4" w:space="0"/>
            </w:tcBorders>
            <w:vAlign w:val="center"/>
          </w:tcPr>
          <w:p w14:paraId="6E3EF025">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第1天</w:t>
            </w:r>
          </w:p>
        </w:tc>
        <w:tc>
          <w:tcPr>
            <w:tcW w:w="1133" w:type="dxa"/>
            <w:tcBorders>
              <w:top w:val="single" w:color="auto" w:sz="8" w:space="0"/>
              <w:left w:val="nil"/>
              <w:bottom w:val="single" w:color="000000" w:sz="4" w:space="0"/>
              <w:right w:val="single" w:color="000000" w:sz="4" w:space="0"/>
            </w:tcBorders>
            <w:vAlign w:val="center"/>
          </w:tcPr>
          <w:p w14:paraId="347260A1">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上下午</w:t>
            </w:r>
          </w:p>
        </w:tc>
        <w:tc>
          <w:tcPr>
            <w:tcW w:w="1416" w:type="dxa"/>
            <w:tcBorders>
              <w:top w:val="single" w:color="auto" w:sz="8" w:space="0"/>
              <w:left w:val="nil"/>
              <w:bottom w:val="single" w:color="000000" w:sz="4" w:space="0"/>
              <w:right w:val="single" w:color="000000" w:sz="4" w:space="0"/>
            </w:tcBorders>
            <w:vAlign w:val="center"/>
          </w:tcPr>
          <w:p w14:paraId="11E16342">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8:30-17:00</w:t>
            </w:r>
          </w:p>
        </w:tc>
        <w:tc>
          <w:tcPr>
            <w:tcW w:w="5798" w:type="dxa"/>
            <w:tcBorders>
              <w:top w:val="single" w:color="auto" w:sz="8" w:space="0"/>
              <w:left w:val="nil"/>
              <w:bottom w:val="single" w:color="000000" w:sz="4" w:space="0"/>
            </w:tcBorders>
            <w:vAlign w:val="center"/>
          </w:tcPr>
          <w:p w14:paraId="400FDB7F">
            <w:pPr>
              <w:autoSpaceDE w:val="0"/>
              <w:autoSpaceDN w:val="0"/>
              <w:snapToGrid w:val="0"/>
              <w:spacing w:line="240" w:lineRule="auto"/>
              <w:jc w:val="left"/>
              <w:rPr>
                <w:rFonts w:ascii="宋体" w:hAnsi="宋体"/>
                <w:sz w:val="18"/>
                <w:szCs w:val="18"/>
              </w:rPr>
            </w:pPr>
            <w:r>
              <w:rPr>
                <w:rFonts w:hint="eastAsia" w:ascii="宋体" w:hAnsi="宋体"/>
                <w:color w:val="000000"/>
                <w:sz w:val="18"/>
                <w:szCs w:val="18"/>
              </w:rPr>
              <w:t>报到</w:t>
            </w:r>
          </w:p>
        </w:tc>
      </w:tr>
      <w:tr w14:paraId="1DD15834">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52DA5964">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000000" w:sz="4" w:space="0"/>
              <w:right w:val="single" w:color="000000" w:sz="4" w:space="0"/>
            </w:tcBorders>
            <w:vAlign w:val="center"/>
          </w:tcPr>
          <w:p w14:paraId="1D2197AC">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晚上</w:t>
            </w:r>
          </w:p>
        </w:tc>
        <w:tc>
          <w:tcPr>
            <w:tcW w:w="1416" w:type="dxa"/>
            <w:tcBorders>
              <w:top w:val="single" w:color="000000" w:sz="4" w:space="0"/>
              <w:left w:val="nil"/>
              <w:bottom w:val="single" w:color="000000" w:sz="4" w:space="0"/>
              <w:right w:val="single" w:color="000000" w:sz="4" w:space="0"/>
            </w:tcBorders>
            <w:vAlign w:val="center"/>
          </w:tcPr>
          <w:p w14:paraId="0B6329FF">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17:00-18:00</w:t>
            </w:r>
          </w:p>
        </w:tc>
        <w:tc>
          <w:tcPr>
            <w:tcW w:w="5798" w:type="dxa"/>
            <w:tcBorders>
              <w:top w:val="single" w:color="000000" w:sz="4" w:space="0"/>
              <w:left w:val="nil"/>
              <w:bottom w:val="single" w:color="000000" w:sz="4" w:space="0"/>
            </w:tcBorders>
            <w:vAlign w:val="center"/>
          </w:tcPr>
          <w:p w14:paraId="4649969E">
            <w:pPr>
              <w:autoSpaceDE w:val="0"/>
              <w:autoSpaceDN w:val="0"/>
              <w:snapToGrid w:val="0"/>
              <w:spacing w:line="240" w:lineRule="auto"/>
              <w:jc w:val="left"/>
              <w:rPr>
                <w:rFonts w:ascii="宋体" w:hAnsi="宋体"/>
                <w:sz w:val="18"/>
                <w:szCs w:val="18"/>
              </w:rPr>
            </w:pPr>
            <w:r>
              <w:rPr>
                <w:rFonts w:hint="eastAsia" w:ascii="宋体" w:hAnsi="宋体"/>
                <w:color w:val="000000"/>
                <w:sz w:val="18"/>
                <w:szCs w:val="18"/>
              </w:rPr>
              <w:t>培训工作说明会</w:t>
            </w:r>
          </w:p>
        </w:tc>
      </w:tr>
      <w:tr w14:paraId="06CB41C3">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2A4AF30A">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第2天</w:t>
            </w:r>
          </w:p>
        </w:tc>
        <w:tc>
          <w:tcPr>
            <w:tcW w:w="1133" w:type="dxa"/>
            <w:vMerge w:val="restart"/>
            <w:tcBorders>
              <w:top w:val="nil"/>
              <w:left w:val="nil"/>
              <w:bottom w:val="single" w:color="FFFFFF" w:sz="4" w:space="0"/>
              <w:right w:val="single" w:color="000000" w:sz="4" w:space="0"/>
            </w:tcBorders>
            <w:vAlign w:val="center"/>
          </w:tcPr>
          <w:p w14:paraId="56352599">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auto" w:sz="4" w:space="0"/>
              <w:right w:val="single" w:color="000000" w:sz="4" w:space="0"/>
            </w:tcBorders>
            <w:vAlign w:val="center"/>
          </w:tcPr>
          <w:p w14:paraId="28A74E4C">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9:00-9:30</w:t>
            </w:r>
          </w:p>
        </w:tc>
        <w:tc>
          <w:tcPr>
            <w:tcW w:w="5798" w:type="dxa"/>
            <w:tcBorders>
              <w:top w:val="single" w:color="000000" w:sz="4" w:space="0"/>
              <w:left w:val="nil"/>
              <w:bottom w:val="single" w:color="auto" w:sz="4" w:space="0"/>
            </w:tcBorders>
            <w:vAlign w:val="center"/>
          </w:tcPr>
          <w:p w14:paraId="5C4FC685">
            <w:pPr>
              <w:autoSpaceDE w:val="0"/>
              <w:autoSpaceDN w:val="0"/>
              <w:snapToGrid w:val="0"/>
              <w:spacing w:line="240" w:lineRule="auto"/>
              <w:jc w:val="left"/>
              <w:rPr>
                <w:rFonts w:ascii="宋体" w:hAnsi="宋体"/>
                <w:color w:val="000000"/>
                <w:sz w:val="18"/>
                <w:szCs w:val="18"/>
              </w:rPr>
            </w:pPr>
            <w:r>
              <w:rPr>
                <w:rFonts w:hint="eastAsia" w:ascii="宋体" w:hAnsi="宋体"/>
                <w:color w:val="000000"/>
                <w:sz w:val="18"/>
                <w:szCs w:val="18"/>
              </w:rPr>
              <w:t>开班仪式</w:t>
            </w:r>
          </w:p>
        </w:tc>
      </w:tr>
      <w:tr w14:paraId="7743BE01">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58752AD9">
            <w:pPr>
              <w:widowControl/>
              <w:snapToGrid w:val="0"/>
              <w:spacing w:line="240" w:lineRule="auto"/>
              <w:jc w:val="left"/>
              <w:rPr>
                <w:rFonts w:ascii="宋体" w:hAnsi="宋体"/>
                <w:sz w:val="18"/>
                <w:szCs w:val="18"/>
              </w:rPr>
            </w:pPr>
          </w:p>
        </w:tc>
        <w:tc>
          <w:tcPr>
            <w:tcW w:w="1133" w:type="dxa"/>
            <w:vMerge w:val="continue"/>
            <w:tcBorders>
              <w:top w:val="nil"/>
              <w:left w:val="nil"/>
              <w:bottom w:val="single" w:color="FFFFFF" w:sz="4" w:space="0"/>
              <w:right w:val="single" w:color="000000" w:sz="4" w:space="0"/>
            </w:tcBorders>
            <w:vAlign w:val="center"/>
          </w:tcPr>
          <w:p w14:paraId="56B31BFB">
            <w:pPr>
              <w:widowControl/>
              <w:snapToGrid w:val="0"/>
              <w:spacing w:line="240" w:lineRule="auto"/>
              <w:jc w:val="left"/>
              <w:rPr>
                <w:rFonts w:ascii="宋体" w:hAnsi="宋体"/>
                <w:sz w:val="18"/>
                <w:szCs w:val="18"/>
              </w:rPr>
            </w:pPr>
          </w:p>
        </w:tc>
        <w:tc>
          <w:tcPr>
            <w:tcW w:w="1416" w:type="dxa"/>
            <w:tcBorders>
              <w:top w:val="single" w:color="auto" w:sz="4" w:space="0"/>
              <w:left w:val="nil"/>
              <w:bottom w:val="single" w:color="000000" w:sz="4" w:space="0"/>
              <w:right w:val="single" w:color="000000" w:sz="4" w:space="0"/>
            </w:tcBorders>
            <w:vAlign w:val="center"/>
          </w:tcPr>
          <w:p w14:paraId="183864C4">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w:t>
            </w:r>
            <w:r>
              <w:rPr>
                <w:rFonts w:ascii="宋体" w:hAnsi="宋体"/>
                <w:color w:val="000000"/>
                <w:sz w:val="18"/>
                <w:szCs w:val="18"/>
              </w:rPr>
              <w:t>3</w:t>
            </w:r>
            <w:r>
              <w:rPr>
                <w:rFonts w:hint="eastAsia" w:ascii="宋体" w:hAnsi="宋体"/>
                <w:color w:val="000000"/>
                <w:sz w:val="18"/>
                <w:szCs w:val="18"/>
              </w:rPr>
              <w:t>0-12:00</w:t>
            </w:r>
          </w:p>
        </w:tc>
        <w:tc>
          <w:tcPr>
            <w:tcW w:w="5798" w:type="dxa"/>
            <w:tcBorders>
              <w:top w:val="single" w:color="auto" w:sz="4" w:space="0"/>
              <w:left w:val="nil"/>
              <w:bottom w:val="single" w:color="000000" w:sz="4" w:space="0"/>
            </w:tcBorders>
            <w:vAlign w:val="center"/>
          </w:tcPr>
          <w:p w14:paraId="2AA1B185">
            <w:pPr>
              <w:autoSpaceDE w:val="0"/>
              <w:autoSpaceDN w:val="0"/>
              <w:snapToGrid w:val="0"/>
              <w:spacing w:line="240" w:lineRule="auto"/>
              <w:jc w:val="left"/>
              <w:rPr>
                <w:rFonts w:ascii="宋体" w:hAnsi="宋体"/>
                <w:b/>
                <w:bCs/>
                <w:color w:val="000000"/>
                <w:sz w:val="18"/>
                <w:szCs w:val="18"/>
              </w:rPr>
            </w:pPr>
            <w:r>
              <w:rPr>
                <w:rFonts w:hint="eastAsia" w:ascii="宋体" w:hAnsi="宋体"/>
                <w:b/>
                <w:bCs/>
                <w:color w:val="000000"/>
                <w:sz w:val="18"/>
                <w:szCs w:val="18"/>
              </w:rPr>
              <w:t>建筑制图相关规范模块</w:t>
            </w:r>
          </w:p>
          <w:p w14:paraId="6687F60A">
            <w:pPr>
              <w:autoSpaceDE w:val="0"/>
              <w:autoSpaceDN w:val="0"/>
              <w:snapToGrid w:val="0"/>
              <w:spacing w:line="240" w:lineRule="auto"/>
              <w:jc w:val="left"/>
              <w:rPr>
                <w:rFonts w:ascii="宋体" w:hAnsi="宋体"/>
                <w:color w:val="000000"/>
                <w:sz w:val="18"/>
                <w:szCs w:val="18"/>
              </w:rPr>
            </w:pPr>
            <w:r>
              <w:rPr>
                <w:rFonts w:hint="eastAsia" w:ascii="宋体" w:hAnsi="宋体"/>
                <w:color w:val="000000"/>
                <w:sz w:val="18"/>
                <w:szCs w:val="18"/>
              </w:rPr>
              <w:t>1.住宅室内装饰装修设计规范、建筑内部装修设计防火规范</w:t>
            </w:r>
          </w:p>
          <w:p w14:paraId="03A6F112">
            <w:pPr>
              <w:autoSpaceDE w:val="0"/>
              <w:autoSpaceDN w:val="0"/>
              <w:snapToGrid w:val="0"/>
              <w:spacing w:line="240" w:lineRule="auto"/>
              <w:jc w:val="left"/>
              <w:rPr>
                <w:rFonts w:ascii="宋体" w:hAnsi="宋体"/>
                <w:color w:val="000000"/>
                <w:sz w:val="18"/>
                <w:szCs w:val="18"/>
              </w:rPr>
            </w:pPr>
            <w:r>
              <w:rPr>
                <w:rFonts w:hint="eastAsia" w:ascii="宋体" w:hAnsi="宋体"/>
                <w:color w:val="000000"/>
                <w:sz w:val="18"/>
                <w:szCs w:val="18"/>
              </w:rPr>
              <w:t>2.东盟国家建筑规范与标准体系</w:t>
            </w:r>
          </w:p>
        </w:tc>
      </w:tr>
      <w:tr w14:paraId="2A20E7B3">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3EDB9717">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000000" w:sz="4" w:space="0"/>
              <w:right w:val="single" w:color="000000" w:sz="4" w:space="0"/>
            </w:tcBorders>
            <w:vAlign w:val="center"/>
          </w:tcPr>
          <w:p w14:paraId="5EABE532">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000000" w:sz="4" w:space="0"/>
              <w:left w:val="nil"/>
              <w:bottom w:val="single" w:color="000000" w:sz="4" w:space="0"/>
              <w:right w:val="single" w:color="000000" w:sz="4" w:space="0"/>
            </w:tcBorders>
            <w:vAlign w:val="center"/>
          </w:tcPr>
          <w:p w14:paraId="7D2134E1">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000000" w:sz="4" w:space="0"/>
              <w:left w:val="nil"/>
              <w:bottom w:val="single" w:color="000000" w:sz="4" w:space="0"/>
            </w:tcBorders>
            <w:vAlign w:val="center"/>
          </w:tcPr>
          <w:p w14:paraId="4151E5D6">
            <w:pPr>
              <w:pStyle w:val="135"/>
              <w:widowControl w:val="0"/>
              <w:numPr>
                <w:ilvl w:val="0"/>
                <w:numId w:val="0"/>
              </w:numPr>
              <w:adjustRightInd w:val="0"/>
              <w:snapToGrid w:val="0"/>
              <w:rPr>
                <w:rFonts w:hAnsi="宋体"/>
                <w:color w:val="000000"/>
                <w:sz w:val="18"/>
                <w:szCs w:val="18"/>
              </w:rPr>
            </w:pPr>
            <w:r>
              <w:rPr>
                <w:rFonts w:hint="eastAsia" w:hAnsi="宋体"/>
                <w:color w:val="000000"/>
                <w:sz w:val="18"/>
                <w:szCs w:val="18"/>
              </w:rPr>
              <w:t>1.施工图绘图基本规范</w:t>
            </w:r>
          </w:p>
          <w:p w14:paraId="16B8DC5B">
            <w:pPr>
              <w:autoSpaceDE w:val="0"/>
              <w:autoSpaceDN w:val="0"/>
              <w:snapToGrid w:val="0"/>
              <w:spacing w:line="240" w:lineRule="auto"/>
              <w:jc w:val="left"/>
              <w:rPr>
                <w:rFonts w:ascii="宋体" w:hAnsi="宋体"/>
                <w:sz w:val="18"/>
                <w:szCs w:val="18"/>
              </w:rPr>
            </w:pPr>
            <w:r>
              <w:rPr>
                <w:rFonts w:hint="eastAsia" w:ascii="宋体" w:hAnsi="宋体"/>
                <w:color w:val="000000"/>
                <w:sz w:val="18"/>
                <w:szCs w:val="18"/>
              </w:rPr>
              <w:t>2.室内照明设计与应用</w:t>
            </w:r>
          </w:p>
        </w:tc>
      </w:tr>
      <w:tr w14:paraId="56546994">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5E7B5B5F">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第3天</w:t>
            </w:r>
          </w:p>
        </w:tc>
        <w:tc>
          <w:tcPr>
            <w:tcW w:w="1133" w:type="dxa"/>
            <w:tcBorders>
              <w:top w:val="single" w:color="000000" w:sz="4" w:space="0"/>
              <w:left w:val="nil"/>
              <w:bottom w:val="single" w:color="000000" w:sz="4" w:space="0"/>
              <w:right w:val="single" w:color="000000" w:sz="4" w:space="0"/>
            </w:tcBorders>
            <w:vAlign w:val="center"/>
          </w:tcPr>
          <w:p w14:paraId="71215A36">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auto" w:sz="4" w:space="0"/>
              <w:right w:val="single" w:color="000000" w:sz="4" w:space="0"/>
            </w:tcBorders>
            <w:vAlign w:val="center"/>
          </w:tcPr>
          <w:p w14:paraId="447F87D4">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9:00-12:00</w:t>
            </w:r>
          </w:p>
        </w:tc>
        <w:tc>
          <w:tcPr>
            <w:tcW w:w="5798" w:type="dxa"/>
            <w:tcBorders>
              <w:top w:val="single" w:color="000000" w:sz="4" w:space="0"/>
              <w:left w:val="nil"/>
              <w:bottom w:val="single" w:color="auto" w:sz="4" w:space="0"/>
            </w:tcBorders>
            <w:vAlign w:val="center"/>
          </w:tcPr>
          <w:p w14:paraId="773513D8">
            <w:pPr>
              <w:pStyle w:val="135"/>
              <w:widowControl w:val="0"/>
              <w:numPr>
                <w:ilvl w:val="0"/>
                <w:numId w:val="0"/>
              </w:numPr>
              <w:adjustRightInd w:val="0"/>
              <w:snapToGrid w:val="0"/>
              <w:rPr>
                <w:rFonts w:hAnsi="宋体"/>
                <w:b/>
                <w:bCs/>
                <w:sz w:val="18"/>
                <w:szCs w:val="18"/>
              </w:rPr>
            </w:pPr>
            <w:r>
              <w:rPr>
                <w:rFonts w:hint="eastAsia" w:hAnsi="宋体"/>
                <w:b/>
                <w:bCs/>
                <w:sz w:val="18"/>
                <w:szCs w:val="18"/>
              </w:rPr>
              <w:t>室内空间设计模块</w:t>
            </w:r>
          </w:p>
          <w:p w14:paraId="756D8B19">
            <w:pPr>
              <w:pStyle w:val="135"/>
              <w:widowControl w:val="0"/>
              <w:numPr>
                <w:ilvl w:val="0"/>
                <w:numId w:val="0"/>
              </w:numPr>
              <w:adjustRightInd w:val="0"/>
              <w:snapToGrid w:val="0"/>
              <w:rPr>
                <w:rFonts w:hAnsi="宋体"/>
                <w:sz w:val="18"/>
                <w:szCs w:val="18"/>
              </w:rPr>
            </w:pPr>
            <w:r>
              <w:rPr>
                <w:rFonts w:hint="eastAsia" w:hAnsi="宋体"/>
                <w:sz w:val="18"/>
                <w:szCs w:val="18"/>
              </w:rPr>
              <w:t>1.东盟国家建筑特色</w:t>
            </w:r>
          </w:p>
          <w:p w14:paraId="35DD9955">
            <w:pPr>
              <w:pStyle w:val="135"/>
              <w:widowControl w:val="0"/>
              <w:numPr>
                <w:ilvl w:val="0"/>
                <w:numId w:val="0"/>
              </w:numPr>
              <w:adjustRightInd w:val="0"/>
              <w:snapToGrid w:val="0"/>
              <w:rPr>
                <w:rFonts w:hAnsi="宋体"/>
                <w:sz w:val="18"/>
                <w:szCs w:val="18"/>
              </w:rPr>
            </w:pPr>
            <w:r>
              <w:rPr>
                <w:rFonts w:hint="eastAsia" w:hAnsi="宋体"/>
                <w:sz w:val="18"/>
                <w:szCs w:val="18"/>
              </w:rPr>
              <w:t>2.居室空间中户型设计基本程序</w:t>
            </w:r>
          </w:p>
        </w:tc>
      </w:tr>
      <w:tr w14:paraId="24DE5362">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51D16D08">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000000" w:sz="4" w:space="0"/>
              <w:right w:val="single" w:color="000000" w:sz="4" w:space="0"/>
            </w:tcBorders>
            <w:vAlign w:val="center"/>
          </w:tcPr>
          <w:p w14:paraId="46F855B1">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auto" w:sz="4" w:space="0"/>
              <w:left w:val="nil"/>
              <w:bottom w:val="single" w:color="000000" w:sz="4" w:space="0"/>
              <w:right w:val="single" w:color="000000" w:sz="4" w:space="0"/>
            </w:tcBorders>
            <w:vAlign w:val="center"/>
          </w:tcPr>
          <w:p w14:paraId="63E95E40">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auto" w:sz="4" w:space="0"/>
              <w:left w:val="nil"/>
              <w:bottom w:val="single" w:color="000000" w:sz="4" w:space="0"/>
            </w:tcBorders>
            <w:vAlign w:val="center"/>
          </w:tcPr>
          <w:p w14:paraId="6264F4B1">
            <w:pPr>
              <w:pStyle w:val="135"/>
              <w:widowControl w:val="0"/>
              <w:numPr>
                <w:ilvl w:val="0"/>
                <w:numId w:val="0"/>
              </w:numPr>
              <w:adjustRightInd w:val="0"/>
              <w:snapToGrid w:val="0"/>
              <w:rPr>
                <w:rFonts w:hAnsi="宋体"/>
                <w:sz w:val="18"/>
                <w:szCs w:val="18"/>
              </w:rPr>
            </w:pPr>
            <w:r>
              <w:rPr>
                <w:rFonts w:hint="eastAsia" w:hAnsi="宋体"/>
                <w:sz w:val="18"/>
                <w:szCs w:val="18"/>
              </w:rPr>
              <w:t>1.空间设计平面布局与动线</w:t>
            </w:r>
          </w:p>
          <w:p w14:paraId="7577AB62">
            <w:pPr>
              <w:pStyle w:val="135"/>
              <w:widowControl w:val="0"/>
              <w:numPr>
                <w:ilvl w:val="0"/>
                <w:numId w:val="0"/>
              </w:numPr>
              <w:adjustRightInd w:val="0"/>
              <w:snapToGrid w:val="0"/>
              <w:rPr>
                <w:rFonts w:hAnsi="宋体"/>
                <w:sz w:val="18"/>
                <w:szCs w:val="18"/>
              </w:rPr>
            </w:pPr>
            <w:r>
              <w:rPr>
                <w:rFonts w:hint="eastAsia" w:hAnsi="宋体"/>
                <w:sz w:val="18"/>
                <w:szCs w:val="18"/>
              </w:rPr>
              <w:t>2.人体工程学</w:t>
            </w:r>
          </w:p>
        </w:tc>
      </w:tr>
      <w:tr w14:paraId="3392D46D">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3E73751F">
            <w:pPr>
              <w:autoSpaceDE w:val="0"/>
              <w:autoSpaceDN w:val="0"/>
              <w:snapToGrid w:val="0"/>
              <w:spacing w:line="240" w:lineRule="auto"/>
              <w:jc w:val="center"/>
              <w:rPr>
                <w:rFonts w:ascii="宋体" w:hAnsi="宋体"/>
                <w:color w:val="000000"/>
                <w:sz w:val="18"/>
                <w:szCs w:val="18"/>
              </w:rPr>
            </w:pPr>
          </w:p>
          <w:p w14:paraId="4E6F77CF">
            <w:pPr>
              <w:autoSpaceDE w:val="0"/>
              <w:autoSpaceDN w:val="0"/>
              <w:snapToGrid w:val="0"/>
              <w:spacing w:line="240" w:lineRule="auto"/>
              <w:jc w:val="center"/>
              <w:rPr>
                <w:rFonts w:ascii="宋体" w:hAnsi="宋体"/>
                <w:color w:val="000000"/>
                <w:sz w:val="18"/>
                <w:szCs w:val="18"/>
              </w:rPr>
            </w:pPr>
          </w:p>
          <w:p w14:paraId="0FBE9A65">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第4天</w:t>
            </w:r>
          </w:p>
        </w:tc>
        <w:tc>
          <w:tcPr>
            <w:tcW w:w="1133" w:type="dxa"/>
            <w:tcBorders>
              <w:top w:val="single" w:color="000000" w:sz="4" w:space="0"/>
              <w:left w:val="nil"/>
              <w:bottom w:val="single" w:color="000000" w:sz="4" w:space="0"/>
              <w:right w:val="single" w:color="000000" w:sz="4" w:space="0"/>
            </w:tcBorders>
            <w:vAlign w:val="center"/>
          </w:tcPr>
          <w:p w14:paraId="312837D3">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auto" w:sz="4" w:space="0"/>
              <w:right w:val="single" w:color="000000" w:sz="4" w:space="0"/>
            </w:tcBorders>
            <w:vAlign w:val="center"/>
          </w:tcPr>
          <w:p w14:paraId="61F2FC59">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9:00-12:00</w:t>
            </w:r>
          </w:p>
        </w:tc>
        <w:tc>
          <w:tcPr>
            <w:tcW w:w="5798" w:type="dxa"/>
            <w:tcBorders>
              <w:top w:val="single" w:color="000000" w:sz="4" w:space="0"/>
              <w:left w:val="nil"/>
              <w:bottom w:val="single" w:color="auto" w:sz="4" w:space="0"/>
            </w:tcBorders>
            <w:vAlign w:val="center"/>
          </w:tcPr>
          <w:p w14:paraId="04032D1E">
            <w:pPr>
              <w:pStyle w:val="135"/>
              <w:widowControl w:val="0"/>
              <w:numPr>
                <w:ilvl w:val="0"/>
                <w:numId w:val="0"/>
              </w:numPr>
              <w:adjustRightInd w:val="0"/>
              <w:snapToGrid w:val="0"/>
              <w:rPr>
                <w:rFonts w:hAnsi="宋体"/>
                <w:b/>
                <w:bCs/>
                <w:sz w:val="18"/>
                <w:szCs w:val="18"/>
              </w:rPr>
            </w:pPr>
            <w:r>
              <w:rPr>
                <w:rFonts w:hint="eastAsia" w:hAnsi="宋体"/>
                <w:b/>
                <w:bCs/>
                <w:sz w:val="18"/>
                <w:szCs w:val="18"/>
              </w:rPr>
              <w:t>工图绘制基础模块</w:t>
            </w:r>
          </w:p>
          <w:p w14:paraId="363DA291">
            <w:pPr>
              <w:pStyle w:val="135"/>
              <w:widowControl w:val="0"/>
              <w:numPr>
                <w:ilvl w:val="0"/>
                <w:numId w:val="0"/>
              </w:numPr>
              <w:adjustRightInd w:val="0"/>
              <w:snapToGrid w:val="0"/>
              <w:rPr>
                <w:rFonts w:hAnsi="宋体"/>
                <w:sz w:val="18"/>
                <w:szCs w:val="18"/>
              </w:rPr>
            </w:pPr>
            <w:r>
              <w:rPr>
                <w:rFonts w:hint="eastAsia" w:hAnsi="宋体"/>
                <w:sz w:val="18"/>
                <w:szCs w:val="18"/>
              </w:rPr>
              <w:t>1.CAD软件基础操作与设置</w:t>
            </w:r>
          </w:p>
          <w:p w14:paraId="1104D888">
            <w:pPr>
              <w:pStyle w:val="135"/>
              <w:widowControl w:val="0"/>
              <w:numPr>
                <w:ilvl w:val="0"/>
                <w:numId w:val="0"/>
              </w:numPr>
              <w:adjustRightInd w:val="0"/>
              <w:snapToGrid w:val="0"/>
              <w:rPr>
                <w:rFonts w:hAnsi="宋体"/>
                <w:sz w:val="18"/>
                <w:szCs w:val="18"/>
              </w:rPr>
            </w:pPr>
            <w:r>
              <w:rPr>
                <w:rFonts w:hint="eastAsia" w:hAnsi="宋体"/>
                <w:sz w:val="18"/>
                <w:szCs w:val="18"/>
              </w:rPr>
              <w:t>2.二维绘图与编辑命令精通</w:t>
            </w:r>
          </w:p>
        </w:tc>
      </w:tr>
      <w:tr w14:paraId="34629898">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3112D18A">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000000" w:sz="4" w:space="0"/>
              <w:right w:val="single" w:color="000000" w:sz="4" w:space="0"/>
            </w:tcBorders>
            <w:vAlign w:val="center"/>
          </w:tcPr>
          <w:p w14:paraId="43F69B05">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auto" w:sz="4" w:space="0"/>
              <w:left w:val="nil"/>
              <w:bottom w:val="single" w:color="000000" w:sz="4" w:space="0"/>
              <w:right w:val="single" w:color="000000" w:sz="4" w:space="0"/>
            </w:tcBorders>
            <w:vAlign w:val="center"/>
          </w:tcPr>
          <w:p w14:paraId="6C9D5BCC">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auto" w:sz="4" w:space="0"/>
              <w:left w:val="nil"/>
              <w:bottom w:val="single" w:color="000000" w:sz="4" w:space="0"/>
            </w:tcBorders>
            <w:vAlign w:val="center"/>
          </w:tcPr>
          <w:p w14:paraId="3DEDFCC6">
            <w:pPr>
              <w:pStyle w:val="135"/>
              <w:widowControl w:val="0"/>
              <w:numPr>
                <w:ilvl w:val="0"/>
                <w:numId w:val="0"/>
              </w:numPr>
              <w:adjustRightInd w:val="0"/>
              <w:snapToGrid w:val="0"/>
              <w:rPr>
                <w:rFonts w:hAnsi="宋体"/>
                <w:sz w:val="18"/>
                <w:szCs w:val="18"/>
              </w:rPr>
            </w:pPr>
            <w:r>
              <w:rPr>
                <w:rFonts w:hint="eastAsia" w:hAnsi="宋体"/>
                <w:sz w:val="18"/>
                <w:szCs w:val="18"/>
              </w:rPr>
              <w:t>1.图层管理以及整套图纸分类与说明：封面→设计说明→材料表→平面→立面→剖面→节点→门窗表，图签版本齐全</w:t>
            </w:r>
          </w:p>
          <w:p w14:paraId="1760CD83">
            <w:pPr>
              <w:pStyle w:val="135"/>
              <w:widowControl w:val="0"/>
              <w:numPr>
                <w:ilvl w:val="0"/>
                <w:numId w:val="0"/>
              </w:numPr>
              <w:adjustRightInd w:val="0"/>
              <w:snapToGrid w:val="0"/>
              <w:rPr>
                <w:rFonts w:hAnsi="宋体"/>
                <w:sz w:val="18"/>
                <w:szCs w:val="18"/>
              </w:rPr>
            </w:pPr>
            <w:r>
              <w:rPr>
                <w:rFonts w:hint="eastAsia" w:hAnsi="宋体"/>
                <w:sz w:val="18"/>
                <w:szCs w:val="18"/>
              </w:rPr>
              <w:t>2.尺寸标注与文字注释规范</w:t>
            </w:r>
          </w:p>
        </w:tc>
      </w:tr>
      <w:tr w14:paraId="0FFB04F2">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02558DFE">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第5天</w:t>
            </w:r>
          </w:p>
        </w:tc>
        <w:tc>
          <w:tcPr>
            <w:tcW w:w="1133" w:type="dxa"/>
            <w:tcBorders>
              <w:top w:val="single" w:color="000000" w:sz="4" w:space="0"/>
              <w:left w:val="nil"/>
              <w:bottom w:val="single" w:color="000000" w:sz="4" w:space="0"/>
              <w:right w:val="single" w:color="000000" w:sz="4" w:space="0"/>
            </w:tcBorders>
            <w:vAlign w:val="center"/>
          </w:tcPr>
          <w:p w14:paraId="68AB2B38">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000000" w:sz="4" w:space="0"/>
              <w:right w:val="single" w:color="000000" w:sz="4" w:space="0"/>
            </w:tcBorders>
            <w:vAlign w:val="center"/>
          </w:tcPr>
          <w:p w14:paraId="55AAF5B4">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9:00-12:00</w:t>
            </w:r>
          </w:p>
        </w:tc>
        <w:tc>
          <w:tcPr>
            <w:tcW w:w="5798" w:type="dxa"/>
            <w:tcBorders>
              <w:top w:val="single" w:color="000000" w:sz="4" w:space="0"/>
              <w:left w:val="nil"/>
              <w:bottom w:val="single" w:color="auto" w:sz="4" w:space="0"/>
            </w:tcBorders>
            <w:vAlign w:val="center"/>
          </w:tcPr>
          <w:p w14:paraId="5E09A842">
            <w:pPr>
              <w:autoSpaceDE w:val="0"/>
              <w:autoSpaceDN w:val="0"/>
              <w:snapToGrid w:val="0"/>
              <w:spacing w:line="240" w:lineRule="auto"/>
              <w:jc w:val="left"/>
              <w:rPr>
                <w:rFonts w:ascii="宋体" w:hAnsi="宋体"/>
                <w:sz w:val="18"/>
                <w:szCs w:val="18"/>
              </w:rPr>
            </w:pPr>
            <w:r>
              <w:rPr>
                <w:rFonts w:hint="eastAsia" w:ascii="宋体" w:hAnsi="宋体"/>
                <w:sz w:val="18"/>
                <w:szCs w:val="18"/>
              </w:rPr>
              <w:t>1.图块制作与应用技巧</w:t>
            </w:r>
          </w:p>
          <w:p w14:paraId="202EC40A">
            <w:pPr>
              <w:autoSpaceDE w:val="0"/>
              <w:autoSpaceDN w:val="0"/>
              <w:snapToGrid w:val="0"/>
              <w:spacing w:line="240" w:lineRule="auto"/>
              <w:jc w:val="left"/>
              <w:rPr>
                <w:rFonts w:ascii="宋体" w:hAnsi="宋体"/>
                <w:sz w:val="18"/>
                <w:szCs w:val="18"/>
              </w:rPr>
            </w:pPr>
            <w:r>
              <w:rPr>
                <w:rFonts w:hint="eastAsia" w:ascii="宋体" w:hAnsi="宋体"/>
                <w:sz w:val="18"/>
                <w:szCs w:val="18"/>
              </w:rPr>
              <w:t>2.布局空间与打印输出设置</w:t>
            </w:r>
          </w:p>
        </w:tc>
      </w:tr>
      <w:tr w14:paraId="03F89B30">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13CFA236">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000000" w:sz="4" w:space="0"/>
              <w:right w:val="single" w:color="000000" w:sz="4" w:space="0"/>
            </w:tcBorders>
            <w:vAlign w:val="center"/>
          </w:tcPr>
          <w:p w14:paraId="57219F12">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000000" w:sz="4" w:space="0"/>
              <w:left w:val="nil"/>
              <w:bottom w:val="single" w:color="000000" w:sz="4" w:space="0"/>
              <w:right w:val="single" w:color="auto" w:sz="4" w:space="0"/>
            </w:tcBorders>
            <w:vAlign w:val="center"/>
          </w:tcPr>
          <w:p w14:paraId="1ED39CE6">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auto" w:sz="4" w:space="0"/>
              <w:left w:val="nil"/>
              <w:bottom w:val="single" w:color="000000" w:sz="4" w:space="0"/>
            </w:tcBorders>
            <w:vAlign w:val="center"/>
          </w:tcPr>
          <w:p w14:paraId="34145114">
            <w:pPr>
              <w:snapToGrid w:val="0"/>
              <w:spacing w:line="240" w:lineRule="auto"/>
              <w:jc w:val="left"/>
              <w:rPr>
                <w:rFonts w:ascii="宋体" w:hAnsi="宋体"/>
                <w:b/>
                <w:bCs/>
                <w:sz w:val="18"/>
                <w:szCs w:val="18"/>
              </w:rPr>
            </w:pPr>
            <w:r>
              <w:rPr>
                <w:rFonts w:hint="eastAsia" w:ascii="宋体" w:hAnsi="宋体"/>
                <w:b/>
                <w:bCs/>
                <w:sz w:val="18"/>
                <w:szCs w:val="18"/>
              </w:rPr>
              <w:t>室内空间布局设计模块</w:t>
            </w:r>
          </w:p>
          <w:p w14:paraId="4AF8CB60">
            <w:pPr>
              <w:snapToGrid w:val="0"/>
              <w:spacing w:line="240" w:lineRule="auto"/>
              <w:jc w:val="left"/>
              <w:rPr>
                <w:rFonts w:ascii="宋体" w:hAnsi="宋体"/>
                <w:sz w:val="18"/>
                <w:szCs w:val="18"/>
              </w:rPr>
            </w:pPr>
            <w:r>
              <w:rPr>
                <w:rFonts w:hint="eastAsia" w:ascii="宋体" w:hAnsi="宋体"/>
                <w:sz w:val="18"/>
                <w:szCs w:val="18"/>
              </w:rPr>
              <w:t>1.东盟国家对住宅在通风、隔热、节能等方面的需求分析;</w:t>
            </w:r>
          </w:p>
          <w:p w14:paraId="746B3392">
            <w:pPr>
              <w:snapToGrid w:val="0"/>
              <w:spacing w:line="240" w:lineRule="auto"/>
              <w:jc w:val="left"/>
              <w:rPr>
                <w:rFonts w:ascii="宋体" w:hAnsi="宋体"/>
                <w:sz w:val="18"/>
                <w:szCs w:val="18"/>
              </w:rPr>
            </w:pPr>
            <w:r>
              <w:rPr>
                <w:rFonts w:hint="eastAsia" w:ascii="宋体" w:hAnsi="宋体"/>
                <w:sz w:val="18"/>
                <w:szCs w:val="18"/>
              </w:rPr>
              <w:t>2.人体工程学与家具设计</w:t>
            </w:r>
          </w:p>
        </w:tc>
      </w:tr>
      <w:tr w14:paraId="274A63D4">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5101D242">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第6天</w:t>
            </w:r>
          </w:p>
        </w:tc>
        <w:tc>
          <w:tcPr>
            <w:tcW w:w="1133" w:type="dxa"/>
            <w:tcBorders>
              <w:top w:val="single" w:color="000000" w:sz="4" w:space="0"/>
              <w:left w:val="nil"/>
              <w:bottom w:val="single" w:color="000000" w:sz="4" w:space="0"/>
              <w:right w:val="single" w:color="000000" w:sz="4" w:space="0"/>
            </w:tcBorders>
            <w:vAlign w:val="center"/>
          </w:tcPr>
          <w:p w14:paraId="1E039FFB">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auto" w:sz="4" w:space="0"/>
              <w:right w:val="single" w:color="000000" w:sz="4" w:space="0"/>
            </w:tcBorders>
            <w:vAlign w:val="center"/>
          </w:tcPr>
          <w:p w14:paraId="027B13F0">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9:00-12:00</w:t>
            </w:r>
          </w:p>
        </w:tc>
        <w:tc>
          <w:tcPr>
            <w:tcW w:w="5798" w:type="dxa"/>
            <w:tcBorders>
              <w:top w:val="single" w:color="000000" w:sz="4" w:space="0"/>
              <w:left w:val="nil"/>
              <w:bottom w:val="single" w:color="auto" w:sz="4" w:space="0"/>
            </w:tcBorders>
            <w:vAlign w:val="center"/>
          </w:tcPr>
          <w:p w14:paraId="28E42190">
            <w:pPr>
              <w:autoSpaceDE w:val="0"/>
              <w:autoSpaceDN w:val="0"/>
              <w:snapToGrid w:val="0"/>
              <w:spacing w:line="240" w:lineRule="auto"/>
              <w:jc w:val="left"/>
              <w:rPr>
                <w:rFonts w:ascii="宋体" w:hAnsi="宋体"/>
                <w:sz w:val="18"/>
                <w:szCs w:val="18"/>
              </w:rPr>
            </w:pPr>
            <w:r>
              <w:rPr>
                <w:rFonts w:hint="eastAsia" w:ascii="宋体" w:hAnsi="宋体"/>
                <w:sz w:val="18"/>
                <w:szCs w:val="18"/>
              </w:rPr>
              <w:t>1.室内照明设计与应用</w:t>
            </w:r>
          </w:p>
          <w:p w14:paraId="37A84EAD">
            <w:pPr>
              <w:autoSpaceDE w:val="0"/>
              <w:autoSpaceDN w:val="0"/>
              <w:snapToGrid w:val="0"/>
              <w:spacing w:line="240" w:lineRule="auto"/>
              <w:jc w:val="left"/>
              <w:rPr>
                <w:rFonts w:ascii="宋体" w:hAnsi="宋体"/>
                <w:sz w:val="18"/>
                <w:szCs w:val="18"/>
              </w:rPr>
            </w:pPr>
            <w:r>
              <w:rPr>
                <w:rFonts w:hint="eastAsia" w:ascii="宋体" w:hAnsi="宋体"/>
                <w:sz w:val="18"/>
                <w:szCs w:val="18"/>
              </w:rPr>
              <w:t>2.建筑装饰相关法规与标准</w:t>
            </w:r>
          </w:p>
        </w:tc>
      </w:tr>
      <w:tr w14:paraId="619F6C55">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bottom w:val="single" w:color="000000" w:sz="4" w:space="0"/>
              <w:right w:val="single" w:color="000000" w:sz="4" w:space="0"/>
            </w:tcBorders>
            <w:vAlign w:val="center"/>
          </w:tcPr>
          <w:p w14:paraId="77F8695C">
            <w:pPr>
              <w:widowControl/>
              <w:snapToGrid w:val="0"/>
              <w:spacing w:line="240" w:lineRule="auto"/>
              <w:jc w:val="left"/>
              <w:rPr>
                <w:rFonts w:ascii="宋体" w:hAnsi="宋体"/>
                <w:sz w:val="18"/>
                <w:szCs w:val="18"/>
              </w:rPr>
            </w:pPr>
          </w:p>
        </w:tc>
        <w:tc>
          <w:tcPr>
            <w:tcW w:w="1133" w:type="dxa"/>
            <w:tcBorders>
              <w:top w:val="single" w:color="000000" w:sz="4" w:space="0"/>
              <w:left w:val="nil"/>
              <w:bottom w:val="single" w:color="FFFFFF" w:sz="4" w:space="0"/>
              <w:right w:val="single" w:color="000000" w:sz="4" w:space="0"/>
            </w:tcBorders>
            <w:vAlign w:val="center"/>
          </w:tcPr>
          <w:p w14:paraId="793EF671">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auto" w:sz="4" w:space="0"/>
              <w:left w:val="nil"/>
              <w:bottom w:val="single" w:color="FFFFFF" w:sz="4" w:space="0"/>
              <w:right w:val="single" w:color="000000" w:sz="4" w:space="0"/>
            </w:tcBorders>
            <w:vAlign w:val="center"/>
          </w:tcPr>
          <w:p w14:paraId="17A6C740">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auto" w:sz="4" w:space="0"/>
              <w:left w:val="nil"/>
              <w:bottom w:val="single" w:color="FFFFFF" w:sz="4" w:space="0"/>
            </w:tcBorders>
            <w:vAlign w:val="center"/>
          </w:tcPr>
          <w:p w14:paraId="00ACB3A9">
            <w:pPr>
              <w:snapToGrid w:val="0"/>
              <w:spacing w:line="240" w:lineRule="auto"/>
              <w:jc w:val="left"/>
              <w:rPr>
                <w:rFonts w:ascii="宋体" w:hAnsi="宋体"/>
                <w:b/>
                <w:bCs/>
                <w:sz w:val="18"/>
                <w:szCs w:val="18"/>
              </w:rPr>
            </w:pPr>
            <w:r>
              <w:rPr>
                <w:rFonts w:hint="eastAsia" w:ascii="宋体" w:hAnsi="宋体"/>
                <w:b/>
                <w:bCs/>
                <w:sz w:val="18"/>
                <w:szCs w:val="18"/>
              </w:rPr>
              <w:t>施工图专项模块</w:t>
            </w:r>
          </w:p>
          <w:p w14:paraId="5115D818">
            <w:pPr>
              <w:snapToGrid w:val="0"/>
              <w:spacing w:line="240" w:lineRule="auto"/>
              <w:jc w:val="left"/>
              <w:rPr>
                <w:rFonts w:ascii="宋体" w:hAnsi="宋体"/>
                <w:sz w:val="18"/>
                <w:szCs w:val="18"/>
              </w:rPr>
            </w:pPr>
            <w:r>
              <w:rPr>
                <w:rFonts w:hint="eastAsia" w:ascii="宋体" w:hAnsi="宋体"/>
                <w:sz w:val="18"/>
                <w:szCs w:val="18"/>
              </w:rPr>
              <w:t>1.原始户型图与墙体改造图绘制</w:t>
            </w:r>
          </w:p>
          <w:p w14:paraId="6903659C">
            <w:pPr>
              <w:snapToGrid w:val="0"/>
              <w:spacing w:line="240" w:lineRule="auto"/>
              <w:jc w:val="left"/>
              <w:rPr>
                <w:rFonts w:ascii="宋体" w:hAnsi="宋体"/>
                <w:sz w:val="18"/>
                <w:szCs w:val="18"/>
              </w:rPr>
            </w:pPr>
            <w:r>
              <w:rPr>
                <w:rFonts w:hint="eastAsia" w:ascii="宋体" w:hAnsi="宋体"/>
                <w:sz w:val="18"/>
                <w:szCs w:val="18"/>
              </w:rPr>
              <w:t>2.平面布置图与家具布局设计</w:t>
            </w:r>
          </w:p>
        </w:tc>
      </w:tr>
      <w:tr w14:paraId="0135FF6F">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restart"/>
            <w:tcBorders>
              <w:top w:val="nil"/>
              <w:bottom w:val="single" w:color="000000" w:sz="4" w:space="0"/>
              <w:right w:val="single" w:color="000000" w:sz="4" w:space="0"/>
            </w:tcBorders>
            <w:vAlign w:val="center"/>
          </w:tcPr>
          <w:p w14:paraId="65922729">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第7天</w:t>
            </w:r>
          </w:p>
        </w:tc>
        <w:tc>
          <w:tcPr>
            <w:tcW w:w="1133" w:type="dxa"/>
            <w:tcBorders>
              <w:top w:val="single" w:color="000000" w:sz="4" w:space="0"/>
              <w:left w:val="nil"/>
              <w:bottom w:val="single" w:color="000000" w:sz="4" w:space="0"/>
              <w:right w:val="single" w:color="000000" w:sz="4" w:space="0"/>
            </w:tcBorders>
            <w:vAlign w:val="center"/>
          </w:tcPr>
          <w:p w14:paraId="0E8A9EC4">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上午</w:t>
            </w:r>
          </w:p>
        </w:tc>
        <w:tc>
          <w:tcPr>
            <w:tcW w:w="1416" w:type="dxa"/>
            <w:tcBorders>
              <w:top w:val="single" w:color="000000" w:sz="4" w:space="0"/>
              <w:left w:val="nil"/>
              <w:bottom w:val="single" w:color="auto" w:sz="4" w:space="0"/>
              <w:right w:val="single" w:color="000000" w:sz="4" w:space="0"/>
            </w:tcBorders>
            <w:vAlign w:val="center"/>
          </w:tcPr>
          <w:p w14:paraId="7DCEB26A">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9:00--12:00</w:t>
            </w:r>
          </w:p>
        </w:tc>
        <w:tc>
          <w:tcPr>
            <w:tcW w:w="5798" w:type="dxa"/>
            <w:tcBorders>
              <w:top w:val="single" w:color="000000" w:sz="4" w:space="0"/>
              <w:left w:val="nil"/>
              <w:bottom w:val="single" w:color="auto" w:sz="4" w:space="0"/>
            </w:tcBorders>
            <w:vAlign w:val="center"/>
          </w:tcPr>
          <w:p w14:paraId="0682F7C7">
            <w:pPr>
              <w:pStyle w:val="135"/>
              <w:widowControl w:val="0"/>
              <w:numPr>
                <w:ilvl w:val="0"/>
                <w:numId w:val="0"/>
              </w:numPr>
              <w:adjustRightInd w:val="0"/>
              <w:snapToGrid w:val="0"/>
              <w:rPr>
                <w:rFonts w:hAnsi="宋体"/>
                <w:sz w:val="18"/>
                <w:szCs w:val="18"/>
              </w:rPr>
            </w:pPr>
            <w:r>
              <w:rPr>
                <w:rFonts w:hint="eastAsia" w:hAnsi="宋体"/>
                <w:sz w:val="18"/>
                <w:szCs w:val="18"/>
              </w:rPr>
              <w:t>1.天花布置图与灯具定位图绘制</w:t>
            </w:r>
          </w:p>
          <w:p w14:paraId="64691215">
            <w:pPr>
              <w:pStyle w:val="135"/>
              <w:widowControl w:val="0"/>
              <w:numPr>
                <w:ilvl w:val="0"/>
                <w:numId w:val="0"/>
              </w:numPr>
              <w:adjustRightInd w:val="0"/>
              <w:snapToGrid w:val="0"/>
              <w:rPr>
                <w:rFonts w:hAnsi="宋体"/>
                <w:sz w:val="18"/>
                <w:szCs w:val="18"/>
              </w:rPr>
            </w:pPr>
            <w:r>
              <w:rPr>
                <w:rFonts w:hint="eastAsia" w:hAnsi="宋体"/>
                <w:sz w:val="18"/>
                <w:szCs w:val="18"/>
              </w:rPr>
              <w:t>2.地材铺装图与立面索引图绘制</w:t>
            </w:r>
          </w:p>
        </w:tc>
      </w:tr>
      <w:tr w14:paraId="49D22275">
        <w:tblPrEx>
          <w:tblBorders>
            <w:top w:val="single" w:color="auto" w:sz="8" w:space="0"/>
            <w:left w:val="single" w:color="auto" w:sz="8" w:space="0"/>
            <w:bottom w:val="single" w:color="auto" w:sz="8" w:space="0"/>
            <w:right w:val="single" w:color="auto" w:sz="8" w:space="0"/>
            <w:insideH w:val="single" w:color="FFFFFF" w:sz="4" w:space="0"/>
            <w:insideV w:val="single" w:color="FFFFFF" w:sz="4" w:space="0"/>
          </w:tblBorders>
          <w:tblCellMar>
            <w:top w:w="0" w:type="dxa"/>
            <w:left w:w="0" w:type="dxa"/>
            <w:bottom w:w="0" w:type="dxa"/>
            <w:right w:w="0" w:type="dxa"/>
          </w:tblCellMar>
        </w:tblPrEx>
        <w:trPr>
          <w:trHeight w:val="20" w:hRule="atLeast"/>
          <w:jc w:val="center"/>
        </w:trPr>
        <w:tc>
          <w:tcPr>
            <w:tcW w:w="987" w:type="dxa"/>
            <w:vMerge w:val="continue"/>
            <w:tcBorders>
              <w:top w:val="nil"/>
              <w:right w:val="single" w:color="000000" w:sz="4" w:space="0"/>
            </w:tcBorders>
            <w:vAlign w:val="center"/>
          </w:tcPr>
          <w:p w14:paraId="46D761FE">
            <w:pPr>
              <w:widowControl/>
              <w:snapToGrid w:val="0"/>
              <w:spacing w:line="240" w:lineRule="auto"/>
              <w:jc w:val="left"/>
              <w:rPr>
                <w:rFonts w:ascii="宋体" w:hAnsi="宋体"/>
                <w:sz w:val="18"/>
                <w:szCs w:val="18"/>
              </w:rPr>
            </w:pPr>
          </w:p>
        </w:tc>
        <w:tc>
          <w:tcPr>
            <w:tcW w:w="1133" w:type="dxa"/>
            <w:tcBorders>
              <w:top w:val="single" w:color="000000" w:sz="4" w:space="0"/>
              <w:left w:val="nil"/>
              <w:right w:val="single" w:color="000000" w:sz="4" w:space="0"/>
            </w:tcBorders>
            <w:vAlign w:val="center"/>
          </w:tcPr>
          <w:p w14:paraId="2B9641F4">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下午</w:t>
            </w:r>
          </w:p>
        </w:tc>
        <w:tc>
          <w:tcPr>
            <w:tcW w:w="1416" w:type="dxa"/>
            <w:tcBorders>
              <w:top w:val="single" w:color="auto" w:sz="4" w:space="0"/>
              <w:left w:val="nil"/>
              <w:right w:val="single" w:color="000000" w:sz="4" w:space="0"/>
            </w:tcBorders>
            <w:vAlign w:val="center"/>
          </w:tcPr>
          <w:p w14:paraId="0DC09AD0">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14:30-17:30</w:t>
            </w:r>
          </w:p>
        </w:tc>
        <w:tc>
          <w:tcPr>
            <w:tcW w:w="5798" w:type="dxa"/>
            <w:tcBorders>
              <w:top w:val="single" w:color="auto" w:sz="4" w:space="0"/>
              <w:left w:val="nil"/>
            </w:tcBorders>
            <w:vAlign w:val="center"/>
          </w:tcPr>
          <w:p w14:paraId="4857CD0E">
            <w:pPr>
              <w:snapToGrid w:val="0"/>
              <w:spacing w:line="240" w:lineRule="auto"/>
              <w:jc w:val="left"/>
              <w:rPr>
                <w:rFonts w:ascii="宋体" w:hAnsi="宋体"/>
                <w:sz w:val="18"/>
                <w:szCs w:val="18"/>
              </w:rPr>
            </w:pPr>
            <w:r>
              <w:rPr>
                <w:rFonts w:hint="eastAsia" w:ascii="宋体" w:hAnsi="宋体"/>
                <w:sz w:val="18"/>
                <w:szCs w:val="18"/>
              </w:rPr>
              <w:t>1.强弱电布置图与给排水设计</w:t>
            </w:r>
          </w:p>
          <w:p w14:paraId="5D00FD97">
            <w:pPr>
              <w:snapToGrid w:val="0"/>
              <w:spacing w:line="240" w:lineRule="auto"/>
              <w:jc w:val="left"/>
              <w:rPr>
                <w:rFonts w:ascii="宋体" w:hAnsi="宋体"/>
                <w:sz w:val="18"/>
                <w:szCs w:val="18"/>
              </w:rPr>
            </w:pPr>
            <w:r>
              <w:rPr>
                <w:rFonts w:hint="eastAsia" w:ascii="宋体" w:hAnsi="宋体"/>
                <w:sz w:val="18"/>
                <w:szCs w:val="18"/>
              </w:rPr>
              <w:t>2.立面图、剖面图与节点详图绘制</w:t>
            </w:r>
          </w:p>
          <w:p w14:paraId="54D5FE88">
            <w:pPr>
              <w:snapToGrid w:val="0"/>
              <w:spacing w:line="240" w:lineRule="auto"/>
              <w:jc w:val="left"/>
              <w:rPr>
                <w:rFonts w:ascii="宋体" w:hAnsi="宋体"/>
                <w:sz w:val="18"/>
                <w:szCs w:val="18"/>
              </w:rPr>
            </w:pPr>
            <w:r>
              <w:rPr>
                <w:rFonts w:hint="eastAsia" w:ascii="宋体" w:hAnsi="宋体"/>
                <w:sz w:val="18"/>
                <w:szCs w:val="18"/>
              </w:rPr>
              <w:t>3.施工图审查与修改技巧</w:t>
            </w:r>
          </w:p>
        </w:tc>
      </w:tr>
    </w:tbl>
    <w:p w14:paraId="38695039">
      <w:pPr>
        <w:pStyle w:val="59"/>
        <w:ind w:firstLine="420"/>
      </w:pPr>
    </w:p>
    <w:p w14:paraId="5419543A">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24DE697F">
      <w:pPr>
        <w:pStyle w:val="59"/>
        <w:spacing w:after="120" w:afterLines="50"/>
        <w:ind w:firstLine="0" w:firstLineChars="0"/>
        <w:jc w:val="center"/>
        <w:rPr>
          <w:rFonts w:ascii="黑体" w:eastAsia="黑体"/>
          <w:kern w:val="21"/>
        </w:rPr>
      </w:pPr>
      <w:r>
        <w:rPr>
          <w:rFonts w:hint="eastAsia" w:ascii="黑体" w:eastAsia="黑体"/>
          <w:kern w:val="21"/>
        </w:rPr>
        <w:t>表B.</w:t>
      </w:r>
      <w:r>
        <w:rPr>
          <w:rFonts w:hint="eastAsia" w:ascii="黑体" w:eastAsia="黑体"/>
          <w:kern w:val="21"/>
          <w:lang w:val="en-US" w:eastAsia="zh-CN"/>
        </w:rPr>
        <w:t>1</w:t>
      </w:r>
      <w:bookmarkStart w:id="55" w:name="_GoBack"/>
      <w:bookmarkEnd w:id="55"/>
      <w:r>
        <w:rPr>
          <w:rFonts w:hint="eastAsia" w:ascii="黑体" w:eastAsia="黑体"/>
          <w:kern w:val="21"/>
        </w:rPr>
        <w:t xml:space="preserve"> 面向东盟室内设计CAD施工图设计职业技能培训课程表</w:t>
      </w:r>
      <w:r>
        <w:rPr>
          <w:rFonts w:hint="eastAsia" w:hAnsi="宋体"/>
          <w:kern w:val="21"/>
        </w:rPr>
        <w:t>（续）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7"/>
        <w:gridCol w:w="1133"/>
        <w:gridCol w:w="1416"/>
        <w:gridCol w:w="5798"/>
      </w:tblGrid>
      <w:tr w14:paraId="397598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120" w:type="dxa"/>
            <w:gridSpan w:val="2"/>
            <w:tcBorders>
              <w:top w:val="single" w:color="auto" w:sz="8" w:space="0"/>
              <w:bottom w:val="single" w:color="auto" w:sz="8" w:space="0"/>
            </w:tcBorders>
            <w:vAlign w:val="center"/>
          </w:tcPr>
          <w:p w14:paraId="4EBACA0D">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日期</w:t>
            </w:r>
          </w:p>
        </w:tc>
        <w:tc>
          <w:tcPr>
            <w:tcW w:w="1416" w:type="dxa"/>
            <w:tcBorders>
              <w:top w:val="single" w:color="auto" w:sz="8" w:space="0"/>
              <w:bottom w:val="single" w:color="auto" w:sz="8" w:space="0"/>
            </w:tcBorders>
            <w:vAlign w:val="center"/>
          </w:tcPr>
          <w:p w14:paraId="34B10D06">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时间</w:t>
            </w:r>
          </w:p>
        </w:tc>
        <w:tc>
          <w:tcPr>
            <w:tcW w:w="5798" w:type="dxa"/>
            <w:tcBorders>
              <w:top w:val="single" w:color="auto" w:sz="8" w:space="0"/>
              <w:bottom w:val="single" w:color="auto" w:sz="8" w:space="0"/>
            </w:tcBorders>
            <w:vAlign w:val="center"/>
          </w:tcPr>
          <w:p w14:paraId="7AC1CD98">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课程安排</w:t>
            </w:r>
          </w:p>
        </w:tc>
      </w:tr>
      <w:tr w14:paraId="625FD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restart"/>
            <w:tcBorders>
              <w:top w:val="single" w:color="auto" w:sz="8" w:space="0"/>
            </w:tcBorders>
            <w:vAlign w:val="center"/>
          </w:tcPr>
          <w:p w14:paraId="0AF6C652">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第8天</w:t>
            </w:r>
          </w:p>
        </w:tc>
        <w:tc>
          <w:tcPr>
            <w:tcW w:w="1133" w:type="dxa"/>
            <w:tcBorders>
              <w:top w:val="single" w:color="auto" w:sz="8" w:space="0"/>
            </w:tcBorders>
            <w:vAlign w:val="center"/>
          </w:tcPr>
          <w:p w14:paraId="6BC14B90">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上午</w:t>
            </w:r>
          </w:p>
        </w:tc>
        <w:tc>
          <w:tcPr>
            <w:tcW w:w="1416" w:type="dxa"/>
            <w:tcBorders>
              <w:top w:val="single" w:color="auto" w:sz="8" w:space="0"/>
            </w:tcBorders>
            <w:vAlign w:val="center"/>
          </w:tcPr>
          <w:p w14:paraId="72A1AA18">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9:00-12:00</w:t>
            </w:r>
          </w:p>
        </w:tc>
        <w:tc>
          <w:tcPr>
            <w:tcW w:w="5798" w:type="dxa"/>
            <w:tcBorders>
              <w:top w:val="single" w:color="auto" w:sz="8" w:space="0"/>
            </w:tcBorders>
            <w:vAlign w:val="center"/>
          </w:tcPr>
          <w:p w14:paraId="66BF3336">
            <w:pPr>
              <w:autoSpaceDE w:val="0"/>
              <w:autoSpaceDN w:val="0"/>
              <w:snapToGrid w:val="0"/>
              <w:spacing w:line="240" w:lineRule="auto"/>
              <w:jc w:val="left"/>
              <w:rPr>
                <w:rFonts w:ascii="宋体" w:hAnsi="宋体"/>
                <w:b/>
                <w:bCs/>
                <w:sz w:val="18"/>
                <w:szCs w:val="18"/>
              </w:rPr>
            </w:pPr>
            <w:r>
              <w:rPr>
                <w:rFonts w:hint="eastAsia" w:ascii="宋体" w:hAnsi="宋体"/>
                <w:b/>
                <w:bCs/>
                <w:sz w:val="18"/>
                <w:szCs w:val="18"/>
              </w:rPr>
              <w:t>东盟国家特色模块</w:t>
            </w:r>
          </w:p>
          <w:p w14:paraId="1A6ADE79">
            <w:pPr>
              <w:autoSpaceDE w:val="0"/>
              <w:autoSpaceDN w:val="0"/>
              <w:snapToGrid w:val="0"/>
              <w:spacing w:line="240" w:lineRule="auto"/>
              <w:jc w:val="left"/>
              <w:rPr>
                <w:rFonts w:ascii="宋体" w:hAnsi="宋体"/>
                <w:sz w:val="18"/>
                <w:szCs w:val="18"/>
              </w:rPr>
            </w:pPr>
            <w:r>
              <w:rPr>
                <w:rFonts w:hint="eastAsia" w:ascii="宋体" w:hAnsi="宋体"/>
                <w:sz w:val="18"/>
                <w:szCs w:val="18"/>
              </w:rPr>
              <w:t>1.东盟国家建筑规范与标准体系</w:t>
            </w:r>
          </w:p>
          <w:p w14:paraId="7EE77C66">
            <w:pPr>
              <w:autoSpaceDE w:val="0"/>
              <w:autoSpaceDN w:val="0"/>
              <w:snapToGrid w:val="0"/>
              <w:spacing w:line="240" w:lineRule="auto"/>
              <w:jc w:val="left"/>
              <w:rPr>
                <w:rFonts w:ascii="宋体" w:hAnsi="宋体"/>
                <w:sz w:val="18"/>
                <w:szCs w:val="18"/>
              </w:rPr>
            </w:pPr>
            <w:r>
              <w:rPr>
                <w:rFonts w:hint="eastAsia" w:ascii="宋体" w:hAnsi="宋体"/>
                <w:sz w:val="18"/>
                <w:szCs w:val="18"/>
              </w:rPr>
              <w:t>2.东盟国家文化习俗与宗教信仰对室内设计的影响</w:t>
            </w:r>
          </w:p>
        </w:tc>
      </w:tr>
      <w:tr w14:paraId="063CA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continue"/>
            <w:vAlign w:val="center"/>
          </w:tcPr>
          <w:p w14:paraId="3168495F">
            <w:pPr>
              <w:widowControl/>
              <w:snapToGrid w:val="0"/>
              <w:spacing w:line="240" w:lineRule="auto"/>
              <w:jc w:val="left"/>
              <w:rPr>
                <w:rFonts w:ascii="宋体" w:hAnsi="宋体"/>
                <w:sz w:val="18"/>
                <w:szCs w:val="18"/>
              </w:rPr>
            </w:pPr>
          </w:p>
        </w:tc>
        <w:tc>
          <w:tcPr>
            <w:tcW w:w="1133" w:type="dxa"/>
            <w:vAlign w:val="center"/>
          </w:tcPr>
          <w:p w14:paraId="05291CA9">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下午</w:t>
            </w:r>
          </w:p>
        </w:tc>
        <w:tc>
          <w:tcPr>
            <w:tcW w:w="1416" w:type="dxa"/>
            <w:vAlign w:val="center"/>
          </w:tcPr>
          <w:p w14:paraId="503B50D2">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14:30-17:30</w:t>
            </w:r>
          </w:p>
        </w:tc>
        <w:tc>
          <w:tcPr>
            <w:tcW w:w="5798" w:type="dxa"/>
            <w:vAlign w:val="center"/>
          </w:tcPr>
          <w:p w14:paraId="0D5C9743">
            <w:pPr>
              <w:snapToGrid w:val="0"/>
              <w:spacing w:line="240" w:lineRule="auto"/>
              <w:jc w:val="left"/>
              <w:rPr>
                <w:rFonts w:ascii="宋体" w:hAnsi="宋体"/>
                <w:sz w:val="18"/>
                <w:szCs w:val="18"/>
              </w:rPr>
            </w:pPr>
            <w:r>
              <w:rPr>
                <w:rFonts w:hint="eastAsia" w:ascii="宋体" w:hAnsi="宋体"/>
                <w:sz w:val="18"/>
                <w:szCs w:val="18"/>
              </w:rPr>
              <w:t>1.热带气候条件下的室内设计策略；</w:t>
            </w:r>
          </w:p>
          <w:p w14:paraId="30EA52A5">
            <w:pPr>
              <w:snapToGrid w:val="0"/>
              <w:spacing w:line="240" w:lineRule="auto"/>
              <w:jc w:val="left"/>
              <w:rPr>
                <w:rFonts w:ascii="宋体" w:hAnsi="宋体"/>
                <w:sz w:val="18"/>
                <w:szCs w:val="18"/>
              </w:rPr>
            </w:pPr>
            <w:r>
              <w:rPr>
                <w:rFonts w:hint="eastAsia" w:ascii="宋体" w:hAnsi="宋体"/>
                <w:sz w:val="18"/>
                <w:szCs w:val="18"/>
              </w:rPr>
              <w:t>2.东盟各国常用装饰材料与施工工艺；</w:t>
            </w:r>
          </w:p>
        </w:tc>
      </w:tr>
      <w:tr w14:paraId="7DE0EE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restart"/>
            <w:vAlign w:val="center"/>
          </w:tcPr>
          <w:p w14:paraId="705377A5">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第9天</w:t>
            </w:r>
          </w:p>
        </w:tc>
        <w:tc>
          <w:tcPr>
            <w:tcW w:w="1133" w:type="dxa"/>
            <w:vAlign w:val="center"/>
          </w:tcPr>
          <w:p w14:paraId="009803E7">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上午</w:t>
            </w:r>
          </w:p>
        </w:tc>
        <w:tc>
          <w:tcPr>
            <w:tcW w:w="1416" w:type="dxa"/>
            <w:vAlign w:val="center"/>
          </w:tcPr>
          <w:p w14:paraId="46464830">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9:00-12:00</w:t>
            </w:r>
          </w:p>
        </w:tc>
        <w:tc>
          <w:tcPr>
            <w:tcW w:w="5798" w:type="dxa"/>
            <w:vAlign w:val="center"/>
          </w:tcPr>
          <w:p w14:paraId="38C09D4B">
            <w:pPr>
              <w:pStyle w:val="135"/>
              <w:widowControl w:val="0"/>
              <w:numPr>
                <w:ilvl w:val="0"/>
                <w:numId w:val="0"/>
              </w:numPr>
              <w:adjustRightInd w:val="0"/>
              <w:snapToGrid w:val="0"/>
              <w:rPr>
                <w:rFonts w:hAnsi="宋体"/>
                <w:sz w:val="18"/>
                <w:szCs w:val="18"/>
              </w:rPr>
            </w:pPr>
            <w:r>
              <w:rPr>
                <w:rFonts w:hint="eastAsia" w:hAnsi="宋体"/>
                <w:sz w:val="18"/>
                <w:szCs w:val="18"/>
              </w:rPr>
              <w:t>1.东盟国家传统与现代设计风格解析；</w:t>
            </w:r>
          </w:p>
          <w:p w14:paraId="5E9E81BE">
            <w:pPr>
              <w:pStyle w:val="135"/>
              <w:widowControl w:val="0"/>
              <w:numPr>
                <w:ilvl w:val="0"/>
                <w:numId w:val="0"/>
              </w:numPr>
              <w:adjustRightInd w:val="0"/>
              <w:snapToGrid w:val="0"/>
              <w:rPr>
                <w:rFonts w:hAnsi="宋体"/>
                <w:sz w:val="18"/>
                <w:szCs w:val="18"/>
              </w:rPr>
            </w:pPr>
            <w:r>
              <w:rPr>
                <w:rFonts w:hint="eastAsia" w:hAnsi="宋体"/>
                <w:sz w:val="18"/>
                <w:szCs w:val="18"/>
              </w:rPr>
              <w:t>2.东盟国家室内设计市场与客户特点。</w:t>
            </w:r>
          </w:p>
        </w:tc>
      </w:tr>
      <w:tr w14:paraId="19E6CF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continue"/>
            <w:vAlign w:val="center"/>
          </w:tcPr>
          <w:p w14:paraId="244B1FF8">
            <w:pPr>
              <w:widowControl/>
              <w:snapToGrid w:val="0"/>
              <w:spacing w:line="240" w:lineRule="auto"/>
              <w:jc w:val="left"/>
              <w:rPr>
                <w:rFonts w:ascii="宋体" w:hAnsi="宋体"/>
                <w:sz w:val="18"/>
                <w:szCs w:val="18"/>
              </w:rPr>
            </w:pPr>
          </w:p>
        </w:tc>
        <w:tc>
          <w:tcPr>
            <w:tcW w:w="1133" w:type="dxa"/>
            <w:vAlign w:val="center"/>
          </w:tcPr>
          <w:p w14:paraId="1E259D31">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下午</w:t>
            </w:r>
          </w:p>
        </w:tc>
        <w:tc>
          <w:tcPr>
            <w:tcW w:w="1416" w:type="dxa"/>
            <w:vAlign w:val="center"/>
          </w:tcPr>
          <w:p w14:paraId="30F56287">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14:30-17:30</w:t>
            </w:r>
          </w:p>
        </w:tc>
        <w:tc>
          <w:tcPr>
            <w:tcW w:w="5798" w:type="dxa"/>
            <w:vAlign w:val="center"/>
          </w:tcPr>
          <w:p w14:paraId="1D46F2C7">
            <w:pPr>
              <w:snapToGrid w:val="0"/>
              <w:spacing w:line="240" w:lineRule="auto"/>
              <w:jc w:val="left"/>
              <w:rPr>
                <w:rFonts w:ascii="宋体" w:hAnsi="宋体"/>
                <w:b/>
                <w:bCs/>
                <w:sz w:val="18"/>
                <w:szCs w:val="18"/>
              </w:rPr>
            </w:pPr>
            <w:r>
              <w:rPr>
                <w:rFonts w:hint="eastAsia" w:ascii="宋体" w:hAnsi="宋体"/>
                <w:b/>
                <w:bCs/>
                <w:sz w:val="18"/>
                <w:szCs w:val="18"/>
              </w:rPr>
              <w:t>项目综合实践模块</w:t>
            </w:r>
          </w:p>
          <w:p w14:paraId="68430493">
            <w:pPr>
              <w:snapToGrid w:val="0"/>
              <w:spacing w:line="240" w:lineRule="auto"/>
              <w:jc w:val="left"/>
              <w:rPr>
                <w:rFonts w:ascii="宋体" w:hAnsi="宋体"/>
                <w:sz w:val="18"/>
                <w:szCs w:val="18"/>
              </w:rPr>
            </w:pPr>
            <w:r>
              <w:rPr>
                <w:rFonts w:hint="eastAsia" w:ascii="宋体" w:hAnsi="宋体"/>
                <w:sz w:val="18"/>
                <w:szCs w:val="18"/>
              </w:rPr>
              <w:t>1.依据市场与业主要求完成项目初步方案设计，并符合项目所在国建筑法规、消防规范及相关行业制图标准</w:t>
            </w:r>
          </w:p>
          <w:p w14:paraId="32FD72FC">
            <w:pPr>
              <w:snapToGrid w:val="0"/>
              <w:spacing w:line="240" w:lineRule="auto"/>
              <w:jc w:val="left"/>
              <w:rPr>
                <w:rFonts w:ascii="宋体" w:hAnsi="宋体"/>
                <w:sz w:val="18"/>
                <w:szCs w:val="18"/>
              </w:rPr>
            </w:pPr>
            <w:r>
              <w:rPr>
                <w:rFonts w:hint="eastAsia" w:ascii="宋体" w:hAnsi="宋体"/>
                <w:sz w:val="18"/>
                <w:szCs w:val="18"/>
              </w:rPr>
              <w:t>2.空间设计平面布局与动线</w:t>
            </w:r>
          </w:p>
        </w:tc>
      </w:tr>
      <w:tr w14:paraId="174D0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restart"/>
            <w:vAlign w:val="center"/>
          </w:tcPr>
          <w:p w14:paraId="5016B4E8">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第10天</w:t>
            </w:r>
          </w:p>
        </w:tc>
        <w:tc>
          <w:tcPr>
            <w:tcW w:w="1133" w:type="dxa"/>
            <w:vAlign w:val="center"/>
          </w:tcPr>
          <w:p w14:paraId="45AC0653">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上午</w:t>
            </w:r>
          </w:p>
        </w:tc>
        <w:tc>
          <w:tcPr>
            <w:tcW w:w="1416" w:type="dxa"/>
            <w:vAlign w:val="center"/>
          </w:tcPr>
          <w:p w14:paraId="4CF2AFE2">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9:00-12:00</w:t>
            </w:r>
          </w:p>
        </w:tc>
        <w:tc>
          <w:tcPr>
            <w:tcW w:w="5798" w:type="dxa"/>
            <w:vAlign w:val="center"/>
          </w:tcPr>
          <w:p w14:paraId="5F5BE40E">
            <w:pPr>
              <w:pStyle w:val="135"/>
              <w:widowControl w:val="0"/>
              <w:numPr>
                <w:ilvl w:val="0"/>
                <w:numId w:val="0"/>
              </w:numPr>
              <w:adjustRightInd w:val="0"/>
              <w:snapToGrid w:val="0"/>
              <w:rPr>
                <w:rFonts w:hAnsi="宋体"/>
                <w:sz w:val="18"/>
                <w:szCs w:val="18"/>
              </w:rPr>
            </w:pPr>
            <w:r>
              <w:rPr>
                <w:rFonts w:hint="eastAsia" w:hAnsi="宋体"/>
                <w:sz w:val="18"/>
                <w:szCs w:val="18"/>
              </w:rPr>
              <w:t>1.户型的平面图、立面图、剖面图、水电空调、节点大样等全套施工图</w:t>
            </w:r>
          </w:p>
          <w:p w14:paraId="5CF4F7FD">
            <w:pPr>
              <w:pStyle w:val="135"/>
              <w:widowControl w:val="0"/>
              <w:numPr>
                <w:ilvl w:val="0"/>
                <w:numId w:val="0"/>
              </w:numPr>
              <w:adjustRightInd w:val="0"/>
              <w:snapToGrid w:val="0"/>
              <w:rPr>
                <w:rFonts w:hAnsi="宋体"/>
                <w:sz w:val="18"/>
                <w:szCs w:val="18"/>
              </w:rPr>
            </w:pPr>
            <w:r>
              <w:rPr>
                <w:rFonts w:hint="eastAsia" w:hAnsi="宋体"/>
                <w:sz w:val="18"/>
                <w:szCs w:val="18"/>
              </w:rPr>
              <w:t>2.布局空间与打印输出设置。</w:t>
            </w:r>
          </w:p>
        </w:tc>
      </w:tr>
      <w:tr w14:paraId="21CBEB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continue"/>
            <w:vAlign w:val="center"/>
          </w:tcPr>
          <w:p w14:paraId="4A63B241">
            <w:pPr>
              <w:widowControl/>
              <w:snapToGrid w:val="0"/>
              <w:spacing w:line="240" w:lineRule="auto"/>
              <w:jc w:val="left"/>
              <w:rPr>
                <w:rFonts w:ascii="宋体" w:hAnsi="宋体"/>
                <w:sz w:val="18"/>
                <w:szCs w:val="18"/>
              </w:rPr>
            </w:pPr>
          </w:p>
        </w:tc>
        <w:tc>
          <w:tcPr>
            <w:tcW w:w="1133" w:type="dxa"/>
            <w:vAlign w:val="center"/>
          </w:tcPr>
          <w:p w14:paraId="1F03E449">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下午</w:t>
            </w:r>
          </w:p>
        </w:tc>
        <w:tc>
          <w:tcPr>
            <w:tcW w:w="1416" w:type="dxa"/>
            <w:vAlign w:val="center"/>
          </w:tcPr>
          <w:p w14:paraId="06E8DCAF">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14:30-17:30</w:t>
            </w:r>
          </w:p>
        </w:tc>
        <w:tc>
          <w:tcPr>
            <w:tcW w:w="5798" w:type="dxa"/>
            <w:vAlign w:val="center"/>
          </w:tcPr>
          <w:p w14:paraId="4142B215">
            <w:pPr>
              <w:pStyle w:val="135"/>
              <w:numPr>
                <w:ilvl w:val="0"/>
                <w:numId w:val="0"/>
              </w:numPr>
              <w:adjustRightInd w:val="0"/>
              <w:snapToGrid w:val="0"/>
              <w:rPr>
                <w:rFonts w:hAnsi="宋体"/>
                <w:b/>
                <w:bCs/>
                <w:sz w:val="18"/>
                <w:szCs w:val="18"/>
              </w:rPr>
            </w:pPr>
            <w:r>
              <w:rPr>
                <w:rFonts w:hint="eastAsia" w:hAnsi="宋体"/>
                <w:b/>
                <w:bCs/>
                <w:sz w:val="18"/>
                <w:szCs w:val="18"/>
              </w:rPr>
              <w:t>室内设计1+x考证专项课程</w:t>
            </w:r>
          </w:p>
          <w:p w14:paraId="562384B2">
            <w:pPr>
              <w:pStyle w:val="135"/>
              <w:numPr>
                <w:ilvl w:val="0"/>
                <w:numId w:val="0"/>
              </w:numPr>
              <w:adjustRightInd w:val="0"/>
              <w:snapToGrid w:val="0"/>
              <w:rPr>
                <w:rFonts w:hAnsi="宋体"/>
                <w:sz w:val="18"/>
                <w:szCs w:val="18"/>
              </w:rPr>
            </w:pPr>
            <w:r>
              <w:rPr>
                <w:rFonts w:hint="eastAsia" w:hAnsi="宋体"/>
                <w:sz w:val="18"/>
                <w:szCs w:val="18"/>
              </w:rPr>
              <w:t>1.室内设计1+x政策、理论知识解读</w:t>
            </w:r>
          </w:p>
          <w:p w14:paraId="108D6A1E">
            <w:pPr>
              <w:snapToGrid w:val="0"/>
              <w:spacing w:line="240" w:lineRule="auto"/>
              <w:jc w:val="left"/>
              <w:rPr>
                <w:rFonts w:ascii="宋体" w:hAnsi="宋体"/>
                <w:sz w:val="18"/>
                <w:szCs w:val="18"/>
              </w:rPr>
            </w:pPr>
            <w:r>
              <w:rPr>
                <w:rFonts w:hint="eastAsia" w:ascii="宋体" w:hAnsi="宋体"/>
                <w:sz w:val="18"/>
                <w:szCs w:val="18"/>
              </w:rPr>
              <w:t>2.AutoCAD施工图绘制、SketchUp三维建模</w:t>
            </w:r>
          </w:p>
        </w:tc>
      </w:tr>
      <w:tr w14:paraId="48E48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restart"/>
            <w:vAlign w:val="center"/>
          </w:tcPr>
          <w:p w14:paraId="5C2B47BE">
            <w:pPr>
              <w:autoSpaceDE w:val="0"/>
              <w:autoSpaceDN w:val="0"/>
              <w:snapToGrid w:val="0"/>
              <w:spacing w:line="240" w:lineRule="auto"/>
              <w:jc w:val="center"/>
              <w:rPr>
                <w:rFonts w:ascii="宋体" w:hAnsi="宋体"/>
                <w:sz w:val="18"/>
                <w:szCs w:val="18"/>
              </w:rPr>
            </w:pPr>
            <w:r>
              <w:rPr>
                <w:rFonts w:hint="eastAsia" w:ascii="宋体" w:hAnsi="宋体"/>
                <w:color w:val="000000"/>
                <w:sz w:val="18"/>
                <w:szCs w:val="18"/>
              </w:rPr>
              <w:t>第11天</w:t>
            </w:r>
          </w:p>
        </w:tc>
        <w:tc>
          <w:tcPr>
            <w:tcW w:w="1133" w:type="dxa"/>
            <w:vAlign w:val="center"/>
          </w:tcPr>
          <w:p w14:paraId="5DC333CE">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上午</w:t>
            </w:r>
          </w:p>
        </w:tc>
        <w:tc>
          <w:tcPr>
            <w:tcW w:w="1416" w:type="dxa"/>
            <w:vAlign w:val="center"/>
          </w:tcPr>
          <w:p w14:paraId="341C0A58">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9:00-12:00</w:t>
            </w:r>
          </w:p>
        </w:tc>
        <w:tc>
          <w:tcPr>
            <w:tcW w:w="5798" w:type="dxa"/>
            <w:vAlign w:val="center"/>
          </w:tcPr>
          <w:p w14:paraId="41B80E1C">
            <w:pPr>
              <w:pStyle w:val="135"/>
              <w:widowControl w:val="0"/>
              <w:numPr>
                <w:ilvl w:val="0"/>
                <w:numId w:val="0"/>
              </w:numPr>
              <w:adjustRightInd w:val="0"/>
              <w:snapToGrid w:val="0"/>
              <w:rPr>
                <w:rFonts w:hAnsi="宋体"/>
                <w:sz w:val="18"/>
                <w:szCs w:val="18"/>
              </w:rPr>
            </w:pPr>
            <w:r>
              <w:rPr>
                <w:rFonts w:hint="eastAsia" w:hAnsi="宋体"/>
                <w:color w:val="374151"/>
                <w:sz w:val="18"/>
                <w:szCs w:val="18"/>
                <w:shd w:val="clear" w:color="auto" w:fill="FFFFFF"/>
              </w:rPr>
              <w:t>1.</w:t>
            </w:r>
            <w:r>
              <w:rPr>
                <w:rFonts w:hint="eastAsia" w:hAnsi="宋体"/>
                <w:b/>
                <w:bCs/>
                <w:sz w:val="18"/>
                <w:szCs w:val="18"/>
              </w:rPr>
              <w:t>室内设计1+x考证</w:t>
            </w:r>
            <w:r>
              <w:rPr>
                <w:rFonts w:hint="eastAsia" w:hAnsi="宋体"/>
                <w:color w:val="374151"/>
                <w:sz w:val="18"/>
                <w:szCs w:val="18"/>
                <w:shd w:val="clear" w:color="auto" w:fill="FFFFFF"/>
              </w:rPr>
              <w:t>真题解析</w:t>
            </w:r>
          </w:p>
        </w:tc>
      </w:tr>
      <w:tr w14:paraId="16EF77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continue"/>
            <w:vAlign w:val="center"/>
          </w:tcPr>
          <w:p w14:paraId="2B631EE5">
            <w:pPr>
              <w:snapToGrid w:val="0"/>
              <w:spacing w:line="240" w:lineRule="auto"/>
              <w:jc w:val="center"/>
              <w:rPr>
                <w:rFonts w:ascii="宋体" w:hAnsi="宋体"/>
                <w:sz w:val="18"/>
                <w:szCs w:val="18"/>
              </w:rPr>
            </w:pPr>
          </w:p>
        </w:tc>
        <w:tc>
          <w:tcPr>
            <w:tcW w:w="1133" w:type="dxa"/>
            <w:vAlign w:val="center"/>
          </w:tcPr>
          <w:p w14:paraId="497BC6BC">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下午</w:t>
            </w:r>
          </w:p>
        </w:tc>
        <w:tc>
          <w:tcPr>
            <w:tcW w:w="1416" w:type="dxa"/>
            <w:vAlign w:val="center"/>
          </w:tcPr>
          <w:p w14:paraId="291A9DD8">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14:30-17:30</w:t>
            </w:r>
          </w:p>
        </w:tc>
        <w:tc>
          <w:tcPr>
            <w:tcW w:w="5798" w:type="dxa"/>
          </w:tcPr>
          <w:p w14:paraId="4D967FDF">
            <w:pPr>
              <w:snapToGrid w:val="0"/>
              <w:spacing w:line="240" w:lineRule="auto"/>
              <w:jc w:val="left"/>
              <w:rPr>
                <w:rFonts w:ascii="宋体" w:hAnsi="宋体"/>
                <w:sz w:val="18"/>
                <w:szCs w:val="18"/>
              </w:rPr>
            </w:pPr>
            <w:r>
              <w:rPr>
                <w:rFonts w:hint="eastAsia" w:ascii="宋体" w:hAnsi="宋体"/>
                <w:sz w:val="18"/>
                <w:szCs w:val="18"/>
              </w:rPr>
              <w:t>1.</w:t>
            </w:r>
            <w:r>
              <w:rPr>
                <w:rFonts w:hint="eastAsia" w:ascii="宋体" w:hAnsi="宋体"/>
                <w:b/>
                <w:bCs/>
                <w:sz w:val="18"/>
                <w:szCs w:val="18"/>
              </w:rPr>
              <w:t>室内设计1+x考证模式考试</w:t>
            </w:r>
          </w:p>
        </w:tc>
      </w:tr>
      <w:tr w14:paraId="1B5C1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987" w:type="dxa"/>
            <w:vMerge w:val="continue"/>
            <w:vAlign w:val="center"/>
          </w:tcPr>
          <w:p w14:paraId="270B0C69">
            <w:pPr>
              <w:snapToGrid w:val="0"/>
              <w:spacing w:line="240" w:lineRule="auto"/>
              <w:jc w:val="center"/>
              <w:rPr>
                <w:rFonts w:ascii="宋体" w:hAnsi="宋体"/>
                <w:sz w:val="18"/>
                <w:szCs w:val="18"/>
              </w:rPr>
            </w:pPr>
          </w:p>
        </w:tc>
        <w:tc>
          <w:tcPr>
            <w:tcW w:w="1133" w:type="dxa"/>
            <w:vAlign w:val="center"/>
          </w:tcPr>
          <w:p w14:paraId="34ADB23D">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下午</w:t>
            </w:r>
          </w:p>
        </w:tc>
        <w:tc>
          <w:tcPr>
            <w:tcW w:w="1416" w:type="dxa"/>
            <w:vAlign w:val="center"/>
          </w:tcPr>
          <w:p w14:paraId="606DCBB7">
            <w:pPr>
              <w:autoSpaceDE w:val="0"/>
              <w:autoSpaceDN w:val="0"/>
              <w:snapToGrid w:val="0"/>
              <w:spacing w:line="240" w:lineRule="auto"/>
              <w:jc w:val="center"/>
              <w:rPr>
                <w:rFonts w:ascii="宋体" w:hAnsi="宋体"/>
                <w:color w:val="000000"/>
                <w:sz w:val="18"/>
                <w:szCs w:val="18"/>
              </w:rPr>
            </w:pPr>
            <w:r>
              <w:rPr>
                <w:rFonts w:hint="eastAsia" w:ascii="宋体" w:hAnsi="宋体"/>
                <w:color w:val="000000"/>
                <w:sz w:val="18"/>
                <w:szCs w:val="18"/>
              </w:rPr>
              <w:t>17:30-18:30</w:t>
            </w:r>
          </w:p>
        </w:tc>
        <w:tc>
          <w:tcPr>
            <w:tcW w:w="5798" w:type="dxa"/>
          </w:tcPr>
          <w:p w14:paraId="03CEE9F6">
            <w:pPr>
              <w:snapToGrid w:val="0"/>
              <w:spacing w:line="240" w:lineRule="auto"/>
              <w:jc w:val="left"/>
              <w:rPr>
                <w:rFonts w:ascii="宋体" w:hAnsi="宋体"/>
                <w:sz w:val="18"/>
                <w:szCs w:val="18"/>
              </w:rPr>
            </w:pPr>
            <w:r>
              <w:rPr>
                <w:rFonts w:hint="eastAsia" w:ascii="宋体" w:hAnsi="宋体"/>
                <w:sz w:val="18"/>
                <w:szCs w:val="18"/>
              </w:rPr>
              <w:t>结班仪式</w:t>
            </w:r>
          </w:p>
        </w:tc>
      </w:tr>
    </w:tbl>
    <w:p w14:paraId="7559DA0C">
      <w:pPr>
        <w:pStyle w:val="59"/>
        <w:ind w:firstLine="420"/>
      </w:pPr>
    </w:p>
    <w:p w14:paraId="5660ACBF">
      <w:pPr>
        <w:pStyle w:val="59"/>
        <w:ind w:firstLine="420"/>
      </w:pPr>
    </w:p>
    <w:bookmarkEnd w:id="52"/>
    <w:p w14:paraId="05871DA3">
      <w:pPr>
        <w:pStyle w:val="59"/>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bookmarkStart w:id="53" w:name="BookMark6"/>
    </w:p>
    <w:p w14:paraId="1003CCB9">
      <w:pPr>
        <w:pStyle w:val="66"/>
        <w:spacing w:after="120"/>
      </w:pPr>
      <w:r>
        <w:rPr>
          <w:rFonts w:hint="eastAsia"/>
          <w:spacing w:val="105"/>
        </w:rPr>
        <w:t>参考文</w:t>
      </w:r>
      <w:r>
        <w:rPr>
          <w:rFonts w:hint="eastAsia"/>
        </w:rPr>
        <w:t>献</w:t>
      </w:r>
    </w:p>
    <w:p w14:paraId="03C85D84">
      <w:pPr>
        <w:pStyle w:val="59"/>
        <w:ind w:firstLine="420"/>
      </w:pPr>
      <w:r>
        <w:rPr>
          <w:rFonts w:hint="eastAsia"/>
        </w:rPr>
        <w:t>[</w:t>
      </w:r>
      <w:r>
        <w:t xml:space="preserve">1]  </w:t>
      </w:r>
      <w:r>
        <w:rPr>
          <w:rFonts w:hint="eastAsia"/>
        </w:rPr>
        <w:t>AutoCAD</w:t>
      </w:r>
      <w:r>
        <w:t xml:space="preserve"> </w:t>
      </w:r>
      <w:r>
        <w:rPr>
          <w:rFonts w:hint="eastAsia"/>
        </w:rPr>
        <w:t>计算机辅助设计</w:t>
      </w:r>
    </w:p>
    <w:p w14:paraId="6BEF9FDA">
      <w:pPr>
        <w:pStyle w:val="59"/>
        <w:ind w:firstLine="420"/>
      </w:pPr>
      <w:r>
        <w:rPr>
          <w:rFonts w:hint="eastAsia"/>
        </w:rPr>
        <w:t>[</w:t>
      </w:r>
      <w:r>
        <w:t xml:space="preserve">2]  </w:t>
      </w:r>
      <w:r>
        <w:rPr>
          <w:rFonts w:hint="eastAsia"/>
        </w:rPr>
        <w:t>室内设计（中英文双语版）</w:t>
      </w:r>
    </w:p>
    <w:p w14:paraId="052DE659">
      <w:pPr>
        <w:pStyle w:val="59"/>
        <w:ind w:firstLine="420"/>
      </w:pPr>
      <w:r>
        <w:rPr>
          <w:rFonts w:hint="eastAsia"/>
        </w:rPr>
        <w:t>[</w:t>
      </w:r>
      <w:r>
        <w:t xml:space="preserve">3]  </w:t>
      </w:r>
      <w:r>
        <w:rPr>
          <w:rFonts w:hint="eastAsia"/>
        </w:rPr>
        <w:t>室内艺术设计</w:t>
      </w:r>
    </w:p>
    <w:p w14:paraId="71168262">
      <w:pPr>
        <w:pStyle w:val="59"/>
        <w:ind w:firstLine="420"/>
      </w:pPr>
      <w:r>
        <w:rPr>
          <w:rFonts w:hint="eastAsia"/>
        </w:rPr>
        <w:t>[</w:t>
      </w:r>
      <w:r>
        <w:t xml:space="preserve">4]  </w:t>
      </w:r>
      <w:r>
        <w:rPr>
          <w:rFonts w:hint="eastAsia"/>
        </w:rPr>
        <w:t>AutoCAD2020从基础到实践</w:t>
      </w:r>
    </w:p>
    <w:p w14:paraId="580065EC">
      <w:pPr>
        <w:pStyle w:val="59"/>
        <w:ind w:firstLine="420"/>
      </w:pPr>
    </w:p>
    <w:p w14:paraId="0441EF18">
      <w:pPr>
        <w:pStyle w:val="59"/>
        <w:ind w:firstLine="420"/>
      </w:pPr>
    </w:p>
    <w:p w14:paraId="61956C2D">
      <w:pPr>
        <w:pStyle w:val="59"/>
        <w:ind w:firstLine="420"/>
      </w:pPr>
    </w:p>
    <w:bookmarkEnd w:id="53"/>
    <w:p w14:paraId="60472C40">
      <w:pPr>
        <w:pStyle w:val="59"/>
        <w:ind w:firstLine="420"/>
      </w:pPr>
    </w:p>
    <w:p w14:paraId="504D2528">
      <w:pPr>
        <w:pStyle w:val="59"/>
        <w:ind w:firstLine="0" w:firstLineChars="0"/>
        <w:jc w:val="center"/>
      </w:pPr>
      <w:bookmarkStart w:id="54"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7635A">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3FEF3">
    <w:pPr>
      <w:pStyle w:val="55"/>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EEE16">
    <w:pPr>
      <w:pStyle w:val="54"/>
    </w:pPr>
    <w:r>
      <w:fldChar w:fldCharType="begin"/>
    </w:r>
    <w:r>
      <w:instrText xml:space="preserve"> PAGE   \* MERGEFORMAT \* MERGEFORMAT </w:instrText>
    </w:r>
    <w:r>
      <w:fldChar w:fldCharType="separate"/>
    </w:r>
    <w: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5C683">
    <w:pPr>
      <w:pStyle w:val="55"/>
    </w:pPr>
    <w:r>
      <w:fldChar w:fldCharType="begin"/>
    </w:r>
    <w:r>
      <w:instrText xml:space="preserve">PAGE   \* MERGEFORMAT</w:instrText>
    </w:r>
    <w:r>
      <w:fldChar w:fldCharType="separate"/>
    </w:r>
    <w:r>
      <w:rPr>
        <w:lang w:val="zh-CN"/>
      </w:rPr>
      <w:t>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E525">
    <w:pPr>
      <w:pStyle w:val="54"/>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3AEAF">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46922">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23E4E">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90B9D">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240F">
    <w:pPr>
      <w:pStyle w:val="55"/>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B37C">
    <w:pPr>
      <w:pStyle w:val="54"/>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69B34">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1D4A5">
    <w:pPr>
      <w:pStyle w:val="54"/>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008E9">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BEBD">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B8E3B">
    <w:pPr>
      <w:pStyle w:val="65"/>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BB0C">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AD525">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AC39">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CC7CA">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8CD81">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453AD">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FC2F3">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1AF98">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EF2A0">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5B4E1">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FC6"/>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77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76A"/>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6B1"/>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97D"/>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343"/>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5CB"/>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685"/>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07C"/>
    <w:rsid w:val="00432DAA"/>
    <w:rsid w:val="00434305"/>
    <w:rsid w:val="0043593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8BD"/>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4B5E"/>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95D"/>
    <w:rsid w:val="00883F93"/>
    <w:rsid w:val="00884DB3"/>
    <w:rsid w:val="008856D7"/>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6C1"/>
    <w:rsid w:val="008B4AC4"/>
    <w:rsid w:val="008B50C8"/>
    <w:rsid w:val="008B5281"/>
    <w:rsid w:val="008B7E05"/>
    <w:rsid w:val="008C0E0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13E"/>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092"/>
    <w:rsid w:val="00BE1816"/>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10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32B"/>
    <w:rsid w:val="00D926D0"/>
    <w:rsid w:val="00D93030"/>
    <w:rsid w:val="00D94580"/>
    <w:rsid w:val="00D950E1"/>
    <w:rsid w:val="00D952A6"/>
    <w:rsid w:val="00D97F99"/>
    <w:rsid w:val="00DA1E08"/>
    <w:rsid w:val="00DA24F8"/>
    <w:rsid w:val="00DA28E8"/>
    <w:rsid w:val="00DA38D3"/>
    <w:rsid w:val="00DA3932"/>
    <w:rsid w:val="00DA3AFC"/>
    <w:rsid w:val="00DA43E1"/>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342"/>
    <w:rsid w:val="00E374A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AB5"/>
    <w:rsid w:val="00FE7E79"/>
    <w:rsid w:val="00FF3E7D"/>
    <w:rsid w:val="00FF5B99"/>
    <w:rsid w:val="00FF730C"/>
    <w:rsid w:val="00FF73F4"/>
    <w:rsid w:val="00FF7CE4"/>
    <w:rsid w:val="00FF7E39"/>
    <w:rsid w:val="07941252"/>
    <w:rsid w:val="0DFC18FF"/>
    <w:rsid w:val="19333C3D"/>
    <w:rsid w:val="242C203C"/>
    <w:rsid w:val="243D3C37"/>
    <w:rsid w:val="33DA490C"/>
    <w:rsid w:val="3F30190B"/>
    <w:rsid w:val="40F260C6"/>
    <w:rsid w:val="4D9023D0"/>
    <w:rsid w:val="514D65FE"/>
    <w:rsid w:val="5A0F3E83"/>
    <w:rsid w:val="5C602626"/>
    <w:rsid w:val="64F90F01"/>
    <w:rsid w:val="6A3A4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rFonts w:ascii="Times New Roman" w:hAnsi="Times New Roman"/>
      <w:sz w:val="32"/>
      <w:szCs w:val="32"/>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semiHidden/>
    <w:unhideWhenUsed/>
    <w:uiPriority w:val="99"/>
    <w:pPr>
      <w:jc w:val="left"/>
    </w:pPr>
  </w:style>
  <w:style w:type="paragraph" w:styleId="15">
    <w:name w:val="Body Text"/>
    <w:basedOn w:val="1"/>
    <w:link w:val="89"/>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3"/>
    <w:qFormat/>
    <w:uiPriority w:val="0"/>
    <w:rPr>
      <w:b/>
      <w:bCs/>
      <w:kern w:val="44"/>
      <w:sz w:val="44"/>
      <w:szCs w:val="44"/>
    </w:rPr>
  </w:style>
  <w:style w:type="character" w:customStyle="1" w:styleId="38">
    <w:name w:val="标题 2 字符"/>
    <w:link w:val="4"/>
    <w:qFormat/>
    <w:uiPriority w:val="0"/>
    <w:rPr>
      <w:rFonts w:ascii="Arial" w:hAnsi="Arial" w:eastAsia="黑体"/>
      <w:b/>
      <w:bCs/>
      <w:kern w:val="2"/>
      <w:sz w:val="32"/>
      <w:szCs w:val="32"/>
    </w:rPr>
  </w:style>
  <w:style w:type="character" w:customStyle="1" w:styleId="39">
    <w:name w:val="标题 3 字符"/>
    <w:link w:val="5"/>
    <w:uiPriority w:val="0"/>
    <w:rPr>
      <w:b/>
      <w:bCs/>
      <w:kern w:val="2"/>
      <w:sz w:val="32"/>
      <w:szCs w:val="32"/>
    </w:rPr>
  </w:style>
  <w:style w:type="character" w:customStyle="1" w:styleId="40">
    <w:name w:val="标题 4 字符"/>
    <w:link w:val="6"/>
    <w:qFormat/>
    <w:uiPriority w:val="0"/>
    <w:rPr>
      <w:rFonts w:ascii="Arial" w:hAnsi="Arial" w:eastAsia="黑体"/>
      <w:b/>
      <w:bCs/>
      <w:kern w:val="2"/>
      <w:sz w:val="28"/>
      <w:szCs w:val="28"/>
    </w:rPr>
  </w:style>
  <w:style w:type="character" w:customStyle="1" w:styleId="41">
    <w:name w:val="标题 5 字符"/>
    <w:link w:val="7"/>
    <w:qFormat/>
    <w:uiPriority w:val="0"/>
    <w:rPr>
      <w:b/>
      <w:bCs/>
      <w:kern w:val="2"/>
      <w:sz w:val="28"/>
      <w:szCs w:val="28"/>
    </w:rPr>
  </w:style>
  <w:style w:type="character" w:customStyle="1" w:styleId="42">
    <w:name w:val="标题 6 字符"/>
    <w:link w:val="8"/>
    <w:qFormat/>
    <w:uiPriority w:val="0"/>
    <w:rPr>
      <w:rFonts w:ascii="Arial" w:hAnsi="Arial" w:eastAsia="黑体"/>
      <w:b/>
      <w:bCs/>
      <w:kern w:val="2"/>
      <w:sz w:val="24"/>
      <w:szCs w:val="24"/>
    </w:rPr>
  </w:style>
  <w:style w:type="character" w:customStyle="1" w:styleId="43">
    <w:name w:val="标题 7 字符"/>
    <w:link w:val="9"/>
    <w:uiPriority w:val="0"/>
    <w:rPr>
      <w:b/>
      <w:bCs/>
      <w:kern w:val="2"/>
      <w:sz w:val="24"/>
      <w:szCs w:val="24"/>
    </w:rPr>
  </w:style>
  <w:style w:type="character" w:customStyle="1" w:styleId="44">
    <w:name w:val="标题 8 字符"/>
    <w:link w:val="10"/>
    <w:qFormat/>
    <w:uiPriority w:val="0"/>
    <w:rPr>
      <w:rFonts w:ascii="Arial" w:hAnsi="Arial" w:eastAsia="黑体"/>
      <w:kern w:val="2"/>
      <w:sz w:val="24"/>
      <w:szCs w:val="24"/>
    </w:rPr>
  </w:style>
  <w:style w:type="character" w:customStyle="1" w:styleId="45">
    <w:name w:val="标题 9 字符"/>
    <w:link w:val="11"/>
    <w:qFormat/>
    <w:uiPriority w:val="0"/>
    <w:rPr>
      <w:rFonts w:ascii="Arial" w:hAnsi="Arial" w:eastAsia="黑体"/>
      <w:kern w:val="2"/>
      <w:sz w:val="21"/>
      <w:szCs w:val="21"/>
    </w:rPr>
  </w:style>
  <w:style w:type="character" w:customStyle="1" w:styleId="46">
    <w:name w:val="页眉 字符"/>
    <w:link w:val="20"/>
    <w:qFormat/>
    <w:uiPriority w:val="99"/>
    <w:rPr>
      <w:kern w:val="2"/>
      <w:sz w:val="18"/>
      <w:szCs w:val="18"/>
    </w:rPr>
  </w:style>
  <w:style w:type="character" w:customStyle="1" w:styleId="47">
    <w:name w:val="页脚 字符"/>
    <w:link w:val="19"/>
    <w:qFormat/>
    <w:uiPriority w:val="99"/>
    <w:rPr>
      <w:rFonts w:ascii="宋体"/>
      <w:kern w:val="2"/>
      <w:sz w:val="18"/>
      <w:szCs w:val="18"/>
    </w:rPr>
  </w:style>
  <w:style w:type="character" w:customStyle="1" w:styleId="48">
    <w:name w:val="批注框文本 字符"/>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jpeg"/><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930D39ADC649E4AEF6331EB6E7E099"/>
        <w:style w:val=""/>
        <w:category>
          <w:name w:val="常规"/>
          <w:gallery w:val="placeholder"/>
        </w:category>
        <w:types>
          <w:type w:val="bbPlcHdr"/>
        </w:types>
        <w:behaviors>
          <w:behavior w:val="content"/>
        </w:behaviors>
        <w:description w:val=""/>
        <w:guid w:val="{2FD51489-6F8A-4BD6-8801-938E8EB9B150}"/>
      </w:docPartPr>
      <w:docPartBody>
        <w:p w14:paraId="51E102AE">
          <w:pPr>
            <w:pStyle w:val="5"/>
          </w:pPr>
          <w:r>
            <w:rPr>
              <w:rStyle w:val="4"/>
              <w:rFonts w:hint="eastAsia"/>
            </w:rPr>
            <w:t>单击或点击此处输入文字。</w:t>
          </w:r>
        </w:p>
      </w:docPartBody>
    </w:docPart>
    <w:docPart>
      <w:docPartPr>
        <w:name w:val="1B84213048434C6EBFDF76D651E58C2B"/>
        <w:style w:val=""/>
        <w:category>
          <w:name w:val="常规"/>
          <w:gallery w:val="placeholder"/>
        </w:category>
        <w:types>
          <w:type w:val="bbPlcHdr"/>
        </w:types>
        <w:behaviors>
          <w:behavior w:val="content"/>
        </w:behaviors>
        <w:description w:val=""/>
        <w:guid w:val="{FE8F0A24-3777-4789-A93E-0D130F01CEAE}"/>
      </w:docPartPr>
      <w:docPartBody>
        <w:p w14:paraId="0C7A9778">
          <w:pPr>
            <w:pStyle w:val="6"/>
          </w:pPr>
          <w:r>
            <w:rPr>
              <w:rStyle w:val="4"/>
              <w:rFonts w:hint="eastAsia"/>
            </w:rPr>
            <w:t>选择一项。</w:t>
          </w:r>
        </w:p>
      </w:docPartBody>
    </w:docPart>
    <w:docPart>
      <w:docPartPr>
        <w:name w:val="0D6E963A57DC4B3B8F91B21AAE1B4AF8"/>
        <w:style w:val=""/>
        <w:category>
          <w:name w:val="常规"/>
          <w:gallery w:val="placeholder"/>
        </w:category>
        <w:types>
          <w:type w:val="bbPlcHdr"/>
        </w:types>
        <w:behaviors>
          <w:behavior w:val="content"/>
        </w:behaviors>
        <w:description w:val=""/>
        <w:guid w:val="{ABB24D7F-A0F4-46A1-8CF1-FB7C724FC09C}"/>
      </w:docPartPr>
      <w:docPartBody>
        <w:p w14:paraId="0EBFDEF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009"/>
    <w:rsid w:val="006753E5"/>
    <w:rsid w:val="00BD1A8A"/>
    <w:rsid w:val="00C15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3930D39ADC649E4AEF6331EB6E7E0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B84213048434C6EBFDF76D651E58C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D6E963A57DC4B3B8F91B21AAE1B4AF8"/>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C5F91-D8F9-4786-90C0-B3DEA3E04E4F}">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13</Pages>
  <Words>5200</Words>
  <Characters>5893</Characters>
  <Lines>633</Lines>
  <Paragraphs>570</Paragraphs>
  <TotalTime>12</TotalTime>
  <ScaleCrop>false</ScaleCrop>
  <LinksUpToDate>false</LinksUpToDate>
  <CharactersWithSpaces>6068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2025-09-29T15:09:00Z</dcterms:created>
  <dc:creator>Administrator</dc:creator>
  <dc:description>&lt;config cover="true" show_menu="true" version="1.0.0" doctype="SDKXY"&gt;_x000d_
&lt;/config&gt;</dc:description>
  <cp:lastModifiedBy>潘彦霞</cp:lastModifiedBy>
  <cp:lastPrinted>2025-09-30T10:08:00Z</cp:lastPrinted>
  <dcterms:modified xsi:type="dcterms:W3CDTF">2025-09-30T10:09:55Z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eyJoZGlkIjoiNzE5NzViZjc3NzQ3YTljMmI3ODU0NGM1NmVmMmM2YzMiLCJ1c2VySWQiOiIzNjc5ODI5MzIifQ==</vt:lpwstr>
  </property>
  <property fmtid="{D5CDD505-2E9C-101B-9397-08002B2CF9AE}" pid="16" name="KSOProductBuildVer">
    <vt:lpwstr>2052-12.1.0.22529</vt:lpwstr>
  </property>
  <property fmtid="{D5CDD505-2E9C-101B-9397-08002B2CF9AE}" pid="17" name="ICV">
    <vt:lpwstr>44BC7C42B973432DA5FB255FC0DF2D67_13</vt:lpwstr>
  </property>
</Properties>
</file>