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w:t>
            </w:r>
            <w:r>
              <w:rPr>
                <w:rFonts w:hint="eastAsia" w:ascii="黑体" w:hAnsi="黑体" w:eastAsia="黑体"/>
                <w:sz w:val="21"/>
                <w:szCs w:val="21"/>
              </w:rPr>
              <w:t>1</w:t>
            </w:r>
            <w:r>
              <w:rPr>
                <w:rFonts w:ascii="黑体" w:hAnsi="黑体" w:eastAsia="黑体"/>
                <w:sz w:val="21"/>
                <w:szCs w:val="21"/>
              </w:rPr>
              <w:t>.</w:t>
            </w:r>
            <w:r>
              <w:rPr>
                <w:rFonts w:hint="eastAsia" w:ascii="黑体" w:hAnsi="黑体" w:eastAsia="黑体"/>
                <w:sz w:val="21"/>
                <w:szCs w:val="21"/>
              </w:rPr>
              <w:t>0</w:t>
            </w:r>
            <w:r>
              <w:rPr>
                <w:rFonts w:ascii="黑体" w:hAnsi="黑体" w:eastAsia="黑体"/>
                <w:sz w:val="21"/>
                <w:szCs w:val="21"/>
              </w:rPr>
              <w:t>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53"/>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C </w:t>
            </w:r>
            <w:r>
              <w:rPr>
                <w:rFonts w:hint="eastAsia" w:ascii="黑体" w:hAnsi="黑体" w:eastAsia="黑体"/>
                <w:sz w:val="21"/>
                <w:szCs w:val="21"/>
              </w:rPr>
              <w:t>50</w:t>
            </w:r>
            <w:r>
              <w:rPr>
                <w:rFonts w:ascii="黑体" w:hAnsi="黑体" w:eastAsia="黑体"/>
                <w:sz w:val="21"/>
                <w:szCs w:val="21"/>
              </w:rPr>
              <w:fldChar w:fldCharType="end"/>
            </w:r>
            <w:bookmarkEnd w:id="2"/>
          </w:p>
        </w:tc>
      </w:tr>
    </w:tbl>
    <w:p>
      <w:pPr>
        <w:pStyle w:val="54"/>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9"/>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rFonts w:hint="eastAsia"/>
          <w:lang w:val="fr-FR"/>
        </w:rPr>
        <w:t>XXXX</w:t>
      </w:r>
      <w:r>
        <w:fldChar w:fldCharType="end"/>
      </w:r>
      <w:bookmarkEnd w:id="6"/>
    </w:p>
    <w:p>
      <w:pPr>
        <w:pStyle w:val="200"/>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6350" r="0" b="63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w w:val="100"/>
        </w:rPr>
      </w:pPr>
    </w:p>
    <w:p>
      <w:pPr>
        <w:pStyle w:val="201"/>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血液净化专科护士临床培训规范</w:t>
      </w:r>
      <w:r>
        <w:fldChar w:fldCharType="end"/>
      </w:r>
      <w:bookmarkEnd w:id="8"/>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Clinical training of blood purification specialist nurses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29"/>
        <w:framePr w:w="9639" w:h="6974" w:hRule="exact" w:wrap="around" w:vAnchor="page" w:hAnchor="page" w:x="1419" w:y="6408" w:anchorLock="1"/>
        <w:spacing w:before="180" w:line="240" w:lineRule="atLeast"/>
        <w:textAlignment w:val="bottom"/>
        <w:rPr>
          <w:sz w:val="21"/>
          <w:szCs w:val="28"/>
        </w:rPr>
      </w:pPr>
    </w:p>
    <w:p>
      <w:pPr>
        <w:pStyle w:val="197"/>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6350" r="0" b="63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3"/>
        <w:spacing w:after="360"/>
      </w:pPr>
      <w:bookmarkStart w:id="19" w:name="_Toc119923845"/>
      <w:bookmarkStart w:id="20" w:name="_Toc129870537"/>
      <w:bookmarkStart w:id="21" w:name="_Toc128040839"/>
      <w:bookmarkStart w:id="22" w:name="_Toc128314905"/>
      <w:bookmarkStart w:id="23" w:name="_Toc120603745"/>
      <w:bookmarkStart w:id="24" w:name="BookMark2"/>
      <w:r>
        <w:rPr>
          <w:spacing w:val="320"/>
        </w:rPr>
        <w:t>前</w:t>
      </w:r>
      <w:r>
        <w:t>言</w:t>
      </w:r>
      <w:bookmarkEnd w:id="19"/>
      <w:bookmarkEnd w:id="20"/>
      <w:bookmarkEnd w:id="21"/>
      <w:bookmarkEnd w:id="22"/>
      <w:bookmarkEnd w:id="23"/>
    </w:p>
    <w:p>
      <w:pPr>
        <w:pStyle w:val="60"/>
        <w:ind w:firstLine="420"/>
      </w:pPr>
      <w:r>
        <w:rPr>
          <w:rFonts w:hint="eastAsia"/>
        </w:rPr>
        <w:t>本文件参照GB/T 1.1—2020《标准化工作导则  第1部分：标准化文件的结构和起草规则》的规定起草。</w:t>
      </w:r>
    </w:p>
    <w:p>
      <w:pPr>
        <w:pStyle w:val="60"/>
        <w:ind w:firstLine="420"/>
      </w:pPr>
      <w:r>
        <w:rPr>
          <w:rFonts w:hint="eastAsia"/>
        </w:rPr>
        <w:t>请注意本文件的某些内容可能涉及专利。本文件的发布机构不承担识别专利的责任。</w:t>
      </w:r>
    </w:p>
    <w:p>
      <w:pPr>
        <w:pStyle w:val="60"/>
        <w:ind w:firstLine="420"/>
      </w:pPr>
      <w:r>
        <w:rPr>
          <w:rFonts w:hint="eastAsia"/>
        </w:rPr>
        <w:t>本文件由广西医科大学第一附属医院提出并宣贯。</w:t>
      </w:r>
    </w:p>
    <w:p>
      <w:pPr>
        <w:pStyle w:val="60"/>
        <w:ind w:firstLine="420"/>
      </w:pPr>
      <w:r>
        <w:rPr>
          <w:rFonts w:hint="eastAsia"/>
        </w:rPr>
        <w:t>本文件由广西标准化协会归口。</w:t>
      </w:r>
    </w:p>
    <w:p>
      <w:pPr>
        <w:pStyle w:val="60"/>
        <w:ind w:firstLine="420"/>
      </w:pPr>
      <w:r>
        <w:rPr>
          <w:rFonts w:hint="eastAsia"/>
        </w:rPr>
        <w:t>本文件起草单位：广西医科大学第一附属医院、广西医科大学护理学院、广西医科大学第二附属医院、桂林医学院附属医院、柳州市人民医院。</w:t>
      </w:r>
    </w:p>
    <w:p>
      <w:pPr>
        <w:pStyle w:val="60"/>
        <w:ind w:firstLine="420"/>
      </w:pPr>
      <w:r>
        <w:rPr>
          <w:rFonts w:hint="eastAsia"/>
        </w:rPr>
        <w:t>本文件主要起草人：吴卓媚</w:t>
      </w:r>
      <w:r>
        <w:rPr>
          <w:rFonts w:hint="eastAsia"/>
          <w:lang w:eastAsia="zh-CN"/>
        </w:rPr>
        <w:t>、</w:t>
      </w:r>
      <w:bookmarkStart w:id="118" w:name="_GoBack"/>
      <w:bookmarkEnd w:id="118"/>
      <w:r>
        <w:rPr>
          <w:rFonts w:hint="eastAsia"/>
        </w:rPr>
        <w:t>王娟</w:t>
      </w:r>
      <w:r>
        <w:rPr>
          <w:rFonts w:hint="eastAsia"/>
          <w:lang w:eastAsia="zh-CN"/>
        </w:rPr>
        <w:t>、</w:t>
      </w:r>
      <w:r>
        <w:rPr>
          <w:rFonts w:hint="eastAsia"/>
        </w:rPr>
        <w:t>薛丽</w:t>
      </w:r>
      <w:r>
        <w:rPr>
          <w:rFonts w:hint="eastAsia"/>
          <w:lang w:eastAsia="zh-CN"/>
        </w:rPr>
        <w:t>、</w:t>
      </w:r>
      <w:r>
        <w:rPr>
          <w:rFonts w:hint="eastAsia"/>
        </w:rPr>
        <w:t>王誉华</w:t>
      </w:r>
      <w:r>
        <w:rPr>
          <w:rFonts w:hint="eastAsia"/>
          <w:lang w:eastAsia="zh-CN"/>
        </w:rPr>
        <w:t>、</w:t>
      </w:r>
      <w:r>
        <w:rPr>
          <w:rFonts w:hint="eastAsia"/>
        </w:rPr>
        <w:t>陈美燕</w:t>
      </w:r>
      <w:r>
        <w:rPr>
          <w:rFonts w:hint="eastAsia"/>
          <w:lang w:eastAsia="zh-CN"/>
        </w:rPr>
        <w:t>、</w:t>
      </w:r>
      <w:r>
        <w:rPr>
          <w:rFonts w:hint="eastAsia"/>
        </w:rPr>
        <w:t>刘君</w:t>
      </w:r>
      <w:r>
        <w:rPr>
          <w:rFonts w:hint="eastAsia"/>
          <w:lang w:eastAsia="zh-CN"/>
        </w:rPr>
        <w:t>、</w:t>
      </w:r>
      <w:r>
        <w:rPr>
          <w:rFonts w:hint="eastAsia"/>
        </w:rPr>
        <w:t>杨兴刚</w:t>
      </w:r>
      <w:r>
        <w:rPr>
          <w:rFonts w:hint="eastAsia"/>
          <w:lang w:eastAsia="zh-CN"/>
        </w:rPr>
        <w:t>、</w:t>
      </w:r>
      <w:r>
        <w:rPr>
          <w:rFonts w:hint="eastAsia"/>
        </w:rPr>
        <w:t>霍冬梅</w:t>
      </w:r>
      <w:r>
        <w:rPr>
          <w:rFonts w:hint="eastAsia"/>
          <w:lang w:eastAsia="zh-CN"/>
        </w:rPr>
        <w:t>、</w:t>
      </w:r>
      <w:r>
        <w:rPr>
          <w:rFonts w:hint="eastAsia"/>
        </w:rPr>
        <w:t>李科慧</w:t>
      </w:r>
      <w:r>
        <w:rPr>
          <w:rFonts w:hint="eastAsia"/>
          <w:lang w:eastAsia="zh-CN"/>
        </w:rPr>
        <w:t>、</w:t>
      </w:r>
      <w:r>
        <w:rPr>
          <w:rFonts w:hint="eastAsia"/>
        </w:rPr>
        <w:t>黄爱芳</w:t>
      </w:r>
      <w:r>
        <w:rPr>
          <w:rFonts w:hint="eastAsia"/>
          <w:lang w:eastAsia="zh-CN"/>
        </w:rPr>
        <w:t>、</w:t>
      </w:r>
      <w:r>
        <w:rPr>
          <w:rFonts w:hint="eastAsia"/>
        </w:rPr>
        <w:t>史应龙</w:t>
      </w:r>
      <w:r>
        <w:rPr>
          <w:rFonts w:hint="eastAsia"/>
          <w:lang w:eastAsia="zh-CN"/>
        </w:rPr>
        <w:t>、</w:t>
      </w:r>
      <w:r>
        <w:rPr>
          <w:rFonts w:hint="eastAsia"/>
        </w:rPr>
        <w:t>周静文</w:t>
      </w:r>
      <w:r>
        <w:rPr>
          <w:rFonts w:hint="eastAsia"/>
          <w:lang w:eastAsia="zh-CN"/>
        </w:rPr>
        <w:t>、</w:t>
      </w:r>
      <w:r>
        <w:rPr>
          <w:rFonts w:hint="eastAsia"/>
        </w:rPr>
        <w:t>谭春兰</w:t>
      </w:r>
      <w:r>
        <w:rPr>
          <w:rFonts w:hint="eastAsia"/>
          <w:lang w:eastAsia="zh-CN"/>
        </w:rPr>
        <w:t>、</w:t>
      </w:r>
      <w:r>
        <w:rPr>
          <w:rFonts w:hint="eastAsia"/>
        </w:rPr>
        <w:t>覃廖缓</w:t>
      </w:r>
      <w:r>
        <w:rPr>
          <w:rFonts w:hint="eastAsia"/>
          <w:lang w:eastAsia="zh-CN"/>
        </w:rPr>
        <w:t>、</w:t>
      </w:r>
      <w:r>
        <w:rPr>
          <w:rFonts w:hint="eastAsia"/>
        </w:rPr>
        <w:t>李家莲</w:t>
      </w:r>
      <w:r>
        <w:rPr>
          <w:rFonts w:hint="eastAsia"/>
          <w:lang w:eastAsia="zh-CN"/>
        </w:rPr>
        <w:t>、</w:t>
      </w:r>
      <w:r>
        <w:rPr>
          <w:rFonts w:hint="eastAsia"/>
        </w:rPr>
        <w:t>邓佳</w:t>
      </w:r>
      <w:r>
        <w:rPr>
          <w:rFonts w:hint="eastAsia"/>
          <w:lang w:eastAsia="zh-CN"/>
        </w:rPr>
        <w:t>、</w:t>
      </w:r>
      <w:r>
        <w:rPr>
          <w:rFonts w:hint="eastAsia"/>
        </w:rPr>
        <w:t>贝丽媛</w:t>
      </w:r>
      <w:r>
        <w:rPr>
          <w:rFonts w:hint="eastAsia"/>
          <w:lang w:eastAsia="zh-CN"/>
        </w:rPr>
        <w:t>、</w:t>
      </w:r>
      <w:r>
        <w:rPr>
          <w:rFonts w:hint="eastAsia"/>
        </w:rPr>
        <w:t>李仕华</w:t>
      </w:r>
      <w:r>
        <w:rPr>
          <w:rFonts w:hint="eastAsia"/>
          <w:lang w:eastAsia="zh-CN"/>
        </w:rPr>
        <w:t>、</w:t>
      </w:r>
      <w:r>
        <w:rPr>
          <w:rFonts w:hint="eastAsia"/>
        </w:rPr>
        <w:t>蒋洪燕</w:t>
      </w:r>
      <w:r>
        <w:rPr>
          <w:rFonts w:hint="eastAsia"/>
          <w:lang w:eastAsia="zh-CN"/>
        </w:rPr>
        <w:t>、</w:t>
      </w:r>
      <w:r>
        <w:rPr>
          <w:rFonts w:hint="eastAsia"/>
        </w:rPr>
        <w:t>张静</w:t>
      </w:r>
      <w:r>
        <w:rPr>
          <w:rFonts w:hint="eastAsia"/>
          <w:lang w:eastAsia="zh-CN"/>
        </w:rPr>
        <w:t>、</w:t>
      </w:r>
      <w:r>
        <w:rPr>
          <w:rFonts w:hint="eastAsia"/>
        </w:rPr>
        <w:t>任烨</w:t>
      </w:r>
      <w:r>
        <w:rPr>
          <w:rFonts w:hint="eastAsia"/>
          <w:lang w:eastAsia="zh-CN"/>
        </w:rPr>
        <w:t>、</w:t>
      </w:r>
      <w:r>
        <w:rPr>
          <w:rFonts w:hint="eastAsia"/>
        </w:rPr>
        <w:t>张慧惠</w:t>
      </w:r>
      <w:r>
        <w:rPr>
          <w:rFonts w:hint="eastAsia"/>
          <w:lang w:eastAsia="zh-CN"/>
        </w:rPr>
        <w:t>、</w:t>
      </w:r>
      <w:r>
        <w:rPr>
          <w:rFonts w:hint="eastAsia"/>
        </w:rPr>
        <w:t>曾婧</w:t>
      </w:r>
      <w:r>
        <w:rPr>
          <w:rFonts w:hint="eastAsia"/>
          <w:lang w:eastAsia="zh-CN"/>
        </w:rPr>
        <w:t>、</w:t>
      </w:r>
      <w:r>
        <w:rPr>
          <w:rFonts w:hint="eastAsia"/>
        </w:rPr>
        <w:t>雷杏嫦</w:t>
      </w:r>
      <w:r>
        <w:rPr>
          <w:rFonts w:hint="eastAsia"/>
          <w:lang w:eastAsia="zh-CN"/>
        </w:rPr>
        <w:t>、</w:t>
      </w:r>
      <w:r>
        <w:rPr>
          <w:rFonts w:hint="eastAsia"/>
        </w:rPr>
        <w:t>李小玲</w:t>
      </w:r>
      <w:r>
        <w:rPr>
          <w:rFonts w:hint="eastAsia"/>
          <w:lang w:eastAsia="zh-CN"/>
        </w:rPr>
        <w:t>、</w:t>
      </w:r>
      <w:r>
        <w:rPr>
          <w:rFonts w:hint="eastAsia"/>
        </w:rPr>
        <w:t>李思沅</w:t>
      </w:r>
      <w:r>
        <w:rPr>
          <w:rFonts w:hint="eastAsia"/>
          <w:lang w:eastAsia="zh-CN"/>
        </w:rPr>
        <w:t>、</w:t>
      </w:r>
      <w:r>
        <w:rPr>
          <w:rFonts w:hint="eastAsia"/>
        </w:rPr>
        <w:t>庞淑珍</w:t>
      </w:r>
      <w:r>
        <w:rPr>
          <w:rFonts w:hint="eastAsia"/>
          <w:lang w:eastAsia="zh-CN"/>
        </w:rPr>
        <w:t>、</w:t>
      </w:r>
      <w:r>
        <w:rPr>
          <w:rFonts w:hint="eastAsia"/>
        </w:rPr>
        <w:t>卢婷</w:t>
      </w:r>
      <w:r>
        <w:rPr>
          <w:rFonts w:hint="eastAsia"/>
          <w:lang w:eastAsia="zh-CN"/>
        </w:rPr>
        <w:t>、</w:t>
      </w:r>
      <w:r>
        <w:rPr>
          <w:rFonts w:hint="eastAsia"/>
        </w:rPr>
        <w:t>陈群雄</w:t>
      </w:r>
      <w:r>
        <w:rPr>
          <w:rFonts w:hint="eastAsia"/>
          <w:lang w:eastAsia="zh-CN"/>
        </w:rPr>
        <w:t>、</w:t>
      </w:r>
      <w:r>
        <w:rPr>
          <w:rFonts w:hint="eastAsia"/>
        </w:rPr>
        <w:t>庞舒婷</w:t>
      </w:r>
      <w:r>
        <w:rPr>
          <w:rFonts w:hint="eastAsia"/>
          <w:lang w:eastAsia="zh-CN"/>
        </w:rPr>
        <w:t>、</w:t>
      </w:r>
      <w:r>
        <w:rPr>
          <w:rFonts w:hint="eastAsia"/>
        </w:rPr>
        <w:t>黄美英</w:t>
      </w:r>
      <w:r>
        <w:rPr>
          <w:rFonts w:hint="eastAsia"/>
          <w:lang w:eastAsia="zh-CN"/>
        </w:rPr>
        <w:t>、</w:t>
      </w:r>
      <w:r>
        <w:rPr>
          <w:rFonts w:hint="eastAsia"/>
        </w:rPr>
        <w:t>卢桂莹</w:t>
      </w:r>
      <w:r>
        <w:rPr>
          <w:rFonts w:hint="eastAsia"/>
          <w:lang w:eastAsia="zh-CN"/>
        </w:rPr>
        <w:t>、</w:t>
      </w:r>
      <w:r>
        <w:rPr>
          <w:rFonts w:hint="eastAsia"/>
        </w:rPr>
        <w:t>邓瑞霞</w:t>
      </w:r>
      <w:r>
        <w:rPr>
          <w:rFonts w:hint="eastAsia"/>
          <w:lang w:eastAsia="zh-CN"/>
        </w:rPr>
        <w:t>、</w:t>
      </w:r>
      <w:r>
        <w:rPr>
          <w:rFonts w:hint="eastAsia"/>
        </w:rPr>
        <w:t>姜春花</w:t>
      </w:r>
      <w:r>
        <w:rPr>
          <w:rFonts w:hint="eastAsia"/>
          <w:lang w:eastAsia="zh-CN"/>
        </w:rPr>
        <w:t>、</w:t>
      </w:r>
      <w:r>
        <w:rPr>
          <w:rFonts w:hint="eastAsia"/>
        </w:rPr>
        <w:t>路江燕</w:t>
      </w:r>
      <w:r>
        <w:rPr>
          <w:rFonts w:hint="eastAsia"/>
          <w:lang w:eastAsia="zh-CN"/>
        </w:rPr>
        <w:t>、</w:t>
      </w:r>
      <w:r>
        <w:rPr>
          <w:rFonts w:hint="eastAsia"/>
        </w:rPr>
        <w:t>刘伟宸</w:t>
      </w:r>
      <w:r>
        <w:rPr>
          <w:rFonts w:hint="eastAsia"/>
          <w:lang w:eastAsia="zh-CN"/>
        </w:rPr>
        <w:t>、</w:t>
      </w:r>
      <w:r>
        <w:rPr>
          <w:rFonts w:hint="eastAsia"/>
        </w:rPr>
        <w:t>覃沛儒</w:t>
      </w:r>
      <w:r>
        <w:rPr>
          <w:rFonts w:hint="eastAsia"/>
          <w:lang w:eastAsia="zh-CN"/>
        </w:rPr>
        <w:t>、</w:t>
      </w:r>
      <w:r>
        <w:rPr>
          <w:rFonts w:hint="eastAsia"/>
        </w:rPr>
        <w:t>刘燕兰</w:t>
      </w:r>
      <w:r>
        <w:rPr>
          <w:rFonts w:hint="eastAsia"/>
          <w:lang w:eastAsia="zh-CN"/>
        </w:rPr>
        <w:t>、</w:t>
      </w:r>
      <w:r>
        <w:rPr>
          <w:rFonts w:hint="eastAsia"/>
        </w:rPr>
        <w:t>黄福宝</w:t>
      </w:r>
      <w:r>
        <w:rPr>
          <w:rFonts w:hint="eastAsia"/>
          <w:lang w:eastAsia="zh-CN"/>
        </w:rPr>
        <w:t>、</w:t>
      </w:r>
      <w:r>
        <w:rPr>
          <w:rFonts w:hint="eastAsia"/>
        </w:rPr>
        <w:t>戈思佳</w:t>
      </w:r>
      <w:r>
        <w:rPr>
          <w:rFonts w:hint="eastAsia"/>
          <w:lang w:eastAsia="zh-CN"/>
        </w:rPr>
        <w:t>、</w:t>
      </w:r>
      <w:r>
        <w:rPr>
          <w:rFonts w:hint="eastAsia"/>
        </w:rPr>
        <w:t>莫毅毅</w:t>
      </w:r>
      <w:r>
        <w:rPr>
          <w:rFonts w:hint="eastAsia"/>
          <w:lang w:eastAsia="zh-CN"/>
        </w:rPr>
        <w:t>、</w:t>
      </w:r>
      <w:r>
        <w:rPr>
          <w:rFonts w:hint="eastAsia"/>
        </w:rPr>
        <w:t>杨名财</w:t>
      </w:r>
      <w:r>
        <w:rPr>
          <w:rFonts w:hint="eastAsia"/>
          <w:lang w:eastAsia="zh-CN"/>
        </w:rPr>
        <w:t>、</w:t>
      </w:r>
      <w:r>
        <w:rPr>
          <w:rFonts w:hint="eastAsia"/>
        </w:rPr>
        <w:t>梁咏琪。</w:t>
      </w:r>
    </w:p>
    <w:p>
      <w:pPr>
        <w:pStyle w:val="60"/>
        <w:ind w:firstLine="420"/>
      </w:pPr>
    </w:p>
    <w:p>
      <w:pPr>
        <w:pStyle w:val="60"/>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C7827B97E2EF46B699090886EA678801"/>
        </w:placeholder>
      </w:sdtPr>
      <w:sdtContent>
        <w:p>
          <w:pPr>
            <w:pStyle w:val="181"/>
            <w:spacing w:before="2" w:beforeLines="1" w:after="528" w:afterLines="220"/>
          </w:pPr>
          <w:bookmarkStart w:id="26" w:name="NEW_STAND_NAME"/>
          <w:bookmarkStart w:id="27" w:name="_Hlk167175863"/>
          <w:r>
            <w:rPr>
              <w:rFonts w:hint="eastAsia"/>
            </w:rPr>
            <w:t>血液净化专科护士临床培训规范</w:t>
          </w:r>
        </w:p>
      </w:sdtContent>
    </w:sdt>
    <w:bookmarkEnd w:id="26"/>
    <w:bookmarkEnd w:id="27"/>
    <w:p>
      <w:pPr>
        <w:pStyle w:val="108"/>
        <w:spacing w:before="240" w:after="240"/>
      </w:pPr>
      <w:bookmarkStart w:id="28" w:name="_Toc97192964"/>
      <w:bookmarkStart w:id="29" w:name="_Toc119923846"/>
      <w:bookmarkStart w:id="30" w:name="_Toc17233333"/>
      <w:bookmarkStart w:id="31" w:name="_Toc17233325"/>
      <w:bookmarkStart w:id="32" w:name="_Toc24884218"/>
      <w:bookmarkStart w:id="33" w:name="_Toc26986530"/>
      <w:bookmarkStart w:id="34" w:name="_Toc120603746"/>
      <w:bookmarkStart w:id="35" w:name="_Toc24884211"/>
      <w:bookmarkStart w:id="36" w:name="_Toc26648465"/>
      <w:bookmarkStart w:id="37" w:name="_Toc129870538"/>
      <w:bookmarkStart w:id="38" w:name="_Toc128314906"/>
      <w:bookmarkStart w:id="39" w:name="_Toc26986771"/>
      <w:bookmarkStart w:id="40" w:name="_Toc128040840"/>
      <w:bookmarkStart w:id="41" w:name="_Toc26718930"/>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60"/>
        <w:ind w:firstLine="420"/>
      </w:pPr>
      <w:bookmarkStart w:id="42" w:name="_Toc26648466"/>
      <w:bookmarkStart w:id="43" w:name="_Toc24884219"/>
      <w:bookmarkStart w:id="44" w:name="_Toc24884212"/>
      <w:bookmarkStart w:id="45" w:name="_Toc17233326"/>
      <w:bookmarkStart w:id="46" w:name="_Toc17233334"/>
      <w:r>
        <w:rPr>
          <w:rFonts w:hint="eastAsia"/>
        </w:rPr>
        <w:t>本文件规定了血液净化专科护士临床培训的基本要求、培训对象、培训内容、培训形式、培训课时、培训流程与要求、评价与改进、档案管理等方面的要求。</w:t>
      </w:r>
    </w:p>
    <w:p>
      <w:pPr>
        <w:pStyle w:val="60"/>
        <w:ind w:firstLine="420"/>
      </w:pPr>
      <w:r>
        <w:rPr>
          <w:rFonts w:hint="eastAsia"/>
        </w:rPr>
        <w:t>本文件适用于血液净化专科护士临床培训。</w:t>
      </w:r>
    </w:p>
    <w:p>
      <w:pPr>
        <w:pStyle w:val="108"/>
        <w:spacing w:before="240" w:after="240"/>
      </w:pPr>
      <w:bookmarkStart w:id="47" w:name="_Toc129870539"/>
      <w:bookmarkStart w:id="48" w:name="_Toc119923847"/>
      <w:bookmarkStart w:id="49" w:name="_Toc97192965"/>
      <w:bookmarkStart w:id="50" w:name="_Toc128040841"/>
      <w:bookmarkStart w:id="51" w:name="_Toc128314907"/>
      <w:bookmarkStart w:id="52" w:name="_Toc26986772"/>
      <w:bookmarkStart w:id="53" w:name="_Toc26986531"/>
      <w:bookmarkStart w:id="54" w:name="_Toc120603747"/>
      <w:bookmarkStart w:id="55" w:name="_Toc26718931"/>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24F45DEEC9394C9AA31FCDC349B753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本文件没有规范性引用文件。</w:t>
          </w:r>
        </w:p>
      </w:sdtContent>
    </w:sdt>
    <w:p>
      <w:pPr>
        <w:pStyle w:val="108"/>
        <w:spacing w:before="240" w:after="240"/>
      </w:pPr>
      <w:bookmarkStart w:id="56" w:name="_Toc129870540"/>
      <w:bookmarkStart w:id="57" w:name="_Toc128314908"/>
      <w:bookmarkStart w:id="58" w:name="_Toc120603748"/>
      <w:bookmarkStart w:id="59" w:name="_Toc128040842"/>
      <w:bookmarkStart w:id="60" w:name="_Toc119923848"/>
      <w:bookmarkStart w:id="61" w:name="_Toc97192966"/>
      <w:r>
        <w:rPr>
          <w:rFonts w:hint="eastAsia"/>
          <w:szCs w:val="21"/>
        </w:rPr>
        <w:t>术语和定义</w:t>
      </w:r>
      <w:bookmarkEnd w:id="56"/>
      <w:bookmarkEnd w:id="57"/>
      <w:bookmarkEnd w:id="58"/>
      <w:bookmarkEnd w:id="59"/>
      <w:bookmarkEnd w:id="60"/>
      <w:bookmarkEnd w:id="61"/>
    </w:p>
    <w:sdt>
      <w:sdtPr>
        <w:id w:val="-1"/>
        <w:placeholder>
          <w:docPart w:val="8D75296159C040E9935F429DB0927C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0"/>
            <w:ind w:firstLine="420"/>
          </w:pPr>
          <w:bookmarkStart w:id="62" w:name="_Toc26986532"/>
          <w:bookmarkEnd w:id="62"/>
          <w:r>
            <w:t>本文件没有需要界定的术语和定义。</w:t>
          </w:r>
        </w:p>
      </w:sdtContent>
    </w:sdt>
    <w:p>
      <w:pPr>
        <w:pStyle w:val="108"/>
        <w:spacing w:before="240" w:after="240"/>
      </w:pPr>
      <w:bookmarkStart w:id="63" w:name="_Toc119923849"/>
      <w:bookmarkStart w:id="64" w:name="_Toc120603749"/>
      <w:bookmarkStart w:id="65" w:name="_Toc128314909"/>
      <w:bookmarkStart w:id="66" w:name="_Toc128040843"/>
      <w:bookmarkStart w:id="67" w:name="_Toc129870541"/>
      <w:r>
        <w:rPr>
          <w:rFonts w:hint="eastAsia"/>
        </w:rPr>
        <w:t>基本要求</w:t>
      </w:r>
      <w:bookmarkEnd w:id="63"/>
      <w:bookmarkEnd w:id="64"/>
      <w:bookmarkEnd w:id="65"/>
      <w:bookmarkEnd w:id="66"/>
      <w:bookmarkEnd w:id="67"/>
    </w:p>
    <w:p>
      <w:pPr>
        <w:pStyle w:val="109"/>
        <w:spacing w:before="120" w:after="120"/>
        <w:ind w:left="0"/>
      </w:pPr>
      <w:r>
        <w:rPr>
          <w:rFonts w:hint="eastAsia"/>
        </w:rPr>
        <w:t>培训机构资质</w:t>
      </w:r>
    </w:p>
    <w:p>
      <w:pPr>
        <w:pStyle w:val="60"/>
        <w:ind w:firstLine="420"/>
      </w:pPr>
      <w:r>
        <w:rPr>
          <w:rFonts w:hint="eastAsia"/>
        </w:rPr>
        <w:t>三级甲等综合医院，且通过省级及以上血液净化专科护士临床培训基地评审。</w:t>
      </w:r>
      <w:r>
        <w:t xml:space="preserve"> </w:t>
      </w:r>
    </w:p>
    <w:p>
      <w:pPr>
        <w:pStyle w:val="109"/>
        <w:spacing w:before="120" w:after="120"/>
        <w:ind w:left="0"/>
      </w:pPr>
      <w:r>
        <w:rPr>
          <w:rFonts w:hint="eastAsia"/>
        </w:rPr>
        <w:t>培训场所及设施设备</w:t>
      </w:r>
    </w:p>
    <w:p>
      <w:pPr>
        <w:pStyle w:val="69"/>
        <w:spacing w:before="120" w:after="120"/>
      </w:pPr>
      <w:r>
        <w:rPr>
          <w:rFonts w:hint="eastAsia"/>
        </w:rPr>
        <w:t>培训场所</w:t>
      </w:r>
    </w:p>
    <w:p>
      <w:pPr>
        <w:pStyle w:val="168"/>
      </w:pPr>
      <w:r>
        <w:rPr>
          <w:rFonts w:hint="eastAsia"/>
        </w:rPr>
        <w:t>具备与培训规模相适应的培训场所，</w:t>
      </w:r>
      <w:r>
        <w:rPr>
          <w:rFonts w:hint="eastAsia" w:hAnsi="宋体" w:cs="宋体"/>
          <w:szCs w:val="21"/>
          <w:shd w:val="clear" w:color="auto" w:fill="FFFFFF"/>
        </w:rPr>
        <w:t>应配备多媒体教学设备、模拟操作器材和桌椅等教学设施，教学培训区面积不低于300</w:t>
      </w:r>
      <w:r>
        <w:rPr>
          <w:rFonts w:hint="eastAsia" w:hAnsi="宋体" w:cs="宋体"/>
          <w:szCs w:val="21"/>
          <w:shd w:val="clear" w:color="auto" w:fill="FFFFFF"/>
          <w:vertAlign w:val="superscript"/>
        </w:rPr>
        <w:t xml:space="preserve"> </w:t>
      </w:r>
      <w:r>
        <w:rPr>
          <w:rFonts w:hint="eastAsia" w:hAnsi="宋体" w:cs="宋体"/>
          <w:szCs w:val="21"/>
          <w:shd w:val="clear" w:color="auto" w:fill="FFFFFF"/>
        </w:rPr>
        <w:t>m</w:t>
      </w:r>
      <w:r>
        <w:rPr>
          <w:rFonts w:hint="eastAsia" w:hAnsi="宋体" w:cs="宋体"/>
          <w:szCs w:val="21"/>
          <w:shd w:val="clear" w:color="auto" w:fill="FFFFFF"/>
          <w:vertAlign w:val="superscript"/>
        </w:rPr>
        <w:t>2</w:t>
      </w:r>
      <w:r>
        <w:rPr>
          <w:rFonts w:hint="eastAsia" w:hAnsi="宋体" w:cs="宋体"/>
          <w:szCs w:val="21"/>
          <w:shd w:val="clear" w:color="auto" w:fill="FFFFFF"/>
        </w:rPr>
        <w:t>。</w:t>
      </w:r>
    </w:p>
    <w:p>
      <w:pPr>
        <w:pStyle w:val="168"/>
      </w:pPr>
      <w:r>
        <w:rPr>
          <w:rFonts w:hint="eastAsia"/>
        </w:rPr>
        <w:t>具备满足培训教学所需临床实践场所，</w:t>
      </w:r>
      <w:r>
        <w:rPr>
          <w:rFonts w:hint="eastAsia" w:hAnsi="宋体" w:cs="宋体"/>
          <w:szCs w:val="21"/>
          <w:shd w:val="clear" w:color="auto" w:fill="FFFFFF"/>
        </w:rPr>
        <w:t>应具备相应规模的肾内科或血液净化中心，科室应具备足够的床位、透析机位及相关的医疗护理设施，应具备良好的学术氛围和严谨的教学管理。</w:t>
      </w:r>
    </w:p>
    <w:p>
      <w:pPr>
        <w:pStyle w:val="69"/>
        <w:spacing w:before="120" w:after="120"/>
      </w:pPr>
      <w:r>
        <w:rPr>
          <w:rFonts w:hint="eastAsia"/>
        </w:rPr>
        <w:t>设施设备</w:t>
      </w:r>
    </w:p>
    <w:p>
      <w:pPr>
        <w:pStyle w:val="168"/>
      </w:pPr>
      <w:r>
        <w:rPr>
          <w:rFonts w:hint="eastAsia"/>
        </w:rPr>
        <w:t>具备电教设备、示教室和模拟教学设备。</w:t>
      </w:r>
    </w:p>
    <w:p>
      <w:pPr>
        <w:pStyle w:val="168"/>
      </w:pPr>
      <w:r>
        <w:rPr>
          <w:rFonts w:hint="eastAsia"/>
        </w:rPr>
        <w:t>配备专业网站和图书馆(可医院共有)。</w:t>
      </w:r>
    </w:p>
    <w:p>
      <w:pPr>
        <w:pStyle w:val="109"/>
        <w:spacing w:before="120" w:after="120"/>
        <w:ind w:left="0"/>
      </w:pPr>
      <w:r>
        <w:rPr>
          <w:rFonts w:hint="eastAsia"/>
        </w:rPr>
        <w:t>师资</w:t>
      </w:r>
    </w:p>
    <w:p>
      <w:pPr>
        <w:pStyle w:val="169"/>
      </w:pPr>
      <w:r>
        <w:rPr>
          <w:rFonts w:hint="eastAsia"/>
        </w:rPr>
        <w:t>学科带头人应有高年资主管护师以上职称，且在本专科工作5年以上或取得相应专科护士资格证书，有较高的学术水准。</w:t>
      </w:r>
    </w:p>
    <w:p>
      <w:pPr>
        <w:pStyle w:val="169"/>
      </w:pPr>
      <w:r>
        <w:rPr>
          <w:rFonts w:hint="eastAsia"/>
        </w:rPr>
        <w:t>专科指导老师至少3名以上，师资由专科工作5年以上和3年以上带教经验且具有良好的语言表达能力和沟通能力的主管护师及以上职称人员组成，梯队合理，护师应有外院专科进修3个月以上经历或取得专科护士资格证书。</w:t>
      </w:r>
    </w:p>
    <w:p>
      <w:pPr>
        <w:pStyle w:val="109"/>
        <w:spacing w:before="120" w:after="120"/>
        <w:ind w:left="0"/>
      </w:pPr>
      <w:r>
        <w:rPr>
          <w:rFonts w:hint="eastAsia"/>
        </w:rPr>
        <w:t>培训教材</w:t>
      </w:r>
    </w:p>
    <w:p>
      <w:pPr>
        <w:pStyle w:val="60"/>
        <w:ind w:firstLine="420"/>
      </w:pPr>
      <w:r>
        <w:rPr>
          <w:rFonts w:hint="eastAsia"/>
        </w:rPr>
        <w:t>宜选择</w:t>
      </w:r>
      <w:bookmarkStart w:id="68" w:name="_Hlk167354066"/>
      <w:r>
        <w:rPr>
          <w:rFonts w:hint="eastAsia"/>
        </w:rPr>
        <w:t>《血液净化标准操作规程》</w:t>
      </w:r>
      <w:bookmarkEnd w:id="68"/>
      <w:r>
        <w:rPr>
          <w:rFonts w:hint="eastAsia"/>
        </w:rPr>
        <w:t>。</w:t>
      </w:r>
    </w:p>
    <w:p>
      <w:pPr>
        <w:pStyle w:val="109"/>
        <w:spacing w:before="120" w:after="120"/>
        <w:ind w:left="0"/>
      </w:pPr>
      <w:r>
        <w:rPr>
          <w:rFonts w:hint="eastAsia"/>
        </w:rPr>
        <w:t>其它要求</w:t>
      </w:r>
    </w:p>
    <w:p>
      <w:pPr>
        <w:pStyle w:val="60"/>
        <w:ind w:firstLine="420"/>
      </w:pPr>
      <w:r>
        <w:rPr>
          <w:rFonts w:hint="eastAsia"/>
        </w:rPr>
        <w:t>应制定配套的学员管理制度、教学计划等。</w:t>
      </w:r>
    </w:p>
    <w:p>
      <w:pPr>
        <w:pStyle w:val="108"/>
        <w:spacing w:before="240" w:after="240"/>
      </w:pPr>
      <w:bookmarkStart w:id="69" w:name="_Toc128314910"/>
      <w:bookmarkStart w:id="70" w:name="_Toc120603750"/>
      <w:bookmarkStart w:id="71" w:name="_Toc128040844"/>
      <w:bookmarkStart w:id="72" w:name="_Toc129870542"/>
      <w:bookmarkStart w:id="73" w:name="_Toc119923850"/>
      <w:r>
        <w:rPr>
          <w:rFonts w:hint="eastAsia"/>
        </w:rPr>
        <w:t>培训对象</w:t>
      </w:r>
      <w:bookmarkEnd w:id="69"/>
      <w:bookmarkEnd w:id="70"/>
      <w:bookmarkEnd w:id="71"/>
      <w:bookmarkEnd w:id="72"/>
      <w:bookmarkEnd w:id="73"/>
    </w:p>
    <w:p>
      <w:pPr>
        <w:pStyle w:val="60"/>
        <w:ind w:firstLine="420"/>
      </w:pPr>
      <w:r>
        <w:rPr>
          <w:rFonts w:hint="eastAsia"/>
        </w:rPr>
        <w:t>具备3年以上专科临床护理工作经验，符合相关主管部门血液净化专科护士临床培训对象要求。</w:t>
      </w:r>
    </w:p>
    <w:p>
      <w:pPr>
        <w:pStyle w:val="108"/>
        <w:spacing w:before="240" w:after="240"/>
      </w:pPr>
      <w:bookmarkStart w:id="74" w:name="_Toc119923851"/>
      <w:bookmarkStart w:id="75" w:name="_Toc128314911"/>
      <w:bookmarkStart w:id="76" w:name="_Toc120603751"/>
      <w:bookmarkStart w:id="77" w:name="_Toc129870543"/>
      <w:bookmarkStart w:id="78" w:name="_Toc128040845"/>
      <w:r>
        <w:rPr>
          <w:rFonts w:hint="eastAsia"/>
        </w:rPr>
        <w:t>培训内容</w:t>
      </w:r>
      <w:bookmarkEnd w:id="74"/>
      <w:bookmarkEnd w:id="75"/>
      <w:bookmarkEnd w:id="76"/>
      <w:bookmarkEnd w:id="77"/>
      <w:bookmarkEnd w:id="78"/>
    </w:p>
    <w:p>
      <w:pPr>
        <w:pStyle w:val="60"/>
        <w:ind w:firstLine="420"/>
      </w:pPr>
      <w:r>
        <w:rPr>
          <w:rFonts w:hint="eastAsia"/>
        </w:rPr>
        <w:t>包括血液净化专科理论、血液净化专科技术、血液净化专科护理管理、血液净化医院感染预防与控制、护理科研能力培养等内容。</w:t>
      </w:r>
    </w:p>
    <w:p>
      <w:pPr>
        <w:pStyle w:val="108"/>
        <w:spacing w:before="240" w:after="240"/>
      </w:pPr>
      <w:bookmarkStart w:id="79" w:name="_Toc128040846"/>
      <w:bookmarkStart w:id="80" w:name="_Toc129870544"/>
      <w:bookmarkStart w:id="81" w:name="_Toc120603752"/>
      <w:bookmarkStart w:id="82" w:name="_Toc128314912"/>
      <w:bookmarkStart w:id="83" w:name="_Toc119923852"/>
      <w:r>
        <w:rPr>
          <w:rFonts w:hint="eastAsia"/>
        </w:rPr>
        <w:t>培训形式</w:t>
      </w:r>
      <w:bookmarkEnd w:id="79"/>
      <w:bookmarkEnd w:id="80"/>
      <w:bookmarkEnd w:id="81"/>
      <w:bookmarkEnd w:id="82"/>
      <w:bookmarkEnd w:id="83"/>
    </w:p>
    <w:p>
      <w:pPr>
        <w:pStyle w:val="60"/>
        <w:ind w:firstLine="420"/>
      </w:pPr>
      <w:bookmarkStart w:id="84" w:name="_Hlk118799898"/>
      <w:r>
        <w:rPr>
          <w:rFonts w:hint="eastAsia"/>
        </w:rPr>
        <w:t>在固定的培训场所（血液净化中心）组织学员进行集中现场临床理论及操作培训，参与专科护理查房、科室讲课、疑难病例讨论及护理管理。</w:t>
      </w:r>
      <w:bookmarkEnd w:id="84"/>
    </w:p>
    <w:p>
      <w:pPr>
        <w:pStyle w:val="108"/>
        <w:spacing w:before="240" w:after="240"/>
      </w:pPr>
      <w:bookmarkStart w:id="85" w:name="_Toc120603753"/>
      <w:bookmarkStart w:id="86" w:name="_Hlk118217329"/>
      <w:bookmarkStart w:id="87" w:name="_Toc129870545"/>
      <w:bookmarkStart w:id="88" w:name="_Toc128040847"/>
      <w:bookmarkStart w:id="89" w:name="_Toc119923853"/>
      <w:bookmarkStart w:id="90" w:name="_Toc128314913"/>
      <w:r>
        <w:rPr>
          <w:rFonts w:hint="eastAsia"/>
        </w:rPr>
        <w:t>培训课时</w:t>
      </w:r>
      <w:bookmarkEnd w:id="85"/>
      <w:bookmarkEnd w:id="86"/>
      <w:bookmarkEnd w:id="87"/>
      <w:bookmarkEnd w:id="88"/>
      <w:bookmarkEnd w:id="89"/>
      <w:bookmarkEnd w:id="90"/>
    </w:p>
    <w:p>
      <w:pPr>
        <w:pStyle w:val="60"/>
        <w:ind w:firstLine="420"/>
      </w:pPr>
      <w:r>
        <w:rPr>
          <w:rFonts w:hint="eastAsia"/>
        </w:rPr>
        <w:t>培训时间宜为8周，采取全脱产学习方式。</w:t>
      </w:r>
      <w:bookmarkStart w:id="91" w:name="_Toc119923854"/>
    </w:p>
    <w:p>
      <w:pPr>
        <w:pStyle w:val="108"/>
        <w:spacing w:before="240" w:after="240"/>
      </w:pPr>
      <w:bookmarkStart w:id="92" w:name="_Toc128040848"/>
      <w:bookmarkStart w:id="93" w:name="_Toc129870546"/>
      <w:bookmarkStart w:id="94" w:name="_Toc128314914"/>
      <w:bookmarkStart w:id="95" w:name="_Toc120603754"/>
      <w:r>
        <w:rPr>
          <w:rFonts w:hint="eastAsia"/>
        </w:rPr>
        <w:t>培训流程与要求</w:t>
      </w:r>
      <w:bookmarkEnd w:id="91"/>
      <w:bookmarkEnd w:id="92"/>
      <w:bookmarkEnd w:id="93"/>
      <w:bookmarkEnd w:id="94"/>
      <w:bookmarkEnd w:id="95"/>
    </w:p>
    <w:p>
      <w:pPr>
        <w:pStyle w:val="109"/>
        <w:spacing w:before="120" w:after="120"/>
        <w:ind w:left="0"/>
      </w:pPr>
      <w:r>
        <w:rPr>
          <w:rFonts w:hint="eastAsia"/>
        </w:rPr>
        <w:t>培训流程</w:t>
      </w:r>
    </w:p>
    <w:p>
      <w:pPr>
        <w:pStyle w:val="60"/>
        <w:ind w:firstLine="420"/>
      </w:pPr>
      <w:r>
        <w:rPr>
          <w:rFonts w:hint="eastAsia"/>
        </w:rPr>
        <w:t>见图1。</w:t>
      </w:r>
    </w:p>
    <w:p>
      <w:pPr>
        <w:pStyle w:val="60"/>
        <w:ind w:firstLine="420"/>
        <w:jc w:val="center"/>
      </w:pPr>
      <w:r>
        <w:object>
          <v:shape id="_x0000_i1025" o:spt="75" type="#_x0000_t75" style="height:194.25pt;width:72.75pt;" o:ole="t" filled="f" o:preferrelative="t" stroked="f" coordsize="21600,21600">
            <v:path/>
            <v:fill on="f" focussize="0,0"/>
            <v:stroke on="f" joinstyle="miter"/>
            <v:imagedata r:id="rId27" o:title=""/>
            <o:lock v:ext="edit" aspectratio="t"/>
            <w10:wrap type="none"/>
            <w10:anchorlock/>
          </v:shape>
          <o:OLEObject Type="Embed" ProgID="Visio.Drawing.15" ShapeID="_x0000_i1025" DrawAspect="Content" ObjectID="_1468075725" r:id="rId26">
            <o:LockedField>false</o:LockedField>
          </o:OLEObject>
        </w:object>
      </w:r>
    </w:p>
    <w:p>
      <w:pPr>
        <w:pStyle w:val="118"/>
        <w:spacing w:before="120" w:after="120"/>
      </w:pPr>
      <w:r>
        <w:rPr>
          <w:rFonts w:hint="eastAsia"/>
        </w:rPr>
        <w:t>血液净化专科护士临床培训流程图</w:t>
      </w:r>
    </w:p>
    <w:p>
      <w:pPr>
        <w:pStyle w:val="109"/>
        <w:spacing w:before="120" w:after="120"/>
        <w:ind w:left="0"/>
      </w:pPr>
      <w:r>
        <w:rPr>
          <w:rFonts w:hint="eastAsia"/>
        </w:rPr>
        <w:t>培训要求</w:t>
      </w:r>
    </w:p>
    <w:p>
      <w:pPr>
        <w:pStyle w:val="69"/>
        <w:spacing w:before="120" w:after="120"/>
      </w:pPr>
      <w:r>
        <w:rPr>
          <w:rFonts w:hint="eastAsia"/>
        </w:rPr>
        <w:t>培训需求调研</w:t>
      </w:r>
    </w:p>
    <w:p>
      <w:pPr>
        <w:pStyle w:val="168"/>
        <w:rPr>
          <w:rFonts w:hint="eastAsia"/>
        </w:rPr>
      </w:pPr>
      <w:r>
        <w:rPr>
          <w:rFonts w:hint="eastAsia"/>
        </w:rPr>
        <w:t>临床实践培训前对学员调查临床实践意向，根据学员个人意愿及临床实践基地情况分配学员至相应的临床实践基地，完成临床实践内容。</w:t>
      </w:r>
    </w:p>
    <w:p>
      <w:pPr>
        <w:pStyle w:val="168"/>
      </w:pPr>
      <w:r>
        <w:rPr>
          <w:rFonts w:hint="eastAsia"/>
        </w:rPr>
        <w:t>临床实践基地培训时对学员调查临床实践培训内容意向，调查研究培训需求。</w:t>
      </w:r>
    </w:p>
    <w:p>
      <w:pPr>
        <w:pStyle w:val="69"/>
        <w:spacing w:before="120" w:after="120"/>
      </w:pPr>
      <w:r>
        <w:rPr>
          <w:rFonts w:hint="eastAsia"/>
        </w:rPr>
        <w:t>培训前准备</w:t>
      </w:r>
    </w:p>
    <w:p>
      <w:pPr>
        <w:pStyle w:val="168"/>
      </w:pPr>
      <w:bookmarkStart w:id="96" w:name="_Hlk118814237"/>
      <w:r>
        <w:rPr>
          <w:rFonts w:hint="eastAsia"/>
        </w:rPr>
        <w:t>根据培训项目的要求制定培训计划，包括但不限于时间、地点、人员、课程设置、教师资质和数量、设施设备、考核要求等内容。</w:t>
      </w:r>
      <w:bookmarkEnd w:id="96"/>
    </w:p>
    <w:p>
      <w:pPr>
        <w:pStyle w:val="168"/>
      </w:pPr>
      <w:bookmarkStart w:id="97" w:name="_Hlk118814255"/>
      <w:r>
        <w:rPr>
          <w:rFonts w:hint="eastAsia"/>
        </w:rPr>
        <w:t>根据培训计划进行培训筹备工作</w:t>
      </w:r>
      <w:bookmarkEnd w:id="97"/>
      <w:r>
        <w:rPr>
          <w:rFonts w:hint="eastAsia"/>
        </w:rPr>
        <w:t>，筹备内容包括但不限于：</w:t>
      </w:r>
    </w:p>
    <w:p>
      <w:pPr>
        <w:pStyle w:val="178"/>
        <w:numPr>
          <w:ilvl w:val="0"/>
          <w:numId w:val="32"/>
        </w:numPr>
      </w:pPr>
      <w:bookmarkStart w:id="98" w:name="_Hlk118814270"/>
      <w:r>
        <w:rPr>
          <w:rFonts w:hint="eastAsia"/>
        </w:rPr>
        <w:t>设置培训课程</w:t>
      </w:r>
      <w:bookmarkEnd w:id="98"/>
      <w:r>
        <w:rPr>
          <w:rFonts w:hint="eastAsia"/>
        </w:rPr>
        <w:t>：课程目标明确，体现知识、技能技巧的传授和能力及职业道德的培养；课程内容实用，课程理论知识与技能操作比例科学；</w:t>
      </w:r>
    </w:p>
    <w:p>
      <w:pPr>
        <w:pStyle w:val="178"/>
      </w:pPr>
      <w:r>
        <w:rPr>
          <w:rFonts w:hint="eastAsia"/>
        </w:rPr>
        <w:t>选定培训师资：合理配置师资，根据培训性质、教学形式和内容的特点确定合理的专兼职教师数量；</w:t>
      </w:r>
    </w:p>
    <w:p>
      <w:pPr>
        <w:pStyle w:val="178"/>
      </w:pPr>
      <w:r>
        <w:rPr>
          <w:rFonts w:hint="eastAsia"/>
        </w:rPr>
        <w:t>选择适合的血液净化专科培训教材，教材完整、准确，与培训内容相匹配，体现专科课程特点；</w:t>
      </w:r>
    </w:p>
    <w:p>
      <w:pPr>
        <w:pStyle w:val="178"/>
      </w:pPr>
      <w:r>
        <w:rPr>
          <w:rFonts w:hint="eastAsia"/>
        </w:rPr>
        <w:t>确定培训场所：临床实践场地、教学设备、培训时间、等方面满足培训需求。</w:t>
      </w:r>
    </w:p>
    <w:p>
      <w:pPr>
        <w:pStyle w:val="69"/>
        <w:spacing w:before="120" w:after="120"/>
      </w:pPr>
      <w:r>
        <w:rPr>
          <w:rFonts w:hint="eastAsia"/>
        </w:rPr>
        <w:t>培训实施</w:t>
      </w:r>
    </w:p>
    <w:p>
      <w:pPr>
        <w:pStyle w:val="168"/>
      </w:pPr>
      <w:r>
        <w:rPr>
          <w:rFonts w:hint="eastAsia"/>
        </w:rPr>
        <w:t>按照培训计划的安排，</w:t>
      </w:r>
      <w:bookmarkStart w:id="99" w:name="_Hlk118815099"/>
      <w:r>
        <w:rPr>
          <w:rFonts w:hint="eastAsia"/>
        </w:rPr>
        <w:t>开展培训教学活动，保证教学质量</w:t>
      </w:r>
      <w:bookmarkEnd w:id="99"/>
      <w:r>
        <w:rPr>
          <w:rFonts w:hint="eastAsia"/>
        </w:rPr>
        <w:t>。</w:t>
      </w:r>
    </w:p>
    <w:p>
      <w:pPr>
        <w:pStyle w:val="168"/>
      </w:pPr>
      <w:r>
        <w:rPr>
          <w:rFonts w:hint="eastAsia"/>
        </w:rPr>
        <w:t>向学员发放培训课程表和培训资料。</w:t>
      </w:r>
    </w:p>
    <w:p>
      <w:pPr>
        <w:pStyle w:val="168"/>
      </w:pPr>
      <w:r>
        <w:rPr>
          <w:rFonts w:hint="eastAsia"/>
        </w:rPr>
        <w:t>建立考勤制度，统计学员的出勤情况。</w:t>
      </w:r>
    </w:p>
    <w:p>
      <w:pPr>
        <w:pStyle w:val="168"/>
      </w:pPr>
      <w:r>
        <w:rPr>
          <w:rFonts w:hint="eastAsia"/>
        </w:rPr>
        <w:t>按协议约定的要求组织培训教学。</w:t>
      </w:r>
    </w:p>
    <w:p>
      <w:pPr>
        <w:pStyle w:val="168"/>
      </w:pPr>
      <w:r>
        <w:rPr>
          <w:rFonts w:hint="eastAsia"/>
        </w:rPr>
        <w:t>跟进教学服务，解决培训过程中的技术支持问题，按照课时进度授课。</w:t>
      </w:r>
    </w:p>
    <w:p>
      <w:pPr>
        <w:pStyle w:val="168"/>
      </w:pPr>
      <w:r>
        <w:rPr>
          <w:rFonts w:hint="eastAsia"/>
        </w:rPr>
        <w:t>每个培训</w:t>
      </w:r>
      <w:r>
        <w:rPr>
          <w:rFonts w:hint="eastAsia"/>
          <w:strike/>
        </w:rPr>
        <w:t>班</w:t>
      </w:r>
      <w:r>
        <w:rPr>
          <w:rFonts w:hint="eastAsia"/>
        </w:rPr>
        <w:t>小组应至少配备1名总带教教师，专人跟班管理教学进度。</w:t>
      </w:r>
    </w:p>
    <w:p>
      <w:pPr>
        <w:pStyle w:val="69"/>
        <w:spacing w:before="120" w:after="120"/>
      </w:pPr>
      <w:r>
        <w:rPr>
          <w:rFonts w:hint="eastAsia"/>
        </w:rPr>
        <w:t>培训考核</w:t>
      </w:r>
    </w:p>
    <w:p>
      <w:pPr>
        <w:pStyle w:val="60"/>
        <w:ind w:firstLine="420"/>
      </w:pPr>
      <w:r>
        <w:rPr>
          <w:rFonts w:hint="eastAsia"/>
        </w:rPr>
        <w:t>培训结束，每个学员完成健康教育</w:t>
      </w:r>
      <w:r>
        <w:t>PPT</w:t>
      </w:r>
      <w:r>
        <w:rPr>
          <w:rFonts w:hint="eastAsia"/>
        </w:rPr>
        <w:t>1份、综述1份，通过理论及实践能力考核，由相关部门发放培训证书，证书为电子证书或纸质证书。</w:t>
      </w:r>
    </w:p>
    <w:p>
      <w:pPr>
        <w:pStyle w:val="108"/>
        <w:spacing w:before="240" w:after="240"/>
      </w:pPr>
      <w:bookmarkStart w:id="100" w:name="_Toc129870549"/>
      <w:bookmarkEnd w:id="100"/>
      <w:bookmarkStart w:id="101" w:name="_Toc129870550"/>
      <w:bookmarkStart w:id="102" w:name="_Toc128314917"/>
      <w:bookmarkStart w:id="103" w:name="_Toc128040851"/>
      <w:bookmarkStart w:id="104" w:name="_Toc119923857"/>
      <w:bookmarkStart w:id="105" w:name="_Toc120603757"/>
      <w:r>
        <w:rPr>
          <w:rFonts w:hint="eastAsia"/>
        </w:rPr>
        <w:t>评价与改进</w:t>
      </w:r>
      <w:bookmarkEnd w:id="101"/>
      <w:bookmarkEnd w:id="102"/>
      <w:bookmarkEnd w:id="103"/>
      <w:bookmarkEnd w:id="104"/>
      <w:bookmarkEnd w:id="105"/>
    </w:p>
    <w:p>
      <w:pPr>
        <w:pStyle w:val="166"/>
      </w:pPr>
      <w:r>
        <w:rPr>
          <w:rFonts w:hint="eastAsia"/>
        </w:rPr>
        <w:t>培训机构应建立投诉处理机制，主动处理学员的投诉，明确责任，妥善处置。</w:t>
      </w:r>
    </w:p>
    <w:p>
      <w:pPr>
        <w:pStyle w:val="166"/>
      </w:pPr>
      <w:r>
        <w:rPr>
          <w:rFonts w:hint="eastAsia"/>
        </w:rPr>
        <w:t>培训机构应建立评价机制，采用学员评价、第三方评价或多方评价相结合等方式，对培训进行评价。</w:t>
      </w:r>
    </w:p>
    <w:p>
      <w:pPr>
        <w:pStyle w:val="166"/>
      </w:pPr>
      <w:r>
        <w:rPr>
          <w:rFonts w:hint="eastAsia"/>
        </w:rPr>
        <w:t>培训机构应根据学员投诉和培训评价结论，有针对性地制定改进措施，并组织实施。</w:t>
      </w:r>
    </w:p>
    <w:p>
      <w:pPr>
        <w:pStyle w:val="108"/>
        <w:spacing w:before="240" w:after="240"/>
      </w:pPr>
      <w:bookmarkStart w:id="106" w:name="_Toc120603758"/>
      <w:bookmarkStart w:id="107" w:name="_Toc129870551"/>
      <w:bookmarkStart w:id="108" w:name="_Toc128040852"/>
      <w:bookmarkStart w:id="109" w:name="_Toc119923858"/>
      <w:bookmarkStart w:id="110" w:name="_Toc128314918"/>
      <w:r>
        <w:rPr>
          <w:rFonts w:hint="eastAsia"/>
        </w:rPr>
        <w:t>档案管理</w:t>
      </w:r>
      <w:bookmarkEnd w:id="106"/>
      <w:bookmarkEnd w:id="107"/>
      <w:bookmarkEnd w:id="108"/>
      <w:bookmarkEnd w:id="109"/>
      <w:bookmarkEnd w:id="110"/>
    </w:p>
    <w:p>
      <w:pPr>
        <w:pStyle w:val="166"/>
      </w:pPr>
      <w:r>
        <w:rPr>
          <w:rFonts w:hint="eastAsia"/>
        </w:rPr>
        <w:t>应对学员的基础信息、报名报到、考核发证等全过程记录存档。</w:t>
      </w:r>
    </w:p>
    <w:p>
      <w:pPr>
        <w:pStyle w:val="166"/>
      </w:pPr>
      <w:r>
        <w:rPr>
          <w:rFonts w:hint="eastAsia"/>
        </w:rPr>
        <w:t>培训过程中形成的各种记录进行汇总、分类、组卷、储存，形成统一的档案资料。</w:t>
      </w:r>
    </w:p>
    <w:p>
      <w:pPr>
        <w:pStyle w:val="166"/>
      </w:pPr>
      <w:r>
        <w:rPr>
          <w:rFonts w:hint="eastAsia"/>
        </w:rPr>
        <w:t>培训机构宜对档案进行电子化管理，并做好备份管理，不应泄露涉及个人隐私的档案资料。</w:t>
      </w:r>
    </w:p>
    <w:p>
      <w:pPr>
        <w:pStyle w:val="166"/>
      </w:pPr>
      <w:r>
        <w:rPr>
          <w:rFonts w:hint="eastAsia"/>
        </w:rPr>
        <w:t>档案保存期限应符合国家有关规定。</w:t>
      </w:r>
    </w:p>
    <w:p>
      <w:pPr>
        <w:pStyle w:val="60"/>
        <w:ind w:firstLine="420"/>
      </w:pPr>
    </w:p>
    <w:bookmarkEnd w:id="25"/>
    <w:p>
      <w:pPr>
        <w:pStyle w:val="60"/>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111" w:name="BookMark6"/>
    </w:p>
    <w:p>
      <w:pPr>
        <w:pStyle w:val="67"/>
        <w:spacing w:after="120"/>
      </w:pPr>
      <w:bookmarkStart w:id="112" w:name="_Toc128314920"/>
      <w:bookmarkStart w:id="113" w:name="_Toc119923859"/>
      <w:bookmarkStart w:id="114" w:name="_Toc128040854"/>
      <w:bookmarkStart w:id="115" w:name="_Toc120603759"/>
      <w:bookmarkStart w:id="116" w:name="_Toc129870553"/>
      <w:r>
        <w:rPr>
          <w:rFonts w:hint="eastAsia"/>
          <w:spacing w:val="105"/>
        </w:rPr>
        <w:t>参考文</w:t>
      </w:r>
      <w:r>
        <w:rPr>
          <w:rFonts w:hint="eastAsia"/>
        </w:rPr>
        <w:t>献</w:t>
      </w:r>
      <w:bookmarkEnd w:id="112"/>
      <w:bookmarkEnd w:id="113"/>
      <w:bookmarkEnd w:id="114"/>
      <w:bookmarkEnd w:id="115"/>
      <w:bookmarkEnd w:id="116"/>
    </w:p>
    <w:bookmarkEnd w:id="111"/>
    <w:p>
      <w:pPr>
        <w:pStyle w:val="60"/>
        <w:ind w:firstLine="0" w:firstLineChars="0"/>
        <w:jc w:val="center"/>
      </w:pPr>
      <w:bookmarkStart w:id="117" w:name="BookMark8"/>
    </w:p>
    <w:p>
      <w:pPr>
        <w:pStyle w:val="60"/>
        <w:ind w:firstLine="420"/>
      </w:pPr>
      <w:r>
        <w:rPr>
          <w:rFonts w:hint="eastAsia"/>
        </w:rPr>
        <w:t>[1]  广西壮族自治区卫生厅.关于公布广西急诊急救血液净化专科护士临床培训基地的通知[Z].2013年4月22日.</w:t>
      </w:r>
    </w:p>
    <w:p>
      <w:pPr>
        <w:pStyle w:val="60"/>
        <w:ind w:firstLine="420"/>
      </w:pPr>
      <w:r>
        <w:rPr>
          <w:rFonts w:hint="eastAsia"/>
        </w:rPr>
        <w:t>[2]  国家卫生健康委办公厅.关于印发《血液净化标准操作规程（2021版本）》的通知[Z].2021年11月8日.</w:t>
      </w:r>
    </w:p>
    <w:p>
      <w:pPr>
        <w:pStyle w:val="60"/>
        <w:ind w:firstLine="0" w:firstLineChars="0"/>
        <w:jc w:val="center"/>
      </w:pPr>
    </w:p>
    <w:p>
      <w:pPr>
        <w:pStyle w:val="60"/>
        <w:ind w:firstLine="0" w:firstLineChars="0"/>
        <w:jc w:val="center"/>
      </w:pPr>
    </w:p>
    <w:p>
      <w:pPr>
        <w:pStyle w:val="60"/>
        <w:ind w:firstLine="0" w:firstLineChars="0"/>
        <w:jc w:val="center"/>
      </w:pPr>
      <w: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7"/>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13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12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i w:val="0"/>
        <w:iCs w:val="0"/>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156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hAns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forms" w:enforcement="1" w:cryptProviderType="rsaAES" w:cryptAlgorithmClass="hash" w:cryptAlgorithmType="typeAny" w:cryptAlgorithmSid="14" w:cryptSpinCount="100000" w:hash="tjVNTQNZopJ1W4UZa1DfNWqVwuCJ86JuODjn/iLMxg1OoERW4xpvh19mBhOvKFWB4Z4odMUp9HEBLXAuadZFaQ==" w:salt="fHh5qxfdgIasqskKfG7yZ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YmUyOWJhZmIxMzRlYTVlODYzYWZlN2U4YjIxMTQifQ=="/>
  </w:docVars>
  <w:rsids>
    <w:rsidRoot w:val="002E5DB6"/>
    <w:rsid w:val="0000040A"/>
    <w:rsid w:val="00000A94"/>
    <w:rsid w:val="00001972"/>
    <w:rsid w:val="00001D9A"/>
    <w:rsid w:val="00007B3A"/>
    <w:rsid w:val="0001038A"/>
    <w:rsid w:val="000107E0"/>
    <w:rsid w:val="00011CC9"/>
    <w:rsid w:val="00011FDE"/>
    <w:rsid w:val="00012FFD"/>
    <w:rsid w:val="00014162"/>
    <w:rsid w:val="00014340"/>
    <w:rsid w:val="00016A9C"/>
    <w:rsid w:val="000210C0"/>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240"/>
    <w:rsid w:val="00047F28"/>
    <w:rsid w:val="000503AA"/>
    <w:rsid w:val="000506A1"/>
    <w:rsid w:val="000515DD"/>
    <w:rsid w:val="0005265A"/>
    <w:rsid w:val="000539DD"/>
    <w:rsid w:val="00053BD3"/>
    <w:rsid w:val="000556ED"/>
    <w:rsid w:val="00055FE2"/>
    <w:rsid w:val="0005616F"/>
    <w:rsid w:val="00060C2E"/>
    <w:rsid w:val="00061033"/>
    <w:rsid w:val="0006183F"/>
    <w:rsid w:val="000619E9"/>
    <w:rsid w:val="000620EF"/>
    <w:rsid w:val="000622D4"/>
    <w:rsid w:val="0006357D"/>
    <w:rsid w:val="00065F11"/>
    <w:rsid w:val="00067F1E"/>
    <w:rsid w:val="00071CC0"/>
    <w:rsid w:val="00071CFC"/>
    <w:rsid w:val="0007249C"/>
    <w:rsid w:val="00073C8C"/>
    <w:rsid w:val="00074E02"/>
    <w:rsid w:val="0007712C"/>
    <w:rsid w:val="00077B64"/>
    <w:rsid w:val="00080A1C"/>
    <w:rsid w:val="00082317"/>
    <w:rsid w:val="00083D2C"/>
    <w:rsid w:val="00086168"/>
    <w:rsid w:val="00086AA1"/>
    <w:rsid w:val="00087A77"/>
    <w:rsid w:val="00090CA6"/>
    <w:rsid w:val="000917EC"/>
    <w:rsid w:val="00092B8A"/>
    <w:rsid w:val="00092FB0"/>
    <w:rsid w:val="000934C5"/>
    <w:rsid w:val="00093D25"/>
    <w:rsid w:val="00093DAB"/>
    <w:rsid w:val="00094D73"/>
    <w:rsid w:val="00094F71"/>
    <w:rsid w:val="00096D63"/>
    <w:rsid w:val="000A0B60"/>
    <w:rsid w:val="000A0EB8"/>
    <w:rsid w:val="000A19FC"/>
    <w:rsid w:val="000A296B"/>
    <w:rsid w:val="000A7311"/>
    <w:rsid w:val="000B060F"/>
    <w:rsid w:val="000B1592"/>
    <w:rsid w:val="000B1FF2"/>
    <w:rsid w:val="000B3139"/>
    <w:rsid w:val="000B3CDA"/>
    <w:rsid w:val="000B4922"/>
    <w:rsid w:val="000B591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A6D"/>
    <w:rsid w:val="000E4C9E"/>
    <w:rsid w:val="000E6FD7"/>
    <w:rsid w:val="000E7144"/>
    <w:rsid w:val="000F06E1"/>
    <w:rsid w:val="000F0E3C"/>
    <w:rsid w:val="000F19D5"/>
    <w:rsid w:val="000F4050"/>
    <w:rsid w:val="000F4AEA"/>
    <w:rsid w:val="000F67E9"/>
    <w:rsid w:val="0010354C"/>
    <w:rsid w:val="00104926"/>
    <w:rsid w:val="00112CBE"/>
    <w:rsid w:val="00113B1E"/>
    <w:rsid w:val="00114356"/>
    <w:rsid w:val="001150DD"/>
    <w:rsid w:val="0011711C"/>
    <w:rsid w:val="001229B9"/>
    <w:rsid w:val="00124E4F"/>
    <w:rsid w:val="001260B7"/>
    <w:rsid w:val="001265CB"/>
    <w:rsid w:val="001321C6"/>
    <w:rsid w:val="001325C4"/>
    <w:rsid w:val="00133010"/>
    <w:rsid w:val="0013331F"/>
    <w:rsid w:val="001338EE"/>
    <w:rsid w:val="00133AAE"/>
    <w:rsid w:val="00135323"/>
    <w:rsid w:val="001356C4"/>
    <w:rsid w:val="00137565"/>
    <w:rsid w:val="00141114"/>
    <w:rsid w:val="00142969"/>
    <w:rsid w:val="00144087"/>
    <w:rsid w:val="001446C2"/>
    <w:rsid w:val="001457E7"/>
    <w:rsid w:val="00145D9D"/>
    <w:rsid w:val="00146388"/>
    <w:rsid w:val="00151808"/>
    <w:rsid w:val="001529E5"/>
    <w:rsid w:val="00152FB3"/>
    <w:rsid w:val="00153C7E"/>
    <w:rsid w:val="00156B25"/>
    <w:rsid w:val="00156E1A"/>
    <w:rsid w:val="00157894"/>
    <w:rsid w:val="00157B55"/>
    <w:rsid w:val="00162A3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72"/>
    <w:rsid w:val="001852C9"/>
    <w:rsid w:val="00187A0B"/>
    <w:rsid w:val="00190087"/>
    <w:rsid w:val="001913C4"/>
    <w:rsid w:val="0019348F"/>
    <w:rsid w:val="00193A07"/>
    <w:rsid w:val="001949F8"/>
    <w:rsid w:val="00194C95"/>
    <w:rsid w:val="00195C34"/>
    <w:rsid w:val="00196EF5"/>
    <w:rsid w:val="001979F4"/>
    <w:rsid w:val="001A1A53"/>
    <w:rsid w:val="001A234A"/>
    <w:rsid w:val="001A2777"/>
    <w:rsid w:val="001A4CF3"/>
    <w:rsid w:val="001A5DA7"/>
    <w:rsid w:val="001A6696"/>
    <w:rsid w:val="001B06E8"/>
    <w:rsid w:val="001B46A2"/>
    <w:rsid w:val="001B71D0"/>
    <w:rsid w:val="001B71EE"/>
    <w:rsid w:val="001C04A8"/>
    <w:rsid w:val="001C265A"/>
    <w:rsid w:val="001C2C03"/>
    <w:rsid w:val="001C35C6"/>
    <w:rsid w:val="001C42F7"/>
    <w:rsid w:val="001C49E5"/>
    <w:rsid w:val="001C680C"/>
    <w:rsid w:val="001C6815"/>
    <w:rsid w:val="001C7DAF"/>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68A"/>
    <w:rsid w:val="001F4816"/>
    <w:rsid w:val="001F69B4"/>
    <w:rsid w:val="001F77C7"/>
    <w:rsid w:val="00200183"/>
    <w:rsid w:val="00200333"/>
    <w:rsid w:val="0020107D"/>
    <w:rsid w:val="00202AA4"/>
    <w:rsid w:val="002031F7"/>
    <w:rsid w:val="002040E6"/>
    <w:rsid w:val="0020527B"/>
    <w:rsid w:val="00205F2C"/>
    <w:rsid w:val="0021065C"/>
    <w:rsid w:val="00210B15"/>
    <w:rsid w:val="0021407B"/>
    <w:rsid w:val="002142EA"/>
    <w:rsid w:val="00215ADD"/>
    <w:rsid w:val="002204BB"/>
    <w:rsid w:val="00221B79"/>
    <w:rsid w:val="00221C6B"/>
    <w:rsid w:val="00224D5F"/>
    <w:rsid w:val="002253A1"/>
    <w:rsid w:val="00225CF8"/>
    <w:rsid w:val="002262C4"/>
    <w:rsid w:val="0022794E"/>
    <w:rsid w:val="00233D64"/>
    <w:rsid w:val="0023482A"/>
    <w:rsid w:val="002359CB"/>
    <w:rsid w:val="00243540"/>
    <w:rsid w:val="002438B1"/>
    <w:rsid w:val="002438EE"/>
    <w:rsid w:val="0024497B"/>
    <w:rsid w:val="0024515B"/>
    <w:rsid w:val="00246021"/>
    <w:rsid w:val="0024666E"/>
    <w:rsid w:val="00247F52"/>
    <w:rsid w:val="00250B25"/>
    <w:rsid w:val="00250BBE"/>
    <w:rsid w:val="002515C2"/>
    <w:rsid w:val="0025194F"/>
    <w:rsid w:val="002533E9"/>
    <w:rsid w:val="002576EC"/>
    <w:rsid w:val="0026148A"/>
    <w:rsid w:val="00262696"/>
    <w:rsid w:val="00263D25"/>
    <w:rsid w:val="002643C3"/>
    <w:rsid w:val="0026456A"/>
    <w:rsid w:val="00264A0C"/>
    <w:rsid w:val="00266EEB"/>
    <w:rsid w:val="00267EF4"/>
    <w:rsid w:val="00270CB8"/>
    <w:rsid w:val="00272B08"/>
    <w:rsid w:val="00277548"/>
    <w:rsid w:val="00277F50"/>
    <w:rsid w:val="00281BB8"/>
    <w:rsid w:val="00281E9E"/>
    <w:rsid w:val="00282405"/>
    <w:rsid w:val="00285170"/>
    <w:rsid w:val="00285361"/>
    <w:rsid w:val="00291CFE"/>
    <w:rsid w:val="00292D60"/>
    <w:rsid w:val="00293B30"/>
    <w:rsid w:val="00294D34"/>
    <w:rsid w:val="00294E3B"/>
    <w:rsid w:val="00296193"/>
    <w:rsid w:val="00296C66"/>
    <w:rsid w:val="00296EBE"/>
    <w:rsid w:val="002974E3"/>
    <w:rsid w:val="002A084B"/>
    <w:rsid w:val="002A1260"/>
    <w:rsid w:val="002A1589"/>
    <w:rsid w:val="002A1608"/>
    <w:rsid w:val="002A163B"/>
    <w:rsid w:val="002A25DC"/>
    <w:rsid w:val="002A3498"/>
    <w:rsid w:val="002A3AAB"/>
    <w:rsid w:val="002A4CEA"/>
    <w:rsid w:val="002A5977"/>
    <w:rsid w:val="002A5A13"/>
    <w:rsid w:val="002A72B3"/>
    <w:rsid w:val="002A757F"/>
    <w:rsid w:val="002A7F44"/>
    <w:rsid w:val="002B0C40"/>
    <w:rsid w:val="002B1966"/>
    <w:rsid w:val="002B4508"/>
    <w:rsid w:val="002B5779"/>
    <w:rsid w:val="002B7332"/>
    <w:rsid w:val="002B7F51"/>
    <w:rsid w:val="002C09E7"/>
    <w:rsid w:val="002C1E06"/>
    <w:rsid w:val="002C1E15"/>
    <w:rsid w:val="002C3F07"/>
    <w:rsid w:val="002C5278"/>
    <w:rsid w:val="002C7EBB"/>
    <w:rsid w:val="002D06C1"/>
    <w:rsid w:val="002D2796"/>
    <w:rsid w:val="002D42B5"/>
    <w:rsid w:val="002D4F1A"/>
    <w:rsid w:val="002D6EC6"/>
    <w:rsid w:val="002D79AC"/>
    <w:rsid w:val="002E039D"/>
    <w:rsid w:val="002E18AF"/>
    <w:rsid w:val="002E4D5A"/>
    <w:rsid w:val="002E5DB6"/>
    <w:rsid w:val="002E6138"/>
    <w:rsid w:val="002E6326"/>
    <w:rsid w:val="002E6517"/>
    <w:rsid w:val="002E6A20"/>
    <w:rsid w:val="002F27F8"/>
    <w:rsid w:val="002F30E0"/>
    <w:rsid w:val="002F35E4"/>
    <w:rsid w:val="002F3730"/>
    <w:rsid w:val="002F38E1"/>
    <w:rsid w:val="002F5F5D"/>
    <w:rsid w:val="002F7AF6"/>
    <w:rsid w:val="00300E63"/>
    <w:rsid w:val="00302ED4"/>
    <w:rsid w:val="00302F5F"/>
    <w:rsid w:val="00304125"/>
    <w:rsid w:val="0030441D"/>
    <w:rsid w:val="00306063"/>
    <w:rsid w:val="00313B85"/>
    <w:rsid w:val="00317988"/>
    <w:rsid w:val="003221B4"/>
    <w:rsid w:val="0032258D"/>
    <w:rsid w:val="00322793"/>
    <w:rsid w:val="00322E62"/>
    <w:rsid w:val="003231B6"/>
    <w:rsid w:val="00324D13"/>
    <w:rsid w:val="00324EDD"/>
    <w:rsid w:val="00330662"/>
    <w:rsid w:val="003331E4"/>
    <w:rsid w:val="00336C64"/>
    <w:rsid w:val="00337162"/>
    <w:rsid w:val="0034194F"/>
    <w:rsid w:val="00344605"/>
    <w:rsid w:val="003474AA"/>
    <w:rsid w:val="00350CF5"/>
    <w:rsid w:val="00350D1D"/>
    <w:rsid w:val="00352C83"/>
    <w:rsid w:val="00352F1A"/>
    <w:rsid w:val="003567B2"/>
    <w:rsid w:val="003601A3"/>
    <w:rsid w:val="0036107C"/>
    <w:rsid w:val="003615D2"/>
    <w:rsid w:val="00363438"/>
    <w:rsid w:val="0036429C"/>
    <w:rsid w:val="00364A53"/>
    <w:rsid w:val="003654CB"/>
    <w:rsid w:val="00365AA9"/>
    <w:rsid w:val="00365F86"/>
    <w:rsid w:val="00365F87"/>
    <w:rsid w:val="00366E89"/>
    <w:rsid w:val="003705F4"/>
    <w:rsid w:val="00370D58"/>
    <w:rsid w:val="00371316"/>
    <w:rsid w:val="00376713"/>
    <w:rsid w:val="00377E62"/>
    <w:rsid w:val="00380C55"/>
    <w:rsid w:val="00381815"/>
    <w:rsid w:val="00381970"/>
    <w:rsid w:val="003819AF"/>
    <w:rsid w:val="003820E9"/>
    <w:rsid w:val="00382DE7"/>
    <w:rsid w:val="00384FFC"/>
    <w:rsid w:val="0038615C"/>
    <w:rsid w:val="00386186"/>
    <w:rsid w:val="003872FC"/>
    <w:rsid w:val="00387ADC"/>
    <w:rsid w:val="00390020"/>
    <w:rsid w:val="003903D6"/>
    <w:rsid w:val="00390EE6"/>
    <w:rsid w:val="0039118F"/>
    <w:rsid w:val="00392AD7"/>
    <w:rsid w:val="003938D9"/>
    <w:rsid w:val="00394192"/>
    <w:rsid w:val="00394376"/>
    <w:rsid w:val="003943FF"/>
    <w:rsid w:val="003974EB"/>
    <w:rsid w:val="00397CC5"/>
    <w:rsid w:val="003A11D1"/>
    <w:rsid w:val="003A1582"/>
    <w:rsid w:val="003A3D9C"/>
    <w:rsid w:val="003A4077"/>
    <w:rsid w:val="003A4AA7"/>
    <w:rsid w:val="003B09AD"/>
    <w:rsid w:val="003B1DBC"/>
    <w:rsid w:val="003B1F18"/>
    <w:rsid w:val="003B37FA"/>
    <w:rsid w:val="003B5BF0"/>
    <w:rsid w:val="003B60BF"/>
    <w:rsid w:val="003B6262"/>
    <w:rsid w:val="003B6BE3"/>
    <w:rsid w:val="003C010C"/>
    <w:rsid w:val="003C080A"/>
    <w:rsid w:val="003C0A6C"/>
    <w:rsid w:val="003C14F8"/>
    <w:rsid w:val="003C5A43"/>
    <w:rsid w:val="003D0519"/>
    <w:rsid w:val="003D0FF6"/>
    <w:rsid w:val="003D1945"/>
    <w:rsid w:val="003D262C"/>
    <w:rsid w:val="003D6D61"/>
    <w:rsid w:val="003E019F"/>
    <w:rsid w:val="003E091D"/>
    <w:rsid w:val="003E0E95"/>
    <w:rsid w:val="003E1C53"/>
    <w:rsid w:val="003E2A69"/>
    <w:rsid w:val="003E2D49"/>
    <w:rsid w:val="003E2FD4"/>
    <w:rsid w:val="003E49F6"/>
    <w:rsid w:val="003E660F"/>
    <w:rsid w:val="003E7971"/>
    <w:rsid w:val="003F0841"/>
    <w:rsid w:val="003F23D3"/>
    <w:rsid w:val="003F3F08"/>
    <w:rsid w:val="003F49F1"/>
    <w:rsid w:val="003F6272"/>
    <w:rsid w:val="00400B2C"/>
    <w:rsid w:val="00400E72"/>
    <w:rsid w:val="00401167"/>
    <w:rsid w:val="00401400"/>
    <w:rsid w:val="00403479"/>
    <w:rsid w:val="00404869"/>
    <w:rsid w:val="004056BB"/>
    <w:rsid w:val="00405884"/>
    <w:rsid w:val="004066ED"/>
    <w:rsid w:val="00407D39"/>
    <w:rsid w:val="0041477A"/>
    <w:rsid w:val="004167A3"/>
    <w:rsid w:val="00423F91"/>
    <w:rsid w:val="00432DAA"/>
    <w:rsid w:val="00434305"/>
    <w:rsid w:val="00435DF7"/>
    <w:rsid w:val="0044083F"/>
    <w:rsid w:val="00441AE7"/>
    <w:rsid w:val="00445574"/>
    <w:rsid w:val="004467FB"/>
    <w:rsid w:val="00452D6B"/>
    <w:rsid w:val="00454484"/>
    <w:rsid w:val="0045517B"/>
    <w:rsid w:val="00457495"/>
    <w:rsid w:val="00463B77"/>
    <w:rsid w:val="00463C7B"/>
    <w:rsid w:val="004644A6"/>
    <w:rsid w:val="00464F08"/>
    <w:rsid w:val="004659BD"/>
    <w:rsid w:val="00470775"/>
    <w:rsid w:val="004746B1"/>
    <w:rsid w:val="0047583F"/>
    <w:rsid w:val="00475DE8"/>
    <w:rsid w:val="004779AA"/>
    <w:rsid w:val="00481C44"/>
    <w:rsid w:val="00484936"/>
    <w:rsid w:val="004853B9"/>
    <w:rsid w:val="00485C89"/>
    <w:rsid w:val="00486BE3"/>
    <w:rsid w:val="004905E4"/>
    <w:rsid w:val="00490A89"/>
    <w:rsid w:val="00490AB4"/>
    <w:rsid w:val="00492F02"/>
    <w:rsid w:val="004939AE"/>
    <w:rsid w:val="004A0469"/>
    <w:rsid w:val="004A12DF"/>
    <w:rsid w:val="004A1BA8"/>
    <w:rsid w:val="004A4B57"/>
    <w:rsid w:val="004A63FA"/>
    <w:rsid w:val="004A6A3D"/>
    <w:rsid w:val="004A78C6"/>
    <w:rsid w:val="004A7ECB"/>
    <w:rsid w:val="004B0272"/>
    <w:rsid w:val="004B12CD"/>
    <w:rsid w:val="004B2701"/>
    <w:rsid w:val="004B2E1B"/>
    <w:rsid w:val="004B3AA8"/>
    <w:rsid w:val="004B3E93"/>
    <w:rsid w:val="004B79EE"/>
    <w:rsid w:val="004C1FBC"/>
    <w:rsid w:val="004C25A2"/>
    <w:rsid w:val="004C3F1D"/>
    <w:rsid w:val="004C458D"/>
    <w:rsid w:val="004C7556"/>
    <w:rsid w:val="004C7E8B"/>
    <w:rsid w:val="004C7E9D"/>
    <w:rsid w:val="004C7F67"/>
    <w:rsid w:val="004D0529"/>
    <w:rsid w:val="004D076D"/>
    <w:rsid w:val="004D0EF1"/>
    <w:rsid w:val="004D2253"/>
    <w:rsid w:val="004D4406"/>
    <w:rsid w:val="004D4B76"/>
    <w:rsid w:val="004D7C42"/>
    <w:rsid w:val="004E02DA"/>
    <w:rsid w:val="004E0465"/>
    <w:rsid w:val="004E127B"/>
    <w:rsid w:val="004E1C0A"/>
    <w:rsid w:val="004E30C5"/>
    <w:rsid w:val="004E3DBE"/>
    <w:rsid w:val="004E4AA5"/>
    <w:rsid w:val="004E4AEE"/>
    <w:rsid w:val="004E59E3"/>
    <w:rsid w:val="004E62B7"/>
    <w:rsid w:val="004E67C0"/>
    <w:rsid w:val="004F391A"/>
    <w:rsid w:val="004F3CFB"/>
    <w:rsid w:val="004F6456"/>
    <w:rsid w:val="004F696E"/>
    <w:rsid w:val="004F6C71"/>
    <w:rsid w:val="00501139"/>
    <w:rsid w:val="0050363E"/>
    <w:rsid w:val="005039BC"/>
    <w:rsid w:val="005043BB"/>
    <w:rsid w:val="00504A3D"/>
    <w:rsid w:val="00505767"/>
    <w:rsid w:val="005066EE"/>
    <w:rsid w:val="005073F0"/>
    <w:rsid w:val="00510A7B"/>
    <w:rsid w:val="00512F6E"/>
    <w:rsid w:val="00513038"/>
    <w:rsid w:val="00514174"/>
    <w:rsid w:val="00515139"/>
    <w:rsid w:val="00516088"/>
    <w:rsid w:val="00516B0B"/>
    <w:rsid w:val="005220EC"/>
    <w:rsid w:val="00523F95"/>
    <w:rsid w:val="00524D65"/>
    <w:rsid w:val="00525B16"/>
    <w:rsid w:val="00526080"/>
    <w:rsid w:val="00533D04"/>
    <w:rsid w:val="00534804"/>
    <w:rsid w:val="00534BDF"/>
    <w:rsid w:val="005354EA"/>
    <w:rsid w:val="0053585F"/>
    <w:rsid w:val="00535EC4"/>
    <w:rsid w:val="00535ED9"/>
    <w:rsid w:val="0053692B"/>
    <w:rsid w:val="00540D87"/>
    <w:rsid w:val="00541853"/>
    <w:rsid w:val="00543BDA"/>
    <w:rsid w:val="005441CC"/>
    <w:rsid w:val="00547225"/>
    <w:rsid w:val="005479DA"/>
    <w:rsid w:val="00547BCC"/>
    <w:rsid w:val="0055013B"/>
    <w:rsid w:val="00551F6F"/>
    <w:rsid w:val="00553301"/>
    <w:rsid w:val="00555044"/>
    <w:rsid w:val="00561475"/>
    <w:rsid w:val="00562308"/>
    <w:rsid w:val="0056487B"/>
    <w:rsid w:val="00564FB9"/>
    <w:rsid w:val="0057025A"/>
    <w:rsid w:val="00573D9E"/>
    <w:rsid w:val="005801E3"/>
    <w:rsid w:val="00581802"/>
    <w:rsid w:val="005836A8"/>
    <w:rsid w:val="0058409C"/>
    <w:rsid w:val="00584262"/>
    <w:rsid w:val="00584443"/>
    <w:rsid w:val="00586630"/>
    <w:rsid w:val="00587ADD"/>
    <w:rsid w:val="00593A49"/>
    <w:rsid w:val="00596160"/>
    <w:rsid w:val="005966E2"/>
    <w:rsid w:val="00597007"/>
    <w:rsid w:val="005A0966"/>
    <w:rsid w:val="005A11B7"/>
    <w:rsid w:val="005A1979"/>
    <w:rsid w:val="005A1D8C"/>
    <w:rsid w:val="005A260B"/>
    <w:rsid w:val="005A4A1B"/>
    <w:rsid w:val="005A7830"/>
    <w:rsid w:val="005A7FCE"/>
    <w:rsid w:val="005B0F3F"/>
    <w:rsid w:val="005B11E8"/>
    <w:rsid w:val="005B191C"/>
    <w:rsid w:val="005B1D4C"/>
    <w:rsid w:val="005B4903"/>
    <w:rsid w:val="005B51CE"/>
    <w:rsid w:val="005B5885"/>
    <w:rsid w:val="005B5CD7"/>
    <w:rsid w:val="005B6CF6"/>
    <w:rsid w:val="005B7422"/>
    <w:rsid w:val="005C29B8"/>
    <w:rsid w:val="005C5F21"/>
    <w:rsid w:val="005C6502"/>
    <w:rsid w:val="005C7156"/>
    <w:rsid w:val="005D0C75"/>
    <w:rsid w:val="005D2E07"/>
    <w:rsid w:val="005D4171"/>
    <w:rsid w:val="005D6A95"/>
    <w:rsid w:val="005D6B2C"/>
    <w:rsid w:val="005D6D9C"/>
    <w:rsid w:val="005E2335"/>
    <w:rsid w:val="005E2560"/>
    <w:rsid w:val="005E34CA"/>
    <w:rsid w:val="005E3C18"/>
    <w:rsid w:val="005E4250"/>
    <w:rsid w:val="005E5DB6"/>
    <w:rsid w:val="005E6812"/>
    <w:rsid w:val="005E7881"/>
    <w:rsid w:val="005E78E0"/>
    <w:rsid w:val="005F0D9C"/>
    <w:rsid w:val="005F284E"/>
    <w:rsid w:val="006015CE"/>
    <w:rsid w:val="00604784"/>
    <w:rsid w:val="00606419"/>
    <w:rsid w:val="00607D29"/>
    <w:rsid w:val="00612952"/>
    <w:rsid w:val="006149A4"/>
    <w:rsid w:val="00614CC1"/>
    <w:rsid w:val="00615A9D"/>
    <w:rsid w:val="00617387"/>
    <w:rsid w:val="006205D6"/>
    <w:rsid w:val="006252D8"/>
    <w:rsid w:val="006259BC"/>
    <w:rsid w:val="0062636B"/>
    <w:rsid w:val="0063071E"/>
    <w:rsid w:val="00632182"/>
    <w:rsid w:val="00632AE0"/>
    <w:rsid w:val="00633C17"/>
    <w:rsid w:val="00634D9E"/>
    <w:rsid w:val="00636E3E"/>
    <w:rsid w:val="006379F7"/>
    <w:rsid w:val="00637E4D"/>
    <w:rsid w:val="00640620"/>
    <w:rsid w:val="00641A1F"/>
    <w:rsid w:val="006425AA"/>
    <w:rsid w:val="0064267E"/>
    <w:rsid w:val="00645904"/>
    <w:rsid w:val="00651ACB"/>
    <w:rsid w:val="00651C47"/>
    <w:rsid w:val="006522C3"/>
    <w:rsid w:val="00652AB2"/>
    <w:rsid w:val="00653FED"/>
    <w:rsid w:val="00654EC0"/>
    <w:rsid w:val="0065525B"/>
    <w:rsid w:val="00655D4F"/>
    <w:rsid w:val="00656D29"/>
    <w:rsid w:val="006631B4"/>
    <w:rsid w:val="006640E5"/>
    <w:rsid w:val="006646F1"/>
    <w:rsid w:val="00664929"/>
    <w:rsid w:val="00664F62"/>
    <w:rsid w:val="006655E1"/>
    <w:rsid w:val="0067124D"/>
    <w:rsid w:val="00672060"/>
    <w:rsid w:val="00672B0D"/>
    <w:rsid w:val="00672BFD"/>
    <w:rsid w:val="006770F4"/>
    <w:rsid w:val="00677A84"/>
    <w:rsid w:val="0068026D"/>
    <w:rsid w:val="00680A27"/>
    <w:rsid w:val="006816A4"/>
    <w:rsid w:val="006819B8"/>
    <w:rsid w:val="006840A6"/>
    <w:rsid w:val="006850CD"/>
    <w:rsid w:val="00685AAB"/>
    <w:rsid w:val="00693237"/>
    <w:rsid w:val="006A07AA"/>
    <w:rsid w:val="006A25E5"/>
    <w:rsid w:val="006A2B46"/>
    <w:rsid w:val="006A336D"/>
    <w:rsid w:val="006A37B9"/>
    <w:rsid w:val="006A3AA1"/>
    <w:rsid w:val="006A781C"/>
    <w:rsid w:val="006B2672"/>
    <w:rsid w:val="006B54BF"/>
    <w:rsid w:val="006B5F44"/>
    <w:rsid w:val="006B5F90"/>
    <w:rsid w:val="006B62E4"/>
    <w:rsid w:val="006C1BBA"/>
    <w:rsid w:val="006C2079"/>
    <w:rsid w:val="006C5A62"/>
    <w:rsid w:val="006C5C28"/>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354B"/>
    <w:rsid w:val="00704387"/>
    <w:rsid w:val="00707669"/>
    <w:rsid w:val="00711CBA"/>
    <w:rsid w:val="00711FB5"/>
    <w:rsid w:val="00712A01"/>
    <w:rsid w:val="00713C4A"/>
    <w:rsid w:val="00714F58"/>
    <w:rsid w:val="00717478"/>
    <w:rsid w:val="00722FBF"/>
    <w:rsid w:val="00722FC2"/>
    <w:rsid w:val="00724A7D"/>
    <w:rsid w:val="00724E1B"/>
    <w:rsid w:val="00725949"/>
    <w:rsid w:val="00727FA2"/>
    <w:rsid w:val="007322D9"/>
    <w:rsid w:val="00732BC0"/>
    <w:rsid w:val="0073720F"/>
    <w:rsid w:val="00737796"/>
    <w:rsid w:val="0074165C"/>
    <w:rsid w:val="00742C35"/>
    <w:rsid w:val="0074311F"/>
    <w:rsid w:val="007432CA"/>
    <w:rsid w:val="007439EB"/>
    <w:rsid w:val="00743CB4"/>
    <w:rsid w:val="00743F0A"/>
    <w:rsid w:val="007444E8"/>
    <w:rsid w:val="0074548E"/>
    <w:rsid w:val="00745773"/>
    <w:rsid w:val="00746800"/>
    <w:rsid w:val="007501A8"/>
    <w:rsid w:val="00750D61"/>
    <w:rsid w:val="00750EE1"/>
    <w:rsid w:val="00752B4D"/>
    <w:rsid w:val="00755165"/>
    <w:rsid w:val="00755402"/>
    <w:rsid w:val="00756B26"/>
    <w:rsid w:val="00756EDF"/>
    <w:rsid w:val="007600E3"/>
    <w:rsid w:val="00764596"/>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BCF"/>
    <w:rsid w:val="007B0C9A"/>
    <w:rsid w:val="007B0D4F"/>
    <w:rsid w:val="007B4F9A"/>
    <w:rsid w:val="007B5A3D"/>
    <w:rsid w:val="007B5B95"/>
    <w:rsid w:val="007B6032"/>
    <w:rsid w:val="007B68EA"/>
    <w:rsid w:val="007B7453"/>
    <w:rsid w:val="007C2D89"/>
    <w:rsid w:val="007C4593"/>
    <w:rsid w:val="007C5309"/>
    <w:rsid w:val="007C6069"/>
    <w:rsid w:val="007C6CB7"/>
    <w:rsid w:val="007D06C4"/>
    <w:rsid w:val="007D1352"/>
    <w:rsid w:val="007D2508"/>
    <w:rsid w:val="007D346A"/>
    <w:rsid w:val="007D6518"/>
    <w:rsid w:val="007D76BD"/>
    <w:rsid w:val="007E0BF1"/>
    <w:rsid w:val="007E1228"/>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9ED"/>
    <w:rsid w:val="00825138"/>
    <w:rsid w:val="008269DD"/>
    <w:rsid w:val="00830621"/>
    <w:rsid w:val="0083348C"/>
    <w:rsid w:val="008373D3"/>
    <w:rsid w:val="00840617"/>
    <w:rsid w:val="00840F84"/>
    <w:rsid w:val="00842A47"/>
    <w:rsid w:val="00843C13"/>
    <w:rsid w:val="00843DEF"/>
    <w:rsid w:val="00843E1F"/>
    <w:rsid w:val="008454F8"/>
    <w:rsid w:val="00845850"/>
    <w:rsid w:val="0084712B"/>
    <w:rsid w:val="0085173A"/>
    <w:rsid w:val="0086007F"/>
    <w:rsid w:val="008603CE"/>
    <w:rsid w:val="008620FC"/>
    <w:rsid w:val="008627A5"/>
    <w:rsid w:val="00863E05"/>
    <w:rsid w:val="00865ACA"/>
    <w:rsid w:val="00865D28"/>
    <w:rsid w:val="00865F85"/>
    <w:rsid w:val="00867C10"/>
    <w:rsid w:val="00870439"/>
    <w:rsid w:val="00870DA1"/>
    <w:rsid w:val="00871859"/>
    <w:rsid w:val="00883F93"/>
    <w:rsid w:val="00884808"/>
    <w:rsid w:val="00884DB3"/>
    <w:rsid w:val="00885A9D"/>
    <w:rsid w:val="008864F6"/>
    <w:rsid w:val="0089049D"/>
    <w:rsid w:val="008928C9"/>
    <w:rsid w:val="008930CB"/>
    <w:rsid w:val="008938DC"/>
    <w:rsid w:val="00893FD1"/>
    <w:rsid w:val="00894288"/>
    <w:rsid w:val="00894836"/>
    <w:rsid w:val="00895172"/>
    <w:rsid w:val="00895680"/>
    <w:rsid w:val="00895D17"/>
    <w:rsid w:val="00896DFF"/>
    <w:rsid w:val="0089762C"/>
    <w:rsid w:val="00897CBE"/>
    <w:rsid w:val="008A173B"/>
    <w:rsid w:val="008A1893"/>
    <w:rsid w:val="008A1CB6"/>
    <w:rsid w:val="008A57E6"/>
    <w:rsid w:val="008A6F81"/>
    <w:rsid w:val="008A769A"/>
    <w:rsid w:val="008B0C9C"/>
    <w:rsid w:val="008B166D"/>
    <w:rsid w:val="008B17F4"/>
    <w:rsid w:val="008B2035"/>
    <w:rsid w:val="008B3615"/>
    <w:rsid w:val="008B3B14"/>
    <w:rsid w:val="008B4AC4"/>
    <w:rsid w:val="008B50C8"/>
    <w:rsid w:val="008B5281"/>
    <w:rsid w:val="008B5FC5"/>
    <w:rsid w:val="008B7E05"/>
    <w:rsid w:val="008C04A0"/>
    <w:rsid w:val="008C1797"/>
    <w:rsid w:val="008C219C"/>
    <w:rsid w:val="008C475E"/>
    <w:rsid w:val="008C619A"/>
    <w:rsid w:val="008D0CE8"/>
    <w:rsid w:val="008D2D1D"/>
    <w:rsid w:val="008D453D"/>
    <w:rsid w:val="008D495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39B"/>
    <w:rsid w:val="009245AE"/>
    <w:rsid w:val="009245F5"/>
    <w:rsid w:val="009249EC"/>
    <w:rsid w:val="009270FA"/>
    <w:rsid w:val="009273B3"/>
    <w:rsid w:val="009301B5"/>
    <w:rsid w:val="009305B5"/>
    <w:rsid w:val="009371A5"/>
    <w:rsid w:val="009378DD"/>
    <w:rsid w:val="009429D5"/>
    <w:rsid w:val="00942BF1"/>
    <w:rsid w:val="0094354C"/>
    <w:rsid w:val="00945180"/>
    <w:rsid w:val="00945428"/>
    <w:rsid w:val="0094607B"/>
    <w:rsid w:val="00953604"/>
    <w:rsid w:val="0095496B"/>
    <w:rsid w:val="00960F1E"/>
    <w:rsid w:val="009610DC"/>
    <w:rsid w:val="00961490"/>
    <w:rsid w:val="0096381A"/>
    <w:rsid w:val="00965E04"/>
    <w:rsid w:val="0096656D"/>
    <w:rsid w:val="009674AD"/>
    <w:rsid w:val="00970CDC"/>
    <w:rsid w:val="009737FB"/>
    <w:rsid w:val="009739AE"/>
    <w:rsid w:val="00975727"/>
    <w:rsid w:val="00977010"/>
    <w:rsid w:val="00977D02"/>
    <w:rsid w:val="00977FF9"/>
    <w:rsid w:val="009809BB"/>
    <w:rsid w:val="0098364B"/>
    <w:rsid w:val="009900CA"/>
    <w:rsid w:val="009908A3"/>
    <w:rsid w:val="00990F2F"/>
    <w:rsid w:val="009911AF"/>
    <w:rsid w:val="00991875"/>
    <w:rsid w:val="00991F92"/>
    <w:rsid w:val="00992985"/>
    <w:rsid w:val="00993889"/>
    <w:rsid w:val="00993ACE"/>
    <w:rsid w:val="0099551B"/>
    <w:rsid w:val="00996BD2"/>
    <w:rsid w:val="00997BF1"/>
    <w:rsid w:val="009A089C"/>
    <w:rsid w:val="009A118E"/>
    <w:rsid w:val="009A21CD"/>
    <w:rsid w:val="009A278C"/>
    <w:rsid w:val="009A2BC2"/>
    <w:rsid w:val="009A42C1"/>
    <w:rsid w:val="009A5429"/>
    <w:rsid w:val="009A72AD"/>
    <w:rsid w:val="009A78E5"/>
    <w:rsid w:val="009B09E0"/>
    <w:rsid w:val="009B0BC5"/>
    <w:rsid w:val="009B1247"/>
    <w:rsid w:val="009B6029"/>
    <w:rsid w:val="009B6971"/>
    <w:rsid w:val="009C27F1"/>
    <w:rsid w:val="009C3152"/>
    <w:rsid w:val="009C3257"/>
    <w:rsid w:val="009C4CFA"/>
    <w:rsid w:val="009C5070"/>
    <w:rsid w:val="009D112C"/>
    <w:rsid w:val="009D1385"/>
    <w:rsid w:val="009D2561"/>
    <w:rsid w:val="009D3B8F"/>
    <w:rsid w:val="009D47FA"/>
    <w:rsid w:val="009D4C5B"/>
    <w:rsid w:val="009D50D2"/>
    <w:rsid w:val="009D6BCA"/>
    <w:rsid w:val="009D7BA6"/>
    <w:rsid w:val="009E0F62"/>
    <w:rsid w:val="009E49A5"/>
    <w:rsid w:val="009E4A58"/>
    <w:rsid w:val="009E5A2D"/>
    <w:rsid w:val="009E5AB2"/>
    <w:rsid w:val="009E6219"/>
    <w:rsid w:val="009E7F0B"/>
    <w:rsid w:val="009F03B3"/>
    <w:rsid w:val="009F4429"/>
    <w:rsid w:val="009F4A4D"/>
    <w:rsid w:val="009F52CA"/>
    <w:rsid w:val="009F597A"/>
    <w:rsid w:val="009F7B31"/>
    <w:rsid w:val="00A0096C"/>
    <w:rsid w:val="00A01757"/>
    <w:rsid w:val="00A028C0"/>
    <w:rsid w:val="00A02BAE"/>
    <w:rsid w:val="00A06A6B"/>
    <w:rsid w:val="00A07E47"/>
    <w:rsid w:val="00A118FE"/>
    <w:rsid w:val="00A129D0"/>
    <w:rsid w:val="00A12C33"/>
    <w:rsid w:val="00A138BA"/>
    <w:rsid w:val="00A14C8E"/>
    <w:rsid w:val="00A153D9"/>
    <w:rsid w:val="00A15F09"/>
    <w:rsid w:val="00A169B6"/>
    <w:rsid w:val="00A171EF"/>
    <w:rsid w:val="00A2271D"/>
    <w:rsid w:val="00A237D5"/>
    <w:rsid w:val="00A30EFC"/>
    <w:rsid w:val="00A31984"/>
    <w:rsid w:val="00A32D73"/>
    <w:rsid w:val="00A3367B"/>
    <w:rsid w:val="00A33C67"/>
    <w:rsid w:val="00A3597D"/>
    <w:rsid w:val="00A36DD1"/>
    <w:rsid w:val="00A373CA"/>
    <w:rsid w:val="00A4006C"/>
    <w:rsid w:val="00A40091"/>
    <w:rsid w:val="00A4030F"/>
    <w:rsid w:val="00A41C79"/>
    <w:rsid w:val="00A41CB5"/>
    <w:rsid w:val="00A42CDF"/>
    <w:rsid w:val="00A4452E"/>
    <w:rsid w:val="00A4472C"/>
    <w:rsid w:val="00A44E69"/>
    <w:rsid w:val="00A4661E"/>
    <w:rsid w:val="00A5344D"/>
    <w:rsid w:val="00A55BD6"/>
    <w:rsid w:val="00A55D50"/>
    <w:rsid w:val="00A57142"/>
    <w:rsid w:val="00A6163C"/>
    <w:rsid w:val="00A624B1"/>
    <w:rsid w:val="00A648CD"/>
    <w:rsid w:val="00A6537A"/>
    <w:rsid w:val="00A67309"/>
    <w:rsid w:val="00A67866"/>
    <w:rsid w:val="00A70B07"/>
    <w:rsid w:val="00A723F8"/>
    <w:rsid w:val="00A7533B"/>
    <w:rsid w:val="00A77CCB"/>
    <w:rsid w:val="00A83D8D"/>
    <w:rsid w:val="00A8446B"/>
    <w:rsid w:val="00A8473F"/>
    <w:rsid w:val="00A862D6"/>
    <w:rsid w:val="00A8715E"/>
    <w:rsid w:val="00A9295B"/>
    <w:rsid w:val="00A92FA4"/>
    <w:rsid w:val="00A93B09"/>
    <w:rsid w:val="00A952D7"/>
    <w:rsid w:val="00A95BD7"/>
    <w:rsid w:val="00A963F7"/>
    <w:rsid w:val="00A96AD8"/>
    <w:rsid w:val="00AA052C"/>
    <w:rsid w:val="00AA1E45"/>
    <w:rsid w:val="00AA4286"/>
    <w:rsid w:val="00AA456B"/>
    <w:rsid w:val="00AA57F5"/>
    <w:rsid w:val="00AA672E"/>
    <w:rsid w:val="00AA6EC9"/>
    <w:rsid w:val="00AA779D"/>
    <w:rsid w:val="00AB0499"/>
    <w:rsid w:val="00AB0552"/>
    <w:rsid w:val="00AB24D7"/>
    <w:rsid w:val="00AB6309"/>
    <w:rsid w:val="00AB6C5F"/>
    <w:rsid w:val="00AB7129"/>
    <w:rsid w:val="00AC27A6"/>
    <w:rsid w:val="00AC30F7"/>
    <w:rsid w:val="00AC3613"/>
    <w:rsid w:val="00AC3A5A"/>
    <w:rsid w:val="00AC4D95"/>
    <w:rsid w:val="00AC584E"/>
    <w:rsid w:val="00AC5DF4"/>
    <w:rsid w:val="00AC6BF1"/>
    <w:rsid w:val="00AD0AEF"/>
    <w:rsid w:val="00AD11B7"/>
    <w:rsid w:val="00AD1A94"/>
    <w:rsid w:val="00AD1C05"/>
    <w:rsid w:val="00AD360E"/>
    <w:rsid w:val="00AD3BCC"/>
    <w:rsid w:val="00AD4126"/>
    <w:rsid w:val="00AD421C"/>
    <w:rsid w:val="00AD44FA"/>
    <w:rsid w:val="00AD4F02"/>
    <w:rsid w:val="00AD5983"/>
    <w:rsid w:val="00AE070A"/>
    <w:rsid w:val="00AE101C"/>
    <w:rsid w:val="00AE2A69"/>
    <w:rsid w:val="00AE37E5"/>
    <w:rsid w:val="00AE5EB4"/>
    <w:rsid w:val="00AE6548"/>
    <w:rsid w:val="00AF090A"/>
    <w:rsid w:val="00AF0C18"/>
    <w:rsid w:val="00AF401A"/>
    <w:rsid w:val="00AF47C5"/>
    <w:rsid w:val="00AF5398"/>
    <w:rsid w:val="00AF6FC4"/>
    <w:rsid w:val="00B008B6"/>
    <w:rsid w:val="00B010DC"/>
    <w:rsid w:val="00B049AF"/>
    <w:rsid w:val="00B0710D"/>
    <w:rsid w:val="00B07242"/>
    <w:rsid w:val="00B10534"/>
    <w:rsid w:val="00B113DB"/>
    <w:rsid w:val="00B11D8A"/>
    <w:rsid w:val="00B12981"/>
    <w:rsid w:val="00B13022"/>
    <w:rsid w:val="00B147DD"/>
    <w:rsid w:val="00B156FD"/>
    <w:rsid w:val="00B17752"/>
    <w:rsid w:val="00B21F61"/>
    <w:rsid w:val="00B261F1"/>
    <w:rsid w:val="00B265BC"/>
    <w:rsid w:val="00B31FB1"/>
    <w:rsid w:val="00B33952"/>
    <w:rsid w:val="00B33C5E"/>
    <w:rsid w:val="00B342F4"/>
    <w:rsid w:val="00B34369"/>
    <w:rsid w:val="00B34DC2"/>
    <w:rsid w:val="00B36398"/>
    <w:rsid w:val="00B378E5"/>
    <w:rsid w:val="00B427B0"/>
    <w:rsid w:val="00B4346D"/>
    <w:rsid w:val="00B43C58"/>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15C"/>
    <w:rsid w:val="00B827A6"/>
    <w:rsid w:val="00B831CE"/>
    <w:rsid w:val="00B84786"/>
    <w:rsid w:val="00B86677"/>
    <w:rsid w:val="00B87131"/>
    <w:rsid w:val="00B939B1"/>
    <w:rsid w:val="00B96D40"/>
    <w:rsid w:val="00B970F9"/>
    <w:rsid w:val="00B97386"/>
    <w:rsid w:val="00BA263B"/>
    <w:rsid w:val="00BA42B2"/>
    <w:rsid w:val="00BA58D4"/>
    <w:rsid w:val="00BA5B9E"/>
    <w:rsid w:val="00BA7C9A"/>
    <w:rsid w:val="00BB5F21"/>
    <w:rsid w:val="00BB5F8F"/>
    <w:rsid w:val="00BB657A"/>
    <w:rsid w:val="00BC1A4E"/>
    <w:rsid w:val="00BC3B99"/>
    <w:rsid w:val="00BC5DC7"/>
    <w:rsid w:val="00BC6B8B"/>
    <w:rsid w:val="00BC73D8"/>
    <w:rsid w:val="00BD52D7"/>
    <w:rsid w:val="00BD5AD2"/>
    <w:rsid w:val="00BE22F3"/>
    <w:rsid w:val="00BE56D5"/>
    <w:rsid w:val="00BE5B52"/>
    <w:rsid w:val="00BE7B8D"/>
    <w:rsid w:val="00BF0993"/>
    <w:rsid w:val="00BF10A9"/>
    <w:rsid w:val="00BF1703"/>
    <w:rsid w:val="00BF231C"/>
    <w:rsid w:val="00BF51E5"/>
    <w:rsid w:val="00BF74A6"/>
    <w:rsid w:val="00C00493"/>
    <w:rsid w:val="00C013AD"/>
    <w:rsid w:val="00C04904"/>
    <w:rsid w:val="00C056B3"/>
    <w:rsid w:val="00C103E5"/>
    <w:rsid w:val="00C13319"/>
    <w:rsid w:val="00C13EE9"/>
    <w:rsid w:val="00C21540"/>
    <w:rsid w:val="00C21906"/>
    <w:rsid w:val="00C21BFA"/>
    <w:rsid w:val="00C23399"/>
    <w:rsid w:val="00C24C8D"/>
    <w:rsid w:val="00C25FE2"/>
    <w:rsid w:val="00C26B53"/>
    <w:rsid w:val="00C279B2"/>
    <w:rsid w:val="00C31D8B"/>
    <w:rsid w:val="00C33E50"/>
    <w:rsid w:val="00C34C20"/>
    <w:rsid w:val="00C35A3E"/>
    <w:rsid w:val="00C42130"/>
    <w:rsid w:val="00C423A4"/>
    <w:rsid w:val="00C423E3"/>
    <w:rsid w:val="00C44BF5"/>
    <w:rsid w:val="00C50F25"/>
    <w:rsid w:val="00C521D6"/>
    <w:rsid w:val="00C53DD9"/>
    <w:rsid w:val="00C55232"/>
    <w:rsid w:val="00C553A4"/>
    <w:rsid w:val="00C55A06"/>
    <w:rsid w:val="00C55D03"/>
    <w:rsid w:val="00C57FEA"/>
    <w:rsid w:val="00C601BC"/>
    <w:rsid w:val="00C6329F"/>
    <w:rsid w:val="00C63340"/>
    <w:rsid w:val="00C643F9"/>
    <w:rsid w:val="00C64E95"/>
    <w:rsid w:val="00C71372"/>
    <w:rsid w:val="00C72410"/>
    <w:rsid w:val="00C7287F"/>
    <w:rsid w:val="00C80CB8"/>
    <w:rsid w:val="00C819F8"/>
    <w:rsid w:val="00C8248C"/>
    <w:rsid w:val="00C82A26"/>
    <w:rsid w:val="00C84E33"/>
    <w:rsid w:val="00C86D6F"/>
    <w:rsid w:val="00C90369"/>
    <w:rsid w:val="00C905FC"/>
    <w:rsid w:val="00C92630"/>
    <w:rsid w:val="00C92D03"/>
    <w:rsid w:val="00C9319C"/>
    <w:rsid w:val="00C9435D"/>
    <w:rsid w:val="00C94DF2"/>
    <w:rsid w:val="00C96741"/>
    <w:rsid w:val="00CA10A1"/>
    <w:rsid w:val="00CA1F33"/>
    <w:rsid w:val="00CA2D1B"/>
    <w:rsid w:val="00CA375D"/>
    <w:rsid w:val="00CA662A"/>
    <w:rsid w:val="00CA7AFD"/>
    <w:rsid w:val="00CA7C3C"/>
    <w:rsid w:val="00CB0189"/>
    <w:rsid w:val="00CB0BA2"/>
    <w:rsid w:val="00CB0CC3"/>
    <w:rsid w:val="00CB1A42"/>
    <w:rsid w:val="00CB1B0C"/>
    <w:rsid w:val="00CB2C0B"/>
    <w:rsid w:val="00CB4E57"/>
    <w:rsid w:val="00CB517D"/>
    <w:rsid w:val="00CB6203"/>
    <w:rsid w:val="00CC02BE"/>
    <w:rsid w:val="00CC038D"/>
    <w:rsid w:val="00CC08DB"/>
    <w:rsid w:val="00CC200F"/>
    <w:rsid w:val="00CC39FF"/>
    <w:rsid w:val="00CC3C2F"/>
    <w:rsid w:val="00CC4AC8"/>
    <w:rsid w:val="00CC5233"/>
    <w:rsid w:val="00CC5DE6"/>
    <w:rsid w:val="00CC6E4E"/>
    <w:rsid w:val="00CC6FE8"/>
    <w:rsid w:val="00CC7202"/>
    <w:rsid w:val="00CD212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F28"/>
    <w:rsid w:val="00D06AB1"/>
    <w:rsid w:val="00D06FC1"/>
    <w:rsid w:val="00D072ED"/>
    <w:rsid w:val="00D07A16"/>
    <w:rsid w:val="00D1067E"/>
    <w:rsid w:val="00D10DF9"/>
    <w:rsid w:val="00D10F50"/>
    <w:rsid w:val="00D11272"/>
    <w:rsid w:val="00D126F5"/>
    <w:rsid w:val="00D12AF4"/>
    <w:rsid w:val="00D12B94"/>
    <w:rsid w:val="00D1489E"/>
    <w:rsid w:val="00D15AC1"/>
    <w:rsid w:val="00D20737"/>
    <w:rsid w:val="00D21096"/>
    <w:rsid w:val="00D21E81"/>
    <w:rsid w:val="00D223DE"/>
    <w:rsid w:val="00D23A80"/>
    <w:rsid w:val="00D25E37"/>
    <w:rsid w:val="00D2661A"/>
    <w:rsid w:val="00D27582"/>
    <w:rsid w:val="00D27EC4"/>
    <w:rsid w:val="00D32719"/>
    <w:rsid w:val="00D33333"/>
    <w:rsid w:val="00D352A2"/>
    <w:rsid w:val="00D37499"/>
    <w:rsid w:val="00D4162B"/>
    <w:rsid w:val="00D4514F"/>
    <w:rsid w:val="00D451E2"/>
    <w:rsid w:val="00D45E89"/>
    <w:rsid w:val="00D45E8D"/>
    <w:rsid w:val="00D466AE"/>
    <w:rsid w:val="00D4734F"/>
    <w:rsid w:val="00D51BF3"/>
    <w:rsid w:val="00D5315D"/>
    <w:rsid w:val="00D57B34"/>
    <w:rsid w:val="00D63A5F"/>
    <w:rsid w:val="00D6641B"/>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6E97"/>
    <w:rsid w:val="00D97F99"/>
    <w:rsid w:val="00DA1E08"/>
    <w:rsid w:val="00DA24F8"/>
    <w:rsid w:val="00DA28E8"/>
    <w:rsid w:val="00DA2B64"/>
    <w:rsid w:val="00DA31C2"/>
    <w:rsid w:val="00DA38D3"/>
    <w:rsid w:val="00DA3932"/>
    <w:rsid w:val="00DA3AFC"/>
    <w:rsid w:val="00DA43EE"/>
    <w:rsid w:val="00DA4880"/>
    <w:rsid w:val="00DA64F8"/>
    <w:rsid w:val="00DA6C15"/>
    <w:rsid w:val="00DA75F2"/>
    <w:rsid w:val="00DB0258"/>
    <w:rsid w:val="00DB38EE"/>
    <w:rsid w:val="00DB498B"/>
    <w:rsid w:val="00DB66CA"/>
    <w:rsid w:val="00DB6BCA"/>
    <w:rsid w:val="00DB6F54"/>
    <w:rsid w:val="00DB73F7"/>
    <w:rsid w:val="00DC0321"/>
    <w:rsid w:val="00DC1810"/>
    <w:rsid w:val="00DC3067"/>
    <w:rsid w:val="00DC370B"/>
    <w:rsid w:val="00DC4440"/>
    <w:rsid w:val="00DC5B90"/>
    <w:rsid w:val="00DD00FF"/>
    <w:rsid w:val="00DD0619"/>
    <w:rsid w:val="00DD07FB"/>
    <w:rsid w:val="00DD25C6"/>
    <w:rsid w:val="00DD26E4"/>
    <w:rsid w:val="00DD4FE5"/>
    <w:rsid w:val="00DD54B0"/>
    <w:rsid w:val="00DD57EE"/>
    <w:rsid w:val="00DD6BCC"/>
    <w:rsid w:val="00DE0A4B"/>
    <w:rsid w:val="00DE2410"/>
    <w:rsid w:val="00DE2939"/>
    <w:rsid w:val="00DE4070"/>
    <w:rsid w:val="00DE6E81"/>
    <w:rsid w:val="00DE703F"/>
    <w:rsid w:val="00DE7595"/>
    <w:rsid w:val="00DF0D50"/>
    <w:rsid w:val="00DF1961"/>
    <w:rsid w:val="00DF44DE"/>
    <w:rsid w:val="00E01138"/>
    <w:rsid w:val="00E02DFB"/>
    <w:rsid w:val="00E030F9"/>
    <w:rsid w:val="00E0311A"/>
    <w:rsid w:val="00E03138"/>
    <w:rsid w:val="00E06404"/>
    <w:rsid w:val="00E10BAF"/>
    <w:rsid w:val="00E11A85"/>
    <w:rsid w:val="00E1244C"/>
    <w:rsid w:val="00E12495"/>
    <w:rsid w:val="00E15CCD"/>
    <w:rsid w:val="00E202EF"/>
    <w:rsid w:val="00E210B5"/>
    <w:rsid w:val="00E228B9"/>
    <w:rsid w:val="00E2552F"/>
    <w:rsid w:val="00E3137A"/>
    <w:rsid w:val="00E32858"/>
    <w:rsid w:val="00E32CCF"/>
    <w:rsid w:val="00E34A98"/>
    <w:rsid w:val="00E35D1E"/>
    <w:rsid w:val="00E364F9"/>
    <w:rsid w:val="00E365FA"/>
    <w:rsid w:val="00E36789"/>
    <w:rsid w:val="00E44A83"/>
    <w:rsid w:val="00E502C1"/>
    <w:rsid w:val="00E502DD"/>
    <w:rsid w:val="00E50D3A"/>
    <w:rsid w:val="00E51387"/>
    <w:rsid w:val="00E51E68"/>
    <w:rsid w:val="00E52EFD"/>
    <w:rsid w:val="00E53566"/>
    <w:rsid w:val="00E5408A"/>
    <w:rsid w:val="00E55C6B"/>
    <w:rsid w:val="00E56800"/>
    <w:rsid w:val="00E60C63"/>
    <w:rsid w:val="00E61798"/>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A03"/>
    <w:rsid w:val="00EA735B"/>
    <w:rsid w:val="00EB1E69"/>
    <w:rsid w:val="00EB2086"/>
    <w:rsid w:val="00EB31ED"/>
    <w:rsid w:val="00EB5EDF"/>
    <w:rsid w:val="00EB60FE"/>
    <w:rsid w:val="00EB74DB"/>
    <w:rsid w:val="00EC5359"/>
    <w:rsid w:val="00EC562A"/>
    <w:rsid w:val="00ED067A"/>
    <w:rsid w:val="00ED2B50"/>
    <w:rsid w:val="00ED3D16"/>
    <w:rsid w:val="00EE0350"/>
    <w:rsid w:val="00EE0719"/>
    <w:rsid w:val="00EE0E80"/>
    <w:rsid w:val="00EE203B"/>
    <w:rsid w:val="00EE613F"/>
    <w:rsid w:val="00EE7295"/>
    <w:rsid w:val="00EE7869"/>
    <w:rsid w:val="00EF054A"/>
    <w:rsid w:val="00EF3235"/>
    <w:rsid w:val="00EF6551"/>
    <w:rsid w:val="00EF7E72"/>
    <w:rsid w:val="00F06C2F"/>
    <w:rsid w:val="00F06D37"/>
    <w:rsid w:val="00F07B9D"/>
    <w:rsid w:val="00F11586"/>
    <w:rsid w:val="00F1183B"/>
    <w:rsid w:val="00F11C9F"/>
    <w:rsid w:val="00F12263"/>
    <w:rsid w:val="00F12406"/>
    <w:rsid w:val="00F1409D"/>
    <w:rsid w:val="00F14214"/>
    <w:rsid w:val="00F157A9"/>
    <w:rsid w:val="00F16F00"/>
    <w:rsid w:val="00F25BB6"/>
    <w:rsid w:val="00F26477"/>
    <w:rsid w:val="00F26B7E"/>
    <w:rsid w:val="00F27A3B"/>
    <w:rsid w:val="00F32780"/>
    <w:rsid w:val="00F33817"/>
    <w:rsid w:val="00F420D5"/>
    <w:rsid w:val="00F451EA"/>
    <w:rsid w:val="00F45313"/>
    <w:rsid w:val="00F45447"/>
    <w:rsid w:val="00F456C6"/>
    <w:rsid w:val="00F4577B"/>
    <w:rsid w:val="00F46496"/>
    <w:rsid w:val="00F474D0"/>
    <w:rsid w:val="00F50179"/>
    <w:rsid w:val="00F515EE"/>
    <w:rsid w:val="00F5167E"/>
    <w:rsid w:val="00F56511"/>
    <w:rsid w:val="00F57227"/>
    <w:rsid w:val="00F6194E"/>
    <w:rsid w:val="00F623AC"/>
    <w:rsid w:val="00F6412A"/>
    <w:rsid w:val="00F65893"/>
    <w:rsid w:val="00F66A4A"/>
    <w:rsid w:val="00F714BB"/>
    <w:rsid w:val="00F71E22"/>
    <w:rsid w:val="00F72142"/>
    <w:rsid w:val="00F72AE7"/>
    <w:rsid w:val="00F7662A"/>
    <w:rsid w:val="00F833BA"/>
    <w:rsid w:val="00F84FD0"/>
    <w:rsid w:val="00F859A8"/>
    <w:rsid w:val="00F86D87"/>
    <w:rsid w:val="00F876B9"/>
    <w:rsid w:val="00F9108B"/>
    <w:rsid w:val="00F91349"/>
    <w:rsid w:val="00F93A8A"/>
    <w:rsid w:val="00F94CDF"/>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7F30"/>
    <w:rsid w:val="00FD00E6"/>
    <w:rsid w:val="00FD09A1"/>
    <w:rsid w:val="00FD2272"/>
    <w:rsid w:val="00FD2A7C"/>
    <w:rsid w:val="00FD59EB"/>
    <w:rsid w:val="00FD7299"/>
    <w:rsid w:val="00FE1FBE"/>
    <w:rsid w:val="00FE3901"/>
    <w:rsid w:val="00FE39D3"/>
    <w:rsid w:val="00FE4BCE"/>
    <w:rsid w:val="00FE54AE"/>
    <w:rsid w:val="00FE576A"/>
    <w:rsid w:val="00FE6C4B"/>
    <w:rsid w:val="00FE7E79"/>
    <w:rsid w:val="00FF3E7D"/>
    <w:rsid w:val="00FF5B99"/>
    <w:rsid w:val="00FF730C"/>
    <w:rsid w:val="00FF73F4"/>
    <w:rsid w:val="00FF7CE4"/>
    <w:rsid w:val="00FF7E39"/>
    <w:rsid w:val="09980B7E"/>
    <w:rsid w:val="413075FD"/>
    <w:rsid w:val="4E835967"/>
    <w:rsid w:val="51117E9B"/>
    <w:rsid w:val="54E513C5"/>
    <w:rsid w:val="5597325F"/>
    <w:rsid w:val="6DB3E953"/>
    <w:rsid w:val="6FF4B58D"/>
    <w:rsid w:val="73D88C71"/>
    <w:rsid w:val="7E7F806C"/>
    <w:rsid w:val="7FFF4475"/>
    <w:rsid w:val="DE73C103"/>
    <w:rsid w:val="DFF72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autoRedefine/>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autoRedefine/>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7"/>
    <w:autoRedefine/>
    <w:semiHidden/>
    <w:unhideWhenUsed/>
    <w:qFormat/>
    <w:uiPriority w:val="99"/>
    <w:rPr>
      <w:rFonts w:ascii="宋体"/>
      <w:sz w:val="18"/>
      <w:szCs w:val="18"/>
    </w:rPr>
  </w:style>
  <w:style w:type="paragraph" w:styleId="14">
    <w:name w:val="annotation text"/>
    <w:basedOn w:val="1"/>
    <w:link w:val="235"/>
    <w:semiHidden/>
    <w:unhideWhenUsed/>
    <w:qFormat/>
    <w:uiPriority w:val="99"/>
    <w:pPr>
      <w:jc w:val="left"/>
    </w:pPr>
  </w:style>
  <w:style w:type="paragraph" w:styleId="15">
    <w:name w:val="Body Text"/>
    <w:basedOn w:val="1"/>
    <w:link w:val="90"/>
    <w:autoRedefine/>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9"/>
    <w:semiHidden/>
    <w:unhideWhenUsed/>
    <w:uiPriority w:val="99"/>
    <w:rPr>
      <w:sz w:val="18"/>
      <w:szCs w:val="18"/>
    </w:rPr>
  </w:style>
  <w:style w:type="paragraph" w:styleId="19">
    <w:name w:val="footer"/>
    <w:basedOn w:val="1"/>
    <w:link w:val="48"/>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autoRedefine/>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36"/>
    <w:autoRedefine/>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autoRedefine/>
    <w:qFormat/>
    <w:uiPriority w:val="0"/>
    <w:rPr>
      <w:rFonts w:ascii="宋体" w:hAnsi="Times New Roman" w:eastAsia="宋体"/>
      <w:sz w:val="18"/>
    </w:rPr>
  </w:style>
  <w:style w:type="character" w:styleId="34">
    <w:name w:val="Emphasis"/>
    <w:autoRedefine/>
    <w:qFormat/>
    <w:uiPriority w:val="20"/>
    <w:rPr>
      <w:i/>
      <w:iCs/>
    </w:rPr>
  </w:style>
  <w:style w:type="character" w:styleId="35">
    <w:name w:val="Hyperlink"/>
    <w:autoRedefine/>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autoRedefine/>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autoRedefine/>
    <w:qFormat/>
    <w:uiPriority w:val="0"/>
    <w:rPr>
      <w:rFonts w:ascii="Arial" w:hAnsi="Arial" w:eastAsia="黑体"/>
      <w:b/>
      <w:bCs/>
      <w:kern w:val="2"/>
      <w:sz w:val="32"/>
      <w:szCs w:val="32"/>
    </w:rPr>
  </w:style>
  <w:style w:type="character" w:customStyle="1" w:styleId="40">
    <w:name w:val="标题 3 字符"/>
    <w:link w:val="4"/>
    <w:autoRedefine/>
    <w:qFormat/>
    <w:uiPriority w:val="0"/>
    <w:rPr>
      <w:b/>
      <w:bCs/>
      <w:kern w:val="2"/>
      <w:sz w:val="32"/>
      <w:szCs w:val="32"/>
    </w:rPr>
  </w:style>
  <w:style w:type="character" w:customStyle="1" w:styleId="41">
    <w:name w:val="标题 4 字符"/>
    <w:link w:val="5"/>
    <w:autoRedefine/>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autoRedefine/>
    <w:qFormat/>
    <w:uiPriority w:val="0"/>
    <w:rPr>
      <w:rFonts w:ascii="Arial" w:hAnsi="Arial" w:eastAsia="黑体"/>
      <w:b/>
      <w:bCs/>
      <w:kern w:val="2"/>
      <w:sz w:val="24"/>
      <w:szCs w:val="24"/>
    </w:rPr>
  </w:style>
  <w:style w:type="character" w:customStyle="1" w:styleId="44">
    <w:name w:val="标题 7 字符"/>
    <w:link w:val="8"/>
    <w:autoRedefine/>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autoRedefine/>
    <w:qFormat/>
    <w:uiPriority w:val="99"/>
    <w:rPr>
      <w:kern w:val="2"/>
      <w:sz w:val="18"/>
      <w:szCs w:val="18"/>
    </w:rPr>
  </w:style>
  <w:style w:type="character" w:customStyle="1" w:styleId="48">
    <w:name w:val="页脚 字符"/>
    <w:link w:val="19"/>
    <w:autoRedefine/>
    <w:qFormat/>
    <w:uiPriority w:val="99"/>
    <w:rPr>
      <w:rFonts w:ascii="宋体"/>
      <w:kern w:val="2"/>
      <w:sz w:val="18"/>
      <w:szCs w:val="18"/>
    </w:rPr>
  </w:style>
  <w:style w:type="character" w:customStyle="1" w:styleId="49">
    <w:name w:val="批注框文本 字符"/>
    <w:link w:val="18"/>
    <w:autoRedefine/>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autoRedefine/>
    <w:qFormat/>
    <w:uiPriority w:val="29"/>
    <w:rPr>
      <w:i/>
      <w:iCs/>
      <w:color w:val="000000"/>
      <w:kern w:val="2"/>
      <w:sz w:val="21"/>
      <w:szCs w:val="21"/>
    </w:rPr>
  </w:style>
  <w:style w:type="character" w:customStyle="1" w:styleId="52">
    <w:name w:val="标题 字符"/>
    <w:link w:val="27"/>
    <w:autoRedefine/>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autoRedefine/>
    <w:qFormat/>
    <w:uiPriority w:val="0"/>
    <w:pPr>
      <w:spacing w:line="0" w:lineRule="atLeast"/>
    </w:pPr>
    <w:rPr>
      <w:rFonts w:ascii="黑体" w:hAnsi="宋体" w:eastAsia="黑体"/>
    </w:rPr>
  </w:style>
  <w:style w:type="paragraph" w:customStyle="1" w:styleId="59">
    <w:name w:val="标准文件_标准正文"/>
    <w:basedOn w:val="1"/>
    <w:next w:val="60"/>
    <w:autoRedefine/>
    <w:qFormat/>
    <w:uiPriority w:val="0"/>
    <w:pPr>
      <w:snapToGrid w:val="0"/>
      <w:ind w:firstLine="200" w:firstLineChars="200"/>
    </w:pPr>
    <w:rPr>
      <w:kern w:val="0"/>
    </w:rPr>
  </w:style>
  <w:style w:type="paragraph" w:customStyle="1" w:styleId="60">
    <w:name w:val="标准文件_段"/>
    <w:link w:val="18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autoRedefine/>
    <w:qFormat/>
    <w:uiPriority w:val="0"/>
    <w:pPr>
      <w:adjustRightInd/>
      <w:snapToGrid/>
      <w:ind w:firstLine="0" w:firstLineChars="0"/>
    </w:pPr>
    <w:rPr>
      <w:rFonts w:ascii="宋体" w:hAnsi="宋体"/>
      <w:kern w:val="2"/>
    </w:rPr>
  </w:style>
  <w:style w:type="paragraph" w:customStyle="1" w:styleId="62">
    <w:name w:val="标准文件_标准部门"/>
    <w:basedOn w:val="1"/>
    <w:autoRedefine/>
    <w:qFormat/>
    <w:uiPriority w:val="0"/>
    <w:pPr>
      <w:jc w:val="center"/>
    </w:pPr>
    <w:rPr>
      <w:rFonts w:ascii="黑体" w:eastAsia="黑体"/>
      <w:kern w:val="0"/>
      <w:sz w:val="44"/>
    </w:rPr>
  </w:style>
  <w:style w:type="paragraph" w:customStyle="1" w:styleId="63">
    <w:name w:val="标准文件_标准代替"/>
    <w:basedOn w:val="1"/>
    <w:next w:val="1"/>
    <w:autoRedefine/>
    <w:qFormat/>
    <w:uiPriority w:val="0"/>
    <w:pPr>
      <w:spacing w:line="310" w:lineRule="exact"/>
      <w:jc w:val="right"/>
    </w:pPr>
    <w:rPr>
      <w:rFonts w:ascii="宋体" w:hAnsi="宋体"/>
      <w:kern w:val="0"/>
    </w:rPr>
  </w:style>
  <w:style w:type="paragraph" w:customStyle="1" w:styleId="64">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autoRedefine/>
    <w:qFormat/>
    <w:uiPriority w:val="0"/>
    <w:pPr>
      <w:jc w:val="left"/>
    </w:pPr>
  </w:style>
  <w:style w:type="paragraph" w:customStyle="1" w:styleId="67">
    <w:name w:val="标准文件_参考文献标题"/>
    <w:basedOn w:val="1"/>
    <w:next w:val="1"/>
    <w:autoRedefine/>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autoRedefine/>
    <w:qFormat/>
    <w:uiPriority w:val="0"/>
    <w:rPr>
      <w:rFonts w:ascii="黑体" w:eastAsia="黑体"/>
      <w:spacing w:val="0"/>
      <w:w w:val="100"/>
      <w:position w:val="3"/>
      <w:sz w:val="28"/>
    </w:rPr>
  </w:style>
  <w:style w:type="paragraph" w:customStyle="1" w:styleId="71">
    <w:name w:val="标准文件_方框数字列项"/>
    <w:basedOn w:val="60"/>
    <w:autoRedefine/>
    <w:qFormat/>
    <w:uiPriority w:val="0"/>
    <w:pPr>
      <w:numPr>
        <w:ilvl w:val="0"/>
        <w:numId w:val="3"/>
      </w:numPr>
      <w:ind w:firstLine="0" w:firstLineChars="0"/>
    </w:pPr>
  </w:style>
  <w:style w:type="paragraph" w:customStyle="1" w:styleId="72">
    <w:name w:val="标准文件_封面标准编号"/>
    <w:basedOn w:val="1"/>
    <w:next w:val="63"/>
    <w:autoRedefine/>
    <w:qFormat/>
    <w:uiPriority w:val="0"/>
    <w:pPr>
      <w:spacing w:line="310" w:lineRule="exact"/>
      <w:jc w:val="right"/>
    </w:pPr>
    <w:rPr>
      <w:rFonts w:ascii="黑体" w:eastAsia="黑体"/>
      <w:kern w:val="0"/>
      <w:sz w:val="28"/>
    </w:rPr>
  </w:style>
  <w:style w:type="paragraph" w:customStyle="1" w:styleId="73">
    <w:name w:val="标准文件_封面标准分类号"/>
    <w:basedOn w:val="1"/>
    <w:autoRedefine/>
    <w:qFormat/>
    <w:uiPriority w:val="0"/>
    <w:rPr>
      <w:rFonts w:ascii="黑体" w:eastAsia="黑体"/>
      <w:b/>
      <w:kern w:val="0"/>
      <w:sz w:val="28"/>
    </w:rPr>
  </w:style>
  <w:style w:type="paragraph" w:customStyle="1" w:styleId="74">
    <w:name w:val="标准文件_封面标准名称"/>
    <w:basedOn w:val="1"/>
    <w:autoRedefine/>
    <w:qFormat/>
    <w:uiPriority w:val="0"/>
    <w:pPr>
      <w:spacing w:line="240" w:lineRule="auto"/>
      <w:jc w:val="center"/>
    </w:pPr>
    <w:rPr>
      <w:rFonts w:ascii="黑体" w:eastAsia="黑体"/>
      <w:kern w:val="0"/>
      <w:sz w:val="52"/>
    </w:rPr>
  </w:style>
  <w:style w:type="paragraph" w:customStyle="1" w:styleId="75">
    <w:name w:val="标准文件_封面标准英文名称"/>
    <w:basedOn w:val="1"/>
    <w:autoRedefine/>
    <w:qFormat/>
    <w:uiPriority w:val="0"/>
    <w:pPr>
      <w:spacing w:line="240" w:lineRule="auto"/>
      <w:jc w:val="center"/>
    </w:pPr>
    <w:rPr>
      <w:rFonts w:ascii="黑体" w:eastAsia="黑体"/>
      <w:b/>
      <w:sz w:val="28"/>
    </w:rPr>
  </w:style>
  <w:style w:type="paragraph" w:customStyle="1" w:styleId="76">
    <w:name w:val="标准文件_封面发布日期"/>
    <w:basedOn w:val="1"/>
    <w:autoRedefine/>
    <w:qFormat/>
    <w:uiPriority w:val="0"/>
    <w:pPr>
      <w:spacing w:line="310" w:lineRule="exact"/>
    </w:pPr>
    <w:rPr>
      <w:rFonts w:ascii="黑体" w:eastAsia="黑体"/>
      <w:kern w:val="0"/>
      <w:sz w:val="28"/>
    </w:rPr>
  </w:style>
  <w:style w:type="paragraph" w:customStyle="1" w:styleId="77">
    <w:name w:val="标准文件_封面密级"/>
    <w:basedOn w:val="1"/>
    <w:autoRedefine/>
    <w:qFormat/>
    <w:uiPriority w:val="0"/>
    <w:rPr>
      <w:rFonts w:eastAsia="黑体"/>
      <w:sz w:val="32"/>
    </w:rPr>
  </w:style>
  <w:style w:type="paragraph" w:customStyle="1" w:styleId="78">
    <w:name w:val="标准文件_封面实施日期"/>
    <w:basedOn w:val="1"/>
    <w:autoRedefine/>
    <w:qFormat/>
    <w:uiPriority w:val="0"/>
    <w:pPr>
      <w:spacing w:line="310" w:lineRule="exact"/>
      <w:jc w:val="right"/>
    </w:pPr>
    <w:rPr>
      <w:rFonts w:ascii="黑体" w:eastAsia="黑体"/>
      <w:sz w:val="28"/>
    </w:rPr>
  </w:style>
  <w:style w:type="paragraph" w:customStyle="1" w:styleId="79">
    <w:name w:val="标准文件_封面抬头"/>
    <w:basedOn w:val="60"/>
    <w:autoRedefine/>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autoRedefine/>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autoRedefine/>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autoRedefine/>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autoRedefine/>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autoRedefine/>
    <w:qFormat/>
    <w:uiPriority w:val="0"/>
    <w:rPr>
      <w:kern w:val="2"/>
      <w:sz w:val="21"/>
      <w:szCs w:val="21"/>
    </w:rPr>
  </w:style>
  <w:style w:type="paragraph" w:customStyle="1" w:styleId="91">
    <w:name w:val="标准文件_附录章标题"/>
    <w:next w:val="60"/>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0" w:firstLine="0"/>
    </w:pPr>
  </w:style>
  <w:style w:type="paragraph" w:customStyle="1" w:styleId="95">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10"/>
      </w:numPr>
    </w:pPr>
  </w:style>
  <w:style w:type="paragraph" w:customStyle="1" w:styleId="98">
    <w:name w:val="标准文件_三级条标题"/>
    <w:basedOn w:val="69"/>
    <w:next w:val="60"/>
    <w:autoRedefine/>
    <w:qFormat/>
    <w:uiPriority w:val="0"/>
    <w:pPr>
      <w:widowControl/>
      <w:numPr>
        <w:ilvl w:val="4"/>
      </w:numPr>
      <w:outlineLvl w:val="3"/>
    </w:pPr>
  </w:style>
  <w:style w:type="character" w:customStyle="1" w:styleId="99">
    <w:name w:val="不明显参考1"/>
    <w:autoRedefine/>
    <w:qFormat/>
    <w:uiPriority w:val="31"/>
    <w:rPr>
      <w:smallCaps/>
      <w:color w:val="C0504D"/>
      <w:u w:val="single"/>
    </w:rPr>
  </w:style>
  <w:style w:type="paragraph" w:customStyle="1" w:styleId="100">
    <w:name w:val="标准文件_示例后续"/>
    <w:basedOn w:val="1"/>
    <w:autoRedefine/>
    <w:qFormat/>
    <w:uiPriority w:val="0"/>
    <w:pPr>
      <w:adjustRightInd/>
      <w:spacing w:line="240" w:lineRule="auto"/>
      <w:ind w:firstLine="200" w:firstLineChars="200"/>
    </w:pPr>
    <w:rPr>
      <w:sz w:val="18"/>
      <w:szCs w:val="24"/>
    </w:rPr>
  </w:style>
  <w:style w:type="paragraph" w:customStyle="1" w:styleId="101">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autoRedefine/>
    <w:semiHidden/>
    <w:qFormat/>
    <w:uiPriority w:val="0"/>
    <w:rPr>
      <w:rFonts w:ascii="宋体"/>
      <w:kern w:val="2"/>
      <w:sz w:val="18"/>
      <w:szCs w:val="18"/>
    </w:rPr>
  </w:style>
  <w:style w:type="paragraph" w:customStyle="1" w:styleId="104">
    <w:name w:val="标准文件_条文脚注"/>
    <w:basedOn w:val="23"/>
    <w:autoRedefine/>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autoRedefine/>
    <w:qFormat/>
    <w:uiPriority w:val="0"/>
    <w:pPr>
      <w:numPr>
        <w:ilvl w:val="0"/>
        <w:numId w:val="12"/>
      </w:numPr>
      <w:spacing w:line="240" w:lineRule="auto"/>
      <w:jc w:val="left"/>
    </w:pPr>
    <w:rPr>
      <w:rFonts w:ascii="宋体" w:hAnsi="宋体"/>
      <w:sz w:val="18"/>
    </w:rPr>
  </w:style>
  <w:style w:type="character" w:customStyle="1" w:styleId="106">
    <w:name w:val="标准文件_图表脚注内容"/>
    <w:autoRedefine/>
    <w:qFormat/>
    <w:uiPriority w:val="0"/>
    <w:rPr>
      <w:rFonts w:ascii="宋体" w:hAnsi="宋体" w:eastAsia="宋体" w:cs="Times New Roman"/>
      <w:spacing w:val="0"/>
      <w:sz w:val="18"/>
      <w:vertAlign w:val="superscript"/>
    </w:rPr>
  </w:style>
  <w:style w:type="paragraph" w:customStyle="1" w:styleId="107">
    <w:name w:val="标准文件_五级条标题"/>
    <w:next w:val="60"/>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autoRedefine/>
    <w:qFormat/>
    <w:uiPriority w:val="0"/>
    <w:pPr>
      <w:numPr>
        <w:ilvl w:val="2"/>
      </w:numPr>
      <w:spacing w:beforeLines="50" w:afterLines="50"/>
      <w:outlineLvl w:val="1"/>
    </w:pPr>
  </w:style>
  <w:style w:type="paragraph" w:customStyle="1" w:styleId="110">
    <w:name w:val="标准文件_一致程度"/>
    <w:basedOn w:val="1"/>
    <w:autoRedefine/>
    <w:qFormat/>
    <w:uiPriority w:val="0"/>
    <w:pPr>
      <w:spacing w:line="440" w:lineRule="exact"/>
      <w:jc w:val="center"/>
    </w:pPr>
    <w:rPr>
      <w:sz w:val="28"/>
    </w:rPr>
  </w:style>
  <w:style w:type="paragraph" w:customStyle="1" w:styleId="111">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autoRedefine/>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autoRedefine/>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3">
    <w:name w:val="发布部门"/>
    <w:next w:val="60"/>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autoRedefine/>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autoRedefine/>
    <w:qFormat/>
    <w:uiPriority w:val="0"/>
    <w:pPr>
      <w:outlineLvl w:val="4"/>
    </w:pPr>
  </w:style>
  <w:style w:type="paragraph" w:customStyle="1" w:styleId="134">
    <w:name w:val="附录四级无标题条"/>
    <w:basedOn w:val="133"/>
    <w:next w:val="60"/>
    <w:autoRedefine/>
    <w:qFormat/>
    <w:uiPriority w:val="0"/>
    <w:pPr>
      <w:outlineLvl w:val="5"/>
    </w:pPr>
  </w:style>
  <w:style w:type="paragraph" w:customStyle="1" w:styleId="135">
    <w:name w:val="附录图"/>
    <w:next w:val="60"/>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autoRedefine/>
    <w:qFormat/>
    <w:uiPriority w:val="0"/>
    <w:pPr>
      <w:outlineLvl w:val="6"/>
    </w:pPr>
  </w:style>
  <w:style w:type="paragraph" w:customStyle="1" w:styleId="138">
    <w:name w:val="附录性质"/>
    <w:basedOn w:val="1"/>
    <w:autoRedefine/>
    <w:qFormat/>
    <w:uiPriority w:val="0"/>
    <w:pPr>
      <w:widowControl/>
      <w:adjustRightInd/>
      <w:jc w:val="center"/>
    </w:pPr>
    <w:rPr>
      <w:rFonts w:ascii="黑体" w:eastAsia="黑体"/>
    </w:rPr>
  </w:style>
  <w:style w:type="paragraph" w:customStyle="1" w:styleId="139">
    <w:name w:val="附录一级无标题条"/>
    <w:basedOn w:val="91"/>
    <w:next w:val="60"/>
    <w:autoRedefine/>
    <w:qFormat/>
    <w:uiPriority w:val="0"/>
    <w:pPr>
      <w:autoSpaceDN w:val="0"/>
      <w:outlineLvl w:val="2"/>
    </w:pPr>
    <w:rPr>
      <w:rFonts w:ascii="宋体" w:hAnsi="宋体" w:eastAsia="宋体"/>
    </w:rPr>
  </w:style>
  <w:style w:type="character" w:customStyle="1" w:styleId="140">
    <w:name w:val="个人答复风格"/>
    <w:autoRedefine/>
    <w:qFormat/>
    <w:uiPriority w:val="0"/>
    <w:rPr>
      <w:rFonts w:ascii="Arial" w:hAnsi="Arial" w:eastAsia="宋体" w:cs="Arial"/>
      <w:color w:val="auto"/>
      <w:spacing w:val="0"/>
      <w:sz w:val="20"/>
    </w:rPr>
  </w:style>
  <w:style w:type="character" w:customStyle="1" w:styleId="141">
    <w:name w:val="个人撰写风格"/>
    <w:autoRedefine/>
    <w:qFormat/>
    <w:uiPriority w:val="0"/>
    <w:rPr>
      <w:rFonts w:ascii="Arial" w:hAnsi="Arial" w:eastAsia="宋体" w:cs="Arial"/>
      <w:color w:val="auto"/>
      <w:spacing w:val="0"/>
      <w:sz w:val="20"/>
    </w:rPr>
  </w:style>
  <w:style w:type="paragraph" w:customStyle="1" w:styleId="142">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autoRedefine/>
    <w:qFormat/>
    <w:uiPriority w:val="0"/>
    <w:pPr>
      <w:tabs>
        <w:tab w:val="left" w:pos="840"/>
      </w:tabs>
    </w:pPr>
  </w:style>
  <w:style w:type="paragraph" w:customStyle="1" w:styleId="14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autoRedefine/>
    <w:qFormat/>
    <w:uiPriority w:val="0"/>
    <w:pPr>
      <w:framePr w:wrap="around"/>
      <w:spacing w:line="0" w:lineRule="atLeast"/>
    </w:pPr>
    <w:rPr>
      <w:rFonts w:ascii="黑体" w:eastAsia="黑体"/>
      <w:b w:val="0"/>
    </w:rPr>
  </w:style>
  <w:style w:type="paragraph" w:customStyle="1" w:styleId="156">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8">
    <w:name w:val="实施日期"/>
    <w:basedOn w:val="124"/>
    <w:autoRedefine/>
    <w:qFormat/>
    <w:uiPriority w:val="0"/>
    <w:pPr>
      <w:framePr w:hSpace="0" w:wrap="around" w:xAlign="right"/>
      <w:jc w:val="right"/>
    </w:pPr>
  </w:style>
  <w:style w:type="paragraph" w:customStyle="1" w:styleId="159">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6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uiPriority w:val="0"/>
    <w:pPr>
      <w:numPr>
        <w:ilvl w:val="6"/>
        <w:numId w:val="20"/>
      </w:numPr>
      <w:adjustRightInd/>
    </w:pPr>
    <w:rPr>
      <w:szCs w:val="24"/>
    </w:rPr>
  </w:style>
  <w:style w:type="paragraph" w:customStyle="1" w:styleId="163">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4">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autoRedefine/>
    <w:qFormat/>
    <w:uiPriority w:val="0"/>
    <w:pPr>
      <w:ind w:left="1406" w:leftChars="0" w:hanging="499" w:firstLineChars="0"/>
    </w:pPr>
  </w:style>
  <w:style w:type="paragraph" w:customStyle="1" w:styleId="166">
    <w:name w:val="标准文件_一级无标题"/>
    <w:basedOn w:val="109"/>
    <w:autoRedefine/>
    <w:qFormat/>
    <w:uiPriority w:val="0"/>
    <w:pPr>
      <w:spacing w:beforeLines="0" w:afterLines="0"/>
      <w:ind w:left="0"/>
      <w:outlineLvl w:val="9"/>
    </w:pPr>
    <w:rPr>
      <w:rFonts w:ascii="宋体" w:eastAsia="宋体"/>
    </w:rPr>
  </w:style>
  <w:style w:type="paragraph" w:customStyle="1" w:styleId="167">
    <w:name w:val="标准文件_五级无标题"/>
    <w:basedOn w:val="107"/>
    <w:autoRedefine/>
    <w:qFormat/>
    <w:uiPriority w:val="0"/>
    <w:pPr>
      <w:spacing w:beforeLines="0" w:afterLines="0"/>
      <w:outlineLvl w:val="9"/>
    </w:pPr>
    <w:rPr>
      <w:rFonts w:ascii="宋体" w:eastAsia="宋体"/>
    </w:rPr>
  </w:style>
  <w:style w:type="paragraph" w:customStyle="1" w:styleId="168">
    <w:name w:val="标准文件_三级无标题"/>
    <w:basedOn w:val="98"/>
    <w:autoRedefine/>
    <w:qFormat/>
    <w:uiPriority w:val="0"/>
    <w:pPr>
      <w:spacing w:beforeLines="0" w:afterLines="0"/>
      <w:outlineLvl w:val="9"/>
    </w:pPr>
    <w:rPr>
      <w:rFonts w:ascii="宋体" w:eastAsia="宋体"/>
    </w:rPr>
  </w:style>
  <w:style w:type="paragraph" w:customStyle="1" w:styleId="169">
    <w:name w:val="标准文件_二级无标题"/>
    <w:basedOn w:val="69"/>
    <w:autoRedefine/>
    <w:qFormat/>
    <w:uiPriority w:val="0"/>
    <w:pPr>
      <w:spacing w:beforeLines="0" w:afterLines="0"/>
      <w:outlineLvl w:val="9"/>
    </w:pPr>
    <w:rPr>
      <w:rFonts w:ascii="宋体" w:eastAsia="宋体"/>
    </w:rPr>
  </w:style>
  <w:style w:type="paragraph" w:customStyle="1" w:styleId="170">
    <w:name w:val="标准_四级无标题"/>
    <w:basedOn w:val="102"/>
    <w:next w:val="60"/>
    <w:autoRedefine/>
    <w:qFormat/>
    <w:uiPriority w:val="0"/>
    <w:rPr>
      <w:rFonts w:eastAsia="宋体"/>
    </w:rPr>
  </w:style>
  <w:style w:type="paragraph" w:customStyle="1" w:styleId="171">
    <w:name w:val="标准文件_四级无标题"/>
    <w:basedOn w:val="102"/>
    <w:autoRedefine/>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autoRedefine/>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autoRedefine/>
    <w:qFormat/>
    <w:uiPriority w:val="0"/>
    <w:pPr>
      <w:numPr>
        <w:ilvl w:val="0"/>
        <w:numId w:val="24"/>
      </w:numPr>
      <w:ind w:firstLine="0" w:firstLineChars="0"/>
    </w:pPr>
    <w:rPr>
      <w:rFonts w:cs="Arial"/>
      <w:szCs w:val="28"/>
    </w:rPr>
  </w:style>
  <w:style w:type="paragraph" w:customStyle="1" w:styleId="174">
    <w:name w:val="标准文件_附录标题"/>
    <w:basedOn w:val="80"/>
    <w:autoRedefine/>
    <w:qFormat/>
    <w:uiPriority w:val="0"/>
    <w:pPr>
      <w:numPr>
        <w:numId w:val="0"/>
      </w:numPr>
      <w:spacing w:after="280"/>
      <w:outlineLvl w:val="9"/>
    </w:pPr>
  </w:style>
  <w:style w:type="paragraph" w:customStyle="1" w:styleId="175">
    <w:name w:val="标准文件_二级项"/>
    <w:autoRedefine/>
    <w:qFormat/>
    <w:uiPriority w:val="0"/>
    <w:rPr>
      <w:rFonts w:ascii="宋体" w:hAnsi="Times New Roman" w:eastAsia="宋体" w:cs="Times New Roman"/>
      <w:sz w:val="21"/>
      <w:lang w:val="en-US" w:eastAsia="zh-CN" w:bidi="ar-SA"/>
    </w:rPr>
  </w:style>
  <w:style w:type="paragraph" w:customStyle="1" w:styleId="176">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autoRedefine/>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autoRedefine/>
    <w:qFormat/>
    <w:uiPriority w:val="0"/>
    <w:pPr>
      <w:ind w:firstLine="0" w:firstLineChars="0"/>
      <w:jc w:val="center"/>
    </w:pPr>
    <w:rPr>
      <w:sz w:val="18"/>
    </w:rPr>
  </w:style>
  <w:style w:type="paragraph" w:customStyle="1" w:styleId="183">
    <w:name w:val="标准文件_注："/>
    <w:next w:val="60"/>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autoRedefine/>
    <w:qFormat/>
    <w:uiPriority w:val="0"/>
    <w:pPr>
      <w:ind w:firstLine="420"/>
    </w:pPr>
    <w:rPr>
      <w:sz w:val="18"/>
    </w:rPr>
  </w:style>
  <w:style w:type="paragraph" w:customStyle="1" w:styleId="187">
    <w:name w:val="标准文件_示例×："/>
    <w:basedOn w:val="1"/>
    <w:next w:val="186"/>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autoRedefine/>
    <w:qFormat/>
    <w:uiPriority w:val="0"/>
    <w:rPr>
      <w:rFonts w:ascii="宋体" w:hAnsi="Times New Roman"/>
      <w:sz w:val="21"/>
    </w:rPr>
  </w:style>
  <w:style w:type="paragraph" w:customStyle="1" w:styleId="189">
    <w:name w:val="标准文件_表格续"/>
    <w:basedOn w:val="60"/>
    <w:next w:val="60"/>
    <w:autoRedefine/>
    <w:qFormat/>
    <w:uiPriority w:val="0"/>
    <w:pPr>
      <w:jc w:val="center"/>
    </w:pPr>
    <w:rPr>
      <w:rFonts w:ascii="黑体" w:hAnsi="黑体" w:eastAsia="黑体"/>
    </w:rPr>
  </w:style>
  <w:style w:type="character" w:styleId="190">
    <w:name w:val="Placeholder Text"/>
    <w:basedOn w:val="31"/>
    <w:autoRedefine/>
    <w:semiHidden/>
    <w:qFormat/>
    <w:uiPriority w:val="99"/>
    <w:rPr>
      <w:color w:val="808080"/>
    </w:rPr>
  </w:style>
  <w:style w:type="paragraph" w:customStyle="1" w:styleId="191">
    <w:name w:val="标准文件_二级项2"/>
    <w:basedOn w:val="60"/>
    <w:autoRedefine/>
    <w:qFormat/>
    <w:uiPriority w:val="0"/>
    <w:pPr>
      <w:numPr>
        <w:ilvl w:val="1"/>
        <w:numId w:val="21"/>
      </w:numPr>
      <w:ind w:firstLine="0" w:firstLineChars="0"/>
    </w:pPr>
  </w:style>
  <w:style w:type="paragraph" w:customStyle="1" w:styleId="192">
    <w:name w:val="标准文件_三级项2"/>
    <w:basedOn w:val="60"/>
    <w:autoRedefine/>
    <w:qFormat/>
    <w:uiPriority w:val="0"/>
    <w:pPr>
      <w:numPr>
        <w:ilvl w:val="0"/>
        <w:numId w:val="30"/>
      </w:numPr>
      <w:spacing w:line="300" w:lineRule="exact"/>
      <w:ind w:firstLineChars="0"/>
    </w:pPr>
    <w:rPr>
      <w:rFonts w:ascii="Times New Roman"/>
    </w:rPr>
  </w:style>
  <w:style w:type="paragraph" w:customStyle="1" w:styleId="193">
    <w:name w:val="标准文件_一级项2"/>
    <w:basedOn w:val="60"/>
    <w:autoRedefine/>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autoRedefine/>
    <w:qFormat/>
    <w:uiPriority w:val="0"/>
    <w:pPr>
      <w:ind w:firstLine="420"/>
    </w:pPr>
    <w:rPr>
      <w:rFonts w:ascii="黑体" w:eastAsia="黑体"/>
    </w:rPr>
  </w:style>
  <w:style w:type="character" w:customStyle="1" w:styleId="195">
    <w:name w:val="标准文件_来源"/>
    <w:basedOn w:val="31"/>
    <w:autoRedefine/>
    <w:qFormat/>
    <w:uiPriority w:val="1"/>
    <w:rPr>
      <w:rFonts w:eastAsia="宋体"/>
      <w:sz w:val="21"/>
    </w:rPr>
  </w:style>
  <w:style w:type="paragraph" w:customStyle="1" w:styleId="1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autoRedefine/>
    <w:qFormat/>
    <w:uiPriority w:val="0"/>
    <w:pPr>
      <w:framePr w:w="3997" w:h="471" w:hRule="exact" w:hSpace="0" w:vSpace="181" w:wrap="around" w:vAnchor="page" w:hAnchor="page" w:x="1419" w:y="14097"/>
    </w:pPr>
  </w:style>
  <w:style w:type="paragraph" w:customStyle="1" w:styleId="198">
    <w:name w:val="其他实施日期"/>
    <w:basedOn w:val="158"/>
    <w:autoRedefine/>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autoRedefine/>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uiPriority w:val="0"/>
    <w:rPr>
      <w:rFonts w:ascii="黑体" w:eastAsia="黑体"/>
      <w:spacing w:val="85"/>
      <w:w w:val="100"/>
      <w:position w:val="3"/>
      <w:sz w:val="28"/>
      <w:szCs w:val="28"/>
    </w:rPr>
  </w:style>
  <w:style w:type="paragraph" w:customStyle="1" w:styleId="234">
    <w:name w:val="Body text|1"/>
    <w:basedOn w:val="1"/>
    <w:qFormat/>
    <w:uiPriority w:val="0"/>
    <w:pPr>
      <w:adjustRightInd/>
      <w:spacing w:line="336" w:lineRule="auto"/>
      <w:ind w:firstLine="400"/>
    </w:pPr>
    <w:rPr>
      <w:rFonts w:ascii="宋体" w:hAnsi="宋体" w:cs="宋体"/>
      <w:sz w:val="20"/>
      <w:szCs w:val="20"/>
      <w:lang w:val="zh-TW" w:eastAsia="zh-TW" w:bidi="zh-TW"/>
    </w:rPr>
  </w:style>
  <w:style w:type="character" w:customStyle="1" w:styleId="235">
    <w:name w:val="批注文字 字符"/>
    <w:basedOn w:val="31"/>
    <w:link w:val="14"/>
    <w:semiHidden/>
    <w:uiPriority w:val="99"/>
    <w:rPr>
      <w:kern w:val="2"/>
      <w:sz w:val="21"/>
      <w:szCs w:val="21"/>
    </w:rPr>
  </w:style>
  <w:style w:type="character" w:customStyle="1" w:styleId="236">
    <w:name w:val="批注主题 字符"/>
    <w:basedOn w:val="235"/>
    <w:link w:val="28"/>
    <w:semiHidden/>
    <w:uiPriority w:val="99"/>
    <w:rPr>
      <w:b/>
      <w:bCs/>
      <w:kern w:val="2"/>
      <w:sz w:val="21"/>
      <w:szCs w:val="21"/>
    </w:rPr>
  </w:style>
  <w:style w:type="character" w:customStyle="1" w:styleId="237">
    <w:name w:val="文档结构图 字符"/>
    <w:basedOn w:val="31"/>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glossaryDocument" Target="glossary/document.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4.jpeg"/><Relationship Id="rId27" Type="http://schemas.openxmlformats.org/officeDocument/2006/relationships/image" Target="media/image3.emf"/><Relationship Id="rId26" Type="http://schemas.openxmlformats.org/officeDocument/2006/relationships/package" Target="embeddings/Microsoft_Visio___1.vsdx"/><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7827B97E2EF46B699090886EA678801"/>
        <w:style w:val=""/>
        <w:category>
          <w:name w:val="常规"/>
          <w:gallery w:val="placeholder"/>
        </w:category>
        <w:types>
          <w:type w:val="bbPlcHdr"/>
        </w:types>
        <w:behaviors>
          <w:behavior w:val="content"/>
        </w:behaviors>
        <w:description w:val=""/>
        <w:guid w:val="{234A4542-806C-4E96-87AE-B8F1FCA4A24A}"/>
      </w:docPartPr>
      <w:docPartBody>
        <w:p>
          <w:pPr>
            <w:pStyle w:val="5"/>
          </w:pPr>
          <w:r>
            <w:rPr>
              <w:rStyle w:val="4"/>
              <w:rFonts w:hint="eastAsia"/>
            </w:rPr>
            <w:t>单击或点击此处输入文字。</w:t>
          </w:r>
        </w:p>
      </w:docPartBody>
    </w:docPart>
    <w:docPart>
      <w:docPartPr>
        <w:name w:val="24F45DEEC9394C9AA31FCDC349B75326"/>
        <w:style w:val=""/>
        <w:category>
          <w:name w:val="常规"/>
          <w:gallery w:val="placeholder"/>
        </w:category>
        <w:types>
          <w:type w:val="bbPlcHdr"/>
        </w:types>
        <w:behaviors>
          <w:behavior w:val="content"/>
        </w:behaviors>
        <w:description w:val=""/>
        <w:guid w:val="{AF41CDE6-83FB-4F41-B1A6-9DA6A1D01B51}"/>
      </w:docPartPr>
      <w:docPartBody>
        <w:p>
          <w:pPr>
            <w:pStyle w:val="6"/>
          </w:pPr>
          <w:r>
            <w:rPr>
              <w:rStyle w:val="4"/>
              <w:rFonts w:hint="eastAsia"/>
            </w:rPr>
            <w:t>选择一项。</w:t>
          </w:r>
        </w:p>
      </w:docPartBody>
    </w:docPart>
    <w:docPart>
      <w:docPartPr>
        <w:name w:val="8D75296159C040E9935F429DB0927CF7"/>
        <w:style w:val=""/>
        <w:category>
          <w:name w:val="常规"/>
          <w:gallery w:val="placeholder"/>
        </w:category>
        <w:types>
          <w:type w:val="bbPlcHdr"/>
        </w:types>
        <w:behaviors>
          <w:behavior w:val="content"/>
        </w:behaviors>
        <w:description w:val=""/>
        <w:guid w:val="{8353A0A3-D08E-409D-85B9-48E5F110282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038AB"/>
    <w:rsid w:val="00055E44"/>
    <w:rsid w:val="00061FD6"/>
    <w:rsid w:val="000917EC"/>
    <w:rsid w:val="000A4E5A"/>
    <w:rsid w:val="00112CBE"/>
    <w:rsid w:val="00125720"/>
    <w:rsid w:val="00165790"/>
    <w:rsid w:val="001848BF"/>
    <w:rsid w:val="001E5706"/>
    <w:rsid w:val="00201B24"/>
    <w:rsid w:val="00266BEB"/>
    <w:rsid w:val="002E0594"/>
    <w:rsid w:val="002F22A7"/>
    <w:rsid w:val="00357C1C"/>
    <w:rsid w:val="00587E8F"/>
    <w:rsid w:val="005C4ECF"/>
    <w:rsid w:val="006038AB"/>
    <w:rsid w:val="0063071E"/>
    <w:rsid w:val="006830A6"/>
    <w:rsid w:val="006850DD"/>
    <w:rsid w:val="006A28AB"/>
    <w:rsid w:val="0070159B"/>
    <w:rsid w:val="00712CBA"/>
    <w:rsid w:val="007424CC"/>
    <w:rsid w:val="00753CCA"/>
    <w:rsid w:val="00754783"/>
    <w:rsid w:val="00811E6F"/>
    <w:rsid w:val="00834C2F"/>
    <w:rsid w:val="0094354C"/>
    <w:rsid w:val="00965C0D"/>
    <w:rsid w:val="009900CA"/>
    <w:rsid w:val="009F52CA"/>
    <w:rsid w:val="00A501F4"/>
    <w:rsid w:val="00A61A41"/>
    <w:rsid w:val="00AD5983"/>
    <w:rsid w:val="00AF62D1"/>
    <w:rsid w:val="00B40121"/>
    <w:rsid w:val="00B51DBE"/>
    <w:rsid w:val="00BB6936"/>
    <w:rsid w:val="00C606E7"/>
    <w:rsid w:val="00C9733E"/>
    <w:rsid w:val="00D00334"/>
    <w:rsid w:val="00D45C78"/>
    <w:rsid w:val="00DA43EE"/>
    <w:rsid w:val="00E92F28"/>
    <w:rsid w:val="00EE7505"/>
    <w:rsid w:val="00F3735F"/>
    <w:rsid w:val="00F65D5F"/>
    <w:rsid w:val="00F72C7D"/>
    <w:rsid w:val="00FE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C7827B97E2EF46B699090886EA6788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4F45DEEC9394C9AA31FCDC349B7532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D75296159C040E9935F429DB0927CF7"/>
    <w:autoRedefine/>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8</Pages>
  <Words>381</Words>
  <Characters>2172</Characters>
  <Lines>18</Lines>
  <Paragraphs>5</Paragraphs>
  <TotalTime>56</TotalTime>
  <ScaleCrop>false</ScaleCrop>
  <LinksUpToDate>false</LinksUpToDate>
  <CharactersWithSpaces>2548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2023-03-18T06:48:00Z</dcterms:created>
  <dc:creator>Administrator</dc:creator>
  <dc:description>&lt;config cover="true" show_menu="true" version="1.0.0" doctype="SDKXY"&gt;_x000d_
&lt;/config&gt;</dc:description>
  <cp:lastModifiedBy>windows</cp:lastModifiedBy>
  <cp:lastPrinted>2021-02-04T08:22:00Z</cp:lastPrinted>
  <dcterms:modified xsi:type="dcterms:W3CDTF">2024-06-27T08:41:51Z</dcterms:modified>
  <dc:title>团体标准</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2052-12.1.0.16417</vt:lpwstr>
  </property>
  <property fmtid="{D5CDD505-2E9C-101B-9397-08002B2CF9AE}" pid="16" name="ICV">
    <vt:lpwstr>B2D47AD2C19EBACAFA6058661238DAF1_43</vt:lpwstr>
  </property>
</Properties>
</file>