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F5CD7" w14:paraId="4D8804C7" w14:textId="77777777">
        <w:tc>
          <w:tcPr>
            <w:tcW w:w="509" w:type="dxa"/>
          </w:tcPr>
          <w:p w14:paraId="20A7CEBD" w14:textId="77777777" w:rsidR="004F5CD7" w:rsidRDefault="00BC67C5">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0B2FC5A" w14:textId="77777777" w:rsidR="004F5CD7" w:rsidRDefault="00BC67C5">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67.040</w:t>
            </w:r>
            <w:r>
              <w:rPr>
                <w:rFonts w:ascii="黑体" w:eastAsia="黑体" w:hAnsi="黑体"/>
                <w:sz w:val="21"/>
                <w:szCs w:val="21"/>
              </w:rPr>
              <w:fldChar w:fldCharType="end"/>
            </w:r>
            <w:bookmarkEnd w:id="0"/>
          </w:p>
        </w:tc>
      </w:tr>
      <w:tr w:rsidR="004F5CD7" w14:paraId="4BBD8DDC" w14:textId="77777777">
        <w:tc>
          <w:tcPr>
            <w:tcW w:w="509" w:type="dxa"/>
          </w:tcPr>
          <w:p w14:paraId="762C1856" w14:textId="77777777" w:rsidR="004F5CD7" w:rsidRDefault="00BC67C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F5CD7" w14:paraId="08F5DD18" w14:textId="77777777">
              <w:trPr>
                <w:trHeight w:hRule="exact" w:val="1021"/>
              </w:trPr>
              <w:tc>
                <w:tcPr>
                  <w:tcW w:w="9242" w:type="dxa"/>
                  <w:vAlign w:val="center"/>
                </w:tcPr>
                <w:p w14:paraId="14AE977A" w14:textId="77777777" w:rsidR="004F5CD7" w:rsidRDefault="00BC67C5" w:rsidP="00351549">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3261F1F7" wp14:editId="728C4FAB">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BD94324" wp14:editId="28F184D6">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5B2F96EB" w14:textId="77777777" w:rsidR="004F5CD7" w:rsidRDefault="00BC67C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 10</w:t>
            </w:r>
            <w:r>
              <w:rPr>
                <w:rFonts w:ascii="黑体" w:eastAsia="黑体" w:hAnsi="黑体"/>
                <w:sz w:val="21"/>
                <w:szCs w:val="21"/>
              </w:rPr>
              <w:fldChar w:fldCharType="end"/>
            </w:r>
            <w:bookmarkEnd w:id="2"/>
          </w:p>
        </w:tc>
      </w:tr>
    </w:tbl>
    <w:p w14:paraId="41F81E9E" w14:textId="77777777" w:rsidR="004F5CD7" w:rsidRDefault="00BC67C5">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66BB6A3D" w14:textId="77777777" w:rsidR="004F5CD7" w:rsidRDefault="00BC67C5">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3EE79401" w14:textId="77777777" w:rsidR="004F5CD7" w:rsidRDefault="00BC67C5">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5525CF24" w14:textId="77777777" w:rsidR="004F5CD7" w:rsidRDefault="00BC67C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481C787" wp14:editId="11D07251">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6887DAF" w14:textId="77777777" w:rsidR="004F5CD7" w:rsidRDefault="004F5CD7">
      <w:pPr>
        <w:pStyle w:val="afffff0"/>
        <w:framePr w:w="9639" w:h="6976" w:hRule="exact" w:hSpace="0" w:vSpace="0" w:wrap="around" w:hAnchor="page" w:y="6408"/>
        <w:jc w:val="center"/>
        <w:rPr>
          <w:rFonts w:ascii="黑体" w:eastAsia="黑体" w:hAnsi="黑体"/>
          <w:b w:val="0"/>
          <w:bCs w:val="0"/>
          <w:w w:val="100"/>
        </w:rPr>
      </w:pPr>
    </w:p>
    <w:p w14:paraId="5D4A61BD" w14:textId="77777777" w:rsidR="004F5CD7" w:rsidRDefault="00BC67C5">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荔浦芋芋泥</w:t>
      </w:r>
      <w:r>
        <w:fldChar w:fldCharType="end"/>
      </w:r>
      <w:bookmarkEnd w:id="8"/>
    </w:p>
    <w:p w14:paraId="09946E39" w14:textId="77777777" w:rsidR="004F5CD7" w:rsidRDefault="004F5CD7">
      <w:pPr>
        <w:framePr w:w="9639" w:h="6974" w:hRule="exact" w:wrap="around" w:vAnchor="page" w:hAnchor="page" w:x="1419" w:y="6408" w:anchorLock="1"/>
        <w:ind w:left="-1418"/>
      </w:pPr>
    </w:p>
    <w:p w14:paraId="1E553D07" w14:textId="77777777" w:rsidR="004F5CD7" w:rsidRDefault="00BC67C5">
      <w:pPr>
        <w:pStyle w:val="afffffff8"/>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Lipu taro paste</w:t>
      </w:r>
      <w:r>
        <w:rPr>
          <w:rFonts w:ascii="黑体" w:eastAsia="黑体" w:hAnsi="黑体"/>
          <w:szCs w:val="28"/>
        </w:rPr>
        <w:fldChar w:fldCharType="end"/>
      </w:r>
      <w:bookmarkEnd w:id="9"/>
    </w:p>
    <w:p w14:paraId="4712F17C" w14:textId="77777777" w:rsidR="004F5CD7" w:rsidRDefault="004F5CD7">
      <w:pPr>
        <w:framePr w:w="9639" w:h="6974" w:hRule="exact" w:wrap="around" w:vAnchor="page" w:hAnchor="page" w:x="1419" w:y="6408" w:anchorLock="1"/>
        <w:spacing w:line="760" w:lineRule="exact"/>
        <w:ind w:left="-1418"/>
      </w:pPr>
    </w:p>
    <w:p w14:paraId="3CC707E0" w14:textId="77777777" w:rsidR="004F5CD7" w:rsidRDefault="004F5CD7">
      <w:pPr>
        <w:pStyle w:val="afffffff8"/>
        <w:framePr w:w="9639" w:h="6974" w:hRule="exact" w:wrap="around" w:vAnchor="page" w:hAnchor="page" w:x="1419" w:y="6408" w:anchorLock="1"/>
        <w:textAlignment w:val="bottom"/>
        <w:rPr>
          <w:rFonts w:eastAsia="黑体"/>
          <w:szCs w:val="28"/>
        </w:rPr>
      </w:pPr>
    </w:p>
    <w:p w14:paraId="3A85F072" w14:textId="77777777" w:rsidR="004F5CD7" w:rsidRDefault="00BC67C5">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B04BD1">
        <w:rPr>
          <w:sz w:val="24"/>
          <w:szCs w:val="28"/>
        </w:rPr>
      </w:r>
      <w:r w:rsidR="00B04BD1">
        <w:rPr>
          <w:sz w:val="24"/>
          <w:szCs w:val="28"/>
        </w:rPr>
        <w:fldChar w:fldCharType="separate"/>
      </w:r>
      <w:r>
        <w:rPr>
          <w:sz w:val="24"/>
          <w:szCs w:val="28"/>
        </w:rPr>
        <w:fldChar w:fldCharType="end"/>
      </w:r>
      <w:bookmarkEnd w:id="10"/>
    </w:p>
    <w:p w14:paraId="3F66179C" w14:textId="77777777" w:rsidR="004F5CD7" w:rsidRDefault="00BC67C5">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4AA49F7A" w14:textId="77777777" w:rsidR="004F5CD7" w:rsidRDefault="00BC67C5">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B04BD1">
        <w:rPr>
          <w:b/>
          <w:sz w:val="21"/>
          <w:szCs w:val="28"/>
        </w:rPr>
      </w:r>
      <w:r w:rsidR="00B04BD1">
        <w:rPr>
          <w:b/>
          <w:sz w:val="21"/>
          <w:szCs w:val="28"/>
        </w:rPr>
        <w:fldChar w:fldCharType="separate"/>
      </w:r>
      <w:r>
        <w:rPr>
          <w:b/>
          <w:sz w:val="21"/>
          <w:szCs w:val="28"/>
        </w:rPr>
        <w:fldChar w:fldCharType="end"/>
      </w:r>
      <w:bookmarkEnd w:id="12"/>
    </w:p>
    <w:p w14:paraId="2886E310" w14:textId="77777777" w:rsidR="004F5CD7" w:rsidRDefault="00BC67C5">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59C1AB30" w14:textId="77777777" w:rsidR="004F5CD7" w:rsidRDefault="00BC67C5">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75D12A20" w14:textId="77777777" w:rsidR="004F5CD7" w:rsidRDefault="00BC67C5">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w:t>
      </w:r>
      <w:r>
        <w:rPr>
          <w:rFonts w:hAnsi="黑体"/>
          <w:w w:val="100"/>
          <w:sz w:val="28"/>
        </w:rPr>
        <w:t>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7449F7B8" w14:textId="77777777" w:rsidR="004F5CD7" w:rsidRDefault="00BC67C5">
      <w:pPr>
        <w:rPr>
          <w:rFonts w:ascii="宋体" w:hAnsi="宋体"/>
          <w:sz w:val="28"/>
          <w:szCs w:val="28"/>
        </w:rPr>
        <w:sectPr w:rsidR="004F5CD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4BE52F7" wp14:editId="1481706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1444D76" w14:textId="77777777" w:rsidR="004F5CD7" w:rsidRDefault="00BC67C5">
      <w:pPr>
        <w:pStyle w:val="a6"/>
        <w:spacing w:before="900" w:after="360"/>
      </w:pPr>
      <w:bookmarkStart w:id="20" w:name="_Toc176425357"/>
      <w:bookmarkStart w:id="21" w:name="BookMark2"/>
      <w:r>
        <w:rPr>
          <w:spacing w:val="320"/>
        </w:rPr>
        <w:lastRenderedPageBreak/>
        <w:t>前</w:t>
      </w:r>
      <w:r>
        <w:t>言</w:t>
      </w:r>
      <w:bookmarkEnd w:id="20"/>
    </w:p>
    <w:p w14:paraId="145C7FE9" w14:textId="77777777" w:rsidR="004F5CD7" w:rsidRDefault="00BC67C5">
      <w:pPr>
        <w:pStyle w:val="afffff5"/>
        <w:ind w:firstLine="420"/>
      </w:pPr>
      <w:r>
        <w:rPr>
          <w:rFonts w:hint="eastAsia"/>
        </w:rPr>
        <w:t>本文件参照GB/T 1.1—2020《标准化工作导则  第1部分：标准化文件的结构和起草规则》的规定起草。</w:t>
      </w:r>
    </w:p>
    <w:p w14:paraId="3BA3D188" w14:textId="77777777" w:rsidR="004F5CD7" w:rsidRDefault="00BC67C5">
      <w:pPr>
        <w:pStyle w:val="afffff5"/>
        <w:ind w:firstLine="420"/>
      </w:pPr>
      <w:r>
        <w:rPr>
          <w:rFonts w:hint="eastAsia"/>
        </w:rPr>
        <w:t>请注意本文件的某些内容可能涉及专利。本文件的发布机构不承担识别专利的责任。</w:t>
      </w:r>
    </w:p>
    <w:p w14:paraId="16AA179D" w14:textId="77777777" w:rsidR="004F5CD7" w:rsidRDefault="00BC67C5">
      <w:pPr>
        <w:pStyle w:val="afffff5"/>
        <w:ind w:firstLine="420"/>
      </w:pPr>
      <w:r>
        <w:rPr>
          <w:rFonts w:hint="eastAsia"/>
        </w:rPr>
        <w:t>本文件由</w:t>
      </w:r>
      <w:proofErr w:type="gramStart"/>
      <w:r>
        <w:rPr>
          <w:rFonts w:hint="eastAsia"/>
        </w:rPr>
        <w:t>荔浦市</w:t>
      </w:r>
      <w:proofErr w:type="gramEnd"/>
      <w:r>
        <w:t>市场监督管理局</w:t>
      </w:r>
      <w:r>
        <w:rPr>
          <w:rFonts w:hint="eastAsia"/>
        </w:rPr>
        <w:t>提出</w:t>
      </w:r>
      <w:r>
        <w:t>并宣</w:t>
      </w:r>
      <w:proofErr w:type="gramStart"/>
      <w:r>
        <w:t>贯</w:t>
      </w:r>
      <w:proofErr w:type="gramEnd"/>
      <w:r>
        <w:rPr>
          <w:rFonts w:hint="eastAsia"/>
        </w:rPr>
        <w:t>。</w:t>
      </w:r>
    </w:p>
    <w:p w14:paraId="1658A746" w14:textId="77777777" w:rsidR="004F5CD7" w:rsidRDefault="00BC67C5">
      <w:pPr>
        <w:pStyle w:val="afffff5"/>
        <w:ind w:firstLine="420"/>
      </w:pPr>
      <w:r>
        <w:rPr>
          <w:rFonts w:hint="eastAsia"/>
        </w:rPr>
        <w:t>本文件由广西</w:t>
      </w:r>
      <w:r>
        <w:t>标准化</w:t>
      </w:r>
      <w:r>
        <w:rPr>
          <w:rFonts w:hint="eastAsia"/>
        </w:rPr>
        <w:t>协会</w:t>
      </w:r>
      <w:r>
        <w:t>归口。</w:t>
      </w:r>
    </w:p>
    <w:p w14:paraId="1D939EB1" w14:textId="77777777" w:rsidR="00351549" w:rsidRPr="00351549" w:rsidRDefault="00351549" w:rsidP="00351549">
      <w:pPr>
        <w:pStyle w:val="afffff5"/>
        <w:ind w:firstLine="420"/>
      </w:pPr>
      <w:r w:rsidRPr="00351549">
        <w:rPr>
          <w:rFonts w:hint="eastAsia"/>
        </w:rPr>
        <w:t>本文件起草单位：</w:t>
      </w:r>
      <w:proofErr w:type="gramStart"/>
      <w:r w:rsidRPr="00351549">
        <w:rPr>
          <w:rFonts w:hint="eastAsia"/>
        </w:rPr>
        <w:t>荔浦市</w:t>
      </w:r>
      <w:proofErr w:type="gramEnd"/>
      <w:r w:rsidRPr="00351549">
        <w:rPr>
          <w:rFonts w:hint="eastAsia"/>
        </w:rPr>
        <w:t>市场监督管理局、</w:t>
      </w:r>
      <w:proofErr w:type="gramStart"/>
      <w:r w:rsidRPr="00351549">
        <w:rPr>
          <w:rFonts w:hint="eastAsia"/>
        </w:rPr>
        <w:t>荔浦市</w:t>
      </w:r>
      <w:proofErr w:type="gramEnd"/>
      <w:r w:rsidRPr="00351549">
        <w:rPr>
          <w:rFonts w:hint="eastAsia"/>
        </w:rPr>
        <w:t>农业农村局、</w:t>
      </w:r>
      <w:proofErr w:type="gramStart"/>
      <w:r w:rsidRPr="00351549">
        <w:rPr>
          <w:rFonts w:hint="eastAsia"/>
        </w:rPr>
        <w:t>荔浦隆赢食品</w:t>
      </w:r>
      <w:proofErr w:type="gramEnd"/>
      <w:r w:rsidRPr="00351549">
        <w:rPr>
          <w:rFonts w:hint="eastAsia"/>
        </w:rPr>
        <w:t>科技开发有限公司、广西立腾食品科技有限公司、广西标准化协会、广西大学轻工与食品工程学院、广西农业职业技术大学、广西立橙食品有限公司、</w:t>
      </w:r>
      <w:proofErr w:type="gramStart"/>
      <w:r w:rsidRPr="00351549">
        <w:rPr>
          <w:rFonts w:hint="eastAsia"/>
        </w:rPr>
        <w:t>荔浦市</w:t>
      </w:r>
      <w:proofErr w:type="gramEnd"/>
      <w:r w:rsidRPr="00351549">
        <w:rPr>
          <w:rFonts w:hint="eastAsia"/>
        </w:rPr>
        <w:t>产品质量检验所。</w:t>
      </w:r>
    </w:p>
    <w:p w14:paraId="433BA5FF" w14:textId="77777777" w:rsidR="00351549" w:rsidRPr="00351549" w:rsidRDefault="00351549" w:rsidP="00351549">
      <w:pPr>
        <w:pStyle w:val="afffff5"/>
        <w:ind w:firstLine="420"/>
      </w:pPr>
      <w:r w:rsidRPr="00351549">
        <w:rPr>
          <w:rFonts w:hint="eastAsia"/>
        </w:rPr>
        <w:t>本文件主要起草人：莫大光、陈明霞、罗涵馨、李树波、符珍</w:t>
      </w:r>
      <w:r w:rsidRPr="00351549">
        <w:t>、</w:t>
      </w:r>
      <w:r w:rsidRPr="00351549">
        <w:rPr>
          <w:rFonts w:hint="eastAsia"/>
        </w:rPr>
        <w:t>杨干德</w:t>
      </w:r>
      <w:r w:rsidRPr="00351549">
        <w:t>、</w:t>
      </w:r>
      <w:r w:rsidRPr="00351549">
        <w:rPr>
          <w:rFonts w:hint="eastAsia"/>
        </w:rPr>
        <w:t>周佳翎</w:t>
      </w:r>
      <w:r w:rsidRPr="00351549">
        <w:t>、</w:t>
      </w:r>
      <w:r w:rsidRPr="00351549">
        <w:rPr>
          <w:rFonts w:hint="eastAsia"/>
        </w:rPr>
        <w:t>李劲、陆覃庆</w:t>
      </w:r>
      <w:r w:rsidRPr="00351549">
        <w:t>、</w:t>
      </w:r>
      <w:r w:rsidRPr="00351549">
        <w:rPr>
          <w:rFonts w:hint="eastAsia"/>
        </w:rPr>
        <w:t>郑丽</w:t>
      </w:r>
      <w:r w:rsidRPr="00351549">
        <w:t>、</w:t>
      </w:r>
      <w:r w:rsidRPr="00351549">
        <w:rPr>
          <w:rFonts w:hint="eastAsia"/>
        </w:rPr>
        <w:t>冯荔</w:t>
      </w:r>
      <w:r w:rsidRPr="00351549">
        <w:t>、</w:t>
      </w:r>
      <w:r w:rsidRPr="00351549">
        <w:rPr>
          <w:rFonts w:hint="eastAsia"/>
        </w:rPr>
        <w:t>秦竹</w:t>
      </w:r>
      <w:r w:rsidRPr="00351549">
        <w:t>、</w:t>
      </w:r>
      <w:r w:rsidRPr="00351549">
        <w:rPr>
          <w:rFonts w:hint="eastAsia"/>
        </w:rPr>
        <w:t>易寒星</w:t>
      </w:r>
      <w:r w:rsidRPr="00351549">
        <w:t>、</w:t>
      </w:r>
      <w:r w:rsidRPr="00351549">
        <w:rPr>
          <w:rFonts w:hint="eastAsia"/>
        </w:rPr>
        <w:t>李玮超、徐涛</w:t>
      </w:r>
      <w:r w:rsidRPr="00351549">
        <w:t>、</w:t>
      </w:r>
      <w:r w:rsidRPr="00351549">
        <w:rPr>
          <w:rFonts w:hint="eastAsia"/>
        </w:rPr>
        <w:t>罗庆良</w:t>
      </w:r>
      <w:r w:rsidRPr="00351549">
        <w:t>、</w:t>
      </w:r>
      <w:r w:rsidRPr="00351549">
        <w:rPr>
          <w:rFonts w:hint="eastAsia"/>
        </w:rPr>
        <w:t>李胜连。</w:t>
      </w:r>
    </w:p>
    <w:p w14:paraId="7AB0AFD0" w14:textId="00176BEA" w:rsidR="004F5CD7" w:rsidRPr="00351549" w:rsidRDefault="004F5CD7">
      <w:pPr>
        <w:pStyle w:val="afffff5"/>
        <w:ind w:firstLine="420"/>
      </w:pPr>
    </w:p>
    <w:p w14:paraId="6755BF36" w14:textId="77777777" w:rsidR="004F5CD7" w:rsidRDefault="004F5CD7">
      <w:pPr>
        <w:pStyle w:val="afffff5"/>
        <w:ind w:firstLine="420"/>
      </w:pPr>
    </w:p>
    <w:p w14:paraId="5F95762C" w14:textId="77777777" w:rsidR="004F5CD7" w:rsidRDefault="004F5CD7">
      <w:pPr>
        <w:pStyle w:val="afffff5"/>
        <w:ind w:firstLine="420"/>
        <w:sectPr w:rsidR="004F5CD7" w:rsidSect="000609A5">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p>
    <w:p w14:paraId="03E363FC" w14:textId="77777777" w:rsidR="004F5CD7" w:rsidRDefault="004F5CD7">
      <w:pPr>
        <w:spacing w:line="20" w:lineRule="exact"/>
        <w:jc w:val="center"/>
        <w:rPr>
          <w:rFonts w:ascii="黑体" w:eastAsia="黑体" w:hAnsi="黑体"/>
          <w:sz w:val="32"/>
          <w:szCs w:val="32"/>
        </w:rPr>
      </w:pPr>
      <w:bookmarkStart w:id="22" w:name="BookMark4"/>
      <w:bookmarkEnd w:id="21"/>
    </w:p>
    <w:p w14:paraId="457F6089" w14:textId="77777777" w:rsidR="004F5CD7" w:rsidRDefault="004F5CD7">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BCD476D0C79241CCA9626380146E6C45"/>
        </w:placeholder>
      </w:sdtPr>
      <w:sdtEndPr/>
      <w:sdtContent>
        <w:p w14:paraId="42A74521" w14:textId="77777777" w:rsidR="004F5CD7" w:rsidRDefault="00BC67C5">
          <w:pPr>
            <w:pStyle w:val="afffffffff8"/>
            <w:spacing w:beforeLines="100" w:before="240" w:afterLines="220" w:after="528"/>
          </w:pPr>
          <w:proofErr w:type="gramStart"/>
          <w:r>
            <w:rPr>
              <w:rFonts w:hint="eastAsia"/>
            </w:rPr>
            <w:t>荔</w:t>
          </w:r>
          <w:proofErr w:type="gramEnd"/>
          <w:r>
            <w:rPr>
              <w:rFonts w:hint="eastAsia"/>
            </w:rPr>
            <w:t>浦芋</w:t>
          </w:r>
          <w:proofErr w:type="gramStart"/>
          <w:r>
            <w:rPr>
              <w:rFonts w:hint="eastAsia"/>
            </w:rPr>
            <w:t>芋</w:t>
          </w:r>
          <w:proofErr w:type="gramEnd"/>
          <w:r>
            <w:rPr>
              <w:rFonts w:hint="eastAsia"/>
            </w:rPr>
            <w:t>泥</w:t>
          </w:r>
        </w:p>
      </w:sdtContent>
    </w:sdt>
    <w:p w14:paraId="2613E944" w14:textId="77777777" w:rsidR="004F5CD7" w:rsidRDefault="00BC67C5">
      <w:pPr>
        <w:pStyle w:val="affc"/>
        <w:spacing w:before="240" w:after="240"/>
      </w:pPr>
      <w:bookmarkStart w:id="24" w:name="_Toc176425358"/>
      <w:bookmarkStart w:id="25" w:name="_Toc26986530"/>
      <w:bookmarkStart w:id="26" w:name="_Toc26986771"/>
      <w:bookmarkStart w:id="27" w:name="_Toc97192964"/>
      <w:bookmarkStart w:id="28" w:name="_Toc17233325"/>
      <w:bookmarkStart w:id="29" w:name="_Toc17233333"/>
      <w:bookmarkStart w:id="30" w:name="_Toc24884211"/>
      <w:bookmarkStart w:id="31" w:name="_Toc26718930"/>
      <w:bookmarkStart w:id="32" w:name="_Toc26648465"/>
      <w:bookmarkStart w:id="33" w:name="_Toc24884218"/>
      <w:bookmarkEnd w:id="23"/>
      <w:r>
        <w:rPr>
          <w:rFonts w:hint="eastAsia"/>
        </w:rPr>
        <w:t>范围</w:t>
      </w:r>
      <w:bookmarkEnd w:id="24"/>
      <w:bookmarkEnd w:id="25"/>
      <w:bookmarkEnd w:id="26"/>
      <w:bookmarkEnd w:id="27"/>
      <w:bookmarkEnd w:id="28"/>
      <w:bookmarkEnd w:id="29"/>
      <w:bookmarkEnd w:id="30"/>
      <w:bookmarkEnd w:id="31"/>
      <w:bookmarkEnd w:id="32"/>
      <w:bookmarkEnd w:id="33"/>
    </w:p>
    <w:p w14:paraId="64E8AD38" w14:textId="3D88E701" w:rsidR="004F5CD7" w:rsidRDefault="00F16A66">
      <w:pPr>
        <w:pStyle w:val="afffff5"/>
        <w:ind w:firstLine="420"/>
      </w:pPr>
      <w:bookmarkStart w:id="34" w:name="_Toc24884219"/>
      <w:bookmarkStart w:id="35" w:name="_Toc26648466"/>
      <w:bookmarkStart w:id="36" w:name="_Toc24884212"/>
      <w:bookmarkStart w:id="37" w:name="_Toc17233334"/>
      <w:bookmarkStart w:id="38" w:name="_Toc17233326"/>
      <w:r>
        <w:rPr>
          <w:rFonts w:hint="eastAsia"/>
        </w:rPr>
        <w:t>本文件界定了</w:t>
      </w:r>
      <w:proofErr w:type="gramStart"/>
      <w:r>
        <w:rPr>
          <w:rFonts w:hint="eastAsia"/>
        </w:rPr>
        <w:t>荔</w:t>
      </w:r>
      <w:proofErr w:type="gramEnd"/>
      <w:r>
        <w:rPr>
          <w:rFonts w:hint="eastAsia"/>
        </w:rPr>
        <w:t>浦芋</w:t>
      </w:r>
      <w:proofErr w:type="gramStart"/>
      <w:r>
        <w:rPr>
          <w:rFonts w:hint="eastAsia"/>
        </w:rPr>
        <w:t>芋</w:t>
      </w:r>
      <w:proofErr w:type="gramEnd"/>
      <w:r>
        <w:rPr>
          <w:rFonts w:hint="eastAsia"/>
        </w:rPr>
        <w:t>泥的术语和定义，规定了原辅</w:t>
      </w:r>
      <w:r w:rsidR="00BC67C5">
        <w:rPr>
          <w:rFonts w:hint="eastAsia"/>
        </w:rPr>
        <w:t>料、感官、理化指标、食品安全指标</w:t>
      </w:r>
      <w:r w:rsidR="00AB02C3" w:rsidRPr="00AB02C3">
        <w:rPr>
          <w:rFonts w:hint="eastAsia"/>
        </w:rPr>
        <w:t>、净含量以及标签、标志、包装、运输、贮存和保质期的要求，描述了相应的检验方法和检验规则</w:t>
      </w:r>
      <w:r w:rsidR="00BC67C5">
        <w:rPr>
          <w:rFonts w:hint="eastAsia"/>
        </w:rPr>
        <w:t>。</w:t>
      </w:r>
    </w:p>
    <w:p w14:paraId="4D4A1D2D" w14:textId="11C8A067" w:rsidR="004F5CD7" w:rsidRDefault="00BC67C5">
      <w:pPr>
        <w:pStyle w:val="afffff5"/>
        <w:ind w:firstLine="420"/>
      </w:pPr>
      <w:r>
        <w:rPr>
          <w:rFonts w:hint="eastAsia"/>
        </w:rPr>
        <w:t>本文件适用</w:t>
      </w:r>
      <w:r w:rsidRPr="005747ED">
        <w:rPr>
          <w:rFonts w:hint="eastAsia"/>
          <w:color w:val="000000" w:themeColor="text1"/>
        </w:rPr>
        <w:t>于地理标志产品</w:t>
      </w:r>
      <w:proofErr w:type="gramStart"/>
      <w:r w:rsidRPr="005747ED">
        <w:rPr>
          <w:rFonts w:hint="eastAsia"/>
          <w:color w:val="000000" w:themeColor="text1"/>
        </w:rPr>
        <w:t>荔</w:t>
      </w:r>
      <w:proofErr w:type="gramEnd"/>
      <w:r w:rsidRPr="005747ED">
        <w:rPr>
          <w:rFonts w:hint="eastAsia"/>
          <w:color w:val="000000" w:themeColor="text1"/>
        </w:rPr>
        <w:t>浦</w:t>
      </w:r>
      <w:proofErr w:type="gramStart"/>
      <w:r w:rsidRPr="005747ED">
        <w:rPr>
          <w:rFonts w:hint="eastAsia"/>
          <w:color w:val="000000" w:themeColor="text1"/>
        </w:rPr>
        <w:t>芋制作</w:t>
      </w:r>
      <w:proofErr w:type="gramEnd"/>
      <w:r w:rsidRPr="005747ED">
        <w:rPr>
          <w:rFonts w:hint="eastAsia"/>
          <w:color w:val="000000" w:themeColor="text1"/>
        </w:rPr>
        <w:t>的芋泥</w:t>
      </w:r>
      <w:r w:rsidR="002E413D" w:rsidRPr="005747ED">
        <w:rPr>
          <w:rFonts w:hint="eastAsia"/>
          <w:color w:val="000000" w:themeColor="text1"/>
        </w:rPr>
        <w:t>的</w:t>
      </w:r>
      <w:r w:rsidR="002E413D" w:rsidRPr="005747ED">
        <w:rPr>
          <w:color w:val="000000" w:themeColor="text1"/>
        </w:rPr>
        <w:t>生产、检验和销售</w:t>
      </w:r>
      <w:r w:rsidRPr="005747ED">
        <w:rPr>
          <w:rFonts w:hint="eastAsia"/>
          <w:color w:val="000000" w:themeColor="text1"/>
        </w:rPr>
        <w:t>。</w:t>
      </w:r>
    </w:p>
    <w:p w14:paraId="2F4E2D67" w14:textId="77777777" w:rsidR="004F5CD7" w:rsidRDefault="00BC67C5">
      <w:pPr>
        <w:pStyle w:val="affc"/>
        <w:spacing w:before="240" w:after="240"/>
      </w:pPr>
      <w:bookmarkStart w:id="39" w:name="_Toc176425359"/>
      <w:bookmarkStart w:id="40" w:name="_Toc26718931"/>
      <w:bookmarkStart w:id="41" w:name="_Toc97192965"/>
      <w:bookmarkStart w:id="42" w:name="_Toc26986772"/>
      <w:bookmarkStart w:id="43" w:name="_Toc26986531"/>
      <w:r>
        <w:rPr>
          <w:rFonts w:hint="eastAsia"/>
        </w:rPr>
        <w:t>规范性引用文件</w:t>
      </w:r>
      <w:bookmarkEnd w:id="34"/>
      <w:bookmarkEnd w:id="35"/>
      <w:bookmarkEnd w:id="36"/>
      <w:bookmarkEnd w:id="37"/>
      <w:bookmarkEnd w:id="38"/>
      <w:bookmarkEnd w:id="39"/>
      <w:bookmarkEnd w:id="40"/>
      <w:bookmarkEnd w:id="41"/>
      <w:bookmarkEnd w:id="42"/>
      <w:bookmarkEnd w:id="43"/>
    </w:p>
    <w:sdt>
      <w:sdtPr>
        <w:rPr>
          <w:rFonts w:hint="eastAsia"/>
        </w:rPr>
        <w:id w:val="715848253"/>
        <w:placeholder>
          <w:docPart w:val="FA1151933865473DBC1A3AC610BF982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5308B07" w14:textId="77777777" w:rsidR="004F5CD7" w:rsidRDefault="00BC67C5">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25277BE" w14:textId="77777777" w:rsidR="004F5CD7" w:rsidRDefault="00BC67C5">
      <w:pPr>
        <w:pStyle w:val="afffff5"/>
        <w:ind w:firstLine="420"/>
      </w:pPr>
      <w:r>
        <w:t xml:space="preserve">GB/T 191  </w:t>
      </w:r>
      <w:r>
        <w:rPr>
          <w:rFonts w:hint="eastAsia"/>
        </w:rPr>
        <w:t>包装储运图示标志</w:t>
      </w:r>
    </w:p>
    <w:p w14:paraId="2191AA9D" w14:textId="77777777" w:rsidR="004F5CD7" w:rsidRDefault="00BC67C5">
      <w:pPr>
        <w:pStyle w:val="afffff5"/>
        <w:ind w:firstLine="420"/>
      </w:pPr>
      <w:r>
        <w:t xml:space="preserve">GB 4806.7  </w:t>
      </w:r>
      <w:r>
        <w:rPr>
          <w:rFonts w:hint="eastAsia"/>
        </w:rPr>
        <w:t xml:space="preserve">食品安全国家标准 </w:t>
      </w:r>
      <w:r>
        <w:t xml:space="preserve"> </w:t>
      </w:r>
      <w:r>
        <w:rPr>
          <w:rFonts w:hint="eastAsia"/>
        </w:rPr>
        <w:t>食品接触用塑料材料及制品</w:t>
      </w:r>
    </w:p>
    <w:p w14:paraId="6C4B0CEB" w14:textId="77777777" w:rsidR="004F5CD7" w:rsidRDefault="00BC67C5">
      <w:pPr>
        <w:pStyle w:val="afffff5"/>
        <w:ind w:firstLine="420"/>
      </w:pPr>
      <w:r>
        <w:rPr>
          <w:rFonts w:hint="eastAsia"/>
        </w:rPr>
        <w:t>GB 5009.3</w:t>
      </w:r>
      <w:r>
        <w:t xml:space="preserve"> </w:t>
      </w:r>
      <w:r>
        <w:rPr>
          <w:rFonts w:hint="eastAsia"/>
        </w:rPr>
        <w:t xml:space="preserve"> 食品安全国家标准 </w:t>
      </w:r>
      <w:r>
        <w:t xml:space="preserve"> </w:t>
      </w:r>
      <w:r>
        <w:rPr>
          <w:rFonts w:hint="eastAsia"/>
        </w:rPr>
        <w:t>食品中水分的测定</w:t>
      </w:r>
    </w:p>
    <w:p w14:paraId="163B82F1" w14:textId="77777777" w:rsidR="004F5CD7" w:rsidRDefault="00BC67C5">
      <w:pPr>
        <w:pStyle w:val="afffff5"/>
        <w:ind w:firstLine="420"/>
      </w:pPr>
      <w:r>
        <w:rPr>
          <w:rFonts w:hint="eastAsia"/>
        </w:rPr>
        <w:t>GB 5009.</w:t>
      </w:r>
      <w:r>
        <w:t xml:space="preserve">5  </w:t>
      </w:r>
      <w:r>
        <w:rPr>
          <w:rFonts w:hint="eastAsia"/>
        </w:rPr>
        <w:t xml:space="preserve">食品安全国家标准 </w:t>
      </w:r>
      <w:r>
        <w:t xml:space="preserve"> </w:t>
      </w:r>
      <w:r>
        <w:rPr>
          <w:rFonts w:hint="eastAsia"/>
        </w:rPr>
        <w:t>食品中蛋白质的测定</w:t>
      </w:r>
    </w:p>
    <w:p w14:paraId="041B1CDD" w14:textId="77777777" w:rsidR="004F5CD7" w:rsidRDefault="00BC67C5">
      <w:pPr>
        <w:pStyle w:val="afffff5"/>
        <w:ind w:firstLine="420"/>
      </w:pPr>
      <w:r>
        <w:rPr>
          <w:rFonts w:hint="eastAsia"/>
        </w:rPr>
        <w:t>GB 5009.</w:t>
      </w:r>
      <w:r>
        <w:t xml:space="preserve">9  </w:t>
      </w:r>
      <w:r>
        <w:rPr>
          <w:rFonts w:hint="eastAsia"/>
        </w:rPr>
        <w:t xml:space="preserve">食品安全国家标准 </w:t>
      </w:r>
      <w:r>
        <w:t xml:space="preserve"> </w:t>
      </w:r>
      <w:r>
        <w:rPr>
          <w:rFonts w:hint="eastAsia"/>
        </w:rPr>
        <w:t>食品中淀粉的测定</w:t>
      </w:r>
    </w:p>
    <w:p w14:paraId="1F2EFE70" w14:textId="77777777" w:rsidR="004F5CD7" w:rsidRDefault="00BC67C5">
      <w:pPr>
        <w:pStyle w:val="afffff5"/>
        <w:ind w:firstLine="420"/>
      </w:pPr>
      <w:r>
        <w:rPr>
          <w:rFonts w:hint="eastAsia"/>
        </w:rPr>
        <w:t>GB 5009.88  食品安全国家标准  食品中膳食纤维的测定</w:t>
      </w:r>
    </w:p>
    <w:p w14:paraId="68E3D258" w14:textId="77777777" w:rsidR="004F5CD7" w:rsidRDefault="00BC67C5">
      <w:pPr>
        <w:pStyle w:val="afffff5"/>
        <w:ind w:firstLine="420"/>
      </w:pPr>
      <w:r>
        <w:rPr>
          <w:rFonts w:hint="eastAsia"/>
        </w:rPr>
        <w:t>GB 5749</w:t>
      </w:r>
      <w:r>
        <w:t xml:space="preserve">  </w:t>
      </w:r>
      <w:r>
        <w:rPr>
          <w:rFonts w:hint="eastAsia"/>
        </w:rPr>
        <w:t>生活饮用水卫生标准</w:t>
      </w:r>
    </w:p>
    <w:p w14:paraId="07097B00" w14:textId="77777777" w:rsidR="004F5CD7" w:rsidRPr="00B84CBD" w:rsidRDefault="00BC67C5">
      <w:pPr>
        <w:pStyle w:val="afffff5"/>
        <w:ind w:firstLine="420"/>
        <w:rPr>
          <w:color w:val="000000" w:themeColor="text1"/>
        </w:rPr>
      </w:pPr>
      <w:r w:rsidRPr="00B84CBD">
        <w:rPr>
          <w:color w:val="000000" w:themeColor="text1"/>
        </w:rPr>
        <w:t xml:space="preserve">GB 7718  </w:t>
      </w:r>
      <w:r w:rsidRPr="00B84CBD">
        <w:rPr>
          <w:rFonts w:hint="eastAsia"/>
          <w:color w:val="000000" w:themeColor="text1"/>
        </w:rPr>
        <w:t>食品安全国家标准  预包装食品标签通则</w:t>
      </w:r>
    </w:p>
    <w:p w14:paraId="0F40B80D" w14:textId="01C2A7BD" w:rsidR="009D6602" w:rsidRPr="00B84CBD" w:rsidRDefault="009D6602" w:rsidP="009D6602">
      <w:pPr>
        <w:pStyle w:val="afffff5"/>
        <w:ind w:firstLine="420"/>
        <w:rPr>
          <w:color w:val="000000" w:themeColor="text1"/>
        </w:rPr>
      </w:pPr>
      <w:r w:rsidRPr="00B84CBD">
        <w:rPr>
          <w:rFonts w:hint="eastAsia"/>
          <w:color w:val="000000" w:themeColor="text1"/>
        </w:rPr>
        <w:t xml:space="preserve">GB 19295  食品安全国家标准  </w:t>
      </w:r>
      <w:proofErr w:type="gramStart"/>
      <w:r w:rsidRPr="00B84CBD">
        <w:rPr>
          <w:rFonts w:hint="eastAsia"/>
          <w:color w:val="000000" w:themeColor="text1"/>
        </w:rPr>
        <w:t>速冻面米与</w:t>
      </w:r>
      <w:proofErr w:type="gramEnd"/>
      <w:r w:rsidRPr="00B84CBD">
        <w:rPr>
          <w:rFonts w:hint="eastAsia"/>
          <w:color w:val="000000" w:themeColor="text1"/>
        </w:rPr>
        <w:t>调制食品</w:t>
      </w:r>
    </w:p>
    <w:p w14:paraId="23A9B40F" w14:textId="453859DB" w:rsidR="004745EC" w:rsidRPr="00B84CBD" w:rsidRDefault="004745EC" w:rsidP="009D6602">
      <w:pPr>
        <w:pStyle w:val="afffff5"/>
        <w:ind w:firstLine="420"/>
        <w:rPr>
          <w:color w:val="000000" w:themeColor="text1"/>
        </w:rPr>
      </w:pPr>
      <w:r w:rsidRPr="00B84CBD">
        <w:rPr>
          <w:color w:val="000000" w:themeColor="text1"/>
        </w:rPr>
        <w:t xml:space="preserve">GB 28050  </w:t>
      </w:r>
      <w:r w:rsidRPr="00B84CBD">
        <w:rPr>
          <w:rFonts w:hint="eastAsia"/>
          <w:color w:val="000000" w:themeColor="text1"/>
        </w:rPr>
        <w:t xml:space="preserve">食品安全国家标准 </w:t>
      </w:r>
      <w:r w:rsidRPr="00B84CBD">
        <w:rPr>
          <w:color w:val="000000" w:themeColor="text1"/>
        </w:rPr>
        <w:t xml:space="preserve"> </w:t>
      </w:r>
      <w:r w:rsidRPr="00B84CBD">
        <w:rPr>
          <w:rFonts w:hint="eastAsia"/>
          <w:color w:val="000000" w:themeColor="text1"/>
        </w:rPr>
        <w:t>预包装食品营养标签通则</w:t>
      </w:r>
    </w:p>
    <w:p w14:paraId="1B528238" w14:textId="77777777" w:rsidR="004F5CD7" w:rsidRPr="00B84CBD" w:rsidRDefault="00BC67C5">
      <w:pPr>
        <w:pStyle w:val="afffff5"/>
        <w:ind w:firstLine="420"/>
        <w:rPr>
          <w:color w:val="000000" w:themeColor="text1"/>
        </w:rPr>
      </w:pPr>
      <w:r w:rsidRPr="00B84CBD">
        <w:rPr>
          <w:color w:val="000000" w:themeColor="text1"/>
        </w:rPr>
        <w:t xml:space="preserve">JJF 1070  </w:t>
      </w:r>
      <w:r w:rsidRPr="00B84CBD">
        <w:rPr>
          <w:rFonts w:hint="eastAsia"/>
          <w:color w:val="000000" w:themeColor="text1"/>
        </w:rPr>
        <w:t>定量包装商品净含量计量检验规则</w:t>
      </w:r>
      <w:bookmarkStart w:id="44" w:name="_GoBack"/>
      <w:bookmarkEnd w:id="44"/>
    </w:p>
    <w:p w14:paraId="475A70B1" w14:textId="77777777" w:rsidR="004F5CD7" w:rsidRPr="00B84CBD" w:rsidRDefault="00BC67C5">
      <w:pPr>
        <w:pStyle w:val="afffff5"/>
        <w:ind w:firstLine="420"/>
        <w:rPr>
          <w:color w:val="000000" w:themeColor="text1"/>
        </w:rPr>
      </w:pPr>
      <w:r w:rsidRPr="00B84CBD">
        <w:rPr>
          <w:rFonts w:hint="eastAsia"/>
          <w:color w:val="000000" w:themeColor="text1"/>
        </w:rPr>
        <w:t>DB45/T 2210</w:t>
      </w:r>
      <w:r w:rsidRPr="00B84CBD">
        <w:rPr>
          <w:color w:val="000000" w:themeColor="text1"/>
        </w:rPr>
        <w:t xml:space="preserve">  </w:t>
      </w:r>
      <w:r w:rsidRPr="00B84CBD">
        <w:rPr>
          <w:rFonts w:hint="eastAsia"/>
          <w:color w:val="000000" w:themeColor="text1"/>
        </w:rPr>
        <w:t xml:space="preserve">地理标志产品  </w:t>
      </w:r>
      <w:proofErr w:type="gramStart"/>
      <w:r w:rsidRPr="00B84CBD">
        <w:rPr>
          <w:rFonts w:hint="eastAsia"/>
          <w:color w:val="000000" w:themeColor="text1"/>
        </w:rPr>
        <w:t>荔</w:t>
      </w:r>
      <w:proofErr w:type="gramEnd"/>
      <w:r w:rsidRPr="00B84CBD">
        <w:rPr>
          <w:rFonts w:hint="eastAsia"/>
          <w:color w:val="000000" w:themeColor="text1"/>
        </w:rPr>
        <w:t>浦芋</w:t>
      </w:r>
    </w:p>
    <w:p w14:paraId="73A201AD" w14:textId="77777777" w:rsidR="004F5CD7" w:rsidRPr="00B84CBD" w:rsidRDefault="00BC67C5">
      <w:pPr>
        <w:pStyle w:val="afffff5"/>
        <w:ind w:firstLine="420"/>
        <w:rPr>
          <w:color w:val="000000" w:themeColor="text1"/>
        </w:rPr>
      </w:pPr>
      <w:r w:rsidRPr="00B84CBD">
        <w:rPr>
          <w:color w:val="000000" w:themeColor="text1"/>
        </w:rPr>
        <w:t xml:space="preserve">T/GXAS 222  </w:t>
      </w:r>
      <w:r w:rsidRPr="00B84CBD">
        <w:rPr>
          <w:rFonts w:hint="eastAsia"/>
          <w:color w:val="000000" w:themeColor="text1"/>
        </w:rPr>
        <w:t xml:space="preserve">薯类支链淀粉和直链淀粉含量的测定 </w:t>
      </w:r>
      <w:r w:rsidRPr="00B84CBD">
        <w:rPr>
          <w:color w:val="000000" w:themeColor="text1"/>
        </w:rPr>
        <w:t xml:space="preserve"> </w:t>
      </w:r>
      <w:r w:rsidRPr="00B84CBD">
        <w:rPr>
          <w:rFonts w:hint="eastAsia"/>
          <w:color w:val="000000" w:themeColor="text1"/>
        </w:rPr>
        <w:t>双波长分光光度法</w:t>
      </w:r>
    </w:p>
    <w:p w14:paraId="29273FB6" w14:textId="77777777" w:rsidR="004F5CD7" w:rsidRPr="00B84CBD" w:rsidRDefault="00BC67C5">
      <w:pPr>
        <w:pStyle w:val="affc"/>
        <w:spacing w:before="240" w:after="240"/>
        <w:rPr>
          <w:color w:val="000000" w:themeColor="text1"/>
        </w:rPr>
      </w:pPr>
      <w:bookmarkStart w:id="45" w:name="_Toc176425360"/>
      <w:bookmarkStart w:id="46" w:name="_Toc97192966"/>
      <w:r w:rsidRPr="00B84CBD">
        <w:rPr>
          <w:rFonts w:hint="eastAsia"/>
          <w:color w:val="000000" w:themeColor="text1"/>
          <w:szCs w:val="21"/>
        </w:rPr>
        <w:t>术语和定义</w:t>
      </w:r>
      <w:bookmarkEnd w:id="45"/>
      <w:bookmarkEnd w:id="46"/>
    </w:p>
    <w:bookmarkStart w:id="47" w:name="_Toc26986532" w:displacedByCustomXml="next"/>
    <w:bookmarkEnd w:id="47" w:displacedByCustomXml="next"/>
    <w:sdt>
      <w:sdtPr>
        <w:rPr>
          <w:color w:val="000000" w:themeColor="text1"/>
        </w:rPr>
        <w:id w:val="-1909835108"/>
        <w:placeholder>
          <w:docPart w:val="32B26FF14CA5492BA872802D736DF2A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1C3F851" w14:textId="77777777" w:rsidR="004F5CD7" w:rsidRPr="00B84CBD" w:rsidRDefault="00BC67C5">
          <w:pPr>
            <w:pStyle w:val="afffff5"/>
            <w:ind w:firstLine="420"/>
            <w:rPr>
              <w:color w:val="000000" w:themeColor="text1"/>
            </w:rPr>
          </w:pPr>
          <w:r w:rsidRPr="00B84CBD">
            <w:rPr>
              <w:color w:val="000000" w:themeColor="text1"/>
            </w:rPr>
            <w:t>下列术语和定义适用于本文件。</w:t>
          </w:r>
        </w:p>
      </w:sdtContent>
    </w:sdt>
    <w:p w14:paraId="361A150A" w14:textId="77777777" w:rsidR="004F5CD7" w:rsidRPr="00B84CBD" w:rsidRDefault="00BC67C5">
      <w:pPr>
        <w:pStyle w:val="afffffffffff4"/>
        <w:ind w:left="420" w:hangingChars="200" w:hanging="420"/>
        <w:rPr>
          <w:rFonts w:ascii="黑体" w:eastAsia="黑体" w:hAnsi="黑体"/>
          <w:color w:val="000000" w:themeColor="text1"/>
        </w:rPr>
      </w:pPr>
      <w:r w:rsidRPr="00B84CBD">
        <w:rPr>
          <w:rFonts w:ascii="黑体" w:eastAsia="黑体" w:hAnsi="黑体"/>
          <w:color w:val="000000" w:themeColor="text1"/>
        </w:rPr>
        <w:br/>
      </w:r>
      <w:proofErr w:type="gramStart"/>
      <w:r w:rsidRPr="00B84CBD">
        <w:rPr>
          <w:rFonts w:ascii="黑体" w:eastAsia="黑体" w:hAnsi="黑体" w:hint="eastAsia"/>
          <w:color w:val="000000" w:themeColor="text1"/>
        </w:rPr>
        <w:t>荔</w:t>
      </w:r>
      <w:proofErr w:type="gramEnd"/>
      <w:r w:rsidRPr="00B84CBD">
        <w:rPr>
          <w:rFonts w:ascii="黑体" w:eastAsia="黑体" w:hAnsi="黑体" w:hint="eastAsia"/>
          <w:color w:val="000000" w:themeColor="text1"/>
        </w:rPr>
        <w:t>浦芋</w:t>
      </w:r>
      <w:proofErr w:type="gramStart"/>
      <w:r w:rsidRPr="00B84CBD">
        <w:rPr>
          <w:rFonts w:ascii="黑体" w:eastAsia="黑体" w:hAnsi="黑体"/>
          <w:color w:val="000000" w:themeColor="text1"/>
        </w:rPr>
        <w:t>芋</w:t>
      </w:r>
      <w:proofErr w:type="gramEnd"/>
      <w:r w:rsidRPr="00B84CBD">
        <w:rPr>
          <w:rFonts w:ascii="黑体" w:eastAsia="黑体" w:hAnsi="黑体"/>
          <w:color w:val="000000" w:themeColor="text1"/>
        </w:rPr>
        <w:t>泥</w:t>
      </w:r>
      <w:r w:rsidRPr="00B84CBD">
        <w:rPr>
          <w:rFonts w:ascii="黑体" w:eastAsia="黑体" w:hAnsi="黑体" w:hint="eastAsia"/>
          <w:color w:val="000000" w:themeColor="text1"/>
        </w:rPr>
        <w:t xml:space="preserve"> </w:t>
      </w:r>
      <w:r w:rsidRPr="00B84CBD">
        <w:rPr>
          <w:rFonts w:ascii="黑体" w:eastAsia="黑体" w:hAnsi="黑体"/>
          <w:color w:val="000000" w:themeColor="text1"/>
        </w:rPr>
        <w:t xml:space="preserve"> </w:t>
      </w:r>
      <w:proofErr w:type="spellStart"/>
      <w:r w:rsidRPr="00B84CBD">
        <w:rPr>
          <w:rFonts w:ascii="黑体" w:eastAsia="黑体" w:hAnsi="黑体"/>
          <w:color w:val="000000" w:themeColor="text1"/>
        </w:rPr>
        <w:t>Lipu</w:t>
      </w:r>
      <w:proofErr w:type="spellEnd"/>
      <w:r w:rsidRPr="00B84CBD">
        <w:rPr>
          <w:rFonts w:ascii="黑体" w:eastAsia="黑体" w:hAnsi="黑体"/>
          <w:color w:val="000000" w:themeColor="text1"/>
        </w:rPr>
        <w:t xml:space="preserve"> taro paste</w:t>
      </w:r>
    </w:p>
    <w:p w14:paraId="21A603C4" w14:textId="77777777" w:rsidR="004F5CD7" w:rsidRDefault="00BC67C5">
      <w:pPr>
        <w:pStyle w:val="afffff5"/>
        <w:ind w:firstLine="420"/>
      </w:pPr>
      <w:r w:rsidRPr="00B84CBD">
        <w:rPr>
          <w:rFonts w:hint="eastAsia"/>
          <w:color w:val="000000" w:themeColor="text1"/>
        </w:rPr>
        <w:t>以新鲜或速冻的</w:t>
      </w:r>
      <w:proofErr w:type="gramStart"/>
      <w:r w:rsidRPr="00B84CBD">
        <w:rPr>
          <w:rFonts w:hint="eastAsia"/>
          <w:color w:val="000000" w:themeColor="text1"/>
        </w:rPr>
        <w:t>荔</w:t>
      </w:r>
      <w:proofErr w:type="gramEnd"/>
      <w:r w:rsidRPr="00B84CBD">
        <w:rPr>
          <w:rFonts w:hint="eastAsia"/>
          <w:color w:val="000000" w:themeColor="text1"/>
        </w:rPr>
        <w:t>浦芋为原料，经清洗、蒸熟、制泥、调味（或</w:t>
      </w:r>
      <w:r w:rsidRPr="00B84CBD">
        <w:rPr>
          <w:color w:val="000000" w:themeColor="text1"/>
        </w:rPr>
        <w:t>不调味</w:t>
      </w:r>
      <w:r w:rsidRPr="00B84CBD">
        <w:rPr>
          <w:rFonts w:hint="eastAsia"/>
          <w:color w:val="000000" w:themeColor="text1"/>
        </w:rPr>
        <w:t>）</w:t>
      </w:r>
      <w:r w:rsidRPr="00B84CBD">
        <w:rPr>
          <w:color w:val="000000" w:themeColor="text1"/>
        </w:rPr>
        <w:t>、</w:t>
      </w:r>
      <w:r w:rsidRPr="00B84CBD">
        <w:rPr>
          <w:rFonts w:hint="eastAsia"/>
          <w:color w:val="000000" w:themeColor="text1"/>
        </w:rPr>
        <w:t>杀菌（或</w:t>
      </w:r>
      <w:r w:rsidRPr="00B84CBD">
        <w:rPr>
          <w:color w:val="000000" w:themeColor="text1"/>
        </w:rPr>
        <w:t>不杀菌</w:t>
      </w:r>
      <w:r w:rsidRPr="00B84CBD">
        <w:rPr>
          <w:rFonts w:hint="eastAsia"/>
          <w:color w:val="000000" w:themeColor="text1"/>
        </w:rPr>
        <w:t>）、</w:t>
      </w:r>
      <w:r w:rsidRPr="00B84CBD">
        <w:rPr>
          <w:color w:val="000000" w:themeColor="text1"/>
        </w:rPr>
        <w:t>速冻</w:t>
      </w:r>
      <w:r w:rsidRPr="00B84CBD">
        <w:rPr>
          <w:rFonts w:hint="eastAsia"/>
          <w:color w:val="000000" w:themeColor="text1"/>
        </w:rPr>
        <w:t>（或</w:t>
      </w:r>
      <w:r w:rsidRPr="00B84CBD">
        <w:rPr>
          <w:color w:val="000000" w:themeColor="text1"/>
        </w:rPr>
        <w:t>不速冻</w:t>
      </w:r>
      <w:r w:rsidRPr="00B84CBD">
        <w:rPr>
          <w:rFonts w:hint="eastAsia"/>
          <w:color w:val="000000" w:themeColor="text1"/>
        </w:rPr>
        <w:t>）</w:t>
      </w:r>
      <w:r w:rsidRPr="00B84CBD">
        <w:rPr>
          <w:color w:val="000000" w:themeColor="text1"/>
        </w:rPr>
        <w:t>和包装</w:t>
      </w:r>
      <w:r w:rsidRPr="00B84CBD">
        <w:rPr>
          <w:rFonts w:hint="eastAsia"/>
          <w:color w:val="000000" w:themeColor="text1"/>
        </w:rPr>
        <w:t>等工</w:t>
      </w:r>
      <w:r>
        <w:rPr>
          <w:rFonts w:hint="eastAsia"/>
        </w:rPr>
        <w:t>艺加工</w:t>
      </w:r>
      <w:r>
        <w:t>制成的</w:t>
      </w:r>
      <w:r>
        <w:rPr>
          <w:rFonts w:hint="eastAsia"/>
        </w:rPr>
        <w:t>类泥状</w:t>
      </w:r>
      <w:r>
        <w:t>食品。</w:t>
      </w:r>
    </w:p>
    <w:p w14:paraId="78EB3597" w14:textId="6F6953BB" w:rsidR="004F5CD7" w:rsidRDefault="003223F8">
      <w:pPr>
        <w:pStyle w:val="affc"/>
        <w:spacing w:before="240" w:after="240"/>
      </w:pPr>
      <w:bookmarkStart w:id="48" w:name="_Toc176425361"/>
      <w:r>
        <w:rPr>
          <w:rFonts w:hint="eastAsia"/>
        </w:rPr>
        <w:t>质量</w:t>
      </w:r>
      <w:r w:rsidR="00BC67C5">
        <w:rPr>
          <w:rFonts w:hint="eastAsia"/>
        </w:rPr>
        <w:t>要求</w:t>
      </w:r>
      <w:bookmarkEnd w:id="48"/>
    </w:p>
    <w:p w14:paraId="7273D551" w14:textId="62DE739A" w:rsidR="004F5CD7" w:rsidRDefault="003223F8">
      <w:pPr>
        <w:pStyle w:val="affd"/>
        <w:spacing w:before="120" w:after="120"/>
      </w:pPr>
      <w:bookmarkStart w:id="49" w:name="_Toc176425362"/>
      <w:r>
        <w:rPr>
          <w:rFonts w:hint="eastAsia"/>
        </w:rPr>
        <w:t>原</w:t>
      </w:r>
      <w:r w:rsidR="000E009A">
        <w:rPr>
          <w:rFonts w:hint="eastAsia"/>
        </w:rPr>
        <w:t>辅</w:t>
      </w:r>
      <w:r w:rsidR="00BC67C5">
        <w:rPr>
          <w:rFonts w:hint="eastAsia"/>
        </w:rPr>
        <w:t>料</w:t>
      </w:r>
      <w:r w:rsidR="00BC67C5">
        <w:t>要求</w:t>
      </w:r>
      <w:bookmarkEnd w:id="49"/>
    </w:p>
    <w:p w14:paraId="60CB812E" w14:textId="77777777" w:rsidR="004F5CD7" w:rsidRDefault="00BC67C5">
      <w:pPr>
        <w:pStyle w:val="affe"/>
        <w:spacing w:before="120" w:after="120"/>
      </w:pPr>
      <w:proofErr w:type="gramStart"/>
      <w:r>
        <w:rPr>
          <w:rFonts w:hint="eastAsia"/>
        </w:rPr>
        <w:t>荔</w:t>
      </w:r>
      <w:proofErr w:type="gramEnd"/>
      <w:r>
        <w:rPr>
          <w:rFonts w:hint="eastAsia"/>
        </w:rPr>
        <w:t>浦芋</w:t>
      </w:r>
    </w:p>
    <w:p w14:paraId="7A27AC2E" w14:textId="5D1DCAD1" w:rsidR="004F5CD7" w:rsidRDefault="00564E7B">
      <w:pPr>
        <w:pStyle w:val="afffff5"/>
        <w:ind w:firstLine="420"/>
      </w:pPr>
      <w:r w:rsidRPr="00564E7B">
        <w:rPr>
          <w:rFonts w:hint="eastAsia"/>
        </w:rPr>
        <w:t>无虫蛀、霉变、病斑和机械损伤</w:t>
      </w:r>
      <w:r>
        <w:rPr>
          <w:rFonts w:hint="eastAsia"/>
        </w:rPr>
        <w:t>，</w:t>
      </w:r>
      <w:r w:rsidRPr="00564E7B">
        <w:rPr>
          <w:rFonts w:hint="eastAsia"/>
        </w:rPr>
        <w:t>并应符合DB45/T 2210的规定</w:t>
      </w:r>
      <w:r w:rsidR="00BC67C5">
        <w:t>。</w:t>
      </w:r>
    </w:p>
    <w:p w14:paraId="5F05652F" w14:textId="77777777" w:rsidR="004F5CD7" w:rsidRDefault="00BC67C5">
      <w:pPr>
        <w:pStyle w:val="affe"/>
        <w:spacing w:before="120" w:after="120"/>
      </w:pPr>
      <w:r>
        <w:rPr>
          <w:rFonts w:hint="eastAsia"/>
        </w:rPr>
        <w:t>加工用水</w:t>
      </w:r>
    </w:p>
    <w:p w14:paraId="6D079B4E" w14:textId="5465F423" w:rsidR="004F5CD7" w:rsidRDefault="00397561">
      <w:pPr>
        <w:pStyle w:val="afffff5"/>
        <w:ind w:firstLine="420"/>
      </w:pPr>
      <w:r w:rsidRPr="00397561">
        <w:rPr>
          <w:rFonts w:hint="eastAsia"/>
        </w:rPr>
        <w:t>应符合GB 5749的规定</w:t>
      </w:r>
      <w:r w:rsidR="00BC67C5">
        <w:rPr>
          <w:rFonts w:hint="eastAsia"/>
        </w:rPr>
        <w:t>。</w:t>
      </w:r>
    </w:p>
    <w:p w14:paraId="7D719F2D" w14:textId="01DD8D99" w:rsidR="00397561" w:rsidRDefault="00397561" w:rsidP="00397561">
      <w:pPr>
        <w:pStyle w:val="affe"/>
        <w:spacing w:before="120" w:after="120"/>
      </w:pPr>
      <w:r>
        <w:rPr>
          <w:rFonts w:hint="eastAsia"/>
        </w:rPr>
        <w:t>其他辅料</w:t>
      </w:r>
    </w:p>
    <w:p w14:paraId="2B8DE693" w14:textId="75087754" w:rsidR="00397561" w:rsidRDefault="00397561" w:rsidP="00397561">
      <w:pPr>
        <w:pStyle w:val="afffff5"/>
        <w:ind w:firstLine="420"/>
      </w:pPr>
      <w:r w:rsidRPr="00397561">
        <w:rPr>
          <w:rFonts w:hint="eastAsia"/>
        </w:rPr>
        <w:t>应符合相应食品安全国家标准和质量标准</w:t>
      </w:r>
      <w:r>
        <w:rPr>
          <w:rFonts w:hint="eastAsia"/>
        </w:rPr>
        <w:t>的</w:t>
      </w:r>
      <w:r>
        <w:t>规定。</w:t>
      </w:r>
    </w:p>
    <w:p w14:paraId="60D6D96F" w14:textId="77777777" w:rsidR="00760A2F" w:rsidRPr="00397561" w:rsidRDefault="00760A2F" w:rsidP="00397561">
      <w:pPr>
        <w:pStyle w:val="afffff5"/>
        <w:ind w:firstLine="420"/>
      </w:pPr>
    </w:p>
    <w:p w14:paraId="0CE03F3D" w14:textId="77777777" w:rsidR="004F5CD7" w:rsidRDefault="00BC67C5">
      <w:pPr>
        <w:pStyle w:val="affd"/>
        <w:spacing w:before="120" w:after="120"/>
      </w:pPr>
      <w:bookmarkStart w:id="50" w:name="_Toc176425363"/>
      <w:r>
        <w:rPr>
          <w:rFonts w:hint="eastAsia"/>
        </w:rPr>
        <w:lastRenderedPageBreak/>
        <w:t>感官要求</w:t>
      </w:r>
      <w:bookmarkEnd w:id="50"/>
    </w:p>
    <w:p w14:paraId="11E6C80D" w14:textId="68069F99" w:rsidR="004F5CD7" w:rsidRDefault="00BC67C5">
      <w:pPr>
        <w:pStyle w:val="afffff5"/>
        <w:ind w:firstLine="420"/>
      </w:pPr>
      <w:r>
        <w:t>应符合表</w:t>
      </w:r>
      <w:r>
        <w:rPr>
          <w:rFonts w:hint="eastAsia"/>
        </w:rPr>
        <w:t>1的</w:t>
      </w:r>
      <w:r>
        <w:t>规定。</w:t>
      </w:r>
    </w:p>
    <w:p w14:paraId="5D9559BC" w14:textId="77777777" w:rsidR="004F5CD7" w:rsidRDefault="00BC67C5">
      <w:pPr>
        <w:pStyle w:val="aff2"/>
        <w:spacing w:before="120" w:after="120"/>
      </w:pPr>
      <w:r>
        <w:rPr>
          <w:rFonts w:hint="eastAsia"/>
        </w:rPr>
        <w:t>感官要求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F5CD7" w14:paraId="2320D9D3" w14:textId="77777777" w:rsidTr="002C186D">
        <w:trPr>
          <w:tblHeader/>
          <w:jc w:val="center"/>
        </w:trPr>
        <w:tc>
          <w:tcPr>
            <w:tcW w:w="4667" w:type="dxa"/>
            <w:tcBorders>
              <w:top w:val="single" w:sz="8" w:space="0" w:color="auto"/>
              <w:bottom w:val="single" w:sz="8" w:space="0" w:color="auto"/>
            </w:tcBorders>
            <w:shd w:val="clear" w:color="auto" w:fill="auto"/>
            <w:vAlign w:val="center"/>
          </w:tcPr>
          <w:p w14:paraId="45A07848" w14:textId="77777777" w:rsidR="004F5CD7" w:rsidRDefault="00BC67C5">
            <w:pPr>
              <w:pStyle w:val="afffffffff9"/>
            </w:pPr>
            <w:r>
              <w:rPr>
                <w:rFonts w:hint="eastAsia"/>
              </w:rPr>
              <w:t>项目</w:t>
            </w:r>
          </w:p>
        </w:tc>
        <w:tc>
          <w:tcPr>
            <w:tcW w:w="4667" w:type="dxa"/>
            <w:tcBorders>
              <w:top w:val="single" w:sz="8" w:space="0" w:color="auto"/>
              <w:bottom w:val="single" w:sz="8" w:space="0" w:color="auto"/>
            </w:tcBorders>
            <w:shd w:val="clear" w:color="auto" w:fill="auto"/>
            <w:vAlign w:val="center"/>
          </w:tcPr>
          <w:p w14:paraId="38334D14" w14:textId="77777777" w:rsidR="004F5CD7" w:rsidRDefault="00BC67C5">
            <w:pPr>
              <w:pStyle w:val="afffffffff9"/>
            </w:pPr>
            <w:r>
              <w:rPr>
                <w:rFonts w:hint="eastAsia"/>
              </w:rPr>
              <w:t>要求</w:t>
            </w:r>
          </w:p>
        </w:tc>
      </w:tr>
      <w:tr w:rsidR="004F5CD7" w14:paraId="6DEBB303" w14:textId="77777777" w:rsidTr="002C186D">
        <w:trPr>
          <w:jc w:val="center"/>
        </w:trPr>
        <w:tc>
          <w:tcPr>
            <w:tcW w:w="4667" w:type="dxa"/>
            <w:tcBorders>
              <w:top w:val="single" w:sz="8" w:space="0" w:color="auto"/>
            </w:tcBorders>
            <w:shd w:val="clear" w:color="auto" w:fill="auto"/>
            <w:vAlign w:val="center"/>
          </w:tcPr>
          <w:p w14:paraId="3E513A29" w14:textId="24FC4CA1" w:rsidR="004F5CD7" w:rsidRPr="00493923" w:rsidRDefault="00BC67C5">
            <w:pPr>
              <w:pStyle w:val="afffffffff9"/>
              <w:rPr>
                <w:color w:val="000000" w:themeColor="text1"/>
              </w:rPr>
            </w:pPr>
            <w:r w:rsidRPr="00493923">
              <w:rPr>
                <w:rFonts w:hint="eastAsia"/>
                <w:color w:val="000000" w:themeColor="text1"/>
              </w:rPr>
              <w:t>色</w:t>
            </w:r>
            <w:r w:rsidR="00764FD8" w:rsidRPr="00493923">
              <w:rPr>
                <w:rFonts w:hint="eastAsia"/>
                <w:color w:val="000000" w:themeColor="text1"/>
              </w:rPr>
              <w:t xml:space="preserve">   </w:t>
            </w:r>
            <w:r w:rsidRPr="00493923">
              <w:rPr>
                <w:rFonts w:hint="eastAsia"/>
                <w:color w:val="000000" w:themeColor="text1"/>
              </w:rPr>
              <w:t>泽</w:t>
            </w:r>
          </w:p>
        </w:tc>
        <w:tc>
          <w:tcPr>
            <w:tcW w:w="4667" w:type="dxa"/>
            <w:tcBorders>
              <w:top w:val="single" w:sz="8" w:space="0" w:color="auto"/>
            </w:tcBorders>
            <w:shd w:val="clear" w:color="auto" w:fill="auto"/>
            <w:vAlign w:val="center"/>
          </w:tcPr>
          <w:p w14:paraId="4D310DD0" w14:textId="3AB0211F" w:rsidR="004F5CD7" w:rsidRPr="00493923" w:rsidRDefault="00764FD8" w:rsidP="006D0BB3">
            <w:pPr>
              <w:pStyle w:val="afffffffff9"/>
              <w:ind w:firstLineChars="100" w:firstLine="180"/>
              <w:jc w:val="left"/>
              <w:rPr>
                <w:color w:val="000000" w:themeColor="text1"/>
              </w:rPr>
            </w:pPr>
            <w:r w:rsidRPr="00493923">
              <w:rPr>
                <w:rFonts w:hint="eastAsia"/>
                <w:color w:val="000000" w:themeColor="text1"/>
              </w:rPr>
              <w:t>具有</w:t>
            </w:r>
            <w:r w:rsidR="00BC67C5" w:rsidRPr="00493923">
              <w:rPr>
                <w:rFonts w:hint="eastAsia"/>
                <w:color w:val="000000" w:themeColor="text1"/>
              </w:rPr>
              <w:t>该产品应有的</w:t>
            </w:r>
            <w:r w:rsidR="004B0E67" w:rsidRPr="00493923">
              <w:rPr>
                <w:rFonts w:hint="eastAsia"/>
                <w:color w:val="000000" w:themeColor="text1"/>
              </w:rPr>
              <w:t>色泽</w:t>
            </w:r>
          </w:p>
        </w:tc>
      </w:tr>
      <w:tr w:rsidR="004F5CD7" w14:paraId="76238C88" w14:textId="77777777" w:rsidTr="002C186D">
        <w:trPr>
          <w:jc w:val="center"/>
        </w:trPr>
        <w:tc>
          <w:tcPr>
            <w:tcW w:w="4667" w:type="dxa"/>
            <w:shd w:val="clear" w:color="auto" w:fill="auto"/>
            <w:vAlign w:val="center"/>
          </w:tcPr>
          <w:p w14:paraId="063F5AC0" w14:textId="77777777" w:rsidR="004F5CD7" w:rsidRPr="00493923" w:rsidRDefault="00BC67C5">
            <w:pPr>
              <w:pStyle w:val="afffffffff9"/>
              <w:rPr>
                <w:color w:val="000000" w:themeColor="text1"/>
              </w:rPr>
            </w:pPr>
            <w:r w:rsidRPr="00493923">
              <w:rPr>
                <w:rFonts w:hint="eastAsia"/>
                <w:color w:val="000000" w:themeColor="text1"/>
              </w:rPr>
              <w:t>组织</w:t>
            </w:r>
            <w:r w:rsidRPr="00493923">
              <w:rPr>
                <w:color w:val="000000" w:themeColor="text1"/>
              </w:rPr>
              <w:t>形态</w:t>
            </w:r>
          </w:p>
        </w:tc>
        <w:tc>
          <w:tcPr>
            <w:tcW w:w="4667" w:type="dxa"/>
            <w:shd w:val="clear" w:color="auto" w:fill="auto"/>
            <w:vAlign w:val="center"/>
          </w:tcPr>
          <w:p w14:paraId="47893784" w14:textId="382B7708" w:rsidR="004F5CD7" w:rsidRPr="00493923" w:rsidRDefault="00C34C45" w:rsidP="006D0BB3">
            <w:pPr>
              <w:pStyle w:val="afffffffff9"/>
              <w:ind w:firstLineChars="100" w:firstLine="180"/>
              <w:jc w:val="left"/>
              <w:rPr>
                <w:color w:val="000000" w:themeColor="text1"/>
              </w:rPr>
            </w:pPr>
            <w:r w:rsidRPr="00493923">
              <w:rPr>
                <w:rFonts w:hint="eastAsia"/>
                <w:color w:val="000000" w:themeColor="text1"/>
              </w:rPr>
              <w:t>质地均匀、粘稠适度</w:t>
            </w:r>
          </w:p>
        </w:tc>
      </w:tr>
      <w:tr w:rsidR="004F5CD7" w14:paraId="6B01C76F" w14:textId="77777777" w:rsidTr="002C186D">
        <w:trPr>
          <w:jc w:val="center"/>
        </w:trPr>
        <w:tc>
          <w:tcPr>
            <w:tcW w:w="4667" w:type="dxa"/>
            <w:shd w:val="clear" w:color="auto" w:fill="auto"/>
            <w:vAlign w:val="center"/>
          </w:tcPr>
          <w:p w14:paraId="4CD3257B" w14:textId="6C613977" w:rsidR="004F5CD7" w:rsidRPr="00493923" w:rsidRDefault="00BC67C5">
            <w:pPr>
              <w:pStyle w:val="afffffffff9"/>
              <w:rPr>
                <w:color w:val="000000" w:themeColor="text1"/>
              </w:rPr>
            </w:pPr>
            <w:r w:rsidRPr="00493923">
              <w:rPr>
                <w:rFonts w:hint="eastAsia"/>
                <w:color w:val="000000" w:themeColor="text1"/>
              </w:rPr>
              <w:t>气</w:t>
            </w:r>
            <w:r w:rsidR="00764FD8" w:rsidRPr="00493923">
              <w:rPr>
                <w:rFonts w:hint="eastAsia"/>
                <w:color w:val="000000" w:themeColor="text1"/>
              </w:rPr>
              <w:t xml:space="preserve">   </w:t>
            </w:r>
            <w:r w:rsidRPr="00493923">
              <w:rPr>
                <w:rFonts w:hint="eastAsia"/>
                <w:color w:val="000000" w:themeColor="text1"/>
              </w:rPr>
              <w:t>味</w:t>
            </w:r>
          </w:p>
        </w:tc>
        <w:tc>
          <w:tcPr>
            <w:tcW w:w="4667" w:type="dxa"/>
            <w:shd w:val="clear" w:color="auto" w:fill="auto"/>
            <w:vAlign w:val="center"/>
          </w:tcPr>
          <w:p w14:paraId="5B51C50F" w14:textId="03384608" w:rsidR="004F5CD7" w:rsidRPr="00493923" w:rsidRDefault="00764FD8" w:rsidP="002A6035">
            <w:pPr>
              <w:pStyle w:val="afffffffff9"/>
              <w:ind w:firstLineChars="100" w:firstLine="180"/>
              <w:jc w:val="left"/>
              <w:rPr>
                <w:color w:val="000000" w:themeColor="text1"/>
              </w:rPr>
            </w:pPr>
            <w:r w:rsidRPr="00493923">
              <w:rPr>
                <w:rFonts w:hint="eastAsia"/>
                <w:color w:val="000000" w:themeColor="text1"/>
              </w:rPr>
              <w:t>具有</w:t>
            </w:r>
            <w:r w:rsidR="006D0BB3" w:rsidRPr="00493923">
              <w:rPr>
                <w:rFonts w:hint="eastAsia"/>
                <w:color w:val="000000" w:themeColor="text1"/>
              </w:rPr>
              <w:t>荔浦芋</w:t>
            </w:r>
            <w:r w:rsidR="006D0BB3" w:rsidRPr="00493923">
              <w:rPr>
                <w:color w:val="000000" w:themeColor="text1"/>
              </w:rPr>
              <w:t>的</w:t>
            </w:r>
            <w:r w:rsidR="006D0BB3" w:rsidRPr="00493923">
              <w:rPr>
                <w:rFonts w:hint="eastAsia"/>
                <w:color w:val="000000" w:themeColor="text1"/>
              </w:rPr>
              <w:t>芋香</w:t>
            </w:r>
            <w:r w:rsidR="00C34C45" w:rsidRPr="00493923">
              <w:rPr>
                <w:color w:val="000000" w:themeColor="text1"/>
              </w:rPr>
              <w:t>味</w:t>
            </w:r>
            <w:r w:rsidR="0069253D" w:rsidRPr="0069253D">
              <w:rPr>
                <w:rFonts w:hint="eastAsia"/>
                <w:color w:val="000000" w:themeColor="text1"/>
              </w:rPr>
              <w:t>或调味产品应有的气味</w:t>
            </w:r>
          </w:p>
        </w:tc>
      </w:tr>
      <w:tr w:rsidR="002C186D" w14:paraId="10361DCC" w14:textId="77777777" w:rsidTr="002C186D">
        <w:trPr>
          <w:jc w:val="center"/>
        </w:trPr>
        <w:tc>
          <w:tcPr>
            <w:tcW w:w="4667" w:type="dxa"/>
            <w:shd w:val="clear" w:color="auto" w:fill="auto"/>
            <w:vAlign w:val="center"/>
          </w:tcPr>
          <w:p w14:paraId="3E4CD83F" w14:textId="29FFC113" w:rsidR="002C186D" w:rsidRPr="00493923" w:rsidRDefault="002C186D" w:rsidP="002C186D">
            <w:pPr>
              <w:pStyle w:val="afffffffff9"/>
              <w:rPr>
                <w:color w:val="000000" w:themeColor="text1"/>
              </w:rPr>
            </w:pPr>
            <w:proofErr w:type="gramStart"/>
            <w:r w:rsidRPr="00493923">
              <w:rPr>
                <w:rFonts w:hint="eastAsia"/>
                <w:color w:val="000000" w:themeColor="text1"/>
              </w:rPr>
              <w:t>滋</w:t>
            </w:r>
            <w:proofErr w:type="gramEnd"/>
            <w:r w:rsidRPr="00493923">
              <w:rPr>
                <w:rFonts w:hint="eastAsia"/>
                <w:color w:val="000000" w:themeColor="text1"/>
              </w:rPr>
              <w:t xml:space="preserve">   味</w:t>
            </w:r>
          </w:p>
        </w:tc>
        <w:tc>
          <w:tcPr>
            <w:tcW w:w="4667" w:type="dxa"/>
            <w:shd w:val="clear" w:color="auto" w:fill="auto"/>
            <w:vAlign w:val="center"/>
          </w:tcPr>
          <w:p w14:paraId="2510CA85" w14:textId="19B34CAF" w:rsidR="002C186D" w:rsidRPr="00493923" w:rsidRDefault="002C186D" w:rsidP="002C186D">
            <w:pPr>
              <w:pStyle w:val="afffffffff9"/>
              <w:ind w:firstLineChars="100" w:firstLine="180"/>
              <w:jc w:val="left"/>
              <w:rPr>
                <w:color w:val="000000" w:themeColor="text1"/>
              </w:rPr>
            </w:pPr>
            <w:r w:rsidRPr="00B81F1D">
              <w:rPr>
                <w:rFonts w:hint="eastAsia"/>
                <w:color w:val="000000" w:themeColor="text1"/>
              </w:rPr>
              <w:t>具有</w:t>
            </w:r>
            <w:proofErr w:type="gramStart"/>
            <w:r>
              <w:rPr>
                <w:rFonts w:hint="eastAsia"/>
                <w:color w:val="000000" w:themeColor="text1"/>
              </w:rPr>
              <w:t>荔</w:t>
            </w:r>
            <w:proofErr w:type="gramEnd"/>
            <w:r>
              <w:rPr>
                <w:rFonts w:hint="eastAsia"/>
                <w:color w:val="000000" w:themeColor="text1"/>
              </w:rPr>
              <w:t>浦</w:t>
            </w:r>
            <w:r w:rsidRPr="00B81F1D">
              <w:rPr>
                <w:rFonts w:hint="eastAsia"/>
                <w:color w:val="000000" w:themeColor="text1"/>
              </w:rPr>
              <w:t>芋</w:t>
            </w:r>
            <w:proofErr w:type="gramStart"/>
            <w:r w:rsidRPr="00B81F1D">
              <w:rPr>
                <w:rFonts w:hint="eastAsia"/>
                <w:color w:val="000000" w:themeColor="text1"/>
              </w:rPr>
              <w:t>芋</w:t>
            </w:r>
            <w:proofErr w:type="gramEnd"/>
            <w:r w:rsidRPr="00B81F1D">
              <w:rPr>
                <w:rFonts w:hint="eastAsia"/>
                <w:color w:val="000000" w:themeColor="text1"/>
              </w:rPr>
              <w:t>泥特有的滋味</w:t>
            </w:r>
          </w:p>
        </w:tc>
      </w:tr>
      <w:tr w:rsidR="002C186D" w14:paraId="76F39CEC" w14:textId="77777777" w:rsidTr="002C186D">
        <w:trPr>
          <w:jc w:val="center"/>
        </w:trPr>
        <w:tc>
          <w:tcPr>
            <w:tcW w:w="4667" w:type="dxa"/>
            <w:shd w:val="clear" w:color="auto" w:fill="auto"/>
            <w:vAlign w:val="center"/>
          </w:tcPr>
          <w:p w14:paraId="0721C78C" w14:textId="6E7584ED" w:rsidR="002C186D" w:rsidRPr="00493923" w:rsidRDefault="002C186D" w:rsidP="002C186D">
            <w:pPr>
              <w:pStyle w:val="afffffffff9"/>
              <w:rPr>
                <w:color w:val="000000" w:themeColor="text1"/>
              </w:rPr>
            </w:pPr>
            <w:r w:rsidRPr="00493923">
              <w:rPr>
                <w:rFonts w:hint="eastAsia"/>
                <w:color w:val="000000" w:themeColor="text1"/>
              </w:rPr>
              <w:t>杂   质</w:t>
            </w:r>
          </w:p>
        </w:tc>
        <w:tc>
          <w:tcPr>
            <w:tcW w:w="4667" w:type="dxa"/>
            <w:shd w:val="clear" w:color="auto" w:fill="auto"/>
            <w:vAlign w:val="center"/>
          </w:tcPr>
          <w:p w14:paraId="35F0EE52" w14:textId="77777777" w:rsidR="002C186D" w:rsidRPr="00493923" w:rsidRDefault="002C186D" w:rsidP="002C186D">
            <w:pPr>
              <w:pStyle w:val="afffffffff9"/>
              <w:ind w:firstLineChars="100" w:firstLine="180"/>
              <w:jc w:val="left"/>
              <w:rPr>
                <w:color w:val="000000" w:themeColor="text1"/>
              </w:rPr>
            </w:pPr>
            <w:r w:rsidRPr="00493923">
              <w:rPr>
                <w:rFonts w:hint="eastAsia"/>
                <w:color w:val="000000" w:themeColor="text1"/>
              </w:rPr>
              <w:t>无正常视力可见杂质</w:t>
            </w:r>
          </w:p>
        </w:tc>
      </w:tr>
    </w:tbl>
    <w:p w14:paraId="7AD80177" w14:textId="77777777" w:rsidR="004F5CD7" w:rsidRDefault="00BC67C5">
      <w:pPr>
        <w:pStyle w:val="affd"/>
        <w:spacing w:beforeLines="100" w:before="240" w:after="120"/>
      </w:pPr>
      <w:bookmarkStart w:id="51" w:name="_Toc176425364"/>
      <w:r>
        <w:rPr>
          <w:rFonts w:hint="eastAsia"/>
        </w:rPr>
        <w:t>理化指标</w:t>
      </w:r>
      <w:bookmarkEnd w:id="51"/>
    </w:p>
    <w:p w14:paraId="4BBD3C9F" w14:textId="77777777" w:rsidR="004F5CD7" w:rsidRDefault="00BC67C5">
      <w:pPr>
        <w:pStyle w:val="afffff5"/>
        <w:ind w:firstLine="420"/>
      </w:pPr>
      <w:r>
        <w:rPr>
          <w:rFonts w:hint="eastAsia"/>
        </w:rPr>
        <w:t>应符合</w:t>
      </w:r>
      <w:r>
        <w:t>表</w:t>
      </w:r>
      <w:r>
        <w:rPr>
          <w:rFonts w:hint="eastAsia"/>
        </w:rPr>
        <w:t>2的</w:t>
      </w:r>
      <w:r>
        <w:t>规定</w:t>
      </w:r>
      <w:r>
        <w:rPr>
          <w:rFonts w:hint="eastAsia"/>
        </w:rPr>
        <w:t>。</w:t>
      </w:r>
    </w:p>
    <w:p w14:paraId="35CB8C7C" w14:textId="77777777" w:rsidR="004F5CD7" w:rsidRDefault="00BC67C5">
      <w:pPr>
        <w:pStyle w:val="aff2"/>
        <w:spacing w:before="120" w:after="120"/>
      </w:pPr>
      <w:r>
        <w:rPr>
          <w:rFonts w:hint="eastAsia"/>
        </w:rPr>
        <w:t>理化指标</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F5CD7" w14:paraId="0B33DEB5" w14:textId="77777777">
        <w:trPr>
          <w:tblHeader/>
          <w:jc w:val="center"/>
        </w:trPr>
        <w:tc>
          <w:tcPr>
            <w:tcW w:w="4667" w:type="dxa"/>
            <w:tcBorders>
              <w:top w:val="single" w:sz="8" w:space="0" w:color="auto"/>
              <w:bottom w:val="single" w:sz="8" w:space="0" w:color="auto"/>
            </w:tcBorders>
            <w:shd w:val="clear" w:color="auto" w:fill="auto"/>
            <w:vAlign w:val="center"/>
          </w:tcPr>
          <w:p w14:paraId="5CD93A07" w14:textId="77777777" w:rsidR="004F5CD7" w:rsidRDefault="00BC67C5">
            <w:pPr>
              <w:pStyle w:val="afffffffff9"/>
            </w:pPr>
            <w:r>
              <w:rPr>
                <w:rFonts w:hint="eastAsia"/>
              </w:rPr>
              <w:t>项目</w:t>
            </w:r>
          </w:p>
        </w:tc>
        <w:tc>
          <w:tcPr>
            <w:tcW w:w="4667" w:type="dxa"/>
            <w:tcBorders>
              <w:top w:val="single" w:sz="8" w:space="0" w:color="auto"/>
              <w:bottom w:val="single" w:sz="8" w:space="0" w:color="auto"/>
            </w:tcBorders>
            <w:shd w:val="clear" w:color="auto" w:fill="auto"/>
            <w:vAlign w:val="center"/>
          </w:tcPr>
          <w:p w14:paraId="1493F53D" w14:textId="77777777" w:rsidR="004F5CD7" w:rsidRDefault="00BC67C5">
            <w:pPr>
              <w:pStyle w:val="afffffffff9"/>
            </w:pPr>
            <w:r>
              <w:rPr>
                <w:rFonts w:hint="eastAsia"/>
              </w:rPr>
              <w:t>指标</w:t>
            </w:r>
          </w:p>
        </w:tc>
      </w:tr>
      <w:tr w:rsidR="004F5CD7" w14:paraId="4CEE2F35" w14:textId="77777777" w:rsidTr="00917A9B">
        <w:trPr>
          <w:trHeight w:val="238"/>
          <w:jc w:val="center"/>
        </w:trPr>
        <w:tc>
          <w:tcPr>
            <w:tcW w:w="4667" w:type="dxa"/>
            <w:tcBorders>
              <w:top w:val="single" w:sz="8" w:space="0" w:color="auto"/>
            </w:tcBorders>
            <w:shd w:val="clear" w:color="auto" w:fill="auto"/>
            <w:vAlign w:val="center"/>
          </w:tcPr>
          <w:p w14:paraId="5FF38C69" w14:textId="77777777" w:rsidR="004F5CD7" w:rsidRDefault="00BC67C5">
            <w:pPr>
              <w:pStyle w:val="afffffffff9"/>
              <w:wordWrap w:val="0"/>
              <w:jc w:val="right"/>
              <w:rPr>
                <w:color w:val="000000" w:themeColor="text1"/>
              </w:rPr>
            </w:pPr>
            <w:r>
              <w:rPr>
                <w:rFonts w:hint="eastAsia"/>
                <w:color w:val="000000" w:themeColor="text1"/>
              </w:rPr>
              <w:t>水分/</w:t>
            </w:r>
            <w:r>
              <w:rPr>
                <w:rFonts w:hAnsi="宋体" w:hint="eastAsia"/>
                <w:color w:val="000000" w:themeColor="text1"/>
              </w:rPr>
              <w:t xml:space="preserve">％  </w:t>
            </w:r>
            <w:r>
              <w:rPr>
                <w:rFonts w:hAnsi="宋体"/>
                <w:color w:val="000000" w:themeColor="text1"/>
              </w:rPr>
              <w:t xml:space="preserve">                   </w:t>
            </w:r>
            <w:r>
              <w:rPr>
                <w:rFonts w:hAnsi="宋体" w:hint="eastAsia"/>
                <w:color w:val="000000" w:themeColor="text1"/>
              </w:rPr>
              <w:t>≤</w:t>
            </w:r>
          </w:p>
        </w:tc>
        <w:tc>
          <w:tcPr>
            <w:tcW w:w="4667" w:type="dxa"/>
            <w:tcBorders>
              <w:top w:val="single" w:sz="8" w:space="0" w:color="auto"/>
            </w:tcBorders>
            <w:shd w:val="clear" w:color="auto" w:fill="auto"/>
            <w:vAlign w:val="center"/>
          </w:tcPr>
          <w:p w14:paraId="1D5E7D00" w14:textId="630EEAAF" w:rsidR="004F5CD7" w:rsidRPr="009F7A22" w:rsidRDefault="002A6035" w:rsidP="002A6035">
            <w:pPr>
              <w:pStyle w:val="afffffffff9"/>
              <w:rPr>
                <w:color w:val="000000" w:themeColor="text1"/>
              </w:rPr>
            </w:pPr>
            <w:r>
              <w:rPr>
                <w:color w:val="000000" w:themeColor="text1"/>
              </w:rPr>
              <w:t>7</w:t>
            </w:r>
            <w:r w:rsidR="00944088" w:rsidRPr="009F7A22">
              <w:rPr>
                <w:color w:val="000000" w:themeColor="text1"/>
              </w:rPr>
              <w:t>5</w:t>
            </w:r>
            <w:r w:rsidR="00BC67C5" w:rsidRPr="009F7A22">
              <w:rPr>
                <w:color w:val="000000" w:themeColor="text1"/>
              </w:rPr>
              <w:t>.0</w:t>
            </w:r>
          </w:p>
        </w:tc>
      </w:tr>
      <w:tr w:rsidR="004F5CD7" w14:paraId="46276CAD" w14:textId="77777777" w:rsidTr="00917A9B">
        <w:trPr>
          <w:trHeight w:val="238"/>
          <w:jc w:val="center"/>
        </w:trPr>
        <w:tc>
          <w:tcPr>
            <w:tcW w:w="4667" w:type="dxa"/>
            <w:shd w:val="clear" w:color="auto" w:fill="auto"/>
            <w:vAlign w:val="center"/>
          </w:tcPr>
          <w:p w14:paraId="6895E5A9" w14:textId="77777777" w:rsidR="004F5CD7" w:rsidRDefault="00BC67C5">
            <w:pPr>
              <w:pStyle w:val="afffffffff9"/>
              <w:wordWrap w:val="0"/>
              <w:jc w:val="right"/>
              <w:rPr>
                <w:color w:val="000000" w:themeColor="text1"/>
              </w:rPr>
            </w:pPr>
            <w:r>
              <w:rPr>
                <w:rFonts w:hint="eastAsia"/>
                <w:color w:val="000000" w:themeColor="text1"/>
              </w:rPr>
              <w:t>淀粉/（g</w:t>
            </w:r>
            <w:r>
              <w:rPr>
                <w:color w:val="000000" w:themeColor="text1"/>
              </w:rPr>
              <w:t>/100</w:t>
            </w:r>
            <w:r>
              <w:rPr>
                <w:color w:val="000000" w:themeColor="text1"/>
                <w:vertAlign w:val="superscript"/>
              </w:rPr>
              <w:t xml:space="preserve"> </w:t>
            </w:r>
            <w:r>
              <w:rPr>
                <w:color w:val="000000" w:themeColor="text1"/>
              </w:rPr>
              <w:t>g</w:t>
            </w:r>
            <w:r>
              <w:rPr>
                <w:rFonts w:hint="eastAsia"/>
                <w:color w:val="000000" w:themeColor="text1"/>
              </w:rPr>
              <w:t xml:space="preserve">）  </w:t>
            </w:r>
            <w:r>
              <w:rPr>
                <w:color w:val="000000" w:themeColor="text1"/>
              </w:rPr>
              <w:t xml:space="preserve">             </w:t>
            </w:r>
            <w:r>
              <w:rPr>
                <w:rFonts w:hint="eastAsia"/>
                <w:color w:val="000000" w:themeColor="text1"/>
              </w:rPr>
              <w:t>≥</w:t>
            </w:r>
          </w:p>
        </w:tc>
        <w:tc>
          <w:tcPr>
            <w:tcW w:w="4667" w:type="dxa"/>
            <w:shd w:val="clear" w:color="auto" w:fill="auto"/>
            <w:vAlign w:val="center"/>
          </w:tcPr>
          <w:p w14:paraId="59986354" w14:textId="77777777" w:rsidR="004F5CD7" w:rsidRPr="009F7A22" w:rsidRDefault="00BC67C5">
            <w:pPr>
              <w:pStyle w:val="afffffffff9"/>
              <w:rPr>
                <w:color w:val="000000" w:themeColor="text1"/>
              </w:rPr>
            </w:pPr>
            <w:r w:rsidRPr="009F7A22">
              <w:rPr>
                <w:color w:val="000000" w:themeColor="text1"/>
              </w:rPr>
              <w:t>25.</w:t>
            </w:r>
            <w:r w:rsidRPr="009F7A22">
              <w:rPr>
                <w:rFonts w:hint="eastAsia"/>
                <w:color w:val="000000" w:themeColor="text1"/>
              </w:rPr>
              <w:t>0</w:t>
            </w:r>
          </w:p>
        </w:tc>
      </w:tr>
      <w:tr w:rsidR="004F5CD7" w14:paraId="5BDC96C6" w14:textId="77777777" w:rsidTr="00917A9B">
        <w:trPr>
          <w:trHeight w:val="238"/>
          <w:jc w:val="center"/>
        </w:trPr>
        <w:tc>
          <w:tcPr>
            <w:tcW w:w="4667" w:type="dxa"/>
            <w:shd w:val="clear" w:color="auto" w:fill="auto"/>
            <w:vAlign w:val="center"/>
          </w:tcPr>
          <w:p w14:paraId="7180F68C" w14:textId="77777777" w:rsidR="004F5CD7" w:rsidRDefault="00BC67C5">
            <w:pPr>
              <w:pStyle w:val="afffffffff9"/>
              <w:wordWrap w:val="0"/>
              <w:jc w:val="right"/>
              <w:rPr>
                <w:color w:val="000000" w:themeColor="text1"/>
              </w:rPr>
            </w:pPr>
            <w:r>
              <w:rPr>
                <w:rFonts w:hint="eastAsia"/>
                <w:color w:val="000000" w:themeColor="text1"/>
              </w:rPr>
              <w:t>直链淀粉/（g</w:t>
            </w:r>
            <w:r>
              <w:rPr>
                <w:color w:val="000000" w:themeColor="text1"/>
              </w:rPr>
              <w:t>/100</w:t>
            </w:r>
            <w:r>
              <w:rPr>
                <w:color w:val="000000" w:themeColor="text1"/>
                <w:vertAlign w:val="superscript"/>
              </w:rPr>
              <w:t xml:space="preserve"> </w:t>
            </w:r>
            <w:r>
              <w:rPr>
                <w:color w:val="000000" w:themeColor="text1"/>
              </w:rPr>
              <w:t>g</w:t>
            </w:r>
            <w:r>
              <w:rPr>
                <w:rFonts w:hint="eastAsia"/>
                <w:color w:val="000000" w:themeColor="text1"/>
              </w:rPr>
              <w:t xml:space="preserve">）  </w:t>
            </w:r>
            <w:r>
              <w:rPr>
                <w:color w:val="000000" w:themeColor="text1"/>
              </w:rPr>
              <w:t xml:space="preserve">           </w:t>
            </w:r>
            <w:r>
              <w:rPr>
                <w:rFonts w:hint="eastAsia"/>
                <w:color w:val="000000" w:themeColor="text1"/>
              </w:rPr>
              <w:t>≥</w:t>
            </w:r>
          </w:p>
        </w:tc>
        <w:tc>
          <w:tcPr>
            <w:tcW w:w="4667" w:type="dxa"/>
            <w:shd w:val="clear" w:color="auto" w:fill="auto"/>
            <w:vAlign w:val="center"/>
          </w:tcPr>
          <w:p w14:paraId="7B7F408F" w14:textId="7D06146C" w:rsidR="004F5CD7" w:rsidRPr="004A7D93" w:rsidRDefault="00C34C45">
            <w:pPr>
              <w:pStyle w:val="afffffffff9"/>
              <w:rPr>
                <w:color w:val="000000" w:themeColor="text1"/>
              </w:rPr>
            </w:pPr>
            <w:r w:rsidRPr="004A7D93">
              <w:rPr>
                <w:color w:val="000000" w:themeColor="text1"/>
              </w:rPr>
              <w:t>1.5</w:t>
            </w:r>
          </w:p>
        </w:tc>
      </w:tr>
      <w:tr w:rsidR="004F5CD7" w14:paraId="50F4C4FD" w14:textId="77777777" w:rsidTr="00917A9B">
        <w:trPr>
          <w:trHeight w:val="238"/>
          <w:jc w:val="center"/>
        </w:trPr>
        <w:tc>
          <w:tcPr>
            <w:tcW w:w="4667" w:type="dxa"/>
            <w:shd w:val="clear" w:color="auto" w:fill="auto"/>
            <w:vAlign w:val="center"/>
          </w:tcPr>
          <w:p w14:paraId="38910844" w14:textId="77777777" w:rsidR="004F5CD7" w:rsidRDefault="00BC67C5">
            <w:pPr>
              <w:pStyle w:val="afffffffff9"/>
              <w:wordWrap w:val="0"/>
              <w:jc w:val="right"/>
              <w:rPr>
                <w:color w:val="000000" w:themeColor="text1"/>
              </w:rPr>
            </w:pPr>
            <w:r>
              <w:rPr>
                <w:rFonts w:hint="eastAsia"/>
                <w:color w:val="000000" w:themeColor="text1"/>
              </w:rPr>
              <w:t>支链淀粉/（g</w:t>
            </w:r>
            <w:r>
              <w:rPr>
                <w:color w:val="000000" w:themeColor="text1"/>
              </w:rPr>
              <w:t>/100</w:t>
            </w:r>
            <w:r>
              <w:rPr>
                <w:color w:val="000000" w:themeColor="text1"/>
                <w:vertAlign w:val="superscript"/>
              </w:rPr>
              <w:t xml:space="preserve"> </w:t>
            </w:r>
            <w:r>
              <w:rPr>
                <w:color w:val="000000" w:themeColor="text1"/>
              </w:rPr>
              <w:t>g</w:t>
            </w:r>
            <w:r>
              <w:rPr>
                <w:rFonts w:hint="eastAsia"/>
                <w:color w:val="000000" w:themeColor="text1"/>
              </w:rPr>
              <w:t xml:space="preserve">）  </w:t>
            </w:r>
            <w:r>
              <w:rPr>
                <w:color w:val="000000" w:themeColor="text1"/>
              </w:rPr>
              <w:t xml:space="preserve">           </w:t>
            </w:r>
            <w:r>
              <w:rPr>
                <w:rFonts w:hint="eastAsia"/>
                <w:color w:val="000000" w:themeColor="text1"/>
              </w:rPr>
              <w:t>≥</w:t>
            </w:r>
          </w:p>
        </w:tc>
        <w:tc>
          <w:tcPr>
            <w:tcW w:w="4667" w:type="dxa"/>
            <w:shd w:val="clear" w:color="auto" w:fill="auto"/>
            <w:vAlign w:val="center"/>
          </w:tcPr>
          <w:p w14:paraId="2EF6E67B" w14:textId="50FCE626" w:rsidR="004F5CD7" w:rsidRPr="004A7D93" w:rsidRDefault="00C34C45">
            <w:pPr>
              <w:pStyle w:val="afffffffff9"/>
              <w:rPr>
                <w:color w:val="000000" w:themeColor="text1"/>
              </w:rPr>
            </w:pPr>
            <w:r w:rsidRPr="004A7D93">
              <w:rPr>
                <w:color w:val="000000" w:themeColor="text1"/>
              </w:rPr>
              <w:t>19</w:t>
            </w:r>
            <w:r w:rsidR="00BC67C5" w:rsidRPr="004A7D93">
              <w:rPr>
                <w:color w:val="000000" w:themeColor="text1"/>
              </w:rPr>
              <w:t>.0</w:t>
            </w:r>
          </w:p>
        </w:tc>
      </w:tr>
      <w:tr w:rsidR="004F5CD7" w14:paraId="473ECCC5" w14:textId="77777777" w:rsidTr="00917A9B">
        <w:trPr>
          <w:trHeight w:val="238"/>
          <w:jc w:val="center"/>
        </w:trPr>
        <w:tc>
          <w:tcPr>
            <w:tcW w:w="4667" w:type="dxa"/>
            <w:shd w:val="clear" w:color="auto" w:fill="auto"/>
            <w:vAlign w:val="center"/>
          </w:tcPr>
          <w:p w14:paraId="5936029D" w14:textId="77777777" w:rsidR="004F5CD7" w:rsidRDefault="00BC67C5">
            <w:pPr>
              <w:pStyle w:val="afffffffff9"/>
              <w:wordWrap w:val="0"/>
              <w:jc w:val="right"/>
              <w:rPr>
                <w:color w:val="000000" w:themeColor="text1"/>
              </w:rPr>
            </w:pPr>
            <w:r>
              <w:rPr>
                <w:rFonts w:hint="eastAsia"/>
                <w:color w:val="000000" w:themeColor="text1"/>
              </w:rPr>
              <w:t>蛋白质/（g</w:t>
            </w:r>
            <w:r>
              <w:rPr>
                <w:color w:val="000000" w:themeColor="text1"/>
              </w:rPr>
              <w:t>/100</w:t>
            </w:r>
            <w:r>
              <w:rPr>
                <w:color w:val="000000" w:themeColor="text1"/>
                <w:vertAlign w:val="superscript"/>
              </w:rPr>
              <w:t xml:space="preserve"> </w:t>
            </w:r>
            <w:r>
              <w:rPr>
                <w:color w:val="000000" w:themeColor="text1"/>
              </w:rPr>
              <w:t>g</w:t>
            </w:r>
            <w:r>
              <w:rPr>
                <w:rFonts w:hint="eastAsia"/>
                <w:color w:val="000000" w:themeColor="text1"/>
              </w:rPr>
              <w:t xml:space="preserve">）  </w:t>
            </w:r>
            <w:r>
              <w:rPr>
                <w:color w:val="000000" w:themeColor="text1"/>
              </w:rPr>
              <w:t xml:space="preserve">            </w:t>
            </w:r>
            <w:r>
              <w:rPr>
                <w:rFonts w:hint="eastAsia"/>
                <w:color w:val="000000" w:themeColor="text1"/>
              </w:rPr>
              <w:t>≥</w:t>
            </w:r>
          </w:p>
        </w:tc>
        <w:tc>
          <w:tcPr>
            <w:tcW w:w="4667" w:type="dxa"/>
            <w:shd w:val="clear" w:color="auto" w:fill="auto"/>
            <w:vAlign w:val="center"/>
          </w:tcPr>
          <w:p w14:paraId="080F1FAC" w14:textId="6D4632D2" w:rsidR="004F5CD7" w:rsidRPr="009F7A22" w:rsidRDefault="009F7A22">
            <w:pPr>
              <w:pStyle w:val="afffffffff9"/>
              <w:rPr>
                <w:color w:val="000000" w:themeColor="text1"/>
              </w:rPr>
            </w:pPr>
            <w:r w:rsidRPr="009F7A22">
              <w:rPr>
                <w:color w:val="000000" w:themeColor="text1"/>
              </w:rPr>
              <w:t>2.0</w:t>
            </w:r>
          </w:p>
        </w:tc>
      </w:tr>
      <w:tr w:rsidR="004F5CD7" w14:paraId="3CAF3730" w14:textId="77777777" w:rsidTr="00917A9B">
        <w:trPr>
          <w:trHeight w:val="238"/>
          <w:jc w:val="center"/>
        </w:trPr>
        <w:tc>
          <w:tcPr>
            <w:tcW w:w="4667" w:type="dxa"/>
            <w:shd w:val="clear" w:color="auto" w:fill="auto"/>
            <w:vAlign w:val="center"/>
          </w:tcPr>
          <w:p w14:paraId="4F427FC0" w14:textId="77777777" w:rsidR="004F5CD7" w:rsidRDefault="00BC67C5">
            <w:pPr>
              <w:pStyle w:val="afffffffff9"/>
              <w:wordWrap w:val="0"/>
              <w:jc w:val="right"/>
              <w:rPr>
                <w:color w:val="000000" w:themeColor="text1"/>
              </w:rPr>
            </w:pPr>
            <w:r>
              <w:rPr>
                <w:rFonts w:hint="eastAsia"/>
                <w:color w:val="000000" w:themeColor="text1"/>
              </w:rPr>
              <w:t>膳食纤维/（g</w:t>
            </w:r>
            <w:r>
              <w:rPr>
                <w:color w:val="000000" w:themeColor="text1"/>
              </w:rPr>
              <w:t>/100</w:t>
            </w:r>
            <w:r>
              <w:rPr>
                <w:color w:val="000000" w:themeColor="text1"/>
                <w:vertAlign w:val="superscript"/>
              </w:rPr>
              <w:t xml:space="preserve"> </w:t>
            </w:r>
            <w:r>
              <w:rPr>
                <w:color w:val="000000" w:themeColor="text1"/>
              </w:rPr>
              <w:t>g</w:t>
            </w:r>
            <w:r>
              <w:rPr>
                <w:rFonts w:hint="eastAsia"/>
                <w:color w:val="000000" w:themeColor="text1"/>
              </w:rPr>
              <w:t xml:space="preserve">）  </w:t>
            </w:r>
            <w:r>
              <w:rPr>
                <w:color w:val="000000" w:themeColor="text1"/>
              </w:rPr>
              <w:t xml:space="preserve">           </w:t>
            </w:r>
            <w:r>
              <w:rPr>
                <w:rFonts w:hint="eastAsia"/>
                <w:color w:val="000000" w:themeColor="text1"/>
              </w:rPr>
              <w:t>≥</w:t>
            </w:r>
          </w:p>
        </w:tc>
        <w:tc>
          <w:tcPr>
            <w:tcW w:w="4667" w:type="dxa"/>
            <w:shd w:val="clear" w:color="auto" w:fill="auto"/>
            <w:vAlign w:val="center"/>
          </w:tcPr>
          <w:p w14:paraId="452BCEF4" w14:textId="0DE0756E" w:rsidR="004F5CD7" w:rsidRPr="009F7A22" w:rsidRDefault="009F7A22" w:rsidP="00944088">
            <w:pPr>
              <w:pStyle w:val="afffffffff9"/>
              <w:rPr>
                <w:color w:val="000000" w:themeColor="text1"/>
              </w:rPr>
            </w:pPr>
            <w:r w:rsidRPr="009F7A22">
              <w:rPr>
                <w:color w:val="000000" w:themeColor="text1"/>
              </w:rPr>
              <w:t>5.0</w:t>
            </w:r>
          </w:p>
        </w:tc>
      </w:tr>
    </w:tbl>
    <w:p w14:paraId="28E51065" w14:textId="77777777" w:rsidR="004F5CD7" w:rsidRDefault="00BC67C5">
      <w:pPr>
        <w:pStyle w:val="affd"/>
        <w:spacing w:beforeLines="100" w:before="240" w:after="120"/>
      </w:pPr>
      <w:bookmarkStart w:id="52" w:name="_Toc176425365"/>
      <w:r>
        <w:rPr>
          <w:rFonts w:hint="eastAsia"/>
        </w:rPr>
        <w:t>食品安全指标</w:t>
      </w:r>
      <w:bookmarkEnd w:id="52"/>
    </w:p>
    <w:p w14:paraId="76B2B201" w14:textId="3F769072" w:rsidR="004F5CD7" w:rsidRPr="00B84CBD" w:rsidRDefault="00BC67C5" w:rsidP="009D6602">
      <w:pPr>
        <w:pStyle w:val="afffff5"/>
        <w:ind w:firstLine="420"/>
        <w:rPr>
          <w:color w:val="000000" w:themeColor="text1"/>
        </w:rPr>
      </w:pPr>
      <w:r w:rsidRPr="00B84CBD">
        <w:rPr>
          <w:rFonts w:hint="eastAsia"/>
          <w:color w:val="000000" w:themeColor="text1"/>
        </w:rPr>
        <w:t xml:space="preserve">应符合GB </w:t>
      </w:r>
      <w:r w:rsidR="009D6602" w:rsidRPr="00B84CBD">
        <w:rPr>
          <w:color w:val="000000" w:themeColor="text1"/>
        </w:rPr>
        <w:t>19295</w:t>
      </w:r>
      <w:r w:rsidRPr="00B84CBD">
        <w:rPr>
          <w:rFonts w:hint="eastAsia"/>
          <w:color w:val="000000" w:themeColor="text1"/>
        </w:rPr>
        <w:t>的规定。</w:t>
      </w:r>
    </w:p>
    <w:p w14:paraId="3C06927A" w14:textId="77777777" w:rsidR="004F5CD7" w:rsidRPr="00B84CBD" w:rsidRDefault="00BC67C5">
      <w:pPr>
        <w:pStyle w:val="affd"/>
        <w:spacing w:before="120" w:after="120"/>
        <w:rPr>
          <w:color w:val="000000" w:themeColor="text1"/>
        </w:rPr>
      </w:pPr>
      <w:bookmarkStart w:id="53" w:name="_Toc176425366"/>
      <w:r w:rsidRPr="00B84CBD">
        <w:rPr>
          <w:rFonts w:hint="eastAsia"/>
          <w:color w:val="000000" w:themeColor="text1"/>
        </w:rPr>
        <w:t>净含量</w:t>
      </w:r>
      <w:bookmarkEnd w:id="53"/>
    </w:p>
    <w:p w14:paraId="632E311A" w14:textId="10B060F4" w:rsidR="004F5CD7" w:rsidRPr="00B84CBD" w:rsidRDefault="007B4131">
      <w:pPr>
        <w:pStyle w:val="afffff5"/>
        <w:ind w:firstLine="420"/>
        <w:rPr>
          <w:color w:val="000000" w:themeColor="text1"/>
        </w:rPr>
      </w:pPr>
      <w:r w:rsidRPr="00B84CBD">
        <w:rPr>
          <w:rFonts w:hint="eastAsia"/>
          <w:color w:val="000000" w:themeColor="text1"/>
        </w:rPr>
        <w:t>见《定量包装商品计量监督管理办法》</w:t>
      </w:r>
      <w:r w:rsidR="00BC67C5" w:rsidRPr="00B84CBD">
        <w:rPr>
          <w:rFonts w:hint="eastAsia"/>
          <w:color w:val="000000" w:themeColor="text1"/>
        </w:rPr>
        <w:t>。</w:t>
      </w:r>
    </w:p>
    <w:p w14:paraId="040BCDDD" w14:textId="77777777" w:rsidR="004F5CD7" w:rsidRPr="00B84CBD" w:rsidRDefault="00BC67C5">
      <w:pPr>
        <w:pStyle w:val="affc"/>
        <w:spacing w:before="240" w:after="240"/>
        <w:rPr>
          <w:color w:val="000000" w:themeColor="text1"/>
        </w:rPr>
      </w:pPr>
      <w:bookmarkStart w:id="54" w:name="_Toc176425368"/>
      <w:r w:rsidRPr="00B84CBD">
        <w:rPr>
          <w:rFonts w:hint="eastAsia"/>
          <w:color w:val="000000" w:themeColor="text1"/>
        </w:rPr>
        <w:t>检验方法</w:t>
      </w:r>
      <w:bookmarkEnd w:id="54"/>
    </w:p>
    <w:p w14:paraId="53E54178" w14:textId="77777777" w:rsidR="004F5CD7" w:rsidRPr="00B84CBD" w:rsidRDefault="00BC67C5">
      <w:pPr>
        <w:pStyle w:val="affd"/>
        <w:spacing w:before="120" w:after="120"/>
        <w:rPr>
          <w:color w:val="000000" w:themeColor="text1"/>
        </w:rPr>
      </w:pPr>
      <w:bookmarkStart w:id="55" w:name="_Toc176425369"/>
      <w:r w:rsidRPr="00B84CBD">
        <w:rPr>
          <w:rFonts w:hint="eastAsia"/>
          <w:color w:val="000000" w:themeColor="text1"/>
        </w:rPr>
        <w:t>感官要求</w:t>
      </w:r>
      <w:bookmarkEnd w:id="55"/>
    </w:p>
    <w:p w14:paraId="1D0D7C8D" w14:textId="7C24DC4E" w:rsidR="004F5CD7" w:rsidRPr="00B84CBD" w:rsidRDefault="00E73407">
      <w:pPr>
        <w:pStyle w:val="afffff5"/>
        <w:ind w:firstLine="420"/>
        <w:rPr>
          <w:color w:val="000000" w:themeColor="text1"/>
        </w:rPr>
      </w:pPr>
      <w:r w:rsidRPr="00B84CBD">
        <w:rPr>
          <w:rFonts w:hint="eastAsia"/>
          <w:color w:val="000000" w:themeColor="text1"/>
        </w:rPr>
        <w:t>将样品放于洁净的白色瓷盘中，在自然光下以正常视力，观察其色泽、组织形态，嗅其气味，按食用方法品尝其滋味</w:t>
      </w:r>
      <w:r w:rsidR="00BC67C5" w:rsidRPr="00B84CBD">
        <w:rPr>
          <w:rFonts w:hint="eastAsia"/>
          <w:color w:val="000000" w:themeColor="text1"/>
        </w:rPr>
        <w:t>。</w:t>
      </w:r>
    </w:p>
    <w:p w14:paraId="296FEC8A" w14:textId="77777777" w:rsidR="004F5CD7" w:rsidRDefault="00BC67C5">
      <w:pPr>
        <w:pStyle w:val="affd"/>
        <w:spacing w:before="120" w:after="120"/>
      </w:pPr>
      <w:bookmarkStart w:id="56" w:name="_Toc176425370"/>
      <w:r>
        <w:rPr>
          <w:rFonts w:hint="eastAsia"/>
        </w:rPr>
        <w:t>理化指标</w:t>
      </w:r>
      <w:bookmarkEnd w:id="56"/>
    </w:p>
    <w:p w14:paraId="45D23044" w14:textId="77777777" w:rsidR="004F5CD7" w:rsidRDefault="00BC67C5">
      <w:pPr>
        <w:pStyle w:val="affe"/>
        <w:spacing w:before="120" w:after="120"/>
      </w:pPr>
      <w:r>
        <w:rPr>
          <w:rFonts w:hint="eastAsia"/>
        </w:rPr>
        <w:t>水分</w:t>
      </w:r>
    </w:p>
    <w:p w14:paraId="2B927B25" w14:textId="77777777" w:rsidR="004F5CD7" w:rsidRDefault="00BC67C5">
      <w:pPr>
        <w:pStyle w:val="afffff5"/>
        <w:ind w:firstLine="420"/>
      </w:pPr>
      <w:r>
        <w:rPr>
          <w:rFonts w:hint="eastAsia"/>
        </w:rPr>
        <w:t>按</w:t>
      </w:r>
      <w:r>
        <w:t>GB 5009.3</w:t>
      </w:r>
      <w:r>
        <w:rPr>
          <w:rFonts w:hint="eastAsia"/>
        </w:rPr>
        <w:t>的规定执行。</w:t>
      </w:r>
    </w:p>
    <w:p w14:paraId="2D8AF723" w14:textId="77777777" w:rsidR="004F5CD7" w:rsidRDefault="00BC67C5">
      <w:pPr>
        <w:pStyle w:val="affe"/>
        <w:spacing w:before="120" w:after="120"/>
      </w:pPr>
      <w:r>
        <w:rPr>
          <w:rFonts w:hint="eastAsia"/>
        </w:rPr>
        <w:t>淀粉</w:t>
      </w:r>
    </w:p>
    <w:p w14:paraId="4737B223" w14:textId="77777777" w:rsidR="004F5CD7" w:rsidRDefault="00BC67C5">
      <w:pPr>
        <w:pStyle w:val="afffff5"/>
        <w:ind w:firstLine="420"/>
      </w:pPr>
      <w:r>
        <w:rPr>
          <w:rFonts w:hint="eastAsia"/>
        </w:rPr>
        <w:t>按GB 5009.9的规定执行。</w:t>
      </w:r>
    </w:p>
    <w:p w14:paraId="3EB9B9F0" w14:textId="77777777" w:rsidR="004F5CD7" w:rsidRDefault="00BC67C5">
      <w:pPr>
        <w:pStyle w:val="affe"/>
        <w:spacing w:before="120" w:after="120"/>
      </w:pPr>
      <w:r>
        <w:rPr>
          <w:rFonts w:hint="eastAsia"/>
        </w:rPr>
        <w:t>直链淀粉、支</w:t>
      </w:r>
      <w:r>
        <w:t>链淀粉</w:t>
      </w:r>
    </w:p>
    <w:p w14:paraId="761F0221" w14:textId="55C09042" w:rsidR="004F5CD7" w:rsidRDefault="00BC67C5">
      <w:pPr>
        <w:pStyle w:val="afffff5"/>
        <w:ind w:firstLine="420"/>
      </w:pPr>
      <w:r>
        <w:rPr>
          <w:rFonts w:hint="eastAsia"/>
        </w:rPr>
        <w:t>按T/GXAS 222的规定执行。</w:t>
      </w:r>
    </w:p>
    <w:p w14:paraId="1EA192F1" w14:textId="77777777" w:rsidR="004F5CD7" w:rsidRDefault="00BC67C5">
      <w:pPr>
        <w:pStyle w:val="affe"/>
        <w:spacing w:before="120" w:after="120"/>
      </w:pPr>
      <w:r>
        <w:rPr>
          <w:rFonts w:hint="eastAsia"/>
        </w:rPr>
        <w:t>蛋白质</w:t>
      </w:r>
    </w:p>
    <w:p w14:paraId="378EF135" w14:textId="1669CB9E" w:rsidR="004F5CD7" w:rsidRDefault="00BC67C5">
      <w:pPr>
        <w:pStyle w:val="afffff5"/>
        <w:ind w:firstLine="420"/>
      </w:pPr>
      <w:r>
        <w:rPr>
          <w:rFonts w:hint="eastAsia"/>
        </w:rPr>
        <w:t>按</w:t>
      </w:r>
      <w:r>
        <w:t>GB 5009.5</w:t>
      </w:r>
      <w:r>
        <w:rPr>
          <w:rFonts w:hint="eastAsia"/>
        </w:rPr>
        <w:t>的规定执行。</w:t>
      </w:r>
    </w:p>
    <w:p w14:paraId="73B533E1" w14:textId="1D86B9D2" w:rsidR="00E00333" w:rsidRDefault="00E00333">
      <w:pPr>
        <w:pStyle w:val="afffff5"/>
        <w:ind w:firstLine="420"/>
      </w:pPr>
    </w:p>
    <w:p w14:paraId="5493797D" w14:textId="77777777" w:rsidR="00E00333" w:rsidRDefault="00E00333">
      <w:pPr>
        <w:pStyle w:val="afffff5"/>
        <w:ind w:firstLine="420"/>
      </w:pPr>
    </w:p>
    <w:p w14:paraId="01C846F0" w14:textId="77777777" w:rsidR="004F5CD7" w:rsidRDefault="00BC67C5">
      <w:pPr>
        <w:pStyle w:val="affe"/>
        <w:spacing w:before="120" w:after="120"/>
      </w:pPr>
      <w:r>
        <w:rPr>
          <w:rFonts w:hint="eastAsia"/>
        </w:rPr>
        <w:lastRenderedPageBreak/>
        <w:t>膳食纤维</w:t>
      </w:r>
    </w:p>
    <w:p w14:paraId="7B562001" w14:textId="333EB628" w:rsidR="004F5CD7" w:rsidRDefault="00BC67C5">
      <w:pPr>
        <w:pStyle w:val="afffff5"/>
        <w:ind w:firstLine="420"/>
      </w:pPr>
      <w:r>
        <w:rPr>
          <w:rFonts w:hint="eastAsia"/>
        </w:rPr>
        <w:t>按GB 5009.88的规定执行。</w:t>
      </w:r>
    </w:p>
    <w:p w14:paraId="3216B6C2" w14:textId="77777777" w:rsidR="004F5CD7" w:rsidRDefault="00BC67C5">
      <w:pPr>
        <w:pStyle w:val="affd"/>
        <w:spacing w:before="120" w:after="120"/>
      </w:pPr>
      <w:bookmarkStart w:id="57" w:name="_Toc176425371"/>
      <w:r>
        <w:rPr>
          <w:rFonts w:hint="eastAsia"/>
        </w:rPr>
        <w:t>食品</w:t>
      </w:r>
      <w:r>
        <w:t>安全</w:t>
      </w:r>
      <w:r>
        <w:rPr>
          <w:rFonts w:hint="eastAsia"/>
        </w:rPr>
        <w:t>指标</w:t>
      </w:r>
      <w:bookmarkEnd w:id="57"/>
    </w:p>
    <w:p w14:paraId="14EA92F6" w14:textId="68A8105B" w:rsidR="004F5CD7" w:rsidRDefault="00BC67C5">
      <w:pPr>
        <w:pStyle w:val="afffff5"/>
        <w:ind w:firstLine="420"/>
      </w:pPr>
      <w:r>
        <w:rPr>
          <w:rFonts w:hint="eastAsia"/>
        </w:rPr>
        <w:t>按</w:t>
      </w:r>
      <w:r w:rsidRPr="00EF2415">
        <w:rPr>
          <w:rFonts w:hint="eastAsia"/>
        </w:rPr>
        <w:t xml:space="preserve">GB </w:t>
      </w:r>
      <w:r w:rsidR="00EF2415" w:rsidRPr="00EF2415">
        <w:t>19295</w:t>
      </w:r>
      <w:r>
        <w:rPr>
          <w:rFonts w:hint="eastAsia"/>
        </w:rPr>
        <w:t>的规定执行。</w:t>
      </w:r>
    </w:p>
    <w:p w14:paraId="35A0DF19" w14:textId="77777777" w:rsidR="004F5CD7" w:rsidRDefault="00BC67C5">
      <w:pPr>
        <w:pStyle w:val="affd"/>
        <w:spacing w:before="120" w:after="120"/>
      </w:pPr>
      <w:bookmarkStart w:id="58" w:name="_Toc176425372"/>
      <w:r>
        <w:rPr>
          <w:rFonts w:hint="eastAsia"/>
        </w:rPr>
        <w:t>净含量</w:t>
      </w:r>
      <w:bookmarkEnd w:id="58"/>
    </w:p>
    <w:p w14:paraId="779BA2A9" w14:textId="77777777" w:rsidR="004F5CD7" w:rsidRDefault="00BC67C5">
      <w:pPr>
        <w:pStyle w:val="afffff5"/>
        <w:ind w:firstLine="420"/>
      </w:pPr>
      <w:r>
        <w:rPr>
          <w:rFonts w:hint="eastAsia"/>
        </w:rPr>
        <w:t>按JJF 1070的规定执行。</w:t>
      </w:r>
    </w:p>
    <w:p w14:paraId="28BC32C5" w14:textId="77777777" w:rsidR="004F5CD7" w:rsidRDefault="00BC67C5">
      <w:pPr>
        <w:pStyle w:val="affc"/>
        <w:spacing w:before="240" w:after="240"/>
      </w:pPr>
      <w:bookmarkStart w:id="59" w:name="_Toc176425373"/>
      <w:r>
        <w:rPr>
          <w:rFonts w:hint="eastAsia"/>
        </w:rPr>
        <w:t>检验规则</w:t>
      </w:r>
      <w:bookmarkEnd w:id="59"/>
    </w:p>
    <w:p w14:paraId="56F46F54" w14:textId="77777777" w:rsidR="004F5CD7" w:rsidRPr="00B84CBD" w:rsidRDefault="00BC67C5">
      <w:pPr>
        <w:pStyle w:val="affd"/>
        <w:spacing w:before="120" w:after="120"/>
        <w:rPr>
          <w:color w:val="000000" w:themeColor="text1"/>
        </w:rPr>
      </w:pPr>
      <w:bookmarkStart w:id="60" w:name="_Toc176425374"/>
      <w:r w:rsidRPr="00B84CBD">
        <w:rPr>
          <w:rFonts w:hint="eastAsia"/>
          <w:color w:val="000000" w:themeColor="text1"/>
        </w:rPr>
        <w:t>组批</w:t>
      </w:r>
      <w:bookmarkEnd w:id="60"/>
    </w:p>
    <w:p w14:paraId="7A5FD975" w14:textId="61EA6A93" w:rsidR="004F5CD7" w:rsidRPr="00B84CBD" w:rsidRDefault="00B84CBD">
      <w:pPr>
        <w:pStyle w:val="afffff5"/>
        <w:ind w:firstLine="420"/>
        <w:rPr>
          <w:color w:val="000000" w:themeColor="text1"/>
        </w:rPr>
      </w:pPr>
      <w:r w:rsidRPr="00B84CBD">
        <w:rPr>
          <w:rFonts w:hint="eastAsia"/>
          <w:color w:val="000000" w:themeColor="text1"/>
        </w:rPr>
        <w:t>同一班次、同一类别、同一规格的产品为一检验批次</w:t>
      </w:r>
      <w:r w:rsidR="00BC67C5" w:rsidRPr="00B84CBD">
        <w:rPr>
          <w:rFonts w:hint="eastAsia"/>
          <w:color w:val="000000" w:themeColor="text1"/>
        </w:rPr>
        <w:t>。</w:t>
      </w:r>
    </w:p>
    <w:p w14:paraId="4A264594" w14:textId="77777777" w:rsidR="004F5CD7" w:rsidRPr="00B84CBD" w:rsidRDefault="00BC67C5">
      <w:pPr>
        <w:pStyle w:val="affd"/>
        <w:spacing w:before="120" w:after="120"/>
        <w:rPr>
          <w:color w:val="000000" w:themeColor="text1"/>
        </w:rPr>
      </w:pPr>
      <w:bookmarkStart w:id="61" w:name="_Toc176425375"/>
      <w:r w:rsidRPr="00B84CBD">
        <w:rPr>
          <w:rFonts w:hint="eastAsia"/>
          <w:color w:val="000000" w:themeColor="text1"/>
        </w:rPr>
        <w:t>抽样</w:t>
      </w:r>
      <w:bookmarkEnd w:id="61"/>
    </w:p>
    <w:p w14:paraId="39482425" w14:textId="77777777" w:rsidR="004F5CD7" w:rsidRPr="00B84CBD" w:rsidRDefault="00BC67C5">
      <w:pPr>
        <w:pStyle w:val="afffff5"/>
        <w:ind w:firstLine="420"/>
        <w:rPr>
          <w:color w:val="000000" w:themeColor="text1"/>
        </w:rPr>
      </w:pPr>
      <w:r w:rsidRPr="00B84CBD">
        <w:rPr>
          <w:rFonts w:hint="eastAsia"/>
          <w:color w:val="000000" w:themeColor="text1"/>
        </w:rPr>
        <w:t>每批产品按生产批次及数量比例随机抽样，抽样数量应满足检验要求。</w:t>
      </w:r>
    </w:p>
    <w:p w14:paraId="1F9F7011" w14:textId="77777777" w:rsidR="004F5CD7" w:rsidRPr="00B84CBD" w:rsidRDefault="00BC67C5">
      <w:pPr>
        <w:pStyle w:val="affd"/>
        <w:spacing w:before="120" w:after="120"/>
        <w:rPr>
          <w:color w:val="000000" w:themeColor="text1"/>
        </w:rPr>
      </w:pPr>
      <w:bookmarkStart w:id="62" w:name="_Toc176425376"/>
      <w:r w:rsidRPr="00B84CBD">
        <w:rPr>
          <w:rFonts w:hint="eastAsia"/>
          <w:color w:val="000000" w:themeColor="text1"/>
        </w:rPr>
        <w:t>出厂</w:t>
      </w:r>
      <w:r w:rsidRPr="00B84CBD">
        <w:rPr>
          <w:color w:val="000000" w:themeColor="text1"/>
        </w:rPr>
        <w:t>检验</w:t>
      </w:r>
      <w:bookmarkEnd w:id="62"/>
    </w:p>
    <w:p w14:paraId="429B00BC" w14:textId="77777777" w:rsidR="004F5CD7" w:rsidRPr="00B84CBD" w:rsidRDefault="00BC67C5">
      <w:pPr>
        <w:pStyle w:val="afffffffff1"/>
        <w:rPr>
          <w:color w:val="000000" w:themeColor="text1"/>
        </w:rPr>
      </w:pPr>
      <w:r w:rsidRPr="00B84CBD">
        <w:rPr>
          <w:rFonts w:hint="eastAsia"/>
          <w:color w:val="000000" w:themeColor="text1"/>
        </w:rPr>
        <w:t>每批产品应经生产企业检验部门按本文件的规定进行检验，产品合格后方可出厂。</w:t>
      </w:r>
    </w:p>
    <w:p w14:paraId="32E86A72" w14:textId="730C2CCB" w:rsidR="0068125D" w:rsidRPr="00B84CBD" w:rsidRDefault="0068125D" w:rsidP="0068125D">
      <w:pPr>
        <w:numPr>
          <w:ilvl w:val="3"/>
          <w:numId w:val="2"/>
        </w:numPr>
        <w:adjustRightInd/>
        <w:spacing w:line="240" w:lineRule="auto"/>
        <w:rPr>
          <w:rFonts w:ascii="宋体" w:hAnsi="Times New Roman"/>
          <w:color w:val="000000" w:themeColor="text1"/>
          <w:kern w:val="0"/>
          <w:szCs w:val="20"/>
        </w:rPr>
      </w:pPr>
      <w:r w:rsidRPr="00B84CBD">
        <w:rPr>
          <w:rFonts w:ascii="宋体" w:hAnsi="Times New Roman" w:hint="eastAsia"/>
          <w:color w:val="000000" w:themeColor="text1"/>
          <w:kern w:val="0"/>
          <w:szCs w:val="20"/>
        </w:rPr>
        <w:t>出厂检验项目为：</w:t>
      </w:r>
      <w:r w:rsidR="00846006" w:rsidRPr="00B84CBD">
        <w:rPr>
          <w:rFonts w:ascii="宋体" w:hAnsi="Times New Roman" w:hint="eastAsia"/>
          <w:color w:val="000000" w:themeColor="text1"/>
          <w:kern w:val="0"/>
          <w:szCs w:val="20"/>
        </w:rPr>
        <w:t>感官要求、净含量</w:t>
      </w:r>
      <w:r w:rsidR="005747ED">
        <w:rPr>
          <w:rFonts w:ascii="宋体" w:hAnsi="Times New Roman" w:hint="eastAsia"/>
          <w:color w:val="000000" w:themeColor="text1"/>
          <w:kern w:val="0"/>
          <w:szCs w:val="20"/>
        </w:rPr>
        <w:t>。</w:t>
      </w:r>
    </w:p>
    <w:p w14:paraId="4BB85111" w14:textId="77777777" w:rsidR="004F5CD7" w:rsidRPr="00B84CBD" w:rsidRDefault="00BC67C5">
      <w:pPr>
        <w:pStyle w:val="affd"/>
        <w:spacing w:before="120" w:after="120"/>
        <w:rPr>
          <w:color w:val="000000" w:themeColor="text1"/>
        </w:rPr>
      </w:pPr>
      <w:bookmarkStart w:id="63" w:name="_Toc176425377"/>
      <w:r w:rsidRPr="00B84CBD">
        <w:rPr>
          <w:rFonts w:hint="eastAsia"/>
          <w:color w:val="000000" w:themeColor="text1"/>
        </w:rPr>
        <w:t>型式检验</w:t>
      </w:r>
      <w:bookmarkEnd w:id="63"/>
    </w:p>
    <w:p w14:paraId="7038D6EF" w14:textId="77777777" w:rsidR="00EB03DD" w:rsidRPr="00B84CBD" w:rsidRDefault="00EB03DD" w:rsidP="00EB03DD">
      <w:pPr>
        <w:numPr>
          <w:ilvl w:val="3"/>
          <w:numId w:val="2"/>
        </w:numPr>
        <w:adjustRightInd/>
        <w:spacing w:line="240" w:lineRule="auto"/>
        <w:rPr>
          <w:rFonts w:ascii="宋体" w:hAnsi="Times New Roman"/>
          <w:color w:val="000000" w:themeColor="text1"/>
          <w:kern w:val="0"/>
          <w:szCs w:val="20"/>
        </w:rPr>
      </w:pPr>
      <w:bookmarkStart w:id="64" w:name="_Toc176425378"/>
      <w:r w:rsidRPr="00B84CBD">
        <w:rPr>
          <w:rFonts w:ascii="宋体" w:hAnsi="Times New Roman" w:hint="eastAsia"/>
          <w:color w:val="000000" w:themeColor="text1"/>
          <w:kern w:val="0"/>
          <w:szCs w:val="20"/>
        </w:rPr>
        <w:t>每年进行至少一次，有下列情况之一时亦应进行型式检验：</w:t>
      </w:r>
    </w:p>
    <w:p w14:paraId="4F9A710E" w14:textId="77777777" w:rsidR="00EB03DD" w:rsidRPr="00B84CBD" w:rsidRDefault="00EB03DD" w:rsidP="00EB03DD">
      <w:pPr>
        <w:widowControl/>
        <w:numPr>
          <w:ilvl w:val="0"/>
          <w:numId w:val="13"/>
        </w:numPr>
        <w:adjustRightInd/>
        <w:spacing w:line="240" w:lineRule="auto"/>
        <w:rPr>
          <w:rFonts w:ascii="宋体" w:hAnsi="Times New Roman"/>
          <w:color w:val="000000" w:themeColor="text1"/>
          <w:kern w:val="0"/>
          <w:szCs w:val="20"/>
        </w:rPr>
      </w:pPr>
      <w:r w:rsidRPr="00B84CBD">
        <w:rPr>
          <w:rFonts w:ascii="宋体" w:hAnsi="Times New Roman" w:hint="eastAsia"/>
          <w:color w:val="000000" w:themeColor="text1"/>
          <w:kern w:val="0"/>
          <w:szCs w:val="20"/>
        </w:rPr>
        <w:t>新产品试制鉴定时；</w:t>
      </w:r>
    </w:p>
    <w:p w14:paraId="72F00504" w14:textId="77777777" w:rsidR="00EB03DD" w:rsidRPr="00B84CBD" w:rsidRDefault="00EB03DD" w:rsidP="00EB03DD">
      <w:pPr>
        <w:widowControl/>
        <w:numPr>
          <w:ilvl w:val="0"/>
          <w:numId w:val="13"/>
        </w:numPr>
        <w:adjustRightInd/>
        <w:spacing w:line="240" w:lineRule="auto"/>
        <w:rPr>
          <w:rFonts w:ascii="宋体" w:hAnsi="Times New Roman"/>
          <w:color w:val="000000" w:themeColor="text1"/>
          <w:kern w:val="0"/>
          <w:szCs w:val="20"/>
        </w:rPr>
      </w:pPr>
      <w:r w:rsidRPr="00B84CBD">
        <w:rPr>
          <w:rFonts w:ascii="宋体" w:hAnsi="Times New Roman" w:hint="eastAsia"/>
          <w:color w:val="000000" w:themeColor="text1"/>
          <w:kern w:val="0"/>
          <w:szCs w:val="20"/>
        </w:rPr>
        <w:t>正式生产后，如原料、工艺有较大变化，可能影响产品质量时；</w:t>
      </w:r>
    </w:p>
    <w:p w14:paraId="7CFD6FF9" w14:textId="77777777" w:rsidR="00EB03DD" w:rsidRPr="00B84CBD" w:rsidRDefault="00EB03DD" w:rsidP="00EB03DD">
      <w:pPr>
        <w:widowControl/>
        <w:numPr>
          <w:ilvl w:val="0"/>
          <w:numId w:val="13"/>
        </w:numPr>
        <w:adjustRightInd/>
        <w:spacing w:line="240" w:lineRule="auto"/>
        <w:rPr>
          <w:rFonts w:ascii="宋体" w:hAnsi="Times New Roman"/>
          <w:color w:val="000000" w:themeColor="text1"/>
          <w:kern w:val="0"/>
          <w:szCs w:val="20"/>
        </w:rPr>
      </w:pPr>
      <w:r w:rsidRPr="00B84CBD">
        <w:rPr>
          <w:rFonts w:ascii="宋体" w:hAnsi="Times New Roman" w:hint="eastAsia"/>
          <w:color w:val="000000" w:themeColor="text1"/>
          <w:kern w:val="0"/>
          <w:szCs w:val="20"/>
        </w:rPr>
        <w:t>长期停产后恢复生产时；</w:t>
      </w:r>
    </w:p>
    <w:p w14:paraId="21BD97AC" w14:textId="77777777" w:rsidR="00EB03DD" w:rsidRPr="00B84CBD" w:rsidRDefault="00EB03DD" w:rsidP="00EB03DD">
      <w:pPr>
        <w:widowControl/>
        <w:numPr>
          <w:ilvl w:val="0"/>
          <w:numId w:val="13"/>
        </w:numPr>
        <w:adjustRightInd/>
        <w:spacing w:line="240" w:lineRule="auto"/>
        <w:rPr>
          <w:rFonts w:ascii="宋体" w:hAnsi="Times New Roman"/>
          <w:color w:val="000000" w:themeColor="text1"/>
          <w:kern w:val="0"/>
          <w:szCs w:val="20"/>
        </w:rPr>
      </w:pPr>
      <w:r w:rsidRPr="00B84CBD">
        <w:rPr>
          <w:rFonts w:ascii="宋体" w:hAnsi="Times New Roman" w:hint="eastAsia"/>
          <w:color w:val="000000" w:themeColor="text1"/>
          <w:kern w:val="0"/>
          <w:szCs w:val="20"/>
        </w:rPr>
        <w:t>出厂检验结果与上次型式检验结果有较大差异时；</w:t>
      </w:r>
    </w:p>
    <w:p w14:paraId="017070D6" w14:textId="77777777" w:rsidR="00EB03DD" w:rsidRPr="00B84CBD" w:rsidRDefault="00EB03DD" w:rsidP="00EB03DD">
      <w:pPr>
        <w:widowControl/>
        <w:numPr>
          <w:ilvl w:val="0"/>
          <w:numId w:val="13"/>
        </w:numPr>
        <w:adjustRightInd/>
        <w:spacing w:line="240" w:lineRule="auto"/>
        <w:rPr>
          <w:rFonts w:ascii="宋体" w:hAnsi="Times New Roman"/>
          <w:color w:val="000000" w:themeColor="text1"/>
          <w:kern w:val="0"/>
          <w:szCs w:val="20"/>
        </w:rPr>
      </w:pPr>
      <w:r w:rsidRPr="00B84CBD">
        <w:rPr>
          <w:rFonts w:ascii="宋体" w:hAnsi="Times New Roman" w:hint="eastAsia"/>
          <w:color w:val="000000" w:themeColor="text1"/>
          <w:kern w:val="0"/>
          <w:szCs w:val="20"/>
        </w:rPr>
        <w:t>国家监管机构提出进行型式检验要求时。</w:t>
      </w:r>
    </w:p>
    <w:p w14:paraId="51A582EE" w14:textId="77777777" w:rsidR="00EB03DD" w:rsidRPr="00B84CBD" w:rsidRDefault="00EB03DD" w:rsidP="00EB03DD">
      <w:pPr>
        <w:numPr>
          <w:ilvl w:val="3"/>
          <w:numId w:val="2"/>
        </w:numPr>
        <w:adjustRightInd/>
        <w:spacing w:line="240" w:lineRule="auto"/>
        <w:rPr>
          <w:rFonts w:ascii="宋体" w:hAnsi="Times New Roman"/>
          <w:color w:val="000000" w:themeColor="text1"/>
          <w:kern w:val="0"/>
          <w:szCs w:val="20"/>
        </w:rPr>
      </w:pPr>
      <w:r w:rsidRPr="00B84CBD">
        <w:rPr>
          <w:rFonts w:ascii="宋体" w:hAnsi="Times New Roman" w:hint="eastAsia"/>
          <w:color w:val="000000" w:themeColor="text1"/>
          <w:kern w:val="0"/>
          <w:szCs w:val="20"/>
        </w:rPr>
        <w:t>检验项目为本文件4.2、4.3、4.4、4.5规定的所有项目。</w:t>
      </w:r>
    </w:p>
    <w:p w14:paraId="60E074FB" w14:textId="77777777" w:rsidR="004F5CD7" w:rsidRDefault="00BC67C5">
      <w:pPr>
        <w:pStyle w:val="affd"/>
        <w:spacing w:before="120" w:after="120"/>
      </w:pPr>
      <w:r>
        <w:rPr>
          <w:rFonts w:hint="eastAsia"/>
        </w:rPr>
        <w:t>判定规则</w:t>
      </w:r>
      <w:bookmarkEnd w:id="64"/>
    </w:p>
    <w:p w14:paraId="1DF4A3A4" w14:textId="77777777" w:rsidR="004F5CD7" w:rsidRDefault="00BC67C5">
      <w:pPr>
        <w:pStyle w:val="afffffffff1"/>
      </w:pPr>
      <w:r>
        <w:rPr>
          <w:rFonts w:hint="eastAsia"/>
        </w:rPr>
        <w:t>出厂检验项目全部符合本文件时，判定该批次产品为合格。</w:t>
      </w:r>
    </w:p>
    <w:p w14:paraId="4D3697FB" w14:textId="77777777" w:rsidR="004F5CD7" w:rsidRDefault="00BC67C5">
      <w:pPr>
        <w:pStyle w:val="afffffffff1"/>
      </w:pPr>
      <w:r>
        <w:rPr>
          <w:rFonts w:hint="eastAsia"/>
        </w:rPr>
        <w:t>出厂检验项目中有不符合本文件要求时，可按相关规定复检。复检结果符合本文件要求时，判定该批次产品为合格；如果复检结果仍有不符合本文件要求时，判定该批次产品为不合格。</w:t>
      </w:r>
    </w:p>
    <w:p w14:paraId="42714403" w14:textId="77777777" w:rsidR="004F5CD7" w:rsidRDefault="00BC67C5">
      <w:pPr>
        <w:pStyle w:val="affc"/>
        <w:spacing w:before="240" w:after="240"/>
      </w:pPr>
      <w:bookmarkStart w:id="65" w:name="_Toc176425379"/>
      <w:r>
        <w:rPr>
          <w:rFonts w:hint="eastAsia"/>
        </w:rPr>
        <w:t>标志、</w:t>
      </w:r>
      <w:r>
        <w:t>标签</w:t>
      </w:r>
      <w:r>
        <w:rPr>
          <w:rFonts w:hint="eastAsia"/>
        </w:rPr>
        <w:t>、包装、</w:t>
      </w:r>
      <w:r>
        <w:t>运输</w:t>
      </w:r>
      <w:r>
        <w:rPr>
          <w:rFonts w:hint="eastAsia"/>
        </w:rPr>
        <w:t>、</w:t>
      </w:r>
      <w:r>
        <w:t>贮存</w:t>
      </w:r>
      <w:bookmarkEnd w:id="65"/>
    </w:p>
    <w:p w14:paraId="0E4AFA0A" w14:textId="77777777" w:rsidR="004F5CD7" w:rsidRDefault="00BC67C5">
      <w:pPr>
        <w:pStyle w:val="affd"/>
        <w:spacing w:before="120" w:after="120"/>
      </w:pPr>
      <w:bookmarkStart w:id="66" w:name="_Toc176425380"/>
      <w:r>
        <w:rPr>
          <w:rFonts w:hint="eastAsia"/>
        </w:rPr>
        <w:t>标志</w:t>
      </w:r>
      <w:r>
        <w:t>、标签</w:t>
      </w:r>
      <w:bookmarkEnd w:id="66"/>
    </w:p>
    <w:p w14:paraId="5F624DBB" w14:textId="77777777" w:rsidR="00764FD8" w:rsidRPr="00F34DB6" w:rsidRDefault="00764FD8" w:rsidP="00764FD8">
      <w:pPr>
        <w:pStyle w:val="afffffffff1"/>
        <w:rPr>
          <w:rFonts w:hAnsi="宋体" w:cs="宋体"/>
          <w:szCs w:val="21"/>
        </w:rPr>
      </w:pPr>
      <w:bookmarkStart w:id="67" w:name="_Toc176425381"/>
      <w:r w:rsidRPr="00F34DB6">
        <w:rPr>
          <w:rFonts w:hAnsi="宋体" w:cs="宋体" w:hint="eastAsia"/>
          <w:szCs w:val="21"/>
        </w:rPr>
        <w:t>产品运输包装储运图示标志应符合GB/T 191的规定。</w:t>
      </w:r>
    </w:p>
    <w:p w14:paraId="78248323" w14:textId="77777777" w:rsidR="00764FD8" w:rsidRPr="00F34DB6" w:rsidRDefault="00764FD8" w:rsidP="00764FD8">
      <w:pPr>
        <w:pStyle w:val="afffffffff1"/>
        <w:rPr>
          <w:rFonts w:hAnsi="宋体" w:cs="宋体"/>
          <w:szCs w:val="21"/>
        </w:rPr>
      </w:pPr>
      <w:r w:rsidRPr="00F34DB6">
        <w:rPr>
          <w:rFonts w:hAnsi="宋体" w:cs="宋体" w:hint="eastAsia"/>
          <w:szCs w:val="21"/>
        </w:rPr>
        <w:t>产品销售包装标签应符合GB 7718、GB 28050的规定，并标注产品类别并标注食用方法。</w:t>
      </w:r>
    </w:p>
    <w:p w14:paraId="731B5DAB" w14:textId="77777777" w:rsidR="004F5CD7" w:rsidRDefault="00BC67C5">
      <w:pPr>
        <w:pStyle w:val="affd"/>
        <w:spacing w:before="120" w:after="120"/>
      </w:pPr>
      <w:r>
        <w:rPr>
          <w:rFonts w:hint="eastAsia"/>
        </w:rPr>
        <w:t>包装</w:t>
      </w:r>
      <w:bookmarkEnd w:id="67"/>
    </w:p>
    <w:p w14:paraId="7BE54CEC" w14:textId="197B776C" w:rsidR="004F5CD7" w:rsidRDefault="00BC67C5">
      <w:pPr>
        <w:pStyle w:val="afffff5"/>
        <w:ind w:firstLine="420"/>
      </w:pPr>
      <w:r>
        <w:rPr>
          <w:rFonts w:hint="eastAsia"/>
        </w:rPr>
        <w:t>塑料材质内包装应符合GB</w:t>
      </w:r>
      <w:r>
        <w:t xml:space="preserve"> </w:t>
      </w:r>
      <w:r>
        <w:rPr>
          <w:rFonts w:hint="eastAsia"/>
        </w:rPr>
        <w:t>4806.7的规定，其他包装材料应符合相应国家标准和有关规定。</w:t>
      </w:r>
    </w:p>
    <w:p w14:paraId="26C4F7D7" w14:textId="77777777" w:rsidR="004F5CD7" w:rsidRDefault="00BC67C5">
      <w:pPr>
        <w:pStyle w:val="affd"/>
        <w:spacing w:before="120" w:after="120"/>
      </w:pPr>
      <w:bookmarkStart w:id="68" w:name="_Toc176425382"/>
      <w:r>
        <w:rPr>
          <w:rFonts w:hint="eastAsia"/>
        </w:rPr>
        <w:t>运输</w:t>
      </w:r>
      <w:bookmarkEnd w:id="68"/>
    </w:p>
    <w:p w14:paraId="6D64C18E" w14:textId="1F52BE30" w:rsidR="004F5CD7" w:rsidRDefault="00764FD8">
      <w:pPr>
        <w:pStyle w:val="afffff5"/>
        <w:ind w:firstLine="420"/>
      </w:pPr>
      <w:r w:rsidRPr="006F743E">
        <w:rPr>
          <w:rFonts w:hint="eastAsia"/>
        </w:rPr>
        <w:t>运输工具应干净、卫生，不与非食品物质混合运输；运输工具的箱内温度应保持在-15</w:t>
      </w:r>
      <w:r w:rsidRPr="006F743E">
        <w:rPr>
          <w:rFonts w:hint="eastAsia"/>
          <w:vertAlign w:val="subscript"/>
        </w:rPr>
        <w:t xml:space="preserve"> </w:t>
      </w:r>
      <w:r w:rsidRPr="006F743E">
        <w:rPr>
          <w:rFonts w:hint="eastAsia"/>
        </w:rPr>
        <w:t>℃或更低的温度</w:t>
      </w:r>
      <w:r w:rsidR="00BC67C5" w:rsidRPr="006F743E">
        <w:rPr>
          <w:rFonts w:hint="eastAsia"/>
        </w:rPr>
        <w:t>。</w:t>
      </w:r>
    </w:p>
    <w:p w14:paraId="445709DC" w14:textId="69DAE6D7" w:rsidR="000609A5" w:rsidRDefault="000609A5">
      <w:pPr>
        <w:pStyle w:val="afffff5"/>
        <w:ind w:firstLine="420"/>
      </w:pPr>
    </w:p>
    <w:p w14:paraId="0DD6BE25" w14:textId="77777777" w:rsidR="00B84CBD" w:rsidRDefault="00B84CBD">
      <w:pPr>
        <w:pStyle w:val="afffff5"/>
        <w:ind w:firstLine="420"/>
      </w:pPr>
    </w:p>
    <w:p w14:paraId="4D62453E" w14:textId="77777777" w:rsidR="004F5CD7" w:rsidRPr="005747ED" w:rsidRDefault="00BC67C5">
      <w:pPr>
        <w:pStyle w:val="affd"/>
        <w:spacing w:before="120" w:after="120"/>
        <w:rPr>
          <w:color w:val="000000" w:themeColor="text1"/>
        </w:rPr>
      </w:pPr>
      <w:bookmarkStart w:id="69" w:name="_Toc176425383"/>
      <w:r w:rsidRPr="005747ED">
        <w:rPr>
          <w:rFonts w:hint="eastAsia"/>
          <w:color w:val="000000" w:themeColor="text1"/>
        </w:rPr>
        <w:lastRenderedPageBreak/>
        <w:t>贮存</w:t>
      </w:r>
      <w:bookmarkEnd w:id="69"/>
    </w:p>
    <w:p w14:paraId="329D6077" w14:textId="7BE526A7" w:rsidR="0040274D" w:rsidRPr="005747ED" w:rsidRDefault="0040274D" w:rsidP="0040274D">
      <w:pPr>
        <w:pStyle w:val="afffffffff1"/>
        <w:rPr>
          <w:color w:val="000000" w:themeColor="text1"/>
        </w:rPr>
      </w:pPr>
      <w:r w:rsidRPr="005747ED">
        <w:rPr>
          <w:rFonts w:hint="eastAsia"/>
          <w:color w:val="000000" w:themeColor="text1"/>
        </w:rPr>
        <w:t>产品不应与有毒、有害、有异味、易污染的物品混贮、混放。</w:t>
      </w:r>
    </w:p>
    <w:p w14:paraId="2108D5C6" w14:textId="68249F11" w:rsidR="0040274D" w:rsidRPr="005747ED" w:rsidRDefault="0040274D" w:rsidP="00503B17">
      <w:pPr>
        <w:pStyle w:val="afffffffff1"/>
        <w:rPr>
          <w:color w:val="000000" w:themeColor="text1"/>
        </w:rPr>
      </w:pPr>
      <w:r w:rsidRPr="005747ED">
        <w:rPr>
          <w:rFonts w:hint="eastAsia"/>
          <w:color w:val="000000" w:themeColor="text1"/>
        </w:rPr>
        <w:t>常温</w:t>
      </w:r>
      <w:r w:rsidRPr="005747ED">
        <w:rPr>
          <w:color w:val="000000" w:themeColor="text1"/>
        </w:rPr>
        <w:t>产品</w:t>
      </w:r>
      <w:r w:rsidRPr="005747ED">
        <w:rPr>
          <w:rFonts w:hint="eastAsia"/>
          <w:color w:val="000000" w:themeColor="text1"/>
        </w:rPr>
        <w:t>应贮存在无阳光直射、阴凉、清洁干燥环境中；速冻</w:t>
      </w:r>
      <w:r w:rsidRPr="005747ED">
        <w:rPr>
          <w:color w:val="000000" w:themeColor="text1"/>
        </w:rPr>
        <w:t>产品</w:t>
      </w:r>
      <w:r w:rsidRPr="005747ED">
        <w:rPr>
          <w:rFonts w:hint="eastAsia"/>
          <w:color w:val="000000" w:themeColor="text1"/>
        </w:rPr>
        <w:t>应贮存在清洁、阴凉、干燥，周围环境有防潮、防尘、防鼠、防蝇虫设施的专用冷库内，</w:t>
      </w:r>
      <w:proofErr w:type="gramStart"/>
      <w:r w:rsidRPr="005747ED">
        <w:rPr>
          <w:rFonts w:hint="eastAsia"/>
          <w:color w:val="000000" w:themeColor="text1"/>
        </w:rPr>
        <w:t>库温</w:t>
      </w:r>
      <w:r w:rsidR="003F3572" w:rsidRPr="005747ED">
        <w:rPr>
          <w:rFonts w:hint="eastAsia"/>
          <w:color w:val="000000" w:themeColor="text1"/>
        </w:rPr>
        <w:t>应</w:t>
      </w:r>
      <w:proofErr w:type="gramEnd"/>
      <w:r w:rsidR="003F3572" w:rsidRPr="005747ED">
        <w:rPr>
          <w:rFonts w:hint="eastAsia"/>
          <w:color w:val="000000" w:themeColor="text1"/>
        </w:rPr>
        <w:t>≤-18</w:t>
      </w:r>
      <w:r w:rsidR="003F3572" w:rsidRPr="005747ED">
        <w:rPr>
          <w:rFonts w:hint="eastAsia"/>
          <w:color w:val="000000" w:themeColor="text1"/>
          <w:vertAlign w:val="superscript"/>
        </w:rPr>
        <w:t xml:space="preserve"> </w:t>
      </w:r>
      <w:r w:rsidR="003F3572" w:rsidRPr="005747ED">
        <w:rPr>
          <w:rFonts w:hint="eastAsia"/>
          <w:color w:val="000000" w:themeColor="text1"/>
        </w:rPr>
        <w:t>℃</w:t>
      </w:r>
      <w:r w:rsidRPr="005747ED">
        <w:rPr>
          <w:rFonts w:hint="eastAsia"/>
          <w:color w:val="000000" w:themeColor="text1"/>
        </w:rPr>
        <w:t>，</w:t>
      </w:r>
      <w:r w:rsidR="003F3572" w:rsidRPr="005747ED">
        <w:rPr>
          <w:rFonts w:hint="eastAsia"/>
          <w:color w:val="000000" w:themeColor="text1"/>
        </w:rPr>
        <w:t>温度波动控制在</w:t>
      </w:r>
      <w:r w:rsidRPr="005747ED">
        <w:rPr>
          <w:rFonts w:hint="eastAsia"/>
          <w:color w:val="000000" w:themeColor="text1"/>
        </w:rPr>
        <w:t>±</w:t>
      </w:r>
      <w:r w:rsidR="003F3572" w:rsidRPr="005747ED">
        <w:rPr>
          <w:rFonts w:hint="eastAsia"/>
          <w:color w:val="000000" w:themeColor="text1"/>
        </w:rPr>
        <w:t>2</w:t>
      </w:r>
      <w:r w:rsidR="003F3572" w:rsidRPr="005747ED">
        <w:rPr>
          <w:rFonts w:hint="eastAsia"/>
          <w:color w:val="000000" w:themeColor="text1"/>
          <w:vertAlign w:val="superscript"/>
        </w:rPr>
        <w:t xml:space="preserve"> </w:t>
      </w:r>
      <w:r w:rsidR="003F3572" w:rsidRPr="005747ED">
        <w:rPr>
          <w:rFonts w:hint="eastAsia"/>
          <w:color w:val="000000" w:themeColor="text1"/>
        </w:rPr>
        <w:t>℃以内</w:t>
      </w:r>
      <w:r w:rsidRPr="005747ED">
        <w:rPr>
          <w:rFonts w:hint="eastAsia"/>
          <w:color w:val="000000" w:themeColor="text1"/>
        </w:rPr>
        <w:t>。</w:t>
      </w:r>
    </w:p>
    <w:p w14:paraId="204E01FD" w14:textId="7C7A8E45" w:rsidR="004E12BC" w:rsidRPr="005747ED" w:rsidRDefault="004E12BC" w:rsidP="004E12BC">
      <w:pPr>
        <w:pStyle w:val="affc"/>
        <w:spacing w:before="240" w:after="240"/>
        <w:rPr>
          <w:color w:val="000000" w:themeColor="text1"/>
        </w:rPr>
      </w:pPr>
      <w:r w:rsidRPr="005747ED">
        <w:rPr>
          <w:rFonts w:hint="eastAsia"/>
          <w:color w:val="000000" w:themeColor="text1"/>
        </w:rPr>
        <w:t>保质期</w:t>
      </w:r>
    </w:p>
    <w:p w14:paraId="04B0E063" w14:textId="59EEE003" w:rsidR="004E12BC" w:rsidRPr="005747ED" w:rsidRDefault="004E12BC">
      <w:pPr>
        <w:pStyle w:val="afffff5"/>
        <w:ind w:firstLine="420"/>
        <w:rPr>
          <w:color w:val="000000" w:themeColor="text1"/>
        </w:rPr>
      </w:pPr>
      <w:r w:rsidRPr="005747ED">
        <w:rPr>
          <w:rFonts w:hint="eastAsia"/>
          <w:color w:val="000000" w:themeColor="text1"/>
        </w:rPr>
        <w:t>生产企业可根据自身产品质量状况和贮存条件确定保质期。</w:t>
      </w:r>
    </w:p>
    <w:p w14:paraId="3C14C5A8" w14:textId="4B652181" w:rsidR="00CE0F79" w:rsidRDefault="00CE0F79">
      <w:pPr>
        <w:pStyle w:val="afffff5"/>
        <w:ind w:firstLine="420"/>
        <w:rPr>
          <w:color w:val="FF0000"/>
        </w:rPr>
      </w:pPr>
    </w:p>
    <w:p w14:paraId="66A552D1" w14:textId="77777777" w:rsidR="00CE0F79" w:rsidRDefault="00CE0F79">
      <w:pPr>
        <w:pStyle w:val="afffff5"/>
        <w:ind w:firstLine="420"/>
        <w:rPr>
          <w:color w:val="FF0000"/>
        </w:rPr>
        <w:sectPr w:rsidR="00CE0F79">
          <w:pgSz w:w="11906" w:h="16838"/>
          <w:pgMar w:top="1928" w:right="1134" w:bottom="1134" w:left="1134" w:header="1418" w:footer="1134" w:gutter="284"/>
          <w:pgNumType w:start="1"/>
          <w:cols w:space="425"/>
          <w:formProt w:val="0"/>
          <w:docGrid w:linePitch="312"/>
        </w:sectPr>
      </w:pPr>
      <w:bookmarkStart w:id="70" w:name="BookMark6"/>
      <w:bookmarkEnd w:id="22"/>
    </w:p>
    <w:p w14:paraId="01C324F6" w14:textId="2ABA150B" w:rsidR="00CE0F79" w:rsidRDefault="00CE0F79" w:rsidP="00CE0F79">
      <w:pPr>
        <w:pStyle w:val="afffffc"/>
        <w:spacing w:after="120"/>
      </w:pPr>
      <w:r w:rsidRPr="00CE0F79">
        <w:rPr>
          <w:rFonts w:hint="eastAsia"/>
          <w:spacing w:val="105"/>
        </w:rPr>
        <w:lastRenderedPageBreak/>
        <w:t>参考文</w:t>
      </w:r>
      <w:r>
        <w:rPr>
          <w:rFonts w:hint="eastAsia"/>
        </w:rPr>
        <w:t>献</w:t>
      </w:r>
    </w:p>
    <w:p w14:paraId="3FC60E67" w14:textId="2FDA5736" w:rsidR="00CE0F79" w:rsidRDefault="00CE0F79" w:rsidP="00CE0F79">
      <w:pPr>
        <w:pStyle w:val="afffff5"/>
        <w:ind w:firstLine="420"/>
      </w:pPr>
      <w:r w:rsidRPr="00CE0F79">
        <w:rPr>
          <w:rFonts w:hint="eastAsia"/>
        </w:rPr>
        <w:t>[1]  定量包装商品计量监督管理办法（国家市场监督管理总局令第70号）</w:t>
      </w:r>
    </w:p>
    <w:p w14:paraId="076E6D40" w14:textId="77777777" w:rsidR="004F5CD7" w:rsidRDefault="00BC67C5">
      <w:pPr>
        <w:pStyle w:val="afffff5"/>
        <w:ind w:firstLineChars="0" w:firstLine="0"/>
        <w:jc w:val="center"/>
      </w:pPr>
      <w:bookmarkStart w:id="71" w:name="BookMark8"/>
      <w:bookmarkEnd w:id="70"/>
      <w:r>
        <w:rPr>
          <w:rFonts w:hint="eastAsia"/>
          <w:noProof/>
        </w:rPr>
        <w:drawing>
          <wp:inline distT="0" distB="0" distL="0" distR="0" wp14:anchorId="44C2BCE5" wp14:editId="7DD578FA">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1"/>
    </w:p>
    <w:sectPr w:rsidR="004F5CD7" w:rsidSect="00CE0F7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D2862" w14:textId="77777777" w:rsidR="00B04BD1" w:rsidRDefault="00B04BD1">
      <w:pPr>
        <w:spacing w:line="240" w:lineRule="auto"/>
      </w:pPr>
      <w:r>
        <w:separator/>
      </w:r>
    </w:p>
  </w:endnote>
  <w:endnote w:type="continuationSeparator" w:id="0">
    <w:p w14:paraId="71669D48" w14:textId="77777777" w:rsidR="00B04BD1" w:rsidRDefault="00B04B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E6F95" w14:textId="77777777" w:rsidR="004F5CD7" w:rsidRDefault="00BC67C5">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7D4EA" w14:textId="77777777" w:rsidR="004F5CD7" w:rsidRDefault="004F5CD7">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54A4" w14:textId="77777777" w:rsidR="004F5CD7" w:rsidRDefault="004F5CD7">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67502" w14:textId="14957FBB" w:rsidR="004F5CD7" w:rsidRDefault="00BC67C5">
    <w:pPr>
      <w:pStyle w:val="afffff2"/>
    </w:pPr>
    <w:r>
      <w:fldChar w:fldCharType="begin"/>
    </w:r>
    <w:r>
      <w:instrText>PAGE   \* MERGEFORMAT</w:instrText>
    </w:r>
    <w:r>
      <w:fldChar w:fldCharType="separate"/>
    </w:r>
    <w:r w:rsidR="00184048" w:rsidRPr="00184048">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4D186" w14:textId="77777777" w:rsidR="00B04BD1" w:rsidRDefault="00B04BD1">
      <w:pPr>
        <w:spacing w:line="240" w:lineRule="auto"/>
      </w:pPr>
      <w:r>
        <w:separator/>
      </w:r>
    </w:p>
  </w:footnote>
  <w:footnote w:type="continuationSeparator" w:id="0">
    <w:p w14:paraId="12849372" w14:textId="77777777" w:rsidR="00B04BD1" w:rsidRDefault="00B04B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65800" w14:textId="77777777" w:rsidR="004F5CD7" w:rsidRDefault="004F5CD7">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FF39F" w14:textId="77777777" w:rsidR="004F5CD7" w:rsidRDefault="00BC67C5">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D1B31" w14:textId="77777777" w:rsidR="004F5CD7" w:rsidRDefault="004F5CD7">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D16AC" w14:textId="4A0D6F47" w:rsidR="004F5CD7" w:rsidRDefault="00BC67C5">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84048">
      <w:rPr>
        <w:noProof/>
      </w:rP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8E2F8" w14:textId="41880E3E" w:rsidR="004F5CD7" w:rsidRDefault="00BC67C5">
    <w:pPr>
      <w:pStyle w:val="afffffa"/>
    </w:pPr>
    <w:r>
      <w:fldChar w:fldCharType="begin"/>
    </w:r>
    <w:r>
      <w:instrText xml:space="preserve"> STYLEREF  标准文件_文件编号  \* MERGEFORMAT </w:instrText>
    </w:r>
    <w:r>
      <w:fldChar w:fldCharType="separate"/>
    </w:r>
    <w:r w:rsidR="00184048">
      <w:rPr>
        <w:noProof/>
      </w:rPr>
      <w:t>T/GXAS XXXX</w:t>
    </w:r>
    <w:r w:rsidR="00184048">
      <w:rPr>
        <w:noProof/>
      </w:rPr>
      <w:t>—</w:t>
    </w:r>
    <w:r w:rsidR="00184048">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4NzViOGYxZWQxM2I2NTkwMWEwNjVkOGJkZWUzMGUifQ=="/>
  </w:docVars>
  <w:rsids>
    <w:rsidRoot w:val="00FD7D0C"/>
    <w:rsid w:val="0000040A"/>
    <w:rsid w:val="00000A94"/>
    <w:rsid w:val="00001972"/>
    <w:rsid w:val="00001D9A"/>
    <w:rsid w:val="000035C0"/>
    <w:rsid w:val="000052C1"/>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9A5"/>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568"/>
    <w:rsid w:val="00092B8A"/>
    <w:rsid w:val="00092FB0"/>
    <w:rsid w:val="000934C5"/>
    <w:rsid w:val="00093D25"/>
    <w:rsid w:val="00093DAB"/>
    <w:rsid w:val="00094D73"/>
    <w:rsid w:val="00096D63"/>
    <w:rsid w:val="000A0B60"/>
    <w:rsid w:val="000A0D8A"/>
    <w:rsid w:val="000A0EB8"/>
    <w:rsid w:val="000A19FC"/>
    <w:rsid w:val="000A296B"/>
    <w:rsid w:val="000A7311"/>
    <w:rsid w:val="000A7A75"/>
    <w:rsid w:val="000B060F"/>
    <w:rsid w:val="000B1592"/>
    <w:rsid w:val="000B1AF9"/>
    <w:rsid w:val="000B1FF2"/>
    <w:rsid w:val="000B3CDA"/>
    <w:rsid w:val="000B53AD"/>
    <w:rsid w:val="000B6A0B"/>
    <w:rsid w:val="000C0F6C"/>
    <w:rsid w:val="000C11DB"/>
    <w:rsid w:val="000C1492"/>
    <w:rsid w:val="000C2FBD"/>
    <w:rsid w:val="000C4B41"/>
    <w:rsid w:val="000C57D6"/>
    <w:rsid w:val="000C6362"/>
    <w:rsid w:val="000C7666"/>
    <w:rsid w:val="000D0715"/>
    <w:rsid w:val="000D0A9C"/>
    <w:rsid w:val="000D1621"/>
    <w:rsid w:val="000D1795"/>
    <w:rsid w:val="000D2926"/>
    <w:rsid w:val="000D329A"/>
    <w:rsid w:val="000D4B9C"/>
    <w:rsid w:val="000D4EB6"/>
    <w:rsid w:val="000D753B"/>
    <w:rsid w:val="000E009A"/>
    <w:rsid w:val="000E4C9E"/>
    <w:rsid w:val="000E6FD7"/>
    <w:rsid w:val="000E7144"/>
    <w:rsid w:val="000F06E1"/>
    <w:rsid w:val="000F0E3C"/>
    <w:rsid w:val="000F19D5"/>
    <w:rsid w:val="000F4050"/>
    <w:rsid w:val="000F4AEA"/>
    <w:rsid w:val="000F67E9"/>
    <w:rsid w:val="00104926"/>
    <w:rsid w:val="00113B1E"/>
    <w:rsid w:val="00114EF9"/>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0818"/>
    <w:rsid w:val="001642FA"/>
    <w:rsid w:val="001649EB"/>
    <w:rsid w:val="00164BAF"/>
    <w:rsid w:val="00164FA8"/>
    <w:rsid w:val="00165065"/>
    <w:rsid w:val="0016529B"/>
    <w:rsid w:val="00165434"/>
    <w:rsid w:val="0016580B"/>
    <w:rsid w:val="00165F49"/>
    <w:rsid w:val="00166B88"/>
    <w:rsid w:val="0016770A"/>
    <w:rsid w:val="00170804"/>
    <w:rsid w:val="001708E9"/>
    <w:rsid w:val="0017340B"/>
    <w:rsid w:val="00173B9B"/>
    <w:rsid w:val="00173FB1"/>
    <w:rsid w:val="00176DFD"/>
    <w:rsid w:val="00184048"/>
    <w:rsid w:val="001852C9"/>
    <w:rsid w:val="00187A0B"/>
    <w:rsid w:val="00190087"/>
    <w:rsid w:val="001913C4"/>
    <w:rsid w:val="0019348F"/>
    <w:rsid w:val="00193A07"/>
    <w:rsid w:val="00194C95"/>
    <w:rsid w:val="0019554E"/>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1D20"/>
    <w:rsid w:val="001D212F"/>
    <w:rsid w:val="001D29D7"/>
    <w:rsid w:val="001D2DE7"/>
    <w:rsid w:val="001D411C"/>
    <w:rsid w:val="001E1B6A"/>
    <w:rsid w:val="001E2484"/>
    <w:rsid w:val="001E3CC4"/>
    <w:rsid w:val="001E4882"/>
    <w:rsid w:val="001E73AB"/>
    <w:rsid w:val="001F092D"/>
    <w:rsid w:val="001F143A"/>
    <w:rsid w:val="001F1605"/>
    <w:rsid w:val="001F2508"/>
    <w:rsid w:val="001F2703"/>
    <w:rsid w:val="001F4816"/>
    <w:rsid w:val="001F69B4"/>
    <w:rsid w:val="001F77C7"/>
    <w:rsid w:val="00200183"/>
    <w:rsid w:val="00200333"/>
    <w:rsid w:val="0020107D"/>
    <w:rsid w:val="00202242"/>
    <w:rsid w:val="00202AA4"/>
    <w:rsid w:val="002031F7"/>
    <w:rsid w:val="002040E6"/>
    <w:rsid w:val="0020527B"/>
    <w:rsid w:val="00205F2C"/>
    <w:rsid w:val="00210B15"/>
    <w:rsid w:val="002142EA"/>
    <w:rsid w:val="00215ADD"/>
    <w:rsid w:val="002204BB"/>
    <w:rsid w:val="00220F86"/>
    <w:rsid w:val="00221B79"/>
    <w:rsid w:val="00221C6B"/>
    <w:rsid w:val="002253A1"/>
    <w:rsid w:val="00225CF8"/>
    <w:rsid w:val="0022794E"/>
    <w:rsid w:val="00233802"/>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4F3E"/>
    <w:rsid w:val="00266EEB"/>
    <w:rsid w:val="00267EF4"/>
    <w:rsid w:val="00270CB8"/>
    <w:rsid w:val="00272B08"/>
    <w:rsid w:val="00275A40"/>
    <w:rsid w:val="00281BB8"/>
    <w:rsid w:val="00281E9E"/>
    <w:rsid w:val="00282405"/>
    <w:rsid w:val="00285170"/>
    <w:rsid w:val="00285361"/>
    <w:rsid w:val="00287F7A"/>
    <w:rsid w:val="00292D60"/>
    <w:rsid w:val="00293B30"/>
    <w:rsid w:val="00294D34"/>
    <w:rsid w:val="00294E3B"/>
    <w:rsid w:val="00296193"/>
    <w:rsid w:val="00296C66"/>
    <w:rsid w:val="00296EBE"/>
    <w:rsid w:val="002974E3"/>
    <w:rsid w:val="002A084B"/>
    <w:rsid w:val="002A1260"/>
    <w:rsid w:val="002A1589"/>
    <w:rsid w:val="002A1608"/>
    <w:rsid w:val="002A25DC"/>
    <w:rsid w:val="002A2616"/>
    <w:rsid w:val="002A3AAB"/>
    <w:rsid w:val="002A4CEA"/>
    <w:rsid w:val="002A5977"/>
    <w:rsid w:val="002A5A13"/>
    <w:rsid w:val="002A6035"/>
    <w:rsid w:val="002A757F"/>
    <w:rsid w:val="002A7F44"/>
    <w:rsid w:val="002B0C40"/>
    <w:rsid w:val="002B0E5D"/>
    <w:rsid w:val="002B1966"/>
    <w:rsid w:val="002B4508"/>
    <w:rsid w:val="002B5779"/>
    <w:rsid w:val="002B7332"/>
    <w:rsid w:val="002B7F51"/>
    <w:rsid w:val="002C09E7"/>
    <w:rsid w:val="002C186D"/>
    <w:rsid w:val="002C1E06"/>
    <w:rsid w:val="002C3F07"/>
    <w:rsid w:val="002C4DD8"/>
    <w:rsid w:val="002C5278"/>
    <w:rsid w:val="002C7EBB"/>
    <w:rsid w:val="002D06C1"/>
    <w:rsid w:val="002D42B5"/>
    <w:rsid w:val="002D4F1A"/>
    <w:rsid w:val="002D6EC6"/>
    <w:rsid w:val="002D79AC"/>
    <w:rsid w:val="002E039D"/>
    <w:rsid w:val="002E413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3F8"/>
    <w:rsid w:val="0032258D"/>
    <w:rsid w:val="00322E62"/>
    <w:rsid w:val="0032346D"/>
    <w:rsid w:val="00324D13"/>
    <w:rsid w:val="00324EDD"/>
    <w:rsid w:val="003331E4"/>
    <w:rsid w:val="00336C64"/>
    <w:rsid w:val="00337162"/>
    <w:rsid w:val="0034194F"/>
    <w:rsid w:val="00344605"/>
    <w:rsid w:val="003474AA"/>
    <w:rsid w:val="00350D1D"/>
    <w:rsid w:val="00351549"/>
    <w:rsid w:val="00352C83"/>
    <w:rsid w:val="00352F1A"/>
    <w:rsid w:val="00356FB9"/>
    <w:rsid w:val="00357CA9"/>
    <w:rsid w:val="00360F79"/>
    <w:rsid w:val="0036107C"/>
    <w:rsid w:val="003615D2"/>
    <w:rsid w:val="0036429C"/>
    <w:rsid w:val="00364A53"/>
    <w:rsid w:val="00364DA3"/>
    <w:rsid w:val="003654CB"/>
    <w:rsid w:val="00365A6F"/>
    <w:rsid w:val="00365AA9"/>
    <w:rsid w:val="00365F86"/>
    <w:rsid w:val="00365F87"/>
    <w:rsid w:val="00366E89"/>
    <w:rsid w:val="003705F4"/>
    <w:rsid w:val="00370D58"/>
    <w:rsid w:val="00371316"/>
    <w:rsid w:val="00376713"/>
    <w:rsid w:val="00381815"/>
    <w:rsid w:val="003819AF"/>
    <w:rsid w:val="003820E9"/>
    <w:rsid w:val="00382CAC"/>
    <w:rsid w:val="00382DE7"/>
    <w:rsid w:val="00384FFC"/>
    <w:rsid w:val="003872FC"/>
    <w:rsid w:val="00387ADC"/>
    <w:rsid w:val="00390020"/>
    <w:rsid w:val="003903D6"/>
    <w:rsid w:val="00390EE6"/>
    <w:rsid w:val="0039118F"/>
    <w:rsid w:val="00392AD7"/>
    <w:rsid w:val="003938D9"/>
    <w:rsid w:val="00394376"/>
    <w:rsid w:val="003943FF"/>
    <w:rsid w:val="003974EB"/>
    <w:rsid w:val="00397561"/>
    <w:rsid w:val="00397CC5"/>
    <w:rsid w:val="003A11D1"/>
    <w:rsid w:val="003A1582"/>
    <w:rsid w:val="003A3D9C"/>
    <w:rsid w:val="003A4077"/>
    <w:rsid w:val="003A4AA7"/>
    <w:rsid w:val="003B09AD"/>
    <w:rsid w:val="003B1212"/>
    <w:rsid w:val="003B1F18"/>
    <w:rsid w:val="003B5BF0"/>
    <w:rsid w:val="003B60BF"/>
    <w:rsid w:val="003B6BE3"/>
    <w:rsid w:val="003C010C"/>
    <w:rsid w:val="003C0A6C"/>
    <w:rsid w:val="003C14F8"/>
    <w:rsid w:val="003C5A43"/>
    <w:rsid w:val="003D0519"/>
    <w:rsid w:val="003D0FF6"/>
    <w:rsid w:val="003D262C"/>
    <w:rsid w:val="003D5F6F"/>
    <w:rsid w:val="003D6D61"/>
    <w:rsid w:val="003E019F"/>
    <w:rsid w:val="003E091D"/>
    <w:rsid w:val="003E1C53"/>
    <w:rsid w:val="003E2A69"/>
    <w:rsid w:val="003E2D49"/>
    <w:rsid w:val="003E2FD4"/>
    <w:rsid w:val="003E49F6"/>
    <w:rsid w:val="003E660F"/>
    <w:rsid w:val="003E76CA"/>
    <w:rsid w:val="003F0841"/>
    <w:rsid w:val="003F23D3"/>
    <w:rsid w:val="003F3572"/>
    <w:rsid w:val="003F3F08"/>
    <w:rsid w:val="003F49F1"/>
    <w:rsid w:val="003F6272"/>
    <w:rsid w:val="00400E72"/>
    <w:rsid w:val="00401400"/>
    <w:rsid w:val="00401ECD"/>
    <w:rsid w:val="0040274D"/>
    <w:rsid w:val="00404869"/>
    <w:rsid w:val="00405721"/>
    <w:rsid w:val="00405884"/>
    <w:rsid w:val="00407D39"/>
    <w:rsid w:val="00414234"/>
    <w:rsid w:val="0041477A"/>
    <w:rsid w:val="004167A3"/>
    <w:rsid w:val="00432DAA"/>
    <w:rsid w:val="00433E9D"/>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3593"/>
    <w:rsid w:val="004745EC"/>
    <w:rsid w:val="004746B1"/>
    <w:rsid w:val="0047583F"/>
    <w:rsid w:val="00475DE8"/>
    <w:rsid w:val="00481C44"/>
    <w:rsid w:val="00483730"/>
    <w:rsid w:val="00484019"/>
    <w:rsid w:val="00484936"/>
    <w:rsid w:val="00485C89"/>
    <w:rsid w:val="00486BE3"/>
    <w:rsid w:val="004905E4"/>
    <w:rsid w:val="00490A89"/>
    <w:rsid w:val="00490AB4"/>
    <w:rsid w:val="00492F02"/>
    <w:rsid w:val="00493923"/>
    <w:rsid w:val="004939AE"/>
    <w:rsid w:val="00495EEA"/>
    <w:rsid w:val="004A12DF"/>
    <w:rsid w:val="004A1BA8"/>
    <w:rsid w:val="004A4B57"/>
    <w:rsid w:val="004A63FA"/>
    <w:rsid w:val="004A6A3D"/>
    <w:rsid w:val="004A7D93"/>
    <w:rsid w:val="004B0272"/>
    <w:rsid w:val="004B0E67"/>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2827"/>
    <w:rsid w:val="004D4406"/>
    <w:rsid w:val="004D7C42"/>
    <w:rsid w:val="004E0465"/>
    <w:rsid w:val="004E127B"/>
    <w:rsid w:val="004E12BC"/>
    <w:rsid w:val="004E1C0A"/>
    <w:rsid w:val="004E30C5"/>
    <w:rsid w:val="004E4AA5"/>
    <w:rsid w:val="004E4AEE"/>
    <w:rsid w:val="004E59E3"/>
    <w:rsid w:val="004E67C0"/>
    <w:rsid w:val="004F391A"/>
    <w:rsid w:val="004F3CFB"/>
    <w:rsid w:val="004F5CD7"/>
    <w:rsid w:val="004F6456"/>
    <w:rsid w:val="004F696E"/>
    <w:rsid w:val="004F6C71"/>
    <w:rsid w:val="00501139"/>
    <w:rsid w:val="0050363E"/>
    <w:rsid w:val="005039BC"/>
    <w:rsid w:val="005043BB"/>
    <w:rsid w:val="00504A3D"/>
    <w:rsid w:val="00505767"/>
    <w:rsid w:val="0050725A"/>
    <w:rsid w:val="005073F0"/>
    <w:rsid w:val="00510A7B"/>
    <w:rsid w:val="00512690"/>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A60"/>
    <w:rsid w:val="005479DA"/>
    <w:rsid w:val="00547BCC"/>
    <w:rsid w:val="0055013B"/>
    <w:rsid w:val="00551F6F"/>
    <w:rsid w:val="00555044"/>
    <w:rsid w:val="00560644"/>
    <w:rsid w:val="00561475"/>
    <w:rsid w:val="00562308"/>
    <w:rsid w:val="0056487B"/>
    <w:rsid w:val="00564E7B"/>
    <w:rsid w:val="00564FB9"/>
    <w:rsid w:val="00565166"/>
    <w:rsid w:val="00566F1F"/>
    <w:rsid w:val="00573D9E"/>
    <w:rsid w:val="005747ED"/>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3EED"/>
    <w:rsid w:val="005B4903"/>
    <w:rsid w:val="005B4B03"/>
    <w:rsid w:val="005B51CE"/>
    <w:rsid w:val="005B5885"/>
    <w:rsid w:val="005B5CD7"/>
    <w:rsid w:val="005B6CF6"/>
    <w:rsid w:val="005B7422"/>
    <w:rsid w:val="005C29B8"/>
    <w:rsid w:val="005C5F21"/>
    <w:rsid w:val="005C7156"/>
    <w:rsid w:val="005D0C75"/>
    <w:rsid w:val="005D4171"/>
    <w:rsid w:val="005D58EB"/>
    <w:rsid w:val="005D6A95"/>
    <w:rsid w:val="005D6B2C"/>
    <w:rsid w:val="005D6D9C"/>
    <w:rsid w:val="005E2335"/>
    <w:rsid w:val="005E34CA"/>
    <w:rsid w:val="005E3C18"/>
    <w:rsid w:val="005E4250"/>
    <w:rsid w:val="005E6812"/>
    <w:rsid w:val="005E7881"/>
    <w:rsid w:val="005E78E0"/>
    <w:rsid w:val="005F0D9C"/>
    <w:rsid w:val="005F284E"/>
    <w:rsid w:val="005F6E67"/>
    <w:rsid w:val="006015CE"/>
    <w:rsid w:val="00604784"/>
    <w:rsid w:val="00606419"/>
    <w:rsid w:val="00606DB1"/>
    <w:rsid w:val="00607D29"/>
    <w:rsid w:val="00612952"/>
    <w:rsid w:val="00614CC1"/>
    <w:rsid w:val="00615A9D"/>
    <w:rsid w:val="00617387"/>
    <w:rsid w:val="006205D6"/>
    <w:rsid w:val="00624A54"/>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634"/>
    <w:rsid w:val="00653F36"/>
    <w:rsid w:val="00653FED"/>
    <w:rsid w:val="00654EC0"/>
    <w:rsid w:val="0065525B"/>
    <w:rsid w:val="00655D4F"/>
    <w:rsid w:val="00656377"/>
    <w:rsid w:val="00656D29"/>
    <w:rsid w:val="00660F3B"/>
    <w:rsid w:val="006640E5"/>
    <w:rsid w:val="006646F1"/>
    <w:rsid w:val="00664929"/>
    <w:rsid w:val="00664F62"/>
    <w:rsid w:val="00664F76"/>
    <w:rsid w:val="006655E1"/>
    <w:rsid w:val="00670556"/>
    <w:rsid w:val="006718BD"/>
    <w:rsid w:val="00672060"/>
    <w:rsid w:val="00672BFD"/>
    <w:rsid w:val="006770F4"/>
    <w:rsid w:val="00677A84"/>
    <w:rsid w:val="0068026D"/>
    <w:rsid w:val="00680A27"/>
    <w:rsid w:val="0068125D"/>
    <w:rsid w:val="006816A4"/>
    <w:rsid w:val="006818D1"/>
    <w:rsid w:val="006819B8"/>
    <w:rsid w:val="006840A6"/>
    <w:rsid w:val="006850CD"/>
    <w:rsid w:val="00685AAB"/>
    <w:rsid w:val="0069253D"/>
    <w:rsid w:val="00692AC9"/>
    <w:rsid w:val="00693962"/>
    <w:rsid w:val="006A07AA"/>
    <w:rsid w:val="006A25E5"/>
    <w:rsid w:val="006A2B46"/>
    <w:rsid w:val="006A336D"/>
    <w:rsid w:val="006A37B9"/>
    <w:rsid w:val="006B00E2"/>
    <w:rsid w:val="006B2672"/>
    <w:rsid w:val="006B54BF"/>
    <w:rsid w:val="006B5F44"/>
    <w:rsid w:val="006B5F90"/>
    <w:rsid w:val="006B62E4"/>
    <w:rsid w:val="006C1BBA"/>
    <w:rsid w:val="006C2079"/>
    <w:rsid w:val="006C5A62"/>
    <w:rsid w:val="006C5D68"/>
    <w:rsid w:val="006C6976"/>
    <w:rsid w:val="006C6DD0"/>
    <w:rsid w:val="006D04EA"/>
    <w:rsid w:val="006D0BB3"/>
    <w:rsid w:val="006D0BBD"/>
    <w:rsid w:val="006D16C4"/>
    <w:rsid w:val="006D3E96"/>
    <w:rsid w:val="006D4515"/>
    <w:rsid w:val="006D4BB1"/>
    <w:rsid w:val="006D6593"/>
    <w:rsid w:val="006E160C"/>
    <w:rsid w:val="006E5AEC"/>
    <w:rsid w:val="006F03A8"/>
    <w:rsid w:val="006F272C"/>
    <w:rsid w:val="006F2ACA"/>
    <w:rsid w:val="006F2ADC"/>
    <w:rsid w:val="006F2BFE"/>
    <w:rsid w:val="006F31E9"/>
    <w:rsid w:val="006F32C0"/>
    <w:rsid w:val="006F6284"/>
    <w:rsid w:val="006F743E"/>
    <w:rsid w:val="007002C5"/>
    <w:rsid w:val="00703F8F"/>
    <w:rsid w:val="00704283"/>
    <w:rsid w:val="00704387"/>
    <w:rsid w:val="00707669"/>
    <w:rsid w:val="007104CD"/>
    <w:rsid w:val="00711CBA"/>
    <w:rsid w:val="00711FB5"/>
    <w:rsid w:val="00712A01"/>
    <w:rsid w:val="00714F58"/>
    <w:rsid w:val="00722862"/>
    <w:rsid w:val="00722FBF"/>
    <w:rsid w:val="00722FC2"/>
    <w:rsid w:val="00724E1B"/>
    <w:rsid w:val="00725949"/>
    <w:rsid w:val="00727FA2"/>
    <w:rsid w:val="00730A90"/>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A2F"/>
    <w:rsid w:val="00764FD8"/>
    <w:rsid w:val="00765C43"/>
    <w:rsid w:val="00765EFB"/>
    <w:rsid w:val="00765F3C"/>
    <w:rsid w:val="007671CA"/>
    <w:rsid w:val="00767C61"/>
    <w:rsid w:val="0077008A"/>
    <w:rsid w:val="00773C1F"/>
    <w:rsid w:val="0077492D"/>
    <w:rsid w:val="00774DA4"/>
    <w:rsid w:val="00776599"/>
    <w:rsid w:val="0078114B"/>
    <w:rsid w:val="00781DD2"/>
    <w:rsid w:val="00783ECF"/>
    <w:rsid w:val="0078413A"/>
    <w:rsid w:val="007959E8"/>
    <w:rsid w:val="00795E9C"/>
    <w:rsid w:val="007A0521"/>
    <w:rsid w:val="007A28B8"/>
    <w:rsid w:val="007A2E12"/>
    <w:rsid w:val="007A3475"/>
    <w:rsid w:val="007A41C8"/>
    <w:rsid w:val="007A54CE"/>
    <w:rsid w:val="007A5D3A"/>
    <w:rsid w:val="007A6FD9"/>
    <w:rsid w:val="007A79CA"/>
    <w:rsid w:val="007A7FFA"/>
    <w:rsid w:val="007B0481"/>
    <w:rsid w:val="007B04EB"/>
    <w:rsid w:val="007B0D4F"/>
    <w:rsid w:val="007B1151"/>
    <w:rsid w:val="007B2CD7"/>
    <w:rsid w:val="007B4131"/>
    <w:rsid w:val="007B5A3D"/>
    <w:rsid w:val="007B5B95"/>
    <w:rsid w:val="007B6032"/>
    <w:rsid w:val="007B68EA"/>
    <w:rsid w:val="007B7453"/>
    <w:rsid w:val="007C001A"/>
    <w:rsid w:val="007C033D"/>
    <w:rsid w:val="007C0720"/>
    <w:rsid w:val="007C275A"/>
    <w:rsid w:val="007C2D89"/>
    <w:rsid w:val="007C4593"/>
    <w:rsid w:val="007C5309"/>
    <w:rsid w:val="007C6069"/>
    <w:rsid w:val="007C7253"/>
    <w:rsid w:val="007D06C4"/>
    <w:rsid w:val="007D1352"/>
    <w:rsid w:val="007D2508"/>
    <w:rsid w:val="007D346A"/>
    <w:rsid w:val="007D6518"/>
    <w:rsid w:val="007D76BD"/>
    <w:rsid w:val="007E0BF1"/>
    <w:rsid w:val="007E5FE9"/>
    <w:rsid w:val="007F0ED8"/>
    <w:rsid w:val="007F0F63"/>
    <w:rsid w:val="007F75CE"/>
    <w:rsid w:val="008013A4"/>
    <w:rsid w:val="008027CE"/>
    <w:rsid w:val="00802F42"/>
    <w:rsid w:val="00804383"/>
    <w:rsid w:val="00804BB7"/>
    <w:rsid w:val="00804D41"/>
    <w:rsid w:val="00807768"/>
    <w:rsid w:val="00810257"/>
    <w:rsid w:val="008104F5"/>
    <w:rsid w:val="00811072"/>
    <w:rsid w:val="00811369"/>
    <w:rsid w:val="00814665"/>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6006"/>
    <w:rsid w:val="0085173A"/>
    <w:rsid w:val="008603CE"/>
    <w:rsid w:val="008620FC"/>
    <w:rsid w:val="008627A5"/>
    <w:rsid w:val="00863E05"/>
    <w:rsid w:val="008649E4"/>
    <w:rsid w:val="00865ACA"/>
    <w:rsid w:val="00865D28"/>
    <w:rsid w:val="00865F85"/>
    <w:rsid w:val="008668A9"/>
    <w:rsid w:val="00867C10"/>
    <w:rsid w:val="00870439"/>
    <w:rsid w:val="00870DA1"/>
    <w:rsid w:val="00871752"/>
    <w:rsid w:val="00883F93"/>
    <w:rsid w:val="00884DB3"/>
    <w:rsid w:val="00885A9D"/>
    <w:rsid w:val="008864F6"/>
    <w:rsid w:val="0089049D"/>
    <w:rsid w:val="00891CF8"/>
    <w:rsid w:val="008928C9"/>
    <w:rsid w:val="008930CB"/>
    <w:rsid w:val="008938DC"/>
    <w:rsid w:val="00893FD1"/>
    <w:rsid w:val="00894836"/>
    <w:rsid w:val="00895172"/>
    <w:rsid w:val="00895543"/>
    <w:rsid w:val="00895680"/>
    <w:rsid w:val="00896DFF"/>
    <w:rsid w:val="0089762C"/>
    <w:rsid w:val="00897C89"/>
    <w:rsid w:val="008A173B"/>
    <w:rsid w:val="008A1893"/>
    <w:rsid w:val="008A57E6"/>
    <w:rsid w:val="008A6F81"/>
    <w:rsid w:val="008A769A"/>
    <w:rsid w:val="008B0C9C"/>
    <w:rsid w:val="008B166D"/>
    <w:rsid w:val="008B17F4"/>
    <w:rsid w:val="008B3615"/>
    <w:rsid w:val="008B4AC4"/>
    <w:rsid w:val="008B50C8"/>
    <w:rsid w:val="008B5281"/>
    <w:rsid w:val="008B6867"/>
    <w:rsid w:val="008B7E05"/>
    <w:rsid w:val="008C1797"/>
    <w:rsid w:val="008C219C"/>
    <w:rsid w:val="008C475E"/>
    <w:rsid w:val="008C4EA1"/>
    <w:rsid w:val="008C619A"/>
    <w:rsid w:val="008C6B64"/>
    <w:rsid w:val="008D0CE8"/>
    <w:rsid w:val="008D2D1D"/>
    <w:rsid w:val="008D453D"/>
    <w:rsid w:val="008D53AD"/>
    <w:rsid w:val="008D54BA"/>
    <w:rsid w:val="008D562B"/>
    <w:rsid w:val="008D5733"/>
    <w:rsid w:val="008D622B"/>
    <w:rsid w:val="008D666C"/>
    <w:rsid w:val="008D7576"/>
    <w:rsid w:val="008D7B54"/>
    <w:rsid w:val="008E0C9D"/>
    <w:rsid w:val="008E1648"/>
    <w:rsid w:val="008E1B3E"/>
    <w:rsid w:val="008E2319"/>
    <w:rsid w:val="008E4BB6"/>
    <w:rsid w:val="008E5518"/>
    <w:rsid w:val="008E6A84"/>
    <w:rsid w:val="008F0CDC"/>
    <w:rsid w:val="008F17A3"/>
    <w:rsid w:val="008F1ED3"/>
    <w:rsid w:val="008F49CD"/>
    <w:rsid w:val="008F4C29"/>
    <w:rsid w:val="008F70BD"/>
    <w:rsid w:val="008F788F"/>
    <w:rsid w:val="008F7EA2"/>
    <w:rsid w:val="00902722"/>
    <w:rsid w:val="009027BC"/>
    <w:rsid w:val="009049E7"/>
    <w:rsid w:val="009062E6"/>
    <w:rsid w:val="00906A20"/>
    <w:rsid w:val="00911BE5"/>
    <w:rsid w:val="00913CA9"/>
    <w:rsid w:val="009145AE"/>
    <w:rsid w:val="009146CE"/>
    <w:rsid w:val="00914CA7"/>
    <w:rsid w:val="00915C3E"/>
    <w:rsid w:val="009161A8"/>
    <w:rsid w:val="00917A9B"/>
    <w:rsid w:val="009245AE"/>
    <w:rsid w:val="009245F5"/>
    <w:rsid w:val="009249EC"/>
    <w:rsid w:val="009273B3"/>
    <w:rsid w:val="009305B5"/>
    <w:rsid w:val="009378DD"/>
    <w:rsid w:val="009429D5"/>
    <w:rsid w:val="00942BF1"/>
    <w:rsid w:val="00944088"/>
    <w:rsid w:val="00945180"/>
    <w:rsid w:val="00945428"/>
    <w:rsid w:val="0094607B"/>
    <w:rsid w:val="00953604"/>
    <w:rsid w:val="0095496B"/>
    <w:rsid w:val="0095654C"/>
    <w:rsid w:val="00960F1E"/>
    <w:rsid w:val="009610DC"/>
    <w:rsid w:val="00961490"/>
    <w:rsid w:val="0096381A"/>
    <w:rsid w:val="00965E04"/>
    <w:rsid w:val="009674AD"/>
    <w:rsid w:val="00970CDC"/>
    <w:rsid w:val="00975727"/>
    <w:rsid w:val="00977010"/>
    <w:rsid w:val="00977D02"/>
    <w:rsid w:val="00977FF9"/>
    <w:rsid w:val="009809BB"/>
    <w:rsid w:val="0098364B"/>
    <w:rsid w:val="00986BE5"/>
    <w:rsid w:val="00987711"/>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58F2"/>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602"/>
    <w:rsid w:val="009D6BCA"/>
    <w:rsid w:val="009E0F62"/>
    <w:rsid w:val="009E4A58"/>
    <w:rsid w:val="009E5A2D"/>
    <w:rsid w:val="009E5AB2"/>
    <w:rsid w:val="009E6219"/>
    <w:rsid w:val="009F03B3"/>
    <w:rsid w:val="009F29D2"/>
    <w:rsid w:val="009F72F5"/>
    <w:rsid w:val="009F7A22"/>
    <w:rsid w:val="00A0096C"/>
    <w:rsid w:val="00A01757"/>
    <w:rsid w:val="00A028C0"/>
    <w:rsid w:val="00A02BAE"/>
    <w:rsid w:val="00A06A6B"/>
    <w:rsid w:val="00A07E47"/>
    <w:rsid w:val="00A129D0"/>
    <w:rsid w:val="00A12C33"/>
    <w:rsid w:val="00A138BA"/>
    <w:rsid w:val="00A14C8E"/>
    <w:rsid w:val="00A153D9"/>
    <w:rsid w:val="00A15F09"/>
    <w:rsid w:val="00A16571"/>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72D"/>
    <w:rsid w:val="00A55BD6"/>
    <w:rsid w:val="00A55D50"/>
    <w:rsid w:val="00A57142"/>
    <w:rsid w:val="00A648CD"/>
    <w:rsid w:val="00A6537A"/>
    <w:rsid w:val="00A67866"/>
    <w:rsid w:val="00A70B07"/>
    <w:rsid w:val="00A723F8"/>
    <w:rsid w:val="00A74549"/>
    <w:rsid w:val="00A77CCB"/>
    <w:rsid w:val="00A83D8D"/>
    <w:rsid w:val="00A8446B"/>
    <w:rsid w:val="00A8473F"/>
    <w:rsid w:val="00A862D6"/>
    <w:rsid w:val="00A8715E"/>
    <w:rsid w:val="00A91744"/>
    <w:rsid w:val="00A9295B"/>
    <w:rsid w:val="00A9357C"/>
    <w:rsid w:val="00A93B09"/>
    <w:rsid w:val="00A952D7"/>
    <w:rsid w:val="00A963F7"/>
    <w:rsid w:val="00A96AD8"/>
    <w:rsid w:val="00A96E3A"/>
    <w:rsid w:val="00AA052C"/>
    <w:rsid w:val="00AA1E45"/>
    <w:rsid w:val="00AA4286"/>
    <w:rsid w:val="00AA456B"/>
    <w:rsid w:val="00AA57F5"/>
    <w:rsid w:val="00AA672E"/>
    <w:rsid w:val="00AA6EC9"/>
    <w:rsid w:val="00AA7897"/>
    <w:rsid w:val="00AB02C3"/>
    <w:rsid w:val="00AB6309"/>
    <w:rsid w:val="00AB6C5F"/>
    <w:rsid w:val="00AB7129"/>
    <w:rsid w:val="00AC27A6"/>
    <w:rsid w:val="00AC30F7"/>
    <w:rsid w:val="00AC3A5A"/>
    <w:rsid w:val="00AC48CD"/>
    <w:rsid w:val="00AC4D95"/>
    <w:rsid w:val="00AC5DF4"/>
    <w:rsid w:val="00AD0AEF"/>
    <w:rsid w:val="00AD11B7"/>
    <w:rsid w:val="00AD1A94"/>
    <w:rsid w:val="00AD1C05"/>
    <w:rsid w:val="00AD4126"/>
    <w:rsid w:val="00AD421C"/>
    <w:rsid w:val="00AD44FA"/>
    <w:rsid w:val="00AD5B7F"/>
    <w:rsid w:val="00AE070A"/>
    <w:rsid w:val="00AE101C"/>
    <w:rsid w:val="00AE2A69"/>
    <w:rsid w:val="00AE37E5"/>
    <w:rsid w:val="00AE43D9"/>
    <w:rsid w:val="00AE5EB4"/>
    <w:rsid w:val="00AF0C18"/>
    <w:rsid w:val="00AF47C5"/>
    <w:rsid w:val="00AF5398"/>
    <w:rsid w:val="00B049AF"/>
    <w:rsid w:val="00B04BD1"/>
    <w:rsid w:val="00B06771"/>
    <w:rsid w:val="00B06B77"/>
    <w:rsid w:val="00B07242"/>
    <w:rsid w:val="00B10534"/>
    <w:rsid w:val="00B113DB"/>
    <w:rsid w:val="00B11D8A"/>
    <w:rsid w:val="00B12981"/>
    <w:rsid w:val="00B13BF2"/>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5D6A"/>
    <w:rsid w:val="00B4654C"/>
    <w:rsid w:val="00B47293"/>
    <w:rsid w:val="00B50E50"/>
    <w:rsid w:val="00B52120"/>
    <w:rsid w:val="00B54ABC"/>
    <w:rsid w:val="00B56FBE"/>
    <w:rsid w:val="00B60ACF"/>
    <w:rsid w:val="00B62B58"/>
    <w:rsid w:val="00B65149"/>
    <w:rsid w:val="00B66567"/>
    <w:rsid w:val="00B66F52"/>
    <w:rsid w:val="00B66FE5"/>
    <w:rsid w:val="00B67491"/>
    <w:rsid w:val="00B72880"/>
    <w:rsid w:val="00B758BF"/>
    <w:rsid w:val="00B77EC8"/>
    <w:rsid w:val="00B827A6"/>
    <w:rsid w:val="00B831CE"/>
    <w:rsid w:val="00B84CBD"/>
    <w:rsid w:val="00B86677"/>
    <w:rsid w:val="00B87131"/>
    <w:rsid w:val="00B939B1"/>
    <w:rsid w:val="00B9449C"/>
    <w:rsid w:val="00B96D40"/>
    <w:rsid w:val="00B97386"/>
    <w:rsid w:val="00BA00A9"/>
    <w:rsid w:val="00BA263B"/>
    <w:rsid w:val="00BA42B2"/>
    <w:rsid w:val="00BA58D4"/>
    <w:rsid w:val="00BA5B9E"/>
    <w:rsid w:val="00BA7C9A"/>
    <w:rsid w:val="00BB5F8F"/>
    <w:rsid w:val="00BB657A"/>
    <w:rsid w:val="00BC1A4E"/>
    <w:rsid w:val="00BC49C9"/>
    <w:rsid w:val="00BC5DC7"/>
    <w:rsid w:val="00BC67C5"/>
    <w:rsid w:val="00BC6B8B"/>
    <w:rsid w:val="00BC6D0B"/>
    <w:rsid w:val="00BC73D8"/>
    <w:rsid w:val="00BC7479"/>
    <w:rsid w:val="00BD3545"/>
    <w:rsid w:val="00BD52D7"/>
    <w:rsid w:val="00BD5AD2"/>
    <w:rsid w:val="00BE22F3"/>
    <w:rsid w:val="00BE5B52"/>
    <w:rsid w:val="00BE7B8D"/>
    <w:rsid w:val="00BF0993"/>
    <w:rsid w:val="00BF0A7F"/>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4C45"/>
    <w:rsid w:val="00C35765"/>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3F1"/>
    <w:rsid w:val="00C80CB8"/>
    <w:rsid w:val="00C819F8"/>
    <w:rsid w:val="00C8248C"/>
    <w:rsid w:val="00C84E33"/>
    <w:rsid w:val="00C86D6F"/>
    <w:rsid w:val="00C905FC"/>
    <w:rsid w:val="00C92D03"/>
    <w:rsid w:val="00C9319C"/>
    <w:rsid w:val="00C9435D"/>
    <w:rsid w:val="00C94DF2"/>
    <w:rsid w:val="00C96741"/>
    <w:rsid w:val="00CA2635"/>
    <w:rsid w:val="00CA2D1B"/>
    <w:rsid w:val="00CA2E78"/>
    <w:rsid w:val="00CA375D"/>
    <w:rsid w:val="00CA662A"/>
    <w:rsid w:val="00CA7AFD"/>
    <w:rsid w:val="00CA7C3C"/>
    <w:rsid w:val="00CB0189"/>
    <w:rsid w:val="00CB0BA2"/>
    <w:rsid w:val="00CB1A42"/>
    <w:rsid w:val="00CB1B0C"/>
    <w:rsid w:val="00CB2C0B"/>
    <w:rsid w:val="00CB33AC"/>
    <w:rsid w:val="00CB517D"/>
    <w:rsid w:val="00CB6605"/>
    <w:rsid w:val="00CC038D"/>
    <w:rsid w:val="00CC08DB"/>
    <w:rsid w:val="00CC0A8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786"/>
    <w:rsid w:val="00CE0C4F"/>
    <w:rsid w:val="00CE0F79"/>
    <w:rsid w:val="00CE30EA"/>
    <w:rsid w:val="00CE40BF"/>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1B28"/>
    <w:rsid w:val="00D126F5"/>
    <w:rsid w:val="00D136E9"/>
    <w:rsid w:val="00D1489E"/>
    <w:rsid w:val="00D20737"/>
    <w:rsid w:val="00D21E81"/>
    <w:rsid w:val="00D223DE"/>
    <w:rsid w:val="00D25E37"/>
    <w:rsid w:val="00D2661A"/>
    <w:rsid w:val="00D27582"/>
    <w:rsid w:val="00D27EC4"/>
    <w:rsid w:val="00D32719"/>
    <w:rsid w:val="00D33333"/>
    <w:rsid w:val="00D352A2"/>
    <w:rsid w:val="00D35C07"/>
    <w:rsid w:val="00D376AB"/>
    <w:rsid w:val="00D4162B"/>
    <w:rsid w:val="00D4379C"/>
    <w:rsid w:val="00D4443D"/>
    <w:rsid w:val="00D44726"/>
    <w:rsid w:val="00D4514F"/>
    <w:rsid w:val="00D451E2"/>
    <w:rsid w:val="00D45E89"/>
    <w:rsid w:val="00D45E8D"/>
    <w:rsid w:val="00D466AE"/>
    <w:rsid w:val="00D4734F"/>
    <w:rsid w:val="00D51BF3"/>
    <w:rsid w:val="00D56C87"/>
    <w:rsid w:val="00D66846"/>
    <w:rsid w:val="00D675FB"/>
    <w:rsid w:val="00D70067"/>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2B0C"/>
    <w:rsid w:val="00DA38D3"/>
    <w:rsid w:val="00DA3932"/>
    <w:rsid w:val="00DA3AFC"/>
    <w:rsid w:val="00DA64F8"/>
    <w:rsid w:val="00DA6C15"/>
    <w:rsid w:val="00DB0258"/>
    <w:rsid w:val="00DB38EE"/>
    <w:rsid w:val="00DB4764"/>
    <w:rsid w:val="00DB498B"/>
    <w:rsid w:val="00DB58C6"/>
    <w:rsid w:val="00DB66CA"/>
    <w:rsid w:val="00DB6BCA"/>
    <w:rsid w:val="00DB6F54"/>
    <w:rsid w:val="00DB73F7"/>
    <w:rsid w:val="00DC0321"/>
    <w:rsid w:val="00DC3067"/>
    <w:rsid w:val="00DC370B"/>
    <w:rsid w:val="00DC5B90"/>
    <w:rsid w:val="00DD00FF"/>
    <w:rsid w:val="00DD0619"/>
    <w:rsid w:val="00DD07FB"/>
    <w:rsid w:val="00DD25BD"/>
    <w:rsid w:val="00DD25C6"/>
    <w:rsid w:val="00DD2E74"/>
    <w:rsid w:val="00DD4FE5"/>
    <w:rsid w:val="00DD54B0"/>
    <w:rsid w:val="00DD57EE"/>
    <w:rsid w:val="00DD6BCC"/>
    <w:rsid w:val="00DE0040"/>
    <w:rsid w:val="00DE0A4B"/>
    <w:rsid w:val="00DE2410"/>
    <w:rsid w:val="00DE2939"/>
    <w:rsid w:val="00DE5D84"/>
    <w:rsid w:val="00DE6E81"/>
    <w:rsid w:val="00DE703F"/>
    <w:rsid w:val="00DE7595"/>
    <w:rsid w:val="00DF1961"/>
    <w:rsid w:val="00DF44DE"/>
    <w:rsid w:val="00E00333"/>
    <w:rsid w:val="00E01138"/>
    <w:rsid w:val="00E02DFB"/>
    <w:rsid w:val="00E030F9"/>
    <w:rsid w:val="00E0311A"/>
    <w:rsid w:val="00E03138"/>
    <w:rsid w:val="00E06404"/>
    <w:rsid w:val="00E11A85"/>
    <w:rsid w:val="00E12495"/>
    <w:rsid w:val="00E14712"/>
    <w:rsid w:val="00E15CCD"/>
    <w:rsid w:val="00E202EF"/>
    <w:rsid w:val="00E210B5"/>
    <w:rsid w:val="00E2552F"/>
    <w:rsid w:val="00E3137A"/>
    <w:rsid w:val="00E32CCF"/>
    <w:rsid w:val="00E34A98"/>
    <w:rsid w:val="00E35D1E"/>
    <w:rsid w:val="00E364F9"/>
    <w:rsid w:val="00E365FA"/>
    <w:rsid w:val="00E36789"/>
    <w:rsid w:val="00E36DB8"/>
    <w:rsid w:val="00E44A83"/>
    <w:rsid w:val="00E502C1"/>
    <w:rsid w:val="00E502DD"/>
    <w:rsid w:val="00E50D3A"/>
    <w:rsid w:val="00E51387"/>
    <w:rsid w:val="00E51E68"/>
    <w:rsid w:val="00E52BEA"/>
    <w:rsid w:val="00E52EFD"/>
    <w:rsid w:val="00E5408A"/>
    <w:rsid w:val="00E56800"/>
    <w:rsid w:val="00E60C63"/>
    <w:rsid w:val="00E62FF9"/>
    <w:rsid w:val="00E635D6"/>
    <w:rsid w:val="00E639BC"/>
    <w:rsid w:val="00E664CC"/>
    <w:rsid w:val="00E70388"/>
    <w:rsid w:val="00E70F92"/>
    <w:rsid w:val="00E73407"/>
    <w:rsid w:val="00E74313"/>
    <w:rsid w:val="00E743BB"/>
    <w:rsid w:val="00E74C54"/>
    <w:rsid w:val="00E77A03"/>
    <w:rsid w:val="00E822E8"/>
    <w:rsid w:val="00E82554"/>
    <w:rsid w:val="00E82606"/>
    <w:rsid w:val="00E82A90"/>
    <w:rsid w:val="00E831C1"/>
    <w:rsid w:val="00E846C8"/>
    <w:rsid w:val="00E84957"/>
    <w:rsid w:val="00E84A55"/>
    <w:rsid w:val="00E85BFF"/>
    <w:rsid w:val="00E90391"/>
    <w:rsid w:val="00E90475"/>
    <w:rsid w:val="00E906C2"/>
    <w:rsid w:val="00E929FD"/>
    <w:rsid w:val="00E9311F"/>
    <w:rsid w:val="00E934D1"/>
    <w:rsid w:val="00E94AF0"/>
    <w:rsid w:val="00E95D13"/>
    <w:rsid w:val="00E95DD3"/>
    <w:rsid w:val="00E969D5"/>
    <w:rsid w:val="00EA245A"/>
    <w:rsid w:val="00EA26ED"/>
    <w:rsid w:val="00EA58D1"/>
    <w:rsid w:val="00EA61BC"/>
    <w:rsid w:val="00EA681A"/>
    <w:rsid w:val="00EA735B"/>
    <w:rsid w:val="00EB03AD"/>
    <w:rsid w:val="00EB03DD"/>
    <w:rsid w:val="00EB1E69"/>
    <w:rsid w:val="00EB2086"/>
    <w:rsid w:val="00EB31ED"/>
    <w:rsid w:val="00EB5EDF"/>
    <w:rsid w:val="00EB60FE"/>
    <w:rsid w:val="00EB74DB"/>
    <w:rsid w:val="00EC5359"/>
    <w:rsid w:val="00EC562A"/>
    <w:rsid w:val="00ED067A"/>
    <w:rsid w:val="00ED2B50"/>
    <w:rsid w:val="00ED485D"/>
    <w:rsid w:val="00EE0350"/>
    <w:rsid w:val="00EE0719"/>
    <w:rsid w:val="00EE0E80"/>
    <w:rsid w:val="00EE613F"/>
    <w:rsid w:val="00EE7295"/>
    <w:rsid w:val="00EE7869"/>
    <w:rsid w:val="00EF054A"/>
    <w:rsid w:val="00EF2415"/>
    <w:rsid w:val="00EF3235"/>
    <w:rsid w:val="00EF3612"/>
    <w:rsid w:val="00EF7E72"/>
    <w:rsid w:val="00F06D37"/>
    <w:rsid w:val="00F07B9D"/>
    <w:rsid w:val="00F11586"/>
    <w:rsid w:val="00F1183B"/>
    <w:rsid w:val="00F11C9F"/>
    <w:rsid w:val="00F12263"/>
    <w:rsid w:val="00F1409D"/>
    <w:rsid w:val="00F14214"/>
    <w:rsid w:val="00F157A9"/>
    <w:rsid w:val="00F16A66"/>
    <w:rsid w:val="00F16F00"/>
    <w:rsid w:val="00F22692"/>
    <w:rsid w:val="00F25BB6"/>
    <w:rsid w:val="00F26B7E"/>
    <w:rsid w:val="00F27A3B"/>
    <w:rsid w:val="00F32780"/>
    <w:rsid w:val="00F33817"/>
    <w:rsid w:val="00F34DB6"/>
    <w:rsid w:val="00F3521D"/>
    <w:rsid w:val="00F40DA4"/>
    <w:rsid w:val="00F420D5"/>
    <w:rsid w:val="00F451EA"/>
    <w:rsid w:val="00F45447"/>
    <w:rsid w:val="00F456C6"/>
    <w:rsid w:val="00F4577B"/>
    <w:rsid w:val="00F46496"/>
    <w:rsid w:val="00F474D0"/>
    <w:rsid w:val="00F50179"/>
    <w:rsid w:val="00F515EE"/>
    <w:rsid w:val="00F56511"/>
    <w:rsid w:val="00F6194E"/>
    <w:rsid w:val="00F623AC"/>
    <w:rsid w:val="00F6412A"/>
    <w:rsid w:val="00F6559C"/>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024"/>
    <w:rsid w:val="00FA73B1"/>
    <w:rsid w:val="00FB0CB9"/>
    <w:rsid w:val="00FB231D"/>
    <w:rsid w:val="00FB3D4D"/>
    <w:rsid w:val="00FB45F1"/>
    <w:rsid w:val="00FB4983"/>
    <w:rsid w:val="00FB4A72"/>
    <w:rsid w:val="00FB54E8"/>
    <w:rsid w:val="00FB7054"/>
    <w:rsid w:val="00FC17B7"/>
    <w:rsid w:val="00FC2CB7"/>
    <w:rsid w:val="00FC3361"/>
    <w:rsid w:val="00FC4090"/>
    <w:rsid w:val="00FC55B4"/>
    <w:rsid w:val="00FD00E6"/>
    <w:rsid w:val="00FD09A1"/>
    <w:rsid w:val="00FD2A7C"/>
    <w:rsid w:val="00FD59EB"/>
    <w:rsid w:val="00FD7299"/>
    <w:rsid w:val="00FD7D0C"/>
    <w:rsid w:val="00FE1FBE"/>
    <w:rsid w:val="00FE3901"/>
    <w:rsid w:val="00FE39D3"/>
    <w:rsid w:val="00FE4BCE"/>
    <w:rsid w:val="00FE54AE"/>
    <w:rsid w:val="00FE576A"/>
    <w:rsid w:val="00FE7E79"/>
    <w:rsid w:val="00FF0C24"/>
    <w:rsid w:val="00FF1A88"/>
    <w:rsid w:val="00FF3E7D"/>
    <w:rsid w:val="00FF5B99"/>
    <w:rsid w:val="00FF730C"/>
    <w:rsid w:val="00FF73F4"/>
    <w:rsid w:val="00FF7CE4"/>
    <w:rsid w:val="00FF7E39"/>
    <w:rsid w:val="05EA4E20"/>
    <w:rsid w:val="095C020E"/>
    <w:rsid w:val="0F196497"/>
    <w:rsid w:val="17B02FA2"/>
    <w:rsid w:val="1C2420E9"/>
    <w:rsid w:val="34B55DC6"/>
    <w:rsid w:val="434A00A1"/>
    <w:rsid w:val="46252D4D"/>
    <w:rsid w:val="47EC4DEA"/>
    <w:rsid w:val="4A443906"/>
    <w:rsid w:val="4F2B0567"/>
    <w:rsid w:val="548E195E"/>
    <w:rsid w:val="56B23ED5"/>
    <w:rsid w:val="70B41C29"/>
    <w:rsid w:val="71CF667C"/>
    <w:rsid w:val="7F755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AEF426C"/>
  <w15:docId w15:val="{BF3F5027-C243-4544-BF58-B58FE8C2A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24">
    <w:name w:val="toc 2"/>
    <w:basedOn w:val="afff5"/>
    <w:next w:val="afff5"/>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1">
    <w:name w:val="页眉 字符"/>
    <w:link w:val="affff0"/>
    <w:uiPriority w:val="99"/>
    <w:rPr>
      <w:kern w:val="2"/>
      <w:sz w:val="18"/>
      <w:szCs w:val="18"/>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character" w:styleId="afffffffffffa">
    <w:name w:val="annotation reference"/>
    <w:basedOn w:val="afff6"/>
    <w:uiPriority w:val="99"/>
    <w:semiHidden/>
    <w:unhideWhenUsed/>
    <w:rsid w:val="004B0E67"/>
    <w:rPr>
      <w:sz w:val="21"/>
      <w:szCs w:val="21"/>
    </w:rPr>
  </w:style>
  <w:style w:type="paragraph" w:styleId="afffffffffffb">
    <w:name w:val="annotation text"/>
    <w:basedOn w:val="afff5"/>
    <w:link w:val="afffffffffffc"/>
    <w:uiPriority w:val="99"/>
    <w:semiHidden/>
    <w:unhideWhenUsed/>
    <w:rsid w:val="004B0E67"/>
    <w:pPr>
      <w:jc w:val="left"/>
    </w:pPr>
  </w:style>
  <w:style w:type="character" w:customStyle="1" w:styleId="afffffffffffc">
    <w:name w:val="批注文字 字符"/>
    <w:basedOn w:val="afff6"/>
    <w:link w:val="afffffffffffb"/>
    <w:uiPriority w:val="99"/>
    <w:semiHidden/>
    <w:rsid w:val="004B0E67"/>
    <w:rPr>
      <w:kern w:val="2"/>
      <w:sz w:val="21"/>
      <w:szCs w:val="21"/>
    </w:rPr>
  </w:style>
  <w:style w:type="paragraph" w:styleId="afffffffffffd">
    <w:name w:val="annotation subject"/>
    <w:basedOn w:val="afffffffffffb"/>
    <w:next w:val="afffffffffffb"/>
    <w:link w:val="afffffffffffe"/>
    <w:uiPriority w:val="99"/>
    <w:semiHidden/>
    <w:unhideWhenUsed/>
    <w:rsid w:val="004B0E67"/>
    <w:rPr>
      <w:b/>
      <w:bCs/>
    </w:rPr>
  </w:style>
  <w:style w:type="character" w:customStyle="1" w:styleId="afffffffffffe">
    <w:name w:val="批注主题 字符"/>
    <w:basedOn w:val="afffffffffffc"/>
    <w:link w:val="afffffffffffd"/>
    <w:uiPriority w:val="99"/>
    <w:semiHidden/>
    <w:rsid w:val="004B0E67"/>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D476D0C79241CCA9626380146E6C45"/>
        <w:category>
          <w:name w:val="常规"/>
          <w:gallery w:val="placeholder"/>
        </w:category>
        <w:types>
          <w:type w:val="bbPlcHdr"/>
        </w:types>
        <w:behaviors>
          <w:behavior w:val="content"/>
        </w:behaviors>
        <w:guid w:val="{A69C211C-9658-4BFB-8553-0A3385CD947E}"/>
      </w:docPartPr>
      <w:docPartBody>
        <w:p w:rsidR="00472D50" w:rsidRDefault="00B76DE4">
          <w:pPr>
            <w:pStyle w:val="BCD476D0C79241CCA9626380146E6C45"/>
          </w:pPr>
          <w:r>
            <w:rPr>
              <w:rStyle w:val="a3"/>
              <w:rFonts w:hint="eastAsia"/>
            </w:rPr>
            <w:t>单击或点击此处输入文字。</w:t>
          </w:r>
        </w:p>
      </w:docPartBody>
    </w:docPart>
    <w:docPart>
      <w:docPartPr>
        <w:name w:val="FA1151933865473DBC1A3AC610BF9822"/>
        <w:category>
          <w:name w:val="常规"/>
          <w:gallery w:val="placeholder"/>
        </w:category>
        <w:types>
          <w:type w:val="bbPlcHdr"/>
        </w:types>
        <w:behaviors>
          <w:behavior w:val="content"/>
        </w:behaviors>
        <w:guid w:val="{EC852A7A-0772-420D-B1C6-200B0E510CDD}"/>
      </w:docPartPr>
      <w:docPartBody>
        <w:p w:rsidR="00472D50" w:rsidRDefault="00B76DE4">
          <w:pPr>
            <w:pStyle w:val="FA1151933865473DBC1A3AC610BF9822"/>
          </w:pPr>
          <w:r>
            <w:rPr>
              <w:rStyle w:val="a3"/>
              <w:rFonts w:hint="eastAsia"/>
            </w:rPr>
            <w:t>选择一项。</w:t>
          </w:r>
        </w:p>
      </w:docPartBody>
    </w:docPart>
    <w:docPart>
      <w:docPartPr>
        <w:name w:val="32B26FF14CA5492BA872802D736DF2A4"/>
        <w:category>
          <w:name w:val="常规"/>
          <w:gallery w:val="placeholder"/>
        </w:category>
        <w:types>
          <w:type w:val="bbPlcHdr"/>
        </w:types>
        <w:behaviors>
          <w:behavior w:val="content"/>
        </w:behaviors>
        <w:guid w:val="{4165DE78-57F8-4A8A-999F-5A3A0CA35C84}"/>
      </w:docPartPr>
      <w:docPartBody>
        <w:p w:rsidR="00472D50" w:rsidRDefault="00B76DE4">
          <w:pPr>
            <w:pStyle w:val="32B26FF14CA5492BA872802D736DF2A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D75"/>
    <w:rsid w:val="00091BEC"/>
    <w:rsid w:val="000C1AB8"/>
    <w:rsid w:val="00472D50"/>
    <w:rsid w:val="005622EB"/>
    <w:rsid w:val="00566A11"/>
    <w:rsid w:val="00581AE5"/>
    <w:rsid w:val="006315B0"/>
    <w:rsid w:val="00650A48"/>
    <w:rsid w:val="00890E79"/>
    <w:rsid w:val="009E7B69"/>
    <w:rsid w:val="00AC667F"/>
    <w:rsid w:val="00B76DE4"/>
    <w:rsid w:val="00BB5DB1"/>
    <w:rsid w:val="00CF3B83"/>
    <w:rsid w:val="00EC7655"/>
    <w:rsid w:val="00F72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CD476D0C79241CCA9626380146E6C45">
    <w:name w:val="BCD476D0C79241CCA9626380146E6C45"/>
    <w:pPr>
      <w:widowControl w:val="0"/>
      <w:jc w:val="both"/>
    </w:pPr>
    <w:rPr>
      <w:kern w:val="2"/>
      <w:sz w:val="21"/>
      <w:szCs w:val="22"/>
    </w:rPr>
  </w:style>
  <w:style w:type="paragraph" w:customStyle="1" w:styleId="FA1151933865473DBC1A3AC610BF9822">
    <w:name w:val="FA1151933865473DBC1A3AC610BF9822"/>
    <w:pPr>
      <w:widowControl w:val="0"/>
      <w:jc w:val="both"/>
    </w:pPr>
    <w:rPr>
      <w:kern w:val="2"/>
      <w:sz w:val="21"/>
      <w:szCs w:val="22"/>
    </w:rPr>
  </w:style>
  <w:style w:type="paragraph" w:customStyle="1" w:styleId="32B26FF14CA5492BA872802D736DF2A4">
    <w:name w:val="32B26FF14CA5492BA872802D736DF2A4"/>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37A7D7-04E5-4007-83DA-C4D01B21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175</TotalTime>
  <Pages>7</Pages>
  <Words>445</Words>
  <Characters>2541</Characters>
  <Application>Microsoft Office Word</Application>
  <DocSecurity>0</DocSecurity>
  <Lines>21</Lines>
  <Paragraphs>5</Paragraphs>
  <ScaleCrop>false</ScaleCrop>
  <Company>PCMI</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192</cp:revision>
  <cp:lastPrinted>2024-09-27T08:17:00Z</cp:lastPrinted>
  <dcterms:created xsi:type="dcterms:W3CDTF">2023-07-14T00:52:00Z</dcterms:created>
  <dcterms:modified xsi:type="dcterms:W3CDTF">2024-09-27T08:17:00Z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2052-12.1.0.15946</vt:lpwstr>
  </property>
  <property fmtid="{D5CDD505-2E9C-101B-9397-08002B2CF9AE}" pid="15" name="ICV">
    <vt:lpwstr>E3BDA5C646804931BF1C652FFE7D9709_12</vt:lpwstr>
  </property>
</Properties>
</file>