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E6336B">
        <w:tc>
          <w:tcPr>
            <w:tcW w:w="509" w:type="dxa"/>
          </w:tcPr>
          <w:p w:rsidR="00E6336B" w:rsidRDefault="00232E8C">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E6336B" w:rsidRDefault="00232E8C">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Pr>
                <w:rFonts w:ascii="黑体" w:eastAsia="黑体" w:hAnsi="黑体"/>
                <w:color w:val="000000" w:themeColor="text1"/>
                <w:sz w:val="21"/>
                <w:szCs w:val="21"/>
              </w:rPr>
              <w:instrText xml:space="preserve"> FORMTEXT </w:instrText>
            </w:r>
            <w:r>
              <w:rPr>
                <w:rFonts w:ascii="黑体" w:eastAsia="黑体" w:hAnsi="黑体"/>
                <w:color w:val="000000" w:themeColor="text1"/>
                <w:sz w:val="21"/>
                <w:szCs w:val="21"/>
              </w:rPr>
            </w:r>
            <w:r>
              <w:rPr>
                <w:rFonts w:ascii="黑体" w:eastAsia="黑体" w:hAnsi="黑体"/>
                <w:color w:val="000000" w:themeColor="text1"/>
                <w:sz w:val="21"/>
                <w:szCs w:val="21"/>
              </w:rPr>
              <w:fldChar w:fldCharType="separate"/>
            </w:r>
            <w:r>
              <w:rPr>
                <w:rFonts w:ascii="黑体" w:eastAsia="黑体" w:hAnsi="黑体" w:hint="eastAsia"/>
                <w:color w:val="000000" w:themeColor="text1"/>
                <w:sz w:val="21"/>
                <w:szCs w:val="21"/>
              </w:rPr>
              <w:t>67.120.30</w:t>
            </w:r>
            <w:r>
              <w:rPr>
                <w:rFonts w:ascii="黑体" w:eastAsia="黑体" w:hAnsi="黑体"/>
                <w:color w:val="000000" w:themeColor="text1"/>
                <w:sz w:val="21"/>
                <w:szCs w:val="21"/>
              </w:rPr>
              <w:fldChar w:fldCharType="end"/>
            </w:r>
            <w:bookmarkEnd w:id="0"/>
          </w:p>
        </w:tc>
      </w:tr>
      <w:tr w:rsidR="00E6336B">
        <w:tc>
          <w:tcPr>
            <w:tcW w:w="509" w:type="dxa"/>
          </w:tcPr>
          <w:p w:rsidR="00E6336B" w:rsidRDefault="00232E8C">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E6336B" w:rsidRDefault="00232E8C">
            <w:pPr>
              <w:pStyle w:val="afffd"/>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1" w:name="CSDN"/>
            <w:r>
              <w:rPr>
                <w:rFonts w:ascii="黑体" w:eastAsia="黑体" w:hAnsi="黑体"/>
                <w:color w:val="000000" w:themeColor="text1"/>
                <w:sz w:val="21"/>
                <w:szCs w:val="21"/>
              </w:rPr>
              <w:instrText xml:space="preserve"> FORMTEXT </w:instrText>
            </w:r>
            <w:r>
              <w:rPr>
                <w:rFonts w:ascii="黑体" w:eastAsia="黑体" w:hAnsi="黑体"/>
                <w:color w:val="000000" w:themeColor="text1"/>
                <w:sz w:val="21"/>
                <w:szCs w:val="21"/>
              </w:rPr>
            </w:r>
            <w:r>
              <w:rPr>
                <w:rFonts w:ascii="黑体" w:eastAsia="黑体" w:hAnsi="黑体"/>
                <w:color w:val="000000" w:themeColor="text1"/>
                <w:sz w:val="21"/>
                <w:szCs w:val="21"/>
              </w:rPr>
              <w:fldChar w:fldCharType="separate"/>
            </w:r>
            <w:r>
              <w:rPr>
                <w:rFonts w:ascii="黑体" w:eastAsia="黑体" w:hAnsi="黑体" w:hint="eastAsia"/>
                <w:color w:val="000000" w:themeColor="text1"/>
                <w:sz w:val="21"/>
                <w:szCs w:val="21"/>
              </w:rPr>
              <w:t>X 10</w:t>
            </w:r>
            <w:r>
              <w:rPr>
                <w:rFonts w:ascii="黑体" w:eastAsia="黑体" w:hAnsi="黑体"/>
                <w:color w:val="000000" w:themeColor="text1"/>
                <w:sz w:val="21"/>
                <w:szCs w:val="21"/>
              </w:rPr>
              <w:fldChar w:fldCharType="end"/>
            </w:r>
            <w:bookmarkEnd w:id="1"/>
          </w:p>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CellMar>
                <w:left w:w="0" w:type="dxa"/>
                <w:right w:w="113" w:type="dxa"/>
              </w:tblCellMar>
              <w:tblLook w:val="04A0" w:firstRow="1" w:lastRow="0" w:firstColumn="1" w:lastColumn="0" w:noHBand="0" w:noVBand="1"/>
            </w:tblPr>
            <w:tblGrid>
              <w:gridCol w:w="8855"/>
            </w:tblGrid>
            <w:tr w:rsidR="005625A6" w:rsidTr="00172A1F">
              <w:trPr>
                <w:trHeight w:hRule="exact" w:val="1021"/>
              </w:trPr>
              <w:tc>
                <w:tcPr>
                  <w:tcW w:w="9242" w:type="dxa"/>
                  <w:vAlign w:val="center"/>
                </w:tcPr>
                <w:p w:rsidR="005625A6" w:rsidRDefault="001E4D9A" w:rsidP="00127D70">
                  <w:pPr>
                    <w:pStyle w:val="affff9"/>
                    <w:framePr w:w="0" w:hRule="auto" w:wrap="auto" w:hAnchor="text" w:xAlign="left" w:yAlign="inline" w:anchorLock="0"/>
                    <w:wordWrap w:val="0"/>
                    <w:ind w:left="420" w:right="624"/>
                    <w:rPr>
                      <w:rFonts w:ascii="宋体" w:hAnsi="宋体"/>
                      <w:sz w:val="28"/>
                      <w:szCs w:val="28"/>
                    </w:rPr>
                  </w:pPr>
                  <w:r>
                    <w:rPr>
                      <w:rFonts w:hint="eastAsia"/>
                    </w:rPr>
                    <w:t xml:space="preserve">  </w:t>
                  </w:r>
                  <w:r w:rsidR="005625A6" w:rsidRPr="00AA52A1">
                    <w:rPr>
                      <w:noProof/>
                    </w:rPr>
                    <w:drawing>
                      <wp:inline distT="0" distB="0" distL="0" distR="0" wp14:anchorId="52206694" wp14:editId="400C11B5">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005625A6" w:rsidRPr="00F72829">
                    <w:rPr>
                      <w:noProof/>
                    </w:rPr>
                    <w:drawing>
                      <wp:inline distT="0" distB="0" distL="0" distR="0" wp14:anchorId="2A1033B5" wp14:editId="4A9C7042">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5625A6">
                    <w:fldChar w:fldCharType="begin">
                      <w:ffData>
                        <w:name w:val="c1"/>
                        <w:enabled/>
                        <w:calcOnExit w:val="0"/>
                        <w:textInput>
                          <w:maxLength w:val="7"/>
                        </w:textInput>
                      </w:ffData>
                    </w:fldChar>
                  </w:r>
                  <w:bookmarkStart w:id="2" w:name="c1"/>
                  <w:r w:rsidR="005625A6">
                    <w:instrText xml:space="preserve"> FORMTEXT </w:instrText>
                  </w:r>
                  <w:r w:rsidR="005625A6">
                    <w:fldChar w:fldCharType="separate"/>
                  </w:r>
                  <w:r w:rsidR="005625A6">
                    <w:rPr>
                      <w:rFonts w:hint="eastAsia"/>
                    </w:rPr>
                    <w:t>GXAS</w:t>
                  </w:r>
                  <w:r w:rsidR="005625A6">
                    <w:fldChar w:fldCharType="end"/>
                  </w:r>
                  <w:bookmarkEnd w:id="2"/>
                </w:p>
              </w:tc>
            </w:tr>
          </w:tbl>
          <w:p w:rsidR="005625A6" w:rsidRDefault="005625A6">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p>
        </w:tc>
      </w:tr>
    </w:tbl>
    <w:p w:rsidR="006A1440" w:rsidRPr="006A1440" w:rsidRDefault="006A1440" w:rsidP="006A1440">
      <w:pPr>
        <w:framePr w:w="9639" w:h="624" w:hRule="exact" w:hSpace="181" w:vSpace="181" w:wrap="around" w:vAnchor="page" w:hAnchor="page" w:x="1305" w:y="2269" w:anchorLock="1"/>
        <w:kinsoku w:val="0"/>
        <w:overflowPunct w:val="0"/>
        <w:autoSpaceDE w:val="0"/>
        <w:autoSpaceDN w:val="0"/>
        <w:adjustRightInd/>
        <w:spacing w:line="0" w:lineRule="atLeast"/>
        <w:jc w:val="distribute"/>
        <w:rPr>
          <w:rFonts w:ascii="黑体" w:eastAsia="黑体" w:hAnsi="黑体"/>
          <w:kern w:val="0"/>
          <w:sz w:val="48"/>
          <w:szCs w:val="48"/>
        </w:rPr>
      </w:pPr>
      <w:r w:rsidRPr="006A1440">
        <w:rPr>
          <w:rFonts w:ascii="黑体" w:eastAsia="黑体" w:hAnsi="Times New Roman" w:hint="eastAsia"/>
          <w:bCs/>
          <w:kern w:val="0"/>
          <w:sz w:val="48"/>
          <w:szCs w:val="20"/>
        </w:rPr>
        <w:t>团体</w:t>
      </w:r>
      <w:r w:rsidRPr="006A1440">
        <w:rPr>
          <w:rFonts w:ascii="黑体" w:eastAsia="黑体" w:hAnsi="黑体" w:hint="eastAsia"/>
          <w:kern w:val="0"/>
          <w:sz w:val="48"/>
          <w:szCs w:val="48"/>
        </w:rPr>
        <w:t>标准</w:t>
      </w:r>
    </w:p>
    <w:p w:rsidR="00E6336B" w:rsidRDefault="00A676F9">
      <w:pPr>
        <w:pStyle w:val="afffffffffc"/>
        <w:framePr w:wrap="auto"/>
        <w:rPr>
          <w:lang w:val="fr-FR"/>
        </w:rPr>
      </w:pPr>
      <w:r>
        <w:rPr>
          <w:rFonts w:hint="eastAsia"/>
          <w:lang w:val="fr-FR"/>
        </w:rPr>
        <w:t>T</w:t>
      </w:r>
      <w:r w:rsidR="00185891">
        <w:rPr>
          <w:rFonts w:hint="eastAsia"/>
          <w:lang w:val="fr-FR"/>
        </w:rPr>
        <w:t>/</w:t>
      </w:r>
      <w:r w:rsidR="00232E8C">
        <w:fldChar w:fldCharType="begin">
          <w:ffData>
            <w:name w:val="文字1"/>
            <w:enabled/>
            <w:calcOnExit w:val="0"/>
            <w:textInput>
              <w:default w:val="XX/T"/>
            </w:textInput>
          </w:ffData>
        </w:fldChar>
      </w:r>
      <w:bookmarkStart w:id="3" w:name="文字1"/>
      <w:r w:rsidR="00232E8C">
        <w:rPr>
          <w:lang w:val="fr-FR"/>
        </w:rPr>
        <w:instrText xml:space="preserve"> FORMTEXT </w:instrText>
      </w:r>
      <w:r w:rsidR="00232E8C">
        <w:fldChar w:fldCharType="separate"/>
      </w:r>
      <w:r w:rsidR="00185891">
        <w:rPr>
          <w:rFonts w:hint="eastAsia"/>
          <w:lang w:val="fr-FR"/>
        </w:rPr>
        <w:t>GXAS</w:t>
      </w:r>
      <w:r w:rsidR="00232E8C">
        <w:fldChar w:fldCharType="end"/>
      </w:r>
      <w:bookmarkEnd w:id="3"/>
      <w:r w:rsidR="00232E8C">
        <w:rPr>
          <w:lang w:val="fr-FR"/>
        </w:rPr>
        <w:t xml:space="preserve"> </w:t>
      </w:r>
      <w:r w:rsidR="00232E8C">
        <w:fldChar w:fldCharType="begin">
          <w:ffData>
            <w:name w:val="NSTD_CODE_F"/>
            <w:enabled/>
            <w:calcOnExit w:val="0"/>
            <w:textInput>
              <w:default w:val="XXXX"/>
            </w:textInput>
          </w:ffData>
        </w:fldChar>
      </w:r>
      <w:bookmarkStart w:id="4" w:name="NSTD_CODE_F"/>
      <w:r w:rsidR="00232E8C">
        <w:rPr>
          <w:lang w:val="fr-FR"/>
        </w:rPr>
        <w:instrText xml:space="preserve"> FORMTEXT </w:instrText>
      </w:r>
      <w:r w:rsidR="00232E8C">
        <w:fldChar w:fldCharType="separate"/>
      </w:r>
      <w:r w:rsidR="00232E8C">
        <w:rPr>
          <w:lang w:val="fr-FR"/>
        </w:rPr>
        <w:t>XXXX</w:t>
      </w:r>
      <w:r w:rsidR="00232E8C">
        <w:fldChar w:fldCharType="end"/>
      </w:r>
      <w:bookmarkEnd w:id="4"/>
      <w:r w:rsidR="00232E8C">
        <w:rPr>
          <w:rFonts w:hAnsi="黑体"/>
          <w:lang w:val="fr-FR"/>
        </w:rPr>
        <w:t>—</w:t>
      </w:r>
      <w:r w:rsidR="00232E8C">
        <w:fldChar w:fldCharType="begin">
          <w:ffData>
            <w:name w:val="NSTD_CODE_B"/>
            <w:enabled/>
            <w:calcOnExit w:val="0"/>
            <w:textInput>
              <w:default w:val="XXXX"/>
            </w:textInput>
          </w:ffData>
        </w:fldChar>
      </w:r>
      <w:bookmarkStart w:id="5" w:name="NSTD_CODE_B"/>
      <w:r w:rsidR="00232E8C">
        <w:rPr>
          <w:lang w:val="fr-FR"/>
        </w:rPr>
        <w:instrText xml:space="preserve"> FORMTEXT </w:instrText>
      </w:r>
      <w:r w:rsidR="00232E8C">
        <w:fldChar w:fldCharType="separate"/>
      </w:r>
      <w:r w:rsidR="00232E8C">
        <w:rPr>
          <w:lang w:val="fr-FR"/>
        </w:rPr>
        <w:t>XXXX</w:t>
      </w:r>
      <w:r w:rsidR="00232E8C">
        <w:fldChar w:fldCharType="end"/>
      </w:r>
      <w:bookmarkEnd w:id="5"/>
    </w:p>
    <w:p w:rsidR="00E6336B" w:rsidRDefault="00232E8C">
      <w:pPr>
        <w:pStyle w:val="afffffffffd"/>
        <w:framePr w:wrap="auto"/>
      </w:pPr>
      <w:r>
        <w:fldChar w:fldCharType="begin">
          <w:ffData>
            <w:name w:val="OSTD_CODE"/>
            <w:enabled/>
            <w:calcOnExit w:val="0"/>
            <w:textInput/>
          </w:ffData>
        </w:fldChar>
      </w:r>
      <w:bookmarkStart w:id="6" w:name="OSTD_CODE"/>
      <w:r>
        <w:instrText xml:space="preserve"> FORMTEXT </w:instrText>
      </w:r>
      <w:r>
        <w:fldChar w:fldCharType="separate"/>
      </w:r>
      <w:r>
        <w:t>     </w:t>
      </w:r>
      <w:r>
        <w:fldChar w:fldCharType="end"/>
      </w:r>
      <w:bookmarkEnd w:id="6"/>
    </w:p>
    <w:p w:rsidR="00E6336B" w:rsidRDefault="00232E8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07C498E" wp14:editId="7B1E956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E6336B" w:rsidRDefault="00E6336B">
      <w:pPr>
        <w:pStyle w:val="affffa"/>
        <w:framePr w:w="9639" w:h="6976" w:hRule="exact" w:hSpace="0" w:vSpace="0" w:wrap="around" w:hAnchor="page" w:y="6408"/>
        <w:jc w:val="center"/>
        <w:rPr>
          <w:rFonts w:ascii="黑体" w:eastAsia="黑体" w:hAnsi="黑体"/>
          <w:b w:val="0"/>
          <w:bCs w:val="0"/>
          <w:w w:val="100"/>
        </w:rPr>
      </w:pPr>
    </w:p>
    <w:p w:rsidR="00E6336B" w:rsidRDefault="00232E8C">
      <w:pPr>
        <w:framePr w:w="9639" w:h="6974" w:hRule="exact" w:wrap="around" w:vAnchor="page" w:hAnchor="page" w:x="1419" w:y="6408" w:anchorLock="1"/>
        <w:widowControl/>
        <w:numPr>
          <w:ilvl w:val="0"/>
          <w:numId w:val="8"/>
        </w:numPr>
        <w:adjustRightInd/>
        <w:spacing w:line="700" w:lineRule="exact"/>
        <w:ind w:left="0" w:firstLine="0"/>
        <w:jc w:val="center"/>
        <w:rPr>
          <w:rFonts w:ascii="黑体" w:eastAsia="黑体" w:hAnsi="黑体"/>
          <w:bCs/>
          <w:color w:val="000000" w:themeColor="text1"/>
          <w:kern w:val="0"/>
          <w:sz w:val="52"/>
          <w:szCs w:val="20"/>
        </w:rPr>
      </w:pPr>
      <w:r>
        <w:rPr>
          <w:rFonts w:ascii="黑体" w:eastAsia="黑体" w:hAnsi="黑体"/>
          <w:bCs/>
          <w:color w:val="000000" w:themeColor="text1"/>
          <w:kern w:val="0"/>
          <w:sz w:val="52"/>
          <w:szCs w:val="20"/>
        </w:rPr>
        <w:fldChar w:fldCharType="begin">
          <w:ffData>
            <w:name w:val="CSTD_NAME"/>
            <w:enabled/>
            <w:calcOnExit w:val="0"/>
            <w:textInput>
              <w:default w:val="点击此处添加标准名称"/>
            </w:textInput>
          </w:ffData>
        </w:fldChar>
      </w:r>
      <w:bookmarkStart w:id="7" w:name="CSTD_NAME"/>
      <w:r>
        <w:rPr>
          <w:rFonts w:ascii="黑体" w:eastAsia="黑体" w:hAnsi="黑体"/>
          <w:bCs/>
          <w:color w:val="000000" w:themeColor="text1"/>
          <w:kern w:val="0"/>
          <w:sz w:val="52"/>
          <w:szCs w:val="20"/>
        </w:rPr>
        <w:instrText xml:space="preserve"> FORMTEXT </w:instrText>
      </w:r>
      <w:r>
        <w:rPr>
          <w:rFonts w:ascii="黑体" w:eastAsia="黑体" w:hAnsi="黑体"/>
          <w:bCs/>
          <w:color w:val="000000" w:themeColor="text1"/>
          <w:kern w:val="0"/>
          <w:sz w:val="52"/>
          <w:szCs w:val="20"/>
        </w:rPr>
      </w:r>
      <w:r>
        <w:rPr>
          <w:rFonts w:ascii="黑体" w:eastAsia="黑体" w:hAnsi="黑体"/>
          <w:bCs/>
          <w:color w:val="000000" w:themeColor="text1"/>
          <w:kern w:val="0"/>
          <w:sz w:val="52"/>
          <w:szCs w:val="20"/>
        </w:rPr>
        <w:fldChar w:fldCharType="separate"/>
      </w:r>
      <w:r>
        <w:rPr>
          <w:rFonts w:ascii="黑体" w:eastAsia="黑体" w:hAnsi="黑体"/>
          <w:bCs/>
          <w:color w:val="000000" w:themeColor="text1"/>
          <w:kern w:val="0"/>
          <w:sz w:val="52"/>
          <w:szCs w:val="20"/>
        </w:rPr>
        <w:t>老友酱加工技术规范</w:t>
      </w:r>
      <w:r>
        <w:rPr>
          <w:rFonts w:ascii="黑体" w:eastAsia="黑体" w:hAnsi="黑体"/>
          <w:bCs/>
          <w:color w:val="000000" w:themeColor="text1"/>
          <w:kern w:val="0"/>
          <w:sz w:val="52"/>
          <w:szCs w:val="20"/>
        </w:rPr>
        <w:fldChar w:fldCharType="end"/>
      </w:r>
      <w:bookmarkEnd w:id="7"/>
    </w:p>
    <w:p w:rsidR="00E6336B" w:rsidRDefault="00E6336B">
      <w:pPr>
        <w:framePr w:w="9639" w:h="6974" w:hRule="exact" w:wrap="around" w:vAnchor="page" w:hAnchor="page" w:x="1419" w:y="6408" w:anchorLock="1"/>
        <w:ind w:left="-1418"/>
        <w:rPr>
          <w:color w:val="000000" w:themeColor="text1"/>
        </w:rPr>
      </w:pPr>
    </w:p>
    <w:p w:rsidR="00E6336B" w:rsidRDefault="00232E8C">
      <w:pPr>
        <w:framePr w:w="9639" w:h="6974" w:hRule="exact" w:wrap="around" w:vAnchor="page" w:hAnchor="page" w:x="1419" w:y="6408" w:anchorLock="1"/>
        <w:adjustRightInd/>
        <w:spacing w:line="360" w:lineRule="exact"/>
        <w:jc w:val="center"/>
        <w:textAlignment w:val="bottom"/>
        <w:rPr>
          <w:rFonts w:ascii="黑体" w:eastAsia="黑体" w:hAnsi="黑体"/>
          <w:color w:val="000000" w:themeColor="text1"/>
          <w:kern w:val="0"/>
          <w:sz w:val="28"/>
          <w:szCs w:val="28"/>
        </w:rPr>
      </w:pPr>
      <w:r>
        <w:rPr>
          <w:rFonts w:ascii="Times New Roman" w:eastAsia="黑体" w:hAnsi="Times New Roman"/>
          <w:color w:val="000000" w:themeColor="text1"/>
          <w:kern w:val="0"/>
          <w:sz w:val="28"/>
          <w:szCs w:val="28"/>
        </w:rPr>
        <w:fldChar w:fldCharType="begin">
          <w:ffData>
            <w:name w:val="ESTD_NAME"/>
            <w:enabled/>
            <w:calcOnExit w:val="0"/>
            <w:textInput>
              <w:default w:val="点击此处添加标准名称的英文译名"/>
            </w:textInput>
          </w:ffData>
        </w:fldChar>
      </w:r>
      <w:bookmarkStart w:id="8" w:name="ESTD_NAME"/>
      <w:r>
        <w:rPr>
          <w:rFonts w:ascii="Times New Roman" w:eastAsia="黑体" w:hAnsi="Times New Roman"/>
          <w:color w:val="000000" w:themeColor="text1"/>
          <w:kern w:val="0"/>
          <w:sz w:val="28"/>
          <w:szCs w:val="28"/>
        </w:rPr>
        <w:instrText xml:space="preserve"> FORMTEXT </w:instrText>
      </w:r>
      <w:r>
        <w:rPr>
          <w:rFonts w:ascii="Times New Roman" w:eastAsia="黑体" w:hAnsi="Times New Roman"/>
          <w:color w:val="000000" w:themeColor="text1"/>
          <w:kern w:val="0"/>
          <w:sz w:val="28"/>
          <w:szCs w:val="28"/>
        </w:rPr>
      </w:r>
      <w:r>
        <w:rPr>
          <w:rFonts w:ascii="Times New Roman" w:eastAsia="黑体" w:hAnsi="Times New Roman"/>
          <w:color w:val="000000" w:themeColor="text1"/>
          <w:kern w:val="0"/>
          <w:sz w:val="28"/>
          <w:szCs w:val="28"/>
        </w:rPr>
        <w:fldChar w:fldCharType="separate"/>
      </w:r>
      <w:r>
        <w:rPr>
          <w:rFonts w:ascii="黑体" w:eastAsia="黑体" w:hAnsi="黑体"/>
          <w:color w:val="000000" w:themeColor="text1"/>
          <w:kern w:val="0"/>
          <w:sz w:val="28"/>
          <w:szCs w:val="28"/>
        </w:rPr>
        <w:t>Technical specification for</w:t>
      </w:r>
      <w:r>
        <w:rPr>
          <w:rFonts w:ascii="黑体" w:eastAsia="黑体" w:hAnsi="黑体" w:hint="eastAsia"/>
          <w:color w:val="000000" w:themeColor="text1"/>
          <w:kern w:val="0"/>
          <w:sz w:val="28"/>
          <w:szCs w:val="28"/>
        </w:rPr>
        <w:t xml:space="preserve"> </w:t>
      </w:r>
      <w:r>
        <w:rPr>
          <w:rFonts w:ascii="黑体" w:eastAsia="黑体" w:hAnsi="黑体"/>
          <w:color w:val="000000" w:themeColor="text1"/>
          <w:kern w:val="0"/>
          <w:sz w:val="28"/>
          <w:szCs w:val="28"/>
        </w:rPr>
        <w:t>processing</w:t>
      </w:r>
      <w:r>
        <w:rPr>
          <w:rFonts w:ascii="黑体" w:eastAsia="黑体" w:hAnsi="黑体" w:hint="eastAsia"/>
          <w:color w:val="000000" w:themeColor="text1"/>
          <w:kern w:val="0"/>
          <w:sz w:val="28"/>
          <w:szCs w:val="28"/>
        </w:rPr>
        <w:t xml:space="preserve"> of </w:t>
      </w:r>
      <w:r>
        <w:rPr>
          <w:rFonts w:ascii="黑体" w:eastAsia="黑体" w:hAnsi="黑体"/>
          <w:color w:val="000000" w:themeColor="text1"/>
          <w:kern w:val="0"/>
          <w:sz w:val="28"/>
          <w:szCs w:val="28"/>
        </w:rPr>
        <w:t>laoyou sauce</w:t>
      </w:r>
      <w:r>
        <w:rPr>
          <w:rFonts w:ascii="黑体" w:eastAsia="黑体" w:hAnsi="黑体"/>
          <w:color w:val="000000" w:themeColor="text1"/>
          <w:kern w:val="0"/>
          <w:sz w:val="28"/>
          <w:szCs w:val="28"/>
        </w:rPr>
        <w:fldChar w:fldCharType="end"/>
      </w:r>
      <w:bookmarkEnd w:id="8"/>
    </w:p>
    <w:p w:rsidR="00E6336B" w:rsidRDefault="00E6336B">
      <w:pPr>
        <w:framePr w:w="9639" w:h="6974" w:hRule="exact" w:wrap="around" w:vAnchor="page" w:hAnchor="page" w:x="1419" w:y="6408" w:anchorLock="1"/>
        <w:spacing w:line="760" w:lineRule="exact"/>
        <w:ind w:left="-1418"/>
        <w:rPr>
          <w:color w:val="000000" w:themeColor="text1"/>
        </w:rPr>
      </w:pPr>
    </w:p>
    <w:p w:rsidR="00E6336B" w:rsidRDefault="00E6336B">
      <w:pPr>
        <w:framePr w:w="9639" w:h="6974" w:hRule="exact" w:wrap="around" w:vAnchor="page" w:hAnchor="page" w:x="1419" w:y="6408" w:anchorLock="1"/>
        <w:adjustRightInd/>
        <w:spacing w:line="360" w:lineRule="exact"/>
        <w:jc w:val="center"/>
        <w:textAlignment w:val="bottom"/>
        <w:rPr>
          <w:rFonts w:ascii="Times New Roman" w:eastAsia="黑体" w:hAnsi="Times New Roman"/>
          <w:color w:val="000000" w:themeColor="text1"/>
          <w:kern w:val="0"/>
          <w:sz w:val="28"/>
          <w:szCs w:val="28"/>
        </w:rPr>
      </w:pPr>
    </w:p>
    <w:p w:rsidR="00E6336B" w:rsidRDefault="00232E8C">
      <w:pPr>
        <w:framePr w:w="9639" w:h="6974" w:hRule="exact" w:wrap="around" w:vAnchor="page" w:hAnchor="page" w:x="1419" w:y="6408" w:anchorLock="1"/>
        <w:adjustRightInd/>
        <w:spacing w:before="440" w:after="160" w:line="360" w:lineRule="exact"/>
        <w:jc w:val="center"/>
        <w:textAlignment w:val="bottom"/>
        <w:rPr>
          <w:rFonts w:ascii="Times New Roman" w:hAnsi="Times New Roman"/>
          <w:color w:val="000000" w:themeColor="text1"/>
          <w:kern w:val="0"/>
          <w:sz w:val="24"/>
          <w:szCs w:val="28"/>
        </w:rPr>
      </w:pPr>
      <w:r>
        <w:rPr>
          <w:rFonts w:ascii="Times New Roman" w:hAnsi="Times New Roman"/>
          <w:color w:val="000000" w:themeColor="text1"/>
          <w:kern w:val="0"/>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rFonts w:ascii="Times New Roman" w:hAnsi="Times New Roman"/>
          <w:color w:val="000000" w:themeColor="text1"/>
          <w:kern w:val="0"/>
          <w:sz w:val="24"/>
          <w:szCs w:val="28"/>
        </w:rPr>
        <w:instrText xml:space="preserve"> FORMDROPDOWN </w:instrText>
      </w:r>
      <w:r>
        <w:rPr>
          <w:rFonts w:ascii="Times New Roman" w:hAnsi="Times New Roman"/>
          <w:color w:val="000000" w:themeColor="text1"/>
          <w:kern w:val="0"/>
          <w:sz w:val="24"/>
          <w:szCs w:val="28"/>
        </w:rPr>
      </w:r>
      <w:r>
        <w:rPr>
          <w:rFonts w:ascii="Times New Roman" w:hAnsi="Times New Roman"/>
          <w:color w:val="000000" w:themeColor="text1"/>
          <w:kern w:val="0"/>
          <w:sz w:val="24"/>
          <w:szCs w:val="28"/>
        </w:rPr>
        <w:fldChar w:fldCharType="end"/>
      </w:r>
      <w:bookmarkEnd w:id="9"/>
    </w:p>
    <w:p w:rsidR="00E6336B" w:rsidRDefault="00232E8C">
      <w:pPr>
        <w:framePr w:w="9639" w:h="6974" w:hRule="exact" w:wrap="around" w:vAnchor="page" w:hAnchor="page" w:x="1419" w:y="6408" w:anchorLock="1"/>
        <w:adjustRightInd/>
        <w:spacing w:before="180" w:line="240" w:lineRule="atLeast"/>
        <w:jc w:val="center"/>
        <w:textAlignment w:val="bottom"/>
        <w:rPr>
          <w:rFonts w:ascii="Times New Roman" w:hAnsi="Times New Roman"/>
          <w:color w:val="000000" w:themeColor="text1"/>
          <w:kern w:val="0"/>
          <w:szCs w:val="28"/>
        </w:rPr>
      </w:pPr>
      <w:r>
        <w:rPr>
          <w:rFonts w:ascii="Times New Roman" w:hAnsi="Times New Roman"/>
          <w:color w:val="000000" w:themeColor="text1"/>
          <w:kern w:val="0"/>
          <w:szCs w:val="28"/>
        </w:rPr>
        <w:fldChar w:fldCharType="begin">
          <w:ffData>
            <w:name w:val="CMPLSH_DATE"/>
            <w:enabled/>
            <w:calcOnExit w:val="0"/>
            <w:textInput/>
          </w:ffData>
        </w:fldChar>
      </w:r>
      <w:bookmarkStart w:id="10" w:name="CMPLSH_DATE"/>
      <w:r>
        <w:rPr>
          <w:rFonts w:ascii="Times New Roman" w:hAnsi="Times New Roman"/>
          <w:color w:val="000000" w:themeColor="text1"/>
          <w:kern w:val="0"/>
          <w:szCs w:val="28"/>
        </w:rPr>
        <w:instrText xml:space="preserve"> FORMTEXT </w:instrText>
      </w:r>
      <w:r>
        <w:rPr>
          <w:rFonts w:ascii="Times New Roman" w:hAnsi="Times New Roman"/>
          <w:color w:val="000000" w:themeColor="text1"/>
          <w:kern w:val="0"/>
          <w:szCs w:val="28"/>
        </w:rPr>
      </w:r>
      <w:r>
        <w:rPr>
          <w:rFonts w:ascii="Times New Roman" w:hAnsi="Times New Roman"/>
          <w:color w:val="000000" w:themeColor="text1"/>
          <w:kern w:val="0"/>
          <w:szCs w:val="28"/>
        </w:rPr>
        <w:fldChar w:fldCharType="separate"/>
      </w:r>
      <w:r w:rsidR="0056078C">
        <w:rPr>
          <w:rFonts w:ascii="Times New Roman" w:hAnsi="Times New Roman"/>
          <w:color w:val="000000" w:themeColor="text1"/>
          <w:kern w:val="0"/>
          <w:szCs w:val="28"/>
        </w:rPr>
        <w:t> </w:t>
      </w:r>
      <w:r w:rsidR="0056078C">
        <w:rPr>
          <w:rFonts w:ascii="Times New Roman" w:hAnsi="Times New Roman"/>
          <w:color w:val="000000" w:themeColor="text1"/>
          <w:kern w:val="0"/>
          <w:szCs w:val="28"/>
        </w:rPr>
        <w:t> </w:t>
      </w:r>
      <w:r w:rsidR="0056078C">
        <w:rPr>
          <w:rFonts w:ascii="Times New Roman" w:hAnsi="Times New Roman"/>
          <w:color w:val="000000" w:themeColor="text1"/>
          <w:kern w:val="0"/>
          <w:szCs w:val="28"/>
        </w:rPr>
        <w:t> </w:t>
      </w:r>
      <w:r w:rsidR="0056078C">
        <w:rPr>
          <w:rFonts w:ascii="Times New Roman" w:hAnsi="Times New Roman"/>
          <w:color w:val="000000" w:themeColor="text1"/>
          <w:kern w:val="0"/>
          <w:szCs w:val="28"/>
        </w:rPr>
        <w:t> </w:t>
      </w:r>
      <w:r w:rsidR="0056078C">
        <w:rPr>
          <w:rFonts w:ascii="Times New Roman" w:hAnsi="Times New Roman"/>
          <w:color w:val="000000" w:themeColor="text1"/>
          <w:kern w:val="0"/>
          <w:szCs w:val="28"/>
        </w:rPr>
        <w:t> </w:t>
      </w:r>
      <w:r>
        <w:rPr>
          <w:rFonts w:ascii="Times New Roman" w:hAnsi="Times New Roman"/>
          <w:color w:val="000000" w:themeColor="text1"/>
          <w:kern w:val="0"/>
          <w:szCs w:val="28"/>
        </w:rPr>
        <w:fldChar w:fldCharType="end"/>
      </w:r>
      <w:bookmarkEnd w:id="10"/>
    </w:p>
    <w:p w:rsidR="00E6336B" w:rsidRDefault="00232E8C">
      <w:pPr>
        <w:framePr w:w="9639" w:h="6974" w:hRule="exact" w:wrap="around" w:vAnchor="page" w:hAnchor="page" w:x="1419" w:y="6408" w:anchorLock="1"/>
        <w:adjustRightInd/>
        <w:spacing w:beforeLines="300" w:before="720" w:afterLines="30" w:after="72" w:line="240" w:lineRule="auto"/>
        <w:jc w:val="center"/>
        <w:textAlignment w:val="bottom"/>
        <w:rPr>
          <w:rFonts w:ascii="Times New Roman" w:hAnsi="Times New Roman"/>
          <w:b/>
          <w:color w:val="000000" w:themeColor="text1"/>
          <w:kern w:val="0"/>
          <w:szCs w:val="28"/>
        </w:rPr>
      </w:pPr>
      <w:r>
        <w:rPr>
          <w:rFonts w:ascii="Times New Roman" w:hAnsi="Times New Roman"/>
          <w:b/>
          <w:color w:val="000000" w:themeColor="text1"/>
          <w:kern w:val="0"/>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rFonts w:ascii="Times New Roman" w:hAnsi="Times New Roman"/>
          <w:b/>
          <w:color w:val="000000" w:themeColor="text1"/>
          <w:kern w:val="0"/>
          <w:szCs w:val="28"/>
        </w:rPr>
        <w:instrText xml:space="preserve"> FORMDROPDOWN </w:instrText>
      </w:r>
      <w:r>
        <w:rPr>
          <w:rFonts w:ascii="Times New Roman" w:hAnsi="Times New Roman"/>
          <w:b/>
          <w:color w:val="000000" w:themeColor="text1"/>
          <w:kern w:val="0"/>
          <w:szCs w:val="28"/>
        </w:rPr>
      </w:r>
      <w:r>
        <w:rPr>
          <w:rFonts w:ascii="Times New Roman" w:hAnsi="Times New Roman"/>
          <w:b/>
          <w:color w:val="000000" w:themeColor="text1"/>
          <w:kern w:val="0"/>
          <w:szCs w:val="28"/>
        </w:rPr>
        <w:fldChar w:fldCharType="end"/>
      </w:r>
      <w:bookmarkEnd w:id="11"/>
    </w:p>
    <w:p w:rsidR="00E6336B" w:rsidRDefault="00232E8C">
      <w:pPr>
        <w:pStyle w:val="afffffffffa"/>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E6336B" w:rsidRDefault="00232E8C">
      <w:pPr>
        <w:pStyle w:val="afffffffffb"/>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E6336B" w:rsidRDefault="00232E8C">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sidR="00185891">
        <w:rPr>
          <w:rFonts w:hAnsi="黑体" w:hint="eastAsia"/>
          <w:w w:val="100"/>
          <w:sz w:val="28"/>
        </w:rPr>
        <w:t>广西标准化协会</w:t>
      </w:r>
      <w:r>
        <w:rPr>
          <w:rFonts w:hAnsi="黑体"/>
          <w:w w:val="100"/>
          <w:sz w:val="28"/>
        </w:rPr>
        <w:fldChar w:fldCharType="end"/>
      </w:r>
      <w:bookmarkEnd w:id="18"/>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E6336B" w:rsidRDefault="00232E8C">
      <w:pPr>
        <w:rPr>
          <w:rFonts w:ascii="宋体" w:hAnsi="宋体"/>
          <w:sz w:val="28"/>
          <w:szCs w:val="28"/>
        </w:rPr>
        <w:sectPr w:rsidR="00E6336B" w:rsidSect="00AB5F68">
          <w:headerReference w:type="default" r:id="rId12"/>
          <w:footerReference w:type="even"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AB5F68" w:rsidRDefault="00AB5F68" w:rsidP="00AB5F68">
      <w:pPr>
        <w:pStyle w:val="affffff4"/>
        <w:spacing w:after="468"/>
      </w:pPr>
      <w:bookmarkStart w:id="19" w:name="BookMark1"/>
      <w:bookmarkStart w:id="20" w:name="_Toc175748943"/>
      <w:bookmarkStart w:id="21" w:name="_Toc175748971"/>
      <w:bookmarkStart w:id="22" w:name="_Toc172789807"/>
      <w:bookmarkStart w:id="23" w:name="_Toc174434120"/>
      <w:bookmarkStart w:id="24" w:name="_Toc161936545"/>
      <w:bookmarkStart w:id="25" w:name="_Toc172789468"/>
      <w:bookmarkStart w:id="26" w:name="_Toc172789483"/>
      <w:bookmarkStart w:id="27" w:name="_Toc176335214"/>
      <w:r w:rsidRPr="00AB5F68">
        <w:rPr>
          <w:rFonts w:hint="eastAsia"/>
          <w:spacing w:val="320"/>
        </w:rPr>
        <w:lastRenderedPageBreak/>
        <w:t>目</w:t>
      </w:r>
      <w:r>
        <w:rPr>
          <w:rFonts w:hint="eastAsia"/>
        </w:rPr>
        <w:t>次</w:t>
      </w:r>
    </w:p>
    <w:p w:rsidR="00AB5F68" w:rsidRPr="00AB5F68" w:rsidRDefault="00AB5F68">
      <w:pPr>
        <w:pStyle w:val="10"/>
        <w:tabs>
          <w:tab w:val="right" w:leader="dot" w:pos="9344"/>
        </w:tabs>
        <w:rPr>
          <w:rFonts w:asciiTheme="minorHAnsi" w:eastAsiaTheme="minorEastAsia" w:hAnsiTheme="minorHAnsi" w:cstheme="minorBidi"/>
          <w:noProof/>
          <w:szCs w:val="22"/>
        </w:rPr>
      </w:pPr>
      <w:r w:rsidRPr="00AB5F68">
        <w:fldChar w:fldCharType="begin"/>
      </w:r>
      <w:r w:rsidRPr="00AB5F68">
        <w:instrText xml:space="preserve"> TOC \o "1-1" \h \t "标准文件_一级条标题,2,标准文件_附录一级条标题,2," </w:instrText>
      </w:r>
      <w:r w:rsidRPr="00AB5F68">
        <w:fldChar w:fldCharType="separate"/>
      </w:r>
      <w:hyperlink w:anchor="_Toc176353193" w:history="1">
        <w:r w:rsidRPr="00AB5F68">
          <w:rPr>
            <w:rStyle w:val="affff6"/>
            <w:rFonts w:hint="eastAsia"/>
            <w:noProof/>
          </w:rPr>
          <w:t>前言</w:t>
        </w:r>
        <w:r w:rsidRPr="00AB5F68">
          <w:rPr>
            <w:noProof/>
          </w:rPr>
          <w:tab/>
        </w:r>
        <w:r w:rsidRPr="00AB5F68">
          <w:rPr>
            <w:noProof/>
          </w:rPr>
          <w:fldChar w:fldCharType="begin"/>
        </w:r>
        <w:r w:rsidRPr="00AB5F68">
          <w:rPr>
            <w:noProof/>
          </w:rPr>
          <w:instrText xml:space="preserve"> PAGEREF _Toc176353193 \h </w:instrText>
        </w:r>
        <w:r w:rsidRPr="00AB5F68">
          <w:rPr>
            <w:noProof/>
          </w:rPr>
        </w:r>
        <w:r w:rsidRPr="00AB5F68">
          <w:rPr>
            <w:noProof/>
          </w:rPr>
          <w:fldChar w:fldCharType="separate"/>
        </w:r>
        <w:r w:rsidR="003E7A23">
          <w:rPr>
            <w:noProof/>
          </w:rPr>
          <w:t>II</w:t>
        </w:r>
        <w:r w:rsidRPr="00AB5F68">
          <w:rPr>
            <w:noProof/>
          </w:rPr>
          <w:fldChar w:fldCharType="end"/>
        </w:r>
      </w:hyperlink>
    </w:p>
    <w:p w:rsidR="00AB5F68" w:rsidRPr="00AB5F68" w:rsidRDefault="00BC618B">
      <w:pPr>
        <w:pStyle w:val="10"/>
        <w:tabs>
          <w:tab w:val="right" w:leader="dot" w:pos="9344"/>
        </w:tabs>
        <w:rPr>
          <w:rFonts w:asciiTheme="minorHAnsi" w:eastAsiaTheme="minorEastAsia" w:hAnsiTheme="minorHAnsi" w:cstheme="minorBidi"/>
          <w:noProof/>
          <w:szCs w:val="22"/>
        </w:rPr>
      </w:pPr>
      <w:hyperlink w:anchor="_Toc176353194" w:history="1">
        <w:r w:rsidR="00AB5F68" w:rsidRPr="00AB5F68">
          <w:rPr>
            <w:rStyle w:val="affff6"/>
            <w:noProof/>
          </w:rPr>
          <w:t>1</w:t>
        </w:r>
        <w:r w:rsidR="00AB5F68">
          <w:rPr>
            <w:rStyle w:val="affff6"/>
            <w:noProof/>
          </w:rPr>
          <w:t xml:space="preserve"> </w:t>
        </w:r>
        <w:r w:rsidR="00AB5F68" w:rsidRPr="00AB5F68">
          <w:rPr>
            <w:rStyle w:val="affff6"/>
            <w:rFonts w:hint="eastAsia"/>
            <w:noProof/>
          </w:rPr>
          <w:t xml:space="preserve"> 范围</w:t>
        </w:r>
        <w:r w:rsidR="00AB5F68" w:rsidRPr="00AB5F68">
          <w:rPr>
            <w:noProof/>
          </w:rPr>
          <w:tab/>
        </w:r>
        <w:r w:rsidR="00AB5F68" w:rsidRPr="00AB5F68">
          <w:rPr>
            <w:noProof/>
          </w:rPr>
          <w:fldChar w:fldCharType="begin"/>
        </w:r>
        <w:r w:rsidR="00AB5F68" w:rsidRPr="00AB5F68">
          <w:rPr>
            <w:noProof/>
          </w:rPr>
          <w:instrText xml:space="preserve"> PAGEREF _Toc176353194 \h </w:instrText>
        </w:r>
        <w:r w:rsidR="00AB5F68" w:rsidRPr="00AB5F68">
          <w:rPr>
            <w:noProof/>
          </w:rPr>
        </w:r>
        <w:r w:rsidR="00AB5F68" w:rsidRPr="00AB5F68">
          <w:rPr>
            <w:noProof/>
          </w:rPr>
          <w:fldChar w:fldCharType="separate"/>
        </w:r>
        <w:r w:rsidR="003E7A23">
          <w:rPr>
            <w:noProof/>
          </w:rPr>
          <w:t>1</w:t>
        </w:r>
        <w:r w:rsidR="00AB5F68" w:rsidRPr="00AB5F68">
          <w:rPr>
            <w:noProof/>
          </w:rPr>
          <w:fldChar w:fldCharType="end"/>
        </w:r>
      </w:hyperlink>
    </w:p>
    <w:p w:rsidR="00AB5F68" w:rsidRPr="00AB5F68" w:rsidRDefault="00BC618B">
      <w:pPr>
        <w:pStyle w:val="10"/>
        <w:tabs>
          <w:tab w:val="right" w:leader="dot" w:pos="9344"/>
        </w:tabs>
        <w:rPr>
          <w:rFonts w:asciiTheme="minorHAnsi" w:eastAsiaTheme="minorEastAsia" w:hAnsiTheme="minorHAnsi" w:cstheme="minorBidi"/>
          <w:noProof/>
          <w:szCs w:val="22"/>
        </w:rPr>
      </w:pPr>
      <w:hyperlink w:anchor="_Toc176353195" w:history="1">
        <w:r w:rsidR="00AB5F68" w:rsidRPr="00AB5F68">
          <w:rPr>
            <w:rStyle w:val="affff6"/>
            <w:noProof/>
          </w:rPr>
          <w:t>2</w:t>
        </w:r>
        <w:r w:rsidR="00AB5F68">
          <w:rPr>
            <w:rStyle w:val="affff6"/>
            <w:noProof/>
          </w:rPr>
          <w:t xml:space="preserve"> </w:t>
        </w:r>
        <w:r w:rsidR="00AB5F68" w:rsidRPr="00AB5F68">
          <w:rPr>
            <w:rStyle w:val="affff6"/>
            <w:rFonts w:hint="eastAsia"/>
            <w:noProof/>
          </w:rPr>
          <w:t xml:space="preserve"> 规范性引用文件</w:t>
        </w:r>
        <w:r w:rsidR="00AB5F68" w:rsidRPr="00AB5F68">
          <w:rPr>
            <w:noProof/>
          </w:rPr>
          <w:tab/>
        </w:r>
        <w:r w:rsidR="00AB5F68" w:rsidRPr="00AB5F68">
          <w:rPr>
            <w:noProof/>
          </w:rPr>
          <w:fldChar w:fldCharType="begin"/>
        </w:r>
        <w:r w:rsidR="00AB5F68" w:rsidRPr="00AB5F68">
          <w:rPr>
            <w:noProof/>
          </w:rPr>
          <w:instrText xml:space="preserve"> PAGEREF _Toc176353195 \h </w:instrText>
        </w:r>
        <w:r w:rsidR="00AB5F68" w:rsidRPr="00AB5F68">
          <w:rPr>
            <w:noProof/>
          </w:rPr>
        </w:r>
        <w:r w:rsidR="00AB5F68" w:rsidRPr="00AB5F68">
          <w:rPr>
            <w:noProof/>
          </w:rPr>
          <w:fldChar w:fldCharType="separate"/>
        </w:r>
        <w:r w:rsidR="003E7A23">
          <w:rPr>
            <w:noProof/>
          </w:rPr>
          <w:t>1</w:t>
        </w:r>
        <w:r w:rsidR="00AB5F68" w:rsidRPr="00AB5F68">
          <w:rPr>
            <w:noProof/>
          </w:rPr>
          <w:fldChar w:fldCharType="end"/>
        </w:r>
      </w:hyperlink>
    </w:p>
    <w:p w:rsidR="00AB5F68" w:rsidRPr="00AB5F68" w:rsidRDefault="00BC618B">
      <w:pPr>
        <w:pStyle w:val="10"/>
        <w:tabs>
          <w:tab w:val="right" w:leader="dot" w:pos="9344"/>
        </w:tabs>
        <w:rPr>
          <w:rFonts w:asciiTheme="minorHAnsi" w:eastAsiaTheme="minorEastAsia" w:hAnsiTheme="minorHAnsi" w:cstheme="minorBidi"/>
          <w:noProof/>
          <w:szCs w:val="22"/>
        </w:rPr>
      </w:pPr>
      <w:hyperlink w:anchor="_Toc176353196" w:history="1">
        <w:r w:rsidR="00AB5F68" w:rsidRPr="00AB5F68">
          <w:rPr>
            <w:rStyle w:val="affff6"/>
            <w:noProof/>
          </w:rPr>
          <w:t>3</w:t>
        </w:r>
        <w:r w:rsidR="00AB5F68">
          <w:rPr>
            <w:rStyle w:val="affff6"/>
            <w:noProof/>
          </w:rPr>
          <w:t xml:space="preserve"> </w:t>
        </w:r>
        <w:r w:rsidR="00AB5F68" w:rsidRPr="00AB5F68">
          <w:rPr>
            <w:rStyle w:val="affff6"/>
            <w:rFonts w:hint="eastAsia"/>
            <w:noProof/>
          </w:rPr>
          <w:t xml:space="preserve"> 术语与定义</w:t>
        </w:r>
        <w:r w:rsidR="00AB5F68" w:rsidRPr="00AB5F68">
          <w:rPr>
            <w:noProof/>
          </w:rPr>
          <w:tab/>
        </w:r>
        <w:r w:rsidR="00AB5F68" w:rsidRPr="00AB5F68">
          <w:rPr>
            <w:noProof/>
          </w:rPr>
          <w:fldChar w:fldCharType="begin"/>
        </w:r>
        <w:r w:rsidR="00AB5F68" w:rsidRPr="00AB5F68">
          <w:rPr>
            <w:noProof/>
          </w:rPr>
          <w:instrText xml:space="preserve"> PAGEREF _Toc176353196 \h </w:instrText>
        </w:r>
        <w:r w:rsidR="00AB5F68" w:rsidRPr="00AB5F68">
          <w:rPr>
            <w:noProof/>
          </w:rPr>
        </w:r>
        <w:r w:rsidR="00AB5F68" w:rsidRPr="00AB5F68">
          <w:rPr>
            <w:noProof/>
          </w:rPr>
          <w:fldChar w:fldCharType="separate"/>
        </w:r>
        <w:r w:rsidR="003E7A23">
          <w:rPr>
            <w:noProof/>
          </w:rPr>
          <w:t>1</w:t>
        </w:r>
        <w:r w:rsidR="00AB5F68" w:rsidRPr="00AB5F68">
          <w:rPr>
            <w:noProof/>
          </w:rPr>
          <w:fldChar w:fldCharType="end"/>
        </w:r>
      </w:hyperlink>
    </w:p>
    <w:p w:rsidR="00AB5F68" w:rsidRPr="00AB5F68" w:rsidRDefault="00BC618B">
      <w:pPr>
        <w:pStyle w:val="10"/>
        <w:tabs>
          <w:tab w:val="right" w:leader="dot" w:pos="9344"/>
        </w:tabs>
        <w:rPr>
          <w:rFonts w:asciiTheme="minorHAnsi" w:eastAsiaTheme="minorEastAsia" w:hAnsiTheme="minorHAnsi" w:cstheme="minorBidi"/>
          <w:noProof/>
          <w:szCs w:val="22"/>
        </w:rPr>
      </w:pPr>
      <w:hyperlink w:anchor="_Toc176353197" w:history="1">
        <w:r w:rsidR="00AB5F68" w:rsidRPr="00AB5F68">
          <w:rPr>
            <w:rStyle w:val="affff6"/>
            <w:noProof/>
          </w:rPr>
          <w:t>4</w:t>
        </w:r>
        <w:r w:rsidR="00AB5F68">
          <w:rPr>
            <w:rStyle w:val="affff6"/>
            <w:noProof/>
          </w:rPr>
          <w:t xml:space="preserve"> </w:t>
        </w:r>
        <w:r w:rsidR="00AB5F68" w:rsidRPr="00AB5F68">
          <w:rPr>
            <w:rStyle w:val="affff6"/>
            <w:rFonts w:hint="eastAsia"/>
            <w:noProof/>
          </w:rPr>
          <w:t xml:space="preserve"> 基本要求</w:t>
        </w:r>
        <w:r w:rsidR="00AB5F68" w:rsidRPr="00AB5F68">
          <w:rPr>
            <w:noProof/>
          </w:rPr>
          <w:tab/>
        </w:r>
        <w:r w:rsidR="00AB5F68" w:rsidRPr="00AB5F68">
          <w:rPr>
            <w:noProof/>
          </w:rPr>
          <w:fldChar w:fldCharType="begin"/>
        </w:r>
        <w:r w:rsidR="00AB5F68" w:rsidRPr="00AB5F68">
          <w:rPr>
            <w:noProof/>
          </w:rPr>
          <w:instrText xml:space="preserve"> PAGEREF _Toc176353197 \h </w:instrText>
        </w:r>
        <w:r w:rsidR="00AB5F68" w:rsidRPr="00AB5F68">
          <w:rPr>
            <w:noProof/>
          </w:rPr>
        </w:r>
        <w:r w:rsidR="00AB5F68" w:rsidRPr="00AB5F68">
          <w:rPr>
            <w:noProof/>
          </w:rPr>
          <w:fldChar w:fldCharType="separate"/>
        </w:r>
        <w:r w:rsidR="003E7A23">
          <w:rPr>
            <w:noProof/>
          </w:rPr>
          <w:t>2</w:t>
        </w:r>
        <w:r w:rsidR="00AB5F68" w:rsidRPr="00AB5F68">
          <w:rPr>
            <w:noProof/>
          </w:rPr>
          <w:fldChar w:fldCharType="end"/>
        </w:r>
      </w:hyperlink>
    </w:p>
    <w:p w:rsidR="00AB5F68" w:rsidRPr="00AB5F68" w:rsidRDefault="00BC618B">
      <w:pPr>
        <w:pStyle w:val="10"/>
        <w:tabs>
          <w:tab w:val="right" w:leader="dot" w:pos="9344"/>
        </w:tabs>
        <w:rPr>
          <w:rFonts w:asciiTheme="minorHAnsi" w:eastAsiaTheme="minorEastAsia" w:hAnsiTheme="minorHAnsi" w:cstheme="minorBidi"/>
          <w:noProof/>
          <w:szCs w:val="22"/>
        </w:rPr>
      </w:pPr>
      <w:hyperlink w:anchor="_Toc176353198" w:history="1">
        <w:r w:rsidR="00AB5F68" w:rsidRPr="00AB5F68">
          <w:rPr>
            <w:rStyle w:val="affff6"/>
            <w:noProof/>
            <w:lang w:bidi="ar"/>
          </w:rPr>
          <w:t>5</w:t>
        </w:r>
        <w:r w:rsidR="00AB5F68">
          <w:rPr>
            <w:rStyle w:val="affff6"/>
            <w:noProof/>
            <w:lang w:bidi="ar"/>
          </w:rPr>
          <w:t xml:space="preserve"> </w:t>
        </w:r>
        <w:r w:rsidR="00AB5F68" w:rsidRPr="00AB5F68">
          <w:rPr>
            <w:rStyle w:val="affff6"/>
            <w:rFonts w:hint="eastAsia"/>
            <w:noProof/>
            <w:lang w:bidi="ar"/>
          </w:rPr>
          <w:t xml:space="preserve"> 加工过程要求</w:t>
        </w:r>
        <w:r w:rsidR="00AB5F68" w:rsidRPr="00AB5F68">
          <w:rPr>
            <w:noProof/>
          </w:rPr>
          <w:tab/>
        </w:r>
        <w:r w:rsidR="00AB5F68" w:rsidRPr="00AB5F68">
          <w:rPr>
            <w:noProof/>
          </w:rPr>
          <w:fldChar w:fldCharType="begin"/>
        </w:r>
        <w:r w:rsidR="00AB5F68" w:rsidRPr="00AB5F68">
          <w:rPr>
            <w:noProof/>
          </w:rPr>
          <w:instrText xml:space="preserve"> PAGEREF _Toc176353198 \h </w:instrText>
        </w:r>
        <w:r w:rsidR="00AB5F68" w:rsidRPr="00AB5F68">
          <w:rPr>
            <w:noProof/>
          </w:rPr>
        </w:r>
        <w:r w:rsidR="00AB5F68" w:rsidRPr="00AB5F68">
          <w:rPr>
            <w:noProof/>
          </w:rPr>
          <w:fldChar w:fldCharType="separate"/>
        </w:r>
        <w:r w:rsidR="003E7A23">
          <w:rPr>
            <w:noProof/>
          </w:rPr>
          <w:t>2</w:t>
        </w:r>
        <w:r w:rsidR="00AB5F68" w:rsidRPr="00AB5F68">
          <w:rPr>
            <w:noProof/>
          </w:rPr>
          <w:fldChar w:fldCharType="end"/>
        </w:r>
      </w:hyperlink>
    </w:p>
    <w:p w:rsidR="00AB5F68" w:rsidRPr="00AB5F68" w:rsidRDefault="00BC618B">
      <w:pPr>
        <w:pStyle w:val="23"/>
        <w:rPr>
          <w:rFonts w:asciiTheme="minorHAnsi" w:eastAsiaTheme="minorEastAsia" w:hAnsiTheme="minorHAnsi" w:cstheme="minorBidi"/>
          <w:noProof/>
          <w:szCs w:val="22"/>
        </w:rPr>
      </w:pPr>
      <w:hyperlink w:anchor="_Toc176353199" w:history="1">
        <w:r w:rsidR="00AB5F68" w:rsidRPr="00AB5F68">
          <w:rPr>
            <w:rStyle w:val="affff6"/>
            <w:rFonts w:hAnsi="黑体"/>
            <w:noProof/>
            <w:lang w:bidi="ar"/>
            <w14:scene3d>
              <w14:camera w14:prst="orthographicFront"/>
              <w14:lightRig w14:rig="threePt" w14:dir="t">
                <w14:rot w14:lat="0" w14:lon="0" w14:rev="0"/>
              </w14:lightRig>
            </w14:scene3d>
          </w:rPr>
          <w:t>5.1</w:t>
        </w:r>
        <w:r w:rsidR="00AB5F68">
          <w:rPr>
            <w:rStyle w:val="affff6"/>
            <w:rFonts w:hAnsi="黑体"/>
            <w:noProof/>
            <w:lang w:bidi="ar"/>
            <w14:scene3d>
              <w14:camera w14:prst="orthographicFront"/>
              <w14:lightRig w14:rig="threePt" w14:dir="t">
                <w14:rot w14:lat="0" w14:lon="0" w14:rev="0"/>
              </w14:lightRig>
            </w14:scene3d>
          </w:rPr>
          <w:t xml:space="preserve"> </w:t>
        </w:r>
        <w:r w:rsidR="00AB5F68" w:rsidRPr="00AB5F68">
          <w:rPr>
            <w:rStyle w:val="affff6"/>
            <w:rFonts w:hint="eastAsia"/>
            <w:noProof/>
            <w:lang w:bidi="ar"/>
          </w:rPr>
          <w:t xml:space="preserve"> 加工工艺流程</w:t>
        </w:r>
        <w:r w:rsidR="00AB5F68" w:rsidRPr="00AB5F68">
          <w:rPr>
            <w:noProof/>
          </w:rPr>
          <w:tab/>
        </w:r>
        <w:r w:rsidR="00AB5F68" w:rsidRPr="00AB5F68">
          <w:rPr>
            <w:noProof/>
          </w:rPr>
          <w:fldChar w:fldCharType="begin"/>
        </w:r>
        <w:r w:rsidR="00AB5F68" w:rsidRPr="00AB5F68">
          <w:rPr>
            <w:noProof/>
          </w:rPr>
          <w:instrText xml:space="preserve"> PAGEREF _Toc176353199 \h </w:instrText>
        </w:r>
        <w:r w:rsidR="00AB5F68" w:rsidRPr="00AB5F68">
          <w:rPr>
            <w:noProof/>
          </w:rPr>
        </w:r>
        <w:r w:rsidR="00AB5F68" w:rsidRPr="00AB5F68">
          <w:rPr>
            <w:noProof/>
          </w:rPr>
          <w:fldChar w:fldCharType="separate"/>
        </w:r>
        <w:r w:rsidR="003E7A23">
          <w:rPr>
            <w:noProof/>
          </w:rPr>
          <w:t>2</w:t>
        </w:r>
        <w:r w:rsidR="00AB5F68" w:rsidRPr="00AB5F68">
          <w:rPr>
            <w:noProof/>
          </w:rPr>
          <w:fldChar w:fldCharType="end"/>
        </w:r>
      </w:hyperlink>
    </w:p>
    <w:p w:rsidR="00AB5F68" w:rsidRPr="00AB5F68" w:rsidRDefault="00BC618B">
      <w:pPr>
        <w:pStyle w:val="23"/>
        <w:rPr>
          <w:rFonts w:asciiTheme="minorHAnsi" w:eastAsiaTheme="minorEastAsia" w:hAnsiTheme="minorHAnsi" w:cstheme="minorBidi"/>
          <w:noProof/>
          <w:szCs w:val="22"/>
        </w:rPr>
      </w:pPr>
      <w:hyperlink w:anchor="_Toc176353200" w:history="1">
        <w:r w:rsidR="00AB5F68" w:rsidRPr="00AB5F68">
          <w:rPr>
            <w:rStyle w:val="affff6"/>
            <w:rFonts w:hAnsi="黑体"/>
            <w:noProof/>
            <w:lang w:bidi="ar"/>
            <w14:scene3d>
              <w14:camera w14:prst="orthographicFront"/>
              <w14:lightRig w14:rig="threePt" w14:dir="t">
                <w14:rot w14:lat="0" w14:lon="0" w14:rev="0"/>
              </w14:lightRig>
            </w14:scene3d>
          </w:rPr>
          <w:t>5.2</w:t>
        </w:r>
        <w:r w:rsidR="00AB5F68">
          <w:rPr>
            <w:rStyle w:val="affff6"/>
            <w:rFonts w:hAnsi="黑体"/>
            <w:noProof/>
            <w:lang w:bidi="ar"/>
            <w14:scene3d>
              <w14:camera w14:prst="orthographicFront"/>
              <w14:lightRig w14:rig="threePt" w14:dir="t">
                <w14:rot w14:lat="0" w14:lon="0" w14:rev="0"/>
              </w14:lightRig>
            </w14:scene3d>
          </w:rPr>
          <w:t xml:space="preserve"> </w:t>
        </w:r>
        <w:r w:rsidR="00AB5F68" w:rsidRPr="00AB5F68">
          <w:rPr>
            <w:rStyle w:val="affff6"/>
            <w:rFonts w:hint="eastAsia"/>
            <w:noProof/>
            <w:lang w:bidi="ar"/>
          </w:rPr>
          <w:t xml:space="preserve"> 加工要求</w:t>
        </w:r>
        <w:r w:rsidR="00AB5F68" w:rsidRPr="00AB5F68">
          <w:rPr>
            <w:noProof/>
          </w:rPr>
          <w:tab/>
        </w:r>
        <w:r w:rsidR="00AB5F68" w:rsidRPr="00AB5F68">
          <w:rPr>
            <w:noProof/>
          </w:rPr>
          <w:fldChar w:fldCharType="begin"/>
        </w:r>
        <w:r w:rsidR="00AB5F68" w:rsidRPr="00AB5F68">
          <w:rPr>
            <w:noProof/>
          </w:rPr>
          <w:instrText xml:space="preserve"> PAGEREF _Toc176353200 \h </w:instrText>
        </w:r>
        <w:r w:rsidR="00AB5F68" w:rsidRPr="00AB5F68">
          <w:rPr>
            <w:noProof/>
          </w:rPr>
        </w:r>
        <w:r w:rsidR="00AB5F68" w:rsidRPr="00AB5F68">
          <w:rPr>
            <w:noProof/>
          </w:rPr>
          <w:fldChar w:fldCharType="separate"/>
        </w:r>
        <w:r w:rsidR="003E7A23">
          <w:rPr>
            <w:noProof/>
          </w:rPr>
          <w:t>2</w:t>
        </w:r>
        <w:r w:rsidR="00AB5F68" w:rsidRPr="00AB5F68">
          <w:rPr>
            <w:noProof/>
          </w:rPr>
          <w:fldChar w:fldCharType="end"/>
        </w:r>
      </w:hyperlink>
    </w:p>
    <w:p w:rsidR="00AB5F68" w:rsidRPr="00AB5F68" w:rsidRDefault="00BC618B">
      <w:pPr>
        <w:pStyle w:val="10"/>
        <w:tabs>
          <w:tab w:val="right" w:leader="dot" w:pos="9344"/>
        </w:tabs>
        <w:rPr>
          <w:rFonts w:asciiTheme="minorHAnsi" w:eastAsiaTheme="minorEastAsia" w:hAnsiTheme="minorHAnsi" w:cstheme="minorBidi"/>
          <w:noProof/>
          <w:szCs w:val="22"/>
        </w:rPr>
      </w:pPr>
      <w:hyperlink w:anchor="_Toc176353201" w:history="1">
        <w:r w:rsidR="00AB5F68" w:rsidRPr="00AB5F68">
          <w:rPr>
            <w:rStyle w:val="affff6"/>
            <w:noProof/>
          </w:rPr>
          <w:t>6</w:t>
        </w:r>
        <w:r w:rsidR="00AB5F68">
          <w:rPr>
            <w:rStyle w:val="affff6"/>
            <w:noProof/>
          </w:rPr>
          <w:t xml:space="preserve"> </w:t>
        </w:r>
        <w:r w:rsidR="00AB5F68" w:rsidRPr="00AB5F68">
          <w:rPr>
            <w:rStyle w:val="affff6"/>
            <w:rFonts w:hint="eastAsia"/>
            <w:noProof/>
            <w:lang w:bidi="ar"/>
          </w:rPr>
          <w:t xml:space="preserve"> 记录和文件管理</w:t>
        </w:r>
        <w:r w:rsidR="00AB5F68" w:rsidRPr="00AB5F68">
          <w:rPr>
            <w:noProof/>
          </w:rPr>
          <w:tab/>
        </w:r>
        <w:r w:rsidR="00AB5F68" w:rsidRPr="00AB5F68">
          <w:rPr>
            <w:noProof/>
          </w:rPr>
          <w:fldChar w:fldCharType="begin"/>
        </w:r>
        <w:r w:rsidR="00AB5F68" w:rsidRPr="00AB5F68">
          <w:rPr>
            <w:noProof/>
          </w:rPr>
          <w:instrText xml:space="preserve"> PAGEREF _Toc176353201 \h </w:instrText>
        </w:r>
        <w:r w:rsidR="00AB5F68" w:rsidRPr="00AB5F68">
          <w:rPr>
            <w:noProof/>
          </w:rPr>
        </w:r>
        <w:r w:rsidR="00AB5F68" w:rsidRPr="00AB5F68">
          <w:rPr>
            <w:noProof/>
          </w:rPr>
          <w:fldChar w:fldCharType="separate"/>
        </w:r>
        <w:r w:rsidR="003E7A23">
          <w:rPr>
            <w:noProof/>
          </w:rPr>
          <w:t>3</w:t>
        </w:r>
        <w:r w:rsidR="00AB5F68" w:rsidRPr="00AB5F68">
          <w:rPr>
            <w:noProof/>
          </w:rPr>
          <w:fldChar w:fldCharType="end"/>
        </w:r>
      </w:hyperlink>
    </w:p>
    <w:p w:rsidR="00515BF5" w:rsidRDefault="00BC618B">
      <w:pPr>
        <w:pStyle w:val="10"/>
        <w:tabs>
          <w:tab w:val="right" w:leader="dot" w:pos="9344"/>
        </w:tabs>
        <w:rPr>
          <w:rStyle w:val="affff6"/>
          <w:noProof/>
        </w:rPr>
      </w:pPr>
      <w:hyperlink w:anchor="_Toc176353202" w:history="1">
        <w:r w:rsidR="00AB5F68" w:rsidRPr="00AB5F68">
          <w:rPr>
            <w:rStyle w:val="affff6"/>
            <w:rFonts w:hint="eastAsia"/>
            <w:noProof/>
          </w:rPr>
          <w:t>附录</w:t>
        </w:r>
        <w:r w:rsidR="00AB5F68">
          <w:rPr>
            <w:rStyle w:val="affff6"/>
            <w:rFonts w:hint="eastAsia"/>
            <w:noProof/>
          </w:rPr>
          <w:t>A</w:t>
        </w:r>
        <w:r w:rsidR="00AB5F68" w:rsidRPr="00AB5F68">
          <w:rPr>
            <w:rStyle w:val="affff6"/>
            <w:rFonts w:hint="eastAsia"/>
            <w:noProof/>
          </w:rPr>
          <w:t>（资料性）</w:t>
        </w:r>
        <w:r w:rsidR="00AB5F68">
          <w:rPr>
            <w:rStyle w:val="affff6"/>
            <w:noProof/>
          </w:rPr>
          <w:t xml:space="preserve"> </w:t>
        </w:r>
        <w:r w:rsidR="00AB5F68" w:rsidRPr="00AB5F68">
          <w:rPr>
            <w:rStyle w:val="affff6"/>
            <w:noProof/>
          </w:rPr>
          <w:t xml:space="preserve"> </w:t>
        </w:r>
        <w:r w:rsidR="00AB5F68" w:rsidRPr="00AB5F68">
          <w:rPr>
            <w:rStyle w:val="affff6"/>
            <w:rFonts w:hint="eastAsia"/>
            <w:noProof/>
          </w:rPr>
          <w:t>老友酱配料表</w:t>
        </w:r>
        <w:r w:rsidR="00AB5F68" w:rsidRPr="00AB5F68">
          <w:rPr>
            <w:noProof/>
          </w:rPr>
          <w:tab/>
        </w:r>
        <w:r w:rsidR="00AB5F68" w:rsidRPr="00AB5F68">
          <w:rPr>
            <w:noProof/>
          </w:rPr>
          <w:fldChar w:fldCharType="begin"/>
        </w:r>
        <w:r w:rsidR="00AB5F68" w:rsidRPr="00AB5F68">
          <w:rPr>
            <w:noProof/>
          </w:rPr>
          <w:instrText xml:space="preserve"> PAGEREF _Toc176353202 \h </w:instrText>
        </w:r>
        <w:r w:rsidR="00AB5F68" w:rsidRPr="00AB5F68">
          <w:rPr>
            <w:noProof/>
          </w:rPr>
        </w:r>
        <w:r w:rsidR="00AB5F68" w:rsidRPr="00AB5F68">
          <w:rPr>
            <w:noProof/>
          </w:rPr>
          <w:fldChar w:fldCharType="separate"/>
        </w:r>
        <w:r w:rsidR="003E7A23">
          <w:rPr>
            <w:noProof/>
          </w:rPr>
          <w:t>4</w:t>
        </w:r>
        <w:r w:rsidR="00AB5F68" w:rsidRPr="00AB5F68">
          <w:rPr>
            <w:noProof/>
          </w:rPr>
          <w:fldChar w:fldCharType="end"/>
        </w:r>
      </w:hyperlink>
    </w:p>
    <w:p w:rsidR="00AB5F68" w:rsidRDefault="00515BF5">
      <w:pPr>
        <w:pStyle w:val="10"/>
        <w:tabs>
          <w:tab w:val="right" w:leader="dot" w:pos="9344"/>
        </w:tabs>
        <w:rPr>
          <w:rStyle w:val="affff6"/>
          <w:noProof/>
        </w:rPr>
      </w:pPr>
      <w:r w:rsidRPr="00515BF5">
        <w:rPr>
          <w:rStyle w:val="affff6"/>
          <w:rFonts w:hint="eastAsia"/>
          <w:noProof/>
        </w:rPr>
        <w:t>参考文献</w:t>
      </w:r>
      <w:r w:rsidRPr="00515BF5">
        <w:rPr>
          <w:rStyle w:val="affff6"/>
          <w:noProof/>
        </w:rPr>
        <w:tab/>
      </w:r>
      <w:r>
        <w:rPr>
          <w:rStyle w:val="affff6"/>
          <w:rFonts w:hint="eastAsia"/>
          <w:noProof/>
        </w:rPr>
        <w:t>5</w:t>
      </w:r>
    </w:p>
    <w:p w:rsidR="005209EE" w:rsidRPr="005209EE" w:rsidRDefault="005209EE" w:rsidP="005209EE"/>
    <w:p w:rsidR="00AB5F68" w:rsidRPr="00AB5F68" w:rsidRDefault="00AB5F68" w:rsidP="00AB5F68">
      <w:pPr>
        <w:pStyle w:val="affffff4"/>
        <w:spacing w:after="468"/>
        <w:sectPr w:rsidR="00AB5F68" w:rsidRPr="00AB5F68" w:rsidSect="00AB5F68">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type="lines" w:linePitch="312"/>
        </w:sectPr>
      </w:pPr>
      <w:r w:rsidRPr="00AB5F68">
        <w:fldChar w:fldCharType="end"/>
      </w:r>
    </w:p>
    <w:p w:rsidR="00E6336B" w:rsidRDefault="00232E8C">
      <w:pPr>
        <w:pStyle w:val="a6"/>
        <w:spacing w:after="468"/>
      </w:pPr>
      <w:bookmarkStart w:id="28" w:name="_Toc176353193"/>
      <w:bookmarkStart w:id="29" w:name="BookMark2"/>
      <w:bookmarkEnd w:id="19"/>
      <w:r>
        <w:rPr>
          <w:spacing w:val="320"/>
        </w:rPr>
        <w:lastRenderedPageBreak/>
        <w:t>前</w:t>
      </w:r>
      <w:r>
        <w:t>言</w:t>
      </w:r>
      <w:bookmarkEnd w:id="20"/>
      <w:bookmarkEnd w:id="21"/>
      <w:bookmarkEnd w:id="22"/>
      <w:bookmarkEnd w:id="23"/>
      <w:bookmarkEnd w:id="24"/>
      <w:bookmarkEnd w:id="25"/>
      <w:bookmarkEnd w:id="26"/>
      <w:bookmarkEnd w:id="27"/>
      <w:bookmarkEnd w:id="28"/>
    </w:p>
    <w:p w:rsidR="00E6336B" w:rsidRDefault="00232E8C">
      <w:pPr>
        <w:pStyle w:val="afffff"/>
      </w:pPr>
      <w:r>
        <w:rPr>
          <w:rFonts w:hint="eastAsia"/>
        </w:rPr>
        <w:t>本文件</w:t>
      </w:r>
      <w:r w:rsidR="003A6155">
        <w:rPr>
          <w:rFonts w:hint="eastAsia"/>
        </w:rPr>
        <w:t>参</w:t>
      </w:r>
      <w:r>
        <w:rPr>
          <w:rFonts w:hint="eastAsia"/>
        </w:rPr>
        <w:t>照GB/T 1.1—2020《标准化工作导则  第1部分：标准化文件的结构和起草规则》的规定起草。</w:t>
      </w:r>
    </w:p>
    <w:p w:rsidR="00E6336B" w:rsidRDefault="00232E8C">
      <w:pPr>
        <w:pStyle w:val="afffff"/>
      </w:pPr>
      <w:r>
        <w:rPr>
          <w:rFonts w:hint="eastAsia"/>
        </w:rPr>
        <w:t>请注意本文件的某些内容可能涉及专利。本文件的发布机构不承担识别专利的责任。</w:t>
      </w:r>
    </w:p>
    <w:p w:rsidR="00E6336B" w:rsidRDefault="00232E8C">
      <w:pPr>
        <w:pStyle w:val="afffff"/>
      </w:pPr>
      <w:r>
        <w:rPr>
          <w:rFonts w:hint="eastAsia"/>
        </w:rPr>
        <w:t>本文件由</w:t>
      </w:r>
      <w:r w:rsidR="00A25172" w:rsidRPr="00A25172">
        <w:rPr>
          <w:rFonts w:hint="eastAsia"/>
        </w:rPr>
        <w:t>南宁市老友</w:t>
      </w:r>
      <w:proofErr w:type="gramStart"/>
      <w:r w:rsidR="00A25172" w:rsidRPr="00A25172">
        <w:rPr>
          <w:rFonts w:hint="eastAsia"/>
        </w:rPr>
        <w:t>粉协会</w:t>
      </w:r>
      <w:proofErr w:type="gramEnd"/>
      <w:r>
        <w:rPr>
          <w:rFonts w:hint="eastAsia"/>
        </w:rPr>
        <w:t>提出、宣贯并归口。</w:t>
      </w:r>
    </w:p>
    <w:p w:rsidR="00E6336B" w:rsidRDefault="00232E8C">
      <w:pPr>
        <w:pStyle w:val="afffff"/>
      </w:pPr>
      <w:r>
        <w:rPr>
          <w:rFonts w:hint="eastAsia"/>
        </w:rPr>
        <w:t>本文件起草单位：</w:t>
      </w:r>
      <w:r w:rsidR="00A25172" w:rsidRPr="00A25172">
        <w:rPr>
          <w:rFonts w:hint="eastAsia"/>
        </w:rPr>
        <w:t>南宁市食品药品检验所、广西标准化协会、南宁市老友粉协会、广西农业职业技术大学、南宁市第一职业技术学校、南宁海关技术中心、南宁学院、广西轻工业科学技术研究院有限公司、广西南宁市韩</w:t>
      </w:r>
      <w:proofErr w:type="gramStart"/>
      <w:r w:rsidR="00A25172" w:rsidRPr="00A25172">
        <w:rPr>
          <w:rFonts w:hint="eastAsia"/>
        </w:rPr>
        <w:t>太</w:t>
      </w:r>
      <w:proofErr w:type="gramEnd"/>
      <w:r w:rsidR="00A25172" w:rsidRPr="00A25172">
        <w:rPr>
          <w:rFonts w:hint="eastAsia"/>
        </w:rPr>
        <w:t>食品有限责任公司、</w:t>
      </w:r>
      <w:proofErr w:type="gramStart"/>
      <w:r w:rsidR="00A25172" w:rsidRPr="00A25172">
        <w:rPr>
          <w:rFonts w:hint="eastAsia"/>
        </w:rPr>
        <w:t>南宁古源香</w:t>
      </w:r>
      <w:proofErr w:type="gramEnd"/>
      <w:r w:rsidR="00A25172" w:rsidRPr="00A25172">
        <w:rPr>
          <w:rFonts w:hint="eastAsia"/>
        </w:rPr>
        <w:t>餐饮管理有限公司、</w:t>
      </w:r>
      <w:proofErr w:type="gramStart"/>
      <w:r w:rsidR="00A25172" w:rsidRPr="00A25172">
        <w:rPr>
          <w:rFonts w:hint="eastAsia"/>
        </w:rPr>
        <w:t>广西桂小厨</w:t>
      </w:r>
      <w:proofErr w:type="gramEnd"/>
      <w:r w:rsidR="00A25172" w:rsidRPr="00A25172">
        <w:rPr>
          <w:rFonts w:hint="eastAsia"/>
        </w:rPr>
        <w:t>餐饮管理有限公司、广西复记食品科技有限公司、广西桂物投资咨询有限公司、广西</w:t>
      </w:r>
      <w:proofErr w:type="gramStart"/>
      <w:r w:rsidR="00A25172" w:rsidRPr="00A25172">
        <w:rPr>
          <w:rFonts w:hint="eastAsia"/>
        </w:rPr>
        <w:t>悦味轩</w:t>
      </w:r>
      <w:proofErr w:type="gramEnd"/>
      <w:r w:rsidR="00A25172" w:rsidRPr="00A25172">
        <w:rPr>
          <w:rFonts w:hint="eastAsia"/>
        </w:rPr>
        <w:t>餐饮管理有限公司、广西壮族自治区农业科学院农产品质</w:t>
      </w:r>
      <w:proofErr w:type="gramStart"/>
      <w:r w:rsidR="00A25172" w:rsidRPr="00A25172">
        <w:rPr>
          <w:rFonts w:hint="eastAsia"/>
        </w:rPr>
        <w:t>量安全</w:t>
      </w:r>
      <w:proofErr w:type="gramEnd"/>
      <w:r w:rsidR="00A25172" w:rsidRPr="00A25172">
        <w:rPr>
          <w:rFonts w:hint="eastAsia"/>
        </w:rPr>
        <w:t>与检测技术研究所</w:t>
      </w:r>
      <w:r>
        <w:rPr>
          <w:rFonts w:hint="eastAsia"/>
        </w:rPr>
        <w:t>。</w:t>
      </w:r>
    </w:p>
    <w:p w:rsidR="00E6336B" w:rsidRPr="00D20479" w:rsidRDefault="00232E8C">
      <w:pPr>
        <w:pStyle w:val="afffff"/>
      </w:pPr>
      <w:r>
        <w:rPr>
          <w:rFonts w:hint="eastAsia"/>
        </w:rPr>
        <w:t>本文件主要起草人：</w:t>
      </w:r>
      <w:r w:rsidRPr="00D20479">
        <w:rPr>
          <w:rFonts w:hint="eastAsia"/>
        </w:rPr>
        <w:t>宋刚、刘国石、李健、黄昊、陶汝青、麦旖旎、秦富、黄莹、郭晓雷、覃弘毅、陆玉芹、李琬婧、伍悦、陈燕歆、王蕾、黄宇、徐铁纯、谢宏昭、黄林华、刘祁云、冯流莹</w:t>
      </w:r>
      <w:r w:rsidR="003F494F" w:rsidRPr="00D20479">
        <w:rPr>
          <w:rFonts w:hint="eastAsia"/>
        </w:rPr>
        <w:t>。</w:t>
      </w:r>
    </w:p>
    <w:p w:rsidR="00E6336B" w:rsidRDefault="00E6336B">
      <w:pPr>
        <w:pStyle w:val="afffff"/>
        <w:sectPr w:rsidR="00E6336B" w:rsidSect="00AB5F68">
          <w:headerReference w:type="even" r:id="rId20"/>
          <w:headerReference w:type="default" r:id="rId21"/>
          <w:footerReference w:type="even" r:id="rId22"/>
          <w:footerReference w:type="default" r:id="rId23"/>
          <w:pgSz w:w="11906" w:h="16838"/>
          <w:pgMar w:top="2410" w:right="1134" w:bottom="1134" w:left="1134" w:header="1418" w:footer="1134" w:gutter="284"/>
          <w:pgNumType w:fmt="upperRoman"/>
          <w:cols w:space="425"/>
          <w:formProt w:val="0"/>
          <w:docGrid w:type="lines" w:linePitch="312"/>
        </w:sectPr>
      </w:pPr>
    </w:p>
    <w:p w:rsidR="00E6336B" w:rsidRDefault="00E6336B">
      <w:pPr>
        <w:spacing w:line="20" w:lineRule="exact"/>
        <w:jc w:val="center"/>
        <w:rPr>
          <w:rFonts w:ascii="黑体" w:eastAsia="黑体" w:hAnsi="黑体"/>
          <w:sz w:val="32"/>
          <w:szCs w:val="32"/>
        </w:rPr>
      </w:pPr>
      <w:bookmarkStart w:id="30" w:name="BookMark4"/>
      <w:bookmarkEnd w:id="29"/>
    </w:p>
    <w:p w:rsidR="00E6336B" w:rsidRDefault="00E6336B">
      <w:pPr>
        <w:spacing w:line="20" w:lineRule="exact"/>
        <w:jc w:val="center"/>
        <w:rPr>
          <w:rFonts w:ascii="黑体" w:eastAsia="黑体" w:hAnsi="黑体"/>
          <w:sz w:val="32"/>
          <w:szCs w:val="32"/>
        </w:rPr>
      </w:pPr>
    </w:p>
    <w:bookmarkStart w:id="31" w:name="NEW_STAND_NAME" w:displacedByCustomXml="next"/>
    <w:sdt>
      <w:sdtPr>
        <w:tag w:val="NEW_STAND_NAME"/>
        <w:id w:val="595910757"/>
        <w:lock w:val="sdtLocked"/>
        <w:placeholder>
          <w:docPart w:val="AE189379055E4A0CB8938FEDFDC5218C"/>
        </w:placeholder>
      </w:sdtPr>
      <w:sdtEndPr/>
      <w:sdtContent>
        <w:p w:rsidR="00E6336B" w:rsidRDefault="00232E8C">
          <w:pPr>
            <w:pStyle w:val="afffffffff2"/>
            <w:spacing w:beforeLines="182" w:before="567" w:afterLines="220" w:after="686"/>
          </w:pPr>
          <w:r>
            <w:rPr>
              <w:rFonts w:hint="eastAsia"/>
            </w:rPr>
            <w:t>老友</w:t>
          </w:r>
          <w:proofErr w:type="gramStart"/>
          <w:r>
            <w:rPr>
              <w:rFonts w:hint="eastAsia"/>
            </w:rPr>
            <w:t>酱</w:t>
          </w:r>
          <w:proofErr w:type="gramEnd"/>
          <w:r>
            <w:rPr>
              <w:rFonts w:hint="eastAsia"/>
            </w:rPr>
            <w:t>加工技术规范</w:t>
          </w:r>
        </w:p>
      </w:sdtContent>
    </w:sdt>
    <w:p w:rsidR="00E6336B" w:rsidRDefault="00232E8C">
      <w:pPr>
        <w:pStyle w:val="affc"/>
        <w:spacing w:before="312" w:after="312"/>
      </w:pPr>
      <w:bookmarkStart w:id="32" w:name="_Toc24884218"/>
      <w:bookmarkStart w:id="33" w:name="_Toc26986771"/>
      <w:bookmarkStart w:id="34" w:name="_Toc26718930"/>
      <w:bookmarkStart w:id="35" w:name="_Toc26648465"/>
      <w:bookmarkStart w:id="36" w:name="_Toc17233325"/>
      <w:bookmarkStart w:id="37" w:name="_Toc17233333"/>
      <w:bookmarkStart w:id="38" w:name="_Toc161936546"/>
      <w:bookmarkStart w:id="39" w:name="_Toc26986530"/>
      <w:bookmarkStart w:id="40" w:name="_Toc175748972"/>
      <w:bookmarkStart w:id="41" w:name="_Toc172789484"/>
      <w:bookmarkStart w:id="42" w:name="_Toc174434121"/>
      <w:bookmarkStart w:id="43" w:name="_Toc24884211"/>
      <w:bookmarkStart w:id="44" w:name="_Toc175748944"/>
      <w:bookmarkStart w:id="45" w:name="_Toc176335215"/>
      <w:bookmarkStart w:id="46" w:name="_Toc172789469"/>
      <w:bookmarkStart w:id="47" w:name="_Toc172789808"/>
      <w:bookmarkStart w:id="48" w:name="_Toc176353194"/>
      <w:bookmarkEnd w:id="31"/>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E6336B" w:rsidRDefault="00232E8C">
      <w:pPr>
        <w:widowControl/>
        <w:spacing w:line="240" w:lineRule="auto"/>
        <w:ind w:firstLineChars="200" w:firstLine="420"/>
        <w:jc w:val="left"/>
        <w:rPr>
          <w:rFonts w:ascii="宋体" w:hAnsi="Times New Roman"/>
          <w:kern w:val="0"/>
          <w:szCs w:val="20"/>
        </w:rPr>
      </w:pPr>
      <w:bookmarkStart w:id="49" w:name="_Toc17233334"/>
      <w:bookmarkStart w:id="50" w:name="_Toc24884219"/>
      <w:bookmarkStart w:id="51" w:name="_Toc24884212"/>
      <w:bookmarkStart w:id="52" w:name="_Toc26648466"/>
      <w:bookmarkStart w:id="53" w:name="_Toc17233326"/>
      <w:r>
        <w:rPr>
          <w:rFonts w:ascii="宋体" w:hAnsi="Times New Roman" w:hint="eastAsia"/>
          <w:kern w:val="0"/>
          <w:szCs w:val="20"/>
        </w:rPr>
        <w:t>本文件界定了老友酱的术语和定义，规定了老友</w:t>
      </w:r>
      <w:proofErr w:type="gramStart"/>
      <w:r>
        <w:rPr>
          <w:rFonts w:ascii="宋体" w:hAnsi="Times New Roman" w:hint="eastAsia"/>
          <w:kern w:val="0"/>
          <w:szCs w:val="20"/>
        </w:rPr>
        <w:t>酱</w:t>
      </w:r>
      <w:proofErr w:type="gramEnd"/>
      <w:r>
        <w:rPr>
          <w:rFonts w:ascii="宋体" w:hAnsi="Times New Roman" w:hint="eastAsia"/>
          <w:kern w:val="0"/>
          <w:szCs w:val="20"/>
        </w:rPr>
        <w:t xml:space="preserve">加工过程的基本要求、加工过程要求、记录和文件管理的要求。 </w:t>
      </w:r>
    </w:p>
    <w:p w:rsidR="00E6336B" w:rsidRDefault="00232E8C">
      <w:pPr>
        <w:widowControl/>
        <w:spacing w:line="240" w:lineRule="auto"/>
        <w:ind w:firstLineChars="200" w:firstLine="420"/>
        <w:jc w:val="left"/>
        <w:rPr>
          <w:rFonts w:ascii="宋体" w:hAnsi="Times New Roman"/>
          <w:kern w:val="0"/>
          <w:szCs w:val="20"/>
        </w:rPr>
      </w:pPr>
      <w:r>
        <w:rPr>
          <w:rFonts w:ascii="宋体" w:hAnsi="Times New Roman" w:hint="eastAsia"/>
          <w:kern w:val="0"/>
          <w:szCs w:val="20"/>
        </w:rPr>
        <w:t>本文件适用于老友酱的</w:t>
      </w:r>
      <w:r w:rsidR="006A6404">
        <w:rPr>
          <w:rFonts w:ascii="宋体" w:hAnsi="Times New Roman" w:hint="eastAsia"/>
          <w:kern w:val="0"/>
          <w:szCs w:val="20"/>
        </w:rPr>
        <w:t>生产</w:t>
      </w:r>
      <w:r>
        <w:rPr>
          <w:rFonts w:ascii="宋体" w:hAnsi="Times New Roman" w:hint="eastAsia"/>
          <w:kern w:val="0"/>
          <w:szCs w:val="20"/>
        </w:rPr>
        <w:t>加工。</w:t>
      </w:r>
    </w:p>
    <w:p w:rsidR="00E6336B" w:rsidRDefault="00232E8C">
      <w:pPr>
        <w:pStyle w:val="affc"/>
        <w:spacing w:before="312" w:after="312"/>
      </w:pPr>
      <w:bookmarkStart w:id="54" w:name="_Toc26718931"/>
      <w:bookmarkStart w:id="55" w:name="_Toc26986531"/>
      <w:bookmarkStart w:id="56" w:name="_Toc26986772"/>
      <w:bookmarkStart w:id="57" w:name="_Toc161936547"/>
      <w:bookmarkStart w:id="58" w:name="_Toc174434122"/>
      <w:bookmarkStart w:id="59" w:name="_Toc172789470"/>
      <w:bookmarkStart w:id="60" w:name="_Toc175748945"/>
      <w:bookmarkStart w:id="61" w:name="_Toc176335216"/>
      <w:bookmarkStart w:id="62" w:name="_Toc175748973"/>
      <w:bookmarkStart w:id="63" w:name="_Toc172789485"/>
      <w:bookmarkStart w:id="64" w:name="_Toc172789809"/>
      <w:bookmarkStart w:id="65" w:name="_Toc176353195"/>
      <w:r>
        <w:rPr>
          <w:rFonts w:hint="eastAsia"/>
        </w:rPr>
        <w:t>规范性引用文件</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sdt>
      <w:sdtPr>
        <w:rPr>
          <w:rFonts w:hint="eastAsia"/>
        </w:rPr>
        <w:id w:val="715848253"/>
        <w:placeholder>
          <w:docPart w:val="47E4E0DD7CA847A195DFD47FEB2BAF9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E6336B" w:rsidRDefault="00232E8C">
          <w:pPr>
            <w:pStyle w:val="afffff"/>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6336B" w:rsidRDefault="00232E8C">
      <w:pPr>
        <w:widowControl/>
        <w:spacing w:line="240" w:lineRule="auto"/>
        <w:ind w:firstLineChars="200" w:firstLine="420"/>
        <w:jc w:val="left"/>
        <w:rPr>
          <w:rFonts w:ascii="宋体" w:hAnsi="宋体" w:cs="宋体"/>
          <w:kern w:val="0"/>
          <w:lang w:bidi="ar"/>
        </w:rPr>
      </w:pPr>
      <w:r>
        <w:rPr>
          <w:rFonts w:ascii="宋体" w:hAnsi="宋体" w:cs="宋体" w:hint="eastAsia"/>
          <w:kern w:val="0"/>
          <w:lang w:bidi="ar"/>
        </w:rPr>
        <w:t>GB/T 317  白砂糖</w:t>
      </w:r>
    </w:p>
    <w:p w:rsidR="00E6336B" w:rsidRDefault="00232E8C">
      <w:pPr>
        <w:widowControl/>
        <w:spacing w:line="240" w:lineRule="auto"/>
        <w:ind w:firstLineChars="200" w:firstLine="420"/>
        <w:jc w:val="left"/>
        <w:rPr>
          <w:rFonts w:ascii="宋体" w:hAnsi="宋体" w:cs="宋体"/>
          <w:kern w:val="0"/>
          <w:lang w:bidi="ar"/>
        </w:rPr>
      </w:pPr>
      <w:r>
        <w:rPr>
          <w:rFonts w:ascii="宋体" w:hAnsi="宋体" w:cs="宋体" w:hint="eastAsia"/>
          <w:kern w:val="0"/>
          <w:lang w:bidi="ar"/>
        </w:rPr>
        <w:t xml:space="preserve">GB 2714  食品安全国家标准  </w:t>
      </w:r>
      <w:proofErr w:type="gramStart"/>
      <w:r>
        <w:rPr>
          <w:rFonts w:ascii="宋体" w:hAnsi="宋体" w:cs="宋体" w:hint="eastAsia"/>
          <w:kern w:val="0"/>
          <w:lang w:bidi="ar"/>
        </w:rPr>
        <w:t>酱</w:t>
      </w:r>
      <w:proofErr w:type="gramEnd"/>
      <w:r>
        <w:rPr>
          <w:rFonts w:ascii="宋体" w:hAnsi="宋体" w:cs="宋体" w:hint="eastAsia"/>
          <w:kern w:val="0"/>
          <w:lang w:bidi="ar"/>
        </w:rPr>
        <w:t>腌菜</w:t>
      </w:r>
    </w:p>
    <w:p w:rsidR="00E6336B" w:rsidRDefault="00232E8C">
      <w:pPr>
        <w:pStyle w:val="afffffffffff4"/>
      </w:pPr>
      <w:r>
        <w:rPr>
          <w:rFonts w:hint="eastAsia"/>
        </w:rPr>
        <w:t>GB 2716  食品安全国家标准  植物油</w:t>
      </w:r>
    </w:p>
    <w:p w:rsidR="00E6336B" w:rsidRDefault="00232E8C">
      <w:pPr>
        <w:widowControl/>
        <w:spacing w:line="240" w:lineRule="auto"/>
        <w:ind w:firstLineChars="200" w:firstLine="420"/>
        <w:jc w:val="left"/>
        <w:rPr>
          <w:rFonts w:ascii="宋体" w:hAnsi="宋体" w:cs="宋体"/>
          <w:kern w:val="0"/>
          <w:lang w:bidi="ar"/>
        </w:rPr>
      </w:pPr>
      <w:r>
        <w:rPr>
          <w:rFonts w:ascii="宋体" w:hAnsi="宋体" w:cs="宋体" w:hint="eastAsia"/>
          <w:kern w:val="0"/>
          <w:lang w:bidi="ar"/>
        </w:rPr>
        <w:t>GB 2721  食品安全国家标准  食用盐</w:t>
      </w:r>
    </w:p>
    <w:p w:rsidR="00E6336B" w:rsidRDefault="00232E8C">
      <w:pPr>
        <w:pStyle w:val="afffffffffff4"/>
      </w:pPr>
      <w:r>
        <w:t>GB 2760</w:t>
      </w:r>
      <w:r>
        <w:rPr>
          <w:rFonts w:hint="eastAsia"/>
        </w:rPr>
        <w:t xml:space="preserve">  </w:t>
      </w:r>
      <w:r>
        <w:t>食品安全国家标准</w:t>
      </w:r>
      <w:r>
        <w:rPr>
          <w:rFonts w:hint="eastAsia"/>
        </w:rPr>
        <w:t xml:space="preserve"> </w:t>
      </w:r>
      <w:r>
        <w:t xml:space="preserve"> 食品添加剂使用标准</w:t>
      </w:r>
    </w:p>
    <w:p w:rsidR="00E6336B" w:rsidRDefault="00232E8C">
      <w:pPr>
        <w:widowControl/>
        <w:spacing w:line="240" w:lineRule="auto"/>
        <w:ind w:firstLineChars="200" w:firstLine="420"/>
        <w:jc w:val="left"/>
        <w:rPr>
          <w:rFonts w:ascii="宋体" w:hAnsi="宋体" w:cs="宋体"/>
          <w:kern w:val="0"/>
          <w:lang w:bidi="ar"/>
        </w:rPr>
      </w:pPr>
      <w:r>
        <w:rPr>
          <w:rFonts w:ascii="宋体" w:hAnsi="宋体" w:cs="宋体" w:hint="eastAsia"/>
          <w:kern w:val="0"/>
          <w:lang w:bidi="ar"/>
        </w:rPr>
        <w:t>GB 5749  生活饮用水卫生标准</w:t>
      </w:r>
    </w:p>
    <w:p w:rsidR="00E6336B" w:rsidRDefault="00232E8C">
      <w:pPr>
        <w:pStyle w:val="afffffffffff4"/>
      </w:pPr>
      <w:r>
        <w:rPr>
          <w:rFonts w:hint="eastAsia"/>
        </w:rPr>
        <w:t>GB 7718  食品安全国家标准  预包装食品标签通则</w:t>
      </w:r>
    </w:p>
    <w:p w:rsidR="00E6336B" w:rsidRDefault="00232E8C">
      <w:pPr>
        <w:pStyle w:val="afffffffffff4"/>
      </w:pPr>
      <w:r>
        <w:rPr>
          <w:rFonts w:hint="eastAsia"/>
        </w:rPr>
        <w:t>GB 10146  食品安全国家标准  食用动物油脂</w:t>
      </w:r>
    </w:p>
    <w:p w:rsidR="00E6336B" w:rsidRDefault="00232E8C">
      <w:pPr>
        <w:pStyle w:val="afffffffffff4"/>
      </w:pPr>
      <w:r>
        <w:rPr>
          <w:rFonts w:hint="eastAsia"/>
        </w:rPr>
        <w:t>GB/T 10781.3  米香型白酒</w:t>
      </w:r>
    </w:p>
    <w:p w:rsidR="00E6336B" w:rsidRDefault="00232E8C">
      <w:pPr>
        <w:pStyle w:val="afffffffffff4"/>
      </w:pPr>
      <w:r>
        <w:rPr>
          <w:rFonts w:hint="eastAsia"/>
        </w:rPr>
        <w:t>GB 14881  食品安全国家标准  食品生产通用卫生规范</w:t>
      </w:r>
    </w:p>
    <w:p w:rsidR="00E6336B" w:rsidRDefault="00232E8C">
      <w:pPr>
        <w:widowControl/>
        <w:spacing w:line="240" w:lineRule="auto"/>
        <w:ind w:firstLineChars="200" w:firstLine="420"/>
        <w:jc w:val="left"/>
        <w:rPr>
          <w:rFonts w:ascii="宋体" w:hAnsi="宋体" w:cs="宋体"/>
          <w:kern w:val="0"/>
          <w:lang w:bidi="ar"/>
        </w:rPr>
      </w:pPr>
      <w:r>
        <w:rPr>
          <w:rFonts w:ascii="宋体" w:hAnsi="宋体" w:cs="宋体" w:hint="eastAsia"/>
          <w:kern w:val="0"/>
          <w:lang w:bidi="ar"/>
        </w:rPr>
        <w:t>GB/T 15691  香辛料调味品通用技术条件</w:t>
      </w:r>
    </w:p>
    <w:p w:rsidR="00E6336B" w:rsidRDefault="00232E8C">
      <w:pPr>
        <w:widowControl/>
        <w:spacing w:line="240" w:lineRule="auto"/>
        <w:ind w:firstLineChars="200" w:firstLine="420"/>
        <w:jc w:val="left"/>
        <w:rPr>
          <w:rFonts w:ascii="宋体" w:hAnsi="宋体" w:cs="宋体"/>
          <w:kern w:val="0"/>
          <w:lang w:bidi="ar"/>
        </w:rPr>
      </w:pPr>
      <w:r>
        <w:rPr>
          <w:rFonts w:ascii="宋体" w:hAnsi="宋体" w:cs="宋体" w:hint="eastAsia"/>
          <w:kern w:val="0"/>
          <w:lang w:bidi="ar"/>
        </w:rPr>
        <w:t>GB/T 18186  酿造酱油</w:t>
      </w:r>
    </w:p>
    <w:p w:rsidR="00E6336B" w:rsidRDefault="00232E8C">
      <w:pPr>
        <w:widowControl/>
        <w:spacing w:line="240" w:lineRule="auto"/>
        <w:ind w:firstLineChars="200" w:firstLine="420"/>
        <w:jc w:val="left"/>
        <w:rPr>
          <w:rFonts w:ascii="宋体" w:hAnsi="宋体" w:cs="宋体"/>
          <w:kern w:val="0"/>
          <w:lang w:bidi="ar"/>
        </w:rPr>
      </w:pPr>
      <w:r>
        <w:rPr>
          <w:rFonts w:ascii="宋体" w:hAnsi="宋体" w:cs="宋体" w:hint="eastAsia"/>
          <w:kern w:val="0"/>
          <w:lang w:bidi="ar"/>
        </w:rPr>
        <w:t>GB/T 18187  酿造食醋</w:t>
      </w:r>
    </w:p>
    <w:p w:rsidR="00E6336B" w:rsidRDefault="00232E8C">
      <w:pPr>
        <w:widowControl/>
        <w:spacing w:line="240" w:lineRule="auto"/>
        <w:ind w:firstLineChars="200" w:firstLine="420"/>
        <w:jc w:val="left"/>
        <w:rPr>
          <w:rFonts w:ascii="宋体" w:hAnsi="宋体" w:cs="宋体"/>
          <w:kern w:val="0"/>
          <w:lang w:bidi="ar"/>
        </w:rPr>
      </w:pPr>
      <w:r>
        <w:rPr>
          <w:rFonts w:ascii="宋体" w:hAnsi="宋体" w:cs="宋体" w:hint="eastAsia"/>
          <w:kern w:val="0"/>
          <w:lang w:bidi="ar"/>
        </w:rPr>
        <w:t>GB 28050  食品安全国家标准  预包装食品营养标签通则</w:t>
      </w:r>
    </w:p>
    <w:p w:rsidR="00E6336B" w:rsidRDefault="00232E8C">
      <w:pPr>
        <w:widowControl/>
        <w:spacing w:line="240" w:lineRule="auto"/>
        <w:ind w:firstLineChars="200" w:firstLine="420"/>
        <w:jc w:val="left"/>
        <w:rPr>
          <w:rFonts w:ascii="宋体" w:hAnsi="宋体" w:cs="宋体"/>
          <w:kern w:val="0"/>
          <w:lang w:bidi="ar"/>
        </w:rPr>
      </w:pPr>
      <w:r>
        <w:rPr>
          <w:rFonts w:ascii="宋体" w:hAnsi="宋体" w:cs="宋体" w:hint="eastAsia"/>
          <w:kern w:val="0"/>
          <w:lang w:bidi="ar"/>
        </w:rPr>
        <w:t>GB/T 42464  豆豉质量通则</w:t>
      </w:r>
    </w:p>
    <w:p w:rsidR="00E6336B" w:rsidRDefault="00232E8C">
      <w:pPr>
        <w:widowControl/>
        <w:spacing w:line="240" w:lineRule="auto"/>
        <w:ind w:firstLineChars="200" w:firstLine="420"/>
        <w:jc w:val="left"/>
        <w:rPr>
          <w:rFonts w:ascii="宋体" w:hAnsi="宋体" w:cs="宋体"/>
          <w:kern w:val="0"/>
          <w:lang w:bidi="ar"/>
        </w:rPr>
      </w:pPr>
      <w:r>
        <w:rPr>
          <w:rFonts w:ascii="宋体" w:hAnsi="宋体" w:cs="宋体" w:hint="eastAsia"/>
          <w:kern w:val="0"/>
          <w:lang w:bidi="ar"/>
        </w:rPr>
        <w:t>GH/T 1194  大蒜</w:t>
      </w:r>
    </w:p>
    <w:p w:rsidR="00E6336B" w:rsidRDefault="00232E8C">
      <w:pPr>
        <w:pStyle w:val="affc"/>
        <w:spacing w:before="312" w:after="312"/>
      </w:pPr>
      <w:bookmarkStart w:id="66" w:name="_Toc172789471"/>
      <w:bookmarkStart w:id="67" w:name="_Toc172789486"/>
      <w:bookmarkStart w:id="68" w:name="_Toc174434123"/>
      <w:bookmarkStart w:id="69" w:name="_Toc175748974"/>
      <w:bookmarkStart w:id="70" w:name="_Toc176335217"/>
      <w:bookmarkStart w:id="71" w:name="_Toc161936548"/>
      <w:bookmarkStart w:id="72" w:name="_Toc172789810"/>
      <w:bookmarkStart w:id="73" w:name="_Toc175748946"/>
      <w:bookmarkStart w:id="74" w:name="_Toc176353196"/>
      <w:r>
        <w:rPr>
          <w:rFonts w:hint="eastAsia"/>
        </w:rPr>
        <w:t>术语与定义</w:t>
      </w:r>
      <w:bookmarkEnd w:id="66"/>
      <w:bookmarkEnd w:id="67"/>
      <w:bookmarkEnd w:id="68"/>
      <w:bookmarkEnd w:id="69"/>
      <w:bookmarkEnd w:id="70"/>
      <w:bookmarkEnd w:id="71"/>
      <w:bookmarkEnd w:id="72"/>
      <w:bookmarkEnd w:id="73"/>
      <w:bookmarkEnd w:id="74"/>
    </w:p>
    <w:p w:rsidR="00E6336B" w:rsidRDefault="00232E8C">
      <w:pPr>
        <w:pStyle w:val="afffff"/>
      </w:pPr>
      <w:r>
        <w:rPr>
          <w:rFonts w:hint="eastAsia"/>
        </w:rPr>
        <w:t xml:space="preserve">GB 14881 </w:t>
      </w:r>
      <w:sdt>
        <w:sdtPr>
          <w:rPr>
            <w:rFonts w:hint="eastAsia"/>
          </w:rPr>
          <w:id w:val="-1909835108"/>
          <w:placeholder>
            <w:docPart w:val="7E323984DBCC45CFAE0E8E212DAF709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bookmarkStart w:id="75" w:name="_Toc26986532"/>
          <w:bookmarkEnd w:id="75"/>
          <w:r>
            <w:rPr>
              <w:rFonts w:hint="eastAsia"/>
            </w:rPr>
            <w:t>界定的以及下列术语和定义适用于本文件。</w:t>
          </w:r>
        </w:sdtContent>
      </w:sdt>
    </w:p>
    <w:p w:rsidR="00E6336B" w:rsidRDefault="00232E8C">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老友</w:t>
      </w:r>
      <w:proofErr w:type="gramStart"/>
      <w:r>
        <w:rPr>
          <w:rFonts w:ascii="黑体" w:eastAsia="黑体" w:hAnsi="黑体" w:hint="eastAsia"/>
        </w:rPr>
        <w:t>酱</w:t>
      </w:r>
      <w:proofErr w:type="gramEnd"/>
      <w:r>
        <w:rPr>
          <w:rFonts w:ascii="黑体" w:eastAsia="黑体" w:hAnsi="黑体" w:hint="eastAsia"/>
        </w:rPr>
        <w:t xml:space="preserve">  </w:t>
      </w:r>
      <w:r>
        <w:rPr>
          <w:rFonts w:ascii="黑体" w:eastAsia="黑体" w:hAnsi="黑体"/>
        </w:rPr>
        <w:t>laoyou sauce</w:t>
      </w:r>
    </w:p>
    <w:p w:rsidR="00E6336B" w:rsidRPr="00BE3FD5" w:rsidRDefault="00232E8C">
      <w:pPr>
        <w:pStyle w:val="afffffffffff4"/>
        <w:rPr>
          <w:rFonts w:hAnsi="宋体" w:cs="宋体"/>
          <w:szCs w:val="21"/>
          <w:lang w:bidi="ar"/>
        </w:rPr>
      </w:pPr>
      <w:r>
        <w:rPr>
          <w:rFonts w:hint="eastAsia"/>
        </w:rPr>
        <w:t>以酸笋、辣椒、豆豉</w:t>
      </w:r>
      <w:r w:rsidRPr="00BE3FD5">
        <w:rPr>
          <w:rFonts w:hint="eastAsia"/>
        </w:rPr>
        <w:t>、大蒜、畜肉等为主要原料，米酒、食醋、酱油、饮用水、植物油/食用动物油脂、食用盐、白砂糖等为辅料，添加或不添加食品添加剂，按特定的生产工艺处理后，经杀菌而制成具有独特风味的半固态调味料。</w:t>
      </w:r>
    </w:p>
    <w:p w:rsidR="00E6336B" w:rsidRPr="00BE3FD5" w:rsidRDefault="00232E8C">
      <w:pPr>
        <w:pStyle w:val="afff2"/>
        <w:rPr>
          <w:lang w:bidi="ar"/>
        </w:rPr>
      </w:pPr>
      <w:r w:rsidRPr="00BE3FD5">
        <w:rPr>
          <w:rFonts w:hint="eastAsia"/>
          <w:lang w:bidi="ar"/>
        </w:rPr>
        <w:lastRenderedPageBreak/>
        <w:t>老友</w:t>
      </w:r>
      <w:proofErr w:type="gramStart"/>
      <w:r w:rsidRPr="00BE3FD5">
        <w:rPr>
          <w:rFonts w:hint="eastAsia"/>
          <w:lang w:bidi="ar"/>
        </w:rPr>
        <w:t>酱</w:t>
      </w:r>
      <w:proofErr w:type="gramEnd"/>
      <w:r w:rsidRPr="00BE3FD5">
        <w:rPr>
          <w:rFonts w:hint="eastAsia"/>
          <w:lang w:bidi="ar"/>
        </w:rPr>
        <w:t>配料表见附录A。</w:t>
      </w:r>
    </w:p>
    <w:p w:rsidR="00E6336B" w:rsidRPr="00BE3FD5" w:rsidRDefault="00232E8C">
      <w:pPr>
        <w:pStyle w:val="affc"/>
        <w:spacing w:before="312" w:after="312"/>
      </w:pPr>
      <w:bookmarkStart w:id="76" w:name="_Toc172789472"/>
      <w:bookmarkStart w:id="77" w:name="_Toc172789811"/>
      <w:bookmarkStart w:id="78" w:name="_Toc172789487"/>
      <w:bookmarkStart w:id="79" w:name="_Toc174434124"/>
      <w:bookmarkStart w:id="80" w:name="_Toc175748947"/>
      <w:bookmarkStart w:id="81" w:name="_Toc175748975"/>
      <w:bookmarkStart w:id="82" w:name="_Toc176335218"/>
      <w:bookmarkStart w:id="83" w:name="_Toc176353197"/>
      <w:bookmarkStart w:id="84" w:name="_Toc161936549"/>
      <w:r w:rsidRPr="00BE3FD5">
        <w:rPr>
          <w:rFonts w:hint="eastAsia"/>
        </w:rPr>
        <w:t>基本要求</w:t>
      </w:r>
      <w:bookmarkEnd w:id="76"/>
      <w:bookmarkEnd w:id="77"/>
      <w:bookmarkEnd w:id="78"/>
      <w:bookmarkEnd w:id="79"/>
      <w:bookmarkEnd w:id="80"/>
      <w:bookmarkEnd w:id="81"/>
      <w:bookmarkEnd w:id="82"/>
      <w:bookmarkEnd w:id="83"/>
    </w:p>
    <w:p w:rsidR="00E6336B" w:rsidRPr="00BE3FD5" w:rsidRDefault="00232E8C">
      <w:pPr>
        <w:pStyle w:val="affffffff8"/>
      </w:pPr>
      <w:r w:rsidRPr="00BE3FD5">
        <w:rPr>
          <w:rFonts w:hint="eastAsia"/>
        </w:rPr>
        <w:t>酸笋符合GB 2714的规定，pH值宜为3～4。小米辣或朝天</w:t>
      </w:r>
      <w:proofErr w:type="gramStart"/>
      <w:r w:rsidRPr="00BE3FD5">
        <w:rPr>
          <w:rFonts w:hint="eastAsia"/>
        </w:rPr>
        <w:t>椒</w:t>
      </w:r>
      <w:proofErr w:type="gramEnd"/>
      <w:r w:rsidRPr="00BE3FD5">
        <w:rPr>
          <w:rFonts w:hint="eastAsia"/>
        </w:rPr>
        <w:t>应品质良好、无污染。豆豉符合</w:t>
      </w:r>
      <w:r w:rsidRPr="00BE3FD5">
        <w:t>GB/T 42464</w:t>
      </w:r>
      <w:r w:rsidRPr="00BE3FD5">
        <w:rPr>
          <w:rFonts w:hint="eastAsia"/>
        </w:rPr>
        <w:t>的规定。大蒜符合</w:t>
      </w:r>
      <w:r w:rsidRPr="00BE3FD5">
        <w:t>GH/T 1194</w:t>
      </w:r>
      <w:r w:rsidRPr="00BE3FD5">
        <w:rPr>
          <w:rFonts w:hint="eastAsia"/>
        </w:rPr>
        <w:t>的规定，生产用水符合GB 5749的规定。</w:t>
      </w:r>
    </w:p>
    <w:p w:rsidR="00E6336B" w:rsidRPr="00BE3FD5" w:rsidRDefault="00232E8C">
      <w:pPr>
        <w:pStyle w:val="affffffff8"/>
      </w:pPr>
      <w:r w:rsidRPr="00BE3FD5">
        <w:rPr>
          <w:rFonts w:hint="eastAsia"/>
        </w:rPr>
        <w:t>米酒符合</w:t>
      </w:r>
      <w:r w:rsidRPr="00BE3FD5">
        <w:t>GB/T 10781.3</w:t>
      </w:r>
      <w:r w:rsidRPr="00BE3FD5">
        <w:rPr>
          <w:rFonts w:hint="eastAsia"/>
        </w:rPr>
        <w:t>的规定。食醋符合GB/T 18187的规定。生</w:t>
      </w:r>
      <w:proofErr w:type="gramStart"/>
      <w:r w:rsidRPr="00BE3FD5">
        <w:rPr>
          <w:rFonts w:hint="eastAsia"/>
        </w:rPr>
        <w:t>抽符合</w:t>
      </w:r>
      <w:proofErr w:type="gramEnd"/>
      <w:r w:rsidRPr="00BE3FD5">
        <w:rPr>
          <w:rFonts w:hint="eastAsia"/>
        </w:rPr>
        <w:t>GB 2717的规定。植物油GB 2716的规定，食用动物油脂符合GB 10146的规定。食用</w:t>
      </w:r>
      <w:proofErr w:type="gramStart"/>
      <w:r w:rsidRPr="00BE3FD5">
        <w:rPr>
          <w:rFonts w:hint="eastAsia"/>
        </w:rPr>
        <w:t>盐符合</w:t>
      </w:r>
      <w:proofErr w:type="gramEnd"/>
      <w:r w:rsidRPr="00BE3FD5">
        <w:rPr>
          <w:rFonts w:hint="eastAsia"/>
        </w:rPr>
        <w:t>GB 2721的规定。白砂糖符合GB/T 317的规定。香辛调味料符合GB/T 15691的规定，其他辅料应符合相关标准的规定。</w:t>
      </w:r>
    </w:p>
    <w:p w:rsidR="00E6336B" w:rsidRPr="00BE3FD5" w:rsidRDefault="00232E8C">
      <w:pPr>
        <w:pStyle w:val="affffffff8"/>
      </w:pPr>
      <w:r w:rsidRPr="00BE3FD5">
        <w:t>食品添加剂</w:t>
      </w:r>
      <w:r w:rsidRPr="00BE3FD5">
        <w:rPr>
          <w:rFonts w:hint="eastAsia"/>
        </w:rPr>
        <w:t>的使用符合GB 2760的规定。</w:t>
      </w:r>
    </w:p>
    <w:p w:rsidR="00E6336B" w:rsidRPr="00693751" w:rsidRDefault="00232E8C">
      <w:pPr>
        <w:pStyle w:val="affffffff8"/>
      </w:pPr>
      <w:r w:rsidRPr="00693751">
        <w:rPr>
          <w:rFonts w:hint="eastAsia"/>
        </w:rPr>
        <w:t xml:space="preserve">食品原料的入库和使用应遵循“先进先出”的原则。贮藏过程中注意防潮防霉，并定期或不定期检查，及时清理有变质迹象和霉变的原料。 </w:t>
      </w:r>
    </w:p>
    <w:p w:rsidR="00E6336B" w:rsidRDefault="00232E8C">
      <w:pPr>
        <w:pStyle w:val="affffffff8"/>
        <w:rPr>
          <w:color w:val="00B050"/>
        </w:rPr>
      </w:pPr>
      <w:r w:rsidRPr="00693751">
        <w:t>建立原料进货验收制度并在验收时详细记录。验收时除满足上述要求外，应核查和记录采购的原料名称、规格、数量、生产日期、生产批号、保质期、进货日期以及供货者名称、地址、联系方式等信息。相关记录和凭证的保存期限应在食品保质期满后至少</w:t>
      </w:r>
      <w:r w:rsidRPr="00693751">
        <w:rPr>
          <w:rFonts w:hint="eastAsia"/>
        </w:rPr>
        <w:t>二</w:t>
      </w:r>
      <w:r w:rsidRPr="00693751">
        <w:t>年。</w:t>
      </w:r>
    </w:p>
    <w:p w:rsidR="00E6336B" w:rsidRDefault="00232E8C">
      <w:pPr>
        <w:pStyle w:val="affffffff8"/>
      </w:pPr>
      <w:r>
        <w:rPr>
          <w:rFonts w:hint="eastAsia"/>
        </w:rPr>
        <w:t>选址及厂区环境</w:t>
      </w:r>
      <w:bookmarkEnd w:id="84"/>
      <w:r>
        <w:rPr>
          <w:rFonts w:hint="eastAsia"/>
        </w:rPr>
        <w:t>、</w:t>
      </w:r>
      <w:bookmarkStart w:id="85" w:name="_Toc161936550"/>
      <w:bookmarkStart w:id="86" w:name="_Toc161936553"/>
      <w:r>
        <w:rPr>
          <w:lang w:bidi="ar"/>
        </w:rPr>
        <w:t>厂房和车间</w:t>
      </w:r>
      <w:bookmarkEnd w:id="85"/>
      <w:r>
        <w:rPr>
          <w:rFonts w:hint="eastAsia"/>
          <w:lang w:bidi="ar"/>
        </w:rPr>
        <w:t>、设施与</w:t>
      </w:r>
      <w:r>
        <w:rPr>
          <w:rFonts w:hint="eastAsia"/>
        </w:rPr>
        <w:t>设备</w:t>
      </w:r>
      <w:bookmarkEnd w:id="86"/>
      <w:r>
        <w:rPr>
          <w:rFonts w:hint="eastAsia"/>
        </w:rPr>
        <w:t>、</w:t>
      </w:r>
      <w:r>
        <w:rPr>
          <w:rFonts w:hint="eastAsia"/>
          <w:lang w:bidi="ar"/>
        </w:rPr>
        <w:t>卫生管理、产品召回管理</w:t>
      </w:r>
      <w:r>
        <w:rPr>
          <w:rFonts w:hint="eastAsia"/>
        </w:rPr>
        <w:t>应符合GB 14881</w:t>
      </w:r>
      <w:r w:rsidR="00327717">
        <w:rPr>
          <w:rFonts w:hint="eastAsia"/>
        </w:rPr>
        <w:t>的</w:t>
      </w:r>
      <w:r>
        <w:rPr>
          <w:rFonts w:hint="eastAsia"/>
        </w:rPr>
        <w:t>规定。</w:t>
      </w:r>
    </w:p>
    <w:p w:rsidR="00E6336B" w:rsidRDefault="00232E8C">
      <w:pPr>
        <w:pStyle w:val="affffffff8"/>
      </w:pPr>
      <w:r>
        <w:rPr>
          <w:rFonts w:hint="eastAsia"/>
          <w:lang w:bidi="ar"/>
        </w:rPr>
        <w:t>根据老友</w:t>
      </w:r>
      <w:proofErr w:type="gramStart"/>
      <w:r>
        <w:rPr>
          <w:rFonts w:hint="eastAsia"/>
          <w:lang w:bidi="ar"/>
        </w:rPr>
        <w:t>酱</w:t>
      </w:r>
      <w:proofErr w:type="gramEnd"/>
      <w:r>
        <w:rPr>
          <w:rFonts w:hint="eastAsia"/>
          <w:lang w:bidi="ar"/>
        </w:rPr>
        <w:t xml:space="preserve">生产工艺需要，可设置原料处理、发酵、调配、灌装、杀菌等工序。 </w:t>
      </w:r>
    </w:p>
    <w:p w:rsidR="00E6336B" w:rsidRDefault="00232E8C">
      <w:pPr>
        <w:pStyle w:val="affffffff8"/>
      </w:pPr>
      <w:r>
        <w:rPr>
          <w:rFonts w:hint="eastAsia"/>
          <w:lang w:bidi="ar"/>
        </w:rPr>
        <w:t>各生产车间或内部区域应分为清洁作业区（冷却间、灌装间）、准清洁作业区（发酵间、调配间、</w:t>
      </w:r>
      <w:proofErr w:type="gramStart"/>
      <w:r>
        <w:rPr>
          <w:rFonts w:hint="eastAsia"/>
          <w:lang w:bidi="ar"/>
        </w:rPr>
        <w:t>杀菌间</w:t>
      </w:r>
      <w:proofErr w:type="gramEnd"/>
      <w:r>
        <w:rPr>
          <w:rFonts w:hint="eastAsia"/>
          <w:lang w:bidi="ar"/>
        </w:rPr>
        <w:t xml:space="preserve">等）及一般作业区（原料处理间、原辅料库和成品库）。 </w:t>
      </w:r>
    </w:p>
    <w:p w:rsidR="00E6336B" w:rsidRDefault="00232E8C">
      <w:pPr>
        <w:pStyle w:val="affc"/>
        <w:spacing w:before="312" w:after="312"/>
        <w:rPr>
          <w:lang w:bidi="ar"/>
        </w:rPr>
      </w:pPr>
      <w:bookmarkStart w:id="87" w:name="_Toc172789473"/>
      <w:bookmarkStart w:id="88" w:name="_Toc175748976"/>
      <w:bookmarkStart w:id="89" w:name="_Toc176335219"/>
      <w:bookmarkStart w:id="90" w:name="_Toc172789812"/>
      <w:bookmarkStart w:id="91" w:name="_Toc175748948"/>
      <w:bookmarkStart w:id="92" w:name="_Toc172789488"/>
      <w:bookmarkStart w:id="93" w:name="_Toc174434125"/>
      <w:bookmarkStart w:id="94" w:name="_Toc176353198"/>
      <w:r>
        <w:rPr>
          <w:rFonts w:hint="eastAsia"/>
          <w:lang w:bidi="ar"/>
        </w:rPr>
        <w:t>加工过程要求</w:t>
      </w:r>
      <w:bookmarkEnd w:id="87"/>
      <w:bookmarkEnd w:id="88"/>
      <w:bookmarkEnd w:id="89"/>
      <w:bookmarkEnd w:id="90"/>
      <w:bookmarkEnd w:id="91"/>
      <w:bookmarkEnd w:id="92"/>
      <w:bookmarkEnd w:id="93"/>
      <w:bookmarkEnd w:id="94"/>
    </w:p>
    <w:p w:rsidR="00E6336B" w:rsidRDefault="00232E8C">
      <w:pPr>
        <w:pStyle w:val="affd"/>
        <w:spacing w:before="156" w:after="156"/>
        <w:rPr>
          <w:lang w:bidi="ar"/>
        </w:rPr>
      </w:pPr>
      <w:bookmarkStart w:id="95" w:name="_Toc175748949"/>
      <w:bookmarkStart w:id="96" w:name="_Toc175748977"/>
      <w:bookmarkStart w:id="97" w:name="_Toc176335220"/>
      <w:bookmarkStart w:id="98" w:name="_Toc176353199"/>
      <w:r>
        <w:rPr>
          <w:rFonts w:hint="eastAsia"/>
          <w:lang w:bidi="ar"/>
        </w:rPr>
        <w:t>加工工艺流程</w:t>
      </w:r>
      <w:bookmarkEnd w:id="95"/>
      <w:bookmarkEnd w:id="96"/>
      <w:bookmarkEnd w:id="97"/>
      <w:bookmarkEnd w:id="98"/>
    </w:p>
    <w:p w:rsidR="00E6336B" w:rsidRDefault="00232E8C">
      <w:pPr>
        <w:pStyle w:val="afffff"/>
        <w:rPr>
          <w:lang w:bidi="ar"/>
        </w:rPr>
      </w:pPr>
      <w:r>
        <w:rPr>
          <w:rFonts w:hint="eastAsia"/>
          <w:lang w:bidi="ar"/>
        </w:rPr>
        <w:t>老友</w:t>
      </w:r>
      <w:proofErr w:type="gramStart"/>
      <w:r>
        <w:rPr>
          <w:rFonts w:hint="eastAsia"/>
          <w:lang w:bidi="ar"/>
        </w:rPr>
        <w:t>酱</w:t>
      </w:r>
      <w:proofErr w:type="gramEnd"/>
      <w:r>
        <w:rPr>
          <w:rFonts w:hint="eastAsia"/>
          <w:lang w:bidi="ar"/>
        </w:rPr>
        <w:t>加工工艺流程图见图1。</w:t>
      </w:r>
    </w:p>
    <w:p w:rsidR="00E6336B" w:rsidRDefault="00232E8C">
      <w:pPr>
        <w:pStyle w:val="afffff"/>
        <w:rPr>
          <w:lang w:bidi="ar"/>
        </w:rPr>
      </w:pPr>
      <w:r>
        <w:rPr>
          <w:noProof/>
        </w:rPr>
        <mc:AlternateContent>
          <mc:Choice Requires="wpc">
            <w:drawing>
              <wp:inline distT="0" distB="0" distL="0" distR="0" wp14:anchorId="22F8F769" wp14:editId="4438326A">
                <wp:extent cx="5303520" cy="652007"/>
                <wp:effectExtent l="0" t="0" r="0" b="0"/>
                <wp:docPr id="361194304" name="画布 2"/>
                <wp:cNvGraphicFramePr/>
                <a:graphic xmlns:a="http://schemas.openxmlformats.org/drawingml/2006/main">
                  <a:graphicData uri="http://schemas.microsoft.com/office/word/2010/wordprocessingCanvas">
                    <wpc:wpc>
                      <wpc:bg>
                        <a:noFill/>
                      </wpc:bg>
                      <wpc:whole>
                        <a:ln>
                          <a:noFill/>
                        </a:ln>
                      </wpc:whole>
                      <wps:wsp>
                        <wps:cNvPr id="25" name="Rectangle 6"/>
                        <wps:cNvSpPr>
                          <a:spLocks noChangeArrowheads="1"/>
                        </wps:cNvSpPr>
                        <wps:spPr bwMode="auto">
                          <a:xfrm>
                            <a:off x="36000" y="199888"/>
                            <a:ext cx="698409" cy="303816"/>
                          </a:xfrm>
                          <a:prstGeom prst="flowChartTerminator">
                            <a:avLst/>
                          </a:prstGeom>
                          <a:solidFill>
                            <a:srgbClr val="FFFFFF"/>
                          </a:solidFill>
                          <a:ln w="9525">
                            <a:solidFill>
                              <a:srgbClr val="000000"/>
                            </a:solidFill>
                            <a:miter lim="800000"/>
                          </a:ln>
                        </wps:spPr>
                        <wps:txbx>
                          <w:txbxContent>
                            <w:p w:rsidR="00E6336B" w:rsidRDefault="00232E8C">
                              <w:pPr>
                                <w:pStyle w:val="affff0"/>
                                <w:spacing w:before="0" w:beforeAutospacing="0" w:after="0" w:afterAutospacing="0" w:line="200" w:lineRule="exact"/>
                                <w:jc w:val="center"/>
                                <w:rPr>
                                  <w:sz w:val="15"/>
                                  <w:szCs w:val="15"/>
                                </w:rPr>
                              </w:pPr>
                              <w:r>
                                <w:rPr>
                                  <w:rFonts w:hint="eastAsia"/>
                                  <w:sz w:val="15"/>
                                  <w:szCs w:val="15"/>
                                </w:rPr>
                                <w:t>原料加工</w:t>
                              </w:r>
                            </w:p>
                            <w:p w:rsidR="00E6336B" w:rsidRDefault="00E6336B"/>
                          </w:txbxContent>
                        </wps:txbx>
                        <wps:bodyPr rot="0" vert="horz" wrap="square" lIns="91440" tIns="45720" rIns="91440" bIns="45720" anchor="t" anchorCtr="0" upright="1">
                          <a:noAutofit/>
                        </wps:bodyPr>
                      </wps:wsp>
                      <wps:wsp>
                        <wps:cNvPr id="58" name="Rectangle 6"/>
                        <wps:cNvSpPr>
                          <a:spLocks noChangeArrowheads="1"/>
                        </wps:cNvSpPr>
                        <wps:spPr bwMode="auto">
                          <a:xfrm>
                            <a:off x="887104" y="221929"/>
                            <a:ext cx="607325" cy="250357"/>
                          </a:xfrm>
                          <a:prstGeom prst="rect">
                            <a:avLst/>
                          </a:prstGeom>
                          <a:solidFill>
                            <a:srgbClr val="FFFFFF"/>
                          </a:solidFill>
                          <a:ln w="9525">
                            <a:solidFill>
                              <a:srgbClr val="000000"/>
                            </a:solidFill>
                            <a:miter lim="800000"/>
                          </a:ln>
                        </wps:spPr>
                        <wps:txbx>
                          <w:txbxContent>
                            <w:p w:rsidR="00E6336B" w:rsidRDefault="00693751">
                              <w:pPr>
                                <w:spacing w:line="200" w:lineRule="exact"/>
                                <w:jc w:val="center"/>
                                <w:rPr>
                                  <w:sz w:val="15"/>
                                  <w:szCs w:val="15"/>
                                </w:rPr>
                              </w:pPr>
                              <w:r>
                                <w:rPr>
                                  <w:rFonts w:hint="eastAsia"/>
                                  <w:sz w:val="15"/>
                                  <w:szCs w:val="15"/>
                                </w:rPr>
                                <w:t>辣椒</w:t>
                              </w:r>
                              <w:r w:rsidR="00232E8C">
                                <w:rPr>
                                  <w:rFonts w:hint="eastAsia"/>
                                  <w:sz w:val="15"/>
                                  <w:szCs w:val="15"/>
                                </w:rPr>
                                <w:t>发酵</w:t>
                              </w:r>
                            </w:p>
                          </w:txbxContent>
                        </wps:txbx>
                        <wps:bodyPr rot="0" vert="horz" wrap="square" lIns="91440" tIns="45720" rIns="91440" bIns="45720" anchor="t" anchorCtr="0" upright="1">
                          <a:noAutofit/>
                        </wps:bodyPr>
                      </wps:wsp>
                      <wps:wsp>
                        <wps:cNvPr id="62" name="Rectangle 6"/>
                        <wps:cNvSpPr>
                          <a:spLocks noChangeArrowheads="1"/>
                        </wps:cNvSpPr>
                        <wps:spPr bwMode="auto">
                          <a:xfrm>
                            <a:off x="2968877" y="200459"/>
                            <a:ext cx="438494" cy="244180"/>
                          </a:xfrm>
                          <a:prstGeom prst="rect">
                            <a:avLst/>
                          </a:prstGeom>
                          <a:solidFill>
                            <a:srgbClr val="FFFFFF"/>
                          </a:solidFill>
                          <a:ln w="9525">
                            <a:solidFill>
                              <a:srgbClr val="000000"/>
                            </a:solidFill>
                            <a:miter lim="800000"/>
                          </a:ln>
                        </wps:spPr>
                        <wps:txbx>
                          <w:txbxContent>
                            <w:p w:rsidR="00E6336B" w:rsidRDefault="00FD462C">
                              <w:pPr>
                                <w:spacing w:line="200" w:lineRule="exact"/>
                                <w:jc w:val="center"/>
                                <w:rPr>
                                  <w:color w:val="000000" w:themeColor="text1"/>
                                  <w:sz w:val="15"/>
                                  <w:szCs w:val="15"/>
                                </w:rPr>
                              </w:pPr>
                              <w:r>
                                <w:rPr>
                                  <w:rFonts w:hint="eastAsia"/>
                                  <w:color w:val="000000" w:themeColor="text1"/>
                                  <w:sz w:val="15"/>
                                  <w:szCs w:val="15"/>
                                </w:rPr>
                                <w:t>灭</w:t>
                              </w:r>
                              <w:r w:rsidR="00232E8C">
                                <w:rPr>
                                  <w:rFonts w:hint="eastAsia"/>
                                  <w:color w:val="000000" w:themeColor="text1"/>
                                  <w:sz w:val="15"/>
                                  <w:szCs w:val="15"/>
                                </w:rPr>
                                <w:t>菌</w:t>
                              </w:r>
                            </w:p>
                          </w:txbxContent>
                        </wps:txbx>
                        <wps:bodyPr rot="0" vert="horz" wrap="square" lIns="91440" tIns="45720" rIns="91440" bIns="45720" anchor="t" anchorCtr="0" upright="1">
                          <a:noAutofit/>
                        </wps:bodyPr>
                      </wps:wsp>
                      <wps:wsp>
                        <wps:cNvPr id="64" name="Rectangle 6"/>
                        <wps:cNvSpPr>
                          <a:spLocks noChangeArrowheads="1"/>
                        </wps:cNvSpPr>
                        <wps:spPr bwMode="auto">
                          <a:xfrm>
                            <a:off x="2365747" y="199890"/>
                            <a:ext cx="422050" cy="250421"/>
                          </a:xfrm>
                          <a:prstGeom prst="rect">
                            <a:avLst/>
                          </a:prstGeom>
                          <a:solidFill>
                            <a:srgbClr val="FFFFFF"/>
                          </a:solidFill>
                          <a:ln w="9525">
                            <a:solidFill>
                              <a:srgbClr val="000000"/>
                            </a:solidFill>
                            <a:miter lim="800000"/>
                          </a:ln>
                        </wps:spPr>
                        <wps:txbx>
                          <w:txbxContent>
                            <w:p w:rsidR="00E6336B" w:rsidRDefault="00232E8C">
                              <w:pPr>
                                <w:spacing w:line="200" w:lineRule="exact"/>
                                <w:jc w:val="center"/>
                                <w:rPr>
                                  <w:sz w:val="15"/>
                                  <w:szCs w:val="15"/>
                                </w:rPr>
                              </w:pPr>
                              <w:r>
                                <w:rPr>
                                  <w:rFonts w:hint="eastAsia"/>
                                  <w:sz w:val="15"/>
                                  <w:szCs w:val="15"/>
                                </w:rPr>
                                <w:t>灌装</w:t>
                              </w:r>
                            </w:p>
                          </w:txbxContent>
                        </wps:txbx>
                        <wps:bodyPr rot="0" vert="horz" wrap="square" lIns="91440" tIns="45720" rIns="91440" bIns="45720" anchor="t" anchorCtr="0" upright="1">
                          <a:noAutofit/>
                        </wps:bodyPr>
                      </wps:wsp>
                      <wps:wsp>
                        <wps:cNvPr id="66" name="Rectangle 6"/>
                        <wps:cNvSpPr>
                          <a:spLocks noChangeArrowheads="1"/>
                        </wps:cNvSpPr>
                        <wps:spPr bwMode="auto">
                          <a:xfrm>
                            <a:off x="4441544" y="163043"/>
                            <a:ext cx="575862" cy="309081"/>
                          </a:xfrm>
                          <a:prstGeom prst="flowChartTerminator">
                            <a:avLst/>
                          </a:prstGeom>
                          <a:solidFill>
                            <a:srgbClr val="FFFFFF"/>
                          </a:solidFill>
                          <a:ln w="9525">
                            <a:solidFill>
                              <a:srgbClr val="000000"/>
                            </a:solidFill>
                            <a:miter lim="800000"/>
                          </a:ln>
                        </wps:spPr>
                        <wps:txbx>
                          <w:txbxContent>
                            <w:p w:rsidR="00E6336B" w:rsidRDefault="00232E8C">
                              <w:pPr>
                                <w:pStyle w:val="affff0"/>
                                <w:spacing w:before="0" w:beforeAutospacing="0" w:after="0" w:afterAutospacing="0" w:line="200" w:lineRule="exact"/>
                                <w:jc w:val="center"/>
                                <w:rPr>
                                  <w:sz w:val="15"/>
                                  <w:szCs w:val="15"/>
                                </w:rPr>
                              </w:pPr>
                              <w:r>
                                <w:rPr>
                                  <w:rFonts w:hint="eastAsia"/>
                                  <w:sz w:val="15"/>
                                  <w:szCs w:val="15"/>
                                </w:rPr>
                                <w:t>贮存</w:t>
                              </w:r>
                            </w:p>
                          </w:txbxContent>
                        </wps:txbx>
                        <wps:bodyPr rot="0" vert="horz" wrap="square" lIns="91440" tIns="45720" rIns="91440" bIns="45720" anchor="t" anchorCtr="0" upright="1">
                          <a:noAutofit/>
                        </wps:bodyPr>
                      </wps:wsp>
                      <wps:wsp>
                        <wps:cNvPr id="17" name="Rectangle 6"/>
                        <wps:cNvSpPr>
                          <a:spLocks noChangeArrowheads="1"/>
                        </wps:cNvSpPr>
                        <wps:spPr bwMode="auto">
                          <a:xfrm>
                            <a:off x="1631066" y="221934"/>
                            <a:ext cx="607475" cy="250190"/>
                          </a:xfrm>
                          <a:prstGeom prst="rect">
                            <a:avLst/>
                          </a:prstGeom>
                          <a:solidFill>
                            <a:srgbClr val="FFFFFF"/>
                          </a:solidFill>
                          <a:ln w="9525">
                            <a:solidFill>
                              <a:srgbClr val="000000"/>
                            </a:solidFill>
                            <a:miter lim="800000"/>
                          </a:ln>
                        </wps:spPr>
                        <wps:txbx>
                          <w:txbxContent>
                            <w:p w:rsidR="00E6336B" w:rsidRDefault="00693751">
                              <w:pPr>
                                <w:pStyle w:val="affff0"/>
                                <w:spacing w:before="0" w:beforeAutospacing="0" w:after="0" w:afterAutospacing="0" w:line="200" w:lineRule="exact"/>
                                <w:jc w:val="center"/>
                              </w:pPr>
                              <w:r>
                                <w:rPr>
                                  <w:rFonts w:ascii="Calibri" w:cs="Times New Roman" w:hint="eastAsia"/>
                                  <w:kern w:val="2"/>
                                  <w:sz w:val="15"/>
                                  <w:szCs w:val="15"/>
                                </w:rPr>
                                <w:t>熟制</w:t>
                              </w:r>
                              <w:r w:rsidR="00232E8C">
                                <w:rPr>
                                  <w:rFonts w:ascii="Calibri" w:cs="Times New Roman" w:hint="eastAsia"/>
                                  <w:kern w:val="2"/>
                                  <w:sz w:val="15"/>
                                  <w:szCs w:val="15"/>
                                </w:rPr>
                                <w:t>调配</w:t>
                              </w:r>
                            </w:p>
                          </w:txbxContent>
                        </wps:txbx>
                        <wps:bodyPr rot="0" vert="horz" wrap="square" lIns="91440" tIns="45720" rIns="91440" bIns="45720" anchor="t" anchorCtr="0" upright="1">
                          <a:noAutofit/>
                        </wps:bodyPr>
                      </wps:wsp>
                      <wps:wsp>
                        <wps:cNvPr id="19" name="Rectangle 6"/>
                        <wps:cNvSpPr>
                          <a:spLocks noChangeArrowheads="1"/>
                        </wps:cNvSpPr>
                        <wps:spPr bwMode="auto">
                          <a:xfrm>
                            <a:off x="3655943" y="194464"/>
                            <a:ext cx="534393" cy="250190"/>
                          </a:xfrm>
                          <a:prstGeom prst="rect">
                            <a:avLst/>
                          </a:prstGeom>
                          <a:solidFill>
                            <a:srgbClr val="FFFFFF"/>
                          </a:solidFill>
                          <a:ln w="9525">
                            <a:solidFill>
                              <a:srgbClr val="000000"/>
                            </a:solidFill>
                            <a:miter lim="800000"/>
                          </a:ln>
                        </wps:spPr>
                        <wps:txbx>
                          <w:txbxContent>
                            <w:p w:rsidR="00E6336B" w:rsidRDefault="00BE3FD5">
                              <w:pPr>
                                <w:pStyle w:val="affff0"/>
                                <w:spacing w:before="0" w:beforeAutospacing="0" w:after="0" w:afterAutospacing="0" w:line="200" w:lineRule="exact"/>
                                <w:jc w:val="center"/>
                              </w:pPr>
                              <w:r>
                                <w:rPr>
                                  <w:rFonts w:ascii="Calibri" w:cs="Times New Roman" w:hint="eastAsia"/>
                                  <w:kern w:val="2"/>
                                  <w:sz w:val="15"/>
                                  <w:szCs w:val="15"/>
                                </w:rPr>
                                <w:t>外</w:t>
                              </w:r>
                              <w:r w:rsidR="00232E8C">
                                <w:rPr>
                                  <w:rFonts w:ascii="Calibri" w:cs="Times New Roman" w:hint="eastAsia"/>
                                  <w:kern w:val="2"/>
                                  <w:sz w:val="15"/>
                                  <w:szCs w:val="15"/>
                                </w:rPr>
                                <w:t>包装</w:t>
                              </w:r>
                            </w:p>
                          </w:txbxContent>
                        </wps:txbx>
                        <wps:bodyPr rot="0" vert="horz" wrap="square" lIns="91440" tIns="45720" rIns="91440" bIns="45720" anchor="t" anchorCtr="0" upright="1">
                          <a:noAutofit/>
                        </wps:bodyPr>
                      </wps:wsp>
                      <wps:wsp>
                        <wps:cNvPr id="10" name="直接箭头连接符 10"/>
                        <wps:cNvCnPr>
                          <a:endCxn id="58" idx="1"/>
                        </wps:cNvCnPr>
                        <wps:spPr bwMode="auto">
                          <a:xfrm flipV="1">
                            <a:off x="734521" y="347108"/>
                            <a:ext cx="152583" cy="16"/>
                          </a:xfrm>
                          <a:prstGeom prst="straightConnector1">
                            <a:avLst/>
                          </a:prstGeom>
                          <a:noFill/>
                          <a:ln w="9525">
                            <a:solidFill>
                              <a:srgbClr val="000000"/>
                            </a:solidFill>
                            <a:round/>
                            <a:tailEnd type="arrow"/>
                          </a:ln>
                        </wps:spPr>
                        <wps:bodyPr/>
                      </wps:wsp>
                      <wps:wsp>
                        <wps:cNvPr id="11" name="直接箭头连接符 11"/>
                        <wps:cNvCnPr>
                          <a:stCxn id="58" idx="3"/>
                        </wps:cNvCnPr>
                        <wps:spPr bwMode="auto">
                          <a:xfrm flipV="1">
                            <a:off x="1494429" y="347030"/>
                            <a:ext cx="136637" cy="78"/>
                          </a:xfrm>
                          <a:prstGeom prst="straightConnector1">
                            <a:avLst/>
                          </a:prstGeom>
                          <a:noFill/>
                          <a:ln w="9525">
                            <a:solidFill>
                              <a:srgbClr val="000000"/>
                            </a:solidFill>
                            <a:round/>
                            <a:tailEnd type="arrow"/>
                          </a:ln>
                        </wps:spPr>
                        <wps:bodyPr/>
                      </wps:wsp>
                      <wps:wsp>
                        <wps:cNvPr id="12" name="直接箭头连接符 12"/>
                        <wps:cNvCnPr/>
                        <wps:spPr bwMode="auto">
                          <a:xfrm flipV="1">
                            <a:off x="2238541" y="347124"/>
                            <a:ext cx="127206" cy="184"/>
                          </a:xfrm>
                          <a:prstGeom prst="straightConnector1">
                            <a:avLst/>
                          </a:prstGeom>
                          <a:noFill/>
                          <a:ln w="9525">
                            <a:solidFill>
                              <a:srgbClr val="000000"/>
                            </a:solidFill>
                            <a:round/>
                            <a:tailEnd type="arrow"/>
                          </a:ln>
                        </wps:spPr>
                        <wps:bodyPr/>
                      </wps:wsp>
                      <wps:wsp>
                        <wps:cNvPr id="21" name="直接箭头连接符 21"/>
                        <wps:cNvCnPr/>
                        <wps:spPr bwMode="auto">
                          <a:xfrm flipV="1">
                            <a:off x="2717625" y="346659"/>
                            <a:ext cx="251208" cy="185"/>
                          </a:xfrm>
                          <a:prstGeom prst="straightConnector1">
                            <a:avLst/>
                          </a:prstGeom>
                          <a:noFill/>
                          <a:ln w="9525">
                            <a:solidFill>
                              <a:srgbClr val="000000"/>
                            </a:solidFill>
                            <a:round/>
                            <a:tailEnd type="arrow"/>
                          </a:ln>
                        </wps:spPr>
                        <wps:bodyPr/>
                      </wps:wsp>
                      <wps:wsp>
                        <wps:cNvPr id="22" name="直接箭头连接符 22"/>
                        <wps:cNvCnPr/>
                        <wps:spPr bwMode="auto">
                          <a:xfrm flipV="1">
                            <a:off x="3407325" y="346474"/>
                            <a:ext cx="251208" cy="185"/>
                          </a:xfrm>
                          <a:prstGeom prst="straightConnector1">
                            <a:avLst/>
                          </a:prstGeom>
                          <a:noFill/>
                          <a:ln w="9525">
                            <a:solidFill>
                              <a:srgbClr val="000000"/>
                            </a:solidFill>
                            <a:round/>
                            <a:tailEnd type="arrow"/>
                          </a:ln>
                        </wps:spPr>
                        <wps:bodyPr/>
                      </wps:wsp>
                      <wps:wsp>
                        <wps:cNvPr id="24" name="直接箭头连接符 24"/>
                        <wps:cNvCnPr/>
                        <wps:spPr bwMode="auto">
                          <a:xfrm flipV="1">
                            <a:off x="4190336" y="345919"/>
                            <a:ext cx="251208" cy="185"/>
                          </a:xfrm>
                          <a:prstGeom prst="straightConnector1">
                            <a:avLst/>
                          </a:prstGeom>
                          <a:noFill/>
                          <a:ln w="9525">
                            <a:solidFill>
                              <a:srgbClr val="000000"/>
                            </a:solidFill>
                            <a:round/>
                            <a:tailEnd type="arrow"/>
                          </a:ln>
                        </wps:spPr>
                        <wps:bodyPr/>
                      </wps:wsp>
                    </wpc:wpc>
                  </a:graphicData>
                </a:graphic>
              </wp:inline>
            </w:drawing>
          </mc:Choice>
          <mc:Fallback>
            <w:pict>
              <v:group id="画布 2" o:spid="_x0000_s1026" editas="canvas" style="width:417.6pt;height:51.35pt;mso-position-horizontal-relative:char;mso-position-vertical-relative:line" coordsize="5303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035;height:6515;visibility:visible;mso-wrap-style:square">
                  <v:fill o:detectmouseclick="t"/>
                  <v:path o:connecttype="none"/>
                </v:shape>
                <v:shapetype id="_x0000_t116" coordsize="21600,21600" o:spt="116" path="m3475,qx,10800,3475,21600l18125,21600qx21600,10800,18125,xe">
                  <v:stroke joinstyle="miter"/>
                  <v:path gradientshapeok="t" o:connecttype="rect" textboxrect="1018,3163,20582,18437"/>
                </v:shapetype>
                <v:shape id="Rectangle 6" o:spid="_x0000_s1028" type="#_x0000_t116" style="position:absolute;left:360;top:1998;width:6984;height:3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JMSMQA&#10;AADbAAAADwAAAGRycy9kb3ducmV2LnhtbESPT2sCMRTE74V+h/AKvZSarVgpq1GWBakHQeqf+2Pz&#10;3F2avCxJdNdvbwTB4zAzv2Hmy8EacSEfWscKvkYZCOLK6ZZrBYf96vMHRIjIGo1jUnClAMvF68sc&#10;c+16/qPLLtYiQTjkqKCJsculDFVDFsPIdcTJOzlvMSbpa6k99glujRxn2VRabDktNNhR2VD1vztb&#10;BduNKb0pqf8tr8f14TgpPjbTQqn3t6GYgYg0xGf40V5rBeNvuH9JP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yTEjEAAAA2wAAAA8AAAAAAAAAAAAAAAAAmAIAAGRycy9k&#10;b3ducmV2LnhtbFBLBQYAAAAABAAEAPUAAACJAwAAAAA=&#10;">
                  <v:textbox>
                    <w:txbxContent>
                      <w:p w:rsidR="00E6336B" w:rsidRDefault="00232E8C">
                        <w:pPr>
                          <w:pStyle w:val="affff0"/>
                          <w:spacing w:before="0" w:beforeAutospacing="0" w:after="0" w:afterAutospacing="0" w:line="200" w:lineRule="exact"/>
                          <w:jc w:val="center"/>
                          <w:rPr>
                            <w:sz w:val="15"/>
                            <w:szCs w:val="15"/>
                          </w:rPr>
                        </w:pPr>
                        <w:r>
                          <w:rPr>
                            <w:rFonts w:hint="eastAsia"/>
                            <w:sz w:val="15"/>
                            <w:szCs w:val="15"/>
                          </w:rPr>
                          <w:t>原料加工</w:t>
                        </w:r>
                      </w:p>
                      <w:p w:rsidR="00E6336B" w:rsidRDefault="00E6336B"/>
                    </w:txbxContent>
                  </v:textbox>
                </v:shape>
                <v:rect id="Rectangle 6" o:spid="_x0000_s1029" style="position:absolute;left:8871;top:2219;width:6073;height:2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textbox>
                    <w:txbxContent>
                      <w:p w:rsidR="00E6336B" w:rsidRDefault="00693751">
                        <w:pPr>
                          <w:spacing w:line="200" w:lineRule="exact"/>
                          <w:jc w:val="center"/>
                          <w:rPr>
                            <w:sz w:val="15"/>
                            <w:szCs w:val="15"/>
                          </w:rPr>
                        </w:pPr>
                        <w:r>
                          <w:rPr>
                            <w:rFonts w:hint="eastAsia"/>
                            <w:sz w:val="15"/>
                            <w:szCs w:val="15"/>
                          </w:rPr>
                          <w:t>辣椒</w:t>
                        </w:r>
                        <w:r w:rsidR="00232E8C">
                          <w:rPr>
                            <w:rFonts w:hint="eastAsia"/>
                            <w:sz w:val="15"/>
                            <w:szCs w:val="15"/>
                          </w:rPr>
                          <w:t>发酵</w:t>
                        </w:r>
                      </w:p>
                    </w:txbxContent>
                  </v:textbox>
                </v:rect>
                <v:rect id="Rectangle 6" o:spid="_x0000_s1030" style="position:absolute;left:29688;top:2004;width:4385;height:2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cFD8IA&#10;AADbAAAADwAAAGRycy9kb3ducmV2LnhtbESPQYvCMBSE74L/ITzBm6ZWEO0aRVxc9Kj14u1t87bt&#10;2ryUJmr11xtB8DjMzDfMfNmaSlypcaVlBaNhBII4s7rkXMEx3QymIJxH1lhZJgV3crBcdDtzTLS9&#10;8Z6uB5+LAGGXoILC+zqR0mUFGXRDWxMH7882Bn2QTS51g7cAN5WMo2giDZYcFgqsaV1Qdj5cjILf&#10;Mj7iY5/+RGa2Gftdm/5fTt9K9Xvt6guEp9Z/wu/2ViuYxP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NwUPwgAAANsAAAAPAAAAAAAAAAAAAAAAAJgCAABkcnMvZG93&#10;bnJldi54bWxQSwUGAAAAAAQABAD1AAAAhwMAAAAA&#10;">
                  <v:textbox>
                    <w:txbxContent>
                      <w:p w:rsidR="00E6336B" w:rsidRDefault="00FD462C">
                        <w:pPr>
                          <w:spacing w:line="200" w:lineRule="exact"/>
                          <w:jc w:val="center"/>
                          <w:rPr>
                            <w:color w:val="000000" w:themeColor="text1"/>
                            <w:sz w:val="15"/>
                            <w:szCs w:val="15"/>
                          </w:rPr>
                        </w:pPr>
                        <w:r>
                          <w:rPr>
                            <w:rFonts w:hint="eastAsia"/>
                            <w:color w:val="000000" w:themeColor="text1"/>
                            <w:sz w:val="15"/>
                            <w:szCs w:val="15"/>
                          </w:rPr>
                          <w:t>灭</w:t>
                        </w:r>
                        <w:r w:rsidR="00232E8C">
                          <w:rPr>
                            <w:rFonts w:hint="eastAsia"/>
                            <w:color w:val="000000" w:themeColor="text1"/>
                            <w:sz w:val="15"/>
                            <w:szCs w:val="15"/>
                          </w:rPr>
                          <w:t>菌</w:t>
                        </w:r>
                      </w:p>
                    </w:txbxContent>
                  </v:textbox>
                </v:rect>
                <v:rect id="Rectangle 6" o:spid="_x0000_s1031" style="position:absolute;left:23657;top:1998;width:4220;height:2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textbox>
                    <w:txbxContent>
                      <w:p w:rsidR="00E6336B" w:rsidRDefault="00232E8C">
                        <w:pPr>
                          <w:spacing w:line="200" w:lineRule="exact"/>
                          <w:jc w:val="center"/>
                          <w:rPr>
                            <w:sz w:val="15"/>
                            <w:szCs w:val="15"/>
                          </w:rPr>
                        </w:pPr>
                        <w:r>
                          <w:rPr>
                            <w:rFonts w:hint="eastAsia"/>
                            <w:sz w:val="15"/>
                            <w:szCs w:val="15"/>
                          </w:rPr>
                          <w:t>灌装</w:t>
                        </w:r>
                      </w:p>
                    </w:txbxContent>
                  </v:textbox>
                </v:rect>
                <v:shape id="Rectangle 6" o:spid="_x0000_s1032" type="#_x0000_t116" style="position:absolute;left:44415;top:1630;width:5759;height:30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pr/8MA&#10;AADbAAAADwAAAGRycy9kb3ducmV2LnhtbESPzWrDMBCE74G+g9hALqGRU4opbpRgDKU5BEr+7ou1&#10;tU2klZGU2Hn7qFDIcZiZb5jVZrRG3MiHzrGC5SIDQVw73XGj4HT8ev0AESKyRuOYFNwpwGb9Mllh&#10;od3Ae7odYiMShEOBCtoY+0LKULdkMSxcT5y8X+ctxiR9I7XHIcGtkW9ZlkuLHaeFFnuqWqovh6tV&#10;8LMzlTcVDd/V/bw9nd/L+S4vlZpNx/ITRKQxPsP/7a1WkOfw9yX9AL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0pr/8MAAADbAAAADwAAAAAAAAAAAAAAAACYAgAAZHJzL2Rv&#10;d25yZXYueG1sUEsFBgAAAAAEAAQA9QAAAIgDAAAAAA==&#10;">
                  <v:textbox>
                    <w:txbxContent>
                      <w:p w:rsidR="00E6336B" w:rsidRDefault="00232E8C">
                        <w:pPr>
                          <w:pStyle w:val="affff0"/>
                          <w:spacing w:before="0" w:beforeAutospacing="0" w:after="0" w:afterAutospacing="0" w:line="200" w:lineRule="exact"/>
                          <w:jc w:val="center"/>
                          <w:rPr>
                            <w:sz w:val="15"/>
                            <w:szCs w:val="15"/>
                          </w:rPr>
                        </w:pPr>
                        <w:r>
                          <w:rPr>
                            <w:rFonts w:hint="eastAsia"/>
                            <w:sz w:val="15"/>
                            <w:szCs w:val="15"/>
                          </w:rPr>
                          <w:t>贮存</w:t>
                        </w:r>
                      </w:p>
                    </w:txbxContent>
                  </v:textbox>
                </v:shape>
                <v:rect id="Rectangle 6" o:spid="_x0000_s1033" style="position:absolute;left:16310;top:2219;width:6075;height:2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E6336B" w:rsidRDefault="00693751">
                        <w:pPr>
                          <w:pStyle w:val="affff0"/>
                          <w:spacing w:before="0" w:beforeAutospacing="0" w:after="0" w:afterAutospacing="0" w:line="200" w:lineRule="exact"/>
                          <w:jc w:val="center"/>
                        </w:pPr>
                        <w:r>
                          <w:rPr>
                            <w:rFonts w:ascii="Calibri" w:cs="Times New Roman" w:hint="eastAsia"/>
                            <w:kern w:val="2"/>
                            <w:sz w:val="15"/>
                            <w:szCs w:val="15"/>
                          </w:rPr>
                          <w:t>熟制</w:t>
                        </w:r>
                        <w:r w:rsidR="00232E8C">
                          <w:rPr>
                            <w:rFonts w:ascii="Calibri" w:cs="Times New Roman" w:hint="eastAsia"/>
                            <w:kern w:val="2"/>
                            <w:sz w:val="15"/>
                            <w:szCs w:val="15"/>
                          </w:rPr>
                          <w:t>调配</w:t>
                        </w:r>
                      </w:p>
                    </w:txbxContent>
                  </v:textbox>
                </v:rect>
                <v:rect id="Rectangle 6" o:spid="_x0000_s1034" style="position:absolute;left:36559;top:1944;width:5344;height:2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E6336B" w:rsidRDefault="00BE3FD5">
                        <w:pPr>
                          <w:pStyle w:val="affff0"/>
                          <w:spacing w:before="0" w:beforeAutospacing="0" w:after="0" w:afterAutospacing="0" w:line="200" w:lineRule="exact"/>
                          <w:jc w:val="center"/>
                        </w:pPr>
                        <w:r>
                          <w:rPr>
                            <w:rFonts w:ascii="Calibri" w:cs="Times New Roman" w:hint="eastAsia"/>
                            <w:kern w:val="2"/>
                            <w:sz w:val="15"/>
                            <w:szCs w:val="15"/>
                          </w:rPr>
                          <w:t>外</w:t>
                        </w:r>
                        <w:r w:rsidR="00232E8C">
                          <w:rPr>
                            <w:rFonts w:ascii="Calibri" w:cs="Times New Roman" w:hint="eastAsia"/>
                            <w:kern w:val="2"/>
                            <w:sz w:val="15"/>
                            <w:szCs w:val="15"/>
                          </w:rPr>
                          <w:t>包装</w:t>
                        </w:r>
                      </w:p>
                    </w:txbxContent>
                  </v:textbox>
                </v:rect>
                <v:shapetype id="_x0000_t32" coordsize="21600,21600" o:spt="32" o:oned="t" path="m,l21600,21600e" filled="f">
                  <v:path arrowok="t" fillok="f" o:connecttype="none"/>
                  <o:lock v:ext="edit" shapetype="t"/>
                </v:shapetype>
                <v:shape id="直接箭头连接符 10" o:spid="_x0000_s1035" type="#_x0000_t32" style="position:absolute;left:7345;top:3471;width:152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a2bsYAAADbAAAADwAAAGRycy9kb3ducmV2LnhtbESPT2vCQBDF7wW/wzKFXopuVCiSukop&#10;FEQK4p+LtyE7yYZmZ2N2jbGfvnMQepvhvXnvN8v14BvVUxfrwAamkwwUcRFszZWB0/FrvAAVE7LF&#10;JjAZuFOE9Wr0tMTchhvvqT+kSkkIxxwNuJTaXOtYOPIYJ6ElFq0Mnccka1dp2+FNwn2jZ1n2pj3W&#10;LA0OW/p0VPwcrt7A6/5cV2V5/b7H+e9ukW13F1f0xrw8Dx/voBIN6d/8uN5YwRd6+UUG0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jGtm7GAAAA2wAAAA8AAAAAAAAA&#10;AAAAAAAAoQIAAGRycy9kb3ducmV2LnhtbFBLBQYAAAAABAAEAPkAAACUAwAAAAA=&#10;">
                  <v:stroke endarrow="open"/>
                </v:shape>
                <v:shape id="直接箭头连接符 11" o:spid="_x0000_s1036" type="#_x0000_t32" style="position:absolute;left:14944;top:3470;width:1366;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4oT9cIAAADbAAAADwAAAGRycy9kb3ducmV2LnhtbERPTYvCMBC9L/gfwgheFk11QaQaRRYW&#10;RATR3Yu3oZk2xWZSm1irv34jCN7m8T5nsepsJVpqfOlYwXiUgCDOnC65UPD3+zOcgfABWWPlmBTc&#10;ycNq2ftYYKrdjQ/UHkMhYgj7FBWYEOpUSp8ZsuhHriaOXO4aiyHCppC6wVsMt5WcJMlUWiw5Nhis&#10;6dtQdj5erYLPw6ks8vy6u/uvx36WbPcXk7VKDfrdeg4iUBfe4pd7o+P8MTx/iQfI5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4oT9cIAAADbAAAADwAAAAAAAAAAAAAA&#10;AAChAgAAZHJzL2Rvd25yZXYueG1sUEsFBgAAAAAEAAQA+QAAAJADAAAAAA==&#10;">
                  <v:stroke endarrow="open"/>
                </v:shape>
                <v:shape id="直接箭头连接符 12" o:spid="_x0000_s1037" type="#_x0000_t32" style="position:absolute;left:22385;top:3471;width:1272;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iNgsMAAADbAAAADwAAAGRycy9kb3ducmV2LnhtbERPTWvCQBC9F/oflin0UpqNChKiqxRB&#10;kFII2l56G7KTbDA7m2bXmPTXu4WCt3m8z1lvR9uKgXrfOFYwS1IQxKXTDdcKvj73rxkIH5A1to5J&#10;wUQetpvHhzXm2l35SMMp1CKGsM9RgQmhy6X0pSGLPnEdceQq11sMEfa11D1eY7ht5TxNl9Jiw7HB&#10;YEc7Q+X5dLEKXo7fTV1Vl4/JL36LLH0vfkw5KPX8NL6tQAQaw1387z7oOH8Of7/EA+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YjYLDAAAA2wAAAA8AAAAAAAAAAAAA&#10;AAAAoQIAAGRycy9kb3ducmV2LnhtbFBLBQYAAAAABAAEAPkAAACRAwAAAAA=&#10;">
                  <v:stroke endarrow="open"/>
                </v:shape>
                <v:shape id="直接箭头连接符 21" o:spid="_x0000_s1038" type="#_x0000_t32" style="position:absolute;left:27176;top:3466;width:2512;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bZSMQAAADbAAAADwAAAGRycy9kb3ducmV2LnhtbESPQYvCMBSE74L/ITxhL6KpCiLVKCII&#10;siyIupe9PZrXpti81CbWur/eLCx4HGbmG2a16WwlWmp86VjBZJyAIM6cLrlQ8H3ZjxYgfEDWWDkm&#10;BU/ysFn3eytMtXvwidpzKESEsE9RgQmhTqX0mSGLfuxq4ujlrrEYomwKqRt8RLit5DRJ5tJiyXHB&#10;YE07Q9n1fLcKhqefssjz+9fTz36Pi+TzeDNZq9THoNsuQQTqwjv83z5oBdMJ/H2JP0Cu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5tlIxAAAANsAAAAPAAAAAAAAAAAA&#10;AAAAAKECAABkcnMvZG93bnJldi54bWxQSwUGAAAAAAQABAD5AAAAkgMAAAAA&#10;">
                  <v:stroke endarrow="open"/>
                </v:shape>
                <v:shape id="直接箭头连接符 22" o:spid="_x0000_s1039" type="#_x0000_t32" style="position:absolute;left:34073;top:3464;width:2512;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RHP8UAAADbAAAADwAAAGRycy9kb3ducmV2LnhtbESPT4vCMBTE78J+h/AEL7KmVlikGkUW&#10;FkQE8c9lb4/mtSk2L90m1uqnNwsLexxm5jfMct3bWnTU+sqxgukkAUGcO11xqeBy/nqfg/ABWWPt&#10;mBQ8yMN69TZYYqbdnY/UnUIpIoR9hgpMCE0mpc8NWfQT1xBHr3CtxRBlW0rd4j3CbS3TJPmQFiuO&#10;CwYb+jSUX083q2B8/K7KorjtH372PMyT3eHH5J1So2G/WYAI1If/8F97qxWkKfx+iT9Ar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TRHP8UAAADbAAAADwAAAAAAAAAA&#10;AAAAAAChAgAAZHJzL2Rvd25yZXYueG1sUEsFBgAAAAAEAAQA+QAAAJMDAAAAAA==&#10;">
                  <v:stroke endarrow="open"/>
                </v:shape>
                <v:shape id="直接箭头连接符 24" o:spid="_x0000_s1040" type="#_x0000_t32" style="position:absolute;left:41903;top:3459;width:2512;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F60MUAAADbAAAADwAAAGRycy9kb3ducmV2LnhtbESPT2vCQBTE70K/w/IKXqRu/EMJqasU&#10;QRARRNtLb4/sSzY0+zZm1xj99N2C4HGYmd8wi1Vva9FR6yvHCibjBARx7nTFpYLvr81bCsIHZI21&#10;Y1JwIw+r5ctggZl2Vz5SdwqliBD2GSowITSZlD43ZNGPXUMcvcK1FkOUbSl1i9cIt7WcJsm7tFhx&#10;XDDY0NpQ/nu6WAWj409VFsVlf/Oz+yFNdoezyTulhq/95weIQH14hh/trVYwncP/l/gD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ZF60MUAAADbAAAADwAAAAAAAAAA&#10;AAAAAAChAgAAZHJzL2Rvd25yZXYueG1sUEsFBgAAAAAEAAQA+QAAAJMDAAAAAA==&#10;">
                  <v:stroke endarrow="open"/>
                </v:shape>
                <w10:anchorlock/>
              </v:group>
            </w:pict>
          </mc:Fallback>
        </mc:AlternateContent>
      </w:r>
    </w:p>
    <w:p w:rsidR="00E6336B" w:rsidRDefault="00232E8C">
      <w:pPr>
        <w:pStyle w:val="afd"/>
        <w:spacing w:before="156" w:after="156"/>
        <w:rPr>
          <w:lang w:bidi="ar"/>
        </w:rPr>
      </w:pPr>
      <w:r>
        <w:rPr>
          <w:rFonts w:hint="eastAsia"/>
          <w:lang w:bidi="ar"/>
        </w:rPr>
        <w:t>老友</w:t>
      </w:r>
      <w:proofErr w:type="gramStart"/>
      <w:r>
        <w:rPr>
          <w:rFonts w:hint="eastAsia"/>
          <w:lang w:bidi="ar"/>
        </w:rPr>
        <w:t>酱</w:t>
      </w:r>
      <w:proofErr w:type="gramEnd"/>
      <w:r>
        <w:rPr>
          <w:rFonts w:hint="eastAsia"/>
          <w:lang w:bidi="ar"/>
        </w:rPr>
        <w:t>加工工艺流程图</w:t>
      </w:r>
    </w:p>
    <w:p w:rsidR="00E6336B" w:rsidRDefault="00232E8C">
      <w:pPr>
        <w:pStyle w:val="affd"/>
        <w:spacing w:before="156" w:after="156"/>
        <w:rPr>
          <w:lang w:bidi="ar"/>
        </w:rPr>
      </w:pPr>
      <w:bookmarkStart w:id="99" w:name="_Toc176335221"/>
      <w:bookmarkStart w:id="100" w:name="_Toc175748950"/>
      <w:bookmarkStart w:id="101" w:name="_Toc175748978"/>
      <w:bookmarkStart w:id="102" w:name="_Toc176353200"/>
      <w:bookmarkStart w:id="103" w:name="_Toc161936565"/>
      <w:bookmarkStart w:id="104" w:name="_Toc174434126"/>
      <w:bookmarkStart w:id="105" w:name="_Toc172789813"/>
      <w:bookmarkStart w:id="106" w:name="_Toc172789474"/>
      <w:r>
        <w:rPr>
          <w:rFonts w:hint="eastAsia"/>
          <w:lang w:bidi="ar"/>
        </w:rPr>
        <w:t>加工要求</w:t>
      </w:r>
      <w:bookmarkEnd w:id="99"/>
      <w:bookmarkEnd w:id="100"/>
      <w:bookmarkEnd w:id="101"/>
      <w:bookmarkEnd w:id="102"/>
    </w:p>
    <w:p w:rsidR="00E6336B" w:rsidRDefault="00232E8C">
      <w:pPr>
        <w:pStyle w:val="affe"/>
        <w:spacing w:before="156" w:after="156"/>
        <w:rPr>
          <w:lang w:bidi="ar"/>
        </w:rPr>
      </w:pPr>
      <w:bookmarkStart w:id="107" w:name="_Toc172789814"/>
      <w:bookmarkStart w:id="108" w:name="_Toc174434127"/>
      <w:bookmarkEnd w:id="103"/>
      <w:bookmarkEnd w:id="104"/>
      <w:bookmarkEnd w:id="105"/>
      <w:bookmarkEnd w:id="106"/>
      <w:r>
        <w:rPr>
          <w:rFonts w:hint="eastAsia"/>
          <w:lang w:bidi="ar"/>
        </w:rPr>
        <w:t>原料加工</w:t>
      </w:r>
      <w:bookmarkEnd w:id="107"/>
      <w:bookmarkEnd w:id="108"/>
    </w:p>
    <w:p w:rsidR="00E6336B" w:rsidRDefault="00232E8C">
      <w:pPr>
        <w:pStyle w:val="affffffffa"/>
        <w:rPr>
          <w:lang w:bidi="ar"/>
        </w:rPr>
      </w:pPr>
      <w:r>
        <w:rPr>
          <w:rFonts w:hint="eastAsia"/>
          <w:lang w:bidi="ar"/>
        </w:rPr>
        <w:t>加工前宜对原料进行感官检验，必要时应进行实验室检验；检验发现涉及食品安全项目指标异常的，不应使用；只应使用确定适用的食品原料。</w:t>
      </w:r>
    </w:p>
    <w:p w:rsidR="00E6336B" w:rsidRPr="00127D70" w:rsidRDefault="00232E8C">
      <w:pPr>
        <w:pStyle w:val="affffffffa"/>
        <w:rPr>
          <w:lang w:bidi="ar"/>
        </w:rPr>
      </w:pPr>
      <w:r w:rsidRPr="00127D70">
        <w:rPr>
          <w:rFonts w:hint="eastAsia"/>
          <w:lang w:bidi="ar"/>
        </w:rPr>
        <w:t>通过气泡清洗、</w:t>
      </w:r>
      <w:proofErr w:type="gramStart"/>
      <w:r w:rsidRPr="00127D70">
        <w:rPr>
          <w:rFonts w:hint="eastAsia"/>
          <w:lang w:bidi="ar"/>
        </w:rPr>
        <w:t>沥</w:t>
      </w:r>
      <w:proofErr w:type="gramEnd"/>
      <w:r w:rsidRPr="00127D70">
        <w:rPr>
          <w:rFonts w:hint="eastAsia"/>
          <w:lang w:bidi="ar"/>
        </w:rPr>
        <w:t>干等方式，对酸笋</w:t>
      </w:r>
      <w:r w:rsidR="003030F3" w:rsidRPr="00127D70">
        <w:rPr>
          <w:rFonts w:hint="eastAsia"/>
          <w:lang w:bidi="ar"/>
        </w:rPr>
        <w:t>、</w:t>
      </w:r>
      <w:r w:rsidRPr="00127D70">
        <w:rPr>
          <w:rFonts w:hint="eastAsia"/>
          <w:lang w:bidi="ar"/>
        </w:rPr>
        <w:t>辣椒、大蒜等原料进行清洗、去杂质。</w:t>
      </w:r>
    </w:p>
    <w:p w:rsidR="00E6336B" w:rsidRPr="00127D70" w:rsidRDefault="00232E8C">
      <w:pPr>
        <w:pStyle w:val="affffffffa"/>
        <w:rPr>
          <w:lang w:bidi="ar"/>
        </w:rPr>
      </w:pPr>
      <w:r w:rsidRPr="00127D70">
        <w:rPr>
          <w:rFonts w:hint="eastAsia"/>
          <w:lang w:bidi="ar"/>
        </w:rPr>
        <w:t>将酸笋</w:t>
      </w:r>
      <w:bookmarkStart w:id="109" w:name="_Hlk165139298"/>
      <w:r w:rsidRPr="00127D70">
        <w:rPr>
          <w:rFonts w:hint="eastAsia"/>
          <w:lang w:bidi="ar"/>
        </w:rPr>
        <w:t>切成(1</w:t>
      </w:r>
      <w:r w:rsidRPr="00127D70">
        <w:rPr>
          <w:rFonts w:hint="eastAsia"/>
          <w:vertAlign w:val="subscript"/>
          <w:lang w:bidi="ar"/>
        </w:rPr>
        <w:t xml:space="preserve"> </w:t>
      </w:r>
      <w:r w:rsidRPr="00127D70">
        <w:rPr>
          <w:rFonts w:hint="eastAsia"/>
          <w:lang w:bidi="ar"/>
        </w:rPr>
        <w:t>cm～2</w:t>
      </w:r>
      <w:r w:rsidRPr="00127D70">
        <w:rPr>
          <w:rFonts w:hint="eastAsia"/>
          <w:vertAlign w:val="subscript"/>
          <w:lang w:bidi="ar"/>
        </w:rPr>
        <w:t xml:space="preserve"> </w:t>
      </w:r>
      <w:r w:rsidRPr="00127D70">
        <w:rPr>
          <w:rFonts w:hint="eastAsia"/>
          <w:lang w:bidi="ar"/>
        </w:rPr>
        <w:t>cm)</w:t>
      </w:r>
      <w:r w:rsidRPr="00127D70">
        <w:rPr>
          <w:rFonts w:hint="eastAsia"/>
          <w:lang w:bidi="ar"/>
        </w:rPr>
        <w:sym w:font="Wingdings 2" w:char="F0CD"/>
      </w:r>
      <w:r w:rsidRPr="00127D70">
        <w:rPr>
          <w:rFonts w:hint="eastAsia"/>
          <w:lang w:bidi="ar"/>
        </w:rPr>
        <w:t>(1</w:t>
      </w:r>
      <w:r w:rsidRPr="00127D70">
        <w:rPr>
          <w:rFonts w:hint="eastAsia"/>
          <w:vertAlign w:val="superscript"/>
          <w:lang w:bidi="ar"/>
        </w:rPr>
        <w:t xml:space="preserve"> </w:t>
      </w:r>
      <w:r w:rsidRPr="00127D70">
        <w:rPr>
          <w:rFonts w:hint="eastAsia"/>
          <w:lang w:bidi="ar"/>
        </w:rPr>
        <w:t>cm</w:t>
      </w:r>
      <w:r w:rsidR="00FF63B1" w:rsidRPr="00127D70">
        <w:rPr>
          <w:rFonts w:hint="eastAsia"/>
          <w:lang w:bidi="ar"/>
        </w:rPr>
        <w:t>～</w:t>
      </w:r>
      <w:r w:rsidRPr="00127D70">
        <w:rPr>
          <w:rFonts w:hint="eastAsia"/>
          <w:lang w:bidi="ar"/>
        </w:rPr>
        <w:t>2</w:t>
      </w:r>
      <w:r w:rsidRPr="00127D70">
        <w:rPr>
          <w:rFonts w:hint="eastAsia"/>
          <w:vertAlign w:val="subscript"/>
          <w:lang w:bidi="ar"/>
        </w:rPr>
        <w:t xml:space="preserve"> </w:t>
      </w:r>
      <w:r w:rsidRPr="00127D70">
        <w:rPr>
          <w:rFonts w:hint="eastAsia"/>
          <w:lang w:bidi="ar"/>
        </w:rPr>
        <w:t>cm）的小丁</w:t>
      </w:r>
      <w:bookmarkEnd w:id="109"/>
      <w:r w:rsidRPr="00127D70">
        <w:rPr>
          <w:rFonts w:hint="eastAsia"/>
          <w:lang w:bidi="ar"/>
        </w:rPr>
        <w:t>，蒜米</w:t>
      </w:r>
      <w:bookmarkStart w:id="110" w:name="_Hlk165139313"/>
      <w:r w:rsidRPr="00127D70">
        <w:rPr>
          <w:rFonts w:hint="eastAsia"/>
          <w:lang w:bidi="ar"/>
        </w:rPr>
        <w:t>剁成(0.5～1)</w:t>
      </w:r>
      <w:r w:rsidRPr="00127D70">
        <w:rPr>
          <w:rFonts w:hint="eastAsia"/>
          <w:vertAlign w:val="subscript"/>
          <w:lang w:bidi="ar"/>
        </w:rPr>
        <w:t xml:space="preserve"> </w:t>
      </w:r>
      <w:r w:rsidRPr="00127D70">
        <w:rPr>
          <w:rFonts w:hint="eastAsia"/>
          <w:lang w:bidi="ar"/>
        </w:rPr>
        <w:t>cm</w:t>
      </w:r>
      <w:r w:rsidRPr="00127D70">
        <w:rPr>
          <w:rFonts w:hint="eastAsia"/>
          <w:lang w:bidi="ar"/>
        </w:rPr>
        <w:sym w:font="Wingdings 2" w:char="F0CD"/>
      </w:r>
      <w:r w:rsidRPr="00127D70">
        <w:rPr>
          <w:rFonts w:hint="eastAsia"/>
          <w:lang w:bidi="ar"/>
        </w:rPr>
        <w:t>(0.5～1)</w:t>
      </w:r>
      <w:r w:rsidRPr="00127D70">
        <w:rPr>
          <w:rFonts w:hint="eastAsia"/>
          <w:vertAlign w:val="subscript"/>
          <w:lang w:bidi="ar"/>
        </w:rPr>
        <w:t xml:space="preserve"> </w:t>
      </w:r>
      <w:r w:rsidRPr="00127D70">
        <w:rPr>
          <w:rFonts w:hint="eastAsia"/>
          <w:lang w:bidi="ar"/>
        </w:rPr>
        <w:t>cm的蒜粒，小米辣/朝天</w:t>
      </w:r>
      <w:proofErr w:type="gramStart"/>
      <w:r w:rsidRPr="00127D70">
        <w:rPr>
          <w:rFonts w:hint="eastAsia"/>
          <w:lang w:bidi="ar"/>
        </w:rPr>
        <w:t>椒</w:t>
      </w:r>
      <w:proofErr w:type="gramEnd"/>
      <w:r w:rsidRPr="00127D70">
        <w:rPr>
          <w:rFonts w:hint="eastAsia"/>
          <w:lang w:bidi="ar"/>
        </w:rPr>
        <w:t>切成(0.8</w:t>
      </w:r>
      <w:r w:rsidRPr="00127D70">
        <w:rPr>
          <w:rFonts w:hint="eastAsia"/>
          <w:vertAlign w:val="subscript"/>
          <w:lang w:bidi="ar"/>
        </w:rPr>
        <w:t xml:space="preserve"> </w:t>
      </w:r>
      <w:r w:rsidRPr="00127D70">
        <w:rPr>
          <w:rFonts w:hint="eastAsia"/>
          <w:lang w:bidi="ar"/>
        </w:rPr>
        <w:t>cm～1</w:t>
      </w:r>
      <w:r w:rsidRPr="00127D70">
        <w:rPr>
          <w:rFonts w:hint="eastAsia"/>
          <w:vertAlign w:val="subscript"/>
          <w:lang w:bidi="ar"/>
        </w:rPr>
        <w:t xml:space="preserve"> </w:t>
      </w:r>
      <w:r w:rsidRPr="00127D70">
        <w:rPr>
          <w:rFonts w:hint="eastAsia"/>
          <w:lang w:bidi="ar"/>
        </w:rPr>
        <w:t>cm)长的</w:t>
      </w:r>
      <w:bookmarkEnd w:id="110"/>
      <w:r w:rsidRPr="00127D70">
        <w:rPr>
          <w:rFonts w:hint="eastAsia"/>
          <w:lang w:bidi="ar"/>
        </w:rPr>
        <w:t>段。</w:t>
      </w:r>
    </w:p>
    <w:p w:rsidR="00E6336B" w:rsidRPr="00127D70" w:rsidRDefault="00232E8C">
      <w:pPr>
        <w:pStyle w:val="affe"/>
        <w:spacing w:before="156" w:after="156"/>
        <w:rPr>
          <w:lang w:bidi="ar"/>
        </w:rPr>
      </w:pPr>
      <w:bookmarkStart w:id="111" w:name="_Toc172789815"/>
      <w:bookmarkStart w:id="112" w:name="_Toc174434128"/>
      <w:r w:rsidRPr="00127D70">
        <w:rPr>
          <w:rFonts w:hint="eastAsia"/>
          <w:lang w:bidi="ar"/>
        </w:rPr>
        <w:t>辣椒发酵</w:t>
      </w:r>
      <w:bookmarkEnd w:id="111"/>
      <w:bookmarkEnd w:id="112"/>
    </w:p>
    <w:p w:rsidR="00E6336B" w:rsidRPr="006936B6" w:rsidRDefault="00232E8C">
      <w:pPr>
        <w:pStyle w:val="affffffffa"/>
      </w:pPr>
      <w:r w:rsidRPr="00127D70">
        <w:rPr>
          <w:rFonts w:hint="eastAsia"/>
          <w:lang w:bidi="ar"/>
        </w:rPr>
        <w:t>小米辣/朝天</w:t>
      </w:r>
      <w:proofErr w:type="gramStart"/>
      <w:r w:rsidRPr="00127D70">
        <w:rPr>
          <w:rFonts w:hint="eastAsia"/>
          <w:lang w:bidi="ar"/>
        </w:rPr>
        <w:t>椒</w:t>
      </w:r>
      <w:proofErr w:type="gramEnd"/>
      <w:r w:rsidRPr="00127D70">
        <w:rPr>
          <w:rFonts w:hint="eastAsia"/>
          <w:lang w:bidi="ar"/>
        </w:rPr>
        <w:t>切</w:t>
      </w:r>
      <w:r w:rsidRPr="006936B6">
        <w:rPr>
          <w:rFonts w:hint="eastAsia"/>
          <w:lang w:bidi="ar"/>
        </w:rPr>
        <w:t>碎后在常温下进行发酵10</w:t>
      </w:r>
      <w:r w:rsidR="003030F3" w:rsidRPr="006936B6">
        <w:rPr>
          <w:rFonts w:hint="eastAsia"/>
          <w:vertAlign w:val="superscript"/>
          <w:lang w:bidi="ar"/>
        </w:rPr>
        <w:t xml:space="preserve"> </w:t>
      </w:r>
      <w:r w:rsidR="003030F3" w:rsidRPr="006936B6">
        <w:rPr>
          <w:rFonts w:hint="eastAsia"/>
          <w:lang w:bidi="ar"/>
        </w:rPr>
        <w:t>d～</w:t>
      </w:r>
      <w:r w:rsidRPr="006936B6">
        <w:rPr>
          <w:rFonts w:hint="eastAsia"/>
          <w:lang w:bidi="ar"/>
        </w:rPr>
        <w:t>20</w:t>
      </w:r>
      <w:r w:rsidR="003030F3" w:rsidRPr="006936B6">
        <w:rPr>
          <w:rFonts w:hint="eastAsia"/>
          <w:vertAlign w:val="superscript"/>
          <w:lang w:bidi="ar"/>
        </w:rPr>
        <w:t xml:space="preserve"> </w:t>
      </w:r>
      <w:r w:rsidR="003030F3" w:rsidRPr="006936B6">
        <w:rPr>
          <w:rFonts w:hint="eastAsia"/>
          <w:lang w:bidi="ar"/>
        </w:rPr>
        <w:t>d</w:t>
      </w:r>
      <w:r w:rsidR="00CC3279">
        <w:rPr>
          <w:rFonts w:hint="eastAsia"/>
          <w:lang w:bidi="ar"/>
        </w:rPr>
        <w:t>。</w:t>
      </w:r>
    </w:p>
    <w:p w:rsidR="00E6336B" w:rsidRPr="006936B6" w:rsidRDefault="00232E8C">
      <w:pPr>
        <w:pStyle w:val="affffffffa"/>
      </w:pPr>
      <w:r w:rsidRPr="006936B6">
        <w:rPr>
          <w:rFonts w:hint="eastAsia"/>
          <w:lang w:bidi="ar"/>
        </w:rPr>
        <w:lastRenderedPageBreak/>
        <w:t>发酵的容器边缘应高出地面15</w:t>
      </w:r>
      <w:r w:rsidRPr="006936B6">
        <w:rPr>
          <w:rFonts w:hint="eastAsia"/>
          <w:vertAlign w:val="superscript"/>
          <w:lang w:bidi="ar"/>
        </w:rPr>
        <w:t xml:space="preserve"> </w:t>
      </w:r>
      <w:r w:rsidRPr="006936B6">
        <w:rPr>
          <w:rFonts w:hint="eastAsia"/>
          <w:lang w:bidi="ar"/>
        </w:rPr>
        <w:t xml:space="preserve">cm以上。容器内后壁材质应无毒无害，耐酸、盐等的腐蚀。 </w:t>
      </w:r>
    </w:p>
    <w:p w:rsidR="00E6336B" w:rsidRPr="006936B6" w:rsidRDefault="00232E8C">
      <w:pPr>
        <w:pStyle w:val="affffffffa"/>
      </w:pPr>
      <w:r w:rsidRPr="006936B6">
        <w:rPr>
          <w:rFonts w:hint="eastAsia"/>
          <w:lang w:bidi="ar"/>
        </w:rPr>
        <w:t xml:space="preserve">发酵前应对发酵容器的密闭性进行检验，防止发酵容器漏气导致发酵。 </w:t>
      </w:r>
    </w:p>
    <w:p w:rsidR="00E6336B" w:rsidRPr="006936B6" w:rsidRDefault="00232E8C">
      <w:pPr>
        <w:pStyle w:val="affffffffa"/>
      </w:pPr>
      <w:r w:rsidRPr="006936B6">
        <w:rPr>
          <w:rFonts w:hint="eastAsia"/>
          <w:lang w:bidi="ar"/>
        </w:rPr>
        <w:t xml:space="preserve">使用水封的发酵容器，应定期检查和清洗水封装置，并及时换水。 </w:t>
      </w:r>
    </w:p>
    <w:p w:rsidR="00E6336B" w:rsidRPr="006936B6" w:rsidRDefault="00232E8C">
      <w:pPr>
        <w:pStyle w:val="affffffffa"/>
      </w:pPr>
      <w:r w:rsidRPr="006936B6">
        <w:rPr>
          <w:rFonts w:hint="eastAsia"/>
          <w:lang w:bidi="ar"/>
        </w:rPr>
        <w:t xml:space="preserve">发酵场所不应设于厂区低洼处，不应有积水。 </w:t>
      </w:r>
    </w:p>
    <w:p w:rsidR="00E6336B" w:rsidRPr="006936B6" w:rsidRDefault="00232E8C">
      <w:pPr>
        <w:pStyle w:val="affffffffa"/>
      </w:pPr>
      <w:r w:rsidRPr="006936B6">
        <w:rPr>
          <w:rFonts w:hint="eastAsia"/>
          <w:lang w:bidi="ar"/>
        </w:rPr>
        <w:t xml:space="preserve">发酵场所应防止来自周围环境的污染，具有防虫害措施。 </w:t>
      </w:r>
    </w:p>
    <w:p w:rsidR="00E6336B" w:rsidRPr="006936B6" w:rsidRDefault="00232E8C">
      <w:pPr>
        <w:pStyle w:val="affffffffa"/>
      </w:pPr>
      <w:r w:rsidRPr="006936B6">
        <w:rPr>
          <w:rFonts w:hint="eastAsia"/>
          <w:lang w:bidi="ar"/>
        </w:rPr>
        <w:t xml:space="preserve">发酵场所周围应设置合理的排水管网，并保持排水畅通。 </w:t>
      </w:r>
    </w:p>
    <w:p w:rsidR="00E6336B" w:rsidRPr="00127D70" w:rsidRDefault="00232E8C">
      <w:pPr>
        <w:pStyle w:val="affe"/>
        <w:spacing w:before="156" w:after="156"/>
        <w:rPr>
          <w:lang w:bidi="ar"/>
        </w:rPr>
      </w:pPr>
      <w:bookmarkStart w:id="113" w:name="_Toc172789816"/>
      <w:bookmarkStart w:id="114" w:name="_Toc174434129"/>
      <w:bookmarkStart w:id="115" w:name="_GoBack"/>
      <w:r w:rsidRPr="00127D70">
        <w:rPr>
          <w:rFonts w:hint="eastAsia"/>
          <w:lang w:bidi="ar"/>
        </w:rPr>
        <w:t>熟制调配</w:t>
      </w:r>
      <w:bookmarkEnd w:id="113"/>
      <w:bookmarkEnd w:id="114"/>
    </w:p>
    <w:p w:rsidR="00E6336B" w:rsidRPr="00127D70" w:rsidRDefault="00232E8C">
      <w:pPr>
        <w:pStyle w:val="affffffffa"/>
        <w:rPr>
          <w:lang w:bidi="ar"/>
        </w:rPr>
      </w:pPr>
      <w:r w:rsidRPr="00127D70">
        <w:rPr>
          <w:rFonts w:hint="eastAsia"/>
          <w:lang w:bidi="ar"/>
        </w:rPr>
        <w:t>调配容器和工具应按相关要求清洗和消毒，</w:t>
      </w:r>
      <w:r w:rsidRPr="00127D70">
        <w:rPr>
          <w:rFonts w:hint="eastAsia"/>
        </w:rPr>
        <w:t>保持</w:t>
      </w:r>
      <w:r w:rsidRPr="00127D70">
        <w:rPr>
          <w:rFonts w:hint="eastAsia"/>
          <w:lang w:bidi="ar"/>
        </w:rPr>
        <w:t>清洁。</w:t>
      </w:r>
    </w:p>
    <w:p w:rsidR="00E6336B" w:rsidRPr="00127D70" w:rsidRDefault="00232E8C">
      <w:pPr>
        <w:pStyle w:val="affffffffa"/>
        <w:rPr>
          <w:lang w:bidi="ar"/>
        </w:rPr>
      </w:pPr>
      <w:r w:rsidRPr="00127D70">
        <w:rPr>
          <w:rFonts w:hint="eastAsia"/>
          <w:lang w:bidi="ar"/>
        </w:rPr>
        <w:t>熟制调配的步骤为：</w:t>
      </w:r>
    </w:p>
    <w:p w:rsidR="00E6336B" w:rsidRPr="00127D70" w:rsidRDefault="00232E8C">
      <w:pPr>
        <w:pStyle w:val="af5"/>
        <w:rPr>
          <w:lang w:bidi="ar"/>
        </w:rPr>
      </w:pPr>
      <w:r w:rsidRPr="00127D70">
        <w:rPr>
          <w:rFonts w:hint="eastAsia"/>
          <w:lang w:bidi="ar"/>
        </w:rPr>
        <w:t>热锅（不放油）加入酸笋丁（丝）小火炒3</w:t>
      </w:r>
      <w:r w:rsidRPr="00127D70">
        <w:rPr>
          <w:rFonts w:hint="eastAsia"/>
          <w:vertAlign w:val="subscript"/>
          <w:lang w:bidi="ar"/>
        </w:rPr>
        <w:t xml:space="preserve"> </w:t>
      </w:r>
      <w:r w:rsidRPr="00127D70">
        <w:rPr>
          <w:rFonts w:hint="eastAsia"/>
          <w:lang w:bidi="ar"/>
        </w:rPr>
        <w:t>min～5</w:t>
      </w:r>
      <w:r w:rsidRPr="00127D70">
        <w:rPr>
          <w:rFonts w:hint="eastAsia"/>
          <w:vertAlign w:val="subscript"/>
          <w:lang w:bidi="ar"/>
        </w:rPr>
        <w:t xml:space="preserve"> </w:t>
      </w:r>
      <w:r w:rsidRPr="00127D70">
        <w:rPr>
          <w:rFonts w:hint="eastAsia"/>
          <w:lang w:bidi="ar"/>
        </w:rPr>
        <w:t>min至表皮干爽，出锅备用；</w:t>
      </w:r>
    </w:p>
    <w:p w:rsidR="00E6336B" w:rsidRPr="00127D70" w:rsidRDefault="00232E8C">
      <w:pPr>
        <w:pStyle w:val="af5"/>
        <w:rPr>
          <w:lang w:bidi="ar"/>
        </w:rPr>
      </w:pPr>
      <w:r w:rsidRPr="00127D70">
        <w:rPr>
          <w:rFonts w:hint="eastAsia"/>
          <w:lang w:bidi="ar"/>
        </w:rPr>
        <w:t>热锅下油待油温达到180</w:t>
      </w:r>
      <w:r w:rsidRPr="00127D70">
        <w:rPr>
          <w:rFonts w:hint="eastAsia"/>
          <w:vertAlign w:val="subscript"/>
          <w:lang w:bidi="ar"/>
        </w:rPr>
        <w:t xml:space="preserve"> </w:t>
      </w:r>
      <w:r w:rsidRPr="00127D70">
        <w:rPr>
          <w:rFonts w:hint="eastAsia"/>
          <w:lang w:bidi="ar"/>
        </w:rPr>
        <w:t>℃～200</w:t>
      </w:r>
      <w:r w:rsidRPr="00127D70">
        <w:rPr>
          <w:rFonts w:hint="eastAsia"/>
          <w:vertAlign w:val="subscript"/>
          <w:lang w:bidi="ar"/>
        </w:rPr>
        <w:t xml:space="preserve"> </w:t>
      </w:r>
      <w:r w:rsidRPr="00127D70">
        <w:rPr>
          <w:rFonts w:hint="eastAsia"/>
          <w:lang w:bidi="ar"/>
        </w:rPr>
        <w:t>℃，加入蒜粒、酸笋粒、豆豉、小米辣/朝天</w:t>
      </w:r>
      <w:proofErr w:type="gramStart"/>
      <w:r w:rsidRPr="00127D70">
        <w:rPr>
          <w:rFonts w:hint="eastAsia"/>
          <w:lang w:bidi="ar"/>
        </w:rPr>
        <w:t>椒</w:t>
      </w:r>
      <w:proofErr w:type="gramEnd"/>
      <w:r w:rsidRPr="00127D70">
        <w:rPr>
          <w:rFonts w:hint="eastAsia"/>
          <w:lang w:bidi="ar"/>
        </w:rPr>
        <w:t>段煸炒出香味后加入生抽煮开，再加入食用盐、鸡精、味精和饮用水等进行调味，不同类型老友</w:t>
      </w:r>
      <w:proofErr w:type="gramStart"/>
      <w:r w:rsidRPr="00127D70">
        <w:rPr>
          <w:rFonts w:hint="eastAsia"/>
          <w:lang w:bidi="ar"/>
        </w:rPr>
        <w:t>酱</w:t>
      </w:r>
      <w:proofErr w:type="gramEnd"/>
      <w:r w:rsidRPr="00127D70">
        <w:rPr>
          <w:rFonts w:hint="eastAsia"/>
          <w:lang w:bidi="ar"/>
        </w:rPr>
        <w:t>煸炒熬制时间不同；</w:t>
      </w:r>
    </w:p>
    <w:p w:rsidR="00E6336B" w:rsidRPr="00127D70" w:rsidRDefault="00232E8C">
      <w:pPr>
        <w:pStyle w:val="af5"/>
        <w:rPr>
          <w:lang w:bidi="ar"/>
        </w:rPr>
      </w:pPr>
      <w:r w:rsidRPr="00127D70">
        <w:rPr>
          <w:rFonts w:hint="eastAsia"/>
          <w:lang w:bidi="ar"/>
        </w:rPr>
        <w:t>继续熬制10</w:t>
      </w:r>
      <w:r w:rsidRPr="00127D70">
        <w:rPr>
          <w:rFonts w:hint="eastAsia"/>
          <w:vertAlign w:val="subscript"/>
          <w:lang w:bidi="ar"/>
        </w:rPr>
        <w:t xml:space="preserve"> </w:t>
      </w:r>
      <w:r w:rsidRPr="00127D70">
        <w:rPr>
          <w:rFonts w:hint="eastAsia"/>
          <w:lang w:bidi="ar"/>
        </w:rPr>
        <w:t>min～15</w:t>
      </w:r>
      <w:r w:rsidRPr="00127D70">
        <w:rPr>
          <w:rFonts w:hint="eastAsia"/>
          <w:vertAlign w:val="subscript"/>
          <w:lang w:bidi="ar"/>
        </w:rPr>
        <w:t xml:space="preserve"> </w:t>
      </w:r>
      <w:r w:rsidRPr="00127D70">
        <w:rPr>
          <w:rFonts w:hint="eastAsia"/>
          <w:lang w:bidi="ar"/>
        </w:rPr>
        <w:t>min后，加入适量食醋搅拌均匀并煮开即可。</w:t>
      </w:r>
    </w:p>
    <w:p w:rsidR="00E6336B" w:rsidRPr="00127D70" w:rsidRDefault="00232E8C">
      <w:pPr>
        <w:pStyle w:val="affe"/>
        <w:spacing w:before="156" w:after="156"/>
      </w:pPr>
      <w:bookmarkStart w:id="116" w:name="_Toc172789818"/>
      <w:bookmarkStart w:id="117" w:name="_Toc174434131"/>
      <w:r w:rsidRPr="00127D70">
        <w:rPr>
          <w:rFonts w:hint="eastAsia"/>
          <w:lang w:bidi="ar"/>
        </w:rPr>
        <w:t>灌装</w:t>
      </w:r>
      <w:bookmarkEnd w:id="116"/>
      <w:bookmarkEnd w:id="117"/>
      <w:r w:rsidRPr="00127D70">
        <w:rPr>
          <w:rFonts w:hint="eastAsia"/>
          <w:lang w:bidi="ar"/>
        </w:rPr>
        <w:t xml:space="preserve"> </w:t>
      </w:r>
    </w:p>
    <w:p w:rsidR="00E6336B" w:rsidRPr="00127D70" w:rsidRDefault="00232E8C">
      <w:pPr>
        <w:pStyle w:val="afffff"/>
        <w:rPr>
          <w:lang w:bidi="ar"/>
        </w:rPr>
      </w:pPr>
      <w:r w:rsidRPr="00127D70">
        <w:rPr>
          <w:rFonts w:hint="eastAsia"/>
          <w:lang w:bidi="ar"/>
        </w:rPr>
        <w:t>对熟制完成的老友</w:t>
      </w:r>
      <w:proofErr w:type="gramStart"/>
      <w:r w:rsidRPr="00127D70">
        <w:rPr>
          <w:rFonts w:hint="eastAsia"/>
          <w:lang w:bidi="ar"/>
        </w:rPr>
        <w:t>酱</w:t>
      </w:r>
      <w:proofErr w:type="gramEnd"/>
      <w:r w:rsidRPr="00127D70">
        <w:rPr>
          <w:rFonts w:hint="eastAsia"/>
          <w:lang w:bidi="ar"/>
        </w:rPr>
        <w:t>进行灌装处理。贮存老友酱的容器</w:t>
      </w:r>
      <w:r w:rsidRPr="00127D70">
        <w:rPr>
          <w:rFonts w:hint="eastAsia"/>
        </w:rPr>
        <w:t>的材质应符合食品安全国家标准的要求。灌装车间应具有空</w:t>
      </w:r>
      <w:r w:rsidRPr="00127D70">
        <w:rPr>
          <w:rFonts w:hint="eastAsia"/>
          <w:lang w:bidi="ar"/>
        </w:rPr>
        <w:t xml:space="preserve">气消毒设施。 </w:t>
      </w:r>
    </w:p>
    <w:p w:rsidR="00E6336B" w:rsidRPr="00127D70" w:rsidRDefault="00FD462C">
      <w:pPr>
        <w:pStyle w:val="affe"/>
        <w:spacing w:before="156" w:after="156"/>
        <w:rPr>
          <w:lang w:bidi="ar"/>
        </w:rPr>
      </w:pPr>
      <w:bookmarkStart w:id="118" w:name="_Toc172789817"/>
      <w:bookmarkStart w:id="119" w:name="_Toc174434130"/>
      <w:bookmarkStart w:id="120" w:name="_Toc161936571"/>
      <w:bookmarkStart w:id="121" w:name="_Toc172789478"/>
      <w:bookmarkStart w:id="122" w:name="_Toc174434132"/>
      <w:bookmarkStart w:id="123" w:name="_Toc172789819"/>
      <w:r w:rsidRPr="00127D70">
        <w:rPr>
          <w:rFonts w:hint="eastAsia"/>
          <w:lang w:bidi="ar"/>
        </w:rPr>
        <w:t>灭</w:t>
      </w:r>
      <w:r w:rsidR="00232E8C" w:rsidRPr="00127D70">
        <w:rPr>
          <w:rFonts w:hint="eastAsia"/>
          <w:lang w:bidi="ar"/>
        </w:rPr>
        <w:t>菌</w:t>
      </w:r>
      <w:bookmarkEnd w:id="118"/>
      <w:bookmarkEnd w:id="119"/>
      <w:r w:rsidR="00232E8C" w:rsidRPr="00127D70">
        <w:rPr>
          <w:rFonts w:hint="eastAsia"/>
          <w:lang w:bidi="ar"/>
        </w:rPr>
        <w:t xml:space="preserve"> </w:t>
      </w:r>
    </w:p>
    <w:p w:rsidR="00E6336B" w:rsidRPr="00127D70" w:rsidRDefault="00232E8C">
      <w:pPr>
        <w:pStyle w:val="afffff"/>
      </w:pPr>
      <w:r w:rsidRPr="00127D70">
        <w:rPr>
          <w:rFonts w:hint="eastAsia"/>
          <w:lang w:bidi="ar"/>
        </w:rPr>
        <w:t>灌装后的老友</w:t>
      </w:r>
      <w:proofErr w:type="gramStart"/>
      <w:r w:rsidRPr="00127D70">
        <w:rPr>
          <w:rFonts w:hint="eastAsia"/>
          <w:lang w:bidi="ar"/>
        </w:rPr>
        <w:t>酱</w:t>
      </w:r>
      <w:proofErr w:type="gramEnd"/>
      <w:r w:rsidRPr="00127D70">
        <w:rPr>
          <w:rFonts w:hint="eastAsia"/>
          <w:lang w:bidi="ar"/>
        </w:rPr>
        <w:t>采用巴氏</w:t>
      </w:r>
      <w:r w:rsidR="00FD462C" w:rsidRPr="00127D70">
        <w:rPr>
          <w:rFonts w:hint="eastAsia"/>
          <w:lang w:bidi="ar"/>
        </w:rPr>
        <w:t>灭</w:t>
      </w:r>
      <w:r w:rsidRPr="00127D70">
        <w:rPr>
          <w:rFonts w:hint="eastAsia"/>
          <w:lang w:bidi="ar"/>
        </w:rPr>
        <w:t>菌进行处理。</w:t>
      </w:r>
      <w:r w:rsidR="00FD462C" w:rsidRPr="00127D70">
        <w:rPr>
          <w:rFonts w:hint="eastAsia"/>
          <w:lang w:bidi="ar"/>
        </w:rPr>
        <w:t>灭</w:t>
      </w:r>
      <w:r w:rsidRPr="00127D70">
        <w:rPr>
          <w:rFonts w:hint="eastAsia"/>
          <w:lang w:bidi="ar"/>
        </w:rPr>
        <w:t xml:space="preserve">菌设备应定期清洗，必要时及时清洗。 </w:t>
      </w:r>
    </w:p>
    <w:p w:rsidR="00E6336B" w:rsidRPr="00127D70" w:rsidRDefault="00BE3FD5">
      <w:pPr>
        <w:pStyle w:val="affe"/>
        <w:spacing w:before="156" w:after="156"/>
      </w:pPr>
      <w:r w:rsidRPr="00127D70">
        <w:rPr>
          <w:rFonts w:hint="eastAsia"/>
          <w:lang w:bidi="ar"/>
        </w:rPr>
        <w:t>外</w:t>
      </w:r>
      <w:r w:rsidR="00232E8C" w:rsidRPr="00127D70">
        <w:rPr>
          <w:rFonts w:hint="eastAsia"/>
          <w:lang w:bidi="ar"/>
        </w:rPr>
        <w:t>包装</w:t>
      </w:r>
      <w:bookmarkEnd w:id="120"/>
      <w:bookmarkEnd w:id="121"/>
      <w:bookmarkEnd w:id="122"/>
      <w:bookmarkEnd w:id="123"/>
    </w:p>
    <w:p w:rsidR="00E6336B" w:rsidRPr="00127D70" w:rsidRDefault="00232E8C">
      <w:pPr>
        <w:pStyle w:val="afffff"/>
        <w:rPr>
          <w:lang w:bidi="ar"/>
        </w:rPr>
      </w:pPr>
      <w:r w:rsidRPr="00127D70">
        <w:rPr>
          <w:rFonts w:hint="eastAsia"/>
          <w:lang w:bidi="ar"/>
        </w:rPr>
        <w:t>对</w:t>
      </w:r>
      <w:r w:rsidR="00FD462C" w:rsidRPr="00127D70">
        <w:rPr>
          <w:rFonts w:hint="eastAsia"/>
          <w:lang w:bidi="ar"/>
        </w:rPr>
        <w:t>灭</w:t>
      </w:r>
      <w:r w:rsidRPr="00127D70">
        <w:rPr>
          <w:rFonts w:hint="eastAsia"/>
          <w:lang w:bidi="ar"/>
        </w:rPr>
        <w:t>菌后的老友</w:t>
      </w:r>
      <w:proofErr w:type="gramStart"/>
      <w:r w:rsidRPr="00127D70">
        <w:rPr>
          <w:rFonts w:hint="eastAsia"/>
          <w:lang w:bidi="ar"/>
        </w:rPr>
        <w:t>酱</w:t>
      </w:r>
      <w:proofErr w:type="gramEnd"/>
      <w:r w:rsidRPr="00127D70">
        <w:rPr>
          <w:rFonts w:hint="eastAsia"/>
          <w:lang w:bidi="ar"/>
        </w:rPr>
        <w:t>进行包装及贴标签，包装、标签符合GB 7718、GB 28050的规定。</w:t>
      </w:r>
    </w:p>
    <w:p w:rsidR="00E6336B" w:rsidRPr="00127D70" w:rsidRDefault="00232E8C">
      <w:pPr>
        <w:pStyle w:val="affe"/>
        <w:spacing w:before="156" w:after="156"/>
      </w:pPr>
      <w:bookmarkStart w:id="124" w:name="_Toc161936573"/>
      <w:bookmarkStart w:id="125" w:name="_Toc172789479"/>
      <w:bookmarkStart w:id="126" w:name="_Toc172789820"/>
      <w:bookmarkStart w:id="127" w:name="_Toc174434133"/>
      <w:bookmarkStart w:id="128" w:name="_Toc161936572"/>
      <w:r w:rsidRPr="00127D70">
        <w:rPr>
          <w:rFonts w:hint="eastAsia"/>
          <w:lang w:bidi="ar"/>
        </w:rPr>
        <w:t>贮存</w:t>
      </w:r>
      <w:bookmarkEnd w:id="124"/>
      <w:bookmarkEnd w:id="125"/>
      <w:bookmarkEnd w:id="126"/>
      <w:bookmarkEnd w:id="127"/>
      <w:r w:rsidRPr="00127D70">
        <w:rPr>
          <w:rFonts w:hint="eastAsia"/>
          <w:lang w:bidi="ar"/>
        </w:rPr>
        <w:t xml:space="preserve"> </w:t>
      </w:r>
    </w:p>
    <w:p w:rsidR="00E6336B" w:rsidRPr="00127D70" w:rsidRDefault="00232E8C">
      <w:pPr>
        <w:pStyle w:val="afffff"/>
        <w:rPr>
          <w:lang w:bidi="ar"/>
        </w:rPr>
      </w:pPr>
      <w:r w:rsidRPr="00127D70">
        <w:rPr>
          <w:rFonts w:hint="eastAsia"/>
          <w:lang w:bidi="ar"/>
        </w:rPr>
        <w:t>应符合GB 14881的相关规定。</w:t>
      </w:r>
    </w:p>
    <w:p w:rsidR="00E6336B" w:rsidRPr="00127D70" w:rsidRDefault="00232E8C">
      <w:pPr>
        <w:pStyle w:val="affc"/>
        <w:spacing w:before="312" w:after="312"/>
      </w:pPr>
      <w:bookmarkStart w:id="129" w:name="_Toc172789822"/>
      <w:bookmarkStart w:id="130" w:name="_Toc174434135"/>
      <w:bookmarkStart w:id="131" w:name="_Toc175748951"/>
      <w:bookmarkStart w:id="132" w:name="_Toc172789481"/>
      <w:bookmarkStart w:id="133" w:name="_Toc172789490"/>
      <w:bookmarkStart w:id="134" w:name="_Toc161936577"/>
      <w:bookmarkStart w:id="135" w:name="_Toc176335222"/>
      <w:bookmarkStart w:id="136" w:name="_Toc175748979"/>
      <w:bookmarkStart w:id="137" w:name="_Toc176353201"/>
      <w:bookmarkEnd w:id="128"/>
      <w:r w:rsidRPr="00127D70">
        <w:rPr>
          <w:rFonts w:hint="eastAsia"/>
          <w:lang w:bidi="ar"/>
        </w:rPr>
        <w:t>记录和文件管理</w:t>
      </w:r>
      <w:bookmarkEnd w:id="129"/>
      <w:bookmarkEnd w:id="130"/>
      <w:bookmarkEnd w:id="131"/>
      <w:bookmarkEnd w:id="132"/>
      <w:bookmarkEnd w:id="133"/>
      <w:bookmarkEnd w:id="134"/>
      <w:bookmarkEnd w:id="135"/>
      <w:bookmarkEnd w:id="136"/>
      <w:bookmarkEnd w:id="137"/>
      <w:r w:rsidRPr="00127D70">
        <w:rPr>
          <w:rFonts w:hint="eastAsia"/>
          <w:lang w:bidi="ar"/>
        </w:rPr>
        <w:t xml:space="preserve"> </w:t>
      </w:r>
    </w:p>
    <w:p w:rsidR="00E6336B" w:rsidRPr="00127D70" w:rsidRDefault="003837D2">
      <w:pPr>
        <w:pStyle w:val="afffff"/>
        <w:rPr>
          <w:lang w:bidi="ar"/>
        </w:rPr>
      </w:pPr>
      <w:r w:rsidRPr="00127D70">
        <w:rPr>
          <w:rFonts w:hint="eastAsia"/>
          <w:lang w:bidi="ar"/>
        </w:rPr>
        <w:t>制作过程的档案记录内容包括：原料来源、原料验收等，记录和文件</w:t>
      </w:r>
      <w:r w:rsidR="00A70659" w:rsidRPr="00127D70">
        <w:rPr>
          <w:rFonts w:hint="eastAsia"/>
          <w:lang w:bidi="ar"/>
        </w:rPr>
        <w:t>管理</w:t>
      </w:r>
      <w:r w:rsidRPr="00127D70">
        <w:rPr>
          <w:rFonts w:hint="eastAsia"/>
          <w:lang w:bidi="ar"/>
        </w:rPr>
        <w:t>应</w:t>
      </w:r>
      <w:r w:rsidR="00232E8C" w:rsidRPr="00127D70">
        <w:rPr>
          <w:rFonts w:hint="eastAsia"/>
          <w:lang w:bidi="ar"/>
        </w:rPr>
        <w:t>符合GB 14881的相关规定。</w:t>
      </w:r>
    </w:p>
    <w:bookmarkEnd w:id="115"/>
    <w:p w:rsidR="00E6336B" w:rsidRDefault="00E6336B">
      <w:pPr>
        <w:widowControl/>
        <w:jc w:val="center"/>
        <w:sectPr w:rsidR="00E6336B" w:rsidSect="00AB5F68">
          <w:headerReference w:type="even" r:id="rId24"/>
          <w:headerReference w:type="default" r:id="rId25"/>
          <w:footerReference w:type="even" r:id="rId26"/>
          <w:footerReference w:type="default" r:id="rId27"/>
          <w:pgSz w:w="11906" w:h="16838"/>
          <w:pgMar w:top="2410" w:right="1134" w:bottom="1134" w:left="1134" w:header="1418" w:footer="1134" w:gutter="284"/>
          <w:pgNumType w:start="1"/>
          <w:cols w:space="425"/>
          <w:formProt w:val="0"/>
          <w:docGrid w:type="lines" w:linePitch="312"/>
        </w:sectPr>
      </w:pPr>
    </w:p>
    <w:bookmarkEnd w:id="30"/>
    <w:p w:rsidR="00E6336B" w:rsidRDefault="00E6336B">
      <w:pPr>
        <w:pStyle w:val="af8"/>
      </w:pPr>
    </w:p>
    <w:p w:rsidR="00E6336B" w:rsidRDefault="00E6336B">
      <w:pPr>
        <w:pStyle w:val="afe"/>
      </w:pPr>
    </w:p>
    <w:p w:rsidR="00E6336B" w:rsidRDefault="00232E8C">
      <w:pPr>
        <w:pStyle w:val="aff3"/>
        <w:spacing w:before="78" w:after="156"/>
      </w:pPr>
      <w:bookmarkStart w:id="138" w:name="BookMark5"/>
      <w:r>
        <w:br/>
      </w:r>
      <w:bookmarkStart w:id="139" w:name="_Toc172789482"/>
      <w:bookmarkStart w:id="140" w:name="_Toc172789491"/>
      <w:bookmarkStart w:id="141" w:name="_Toc175748980"/>
      <w:bookmarkStart w:id="142" w:name="_Toc175748952"/>
      <w:bookmarkStart w:id="143" w:name="_Toc172789823"/>
      <w:bookmarkStart w:id="144" w:name="_Toc174434136"/>
      <w:bookmarkStart w:id="145" w:name="_Toc176335223"/>
      <w:bookmarkStart w:id="146" w:name="_Toc176353202"/>
      <w:r>
        <w:rPr>
          <w:rFonts w:hint="eastAsia"/>
        </w:rPr>
        <w:t>（资料性）</w:t>
      </w:r>
      <w:r>
        <w:br/>
      </w:r>
      <w:r>
        <w:rPr>
          <w:rFonts w:hint="eastAsia"/>
        </w:rPr>
        <w:t>老友</w:t>
      </w:r>
      <w:proofErr w:type="gramStart"/>
      <w:r>
        <w:rPr>
          <w:rFonts w:hint="eastAsia"/>
        </w:rPr>
        <w:t>酱</w:t>
      </w:r>
      <w:proofErr w:type="gramEnd"/>
      <w:r>
        <w:rPr>
          <w:rFonts w:hint="eastAsia"/>
        </w:rPr>
        <w:t>配料表</w:t>
      </w:r>
      <w:bookmarkEnd w:id="139"/>
      <w:bookmarkEnd w:id="140"/>
      <w:bookmarkEnd w:id="141"/>
      <w:bookmarkEnd w:id="142"/>
      <w:bookmarkEnd w:id="143"/>
      <w:bookmarkEnd w:id="144"/>
      <w:bookmarkEnd w:id="145"/>
      <w:bookmarkEnd w:id="146"/>
    </w:p>
    <w:p w:rsidR="00E6336B" w:rsidRDefault="00232E8C">
      <w:pPr>
        <w:pStyle w:val="afffff"/>
      </w:pPr>
      <w:r>
        <w:rPr>
          <w:rFonts w:hint="eastAsia"/>
        </w:rPr>
        <w:t>老友</w:t>
      </w:r>
      <w:proofErr w:type="gramStart"/>
      <w:r>
        <w:rPr>
          <w:rFonts w:hint="eastAsia"/>
        </w:rPr>
        <w:t>酱</w:t>
      </w:r>
      <w:proofErr w:type="gramEnd"/>
      <w:r>
        <w:rPr>
          <w:rFonts w:hint="eastAsia"/>
        </w:rPr>
        <w:t>配料表见表A.1。</w:t>
      </w:r>
    </w:p>
    <w:p w:rsidR="00E6336B" w:rsidRDefault="00232E8C">
      <w:pPr>
        <w:pStyle w:val="aff"/>
        <w:spacing w:before="156" w:after="156"/>
      </w:pPr>
      <w:r>
        <w:rPr>
          <w:rFonts w:hint="eastAsia"/>
        </w:rPr>
        <w:t>老友</w:t>
      </w:r>
      <w:proofErr w:type="gramStart"/>
      <w:r>
        <w:rPr>
          <w:rFonts w:hint="eastAsia"/>
        </w:rPr>
        <w:t>酱</w:t>
      </w:r>
      <w:proofErr w:type="gramEnd"/>
      <w:r>
        <w:rPr>
          <w:rFonts w:hint="eastAsia"/>
        </w:rPr>
        <w:t>配料表</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6"/>
        <w:gridCol w:w="4688"/>
      </w:tblGrid>
      <w:tr w:rsidR="00E6336B">
        <w:trPr>
          <w:tblHeader/>
          <w:jc w:val="center"/>
        </w:trPr>
        <w:tc>
          <w:tcPr>
            <w:tcW w:w="4686" w:type="dxa"/>
            <w:tcBorders>
              <w:top w:val="single" w:sz="8" w:space="0" w:color="auto"/>
              <w:bottom w:val="single" w:sz="8" w:space="0" w:color="auto"/>
            </w:tcBorders>
            <w:shd w:val="clear" w:color="auto" w:fill="auto"/>
            <w:vAlign w:val="center"/>
          </w:tcPr>
          <w:p w:rsidR="00E6336B" w:rsidRDefault="00232E8C">
            <w:pPr>
              <w:pStyle w:val="afffffffff3"/>
            </w:pPr>
            <w:r>
              <w:rPr>
                <w:rFonts w:hint="eastAsia"/>
              </w:rPr>
              <w:t>原材料</w:t>
            </w:r>
          </w:p>
        </w:tc>
        <w:tc>
          <w:tcPr>
            <w:tcW w:w="4688" w:type="dxa"/>
            <w:tcBorders>
              <w:top w:val="single" w:sz="8" w:space="0" w:color="auto"/>
              <w:bottom w:val="single" w:sz="8" w:space="0" w:color="auto"/>
            </w:tcBorders>
            <w:shd w:val="clear" w:color="auto" w:fill="auto"/>
            <w:vAlign w:val="center"/>
          </w:tcPr>
          <w:p w:rsidR="00E6336B" w:rsidRDefault="00232E8C">
            <w:pPr>
              <w:pStyle w:val="afffffffff3"/>
            </w:pPr>
            <w:r>
              <w:rPr>
                <w:rFonts w:hint="eastAsia"/>
              </w:rPr>
              <w:t>使用量</w:t>
            </w:r>
          </w:p>
        </w:tc>
      </w:tr>
      <w:tr w:rsidR="00E6336B">
        <w:trPr>
          <w:jc w:val="center"/>
        </w:trPr>
        <w:tc>
          <w:tcPr>
            <w:tcW w:w="4686" w:type="dxa"/>
            <w:tcBorders>
              <w:top w:val="single" w:sz="8" w:space="0" w:color="auto"/>
            </w:tcBorders>
            <w:shd w:val="clear" w:color="auto" w:fill="auto"/>
            <w:vAlign w:val="center"/>
          </w:tcPr>
          <w:p w:rsidR="00E6336B" w:rsidRDefault="00232E8C">
            <w:pPr>
              <w:pStyle w:val="afffffffff3"/>
            </w:pPr>
            <w:r>
              <w:rPr>
                <w:rFonts w:hint="eastAsia"/>
              </w:rPr>
              <w:t>酸笋</w:t>
            </w:r>
          </w:p>
        </w:tc>
        <w:tc>
          <w:tcPr>
            <w:tcW w:w="4688" w:type="dxa"/>
            <w:tcBorders>
              <w:top w:val="single" w:sz="8" w:space="0" w:color="auto"/>
            </w:tcBorders>
            <w:shd w:val="clear" w:color="auto" w:fill="auto"/>
            <w:vAlign w:val="center"/>
          </w:tcPr>
          <w:p w:rsidR="00E6336B" w:rsidRDefault="00232E8C">
            <w:pPr>
              <w:pStyle w:val="afffffffff3"/>
            </w:pPr>
            <w:r>
              <w:t>20</w:t>
            </w:r>
            <w:r>
              <w:rPr>
                <w:rFonts w:hint="eastAsia"/>
                <w:vertAlign w:val="superscript"/>
              </w:rPr>
              <w:t xml:space="preserve"> </w:t>
            </w:r>
            <w:r>
              <w:rPr>
                <w:rFonts w:hint="eastAsia"/>
              </w:rPr>
              <w:t>g～</w:t>
            </w:r>
            <w:r>
              <w:t>35</w:t>
            </w:r>
            <w:r>
              <w:rPr>
                <w:rFonts w:hint="eastAsia"/>
                <w:vertAlign w:val="superscript"/>
              </w:rPr>
              <w:t xml:space="preserve"> </w:t>
            </w:r>
            <w:r>
              <w:rPr>
                <w:rFonts w:hint="eastAsia"/>
              </w:rPr>
              <w:t>g</w:t>
            </w:r>
          </w:p>
        </w:tc>
      </w:tr>
      <w:tr w:rsidR="00E6336B">
        <w:trPr>
          <w:jc w:val="center"/>
        </w:trPr>
        <w:tc>
          <w:tcPr>
            <w:tcW w:w="4686" w:type="dxa"/>
            <w:shd w:val="clear" w:color="auto" w:fill="auto"/>
            <w:vAlign w:val="center"/>
          </w:tcPr>
          <w:p w:rsidR="00E6336B" w:rsidRDefault="00232E8C">
            <w:pPr>
              <w:pStyle w:val="afffffffff3"/>
            </w:pPr>
            <w:r>
              <w:rPr>
                <w:rFonts w:hint="eastAsia"/>
              </w:rPr>
              <w:t>豆䜴</w:t>
            </w:r>
          </w:p>
        </w:tc>
        <w:tc>
          <w:tcPr>
            <w:tcW w:w="4688" w:type="dxa"/>
            <w:shd w:val="clear" w:color="auto" w:fill="auto"/>
            <w:vAlign w:val="center"/>
          </w:tcPr>
          <w:p w:rsidR="00E6336B" w:rsidRDefault="00232E8C">
            <w:pPr>
              <w:pStyle w:val="afffffffff3"/>
            </w:pPr>
            <w:r>
              <w:t>5</w:t>
            </w:r>
            <w:r>
              <w:rPr>
                <w:rFonts w:hint="eastAsia"/>
                <w:vertAlign w:val="superscript"/>
              </w:rPr>
              <w:t xml:space="preserve"> </w:t>
            </w:r>
            <w:r>
              <w:rPr>
                <w:rFonts w:hint="eastAsia"/>
              </w:rPr>
              <w:t>g～</w:t>
            </w:r>
            <w:r>
              <w:t>10</w:t>
            </w:r>
            <w:r>
              <w:rPr>
                <w:rFonts w:hint="eastAsia"/>
                <w:vertAlign w:val="superscript"/>
              </w:rPr>
              <w:t xml:space="preserve"> </w:t>
            </w:r>
            <w:r>
              <w:rPr>
                <w:rFonts w:hint="eastAsia"/>
              </w:rPr>
              <w:t>g</w:t>
            </w:r>
          </w:p>
        </w:tc>
      </w:tr>
      <w:tr w:rsidR="00E6336B">
        <w:trPr>
          <w:jc w:val="center"/>
        </w:trPr>
        <w:tc>
          <w:tcPr>
            <w:tcW w:w="4686" w:type="dxa"/>
            <w:shd w:val="clear" w:color="auto" w:fill="auto"/>
            <w:vAlign w:val="center"/>
          </w:tcPr>
          <w:p w:rsidR="00E6336B" w:rsidRDefault="00232E8C">
            <w:pPr>
              <w:pStyle w:val="afffffffff3"/>
            </w:pPr>
            <w:r>
              <w:rPr>
                <w:rFonts w:hint="eastAsia"/>
              </w:rPr>
              <w:t>蒜米</w:t>
            </w:r>
          </w:p>
        </w:tc>
        <w:tc>
          <w:tcPr>
            <w:tcW w:w="4688" w:type="dxa"/>
            <w:shd w:val="clear" w:color="auto" w:fill="auto"/>
            <w:vAlign w:val="center"/>
          </w:tcPr>
          <w:p w:rsidR="00E6336B" w:rsidRDefault="00232E8C">
            <w:pPr>
              <w:pStyle w:val="afffffffff3"/>
            </w:pPr>
            <w:r>
              <w:t>20</w:t>
            </w:r>
            <w:r>
              <w:rPr>
                <w:rFonts w:hint="eastAsia"/>
                <w:vertAlign w:val="superscript"/>
              </w:rPr>
              <w:t xml:space="preserve"> </w:t>
            </w:r>
            <w:r>
              <w:rPr>
                <w:rFonts w:hint="eastAsia"/>
              </w:rPr>
              <w:t>g～</w:t>
            </w:r>
            <w:r>
              <w:t>30</w:t>
            </w:r>
            <w:r>
              <w:rPr>
                <w:rFonts w:hint="eastAsia"/>
                <w:vertAlign w:val="superscript"/>
              </w:rPr>
              <w:t xml:space="preserve"> </w:t>
            </w:r>
            <w:r>
              <w:rPr>
                <w:rFonts w:hint="eastAsia"/>
              </w:rPr>
              <w:t>g</w:t>
            </w:r>
          </w:p>
        </w:tc>
      </w:tr>
      <w:tr w:rsidR="00E6336B">
        <w:trPr>
          <w:jc w:val="center"/>
        </w:trPr>
        <w:tc>
          <w:tcPr>
            <w:tcW w:w="4686" w:type="dxa"/>
            <w:shd w:val="clear" w:color="auto" w:fill="auto"/>
            <w:vAlign w:val="center"/>
          </w:tcPr>
          <w:p w:rsidR="00E6336B" w:rsidRDefault="00232E8C">
            <w:pPr>
              <w:pStyle w:val="afffffffff3"/>
            </w:pPr>
            <w:r>
              <w:rPr>
                <w:rFonts w:hint="eastAsia"/>
              </w:rPr>
              <w:t>辣椒酱</w:t>
            </w:r>
          </w:p>
        </w:tc>
        <w:tc>
          <w:tcPr>
            <w:tcW w:w="4688" w:type="dxa"/>
            <w:shd w:val="clear" w:color="auto" w:fill="auto"/>
            <w:vAlign w:val="center"/>
          </w:tcPr>
          <w:p w:rsidR="00E6336B" w:rsidRDefault="00232E8C">
            <w:pPr>
              <w:pStyle w:val="afffffffff3"/>
            </w:pPr>
            <w:r>
              <w:t>10</w:t>
            </w:r>
            <w:r>
              <w:rPr>
                <w:rFonts w:hint="eastAsia"/>
                <w:vertAlign w:val="superscript"/>
              </w:rPr>
              <w:t xml:space="preserve"> </w:t>
            </w:r>
            <w:r>
              <w:rPr>
                <w:rFonts w:hint="eastAsia"/>
              </w:rPr>
              <w:t>g～</w:t>
            </w:r>
            <w:r>
              <w:t>30</w:t>
            </w:r>
            <w:r>
              <w:rPr>
                <w:rFonts w:hint="eastAsia"/>
                <w:vertAlign w:val="superscript"/>
              </w:rPr>
              <w:t xml:space="preserve"> </w:t>
            </w:r>
            <w:r>
              <w:rPr>
                <w:rFonts w:hint="eastAsia"/>
              </w:rPr>
              <w:t>g</w:t>
            </w:r>
          </w:p>
        </w:tc>
      </w:tr>
      <w:tr w:rsidR="00E6336B">
        <w:trPr>
          <w:jc w:val="center"/>
        </w:trPr>
        <w:tc>
          <w:tcPr>
            <w:tcW w:w="4686" w:type="dxa"/>
            <w:shd w:val="clear" w:color="auto" w:fill="auto"/>
            <w:vAlign w:val="center"/>
          </w:tcPr>
          <w:p w:rsidR="00E6336B" w:rsidRDefault="00232E8C">
            <w:pPr>
              <w:pStyle w:val="afffffffff3"/>
            </w:pPr>
            <w:r>
              <w:rPr>
                <w:rFonts w:hint="eastAsia"/>
              </w:rPr>
              <w:t>植物油（动物油）</w:t>
            </w:r>
          </w:p>
        </w:tc>
        <w:tc>
          <w:tcPr>
            <w:tcW w:w="4688" w:type="dxa"/>
            <w:shd w:val="clear" w:color="auto" w:fill="auto"/>
            <w:vAlign w:val="center"/>
          </w:tcPr>
          <w:p w:rsidR="00E6336B" w:rsidRDefault="00232E8C">
            <w:pPr>
              <w:pStyle w:val="afffffffff3"/>
            </w:pPr>
            <w:r>
              <w:t>10</w:t>
            </w:r>
            <w:r>
              <w:rPr>
                <w:rFonts w:hint="eastAsia"/>
                <w:vertAlign w:val="superscript"/>
              </w:rPr>
              <w:t xml:space="preserve"> </w:t>
            </w:r>
            <w:r>
              <w:rPr>
                <w:rFonts w:hint="eastAsia"/>
              </w:rPr>
              <w:t>g～</w:t>
            </w:r>
            <w:r>
              <w:t>20</w:t>
            </w:r>
            <w:r>
              <w:rPr>
                <w:rFonts w:hint="eastAsia"/>
                <w:vertAlign w:val="superscript"/>
              </w:rPr>
              <w:t xml:space="preserve"> </w:t>
            </w:r>
            <w:r>
              <w:rPr>
                <w:rFonts w:hint="eastAsia"/>
              </w:rPr>
              <w:t>g</w:t>
            </w:r>
          </w:p>
        </w:tc>
      </w:tr>
      <w:tr w:rsidR="00E6336B">
        <w:trPr>
          <w:jc w:val="center"/>
        </w:trPr>
        <w:tc>
          <w:tcPr>
            <w:tcW w:w="4686" w:type="dxa"/>
            <w:tcBorders>
              <w:bottom w:val="single" w:sz="8" w:space="0" w:color="auto"/>
            </w:tcBorders>
            <w:shd w:val="clear" w:color="auto" w:fill="auto"/>
            <w:vAlign w:val="center"/>
          </w:tcPr>
          <w:p w:rsidR="00E6336B" w:rsidRDefault="00232E8C">
            <w:pPr>
              <w:pStyle w:val="afffffffff3"/>
            </w:pPr>
            <w:r>
              <w:rPr>
                <w:rFonts w:hint="eastAsia"/>
              </w:rPr>
              <w:t>酱油</w:t>
            </w:r>
          </w:p>
        </w:tc>
        <w:tc>
          <w:tcPr>
            <w:tcW w:w="4688" w:type="dxa"/>
            <w:tcBorders>
              <w:bottom w:val="single" w:sz="8" w:space="0" w:color="auto"/>
            </w:tcBorders>
            <w:shd w:val="clear" w:color="auto" w:fill="auto"/>
            <w:vAlign w:val="center"/>
          </w:tcPr>
          <w:p w:rsidR="00E6336B" w:rsidRDefault="00232E8C">
            <w:pPr>
              <w:pStyle w:val="afffffffff3"/>
            </w:pPr>
            <w:r>
              <w:t>10</w:t>
            </w:r>
            <w:r>
              <w:rPr>
                <w:rFonts w:hint="eastAsia"/>
                <w:vertAlign w:val="superscript"/>
              </w:rPr>
              <w:t xml:space="preserve"> </w:t>
            </w:r>
            <w:r>
              <w:rPr>
                <w:rFonts w:hint="eastAsia"/>
              </w:rPr>
              <w:t>g～</w:t>
            </w:r>
            <w:r>
              <w:t>15</w:t>
            </w:r>
            <w:r>
              <w:rPr>
                <w:rFonts w:hint="eastAsia"/>
                <w:vertAlign w:val="superscript"/>
              </w:rPr>
              <w:t xml:space="preserve"> </w:t>
            </w:r>
            <w:r>
              <w:rPr>
                <w:rFonts w:hint="eastAsia"/>
              </w:rPr>
              <w:t>g</w:t>
            </w:r>
          </w:p>
        </w:tc>
      </w:tr>
      <w:tr w:rsidR="00E6336B">
        <w:trPr>
          <w:jc w:val="center"/>
        </w:trPr>
        <w:tc>
          <w:tcPr>
            <w:tcW w:w="9374" w:type="dxa"/>
            <w:gridSpan w:val="2"/>
            <w:shd w:val="clear" w:color="auto" w:fill="auto"/>
            <w:vAlign w:val="center"/>
          </w:tcPr>
          <w:p w:rsidR="00E6336B" w:rsidRDefault="00232E8C">
            <w:pPr>
              <w:pStyle w:val="afff2"/>
            </w:pPr>
            <w:r>
              <w:rPr>
                <w:rFonts w:hint="eastAsia"/>
              </w:rPr>
              <w:t>按一碗二两米粉使用量计算。</w:t>
            </w:r>
          </w:p>
        </w:tc>
      </w:tr>
    </w:tbl>
    <w:p w:rsidR="00E6336B" w:rsidRDefault="00E6336B">
      <w:pPr>
        <w:pStyle w:val="afffff"/>
      </w:pPr>
    </w:p>
    <w:p w:rsidR="00E6336B" w:rsidRDefault="00E6336B">
      <w:pPr>
        <w:pStyle w:val="afffff"/>
      </w:pPr>
    </w:p>
    <w:p w:rsidR="00E6336B" w:rsidRDefault="00E6336B">
      <w:pPr>
        <w:pStyle w:val="afffff"/>
        <w:sectPr w:rsidR="00E6336B" w:rsidSect="00AB5F68">
          <w:headerReference w:type="even" r:id="rId28"/>
          <w:headerReference w:type="default" r:id="rId29"/>
          <w:footerReference w:type="even" r:id="rId30"/>
          <w:footerReference w:type="default" r:id="rId31"/>
          <w:pgSz w:w="11906" w:h="16838"/>
          <w:pgMar w:top="2410" w:right="1134" w:bottom="1134" w:left="1134" w:header="1418" w:footer="1134" w:gutter="284"/>
          <w:cols w:space="425"/>
          <w:formProt w:val="0"/>
          <w:docGrid w:type="lines" w:linePitch="312"/>
        </w:sectPr>
      </w:pPr>
    </w:p>
    <w:p w:rsidR="00E6336B" w:rsidRDefault="00232E8C">
      <w:pPr>
        <w:widowControl/>
        <w:shd w:val="clear" w:color="FFFFFF" w:fill="FFFFFF"/>
        <w:adjustRightInd/>
        <w:spacing w:beforeLines="40" w:before="124" w:afterLines="50" w:after="156" w:line="240" w:lineRule="auto"/>
        <w:jc w:val="center"/>
        <w:outlineLvl w:val="0"/>
        <w:rPr>
          <w:rFonts w:ascii="黑体" w:eastAsia="黑体"/>
          <w:kern w:val="0"/>
        </w:rPr>
      </w:pPr>
      <w:bookmarkStart w:id="147" w:name="_Toc174986529"/>
      <w:bookmarkStart w:id="148" w:name="_Toc163032851"/>
      <w:bookmarkStart w:id="149" w:name="_Toc175048073"/>
      <w:bookmarkStart w:id="150" w:name="_Toc175933686"/>
      <w:bookmarkStart w:id="151" w:name="_Toc171003321"/>
      <w:bookmarkStart w:id="152" w:name="_Toc175130069"/>
      <w:r>
        <w:rPr>
          <w:rFonts w:ascii="黑体" w:eastAsia="黑体" w:hint="eastAsia"/>
          <w:spacing w:val="105"/>
          <w:kern w:val="0"/>
        </w:rPr>
        <w:lastRenderedPageBreak/>
        <w:t>参考文</w:t>
      </w:r>
      <w:r>
        <w:rPr>
          <w:rFonts w:ascii="黑体" w:eastAsia="黑体" w:hint="eastAsia"/>
          <w:kern w:val="0"/>
        </w:rPr>
        <w:t>献</w:t>
      </w:r>
      <w:bookmarkEnd w:id="147"/>
      <w:bookmarkEnd w:id="148"/>
      <w:bookmarkEnd w:id="149"/>
      <w:bookmarkEnd w:id="150"/>
      <w:bookmarkEnd w:id="151"/>
      <w:bookmarkEnd w:id="152"/>
    </w:p>
    <w:p w:rsidR="00E6336B" w:rsidRDefault="00232E8C">
      <w:pPr>
        <w:pStyle w:val="afffff"/>
        <w:numPr>
          <w:ilvl w:val="0"/>
          <w:numId w:val="32"/>
        </w:numPr>
        <w:ind w:firstLineChars="0"/>
      </w:pPr>
      <w:r>
        <w:rPr>
          <w:rFonts w:hint="eastAsia"/>
        </w:rPr>
        <w:t xml:space="preserve"> </w:t>
      </w:r>
      <w:r>
        <w:t>GB 31644</w:t>
      </w:r>
      <w:r>
        <w:rPr>
          <w:rFonts w:hint="eastAsia"/>
        </w:rPr>
        <w:t>—</w:t>
      </w:r>
      <w:r>
        <w:t xml:space="preserve">2018 </w:t>
      </w:r>
      <w:r>
        <w:rPr>
          <w:rFonts w:hint="eastAsia"/>
        </w:rPr>
        <w:t xml:space="preserve"> </w:t>
      </w:r>
      <w:r>
        <w:t xml:space="preserve">食品安全国家标准 </w:t>
      </w:r>
      <w:r>
        <w:rPr>
          <w:rFonts w:hint="eastAsia"/>
        </w:rPr>
        <w:t xml:space="preserve"> </w:t>
      </w:r>
      <w:r>
        <w:t>复合调味料</w:t>
      </w:r>
    </w:p>
    <w:p w:rsidR="00E6336B" w:rsidRDefault="00232E8C" w:rsidP="006936B6">
      <w:pPr>
        <w:pStyle w:val="afffff"/>
        <w:jc w:val="center"/>
      </w:pPr>
      <w:bookmarkStart w:id="153" w:name="BookMark8"/>
      <w:bookmarkEnd w:id="138"/>
      <w:r>
        <w:rPr>
          <w:noProof/>
        </w:rPr>
        <w:drawing>
          <wp:inline distT="0" distB="0" distL="0" distR="0" wp14:anchorId="3AF2D9FC" wp14:editId="11A16B59">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32"/>
                    <a:stretch>
                      <a:fillRect/>
                    </a:stretch>
                  </pic:blipFill>
                  <pic:spPr>
                    <a:xfrm>
                      <a:off x="0" y="0"/>
                      <a:ext cx="1485900" cy="317500"/>
                    </a:xfrm>
                    <a:prstGeom prst="rect">
                      <a:avLst/>
                    </a:prstGeom>
                  </pic:spPr>
                </pic:pic>
              </a:graphicData>
            </a:graphic>
          </wp:inline>
        </w:drawing>
      </w:r>
      <w:bookmarkEnd w:id="153"/>
    </w:p>
    <w:sectPr w:rsidR="00E6336B" w:rsidSect="00AB5F68">
      <w:headerReference w:type="even" r:id="rId33"/>
      <w:headerReference w:type="default" r:id="rId34"/>
      <w:footerReference w:type="even" r:id="rId35"/>
      <w:footerReference w:type="default" r:id="rId36"/>
      <w:pgSz w:w="11906" w:h="16838"/>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18B" w:rsidRDefault="00BC618B">
      <w:pPr>
        <w:spacing w:line="240" w:lineRule="auto"/>
      </w:pPr>
      <w:r>
        <w:separator/>
      </w:r>
    </w:p>
  </w:endnote>
  <w:endnote w:type="continuationSeparator" w:id="0">
    <w:p w:rsidR="00BC618B" w:rsidRDefault="00BC61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rsidP="00AB5F68">
    <w:pPr>
      <w:pStyle w:val="affffc"/>
    </w:pPr>
    <w:r>
      <w:fldChar w:fldCharType="begin"/>
    </w:r>
    <w:r>
      <w:instrText>PAGE   \* MERGEFORMAT</w:instrText>
    </w:r>
    <w:r>
      <w:fldChar w:fldCharType="separate"/>
    </w:r>
    <w:r w:rsidR="00560C91" w:rsidRPr="00560C91">
      <w:rPr>
        <w:noProof/>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rsidP="00AB5F68">
    <w:pPr>
      <w:pStyle w:val="affffb"/>
    </w:pPr>
    <w:r>
      <w:fldChar w:fldCharType="begin"/>
    </w:r>
    <w:r>
      <w:instrText xml:space="preserve"> PAGE   \* MERGEFORMAT \* MERGEFORMAT </w:instrText>
    </w:r>
    <w:r>
      <w:fldChar w:fldCharType="separate"/>
    </w:r>
    <w:r w:rsidR="00560C91">
      <w:rPr>
        <w:noProof/>
      </w:rPr>
      <w:t>6</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rsidP="00AB5F68">
    <w:pPr>
      <w:pStyle w:val="affffc"/>
    </w:pPr>
    <w:r>
      <w:fldChar w:fldCharType="begin"/>
    </w:r>
    <w:r>
      <w:instrText>PAGE   \* MERGEFORMAT</w:instrText>
    </w:r>
    <w:r>
      <w:fldChar w:fldCharType="separate"/>
    </w:r>
    <w:r w:rsidR="003E7A23" w:rsidRPr="003E7A23">
      <w:rPr>
        <w:noProof/>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E6336B">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rsidP="00AB5F68">
    <w:pPr>
      <w:pStyle w:val="affffb"/>
    </w:pPr>
    <w:r>
      <w:fldChar w:fldCharType="begin"/>
    </w:r>
    <w:r>
      <w:instrText xml:space="preserve"> PAGE   \* MERGEFORMAT \* MERGEFORMAT </w:instrText>
    </w:r>
    <w:r>
      <w:fldChar w:fldCharType="separate"/>
    </w:r>
    <w:r w:rsidR="00AB5F68">
      <w:rPr>
        <w:noProof/>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rsidP="00AB5F68">
    <w:pPr>
      <w:pStyle w:val="affffc"/>
    </w:pPr>
    <w:r>
      <w:fldChar w:fldCharType="begin"/>
    </w:r>
    <w:r>
      <w:instrText>PAGE   \* MERGEFORMAT</w:instrText>
    </w:r>
    <w:r>
      <w:fldChar w:fldCharType="separate"/>
    </w:r>
    <w:r w:rsidR="003E7A23" w:rsidRPr="003E7A23">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F68" w:rsidRDefault="00AB5F68" w:rsidP="00AB5F68">
    <w:pPr>
      <w:pStyle w:val="affffb"/>
    </w:pPr>
    <w:r>
      <w:fldChar w:fldCharType="begin"/>
    </w:r>
    <w:r>
      <w:instrText xml:space="preserve"> PAGE   \* MERGEFORMAT \* MERGEFORMAT </w:instrText>
    </w:r>
    <w:r>
      <w:fldChar w:fldCharType="separate"/>
    </w:r>
    <w:r w:rsidR="003E7A23">
      <w:rPr>
        <w:noProof/>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F68" w:rsidRDefault="00AB5F68" w:rsidP="00AB5F68">
    <w:pPr>
      <w:pStyle w:val="affffc"/>
    </w:pPr>
    <w:r>
      <w:fldChar w:fldCharType="begin"/>
    </w:r>
    <w:r>
      <w:instrText>PAGE   \* MERGEFORMAT</w:instrText>
    </w:r>
    <w:r>
      <w:fldChar w:fldCharType="separate"/>
    </w:r>
    <w:r w:rsidRPr="00AB5F68">
      <w:rPr>
        <w:noProof/>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rsidP="00AB5F68">
    <w:pPr>
      <w:pStyle w:val="affffb"/>
    </w:pPr>
    <w:r>
      <w:fldChar w:fldCharType="begin"/>
    </w:r>
    <w:r>
      <w:instrText xml:space="preserve"> PAGE   \* MERGEFORMAT \* MERGEFORMAT </w:instrText>
    </w:r>
    <w:r>
      <w:fldChar w:fldCharType="separate"/>
    </w:r>
    <w:r w:rsidR="003E7A23">
      <w:rPr>
        <w:noProof/>
      </w:rPr>
      <w:t>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rsidP="00AB5F68">
    <w:pPr>
      <w:pStyle w:val="affffc"/>
    </w:pPr>
    <w:r>
      <w:fldChar w:fldCharType="begin"/>
    </w:r>
    <w:r>
      <w:instrText>PAGE   \* MERGEFORMAT</w:instrText>
    </w:r>
    <w:r>
      <w:fldChar w:fldCharType="separate"/>
    </w:r>
    <w:r w:rsidR="003E7A23" w:rsidRPr="003E7A23">
      <w:rPr>
        <w:noProof/>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rsidP="00AB5F68">
    <w:pPr>
      <w:pStyle w:val="affffb"/>
    </w:pPr>
    <w:r>
      <w:fldChar w:fldCharType="begin"/>
    </w:r>
    <w:r>
      <w:instrText xml:space="preserve"> PAGE   \* MERGEFORMAT \* MERGEFORMAT </w:instrText>
    </w:r>
    <w:r>
      <w:fldChar w:fldCharType="separate"/>
    </w:r>
    <w:r w:rsidR="003E7A23">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18B" w:rsidRDefault="00BC618B">
      <w:pPr>
        <w:spacing w:line="240" w:lineRule="auto"/>
      </w:pPr>
      <w:r>
        <w:separator/>
      </w:r>
    </w:p>
  </w:footnote>
  <w:footnote w:type="continuationSeparator" w:id="0">
    <w:p w:rsidR="00BC618B" w:rsidRDefault="00BC61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rsidP="00AB5F68">
    <w:pPr>
      <w:pStyle w:val="afffff4"/>
    </w:pPr>
    <w:r>
      <w:fldChar w:fldCharType="begin"/>
    </w:r>
    <w:r>
      <w:instrText xml:space="preserve"> STYLEREF  标准文件_文件编号  \* MERGEFORMAT </w:instrText>
    </w:r>
    <w:r>
      <w:fldChar w:fldCharType="separate"/>
    </w:r>
    <w:r w:rsidR="003E7A23">
      <w:rPr>
        <w:noProof/>
      </w:rPr>
      <w:t>T/GXAS XXXX</w:t>
    </w:r>
    <w:r w:rsidR="003E7A23">
      <w:rPr>
        <w:noProof/>
      </w:rPr>
      <w:t>—</w:t>
    </w:r>
    <w:r w:rsidR="003E7A23">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Pr="00AB5F68" w:rsidRDefault="00AB5F68" w:rsidP="00AB5F68">
    <w:pPr>
      <w:pStyle w:val="afffff5"/>
    </w:pPr>
    <w:r>
      <w:fldChar w:fldCharType="begin"/>
    </w:r>
    <w:r>
      <w:instrText xml:space="preserve"> STYLEREF  标准文件_文件编号 \* MERGEFORMAT </w:instrText>
    </w:r>
    <w:r>
      <w:fldChar w:fldCharType="separate"/>
    </w:r>
    <w:r w:rsidR="003E7A23">
      <w:rPr>
        <w:noProof/>
      </w:rPr>
      <w:t>T/GXAS XXXX</w:t>
    </w:r>
    <w:r w:rsidR="003E7A23">
      <w:rPr>
        <w:noProof/>
      </w:rPr>
      <w:t>—</w:t>
    </w:r>
    <w:r w:rsidR="003E7A23">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rsidP="00AB5F68">
    <w:pPr>
      <w:pStyle w:val="afffff4"/>
    </w:pPr>
    <w:r>
      <w:fldChar w:fldCharType="begin"/>
    </w:r>
    <w:r>
      <w:instrText xml:space="preserve"> STYLEREF  标准文件_文件编号  \* MERGEFORMAT </w:instrText>
    </w:r>
    <w:r>
      <w:fldChar w:fldCharType="separate"/>
    </w:r>
    <w:r w:rsidR="003E7A23" w:rsidRPr="003E7A23">
      <w:rPr>
        <w:b/>
        <w:bCs/>
        <w:noProof/>
      </w:rPr>
      <w:t>T/GXAS</w:t>
    </w:r>
    <w:r w:rsidR="003E7A23">
      <w:rPr>
        <w:noProof/>
      </w:rPr>
      <w:t xml:space="preserve"> XXXX</w:t>
    </w:r>
    <w:r w:rsidR="003E7A23">
      <w:rPr>
        <w:noProof/>
      </w:rPr>
      <w:t>—</w:t>
    </w:r>
    <w:r w:rsidR="003E7A23">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E6336B">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Pr="00AB5F68" w:rsidRDefault="00AB5F68" w:rsidP="00AB5F68">
    <w:pPr>
      <w:pStyle w:val="afffff5"/>
    </w:pPr>
    <w:r>
      <w:fldChar w:fldCharType="begin"/>
    </w:r>
    <w:r>
      <w:instrText xml:space="preserve"> STYLEREF  标准文件_文件编号 \* MERGEFORMAT </w:instrText>
    </w:r>
    <w:r>
      <w:fldChar w:fldCharType="separate"/>
    </w:r>
    <w:r w:rsidR="003E7A23">
      <w:rPr>
        <w:noProof/>
      </w:rPr>
      <w:t>T/GXAS XXXX</w:t>
    </w:r>
    <w:r w:rsidR="003E7A23">
      <w:rPr>
        <w:noProof/>
      </w:rPr>
      <w:t>—</w:t>
    </w:r>
    <w:r w:rsidR="003E7A23">
      <w:rPr>
        <w:noProof/>
      </w:rP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rsidP="00AB5F68">
    <w:pPr>
      <w:pStyle w:val="afffff4"/>
    </w:pPr>
    <w:r>
      <w:fldChar w:fldCharType="begin"/>
    </w:r>
    <w:r>
      <w:instrText xml:space="preserve"> STYLEREF  标准文件_文件编号  \* MERGEFORMAT </w:instrText>
    </w:r>
    <w:r>
      <w:fldChar w:fldCharType="separate"/>
    </w:r>
    <w:r w:rsidR="003E7A23" w:rsidRPr="003E7A23">
      <w:rPr>
        <w:bCs/>
        <w:noProof/>
      </w:rPr>
      <w:t>T/GXAS</w:t>
    </w:r>
    <w:r w:rsidR="003E7A23">
      <w:rPr>
        <w:noProof/>
      </w:rPr>
      <w:t xml:space="preserve"> XXXX</w:t>
    </w:r>
    <w:r w:rsidR="003E7A23">
      <w:rPr>
        <w:noProof/>
      </w:rPr>
      <w:t>—</w:t>
    </w:r>
    <w:r w:rsidR="003E7A23">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F68" w:rsidRPr="00AB5F68" w:rsidRDefault="00AB5F68" w:rsidP="00AB5F68">
    <w:pPr>
      <w:pStyle w:val="afffff5"/>
    </w:pPr>
    <w:r>
      <w:fldChar w:fldCharType="begin"/>
    </w:r>
    <w:r>
      <w:instrText xml:space="preserve"> STYLEREF  标准文件_文件编号 \* MERGEFORMAT </w:instrText>
    </w:r>
    <w:r>
      <w:fldChar w:fldCharType="separate"/>
    </w:r>
    <w:r w:rsidR="003E7A23" w:rsidRPr="003E7A23">
      <w:rPr>
        <w:b/>
        <w:bCs/>
        <w:noProof/>
      </w:rPr>
      <w:t>T/GXAS</w:t>
    </w:r>
    <w:r w:rsidR="003E7A23">
      <w:rPr>
        <w:noProof/>
      </w:rPr>
      <w:t xml:space="preserve"> XXXX</w:t>
    </w:r>
    <w:r w:rsidR="003E7A23">
      <w:rPr>
        <w:noProof/>
      </w:rPr>
      <w:t>—</w:t>
    </w:r>
    <w:r w:rsidR="003E7A23">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F68" w:rsidRDefault="00AB5F68" w:rsidP="00AB5F68">
    <w:pPr>
      <w:pStyle w:val="afffff4"/>
    </w:pPr>
    <w:r>
      <w:fldChar w:fldCharType="begin"/>
    </w:r>
    <w:r>
      <w:instrText xml:space="preserve"> STYLEREF  标准文件_文件编号  \* MERGEFORMAT </w:instrText>
    </w:r>
    <w:r>
      <w:fldChar w:fldCharType="separate"/>
    </w:r>
    <w:r w:rsidR="003E7A23">
      <w:rPr>
        <w:noProof/>
      </w:rPr>
      <w:t>T/GXAS XXXX</w:t>
    </w:r>
    <w:r w:rsidR="003E7A23">
      <w:rPr>
        <w:noProof/>
      </w:rPr>
      <w:t>—</w:t>
    </w:r>
    <w:r w:rsidR="003E7A23">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Pr="00AB5F68" w:rsidRDefault="00AB5F68" w:rsidP="00AB5F68">
    <w:pPr>
      <w:pStyle w:val="afffff5"/>
    </w:pPr>
    <w:r>
      <w:fldChar w:fldCharType="begin"/>
    </w:r>
    <w:r>
      <w:instrText xml:space="preserve"> STYLEREF  标准文件_文件编号 \* MERGEFORMAT </w:instrText>
    </w:r>
    <w:r>
      <w:fldChar w:fldCharType="separate"/>
    </w:r>
    <w:r w:rsidR="003E7A23" w:rsidRPr="003E7A23">
      <w:rPr>
        <w:b/>
        <w:bCs/>
        <w:noProof/>
      </w:rPr>
      <w:t>T/GXAS</w:t>
    </w:r>
    <w:r w:rsidR="003E7A23">
      <w:rPr>
        <w:noProof/>
      </w:rPr>
      <w:t xml:space="preserve"> XXXX</w:t>
    </w:r>
    <w:r w:rsidR="003E7A23">
      <w:rPr>
        <w:noProof/>
      </w:rPr>
      <w:t>—</w:t>
    </w:r>
    <w:r w:rsidR="003E7A23">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Default="00232E8C" w:rsidP="00AB5F68">
    <w:pPr>
      <w:pStyle w:val="afffff4"/>
    </w:pPr>
    <w:r>
      <w:fldChar w:fldCharType="begin"/>
    </w:r>
    <w:r>
      <w:instrText xml:space="preserve"> STYLEREF  标准文件_文件编号  \* MERGEFORMAT </w:instrText>
    </w:r>
    <w:r>
      <w:fldChar w:fldCharType="separate"/>
    </w:r>
    <w:r w:rsidR="003E7A23" w:rsidRPr="003E7A23">
      <w:rPr>
        <w:b/>
        <w:bCs/>
        <w:noProof/>
      </w:rPr>
      <w:t>T/GXAS</w:t>
    </w:r>
    <w:r w:rsidR="003E7A23">
      <w:rPr>
        <w:noProof/>
      </w:rPr>
      <w:t xml:space="preserve"> XXXX</w:t>
    </w:r>
    <w:r w:rsidR="003E7A23">
      <w:rPr>
        <w:noProof/>
      </w:rPr>
      <w:t>—</w:t>
    </w:r>
    <w:r w:rsidR="003E7A23">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6B" w:rsidRPr="00AB5F68" w:rsidRDefault="00AB5F68" w:rsidP="00AB5F68">
    <w:pPr>
      <w:pStyle w:val="afffff5"/>
    </w:pPr>
    <w:r>
      <w:fldChar w:fldCharType="begin"/>
    </w:r>
    <w:r>
      <w:instrText xml:space="preserve"> STYLEREF  标准文件_文件编号 \* MERGEFORMAT </w:instrText>
    </w:r>
    <w:r>
      <w:fldChar w:fldCharType="separate"/>
    </w:r>
    <w:r w:rsidR="003E7A23" w:rsidRPr="003E7A23">
      <w:rPr>
        <w:b/>
        <w:bCs/>
        <w:noProof/>
      </w:rPr>
      <w:t>T/GXAS</w:t>
    </w:r>
    <w:r w:rsidR="003E7A23">
      <w:rPr>
        <w:noProof/>
      </w:rPr>
      <w:t xml:space="preserve"> XXXX</w:t>
    </w:r>
    <w:r w:rsidR="003E7A23">
      <w:rPr>
        <w:noProof/>
      </w:rPr>
      <w:t>—</w:t>
    </w:r>
    <w:r w:rsidR="003E7A23">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1701"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Ansi="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524E27"/>
    <w:multiLevelType w:val="multilevel"/>
    <w:tmpl w:val="6C524E27"/>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568"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Ansi="黑体" w:hint="eastAsia"/>
        <w:b w:val="0"/>
        <w:i w:val="0"/>
        <w:color w:val="auto"/>
        <w:sz w:val="21"/>
      </w:rPr>
    </w:lvl>
    <w:lvl w:ilvl="4">
      <w:start w:val="1"/>
      <w:numFmt w:val="decimal"/>
      <w:pStyle w:val="afff"/>
      <w:suff w:val="nothing"/>
      <w:lvlText w:val="%1%2.%3.%4.%5　"/>
      <w:lvlJc w:val="left"/>
      <w:pPr>
        <w:ind w:left="0" w:firstLine="0"/>
      </w:pPr>
      <w:rPr>
        <w:rFonts w:ascii="黑体" w:eastAsia="黑体" w:hAnsi="黑体" w:hint="eastAsia"/>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4"/>
  </w:num>
  <w:num w:numId="31">
    <w:abstractNumId w:val="22"/>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NTM3NTA4MDJiYzRiMmQ4MWNhZDU2MTUyMjY0NzcifQ=="/>
  </w:docVars>
  <w:rsids>
    <w:rsidRoot w:val="005B53FA"/>
    <w:rsid w:val="0000040A"/>
    <w:rsid w:val="00000A94"/>
    <w:rsid w:val="00001972"/>
    <w:rsid w:val="00001D9A"/>
    <w:rsid w:val="00004EA2"/>
    <w:rsid w:val="00007B3A"/>
    <w:rsid w:val="000107E0"/>
    <w:rsid w:val="00011FDE"/>
    <w:rsid w:val="00012FFD"/>
    <w:rsid w:val="00014162"/>
    <w:rsid w:val="00014340"/>
    <w:rsid w:val="00016A9C"/>
    <w:rsid w:val="0002046A"/>
    <w:rsid w:val="000204B6"/>
    <w:rsid w:val="00022184"/>
    <w:rsid w:val="00022762"/>
    <w:rsid w:val="000238E0"/>
    <w:rsid w:val="000249DB"/>
    <w:rsid w:val="0002595E"/>
    <w:rsid w:val="00026347"/>
    <w:rsid w:val="000303C3"/>
    <w:rsid w:val="000331D3"/>
    <w:rsid w:val="000346A5"/>
    <w:rsid w:val="000359C3"/>
    <w:rsid w:val="00035A7D"/>
    <w:rsid w:val="000365ED"/>
    <w:rsid w:val="0003675B"/>
    <w:rsid w:val="00036D8E"/>
    <w:rsid w:val="0004249A"/>
    <w:rsid w:val="00042AB8"/>
    <w:rsid w:val="00043282"/>
    <w:rsid w:val="00044286"/>
    <w:rsid w:val="00047F28"/>
    <w:rsid w:val="000503AA"/>
    <w:rsid w:val="000506A1"/>
    <w:rsid w:val="00050D6B"/>
    <w:rsid w:val="000515DD"/>
    <w:rsid w:val="0005265A"/>
    <w:rsid w:val="000539DD"/>
    <w:rsid w:val="00053BD3"/>
    <w:rsid w:val="000556ED"/>
    <w:rsid w:val="00055FE2"/>
    <w:rsid w:val="0005616F"/>
    <w:rsid w:val="00060C2E"/>
    <w:rsid w:val="00061033"/>
    <w:rsid w:val="000619E9"/>
    <w:rsid w:val="000622D4"/>
    <w:rsid w:val="00062901"/>
    <w:rsid w:val="0006357D"/>
    <w:rsid w:val="00065E77"/>
    <w:rsid w:val="00067F1E"/>
    <w:rsid w:val="00071CC0"/>
    <w:rsid w:val="00073C8C"/>
    <w:rsid w:val="00077B64"/>
    <w:rsid w:val="00080A1C"/>
    <w:rsid w:val="00082317"/>
    <w:rsid w:val="00083D2C"/>
    <w:rsid w:val="00086AA1"/>
    <w:rsid w:val="00087A77"/>
    <w:rsid w:val="00090CA6"/>
    <w:rsid w:val="00092B8A"/>
    <w:rsid w:val="00092F0F"/>
    <w:rsid w:val="00092FB0"/>
    <w:rsid w:val="000934C5"/>
    <w:rsid w:val="00093D25"/>
    <w:rsid w:val="00093DAB"/>
    <w:rsid w:val="00094D73"/>
    <w:rsid w:val="00096D63"/>
    <w:rsid w:val="0009796E"/>
    <w:rsid w:val="000A0B60"/>
    <w:rsid w:val="000A0EB8"/>
    <w:rsid w:val="000A19FC"/>
    <w:rsid w:val="000A296B"/>
    <w:rsid w:val="000A62A5"/>
    <w:rsid w:val="000A7311"/>
    <w:rsid w:val="000B060F"/>
    <w:rsid w:val="000B1592"/>
    <w:rsid w:val="000B1FF2"/>
    <w:rsid w:val="000B3CDA"/>
    <w:rsid w:val="000B4AD1"/>
    <w:rsid w:val="000B6A0B"/>
    <w:rsid w:val="000C0F6C"/>
    <w:rsid w:val="000C1124"/>
    <w:rsid w:val="000C11DB"/>
    <w:rsid w:val="000C1492"/>
    <w:rsid w:val="000C1C18"/>
    <w:rsid w:val="000C23E5"/>
    <w:rsid w:val="000C2FBD"/>
    <w:rsid w:val="000C4B41"/>
    <w:rsid w:val="000C57D6"/>
    <w:rsid w:val="000C6362"/>
    <w:rsid w:val="000C6F82"/>
    <w:rsid w:val="000C7666"/>
    <w:rsid w:val="000D0A9C"/>
    <w:rsid w:val="000D1795"/>
    <w:rsid w:val="000D329A"/>
    <w:rsid w:val="000D36B7"/>
    <w:rsid w:val="000D4B9C"/>
    <w:rsid w:val="000D4EB6"/>
    <w:rsid w:val="000D6827"/>
    <w:rsid w:val="000D753B"/>
    <w:rsid w:val="000E4C9E"/>
    <w:rsid w:val="000E6FD7"/>
    <w:rsid w:val="000F06E1"/>
    <w:rsid w:val="000F0E3C"/>
    <w:rsid w:val="000F19D5"/>
    <w:rsid w:val="000F19DF"/>
    <w:rsid w:val="000F2346"/>
    <w:rsid w:val="000F4AEA"/>
    <w:rsid w:val="000F4F6D"/>
    <w:rsid w:val="000F633F"/>
    <w:rsid w:val="000F67E9"/>
    <w:rsid w:val="00104926"/>
    <w:rsid w:val="00107B2F"/>
    <w:rsid w:val="00107C41"/>
    <w:rsid w:val="0011148F"/>
    <w:rsid w:val="00112D40"/>
    <w:rsid w:val="00113B1E"/>
    <w:rsid w:val="0011711C"/>
    <w:rsid w:val="0012059C"/>
    <w:rsid w:val="00122467"/>
    <w:rsid w:val="00123E66"/>
    <w:rsid w:val="00124D2F"/>
    <w:rsid w:val="00124E4F"/>
    <w:rsid w:val="001260B7"/>
    <w:rsid w:val="001265CB"/>
    <w:rsid w:val="00127D70"/>
    <w:rsid w:val="001321C6"/>
    <w:rsid w:val="001325C4"/>
    <w:rsid w:val="00133010"/>
    <w:rsid w:val="001338EE"/>
    <w:rsid w:val="00133AAE"/>
    <w:rsid w:val="00135323"/>
    <w:rsid w:val="001356C4"/>
    <w:rsid w:val="00141114"/>
    <w:rsid w:val="00142969"/>
    <w:rsid w:val="001446C2"/>
    <w:rsid w:val="00144BA1"/>
    <w:rsid w:val="00145503"/>
    <w:rsid w:val="001457E7"/>
    <w:rsid w:val="00145D9D"/>
    <w:rsid w:val="00146388"/>
    <w:rsid w:val="00147968"/>
    <w:rsid w:val="001529E5"/>
    <w:rsid w:val="00153C7E"/>
    <w:rsid w:val="00156B25"/>
    <w:rsid w:val="00156E1A"/>
    <w:rsid w:val="00157894"/>
    <w:rsid w:val="00157B55"/>
    <w:rsid w:val="00162556"/>
    <w:rsid w:val="001642FA"/>
    <w:rsid w:val="001645E6"/>
    <w:rsid w:val="001646D5"/>
    <w:rsid w:val="001649EB"/>
    <w:rsid w:val="00164BAF"/>
    <w:rsid w:val="00164FA8"/>
    <w:rsid w:val="00165065"/>
    <w:rsid w:val="00165434"/>
    <w:rsid w:val="0016580B"/>
    <w:rsid w:val="00165F49"/>
    <w:rsid w:val="00166B88"/>
    <w:rsid w:val="0016770A"/>
    <w:rsid w:val="00170804"/>
    <w:rsid w:val="001708E9"/>
    <w:rsid w:val="00172A9B"/>
    <w:rsid w:val="0017340B"/>
    <w:rsid w:val="00173FB1"/>
    <w:rsid w:val="00175897"/>
    <w:rsid w:val="00175B01"/>
    <w:rsid w:val="00176DFD"/>
    <w:rsid w:val="00182C93"/>
    <w:rsid w:val="00182E3D"/>
    <w:rsid w:val="001852C9"/>
    <w:rsid w:val="00185891"/>
    <w:rsid w:val="00190087"/>
    <w:rsid w:val="001913C4"/>
    <w:rsid w:val="0019348F"/>
    <w:rsid w:val="00193A07"/>
    <w:rsid w:val="00194C95"/>
    <w:rsid w:val="00195C34"/>
    <w:rsid w:val="00196EF5"/>
    <w:rsid w:val="001A1A53"/>
    <w:rsid w:val="001A234A"/>
    <w:rsid w:val="001A3BB1"/>
    <w:rsid w:val="001A4CF3"/>
    <w:rsid w:val="001B06E8"/>
    <w:rsid w:val="001B359C"/>
    <w:rsid w:val="001B71D0"/>
    <w:rsid w:val="001B71EE"/>
    <w:rsid w:val="001C04A8"/>
    <w:rsid w:val="001C2C03"/>
    <w:rsid w:val="001C42F7"/>
    <w:rsid w:val="001C42FC"/>
    <w:rsid w:val="001C49E5"/>
    <w:rsid w:val="001C680C"/>
    <w:rsid w:val="001C7FEA"/>
    <w:rsid w:val="001D0499"/>
    <w:rsid w:val="001D0BBE"/>
    <w:rsid w:val="001D0ED4"/>
    <w:rsid w:val="001D1277"/>
    <w:rsid w:val="001D212F"/>
    <w:rsid w:val="001D29D7"/>
    <w:rsid w:val="001D2DE7"/>
    <w:rsid w:val="001D411C"/>
    <w:rsid w:val="001D64B7"/>
    <w:rsid w:val="001E1B6A"/>
    <w:rsid w:val="001E2484"/>
    <w:rsid w:val="001E2A61"/>
    <w:rsid w:val="001E327E"/>
    <w:rsid w:val="001E3CC4"/>
    <w:rsid w:val="001E4882"/>
    <w:rsid w:val="001E4D9A"/>
    <w:rsid w:val="001E73AB"/>
    <w:rsid w:val="001F092D"/>
    <w:rsid w:val="001F143A"/>
    <w:rsid w:val="001F1605"/>
    <w:rsid w:val="001F20CF"/>
    <w:rsid w:val="001F2508"/>
    <w:rsid w:val="001F4816"/>
    <w:rsid w:val="001F4EE9"/>
    <w:rsid w:val="001F69B4"/>
    <w:rsid w:val="001F7090"/>
    <w:rsid w:val="001F77C7"/>
    <w:rsid w:val="00200183"/>
    <w:rsid w:val="00200333"/>
    <w:rsid w:val="0020107D"/>
    <w:rsid w:val="00202AA4"/>
    <w:rsid w:val="002031F7"/>
    <w:rsid w:val="002040E6"/>
    <w:rsid w:val="0020527B"/>
    <w:rsid w:val="00205F2C"/>
    <w:rsid w:val="00206C1A"/>
    <w:rsid w:val="00210B15"/>
    <w:rsid w:val="00213C67"/>
    <w:rsid w:val="002142EA"/>
    <w:rsid w:val="0021744F"/>
    <w:rsid w:val="002204BB"/>
    <w:rsid w:val="0022186F"/>
    <w:rsid w:val="00221B79"/>
    <w:rsid w:val="00221C6B"/>
    <w:rsid w:val="00222844"/>
    <w:rsid w:val="002253A1"/>
    <w:rsid w:val="00225CF8"/>
    <w:rsid w:val="0022794E"/>
    <w:rsid w:val="00232E8C"/>
    <w:rsid w:val="00233D64"/>
    <w:rsid w:val="0023482A"/>
    <w:rsid w:val="002359CB"/>
    <w:rsid w:val="00235C10"/>
    <w:rsid w:val="00240523"/>
    <w:rsid w:val="00243540"/>
    <w:rsid w:val="0024497B"/>
    <w:rsid w:val="0024515B"/>
    <w:rsid w:val="00246021"/>
    <w:rsid w:val="0024666E"/>
    <w:rsid w:val="00247F52"/>
    <w:rsid w:val="00250B25"/>
    <w:rsid w:val="00250BBE"/>
    <w:rsid w:val="002512EE"/>
    <w:rsid w:val="002515C2"/>
    <w:rsid w:val="0025194F"/>
    <w:rsid w:val="002539C2"/>
    <w:rsid w:val="0026148A"/>
    <w:rsid w:val="00262696"/>
    <w:rsid w:val="00263D25"/>
    <w:rsid w:val="002643C3"/>
    <w:rsid w:val="00264A0C"/>
    <w:rsid w:val="00266EEB"/>
    <w:rsid w:val="00267EF4"/>
    <w:rsid w:val="00270CB8"/>
    <w:rsid w:val="0027167A"/>
    <w:rsid w:val="00272B08"/>
    <w:rsid w:val="00276025"/>
    <w:rsid w:val="0027770C"/>
    <w:rsid w:val="0028158E"/>
    <w:rsid w:val="00281A62"/>
    <w:rsid w:val="00281BB8"/>
    <w:rsid w:val="00281E9E"/>
    <w:rsid w:val="00282405"/>
    <w:rsid w:val="00285170"/>
    <w:rsid w:val="00285361"/>
    <w:rsid w:val="00286F14"/>
    <w:rsid w:val="00292D60"/>
    <w:rsid w:val="00293B30"/>
    <w:rsid w:val="00294D34"/>
    <w:rsid w:val="00294D9C"/>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2FE"/>
    <w:rsid w:val="002B1966"/>
    <w:rsid w:val="002B4401"/>
    <w:rsid w:val="002B4508"/>
    <w:rsid w:val="002B4B99"/>
    <w:rsid w:val="002B5779"/>
    <w:rsid w:val="002B7332"/>
    <w:rsid w:val="002B7F51"/>
    <w:rsid w:val="002C09E7"/>
    <w:rsid w:val="002C1E06"/>
    <w:rsid w:val="002C1E1C"/>
    <w:rsid w:val="002C30BA"/>
    <w:rsid w:val="002C3F07"/>
    <w:rsid w:val="002C5278"/>
    <w:rsid w:val="002C7EBB"/>
    <w:rsid w:val="002D06C1"/>
    <w:rsid w:val="002D42B5"/>
    <w:rsid w:val="002D494B"/>
    <w:rsid w:val="002D4F1A"/>
    <w:rsid w:val="002D65E5"/>
    <w:rsid w:val="002D6EC6"/>
    <w:rsid w:val="002D79AC"/>
    <w:rsid w:val="002E031D"/>
    <w:rsid w:val="002E039D"/>
    <w:rsid w:val="002E4D5A"/>
    <w:rsid w:val="002E515D"/>
    <w:rsid w:val="002E6326"/>
    <w:rsid w:val="002E65ED"/>
    <w:rsid w:val="002E6666"/>
    <w:rsid w:val="002F30E0"/>
    <w:rsid w:val="002F35E4"/>
    <w:rsid w:val="002F3730"/>
    <w:rsid w:val="002F38E1"/>
    <w:rsid w:val="002F7AF6"/>
    <w:rsid w:val="00300E63"/>
    <w:rsid w:val="00300F5D"/>
    <w:rsid w:val="00302F5F"/>
    <w:rsid w:val="003030F3"/>
    <w:rsid w:val="0030441D"/>
    <w:rsid w:val="00304FA8"/>
    <w:rsid w:val="00306063"/>
    <w:rsid w:val="00313B85"/>
    <w:rsid w:val="00317988"/>
    <w:rsid w:val="003221B4"/>
    <w:rsid w:val="0032258D"/>
    <w:rsid w:val="00322E62"/>
    <w:rsid w:val="00324D13"/>
    <w:rsid w:val="00324D2A"/>
    <w:rsid w:val="00324EDD"/>
    <w:rsid w:val="00327717"/>
    <w:rsid w:val="00327986"/>
    <w:rsid w:val="003329FB"/>
    <w:rsid w:val="003331E4"/>
    <w:rsid w:val="00336C64"/>
    <w:rsid w:val="00337162"/>
    <w:rsid w:val="0034194F"/>
    <w:rsid w:val="003435C2"/>
    <w:rsid w:val="00344605"/>
    <w:rsid w:val="00345AA3"/>
    <w:rsid w:val="003474AA"/>
    <w:rsid w:val="00350D1D"/>
    <w:rsid w:val="00352087"/>
    <w:rsid w:val="00352C83"/>
    <w:rsid w:val="003531A8"/>
    <w:rsid w:val="003615D2"/>
    <w:rsid w:val="0036429C"/>
    <w:rsid w:val="00364A53"/>
    <w:rsid w:val="003654CB"/>
    <w:rsid w:val="00365AA9"/>
    <w:rsid w:val="00365F86"/>
    <w:rsid w:val="00365F87"/>
    <w:rsid w:val="00366E89"/>
    <w:rsid w:val="003705F4"/>
    <w:rsid w:val="00370D58"/>
    <w:rsid w:val="00371316"/>
    <w:rsid w:val="003725D4"/>
    <w:rsid w:val="00376713"/>
    <w:rsid w:val="00380C55"/>
    <w:rsid w:val="00381815"/>
    <w:rsid w:val="003819AF"/>
    <w:rsid w:val="003820E9"/>
    <w:rsid w:val="00382DE7"/>
    <w:rsid w:val="003837D2"/>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2F3"/>
    <w:rsid w:val="003A1582"/>
    <w:rsid w:val="003A3E84"/>
    <w:rsid w:val="003A4077"/>
    <w:rsid w:val="003A4235"/>
    <w:rsid w:val="003A6155"/>
    <w:rsid w:val="003B09AD"/>
    <w:rsid w:val="003B1691"/>
    <w:rsid w:val="003B1F18"/>
    <w:rsid w:val="003B36C8"/>
    <w:rsid w:val="003B456F"/>
    <w:rsid w:val="003B5BF0"/>
    <w:rsid w:val="003B60BF"/>
    <w:rsid w:val="003B6BE3"/>
    <w:rsid w:val="003C010C"/>
    <w:rsid w:val="003C0A6C"/>
    <w:rsid w:val="003C14F8"/>
    <w:rsid w:val="003C5A43"/>
    <w:rsid w:val="003C65A8"/>
    <w:rsid w:val="003D0519"/>
    <w:rsid w:val="003D0FF6"/>
    <w:rsid w:val="003D262C"/>
    <w:rsid w:val="003D6D61"/>
    <w:rsid w:val="003D7AF0"/>
    <w:rsid w:val="003E0231"/>
    <w:rsid w:val="003E091D"/>
    <w:rsid w:val="003E19B1"/>
    <w:rsid w:val="003E1C53"/>
    <w:rsid w:val="003E2A69"/>
    <w:rsid w:val="003E2D49"/>
    <w:rsid w:val="003E2FD4"/>
    <w:rsid w:val="003E49F6"/>
    <w:rsid w:val="003E5F17"/>
    <w:rsid w:val="003E660F"/>
    <w:rsid w:val="003E66FA"/>
    <w:rsid w:val="003E7A23"/>
    <w:rsid w:val="003F0841"/>
    <w:rsid w:val="003F23D3"/>
    <w:rsid w:val="003F3F08"/>
    <w:rsid w:val="003F494F"/>
    <w:rsid w:val="003F49F1"/>
    <w:rsid w:val="003F6272"/>
    <w:rsid w:val="003F7A6F"/>
    <w:rsid w:val="004000CC"/>
    <w:rsid w:val="00400B91"/>
    <w:rsid w:val="00400E72"/>
    <w:rsid w:val="0040109B"/>
    <w:rsid w:val="00401400"/>
    <w:rsid w:val="00404869"/>
    <w:rsid w:val="004056A1"/>
    <w:rsid w:val="00405884"/>
    <w:rsid w:val="00407D39"/>
    <w:rsid w:val="00410625"/>
    <w:rsid w:val="00414013"/>
    <w:rsid w:val="0041477A"/>
    <w:rsid w:val="004156DB"/>
    <w:rsid w:val="004167A3"/>
    <w:rsid w:val="0042245A"/>
    <w:rsid w:val="0042332B"/>
    <w:rsid w:val="00432DAA"/>
    <w:rsid w:val="00434305"/>
    <w:rsid w:val="00435DF7"/>
    <w:rsid w:val="0044083F"/>
    <w:rsid w:val="00441AE7"/>
    <w:rsid w:val="00445574"/>
    <w:rsid w:val="004467FB"/>
    <w:rsid w:val="00452D6B"/>
    <w:rsid w:val="00454484"/>
    <w:rsid w:val="004548D7"/>
    <w:rsid w:val="0045517B"/>
    <w:rsid w:val="00463B77"/>
    <w:rsid w:val="00463C7B"/>
    <w:rsid w:val="004644A6"/>
    <w:rsid w:val="00464C03"/>
    <w:rsid w:val="004659BD"/>
    <w:rsid w:val="004676BA"/>
    <w:rsid w:val="00470775"/>
    <w:rsid w:val="004745FB"/>
    <w:rsid w:val="004746B1"/>
    <w:rsid w:val="0047583F"/>
    <w:rsid w:val="00475DE8"/>
    <w:rsid w:val="00481C44"/>
    <w:rsid w:val="00483B54"/>
    <w:rsid w:val="00484936"/>
    <w:rsid w:val="00485C89"/>
    <w:rsid w:val="00486BE3"/>
    <w:rsid w:val="004905E4"/>
    <w:rsid w:val="00490A89"/>
    <w:rsid w:val="00490AB4"/>
    <w:rsid w:val="0049146E"/>
    <w:rsid w:val="00492103"/>
    <w:rsid w:val="0049213F"/>
    <w:rsid w:val="00492F02"/>
    <w:rsid w:val="004939AE"/>
    <w:rsid w:val="00494D39"/>
    <w:rsid w:val="004968C7"/>
    <w:rsid w:val="004A12DF"/>
    <w:rsid w:val="004A17E6"/>
    <w:rsid w:val="004A1BA8"/>
    <w:rsid w:val="004A3978"/>
    <w:rsid w:val="004A450C"/>
    <w:rsid w:val="004A4B57"/>
    <w:rsid w:val="004A51D5"/>
    <w:rsid w:val="004A63FA"/>
    <w:rsid w:val="004B0272"/>
    <w:rsid w:val="004B2701"/>
    <w:rsid w:val="004B2E1B"/>
    <w:rsid w:val="004B3AA8"/>
    <w:rsid w:val="004B3E93"/>
    <w:rsid w:val="004B49B9"/>
    <w:rsid w:val="004B7FB7"/>
    <w:rsid w:val="004C1FBC"/>
    <w:rsid w:val="004C3F1D"/>
    <w:rsid w:val="004C458D"/>
    <w:rsid w:val="004C7556"/>
    <w:rsid w:val="004C7CF1"/>
    <w:rsid w:val="004C7E8B"/>
    <w:rsid w:val="004C7E9D"/>
    <w:rsid w:val="004C7F67"/>
    <w:rsid w:val="004D076D"/>
    <w:rsid w:val="004D0EF1"/>
    <w:rsid w:val="004D1C67"/>
    <w:rsid w:val="004D2253"/>
    <w:rsid w:val="004D3149"/>
    <w:rsid w:val="004D4406"/>
    <w:rsid w:val="004D59D0"/>
    <w:rsid w:val="004D7C42"/>
    <w:rsid w:val="004D7FAA"/>
    <w:rsid w:val="004E0465"/>
    <w:rsid w:val="004E127B"/>
    <w:rsid w:val="004E160B"/>
    <w:rsid w:val="004E1C0A"/>
    <w:rsid w:val="004E2B06"/>
    <w:rsid w:val="004E2D28"/>
    <w:rsid w:val="004E30C5"/>
    <w:rsid w:val="004E4AA5"/>
    <w:rsid w:val="004E4AEE"/>
    <w:rsid w:val="004E59E3"/>
    <w:rsid w:val="004E6443"/>
    <w:rsid w:val="004E67C0"/>
    <w:rsid w:val="004F391A"/>
    <w:rsid w:val="004F3CFB"/>
    <w:rsid w:val="004F6456"/>
    <w:rsid w:val="004F696E"/>
    <w:rsid w:val="004F6C71"/>
    <w:rsid w:val="00500417"/>
    <w:rsid w:val="00501139"/>
    <w:rsid w:val="0050363E"/>
    <w:rsid w:val="005039BC"/>
    <w:rsid w:val="005043BB"/>
    <w:rsid w:val="00504904"/>
    <w:rsid w:val="00504A3D"/>
    <w:rsid w:val="00504AC1"/>
    <w:rsid w:val="00504BCF"/>
    <w:rsid w:val="00505767"/>
    <w:rsid w:val="005073F0"/>
    <w:rsid w:val="00510A7B"/>
    <w:rsid w:val="00512F6E"/>
    <w:rsid w:val="00513038"/>
    <w:rsid w:val="00514174"/>
    <w:rsid w:val="00515BF5"/>
    <w:rsid w:val="00516088"/>
    <w:rsid w:val="00516B0B"/>
    <w:rsid w:val="005171E5"/>
    <w:rsid w:val="005209EE"/>
    <w:rsid w:val="005220EC"/>
    <w:rsid w:val="00523F95"/>
    <w:rsid w:val="00524D65"/>
    <w:rsid w:val="005253B1"/>
    <w:rsid w:val="00525730"/>
    <w:rsid w:val="00525B16"/>
    <w:rsid w:val="0053292C"/>
    <w:rsid w:val="00533D04"/>
    <w:rsid w:val="00534804"/>
    <w:rsid w:val="00534BDF"/>
    <w:rsid w:val="005354EA"/>
    <w:rsid w:val="0053585F"/>
    <w:rsid w:val="00535EC4"/>
    <w:rsid w:val="00535ED9"/>
    <w:rsid w:val="00536156"/>
    <w:rsid w:val="0053692B"/>
    <w:rsid w:val="005370B1"/>
    <w:rsid w:val="00541853"/>
    <w:rsid w:val="00543BDA"/>
    <w:rsid w:val="005441CC"/>
    <w:rsid w:val="00547172"/>
    <w:rsid w:val="0054741C"/>
    <w:rsid w:val="005479DA"/>
    <w:rsid w:val="00547BCC"/>
    <w:rsid w:val="0055013B"/>
    <w:rsid w:val="00550914"/>
    <w:rsid w:val="00551F6F"/>
    <w:rsid w:val="00555044"/>
    <w:rsid w:val="00557B8A"/>
    <w:rsid w:val="0056078C"/>
    <w:rsid w:val="00560C91"/>
    <w:rsid w:val="00561475"/>
    <w:rsid w:val="005625A6"/>
    <w:rsid w:val="0056487B"/>
    <w:rsid w:val="00564FB9"/>
    <w:rsid w:val="0056746D"/>
    <w:rsid w:val="00571C28"/>
    <w:rsid w:val="00573794"/>
    <w:rsid w:val="00573D9E"/>
    <w:rsid w:val="00575B04"/>
    <w:rsid w:val="005801E3"/>
    <w:rsid w:val="00581460"/>
    <w:rsid w:val="00581802"/>
    <w:rsid w:val="005836A8"/>
    <w:rsid w:val="0058409C"/>
    <w:rsid w:val="00584262"/>
    <w:rsid w:val="00586630"/>
    <w:rsid w:val="00587ADD"/>
    <w:rsid w:val="00591E27"/>
    <w:rsid w:val="00596160"/>
    <w:rsid w:val="005966E2"/>
    <w:rsid w:val="00597007"/>
    <w:rsid w:val="005A0966"/>
    <w:rsid w:val="005A0F83"/>
    <w:rsid w:val="005A11B7"/>
    <w:rsid w:val="005A260B"/>
    <w:rsid w:val="005A42CA"/>
    <w:rsid w:val="005A4A1B"/>
    <w:rsid w:val="005A4D89"/>
    <w:rsid w:val="005A562C"/>
    <w:rsid w:val="005A7830"/>
    <w:rsid w:val="005A7FCE"/>
    <w:rsid w:val="005B0BE0"/>
    <w:rsid w:val="005B0F3F"/>
    <w:rsid w:val="005B3EB8"/>
    <w:rsid w:val="005B4903"/>
    <w:rsid w:val="005B51CE"/>
    <w:rsid w:val="005B53FA"/>
    <w:rsid w:val="005B5885"/>
    <w:rsid w:val="005B5CD7"/>
    <w:rsid w:val="005B6CF6"/>
    <w:rsid w:val="005B7422"/>
    <w:rsid w:val="005C29B8"/>
    <w:rsid w:val="005C4109"/>
    <w:rsid w:val="005C5F21"/>
    <w:rsid w:val="005C7156"/>
    <w:rsid w:val="005D0C75"/>
    <w:rsid w:val="005D3CC2"/>
    <w:rsid w:val="005D4171"/>
    <w:rsid w:val="005D6A95"/>
    <w:rsid w:val="005D6B2C"/>
    <w:rsid w:val="005D6D9C"/>
    <w:rsid w:val="005E16A3"/>
    <w:rsid w:val="005E209B"/>
    <w:rsid w:val="005E2335"/>
    <w:rsid w:val="005E2EB2"/>
    <w:rsid w:val="005E34CA"/>
    <w:rsid w:val="005E3C18"/>
    <w:rsid w:val="005E6812"/>
    <w:rsid w:val="005E7881"/>
    <w:rsid w:val="005E78E0"/>
    <w:rsid w:val="005F0D9C"/>
    <w:rsid w:val="005F284E"/>
    <w:rsid w:val="005F4712"/>
    <w:rsid w:val="005F688B"/>
    <w:rsid w:val="006015CE"/>
    <w:rsid w:val="00604784"/>
    <w:rsid w:val="00606419"/>
    <w:rsid w:val="00607D29"/>
    <w:rsid w:val="00612952"/>
    <w:rsid w:val="00614CC1"/>
    <w:rsid w:val="00615184"/>
    <w:rsid w:val="00615A9D"/>
    <w:rsid w:val="00617387"/>
    <w:rsid w:val="006205D6"/>
    <w:rsid w:val="006252D8"/>
    <w:rsid w:val="006254C5"/>
    <w:rsid w:val="006259BC"/>
    <w:rsid w:val="0062636B"/>
    <w:rsid w:val="00630FF7"/>
    <w:rsid w:val="0063103A"/>
    <w:rsid w:val="00632182"/>
    <w:rsid w:val="00632AE0"/>
    <w:rsid w:val="00633C16"/>
    <w:rsid w:val="00633C17"/>
    <w:rsid w:val="00634D9E"/>
    <w:rsid w:val="00636E3E"/>
    <w:rsid w:val="00637693"/>
    <w:rsid w:val="006379F7"/>
    <w:rsid w:val="00637E4D"/>
    <w:rsid w:val="00640620"/>
    <w:rsid w:val="00641A1F"/>
    <w:rsid w:val="00645904"/>
    <w:rsid w:val="00650DCC"/>
    <w:rsid w:val="00650DE7"/>
    <w:rsid w:val="00651ACB"/>
    <w:rsid w:val="00651C47"/>
    <w:rsid w:val="00652AB2"/>
    <w:rsid w:val="00653FED"/>
    <w:rsid w:val="006546FE"/>
    <w:rsid w:val="00654EC0"/>
    <w:rsid w:val="00654FC0"/>
    <w:rsid w:val="0065525B"/>
    <w:rsid w:val="00655D4F"/>
    <w:rsid w:val="00656D29"/>
    <w:rsid w:val="006640E5"/>
    <w:rsid w:val="006646F1"/>
    <w:rsid w:val="00664929"/>
    <w:rsid w:val="00664F62"/>
    <w:rsid w:val="006655E1"/>
    <w:rsid w:val="00665A60"/>
    <w:rsid w:val="00665DDF"/>
    <w:rsid w:val="00672060"/>
    <w:rsid w:val="00672BFD"/>
    <w:rsid w:val="00673C79"/>
    <w:rsid w:val="00675595"/>
    <w:rsid w:val="006770F4"/>
    <w:rsid w:val="00677342"/>
    <w:rsid w:val="00677A84"/>
    <w:rsid w:val="0068026D"/>
    <w:rsid w:val="00680A27"/>
    <w:rsid w:val="006816A4"/>
    <w:rsid w:val="006819B8"/>
    <w:rsid w:val="006840A6"/>
    <w:rsid w:val="006850CD"/>
    <w:rsid w:val="006851E3"/>
    <w:rsid w:val="00685AAB"/>
    <w:rsid w:val="006871FE"/>
    <w:rsid w:val="00693429"/>
    <w:rsid w:val="006936B6"/>
    <w:rsid w:val="00693751"/>
    <w:rsid w:val="00695D22"/>
    <w:rsid w:val="006A07AA"/>
    <w:rsid w:val="006A1440"/>
    <w:rsid w:val="006A25E5"/>
    <w:rsid w:val="006A2B46"/>
    <w:rsid w:val="006A336D"/>
    <w:rsid w:val="006A37B9"/>
    <w:rsid w:val="006A6404"/>
    <w:rsid w:val="006A7C5A"/>
    <w:rsid w:val="006B1E8C"/>
    <w:rsid w:val="006B1F77"/>
    <w:rsid w:val="006B2672"/>
    <w:rsid w:val="006B2A1E"/>
    <w:rsid w:val="006B34F3"/>
    <w:rsid w:val="006B4187"/>
    <w:rsid w:val="006B54BF"/>
    <w:rsid w:val="006B5E1B"/>
    <w:rsid w:val="006B5F44"/>
    <w:rsid w:val="006B5F90"/>
    <w:rsid w:val="006B62E4"/>
    <w:rsid w:val="006B726B"/>
    <w:rsid w:val="006C1AB8"/>
    <w:rsid w:val="006C1BBA"/>
    <w:rsid w:val="006C2079"/>
    <w:rsid w:val="006C5A62"/>
    <w:rsid w:val="006C5D68"/>
    <w:rsid w:val="006C6976"/>
    <w:rsid w:val="006C6DD0"/>
    <w:rsid w:val="006D04EA"/>
    <w:rsid w:val="006D16C4"/>
    <w:rsid w:val="006D179C"/>
    <w:rsid w:val="006D3E96"/>
    <w:rsid w:val="006D4515"/>
    <w:rsid w:val="006D4BB1"/>
    <w:rsid w:val="006D5458"/>
    <w:rsid w:val="006D6593"/>
    <w:rsid w:val="006D75F5"/>
    <w:rsid w:val="006D77A9"/>
    <w:rsid w:val="006D7B62"/>
    <w:rsid w:val="006E1EFA"/>
    <w:rsid w:val="006E23EA"/>
    <w:rsid w:val="006E34F0"/>
    <w:rsid w:val="006E4BC4"/>
    <w:rsid w:val="006E76F9"/>
    <w:rsid w:val="006F03A8"/>
    <w:rsid w:val="006F2ACA"/>
    <w:rsid w:val="006F2ADC"/>
    <w:rsid w:val="006F2BFE"/>
    <w:rsid w:val="006F31E9"/>
    <w:rsid w:val="006F6284"/>
    <w:rsid w:val="007002C5"/>
    <w:rsid w:val="00703145"/>
    <w:rsid w:val="00704387"/>
    <w:rsid w:val="00707207"/>
    <w:rsid w:val="00707669"/>
    <w:rsid w:val="00711CBA"/>
    <w:rsid w:val="00711D1E"/>
    <w:rsid w:val="00711FB5"/>
    <w:rsid w:val="00712A01"/>
    <w:rsid w:val="0071315A"/>
    <w:rsid w:val="00714F58"/>
    <w:rsid w:val="00722FBF"/>
    <w:rsid w:val="00722FC2"/>
    <w:rsid w:val="00724879"/>
    <w:rsid w:val="00724E1B"/>
    <w:rsid w:val="00725949"/>
    <w:rsid w:val="00727FA2"/>
    <w:rsid w:val="007322D9"/>
    <w:rsid w:val="00732BC0"/>
    <w:rsid w:val="00733A42"/>
    <w:rsid w:val="0073720F"/>
    <w:rsid w:val="00737796"/>
    <w:rsid w:val="007412B8"/>
    <w:rsid w:val="0074165C"/>
    <w:rsid w:val="00742C35"/>
    <w:rsid w:val="007432CA"/>
    <w:rsid w:val="007439EB"/>
    <w:rsid w:val="00743CB4"/>
    <w:rsid w:val="00743F0A"/>
    <w:rsid w:val="007444E8"/>
    <w:rsid w:val="00744537"/>
    <w:rsid w:val="0074548E"/>
    <w:rsid w:val="00745773"/>
    <w:rsid w:val="00746800"/>
    <w:rsid w:val="007501A8"/>
    <w:rsid w:val="00750D61"/>
    <w:rsid w:val="00750EE1"/>
    <w:rsid w:val="00751631"/>
    <w:rsid w:val="00752B4D"/>
    <w:rsid w:val="00753CAE"/>
    <w:rsid w:val="00755402"/>
    <w:rsid w:val="00756B26"/>
    <w:rsid w:val="00756EDF"/>
    <w:rsid w:val="0075750B"/>
    <w:rsid w:val="00757A1A"/>
    <w:rsid w:val="007600E3"/>
    <w:rsid w:val="00760C17"/>
    <w:rsid w:val="00765C43"/>
    <w:rsid w:val="00765EFB"/>
    <w:rsid w:val="0076631C"/>
    <w:rsid w:val="00766326"/>
    <w:rsid w:val="007671CA"/>
    <w:rsid w:val="00767C61"/>
    <w:rsid w:val="0077008A"/>
    <w:rsid w:val="00772CF9"/>
    <w:rsid w:val="00773C1F"/>
    <w:rsid w:val="00774DA4"/>
    <w:rsid w:val="00776599"/>
    <w:rsid w:val="0078114B"/>
    <w:rsid w:val="00781DD2"/>
    <w:rsid w:val="00783ECF"/>
    <w:rsid w:val="0078413A"/>
    <w:rsid w:val="00787097"/>
    <w:rsid w:val="007959E8"/>
    <w:rsid w:val="00795E9C"/>
    <w:rsid w:val="0079681A"/>
    <w:rsid w:val="007A0521"/>
    <w:rsid w:val="007A1F74"/>
    <w:rsid w:val="007A24F3"/>
    <w:rsid w:val="007A2E12"/>
    <w:rsid w:val="007A3475"/>
    <w:rsid w:val="007A3F36"/>
    <w:rsid w:val="007A4055"/>
    <w:rsid w:val="007A41C8"/>
    <w:rsid w:val="007A54CE"/>
    <w:rsid w:val="007A6FD9"/>
    <w:rsid w:val="007A7FFA"/>
    <w:rsid w:val="007B04EB"/>
    <w:rsid w:val="007B0D4F"/>
    <w:rsid w:val="007B323D"/>
    <w:rsid w:val="007B3875"/>
    <w:rsid w:val="007B5A3D"/>
    <w:rsid w:val="007B5B95"/>
    <w:rsid w:val="007B68EA"/>
    <w:rsid w:val="007B6D13"/>
    <w:rsid w:val="007B7453"/>
    <w:rsid w:val="007C1E8B"/>
    <w:rsid w:val="007C2D89"/>
    <w:rsid w:val="007C4593"/>
    <w:rsid w:val="007C5309"/>
    <w:rsid w:val="007C6069"/>
    <w:rsid w:val="007C767D"/>
    <w:rsid w:val="007D06C4"/>
    <w:rsid w:val="007D1352"/>
    <w:rsid w:val="007D2508"/>
    <w:rsid w:val="007D346A"/>
    <w:rsid w:val="007D361D"/>
    <w:rsid w:val="007D3C73"/>
    <w:rsid w:val="007D6518"/>
    <w:rsid w:val="007D76BD"/>
    <w:rsid w:val="007E0BF1"/>
    <w:rsid w:val="007E102B"/>
    <w:rsid w:val="007E5CD5"/>
    <w:rsid w:val="007F0ED8"/>
    <w:rsid w:val="007F0F63"/>
    <w:rsid w:val="007F75CE"/>
    <w:rsid w:val="008013A4"/>
    <w:rsid w:val="008027CE"/>
    <w:rsid w:val="00802C81"/>
    <w:rsid w:val="00802F42"/>
    <w:rsid w:val="00804383"/>
    <w:rsid w:val="00804BB7"/>
    <w:rsid w:val="00804D41"/>
    <w:rsid w:val="00805F08"/>
    <w:rsid w:val="008066B6"/>
    <w:rsid w:val="00810257"/>
    <w:rsid w:val="008104F5"/>
    <w:rsid w:val="00811072"/>
    <w:rsid w:val="00811369"/>
    <w:rsid w:val="00812A87"/>
    <w:rsid w:val="00815419"/>
    <w:rsid w:val="008163C8"/>
    <w:rsid w:val="008164A1"/>
    <w:rsid w:val="00817325"/>
    <w:rsid w:val="008209E6"/>
    <w:rsid w:val="00823303"/>
    <w:rsid w:val="008233B2"/>
    <w:rsid w:val="00823A9F"/>
    <w:rsid w:val="00823C85"/>
    <w:rsid w:val="00825138"/>
    <w:rsid w:val="00825880"/>
    <w:rsid w:val="008269DD"/>
    <w:rsid w:val="008271F4"/>
    <w:rsid w:val="00830621"/>
    <w:rsid w:val="0083348C"/>
    <w:rsid w:val="0083540E"/>
    <w:rsid w:val="008373D3"/>
    <w:rsid w:val="00840166"/>
    <w:rsid w:val="00840617"/>
    <w:rsid w:val="00840F84"/>
    <w:rsid w:val="00842A47"/>
    <w:rsid w:val="00843C13"/>
    <w:rsid w:val="00843D22"/>
    <w:rsid w:val="00844840"/>
    <w:rsid w:val="00844B5C"/>
    <w:rsid w:val="008454F8"/>
    <w:rsid w:val="0085008E"/>
    <w:rsid w:val="00850F86"/>
    <w:rsid w:val="0085173A"/>
    <w:rsid w:val="00853EAA"/>
    <w:rsid w:val="00856316"/>
    <w:rsid w:val="0085777F"/>
    <w:rsid w:val="00857979"/>
    <w:rsid w:val="008603CE"/>
    <w:rsid w:val="00860771"/>
    <w:rsid w:val="008620FC"/>
    <w:rsid w:val="008627A5"/>
    <w:rsid w:val="00863E05"/>
    <w:rsid w:val="00865ACA"/>
    <w:rsid w:val="00865D28"/>
    <w:rsid w:val="00865F85"/>
    <w:rsid w:val="00866849"/>
    <w:rsid w:val="00867C10"/>
    <w:rsid w:val="00870439"/>
    <w:rsid w:val="00870DA1"/>
    <w:rsid w:val="00872C08"/>
    <w:rsid w:val="00883F93"/>
    <w:rsid w:val="008843E9"/>
    <w:rsid w:val="00884DB3"/>
    <w:rsid w:val="00885A9D"/>
    <w:rsid w:val="008864F6"/>
    <w:rsid w:val="0089049D"/>
    <w:rsid w:val="008928C9"/>
    <w:rsid w:val="008930CB"/>
    <w:rsid w:val="008938DC"/>
    <w:rsid w:val="00893FD1"/>
    <w:rsid w:val="00894836"/>
    <w:rsid w:val="00895172"/>
    <w:rsid w:val="00895680"/>
    <w:rsid w:val="00896DFF"/>
    <w:rsid w:val="0089762C"/>
    <w:rsid w:val="008A0170"/>
    <w:rsid w:val="008A1893"/>
    <w:rsid w:val="008A3215"/>
    <w:rsid w:val="008A4ADA"/>
    <w:rsid w:val="008A57E6"/>
    <w:rsid w:val="008A6F81"/>
    <w:rsid w:val="008A769A"/>
    <w:rsid w:val="008B0C9C"/>
    <w:rsid w:val="008B166D"/>
    <w:rsid w:val="008B17F4"/>
    <w:rsid w:val="008B29DA"/>
    <w:rsid w:val="008B3615"/>
    <w:rsid w:val="008B4AC4"/>
    <w:rsid w:val="008B50C8"/>
    <w:rsid w:val="008B5281"/>
    <w:rsid w:val="008B7E05"/>
    <w:rsid w:val="008C1797"/>
    <w:rsid w:val="008C219C"/>
    <w:rsid w:val="008C475E"/>
    <w:rsid w:val="008C4C37"/>
    <w:rsid w:val="008C5201"/>
    <w:rsid w:val="008C619A"/>
    <w:rsid w:val="008D0CE8"/>
    <w:rsid w:val="008D2D1D"/>
    <w:rsid w:val="008D453D"/>
    <w:rsid w:val="008D53AD"/>
    <w:rsid w:val="008D562B"/>
    <w:rsid w:val="008D5733"/>
    <w:rsid w:val="008D622B"/>
    <w:rsid w:val="008D666C"/>
    <w:rsid w:val="008D7B54"/>
    <w:rsid w:val="008E0C9D"/>
    <w:rsid w:val="008E0DB1"/>
    <w:rsid w:val="008E1317"/>
    <w:rsid w:val="008E1648"/>
    <w:rsid w:val="008E1B3E"/>
    <w:rsid w:val="008E2319"/>
    <w:rsid w:val="008E2D37"/>
    <w:rsid w:val="008E2F53"/>
    <w:rsid w:val="008E3B74"/>
    <w:rsid w:val="008E4BB6"/>
    <w:rsid w:val="008E4E48"/>
    <w:rsid w:val="008E5518"/>
    <w:rsid w:val="008E6524"/>
    <w:rsid w:val="008E6A84"/>
    <w:rsid w:val="008F0CDC"/>
    <w:rsid w:val="008F17A3"/>
    <w:rsid w:val="008F1ED3"/>
    <w:rsid w:val="008F23A5"/>
    <w:rsid w:val="008F4C29"/>
    <w:rsid w:val="008F5F69"/>
    <w:rsid w:val="008F61A4"/>
    <w:rsid w:val="008F70BD"/>
    <w:rsid w:val="008F788F"/>
    <w:rsid w:val="008F7EA2"/>
    <w:rsid w:val="00902722"/>
    <w:rsid w:val="009027BC"/>
    <w:rsid w:val="009062E6"/>
    <w:rsid w:val="0091015A"/>
    <w:rsid w:val="00911BE5"/>
    <w:rsid w:val="00912D9C"/>
    <w:rsid w:val="00913CA9"/>
    <w:rsid w:val="0091421F"/>
    <w:rsid w:val="009145AE"/>
    <w:rsid w:val="009146CE"/>
    <w:rsid w:val="00914CA7"/>
    <w:rsid w:val="00915197"/>
    <w:rsid w:val="00915C3E"/>
    <w:rsid w:val="009161A8"/>
    <w:rsid w:val="009245F5"/>
    <w:rsid w:val="009249EC"/>
    <w:rsid w:val="00924F54"/>
    <w:rsid w:val="009273B3"/>
    <w:rsid w:val="00927AFC"/>
    <w:rsid w:val="009305B5"/>
    <w:rsid w:val="009429D5"/>
    <w:rsid w:val="00942BF1"/>
    <w:rsid w:val="00943CDE"/>
    <w:rsid w:val="00945180"/>
    <w:rsid w:val="00945428"/>
    <w:rsid w:val="009455C2"/>
    <w:rsid w:val="0094607B"/>
    <w:rsid w:val="00953604"/>
    <w:rsid w:val="0095496B"/>
    <w:rsid w:val="009610DC"/>
    <w:rsid w:val="00961490"/>
    <w:rsid w:val="0096381A"/>
    <w:rsid w:val="00965E04"/>
    <w:rsid w:val="009674AD"/>
    <w:rsid w:val="00970CDC"/>
    <w:rsid w:val="00972156"/>
    <w:rsid w:val="0097291B"/>
    <w:rsid w:val="00976458"/>
    <w:rsid w:val="00976D44"/>
    <w:rsid w:val="00977010"/>
    <w:rsid w:val="00977D02"/>
    <w:rsid w:val="009809BB"/>
    <w:rsid w:val="0098114F"/>
    <w:rsid w:val="0098364B"/>
    <w:rsid w:val="009853C4"/>
    <w:rsid w:val="00987943"/>
    <w:rsid w:val="009911AF"/>
    <w:rsid w:val="00991875"/>
    <w:rsid w:val="00991F92"/>
    <w:rsid w:val="00992985"/>
    <w:rsid w:val="00993889"/>
    <w:rsid w:val="0099551B"/>
    <w:rsid w:val="00997BF1"/>
    <w:rsid w:val="009A089C"/>
    <w:rsid w:val="009A0E1C"/>
    <w:rsid w:val="009A118E"/>
    <w:rsid w:val="009A21CD"/>
    <w:rsid w:val="009A278C"/>
    <w:rsid w:val="009A2BC2"/>
    <w:rsid w:val="009A42C1"/>
    <w:rsid w:val="009A4838"/>
    <w:rsid w:val="009A4967"/>
    <w:rsid w:val="009A5429"/>
    <w:rsid w:val="009A72AD"/>
    <w:rsid w:val="009B09E0"/>
    <w:rsid w:val="009B0BC5"/>
    <w:rsid w:val="009B1247"/>
    <w:rsid w:val="009B2DE0"/>
    <w:rsid w:val="009B6029"/>
    <w:rsid w:val="009B6971"/>
    <w:rsid w:val="009B7B9A"/>
    <w:rsid w:val="009C085E"/>
    <w:rsid w:val="009C27F1"/>
    <w:rsid w:val="009C3152"/>
    <w:rsid w:val="009C4CFA"/>
    <w:rsid w:val="009C5070"/>
    <w:rsid w:val="009D112C"/>
    <w:rsid w:val="009D1BEB"/>
    <w:rsid w:val="009D47FA"/>
    <w:rsid w:val="009D4C5B"/>
    <w:rsid w:val="009D50D2"/>
    <w:rsid w:val="009D5B36"/>
    <w:rsid w:val="009D6BCA"/>
    <w:rsid w:val="009E0F62"/>
    <w:rsid w:val="009E4A58"/>
    <w:rsid w:val="009E5A2D"/>
    <w:rsid w:val="009E5AB2"/>
    <w:rsid w:val="009E6219"/>
    <w:rsid w:val="009E72BD"/>
    <w:rsid w:val="009F03B3"/>
    <w:rsid w:val="00A0096C"/>
    <w:rsid w:val="00A01757"/>
    <w:rsid w:val="00A028C0"/>
    <w:rsid w:val="00A02BAE"/>
    <w:rsid w:val="00A06A6B"/>
    <w:rsid w:val="00A06FB4"/>
    <w:rsid w:val="00A07E47"/>
    <w:rsid w:val="00A11E3F"/>
    <w:rsid w:val="00A128FA"/>
    <w:rsid w:val="00A129D0"/>
    <w:rsid w:val="00A12C33"/>
    <w:rsid w:val="00A138BA"/>
    <w:rsid w:val="00A14C8E"/>
    <w:rsid w:val="00A14E5A"/>
    <w:rsid w:val="00A153D9"/>
    <w:rsid w:val="00A15F09"/>
    <w:rsid w:val="00A169B6"/>
    <w:rsid w:val="00A21B03"/>
    <w:rsid w:val="00A2271D"/>
    <w:rsid w:val="00A237D5"/>
    <w:rsid w:val="00A23F60"/>
    <w:rsid w:val="00A24221"/>
    <w:rsid w:val="00A25172"/>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C99"/>
    <w:rsid w:val="00A44E69"/>
    <w:rsid w:val="00A4661E"/>
    <w:rsid w:val="00A51110"/>
    <w:rsid w:val="00A5155E"/>
    <w:rsid w:val="00A55BD6"/>
    <w:rsid w:val="00A55D50"/>
    <w:rsid w:val="00A57142"/>
    <w:rsid w:val="00A648CD"/>
    <w:rsid w:val="00A6537A"/>
    <w:rsid w:val="00A676F9"/>
    <w:rsid w:val="00A67866"/>
    <w:rsid w:val="00A70659"/>
    <w:rsid w:val="00A70A4F"/>
    <w:rsid w:val="00A70B07"/>
    <w:rsid w:val="00A723F8"/>
    <w:rsid w:val="00A72BFF"/>
    <w:rsid w:val="00A77CCB"/>
    <w:rsid w:val="00A83974"/>
    <w:rsid w:val="00A83D8D"/>
    <w:rsid w:val="00A8446B"/>
    <w:rsid w:val="00A8473F"/>
    <w:rsid w:val="00A862D6"/>
    <w:rsid w:val="00A8715E"/>
    <w:rsid w:val="00A9295B"/>
    <w:rsid w:val="00A934C5"/>
    <w:rsid w:val="00A93B09"/>
    <w:rsid w:val="00A94247"/>
    <w:rsid w:val="00A94953"/>
    <w:rsid w:val="00A952D7"/>
    <w:rsid w:val="00A963F7"/>
    <w:rsid w:val="00A96AD8"/>
    <w:rsid w:val="00A97994"/>
    <w:rsid w:val="00AA052C"/>
    <w:rsid w:val="00AA0E2E"/>
    <w:rsid w:val="00AA1E45"/>
    <w:rsid w:val="00AA4286"/>
    <w:rsid w:val="00AA456B"/>
    <w:rsid w:val="00AA4769"/>
    <w:rsid w:val="00AA57F5"/>
    <w:rsid w:val="00AA672E"/>
    <w:rsid w:val="00AA6EC9"/>
    <w:rsid w:val="00AB13E9"/>
    <w:rsid w:val="00AB1A01"/>
    <w:rsid w:val="00AB2F99"/>
    <w:rsid w:val="00AB393E"/>
    <w:rsid w:val="00AB41D5"/>
    <w:rsid w:val="00AB5157"/>
    <w:rsid w:val="00AB5F68"/>
    <w:rsid w:val="00AB6309"/>
    <w:rsid w:val="00AB6C5F"/>
    <w:rsid w:val="00AB7129"/>
    <w:rsid w:val="00AC177C"/>
    <w:rsid w:val="00AC27A6"/>
    <w:rsid w:val="00AC3082"/>
    <w:rsid w:val="00AC30F7"/>
    <w:rsid w:val="00AC3A5A"/>
    <w:rsid w:val="00AC4D95"/>
    <w:rsid w:val="00AC5DF4"/>
    <w:rsid w:val="00AC7640"/>
    <w:rsid w:val="00AD0AEF"/>
    <w:rsid w:val="00AD11B7"/>
    <w:rsid w:val="00AD1A94"/>
    <w:rsid w:val="00AD1C05"/>
    <w:rsid w:val="00AD4126"/>
    <w:rsid w:val="00AD421C"/>
    <w:rsid w:val="00AD44FA"/>
    <w:rsid w:val="00AE070A"/>
    <w:rsid w:val="00AE101C"/>
    <w:rsid w:val="00AE37E5"/>
    <w:rsid w:val="00AE5CDB"/>
    <w:rsid w:val="00AE5EB4"/>
    <w:rsid w:val="00AF0C18"/>
    <w:rsid w:val="00AF47C5"/>
    <w:rsid w:val="00AF4E9F"/>
    <w:rsid w:val="00AF5398"/>
    <w:rsid w:val="00AF66E6"/>
    <w:rsid w:val="00B03FDE"/>
    <w:rsid w:val="00B04243"/>
    <w:rsid w:val="00B049AF"/>
    <w:rsid w:val="00B06CFE"/>
    <w:rsid w:val="00B07242"/>
    <w:rsid w:val="00B07A41"/>
    <w:rsid w:val="00B102EE"/>
    <w:rsid w:val="00B10534"/>
    <w:rsid w:val="00B113DB"/>
    <w:rsid w:val="00B11D8A"/>
    <w:rsid w:val="00B12981"/>
    <w:rsid w:val="00B147DD"/>
    <w:rsid w:val="00B156FD"/>
    <w:rsid w:val="00B17F24"/>
    <w:rsid w:val="00B21F61"/>
    <w:rsid w:val="00B261F1"/>
    <w:rsid w:val="00B265BC"/>
    <w:rsid w:val="00B266D6"/>
    <w:rsid w:val="00B31FB1"/>
    <w:rsid w:val="00B33952"/>
    <w:rsid w:val="00B33C5E"/>
    <w:rsid w:val="00B342F4"/>
    <w:rsid w:val="00B34369"/>
    <w:rsid w:val="00B34DC2"/>
    <w:rsid w:val="00B378E5"/>
    <w:rsid w:val="00B40FB3"/>
    <w:rsid w:val="00B4346D"/>
    <w:rsid w:val="00B43CBA"/>
    <w:rsid w:val="00B440F4"/>
    <w:rsid w:val="00B447A5"/>
    <w:rsid w:val="00B4654C"/>
    <w:rsid w:val="00B47293"/>
    <w:rsid w:val="00B4798D"/>
    <w:rsid w:val="00B50AAB"/>
    <w:rsid w:val="00B50E50"/>
    <w:rsid w:val="00B52120"/>
    <w:rsid w:val="00B52EB8"/>
    <w:rsid w:val="00B54ABC"/>
    <w:rsid w:val="00B54DDE"/>
    <w:rsid w:val="00B556A9"/>
    <w:rsid w:val="00B56FBE"/>
    <w:rsid w:val="00B60ACF"/>
    <w:rsid w:val="00B611CA"/>
    <w:rsid w:val="00B62B58"/>
    <w:rsid w:val="00B636D7"/>
    <w:rsid w:val="00B65149"/>
    <w:rsid w:val="00B66567"/>
    <w:rsid w:val="00B66F52"/>
    <w:rsid w:val="00B66FE5"/>
    <w:rsid w:val="00B67957"/>
    <w:rsid w:val="00B72880"/>
    <w:rsid w:val="00B758BF"/>
    <w:rsid w:val="00B77EC8"/>
    <w:rsid w:val="00B827A6"/>
    <w:rsid w:val="00B831CE"/>
    <w:rsid w:val="00B84227"/>
    <w:rsid w:val="00B8641B"/>
    <w:rsid w:val="00B86677"/>
    <w:rsid w:val="00B87131"/>
    <w:rsid w:val="00B939B1"/>
    <w:rsid w:val="00B96D40"/>
    <w:rsid w:val="00B97386"/>
    <w:rsid w:val="00BA1A3D"/>
    <w:rsid w:val="00BA263B"/>
    <w:rsid w:val="00BA42B2"/>
    <w:rsid w:val="00BA58D4"/>
    <w:rsid w:val="00BA5B9E"/>
    <w:rsid w:val="00BA6D8C"/>
    <w:rsid w:val="00BA7C9A"/>
    <w:rsid w:val="00BB0004"/>
    <w:rsid w:val="00BB5F8F"/>
    <w:rsid w:val="00BB657A"/>
    <w:rsid w:val="00BC0074"/>
    <w:rsid w:val="00BC1A4E"/>
    <w:rsid w:val="00BC3D57"/>
    <w:rsid w:val="00BC5DC7"/>
    <w:rsid w:val="00BC618B"/>
    <w:rsid w:val="00BC6B8B"/>
    <w:rsid w:val="00BC73D8"/>
    <w:rsid w:val="00BD052B"/>
    <w:rsid w:val="00BD170C"/>
    <w:rsid w:val="00BD1F51"/>
    <w:rsid w:val="00BD2EB5"/>
    <w:rsid w:val="00BD52D7"/>
    <w:rsid w:val="00BD5AD2"/>
    <w:rsid w:val="00BD6687"/>
    <w:rsid w:val="00BD6FC3"/>
    <w:rsid w:val="00BD7396"/>
    <w:rsid w:val="00BE22F3"/>
    <w:rsid w:val="00BE3FD5"/>
    <w:rsid w:val="00BE5092"/>
    <w:rsid w:val="00BE5B52"/>
    <w:rsid w:val="00BE5DAF"/>
    <w:rsid w:val="00BE7B8D"/>
    <w:rsid w:val="00BF0993"/>
    <w:rsid w:val="00BF10A9"/>
    <w:rsid w:val="00BF1703"/>
    <w:rsid w:val="00BF1AFC"/>
    <w:rsid w:val="00BF231C"/>
    <w:rsid w:val="00BF3D1E"/>
    <w:rsid w:val="00BF51E5"/>
    <w:rsid w:val="00BF6BC3"/>
    <w:rsid w:val="00BF74A6"/>
    <w:rsid w:val="00BF7F86"/>
    <w:rsid w:val="00C01381"/>
    <w:rsid w:val="00C013AD"/>
    <w:rsid w:val="00C04904"/>
    <w:rsid w:val="00C056B3"/>
    <w:rsid w:val="00C103E5"/>
    <w:rsid w:val="00C13319"/>
    <w:rsid w:val="00C13EE9"/>
    <w:rsid w:val="00C17E04"/>
    <w:rsid w:val="00C21540"/>
    <w:rsid w:val="00C21906"/>
    <w:rsid w:val="00C21BFA"/>
    <w:rsid w:val="00C22148"/>
    <w:rsid w:val="00C23490"/>
    <w:rsid w:val="00C24C8D"/>
    <w:rsid w:val="00C25FE2"/>
    <w:rsid w:val="00C26B53"/>
    <w:rsid w:val="00C279B2"/>
    <w:rsid w:val="00C30E48"/>
    <w:rsid w:val="00C33E50"/>
    <w:rsid w:val="00C34C20"/>
    <w:rsid w:val="00C359EE"/>
    <w:rsid w:val="00C35A3E"/>
    <w:rsid w:val="00C42130"/>
    <w:rsid w:val="00C423A4"/>
    <w:rsid w:val="00C44BF5"/>
    <w:rsid w:val="00C471CE"/>
    <w:rsid w:val="00C47FF2"/>
    <w:rsid w:val="00C51B76"/>
    <w:rsid w:val="00C521D6"/>
    <w:rsid w:val="00C55232"/>
    <w:rsid w:val="00C553A4"/>
    <w:rsid w:val="00C55A06"/>
    <w:rsid w:val="00C55D03"/>
    <w:rsid w:val="00C601BC"/>
    <w:rsid w:val="00C6198C"/>
    <w:rsid w:val="00C6329F"/>
    <w:rsid w:val="00C63340"/>
    <w:rsid w:val="00C643F9"/>
    <w:rsid w:val="00C64E95"/>
    <w:rsid w:val="00C71372"/>
    <w:rsid w:val="00C72410"/>
    <w:rsid w:val="00C7287F"/>
    <w:rsid w:val="00C76B7D"/>
    <w:rsid w:val="00C80CB8"/>
    <w:rsid w:val="00C819F8"/>
    <w:rsid w:val="00C8248C"/>
    <w:rsid w:val="00C843C0"/>
    <w:rsid w:val="00C84E33"/>
    <w:rsid w:val="00C86D6F"/>
    <w:rsid w:val="00C905FC"/>
    <w:rsid w:val="00C923D2"/>
    <w:rsid w:val="00C92D03"/>
    <w:rsid w:val="00C9319C"/>
    <w:rsid w:val="00C9435D"/>
    <w:rsid w:val="00C94DF2"/>
    <w:rsid w:val="00C96741"/>
    <w:rsid w:val="00C97CC6"/>
    <w:rsid w:val="00CA2D1B"/>
    <w:rsid w:val="00CA375D"/>
    <w:rsid w:val="00CA4E45"/>
    <w:rsid w:val="00CA662A"/>
    <w:rsid w:val="00CA7AFD"/>
    <w:rsid w:val="00CA7C3C"/>
    <w:rsid w:val="00CB0189"/>
    <w:rsid w:val="00CB0BA2"/>
    <w:rsid w:val="00CB1A42"/>
    <w:rsid w:val="00CB1B0C"/>
    <w:rsid w:val="00CB2772"/>
    <w:rsid w:val="00CB2C0B"/>
    <w:rsid w:val="00CB517D"/>
    <w:rsid w:val="00CB5A78"/>
    <w:rsid w:val="00CC038D"/>
    <w:rsid w:val="00CC08DB"/>
    <w:rsid w:val="00CC3279"/>
    <w:rsid w:val="00CC39FF"/>
    <w:rsid w:val="00CC3C2F"/>
    <w:rsid w:val="00CC4283"/>
    <w:rsid w:val="00CC4AC8"/>
    <w:rsid w:val="00CC5233"/>
    <w:rsid w:val="00CC5DE6"/>
    <w:rsid w:val="00CC6E4E"/>
    <w:rsid w:val="00CC6FE8"/>
    <w:rsid w:val="00CC7202"/>
    <w:rsid w:val="00CD2808"/>
    <w:rsid w:val="00CD28BF"/>
    <w:rsid w:val="00CD4092"/>
    <w:rsid w:val="00CD4712"/>
    <w:rsid w:val="00CD4A20"/>
    <w:rsid w:val="00CD50A1"/>
    <w:rsid w:val="00CD519E"/>
    <w:rsid w:val="00CD7F95"/>
    <w:rsid w:val="00CE0C4F"/>
    <w:rsid w:val="00CE30EA"/>
    <w:rsid w:val="00CE521C"/>
    <w:rsid w:val="00CF048A"/>
    <w:rsid w:val="00CF155A"/>
    <w:rsid w:val="00CF2947"/>
    <w:rsid w:val="00CF5D62"/>
    <w:rsid w:val="00CF686F"/>
    <w:rsid w:val="00CF6E60"/>
    <w:rsid w:val="00CF7BCA"/>
    <w:rsid w:val="00D008FD"/>
    <w:rsid w:val="00D0321C"/>
    <w:rsid w:val="00D035EC"/>
    <w:rsid w:val="00D04D22"/>
    <w:rsid w:val="00D06242"/>
    <w:rsid w:val="00D06AB1"/>
    <w:rsid w:val="00D072ED"/>
    <w:rsid w:val="00D07A16"/>
    <w:rsid w:val="00D1067E"/>
    <w:rsid w:val="00D10F50"/>
    <w:rsid w:val="00D11272"/>
    <w:rsid w:val="00D118BE"/>
    <w:rsid w:val="00D126F5"/>
    <w:rsid w:val="00D1489E"/>
    <w:rsid w:val="00D1609E"/>
    <w:rsid w:val="00D20479"/>
    <w:rsid w:val="00D20737"/>
    <w:rsid w:val="00D21E81"/>
    <w:rsid w:val="00D223DE"/>
    <w:rsid w:val="00D25E37"/>
    <w:rsid w:val="00D2661A"/>
    <w:rsid w:val="00D27582"/>
    <w:rsid w:val="00D27EC4"/>
    <w:rsid w:val="00D31369"/>
    <w:rsid w:val="00D32719"/>
    <w:rsid w:val="00D32AB9"/>
    <w:rsid w:val="00D33333"/>
    <w:rsid w:val="00D33450"/>
    <w:rsid w:val="00D33457"/>
    <w:rsid w:val="00D3362B"/>
    <w:rsid w:val="00D352A2"/>
    <w:rsid w:val="00D35B69"/>
    <w:rsid w:val="00D37BF3"/>
    <w:rsid w:val="00D4162B"/>
    <w:rsid w:val="00D4514F"/>
    <w:rsid w:val="00D451E2"/>
    <w:rsid w:val="00D45E89"/>
    <w:rsid w:val="00D45E8D"/>
    <w:rsid w:val="00D466AE"/>
    <w:rsid w:val="00D4683A"/>
    <w:rsid w:val="00D4734F"/>
    <w:rsid w:val="00D51BF3"/>
    <w:rsid w:val="00D52FCE"/>
    <w:rsid w:val="00D54811"/>
    <w:rsid w:val="00D61A98"/>
    <w:rsid w:val="00D624F5"/>
    <w:rsid w:val="00D6428C"/>
    <w:rsid w:val="00D66846"/>
    <w:rsid w:val="00D67385"/>
    <w:rsid w:val="00D675FB"/>
    <w:rsid w:val="00D71F25"/>
    <w:rsid w:val="00D725D9"/>
    <w:rsid w:val="00D72A9C"/>
    <w:rsid w:val="00D741B7"/>
    <w:rsid w:val="00D77031"/>
    <w:rsid w:val="00D774FA"/>
    <w:rsid w:val="00D84690"/>
    <w:rsid w:val="00D84941"/>
    <w:rsid w:val="00D84FA1"/>
    <w:rsid w:val="00D851F0"/>
    <w:rsid w:val="00D86DB7"/>
    <w:rsid w:val="00D8759A"/>
    <w:rsid w:val="00D926D0"/>
    <w:rsid w:val="00D93030"/>
    <w:rsid w:val="00D950E1"/>
    <w:rsid w:val="00D952A6"/>
    <w:rsid w:val="00D97F99"/>
    <w:rsid w:val="00DA1E08"/>
    <w:rsid w:val="00DA24F8"/>
    <w:rsid w:val="00DA28E8"/>
    <w:rsid w:val="00DA38D3"/>
    <w:rsid w:val="00DA3932"/>
    <w:rsid w:val="00DA3AFC"/>
    <w:rsid w:val="00DA64F8"/>
    <w:rsid w:val="00DA6C15"/>
    <w:rsid w:val="00DB010B"/>
    <w:rsid w:val="00DB0258"/>
    <w:rsid w:val="00DB0738"/>
    <w:rsid w:val="00DB1217"/>
    <w:rsid w:val="00DB38EE"/>
    <w:rsid w:val="00DB498B"/>
    <w:rsid w:val="00DB66CA"/>
    <w:rsid w:val="00DB6BCA"/>
    <w:rsid w:val="00DB73F7"/>
    <w:rsid w:val="00DC0321"/>
    <w:rsid w:val="00DC3067"/>
    <w:rsid w:val="00DC370B"/>
    <w:rsid w:val="00DC5B90"/>
    <w:rsid w:val="00DC7A44"/>
    <w:rsid w:val="00DD00FF"/>
    <w:rsid w:val="00DD0619"/>
    <w:rsid w:val="00DD07FB"/>
    <w:rsid w:val="00DD25C6"/>
    <w:rsid w:val="00DD4FE5"/>
    <w:rsid w:val="00DD54B0"/>
    <w:rsid w:val="00DD57EE"/>
    <w:rsid w:val="00DD6BCC"/>
    <w:rsid w:val="00DE0A4B"/>
    <w:rsid w:val="00DE2410"/>
    <w:rsid w:val="00DE2939"/>
    <w:rsid w:val="00DE2B18"/>
    <w:rsid w:val="00DE6E81"/>
    <w:rsid w:val="00DE703F"/>
    <w:rsid w:val="00DE7595"/>
    <w:rsid w:val="00DF1961"/>
    <w:rsid w:val="00DF44DE"/>
    <w:rsid w:val="00DF457F"/>
    <w:rsid w:val="00DF5F11"/>
    <w:rsid w:val="00E01138"/>
    <w:rsid w:val="00E02CFD"/>
    <w:rsid w:val="00E02DFB"/>
    <w:rsid w:val="00E030F9"/>
    <w:rsid w:val="00E0311A"/>
    <w:rsid w:val="00E03138"/>
    <w:rsid w:val="00E06404"/>
    <w:rsid w:val="00E10F94"/>
    <w:rsid w:val="00E11A85"/>
    <w:rsid w:val="00E12495"/>
    <w:rsid w:val="00E15B2A"/>
    <w:rsid w:val="00E15CCD"/>
    <w:rsid w:val="00E1749F"/>
    <w:rsid w:val="00E202EF"/>
    <w:rsid w:val="00E210B5"/>
    <w:rsid w:val="00E21C28"/>
    <w:rsid w:val="00E23D99"/>
    <w:rsid w:val="00E2552F"/>
    <w:rsid w:val="00E26D75"/>
    <w:rsid w:val="00E26DCE"/>
    <w:rsid w:val="00E30E37"/>
    <w:rsid w:val="00E3137A"/>
    <w:rsid w:val="00E32CCF"/>
    <w:rsid w:val="00E34A98"/>
    <w:rsid w:val="00E35D1E"/>
    <w:rsid w:val="00E364F9"/>
    <w:rsid w:val="00E365FA"/>
    <w:rsid w:val="00E36789"/>
    <w:rsid w:val="00E438BD"/>
    <w:rsid w:val="00E44A83"/>
    <w:rsid w:val="00E502C1"/>
    <w:rsid w:val="00E502DD"/>
    <w:rsid w:val="00E50A8E"/>
    <w:rsid w:val="00E50D3A"/>
    <w:rsid w:val="00E51387"/>
    <w:rsid w:val="00E51E68"/>
    <w:rsid w:val="00E52D12"/>
    <w:rsid w:val="00E52EFD"/>
    <w:rsid w:val="00E534CA"/>
    <w:rsid w:val="00E53942"/>
    <w:rsid w:val="00E5408A"/>
    <w:rsid w:val="00E56800"/>
    <w:rsid w:val="00E57C32"/>
    <w:rsid w:val="00E60C63"/>
    <w:rsid w:val="00E612E2"/>
    <w:rsid w:val="00E62FF9"/>
    <w:rsid w:val="00E6336B"/>
    <w:rsid w:val="00E635D6"/>
    <w:rsid w:val="00E639BC"/>
    <w:rsid w:val="00E664CC"/>
    <w:rsid w:val="00E67543"/>
    <w:rsid w:val="00E70388"/>
    <w:rsid w:val="00E70F92"/>
    <w:rsid w:val="00E7402B"/>
    <w:rsid w:val="00E74C54"/>
    <w:rsid w:val="00E753F0"/>
    <w:rsid w:val="00E77A03"/>
    <w:rsid w:val="00E81436"/>
    <w:rsid w:val="00E822E8"/>
    <w:rsid w:val="00E82554"/>
    <w:rsid w:val="00E82606"/>
    <w:rsid w:val="00E846C8"/>
    <w:rsid w:val="00E84957"/>
    <w:rsid w:val="00E84A55"/>
    <w:rsid w:val="00E85BFF"/>
    <w:rsid w:val="00E90391"/>
    <w:rsid w:val="00E906C2"/>
    <w:rsid w:val="00E9311F"/>
    <w:rsid w:val="00E934D1"/>
    <w:rsid w:val="00E94AF0"/>
    <w:rsid w:val="00E9534C"/>
    <w:rsid w:val="00E95D13"/>
    <w:rsid w:val="00E95DD3"/>
    <w:rsid w:val="00E969D5"/>
    <w:rsid w:val="00EA58D1"/>
    <w:rsid w:val="00EA61BC"/>
    <w:rsid w:val="00EA681A"/>
    <w:rsid w:val="00EA735B"/>
    <w:rsid w:val="00EB17DE"/>
    <w:rsid w:val="00EB1E69"/>
    <w:rsid w:val="00EB2086"/>
    <w:rsid w:val="00EB4CDD"/>
    <w:rsid w:val="00EB5EDF"/>
    <w:rsid w:val="00EB60FE"/>
    <w:rsid w:val="00EB74DB"/>
    <w:rsid w:val="00EB799A"/>
    <w:rsid w:val="00EC5359"/>
    <w:rsid w:val="00EC562A"/>
    <w:rsid w:val="00ED067A"/>
    <w:rsid w:val="00ED2B50"/>
    <w:rsid w:val="00EE0350"/>
    <w:rsid w:val="00EE04C6"/>
    <w:rsid w:val="00EE0719"/>
    <w:rsid w:val="00EE0E80"/>
    <w:rsid w:val="00EE3B2A"/>
    <w:rsid w:val="00EE54A6"/>
    <w:rsid w:val="00EE613F"/>
    <w:rsid w:val="00EE617E"/>
    <w:rsid w:val="00EE7295"/>
    <w:rsid w:val="00EE7869"/>
    <w:rsid w:val="00EF054A"/>
    <w:rsid w:val="00EF3235"/>
    <w:rsid w:val="00EF5A5F"/>
    <w:rsid w:val="00EF7E72"/>
    <w:rsid w:val="00F06D37"/>
    <w:rsid w:val="00F074EA"/>
    <w:rsid w:val="00F07B9D"/>
    <w:rsid w:val="00F11586"/>
    <w:rsid w:val="00F1183B"/>
    <w:rsid w:val="00F11C9F"/>
    <w:rsid w:val="00F12263"/>
    <w:rsid w:val="00F1409D"/>
    <w:rsid w:val="00F14214"/>
    <w:rsid w:val="00F157A9"/>
    <w:rsid w:val="00F25BB6"/>
    <w:rsid w:val="00F26B7E"/>
    <w:rsid w:val="00F27A3B"/>
    <w:rsid w:val="00F33817"/>
    <w:rsid w:val="00F4191B"/>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85F"/>
    <w:rsid w:val="00F71740"/>
    <w:rsid w:val="00F71E22"/>
    <w:rsid w:val="00F72142"/>
    <w:rsid w:val="00F72AE7"/>
    <w:rsid w:val="00F741A9"/>
    <w:rsid w:val="00F765B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3F31"/>
    <w:rsid w:val="00FA4DAC"/>
    <w:rsid w:val="00FA662D"/>
    <w:rsid w:val="00FA73B1"/>
    <w:rsid w:val="00FB0CB9"/>
    <w:rsid w:val="00FB14AF"/>
    <w:rsid w:val="00FB1697"/>
    <w:rsid w:val="00FB231D"/>
    <w:rsid w:val="00FB45F1"/>
    <w:rsid w:val="00FB4A72"/>
    <w:rsid w:val="00FB5331"/>
    <w:rsid w:val="00FB54E8"/>
    <w:rsid w:val="00FB6F24"/>
    <w:rsid w:val="00FB7054"/>
    <w:rsid w:val="00FC17B7"/>
    <w:rsid w:val="00FC23EA"/>
    <w:rsid w:val="00FC2CB7"/>
    <w:rsid w:val="00FC4090"/>
    <w:rsid w:val="00FC55B4"/>
    <w:rsid w:val="00FD00E6"/>
    <w:rsid w:val="00FD09A1"/>
    <w:rsid w:val="00FD2A7C"/>
    <w:rsid w:val="00FD462C"/>
    <w:rsid w:val="00FD48CD"/>
    <w:rsid w:val="00FD59EB"/>
    <w:rsid w:val="00FD7299"/>
    <w:rsid w:val="00FE1A2F"/>
    <w:rsid w:val="00FE1FBE"/>
    <w:rsid w:val="00FE3901"/>
    <w:rsid w:val="00FE39D3"/>
    <w:rsid w:val="00FE4BCE"/>
    <w:rsid w:val="00FE54AE"/>
    <w:rsid w:val="00FE54C3"/>
    <w:rsid w:val="00FE576A"/>
    <w:rsid w:val="00FE7E79"/>
    <w:rsid w:val="00FF3E7D"/>
    <w:rsid w:val="00FF5B99"/>
    <w:rsid w:val="00FF63B1"/>
    <w:rsid w:val="00FF6D18"/>
    <w:rsid w:val="00FF730C"/>
    <w:rsid w:val="00FF73F4"/>
    <w:rsid w:val="00FF7CE4"/>
    <w:rsid w:val="00FF7E39"/>
    <w:rsid w:val="02834024"/>
    <w:rsid w:val="07485E01"/>
    <w:rsid w:val="12FB6C31"/>
    <w:rsid w:val="275E4D2D"/>
    <w:rsid w:val="31046857"/>
    <w:rsid w:val="4BAF159A"/>
    <w:rsid w:val="5200783E"/>
    <w:rsid w:val="60D4322B"/>
    <w:rsid w:val="6BE574CF"/>
    <w:rsid w:val="6FD320E6"/>
    <w:rsid w:val="75425D21"/>
    <w:rsid w:val="75A01C33"/>
    <w:rsid w:val="78EC35D6"/>
    <w:rsid w:val="7D145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1">
    <w:name w:val="Title"/>
    <w:basedOn w:val="afff5"/>
    <w:link w:val="Char4"/>
    <w:autoRedefine/>
    <w:qFormat/>
    <w:pPr>
      <w:spacing w:before="240" w:after="60"/>
      <w:jc w:val="center"/>
      <w:outlineLvl w:val="0"/>
    </w:pPr>
    <w:rPr>
      <w:rFonts w:ascii="Arial" w:hAnsi="Arial" w:cs="Arial"/>
      <w:b/>
      <w:bCs/>
      <w:sz w:val="32"/>
      <w:szCs w:val="32"/>
    </w:rPr>
  </w:style>
  <w:style w:type="table" w:styleId="affff2">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autoRedefine/>
    <w:uiPriority w:val="22"/>
    <w:qFormat/>
    <w:rPr>
      <w:b/>
      <w:bCs/>
    </w:rPr>
  </w:style>
  <w:style w:type="character" w:styleId="affff4">
    <w:name w:val="page number"/>
    <w:autoRedefine/>
    <w:qFormat/>
    <w:rPr>
      <w:rFonts w:ascii="宋体" w:eastAsia="宋体" w:hAnsi="Times New Roman"/>
      <w:sz w:val="18"/>
    </w:rPr>
  </w:style>
  <w:style w:type="character" w:styleId="affff5">
    <w:name w:val="Emphasis"/>
    <w:autoRedefine/>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autoRedefine/>
    <w:qFormat/>
    <w:rPr>
      <w:rFonts w:ascii="Times New Roman" w:eastAsia="宋体" w:hAnsi="Times New Roman" w:cs="Times New Roman"/>
      <w:b/>
      <w:bCs/>
      <w:kern w:val="44"/>
      <w:sz w:val="44"/>
      <w:szCs w:val="44"/>
    </w:rPr>
  </w:style>
  <w:style w:type="character" w:customStyle="1" w:styleId="2Char">
    <w:name w:val="标题 2 Char"/>
    <w:link w:val="22"/>
    <w:autoRedefine/>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autoRedefine/>
    <w:qFormat/>
    <w:rPr>
      <w:rFonts w:ascii="Arial" w:eastAsia="黑体" w:hAnsi="Arial" w:cs="Times New Roman"/>
      <w:b/>
      <w:bCs/>
      <w:sz w:val="28"/>
      <w:szCs w:val="28"/>
    </w:rPr>
  </w:style>
  <w:style w:type="character" w:customStyle="1" w:styleId="5Char">
    <w:name w:val="标题 5 Char"/>
    <w:link w:val="5"/>
    <w:autoRedefine/>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autoRedefine/>
    <w:qFormat/>
    <w:rPr>
      <w:rFonts w:ascii="Times New Roman" w:eastAsia="宋体" w:hAnsi="Times New Roman" w:cs="Times New Roman"/>
      <w:b/>
      <w:bCs/>
      <w:sz w:val="24"/>
      <w:szCs w:val="24"/>
    </w:rPr>
  </w:style>
  <w:style w:type="character" w:customStyle="1" w:styleId="8Char">
    <w:name w:val="标题 8 Char"/>
    <w:link w:val="8"/>
    <w:autoRedefine/>
    <w:qFormat/>
    <w:rPr>
      <w:rFonts w:ascii="Arial" w:eastAsia="黑体" w:hAnsi="Arial" w:cs="Times New Roman"/>
      <w:sz w:val="24"/>
      <w:szCs w:val="24"/>
    </w:rPr>
  </w:style>
  <w:style w:type="character" w:customStyle="1" w:styleId="9Char">
    <w:name w:val="标题 9 Char"/>
    <w:link w:val="9"/>
    <w:autoRedefine/>
    <w:qFormat/>
    <w:rPr>
      <w:rFonts w:ascii="Arial" w:eastAsia="黑体" w:hAnsi="Arial" w:cs="Times New Roman"/>
      <w:szCs w:val="21"/>
    </w:rPr>
  </w:style>
  <w:style w:type="character" w:customStyle="1" w:styleId="Char2">
    <w:name w:val="页眉 Char"/>
    <w:link w:val="afffd"/>
    <w:autoRedefine/>
    <w:uiPriority w:val="99"/>
    <w:qFormat/>
    <w:rPr>
      <w:rFonts w:ascii="Times New Roman" w:eastAsia="宋体" w:hAnsi="Times New Roman" w:cs="Times New Roman"/>
      <w:sz w:val="18"/>
      <w:szCs w:val="18"/>
    </w:rPr>
  </w:style>
  <w:style w:type="character" w:customStyle="1" w:styleId="Char1">
    <w:name w:val="页脚 Char"/>
    <w:link w:val="afffc"/>
    <w:autoRedefine/>
    <w:uiPriority w:val="99"/>
    <w:qFormat/>
    <w:rPr>
      <w:rFonts w:ascii="宋体" w:eastAsia="宋体" w:hAnsi="Times New Roman" w:cs="Times New Roman"/>
      <w:sz w:val="18"/>
      <w:szCs w:val="18"/>
    </w:rPr>
  </w:style>
  <w:style w:type="character" w:customStyle="1" w:styleId="Char0">
    <w:name w:val="批注框文本 Char"/>
    <w:link w:val="afffb"/>
    <w:autoRedefine/>
    <w:uiPriority w:val="99"/>
    <w:semiHidden/>
    <w:qFormat/>
    <w:rPr>
      <w:sz w:val="18"/>
      <w:szCs w:val="18"/>
    </w:rPr>
  </w:style>
  <w:style w:type="paragraph" w:styleId="affff8">
    <w:name w:val="Quote"/>
    <w:basedOn w:val="afff5"/>
    <w:next w:val="afff5"/>
    <w:link w:val="Char5"/>
    <w:autoRedefine/>
    <w:uiPriority w:val="29"/>
    <w:qFormat/>
    <w:rPr>
      <w:i/>
      <w:iCs/>
      <w:color w:val="000000"/>
    </w:rPr>
  </w:style>
  <w:style w:type="character" w:customStyle="1" w:styleId="Char5">
    <w:name w:val="引用 Char"/>
    <w:link w:val="affff8"/>
    <w:autoRedefine/>
    <w:uiPriority w:val="29"/>
    <w:qFormat/>
    <w:rPr>
      <w:i/>
      <w:iCs/>
      <w:color w:val="000000"/>
    </w:rPr>
  </w:style>
  <w:style w:type="character" w:customStyle="1" w:styleId="Char4">
    <w:name w:val="标题 Char"/>
    <w:link w:val="affff1"/>
    <w:autoRedefine/>
    <w:qFormat/>
    <w:rPr>
      <w:rFonts w:ascii="Arial" w:eastAsia="宋体" w:hAnsi="Arial" w:cs="Arial"/>
      <w:b/>
      <w:bCs/>
      <w:sz w:val="32"/>
      <w:szCs w:val="32"/>
    </w:rPr>
  </w:style>
  <w:style w:type="paragraph" w:customStyle="1" w:styleId="affff9">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autoRedefine/>
    <w:qFormat/>
    <w:pPr>
      <w:ind w:left="198"/>
    </w:pPr>
    <w:rPr>
      <w:rFonts w:ascii="宋体"/>
      <w:sz w:val="18"/>
    </w:rPr>
  </w:style>
  <w:style w:type="paragraph" w:customStyle="1" w:styleId="affffc">
    <w:name w:val="标准文件_页脚奇数页"/>
    <w:autoRedefine/>
    <w:qFormat/>
    <w:pPr>
      <w:ind w:right="227"/>
      <w:jc w:val="right"/>
    </w:pPr>
    <w:rPr>
      <w:rFonts w:ascii="宋体"/>
      <w:sz w:val="18"/>
    </w:rPr>
  </w:style>
  <w:style w:type="paragraph" w:customStyle="1" w:styleId="affffd">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e">
    <w:name w:val="标准文件_标准正文"/>
    <w:basedOn w:val="afff5"/>
    <w:next w:val="afffff"/>
    <w:autoRedefine/>
    <w:qFormat/>
    <w:pPr>
      <w:snapToGrid w:val="0"/>
      <w:ind w:firstLineChars="200" w:firstLine="200"/>
    </w:pPr>
    <w:rPr>
      <w:kern w:val="0"/>
    </w:rPr>
  </w:style>
  <w:style w:type="paragraph" w:customStyle="1" w:styleId="afffff">
    <w:name w:val="标准文件_段"/>
    <w:link w:val="Char6"/>
    <w:autoRedefine/>
    <w:qFormat/>
    <w:pPr>
      <w:autoSpaceDE w:val="0"/>
      <w:autoSpaceDN w:val="0"/>
      <w:ind w:firstLineChars="200" w:firstLine="420"/>
      <w:jc w:val="both"/>
    </w:pPr>
    <w:rPr>
      <w:rFonts w:ascii="宋体"/>
      <w:sz w:val="21"/>
    </w:rPr>
  </w:style>
  <w:style w:type="paragraph" w:customStyle="1" w:styleId="afffff0">
    <w:name w:val="标准文件_版本"/>
    <w:basedOn w:val="affffe"/>
    <w:autoRedefine/>
    <w:qFormat/>
    <w:pPr>
      <w:adjustRightInd/>
      <w:snapToGrid/>
      <w:ind w:firstLineChars="0" w:firstLine="0"/>
    </w:pPr>
    <w:rPr>
      <w:rFonts w:ascii="宋体" w:hAnsi="宋体"/>
      <w:kern w:val="2"/>
    </w:rPr>
  </w:style>
  <w:style w:type="paragraph" w:customStyle="1" w:styleId="afffff1">
    <w:name w:val="标准文件_标准部门"/>
    <w:basedOn w:val="afff5"/>
    <w:autoRedefine/>
    <w:qFormat/>
    <w:pPr>
      <w:jc w:val="center"/>
    </w:pPr>
    <w:rPr>
      <w:rFonts w:ascii="黑体" w:eastAsia="黑体"/>
      <w:kern w:val="0"/>
      <w:sz w:val="44"/>
    </w:rPr>
  </w:style>
  <w:style w:type="paragraph" w:customStyle="1" w:styleId="afffff2">
    <w:name w:val="标准文件_标准代替"/>
    <w:basedOn w:val="afff5"/>
    <w:next w:val="afff5"/>
    <w:autoRedefine/>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autoRedefine/>
    <w:qFormat/>
    <w:pPr>
      <w:jc w:val="left"/>
    </w:pPr>
  </w:style>
  <w:style w:type="paragraph" w:customStyle="1" w:styleId="afffff6">
    <w:name w:val="标准文件_参考文献标题"/>
    <w:basedOn w:val="afff5"/>
    <w:next w:val="afff5"/>
    <w:autoRedefine/>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
    <w:autoRedefin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autoRedefine/>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autoRedefine/>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autoRedefine/>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autoRedefine/>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
    <w:autoRedefin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autoRedefin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autoRedefine/>
    <w:semiHidden/>
    <w:qFormat/>
    <w:rPr>
      <w:rFonts w:ascii="宋体" w:eastAsia="宋体" w:hAnsi="Times New Roman" w:cs="Times New Roman"/>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autoRedefine/>
    <w:qFormat/>
    <w:pPr>
      <w:numPr>
        <w:numId w:val="12"/>
      </w:numPr>
      <w:spacing w:line="240" w:lineRule="auto"/>
      <w:jc w:val="left"/>
    </w:pPr>
    <w:rPr>
      <w:rFonts w:ascii="宋体" w:hAnsi="宋体"/>
      <w:sz w:val="18"/>
    </w:rPr>
  </w:style>
  <w:style w:type="character" w:customStyle="1" w:styleId="affffff7">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
    <w:autoRedefine/>
    <w:qFormat/>
    <w:pPr>
      <w:numPr>
        <w:ilvl w:val="2"/>
      </w:numPr>
      <w:spacing w:beforeLines="50" w:before="50" w:afterLines="50" w:after="50"/>
      <w:ind w:left="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ind w:left="0"/>
      <w:jc w:val="center"/>
    </w:pPr>
    <w:rPr>
      <w:rFonts w:ascii="黑体" w:eastAsia="黑体"/>
      <w:sz w:val="21"/>
    </w:rPr>
  </w:style>
  <w:style w:type="paragraph" w:customStyle="1" w:styleId="afff3">
    <w:name w:val="标准文件_正文英文表标题"/>
    <w:next w:val="afffff"/>
    <w:qFormat/>
    <w:pPr>
      <w:numPr>
        <w:numId w:val="18"/>
      </w:numPr>
      <w:jc w:val="center"/>
    </w:pPr>
    <w:rPr>
      <w:rFonts w:ascii="黑体" w:eastAsia="黑体"/>
      <w:sz w:val="21"/>
    </w:rPr>
  </w:style>
  <w:style w:type="paragraph" w:customStyle="1" w:styleId="afb">
    <w:name w:val="标准文件_正文英文图标题"/>
    <w:next w:val="afffff"/>
    <w:autoRedefine/>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autoRedefine/>
    <w:qFormat/>
    <w:pPr>
      <w:spacing w:before="180" w:line="180" w:lineRule="exact"/>
      <w:jc w:val="center"/>
    </w:pPr>
    <w:rPr>
      <w:rFonts w:ascii="宋体"/>
      <w:sz w:val="21"/>
    </w:rPr>
  </w:style>
  <w:style w:type="paragraph" w:customStyle="1" w:styleId="afffffff1">
    <w:name w:val="封面标准文稿类别"/>
    <w:qFormat/>
    <w:pPr>
      <w:spacing w:before="440" w:line="400" w:lineRule="exact"/>
      <w:jc w:val="center"/>
    </w:pPr>
    <w:rPr>
      <w:rFonts w:ascii="宋体"/>
      <w:sz w:val="24"/>
    </w:rPr>
  </w:style>
  <w:style w:type="paragraph" w:customStyle="1" w:styleId="afffffff2">
    <w:name w:val="封面标准英文名称"/>
    <w:autoRedefine/>
    <w:qFormat/>
    <w:pPr>
      <w:widowControl w:val="0"/>
      <w:spacing w:line="360" w:lineRule="exact"/>
      <w:jc w:val="center"/>
    </w:pPr>
    <w:rPr>
      <w:sz w:val="28"/>
    </w:rPr>
  </w:style>
  <w:style w:type="paragraph" w:customStyle="1" w:styleId="afffffff3">
    <w:name w:val="封面一致性程度标识"/>
    <w:qFormat/>
    <w:pPr>
      <w:spacing w:before="440" w:line="440" w:lineRule="exact"/>
      <w:jc w:val="center"/>
    </w:pPr>
    <w:rPr>
      <w:sz w:val="28"/>
    </w:rPr>
  </w:style>
  <w:style w:type="paragraph" w:customStyle="1" w:styleId="afffffff4">
    <w:name w:val="封面正文"/>
    <w:autoRedefine/>
    <w:qFormat/>
    <w:pPr>
      <w:jc w:val="both"/>
    </w:p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autoRedefine/>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9">
    <w:name w:val="附录五级无标题条"/>
    <w:basedOn w:val="afffffff7"/>
    <w:next w:val="afffff"/>
    <w:autoRedefine/>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autoRedefine/>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autoRedefine/>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sz w:val="18"/>
    </w:rPr>
  </w:style>
  <w:style w:type="paragraph" w:customStyle="1" w:styleId="affffffff7">
    <w:name w:val="注×:后续"/>
    <w:basedOn w:val="affffffff6"/>
    <w:autoRedefine/>
    <w:qFormat/>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autoRedefin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autoRedefine/>
    <w:qFormat/>
    <w:pPr>
      <w:spacing w:line="20" w:lineRule="atLeast"/>
      <w:ind w:firstLine="200"/>
    </w:pPr>
    <w:rPr>
      <w:rFonts w:ascii="宋体" w:hAnsi="宋体"/>
      <w:kern w:val="2"/>
      <w:sz w:val="10"/>
    </w:rPr>
  </w:style>
  <w:style w:type="paragraph" w:customStyle="1" w:styleId="afffffffff2">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pPr>
      <w:widowControl w:val="0"/>
      <w:numPr>
        <w:numId w:val="28"/>
      </w:numPr>
      <w:jc w:val="both"/>
    </w:pPr>
    <w:rPr>
      <w:rFonts w:ascii="宋体"/>
      <w:sz w:val="18"/>
      <w:szCs w:val="18"/>
    </w:rPr>
  </w:style>
  <w:style w:type="paragraph" w:customStyle="1" w:styleId="afffffffff4">
    <w:name w:val="标准文件_示例内容"/>
    <w:basedOn w:val="afffff"/>
    <w:qFormat/>
    <w:rPr>
      <w:sz w:val="18"/>
    </w:rPr>
  </w:style>
  <w:style w:type="paragraph" w:customStyle="1" w:styleId="afa">
    <w:name w:val="标准文件_示例×："/>
    <w:basedOn w:val="afff5"/>
    <w:next w:val="afffffffff4"/>
    <w:autoRedefine/>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autoRedefine/>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autoRedefine/>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autoRedefine/>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autoRedefine/>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paragraph" w:customStyle="1" w:styleId="afffffffffff4">
    <w:name w:val="段"/>
    <w:link w:val="Char7"/>
    <w:uiPriority w:val="99"/>
    <w:qFormat/>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fffffffff4"/>
    <w:autoRedefine/>
    <w:uiPriority w:val="99"/>
    <w:qFormat/>
    <w:rPr>
      <w:rFonts w:ascii="宋体" w:hAnsi="Times New Roman"/>
      <w:sz w:val="21"/>
    </w:rPr>
  </w:style>
  <w:style w:type="paragraph" w:styleId="afffffffffff5">
    <w:name w:val="List Paragraph"/>
    <w:basedOn w:val="afff5"/>
    <w:uiPriority w:val="99"/>
    <w:qFormat/>
    <w:pPr>
      <w:ind w:firstLineChars="200" w:firstLine="420"/>
    </w:pPr>
  </w:style>
  <w:style w:type="paragraph" w:customStyle="1" w:styleId="afffffffffff6">
    <w:name w:val="附录章标题"/>
    <w:next w:val="afff5"/>
    <w:qFormat/>
    <w:pPr>
      <w:tabs>
        <w:tab w:val="left" w:pos="360"/>
      </w:tabs>
      <w:wordWrap w:val="0"/>
      <w:overflowPunct w:val="0"/>
      <w:autoSpaceDE w:val="0"/>
      <w:spacing w:beforeLines="100" w:afterLines="100"/>
      <w:jc w:val="both"/>
      <w:outlineLvl w:val="1"/>
    </w:pPr>
    <w:rPr>
      <w:rFonts w:ascii="黑体" w:eastAsia="黑体"/>
      <w:kern w:val="21"/>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nhideWhenUsed="0" w:qFormat="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1">
    <w:name w:val="Title"/>
    <w:basedOn w:val="afff5"/>
    <w:link w:val="Char4"/>
    <w:autoRedefine/>
    <w:qFormat/>
    <w:pPr>
      <w:spacing w:before="240" w:after="60"/>
      <w:jc w:val="center"/>
      <w:outlineLvl w:val="0"/>
    </w:pPr>
    <w:rPr>
      <w:rFonts w:ascii="Arial" w:hAnsi="Arial" w:cs="Arial"/>
      <w:b/>
      <w:bCs/>
      <w:sz w:val="32"/>
      <w:szCs w:val="32"/>
    </w:rPr>
  </w:style>
  <w:style w:type="table" w:styleId="affff2">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autoRedefine/>
    <w:uiPriority w:val="22"/>
    <w:qFormat/>
    <w:rPr>
      <w:b/>
      <w:bCs/>
    </w:rPr>
  </w:style>
  <w:style w:type="character" w:styleId="affff4">
    <w:name w:val="page number"/>
    <w:autoRedefine/>
    <w:qFormat/>
    <w:rPr>
      <w:rFonts w:ascii="宋体" w:eastAsia="宋体" w:hAnsi="Times New Roman"/>
      <w:sz w:val="18"/>
    </w:rPr>
  </w:style>
  <w:style w:type="character" w:styleId="affff5">
    <w:name w:val="Emphasis"/>
    <w:autoRedefine/>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autoRedefine/>
    <w:qFormat/>
    <w:rPr>
      <w:rFonts w:ascii="Times New Roman" w:eastAsia="宋体" w:hAnsi="Times New Roman" w:cs="Times New Roman"/>
      <w:b/>
      <w:bCs/>
      <w:kern w:val="44"/>
      <w:sz w:val="44"/>
      <w:szCs w:val="44"/>
    </w:rPr>
  </w:style>
  <w:style w:type="character" w:customStyle="1" w:styleId="2Char">
    <w:name w:val="标题 2 Char"/>
    <w:link w:val="22"/>
    <w:autoRedefine/>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autoRedefine/>
    <w:qFormat/>
    <w:rPr>
      <w:rFonts w:ascii="Arial" w:eastAsia="黑体" w:hAnsi="Arial" w:cs="Times New Roman"/>
      <w:b/>
      <w:bCs/>
      <w:sz w:val="28"/>
      <w:szCs w:val="28"/>
    </w:rPr>
  </w:style>
  <w:style w:type="character" w:customStyle="1" w:styleId="5Char">
    <w:name w:val="标题 5 Char"/>
    <w:link w:val="5"/>
    <w:autoRedefine/>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autoRedefine/>
    <w:qFormat/>
    <w:rPr>
      <w:rFonts w:ascii="Times New Roman" w:eastAsia="宋体" w:hAnsi="Times New Roman" w:cs="Times New Roman"/>
      <w:b/>
      <w:bCs/>
      <w:sz w:val="24"/>
      <w:szCs w:val="24"/>
    </w:rPr>
  </w:style>
  <w:style w:type="character" w:customStyle="1" w:styleId="8Char">
    <w:name w:val="标题 8 Char"/>
    <w:link w:val="8"/>
    <w:autoRedefine/>
    <w:qFormat/>
    <w:rPr>
      <w:rFonts w:ascii="Arial" w:eastAsia="黑体" w:hAnsi="Arial" w:cs="Times New Roman"/>
      <w:sz w:val="24"/>
      <w:szCs w:val="24"/>
    </w:rPr>
  </w:style>
  <w:style w:type="character" w:customStyle="1" w:styleId="9Char">
    <w:name w:val="标题 9 Char"/>
    <w:link w:val="9"/>
    <w:autoRedefine/>
    <w:qFormat/>
    <w:rPr>
      <w:rFonts w:ascii="Arial" w:eastAsia="黑体" w:hAnsi="Arial" w:cs="Times New Roman"/>
      <w:szCs w:val="21"/>
    </w:rPr>
  </w:style>
  <w:style w:type="character" w:customStyle="1" w:styleId="Char2">
    <w:name w:val="页眉 Char"/>
    <w:link w:val="afffd"/>
    <w:autoRedefine/>
    <w:uiPriority w:val="99"/>
    <w:qFormat/>
    <w:rPr>
      <w:rFonts w:ascii="Times New Roman" w:eastAsia="宋体" w:hAnsi="Times New Roman" w:cs="Times New Roman"/>
      <w:sz w:val="18"/>
      <w:szCs w:val="18"/>
    </w:rPr>
  </w:style>
  <w:style w:type="character" w:customStyle="1" w:styleId="Char1">
    <w:name w:val="页脚 Char"/>
    <w:link w:val="afffc"/>
    <w:autoRedefine/>
    <w:uiPriority w:val="99"/>
    <w:qFormat/>
    <w:rPr>
      <w:rFonts w:ascii="宋体" w:eastAsia="宋体" w:hAnsi="Times New Roman" w:cs="Times New Roman"/>
      <w:sz w:val="18"/>
      <w:szCs w:val="18"/>
    </w:rPr>
  </w:style>
  <w:style w:type="character" w:customStyle="1" w:styleId="Char0">
    <w:name w:val="批注框文本 Char"/>
    <w:link w:val="afffb"/>
    <w:autoRedefine/>
    <w:uiPriority w:val="99"/>
    <w:semiHidden/>
    <w:qFormat/>
    <w:rPr>
      <w:sz w:val="18"/>
      <w:szCs w:val="18"/>
    </w:rPr>
  </w:style>
  <w:style w:type="paragraph" w:styleId="affff8">
    <w:name w:val="Quote"/>
    <w:basedOn w:val="afff5"/>
    <w:next w:val="afff5"/>
    <w:link w:val="Char5"/>
    <w:autoRedefine/>
    <w:uiPriority w:val="29"/>
    <w:qFormat/>
    <w:rPr>
      <w:i/>
      <w:iCs/>
      <w:color w:val="000000"/>
    </w:rPr>
  </w:style>
  <w:style w:type="character" w:customStyle="1" w:styleId="Char5">
    <w:name w:val="引用 Char"/>
    <w:link w:val="affff8"/>
    <w:autoRedefine/>
    <w:uiPriority w:val="29"/>
    <w:qFormat/>
    <w:rPr>
      <w:i/>
      <w:iCs/>
      <w:color w:val="000000"/>
    </w:rPr>
  </w:style>
  <w:style w:type="character" w:customStyle="1" w:styleId="Char4">
    <w:name w:val="标题 Char"/>
    <w:link w:val="affff1"/>
    <w:autoRedefine/>
    <w:qFormat/>
    <w:rPr>
      <w:rFonts w:ascii="Arial" w:eastAsia="宋体" w:hAnsi="Arial" w:cs="Arial"/>
      <w:b/>
      <w:bCs/>
      <w:sz w:val="32"/>
      <w:szCs w:val="32"/>
    </w:rPr>
  </w:style>
  <w:style w:type="paragraph" w:customStyle="1" w:styleId="affff9">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autoRedefine/>
    <w:qFormat/>
    <w:pPr>
      <w:ind w:left="198"/>
    </w:pPr>
    <w:rPr>
      <w:rFonts w:ascii="宋体"/>
      <w:sz w:val="18"/>
    </w:rPr>
  </w:style>
  <w:style w:type="paragraph" w:customStyle="1" w:styleId="affffc">
    <w:name w:val="标准文件_页脚奇数页"/>
    <w:autoRedefine/>
    <w:qFormat/>
    <w:pPr>
      <w:ind w:right="227"/>
      <w:jc w:val="right"/>
    </w:pPr>
    <w:rPr>
      <w:rFonts w:ascii="宋体"/>
      <w:sz w:val="18"/>
    </w:rPr>
  </w:style>
  <w:style w:type="paragraph" w:customStyle="1" w:styleId="affffd">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e">
    <w:name w:val="标准文件_标准正文"/>
    <w:basedOn w:val="afff5"/>
    <w:next w:val="afffff"/>
    <w:autoRedefine/>
    <w:qFormat/>
    <w:pPr>
      <w:snapToGrid w:val="0"/>
      <w:ind w:firstLineChars="200" w:firstLine="200"/>
    </w:pPr>
    <w:rPr>
      <w:kern w:val="0"/>
    </w:rPr>
  </w:style>
  <w:style w:type="paragraph" w:customStyle="1" w:styleId="afffff">
    <w:name w:val="标准文件_段"/>
    <w:link w:val="Char6"/>
    <w:autoRedefine/>
    <w:qFormat/>
    <w:pPr>
      <w:autoSpaceDE w:val="0"/>
      <w:autoSpaceDN w:val="0"/>
      <w:ind w:firstLineChars="200" w:firstLine="420"/>
      <w:jc w:val="both"/>
    </w:pPr>
    <w:rPr>
      <w:rFonts w:ascii="宋体"/>
      <w:sz w:val="21"/>
    </w:rPr>
  </w:style>
  <w:style w:type="paragraph" w:customStyle="1" w:styleId="afffff0">
    <w:name w:val="标准文件_版本"/>
    <w:basedOn w:val="affffe"/>
    <w:autoRedefine/>
    <w:qFormat/>
    <w:pPr>
      <w:adjustRightInd/>
      <w:snapToGrid/>
      <w:ind w:firstLineChars="0" w:firstLine="0"/>
    </w:pPr>
    <w:rPr>
      <w:rFonts w:ascii="宋体" w:hAnsi="宋体"/>
      <w:kern w:val="2"/>
    </w:rPr>
  </w:style>
  <w:style w:type="paragraph" w:customStyle="1" w:styleId="afffff1">
    <w:name w:val="标准文件_标准部门"/>
    <w:basedOn w:val="afff5"/>
    <w:autoRedefine/>
    <w:qFormat/>
    <w:pPr>
      <w:jc w:val="center"/>
    </w:pPr>
    <w:rPr>
      <w:rFonts w:ascii="黑体" w:eastAsia="黑体"/>
      <w:kern w:val="0"/>
      <w:sz w:val="44"/>
    </w:rPr>
  </w:style>
  <w:style w:type="paragraph" w:customStyle="1" w:styleId="afffff2">
    <w:name w:val="标准文件_标准代替"/>
    <w:basedOn w:val="afff5"/>
    <w:next w:val="afff5"/>
    <w:autoRedefine/>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autoRedefine/>
    <w:qFormat/>
    <w:pPr>
      <w:jc w:val="left"/>
    </w:pPr>
  </w:style>
  <w:style w:type="paragraph" w:customStyle="1" w:styleId="afffff6">
    <w:name w:val="标准文件_参考文献标题"/>
    <w:basedOn w:val="afff5"/>
    <w:next w:val="afff5"/>
    <w:autoRedefine/>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
    <w:autoRedefin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autoRedefine/>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autoRedefine/>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autoRedefine/>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autoRedefine/>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
    <w:autoRedefine/>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a"/>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autoRedefin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e"/>
    <w:autoRedefine/>
    <w:semiHidden/>
    <w:qFormat/>
    <w:rPr>
      <w:rFonts w:ascii="宋体" w:eastAsia="宋体" w:hAnsi="Times New Roman" w:cs="Times New Roman"/>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autoRedefine/>
    <w:qFormat/>
    <w:pPr>
      <w:numPr>
        <w:numId w:val="12"/>
      </w:numPr>
      <w:spacing w:line="240" w:lineRule="auto"/>
      <w:jc w:val="left"/>
    </w:pPr>
    <w:rPr>
      <w:rFonts w:ascii="宋体" w:hAnsi="宋体"/>
      <w:sz w:val="18"/>
    </w:rPr>
  </w:style>
  <w:style w:type="character" w:customStyle="1" w:styleId="affffff7">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
    <w:autoRedefine/>
    <w:qFormat/>
    <w:pPr>
      <w:numPr>
        <w:ilvl w:val="2"/>
      </w:numPr>
      <w:spacing w:beforeLines="50" w:before="50" w:afterLines="50" w:after="50"/>
      <w:ind w:left="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before="50" w:afterLines="50" w:after="50"/>
      <w:ind w:left="0"/>
      <w:jc w:val="center"/>
    </w:pPr>
    <w:rPr>
      <w:rFonts w:ascii="黑体" w:eastAsia="黑体"/>
      <w:sz w:val="21"/>
    </w:rPr>
  </w:style>
  <w:style w:type="paragraph" w:customStyle="1" w:styleId="afff3">
    <w:name w:val="标准文件_正文英文表标题"/>
    <w:next w:val="afffff"/>
    <w:qFormat/>
    <w:pPr>
      <w:numPr>
        <w:numId w:val="18"/>
      </w:numPr>
      <w:jc w:val="center"/>
    </w:pPr>
    <w:rPr>
      <w:rFonts w:ascii="黑体" w:eastAsia="黑体"/>
      <w:sz w:val="21"/>
    </w:rPr>
  </w:style>
  <w:style w:type="paragraph" w:customStyle="1" w:styleId="afb">
    <w:name w:val="标准文件_正文英文图标题"/>
    <w:next w:val="afffff"/>
    <w:autoRedefine/>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autoRedefine/>
    <w:qFormat/>
    <w:pPr>
      <w:spacing w:before="180" w:line="180" w:lineRule="exact"/>
      <w:jc w:val="center"/>
    </w:pPr>
    <w:rPr>
      <w:rFonts w:ascii="宋体"/>
      <w:sz w:val="21"/>
    </w:rPr>
  </w:style>
  <w:style w:type="paragraph" w:customStyle="1" w:styleId="afffffff1">
    <w:name w:val="封面标准文稿类别"/>
    <w:qFormat/>
    <w:pPr>
      <w:spacing w:before="440" w:line="400" w:lineRule="exact"/>
      <w:jc w:val="center"/>
    </w:pPr>
    <w:rPr>
      <w:rFonts w:ascii="宋体"/>
      <w:sz w:val="24"/>
    </w:rPr>
  </w:style>
  <w:style w:type="paragraph" w:customStyle="1" w:styleId="afffffff2">
    <w:name w:val="封面标准英文名称"/>
    <w:autoRedefine/>
    <w:qFormat/>
    <w:pPr>
      <w:widowControl w:val="0"/>
      <w:spacing w:line="360" w:lineRule="exact"/>
      <w:jc w:val="center"/>
    </w:pPr>
    <w:rPr>
      <w:sz w:val="28"/>
    </w:rPr>
  </w:style>
  <w:style w:type="paragraph" w:customStyle="1" w:styleId="afffffff3">
    <w:name w:val="封面一致性程度标识"/>
    <w:qFormat/>
    <w:pPr>
      <w:spacing w:before="440" w:line="440" w:lineRule="exact"/>
      <w:jc w:val="center"/>
    </w:pPr>
    <w:rPr>
      <w:sz w:val="28"/>
    </w:rPr>
  </w:style>
  <w:style w:type="paragraph" w:customStyle="1" w:styleId="afffffff4">
    <w:name w:val="封面正文"/>
    <w:autoRedefine/>
    <w:qFormat/>
    <w:pPr>
      <w:jc w:val="both"/>
    </w:p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autoRedefine/>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9">
    <w:name w:val="附录五级无标题条"/>
    <w:basedOn w:val="afffffff7"/>
    <w:next w:val="afffff"/>
    <w:autoRedefine/>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autoRedefine/>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autoRedefine/>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sz w:val="18"/>
    </w:rPr>
  </w:style>
  <w:style w:type="paragraph" w:customStyle="1" w:styleId="affffffff7">
    <w:name w:val="注×:后续"/>
    <w:basedOn w:val="affffffff6"/>
    <w:autoRedefine/>
    <w:qFormat/>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autoRedefin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autoRedefine/>
    <w:qFormat/>
    <w:pPr>
      <w:spacing w:line="20" w:lineRule="atLeast"/>
      <w:ind w:firstLine="200"/>
    </w:pPr>
    <w:rPr>
      <w:rFonts w:ascii="宋体" w:hAnsi="宋体"/>
      <w:kern w:val="2"/>
      <w:sz w:val="10"/>
    </w:rPr>
  </w:style>
  <w:style w:type="paragraph" w:customStyle="1" w:styleId="afffffffff2">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pPr>
      <w:widowControl w:val="0"/>
      <w:numPr>
        <w:numId w:val="28"/>
      </w:numPr>
      <w:jc w:val="both"/>
    </w:pPr>
    <w:rPr>
      <w:rFonts w:ascii="宋体"/>
      <w:sz w:val="18"/>
      <w:szCs w:val="18"/>
    </w:rPr>
  </w:style>
  <w:style w:type="paragraph" w:customStyle="1" w:styleId="afffffffff4">
    <w:name w:val="标准文件_示例内容"/>
    <w:basedOn w:val="afffff"/>
    <w:qFormat/>
    <w:rPr>
      <w:sz w:val="18"/>
    </w:rPr>
  </w:style>
  <w:style w:type="paragraph" w:customStyle="1" w:styleId="afa">
    <w:name w:val="标准文件_示例×："/>
    <w:basedOn w:val="afff5"/>
    <w:next w:val="afffffffff4"/>
    <w:autoRedefine/>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autoRedefine/>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autoRedefine/>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autoRedefine/>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autoRedefine/>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paragraph" w:customStyle="1" w:styleId="afffffffffff4">
    <w:name w:val="段"/>
    <w:link w:val="Char7"/>
    <w:uiPriority w:val="99"/>
    <w:qFormat/>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fffffffff4"/>
    <w:autoRedefine/>
    <w:uiPriority w:val="99"/>
    <w:qFormat/>
    <w:rPr>
      <w:rFonts w:ascii="宋体" w:hAnsi="Times New Roman"/>
      <w:sz w:val="21"/>
    </w:rPr>
  </w:style>
  <w:style w:type="paragraph" w:styleId="afffffffffff5">
    <w:name w:val="List Paragraph"/>
    <w:basedOn w:val="afff5"/>
    <w:uiPriority w:val="99"/>
    <w:qFormat/>
    <w:pPr>
      <w:ind w:firstLineChars="200" w:firstLine="420"/>
    </w:pPr>
  </w:style>
  <w:style w:type="paragraph" w:customStyle="1" w:styleId="afffffffffff6">
    <w:name w:val="附录章标题"/>
    <w:next w:val="afff5"/>
    <w:qFormat/>
    <w:pPr>
      <w:tabs>
        <w:tab w:val="left" w:pos="360"/>
      </w:tabs>
      <w:wordWrap w:val="0"/>
      <w:overflowPunct w:val="0"/>
      <w:autoSpaceDE w:val="0"/>
      <w:spacing w:beforeLines="100" w:afterLines="100"/>
      <w:jc w:val="both"/>
      <w:outlineLvl w:val="1"/>
    </w:pPr>
    <w:rPr>
      <w:rFonts w:ascii="黑体" w:eastAsia="黑体"/>
      <w:kern w:val="2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theme" Target="theme/theme1.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7.xml"/><Relationship Id="rId32" Type="http://schemas.openxmlformats.org/officeDocument/2006/relationships/image" Target="media/image3.jpeg"/><Relationship Id="rId37"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footer" Target="footer12.xml"/><Relationship Id="rId10" Type="http://schemas.openxmlformats.org/officeDocument/2006/relationships/image" Target="media/image1.png"/><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footer" Target="footer11.xml"/><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E189379055E4A0CB8938FEDFDC5218C"/>
        <w:category>
          <w:name w:val="常规"/>
          <w:gallery w:val="placeholder"/>
        </w:category>
        <w:types>
          <w:type w:val="bbPlcHdr"/>
        </w:types>
        <w:behaviors>
          <w:behavior w:val="content"/>
        </w:behaviors>
        <w:guid w:val="{E1F43CE3-4832-46CB-9A3A-623F5EF3A570}"/>
      </w:docPartPr>
      <w:docPartBody>
        <w:p w:rsidR="0018144B" w:rsidRDefault="006D487B">
          <w:pPr>
            <w:pStyle w:val="AE189379055E4A0CB8938FEDFDC5218C"/>
          </w:pPr>
          <w:r>
            <w:rPr>
              <w:rStyle w:val="a3"/>
              <w:rFonts w:hint="eastAsia"/>
            </w:rPr>
            <w:t>单击或点击此处输入文字。</w:t>
          </w:r>
        </w:p>
      </w:docPartBody>
    </w:docPart>
    <w:docPart>
      <w:docPartPr>
        <w:name w:val="47E4E0DD7CA847A195DFD47FEB2BAF92"/>
        <w:category>
          <w:name w:val="常规"/>
          <w:gallery w:val="placeholder"/>
        </w:category>
        <w:types>
          <w:type w:val="bbPlcHdr"/>
        </w:types>
        <w:behaviors>
          <w:behavior w:val="content"/>
        </w:behaviors>
        <w:guid w:val="{40615481-769D-45E1-8CC3-F0B68BE68DB8}"/>
      </w:docPartPr>
      <w:docPartBody>
        <w:p w:rsidR="0018144B" w:rsidRDefault="006D487B">
          <w:pPr>
            <w:pStyle w:val="47E4E0DD7CA847A195DFD47FEB2BAF92"/>
          </w:pPr>
          <w:r>
            <w:rPr>
              <w:rStyle w:val="a3"/>
              <w:rFonts w:hint="eastAsia"/>
            </w:rPr>
            <w:t>选择一项。</w:t>
          </w:r>
        </w:p>
      </w:docPartBody>
    </w:docPart>
    <w:docPart>
      <w:docPartPr>
        <w:name w:val="7E323984DBCC45CFAE0E8E212DAF7093"/>
        <w:category>
          <w:name w:val="常规"/>
          <w:gallery w:val="placeholder"/>
        </w:category>
        <w:types>
          <w:type w:val="bbPlcHdr"/>
        </w:types>
        <w:behaviors>
          <w:behavior w:val="content"/>
        </w:behaviors>
        <w:guid w:val="{69FD6B66-DEAC-4029-9635-976ED83FB119}"/>
      </w:docPartPr>
      <w:docPartBody>
        <w:p w:rsidR="0018144B" w:rsidRDefault="006D487B">
          <w:pPr>
            <w:pStyle w:val="7E323984DBCC45CFAE0E8E212DAF709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1D"/>
    <w:rsid w:val="000606C5"/>
    <w:rsid w:val="0006626F"/>
    <w:rsid w:val="000B1C2A"/>
    <w:rsid w:val="00152430"/>
    <w:rsid w:val="00157E5D"/>
    <w:rsid w:val="00161099"/>
    <w:rsid w:val="0018144B"/>
    <w:rsid w:val="001A71FB"/>
    <w:rsid w:val="001D07CD"/>
    <w:rsid w:val="00221A7E"/>
    <w:rsid w:val="00233A58"/>
    <w:rsid w:val="00260AD0"/>
    <w:rsid w:val="00265EF4"/>
    <w:rsid w:val="00274554"/>
    <w:rsid w:val="002A25E0"/>
    <w:rsid w:val="002A738D"/>
    <w:rsid w:val="00301C7F"/>
    <w:rsid w:val="00301FF0"/>
    <w:rsid w:val="0036111D"/>
    <w:rsid w:val="0036329D"/>
    <w:rsid w:val="003A7CD2"/>
    <w:rsid w:val="003F35D6"/>
    <w:rsid w:val="00406E87"/>
    <w:rsid w:val="0044081C"/>
    <w:rsid w:val="004778FE"/>
    <w:rsid w:val="004C772F"/>
    <w:rsid w:val="0050109A"/>
    <w:rsid w:val="00552FAB"/>
    <w:rsid w:val="0056259F"/>
    <w:rsid w:val="00584A5C"/>
    <w:rsid w:val="005E3BB9"/>
    <w:rsid w:val="00602679"/>
    <w:rsid w:val="00613677"/>
    <w:rsid w:val="00621F34"/>
    <w:rsid w:val="0065161F"/>
    <w:rsid w:val="00661EB4"/>
    <w:rsid w:val="00690102"/>
    <w:rsid w:val="006B1F65"/>
    <w:rsid w:val="006D487B"/>
    <w:rsid w:val="00700DEC"/>
    <w:rsid w:val="00741640"/>
    <w:rsid w:val="00765D0E"/>
    <w:rsid w:val="00795B00"/>
    <w:rsid w:val="00840215"/>
    <w:rsid w:val="00844CCE"/>
    <w:rsid w:val="00881F14"/>
    <w:rsid w:val="008966A1"/>
    <w:rsid w:val="00971484"/>
    <w:rsid w:val="009D106E"/>
    <w:rsid w:val="00A72137"/>
    <w:rsid w:val="00AB268B"/>
    <w:rsid w:val="00AC3FBD"/>
    <w:rsid w:val="00AE1E9C"/>
    <w:rsid w:val="00B020D5"/>
    <w:rsid w:val="00B1299D"/>
    <w:rsid w:val="00B20664"/>
    <w:rsid w:val="00B22A9E"/>
    <w:rsid w:val="00B4529E"/>
    <w:rsid w:val="00B80184"/>
    <w:rsid w:val="00B83B0E"/>
    <w:rsid w:val="00BC348A"/>
    <w:rsid w:val="00BC34B5"/>
    <w:rsid w:val="00CB120D"/>
    <w:rsid w:val="00CB733D"/>
    <w:rsid w:val="00CC2B0B"/>
    <w:rsid w:val="00CC6141"/>
    <w:rsid w:val="00CD5B82"/>
    <w:rsid w:val="00D5269A"/>
    <w:rsid w:val="00D56E56"/>
    <w:rsid w:val="00E25C3B"/>
    <w:rsid w:val="00EF78D0"/>
    <w:rsid w:val="00F54165"/>
    <w:rsid w:val="00F84458"/>
    <w:rsid w:val="00FA3FC2"/>
    <w:rsid w:val="00FB5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E189379055E4A0CB8938FEDFDC5218C">
    <w:name w:val="AE189379055E4A0CB8938FEDFDC5218C"/>
    <w:qFormat/>
    <w:pPr>
      <w:widowControl w:val="0"/>
      <w:jc w:val="both"/>
    </w:pPr>
    <w:rPr>
      <w:kern w:val="2"/>
      <w:sz w:val="21"/>
      <w:szCs w:val="22"/>
    </w:rPr>
  </w:style>
  <w:style w:type="paragraph" w:customStyle="1" w:styleId="47E4E0DD7CA847A195DFD47FEB2BAF92">
    <w:name w:val="47E4E0DD7CA847A195DFD47FEB2BAF92"/>
    <w:qFormat/>
    <w:pPr>
      <w:widowControl w:val="0"/>
      <w:jc w:val="both"/>
    </w:pPr>
    <w:rPr>
      <w:kern w:val="2"/>
      <w:sz w:val="21"/>
      <w:szCs w:val="22"/>
    </w:rPr>
  </w:style>
  <w:style w:type="paragraph" w:customStyle="1" w:styleId="7E323984DBCC45CFAE0E8E212DAF7093">
    <w:name w:val="7E323984DBCC45CFAE0E8E212DAF7093"/>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E189379055E4A0CB8938FEDFDC5218C">
    <w:name w:val="AE189379055E4A0CB8938FEDFDC5218C"/>
    <w:qFormat/>
    <w:pPr>
      <w:widowControl w:val="0"/>
      <w:jc w:val="both"/>
    </w:pPr>
    <w:rPr>
      <w:kern w:val="2"/>
      <w:sz w:val="21"/>
      <w:szCs w:val="22"/>
    </w:rPr>
  </w:style>
  <w:style w:type="paragraph" w:customStyle="1" w:styleId="47E4E0DD7CA847A195DFD47FEB2BAF92">
    <w:name w:val="47E4E0DD7CA847A195DFD47FEB2BAF92"/>
    <w:qFormat/>
    <w:pPr>
      <w:widowControl w:val="0"/>
      <w:jc w:val="both"/>
    </w:pPr>
    <w:rPr>
      <w:kern w:val="2"/>
      <w:sz w:val="21"/>
      <w:szCs w:val="22"/>
    </w:rPr>
  </w:style>
  <w:style w:type="paragraph" w:customStyle="1" w:styleId="7E323984DBCC45CFAE0E8E212DAF7093">
    <w:name w:val="7E323984DBCC45CFAE0E8E212DAF7093"/>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8135A9-39F4-4649-AA32-053B18E89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85</TotalTime>
  <Pages>9</Pages>
  <Words>614</Words>
  <Characters>3503</Characters>
  <Application>Microsoft Office Word</Application>
  <DocSecurity>0</DocSecurity>
  <Lines>29</Lines>
  <Paragraphs>8</Paragraphs>
  <ScaleCrop>false</ScaleCrop>
  <Company>PCMI</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USER</dc:creator>
  <dc:description>&lt;config cover="true" show_menu="true" version="1.0.0" doctype="SDKXY"&gt;_x000d_
&lt;/config&gt;</dc:description>
  <cp:lastModifiedBy>微软用户</cp:lastModifiedBy>
  <cp:revision>147</cp:revision>
  <cp:lastPrinted>2024-10-31T07:14:00Z</cp:lastPrinted>
  <dcterms:created xsi:type="dcterms:W3CDTF">2021-11-10T18:00:00Z</dcterms:created>
  <dcterms:modified xsi:type="dcterms:W3CDTF">2024-10-31T07:14:00Z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2052-12.1.0.17857</vt:lpwstr>
  </property>
  <property fmtid="{D5CDD505-2E9C-101B-9397-08002B2CF9AE}" pid="16" name="ICV">
    <vt:lpwstr>07F8ECA0D06648EF86381546E22BABFD_13</vt:lpwstr>
  </property>
</Properties>
</file>