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64146">
        <w:tc>
          <w:tcPr>
            <w:tcW w:w="509" w:type="dxa"/>
          </w:tcPr>
          <w:p w:rsidR="00064146" w:rsidRDefault="001567F9">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64146" w:rsidRDefault="001567F9">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03.080.99</w:t>
            </w:r>
            <w:r>
              <w:rPr>
                <w:rFonts w:ascii="黑体" w:eastAsia="黑体" w:hAnsi="黑体"/>
                <w:sz w:val="21"/>
                <w:szCs w:val="21"/>
              </w:rPr>
              <w:fldChar w:fldCharType="end"/>
            </w:r>
            <w:bookmarkEnd w:id="0"/>
          </w:p>
        </w:tc>
      </w:tr>
      <w:tr w:rsidR="00064146">
        <w:tc>
          <w:tcPr>
            <w:tcW w:w="509" w:type="dxa"/>
          </w:tcPr>
          <w:p w:rsidR="00064146" w:rsidRDefault="001567F9">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64146">
              <w:trPr>
                <w:trHeight w:hRule="exact" w:val="1021"/>
              </w:trPr>
              <w:tc>
                <w:tcPr>
                  <w:tcW w:w="9242" w:type="dxa"/>
                  <w:vAlign w:val="center"/>
                </w:tcPr>
                <w:p w:rsidR="00064146" w:rsidRDefault="001567F9" w:rsidP="00707C29">
                  <w:pPr>
                    <w:pStyle w:val="afffff0"/>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064146" w:rsidRDefault="001567F9">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00</w:t>
            </w:r>
            <w:r>
              <w:rPr>
                <w:rFonts w:ascii="黑体" w:eastAsia="黑体" w:hAnsi="黑体"/>
                <w:sz w:val="21"/>
                <w:szCs w:val="21"/>
              </w:rPr>
              <w:fldChar w:fldCharType="end"/>
            </w:r>
            <w:bookmarkEnd w:id="2"/>
          </w:p>
        </w:tc>
      </w:tr>
    </w:tbl>
    <w:p w:rsidR="00064146" w:rsidRDefault="001567F9">
      <w:pPr>
        <w:pStyle w:val="af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064146" w:rsidRDefault="001567F9">
      <w:pPr>
        <w:pStyle w:val="affffffffff3"/>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064146" w:rsidRDefault="001567F9">
      <w:pPr>
        <w:pStyle w:val="affffffffff4"/>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064146" w:rsidRDefault="001567F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064146" w:rsidRDefault="00064146">
      <w:pPr>
        <w:pStyle w:val="afffff1"/>
        <w:framePr w:w="9639" w:h="6976" w:hRule="exact" w:hSpace="0" w:vSpace="0" w:wrap="around" w:hAnchor="page" w:y="6408"/>
        <w:jc w:val="center"/>
        <w:rPr>
          <w:rFonts w:ascii="黑体" w:eastAsia="黑体" w:hAnsi="黑体"/>
          <w:b w:val="0"/>
          <w:bCs w:val="0"/>
          <w:w w:val="100"/>
        </w:rPr>
      </w:pPr>
    </w:p>
    <w:p w:rsidR="00064146" w:rsidRDefault="001567F9">
      <w:pPr>
        <w:pStyle w:val="affffffffff5"/>
        <w:framePr w:h="6974" w:hRule="exact" w:wrap="around" w:x="1419" w:anchorLock="1"/>
      </w:pPr>
      <w:r>
        <w:rPr>
          <w:spacing w:val="-20"/>
        </w:rPr>
        <w:fldChar w:fldCharType="begin">
          <w:ffData>
            <w:name w:val="CSTD_NAME"/>
            <w:enabled/>
            <w:calcOnExit w:val="0"/>
            <w:textInput>
              <w:default w:val="点击此处添加标准名称"/>
            </w:textInput>
          </w:ffData>
        </w:fldChar>
      </w:r>
      <w:bookmarkStart w:id="8" w:name="CSTD_NAME"/>
      <w:r>
        <w:rPr>
          <w:spacing w:val="-20"/>
        </w:rPr>
        <w:instrText xml:space="preserve"> FORMTEXT </w:instrText>
      </w:r>
      <w:r>
        <w:rPr>
          <w:spacing w:val="-20"/>
        </w:rPr>
      </w:r>
      <w:r>
        <w:rPr>
          <w:spacing w:val="-20"/>
        </w:rPr>
        <w:fldChar w:fldCharType="separate"/>
      </w:r>
      <w:r>
        <w:rPr>
          <w:spacing w:val="-20"/>
        </w:rPr>
        <w:t>慢性呼吸疾病肺康复护理服务质量评价规范</w:t>
      </w:r>
      <w:r>
        <w:rPr>
          <w:spacing w:val="-20"/>
        </w:rPr>
        <w:fldChar w:fldCharType="end"/>
      </w:r>
      <w:bookmarkEnd w:id="8"/>
    </w:p>
    <w:p w:rsidR="00064146" w:rsidRDefault="00064146">
      <w:pPr>
        <w:framePr w:w="9639" w:h="6974" w:hRule="exact" w:wrap="around" w:vAnchor="page" w:hAnchor="page" w:x="1419" w:y="6408" w:anchorLock="1"/>
        <w:ind w:left="-1418"/>
      </w:pPr>
    </w:p>
    <w:p w:rsidR="00064146" w:rsidRPr="00F771A4" w:rsidRDefault="001567F9">
      <w:pPr>
        <w:pStyle w:val="afffffff9"/>
        <w:framePr w:w="9639" w:h="6974" w:hRule="exact" w:wrap="around" w:vAnchor="page" w:hAnchor="page" w:x="1419" w:y="6408" w:anchorLock="1"/>
        <w:textAlignment w:val="bottom"/>
        <w:rPr>
          <w:rFonts w:ascii="黑体" w:eastAsia="黑体" w:hAnsi="黑体"/>
          <w:szCs w:val="28"/>
        </w:rPr>
      </w:pPr>
      <w:r w:rsidRPr="00F771A4">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Pr="00F771A4">
        <w:rPr>
          <w:rFonts w:ascii="黑体" w:eastAsia="黑体" w:hAnsi="黑体"/>
          <w:szCs w:val="28"/>
        </w:rPr>
        <w:instrText xml:space="preserve"> FORMTEXT </w:instrText>
      </w:r>
      <w:r w:rsidRPr="00F771A4">
        <w:rPr>
          <w:rFonts w:ascii="黑体" w:eastAsia="黑体" w:hAnsi="黑体"/>
          <w:szCs w:val="28"/>
        </w:rPr>
      </w:r>
      <w:r w:rsidRPr="00F771A4">
        <w:rPr>
          <w:rFonts w:ascii="黑体" w:eastAsia="黑体" w:hAnsi="黑体"/>
          <w:szCs w:val="28"/>
        </w:rPr>
        <w:fldChar w:fldCharType="separate"/>
      </w:r>
      <w:r w:rsidRPr="00F771A4">
        <w:rPr>
          <w:rFonts w:ascii="黑体" w:eastAsia="黑体" w:hAnsi="黑体"/>
          <w:szCs w:val="28"/>
        </w:rPr>
        <w:t>Specification for pulmonary rehabilitation nursing service quality evaluation of chronic respiratory diseases</w:t>
      </w:r>
      <w:r w:rsidRPr="00F771A4">
        <w:rPr>
          <w:rFonts w:ascii="黑体" w:eastAsia="黑体" w:hAnsi="黑体"/>
          <w:szCs w:val="28"/>
        </w:rPr>
        <w:fldChar w:fldCharType="end"/>
      </w:r>
      <w:bookmarkEnd w:id="9"/>
    </w:p>
    <w:p w:rsidR="00064146" w:rsidRDefault="00064146">
      <w:pPr>
        <w:framePr w:w="9639" w:h="6974" w:hRule="exact" w:wrap="around" w:vAnchor="page" w:hAnchor="page" w:x="1419" w:y="6408" w:anchorLock="1"/>
        <w:spacing w:line="760" w:lineRule="exact"/>
        <w:ind w:left="-1418"/>
      </w:pPr>
    </w:p>
    <w:p w:rsidR="00064146" w:rsidRDefault="00064146">
      <w:pPr>
        <w:pStyle w:val="afffffff9"/>
        <w:framePr w:w="9639" w:h="6974" w:hRule="exact" w:wrap="around" w:vAnchor="page" w:hAnchor="page" w:x="1419" w:y="6408" w:anchorLock="1"/>
        <w:textAlignment w:val="bottom"/>
        <w:rPr>
          <w:rFonts w:eastAsia="黑体"/>
          <w:szCs w:val="28"/>
        </w:rPr>
      </w:pPr>
    </w:p>
    <w:p w:rsidR="00064146" w:rsidRDefault="001567F9">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707C29">
        <w:rPr>
          <w:sz w:val="24"/>
          <w:szCs w:val="28"/>
        </w:rPr>
      </w:r>
      <w:r w:rsidR="00707C29">
        <w:rPr>
          <w:sz w:val="24"/>
          <w:szCs w:val="28"/>
        </w:rPr>
        <w:fldChar w:fldCharType="separate"/>
      </w:r>
      <w:r>
        <w:rPr>
          <w:sz w:val="24"/>
          <w:szCs w:val="28"/>
        </w:rPr>
        <w:fldChar w:fldCharType="end"/>
      </w:r>
      <w:bookmarkEnd w:id="10"/>
    </w:p>
    <w:p w:rsidR="00064146" w:rsidRDefault="001567F9">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064146" w:rsidRDefault="001567F9">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707C29">
        <w:rPr>
          <w:b/>
          <w:sz w:val="21"/>
          <w:szCs w:val="28"/>
        </w:rPr>
      </w:r>
      <w:r w:rsidR="00707C29">
        <w:rPr>
          <w:b/>
          <w:sz w:val="21"/>
          <w:szCs w:val="28"/>
        </w:rPr>
        <w:fldChar w:fldCharType="separate"/>
      </w:r>
      <w:r>
        <w:rPr>
          <w:b/>
          <w:sz w:val="21"/>
          <w:szCs w:val="28"/>
        </w:rPr>
        <w:fldChar w:fldCharType="end"/>
      </w:r>
      <w:bookmarkEnd w:id="12"/>
    </w:p>
    <w:p w:rsidR="00064146" w:rsidRDefault="001567F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064146" w:rsidRDefault="001567F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064146" w:rsidRDefault="001567F9">
      <w:pPr>
        <w:pStyle w:val="affffffff9"/>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rsidR="00064146" w:rsidRDefault="001567F9">
      <w:pPr>
        <w:rPr>
          <w:rFonts w:ascii="宋体" w:hAnsi="宋体"/>
          <w:sz w:val="28"/>
          <w:szCs w:val="28"/>
        </w:rPr>
        <w:sectPr w:rsidR="00064146" w:rsidSect="00F771A4">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F771A4" w:rsidRDefault="00F771A4" w:rsidP="00F771A4">
      <w:pPr>
        <w:pStyle w:val="affffffb"/>
        <w:spacing w:after="360"/>
      </w:pPr>
      <w:bookmarkStart w:id="20" w:name="BookMark1"/>
      <w:bookmarkStart w:id="21" w:name="_Toc192083318"/>
      <w:bookmarkStart w:id="22" w:name="_Toc193220280"/>
      <w:r w:rsidRPr="00F771A4">
        <w:rPr>
          <w:rFonts w:hint="eastAsia"/>
          <w:spacing w:val="320"/>
        </w:rPr>
        <w:lastRenderedPageBreak/>
        <w:t>目</w:t>
      </w:r>
      <w:r>
        <w:rPr>
          <w:rFonts w:hint="eastAsia"/>
        </w:rPr>
        <w:t>次</w:t>
      </w:r>
    </w:p>
    <w:p w:rsidR="00F771A4" w:rsidRPr="00F771A4" w:rsidRDefault="00F771A4">
      <w:pPr>
        <w:pStyle w:val="TOC1"/>
        <w:tabs>
          <w:tab w:val="right" w:leader="dot" w:pos="9344"/>
        </w:tabs>
        <w:rPr>
          <w:rFonts w:asciiTheme="minorHAnsi" w:eastAsiaTheme="minorEastAsia" w:hAnsiTheme="minorHAnsi" w:cstheme="minorBidi"/>
          <w:noProof/>
          <w:szCs w:val="22"/>
        </w:rPr>
      </w:pPr>
      <w:r w:rsidRPr="00F771A4">
        <w:fldChar w:fldCharType="begin"/>
      </w:r>
      <w:r w:rsidRPr="00F771A4">
        <w:instrText xml:space="preserve"> TOC \o "1-1" \h \t "标准文件_一级条标题,2,标准文件_附录一级条标题,2," </w:instrText>
      </w:r>
      <w:r w:rsidRPr="00F771A4">
        <w:fldChar w:fldCharType="separate"/>
      </w:r>
      <w:hyperlink w:anchor="_Toc193817796" w:history="1">
        <w:r w:rsidRPr="00F771A4">
          <w:rPr>
            <w:rStyle w:val="affffc"/>
            <w:noProof/>
          </w:rPr>
          <w:t>前言</w:t>
        </w:r>
        <w:r w:rsidRPr="00F771A4">
          <w:rPr>
            <w:noProof/>
          </w:rPr>
          <w:tab/>
        </w:r>
        <w:r w:rsidRPr="00F771A4">
          <w:rPr>
            <w:noProof/>
          </w:rPr>
          <w:fldChar w:fldCharType="begin"/>
        </w:r>
        <w:r w:rsidRPr="00F771A4">
          <w:rPr>
            <w:noProof/>
          </w:rPr>
          <w:instrText xml:space="preserve"> PAGEREF _Toc193817796 \h </w:instrText>
        </w:r>
        <w:r w:rsidRPr="00F771A4">
          <w:rPr>
            <w:noProof/>
          </w:rPr>
        </w:r>
        <w:r w:rsidRPr="00F771A4">
          <w:rPr>
            <w:noProof/>
          </w:rPr>
          <w:fldChar w:fldCharType="separate"/>
        </w:r>
        <w:r w:rsidRPr="00F771A4">
          <w:rPr>
            <w:noProof/>
          </w:rPr>
          <w:t>II</w:t>
        </w:r>
        <w:r w:rsidRPr="00F771A4">
          <w:rPr>
            <w:noProof/>
          </w:rPr>
          <w:fldChar w:fldCharType="end"/>
        </w:r>
      </w:hyperlink>
    </w:p>
    <w:p w:rsidR="00F771A4" w:rsidRPr="00F771A4" w:rsidRDefault="00707C29">
      <w:pPr>
        <w:pStyle w:val="TOC1"/>
        <w:tabs>
          <w:tab w:val="right" w:leader="dot" w:pos="9344"/>
        </w:tabs>
        <w:rPr>
          <w:rFonts w:asciiTheme="minorHAnsi" w:eastAsiaTheme="minorEastAsia" w:hAnsiTheme="minorHAnsi" w:cstheme="minorBidi"/>
          <w:noProof/>
          <w:szCs w:val="22"/>
        </w:rPr>
      </w:pPr>
      <w:hyperlink w:anchor="_Toc193817797" w:history="1">
        <w:r w:rsidR="00F771A4" w:rsidRPr="00F771A4">
          <w:rPr>
            <w:rStyle w:val="affffc"/>
            <w:noProof/>
          </w:rPr>
          <w:t>1</w:t>
        </w:r>
        <w:r w:rsidR="00F771A4">
          <w:rPr>
            <w:rStyle w:val="affffc"/>
            <w:noProof/>
          </w:rPr>
          <w:t xml:space="preserve"> </w:t>
        </w:r>
        <w:r w:rsidR="00F771A4" w:rsidRPr="00F771A4">
          <w:rPr>
            <w:rStyle w:val="affffc"/>
            <w:noProof/>
          </w:rPr>
          <w:t xml:space="preserve"> 范围</w:t>
        </w:r>
        <w:r w:rsidR="00F771A4" w:rsidRPr="00F771A4">
          <w:rPr>
            <w:noProof/>
          </w:rPr>
          <w:tab/>
        </w:r>
        <w:r w:rsidR="00F771A4" w:rsidRPr="00F771A4">
          <w:rPr>
            <w:noProof/>
          </w:rPr>
          <w:fldChar w:fldCharType="begin"/>
        </w:r>
        <w:r w:rsidR="00F771A4" w:rsidRPr="00F771A4">
          <w:rPr>
            <w:noProof/>
          </w:rPr>
          <w:instrText xml:space="preserve"> PAGEREF _Toc193817797 \h </w:instrText>
        </w:r>
        <w:r w:rsidR="00F771A4" w:rsidRPr="00F771A4">
          <w:rPr>
            <w:noProof/>
          </w:rPr>
        </w:r>
        <w:r w:rsidR="00F771A4" w:rsidRPr="00F771A4">
          <w:rPr>
            <w:noProof/>
          </w:rPr>
          <w:fldChar w:fldCharType="separate"/>
        </w:r>
        <w:r w:rsidR="00F771A4" w:rsidRPr="00F771A4">
          <w:rPr>
            <w:noProof/>
          </w:rPr>
          <w:t>1</w:t>
        </w:r>
        <w:r w:rsidR="00F771A4" w:rsidRPr="00F771A4">
          <w:rPr>
            <w:noProof/>
          </w:rPr>
          <w:fldChar w:fldCharType="end"/>
        </w:r>
      </w:hyperlink>
    </w:p>
    <w:p w:rsidR="00F771A4" w:rsidRPr="00F771A4" w:rsidRDefault="00707C29">
      <w:pPr>
        <w:pStyle w:val="TOC1"/>
        <w:tabs>
          <w:tab w:val="right" w:leader="dot" w:pos="9344"/>
        </w:tabs>
        <w:rPr>
          <w:rFonts w:asciiTheme="minorHAnsi" w:eastAsiaTheme="minorEastAsia" w:hAnsiTheme="minorHAnsi" w:cstheme="minorBidi"/>
          <w:noProof/>
          <w:szCs w:val="22"/>
        </w:rPr>
      </w:pPr>
      <w:hyperlink w:anchor="_Toc193817798" w:history="1">
        <w:r w:rsidR="00F771A4" w:rsidRPr="00F771A4">
          <w:rPr>
            <w:rStyle w:val="affffc"/>
            <w:noProof/>
          </w:rPr>
          <w:t>2</w:t>
        </w:r>
        <w:r w:rsidR="00F771A4">
          <w:rPr>
            <w:rStyle w:val="affffc"/>
            <w:noProof/>
          </w:rPr>
          <w:t xml:space="preserve"> </w:t>
        </w:r>
        <w:r w:rsidR="00F771A4" w:rsidRPr="00F771A4">
          <w:rPr>
            <w:rStyle w:val="affffc"/>
            <w:noProof/>
          </w:rPr>
          <w:t xml:space="preserve"> 规范性引用文件</w:t>
        </w:r>
        <w:r w:rsidR="00F771A4" w:rsidRPr="00F771A4">
          <w:rPr>
            <w:noProof/>
          </w:rPr>
          <w:tab/>
        </w:r>
        <w:r w:rsidR="00F771A4" w:rsidRPr="00F771A4">
          <w:rPr>
            <w:noProof/>
          </w:rPr>
          <w:fldChar w:fldCharType="begin"/>
        </w:r>
        <w:r w:rsidR="00F771A4" w:rsidRPr="00F771A4">
          <w:rPr>
            <w:noProof/>
          </w:rPr>
          <w:instrText xml:space="preserve"> PAGEREF _Toc193817798 \h </w:instrText>
        </w:r>
        <w:r w:rsidR="00F771A4" w:rsidRPr="00F771A4">
          <w:rPr>
            <w:noProof/>
          </w:rPr>
        </w:r>
        <w:r w:rsidR="00F771A4" w:rsidRPr="00F771A4">
          <w:rPr>
            <w:noProof/>
          </w:rPr>
          <w:fldChar w:fldCharType="separate"/>
        </w:r>
        <w:r w:rsidR="00F771A4" w:rsidRPr="00F771A4">
          <w:rPr>
            <w:noProof/>
          </w:rPr>
          <w:t>1</w:t>
        </w:r>
        <w:r w:rsidR="00F771A4" w:rsidRPr="00F771A4">
          <w:rPr>
            <w:noProof/>
          </w:rPr>
          <w:fldChar w:fldCharType="end"/>
        </w:r>
      </w:hyperlink>
    </w:p>
    <w:p w:rsidR="00F771A4" w:rsidRPr="00F771A4" w:rsidRDefault="00707C29">
      <w:pPr>
        <w:pStyle w:val="TOC1"/>
        <w:tabs>
          <w:tab w:val="right" w:leader="dot" w:pos="9344"/>
        </w:tabs>
        <w:rPr>
          <w:rFonts w:asciiTheme="minorHAnsi" w:eastAsiaTheme="minorEastAsia" w:hAnsiTheme="minorHAnsi" w:cstheme="minorBidi"/>
          <w:noProof/>
          <w:szCs w:val="22"/>
        </w:rPr>
      </w:pPr>
      <w:hyperlink w:anchor="_Toc193817799" w:history="1">
        <w:r w:rsidR="00F771A4" w:rsidRPr="00F771A4">
          <w:rPr>
            <w:rStyle w:val="affffc"/>
            <w:noProof/>
          </w:rPr>
          <w:t>3</w:t>
        </w:r>
        <w:r w:rsidR="00F771A4">
          <w:rPr>
            <w:rStyle w:val="affffc"/>
            <w:noProof/>
          </w:rPr>
          <w:t xml:space="preserve"> </w:t>
        </w:r>
        <w:r w:rsidR="00F771A4" w:rsidRPr="00F771A4">
          <w:rPr>
            <w:rStyle w:val="affffc"/>
            <w:noProof/>
          </w:rPr>
          <w:t xml:space="preserve"> 术语和定义</w:t>
        </w:r>
        <w:r w:rsidR="00F771A4" w:rsidRPr="00F771A4">
          <w:rPr>
            <w:noProof/>
          </w:rPr>
          <w:tab/>
        </w:r>
        <w:r w:rsidR="00F771A4" w:rsidRPr="00F771A4">
          <w:rPr>
            <w:noProof/>
          </w:rPr>
          <w:fldChar w:fldCharType="begin"/>
        </w:r>
        <w:r w:rsidR="00F771A4" w:rsidRPr="00F771A4">
          <w:rPr>
            <w:noProof/>
          </w:rPr>
          <w:instrText xml:space="preserve"> PAGEREF _Toc193817799 \h </w:instrText>
        </w:r>
        <w:r w:rsidR="00F771A4" w:rsidRPr="00F771A4">
          <w:rPr>
            <w:noProof/>
          </w:rPr>
        </w:r>
        <w:r w:rsidR="00F771A4" w:rsidRPr="00F771A4">
          <w:rPr>
            <w:noProof/>
          </w:rPr>
          <w:fldChar w:fldCharType="separate"/>
        </w:r>
        <w:r w:rsidR="00F771A4" w:rsidRPr="00F771A4">
          <w:rPr>
            <w:noProof/>
          </w:rPr>
          <w:t>1</w:t>
        </w:r>
        <w:r w:rsidR="00F771A4" w:rsidRPr="00F771A4">
          <w:rPr>
            <w:noProof/>
          </w:rPr>
          <w:fldChar w:fldCharType="end"/>
        </w:r>
      </w:hyperlink>
    </w:p>
    <w:p w:rsidR="00F771A4" w:rsidRPr="00F771A4" w:rsidRDefault="00707C29">
      <w:pPr>
        <w:pStyle w:val="TOC1"/>
        <w:tabs>
          <w:tab w:val="right" w:leader="dot" w:pos="9344"/>
        </w:tabs>
        <w:rPr>
          <w:rFonts w:asciiTheme="minorHAnsi" w:eastAsiaTheme="minorEastAsia" w:hAnsiTheme="minorHAnsi" w:cstheme="minorBidi"/>
          <w:noProof/>
          <w:szCs w:val="22"/>
        </w:rPr>
      </w:pPr>
      <w:hyperlink w:anchor="_Toc193817800" w:history="1">
        <w:r w:rsidR="00F771A4" w:rsidRPr="00F771A4">
          <w:rPr>
            <w:rStyle w:val="affffc"/>
            <w:noProof/>
          </w:rPr>
          <w:t>4</w:t>
        </w:r>
        <w:r w:rsidR="00F771A4">
          <w:rPr>
            <w:rStyle w:val="affffc"/>
            <w:noProof/>
          </w:rPr>
          <w:t xml:space="preserve"> </w:t>
        </w:r>
        <w:r w:rsidR="00F771A4" w:rsidRPr="00F771A4">
          <w:rPr>
            <w:rStyle w:val="affffc"/>
            <w:noProof/>
          </w:rPr>
          <w:t xml:space="preserve"> 缩略语</w:t>
        </w:r>
        <w:r w:rsidR="00F771A4" w:rsidRPr="00F771A4">
          <w:rPr>
            <w:noProof/>
          </w:rPr>
          <w:tab/>
        </w:r>
        <w:r w:rsidR="00F771A4" w:rsidRPr="00F771A4">
          <w:rPr>
            <w:noProof/>
          </w:rPr>
          <w:fldChar w:fldCharType="begin"/>
        </w:r>
        <w:r w:rsidR="00F771A4" w:rsidRPr="00F771A4">
          <w:rPr>
            <w:noProof/>
          </w:rPr>
          <w:instrText xml:space="preserve"> PAGEREF _Toc193817800 \h </w:instrText>
        </w:r>
        <w:r w:rsidR="00F771A4" w:rsidRPr="00F771A4">
          <w:rPr>
            <w:noProof/>
          </w:rPr>
        </w:r>
        <w:r w:rsidR="00F771A4" w:rsidRPr="00F771A4">
          <w:rPr>
            <w:noProof/>
          </w:rPr>
          <w:fldChar w:fldCharType="separate"/>
        </w:r>
        <w:r w:rsidR="00F771A4" w:rsidRPr="00F771A4">
          <w:rPr>
            <w:noProof/>
          </w:rPr>
          <w:t>1</w:t>
        </w:r>
        <w:r w:rsidR="00F771A4" w:rsidRPr="00F771A4">
          <w:rPr>
            <w:noProof/>
          </w:rPr>
          <w:fldChar w:fldCharType="end"/>
        </w:r>
      </w:hyperlink>
    </w:p>
    <w:p w:rsidR="00F771A4" w:rsidRPr="00F771A4" w:rsidRDefault="00707C29">
      <w:pPr>
        <w:pStyle w:val="TOC1"/>
        <w:tabs>
          <w:tab w:val="right" w:leader="dot" w:pos="9344"/>
        </w:tabs>
        <w:rPr>
          <w:rFonts w:asciiTheme="minorHAnsi" w:eastAsiaTheme="minorEastAsia" w:hAnsiTheme="minorHAnsi" w:cstheme="minorBidi"/>
          <w:noProof/>
          <w:szCs w:val="22"/>
        </w:rPr>
      </w:pPr>
      <w:hyperlink w:anchor="_Toc193817801" w:history="1">
        <w:r w:rsidR="00F771A4" w:rsidRPr="00F771A4">
          <w:rPr>
            <w:rStyle w:val="affffc"/>
            <w:noProof/>
          </w:rPr>
          <w:t>5</w:t>
        </w:r>
        <w:r w:rsidR="00F771A4">
          <w:rPr>
            <w:rStyle w:val="affffc"/>
            <w:noProof/>
          </w:rPr>
          <w:t xml:space="preserve"> </w:t>
        </w:r>
        <w:r w:rsidR="00F771A4" w:rsidRPr="00F771A4">
          <w:rPr>
            <w:rStyle w:val="affffc"/>
            <w:noProof/>
          </w:rPr>
          <w:t xml:space="preserve"> 评价内容及指标</w:t>
        </w:r>
        <w:r w:rsidR="00F771A4" w:rsidRPr="00F771A4">
          <w:rPr>
            <w:noProof/>
          </w:rPr>
          <w:tab/>
        </w:r>
        <w:r w:rsidR="00F771A4" w:rsidRPr="00F771A4">
          <w:rPr>
            <w:noProof/>
          </w:rPr>
          <w:fldChar w:fldCharType="begin"/>
        </w:r>
        <w:r w:rsidR="00F771A4" w:rsidRPr="00F771A4">
          <w:rPr>
            <w:noProof/>
          </w:rPr>
          <w:instrText xml:space="preserve"> PAGEREF _Toc193817801 \h </w:instrText>
        </w:r>
        <w:r w:rsidR="00F771A4" w:rsidRPr="00F771A4">
          <w:rPr>
            <w:noProof/>
          </w:rPr>
        </w:r>
        <w:r w:rsidR="00F771A4" w:rsidRPr="00F771A4">
          <w:rPr>
            <w:noProof/>
          </w:rPr>
          <w:fldChar w:fldCharType="separate"/>
        </w:r>
        <w:r w:rsidR="00F771A4" w:rsidRPr="00F771A4">
          <w:rPr>
            <w:noProof/>
          </w:rPr>
          <w:t>2</w:t>
        </w:r>
        <w:r w:rsidR="00F771A4" w:rsidRPr="00F771A4">
          <w:rPr>
            <w:noProof/>
          </w:rPr>
          <w:fldChar w:fldCharType="end"/>
        </w:r>
      </w:hyperlink>
    </w:p>
    <w:p w:rsidR="00F771A4" w:rsidRPr="00F771A4" w:rsidRDefault="00707C29">
      <w:pPr>
        <w:pStyle w:val="TOC2"/>
        <w:rPr>
          <w:rFonts w:asciiTheme="minorHAnsi" w:eastAsiaTheme="minorEastAsia" w:hAnsiTheme="minorHAnsi" w:cstheme="minorBidi"/>
          <w:noProof/>
          <w:szCs w:val="22"/>
        </w:rPr>
      </w:pPr>
      <w:hyperlink w:anchor="_Toc193817802" w:history="1">
        <w:r w:rsidR="00F771A4" w:rsidRPr="00F771A4">
          <w:rPr>
            <w:rStyle w:val="affffc"/>
            <w:noProof/>
            <w14:scene3d>
              <w14:camera w14:prst="orthographicFront"/>
              <w14:lightRig w14:rig="threePt" w14:dir="t">
                <w14:rot w14:lat="0" w14:lon="0" w14:rev="0"/>
              </w14:lightRig>
            </w14:scene3d>
          </w:rPr>
          <w:t>5.1</w:t>
        </w:r>
        <w:r w:rsidR="00F771A4">
          <w:rPr>
            <w:rStyle w:val="affffc"/>
            <w:noProof/>
            <w14:scene3d>
              <w14:camera w14:prst="orthographicFront"/>
              <w14:lightRig w14:rig="threePt" w14:dir="t">
                <w14:rot w14:lat="0" w14:lon="0" w14:rev="0"/>
              </w14:lightRig>
            </w14:scene3d>
          </w:rPr>
          <w:t xml:space="preserve"> </w:t>
        </w:r>
        <w:r w:rsidR="00F771A4" w:rsidRPr="00F771A4">
          <w:rPr>
            <w:rStyle w:val="affffc"/>
            <w:noProof/>
          </w:rPr>
          <w:t xml:space="preserve"> 评价内容</w:t>
        </w:r>
        <w:r w:rsidR="00F771A4" w:rsidRPr="00F771A4">
          <w:rPr>
            <w:noProof/>
          </w:rPr>
          <w:tab/>
        </w:r>
        <w:r w:rsidR="00F771A4" w:rsidRPr="00F771A4">
          <w:rPr>
            <w:noProof/>
          </w:rPr>
          <w:fldChar w:fldCharType="begin"/>
        </w:r>
        <w:r w:rsidR="00F771A4" w:rsidRPr="00F771A4">
          <w:rPr>
            <w:noProof/>
          </w:rPr>
          <w:instrText xml:space="preserve"> PAGEREF _Toc193817802 \h </w:instrText>
        </w:r>
        <w:r w:rsidR="00F771A4" w:rsidRPr="00F771A4">
          <w:rPr>
            <w:noProof/>
          </w:rPr>
        </w:r>
        <w:r w:rsidR="00F771A4" w:rsidRPr="00F771A4">
          <w:rPr>
            <w:noProof/>
          </w:rPr>
          <w:fldChar w:fldCharType="separate"/>
        </w:r>
        <w:r w:rsidR="00F771A4" w:rsidRPr="00F771A4">
          <w:rPr>
            <w:noProof/>
          </w:rPr>
          <w:t>2</w:t>
        </w:r>
        <w:r w:rsidR="00F771A4" w:rsidRPr="00F771A4">
          <w:rPr>
            <w:noProof/>
          </w:rPr>
          <w:fldChar w:fldCharType="end"/>
        </w:r>
      </w:hyperlink>
    </w:p>
    <w:p w:rsidR="00F771A4" w:rsidRPr="00F771A4" w:rsidRDefault="00707C29">
      <w:pPr>
        <w:pStyle w:val="TOC2"/>
        <w:rPr>
          <w:rFonts w:asciiTheme="minorHAnsi" w:eastAsiaTheme="minorEastAsia" w:hAnsiTheme="minorHAnsi" w:cstheme="minorBidi"/>
          <w:noProof/>
          <w:szCs w:val="22"/>
        </w:rPr>
      </w:pPr>
      <w:hyperlink w:anchor="_Toc193817803" w:history="1">
        <w:r w:rsidR="00F771A4" w:rsidRPr="00F771A4">
          <w:rPr>
            <w:rStyle w:val="affffc"/>
            <w:noProof/>
            <w14:scene3d>
              <w14:camera w14:prst="orthographicFront"/>
              <w14:lightRig w14:rig="threePt" w14:dir="t">
                <w14:rot w14:lat="0" w14:lon="0" w14:rev="0"/>
              </w14:lightRig>
            </w14:scene3d>
          </w:rPr>
          <w:t>5.2</w:t>
        </w:r>
        <w:r w:rsidR="00F771A4">
          <w:rPr>
            <w:rStyle w:val="affffc"/>
            <w:noProof/>
            <w14:scene3d>
              <w14:camera w14:prst="orthographicFront"/>
              <w14:lightRig w14:rig="threePt" w14:dir="t">
                <w14:rot w14:lat="0" w14:lon="0" w14:rev="0"/>
              </w14:lightRig>
            </w14:scene3d>
          </w:rPr>
          <w:t xml:space="preserve"> </w:t>
        </w:r>
        <w:r w:rsidR="00F771A4" w:rsidRPr="00F771A4">
          <w:rPr>
            <w:rStyle w:val="affffc"/>
            <w:noProof/>
          </w:rPr>
          <w:t xml:space="preserve"> 评价指标</w:t>
        </w:r>
        <w:r w:rsidR="00F771A4" w:rsidRPr="00F771A4">
          <w:rPr>
            <w:noProof/>
          </w:rPr>
          <w:tab/>
        </w:r>
        <w:r w:rsidR="00F771A4" w:rsidRPr="00F771A4">
          <w:rPr>
            <w:noProof/>
          </w:rPr>
          <w:fldChar w:fldCharType="begin"/>
        </w:r>
        <w:r w:rsidR="00F771A4" w:rsidRPr="00F771A4">
          <w:rPr>
            <w:noProof/>
          </w:rPr>
          <w:instrText xml:space="preserve"> PAGEREF _Toc193817803 \h </w:instrText>
        </w:r>
        <w:r w:rsidR="00F771A4" w:rsidRPr="00F771A4">
          <w:rPr>
            <w:noProof/>
          </w:rPr>
        </w:r>
        <w:r w:rsidR="00F771A4" w:rsidRPr="00F771A4">
          <w:rPr>
            <w:noProof/>
          </w:rPr>
          <w:fldChar w:fldCharType="separate"/>
        </w:r>
        <w:r w:rsidR="00F771A4" w:rsidRPr="00F771A4">
          <w:rPr>
            <w:noProof/>
          </w:rPr>
          <w:t>2</w:t>
        </w:r>
        <w:r w:rsidR="00F771A4" w:rsidRPr="00F771A4">
          <w:rPr>
            <w:noProof/>
          </w:rPr>
          <w:fldChar w:fldCharType="end"/>
        </w:r>
      </w:hyperlink>
    </w:p>
    <w:p w:rsidR="00F771A4" w:rsidRPr="00F771A4" w:rsidRDefault="00707C29">
      <w:pPr>
        <w:pStyle w:val="TOC1"/>
        <w:tabs>
          <w:tab w:val="right" w:leader="dot" w:pos="9344"/>
        </w:tabs>
        <w:rPr>
          <w:rFonts w:asciiTheme="minorHAnsi" w:eastAsiaTheme="minorEastAsia" w:hAnsiTheme="minorHAnsi" w:cstheme="minorBidi"/>
          <w:noProof/>
          <w:szCs w:val="22"/>
        </w:rPr>
      </w:pPr>
      <w:hyperlink w:anchor="_Toc193817804" w:history="1">
        <w:r w:rsidR="00F771A4" w:rsidRPr="00F771A4">
          <w:rPr>
            <w:rStyle w:val="affffc"/>
            <w:noProof/>
          </w:rPr>
          <w:t>6</w:t>
        </w:r>
        <w:r w:rsidR="00F771A4">
          <w:rPr>
            <w:rStyle w:val="affffc"/>
            <w:noProof/>
          </w:rPr>
          <w:t xml:space="preserve"> </w:t>
        </w:r>
        <w:r w:rsidR="00F771A4" w:rsidRPr="00F771A4">
          <w:rPr>
            <w:rStyle w:val="affffc"/>
            <w:noProof/>
          </w:rPr>
          <w:t xml:space="preserve"> 评价程序</w:t>
        </w:r>
        <w:r w:rsidR="00F771A4" w:rsidRPr="00F771A4">
          <w:rPr>
            <w:noProof/>
          </w:rPr>
          <w:tab/>
        </w:r>
        <w:r w:rsidR="00F771A4" w:rsidRPr="00F771A4">
          <w:rPr>
            <w:noProof/>
          </w:rPr>
          <w:fldChar w:fldCharType="begin"/>
        </w:r>
        <w:r w:rsidR="00F771A4" w:rsidRPr="00F771A4">
          <w:rPr>
            <w:noProof/>
          </w:rPr>
          <w:instrText xml:space="preserve"> PAGEREF _Toc193817804 \h </w:instrText>
        </w:r>
        <w:r w:rsidR="00F771A4" w:rsidRPr="00F771A4">
          <w:rPr>
            <w:noProof/>
          </w:rPr>
        </w:r>
        <w:r w:rsidR="00F771A4" w:rsidRPr="00F771A4">
          <w:rPr>
            <w:noProof/>
          </w:rPr>
          <w:fldChar w:fldCharType="separate"/>
        </w:r>
        <w:r w:rsidR="00F771A4" w:rsidRPr="00F771A4">
          <w:rPr>
            <w:noProof/>
          </w:rPr>
          <w:t>2</w:t>
        </w:r>
        <w:r w:rsidR="00F771A4" w:rsidRPr="00F771A4">
          <w:rPr>
            <w:noProof/>
          </w:rPr>
          <w:fldChar w:fldCharType="end"/>
        </w:r>
      </w:hyperlink>
    </w:p>
    <w:p w:rsidR="00F771A4" w:rsidRPr="00F771A4" w:rsidRDefault="00707C29">
      <w:pPr>
        <w:pStyle w:val="TOC2"/>
        <w:rPr>
          <w:rFonts w:asciiTheme="minorHAnsi" w:eastAsiaTheme="minorEastAsia" w:hAnsiTheme="minorHAnsi" w:cstheme="minorBidi"/>
          <w:noProof/>
          <w:szCs w:val="22"/>
        </w:rPr>
      </w:pPr>
      <w:hyperlink w:anchor="_Toc193817805" w:history="1">
        <w:r w:rsidR="00F771A4" w:rsidRPr="00F771A4">
          <w:rPr>
            <w:rStyle w:val="affffc"/>
            <w:noProof/>
            <w14:scene3d>
              <w14:camera w14:prst="orthographicFront"/>
              <w14:lightRig w14:rig="threePt" w14:dir="t">
                <w14:rot w14:lat="0" w14:lon="0" w14:rev="0"/>
              </w14:lightRig>
            </w14:scene3d>
          </w:rPr>
          <w:t>6.1</w:t>
        </w:r>
        <w:r w:rsidR="00F771A4">
          <w:rPr>
            <w:rStyle w:val="affffc"/>
            <w:noProof/>
            <w14:scene3d>
              <w14:camera w14:prst="orthographicFront"/>
              <w14:lightRig w14:rig="threePt" w14:dir="t">
                <w14:rot w14:lat="0" w14:lon="0" w14:rev="0"/>
              </w14:lightRig>
            </w14:scene3d>
          </w:rPr>
          <w:t xml:space="preserve"> </w:t>
        </w:r>
        <w:r w:rsidR="00F771A4" w:rsidRPr="00F771A4">
          <w:rPr>
            <w:rStyle w:val="affffc"/>
            <w:noProof/>
          </w:rPr>
          <w:t xml:space="preserve"> 评价流程</w:t>
        </w:r>
        <w:r w:rsidR="00F771A4" w:rsidRPr="00F771A4">
          <w:rPr>
            <w:noProof/>
          </w:rPr>
          <w:tab/>
        </w:r>
        <w:r w:rsidR="00F771A4" w:rsidRPr="00F771A4">
          <w:rPr>
            <w:noProof/>
          </w:rPr>
          <w:fldChar w:fldCharType="begin"/>
        </w:r>
        <w:r w:rsidR="00F771A4" w:rsidRPr="00F771A4">
          <w:rPr>
            <w:noProof/>
          </w:rPr>
          <w:instrText xml:space="preserve"> PAGEREF _Toc193817805 \h </w:instrText>
        </w:r>
        <w:r w:rsidR="00F771A4" w:rsidRPr="00F771A4">
          <w:rPr>
            <w:noProof/>
          </w:rPr>
        </w:r>
        <w:r w:rsidR="00F771A4" w:rsidRPr="00F771A4">
          <w:rPr>
            <w:noProof/>
          </w:rPr>
          <w:fldChar w:fldCharType="separate"/>
        </w:r>
        <w:r w:rsidR="00F771A4" w:rsidRPr="00F771A4">
          <w:rPr>
            <w:noProof/>
          </w:rPr>
          <w:t>2</w:t>
        </w:r>
        <w:r w:rsidR="00F771A4" w:rsidRPr="00F771A4">
          <w:rPr>
            <w:noProof/>
          </w:rPr>
          <w:fldChar w:fldCharType="end"/>
        </w:r>
      </w:hyperlink>
    </w:p>
    <w:p w:rsidR="00F771A4" w:rsidRPr="00F771A4" w:rsidRDefault="00707C29">
      <w:pPr>
        <w:pStyle w:val="TOC2"/>
        <w:rPr>
          <w:rFonts w:asciiTheme="minorHAnsi" w:eastAsiaTheme="minorEastAsia" w:hAnsiTheme="minorHAnsi" w:cstheme="minorBidi"/>
          <w:noProof/>
          <w:szCs w:val="22"/>
        </w:rPr>
      </w:pPr>
      <w:hyperlink w:anchor="_Toc193817806" w:history="1">
        <w:r w:rsidR="00F771A4" w:rsidRPr="00F771A4">
          <w:rPr>
            <w:rStyle w:val="affffc"/>
            <w:noProof/>
            <w14:scene3d>
              <w14:camera w14:prst="orthographicFront"/>
              <w14:lightRig w14:rig="threePt" w14:dir="t">
                <w14:rot w14:lat="0" w14:lon="0" w14:rev="0"/>
              </w14:lightRig>
            </w14:scene3d>
          </w:rPr>
          <w:t>6.2</w:t>
        </w:r>
        <w:r w:rsidR="00F771A4">
          <w:rPr>
            <w:rStyle w:val="affffc"/>
            <w:noProof/>
            <w14:scene3d>
              <w14:camera w14:prst="orthographicFront"/>
              <w14:lightRig w14:rig="threePt" w14:dir="t">
                <w14:rot w14:lat="0" w14:lon="0" w14:rev="0"/>
              </w14:lightRig>
            </w14:scene3d>
          </w:rPr>
          <w:t xml:space="preserve"> </w:t>
        </w:r>
        <w:r w:rsidR="00F771A4" w:rsidRPr="00F771A4">
          <w:rPr>
            <w:rStyle w:val="affffc"/>
            <w:noProof/>
          </w:rPr>
          <w:t xml:space="preserve"> 评价准备</w:t>
        </w:r>
        <w:r w:rsidR="00F771A4" w:rsidRPr="00F771A4">
          <w:rPr>
            <w:noProof/>
          </w:rPr>
          <w:tab/>
        </w:r>
        <w:r w:rsidR="00F771A4" w:rsidRPr="00F771A4">
          <w:rPr>
            <w:noProof/>
          </w:rPr>
          <w:fldChar w:fldCharType="begin"/>
        </w:r>
        <w:r w:rsidR="00F771A4" w:rsidRPr="00F771A4">
          <w:rPr>
            <w:noProof/>
          </w:rPr>
          <w:instrText xml:space="preserve"> PAGEREF _Toc193817806 \h </w:instrText>
        </w:r>
        <w:r w:rsidR="00F771A4" w:rsidRPr="00F771A4">
          <w:rPr>
            <w:noProof/>
          </w:rPr>
        </w:r>
        <w:r w:rsidR="00F771A4" w:rsidRPr="00F771A4">
          <w:rPr>
            <w:noProof/>
          </w:rPr>
          <w:fldChar w:fldCharType="separate"/>
        </w:r>
        <w:r w:rsidR="00F771A4" w:rsidRPr="00F771A4">
          <w:rPr>
            <w:noProof/>
          </w:rPr>
          <w:t>3</w:t>
        </w:r>
        <w:r w:rsidR="00F771A4" w:rsidRPr="00F771A4">
          <w:rPr>
            <w:noProof/>
          </w:rPr>
          <w:fldChar w:fldCharType="end"/>
        </w:r>
      </w:hyperlink>
    </w:p>
    <w:p w:rsidR="00F771A4" w:rsidRPr="00F771A4" w:rsidRDefault="00707C29">
      <w:pPr>
        <w:pStyle w:val="TOC2"/>
        <w:rPr>
          <w:rFonts w:asciiTheme="minorHAnsi" w:eastAsiaTheme="minorEastAsia" w:hAnsiTheme="minorHAnsi" w:cstheme="minorBidi"/>
          <w:noProof/>
          <w:szCs w:val="22"/>
        </w:rPr>
      </w:pPr>
      <w:hyperlink w:anchor="_Toc193817807" w:history="1">
        <w:r w:rsidR="00F771A4" w:rsidRPr="00F771A4">
          <w:rPr>
            <w:rStyle w:val="affffc"/>
            <w:noProof/>
            <w14:scene3d>
              <w14:camera w14:prst="orthographicFront"/>
              <w14:lightRig w14:rig="threePt" w14:dir="t">
                <w14:rot w14:lat="0" w14:lon="0" w14:rev="0"/>
              </w14:lightRig>
            </w14:scene3d>
          </w:rPr>
          <w:t>6.3</w:t>
        </w:r>
        <w:r w:rsidR="00F771A4">
          <w:rPr>
            <w:rStyle w:val="affffc"/>
            <w:noProof/>
            <w14:scene3d>
              <w14:camera w14:prst="orthographicFront"/>
              <w14:lightRig w14:rig="threePt" w14:dir="t">
                <w14:rot w14:lat="0" w14:lon="0" w14:rev="0"/>
              </w14:lightRig>
            </w14:scene3d>
          </w:rPr>
          <w:t xml:space="preserve"> </w:t>
        </w:r>
        <w:r w:rsidR="00F771A4" w:rsidRPr="00F771A4">
          <w:rPr>
            <w:rStyle w:val="affffc"/>
            <w:noProof/>
          </w:rPr>
          <w:t xml:space="preserve"> 建立评价指标体系</w:t>
        </w:r>
        <w:r w:rsidR="00F771A4" w:rsidRPr="00F771A4">
          <w:rPr>
            <w:noProof/>
          </w:rPr>
          <w:tab/>
        </w:r>
        <w:r w:rsidR="00F771A4" w:rsidRPr="00F771A4">
          <w:rPr>
            <w:noProof/>
          </w:rPr>
          <w:fldChar w:fldCharType="begin"/>
        </w:r>
        <w:r w:rsidR="00F771A4" w:rsidRPr="00F771A4">
          <w:rPr>
            <w:noProof/>
          </w:rPr>
          <w:instrText xml:space="preserve"> PAGEREF _Toc193817807 \h </w:instrText>
        </w:r>
        <w:r w:rsidR="00F771A4" w:rsidRPr="00F771A4">
          <w:rPr>
            <w:noProof/>
          </w:rPr>
        </w:r>
        <w:r w:rsidR="00F771A4" w:rsidRPr="00F771A4">
          <w:rPr>
            <w:noProof/>
          </w:rPr>
          <w:fldChar w:fldCharType="separate"/>
        </w:r>
        <w:r w:rsidR="00F771A4" w:rsidRPr="00F771A4">
          <w:rPr>
            <w:noProof/>
          </w:rPr>
          <w:t>3</w:t>
        </w:r>
        <w:r w:rsidR="00F771A4" w:rsidRPr="00F771A4">
          <w:rPr>
            <w:noProof/>
          </w:rPr>
          <w:fldChar w:fldCharType="end"/>
        </w:r>
      </w:hyperlink>
    </w:p>
    <w:p w:rsidR="00F771A4" w:rsidRPr="00F771A4" w:rsidRDefault="00707C29">
      <w:pPr>
        <w:pStyle w:val="TOC2"/>
        <w:rPr>
          <w:rFonts w:asciiTheme="minorHAnsi" w:eastAsiaTheme="minorEastAsia" w:hAnsiTheme="minorHAnsi" w:cstheme="minorBidi"/>
          <w:noProof/>
          <w:szCs w:val="22"/>
        </w:rPr>
      </w:pPr>
      <w:hyperlink w:anchor="_Toc193817808" w:history="1">
        <w:r w:rsidR="00F771A4" w:rsidRPr="00F771A4">
          <w:rPr>
            <w:rStyle w:val="affffc"/>
            <w:noProof/>
            <w14:scene3d>
              <w14:camera w14:prst="orthographicFront"/>
              <w14:lightRig w14:rig="threePt" w14:dir="t">
                <w14:rot w14:lat="0" w14:lon="0" w14:rev="0"/>
              </w14:lightRig>
            </w14:scene3d>
          </w:rPr>
          <w:t>6.4</w:t>
        </w:r>
        <w:r w:rsidR="00F771A4">
          <w:rPr>
            <w:rStyle w:val="affffc"/>
            <w:noProof/>
            <w14:scene3d>
              <w14:camera w14:prst="orthographicFront"/>
              <w14:lightRig w14:rig="threePt" w14:dir="t">
                <w14:rot w14:lat="0" w14:lon="0" w14:rev="0"/>
              </w14:lightRig>
            </w14:scene3d>
          </w:rPr>
          <w:t xml:space="preserve"> </w:t>
        </w:r>
        <w:r w:rsidR="00F771A4" w:rsidRPr="00F771A4">
          <w:rPr>
            <w:rStyle w:val="affffc"/>
            <w:noProof/>
          </w:rPr>
          <w:t xml:space="preserve"> 评价实施</w:t>
        </w:r>
        <w:r w:rsidR="00F771A4" w:rsidRPr="00F771A4">
          <w:rPr>
            <w:noProof/>
          </w:rPr>
          <w:tab/>
        </w:r>
        <w:r w:rsidR="00F771A4" w:rsidRPr="00F771A4">
          <w:rPr>
            <w:noProof/>
          </w:rPr>
          <w:fldChar w:fldCharType="begin"/>
        </w:r>
        <w:r w:rsidR="00F771A4" w:rsidRPr="00F771A4">
          <w:rPr>
            <w:noProof/>
          </w:rPr>
          <w:instrText xml:space="preserve"> PAGEREF _Toc193817808 \h </w:instrText>
        </w:r>
        <w:r w:rsidR="00F771A4" w:rsidRPr="00F771A4">
          <w:rPr>
            <w:noProof/>
          </w:rPr>
        </w:r>
        <w:r w:rsidR="00F771A4" w:rsidRPr="00F771A4">
          <w:rPr>
            <w:noProof/>
          </w:rPr>
          <w:fldChar w:fldCharType="separate"/>
        </w:r>
        <w:r w:rsidR="00F771A4" w:rsidRPr="00F771A4">
          <w:rPr>
            <w:noProof/>
          </w:rPr>
          <w:t>3</w:t>
        </w:r>
        <w:r w:rsidR="00F771A4" w:rsidRPr="00F771A4">
          <w:rPr>
            <w:noProof/>
          </w:rPr>
          <w:fldChar w:fldCharType="end"/>
        </w:r>
      </w:hyperlink>
    </w:p>
    <w:p w:rsidR="00F771A4" w:rsidRPr="00F771A4" w:rsidRDefault="00707C29">
      <w:pPr>
        <w:pStyle w:val="TOC2"/>
        <w:rPr>
          <w:rFonts w:asciiTheme="minorHAnsi" w:eastAsiaTheme="minorEastAsia" w:hAnsiTheme="minorHAnsi" w:cstheme="minorBidi"/>
          <w:noProof/>
          <w:szCs w:val="22"/>
        </w:rPr>
      </w:pPr>
      <w:hyperlink w:anchor="_Toc193817809" w:history="1">
        <w:r w:rsidR="00F771A4" w:rsidRPr="00F771A4">
          <w:rPr>
            <w:rStyle w:val="affffc"/>
            <w:noProof/>
            <w14:scene3d>
              <w14:camera w14:prst="orthographicFront"/>
              <w14:lightRig w14:rig="threePt" w14:dir="t">
                <w14:rot w14:lat="0" w14:lon="0" w14:rev="0"/>
              </w14:lightRig>
            </w14:scene3d>
          </w:rPr>
          <w:t>6.5</w:t>
        </w:r>
        <w:r w:rsidR="00F771A4">
          <w:rPr>
            <w:rStyle w:val="affffc"/>
            <w:noProof/>
            <w14:scene3d>
              <w14:camera w14:prst="orthographicFront"/>
              <w14:lightRig w14:rig="threePt" w14:dir="t">
                <w14:rot w14:lat="0" w14:lon="0" w14:rev="0"/>
              </w14:lightRig>
            </w14:scene3d>
          </w:rPr>
          <w:t xml:space="preserve"> </w:t>
        </w:r>
        <w:r w:rsidR="00F771A4" w:rsidRPr="00F771A4">
          <w:rPr>
            <w:rStyle w:val="affffc"/>
            <w:noProof/>
          </w:rPr>
          <w:t xml:space="preserve"> 监测采集并校验数据</w:t>
        </w:r>
        <w:r w:rsidR="00F771A4" w:rsidRPr="00F771A4">
          <w:rPr>
            <w:noProof/>
          </w:rPr>
          <w:tab/>
        </w:r>
        <w:r w:rsidR="00F771A4" w:rsidRPr="00F771A4">
          <w:rPr>
            <w:noProof/>
          </w:rPr>
          <w:fldChar w:fldCharType="begin"/>
        </w:r>
        <w:r w:rsidR="00F771A4" w:rsidRPr="00F771A4">
          <w:rPr>
            <w:noProof/>
          </w:rPr>
          <w:instrText xml:space="preserve"> PAGEREF _Toc193817809 \h </w:instrText>
        </w:r>
        <w:r w:rsidR="00F771A4" w:rsidRPr="00F771A4">
          <w:rPr>
            <w:noProof/>
          </w:rPr>
        </w:r>
        <w:r w:rsidR="00F771A4" w:rsidRPr="00F771A4">
          <w:rPr>
            <w:noProof/>
          </w:rPr>
          <w:fldChar w:fldCharType="separate"/>
        </w:r>
        <w:r w:rsidR="00F771A4" w:rsidRPr="00F771A4">
          <w:rPr>
            <w:noProof/>
          </w:rPr>
          <w:t>4</w:t>
        </w:r>
        <w:r w:rsidR="00F771A4" w:rsidRPr="00F771A4">
          <w:rPr>
            <w:noProof/>
          </w:rPr>
          <w:fldChar w:fldCharType="end"/>
        </w:r>
      </w:hyperlink>
    </w:p>
    <w:p w:rsidR="00F771A4" w:rsidRPr="00F771A4" w:rsidRDefault="00707C29">
      <w:pPr>
        <w:pStyle w:val="TOC2"/>
        <w:rPr>
          <w:rFonts w:asciiTheme="minorHAnsi" w:eastAsiaTheme="minorEastAsia" w:hAnsiTheme="minorHAnsi" w:cstheme="minorBidi"/>
          <w:noProof/>
          <w:szCs w:val="22"/>
        </w:rPr>
      </w:pPr>
      <w:hyperlink w:anchor="_Toc193817810" w:history="1">
        <w:r w:rsidR="00F771A4" w:rsidRPr="00F771A4">
          <w:rPr>
            <w:rStyle w:val="affffc"/>
            <w:noProof/>
            <w14:scene3d>
              <w14:camera w14:prst="orthographicFront"/>
              <w14:lightRig w14:rig="threePt" w14:dir="t">
                <w14:rot w14:lat="0" w14:lon="0" w14:rev="0"/>
              </w14:lightRig>
            </w14:scene3d>
          </w:rPr>
          <w:t>6.6</w:t>
        </w:r>
        <w:r w:rsidR="00F771A4">
          <w:rPr>
            <w:rStyle w:val="affffc"/>
            <w:noProof/>
            <w14:scene3d>
              <w14:camera w14:prst="orthographicFront"/>
              <w14:lightRig w14:rig="threePt" w14:dir="t">
                <w14:rot w14:lat="0" w14:lon="0" w14:rev="0"/>
              </w14:lightRig>
            </w14:scene3d>
          </w:rPr>
          <w:t xml:space="preserve"> </w:t>
        </w:r>
        <w:r w:rsidR="00F771A4" w:rsidRPr="00F771A4">
          <w:rPr>
            <w:rStyle w:val="affffc"/>
            <w:noProof/>
          </w:rPr>
          <w:t xml:space="preserve"> 评价结论</w:t>
        </w:r>
        <w:r w:rsidR="00F771A4" w:rsidRPr="00F771A4">
          <w:rPr>
            <w:noProof/>
          </w:rPr>
          <w:tab/>
        </w:r>
        <w:r w:rsidR="00F771A4" w:rsidRPr="00F771A4">
          <w:rPr>
            <w:noProof/>
          </w:rPr>
          <w:fldChar w:fldCharType="begin"/>
        </w:r>
        <w:r w:rsidR="00F771A4" w:rsidRPr="00F771A4">
          <w:rPr>
            <w:noProof/>
          </w:rPr>
          <w:instrText xml:space="preserve"> PAGEREF _Toc193817810 \h </w:instrText>
        </w:r>
        <w:r w:rsidR="00F771A4" w:rsidRPr="00F771A4">
          <w:rPr>
            <w:noProof/>
          </w:rPr>
        </w:r>
        <w:r w:rsidR="00F771A4" w:rsidRPr="00F771A4">
          <w:rPr>
            <w:noProof/>
          </w:rPr>
          <w:fldChar w:fldCharType="separate"/>
        </w:r>
        <w:r w:rsidR="00F771A4" w:rsidRPr="00F771A4">
          <w:rPr>
            <w:noProof/>
          </w:rPr>
          <w:t>4</w:t>
        </w:r>
        <w:r w:rsidR="00F771A4" w:rsidRPr="00F771A4">
          <w:rPr>
            <w:noProof/>
          </w:rPr>
          <w:fldChar w:fldCharType="end"/>
        </w:r>
      </w:hyperlink>
    </w:p>
    <w:p w:rsidR="00F771A4" w:rsidRPr="00F771A4" w:rsidRDefault="00707C29">
      <w:pPr>
        <w:pStyle w:val="TOC1"/>
        <w:tabs>
          <w:tab w:val="right" w:leader="dot" w:pos="9344"/>
        </w:tabs>
        <w:rPr>
          <w:rFonts w:asciiTheme="minorHAnsi" w:eastAsiaTheme="minorEastAsia" w:hAnsiTheme="minorHAnsi" w:cstheme="minorBidi"/>
          <w:noProof/>
          <w:szCs w:val="22"/>
        </w:rPr>
      </w:pPr>
      <w:hyperlink w:anchor="_Toc193817811" w:history="1">
        <w:r w:rsidR="00F771A4" w:rsidRPr="00F771A4">
          <w:rPr>
            <w:rStyle w:val="affffc"/>
            <w:noProof/>
          </w:rPr>
          <w:t>7</w:t>
        </w:r>
        <w:r w:rsidR="00F771A4">
          <w:rPr>
            <w:rStyle w:val="affffc"/>
            <w:noProof/>
          </w:rPr>
          <w:t xml:space="preserve"> </w:t>
        </w:r>
        <w:r w:rsidR="00F771A4" w:rsidRPr="00F771A4">
          <w:rPr>
            <w:rStyle w:val="affffc"/>
            <w:noProof/>
          </w:rPr>
          <w:t xml:space="preserve"> 档案管理</w:t>
        </w:r>
        <w:r w:rsidR="00F771A4" w:rsidRPr="00F771A4">
          <w:rPr>
            <w:noProof/>
          </w:rPr>
          <w:tab/>
        </w:r>
        <w:r w:rsidR="00F771A4" w:rsidRPr="00F771A4">
          <w:rPr>
            <w:noProof/>
          </w:rPr>
          <w:fldChar w:fldCharType="begin"/>
        </w:r>
        <w:r w:rsidR="00F771A4" w:rsidRPr="00F771A4">
          <w:rPr>
            <w:noProof/>
          </w:rPr>
          <w:instrText xml:space="preserve"> PAGEREF _Toc193817811 \h </w:instrText>
        </w:r>
        <w:r w:rsidR="00F771A4" w:rsidRPr="00F771A4">
          <w:rPr>
            <w:noProof/>
          </w:rPr>
        </w:r>
        <w:r w:rsidR="00F771A4" w:rsidRPr="00F771A4">
          <w:rPr>
            <w:noProof/>
          </w:rPr>
          <w:fldChar w:fldCharType="separate"/>
        </w:r>
        <w:r w:rsidR="00F771A4" w:rsidRPr="00F771A4">
          <w:rPr>
            <w:noProof/>
          </w:rPr>
          <w:t>4</w:t>
        </w:r>
        <w:r w:rsidR="00F771A4" w:rsidRPr="00F771A4">
          <w:rPr>
            <w:noProof/>
          </w:rPr>
          <w:fldChar w:fldCharType="end"/>
        </w:r>
      </w:hyperlink>
    </w:p>
    <w:p w:rsidR="00F771A4" w:rsidRPr="00F771A4" w:rsidRDefault="00707C29">
      <w:pPr>
        <w:pStyle w:val="TOC1"/>
        <w:tabs>
          <w:tab w:val="right" w:leader="dot" w:pos="9344"/>
        </w:tabs>
        <w:rPr>
          <w:rFonts w:asciiTheme="minorHAnsi" w:eastAsiaTheme="minorEastAsia" w:hAnsiTheme="minorHAnsi" w:cstheme="minorBidi"/>
          <w:noProof/>
          <w:szCs w:val="22"/>
        </w:rPr>
      </w:pPr>
      <w:hyperlink w:anchor="_Toc193817812" w:history="1">
        <w:r w:rsidR="00F771A4" w:rsidRPr="00F771A4">
          <w:rPr>
            <w:rStyle w:val="affffc"/>
            <w:noProof/>
          </w:rPr>
          <w:t>附录A（规范性）</w:t>
        </w:r>
        <w:r w:rsidR="00F771A4">
          <w:rPr>
            <w:rStyle w:val="affffc"/>
            <w:noProof/>
          </w:rPr>
          <w:t xml:space="preserve"> </w:t>
        </w:r>
        <w:r w:rsidR="00F771A4" w:rsidRPr="00F771A4">
          <w:rPr>
            <w:rStyle w:val="affffc"/>
            <w:noProof/>
          </w:rPr>
          <w:t xml:space="preserve"> 慢性呼吸疾病肺康复护理服务质量评价表</w:t>
        </w:r>
        <w:r w:rsidR="00F771A4" w:rsidRPr="00F771A4">
          <w:rPr>
            <w:noProof/>
          </w:rPr>
          <w:tab/>
        </w:r>
        <w:r w:rsidR="00F771A4" w:rsidRPr="00F771A4">
          <w:rPr>
            <w:noProof/>
          </w:rPr>
          <w:fldChar w:fldCharType="begin"/>
        </w:r>
        <w:r w:rsidR="00F771A4" w:rsidRPr="00F771A4">
          <w:rPr>
            <w:noProof/>
          </w:rPr>
          <w:instrText xml:space="preserve"> PAGEREF _Toc193817812 \h </w:instrText>
        </w:r>
        <w:r w:rsidR="00F771A4" w:rsidRPr="00F771A4">
          <w:rPr>
            <w:noProof/>
          </w:rPr>
        </w:r>
        <w:r w:rsidR="00F771A4" w:rsidRPr="00F771A4">
          <w:rPr>
            <w:noProof/>
          </w:rPr>
          <w:fldChar w:fldCharType="separate"/>
        </w:r>
        <w:r w:rsidR="00F771A4" w:rsidRPr="00F771A4">
          <w:rPr>
            <w:noProof/>
          </w:rPr>
          <w:t>5</w:t>
        </w:r>
        <w:r w:rsidR="00F771A4" w:rsidRPr="00F771A4">
          <w:rPr>
            <w:noProof/>
          </w:rPr>
          <w:fldChar w:fldCharType="end"/>
        </w:r>
      </w:hyperlink>
    </w:p>
    <w:p w:rsidR="00F771A4" w:rsidRPr="00F771A4" w:rsidRDefault="00707C29">
      <w:pPr>
        <w:pStyle w:val="TOC1"/>
        <w:tabs>
          <w:tab w:val="right" w:leader="dot" w:pos="9344"/>
        </w:tabs>
        <w:rPr>
          <w:rFonts w:asciiTheme="minorHAnsi" w:eastAsiaTheme="minorEastAsia" w:hAnsiTheme="minorHAnsi" w:cstheme="minorBidi"/>
          <w:noProof/>
          <w:szCs w:val="22"/>
        </w:rPr>
      </w:pPr>
      <w:hyperlink w:anchor="_Toc193817813" w:history="1">
        <w:r w:rsidR="00F771A4" w:rsidRPr="00F771A4">
          <w:rPr>
            <w:rStyle w:val="affffc"/>
            <w:noProof/>
          </w:rPr>
          <w:t>参考文献</w:t>
        </w:r>
        <w:r w:rsidR="00F771A4" w:rsidRPr="00F771A4">
          <w:rPr>
            <w:noProof/>
          </w:rPr>
          <w:tab/>
        </w:r>
        <w:r w:rsidR="00F771A4" w:rsidRPr="00F771A4">
          <w:rPr>
            <w:noProof/>
          </w:rPr>
          <w:fldChar w:fldCharType="begin"/>
        </w:r>
        <w:r w:rsidR="00F771A4" w:rsidRPr="00F771A4">
          <w:rPr>
            <w:noProof/>
          </w:rPr>
          <w:instrText xml:space="preserve"> PAGEREF _Toc193817813 \h </w:instrText>
        </w:r>
        <w:r w:rsidR="00F771A4" w:rsidRPr="00F771A4">
          <w:rPr>
            <w:noProof/>
          </w:rPr>
        </w:r>
        <w:r w:rsidR="00F771A4" w:rsidRPr="00F771A4">
          <w:rPr>
            <w:noProof/>
          </w:rPr>
          <w:fldChar w:fldCharType="separate"/>
        </w:r>
        <w:r w:rsidR="00F771A4" w:rsidRPr="00F771A4">
          <w:rPr>
            <w:noProof/>
          </w:rPr>
          <w:t>18</w:t>
        </w:r>
        <w:r w:rsidR="00F771A4" w:rsidRPr="00F771A4">
          <w:rPr>
            <w:noProof/>
          </w:rPr>
          <w:fldChar w:fldCharType="end"/>
        </w:r>
      </w:hyperlink>
    </w:p>
    <w:p w:rsidR="00F771A4" w:rsidRPr="00F771A4" w:rsidRDefault="00F771A4" w:rsidP="00F771A4">
      <w:pPr>
        <w:pStyle w:val="affffffb"/>
        <w:spacing w:after="360"/>
        <w:sectPr w:rsidR="00F771A4" w:rsidRPr="00F771A4" w:rsidSect="00F771A4">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F771A4">
        <w:fldChar w:fldCharType="end"/>
      </w:r>
    </w:p>
    <w:p w:rsidR="00064146" w:rsidRDefault="001567F9">
      <w:pPr>
        <w:pStyle w:val="a6"/>
        <w:spacing w:before="560" w:after="360"/>
      </w:pPr>
      <w:bookmarkStart w:id="23" w:name="_Toc193817796"/>
      <w:bookmarkStart w:id="24" w:name="BookMark2"/>
      <w:bookmarkEnd w:id="20"/>
      <w:r>
        <w:rPr>
          <w:spacing w:val="320"/>
        </w:rPr>
        <w:lastRenderedPageBreak/>
        <w:t>前</w:t>
      </w:r>
      <w:r>
        <w:t>言</w:t>
      </w:r>
      <w:bookmarkEnd w:id="21"/>
      <w:bookmarkEnd w:id="22"/>
      <w:bookmarkEnd w:id="23"/>
    </w:p>
    <w:p w:rsidR="00064146" w:rsidRDefault="001567F9">
      <w:pPr>
        <w:pStyle w:val="afffff6"/>
        <w:ind w:firstLine="420"/>
      </w:pPr>
      <w:r>
        <w:rPr>
          <w:rFonts w:hint="eastAsia"/>
        </w:rPr>
        <w:t>本文件参照GB/T 1.1—2020《标准化工作导则  第1部分：标准化文件的结构和起草规则》的规定起草。</w:t>
      </w:r>
    </w:p>
    <w:p w:rsidR="00064146" w:rsidRDefault="001567F9">
      <w:pPr>
        <w:pStyle w:val="afffff6"/>
        <w:ind w:firstLine="420"/>
      </w:pPr>
      <w:r>
        <w:t>请注意本文件的某些内容可能涉及专利。本文件的发布机构不承担识别专利的责任。</w:t>
      </w:r>
    </w:p>
    <w:p w:rsidR="00064146" w:rsidRDefault="001567F9">
      <w:pPr>
        <w:pStyle w:val="afffff6"/>
        <w:ind w:firstLine="420"/>
      </w:pPr>
      <w:r>
        <w:rPr>
          <w:rFonts w:hint="eastAsia"/>
        </w:rPr>
        <w:t>本文件由广西护理学会提出、归口并宣贯。</w:t>
      </w:r>
    </w:p>
    <w:p w:rsidR="00064146" w:rsidRDefault="001567F9">
      <w:pPr>
        <w:pStyle w:val="afffff6"/>
        <w:ind w:firstLine="420"/>
      </w:pPr>
      <w:r>
        <w:rPr>
          <w:rFonts w:hint="eastAsia"/>
        </w:rPr>
        <w:t>本文件起草单位：玉林市第一人民医院、中山大学附属第一医院广西医院、广西壮族自治区人民医院、广西壮族自治区江滨医院、首都医科大学附属北京安贞医院南充医院、柳州市人民医院、北海市人民医院、拉萨市人民医院、贵港市人民医院、钦州市第一人民医院、右江民族医学院附属医院、桂林市人民医院、玉林市第二人民医院、江门市中心医院、中山市中医院。</w:t>
      </w:r>
    </w:p>
    <w:p w:rsidR="00064146" w:rsidRDefault="001567F9" w:rsidP="001567F9">
      <w:pPr>
        <w:pStyle w:val="afffff6"/>
        <w:ind w:firstLine="420"/>
      </w:pPr>
      <w:r>
        <w:rPr>
          <w:rFonts w:hint="eastAsia"/>
        </w:rPr>
        <w:t>本文件主要起草人：朱新青、陈芊茜、梁博伟、邱小芩、李小珍、肖一珍、孙小玲、张</w:t>
      </w:r>
      <w:r w:rsidR="00554158">
        <w:rPr>
          <w:rFonts w:hint="eastAsia"/>
        </w:rPr>
        <w:t>琰</w:t>
      </w:r>
      <w:r>
        <w:rPr>
          <w:rFonts w:hint="eastAsia"/>
        </w:rPr>
        <w:t>、唐晨曦 黄宇霞、廖元芳、晏玲巧、李洁霞、马惠、陆柳雪、周燕、庞秀清、姚小红、龙文英、杨力、黄远球、梁业梅、林松燕、莫惠文、黄江杰、刘宪珍、陈思帆、张仕珍、彭捷、梁颖、李栋、宋仕芬、李静、杜华琼、李冬梅、梁鹏、唐基然、冯碧恒、覃亚玲、黄意婷、吴世凤、黎成生、王章安。</w:t>
      </w:r>
    </w:p>
    <w:p w:rsidR="00064146" w:rsidRDefault="00064146">
      <w:pPr>
        <w:pStyle w:val="afffff6"/>
        <w:ind w:firstLineChars="300" w:firstLine="630"/>
      </w:pPr>
    </w:p>
    <w:p w:rsidR="00064146" w:rsidRDefault="001567F9">
      <w:pPr>
        <w:pStyle w:val="afffff6"/>
        <w:ind w:firstLineChars="300" w:firstLine="630"/>
      </w:pPr>
      <w:r>
        <w:rPr>
          <w:rFonts w:hint="eastAsia"/>
        </w:rPr>
        <w:t xml:space="preserve"> </w:t>
      </w:r>
    </w:p>
    <w:p w:rsidR="00064146" w:rsidRDefault="00064146">
      <w:pPr>
        <w:pStyle w:val="afffff6"/>
        <w:ind w:firstLineChars="300" w:firstLine="630"/>
      </w:pPr>
    </w:p>
    <w:p w:rsidR="00064146" w:rsidRDefault="00064146">
      <w:pPr>
        <w:pStyle w:val="afffff6"/>
        <w:ind w:firstLine="420"/>
      </w:pPr>
    </w:p>
    <w:p w:rsidR="00064146" w:rsidRDefault="00064146">
      <w:pPr>
        <w:pStyle w:val="afffff6"/>
        <w:ind w:firstLine="420"/>
        <w:sectPr w:rsidR="00064146" w:rsidSect="00F771A4">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linePitch="312"/>
        </w:sectPr>
      </w:pPr>
    </w:p>
    <w:p w:rsidR="00064146" w:rsidRDefault="00064146">
      <w:pPr>
        <w:spacing w:line="20" w:lineRule="exact"/>
        <w:jc w:val="center"/>
        <w:rPr>
          <w:rFonts w:ascii="黑体" w:eastAsia="黑体" w:hAnsi="黑体"/>
          <w:sz w:val="32"/>
          <w:szCs w:val="32"/>
        </w:rPr>
      </w:pPr>
      <w:bookmarkStart w:id="25" w:name="BookMark4"/>
      <w:bookmarkStart w:id="26" w:name="_GoBack"/>
      <w:bookmarkEnd w:id="24"/>
      <w:bookmarkEnd w:id="26"/>
    </w:p>
    <w:p w:rsidR="00064146" w:rsidRDefault="00064146">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0BF86573FC9B401599AD822321C07E2F"/>
        </w:placeholder>
      </w:sdtPr>
      <w:sdtContent>
        <w:p w:rsidR="00064146" w:rsidRDefault="001567F9">
          <w:pPr>
            <w:pStyle w:val="afffffffff9"/>
            <w:spacing w:beforeLines="1" w:before="2" w:afterLines="220" w:after="528"/>
          </w:pPr>
          <w:r>
            <w:rPr>
              <w:rFonts w:hint="eastAsia"/>
            </w:rPr>
            <w:t>慢性呼吸疾病肺康复护理服务质量评价规范</w:t>
          </w:r>
        </w:p>
      </w:sdtContent>
    </w:sdt>
    <w:p w:rsidR="00064146" w:rsidRDefault="001567F9">
      <w:pPr>
        <w:pStyle w:val="affc"/>
        <w:spacing w:before="240" w:after="240"/>
      </w:pPr>
      <w:bookmarkStart w:id="28" w:name="_Toc17233333"/>
      <w:bookmarkStart w:id="29" w:name="_Toc192083319"/>
      <w:bookmarkStart w:id="30" w:name="_Toc24884211"/>
      <w:bookmarkStart w:id="31" w:name="_Toc193220281"/>
      <w:bookmarkStart w:id="32" w:name="_Toc97192964"/>
      <w:bookmarkStart w:id="33" w:name="_Toc24884218"/>
      <w:bookmarkStart w:id="34" w:name="_Toc17233325"/>
      <w:bookmarkStart w:id="35" w:name="_Toc26648465"/>
      <w:bookmarkStart w:id="36" w:name="_Toc26986771"/>
      <w:bookmarkStart w:id="37" w:name="_Toc26718930"/>
      <w:bookmarkStart w:id="38" w:name="_Toc26986530"/>
      <w:bookmarkStart w:id="39" w:name="_Toc193817797"/>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rsidR="00064146" w:rsidRDefault="001567F9">
      <w:pPr>
        <w:pStyle w:val="afffff6"/>
        <w:ind w:firstLine="408"/>
        <w:rPr>
          <w:spacing w:val="-3"/>
        </w:rPr>
      </w:pPr>
      <w:bookmarkStart w:id="40" w:name="_Toc26648466"/>
      <w:bookmarkStart w:id="41" w:name="_Toc24884212"/>
      <w:bookmarkStart w:id="42" w:name="_Toc24884219"/>
      <w:bookmarkStart w:id="43" w:name="_Toc17233334"/>
      <w:bookmarkStart w:id="44" w:name="_Toc17233326"/>
      <w:r>
        <w:rPr>
          <w:rFonts w:hint="eastAsia"/>
          <w:spacing w:val="-3"/>
        </w:rPr>
        <w:t>本标准界定了</w:t>
      </w:r>
      <w:bookmarkStart w:id="45" w:name="_Hlk193812144"/>
      <w:r>
        <w:rPr>
          <w:rFonts w:hint="eastAsia"/>
          <w:spacing w:val="-3"/>
        </w:rPr>
        <w:t>慢性呼吸疾病肺康复护理服务质量评价</w:t>
      </w:r>
      <w:bookmarkEnd w:id="45"/>
      <w:r>
        <w:rPr>
          <w:rFonts w:hint="eastAsia"/>
          <w:spacing w:val="-3"/>
        </w:rPr>
        <w:t>涉及的术语和定义，规定了慢性呼吸疾病肺康复护理服务质量评价的</w:t>
      </w:r>
      <w:bookmarkStart w:id="46" w:name="_Hlk193812154"/>
      <w:r w:rsidR="0058445D">
        <w:rPr>
          <w:rFonts w:hint="eastAsia"/>
          <w:spacing w:val="-3"/>
        </w:rPr>
        <w:t>评价内容及指标</w:t>
      </w:r>
      <w:r>
        <w:rPr>
          <w:rFonts w:hint="eastAsia"/>
          <w:spacing w:val="-3"/>
        </w:rPr>
        <w:t>、</w:t>
      </w:r>
      <w:r w:rsidR="0058445D">
        <w:rPr>
          <w:rFonts w:hint="eastAsia"/>
          <w:spacing w:val="-3"/>
        </w:rPr>
        <w:t>评价程序</w:t>
      </w:r>
      <w:r>
        <w:rPr>
          <w:rFonts w:hint="eastAsia"/>
          <w:spacing w:val="-3"/>
        </w:rPr>
        <w:t>、</w:t>
      </w:r>
      <w:r w:rsidR="0058445D">
        <w:rPr>
          <w:rFonts w:hint="eastAsia"/>
          <w:spacing w:val="-3"/>
        </w:rPr>
        <w:t>档案管理</w:t>
      </w:r>
      <w:bookmarkEnd w:id="46"/>
      <w:r>
        <w:rPr>
          <w:rFonts w:hint="eastAsia"/>
          <w:spacing w:val="-3"/>
        </w:rPr>
        <w:t>等内容</w:t>
      </w:r>
      <w:r>
        <w:rPr>
          <w:spacing w:val="-3"/>
        </w:rPr>
        <w:t xml:space="preserve">。 </w:t>
      </w:r>
    </w:p>
    <w:p w:rsidR="00064146" w:rsidRDefault="001567F9">
      <w:pPr>
        <w:pStyle w:val="afffff6"/>
        <w:ind w:firstLine="408"/>
      </w:pPr>
      <w:r>
        <w:rPr>
          <w:rFonts w:hAnsi="宋体" w:cs="宋体" w:hint="eastAsia"/>
          <w:spacing w:val="-3"/>
          <w:szCs w:val="21"/>
        </w:rPr>
        <w:t>本文件适用于</w:t>
      </w:r>
      <w:r>
        <w:rPr>
          <w:rFonts w:cs="宋体" w:hint="eastAsia"/>
          <w:spacing w:val="-3"/>
          <w:szCs w:val="21"/>
        </w:rPr>
        <w:t>各级医疗</w:t>
      </w:r>
      <w:r>
        <w:rPr>
          <w:rFonts w:hAnsi="宋体" w:cs="宋体" w:hint="eastAsia"/>
          <w:spacing w:val="-3"/>
          <w:szCs w:val="21"/>
        </w:rPr>
        <w:t>机构</w:t>
      </w:r>
      <w:r>
        <w:rPr>
          <w:rFonts w:cs="宋体" w:hint="eastAsia"/>
          <w:spacing w:val="-3"/>
          <w:szCs w:val="21"/>
        </w:rPr>
        <w:t>、康复中心、社区卫生服务中心</w:t>
      </w:r>
      <w:r>
        <w:rPr>
          <w:rFonts w:hAnsi="宋体" w:cs="宋体" w:hint="eastAsia"/>
          <w:spacing w:val="-3"/>
          <w:szCs w:val="21"/>
        </w:rPr>
        <w:t>开展</w:t>
      </w:r>
      <w:r>
        <w:rPr>
          <w:rFonts w:hAnsi="宋体" w:cs="宋体" w:hint="eastAsia"/>
          <w:szCs w:val="21"/>
        </w:rPr>
        <w:t>慢性呼吸疾病肺康复护理服务</w:t>
      </w:r>
      <w:r>
        <w:rPr>
          <w:rFonts w:hAnsi="宋体" w:cs="宋体" w:hint="eastAsia"/>
          <w:spacing w:val="-3"/>
          <w:szCs w:val="21"/>
        </w:rPr>
        <w:t>质量评价工作。</w:t>
      </w:r>
    </w:p>
    <w:p w:rsidR="00064146" w:rsidRDefault="001567F9">
      <w:pPr>
        <w:pStyle w:val="affc"/>
        <w:spacing w:before="240" w:after="240"/>
      </w:pPr>
      <w:bookmarkStart w:id="47" w:name="_Toc193220282"/>
      <w:bookmarkStart w:id="48" w:name="_Toc26986531"/>
      <w:bookmarkStart w:id="49" w:name="_Toc26986772"/>
      <w:bookmarkStart w:id="50" w:name="_Toc26718931"/>
      <w:bookmarkStart w:id="51" w:name="_Toc97192965"/>
      <w:bookmarkStart w:id="52" w:name="_Toc192083320"/>
      <w:bookmarkStart w:id="53" w:name="_Toc193817798"/>
      <w:r>
        <w:rPr>
          <w:rFonts w:hint="eastAsia"/>
        </w:rPr>
        <w:t>规范性引用文件</w:t>
      </w:r>
      <w:bookmarkEnd w:id="40"/>
      <w:bookmarkEnd w:id="41"/>
      <w:bookmarkEnd w:id="42"/>
      <w:bookmarkEnd w:id="43"/>
      <w:bookmarkEnd w:id="44"/>
      <w:bookmarkEnd w:id="47"/>
      <w:bookmarkEnd w:id="48"/>
      <w:bookmarkEnd w:id="49"/>
      <w:bookmarkEnd w:id="50"/>
      <w:bookmarkEnd w:id="51"/>
      <w:bookmarkEnd w:id="52"/>
      <w:bookmarkEnd w:id="53"/>
    </w:p>
    <w:sdt>
      <w:sdtPr>
        <w:rPr>
          <w:rFonts w:hint="eastAsia"/>
        </w:rPr>
        <w:id w:val="715848253"/>
        <w:placeholder>
          <w:docPart w:val="9FF0DA6D737C4257AE1610D09B9FD03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064146" w:rsidRDefault="001567F9">
          <w:pPr>
            <w:pStyle w:val="afffff6"/>
            <w:ind w:firstLine="420"/>
          </w:pPr>
          <w:r>
            <w:rPr>
              <w:rFonts w:hint="eastAsia"/>
            </w:rPr>
            <w:t>本文件没有规范性引用文件。</w:t>
          </w:r>
        </w:p>
      </w:sdtContent>
    </w:sdt>
    <w:p w:rsidR="00064146" w:rsidRDefault="001567F9">
      <w:pPr>
        <w:pStyle w:val="affc"/>
        <w:spacing w:before="240" w:after="240"/>
      </w:pPr>
      <w:bookmarkStart w:id="54" w:name="_Toc97192966"/>
      <w:bookmarkStart w:id="55" w:name="_Toc193220283"/>
      <w:bookmarkStart w:id="56" w:name="_Toc192083321"/>
      <w:bookmarkStart w:id="57" w:name="_Toc193817799"/>
      <w:r>
        <w:rPr>
          <w:rFonts w:hint="eastAsia"/>
          <w:szCs w:val="21"/>
        </w:rPr>
        <w:t>术语和定义</w:t>
      </w:r>
      <w:bookmarkEnd w:id="54"/>
      <w:bookmarkEnd w:id="55"/>
      <w:bookmarkEnd w:id="56"/>
      <w:bookmarkEnd w:id="57"/>
    </w:p>
    <w:bookmarkStart w:id="58" w:name="_Toc26986532" w:displacedByCustomXml="next"/>
    <w:bookmarkEnd w:id="58" w:displacedByCustomXml="next"/>
    <w:sdt>
      <w:sdtPr>
        <w:id w:val="-1909835108"/>
        <w:placeholder>
          <w:docPart w:val="54D418B0DE364B1E995C3E6FADA444F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064146" w:rsidRDefault="001567F9">
          <w:pPr>
            <w:pStyle w:val="afffff6"/>
            <w:ind w:firstLine="420"/>
          </w:pPr>
          <w:r>
            <w:t>下列术语和定义适用于本文件。</w:t>
          </w:r>
        </w:p>
      </w:sdtContent>
    </w:sdt>
    <w:p w:rsidR="00064146" w:rsidRDefault="001567F9">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 xml:space="preserve">慢性呼吸疾病 </w:t>
      </w:r>
      <w:r>
        <w:rPr>
          <w:rFonts w:ascii="黑体" w:eastAsia="黑体" w:hAnsi="黑体"/>
        </w:rPr>
        <w:t xml:space="preserve"> c</w:t>
      </w:r>
      <w:r>
        <w:rPr>
          <w:rFonts w:ascii="黑体" w:eastAsia="黑体" w:hAnsi="黑体" w:hint="eastAsia"/>
        </w:rPr>
        <w:t xml:space="preserve">hronic </w:t>
      </w:r>
      <w:r>
        <w:rPr>
          <w:rFonts w:ascii="黑体" w:eastAsia="黑体" w:hAnsi="黑体"/>
        </w:rPr>
        <w:t>r</w:t>
      </w:r>
      <w:r>
        <w:rPr>
          <w:rFonts w:ascii="黑体" w:eastAsia="黑体" w:hAnsi="黑体" w:hint="eastAsia"/>
        </w:rPr>
        <w:t xml:space="preserve">espiratory </w:t>
      </w:r>
      <w:r>
        <w:rPr>
          <w:rFonts w:ascii="黑体" w:eastAsia="黑体" w:hAnsi="黑体"/>
        </w:rPr>
        <w:t>d</w:t>
      </w:r>
      <w:r>
        <w:rPr>
          <w:rFonts w:ascii="黑体" w:eastAsia="黑体" w:hAnsi="黑体" w:hint="eastAsia"/>
        </w:rPr>
        <w:t>isease, CRD</w:t>
      </w:r>
    </w:p>
    <w:p w:rsidR="00064146" w:rsidRDefault="001567F9">
      <w:pPr>
        <w:pStyle w:val="afffff6"/>
        <w:ind w:firstLine="420"/>
      </w:pPr>
      <w:r>
        <w:rPr>
          <w:rFonts w:hint="eastAsia"/>
        </w:rPr>
        <w:t>以气道或</w:t>
      </w:r>
      <w:proofErr w:type="gramStart"/>
      <w:r>
        <w:rPr>
          <w:rFonts w:hint="eastAsia"/>
        </w:rPr>
        <w:t>肺结构</w:t>
      </w:r>
      <w:proofErr w:type="gramEnd"/>
      <w:r>
        <w:rPr>
          <w:rFonts w:hint="eastAsia"/>
        </w:rPr>
        <w:t>病变为主的一系列疾病，其中最常见的是哮喘、慢性阻塞性肺病（chronic obstructive pulmonary disease ,COPD）、呼吸道过敏、职业性肺病和肺动脉高压。</w:t>
      </w:r>
    </w:p>
    <w:p w:rsidR="00064146" w:rsidRDefault="001567F9">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 xml:space="preserve">肺康复 </w:t>
      </w:r>
      <w:r>
        <w:rPr>
          <w:rFonts w:ascii="黑体" w:eastAsia="黑体" w:hAnsi="黑体"/>
        </w:rPr>
        <w:t xml:space="preserve"> p</w:t>
      </w:r>
      <w:r>
        <w:rPr>
          <w:rFonts w:ascii="黑体" w:eastAsia="黑体" w:hAnsi="黑体" w:hint="eastAsia"/>
        </w:rPr>
        <w:t xml:space="preserve">ulmonary </w:t>
      </w:r>
      <w:r>
        <w:rPr>
          <w:rFonts w:ascii="黑体" w:eastAsia="黑体" w:hAnsi="黑体"/>
        </w:rPr>
        <w:t>r</w:t>
      </w:r>
      <w:r>
        <w:rPr>
          <w:rFonts w:ascii="黑体" w:eastAsia="黑体" w:hAnsi="黑体" w:hint="eastAsia"/>
        </w:rPr>
        <w:t xml:space="preserve">ehabilitation </w:t>
      </w:r>
    </w:p>
    <w:p w:rsidR="00064146" w:rsidRDefault="001567F9">
      <w:pPr>
        <w:pStyle w:val="afffff6"/>
        <w:ind w:firstLine="420"/>
      </w:pPr>
      <w:r>
        <w:rPr>
          <w:rFonts w:hint="eastAsia"/>
        </w:rPr>
        <w:t>全面评估患者后，遵循患者个体化治疗原则，包括但不限于运动训练、健康教育和行为改变等方式改善慢性呼吸系统疾病患者的生理和心理健康状况，并促使患者长期坚持促进健康的活动。</w:t>
      </w:r>
    </w:p>
    <w:p w:rsidR="00064146" w:rsidRPr="00E14AEE" w:rsidRDefault="00E14AEE" w:rsidP="00E14AEE">
      <w:pPr>
        <w:pStyle w:val="afffffffffff5"/>
        <w:ind w:left="420" w:hangingChars="200" w:hanging="420"/>
        <w:rPr>
          <w:rFonts w:ascii="黑体" w:eastAsia="黑体" w:hAnsi="黑体"/>
        </w:rPr>
      </w:pPr>
      <w:bookmarkStart w:id="59" w:name="OLE_LINK2"/>
      <w:r w:rsidRPr="00E14AEE">
        <w:rPr>
          <w:rFonts w:ascii="黑体" w:eastAsia="黑体" w:hAnsi="黑体"/>
        </w:rPr>
        <w:br/>
      </w:r>
      <w:r w:rsidR="001567F9" w:rsidRPr="00E14AEE">
        <w:rPr>
          <w:rFonts w:ascii="黑体" w:eastAsia="黑体" w:hAnsi="黑体" w:hint="eastAsia"/>
        </w:rPr>
        <w:t>服务质量评价</w:t>
      </w:r>
      <w:bookmarkEnd w:id="59"/>
      <w:r w:rsidR="001567F9" w:rsidRPr="00E14AEE">
        <w:rPr>
          <w:rFonts w:ascii="黑体" w:eastAsia="黑体" w:hAnsi="黑体" w:hint="eastAsia"/>
        </w:rPr>
        <w:t xml:space="preserve"> </w:t>
      </w:r>
      <w:r w:rsidR="001567F9" w:rsidRPr="00E14AEE">
        <w:rPr>
          <w:rFonts w:ascii="黑体" w:eastAsia="黑体" w:hAnsi="黑体"/>
        </w:rPr>
        <w:t xml:space="preserve"> </w:t>
      </w:r>
      <w:r w:rsidRPr="00E14AEE">
        <w:rPr>
          <w:rFonts w:ascii="黑体" w:eastAsia="黑体" w:hAnsi="黑体"/>
        </w:rPr>
        <w:t>service quality evaluation</w:t>
      </w:r>
    </w:p>
    <w:p w:rsidR="00064146" w:rsidRDefault="00E14AEE">
      <w:pPr>
        <w:pStyle w:val="afffff6"/>
        <w:ind w:firstLine="420"/>
      </w:pPr>
      <w:bookmarkStart w:id="60" w:name="_Hlk193812598"/>
      <w:r>
        <w:rPr>
          <w:rFonts w:hint="eastAsia"/>
          <w:szCs w:val="21"/>
        </w:rPr>
        <w:t>服务提供者和患者互动过程中，对服务结果满足</w:t>
      </w:r>
      <w:proofErr w:type="gramStart"/>
      <w:r>
        <w:rPr>
          <w:rFonts w:hint="eastAsia"/>
          <w:szCs w:val="21"/>
        </w:rPr>
        <w:t>既定要求</w:t>
      </w:r>
      <w:proofErr w:type="gramEnd"/>
      <w:r>
        <w:rPr>
          <w:rFonts w:hint="eastAsia"/>
          <w:szCs w:val="21"/>
        </w:rPr>
        <w:t>和患者期望程度的系统性评估，</w:t>
      </w:r>
      <w:r w:rsidR="001567F9">
        <w:rPr>
          <w:rFonts w:hint="eastAsia"/>
          <w:szCs w:val="21"/>
        </w:rPr>
        <w:t>包括结构质量（护理服务基础条件）、过程质量（护理服务过程）以及结果质量（护理服务效果）</w:t>
      </w:r>
      <w:bookmarkEnd w:id="60"/>
      <w:r w:rsidR="001567F9">
        <w:rPr>
          <w:rFonts w:hint="eastAsia"/>
        </w:rPr>
        <w:t>。</w:t>
      </w:r>
    </w:p>
    <w:p w:rsidR="00064146" w:rsidRDefault="001567F9">
      <w:pPr>
        <w:pStyle w:val="affc"/>
        <w:spacing w:before="240" w:after="240"/>
      </w:pPr>
      <w:bookmarkStart w:id="61" w:name="_Toc193220284"/>
      <w:bookmarkStart w:id="62" w:name="_Toc193817800"/>
      <w:bookmarkStart w:id="63" w:name="_Toc192083322"/>
      <w:r>
        <w:rPr>
          <w:rFonts w:hint="eastAsia"/>
        </w:rPr>
        <w:t>缩略语</w:t>
      </w:r>
      <w:bookmarkEnd w:id="61"/>
      <w:bookmarkEnd w:id="62"/>
    </w:p>
    <w:p w:rsidR="00064146" w:rsidRPr="00E14AEE" w:rsidRDefault="001567F9">
      <w:pPr>
        <w:pStyle w:val="afffff6"/>
        <w:ind w:firstLine="420"/>
      </w:pPr>
      <w:r w:rsidRPr="00E14AEE">
        <w:rPr>
          <w:rFonts w:hint="eastAsia"/>
        </w:rPr>
        <w:t>ACT：哮喘控制测试（Asthma Control Test）</w:t>
      </w:r>
    </w:p>
    <w:p w:rsidR="001567F9" w:rsidRPr="00E14AEE" w:rsidRDefault="001567F9">
      <w:pPr>
        <w:pStyle w:val="afffff6"/>
        <w:ind w:firstLine="420"/>
      </w:pPr>
      <w:r w:rsidRPr="00E14AEE">
        <w:rPr>
          <w:rFonts w:hAnsi="宋体" w:hint="eastAsia"/>
        </w:rPr>
        <w:t>ADL：日常生活活动（Activities of Daily Living）</w:t>
      </w:r>
    </w:p>
    <w:p w:rsidR="00064146" w:rsidRPr="00E14AEE" w:rsidRDefault="001567F9">
      <w:pPr>
        <w:pStyle w:val="afffff6"/>
        <w:ind w:firstLine="420"/>
      </w:pPr>
      <w:r w:rsidRPr="00E14AEE">
        <w:rPr>
          <w:rFonts w:hint="eastAsia"/>
        </w:rPr>
        <w:t>Borg ：呼吸困难评分量表（Borg Rating of Perceived Exertion (RPE) Scale）</w:t>
      </w:r>
    </w:p>
    <w:p w:rsidR="00064146" w:rsidRPr="00E14AEE" w:rsidRDefault="001567F9">
      <w:pPr>
        <w:pStyle w:val="afffff6"/>
        <w:ind w:firstLine="420"/>
      </w:pPr>
      <w:r w:rsidRPr="00E14AEE">
        <w:rPr>
          <w:rFonts w:hint="eastAsia"/>
        </w:rPr>
        <w:t>CAT：慢性阻塞性肺疾病评估测试（COPD Assessment Test）</w:t>
      </w:r>
    </w:p>
    <w:p w:rsidR="001567F9" w:rsidRPr="00E14AEE" w:rsidRDefault="001567F9">
      <w:pPr>
        <w:pStyle w:val="afffff6"/>
        <w:ind w:firstLine="420"/>
      </w:pPr>
      <w:r w:rsidRPr="00E14AEE">
        <w:rPr>
          <w:rFonts w:hAnsi="宋体" w:hint="eastAsia"/>
        </w:rPr>
        <w:t>CPEF：咳嗽峰流速（</w:t>
      </w:r>
      <w:r w:rsidRPr="00E14AEE">
        <w:rPr>
          <w:rFonts w:hAnsi="宋体"/>
        </w:rPr>
        <w:t>Cough Peak Expiratory Flow</w:t>
      </w:r>
      <w:r w:rsidRPr="00E14AEE">
        <w:rPr>
          <w:rFonts w:hAnsi="宋体" w:hint="eastAsia"/>
        </w:rPr>
        <w:t>）</w:t>
      </w:r>
    </w:p>
    <w:p w:rsidR="001567F9" w:rsidRPr="00E14AEE" w:rsidRDefault="001567F9">
      <w:pPr>
        <w:pStyle w:val="afffff6"/>
        <w:ind w:firstLine="420"/>
      </w:pPr>
      <w:r w:rsidRPr="00E14AEE">
        <w:rPr>
          <w:rFonts w:hint="eastAsia"/>
        </w:rPr>
        <w:t>CRQ：慢性呼吸疾病问卷（Chronic Respiratory Disease Questionnaire）</w:t>
      </w:r>
    </w:p>
    <w:p w:rsidR="00064146" w:rsidRPr="00E14AEE" w:rsidRDefault="001567F9">
      <w:pPr>
        <w:pStyle w:val="afffff6"/>
        <w:ind w:firstLine="420"/>
      </w:pPr>
      <w:r w:rsidRPr="00E14AEE">
        <w:rPr>
          <w:rFonts w:hint="eastAsia"/>
        </w:rPr>
        <w:t>CRD：慢性呼吸疾病 （Chronic Respiratory Disease）</w:t>
      </w:r>
    </w:p>
    <w:p w:rsidR="001567F9" w:rsidRPr="00E14AEE" w:rsidRDefault="001567F9">
      <w:pPr>
        <w:pStyle w:val="afffff6"/>
        <w:ind w:firstLine="420"/>
      </w:pPr>
      <w:r w:rsidRPr="00E14AEE">
        <w:rPr>
          <w:rFonts w:hAnsi="宋体" w:hint="eastAsia"/>
        </w:rPr>
        <w:t>EN：肠内营养（Enteral Nutrition）</w:t>
      </w:r>
    </w:p>
    <w:p w:rsidR="00064146" w:rsidRPr="00E14AEE" w:rsidRDefault="001567F9">
      <w:pPr>
        <w:pStyle w:val="afffff6"/>
        <w:ind w:firstLine="420"/>
      </w:pPr>
      <w:r w:rsidRPr="00E14AEE">
        <w:rPr>
          <w:rFonts w:hint="eastAsia"/>
        </w:rPr>
        <w:t>FEV1：第一秒用力呼气容积（Forced Expiratory Volume in one second）</w:t>
      </w:r>
    </w:p>
    <w:p w:rsidR="00064146" w:rsidRPr="00E14AEE" w:rsidRDefault="001567F9">
      <w:pPr>
        <w:pStyle w:val="afffff6"/>
        <w:ind w:firstLine="420"/>
      </w:pPr>
      <w:r w:rsidRPr="00E14AEE">
        <w:rPr>
          <w:rFonts w:hint="eastAsia"/>
        </w:rPr>
        <w:t>FVC：用力肺活量（Forced Vital Capacity）</w:t>
      </w:r>
    </w:p>
    <w:p w:rsidR="00064146" w:rsidRPr="00E14AEE" w:rsidRDefault="001567F9">
      <w:pPr>
        <w:pStyle w:val="afffff6"/>
        <w:ind w:firstLine="420"/>
      </w:pPr>
      <w:r w:rsidRPr="00E14AEE">
        <w:rPr>
          <w:rFonts w:hint="eastAsia"/>
        </w:rPr>
        <w:t>HAMA：</w:t>
      </w:r>
      <w:proofErr w:type="gramStart"/>
      <w:r w:rsidRPr="00E14AEE">
        <w:rPr>
          <w:rFonts w:hint="eastAsia"/>
        </w:rPr>
        <w:t>汉密顿</w:t>
      </w:r>
      <w:proofErr w:type="gramEnd"/>
      <w:r w:rsidRPr="00E14AEE">
        <w:rPr>
          <w:rFonts w:hint="eastAsia"/>
        </w:rPr>
        <w:t>焦虑量表（Hamilton anxiety scale）</w:t>
      </w:r>
    </w:p>
    <w:p w:rsidR="00064146" w:rsidRPr="00E14AEE" w:rsidRDefault="001567F9">
      <w:pPr>
        <w:pStyle w:val="afffff6"/>
        <w:ind w:firstLine="420"/>
      </w:pPr>
      <w:r w:rsidRPr="00E14AEE">
        <w:rPr>
          <w:rFonts w:hint="eastAsia"/>
        </w:rPr>
        <w:t>HAMD：</w:t>
      </w:r>
      <w:proofErr w:type="gramStart"/>
      <w:r w:rsidRPr="00E14AEE">
        <w:rPr>
          <w:rFonts w:hint="eastAsia"/>
        </w:rPr>
        <w:t>汉密顿</w:t>
      </w:r>
      <w:proofErr w:type="gramEnd"/>
      <w:r w:rsidRPr="00E14AEE">
        <w:rPr>
          <w:rFonts w:hint="eastAsia"/>
        </w:rPr>
        <w:t>抑郁量表（Hamilton depression scale）</w:t>
      </w:r>
    </w:p>
    <w:p w:rsidR="00064146" w:rsidRPr="00E14AEE" w:rsidRDefault="001567F9">
      <w:pPr>
        <w:pStyle w:val="afffff6"/>
        <w:ind w:firstLine="420"/>
      </w:pPr>
      <w:proofErr w:type="spellStart"/>
      <w:r w:rsidRPr="00E14AEE">
        <w:rPr>
          <w:rFonts w:hint="eastAsia"/>
        </w:rPr>
        <w:t>mMRC</w:t>
      </w:r>
      <w:proofErr w:type="spellEnd"/>
      <w:r w:rsidRPr="00E14AEE">
        <w:rPr>
          <w:rFonts w:hint="eastAsia"/>
        </w:rPr>
        <w:t>：改良版英国医学研究委员会呼吸问卷（modified Medical Research Council ）</w:t>
      </w:r>
    </w:p>
    <w:p w:rsidR="00064146" w:rsidRPr="00E14AEE" w:rsidRDefault="001567F9">
      <w:pPr>
        <w:pStyle w:val="afffff6"/>
        <w:ind w:firstLine="420"/>
        <w:rPr>
          <w:rFonts w:hAnsi="宋体"/>
        </w:rPr>
      </w:pPr>
      <w:r w:rsidRPr="00E14AEE">
        <w:rPr>
          <w:rFonts w:hAnsi="宋体" w:hint="eastAsia"/>
        </w:rPr>
        <w:t>NRS2002：营养风险筛查2002（N</w:t>
      </w:r>
      <w:r w:rsidRPr="00E14AEE">
        <w:rPr>
          <w:rFonts w:hAnsi="宋体"/>
        </w:rPr>
        <w:t>utritional Risk Screening 2002</w:t>
      </w:r>
      <w:r w:rsidRPr="00E14AEE">
        <w:rPr>
          <w:rFonts w:hAnsi="宋体" w:hint="eastAsia"/>
        </w:rPr>
        <w:t>）</w:t>
      </w:r>
    </w:p>
    <w:p w:rsidR="001567F9" w:rsidRPr="00E14AEE" w:rsidRDefault="001567F9">
      <w:pPr>
        <w:pStyle w:val="afffff6"/>
        <w:ind w:firstLine="420"/>
      </w:pPr>
      <w:r w:rsidRPr="00E14AEE">
        <w:rPr>
          <w:rFonts w:hAnsi="宋体" w:hint="eastAsia"/>
        </w:rPr>
        <w:t>ONS：口服营养补充（Oral Nutritional Supplements）</w:t>
      </w:r>
    </w:p>
    <w:p w:rsidR="00064146" w:rsidRPr="00E14AEE" w:rsidRDefault="001567F9">
      <w:pPr>
        <w:pStyle w:val="afffff6"/>
        <w:ind w:firstLine="420"/>
      </w:pPr>
      <w:r w:rsidRPr="00E14AEE">
        <w:rPr>
          <w:rFonts w:hint="eastAsia"/>
        </w:rPr>
        <w:t>PSQI：匹兹堡睡眠质量指数量表（Pittsburgh sleep quality index）</w:t>
      </w:r>
    </w:p>
    <w:p w:rsidR="00064146" w:rsidRPr="00E14AEE" w:rsidRDefault="001567F9">
      <w:pPr>
        <w:pStyle w:val="afffff6"/>
        <w:ind w:firstLine="420"/>
      </w:pPr>
      <w:r w:rsidRPr="00E14AEE">
        <w:rPr>
          <w:rFonts w:hint="eastAsia"/>
        </w:rPr>
        <w:t>SAS：焦虑自评量表（Self - Rating Anxiety Scale）</w:t>
      </w:r>
    </w:p>
    <w:p w:rsidR="001567F9" w:rsidRPr="00E14AEE" w:rsidRDefault="001567F9">
      <w:pPr>
        <w:pStyle w:val="afffff6"/>
        <w:ind w:firstLine="420"/>
      </w:pPr>
      <w:r w:rsidRPr="00E14AEE">
        <w:rPr>
          <w:rFonts w:hAnsi="宋体" w:hint="eastAsia"/>
        </w:rPr>
        <w:lastRenderedPageBreak/>
        <w:t>SCSS：半定量咳嗽强度评分（Semi-Quantitative Cough Severity Score）</w:t>
      </w:r>
    </w:p>
    <w:p w:rsidR="00064146" w:rsidRPr="00E14AEE" w:rsidRDefault="001567F9">
      <w:pPr>
        <w:pStyle w:val="afffff6"/>
        <w:ind w:firstLine="420"/>
      </w:pPr>
      <w:r w:rsidRPr="00E14AEE">
        <w:rPr>
          <w:rFonts w:hint="eastAsia"/>
        </w:rPr>
        <w:t>SDS：抑郁自评量表（Self - Rating Depression Scale）</w:t>
      </w:r>
    </w:p>
    <w:p w:rsidR="00064146" w:rsidRPr="00E14AEE" w:rsidRDefault="001567F9">
      <w:pPr>
        <w:pStyle w:val="afffff6"/>
        <w:ind w:firstLine="420"/>
      </w:pPr>
      <w:r w:rsidRPr="00E14AEE">
        <w:rPr>
          <w:rFonts w:hint="eastAsia"/>
        </w:rPr>
        <w:t>SGA：主观整体评价（Subjective global assessment）</w:t>
      </w:r>
    </w:p>
    <w:p w:rsidR="001567F9" w:rsidRPr="00E14AEE" w:rsidRDefault="001567F9">
      <w:pPr>
        <w:pStyle w:val="afffff6"/>
        <w:ind w:firstLine="420"/>
      </w:pPr>
      <w:r w:rsidRPr="00E14AEE">
        <w:rPr>
          <w:rFonts w:hint="eastAsia"/>
        </w:rPr>
        <w:t>SGRQ：圣乔治呼吸问卷（Saint George's respiratory questionnaire）</w:t>
      </w:r>
    </w:p>
    <w:p w:rsidR="00064146" w:rsidRPr="00E14AEE" w:rsidRDefault="001567F9">
      <w:pPr>
        <w:pStyle w:val="afffff6"/>
        <w:ind w:firstLine="420"/>
      </w:pPr>
      <w:r w:rsidRPr="00E14AEE">
        <w:rPr>
          <w:rFonts w:hint="eastAsia"/>
        </w:rPr>
        <w:t>1minSTST:1分钟坐站测试（1-Minute Chair Stand Test）</w:t>
      </w:r>
    </w:p>
    <w:p w:rsidR="00064146" w:rsidRPr="00E14AEE" w:rsidRDefault="001567F9">
      <w:pPr>
        <w:pStyle w:val="afffff6"/>
        <w:ind w:firstLine="420"/>
      </w:pPr>
      <w:r w:rsidRPr="00E14AEE">
        <w:rPr>
          <w:rFonts w:hint="eastAsia"/>
        </w:rPr>
        <w:t>6MWT：6分钟步行试验（6-minute walking test）</w:t>
      </w:r>
    </w:p>
    <w:p w:rsidR="00064146" w:rsidRDefault="001567F9">
      <w:pPr>
        <w:pStyle w:val="affc"/>
        <w:spacing w:before="240" w:after="240"/>
      </w:pPr>
      <w:bookmarkStart w:id="64" w:name="_Toc193220285"/>
      <w:bookmarkStart w:id="65" w:name="_Toc193817801"/>
      <w:r>
        <w:rPr>
          <w:rFonts w:hint="eastAsia"/>
        </w:rPr>
        <w:t>评价内容及指标</w:t>
      </w:r>
      <w:bookmarkEnd w:id="63"/>
      <w:bookmarkEnd w:id="64"/>
      <w:bookmarkEnd w:id="65"/>
    </w:p>
    <w:p w:rsidR="00064146" w:rsidRDefault="001567F9">
      <w:pPr>
        <w:pStyle w:val="affd"/>
        <w:spacing w:before="120" w:after="120"/>
      </w:pPr>
      <w:bookmarkStart w:id="66" w:name="_Toc192083323"/>
      <w:bookmarkStart w:id="67" w:name="_Toc193220286"/>
      <w:bookmarkStart w:id="68" w:name="_Toc193817802"/>
      <w:r>
        <w:rPr>
          <w:rFonts w:hint="eastAsia"/>
        </w:rPr>
        <w:t>评价内容</w:t>
      </w:r>
      <w:bookmarkEnd w:id="66"/>
      <w:bookmarkEnd w:id="67"/>
      <w:bookmarkEnd w:id="68"/>
    </w:p>
    <w:p w:rsidR="00064146" w:rsidRDefault="001567F9">
      <w:pPr>
        <w:pStyle w:val="affe"/>
        <w:spacing w:before="120" w:after="120"/>
      </w:pPr>
      <w:bookmarkStart w:id="69" w:name="_Hlk193813513"/>
      <w:r>
        <w:rPr>
          <w:rFonts w:hint="eastAsia"/>
        </w:rPr>
        <w:t>护理服务基础条件（结构质量）</w:t>
      </w:r>
      <w:bookmarkEnd w:id="69"/>
    </w:p>
    <w:p w:rsidR="00064146" w:rsidRDefault="001567F9">
      <w:pPr>
        <w:pStyle w:val="afffff6"/>
        <w:ind w:firstLine="420"/>
      </w:pPr>
      <w:r>
        <w:rPr>
          <w:rFonts w:hint="eastAsia"/>
        </w:rPr>
        <w:t>应包括以下内容：</w:t>
      </w:r>
    </w:p>
    <w:p w:rsidR="00064146" w:rsidRPr="007E20EF" w:rsidRDefault="001567F9" w:rsidP="001567F9">
      <w:pPr>
        <w:pStyle w:val="af2"/>
      </w:pPr>
      <w:r w:rsidRPr="007E20EF">
        <w:rPr>
          <w:rFonts w:hint="eastAsia"/>
        </w:rPr>
        <w:t>人员配置情况：</w:t>
      </w:r>
      <w:bookmarkStart w:id="70" w:name="_Hlk193814475"/>
      <w:r w:rsidRPr="007E20EF">
        <w:rPr>
          <w:rFonts w:hint="eastAsia"/>
        </w:rPr>
        <w:t>专业护理人员数量与资质、护患比例</w:t>
      </w:r>
      <w:bookmarkEnd w:id="70"/>
      <w:r w:rsidRPr="007E20EF">
        <w:rPr>
          <w:rFonts w:hint="eastAsia"/>
        </w:rPr>
        <w:t>、肺康复团队的组建、</w:t>
      </w:r>
      <w:r w:rsidRPr="007E20EF">
        <w:rPr>
          <w:rFonts w:hAnsi="宋体" w:cs="宋体" w:hint="eastAsia"/>
        </w:rPr>
        <w:t>肺康复培训与考核计划</w:t>
      </w:r>
      <w:r w:rsidRPr="007E20EF">
        <w:rPr>
          <w:rFonts w:hint="eastAsia"/>
        </w:rPr>
        <w:t>；</w:t>
      </w:r>
      <w:r w:rsidRPr="007E20EF">
        <w:t xml:space="preserve"> </w:t>
      </w:r>
    </w:p>
    <w:p w:rsidR="00064146" w:rsidRPr="007E20EF" w:rsidRDefault="001567F9" w:rsidP="001567F9">
      <w:pPr>
        <w:pStyle w:val="af2"/>
      </w:pPr>
      <w:r w:rsidRPr="007E20EF">
        <w:rPr>
          <w:rFonts w:hint="eastAsia"/>
        </w:rPr>
        <w:t>护理服务基础设施与设备：环境设施、</w:t>
      </w:r>
      <w:r w:rsidRPr="007E20EF">
        <w:rPr>
          <w:rFonts w:hAnsi="宋体" w:cs="宋体" w:hint="eastAsia"/>
        </w:rPr>
        <w:t>康复治疗</w:t>
      </w:r>
      <w:r w:rsidRPr="007E20EF">
        <w:rPr>
          <w:rFonts w:hAnsi="宋体" w:hint="eastAsia"/>
        </w:rPr>
        <w:t>设备</w:t>
      </w:r>
      <w:r w:rsidRPr="007E20EF">
        <w:rPr>
          <w:rFonts w:hint="eastAsia"/>
        </w:rPr>
        <w:t>、紧急救援设备；</w:t>
      </w:r>
    </w:p>
    <w:p w:rsidR="00064146" w:rsidRPr="007E20EF" w:rsidRDefault="001567F9" w:rsidP="001567F9">
      <w:pPr>
        <w:pStyle w:val="af2"/>
      </w:pPr>
      <w:r w:rsidRPr="007E20EF">
        <w:rPr>
          <w:rFonts w:hint="eastAsia"/>
        </w:rPr>
        <w:t>资源管理情况：管理规范、物资资源管理、信息资源管理。</w:t>
      </w:r>
    </w:p>
    <w:p w:rsidR="00064146" w:rsidRPr="007E20EF" w:rsidRDefault="001567F9">
      <w:pPr>
        <w:pStyle w:val="affe"/>
        <w:spacing w:before="120" w:after="120"/>
      </w:pPr>
      <w:bookmarkStart w:id="71" w:name="_Hlk193813522"/>
      <w:r w:rsidRPr="007E20EF">
        <w:rPr>
          <w:rFonts w:hint="eastAsia"/>
        </w:rPr>
        <w:t>护理服务过程（过程质量）</w:t>
      </w:r>
      <w:bookmarkEnd w:id="71"/>
    </w:p>
    <w:p w:rsidR="00064146" w:rsidRPr="007E20EF" w:rsidRDefault="001567F9">
      <w:pPr>
        <w:pStyle w:val="afffff6"/>
        <w:ind w:firstLine="420"/>
      </w:pPr>
      <w:r w:rsidRPr="007E20EF">
        <w:rPr>
          <w:rFonts w:hint="eastAsia"/>
        </w:rPr>
        <w:t>应包括以下内容：</w:t>
      </w:r>
    </w:p>
    <w:p w:rsidR="00064146" w:rsidRPr="007E20EF" w:rsidRDefault="001567F9">
      <w:pPr>
        <w:pStyle w:val="af2"/>
      </w:pPr>
      <w:bookmarkStart w:id="72" w:name="_Hlk193814538"/>
      <w:r w:rsidRPr="007E20EF">
        <w:rPr>
          <w:rFonts w:hint="eastAsia"/>
        </w:rPr>
        <w:t>肺康复护理评估</w:t>
      </w:r>
      <w:bookmarkEnd w:id="72"/>
      <w:r w:rsidRPr="007E20EF">
        <w:rPr>
          <w:rFonts w:hint="eastAsia"/>
        </w:rPr>
        <w:t>：</w:t>
      </w:r>
      <w:bookmarkStart w:id="73" w:name="_Hlk193814590"/>
      <w:r w:rsidRPr="007E20EF">
        <w:rPr>
          <w:rFonts w:hint="eastAsia"/>
        </w:rPr>
        <w:t>一般情况收集、</w:t>
      </w:r>
      <w:r w:rsidRPr="007E20EF">
        <w:rPr>
          <w:spacing w:val="-6"/>
          <w:szCs w:val="21"/>
        </w:rPr>
        <w:t>客观指标资料收集</w:t>
      </w:r>
      <w:r w:rsidRPr="007E20EF">
        <w:rPr>
          <w:rFonts w:hint="eastAsia"/>
        </w:rPr>
        <w:t>、</w:t>
      </w:r>
      <w:r w:rsidRPr="007E20EF">
        <w:rPr>
          <w:rFonts w:hint="eastAsia"/>
          <w:spacing w:val="-6"/>
          <w:szCs w:val="21"/>
        </w:rPr>
        <w:t>呼吸系统评估</w:t>
      </w:r>
      <w:bookmarkEnd w:id="73"/>
      <w:r w:rsidRPr="007E20EF">
        <w:rPr>
          <w:rFonts w:hint="eastAsia"/>
        </w:rPr>
        <w:t>、</w:t>
      </w:r>
      <w:r w:rsidRPr="007E20EF">
        <w:rPr>
          <w:rFonts w:hAnsi="宋体"/>
        </w:rPr>
        <w:t>活动/运动能力评估</w:t>
      </w:r>
      <w:r w:rsidRPr="007E20EF">
        <w:rPr>
          <w:rFonts w:hAnsi="宋体" w:hint="eastAsia"/>
        </w:rPr>
        <w:t>、风险与并发症评估</w:t>
      </w:r>
      <w:r w:rsidRPr="007E20EF">
        <w:rPr>
          <w:rFonts w:hint="eastAsia"/>
          <w:spacing w:val="-7"/>
        </w:rPr>
        <w:t>；</w:t>
      </w:r>
    </w:p>
    <w:p w:rsidR="00064146" w:rsidRPr="007E20EF" w:rsidRDefault="001567F9">
      <w:pPr>
        <w:spacing w:line="222" w:lineRule="exact"/>
        <w:ind w:leftChars="200" w:left="840" w:hangingChars="200" w:hanging="420"/>
      </w:pPr>
      <w:r w:rsidRPr="007E20EF">
        <w:rPr>
          <w:rFonts w:hAnsi="宋体" w:hint="eastAsia"/>
        </w:rPr>
        <w:t>——</w:t>
      </w:r>
      <w:bookmarkStart w:id="74" w:name="_Hlk193814547"/>
      <w:r w:rsidRPr="007E20EF">
        <w:rPr>
          <w:rFonts w:hAnsi="宋体" w:hint="eastAsia"/>
        </w:rPr>
        <w:t>肺康复护理干预</w:t>
      </w:r>
      <w:bookmarkEnd w:id="74"/>
      <w:r w:rsidRPr="007E20EF">
        <w:rPr>
          <w:rFonts w:hAnsi="宋体" w:hint="eastAsia"/>
        </w:rPr>
        <w:t>：</w:t>
      </w:r>
      <w:r w:rsidRPr="007E20EF">
        <w:rPr>
          <w:rFonts w:hint="eastAsia"/>
          <w:spacing w:val="-7"/>
        </w:rPr>
        <w:t>呼吸训练与膈肌功能锻炼、运动功能与作业训练、气道管理与排痰训练、</w:t>
      </w:r>
      <w:r w:rsidRPr="007E20EF">
        <w:rPr>
          <w:rFonts w:ascii="宋体" w:hAnsi="宋体" w:hint="eastAsia"/>
        </w:rPr>
        <w:t xml:space="preserve">吞咽能力功能锻炼、氧疗技术规范执行  </w:t>
      </w:r>
    </w:p>
    <w:p w:rsidR="00064146" w:rsidRPr="007E20EF" w:rsidRDefault="001567F9">
      <w:pPr>
        <w:pStyle w:val="af2"/>
        <w:jc w:val="both"/>
      </w:pPr>
      <w:r w:rsidRPr="007E20EF">
        <w:rPr>
          <w:rFonts w:hint="eastAsia"/>
        </w:rPr>
        <w:t>肺康复健康教育：疾病相关知识宣教、氧疗知识宣教、有氧运动宣教、吸入用药宣教、药物使用宣教</w:t>
      </w:r>
      <w:r w:rsidR="00BE3512">
        <w:rPr>
          <w:rFonts w:hint="eastAsia"/>
        </w:rPr>
        <w:t>、</w:t>
      </w:r>
      <w:r w:rsidRPr="007E20EF">
        <w:rPr>
          <w:rFonts w:hint="eastAsia"/>
        </w:rPr>
        <w:t>呼吸功能锻炼、排痰锻炼宣教、居家呼吸功能锻炼宣教、呼吸困难缓解知识宣教、呼吸道感染预防宣教、社区随访及复诊宣教、呼吸道疾病自我管理宣教、应急事件宣教；</w:t>
      </w:r>
    </w:p>
    <w:p w:rsidR="00064146" w:rsidRPr="007E20EF" w:rsidRDefault="001567F9">
      <w:pPr>
        <w:pStyle w:val="af2"/>
      </w:pPr>
      <w:r w:rsidRPr="007E20EF">
        <w:rPr>
          <w:rFonts w:hint="eastAsia"/>
        </w:rPr>
        <w:t>肺康复行为与生活方式管理：禁烟限酒行为管理、饮食行为管理、起居行为管理、日常活动行为管理；</w:t>
      </w:r>
    </w:p>
    <w:p w:rsidR="00064146" w:rsidRPr="007E20EF" w:rsidRDefault="001567F9">
      <w:pPr>
        <w:pStyle w:val="af2"/>
      </w:pPr>
      <w:r w:rsidRPr="007E20EF">
        <w:rPr>
          <w:rFonts w:hint="eastAsia"/>
        </w:rPr>
        <w:t>肺康复营养管理：营养状态评估、营养管理计划建立、营养管理个性化落实、营养介入及时率；</w:t>
      </w:r>
    </w:p>
    <w:p w:rsidR="00064146" w:rsidRPr="007E20EF" w:rsidRDefault="001567F9">
      <w:pPr>
        <w:pStyle w:val="af2"/>
      </w:pPr>
      <w:r w:rsidRPr="007E20EF">
        <w:rPr>
          <w:rFonts w:hint="eastAsia"/>
        </w:rPr>
        <w:t>肺康复心理与随访管理：心理社会情况评估及宣教、随访管理。</w:t>
      </w:r>
    </w:p>
    <w:p w:rsidR="00064146" w:rsidRPr="007E20EF" w:rsidRDefault="001567F9">
      <w:pPr>
        <w:pStyle w:val="affe"/>
        <w:spacing w:before="120" w:after="120"/>
      </w:pPr>
      <w:bookmarkStart w:id="75" w:name="_Hlk193813531"/>
      <w:r w:rsidRPr="007E20EF">
        <w:rPr>
          <w:rFonts w:hint="eastAsia"/>
        </w:rPr>
        <w:t>护理服务效果（结果质量）</w:t>
      </w:r>
      <w:bookmarkEnd w:id="75"/>
    </w:p>
    <w:p w:rsidR="00064146" w:rsidRPr="007E20EF" w:rsidRDefault="001567F9">
      <w:pPr>
        <w:pStyle w:val="afffff6"/>
        <w:ind w:firstLine="420"/>
      </w:pPr>
      <w:r w:rsidRPr="007E20EF">
        <w:rPr>
          <w:rFonts w:hint="eastAsia"/>
        </w:rPr>
        <w:t>应包括以下内容：</w:t>
      </w:r>
    </w:p>
    <w:p w:rsidR="00064146" w:rsidRPr="007E20EF" w:rsidRDefault="001567F9">
      <w:pPr>
        <w:pStyle w:val="af2"/>
      </w:pPr>
      <w:bookmarkStart w:id="76" w:name="_Hlk193814655"/>
      <w:r w:rsidRPr="007E20EF">
        <w:rPr>
          <w:rFonts w:hint="eastAsia"/>
        </w:rPr>
        <w:t>患者自我管理能力</w:t>
      </w:r>
      <w:bookmarkEnd w:id="76"/>
      <w:r w:rsidRPr="007E20EF">
        <w:rPr>
          <w:rFonts w:hint="eastAsia"/>
        </w:rPr>
        <w:t>：</w:t>
      </w:r>
      <w:bookmarkStart w:id="77" w:name="_Hlk193814680"/>
      <w:r w:rsidRPr="007E20EF">
        <w:rPr>
          <w:rFonts w:hint="eastAsia"/>
        </w:rPr>
        <w:t>自我管理能力评价、患者呼吸功能训练规范执行率</w:t>
      </w:r>
      <w:bookmarkEnd w:id="77"/>
      <w:r w:rsidRPr="007E20EF">
        <w:rPr>
          <w:rFonts w:hint="eastAsia"/>
        </w:rPr>
        <w:t>；</w:t>
      </w:r>
    </w:p>
    <w:p w:rsidR="00064146" w:rsidRPr="007E20EF" w:rsidRDefault="001567F9">
      <w:pPr>
        <w:pStyle w:val="af2"/>
      </w:pPr>
      <w:bookmarkStart w:id="78" w:name="_Hlk193814659"/>
      <w:r w:rsidRPr="007E20EF">
        <w:rPr>
          <w:rFonts w:hint="eastAsia"/>
        </w:rPr>
        <w:t>疾病治疗情况</w:t>
      </w:r>
      <w:bookmarkEnd w:id="78"/>
      <w:r w:rsidRPr="007E20EF">
        <w:rPr>
          <w:rFonts w:hint="eastAsia"/>
        </w:rPr>
        <w:t>：病情好转率、住院时间与费用、一年内再入院率、转重症发生率与病死率</w:t>
      </w:r>
    </w:p>
    <w:p w:rsidR="00064146" w:rsidRPr="007E20EF" w:rsidRDefault="001567F9">
      <w:pPr>
        <w:pStyle w:val="af2"/>
      </w:pPr>
      <w:r w:rsidRPr="007E20EF">
        <w:rPr>
          <w:rFonts w:hint="eastAsia"/>
        </w:rPr>
        <w:t>并发症发生率：院内发生获得性感染、并发症发生率的具体指标；</w:t>
      </w:r>
    </w:p>
    <w:p w:rsidR="00064146" w:rsidRPr="007E20EF" w:rsidRDefault="001567F9">
      <w:pPr>
        <w:pStyle w:val="af2"/>
      </w:pPr>
      <w:r w:rsidRPr="007E20EF">
        <w:rPr>
          <w:rFonts w:hint="eastAsia"/>
        </w:rPr>
        <w:t>护理不良事件发生率：</w:t>
      </w:r>
      <w:r w:rsidRPr="007E20EF">
        <w:rPr>
          <w:rFonts w:hAnsi="宋体" w:hint="eastAsia"/>
        </w:rPr>
        <w:t>跌倒/坠床发生率、</w:t>
      </w:r>
      <w:r w:rsidRPr="007E20EF">
        <w:rPr>
          <w:rFonts w:hint="eastAsia"/>
        </w:rPr>
        <w:t>压力性损伤发生率、非计划性拔管率、反流误吸发生率、吸痰并发症、深静脉血栓发生率、焦虑/抑郁发生率；</w:t>
      </w:r>
    </w:p>
    <w:p w:rsidR="00064146" w:rsidRPr="007E20EF" w:rsidRDefault="001567F9">
      <w:pPr>
        <w:pStyle w:val="af2"/>
      </w:pPr>
      <w:r w:rsidRPr="007E20EF">
        <w:rPr>
          <w:rFonts w:hint="eastAsia"/>
        </w:rPr>
        <w:t>患者功能指标：肺功能状态评估、日常生活活动能力评估、功能状态评估、生活质量评估；</w:t>
      </w:r>
    </w:p>
    <w:p w:rsidR="00064146" w:rsidRPr="007E20EF" w:rsidRDefault="001567F9">
      <w:pPr>
        <w:pStyle w:val="af2"/>
      </w:pPr>
      <w:r w:rsidRPr="007E20EF">
        <w:rPr>
          <w:rFonts w:hint="eastAsia"/>
        </w:rPr>
        <w:t>患者与家属满意度：患者满意度、家属满意度。</w:t>
      </w:r>
    </w:p>
    <w:p w:rsidR="00064146" w:rsidRPr="007E20EF" w:rsidRDefault="001567F9">
      <w:pPr>
        <w:pStyle w:val="affd"/>
        <w:spacing w:before="120" w:after="120"/>
      </w:pPr>
      <w:bookmarkStart w:id="79" w:name="_Toc193220287"/>
      <w:bookmarkStart w:id="80" w:name="_Toc193817803"/>
      <w:r w:rsidRPr="007E20EF">
        <w:rPr>
          <w:rFonts w:hint="eastAsia"/>
        </w:rPr>
        <w:t>评价指标</w:t>
      </w:r>
      <w:bookmarkEnd w:id="79"/>
      <w:bookmarkEnd w:id="80"/>
    </w:p>
    <w:p w:rsidR="00064146" w:rsidRPr="007E20EF" w:rsidRDefault="001567F9">
      <w:pPr>
        <w:pStyle w:val="afffff6"/>
        <w:ind w:firstLine="420"/>
      </w:pPr>
      <w:r w:rsidRPr="007E20EF">
        <w:rPr>
          <w:rFonts w:hint="eastAsia"/>
        </w:rPr>
        <w:t>指标体系包括</w:t>
      </w:r>
      <w:bookmarkStart w:id="81" w:name="_Hlk193814358"/>
      <w:r w:rsidRPr="007E20EF">
        <w:rPr>
          <w:rFonts w:hint="eastAsia"/>
        </w:rPr>
        <w:t>3个一级指标，15个二级指标，64个三级指标</w:t>
      </w:r>
      <w:bookmarkEnd w:id="81"/>
      <w:r w:rsidRPr="007E20EF">
        <w:rPr>
          <w:rFonts w:hint="eastAsia"/>
        </w:rPr>
        <w:t>，评价指标见附录A。</w:t>
      </w:r>
    </w:p>
    <w:p w:rsidR="00064146" w:rsidRDefault="001567F9">
      <w:pPr>
        <w:pStyle w:val="affc"/>
        <w:spacing w:before="240" w:after="240"/>
      </w:pPr>
      <w:bookmarkStart w:id="82" w:name="_Toc193220288"/>
      <w:bookmarkStart w:id="83" w:name="_Toc193817804"/>
      <w:r>
        <w:rPr>
          <w:rFonts w:hint="eastAsia"/>
        </w:rPr>
        <w:t>评价程序</w:t>
      </w:r>
      <w:bookmarkEnd w:id="82"/>
      <w:bookmarkEnd w:id="83"/>
    </w:p>
    <w:p w:rsidR="00064146" w:rsidRDefault="001567F9">
      <w:pPr>
        <w:pStyle w:val="affd"/>
        <w:spacing w:before="120" w:after="120"/>
      </w:pPr>
      <w:bookmarkStart w:id="84" w:name="_Toc193220289"/>
      <w:bookmarkStart w:id="85" w:name="_Toc193817805"/>
      <w:r>
        <w:rPr>
          <w:rFonts w:hint="eastAsia"/>
        </w:rPr>
        <w:t>评价流程</w:t>
      </w:r>
      <w:bookmarkEnd w:id="84"/>
      <w:bookmarkEnd w:id="85"/>
    </w:p>
    <w:p w:rsidR="00064146" w:rsidRDefault="001567F9">
      <w:pPr>
        <w:pStyle w:val="afffffffff2"/>
      </w:pPr>
      <w:r>
        <w:rPr>
          <w:rFonts w:hint="eastAsia"/>
        </w:rPr>
        <w:t>评价流程见图1。</w:t>
      </w:r>
    </w:p>
    <w:p w:rsidR="00064146" w:rsidRDefault="00064146">
      <w:pPr>
        <w:pStyle w:val="afffff6"/>
        <w:ind w:firstLine="420"/>
      </w:pPr>
    </w:p>
    <w:p w:rsidR="00064146" w:rsidRDefault="001567F9">
      <w:pPr>
        <w:pStyle w:val="afffff6"/>
        <w:ind w:firstLine="420"/>
      </w:pPr>
      <w:r>
        <w:rPr>
          <w:noProof/>
        </w:rPr>
        <mc:AlternateContent>
          <mc:Choice Requires="wps">
            <w:drawing>
              <wp:anchor distT="0" distB="0" distL="114300" distR="114300" simplePos="0" relativeHeight="251669504" behindDoc="0" locked="0" layoutInCell="1" allowOverlap="1">
                <wp:simplePos x="0" y="0"/>
                <wp:positionH relativeFrom="column">
                  <wp:posOffset>4817745</wp:posOffset>
                </wp:positionH>
                <wp:positionV relativeFrom="paragraph">
                  <wp:posOffset>287020</wp:posOffset>
                </wp:positionV>
                <wp:extent cx="219075" cy="0"/>
                <wp:effectExtent l="0" t="76200" r="9525" b="95250"/>
                <wp:wrapNone/>
                <wp:docPr id="21" name="直接箭头连接符 21"/>
                <wp:cNvGraphicFramePr/>
                <a:graphic xmlns:a="http://schemas.openxmlformats.org/drawingml/2006/main">
                  <a:graphicData uri="http://schemas.microsoft.com/office/word/2010/wordprocessingShape">
                    <wps:wsp>
                      <wps:cNvCnPr/>
                      <wps:spPr bwMode="auto">
                        <a:xfrm>
                          <a:off x="0" y="0"/>
                          <a:ext cx="219075"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_x0000_s1026" o:spid="_x0000_s1026" o:spt="32" type="#_x0000_t32" style="position:absolute;left:0pt;margin-left:379.35pt;margin-top:22.6pt;height:0pt;width:17.25pt;z-index:251669504;mso-width-relative:page;mso-height-relative:page;" filled="f" stroked="t" coordsize="21600,21600" o:gfxdata="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g6&#10;AgTZAAAACQEAAA8AAAAAAAAAAQAgAAAAIgAAAGRycy9kb3ducmV2LnhtbFBLAQIUABQAAAAIAIdO&#10;4kCrkt5X6QEAAKkDAAAOAAAAAAAAAAEAIAAAACgBAABkcnMvZTJvRG9jLnhtbFBLBQYAAAAABgAG&#10;AFkBAACDBQ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3582670</wp:posOffset>
                </wp:positionH>
                <wp:positionV relativeFrom="paragraph">
                  <wp:posOffset>287020</wp:posOffset>
                </wp:positionV>
                <wp:extent cx="292100" cy="0"/>
                <wp:effectExtent l="0" t="76200" r="12700" b="95250"/>
                <wp:wrapNone/>
                <wp:docPr id="20" name="直接箭头连接符 20"/>
                <wp:cNvGraphicFramePr/>
                <a:graphic xmlns:a="http://schemas.openxmlformats.org/drawingml/2006/main">
                  <a:graphicData uri="http://schemas.microsoft.com/office/word/2010/wordprocessingShape">
                    <wps:wsp>
                      <wps:cNvCnPr/>
                      <wps:spPr bwMode="auto">
                        <a:xfrm>
                          <a:off x="0" y="0"/>
                          <a:ext cx="292100"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_x0000_s1026" o:spid="_x0000_s1026" o:spt="32" type="#_x0000_t32" style="position:absolute;left:0pt;margin-left:282.1pt;margin-top:22.6pt;height:0pt;width:23pt;z-index:251668480;mso-width-relative:page;mso-height-relative:page;" filled="f" stroked="t" coordsize="21600,21600" o:gfxdata="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0gm27&#10;1wAAAAkBAAAPAAAAAAAAAAEAIAAAACIAAABkcnMvZG93bnJldi54bWxQSwECFAAUAAAACACHTuJA&#10;3ZtzwOkBAACpAwAADgAAAAAAAAABACAAAAAmAQAAZHJzL2Uyb0RvYy54bWxQSwUGAAAAAAYABgBZ&#10;AQAAgQU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2499995</wp:posOffset>
                </wp:positionH>
                <wp:positionV relativeFrom="paragraph">
                  <wp:posOffset>287020</wp:posOffset>
                </wp:positionV>
                <wp:extent cx="282575" cy="0"/>
                <wp:effectExtent l="0" t="76200" r="22225" b="95250"/>
                <wp:wrapNone/>
                <wp:docPr id="19" name="直接箭头连接符 19"/>
                <wp:cNvGraphicFramePr/>
                <a:graphic xmlns:a="http://schemas.openxmlformats.org/drawingml/2006/main">
                  <a:graphicData uri="http://schemas.microsoft.com/office/word/2010/wordprocessingShape">
                    <wps:wsp>
                      <wps:cNvCnPr/>
                      <wps:spPr bwMode="auto">
                        <a:xfrm>
                          <a:off x="0" y="0"/>
                          <a:ext cx="282575"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_x0000_s1026" o:spid="_x0000_s1026" o:spt="32" type="#_x0000_t32" style="position:absolute;left:0pt;margin-left:196.85pt;margin-top:22.6pt;height:0pt;width:22.25pt;z-index:251667456;mso-width-relative:page;mso-height-relative:page;" filled="f" stroked="t" coordsize="21600,21600" o:gfxdata="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1&#10;O0AW2QAAAAkBAAAPAAAAAAAAAAEAIAAAACIAAABkcnMvZG93bnJldi54bWxQSwECFAAUAAAACACH&#10;TuJA3FhUPeoBAACpAwAADgAAAAAAAAABACAAAAAoAQAAZHJzL2Uyb0RvYy54bWxQSwUGAAAAAAYA&#10;BgBZAQAAhAU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852170</wp:posOffset>
                </wp:positionH>
                <wp:positionV relativeFrom="paragraph">
                  <wp:posOffset>287020</wp:posOffset>
                </wp:positionV>
                <wp:extent cx="342900" cy="0"/>
                <wp:effectExtent l="0" t="76200" r="19050" b="95250"/>
                <wp:wrapNone/>
                <wp:docPr id="18" name="直接箭头连接符 18"/>
                <wp:cNvGraphicFramePr/>
                <a:graphic xmlns:a="http://schemas.openxmlformats.org/drawingml/2006/main">
                  <a:graphicData uri="http://schemas.microsoft.com/office/word/2010/wordprocessingShape">
                    <wps:wsp>
                      <wps:cNvCnPr/>
                      <wps:spPr bwMode="auto">
                        <a:xfrm>
                          <a:off x="0" y="0"/>
                          <a:ext cx="342900" cy="0"/>
                        </a:xfrm>
                        <a:prstGeom prst="straightConnector1">
                          <a:avLst/>
                        </a:prstGeom>
                        <a:noFill/>
                        <a:ln w="9525">
                          <a:solidFill>
                            <a:srgbClr val="000000"/>
                          </a:solidFill>
                          <a:round/>
                          <a:tailEnd type="triangle"/>
                        </a:ln>
                      </wps:spPr>
                      <wps:bodyPr/>
                    </wps:wsp>
                  </a:graphicData>
                </a:graphic>
              </wp:anchor>
            </w:drawing>
          </mc:Choice>
          <mc:Fallback xmlns:wpsCustomData="http://www.wps.cn/officeDocument/2013/wpsCustomData">
            <w:pict>
              <v:shape id="_x0000_s1026" o:spid="_x0000_s1026" o:spt="32" type="#_x0000_t32" style="position:absolute;left:0pt;margin-left:67.1pt;margin-top:22.6pt;height:0pt;width:27pt;z-index:251666432;mso-width-relative:page;mso-height-relative:page;" filled="f" stroked="t" coordsize="21600,21600" o:gfxdata="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pBzDr&#10;1wAAAAkBAAAPAAAAAAAAAAEAIAAAACIAAABkcnMvZG93bnJldi54bWxQSwECFAAUAAAACACHTuJA&#10;iV3O4+kBAACpAwAADgAAAAAAAAABACAAAAAmAQAAZHJzL2Uyb0RvYy54bWxQSwUGAAAAAAYABgBZ&#10;AQAAgQUAAAAA&#10;">
                <v:fill on="f" focussize="0,0"/>
                <v:stroke color="#000000" joinstyle="round" endarrow="block"/>
                <v:imagedata o:title=""/>
                <o:lock v:ext="edit" aspectratio="f"/>
              </v:shape>
            </w:pict>
          </mc:Fallback>
        </mc:AlternateContent>
      </w:r>
      <w:r>
        <w:rPr>
          <w:noProof/>
        </w:rPr>
        <mc:AlternateContent>
          <mc:Choice Requires="wps">
            <w:drawing>
              <wp:anchor distT="45720" distB="45720" distL="114300" distR="114300" simplePos="0" relativeHeight="251662336" behindDoc="0" locked="0" layoutInCell="1" allowOverlap="1">
                <wp:simplePos x="0" y="0"/>
                <wp:positionH relativeFrom="column">
                  <wp:posOffset>1194435</wp:posOffset>
                </wp:positionH>
                <wp:positionV relativeFrom="paragraph">
                  <wp:posOffset>52070</wp:posOffset>
                </wp:positionV>
                <wp:extent cx="1304925" cy="428625"/>
                <wp:effectExtent l="0" t="0" r="28575" b="28575"/>
                <wp:wrapSquare wrapText="bothSides"/>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428625"/>
                        </a:xfrm>
                        <a:prstGeom prst="rect">
                          <a:avLst/>
                        </a:prstGeom>
                        <a:solidFill>
                          <a:srgbClr val="FFFFFF"/>
                        </a:solidFill>
                        <a:ln w="9525">
                          <a:solidFill>
                            <a:srgbClr val="000000"/>
                          </a:solidFill>
                          <a:miter lim="800000"/>
                        </a:ln>
                      </wps:spPr>
                      <wps:txbx>
                        <w:txbxContent>
                          <w:p w:rsidR="00707C29" w:rsidRDefault="00707C29">
                            <w:pPr>
                              <w:jc w:val="center"/>
                            </w:pPr>
                            <w:r>
                              <w:rPr>
                                <w:rFonts w:hint="eastAsia"/>
                              </w:rPr>
                              <w:t>建立评价指标体系</w:t>
                            </w:r>
                          </w:p>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94.05pt;margin-top:4.1pt;width:102.75pt;height:33.7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">
                <v:textbox>
                  <w:txbxContent>
                    <w:p w:rsidR="00707C29" w:rsidRDefault="00707C29">
                      <w:pPr>
                        <w:jc w:val="center"/>
                      </w:pPr>
                      <w:r>
                        <w:rPr>
                          <w:rFonts w:hint="eastAsia"/>
                        </w:rPr>
                        <w:t>建立评价指标体系</w:t>
                      </w:r>
                    </w:p>
                  </w:txbxContent>
                </v:textbox>
                <w10:wrap type="square"/>
              </v:shape>
            </w:pict>
          </mc:Fallback>
        </mc:AlternateContent>
      </w:r>
      <w:r>
        <w:rPr>
          <w:noProof/>
        </w:rPr>
        <mc:AlternateContent>
          <mc:Choice Requires="wps">
            <w:drawing>
              <wp:anchor distT="45720" distB="45720" distL="114300" distR="114300" simplePos="0" relativeHeight="251663360" behindDoc="0" locked="0" layoutInCell="1" allowOverlap="1">
                <wp:simplePos x="0" y="0"/>
                <wp:positionH relativeFrom="column">
                  <wp:posOffset>2779395</wp:posOffset>
                </wp:positionH>
                <wp:positionV relativeFrom="paragraph">
                  <wp:posOffset>48895</wp:posOffset>
                </wp:positionV>
                <wp:extent cx="800100" cy="428625"/>
                <wp:effectExtent l="0" t="0" r="19050" b="2857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28625"/>
                        </a:xfrm>
                        <a:prstGeom prst="rect">
                          <a:avLst/>
                        </a:prstGeom>
                        <a:solidFill>
                          <a:srgbClr val="FFFFFF"/>
                        </a:solidFill>
                        <a:ln w="9525">
                          <a:solidFill>
                            <a:srgbClr val="000000"/>
                          </a:solidFill>
                          <a:miter lim="800000"/>
                        </a:ln>
                      </wps:spPr>
                      <wps:txbx>
                        <w:txbxContent>
                          <w:p w:rsidR="00707C29" w:rsidRDefault="00707C29">
                            <w:pPr>
                              <w:jc w:val="center"/>
                            </w:pPr>
                            <w:r>
                              <w:rPr>
                                <w:rFonts w:hint="eastAsia"/>
                              </w:rPr>
                              <w:t>评价实施</w:t>
                            </w:r>
                          </w:p>
                        </w:txbxContent>
                      </wps:txbx>
                      <wps:bodyPr rot="0" vert="horz" wrap="square" lIns="91440" tIns="45720" rIns="91440" bIns="45720" anchor="t" anchorCtr="0">
                        <a:noAutofit/>
                      </wps:bodyPr>
                    </wps:wsp>
                  </a:graphicData>
                </a:graphic>
              </wp:anchor>
            </w:drawing>
          </mc:Choice>
          <mc:Fallback>
            <w:pict>
              <v:shape id="_x0000_s1027" type="#_x0000_t202" style="position:absolute;left:0;text-align:left;margin-left:218.85pt;margin-top:3.85pt;width:63pt;height:33.75pt;z-index:25166336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">
                <v:textbox>
                  <w:txbxContent>
                    <w:p w:rsidR="00707C29" w:rsidRDefault="00707C29">
                      <w:pPr>
                        <w:jc w:val="center"/>
                      </w:pPr>
                      <w:r>
                        <w:rPr>
                          <w:rFonts w:hint="eastAsia"/>
                        </w:rPr>
                        <w:t>评价实施</w:t>
                      </w:r>
                    </w:p>
                  </w:txbxContent>
                </v:textbox>
                <w10:wrap type="square"/>
              </v:shape>
            </w:pict>
          </mc:Fallback>
        </mc:AlternateContent>
      </w:r>
      <w:r>
        <w:rPr>
          <w:noProof/>
        </w:rPr>
        <mc:AlternateContent>
          <mc:Choice Requires="wps">
            <w:drawing>
              <wp:anchor distT="45720" distB="45720" distL="114300" distR="114300" simplePos="0" relativeHeight="251664384" behindDoc="0" locked="0" layoutInCell="1" allowOverlap="1">
                <wp:simplePos x="0" y="0"/>
                <wp:positionH relativeFrom="column">
                  <wp:posOffset>3874770</wp:posOffset>
                </wp:positionH>
                <wp:positionV relativeFrom="paragraph">
                  <wp:posOffset>42545</wp:posOffset>
                </wp:positionV>
                <wp:extent cx="942975" cy="428625"/>
                <wp:effectExtent l="0" t="0" r="28575" b="28575"/>
                <wp:wrapSquare wrapText="bothSides"/>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428625"/>
                        </a:xfrm>
                        <a:prstGeom prst="rect">
                          <a:avLst/>
                        </a:prstGeom>
                        <a:solidFill>
                          <a:srgbClr val="FFFFFF"/>
                        </a:solidFill>
                        <a:ln w="9525">
                          <a:solidFill>
                            <a:srgbClr val="000000"/>
                          </a:solidFill>
                          <a:miter lim="800000"/>
                        </a:ln>
                      </wps:spPr>
                      <wps:txbx>
                        <w:txbxContent>
                          <w:p w:rsidR="00707C29" w:rsidRDefault="00707C29">
                            <w:pPr>
                              <w:spacing w:line="240" w:lineRule="auto"/>
                              <w:jc w:val="center"/>
                            </w:pPr>
                            <w:r>
                              <w:rPr>
                                <w:rFonts w:hint="eastAsia"/>
                              </w:rPr>
                              <w:t>监测采集并检验数据</w:t>
                            </w:r>
                          </w:p>
                        </w:txbxContent>
                      </wps:txbx>
                      <wps:bodyPr rot="0" vert="horz" wrap="square" lIns="91440" tIns="45720" rIns="91440" bIns="45720" anchor="t" anchorCtr="0">
                        <a:noAutofit/>
                      </wps:bodyPr>
                    </wps:wsp>
                  </a:graphicData>
                </a:graphic>
              </wp:anchor>
            </w:drawing>
          </mc:Choice>
          <mc:Fallback>
            <w:pict>
              <v:shape id="_x0000_s1028" type="#_x0000_t202" style="position:absolute;left:0;text-align:left;margin-left:305.1pt;margin-top:3.35pt;width:74.25pt;height:33.75pt;z-index:25166438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">
                <v:textbox>
                  <w:txbxContent>
                    <w:p w:rsidR="00707C29" w:rsidRDefault="00707C29">
                      <w:pPr>
                        <w:spacing w:line="240" w:lineRule="auto"/>
                        <w:jc w:val="center"/>
                      </w:pPr>
                      <w:r>
                        <w:rPr>
                          <w:rFonts w:hint="eastAsia"/>
                        </w:rPr>
                        <w:t>监测采集并检验数据</w:t>
                      </w:r>
                    </w:p>
                  </w:txbxContent>
                </v:textbox>
                <w10:wrap type="square"/>
              </v:shape>
            </w:pict>
          </mc:Fallback>
        </mc:AlternateContent>
      </w:r>
      <w:r>
        <w:rPr>
          <w:noProof/>
        </w:rPr>
        <mc:AlternateContent>
          <mc:Choice Requires="wps">
            <w:drawing>
              <wp:anchor distT="45720" distB="45720" distL="114300" distR="114300" simplePos="0" relativeHeight="251665408" behindDoc="0" locked="0" layoutInCell="1" allowOverlap="1">
                <wp:simplePos x="0" y="0"/>
                <wp:positionH relativeFrom="column">
                  <wp:posOffset>5033645</wp:posOffset>
                </wp:positionH>
                <wp:positionV relativeFrom="paragraph">
                  <wp:posOffset>50800</wp:posOffset>
                </wp:positionV>
                <wp:extent cx="819150" cy="428625"/>
                <wp:effectExtent l="0" t="0" r="19050" b="28575"/>
                <wp:wrapSquare wrapText="bothSides"/>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28625"/>
                        </a:xfrm>
                        <a:prstGeom prst="roundRect">
                          <a:avLst/>
                        </a:prstGeom>
                        <a:solidFill>
                          <a:srgbClr val="FFFFFF"/>
                        </a:solidFill>
                        <a:ln w="9525">
                          <a:solidFill>
                            <a:srgbClr val="000000"/>
                          </a:solidFill>
                          <a:miter lim="800000"/>
                        </a:ln>
                      </wps:spPr>
                      <wps:txbx>
                        <w:txbxContent>
                          <w:p w:rsidR="00707C29" w:rsidRDefault="00707C29">
                            <w:pPr>
                              <w:jc w:val="center"/>
                            </w:pPr>
                            <w:r>
                              <w:rPr>
                                <w:rFonts w:hint="eastAsia"/>
                              </w:rPr>
                              <w:t>评价结论</w:t>
                            </w:r>
                          </w:p>
                        </w:txbxContent>
                      </wps:txbx>
                      <wps:bodyPr rot="0" vert="horz" wrap="square" lIns="91440" tIns="45720" rIns="91440" bIns="45720" anchor="t" anchorCtr="0">
                        <a:noAutofit/>
                      </wps:bodyPr>
                    </wps:wsp>
                  </a:graphicData>
                </a:graphic>
              </wp:anchor>
            </w:drawing>
          </mc:Choice>
          <mc:Fallback>
            <w:pict>
              <v:roundrect id="_x0000_s1029" style="position:absolute;left:0;text-align:left;margin-left:396.35pt;margin-top:4pt;width:64.5pt;height:33.75pt;z-index:251665408;visibility:visible;mso-wrap-style:square;mso-wrap-distance-left:9pt;mso-wrap-distance-top:3.6pt;mso-wrap-distance-right:9pt;mso-wrap-distance-bottom:3.6pt;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">
                <v:stroke joinstyle="miter"/>
                <v:textbox>
                  <w:txbxContent>
                    <w:p w:rsidR="00707C29" w:rsidRDefault="00707C29">
                      <w:pPr>
                        <w:jc w:val="center"/>
                      </w:pPr>
                      <w:r>
                        <w:rPr>
                          <w:rFonts w:hint="eastAsia"/>
                        </w:rPr>
                        <w:t>评价结论</w:t>
                      </w:r>
                    </w:p>
                  </w:txbxContent>
                </v:textbox>
                <w10:wrap type="square"/>
              </v:roundrect>
            </w:pict>
          </mc:Fallback>
        </mc:AlternateContent>
      </w:r>
      <w:r>
        <w:rPr>
          <w:noProof/>
        </w:rPr>
        <mc:AlternateContent>
          <mc:Choice Requires="wps">
            <w:drawing>
              <wp:anchor distT="45720" distB="45720" distL="114300" distR="114300" simplePos="0" relativeHeight="251661312" behindDoc="0" locked="0" layoutInCell="1" allowOverlap="1">
                <wp:simplePos x="0" y="0"/>
                <wp:positionH relativeFrom="column">
                  <wp:posOffset>33020</wp:posOffset>
                </wp:positionH>
                <wp:positionV relativeFrom="paragraph">
                  <wp:posOffset>52070</wp:posOffset>
                </wp:positionV>
                <wp:extent cx="819150" cy="428625"/>
                <wp:effectExtent l="0" t="0" r="19050" b="2857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28625"/>
                        </a:xfrm>
                        <a:prstGeom prst="roundRect">
                          <a:avLst/>
                        </a:prstGeom>
                        <a:solidFill>
                          <a:srgbClr val="FFFFFF"/>
                        </a:solidFill>
                        <a:ln w="9525">
                          <a:solidFill>
                            <a:srgbClr val="000000"/>
                          </a:solidFill>
                          <a:miter lim="800000"/>
                        </a:ln>
                      </wps:spPr>
                      <wps:txbx>
                        <w:txbxContent>
                          <w:p w:rsidR="00707C29" w:rsidRDefault="00707C29">
                            <w:pPr>
                              <w:jc w:val="center"/>
                            </w:pPr>
                            <w:r>
                              <w:rPr>
                                <w:rFonts w:hint="eastAsia"/>
                              </w:rPr>
                              <w:t>评价准备</w:t>
                            </w:r>
                          </w:p>
                        </w:txbxContent>
                      </wps:txbx>
                      <wps:bodyPr rot="0" vert="horz" wrap="square" lIns="91440" tIns="45720" rIns="91440" bIns="45720" anchor="t" anchorCtr="0">
                        <a:noAutofit/>
                      </wps:bodyPr>
                    </wps:wsp>
                  </a:graphicData>
                </a:graphic>
              </wp:anchor>
            </w:drawing>
          </mc:Choice>
          <mc:Fallback>
            <w:pict>
              <v:roundrect id="_x0000_s1030" style="position:absolute;left:0;text-align:left;margin-left:2.6pt;margin-top:4.1pt;width:64.5pt;height:33.75pt;z-index:251661312;visibility:visible;mso-wrap-style:square;mso-wrap-distance-left:9pt;mso-wrap-distance-top:3.6pt;mso-wrap-distance-right:9pt;mso-wrap-distance-bottom:3.6pt;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">
                <v:stroke joinstyle="miter"/>
                <v:textbox>
                  <w:txbxContent>
                    <w:p w:rsidR="00707C29" w:rsidRDefault="00707C29">
                      <w:pPr>
                        <w:jc w:val="center"/>
                      </w:pPr>
                      <w:r>
                        <w:rPr>
                          <w:rFonts w:hint="eastAsia"/>
                        </w:rPr>
                        <w:t>评价准备</w:t>
                      </w:r>
                    </w:p>
                  </w:txbxContent>
                </v:textbox>
                <w10:wrap type="square"/>
              </v:roundrect>
            </w:pict>
          </mc:Fallback>
        </mc:AlternateContent>
      </w:r>
    </w:p>
    <w:p w:rsidR="00064146" w:rsidRDefault="001567F9">
      <w:pPr>
        <w:pStyle w:val="afd"/>
        <w:spacing w:before="120" w:after="120"/>
      </w:pPr>
      <w:r>
        <w:rPr>
          <w:rFonts w:hint="eastAsia"/>
        </w:rPr>
        <w:t>评价流程</w:t>
      </w:r>
    </w:p>
    <w:p w:rsidR="00064146" w:rsidRDefault="001567F9" w:rsidP="00E14AEE">
      <w:pPr>
        <w:pStyle w:val="affd"/>
        <w:spacing w:before="120" w:after="120"/>
      </w:pPr>
      <w:bookmarkStart w:id="86" w:name="_Toc193817806"/>
      <w:r>
        <w:rPr>
          <w:rFonts w:hint="eastAsia"/>
        </w:rPr>
        <w:t>评价准备</w:t>
      </w:r>
      <w:bookmarkEnd w:id="86"/>
    </w:p>
    <w:p w:rsidR="007E20EF" w:rsidRDefault="007E20EF" w:rsidP="007E20EF">
      <w:pPr>
        <w:pStyle w:val="afffff6"/>
        <w:ind w:firstLine="420"/>
      </w:pPr>
      <w:r>
        <w:rPr>
          <w:rFonts w:hint="eastAsia"/>
        </w:rPr>
        <w:t>评价准备工作如下：</w:t>
      </w:r>
    </w:p>
    <w:p w:rsidR="00064146" w:rsidRPr="007E20EF" w:rsidRDefault="001567F9" w:rsidP="007E20EF">
      <w:pPr>
        <w:pStyle w:val="af2"/>
      </w:pPr>
      <w:r w:rsidRPr="007E20EF">
        <w:rPr>
          <w:rFonts w:hint="eastAsia"/>
        </w:rPr>
        <w:t>组建专业评价小组：成员</w:t>
      </w:r>
      <w:r w:rsidR="007E20EF">
        <w:rPr>
          <w:rFonts w:hint="eastAsia"/>
        </w:rPr>
        <w:t>应</w:t>
      </w:r>
      <w:r w:rsidRPr="007E20EF">
        <w:rPr>
          <w:rFonts w:hint="eastAsia"/>
        </w:rPr>
        <w:t>具备呼吸疾病护理、康复医学及质量管理经验，涵盖呼吸疾病专家、肺康复护士、质量管理专家等</w:t>
      </w:r>
      <w:r w:rsidR="007E20EF">
        <w:rPr>
          <w:rFonts w:hint="eastAsia"/>
        </w:rPr>
        <w:t>；</w:t>
      </w:r>
      <w:bookmarkStart w:id="87" w:name="_Hlk193815663"/>
      <w:r w:rsidR="00A159EC" w:rsidRPr="007E20EF">
        <w:rPr>
          <w:rFonts w:hint="eastAsia"/>
        </w:rPr>
        <w:t>考评人员与综合评价专家人数均不少于3人</w:t>
      </w:r>
      <w:bookmarkEnd w:id="87"/>
      <w:r w:rsidR="00A159EC" w:rsidRPr="007E20EF">
        <w:rPr>
          <w:rFonts w:hint="eastAsia"/>
        </w:rPr>
        <w:t>，且为单数，保障评价客观性。</w:t>
      </w:r>
    </w:p>
    <w:p w:rsidR="00064146" w:rsidRPr="007E20EF" w:rsidRDefault="001567F9" w:rsidP="007E20EF">
      <w:pPr>
        <w:pStyle w:val="af2"/>
      </w:pPr>
      <w:r w:rsidRPr="007E20EF">
        <w:rPr>
          <w:rFonts w:hint="eastAsia"/>
        </w:rPr>
        <w:t>多维度收集机构信息：通过与管理层、护理部负责人、呼吸科护士长沟通，获取组织架构图、人员编制表等基础资料。查阅机构年度工作报告、科室工作总结，了解肺康复护理服务现状与发展规划</w:t>
      </w:r>
      <w:r w:rsidR="007E20EF">
        <w:rPr>
          <w:rFonts w:hint="eastAsia"/>
        </w:rPr>
        <w:t>；</w:t>
      </w:r>
    </w:p>
    <w:p w:rsidR="00064146" w:rsidRPr="007E20EF" w:rsidRDefault="001567F9" w:rsidP="007E20EF">
      <w:pPr>
        <w:pStyle w:val="af2"/>
      </w:pPr>
      <w:r w:rsidRPr="007E20EF">
        <w:rPr>
          <w:rFonts w:hint="eastAsia"/>
        </w:rPr>
        <w:t>科学规划评价安排：合理确定评价时间，充分</w:t>
      </w:r>
      <w:proofErr w:type="gramStart"/>
      <w:r w:rsidRPr="007E20EF">
        <w:rPr>
          <w:rFonts w:hint="eastAsia"/>
        </w:rPr>
        <w:t>考量</w:t>
      </w:r>
      <w:proofErr w:type="gramEnd"/>
      <w:r w:rsidRPr="007E20EF">
        <w:rPr>
          <w:rFonts w:hint="eastAsia"/>
        </w:rPr>
        <w:t>被评价机构工作节奏，避免业务高峰期。</w:t>
      </w:r>
    </w:p>
    <w:p w:rsidR="00064146" w:rsidRPr="007E20EF" w:rsidRDefault="001567F9" w:rsidP="007E20EF">
      <w:pPr>
        <w:pStyle w:val="af2"/>
      </w:pPr>
      <w:r w:rsidRPr="007E20EF">
        <w:rPr>
          <w:rFonts w:hint="eastAsia"/>
        </w:rPr>
        <w:t>根据评价复杂度与工作量，明确分组（如资料审查组、现场检查组、访谈调查组）及各小组职责</w:t>
      </w:r>
      <w:r w:rsidR="007E20EF">
        <w:rPr>
          <w:rFonts w:hint="eastAsia"/>
        </w:rPr>
        <w:t>；</w:t>
      </w:r>
    </w:p>
    <w:p w:rsidR="00064146" w:rsidRPr="007E20EF" w:rsidRDefault="001567F9" w:rsidP="007E20EF">
      <w:pPr>
        <w:pStyle w:val="af2"/>
      </w:pPr>
      <w:r w:rsidRPr="007E20EF">
        <w:rPr>
          <w:rFonts w:hint="eastAsia"/>
        </w:rPr>
        <w:t>构建标准化评价体系：结合机构特点细化分解评价指标，明确权重分配，确保指标体系详细、具体</w:t>
      </w:r>
      <w:r w:rsidR="007E20EF">
        <w:rPr>
          <w:rFonts w:hint="eastAsia"/>
        </w:rPr>
        <w:t>；</w:t>
      </w:r>
    </w:p>
    <w:p w:rsidR="00064146" w:rsidRPr="007E20EF" w:rsidRDefault="001567F9" w:rsidP="007E20EF">
      <w:pPr>
        <w:pStyle w:val="af2"/>
      </w:pPr>
      <w:r w:rsidRPr="007E20EF">
        <w:rPr>
          <w:rFonts w:hint="eastAsia"/>
        </w:rPr>
        <w:t>强化评价人员培训：组织集中培训，邀请专家解读评价标准与方法，通过案例分析、模拟评价统一尺度，提升操作规范性</w:t>
      </w:r>
      <w:r w:rsidR="00A159EC">
        <w:rPr>
          <w:rFonts w:hint="eastAsia"/>
        </w:rPr>
        <w:t>。</w:t>
      </w:r>
    </w:p>
    <w:p w:rsidR="00064146" w:rsidRDefault="001567F9">
      <w:pPr>
        <w:pStyle w:val="affd"/>
        <w:spacing w:before="120" w:after="120"/>
      </w:pPr>
      <w:bookmarkStart w:id="88" w:name="_Toc193220291"/>
      <w:bookmarkStart w:id="89" w:name="_Toc193817807"/>
      <w:r>
        <w:rPr>
          <w:rFonts w:hint="eastAsia"/>
        </w:rPr>
        <w:t>建立评价指标体系</w:t>
      </w:r>
      <w:bookmarkEnd w:id="88"/>
      <w:bookmarkEnd w:id="89"/>
    </w:p>
    <w:p w:rsidR="00064146" w:rsidRDefault="001567F9" w:rsidP="007E20EF">
      <w:pPr>
        <w:pStyle w:val="afffff6"/>
        <w:ind w:firstLine="420"/>
      </w:pPr>
      <w:r>
        <w:rPr>
          <w:rFonts w:hint="eastAsia"/>
        </w:rPr>
        <w:t>慢性呼吸疾病肺康复护理服务质量评价指标包括结构质量指标、过程质量指标以及结果质量。评价指标体系时，应：</w:t>
      </w:r>
    </w:p>
    <w:p w:rsidR="00064146" w:rsidRPr="007E20EF" w:rsidRDefault="001567F9">
      <w:pPr>
        <w:pStyle w:val="af2"/>
      </w:pPr>
      <w:r w:rsidRPr="007E20EF">
        <w:rPr>
          <w:rFonts w:hint="eastAsia"/>
        </w:rPr>
        <w:t>依据本规范评价内容及指标框架，结合被评价机构规模大小、服务特色以及医疗资源配置等实际情况，对评价指标进一步细化；</w:t>
      </w:r>
    </w:p>
    <w:p w:rsidR="00064146" w:rsidRPr="007E20EF" w:rsidRDefault="001567F9">
      <w:pPr>
        <w:pStyle w:val="af2"/>
      </w:pPr>
      <w:r w:rsidRPr="007E20EF">
        <w:rPr>
          <w:rFonts w:hint="eastAsia"/>
        </w:rPr>
        <w:t>在人员配置指标方面，针对大型综合医院与基层医疗卫生机构，可根据其服务患者数量与业务量差异，设定不同注册护士数量标准与专业培训护士比例要求；</w:t>
      </w:r>
    </w:p>
    <w:p w:rsidR="00064146" w:rsidRPr="007E20EF" w:rsidRDefault="001567F9">
      <w:pPr>
        <w:pStyle w:val="af2"/>
      </w:pPr>
      <w:r w:rsidRPr="007E20EF">
        <w:rPr>
          <w:rFonts w:hint="eastAsia"/>
        </w:rPr>
        <w:t>确定评价的范围，包括康复护理服务的各个环节，能够准确反映慢性呼吸疾病肺康复护理服务质量和关键要素，了解肺康复护理服务的优势和不足，为优化护理方案提供依据；</w:t>
      </w:r>
    </w:p>
    <w:p w:rsidR="00064146" w:rsidRPr="007E20EF" w:rsidRDefault="001567F9">
      <w:pPr>
        <w:pStyle w:val="af2"/>
      </w:pPr>
      <w:r w:rsidRPr="007E20EF">
        <w:rPr>
          <w:rFonts w:hint="eastAsia"/>
        </w:rPr>
        <w:t>明确评价的具体目标，建立慢性呼吸道疾病肺康复护理服务质量评价指标体系，参见附录 A</w:t>
      </w:r>
      <w:r w:rsidR="00E14AEE">
        <w:rPr>
          <w:rFonts w:hint="eastAsia"/>
        </w:rPr>
        <w:t>。</w:t>
      </w:r>
    </w:p>
    <w:p w:rsidR="00064146" w:rsidRDefault="001567F9">
      <w:pPr>
        <w:pStyle w:val="affd"/>
        <w:spacing w:before="120" w:after="120"/>
      </w:pPr>
      <w:bookmarkStart w:id="90" w:name="_Toc193220292"/>
      <w:bookmarkStart w:id="91" w:name="_Toc193817808"/>
      <w:r>
        <w:rPr>
          <w:rFonts w:hint="eastAsia"/>
        </w:rPr>
        <w:t>评价实施</w:t>
      </w:r>
      <w:bookmarkEnd w:id="90"/>
      <w:bookmarkEnd w:id="91"/>
    </w:p>
    <w:p w:rsidR="00064146" w:rsidRDefault="001567F9">
      <w:pPr>
        <w:pStyle w:val="affe"/>
        <w:spacing w:before="120" w:after="120"/>
      </w:pPr>
      <w:r>
        <w:rPr>
          <w:rFonts w:hint="eastAsia"/>
        </w:rPr>
        <w:t xml:space="preserve">评价方法 </w:t>
      </w:r>
    </w:p>
    <w:p w:rsidR="00064146" w:rsidRDefault="001567F9">
      <w:pPr>
        <w:pStyle w:val="afffff6"/>
        <w:ind w:firstLine="420"/>
      </w:pPr>
      <w:r>
        <w:rPr>
          <w:rFonts w:hint="eastAsia"/>
        </w:rPr>
        <w:t>应对各级医疗康复护理的实际服务情况进行逐项评价，记录每项评价指标的完成情况，慢性呼吸道疾病肺康复护理服务质量评价按附录A的规定执行。</w:t>
      </w:r>
    </w:p>
    <w:p w:rsidR="00064146" w:rsidRDefault="001567F9">
      <w:pPr>
        <w:pStyle w:val="affe"/>
        <w:spacing w:before="120" w:after="120"/>
      </w:pPr>
      <w:bookmarkStart w:id="92" w:name="5.4.2__结果计算"/>
      <w:bookmarkEnd w:id="92"/>
      <w:r>
        <w:rPr>
          <w:rFonts w:hint="eastAsia"/>
        </w:rPr>
        <w:t>结果计算</w:t>
      </w:r>
    </w:p>
    <w:p w:rsidR="00064146" w:rsidRDefault="001567F9">
      <w:pPr>
        <w:pStyle w:val="afffff6"/>
        <w:ind w:firstLine="420"/>
        <w:rPr>
          <w:rFonts w:hAnsi="宋体"/>
        </w:rPr>
      </w:pPr>
      <w:r>
        <w:rPr>
          <w:rFonts w:hAnsi="宋体"/>
        </w:rPr>
        <w:t>统计每个评价内容中完成情况为“是”的个数，按式（1）计算符合率。</w:t>
      </w:r>
    </w:p>
    <w:p w:rsidR="007E20EF" w:rsidRDefault="007E20EF" w:rsidP="007E20EF">
      <w:pPr>
        <w:pStyle w:val="afffffff2"/>
      </w:pPr>
      <w:r>
        <w:tab/>
      </w:r>
      <m:oMath>
        <m:r>
          <w:rPr>
            <w:rFonts w:ascii="Cambria Math" w:hAnsi="Cambria Math"/>
          </w:rPr>
          <m:t>F=</m:t>
        </m:r>
        <m:d>
          <m:dPr>
            <m:ctrlPr>
              <w:rPr>
                <w:rFonts w:ascii="Cambria Math" w:hAnsi="Cambria Math"/>
                <w:i/>
              </w:rPr>
            </m:ctrlPr>
          </m:dPr>
          <m:e>
            <m:r>
              <w:rPr>
                <w:rFonts w:ascii="Cambria Math" w:hAnsi="Cambria Math"/>
              </w:rPr>
              <m:t>S/</m:t>
            </m:r>
            <m:d>
              <m:dPr>
                <m:ctrlPr>
                  <w:rPr>
                    <w:rFonts w:ascii="Cambria Math" w:hAnsi="Cambria Math"/>
                    <w:i/>
                  </w:rPr>
                </m:ctrlPr>
              </m:dPr>
              <m:e>
                <m:r>
                  <w:rPr>
                    <w:rFonts w:ascii="Cambria Math" w:hAnsi="Cambria Math"/>
                  </w:rPr>
                  <m:t>Z-B</m:t>
                </m:r>
              </m:e>
            </m:d>
          </m:e>
        </m:d>
        <m:r>
          <w:rPr>
            <w:rFonts w:ascii="Cambria Math" w:hAnsi="Cambria Math"/>
          </w:rPr>
          <m:t>×100%</m:t>
        </m:r>
      </m:oMath>
      <w:r w:rsidRPr="007E20EF">
        <w:rPr>
          <w:rFonts w:ascii="微软雅黑" w:eastAsia="微软雅黑" w:hAnsi="微软雅黑"/>
        </w:rPr>
        <w:tab/>
      </w:r>
      <w:r>
        <w:t>(</w:t>
      </w:r>
      <w:r>
        <w:fldChar w:fldCharType="begin"/>
      </w:r>
      <w:r>
        <w:instrText xml:space="preserve"> AUTONUM </w:instrText>
      </w:r>
      <w:r>
        <w:fldChar w:fldCharType="end"/>
      </w:r>
      <w:r>
        <w:t>)</w:t>
      </w:r>
    </w:p>
    <w:p w:rsidR="007E20EF" w:rsidRPr="007E20EF" w:rsidRDefault="007E20EF" w:rsidP="007E20EF">
      <w:pPr>
        <w:pStyle w:val="afffff5"/>
        <w:ind w:firstLine="420"/>
      </w:pPr>
      <w:r>
        <w:rPr>
          <w:rFonts w:hint="eastAsia"/>
        </w:rPr>
        <w:t>式中：</w:t>
      </w:r>
      <w:r>
        <w:rPr>
          <w:rFonts w:ascii="宋体" w:hAnsi="宋体" w:hint="eastAsia"/>
          <w:i/>
          <w:iCs/>
        </w:rPr>
        <w:t>F</w:t>
      </w:r>
      <w:r>
        <w:rPr>
          <w:rFonts w:ascii="宋体" w:hAnsi="宋体"/>
          <w:i/>
          <w:iCs/>
        </w:rPr>
        <w:t xml:space="preserve"> </w:t>
      </w:r>
      <w:r>
        <w:rPr>
          <w:rFonts w:ascii="Times New Roman" w:eastAsia="Times New Roman" w:hAnsi="Times New Roman"/>
        </w:rPr>
        <w:t xml:space="preserve">—— </w:t>
      </w:r>
      <w:r>
        <w:rPr>
          <w:rFonts w:ascii="宋体" w:hAnsi="宋体" w:cs="宋体" w:hint="eastAsia"/>
        </w:rPr>
        <w:t>符合率；</w:t>
      </w:r>
    </w:p>
    <w:p w:rsidR="00064146" w:rsidRDefault="001567F9">
      <w:pPr>
        <w:pStyle w:val="afffff6"/>
        <w:ind w:firstLineChars="500" w:firstLine="1050"/>
        <w:rPr>
          <w:rFonts w:hAnsi="宋体" w:cs="宋体"/>
        </w:rPr>
      </w:pPr>
      <w:r>
        <w:rPr>
          <w:rFonts w:hint="eastAsia"/>
          <w:i/>
          <w:iCs/>
        </w:rPr>
        <w:t>S</w:t>
      </w:r>
      <w:r>
        <w:rPr>
          <w:i/>
          <w:iCs/>
        </w:rPr>
        <w:t xml:space="preserve"> </w:t>
      </w:r>
      <w:r>
        <w:rPr>
          <w:rFonts w:ascii="Times New Roman" w:eastAsia="Times New Roman"/>
        </w:rPr>
        <w:t xml:space="preserve">—— </w:t>
      </w:r>
      <w:r>
        <w:rPr>
          <w:rFonts w:hAnsi="宋体" w:cs="宋体" w:hint="eastAsia"/>
        </w:rPr>
        <w:t>评价内容为“是”的总数；</w:t>
      </w:r>
    </w:p>
    <w:p w:rsidR="00064146" w:rsidRDefault="001567F9">
      <w:pPr>
        <w:pStyle w:val="afffff6"/>
        <w:ind w:firstLineChars="500" w:firstLine="1050"/>
        <w:rPr>
          <w:rFonts w:hAnsi="宋体" w:cs="宋体"/>
        </w:rPr>
      </w:pPr>
      <w:r>
        <w:rPr>
          <w:rFonts w:hAnsi="宋体" w:cs="宋体" w:hint="eastAsia"/>
          <w:i/>
          <w:iCs/>
        </w:rPr>
        <w:t>Z</w:t>
      </w:r>
      <w:r>
        <w:rPr>
          <w:rFonts w:hAnsi="宋体" w:cs="宋体"/>
          <w:i/>
          <w:iCs/>
        </w:rPr>
        <w:t xml:space="preserve"> </w:t>
      </w:r>
      <w:r>
        <w:rPr>
          <w:rFonts w:ascii="Times New Roman" w:eastAsia="Times New Roman"/>
        </w:rPr>
        <w:t xml:space="preserve">—— </w:t>
      </w:r>
      <w:r>
        <w:rPr>
          <w:rFonts w:hAnsi="宋体" w:cs="宋体" w:hint="eastAsia"/>
        </w:rPr>
        <w:t>所有</w:t>
      </w:r>
      <w:proofErr w:type="gramStart"/>
      <w:r>
        <w:rPr>
          <w:rFonts w:hAnsi="宋体" w:cs="宋体" w:hint="eastAsia"/>
        </w:rPr>
        <w:t>应评价</w:t>
      </w:r>
      <w:proofErr w:type="gramEnd"/>
      <w:r>
        <w:rPr>
          <w:rFonts w:hAnsi="宋体" w:cs="宋体" w:hint="eastAsia"/>
        </w:rPr>
        <w:t>内容的总数</w:t>
      </w:r>
      <w:r w:rsidR="007E20EF">
        <w:rPr>
          <w:rFonts w:hAnsi="宋体" w:cs="宋体" w:hint="eastAsia"/>
        </w:rPr>
        <w:t>；</w:t>
      </w:r>
    </w:p>
    <w:p w:rsidR="00064146" w:rsidRDefault="001567F9">
      <w:pPr>
        <w:pStyle w:val="afffff6"/>
        <w:ind w:firstLineChars="500" w:firstLine="1050"/>
        <w:rPr>
          <w:rFonts w:hAnsi="宋体" w:cs="宋体"/>
        </w:rPr>
      </w:pPr>
      <w:r w:rsidRPr="007E20EF">
        <w:rPr>
          <w:rFonts w:hAnsi="宋体" w:cs="宋体" w:hint="eastAsia"/>
          <w:i/>
          <w:iCs/>
        </w:rPr>
        <w:t>B</w:t>
      </w:r>
      <w:r w:rsidRPr="007E20EF">
        <w:rPr>
          <w:rFonts w:hAnsi="宋体" w:cs="宋体" w:hint="eastAsia"/>
        </w:rPr>
        <w:t xml:space="preserve"> </w:t>
      </w:r>
      <w:r w:rsidR="007E20EF" w:rsidRPr="007E20EF">
        <w:rPr>
          <w:rFonts w:ascii="Times New Roman" w:eastAsia="Times New Roman"/>
        </w:rPr>
        <w:t>——</w:t>
      </w:r>
      <w:r w:rsidRPr="007E20EF">
        <w:rPr>
          <w:rFonts w:hAnsi="宋体" w:cs="宋体" w:hint="eastAsia"/>
        </w:rPr>
        <w:t xml:space="preserve"> 所有</w:t>
      </w:r>
      <w:proofErr w:type="gramStart"/>
      <w:r w:rsidRPr="007E20EF">
        <w:rPr>
          <w:rFonts w:hAnsi="宋体" w:cs="宋体" w:hint="eastAsia"/>
        </w:rPr>
        <w:t>应评价</w:t>
      </w:r>
      <w:proofErr w:type="gramEnd"/>
      <w:r w:rsidRPr="007E20EF">
        <w:rPr>
          <w:rFonts w:hAnsi="宋体" w:cs="宋体" w:hint="eastAsia"/>
        </w:rPr>
        <w:t>不适用的内容的总数。</w:t>
      </w:r>
    </w:p>
    <w:p w:rsidR="00A159EC" w:rsidRPr="007E20EF" w:rsidRDefault="00A159EC">
      <w:pPr>
        <w:pStyle w:val="afffff6"/>
        <w:ind w:firstLineChars="500" w:firstLine="1050"/>
        <w:rPr>
          <w:rFonts w:hAnsi="宋体" w:cs="宋体"/>
        </w:rPr>
      </w:pPr>
    </w:p>
    <w:p w:rsidR="00064146" w:rsidRDefault="001567F9">
      <w:pPr>
        <w:pStyle w:val="affe"/>
        <w:spacing w:before="120" w:after="120"/>
      </w:pPr>
      <w:r>
        <w:rPr>
          <w:rFonts w:hint="eastAsia"/>
        </w:rPr>
        <w:lastRenderedPageBreak/>
        <w:t>等级评定</w:t>
      </w:r>
    </w:p>
    <w:p w:rsidR="00064146" w:rsidRDefault="001567F9">
      <w:pPr>
        <w:pStyle w:val="afffff6"/>
        <w:ind w:firstLine="420"/>
      </w:pPr>
      <w:r>
        <w:rPr>
          <w:rFonts w:hint="eastAsia"/>
        </w:rPr>
        <w:t>宜将慢性呼吸疾病肺康复护理服务质量评为优秀、良好、一般、合格、不合格五个等级，明确被评价机构肺康复护理服务质量的整体水平及存在的问题与不足。慢性呼吸疾病肺康复护理服务质量评价等级评定见表1。</w:t>
      </w:r>
    </w:p>
    <w:p w:rsidR="00064146" w:rsidRDefault="001567F9">
      <w:pPr>
        <w:pStyle w:val="aff2"/>
        <w:spacing w:before="120" w:after="120"/>
      </w:pPr>
      <w:bookmarkStart w:id="93" w:name="_Hlk193817307"/>
      <w:r>
        <w:rPr>
          <w:rFonts w:hint="eastAsia"/>
        </w:rPr>
        <w:t>慢性呼吸疾病肺康复护理服务质量评价等级</w:t>
      </w:r>
      <w:bookmarkEnd w:id="93"/>
      <w:r>
        <w:rPr>
          <w:rFonts w:hint="eastAsia"/>
        </w:rPr>
        <w:t>评定</w:t>
      </w:r>
    </w:p>
    <w:tbl>
      <w:tblPr>
        <w:tblStyle w:val="TableNormal"/>
        <w:tblW w:w="9349" w:type="dxa"/>
        <w:tblInd w:w="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963"/>
        <w:gridCol w:w="5386"/>
      </w:tblGrid>
      <w:tr w:rsidR="00064146">
        <w:trPr>
          <w:trHeight w:val="247"/>
        </w:trPr>
        <w:tc>
          <w:tcPr>
            <w:tcW w:w="3963" w:type="dxa"/>
            <w:tcBorders>
              <w:top w:val="single" w:sz="8" w:space="0" w:color="auto"/>
              <w:bottom w:val="single" w:sz="8" w:space="0" w:color="auto"/>
            </w:tcBorders>
          </w:tcPr>
          <w:p w:rsidR="00064146" w:rsidRDefault="001567F9">
            <w:pPr>
              <w:pStyle w:val="TableText"/>
              <w:spacing w:before="32" w:line="210" w:lineRule="auto"/>
              <w:ind w:left="1711"/>
              <w:rPr>
                <w:sz w:val="18"/>
                <w:szCs w:val="18"/>
              </w:rPr>
            </w:pPr>
            <w:proofErr w:type="spellStart"/>
            <w:r>
              <w:rPr>
                <w:spacing w:val="-2"/>
                <w:sz w:val="18"/>
                <w:szCs w:val="18"/>
              </w:rPr>
              <w:t>符合率</w:t>
            </w:r>
            <w:proofErr w:type="spellEnd"/>
          </w:p>
        </w:tc>
        <w:tc>
          <w:tcPr>
            <w:tcW w:w="5386" w:type="dxa"/>
            <w:tcBorders>
              <w:top w:val="single" w:sz="8" w:space="0" w:color="auto"/>
              <w:bottom w:val="single" w:sz="8" w:space="0" w:color="auto"/>
            </w:tcBorders>
          </w:tcPr>
          <w:p w:rsidR="00064146" w:rsidRDefault="001567F9">
            <w:pPr>
              <w:pStyle w:val="TableText"/>
              <w:spacing w:before="32" w:line="210" w:lineRule="auto"/>
              <w:ind w:left="2333"/>
              <w:rPr>
                <w:sz w:val="18"/>
                <w:szCs w:val="18"/>
              </w:rPr>
            </w:pPr>
            <w:proofErr w:type="spellStart"/>
            <w:r>
              <w:rPr>
                <w:spacing w:val="-2"/>
                <w:sz w:val="18"/>
                <w:szCs w:val="18"/>
              </w:rPr>
              <w:t>评价等级</w:t>
            </w:r>
            <w:proofErr w:type="spellEnd"/>
          </w:p>
        </w:tc>
      </w:tr>
      <w:tr w:rsidR="00064146">
        <w:trPr>
          <w:trHeight w:val="230"/>
        </w:trPr>
        <w:tc>
          <w:tcPr>
            <w:tcW w:w="3963" w:type="dxa"/>
            <w:tcBorders>
              <w:top w:val="single" w:sz="8" w:space="0" w:color="auto"/>
            </w:tcBorders>
          </w:tcPr>
          <w:p w:rsidR="00064146" w:rsidRDefault="001567F9">
            <w:pPr>
              <w:pStyle w:val="TableText"/>
              <w:spacing w:before="22" w:line="203" w:lineRule="auto"/>
              <w:ind w:left="1443"/>
              <w:rPr>
                <w:sz w:val="18"/>
                <w:szCs w:val="18"/>
              </w:rPr>
            </w:pPr>
            <w:bookmarkStart w:id="94" w:name="OLE_LINK10"/>
            <w:r>
              <w:rPr>
                <w:spacing w:val="8"/>
                <w:sz w:val="18"/>
                <w:szCs w:val="18"/>
              </w:rPr>
              <w:t>符合率≥90%</w:t>
            </w:r>
            <w:bookmarkEnd w:id="94"/>
          </w:p>
        </w:tc>
        <w:tc>
          <w:tcPr>
            <w:tcW w:w="5386" w:type="dxa"/>
            <w:tcBorders>
              <w:top w:val="single" w:sz="8" w:space="0" w:color="auto"/>
            </w:tcBorders>
          </w:tcPr>
          <w:p w:rsidR="00064146" w:rsidRDefault="001567F9">
            <w:pPr>
              <w:pStyle w:val="TableText"/>
              <w:spacing w:before="22" w:line="203" w:lineRule="auto"/>
              <w:ind w:left="2513"/>
              <w:rPr>
                <w:sz w:val="18"/>
                <w:szCs w:val="18"/>
              </w:rPr>
            </w:pPr>
            <w:proofErr w:type="spellStart"/>
            <w:r>
              <w:rPr>
                <w:spacing w:val="-2"/>
                <w:sz w:val="18"/>
                <w:szCs w:val="18"/>
              </w:rPr>
              <w:t>优秀</w:t>
            </w:r>
            <w:proofErr w:type="spellEnd"/>
          </w:p>
        </w:tc>
      </w:tr>
      <w:tr w:rsidR="00064146">
        <w:trPr>
          <w:trHeight w:val="237"/>
        </w:trPr>
        <w:tc>
          <w:tcPr>
            <w:tcW w:w="3963" w:type="dxa"/>
          </w:tcPr>
          <w:p w:rsidR="00064146" w:rsidRDefault="001567F9">
            <w:pPr>
              <w:pStyle w:val="TableText"/>
              <w:spacing w:before="31" w:line="200" w:lineRule="auto"/>
              <w:ind w:left="1171"/>
              <w:rPr>
                <w:sz w:val="18"/>
                <w:szCs w:val="18"/>
              </w:rPr>
            </w:pPr>
            <w:r>
              <w:rPr>
                <w:spacing w:val="13"/>
                <w:sz w:val="18"/>
                <w:szCs w:val="18"/>
              </w:rPr>
              <w:t>80%≤符合率＜90%</w:t>
            </w:r>
          </w:p>
        </w:tc>
        <w:tc>
          <w:tcPr>
            <w:tcW w:w="5386" w:type="dxa"/>
          </w:tcPr>
          <w:p w:rsidR="00064146" w:rsidRDefault="001567F9">
            <w:pPr>
              <w:pStyle w:val="TableText"/>
              <w:spacing w:before="31" w:line="200" w:lineRule="auto"/>
              <w:ind w:left="2542"/>
              <w:rPr>
                <w:sz w:val="18"/>
                <w:szCs w:val="18"/>
              </w:rPr>
            </w:pPr>
            <w:proofErr w:type="spellStart"/>
            <w:r>
              <w:rPr>
                <w:spacing w:val="-9"/>
                <w:sz w:val="18"/>
                <w:szCs w:val="18"/>
              </w:rPr>
              <w:t>良好</w:t>
            </w:r>
            <w:proofErr w:type="spellEnd"/>
          </w:p>
        </w:tc>
      </w:tr>
      <w:tr w:rsidR="00064146">
        <w:trPr>
          <w:trHeight w:val="235"/>
        </w:trPr>
        <w:tc>
          <w:tcPr>
            <w:tcW w:w="3963" w:type="dxa"/>
          </w:tcPr>
          <w:p w:rsidR="00064146" w:rsidRDefault="001567F9">
            <w:pPr>
              <w:pStyle w:val="TableText"/>
              <w:spacing w:before="31" w:line="198" w:lineRule="auto"/>
              <w:ind w:left="1174"/>
              <w:rPr>
                <w:sz w:val="18"/>
                <w:szCs w:val="18"/>
              </w:rPr>
            </w:pPr>
            <w:bookmarkStart w:id="95" w:name="OLE_LINK7"/>
            <w:bookmarkStart w:id="96" w:name="OLE_LINK8"/>
            <w:r>
              <w:rPr>
                <w:spacing w:val="13"/>
                <w:sz w:val="18"/>
                <w:szCs w:val="18"/>
              </w:rPr>
              <w:t>70%≤符合率＜80%</w:t>
            </w:r>
            <w:bookmarkEnd w:id="95"/>
            <w:bookmarkEnd w:id="96"/>
          </w:p>
        </w:tc>
        <w:tc>
          <w:tcPr>
            <w:tcW w:w="5386" w:type="dxa"/>
          </w:tcPr>
          <w:p w:rsidR="00064146" w:rsidRDefault="001567F9">
            <w:pPr>
              <w:pStyle w:val="TableText"/>
              <w:spacing w:before="31" w:line="198" w:lineRule="auto"/>
              <w:ind w:left="2516"/>
              <w:rPr>
                <w:sz w:val="18"/>
                <w:szCs w:val="18"/>
              </w:rPr>
            </w:pPr>
            <w:proofErr w:type="spellStart"/>
            <w:r>
              <w:rPr>
                <w:spacing w:val="-5"/>
                <w:sz w:val="18"/>
                <w:szCs w:val="18"/>
              </w:rPr>
              <w:t>一般</w:t>
            </w:r>
            <w:proofErr w:type="spellEnd"/>
          </w:p>
        </w:tc>
      </w:tr>
      <w:tr w:rsidR="00064146">
        <w:trPr>
          <w:trHeight w:val="237"/>
        </w:trPr>
        <w:tc>
          <w:tcPr>
            <w:tcW w:w="3963" w:type="dxa"/>
          </w:tcPr>
          <w:p w:rsidR="00064146" w:rsidRDefault="001567F9">
            <w:pPr>
              <w:pStyle w:val="TableText"/>
              <w:spacing w:before="34" w:line="197" w:lineRule="auto"/>
              <w:ind w:left="1171"/>
              <w:rPr>
                <w:sz w:val="18"/>
                <w:szCs w:val="18"/>
              </w:rPr>
            </w:pPr>
            <w:bookmarkStart w:id="97" w:name="OLE_LINK9"/>
            <w:r>
              <w:rPr>
                <w:spacing w:val="13"/>
                <w:sz w:val="18"/>
                <w:szCs w:val="18"/>
              </w:rPr>
              <w:t>60%≤符合率＜70%</w:t>
            </w:r>
            <w:bookmarkEnd w:id="97"/>
          </w:p>
        </w:tc>
        <w:tc>
          <w:tcPr>
            <w:tcW w:w="5386" w:type="dxa"/>
          </w:tcPr>
          <w:p w:rsidR="00064146" w:rsidRDefault="001567F9">
            <w:pPr>
              <w:pStyle w:val="TableText"/>
              <w:spacing w:before="34" w:line="197" w:lineRule="auto"/>
              <w:ind w:left="2514"/>
              <w:rPr>
                <w:sz w:val="18"/>
                <w:szCs w:val="18"/>
              </w:rPr>
            </w:pPr>
            <w:proofErr w:type="spellStart"/>
            <w:r>
              <w:rPr>
                <w:spacing w:val="-2"/>
                <w:sz w:val="18"/>
                <w:szCs w:val="18"/>
              </w:rPr>
              <w:t>合格</w:t>
            </w:r>
            <w:proofErr w:type="spellEnd"/>
          </w:p>
        </w:tc>
      </w:tr>
      <w:tr w:rsidR="00064146">
        <w:trPr>
          <w:trHeight w:val="249"/>
        </w:trPr>
        <w:tc>
          <w:tcPr>
            <w:tcW w:w="3963" w:type="dxa"/>
          </w:tcPr>
          <w:p w:rsidR="00064146" w:rsidRDefault="001567F9">
            <w:pPr>
              <w:pStyle w:val="TableText"/>
              <w:spacing w:before="37" w:line="207" w:lineRule="auto"/>
              <w:ind w:left="1443"/>
              <w:rPr>
                <w:sz w:val="18"/>
                <w:szCs w:val="18"/>
              </w:rPr>
            </w:pPr>
            <w:bookmarkStart w:id="98" w:name="OLE_LINK5"/>
            <w:r>
              <w:rPr>
                <w:spacing w:val="8"/>
                <w:sz w:val="18"/>
                <w:szCs w:val="18"/>
              </w:rPr>
              <w:t>符合率＜60%</w:t>
            </w:r>
            <w:bookmarkEnd w:id="98"/>
          </w:p>
        </w:tc>
        <w:tc>
          <w:tcPr>
            <w:tcW w:w="5386" w:type="dxa"/>
          </w:tcPr>
          <w:p w:rsidR="00064146" w:rsidRDefault="001567F9">
            <w:pPr>
              <w:pStyle w:val="TableText"/>
              <w:spacing w:before="37" w:line="207" w:lineRule="auto"/>
              <w:ind w:left="2428"/>
              <w:rPr>
                <w:sz w:val="18"/>
                <w:szCs w:val="18"/>
              </w:rPr>
            </w:pPr>
            <w:proofErr w:type="spellStart"/>
            <w:r>
              <w:rPr>
                <w:spacing w:val="-3"/>
                <w:sz w:val="18"/>
                <w:szCs w:val="18"/>
              </w:rPr>
              <w:t>不合格</w:t>
            </w:r>
            <w:proofErr w:type="spellEnd"/>
          </w:p>
        </w:tc>
      </w:tr>
    </w:tbl>
    <w:p w:rsidR="00064146" w:rsidRDefault="00064146">
      <w:pPr>
        <w:pStyle w:val="afffff6"/>
        <w:ind w:firstLineChars="95" w:firstLine="199"/>
      </w:pPr>
    </w:p>
    <w:p w:rsidR="00064146" w:rsidRDefault="001567F9">
      <w:pPr>
        <w:pStyle w:val="affe"/>
        <w:spacing w:before="120" w:after="120"/>
      </w:pPr>
      <w:r>
        <w:rPr>
          <w:rFonts w:hint="eastAsia"/>
        </w:rPr>
        <w:t>评价周期</w:t>
      </w:r>
    </w:p>
    <w:p w:rsidR="00064146" w:rsidRDefault="001567F9">
      <w:pPr>
        <w:pStyle w:val="afffff6"/>
        <w:ind w:firstLine="420"/>
      </w:pPr>
      <w:r>
        <w:rPr>
          <w:rFonts w:hint="eastAsia"/>
        </w:rPr>
        <w:t>宜每季度进行一次评价。</w:t>
      </w:r>
    </w:p>
    <w:p w:rsidR="00064146" w:rsidRDefault="001567F9">
      <w:pPr>
        <w:pStyle w:val="affd"/>
        <w:spacing w:before="120" w:after="120"/>
      </w:pPr>
      <w:bookmarkStart w:id="99" w:name="_Toc193220293"/>
      <w:bookmarkStart w:id="100" w:name="_Toc192083330"/>
      <w:bookmarkStart w:id="101" w:name="_Toc193817809"/>
      <w:r>
        <w:rPr>
          <w:rFonts w:hint="eastAsia"/>
        </w:rPr>
        <w:t>监测采集并校验数据</w:t>
      </w:r>
      <w:bookmarkEnd w:id="99"/>
      <w:bookmarkEnd w:id="100"/>
      <w:bookmarkEnd w:id="101"/>
    </w:p>
    <w:p w:rsidR="00064146" w:rsidRDefault="001567F9">
      <w:pPr>
        <w:pStyle w:val="afffff6"/>
        <w:ind w:firstLine="420"/>
      </w:pPr>
      <w:r>
        <w:rPr>
          <w:rFonts w:hint="eastAsia"/>
        </w:rPr>
        <w:t>监测采集并校验数据工作宜包括：</w:t>
      </w:r>
    </w:p>
    <w:p w:rsidR="00064146" w:rsidRDefault="001567F9">
      <w:pPr>
        <w:pStyle w:val="af2"/>
      </w:pPr>
      <w:r>
        <w:rPr>
          <w:rFonts w:hint="eastAsia"/>
        </w:rPr>
        <w:t>维护质量数据采集路径</w:t>
      </w:r>
      <w:bookmarkStart w:id="102" w:name="_Hlk193218975"/>
      <w:r>
        <w:rPr>
          <w:rFonts w:hint="eastAsia"/>
        </w:rPr>
        <w:t>（明确数据采集分子分母）</w:t>
      </w:r>
      <w:bookmarkEnd w:id="102"/>
      <w:r>
        <w:rPr>
          <w:rFonts w:hint="eastAsia"/>
        </w:rPr>
        <w:t>，保持数据准确性；</w:t>
      </w:r>
    </w:p>
    <w:p w:rsidR="00064146" w:rsidRDefault="001567F9">
      <w:pPr>
        <w:pStyle w:val="af2"/>
        <w:jc w:val="both"/>
      </w:pPr>
      <w:r>
        <w:rPr>
          <w:rFonts w:hint="eastAsia"/>
        </w:rPr>
        <w:t>根据国家及医疗机构对肺康复护理工作要求，定期对服务质量指标体系需要的数据进行更新、记录存储；</w:t>
      </w:r>
    </w:p>
    <w:p w:rsidR="00064146" w:rsidRDefault="001567F9">
      <w:pPr>
        <w:pStyle w:val="af2"/>
        <w:jc w:val="both"/>
      </w:pPr>
      <w:r>
        <w:rPr>
          <w:rFonts w:hint="eastAsia"/>
        </w:rPr>
        <w:t>建立和应用数据质量管理程序，结合康复护理服务质量对不确定性指标进行评价，减少不确定性。</w:t>
      </w:r>
    </w:p>
    <w:p w:rsidR="00064146" w:rsidRDefault="001567F9">
      <w:pPr>
        <w:pStyle w:val="affd"/>
        <w:spacing w:before="120" w:after="120"/>
      </w:pPr>
      <w:bookmarkStart w:id="103" w:name="_Toc193220294"/>
      <w:bookmarkStart w:id="104" w:name="_Toc192083331"/>
      <w:bookmarkStart w:id="105" w:name="_Toc193817810"/>
      <w:r>
        <w:rPr>
          <w:rFonts w:hint="eastAsia"/>
        </w:rPr>
        <w:t>评价结论</w:t>
      </w:r>
      <w:bookmarkEnd w:id="103"/>
      <w:bookmarkEnd w:id="104"/>
      <w:bookmarkEnd w:id="105"/>
    </w:p>
    <w:p w:rsidR="00064146" w:rsidRDefault="001567F9">
      <w:pPr>
        <w:pStyle w:val="afffff6"/>
        <w:ind w:firstLine="420"/>
      </w:pPr>
      <w:r>
        <w:rPr>
          <w:rFonts w:hint="eastAsia"/>
        </w:rPr>
        <w:t>结合综合分析，得出评价结论，形成评价报告，评价报告内容应包括但不限于：</w:t>
      </w:r>
    </w:p>
    <w:p w:rsidR="00064146" w:rsidRDefault="001567F9">
      <w:pPr>
        <w:pStyle w:val="af5"/>
        <w:numPr>
          <w:ilvl w:val="0"/>
          <w:numId w:val="32"/>
        </w:numPr>
      </w:pPr>
      <w:r>
        <w:rPr>
          <w:rFonts w:hint="eastAsia"/>
        </w:rPr>
        <w:t>评价过程记录；</w:t>
      </w:r>
    </w:p>
    <w:p w:rsidR="00064146" w:rsidRDefault="001567F9">
      <w:pPr>
        <w:pStyle w:val="af5"/>
      </w:pPr>
      <w:r>
        <w:rPr>
          <w:rFonts w:hint="eastAsia"/>
        </w:rPr>
        <w:t>评价结论；</w:t>
      </w:r>
    </w:p>
    <w:p w:rsidR="00064146" w:rsidRDefault="001567F9">
      <w:pPr>
        <w:pStyle w:val="af5"/>
      </w:pPr>
      <w:r>
        <w:rPr>
          <w:rFonts w:hint="eastAsia"/>
        </w:rPr>
        <w:t>主要存在问题；</w:t>
      </w:r>
    </w:p>
    <w:p w:rsidR="00064146" w:rsidRDefault="001567F9">
      <w:pPr>
        <w:pStyle w:val="af5"/>
      </w:pPr>
      <w:r>
        <w:rPr>
          <w:rFonts w:hint="eastAsia"/>
        </w:rPr>
        <w:t>改进建议。</w:t>
      </w:r>
    </w:p>
    <w:p w:rsidR="00064146" w:rsidRDefault="001567F9">
      <w:pPr>
        <w:pStyle w:val="affc"/>
        <w:spacing w:before="240" w:after="240"/>
      </w:pPr>
      <w:bookmarkStart w:id="106" w:name="_Toc193220295"/>
      <w:bookmarkStart w:id="107" w:name="_Toc192083332"/>
      <w:bookmarkStart w:id="108" w:name="_Toc193817811"/>
      <w:r>
        <w:rPr>
          <w:rFonts w:hint="eastAsia"/>
        </w:rPr>
        <w:t>档案管理</w:t>
      </w:r>
      <w:bookmarkEnd w:id="106"/>
      <w:bookmarkEnd w:id="107"/>
      <w:bookmarkEnd w:id="108"/>
    </w:p>
    <w:p w:rsidR="00064146" w:rsidRDefault="001567F9">
      <w:pPr>
        <w:pStyle w:val="afffff6"/>
        <w:ind w:firstLine="420"/>
      </w:pPr>
      <w:r>
        <w:rPr>
          <w:rFonts w:hint="eastAsia"/>
        </w:rPr>
        <w:t>将评价报告、评价过程记录、评价专家使用和信用记录等建立档案，</w:t>
      </w:r>
      <w:bookmarkStart w:id="109" w:name="_Hlk193817013"/>
      <w:r>
        <w:rPr>
          <w:rFonts w:hint="eastAsia"/>
        </w:rPr>
        <w:t>档案保存宜不低于2年</w:t>
      </w:r>
      <w:bookmarkEnd w:id="109"/>
      <w:r>
        <w:rPr>
          <w:rFonts w:hint="eastAsia"/>
        </w:rPr>
        <w:t>，随时可调出给有关部门监督、检查和质询。</w:t>
      </w:r>
    </w:p>
    <w:p w:rsidR="00064146" w:rsidRDefault="00064146">
      <w:pPr>
        <w:pStyle w:val="afffff6"/>
        <w:ind w:firstLine="420"/>
        <w:sectPr w:rsidR="00064146" w:rsidSect="00F771A4">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linePitch="312"/>
        </w:sectPr>
      </w:pPr>
    </w:p>
    <w:p w:rsidR="00064146" w:rsidRDefault="00064146">
      <w:pPr>
        <w:pStyle w:val="af8"/>
        <w:rPr>
          <w:vanish w:val="0"/>
        </w:rPr>
      </w:pPr>
      <w:bookmarkStart w:id="110" w:name="BookMark5"/>
      <w:bookmarkEnd w:id="25"/>
    </w:p>
    <w:p w:rsidR="00064146" w:rsidRDefault="00064146">
      <w:pPr>
        <w:pStyle w:val="afe"/>
        <w:rPr>
          <w:vanish w:val="0"/>
        </w:rPr>
      </w:pPr>
    </w:p>
    <w:p w:rsidR="00064146" w:rsidRDefault="001567F9">
      <w:pPr>
        <w:pStyle w:val="aff3"/>
        <w:spacing w:after="120"/>
      </w:pPr>
      <w:r>
        <w:br/>
      </w:r>
      <w:bookmarkStart w:id="111" w:name="_Toc192083333"/>
      <w:bookmarkStart w:id="112" w:name="_Toc193220296"/>
      <w:bookmarkStart w:id="113" w:name="_Toc193817812"/>
      <w:r>
        <w:rPr>
          <w:rFonts w:hint="eastAsia"/>
        </w:rPr>
        <w:t>（规范性）</w:t>
      </w:r>
      <w:r>
        <w:br/>
      </w:r>
      <w:r>
        <w:rPr>
          <w:rFonts w:hint="eastAsia"/>
        </w:rPr>
        <w:t>慢性呼吸疾病肺康复护理服务质量评价表</w:t>
      </w:r>
      <w:bookmarkEnd w:id="111"/>
      <w:bookmarkEnd w:id="112"/>
      <w:bookmarkEnd w:id="113"/>
    </w:p>
    <w:p w:rsidR="00064146" w:rsidRDefault="001567F9">
      <w:pPr>
        <w:pStyle w:val="afffff6"/>
        <w:ind w:firstLine="420"/>
      </w:pPr>
      <w:r>
        <w:rPr>
          <w:rFonts w:hint="eastAsia"/>
        </w:rPr>
        <w:t>慢性呼吸疾病肺康复护理服务质量评价表见表A</w:t>
      </w:r>
      <w:r>
        <w:t>.1</w:t>
      </w:r>
      <w:r>
        <w:rPr>
          <w:rFonts w:hint="eastAsia"/>
        </w:rPr>
        <w:t>。</w:t>
      </w:r>
    </w:p>
    <w:p w:rsidR="00064146" w:rsidRDefault="001567F9">
      <w:pPr>
        <w:pStyle w:val="aff"/>
        <w:spacing w:before="120" w:after="120"/>
      </w:pPr>
      <w:r>
        <w:rPr>
          <w:rFonts w:hint="eastAsia"/>
        </w:rPr>
        <w:t>慢性呼吸疾病肺康复护理服务质量评价表</w:t>
      </w:r>
    </w:p>
    <w:tbl>
      <w:tblPr>
        <w:tblStyle w:val="affff8"/>
        <w:tblW w:w="14164"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109"/>
        <w:gridCol w:w="1135"/>
        <w:gridCol w:w="2247"/>
        <w:gridCol w:w="6725"/>
        <w:gridCol w:w="1124"/>
        <w:gridCol w:w="486"/>
        <w:gridCol w:w="381"/>
        <w:gridCol w:w="957"/>
      </w:tblGrid>
      <w:tr w:rsidR="00064146" w:rsidRPr="00A159EC" w:rsidTr="00F771A4">
        <w:trPr>
          <w:trHeight w:val="274"/>
        </w:trPr>
        <w:tc>
          <w:tcPr>
            <w:tcW w:w="1109"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一级指标</w:t>
            </w:r>
          </w:p>
        </w:tc>
        <w:tc>
          <w:tcPr>
            <w:tcW w:w="1135"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二级指标</w:t>
            </w:r>
          </w:p>
        </w:tc>
        <w:tc>
          <w:tcPr>
            <w:tcW w:w="2247"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三级指标</w:t>
            </w:r>
          </w:p>
        </w:tc>
        <w:tc>
          <w:tcPr>
            <w:tcW w:w="6725"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评价内容</w:t>
            </w:r>
          </w:p>
        </w:tc>
        <w:tc>
          <w:tcPr>
            <w:tcW w:w="1124"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评价方法</w:t>
            </w:r>
          </w:p>
        </w:tc>
        <w:tc>
          <w:tcPr>
            <w:tcW w:w="1824" w:type="dxa"/>
            <w:gridSpan w:val="3"/>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完成情况</w:t>
            </w:r>
          </w:p>
        </w:tc>
      </w:tr>
      <w:tr w:rsidR="00064146" w:rsidRPr="00A159EC" w:rsidTr="00F771A4">
        <w:trPr>
          <w:trHeight w:val="264"/>
        </w:trPr>
        <w:tc>
          <w:tcPr>
            <w:tcW w:w="1109"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35"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2247" w:type="dxa"/>
            <w:vMerge/>
            <w:tcBorders>
              <w:top w:val="single" w:sz="4" w:space="0" w:color="auto"/>
              <w:bottom w:val="single" w:sz="8" w:space="0" w:color="auto"/>
            </w:tcBorders>
            <w:vAlign w:val="center"/>
          </w:tcPr>
          <w:p w:rsidR="00064146" w:rsidRPr="00A159EC" w:rsidRDefault="00064146">
            <w:pPr>
              <w:jc w:val="center"/>
              <w:rPr>
                <w:rFonts w:ascii="宋体" w:hAnsi="宋体"/>
                <w:sz w:val="18"/>
                <w:szCs w:val="18"/>
              </w:rPr>
            </w:pPr>
          </w:p>
        </w:tc>
        <w:tc>
          <w:tcPr>
            <w:tcW w:w="6725"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4"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486"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是</w:t>
            </w:r>
          </w:p>
        </w:tc>
        <w:tc>
          <w:tcPr>
            <w:tcW w:w="381"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否</w:t>
            </w:r>
          </w:p>
        </w:tc>
        <w:tc>
          <w:tcPr>
            <w:tcW w:w="957"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不适用</w:t>
            </w:r>
          </w:p>
        </w:tc>
      </w:tr>
      <w:tr w:rsidR="00064146" w:rsidRPr="00A159EC" w:rsidTr="00F771A4">
        <w:trPr>
          <w:trHeight w:val="264"/>
        </w:trPr>
        <w:tc>
          <w:tcPr>
            <w:tcW w:w="1109" w:type="dxa"/>
            <w:vMerge w:val="restart"/>
            <w:tcBorders>
              <w:top w:val="single" w:sz="8" w:space="0" w:color="auto"/>
            </w:tcBorders>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1.结构质量</w:t>
            </w:r>
          </w:p>
        </w:tc>
        <w:tc>
          <w:tcPr>
            <w:tcW w:w="1135" w:type="dxa"/>
            <w:vMerge w:val="restart"/>
            <w:tcBorders>
              <w:top w:val="single" w:sz="8" w:space="0" w:color="auto"/>
            </w:tcBorders>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1.1 人员配置情况</w:t>
            </w:r>
          </w:p>
        </w:tc>
        <w:tc>
          <w:tcPr>
            <w:tcW w:w="2247" w:type="dxa"/>
            <w:vMerge w:val="restart"/>
            <w:tcBorders>
              <w:top w:val="single" w:sz="8" w:space="0" w:color="auto"/>
            </w:tcBorders>
            <w:vAlign w:val="center"/>
          </w:tcPr>
          <w:p w:rsidR="00064146" w:rsidRPr="00A159EC" w:rsidRDefault="001567F9">
            <w:pPr>
              <w:spacing w:line="240" w:lineRule="exact"/>
              <w:rPr>
                <w:rFonts w:ascii="宋体" w:hAnsi="宋体"/>
                <w:sz w:val="18"/>
                <w:szCs w:val="18"/>
              </w:rPr>
            </w:pPr>
            <w:r w:rsidRPr="00A159EC">
              <w:rPr>
                <w:rFonts w:ascii="宋体" w:hAnsi="宋体" w:cs="宋体" w:hint="eastAsia"/>
                <w:sz w:val="18"/>
                <w:szCs w:val="18"/>
              </w:rPr>
              <w:t>1.1.1 专业护理人员数量与资质</w:t>
            </w:r>
          </w:p>
        </w:tc>
        <w:tc>
          <w:tcPr>
            <w:tcW w:w="6725" w:type="dxa"/>
            <w:tcBorders>
              <w:top w:val="single" w:sz="8" w:space="0" w:color="auto"/>
            </w:tcBorders>
          </w:tcPr>
          <w:p w:rsidR="00064146" w:rsidRPr="00A159EC" w:rsidRDefault="001567F9">
            <w:pPr>
              <w:pStyle w:val="afffff6"/>
              <w:spacing w:line="360" w:lineRule="auto"/>
              <w:ind w:firstLineChars="0" w:firstLine="0"/>
              <w:rPr>
                <w:rFonts w:hAnsi="宋体"/>
                <w:sz w:val="18"/>
                <w:szCs w:val="18"/>
              </w:rPr>
            </w:pPr>
            <w:r w:rsidRPr="00A159EC">
              <w:rPr>
                <w:rFonts w:hAnsi="宋体" w:cs="宋体" w:hint="eastAsia"/>
                <w:kern w:val="2"/>
                <w:sz w:val="18"/>
                <w:szCs w:val="18"/>
              </w:rPr>
              <w:t>1）肺康复护理团队中注册护士数量应满足服务需求，护士具备相应的专业技术职称及执业资格。</w:t>
            </w:r>
          </w:p>
        </w:tc>
        <w:tc>
          <w:tcPr>
            <w:tcW w:w="1124" w:type="dxa"/>
            <w:tcBorders>
              <w:top w:val="single" w:sz="8" w:space="0" w:color="auto"/>
            </w:tcBorders>
            <w:vAlign w:val="center"/>
          </w:tcPr>
          <w:p w:rsidR="00064146" w:rsidRPr="00A159EC" w:rsidRDefault="001567F9">
            <w:pPr>
              <w:pStyle w:val="afffff6"/>
              <w:spacing w:line="360" w:lineRule="auto"/>
              <w:ind w:firstLineChars="0" w:firstLine="0"/>
              <w:jc w:val="left"/>
              <w:rPr>
                <w:rFonts w:hAnsi="宋体" w:cs="宋体"/>
                <w:sz w:val="18"/>
                <w:szCs w:val="18"/>
              </w:rPr>
            </w:pPr>
            <w:r w:rsidRPr="00A159EC">
              <w:rPr>
                <w:rFonts w:hAnsi="宋体" w:cs="宋体" w:hint="eastAsia"/>
                <w:sz w:val="18"/>
                <w:szCs w:val="18"/>
              </w:rPr>
              <w:t>现场查看</w:t>
            </w:r>
          </w:p>
          <w:p w:rsidR="00064146" w:rsidRPr="00A159EC" w:rsidRDefault="001567F9">
            <w:pPr>
              <w:pStyle w:val="afffff6"/>
              <w:spacing w:line="360" w:lineRule="auto"/>
              <w:ind w:firstLineChars="0" w:firstLine="0"/>
              <w:jc w:val="center"/>
              <w:rPr>
                <w:rFonts w:hAnsi="宋体"/>
                <w:sz w:val="18"/>
                <w:szCs w:val="18"/>
              </w:rPr>
            </w:pPr>
            <w:r w:rsidRPr="00A159EC">
              <w:rPr>
                <w:rFonts w:hAnsi="宋体"/>
                <w:spacing w:val="-2"/>
                <w:sz w:val="18"/>
                <w:szCs w:val="18"/>
              </w:rPr>
              <w:t>查阅资料</w:t>
            </w:r>
          </w:p>
        </w:tc>
        <w:tc>
          <w:tcPr>
            <w:tcW w:w="486" w:type="dxa"/>
            <w:tcBorders>
              <w:top w:val="single" w:sz="8" w:space="0" w:color="auto"/>
            </w:tcBorders>
            <w:vAlign w:val="center"/>
          </w:tcPr>
          <w:p w:rsidR="00064146" w:rsidRPr="00A159EC" w:rsidRDefault="00064146">
            <w:pPr>
              <w:pStyle w:val="afffff6"/>
              <w:spacing w:line="360" w:lineRule="auto"/>
              <w:ind w:firstLineChars="0" w:firstLine="0"/>
              <w:jc w:val="center"/>
              <w:rPr>
                <w:rFonts w:hAnsi="宋体"/>
                <w:sz w:val="18"/>
                <w:szCs w:val="18"/>
              </w:rPr>
            </w:pPr>
          </w:p>
        </w:tc>
        <w:tc>
          <w:tcPr>
            <w:tcW w:w="381" w:type="dxa"/>
            <w:tcBorders>
              <w:top w:val="single" w:sz="8" w:space="0" w:color="auto"/>
            </w:tcBorders>
            <w:vAlign w:val="center"/>
          </w:tcPr>
          <w:p w:rsidR="00064146" w:rsidRPr="00A159EC" w:rsidRDefault="00064146">
            <w:pPr>
              <w:pStyle w:val="afffff6"/>
              <w:spacing w:line="360" w:lineRule="auto"/>
              <w:ind w:firstLineChars="0" w:firstLine="0"/>
              <w:jc w:val="center"/>
              <w:rPr>
                <w:rFonts w:hAnsi="宋体"/>
                <w:sz w:val="18"/>
                <w:szCs w:val="18"/>
              </w:rPr>
            </w:pPr>
          </w:p>
        </w:tc>
        <w:tc>
          <w:tcPr>
            <w:tcW w:w="957" w:type="dxa"/>
            <w:tcBorders>
              <w:top w:val="single" w:sz="8" w:space="0" w:color="auto"/>
            </w:tcBorders>
            <w:vAlign w:val="center"/>
          </w:tcPr>
          <w:p w:rsidR="00064146" w:rsidRPr="00A159EC" w:rsidRDefault="00064146">
            <w:pPr>
              <w:pStyle w:val="afffff6"/>
              <w:spacing w:line="360" w:lineRule="auto"/>
              <w:ind w:firstLineChars="0" w:firstLine="0"/>
              <w:jc w:val="center"/>
              <w:rPr>
                <w:rFonts w:hAnsi="宋体"/>
                <w:sz w:val="18"/>
                <w:szCs w:val="18"/>
              </w:rPr>
            </w:pPr>
          </w:p>
        </w:tc>
      </w:tr>
      <w:tr w:rsidR="00064146" w:rsidRPr="00A159EC" w:rsidTr="00F771A4">
        <w:trPr>
          <w:trHeight w:val="363"/>
        </w:trPr>
        <w:tc>
          <w:tcPr>
            <w:tcW w:w="1109" w:type="dxa"/>
            <w:vMerge/>
            <w:vAlign w:val="center"/>
          </w:tcPr>
          <w:p w:rsidR="00064146" w:rsidRPr="00A159EC" w:rsidRDefault="00064146">
            <w:pPr>
              <w:pStyle w:val="afffff6"/>
              <w:ind w:firstLineChars="0" w:firstLine="0"/>
              <w:rPr>
                <w:rFonts w:hAnsi="宋体"/>
                <w:sz w:val="18"/>
                <w:szCs w:val="18"/>
              </w:rPr>
            </w:pPr>
          </w:p>
        </w:tc>
        <w:tc>
          <w:tcPr>
            <w:tcW w:w="1135" w:type="dxa"/>
            <w:vMerge/>
            <w:vAlign w:val="center"/>
          </w:tcPr>
          <w:p w:rsidR="00064146" w:rsidRPr="00A159EC" w:rsidRDefault="00064146">
            <w:pPr>
              <w:pStyle w:val="afffff6"/>
              <w:ind w:firstLineChars="0" w:firstLine="0"/>
              <w:rPr>
                <w:rFonts w:hAnsi="宋体"/>
                <w:sz w:val="18"/>
                <w:szCs w:val="18"/>
              </w:rPr>
            </w:pPr>
          </w:p>
        </w:tc>
        <w:tc>
          <w:tcPr>
            <w:tcW w:w="2247" w:type="dxa"/>
            <w:vMerge/>
            <w:vAlign w:val="center"/>
          </w:tcPr>
          <w:p w:rsidR="00064146" w:rsidRPr="00A159EC" w:rsidRDefault="00064146">
            <w:pPr>
              <w:spacing w:line="240" w:lineRule="exact"/>
              <w:rPr>
                <w:rFonts w:ascii="宋体" w:hAnsi="宋体"/>
                <w:sz w:val="18"/>
                <w:szCs w:val="18"/>
              </w:rPr>
            </w:pPr>
          </w:p>
        </w:tc>
        <w:tc>
          <w:tcPr>
            <w:tcW w:w="6725" w:type="dxa"/>
          </w:tcPr>
          <w:p w:rsidR="00064146" w:rsidRPr="00A159EC" w:rsidRDefault="001567F9">
            <w:pPr>
              <w:widowControl/>
              <w:adjustRightInd/>
              <w:spacing w:line="360" w:lineRule="auto"/>
              <w:jc w:val="left"/>
              <w:rPr>
                <w:rFonts w:ascii="宋体" w:hAnsi="宋体"/>
                <w:sz w:val="18"/>
                <w:szCs w:val="18"/>
              </w:rPr>
            </w:pPr>
            <w:r w:rsidRPr="00A159EC">
              <w:rPr>
                <w:rFonts w:ascii="宋体" w:hAnsi="宋体" w:cs="宋体" w:hint="eastAsia"/>
                <w:sz w:val="18"/>
                <w:szCs w:val="18"/>
              </w:rPr>
              <w:t>2）至少具有1名肺康复护理专项培训的护士，负责病区常规肺康复工作执行</w:t>
            </w:r>
          </w:p>
        </w:tc>
        <w:tc>
          <w:tcPr>
            <w:tcW w:w="1124" w:type="dxa"/>
            <w:vAlign w:val="center"/>
          </w:tcPr>
          <w:p w:rsidR="00064146" w:rsidRPr="00A159EC" w:rsidRDefault="001567F9">
            <w:pPr>
              <w:widowControl/>
              <w:adjustRightInd/>
              <w:spacing w:line="360" w:lineRule="auto"/>
              <w:jc w:val="left"/>
              <w:rPr>
                <w:rFonts w:ascii="宋体" w:hAnsi="宋体" w:cs="宋体"/>
                <w:sz w:val="18"/>
                <w:szCs w:val="18"/>
              </w:rPr>
            </w:pPr>
            <w:r w:rsidRPr="00A159EC">
              <w:rPr>
                <w:rFonts w:ascii="宋体" w:hAnsi="宋体" w:cs="宋体" w:hint="eastAsia"/>
                <w:sz w:val="18"/>
                <w:szCs w:val="18"/>
              </w:rPr>
              <w:t>现场查看</w:t>
            </w:r>
          </w:p>
          <w:p w:rsidR="00064146" w:rsidRPr="00A159EC" w:rsidRDefault="001567F9">
            <w:pPr>
              <w:widowControl/>
              <w:adjustRightInd/>
              <w:spacing w:line="360" w:lineRule="auto"/>
              <w:jc w:val="center"/>
              <w:rPr>
                <w:rFonts w:ascii="宋体" w:hAnsi="宋体"/>
                <w:sz w:val="18"/>
                <w:szCs w:val="18"/>
              </w:rPr>
            </w:pPr>
            <w:r w:rsidRPr="00A159EC">
              <w:rPr>
                <w:rFonts w:ascii="宋体" w:hAnsi="宋体"/>
                <w:spacing w:val="-2"/>
                <w:sz w:val="18"/>
                <w:szCs w:val="18"/>
              </w:rPr>
              <w:t>查阅资料</w:t>
            </w:r>
          </w:p>
        </w:tc>
        <w:tc>
          <w:tcPr>
            <w:tcW w:w="486" w:type="dxa"/>
            <w:vAlign w:val="center"/>
          </w:tcPr>
          <w:p w:rsidR="00064146" w:rsidRPr="00A159EC" w:rsidRDefault="00064146">
            <w:pPr>
              <w:pStyle w:val="afffff6"/>
              <w:spacing w:line="360" w:lineRule="auto"/>
              <w:ind w:firstLineChars="0" w:firstLine="0"/>
              <w:jc w:val="center"/>
              <w:rPr>
                <w:rFonts w:hAnsi="宋体"/>
                <w:sz w:val="18"/>
                <w:szCs w:val="18"/>
              </w:rPr>
            </w:pPr>
          </w:p>
        </w:tc>
        <w:tc>
          <w:tcPr>
            <w:tcW w:w="381" w:type="dxa"/>
            <w:vAlign w:val="center"/>
          </w:tcPr>
          <w:p w:rsidR="00064146" w:rsidRPr="00A159EC" w:rsidRDefault="00064146">
            <w:pPr>
              <w:pStyle w:val="afffff6"/>
              <w:spacing w:line="360" w:lineRule="auto"/>
              <w:ind w:firstLineChars="0" w:firstLine="0"/>
              <w:jc w:val="center"/>
              <w:rPr>
                <w:rFonts w:hAnsi="宋体"/>
                <w:sz w:val="18"/>
                <w:szCs w:val="18"/>
              </w:rPr>
            </w:pPr>
          </w:p>
        </w:tc>
        <w:tc>
          <w:tcPr>
            <w:tcW w:w="957" w:type="dxa"/>
            <w:vAlign w:val="center"/>
          </w:tcPr>
          <w:p w:rsidR="00064146" w:rsidRPr="00A159EC" w:rsidRDefault="00064146">
            <w:pPr>
              <w:pStyle w:val="afffff6"/>
              <w:spacing w:line="360" w:lineRule="auto"/>
              <w:ind w:firstLineChars="0" w:firstLine="0"/>
              <w:jc w:val="center"/>
              <w:rPr>
                <w:rFonts w:hAnsi="宋体"/>
                <w:sz w:val="18"/>
                <w:szCs w:val="18"/>
              </w:rPr>
            </w:pPr>
          </w:p>
        </w:tc>
      </w:tr>
      <w:tr w:rsidR="00064146" w:rsidRPr="00A159EC" w:rsidTr="00F771A4">
        <w:trPr>
          <w:trHeight w:val="274"/>
        </w:trPr>
        <w:tc>
          <w:tcPr>
            <w:tcW w:w="1109" w:type="dxa"/>
            <w:vMerge/>
            <w:vAlign w:val="center"/>
          </w:tcPr>
          <w:p w:rsidR="00064146" w:rsidRPr="00A159EC" w:rsidRDefault="00064146">
            <w:pPr>
              <w:pStyle w:val="afffff6"/>
              <w:ind w:firstLineChars="0" w:firstLine="0"/>
              <w:rPr>
                <w:rFonts w:hAnsi="宋体"/>
                <w:sz w:val="18"/>
                <w:szCs w:val="18"/>
              </w:rPr>
            </w:pPr>
          </w:p>
        </w:tc>
        <w:tc>
          <w:tcPr>
            <w:tcW w:w="1135" w:type="dxa"/>
            <w:vMerge/>
            <w:vAlign w:val="center"/>
          </w:tcPr>
          <w:p w:rsidR="00064146" w:rsidRPr="00A159EC" w:rsidRDefault="00064146">
            <w:pPr>
              <w:pStyle w:val="afffff6"/>
              <w:ind w:firstLineChars="0" w:firstLine="0"/>
              <w:rPr>
                <w:rFonts w:hAnsi="宋体"/>
                <w:sz w:val="18"/>
                <w:szCs w:val="18"/>
              </w:rPr>
            </w:pPr>
          </w:p>
        </w:tc>
        <w:tc>
          <w:tcPr>
            <w:tcW w:w="2247" w:type="dxa"/>
            <w:vMerge w:val="restart"/>
            <w:vAlign w:val="center"/>
          </w:tcPr>
          <w:p w:rsidR="00064146" w:rsidRPr="00A159EC" w:rsidRDefault="001567F9">
            <w:pPr>
              <w:spacing w:line="240" w:lineRule="exact"/>
              <w:rPr>
                <w:rFonts w:ascii="宋体" w:hAnsi="宋体"/>
                <w:sz w:val="18"/>
                <w:szCs w:val="18"/>
              </w:rPr>
            </w:pPr>
            <w:r w:rsidRPr="00A159EC">
              <w:rPr>
                <w:rFonts w:ascii="宋体" w:hAnsi="宋体" w:cs="宋体" w:hint="eastAsia"/>
                <w:sz w:val="18"/>
                <w:szCs w:val="18"/>
              </w:rPr>
              <w:t>1.1.2护</w:t>
            </w:r>
            <w:proofErr w:type="gramStart"/>
            <w:r w:rsidRPr="00A159EC">
              <w:rPr>
                <w:rFonts w:ascii="宋体" w:hAnsi="宋体" w:cs="宋体" w:hint="eastAsia"/>
                <w:sz w:val="18"/>
                <w:szCs w:val="18"/>
              </w:rPr>
              <w:t>患比例</w:t>
            </w:r>
            <w:proofErr w:type="gramEnd"/>
          </w:p>
        </w:tc>
        <w:tc>
          <w:tcPr>
            <w:tcW w:w="6725" w:type="dxa"/>
          </w:tcPr>
          <w:p w:rsidR="00064146" w:rsidRPr="00A159EC" w:rsidRDefault="001567F9">
            <w:pPr>
              <w:widowControl/>
              <w:adjustRightInd/>
              <w:spacing w:line="360" w:lineRule="auto"/>
              <w:rPr>
                <w:rFonts w:ascii="宋体" w:hAnsi="宋体"/>
                <w:sz w:val="18"/>
                <w:szCs w:val="18"/>
              </w:rPr>
            </w:pPr>
            <w:r w:rsidRPr="00A159EC">
              <w:rPr>
                <w:rFonts w:ascii="宋体" w:hAnsi="宋体" w:cs="宋体" w:hint="eastAsia"/>
                <w:sz w:val="18"/>
                <w:szCs w:val="18"/>
              </w:rPr>
              <w:t>1) 护患比例：普通病房</w:t>
            </w:r>
            <w:proofErr w:type="gramStart"/>
            <w:r w:rsidRPr="00A159EC">
              <w:rPr>
                <w:rFonts w:ascii="宋体" w:hAnsi="宋体" w:cs="宋体" w:hint="eastAsia"/>
                <w:sz w:val="18"/>
                <w:szCs w:val="18"/>
              </w:rPr>
              <w:t>实际护床比</w:t>
            </w:r>
            <w:proofErr w:type="gramEnd"/>
            <w:r w:rsidRPr="00A159EC">
              <w:rPr>
                <w:rFonts w:ascii="宋体" w:hAnsi="宋体" w:cs="宋体" w:hint="eastAsia"/>
                <w:sz w:val="18"/>
                <w:szCs w:val="18"/>
              </w:rPr>
              <w:t>不低于0.5:1，每天每名白班护士平均负责的患者不超过8个，重症监护病房</w:t>
            </w:r>
            <w:proofErr w:type="gramStart"/>
            <w:r w:rsidRPr="00A159EC">
              <w:rPr>
                <w:rFonts w:ascii="宋体" w:hAnsi="宋体" w:cs="宋体" w:hint="eastAsia"/>
                <w:sz w:val="18"/>
                <w:szCs w:val="18"/>
              </w:rPr>
              <w:t>护患比为</w:t>
            </w:r>
            <w:proofErr w:type="gramEnd"/>
            <w:r w:rsidRPr="00A159EC">
              <w:rPr>
                <w:rFonts w:ascii="宋体" w:hAnsi="宋体" w:cs="宋体" w:hint="eastAsia"/>
                <w:sz w:val="18"/>
                <w:szCs w:val="18"/>
              </w:rPr>
              <w:t>2.5</w:t>
            </w:r>
            <w:r w:rsidR="00007E11" w:rsidRPr="00A159EC">
              <w:rPr>
                <w:rFonts w:ascii="宋体" w:hAnsi="宋体" w:cs="宋体" w:hint="eastAsia"/>
                <w:sz w:val="18"/>
                <w:szCs w:val="18"/>
              </w:rPr>
              <w:t>～</w:t>
            </w:r>
            <w:r w:rsidRPr="00A159EC">
              <w:rPr>
                <w:rFonts w:ascii="宋体" w:hAnsi="宋体" w:cs="宋体" w:hint="eastAsia"/>
                <w:sz w:val="18"/>
                <w:szCs w:val="18"/>
              </w:rPr>
              <w:t>3:1；肺康复护理门诊根据门诊量、治疗量等综合因素合理配置</w:t>
            </w:r>
          </w:p>
        </w:tc>
        <w:tc>
          <w:tcPr>
            <w:tcW w:w="1124" w:type="dxa"/>
            <w:vAlign w:val="center"/>
          </w:tcPr>
          <w:p w:rsidR="00064146" w:rsidRPr="00A159EC" w:rsidRDefault="001567F9">
            <w:pPr>
              <w:widowControl/>
              <w:adjustRightInd/>
              <w:spacing w:line="360" w:lineRule="auto"/>
              <w:jc w:val="left"/>
              <w:rPr>
                <w:rFonts w:ascii="宋体" w:hAnsi="宋体" w:cs="宋体"/>
                <w:sz w:val="18"/>
                <w:szCs w:val="18"/>
              </w:rPr>
            </w:pPr>
            <w:r w:rsidRPr="00A159EC">
              <w:rPr>
                <w:rFonts w:ascii="宋体" w:hAnsi="宋体" w:cs="宋体" w:hint="eastAsia"/>
                <w:sz w:val="18"/>
                <w:szCs w:val="18"/>
              </w:rPr>
              <w:t>现场查看</w:t>
            </w:r>
          </w:p>
          <w:p w:rsidR="00064146" w:rsidRPr="00A159EC" w:rsidRDefault="001567F9">
            <w:pPr>
              <w:widowControl/>
              <w:adjustRightInd/>
              <w:spacing w:line="360" w:lineRule="auto"/>
              <w:jc w:val="center"/>
              <w:rPr>
                <w:rFonts w:ascii="宋体" w:hAnsi="宋体"/>
                <w:sz w:val="18"/>
                <w:szCs w:val="18"/>
              </w:rPr>
            </w:pPr>
            <w:r w:rsidRPr="00A159EC">
              <w:rPr>
                <w:rFonts w:ascii="宋体" w:hAnsi="宋体"/>
                <w:spacing w:val="-2"/>
                <w:sz w:val="18"/>
                <w:szCs w:val="18"/>
              </w:rPr>
              <w:t>查阅资料</w:t>
            </w:r>
          </w:p>
        </w:tc>
        <w:tc>
          <w:tcPr>
            <w:tcW w:w="486" w:type="dxa"/>
            <w:vAlign w:val="center"/>
          </w:tcPr>
          <w:p w:rsidR="00064146" w:rsidRPr="00A159EC" w:rsidRDefault="00064146">
            <w:pPr>
              <w:pStyle w:val="afffff6"/>
              <w:spacing w:line="360" w:lineRule="auto"/>
              <w:ind w:firstLineChars="0" w:firstLine="0"/>
              <w:jc w:val="center"/>
              <w:rPr>
                <w:rFonts w:hAnsi="宋体"/>
                <w:sz w:val="18"/>
                <w:szCs w:val="18"/>
              </w:rPr>
            </w:pPr>
          </w:p>
        </w:tc>
        <w:tc>
          <w:tcPr>
            <w:tcW w:w="381" w:type="dxa"/>
            <w:vAlign w:val="center"/>
          </w:tcPr>
          <w:p w:rsidR="00064146" w:rsidRPr="00A159EC" w:rsidRDefault="00064146">
            <w:pPr>
              <w:pStyle w:val="afffff6"/>
              <w:spacing w:line="360" w:lineRule="auto"/>
              <w:ind w:firstLineChars="0" w:firstLine="0"/>
              <w:jc w:val="center"/>
              <w:rPr>
                <w:rFonts w:hAnsi="宋体"/>
                <w:sz w:val="18"/>
                <w:szCs w:val="18"/>
              </w:rPr>
            </w:pPr>
          </w:p>
        </w:tc>
        <w:tc>
          <w:tcPr>
            <w:tcW w:w="957" w:type="dxa"/>
            <w:vAlign w:val="center"/>
          </w:tcPr>
          <w:p w:rsidR="00064146" w:rsidRPr="00A159EC" w:rsidRDefault="00064146">
            <w:pPr>
              <w:pStyle w:val="afffff6"/>
              <w:spacing w:line="360" w:lineRule="auto"/>
              <w:ind w:firstLineChars="0" w:firstLine="0"/>
              <w:jc w:val="center"/>
              <w:rPr>
                <w:rFonts w:hAnsi="宋体"/>
                <w:sz w:val="18"/>
                <w:szCs w:val="18"/>
              </w:rPr>
            </w:pPr>
          </w:p>
        </w:tc>
      </w:tr>
      <w:tr w:rsidR="00064146" w:rsidRPr="00A159EC" w:rsidTr="00F771A4">
        <w:trPr>
          <w:trHeight w:val="274"/>
        </w:trPr>
        <w:tc>
          <w:tcPr>
            <w:tcW w:w="1109" w:type="dxa"/>
            <w:vMerge/>
            <w:vAlign w:val="center"/>
          </w:tcPr>
          <w:p w:rsidR="00064146" w:rsidRPr="00A159EC" w:rsidRDefault="00064146">
            <w:pPr>
              <w:pStyle w:val="afffff6"/>
              <w:ind w:firstLineChars="0" w:firstLine="0"/>
              <w:rPr>
                <w:rFonts w:hAnsi="宋体"/>
                <w:sz w:val="18"/>
                <w:szCs w:val="18"/>
              </w:rPr>
            </w:pPr>
          </w:p>
        </w:tc>
        <w:tc>
          <w:tcPr>
            <w:tcW w:w="1135" w:type="dxa"/>
            <w:vMerge/>
            <w:vAlign w:val="center"/>
          </w:tcPr>
          <w:p w:rsidR="00064146" w:rsidRPr="00A159EC" w:rsidRDefault="00064146">
            <w:pPr>
              <w:pStyle w:val="afffff6"/>
              <w:ind w:firstLineChars="0" w:firstLine="0"/>
              <w:rPr>
                <w:rFonts w:hAnsi="宋体"/>
                <w:sz w:val="18"/>
                <w:szCs w:val="18"/>
              </w:rPr>
            </w:pPr>
          </w:p>
        </w:tc>
        <w:tc>
          <w:tcPr>
            <w:tcW w:w="2247" w:type="dxa"/>
            <w:vMerge/>
            <w:vAlign w:val="center"/>
          </w:tcPr>
          <w:p w:rsidR="00064146" w:rsidRPr="00A159EC" w:rsidRDefault="00064146">
            <w:pPr>
              <w:spacing w:line="240" w:lineRule="exact"/>
              <w:rPr>
                <w:rFonts w:ascii="宋体" w:hAnsi="宋体"/>
                <w:sz w:val="18"/>
                <w:szCs w:val="18"/>
              </w:rPr>
            </w:pPr>
          </w:p>
        </w:tc>
        <w:tc>
          <w:tcPr>
            <w:tcW w:w="6725" w:type="dxa"/>
          </w:tcPr>
          <w:p w:rsidR="00064146" w:rsidRPr="00A159EC" w:rsidRDefault="001567F9">
            <w:pPr>
              <w:widowControl/>
              <w:adjustRightInd/>
              <w:spacing w:line="360" w:lineRule="auto"/>
              <w:rPr>
                <w:rFonts w:ascii="宋体" w:hAnsi="宋体"/>
                <w:sz w:val="18"/>
                <w:szCs w:val="18"/>
              </w:rPr>
            </w:pPr>
            <w:r w:rsidRPr="00A159EC">
              <w:rPr>
                <w:rFonts w:ascii="宋体" w:hAnsi="宋体" w:cs="宋体" w:hint="eastAsia"/>
                <w:sz w:val="18"/>
                <w:szCs w:val="18"/>
              </w:rPr>
              <w:t>2) 工作负荷合理性：工作强度合理分配，避免过度劳累</w:t>
            </w:r>
          </w:p>
        </w:tc>
        <w:tc>
          <w:tcPr>
            <w:tcW w:w="1124" w:type="dxa"/>
            <w:vAlign w:val="center"/>
          </w:tcPr>
          <w:p w:rsidR="00064146" w:rsidRPr="00A159EC" w:rsidRDefault="001567F9">
            <w:pPr>
              <w:widowControl/>
              <w:adjustRightInd/>
              <w:spacing w:line="360" w:lineRule="auto"/>
              <w:jc w:val="center"/>
              <w:rPr>
                <w:rFonts w:ascii="宋体" w:hAnsi="宋体"/>
                <w:sz w:val="18"/>
                <w:szCs w:val="18"/>
              </w:rPr>
            </w:pPr>
            <w:r w:rsidRPr="00A159EC">
              <w:rPr>
                <w:rFonts w:ascii="宋体" w:hAnsi="宋体" w:cs="宋体" w:hint="eastAsia"/>
                <w:sz w:val="18"/>
                <w:szCs w:val="18"/>
              </w:rPr>
              <w:t>现场查看</w:t>
            </w:r>
          </w:p>
        </w:tc>
        <w:tc>
          <w:tcPr>
            <w:tcW w:w="486" w:type="dxa"/>
            <w:vAlign w:val="center"/>
          </w:tcPr>
          <w:p w:rsidR="00064146" w:rsidRPr="00A159EC" w:rsidRDefault="00064146">
            <w:pPr>
              <w:pStyle w:val="afffff6"/>
              <w:spacing w:line="360" w:lineRule="auto"/>
              <w:ind w:firstLineChars="0" w:firstLine="0"/>
              <w:jc w:val="center"/>
              <w:rPr>
                <w:rFonts w:hAnsi="宋体"/>
                <w:sz w:val="18"/>
                <w:szCs w:val="18"/>
              </w:rPr>
            </w:pPr>
          </w:p>
        </w:tc>
        <w:tc>
          <w:tcPr>
            <w:tcW w:w="381" w:type="dxa"/>
            <w:vAlign w:val="center"/>
          </w:tcPr>
          <w:p w:rsidR="00064146" w:rsidRPr="00A159EC" w:rsidRDefault="00064146">
            <w:pPr>
              <w:pStyle w:val="afffff6"/>
              <w:spacing w:line="360" w:lineRule="auto"/>
              <w:ind w:firstLineChars="0" w:firstLine="0"/>
              <w:jc w:val="center"/>
              <w:rPr>
                <w:rFonts w:hAnsi="宋体"/>
                <w:sz w:val="18"/>
                <w:szCs w:val="18"/>
              </w:rPr>
            </w:pPr>
          </w:p>
        </w:tc>
        <w:tc>
          <w:tcPr>
            <w:tcW w:w="957" w:type="dxa"/>
            <w:vAlign w:val="center"/>
          </w:tcPr>
          <w:p w:rsidR="00064146" w:rsidRPr="00A159EC" w:rsidRDefault="00064146">
            <w:pPr>
              <w:pStyle w:val="afffff6"/>
              <w:spacing w:line="360" w:lineRule="auto"/>
              <w:ind w:firstLineChars="0" w:firstLine="0"/>
              <w:jc w:val="center"/>
              <w:rPr>
                <w:rFonts w:hAnsi="宋体"/>
                <w:sz w:val="18"/>
                <w:szCs w:val="18"/>
              </w:rPr>
            </w:pPr>
          </w:p>
        </w:tc>
      </w:tr>
      <w:tr w:rsidR="00064146" w:rsidRPr="00A159EC" w:rsidTr="00F771A4">
        <w:trPr>
          <w:trHeight w:val="264"/>
        </w:trPr>
        <w:tc>
          <w:tcPr>
            <w:tcW w:w="1109" w:type="dxa"/>
            <w:vMerge/>
            <w:vAlign w:val="center"/>
          </w:tcPr>
          <w:p w:rsidR="00064146" w:rsidRPr="00A159EC" w:rsidRDefault="00064146">
            <w:pPr>
              <w:pStyle w:val="afffff6"/>
              <w:ind w:firstLineChars="0" w:firstLine="0"/>
              <w:rPr>
                <w:rFonts w:hAnsi="宋体"/>
                <w:sz w:val="18"/>
                <w:szCs w:val="18"/>
              </w:rPr>
            </w:pPr>
          </w:p>
        </w:tc>
        <w:tc>
          <w:tcPr>
            <w:tcW w:w="1135" w:type="dxa"/>
            <w:vMerge/>
            <w:vAlign w:val="center"/>
          </w:tcPr>
          <w:p w:rsidR="00064146" w:rsidRPr="00A159EC" w:rsidRDefault="00064146">
            <w:pPr>
              <w:pStyle w:val="afffff6"/>
              <w:ind w:firstLineChars="0" w:firstLine="0"/>
              <w:rPr>
                <w:rFonts w:hAnsi="宋体"/>
                <w:sz w:val="18"/>
                <w:szCs w:val="18"/>
              </w:rPr>
            </w:pPr>
          </w:p>
        </w:tc>
        <w:tc>
          <w:tcPr>
            <w:tcW w:w="2247" w:type="dxa"/>
            <w:vMerge w:val="restart"/>
            <w:vAlign w:val="center"/>
          </w:tcPr>
          <w:p w:rsidR="00064146" w:rsidRPr="00A159EC" w:rsidRDefault="001567F9">
            <w:pPr>
              <w:spacing w:line="240" w:lineRule="exact"/>
              <w:rPr>
                <w:rFonts w:ascii="宋体" w:hAnsi="宋体"/>
                <w:sz w:val="18"/>
                <w:szCs w:val="18"/>
              </w:rPr>
            </w:pPr>
            <w:r w:rsidRPr="00A159EC">
              <w:rPr>
                <w:rFonts w:ascii="宋体" w:hAnsi="宋体" w:cs="宋体" w:hint="eastAsia"/>
                <w:sz w:val="18"/>
                <w:szCs w:val="18"/>
              </w:rPr>
              <w:t>1.1.3 肺康复团队的组建</w:t>
            </w:r>
          </w:p>
        </w:tc>
        <w:tc>
          <w:tcPr>
            <w:tcW w:w="6725" w:type="dxa"/>
          </w:tcPr>
          <w:p w:rsidR="00064146" w:rsidRPr="00A159EC" w:rsidRDefault="001567F9">
            <w:pPr>
              <w:widowControl/>
              <w:adjustRightInd/>
              <w:spacing w:line="360" w:lineRule="auto"/>
              <w:rPr>
                <w:rFonts w:ascii="宋体" w:hAnsi="宋体"/>
                <w:sz w:val="18"/>
                <w:szCs w:val="18"/>
              </w:rPr>
            </w:pPr>
            <w:r w:rsidRPr="00A159EC">
              <w:rPr>
                <w:rFonts w:ascii="宋体" w:hAnsi="宋体" w:cs="宋体" w:hint="eastAsia"/>
                <w:sz w:val="18"/>
                <w:szCs w:val="18"/>
              </w:rPr>
              <w:t>1）医疗机构是否建立多学科合作团队，建议肺康复团队由呼吸科医生、呼吸康复护士 、康复科医生、康复师、营养师 、心理咨询师、社区医护人员 、社会工作者等组成，职责分工明确</w:t>
            </w:r>
          </w:p>
        </w:tc>
        <w:tc>
          <w:tcPr>
            <w:tcW w:w="1124" w:type="dxa"/>
            <w:vAlign w:val="center"/>
          </w:tcPr>
          <w:p w:rsidR="00064146" w:rsidRPr="00A159EC" w:rsidRDefault="001567F9">
            <w:pPr>
              <w:widowControl/>
              <w:adjustRightInd/>
              <w:spacing w:line="360" w:lineRule="auto"/>
              <w:jc w:val="left"/>
              <w:rPr>
                <w:rFonts w:ascii="宋体" w:hAnsi="宋体" w:cs="宋体"/>
                <w:sz w:val="18"/>
                <w:szCs w:val="18"/>
              </w:rPr>
            </w:pPr>
            <w:r w:rsidRPr="00A159EC">
              <w:rPr>
                <w:rFonts w:ascii="宋体" w:hAnsi="宋体" w:cs="宋体" w:hint="eastAsia"/>
                <w:sz w:val="18"/>
                <w:szCs w:val="18"/>
              </w:rPr>
              <w:t>现场查看</w:t>
            </w:r>
          </w:p>
          <w:p w:rsidR="00064146" w:rsidRPr="00A159EC" w:rsidRDefault="001567F9">
            <w:pPr>
              <w:widowControl/>
              <w:adjustRightInd/>
              <w:spacing w:line="360" w:lineRule="auto"/>
              <w:jc w:val="center"/>
              <w:rPr>
                <w:rFonts w:ascii="宋体" w:hAnsi="宋体"/>
                <w:sz w:val="18"/>
                <w:szCs w:val="18"/>
              </w:rPr>
            </w:pPr>
            <w:r w:rsidRPr="00A159EC">
              <w:rPr>
                <w:rFonts w:ascii="宋体" w:hAnsi="宋体"/>
                <w:spacing w:val="-2"/>
                <w:sz w:val="18"/>
                <w:szCs w:val="18"/>
              </w:rPr>
              <w:t>查阅资料</w:t>
            </w:r>
          </w:p>
        </w:tc>
        <w:tc>
          <w:tcPr>
            <w:tcW w:w="486" w:type="dxa"/>
            <w:vAlign w:val="center"/>
          </w:tcPr>
          <w:p w:rsidR="00064146" w:rsidRPr="00A159EC" w:rsidRDefault="00064146">
            <w:pPr>
              <w:pStyle w:val="afffff6"/>
              <w:spacing w:line="360" w:lineRule="auto"/>
              <w:ind w:firstLineChars="0" w:firstLine="0"/>
              <w:jc w:val="center"/>
              <w:rPr>
                <w:rFonts w:hAnsi="宋体"/>
                <w:sz w:val="18"/>
                <w:szCs w:val="18"/>
              </w:rPr>
            </w:pPr>
          </w:p>
        </w:tc>
        <w:tc>
          <w:tcPr>
            <w:tcW w:w="381" w:type="dxa"/>
            <w:vAlign w:val="center"/>
          </w:tcPr>
          <w:p w:rsidR="00064146" w:rsidRPr="00A159EC" w:rsidRDefault="00064146">
            <w:pPr>
              <w:pStyle w:val="afffff6"/>
              <w:spacing w:line="360" w:lineRule="auto"/>
              <w:ind w:firstLineChars="0" w:firstLine="0"/>
              <w:jc w:val="center"/>
              <w:rPr>
                <w:rFonts w:hAnsi="宋体"/>
                <w:sz w:val="18"/>
                <w:szCs w:val="18"/>
              </w:rPr>
            </w:pPr>
          </w:p>
        </w:tc>
        <w:tc>
          <w:tcPr>
            <w:tcW w:w="957" w:type="dxa"/>
            <w:vAlign w:val="center"/>
          </w:tcPr>
          <w:p w:rsidR="00064146" w:rsidRPr="00A159EC" w:rsidRDefault="00064146">
            <w:pPr>
              <w:pStyle w:val="afffff6"/>
              <w:spacing w:line="360" w:lineRule="auto"/>
              <w:ind w:firstLineChars="0" w:firstLine="0"/>
              <w:jc w:val="center"/>
              <w:rPr>
                <w:rFonts w:hAnsi="宋体"/>
                <w:sz w:val="18"/>
                <w:szCs w:val="18"/>
              </w:rPr>
            </w:pPr>
          </w:p>
        </w:tc>
      </w:tr>
      <w:tr w:rsidR="00064146" w:rsidRPr="00A159EC" w:rsidTr="00F771A4">
        <w:trPr>
          <w:trHeight w:val="264"/>
        </w:trPr>
        <w:tc>
          <w:tcPr>
            <w:tcW w:w="1109" w:type="dxa"/>
            <w:vMerge/>
            <w:vAlign w:val="center"/>
          </w:tcPr>
          <w:p w:rsidR="00064146" w:rsidRPr="00A159EC" w:rsidRDefault="00064146">
            <w:pPr>
              <w:pStyle w:val="afffff6"/>
              <w:ind w:firstLineChars="0" w:firstLine="0"/>
              <w:rPr>
                <w:rFonts w:hAnsi="宋体"/>
                <w:sz w:val="18"/>
                <w:szCs w:val="18"/>
              </w:rPr>
            </w:pPr>
          </w:p>
        </w:tc>
        <w:tc>
          <w:tcPr>
            <w:tcW w:w="1135" w:type="dxa"/>
            <w:vMerge/>
            <w:vAlign w:val="center"/>
          </w:tcPr>
          <w:p w:rsidR="00064146" w:rsidRPr="00A159EC" w:rsidRDefault="00064146">
            <w:pPr>
              <w:pStyle w:val="afffff6"/>
              <w:ind w:firstLineChars="0" w:firstLine="0"/>
              <w:rPr>
                <w:rFonts w:hAnsi="宋体"/>
                <w:sz w:val="18"/>
                <w:szCs w:val="18"/>
              </w:rPr>
            </w:pPr>
          </w:p>
        </w:tc>
        <w:tc>
          <w:tcPr>
            <w:tcW w:w="2247" w:type="dxa"/>
            <w:vMerge/>
            <w:vAlign w:val="center"/>
          </w:tcPr>
          <w:p w:rsidR="00064146" w:rsidRPr="00A159EC" w:rsidRDefault="00064146">
            <w:pPr>
              <w:spacing w:line="240" w:lineRule="exact"/>
              <w:rPr>
                <w:rFonts w:ascii="宋体" w:hAnsi="宋体"/>
                <w:sz w:val="18"/>
                <w:szCs w:val="18"/>
              </w:rPr>
            </w:pPr>
          </w:p>
        </w:tc>
        <w:tc>
          <w:tcPr>
            <w:tcW w:w="6725" w:type="dxa"/>
          </w:tcPr>
          <w:p w:rsidR="00064146" w:rsidRPr="00A159EC" w:rsidRDefault="001567F9">
            <w:pPr>
              <w:widowControl/>
              <w:adjustRightInd/>
              <w:spacing w:line="360" w:lineRule="auto"/>
              <w:rPr>
                <w:rFonts w:ascii="宋体" w:hAnsi="宋体"/>
                <w:sz w:val="18"/>
                <w:szCs w:val="18"/>
              </w:rPr>
            </w:pPr>
            <w:r w:rsidRPr="00A159EC">
              <w:rPr>
                <w:rFonts w:ascii="宋体" w:hAnsi="宋体" w:cs="宋体" w:hint="eastAsia"/>
                <w:sz w:val="18"/>
                <w:szCs w:val="18"/>
              </w:rPr>
              <w:t>2）呼吸康复护士各项负责康复护理评估、康复护理实施、康复疗效及病情观察、康复治疗组的协调与督促、康复治疗的延续与教育</w:t>
            </w:r>
          </w:p>
        </w:tc>
        <w:tc>
          <w:tcPr>
            <w:tcW w:w="1124" w:type="dxa"/>
            <w:vAlign w:val="center"/>
          </w:tcPr>
          <w:p w:rsidR="00064146" w:rsidRPr="00A159EC" w:rsidRDefault="001567F9">
            <w:pPr>
              <w:widowControl/>
              <w:adjustRightInd/>
              <w:spacing w:line="360" w:lineRule="auto"/>
              <w:jc w:val="left"/>
              <w:rPr>
                <w:rFonts w:ascii="宋体" w:hAnsi="宋体" w:cs="宋体"/>
                <w:sz w:val="18"/>
                <w:szCs w:val="18"/>
              </w:rPr>
            </w:pPr>
            <w:r w:rsidRPr="00A159EC">
              <w:rPr>
                <w:rFonts w:ascii="宋体" w:hAnsi="宋体" w:cs="宋体" w:hint="eastAsia"/>
                <w:sz w:val="18"/>
                <w:szCs w:val="18"/>
              </w:rPr>
              <w:t>现场查看</w:t>
            </w:r>
          </w:p>
          <w:p w:rsidR="00064146" w:rsidRPr="00A159EC" w:rsidRDefault="001567F9">
            <w:pPr>
              <w:widowControl/>
              <w:adjustRightInd/>
              <w:spacing w:line="360" w:lineRule="auto"/>
              <w:jc w:val="center"/>
              <w:rPr>
                <w:rFonts w:ascii="宋体" w:hAnsi="宋体"/>
                <w:sz w:val="18"/>
                <w:szCs w:val="18"/>
              </w:rPr>
            </w:pPr>
            <w:r w:rsidRPr="00A159EC">
              <w:rPr>
                <w:rFonts w:ascii="宋体" w:hAnsi="宋体" w:cs="宋体" w:hint="eastAsia"/>
                <w:sz w:val="18"/>
                <w:szCs w:val="18"/>
              </w:rPr>
              <w:t>访谈</w:t>
            </w:r>
          </w:p>
        </w:tc>
        <w:tc>
          <w:tcPr>
            <w:tcW w:w="486" w:type="dxa"/>
            <w:vAlign w:val="center"/>
          </w:tcPr>
          <w:p w:rsidR="00064146" w:rsidRPr="00A159EC" w:rsidRDefault="00064146">
            <w:pPr>
              <w:pStyle w:val="afffff6"/>
              <w:spacing w:line="360" w:lineRule="auto"/>
              <w:ind w:firstLineChars="0" w:firstLine="0"/>
              <w:jc w:val="center"/>
              <w:rPr>
                <w:rFonts w:hAnsi="宋体"/>
                <w:sz w:val="18"/>
                <w:szCs w:val="18"/>
              </w:rPr>
            </w:pPr>
          </w:p>
        </w:tc>
        <w:tc>
          <w:tcPr>
            <w:tcW w:w="381" w:type="dxa"/>
            <w:vAlign w:val="center"/>
          </w:tcPr>
          <w:p w:rsidR="00064146" w:rsidRPr="00A159EC" w:rsidRDefault="00064146">
            <w:pPr>
              <w:pStyle w:val="afffff6"/>
              <w:spacing w:line="360" w:lineRule="auto"/>
              <w:ind w:firstLineChars="0" w:firstLine="0"/>
              <w:jc w:val="center"/>
              <w:rPr>
                <w:rFonts w:hAnsi="宋体"/>
                <w:sz w:val="18"/>
                <w:szCs w:val="18"/>
              </w:rPr>
            </w:pPr>
          </w:p>
        </w:tc>
        <w:tc>
          <w:tcPr>
            <w:tcW w:w="957" w:type="dxa"/>
            <w:vAlign w:val="center"/>
          </w:tcPr>
          <w:p w:rsidR="00064146" w:rsidRPr="00A159EC" w:rsidRDefault="00064146">
            <w:pPr>
              <w:pStyle w:val="afffff6"/>
              <w:spacing w:line="360" w:lineRule="auto"/>
              <w:ind w:firstLineChars="0" w:firstLine="0"/>
              <w:jc w:val="center"/>
              <w:rPr>
                <w:rFonts w:hAnsi="宋体"/>
                <w:sz w:val="18"/>
                <w:szCs w:val="18"/>
              </w:rPr>
            </w:pPr>
          </w:p>
        </w:tc>
      </w:tr>
    </w:tbl>
    <w:p w:rsidR="00064146" w:rsidRDefault="001567F9">
      <w:pPr>
        <w:pStyle w:val="afffff6"/>
        <w:pageBreakBefore/>
        <w:spacing w:beforeLines="50" w:before="120" w:afterLines="50" w:after="120"/>
        <w:ind w:firstLineChars="0" w:firstLine="0"/>
        <w:jc w:val="center"/>
        <w:rPr>
          <w:rFonts w:hAnsi="宋体"/>
        </w:rPr>
      </w:pPr>
      <w:r>
        <w:rPr>
          <w:rFonts w:ascii="黑体" w:eastAsia="黑体" w:hAnsi="黑体" w:hint="eastAsia"/>
        </w:rPr>
        <w:lastRenderedPageBreak/>
        <w:t>表A.1  慢性呼吸疾病肺康复护理服务质量评价表</w:t>
      </w:r>
      <w:r>
        <w:rPr>
          <w:rFonts w:hAnsi="宋体" w:hint="eastAsia"/>
        </w:rPr>
        <w:t>（续）</w:t>
      </w:r>
    </w:p>
    <w:tbl>
      <w:tblPr>
        <w:tblStyle w:val="affff8"/>
        <w:tblW w:w="14107"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18"/>
        <w:gridCol w:w="1125"/>
        <w:gridCol w:w="2246"/>
        <w:gridCol w:w="6716"/>
        <w:gridCol w:w="1124"/>
        <w:gridCol w:w="474"/>
        <w:gridCol w:w="438"/>
        <w:gridCol w:w="866"/>
      </w:tblGrid>
      <w:tr w:rsidR="00064146" w:rsidRPr="00A159EC" w:rsidTr="00F771A4">
        <w:trPr>
          <w:trHeight w:val="274"/>
        </w:trPr>
        <w:tc>
          <w:tcPr>
            <w:tcW w:w="1118"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一级指标</w:t>
            </w:r>
          </w:p>
        </w:tc>
        <w:tc>
          <w:tcPr>
            <w:tcW w:w="1125"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二级指标</w:t>
            </w:r>
          </w:p>
        </w:tc>
        <w:tc>
          <w:tcPr>
            <w:tcW w:w="2246"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三级指标</w:t>
            </w:r>
          </w:p>
        </w:tc>
        <w:tc>
          <w:tcPr>
            <w:tcW w:w="6716"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评价内容</w:t>
            </w:r>
          </w:p>
        </w:tc>
        <w:tc>
          <w:tcPr>
            <w:tcW w:w="1124"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评价方法</w:t>
            </w:r>
          </w:p>
        </w:tc>
        <w:tc>
          <w:tcPr>
            <w:tcW w:w="1778" w:type="dxa"/>
            <w:gridSpan w:val="3"/>
            <w:tcBorders>
              <w:top w:val="single" w:sz="8" w:space="0" w:color="auto"/>
              <w:bottom w:val="single" w:sz="4"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完成情况</w:t>
            </w:r>
          </w:p>
        </w:tc>
      </w:tr>
      <w:tr w:rsidR="00064146" w:rsidRPr="00A159EC" w:rsidTr="00F771A4">
        <w:trPr>
          <w:trHeight w:val="264"/>
        </w:trPr>
        <w:tc>
          <w:tcPr>
            <w:tcW w:w="1118"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sz w:val="18"/>
                <w:szCs w:val="18"/>
              </w:rPr>
            </w:pPr>
          </w:p>
        </w:tc>
        <w:tc>
          <w:tcPr>
            <w:tcW w:w="1125"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sz w:val="18"/>
                <w:szCs w:val="18"/>
              </w:rPr>
            </w:pPr>
          </w:p>
        </w:tc>
        <w:tc>
          <w:tcPr>
            <w:tcW w:w="2246" w:type="dxa"/>
            <w:vMerge/>
            <w:tcBorders>
              <w:top w:val="single" w:sz="4" w:space="0" w:color="auto"/>
              <w:bottom w:val="single" w:sz="8" w:space="0" w:color="auto"/>
            </w:tcBorders>
            <w:vAlign w:val="center"/>
          </w:tcPr>
          <w:p w:rsidR="00064146" w:rsidRPr="00A159EC" w:rsidRDefault="00064146">
            <w:pPr>
              <w:jc w:val="center"/>
              <w:rPr>
                <w:sz w:val="18"/>
                <w:szCs w:val="18"/>
              </w:rPr>
            </w:pPr>
          </w:p>
        </w:tc>
        <w:tc>
          <w:tcPr>
            <w:tcW w:w="6716"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sz w:val="18"/>
                <w:szCs w:val="18"/>
              </w:rPr>
            </w:pPr>
          </w:p>
        </w:tc>
        <w:tc>
          <w:tcPr>
            <w:tcW w:w="1124"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sz w:val="18"/>
                <w:szCs w:val="18"/>
              </w:rPr>
            </w:pPr>
          </w:p>
        </w:tc>
        <w:tc>
          <w:tcPr>
            <w:tcW w:w="474" w:type="dxa"/>
            <w:tcBorders>
              <w:top w:val="single" w:sz="4" w:space="0" w:color="auto"/>
              <w:bottom w:val="single" w:sz="8"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是</w:t>
            </w:r>
          </w:p>
        </w:tc>
        <w:tc>
          <w:tcPr>
            <w:tcW w:w="438" w:type="dxa"/>
            <w:tcBorders>
              <w:top w:val="single" w:sz="4" w:space="0" w:color="auto"/>
              <w:bottom w:val="single" w:sz="8"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否</w:t>
            </w:r>
          </w:p>
        </w:tc>
        <w:tc>
          <w:tcPr>
            <w:tcW w:w="866" w:type="dxa"/>
            <w:tcBorders>
              <w:top w:val="single" w:sz="4" w:space="0" w:color="auto"/>
              <w:bottom w:val="single" w:sz="8"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不适用</w:t>
            </w:r>
          </w:p>
        </w:tc>
      </w:tr>
      <w:tr w:rsidR="00064146" w:rsidRPr="00A159EC" w:rsidTr="00F771A4">
        <w:trPr>
          <w:trHeight w:val="338"/>
        </w:trPr>
        <w:tc>
          <w:tcPr>
            <w:tcW w:w="1118" w:type="dxa"/>
            <w:vMerge w:val="restart"/>
            <w:tcBorders>
              <w:top w:val="single" w:sz="8" w:space="0" w:color="auto"/>
            </w:tcBorders>
            <w:shd w:val="clear" w:color="auto" w:fill="auto"/>
            <w:vAlign w:val="center"/>
          </w:tcPr>
          <w:p w:rsidR="00064146" w:rsidRPr="00A159EC" w:rsidRDefault="001567F9">
            <w:pPr>
              <w:pStyle w:val="afffff6"/>
              <w:ind w:firstLineChars="0" w:firstLine="0"/>
              <w:rPr>
                <w:sz w:val="18"/>
                <w:szCs w:val="18"/>
              </w:rPr>
            </w:pPr>
            <w:r w:rsidRPr="00A159EC">
              <w:rPr>
                <w:rFonts w:hint="eastAsia"/>
                <w:sz w:val="18"/>
                <w:szCs w:val="18"/>
              </w:rPr>
              <w:t>1.结构质量</w:t>
            </w:r>
          </w:p>
        </w:tc>
        <w:tc>
          <w:tcPr>
            <w:tcW w:w="1125" w:type="dxa"/>
            <w:vMerge w:val="restart"/>
            <w:tcBorders>
              <w:top w:val="single" w:sz="8" w:space="0" w:color="auto"/>
            </w:tcBorders>
            <w:shd w:val="clear" w:color="auto" w:fill="auto"/>
            <w:vAlign w:val="center"/>
          </w:tcPr>
          <w:p w:rsidR="00064146" w:rsidRPr="00A159EC" w:rsidRDefault="001567F9">
            <w:pPr>
              <w:pStyle w:val="afffff6"/>
              <w:ind w:firstLineChars="0" w:firstLine="0"/>
              <w:rPr>
                <w:sz w:val="18"/>
                <w:szCs w:val="18"/>
              </w:rPr>
            </w:pPr>
            <w:r w:rsidRPr="00A159EC">
              <w:rPr>
                <w:rFonts w:hint="eastAsia"/>
                <w:sz w:val="18"/>
                <w:szCs w:val="18"/>
              </w:rPr>
              <w:t>1.1 人员配置情况</w:t>
            </w:r>
          </w:p>
        </w:tc>
        <w:tc>
          <w:tcPr>
            <w:tcW w:w="2246" w:type="dxa"/>
            <w:vMerge w:val="restart"/>
            <w:tcBorders>
              <w:top w:val="single" w:sz="8" w:space="0" w:color="auto"/>
            </w:tcBorders>
            <w:shd w:val="clear" w:color="auto" w:fill="auto"/>
            <w:vAlign w:val="center"/>
          </w:tcPr>
          <w:p w:rsidR="00064146" w:rsidRPr="00A159EC" w:rsidRDefault="001567F9">
            <w:pPr>
              <w:widowControl/>
              <w:adjustRightInd/>
              <w:spacing w:line="240" w:lineRule="auto"/>
              <w:rPr>
                <w:rFonts w:ascii="宋体" w:hAnsi="宋体" w:cs="宋体"/>
                <w:sz w:val="18"/>
                <w:szCs w:val="18"/>
              </w:rPr>
            </w:pPr>
            <w:r w:rsidRPr="00A159EC">
              <w:rPr>
                <w:rFonts w:ascii="宋体" w:hAnsi="宋体" w:cs="宋体" w:hint="eastAsia"/>
                <w:sz w:val="18"/>
                <w:szCs w:val="18"/>
              </w:rPr>
              <w:t>1.1.4肺康复培训与考核计划</w:t>
            </w:r>
          </w:p>
        </w:tc>
        <w:tc>
          <w:tcPr>
            <w:tcW w:w="6716" w:type="dxa"/>
            <w:tcBorders>
              <w:top w:val="single" w:sz="8" w:space="0" w:color="auto"/>
            </w:tcBorders>
            <w:shd w:val="clear" w:color="auto" w:fill="auto"/>
            <w:vAlign w:val="center"/>
          </w:tcPr>
          <w:p w:rsidR="00064146" w:rsidRPr="00A159EC" w:rsidRDefault="001567F9">
            <w:pPr>
              <w:widowControl/>
              <w:adjustRightInd/>
              <w:spacing w:line="240" w:lineRule="auto"/>
              <w:rPr>
                <w:rFonts w:ascii="宋体" w:hAnsi="宋体"/>
                <w:sz w:val="18"/>
                <w:szCs w:val="18"/>
              </w:rPr>
            </w:pPr>
            <w:r w:rsidRPr="00A159EC">
              <w:rPr>
                <w:rFonts w:hint="eastAsia"/>
                <w:spacing w:val="-2"/>
                <w:sz w:val="18"/>
                <w:szCs w:val="18"/>
              </w:rPr>
              <w:t>1</w:t>
            </w:r>
            <w:r w:rsidRPr="00A159EC">
              <w:rPr>
                <w:rFonts w:hint="eastAsia"/>
                <w:spacing w:val="-2"/>
                <w:sz w:val="18"/>
                <w:szCs w:val="18"/>
              </w:rPr>
              <w:t>）</w:t>
            </w:r>
            <w:r w:rsidRPr="00A159EC">
              <w:rPr>
                <w:spacing w:val="-2"/>
                <w:sz w:val="18"/>
                <w:szCs w:val="18"/>
              </w:rPr>
              <w:t>肺</w:t>
            </w:r>
            <w:proofErr w:type="gramStart"/>
            <w:r w:rsidRPr="00A159EC">
              <w:rPr>
                <w:spacing w:val="-2"/>
                <w:sz w:val="18"/>
                <w:szCs w:val="18"/>
              </w:rPr>
              <w:t>康复组</w:t>
            </w:r>
            <w:proofErr w:type="gramEnd"/>
            <w:r w:rsidRPr="00A159EC">
              <w:rPr>
                <w:rFonts w:hint="eastAsia"/>
                <w:spacing w:val="-2"/>
                <w:sz w:val="18"/>
                <w:szCs w:val="18"/>
              </w:rPr>
              <w:t>每年</w:t>
            </w:r>
            <w:r w:rsidRPr="00A159EC">
              <w:rPr>
                <w:spacing w:val="-2"/>
                <w:sz w:val="18"/>
                <w:szCs w:val="18"/>
              </w:rPr>
              <w:t>有学习培训计划并且有</w:t>
            </w:r>
            <w:r w:rsidRPr="00A159EC">
              <w:rPr>
                <w:rFonts w:hint="eastAsia"/>
                <w:spacing w:val="-2"/>
                <w:sz w:val="18"/>
                <w:szCs w:val="18"/>
              </w:rPr>
              <w:t>实施</w:t>
            </w:r>
            <w:r w:rsidRPr="00A159EC">
              <w:rPr>
                <w:spacing w:val="-2"/>
                <w:sz w:val="18"/>
                <w:szCs w:val="18"/>
              </w:rPr>
              <w:t>记录</w:t>
            </w:r>
            <w:r w:rsidRPr="00A159EC">
              <w:rPr>
                <w:rFonts w:hint="eastAsia"/>
                <w:spacing w:val="-2"/>
                <w:sz w:val="18"/>
                <w:szCs w:val="18"/>
              </w:rPr>
              <w:t>，</w:t>
            </w:r>
            <w:r w:rsidRPr="00A159EC">
              <w:rPr>
                <w:rFonts w:hint="eastAsia"/>
                <w:sz w:val="18"/>
                <w:szCs w:val="18"/>
              </w:rPr>
              <w:t>培训内容全面、覆盖慢性呼吸疾病肺康复护理各个方面，并组织实施</w:t>
            </w:r>
          </w:p>
        </w:tc>
        <w:tc>
          <w:tcPr>
            <w:tcW w:w="1124" w:type="dxa"/>
            <w:tcBorders>
              <w:top w:val="single" w:sz="8" w:space="0" w:color="auto"/>
            </w:tcBorders>
            <w:shd w:val="clear" w:color="auto" w:fill="auto"/>
            <w:vAlign w:val="center"/>
          </w:tcPr>
          <w:p w:rsidR="00064146" w:rsidRPr="00A159EC" w:rsidRDefault="001567F9">
            <w:pPr>
              <w:pStyle w:val="afffff6"/>
              <w:ind w:firstLineChars="0" w:firstLine="0"/>
              <w:jc w:val="center"/>
              <w:rPr>
                <w:rFonts w:hAnsi="宋体"/>
                <w:sz w:val="18"/>
                <w:szCs w:val="18"/>
              </w:rPr>
            </w:pPr>
            <w:r w:rsidRPr="00A159EC">
              <w:rPr>
                <w:spacing w:val="-2"/>
                <w:sz w:val="18"/>
                <w:szCs w:val="18"/>
              </w:rPr>
              <w:t>查阅资料</w:t>
            </w:r>
          </w:p>
        </w:tc>
        <w:tc>
          <w:tcPr>
            <w:tcW w:w="474" w:type="dxa"/>
            <w:tcBorders>
              <w:top w:val="single" w:sz="8" w:space="0" w:color="auto"/>
            </w:tcBorders>
            <w:shd w:val="clear" w:color="auto" w:fill="auto"/>
            <w:vAlign w:val="center"/>
          </w:tcPr>
          <w:p w:rsidR="00064146" w:rsidRPr="00A159EC" w:rsidRDefault="00064146">
            <w:pPr>
              <w:pStyle w:val="afffff6"/>
              <w:ind w:firstLineChars="0" w:firstLine="0"/>
              <w:jc w:val="center"/>
              <w:rPr>
                <w:rFonts w:hAnsi="宋体"/>
                <w:sz w:val="18"/>
                <w:szCs w:val="18"/>
              </w:rPr>
            </w:pPr>
          </w:p>
        </w:tc>
        <w:tc>
          <w:tcPr>
            <w:tcW w:w="438" w:type="dxa"/>
            <w:tcBorders>
              <w:top w:val="single" w:sz="8" w:space="0" w:color="auto"/>
            </w:tcBorders>
            <w:shd w:val="clear" w:color="auto" w:fill="auto"/>
            <w:vAlign w:val="center"/>
          </w:tcPr>
          <w:p w:rsidR="00064146" w:rsidRPr="00A159EC" w:rsidRDefault="00064146">
            <w:pPr>
              <w:pStyle w:val="afffff6"/>
              <w:ind w:firstLineChars="0" w:firstLine="0"/>
              <w:jc w:val="center"/>
              <w:rPr>
                <w:rFonts w:hAnsi="宋体"/>
                <w:sz w:val="18"/>
                <w:szCs w:val="18"/>
              </w:rPr>
            </w:pPr>
          </w:p>
        </w:tc>
        <w:tc>
          <w:tcPr>
            <w:tcW w:w="866" w:type="dxa"/>
            <w:tcBorders>
              <w:top w:val="single" w:sz="8" w:space="0" w:color="auto"/>
            </w:tcBorders>
            <w:shd w:val="clear" w:color="auto" w:fill="auto"/>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352"/>
        </w:trPr>
        <w:tc>
          <w:tcPr>
            <w:tcW w:w="1118" w:type="dxa"/>
            <w:vMerge/>
            <w:shd w:val="clear" w:color="auto" w:fill="auto"/>
            <w:vAlign w:val="center"/>
          </w:tcPr>
          <w:p w:rsidR="00064146" w:rsidRPr="00A159EC" w:rsidRDefault="00064146">
            <w:pPr>
              <w:pStyle w:val="afffff6"/>
              <w:ind w:firstLineChars="0" w:firstLine="0"/>
              <w:rPr>
                <w:sz w:val="18"/>
                <w:szCs w:val="18"/>
              </w:rPr>
            </w:pPr>
          </w:p>
        </w:tc>
        <w:tc>
          <w:tcPr>
            <w:tcW w:w="1125" w:type="dxa"/>
            <w:vMerge/>
            <w:shd w:val="clear" w:color="auto" w:fill="auto"/>
            <w:vAlign w:val="center"/>
          </w:tcPr>
          <w:p w:rsidR="00064146" w:rsidRPr="00A159EC" w:rsidRDefault="00064146">
            <w:pPr>
              <w:pStyle w:val="afffff6"/>
              <w:ind w:firstLineChars="0" w:firstLine="0"/>
              <w:rPr>
                <w:sz w:val="18"/>
                <w:szCs w:val="18"/>
              </w:rPr>
            </w:pPr>
          </w:p>
        </w:tc>
        <w:tc>
          <w:tcPr>
            <w:tcW w:w="2246" w:type="dxa"/>
            <w:vMerge/>
            <w:shd w:val="clear" w:color="auto" w:fill="auto"/>
            <w:vAlign w:val="center"/>
          </w:tcPr>
          <w:p w:rsidR="00064146" w:rsidRPr="00A159EC" w:rsidRDefault="00064146">
            <w:pPr>
              <w:widowControl/>
              <w:adjustRightInd/>
              <w:spacing w:line="240" w:lineRule="auto"/>
              <w:rPr>
                <w:rFonts w:ascii="宋体" w:hAnsi="宋体" w:cs="宋体"/>
                <w:sz w:val="18"/>
                <w:szCs w:val="18"/>
              </w:rPr>
            </w:pPr>
          </w:p>
        </w:tc>
        <w:tc>
          <w:tcPr>
            <w:tcW w:w="6716" w:type="dxa"/>
            <w:shd w:val="clear" w:color="auto" w:fill="auto"/>
          </w:tcPr>
          <w:p w:rsidR="00064146" w:rsidRPr="00A159EC" w:rsidRDefault="001567F9">
            <w:pPr>
              <w:widowControl/>
              <w:adjustRightInd/>
              <w:spacing w:line="240" w:lineRule="auto"/>
              <w:rPr>
                <w:rFonts w:ascii="宋体" w:hAnsi="宋体" w:cs="宋体"/>
                <w:spacing w:val="21"/>
                <w:sz w:val="18"/>
                <w:szCs w:val="18"/>
              </w:rPr>
            </w:pPr>
            <w:r w:rsidRPr="00A159EC">
              <w:rPr>
                <w:rFonts w:hint="eastAsia"/>
                <w:spacing w:val="-1"/>
                <w:sz w:val="18"/>
                <w:szCs w:val="18"/>
              </w:rPr>
              <w:t>2</w:t>
            </w:r>
            <w:r w:rsidRPr="00A159EC">
              <w:rPr>
                <w:rFonts w:hint="eastAsia"/>
                <w:spacing w:val="-1"/>
                <w:sz w:val="18"/>
                <w:szCs w:val="18"/>
              </w:rPr>
              <w:t>）</w:t>
            </w:r>
            <w:r w:rsidRPr="00A159EC">
              <w:rPr>
                <w:spacing w:val="-1"/>
                <w:sz w:val="18"/>
                <w:szCs w:val="18"/>
              </w:rPr>
              <w:t>每个月有教学查房</w:t>
            </w:r>
            <w:r w:rsidRPr="00A159EC">
              <w:rPr>
                <w:spacing w:val="-1"/>
                <w:sz w:val="18"/>
                <w:szCs w:val="18"/>
              </w:rPr>
              <w:t>/</w:t>
            </w:r>
            <w:r w:rsidRPr="00A159EC">
              <w:rPr>
                <w:spacing w:val="-1"/>
                <w:sz w:val="18"/>
                <w:szCs w:val="18"/>
              </w:rPr>
              <w:t>业务查房并且有</w:t>
            </w:r>
            <w:r w:rsidRPr="00A159EC">
              <w:rPr>
                <w:spacing w:val="-2"/>
                <w:sz w:val="18"/>
                <w:szCs w:val="18"/>
              </w:rPr>
              <w:t>记录</w:t>
            </w:r>
          </w:p>
        </w:tc>
        <w:tc>
          <w:tcPr>
            <w:tcW w:w="1124" w:type="dxa"/>
            <w:shd w:val="clear" w:color="auto" w:fill="auto"/>
            <w:vAlign w:val="center"/>
          </w:tcPr>
          <w:p w:rsidR="00064146" w:rsidRPr="00A159EC" w:rsidRDefault="001567F9">
            <w:pPr>
              <w:pStyle w:val="afffff6"/>
              <w:ind w:firstLineChars="0" w:firstLine="0"/>
              <w:rPr>
                <w:rFonts w:hAnsi="宋体"/>
                <w:sz w:val="18"/>
                <w:szCs w:val="18"/>
              </w:rPr>
            </w:pPr>
            <w:r w:rsidRPr="00A159EC">
              <w:rPr>
                <w:spacing w:val="-2"/>
                <w:sz w:val="18"/>
                <w:szCs w:val="18"/>
              </w:rPr>
              <w:t>查阅资料</w:t>
            </w:r>
          </w:p>
        </w:tc>
        <w:tc>
          <w:tcPr>
            <w:tcW w:w="474"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438"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866" w:type="dxa"/>
            <w:shd w:val="clear" w:color="auto" w:fill="auto"/>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308"/>
        </w:trPr>
        <w:tc>
          <w:tcPr>
            <w:tcW w:w="1118" w:type="dxa"/>
            <w:vMerge/>
            <w:shd w:val="clear" w:color="auto" w:fill="auto"/>
            <w:vAlign w:val="center"/>
          </w:tcPr>
          <w:p w:rsidR="00064146" w:rsidRPr="00A159EC" w:rsidRDefault="00064146">
            <w:pPr>
              <w:pStyle w:val="afffff6"/>
              <w:ind w:firstLineChars="0" w:firstLine="0"/>
              <w:rPr>
                <w:sz w:val="18"/>
                <w:szCs w:val="18"/>
              </w:rPr>
            </w:pPr>
          </w:p>
        </w:tc>
        <w:tc>
          <w:tcPr>
            <w:tcW w:w="1125" w:type="dxa"/>
            <w:vMerge/>
            <w:shd w:val="clear" w:color="auto" w:fill="auto"/>
            <w:vAlign w:val="center"/>
          </w:tcPr>
          <w:p w:rsidR="00064146" w:rsidRPr="00A159EC" w:rsidRDefault="00064146">
            <w:pPr>
              <w:pStyle w:val="afffff6"/>
              <w:ind w:firstLineChars="0" w:firstLine="0"/>
              <w:rPr>
                <w:sz w:val="18"/>
                <w:szCs w:val="18"/>
              </w:rPr>
            </w:pPr>
          </w:p>
        </w:tc>
        <w:tc>
          <w:tcPr>
            <w:tcW w:w="2246" w:type="dxa"/>
            <w:vMerge/>
            <w:shd w:val="clear" w:color="auto" w:fill="auto"/>
            <w:vAlign w:val="center"/>
          </w:tcPr>
          <w:p w:rsidR="00064146" w:rsidRPr="00A159EC" w:rsidRDefault="00064146">
            <w:pPr>
              <w:widowControl/>
              <w:adjustRightInd/>
              <w:spacing w:line="240" w:lineRule="auto"/>
              <w:rPr>
                <w:rFonts w:ascii="宋体" w:hAnsi="宋体" w:cs="宋体"/>
                <w:sz w:val="18"/>
                <w:szCs w:val="18"/>
              </w:rPr>
            </w:pPr>
          </w:p>
        </w:tc>
        <w:tc>
          <w:tcPr>
            <w:tcW w:w="6716" w:type="dxa"/>
            <w:shd w:val="clear" w:color="auto" w:fill="auto"/>
          </w:tcPr>
          <w:p w:rsidR="00064146" w:rsidRPr="00A159EC" w:rsidRDefault="001567F9">
            <w:pPr>
              <w:widowControl/>
              <w:adjustRightInd/>
              <w:spacing w:line="240" w:lineRule="auto"/>
              <w:rPr>
                <w:rFonts w:ascii="宋体" w:hAnsi="宋体" w:cs="宋体"/>
                <w:spacing w:val="21"/>
                <w:sz w:val="18"/>
                <w:szCs w:val="18"/>
              </w:rPr>
            </w:pPr>
            <w:r w:rsidRPr="00A159EC">
              <w:rPr>
                <w:rFonts w:hint="eastAsia"/>
                <w:spacing w:val="-2"/>
                <w:sz w:val="18"/>
                <w:szCs w:val="18"/>
              </w:rPr>
              <w:t>3</w:t>
            </w:r>
            <w:r w:rsidRPr="00A159EC">
              <w:rPr>
                <w:rFonts w:hint="eastAsia"/>
                <w:spacing w:val="-2"/>
                <w:sz w:val="18"/>
                <w:szCs w:val="18"/>
              </w:rPr>
              <w:t>）</w:t>
            </w:r>
            <w:r w:rsidRPr="00A159EC">
              <w:rPr>
                <w:spacing w:val="-2"/>
                <w:sz w:val="18"/>
                <w:szCs w:val="18"/>
              </w:rPr>
              <w:t>每个年度有专科考核并且记录</w:t>
            </w:r>
            <w:r w:rsidRPr="00A159EC">
              <w:rPr>
                <w:rFonts w:hint="eastAsia"/>
                <w:spacing w:val="-2"/>
                <w:sz w:val="18"/>
                <w:szCs w:val="18"/>
              </w:rPr>
              <w:t>，</w:t>
            </w:r>
            <w:r w:rsidRPr="00A159EC">
              <w:rPr>
                <w:rFonts w:ascii="宋体" w:hAnsi="宋体" w:cs="宋体" w:hint="eastAsia"/>
                <w:sz w:val="18"/>
                <w:szCs w:val="18"/>
              </w:rPr>
              <w:t>考核内容应包括肺康复理论知识和实践技能两部分</w:t>
            </w:r>
          </w:p>
        </w:tc>
        <w:tc>
          <w:tcPr>
            <w:tcW w:w="1124" w:type="dxa"/>
            <w:shd w:val="clear" w:color="auto" w:fill="auto"/>
            <w:vAlign w:val="center"/>
          </w:tcPr>
          <w:p w:rsidR="00064146" w:rsidRPr="00A159EC" w:rsidRDefault="001567F9">
            <w:pPr>
              <w:pStyle w:val="afffff6"/>
              <w:ind w:firstLineChars="0" w:firstLine="0"/>
              <w:rPr>
                <w:rFonts w:hAnsi="宋体"/>
                <w:sz w:val="18"/>
                <w:szCs w:val="18"/>
              </w:rPr>
            </w:pPr>
            <w:r w:rsidRPr="00A159EC">
              <w:rPr>
                <w:spacing w:val="-2"/>
                <w:sz w:val="18"/>
                <w:szCs w:val="18"/>
              </w:rPr>
              <w:t>查阅资料</w:t>
            </w:r>
          </w:p>
        </w:tc>
        <w:tc>
          <w:tcPr>
            <w:tcW w:w="474"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438"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866" w:type="dxa"/>
            <w:shd w:val="clear" w:color="auto" w:fill="auto"/>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ind w:firstLineChars="0" w:firstLine="0"/>
              <w:rPr>
                <w:sz w:val="18"/>
                <w:szCs w:val="18"/>
              </w:rPr>
            </w:pPr>
          </w:p>
        </w:tc>
        <w:tc>
          <w:tcPr>
            <w:tcW w:w="1125" w:type="dxa"/>
            <w:vMerge/>
            <w:shd w:val="clear" w:color="auto" w:fill="auto"/>
            <w:vAlign w:val="center"/>
          </w:tcPr>
          <w:p w:rsidR="00064146" w:rsidRPr="00A159EC" w:rsidRDefault="00064146">
            <w:pPr>
              <w:pStyle w:val="afffff6"/>
              <w:ind w:firstLineChars="0" w:firstLine="0"/>
              <w:rPr>
                <w:sz w:val="18"/>
                <w:szCs w:val="18"/>
              </w:rPr>
            </w:pPr>
          </w:p>
        </w:tc>
        <w:tc>
          <w:tcPr>
            <w:tcW w:w="2246" w:type="dxa"/>
            <w:vMerge/>
            <w:shd w:val="clear" w:color="auto" w:fill="auto"/>
            <w:vAlign w:val="center"/>
          </w:tcPr>
          <w:p w:rsidR="00064146" w:rsidRPr="00A159EC" w:rsidRDefault="00064146">
            <w:pPr>
              <w:widowControl/>
              <w:adjustRightInd/>
              <w:spacing w:line="240" w:lineRule="auto"/>
              <w:rPr>
                <w:rFonts w:ascii="宋体" w:hAnsi="宋体" w:cs="宋体"/>
                <w:sz w:val="18"/>
                <w:szCs w:val="18"/>
              </w:rPr>
            </w:pPr>
          </w:p>
        </w:tc>
        <w:tc>
          <w:tcPr>
            <w:tcW w:w="6716" w:type="dxa"/>
            <w:shd w:val="clear" w:color="auto" w:fill="auto"/>
            <w:vAlign w:val="center"/>
          </w:tcPr>
          <w:p w:rsidR="00064146" w:rsidRPr="00A159EC" w:rsidRDefault="001567F9">
            <w:pPr>
              <w:widowControl/>
              <w:adjustRightInd/>
              <w:spacing w:line="240" w:lineRule="auto"/>
              <w:rPr>
                <w:rFonts w:ascii="宋体" w:hAnsi="宋体" w:cs="宋体"/>
                <w:spacing w:val="21"/>
                <w:sz w:val="18"/>
                <w:szCs w:val="18"/>
              </w:rPr>
            </w:pPr>
            <w:r w:rsidRPr="00A159EC">
              <w:rPr>
                <w:rFonts w:hint="eastAsia"/>
                <w:spacing w:val="-1"/>
                <w:sz w:val="18"/>
                <w:szCs w:val="18"/>
              </w:rPr>
              <w:t>4</w:t>
            </w:r>
            <w:r w:rsidRPr="00A159EC">
              <w:rPr>
                <w:rFonts w:hint="eastAsia"/>
                <w:spacing w:val="-1"/>
                <w:sz w:val="18"/>
                <w:szCs w:val="18"/>
              </w:rPr>
              <w:t>）</w:t>
            </w:r>
            <w:r w:rsidRPr="00A159EC">
              <w:rPr>
                <w:spacing w:val="-1"/>
                <w:sz w:val="18"/>
                <w:szCs w:val="18"/>
              </w:rPr>
              <w:t>每年有安排外派参与学术交流会</w:t>
            </w:r>
            <w:r w:rsidRPr="00A159EC">
              <w:rPr>
                <w:rFonts w:ascii="宋体" w:hAnsi="宋体"/>
                <w:spacing w:val="-1"/>
                <w:sz w:val="18"/>
                <w:szCs w:val="18"/>
              </w:rPr>
              <w:t>议</w:t>
            </w:r>
            <w:r w:rsidR="00007E11" w:rsidRPr="00A159EC">
              <w:rPr>
                <w:rFonts w:ascii="宋体" w:hAnsi="宋体"/>
                <w:spacing w:val="-1"/>
                <w:sz w:val="18"/>
                <w:szCs w:val="18"/>
              </w:rPr>
              <w:t>/</w:t>
            </w:r>
            <w:r w:rsidRPr="00A159EC">
              <w:rPr>
                <w:spacing w:val="-2"/>
                <w:sz w:val="18"/>
                <w:szCs w:val="18"/>
              </w:rPr>
              <w:t>学习</w:t>
            </w:r>
          </w:p>
        </w:tc>
        <w:tc>
          <w:tcPr>
            <w:tcW w:w="1124" w:type="dxa"/>
            <w:shd w:val="clear" w:color="auto" w:fill="auto"/>
            <w:vAlign w:val="center"/>
          </w:tcPr>
          <w:p w:rsidR="00064146" w:rsidRPr="00A159EC" w:rsidRDefault="001567F9">
            <w:pPr>
              <w:pStyle w:val="afffff6"/>
              <w:ind w:firstLineChars="0" w:firstLine="0"/>
              <w:rPr>
                <w:rFonts w:hAnsi="宋体"/>
                <w:sz w:val="18"/>
                <w:szCs w:val="18"/>
              </w:rPr>
            </w:pPr>
            <w:r w:rsidRPr="00A159EC">
              <w:rPr>
                <w:spacing w:val="-2"/>
                <w:sz w:val="18"/>
                <w:szCs w:val="18"/>
              </w:rPr>
              <w:t>查阅资料</w:t>
            </w:r>
          </w:p>
        </w:tc>
        <w:tc>
          <w:tcPr>
            <w:tcW w:w="474"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438"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866" w:type="dxa"/>
            <w:shd w:val="clear" w:color="auto" w:fill="auto"/>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ind w:firstLineChars="0" w:firstLine="0"/>
              <w:rPr>
                <w:sz w:val="18"/>
                <w:szCs w:val="18"/>
              </w:rPr>
            </w:pPr>
          </w:p>
        </w:tc>
        <w:tc>
          <w:tcPr>
            <w:tcW w:w="1125" w:type="dxa"/>
            <w:vMerge w:val="restart"/>
            <w:shd w:val="clear" w:color="auto" w:fill="auto"/>
            <w:vAlign w:val="center"/>
          </w:tcPr>
          <w:p w:rsidR="00064146" w:rsidRPr="00A159EC" w:rsidRDefault="001567F9">
            <w:pPr>
              <w:pStyle w:val="afffff6"/>
              <w:ind w:firstLineChars="0" w:firstLine="0"/>
              <w:rPr>
                <w:sz w:val="18"/>
                <w:szCs w:val="18"/>
              </w:rPr>
            </w:pPr>
            <w:r w:rsidRPr="00A159EC">
              <w:rPr>
                <w:rFonts w:hAnsi="宋体" w:hint="eastAsia"/>
                <w:sz w:val="18"/>
                <w:szCs w:val="18"/>
              </w:rPr>
              <w:t>1.2护理服务基础设施与设备</w:t>
            </w:r>
          </w:p>
        </w:tc>
        <w:tc>
          <w:tcPr>
            <w:tcW w:w="2246" w:type="dxa"/>
            <w:vMerge w:val="restart"/>
            <w:shd w:val="clear" w:color="auto" w:fill="auto"/>
            <w:vAlign w:val="center"/>
          </w:tcPr>
          <w:p w:rsidR="00064146" w:rsidRPr="00A159EC" w:rsidRDefault="001567F9">
            <w:pPr>
              <w:widowControl/>
              <w:adjustRightInd/>
              <w:spacing w:line="240" w:lineRule="auto"/>
              <w:rPr>
                <w:rFonts w:ascii="宋体" w:hAnsi="宋体" w:cs="宋体"/>
                <w:sz w:val="18"/>
                <w:szCs w:val="18"/>
              </w:rPr>
            </w:pPr>
            <w:r w:rsidRPr="00A159EC">
              <w:rPr>
                <w:rFonts w:ascii="宋体" w:hAnsi="宋体" w:hint="eastAsia"/>
                <w:sz w:val="18"/>
                <w:szCs w:val="18"/>
              </w:rPr>
              <w:t>1.2.1环境与设施</w:t>
            </w:r>
          </w:p>
        </w:tc>
        <w:tc>
          <w:tcPr>
            <w:tcW w:w="6716" w:type="dxa"/>
            <w:shd w:val="clear" w:color="auto" w:fill="auto"/>
          </w:tcPr>
          <w:p w:rsidR="00064146" w:rsidRPr="00A159EC" w:rsidRDefault="001567F9">
            <w:pPr>
              <w:widowControl/>
              <w:adjustRightInd/>
              <w:spacing w:line="240" w:lineRule="auto"/>
              <w:rPr>
                <w:rFonts w:ascii="宋体" w:hAnsi="宋体" w:cs="宋体"/>
                <w:sz w:val="18"/>
                <w:szCs w:val="18"/>
              </w:rPr>
            </w:pPr>
            <w:r w:rsidRPr="00A159EC">
              <w:rPr>
                <w:rFonts w:ascii="宋体" w:hAnsi="宋体" w:cs="宋体" w:hint="eastAsia"/>
                <w:sz w:val="18"/>
                <w:szCs w:val="18"/>
              </w:rPr>
              <w:t>1）整洁度：康复治疗环境整洁，无杂物、地面干燥无污渍</w:t>
            </w:r>
          </w:p>
        </w:tc>
        <w:tc>
          <w:tcPr>
            <w:tcW w:w="1124" w:type="dxa"/>
            <w:shd w:val="clear" w:color="auto" w:fill="auto"/>
            <w:vAlign w:val="center"/>
          </w:tcPr>
          <w:p w:rsidR="00064146" w:rsidRPr="00A159EC" w:rsidRDefault="001567F9">
            <w:pPr>
              <w:spacing w:line="240" w:lineRule="exact"/>
              <w:jc w:val="center"/>
              <w:rPr>
                <w:sz w:val="18"/>
                <w:szCs w:val="18"/>
              </w:rPr>
            </w:pPr>
            <w:r w:rsidRPr="00A159EC">
              <w:rPr>
                <w:rFonts w:hAnsi="宋体" w:hint="eastAsia"/>
                <w:sz w:val="18"/>
                <w:szCs w:val="18"/>
              </w:rPr>
              <w:t>现场查看</w:t>
            </w:r>
          </w:p>
        </w:tc>
        <w:tc>
          <w:tcPr>
            <w:tcW w:w="474"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438"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866" w:type="dxa"/>
            <w:shd w:val="clear" w:color="auto" w:fill="auto"/>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ind w:firstLineChars="0" w:firstLine="0"/>
              <w:rPr>
                <w:sz w:val="18"/>
                <w:szCs w:val="18"/>
              </w:rPr>
            </w:pPr>
          </w:p>
        </w:tc>
        <w:tc>
          <w:tcPr>
            <w:tcW w:w="1125" w:type="dxa"/>
            <w:vMerge/>
            <w:shd w:val="clear" w:color="auto" w:fill="auto"/>
            <w:vAlign w:val="center"/>
          </w:tcPr>
          <w:p w:rsidR="00064146" w:rsidRPr="00A159EC" w:rsidRDefault="00064146">
            <w:pPr>
              <w:pStyle w:val="afffff6"/>
              <w:ind w:firstLineChars="0" w:firstLine="0"/>
              <w:rPr>
                <w:sz w:val="18"/>
                <w:szCs w:val="18"/>
              </w:rPr>
            </w:pPr>
          </w:p>
        </w:tc>
        <w:tc>
          <w:tcPr>
            <w:tcW w:w="2246" w:type="dxa"/>
            <w:vMerge/>
            <w:shd w:val="clear" w:color="auto" w:fill="auto"/>
            <w:vAlign w:val="center"/>
          </w:tcPr>
          <w:p w:rsidR="00064146" w:rsidRPr="00A159EC" w:rsidRDefault="00064146">
            <w:pPr>
              <w:widowControl/>
              <w:adjustRightInd/>
              <w:spacing w:line="240" w:lineRule="auto"/>
              <w:rPr>
                <w:rFonts w:ascii="宋体" w:hAnsi="宋体" w:cs="宋体"/>
                <w:sz w:val="18"/>
                <w:szCs w:val="18"/>
              </w:rPr>
            </w:pPr>
          </w:p>
        </w:tc>
        <w:tc>
          <w:tcPr>
            <w:tcW w:w="6716" w:type="dxa"/>
            <w:shd w:val="clear" w:color="auto" w:fill="auto"/>
          </w:tcPr>
          <w:p w:rsidR="00064146" w:rsidRPr="00A159EC" w:rsidRDefault="001567F9">
            <w:pPr>
              <w:widowControl/>
              <w:adjustRightInd/>
              <w:spacing w:line="240" w:lineRule="auto"/>
              <w:rPr>
                <w:rFonts w:ascii="宋体" w:hAnsi="宋体" w:cs="宋体"/>
                <w:sz w:val="18"/>
                <w:szCs w:val="18"/>
              </w:rPr>
            </w:pPr>
            <w:r w:rsidRPr="00A159EC">
              <w:rPr>
                <w:rFonts w:ascii="宋体" w:hAnsi="宋体" w:cs="宋体" w:hint="eastAsia"/>
                <w:sz w:val="18"/>
                <w:szCs w:val="18"/>
              </w:rPr>
              <w:t>2）通风和照明：适宜的温湿度，定期通风消毒，设备正常运行</w:t>
            </w:r>
          </w:p>
        </w:tc>
        <w:tc>
          <w:tcPr>
            <w:tcW w:w="1124" w:type="dxa"/>
            <w:shd w:val="clear" w:color="auto" w:fill="auto"/>
            <w:vAlign w:val="center"/>
          </w:tcPr>
          <w:p w:rsidR="00064146" w:rsidRPr="00A159EC" w:rsidRDefault="001567F9">
            <w:pPr>
              <w:spacing w:line="240" w:lineRule="exact"/>
              <w:jc w:val="center"/>
              <w:rPr>
                <w:sz w:val="18"/>
                <w:szCs w:val="18"/>
              </w:rPr>
            </w:pPr>
            <w:r w:rsidRPr="00A159EC">
              <w:rPr>
                <w:rFonts w:hAnsi="宋体" w:hint="eastAsia"/>
                <w:sz w:val="18"/>
                <w:szCs w:val="18"/>
              </w:rPr>
              <w:t>现场查看</w:t>
            </w:r>
          </w:p>
        </w:tc>
        <w:tc>
          <w:tcPr>
            <w:tcW w:w="474"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438"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866" w:type="dxa"/>
            <w:shd w:val="clear" w:color="auto" w:fill="auto"/>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ind w:firstLineChars="0" w:firstLine="0"/>
              <w:rPr>
                <w:sz w:val="18"/>
                <w:szCs w:val="18"/>
              </w:rPr>
            </w:pPr>
          </w:p>
        </w:tc>
        <w:tc>
          <w:tcPr>
            <w:tcW w:w="1125" w:type="dxa"/>
            <w:vMerge/>
            <w:shd w:val="clear" w:color="auto" w:fill="auto"/>
            <w:vAlign w:val="center"/>
          </w:tcPr>
          <w:p w:rsidR="00064146" w:rsidRPr="00A159EC" w:rsidRDefault="00064146">
            <w:pPr>
              <w:pStyle w:val="afffff6"/>
              <w:ind w:firstLineChars="0" w:firstLine="0"/>
              <w:rPr>
                <w:sz w:val="18"/>
                <w:szCs w:val="18"/>
              </w:rPr>
            </w:pPr>
          </w:p>
        </w:tc>
        <w:tc>
          <w:tcPr>
            <w:tcW w:w="2246" w:type="dxa"/>
            <w:vMerge/>
            <w:shd w:val="clear" w:color="auto" w:fill="auto"/>
            <w:vAlign w:val="center"/>
          </w:tcPr>
          <w:p w:rsidR="00064146" w:rsidRPr="00A159EC" w:rsidRDefault="00064146">
            <w:pPr>
              <w:widowControl/>
              <w:adjustRightInd/>
              <w:spacing w:line="240" w:lineRule="auto"/>
              <w:rPr>
                <w:rFonts w:ascii="宋体" w:hAnsi="宋体" w:cs="宋体"/>
                <w:sz w:val="18"/>
                <w:szCs w:val="18"/>
              </w:rPr>
            </w:pPr>
          </w:p>
        </w:tc>
        <w:tc>
          <w:tcPr>
            <w:tcW w:w="6716" w:type="dxa"/>
            <w:shd w:val="clear" w:color="auto" w:fill="auto"/>
          </w:tcPr>
          <w:p w:rsidR="00064146" w:rsidRPr="00A159EC" w:rsidRDefault="001567F9">
            <w:pPr>
              <w:widowControl/>
              <w:adjustRightInd/>
              <w:spacing w:line="240" w:lineRule="auto"/>
              <w:rPr>
                <w:rFonts w:ascii="宋体" w:hAnsi="宋体" w:cs="宋体"/>
                <w:sz w:val="18"/>
                <w:szCs w:val="18"/>
              </w:rPr>
            </w:pPr>
            <w:r w:rsidRPr="00A159EC">
              <w:rPr>
                <w:rFonts w:ascii="宋体" w:hAnsi="宋体" w:cs="宋体" w:hint="eastAsia"/>
                <w:sz w:val="18"/>
                <w:szCs w:val="18"/>
              </w:rPr>
              <w:t>3）呼吸康复运动锻炼区域：以图文并茂的形式展示使用呼吸训练器的正确步骤，从准备姿势到吸气、呼气的动作，每个步骤都有详细说明。运动强度提示：在有氧运动区，用图表形式展示不同运动强度对应的心率范围和身体感受，旁边提示 “请根据自身情况合理调整运动强度”</w:t>
            </w:r>
          </w:p>
        </w:tc>
        <w:tc>
          <w:tcPr>
            <w:tcW w:w="1124" w:type="dxa"/>
            <w:shd w:val="clear" w:color="auto" w:fill="auto"/>
            <w:vAlign w:val="center"/>
          </w:tcPr>
          <w:p w:rsidR="00064146" w:rsidRPr="00A159EC" w:rsidRDefault="001567F9">
            <w:pPr>
              <w:spacing w:line="240" w:lineRule="exact"/>
              <w:jc w:val="center"/>
              <w:rPr>
                <w:sz w:val="18"/>
                <w:szCs w:val="18"/>
              </w:rPr>
            </w:pPr>
            <w:r w:rsidRPr="00A159EC">
              <w:rPr>
                <w:rFonts w:hAnsi="宋体" w:hint="eastAsia"/>
                <w:sz w:val="18"/>
                <w:szCs w:val="18"/>
              </w:rPr>
              <w:t>现场查看</w:t>
            </w:r>
          </w:p>
        </w:tc>
        <w:tc>
          <w:tcPr>
            <w:tcW w:w="474"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438"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866" w:type="dxa"/>
            <w:shd w:val="clear" w:color="auto" w:fill="auto"/>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ind w:firstLineChars="0" w:firstLine="0"/>
              <w:rPr>
                <w:sz w:val="18"/>
                <w:szCs w:val="18"/>
              </w:rPr>
            </w:pPr>
          </w:p>
        </w:tc>
        <w:tc>
          <w:tcPr>
            <w:tcW w:w="1125" w:type="dxa"/>
            <w:vMerge/>
            <w:shd w:val="clear" w:color="auto" w:fill="auto"/>
            <w:vAlign w:val="center"/>
          </w:tcPr>
          <w:p w:rsidR="00064146" w:rsidRPr="00A159EC" w:rsidRDefault="00064146">
            <w:pPr>
              <w:pStyle w:val="afffff6"/>
              <w:ind w:firstLineChars="0" w:firstLine="0"/>
              <w:rPr>
                <w:sz w:val="18"/>
                <w:szCs w:val="18"/>
              </w:rPr>
            </w:pPr>
          </w:p>
        </w:tc>
        <w:tc>
          <w:tcPr>
            <w:tcW w:w="2246" w:type="dxa"/>
            <w:vMerge/>
            <w:shd w:val="clear" w:color="auto" w:fill="auto"/>
            <w:vAlign w:val="center"/>
          </w:tcPr>
          <w:p w:rsidR="00064146" w:rsidRPr="00A159EC" w:rsidRDefault="00064146">
            <w:pPr>
              <w:widowControl/>
              <w:adjustRightInd/>
              <w:spacing w:line="240" w:lineRule="auto"/>
              <w:rPr>
                <w:rFonts w:ascii="宋体" w:hAnsi="宋体" w:cs="宋体"/>
                <w:sz w:val="18"/>
                <w:szCs w:val="18"/>
              </w:rPr>
            </w:pPr>
          </w:p>
        </w:tc>
        <w:tc>
          <w:tcPr>
            <w:tcW w:w="6716" w:type="dxa"/>
            <w:shd w:val="clear" w:color="auto" w:fill="auto"/>
          </w:tcPr>
          <w:p w:rsidR="00064146" w:rsidRPr="00A159EC" w:rsidRDefault="001567F9">
            <w:pPr>
              <w:widowControl/>
              <w:adjustRightInd/>
              <w:spacing w:line="240" w:lineRule="auto"/>
              <w:rPr>
                <w:rFonts w:ascii="宋体" w:hAnsi="宋体" w:cs="宋体"/>
                <w:sz w:val="18"/>
                <w:szCs w:val="18"/>
              </w:rPr>
            </w:pPr>
            <w:r w:rsidRPr="00A159EC">
              <w:rPr>
                <w:rFonts w:ascii="宋体" w:hAnsi="宋体" w:cs="宋体" w:hint="eastAsia"/>
                <w:sz w:val="18"/>
                <w:szCs w:val="18"/>
              </w:rPr>
              <w:t>4）安全设施：每个护理单元设置防滑垫、扶手、护栏以及明显的安全警示标识，安全设施牢固、无损坏，安全检查记录完善</w:t>
            </w:r>
          </w:p>
        </w:tc>
        <w:tc>
          <w:tcPr>
            <w:tcW w:w="1124" w:type="dxa"/>
            <w:shd w:val="clear" w:color="auto" w:fill="auto"/>
            <w:vAlign w:val="center"/>
          </w:tcPr>
          <w:p w:rsidR="00064146" w:rsidRPr="00A159EC" w:rsidRDefault="001567F9">
            <w:pPr>
              <w:spacing w:line="240" w:lineRule="exact"/>
              <w:jc w:val="center"/>
              <w:rPr>
                <w:sz w:val="18"/>
                <w:szCs w:val="18"/>
              </w:rPr>
            </w:pPr>
            <w:r w:rsidRPr="00A159EC">
              <w:rPr>
                <w:rFonts w:hAnsi="宋体" w:hint="eastAsia"/>
                <w:sz w:val="18"/>
                <w:szCs w:val="18"/>
              </w:rPr>
              <w:t>现场查看</w:t>
            </w:r>
          </w:p>
        </w:tc>
        <w:tc>
          <w:tcPr>
            <w:tcW w:w="474"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438"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866" w:type="dxa"/>
            <w:shd w:val="clear" w:color="auto" w:fill="auto"/>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ind w:firstLineChars="0" w:firstLine="0"/>
              <w:rPr>
                <w:sz w:val="18"/>
                <w:szCs w:val="18"/>
              </w:rPr>
            </w:pPr>
          </w:p>
        </w:tc>
        <w:tc>
          <w:tcPr>
            <w:tcW w:w="1125" w:type="dxa"/>
            <w:vMerge/>
            <w:shd w:val="clear" w:color="auto" w:fill="auto"/>
            <w:vAlign w:val="center"/>
          </w:tcPr>
          <w:p w:rsidR="00064146" w:rsidRPr="00A159EC" w:rsidRDefault="00064146">
            <w:pPr>
              <w:pStyle w:val="afffff6"/>
              <w:ind w:firstLineChars="0" w:firstLine="0"/>
              <w:rPr>
                <w:sz w:val="18"/>
                <w:szCs w:val="18"/>
              </w:rPr>
            </w:pPr>
          </w:p>
        </w:tc>
        <w:tc>
          <w:tcPr>
            <w:tcW w:w="2246" w:type="dxa"/>
            <w:vMerge/>
            <w:shd w:val="clear" w:color="auto" w:fill="auto"/>
            <w:vAlign w:val="center"/>
          </w:tcPr>
          <w:p w:rsidR="00064146" w:rsidRPr="00A159EC" w:rsidRDefault="00064146">
            <w:pPr>
              <w:widowControl/>
              <w:adjustRightInd/>
              <w:spacing w:line="240" w:lineRule="auto"/>
              <w:rPr>
                <w:rFonts w:ascii="宋体" w:hAnsi="宋体" w:cs="宋体"/>
                <w:sz w:val="18"/>
                <w:szCs w:val="18"/>
              </w:rPr>
            </w:pPr>
          </w:p>
        </w:tc>
        <w:tc>
          <w:tcPr>
            <w:tcW w:w="6716" w:type="dxa"/>
            <w:shd w:val="clear" w:color="auto" w:fill="auto"/>
          </w:tcPr>
          <w:p w:rsidR="00064146" w:rsidRPr="00A159EC" w:rsidRDefault="001567F9">
            <w:pPr>
              <w:widowControl/>
              <w:adjustRightInd/>
              <w:spacing w:line="240" w:lineRule="auto"/>
              <w:rPr>
                <w:rFonts w:ascii="宋体" w:hAnsi="宋体" w:cs="宋体"/>
                <w:sz w:val="18"/>
                <w:szCs w:val="18"/>
              </w:rPr>
            </w:pPr>
            <w:r w:rsidRPr="00A159EC">
              <w:rPr>
                <w:rFonts w:ascii="宋体" w:hAnsi="宋体" w:hint="eastAsia"/>
                <w:sz w:val="18"/>
                <w:szCs w:val="18"/>
              </w:rPr>
              <w:t>5）应急救护：保护具使用正确、防火安全管理规范、有不良事件预防及初步处理措施，</w:t>
            </w:r>
            <w:r w:rsidRPr="00A159EC">
              <w:rPr>
                <w:spacing w:val="-3"/>
                <w:sz w:val="18"/>
                <w:szCs w:val="18"/>
              </w:rPr>
              <w:t>肺康复评估、治疗、护理安全管理等重点环节有</w:t>
            </w:r>
            <w:r w:rsidRPr="00A159EC">
              <w:rPr>
                <w:spacing w:val="-2"/>
                <w:sz w:val="18"/>
                <w:szCs w:val="18"/>
              </w:rPr>
              <w:t>意外发生的应急处理预案</w:t>
            </w:r>
          </w:p>
        </w:tc>
        <w:tc>
          <w:tcPr>
            <w:tcW w:w="1124" w:type="dxa"/>
            <w:shd w:val="clear" w:color="auto" w:fill="auto"/>
            <w:vAlign w:val="center"/>
          </w:tcPr>
          <w:p w:rsidR="00064146" w:rsidRPr="00A159EC" w:rsidRDefault="001567F9">
            <w:pPr>
              <w:spacing w:line="240" w:lineRule="exact"/>
              <w:jc w:val="center"/>
              <w:rPr>
                <w:rFonts w:hAnsi="宋体"/>
                <w:sz w:val="18"/>
                <w:szCs w:val="18"/>
              </w:rPr>
            </w:pPr>
            <w:r w:rsidRPr="00A159EC">
              <w:rPr>
                <w:rFonts w:hAnsi="宋体" w:hint="eastAsia"/>
                <w:sz w:val="18"/>
                <w:szCs w:val="18"/>
              </w:rPr>
              <w:t>现场查看</w:t>
            </w:r>
          </w:p>
          <w:p w:rsidR="00064146" w:rsidRPr="00A159EC" w:rsidRDefault="001567F9">
            <w:pPr>
              <w:spacing w:line="240" w:lineRule="exact"/>
              <w:jc w:val="center"/>
              <w:rPr>
                <w:sz w:val="18"/>
                <w:szCs w:val="18"/>
              </w:rPr>
            </w:pPr>
            <w:r w:rsidRPr="00A159EC">
              <w:rPr>
                <w:spacing w:val="-2"/>
                <w:sz w:val="18"/>
                <w:szCs w:val="18"/>
              </w:rPr>
              <w:t>查阅资料</w:t>
            </w:r>
          </w:p>
        </w:tc>
        <w:tc>
          <w:tcPr>
            <w:tcW w:w="474"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438"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866" w:type="dxa"/>
            <w:shd w:val="clear" w:color="auto" w:fill="auto"/>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ind w:firstLineChars="0" w:firstLine="0"/>
              <w:rPr>
                <w:sz w:val="18"/>
                <w:szCs w:val="18"/>
              </w:rPr>
            </w:pPr>
          </w:p>
        </w:tc>
        <w:tc>
          <w:tcPr>
            <w:tcW w:w="1125" w:type="dxa"/>
            <w:vMerge/>
            <w:shd w:val="clear" w:color="auto" w:fill="auto"/>
            <w:vAlign w:val="center"/>
          </w:tcPr>
          <w:p w:rsidR="00064146" w:rsidRPr="00A159EC" w:rsidRDefault="00064146">
            <w:pPr>
              <w:pStyle w:val="afffff6"/>
              <w:ind w:firstLineChars="0" w:firstLine="0"/>
              <w:rPr>
                <w:sz w:val="18"/>
                <w:szCs w:val="18"/>
              </w:rPr>
            </w:pPr>
          </w:p>
        </w:tc>
        <w:tc>
          <w:tcPr>
            <w:tcW w:w="2246" w:type="dxa"/>
            <w:vMerge/>
            <w:shd w:val="clear" w:color="auto" w:fill="auto"/>
            <w:vAlign w:val="center"/>
          </w:tcPr>
          <w:p w:rsidR="00064146" w:rsidRPr="00A159EC" w:rsidRDefault="00064146">
            <w:pPr>
              <w:widowControl/>
              <w:adjustRightInd/>
              <w:spacing w:line="240" w:lineRule="auto"/>
              <w:rPr>
                <w:rFonts w:ascii="宋体" w:hAnsi="宋体" w:cs="宋体"/>
                <w:sz w:val="18"/>
                <w:szCs w:val="18"/>
              </w:rPr>
            </w:pPr>
          </w:p>
        </w:tc>
        <w:tc>
          <w:tcPr>
            <w:tcW w:w="6716" w:type="dxa"/>
            <w:shd w:val="clear" w:color="auto" w:fill="auto"/>
          </w:tcPr>
          <w:p w:rsidR="00064146" w:rsidRPr="00A159EC" w:rsidRDefault="001567F9">
            <w:pPr>
              <w:widowControl/>
              <w:adjustRightInd/>
              <w:spacing w:line="240" w:lineRule="auto"/>
              <w:rPr>
                <w:rFonts w:ascii="宋体" w:hAnsi="宋体" w:cs="宋体"/>
                <w:sz w:val="18"/>
                <w:szCs w:val="18"/>
              </w:rPr>
            </w:pPr>
            <w:r w:rsidRPr="00A159EC">
              <w:rPr>
                <w:rFonts w:ascii="宋体" w:hAnsi="宋体" w:hint="eastAsia"/>
                <w:sz w:val="18"/>
                <w:szCs w:val="18"/>
              </w:rPr>
              <w:t>6）无障碍通道宽敞、无障碍物，确保轮椅等辅助设备能够顺利通行</w:t>
            </w:r>
          </w:p>
        </w:tc>
        <w:tc>
          <w:tcPr>
            <w:tcW w:w="1124" w:type="dxa"/>
            <w:shd w:val="clear" w:color="auto" w:fill="auto"/>
            <w:vAlign w:val="center"/>
          </w:tcPr>
          <w:p w:rsidR="00064146" w:rsidRPr="00A159EC" w:rsidRDefault="001567F9">
            <w:pPr>
              <w:spacing w:line="240" w:lineRule="exact"/>
              <w:jc w:val="center"/>
              <w:rPr>
                <w:sz w:val="18"/>
                <w:szCs w:val="18"/>
              </w:rPr>
            </w:pPr>
            <w:r w:rsidRPr="00A159EC">
              <w:rPr>
                <w:rFonts w:hAnsi="宋体" w:hint="eastAsia"/>
                <w:sz w:val="18"/>
                <w:szCs w:val="18"/>
              </w:rPr>
              <w:t>现场查看</w:t>
            </w:r>
          </w:p>
        </w:tc>
        <w:tc>
          <w:tcPr>
            <w:tcW w:w="474"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438"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866" w:type="dxa"/>
            <w:shd w:val="clear" w:color="auto" w:fill="auto"/>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ind w:firstLineChars="0" w:firstLine="0"/>
              <w:rPr>
                <w:sz w:val="18"/>
                <w:szCs w:val="18"/>
              </w:rPr>
            </w:pPr>
          </w:p>
        </w:tc>
        <w:tc>
          <w:tcPr>
            <w:tcW w:w="1125" w:type="dxa"/>
            <w:vMerge/>
            <w:shd w:val="clear" w:color="auto" w:fill="auto"/>
            <w:vAlign w:val="center"/>
          </w:tcPr>
          <w:p w:rsidR="00064146" w:rsidRPr="00A159EC" w:rsidRDefault="00064146">
            <w:pPr>
              <w:pStyle w:val="afffff6"/>
              <w:ind w:firstLineChars="0" w:firstLine="0"/>
              <w:rPr>
                <w:sz w:val="18"/>
                <w:szCs w:val="18"/>
              </w:rPr>
            </w:pPr>
          </w:p>
        </w:tc>
        <w:tc>
          <w:tcPr>
            <w:tcW w:w="2246" w:type="dxa"/>
            <w:vMerge w:val="restart"/>
            <w:shd w:val="clear" w:color="auto" w:fill="auto"/>
            <w:vAlign w:val="center"/>
          </w:tcPr>
          <w:p w:rsidR="00064146" w:rsidRPr="00A159EC" w:rsidRDefault="001567F9">
            <w:pPr>
              <w:widowControl/>
              <w:adjustRightInd/>
              <w:spacing w:line="240" w:lineRule="auto"/>
              <w:rPr>
                <w:rFonts w:ascii="宋体" w:hAnsi="宋体" w:cs="宋体"/>
                <w:sz w:val="18"/>
                <w:szCs w:val="18"/>
              </w:rPr>
            </w:pPr>
            <w:r w:rsidRPr="00A159EC">
              <w:rPr>
                <w:rFonts w:ascii="宋体" w:hAnsi="宋体" w:hint="eastAsia"/>
                <w:sz w:val="18"/>
                <w:szCs w:val="18"/>
              </w:rPr>
              <w:t xml:space="preserve">1.2.2 </w:t>
            </w:r>
            <w:r w:rsidRPr="00A159EC">
              <w:rPr>
                <w:rFonts w:ascii="宋体" w:hAnsi="宋体" w:cs="宋体" w:hint="eastAsia"/>
                <w:sz w:val="18"/>
                <w:szCs w:val="18"/>
              </w:rPr>
              <w:t>康复治疗</w:t>
            </w:r>
            <w:r w:rsidRPr="00A159EC">
              <w:rPr>
                <w:rFonts w:ascii="宋体" w:hAnsi="宋体" w:hint="eastAsia"/>
                <w:sz w:val="18"/>
                <w:szCs w:val="18"/>
              </w:rPr>
              <w:t>设备</w:t>
            </w:r>
          </w:p>
        </w:tc>
        <w:tc>
          <w:tcPr>
            <w:tcW w:w="6716" w:type="dxa"/>
            <w:shd w:val="clear" w:color="auto" w:fill="auto"/>
          </w:tcPr>
          <w:p w:rsidR="00064146" w:rsidRPr="00A159EC" w:rsidRDefault="001567F9">
            <w:pPr>
              <w:widowControl/>
              <w:adjustRightInd/>
              <w:spacing w:line="240" w:lineRule="auto"/>
              <w:rPr>
                <w:rFonts w:ascii="宋体" w:hAnsi="宋体"/>
                <w:sz w:val="18"/>
                <w:szCs w:val="18"/>
              </w:rPr>
            </w:pPr>
            <w:r w:rsidRPr="00A159EC">
              <w:rPr>
                <w:rFonts w:ascii="宋体" w:hAnsi="宋体" w:cs="宋体" w:hint="eastAsia"/>
                <w:sz w:val="18"/>
                <w:szCs w:val="18"/>
              </w:rPr>
              <w:t>1）肺康复设备：根据医院实际配备呼吸康复训练设备配备（主被动上下肢训练器材、呼吸训练器、震动排痰仪、肺功能评估仪、六分钟步行试验系统等</w:t>
            </w:r>
          </w:p>
        </w:tc>
        <w:tc>
          <w:tcPr>
            <w:tcW w:w="1124" w:type="dxa"/>
            <w:shd w:val="clear" w:color="auto" w:fill="auto"/>
            <w:vAlign w:val="center"/>
          </w:tcPr>
          <w:p w:rsidR="00064146" w:rsidRPr="00A159EC" w:rsidRDefault="001567F9">
            <w:pPr>
              <w:spacing w:line="240" w:lineRule="exact"/>
              <w:jc w:val="center"/>
              <w:rPr>
                <w:rFonts w:hAnsi="宋体"/>
                <w:sz w:val="18"/>
                <w:szCs w:val="18"/>
              </w:rPr>
            </w:pPr>
            <w:r w:rsidRPr="00A159EC">
              <w:rPr>
                <w:rFonts w:hAnsi="宋体" w:hint="eastAsia"/>
                <w:sz w:val="18"/>
                <w:szCs w:val="18"/>
              </w:rPr>
              <w:t>现场查看</w:t>
            </w:r>
          </w:p>
          <w:p w:rsidR="00064146" w:rsidRPr="00A159EC" w:rsidRDefault="001567F9">
            <w:pPr>
              <w:spacing w:line="240" w:lineRule="exact"/>
              <w:jc w:val="center"/>
              <w:rPr>
                <w:rFonts w:hAnsi="宋体"/>
                <w:sz w:val="18"/>
                <w:szCs w:val="18"/>
              </w:rPr>
            </w:pPr>
            <w:r w:rsidRPr="00A159EC">
              <w:rPr>
                <w:spacing w:val="-2"/>
                <w:sz w:val="18"/>
                <w:szCs w:val="18"/>
              </w:rPr>
              <w:t>查阅资料</w:t>
            </w:r>
          </w:p>
        </w:tc>
        <w:tc>
          <w:tcPr>
            <w:tcW w:w="474"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438"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866" w:type="dxa"/>
            <w:shd w:val="clear" w:color="auto" w:fill="auto"/>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ind w:firstLineChars="0" w:firstLine="0"/>
              <w:rPr>
                <w:sz w:val="18"/>
                <w:szCs w:val="18"/>
              </w:rPr>
            </w:pPr>
          </w:p>
        </w:tc>
        <w:tc>
          <w:tcPr>
            <w:tcW w:w="1125" w:type="dxa"/>
            <w:vMerge/>
            <w:shd w:val="clear" w:color="auto" w:fill="auto"/>
            <w:vAlign w:val="center"/>
          </w:tcPr>
          <w:p w:rsidR="00064146" w:rsidRPr="00A159EC" w:rsidRDefault="00064146">
            <w:pPr>
              <w:pStyle w:val="afffff6"/>
              <w:ind w:firstLineChars="0" w:firstLine="0"/>
              <w:rPr>
                <w:sz w:val="18"/>
                <w:szCs w:val="18"/>
              </w:rPr>
            </w:pPr>
          </w:p>
        </w:tc>
        <w:tc>
          <w:tcPr>
            <w:tcW w:w="2246" w:type="dxa"/>
            <w:vMerge/>
            <w:shd w:val="clear" w:color="auto" w:fill="auto"/>
            <w:vAlign w:val="center"/>
          </w:tcPr>
          <w:p w:rsidR="00064146" w:rsidRPr="00A159EC" w:rsidRDefault="00064146">
            <w:pPr>
              <w:widowControl/>
              <w:adjustRightInd/>
              <w:spacing w:line="240" w:lineRule="auto"/>
              <w:rPr>
                <w:rFonts w:ascii="宋体" w:hAnsi="宋体" w:cs="宋体"/>
                <w:sz w:val="18"/>
                <w:szCs w:val="18"/>
              </w:rPr>
            </w:pPr>
          </w:p>
        </w:tc>
        <w:tc>
          <w:tcPr>
            <w:tcW w:w="6716" w:type="dxa"/>
            <w:shd w:val="clear" w:color="auto" w:fill="auto"/>
          </w:tcPr>
          <w:p w:rsidR="00064146" w:rsidRPr="00A159EC" w:rsidRDefault="001567F9">
            <w:pPr>
              <w:widowControl/>
              <w:adjustRightInd/>
              <w:spacing w:line="240" w:lineRule="auto"/>
              <w:rPr>
                <w:rFonts w:ascii="宋体" w:hAnsi="宋体"/>
                <w:sz w:val="18"/>
                <w:szCs w:val="18"/>
              </w:rPr>
            </w:pPr>
            <w:r w:rsidRPr="00A159EC">
              <w:rPr>
                <w:rFonts w:ascii="宋体" w:hAnsi="宋体" w:cs="宋体" w:hint="eastAsia"/>
                <w:sz w:val="18"/>
                <w:szCs w:val="18"/>
              </w:rPr>
              <w:t>2）</w:t>
            </w:r>
            <w:r w:rsidRPr="00A159EC">
              <w:rPr>
                <w:spacing w:val="-1"/>
                <w:sz w:val="18"/>
                <w:szCs w:val="18"/>
              </w:rPr>
              <w:t>肺康复监测仪器设备与相关评估</w:t>
            </w:r>
            <w:r w:rsidRPr="00A159EC">
              <w:rPr>
                <w:spacing w:val="-2"/>
                <w:sz w:val="18"/>
                <w:szCs w:val="18"/>
              </w:rPr>
              <w:t>训练设备功能完好</w:t>
            </w:r>
            <w:r w:rsidRPr="00A159EC">
              <w:rPr>
                <w:rFonts w:hint="eastAsia"/>
                <w:spacing w:val="-2"/>
                <w:sz w:val="18"/>
                <w:szCs w:val="18"/>
              </w:rPr>
              <w:t>，</w:t>
            </w:r>
            <w:r w:rsidRPr="00A159EC">
              <w:rPr>
                <w:rFonts w:ascii="宋体" w:hAnsi="宋体" w:cs="宋体" w:hint="eastAsia"/>
                <w:sz w:val="18"/>
                <w:szCs w:val="18"/>
              </w:rPr>
              <w:t>设备有操作流程、定期进行维护、保养和校准，有相关维护记录</w:t>
            </w:r>
          </w:p>
        </w:tc>
        <w:tc>
          <w:tcPr>
            <w:tcW w:w="1124" w:type="dxa"/>
            <w:shd w:val="clear" w:color="auto" w:fill="auto"/>
            <w:vAlign w:val="center"/>
          </w:tcPr>
          <w:p w:rsidR="00064146" w:rsidRPr="00A159EC" w:rsidRDefault="001567F9">
            <w:pPr>
              <w:spacing w:line="240" w:lineRule="exact"/>
              <w:jc w:val="center"/>
              <w:rPr>
                <w:rFonts w:hAnsi="宋体"/>
                <w:sz w:val="18"/>
                <w:szCs w:val="18"/>
              </w:rPr>
            </w:pPr>
            <w:r w:rsidRPr="00A159EC">
              <w:rPr>
                <w:rFonts w:hAnsi="宋体" w:hint="eastAsia"/>
                <w:sz w:val="18"/>
                <w:szCs w:val="18"/>
              </w:rPr>
              <w:t>现场查看</w:t>
            </w:r>
          </w:p>
          <w:p w:rsidR="00064146" w:rsidRPr="00A159EC" w:rsidRDefault="001567F9">
            <w:pPr>
              <w:spacing w:line="240" w:lineRule="exact"/>
              <w:jc w:val="center"/>
              <w:rPr>
                <w:rFonts w:hAnsi="宋体"/>
                <w:sz w:val="18"/>
                <w:szCs w:val="18"/>
              </w:rPr>
            </w:pPr>
            <w:r w:rsidRPr="00A159EC">
              <w:rPr>
                <w:spacing w:val="-2"/>
                <w:sz w:val="18"/>
                <w:szCs w:val="18"/>
              </w:rPr>
              <w:t>查阅资料</w:t>
            </w:r>
          </w:p>
        </w:tc>
        <w:tc>
          <w:tcPr>
            <w:tcW w:w="474"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438"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866" w:type="dxa"/>
            <w:shd w:val="clear" w:color="auto" w:fill="auto"/>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ind w:firstLineChars="0" w:firstLine="0"/>
              <w:rPr>
                <w:sz w:val="18"/>
                <w:szCs w:val="18"/>
              </w:rPr>
            </w:pPr>
          </w:p>
        </w:tc>
        <w:tc>
          <w:tcPr>
            <w:tcW w:w="1125" w:type="dxa"/>
            <w:vMerge/>
            <w:shd w:val="clear" w:color="auto" w:fill="auto"/>
            <w:vAlign w:val="center"/>
          </w:tcPr>
          <w:p w:rsidR="00064146" w:rsidRPr="00A159EC" w:rsidRDefault="00064146">
            <w:pPr>
              <w:pStyle w:val="afffff6"/>
              <w:ind w:firstLineChars="0" w:firstLine="0"/>
              <w:rPr>
                <w:sz w:val="18"/>
                <w:szCs w:val="18"/>
              </w:rPr>
            </w:pPr>
          </w:p>
        </w:tc>
        <w:tc>
          <w:tcPr>
            <w:tcW w:w="2246" w:type="dxa"/>
            <w:vMerge/>
            <w:shd w:val="clear" w:color="auto" w:fill="auto"/>
            <w:vAlign w:val="center"/>
          </w:tcPr>
          <w:p w:rsidR="00064146" w:rsidRPr="00A159EC" w:rsidRDefault="00064146">
            <w:pPr>
              <w:widowControl/>
              <w:adjustRightInd/>
              <w:spacing w:line="240" w:lineRule="auto"/>
              <w:rPr>
                <w:rFonts w:ascii="宋体" w:hAnsi="宋体" w:cs="宋体"/>
                <w:sz w:val="18"/>
                <w:szCs w:val="18"/>
              </w:rPr>
            </w:pPr>
          </w:p>
        </w:tc>
        <w:tc>
          <w:tcPr>
            <w:tcW w:w="6716" w:type="dxa"/>
            <w:shd w:val="clear" w:color="auto" w:fill="auto"/>
          </w:tcPr>
          <w:p w:rsidR="00064146" w:rsidRPr="00A159EC" w:rsidRDefault="001567F9">
            <w:pPr>
              <w:widowControl/>
              <w:adjustRightInd/>
              <w:spacing w:line="240" w:lineRule="auto"/>
              <w:rPr>
                <w:rFonts w:ascii="宋体" w:hAnsi="宋体"/>
                <w:sz w:val="18"/>
                <w:szCs w:val="18"/>
              </w:rPr>
            </w:pPr>
            <w:r w:rsidRPr="00A159EC">
              <w:rPr>
                <w:rFonts w:ascii="宋体" w:hAnsi="宋体" w:cs="宋体" w:hint="eastAsia"/>
                <w:sz w:val="18"/>
                <w:szCs w:val="18"/>
              </w:rPr>
              <w:t>3）肺康复安全性、个性化设计：根据患者年龄、性别、病情等因素，提供安全、个性化的锻炼方案和设备选择</w:t>
            </w:r>
          </w:p>
        </w:tc>
        <w:tc>
          <w:tcPr>
            <w:tcW w:w="1124" w:type="dxa"/>
            <w:shd w:val="clear" w:color="auto" w:fill="auto"/>
            <w:vAlign w:val="center"/>
          </w:tcPr>
          <w:p w:rsidR="00064146" w:rsidRPr="00A159EC" w:rsidRDefault="001567F9">
            <w:pPr>
              <w:spacing w:line="240" w:lineRule="exact"/>
              <w:jc w:val="center"/>
              <w:rPr>
                <w:rFonts w:hAnsi="宋体"/>
                <w:sz w:val="18"/>
                <w:szCs w:val="18"/>
              </w:rPr>
            </w:pPr>
            <w:r w:rsidRPr="00A159EC">
              <w:rPr>
                <w:rFonts w:hAnsi="宋体" w:hint="eastAsia"/>
                <w:sz w:val="18"/>
                <w:szCs w:val="18"/>
              </w:rPr>
              <w:t>现场查看</w:t>
            </w:r>
          </w:p>
        </w:tc>
        <w:tc>
          <w:tcPr>
            <w:tcW w:w="474"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438"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866" w:type="dxa"/>
            <w:shd w:val="clear" w:color="auto" w:fill="auto"/>
            <w:vAlign w:val="center"/>
          </w:tcPr>
          <w:p w:rsidR="00064146" w:rsidRPr="00A159EC" w:rsidRDefault="00064146">
            <w:pPr>
              <w:pStyle w:val="afffff6"/>
              <w:ind w:firstLineChars="0" w:firstLine="0"/>
              <w:jc w:val="center"/>
              <w:rPr>
                <w:rFonts w:hAnsi="宋体"/>
                <w:sz w:val="18"/>
                <w:szCs w:val="18"/>
              </w:rPr>
            </w:pPr>
          </w:p>
        </w:tc>
      </w:tr>
    </w:tbl>
    <w:p w:rsidR="00064146" w:rsidRDefault="001567F9">
      <w:pPr>
        <w:pStyle w:val="afffff6"/>
        <w:pageBreakBefore/>
        <w:spacing w:beforeLines="50" w:before="120" w:afterLines="50" w:after="120"/>
        <w:ind w:firstLineChars="0" w:firstLine="0"/>
        <w:jc w:val="center"/>
        <w:rPr>
          <w:rFonts w:hAnsi="宋体"/>
        </w:rPr>
      </w:pPr>
      <w:r>
        <w:rPr>
          <w:rFonts w:ascii="黑体" w:eastAsia="黑体" w:hAnsi="黑体" w:hint="eastAsia"/>
        </w:rPr>
        <w:lastRenderedPageBreak/>
        <w:t>表A.1  慢性呼吸疾病肺康复护理服务质量评价表</w:t>
      </w:r>
      <w:r>
        <w:rPr>
          <w:rFonts w:hAnsi="宋体" w:hint="eastAsia"/>
        </w:rPr>
        <w:t>（续）</w:t>
      </w:r>
    </w:p>
    <w:tbl>
      <w:tblPr>
        <w:tblStyle w:val="affff8"/>
        <w:tblW w:w="13869"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09"/>
        <w:gridCol w:w="1118"/>
        <w:gridCol w:w="2089"/>
        <w:gridCol w:w="6789"/>
        <w:gridCol w:w="1115"/>
        <w:gridCol w:w="420"/>
        <w:gridCol w:w="396"/>
        <w:gridCol w:w="833"/>
      </w:tblGrid>
      <w:tr w:rsidR="00064146" w:rsidRPr="00A159EC" w:rsidTr="00F771A4">
        <w:trPr>
          <w:trHeight w:val="274"/>
        </w:trPr>
        <w:tc>
          <w:tcPr>
            <w:tcW w:w="1118"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一级指标</w:t>
            </w:r>
          </w:p>
        </w:tc>
        <w:tc>
          <w:tcPr>
            <w:tcW w:w="1125"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二级指标</w:t>
            </w:r>
          </w:p>
        </w:tc>
        <w:tc>
          <w:tcPr>
            <w:tcW w:w="2106"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三级指标</w:t>
            </w:r>
          </w:p>
        </w:tc>
        <w:tc>
          <w:tcPr>
            <w:tcW w:w="6856"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评价内容</w:t>
            </w:r>
          </w:p>
        </w:tc>
        <w:tc>
          <w:tcPr>
            <w:tcW w:w="1123"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评价方法</w:t>
            </w:r>
          </w:p>
        </w:tc>
        <w:tc>
          <w:tcPr>
            <w:tcW w:w="1541" w:type="dxa"/>
            <w:gridSpan w:val="3"/>
            <w:tcBorders>
              <w:top w:val="single" w:sz="8" w:space="0" w:color="auto"/>
              <w:bottom w:val="single" w:sz="4"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完成情况</w:t>
            </w:r>
          </w:p>
        </w:tc>
      </w:tr>
      <w:tr w:rsidR="00064146" w:rsidRPr="00A159EC" w:rsidTr="00F771A4">
        <w:trPr>
          <w:trHeight w:val="264"/>
        </w:trPr>
        <w:tc>
          <w:tcPr>
            <w:tcW w:w="1118"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sz w:val="18"/>
                <w:szCs w:val="18"/>
              </w:rPr>
            </w:pPr>
          </w:p>
        </w:tc>
        <w:tc>
          <w:tcPr>
            <w:tcW w:w="1125"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sz w:val="18"/>
                <w:szCs w:val="18"/>
              </w:rPr>
            </w:pPr>
          </w:p>
        </w:tc>
        <w:tc>
          <w:tcPr>
            <w:tcW w:w="2106" w:type="dxa"/>
            <w:vMerge/>
            <w:tcBorders>
              <w:top w:val="single" w:sz="4" w:space="0" w:color="auto"/>
              <w:bottom w:val="single" w:sz="8" w:space="0" w:color="auto"/>
            </w:tcBorders>
            <w:vAlign w:val="center"/>
          </w:tcPr>
          <w:p w:rsidR="00064146" w:rsidRPr="00A159EC" w:rsidRDefault="00064146">
            <w:pPr>
              <w:jc w:val="center"/>
              <w:rPr>
                <w:sz w:val="18"/>
                <w:szCs w:val="18"/>
              </w:rPr>
            </w:pPr>
          </w:p>
        </w:tc>
        <w:tc>
          <w:tcPr>
            <w:tcW w:w="6856"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sz w:val="18"/>
                <w:szCs w:val="18"/>
              </w:rPr>
            </w:pPr>
          </w:p>
        </w:tc>
        <w:tc>
          <w:tcPr>
            <w:tcW w:w="1123"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sz w:val="18"/>
                <w:szCs w:val="18"/>
              </w:rPr>
            </w:pPr>
          </w:p>
        </w:tc>
        <w:tc>
          <w:tcPr>
            <w:tcW w:w="420" w:type="dxa"/>
            <w:tcBorders>
              <w:top w:val="single" w:sz="4" w:space="0" w:color="auto"/>
              <w:bottom w:val="single" w:sz="8"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是</w:t>
            </w:r>
          </w:p>
        </w:tc>
        <w:tc>
          <w:tcPr>
            <w:tcW w:w="283" w:type="dxa"/>
            <w:tcBorders>
              <w:top w:val="single" w:sz="4" w:space="0" w:color="auto"/>
              <w:bottom w:val="single" w:sz="8" w:space="0" w:color="auto"/>
            </w:tcBorders>
            <w:vAlign w:val="center"/>
          </w:tcPr>
          <w:p w:rsidR="00064146" w:rsidRPr="00A159EC" w:rsidRDefault="001567F9">
            <w:pPr>
              <w:pStyle w:val="afffff6"/>
              <w:ind w:firstLineChars="0" w:firstLine="0"/>
              <w:jc w:val="center"/>
              <w:rPr>
                <w:sz w:val="18"/>
                <w:szCs w:val="18"/>
              </w:rPr>
            </w:pPr>
            <w:r w:rsidRPr="00A159EC">
              <w:rPr>
                <w:rFonts w:hint="eastAsia"/>
                <w:sz w:val="18"/>
                <w:szCs w:val="18"/>
              </w:rPr>
              <w:t>否</w:t>
            </w:r>
          </w:p>
        </w:tc>
        <w:tc>
          <w:tcPr>
            <w:tcW w:w="838" w:type="dxa"/>
            <w:tcBorders>
              <w:top w:val="single" w:sz="4" w:space="0" w:color="auto"/>
              <w:bottom w:val="single" w:sz="8" w:space="0" w:color="auto"/>
            </w:tcBorders>
            <w:vAlign w:val="center"/>
          </w:tcPr>
          <w:p w:rsidR="00064146" w:rsidRPr="00A159EC" w:rsidRDefault="00F771A4">
            <w:pPr>
              <w:pStyle w:val="afffff6"/>
              <w:ind w:firstLineChars="0" w:firstLine="0"/>
              <w:jc w:val="center"/>
              <w:rPr>
                <w:sz w:val="18"/>
                <w:szCs w:val="18"/>
              </w:rPr>
            </w:pPr>
            <w:r>
              <w:rPr>
                <w:rFonts w:hint="eastAsia"/>
                <w:sz w:val="18"/>
                <w:szCs w:val="18"/>
              </w:rPr>
              <w:t>不适用</w:t>
            </w:r>
          </w:p>
        </w:tc>
      </w:tr>
      <w:tr w:rsidR="00064146" w:rsidRPr="00A159EC" w:rsidTr="00F771A4">
        <w:trPr>
          <w:trHeight w:val="264"/>
        </w:trPr>
        <w:tc>
          <w:tcPr>
            <w:tcW w:w="1118" w:type="dxa"/>
            <w:vMerge w:val="restart"/>
            <w:tcBorders>
              <w:top w:val="single" w:sz="8" w:space="0" w:color="auto"/>
            </w:tcBorders>
            <w:shd w:val="clear" w:color="auto" w:fill="auto"/>
            <w:vAlign w:val="center"/>
          </w:tcPr>
          <w:p w:rsidR="00064146" w:rsidRPr="00A159EC" w:rsidRDefault="001567F9">
            <w:pPr>
              <w:pStyle w:val="afffff6"/>
              <w:spacing w:line="240" w:lineRule="exact"/>
              <w:ind w:firstLineChars="0" w:firstLine="0"/>
              <w:rPr>
                <w:sz w:val="18"/>
                <w:szCs w:val="18"/>
              </w:rPr>
            </w:pPr>
            <w:r w:rsidRPr="00A159EC">
              <w:rPr>
                <w:rFonts w:hint="eastAsia"/>
                <w:sz w:val="18"/>
                <w:szCs w:val="18"/>
              </w:rPr>
              <w:t>1.结构质量</w:t>
            </w:r>
          </w:p>
        </w:tc>
        <w:tc>
          <w:tcPr>
            <w:tcW w:w="1125" w:type="dxa"/>
            <w:vMerge w:val="restart"/>
            <w:tcBorders>
              <w:top w:val="single" w:sz="8" w:space="0" w:color="auto"/>
            </w:tcBorders>
            <w:shd w:val="clear" w:color="auto" w:fill="auto"/>
            <w:vAlign w:val="center"/>
          </w:tcPr>
          <w:p w:rsidR="00064146" w:rsidRPr="00A159EC" w:rsidRDefault="001567F9">
            <w:pPr>
              <w:pStyle w:val="afffff6"/>
              <w:spacing w:line="240" w:lineRule="exact"/>
              <w:ind w:firstLineChars="0" w:firstLine="0"/>
              <w:rPr>
                <w:rFonts w:hAnsi="宋体"/>
                <w:sz w:val="18"/>
                <w:szCs w:val="18"/>
              </w:rPr>
            </w:pPr>
            <w:r w:rsidRPr="00A159EC">
              <w:rPr>
                <w:rFonts w:hAnsi="宋体" w:hint="eastAsia"/>
                <w:sz w:val="18"/>
                <w:szCs w:val="18"/>
              </w:rPr>
              <w:t>1.2护理服务基础设施与设备</w:t>
            </w:r>
          </w:p>
        </w:tc>
        <w:tc>
          <w:tcPr>
            <w:tcW w:w="2106" w:type="dxa"/>
            <w:vMerge w:val="restart"/>
            <w:tcBorders>
              <w:top w:val="single" w:sz="8" w:space="0" w:color="auto"/>
            </w:tcBorders>
            <w:shd w:val="clear" w:color="auto" w:fill="auto"/>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1.2.4 紧急救援设备</w:t>
            </w:r>
          </w:p>
        </w:tc>
        <w:tc>
          <w:tcPr>
            <w:tcW w:w="6856" w:type="dxa"/>
            <w:tcBorders>
              <w:top w:val="single" w:sz="8" w:space="0" w:color="auto"/>
            </w:tcBorders>
            <w:shd w:val="clear" w:color="auto" w:fill="auto"/>
          </w:tcPr>
          <w:p w:rsidR="00064146" w:rsidRPr="00A159EC" w:rsidRDefault="001567F9">
            <w:pPr>
              <w:widowControl/>
              <w:adjustRightInd/>
              <w:spacing w:line="240" w:lineRule="exact"/>
              <w:rPr>
                <w:rFonts w:ascii="宋体" w:hAnsi="宋体"/>
                <w:sz w:val="18"/>
                <w:szCs w:val="18"/>
              </w:rPr>
            </w:pPr>
            <w:r w:rsidRPr="00A159EC">
              <w:rPr>
                <w:rFonts w:ascii="宋体" w:hAnsi="宋体" w:hint="eastAsia"/>
                <w:sz w:val="18"/>
                <w:szCs w:val="18"/>
              </w:rPr>
              <w:t>1）</w:t>
            </w:r>
            <w:r w:rsidRPr="00A159EC">
              <w:rPr>
                <w:rFonts w:ascii="宋体" w:hAnsi="宋体" w:cs="宋体" w:hint="eastAsia"/>
                <w:sz w:val="18"/>
                <w:szCs w:val="18"/>
              </w:rPr>
              <w:t>设备齐全性：</w:t>
            </w:r>
            <w:r w:rsidRPr="00A159EC">
              <w:rPr>
                <w:spacing w:val="-1"/>
                <w:sz w:val="18"/>
                <w:szCs w:val="18"/>
              </w:rPr>
              <w:t>每个护理单元有常规抢救应急设备功</w:t>
            </w:r>
            <w:r w:rsidRPr="00A159EC">
              <w:rPr>
                <w:spacing w:val="-2"/>
                <w:sz w:val="18"/>
                <w:szCs w:val="18"/>
              </w:rPr>
              <w:t>能完好</w:t>
            </w:r>
            <w:r w:rsidRPr="00A159EC">
              <w:rPr>
                <w:rFonts w:hint="eastAsia"/>
                <w:spacing w:val="-2"/>
                <w:sz w:val="18"/>
                <w:szCs w:val="18"/>
              </w:rPr>
              <w:t>，</w:t>
            </w:r>
            <w:r w:rsidRPr="00A159EC">
              <w:rPr>
                <w:spacing w:val="-1"/>
                <w:sz w:val="18"/>
                <w:szCs w:val="18"/>
              </w:rPr>
              <w:t>应急设备</w:t>
            </w:r>
            <w:r w:rsidRPr="00A159EC">
              <w:rPr>
                <w:rFonts w:hint="eastAsia"/>
                <w:spacing w:val="-1"/>
                <w:sz w:val="18"/>
                <w:szCs w:val="18"/>
              </w:rPr>
              <w:t>包括</w:t>
            </w:r>
            <w:r w:rsidRPr="00A159EC">
              <w:rPr>
                <w:rFonts w:ascii="宋体" w:hAnsi="宋体" w:cs="宋体" w:hint="eastAsia"/>
                <w:sz w:val="18"/>
                <w:szCs w:val="18"/>
              </w:rPr>
              <w:t>除颤仪、心电监护仪、无创呼吸机、简易呼吸器、电子气管镜、急救药品等</w:t>
            </w:r>
          </w:p>
        </w:tc>
        <w:tc>
          <w:tcPr>
            <w:tcW w:w="1123" w:type="dxa"/>
            <w:tcBorders>
              <w:top w:val="single" w:sz="8" w:space="0" w:color="auto"/>
            </w:tcBorders>
            <w:shd w:val="clear" w:color="auto" w:fill="auto"/>
            <w:vAlign w:val="center"/>
          </w:tcPr>
          <w:p w:rsidR="00064146" w:rsidRPr="00A159EC" w:rsidRDefault="001567F9">
            <w:pPr>
              <w:spacing w:line="240" w:lineRule="exact"/>
              <w:jc w:val="center"/>
              <w:rPr>
                <w:rFonts w:hAnsi="宋体"/>
                <w:sz w:val="18"/>
                <w:szCs w:val="18"/>
              </w:rPr>
            </w:pPr>
            <w:r w:rsidRPr="00A159EC">
              <w:rPr>
                <w:rFonts w:hAnsi="宋体" w:hint="eastAsia"/>
                <w:sz w:val="18"/>
                <w:szCs w:val="18"/>
              </w:rPr>
              <w:t>现场查看</w:t>
            </w:r>
          </w:p>
        </w:tc>
        <w:tc>
          <w:tcPr>
            <w:tcW w:w="420" w:type="dxa"/>
            <w:tcBorders>
              <w:top w:val="single" w:sz="8" w:space="0" w:color="auto"/>
            </w:tcBorders>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283" w:type="dxa"/>
            <w:tcBorders>
              <w:top w:val="single" w:sz="8" w:space="0" w:color="auto"/>
            </w:tcBorders>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38" w:type="dxa"/>
            <w:tcBorders>
              <w:top w:val="single" w:sz="8" w:space="0" w:color="auto"/>
            </w:tcBorders>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spacing w:line="240" w:lineRule="exact"/>
              <w:ind w:firstLineChars="0" w:firstLine="0"/>
              <w:rPr>
                <w:sz w:val="18"/>
                <w:szCs w:val="18"/>
              </w:rPr>
            </w:pPr>
          </w:p>
        </w:tc>
        <w:tc>
          <w:tcPr>
            <w:tcW w:w="1125" w:type="dxa"/>
            <w:vMerge/>
            <w:shd w:val="clear" w:color="auto" w:fill="auto"/>
            <w:vAlign w:val="center"/>
          </w:tcPr>
          <w:p w:rsidR="00064146" w:rsidRPr="00A159EC" w:rsidRDefault="00064146">
            <w:pPr>
              <w:pStyle w:val="afffff6"/>
              <w:spacing w:line="240" w:lineRule="exact"/>
              <w:ind w:firstLineChars="0" w:firstLine="0"/>
              <w:rPr>
                <w:rFonts w:hAnsi="宋体"/>
                <w:sz w:val="18"/>
                <w:szCs w:val="18"/>
              </w:rPr>
            </w:pPr>
          </w:p>
        </w:tc>
        <w:tc>
          <w:tcPr>
            <w:tcW w:w="2106" w:type="dxa"/>
            <w:vMerge/>
            <w:shd w:val="clear" w:color="auto" w:fill="auto"/>
            <w:vAlign w:val="center"/>
          </w:tcPr>
          <w:p w:rsidR="00064146" w:rsidRPr="00A159EC" w:rsidRDefault="00064146">
            <w:pPr>
              <w:widowControl/>
              <w:adjustRightInd/>
              <w:spacing w:line="240" w:lineRule="exact"/>
              <w:jc w:val="left"/>
              <w:rPr>
                <w:rFonts w:ascii="宋体" w:hAnsi="宋体"/>
                <w:sz w:val="18"/>
                <w:szCs w:val="18"/>
              </w:rPr>
            </w:pPr>
          </w:p>
        </w:tc>
        <w:tc>
          <w:tcPr>
            <w:tcW w:w="6856" w:type="dxa"/>
            <w:shd w:val="clear" w:color="auto" w:fill="auto"/>
          </w:tcPr>
          <w:p w:rsidR="00064146" w:rsidRPr="00A159EC" w:rsidRDefault="001567F9">
            <w:pPr>
              <w:widowControl/>
              <w:adjustRightInd/>
              <w:spacing w:line="240" w:lineRule="exact"/>
              <w:rPr>
                <w:rFonts w:ascii="宋体" w:hAnsi="宋体"/>
                <w:sz w:val="18"/>
                <w:szCs w:val="18"/>
              </w:rPr>
            </w:pPr>
            <w:r w:rsidRPr="00A159EC">
              <w:rPr>
                <w:rFonts w:ascii="宋体" w:hAnsi="宋体" w:hint="eastAsia"/>
                <w:sz w:val="18"/>
                <w:szCs w:val="18"/>
              </w:rPr>
              <w:t>2）设备完好：设备是否处于完好状态，可随时投入使用</w:t>
            </w:r>
          </w:p>
        </w:tc>
        <w:tc>
          <w:tcPr>
            <w:tcW w:w="1123" w:type="dxa"/>
            <w:shd w:val="clear" w:color="auto" w:fill="auto"/>
            <w:vAlign w:val="center"/>
          </w:tcPr>
          <w:p w:rsidR="00064146" w:rsidRPr="00A159EC" w:rsidRDefault="001567F9">
            <w:pPr>
              <w:spacing w:line="240" w:lineRule="exact"/>
              <w:jc w:val="center"/>
              <w:rPr>
                <w:rFonts w:hAnsi="宋体"/>
                <w:sz w:val="18"/>
                <w:szCs w:val="18"/>
              </w:rPr>
            </w:pPr>
            <w:r w:rsidRPr="00A159EC">
              <w:rPr>
                <w:rFonts w:hAnsi="宋体" w:hint="eastAsia"/>
                <w:sz w:val="18"/>
                <w:szCs w:val="18"/>
              </w:rPr>
              <w:t>现场查看</w:t>
            </w:r>
          </w:p>
        </w:tc>
        <w:tc>
          <w:tcPr>
            <w:tcW w:w="420"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283"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38"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spacing w:line="240" w:lineRule="exact"/>
              <w:ind w:firstLineChars="0" w:firstLine="0"/>
              <w:rPr>
                <w:sz w:val="18"/>
                <w:szCs w:val="18"/>
              </w:rPr>
            </w:pPr>
          </w:p>
        </w:tc>
        <w:tc>
          <w:tcPr>
            <w:tcW w:w="1125" w:type="dxa"/>
            <w:vMerge w:val="restart"/>
            <w:shd w:val="clear" w:color="auto" w:fill="auto"/>
            <w:vAlign w:val="center"/>
          </w:tcPr>
          <w:p w:rsidR="00064146" w:rsidRPr="00A159EC" w:rsidRDefault="001567F9">
            <w:pPr>
              <w:pStyle w:val="afffff6"/>
              <w:spacing w:line="240" w:lineRule="exact"/>
              <w:ind w:firstLineChars="0" w:firstLine="0"/>
              <w:rPr>
                <w:rFonts w:hAnsi="宋体"/>
                <w:sz w:val="18"/>
                <w:szCs w:val="18"/>
              </w:rPr>
            </w:pPr>
            <w:r w:rsidRPr="00A159EC">
              <w:rPr>
                <w:rFonts w:hint="eastAsia"/>
                <w:sz w:val="18"/>
                <w:szCs w:val="18"/>
              </w:rPr>
              <w:t>1.3 资源管理情况</w:t>
            </w:r>
          </w:p>
        </w:tc>
        <w:tc>
          <w:tcPr>
            <w:tcW w:w="2106" w:type="dxa"/>
            <w:vMerge w:val="restart"/>
            <w:shd w:val="clear" w:color="auto" w:fill="auto"/>
            <w:vAlign w:val="center"/>
          </w:tcPr>
          <w:p w:rsidR="00064146" w:rsidRPr="00A159EC" w:rsidRDefault="001567F9">
            <w:pPr>
              <w:widowControl/>
              <w:adjustRightInd/>
              <w:spacing w:line="240" w:lineRule="exact"/>
              <w:jc w:val="left"/>
              <w:rPr>
                <w:rFonts w:ascii="宋体" w:hAnsi="宋体"/>
                <w:sz w:val="18"/>
                <w:szCs w:val="18"/>
              </w:rPr>
            </w:pPr>
            <w:r w:rsidRPr="00A159EC">
              <w:rPr>
                <w:rFonts w:hint="eastAsia"/>
                <w:sz w:val="18"/>
                <w:szCs w:val="18"/>
              </w:rPr>
              <w:t xml:space="preserve">1.3.1 </w:t>
            </w:r>
            <w:r w:rsidRPr="00A159EC">
              <w:rPr>
                <w:rFonts w:hint="eastAsia"/>
                <w:sz w:val="18"/>
                <w:szCs w:val="18"/>
              </w:rPr>
              <w:t>管理规范</w:t>
            </w:r>
          </w:p>
        </w:tc>
        <w:tc>
          <w:tcPr>
            <w:tcW w:w="6856" w:type="dxa"/>
            <w:shd w:val="clear" w:color="auto" w:fill="auto"/>
            <w:vAlign w:val="center"/>
          </w:tcPr>
          <w:p w:rsidR="00064146" w:rsidRPr="00A159EC" w:rsidRDefault="001567F9">
            <w:pPr>
              <w:widowControl/>
              <w:adjustRightInd/>
              <w:spacing w:line="240" w:lineRule="exact"/>
              <w:rPr>
                <w:rFonts w:ascii="宋体" w:hAnsi="宋体"/>
                <w:sz w:val="18"/>
                <w:szCs w:val="18"/>
              </w:rPr>
            </w:pPr>
            <w:r w:rsidRPr="00A159EC">
              <w:rPr>
                <w:rFonts w:hint="eastAsia"/>
                <w:spacing w:val="-2"/>
                <w:sz w:val="18"/>
                <w:szCs w:val="18"/>
              </w:rPr>
              <w:t>1</w:t>
            </w:r>
            <w:r w:rsidRPr="00A159EC">
              <w:rPr>
                <w:rFonts w:hint="eastAsia"/>
                <w:spacing w:val="-2"/>
                <w:sz w:val="18"/>
                <w:szCs w:val="18"/>
              </w:rPr>
              <w:t>）制度职责：</w:t>
            </w:r>
            <w:r w:rsidRPr="00A159EC">
              <w:rPr>
                <w:spacing w:val="-2"/>
                <w:sz w:val="18"/>
                <w:szCs w:val="18"/>
              </w:rPr>
              <w:t>有肺康复专科护理管理制度</w:t>
            </w:r>
            <w:r w:rsidRPr="00A159EC">
              <w:rPr>
                <w:rFonts w:hint="eastAsia"/>
                <w:spacing w:val="-2"/>
                <w:sz w:val="18"/>
                <w:szCs w:val="18"/>
              </w:rPr>
              <w:t>，</w:t>
            </w:r>
            <w:r w:rsidRPr="00A159EC">
              <w:rPr>
                <w:spacing w:val="-2"/>
                <w:sz w:val="18"/>
                <w:szCs w:val="18"/>
              </w:rPr>
              <w:t>肺康复专科护理安全管理制度</w:t>
            </w:r>
            <w:r w:rsidRPr="00A159EC">
              <w:rPr>
                <w:rFonts w:hint="eastAsia"/>
                <w:spacing w:val="-2"/>
                <w:sz w:val="18"/>
                <w:szCs w:val="18"/>
              </w:rPr>
              <w:t>，</w:t>
            </w:r>
            <w:r w:rsidRPr="00A159EC">
              <w:rPr>
                <w:spacing w:val="-2"/>
                <w:sz w:val="18"/>
                <w:szCs w:val="18"/>
              </w:rPr>
              <w:t>有肺康复专科专职护士岗位职责</w:t>
            </w:r>
          </w:p>
        </w:tc>
        <w:tc>
          <w:tcPr>
            <w:tcW w:w="1123" w:type="dxa"/>
            <w:shd w:val="clear" w:color="auto" w:fill="auto"/>
            <w:vAlign w:val="center"/>
          </w:tcPr>
          <w:p w:rsidR="00064146" w:rsidRPr="00A159EC" w:rsidRDefault="001567F9">
            <w:pPr>
              <w:spacing w:line="240" w:lineRule="exact"/>
              <w:jc w:val="center"/>
              <w:rPr>
                <w:rFonts w:hAnsi="宋体"/>
                <w:sz w:val="18"/>
                <w:szCs w:val="18"/>
              </w:rPr>
            </w:pPr>
            <w:r w:rsidRPr="00A159EC">
              <w:rPr>
                <w:rFonts w:hint="eastAsia"/>
                <w:sz w:val="18"/>
                <w:szCs w:val="18"/>
              </w:rPr>
              <w:t>查阅资料</w:t>
            </w:r>
          </w:p>
        </w:tc>
        <w:tc>
          <w:tcPr>
            <w:tcW w:w="420"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283"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38"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spacing w:line="240" w:lineRule="exact"/>
              <w:ind w:firstLineChars="0" w:firstLine="0"/>
              <w:rPr>
                <w:sz w:val="18"/>
                <w:szCs w:val="18"/>
              </w:rPr>
            </w:pPr>
          </w:p>
        </w:tc>
        <w:tc>
          <w:tcPr>
            <w:tcW w:w="1125" w:type="dxa"/>
            <w:vMerge/>
            <w:shd w:val="clear" w:color="auto" w:fill="auto"/>
            <w:vAlign w:val="center"/>
          </w:tcPr>
          <w:p w:rsidR="00064146" w:rsidRPr="00A159EC" w:rsidRDefault="00064146">
            <w:pPr>
              <w:pStyle w:val="afffff6"/>
              <w:spacing w:line="240" w:lineRule="exact"/>
              <w:ind w:firstLineChars="0" w:firstLine="0"/>
              <w:rPr>
                <w:rFonts w:hAnsi="宋体"/>
                <w:sz w:val="18"/>
                <w:szCs w:val="18"/>
              </w:rPr>
            </w:pPr>
          </w:p>
        </w:tc>
        <w:tc>
          <w:tcPr>
            <w:tcW w:w="2106" w:type="dxa"/>
            <w:vMerge/>
            <w:shd w:val="clear" w:color="auto" w:fill="auto"/>
            <w:vAlign w:val="center"/>
          </w:tcPr>
          <w:p w:rsidR="00064146" w:rsidRPr="00A159EC" w:rsidRDefault="00064146">
            <w:pPr>
              <w:widowControl/>
              <w:adjustRightInd/>
              <w:spacing w:line="240" w:lineRule="exact"/>
              <w:jc w:val="left"/>
              <w:rPr>
                <w:rFonts w:ascii="宋体" w:hAnsi="宋体"/>
                <w:sz w:val="18"/>
                <w:szCs w:val="18"/>
              </w:rPr>
            </w:pPr>
          </w:p>
        </w:tc>
        <w:tc>
          <w:tcPr>
            <w:tcW w:w="6856" w:type="dxa"/>
            <w:shd w:val="clear" w:color="auto" w:fill="auto"/>
            <w:vAlign w:val="center"/>
          </w:tcPr>
          <w:p w:rsidR="00064146" w:rsidRPr="00A159EC" w:rsidRDefault="001567F9">
            <w:pPr>
              <w:widowControl/>
              <w:adjustRightInd/>
              <w:spacing w:line="240" w:lineRule="exact"/>
              <w:rPr>
                <w:rFonts w:ascii="宋体" w:hAnsi="宋体"/>
                <w:sz w:val="18"/>
                <w:szCs w:val="18"/>
              </w:rPr>
            </w:pPr>
            <w:r w:rsidRPr="00A159EC">
              <w:rPr>
                <w:rFonts w:hint="eastAsia"/>
                <w:sz w:val="18"/>
                <w:szCs w:val="18"/>
              </w:rPr>
              <w:t>2</w:t>
            </w:r>
            <w:r w:rsidRPr="00A159EC">
              <w:rPr>
                <w:rFonts w:hint="eastAsia"/>
                <w:sz w:val="18"/>
                <w:szCs w:val="18"/>
              </w:rPr>
              <w:t>）操作规范及流程：有详细的康复护理操作规范及流程，包括呼吸功能训练、体能训练、排痰训练等有实施记录</w:t>
            </w:r>
          </w:p>
        </w:tc>
        <w:tc>
          <w:tcPr>
            <w:tcW w:w="1123" w:type="dxa"/>
            <w:shd w:val="clear" w:color="auto" w:fill="auto"/>
            <w:vAlign w:val="center"/>
          </w:tcPr>
          <w:p w:rsidR="00064146" w:rsidRPr="00A159EC" w:rsidRDefault="001567F9">
            <w:pPr>
              <w:spacing w:line="240" w:lineRule="exact"/>
              <w:rPr>
                <w:rFonts w:hAnsi="宋体"/>
                <w:sz w:val="18"/>
                <w:szCs w:val="18"/>
              </w:rPr>
            </w:pPr>
            <w:r w:rsidRPr="00A159EC">
              <w:rPr>
                <w:rFonts w:hint="eastAsia"/>
                <w:sz w:val="18"/>
                <w:szCs w:val="18"/>
              </w:rPr>
              <w:t>查阅资料</w:t>
            </w:r>
          </w:p>
        </w:tc>
        <w:tc>
          <w:tcPr>
            <w:tcW w:w="420"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283"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38"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spacing w:line="240" w:lineRule="exact"/>
              <w:ind w:firstLineChars="0" w:firstLine="0"/>
              <w:rPr>
                <w:sz w:val="18"/>
                <w:szCs w:val="18"/>
              </w:rPr>
            </w:pPr>
          </w:p>
        </w:tc>
        <w:tc>
          <w:tcPr>
            <w:tcW w:w="1125" w:type="dxa"/>
            <w:vMerge/>
            <w:shd w:val="clear" w:color="auto" w:fill="auto"/>
            <w:vAlign w:val="center"/>
          </w:tcPr>
          <w:p w:rsidR="00064146" w:rsidRPr="00A159EC" w:rsidRDefault="00064146">
            <w:pPr>
              <w:pStyle w:val="afffff6"/>
              <w:spacing w:line="240" w:lineRule="exact"/>
              <w:ind w:firstLineChars="0" w:firstLine="0"/>
              <w:rPr>
                <w:rFonts w:hAnsi="宋体"/>
                <w:sz w:val="18"/>
                <w:szCs w:val="18"/>
              </w:rPr>
            </w:pPr>
          </w:p>
        </w:tc>
        <w:tc>
          <w:tcPr>
            <w:tcW w:w="2106" w:type="dxa"/>
            <w:vMerge/>
            <w:shd w:val="clear" w:color="auto" w:fill="auto"/>
            <w:vAlign w:val="center"/>
          </w:tcPr>
          <w:p w:rsidR="00064146" w:rsidRPr="00A159EC" w:rsidRDefault="00064146">
            <w:pPr>
              <w:widowControl/>
              <w:adjustRightInd/>
              <w:spacing w:line="240" w:lineRule="exact"/>
              <w:jc w:val="left"/>
              <w:rPr>
                <w:rFonts w:ascii="宋体" w:hAnsi="宋体"/>
                <w:sz w:val="18"/>
                <w:szCs w:val="18"/>
              </w:rPr>
            </w:pPr>
          </w:p>
        </w:tc>
        <w:tc>
          <w:tcPr>
            <w:tcW w:w="6856" w:type="dxa"/>
            <w:shd w:val="clear" w:color="auto" w:fill="auto"/>
            <w:vAlign w:val="center"/>
          </w:tcPr>
          <w:p w:rsidR="00064146" w:rsidRPr="00A159EC" w:rsidRDefault="001567F9">
            <w:pPr>
              <w:widowControl/>
              <w:adjustRightInd/>
              <w:spacing w:line="240" w:lineRule="exact"/>
              <w:rPr>
                <w:rFonts w:ascii="宋体" w:hAnsi="宋体"/>
                <w:sz w:val="18"/>
                <w:szCs w:val="18"/>
              </w:rPr>
            </w:pPr>
            <w:r w:rsidRPr="00A159EC">
              <w:rPr>
                <w:rFonts w:hint="eastAsia"/>
                <w:sz w:val="18"/>
                <w:szCs w:val="18"/>
              </w:rPr>
              <w:t>3</w:t>
            </w:r>
            <w:r w:rsidRPr="00A159EC">
              <w:rPr>
                <w:rFonts w:hint="eastAsia"/>
                <w:sz w:val="18"/>
                <w:szCs w:val="18"/>
              </w:rPr>
              <w:t>）护理流程：有明确的康复护理流程，包括患者康复评估、计划、实施、评价、反馈</w:t>
            </w:r>
          </w:p>
        </w:tc>
        <w:tc>
          <w:tcPr>
            <w:tcW w:w="1123" w:type="dxa"/>
            <w:shd w:val="clear" w:color="auto" w:fill="auto"/>
            <w:vAlign w:val="center"/>
          </w:tcPr>
          <w:p w:rsidR="00064146" w:rsidRPr="00A159EC" w:rsidRDefault="001567F9">
            <w:pPr>
              <w:spacing w:line="240" w:lineRule="exact"/>
              <w:rPr>
                <w:rFonts w:hAnsi="宋体"/>
                <w:sz w:val="18"/>
                <w:szCs w:val="18"/>
              </w:rPr>
            </w:pPr>
            <w:r w:rsidRPr="00A159EC">
              <w:rPr>
                <w:rFonts w:hint="eastAsia"/>
                <w:sz w:val="18"/>
                <w:szCs w:val="18"/>
              </w:rPr>
              <w:t>查阅资料</w:t>
            </w:r>
          </w:p>
        </w:tc>
        <w:tc>
          <w:tcPr>
            <w:tcW w:w="420"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283"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38"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spacing w:line="240" w:lineRule="exact"/>
              <w:ind w:firstLineChars="0" w:firstLine="0"/>
              <w:rPr>
                <w:sz w:val="18"/>
                <w:szCs w:val="18"/>
              </w:rPr>
            </w:pPr>
          </w:p>
        </w:tc>
        <w:tc>
          <w:tcPr>
            <w:tcW w:w="1125" w:type="dxa"/>
            <w:vMerge/>
            <w:shd w:val="clear" w:color="auto" w:fill="auto"/>
            <w:vAlign w:val="center"/>
          </w:tcPr>
          <w:p w:rsidR="00064146" w:rsidRPr="00A159EC" w:rsidRDefault="00064146">
            <w:pPr>
              <w:pStyle w:val="afffff6"/>
              <w:spacing w:line="240" w:lineRule="exact"/>
              <w:ind w:firstLineChars="0" w:firstLine="0"/>
              <w:rPr>
                <w:rFonts w:hAnsi="宋体"/>
                <w:sz w:val="18"/>
                <w:szCs w:val="18"/>
              </w:rPr>
            </w:pPr>
          </w:p>
        </w:tc>
        <w:tc>
          <w:tcPr>
            <w:tcW w:w="2106" w:type="dxa"/>
            <w:vMerge w:val="restart"/>
            <w:shd w:val="clear" w:color="auto" w:fill="auto"/>
            <w:vAlign w:val="center"/>
          </w:tcPr>
          <w:p w:rsidR="00064146" w:rsidRPr="00A159EC" w:rsidRDefault="001567F9">
            <w:pPr>
              <w:widowControl/>
              <w:adjustRightInd/>
              <w:spacing w:line="240" w:lineRule="exact"/>
              <w:jc w:val="left"/>
              <w:rPr>
                <w:rFonts w:ascii="宋体" w:hAnsi="宋体"/>
                <w:sz w:val="18"/>
                <w:szCs w:val="18"/>
              </w:rPr>
            </w:pPr>
            <w:r w:rsidRPr="00A159EC">
              <w:rPr>
                <w:rFonts w:hint="eastAsia"/>
                <w:sz w:val="18"/>
                <w:szCs w:val="18"/>
              </w:rPr>
              <w:t xml:space="preserve">1.3.2 </w:t>
            </w:r>
            <w:r w:rsidRPr="00A159EC">
              <w:rPr>
                <w:rFonts w:hint="eastAsia"/>
                <w:sz w:val="18"/>
                <w:szCs w:val="18"/>
              </w:rPr>
              <w:t>物资资源管理</w:t>
            </w:r>
          </w:p>
        </w:tc>
        <w:tc>
          <w:tcPr>
            <w:tcW w:w="6856" w:type="dxa"/>
            <w:shd w:val="clear" w:color="auto" w:fill="auto"/>
            <w:vAlign w:val="center"/>
          </w:tcPr>
          <w:p w:rsidR="00064146" w:rsidRPr="00A159EC" w:rsidRDefault="001567F9">
            <w:pPr>
              <w:widowControl/>
              <w:adjustRightInd/>
              <w:spacing w:line="240" w:lineRule="exact"/>
              <w:rPr>
                <w:sz w:val="18"/>
                <w:szCs w:val="18"/>
              </w:rPr>
            </w:pPr>
            <w:r w:rsidRPr="00A159EC">
              <w:rPr>
                <w:rFonts w:hint="eastAsia"/>
                <w:sz w:val="18"/>
                <w:szCs w:val="18"/>
              </w:rPr>
              <w:t>1</w:t>
            </w:r>
            <w:r w:rsidRPr="00A159EC">
              <w:rPr>
                <w:rFonts w:hint="eastAsia"/>
                <w:sz w:val="18"/>
                <w:szCs w:val="18"/>
              </w:rPr>
              <w:t>）药品管理：药品的种类、数量齐全，药品的储存、发放、使用规范</w:t>
            </w:r>
          </w:p>
        </w:tc>
        <w:tc>
          <w:tcPr>
            <w:tcW w:w="1123" w:type="dxa"/>
            <w:shd w:val="clear" w:color="auto" w:fill="auto"/>
            <w:vAlign w:val="center"/>
          </w:tcPr>
          <w:p w:rsidR="00064146" w:rsidRPr="00A159EC" w:rsidRDefault="001567F9">
            <w:pPr>
              <w:pStyle w:val="afffff6"/>
              <w:spacing w:line="240" w:lineRule="exact"/>
              <w:ind w:firstLineChars="0" w:firstLine="0"/>
              <w:jc w:val="center"/>
              <w:rPr>
                <w:sz w:val="18"/>
                <w:szCs w:val="18"/>
              </w:rPr>
            </w:pPr>
            <w:r w:rsidRPr="00A159EC">
              <w:rPr>
                <w:rFonts w:hint="eastAsia"/>
                <w:sz w:val="18"/>
                <w:szCs w:val="18"/>
              </w:rPr>
              <w:t>现场查看</w:t>
            </w:r>
          </w:p>
        </w:tc>
        <w:tc>
          <w:tcPr>
            <w:tcW w:w="420"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283"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38"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spacing w:line="240" w:lineRule="exact"/>
              <w:ind w:firstLineChars="0" w:firstLine="0"/>
              <w:rPr>
                <w:sz w:val="18"/>
                <w:szCs w:val="18"/>
              </w:rPr>
            </w:pPr>
          </w:p>
        </w:tc>
        <w:tc>
          <w:tcPr>
            <w:tcW w:w="1125" w:type="dxa"/>
            <w:vMerge/>
            <w:shd w:val="clear" w:color="auto" w:fill="auto"/>
            <w:vAlign w:val="center"/>
          </w:tcPr>
          <w:p w:rsidR="00064146" w:rsidRPr="00A159EC" w:rsidRDefault="00064146">
            <w:pPr>
              <w:pStyle w:val="afffff6"/>
              <w:spacing w:line="240" w:lineRule="exact"/>
              <w:ind w:firstLineChars="0" w:firstLine="0"/>
              <w:rPr>
                <w:rFonts w:hAnsi="宋体"/>
                <w:sz w:val="18"/>
                <w:szCs w:val="18"/>
              </w:rPr>
            </w:pPr>
          </w:p>
        </w:tc>
        <w:tc>
          <w:tcPr>
            <w:tcW w:w="2106" w:type="dxa"/>
            <w:vMerge/>
            <w:shd w:val="clear" w:color="auto" w:fill="auto"/>
            <w:vAlign w:val="center"/>
          </w:tcPr>
          <w:p w:rsidR="00064146" w:rsidRPr="00A159EC" w:rsidRDefault="00064146">
            <w:pPr>
              <w:widowControl/>
              <w:adjustRightInd/>
              <w:spacing w:line="240" w:lineRule="exact"/>
              <w:jc w:val="left"/>
              <w:rPr>
                <w:rFonts w:ascii="宋体" w:hAnsi="宋体"/>
                <w:sz w:val="18"/>
                <w:szCs w:val="18"/>
              </w:rPr>
            </w:pPr>
          </w:p>
        </w:tc>
        <w:tc>
          <w:tcPr>
            <w:tcW w:w="6856" w:type="dxa"/>
            <w:shd w:val="clear" w:color="auto" w:fill="auto"/>
            <w:vAlign w:val="center"/>
          </w:tcPr>
          <w:p w:rsidR="00064146" w:rsidRPr="00A159EC" w:rsidRDefault="001567F9">
            <w:pPr>
              <w:widowControl/>
              <w:adjustRightInd/>
              <w:spacing w:line="240" w:lineRule="exact"/>
              <w:rPr>
                <w:sz w:val="18"/>
                <w:szCs w:val="18"/>
              </w:rPr>
            </w:pPr>
            <w:r w:rsidRPr="00A159EC">
              <w:rPr>
                <w:rFonts w:hint="eastAsia"/>
                <w:sz w:val="18"/>
                <w:szCs w:val="18"/>
              </w:rPr>
              <w:t>2</w:t>
            </w:r>
            <w:r w:rsidRPr="00A159EC">
              <w:rPr>
                <w:rFonts w:hint="eastAsia"/>
                <w:sz w:val="18"/>
                <w:szCs w:val="18"/>
              </w:rPr>
              <w:t>）康复辅助用品管理：如呼吸训练器、氧气面罩、吸痰器等康复辅助用品的配备充足、完好</w:t>
            </w:r>
          </w:p>
        </w:tc>
        <w:tc>
          <w:tcPr>
            <w:tcW w:w="1123" w:type="dxa"/>
            <w:shd w:val="clear" w:color="auto" w:fill="auto"/>
            <w:vAlign w:val="center"/>
          </w:tcPr>
          <w:p w:rsidR="00064146" w:rsidRPr="00A159EC" w:rsidRDefault="001567F9">
            <w:pPr>
              <w:pStyle w:val="afffff6"/>
              <w:spacing w:line="240" w:lineRule="exact"/>
              <w:ind w:firstLineChars="0" w:firstLine="0"/>
              <w:jc w:val="center"/>
              <w:rPr>
                <w:sz w:val="18"/>
                <w:szCs w:val="18"/>
              </w:rPr>
            </w:pPr>
            <w:r w:rsidRPr="00A159EC">
              <w:rPr>
                <w:rFonts w:hint="eastAsia"/>
                <w:sz w:val="18"/>
                <w:szCs w:val="18"/>
              </w:rPr>
              <w:t>现场查看</w:t>
            </w:r>
          </w:p>
        </w:tc>
        <w:tc>
          <w:tcPr>
            <w:tcW w:w="420"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283"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38"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spacing w:line="240" w:lineRule="exact"/>
              <w:ind w:firstLineChars="0" w:firstLine="0"/>
              <w:rPr>
                <w:sz w:val="18"/>
                <w:szCs w:val="18"/>
              </w:rPr>
            </w:pPr>
          </w:p>
        </w:tc>
        <w:tc>
          <w:tcPr>
            <w:tcW w:w="1125" w:type="dxa"/>
            <w:vMerge/>
            <w:shd w:val="clear" w:color="auto" w:fill="auto"/>
            <w:vAlign w:val="center"/>
          </w:tcPr>
          <w:p w:rsidR="00064146" w:rsidRPr="00A159EC" w:rsidRDefault="00064146">
            <w:pPr>
              <w:pStyle w:val="afffff6"/>
              <w:spacing w:line="240" w:lineRule="exact"/>
              <w:ind w:firstLineChars="0" w:firstLine="0"/>
              <w:rPr>
                <w:rFonts w:hAnsi="宋体"/>
                <w:sz w:val="18"/>
                <w:szCs w:val="18"/>
              </w:rPr>
            </w:pPr>
          </w:p>
        </w:tc>
        <w:tc>
          <w:tcPr>
            <w:tcW w:w="2106" w:type="dxa"/>
            <w:vMerge/>
            <w:shd w:val="clear" w:color="auto" w:fill="auto"/>
            <w:vAlign w:val="center"/>
          </w:tcPr>
          <w:p w:rsidR="00064146" w:rsidRPr="00A159EC" w:rsidRDefault="00064146">
            <w:pPr>
              <w:widowControl/>
              <w:adjustRightInd/>
              <w:spacing w:line="240" w:lineRule="exact"/>
              <w:jc w:val="left"/>
              <w:rPr>
                <w:rFonts w:ascii="宋体" w:hAnsi="宋体"/>
                <w:sz w:val="18"/>
                <w:szCs w:val="18"/>
              </w:rPr>
            </w:pPr>
          </w:p>
        </w:tc>
        <w:tc>
          <w:tcPr>
            <w:tcW w:w="6856" w:type="dxa"/>
            <w:shd w:val="clear" w:color="auto" w:fill="auto"/>
            <w:vAlign w:val="center"/>
          </w:tcPr>
          <w:p w:rsidR="00064146" w:rsidRPr="00A159EC" w:rsidRDefault="001567F9">
            <w:pPr>
              <w:widowControl/>
              <w:adjustRightInd/>
              <w:spacing w:line="240" w:lineRule="exact"/>
              <w:rPr>
                <w:sz w:val="18"/>
                <w:szCs w:val="18"/>
              </w:rPr>
            </w:pPr>
            <w:r w:rsidRPr="00A159EC">
              <w:rPr>
                <w:rFonts w:hint="eastAsia"/>
                <w:sz w:val="18"/>
                <w:szCs w:val="18"/>
              </w:rPr>
              <w:t>3</w:t>
            </w:r>
            <w:r w:rsidRPr="00A159EC">
              <w:rPr>
                <w:rFonts w:hint="eastAsia"/>
                <w:sz w:val="18"/>
                <w:szCs w:val="18"/>
              </w:rPr>
              <w:t>）耗材管理：康复耗材的供应及时，库存管理合理</w:t>
            </w:r>
          </w:p>
        </w:tc>
        <w:tc>
          <w:tcPr>
            <w:tcW w:w="1123" w:type="dxa"/>
            <w:shd w:val="clear" w:color="auto" w:fill="auto"/>
            <w:vAlign w:val="center"/>
          </w:tcPr>
          <w:p w:rsidR="00064146" w:rsidRPr="00A159EC" w:rsidRDefault="001567F9">
            <w:pPr>
              <w:pStyle w:val="afffff6"/>
              <w:spacing w:line="240" w:lineRule="exact"/>
              <w:ind w:firstLineChars="0" w:firstLine="0"/>
              <w:jc w:val="center"/>
              <w:rPr>
                <w:sz w:val="18"/>
                <w:szCs w:val="18"/>
              </w:rPr>
            </w:pPr>
            <w:r w:rsidRPr="00A159EC">
              <w:rPr>
                <w:rFonts w:hint="eastAsia"/>
                <w:sz w:val="18"/>
                <w:szCs w:val="18"/>
              </w:rPr>
              <w:t>现场查看</w:t>
            </w:r>
          </w:p>
        </w:tc>
        <w:tc>
          <w:tcPr>
            <w:tcW w:w="420"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283"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38"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spacing w:line="240" w:lineRule="exact"/>
              <w:ind w:firstLineChars="0" w:firstLine="0"/>
              <w:rPr>
                <w:sz w:val="18"/>
                <w:szCs w:val="18"/>
              </w:rPr>
            </w:pPr>
          </w:p>
        </w:tc>
        <w:tc>
          <w:tcPr>
            <w:tcW w:w="1125" w:type="dxa"/>
            <w:vMerge/>
            <w:shd w:val="clear" w:color="auto" w:fill="auto"/>
            <w:vAlign w:val="center"/>
          </w:tcPr>
          <w:p w:rsidR="00064146" w:rsidRPr="00A159EC" w:rsidRDefault="00064146">
            <w:pPr>
              <w:pStyle w:val="afffff6"/>
              <w:spacing w:line="240" w:lineRule="exact"/>
              <w:ind w:firstLineChars="0" w:firstLine="0"/>
              <w:rPr>
                <w:rFonts w:hAnsi="宋体"/>
                <w:sz w:val="18"/>
                <w:szCs w:val="18"/>
              </w:rPr>
            </w:pPr>
          </w:p>
        </w:tc>
        <w:tc>
          <w:tcPr>
            <w:tcW w:w="2106" w:type="dxa"/>
            <w:vMerge w:val="restart"/>
            <w:shd w:val="clear" w:color="auto" w:fill="auto"/>
            <w:vAlign w:val="center"/>
          </w:tcPr>
          <w:p w:rsidR="00064146" w:rsidRPr="00A159EC" w:rsidRDefault="001567F9">
            <w:pPr>
              <w:widowControl/>
              <w:adjustRightInd/>
              <w:spacing w:line="240" w:lineRule="exact"/>
              <w:jc w:val="left"/>
              <w:rPr>
                <w:rFonts w:ascii="宋体" w:hAnsi="宋体"/>
                <w:sz w:val="18"/>
                <w:szCs w:val="18"/>
              </w:rPr>
            </w:pPr>
            <w:r w:rsidRPr="00A159EC">
              <w:rPr>
                <w:rFonts w:hint="eastAsia"/>
                <w:sz w:val="18"/>
                <w:szCs w:val="18"/>
              </w:rPr>
              <w:t xml:space="preserve">1.3.3 </w:t>
            </w:r>
            <w:r w:rsidRPr="00A159EC">
              <w:rPr>
                <w:rFonts w:hint="eastAsia"/>
                <w:sz w:val="18"/>
                <w:szCs w:val="18"/>
              </w:rPr>
              <w:t>信息资源管理</w:t>
            </w:r>
          </w:p>
        </w:tc>
        <w:tc>
          <w:tcPr>
            <w:tcW w:w="6856" w:type="dxa"/>
            <w:shd w:val="clear" w:color="auto" w:fill="auto"/>
            <w:vAlign w:val="center"/>
          </w:tcPr>
          <w:p w:rsidR="00064146" w:rsidRPr="00A159EC" w:rsidRDefault="001567F9">
            <w:pPr>
              <w:widowControl/>
              <w:adjustRightInd/>
              <w:spacing w:line="240" w:lineRule="exact"/>
              <w:rPr>
                <w:sz w:val="18"/>
                <w:szCs w:val="18"/>
              </w:rPr>
            </w:pPr>
            <w:r w:rsidRPr="00A159EC">
              <w:rPr>
                <w:rFonts w:hint="eastAsia"/>
                <w:sz w:val="18"/>
                <w:szCs w:val="18"/>
              </w:rPr>
              <w:t>1</w:t>
            </w:r>
            <w:r w:rsidRPr="00A159EC">
              <w:rPr>
                <w:rFonts w:hint="eastAsia"/>
                <w:sz w:val="18"/>
                <w:szCs w:val="18"/>
              </w:rPr>
              <w:t>）患者的病历、评估报告、护理记录等信息完整、准确、及时更新</w:t>
            </w:r>
          </w:p>
        </w:tc>
        <w:tc>
          <w:tcPr>
            <w:tcW w:w="1123" w:type="dxa"/>
            <w:shd w:val="clear" w:color="auto" w:fill="auto"/>
            <w:vAlign w:val="center"/>
          </w:tcPr>
          <w:p w:rsidR="00064146" w:rsidRPr="00A159EC" w:rsidRDefault="001567F9">
            <w:pPr>
              <w:pStyle w:val="afffff6"/>
              <w:spacing w:line="240" w:lineRule="exact"/>
              <w:ind w:firstLineChars="0" w:firstLine="0"/>
              <w:jc w:val="center"/>
              <w:rPr>
                <w:sz w:val="18"/>
                <w:szCs w:val="18"/>
              </w:rPr>
            </w:pPr>
            <w:r w:rsidRPr="00A159EC">
              <w:rPr>
                <w:rFonts w:hint="eastAsia"/>
                <w:sz w:val="18"/>
                <w:szCs w:val="18"/>
              </w:rPr>
              <w:t>现场查看</w:t>
            </w:r>
          </w:p>
        </w:tc>
        <w:tc>
          <w:tcPr>
            <w:tcW w:w="420"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283"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38"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spacing w:line="240" w:lineRule="exact"/>
              <w:ind w:firstLineChars="0" w:firstLine="0"/>
              <w:rPr>
                <w:sz w:val="18"/>
                <w:szCs w:val="18"/>
              </w:rPr>
            </w:pPr>
          </w:p>
        </w:tc>
        <w:tc>
          <w:tcPr>
            <w:tcW w:w="1125" w:type="dxa"/>
            <w:vMerge/>
            <w:shd w:val="clear" w:color="auto" w:fill="auto"/>
            <w:vAlign w:val="center"/>
          </w:tcPr>
          <w:p w:rsidR="00064146" w:rsidRPr="00A159EC" w:rsidRDefault="00064146">
            <w:pPr>
              <w:pStyle w:val="afffff6"/>
              <w:spacing w:line="240" w:lineRule="exact"/>
              <w:ind w:firstLineChars="0" w:firstLine="0"/>
              <w:rPr>
                <w:rFonts w:hAnsi="宋体"/>
                <w:sz w:val="18"/>
                <w:szCs w:val="18"/>
              </w:rPr>
            </w:pPr>
          </w:p>
        </w:tc>
        <w:tc>
          <w:tcPr>
            <w:tcW w:w="2106" w:type="dxa"/>
            <w:vMerge/>
            <w:shd w:val="clear" w:color="auto" w:fill="auto"/>
            <w:vAlign w:val="center"/>
          </w:tcPr>
          <w:p w:rsidR="00064146" w:rsidRPr="00A159EC" w:rsidRDefault="00064146">
            <w:pPr>
              <w:widowControl/>
              <w:adjustRightInd/>
              <w:spacing w:line="240" w:lineRule="exact"/>
              <w:jc w:val="left"/>
              <w:rPr>
                <w:rFonts w:ascii="宋体" w:hAnsi="宋体"/>
                <w:sz w:val="18"/>
                <w:szCs w:val="18"/>
              </w:rPr>
            </w:pPr>
          </w:p>
        </w:tc>
        <w:tc>
          <w:tcPr>
            <w:tcW w:w="6856" w:type="dxa"/>
            <w:shd w:val="clear" w:color="auto" w:fill="auto"/>
            <w:vAlign w:val="center"/>
          </w:tcPr>
          <w:p w:rsidR="00064146" w:rsidRPr="00A159EC" w:rsidRDefault="001567F9">
            <w:pPr>
              <w:widowControl/>
              <w:adjustRightInd/>
              <w:spacing w:line="240" w:lineRule="exact"/>
              <w:rPr>
                <w:sz w:val="18"/>
                <w:szCs w:val="18"/>
              </w:rPr>
            </w:pPr>
            <w:r w:rsidRPr="00A159EC">
              <w:rPr>
                <w:rFonts w:hint="eastAsia"/>
                <w:sz w:val="18"/>
                <w:szCs w:val="18"/>
              </w:rPr>
              <w:t>2</w:t>
            </w:r>
            <w:r w:rsidRPr="00A159EC">
              <w:rPr>
                <w:rFonts w:hint="eastAsia"/>
                <w:sz w:val="18"/>
                <w:szCs w:val="18"/>
              </w:rPr>
              <w:t>）康复知识资源：有丰富的慢性呼吸疾病肺康复知识资料，如宣传手册、视频等，供患者和家属学习</w:t>
            </w:r>
          </w:p>
        </w:tc>
        <w:tc>
          <w:tcPr>
            <w:tcW w:w="1123" w:type="dxa"/>
            <w:shd w:val="clear" w:color="auto" w:fill="auto"/>
            <w:vAlign w:val="center"/>
          </w:tcPr>
          <w:p w:rsidR="00064146" w:rsidRPr="00A159EC" w:rsidRDefault="001567F9">
            <w:pPr>
              <w:pStyle w:val="afffff6"/>
              <w:spacing w:line="240" w:lineRule="exact"/>
              <w:ind w:firstLineChars="0" w:firstLine="0"/>
              <w:jc w:val="center"/>
              <w:rPr>
                <w:sz w:val="18"/>
                <w:szCs w:val="18"/>
              </w:rPr>
            </w:pPr>
            <w:r w:rsidRPr="00A159EC">
              <w:rPr>
                <w:rFonts w:hint="eastAsia"/>
                <w:sz w:val="18"/>
                <w:szCs w:val="18"/>
              </w:rPr>
              <w:t>现场查看</w:t>
            </w:r>
          </w:p>
        </w:tc>
        <w:tc>
          <w:tcPr>
            <w:tcW w:w="420"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283"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38"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spacing w:line="240" w:lineRule="exact"/>
              <w:ind w:firstLineChars="0" w:firstLine="0"/>
              <w:rPr>
                <w:sz w:val="18"/>
                <w:szCs w:val="18"/>
              </w:rPr>
            </w:pPr>
          </w:p>
        </w:tc>
        <w:tc>
          <w:tcPr>
            <w:tcW w:w="1125" w:type="dxa"/>
            <w:vMerge/>
            <w:shd w:val="clear" w:color="auto" w:fill="auto"/>
            <w:vAlign w:val="center"/>
          </w:tcPr>
          <w:p w:rsidR="00064146" w:rsidRPr="00A159EC" w:rsidRDefault="00064146">
            <w:pPr>
              <w:pStyle w:val="afffff6"/>
              <w:spacing w:line="240" w:lineRule="exact"/>
              <w:ind w:firstLineChars="0" w:firstLine="0"/>
              <w:rPr>
                <w:rFonts w:hAnsi="宋体"/>
                <w:sz w:val="18"/>
                <w:szCs w:val="18"/>
              </w:rPr>
            </w:pPr>
          </w:p>
        </w:tc>
        <w:tc>
          <w:tcPr>
            <w:tcW w:w="2106" w:type="dxa"/>
            <w:vMerge/>
            <w:shd w:val="clear" w:color="auto" w:fill="auto"/>
            <w:vAlign w:val="center"/>
          </w:tcPr>
          <w:p w:rsidR="00064146" w:rsidRPr="00A159EC" w:rsidRDefault="00064146">
            <w:pPr>
              <w:widowControl/>
              <w:adjustRightInd/>
              <w:spacing w:line="240" w:lineRule="exact"/>
              <w:jc w:val="left"/>
              <w:rPr>
                <w:rFonts w:ascii="宋体" w:hAnsi="宋体"/>
                <w:sz w:val="18"/>
                <w:szCs w:val="18"/>
              </w:rPr>
            </w:pPr>
          </w:p>
        </w:tc>
        <w:tc>
          <w:tcPr>
            <w:tcW w:w="6856" w:type="dxa"/>
            <w:shd w:val="clear" w:color="auto" w:fill="auto"/>
            <w:vAlign w:val="center"/>
          </w:tcPr>
          <w:p w:rsidR="00064146" w:rsidRPr="00A159EC" w:rsidRDefault="001567F9">
            <w:pPr>
              <w:widowControl/>
              <w:adjustRightInd/>
              <w:spacing w:line="240" w:lineRule="exact"/>
              <w:rPr>
                <w:sz w:val="18"/>
                <w:szCs w:val="18"/>
              </w:rPr>
            </w:pPr>
            <w:r w:rsidRPr="00A159EC">
              <w:rPr>
                <w:rFonts w:hint="eastAsia"/>
                <w:sz w:val="18"/>
                <w:szCs w:val="18"/>
              </w:rPr>
              <w:t>3</w:t>
            </w:r>
            <w:r w:rsidRPr="00A159EC">
              <w:rPr>
                <w:rFonts w:hint="eastAsia"/>
                <w:sz w:val="18"/>
                <w:szCs w:val="18"/>
              </w:rPr>
              <w:t>）信息系统利用：利用信息化系统进行资源管理、康复护理工作记录和质量监控等</w:t>
            </w:r>
          </w:p>
        </w:tc>
        <w:tc>
          <w:tcPr>
            <w:tcW w:w="1123" w:type="dxa"/>
            <w:shd w:val="clear" w:color="auto" w:fill="auto"/>
            <w:vAlign w:val="center"/>
          </w:tcPr>
          <w:p w:rsidR="00064146" w:rsidRPr="00A159EC" w:rsidRDefault="001567F9">
            <w:pPr>
              <w:pStyle w:val="afffff6"/>
              <w:spacing w:line="240" w:lineRule="exact"/>
              <w:ind w:firstLineChars="0" w:firstLine="0"/>
              <w:jc w:val="center"/>
              <w:rPr>
                <w:sz w:val="18"/>
                <w:szCs w:val="18"/>
              </w:rPr>
            </w:pPr>
            <w:r w:rsidRPr="00A159EC">
              <w:rPr>
                <w:rFonts w:hint="eastAsia"/>
                <w:sz w:val="18"/>
                <w:szCs w:val="18"/>
              </w:rPr>
              <w:t>查阅资料</w:t>
            </w:r>
          </w:p>
        </w:tc>
        <w:tc>
          <w:tcPr>
            <w:tcW w:w="420"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283"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38"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8" w:type="dxa"/>
            <w:vMerge w:val="restart"/>
            <w:shd w:val="clear" w:color="auto" w:fill="auto"/>
            <w:vAlign w:val="center"/>
          </w:tcPr>
          <w:p w:rsidR="00064146" w:rsidRPr="00A159EC" w:rsidRDefault="001567F9">
            <w:pPr>
              <w:pStyle w:val="afffff6"/>
              <w:spacing w:line="240" w:lineRule="exact"/>
              <w:ind w:firstLineChars="0" w:firstLine="0"/>
              <w:rPr>
                <w:sz w:val="18"/>
                <w:szCs w:val="18"/>
              </w:rPr>
            </w:pPr>
            <w:r w:rsidRPr="00A159EC">
              <w:rPr>
                <w:rFonts w:hint="eastAsia"/>
                <w:sz w:val="18"/>
                <w:szCs w:val="18"/>
              </w:rPr>
              <w:t>2.过程质量</w:t>
            </w:r>
          </w:p>
        </w:tc>
        <w:tc>
          <w:tcPr>
            <w:tcW w:w="1125" w:type="dxa"/>
            <w:vMerge w:val="restart"/>
            <w:shd w:val="clear" w:color="auto" w:fill="auto"/>
            <w:vAlign w:val="center"/>
          </w:tcPr>
          <w:p w:rsidR="00064146" w:rsidRPr="00A159EC" w:rsidRDefault="001567F9">
            <w:pPr>
              <w:pStyle w:val="afffff6"/>
              <w:spacing w:line="240" w:lineRule="exact"/>
              <w:ind w:firstLineChars="0" w:firstLine="0"/>
              <w:rPr>
                <w:rFonts w:hAnsi="宋体"/>
                <w:sz w:val="18"/>
                <w:szCs w:val="18"/>
              </w:rPr>
            </w:pPr>
            <w:r w:rsidRPr="00A159EC">
              <w:rPr>
                <w:rFonts w:hint="eastAsia"/>
                <w:sz w:val="18"/>
                <w:szCs w:val="18"/>
              </w:rPr>
              <w:t>2.1 肺康复护理评估</w:t>
            </w:r>
          </w:p>
        </w:tc>
        <w:tc>
          <w:tcPr>
            <w:tcW w:w="2106" w:type="dxa"/>
            <w:vMerge w:val="restart"/>
            <w:shd w:val="clear" w:color="auto" w:fill="auto"/>
            <w:vAlign w:val="center"/>
          </w:tcPr>
          <w:p w:rsidR="00064146" w:rsidRPr="00A159EC" w:rsidRDefault="001567F9">
            <w:pPr>
              <w:widowControl/>
              <w:adjustRightInd/>
              <w:spacing w:line="240" w:lineRule="exact"/>
              <w:jc w:val="left"/>
              <w:rPr>
                <w:rFonts w:ascii="宋体" w:hAnsi="宋体"/>
                <w:sz w:val="18"/>
                <w:szCs w:val="18"/>
              </w:rPr>
            </w:pPr>
            <w:r w:rsidRPr="00A159EC">
              <w:rPr>
                <w:rFonts w:hint="eastAsia"/>
                <w:sz w:val="18"/>
                <w:szCs w:val="18"/>
              </w:rPr>
              <w:t xml:space="preserve">2.1.1 </w:t>
            </w:r>
            <w:r w:rsidRPr="00A159EC">
              <w:rPr>
                <w:rFonts w:hint="eastAsia"/>
                <w:sz w:val="18"/>
                <w:szCs w:val="18"/>
              </w:rPr>
              <w:t>一般情况收集</w:t>
            </w:r>
          </w:p>
        </w:tc>
        <w:tc>
          <w:tcPr>
            <w:tcW w:w="6856" w:type="dxa"/>
            <w:shd w:val="clear" w:color="auto" w:fill="auto"/>
            <w:vAlign w:val="center"/>
          </w:tcPr>
          <w:p w:rsidR="00064146" w:rsidRPr="00A159EC" w:rsidRDefault="001567F9">
            <w:pPr>
              <w:widowControl/>
              <w:adjustRightInd/>
              <w:spacing w:line="240" w:lineRule="exact"/>
              <w:rPr>
                <w:sz w:val="18"/>
                <w:szCs w:val="18"/>
              </w:rPr>
            </w:pPr>
            <w:r w:rsidRPr="00A159EC">
              <w:rPr>
                <w:rFonts w:hint="eastAsia"/>
                <w:sz w:val="18"/>
                <w:szCs w:val="18"/>
              </w:rPr>
              <w:t>1</w:t>
            </w:r>
            <w:r w:rsidRPr="00A159EC">
              <w:rPr>
                <w:rFonts w:hint="eastAsia"/>
                <w:sz w:val="18"/>
                <w:szCs w:val="18"/>
              </w:rPr>
              <w:t>）通过访谈、查看病历等方式收集患者性别、年龄、文化程度、职业、家庭社会支持系统、生活饮食习惯（烟、酒等）</w:t>
            </w:r>
          </w:p>
        </w:tc>
        <w:tc>
          <w:tcPr>
            <w:tcW w:w="1123" w:type="dxa"/>
            <w:shd w:val="clear" w:color="auto" w:fill="auto"/>
            <w:vAlign w:val="center"/>
          </w:tcPr>
          <w:p w:rsidR="00064146" w:rsidRPr="00A159EC" w:rsidRDefault="001567F9">
            <w:pPr>
              <w:pStyle w:val="afffff6"/>
              <w:spacing w:line="240" w:lineRule="exact"/>
              <w:ind w:firstLineChars="0" w:firstLine="0"/>
              <w:jc w:val="center"/>
              <w:rPr>
                <w:sz w:val="18"/>
                <w:szCs w:val="18"/>
              </w:rPr>
            </w:pPr>
            <w:r w:rsidRPr="00A159EC">
              <w:rPr>
                <w:rFonts w:hint="eastAsia"/>
                <w:sz w:val="18"/>
                <w:szCs w:val="18"/>
              </w:rPr>
              <w:t>现场查看</w:t>
            </w:r>
          </w:p>
          <w:p w:rsidR="00064146" w:rsidRPr="00A159EC" w:rsidRDefault="001567F9">
            <w:pPr>
              <w:pStyle w:val="afffff6"/>
              <w:spacing w:line="240" w:lineRule="exact"/>
              <w:ind w:firstLineChars="0" w:firstLine="0"/>
              <w:jc w:val="center"/>
              <w:rPr>
                <w:sz w:val="18"/>
                <w:szCs w:val="18"/>
              </w:rPr>
            </w:pPr>
            <w:r w:rsidRPr="00A159EC">
              <w:rPr>
                <w:rFonts w:hint="eastAsia"/>
                <w:sz w:val="18"/>
                <w:szCs w:val="18"/>
              </w:rPr>
              <w:t>访谈</w:t>
            </w:r>
          </w:p>
        </w:tc>
        <w:tc>
          <w:tcPr>
            <w:tcW w:w="420"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283"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38"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spacing w:line="240" w:lineRule="exact"/>
              <w:ind w:firstLineChars="0" w:firstLine="0"/>
              <w:rPr>
                <w:sz w:val="18"/>
                <w:szCs w:val="18"/>
              </w:rPr>
            </w:pPr>
          </w:p>
        </w:tc>
        <w:tc>
          <w:tcPr>
            <w:tcW w:w="1125" w:type="dxa"/>
            <w:vMerge/>
            <w:shd w:val="clear" w:color="auto" w:fill="auto"/>
            <w:vAlign w:val="center"/>
          </w:tcPr>
          <w:p w:rsidR="00064146" w:rsidRPr="00A159EC" w:rsidRDefault="00064146">
            <w:pPr>
              <w:pStyle w:val="afffff6"/>
              <w:spacing w:line="240" w:lineRule="exact"/>
              <w:ind w:firstLineChars="0" w:firstLine="0"/>
              <w:rPr>
                <w:rFonts w:hAnsi="宋体"/>
                <w:sz w:val="18"/>
                <w:szCs w:val="18"/>
              </w:rPr>
            </w:pPr>
          </w:p>
        </w:tc>
        <w:tc>
          <w:tcPr>
            <w:tcW w:w="2106" w:type="dxa"/>
            <w:vMerge/>
            <w:shd w:val="clear" w:color="auto" w:fill="auto"/>
            <w:vAlign w:val="center"/>
          </w:tcPr>
          <w:p w:rsidR="00064146" w:rsidRPr="00A159EC" w:rsidRDefault="00064146">
            <w:pPr>
              <w:widowControl/>
              <w:adjustRightInd/>
              <w:spacing w:line="240" w:lineRule="exact"/>
              <w:jc w:val="left"/>
              <w:rPr>
                <w:rFonts w:ascii="宋体" w:hAnsi="宋体"/>
                <w:sz w:val="18"/>
                <w:szCs w:val="18"/>
              </w:rPr>
            </w:pPr>
          </w:p>
        </w:tc>
        <w:tc>
          <w:tcPr>
            <w:tcW w:w="6856" w:type="dxa"/>
            <w:shd w:val="clear" w:color="auto" w:fill="auto"/>
            <w:vAlign w:val="center"/>
          </w:tcPr>
          <w:p w:rsidR="00064146" w:rsidRPr="00A159EC" w:rsidRDefault="001567F9">
            <w:pPr>
              <w:widowControl/>
              <w:adjustRightInd/>
              <w:spacing w:line="240" w:lineRule="exact"/>
              <w:rPr>
                <w:sz w:val="18"/>
                <w:szCs w:val="18"/>
              </w:rPr>
            </w:pPr>
            <w:r w:rsidRPr="00A159EC">
              <w:rPr>
                <w:rFonts w:hint="eastAsia"/>
                <w:sz w:val="18"/>
                <w:szCs w:val="18"/>
              </w:rPr>
              <w:t>2</w:t>
            </w:r>
            <w:r w:rsidRPr="00A159EC">
              <w:rPr>
                <w:rFonts w:hint="eastAsia"/>
                <w:sz w:val="18"/>
                <w:szCs w:val="18"/>
              </w:rPr>
              <w:t>）查看患者生命体征、神志、主诉、现病史、既往史、</w:t>
            </w:r>
            <w:r w:rsidRPr="00A159EC">
              <w:rPr>
                <w:rFonts w:hint="eastAsia"/>
                <w:sz w:val="18"/>
                <w:szCs w:val="18"/>
              </w:rPr>
              <w:t xml:space="preserve"> </w:t>
            </w:r>
            <w:r w:rsidRPr="00A159EC">
              <w:rPr>
                <w:rFonts w:hint="eastAsia"/>
                <w:sz w:val="18"/>
                <w:szCs w:val="18"/>
              </w:rPr>
              <w:t>外伤史、家族史、用药史，有无使用气雾剂以及用药方法</w:t>
            </w:r>
          </w:p>
        </w:tc>
        <w:tc>
          <w:tcPr>
            <w:tcW w:w="1123" w:type="dxa"/>
            <w:shd w:val="clear" w:color="auto" w:fill="auto"/>
            <w:vAlign w:val="center"/>
          </w:tcPr>
          <w:p w:rsidR="00064146" w:rsidRPr="00A159EC" w:rsidRDefault="001567F9">
            <w:pPr>
              <w:pStyle w:val="afffff6"/>
              <w:spacing w:line="240" w:lineRule="exact"/>
              <w:ind w:firstLineChars="0" w:firstLine="0"/>
              <w:jc w:val="center"/>
              <w:rPr>
                <w:sz w:val="18"/>
                <w:szCs w:val="18"/>
              </w:rPr>
            </w:pPr>
            <w:r w:rsidRPr="00A159EC">
              <w:rPr>
                <w:rFonts w:hint="eastAsia"/>
                <w:sz w:val="18"/>
                <w:szCs w:val="18"/>
              </w:rPr>
              <w:t>现场查看</w:t>
            </w:r>
          </w:p>
          <w:p w:rsidR="00064146" w:rsidRPr="00A159EC" w:rsidRDefault="001567F9">
            <w:pPr>
              <w:pStyle w:val="afffff6"/>
              <w:spacing w:line="240" w:lineRule="exact"/>
              <w:ind w:firstLineChars="0" w:firstLine="0"/>
              <w:jc w:val="center"/>
              <w:rPr>
                <w:sz w:val="18"/>
                <w:szCs w:val="18"/>
              </w:rPr>
            </w:pPr>
            <w:r w:rsidRPr="00A159EC">
              <w:rPr>
                <w:rFonts w:hint="eastAsia"/>
                <w:sz w:val="18"/>
                <w:szCs w:val="18"/>
              </w:rPr>
              <w:t>查阅资料</w:t>
            </w:r>
          </w:p>
        </w:tc>
        <w:tc>
          <w:tcPr>
            <w:tcW w:w="420"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283"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38"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8" w:type="dxa"/>
            <w:vMerge/>
            <w:shd w:val="clear" w:color="auto" w:fill="auto"/>
            <w:vAlign w:val="center"/>
          </w:tcPr>
          <w:p w:rsidR="00064146" w:rsidRPr="00A159EC" w:rsidRDefault="00064146">
            <w:pPr>
              <w:pStyle w:val="afffff6"/>
              <w:spacing w:line="240" w:lineRule="exact"/>
              <w:ind w:firstLineChars="0" w:firstLine="0"/>
              <w:rPr>
                <w:sz w:val="18"/>
                <w:szCs w:val="18"/>
              </w:rPr>
            </w:pPr>
          </w:p>
        </w:tc>
        <w:tc>
          <w:tcPr>
            <w:tcW w:w="1125" w:type="dxa"/>
            <w:vMerge/>
            <w:shd w:val="clear" w:color="auto" w:fill="auto"/>
            <w:vAlign w:val="center"/>
          </w:tcPr>
          <w:p w:rsidR="00064146" w:rsidRPr="00A159EC" w:rsidRDefault="00064146">
            <w:pPr>
              <w:pStyle w:val="afffff6"/>
              <w:spacing w:line="240" w:lineRule="exact"/>
              <w:ind w:firstLineChars="0" w:firstLine="0"/>
              <w:rPr>
                <w:rFonts w:hAnsi="宋体"/>
                <w:sz w:val="18"/>
                <w:szCs w:val="18"/>
              </w:rPr>
            </w:pPr>
          </w:p>
        </w:tc>
        <w:tc>
          <w:tcPr>
            <w:tcW w:w="2106" w:type="dxa"/>
            <w:vMerge/>
            <w:shd w:val="clear" w:color="auto" w:fill="auto"/>
            <w:vAlign w:val="center"/>
          </w:tcPr>
          <w:p w:rsidR="00064146" w:rsidRPr="00A159EC" w:rsidRDefault="00064146">
            <w:pPr>
              <w:widowControl/>
              <w:adjustRightInd/>
              <w:spacing w:line="240" w:lineRule="exact"/>
              <w:jc w:val="left"/>
              <w:rPr>
                <w:rFonts w:ascii="宋体" w:hAnsi="宋体"/>
                <w:color w:val="000000"/>
                <w:sz w:val="18"/>
                <w:szCs w:val="18"/>
              </w:rPr>
            </w:pPr>
          </w:p>
        </w:tc>
        <w:tc>
          <w:tcPr>
            <w:tcW w:w="6856" w:type="dxa"/>
            <w:shd w:val="clear" w:color="auto" w:fill="auto"/>
            <w:vAlign w:val="center"/>
          </w:tcPr>
          <w:p w:rsidR="00064146" w:rsidRPr="00A159EC" w:rsidRDefault="001567F9">
            <w:pPr>
              <w:widowControl/>
              <w:adjustRightInd/>
              <w:spacing w:line="240" w:lineRule="exact"/>
              <w:rPr>
                <w:sz w:val="18"/>
                <w:szCs w:val="18"/>
              </w:rPr>
            </w:pPr>
            <w:r w:rsidRPr="00A159EC">
              <w:rPr>
                <w:rFonts w:hint="eastAsia"/>
                <w:sz w:val="18"/>
                <w:szCs w:val="18"/>
              </w:rPr>
              <w:t>3</w:t>
            </w:r>
            <w:r w:rsidRPr="00A159EC">
              <w:rPr>
                <w:rFonts w:hint="eastAsia"/>
                <w:sz w:val="18"/>
                <w:szCs w:val="18"/>
              </w:rPr>
              <w:t>）使用心理评估量表，如焦虑自</w:t>
            </w:r>
            <w:r w:rsidRPr="00A159EC">
              <w:rPr>
                <w:rFonts w:ascii="宋体" w:hAnsi="宋体" w:hint="eastAsia"/>
                <w:sz w:val="18"/>
                <w:szCs w:val="18"/>
              </w:rPr>
              <w:t>评量表（SAS）、抑郁自评量表（SDS）、汉密尔顿焦虑量表（HAMA）、汉密尔顿抑郁量表（HAMD）等评估患者心理状态，使用睡眠质量评估量表，如匹兹堡睡眠质量指数（PSQI），评估患者的睡眠质量，包括睡眠时间、睡眠质量、睡眠障碍情况,评估患</w:t>
            </w:r>
            <w:r w:rsidRPr="00A159EC">
              <w:rPr>
                <w:rFonts w:hint="eastAsia"/>
                <w:sz w:val="18"/>
                <w:szCs w:val="18"/>
              </w:rPr>
              <w:t>者肺康复治疗的依从性和接受能力。</w:t>
            </w:r>
          </w:p>
        </w:tc>
        <w:tc>
          <w:tcPr>
            <w:tcW w:w="1123" w:type="dxa"/>
            <w:shd w:val="clear" w:color="auto" w:fill="auto"/>
            <w:vAlign w:val="center"/>
          </w:tcPr>
          <w:p w:rsidR="00064146" w:rsidRPr="00A159EC" w:rsidRDefault="001567F9">
            <w:pPr>
              <w:pStyle w:val="afffff6"/>
              <w:spacing w:line="240" w:lineRule="exact"/>
              <w:ind w:firstLineChars="0" w:firstLine="0"/>
              <w:jc w:val="center"/>
              <w:rPr>
                <w:sz w:val="18"/>
                <w:szCs w:val="18"/>
              </w:rPr>
            </w:pPr>
            <w:r w:rsidRPr="00A159EC">
              <w:rPr>
                <w:rFonts w:hint="eastAsia"/>
                <w:sz w:val="18"/>
                <w:szCs w:val="18"/>
              </w:rPr>
              <w:t>现场查看</w:t>
            </w:r>
          </w:p>
          <w:p w:rsidR="00064146" w:rsidRPr="00A159EC" w:rsidRDefault="001567F9">
            <w:pPr>
              <w:pStyle w:val="afffff6"/>
              <w:spacing w:line="240" w:lineRule="exact"/>
              <w:ind w:firstLineChars="0" w:firstLine="0"/>
              <w:jc w:val="center"/>
              <w:rPr>
                <w:sz w:val="18"/>
                <w:szCs w:val="18"/>
              </w:rPr>
            </w:pPr>
            <w:r w:rsidRPr="00A159EC">
              <w:rPr>
                <w:rFonts w:hint="eastAsia"/>
                <w:sz w:val="18"/>
                <w:szCs w:val="18"/>
              </w:rPr>
              <w:t>查阅资料</w:t>
            </w:r>
          </w:p>
        </w:tc>
        <w:tc>
          <w:tcPr>
            <w:tcW w:w="420"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283"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38" w:type="dxa"/>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bl>
    <w:p w:rsidR="00064146" w:rsidRDefault="001567F9">
      <w:pPr>
        <w:pStyle w:val="afffff6"/>
        <w:pageBreakBefore/>
        <w:spacing w:beforeLines="50" w:before="120" w:afterLines="50" w:after="120"/>
        <w:ind w:firstLineChars="0" w:firstLine="0"/>
        <w:jc w:val="center"/>
        <w:rPr>
          <w:rFonts w:hAnsi="宋体"/>
        </w:rPr>
      </w:pPr>
      <w:r>
        <w:rPr>
          <w:rFonts w:ascii="黑体" w:eastAsia="黑体" w:hAnsi="黑体" w:hint="eastAsia"/>
        </w:rPr>
        <w:lastRenderedPageBreak/>
        <w:t>表A.1  慢性呼吸疾病肺康复护理服务质量评价表</w:t>
      </w:r>
      <w:r>
        <w:rPr>
          <w:rFonts w:hAnsi="宋体" w:hint="eastAsia"/>
        </w:rPr>
        <w:t>（续）</w:t>
      </w:r>
    </w:p>
    <w:tbl>
      <w:tblPr>
        <w:tblStyle w:val="affff8"/>
        <w:tblW w:w="14107"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117"/>
        <w:gridCol w:w="1125"/>
        <w:gridCol w:w="1572"/>
        <w:gridCol w:w="7500"/>
        <w:gridCol w:w="1120"/>
        <w:gridCol w:w="369"/>
        <w:gridCol w:w="381"/>
        <w:gridCol w:w="923"/>
      </w:tblGrid>
      <w:tr w:rsidR="00064146" w:rsidRPr="00A159EC" w:rsidTr="00F771A4">
        <w:trPr>
          <w:trHeight w:val="274"/>
        </w:trPr>
        <w:tc>
          <w:tcPr>
            <w:tcW w:w="1117"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一级指标</w:t>
            </w:r>
          </w:p>
        </w:tc>
        <w:tc>
          <w:tcPr>
            <w:tcW w:w="1125"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二级指标</w:t>
            </w:r>
          </w:p>
        </w:tc>
        <w:tc>
          <w:tcPr>
            <w:tcW w:w="1572"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三级指标</w:t>
            </w:r>
          </w:p>
        </w:tc>
        <w:tc>
          <w:tcPr>
            <w:tcW w:w="7500"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评价内容</w:t>
            </w:r>
          </w:p>
        </w:tc>
        <w:tc>
          <w:tcPr>
            <w:tcW w:w="1120"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评价方法</w:t>
            </w:r>
          </w:p>
        </w:tc>
        <w:tc>
          <w:tcPr>
            <w:tcW w:w="1673" w:type="dxa"/>
            <w:gridSpan w:val="3"/>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完成情况</w:t>
            </w:r>
          </w:p>
        </w:tc>
      </w:tr>
      <w:tr w:rsidR="00064146" w:rsidRPr="00A159EC" w:rsidTr="00F771A4">
        <w:trPr>
          <w:trHeight w:val="264"/>
        </w:trPr>
        <w:tc>
          <w:tcPr>
            <w:tcW w:w="1117"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5"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572" w:type="dxa"/>
            <w:vMerge/>
            <w:tcBorders>
              <w:top w:val="single" w:sz="4" w:space="0" w:color="auto"/>
              <w:bottom w:val="single" w:sz="8" w:space="0" w:color="auto"/>
            </w:tcBorders>
            <w:vAlign w:val="center"/>
          </w:tcPr>
          <w:p w:rsidR="00064146" w:rsidRPr="00A159EC" w:rsidRDefault="00064146">
            <w:pPr>
              <w:jc w:val="center"/>
              <w:rPr>
                <w:rFonts w:ascii="宋体" w:hAnsi="宋体"/>
                <w:sz w:val="18"/>
                <w:szCs w:val="18"/>
              </w:rPr>
            </w:pPr>
          </w:p>
        </w:tc>
        <w:tc>
          <w:tcPr>
            <w:tcW w:w="7500"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0"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369"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是</w:t>
            </w:r>
          </w:p>
        </w:tc>
        <w:tc>
          <w:tcPr>
            <w:tcW w:w="381"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否</w:t>
            </w:r>
          </w:p>
        </w:tc>
        <w:tc>
          <w:tcPr>
            <w:tcW w:w="923"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不适用</w:t>
            </w:r>
          </w:p>
        </w:tc>
      </w:tr>
      <w:tr w:rsidR="00064146" w:rsidRPr="00A159EC" w:rsidTr="00F771A4">
        <w:trPr>
          <w:trHeight w:val="90"/>
        </w:trPr>
        <w:tc>
          <w:tcPr>
            <w:tcW w:w="1117" w:type="dxa"/>
            <w:vMerge w:val="restart"/>
            <w:tcBorders>
              <w:top w:val="single" w:sz="8" w:space="0" w:color="auto"/>
            </w:tcBorders>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2.过程质量</w:t>
            </w:r>
          </w:p>
        </w:tc>
        <w:tc>
          <w:tcPr>
            <w:tcW w:w="1125" w:type="dxa"/>
            <w:vMerge w:val="restart"/>
            <w:tcBorders>
              <w:top w:val="single" w:sz="8" w:space="0" w:color="auto"/>
            </w:tcBorders>
            <w:vAlign w:val="center"/>
          </w:tcPr>
          <w:p w:rsidR="00064146" w:rsidRPr="00A159EC" w:rsidRDefault="001567F9">
            <w:pPr>
              <w:pStyle w:val="afffff6"/>
              <w:ind w:firstLineChars="0" w:firstLine="0"/>
              <w:jc w:val="left"/>
              <w:rPr>
                <w:rFonts w:hAnsi="宋体"/>
                <w:sz w:val="18"/>
                <w:szCs w:val="18"/>
              </w:rPr>
            </w:pPr>
            <w:r w:rsidRPr="00A159EC">
              <w:rPr>
                <w:rFonts w:hAnsi="宋体" w:hint="eastAsia"/>
                <w:sz w:val="18"/>
                <w:szCs w:val="18"/>
              </w:rPr>
              <w:t xml:space="preserve">2.1 </w:t>
            </w:r>
            <w:r w:rsidRPr="00A159EC">
              <w:rPr>
                <w:rFonts w:hAnsi="宋体"/>
                <w:w w:val="98"/>
                <w:sz w:val="18"/>
                <w:szCs w:val="18"/>
              </w:rPr>
              <w:t>肺康</w:t>
            </w:r>
            <w:r w:rsidRPr="00A159EC">
              <w:rPr>
                <w:rFonts w:hAnsi="宋体" w:hint="eastAsia"/>
                <w:w w:val="98"/>
                <w:sz w:val="18"/>
                <w:szCs w:val="18"/>
              </w:rPr>
              <w:t>复</w:t>
            </w:r>
            <w:r w:rsidRPr="00A159EC">
              <w:rPr>
                <w:rFonts w:hAnsi="宋体"/>
                <w:sz w:val="18"/>
                <w:szCs w:val="18"/>
              </w:rPr>
              <w:t>护理评估</w:t>
            </w:r>
          </w:p>
        </w:tc>
        <w:tc>
          <w:tcPr>
            <w:tcW w:w="1572" w:type="dxa"/>
            <w:vMerge w:val="restart"/>
            <w:tcBorders>
              <w:top w:val="single" w:sz="8" w:space="0" w:color="auto"/>
            </w:tcBorders>
            <w:vAlign w:val="center"/>
          </w:tcPr>
          <w:p w:rsidR="00064146" w:rsidRPr="00A159EC" w:rsidRDefault="001567F9">
            <w:pPr>
              <w:widowControl/>
              <w:adjustRightInd/>
              <w:spacing w:line="240" w:lineRule="auto"/>
              <w:jc w:val="left"/>
              <w:rPr>
                <w:rFonts w:ascii="宋体" w:hAnsi="宋体"/>
                <w:sz w:val="18"/>
                <w:szCs w:val="18"/>
              </w:rPr>
            </w:pPr>
            <w:r w:rsidRPr="00A159EC">
              <w:rPr>
                <w:rFonts w:ascii="宋体" w:hAnsi="宋体" w:hint="eastAsia"/>
                <w:spacing w:val="-6"/>
                <w:sz w:val="18"/>
                <w:szCs w:val="18"/>
              </w:rPr>
              <w:t>2.1.2客观评估</w:t>
            </w:r>
          </w:p>
        </w:tc>
        <w:tc>
          <w:tcPr>
            <w:tcW w:w="7500" w:type="dxa"/>
            <w:tcBorders>
              <w:top w:val="single" w:sz="8" w:space="0" w:color="auto"/>
            </w:tcBorders>
            <w:shd w:val="clear" w:color="auto" w:fill="auto"/>
            <w:vAlign w:val="center"/>
          </w:tcPr>
          <w:p w:rsidR="00064146" w:rsidRPr="00A159EC" w:rsidRDefault="001567F9">
            <w:pPr>
              <w:widowControl/>
              <w:adjustRightInd/>
              <w:spacing w:line="240" w:lineRule="auto"/>
              <w:rPr>
                <w:rFonts w:ascii="宋体" w:hAnsi="宋体"/>
                <w:sz w:val="18"/>
                <w:szCs w:val="18"/>
              </w:rPr>
            </w:pPr>
            <w:r w:rsidRPr="00A159EC">
              <w:rPr>
                <w:rFonts w:ascii="宋体" w:hAnsi="宋体" w:hint="eastAsia"/>
                <w:spacing w:val="-2"/>
                <w:sz w:val="18"/>
                <w:szCs w:val="18"/>
              </w:rPr>
              <w:t>1）肺部体查：视、触、叩、听</w:t>
            </w:r>
          </w:p>
        </w:tc>
        <w:tc>
          <w:tcPr>
            <w:tcW w:w="1120" w:type="dxa"/>
            <w:tcBorders>
              <w:top w:val="single" w:sz="8" w:space="0" w:color="auto"/>
            </w:tcBorders>
            <w:vAlign w:val="center"/>
          </w:tcPr>
          <w:p w:rsidR="00064146" w:rsidRPr="00A159EC" w:rsidRDefault="001567F9">
            <w:pPr>
              <w:pStyle w:val="afffff6"/>
              <w:spacing w:line="240" w:lineRule="exact"/>
              <w:ind w:firstLineChars="0" w:firstLine="0"/>
              <w:jc w:val="center"/>
              <w:rPr>
                <w:rFonts w:hAnsi="宋体"/>
                <w:sz w:val="18"/>
                <w:szCs w:val="18"/>
              </w:rPr>
            </w:pPr>
            <w:r w:rsidRPr="00A159EC">
              <w:rPr>
                <w:rFonts w:hAnsi="宋体" w:hint="eastAsia"/>
                <w:sz w:val="18"/>
                <w:szCs w:val="18"/>
              </w:rPr>
              <w:t>现场查看</w:t>
            </w:r>
          </w:p>
        </w:tc>
        <w:tc>
          <w:tcPr>
            <w:tcW w:w="369" w:type="dxa"/>
            <w:tcBorders>
              <w:top w:val="single" w:sz="8" w:space="0" w:color="auto"/>
            </w:tcBorders>
            <w:vAlign w:val="center"/>
          </w:tcPr>
          <w:p w:rsidR="00064146" w:rsidRPr="00A159EC" w:rsidRDefault="00064146">
            <w:pPr>
              <w:pStyle w:val="afffff6"/>
              <w:spacing w:line="240" w:lineRule="exact"/>
              <w:ind w:firstLineChars="0" w:firstLine="0"/>
              <w:jc w:val="center"/>
              <w:rPr>
                <w:rFonts w:hAnsi="宋体"/>
                <w:sz w:val="18"/>
                <w:szCs w:val="18"/>
              </w:rPr>
            </w:pPr>
          </w:p>
        </w:tc>
        <w:tc>
          <w:tcPr>
            <w:tcW w:w="381" w:type="dxa"/>
            <w:tcBorders>
              <w:top w:val="single" w:sz="8" w:space="0" w:color="auto"/>
            </w:tcBorders>
            <w:vAlign w:val="center"/>
          </w:tcPr>
          <w:p w:rsidR="00064146" w:rsidRPr="00A159EC" w:rsidRDefault="00064146">
            <w:pPr>
              <w:pStyle w:val="afffff6"/>
              <w:spacing w:line="240" w:lineRule="exact"/>
              <w:ind w:firstLineChars="0" w:firstLine="0"/>
              <w:jc w:val="center"/>
              <w:rPr>
                <w:rFonts w:hAnsi="宋体"/>
                <w:sz w:val="18"/>
                <w:szCs w:val="18"/>
              </w:rPr>
            </w:pPr>
          </w:p>
        </w:tc>
        <w:tc>
          <w:tcPr>
            <w:tcW w:w="923" w:type="dxa"/>
            <w:tcBorders>
              <w:top w:val="single" w:sz="8" w:space="0" w:color="auto"/>
            </w:tcBorders>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376"/>
        </w:trPr>
        <w:tc>
          <w:tcPr>
            <w:tcW w:w="1117"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572" w:type="dxa"/>
            <w:vMerge/>
            <w:vAlign w:val="center"/>
          </w:tcPr>
          <w:p w:rsidR="00064146" w:rsidRPr="00A159EC" w:rsidRDefault="00064146">
            <w:pPr>
              <w:widowControl/>
              <w:adjustRightInd/>
              <w:spacing w:line="240" w:lineRule="auto"/>
              <w:jc w:val="left"/>
              <w:rPr>
                <w:rFonts w:ascii="宋体" w:hAnsi="宋体"/>
                <w:sz w:val="18"/>
                <w:szCs w:val="18"/>
              </w:rPr>
            </w:pPr>
          </w:p>
        </w:tc>
        <w:tc>
          <w:tcPr>
            <w:tcW w:w="7500" w:type="dxa"/>
            <w:shd w:val="clear" w:color="auto" w:fill="auto"/>
            <w:vAlign w:val="center"/>
          </w:tcPr>
          <w:p w:rsidR="00064146" w:rsidRPr="00A159EC" w:rsidRDefault="001567F9">
            <w:pPr>
              <w:widowControl/>
              <w:adjustRightInd/>
              <w:spacing w:line="240" w:lineRule="auto"/>
              <w:rPr>
                <w:rFonts w:ascii="宋体" w:hAnsi="宋体"/>
                <w:sz w:val="18"/>
                <w:szCs w:val="18"/>
              </w:rPr>
            </w:pPr>
            <w:r w:rsidRPr="00A159EC">
              <w:rPr>
                <w:rFonts w:ascii="宋体" w:hAnsi="宋体" w:hint="eastAsia"/>
                <w:sz w:val="18"/>
                <w:szCs w:val="18"/>
              </w:rPr>
              <w:t>2）相关化验结果：动脉血气分析、感染指标、凝血功能、心功能指标等</w:t>
            </w:r>
          </w:p>
        </w:tc>
        <w:tc>
          <w:tcPr>
            <w:tcW w:w="1120" w:type="dxa"/>
            <w:vAlign w:val="center"/>
          </w:tcPr>
          <w:p w:rsidR="00064146" w:rsidRPr="00A159EC" w:rsidRDefault="001567F9">
            <w:pPr>
              <w:pStyle w:val="afffff6"/>
              <w:spacing w:line="240" w:lineRule="exact"/>
              <w:ind w:firstLineChars="0" w:firstLine="0"/>
              <w:jc w:val="center"/>
              <w:rPr>
                <w:rFonts w:hAnsi="宋体"/>
                <w:sz w:val="18"/>
                <w:szCs w:val="18"/>
              </w:rPr>
            </w:pPr>
            <w:r w:rsidRPr="00A159EC">
              <w:rPr>
                <w:rFonts w:hAnsi="宋体" w:hint="eastAsia"/>
                <w:sz w:val="18"/>
                <w:szCs w:val="18"/>
              </w:rPr>
              <w:t>现场查看</w:t>
            </w:r>
          </w:p>
          <w:p w:rsidR="00064146" w:rsidRPr="00A159EC" w:rsidRDefault="001567F9">
            <w:pPr>
              <w:pStyle w:val="afffff6"/>
              <w:spacing w:line="240" w:lineRule="exact"/>
              <w:ind w:firstLineChars="0" w:firstLine="0"/>
              <w:jc w:val="center"/>
              <w:rPr>
                <w:rFonts w:hAnsi="宋体"/>
                <w:sz w:val="18"/>
                <w:szCs w:val="18"/>
              </w:rPr>
            </w:pPr>
            <w:r w:rsidRPr="00A159EC">
              <w:rPr>
                <w:rFonts w:hAnsi="宋体" w:hint="eastAsia"/>
                <w:sz w:val="18"/>
                <w:szCs w:val="18"/>
              </w:rPr>
              <w:t>查阅资料</w:t>
            </w:r>
          </w:p>
        </w:tc>
        <w:tc>
          <w:tcPr>
            <w:tcW w:w="369"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381"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23"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7"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572" w:type="dxa"/>
            <w:vMerge/>
            <w:vAlign w:val="center"/>
          </w:tcPr>
          <w:p w:rsidR="00064146" w:rsidRPr="00A159EC" w:rsidRDefault="00064146">
            <w:pPr>
              <w:widowControl/>
              <w:adjustRightInd/>
              <w:spacing w:line="240" w:lineRule="auto"/>
              <w:jc w:val="left"/>
              <w:rPr>
                <w:rFonts w:ascii="宋体" w:hAnsi="宋体"/>
                <w:sz w:val="18"/>
                <w:szCs w:val="18"/>
              </w:rPr>
            </w:pPr>
          </w:p>
        </w:tc>
        <w:tc>
          <w:tcPr>
            <w:tcW w:w="7500" w:type="dxa"/>
            <w:shd w:val="clear" w:color="auto" w:fill="auto"/>
            <w:vAlign w:val="center"/>
          </w:tcPr>
          <w:p w:rsidR="00064146" w:rsidRPr="00A159EC" w:rsidRDefault="001567F9">
            <w:pPr>
              <w:widowControl/>
              <w:adjustRightInd/>
              <w:spacing w:line="240" w:lineRule="auto"/>
              <w:rPr>
                <w:rFonts w:ascii="宋体" w:hAnsi="宋体"/>
                <w:sz w:val="18"/>
                <w:szCs w:val="18"/>
              </w:rPr>
            </w:pPr>
            <w:r w:rsidRPr="00A159EC">
              <w:rPr>
                <w:rFonts w:ascii="宋体" w:hAnsi="宋体" w:hint="eastAsia"/>
                <w:spacing w:val="-2"/>
                <w:sz w:val="18"/>
                <w:szCs w:val="18"/>
              </w:rPr>
              <w:t>3）相关检查结果：肺部影像学检查、膈肌超声检查、心电图检查、心脏彩超、双下肢彩超等</w:t>
            </w:r>
          </w:p>
        </w:tc>
        <w:tc>
          <w:tcPr>
            <w:tcW w:w="1120" w:type="dxa"/>
            <w:vAlign w:val="center"/>
          </w:tcPr>
          <w:p w:rsidR="00064146" w:rsidRPr="00A159EC" w:rsidRDefault="001567F9">
            <w:pPr>
              <w:pStyle w:val="afffff6"/>
              <w:spacing w:line="240" w:lineRule="exact"/>
              <w:ind w:firstLineChars="0" w:firstLine="0"/>
              <w:jc w:val="center"/>
              <w:rPr>
                <w:rFonts w:hAnsi="宋体"/>
                <w:sz w:val="18"/>
                <w:szCs w:val="18"/>
              </w:rPr>
            </w:pPr>
            <w:r w:rsidRPr="00A159EC">
              <w:rPr>
                <w:rFonts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查阅资料</w:t>
            </w:r>
          </w:p>
        </w:tc>
        <w:tc>
          <w:tcPr>
            <w:tcW w:w="369"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381"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23"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7"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572" w:type="dxa"/>
            <w:vMerge w:val="restart"/>
            <w:vAlign w:val="center"/>
          </w:tcPr>
          <w:p w:rsidR="00064146" w:rsidRPr="00A159EC" w:rsidRDefault="001567F9">
            <w:pPr>
              <w:widowControl/>
              <w:adjustRightInd/>
              <w:spacing w:line="240" w:lineRule="auto"/>
              <w:jc w:val="left"/>
              <w:rPr>
                <w:rFonts w:ascii="宋体" w:hAnsi="宋体"/>
                <w:sz w:val="18"/>
                <w:szCs w:val="18"/>
              </w:rPr>
            </w:pPr>
            <w:r w:rsidRPr="00A159EC">
              <w:rPr>
                <w:rFonts w:ascii="宋体" w:hAnsi="宋体" w:hint="eastAsia"/>
                <w:spacing w:val="-6"/>
                <w:sz w:val="18"/>
                <w:szCs w:val="18"/>
              </w:rPr>
              <w:t>2.1.3呼吸系统评估</w:t>
            </w:r>
          </w:p>
        </w:tc>
        <w:tc>
          <w:tcPr>
            <w:tcW w:w="7500" w:type="dxa"/>
            <w:shd w:val="clear" w:color="auto" w:fill="auto"/>
            <w:vAlign w:val="center"/>
          </w:tcPr>
          <w:p w:rsidR="00064146" w:rsidRPr="00A159EC" w:rsidRDefault="001567F9">
            <w:pPr>
              <w:widowControl/>
              <w:adjustRightInd/>
              <w:spacing w:line="240" w:lineRule="exact"/>
              <w:rPr>
                <w:rFonts w:ascii="宋体" w:hAnsi="宋体"/>
                <w:spacing w:val="-3"/>
                <w:sz w:val="18"/>
                <w:szCs w:val="18"/>
              </w:rPr>
            </w:pPr>
            <w:r w:rsidRPr="00A159EC">
              <w:rPr>
                <w:rFonts w:ascii="宋体" w:hAnsi="宋体" w:hint="eastAsia"/>
                <w:spacing w:val="-3"/>
                <w:sz w:val="18"/>
                <w:szCs w:val="18"/>
              </w:rPr>
              <w:t>1）症状评估：呼吸困难量表（</w:t>
            </w:r>
            <w:proofErr w:type="spellStart"/>
            <w:r w:rsidRPr="00A159EC">
              <w:rPr>
                <w:rFonts w:ascii="宋体" w:hAnsi="宋体" w:hint="eastAsia"/>
                <w:spacing w:val="-3"/>
                <w:sz w:val="18"/>
                <w:szCs w:val="18"/>
              </w:rPr>
              <w:t>mMRC</w:t>
            </w:r>
            <w:proofErr w:type="spellEnd"/>
            <w:r w:rsidRPr="00A159EC">
              <w:rPr>
                <w:rFonts w:ascii="宋体" w:hAnsi="宋体" w:hint="eastAsia"/>
                <w:spacing w:val="-3"/>
                <w:sz w:val="18"/>
                <w:szCs w:val="18"/>
              </w:rPr>
              <w:t>）、主观疲劳感知量表（Borg）、咳嗽与咳痰量表（BCSS 评分）</w:t>
            </w:r>
          </w:p>
        </w:tc>
        <w:tc>
          <w:tcPr>
            <w:tcW w:w="1120"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查阅资料</w:t>
            </w:r>
          </w:p>
        </w:tc>
        <w:tc>
          <w:tcPr>
            <w:tcW w:w="369"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381"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23"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7"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572" w:type="dxa"/>
            <w:vMerge/>
            <w:vAlign w:val="center"/>
          </w:tcPr>
          <w:p w:rsidR="00064146" w:rsidRPr="00A159EC" w:rsidRDefault="00064146">
            <w:pPr>
              <w:widowControl/>
              <w:adjustRightInd/>
              <w:spacing w:line="240" w:lineRule="auto"/>
              <w:jc w:val="left"/>
              <w:rPr>
                <w:rFonts w:ascii="宋体" w:hAnsi="宋体"/>
                <w:sz w:val="18"/>
                <w:szCs w:val="18"/>
              </w:rPr>
            </w:pPr>
          </w:p>
        </w:tc>
        <w:tc>
          <w:tcPr>
            <w:tcW w:w="7500" w:type="dxa"/>
            <w:shd w:val="clear" w:color="auto" w:fill="auto"/>
            <w:vAlign w:val="center"/>
          </w:tcPr>
          <w:p w:rsidR="00064146" w:rsidRPr="00A159EC" w:rsidRDefault="001567F9">
            <w:pPr>
              <w:widowControl/>
              <w:adjustRightInd/>
              <w:spacing w:line="240" w:lineRule="exact"/>
              <w:rPr>
                <w:rFonts w:ascii="宋体" w:hAnsi="宋体"/>
                <w:spacing w:val="-4"/>
                <w:sz w:val="18"/>
                <w:szCs w:val="18"/>
              </w:rPr>
            </w:pPr>
            <w:r w:rsidRPr="00A159EC">
              <w:rPr>
                <w:rFonts w:ascii="宋体" w:hAnsi="宋体" w:hint="eastAsia"/>
                <w:spacing w:val="-4"/>
                <w:sz w:val="18"/>
                <w:szCs w:val="18"/>
              </w:rPr>
              <w:t>2）评估患者呼吸功能：包括肺通气功能、换气功能、呼吸</w:t>
            </w:r>
            <w:proofErr w:type="gramStart"/>
            <w:r w:rsidRPr="00A159EC">
              <w:rPr>
                <w:rFonts w:ascii="宋体" w:hAnsi="宋体" w:hint="eastAsia"/>
                <w:spacing w:val="-4"/>
                <w:sz w:val="18"/>
                <w:szCs w:val="18"/>
              </w:rPr>
              <w:t>肌</w:t>
            </w:r>
            <w:proofErr w:type="gramEnd"/>
            <w:r w:rsidRPr="00A159EC">
              <w:rPr>
                <w:rFonts w:ascii="宋体" w:hAnsi="宋体" w:hint="eastAsia"/>
                <w:spacing w:val="-4"/>
                <w:sz w:val="18"/>
                <w:szCs w:val="18"/>
              </w:rPr>
              <w:t>功能，记录测试结果，包括FEV1、FEV1/FVC%、MVV、最大吸气压（MIP）和最大呼气压（MEP）等</w:t>
            </w:r>
          </w:p>
        </w:tc>
        <w:tc>
          <w:tcPr>
            <w:tcW w:w="1120"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查阅资料</w:t>
            </w:r>
          </w:p>
        </w:tc>
        <w:tc>
          <w:tcPr>
            <w:tcW w:w="369"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381"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23"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386"/>
        </w:trPr>
        <w:tc>
          <w:tcPr>
            <w:tcW w:w="1117"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572" w:type="dxa"/>
            <w:vMerge/>
            <w:vAlign w:val="center"/>
          </w:tcPr>
          <w:p w:rsidR="00064146" w:rsidRPr="00A159EC" w:rsidRDefault="00064146">
            <w:pPr>
              <w:widowControl/>
              <w:adjustRightInd/>
              <w:spacing w:line="240" w:lineRule="auto"/>
              <w:jc w:val="left"/>
              <w:rPr>
                <w:rFonts w:ascii="宋体" w:hAnsi="宋体"/>
                <w:sz w:val="18"/>
                <w:szCs w:val="18"/>
              </w:rPr>
            </w:pPr>
          </w:p>
        </w:tc>
        <w:tc>
          <w:tcPr>
            <w:tcW w:w="7500" w:type="dxa"/>
            <w:shd w:val="clear" w:color="auto" w:fill="auto"/>
            <w:vAlign w:val="center"/>
          </w:tcPr>
          <w:p w:rsidR="00064146" w:rsidRPr="00A159EC" w:rsidRDefault="001567F9">
            <w:pPr>
              <w:widowControl/>
              <w:adjustRightInd/>
              <w:spacing w:line="240" w:lineRule="exact"/>
              <w:rPr>
                <w:rFonts w:ascii="宋体" w:hAnsi="宋体"/>
                <w:spacing w:val="-4"/>
                <w:sz w:val="18"/>
                <w:szCs w:val="18"/>
              </w:rPr>
            </w:pPr>
            <w:r w:rsidRPr="00A159EC">
              <w:rPr>
                <w:rFonts w:ascii="宋体" w:hAnsi="宋体" w:hint="eastAsia"/>
                <w:spacing w:val="-4"/>
                <w:sz w:val="18"/>
                <w:szCs w:val="18"/>
              </w:rPr>
              <w:t>3）气道评估：包括痰液量、性质、颜色、气道通畅情况等</w:t>
            </w:r>
          </w:p>
        </w:tc>
        <w:tc>
          <w:tcPr>
            <w:tcW w:w="1120" w:type="dxa"/>
            <w:vAlign w:val="center"/>
          </w:tcPr>
          <w:p w:rsidR="00064146" w:rsidRPr="00A159EC" w:rsidRDefault="001567F9">
            <w:pPr>
              <w:pStyle w:val="afffff6"/>
              <w:spacing w:line="240" w:lineRule="exact"/>
              <w:ind w:firstLineChars="0" w:firstLine="0"/>
              <w:jc w:val="center"/>
              <w:rPr>
                <w:rFonts w:hAnsi="宋体"/>
                <w:sz w:val="18"/>
                <w:szCs w:val="18"/>
              </w:rPr>
            </w:pPr>
            <w:r w:rsidRPr="00A159EC">
              <w:rPr>
                <w:rFonts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369"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381"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23"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7"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572" w:type="dxa"/>
            <w:vMerge/>
            <w:vAlign w:val="center"/>
          </w:tcPr>
          <w:p w:rsidR="00064146" w:rsidRPr="00A159EC" w:rsidRDefault="00064146">
            <w:pPr>
              <w:widowControl/>
              <w:adjustRightInd/>
              <w:spacing w:line="240" w:lineRule="auto"/>
              <w:jc w:val="left"/>
              <w:rPr>
                <w:rFonts w:ascii="宋体" w:hAnsi="宋体"/>
                <w:sz w:val="18"/>
                <w:szCs w:val="18"/>
              </w:rPr>
            </w:pPr>
          </w:p>
        </w:tc>
        <w:tc>
          <w:tcPr>
            <w:tcW w:w="7500" w:type="dxa"/>
            <w:vAlign w:val="center"/>
          </w:tcPr>
          <w:p w:rsidR="00064146" w:rsidRPr="00A159EC" w:rsidRDefault="001567F9">
            <w:pPr>
              <w:widowControl/>
              <w:adjustRightInd/>
              <w:spacing w:line="240" w:lineRule="exact"/>
              <w:rPr>
                <w:rFonts w:ascii="宋体" w:hAnsi="宋体"/>
                <w:sz w:val="18"/>
                <w:szCs w:val="18"/>
              </w:rPr>
            </w:pPr>
            <w:r w:rsidRPr="00A159EC">
              <w:rPr>
                <w:rFonts w:ascii="宋体" w:hAnsi="宋体" w:hint="eastAsia"/>
                <w:sz w:val="18"/>
                <w:szCs w:val="18"/>
              </w:rPr>
              <w:t>4）咳嗽能力评估：包括半定量咳嗽强度评分（SCSS）、咳嗽峰流速（CPEF）等</w:t>
            </w:r>
          </w:p>
        </w:tc>
        <w:tc>
          <w:tcPr>
            <w:tcW w:w="1120" w:type="dxa"/>
            <w:vAlign w:val="center"/>
          </w:tcPr>
          <w:p w:rsidR="00064146" w:rsidRPr="00A159EC" w:rsidRDefault="001567F9">
            <w:pPr>
              <w:pStyle w:val="afffff6"/>
              <w:spacing w:line="240" w:lineRule="exact"/>
              <w:ind w:firstLineChars="0" w:firstLine="0"/>
              <w:jc w:val="center"/>
              <w:rPr>
                <w:rFonts w:hAnsi="宋体"/>
                <w:sz w:val="18"/>
                <w:szCs w:val="18"/>
              </w:rPr>
            </w:pPr>
            <w:r w:rsidRPr="00A159EC">
              <w:rPr>
                <w:rFonts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查阅资料</w:t>
            </w:r>
          </w:p>
        </w:tc>
        <w:tc>
          <w:tcPr>
            <w:tcW w:w="369"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381"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23"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7"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572" w:type="dxa"/>
            <w:vMerge w:val="restart"/>
            <w:vAlign w:val="center"/>
          </w:tcPr>
          <w:p w:rsidR="00064146" w:rsidRPr="00A159EC" w:rsidRDefault="001567F9">
            <w:pPr>
              <w:widowControl/>
              <w:adjustRightInd/>
              <w:spacing w:line="240" w:lineRule="auto"/>
              <w:jc w:val="left"/>
              <w:rPr>
                <w:rFonts w:ascii="宋体" w:hAnsi="宋体"/>
                <w:sz w:val="18"/>
                <w:szCs w:val="18"/>
              </w:rPr>
            </w:pPr>
            <w:r w:rsidRPr="00A159EC">
              <w:rPr>
                <w:rFonts w:ascii="宋体" w:hAnsi="宋体"/>
                <w:sz w:val="18"/>
                <w:szCs w:val="18"/>
              </w:rPr>
              <w:t>2.1.4活动/运动能力评估</w:t>
            </w:r>
          </w:p>
        </w:tc>
        <w:tc>
          <w:tcPr>
            <w:tcW w:w="7500" w:type="dxa"/>
            <w:vAlign w:val="center"/>
          </w:tcPr>
          <w:p w:rsidR="00064146" w:rsidRPr="00A159EC" w:rsidRDefault="001567F9">
            <w:pPr>
              <w:widowControl/>
              <w:adjustRightInd/>
              <w:spacing w:line="240" w:lineRule="exact"/>
              <w:rPr>
                <w:rFonts w:ascii="宋体" w:hAnsi="宋体"/>
                <w:sz w:val="18"/>
                <w:szCs w:val="18"/>
              </w:rPr>
            </w:pPr>
            <w:r w:rsidRPr="00A159EC">
              <w:rPr>
                <w:rFonts w:ascii="宋体" w:hAnsi="宋体" w:hint="eastAsia"/>
                <w:sz w:val="18"/>
                <w:szCs w:val="18"/>
              </w:rPr>
              <w:t xml:space="preserve">1）评估四肢肌力情况，如徒手肌力评定法，评估内容记录完整、准确，动态评估及时   </w:t>
            </w:r>
          </w:p>
        </w:tc>
        <w:tc>
          <w:tcPr>
            <w:tcW w:w="1120"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tc>
        <w:tc>
          <w:tcPr>
            <w:tcW w:w="369"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381"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23"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7"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572" w:type="dxa"/>
            <w:vMerge/>
            <w:vAlign w:val="center"/>
          </w:tcPr>
          <w:p w:rsidR="00064146" w:rsidRPr="00A159EC" w:rsidRDefault="00064146">
            <w:pPr>
              <w:widowControl/>
              <w:adjustRightInd/>
              <w:spacing w:line="240" w:lineRule="auto"/>
              <w:jc w:val="left"/>
              <w:rPr>
                <w:rFonts w:ascii="宋体" w:hAnsi="宋体"/>
                <w:sz w:val="18"/>
                <w:szCs w:val="18"/>
              </w:rPr>
            </w:pPr>
          </w:p>
        </w:tc>
        <w:tc>
          <w:tcPr>
            <w:tcW w:w="7500" w:type="dxa"/>
            <w:vAlign w:val="center"/>
          </w:tcPr>
          <w:p w:rsidR="00064146" w:rsidRPr="00A159EC" w:rsidRDefault="001567F9">
            <w:pPr>
              <w:widowControl/>
              <w:adjustRightInd/>
              <w:spacing w:line="240" w:lineRule="exact"/>
              <w:rPr>
                <w:rFonts w:ascii="宋体" w:hAnsi="宋体"/>
                <w:spacing w:val="-1"/>
                <w:sz w:val="18"/>
                <w:szCs w:val="18"/>
              </w:rPr>
            </w:pPr>
            <w:r w:rsidRPr="00A159EC">
              <w:rPr>
                <w:rFonts w:ascii="宋体" w:hAnsi="宋体" w:hint="eastAsia"/>
                <w:spacing w:val="-1"/>
                <w:sz w:val="18"/>
                <w:szCs w:val="18"/>
              </w:rPr>
              <w:t>2）评估运动耐力情况，如六分钟步行试验（6MWT）、一分钟坐站测试（1-minSTST）等，评估内容记录完整、准确，动态评估及时</w:t>
            </w:r>
          </w:p>
        </w:tc>
        <w:tc>
          <w:tcPr>
            <w:tcW w:w="1120"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tc>
        <w:tc>
          <w:tcPr>
            <w:tcW w:w="369"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381"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23"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7"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572" w:type="dxa"/>
            <w:vMerge/>
            <w:vAlign w:val="center"/>
          </w:tcPr>
          <w:p w:rsidR="00064146" w:rsidRPr="00A159EC" w:rsidRDefault="00064146">
            <w:pPr>
              <w:widowControl/>
              <w:adjustRightInd/>
              <w:spacing w:line="240" w:lineRule="auto"/>
              <w:jc w:val="left"/>
              <w:rPr>
                <w:rFonts w:ascii="宋体" w:hAnsi="宋体"/>
                <w:sz w:val="18"/>
                <w:szCs w:val="18"/>
              </w:rPr>
            </w:pPr>
          </w:p>
        </w:tc>
        <w:tc>
          <w:tcPr>
            <w:tcW w:w="7500" w:type="dxa"/>
            <w:vAlign w:val="center"/>
          </w:tcPr>
          <w:p w:rsidR="00064146" w:rsidRPr="00A159EC" w:rsidRDefault="001567F9">
            <w:pPr>
              <w:widowControl/>
              <w:adjustRightInd/>
              <w:spacing w:line="240" w:lineRule="exact"/>
              <w:rPr>
                <w:rFonts w:ascii="宋体" w:hAnsi="宋体"/>
                <w:sz w:val="18"/>
                <w:szCs w:val="18"/>
              </w:rPr>
            </w:pPr>
            <w:r w:rsidRPr="00A159EC">
              <w:rPr>
                <w:rFonts w:ascii="宋体" w:hAnsi="宋体" w:hint="eastAsia"/>
                <w:sz w:val="18"/>
                <w:szCs w:val="18"/>
              </w:rPr>
              <w:t>3）评估生活活动能力：如自理能力与日常活动能力ADL评分</w:t>
            </w:r>
          </w:p>
        </w:tc>
        <w:tc>
          <w:tcPr>
            <w:tcW w:w="1120"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查阅资料</w:t>
            </w:r>
          </w:p>
        </w:tc>
        <w:tc>
          <w:tcPr>
            <w:tcW w:w="369"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381"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23"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7"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572" w:type="dxa"/>
            <w:vMerge w:val="restart"/>
            <w:vAlign w:val="center"/>
          </w:tcPr>
          <w:p w:rsidR="00064146" w:rsidRPr="00A159EC" w:rsidRDefault="001567F9">
            <w:pPr>
              <w:widowControl/>
              <w:adjustRightInd/>
              <w:spacing w:line="240" w:lineRule="auto"/>
              <w:jc w:val="left"/>
              <w:rPr>
                <w:rFonts w:ascii="宋体" w:hAnsi="宋体"/>
                <w:sz w:val="18"/>
                <w:szCs w:val="18"/>
              </w:rPr>
            </w:pPr>
            <w:r w:rsidRPr="00A159EC">
              <w:rPr>
                <w:rFonts w:ascii="宋体" w:hAnsi="宋体" w:hint="eastAsia"/>
                <w:sz w:val="18"/>
                <w:szCs w:val="18"/>
              </w:rPr>
              <w:t>2.1.5风险与并发症评估</w:t>
            </w:r>
          </w:p>
        </w:tc>
        <w:tc>
          <w:tcPr>
            <w:tcW w:w="7500" w:type="dxa"/>
            <w:vAlign w:val="center"/>
          </w:tcPr>
          <w:p w:rsidR="00064146" w:rsidRPr="00A159EC" w:rsidRDefault="001567F9">
            <w:pPr>
              <w:widowControl/>
              <w:adjustRightInd/>
              <w:spacing w:line="240" w:lineRule="exact"/>
              <w:rPr>
                <w:rFonts w:ascii="宋体" w:hAnsi="宋体"/>
                <w:sz w:val="18"/>
                <w:szCs w:val="18"/>
              </w:rPr>
            </w:pPr>
            <w:r w:rsidRPr="00A159EC">
              <w:rPr>
                <w:rFonts w:ascii="宋体" w:hAnsi="宋体" w:hint="eastAsia"/>
                <w:sz w:val="18"/>
                <w:szCs w:val="18"/>
              </w:rPr>
              <w:t>1）通过洼田饮水试验评估吞咽功能，评估内容记录完整、准确，动态评估及时</w:t>
            </w:r>
          </w:p>
        </w:tc>
        <w:tc>
          <w:tcPr>
            <w:tcW w:w="1120" w:type="dxa"/>
            <w:vAlign w:val="center"/>
          </w:tcPr>
          <w:p w:rsidR="00064146" w:rsidRPr="00A159EC" w:rsidRDefault="001567F9">
            <w:pPr>
              <w:pStyle w:val="afffff6"/>
              <w:spacing w:line="240" w:lineRule="exact"/>
              <w:ind w:firstLineChars="0" w:firstLine="0"/>
              <w:jc w:val="center"/>
              <w:rPr>
                <w:rFonts w:hAnsi="宋体"/>
                <w:sz w:val="18"/>
                <w:szCs w:val="18"/>
              </w:rPr>
            </w:pPr>
            <w:r w:rsidRPr="00A159EC">
              <w:rPr>
                <w:rFonts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查阅资料</w:t>
            </w:r>
          </w:p>
        </w:tc>
        <w:tc>
          <w:tcPr>
            <w:tcW w:w="369"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381"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23"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7"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jc w:val="left"/>
              <w:rPr>
                <w:rFonts w:hAnsi="宋体"/>
                <w:sz w:val="18"/>
                <w:szCs w:val="18"/>
              </w:rPr>
            </w:pPr>
          </w:p>
        </w:tc>
        <w:tc>
          <w:tcPr>
            <w:tcW w:w="1572" w:type="dxa"/>
            <w:vMerge/>
            <w:vAlign w:val="center"/>
          </w:tcPr>
          <w:p w:rsidR="00064146" w:rsidRPr="00A159EC" w:rsidRDefault="00064146">
            <w:pPr>
              <w:widowControl/>
              <w:adjustRightInd/>
              <w:spacing w:line="240" w:lineRule="auto"/>
              <w:jc w:val="left"/>
              <w:rPr>
                <w:rFonts w:ascii="宋体" w:hAnsi="宋体"/>
                <w:spacing w:val="-7"/>
                <w:sz w:val="18"/>
                <w:szCs w:val="18"/>
              </w:rPr>
            </w:pPr>
          </w:p>
        </w:tc>
        <w:tc>
          <w:tcPr>
            <w:tcW w:w="7500" w:type="dxa"/>
            <w:vAlign w:val="center"/>
          </w:tcPr>
          <w:p w:rsidR="00064146" w:rsidRPr="00A159EC" w:rsidRDefault="001567F9">
            <w:pPr>
              <w:widowControl/>
              <w:adjustRightInd/>
              <w:spacing w:line="240" w:lineRule="exact"/>
              <w:rPr>
                <w:rFonts w:ascii="宋体" w:hAnsi="宋体"/>
                <w:spacing w:val="-2"/>
                <w:sz w:val="18"/>
                <w:szCs w:val="18"/>
              </w:rPr>
            </w:pPr>
            <w:r w:rsidRPr="00A159EC">
              <w:rPr>
                <w:rFonts w:ascii="宋体" w:hAnsi="宋体" w:hint="eastAsia"/>
                <w:spacing w:val="-2"/>
                <w:sz w:val="18"/>
                <w:szCs w:val="18"/>
              </w:rPr>
              <w:t>2）使用营养风险筛查量表（NRS2002）进行营养风险筛查，评估内容记录完整、准确，动态评估及时</w:t>
            </w:r>
          </w:p>
        </w:tc>
        <w:tc>
          <w:tcPr>
            <w:tcW w:w="1120" w:type="dxa"/>
            <w:vAlign w:val="center"/>
          </w:tcPr>
          <w:p w:rsidR="00064146" w:rsidRPr="00A159EC" w:rsidRDefault="001567F9">
            <w:pPr>
              <w:pStyle w:val="afffff6"/>
              <w:spacing w:line="240" w:lineRule="exact"/>
              <w:ind w:firstLineChars="0" w:firstLine="0"/>
              <w:jc w:val="center"/>
              <w:rPr>
                <w:rFonts w:hAnsi="宋体"/>
                <w:sz w:val="18"/>
                <w:szCs w:val="18"/>
              </w:rPr>
            </w:pPr>
            <w:r w:rsidRPr="00A159EC">
              <w:rPr>
                <w:rFonts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查阅资料</w:t>
            </w:r>
          </w:p>
        </w:tc>
        <w:tc>
          <w:tcPr>
            <w:tcW w:w="369"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381"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23"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7"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jc w:val="left"/>
              <w:rPr>
                <w:rFonts w:hAnsi="宋体"/>
                <w:sz w:val="18"/>
                <w:szCs w:val="18"/>
              </w:rPr>
            </w:pPr>
          </w:p>
        </w:tc>
        <w:tc>
          <w:tcPr>
            <w:tcW w:w="1572" w:type="dxa"/>
            <w:vMerge/>
            <w:vAlign w:val="center"/>
          </w:tcPr>
          <w:p w:rsidR="00064146" w:rsidRPr="00A159EC" w:rsidRDefault="00064146">
            <w:pPr>
              <w:widowControl/>
              <w:adjustRightInd/>
              <w:spacing w:line="240" w:lineRule="auto"/>
              <w:jc w:val="left"/>
              <w:rPr>
                <w:rFonts w:ascii="宋体" w:hAnsi="宋体"/>
                <w:spacing w:val="-7"/>
                <w:sz w:val="18"/>
                <w:szCs w:val="18"/>
              </w:rPr>
            </w:pPr>
          </w:p>
        </w:tc>
        <w:tc>
          <w:tcPr>
            <w:tcW w:w="7500" w:type="dxa"/>
            <w:vAlign w:val="center"/>
          </w:tcPr>
          <w:p w:rsidR="00064146" w:rsidRPr="00A159EC" w:rsidRDefault="001567F9">
            <w:pPr>
              <w:widowControl/>
              <w:adjustRightInd/>
              <w:spacing w:line="240" w:lineRule="exact"/>
              <w:rPr>
                <w:rFonts w:ascii="宋体" w:hAnsi="宋体"/>
                <w:spacing w:val="-2"/>
                <w:sz w:val="18"/>
                <w:szCs w:val="18"/>
              </w:rPr>
            </w:pPr>
            <w:r w:rsidRPr="00A159EC">
              <w:rPr>
                <w:rFonts w:ascii="宋体" w:hAnsi="宋体" w:hint="eastAsia"/>
                <w:spacing w:val="-2"/>
                <w:sz w:val="18"/>
                <w:szCs w:val="18"/>
              </w:rPr>
              <w:t>3）深静脉血栓风险评估：使用标准化的风险评估工具，如Padua血栓风险评估量表，</w:t>
            </w:r>
            <w:proofErr w:type="spellStart"/>
            <w:r w:rsidRPr="00A159EC">
              <w:rPr>
                <w:rFonts w:ascii="宋体" w:hAnsi="宋体" w:hint="eastAsia"/>
                <w:spacing w:val="-2"/>
                <w:sz w:val="18"/>
                <w:szCs w:val="18"/>
              </w:rPr>
              <w:t>Caprini</w:t>
            </w:r>
            <w:proofErr w:type="spellEnd"/>
            <w:r w:rsidRPr="00A159EC">
              <w:rPr>
                <w:rFonts w:ascii="宋体" w:hAnsi="宋体" w:hint="eastAsia"/>
                <w:spacing w:val="-2"/>
                <w:sz w:val="18"/>
                <w:szCs w:val="18"/>
              </w:rPr>
              <w:t>血栓风险评估量表，评估患者发生静脉栓塞的风险，包括深静脉血栓（DVT）和肺栓塞（PE）</w:t>
            </w:r>
          </w:p>
        </w:tc>
        <w:tc>
          <w:tcPr>
            <w:tcW w:w="1120" w:type="dxa"/>
            <w:vAlign w:val="center"/>
          </w:tcPr>
          <w:p w:rsidR="00064146" w:rsidRPr="00A159EC" w:rsidRDefault="001567F9">
            <w:pPr>
              <w:pStyle w:val="afffff6"/>
              <w:spacing w:line="240" w:lineRule="exact"/>
              <w:ind w:firstLineChars="0" w:firstLine="0"/>
              <w:jc w:val="center"/>
              <w:rPr>
                <w:rFonts w:hAnsi="宋体"/>
                <w:sz w:val="18"/>
                <w:szCs w:val="18"/>
              </w:rPr>
            </w:pPr>
            <w:r w:rsidRPr="00A159EC">
              <w:rPr>
                <w:rFonts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查阅资料</w:t>
            </w:r>
          </w:p>
        </w:tc>
        <w:tc>
          <w:tcPr>
            <w:tcW w:w="369"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381"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23"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7"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572" w:type="dxa"/>
            <w:vMerge/>
            <w:vAlign w:val="center"/>
          </w:tcPr>
          <w:p w:rsidR="00064146" w:rsidRPr="00A159EC" w:rsidRDefault="00064146">
            <w:pPr>
              <w:widowControl/>
              <w:adjustRightInd/>
              <w:spacing w:line="240" w:lineRule="auto"/>
              <w:jc w:val="left"/>
              <w:rPr>
                <w:rFonts w:ascii="宋体" w:hAnsi="宋体"/>
                <w:spacing w:val="-7"/>
                <w:sz w:val="18"/>
                <w:szCs w:val="18"/>
              </w:rPr>
            </w:pPr>
          </w:p>
        </w:tc>
        <w:tc>
          <w:tcPr>
            <w:tcW w:w="7500" w:type="dxa"/>
            <w:vAlign w:val="center"/>
          </w:tcPr>
          <w:p w:rsidR="00064146" w:rsidRPr="00A159EC" w:rsidRDefault="001567F9">
            <w:pPr>
              <w:widowControl/>
              <w:adjustRightInd/>
              <w:spacing w:line="240" w:lineRule="exact"/>
              <w:rPr>
                <w:rFonts w:ascii="宋体" w:hAnsi="宋体"/>
                <w:spacing w:val="-2"/>
                <w:sz w:val="18"/>
                <w:szCs w:val="18"/>
              </w:rPr>
            </w:pPr>
            <w:r w:rsidRPr="00A159EC">
              <w:rPr>
                <w:rFonts w:ascii="宋体" w:hAnsi="宋体" w:hint="eastAsia"/>
                <w:spacing w:val="-2"/>
                <w:sz w:val="18"/>
                <w:szCs w:val="18"/>
              </w:rPr>
              <w:t>4）有疾病相关潜在并发症风险评估及预防措施，如跌倒风险评估等</w:t>
            </w:r>
          </w:p>
        </w:tc>
        <w:tc>
          <w:tcPr>
            <w:tcW w:w="1120" w:type="dxa"/>
            <w:vAlign w:val="center"/>
          </w:tcPr>
          <w:p w:rsidR="00064146" w:rsidRPr="00A159EC" w:rsidRDefault="001567F9">
            <w:pPr>
              <w:pStyle w:val="afffff6"/>
              <w:spacing w:line="240" w:lineRule="exact"/>
              <w:ind w:firstLineChars="0" w:firstLine="0"/>
              <w:jc w:val="center"/>
              <w:rPr>
                <w:rFonts w:hAnsi="宋体"/>
                <w:sz w:val="18"/>
                <w:szCs w:val="18"/>
              </w:rPr>
            </w:pPr>
            <w:r w:rsidRPr="00A159EC">
              <w:rPr>
                <w:rFonts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查阅资料</w:t>
            </w:r>
          </w:p>
        </w:tc>
        <w:tc>
          <w:tcPr>
            <w:tcW w:w="369"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381"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23" w:type="dxa"/>
            <w:vAlign w:val="center"/>
          </w:tcPr>
          <w:p w:rsidR="00064146" w:rsidRPr="00A159EC" w:rsidRDefault="00064146">
            <w:pPr>
              <w:pStyle w:val="afffff6"/>
              <w:spacing w:line="240" w:lineRule="exact"/>
              <w:ind w:firstLineChars="0" w:firstLine="0"/>
              <w:jc w:val="center"/>
              <w:rPr>
                <w:rFonts w:hAnsi="宋体"/>
                <w:sz w:val="18"/>
                <w:szCs w:val="18"/>
              </w:rPr>
            </w:pPr>
          </w:p>
        </w:tc>
      </w:tr>
    </w:tbl>
    <w:p w:rsidR="00064146" w:rsidRDefault="001567F9">
      <w:pPr>
        <w:pStyle w:val="afffff6"/>
        <w:pageBreakBefore/>
        <w:spacing w:beforeLines="50" w:before="120" w:afterLines="50" w:after="120"/>
        <w:ind w:firstLineChars="0" w:firstLine="0"/>
        <w:jc w:val="center"/>
        <w:rPr>
          <w:rFonts w:hAnsi="宋体"/>
        </w:rPr>
      </w:pPr>
      <w:r>
        <w:rPr>
          <w:rFonts w:ascii="黑体" w:eastAsia="黑体" w:hAnsi="黑体" w:hint="eastAsia"/>
        </w:rPr>
        <w:lastRenderedPageBreak/>
        <w:t>表A.1  慢性呼吸疾病肺康复护理服务质量评价表</w:t>
      </w:r>
      <w:r>
        <w:rPr>
          <w:rFonts w:hAnsi="宋体" w:hint="eastAsia"/>
        </w:rPr>
        <w:t>（续）</w:t>
      </w:r>
    </w:p>
    <w:tbl>
      <w:tblPr>
        <w:tblStyle w:val="affff8"/>
        <w:tblW w:w="14287"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64"/>
        <w:gridCol w:w="1004"/>
        <w:gridCol w:w="1893"/>
        <w:gridCol w:w="7344"/>
        <w:gridCol w:w="1124"/>
        <w:gridCol w:w="565"/>
        <w:gridCol w:w="426"/>
        <w:gridCol w:w="967"/>
      </w:tblGrid>
      <w:tr w:rsidR="00064146" w:rsidRPr="00A159EC" w:rsidTr="00F771A4">
        <w:trPr>
          <w:trHeight w:val="274"/>
        </w:trPr>
        <w:tc>
          <w:tcPr>
            <w:tcW w:w="964" w:type="dxa"/>
            <w:vMerge w:val="restart"/>
            <w:tcBorders>
              <w:top w:val="single" w:sz="8" w:space="0" w:color="auto"/>
              <w:left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一级指标</w:t>
            </w:r>
          </w:p>
        </w:tc>
        <w:tc>
          <w:tcPr>
            <w:tcW w:w="1004"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二级指标</w:t>
            </w:r>
          </w:p>
        </w:tc>
        <w:tc>
          <w:tcPr>
            <w:tcW w:w="1893"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三级指标</w:t>
            </w:r>
          </w:p>
        </w:tc>
        <w:tc>
          <w:tcPr>
            <w:tcW w:w="7344"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评价内容</w:t>
            </w:r>
          </w:p>
        </w:tc>
        <w:tc>
          <w:tcPr>
            <w:tcW w:w="1124"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评价方法</w:t>
            </w:r>
          </w:p>
        </w:tc>
        <w:tc>
          <w:tcPr>
            <w:tcW w:w="1958" w:type="dxa"/>
            <w:gridSpan w:val="3"/>
            <w:tcBorders>
              <w:top w:val="single" w:sz="8" w:space="0" w:color="auto"/>
              <w:bottom w:val="single" w:sz="4" w:space="0" w:color="auto"/>
              <w:right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完成情况</w:t>
            </w:r>
          </w:p>
        </w:tc>
      </w:tr>
      <w:tr w:rsidR="00064146" w:rsidRPr="00A159EC" w:rsidTr="00F771A4">
        <w:trPr>
          <w:trHeight w:val="264"/>
        </w:trPr>
        <w:tc>
          <w:tcPr>
            <w:tcW w:w="964" w:type="dxa"/>
            <w:vMerge/>
            <w:tcBorders>
              <w:top w:val="single" w:sz="4" w:space="0" w:color="auto"/>
              <w:left w:val="single" w:sz="8"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004"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893" w:type="dxa"/>
            <w:vMerge/>
            <w:tcBorders>
              <w:top w:val="single" w:sz="4" w:space="0" w:color="auto"/>
              <w:bottom w:val="single" w:sz="8" w:space="0" w:color="auto"/>
            </w:tcBorders>
            <w:vAlign w:val="center"/>
          </w:tcPr>
          <w:p w:rsidR="00064146" w:rsidRPr="00A159EC" w:rsidRDefault="00064146">
            <w:pPr>
              <w:jc w:val="center"/>
              <w:rPr>
                <w:rFonts w:ascii="宋体" w:hAnsi="宋体"/>
                <w:sz w:val="18"/>
                <w:szCs w:val="18"/>
              </w:rPr>
            </w:pPr>
          </w:p>
        </w:tc>
        <w:tc>
          <w:tcPr>
            <w:tcW w:w="7344"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4"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565"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是</w:t>
            </w:r>
          </w:p>
        </w:tc>
        <w:tc>
          <w:tcPr>
            <w:tcW w:w="426"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否</w:t>
            </w:r>
          </w:p>
        </w:tc>
        <w:tc>
          <w:tcPr>
            <w:tcW w:w="967" w:type="dxa"/>
            <w:tcBorders>
              <w:top w:val="single" w:sz="4" w:space="0" w:color="auto"/>
              <w:bottom w:val="single" w:sz="8" w:space="0" w:color="auto"/>
              <w:right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不适用</w:t>
            </w:r>
          </w:p>
        </w:tc>
      </w:tr>
      <w:tr w:rsidR="00064146" w:rsidRPr="00A159EC" w:rsidTr="00F771A4">
        <w:trPr>
          <w:trHeight w:val="264"/>
        </w:trPr>
        <w:tc>
          <w:tcPr>
            <w:tcW w:w="964" w:type="dxa"/>
            <w:vMerge w:val="restart"/>
            <w:tcBorders>
              <w:top w:val="single" w:sz="8" w:space="0" w:color="auto"/>
            </w:tcBorders>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2.过程质量</w:t>
            </w:r>
          </w:p>
        </w:tc>
        <w:tc>
          <w:tcPr>
            <w:tcW w:w="1004" w:type="dxa"/>
            <w:vMerge w:val="restart"/>
            <w:tcBorders>
              <w:top w:val="single" w:sz="8" w:space="0" w:color="auto"/>
            </w:tcBorders>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2.2肺康复护理干预</w:t>
            </w:r>
          </w:p>
        </w:tc>
        <w:tc>
          <w:tcPr>
            <w:tcW w:w="1893" w:type="dxa"/>
            <w:vMerge w:val="restart"/>
            <w:tcBorders>
              <w:top w:val="single" w:sz="8" w:space="0" w:color="auto"/>
            </w:tcBorders>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2.2.1呼吸训练与膈肌功能锻炼</w:t>
            </w:r>
          </w:p>
        </w:tc>
        <w:tc>
          <w:tcPr>
            <w:tcW w:w="7344" w:type="dxa"/>
            <w:tcBorders>
              <w:top w:val="single" w:sz="8" w:space="0" w:color="auto"/>
            </w:tcBorders>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1）放松训练：呼吸训练</w:t>
            </w:r>
            <w:proofErr w:type="gramStart"/>
            <w:r w:rsidRPr="00A159EC">
              <w:rPr>
                <w:rFonts w:ascii="宋体" w:hAnsi="宋体" w:hint="eastAsia"/>
                <w:sz w:val="18"/>
                <w:szCs w:val="18"/>
              </w:rPr>
              <w:t>前指导</w:t>
            </w:r>
            <w:proofErr w:type="gramEnd"/>
            <w:r w:rsidRPr="00A159EC">
              <w:rPr>
                <w:rFonts w:ascii="宋体" w:hAnsi="宋体" w:hint="eastAsia"/>
                <w:sz w:val="18"/>
                <w:szCs w:val="18"/>
              </w:rPr>
              <w:t>患者进行全身放松训练，缓解肌肉、精神紧张，减少体内能量消耗</w:t>
            </w:r>
          </w:p>
        </w:tc>
        <w:tc>
          <w:tcPr>
            <w:tcW w:w="1124" w:type="dxa"/>
            <w:tcBorders>
              <w:top w:val="single" w:sz="8" w:space="0" w:color="auto"/>
            </w:tcBorders>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tcBorders>
              <w:top w:val="single" w:sz="8" w:space="0" w:color="auto"/>
            </w:tcBorders>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tcBorders>
              <w:top w:val="single" w:sz="8" w:space="0" w:color="auto"/>
            </w:tcBorders>
            <w:vAlign w:val="center"/>
          </w:tcPr>
          <w:p w:rsidR="00064146" w:rsidRPr="00A159EC" w:rsidRDefault="00064146">
            <w:pPr>
              <w:pStyle w:val="afffff6"/>
              <w:spacing w:line="240" w:lineRule="exact"/>
              <w:ind w:firstLineChars="0" w:firstLine="0"/>
              <w:jc w:val="center"/>
              <w:rPr>
                <w:rFonts w:hAnsi="宋体"/>
                <w:sz w:val="18"/>
                <w:szCs w:val="18"/>
              </w:rPr>
            </w:pPr>
          </w:p>
        </w:tc>
        <w:tc>
          <w:tcPr>
            <w:tcW w:w="967" w:type="dxa"/>
            <w:tcBorders>
              <w:top w:val="single" w:sz="8" w:space="0" w:color="auto"/>
            </w:tcBorders>
            <w:vAlign w:val="center"/>
          </w:tcPr>
          <w:p w:rsidR="00064146" w:rsidRPr="00A159EC" w:rsidRDefault="00064146">
            <w:pPr>
              <w:pStyle w:val="afffff6"/>
              <w:spacing w:line="240" w:lineRule="exact"/>
              <w:ind w:firstLineChars="0" w:firstLine="0"/>
              <w:jc w:val="center"/>
              <w:rPr>
                <w:rFonts w:hAnsi="宋体"/>
                <w:color w:val="C00000"/>
                <w:sz w:val="18"/>
                <w:szCs w:val="18"/>
              </w:rPr>
            </w:pPr>
          </w:p>
        </w:tc>
      </w:tr>
      <w:tr w:rsidR="00064146" w:rsidRPr="00A159EC" w:rsidTr="00F771A4">
        <w:trPr>
          <w:trHeight w:val="264"/>
        </w:trPr>
        <w:tc>
          <w:tcPr>
            <w:tcW w:w="964" w:type="dxa"/>
            <w:vMerge/>
            <w:vAlign w:val="center"/>
          </w:tcPr>
          <w:p w:rsidR="00064146" w:rsidRPr="00A159EC" w:rsidRDefault="00064146">
            <w:pPr>
              <w:pStyle w:val="afffff6"/>
              <w:ind w:firstLineChars="0" w:firstLine="0"/>
              <w:rPr>
                <w:rFonts w:hAnsi="宋体"/>
                <w:sz w:val="18"/>
                <w:szCs w:val="18"/>
              </w:rPr>
            </w:pPr>
          </w:p>
        </w:tc>
        <w:tc>
          <w:tcPr>
            <w:tcW w:w="1004" w:type="dxa"/>
            <w:vMerge/>
            <w:vAlign w:val="center"/>
          </w:tcPr>
          <w:p w:rsidR="00064146" w:rsidRPr="00A159EC" w:rsidRDefault="00064146">
            <w:pPr>
              <w:pStyle w:val="afffff6"/>
              <w:ind w:firstLineChars="0" w:firstLine="0"/>
              <w:rPr>
                <w:rFonts w:hAnsi="宋体"/>
                <w:sz w:val="18"/>
                <w:szCs w:val="18"/>
              </w:rPr>
            </w:pPr>
          </w:p>
        </w:tc>
        <w:tc>
          <w:tcPr>
            <w:tcW w:w="1893" w:type="dxa"/>
            <w:vMerge/>
            <w:vAlign w:val="center"/>
          </w:tcPr>
          <w:p w:rsidR="00064146" w:rsidRPr="00A159EC" w:rsidRDefault="00064146">
            <w:pPr>
              <w:widowControl/>
              <w:adjustRightInd/>
              <w:spacing w:line="240" w:lineRule="exact"/>
              <w:jc w:val="left"/>
              <w:rPr>
                <w:rFonts w:ascii="宋体" w:hAnsi="宋体"/>
                <w:sz w:val="18"/>
                <w:szCs w:val="18"/>
              </w:rPr>
            </w:pPr>
          </w:p>
        </w:tc>
        <w:tc>
          <w:tcPr>
            <w:tcW w:w="7344" w:type="dxa"/>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2）制定个性化呼吸训练计划，在康复师/康复护士指导下患者进行呼吸控制、腹式呼吸训练、缩唇呼吸训练、呼吸</w:t>
            </w:r>
            <w:proofErr w:type="gramStart"/>
            <w:r w:rsidRPr="00A159EC">
              <w:rPr>
                <w:rFonts w:ascii="宋体" w:hAnsi="宋体" w:hint="eastAsia"/>
                <w:sz w:val="18"/>
                <w:szCs w:val="18"/>
              </w:rPr>
              <w:t>肌</w:t>
            </w:r>
            <w:proofErr w:type="gramEnd"/>
            <w:r w:rsidRPr="00A159EC">
              <w:rPr>
                <w:rFonts w:ascii="宋体" w:hAnsi="宋体" w:hint="eastAsia"/>
                <w:sz w:val="18"/>
                <w:szCs w:val="18"/>
              </w:rPr>
              <w:t>训练（如横膈肌阻力训练、吸气</w:t>
            </w:r>
            <w:proofErr w:type="gramStart"/>
            <w:r w:rsidRPr="00A159EC">
              <w:rPr>
                <w:rFonts w:ascii="宋体" w:hAnsi="宋体" w:hint="eastAsia"/>
                <w:sz w:val="18"/>
                <w:szCs w:val="18"/>
              </w:rPr>
              <w:t>肌</w:t>
            </w:r>
            <w:proofErr w:type="gramEnd"/>
            <w:r w:rsidRPr="00A159EC">
              <w:rPr>
                <w:rFonts w:ascii="宋体" w:hAnsi="宋体" w:hint="eastAsia"/>
                <w:sz w:val="18"/>
                <w:szCs w:val="18"/>
              </w:rPr>
              <w:t>阻力训练、呼吸训练器训练），记录训练参数（如阻力、频率、时间），使用标准化的评估工具，如呼吸</w:t>
            </w:r>
            <w:proofErr w:type="gramStart"/>
            <w:r w:rsidRPr="00A159EC">
              <w:rPr>
                <w:rFonts w:ascii="宋体" w:hAnsi="宋体" w:hint="eastAsia"/>
                <w:sz w:val="18"/>
                <w:szCs w:val="18"/>
              </w:rPr>
              <w:t>肌</w:t>
            </w:r>
            <w:proofErr w:type="gramEnd"/>
            <w:r w:rsidRPr="00A159EC">
              <w:rPr>
                <w:rFonts w:ascii="宋体" w:hAnsi="宋体" w:hint="eastAsia"/>
                <w:sz w:val="18"/>
                <w:szCs w:val="18"/>
              </w:rPr>
              <w:t>力量测试仪、肺功能仪记录评估的时间、方法和结果评估训练疗效</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pacing w:val="-2"/>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67" w:type="dxa"/>
            <w:vAlign w:val="center"/>
          </w:tcPr>
          <w:p w:rsidR="00064146" w:rsidRPr="00A159EC" w:rsidRDefault="00064146">
            <w:pPr>
              <w:pStyle w:val="afffff6"/>
              <w:spacing w:line="240" w:lineRule="exact"/>
              <w:ind w:firstLineChars="0" w:firstLine="0"/>
              <w:jc w:val="center"/>
              <w:rPr>
                <w:rFonts w:hAnsi="宋体"/>
                <w:color w:val="C00000"/>
                <w:sz w:val="18"/>
                <w:szCs w:val="18"/>
              </w:rPr>
            </w:pPr>
          </w:p>
        </w:tc>
      </w:tr>
      <w:tr w:rsidR="00064146" w:rsidRPr="00A159EC" w:rsidTr="00F771A4">
        <w:trPr>
          <w:trHeight w:val="521"/>
        </w:trPr>
        <w:tc>
          <w:tcPr>
            <w:tcW w:w="964" w:type="dxa"/>
            <w:vMerge/>
            <w:vAlign w:val="center"/>
          </w:tcPr>
          <w:p w:rsidR="00064146" w:rsidRPr="00A159EC" w:rsidRDefault="00064146">
            <w:pPr>
              <w:pStyle w:val="afffff6"/>
              <w:ind w:firstLineChars="0" w:firstLine="0"/>
              <w:rPr>
                <w:rFonts w:hAnsi="宋体"/>
                <w:sz w:val="18"/>
                <w:szCs w:val="18"/>
              </w:rPr>
            </w:pPr>
          </w:p>
        </w:tc>
        <w:tc>
          <w:tcPr>
            <w:tcW w:w="1004" w:type="dxa"/>
            <w:vMerge/>
            <w:vAlign w:val="center"/>
          </w:tcPr>
          <w:p w:rsidR="00064146" w:rsidRPr="00A159EC" w:rsidRDefault="00064146">
            <w:pPr>
              <w:pStyle w:val="afffff6"/>
              <w:ind w:firstLineChars="0" w:firstLine="0"/>
              <w:rPr>
                <w:rFonts w:hAnsi="宋体"/>
                <w:sz w:val="18"/>
                <w:szCs w:val="18"/>
              </w:rPr>
            </w:pPr>
          </w:p>
        </w:tc>
        <w:tc>
          <w:tcPr>
            <w:tcW w:w="1893" w:type="dxa"/>
            <w:vMerge w:val="restart"/>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2.2.2运动功能与作业训练</w:t>
            </w:r>
          </w:p>
        </w:tc>
        <w:tc>
          <w:tcPr>
            <w:tcW w:w="7344" w:type="dxa"/>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1）运动训练方案需结合患者临床情况、呼吸功能以及外周肌力评定结果循序渐进进行运动训练，包括被动活动、主动辅助活动、主动运动以及抗</w:t>
            </w:r>
            <w:proofErr w:type="gramStart"/>
            <w:r w:rsidRPr="00A159EC">
              <w:rPr>
                <w:rFonts w:ascii="宋体" w:hAnsi="宋体" w:hint="eastAsia"/>
                <w:sz w:val="18"/>
                <w:szCs w:val="18"/>
              </w:rPr>
              <w:t>阻运动</w:t>
            </w:r>
            <w:proofErr w:type="gramEnd"/>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pacing w:val="-2"/>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67" w:type="dxa"/>
            <w:vAlign w:val="center"/>
          </w:tcPr>
          <w:p w:rsidR="00064146" w:rsidRPr="00A159EC" w:rsidRDefault="00064146">
            <w:pPr>
              <w:pStyle w:val="afffff6"/>
              <w:spacing w:line="240" w:lineRule="exact"/>
              <w:ind w:firstLineChars="0" w:firstLine="0"/>
              <w:jc w:val="center"/>
              <w:rPr>
                <w:rFonts w:hAnsi="宋体"/>
                <w:color w:val="C00000"/>
                <w:sz w:val="18"/>
                <w:szCs w:val="18"/>
              </w:rPr>
            </w:pPr>
          </w:p>
        </w:tc>
      </w:tr>
      <w:tr w:rsidR="00064146" w:rsidRPr="00A159EC" w:rsidTr="00F771A4">
        <w:trPr>
          <w:trHeight w:val="521"/>
        </w:trPr>
        <w:tc>
          <w:tcPr>
            <w:tcW w:w="964" w:type="dxa"/>
            <w:vMerge/>
            <w:vAlign w:val="center"/>
          </w:tcPr>
          <w:p w:rsidR="00064146" w:rsidRPr="00A159EC" w:rsidRDefault="00064146">
            <w:pPr>
              <w:pStyle w:val="afffff6"/>
              <w:ind w:firstLineChars="0" w:firstLine="0"/>
              <w:rPr>
                <w:rFonts w:hAnsi="宋体"/>
                <w:sz w:val="18"/>
                <w:szCs w:val="18"/>
              </w:rPr>
            </w:pPr>
          </w:p>
        </w:tc>
        <w:tc>
          <w:tcPr>
            <w:tcW w:w="1004" w:type="dxa"/>
            <w:vMerge/>
            <w:vAlign w:val="center"/>
          </w:tcPr>
          <w:p w:rsidR="00064146" w:rsidRPr="00A159EC" w:rsidRDefault="00064146">
            <w:pPr>
              <w:pStyle w:val="afffff6"/>
              <w:ind w:firstLineChars="0" w:firstLine="0"/>
              <w:rPr>
                <w:rFonts w:hAnsi="宋体"/>
                <w:sz w:val="18"/>
                <w:szCs w:val="18"/>
              </w:rPr>
            </w:pPr>
          </w:p>
        </w:tc>
        <w:tc>
          <w:tcPr>
            <w:tcW w:w="1893" w:type="dxa"/>
            <w:vMerge/>
            <w:vAlign w:val="center"/>
          </w:tcPr>
          <w:p w:rsidR="00064146" w:rsidRPr="00A159EC" w:rsidRDefault="00064146">
            <w:pPr>
              <w:widowControl/>
              <w:adjustRightInd/>
              <w:spacing w:line="240" w:lineRule="exact"/>
              <w:jc w:val="left"/>
              <w:rPr>
                <w:rFonts w:ascii="宋体" w:hAnsi="宋体"/>
                <w:sz w:val="18"/>
                <w:szCs w:val="18"/>
              </w:rPr>
            </w:pPr>
          </w:p>
        </w:tc>
        <w:tc>
          <w:tcPr>
            <w:tcW w:w="7344" w:type="dxa"/>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 xml:space="preserve">2）制定个性化的运动耐力功能锻炼计划（有氧运动），正确指导患者进行运动耐力功能锻炼，包括床旁功率自行车训练、床边踏步训练、呼吸操、步行训练等，记录训练强度、频率、时间，定期评估训练效果 </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pacing w:val="-2"/>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67" w:type="dxa"/>
            <w:vAlign w:val="center"/>
          </w:tcPr>
          <w:p w:rsidR="00064146" w:rsidRPr="00A159EC" w:rsidRDefault="00064146">
            <w:pPr>
              <w:pStyle w:val="afffff6"/>
              <w:spacing w:line="240" w:lineRule="exact"/>
              <w:ind w:firstLineChars="0" w:firstLine="0"/>
              <w:jc w:val="center"/>
              <w:rPr>
                <w:rFonts w:hAnsi="宋体"/>
                <w:color w:val="C00000"/>
                <w:sz w:val="18"/>
                <w:szCs w:val="18"/>
              </w:rPr>
            </w:pPr>
          </w:p>
        </w:tc>
      </w:tr>
      <w:tr w:rsidR="00064146" w:rsidRPr="00A159EC" w:rsidTr="00F771A4">
        <w:trPr>
          <w:trHeight w:val="521"/>
        </w:trPr>
        <w:tc>
          <w:tcPr>
            <w:tcW w:w="964" w:type="dxa"/>
            <w:vMerge/>
            <w:vAlign w:val="center"/>
          </w:tcPr>
          <w:p w:rsidR="00064146" w:rsidRPr="00A159EC" w:rsidRDefault="00064146">
            <w:pPr>
              <w:pStyle w:val="afffff6"/>
              <w:ind w:firstLineChars="0" w:firstLine="0"/>
              <w:rPr>
                <w:rFonts w:hAnsi="宋体"/>
                <w:sz w:val="18"/>
                <w:szCs w:val="18"/>
              </w:rPr>
            </w:pPr>
          </w:p>
        </w:tc>
        <w:tc>
          <w:tcPr>
            <w:tcW w:w="1004" w:type="dxa"/>
            <w:vMerge/>
            <w:vAlign w:val="center"/>
          </w:tcPr>
          <w:p w:rsidR="00064146" w:rsidRPr="00A159EC" w:rsidRDefault="00064146">
            <w:pPr>
              <w:pStyle w:val="afffff6"/>
              <w:ind w:firstLineChars="0" w:firstLine="0"/>
              <w:rPr>
                <w:rFonts w:hAnsi="宋体"/>
                <w:sz w:val="18"/>
                <w:szCs w:val="18"/>
              </w:rPr>
            </w:pPr>
          </w:p>
        </w:tc>
        <w:tc>
          <w:tcPr>
            <w:tcW w:w="1893" w:type="dxa"/>
            <w:vMerge/>
            <w:vAlign w:val="center"/>
          </w:tcPr>
          <w:p w:rsidR="00064146" w:rsidRPr="00A159EC" w:rsidRDefault="00064146">
            <w:pPr>
              <w:widowControl/>
              <w:adjustRightInd/>
              <w:spacing w:line="240" w:lineRule="exact"/>
              <w:jc w:val="left"/>
              <w:rPr>
                <w:rFonts w:ascii="宋体" w:hAnsi="宋体"/>
                <w:sz w:val="18"/>
                <w:szCs w:val="18"/>
              </w:rPr>
            </w:pPr>
          </w:p>
        </w:tc>
        <w:tc>
          <w:tcPr>
            <w:tcW w:w="7344" w:type="dxa"/>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3）制定个性化的上下肢活动/抗</w:t>
            </w:r>
            <w:proofErr w:type="gramStart"/>
            <w:r w:rsidRPr="00A159EC">
              <w:rPr>
                <w:rFonts w:ascii="宋体" w:hAnsi="宋体" w:hint="eastAsia"/>
                <w:sz w:val="18"/>
                <w:szCs w:val="18"/>
              </w:rPr>
              <w:t>阻运动</w:t>
            </w:r>
            <w:proofErr w:type="gramEnd"/>
            <w:r w:rsidRPr="00A159EC">
              <w:rPr>
                <w:rFonts w:ascii="宋体" w:hAnsi="宋体" w:hint="eastAsia"/>
                <w:sz w:val="18"/>
                <w:szCs w:val="18"/>
              </w:rPr>
              <w:t>计划，包括哑铃、弹力带等，记录强度、方式、频率，定期评估训练的效果</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pacing w:val="-2"/>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67" w:type="dxa"/>
            <w:vAlign w:val="center"/>
          </w:tcPr>
          <w:p w:rsidR="00064146" w:rsidRPr="00A159EC" w:rsidRDefault="00064146">
            <w:pPr>
              <w:pStyle w:val="afffff6"/>
              <w:spacing w:line="240" w:lineRule="exact"/>
              <w:ind w:firstLineChars="0" w:firstLine="0"/>
              <w:jc w:val="center"/>
              <w:rPr>
                <w:rFonts w:hAnsi="宋体"/>
                <w:color w:val="C00000"/>
                <w:sz w:val="18"/>
                <w:szCs w:val="18"/>
              </w:rPr>
            </w:pPr>
          </w:p>
        </w:tc>
      </w:tr>
      <w:tr w:rsidR="00064146" w:rsidRPr="00A159EC" w:rsidTr="00F771A4">
        <w:trPr>
          <w:trHeight w:val="521"/>
        </w:trPr>
        <w:tc>
          <w:tcPr>
            <w:tcW w:w="964" w:type="dxa"/>
            <w:vMerge/>
            <w:vAlign w:val="center"/>
          </w:tcPr>
          <w:p w:rsidR="00064146" w:rsidRPr="00A159EC" w:rsidRDefault="00064146">
            <w:pPr>
              <w:pStyle w:val="afffff6"/>
              <w:ind w:firstLineChars="0" w:firstLine="0"/>
              <w:rPr>
                <w:rFonts w:hAnsi="宋体"/>
                <w:sz w:val="18"/>
                <w:szCs w:val="18"/>
              </w:rPr>
            </w:pPr>
          </w:p>
        </w:tc>
        <w:tc>
          <w:tcPr>
            <w:tcW w:w="1004" w:type="dxa"/>
            <w:vMerge/>
            <w:vAlign w:val="center"/>
          </w:tcPr>
          <w:p w:rsidR="00064146" w:rsidRPr="00A159EC" w:rsidRDefault="00064146">
            <w:pPr>
              <w:pStyle w:val="afffff6"/>
              <w:ind w:firstLineChars="0" w:firstLine="0"/>
              <w:rPr>
                <w:rFonts w:hAnsi="宋体"/>
                <w:sz w:val="18"/>
                <w:szCs w:val="18"/>
              </w:rPr>
            </w:pPr>
          </w:p>
        </w:tc>
        <w:tc>
          <w:tcPr>
            <w:tcW w:w="1893" w:type="dxa"/>
            <w:vMerge/>
            <w:vAlign w:val="center"/>
          </w:tcPr>
          <w:p w:rsidR="00064146" w:rsidRPr="00A159EC" w:rsidRDefault="00064146">
            <w:pPr>
              <w:widowControl/>
              <w:adjustRightInd/>
              <w:spacing w:line="240" w:lineRule="exact"/>
              <w:jc w:val="left"/>
              <w:rPr>
                <w:rFonts w:ascii="宋体" w:hAnsi="宋体"/>
                <w:sz w:val="18"/>
                <w:szCs w:val="18"/>
              </w:rPr>
            </w:pPr>
          </w:p>
        </w:tc>
        <w:tc>
          <w:tcPr>
            <w:tcW w:w="7344" w:type="dxa"/>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4制定个性化的日常生活活动能力训练方案，包括进食训练、穿</w:t>
            </w:r>
            <w:proofErr w:type="gramStart"/>
            <w:r w:rsidRPr="00A159EC">
              <w:rPr>
                <w:rFonts w:ascii="宋体" w:hAnsi="宋体" w:hint="eastAsia"/>
                <w:sz w:val="18"/>
                <w:szCs w:val="18"/>
              </w:rPr>
              <w:t>脱衣物</w:t>
            </w:r>
            <w:proofErr w:type="gramEnd"/>
            <w:r w:rsidRPr="00A159EC">
              <w:rPr>
                <w:rFonts w:ascii="宋体" w:hAnsi="宋体" w:hint="eastAsia"/>
                <w:sz w:val="18"/>
                <w:szCs w:val="18"/>
              </w:rPr>
              <w:t>训练、步行训练等</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pacing w:val="-2"/>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67" w:type="dxa"/>
            <w:vAlign w:val="center"/>
          </w:tcPr>
          <w:p w:rsidR="00064146" w:rsidRPr="00A159EC" w:rsidRDefault="00064146">
            <w:pPr>
              <w:pStyle w:val="afffff6"/>
              <w:spacing w:line="240" w:lineRule="exact"/>
              <w:ind w:firstLineChars="0" w:firstLine="0"/>
              <w:jc w:val="center"/>
              <w:rPr>
                <w:rFonts w:hAnsi="宋体"/>
                <w:color w:val="C00000"/>
                <w:sz w:val="18"/>
                <w:szCs w:val="18"/>
              </w:rPr>
            </w:pPr>
          </w:p>
        </w:tc>
      </w:tr>
      <w:tr w:rsidR="00064146" w:rsidRPr="00A159EC" w:rsidTr="00F771A4">
        <w:trPr>
          <w:trHeight w:val="264"/>
        </w:trPr>
        <w:tc>
          <w:tcPr>
            <w:tcW w:w="964" w:type="dxa"/>
            <w:vMerge/>
            <w:vAlign w:val="center"/>
          </w:tcPr>
          <w:p w:rsidR="00064146" w:rsidRPr="00A159EC" w:rsidRDefault="00064146">
            <w:pPr>
              <w:pStyle w:val="afffff6"/>
              <w:ind w:firstLineChars="0" w:firstLine="0"/>
              <w:rPr>
                <w:rFonts w:hAnsi="宋体"/>
                <w:sz w:val="18"/>
                <w:szCs w:val="18"/>
              </w:rPr>
            </w:pPr>
          </w:p>
        </w:tc>
        <w:tc>
          <w:tcPr>
            <w:tcW w:w="1004" w:type="dxa"/>
            <w:vMerge/>
            <w:vAlign w:val="center"/>
          </w:tcPr>
          <w:p w:rsidR="00064146" w:rsidRPr="00A159EC" w:rsidRDefault="00064146">
            <w:pPr>
              <w:pStyle w:val="afffff6"/>
              <w:ind w:firstLineChars="0" w:firstLine="0"/>
              <w:rPr>
                <w:rFonts w:hAnsi="宋体"/>
                <w:sz w:val="18"/>
                <w:szCs w:val="18"/>
              </w:rPr>
            </w:pPr>
          </w:p>
        </w:tc>
        <w:tc>
          <w:tcPr>
            <w:tcW w:w="1893" w:type="dxa"/>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2.2.3气道管理与排痰训练</w:t>
            </w:r>
          </w:p>
        </w:tc>
        <w:tc>
          <w:tcPr>
            <w:tcW w:w="7344" w:type="dxa"/>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根据评估结果指导患者进行气道清洁，如有效咳嗽训练、辅助咳嗽技术、体位引流、背部叩击、胸部震颤、吸痰等，记录痰液排出情况、呼吸困难改善情况，评估气道管理的效果</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pacing w:val="-2"/>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67" w:type="dxa"/>
            <w:vAlign w:val="center"/>
          </w:tcPr>
          <w:p w:rsidR="00064146" w:rsidRPr="00A159EC" w:rsidRDefault="00064146">
            <w:pPr>
              <w:pStyle w:val="afffff6"/>
              <w:spacing w:line="240" w:lineRule="exact"/>
              <w:ind w:firstLineChars="0" w:firstLine="0"/>
              <w:jc w:val="center"/>
              <w:rPr>
                <w:rFonts w:hAnsi="宋体"/>
                <w:color w:val="C00000"/>
                <w:sz w:val="18"/>
                <w:szCs w:val="18"/>
              </w:rPr>
            </w:pPr>
          </w:p>
        </w:tc>
      </w:tr>
      <w:tr w:rsidR="00064146" w:rsidRPr="00A159EC" w:rsidTr="00F771A4">
        <w:trPr>
          <w:trHeight w:val="264"/>
        </w:trPr>
        <w:tc>
          <w:tcPr>
            <w:tcW w:w="964" w:type="dxa"/>
            <w:vMerge/>
            <w:vAlign w:val="center"/>
          </w:tcPr>
          <w:p w:rsidR="00064146" w:rsidRPr="00A159EC" w:rsidRDefault="00064146">
            <w:pPr>
              <w:pStyle w:val="afffff6"/>
              <w:ind w:firstLineChars="0" w:firstLine="0"/>
              <w:rPr>
                <w:rFonts w:hAnsi="宋体"/>
                <w:sz w:val="18"/>
                <w:szCs w:val="18"/>
              </w:rPr>
            </w:pPr>
          </w:p>
        </w:tc>
        <w:tc>
          <w:tcPr>
            <w:tcW w:w="1004" w:type="dxa"/>
            <w:vMerge/>
            <w:vAlign w:val="center"/>
          </w:tcPr>
          <w:p w:rsidR="00064146" w:rsidRPr="00A159EC" w:rsidRDefault="00064146">
            <w:pPr>
              <w:pStyle w:val="afffff6"/>
              <w:ind w:firstLineChars="0" w:firstLine="0"/>
              <w:rPr>
                <w:rFonts w:hAnsi="宋体"/>
                <w:sz w:val="18"/>
                <w:szCs w:val="18"/>
              </w:rPr>
            </w:pPr>
          </w:p>
        </w:tc>
        <w:tc>
          <w:tcPr>
            <w:tcW w:w="1893" w:type="dxa"/>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2.2.4吞咽能力功能锻炼</w:t>
            </w:r>
          </w:p>
        </w:tc>
        <w:tc>
          <w:tcPr>
            <w:tcW w:w="7344" w:type="dxa"/>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根据患者吞咽能力功能情况，制定个性化的吞咽能力功能锻炼计划，包括口部训练、颈部训练、经口进食训练、轮换吞咽、呼吸</w:t>
            </w:r>
            <w:proofErr w:type="gramStart"/>
            <w:r w:rsidRPr="00A159EC">
              <w:rPr>
                <w:rFonts w:ascii="宋体" w:hAnsi="宋体" w:hint="eastAsia"/>
                <w:sz w:val="18"/>
                <w:szCs w:val="18"/>
              </w:rPr>
              <w:t>肌</w:t>
            </w:r>
            <w:proofErr w:type="gramEnd"/>
            <w:r w:rsidRPr="00A159EC">
              <w:rPr>
                <w:rFonts w:ascii="宋体" w:hAnsi="宋体" w:hint="eastAsia"/>
                <w:sz w:val="18"/>
                <w:szCs w:val="18"/>
              </w:rPr>
              <w:t>强化训练等方法，记录口部训练的过程，检查指导记录，确保口部训练的正确性和有效性</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pacing w:val="-2"/>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67" w:type="dxa"/>
            <w:vAlign w:val="center"/>
          </w:tcPr>
          <w:p w:rsidR="00064146" w:rsidRPr="00A159EC" w:rsidRDefault="00064146">
            <w:pPr>
              <w:pStyle w:val="afffff6"/>
              <w:spacing w:line="240" w:lineRule="exact"/>
              <w:ind w:firstLineChars="0" w:firstLine="0"/>
              <w:jc w:val="center"/>
              <w:rPr>
                <w:rFonts w:hAnsi="宋体"/>
                <w:color w:val="C00000"/>
                <w:sz w:val="18"/>
                <w:szCs w:val="18"/>
              </w:rPr>
            </w:pPr>
          </w:p>
        </w:tc>
      </w:tr>
      <w:tr w:rsidR="00064146" w:rsidRPr="00A159EC" w:rsidTr="00F771A4">
        <w:trPr>
          <w:trHeight w:val="264"/>
        </w:trPr>
        <w:tc>
          <w:tcPr>
            <w:tcW w:w="964" w:type="dxa"/>
            <w:vMerge/>
            <w:vAlign w:val="center"/>
          </w:tcPr>
          <w:p w:rsidR="00064146" w:rsidRPr="00A159EC" w:rsidRDefault="00064146">
            <w:pPr>
              <w:pStyle w:val="afffff6"/>
              <w:ind w:firstLineChars="0" w:firstLine="0"/>
              <w:rPr>
                <w:rFonts w:hAnsi="宋体"/>
                <w:sz w:val="18"/>
                <w:szCs w:val="18"/>
              </w:rPr>
            </w:pPr>
          </w:p>
        </w:tc>
        <w:tc>
          <w:tcPr>
            <w:tcW w:w="1004" w:type="dxa"/>
            <w:vMerge/>
            <w:vAlign w:val="center"/>
          </w:tcPr>
          <w:p w:rsidR="00064146" w:rsidRPr="00A159EC" w:rsidRDefault="00064146">
            <w:pPr>
              <w:pStyle w:val="afffff6"/>
              <w:ind w:firstLineChars="0" w:firstLine="0"/>
              <w:rPr>
                <w:rFonts w:hAnsi="宋体"/>
                <w:sz w:val="18"/>
                <w:szCs w:val="18"/>
              </w:rPr>
            </w:pPr>
          </w:p>
        </w:tc>
        <w:tc>
          <w:tcPr>
            <w:tcW w:w="1893" w:type="dxa"/>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2.2.5氧疗技术规范执行</w:t>
            </w:r>
          </w:p>
        </w:tc>
        <w:tc>
          <w:tcPr>
            <w:tcW w:w="7344"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管理患者的氧疗，确保氧疗的安全性和有效性，评估氧疗的效果，如氧饱和度变化、呼吸困难改善情况</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67" w:type="dxa"/>
            <w:vAlign w:val="center"/>
          </w:tcPr>
          <w:p w:rsidR="00064146" w:rsidRPr="00A159EC" w:rsidRDefault="00064146">
            <w:pPr>
              <w:pStyle w:val="afffff6"/>
              <w:spacing w:line="240" w:lineRule="exact"/>
              <w:ind w:firstLineChars="0" w:firstLine="0"/>
              <w:jc w:val="center"/>
              <w:rPr>
                <w:rFonts w:hAnsi="宋体"/>
                <w:color w:val="C00000"/>
                <w:sz w:val="18"/>
                <w:szCs w:val="18"/>
              </w:rPr>
            </w:pPr>
          </w:p>
        </w:tc>
      </w:tr>
      <w:tr w:rsidR="00064146" w:rsidRPr="00A159EC" w:rsidTr="00F771A4">
        <w:trPr>
          <w:trHeight w:val="264"/>
        </w:trPr>
        <w:tc>
          <w:tcPr>
            <w:tcW w:w="964" w:type="dxa"/>
            <w:vMerge/>
            <w:vAlign w:val="center"/>
          </w:tcPr>
          <w:p w:rsidR="00064146" w:rsidRPr="00A159EC" w:rsidRDefault="00064146">
            <w:pPr>
              <w:pStyle w:val="afffff6"/>
              <w:ind w:firstLineChars="0" w:firstLine="0"/>
              <w:rPr>
                <w:rFonts w:hAnsi="宋体"/>
                <w:sz w:val="18"/>
                <w:szCs w:val="18"/>
              </w:rPr>
            </w:pPr>
          </w:p>
        </w:tc>
        <w:tc>
          <w:tcPr>
            <w:tcW w:w="1004" w:type="dxa"/>
            <w:vMerge w:val="restart"/>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2.3 肺康复健康教育</w:t>
            </w:r>
          </w:p>
        </w:tc>
        <w:tc>
          <w:tcPr>
            <w:tcW w:w="1893" w:type="dxa"/>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2.3.1 疾病相关知识宣教</w:t>
            </w:r>
          </w:p>
        </w:tc>
        <w:tc>
          <w:tcPr>
            <w:tcW w:w="7344"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告知患者/家属慢性呼吸疾病的类型、发病机制、临床表现、诊断方法、预后和并发症，慢性呼吸疾病的治疗方法，包括药物治疗、呼吸功能训练、体能训练、康复训练等</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67" w:type="dxa"/>
            <w:vAlign w:val="center"/>
          </w:tcPr>
          <w:p w:rsidR="00064146" w:rsidRPr="00A159EC" w:rsidRDefault="00064146">
            <w:pPr>
              <w:pStyle w:val="afffff6"/>
              <w:spacing w:line="240" w:lineRule="exact"/>
              <w:ind w:firstLineChars="0" w:firstLine="0"/>
              <w:jc w:val="center"/>
              <w:rPr>
                <w:rFonts w:hAnsi="宋体"/>
                <w:color w:val="C00000"/>
                <w:sz w:val="18"/>
                <w:szCs w:val="18"/>
              </w:rPr>
            </w:pPr>
          </w:p>
        </w:tc>
      </w:tr>
      <w:tr w:rsidR="00064146" w:rsidRPr="00A159EC" w:rsidTr="00F771A4">
        <w:trPr>
          <w:trHeight w:val="264"/>
        </w:trPr>
        <w:tc>
          <w:tcPr>
            <w:tcW w:w="964" w:type="dxa"/>
            <w:vMerge/>
            <w:vAlign w:val="center"/>
          </w:tcPr>
          <w:p w:rsidR="00064146" w:rsidRPr="00A159EC" w:rsidRDefault="00064146">
            <w:pPr>
              <w:pStyle w:val="afffff6"/>
              <w:ind w:firstLineChars="0" w:firstLine="0"/>
              <w:rPr>
                <w:rFonts w:hAnsi="宋体"/>
                <w:sz w:val="18"/>
                <w:szCs w:val="18"/>
              </w:rPr>
            </w:pPr>
          </w:p>
        </w:tc>
        <w:tc>
          <w:tcPr>
            <w:tcW w:w="1004" w:type="dxa"/>
            <w:vMerge/>
            <w:vAlign w:val="center"/>
          </w:tcPr>
          <w:p w:rsidR="00064146" w:rsidRPr="00A159EC" w:rsidRDefault="00064146">
            <w:pPr>
              <w:pStyle w:val="afffff6"/>
              <w:ind w:firstLineChars="0" w:firstLine="0"/>
              <w:rPr>
                <w:rFonts w:hAnsi="宋体"/>
                <w:sz w:val="18"/>
                <w:szCs w:val="18"/>
              </w:rPr>
            </w:pPr>
          </w:p>
        </w:tc>
        <w:tc>
          <w:tcPr>
            <w:tcW w:w="1893" w:type="dxa"/>
            <w:vAlign w:val="center"/>
          </w:tcPr>
          <w:p w:rsidR="00064146" w:rsidRPr="00A159EC" w:rsidRDefault="001567F9">
            <w:pPr>
              <w:widowControl/>
              <w:adjustRightInd/>
              <w:spacing w:line="240" w:lineRule="exact"/>
              <w:jc w:val="left"/>
              <w:rPr>
                <w:rFonts w:ascii="宋体" w:hAnsi="宋体"/>
                <w:sz w:val="18"/>
                <w:szCs w:val="18"/>
              </w:rPr>
            </w:pPr>
            <w:r w:rsidRPr="00A159EC">
              <w:rPr>
                <w:rFonts w:ascii="宋体" w:hAnsi="宋体" w:hint="eastAsia"/>
                <w:sz w:val="18"/>
                <w:szCs w:val="18"/>
              </w:rPr>
              <w:t>2.3.2 氧疗知识宣教</w:t>
            </w:r>
          </w:p>
        </w:tc>
        <w:tc>
          <w:tcPr>
            <w:tcW w:w="7344"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向需氧疗患者/家属说明氧疗目的、原理、设备使用方法、氧流量调节、注意事项等</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967" w:type="dxa"/>
            <w:vAlign w:val="center"/>
          </w:tcPr>
          <w:p w:rsidR="00064146" w:rsidRPr="00A159EC" w:rsidRDefault="00064146">
            <w:pPr>
              <w:pStyle w:val="afffff6"/>
              <w:spacing w:line="240" w:lineRule="exact"/>
              <w:ind w:firstLineChars="0" w:firstLine="0"/>
              <w:jc w:val="center"/>
              <w:rPr>
                <w:rFonts w:hAnsi="宋体"/>
                <w:color w:val="C00000"/>
                <w:sz w:val="18"/>
                <w:szCs w:val="18"/>
              </w:rPr>
            </w:pPr>
          </w:p>
        </w:tc>
      </w:tr>
    </w:tbl>
    <w:p w:rsidR="00064146" w:rsidRDefault="001567F9">
      <w:pPr>
        <w:pStyle w:val="afffff6"/>
        <w:pageBreakBefore/>
        <w:spacing w:beforeLines="50" w:before="120" w:afterLines="50" w:after="120"/>
        <w:ind w:firstLineChars="0" w:firstLine="0"/>
        <w:jc w:val="center"/>
        <w:rPr>
          <w:rFonts w:hAnsi="宋体"/>
        </w:rPr>
      </w:pPr>
      <w:r>
        <w:rPr>
          <w:rFonts w:ascii="黑体" w:eastAsia="黑体" w:hAnsi="黑体" w:hint="eastAsia"/>
        </w:rPr>
        <w:lastRenderedPageBreak/>
        <w:t>表A.1  慢性呼吸疾病肺康复护理服务质量评价表</w:t>
      </w:r>
      <w:r>
        <w:rPr>
          <w:rFonts w:hAnsi="宋体" w:hint="eastAsia"/>
        </w:rPr>
        <w:t>（续）</w:t>
      </w:r>
    </w:p>
    <w:tbl>
      <w:tblPr>
        <w:tblStyle w:val="affff8"/>
        <w:tblW w:w="14405"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24"/>
        <w:gridCol w:w="1131"/>
        <w:gridCol w:w="2107"/>
        <w:gridCol w:w="6844"/>
        <w:gridCol w:w="1123"/>
        <w:gridCol w:w="565"/>
        <w:gridCol w:w="426"/>
        <w:gridCol w:w="1085"/>
      </w:tblGrid>
      <w:tr w:rsidR="00064146" w:rsidRPr="00A159EC" w:rsidTr="00F771A4">
        <w:trPr>
          <w:trHeight w:val="274"/>
        </w:trPr>
        <w:tc>
          <w:tcPr>
            <w:tcW w:w="1124" w:type="dxa"/>
            <w:vMerge w:val="restart"/>
            <w:tcBorders>
              <w:top w:val="single" w:sz="8" w:space="0" w:color="auto"/>
              <w:left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一级指标</w:t>
            </w:r>
          </w:p>
        </w:tc>
        <w:tc>
          <w:tcPr>
            <w:tcW w:w="1131"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二级指标</w:t>
            </w:r>
          </w:p>
        </w:tc>
        <w:tc>
          <w:tcPr>
            <w:tcW w:w="2107"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三级指标</w:t>
            </w:r>
          </w:p>
        </w:tc>
        <w:tc>
          <w:tcPr>
            <w:tcW w:w="6844"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评价内容</w:t>
            </w:r>
          </w:p>
        </w:tc>
        <w:tc>
          <w:tcPr>
            <w:tcW w:w="1123"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评价方法</w:t>
            </w:r>
          </w:p>
        </w:tc>
        <w:tc>
          <w:tcPr>
            <w:tcW w:w="2076" w:type="dxa"/>
            <w:gridSpan w:val="3"/>
            <w:tcBorders>
              <w:top w:val="single" w:sz="8" w:space="0" w:color="auto"/>
              <w:bottom w:val="single" w:sz="4" w:space="0" w:color="auto"/>
              <w:right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完成情况</w:t>
            </w:r>
          </w:p>
        </w:tc>
      </w:tr>
      <w:tr w:rsidR="00064146" w:rsidRPr="00A159EC" w:rsidTr="00F771A4">
        <w:trPr>
          <w:trHeight w:val="264"/>
        </w:trPr>
        <w:tc>
          <w:tcPr>
            <w:tcW w:w="1124" w:type="dxa"/>
            <w:vMerge/>
            <w:tcBorders>
              <w:top w:val="single" w:sz="4" w:space="0" w:color="auto"/>
              <w:left w:val="single" w:sz="8"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31"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2107" w:type="dxa"/>
            <w:vMerge/>
            <w:tcBorders>
              <w:top w:val="single" w:sz="4" w:space="0" w:color="auto"/>
              <w:bottom w:val="single" w:sz="8" w:space="0" w:color="auto"/>
            </w:tcBorders>
            <w:vAlign w:val="center"/>
          </w:tcPr>
          <w:p w:rsidR="00064146" w:rsidRPr="00A159EC" w:rsidRDefault="00064146">
            <w:pPr>
              <w:jc w:val="center"/>
              <w:rPr>
                <w:rFonts w:ascii="宋体" w:hAnsi="宋体"/>
                <w:sz w:val="18"/>
                <w:szCs w:val="18"/>
              </w:rPr>
            </w:pPr>
          </w:p>
        </w:tc>
        <w:tc>
          <w:tcPr>
            <w:tcW w:w="6844"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3"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565"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是</w:t>
            </w:r>
          </w:p>
        </w:tc>
        <w:tc>
          <w:tcPr>
            <w:tcW w:w="426"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否</w:t>
            </w:r>
          </w:p>
        </w:tc>
        <w:tc>
          <w:tcPr>
            <w:tcW w:w="1085" w:type="dxa"/>
            <w:tcBorders>
              <w:top w:val="single" w:sz="4" w:space="0" w:color="auto"/>
              <w:bottom w:val="single" w:sz="8" w:space="0" w:color="auto"/>
              <w:right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不适用</w:t>
            </w:r>
          </w:p>
        </w:tc>
      </w:tr>
      <w:tr w:rsidR="00064146" w:rsidRPr="00A159EC" w:rsidTr="00F771A4">
        <w:trPr>
          <w:trHeight w:val="264"/>
        </w:trPr>
        <w:tc>
          <w:tcPr>
            <w:tcW w:w="1124" w:type="dxa"/>
            <w:vMerge w:val="restart"/>
            <w:tcBorders>
              <w:top w:val="single" w:sz="8" w:space="0" w:color="auto"/>
            </w:tcBorders>
            <w:shd w:val="clear" w:color="auto" w:fill="auto"/>
            <w:vAlign w:val="center"/>
          </w:tcPr>
          <w:p w:rsidR="00064146" w:rsidRPr="00A159EC" w:rsidRDefault="001567F9" w:rsidP="007E20EF">
            <w:pPr>
              <w:pStyle w:val="afffff6"/>
              <w:ind w:firstLineChars="0" w:firstLine="0"/>
              <w:rPr>
                <w:rFonts w:hAnsi="宋体"/>
                <w:sz w:val="18"/>
                <w:szCs w:val="18"/>
              </w:rPr>
            </w:pPr>
            <w:r w:rsidRPr="00A159EC">
              <w:rPr>
                <w:rFonts w:hAnsi="宋体" w:hint="eastAsia"/>
                <w:sz w:val="18"/>
                <w:szCs w:val="18"/>
              </w:rPr>
              <w:t>2.过程质量</w:t>
            </w:r>
          </w:p>
        </w:tc>
        <w:tc>
          <w:tcPr>
            <w:tcW w:w="1131" w:type="dxa"/>
            <w:vMerge w:val="restart"/>
            <w:tcBorders>
              <w:top w:val="single" w:sz="8" w:space="0" w:color="auto"/>
            </w:tcBorders>
            <w:shd w:val="clear" w:color="auto" w:fill="auto"/>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2.3 肺康复健康教育</w:t>
            </w:r>
          </w:p>
        </w:tc>
        <w:tc>
          <w:tcPr>
            <w:tcW w:w="2107" w:type="dxa"/>
            <w:tcBorders>
              <w:top w:val="single" w:sz="8" w:space="0" w:color="auto"/>
            </w:tcBorders>
            <w:shd w:val="clear" w:color="auto" w:fill="auto"/>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2.3.3 有氧运动宣教</w:t>
            </w:r>
          </w:p>
        </w:tc>
        <w:tc>
          <w:tcPr>
            <w:tcW w:w="6844" w:type="dxa"/>
            <w:tcBorders>
              <w:top w:val="single" w:sz="8" w:space="0" w:color="auto"/>
            </w:tcBorders>
            <w:shd w:val="clear" w:color="auto" w:fill="auto"/>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告知患者/家属适合的有氧运动项目、运动强度、频率、持续时间及运动中的注意事项</w:t>
            </w:r>
          </w:p>
        </w:tc>
        <w:tc>
          <w:tcPr>
            <w:tcW w:w="1123" w:type="dxa"/>
            <w:tcBorders>
              <w:top w:val="single" w:sz="8" w:space="0" w:color="auto"/>
            </w:tcBorders>
            <w:shd w:val="clear" w:color="auto" w:fill="auto"/>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565" w:type="dxa"/>
            <w:tcBorders>
              <w:top w:val="single" w:sz="8" w:space="0" w:color="auto"/>
            </w:tcBorders>
            <w:shd w:val="clear" w:color="auto" w:fill="auto"/>
            <w:vAlign w:val="center"/>
          </w:tcPr>
          <w:p w:rsidR="00064146" w:rsidRPr="00A159EC" w:rsidRDefault="00064146">
            <w:pPr>
              <w:pStyle w:val="afffff6"/>
              <w:ind w:firstLineChars="0" w:firstLine="0"/>
              <w:jc w:val="center"/>
              <w:rPr>
                <w:rFonts w:hAnsi="宋体"/>
                <w:sz w:val="18"/>
                <w:szCs w:val="18"/>
              </w:rPr>
            </w:pPr>
          </w:p>
        </w:tc>
        <w:tc>
          <w:tcPr>
            <w:tcW w:w="426" w:type="dxa"/>
            <w:tcBorders>
              <w:top w:val="single" w:sz="8" w:space="0" w:color="auto"/>
            </w:tcBorders>
            <w:shd w:val="clear" w:color="auto" w:fill="auto"/>
            <w:vAlign w:val="center"/>
          </w:tcPr>
          <w:p w:rsidR="00064146" w:rsidRPr="00A159EC" w:rsidRDefault="00064146">
            <w:pPr>
              <w:pStyle w:val="afffff6"/>
              <w:ind w:firstLineChars="0" w:firstLine="0"/>
              <w:jc w:val="center"/>
              <w:rPr>
                <w:rFonts w:hAnsi="宋体"/>
                <w:sz w:val="18"/>
                <w:szCs w:val="18"/>
              </w:rPr>
            </w:pPr>
          </w:p>
        </w:tc>
        <w:tc>
          <w:tcPr>
            <w:tcW w:w="1085" w:type="dxa"/>
            <w:tcBorders>
              <w:top w:val="single" w:sz="8" w:space="0" w:color="auto"/>
            </w:tcBorders>
            <w:shd w:val="clear" w:color="auto" w:fill="auto"/>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24" w:type="dxa"/>
            <w:vMerge/>
            <w:shd w:val="clear" w:color="auto" w:fill="auto"/>
            <w:vAlign w:val="center"/>
          </w:tcPr>
          <w:p w:rsidR="00064146" w:rsidRPr="00A159EC" w:rsidRDefault="00064146">
            <w:pPr>
              <w:pStyle w:val="afffff6"/>
              <w:ind w:firstLineChars="0" w:firstLine="0"/>
              <w:rPr>
                <w:rFonts w:hAnsi="宋体"/>
                <w:sz w:val="18"/>
                <w:szCs w:val="18"/>
              </w:rPr>
            </w:pPr>
          </w:p>
        </w:tc>
        <w:tc>
          <w:tcPr>
            <w:tcW w:w="1131" w:type="dxa"/>
            <w:vMerge/>
            <w:shd w:val="clear" w:color="auto" w:fill="auto"/>
            <w:vAlign w:val="center"/>
          </w:tcPr>
          <w:p w:rsidR="00064146" w:rsidRPr="00A159EC" w:rsidRDefault="00064146">
            <w:pPr>
              <w:pStyle w:val="afffff6"/>
              <w:ind w:firstLineChars="0" w:firstLine="0"/>
              <w:rPr>
                <w:rFonts w:hAnsi="宋体"/>
                <w:sz w:val="18"/>
                <w:szCs w:val="18"/>
              </w:rPr>
            </w:pPr>
          </w:p>
        </w:tc>
        <w:tc>
          <w:tcPr>
            <w:tcW w:w="2107" w:type="dxa"/>
            <w:shd w:val="clear" w:color="auto" w:fill="auto"/>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2.3.4 吸入用药宣教</w:t>
            </w:r>
          </w:p>
        </w:tc>
        <w:tc>
          <w:tcPr>
            <w:tcW w:w="6844" w:type="dxa"/>
            <w:shd w:val="clear" w:color="auto" w:fill="auto"/>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向患者/家属讲解使用吸入药物的作用、正确吸入装置操作方法、用药频率、不良反应，包括药物的名称、作用机制、适应症和禁忌症，吸入装置的正确使用方法</w:t>
            </w:r>
          </w:p>
        </w:tc>
        <w:tc>
          <w:tcPr>
            <w:tcW w:w="1123" w:type="dxa"/>
            <w:shd w:val="clear" w:color="auto" w:fill="auto"/>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565"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426" w:type="dxa"/>
            <w:shd w:val="clear" w:color="auto" w:fill="auto"/>
            <w:vAlign w:val="center"/>
          </w:tcPr>
          <w:p w:rsidR="00064146" w:rsidRPr="00A159EC" w:rsidRDefault="00064146">
            <w:pPr>
              <w:pStyle w:val="afffff6"/>
              <w:ind w:firstLineChars="0" w:firstLine="0"/>
              <w:jc w:val="center"/>
              <w:rPr>
                <w:rFonts w:hAnsi="宋体"/>
                <w:sz w:val="18"/>
                <w:szCs w:val="18"/>
              </w:rPr>
            </w:pPr>
          </w:p>
        </w:tc>
        <w:tc>
          <w:tcPr>
            <w:tcW w:w="1085" w:type="dxa"/>
            <w:shd w:val="clear" w:color="auto" w:fill="auto"/>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24" w:type="dxa"/>
            <w:vMerge/>
            <w:vAlign w:val="center"/>
          </w:tcPr>
          <w:p w:rsidR="00064146" w:rsidRPr="00A159EC" w:rsidRDefault="00064146">
            <w:pPr>
              <w:pStyle w:val="afffff6"/>
              <w:ind w:firstLineChars="0" w:firstLine="0"/>
              <w:rPr>
                <w:rFonts w:hAnsi="宋体"/>
                <w:sz w:val="18"/>
                <w:szCs w:val="18"/>
              </w:rPr>
            </w:pPr>
          </w:p>
        </w:tc>
        <w:tc>
          <w:tcPr>
            <w:tcW w:w="1131" w:type="dxa"/>
            <w:vMerge/>
            <w:vAlign w:val="center"/>
          </w:tcPr>
          <w:p w:rsidR="00064146" w:rsidRPr="00A159EC" w:rsidRDefault="00064146">
            <w:pPr>
              <w:pStyle w:val="afffff6"/>
              <w:ind w:firstLineChars="0" w:firstLine="0"/>
              <w:rPr>
                <w:rFonts w:hAnsi="宋体"/>
                <w:sz w:val="18"/>
                <w:szCs w:val="18"/>
              </w:rPr>
            </w:pPr>
          </w:p>
        </w:tc>
        <w:tc>
          <w:tcPr>
            <w:tcW w:w="2107"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2.3.5 药物使用宣教</w:t>
            </w:r>
          </w:p>
        </w:tc>
        <w:tc>
          <w:tcPr>
            <w:tcW w:w="6844"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告知患者/家属所用药物的名称、剂量、用法、用药时间、不良反应及应对措施，记录宣教的具体内容</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85"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24" w:type="dxa"/>
            <w:vMerge/>
            <w:vAlign w:val="center"/>
          </w:tcPr>
          <w:p w:rsidR="00064146" w:rsidRPr="00A159EC" w:rsidRDefault="00064146">
            <w:pPr>
              <w:pStyle w:val="afffff6"/>
              <w:ind w:firstLineChars="0" w:firstLine="0"/>
              <w:rPr>
                <w:rFonts w:hAnsi="宋体"/>
                <w:sz w:val="18"/>
                <w:szCs w:val="18"/>
              </w:rPr>
            </w:pPr>
          </w:p>
        </w:tc>
        <w:tc>
          <w:tcPr>
            <w:tcW w:w="1131" w:type="dxa"/>
            <w:vMerge/>
            <w:vAlign w:val="center"/>
          </w:tcPr>
          <w:p w:rsidR="00064146" w:rsidRPr="00A159EC" w:rsidRDefault="00064146">
            <w:pPr>
              <w:pStyle w:val="afffff6"/>
              <w:ind w:firstLineChars="0" w:firstLine="0"/>
              <w:rPr>
                <w:rFonts w:hAnsi="宋体"/>
                <w:sz w:val="18"/>
                <w:szCs w:val="18"/>
              </w:rPr>
            </w:pPr>
          </w:p>
        </w:tc>
        <w:tc>
          <w:tcPr>
            <w:tcW w:w="2107"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2.3.6 呼吸功能锻炼</w:t>
            </w:r>
          </w:p>
        </w:tc>
        <w:tc>
          <w:tcPr>
            <w:tcW w:w="6844"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指导患者/家属进行缩唇呼吸、腹式呼吸、吹气球等呼吸功能锻炼，讲解锻炼意义、频率、注意事项</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85"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24" w:type="dxa"/>
            <w:vMerge/>
            <w:vAlign w:val="center"/>
          </w:tcPr>
          <w:p w:rsidR="00064146" w:rsidRPr="00A159EC" w:rsidRDefault="00064146">
            <w:pPr>
              <w:pStyle w:val="afffff6"/>
              <w:ind w:firstLineChars="0" w:firstLine="0"/>
              <w:rPr>
                <w:rFonts w:hAnsi="宋体"/>
                <w:sz w:val="18"/>
                <w:szCs w:val="18"/>
              </w:rPr>
            </w:pPr>
          </w:p>
        </w:tc>
        <w:tc>
          <w:tcPr>
            <w:tcW w:w="1131" w:type="dxa"/>
            <w:vMerge/>
            <w:vAlign w:val="center"/>
          </w:tcPr>
          <w:p w:rsidR="00064146" w:rsidRPr="00A159EC" w:rsidRDefault="00064146">
            <w:pPr>
              <w:pStyle w:val="afffff6"/>
              <w:ind w:firstLineChars="0" w:firstLine="0"/>
              <w:rPr>
                <w:rFonts w:hAnsi="宋体"/>
                <w:sz w:val="18"/>
                <w:szCs w:val="18"/>
              </w:rPr>
            </w:pPr>
          </w:p>
        </w:tc>
        <w:tc>
          <w:tcPr>
            <w:tcW w:w="2107"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2.3.7 排痰锻炼宣教</w:t>
            </w:r>
          </w:p>
        </w:tc>
        <w:tc>
          <w:tcPr>
            <w:tcW w:w="6844"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向患者/家属介绍排痰锻炼的重要性，包括排痰手法、部位、频率等宣教，记录宣教的具体内容</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85"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24" w:type="dxa"/>
            <w:vMerge/>
            <w:vAlign w:val="center"/>
          </w:tcPr>
          <w:p w:rsidR="00064146" w:rsidRPr="00A159EC" w:rsidRDefault="00064146">
            <w:pPr>
              <w:pStyle w:val="afffff6"/>
              <w:ind w:firstLineChars="0" w:firstLine="0"/>
              <w:rPr>
                <w:rFonts w:hAnsi="宋体"/>
                <w:sz w:val="18"/>
                <w:szCs w:val="18"/>
              </w:rPr>
            </w:pPr>
          </w:p>
        </w:tc>
        <w:tc>
          <w:tcPr>
            <w:tcW w:w="1131" w:type="dxa"/>
            <w:vMerge/>
            <w:vAlign w:val="center"/>
          </w:tcPr>
          <w:p w:rsidR="00064146" w:rsidRPr="00A159EC" w:rsidRDefault="00064146">
            <w:pPr>
              <w:pStyle w:val="afffff6"/>
              <w:ind w:firstLineChars="0" w:firstLine="0"/>
              <w:rPr>
                <w:rFonts w:hAnsi="宋体"/>
                <w:sz w:val="18"/>
                <w:szCs w:val="18"/>
              </w:rPr>
            </w:pPr>
          </w:p>
        </w:tc>
        <w:tc>
          <w:tcPr>
            <w:tcW w:w="2107"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2.3.8 居家呼吸功能锻炼宣教</w:t>
            </w:r>
          </w:p>
        </w:tc>
        <w:tc>
          <w:tcPr>
            <w:tcW w:w="6844"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向患者/家属介绍具体的居家呼吸功能锻炼方法，如腹式呼吸、缩唇呼吸、深呼吸、吹气球、呼吸训练器以及每种锻炼方法的操作步骤、频率、持续时间等；</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85"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24" w:type="dxa"/>
            <w:vMerge/>
            <w:vAlign w:val="center"/>
          </w:tcPr>
          <w:p w:rsidR="00064146" w:rsidRPr="00A159EC" w:rsidRDefault="00064146">
            <w:pPr>
              <w:pStyle w:val="afffff6"/>
              <w:ind w:firstLineChars="0" w:firstLine="0"/>
              <w:rPr>
                <w:rFonts w:hAnsi="宋体"/>
                <w:sz w:val="18"/>
                <w:szCs w:val="18"/>
              </w:rPr>
            </w:pPr>
          </w:p>
        </w:tc>
        <w:tc>
          <w:tcPr>
            <w:tcW w:w="1131" w:type="dxa"/>
            <w:vMerge/>
            <w:vAlign w:val="center"/>
          </w:tcPr>
          <w:p w:rsidR="00064146" w:rsidRPr="00A159EC" w:rsidRDefault="00064146">
            <w:pPr>
              <w:pStyle w:val="afffff6"/>
              <w:ind w:firstLineChars="0" w:firstLine="0"/>
              <w:rPr>
                <w:rFonts w:hAnsi="宋体"/>
                <w:sz w:val="18"/>
                <w:szCs w:val="18"/>
              </w:rPr>
            </w:pPr>
          </w:p>
        </w:tc>
        <w:tc>
          <w:tcPr>
            <w:tcW w:w="2107"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2.3.9 呼吸困难缓解知识宣教</w:t>
            </w:r>
          </w:p>
        </w:tc>
        <w:tc>
          <w:tcPr>
            <w:tcW w:w="6844"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向患者/家属介绍呼吸困难的常见原因，告知患者在呼吸困难发作时可采取的缓解方法，如调整体位、放松技巧、使用辅助药物等</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85"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24" w:type="dxa"/>
            <w:vMerge/>
            <w:vAlign w:val="center"/>
          </w:tcPr>
          <w:p w:rsidR="00064146" w:rsidRPr="00A159EC" w:rsidRDefault="00064146">
            <w:pPr>
              <w:pStyle w:val="afffff6"/>
              <w:ind w:firstLineChars="0" w:firstLine="0"/>
              <w:rPr>
                <w:rFonts w:hAnsi="宋体"/>
                <w:sz w:val="18"/>
                <w:szCs w:val="18"/>
              </w:rPr>
            </w:pPr>
          </w:p>
        </w:tc>
        <w:tc>
          <w:tcPr>
            <w:tcW w:w="1131" w:type="dxa"/>
            <w:vMerge/>
            <w:vAlign w:val="center"/>
          </w:tcPr>
          <w:p w:rsidR="00064146" w:rsidRPr="00A159EC" w:rsidRDefault="00064146">
            <w:pPr>
              <w:pStyle w:val="afffff6"/>
              <w:ind w:firstLineChars="0" w:firstLine="0"/>
              <w:rPr>
                <w:rFonts w:hAnsi="宋体"/>
                <w:sz w:val="18"/>
                <w:szCs w:val="18"/>
              </w:rPr>
            </w:pPr>
          </w:p>
        </w:tc>
        <w:tc>
          <w:tcPr>
            <w:tcW w:w="2107"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2.3.10 呼吸道感染预防宣教</w:t>
            </w:r>
          </w:p>
        </w:tc>
        <w:tc>
          <w:tcPr>
            <w:tcW w:w="6844"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告知患者/家属呼吸道感染预防知识，如个人卫生习惯、疫苗接种、避免诱因等</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85"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24" w:type="dxa"/>
            <w:vMerge/>
            <w:vAlign w:val="center"/>
          </w:tcPr>
          <w:p w:rsidR="00064146" w:rsidRPr="00A159EC" w:rsidRDefault="00064146">
            <w:pPr>
              <w:pStyle w:val="afffff6"/>
              <w:ind w:firstLineChars="0" w:firstLine="0"/>
              <w:rPr>
                <w:rFonts w:hAnsi="宋体"/>
                <w:sz w:val="18"/>
                <w:szCs w:val="18"/>
              </w:rPr>
            </w:pPr>
          </w:p>
        </w:tc>
        <w:tc>
          <w:tcPr>
            <w:tcW w:w="1131" w:type="dxa"/>
            <w:vMerge/>
            <w:vAlign w:val="center"/>
          </w:tcPr>
          <w:p w:rsidR="00064146" w:rsidRPr="00A159EC" w:rsidRDefault="00064146">
            <w:pPr>
              <w:pStyle w:val="afffff6"/>
              <w:ind w:firstLineChars="0" w:firstLine="0"/>
              <w:rPr>
                <w:rFonts w:hAnsi="宋体"/>
                <w:sz w:val="18"/>
                <w:szCs w:val="18"/>
              </w:rPr>
            </w:pPr>
          </w:p>
        </w:tc>
        <w:tc>
          <w:tcPr>
            <w:tcW w:w="2107"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2.3.11 社区随访及复诊宣教</w:t>
            </w:r>
          </w:p>
        </w:tc>
        <w:tc>
          <w:tcPr>
            <w:tcW w:w="6844"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向患者/家属介绍定期随访的重要性，包括监测病情变化、调整治疗方案，介绍复诊的具体流程，包括预约方式、复诊时间、地点、需要携带的资料等</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85"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24" w:type="dxa"/>
            <w:vMerge/>
            <w:vAlign w:val="center"/>
          </w:tcPr>
          <w:p w:rsidR="00064146" w:rsidRPr="00A159EC" w:rsidRDefault="00064146">
            <w:pPr>
              <w:pStyle w:val="afffff6"/>
              <w:ind w:firstLineChars="0" w:firstLine="0"/>
              <w:rPr>
                <w:rFonts w:hAnsi="宋体"/>
                <w:sz w:val="18"/>
                <w:szCs w:val="18"/>
              </w:rPr>
            </w:pPr>
          </w:p>
        </w:tc>
        <w:tc>
          <w:tcPr>
            <w:tcW w:w="1131" w:type="dxa"/>
            <w:vMerge/>
            <w:vAlign w:val="center"/>
          </w:tcPr>
          <w:p w:rsidR="00064146" w:rsidRPr="00A159EC" w:rsidRDefault="00064146">
            <w:pPr>
              <w:pStyle w:val="afffff6"/>
              <w:ind w:firstLineChars="0" w:firstLine="0"/>
              <w:rPr>
                <w:rFonts w:hAnsi="宋体"/>
                <w:sz w:val="18"/>
                <w:szCs w:val="18"/>
              </w:rPr>
            </w:pPr>
          </w:p>
        </w:tc>
        <w:tc>
          <w:tcPr>
            <w:tcW w:w="2107"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2.3.12 呼吸道疾病自我管理宣教</w:t>
            </w:r>
          </w:p>
        </w:tc>
        <w:tc>
          <w:tcPr>
            <w:tcW w:w="6844"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告知患者/家属呼吸道疾病症状监测、生活方式调整、情绪管理等自我管理技能</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85"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24" w:type="dxa"/>
            <w:vMerge/>
            <w:vAlign w:val="center"/>
          </w:tcPr>
          <w:p w:rsidR="00064146" w:rsidRPr="00A159EC" w:rsidRDefault="00064146">
            <w:pPr>
              <w:pStyle w:val="afffff6"/>
              <w:ind w:firstLineChars="0" w:firstLine="0"/>
              <w:rPr>
                <w:rFonts w:hAnsi="宋体"/>
                <w:sz w:val="18"/>
                <w:szCs w:val="18"/>
              </w:rPr>
            </w:pPr>
          </w:p>
        </w:tc>
        <w:tc>
          <w:tcPr>
            <w:tcW w:w="1131" w:type="dxa"/>
            <w:vMerge/>
            <w:vAlign w:val="center"/>
          </w:tcPr>
          <w:p w:rsidR="00064146" w:rsidRPr="00A159EC" w:rsidRDefault="00064146">
            <w:pPr>
              <w:pStyle w:val="afffff6"/>
              <w:ind w:firstLineChars="0" w:firstLine="0"/>
              <w:rPr>
                <w:rFonts w:hAnsi="宋体"/>
                <w:sz w:val="18"/>
                <w:szCs w:val="18"/>
              </w:rPr>
            </w:pPr>
          </w:p>
        </w:tc>
        <w:tc>
          <w:tcPr>
            <w:tcW w:w="2107"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2.3.13 应急事件宣教</w:t>
            </w:r>
          </w:p>
        </w:tc>
        <w:tc>
          <w:tcPr>
            <w:tcW w:w="6844" w:type="dxa"/>
            <w:vAlign w:val="center"/>
          </w:tcPr>
          <w:p w:rsidR="00064146" w:rsidRPr="00A159EC" w:rsidRDefault="001567F9">
            <w:pPr>
              <w:spacing w:line="240" w:lineRule="auto"/>
              <w:rPr>
                <w:rFonts w:ascii="宋体" w:hAnsi="宋体"/>
                <w:sz w:val="18"/>
                <w:szCs w:val="18"/>
              </w:rPr>
            </w:pPr>
            <w:r w:rsidRPr="00A159EC">
              <w:rPr>
                <w:rFonts w:ascii="宋体" w:hAnsi="宋体" w:hint="eastAsia"/>
                <w:sz w:val="18"/>
                <w:szCs w:val="18"/>
              </w:rPr>
              <w:t>对患者及家属进行疾病相关应急事件如急性加重、突发呼吸骤停等的应对措施、急救方法等知识宣教，介绍每种应急事件的处理方法，如保持呼吸道通畅、氧气治疗等</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85" w:type="dxa"/>
            <w:vAlign w:val="center"/>
          </w:tcPr>
          <w:p w:rsidR="00064146" w:rsidRPr="00A159EC" w:rsidRDefault="00064146">
            <w:pPr>
              <w:pStyle w:val="afffff6"/>
              <w:ind w:firstLineChars="0" w:firstLine="0"/>
              <w:jc w:val="center"/>
              <w:rPr>
                <w:rFonts w:hAnsi="宋体"/>
                <w:sz w:val="18"/>
                <w:szCs w:val="18"/>
              </w:rPr>
            </w:pPr>
          </w:p>
        </w:tc>
      </w:tr>
    </w:tbl>
    <w:p w:rsidR="00064146" w:rsidRDefault="001567F9">
      <w:pPr>
        <w:pStyle w:val="afffff6"/>
        <w:pageBreakBefore/>
        <w:spacing w:beforeLines="50" w:before="120" w:afterLines="50" w:after="120"/>
        <w:ind w:firstLineChars="0" w:firstLine="0"/>
        <w:jc w:val="center"/>
        <w:rPr>
          <w:rFonts w:hAnsi="宋体"/>
        </w:rPr>
      </w:pPr>
      <w:r>
        <w:rPr>
          <w:rFonts w:ascii="黑体" w:eastAsia="黑体" w:hAnsi="黑体" w:hint="eastAsia"/>
        </w:rPr>
        <w:lastRenderedPageBreak/>
        <w:t>表A.1  慢性呼吸疾病肺康复护理服务质量评价表</w:t>
      </w:r>
      <w:r>
        <w:rPr>
          <w:rFonts w:hAnsi="宋体" w:hint="eastAsia"/>
        </w:rPr>
        <w:t>（续）</w:t>
      </w:r>
    </w:p>
    <w:tbl>
      <w:tblPr>
        <w:tblStyle w:val="affff8"/>
        <w:tblW w:w="14319"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19"/>
        <w:gridCol w:w="1125"/>
        <w:gridCol w:w="2106"/>
        <w:gridCol w:w="6856"/>
        <w:gridCol w:w="1123"/>
        <w:gridCol w:w="565"/>
        <w:gridCol w:w="563"/>
        <w:gridCol w:w="862"/>
      </w:tblGrid>
      <w:tr w:rsidR="00064146" w:rsidRPr="00A159EC" w:rsidTr="00F771A4">
        <w:trPr>
          <w:trHeight w:val="274"/>
        </w:trPr>
        <w:tc>
          <w:tcPr>
            <w:tcW w:w="1119"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一级指标</w:t>
            </w:r>
          </w:p>
        </w:tc>
        <w:tc>
          <w:tcPr>
            <w:tcW w:w="1125"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二级指标</w:t>
            </w:r>
          </w:p>
        </w:tc>
        <w:tc>
          <w:tcPr>
            <w:tcW w:w="2106"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三级指标</w:t>
            </w:r>
          </w:p>
        </w:tc>
        <w:tc>
          <w:tcPr>
            <w:tcW w:w="6856"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评价内容</w:t>
            </w:r>
          </w:p>
        </w:tc>
        <w:tc>
          <w:tcPr>
            <w:tcW w:w="1123"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评价方法</w:t>
            </w:r>
          </w:p>
        </w:tc>
        <w:tc>
          <w:tcPr>
            <w:tcW w:w="1990" w:type="dxa"/>
            <w:gridSpan w:val="3"/>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完成情况</w:t>
            </w:r>
          </w:p>
        </w:tc>
      </w:tr>
      <w:tr w:rsidR="00064146" w:rsidRPr="00A159EC" w:rsidTr="00F771A4">
        <w:trPr>
          <w:trHeight w:val="264"/>
        </w:trPr>
        <w:tc>
          <w:tcPr>
            <w:tcW w:w="1119"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5"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2106" w:type="dxa"/>
            <w:vMerge/>
            <w:tcBorders>
              <w:top w:val="single" w:sz="4" w:space="0" w:color="auto"/>
              <w:bottom w:val="single" w:sz="8" w:space="0" w:color="auto"/>
            </w:tcBorders>
            <w:vAlign w:val="center"/>
          </w:tcPr>
          <w:p w:rsidR="00064146" w:rsidRPr="00A159EC" w:rsidRDefault="00064146">
            <w:pPr>
              <w:jc w:val="center"/>
              <w:rPr>
                <w:rFonts w:ascii="宋体" w:hAnsi="宋体"/>
                <w:sz w:val="18"/>
                <w:szCs w:val="18"/>
              </w:rPr>
            </w:pPr>
          </w:p>
        </w:tc>
        <w:tc>
          <w:tcPr>
            <w:tcW w:w="6856"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3"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565"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是</w:t>
            </w:r>
          </w:p>
        </w:tc>
        <w:tc>
          <w:tcPr>
            <w:tcW w:w="563"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否</w:t>
            </w:r>
          </w:p>
        </w:tc>
        <w:tc>
          <w:tcPr>
            <w:tcW w:w="862"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不适用</w:t>
            </w:r>
          </w:p>
        </w:tc>
      </w:tr>
      <w:tr w:rsidR="00064146" w:rsidRPr="00A159EC" w:rsidTr="00F771A4">
        <w:trPr>
          <w:trHeight w:val="264"/>
        </w:trPr>
        <w:tc>
          <w:tcPr>
            <w:tcW w:w="1119" w:type="dxa"/>
            <w:vMerge w:val="restart"/>
            <w:tcBorders>
              <w:top w:val="single" w:sz="8" w:space="0" w:color="auto"/>
            </w:tcBorders>
            <w:shd w:val="clear" w:color="auto" w:fill="auto"/>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2.过程质量</w:t>
            </w:r>
          </w:p>
        </w:tc>
        <w:tc>
          <w:tcPr>
            <w:tcW w:w="1125" w:type="dxa"/>
            <w:vMerge w:val="restart"/>
            <w:tcBorders>
              <w:top w:val="single" w:sz="8" w:space="0" w:color="auto"/>
            </w:tcBorders>
            <w:shd w:val="clear" w:color="auto" w:fill="auto"/>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2.4 肺康复行为与生活方式管理</w:t>
            </w:r>
          </w:p>
        </w:tc>
        <w:tc>
          <w:tcPr>
            <w:tcW w:w="2106" w:type="dxa"/>
            <w:tcBorders>
              <w:top w:val="single" w:sz="8" w:space="0" w:color="auto"/>
            </w:tcBorders>
            <w:shd w:val="clear" w:color="auto" w:fill="auto"/>
            <w:vAlign w:val="center"/>
          </w:tcPr>
          <w:p w:rsidR="00064146" w:rsidRPr="00A159EC" w:rsidRDefault="001567F9">
            <w:pPr>
              <w:widowControl/>
              <w:adjustRightInd/>
              <w:spacing w:line="240" w:lineRule="auto"/>
              <w:rPr>
                <w:rFonts w:ascii="宋体" w:hAnsi="宋体"/>
                <w:color w:val="000000"/>
                <w:kern w:val="0"/>
                <w:sz w:val="18"/>
                <w:szCs w:val="18"/>
              </w:rPr>
            </w:pPr>
            <w:r w:rsidRPr="00A159EC">
              <w:rPr>
                <w:rFonts w:ascii="宋体" w:hAnsi="宋体" w:hint="eastAsia"/>
                <w:color w:val="000000"/>
                <w:kern w:val="0"/>
                <w:sz w:val="18"/>
                <w:szCs w:val="18"/>
              </w:rPr>
              <w:t>2.4.1 禁烟限酒行为管理</w:t>
            </w:r>
          </w:p>
        </w:tc>
        <w:tc>
          <w:tcPr>
            <w:tcW w:w="6856" w:type="dxa"/>
            <w:tcBorders>
              <w:top w:val="single" w:sz="8" w:space="0" w:color="auto"/>
            </w:tcBorders>
            <w:shd w:val="clear" w:color="auto" w:fill="auto"/>
            <w:vAlign w:val="center"/>
          </w:tcPr>
          <w:p w:rsidR="00064146" w:rsidRPr="00A159EC" w:rsidRDefault="001567F9">
            <w:pPr>
              <w:widowControl/>
              <w:adjustRightInd/>
              <w:spacing w:line="240" w:lineRule="exact"/>
              <w:rPr>
                <w:rFonts w:ascii="宋体" w:hAnsi="宋体"/>
                <w:color w:val="000000"/>
                <w:kern w:val="0"/>
                <w:sz w:val="18"/>
                <w:szCs w:val="18"/>
              </w:rPr>
            </w:pPr>
            <w:r w:rsidRPr="00A159EC">
              <w:rPr>
                <w:rFonts w:ascii="宋体" w:hAnsi="宋体" w:hint="eastAsia"/>
                <w:color w:val="000000"/>
                <w:sz w:val="18"/>
                <w:szCs w:val="18"/>
              </w:rPr>
              <w:t>通过一系列的教育、干预和支持措施，帮助患者戒烟和限制饮酒，向患者提供限酒的教育和指导，定期随访患者的戒烟情况，记录戒烟成功率</w:t>
            </w:r>
          </w:p>
        </w:tc>
        <w:tc>
          <w:tcPr>
            <w:tcW w:w="1123" w:type="dxa"/>
            <w:tcBorders>
              <w:top w:val="single" w:sz="8" w:space="0" w:color="auto"/>
            </w:tcBorders>
            <w:shd w:val="clear" w:color="auto" w:fill="auto"/>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tcBorders>
              <w:top w:val="single" w:sz="8" w:space="0" w:color="auto"/>
            </w:tcBorders>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563" w:type="dxa"/>
            <w:tcBorders>
              <w:top w:val="single" w:sz="8" w:space="0" w:color="auto"/>
            </w:tcBorders>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c>
          <w:tcPr>
            <w:tcW w:w="862" w:type="dxa"/>
            <w:tcBorders>
              <w:top w:val="single" w:sz="8" w:space="0" w:color="auto"/>
            </w:tcBorders>
            <w:shd w:val="clear" w:color="auto" w:fill="auto"/>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2106" w:type="dxa"/>
            <w:vMerge w:val="restart"/>
            <w:vAlign w:val="center"/>
          </w:tcPr>
          <w:p w:rsidR="00064146" w:rsidRPr="00A159EC" w:rsidRDefault="001567F9">
            <w:pPr>
              <w:widowControl/>
              <w:adjustRightInd/>
              <w:spacing w:line="240" w:lineRule="auto"/>
              <w:rPr>
                <w:rFonts w:ascii="宋体" w:hAnsi="宋体"/>
                <w:color w:val="000000"/>
                <w:kern w:val="0"/>
                <w:sz w:val="18"/>
                <w:szCs w:val="18"/>
              </w:rPr>
            </w:pPr>
            <w:r w:rsidRPr="00A159EC">
              <w:rPr>
                <w:rFonts w:ascii="宋体" w:hAnsi="宋体" w:hint="eastAsia"/>
                <w:color w:val="000000"/>
                <w:kern w:val="0"/>
                <w:sz w:val="18"/>
                <w:szCs w:val="18"/>
              </w:rPr>
              <w:t>2.4.2 饮食行为管理</w:t>
            </w:r>
          </w:p>
        </w:tc>
        <w:tc>
          <w:tcPr>
            <w:tcW w:w="6856"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1）所有患者入院时接受饮食教育，帮助调整患者饮食习惯，包括采用少量多餐：少量多餐（</w:t>
            </w:r>
            <w:r w:rsidRPr="00A159EC">
              <w:rPr>
                <w:rFonts w:ascii="宋体" w:hAnsi="宋体" w:cs="隶书"/>
                <w:sz w:val="18"/>
                <w:szCs w:val="18"/>
              </w:rPr>
              <w:t>5</w:t>
            </w:r>
            <w:r w:rsidR="00007E11" w:rsidRPr="00A159EC">
              <w:rPr>
                <w:rFonts w:ascii="宋体" w:hAnsi="宋体" w:cs="隶书" w:hint="eastAsia"/>
                <w:sz w:val="18"/>
                <w:szCs w:val="18"/>
              </w:rPr>
              <w:t>～</w:t>
            </w:r>
            <w:r w:rsidRPr="00A159EC">
              <w:rPr>
                <w:rFonts w:ascii="宋体" w:hAnsi="宋体" w:cs="隶书"/>
                <w:sz w:val="18"/>
                <w:szCs w:val="18"/>
              </w:rPr>
              <w:t xml:space="preserve">6 </w:t>
            </w:r>
            <w:r w:rsidRPr="00A159EC">
              <w:rPr>
                <w:rFonts w:ascii="宋体" w:hAnsi="宋体" w:hint="eastAsia"/>
                <w:sz w:val="18"/>
                <w:szCs w:val="18"/>
              </w:rPr>
              <w:t>餐/d）、控制进食速度、限制刺激性食物和饮料、控制钠盐摄入，定期观察评估患者的饮食行为变化，记录饮食行为改善率</w:t>
            </w:r>
          </w:p>
        </w:tc>
        <w:tc>
          <w:tcPr>
            <w:tcW w:w="1123"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563"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86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2106" w:type="dxa"/>
            <w:vMerge/>
            <w:vAlign w:val="center"/>
          </w:tcPr>
          <w:p w:rsidR="00064146" w:rsidRPr="00A159EC" w:rsidRDefault="00064146">
            <w:pPr>
              <w:widowControl/>
              <w:adjustRightInd/>
              <w:spacing w:line="240" w:lineRule="auto"/>
              <w:rPr>
                <w:rFonts w:ascii="宋体" w:hAnsi="宋体"/>
                <w:color w:val="000000"/>
                <w:kern w:val="0"/>
                <w:sz w:val="18"/>
                <w:szCs w:val="18"/>
              </w:rPr>
            </w:pPr>
          </w:p>
        </w:tc>
        <w:tc>
          <w:tcPr>
            <w:tcW w:w="6856"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2）考虑病情差异并结合个体情况（包括文化背景、饮食习惯以及是否合并其他疾病等因素），与营养师或医生合作制定个性化饮食计划</w:t>
            </w:r>
          </w:p>
        </w:tc>
        <w:tc>
          <w:tcPr>
            <w:tcW w:w="1123"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563"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86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2106" w:type="dxa"/>
            <w:vMerge w:val="restart"/>
            <w:vAlign w:val="center"/>
          </w:tcPr>
          <w:p w:rsidR="00064146" w:rsidRPr="00A159EC" w:rsidRDefault="001567F9">
            <w:pPr>
              <w:widowControl/>
              <w:adjustRightInd/>
              <w:spacing w:line="240" w:lineRule="auto"/>
              <w:rPr>
                <w:rFonts w:ascii="宋体" w:hAnsi="宋体"/>
                <w:color w:val="000000"/>
                <w:kern w:val="0"/>
                <w:sz w:val="18"/>
                <w:szCs w:val="18"/>
              </w:rPr>
            </w:pPr>
            <w:r w:rsidRPr="00A159EC">
              <w:rPr>
                <w:rFonts w:ascii="宋体" w:hAnsi="宋体" w:hint="eastAsia"/>
                <w:color w:val="000000"/>
                <w:kern w:val="0"/>
                <w:sz w:val="18"/>
                <w:szCs w:val="18"/>
              </w:rPr>
              <w:t>2.4.3 起居行为管理</w:t>
            </w:r>
          </w:p>
        </w:tc>
        <w:tc>
          <w:tcPr>
            <w:tcW w:w="6856" w:type="dxa"/>
            <w:vAlign w:val="center"/>
          </w:tcPr>
          <w:p w:rsidR="00064146" w:rsidRPr="00A159EC" w:rsidRDefault="001567F9">
            <w:pPr>
              <w:widowControl/>
              <w:adjustRightInd/>
              <w:spacing w:line="240" w:lineRule="exact"/>
              <w:rPr>
                <w:rFonts w:ascii="宋体" w:hAnsi="宋体"/>
                <w:kern w:val="0"/>
                <w:sz w:val="18"/>
                <w:szCs w:val="18"/>
              </w:rPr>
            </w:pPr>
            <w:r w:rsidRPr="00A159EC">
              <w:rPr>
                <w:rFonts w:ascii="宋体" w:hAnsi="宋体" w:hint="eastAsia"/>
                <w:sz w:val="18"/>
                <w:szCs w:val="18"/>
              </w:rPr>
              <w:t>1）指导患者养成良好的睡眠卫生习惯，指导患者如何在日常活动中合理安排休息时间，避免过度疲劳；采用多种方式（如讲座、宣传册等）进行起居休息教育</w:t>
            </w:r>
          </w:p>
        </w:tc>
        <w:tc>
          <w:tcPr>
            <w:tcW w:w="1123"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563"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86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2106" w:type="dxa"/>
            <w:vMerge/>
            <w:vAlign w:val="center"/>
          </w:tcPr>
          <w:p w:rsidR="00064146" w:rsidRPr="00A159EC" w:rsidRDefault="00064146">
            <w:pPr>
              <w:widowControl/>
              <w:adjustRightInd/>
              <w:spacing w:line="240" w:lineRule="auto"/>
              <w:rPr>
                <w:rFonts w:ascii="宋体" w:hAnsi="宋体"/>
                <w:color w:val="000000"/>
                <w:kern w:val="0"/>
                <w:sz w:val="18"/>
                <w:szCs w:val="18"/>
              </w:rPr>
            </w:pPr>
          </w:p>
        </w:tc>
        <w:tc>
          <w:tcPr>
            <w:tcW w:w="6856"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2）根据患者的具体病情、体能、生活习惯和工作安排，制定个性化的起居休息计划</w:t>
            </w:r>
          </w:p>
        </w:tc>
        <w:tc>
          <w:tcPr>
            <w:tcW w:w="1123"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563"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86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2106" w:type="dxa"/>
            <w:vMerge/>
            <w:vAlign w:val="center"/>
          </w:tcPr>
          <w:p w:rsidR="00064146" w:rsidRPr="00A159EC" w:rsidRDefault="00064146">
            <w:pPr>
              <w:widowControl/>
              <w:adjustRightInd/>
              <w:spacing w:line="240" w:lineRule="auto"/>
              <w:rPr>
                <w:rFonts w:ascii="宋体" w:hAnsi="宋体"/>
                <w:color w:val="000000"/>
                <w:kern w:val="0"/>
                <w:sz w:val="18"/>
                <w:szCs w:val="18"/>
              </w:rPr>
            </w:pPr>
          </w:p>
        </w:tc>
        <w:tc>
          <w:tcPr>
            <w:tcW w:w="6856"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3）对于睡眠质量低下的患者，提供睡眠干预措施，如使用助眠设备、进行放松训练等</w:t>
            </w:r>
          </w:p>
        </w:tc>
        <w:tc>
          <w:tcPr>
            <w:tcW w:w="1123"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563"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86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2106" w:type="dxa"/>
            <w:vMerge w:val="restart"/>
            <w:vAlign w:val="center"/>
          </w:tcPr>
          <w:p w:rsidR="00064146" w:rsidRPr="00A159EC" w:rsidRDefault="001567F9">
            <w:pPr>
              <w:widowControl/>
              <w:adjustRightInd/>
              <w:spacing w:line="240" w:lineRule="auto"/>
              <w:rPr>
                <w:rFonts w:ascii="宋体" w:hAnsi="宋体"/>
                <w:color w:val="000000"/>
                <w:kern w:val="0"/>
                <w:sz w:val="18"/>
                <w:szCs w:val="18"/>
              </w:rPr>
            </w:pPr>
            <w:r w:rsidRPr="00A159EC">
              <w:rPr>
                <w:rFonts w:ascii="宋体" w:hAnsi="宋体" w:hint="eastAsia"/>
                <w:color w:val="000000"/>
                <w:kern w:val="0"/>
                <w:sz w:val="18"/>
                <w:szCs w:val="18"/>
              </w:rPr>
              <w:t>2.4.4 日常活动行为管理</w:t>
            </w:r>
          </w:p>
        </w:tc>
        <w:tc>
          <w:tcPr>
            <w:tcW w:w="6856"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1）指导慢性呼吸疾病患者适合的日常活动类型、活动频率、活动强度和注意事项，进行日常活动教育，将情况详细记录在病历中</w:t>
            </w:r>
          </w:p>
        </w:tc>
        <w:tc>
          <w:tcPr>
            <w:tcW w:w="1123"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563"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86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2106" w:type="dxa"/>
            <w:vMerge/>
            <w:vAlign w:val="center"/>
          </w:tcPr>
          <w:p w:rsidR="00064146" w:rsidRPr="00A159EC" w:rsidRDefault="00064146">
            <w:pPr>
              <w:widowControl/>
              <w:adjustRightInd/>
              <w:spacing w:line="240" w:lineRule="auto"/>
              <w:jc w:val="left"/>
              <w:rPr>
                <w:rFonts w:ascii="宋体" w:hAnsi="宋体"/>
                <w:color w:val="000000"/>
                <w:kern w:val="0"/>
                <w:sz w:val="18"/>
                <w:szCs w:val="18"/>
              </w:rPr>
            </w:pPr>
          </w:p>
        </w:tc>
        <w:tc>
          <w:tcPr>
            <w:tcW w:w="6856"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2）根据患者的具体情况制定个性化的日常活动计划，建立和维持适当的日常活动习惯，如慢跑、爬山等</w:t>
            </w:r>
          </w:p>
        </w:tc>
        <w:tc>
          <w:tcPr>
            <w:tcW w:w="1123"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563"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86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2106" w:type="dxa"/>
            <w:vMerge/>
            <w:vAlign w:val="center"/>
          </w:tcPr>
          <w:p w:rsidR="00064146" w:rsidRPr="00A159EC" w:rsidRDefault="00064146">
            <w:pPr>
              <w:widowControl/>
              <w:adjustRightInd/>
              <w:spacing w:line="240" w:lineRule="auto"/>
              <w:jc w:val="left"/>
              <w:rPr>
                <w:rFonts w:ascii="宋体" w:hAnsi="宋体"/>
                <w:color w:val="000000"/>
                <w:kern w:val="0"/>
                <w:sz w:val="18"/>
                <w:szCs w:val="18"/>
              </w:rPr>
            </w:pPr>
          </w:p>
        </w:tc>
        <w:tc>
          <w:tcPr>
            <w:tcW w:w="6856"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3）动态评估病情发生变化，如急性加重或出现新的健康问题，及时调整活动计划，必要时暂停活动</w:t>
            </w:r>
          </w:p>
        </w:tc>
        <w:tc>
          <w:tcPr>
            <w:tcW w:w="1123"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563"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86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2106" w:type="dxa"/>
            <w:vMerge/>
            <w:vAlign w:val="center"/>
          </w:tcPr>
          <w:p w:rsidR="00064146" w:rsidRPr="00A159EC" w:rsidRDefault="00064146">
            <w:pPr>
              <w:widowControl/>
              <w:adjustRightInd/>
              <w:spacing w:line="240" w:lineRule="auto"/>
              <w:jc w:val="left"/>
              <w:rPr>
                <w:rFonts w:ascii="宋体" w:hAnsi="宋体"/>
                <w:color w:val="000000"/>
                <w:kern w:val="0"/>
                <w:sz w:val="18"/>
                <w:szCs w:val="18"/>
              </w:rPr>
            </w:pPr>
          </w:p>
        </w:tc>
        <w:tc>
          <w:tcPr>
            <w:tcW w:w="6856"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4）对于因心理障碍（如焦虑、抑郁）影响活动坚持的患者，提供心理干预和支持，帮助其克服心理障碍</w:t>
            </w:r>
          </w:p>
        </w:tc>
        <w:tc>
          <w:tcPr>
            <w:tcW w:w="1123"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563"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86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restart"/>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2.5 肺康复营养管理</w:t>
            </w:r>
          </w:p>
        </w:tc>
        <w:tc>
          <w:tcPr>
            <w:tcW w:w="2106" w:type="dxa"/>
            <w:vMerge w:val="restart"/>
            <w:vAlign w:val="center"/>
          </w:tcPr>
          <w:p w:rsidR="00064146" w:rsidRPr="00A159EC" w:rsidRDefault="001567F9">
            <w:pPr>
              <w:widowControl/>
              <w:adjustRightInd/>
              <w:spacing w:line="240" w:lineRule="auto"/>
              <w:jc w:val="left"/>
              <w:rPr>
                <w:rFonts w:ascii="宋体" w:hAnsi="宋体"/>
                <w:color w:val="000000"/>
                <w:kern w:val="0"/>
                <w:sz w:val="18"/>
                <w:szCs w:val="18"/>
              </w:rPr>
            </w:pPr>
            <w:r w:rsidRPr="00A159EC">
              <w:rPr>
                <w:rFonts w:ascii="宋体" w:hAnsi="宋体" w:hint="eastAsia"/>
                <w:color w:val="000000"/>
                <w:kern w:val="0"/>
                <w:sz w:val="18"/>
                <w:szCs w:val="18"/>
              </w:rPr>
              <w:t>2.5.1 营养状态评估</w:t>
            </w:r>
          </w:p>
        </w:tc>
        <w:tc>
          <w:tcPr>
            <w:tcW w:w="6856" w:type="dxa"/>
            <w:vAlign w:val="center"/>
          </w:tcPr>
          <w:p w:rsidR="00064146" w:rsidRPr="00A159EC" w:rsidRDefault="001567F9">
            <w:pPr>
              <w:widowControl/>
              <w:adjustRightInd/>
              <w:spacing w:line="240" w:lineRule="exact"/>
              <w:rPr>
                <w:rFonts w:ascii="宋体" w:hAnsi="宋体"/>
                <w:kern w:val="0"/>
                <w:sz w:val="18"/>
                <w:szCs w:val="18"/>
              </w:rPr>
            </w:pPr>
            <w:r w:rsidRPr="00A159EC">
              <w:rPr>
                <w:rFonts w:ascii="宋体" w:hAnsi="宋体" w:hint="eastAsia"/>
                <w:sz w:val="18"/>
                <w:szCs w:val="18"/>
              </w:rPr>
              <w:t>1）使用合适的营养评估工具如营养风险筛查量表（NRS 2002）、主观整体评价（SGA）量表，以判断患者的营养状况。</w:t>
            </w:r>
          </w:p>
        </w:tc>
        <w:tc>
          <w:tcPr>
            <w:tcW w:w="1123"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563"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86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2106" w:type="dxa"/>
            <w:vMerge/>
            <w:vAlign w:val="center"/>
          </w:tcPr>
          <w:p w:rsidR="00064146" w:rsidRPr="00A159EC" w:rsidRDefault="00064146">
            <w:pPr>
              <w:widowControl/>
              <w:adjustRightInd/>
              <w:spacing w:line="240" w:lineRule="auto"/>
              <w:jc w:val="left"/>
              <w:rPr>
                <w:rFonts w:ascii="宋体" w:hAnsi="宋体"/>
                <w:color w:val="000000"/>
                <w:kern w:val="0"/>
                <w:sz w:val="18"/>
                <w:szCs w:val="18"/>
              </w:rPr>
            </w:pPr>
          </w:p>
        </w:tc>
        <w:tc>
          <w:tcPr>
            <w:tcW w:w="6856" w:type="dxa"/>
            <w:vAlign w:val="center"/>
          </w:tcPr>
          <w:p w:rsidR="00064146" w:rsidRPr="00A159EC" w:rsidRDefault="001567F9">
            <w:pPr>
              <w:widowControl/>
              <w:adjustRightInd/>
              <w:spacing w:line="240" w:lineRule="exact"/>
              <w:rPr>
                <w:rFonts w:ascii="宋体" w:hAnsi="宋体"/>
                <w:color w:val="000000"/>
                <w:sz w:val="18"/>
                <w:szCs w:val="18"/>
              </w:rPr>
            </w:pPr>
            <w:r w:rsidRPr="00A159EC">
              <w:rPr>
                <w:rFonts w:ascii="宋体" w:hAnsi="宋体" w:hint="eastAsia"/>
                <w:color w:val="000000"/>
                <w:sz w:val="18"/>
                <w:szCs w:val="18"/>
              </w:rPr>
              <w:t>2）在患者开始肺康复护理时进行，制定个性化的营养干预方案提供依据；动态评估病情变化，及时发现营养状态的变化，调整治疗方案，总结经验</w:t>
            </w:r>
          </w:p>
        </w:tc>
        <w:tc>
          <w:tcPr>
            <w:tcW w:w="1123"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563"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862" w:type="dxa"/>
            <w:vAlign w:val="center"/>
          </w:tcPr>
          <w:p w:rsidR="00064146" w:rsidRPr="00A159EC" w:rsidRDefault="00064146">
            <w:pPr>
              <w:pStyle w:val="afffff6"/>
              <w:spacing w:line="240" w:lineRule="exact"/>
              <w:ind w:firstLineChars="0" w:firstLine="0"/>
              <w:jc w:val="center"/>
              <w:rPr>
                <w:rFonts w:hAnsi="宋体"/>
                <w:sz w:val="18"/>
                <w:szCs w:val="18"/>
              </w:rPr>
            </w:pPr>
          </w:p>
        </w:tc>
      </w:tr>
    </w:tbl>
    <w:p w:rsidR="00064146" w:rsidRDefault="001567F9">
      <w:pPr>
        <w:pStyle w:val="afffff6"/>
        <w:pageBreakBefore/>
        <w:spacing w:beforeLines="50" w:before="120" w:afterLines="50" w:after="120"/>
        <w:ind w:firstLineChars="0" w:firstLine="0"/>
        <w:jc w:val="center"/>
        <w:rPr>
          <w:rFonts w:hAnsi="宋体"/>
        </w:rPr>
      </w:pPr>
      <w:r>
        <w:rPr>
          <w:rFonts w:ascii="黑体" w:eastAsia="黑体" w:hAnsi="黑体" w:hint="eastAsia"/>
        </w:rPr>
        <w:lastRenderedPageBreak/>
        <w:t>表A.1  慢性呼吸疾病肺康复护理服务质量评价表</w:t>
      </w:r>
      <w:r>
        <w:rPr>
          <w:rFonts w:hAnsi="宋体" w:hint="eastAsia"/>
        </w:rPr>
        <w:t>（续）</w:t>
      </w:r>
    </w:p>
    <w:tbl>
      <w:tblPr>
        <w:tblStyle w:val="affff8"/>
        <w:tblW w:w="14212"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19"/>
        <w:gridCol w:w="1125"/>
        <w:gridCol w:w="1966"/>
        <w:gridCol w:w="6996"/>
        <w:gridCol w:w="1123"/>
        <w:gridCol w:w="565"/>
        <w:gridCol w:w="421"/>
        <w:gridCol w:w="897"/>
      </w:tblGrid>
      <w:tr w:rsidR="00064146" w:rsidRPr="00A159EC">
        <w:trPr>
          <w:trHeight w:val="274"/>
        </w:trPr>
        <w:tc>
          <w:tcPr>
            <w:tcW w:w="1119"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一级指标</w:t>
            </w:r>
          </w:p>
        </w:tc>
        <w:tc>
          <w:tcPr>
            <w:tcW w:w="1125"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二级指标</w:t>
            </w:r>
          </w:p>
        </w:tc>
        <w:tc>
          <w:tcPr>
            <w:tcW w:w="1966"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三级指标</w:t>
            </w:r>
          </w:p>
        </w:tc>
        <w:tc>
          <w:tcPr>
            <w:tcW w:w="6996"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评价内容</w:t>
            </w:r>
          </w:p>
        </w:tc>
        <w:tc>
          <w:tcPr>
            <w:tcW w:w="1123"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评价方法</w:t>
            </w:r>
          </w:p>
        </w:tc>
        <w:tc>
          <w:tcPr>
            <w:tcW w:w="1883" w:type="dxa"/>
            <w:gridSpan w:val="3"/>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完成情况</w:t>
            </w:r>
          </w:p>
        </w:tc>
      </w:tr>
      <w:tr w:rsidR="00064146" w:rsidRPr="00A159EC" w:rsidTr="00F771A4">
        <w:trPr>
          <w:trHeight w:val="264"/>
        </w:trPr>
        <w:tc>
          <w:tcPr>
            <w:tcW w:w="1119"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5"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966" w:type="dxa"/>
            <w:vMerge/>
            <w:tcBorders>
              <w:top w:val="single" w:sz="4" w:space="0" w:color="auto"/>
              <w:bottom w:val="single" w:sz="8" w:space="0" w:color="auto"/>
            </w:tcBorders>
            <w:vAlign w:val="center"/>
          </w:tcPr>
          <w:p w:rsidR="00064146" w:rsidRPr="00A159EC" w:rsidRDefault="00064146">
            <w:pPr>
              <w:jc w:val="center"/>
              <w:rPr>
                <w:rFonts w:ascii="宋体" w:hAnsi="宋体"/>
                <w:sz w:val="18"/>
                <w:szCs w:val="18"/>
              </w:rPr>
            </w:pPr>
          </w:p>
        </w:tc>
        <w:tc>
          <w:tcPr>
            <w:tcW w:w="6996"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3"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565"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是</w:t>
            </w:r>
          </w:p>
        </w:tc>
        <w:tc>
          <w:tcPr>
            <w:tcW w:w="421"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否</w:t>
            </w:r>
          </w:p>
        </w:tc>
        <w:tc>
          <w:tcPr>
            <w:tcW w:w="897"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不适用</w:t>
            </w:r>
          </w:p>
        </w:tc>
      </w:tr>
      <w:tr w:rsidR="00064146" w:rsidRPr="00A159EC" w:rsidTr="00F771A4">
        <w:trPr>
          <w:trHeight w:val="264"/>
        </w:trPr>
        <w:tc>
          <w:tcPr>
            <w:tcW w:w="1119" w:type="dxa"/>
            <w:vMerge w:val="restart"/>
            <w:tcBorders>
              <w:top w:val="single" w:sz="8" w:space="0" w:color="auto"/>
            </w:tcBorders>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2.过程质量</w:t>
            </w:r>
          </w:p>
        </w:tc>
        <w:tc>
          <w:tcPr>
            <w:tcW w:w="1125" w:type="dxa"/>
            <w:vMerge w:val="restart"/>
            <w:tcBorders>
              <w:top w:val="single" w:sz="8" w:space="0" w:color="auto"/>
            </w:tcBorders>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2.5 肺康复营养管理</w:t>
            </w:r>
          </w:p>
        </w:tc>
        <w:tc>
          <w:tcPr>
            <w:tcW w:w="1966" w:type="dxa"/>
            <w:vMerge w:val="restart"/>
            <w:tcBorders>
              <w:top w:val="single" w:sz="8" w:space="0" w:color="auto"/>
            </w:tcBorders>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2.5.2 营养管理计划建立</w:t>
            </w:r>
          </w:p>
        </w:tc>
        <w:tc>
          <w:tcPr>
            <w:tcW w:w="6996" w:type="dxa"/>
            <w:tcBorders>
              <w:top w:val="single" w:sz="8" w:space="0" w:color="auto"/>
            </w:tcBorders>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1）由多学科团队共同参与，包括医生、护士、营养师等，确保患者获得全面的营养支持</w:t>
            </w:r>
          </w:p>
        </w:tc>
        <w:tc>
          <w:tcPr>
            <w:tcW w:w="1123" w:type="dxa"/>
            <w:tcBorders>
              <w:top w:val="single" w:sz="8" w:space="0" w:color="auto"/>
            </w:tcBorders>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pacing w:val="-2"/>
                <w:sz w:val="18"/>
                <w:szCs w:val="18"/>
              </w:rPr>
              <w:t>现场查看</w:t>
            </w:r>
            <w:r w:rsidRPr="00A159EC">
              <w:rPr>
                <w:rFonts w:ascii="宋体" w:hAnsi="宋体"/>
                <w:spacing w:val="-2"/>
                <w:sz w:val="18"/>
                <w:szCs w:val="18"/>
              </w:rPr>
              <w:t>查阅资料</w:t>
            </w:r>
          </w:p>
        </w:tc>
        <w:tc>
          <w:tcPr>
            <w:tcW w:w="565" w:type="dxa"/>
            <w:tcBorders>
              <w:top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421" w:type="dxa"/>
            <w:tcBorders>
              <w:top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897" w:type="dxa"/>
            <w:tcBorders>
              <w:top w:val="single" w:sz="8" w:space="0" w:color="auto"/>
            </w:tcBorders>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2）在康复治疗期间，定期进行营养状态的监测和评估，及时调整治疗方案，确保患者获得最佳康复效果</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1" w:type="dxa"/>
            <w:vAlign w:val="center"/>
          </w:tcPr>
          <w:p w:rsidR="00064146" w:rsidRPr="00A159EC" w:rsidRDefault="00064146">
            <w:pPr>
              <w:pStyle w:val="afffff6"/>
              <w:ind w:firstLineChars="0" w:firstLine="0"/>
              <w:jc w:val="center"/>
              <w:rPr>
                <w:rFonts w:hAnsi="宋体"/>
                <w:sz w:val="18"/>
                <w:szCs w:val="18"/>
              </w:rPr>
            </w:pPr>
          </w:p>
        </w:tc>
        <w:tc>
          <w:tcPr>
            <w:tcW w:w="897"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487"/>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3）向患者及其家属提供有关慢性呼吸疾病的知识和健康教育，包括疾病管理、预防并发症、合理用药等方面的内容，提高患者的自我管理能力</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1" w:type="dxa"/>
            <w:vAlign w:val="center"/>
          </w:tcPr>
          <w:p w:rsidR="00064146" w:rsidRPr="00A159EC" w:rsidRDefault="00064146">
            <w:pPr>
              <w:pStyle w:val="afffff6"/>
              <w:ind w:firstLineChars="0" w:firstLine="0"/>
              <w:jc w:val="center"/>
              <w:rPr>
                <w:rFonts w:hAnsi="宋体"/>
                <w:sz w:val="18"/>
                <w:szCs w:val="18"/>
              </w:rPr>
            </w:pPr>
          </w:p>
        </w:tc>
        <w:tc>
          <w:tcPr>
            <w:tcW w:w="897"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restart"/>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2.5.3 营养管理个性化落实</w:t>
            </w: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1）根据评估结果，为患者制定个性化的营养支持方案。方案应包括能量、蛋白质、维生素和矿物质的摄入目标，以及具体的饮食调整建议</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1" w:type="dxa"/>
            <w:vAlign w:val="center"/>
          </w:tcPr>
          <w:p w:rsidR="00064146" w:rsidRPr="00A159EC" w:rsidRDefault="00064146">
            <w:pPr>
              <w:pStyle w:val="afffff6"/>
              <w:ind w:firstLineChars="0" w:firstLine="0"/>
              <w:jc w:val="center"/>
              <w:rPr>
                <w:rFonts w:hAnsi="宋体"/>
                <w:sz w:val="18"/>
                <w:szCs w:val="18"/>
              </w:rPr>
            </w:pPr>
          </w:p>
        </w:tc>
        <w:tc>
          <w:tcPr>
            <w:tcW w:w="897"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2）慢性呼吸疾病患者需要适当增加能量和蛋白质的摄入，建议患者采用高蛋白、高热量的饮食，包括优质蛋白质来源如鱼、肉、蛋、奶等，观察评估患者的饮食搭配是否合理。</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1" w:type="dxa"/>
            <w:vAlign w:val="center"/>
          </w:tcPr>
          <w:p w:rsidR="00064146" w:rsidRPr="00A159EC" w:rsidRDefault="00064146">
            <w:pPr>
              <w:pStyle w:val="afffff6"/>
              <w:ind w:firstLineChars="0" w:firstLine="0"/>
              <w:jc w:val="center"/>
              <w:rPr>
                <w:rFonts w:hAnsi="宋体"/>
                <w:sz w:val="18"/>
                <w:szCs w:val="18"/>
              </w:rPr>
            </w:pPr>
          </w:p>
        </w:tc>
        <w:tc>
          <w:tcPr>
            <w:tcW w:w="897"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3）对于营养不良的患者，考虑使用口服营养补充（ONS）或肠内营养（EN）支持，如COPD患者，推荐使用高热量、低碳水化合物的饮食配方，以改善呼吸功能</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1" w:type="dxa"/>
            <w:vAlign w:val="center"/>
          </w:tcPr>
          <w:p w:rsidR="00064146" w:rsidRPr="00A159EC" w:rsidRDefault="00064146">
            <w:pPr>
              <w:pStyle w:val="afffff6"/>
              <w:ind w:firstLineChars="0" w:firstLine="0"/>
              <w:jc w:val="center"/>
              <w:rPr>
                <w:rFonts w:hAnsi="宋体"/>
                <w:sz w:val="18"/>
                <w:szCs w:val="18"/>
              </w:rPr>
            </w:pPr>
          </w:p>
        </w:tc>
        <w:tc>
          <w:tcPr>
            <w:tcW w:w="897"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4）增加维生素和矿物质的摄入，如维生素D、维生素C、锌等，增强免疫力和改善营养状况，补充营养素，如谷氨酰胺、ω-3脂肪酸等</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1" w:type="dxa"/>
            <w:vAlign w:val="center"/>
          </w:tcPr>
          <w:p w:rsidR="00064146" w:rsidRPr="00A159EC" w:rsidRDefault="00064146">
            <w:pPr>
              <w:pStyle w:val="afffff6"/>
              <w:ind w:firstLineChars="0" w:firstLine="0"/>
              <w:jc w:val="center"/>
              <w:rPr>
                <w:rFonts w:hAnsi="宋体"/>
                <w:sz w:val="18"/>
                <w:szCs w:val="18"/>
              </w:rPr>
            </w:pPr>
          </w:p>
        </w:tc>
        <w:tc>
          <w:tcPr>
            <w:tcW w:w="897"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restart"/>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2.5.4 营养介入及时率</w:t>
            </w:r>
          </w:p>
        </w:tc>
        <w:tc>
          <w:tcPr>
            <w:tcW w:w="6996" w:type="dxa"/>
            <w:vAlign w:val="center"/>
          </w:tcPr>
          <w:p w:rsidR="00064146" w:rsidRPr="00A159EC" w:rsidRDefault="001567F9">
            <w:pPr>
              <w:widowControl/>
              <w:adjustRightInd/>
              <w:spacing w:line="240" w:lineRule="exact"/>
              <w:rPr>
                <w:rFonts w:ascii="宋体" w:hAnsi="宋体"/>
                <w:color w:val="000000"/>
                <w:kern w:val="0"/>
                <w:sz w:val="18"/>
                <w:szCs w:val="18"/>
              </w:rPr>
            </w:pPr>
            <w:r w:rsidRPr="00A159EC">
              <w:rPr>
                <w:rFonts w:ascii="宋体" w:hAnsi="宋体" w:hint="eastAsia"/>
                <w:color w:val="000000"/>
                <w:sz w:val="18"/>
                <w:szCs w:val="18"/>
              </w:rPr>
              <w:t>1）存在营养风险的患者，急性加重住院患者在病情缓解后及时介入营养支持，开始营养干预，包括饮食调整、口服营养补充或营养师会诊</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1" w:type="dxa"/>
            <w:vAlign w:val="center"/>
          </w:tcPr>
          <w:p w:rsidR="00064146" w:rsidRPr="00A159EC" w:rsidRDefault="00064146">
            <w:pPr>
              <w:pStyle w:val="afffff6"/>
              <w:ind w:firstLineChars="0" w:firstLine="0"/>
              <w:jc w:val="center"/>
              <w:rPr>
                <w:rFonts w:hAnsi="宋体"/>
                <w:sz w:val="18"/>
                <w:szCs w:val="18"/>
              </w:rPr>
            </w:pPr>
          </w:p>
        </w:tc>
        <w:tc>
          <w:tcPr>
            <w:tcW w:w="897"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396"/>
        </w:trPr>
        <w:tc>
          <w:tcPr>
            <w:tcW w:w="1119" w:type="dxa"/>
            <w:vMerge/>
          </w:tcPr>
          <w:p w:rsidR="00064146" w:rsidRPr="00A159EC" w:rsidRDefault="00064146">
            <w:pPr>
              <w:pStyle w:val="afffff6"/>
              <w:ind w:firstLineChars="0" w:firstLine="0"/>
              <w:rPr>
                <w:rFonts w:hAnsi="宋体"/>
                <w:sz w:val="18"/>
                <w:szCs w:val="18"/>
              </w:rPr>
            </w:pPr>
          </w:p>
        </w:tc>
        <w:tc>
          <w:tcPr>
            <w:tcW w:w="1125" w:type="dxa"/>
            <w:vMerge/>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jc w:val="left"/>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2）急性加重住院的患者，及时介入营养支持</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1" w:type="dxa"/>
            <w:vAlign w:val="center"/>
          </w:tcPr>
          <w:p w:rsidR="00064146" w:rsidRPr="00A159EC" w:rsidRDefault="00064146">
            <w:pPr>
              <w:pStyle w:val="afffff6"/>
              <w:ind w:firstLineChars="0" w:firstLine="0"/>
              <w:jc w:val="center"/>
              <w:rPr>
                <w:rFonts w:hAnsi="宋体"/>
                <w:sz w:val="18"/>
                <w:szCs w:val="18"/>
              </w:rPr>
            </w:pPr>
          </w:p>
        </w:tc>
        <w:tc>
          <w:tcPr>
            <w:tcW w:w="897"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tcPr>
          <w:p w:rsidR="00064146" w:rsidRPr="00A159EC" w:rsidRDefault="00064146">
            <w:pPr>
              <w:pStyle w:val="afffff6"/>
              <w:ind w:firstLineChars="0" w:firstLine="0"/>
              <w:rPr>
                <w:rFonts w:hAnsi="宋体"/>
                <w:sz w:val="18"/>
                <w:szCs w:val="18"/>
              </w:rPr>
            </w:pPr>
          </w:p>
        </w:tc>
        <w:tc>
          <w:tcPr>
            <w:tcW w:w="1125" w:type="dxa"/>
            <w:vMerge/>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jc w:val="left"/>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3）营养风险较高的患者，及时请营养师会诊进行强化营养干预，并持续监测、随访和评估调整营养治疗计划</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1" w:type="dxa"/>
            <w:vAlign w:val="center"/>
          </w:tcPr>
          <w:p w:rsidR="00064146" w:rsidRPr="00A159EC" w:rsidRDefault="00064146">
            <w:pPr>
              <w:pStyle w:val="afffff6"/>
              <w:ind w:firstLineChars="0" w:firstLine="0"/>
              <w:jc w:val="center"/>
              <w:rPr>
                <w:rFonts w:hAnsi="宋体"/>
                <w:sz w:val="18"/>
                <w:szCs w:val="18"/>
              </w:rPr>
            </w:pPr>
          </w:p>
        </w:tc>
        <w:tc>
          <w:tcPr>
            <w:tcW w:w="897"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tcPr>
          <w:p w:rsidR="00064146" w:rsidRPr="00A159EC" w:rsidRDefault="00064146">
            <w:pPr>
              <w:pStyle w:val="afffff6"/>
              <w:ind w:firstLineChars="0" w:firstLine="0"/>
              <w:rPr>
                <w:rFonts w:hAnsi="宋体"/>
                <w:sz w:val="18"/>
                <w:szCs w:val="18"/>
              </w:rPr>
            </w:pPr>
          </w:p>
        </w:tc>
        <w:tc>
          <w:tcPr>
            <w:tcW w:w="1125" w:type="dxa"/>
            <w:vMerge/>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jc w:val="left"/>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4）饮食记录：记录每日三餐及加餐的具体时间；详细记录每餐的食物种类、具体名称及摄入量，饮食方式，进食情况以及记录不良反应，如误吸、腹胀、腹痛等</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1" w:type="dxa"/>
            <w:vAlign w:val="center"/>
          </w:tcPr>
          <w:p w:rsidR="00064146" w:rsidRPr="00A159EC" w:rsidRDefault="00064146">
            <w:pPr>
              <w:pStyle w:val="afffff6"/>
              <w:ind w:firstLineChars="0" w:firstLine="0"/>
              <w:jc w:val="center"/>
              <w:rPr>
                <w:rFonts w:hAnsi="宋体"/>
                <w:sz w:val="18"/>
                <w:szCs w:val="18"/>
              </w:rPr>
            </w:pPr>
          </w:p>
        </w:tc>
        <w:tc>
          <w:tcPr>
            <w:tcW w:w="897"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tcPr>
          <w:p w:rsidR="00064146" w:rsidRPr="00A159EC" w:rsidRDefault="00064146">
            <w:pPr>
              <w:pStyle w:val="afffff6"/>
              <w:ind w:firstLineChars="0" w:firstLine="0"/>
              <w:rPr>
                <w:rFonts w:hAnsi="宋体"/>
                <w:sz w:val="18"/>
                <w:szCs w:val="18"/>
              </w:rPr>
            </w:pPr>
          </w:p>
        </w:tc>
        <w:tc>
          <w:tcPr>
            <w:tcW w:w="1125" w:type="dxa"/>
            <w:vMerge/>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jc w:val="left"/>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5）鼻饲记录：详细记录每次鼻饲的具体时间、鼻饲量、鼻饲液种类、鼻饲速度；评估并记录胃潴留量，观察腹部有无不适感、腹胀、腹肌紧张等情况</w:t>
            </w:r>
          </w:p>
        </w:tc>
        <w:tc>
          <w:tcPr>
            <w:tcW w:w="1123" w:type="dxa"/>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现场查看</w:t>
            </w:r>
          </w:p>
          <w:p w:rsidR="00064146" w:rsidRPr="00A159EC" w:rsidRDefault="001567F9">
            <w:pPr>
              <w:pStyle w:val="afffff6"/>
              <w:ind w:firstLineChars="0" w:firstLine="0"/>
              <w:jc w:val="center"/>
              <w:rPr>
                <w:rFonts w:hAnsi="宋体"/>
                <w:sz w:val="18"/>
                <w:szCs w:val="18"/>
              </w:rPr>
            </w:pPr>
            <w:r w:rsidRPr="00A159EC">
              <w:rPr>
                <w:rFonts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1" w:type="dxa"/>
            <w:vAlign w:val="center"/>
          </w:tcPr>
          <w:p w:rsidR="00064146" w:rsidRPr="00A159EC" w:rsidRDefault="00064146">
            <w:pPr>
              <w:pStyle w:val="afffff6"/>
              <w:ind w:firstLineChars="0" w:firstLine="0"/>
              <w:jc w:val="center"/>
              <w:rPr>
                <w:rFonts w:hAnsi="宋体"/>
                <w:sz w:val="18"/>
                <w:szCs w:val="18"/>
              </w:rPr>
            </w:pPr>
          </w:p>
        </w:tc>
        <w:tc>
          <w:tcPr>
            <w:tcW w:w="897" w:type="dxa"/>
            <w:vAlign w:val="center"/>
          </w:tcPr>
          <w:p w:rsidR="00064146" w:rsidRPr="00A159EC" w:rsidRDefault="00064146">
            <w:pPr>
              <w:pStyle w:val="afffff6"/>
              <w:ind w:firstLineChars="0" w:firstLine="0"/>
              <w:jc w:val="center"/>
              <w:rPr>
                <w:rFonts w:hAnsi="宋体"/>
                <w:sz w:val="18"/>
                <w:szCs w:val="18"/>
              </w:rPr>
            </w:pPr>
          </w:p>
        </w:tc>
      </w:tr>
    </w:tbl>
    <w:p w:rsidR="00064146" w:rsidRDefault="001567F9">
      <w:pPr>
        <w:pStyle w:val="afffff6"/>
        <w:pageBreakBefore/>
        <w:spacing w:beforeLines="50" w:before="120" w:afterLines="50" w:after="120"/>
        <w:ind w:firstLineChars="0" w:firstLine="0"/>
        <w:jc w:val="center"/>
        <w:rPr>
          <w:rFonts w:hAnsi="宋体"/>
        </w:rPr>
      </w:pPr>
      <w:r>
        <w:rPr>
          <w:rFonts w:ascii="黑体" w:eastAsia="黑体" w:hAnsi="黑体" w:hint="eastAsia"/>
        </w:rPr>
        <w:lastRenderedPageBreak/>
        <w:t>表A.1  慢性呼吸疾病肺康复护理服务质量评价表</w:t>
      </w:r>
      <w:r>
        <w:rPr>
          <w:rFonts w:hAnsi="宋体" w:hint="eastAsia"/>
        </w:rPr>
        <w:t>（续）</w:t>
      </w:r>
    </w:p>
    <w:tbl>
      <w:tblPr>
        <w:tblStyle w:val="affff8"/>
        <w:tblW w:w="14255" w:type="dxa"/>
        <w:tblBorders>
          <w:top w:val="single" w:sz="8" w:space="0" w:color="auto"/>
          <w:left w:val="single" w:sz="8" w:space="0" w:color="auto"/>
          <w:right w:val="single" w:sz="8" w:space="0" w:color="auto"/>
        </w:tblBorders>
        <w:tblLook w:val="04A0" w:firstRow="1" w:lastRow="0" w:firstColumn="1" w:lastColumn="0" w:noHBand="0" w:noVBand="1"/>
      </w:tblPr>
      <w:tblGrid>
        <w:gridCol w:w="1119"/>
        <w:gridCol w:w="1125"/>
        <w:gridCol w:w="1967"/>
        <w:gridCol w:w="6996"/>
        <w:gridCol w:w="1124"/>
        <w:gridCol w:w="565"/>
        <w:gridCol w:w="426"/>
        <w:gridCol w:w="10"/>
        <w:gridCol w:w="923"/>
      </w:tblGrid>
      <w:tr w:rsidR="00064146" w:rsidRPr="00A159EC" w:rsidTr="00F771A4">
        <w:trPr>
          <w:trHeight w:val="274"/>
        </w:trPr>
        <w:tc>
          <w:tcPr>
            <w:tcW w:w="1119" w:type="dxa"/>
            <w:vMerge w:val="restart"/>
            <w:tcBorders>
              <w:top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一级指标</w:t>
            </w:r>
          </w:p>
        </w:tc>
        <w:tc>
          <w:tcPr>
            <w:tcW w:w="1125" w:type="dxa"/>
            <w:vMerge w:val="restart"/>
            <w:tcBorders>
              <w:top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二级指标</w:t>
            </w:r>
          </w:p>
        </w:tc>
        <w:tc>
          <w:tcPr>
            <w:tcW w:w="1967" w:type="dxa"/>
            <w:vMerge w:val="restart"/>
            <w:tcBorders>
              <w:top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三级指标</w:t>
            </w:r>
          </w:p>
        </w:tc>
        <w:tc>
          <w:tcPr>
            <w:tcW w:w="6996" w:type="dxa"/>
            <w:vMerge w:val="restart"/>
            <w:tcBorders>
              <w:top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评价内容</w:t>
            </w:r>
          </w:p>
        </w:tc>
        <w:tc>
          <w:tcPr>
            <w:tcW w:w="1124" w:type="dxa"/>
            <w:vMerge w:val="restart"/>
            <w:tcBorders>
              <w:top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评价方法</w:t>
            </w:r>
          </w:p>
        </w:tc>
        <w:tc>
          <w:tcPr>
            <w:tcW w:w="1924" w:type="dxa"/>
            <w:gridSpan w:val="4"/>
            <w:tcBorders>
              <w:top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完成情况</w:t>
            </w:r>
          </w:p>
        </w:tc>
      </w:tr>
      <w:tr w:rsidR="00064146" w:rsidRPr="00A159EC" w:rsidTr="00F771A4">
        <w:trPr>
          <w:trHeight w:val="264"/>
        </w:trPr>
        <w:tc>
          <w:tcPr>
            <w:tcW w:w="1119"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5"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967" w:type="dxa"/>
            <w:vMerge/>
            <w:tcBorders>
              <w:top w:val="single" w:sz="4" w:space="0" w:color="auto"/>
              <w:bottom w:val="single" w:sz="8" w:space="0" w:color="auto"/>
            </w:tcBorders>
            <w:vAlign w:val="center"/>
          </w:tcPr>
          <w:p w:rsidR="00064146" w:rsidRPr="00A159EC" w:rsidRDefault="00064146">
            <w:pPr>
              <w:jc w:val="center"/>
              <w:rPr>
                <w:rFonts w:ascii="宋体" w:hAnsi="宋体"/>
                <w:sz w:val="18"/>
                <w:szCs w:val="18"/>
              </w:rPr>
            </w:pPr>
          </w:p>
        </w:tc>
        <w:tc>
          <w:tcPr>
            <w:tcW w:w="6996"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4"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565"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是</w:t>
            </w:r>
          </w:p>
        </w:tc>
        <w:tc>
          <w:tcPr>
            <w:tcW w:w="426"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否</w:t>
            </w:r>
          </w:p>
        </w:tc>
        <w:tc>
          <w:tcPr>
            <w:tcW w:w="933" w:type="dxa"/>
            <w:gridSpan w:val="2"/>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不适用</w:t>
            </w:r>
          </w:p>
        </w:tc>
      </w:tr>
      <w:tr w:rsidR="00064146" w:rsidRPr="00A159EC" w:rsidTr="00F771A4">
        <w:trPr>
          <w:trHeight w:val="264"/>
        </w:trPr>
        <w:tc>
          <w:tcPr>
            <w:tcW w:w="1119" w:type="dxa"/>
            <w:vMerge w:val="restart"/>
            <w:tcBorders>
              <w:top w:val="single" w:sz="8" w:space="0" w:color="auto"/>
            </w:tcBorders>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2.过程质量</w:t>
            </w:r>
          </w:p>
        </w:tc>
        <w:tc>
          <w:tcPr>
            <w:tcW w:w="1125" w:type="dxa"/>
            <w:vMerge w:val="restart"/>
            <w:tcBorders>
              <w:top w:val="single" w:sz="8" w:space="0" w:color="auto"/>
            </w:tcBorders>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2.6 肺康复心理与随访管理</w:t>
            </w:r>
          </w:p>
        </w:tc>
        <w:tc>
          <w:tcPr>
            <w:tcW w:w="1967" w:type="dxa"/>
            <w:vMerge w:val="restart"/>
            <w:tcBorders>
              <w:top w:val="single" w:sz="8" w:space="0" w:color="auto"/>
            </w:tcBorders>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2.6.1 心理社会情况评估及宣教</w:t>
            </w:r>
          </w:p>
        </w:tc>
        <w:tc>
          <w:tcPr>
            <w:tcW w:w="6996" w:type="dxa"/>
            <w:tcBorders>
              <w:top w:val="single" w:sz="8" w:space="0" w:color="auto"/>
            </w:tcBorders>
            <w:vAlign w:val="center"/>
          </w:tcPr>
          <w:p w:rsidR="00064146" w:rsidRPr="00A159EC" w:rsidRDefault="001567F9">
            <w:pPr>
              <w:widowControl/>
              <w:adjustRightInd/>
              <w:spacing w:line="240" w:lineRule="exact"/>
              <w:rPr>
                <w:rFonts w:ascii="宋体" w:hAnsi="宋体"/>
                <w:color w:val="000000"/>
                <w:kern w:val="0"/>
                <w:sz w:val="18"/>
                <w:szCs w:val="18"/>
              </w:rPr>
            </w:pPr>
            <w:r w:rsidRPr="00A159EC">
              <w:rPr>
                <w:rFonts w:ascii="宋体" w:hAnsi="宋体" w:hint="eastAsia"/>
                <w:color w:val="000000"/>
                <w:sz w:val="18"/>
                <w:szCs w:val="18"/>
              </w:rPr>
              <w:t>1）对患者的心理状态、社会支持系统、生活方式、应对疾病的态度等进行全面评估</w:t>
            </w:r>
          </w:p>
        </w:tc>
        <w:tc>
          <w:tcPr>
            <w:tcW w:w="1124" w:type="dxa"/>
            <w:tcBorders>
              <w:top w:val="single" w:sz="8" w:space="0" w:color="auto"/>
            </w:tcBorders>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tcBorders>
              <w:top w:val="single" w:sz="8" w:space="0" w:color="auto"/>
            </w:tcBorders>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tcBorders>
              <w:top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933" w:type="dxa"/>
            <w:gridSpan w:val="2"/>
            <w:tcBorders>
              <w:top w:val="single" w:sz="8" w:space="0" w:color="auto"/>
            </w:tcBorders>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2）讲解疾病知识缓解患者恐惧、焦虑心理；向患者及家属传授心理调适的方法和技巧（如正念减压法、叙事医学等）</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933" w:type="dxa"/>
            <w:gridSpan w:val="2"/>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459"/>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3）定期开展心理健康教育活动等，帮助患者树立积极心态，提高心理应对能力</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933" w:type="dxa"/>
            <w:gridSpan w:val="2"/>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restart"/>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2.6.2 随访管理</w:t>
            </w: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1）根据患者个体情况，指导居家康复锻炼，提醒定期复查肺功能</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933" w:type="dxa"/>
            <w:gridSpan w:val="2"/>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2）通过电话随访、门诊随访、线上平台动态持续随访，提供针对性指导和健康教育</w:t>
            </w:r>
          </w:p>
        </w:tc>
        <w:tc>
          <w:tcPr>
            <w:tcW w:w="1124" w:type="dxa"/>
            <w:vAlign w:val="center"/>
          </w:tcPr>
          <w:p w:rsidR="00064146" w:rsidRPr="00A159EC" w:rsidRDefault="001567F9">
            <w:pPr>
              <w:spacing w:line="240" w:lineRule="exact"/>
              <w:jc w:val="center"/>
              <w:rPr>
                <w:rFonts w:ascii="宋体" w:hAnsi="宋体"/>
                <w:spacing w:val="-2"/>
                <w:sz w:val="18"/>
                <w:szCs w:val="18"/>
              </w:rPr>
            </w:pPr>
            <w:r w:rsidRPr="00A159EC">
              <w:rPr>
                <w:rFonts w:ascii="宋体" w:hAnsi="宋体"/>
                <w:spacing w:val="-2"/>
                <w:sz w:val="18"/>
                <w:szCs w:val="18"/>
              </w:rPr>
              <w:t>查阅资料</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933" w:type="dxa"/>
            <w:gridSpan w:val="2"/>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3）统计随访记录信息，包括随访时间、方式、内容、患者反馈等，完整随访数量占随访总数的比例，反映随访记录工作的质量</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933" w:type="dxa"/>
            <w:gridSpan w:val="2"/>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4）实施互联网+随访管理，居家使用可穿戴设备，如生命征监测、指脉氧、肺功能等，基于小程序、APP、短信推送信息等方法对患者出院后状态进行远程动态随访</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933" w:type="dxa"/>
            <w:gridSpan w:val="2"/>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1）通过问卷调查、访谈等方式进行评估患者对肺康复重要性的认知情况，以及对肺康复相关知识</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933" w:type="dxa"/>
            <w:gridSpan w:val="2"/>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restart"/>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3.</w:t>
            </w:r>
            <w:r w:rsidR="007E20EF" w:rsidRPr="00A159EC">
              <w:rPr>
                <w:rFonts w:hAnsi="宋体" w:hint="eastAsia"/>
                <w:sz w:val="18"/>
                <w:szCs w:val="18"/>
              </w:rPr>
              <w:t>结果质量</w:t>
            </w:r>
          </w:p>
        </w:tc>
        <w:tc>
          <w:tcPr>
            <w:tcW w:w="1125" w:type="dxa"/>
            <w:vMerge w:val="restart"/>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3.1 患者自我管理能力</w:t>
            </w:r>
          </w:p>
        </w:tc>
        <w:tc>
          <w:tcPr>
            <w:tcW w:w="1967" w:type="dxa"/>
            <w:vMerge w:val="restart"/>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3.1.1 自我管理能力评价</w:t>
            </w:r>
          </w:p>
        </w:tc>
        <w:tc>
          <w:tcPr>
            <w:tcW w:w="6996" w:type="dxa"/>
            <w:vAlign w:val="center"/>
          </w:tcPr>
          <w:p w:rsidR="00064146" w:rsidRPr="00A159EC" w:rsidRDefault="001567F9">
            <w:pPr>
              <w:widowControl/>
              <w:adjustRightInd/>
              <w:spacing w:line="240" w:lineRule="exact"/>
              <w:rPr>
                <w:rFonts w:ascii="宋体" w:hAnsi="宋体"/>
                <w:color w:val="000000"/>
                <w:kern w:val="0"/>
                <w:sz w:val="18"/>
                <w:szCs w:val="18"/>
              </w:rPr>
            </w:pPr>
            <w:r w:rsidRPr="00A159EC">
              <w:rPr>
                <w:rFonts w:ascii="宋体" w:hAnsi="宋体" w:hint="eastAsia"/>
                <w:color w:val="000000"/>
                <w:sz w:val="18"/>
                <w:szCs w:val="18"/>
              </w:rPr>
              <w:t>2）从患者对自身病情监测如症状观察、指标记录等、康复锻炼执行、生活方式调整，综合评价其自我管理能力</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933" w:type="dxa"/>
            <w:gridSpan w:val="2"/>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1）观察患者参与肺康复治疗积极性、按时参加的频率、是否按要求完成各项康复任务等</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933" w:type="dxa"/>
            <w:gridSpan w:val="2"/>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restart"/>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3.1.2 患者呼吸功能训练规范执行率</w:t>
            </w: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2）统计患者按照既定的肺康复方案，完成各项康复项目如运动训练、呼吸训练等的比例</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933" w:type="dxa"/>
            <w:gridSpan w:val="2"/>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对比患者接受肺康复治疗前后的病情指标如肺功能指标、症状严重程度评分</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933" w:type="dxa"/>
            <w:gridSpan w:val="2"/>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restart"/>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3.2 疾病治疗情况</w:t>
            </w:r>
          </w:p>
        </w:tc>
        <w:tc>
          <w:tcPr>
            <w:tcW w:w="1967" w:type="dxa"/>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3.2.1 病情好转率</w:t>
            </w: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记录患者因肺部相关疾病的住院时长，统计住院期间产生的各项费用指标</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933" w:type="dxa"/>
            <w:gridSpan w:val="2"/>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3.2.2 住院时间与费用</w:t>
            </w: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统计患者在过去一年中因肺部疾病再次住院的次数，以及每次出院后到再次入院的时间间隔，评估疾病的复发情况和稳定性</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933" w:type="dxa"/>
            <w:gridSpan w:val="2"/>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3.2.3一年内再入院率</w:t>
            </w:r>
          </w:p>
        </w:tc>
        <w:tc>
          <w:tcPr>
            <w:tcW w:w="6996"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统计患者在过去一年中因肺部疾病再次住院的次数，以及每次出院后到再次入院的时间间隔，评估疾病的复发情况和稳定性</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36" w:type="dxa"/>
            <w:gridSpan w:val="2"/>
            <w:vAlign w:val="center"/>
          </w:tcPr>
          <w:p w:rsidR="00064146" w:rsidRPr="00A159EC" w:rsidRDefault="00064146">
            <w:pPr>
              <w:pStyle w:val="afffff6"/>
              <w:ind w:firstLineChars="0" w:firstLine="0"/>
              <w:jc w:val="center"/>
              <w:rPr>
                <w:rFonts w:hAnsi="宋体"/>
                <w:sz w:val="18"/>
                <w:szCs w:val="18"/>
              </w:rPr>
            </w:pPr>
          </w:p>
        </w:tc>
        <w:tc>
          <w:tcPr>
            <w:tcW w:w="923" w:type="dxa"/>
            <w:vAlign w:val="center"/>
          </w:tcPr>
          <w:p w:rsidR="00064146" w:rsidRPr="00A159EC" w:rsidRDefault="00064146">
            <w:pPr>
              <w:pStyle w:val="afffff6"/>
              <w:ind w:firstLineChars="0" w:firstLine="0"/>
              <w:jc w:val="center"/>
              <w:rPr>
                <w:rFonts w:hAnsi="宋体"/>
                <w:sz w:val="18"/>
                <w:szCs w:val="18"/>
              </w:rPr>
            </w:pPr>
          </w:p>
        </w:tc>
      </w:tr>
    </w:tbl>
    <w:p w:rsidR="00064146" w:rsidRDefault="001567F9">
      <w:pPr>
        <w:pStyle w:val="afffff6"/>
        <w:pageBreakBefore/>
        <w:spacing w:beforeLines="50" w:before="120" w:afterLines="50" w:after="120"/>
        <w:ind w:firstLineChars="0" w:firstLine="0"/>
        <w:jc w:val="center"/>
        <w:rPr>
          <w:rFonts w:hAnsi="宋体"/>
        </w:rPr>
      </w:pPr>
      <w:r>
        <w:rPr>
          <w:rFonts w:ascii="黑体" w:eastAsia="黑体" w:hAnsi="黑体" w:hint="eastAsia"/>
        </w:rPr>
        <w:lastRenderedPageBreak/>
        <w:t>表A.1  慢性呼吸疾病肺康复护理服务质量评价表</w:t>
      </w:r>
      <w:r>
        <w:rPr>
          <w:rFonts w:hAnsi="宋体" w:hint="eastAsia"/>
        </w:rPr>
        <w:t>（续）</w:t>
      </w:r>
    </w:p>
    <w:tbl>
      <w:tblPr>
        <w:tblStyle w:val="affff8"/>
        <w:tblW w:w="14362"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18"/>
        <w:gridCol w:w="1125"/>
        <w:gridCol w:w="1967"/>
        <w:gridCol w:w="6995"/>
        <w:gridCol w:w="1124"/>
        <w:gridCol w:w="565"/>
        <w:gridCol w:w="426"/>
        <w:gridCol w:w="1042"/>
      </w:tblGrid>
      <w:tr w:rsidR="00064146" w:rsidRPr="00A159EC">
        <w:trPr>
          <w:trHeight w:val="274"/>
        </w:trPr>
        <w:tc>
          <w:tcPr>
            <w:tcW w:w="1118"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一级指标</w:t>
            </w:r>
          </w:p>
        </w:tc>
        <w:tc>
          <w:tcPr>
            <w:tcW w:w="1125"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二级指标</w:t>
            </w:r>
          </w:p>
        </w:tc>
        <w:tc>
          <w:tcPr>
            <w:tcW w:w="1967"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三级指标</w:t>
            </w:r>
          </w:p>
        </w:tc>
        <w:tc>
          <w:tcPr>
            <w:tcW w:w="6995"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评价内容</w:t>
            </w:r>
          </w:p>
        </w:tc>
        <w:tc>
          <w:tcPr>
            <w:tcW w:w="1124"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评价方法</w:t>
            </w:r>
          </w:p>
        </w:tc>
        <w:tc>
          <w:tcPr>
            <w:tcW w:w="2033" w:type="dxa"/>
            <w:gridSpan w:val="3"/>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完成情况</w:t>
            </w:r>
          </w:p>
        </w:tc>
      </w:tr>
      <w:tr w:rsidR="00064146" w:rsidRPr="00A159EC">
        <w:trPr>
          <w:trHeight w:val="264"/>
        </w:trPr>
        <w:tc>
          <w:tcPr>
            <w:tcW w:w="1118"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5"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967" w:type="dxa"/>
            <w:vMerge/>
            <w:tcBorders>
              <w:top w:val="single" w:sz="4" w:space="0" w:color="auto"/>
              <w:bottom w:val="single" w:sz="8" w:space="0" w:color="auto"/>
            </w:tcBorders>
            <w:vAlign w:val="center"/>
          </w:tcPr>
          <w:p w:rsidR="00064146" w:rsidRPr="00A159EC" w:rsidRDefault="00064146">
            <w:pPr>
              <w:jc w:val="center"/>
              <w:rPr>
                <w:rFonts w:ascii="宋体" w:hAnsi="宋体"/>
                <w:sz w:val="18"/>
                <w:szCs w:val="18"/>
              </w:rPr>
            </w:pPr>
          </w:p>
        </w:tc>
        <w:tc>
          <w:tcPr>
            <w:tcW w:w="6995"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4"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565"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是</w:t>
            </w:r>
          </w:p>
        </w:tc>
        <w:tc>
          <w:tcPr>
            <w:tcW w:w="426"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否</w:t>
            </w:r>
          </w:p>
        </w:tc>
        <w:tc>
          <w:tcPr>
            <w:tcW w:w="1042"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不适用</w:t>
            </w:r>
          </w:p>
        </w:tc>
      </w:tr>
      <w:tr w:rsidR="00064146" w:rsidRPr="00A159EC">
        <w:trPr>
          <w:trHeight w:val="264"/>
        </w:trPr>
        <w:tc>
          <w:tcPr>
            <w:tcW w:w="1118" w:type="dxa"/>
            <w:vMerge w:val="restart"/>
            <w:tcBorders>
              <w:top w:val="single" w:sz="8" w:space="0" w:color="auto"/>
            </w:tcBorders>
            <w:vAlign w:val="center"/>
          </w:tcPr>
          <w:p w:rsidR="00064146" w:rsidRPr="00A159EC" w:rsidRDefault="007E20EF">
            <w:pPr>
              <w:pStyle w:val="afffff6"/>
              <w:spacing w:line="240" w:lineRule="exact"/>
              <w:ind w:firstLineChars="0" w:firstLine="0"/>
              <w:rPr>
                <w:rFonts w:hAnsi="宋体"/>
                <w:sz w:val="18"/>
                <w:szCs w:val="18"/>
              </w:rPr>
            </w:pPr>
            <w:r w:rsidRPr="00A159EC">
              <w:rPr>
                <w:rFonts w:hAnsi="宋体" w:hint="eastAsia"/>
                <w:sz w:val="18"/>
                <w:szCs w:val="18"/>
              </w:rPr>
              <w:t>3.结果质量</w:t>
            </w:r>
          </w:p>
        </w:tc>
        <w:tc>
          <w:tcPr>
            <w:tcW w:w="1125" w:type="dxa"/>
            <w:tcBorders>
              <w:top w:val="single" w:sz="8" w:space="0" w:color="auto"/>
            </w:tcBorders>
            <w:vAlign w:val="center"/>
          </w:tcPr>
          <w:p w:rsidR="00064146" w:rsidRPr="00A159EC" w:rsidRDefault="001567F9">
            <w:pPr>
              <w:pStyle w:val="afffff6"/>
              <w:spacing w:line="240" w:lineRule="exact"/>
              <w:ind w:firstLineChars="0" w:firstLine="0"/>
              <w:rPr>
                <w:rFonts w:hAnsi="宋体"/>
                <w:sz w:val="18"/>
                <w:szCs w:val="18"/>
              </w:rPr>
            </w:pPr>
            <w:r w:rsidRPr="00A159EC">
              <w:rPr>
                <w:rFonts w:hAnsi="宋体" w:hint="eastAsia"/>
                <w:sz w:val="18"/>
                <w:szCs w:val="18"/>
              </w:rPr>
              <w:t>3.2 疾病治疗情况</w:t>
            </w:r>
          </w:p>
        </w:tc>
        <w:tc>
          <w:tcPr>
            <w:tcW w:w="1967" w:type="dxa"/>
            <w:tcBorders>
              <w:top w:val="single" w:sz="8" w:space="0" w:color="auto"/>
            </w:tcBorders>
            <w:vAlign w:val="center"/>
          </w:tcPr>
          <w:p w:rsidR="00064146" w:rsidRPr="00A159EC" w:rsidRDefault="001567F9">
            <w:pPr>
              <w:widowControl/>
              <w:adjustRightInd/>
              <w:spacing w:line="240" w:lineRule="exact"/>
              <w:rPr>
                <w:rFonts w:ascii="宋体" w:hAnsi="宋体"/>
                <w:color w:val="000000"/>
                <w:sz w:val="18"/>
                <w:szCs w:val="18"/>
              </w:rPr>
            </w:pPr>
            <w:r w:rsidRPr="00A159EC">
              <w:rPr>
                <w:rFonts w:ascii="宋体" w:hAnsi="宋体" w:hint="eastAsia"/>
                <w:color w:val="000000"/>
                <w:sz w:val="18"/>
                <w:szCs w:val="18"/>
              </w:rPr>
              <w:t>3.2.4 转重症发生率与病死率</w:t>
            </w:r>
          </w:p>
        </w:tc>
        <w:tc>
          <w:tcPr>
            <w:tcW w:w="6995" w:type="dxa"/>
            <w:tcBorders>
              <w:top w:val="single" w:sz="8" w:space="0" w:color="auto"/>
            </w:tcBorders>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记录患者在治疗过程</w:t>
            </w:r>
            <w:proofErr w:type="gramStart"/>
            <w:r w:rsidRPr="00A159EC">
              <w:rPr>
                <w:rFonts w:ascii="宋体" w:hAnsi="宋体" w:hint="eastAsia"/>
                <w:color w:val="000000"/>
                <w:sz w:val="18"/>
                <w:szCs w:val="18"/>
              </w:rPr>
              <w:t>中疾病</w:t>
            </w:r>
            <w:proofErr w:type="gramEnd"/>
            <w:r w:rsidRPr="00A159EC">
              <w:rPr>
                <w:rFonts w:ascii="宋体" w:hAnsi="宋体" w:hint="eastAsia"/>
                <w:color w:val="000000"/>
                <w:sz w:val="18"/>
                <w:szCs w:val="18"/>
              </w:rPr>
              <w:t>向重症转化的发生比例，记录重症患者的具体病情表现、严重程度及相关影响因素</w:t>
            </w:r>
          </w:p>
        </w:tc>
        <w:tc>
          <w:tcPr>
            <w:tcW w:w="1124" w:type="dxa"/>
            <w:tcBorders>
              <w:top w:val="single" w:sz="8" w:space="0" w:color="auto"/>
            </w:tcBorders>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tcBorders>
              <w:top w:val="single" w:sz="8" w:space="0" w:color="auto"/>
            </w:tcBorders>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tcBorders>
              <w:top w:val="single" w:sz="8" w:space="0" w:color="auto"/>
            </w:tcBorders>
            <w:vAlign w:val="center"/>
          </w:tcPr>
          <w:p w:rsidR="00064146" w:rsidRPr="00A159EC" w:rsidRDefault="00064146">
            <w:pPr>
              <w:pStyle w:val="afffff6"/>
              <w:spacing w:line="240" w:lineRule="exact"/>
              <w:ind w:firstLineChars="0" w:firstLine="0"/>
              <w:jc w:val="center"/>
              <w:rPr>
                <w:rFonts w:hAnsi="宋体"/>
                <w:sz w:val="18"/>
                <w:szCs w:val="18"/>
              </w:rPr>
            </w:pPr>
          </w:p>
        </w:tc>
        <w:tc>
          <w:tcPr>
            <w:tcW w:w="1042" w:type="dxa"/>
            <w:tcBorders>
              <w:top w:val="single" w:sz="8" w:space="0" w:color="auto"/>
            </w:tcBorders>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trPr>
          <w:trHeight w:val="264"/>
        </w:trPr>
        <w:tc>
          <w:tcPr>
            <w:tcW w:w="1118" w:type="dxa"/>
            <w:vMerge/>
            <w:vAlign w:val="center"/>
          </w:tcPr>
          <w:p w:rsidR="00064146" w:rsidRPr="00A159EC" w:rsidRDefault="00064146">
            <w:pPr>
              <w:pStyle w:val="afffff6"/>
              <w:spacing w:line="240" w:lineRule="exact"/>
              <w:ind w:firstLineChars="0" w:firstLine="0"/>
              <w:rPr>
                <w:rFonts w:hAnsi="宋体"/>
                <w:sz w:val="18"/>
                <w:szCs w:val="18"/>
              </w:rPr>
            </w:pPr>
          </w:p>
        </w:tc>
        <w:tc>
          <w:tcPr>
            <w:tcW w:w="1125" w:type="dxa"/>
            <w:vMerge w:val="restart"/>
            <w:vAlign w:val="center"/>
          </w:tcPr>
          <w:p w:rsidR="00064146" w:rsidRPr="00A159EC" w:rsidRDefault="001567F9">
            <w:pPr>
              <w:pStyle w:val="afffff6"/>
              <w:spacing w:line="240" w:lineRule="exact"/>
              <w:ind w:firstLineChars="0" w:firstLine="0"/>
              <w:rPr>
                <w:rFonts w:hAnsi="宋体"/>
                <w:sz w:val="18"/>
                <w:szCs w:val="18"/>
              </w:rPr>
            </w:pPr>
            <w:r w:rsidRPr="00A159EC">
              <w:rPr>
                <w:rFonts w:hAnsi="宋体" w:hint="eastAsia"/>
                <w:sz w:val="18"/>
                <w:szCs w:val="18"/>
              </w:rPr>
              <w:t>3.3 并发症发生率</w:t>
            </w:r>
          </w:p>
        </w:tc>
        <w:tc>
          <w:tcPr>
            <w:tcW w:w="1967" w:type="dxa"/>
            <w:vAlign w:val="center"/>
          </w:tcPr>
          <w:p w:rsidR="00064146" w:rsidRPr="00A159EC" w:rsidRDefault="001567F9">
            <w:pPr>
              <w:widowControl/>
              <w:adjustRightInd/>
              <w:spacing w:line="240" w:lineRule="exact"/>
              <w:rPr>
                <w:rFonts w:ascii="宋体" w:hAnsi="宋体"/>
                <w:color w:val="000000"/>
                <w:sz w:val="18"/>
                <w:szCs w:val="18"/>
              </w:rPr>
            </w:pPr>
            <w:r w:rsidRPr="00A159EC">
              <w:rPr>
                <w:rFonts w:ascii="宋体" w:hAnsi="宋体" w:hint="eastAsia"/>
                <w:color w:val="000000"/>
                <w:sz w:val="18"/>
                <w:szCs w:val="18"/>
              </w:rPr>
              <w:t>3.3.1 院内发生获得性感染</w:t>
            </w:r>
          </w:p>
        </w:tc>
        <w:tc>
          <w:tcPr>
            <w:tcW w:w="6995" w:type="dxa"/>
            <w:vAlign w:val="center"/>
          </w:tcPr>
          <w:p w:rsidR="00064146" w:rsidRPr="00A159EC" w:rsidRDefault="001567F9">
            <w:pPr>
              <w:widowControl/>
              <w:adjustRightInd/>
              <w:spacing w:line="240" w:lineRule="exact"/>
              <w:rPr>
                <w:rFonts w:ascii="宋体" w:hAnsi="宋体"/>
                <w:color w:val="000000"/>
                <w:kern w:val="0"/>
                <w:sz w:val="18"/>
                <w:szCs w:val="18"/>
              </w:rPr>
            </w:pPr>
            <w:r w:rsidRPr="00A159EC">
              <w:rPr>
                <w:rFonts w:ascii="宋体" w:hAnsi="宋体" w:hint="eastAsia"/>
                <w:color w:val="000000"/>
                <w:sz w:val="18"/>
                <w:szCs w:val="18"/>
              </w:rPr>
              <w:t>统计患者在住院期间发生医院获得性肺炎、呼吸机相关肺炎以及感染多重耐药菌等获得性感染的例数，分析感染发生的原因、危险因素等</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104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trPr>
          <w:trHeight w:val="264"/>
        </w:trPr>
        <w:tc>
          <w:tcPr>
            <w:tcW w:w="1118" w:type="dxa"/>
            <w:vMerge/>
            <w:vAlign w:val="center"/>
          </w:tcPr>
          <w:p w:rsidR="00064146" w:rsidRPr="00A159EC" w:rsidRDefault="00064146">
            <w:pPr>
              <w:pStyle w:val="afffff6"/>
              <w:spacing w:line="240" w:lineRule="exact"/>
              <w:ind w:firstLineChars="0" w:firstLine="0"/>
              <w:rPr>
                <w:rFonts w:hAnsi="宋体"/>
                <w:sz w:val="18"/>
                <w:szCs w:val="18"/>
              </w:rPr>
            </w:pPr>
          </w:p>
        </w:tc>
        <w:tc>
          <w:tcPr>
            <w:tcW w:w="1125" w:type="dxa"/>
            <w:vMerge/>
            <w:vAlign w:val="center"/>
          </w:tcPr>
          <w:p w:rsidR="00064146" w:rsidRPr="00A159EC" w:rsidRDefault="00064146">
            <w:pPr>
              <w:pStyle w:val="afffff6"/>
              <w:spacing w:line="240" w:lineRule="exact"/>
              <w:ind w:firstLineChars="0" w:firstLine="0"/>
              <w:rPr>
                <w:rFonts w:hAnsi="宋体"/>
                <w:sz w:val="18"/>
                <w:szCs w:val="18"/>
              </w:rPr>
            </w:pPr>
          </w:p>
        </w:tc>
        <w:tc>
          <w:tcPr>
            <w:tcW w:w="1967" w:type="dxa"/>
            <w:vMerge w:val="restart"/>
            <w:vAlign w:val="center"/>
          </w:tcPr>
          <w:p w:rsidR="00064146" w:rsidRPr="00A159EC" w:rsidRDefault="001567F9">
            <w:pPr>
              <w:widowControl/>
              <w:adjustRightInd/>
              <w:spacing w:line="240" w:lineRule="exact"/>
              <w:rPr>
                <w:rFonts w:ascii="宋体" w:hAnsi="宋体"/>
                <w:color w:val="000000"/>
                <w:sz w:val="18"/>
                <w:szCs w:val="18"/>
              </w:rPr>
            </w:pPr>
            <w:r w:rsidRPr="00A159EC">
              <w:rPr>
                <w:rFonts w:ascii="宋体" w:hAnsi="宋体" w:hint="eastAsia"/>
                <w:color w:val="000000"/>
                <w:sz w:val="18"/>
                <w:szCs w:val="18"/>
              </w:rPr>
              <w:t>3.3.2 并发症发生率的具体指标</w:t>
            </w:r>
          </w:p>
        </w:tc>
        <w:tc>
          <w:tcPr>
            <w:tcW w:w="6995"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1）统计肺部疾病相关的并发症如气胸、呼吸衰竭等的发生率，记录具体的发生例数、发生率计算方式等量化指标</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104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trPr>
          <w:trHeight w:val="264"/>
        </w:trPr>
        <w:tc>
          <w:tcPr>
            <w:tcW w:w="1118" w:type="dxa"/>
            <w:vMerge/>
            <w:vAlign w:val="center"/>
          </w:tcPr>
          <w:p w:rsidR="00064146" w:rsidRPr="00A159EC" w:rsidRDefault="00064146">
            <w:pPr>
              <w:pStyle w:val="afffff6"/>
              <w:spacing w:line="240" w:lineRule="exact"/>
              <w:ind w:firstLineChars="0" w:firstLine="0"/>
              <w:rPr>
                <w:rFonts w:hAnsi="宋体"/>
                <w:sz w:val="18"/>
                <w:szCs w:val="18"/>
              </w:rPr>
            </w:pPr>
          </w:p>
        </w:tc>
        <w:tc>
          <w:tcPr>
            <w:tcW w:w="1125" w:type="dxa"/>
            <w:vMerge/>
            <w:vAlign w:val="center"/>
          </w:tcPr>
          <w:p w:rsidR="00064146" w:rsidRPr="00A159EC" w:rsidRDefault="00064146">
            <w:pPr>
              <w:pStyle w:val="afffff6"/>
              <w:spacing w:line="240" w:lineRule="exact"/>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exact"/>
              <w:rPr>
                <w:rFonts w:ascii="宋体" w:hAnsi="宋体"/>
                <w:color w:val="000000"/>
                <w:sz w:val="18"/>
                <w:szCs w:val="18"/>
              </w:rPr>
            </w:pPr>
          </w:p>
        </w:tc>
        <w:tc>
          <w:tcPr>
            <w:tcW w:w="6995"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2）关注并发症发生的时间、症状表现、诱发因素、诊断依据、治疗措施及转归等详细情况，以便及时发现和处理并发症</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104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trPr>
          <w:trHeight w:val="264"/>
        </w:trPr>
        <w:tc>
          <w:tcPr>
            <w:tcW w:w="1118" w:type="dxa"/>
            <w:vMerge/>
            <w:vAlign w:val="center"/>
          </w:tcPr>
          <w:p w:rsidR="00064146" w:rsidRPr="00A159EC" w:rsidRDefault="00064146">
            <w:pPr>
              <w:pStyle w:val="afffff6"/>
              <w:spacing w:line="240" w:lineRule="exact"/>
              <w:ind w:firstLineChars="0" w:firstLine="0"/>
              <w:rPr>
                <w:rFonts w:hAnsi="宋体"/>
                <w:sz w:val="18"/>
                <w:szCs w:val="18"/>
              </w:rPr>
            </w:pPr>
          </w:p>
        </w:tc>
        <w:tc>
          <w:tcPr>
            <w:tcW w:w="1125" w:type="dxa"/>
            <w:vMerge w:val="restart"/>
            <w:vAlign w:val="center"/>
          </w:tcPr>
          <w:p w:rsidR="00064146" w:rsidRPr="00A159EC" w:rsidRDefault="001567F9">
            <w:pPr>
              <w:pStyle w:val="afffff6"/>
              <w:spacing w:line="240" w:lineRule="exact"/>
              <w:ind w:firstLineChars="0" w:firstLine="0"/>
              <w:rPr>
                <w:rFonts w:hAnsi="宋体"/>
                <w:sz w:val="18"/>
                <w:szCs w:val="18"/>
              </w:rPr>
            </w:pPr>
            <w:r w:rsidRPr="00A159EC">
              <w:rPr>
                <w:rFonts w:hAnsi="宋体" w:hint="eastAsia"/>
                <w:sz w:val="18"/>
                <w:szCs w:val="18"/>
              </w:rPr>
              <w:t>3.4 护理不良事件发生率</w:t>
            </w:r>
          </w:p>
        </w:tc>
        <w:tc>
          <w:tcPr>
            <w:tcW w:w="1967" w:type="dxa"/>
            <w:vMerge w:val="restart"/>
            <w:vAlign w:val="center"/>
          </w:tcPr>
          <w:p w:rsidR="00064146" w:rsidRPr="00A159EC" w:rsidRDefault="001567F9">
            <w:pPr>
              <w:widowControl/>
              <w:adjustRightInd/>
              <w:spacing w:line="240" w:lineRule="exact"/>
              <w:rPr>
                <w:rFonts w:ascii="宋体" w:hAnsi="宋体"/>
                <w:sz w:val="18"/>
                <w:szCs w:val="18"/>
              </w:rPr>
            </w:pPr>
            <w:r w:rsidRPr="00A159EC">
              <w:rPr>
                <w:rFonts w:ascii="宋体" w:hAnsi="宋体" w:hint="eastAsia"/>
                <w:sz w:val="18"/>
                <w:szCs w:val="18"/>
              </w:rPr>
              <w:t>3.4.1 跌倒/坠床发生率</w:t>
            </w:r>
          </w:p>
        </w:tc>
        <w:tc>
          <w:tcPr>
            <w:tcW w:w="6995" w:type="dxa"/>
            <w:vAlign w:val="center"/>
          </w:tcPr>
          <w:p w:rsidR="00064146" w:rsidRPr="00A159EC" w:rsidRDefault="001567F9">
            <w:pPr>
              <w:widowControl/>
              <w:adjustRightInd/>
              <w:spacing w:line="240" w:lineRule="exact"/>
              <w:jc w:val="left"/>
              <w:rPr>
                <w:rFonts w:ascii="宋体" w:hAnsi="宋体"/>
                <w:kern w:val="0"/>
                <w:sz w:val="18"/>
                <w:szCs w:val="18"/>
              </w:rPr>
            </w:pPr>
            <w:r w:rsidRPr="00A159EC">
              <w:rPr>
                <w:rFonts w:ascii="宋体" w:hAnsi="宋体" w:hint="eastAsia"/>
                <w:sz w:val="18"/>
                <w:szCs w:val="18"/>
              </w:rPr>
              <w:t>1）使用标准化的跌倒/坠</w:t>
            </w:r>
            <w:proofErr w:type="gramStart"/>
            <w:r w:rsidRPr="00A159EC">
              <w:rPr>
                <w:rFonts w:ascii="宋体" w:hAnsi="宋体" w:hint="eastAsia"/>
                <w:sz w:val="18"/>
                <w:szCs w:val="18"/>
              </w:rPr>
              <w:t>床风险</w:t>
            </w:r>
            <w:proofErr w:type="gramEnd"/>
            <w:r w:rsidRPr="00A159EC">
              <w:rPr>
                <w:rFonts w:ascii="宋体" w:hAnsi="宋体" w:hint="eastAsia"/>
                <w:sz w:val="18"/>
                <w:szCs w:val="18"/>
              </w:rPr>
              <w:t>评估工具评估患者，</w:t>
            </w:r>
            <w:proofErr w:type="gramStart"/>
            <w:r w:rsidRPr="00A159EC">
              <w:rPr>
                <w:rFonts w:ascii="宋体" w:hAnsi="宋体" w:hint="eastAsia"/>
                <w:sz w:val="18"/>
                <w:szCs w:val="18"/>
              </w:rPr>
              <w:t>识别高</w:t>
            </w:r>
            <w:proofErr w:type="gramEnd"/>
            <w:r w:rsidRPr="00A159EC">
              <w:rPr>
                <w:rFonts w:ascii="宋体" w:hAnsi="宋体" w:hint="eastAsia"/>
                <w:sz w:val="18"/>
                <w:szCs w:val="18"/>
              </w:rPr>
              <w:t>风险患者，每季度监测跌倒和坠</w:t>
            </w:r>
            <w:proofErr w:type="gramStart"/>
            <w:r w:rsidRPr="00A159EC">
              <w:rPr>
                <w:rFonts w:ascii="宋体" w:hAnsi="宋体" w:hint="eastAsia"/>
                <w:sz w:val="18"/>
                <w:szCs w:val="18"/>
              </w:rPr>
              <w:t>床事件</w:t>
            </w:r>
            <w:proofErr w:type="gramEnd"/>
            <w:r w:rsidRPr="00A159EC">
              <w:rPr>
                <w:rFonts w:ascii="宋体" w:hAnsi="宋体" w:hint="eastAsia"/>
                <w:sz w:val="18"/>
                <w:szCs w:val="18"/>
              </w:rPr>
              <w:t>的发生情况，按月或按季度进行统计，</w:t>
            </w:r>
            <w:r w:rsidRPr="00A159EC">
              <w:rPr>
                <w:rFonts w:ascii="宋体" w:hAnsi="宋体" w:cs="宋体"/>
                <w:sz w:val="18"/>
                <w:szCs w:val="18"/>
              </w:rPr>
              <w:t>分析跌倒/坠床原因，持续改进</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104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trPr>
          <w:trHeight w:val="264"/>
        </w:trPr>
        <w:tc>
          <w:tcPr>
            <w:tcW w:w="1118" w:type="dxa"/>
            <w:vMerge/>
          </w:tcPr>
          <w:p w:rsidR="00064146" w:rsidRPr="00A159EC" w:rsidRDefault="00064146">
            <w:pPr>
              <w:pStyle w:val="afffff6"/>
              <w:spacing w:line="240" w:lineRule="exact"/>
              <w:ind w:firstLineChars="0" w:firstLine="0"/>
              <w:rPr>
                <w:rFonts w:hAnsi="宋体"/>
                <w:sz w:val="18"/>
                <w:szCs w:val="18"/>
              </w:rPr>
            </w:pPr>
          </w:p>
        </w:tc>
        <w:tc>
          <w:tcPr>
            <w:tcW w:w="1125" w:type="dxa"/>
            <w:vMerge/>
          </w:tcPr>
          <w:p w:rsidR="00064146" w:rsidRPr="00A159EC" w:rsidRDefault="00064146">
            <w:pPr>
              <w:pStyle w:val="afffff6"/>
              <w:spacing w:line="240" w:lineRule="exact"/>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exact"/>
              <w:rPr>
                <w:rFonts w:ascii="宋体" w:hAnsi="宋体"/>
                <w:sz w:val="18"/>
                <w:szCs w:val="18"/>
              </w:rPr>
            </w:pPr>
          </w:p>
        </w:tc>
        <w:tc>
          <w:tcPr>
            <w:tcW w:w="6995"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2）确保患者所在环境的安全性，保持地面干燥、清洁，必要时可以使用床边护栏或监护设备，向患者及其家属进行跌倒预防教育</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104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trPr>
          <w:trHeight w:val="264"/>
        </w:trPr>
        <w:tc>
          <w:tcPr>
            <w:tcW w:w="1118" w:type="dxa"/>
            <w:vMerge/>
          </w:tcPr>
          <w:p w:rsidR="00064146" w:rsidRPr="00A159EC" w:rsidRDefault="00064146">
            <w:pPr>
              <w:pStyle w:val="afffff6"/>
              <w:spacing w:line="240" w:lineRule="exact"/>
              <w:ind w:firstLineChars="0" w:firstLine="0"/>
              <w:rPr>
                <w:rFonts w:hAnsi="宋体"/>
                <w:sz w:val="18"/>
                <w:szCs w:val="18"/>
              </w:rPr>
            </w:pPr>
          </w:p>
        </w:tc>
        <w:tc>
          <w:tcPr>
            <w:tcW w:w="1125" w:type="dxa"/>
            <w:vMerge/>
          </w:tcPr>
          <w:p w:rsidR="00064146" w:rsidRPr="00A159EC" w:rsidRDefault="00064146">
            <w:pPr>
              <w:pStyle w:val="afffff6"/>
              <w:spacing w:line="240" w:lineRule="exact"/>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exact"/>
              <w:rPr>
                <w:rFonts w:ascii="宋体" w:hAnsi="宋体"/>
                <w:sz w:val="18"/>
                <w:szCs w:val="18"/>
              </w:rPr>
            </w:pPr>
          </w:p>
        </w:tc>
        <w:tc>
          <w:tcPr>
            <w:tcW w:w="6995"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3）对护理人员进行培训，提高其对跌倒/坠</w:t>
            </w:r>
            <w:proofErr w:type="gramStart"/>
            <w:r w:rsidRPr="00A159EC">
              <w:rPr>
                <w:rFonts w:ascii="宋体" w:hAnsi="宋体" w:hint="eastAsia"/>
                <w:sz w:val="18"/>
                <w:szCs w:val="18"/>
              </w:rPr>
              <w:t>床风险</w:t>
            </w:r>
            <w:proofErr w:type="gramEnd"/>
            <w:r w:rsidRPr="00A159EC">
              <w:rPr>
                <w:rFonts w:ascii="宋体" w:hAnsi="宋体" w:hint="eastAsia"/>
                <w:sz w:val="18"/>
                <w:szCs w:val="18"/>
              </w:rPr>
              <w:t>的认识和预防能力。</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104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trPr>
          <w:trHeight w:val="264"/>
        </w:trPr>
        <w:tc>
          <w:tcPr>
            <w:tcW w:w="1118" w:type="dxa"/>
            <w:vMerge/>
          </w:tcPr>
          <w:p w:rsidR="00064146" w:rsidRPr="00A159EC" w:rsidRDefault="00064146">
            <w:pPr>
              <w:pStyle w:val="afffff6"/>
              <w:spacing w:line="240" w:lineRule="exact"/>
              <w:ind w:firstLineChars="0" w:firstLine="0"/>
              <w:rPr>
                <w:rFonts w:hAnsi="宋体"/>
                <w:sz w:val="18"/>
                <w:szCs w:val="18"/>
              </w:rPr>
            </w:pPr>
          </w:p>
        </w:tc>
        <w:tc>
          <w:tcPr>
            <w:tcW w:w="1125" w:type="dxa"/>
            <w:vMerge/>
          </w:tcPr>
          <w:p w:rsidR="00064146" w:rsidRPr="00A159EC" w:rsidRDefault="00064146">
            <w:pPr>
              <w:pStyle w:val="afffff6"/>
              <w:spacing w:line="240" w:lineRule="exact"/>
              <w:ind w:firstLineChars="0" w:firstLine="0"/>
              <w:rPr>
                <w:rFonts w:hAnsi="宋体"/>
                <w:sz w:val="18"/>
                <w:szCs w:val="18"/>
              </w:rPr>
            </w:pPr>
          </w:p>
        </w:tc>
        <w:tc>
          <w:tcPr>
            <w:tcW w:w="1967" w:type="dxa"/>
            <w:vMerge w:val="restart"/>
            <w:vAlign w:val="center"/>
          </w:tcPr>
          <w:p w:rsidR="00064146" w:rsidRPr="00A159EC" w:rsidRDefault="001567F9">
            <w:pPr>
              <w:widowControl/>
              <w:adjustRightInd/>
              <w:spacing w:line="240" w:lineRule="exact"/>
              <w:rPr>
                <w:rFonts w:ascii="宋体" w:hAnsi="宋体"/>
                <w:sz w:val="18"/>
                <w:szCs w:val="18"/>
              </w:rPr>
            </w:pPr>
            <w:r w:rsidRPr="00A159EC">
              <w:rPr>
                <w:rFonts w:ascii="宋体" w:hAnsi="宋体" w:hint="eastAsia"/>
                <w:sz w:val="18"/>
                <w:szCs w:val="18"/>
              </w:rPr>
              <w:t>3.4.2 压力性损伤发生率</w:t>
            </w:r>
          </w:p>
        </w:tc>
        <w:tc>
          <w:tcPr>
            <w:tcW w:w="6995"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1）采用Braden评分法对患者进行全面、动态评估患者的压疮风险，根据患者病情变化及时调整预防措施</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104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trPr>
          <w:trHeight w:val="634"/>
        </w:trPr>
        <w:tc>
          <w:tcPr>
            <w:tcW w:w="1118" w:type="dxa"/>
            <w:vMerge/>
          </w:tcPr>
          <w:p w:rsidR="00064146" w:rsidRPr="00A159EC" w:rsidRDefault="00064146">
            <w:pPr>
              <w:pStyle w:val="afffff6"/>
              <w:spacing w:line="240" w:lineRule="exact"/>
              <w:ind w:firstLineChars="0" w:firstLine="0"/>
              <w:rPr>
                <w:rFonts w:hAnsi="宋体"/>
                <w:sz w:val="18"/>
                <w:szCs w:val="18"/>
              </w:rPr>
            </w:pPr>
          </w:p>
        </w:tc>
        <w:tc>
          <w:tcPr>
            <w:tcW w:w="1125" w:type="dxa"/>
            <w:vMerge/>
          </w:tcPr>
          <w:p w:rsidR="00064146" w:rsidRPr="00A159EC" w:rsidRDefault="00064146">
            <w:pPr>
              <w:pStyle w:val="afffff6"/>
              <w:spacing w:line="240" w:lineRule="exact"/>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exact"/>
              <w:rPr>
                <w:rFonts w:ascii="宋体" w:hAnsi="宋体"/>
                <w:sz w:val="18"/>
                <w:szCs w:val="18"/>
              </w:rPr>
            </w:pPr>
          </w:p>
        </w:tc>
        <w:tc>
          <w:tcPr>
            <w:tcW w:w="6995"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2）新入院患者、转科患者有压</w:t>
            </w:r>
            <w:proofErr w:type="gramStart"/>
            <w:r w:rsidRPr="00A159EC">
              <w:rPr>
                <w:rFonts w:ascii="宋体" w:hAnsi="宋体" w:hint="eastAsia"/>
                <w:sz w:val="18"/>
                <w:szCs w:val="18"/>
              </w:rPr>
              <w:t>疮危险</w:t>
            </w:r>
            <w:proofErr w:type="gramEnd"/>
            <w:r w:rsidRPr="00A159EC">
              <w:rPr>
                <w:rFonts w:ascii="宋体" w:hAnsi="宋体" w:hint="eastAsia"/>
                <w:sz w:val="18"/>
                <w:szCs w:val="18"/>
              </w:rPr>
              <w:t>原因评定并记录分值，当病情改变时（如高热、失禁、活动能力发生改变、大手术后等）有压</w:t>
            </w:r>
            <w:proofErr w:type="gramStart"/>
            <w:r w:rsidRPr="00A159EC">
              <w:rPr>
                <w:rFonts w:ascii="宋体" w:hAnsi="宋体" w:hint="eastAsia"/>
                <w:sz w:val="18"/>
                <w:szCs w:val="18"/>
              </w:rPr>
              <w:t>疮危险</w:t>
            </w:r>
            <w:proofErr w:type="gramEnd"/>
            <w:r w:rsidRPr="00A159EC">
              <w:rPr>
                <w:rFonts w:ascii="宋体" w:hAnsi="宋体" w:hint="eastAsia"/>
                <w:sz w:val="18"/>
                <w:szCs w:val="18"/>
              </w:rPr>
              <w:t>原因复评</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104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trPr>
          <w:trHeight w:val="264"/>
        </w:trPr>
        <w:tc>
          <w:tcPr>
            <w:tcW w:w="1118" w:type="dxa"/>
            <w:vMerge/>
          </w:tcPr>
          <w:p w:rsidR="00064146" w:rsidRPr="00A159EC" w:rsidRDefault="00064146">
            <w:pPr>
              <w:pStyle w:val="afffff6"/>
              <w:spacing w:line="240" w:lineRule="exact"/>
              <w:ind w:firstLineChars="0" w:firstLine="0"/>
              <w:rPr>
                <w:rFonts w:hAnsi="宋体"/>
                <w:sz w:val="18"/>
                <w:szCs w:val="18"/>
              </w:rPr>
            </w:pPr>
          </w:p>
        </w:tc>
        <w:tc>
          <w:tcPr>
            <w:tcW w:w="1125" w:type="dxa"/>
            <w:vMerge/>
          </w:tcPr>
          <w:p w:rsidR="00064146" w:rsidRPr="00A159EC" w:rsidRDefault="00064146">
            <w:pPr>
              <w:pStyle w:val="afffff6"/>
              <w:spacing w:line="240" w:lineRule="exact"/>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exact"/>
              <w:rPr>
                <w:rFonts w:ascii="宋体" w:hAnsi="宋体"/>
                <w:sz w:val="18"/>
                <w:szCs w:val="18"/>
              </w:rPr>
            </w:pPr>
          </w:p>
        </w:tc>
        <w:tc>
          <w:tcPr>
            <w:tcW w:w="6995"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3）协助患者变换体位，避免长时间局部受压；保持患者皮肤清洁干燥，使用减压垫（或敷料）、软垫等辅助工具；有风险或有压力性损伤的患者进行全面营养评估以及制定个性化的营养护理计划，提供高蛋白、高维生素的饮食，增强皮肤抵抗力</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104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trPr>
          <w:trHeight w:val="264"/>
        </w:trPr>
        <w:tc>
          <w:tcPr>
            <w:tcW w:w="1118" w:type="dxa"/>
            <w:vMerge/>
          </w:tcPr>
          <w:p w:rsidR="00064146" w:rsidRPr="00A159EC" w:rsidRDefault="00064146">
            <w:pPr>
              <w:pStyle w:val="afffff6"/>
              <w:spacing w:line="240" w:lineRule="exact"/>
              <w:ind w:firstLineChars="0" w:firstLine="0"/>
              <w:rPr>
                <w:rFonts w:hAnsi="宋体"/>
                <w:sz w:val="18"/>
                <w:szCs w:val="18"/>
              </w:rPr>
            </w:pPr>
          </w:p>
        </w:tc>
        <w:tc>
          <w:tcPr>
            <w:tcW w:w="1125" w:type="dxa"/>
            <w:vMerge/>
          </w:tcPr>
          <w:p w:rsidR="00064146" w:rsidRPr="00A159EC" w:rsidRDefault="00064146">
            <w:pPr>
              <w:pStyle w:val="afffff6"/>
              <w:spacing w:line="240" w:lineRule="exact"/>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exact"/>
              <w:rPr>
                <w:rFonts w:ascii="宋体" w:hAnsi="宋体"/>
                <w:sz w:val="18"/>
                <w:szCs w:val="18"/>
              </w:rPr>
            </w:pPr>
          </w:p>
        </w:tc>
        <w:tc>
          <w:tcPr>
            <w:tcW w:w="6995" w:type="dxa"/>
            <w:vAlign w:val="center"/>
          </w:tcPr>
          <w:p w:rsidR="00064146" w:rsidRPr="00A159EC" w:rsidRDefault="001567F9">
            <w:pPr>
              <w:spacing w:line="240" w:lineRule="exact"/>
              <w:rPr>
                <w:rFonts w:ascii="宋体" w:hAnsi="宋体"/>
                <w:sz w:val="18"/>
                <w:szCs w:val="18"/>
              </w:rPr>
            </w:pPr>
            <w:r w:rsidRPr="00A159EC">
              <w:rPr>
                <w:rFonts w:ascii="宋体" w:hAnsi="宋体" w:hint="eastAsia"/>
                <w:sz w:val="18"/>
                <w:szCs w:val="18"/>
              </w:rPr>
              <w:t>4）对护理人员进行培训，提高其对压力性损伤风险的认识和预防能力</w:t>
            </w:r>
          </w:p>
        </w:tc>
        <w:tc>
          <w:tcPr>
            <w:tcW w:w="1124" w:type="dxa"/>
            <w:vAlign w:val="center"/>
          </w:tcPr>
          <w:p w:rsidR="00064146" w:rsidRPr="00A159EC" w:rsidRDefault="001567F9">
            <w:pPr>
              <w:spacing w:line="240" w:lineRule="exact"/>
              <w:jc w:val="center"/>
              <w:rPr>
                <w:rFonts w:ascii="宋体" w:hAnsi="宋体"/>
                <w:spacing w:val="-2"/>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104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trPr>
          <w:trHeight w:val="264"/>
        </w:trPr>
        <w:tc>
          <w:tcPr>
            <w:tcW w:w="1118" w:type="dxa"/>
            <w:vMerge/>
          </w:tcPr>
          <w:p w:rsidR="00064146" w:rsidRPr="00A159EC" w:rsidRDefault="00064146">
            <w:pPr>
              <w:pStyle w:val="afffff6"/>
              <w:spacing w:line="240" w:lineRule="exact"/>
              <w:ind w:firstLineChars="0" w:firstLine="0"/>
              <w:rPr>
                <w:rFonts w:hAnsi="宋体"/>
                <w:sz w:val="18"/>
                <w:szCs w:val="18"/>
              </w:rPr>
            </w:pPr>
          </w:p>
        </w:tc>
        <w:tc>
          <w:tcPr>
            <w:tcW w:w="1125" w:type="dxa"/>
            <w:vMerge/>
          </w:tcPr>
          <w:p w:rsidR="00064146" w:rsidRPr="00A159EC" w:rsidRDefault="00064146">
            <w:pPr>
              <w:pStyle w:val="afffff6"/>
              <w:spacing w:line="240" w:lineRule="exact"/>
              <w:ind w:firstLineChars="0" w:firstLine="0"/>
              <w:rPr>
                <w:rFonts w:hAnsi="宋体"/>
                <w:sz w:val="18"/>
                <w:szCs w:val="18"/>
              </w:rPr>
            </w:pPr>
          </w:p>
        </w:tc>
        <w:tc>
          <w:tcPr>
            <w:tcW w:w="1967" w:type="dxa"/>
            <w:vMerge w:val="restart"/>
            <w:vAlign w:val="center"/>
          </w:tcPr>
          <w:p w:rsidR="00064146" w:rsidRPr="00A159EC" w:rsidRDefault="001567F9">
            <w:pPr>
              <w:widowControl/>
              <w:adjustRightInd/>
              <w:spacing w:line="240" w:lineRule="exact"/>
              <w:rPr>
                <w:rFonts w:ascii="宋体" w:hAnsi="宋体"/>
                <w:sz w:val="18"/>
                <w:szCs w:val="18"/>
              </w:rPr>
            </w:pPr>
            <w:r w:rsidRPr="00A159EC">
              <w:rPr>
                <w:rFonts w:ascii="宋体" w:hAnsi="宋体" w:hint="eastAsia"/>
                <w:sz w:val="18"/>
                <w:szCs w:val="18"/>
              </w:rPr>
              <w:t>3.4.3 非计划性拔管率</w:t>
            </w:r>
          </w:p>
        </w:tc>
        <w:tc>
          <w:tcPr>
            <w:tcW w:w="6995" w:type="dxa"/>
            <w:vAlign w:val="center"/>
          </w:tcPr>
          <w:p w:rsidR="00064146" w:rsidRPr="00A159EC" w:rsidRDefault="001567F9">
            <w:pPr>
              <w:widowControl/>
              <w:adjustRightInd/>
              <w:spacing w:line="240" w:lineRule="exact"/>
              <w:jc w:val="left"/>
              <w:rPr>
                <w:rFonts w:ascii="宋体" w:hAnsi="宋体"/>
                <w:kern w:val="0"/>
                <w:sz w:val="18"/>
                <w:szCs w:val="18"/>
              </w:rPr>
            </w:pPr>
            <w:r w:rsidRPr="00A159EC">
              <w:rPr>
                <w:rFonts w:ascii="宋体" w:hAnsi="宋体" w:hint="eastAsia"/>
                <w:sz w:val="18"/>
                <w:szCs w:val="18"/>
              </w:rPr>
              <w:t>1）评估患者意识状态、心理状态及管道固定情况，对治疗的配合程度和对所留置管道的认知水平，高危风险者采取预防措施，加强巡视</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1042" w:type="dxa"/>
            <w:vAlign w:val="center"/>
          </w:tcPr>
          <w:p w:rsidR="00064146" w:rsidRPr="00A159EC" w:rsidRDefault="00064146">
            <w:pPr>
              <w:pStyle w:val="afffff6"/>
              <w:spacing w:line="240" w:lineRule="exact"/>
              <w:ind w:firstLineChars="0" w:firstLine="0"/>
              <w:jc w:val="center"/>
              <w:rPr>
                <w:rFonts w:hAnsi="宋体"/>
                <w:sz w:val="18"/>
                <w:szCs w:val="18"/>
              </w:rPr>
            </w:pPr>
          </w:p>
        </w:tc>
      </w:tr>
      <w:tr w:rsidR="00064146" w:rsidRPr="00A159EC">
        <w:trPr>
          <w:trHeight w:val="264"/>
        </w:trPr>
        <w:tc>
          <w:tcPr>
            <w:tcW w:w="1118" w:type="dxa"/>
            <w:vMerge/>
          </w:tcPr>
          <w:p w:rsidR="00064146" w:rsidRPr="00A159EC" w:rsidRDefault="00064146">
            <w:pPr>
              <w:pStyle w:val="afffff6"/>
              <w:spacing w:line="240" w:lineRule="exact"/>
              <w:ind w:firstLineChars="0" w:firstLine="0"/>
              <w:rPr>
                <w:rFonts w:hAnsi="宋体"/>
                <w:sz w:val="18"/>
                <w:szCs w:val="18"/>
              </w:rPr>
            </w:pPr>
          </w:p>
        </w:tc>
        <w:tc>
          <w:tcPr>
            <w:tcW w:w="1125" w:type="dxa"/>
            <w:vMerge/>
          </w:tcPr>
          <w:p w:rsidR="00064146" w:rsidRPr="00A159EC" w:rsidRDefault="00064146">
            <w:pPr>
              <w:pStyle w:val="afffff6"/>
              <w:spacing w:line="240" w:lineRule="exact"/>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exact"/>
              <w:jc w:val="left"/>
              <w:rPr>
                <w:rFonts w:ascii="宋体" w:hAnsi="宋体"/>
                <w:color w:val="000000"/>
                <w:sz w:val="18"/>
                <w:szCs w:val="18"/>
              </w:rPr>
            </w:pPr>
          </w:p>
        </w:tc>
        <w:tc>
          <w:tcPr>
            <w:tcW w:w="6995"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2）紧急处理：一旦发生非计划性拔管，立即通知医生，根据管道种类采取相应紧急处理</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426" w:type="dxa"/>
            <w:vAlign w:val="center"/>
          </w:tcPr>
          <w:p w:rsidR="00064146" w:rsidRPr="00A159EC" w:rsidRDefault="00064146">
            <w:pPr>
              <w:pStyle w:val="afffff6"/>
              <w:spacing w:line="240" w:lineRule="exact"/>
              <w:ind w:firstLineChars="0" w:firstLine="0"/>
              <w:jc w:val="center"/>
              <w:rPr>
                <w:rFonts w:hAnsi="宋体"/>
                <w:sz w:val="18"/>
                <w:szCs w:val="18"/>
              </w:rPr>
            </w:pPr>
          </w:p>
        </w:tc>
        <w:tc>
          <w:tcPr>
            <w:tcW w:w="1042" w:type="dxa"/>
            <w:vAlign w:val="center"/>
          </w:tcPr>
          <w:p w:rsidR="00064146" w:rsidRPr="00A159EC" w:rsidRDefault="00064146">
            <w:pPr>
              <w:pStyle w:val="afffff6"/>
              <w:spacing w:line="240" w:lineRule="exact"/>
              <w:ind w:firstLineChars="0" w:firstLine="0"/>
              <w:jc w:val="center"/>
              <w:rPr>
                <w:rFonts w:hAnsi="宋体"/>
                <w:sz w:val="18"/>
                <w:szCs w:val="18"/>
              </w:rPr>
            </w:pPr>
          </w:p>
        </w:tc>
      </w:tr>
    </w:tbl>
    <w:p w:rsidR="00064146" w:rsidRDefault="001567F9">
      <w:pPr>
        <w:pStyle w:val="afffff6"/>
        <w:pageBreakBefore/>
        <w:spacing w:beforeLines="50" w:before="120" w:afterLines="50" w:after="120"/>
        <w:ind w:firstLineChars="0" w:firstLine="0"/>
        <w:jc w:val="center"/>
        <w:rPr>
          <w:rFonts w:hAnsi="宋体"/>
        </w:rPr>
      </w:pPr>
      <w:r>
        <w:rPr>
          <w:rFonts w:ascii="黑体" w:eastAsia="黑体" w:hAnsi="黑体" w:hint="eastAsia"/>
        </w:rPr>
        <w:lastRenderedPageBreak/>
        <w:t>表A.1  慢性呼吸疾病肺康复护理服务质量评价表</w:t>
      </w:r>
      <w:r>
        <w:rPr>
          <w:rFonts w:hAnsi="宋体" w:hint="eastAsia"/>
        </w:rPr>
        <w:t>（续）</w:t>
      </w:r>
    </w:p>
    <w:tbl>
      <w:tblPr>
        <w:tblStyle w:val="affff8"/>
        <w:tblW w:w="14362"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19"/>
        <w:gridCol w:w="1125"/>
        <w:gridCol w:w="1967"/>
        <w:gridCol w:w="6994"/>
        <w:gridCol w:w="1124"/>
        <w:gridCol w:w="565"/>
        <w:gridCol w:w="426"/>
        <w:gridCol w:w="1042"/>
      </w:tblGrid>
      <w:tr w:rsidR="00064146" w:rsidRPr="00A159EC" w:rsidTr="00F771A4">
        <w:trPr>
          <w:trHeight w:val="274"/>
        </w:trPr>
        <w:tc>
          <w:tcPr>
            <w:tcW w:w="1119"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一级指标</w:t>
            </w:r>
          </w:p>
        </w:tc>
        <w:tc>
          <w:tcPr>
            <w:tcW w:w="1125"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二级指标</w:t>
            </w:r>
          </w:p>
        </w:tc>
        <w:tc>
          <w:tcPr>
            <w:tcW w:w="1967"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三级指标</w:t>
            </w:r>
          </w:p>
        </w:tc>
        <w:tc>
          <w:tcPr>
            <w:tcW w:w="6994"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评价内容</w:t>
            </w:r>
          </w:p>
        </w:tc>
        <w:tc>
          <w:tcPr>
            <w:tcW w:w="1124"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评价方法</w:t>
            </w:r>
          </w:p>
        </w:tc>
        <w:tc>
          <w:tcPr>
            <w:tcW w:w="2033" w:type="dxa"/>
            <w:gridSpan w:val="3"/>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完成情况</w:t>
            </w:r>
          </w:p>
        </w:tc>
      </w:tr>
      <w:tr w:rsidR="00064146" w:rsidRPr="00A159EC" w:rsidTr="00F771A4">
        <w:trPr>
          <w:trHeight w:val="264"/>
        </w:trPr>
        <w:tc>
          <w:tcPr>
            <w:tcW w:w="1119"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5"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967" w:type="dxa"/>
            <w:vMerge/>
            <w:tcBorders>
              <w:top w:val="single" w:sz="4" w:space="0" w:color="auto"/>
              <w:bottom w:val="single" w:sz="8" w:space="0" w:color="auto"/>
            </w:tcBorders>
            <w:vAlign w:val="center"/>
          </w:tcPr>
          <w:p w:rsidR="00064146" w:rsidRPr="00A159EC" w:rsidRDefault="00064146">
            <w:pPr>
              <w:jc w:val="center"/>
              <w:rPr>
                <w:rFonts w:ascii="宋体" w:hAnsi="宋体"/>
                <w:sz w:val="18"/>
                <w:szCs w:val="18"/>
              </w:rPr>
            </w:pPr>
          </w:p>
        </w:tc>
        <w:tc>
          <w:tcPr>
            <w:tcW w:w="6994"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4"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565"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是</w:t>
            </w:r>
          </w:p>
        </w:tc>
        <w:tc>
          <w:tcPr>
            <w:tcW w:w="426"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否</w:t>
            </w:r>
          </w:p>
        </w:tc>
        <w:tc>
          <w:tcPr>
            <w:tcW w:w="1042"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不适用</w:t>
            </w:r>
          </w:p>
        </w:tc>
      </w:tr>
      <w:tr w:rsidR="00064146" w:rsidRPr="00A159EC" w:rsidTr="00F771A4">
        <w:trPr>
          <w:trHeight w:val="264"/>
        </w:trPr>
        <w:tc>
          <w:tcPr>
            <w:tcW w:w="1119" w:type="dxa"/>
            <w:vMerge w:val="restart"/>
            <w:tcBorders>
              <w:top w:val="single" w:sz="8" w:space="0" w:color="auto"/>
            </w:tcBorders>
            <w:vAlign w:val="center"/>
          </w:tcPr>
          <w:p w:rsidR="00064146" w:rsidRPr="00A159EC" w:rsidRDefault="007E20EF">
            <w:pPr>
              <w:pStyle w:val="afffff6"/>
              <w:ind w:firstLineChars="0" w:firstLine="0"/>
              <w:rPr>
                <w:rFonts w:hAnsi="宋体"/>
                <w:sz w:val="18"/>
                <w:szCs w:val="18"/>
              </w:rPr>
            </w:pPr>
            <w:r w:rsidRPr="00A159EC">
              <w:rPr>
                <w:rFonts w:hAnsi="宋体" w:hint="eastAsia"/>
                <w:sz w:val="18"/>
                <w:szCs w:val="18"/>
              </w:rPr>
              <w:t>3.结果质量</w:t>
            </w:r>
          </w:p>
        </w:tc>
        <w:tc>
          <w:tcPr>
            <w:tcW w:w="1125" w:type="dxa"/>
            <w:vMerge w:val="restart"/>
            <w:tcBorders>
              <w:top w:val="single" w:sz="8" w:space="0" w:color="auto"/>
            </w:tcBorders>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3.4 护理不良事件发生率</w:t>
            </w:r>
          </w:p>
        </w:tc>
        <w:tc>
          <w:tcPr>
            <w:tcW w:w="1967" w:type="dxa"/>
            <w:tcBorders>
              <w:top w:val="single" w:sz="8" w:space="0" w:color="auto"/>
            </w:tcBorders>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3.4.3 非计划性拔管率</w:t>
            </w:r>
          </w:p>
        </w:tc>
        <w:tc>
          <w:tcPr>
            <w:tcW w:w="6994" w:type="dxa"/>
            <w:tcBorders>
              <w:top w:val="single" w:sz="8" w:space="0" w:color="auto"/>
            </w:tcBorders>
            <w:vAlign w:val="center"/>
          </w:tcPr>
          <w:p w:rsidR="00064146" w:rsidRPr="00A159EC" w:rsidRDefault="001567F9">
            <w:pPr>
              <w:widowControl/>
              <w:adjustRightInd/>
              <w:spacing w:line="240" w:lineRule="exact"/>
              <w:jc w:val="left"/>
              <w:rPr>
                <w:rFonts w:ascii="宋体" w:hAnsi="宋体"/>
                <w:color w:val="000000"/>
                <w:kern w:val="0"/>
                <w:sz w:val="18"/>
                <w:szCs w:val="18"/>
              </w:rPr>
            </w:pPr>
            <w:r w:rsidRPr="00A159EC">
              <w:rPr>
                <w:rFonts w:ascii="宋体" w:hAnsi="宋体" w:hint="eastAsia"/>
                <w:color w:val="000000"/>
                <w:sz w:val="18"/>
                <w:szCs w:val="18"/>
              </w:rPr>
              <w:t>3）护理不良事件上报记录详细，详细记录非计划性拔管事件的发生时间、地点、原因、患者当时的病情状态、处理过程及结果等信息；分析拔管原因，总结经验教训，及时整改</w:t>
            </w:r>
          </w:p>
        </w:tc>
        <w:tc>
          <w:tcPr>
            <w:tcW w:w="1124" w:type="dxa"/>
            <w:tcBorders>
              <w:top w:val="single" w:sz="8" w:space="0" w:color="auto"/>
            </w:tcBorders>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tcBorders>
              <w:top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426" w:type="dxa"/>
            <w:tcBorders>
              <w:top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042" w:type="dxa"/>
            <w:tcBorders>
              <w:top w:val="single" w:sz="8" w:space="0" w:color="auto"/>
            </w:tcBorders>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restart"/>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3.4.4 反流误吸发生率</w:t>
            </w:r>
          </w:p>
        </w:tc>
        <w:tc>
          <w:tcPr>
            <w:tcW w:w="6994"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1）详细了解患者慢性呼吸疾病的类型、严重程度，胃肠功能、意识和精神状态是否增加反流误吸风险；采用洼田饮水试验、容积黏度吞咽测试等方法评估患者吞咽能力</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2"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4"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2）检查进食环境是否安静、整洁，光线是否充足，查看护理人员在喂食、鼻饲等操作时是否遵循规范，喂食速度是否合适、鼻饲时床头抬高角度是否符合要求等</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2"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4"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3）根据反流误吸发生率及原因分析结果，针对性地调整护理措施，定期对改进措施的效果进行评估，观察反流误吸发生率是否降低，护理服务质量是否得到提升</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2"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restart"/>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3.4.5 吸痰并发症</w:t>
            </w:r>
          </w:p>
        </w:tc>
        <w:tc>
          <w:tcPr>
            <w:tcW w:w="6994"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1）评估呼吸道黏膜状况、慢性呼吸疾病的严重程度、肺功能状况，判断患者是否存在心肺功能不全、贫血等基础疾病以及是否存在增加气道损伤风险的情况</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2"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4"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2）检查吸痰管的型号是否合适，评估吸痰时的负压大小、吸痰管插入深度、吸痰频率及操作手法是否正确；吸痰前是否给予高浓度吸氧，吸痰过程中是否中断供氧时间过长、负压是否过高、吸痰管是否过粗、吸痰时间是否过长</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2"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7" w:type="dxa"/>
            <w:vMerge w:val="restart"/>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3.4.6 深静脉血栓发生率</w:t>
            </w:r>
          </w:p>
        </w:tc>
        <w:tc>
          <w:tcPr>
            <w:tcW w:w="6994" w:type="dxa"/>
            <w:vAlign w:val="center"/>
          </w:tcPr>
          <w:p w:rsidR="00064146" w:rsidRPr="00A159EC" w:rsidRDefault="001567F9">
            <w:pPr>
              <w:widowControl/>
              <w:adjustRightInd/>
              <w:spacing w:line="240" w:lineRule="exact"/>
              <w:jc w:val="left"/>
              <w:rPr>
                <w:rFonts w:ascii="宋体" w:hAnsi="宋体"/>
                <w:color w:val="000000"/>
                <w:kern w:val="0"/>
                <w:sz w:val="18"/>
                <w:szCs w:val="18"/>
              </w:rPr>
            </w:pPr>
            <w:r w:rsidRPr="00A159EC">
              <w:rPr>
                <w:rFonts w:ascii="宋体" w:hAnsi="宋体" w:hint="eastAsia"/>
                <w:color w:val="000000"/>
                <w:sz w:val="18"/>
                <w:szCs w:val="18"/>
              </w:rPr>
              <w:t>1）明确慢性呼吸疾病的类型、严重程度和病程，了解患者是否合并有心血管疾病、糖尿病、恶性肿瘤等，评价血液是否处于高凝状态</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2"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tcPr>
          <w:p w:rsidR="00064146" w:rsidRPr="00A159EC" w:rsidRDefault="00064146">
            <w:pPr>
              <w:pStyle w:val="afffff6"/>
              <w:ind w:firstLineChars="0" w:firstLine="0"/>
              <w:rPr>
                <w:rFonts w:hAnsi="宋体"/>
                <w:sz w:val="18"/>
                <w:szCs w:val="18"/>
              </w:rPr>
            </w:pPr>
          </w:p>
        </w:tc>
        <w:tc>
          <w:tcPr>
            <w:tcW w:w="1125" w:type="dxa"/>
            <w:vMerge/>
          </w:tcPr>
          <w:p w:rsidR="00064146" w:rsidRPr="00A159EC" w:rsidRDefault="00064146">
            <w:pPr>
              <w:pStyle w:val="afffff6"/>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auto"/>
              <w:jc w:val="left"/>
              <w:rPr>
                <w:rFonts w:ascii="宋体" w:hAnsi="宋体"/>
                <w:color w:val="000000"/>
                <w:sz w:val="18"/>
                <w:szCs w:val="18"/>
              </w:rPr>
            </w:pPr>
          </w:p>
        </w:tc>
        <w:tc>
          <w:tcPr>
            <w:tcW w:w="6994"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2）护理人员密切观察患者下肢症状变化，如肿胀程度、疼痛情况等，每日测量并记录</w:t>
            </w:r>
            <w:proofErr w:type="gramStart"/>
            <w:r w:rsidRPr="00A159EC">
              <w:rPr>
                <w:rFonts w:ascii="宋体" w:hAnsi="宋体" w:hint="eastAsia"/>
                <w:color w:val="000000"/>
                <w:sz w:val="18"/>
                <w:szCs w:val="18"/>
              </w:rPr>
              <w:t>下肢周</w:t>
            </w:r>
            <w:proofErr w:type="gramEnd"/>
            <w:r w:rsidRPr="00A159EC">
              <w:rPr>
                <w:rFonts w:ascii="宋体" w:hAnsi="宋体" w:hint="eastAsia"/>
                <w:color w:val="000000"/>
                <w:sz w:val="18"/>
                <w:szCs w:val="18"/>
              </w:rPr>
              <w:t>径</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2"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tcPr>
          <w:p w:rsidR="00064146" w:rsidRPr="00A159EC" w:rsidRDefault="00064146">
            <w:pPr>
              <w:pStyle w:val="afffff6"/>
              <w:ind w:firstLineChars="0" w:firstLine="0"/>
              <w:rPr>
                <w:rFonts w:hAnsi="宋体"/>
                <w:sz w:val="18"/>
                <w:szCs w:val="18"/>
              </w:rPr>
            </w:pPr>
          </w:p>
        </w:tc>
        <w:tc>
          <w:tcPr>
            <w:tcW w:w="1125" w:type="dxa"/>
            <w:vMerge/>
          </w:tcPr>
          <w:p w:rsidR="00064146" w:rsidRPr="00A159EC" w:rsidRDefault="00064146">
            <w:pPr>
              <w:pStyle w:val="afffff6"/>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auto"/>
              <w:jc w:val="left"/>
              <w:rPr>
                <w:rFonts w:ascii="宋体" w:hAnsi="宋体"/>
                <w:color w:val="000000"/>
                <w:sz w:val="18"/>
                <w:szCs w:val="18"/>
              </w:rPr>
            </w:pPr>
          </w:p>
        </w:tc>
        <w:tc>
          <w:tcPr>
            <w:tcW w:w="6994"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3）根据患者病情制定个性化活动计划，鼓励患者尽早进行床上活动，病情允许时尽早下床活动，选择合适的梯度压力弹力袜以及间歇充气加压装置，促进下肢血液循环</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2"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9" w:type="dxa"/>
            <w:vMerge/>
          </w:tcPr>
          <w:p w:rsidR="00064146" w:rsidRPr="00A159EC" w:rsidRDefault="00064146">
            <w:pPr>
              <w:pStyle w:val="afffff6"/>
              <w:ind w:firstLineChars="0" w:firstLine="0"/>
              <w:rPr>
                <w:rFonts w:hAnsi="宋体"/>
                <w:sz w:val="18"/>
                <w:szCs w:val="18"/>
              </w:rPr>
            </w:pPr>
          </w:p>
        </w:tc>
        <w:tc>
          <w:tcPr>
            <w:tcW w:w="1125" w:type="dxa"/>
            <w:vMerge/>
          </w:tcPr>
          <w:p w:rsidR="00064146" w:rsidRPr="00A159EC" w:rsidRDefault="00064146">
            <w:pPr>
              <w:pStyle w:val="afffff6"/>
              <w:ind w:firstLineChars="0" w:firstLine="0"/>
              <w:rPr>
                <w:rFonts w:hAnsi="宋体"/>
                <w:sz w:val="18"/>
                <w:szCs w:val="18"/>
              </w:rPr>
            </w:pPr>
          </w:p>
        </w:tc>
        <w:tc>
          <w:tcPr>
            <w:tcW w:w="1967" w:type="dxa"/>
            <w:vMerge/>
            <w:vAlign w:val="center"/>
          </w:tcPr>
          <w:p w:rsidR="00064146" w:rsidRPr="00A159EC" w:rsidRDefault="00064146">
            <w:pPr>
              <w:widowControl/>
              <w:adjustRightInd/>
              <w:spacing w:line="240" w:lineRule="auto"/>
              <w:jc w:val="left"/>
              <w:rPr>
                <w:rFonts w:ascii="宋体" w:hAnsi="宋体"/>
                <w:color w:val="000000"/>
                <w:sz w:val="18"/>
                <w:szCs w:val="18"/>
              </w:rPr>
            </w:pPr>
          </w:p>
        </w:tc>
        <w:tc>
          <w:tcPr>
            <w:tcW w:w="6994" w:type="dxa"/>
            <w:vAlign w:val="center"/>
          </w:tcPr>
          <w:p w:rsidR="00064146" w:rsidRPr="00A159EC" w:rsidRDefault="001567F9">
            <w:pPr>
              <w:spacing w:line="240" w:lineRule="exact"/>
              <w:rPr>
                <w:rFonts w:ascii="宋体" w:hAnsi="宋体"/>
                <w:color w:val="000000"/>
                <w:sz w:val="18"/>
                <w:szCs w:val="18"/>
              </w:rPr>
            </w:pPr>
            <w:r w:rsidRPr="00A159EC">
              <w:rPr>
                <w:rFonts w:ascii="宋体" w:hAnsi="宋体" w:hint="eastAsia"/>
                <w:color w:val="000000"/>
                <w:sz w:val="18"/>
                <w:szCs w:val="18"/>
              </w:rPr>
              <w:t>4）指导患者进食低脂、高纤维饮食，多饮水，保持大便通畅，避免因便秘导致腹压增加，影响下肢静脉回流</w:t>
            </w:r>
          </w:p>
        </w:tc>
        <w:tc>
          <w:tcPr>
            <w:tcW w:w="1124" w:type="dxa"/>
            <w:vAlign w:val="center"/>
          </w:tcPr>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exact"/>
              <w:jc w:val="center"/>
              <w:rPr>
                <w:rFonts w:ascii="宋体" w:hAnsi="宋体"/>
                <w:sz w:val="18"/>
                <w:szCs w:val="18"/>
              </w:rPr>
            </w:pPr>
            <w:r w:rsidRPr="00A159EC">
              <w:rPr>
                <w:rFonts w:ascii="宋体" w:hAnsi="宋体" w:hint="eastAsia"/>
                <w:sz w:val="18"/>
                <w:szCs w:val="18"/>
              </w:rPr>
              <w:t>访谈</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2" w:type="dxa"/>
            <w:vAlign w:val="center"/>
          </w:tcPr>
          <w:p w:rsidR="00064146" w:rsidRPr="00A159EC" w:rsidRDefault="00064146">
            <w:pPr>
              <w:pStyle w:val="afffff6"/>
              <w:ind w:firstLineChars="0" w:firstLine="0"/>
              <w:jc w:val="center"/>
              <w:rPr>
                <w:rFonts w:hAnsi="宋体"/>
                <w:sz w:val="18"/>
                <w:szCs w:val="18"/>
              </w:rPr>
            </w:pPr>
          </w:p>
        </w:tc>
      </w:tr>
    </w:tbl>
    <w:p w:rsidR="00064146" w:rsidRDefault="001567F9">
      <w:pPr>
        <w:pStyle w:val="afffff6"/>
        <w:pageBreakBefore/>
        <w:spacing w:beforeLines="50" w:before="120" w:afterLines="50" w:after="120"/>
        <w:ind w:firstLineChars="0" w:firstLine="0"/>
        <w:jc w:val="center"/>
        <w:rPr>
          <w:rFonts w:hAnsi="宋体"/>
        </w:rPr>
      </w:pPr>
      <w:r>
        <w:rPr>
          <w:rFonts w:ascii="黑体" w:eastAsia="黑体" w:hAnsi="黑体" w:hint="eastAsia"/>
        </w:rPr>
        <w:lastRenderedPageBreak/>
        <w:t>表A.1  慢性呼吸疾病肺康复护理服务质量评价表</w:t>
      </w:r>
      <w:r>
        <w:rPr>
          <w:rFonts w:hAnsi="宋体" w:hint="eastAsia"/>
        </w:rPr>
        <w:t>（续）</w:t>
      </w:r>
    </w:p>
    <w:tbl>
      <w:tblPr>
        <w:tblStyle w:val="affff8"/>
        <w:tblW w:w="14141"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18"/>
        <w:gridCol w:w="1125"/>
        <w:gridCol w:w="1966"/>
        <w:gridCol w:w="6997"/>
        <w:gridCol w:w="1123"/>
        <w:gridCol w:w="485"/>
        <w:gridCol w:w="439"/>
        <w:gridCol w:w="888"/>
      </w:tblGrid>
      <w:tr w:rsidR="00064146" w:rsidRPr="00A159EC" w:rsidTr="00F771A4">
        <w:trPr>
          <w:trHeight w:val="274"/>
        </w:trPr>
        <w:tc>
          <w:tcPr>
            <w:tcW w:w="1118"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一级指标</w:t>
            </w:r>
          </w:p>
        </w:tc>
        <w:tc>
          <w:tcPr>
            <w:tcW w:w="1125"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二级指标</w:t>
            </w:r>
          </w:p>
        </w:tc>
        <w:tc>
          <w:tcPr>
            <w:tcW w:w="1966"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三级指标</w:t>
            </w:r>
          </w:p>
        </w:tc>
        <w:tc>
          <w:tcPr>
            <w:tcW w:w="6997"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评价内容</w:t>
            </w:r>
          </w:p>
        </w:tc>
        <w:tc>
          <w:tcPr>
            <w:tcW w:w="1123"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评价方法</w:t>
            </w:r>
          </w:p>
        </w:tc>
        <w:tc>
          <w:tcPr>
            <w:tcW w:w="1812" w:type="dxa"/>
            <w:gridSpan w:val="3"/>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完成情况</w:t>
            </w:r>
          </w:p>
        </w:tc>
      </w:tr>
      <w:tr w:rsidR="00064146" w:rsidRPr="00A159EC" w:rsidTr="00F771A4">
        <w:trPr>
          <w:trHeight w:val="264"/>
        </w:trPr>
        <w:tc>
          <w:tcPr>
            <w:tcW w:w="1118"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5"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966" w:type="dxa"/>
            <w:vMerge/>
            <w:tcBorders>
              <w:top w:val="single" w:sz="4" w:space="0" w:color="auto"/>
              <w:bottom w:val="single" w:sz="8" w:space="0" w:color="auto"/>
            </w:tcBorders>
            <w:vAlign w:val="center"/>
          </w:tcPr>
          <w:p w:rsidR="00064146" w:rsidRPr="00A159EC" w:rsidRDefault="00064146">
            <w:pPr>
              <w:jc w:val="center"/>
              <w:rPr>
                <w:rFonts w:ascii="宋体" w:hAnsi="宋体"/>
                <w:sz w:val="18"/>
                <w:szCs w:val="18"/>
              </w:rPr>
            </w:pPr>
          </w:p>
        </w:tc>
        <w:tc>
          <w:tcPr>
            <w:tcW w:w="6997"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3"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485"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是</w:t>
            </w:r>
          </w:p>
        </w:tc>
        <w:tc>
          <w:tcPr>
            <w:tcW w:w="439"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否</w:t>
            </w:r>
          </w:p>
        </w:tc>
        <w:tc>
          <w:tcPr>
            <w:tcW w:w="888"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不适用</w:t>
            </w:r>
          </w:p>
        </w:tc>
      </w:tr>
      <w:tr w:rsidR="00064146" w:rsidRPr="00A159EC" w:rsidTr="00F771A4">
        <w:trPr>
          <w:trHeight w:val="264"/>
        </w:trPr>
        <w:tc>
          <w:tcPr>
            <w:tcW w:w="1118" w:type="dxa"/>
            <w:vMerge w:val="restart"/>
            <w:tcBorders>
              <w:top w:val="single" w:sz="8" w:space="0" w:color="auto"/>
            </w:tcBorders>
            <w:vAlign w:val="center"/>
          </w:tcPr>
          <w:p w:rsidR="00064146" w:rsidRPr="00A159EC" w:rsidRDefault="007E20EF">
            <w:pPr>
              <w:pStyle w:val="afffff6"/>
              <w:ind w:firstLineChars="0" w:firstLine="0"/>
              <w:rPr>
                <w:rFonts w:hAnsi="宋体"/>
                <w:sz w:val="18"/>
                <w:szCs w:val="18"/>
              </w:rPr>
            </w:pPr>
            <w:r w:rsidRPr="00A159EC">
              <w:rPr>
                <w:rFonts w:hAnsi="宋体" w:hint="eastAsia"/>
                <w:sz w:val="18"/>
                <w:szCs w:val="18"/>
              </w:rPr>
              <w:t>3.结果质量</w:t>
            </w:r>
          </w:p>
        </w:tc>
        <w:tc>
          <w:tcPr>
            <w:tcW w:w="1125" w:type="dxa"/>
            <w:vMerge w:val="restart"/>
            <w:tcBorders>
              <w:top w:val="single" w:sz="8" w:space="0" w:color="auto"/>
            </w:tcBorders>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3.4 护理不良事件发生率</w:t>
            </w:r>
          </w:p>
        </w:tc>
        <w:tc>
          <w:tcPr>
            <w:tcW w:w="1966" w:type="dxa"/>
            <w:vMerge w:val="restart"/>
            <w:tcBorders>
              <w:top w:val="single" w:sz="8" w:space="0" w:color="auto"/>
            </w:tcBorders>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3.4.6 深静脉血栓发生率</w:t>
            </w:r>
          </w:p>
        </w:tc>
        <w:tc>
          <w:tcPr>
            <w:tcW w:w="6997" w:type="dxa"/>
            <w:tcBorders>
              <w:top w:val="single" w:sz="8" w:space="0" w:color="auto"/>
            </w:tcBorders>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5）对于高风险患者，在排除出血等禁忌症后，可</w:t>
            </w:r>
            <w:proofErr w:type="gramStart"/>
            <w:r w:rsidRPr="00A159EC">
              <w:rPr>
                <w:rFonts w:ascii="宋体" w:hAnsi="宋体" w:hint="eastAsia"/>
                <w:color w:val="000000"/>
                <w:sz w:val="18"/>
                <w:szCs w:val="18"/>
              </w:rPr>
              <w:t>遵</w:t>
            </w:r>
            <w:proofErr w:type="gramEnd"/>
            <w:r w:rsidRPr="00A159EC">
              <w:rPr>
                <w:rFonts w:ascii="宋体" w:hAnsi="宋体" w:hint="eastAsia"/>
                <w:color w:val="000000"/>
                <w:sz w:val="18"/>
                <w:szCs w:val="18"/>
              </w:rPr>
              <w:t>医嘱给予抗凝药物，如低分子肝素等，预防血栓形成，同时密切观察有无出血倾向等不良反应</w:t>
            </w:r>
          </w:p>
        </w:tc>
        <w:tc>
          <w:tcPr>
            <w:tcW w:w="1123" w:type="dxa"/>
            <w:tcBorders>
              <w:top w:val="single" w:sz="8" w:space="0" w:color="auto"/>
            </w:tcBorders>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485" w:type="dxa"/>
            <w:tcBorders>
              <w:top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439" w:type="dxa"/>
            <w:tcBorders>
              <w:top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888" w:type="dxa"/>
            <w:tcBorders>
              <w:top w:val="single" w:sz="8" w:space="0" w:color="auto"/>
            </w:tcBorders>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7"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6）针对性地调整护理措施，如加强对高风险患者的管理、强化护理人员培训等，以降低下肢深静脉血栓发生率</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485" w:type="dxa"/>
            <w:vAlign w:val="center"/>
          </w:tcPr>
          <w:p w:rsidR="00064146" w:rsidRPr="00A159EC" w:rsidRDefault="00064146">
            <w:pPr>
              <w:pStyle w:val="afffff6"/>
              <w:ind w:firstLineChars="0" w:firstLine="0"/>
              <w:jc w:val="center"/>
              <w:rPr>
                <w:rFonts w:hAnsi="宋体"/>
                <w:sz w:val="18"/>
                <w:szCs w:val="18"/>
              </w:rPr>
            </w:pPr>
          </w:p>
        </w:tc>
        <w:tc>
          <w:tcPr>
            <w:tcW w:w="439" w:type="dxa"/>
            <w:vAlign w:val="center"/>
          </w:tcPr>
          <w:p w:rsidR="00064146" w:rsidRPr="00A159EC" w:rsidRDefault="00064146">
            <w:pPr>
              <w:pStyle w:val="afffff6"/>
              <w:ind w:firstLineChars="0" w:firstLine="0"/>
              <w:jc w:val="center"/>
              <w:rPr>
                <w:rFonts w:hAnsi="宋体"/>
                <w:sz w:val="18"/>
                <w:szCs w:val="18"/>
              </w:rPr>
            </w:pPr>
          </w:p>
        </w:tc>
        <w:tc>
          <w:tcPr>
            <w:tcW w:w="888"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restart"/>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3.4.7 焦虑/抑郁发生率</w:t>
            </w:r>
          </w:p>
        </w:tc>
        <w:tc>
          <w:tcPr>
            <w:tcW w:w="6997"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1）采用焦虑自评量表（SAS）、抑郁自评量表（SDS）、医院焦虑抑郁量表（HADS）、汉密尔顿焦虑量表、汉密尔顿抑郁量表等专业心理评估工具，定期对慢性呼吸疾病患者的心理状况进行评价</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485" w:type="dxa"/>
            <w:vAlign w:val="center"/>
          </w:tcPr>
          <w:p w:rsidR="00064146" w:rsidRPr="00A159EC" w:rsidRDefault="00064146">
            <w:pPr>
              <w:pStyle w:val="afffff6"/>
              <w:ind w:firstLineChars="0" w:firstLine="0"/>
              <w:jc w:val="center"/>
              <w:rPr>
                <w:rFonts w:hAnsi="宋体"/>
                <w:sz w:val="18"/>
                <w:szCs w:val="18"/>
              </w:rPr>
            </w:pPr>
          </w:p>
        </w:tc>
        <w:tc>
          <w:tcPr>
            <w:tcW w:w="439" w:type="dxa"/>
            <w:vAlign w:val="center"/>
          </w:tcPr>
          <w:p w:rsidR="00064146" w:rsidRPr="00A159EC" w:rsidRDefault="00064146">
            <w:pPr>
              <w:pStyle w:val="afffff6"/>
              <w:ind w:firstLineChars="0" w:firstLine="0"/>
              <w:jc w:val="center"/>
              <w:rPr>
                <w:rFonts w:hAnsi="宋体"/>
                <w:sz w:val="18"/>
                <w:szCs w:val="18"/>
              </w:rPr>
            </w:pPr>
          </w:p>
        </w:tc>
        <w:tc>
          <w:tcPr>
            <w:tcW w:w="888"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7"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2）有焦虑或抑郁情绪的患者，根据严重程度采取相应的干预措施</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tc>
        <w:tc>
          <w:tcPr>
            <w:tcW w:w="485" w:type="dxa"/>
            <w:vAlign w:val="center"/>
          </w:tcPr>
          <w:p w:rsidR="00064146" w:rsidRPr="00A159EC" w:rsidRDefault="00064146">
            <w:pPr>
              <w:pStyle w:val="afffff6"/>
              <w:ind w:firstLineChars="0" w:firstLine="0"/>
              <w:jc w:val="center"/>
              <w:rPr>
                <w:rFonts w:hAnsi="宋体"/>
                <w:sz w:val="18"/>
                <w:szCs w:val="18"/>
              </w:rPr>
            </w:pPr>
          </w:p>
        </w:tc>
        <w:tc>
          <w:tcPr>
            <w:tcW w:w="439" w:type="dxa"/>
            <w:vAlign w:val="center"/>
          </w:tcPr>
          <w:p w:rsidR="00064146" w:rsidRPr="00A159EC" w:rsidRDefault="00064146">
            <w:pPr>
              <w:pStyle w:val="afffff6"/>
              <w:ind w:firstLineChars="0" w:firstLine="0"/>
              <w:jc w:val="center"/>
              <w:rPr>
                <w:rFonts w:hAnsi="宋体"/>
                <w:sz w:val="18"/>
                <w:szCs w:val="18"/>
              </w:rPr>
            </w:pPr>
          </w:p>
        </w:tc>
        <w:tc>
          <w:tcPr>
            <w:tcW w:w="888"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7"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3）定期对焦虑/抑郁发生率的管理情况进行总结和分析，查找护理服务中存在的问题和不足，针对性地制定改进措施</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485" w:type="dxa"/>
            <w:vAlign w:val="center"/>
          </w:tcPr>
          <w:p w:rsidR="00064146" w:rsidRPr="00A159EC" w:rsidRDefault="00064146">
            <w:pPr>
              <w:pStyle w:val="afffff6"/>
              <w:ind w:firstLineChars="0" w:firstLine="0"/>
              <w:jc w:val="center"/>
              <w:rPr>
                <w:rFonts w:hAnsi="宋体"/>
                <w:sz w:val="18"/>
                <w:szCs w:val="18"/>
              </w:rPr>
            </w:pPr>
          </w:p>
        </w:tc>
        <w:tc>
          <w:tcPr>
            <w:tcW w:w="439" w:type="dxa"/>
            <w:vAlign w:val="center"/>
          </w:tcPr>
          <w:p w:rsidR="00064146" w:rsidRPr="00A159EC" w:rsidRDefault="00064146">
            <w:pPr>
              <w:pStyle w:val="afffff6"/>
              <w:ind w:firstLineChars="0" w:firstLine="0"/>
              <w:jc w:val="center"/>
              <w:rPr>
                <w:rFonts w:hAnsi="宋体"/>
                <w:sz w:val="18"/>
                <w:szCs w:val="18"/>
              </w:rPr>
            </w:pPr>
          </w:p>
        </w:tc>
        <w:tc>
          <w:tcPr>
            <w:tcW w:w="888"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vAlign w:val="center"/>
          </w:tcPr>
          <w:p w:rsidR="00064146" w:rsidRPr="00A159EC" w:rsidRDefault="00064146">
            <w:pPr>
              <w:pStyle w:val="afffff6"/>
              <w:ind w:firstLineChars="0" w:firstLine="0"/>
              <w:rPr>
                <w:rFonts w:hAnsi="宋体"/>
                <w:sz w:val="18"/>
                <w:szCs w:val="18"/>
              </w:rPr>
            </w:pPr>
          </w:p>
        </w:tc>
        <w:tc>
          <w:tcPr>
            <w:tcW w:w="1125" w:type="dxa"/>
            <w:vMerge w:val="restart"/>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3.5 患者自我功能指标</w:t>
            </w:r>
          </w:p>
        </w:tc>
        <w:tc>
          <w:tcPr>
            <w:tcW w:w="1966" w:type="dxa"/>
            <w:vMerge w:val="restart"/>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3.5.1 肺功能状态评估</w:t>
            </w:r>
          </w:p>
        </w:tc>
        <w:tc>
          <w:tcPr>
            <w:tcW w:w="6997" w:type="dxa"/>
            <w:vAlign w:val="center"/>
          </w:tcPr>
          <w:p w:rsidR="00064146" w:rsidRPr="00A159EC" w:rsidRDefault="001567F9">
            <w:pPr>
              <w:widowControl/>
              <w:adjustRightInd/>
              <w:spacing w:line="240" w:lineRule="auto"/>
              <w:jc w:val="left"/>
              <w:rPr>
                <w:rFonts w:ascii="宋体" w:hAnsi="宋体"/>
                <w:color w:val="000000"/>
                <w:kern w:val="0"/>
                <w:sz w:val="18"/>
                <w:szCs w:val="18"/>
              </w:rPr>
            </w:pPr>
            <w:r w:rsidRPr="00A159EC">
              <w:rPr>
                <w:rFonts w:ascii="宋体" w:hAnsi="宋体" w:hint="eastAsia"/>
                <w:color w:val="000000"/>
                <w:sz w:val="18"/>
                <w:szCs w:val="18"/>
              </w:rPr>
              <w:t>1）评估频率：在肺康复护理开始时、肺康复复诊时进行评估</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485" w:type="dxa"/>
            <w:vAlign w:val="center"/>
          </w:tcPr>
          <w:p w:rsidR="00064146" w:rsidRPr="00A159EC" w:rsidRDefault="00064146">
            <w:pPr>
              <w:pStyle w:val="afffff6"/>
              <w:ind w:firstLineChars="0" w:firstLine="0"/>
              <w:jc w:val="center"/>
              <w:rPr>
                <w:rFonts w:hAnsi="宋体"/>
                <w:sz w:val="18"/>
                <w:szCs w:val="18"/>
              </w:rPr>
            </w:pPr>
          </w:p>
        </w:tc>
        <w:tc>
          <w:tcPr>
            <w:tcW w:w="439" w:type="dxa"/>
            <w:vAlign w:val="center"/>
          </w:tcPr>
          <w:p w:rsidR="00064146" w:rsidRPr="00A159EC" w:rsidRDefault="00064146">
            <w:pPr>
              <w:pStyle w:val="afffff6"/>
              <w:ind w:firstLineChars="0" w:firstLine="0"/>
              <w:jc w:val="center"/>
              <w:rPr>
                <w:rFonts w:hAnsi="宋体"/>
                <w:sz w:val="18"/>
                <w:szCs w:val="18"/>
              </w:rPr>
            </w:pPr>
          </w:p>
        </w:tc>
        <w:tc>
          <w:tcPr>
            <w:tcW w:w="888"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7"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2）评估方法：肺功能检查，使用专业的肺功能监测仪器进行检查，相关指标：包括用力肺活量（FVC）、第1秒用力呼气容积（FEV1）、FEV1/FVC、呼吸困难评分等指标</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485" w:type="dxa"/>
            <w:vAlign w:val="center"/>
          </w:tcPr>
          <w:p w:rsidR="00064146" w:rsidRPr="00A159EC" w:rsidRDefault="00064146">
            <w:pPr>
              <w:pStyle w:val="afffff6"/>
              <w:ind w:firstLineChars="0" w:firstLine="0"/>
              <w:jc w:val="center"/>
              <w:rPr>
                <w:rFonts w:hAnsi="宋体"/>
                <w:sz w:val="18"/>
                <w:szCs w:val="18"/>
              </w:rPr>
            </w:pPr>
          </w:p>
        </w:tc>
        <w:tc>
          <w:tcPr>
            <w:tcW w:w="439" w:type="dxa"/>
            <w:vAlign w:val="center"/>
          </w:tcPr>
          <w:p w:rsidR="00064146" w:rsidRPr="00A159EC" w:rsidRDefault="00064146">
            <w:pPr>
              <w:pStyle w:val="afffff6"/>
              <w:ind w:firstLineChars="0" w:firstLine="0"/>
              <w:jc w:val="center"/>
              <w:rPr>
                <w:rFonts w:hAnsi="宋体"/>
                <w:sz w:val="18"/>
                <w:szCs w:val="18"/>
              </w:rPr>
            </w:pPr>
          </w:p>
        </w:tc>
        <w:tc>
          <w:tcPr>
            <w:tcW w:w="888"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restart"/>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3.5.2 日常生活活动能力评估</w:t>
            </w:r>
          </w:p>
        </w:tc>
        <w:tc>
          <w:tcPr>
            <w:tcW w:w="6997"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1）在肺康复护理开始时、病情变化时、肺康复护理结束时进行评估，评估患者在更复杂的日常活动中是否需要帮助，例如购物、做饭、家务、使用交通工具等。</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485" w:type="dxa"/>
            <w:vAlign w:val="center"/>
          </w:tcPr>
          <w:p w:rsidR="00064146" w:rsidRPr="00A159EC" w:rsidRDefault="00064146">
            <w:pPr>
              <w:pStyle w:val="afffff6"/>
              <w:ind w:firstLineChars="0" w:firstLine="0"/>
              <w:jc w:val="center"/>
              <w:rPr>
                <w:rFonts w:hAnsi="宋体"/>
                <w:sz w:val="18"/>
                <w:szCs w:val="18"/>
              </w:rPr>
            </w:pPr>
          </w:p>
        </w:tc>
        <w:tc>
          <w:tcPr>
            <w:tcW w:w="439" w:type="dxa"/>
            <w:vAlign w:val="center"/>
          </w:tcPr>
          <w:p w:rsidR="00064146" w:rsidRPr="00A159EC" w:rsidRDefault="00064146">
            <w:pPr>
              <w:pStyle w:val="afffff6"/>
              <w:ind w:firstLineChars="0" w:firstLine="0"/>
              <w:jc w:val="center"/>
              <w:rPr>
                <w:rFonts w:hAnsi="宋体"/>
                <w:sz w:val="18"/>
                <w:szCs w:val="18"/>
              </w:rPr>
            </w:pPr>
          </w:p>
        </w:tc>
        <w:tc>
          <w:tcPr>
            <w:tcW w:w="888"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7"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2）基本日常生活活动能力（BADL）：使用改良巴氏指数（Modified Barthel Index, MBI），该量表通过量化评分来评估患者完成基本活动的能力</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485" w:type="dxa"/>
            <w:vAlign w:val="center"/>
          </w:tcPr>
          <w:p w:rsidR="00064146" w:rsidRPr="00A159EC" w:rsidRDefault="00064146">
            <w:pPr>
              <w:pStyle w:val="afffff6"/>
              <w:ind w:firstLineChars="0" w:firstLine="0"/>
              <w:jc w:val="center"/>
              <w:rPr>
                <w:rFonts w:hAnsi="宋体"/>
                <w:sz w:val="18"/>
                <w:szCs w:val="18"/>
              </w:rPr>
            </w:pPr>
          </w:p>
        </w:tc>
        <w:tc>
          <w:tcPr>
            <w:tcW w:w="439" w:type="dxa"/>
            <w:vAlign w:val="center"/>
          </w:tcPr>
          <w:p w:rsidR="00064146" w:rsidRPr="00A159EC" w:rsidRDefault="00064146">
            <w:pPr>
              <w:pStyle w:val="afffff6"/>
              <w:ind w:firstLineChars="0" w:firstLine="0"/>
              <w:jc w:val="center"/>
              <w:rPr>
                <w:rFonts w:hAnsi="宋体"/>
                <w:sz w:val="18"/>
                <w:szCs w:val="18"/>
              </w:rPr>
            </w:pPr>
          </w:p>
        </w:tc>
        <w:tc>
          <w:tcPr>
            <w:tcW w:w="888"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restart"/>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3.5.3 功能状态评估</w:t>
            </w:r>
          </w:p>
        </w:tc>
        <w:tc>
          <w:tcPr>
            <w:tcW w:w="6997"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1）评估频率：在肺康复护理开始时、病情变化时、肺康复护理结束时进行评估</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485" w:type="dxa"/>
            <w:vAlign w:val="center"/>
          </w:tcPr>
          <w:p w:rsidR="00064146" w:rsidRPr="00A159EC" w:rsidRDefault="00064146">
            <w:pPr>
              <w:pStyle w:val="afffff6"/>
              <w:ind w:firstLineChars="0" w:firstLine="0"/>
              <w:jc w:val="center"/>
              <w:rPr>
                <w:rFonts w:hAnsi="宋体"/>
                <w:sz w:val="18"/>
                <w:szCs w:val="18"/>
              </w:rPr>
            </w:pPr>
          </w:p>
        </w:tc>
        <w:tc>
          <w:tcPr>
            <w:tcW w:w="439" w:type="dxa"/>
            <w:vAlign w:val="center"/>
          </w:tcPr>
          <w:p w:rsidR="00064146" w:rsidRPr="00A159EC" w:rsidRDefault="00064146">
            <w:pPr>
              <w:pStyle w:val="afffff6"/>
              <w:ind w:firstLineChars="0" w:firstLine="0"/>
              <w:jc w:val="center"/>
              <w:rPr>
                <w:rFonts w:hAnsi="宋体"/>
                <w:sz w:val="18"/>
                <w:szCs w:val="18"/>
              </w:rPr>
            </w:pPr>
          </w:p>
        </w:tc>
        <w:tc>
          <w:tcPr>
            <w:tcW w:w="888"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tcPr>
          <w:p w:rsidR="00064146" w:rsidRPr="00A159EC" w:rsidRDefault="00064146">
            <w:pPr>
              <w:pStyle w:val="afffff6"/>
              <w:ind w:firstLineChars="0" w:firstLine="0"/>
              <w:rPr>
                <w:rFonts w:hAnsi="宋体"/>
                <w:sz w:val="18"/>
                <w:szCs w:val="18"/>
              </w:rPr>
            </w:pPr>
          </w:p>
        </w:tc>
        <w:tc>
          <w:tcPr>
            <w:tcW w:w="1125" w:type="dxa"/>
            <w:vMerge/>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jc w:val="left"/>
              <w:rPr>
                <w:rFonts w:ascii="宋体" w:hAnsi="宋体"/>
                <w:color w:val="000000"/>
                <w:sz w:val="18"/>
                <w:szCs w:val="18"/>
              </w:rPr>
            </w:pPr>
          </w:p>
        </w:tc>
        <w:tc>
          <w:tcPr>
            <w:tcW w:w="6997"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2）活动耐力评估：使用六分钟步行试验（6MWT）测量患者在6分钟内能行走的最大距离，或1分钟坐站测试，反映患者的活动耐力</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tc>
        <w:tc>
          <w:tcPr>
            <w:tcW w:w="485" w:type="dxa"/>
            <w:vAlign w:val="center"/>
          </w:tcPr>
          <w:p w:rsidR="00064146" w:rsidRPr="00A159EC" w:rsidRDefault="00064146">
            <w:pPr>
              <w:pStyle w:val="afffff6"/>
              <w:ind w:firstLineChars="0" w:firstLine="0"/>
              <w:jc w:val="center"/>
              <w:rPr>
                <w:rFonts w:hAnsi="宋体"/>
                <w:sz w:val="18"/>
                <w:szCs w:val="18"/>
              </w:rPr>
            </w:pPr>
          </w:p>
        </w:tc>
        <w:tc>
          <w:tcPr>
            <w:tcW w:w="439" w:type="dxa"/>
            <w:vAlign w:val="center"/>
          </w:tcPr>
          <w:p w:rsidR="00064146" w:rsidRPr="00A159EC" w:rsidRDefault="00064146">
            <w:pPr>
              <w:pStyle w:val="afffff6"/>
              <w:ind w:firstLineChars="0" w:firstLine="0"/>
              <w:jc w:val="center"/>
              <w:rPr>
                <w:rFonts w:hAnsi="宋体"/>
                <w:sz w:val="18"/>
                <w:szCs w:val="18"/>
              </w:rPr>
            </w:pPr>
          </w:p>
        </w:tc>
        <w:tc>
          <w:tcPr>
            <w:tcW w:w="888"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tcPr>
          <w:p w:rsidR="00064146" w:rsidRPr="00A159EC" w:rsidRDefault="00064146">
            <w:pPr>
              <w:pStyle w:val="afffff6"/>
              <w:ind w:firstLineChars="0" w:firstLine="0"/>
              <w:rPr>
                <w:rFonts w:hAnsi="宋体"/>
                <w:sz w:val="18"/>
                <w:szCs w:val="18"/>
              </w:rPr>
            </w:pPr>
          </w:p>
        </w:tc>
        <w:tc>
          <w:tcPr>
            <w:tcW w:w="1125" w:type="dxa"/>
            <w:vMerge/>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jc w:val="left"/>
              <w:rPr>
                <w:rFonts w:ascii="宋体" w:hAnsi="宋体"/>
                <w:color w:val="000000"/>
                <w:sz w:val="18"/>
                <w:szCs w:val="18"/>
              </w:rPr>
            </w:pPr>
          </w:p>
        </w:tc>
        <w:tc>
          <w:tcPr>
            <w:tcW w:w="6997"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sz w:val="18"/>
                <w:szCs w:val="18"/>
              </w:rPr>
              <w:t>3）对患者进行四肢肌力评分、呼吸</w:t>
            </w:r>
            <w:proofErr w:type="gramStart"/>
            <w:r w:rsidRPr="00A159EC">
              <w:rPr>
                <w:rFonts w:ascii="宋体" w:hAnsi="宋体" w:hint="eastAsia"/>
                <w:sz w:val="18"/>
                <w:szCs w:val="18"/>
              </w:rPr>
              <w:t>肌</w:t>
            </w:r>
            <w:proofErr w:type="gramEnd"/>
            <w:r w:rsidRPr="00A159EC">
              <w:rPr>
                <w:rFonts w:ascii="宋体" w:hAnsi="宋体" w:hint="eastAsia"/>
                <w:sz w:val="18"/>
                <w:szCs w:val="18"/>
              </w:rPr>
              <w:t>功能评估、吞咽功能评估、有效排痰评估、睡眠质量评估、氧疗及雾化吸入评估</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485" w:type="dxa"/>
            <w:vAlign w:val="center"/>
          </w:tcPr>
          <w:p w:rsidR="00064146" w:rsidRPr="00A159EC" w:rsidRDefault="00064146">
            <w:pPr>
              <w:pStyle w:val="afffff6"/>
              <w:ind w:firstLineChars="0" w:firstLine="0"/>
              <w:jc w:val="center"/>
              <w:rPr>
                <w:rFonts w:hAnsi="宋体"/>
                <w:sz w:val="18"/>
                <w:szCs w:val="18"/>
              </w:rPr>
            </w:pPr>
          </w:p>
        </w:tc>
        <w:tc>
          <w:tcPr>
            <w:tcW w:w="439" w:type="dxa"/>
            <w:vAlign w:val="center"/>
          </w:tcPr>
          <w:p w:rsidR="00064146" w:rsidRPr="00A159EC" w:rsidRDefault="00064146">
            <w:pPr>
              <w:pStyle w:val="afffff6"/>
              <w:ind w:firstLineChars="0" w:firstLine="0"/>
              <w:jc w:val="center"/>
              <w:rPr>
                <w:rFonts w:hAnsi="宋体"/>
                <w:sz w:val="18"/>
                <w:szCs w:val="18"/>
              </w:rPr>
            </w:pPr>
          </w:p>
        </w:tc>
        <w:tc>
          <w:tcPr>
            <w:tcW w:w="888" w:type="dxa"/>
            <w:vAlign w:val="center"/>
          </w:tcPr>
          <w:p w:rsidR="00064146" w:rsidRPr="00A159EC" w:rsidRDefault="00064146">
            <w:pPr>
              <w:pStyle w:val="afffff6"/>
              <w:ind w:firstLineChars="0" w:firstLine="0"/>
              <w:jc w:val="center"/>
              <w:rPr>
                <w:rFonts w:hAnsi="宋体"/>
                <w:sz w:val="18"/>
                <w:szCs w:val="18"/>
              </w:rPr>
            </w:pPr>
          </w:p>
        </w:tc>
      </w:tr>
    </w:tbl>
    <w:p w:rsidR="00064146" w:rsidRDefault="001567F9">
      <w:pPr>
        <w:pStyle w:val="afffff6"/>
        <w:pageBreakBefore/>
        <w:spacing w:beforeLines="50" w:before="120" w:afterLines="50" w:after="120"/>
        <w:ind w:firstLineChars="0" w:firstLine="0"/>
        <w:jc w:val="center"/>
        <w:rPr>
          <w:rFonts w:hAnsi="宋体"/>
        </w:rPr>
      </w:pPr>
      <w:r>
        <w:rPr>
          <w:rFonts w:ascii="黑体" w:eastAsia="黑体" w:hAnsi="黑体" w:hint="eastAsia"/>
        </w:rPr>
        <w:lastRenderedPageBreak/>
        <w:t>表A.1  慢性呼吸疾病肺康复护理服务质量评价表</w:t>
      </w:r>
      <w:r>
        <w:rPr>
          <w:rFonts w:hAnsi="宋体" w:hint="eastAsia"/>
        </w:rPr>
        <w:t>（续）</w:t>
      </w:r>
    </w:p>
    <w:tbl>
      <w:tblPr>
        <w:tblStyle w:val="affff8"/>
        <w:tblW w:w="14362"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118"/>
        <w:gridCol w:w="1125"/>
        <w:gridCol w:w="1966"/>
        <w:gridCol w:w="6996"/>
        <w:gridCol w:w="1123"/>
        <w:gridCol w:w="565"/>
        <w:gridCol w:w="426"/>
        <w:gridCol w:w="1043"/>
      </w:tblGrid>
      <w:tr w:rsidR="00064146" w:rsidRPr="00A159EC" w:rsidTr="00F771A4">
        <w:trPr>
          <w:trHeight w:val="274"/>
        </w:trPr>
        <w:tc>
          <w:tcPr>
            <w:tcW w:w="1118" w:type="dxa"/>
            <w:vMerge w:val="restart"/>
            <w:tcBorders>
              <w:top w:val="single" w:sz="8" w:space="0" w:color="auto"/>
              <w:left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一级指标</w:t>
            </w:r>
          </w:p>
        </w:tc>
        <w:tc>
          <w:tcPr>
            <w:tcW w:w="1125"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二级指标</w:t>
            </w:r>
          </w:p>
        </w:tc>
        <w:tc>
          <w:tcPr>
            <w:tcW w:w="1966"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三级指标</w:t>
            </w:r>
          </w:p>
        </w:tc>
        <w:tc>
          <w:tcPr>
            <w:tcW w:w="6996"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评价内容</w:t>
            </w:r>
          </w:p>
        </w:tc>
        <w:tc>
          <w:tcPr>
            <w:tcW w:w="1123" w:type="dxa"/>
            <w:vMerge w:val="restart"/>
            <w:tcBorders>
              <w:top w:val="single" w:sz="8" w:space="0" w:color="auto"/>
              <w:bottom w:val="single" w:sz="4"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评价方法</w:t>
            </w:r>
          </w:p>
        </w:tc>
        <w:tc>
          <w:tcPr>
            <w:tcW w:w="2034" w:type="dxa"/>
            <w:gridSpan w:val="3"/>
            <w:tcBorders>
              <w:top w:val="single" w:sz="8" w:space="0" w:color="auto"/>
              <w:bottom w:val="single" w:sz="4" w:space="0" w:color="auto"/>
              <w:right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完成情况</w:t>
            </w:r>
          </w:p>
        </w:tc>
      </w:tr>
      <w:tr w:rsidR="00064146" w:rsidRPr="00A159EC" w:rsidTr="00F771A4">
        <w:trPr>
          <w:trHeight w:val="264"/>
        </w:trPr>
        <w:tc>
          <w:tcPr>
            <w:tcW w:w="1118" w:type="dxa"/>
            <w:vMerge/>
            <w:tcBorders>
              <w:top w:val="single" w:sz="4" w:space="0" w:color="auto"/>
              <w:left w:val="single" w:sz="8"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5"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966" w:type="dxa"/>
            <w:vMerge/>
            <w:tcBorders>
              <w:top w:val="single" w:sz="4" w:space="0" w:color="auto"/>
              <w:bottom w:val="single" w:sz="8" w:space="0" w:color="auto"/>
            </w:tcBorders>
            <w:vAlign w:val="center"/>
          </w:tcPr>
          <w:p w:rsidR="00064146" w:rsidRPr="00A159EC" w:rsidRDefault="00064146">
            <w:pPr>
              <w:jc w:val="center"/>
              <w:rPr>
                <w:rFonts w:ascii="宋体" w:hAnsi="宋体"/>
                <w:sz w:val="18"/>
                <w:szCs w:val="18"/>
              </w:rPr>
            </w:pPr>
          </w:p>
        </w:tc>
        <w:tc>
          <w:tcPr>
            <w:tcW w:w="6996"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123" w:type="dxa"/>
            <w:vMerge/>
            <w:tcBorders>
              <w:top w:val="single" w:sz="4" w:space="0" w:color="auto"/>
              <w:bottom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565"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是</w:t>
            </w:r>
          </w:p>
        </w:tc>
        <w:tc>
          <w:tcPr>
            <w:tcW w:w="426" w:type="dxa"/>
            <w:tcBorders>
              <w:top w:val="single" w:sz="4" w:space="0" w:color="auto"/>
              <w:bottom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否</w:t>
            </w:r>
          </w:p>
        </w:tc>
        <w:tc>
          <w:tcPr>
            <w:tcW w:w="1043" w:type="dxa"/>
            <w:tcBorders>
              <w:top w:val="single" w:sz="4" w:space="0" w:color="auto"/>
              <w:bottom w:val="single" w:sz="8" w:space="0" w:color="auto"/>
              <w:right w:val="single" w:sz="8" w:space="0" w:color="auto"/>
            </w:tcBorders>
            <w:vAlign w:val="center"/>
          </w:tcPr>
          <w:p w:rsidR="00064146" w:rsidRPr="00A159EC" w:rsidRDefault="001567F9">
            <w:pPr>
              <w:pStyle w:val="afffff6"/>
              <w:ind w:firstLineChars="0" w:firstLine="0"/>
              <w:jc w:val="center"/>
              <w:rPr>
                <w:rFonts w:hAnsi="宋体"/>
                <w:sz w:val="18"/>
                <w:szCs w:val="18"/>
              </w:rPr>
            </w:pPr>
            <w:r w:rsidRPr="00A159EC">
              <w:rPr>
                <w:rFonts w:hAnsi="宋体" w:hint="eastAsia"/>
                <w:sz w:val="18"/>
                <w:szCs w:val="18"/>
              </w:rPr>
              <w:t>不适用</w:t>
            </w:r>
          </w:p>
        </w:tc>
      </w:tr>
      <w:tr w:rsidR="00064146" w:rsidRPr="00A159EC" w:rsidTr="00F771A4">
        <w:trPr>
          <w:trHeight w:val="264"/>
        </w:trPr>
        <w:tc>
          <w:tcPr>
            <w:tcW w:w="1118" w:type="dxa"/>
            <w:vMerge w:val="restart"/>
            <w:tcBorders>
              <w:top w:val="single" w:sz="8" w:space="0" w:color="auto"/>
            </w:tcBorders>
            <w:vAlign w:val="center"/>
          </w:tcPr>
          <w:p w:rsidR="00064146" w:rsidRPr="00A159EC" w:rsidRDefault="007E20EF">
            <w:pPr>
              <w:pStyle w:val="afffff6"/>
              <w:ind w:firstLineChars="0" w:firstLine="0"/>
              <w:rPr>
                <w:rFonts w:hAnsi="宋体"/>
                <w:sz w:val="18"/>
                <w:szCs w:val="18"/>
              </w:rPr>
            </w:pPr>
            <w:r w:rsidRPr="00A159EC">
              <w:rPr>
                <w:rFonts w:hAnsi="宋体" w:hint="eastAsia"/>
                <w:sz w:val="18"/>
                <w:szCs w:val="18"/>
              </w:rPr>
              <w:t>3.结果质量</w:t>
            </w:r>
          </w:p>
        </w:tc>
        <w:tc>
          <w:tcPr>
            <w:tcW w:w="1125" w:type="dxa"/>
            <w:vMerge w:val="restart"/>
            <w:tcBorders>
              <w:top w:val="single" w:sz="8" w:space="0" w:color="auto"/>
            </w:tcBorders>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3.5 患者自我功能指标</w:t>
            </w:r>
          </w:p>
        </w:tc>
        <w:tc>
          <w:tcPr>
            <w:tcW w:w="1966" w:type="dxa"/>
            <w:vMerge w:val="restart"/>
            <w:tcBorders>
              <w:top w:val="single" w:sz="8" w:space="0" w:color="auto"/>
            </w:tcBorders>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3.5.4 生活质量评估</w:t>
            </w:r>
          </w:p>
        </w:tc>
        <w:tc>
          <w:tcPr>
            <w:tcW w:w="6996" w:type="dxa"/>
            <w:tcBorders>
              <w:top w:val="single" w:sz="8" w:space="0" w:color="auto"/>
            </w:tcBorders>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1）评估频率：在肺康复护理开始时、病情变化时、肺康复护理结束时进行评估</w:t>
            </w:r>
          </w:p>
        </w:tc>
        <w:tc>
          <w:tcPr>
            <w:tcW w:w="1123" w:type="dxa"/>
            <w:tcBorders>
              <w:top w:val="single" w:sz="8" w:space="0" w:color="auto"/>
            </w:tcBorders>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565" w:type="dxa"/>
            <w:tcBorders>
              <w:top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426" w:type="dxa"/>
            <w:tcBorders>
              <w:top w:val="single" w:sz="8" w:space="0" w:color="auto"/>
            </w:tcBorders>
            <w:vAlign w:val="center"/>
          </w:tcPr>
          <w:p w:rsidR="00064146" w:rsidRPr="00A159EC" w:rsidRDefault="00064146">
            <w:pPr>
              <w:pStyle w:val="afffff6"/>
              <w:ind w:firstLineChars="0" w:firstLine="0"/>
              <w:jc w:val="center"/>
              <w:rPr>
                <w:rFonts w:hAnsi="宋体"/>
                <w:sz w:val="18"/>
                <w:szCs w:val="18"/>
              </w:rPr>
            </w:pPr>
          </w:p>
        </w:tc>
        <w:tc>
          <w:tcPr>
            <w:tcW w:w="1043" w:type="dxa"/>
            <w:tcBorders>
              <w:top w:val="single" w:sz="8" w:space="0" w:color="auto"/>
            </w:tcBorders>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2）使用生活质量量表（如SGRQ、CRQ）评估患者的生活质量和社会参与能力</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3"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3）慢性阻塞性肺疾病生活质量测评量表（CAT），包含8个问题（咳嗽、咳痰、胸闷、爬坡或上一层楼梯的感觉、家务活动、外出信心、睡眠和精力 ），总分0～40分，分值越高表示COPD对生活质量的影响越严重</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3"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vAlign w:val="center"/>
          </w:tcPr>
          <w:p w:rsidR="00064146" w:rsidRPr="00A159EC" w:rsidRDefault="00064146">
            <w:pPr>
              <w:pStyle w:val="afffff6"/>
              <w:ind w:firstLineChars="0" w:firstLine="0"/>
              <w:rPr>
                <w:rFonts w:hAnsi="宋体"/>
                <w:sz w:val="18"/>
                <w:szCs w:val="18"/>
              </w:rPr>
            </w:pPr>
          </w:p>
        </w:tc>
        <w:tc>
          <w:tcPr>
            <w:tcW w:w="1125" w:type="dxa"/>
            <w:vMerge w:val="restart"/>
            <w:vAlign w:val="center"/>
          </w:tcPr>
          <w:p w:rsidR="00064146" w:rsidRPr="00A159EC" w:rsidRDefault="001567F9">
            <w:pPr>
              <w:pStyle w:val="afffff6"/>
              <w:ind w:firstLineChars="0" w:firstLine="0"/>
              <w:rPr>
                <w:rFonts w:hAnsi="宋体"/>
                <w:sz w:val="18"/>
                <w:szCs w:val="18"/>
              </w:rPr>
            </w:pPr>
            <w:r w:rsidRPr="00A159EC">
              <w:rPr>
                <w:rFonts w:hAnsi="宋体" w:hint="eastAsia"/>
                <w:sz w:val="18"/>
                <w:szCs w:val="18"/>
              </w:rPr>
              <w:t>3.6 患者与家属满意度</w:t>
            </w:r>
          </w:p>
        </w:tc>
        <w:tc>
          <w:tcPr>
            <w:tcW w:w="1966" w:type="dxa"/>
            <w:vMerge w:val="restart"/>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3.6.1 患者满意度</w:t>
            </w:r>
          </w:p>
        </w:tc>
        <w:tc>
          <w:tcPr>
            <w:tcW w:w="6996" w:type="dxa"/>
            <w:vAlign w:val="center"/>
          </w:tcPr>
          <w:p w:rsidR="00064146" w:rsidRPr="00A159EC" w:rsidRDefault="001567F9">
            <w:pPr>
              <w:widowControl/>
              <w:adjustRightInd/>
              <w:spacing w:line="240" w:lineRule="auto"/>
              <w:jc w:val="left"/>
              <w:rPr>
                <w:rFonts w:ascii="宋体" w:hAnsi="宋体"/>
                <w:color w:val="000000"/>
                <w:kern w:val="0"/>
                <w:sz w:val="18"/>
                <w:szCs w:val="18"/>
              </w:rPr>
            </w:pPr>
            <w:r w:rsidRPr="00A159EC">
              <w:rPr>
                <w:rFonts w:ascii="宋体" w:hAnsi="宋体" w:hint="eastAsia"/>
                <w:color w:val="000000"/>
                <w:sz w:val="18"/>
                <w:szCs w:val="18"/>
              </w:rPr>
              <w:t>1）通过问卷调查或访谈的方式，收集患者对康复护理服务的满意度评价</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pacing w:val="-2"/>
                <w:sz w:val="18"/>
                <w:szCs w:val="18"/>
              </w:rPr>
            </w:pPr>
            <w:r w:rsidRPr="00A159EC">
              <w:rPr>
                <w:rFonts w:ascii="宋体" w:hAnsi="宋体"/>
                <w:spacing w:val="-2"/>
                <w:sz w:val="18"/>
                <w:szCs w:val="18"/>
              </w:rPr>
              <w:t>查阅资料</w:t>
            </w:r>
          </w:p>
          <w:p w:rsidR="00064146" w:rsidRPr="00A159EC" w:rsidRDefault="001567F9">
            <w:pPr>
              <w:spacing w:line="240" w:lineRule="auto"/>
              <w:jc w:val="center"/>
              <w:rPr>
                <w:rFonts w:ascii="宋体" w:hAnsi="宋体"/>
                <w:sz w:val="18"/>
                <w:szCs w:val="18"/>
              </w:rPr>
            </w:pPr>
            <w:r w:rsidRPr="00A159EC">
              <w:rPr>
                <w:rFonts w:ascii="宋体" w:hAnsi="宋体" w:hint="eastAsia"/>
                <w:spacing w:val="-2"/>
                <w:sz w:val="18"/>
                <w:szCs w:val="18"/>
              </w:rPr>
              <w:t>询问</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3"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rPr>
                <w:rFonts w:ascii="宋体" w:hAnsi="宋体"/>
                <w:color w:val="000000"/>
                <w:sz w:val="18"/>
                <w:szCs w:val="18"/>
              </w:rPr>
            </w:pPr>
          </w:p>
        </w:tc>
        <w:tc>
          <w:tcPr>
            <w:tcW w:w="6996"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2）质量改进：根据患者满意度调查结果，分析康复护理服务中的不足之处，制定改进措施，对护理人员进行针对性培训，提升康复护理服务质量</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现场查看</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3"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vAlign w:val="center"/>
          </w:tcPr>
          <w:p w:rsidR="00064146" w:rsidRPr="00A159EC" w:rsidRDefault="00064146">
            <w:pPr>
              <w:pStyle w:val="afffff6"/>
              <w:ind w:firstLineChars="0" w:firstLine="0"/>
              <w:rPr>
                <w:rFonts w:hAnsi="宋体"/>
                <w:sz w:val="18"/>
                <w:szCs w:val="18"/>
              </w:rPr>
            </w:pPr>
          </w:p>
        </w:tc>
        <w:tc>
          <w:tcPr>
            <w:tcW w:w="1125" w:type="dxa"/>
            <w:vMerge/>
            <w:vAlign w:val="center"/>
          </w:tcPr>
          <w:p w:rsidR="00064146" w:rsidRPr="00A159EC" w:rsidRDefault="00064146">
            <w:pPr>
              <w:pStyle w:val="afffff6"/>
              <w:ind w:firstLineChars="0" w:firstLine="0"/>
              <w:rPr>
                <w:rFonts w:hAnsi="宋体"/>
                <w:sz w:val="18"/>
                <w:szCs w:val="18"/>
              </w:rPr>
            </w:pPr>
          </w:p>
        </w:tc>
        <w:tc>
          <w:tcPr>
            <w:tcW w:w="1966" w:type="dxa"/>
            <w:vMerge w:val="restart"/>
            <w:vAlign w:val="center"/>
          </w:tcPr>
          <w:p w:rsidR="00064146" w:rsidRPr="00A159EC" w:rsidRDefault="001567F9">
            <w:pPr>
              <w:widowControl/>
              <w:adjustRightInd/>
              <w:spacing w:line="240" w:lineRule="auto"/>
              <w:rPr>
                <w:rFonts w:ascii="宋体" w:hAnsi="宋体"/>
                <w:color w:val="000000"/>
                <w:sz w:val="18"/>
                <w:szCs w:val="18"/>
              </w:rPr>
            </w:pPr>
            <w:r w:rsidRPr="00A159EC">
              <w:rPr>
                <w:rFonts w:ascii="宋体" w:hAnsi="宋体" w:hint="eastAsia"/>
                <w:color w:val="000000"/>
                <w:sz w:val="18"/>
                <w:szCs w:val="18"/>
              </w:rPr>
              <w:t>3.6.2 家属满意度</w:t>
            </w:r>
          </w:p>
        </w:tc>
        <w:tc>
          <w:tcPr>
            <w:tcW w:w="6996"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1）评估患者家属对康复护理服务的满意度，同样通过问卷或访谈完成</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3" w:type="dxa"/>
            <w:vAlign w:val="center"/>
          </w:tcPr>
          <w:p w:rsidR="00064146" w:rsidRPr="00A159EC" w:rsidRDefault="00064146">
            <w:pPr>
              <w:pStyle w:val="afffff6"/>
              <w:ind w:firstLineChars="0" w:firstLine="0"/>
              <w:jc w:val="center"/>
              <w:rPr>
                <w:rFonts w:hAnsi="宋体"/>
                <w:sz w:val="18"/>
                <w:szCs w:val="18"/>
              </w:rPr>
            </w:pPr>
          </w:p>
        </w:tc>
      </w:tr>
      <w:tr w:rsidR="00064146" w:rsidRPr="00A159EC" w:rsidTr="00F771A4">
        <w:trPr>
          <w:trHeight w:val="264"/>
        </w:trPr>
        <w:tc>
          <w:tcPr>
            <w:tcW w:w="1118" w:type="dxa"/>
            <w:vMerge/>
          </w:tcPr>
          <w:p w:rsidR="00064146" w:rsidRPr="00A159EC" w:rsidRDefault="00064146">
            <w:pPr>
              <w:pStyle w:val="afffff6"/>
              <w:ind w:firstLineChars="0" w:firstLine="0"/>
              <w:rPr>
                <w:rFonts w:hAnsi="宋体"/>
                <w:sz w:val="18"/>
                <w:szCs w:val="18"/>
              </w:rPr>
            </w:pPr>
          </w:p>
        </w:tc>
        <w:tc>
          <w:tcPr>
            <w:tcW w:w="1125" w:type="dxa"/>
            <w:vMerge/>
          </w:tcPr>
          <w:p w:rsidR="00064146" w:rsidRPr="00A159EC" w:rsidRDefault="00064146">
            <w:pPr>
              <w:pStyle w:val="afffff6"/>
              <w:ind w:firstLineChars="0" w:firstLine="0"/>
              <w:rPr>
                <w:rFonts w:hAnsi="宋体"/>
                <w:sz w:val="18"/>
                <w:szCs w:val="18"/>
              </w:rPr>
            </w:pPr>
          </w:p>
        </w:tc>
        <w:tc>
          <w:tcPr>
            <w:tcW w:w="1966" w:type="dxa"/>
            <w:vMerge/>
            <w:vAlign w:val="center"/>
          </w:tcPr>
          <w:p w:rsidR="00064146" w:rsidRPr="00A159EC" w:rsidRDefault="00064146">
            <w:pPr>
              <w:widowControl/>
              <w:adjustRightInd/>
              <w:spacing w:line="240" w:lineRule="auto"/>
              <w:jc w:val="left"/>
              <w:rPr>
                <w:rFonts w:ascii="宋体" w:hAnsi="宋体"/>
                <w:color w:val="000000"/>
                <w:sz w:val="18"/>
                <w:szCs w:val="18"/>
              </w:rPr>
            </w:pPr>
          </w:p>
        </w:tc>
        <w:tc>
          <w:tcPr>
            <w:tcW w:w="6996" w:type="dxa"/>
            <w:vAlign w:val="center"/>
          </w:tcPr>
          <w:p w:rsidR="00064146" w:rsidRPr="00A159EC" w:rsidRDefault="001567F9">
            <w:pPr>
              <w:spacing w:line="240" w:lineRule="auto"/>
              <w:rPr>
                <w:rFonts w:ascii="宋体" w:hAnsi="宋体"/>
                <w:color w:val="000000"/>
                <w:sz w:val="18"/>
                <w:szCs w:val="18"/>
              </w:rPr>
            </w:pPr>
            <w:r w:rsidRPr="00A159EC">
              <w:rPr>
                <w:rFonts w:ascii="宋体" w:hAnsi="宋体" w:hint="eastAsia"/>
                <w:color w:val="000000"/>
                <w:sz w:val="18"/>
                <w:szCs w:val="18"/>
              </w:rPr>
              <w:t>2）质量改进：根据患者满意度调查结果，分析康复护理服务中的不足之处，制定改进措施，对护理人员进行针对性培训，提升康复护理服务质量</w:t>
            </w:r>
          </w:p>
        </w:tc>
        <w:tc>
          <w:tcPr>
            <w:tcW w:w="1123" w:type="dxa"/>
            <w:vAlign w:val="center"/>
          </w:tcPr>
          <w:p w:rsidR="00064146" w:rsidRPr="00A159EC" w:rsidRDefault="001567F9">
            <w:pPr>
              <w:spacing w:line="240" w:lineRule="auto"/>
              <w:jc w:val="center"/>
              <w:rPr>
                <w:rFonts w:ascii="宋体" w:hAnsi="宋体"/>
                <w:sz w:val="18"/>
                <w:szCs w:val="18"/>
              </w:rPr>
            </w:pPr>
            <w:r w:rsidRPr="00A159EC">
              <w:rPr>
                <w:rFonts w:ascii="宋体" w:hAnsi="宋体" w:hint="eastAsia"/>
                <w:sz w:val="18"/>
                <w:szCs w:val="18"/>
              </w:rPr>
              <w:t>访谈</w:t>
            </w:r>
          </w:p>
          <w:p w:rsidR="00064146" w:rsidRPr="00A159EC" w:rsidRDefault="001567F9">
            <w:pPr>
              <w:spacing w:line="240" w:lineRule="auto"/>
              <w:jc w:val="center"/>
              <w:rPr>
                <w:rFonts w:ascii="宋体" w:hAnsi="宋体"/>
                <w:sz w:val="18"/>
                <w:szCs w:val="18"/>
              </w:rPr>
            </w:pPr>
            <w:r w:rsidRPr="00A159EC">
              <w:rPr>
                <w:rFonts w:ascii="宋体" w:hAnsi="宋体"/>
                <w:spacing w:val="-2"/>
                <w:sz w:val="18"/>
                <w:szCs w:val="18"/>
              </w:rPr>
              <w:t>查阅资料</w:t>
            </w:r>
          </w:p>
        </w:tc>
        <w:tc>
          <w:tcPr>
            <w:tcW w:w="565" w:type="dxa"/>
            <w:vAlign w:val="center"/>
          </w:tcPr>
          <w:p w:rsidR="00064146" w:rsidRPr="00A159EC" w:rsidRDefault="00064146">
            <w:pPr>
              <w:pStyle w:val="afffff6"/>
              <w:ind w:firstLineChars="0" w:firstLine="0"/>
              <w:jc w:val="center"/>
              <w:rPr>
                <w:rFonts w:hAnsi="宋体"/>
                <w:sz w:val="18"/>
                <w:szCs w:val="18"/>
              </w:rPr>
            </w:pPr>
          </w:p>
        </w:tc>
        <w:tc>
          <w:tcPr>
            <w:tcW w:w="426" w:type="dxa"/>
            <w:vAlign w:val="center"/>
          </w:tcPr>
          <w:p w:rsidR="00064146" w:rsidRPr="00A159EC" w:rsidRDefault="00064146">
            <w:pPr>
              <w:pStyle w:val="afffff6"/>
              <w:ind w:firstLineChars="0" w:firstLine="0"/>
              <w:jc w:val="center"/>
              <w:rPr>
                <w:rFonts w:hAnsi="宋体"/>
                <w:sz w:val="18"/>
                <w:szCs w:val="18"/>
              </w:rPr>
            </w:pPr>
          </w:p>
        </w:tc>
        <w:tc>
          <w:tcPr>
            <w:tcW w:w="1043" w:type="dxa"/>
            <w:vAlign w:val="center"/>
          </w:tcPr>
          <w:p w:rsidR="00064146" w:rsidRPr="00A159EC" w:rsidRDefault="00064146">
            <w:pPr>
              <w:pStyle w:val="afffff6"/>
              <w:ind w:firstLineChars="0" w:firstLine="0"/>
              <w:jc w:val="center"/>
              <w:rPr>
                <w:rFonts w:hAnsi="宋体"/>
                <w:sz w:val="18"/>
                <w:szCs w:val="18"/>
              </w:rPr>
            </w:pPr>
          </w:p>
        </w:tc>
      </w:tr>
    </w:tbl>
    <w:p w:rsidR="00064146" w:rsidRDefault="00064146">
      <w:pPr>
        <w:pStyle w:val="afffff6"/>
        <w:ind w:firstLineChars="0" w:firstLine="0"/>
      </w:pPr>
    </w:p>
    <w:p w:rsidR="00064146" w:rsidRDefault="00064146">
      <w:pPr>
        <w:pStyle w:val="afffff6"/>
        <w:ind w:firstLineChars="0" w:firstLine="0"/>
        <w:sectPr w:rsidR="00064146" w:rsidSect="00F771A4">
          <w:pgSz w:w="16838" w:h="11906" w:orient="landscape"/>
          <w:pgMar w:top="1134" w:right="1928" w:bottom="1134" w:left="1134" w:header="1418" w:footer="1134" w:gutter="284"/>
          <w:cols w:space="425"/>
          <w:formProt w:val="0"/>
          <w:docGrid w:linePitch="312"/>
        </w:sectPr>
      </w:pPr>
      <w:bookmarkStart w:id="114" w:name="BookMark6"/>
      <w:bookmarkEnd w:id="110"/>
    </w:p>
    <w:p w:rsidR="00064146" w:rsidRDefault="001567F9">
      <w:pPr>
        <w:pStyle w:val="afffffd"/>
        <w:spacing w:after="120"/>
      </w:pPr>
      <w:bookmarkStart w:id="115" w:name="_Toc193220297"/>
      <w:bookmarkStart w:id="116" w:name="_Toc193817813"/>
      <w:r>
        <w:rPr>
          <w:rFonts w:hint="eastAsia"/>
          <w:spacing w:val="105"/>
        </w:rPr>
        <w:lastRenderedPageBreak/>
        <w:t>参考文</w:t>
      </w:r>
      <w:r>
        <w:rPr>
          <w:rFonts w:hint="eastAsia"/>
        </w:rPr>
        <w:t>献</w:t>
      </w:r>
      <w:bookmarkEnd w:id="115"/>
      <w:bookmarkEnd w:id="116"/>
    </w:p>
    <w:p w:rsidR="00064146" w:rsidRDefault="001567F9">
      <w:pPr>
        <w:pStyle w:val="afffff6"/>
        <w:ind w:left="420" w:firstLineChars="0" w:firstLine="0"/>
      </w:pPr>
      <w:r>
        <w:rPr>
          <w:rFonts w:hint="eastAsia"/>
        </w:rPr>
        <w:t>[1]</w:t>
      </w:r>
      <w:r w:rsidR="00007E11">
        <w:t xml:space="preserve">  </w:t>
      </w:r>
      <w:r>
        <w:rPr>
          <w:rFonts w:hint="eastAsia"/>
        </w:rPr>
        <w:t>林凯洵,张昊天,王妍,王杰萍,周晓霞,陈雪,景玉琼,张淼淼,李昊东,闫巍.《2025年GOLD慢性阻塞性肺疾病诊断、管理及预防全球策略》更新要点解读[J].实用心脑肺血管病杂志,2025,33(2):1-10.</w:t>
      </w:r>
    </w:p>
    <w:p w:rsidR="00064146" w:rsidRPr="007E20EF" w:rsidRDefault="001567F9">
      <w:pPr>
        <w:pStyle w:val="afffff6"/>
        <w:ind w:left="420" w:firstLineChars="0" w:firstLine="0"/>
      </w:pPr>
      <w:r w:rsidRPr="007E20EF">
        <w:rPr>
          <w:rFonts w:hint="eastAsia"/>
        </w:rPr>
        <w:t>[2]</w:t>
      </w:r>
      <w:r w:rsidR="00007E11">
        <w:t xml:space="preserve">  </w:t>
      </w:r>
      <w:r w:rsidRPr="007E20EF">
        <w:rPr>
          <w:rFonts w:hint="eastAsia"/>
        </w:rPr>
        <w:t>中国医师协会呼吸医师分会,中华医学会呼吸病学分会,中国康复医学会呼吸康复专业委员会,《中华健康管理学杂志》编辑委员会.中国慢性呼吸道疾病呼吸康复管理指南（2021年）[J].中华健康管理学杂志,2021,15(6):521-538.</w:t>
      </w:r>
    </w:p>
    <w:p w:rsidR="00064146" w:rsidRPr="007E20EF" w:rsidRDefault="001567F9">
      <w:pPr>
        <w:pStyle w:val="afffff6"/>
        <w:ind w:left="420" w:firstLineChars="0" w:firstLine="0"/>
      </w:pPr>
      <w:r w:rsidRPr="007E20EF">
        <w:rPr>
          <w:rFonts w:hint="eastAsia"/>
        </w:rPr>
        <w:t>[</w:t>
      </w:r>
      <w:r w:rsidRPr="007E20EF">
        <w:t xml:space="preserve">3] </w:t>
      </w:r>
      <w:r w:rsidRPr="007E20EF">
        <w:rPr>
          <w:rFonts w:hint="eastAsia"/>
        </w:rPr>
        <w:t>宫玉翠,陈洁雅,李平东,等.慢性呼吸疾病肺康复护理专家共识[J].中华护理杂志,2020,55(05):709-710.</w:t>
      </w:r>
    </w:p>
    <w:p w:rsidR="00064146" w:rsidRPr="007E20EF" w:rsidRDefault="001567F9">
      <w:pPr>
        <w:pStyle w:val="afffff6"/>
        <w:ind w:firstLine="420"/>
      </w:pPr>
      <w:r w:rsidRPr="007E20EF">
        <w:rPr>
          <w:rFonts w:hint="eastAsia"/>
        </w:rPr>
        <w:t>[</w:t>
      </w:r>
      <w:r w:rsidRPr="007E20EF">
        <w:t xml:space="preserve">4]  </w:t>
      </w:r>
      <w:r w:rsidRPr="007E20EF">
        <w:rPr>
          <w:rFonts w:hint="eastAsia"/>
        </w:rPr>
        <w:t xml:space="preserve">李平东,陈洁雅,张国龙,等. 慢性呼吸系统疾病肺康复护理质量评价体系的构建[J]. 护理学杂志,2020,35(17):15-18. </w:t>
      </w:r>
    </w:p>
    <w:p w:rsidR="00064146" w:rsidRPr="007E20EF" w:rsidRDefault="001567F9">
      <w:pPr>
        <w:pStyle w:val="afffff6"/>
        <w:ind w:firstLine="420"/>
      </w:pPr>
      <w:r w:rsidRPr="007E20EF">
        <w:rPr>
          <w:rFonts w:hint="eastAsia"/>
        </w:rPr>
        <w:t>[</w:t>
      </w:r>
      <w:r w:rsidRPr="007E20EF">
        <w:t xml:space="preserve">5]  </w:t>
      </w:r>
      <w:r w:rsidRPr="007E20EF">
        <w:rPr>
          <w:rFonts w:hint="eastAsia"/>
        </w:rPr>
        <w:t>中国康复医学会呼吸康复专业委员会.</w:t>
      </w:r>
      <w:r w:rsidRPr="007E20EF">
        <w:rPr>
          <w:rFonts w:hint="eastAsia"/>
        </w:rPr>
        <w:t> </w:t>
      </w:r>
      <w:r w:rsidRPr="007E20EF">
        <w:rPr>
          <w:rFonts w:hint="eastAsia"/>
        </w:rPr>
        <w:t>中国康复医学会呼吸康复规范化建设单位评审标准[S/OL]. 北京: 呼吸康复规范诊疗体系与能力建设全国项目办, 2024 [2025-03-19].</w:t>
      </w:r>
      <w:r w:rsidRPr="007E20EF">
        <w:rPr>
          <w:rFonts w:hint="eastAsia"/>
        </w:rPr>
        <w:t> </w:t>
      </w:r>
      <w:r w:rsidRPr="007E20EF">
        <w:rPr>
          <w:rFonts w:hint="eastAsia"/>
        </w:rPr>
        <w:t xml:space="preserve"> </w:t>
      </w:r>
    </w:p>
    <w:p w:rsidR="00064146" w:rsidRPr="007E20EF" w:rsidRDefault="001567F9">
      <w:pPr>
        <w:pStyle w:val="afffff6"/>
        <w:ind w:firstLine="420"/>
      </w:pPr>
      <w:r w:rsidRPr="007E20EF">
        <w:rPr>
          <w:rFonts w:hint="eastAsia"/>
        </w:rPr>
        <w:t>[</w:t>
      </w:r>
      <w:r w:rsidRPr="007E20EF">
        <w:t xml:space="preserve">6]  </w:t>
      </w:r>
      <w:r w:rsidRPr="007E20EF">
        <w:rPr>
          <w:rFonts w:hint="eastAsia"/>
        </w:rPr>
        <w:t xml:space="preserve">中国老年保健协会肺癌专业委员会,天津市医疗健康学会加速外科康复专业委员会. 老年肺癌护理中国专家共识(2022版)[J]. 中国肺癌杂志,2023,26(3):177-192.   </w:t>
      </w:r>
    </w:p>
    <w:p w:rsidR="00064146" w:rsidRDefault="001567F9">
      <w:pPr>
        <w:pStyle w:val="afffff6"/>
        <w:ind w:firstLine="420"/>
      </w:pPr>
      <w:r>
        <w:rPr>
          <w:rFonts w:hint="eastAsia"/>
        </w:rPr>
        <w:t>[</w:t>
      </w:r>
      <w:r>
        <w:t xml:space="preserve">7]  </w:t>
      </w:r>
      <w:r>
        <w:rPr>
          <w:rFonts w:hint="eastAsia"/>
        </w:rPr>
        <w:t xml:space="preserve">an W, Chaplin E, </w:t>
      </w:r>
      <w:proofErr w:type="spellStart"/>
      <w:r>
        <w:rPr>
          <w:rFonts w:hint="eastAsia"/>
        </w:rPr>
        <w:t>Daynes</w:t>
      </w:r>
      <w:proofErr w:type="spellEnd"/>
      <w:r>
        <w:rPr>
          <w:rFonts w:hint="eastAsia"/>
        </w:rPr>
        <w:t xml:space="preserve"> E，等. British Thoracic Society Clinical Statement on pulmonary rehabilitation. Thorax. 2023 Oct;78(Suppl 4</w:t>
      </w:r>
      <w:proofErr w:type="gramStart"/>
      <w:r>
        <w:rPr>
          <w:rFonts w:hint="eastAsia"/>
        </w:rPr>
        <w:t>):s</w:t>
      </w:r>
      <w:proofErr w:type="gramEnd"/>
      <w:r>
        <w:rPr>
          <w:rFonts w:hint="eastAsia"/>
        </w:rPr>
        <w:t>2-s15.</w:t>
      </w:r>
    </w:p>
    <w:p w:rsidR="00064146" w:rsidRDefault="001567F9">
      <w:pPr>
        <w:pStyle w:val="afffff6"/>
        <w:ind w:firstLine="420"/>
      </w:pPr>
      <w:r>
        <w:rPr>
          <w:rFonts w:hint="eastAsia"/>
        </w:rPr>
        <w:t>[</w:t>
      </w:r>
      <w:r>
        <w:t xml:space="preserve">8]  </w:t>
      </w:r>
      <w:r>
        <w:rPr>
          <w:rFonts w:hint="eastAsia"/>
        </w:rPr>
        <w:t xml:space="preserve">陈欣,贾杰,丁毅鹏,等. "老年慢性阻塞性肺疾病全周期康复评估与治疗"呼吸与康复专家共识[J]. 康复学报,2024,34(6):544-555. </w:t>
      </w:r>
    </w:p>
    <w:p w:rsidR="00064146" w:rsidRDefault="001567F9">
      <w:pPr>
        <w:pStyle w:val="afffff6"/>
        <w:ind w:firstLine="420"/>
      </w:pPr>
      <w:r>
        <w:rPr>
          <w:rFonts w:hint="eastAsia"/>
        </w:rPr>
        <w:t>[</w:t>
      </w:r>
      <w:r>
        <w:t xml:space="preserve">9]  </w:t>
      </w:r>
      <w:r>
        <w:rPr>
          <w:rFonts w:hint="eastAsia"/>
        </w:rPr>
        <w:t>中国康复医学会吞咽障碍康复专业委员会. 中国吞咽障碍康复管理指南(2023版)[J].中华物理医学与康复杂志,2023,45(12):1057-1072.</w:t>
      </w:r>
    </w:p>
    <w:p w:rsidR="00064146" w:rsidRPr="007E20EF" w:rsidRDefault="001567F9">
      <w:pPr>
        <w:pStyle w:val="afffff6"/>
        <w:ind w:firstLine="420"/>
      </w:pPr>
      <w:r>
        <w:rPr>
          <w:rFonts w:hint="eastAsia"/>
        </w:rPr>
        <w:t>[</w:t>
      </w:r>
      <w:r>
        <w:t xml:space="preserve">10]  </w:t>
      </w:r>
      <w:r>
        <w:rPr>
          <w:rFonts w:hint="eastAsia"/>
        </w:rPr>
        <w:t>潘文彦,张玉侠,李菁菁,等. 以护士为主导的呼吸治疗肺康复团队的构建与运行[J]. 中国</w:t>
      </w:r>
      <w:r w:rsidRPr="007E20EF">
        <w:rPr>
          <w:rFonts w:hint="eastAsia"/>
        </w:rPr>
        <w:t xml:space="preserve">护理管理,2019,19(5):657-661. </w:t>
      </w:r>
    </w:p>
    <w:p w:rsidR="00064146" w:rsidRPr="007E20EF" w:rsidRDefault="001567F9">
      <w:pPr>
        <w:pStyle w:val="afffff6"/>
        <w:ind w:firstLine="420"/>
      </w:pPr>
      <w:r w:rsidRPr="007E20EF">
        <w:rPr>
          <w:rFonts w:hint="eastAsia"/>
        </w:rPr>
        <w:t>[</w:t>
      </w:r>
      <w:r w:rsidRPr="007E20EF">
        <w:t xml:space="preserve">11]  </w:t>
      </w:r>
      <w:r w:rsidRPr="007E20EF">
        <w:rPr>
          <w:rFonts w:hint="eastAsia"/>
        </w:rPr>
        <w:t xml:space="preserve">中华医学会呼吸病学分会慢性阻塞性肺疾病学组,中国医师协会呼吸医师分会慢性阻塞性肺疾病工作委员会. 慢性阻塞性肺疾病诊治指南（2021年修订版）[J]. 中华结核和呼吸杂志,2021,44(3):170-205. </w:t>
      </w:r>
    </w:p>
    <w:p w:rsidR="00064146" w:rsidRDefault="001567F9">
      <w:pPr>
        <w:pStyle w:val="afffff6"/>
        <w:ind w:firstLine="420"/>
      </w:pPr>
      <w:r>
        <w:rPr>
          <w:rFonts w:hint="eastAsia"/>
        </w:rPr>
        <w:t>[</w:t>
      </w:r>
      <w:r>
        <w:t xml:space="preserve">12]  </w:t>
      </w:r>
      <w:r>
        <w:rPr>
          <w:rFonts w:hint="eastAsia"/>
        </w:rPr>
        <w:t>褚秀美,周海清,马若云,等. 基于循证构建</w:t>
      </w:r>
      <w:proofErr w:type="gramStart"/>
      <w:r>
        <w:rPr>
          <w:rFonts w:hint="eastAsia"/>
        </w:rPr>
        <w:t>围手术期肺</w:t>
      </w:r>
      <w:proofErr w:type="gramEnd"/>
      <w:r>
        <w:rPr>
          <w:rFonts w:hint="eastAsia"/>
        </w:rPr>
        <w:t xml:space="preserve">功能康复护理质量敏感指标体系[J]. 中国实用护理杂志,2020,36(29):2268-2274.    </w:t>
      </w:r>
    </w:p>
    <w:p w:rsidR="00064146" w:rsidRDefault="001567F9">
      <w:pPr>
        <w:pStyle w:val="afffff6"/>
        <w:ind w:firstLine="420"/>
      </w:pPr>
      <w:r>
        <w:rPr>
          <w:rFonts w:hint="eastAsia"/>
        </w:rPr>
        <w:t>[</w:t>
      </w:r>
      <w:r>
        <w:t>13</w:t>
      </w:r>
      <w:proofErr w:type="gramStart"/>
      <w:r>
        <w:t>]  Pandya</w:t>
      </w:r>
      <w:proofErr w:type="gramEnd"/>
      <w:r>
        <w:t xml:space="preserve">, K., Davis, A. M., &amp; Anderson, M. R. (2025). Pulmonary Rehabilitation for Adults </w:t>
      </w:r>
      <w:proofErr w:type="gramStart"/>
      <w:r>
        <w:t>With</w:t>
      </w:r>
      <w:proofErr w:type="gramEnd"/>
      <w:r>
        <w:t xml:space="preserve"> Chronic Respiratory Disease. JAMA,10.1001/jama.2024.24883. Advance online publication.</w:t>
      </w:r>
    </w:p>
    <w:p w:rsidR="00064146" w:rsidRDefault="001567F9">
      <w:pPr>
        <w:pStyle w:val="afffff6"/>
        <w:ind w:firstLine="420"/>
      </w:pPr>
      <w:r>
        <w:rPr>
          <w:rFonts w:hint="eastAsia"/>
        </w:rPr>
        <w:t>[</w:t>
      </w:r>
      <w:r>
        <w:t>14</w:t>
      </w:r>
      <w:proofErr w:type="gramStart"/>
      <w:r>
        <w:t>]  Spruit</w:t>
      </w:r>
      <w:proofErr w:type="gramEnd"/>
      <w:r>
        <w:t xml:space="preserve"> MA, Singh SJ, Garvey C, et al. An official American Thoracic Society/European Respiratory Society statement: key concepts and advances in pulmonary rehabilitation [published correction appears in Am J Respir </w:t>
      </w:r>
      <w:proofErr w:type="spellStart"/>
      <w:r>
        <w:t>Crit</w:t>
      </w:r>
      <w:proofErr w:type="spellEnd"/>
      <w:r>
        <w:t xml:space="preserve"> Care Med. 2014 Jun 15;189(12):1570]. Am J Respir </w:t>
      </w:r>
      <w:proofErr w:type="spellStart"/>
      <w:r>
        <w:t>Crit</w:t>
      </w:r>
      <w:proofErr w:type="spellEnd"/>
      <w:r>
        <w:t xml:space="preserve"> Care Med. 2013;188(8</w:t>
      </w:r>
      <w:proofErr w:type="gramStart"/>
      <w:r>
        <w:t>):e</w:t>
      </w:r>
      <w:proofErr w:type="gramEnd"/>
      <w:r>
        <w:t xml:space="preserve">13-e64. </w:t>
      </w:r>
    </w:p>
    <w:p w:rsidR="00064146" w:rsidRDefault="001567F9">
      <w:pPr>
        <w:pStyle w:val="afffff6"/>
        <w:ind w:firstLine="420"/>
      </w:pPr>
      <w:r>
        <w:rPr>
          <w:rFonts w:hint="eastAsia"/>
        </w:rPr>
        <w:t>[</w:t>
      </w:r>
      <w:r>
        <w:t>15</w:t>
      </w:r>
      <w:proofErr w:type="gramStart"/>
      <w:r>
        <w:t>]  Rochester</w:t>
      </w:r>
      <w:proofErr w:type="gramEnd"/>
      <w:r>
        <w:t xml:space="preserve"> CL, </w:t>
      </w:r>
      <w:proofErr w:type="spellStart"/>
      <w:r>
        <w:t>Vogiatzis</w:t>
      </w:r>
      <w:proofErr w:type="spellEnd"/>
      <w:r>
        <w:t xml:space="preserve"> I, Holland AE, et al. An Official American Thoracic Society/European Respiratory Society Policy Statement: Enhancing Implementation, Use, and Delivery of Pulmonary Rehabilitation. Am J Respir </w:t>
      </w:r>
      <w:proofErr w:type="spellStart"/>
      <w:r>
        <w:t>Crit</w:t>
      </w:r>
      <w:proofErr w:type="spellEnd"/>
      <w:r>
        <w:t xml:space="preserve"> Care Med. 2015;192(11):1373-1386. </w:t>
      </w:r>
    </w:p>
    <w:p w:rsidR="00064146" w:rsidRDefault="001567F9">
      <w:pPr>
        <w:pStyle w:val="afffff6"/>
        <w:ind w:firstLine="420"/>
      </w:pPr>
      <w:r>
        <w:rPr>
          <w:rFonts w:hint="eastAsia"/>
        </w:rPr>
        <w:t>[</w:t>
      </w:r>
      <w:r>
        <w:t>16</w:t>
      </w:r>
      <w:proofErr w:type="gramStart"/>
      <w:r>
        <w:t>]  Man</w:t>
      </w:r>
      <w:proofErr w:type="gramEnd"/>
      <w:r>
        <w:t xml:space="preserve"> W, Chaplin E, </w:t>
      </w:r>
      <w:proofErr w:type="spellStart"/>
      <w:r>
        <w:t>Daynes</w:t>
      </w:r>
      <w:proofErr w:type="spellEnd"/>
      <w:r>
        <w:t xml:space="preserve"> E, et al. British Thoracic Society Clinical Statement on pulmonary rehabilitation. Thorax. 2023;78(Suppl 4</w:t>
      </w:r>
      <w:proofErr w:type="gramStart"/>
      <w:r>
        <w:t>):s</w:t>
      </w:r>
      <w:proofErr w:type="gramEnd"/>
      <w:r>
        <w:t xml:space="preserve">2-s15. </w:t>
      </w:r>
    </w:p>
    <w:p w:rsidR="00064146" w:rsidRDefault="001567F9">
      <w:pPr>
        <w:pStyle w:val="afffff6"/>
        <w:ind w:firstLine="420"/>
      </w:pPr>
      <w:r>
        <w:rPr>
          <w:rFonts w:hint="eastAsia"/>
        </w:rPr>
        <w:t>[</w:t>
      </w:r>
      <w:r>
        <w:t xml:space="preserve">17]  </w:t>
      </w:r>
      <w:r>
        <w:rPr>
          <w:rFonts w:hint="eastAsia"/>
        </w:rPr>
        <w:t xml:space="preserve">中华医学会呼吸病学分会慢性阻塞性肺疾病学组,中国医师协会呼吸医师分会慢性阻塞性肺疾病工作委员会. 慢性阻塞性肺疾病诊治指南（2021年修订版）[J]. 中华结核和呼吸杂志,2021,44(3):170-205. </w:t>
      </w:r>
    </w:p>
    <w:p w:rsidR="00064146" w:rsidRDefault="001567F9">
      <w:pPr>
        <w:pStyle w:val="afffff6"/>
        <w:ind w:firstLine="420"/>
      </w:pPr>
      <w:r>
        <w:rPr>
          <w:rFonts w:hint="eastAsia"/>
        </w:rPr>
        <w:t>[</w:t>
      </w:r>
      <w:r>
        <w:t>18</w:t>
      </w:r>
      <w:proofErr w:type="gramStart"/>
      <w:r>
        <w:t>]  Alison</w:t>
      </w:r>
      <w:proofErr w:type="gramEnd"/>
      <w:r>
        <w:t xml:space="preserve"> JA, McKeough ZJ, Johnston K, et al. Australian and New Zealand Pulmonary Rehabilitation Guidelines. </w:t>
      </w:r>
      <w:proofErr w:type="spellStart"/>
      <w:r>
        <w:t>Respirology</w:t>
      </w:r>
      <w:proofErr w:type="spellEnd"/>
      <w:r>
        <w:t xml:space="preserve">. 2017;22(4):800-819. </w:t>
      </w:r>
    </w:p>
    <w:p w:rsidR="00064146" w:rsidRDefault="001567F9">
      <w:pPr>
        <w:pStyle w:val="afffff6"/>
        <w:ind w:firstLine="420"/>
      </w:pPr>
      <w:r>
        <w:rPr>
          <w:rFonts w:hint="eastAsia"/>
        </w:rPr>
        <w:t>[</w:t>
      </w:r>
      <w:r>
        <w:t>19</w:t>
      </w:r>
      <w:proofErr w:type="gramStart"/>
      <w:r>
        <w:t>]  Blackstock</w:t>
      </w:r>
      <w:proofErr w:type="gramEnd"/>
      <w:r>
        <w:t xml:space="preserve"> FC, Lareau SC, </w:t>
      </w:r>
      <w:proofErr w:type="spellStart"/>
      <w:r>
        <w:t>Nici</w:t>
      </w:r>
      <w:proofErr w:type="spellEnd"/>
      <w:r>
        <w:t xml:space="preserve"> L, et al. Chronic Obstructive Pulmonary Disease Education in Pulmonary Rehabilitation. An Official American Thoracic Society/Thoracic </w:t>
      </w:r>
      <w:r>
        <w:lastRenderedPageBreak/>
        <w:t xml:space="preserve">Society of Australia and New Zealand/Canadian Thoracic Society/British Thoracic Society Workshop Report. Ann Am </w:t>
      </w:r>
      <w:proofErr w:type="spellStart"/>
      <w:r>
        <w:t>Thorac</w:t>
      </w:r>
      <w:proofErr w:type="spellEnd"/>
      <w:r>
        <w:t xml:space="preserve"> Soc. 2018;15(7):769-784. </w:t>
      </w:r>
    </w:p>
    <w:p w:rsidR="00064146" w:rsidRDefault="001567F9">
      <w:pPr>
        <w:pStyle w:val="afffff6"/>
        <w:ind w:firstLine="420"/>
      </w:pPr>
      <w:r>
        <w:rPr>
          <w:rFonts w:hint="eastAsia"/>
        </w:rPr>
        <w:t>[</w:t>
      </w:r>
      <w:r>
        <w:t>20</w:t>
      </w:r>
      <w:proofErr w:type="gramStart"/>
      <w:r>
        <w:t>]  Holland</w:t>
      </w:r>
      <w:proofErr w:type="gramEnd"/>
      <w:r>
        <w:t xml:space="preserve"> AE, Cox NS, </w:t>
      </w:r>
      <w:proofErr w:type="spellStart"/>
      <w:r>
        <w:t>Houchen-Wolloff</w:t>
      </w:r>
      <w:proofErr w:type="spellEnd"/>
      <w:r>
        <w:t xml:space="preserve"> L, et al. Defining Modern Pulmonary Rehabilitation. An Official American Thoracic Society Workshop Report. Ann Am </w:t>
      </w:r>
      <w:proofErr w:type="spellStart"/>
      <w:r>
        <w:t>Thorac</w:t>
      </w:r>
      <w:proofErr w:type="spellEnd"/>
      <w:r>
        <w:t xml:space="preserve"> Soc. 2021;18(5</w:t>
      </w:r>
      <w:proofErr w:type="gramStart"/>
      <w:r>
        <w:t>):e</w:t>
      </w:r>
      <w:proofErr w:type="gramEnd"/>
      <w:r>
        <w:t>12-e29.</w:t>
      </w:r>
    </w:p>
    <w:p w:rsidR="00064146" w:rsidRDefault="007E20EF" w:rsidP="007E20EF">
      <w:pPr>
        <w:pStyle w:val="afffff6"/>
        <w:ind w:firstLineChars="0" w:firstLine="0"/>
        <w:jc w:val="center"/>
      </w:pPr>
      <w:bookmarkStart w:id="117" w:name="BookMark8"/>
      <w:bookmarkEnd w:id="114"/>
      <w:r>
        <w:rPr>
          <w:noProof/>
        </w:rPr>
        <w:drawing>
          <wp:inline distT="0" distB="0" distL="0" distR="0">
            <wp:extent cx="1485900" cy="317500"/>
            <wp:effectExtent l="0" t="0" r="0" b="6350"/>
            <wp:docPr id="6" name="图片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7"/>
    </w:p>
    <w:sectPr w:rsidR="00064146" w:rsidSect="00F771A4">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0951" w:rsidRDefault="00A90951">
      <w:pPr>
        <w:spacing w:line="240" w:lineRule="auto"/>
      </w:pPr>
      <w:r>
        <w:separator/>
      </w:r>
    </w:p>
  </w:endnote>
  <w:endnote w:type="continuationSeparator" w:id="0">
    <w:p w:rsidR="00A90951" w:rsidRDefault="00A909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Default="00707C29">
    <w:pPr>
      <w:pStyle w:val="affff"/>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Pr="00F771A4" w:rsidRDefault="00707C29" w:rsidP="00F771A4">
    <w:pPr>
      <w:pStyle w:val="afffff2"/>
    </w:pPr>
    <w:r>
      <w:fldChar w:fldCharType="begin"/>
    </w:r>
    <w:r>
      <w:instrText xml:space="preserve"> PAGE   \* MERGEFORMAT \* MERGEFORMAT </w:instrText>
    </w:r>
    <w:r>
      <w:fldChar w:fldCharType="separate"/>
    </w:r>
    <w:r>
      <w:rPr>
        <w:noProof/>
      </w:rPr>
      <w:t>18</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Default="00707C29" w:rsidP="00F771A4">
    <w:pPr>
      <w:pStyle w:val="afffff3"/>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Default="00707C29">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Default="00707C29">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Pr="00F771A4" w:rsidRDefault="00707C29" w:rsidP="00F771A4">
    <w:pPr>
      <w:pStyle w:val="afffff2"/>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Default="00707C29" w:rsidP="00F771A4">
    <w:pPr>
      <w:pStyle w:val="afffff3"/>
    </w:pPr>
    <w:r>
      <w:fldChar w:fldCharType="begin"/>
    </w:r>
    <w:r>
      <w:instrText>PAGE   \* MERGEFORMAT</w:instrText>
    </w:r>
    <w:r>
      <w:fldChar w:fldCharType="separate"/>
    </w:r>
    <w:r>
      <w:rPr>
        <w:lang w:val="zh-CN"/>
      </w:rPr>
      <w:t>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Pr="00F771A4" w:rsidRDefault="00707C29" w:rsidP="00F771A4">
    <w:pPr>
      <w:pStyle w:val="afffff2"/>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Default="00707C29" w:rsidP="00F771A4">
    <w:pPr>
      <w:pStyle w:val="afffff3"/>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Pr="00F771A4" w:rsidRDefault="00707C29" w:rsidP="00F771A4">
    <w:pPr>
      <w:pStyle w:val="afffff2"/>
    </w:pPr>
    <w:r>
      <w:fldChar w:fldCharType="begin"/>
    </w:r>
    <w:r>
      <w:instrText xml:space="preserve"> PAGE   \* MERGEFORMAT \* MERGEFORMAT </w:instrText>
    </w:r>
    <w:r>
      <w:fldChar w:fldCharType="separate"/>
    </w:r>
    <w:r>
      <w:rPr>
        <w:noProof/>
      </w:rPr>
      <w:t>16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Default="00707C29" w:rsidP="00F771A4">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0951" w:rsidRDefault="00A90951">
      <w:pPr>
        <w:spacing w:line="240" w:lineRule="auto"/>
      </w:pPr>
      <w:r>
        <w:separator/>
      </w:r>
    </w:p>
  </w:footnote>
  <w:footnote w:type="continuationSeparator" w:id="0">
    <w:p w:rsidR="00A90951" w:rsidRDefault="00A909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Default="00707C29">
    <w:pPr>
      <w:pStyle w:val="affff1"/>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Pr="00F771A4" w:rsidRDefault="00707C29" w:rsidP="00F771A4">
    <w:pPr>
      <w:pStyle w:val="afffffc"/>
    </w:pPr>
    <w:r>
      <w:fldChar w:fldCharType="begin"/>
    </w:r>
    <w:r>
      <w:instrText xml:space="preserve"> STYLEREF  标准文件_文件编号 \* MERGEFORMAT </w:instrText>
    </w:r>
    <w:r>
      <w:fldChar w:fldCharType="separate"/>
    </w:r>
    <w:r w:rsidR="00F53DF5">
      <w:rPr>
        <w:noProof/>
      </w:rPr>
      <w:t>T/GXAS XXXX</w:t>
    </w:r>
    <w:r w:rsidR="00F53DF5">
      <w:rPr>
        <w:noProof/>
      </w:rPr>
      <w:t>—</w:t>
    </w:r>
    <w:r w:rsidR="00F53DF5">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Default="00707C29" w:rsidP="00F771A4">
    <w:pPr>
      <w:pStyle w:val="afffffb"/>
    </w:pPr>
    <w:r>
      <w:fldChar w:fldCharType="begin"/>
    </w:r>
    <w:r>
      <w:instrText xml:space="preserve"> STYLEREF  标准文件_文件编号  \* MERGEFORMAT </w:instrText>
    </w:r>
    <w:r>
      <w:fldChar w:fldCharType="separate"/>
    </w:r>
    <w:r w:rsidR="00F53DF5">
      <w:rPr>
        <w:noProof/>
      </w:rPr>
      <w:t>T/GXAS XXXX</w:t>
    </w:r>
    <w:r w:rsidR="00F53DF5">
      <w:rPr>
        <w:noProof/>
      </w:rPr>
      <w:t>—</w:t>
    </w:r>
    <w:r w:rsidR="00F53DF5">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Default="00707C29">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Default="00707C29">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Pr="00F771A4" w:rsidRDefault="00707C29" w:rsidP="00F771A4">
    <w:pPr>
      <w:pStyle w:val="afffffc"/>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Default="00707C29" w:rsidP="00F771A4">
    <w:pPr>
      <w:pStyle w:val="afffffb"/>
    </w:pPr>
    <w:r>
      <w:fldChar w:fldCharType="begin"/>
    </w:r>
    <w:r>
      <w:instrText xml:space="preserve"> STYLEREF  标准文件_文件编号  \* MERGEFORMAT </w:instrText>
    </w:r>
    <w:r>
      <w:fldChar w:fldCharType="separate"/>
    </w:r>
    <w:r w:rsidR="00F53DF5">
      <w:rPr>
        <w:noProof/>
      </w:rPr>
      <w:t>T/GXAS XXXX</w:t>
    </w:r>
    <w:r w:rsidR="00F53DF5">
      <w:rPr>
        <w:noProof/>
      </w:rPr>
      <w:t>—</w:t>
    </w:r>
    <w:r w:rsidR="00F53DF5">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Pr="00F771A4" w:rsidRDefault="00707C29" w:rsidP="00F771A4">
    <w:pPr>
      <w:pStyle w:val="afffffc"/>
    </w:pPr>
    <w:r>
      <w:fldChar w:fldCharType="begin"/>
    </w:r>
    <w:r>
      <w:instrText xml:space="preserve"> STYLEREF  标准文件_文件编号 \* MERGEFORMAT </w:instrText>
    </w:r>
    <w:r>
      <w:fldChar w:fldCharType="separate"/>
    </w:r>
    <w:r w:rsidR="00F53DF5">
      <w:rPr>
        <w:noProof/>
      </w:rPr>
      <w:t>T/GXAS XXXX</w:t>
    </w:r>
    <w:r w:rsidR="00F53DF5">
      <w:rPr>
        <w:noProof/>
      </w:rPr>
      <w:t>—</w:t>
    </w:r>
    <w:r w:rsidR="00F53DF5">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Default="00707C29" w:rsidP="00F771A4">
    <w:pPr>
      <w:pStyle w:val="afffffb"/>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Pr="00F771A4" w:rsidRDefault="00707C29" w:rsidP="00F771A4">
    <w:pPr>
      <w:pStyle w:val="afffffc"/>
    </w:pPr>
    <w:r>
      <w:fldChar w:fldCharType="begin"/>
    </w:r>
    <w:r>
      <w:instrText xml:space="preserve"> STYLEREF  标准文件_文件编号 \* MERGEFORMAT </w:instrText>
    </w:r>
    <w:r>
      <w:fldChar w:fldCharType="separate"/>
    </w:r>
    <w:r w:rsidR="00AA38A2">
      <w:rPr>
        <w:noProof/>
      </w:rPr>
      <w:t>T/GXAS XXXX</w:t>
    </w:r>
    <w:r w:rsidR="00AA38A2">
      <w:rPr>
        <w:noProof/>
      </w:rPr>
      <w:t>—</w:t>
    </w:r>
    <w:r w:rsidR="00AA38A2">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C29" w:rsidRDefault="00707C29" w:rsidP="00F771A4">
    <w:pPr>
      <w:pStyle w:val="afffffb"/>
    </w:pPr>
    <w:r>
      <w:fldChar w:fldCharType="begin"/>
    </w:r>
    <w:r>
      <w:instrText xml:space="preserve"> STYLEREF  标准文件_文件编号  \* MERGEFORMAT </w:instrText>
    </w:r>
    <w:r>
      <w:fldChar w:fldCharType="separate"/>
    </w:r>
    <w:r w:rsidR="00AA38A2">
      <w:rPr>
        <w:noProof/>
      </w:rPr>
      <w:t>T/GXAS XXXX</w:t>
    </w:r>
    <w:r w:rsidR="00AA38A2">
      <w:rPr>
        <w:noProof/>
      </w:rPr>
      <w:t>—</w:t>
    </w:r>
    <w:r w:rsidR="00AA38A2">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IAfe9ZvKgRVaoWXwUGfVr+rXjnHDGFjibvgA8sGAsJAsMtJnFI0n1ghCRQ14VWlOHbuFvM9zrTdf7+uac8D20w==" w:salt="eprOCds0EGWjfM787UEeQQ=="/>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C1E"/>
    <w:rsid w:val="0000040A"/>
    <w:rsid w:val="00000A94"/>
    <w:rsid w:val="00001972"/>
    <w:rsid w:val="00001D9A"/>
    <w:rsid w:val="00007B3A"/>
    <w:rsid w:val="00007E11"/>
    <w:rsid w:val="000107E0"/>
    <w:rsid w:val="00011FDE"/>
    <w:rsid w:val="00012FFD"/>
    <w:rsid w:val="00014162"/>
    <w:rsid w:val="00014340"/>
    <w:rsid w:val="00016A9C"/>
    <w:rsid w:val="00022184"/>
    <w:rsid w:val="00022762"/>
    <w:rsid w:val="000238E0"/>
    <w:rsid w:val="000249DB"/>
    <w:rsid w:val="0002595E"/>
    <w:rsid w:val="0002676F"/>
    <w:rsid w:val="000303C3"/>
    <w:rsid w:val="000331D3"/>
    <w:rsid w:val="000346A5"/>
    <w:rsid w:val="000359C3"/>
    <w:rsid w:val="00035A7D"/>
    <w:rsid w:val="000365ED"/>
    <w:rsid w:val="00036D8D"/>
    <w:rsid w:val="000409E3"/>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146"/>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72"/>
    <w:rsid w:val="000B1FF2"/>
    <w:rsid w:val="000B3CDA"/>
    <w:rsid w:val="000B5D0E"/>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5FD8"/>
    <w:rsid w:val="000F67E9"/>
    <w:rsid w:val="00100B0F"/>
    <w:rsid w:val="001029CB"/>
    <w:rsid w:val="00104926"/>
    <w:rsid w:val="00113B1E"/>
    <w:rsid w:val="0011711C"/>
    <w:rsid w:val="00124E4F"/>
    <w:rsid w:val="001260B7"/>
    <w:rsid w:val="001265CB"/>
    <w:rsid w:val="00127A97"/>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7F9"/>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D18"/>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331"/>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C94"/>
    <w:rsid w:val="00296193"/>
    <w:rsid w:val="00296C66"/>
    <w:rsid w:val="00296EBE"/>
    <w:rsid w:val="002974E3"/>
    <w:rsid w:val="002A084B"/>
    <w:rsid w:val="002A0E10"/>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132"/>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2FD7"/>
    <w:rsid w:val="003938D9"/>
    <w:rsid w:val="00394376"/>
    <w:rsid w:val="003943FF"/>
    <w:rsid w:val="00396CDA"/>
    <w:rsid w:val="003974EB"/>
    <w:rsid w:val="00397CC5"/>
    <w:rsid w:val="003A11D1"/>
    <w:rsid w:val="003A1582"/>
    <w:rsid w:val="003A2102"/>
    <w:rsid w:val="003A3D9C"/>
    <w:rsid w:val="003A4077"/>
    <w:rsid w:val="003A4AA7"/>
    <w:rsid w:val="003B09AD"/>
    <w:rsid w:val="003B1F18"/>
    <w:rsid w:val="003B5BF0"/>
    <w:rsid w:val="003B60BF"/>
    <w:rsid w:val="003B6BE3"/>
    <w:rsid w:val="003C010C"/>
    <w:rsid w:val="003C0172"/>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29F"/>
    <w:rsid w:val="003F3F08"/>
    <w:rsid w:val="003F49F1"/>
    <w:rsid w:val="003F6272"/>
    <w:rsid w:val="00400E72"/>
    <w:rsid w:val="00401400"/>
    <w:rsid w:val="00404869"/>
    <w:rsid w:val="00405884"/>
    <w:rsid w:val="00407D39"/>
    <w:rsid w:val="0041477A"/>
    <w:rsid w:val="0041645B"/>
    <w:rsid w:val="004167A3"/>
    <w:rsid w:val="00432DAA"/>
    <w:rsid w:val="00434305"/>
    <w:rsid w:val="00435DF7"/>
    <w:rsid w:val="0043741A"/>
    <w:rsid w:val="0044083F"/>
    <w:rsid w:val="00441AE7"/>
    <w:rsid w:val="00445574"/>
    <w:rsid w:val="004467FB"/>
    <w:rsid w:val="004526A6"/>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0DB1"/>
    <w:rsid w:val="004C191D"/>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3DF1"/>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158"/>
    <w:rsid w:val="00555044"/>
    <w:rsid w:val="00561475"/>
    <w:rsid w:val="00562308"/>
    <w:rsid w:val="0056487B"/>
    <w:rsid w:val="00564FB9"/>
    <w:rsid w:val="00573D9E"/>
    <w:rsid w:val="005755D7"/>
    <w:rsid w:val="005801E3"/>
    <w:rsid w:val="00581802"/>
    <w:rsid w:val="00583558"/>
    <w:rsid w:val="005836A8"/>
    <w:rsid w:val="0058409C"/>
    <w:rsid w:val="00584262"/>
    <w:rsid w:val="0058445D"/>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3CE6"/>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52D1"/>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1FF6"/>
    <w:rsid w:val="00652AB2"/>
    <w:rsid w:val="00653FED"/>
    <w:rsid w:val="00654EC0"/>
    <w:rsid w:val="00655036"/>
    <w:rsid w:val="0065525B"/>
    <w:rsid w:val="00655D4F"/>
    <w:rsid w:val="00656D29"/>
    <w:rsid w:val="006640E5"/>
    <w:rsid w:val="006646F1"/>
    <w:rsid w:val="00664929"/>
    <w:rsid w:val="00664F62"/>
    <w:rsid w:val="006655E1"/>
    <w:rsid w:val="00667166"/>
    <w:rsid w:val="00672060"/>
    <w:rsid w:val="00672BFD"/>
    <w:rsid w:val="006770F4"/>
    <w:rsid w:val="00677A84"/>
    <w:rsid w:val="0068026D"/>
    <w:rsid w:val="00680A27"/>
    <w:rsid w:val="006816A4"/>
    <w:rsid w:val="006819B8"/>
    <w:rsid w:val="006840A6"/>
    <w:rsid w:val="006842CC"/>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07C2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5734"/>
    <w:rsid w:val="0079489C"/>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138B"/>
    <w:rsid w:val="007C2D89"/>
    <w:rsid w:val="007C4593"/>
    <w:rsid w:val="007C5309"/>
    <w:rsid w:val="007C6069"/>
    <w:rsid w:val="007C7D51"/>
    <w:rsid w:val="007D06C4"/>
    <w:rsid w:val="007D1352"/>
    <w:rsid w:val="007D2508"/>
    <w:rsid w:val="007D346A"/>
    <w:rsid w:val="007D6518"/>
    <w:rsid w:val="007D76BD"/>
    <w:rsid w:val="007E0BF1"/>
    <w:rsid w:val="007E20EF"/>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3E7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820"/>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4C9F"/>
    <w:rsid w:val="009A5429"/>
    <w:rsid w:val="009A72AD"/>
    <w:rsid w:val="009B09E0"/>
    <w:rsid w:val="009B0BC5"/>
    <w:rsid w:val="009B1247"/>
    <w:rsid w:val="009B5B85"/>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9EC"/>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0951"/>
    <w:rsid w:val="00A9295B"/>
    <w:rsid w:val="00A93B09"/>
    <w:rsid w:val="00A952D7"/>
    <w:rsid w:val="00A963F7"/>
    <w:rsid w:val="00A96AD8"/>
    <w:rsid w:val="00AA052C"/>
    <w:rsid w:val="00AA1E45"/>
    <w:rsid w:val="00AA38A2"/>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3F1A"/>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2C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512"/>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1EC3"/>
    <w:rsid w:val="00C42130"/>
    <w:rsid w:val="00C423A4"/>
    <w:rsid w:val="00C423E3"/>
    <w:rsid w:val="00C44BF5"/>
    <w:rsid w:val="00C44D7A"/>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1B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15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E22"/>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21B"/>
    <w:rsid w:val="00E01138"/>
    <w:rsid w:val="00E02DFB"/>
    <w:rsid w:val="00E030F9"/>
    <w:rsid w:val="00E0311A"/>
    <w:rsid w:val="00E03138"/>
    <w:rsid w:val="00E06404"/>
    <w:rsid w:val="00E11A85"/>
    <w:rsid w:val="00E12495"/>
    <w:rsid w:val="00E14AEE"/>
    <w:rsid w:val="00E15CCD"/>
    <w:rsid w:val="00E202EF"/>
    <w:rsid w:val="00E210B5"/>
    <w:rsid w:val="00E2552F"/>
    <w:rsid w:val="00E26AEA"/>
    <w:rsid w:val="00E3092C"/>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2976"/>
    <w:rsid w:val="00EE613F"/>
    <w:rsid w:val="00EE7295"/>
    <w:rsid w:val="00EE7869"/>
    <w:rsid w:val="00EF054A"/>
    <w:rsid w:val="00EF3235"/>
    <w:rsid w:val="00EF7E72"/>
    <w:rsid w:val="00F042AE"/>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3DF5"/>
    <w:rsid w:val="00F56511"/>
    <w:rsid w:val="00F6194E"/>
    <w:rsid w:val="00F623AC"/>
    <w:rsid w:val="00F6412A"/>
    <w:rsid w:val="00F65893"/>
    <w:rsid w:val="00F66A4A"/>
    <w:rsid w:val="00F70C1E"/>
    <w:rsid w:val="00F71E22"/>
    <w:rsid w:val="00F72142"/>
    <w:rsid w:val="00F72AE7"/>
    <w:rsid w:val="00F771A4"/>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6701A"/>
    <w:rsid w:val="01FF147A"/>
    <w:rsid w:val="021B1804"/>
    <w:rsid w:val="026C1278"/>
    <w:rsid w:val="03887BE8"/>
    <w:rsid w:val="03AC20F0"/>
    <w:rsid w:val="03F655D6"/>
    <w:rsid w:val="05ED159C"/>
    <w:rsid w:val="072B55B7"/>
    <w:rsid w:val="08A234FA"/>
    <w:rsid w:val="09E813E1"/>
    <w:rsid w:val="0B015E43"/>
    <w:rsid w:val="0B0B5B39"/>
    <w:rsid w:val="0D0162B9"/>
    <w:rsid w:val="0DB752B4"/>
    <w:rsid w:val="0E201307"/>
    <w:rsid w:val="0E445545"/>
    <w:rsid w:val="0F632015"/>
    <w:rsid w:val="0F672631"/>
    <w:rsid w:val="114C202C"/>
    <w:rsid w:val="12D0036B"/>
    <w:rsid w:val="12D31F47"/>
    <w:rsid w:val="155D0665"/>
    <w:rsid w:val="177A38E8"/>
    <w:rsid w:val="194A475A"/>
    <w:rsid w:val="1D1C3424"/>
    <w:rsid w:val="1F3F789D"/>
    <w:rsid w:val="210B2B5C"/>
    <w:rsid w:val="219F6196"/>
    <w:rsid w:val="22FC6CBE"/>
    <w:rsid w:val="22FD0460"/>
    <w:rsid w:val="241C5CAC"/>
    <w:rsid w:val="249A4843"/>
    <w:rsid w:val="26136A69"/>
    <w:rsid w:val="269A35AD"/>
    <w:rsid w:val="2A2E309F"/>
    <w:rsid w:val="2F12634A"/>
    <w:rsid w:val="312B5ED3"/>
    <w:rsid w:val="321D3F47"/>
    <w:rsid w:val="353D7F83"/>
    <w:rsid w:val="37A700FB"/>
    <w:rsid w:val="3AC10130"/>
    <w:rsid w:val="3C1D1AFB"/>
    <w:rsid w:val="3DB97978"/>
    <w:rsid w:val="3E032359"/>
    <w:rsid w:val="3FEE46DB"/>
    <w:rsid w:val="41F80D30"/>
    <w:rsid w:val="43D6225E"/>
    <w:rsid w:val="448537B7"/>
    <w:rsid w:val="448B57E4"/>
    <w:rsid w:val="44AC2695"/>
    <w:rsid w:val="455F6CD2"/>
    <w:rsid w:val="463B7E7D"/>
    <w:rsid w:val="46F60F83"/>
    <w:rsid w:val="47D442AB"/>
    <w:rsid w:val="490A3A59"/>
    <w:rsid w:val="4B605442"/>
    <w:rsid w:val="4BDF4F39"/>
    <w:rsid w:val="4C956FC2"/>
    <w:rsid w:val="4DF0398D"/>
    <w:rsid w:val="4F3931D4"/>
    <w:rsid w:val="4F655E89"/>
    <w:rsid w:val="50602331"/>
    <w:rsid w:val="50D40FF6"/>
    <w:rsid w:val="5A504153"/>
    <w:rsid w:val="5B036EA9"/>
    <w:rsid w:val="5B9C3194"/>
    <w:rsid w:val="5BB7243A"/>
    <w:rsid w:val="5C31488A"/>
    <w:rsid w:val="5D18588B"/>
    <w:rsid w:val="5FE5531C"/>
    <w:rsid w:val="60AB60EE"/>
    <w:rsid w:val="60D31618"/>
    <w:rsid w:val="61AD069D"/>
    <w:rsid w:val="6210776D"/>
    <w:rsid w:val="6469247F"/>
    <w:rsid w:val="64A8658B"/>
    <w:rsid w:val="67F65BEC"/>
    <w:rsid w:val="68EE2A92"/>
    <w:rsid w:val="6A6B1A6F"/>
    <w:rsid w:val="6AF12C4D"/>
    <w:rsid w:val="6C173453"/>
    <w:rsid w:val="6E72153E"/>
    <w:rsid w:val="6F1B0469"/>
    <w:rsid w:val="72704C56"/>
    <w:rsid w:val="74B4020F"/>
    <w:rsid w:val="77560A9C"/>
    <w:rsid w:val="7A4E3666"/>
    <w:rsid w:val="7D481C1A"/>
    <w:rsid w:val="7DDE159B"/>
    <w:rsid w:val="7E0E7C89"/>
    <w:rsid w:val="7FC66E22"/>
    <w:rsid w:val="7FE242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A5F517E"/>
  <w15:docId w15:val="{A69FAB7C-96FE-4340-8B7B-B7E61A3B9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afffc"/>
    <w:uiPriority w:val="1"/>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afffe"/>
    <w:uiPriority w:val="99"/>
    <w:semiHidden/>
    <w:unhideWhenUsed/>
    <w:qFormat/>
    <w:rPr>
      <w:sz w:val="18"/>
      <w:szCs w:val="18"/>
    </w:rPr>
  </w:style>
  <w:style w:type="paragraph" w:styleId="affff">
    <w:name w:val="footer"/>
    <w:basedOn w:val="afff5"/>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5"/>
    <w:link w:val="affff2"/>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3">
    <w:name w:val="footnote text"/>
    <w:basedOn w:val="afff5"/>
    <w:next w:val="afff5"/>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5">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6">
    <w:name w:val="Title"/>
    <w:basedOn w:val="afff5"/>
    <w:link w:val="affff7"/>
    <w:qFormat/>
    <w:pPr>
      <w:spacing w:before="240" w:after="60"/>
      <w:jc w:val="center"/>
      <w:outlineLvl w:val="0"/>
    </w:pPr>
    <w:rPr>
      <w:rFonts w:ascii="Arial" w:hAnsi="Arial" w:cs="Arial"/>
      <w:b/>
      <w:bCs/>
      <w:sz w:val="32"/>
      <w:szCs w:val="32"/>
    </w:rPr>
  </w:style>
  <w:style w:type="table" w:styleId="affff8">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e">
    <w:name w:val="Quote"/>
    <w:basedOn w:val="afff5"/>
    <w:next w:val="afff5"/>
    <w:link w:val="afffff"/>
    <w:uiPriority w:val="29"/>
    <w:qFormat/>
    <w:rPr>
      <w:i/>
      <w:iCs/>
      <w:color w:val="000000"/>
    </w:rPr>
  </w:style>
  <w:style w:type="character" w:customStyle="1" w:styleId="afffff">
    <w:name w:val="引用 字符"/>
    <w:link w:val="affffe"/>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0">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pPr>
      <w:ind w:left="198"/>
    </w:pPr>
    <w:rPr>
      <w:rFonts w:ascii="宋体"/>
      <w:sz w:val="18"/>
    </w:rPr>
  </w:style>
  <w:style w:type="paragraph" w:customStyle="1" w:styleId="afffff3">
    <w:name w:val="标准文件_页脚奇数页"/>
    <w:qFormat/>
    <w:pPr>
      <w:ind w:right="227"/>
      <w:jc w:val="right"/>
    </w:pPr>
    <w:rPr>
      <w:rFonts w:ascii="宋体"/>
      <w:sz w:val="18"/>
    </w:rPr>
  </w:style>
  <w:style w:type="paragraph" w:customStyle="1" w:styleId="afffff4">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5">
    <w:name w:val="标准文件_标准正文"/>
    <w:basedOn w:val="afff5"/>
    <w:next w:val="afffff6"/>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qFormat/>
    <w:pPr>
      <w:adjustRightInd/>
      <w:snapToGrid/>
      <w:ind w:firstLineChars="0" w:firstLine="0"/>
    </w:pPr>
    <w:rPr>
      <w:rFonts w:ascii="宋体" w:hAnsi="宋体"/>
      <w:kern w:val="2"/>
    </w:rPr>
  </w:style>
  <w:style w:type="paragraph" w:customStyle="1" w:styleId="afffff8">
    <w:name w:val="标准文件_标准部门"/>
    <w:basedOn w:val="afff5"/>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Pr>
      <w:kern w:val="2"/>
      <w:sz w:val="21"/>
      <w:szCs w:val="21"/>
    </w:rPr>
  </w:style>
  <w:style w:type="paragraph" w:customStyle="1" w:styleId="affffff8">
    <w:name w:val="标准文件_附录章标题"/>
    <w:next w:val="afffff6"/>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qFormat/>
    <w:pPr>
      <w:spacing w:line="460" w:lineRule="exact"/>
      <w:ind w:left="0" w:firstLine="0"/>
    </w:pPr>
  </w:style>
  <w:style w:type="paragraph" w:customStyle="1" w:styleId="affffffb">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6"/>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c">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6"/>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4">
    <w:name w:val="脚注文本 字符"/>
    <w:link w:val="affff3"/>
    <w:semiHidden/>
    <w:qFormat/>
    <w:rPr>
      <w:rFonts w:ascii="宋体"/>
      <w:kern w:val="2"/>
      <w:sz w:val="18"/>
      <w:szCs w:val="18"/>
    </w:rPr>
  </w:style>
  <w:style w:type="paragraph" w:customStyle="1" w:styleId="affffffd">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qFormat/>
    <w:pPr>
      <w:numPr>
        <w:numId w:val="12"/>
      </w:numPr>
      <w:spacing w:line="240" w:lineRule="auto"/>
      <w:jc w:val="left"/>
    </w:pPr>
    <w:rPr>
      <w:rFonts w:ascii="宋体" w:hAnsi="宋体"/>
      <w:sz w:val="18"/>
    </w:rPr>
  </w:style>
  <w:style w:type="character" w:customStyle="1" w:styleId="affffffe">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6"/>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qFormat/>
    <w:pPr>
      <w:numPr>
        <w:ilvl w:val="2"/>
      </w:numPr>
      <w:spacing w:beforeLines="50" w:before="50" w:afterLines="50" w:after="50"/>
      <w:outlineLvl w:val="1"/>
    </w:pPr>
  </w:style>
  <w:style w:type="paragraph" w:customStyle="1" w:styleId="afffffff">
    <w:name w:val="标准文件_一致程度"/>
    <w:basedOn w:val="afff5"/>
    <w:qFormat/>
    <w:pPr>
      <w:spacing w:line="440" w:lineRule="exact"/>
      <w:jc w:val="center"/>
    </w:pPr>
    <w:rPr>
      <w:sz w:val="28"/>
    </w:rPr>
  </w:style>
  <w:style w:type="paragraph" w:customStyle="1" w:styleId="afffffff0">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6"/>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qFormat/>
    <w:pPr>
      <w:numPr>
        <w:numId w:val="18"/>
      </w:numPr>
      <w:jc w:val="center"/>
    </w:pPr>
    <w:rPr>
      <w:rFonts w:ascii="黑体" w:eastAsia="黑体"/>
      <w:sz w:val="21"/>
    </w:rPr>
  </w:style>
  <w:style w:type="paragraph" w:customStyle="1" w:styleId="afb">
    <w:name w:val="标准文件_正文英文图标题"/>
    <w:next w:val="afffff6"/>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3">
    <w:name w:val="发布部门"/>
    <w:next w:val="afffff6"/>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qFormat/>
    <w:pPr>
      <w:spacing w:before="180" w:line="180" w:lineRule="exact"/>
      <w:jc w:val="center"/>
    </w:pPr>
    <w:rPr>
      <w:rFonts w:ascii="宋体"/>
      <w:sz w:val="21"/>
    </w:rPr>
  </w:style>
  <w:style w:type="paragraph" w:customStyle="1" w:styleId="afffffff8">
    <w:name w:val="封面标准文稿类别"/>
    <w:qFormat/>
    <w:pPr>
      <w:spacing w:before="440" w:line="400" w:lineRule="exact"/>
      <w:jc w:val="center"/>
    </w:pPr>
    <w:rPr>
      <w:rFonts w:ascii="宋体"/>
      <w:sz w:val="24"/>
    </w:rPr>
  </w:style>
  <w:style w:type="paragraph" w:customStyle="1" w:styleId="afffffff9">
    <w:name w:val="封面标准英文名称"/>
    <w:qFormat/>
    <w:pPr>
      <w:widowControl w:val="0"/>
      <w:spacing w:line="360" w:lineRule="exact"/>
      <w:jc w:val="center"/>
    </w:pPr>
    <w:rPr>
      <w:sz w:val="28"/>
    </w:rPr>
  </w:style>
  <w:style w:type="paragraph" w:customStyle="1" w:styleId="afffffffa">
    <w:name w:val="封面一致性程度标识"/>
    <w:qFormat/>
    <w:pPr>
      <w:spacing w:before="440" w:line="440" w:lineRule="exact"/>
      <w:jc w:val="center"/>
    </w:pPr>
    <w:rPr>
      <w:sz w:val="28"/>
    </w:rPr>
  </w:style>
  <w:style w:type="paragraph" w:customStyle="1" w:styleId="afffffffb">
    <w:name w:val="封面正文"/>
    <w:qFormat/>
    <w:pPr>
      <w:jc w:val="both"/>
    </w:pPr>
  </w:style>
  <w:style w:type="paragraph" w:customStyle="1" w:styleId="afffffffc">
    <w:name w:val="附录二级无标题条"/>
    <w:basedOn w:val="afff5"/>
    <w:next w:val="afffff6"/>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qFormat/>
    <w:pPr>
      <w:outlineLvl w:val="4"/>
    </w:pPr>
  </w:style>
  <w:style w:type="paragraph" w:customStyle="1" w:styleId="afffffffe">
    <w:name w:val="附录四级无标题条"/>
    <w:basedOn w:val="afffffffd"/>
    <w:next w:val="afffff6"/>
    <w:qFormat/>
    <w:pPr>
      <w:outlineLvl w:val="5"/>
    </w:pPr>
  </w:style>
  <w:style w:type="paragraph" w:customStyle="1" w:styleId="affffffff">
    <w:name w:val="附录图"/>
    <w:next w:val="afffff6"/>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0">
    <w:name w:val="附录五级无标题条"/>
    <w:basedOn w:val="afffffffe"/>
    <w:next w:val="afffff6"/>
    <w:qFormat/>
    <w:pPr>
      <w:outlineLvl w:val="6"/>
    </w:pPr>
  </w:style>
  <w:style w:type="paragraph" w:customStyle="1" w:styleId="affffffff1">
    <w:name w:val="附录性质"/>
    <w:basedOn w:val="afff5"/>
    <w:qFormat/>
    <w:pPr>
      <w:widowControl/>
      <w:adjustRightInd/>
      <w:jc w:val="center"/>
    </w:pPr>
    <w:rPr>
      <w:rFonts w:ascii="黑体" w:eastAsia="黑体"/>
    </w:rPr>
  </w:style>
  <w:style w:type="paragraph" w:customStyle="1" w:styleId="affffffff2">
    <w:name w:val="附录一级无标题条"/>
    <w:basedOn w:val="affffff8"/>
    <w:next w:val="afffff6"/>
    <w:qFormat/>
    <w:pPr>
      <w:autoSpaceDN w:val="0"/>
      <w:outlineLvl w:val="2"/>
    </w:pPr>
    <w:rPr>
      <w:rFonts w:ascii="宋体" w:eastAsia="宋体" w:hAnsi="宋体"/>
    </w:rPr>
  </w:style>
  <w:style w:type="character" w:customStyle="1" w:styleId="affffffff3">
    <w:name w:val="个人答复风格"/>
    <w:qFormat/>
    <w:rPr>
      <w:rFonts w:ascii="Arial" w:eastAsia="宋体" w:hAnsi="Arial" w:cs="Arial"/>
      <w:color w:val="auto"/>
      <w:spacing w:val="0"/>
      <w:sz w:val="20"/>
    </w:rPr>
  </w:style>
  <w:style w:type="character" w:customStyle="1" w:styleId="affffffff4">
    <w:name w:val="个人撰写风格"/>
    <w:qFormat/>
    <w:rPr>
      <w:rFonts w:ascii="Arial" w:eastAsia="宋体" w:hAnsi="Arial" w:cs="Arial"/>
      <w:color w:val="auto"/>
      <w:spacing w:val="0"/>
      <w:sz w:val="20"/>
    </w:rPr>
  </w:style>
  <w:style w:type="paragraph" w:customStyle="1" w:styleId="affffffff5">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6">
    <w:name w:val="列项·"/>
    <w:basedOn w:val="afffff6"/>
    <w:qFormat/>
    <w:pPr>
      <w:tabs>
        <w:tab w:val="left" w:pos="840"/>
      </w:tabs>
    </w:pPr>
  </w:style>
  <w:style w:type="paragraph" w:customStyle="1" w:styleId="affffffff7">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qFormat/>
    <w:pPr>
      <w:spacing w:line="0" w:lineRule="atLeast"/>
      <w:jc w:val="distribute"/>
    </w:pPr>
    <w:rPr>
      <w:rFonts w:ascii="黑体" w:eastAsia="黑体" w:hAnsi="宋体"/>
      <w:sz w:val="52"/>
    </w:rPr>
  </w:style>
  <w:style w:type="paragraph" w:customStyle="1" w:styleId="affffffff9">
    <w:name w:val="其他发布部门"/>
    <w:basedOn w:val="afffffff3"/>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a">
    <w:name w:val="实施日期"/>
    <w:basedOn w:val="afffffff4"/>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b">
    <w:name w:val="文献分类号"/>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d">
    <w:name w:val="注:后续"/>
    <w:qFormat/>
    <w:pPr>
      <w:spacing w:line="300" w:lineRule="exact"/>
      <w:ind w:leftChars="400" w:left="600" w:hangingChars="200" w:hanging="200"/>
      <w:jc w:val="both"/>
    </w:pPr>
    <w:rPr>
      <w:rFonts w:ascii="宋体"/>
      <w:sz w:val="18"/>
    </w:rPr>
  </w:style>
  <w:style w:type="paragraph" w:customStyle="1" w:styleId="affffffffe">
    <w:name w:val="注×:后续"/>
    <w:basedOn w:val="affffffffd"/>
    <w:qFormat/>
    <w:pPr>
      <w:ind w:leftChars="0" w:left="1406" w:firstLineChars="0" w:hanging="499"/>
    </w:pPr>
  </w:style>
  <w:style w:type="paragraph" w:customStyle="1" w:styleId="afffffffff">
    <w:name w:val="标准文件_一级无标题"/>
    <w:basedOn w:val="affd"/>
    <w:qFormat/>
    <w:pPr>
      <w:spacing w:beforeLines="0" w:before="0" w:afterLines="0" w:after="0"/>
      <w:outlineLvl w:val="9"/>
    </w:pPr>
    <w:rPr>
      <w:rFonts w:ascii="宋体" w:eastAsia="宋体"/>
    </w:rPr>
  </w:style>
  <w:style w:type="paragraph" w:customStyle="1" w:styleId="afffffffff0">
    <w:name w:val="标准文件_五级无标题"/>
    <w:basedOn w:val="afff1"/>
    <w:qFormat/>
    <w:pPr>
      <w:spacing w:beforeLines="0" w:before="0" w:afterLines="0" w:after="0"/>
      <w:outlineLvl w:val="9"/>
    </w:pPr>
    <w:rPr>
      <w:rFonts w:ascii="宋体" w:eastAsia="宋体"/>
    </w:rPr>
  </w:style>
  <w:style w:type="paragraph" w:customStyle="1" w:styleId="afffffffff1">
    <w:name w:val="标准文件_三级无标题"/>
    <w:basedOn w:val="afff"/>
    <w:qFormat/>
    <w:pPr>
      <w:spacing w:beforeLines="0" w:before="0" w:afterLines="0" w:after="0"/>
      <w:outlineLvl w:val="9"/>
    </w:pPr>
    <w:rPr>
      <w:rFonts w:ascii="宋体" w:eastAsia="宋体"/>
    </w:rPr>
  </w:style>
  <w:style w:type="paragraph" w:customStyle="1" w:styleId="afffffffff2">
    <w:name w:val="标准文件_二级无标题"/>
    <w:basedOn w:val="affe"/>
    <w:qFormat/>
    <w:pPr>
      <w:spacing w:beforeLines="0" w:before="0" w:afterLines="0" w:after="0"/>
      <w:outlineLvl w:val="9"/>
    </w:pPr>
    <w:rPr>
      <w:rFonts w:ascii="宋体" w:eastAsia="宋体"/>
    </w:rPr>
  </w:style>
  <w:style w:type="paragraph" w:customStyle="1" w:styleId="afffffffff3">
    <w:name w:val="标准_四级无标题"/>
    <w:basedOn w:val="afff0"/>
    <w:next w:val="afffff6"/>
    <w:qFormat/>
    <w:rPr>
      <w:rFonts w:eastAsia="宋体"/>
    </w:rPr>
  </w:style>
  <w:style w:type="paragraph" w:customStyle="1" w:styleId="afffffffff4">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qFormat/>
    <w:pPr>
      <w:numPr>
        <w:numId w:val="23"/>
      </w:numPr>
      <w:ind w:firstLineChars="0" w:firstLine="0"/>
    </w:pPr>
    <w:rPr>
      <w:rFonts w:ascii="Times New Roman" w:cs="Arial"/>
      <w:szCs w:val="28"/>
    </w:rPr>
  </w:style>
  <w:style w:type="paragraph" w:customStyle="1" w:styleId="ae">
    <w:name w:val="标准文件_小写罗马数字编号列项"/>
    <w:basedOn w:val="afffff6"/>
    <w:qFormat/>
    <w:pPr>
      <w:numPr>
        <w:numId w:val="24"/>
      </w:numPr>
      <w:ind w:firstLineChars="0" w:firstLine="0"/>
    </w:pPr>
    <w:rPr>
      <w:rFonts w:cs="Arial"/>
      <w:szCs w:val="28"/>
    </w:rPr>
  </w:style>
  <w:style w:type="paragraph" w:customStyle="1" w:styleId="afffffffff5">
    <w:name w:val="标准文件_附录标题"/>
    <w:basedOn w:val="aff3"/>
    <w:qFormat/>
    <w:pPr>
      <w:numPr>
        <w:numId w:val="0"/>
      </w:numPr>
      <w:spacing w:after="280"/>
      <w:outlineLvl w:val="9"/>
    </w:pPr>
  </w:style>
  <w:style w:type="paragraph" w:customStyle="1" w:styleId="afffffffff6">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6"/>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7">
    <w:name w:val="标准文件_索引字母"/>
    <w:next w:val="afffff6"/>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styleId="afffffffffffb">
    <w:name w:val="List Paragraph"/>
    <w:basedOn w:val="afff5"/>
    <w:uiPriority w:val="1"/>
    <w:qFormat/>
    <w:pPr>
      <w:autoSpaceDE w:val="0"/>
      <w:autoSpaceDN w:val="0"/>
      <w:adjustRightInd/>
      <w:spacing w:before="2" w:line="240" w:lineRule="auto"/>
      <w:ind w:left="1255" w:hanging="527"/>
      <w:jc w:val="left"/>
    </w:pPr>
    <w:rPr>
      <w:rFonts w:ascii="宋体" w:hAnsi="宋体" w:cs="宋体"/>
      <w:kern w:val="0"/>
      <w:sz w:val="22"/>
      <w:szCs w:val="22"/>
      <w:lang w:eastAsia="en-US" w:bidi="en-US"/>
    </w:rPr>
  </w:style>
  <w:style w:type="paragraph" w:customStyle="1" w:styleId="TableText">
    <w:name w:val="Table Text"/>
    <w:basedOn w:val="afff5"/>
    <w:semiHidden/>
    <w:qFormat/>
    <w:rPr>
      <w:rFonts w:ascii="宋体" w:hAnsi="宋体" w:cs="宋体"/>
      <w:sz w:val="13"/>
      <w:szCs w:val="13"/>
      <w:lang w:eastAsia="en-US"/>
    </w:rPr>
  </w:style>
  <w:style w:type="table" w:customStyle="1" w:styleId="TableNormal">
    <w:name w:val="Table Normal"/>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BF86573FC9B401599AD822321C07E2F"/>
        <w:category>
          <w:name w:val="常规"/>
          <w:gallery w:val="placeholder"/>
        </w:category>
        <w:types>
          <w:type w:val="bbPlcHdr"/>
        </w:types>
        <w:behaviors>
          <w:behavior w:val="content"/>
        </w:behaviors>
        <w:guid w:val="{CDE7F04B-6755-41AB-AEC0-65F27913DC3D}"/>
      </w:docPartPr>
      <w:docPartBody>
        <w:p w:rsidR="00C063B9" w:rsidRDefault="00C063B9">
          <w:pPr>
            <w:pStyle w:val="0BF86573FC9B401599AD822321C07E2F"/>
          </w:pPr>
          <w:r>
            <w:rPr>
              <w:rStyle w:val="a3"/>
              <w:rFonts w:hint="eastAsia"/>
            </w:rPr>
            <w:t>单击或点击此处输入文字。</w:t>
          </w:r>
        </w:p>
      </w:docPartBody>
    </w:docPart>
    <w:docPart>
      <w:docPartPr>
        <w:name w:val="9FF0DA6D737C4257AE1610D09B9FD035"/>
        <w:category>
          <w:name w:val="常规"/>
          <w:gallery w:val="placeholder"/>
        </w:category>
        <w:types>
          <w:type w:val="bbPlcHdr"/>
        </w:types>
        <w:behaviors>
          <w:behavior w:val="content"/>
        </w:behaviors>
        <w:guid w:val="{3097409E-EA79-4A4D-8AE6-F3C4C73A1A94}"/>
      </w:docPartPr>
      <w:docPartBody>
        <w:p w:rsidR="00C063B9" w:rsidRDefault="00C063B9">
          <w:pPr>
            <w:pStyle w:val="9FF0DA6D737C4257AE1610D09B9FD035"/>
          </w:pPr>
          <w:r>
            <w:rPr>
              <w:rStyle w:val="a3"/>
              <w:rFonts w:hint="eastAsia"/>
            </w:rPr>
            <w:t>选择一项。</w:t>
          </w:r>
        </w:p>
      </w:docPartBody>
    </w:docPart>
    <w:docPart>
      <w:docPartPr>
        <w:name w:val="54D418B0DE364B1E995C3E6FADA444FC"/>
        <w:category>
          <w:name w:val="常规"/>
          <w:gallery w:val="placeholder"/>
        </w:category>
        <w:types>
          <w:type w:val="bbPlcHdr"/>
        </w:types>
        <w:behaviors>
          <w:behavior w:val="content"/>
        </w:behaviors>
        <w:guid w:val="{E39B4AED-42DB-428E-B1E7-129E1D40E336}"/>
      </w:docPartPr>
      <w:docPartBody>
        <w:p w:rsidR="00C063B9" w:rsidRDefault="00C063B9">
          <w:pPr>
            <w:pStyle w:val="54D418B0DE364B1E995C3E6FADA444F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9"/>
    <w:rsid w:val="001139CA"/>
    <w:rsid w:val="00132918"/>
    <w:rsid w:val="00221637"/>
    <w:rsid w:val="0025123E"/>
    <w:rsid w:val="002A0E10"/>
    <w:rsid w:val="005573E3"/>
    <w:rsid w:val="005D1A89"/>
    <w:rsid w:val="00711338"/>
    <w:rsid w:val="00962F81"/>
    <w:rsid w:val="00AB3471"/>
    <w:rsid w:val="00AD00B9"/>
    <w:rsid w:val="00AF1954"/>
    <w:rsid w:val="00BC4529"/>
    <w:rsid w:val="00C063B9"/>
    <w:rsid w:val="00C76515"/>
    <w:rsid w:val="00DC4E22"/>
    <w:rsid w:val="00E27F6D"/>
    <w:rsid w:val="00EF4E0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C063B9"/>
    <w:rPr>
      <w:color w:val="808080"/>
    </w:rPr>
  </w:style>
  <w:style w:type="paragraph" w:customStyle="1" w:styleId="0BF86573FC9B401599AD822321C07E2F">
    <w:name w:val="0BF86573FC9B401599AD822321C07E2F"/>
    <w:qFormat/>
    <w:pPr>
      <w:widowControl w:val="0"/>
      <w:jc w:val="both"/>
    </w:pPr>
    <w:rPr>
      <w:kern w:val="2"/>
      <w:sz w:val="21"/>
      <w:szCs w:val="22"/>
    </w:rPr>
  </w:style>
  <w:style w:type="paragraph" w:customStyle="1" w:styleId="9FF0DA6D737C4257AE1610D09B9FD035">
    <w:name w:val="9FF0DA6D737C4257AE1610D09B9FD035"/>
    <w:qFormat/>
    <w:pPr>
      <w:widowControl w:val="0"/>
      <w:jc w:val="both"/>
    </w:pPr>
    <w:rPr>
      <w:kern w:val="2"/>
      <w:sz w:val="21"/>
      <w:szCs w:val="22"/>
    </w:rPr>
  </w:style>
  <w:style w:type="paragraph" w:customStyle="1" w:styleId="54D418B0DE364B1E995C3E6FADA444FC">
    <w:name w:val="54D418B0DE364B1E995C3E6FADA444F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BC95D6-52FA-4F06-A1F3-384AFE49C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81</TotalTime>
  <Pages>23</Pages>
  <Words>3271</Words>
  <Characters>18647</Characters>
  <Application>Microsoft Office Word</Application>
  <DocSecurity>0</DocSecurity>
  <Lines>155</Lines>
  <Paragraphs>43</Paragraphs>
  <ScaleCrop>false</ScaleCrop>
  <Company>PCMI</Company>
  <LinksUpToDate>false</LinksUpToDate>
  <CharactersWithSpaces>21875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13</cp:revision>
  <cp:lastPrinted>2021-02-02T08:22:00Z</cp:lastPrinted>
  <dcterms:created xsi:type="dcterms:W3CDTF">2025-03-18T11:18:00Z</dcterms:created>
  <dcterms:modified xsi:type="dcterms:W3CDTF">2025-03-26T03:42:00Z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eyJoZGlkIjoiMjkyYTA2NzY4N2E4MTE1YmZkNmMwM2QxY2MzMTMyYTgiLCJ1c2VySWQiOiIzNzkxMzc1NTUifQ==</vt:lpwstr>
  </property>
  <property fmtid="{D5CDD505-2E9C-101B-9397-08002B2CF9AE}" pid="16" name="KSOProductBuildVer">
    <vt:lpwstr>2052-12.1.0.20305</vt:lpwstr>
  </property>
  <property fmtid="{D5CDD505-2E9C-101B-9397-08002B2CF9AE}" pid="17" name="ICV">
    <vt:lpwstr>5449B1E1931148F796DBD7B8A1507ACE_13</vt:lpwstr>
  </property>
</Properties>
</file>