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072B7" w:rsidRDefault="00F679D4">
      <w:pPr>
        <w:spacing w:line="600" w:lineRule="exact"/>
        <w:ind w:firstLineChars="200" w:firstLine="880"/>
        <w:jc w:val="center"/>
        <w:outlineLvl w:val="0"/>
        <w:rPr>
          <w:rFonts w:ascii="方正小标宋简体" w:eastAsia="方正小标宋简体" w:hAnsi="黑体" w:cs="黑体"/>
          <w:color w:val="000000"/>
          <w:sz w:val="44"/>
          <w:szCs w:val="44"/>
        </w:rPr>
      </w:pPr>
      <w:bookmarkStart w:id="0" w:name="_Hlk193811544"/>
      <w:r>
        <w:rPr>
          <w:rFonts w:ascii="方正小标宋简体" w:eastAsia="方正小标宋简体" w:hAnsi="黑体" w:cs="黑体" w:hint="eastAsia"/>
          <w:color w:val="000000"/>
          <w:sz w:val="44"/>
          <w:szCs w:val="44"/>
        </w:rPr>
        <w:t>团体标准</w:t>
      </w:r>
    </w:p>
    <w:p w:rsidR="00A072B7" w:rsidRDefault="00F679D4">
      <w:pPr>
        <w:spacing w:line="600" w:lineRule="exact"/>
        <w:jc w:val="center"/>
        <w:outlineLvl w:val="0"/>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w:t>
      </w:r>
      <w:r w:rsidR="00F37D76" w:rsidRPr="00F37D76">
        <w:rPr>
          <w:rFonts w:ascii="方正小标宋简体" w:eastAsia="方正小标宋简体" w:hAnsi="黑体" w:cs="黑体" w:hint="eastAsia"/>
          <w:color w:val="000000"/>
          <w:sz w:val="44"/>
          <w:szCs w:val="44"/>
        </w:rPr>
        <w:t>慢性呼吸疾病肺康复护理服务质量评价规范</w:t>
      </w:r>
      <w:r>
        <w:rPr>
          <w:rFonts w:ascii="方正小标宋简体" w:eastAsia="方正小标宋简体" w:hAnsi="黑体" w:cs="黑体" w:hint="eastAsia"/>
          <w:color w:val="000000"/>
          <w:sz w:val="44"/>
          <w:szCs w:val="44"/>
        </w:rPr>
        <w:t>》</w:t>
      </w:r>
      <w:bookmarkEnd w:id="0"/>
      <w:r>
        <w:rPr>
          <w:rFonts w:ascii="方正小标宋简体" w:eastAsia="方正小标宋简体" w:hAnsi="黑体" w:cs="黑体" w:hint="eastAsia"/>
          <w:color w:val="000000"/>
          <w:sz w:val="44"/>
          <w:szCs w:val="44"/>
        </w:rPr>
        <w:t>（</w:t>
      </w:r>
      <w:r w:rsidR="00F37D76">
        <w:rPr>
          <w:rFonts w:ascii="方正小标宋简体" w:eastAsia="方正小标宋简体" w:hAnsi="黑体" w:cs="黑体" w:hint="eastAsia"/>
          <w:color w:val="000000"/>
          <w:sz w:val="44"/>
          <w:szCs w:val="44"/>
        </w:rPr>
        <w:t>征求意见</w:t>
      </w:r>
      <w:r>
        <w:rPr>
          <w:rFonts w:ascii="方正小标宋简体" w:eastAsia="方正小标宋简体" w:hAnsi="黑体" w:cs="黑体" w:hint="eastAsia"/>
          <w:color w:val="000000"/>
          <w:sz w:val="44"/>
          <w:szCs w:val="44"/>
        </w:rPr>
        <w:t>稿）编制说明</w:t>
      </w:r>
    </w:p>
    <w:p w:rsidR="00A072B7" w:rsidRDefault="00F679D4">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rsidR="00A072B7" w:rsidRDefault="00F679D4">
      <w:pPr>
        <w:spacing w:line="560" w:lineRule="exact"/>
        <w:ind w:firstLineChars="200" w:firstLine="640"/>
        <w:rPr>
          <w:rFonts w:ascii="仿宋_GB2312" w:eastAsia="仿宋_GB2312" w:hAnsi="仿宋"/>
          <w:sz w:val="32"/>
          <w:szCs w:val="32"/>
        </w:rPr>
      </w:pPr>
      <w:r>
        <w:rPr>
          <w:rFonts w:ascii="仿宋_GB2312" w:eastAsia="仿宋_GB2312" w:hAnsi="仿宋" w:hint="eastAsia"/>
          <w:sz w:val="32"/>
          <w:szCs w:val="32"/>
        </w:rPr>
        <w:t>根据《广西标准化协会关于下达202</w:t>
      </w:r>
      <w:r w:rsidR="00F37D76">
        <w:rPr>
          <w:rFonts w:ascii="仿宋_GB2312" w:eastAsia="仿宋_GB2312" w:hAnsi="仿宋"/>
          <w:sz w:val="32"/>
          <w:szCs w:val="32"/>
        </w:rPr>
        <w:t>5</w:t>
      </w:r>
      <w:r>
        <w:rPr>
          <w:rFonts w:ascii="仿宋_GB2312" w:eastAsia="仿宋_GB2312" w:hAnsi="仿宋" w:hint="eastAsia"/>
          <w:sz w:val="32"/>
          <w:szCs w:val="32"/>
        </w:rPr>
        <w:t>年第</w:t>
      </w:r>
      <w:r w:rsidR="00F37D76">
        <w:rPr>
          <w:rFonts w:ascii="仿宋_GB2312" w:eastAsia="仿宋_GB2312" w:hAnsi="仿宋" w:hint="eastAsia"/>
          <w:sz w:val="32"/>
          <w:szCs w:val="32"/>
        </w:rPr>
        <w:t>九</w:t>
      </w:r>
      <w:r>
        <w:rPr>
          <w:rFonts w:ascii="仿宋_GB2312" w:eastAsia="仿宋_GB2312" w:hAnsi="仿宋" w:hint="eastAsia"/>
          <w:sz w:val="32"/>
          <w:szCs w:val="32"/>
        </w:rPr>
        <w:t>批团体标准制修订项目计划的通知》（桂标协〔202</w:t>
      </w:r>
      <w:r w:rsidR="00F37D76">
        <w:rPr>
          <w:rFonts w:ascii="仿宋_GB2312" w:eastAsia="仿宋_GB2312" w:hAnsi="仿宋"/>
          <w:sz w:val="32"/>
          <w:szCs w:val="32"/>
        </w:rPr>
        <w:t>5</w:t>
      </w:r>
      <w:r>
        <w:rPr>
          <w:rFonts w:ascii="仿宋_GB2312" w:eastAsia="仿宋_GB2312" w:hAnsi="仿宋" w:hint="eastAsia"/>
          <w:sz w:val="32"/>
          <w:szCs w:val="32"/>
        </w:rPr>
        <w:t>〕</w:t>
      </w:r>
      <w:r w:rsidR="00F37D76">
        <w:rPr>
          <w:rFonts w:ascii="仿宋_GB2312" w:eastAsia="仿宋_GB2312" w:hAnsi="仿宋"/>
          <w:sz w:val="32"/>
          <w:szCs w:val="32"/>
        </w:rPr>
        <w:t>70</w:t>
      </w:r>
      <w:r>
        <w:rPr>
          <w:rFonts w:ascii="仿宋_GB2312" w:eastAsia="仿宋_GB2312" w:hAnsi="仿宋" w:hint="eastAsia"/>
          <w:sz w:val="32"/>
          <w:szCs w:val="32"/>
        </w:rPr>
        <w:t>号）文件精神，</w:t>
      </w:r>
      <w:bookmarkStart w:id="1" w:name="_Hlk154153138"/>
      <w:r>
        <w:rPr>
          <w:rFonts w:ascii="仿宋_GB2312" w:eastAsia="仿宋_GB2312" w:hAnsi="仿宋" w:hint="eastAsia"/>
          <w:sz w:val="32"/>
          <w:szCs w:val="32"/>
        </w:rPr>
        <w:t>由</w:t>
      </w:r>
      <w:r w:rsidR="00F37D76" w:rsidRPr="00F37D76">
        <w:rPr>
          <w:rFonts w:ascii="仿宋_GB2312" w:eastAsia="仿宋_GB2312" w:hAnsi="仿宋" w:hint="eastAsia"/>
          <w:sz w:val="32"/>
          <w:szCs w:val="32"/>
        </w:rPr>
        <w:t>广西护理学会</w:t>
      </w:r>
      <w:r>
        <w:rPr>
          <w:rFonts w:ascii="仿宋_GB2312" w:eastAsia="仿宋_GB2312" w:hAnsi="仿宋" w:hint="eastAsia"/>
          <w:sz w:val="32"/>
          <w:szCs w:val="32"/>
        </w:rPr>
        <w:t>提出，</w:t>
      </w:r>
      <w:r w:rsidR="00F37D76" w:rsidRPr="00F37D76">
        <w:rPr>
          <w:rFonts w:ascii="仿宋_GB2312" w:eastAsia="仿宋_GB2312" w:hAnsi="仿宋" w:hint="eastAsia"/>
          <w:sz w:val="32"/>
          <w:szCs w:val="32"/>
        </w:rPr>
        <w:t>玉林市第一人民医院、中山大学附属第一医院广西医院、广西壮族自治区人民医院、广西壮族自治区江滨医院、首都医科大学附属北京安贞医院南充医院、柳州市人民医院、北海市人民医院、拉萨市人民医院、贵港市人民医院、钦州市第一人民医院、右江民族医学院附属医院、桂林市人民医院、玉林市第二人民医院、江门市中心医院、中山市中医院</w:t>
      </w:r>
      <w:r>
        <w:rPr>
          <w:rFonts w:ascii="仿宋_GB2312" w:eastAsia="仿宋_GB2312" w:hAnsi="仿宋" w:hint="eastAsia"/>
          <w:sz w:val="32"/>
          <w:szCs w:val="32"/>
        </w:rPr>
        <w:t>共同起草的团体标准</w:t>
      </w:r>
      <w:bookmarkEnd w:id="1"/>
      <w:r>
        <w:rPr>
          <w:rFonts w:ascii="仿宋_GB2312" w:eastAsia="仿宋_GB2312" w:hAnsi="仿宋" w:hint="eastAsia"/>
          <w:sz w:val="32"/>
          <w:szCs w:val="32"/>
        </w:rPr>
        <w:t>《</w:t>
      </w:r>
      <w:r w:rsidR="00F37D76" w:rsidRPr="00F37D76">
        <w:rPr>
          <w:rFonts w:ascii="仿宋_GB2312" w:eastAsia="仿宋_GB2312" w:hAnsi="仿宋" w:hint="eastAsia"/>
          <w:sz w:val="32"/>
          <w:szCs w:val="32"/>
        </w:rPr>
        <w:t>慢性呼吸疾病肺康复护理服务质量评价规范</w:t>
      </w:r>
      <w:r>
        <w:rPr>
          <w:rFonts w:ascii="仿宋_GB2312" w:eastAsia="仿宋_GB2312" w:hAnsi="仿宋" w:hint="eastAsia"/>
          <w:sz w:val="32"/>
          <w:szCs w:val="32"/>
        </w:rPr>
        <w:t>》已获立项。</w:t>
      </w:r>
      <w:bookmarkStart w:id="2" w:name="_Hlk193811539"/>
      <w:r>
        <w:rPr>
          <w:rFonts w:ascii="仿宋_GB2312" w:eastAsia="仿宋_GB2312" w:hAnsi="仿宋" w:hint="eastAsia"/>
          <w:sz w:val="32"/>
          <w:szCs w:val="32"/>
        </w:rPr>
        <w:t>主要起草人及信息如下：</w:t>
      </w:r>
      <w:bookmarkEnd w:id="2"/>
    </w:p>
    <w:tbl>
      <w:tblPr>
        <w:tblW w:w="4952" w:type="pct"/>
        <w:jc w:val="center"/>
        <w:tblLayout w:type="fixed"/>
        <w:tblLook w:val="04A0" w:firstRow="1" w:lastRow="0" w:firstColumn="1" w:lastColumn="0" w:noHBand="0" w:noVBand="1"/>
      </w:tblPr>
      <w:tblGrid>
        <w:gridCol w:w="1122"/>
        <w:gridCol w:w="1831"/>
        <w:gridCol w:w="1538"/>
        <w:gridCol w:w="1313"/>
        <w:gridCol w:w="2412"/>
      </w:tblGrid>
      <w:tr w:rsidR="00A072B7" w:rsidTr="0034210A">
        <w:trPr>
          <w:cantSplit/>
          <w:trHeight w:val="576"/>
          <w:jc w:val="center"/>
        </w:trPr>
        <w:tc>
          <w:tcPr>
            <w:tcW w:w="683" w:type="pct"/>
            <w:tcBorders>
              <w:top w:val="single" w:sz="4" w:space="0" w:color="auto"/>
              <w:left w:val="single" w:sz="4" w:space="0" w:color="auto"/>
              <w:bottom w:val="single" w:sz="4" w:space="0" w:color="auto"/>
              <w:right w:val="single" w:sz="4" w:space="0" w:color="auto"/>
            </w:tcBorders>
            <w:vAlign w:val="center"/>
          </w:tcPr>
          <w:p w:rsidR="00A072B7" w:rsidRDefault="00F679D4">
            <w:pPr>
              <w:spacing w:line="420" w:lineRule="exact"/>
              <w:jc w:val="center"/>
              <w:rPr>
                <w:rFonts w:ascii="仿宋_GB2312" w:eastAsia="仿宋_GB2312" w:hAnsi="方正仿宋_GB2312" w:cs="方正仿宋_GB2312"/>
                <w:bCs/>
                <w:sz w:val="24"/>
              </w:rPr>
            </w:pPr>
            <w:bookmarkStart w:id="3" w:name="_Hlk193811552"/>
            <w:r>
              <w:rPr>
                <w:rFonts w:ascii="仿宋_GB2312" w:eastAsia="仿宋_GB2312" w:hAnsi="宋体" w:cs="宋体" w:hint="eastAsia"/>
                <w:bCs/>
                <w:sz w:val="24"/>
              </w:rPr>
              <w:t>姓</w:t>
            </w:r>
            <w:r>
              <w:rPr>
                <w:rFonts w:ascii="仿宋_GB2312" w:eastAsia="仿宋_GB2312" w:hAnsi="方正仿宋_GB2312" w:cs="方正仿宋_GB2312" w:hint="eastAsia"/>
                <w:bCs/>
                <w:sz w:val="24"/>
              </w:rPr>
              <w:t xml:space="preserve">  名</w:t>
            </w:r>
          </w:p>
        </w:tc>
        <w:tc>
          <w:tcPr>
            <w:tcW w:w="1114" w:type="pct"/>
            <w:tcBorders>
              <w:top w:val="single" w:sz="4" w:space="0" w:color="auto"/>
              <w:left w:val="single" w:sz="4" w:space="0" w:color="auto"/>
              <w:bottom w:val="single" w:sz="4" w:space="0" w:color="auto"/>
              <w:right w:val="single" w:sz="4" w:space="0" w:color="auto"/>
            </w:tcBorders>
            <w:vAlign w:val="center"/>
          </w:tcPr>
          <w:p w:rsidR="00A072B7" w:rsidRDefault="00F679D4">
            <w:pPr>
              <w:spacing w:line="420" w:lineRule="exact"/>
              <w:jc w:val="center"/>
              <w:rPr>
                <w:rFonts w:ascii="仿宋_GB2312" w:eastAsia="仿宋_GB2312" w:hAnsi="方正仿宋_GB2312" w:cs="方正仿宋_GB2312"/>
                <w:bCs/>
                <w:sz w:val="24"/>
              </w:rPr>
            </w:pPr>
            <w:r>
              <w:rPr>
                <w:rFonts w:ascii="仿宋_GB2312" w:eastAsia="仿宋_GB2312" w:hAnsi="宋体" w:cs="宋体" w:hint="eastAsia"/>
                <w:bCs/>
                <w:sz w:val="24"/>
              </w:rPr>
              <w:t>工</w:t>
            </w:r>
            <w:r>
              <w:rPr>
                <w:rFonts w:ascii="仿宋_GB2312" w:eastAsia="仿宋_GB2312" w:hAnsi="方正仿宋_GB2312" w:cs="方正仿宋_GB2312" w:hint="eastAsia"/>
                <w:bCs/>
                <w:sz w:val="24"/>
              </w:rPr>
              <w:t>作单位</w:t>
            </w:r>
          </w:p>
        </w:tc>
        <w:tc>
          <w:tcPr>
            <w:tcW w:w="936" w:type="pct"/>
            <w:tcBorders>
              <w:top w:val="single" w:sz="4" w:space="0" w:color="auto"/>
              <w:left w:val="single" w:sz="4" w:space="0" w:color="auto"/>
              <w:bottom w:val="single" w:sz="4" w:space="0" w:color="auto"/>
              <w:right w:val="single" w:sz="4" w:space="0" w:color="auto"/>
            </w:tcBorders>
            <w:vAlign w:val="center"/>
          </w:tcPr>
          <w:p w:rsidR="00A072B7" w:rsidRDefault="00F679D4">
            <w:pPr>
              <w:spacing w:line="420" w:lineRule="exact"/>
              <w:jc w:val="center"/>
              <w:rPr>
                <w:rFonts w:ascii="仿宋_GB2312" w:eastAsia="仿宋_GB2312" w:hAnsi="方正仿宋_GB2312" w:cs="方正仿宋_GB2312"/>
                <w:bCs/>
                <w:sz w:val="24"/>
              </w:rPr>
            </w:pPr>
            <w:r>
              <w:rPr>
                <w:rFonts w:ascii="仿宋_GB2312" w:eastAsia="仿宋_GB2312" w:hAnsi="宋体" w:cs="宋体" w:hint="eastAsia"/>
                <w:bCs/>
                <w:sz w:val="24"/>
              </w:rPr>
              <w:t>职</w:t>
            </w:r>
            <w:r>
              <w:rPr>
                <w:rFonts w:ascii="仿宋_GB2312" w:eastAsia="仿宋_GB2312" w:hAnsi="方正仿宋_GB2312" w:cs="方正仿宋_GB2312" w:hint="eastAsia"/>
                <w:bCs/>
                <w:sz w:val="24"/>
              </w:rPr>
              <w:t>务/职称</w:t>
            </w:r>
          </w:p>
        </w:tc>
        <w:tc>
          <w:tcPr>
            <w:tcW w:w="799" w:type="pct"/>
            <w:tcBorders>
              <w:top w:val="single" w:sz="4" w:space="0" w:color="auto"/>
              <w:left w:val="single" w:sz="4" w:space="0" w:color="auto"/>
              <w:bottom w:val="single" w:sz="4" w:space="0" w:color="auto"/>
              <w:right w:val="single" w:sz="4" w:space="0" w:color="auto"/>
            </w:tcBorders>
            <w:vAlign w:val="center"/>
          </w:tcPr>
          <w:p w:rsidR="00A072B7" w:rsidRDefault="00F679D4">
            <w:pPr>
              <w:spacing w:line="420" w:lineRule="exact"/>
              <w:jc w:val="center"/>
              <w:rPr>
                <w:rFonts w:ascii="仿宋_GB2312" w:eastAsia="仿宋_GB2312" w:hAnsi="方正仿宋_GB2312" w:cs="方正仿宋_GB2312"/>
                <w:sz w:val="24"/>
              </w:rPr>
            </w:pPr>
            <w:r>
              <w:rPr>
                <w:rFonts w:ascii="仿宋_GB2312" w:eastAsia="仿宋_GB2312" w:hAnsi="宋体" w:cs="宋体" w:hint="eastAsia"/>
                <w:bCs/>
                <w:sz w:val="24"/>
              </w:rPr>
              <w:t>专</w:t>
            </w:r>
            <w:r>
              <w:rPr>
                <w:rFonts w:ascii="仿宋_GB2312" w:eastAsia="仿宋_GB2312" w:hAnsi="方正仿宋_GB2312" w:cs="方正仿宋_GB2312" w:hint="eastAsia"/>
                <w:bCs/>
                <w:sz w:val="24"/>
              </w:rPr>
              <w:t>业</w:t>
            </w:r>
          </w:p>
        </w:tc>
        <w:tc>
          <w:tcPr>
            <w:tcW w:w="1468" w:type="pct"/>
            <w:tcBorders>
              <w:top w:val="single" w:sz="4" w:space="0" w:color="auto"/>
              <w:left w:val="single" w:sz="4" w:space="0" w:color="auto"/>
              <w:bottom w:val="single" w:sz="4" w:space="0" w:color="auto"/>
              <w:right w:val="single" w:sz="4" w:space="0" w:color="auto"/>
            </w:tcBorders>
            <w:vAlign w:val="center"/>
          </w:tcPr>
          <w:p w:rsidR="00A072B7" w:rsidRDefault="00F679D4">
            <w:pPr>
              <w:spacing w:line="420" w:lineRule="exact"/>
              <w:jc w:val="center"/>
              <w:rPr>
                <w:rFonts w:ascii="仿宋_GB2312" w:eastAsia="仿宋_GB2312" w:hAnsi="方正仿宋_GB2312" w:cs="方正仿宋_GB2312"/>
                <w:bCs/>
                <w:sz w:val="24"/>
              </w:rPr>
            </w:pPr>
            <w:r>
              <w:rPr>
                <w:rFonts w:ascii="仿宋_GB2312" w:eastAsia="仿宋_GB2312" w:hAnsi="方正仿宋_GB2312" w:cs="方正仿宋_GB2312" w:hint="eastAsia"/>
                <w:bCs/>
                <w:sz w:val="24"/>
              </w:rPr>
              <w:t>主要负责工作</w:t>
            </w:r>
          </w:p>
        </w:tc>
      </w:tr>
      <w:tr w:rsidR="00A532F3" w:rsidTr="0034210A">
        <w:trPr>
          <w:cantSplit/>
          <w:trHeight w:val="470"/>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FF0000"/>
                <w:szCs w:val="21"/>
              </w:rPr>
            </w:pPr>
            <w:r w:rsidRPr="00A532F3">
              <w:rPr>
                <w:rFonts w:ascii="宋体" w:hAnsi="宋体" w:hint="eastAsia"/>
                <w:szCs w:val="21"/>
              </w:rPr>
              <w:t>朱新青</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FF0000"/>
                <w:szCs w:val="21"/>
              </w:rPr>
            </w:pPr>
            <w:r w:rsidRPr="00A532F3">
              <w:rPr>
                <w:rFonts w:ascii="宋体" w:hAnsi="宋体" w:cs="方正仿宋_GB2312" w:hint="eastAsia"/>
                <w:szCs w:val="21"/>
              </w:rPr>
              <w:t>项目设计、立项申报、组织实施、标准起草</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陈芊茜</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党委书记/副主任药师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临床药学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项目设计、立项申报、组织实施、标准起草</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梁博伟</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院长/主任医师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临床医学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项目立项申报、组织标准起草、专家咨询与审核、验收发布等</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邱小芩</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中山大学附属第一医院广西医院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项目设计、标准起草、编制实施与审核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李小珍</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广西壮族自治区人民医院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护士长/主管护师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项目设计、标准起草、编制实施与审核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肖一珍</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pBdr>
                <w:top w:val="none" w:sz="0" w:space="1" w:color="auto"/>
                <w:left w:val="none" w:sz="0" w:space="4" w:color="auto"/>
                <w:bottom w:val="none" w:sz="0" w:space="1" w:color="auto"/>
                <w:right w:val="none" w:sz="0" w:space="4" w:color="auto"/>
              </w:pBd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pBdr>
                <w:top w:val="none" w:sz="0" w:space="1" w:color="auto"/>
                <w:left w:val="none" w:sz="0" w:space="4" w:color="auto"/>
                <w:bottom w:val="none" w:sz="0" w:space="1" w:color="auto"/>
                <w:right w:val="none" w:sz="0" w:space="4" w:color="auto"/>
              </w:pBd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护士长/主任护师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pBdr>
                <w:top w:val="none" w:sz="0" w:space="1" w:color="auto"/>
                <w:left w:val="none" w:sz="0" w:space="4" w:color="auto"/>
                <w:bottom w:val="none" w:sz="0" w:space="1" w:color="auto"/>
                <w:right w:val="none" w:sz="0" w:space="4" w:color="auto"/>
              </w:pBd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cs="方正仿宋_GB2312" w:hint="eastAsia"/>
                <w:szCs w:val="21"/>
              </w:rPr>
              <w:t>项目设计、标准起草、编制实施与审核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lastRenderedPageBreak/>
              <w:t>孙小玲</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副护士长/副主任护师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指导标准起草实施、验收发布</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张</w:t>
            </w:r>
            <w:r>
              <w:rPr>
                <w:rFonts w:ascii="宋体" w:hAnsi="宋体" w:hint="eastAsia"/>
                <w:szCs w:val="21"/>
              </w:rPr>
              <w:t xml:space="preserve"> </w:t>
            </w:r>
            <w:r>
              <w:rPr>
                <w:rFonts w:ascii="宋体" w:hAnsi="宋体"/>
                <w:szCs w:val="21"/>
              </w:rPr>
              <w:t xml:space="preserve"> </w:t>
            </w:r>
            <w:r w:rsidR="007F3FCA">
              <w:rPr>
                <w:rFonts w:ascii="宋体" w:hAnsi="宋体" w:hint="eastAsia"/>
                <w:szCs w:val="21"/>
              </w:rPr>
              <w:t>琰</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广西壮族自治区江滨医院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指导标准起草实施、验收发布</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唐晨曦</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首都医科大学附属北京安贞医院南充医院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指导标准起草实施、验收发布</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黄宇霞</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柳州市人民医院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cs="方正仿宋_GB2312" w:hint="eastAsia"/>
                <w:szCs w:val="21"/>
              </w:rPr>
              <w:t>指导标准起草实施、验收发布</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廖元芳</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北海市人民医院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晏玲巧</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拉萨市人民医院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李洁霞</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贵港市人民医院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项目设计、标准起草、编制实施与审核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马</w:t>
            </w:r>
            <w:r>
              <w:rPr>
                <w:rFonts w:ascii="宋体" w:hAnsi="宋体" w:hint="eastAsia"/>
                <w:szCs w:val="21"/>
              </w:rPr>
              <w:t xml:space="preserve"> </w:t>
            </w:r>
            <w:r>
              <w:rPr>
                <w:rFonts w:ascii="宋体" w:hAnsi="宋体"/>
                <w:szCs w:val="21"/>
              </w:rPr>
              <w:t xml:space="preserve"> </w:t>
            </w:r>
            <w:r w:rsidRPr="00A532F3">
              <w:rPr>
                <w:rFonts w:ascii="宋体" w:hAnsi="宋体" w:hint="eastAsia"/>
                <w:szCs w:val="21"/>
              </w:rPr>
              <w:t>惠</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钦州市第一人民医院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陆柳雪</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右江民族医学院附属医院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周</w:t>
            </w:r>
            <w:r>
              <w:rPr>
                <w:rFonts w:ascii="宋体" w:hAnsi="宋体" w:hint="eastAsia"/>
                <w:szCs w:val="21"/>
              </w:rPr>
              <w:t xml:space="preserve"> </w:t>
            </w:r>
            <w:r>
              <w:rPr>
                <w:rFonts w:ascii="宋体" w:hAnsi="宋体"/>
                <w:szCs w:val="21"/>
              </w:rPr>
              <w:t xml:space="preserve"> </w:t>
            </w:r>
            <w:r w:rsidRPr="00A532F3">
              <w:rPr>
                <w:rFonts w:ascii="宋体" w:hAnsi="宋体" w:hint="eastAsia"/>
                <w:szCs w:val="21"/>
              </w:rPr>
              <w:t>燕</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桂林市人民医院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庞秀清</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玉林市第二人民医院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副主任/主任护师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姚小红</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江门市中心医院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护士长/副主任护师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指导标准起草实施、审核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龙文英</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hint="eastAsia"/>
                <w:color w:val="000000" w:themeColor="text1"/>
                <w:szCs w:val="21"/>
              </w:rPr>
              <w:t>中山市中医院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护士长/主任护师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杨</w:t>
            </w:r>
            <w:r>
              <w:rPr>
                <w:rFonts w:ascii="宋体" w:hAnsi="宋体" w:hint="eastAsia"/>
                <w:szCs w:val="21"/>
              </w:rPr>
              <w:t xml:space="preserve"> </w:t>
            </w:r>
            <w:r>
              <w:rPr>
                <w:rFonts w:ascii="宋体" w:hAnsi="宋体"/>
                <w:szCs w:val="21"/>
              </w:rPr>
              <w:t xml:space="preserve"> </w:t>
            </w:r>
            <w:r w:rsidRPr="00A532F3">
              <w:rPr>
                <w:rFonts w:ascii="宋体" w:hAnsi="宋体" w:hint="eastAsia"/>
                <w:szCs w:val="21"/>
              </w:rPr>
              <w:t>力</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副院长/主任医师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临床医学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黄远球</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副主任/主任护师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梁业梅</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副主任/主任护师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林松燕</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cs="方正仿宋_GB2312" w:hint="eastAsia"/>
                <w:szCs w:val="21"/>
              </w:rPr>
              <w:t>数据资料收集、标准起草、撰写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莫惠文</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主管护师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黄江杰</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康复师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康复治疗学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数据资料收集、标准起草、审核</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刘宪珍</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副主任护师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数据资料收集、标准起草、撰写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napToGrid w:val="0"/>
                <w:szCs w:val="21"/>
              </w:rPr>
            </w:pPr>
            <w:r w:rsidRPr="00A532F3">
              <w:rPr>
                <w:rFonts w:ascii="宋体" w:hAnsi="宋体" w:hint="eastAsia"/>
                <w:szCs w:val="21"/>
              </w:rPr>
              <w:t>陈思帆</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cs="方正仿宋_GB2312" w:hint="eastAsia"/>
                <w:szCs w:val="21"/>
              </w:rPr>
              <w:t>参与资料收集、编写，论文撰写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napToGrid w:val="0"/>
                <w:szCs w:val="21"/>
              </w:rPr>
            </w:pPr>
            <w:r w:rsidRPr="00A532F3">
              <w:rPr>
                <w:rFonts w:ascii="宋体" w:hAnsi="宋体" w:hint="eastAsia"/>
                <w:szCs w:val="21"/>
              </w:rPr>
              <w:lastRenderedPageBreak/>
              <w:t>张仕珍</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cs="方正仿宋_GB2312" w:hint="eastAsia"/>
                <w:szCs w:val="21"/>
              </w:rPr>
              <w:t>参与资料收集、编写，论文撰写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 xml:space="preserve">彭 </w:t>
            </w:r>
            <w:r w:rsidRPr="00A532F3">
              <w:rPr>
                <w:rFonts w:ascii="宋体" w:hAnsi="宋体"/>
                <w:szCs w:val="21"/>
              </w:rPr>
              <w:t xml:space="preserve"> </w:t>
            </w:r>
            <w:r w:rsidRPr="00A532F3">
              <w:rPr>
                <w:rFonts w:ascii="宋体" w:hAnsi="宋体" w:hint="eastAsia"/>
                <w:szCs w:val="21"/>
              </w:rPr>
              <w:t>捷</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主管护师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参与资料收集、编写，论文撰写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 xml:space="preserve">梁 </w:t>
            </w:r>
            <w:r w:rsidRPr="00A532F3">
              <w:rPr>
                <w:rFonts w:ascii="宋体" w:hAnsi="宋体"/>
                <w:szCs w:val="21"/>
              </w:rPr>
              <w:t xml:space="preserve"> </w:t>
            </w:r>
            <w:r w:rsidRPr="00A532F3">
              <w:rPr>
                <w:rFonts w:ascii="宋体" w:hAnsi="宋体" w:hint="eastAsia"/>
                <w:szCs w:val="21"/>
              </w:rPr>
              <w:t>颖</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参与资料收集、编写，论文撰写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szCs w:val="21"/>
              </w:rPr>
            </w:pPr>
            <w:r w:rsidRPr="00A532F3">
              <w:rPr>
                <w:rFonts w:ascii="宋体" w:hAnsi="宋体" w:hint="eastAsia"/>
                <w:szCs w:val="21"/>
              </w:rPr>
              <w:t xml:space="preserve">李 </w:t>
            </w:r>
            <w:r w:rsidRPr="00A532F3">
              <w:rPr>
                <w:rFonts w:ascii="宋体" w:hAnsi="宋体"/>
                <w:szCs w:val="21"/>
              </w:rPr>
              <w:t xml:space="preserve"> </w:t>
            </w:r>
            <w:r w:rsidRPr="00A532F3">
              <w:rPr>
                <w:rFonts w:ascii="宋体" w:hAnsi="宋体" w:hint="eastAsia"/>
                <w:szCs w:val="21"/>
              </w:rPr>
              <w:t>栋</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themeColor="text1"/>
                <w:szCs w:val="21"/>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参与资料收集、编写，论文撰写</w:t>
            </w:r>
          </w:p>
        </w:tc>
      </w:tr>
      <w:tr w:rsidR="00A532F3" w:rsidTr="0034210A">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hint="eastAsia"/>
                <w:szCs w:val="21"/>
              </w:rPr>
              <w:t>宋仕芬</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护士长/主任护师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cs="方正仿宋_GB2312"/>
                <w:color w:val="000000"/>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李</w:t>
            </w:r>
            <w:r>
              <w:rPr>
                <w:rFonts w:ascii="宋体" w:hAnsi="宋体" w:hint="eastAsia"/>
                <w:szCs w:val="21"/>
              </w:rPr>
              <w:t xml:space="preserve"> </w:t>
            </w:r>
            <w:r>
              <w:rPr>
                <w:rFonts w:ascii="宋体" w:hAnsi="宋体"/>
                <w:szCs w:val="21"/>
              </w:rPr>
              <w:t xml:space="preserve"> </w:t>
            </w:r>
            <w:r w:rsidRPr="00A532F3">
              <w:rPr>
                <w:rFonts w:ascii="宋体" w:hAnsi="宋体" w:hint="eastAsia"/>
                <w:szCs w:val="21"/>
              </w:rPr>
              <w:t>静</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主管护师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杜华琼</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主管护师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李冬梅</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rPr>
                <w:rFonts w:ascii="宋体" w:hAnsi="宋体"/>
                <w:bCs/>
                <w:color w:val="000000" w:themeColor="text1"/>
                <w:szCs w:val="21"/>
                <w:lang w:bidi="ar"/>
              </w:rPr>
            </w:pPr>
            <w:r w:rsidRPr="00A532F3">
              <w:rPr>
                <w:rFonts w:ascii="宋体" w:hAnsi="宋体" w:hint="eastAsia"/>
                <w:bCs/>
                <w:color w:val="000000" w:themeColor="text1"/>
                <w:szCs w:val="21"/>
                <w:lang w:bidi="ar"/>
              </w:rPr>
              <w:t>副主任护师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梁</w:t>
            </w:r>
            <w:r>
              <w:rPr>
                <w:rFonts w:ascii="宋体" w:hAnsi="宋体" w:hint="eastAsia"/>
                <w:szCs w:val="21"/>
              </w:rPr>
              <w:t xml:space="preserve"> </w:t>
            </w:r>
            <w:r>
              <w:rPr>
                <w:rFonts w:ascii="宋体" w:hAnsi="宋体"/>
                <w:szCs w:val="21"/>
              </w:rPr>
              <w:t xml:space="preserve"> </w:t>
            </w:r>
            <w:r w:rsidRPr="00A532F3">
              <w:rPr>
                <w:rFonts w:ascii="宋体" w:hAnsi="宋体" w:hint="eastAsia"/>
                <w:szCs w:val="21"/>
              </w:rPr>
              <w:t>鹏</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主任/</w:t>
            </w:r>
            <w:r w:rsidRPr="00A532F3">
              <w:rPr>
                <w:rFonts w:ascii="宋体" w:hAnsi="宋体" w:cs="方正仿宋_GB2312" w:hint="eastAsia"/>
                <w:color w:val="000000" w:themeColor="text1"/>
                <w:szCs w:val="21"/>
              </w:rPr>
              <w:t>副研究员</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基础医学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唐基然</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冯碧恒</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覃亚玲</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黄意婷</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护士</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吴世凤</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护士长/副主任护师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黎成生</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玉林市第一人民医院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副主任护师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tr w:rsidR="00A532F3" w:rsidTr="0082371B">
        <w:trPr>
          <w:cantSplit/>
          <w:trHeight w:val="517"/>
          <w:jc w:val="center"/>
        </w:trPr>
        <w:tc>
          <w:tcPr>
            <w:tcW w:w="683"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szCs w:val="21"/>
              </w:rPr>
            </w:pPr>
            <w:r w:rsidRPr="00A532F3">
              <w:rPr>
                <w:rFonts w:ascii="宋体" w:hAnsi="宋体" w:hint="eastAsia"/>
                <w:szCs w:val="21"/>
              </w:rPr>
              <w:t>王章安</w:t>
            </w:r>
          </w:p>
        </w:tc>
        <w:tc>
          <w:tcPr>
            <w:tcW w:w="1114"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color w:val="000000" w:themeColor="text1"/>
                <w:szCs w:val="21"/>
              </w:rPr>
              <w:t>广西壮族自治区人民医院</w:t>
            </w:r>
          </w:p>
        </w:tc>
        <w:tc>
          <w:tcPr>
            <w:tcW w:w="936"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hint="eastAsia"/>
                <w:bCs/>
                <w:color w:val="000000" w:themeColor="text1"/>
                <w:szCs w:val="21"/>
                <w:lang w:bidi="ar"/>
              </w:rPr>
              <w:t>副主任护师</w:t>
            </w:r>
          </w:p>
        </w:tc>
        <w:tc>
          <w:tcPr>
            <w:tcW w:w="799" w:type="pct"/>
            <w:tcBorders>
              <w:top w:val="single" w:sz="4" w:space="0" w:color="auto"/>
              <w:left w:val="single" w:sz="4" w:space="0" w:color="auto"/>
              <w:bottom w:val="single" w:sz="4" w:space="0" w:color="auto"/>
              <w:right w:val="single" w:sz="4" w:space="0" w:color="auto"/>
            </w:tcBorders>
            <w:vAlign w:val="center"/>
          </w:tcPr>
          <w:p w:rsidR="00A532F3" w:rsidRPr="00A532F3" w:rsidRDefault="00A532F3" w:rsidP="00A532F3">
            <w:pPr>
              <w:jc w:val="center"/>
              <w:rPr>
                <w:rFonts w:ascii="宋体" w:hAnsi="宋体"/>
                <w:bCs/>
                <w:color w:val="000000" w:themeColor="text1"/>
                <w:szCs w:val="21"/>
                <w:lang w:bidi="ar"/>
              </w:rPr>
            </w:pPr>
            <w:r w:rsidRPr="00A532F3">
              <w:rPr>
                <w:rFonts w:ascii="宋体" w:hAnsi="宋体" w:cs="方正仿宋_GB2312" w:hint="eastAsia"/>
                <w:color w:val="000000" w:themeColor="text1"/>
                <w:szCs w:val="21"/>
              </w:rPr>
              <w:t>护理学</w:t>
            </w:r>
          </w:p>
        </w:tc>
        <w:tc>
          <w:tcPr>
            <w:tcW w:w="1468" w:type="pct"/>
            <w:tcBorders>
              <w:top w:val="single" w:sz="4" w:space="0" w:color="auto"/>
              <w:left w:val="single" w:sz="4" w:space="0" w:color="auto"/>
              <w:bottom w:val="single" w:sz="4" w:space="0" w:color="auto"/>
              <w:right w:val="single" w:sz="4" w:space="0" w:color="auto"/>
            </w:tcBorders>
          </w:tcPr>
          <w:p w:rsidR="00A532F3" w:rsidRPr="00A532F3" w:rsidRDefault="00A532F3" w:rsidP="00A532F3">
            <w:pPr>
              <w:rPr>
                <w:rFonts w:ascii="宋体" w:hAnsi="宋体"/>
                <w:szCs w:val="21"/>
              </w:rPr>
            </w:pPr>
            <w:r w:rsidRPr="00A532F3">
              <w:rPr>
                <w:rFonts w:ascii="宋体" w:hAnsi="宋体" w:cs="方正仿宋_GB2312" w:hint="eastAsia"/>
                <w:szCs w:val="21"/>
              </w:rPr>
              <w:t>参与资料收集、编写，论文撰写</w:t>
            </w:r>
          </w:p>
        </w:tc>
      </w:tr>
      <w:bookmarkEnd w:id="3"/>
    </w:tbl>
    <w:p w:rsidR="00A072B7" w:rsidRDefault="00A072B7">
      <w:pPr>
        <w:spacing w:line="560" w:lineRule="exact"/>
        <w:ind w:firstLineChars="200" w:firstLine="640"/>
        <w:rPr>
          <w:rFonts w:ascii="仿宋_GB2312" w:eastAsia="仿宋_GB2312" w:hAnsi="仿宋"/>
          <w:sz w:val="32"/>
          <w:szCs w:val="32"/>
        </w:rPr>
      </w:pPr>
    </w:p>
    <w:p w:rsidR="00A072B7" w:rsidRDefault="00F679D4">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二、项目背景及目的意义</w:t>
      </w:r>
    </w:p>
    <w:p w:rsidR="00F37D76" w:rsidRPr="00F37D76" w:rsidRDefault="00F37D76" w:rsidP="00F37D76">
      <w:pPr>
        <w:suppressAutoHyphens/>
        <w:spacing w:line="560" w:lineRule="exact"/>
        <w:ind w:firstLineChars="200" w:firstLine="640"/>
        <w:rPr>
          <w:rFonts w:ascii="仿宋_GB2312" w:eastAsia="仿宋_GB2312" w:hAnsi="仿宋_GB2312" w:cs="仿宋_GB2312"/>
          <w:color w:val="000000" w:themeColor="text1"/>
          <w:sz w:val="32"/>
          <w:szCs w:val="32"/>
        </w:rPr>
      </w:pPr>
      <w:r w:rsidRPr="00F37D76">
        <w:rPr>
          <w:rFonts w:ascii="仿宋_GB2312" w:eastAsia="仿宋_GB2312" w:hAnsi="仿宋_GB2312" w:cs="仿宋_GB2312" w:hint="eastAsia"/>
          <w:color w:val="000000" w:themeColor="text1"/>
          <w:sz w:val="32"/>
          <w:szCs w:val="32"/>
        </w:rPr>
        <w:t>慢性呼吸系统疾病（ChronicRespiratory Disease，CRD）是指影响肺部和气管健康的一类疾病，包括慢性阻塞性肺病、哮喘、尘肺、间质性肺病和肺结节病等。近年来，随着大气污染、吸烟等多种因素的增加，慢性呼吸系统疾病的患病率</w:t>
      </w:r>
      <w:r w:rsidRPr="00F37D76">
        <w:rPr>
          <w:rFonts w:ascii="仿宋_GB2312" w:eastAsia="仿宋_GB2312" w:hAnsi="仿宋_GB2312" w:cs="仿宋_GB2312" w:hint="eastAsia"/>
          <w:color w:val="000000" w:themeColor="text1"/>
          <w:sz w:val="32"/>
          <w:szCs w:val="32"/>
        </w:rPr>
        <w:lastRenderedPageBreak/>
        <w:t>不断上升，这类疾病的治疗费用高昂，通常需要终生护理。如果治疗不及时或质量不高，病情可能会恶化，给全球经济和卫生系统带来巨大负担。我国40岁及以上人群慢阻肺患病率为13.6%，总患病人数近1亿。慢阻肺具有高患病率、高致残率、高病死率和高疾病负担的特点，患病周期长、反复急性加重、有多种合并症，严重影响中老年患者的预后和生活质量。我国哮喘患者超过3000万人，因病程长、反复发作， 导致误工误学，影响儿童生长发育和患者生活质量。</w:t>
      </w:r>
    </w:p>
    <w:p w:rsidR="00F37D76" w:rsidRPr="00F37D76" w:rsidRDefault="00F37D76" w:rsidP="00F37D76">
      <w:pPr>
        <w:suppressAutoHyphens/>
        <w:spacing w:line="560" w:lineRule="exact"/>
        <w:ind w:firstLineChars="200" w:firstLine="640"/>
        <w:rPr>
          <w:rFonts w:ascii="仿宋_GB2312" w:eastAsia="仿宋_GB2312" w:hAnsi="仿宋_GB2312" w:cs="仿宋_GB2312"/>
          <w:color w:val="000000" w:themeColor="text1"/>
          <w:sz w:val="32"/>
          <w:szCs w:val="32"/>
        </w:rPr>
      </w:pPr>
      <w:r w:rsidRPr="00F37D76">
        <w:rPr>
          <w:rFonts w:ascii="仿宋_GB2312" w:eastAsia="仿宋_GB2312" w:hAnsi="仿宋_GB2312" w:cs="仿宋_GB2312" w:hint="eastAsia"/>
          <w:color w:val="000000" w:themeColor="text1"/>
          <w:sz w:val="32"/>
          <w:szCs w:val="32"/>
        </w:rPr>
        <w:t>肺康复是一种基于循证、多学科合作的综合干预方法，目的是在正确的诊断、治疗、教育和心理支持的基础上为患者提供特定的个体化康复方案。基于我国慢性呼吸疾病患者多，且病死率高，肺康复护理的推广有较大的现实意义。肺康复是改善慢性呼吸疾病患者结局的重要手段，通过改善患者呼吸功能、减轻疾病症状、提高日常活动耐力和促进疾病趋于稳定，以帮助患者回归社会。肺康复护理是新型的康复护理形式，护理内容包括呼吸锻炼、运动锻炼及营养干预等，可以有效改善患者呼吸困难、呼吸疲劳等症状，改善患者肺功能，提升患者生活水平。肺康复护理已经成为治疗慢性呼吸系统疾病患者的最有效策略。</w:t>
      </w:r>
    </w:p>
    <w:p w:rsidR="00A072B7" w:rsidRDefault="00F37D76" w:rsidP="00F37D76">
      <w:pPr>
        <w:suppressAutoHyphens/>
        <w:spacing w:line="560" w:lineRule="exact"/>
        <w:ind w:firstLineChars="200" w:firstLine="640"/>
        <w:rPr>
          <w:rFonts w:ascii="仿宋_GB2312" w:eastAsia="仿宋_GB2312" w:hAnsi="仿宋_GB2312" w:cs="仿宋_GB2312"/>
          <w:color w:val="000000" w:themeColor="text1"/>
          <w:sz w:val="32"/>
          <w:szCs w:val="32"/>
        </w:rPr>
      </w:pPr>
      <w:r w:rsidRPr="00F37D76">
        <w:rPr>
          <w:rFonts w:ascii="仿宋_GB2312" w:eastAsia="仿宋_GB2312" w:hAnsi="仿宋_GB2312" w:cs="仿宋_GB2312" w:hint="eastAsia"/>
          <w:color w:val="000000" w:themeColor="text1"/>
          <w:sz w:val="32"/>
          <w:szCs w:val="32"/>
        </w:rPr>
        <w:t>近年来，随着专科护理发展，我国康复护理队伍不断壮大，在减轻患者功能障碍、促进患者功能恢复、提高患者生活质量等方面发挥了重要作用。然而，我国康复护理仍处于起步阶段，各医疗机构在临床护理实践中参照标准和执行措施不统一，使得其提供的康复护理服务质量存在差异。有效</w:t>
      </w:r>
      <w:r w:rsidRPr="00F37D76">
        <w:rPr>
          <w:rFonts w:ascii="仿宋_GB2312" w:eastAsia="仿宋_GB2312" w:hAnsi="仿宋_GB2312" w:cs="仿宋_GB2312" w:hint="eastAsia"/>
          <w:color w:val="000000" w:themeColor="text1"/>
          <w:sz w:val="32"/>
          <w:szCs w:val="32"/>
        </w:rPr>
        <w:lastRenderedPageBreak/>
        <w:t>运用质量评价工具，对于明确质量改进目标、推动质量改进具有重要意义。</w:t>
      </w:r>
    </w:p>
    <w:p w:rsidR="00A072B7" w:rsidRDefault="00F679D4">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因此，</w:t>
      </w:r>
      <w:r w:rsidR="0007075E" w:rsidRPr="0007075E">
        <w:rPr>
          <w:rFonts w:ascii="仿宋_GB2312" w:eastAsia="仿宋_GB2312" w:hAnsi="仿宋_GB2312" w:cs="仿宋_GB2312" w:hint="eastAsia"/>
          <w:color w:val="000000" w:themeColor="text1"/>
          <w:sz w:val="32"/>
          <w:szCs w:val="32"/>
        </w:rPr>
        <w:t>规范慢性呼吸疾病肺康复护理工作</w:t>
      </w:r>
      <w:r>
        <w:rPr>
          <w:rFonts w:ascii="仿宋_GB2312" w:eastAsia="仿宋_GB2312" w:hAnsi="仿宋_GB2312" w:cs="仿宋_GB2312" w:hint="eastAsia"/>
          <w:color w:val="000000" w:themeColor="text1"/>
          <w:sz w:val="32"/>
          <w:szCs w:val="32"/>
        </w:rPr>
        <w:t>，全区推广科学的、符合实际的护理操作方法，提供科学、统一的指导，提高</w:t>
      </w:r>
      <w:r w:rsidR="0007075E" w:rsidRPr="0007075E">
        <w:rPr>
          <w:rFonts w:ascii="仿宋_GB2312" w:eastAsia="仿宋_GB2312" w:hAnsi="仿宋_GB2312" w:cs="仿宋_GB2312" w:hint="eastAsia"/>
          <w:color w:val="000000" w:themeColor="text1"/>
          <w:sz w:val="32"/>
          <w:szCs w:val="32"/>
        </w:rPr>
        <w:t>慢性呼吸疾病肺康复护理服务质量</w:t>
      </w:r>
      <w:r>
        <w:rPr>
          <w:rFonts w:ascii="仿宋_GB2312" w:eastAsia="仿宋_GB2312" w:hAnsi="仿宋_GB2312" w:cs="仿宋_GB2312" w:hint="eastAsia"/>
          <w:color w:val="000000" w:themeColor="text1"/>
          <w:sz w:val="32"/>
          <w:szCs w:val="32"/>
        </w:rPr>
        <w:t>水平，制定团体标准《</w:t>
      </w:r>
      <w:r w:rsidR="0007075E" w:rsidRPr="0007075E">
        <w:rPr>
          <w:rFonts w:ascii="仿宋_GB2312" w:eastAsia="仿宋_GB2312" w:hAnsi="仿宋_GB2312" w:cs="仿宋_GB2312" w:hint="eastAsia"/>
          <w:color w:val="000000" w:themeColor="text1"/>
          <w:sz w:val="32"/>
          <w:szCs w:val="32"/>
        </w:rPr>
        <w:t>慢性呼吸疾病肺康复护理服务质量评价规范</w:t>
      </w:r>
      <w:r>
        <w:rPr>
          <w:rFonts w:ascii="仿宋_GB2312" w:eastAsia="仿宋_GB2312" w:hAnsi="仿宋_GB2312" w:cs="仿宋_GB2312" w:hint="eastAsia"/>
          <w:color w:val="000000" w:themeColor="text1"/>
          <w:sz w:val="32"/>
          <w:szCs w:val="32"/>
        </w:rPr>
        <w:t>》十分必要，这也将对</w:t>
      </w:r>
      <w:r w:rsidR="0007075E" w:rsidRPr="0007075E">
        <w:rPr>
          <w:rFonts w:ascii="仿宋_GB2312" w:eastAsia="仿宋_GB2312" w:hAnsi="仿宋_GB2312" w:cs="仿宋_GB2312" w:hint="eastAsia"/>
          <w:color w:val="000000" w:themeColor="text1"/>
          <w:sz w:val="32"/>
          <w:szCs w:val="32"/>
        </w:rPr>
        <w:t>慢性呼吸疾病肺康复护理</w:t>
      </w:r>
      <w:r>
        <w:rPr>
          <w:rFonts w:ascii="仿宋_GB2312" w:eastAsia="仿宋_GB2312" w:hAnsi="仿宋_GB2312" w:cs="仿宋_GB2312" w:hint="eastAsia"/>
          <w:color w:val="000000" w:themeColor="text1"/>
          <w:sz w:val="32"/>
          <w:szCs w:val="32"/>
        </w:rPr>
        <w:t>工作高质量发展具有重要意义。</w:t>
      </w:r>
    </w:p>
    <w:p w:rsidR="00A072B7" w:rsidRDefault="00F679D4">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A072B7" w:rsidRDefault="00F679D4">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（一）成立标准编制工作组</w:t>
      </w:r>
    </w:p>
    <w:p w:rsidR="00A072B7" w:rsidRDefault="00F679D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Pr>
          <w:rFonts w:ascii="仿宋_GB2312" w:eastAsia="仿宋_GB2312" w:hAnsi="仿宋_GB2312" w:cs="仿宋_GB2312" w:hint="eastAsia"/>
          <w:color w:val="000000" w:themeColor="text1"/>
          <w:sz w:val="32"/>
          <w:szCs w:val="32"/>
        </w:rPr>
        <w:t>《</w:t>
      </w:r>
      <w:r w:rsidR="0007075E" w:rsidRPr="0007075E">
        <w:rPr>
          <w:rFonts w:ascii="仿宋_GB2312" w:eastAsia="仿宋_GB2312" w:hAnsi="仿宋_GB2312" w:cs="仿宋_GB2312" w:hint="eastAsia"/>
          <w:color w:val="000000" w:themeColor="text1"/>
          <w:sz w:val="32"/>
          <w:szCs w:val="32"/>
        </w:rPr>
        <w:t>慢性呼吸疾病肺康复护理服务质量评价规范</w:t>
      </w:r>
      <w:r>
        <w:rPr>
          <w:rFonts w:ascii="仿宋_GB2312" w:eastAsia="仿宋_GB2312" w:hAnsi="仿宋_GB2312" w:cs="仿宋_GB2312" w:hint="eastAsia"/>
          <w:color w:val="000000" w:themeColor="text1"/>
          <w:sz w:val="32"/>
          <w:szCs w:val="32"/>
        </w:rPr>
        <w:t>》</w:t>
      </w:r>
      <w:r>
        <w:rPr>
          <w:rFonts w:ascii="仿宋_GB2312" w:eastAsia="仿宋_GB2312" w:hAnsi="宋体" w:hint="eastAsia"/>
          <w:sz w:val="32"/>
          <w:szCs w:val="32"/>
        </w:rPr>
        <w:t>项目任务下达后，由</w:t>
      </w:r>
      <w:r w:rsidR="0007075E" w:rsidRPr="0007075E">
        <w:rPr>
          <w:rFonts w:ascii="仿宋_GB2312" w:eastAsia="仿宋_GB2312" w:hAnsi="仿宋" w:hint="eastAsia"/>
          <w:sz w:val="32"/>
          <w:szCs w:val="32"/>
        </w:rPr>
        <w:t>玉林市第一人民医院</w:t>
      </w:r>
      <w:r>
        <w:rPr>
          <w:rFonts w:ascii="仿宋_GB2312" w:eastAsia="仿宋_GB2312" w:hAnsi="宋体" w:hint="eastAsia"/>
          <w:sz w:val="32"/>
          <w:szCs w:val="32"/>
        </w:rPr>
        <w:t>牵头组织成立了标准编制工作组，制定了标准编写方案，明确任务职责，确定工作技术路线，开展标准研制工作。具体编制工作由</w:t>
      </w:r>
      <w:r w:rsidR="0007075E" w:rsidRPr="0007075E">
        <w:rPr>
          <w:rFonts w:ascii="仿宋_GB2312" w:eastAsia="仿宋_GB2312" w:hAnsi="仿宋" w:hint="eastAsia"/>
          <w:sz w:val="32"/>
          <w:szCs w:val="32"/>
        </w:rPr>
        <w:t>玉林市第一人民医院</w:t>
      </w:r>
      <w:r>
        <w:rPr>
          <w:rFonts w:ascii="仿宋_GB2312" w:eastAsia="仿宋_GB2312" w:hAnsi="宋体" w:hint="eastAsia"/>
          <w:sz w:val="32"/>
          <w:szCs w:val="32"/>
        </w:rPr>
        <w:t>组成的标准编制工作组负责。编制工作组下设三个小组，分别是资料收集组、草案编写组、标准实施组。</w:t>
      </w:r>
    </w:p>
    <w:p w:rsidR="00A072B7" w:rsidRDefault="00F679D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仿宋_GB2312" w:cs="仿宋_GB2312" w:hint="eastAsia"/>
          <w:color w:val="000000" w:themeColor="text1"/>
          <w:sz w:val="32"/>
          <w:szCs w:val="32"/>
        </w:rPr>
        <w:t>的</w:t>
      </w:r>
      <w:r>
        <w:rPr>
          <w:rFonts w:ascii="仿宋_GB2312" w:eastAsia="仿宋_GB2312" w:hAnsi="宋体" w:hint="eastAsia"/>
          <w:sz w:val="32"/>
          <w:szCs w:val="32"/>
        </w:rPr>
        <w:t>文献资料的查询、收集和整理工作，查阅现存关于</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sz w:val="32"/>
          <w:szCs w:val="32"/>
        </w:rPr>
        <w:t>的研究以及国内相关标准的制定。</w:t>
      </w:r>
    </w:p>
    <w:p w:rsidR="00A072B7" w:rsidRDefault="00F679D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A072B7" w:rsidRDefault="00F679D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sidR="0007075E" w:rsidRPr="0007075E">
        <w:rPr>
          <w:rFonts w:ascii="仿宋_GB2312" w:eastAsia="仿宋_GB2312" w:hAnsi="仿宋_GB2312" w:cs="仿宋_GB2312" w:hint="eastAsia"/>
          <w:color w:val="000000" w:themeColor="text1"/>
          <w:sz w:val="32"/>
          <w:szCs w:val="32"/>
        </w:rPr>
        <w:t>慢性呼吸疾病肺康复护理</w:t>
      </w:r>
      <w:r w:rsidR="0007075E" w:rsidRPr="0007075E">
        <w:rPr>
          <w:rFonts w:ascii="仿宋_GB2312" w:eastAsia="仿宋_GB2312" w:hAnsi="仿宋_GB2312" w:cs="仿宋_GB2312" w:hint="eastAsia"/>
          <w:color w:val="000000" w:themeColor="text1"/>
          <w:sz w:val="32"/>
          <w:szCs w:val="32"/>
        </w:rPr>
        <w:lastRenderedPageBreak/>
        <w:t>服务质量评价</w:t>
      </w:r>
      <w:r>
        <w:rPr>
          <w:rFonts w:ascii="仿宋_GB2312" w:eastAsia="仿宋_GB2312" w:hAnsi="仿宋_GB2312" w:cs="仿宋_GB2312" w:hint="eastAsia"/>
          <w:color w:val="000000" w:themeColor="text1"/>
          <w:sz w:val="32"/>
          <w:szCs w:val="32"/>
        </w:rPr>
        <w:t>规范</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rsidR="00A072B7" w:rsidRDefault="00F679D4">
      <w:pPr>
        <w:numPr>
          <w:ilvl w:val="0"/>
          <w:numId w:val="1"/>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A072B7" w:rsidRDefault="00F679D4">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通过资料收集组对文献资料的收集和整理，草案编写组主要参考了以下国内相关的期刊书籍。</w:t>
      </w:r>
    </w:p>
    <w:p w:rsidR="0007075E" w:rsidRPr="0007075E" w:rsidRDefault="0007075E" w:rsidP="0007075E">
      <w:pPr>
        <w:pStyle w:val="BodyText2"/>
        <w:spacing w:line="560" w:lineRule="exact"/>
        <w:ind w:firstLineChars="200" w:firstLine="640"/>
        <w:rPr>
          <w:rFonts w:ascii="仿宋_GB2312" w:eastAsia="仿宋_GB2312" w:hAnsi="仿宋_GB2312" w:cs="仿宋_GB2312"/>
        </w:rPr>
      </w:pPr>
      <w:r w:rsidRPr="0007075E">
        <w:rPr>
          <w:rFonts w:ascii="仿宋_GB2312" w:eastAsia="仿宋_GB2312" w:hAnsi="仿宋_GB2312" w:cs="仿宋_GB2312"/>
        </w:rPr>
        <w:t>1.</w:t>
      </w:r>
      <w:r w:rsidRPr="0007075E">
        <w:rPr>
          <w:rFonts w:ascii="仿宋_GB2312" w:eastAsia="仿宋_GB2312" w:hAnsi="仿宋_GB2312" w:cs="仿宋_GB2312"/>
        </w:rPr>
        <w:tab/>
        <w:t>Xiao, Yi-Zhen, Xiao-Jia Chen, Xiao-Ling Sun, Huan Chen, Yu-Xia Luo, Yuan Chen, and Ye-Mei Liang. 2024. “Effect of Implementing an Informatization Case Management Model on the Management of Chronic Respiratory Diseases in a General Hospital: Retrospective Controlled Study.” JMIR Medical Informatics  12: e49978</w:t>
      </w:r>
    </w:p>
    <w:p w:rsidR="0007075E" w:rsidRPr="0007075E" w:rsidRDefault="0007075E" w:rsidP="0007075E">
      <w:pPr>
        <w:pStyle w:val="BodyText2"/>
        <w:spacing w:line="560" w:lineRule="exact"/>
        <w:ind w:firstLineChars="200" w:firstLine="640"/>
        <w:rPr>
          <w:rFonts w:ascii="仿宋_GB2312" w:eastAsia="仿宋_GB2312" w:hAnsi="仿宋_GB2312" w:cs="仿宋_GB2312"/>
        </w:rPr>
      </w:pPr>
      <w:r w:rsidRPr="0007075E">
        <w:rPr>
          <w:rFonts w:ascii="仿宋_GB2312" w:eastAsia="仿宋_GB2312" w:hAnsi="仿宋_GB2312" w:cs="仿宋_GB2312" w:hint="eastAsia"/>
        </w:rPr>
        <w:t>2.肖一珍,陈小嘉,陈欢,孙小玲,林松燕,李明霖.呼吸训练与郑氏卧位康复操对重度或极重度慢性阻塞性肺疾病急性加重期患者的影响[J].中西医结合护理（中英文）,2023,9(3):166-168.</w:t>
      </w:r>
    </w:p>
    <w:p w:rsidR="0007075E" w:rsidRPr="0007075E" w:rsidRDefault="0007075E" w:rsidP="0007075E">
      <w:pPr>
        <w:pStyle w:val="BodyText2"/>
        <w:spacing w:line="560" w:lineRule="exact"/>
        <w:ind w:firstLineChars="200" w:firstLine="640"/>
        <w:rPr>
          <w:rFonts w:ascii="仿宋_GB2312" w:eastAsia="仿宋_GB2312" w:hAnsi="仿宋_GB2312" w:cs="仿宋_GB2312"/>
        </w:rPr>
      </w:pPr>
      <w:r w:rsidRPr="0007075E">
        <w:rPr>
          <w:rFonts w:ascii="仿宋_GB2312" w:eastAsia="仿宋_GB2312" w:hAnsi="仿宋_GB2312" w:cs="仿宋_GB2312" w:hint="eastAsia"/>
        </w:rPr>
        <w:t>3.孙小玲,肖一珍,林松燕,李明霖,陈源.呼吸训练联合郑氏卧位呼吸康复操对重度与极重度AECOPD患者康复效果的观察[J].健康忠告,2022,16(3):40-42.</w:t>
      </w:r>
    </w:p>
    <w:p w:rsidR="0007075E" w:rsidRPr="0007075E" w:rsidRDefault="0007075E" w:rsidP="0007075E">
      <w:pPr>
        <w:pStyle w:val="BodyText2"/>
        <w:spacing w:line="560" w:lineRule="exact"/>
        <w:ind w:firstLineChars="200" w:firstLine="640"/>
        <w:rPr>
          <w:rFonts w:ascii="仿宋_GB2312" w:eastAsia="仿宋_GB2312" w:hAnsi="仿宋_GB2312" w:cs="仿宋_GB2312"/>
        </w:rPr>
      </w:pPr>
      <w:r w:rsidRPr="0007075E">
        <w:rPr>
          <w:rFonts w:ascii="仿宋_GB2312" w:eastAsia="仿宋_GB2312" w:hAnsi="仿宋_GB2312" w:cs="仿宋_GB2312" w:hint="eastAsia"/>
        </w:rPr>
        <w:t>4.肖一珍,杨纯爱,孙小玲.广西玉林市慢性阻塞性肺病</w:t>
      </w:r>
      <w:r w:rsidRPr="0007075E">
        <w:rPr>
          <w:rFonts w:ascii="仿宋_GB2312" w:eastAsia="仿宋_GB2312" w:hAnsi="仿宋_GB2312" w:cs="仿宋_GB2312" w:hint="eastAsia"/>
        </w:rPr>
        <w:lastRenderedPageBreak/>
        <w:t>稳定期患者生活质量调查及护理干预[J].实用临床护理学电子杂志,2020,5(16):124,140.</w:t>
      </w:r>
    </w:p>
    <w:p w:rsidR="0007075E" w:rsidRPr="0007075E" w:rsidRDefault="0007075E" w:rsidP="0007075E">
      <w:pPr>
        <w:pStyle w:val="BodyText2"/>
        <w:spacing w:line="560" w:lineRule="exact"/>
        <w:ind w:firstLineChars="200" w:firstLine="640"/>
        <w:rPr>
          <w:rFonts w:ascii="仿宋_GB2312" w:eastAsia="仿宋_GB2312" w:hAnsi="仿宋_GB2312" w:cs="仿宋_GB2312"/>
        </w:rPr>
      </w:pPr>
      <w:r w:rsidRPr="0007075E">
        <w:rPr>
          <w:rFonts w:ascii="仿宋_GB2312" w:eastAsia="仿宋_GB2312" w:hAnsi="仿宋_GB2312" w:cs="仿宋_GB2312" w:hint="eastAsia"/>
        </w:rPr>
        <w:t>5.黄彩云,庞杰媚,蒋林洪,李娜.重症医学科亚专科护理模式构建与实施效果[J].护理管理杂志,2021,21(5):355-359.</w:t>
      </w:r>
    </w:p>
    <w:p w:rsidR="00A072B7" w:rsidRDefault="0007075E" w:rsidP="0007075E">
      <w:pPr>
        <w:pStyle w:val="BodyText2"/>
        <w:spacing w:after="0" w:line="560" w:lineRule="exact"/>
        <w:ind w:firstLineChars="200" w:firstLine="640"/>
        <w:rPr>
          <w:rFonts w:ascii="仿宋_GB2312" w:eastAsia="仿宋_GB2312" w:hAnsi="仿宋_GB2312" w:cs="仿宋_GB2312"/>
        </w:rPr>
      </w:pPr>
      <w:r w:rsidRPr="0007075E">
        <w:rPr>
          <w:rFonts w:ascii="仿宋_GB2312" w:eastAsia="仿宋_GB2312" w:hAnsi="仿宋_GB2312" w:cs="仿宋_GB2312" w:hint="eastAsia"/>
        </w:rPr>
        <w:t>课题：《呼吸康复对重度－极重度急性加重期慢性阻塞性肺疾病患者的效果探讨》，玉林市科学技术局立项，已结题。</w:t>
      </w:r>
    </w:p>
    <w:p w:rsidR="00A072B7" w:rsidRDefault="00F679D4">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w:t>
      </w:r>
      <w:r w:rsidR="00C0041D">
        <w:rPr>
          <w:rFonts w:ascii="楷体" w:eastAsia="楷体" w:hAnsi="楷体" w:cs="仿宋_GB2312" w:hint="eastAsia"/>
          <w:b/>
          <w:sz w:val="32"/>
          <w:szCs w:val="32"/>
        </w:rPr>
        <w:t>特色、创新点和</w:t>
      </w:r>
      <w:r>
        <w:rPr>
          <w:rFonts w:ascii="楷体" w:eastAsia="楷体" w:hAnsi="楷体" w:cs="仿宋_GB2312" w:hint="eastAsia"/>
          <w:b/>
          <w:sz w:val="32"/>
          <w:szCs w:val="32"/>
        </w:rPr>
        <w:t>主体内容</w:t>
      </w:r>
    </w:p>
    <w:p w:rsidR="00C0041D" w:rsidRDefault="00C0041D" w:rsidP="00C0041D">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南宁市第二人民医院胃肠外科作为医院创伤中心的主要组成科室之一，对腹部外伤的救治水平在全区处于先进水平。主要诊疗的疾病包括胃肠道良恶性肿瘤、急腹症、疝、腹腔感染、痔瘘等疾病。尤其擅长腹腔镜微创手术，1997年开始开展腹腔镜微创手术，是广西最早开展此类技术的医院之一，手术创伤小、恢复快，疗效好。专科诊疗水平区内先进，特别是低位直肠癌保肛术、腹膜癌腹腔热灌注化疗、疝及痔瘘的微创治疗。对肠漏、重症腹腔感染的治疗经验丰富。共有床位80张（包括西院区），年收治病人超3600余人，手术2500台。预防性造口手术100例/年。</w:t>
      </w:r>
    </w:p>
    <w:p w:rsidR="00C0041D" w:rsidRDefault="00C0041D" w:rsidP="00C0041D">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本标准的核心内容及创新点主要有：</w:t>
      </w:r>
    </w:p>
    <w:p w:rsidR="0007075E" w:rsidRPr="0007075E" w:rsidRDefault="0007075E" w:rsidP="0007075E">
      <w:pPr>
        <w:spacing w:line="560" w:lineRule="exact"/>
        <w:ind w:firstLineChars="200" w:firstLine="643"/>
        <w:rPr>
          <w:rFonts w:ascii="仿宋_GB2312" w:eastAsia="仿宋_GB2312" w:hAnsi="宋体"/>
          <w:sz w:val="32"/>
          <w:szCs w:val="32"/>
          <w:lang w:val="zh-CN"/>
        </w:rPr>
      </w:pPr>
      <w:r w:rsidRPr="0007075E">
        <w:rPr>
          <w:rFonts w:ascii="仿宋_GB2312" w:eastAsia="仿宋_GB2312" w:hAnsi="宋体" w:hint="eastAsia"/>
          <w:b/>
          <w:bCs/>
          <w:sz w:val="32"/>
          <w:szCs w:val="32"/>
          <w:lang w:val="zh-CN"/>
        </w:rPr>
        <w:t>1.三维质量评价体系。</w:t>
      </w:r>
      <w:r w:rsidRPr="0007075E">
        <w:rPr>
          <w:rFonts w:ascii="仿宋_GB2312" w:eastAsia="仿宋_GB2312" w:hAnsi="宋体" w:hint="eastAsia"/>
          <w:sz w:val="32"/>
          <w:szCs w:val="32"/>
          <w:lang w:val="zh-CN"/>
        </w:rPr>
        <w:t xml:space="preserve">首次将结构质量（人员/设备配置）、过程质量（评估/干预/教育）、结果质量（功能指标 </w:t>
      </w:r>
      <w:r w:rsidRPr="0007075E">
        <w:rPr>
          <w:rFonts w:ascii="仿宋_GB2312" w:eastAsia="仿宋_GB2312" w:hAnsi="宋体" w:hint="eastAsia"/>
          <w:sz w:val="32"/>
          <w:szCs w:val="32"/>
          <w:lang w:val="zh-CN"/>
        </w:rPr>
        <w:lastRenderedPageBreak/>
        <w:t>/ 并发症 / 满意度）三大维度整合为 64 项细化指标，突破传统指南侧重单维度评价的局限。如在结构质量中创新性设置 "呼吸康复护士专项培训比例" 指标，在过程质量中细化 "六分钟步行试验规范执行率" 等可量化指标。</w:t>
      </w:r>
    </w:p>
    <w:p w:rsidR="0007075E" w:rsidRPr="0007075E" w:rsidRDefault="0007075E" w:rsidP="0007075E">
      <w:pPr>
        <w:spacing w:line="560" w:lineRule="exact"/>
        <w:ind w:firstLineChars="200" w:firstLine="643"/>
        <w:rPr>
          <w:rFonts w:ascii="仿宋_GB2312" w:eastAsia="仿宋_GB2312" w:hAnsi="宋体"/>
          <w:sz w:val="32"/>
          <w:szCs w:val="32"/>
          <w:lang w:val="zh-CN"/>
        </w:rPr>
      </w:pPr>
      <w:r w:rsidRPr="0007075E">
        <w:rPr>
          <w:rFonts w:ascii="仿宋_GB2312" w:eastAsia="仿宋_GB2312" w:hAnsi="宋体" w:hint="eastAsia"/>
          <w:b/>
          <w:bCs/>
          <w:sz w:val="32"/>
          <w:szCs w:val="32"/>
          <w:lang w:val="zh-CN"/>
        </w:rPr>
        <w:t>2.全周期管理模式。</w:t>
      </w:r>
      <w:r w:rsidRPr="0007075E">
        <w:rPr>
          <w:rFonts w:ascii="仿宋_GB2312" w:eastAsia="仿宋_GB2312" w:hAnsi="宋体" w:hint="eastAsia"/>
          <w:sz w:val="32"/>
          <w:szCs w:val="32"/>
          <w:lang w:val="zh-CN"/>
        </w:rPr>
        <w:t xml:space="preserve">构建覆盖院前自我管理、院中干预、院后随访的全程管理评价指标，特别设置 </w:t>
      </w:r>
      <w:r w:rsidR="002A455B">
        <w:rPr>
          <w:rFonts w:ascii="仿宋_GB2312" w:eastAsia="仿宋_GB2312" w:hAnsi="宋体" w:hint="eastAsia"/>
          <w:sz w:val="32"/>
          <w:szCs w:val="32"/>
          <w:lang w:val="zh-CN"/>
        </w:rPr>
        <w:t>“</w:t>
      </w:r>
      <w:r w:rsidR="002A455B" w:rsidRPr="0007075E">
        <w:rPr>
          <w:rFonts w:ascii="仿宋_GB2312" w:eastAsia="仿宋_GB2312" w:hAnsi="宋体" w:hint="eastAsia"/>
          <w:sz w:val="32"/>
          <w:szCs w:val="32"/>
          <w:lang w:val="zh-CN"/>
        </w:rPr>
        <w:t>互联网 + 随访管理覆盖率</w:t>
      </w:r>
      <w:r w:rsidR="002A455B">
        <w:rPr>
          <w:rFonts w:ascii="仿宋_GB2312" w:eastAsia="仿宋_GB2312" w:hAnsi="宋体" w:hint="eastAsia"/>
          <w:sz w:val="32"/>
          <w:szCs w:val="32"/>
          <w:lang w:val="zh-CN"/>
        </w:rPr>
        <w:t>”“</w:t>
      </w:r>
      <w:r w:rsidR="002A455B" w:rsidRPr="0007075E">
        <w:rPr>
          <w:rFonts w:ascii="仿宋_GB2312" w:eastAsia="仿宋_GB2312" w:hAnsi="宋体" w:hint="eastAsia"/>
          <w:sz w:val="32"/>
          <w:szCs w:val="32"/>
          <w:lang w:val="zh-CN"/>
        </w:rPr>
        <w:t>可穿戴设备远程监测率</w:t>
      </w:r>
      <w:r w:rsidR="002A455B">
        <w:rPr>
          <w:rFonts w:ascii="仿宋_GB2312" w:eastAsia="仿宋_GB2312" w:hAnsi="宋体" w:hint="eastAsia"/>
          <w:sz w:val="32"/>
          <w:szCs w:val="32"/>
          <w:lang w:val="zh-CN"/>
        </w:rPr>
        <w:t>”</w:t>
      </w:r>
      <w:r w:rsidRPr="0007075E">
        <w:rPr>
          <w:rFonts w:ascii="仿宋_GB2312" w:eastAsia="仿宋_GB2312" w:hAnsi="宋体" w:hint="eastAsia"/>
          <w:sz w:val="32"/>
          <w:szCs w:val="32"/>
          <w:lang w:val="zh-CN"/>
        </w:rPr>
        <w:t>等智慧护理指标，较传统指南更强调信息化支撑的延续护理服务。</w:t>
      </w:r>
    </w:p>
    <w:p w:rsidR="0007075E" w:rsidRPr="0007075E" w:rsidRDefault="0007075E" w:rsidP="0007075E">
      <w:pPr>
        <w:spacing w:line="560" w:lineRule="exact"/>
        <w:ind w:firstLineChars="200" w:firstLine="643"/>
        <w:rPr>
          <w:rFonts w:ascii="仿宋_GB2312" w:eastAsia="仿宋_GB2312" w:hAnsi="宋体"/>
          <w:sz w:val="32"/>
          <w:szCs w:val="32"/>
          <w:lang w:val="zh-CN"/>
        </w:rPr>
      </w:pPr>
      <w:r w:rsidRPr="0007075E">
        <w:rPr>
          <w:rFonts w:ascii="仿宋_GB2312" w:eastAsia="仿宋_GB2312" w:hAnsi="宋体" w:hint="eastAsia"/>
          <w:b/>
          <w:bCs/>
          <w:sz w:val="32"/>
          <w:szCs w:val="32"/>
          <w:lang w:val="zh-CN"/>
        </w:rPr>
        <w:t>3.精准化评价工具。</w:t>
      </w:r>
      <w:r w:rsidRPr="0007075E">
        <w:rPr>
          <w:rFonts w:ascii="仿宋_GB2312" w:eastAsia="仿宋_GB2312" w:hAnsi="宋体" w:hint="eastAsia"/>
          <w:sz w:val="32"/>
          <w:szCs w:val="32"/>
          <w:lang w:val="zh-CN"/>
        </w:rPr>
        <w:t>引入国际最新评估工具如半定量咳嗽强度评分（SCSS）、咳嗽峰流速（CPEF）等，在结果质量指标中设置 "SCSS 评分改善率" 等创新性指标，较国内现有标准更具技术先进性。</w:t>
      </w:r>
    </w:p>
    <w:p w:rsidR="00C0041D" w:rsidRDefault="0007075E" w:rsidP="0007075E">
      <w:pPr>
        <w:spacing w:line="560" w:lineRule="exact"/>
        <w:ind w:firstLineChars="200" w:firstLine="640"/>
        <w:rPr>
          <w:rFonts w:ascii="仿宋_GB2312" w:eastAsia="仿宋_GB2312" w:hAnsi="仿宋_GB2312" w:cs="仿宋_GB2312"/>
          <w:sz w:val="32"/>
          <w:szCs w:val="32"/>
        </w:rPr>
      </w:pPr>
      <w:r w:rsidRPr="0007075E">
        <w:rPr>
          <w:rFonts w:ascii="仿宋_GB2312" w:eastAsia="仿宋_GB2312" w:hAnsi="宋体" w:hint="eastAsia"/>
          <w:sz w:val="32"/>
          <w:szCs w:val="32"/>
          <w:lang w:val="zh-CN"/>
        </w:rPr>
        <w:t>本标准经国内 15 家三甲医院联合验证，其评价体系较《中国慢性呼吸道疾病呼吸康复管理指南》（2021）新增 23 项护理专项指标，较《慢性呼吸疾病肺康复护理专家共识》（2020）细化18项操作规范，在护理质量评价的系统性、可操作性方面达到国内领先水平，为推动分级诊疗背景下的同质化肺康复护理服务提供了科学依据。</w:t>
      </w:r>
    </w:p>
    <w:p w:rsidR="00C0041D" w:rsidRDefault="00C0041D" w:rsidP="00C0041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标准编制工作组在对收集的资料进行整理研究之后，标准编制工作组召开了标准编制会议，对标准的整体框架结构进行了研究，并对标准的关键性内容进行了初步探讨。经过研究，标准的主体内容确定为</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sz w:val="32"/>
          <w:szCs w:val="32"/>
        </w:rPr>
        <w:t>的</w:t>
      </w:r>
      <w:r>
        <w:rPr>
          <w:rFonts w:ascii="仿宋_GB2312" w:eastAsia="仿宋_GB2312" w:hAnsi="仿宋_GB2312" w:cs="仿宋_GB2312" w:hint="eastAsia"/>
          <w:sz w:val="32"/>
          <w:szCs w:val="32"/>
        </w:rPr>
        <w:t>术语和定义、</w:t>
      </w:r>
      <w:r w:rsidR="0007075E" w:rsidRPr="0007075E">
        <w:rPr>
          <w:rFonts w:ascii="仿宋_GB2312" w:eastAsia="仿宋_GB2312" w:hAnsi="宋体" w:hint="eastAsia"/>
          <w:sz w:val="32"/>
          <w:szCs w:val="32"/>
        </w:rPr>
        <w:t>评价内容及指标、评价程序、档案管理</w:t>
      </w:r>
      <w:r>
        <w:rPr>
          <w:rFonts w:ascii="仿宋_GB2312" w:eastAsia="仿宋_GB2312" w:hAnsi="宋体" w:hint="eastAsia"/>
          <w:sz w:val="32"/>
          <w:szCs w:val="32"/>
        </w:rPr>
        <w:t>的要求。</w:t>
      </w:r>
    </w:p>
    <w:p w:rsidR="00A072B7" w:rsidRDefault="00F679D4">
      <w:pPr>
        <w:numPr>
          <w:ilvl w:val="0"/>
          <w:numId w:val="2"/>
        </w:numPr>
        <w:spacing w:beforeLines="50" w:before="156" w:afterLines="50" w:after="156" w:line="52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lastRenderedPageBreak/>
        <w:t>调研，形成草案、征求意见稿</w:t>
      </w:r>
    </w:p>
    <w:p w:rsidR="00A072B7" w:rsidRDefault="00F679D4">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sidR="0007075E">
        <w:rPr>
          <w:rFonts w:ascii="仿宋_GB2312" w:eastAsia="仿宋_GB2312" w:hAnsi="宋体"/>
          <w:color w:val="000000" w:themeColor="text1"/>
          <w:sz w:val="32"/>
          <w:szCs w:val="32"/>
        </w:rPr>
        <w:t>5</w:t>
      </w:r>
      <w:r>
        <w:rPr>
          <w:rFonts w:ascii="仿宋_GB2312" w:eastAsia="仿宋_GB2312" w:hAnsi="宋体" w:hint="eastAsia"/>
          <w:color w:val="000000" w:themeColor="text1"/>
          <w:sz w:val="32"/>
          <w:szCs w:val="32"/>
        </w:rPr>
        <w:t>年</w:t>
      </w:r>
      <w:r w:rsidR="0007075E">
        <w:rPr>
          <w:rFonts w:ascii="仿宋_GB2312" w:eastAsia="仿宋_GB2312" w:hAnsi="宋体"/>
          <w:color w:val="000000" w:themeColor="text1"/>
          <w:sz w:val="32"/>
          <w:szCs w:val="32"/>
        </w:rPr>
        <w:t>2</w:t>
      </w:r>
      <w:r>
        <w:rPr>
          <w:rFonts w:ascii="仿宋_GB2312" w:eastAsia="仿宋_GB2312" w:hAnsi="仿宋_GB2312" w:cs="仿宋_GB2312" w:hint="eastAsia"/>
          <w:sz w:val="32"/>
          <w:szCs w:val="32"/>
        </w:rPr>
        <w:t>月</w:t>
      </w:r>
      <w:r>
        <w:rPr>
          <w:rFonts w:ascii="仿宋_GB2312" w:eastAsia="仿宋_GB2312" w:hAnsi="宋体" w:hint="eastAsia"/>
          <w:color w:val="000000" w:themeColor="text1"/>
          <w:sz w:val="32"/>
          <w:szCs w:val="32"/>
        </w:rPr>
        <w:t>，标准编制工作组在前期工作的基础之上，通过理清逻辑脉络，整合已有参考资料中有关</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仿宋_GB2312" w:cs="仿宋_GB2312" w:hint="eastAsia"/>
          <w:color w:val="000000" w:themeColor="text1"/>
          <w:sz w:val="32"/>
          <w:szCs w:val="32"/>
        </w:rPr>
        <w:t>的资料</w:t>
      </w:r>
      <w:r>
        <w:rPr>
          <w:rFonts w:ascii="仿宋_GB2312" w:eastAsia="仿宋_GB2312" w:hAnsi="宋体" w:hint="eastAsia"/>
          <w:color w:val="000000" w:themeColor="text1"/>
          <w:sz w:val="32"/>
          <w:szCs w:val="32"/>
        </w:rPr>
        <w:t>，并结合</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color w:val="000000" w:themeColor="text1"/>
          <w:sz w:val="32"/>
          <w:szCs w:val="32"/>
        </w:rPr>
        <w:t>实际操作的基础上，按照简化、统一等原则编制完成团体标准《</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color w:val="000000" w:themeColor="text1"/>
          <w:sz w:val="32"/>
          <w:szCs w:val="32"/>
        </w:rPr>
        <w:t>规范》（草案）。</w:t>
      </w:r>
    </w:p>
    <w:p w:rsidR="002667FA" w:rsidRDefault="0007075E" w:rsidP="0007075E">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2025</w:t>
      </w:r>
      <w:r>
        <w:rPr>
          <w:rFonts w:ascii="仿宋_GB2312" w:eastAsia="仿宋_GB2312" w:hAnsi="宋体" w:hint="eastAsia"/>
          <w:sz w:val="32"/>
          <w:szCs w:val="32"/>
        </w:rPr>
        <w:t>年3月，</w:t>
      </w:r>
      <w:r w:rsidR="00F679D4">
        <w:rPr>
          <w:rFonts w:ascii="仿宋_GB2312" w:eastAsia="仿宋_GB2312" w:hAnsi="宋体" w:hint="eastAsia"/>
          <w:sz w:val="32"/>
          <w:szCs w:val="32"/>
        </w:rPr>
        <w:t>标准编制工作组深入起草单位针对</w:t>
      </w:r>
      <w:r w:rsidRPr="0007075E">
        <w:rPr>
          <w:rFonts w:ascii="仿宋_GB2312" w:eastAsia="仿宋_GB2312" w:hAnsi="仿宋_GB2312" w:cs="仿宋_GB2312" w:hint="eastAsia"/>
          <w:color w:val="000000" w:themeColor="text1"/>
          <w:sz w:val="32"/>
          <w:szCs w:val="32"/>
        </w:rPr>
        <w:t>慢性呼吸疾病肺康复护理服务质量评价</w:t>
      </w:r>
      <w:r w:rsidR="00F679D4">
        <w:rPr>
          <w:rFonts w:ascii="仿宋_GB2312" w:eastAsia="仿宋_GB2312" w:hAnsi="宋体" w:hint="eastAsia"/>
          <w:sz w:val="32"/>
          <w:szCs w:val="32"/>
        </w:rPr>
        <w:t>工作进行实地调研学习。通过实地调研，掌握了关于</w:t>
      </w:r>
      <w:r w:rsidRPr="0007075E">
        <w:rPr>
          <w:rFonts w:ascii="仿宋_GB2312" w:eastAsia="仿宋_GB2312" w:hAnsi="仿宋_GB2312" w:cs="仿宋_GB2312" w:hint="eastAsia"/>
          <w:color w:val="000000" w:themeColor="text1"/>
          <w:sz w:val="32"/>
          <w:szCs w:val="32"/>
        </w:rPr>
        <w:t>慢性呼吸疾病肺康复护理服务质量评价</w:t>
      </w:r>
      <w:r w:rsidR="00F679D4">
        <w:rPr>
          <w:rFonts w:ascii="仿宋_GB2312" w:eastAsia="仿宋_GB2312" w:hAnsi="宋体" w:hint="eastAsia"/>
          <w:sz w:val="32"/>
          <w:szCs w:val="32"/>
        </w:rPr>
        <w:t>的具体要求。在开展实地调研的基础上，标准编制工作组</w:t>
      </w:r>
      <w:r w:rsidR="001176EE">
        <w:rPr>
          <w:rFonts w:ascii="仿宋_GB2312" w:eastAsia="仿宋_GB2312" w:hAnsi="宋体" w:hint="eastAsia"/>
          <w:sz w:val="32"/>
          <w:szCs w:val="32"/>
        </w:rPr>
        <w:t>邀请</w:t>
      </w:r>
      <w:r w:rsidR="004E34C5" w:rsidRPr="00F37D76">
        <w:rPr>
          <w:rFonts w:ascii="仿宋_GB2312" w:eastAsia="仿宋_GB2312" w:hAnsi="仿宋" w:hint="eastAsia"/>
          <w:sz w:val="32"/>
          <w:szCs w:val="32"/>
        </w:rPr>
        <w:t>中山大学附属第一医院广西医院、广西壮族自治区人民医院、广西壮族自治区江滨医院、首都医科大学附属北京安贞医院南充医院、柳州市人民医院、北海市人民医院、拉萨市人民医院、贵港市人民医院</w:t>
      </w:r>
      <w:r w:rsidR="001176EE">
        <w:rPr>
          <w:rFonts w:ascii="仿宋_GB2312" w:eastAsia="仿宋_GB2312" w:hAnsi="仿宋" w:hint="eastAsia"/>
          <w:sz w:val="32"/>
          <w:szCs w:val="32"/>
        </w:rPr>
        <w:t>等起草单位代表</w:t>
      </w:r>
      <w:r w:rsidR="00F679D4">
        <w:rPr>
          <w:rFonts w:ascii="仿宋_GB2312" w:eastAsia="仿宋_GB2312" w:hAnsi="宋体" w:hint="eastAsia"/>
          <w:sz w:val="32"/>
          <w:szCs w:val="32"/>
        </w:rPr>
        <w:t>座谈</w:t>
      </w:r>
      <w:r w:rsidR="001176EE">
        <w:rPr>
          <w:rFonts w:ascii="仿宋_GB2312" w:eastAsia="仿宋_GB2312" w:hAnsi="宋体" w:hint="eastAsia"/>
          <w:sz w:val="32"/>
          <w:szCs w:val="32"/>
        </w:rPr>
        <w:t>讨论</w:t>
      </w:r>
      <w:r w:rsidR="00F679D4">
        <w:rPr>
          <w:rFonts w:ascii="仿宋_GB2312" w:eastAsia="仿宋_GB2312" w:hAnsi="宋体" w:hint="eastAsia"/>
          <w:sz w:val="32"/>
          <w:szCs w:val="32"/>
        </w:rPr>
        <w:t>，就标准文本主要技术内容进行讨论，收集标准修改意见，会后根据座谈讨论情况对标准草案进行反复修改完善，最终形成团体标准《</w:t>
      </w:r>
      <w:r w:rsidRPr="0007075E">
        <w:rPr>
          <w:rFonts w:ascii="仿宋_GB2312" w:eastAsia="仿宋_GB2312" w:hAnsi="仿宋_GB2312" w:cs="仿宋_GB2312" w:hint="eastAsia"/>
          <w:color w:val="000000" w:themeColor="text1"/>
          <w:sz w:val="32"/>
          <w:szCs w:val="32"/>
        </w:rPr>
        <w:t>慢性呼吸疾病肺康复护理服务质量评价</w:t>
      </w:r>
      <w:r w:rsidR="00F679D4">
        <w:rPr>
          <w:rFonts w:ascii="仿宋_GB2312" w:eastAsia="仿宋_GB2312" w:hAnsi="宋体" w:hint="eastAsia"/>
          <w:color w:val="000000" w:themeColor="text1"/>
          <w:sz w:val="32"/>
          <w:szCs w:val="32"/>
        </w:rPr>
        <w:t>规范</w:t>
      </w:r>
      <w:r w:rsidR="00F679D4">
        <w:rPr>
          <w:rFonts w:ascii="仿宋_GB2312" w:eastAsia="仿宋_GB2312" w:hAnsi="宋体" w:hint="eastAsia"/>
          <w:sz w:val="32"/>
          <w:szCs w:val="32"/>
        </w:rPr>
        <w:t>》（征求意见稿）及其编制说明。</w:t>
      </w:r>
    </w:p>
    <w:p w:rsidR="00A072B7" w:rsidRDefault="00F679D4">
      <w:pPr>
        <w:spacing w:beforeLines="50" w:before="156" w:afterLines="50" w:after="156" w:line="560" w:lineRule="exact"/>
        <w:ind w:firstLineChars="200" w:firstLine="640"/>
        <w:outlineLvl w:val="0"/>
        <w:rPr>
          <w:rFonts w:ascii="黑体" w:eastAsia="黑体" w:hAnsi="黑体" w:cs="仿宋_GB2312"/>
          <w:sz w:val="32"/>
          <w:szCs w:val="32"/>
        </w:rPr>
      </w:pPr>
      <w:bookmarkStart w:id="4" w:name="_Toc526940083"/>
      <w:r>
        <w:rPr>
          <w:rFonts w:ascii="黑体" w:eastAsia="黑体" w:hAnsi="黑体" w:cs="仿宋_GB2312" w:hint="eastAsia"/>
          <w:sz w:val="32"/>
          <w:szCs w:val="32"/>
        </w:rPr>
        <w:t>四、标准制定原则</w:t>
      </w:r>
      <w:bookmarkEnd w:id="4"/>
    </w:p>
    <w:p w:rsidR="00A072B7" w:rsidRDefault="00F679D4">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（一）实用性原则</w:t>
      </w:r>
    </w:p>
    <w:p w:rsidR="00A072B7" w:rsidRDefault="00F679D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sidR="0007075E" w:rsidRPr="0007075E">
        <w:rPr>
          <w:rFonts w:ascii="仿宋_GB2312" w:eastAsia="仿宋_GB2312" w:hAnsi="仿宋_GB2312" w:cs="仿宋_GB2312" w:hint="eastAsia"/>
          <w:color w:val="000000" w:themeColor="text1"/>
          <w:sz w:val="32"/>
          <w:szCs w:val="32"/>
        </w:rPr>
        <w:t>慢性呼吸疾病肺康复护理服</w:t>
      </w:r>
      <w:r w:rsidR="0007075E" w:rsidRPr="0007075E">
        <w:rPr>
          <w:rFonts w:ascii="仿宋_GB2312" w:eastAsia="仿宋_GB2312" w:hAnsi="仿宋_GB2312" w:cs="仿宋_GB2312" w:hint="eastAsia"/>
          <w:color w:val="000000" w:themeColor="text1"/>
          <w:sz w:val="32"/>
          <w:szCs w:val="32"/>
        </w:rPr>
        <w:lastRenderedPageBreak/>
        <w:t>务质量评价</w:t>
      </w:r>
      <w:r>
        <w:rPr>
          <w:rFonts w:ascii="仿宋_GB2312" w:eastAsia="仿宋_GB2312" w:hAnsi="宋体" w:hint="eastAsia"/>
          <w:sz w:val="32"/>
          <w:szCs w:val="32"/>
        </w:rPr>
        <w:t>相关内容的基础上，结合多年经验而总结起草的。符合当前</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sz w:val="32"/>
          <w:szCs w:val="32"/>
        </w:rPr>
        <w:t>的需要，有利于行业的长远发展，具有较强的实用性和可操作性。</w:t>
      </w:r>
    </w:p>
    <w:p w:rsidR="00A072B7" w:rsidRDefault="00F679D4">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（二）协调性原则</w:t>
      </w:r>
    </w:p>
    <w:p w:rsidR="00A072B7" w:rsidRDefault="00F679D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sz w:val="32"/>
          <w:szCs w:val="32"/>
        </w:rPr>
        <w:t>相关法律法规的协调问题，在内容上与现行法律法规、标准协调一致。</w:t>
      </w:r>
    </w:p>
    <w:p w:rsidR="00A072B7" w:rsidRDefault="00F679D4">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（三）规范性原则</w:t>
      </w:r>
    </w:p>
    <w:p w:rsidR="00A072B7" w:rsidRDefault="00F679D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 第1部分：标准化文件的结构和起草规则》的要求和规定编写本标准的内容，保证标准的编写质量。</w:t>
      </w:r>
    </w:p>
    <w:p w:rsidR="00A072B7" w:rsidRDefault="00F679D4">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（四）前瞻性原则</w:t>
      </w:r>
    </w:p>
    <w:p w:rsidR="00A072B7" w:rsidRDefault="00F679D4">
      <w:pPr>
        <w:spacing w:line="560" w:lineRule="exact"/>
        <w:ind w:firstLineChars="200" w:firstLine="640"/>
      </w:pPr>
      <w:r>
        <w:rPr>
          <w:rFonts w:ascii="仿宋_GB2312" w:eastAsia="仿宋_GB2312" w:hAnsi="宋体" w:hint="eastAsia"/>
          <w:sz w:val="32"/>
          <w:szCs w:val="32"/>
        </w:rPr>
        <w:t>本文件在兼顾当前区内</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sz w:val="32"/>
          <w:szCs w:val="32"/>
        </w:rPr>
        <w:t>现实情况的同时，还考虑到了</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sz w:val="32"/>
          <w:szCs w:val="32"/>
        </w:rPr>
        <w:t>快速发展的趋势和需要，在标准中体现了个别特色性、前瞻性和先进性条款，作为基层</w:t>
      </w:r>
      <w:r>
        <w:rPr>
          <w:rFonts w:ascii="仿宋_GB2312" w:eastAsia="仿宋_GB2312" w:hAnsi="宋体"/>
          <w:sz w:val="32"/>
          <w:szCs w:val="32"/>
        </w:rPr>
        <w:t>卫生健康部门工作人员以及</w:t>
      </w:r>
      <w:r>
        <w:rPr>
          <w:rFonts w:ascii="仿宋_GB2312" w:eastAsia="仿宋_GB2312" w:hAnsi="宋体" w:hint="eastAsia"/>
          <w:sz w:val="32"/>
          <w:szCs w:val="32"/>
        </w:rPr>
        <w:t>医务人员开展</w:t>
      </w:r>
      <w:r w:rsidR="0007075E"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宋体" w:hint="eastAsia"/>
          <w:sz w:val="32"/>
          <w:szCs w:val="32"/>
        </w:rPr>
        <w:t>的指导。</w:t>
      </w:r>
    </w:p>
    <w:p w:rsidR="00A072B7" w:rsidRDefault="00F679D4">
      <w:pPr>
        <w:numPr>
          <w:ilvl w:val="0"/>
          <w:numId w:val="3"/>
        </w:num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标准的主要指标及依据来源</w:t>
      </w:r>
    </w:p>
    <w:p w:rsidR="00A072B7" w:rsidRDefault="00F679D4">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本标准主要指标包括：</w:t>
      </w:r>
      <w:r w:rsidR="00791C07">
        <w:rPr>
          <w:rFonts w:ascii="仿宋_GB2312" w:eastAsia="仿宋_GB2312" w:hAnsi="仿宋_GB2312" w:cs="仿宋_GB2312" w:hint="eastAsia"/>
          <w:sz w:val="32"/>
          <w:szCs w:val="32"/>
        </w:rPr>
        <w:t>术语和定义、</w:t>
      </w:r>
      <w:r w:rsidR="00791C07" w:rsidRPr="0007075E">
        <w:rPr>
          <w:rFonts w:ascii="仿宋_GB2312" w:eastAsia="仿宋_GB2312" w:hAnsi="宋体" w:hint="eastAsia"/>
          <w:sz w:val="32"/>
          <w:szCs w:val="32"/>
        </w:rPr>
        <w:t>评价内容及指标、评价程序、档案管理</w:t>
      </w:r>
      <w:r>
        <w:rPr>
          <w:rFonts w:ascii="仿宋_GB2312" w:eastAsia="仿宋_GB2312" w:hAnsi="宋体" w:hint="eastAsia"/>
          <w:sz w:val="32"/>
          <w:szCs w:val="32"/>
        </w:rPr>
        <w:t>的要求</w:t>
      </w:r>
      <w:r>
        <w:rPr>
          <w:rFonts w:ascii="仿宋_GB2312" w:eastAsia="仿宋_GB2312" w:hAnsi="仿宋_GB2312" w:cs="仿宋_GB2312" w:hint="eastAsia"/>
          <w:sz w:val="32"/>
          <w:szCs w:val="32"/>
        </w:rPr>
        <w:t>。标准主要指标及依据来源说明如下：</w:t>
      </w:r>
    </w:p>
    <w:p w:rsidR="00A072B7" w:rsidRDefault="00F679D4">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lastRenderedPageBreak/>
        <w:t>（一）术语和定义</w:t>
      </w:r>
    </w:p>
    <w:p w:rsidR="00A072B7" w:rsidRDefault="00F679D4">
      <w:pPr>
        <w:ind w:firstLineChars="200" w:firstLine="643"/>
        <w:rPr>
          <w:rFonts w:ascii="仿宋_GB2312" w:eastAsia="仿宋_GB2312"/>
          <w:b/>
          <w:bCs/>
          <w:sz w:val="32"/>
          <w:szCs w:val="32"/>
        </w:rPr>
      </w:pPr>
      <w:r>
        <w:rPr>
          <w:rFonts w:ascii="仿宋_GB2312" w:eastAsia="仿宋_GB2312" w:hint="eastAsia"/>
          <w:b/>
          <w:bCs/>
          <w:sz w:val="32"/>
          <w:szCs w:val="32"/>
        </w:rPr>
        <w:t>1、</w:t>
      </w:r>
      <w:r w:rsidR="00791C07">
        <w:rPr>
          <w:rFonts w:ascii="仿宋_GB2312" w:eastAsia="仿宋_GB2312" w:hint="eastAsia"/>
          <w:b/>
          <w:bCs/>
          <w:sz w:val="32"/>
          <w:szCs w:val="32"/>
        </w:rPr>
        <w:t>慢性呼吸疾病</w:t>
      </w:r>
    </w:p>
    <w:p w:rsidR="00A072B7" w:rsidRDefault="00F679D4">
      <w:pPr>
        <w:ind w:firstLineChars="200" w:firstLine="640"/>
        <w:rPr>
          <w:rFonts w:ascii="仿宋_GB2312" w:eastAsia="仿宋_GB2312"/>
          <w:sz w:val="32"/>
          <w:szCs w:val="32"/>
        </w:rPr>
      </w:pPr>
      <w:r>
        <w:rPr>
          <w:rFonts w:ascii="仿宋_GB2312" w:eastAsia="仿宋_GB2312" w:hAnsi="宋体" w:hint="eastAsia"/>
          <w:sz w:val="32"/>
          <w:szCs w:val="32"/>
        </w:rPr>
        <w:t>主要依据</w:t>
      </w:r>
      <w:bookmarkStart w:id="5" w:name="_Hlk175838561"/>
      <w:r>
        <w:rPr>
          <w:rFonts w:ascii="仿宋_GB2312" w:eastAsia="仿宋_GB2312" w:hAnsi="宋体"/>
          <w:sz w:val="32"/>
          <w:szCs w:val="32"/>
        </w:rPr>
        <w:t>《</w:t>
      </w:r>
      <w:r w:rsidR="00791C07" w:rsidRPr="00791C07">
        <w:rPr>
          <w:rFonts w:ascii="仿宋_GB2312" w:eastAsia="仿宋_GB2312" w:hAnsi="宋体" w:hint="eastAsia"/>
          <w:sz w:val="32"/>
          <w:szCs w:val="32"/>
        </w:rPr>
        <w:t>慢性呼吸疾病肺康复护理专家共识</w:t>
      </w:r>
      <w:r>
        <w:rPr>
          <w:rFonts w:ascii="仿宋_GB2312" w:eastAsia="仿宋_GB2312" w:hAnsi="宋体"/>
          <w:sz w:val="32"/>
          <w:szCs w:val="32"/>
        </w:rPr>
        <w:t>》</w:t>
      </w:r>
      <w:bookmarkEnd w:id="5"/>
      <w:r>
        <w:rPr>
          <w:rFonts w:ascii="仿宋_GB2312" w:eastAsia="仿宋_GB2312" w:hAnsi="宋体" w:hint="eastAsia"/>
          <w:sz w:val="32"/>
          <w:szCs w:val="32"/>
        </w:rPr>
        <w:t>的要求来界定</w:t>
      </w:r>
      <w:r>
        <w:rPr>
          <w:rFonts w:ascii="仿宋_GB2312" w:eastAsia="仿宋_GB2312" w:hint="eastAsia"/>
          <w:sz w:val="32"/>
          <w:szCs w:val="32"/>
        </w:rPr>
        <w:t>。</w:t>
      </w:r>
    </w:p>
    <w:p w:rsidR="00A072B7" w:rsidRDefault="00791C07">
      <w:pPr>
        <w:jc w:val="center"/>
        <w:rPr>
          <w:rFonts w:ascii="仿宋_GB2312" w:eastAsia="仿宋_GB2312"/>
          <w:sz w:val="32"/>
          <w:szCs w:val="32"/>
        </w:rPr>
      </w:pPr>
      <w:r>
        <w:rPr>
          <w:noProof/>
        </w:rPr>
        <w:drawing>
          <wp:inline distT="0" distB="0" distL="0" distR="0" wp14:anchorId="7634D0B4" wp14:editId="0B4159B6">
            <wp:extent cx="5274310" cy="1915160"/>
            <wp:effectExtent l="19050" t="19050" r="21590" b="279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1915160"/>
                    </a:xfrm>
                    <a:prstGeom prst="rect">
                      <a:avLst/>
                    </a:prstGeom>
                    <a:ln>
                      <a:solidFill>
                        <a:schemeClr val="tx1"/>
                      </a:solidFill>
                    </a:ln>
                  </pic:spPr>
                </pic:pic>
              </a:graphicData>
            </a:graphic>
          </wp:inline>
        </w:drawing>
      </w:r>
    </w:p>
    <w:p w:rsidR="00A072B7" w:rsidRDefault="00F679D4">
      <w:pPr>
        <w:autoSpaceDE w:val="0"/>
        <w:autoSpaceDN w:val="0"/>
        <w:adjustRightInd w:val="0"/>
        <w:jc w:val="center"/>
        <w:rPr>
          <w:rFonts w:ascii="仿宋_GB2312" w:eastAsia="仿宋_GB2312" w:hAnsi="宋体"/>
          <w:b/>
          <w:bCs/>
          <w:color w:val="000000"/>
          <w:szCs w:val="21"/>
        </w:rPr>
      </w:pPr>
      <w:r>
        <w:rPr>
          <w:rFonts w:ascii="仿宋_GB2312" w:eastAsia="仿宋_GB2312" w:hAnsi="宋体" w:hint="eastAsia"/>
          <w:b/>
          <w:bCs/>
          <w:color w:val="000000"/>
          <w:szCs w:val="21"/>
        </w:rPr>
        <w:t>来源：</w:t>
      </w:r>
      <w:bookmarkStart w:id="6" w:name="_Hlk185350785"/>
      <w:r w:rsidR="00791C07" w:rsidRPr="00791C07">
        <w:rPr>
          <w:rFonts w:ascii="仿宋_GB2312" w:eastAsia="仿宋_GB2312" w:hAnsi="宋体" w:hint="eastAsia"/>
          <w:b/>
          <w:bCs/>
          <w:color w:val="000000"/>
          <w:szCs w:val="21"/>
        </w:rPr>
        <w:t>慢性呼吸疾病肺康复护理专家共识</w:t>
      </w:r>
      <w:bookmarkEnd w:id="6"/>
    </w:p>
    <w:p w:rsidR="00A072B7" w:rsidRDefault="00F679D4">
      <w:pPr>
        <w:ind w:firstLineChars="200" w:firstLine="643"/>
        <w:rPr>
          <w:rFonts w:ascii="仿宋_GB2312" w:eastAsia="仿宋_GB2312"/>
          <w:b/>
          <w:bCs/>
          <w:sz w:val="32"/>
          <w:szCs w:val="32"/>
        </w:rPr>
      </w:pPr>
      <w:r>
        <w:rPr>
          <w:rFonts w:ascii="仿宋_GB2312" w:eastAsia="仿宋_GB2312" w:hint="eastAsia"/>
          <w:b/>
          <w:bCs/>
          <w:sz w:val="32"/>
          <w:szCs w:val="32"/>
        </w:rPr>
        <w:t>2、</w:t>
      </w:r>
      <w:r w:rsidR="00791C07">
        <w:rPr>
          <w:rFonts w:ascii="仿宋_GB2312" w:eastAsia="仿宋_GB2312" w:hint="eastAsia"/>
          <w:b/>
          <w:bCs/>
          <w:sz w:val="32"/>
          <w:szCs w:val="32"/>
        </w:rPr>
        <w:t>肺康复</w:t>
      </w:r>
    </w:p>
    <w:p w:rsidR="00A072B7" w:rsidRDefault="00F679D4">
      <w:pPr>
        <w:autoSpaceDE w:val="0"/>
        <w:autoSpaceDN w:val="0"/>
        <w:adjustRightInd w:val="0"/>
        <w:spacing w:line="560" w:lineRule="exact"/>
        <w:ind w:firstLineChars="200" w:firstLine="640"/>
        <w:jc w:val="left"/>
        <w:rPr>
          <w:rFonts w:ascii="仿宋_GB2312" w:eastAsia="仿宋_GB2312" w:hAnsi="宋体"/>
          <w:sz w:val="32"/>
          <w:szCs w:val="32"/>
        </w:rPr>
      </w:pPr>
      <w:r>
        <w:rPr>
          <w:rFonts w:ascii="仿宋_GB2312" w:eastAsia="仿宋_GB2312" w:hAnsi="宋体" w:hint="eastAsia"/>
          <w:sz w:val="32"/>
          <w:szCs w:val="32"/>
        </w:rPr>
        <w:t>主要参考</w:t>
      </w:r>
      <w:r>
        <w:rPr>
          <w:rFonts w:ascii="仿宋_GB2312" w:eastAsia="仿宋_GB2312" w:hAnsi="宋体"/>
          <w:sz w:val="32"/>
          <w:szCs w:val="32"/>
        </w:rPr>
        <w:t>《</w:t>
      </w:r>
      <w:r w:rsidR="00791C07" w:rsidRPr="00791C07">
        <w:rPr>
          <w:rFonts w:ascii="仿宋_GB2312" w:eastAsia="仿宋_GB2312" w:hAnsi="宋体" w:hint="eastAsia"/>
          <w:sz w:val="32"/>
          <w:szCs w:val="32"/>
        </w:rPr>
        <w:t>慢性阻塞性肺疾病患者肺康复护理干预研究进展</w:t>
      </w:r>
      <w:r>
        <w:rPr>
          <w:rFonts w:ascii="仿宋_GB2312" w:eastAsia="仿宋_GB2312" w:hAnsi="宋体"/>
          <w:sz w:val="32"/>
          <w:szCs w:val="32"/>
        </w:rPr>
        <w:t>》</w:t>
      </w:r>
      <w:r>
        <w:rPr>
          <w:rFonts w:ascii="仿宋_GB2312" w:eastAsia="仿宋_GB2312" w:hAnsi="宋体" w:hint="eastAsia"/>
          <w:sz w:val="32"/>
          <w:szCs w:val="32"/>
        </w:rPr>
        <w:t>的要求来界定</w:t>
      </w:r>
      <w:r w:rsidR="00791C07">
        <w:rPr>
          <w:rFonts w:ascii="仿宋_GB2312" w:eastAsia="仿宋_GB2312" w:hAnsi="宋体" w:hint="eastAsia"/>
          <w:sz w:val="32"/>
          <w:szCs w:val="32"/>
        </w:rPr>
        <w:t>。</w:t>
      </w:r>
    </w:p>
    <w:p w:rsidR="00791C07" w:rsidRDefault="00791C07" w:rsidP="00791C07">
      <w:pPr>
        <w:autoSpaceDE w:val="0"/>
        <w:autoSpaceDN w:val="0"/>
        <w:adjustRightInd w:val="0"/>
        <w:jc w:val="left"/>
        <w:rPr>
          <w:rFonts w:ascii="仿宋_GB2312" w:eastAsia="仿宋_GB2312" w:hAnsi="宋体"/>
          <w:sz w:val="32"/>
          <w:szCs w:val="32"/>
        </w:rPr>
      </w:pPr>
      <w:r>
        <w:rPr>
          <w:noProof/>
        </w:rPr>
        <w:drawing>
          <wp:inline distT="0" distB="0" distL="0" distR="0" wp14:anchorId="5CF8DC8F" wp14:editId="3D5462C4">
            <wp:extent cx="5274310" cy="2585720"/>
            <wp:effectExtent l="19050" t="19050" r="21590" b="241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585720"/>
                    </a:xfrm>
                    <a:prstGeom prst="rect">
                      <a:avLst/>
                    </a:prstGeom>
                    <a:ln>
                      <a:solidFill>
                        <a:schemeClr val="tx1"/>
                      </a:solidFill>
                    </a:ln>
                  </pic:spPr>
                </pic:pic>
              </a:graphicData>
            </a:graphic>
          </wp:inline>
        </w:drawing>
      </w:r>
    </w:p>
    <w:p w:rsidR="00791C07" w:rsidRDefault="00791C07" w:rsidP="00791C07">
      <w:pPr>
        <w:autoSpaceDE w:val="0"/>
        <w:autoSpaceDN w:val="0"/>
        <w:adjustRightInd w:val="0"/>
        <w:jc w:val="center"/>
        <w:rPr>
          <w:rFonts w:ascii="仿宋_GB2312" w:eastAsia="仿宋_GB2312" w:hAnsi="宋体"/>
          <w:sz w:val="32"/>
          <w:szCs w:val="32"/>
        </w:rPr>
      </w:pPr>
      <w:r>
        <w:rPr>
          <w:rFonts w:ascii="仿宋_GB2312" w:eastAsia="仿宋_GB2312" w:hAnsi="宋体" w:hint="eastAsia"/>
          <w:b/>
          <w:bCs/>
          <w:color w:val="000000"/>
          <w:szCs w:val="21"/>
        </w:rPr>
        <w:t>来源：</w:t>
      </w:r>
      <w:r w:rsidRPr="00791C07">
        <w:rPr>
          <w:rFonts w:ascii="仿宋_GB2312" w:eastAsia="仿宋_GB2312" w:hAnsi="宋体" w:hint="eastAsia"/>
          <w:b/>
          <w:bCs/>
          <w:color w:val="000000"/>
          <w:szCs w:val="21"/>
        </w:rPr>
        <w:t>慢性阻塞性肺疾病患者肺康复护理干预研究进展</w:t>
      </w:r>
    </w:p>
    <w:p w:rsidR="00791C07" w:rsidRPr="00791C07" w:rsidRDefault="00791C07" w:rsidP="00791C07">
      <w:pPr>
        <w:ind w:firstLineChars="200" w:firstLine="643"/>
        <w:rPr>
          <w:rFonts w:ascii="仿宋_GB2312" w:eastAsia="仿宋_GB2312"/>
          <w:b/>
          <w:bCs/>
          <w:sz w:val="32"/>
          <w:szCs w:val="32"/>
        </w:rPr>
      </w:pPr>
      <w:r w:rsidRPr="00791C07">
        <w:rPr>
          <w:rFonts w:ascii="仿宋_GB2312" w:eastAsia="仿宋_GB2312" w:hint="eastAsia"/>
          <w:b/>
          <w:bCs/>
          <w:sz w:val="32"/>
          <w:szCs w:val="32"/>
        </w:rPr>
        <w:t>3、服务质量评价</w:t>
      </w:r>
    </w:p>
    <w:p w:rsidR="00791C07" w:rsidRDefault="00791C07" w:rsidP="00791C07">
      <w:pPr>
        <w:autoSpaceDE w:val="0"/>
        <w:autoSpaceDN w:val="0"/>
        <w:adjustRightInd w:val="0"/>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主要参考</w:t>
      </w:r>
      <w:r w:rsidRPr="00791C07">
        <w:rPr>
          <w:rFonts w:ascii="仿宋_GB2312" w:eastAsia="仿宋_GB2312" w:hAnsi="宋体" w:hint="eastAsia"/>
          <w:sz w:val="32"/>
          <w:szCs w:val="32"/>
        </w:rPr>
        <w:t>GB/T 36733-2018《服务质量评价通则》</w:t>
      </w:r>
      <w:r>
        <w:rPr>
          <w:rFonts w:ascii="仿宋_GB2312" w:eastAsia="仿宋_GB2312" w:hAnsi="宋体" w:hint="eastAsia"/>
          <w:sz w:val="32"/>
          <w:szCs w:val="32"/>
        </w:rPr>
        <w:t>、</w:t>
      </w:r>
      <w:r w:rsidRPr="00791C07">
        <w:rPr>
          <w:rFonts w:ascii="仿宋_GB2312" w:eastAsia="仿宋_GB2312" w:hAnsi="宋体" w:hint="eastAsia"/>
          <w:sz w:val="32"/>
          <w:szCs w:val="32"/>
        </w:rPr>
        <w:t xml:space="preserve">GB/T </w:t>
      </w:r>
      <w:r w:rsidRPr="00791C07">
        <w:rPr>
          <w:rFonts w:ascii="仿宋_GB2312" w:eastAsia="仿宋_GB2312" w:hAnsi="宋体" w:hint="eastAsia"/>
          <w:sz w:val="32"/>
          <w:szCs w:val="32"/>
        </w:rPr>
        <w:lastRenderedPageBreak/>
        <w:t>35966-2018《高技术服务业服务质量评价指南》</w:t>
      </w:r>
      <w:r>
        <w:rPr>
          <w:rFonts w:ascii="仿宋_GB2312" w:eastAsia="仿宋_GB2312" w:hAnsi="宋体" w:hint="eastAsia"/>
          <w:sz w:val="32"/>
          <w:szCs w:val="32"/>
        </w:rPr>
        <w:t>中对“服务质量”的定义并结合</w:t>
      </w:r>
      <w:r w:rsidRPr="0007075E">
        <w:rPr>
          <w:rFonts w:ascii="仿宋_GB2312" w:eastAsia="仿宋_GB2312" w:hAnsi="仿宋_GB2312" w:cs="仿宋_GB2312" w:hint="eastAsia"/>
          <w:color w:val="000000" w:themeColor="text1"/>
          <w:sz w:val="32"/>
          <w:szCs w:val="32"/>
        </w:rPr>
        <w:t>慢性呼吸疾病肺康复护理服务质量评价</w:t>
      </w:r>
      <w:r>
        <w:rPr>
          <w:rFonts w:ascii="仿宋_GB2312" w:eastAsia="仿宋_GB2312" w:hAnsi="仿宋_GB2312" w:cs="仿宋_GB2312" w:hint="eastAsia"/>
          <w:color w:val="000000" w:themeColor="text1"/>
          <w:sz w:val="32"/>
          <w:szCs w:val="32"/>
        </w:rPr>
        <w:t>实际工作界定：</w:t>
      </w:r>
      <w:r w:rsidRPr="00791C07">
        <w:rPr>
          <w:rFonts w:ascii="仿宋_GB2312" w:eastAsia="仿宋_GB2312" w:hAnsi="仿宋_GB2312" w:cs="仿宋_GB2312" w:hint="eastAsia"/>
          <w:color w:val="000000" w:themeColor="text1"/>
          <w:sz w:val="32"/>
          <w:szCs w:val="32"/>
        </w:rPr>
        <w:t>服务提供者和患者互动过程中，对服务结果满足既定要求和患者期望程度的系统性评估，包括结构质量（护理服务基础条件）、过程质量（护理服务过程）以及结果质量（护理服务效果）</w:t>
      </w:r>
      <w:r>
        <w:rPr>
          <w:rFonts w:ascii="仿宋_GB2312" w:eastAsia="仿宋_GB2312" w:hAnsi="仿宋_GB2312" w:cs="仿宋_GB2312" w:hint="eastAsia"/>
          <w:color w:val="000000" w:themeColor="text1"/>
          <w:sz w:val="32"/>
          <w:szCs w:val="32"/>
        </w:rPr>
        <w:t>。</w:t>
      </w:r>
    </w:p>
    <w:p w:rsidR="00791C07" w:rsidRDefault="00791C07" w:rsidP="00791C07">
      <w:pPr>
        <w:autoSpaceDE w:val="0"/>
        <w:autoSpaceDN w:val="0"/>
        <w:adjustRightInd w:val="0"/>
        <w:jc w:val="left"/>
        <w:rPr>
          <w:rFonts w:ascii="仿宋_GB2312" w:eastAsia="仿宋_GB2312" w:hAnsi="宋体"/>
          <w:sz w:val="32"/>
          <w:szCs w:val="32"/>
        </w:rPr>
      </w:pPr>
      <w:r>
        <w:rPr>
          <w:noProof/>
        </w:rPr>
        <w:drawing>
          <wp:inline distT="0" distB="0" distL="0" distR="0" wp14:anchorId="77FFC7FE" wp14:editId="2B28810B">
            <wp:extent cx="5274310" cy="954405"/>
            <wp:effectExtent l="19050" t="19050" r="21590" b="171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954405"/>
                    </a:xfrm>
                    <a:prstGeom prst="rect">
                      <a:avLst/>
                    </a:prstGeom>
                    <a:ln>
                      <a:solidFill>
                        <a:schemeClr val="tx1"/>
                      </a:solidFill>
                    </a:ln>
                  </pic:spPr>
                </pic:pic>
              </a:graphicData>
            </a:graphic>
          </wp:inline>
        </w:drawing>
      </w:r>
    </w:p>
    <w:p w:rsidR="00A072B7" w:rsidRDefault="00791C07">
      <w:pPr>
        <w:autoSpaceDE w:val="0"/>
        <w:autoSpaceDN w:val="0"/>
        <w:adjustRightInd w:val="0"/>
        <w:jc w:val="center"/>
        <w:rPr>
          <w:rFonts w:ascii="仿宋_GB2312" w:eastAsia="仿宋_GB2312" w:hAnsi="宋体"/>
          <w:b/>
          <w:bCs/>
          <w:color w:val="000000"/>
          <w:szCs w:val="21"/>
        </w:rPr>
      </w:pPr>
      <w:r>
        <w:rPr>
          <w:rFonts w:ascii="仿宋_GB2312" w:eastAsia="仿宋_GB2312" w:hAnsi="宋体" w:hint="eastAsia"/>
          <w:b/>
          <w:bCs/>
          <w:color w:val="000000"/>
          <w:szCs w:val="21"/>
        </w:rPr>
        <w:t>来源：</w:t>
      </w:r>
      <w:bookmarkStart w:id="7" w:name="_Hlk193813393"/>
      <w:r w:rsidRPr="00791C07">
        <w:rPr>
          <w:rFonts w:ascii="仿宋_GB2312" w:eastAsia="仿宋_GB2312" w:hAnsi="宋体"/>
          <w:b/>
          <w:bCs/>
          <w:color w:val="000000"/>
          <w:szCs w:val="21"/>
        </w:rPr>
        <w:t>GB/T 36733-2018</w:t>
      </w:r>
      <w:r>
        <w:rPr>
          <w:rFonts w:ascii="仿宋_GB2312" w:eastAsia="仿宋_GB2312" w:hAnsi="宋体" w:hint="eastAsia"/>
          <w:b/>
          <w:bCs/>
          <w:color w:val="000000"/>
          <w:szCs w:val="21"/>
        </w:rPr>
        <w:t>《</w:t>
      </w:r>
      <w:r w:rsidRPr="00791C07">
        <w:rPr>
          <w:rFonts w:ascii="仿宋_GB2312" w:eastAsia="仿宋_GB2312" w:hAnsi="宋体" w:hint="eastAsia"/>
          <w:b/>
          <w:bCs/>
          <w:color w:val="000000"/>
          <w:szCs w:val="21"/>
        </w:rPr>
        <w:t>服务质量评价通则</w:t>
      </w:r>
      <w:r>
        <w:rPr>
          <w:rFonts w:ascii="仿宋_GB2312" w:eastAsia="仿宋_GB2312" w:hAnsi="宋体" w:hint="eastAsia"/>
          <w:b/>
          <w:bCs/>
          <w:color w:val="000000"/>
          <w:szCs w:val="21"/>
        </w:rPr>
        <w:t>》</w:t>
      </w:r>
      <w:bookmarkEnd w:id="7"/>
    </w:p>
    <w:p w:rsidR="00791C07" w:rsidRDefault="00791C07">
      <w:pPr>
        <w:autoSpaceDE w:val="0"/>
        <w:autoSpaceDN w:val="0"/>
        <w:adjustRightInd w:val="0"/>
        <w:jc w:val="center"/>
        <w:rPr>
          <w:rFonts w:ascii="仿宋_GB2312" w:eastAsia="仿宋_GB2312" w:hAnsi="宋体"/>
          <w:b/>
          <w:bCs/>
          <w:color w:val="000000"/>
          <w:szCs w:val="21"/>
        </w:rPr>
      </w:pPr>
      <w:r>
        <w:rPr>
          <w:noProof/>
        </w:rPr>
        <w:drawing>
          <wp:inline distT="0" distB="0" distL="0" distR="0" wp14:anchorId="0F63251A" wp14:editId="5343C2A5">
            <wp:extent cx="5274310" cy="836295"/>
            <wp:effectExtent l="19050" t="19050" r="21590" b="209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836295"/>
                    </a:xfrm>
                    <a:prstGeom prst="rect">
                      <a:avLst/>
                    </a:prstGeom>
                    <a:ln>
                      <a:solidFill>
                        <a:schemeClr val="tx1"/>
                      </a:solidFill>
                    </a:ln>
                  </pic:spPr>
                </pic:pic>
              </a:graphicData>
            </a:graphic>
          </wp:inline>
        </w:drawing>
      </w:r>
    </w:p>
    <w:p w:rsidR="00791C07" w:rsidRPr="00791C07" w:rsidRDefault="00791C07">
      <w:pPr>
        <w:autoSpaceDE w:val="0"/>
        <w:autoSpaceDN w:val="0"/>
        <w:adjustRightInd w:val="0"/>
        <w:jc w:val="center"/>
        <w:rPr>
          <w:rFonts w:ascii="仿宋_GB2312" w:eastAsia="仿宋_GB2312" w:hAnsi="宋体"/>
          <w:b/>
          <w:bCs/>
          <w:color w:val="000000"/>
          <w:szCs w:val="21"/>
        </w:rPr>
      </w:pPr>
      <w:r>
        <w:rPr>
          <w:rFonts w:ascii="仿宋_GB2312" w:eastAsia="仿宋_GB2312" w:hAnsi="宋体" w:hint="eastAsia"/>
          <w:b/>
          <w:bCs/>
          <w:color w:val="000000"/>
          <w:szCs w:val="21"/>
        </w:rPr>
        <w:t>来源：</w:t>
      </w:r>
      <w:r w:rsidRPr="00791C07">
        <w:rPr>
          <w:rFonts w:ascii="仿宋_GB2312" w:eastAsia="仿宋_GB2312" w:hAnsi="宋体"/>
          <w:b/>
          <w:bCs/>
          <w:color w:val="000000"/>
          <w:szCs w:val="21"/>
        </w:rPr>
        <w:t>GB/T 35966-2018</w:t>
      </w:r>
      <w:r>
        <w:rPr>
          <w:rFonts w:ascii="仿宋_GB2312" w:eastAsia="仿宋_GB2312" w:hAnsi="宋体" w:hint="eastAsia"/>
          <w:b/>
          <w:bCs/>
          <w:color w:val="000000"/>
          <w:szCs w:val="21"/>
        </w:rPr>
        <w:t>《</w:t>
      </w:r>
      <w:r w:rsidRPr="00791C07">
        <w:rPr>
          <w:rFonts w:ascii="仿宋_GB2312" w:eastAsia="仿宋_GB2312" w:hAnsi="宋体" w:hint="eastAsia"/>
          <w:b/>
          <w:bCs/>
          <w:color w:val="000000"/>
          <w:szCs w:val="21"/>
        </w:rPr>
        <w:t>高技术服务业服务质量评价指南</w:t>
      </w:r>
      <w:r>
        <w:rPr>
          <w:rFonts w:ascii="仿宋_GB2312" w:eastAsia="仿宋_GB2312" w:hAnsi="宋体" w:hint="eastAsia"/>
          <w:b/>
          <w:bCs/>
          <w:color w:val="000000"/>
          <w:szCs w:val="21"/>
        </w:rPr>
        <w:t>》</w:t>
      </w:r>
    </w:p>
    <w:p w:rsidR="00A072B7" w:rsidRDefault="00F679D4">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w:t>
      </w:r>
      <w:bookmarkStart w:id="8" w:name="_Hlk193814714"/>
      <w:r w:rsidR="00791C07">
        <w:rPr>
          <w:rFonts w:ascii="楷体_GB2312" w:eastAsia="楷体_GB2312" w:hAnsi="宋体" w:hint="eastAsia"/>
          <w:b/>
          <w:bCs/>
          <w:sz w:val="32"/>
          <w:szCs w:val="32"/>
        </w:rPr>
        <w:t>评价内容及指标</w:t>
      </w:r>
      <w:bookmarkEnd w:id="8"/>
    </w:p>
    <w:p w:rsidR="004E34C5" w:rsidRDefault="00AF2378">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起草单位</w:t>
      </w:r>
      <w:r w:rsidR="00F679D4">
        <w:rPr>
          <w:rFonts w:ascii="仿宋_GB2312" w:eastAsia="仿宋_GB2312" w:hAnsi="宋体" w:hint="eastAsia"/>
          <w:sz w:val="32"/>
          <w:szCs w:val="32"/>
        </w:rPr>
        <w:t>主要参考</w:t>
      </w:r>
      <w:r w:rsidR="004E34C5" w:rsidRPr="004E34C5">
        <w:rPr>
          <w:rFonts w:ascii="仿宋_GB2312" w:eastAsia="仿宋_GB2312" w:hAnsi="宋体" w:hint="eastAsia"/>
          <w:sz w:val="32"/>
          <w:szCs w:val="32"/>
        </w:rPr>
        <w:t>GB/T 36733-2018《服务质量评价通则》</w:t>
      </w:r>
      <w:r w:rsidR="001176EE">
        <w:rPr>
          <w:rFonts w:ascii="仿宋_GB2312" w:eastAsia="仿宋_GB2312" w:hAnsi="宋体" w:hint="eastAsia"/>
          <w:sz w:val="32"/>
          <w:szCs w:val="32"/>
        </w:rPr>
        <w:t>《</w:t>
      </w:r>
      <w:r w:rsidR="001176EE" w:rsidRPr="001176EE">
        <w:rPr>
          <w:rFonts w:ascii="仿宋_GB2312" w:eastAsia="仿宋_GB2312" w:hAnsi="宋体" w:hint="eastAsia"/>
          <w:sz w:val="32"/>
          <w:szCs w:val="32"/>
        </w:rPr>
        <w:t>慢性呼吸系统疾病肺康复护理质量评价体系的构建</w:t>
      </w:r>
      <w:r w:rsidR="001176EE">
        <w:rPr>
          <w:rFonts w:ascii="仿宋_GB2312" w:eastAsia="仿宋_GB2312" w:hAnsi="宋体" w:hint="eastAsia"/>
          <w:sz w:val="32"/>
          <w:szCs w:val="32"/>
        </w:rPr>
        <w:t>》</w:t>
      </w:r>
      <w:r w:rsidR="00F679D4">
        <w:rPr>
          <w:rFonts w:ascii="仿宋_GB2312" w:eastAsia="仿宋_GB2312" w:hAnsi="宋体" w:hint="eastAsia"/>
          <w:sz w:val="32"/>
          <w:szCs w:val="32"/>
        </w:rPr>
        <w:t>的要求</w:t>
      </w:r>
      <w:r>
        <w:rPr>
          <w:rFonts w:ascii="仿宋_GB2312" w:eastAsia="仿宋_GB2312" w:hAnsi="宋体" w:hint="eastAsia"/>
          <w:sz w:val="32"/>
          <w:szCs w:val="32"/>
        </w:rPr>
        <w:t>并</w:t>
      </w:r>
      <w:r w:rsidR="004E34C5">
        <w:rPr>
          <w:rFonts w:ascii="仿宋_GB2312" w:eastAsia="仿宋_GB2312" w:hAnsi="宋体" w:hint="eastAsia"/>
          <w:sz w:val="32"/>
          <w:szCs w:val="32"/>
        </w:rPr>
        <w:t>结合</w:t>
      </w:r>
      <w:r w:rsidR="004E34C5" w:rsidRPr="0007075E">
        <w:rPr>
          <w:rFonts w:ascii="仿宋_GB2312" w:eastAsia="仿宋_GB2312" w:hAnsi="仿宋_GB2312" w:cs="仿宋_GB2312" w:hint="eastAsia"/>
          <w:color w:val="000000" w:themeColor="text1"/>
          <w:sz w:val="32"/>
          <w:szCs w:val="32"/>
        </w:rPr>
        <w:t>慢性呼吸疾病肺康复护理服务</w:t>
      </w:r>
      <w:r w:rsidR="004E34C5">
        <w:rPr>
          <w:rFonts w:ascii="仿宋_GB2312" w:eastAsia="仿宋_GB2312" w:hAnsi="仿宋_GB2312" w:cs="仿宋_GB2312" w:hint="eastAsia"/>
          <w:color w:val="000000" w:themeColor="text1"/>
          <w:sz w:val="32"/>
          <w:szCs w:val="32"/>
        </w:rPr>
        <w:t>实际，将服务质量评价的内容确定为</w:t>
      </w:r>
      <w:r w:rsidR="004E34C5" w:rsidRPr="004E34C5">
        <w:rPr>
          <w:rFonts w:ascii="仿宋_GB2312" w:eastAsia="仿宋_GB2312" w:hAnsi="宋体" w:hint="eastAsia"/>
          <w:sz w:val="32"/>
          <w:szCs w:val="32"/>
        </w:rPr>
        <w:t>护理服务基础条件（结构质量）</w:t>
      </w:r>
      <w:r w:rsidR="004E34C5">
        <w:rPr>
          <w:rFonts w:ascii="仿宋_GB2312" w:eastAsia="仿宋_GB2312" w:hAnsi="宋体" w:hint="eastAsia"/>
          <w:sz w:val="32"/>
          <w:szCs w:val="32"/>
        </w:rPr>
        <w:t>、</w:t>
      </w:r>
      <w:r w:rsidR="004E34C5" w:rsidRPr="004E34C5">
        <w:rPr>
          <w:rFonts w:ascii="仿宋_GB2312" w:eastAsia="仿宋_GB2312" w:hAnsi="宋体" w:hint="eastAsia"/>
          <w:sz w:val="32"/>
          <w:szCs w:val="32"/>
        </w:rPr>
        <w:t>护理服务过程（过程质量）</w:t>
      </w:r>
      <w:r w:rsidR="004E34C5">
        <w:rPr>
          <w:rFonts w:ascii="仿宋_GB2312" w:eastAsia="仿宋_GB2312" w:hAnsi="宋体" w:hint="eastAsia"/>
          <w:sz w:val="32"/>
          <w:szCs w:val="32"/>
        </w:rPr>
        <w:t>、</w:t>
      </w:r>
      <w:r w:rsidR="004E34C5" w:rsidRPr="004E34C5">
        <w:rPr>
          <w:rFonts w:ascii="仿宋_GB2312" w:eastAsia="仿宋_GB2312" w:hAnsi="宋体" w:hint="eastAsia"/>
          <w:sz w:val="32"/>
          <w:szCs w:val="32"/>
        </w:rPr>
        <w:t>护理服务效果（结果质量）</w:t>
      </w:r>
      <w:r w:rsidR="001176EE">
        <w:rPr>
          <w:rFonts w:ascii="仿宋_GB2312" w:eastAsia="仿宋_GB2312" w:hAnsi="宋体" w:hint="eastAsia"/>
          <w:sz w:val="32"/>
          <w:szCs w:val="32"/>
        </w:rPr>
        <w:t>等</w:t>
      </w:r>
      <w:r>
        <w:rPr>
          <w:rFonts w:ascii="仿宋_GB2312" w:eastAsia="仿宋_GB2312" w:hAnsi="宋体"/>
          <w:sz w:val="32"/>
          <w:szCs w:val="32"/>
        </w:rPr>
        <w:t>3</w:t>
      </w:r>
      <w:r w:rsidR="001176EE">
        <w:rPr>
          <w:rFonts w:ascii="仿宋_GB2312" w:eastAsia="仿宋_GB2312" w:hAnsi="宋体" w:hint="eastAsia"/>
          <w:sz w:val="32"/>
          <w:szCs w:val="32"/>
        </w:rPr>
        <w:t>项评价内容，共</w:t>
      </w:r>
      <w:r w:rsidR="001176EE" w:rsidRPr="001176EE">
        <w:rPr>
          <w:rFonts w:ascii="仿宋_GB2312" w:eastAsia="仿宋_GB2312" w:hAnsi="宋体" w:hint="eastAsia"/>
          <w:sz w:val="32"/>
          <w:szCs w:val="32"/>
        </w:rPr>
        <w:t>3个一级指标，15个二级指标，64个三级指标</w:t>
      </w:r>
      <w:r>
        <w:rPr>
          <w:rFonts w:ascii="仿宋_GB2312" w:eastAsia="仿宋_GB2312" w:hAnsi="宋体" w:hint="eastAsia"/>
          <w:sz w:val="32"/>
          <w:szCs w:val="32"/>
        </w:rPr>
        <w:t>，一级指标—</w:t>
      </w:r>
      <w:r w:rsidRPr="004E34C5">
        <w:rPr>
          <w:rFonts w:ascii="仿宋_GB2312" w:eastAsia="仿宋_GB2312" w:hAnsi="宋体" w:hint="eastAsia"/>
          <w:sz w:val="32"/>
          <w:szCs w:val="32"/>
        </w:rPr>
        <w:t>护理服务基础条件（结构质量）</w:t>
      </w:r>
      <w:r>
        <w:rPr>
          <w:rFonts w:ascii="仿宋_GB2312" w:eastAsia="仿宋_GB2312" w:hAnsi="宋体" w:hint="eastAsia"/>
          <w:sz w:val="32"/>
          <w:szCs w:val="32"/>
        </w:rPr>
        <w:t>包含人员配置情况、护理服务基础设施与设备等3个二级指标以及</w:t>
      </w:r>
      <w:r w:rsidRPr="00AF2378">
        <w:rPr>
          <w:rFonts w:ascii="仿宋_GB2312" w:eastAsia="仿宋_GB2312" w:hAnsi="宋体" w:hint="eastAsia"/>
          <w:sz w:val="32"/>
          <w:szCs w:val="32"/>
        </w:rPr>
        <w:t>专业护理人员数量与资质、护患比例</w:t>
      </w:r>
      <w:r>
        <w:rPr>
          <w:rFonts w:ascii="仿宋_GB2312" w:eastAsia="仿宋_GB2312" w:hAnsi="宋体" w:hint="eastAsia"/>
          <w:sz w:val="32"/>
          <w:szCs w:val="32"/>
        </w:rPr>
        <w:t>等1</w:t>
      </w:r>
      <w:r>
        <w:rPr>
          <w:rFonts w:ascii="仿宋_GB2312" w:eastAsia="仿宋_GB2312" w:hAnsi="宋体"/>
          <w:sz w:val="32"/>
          <w:szCs w:val="32"/>
        </w:rPr>
        <w:t>0</w:t>
      </w:r>
      <w:r>
        <w:rPr>
          <w:rFonts w:ascii="仿宋_GB2312" w:eastAsia="仿宋_GB2312" w:hAnsi="宋体" w:hint="eastAsia"/>
          <w:sz w:val="32"/>
          <w:szCs w:val="32"/>
        </w:rPr>
        <w:t>个三级指标；一级指标—</w:t>
      </w:r>
      <w:r w:rsidRPr="004E34C5">
        <w:rPr>
          <w:rFonts w:ascii="仿宋_GB2312" w:eastAsia="仿宋_GB2312" w:hAnsi="宋体" w:hint="eastAsia"/>
          <w:sz w:val="32"/>
          <w:szCs w:val="32"/>
        </w:rPr>
        <w:t>护理服务过程（过程质量）</w:t>
      </w:r>
      <w:r>
        <w:rPr>
          <w:rFonts w:ascii="仿宋_GB2312" w:eastAsia="仿宋_GB2312" w:hAnsi="宋体" w:hint="eastAsia"/>
          <w:sz w:val="32"/>
          <w:szCs w:val="32"/>
        </w:rPr>
        <w:t>包含</w:t>
      </w:r>
      <w:r w:rsidRPr="00AF2378">
        <w:rPr>
          <w:rFonts w:ascii="仿宋_GB2312" w:eastAsia="仿宋_GB2312" w:hAnsi="宋体" w:hint="eastAsia"/>
          <w:sz w:val="32"/>
          <w:szCs w:val="32"/>
        </w:rPr>
        <w:t>肺康复护理评估</w:t>
      </w:r>
      <w:r>
        <w:rPr>
          <w:rFonts w:ascii="仿宋_GB2312" w:eastAsia="仿宋_GB2312" w:hAnsi="宋体" w:hint="eastAsia"/>
          <w:sz w:val="32"/>
          <w:szCs w:val="32"/>
        </w:rPr>
        <w:t>、</w:t>
      </w:r>
      <w:r w:rsidRPr="00AF2378">
        <w:rPr>
          <w:rFonts w:ascii="仿宋_GB2312" w:eastAsia="仿宋_GB2312" w:hAnsi="宋体" w:hint="eastAsia"/>
          <w:sz w:val="32"/>
          <w:szCs w:val="32"/>
        </w:rPr>
        <w:t>肺康复</w:t>
      </w:r>
      <w:r w:rsidRPr="00AF2378">
        <w:rPr>
          <w:rFonts w:ascii="仿宋_GB2312" w:eastAsia="仿宋_GB2312" w:hAnsi="宋体" w:hint="eastAsia"/>
          <w:sz w:val="32"/>
          <w:szCs w:val="32"/>
        </w:rPr>
        <w:lastRenderedPageBreak/>
        <w:t>护理干预</w:t>
      </w:r>
      <w:r>
        <w:rPr>
          <w:rFonts w:ascii="仿宋_GB2312" w:eastAsia="仿宋_GB2312" w:hAnsi="宋体" w:hint="eastAsia"/>
          <w:sz w:val="32"/>
          <w:szCs w:val="32"/>
        </w:rPr>
        <w:t>等6个二级指标以及</w:t>
      </w:r>
      <w:r w:rsidRPr="00AF2378">
        <w:rPr>
          <w:rFonts w:ascii="仿宋_GB2312" w:eastAsia="仿宋_GB2312" w:hAnsi="宋体" w:hint="eastAsia"/>
          <w:sz w:val="32"/>
          <w:szCs w:val="32"/>
        </w:rPr>
        <w:t>一般情况收集、客观指标资料收集、呼吸系统评估</w:t>
      </w:r>
      <w:r>
        <w:rPr>
          <w:rFonts w:ascii="仿宋_GB2312" w:eastAsia="仿宋_GB2312" w:hAnsi="宋体" w:hint="eastAsia"/>
          <w:sz w:val="32"/>
          <w:szCs w:val="32"/>
        </w:rPr>
        <w:t>等3</w:t>
      </w:r>
      <w:r>
        <w:rPr>
          <w:rFonts w:ascii="仿宋_GB2312" w:eastAsia="仿宋_GB2312" w:hAnsi="宋体"/>
          <w:sz w:val="32"/>
          <w:szCs w:val="32"/>
        </w:rPr>
        <w:t>3</w:t>
      </w:r>
      <w:r>
        <w:rPr>
          <w:rFonts w:ascii="仿宋_GB2312" w:eastAsia="仿宋_GB2312" w:hAnsi="宋体" w:hint="eastAsia"/>
          <w:sz w:val="32"/>
          <w:szCs w:val="32"/>
        </w:rPr>
        <w:t>个三级指标；一级指标—</w:t>
      </w:r>
      <w:r w:rsidRPr="004E34C5">
        <w:rPr>
          <w:rFonts w:ascii="仿宋_GB2312" w:eastAsia="仿宋_GB2312" w:hAnsi="宋体" w:hint="eastAsia"/>
          <w:sz w:val="32"/>
          <w:szCs w:val="32"/>
        </w:rPr>
        <w:t>护理服务效果（结果质量）</w:t>
      </w:r>
      <w:r>
        <w:rPr>
          <w:rFonts w:ascii="仿宋_GB2312" w:eastAsia="仿宋_GB2312" w:hAnsi="宋体" w:hint="eastAsia"/>
          <w:sz w:val="32"/>
          <w:szCs w:val="32"/>
        </w:rPr>
        <w:t>包括</w:t>
      </w:r>
      <w:r w:rsidRPr="00AF2378">
        <w:rPr>
          <w:rFonts w:ascii="仿宋_GB2312" w:eastAsia="仿宋_GB2312" w:hAnsi="宋体" w:hint="eastAsia"/>
          <w:sz w:val="32"/>
          <w:szCs w:val="32"/>
        </w:rPr>
        <w:t>患者自我管理能力、疾病治疗情况</w:t>
      </w:r>
      <w:r>
        <w:rPr>
          <w:rFonts w:ascii="仿宋_GB2312" w:eastAsia="仿宋_GB2312" w:hAnsi="宋体" w:hint="eastAsia"/>
          <w:sz w:val="32"/>
          <w:szCs w:val="32"/>
        </w:rPr>
        <w:t>等6个二级指标以及</w:t>
      </w:r>
      <w:r w:rsidRPr="00AF2378">
        <w:rPr>
          <w:rFonts w:ascii="仿宋_GB2312" w:eastAsia="仿宋_GB2312" w:hAnsi="宋体" w:hint="eastAsia"/>
          <w:sz w:val="32"/>
          <w:szCs w:val="32"/>
        </w:rPr>
        <w:t>自我管理能力评价、患者呼吸功能训练规范执行率</w:t>
      </w:r>
      <w:r>
        <w:rPr>
          <w:rFonts w:ascii="仿宋_GB2312" w:eastAsia="仿宋_GB2312" w:hAnsi="宋体" w:hint="eastAsia"/>
          <w:sz w:val="32"/>
          <w:szCs w:val="32"/>
        </w:rPr>
        <w:t>等2</w:t>
      </w:r>
      <w:r>
        <w:rPr>
          <w:rFonts w:ascii="仿宋_GB2312" w:eastAsia="仿宋_GB2312" w:hAnsi="宋体"/>
          <w:sz w:val="32"/>
          <w:szCs w:val="32"/>
        </w:rPr>
        <w:t>1</w:t>
      </w:r>
      <w:r>
        <w:rPr>
          <w:rFonts w:ascii="仿宋_GB2312" w:eastAsia="仿宋_GB2312" w:hAnsi="宋体" w:hint="eastAsia"/>
          <w:sz w:val="32"/>
          <w:szCs w:val="32"/>
        </w:rPr>
        <w:t>个三级指标</w:t>
      </w:r>
      <w:r w:rsidR="004E34C5">
        <w:rPr>
          <w:rFonts w:ascii="仿宋_GB2312" w:eastAsia="仿宋_GB2312" w:hAnsi="宋体" w:hint="eastAsia"/>
          <w:sz w:val="32"/>
          <w:szCs w:val="32"/>
        </w:rPr>
        <w:t>。</w:t>
      </w:r>
    </w:p>
    <w:p w:rsidR="00AF2378" w:rsidRDefault="0082371B">
      <w:pPr>
        <w:spacing w:beforeLines="50" w:before="156" w:afterLines="50" w:after="156" w:line="560" w:lineRule="exact"/>
        <w:ind w:firstLineChars="200" w:firstLine="640"/>
        <w:outlineLvl w:val="1"/>
        <w:rPr>
          <w:rFonts w:ascii="仿宋_GB2312" w:eastAsia="仿宋_GB2312" w:hAnsi="宋体"/>
          <w:sz w:val="32"/>
          <w:szCs w:val="32"/>
        </w:rPr>
      </w:pPr>
      <w:r w:rsidRPr="004E34C5">
        <w:rPr>
          <w:rFonts w:ascii="仿宋_GB2312" w:eastAsia="仿宋_GB2312" w:hAnsi="宋体" w:hint="eastAsia"/>
          <w:sz w:val="32"/>
          <w:szCs w:val="32"/>
        </w:rPr>
        <w:t>护理服务基础条件（结构质量）</w:t>
      </w:r>
      <w:r w:rsidR="00AF2378">
        <w:rPr>
          <w:rFonts w:ascii="仿宋_GB2312" w:eastAsia="仿宋_GB2312" w:hAnsi="宋体" w:hint="eastAsia"/>
          <w:sz w:val="32"/>
          <w:szCs w:val="32"/>
        </w:rPr>
        <w:t>主要是参考《</w:t>
      </w:r>
      <w:r w:rsidR="00AF2378" w:rsidRPr="00AF2378">
        <w:rPr>
          <w:rFonts w:ascii="仿宋_GB2312" w:eastAsia="仿宋_GB2312" w:hAnsi="宋体" w:hint="eastAsia"/>
          <w:sz w:val="32"/>
          <w:szCs w:val="32"/>
        </w:rPr>
        <w:t>专科护士继续教育现状及发展方向探讨</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卫生部关于实施医院护士岗位管理的指导意见</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卫医政发〔</w:t>
      </w:r>
      <w:r w:rsidR="00AF2378">
        <w:rPr>
          <w:rFonts w:ascii="仿宋_GB2312" w:eastAsia="仿宋_GB2312" w:hAnsi="宋体" w:hint="eastAsia"/>
          <w:sz w:val="32"/>
          <w:szCs w:val="32"/>
        </w:rPr>
        <w:t>2</w:t>
      </w:r>
      <w:r w:rsidR="00AF2378">
        <w:rPr>
          <w:rFonts w:ascii="仿宋_GB2312" w:eastAsia="仿宋_GB2312" w:hAnsi="宋体"/>
          <w:sz w:val="32"/>
          <w:szCs w:val="32"/>
        </w:rPr>
        <w:t>012</w:t>
      </w:r>
      <w:r w:rsidR="00AF2378" w:rsidRPr="00AF2378">
        <w:rPr>
          <w:rFonts w:ascii="仿宋_GB2312" w:eastAsia="仿宋_GB2312" w:hAnsi="宋体" w:hint="eastAsia"/>
          <w:sz w:val="32"/>
          <w:szCs w:val="32"/>
        </w:rPr>
        <w:t>〕</w:t>
      </w:r>
      <w:r w:rsidR="00AF2378">
        <w:rPr>
          <w:rFonts w:ascii="仿宋_GB2312" w:eastAsia="仿宋_GB2312" w:hAnsi="宋体" w:hint="eastAsia"/>
          <w:sz w:val="32"/>
          <w:szCs w:val="32"/>
        </w:rPr>
        <w:t>3</w:t>
      </w:r>
      <w:r w:rsidR="00AF2378">
        <w:rPr>
          <w:rFonts w:ascii="仿宋_GB2312" w:eastAsia="仿宋_GB2312" w:hAnsi="宋体"/>
          <w:sz w:val="32"/>
          <w:szCs w:val="32"/>
        </w:rPr>
        <w:t>0</w:t>
      </w:r>
      <w:r w:rsidR="00AF2378" w:rsidRPr="00AF2378">
        <w:rPr>
          <w:rFonts w:ascii="仿宋_GB2312" w:eastAsia="仿宋_GB2312" w:hAnsi="宋体" w:hint="eastAsia"/>
          <w:sz w:val="32"/>
          <w:szCs w:val="32"/>
        </w:rPr>
        <w:t>号</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〈国务院关于职工工作时间的规定〉的实施办法</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慢性呼吸疾病肺康复护理专家共识</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全国护理事业发展规划（2021-2025年）</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基于循证构建围手术期肺功能康复护理质量敏感指标体系</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慢性呼吸系统疾病肺康复护理质量评价体系的构建</w:t>
      </w:r>
      <w:r w:rsidR="00AF2378">
        <w:rPr>
          <w:rFonts w:ascii="仿宋_GB2312" w:eastAsia="仿宋_GB2312" w:hAnsi="宋体" w:hint="eastAsia"/>
          <w:sz w:val="32"/>
          <w:szCs w:val="32"/>
        </w:rPr>
        <w:t>》《</w:t>
      </w:r>
      <w:r w:rsidR="00AF2378" w:rsidRPr="00AF2378">
        <w:rPr>
          <w:rFonts w:ascii="仿宋_GB2312" w:eastAsia="仿宋_GB2312" w:hAnsi="宋体" w:hint="eastAsia"/>
          <w:sz w:val="32"/>
          <w:szCs w:val="32"/>
        </w:rPr>
        <w:t>医院护理质量评价方法及指标体系的研究进展</w:t>
      </w:r>
      <w:r w:rsidR="00AF2378">
        <w:rPr>
          <w:rFonts w:ascii="仿宋_GB2312" w:eastAsia="仿宋_GB2312" w:hAnsi="宋体" w:hint="eastAsia"/>
          <w:sz w:val="32"/>
          <w:szCs w:val="32"/>
        </w:rPr>
        <w:t>》等的</w:t>
      </w:r>
      <w:r>
        <w:rPr>
          <w:rFonts w:ascii="仿宋_GB2312" w:eastAsia="仿宋_GB2312" w:hAnsi="宋体" w:hint="eastAsia"/>
          <w:sz w:val="32"/>
          <w:szCs w:val="32"/>
        </w:rPr>
        <w:t>要求并结合</w:t>
      </w:r>
      <w:r w:rsidRPr="0007075E">
        <w:rPr>
          <w:rFonts w:ascii="仿宋_GB2312" w:eastAsia="仿宋_GB2312" w:hAnsi="仿宋_GB2312" w:cs="仿宋_GB2312" w:hint="eastAsia"/>
          <w:color w:val="000000" w:themeColor="text1"/>
          <w:sz w:val="32"/>
          <w:szCs w:val="32"/>
        </w:rPr>
        <w:t>慢性呼吸疾病肺康复护理服务</w:t>
      </w:r>
      <w:r>
        <w:rPr>
          <w:rFonts w:ascii="仿宋_GB2312" w:eastAsia="仿宋_GB2312" w:hAnsi="仿宋_GB2312" w:cs="仿宋_GB2312" w:hint="eastAsia"/>
          <w:color w:val="000000" w:themeColor="text1"/>
          <w:sz w:val="32"/>
          <w:szCs w:val="32"/>
        </w:rPr>
        <w:t>评价实际</w:t>
      </w:r>
      <w:r>
        <w:rPr>
          <w:rFonts w:ascii="仿宋_GB2312" w:eastAsia="仿宋_GB2312" w:hAnsi="宋体" w:hint="eastAsia"/>
          <w:sz w:val="32"/>
          <w:szCs w:val="32"/>
        </w:rPr>
        <w:t>来确定。</w:t>
      </w:r>
    </w:p>
    <w:p w:rsidR="0082371B" w:rsidRDefault="0082371B">
      <w:pPr>
        <w:spacing w:beforeLines="50" w:before="156" w:afterLines="50" w:after="156" w:line="560" w:lineRule="exact"/>
        <w:ind w:firstLineChars="200" w:firstLine="640"/>
        <w:outlineLvl w:val="1"/>
        <w:rPr>
          <w:rFonts w:ascii="仿宋_GB2312" w:eastAsia="仿宋_GB2312" w:hAnsi="宋体"/>
          <w:sz w:val="32"/>
          <w:szCs w:val="32"/>
        </w:rPr>
      </w:pPr>
      <w:r w:rsidRPr="004E34C5">
        <w:rPr>
          <w:rFonts w:ascii="仿宋_GB2312" w:eastAsia="仿宋_GB2312" w:hAnsi="宋体" w:hint="eastAsia"/>
          <w:sz w:val="32"/>
          <w:szCs w:val="32"/>
        </w:rPr>
        <w:t>护理服务过程（过程质量）</w:t>
      </w:r>
      <w:r>
        <w:rPr>
          <w:rFonts w:ascii="仿宋_GB2312" w:eastAsia="仿宋_GB2312" w:hAnsi="宋体" w:hint="eastAsia"/>
          <w:sz w:val="32"/>
          <w:szCs w:val="32"/>
        </w:rPr>
        <w:t>主要是参考《</w:t>
      </w:r>
      <w:r w:rsidRPr="0082371B">
        <w:rPr>
          <w:rFonts w:ascii="仿宋_GB2312" w:eastAsia="仿宋_GB2312" w:hAnsi="宋体" w:hint="eastAsia"/>
          <w:sz w:val="32"/>
          <w:szCs w:val="32"/>
        </w:rPr>
        <w:t>中国慢性呼吸疾病肺康复护理专家共识</w:t>
      </w:r>
      <w:r>
        <w:rPr>
          <w:rFonts w:ascii="仿宋_GB2312" w:eastAsia="仿宋_GB2312" w:hAnsi="宋体" w:hint="eastAsia"/>
          <w:sz w:val="32"/>
          <w:szCs w:val="32"/>
        </w:rPr>
        <w:t>》《</w:t>
      </w:r>
      <w:r w:rsidRPr="0082371B">
        <w:rPr>
          <w:rFonts w:ascii="仿宋_GB2312" w:eastAsia="仿宋_GB2312" w:hAnsi="宋体" w:hint="eastAsia"/>
          <w:sz w:val="32"/>
          <w:szCs w:val="32"/>
        </w:rPr>
        <w:t>中国老年慢性阻塞性肺疾病临床诊治实践指南</w:t>
      </w:r>
      <w:r>
        <w:rPr>
          <w:rFonts w:ascii="仿宋_GB2312" w:eastAsia="仿宋_GB2312" w:hAnsi="宋体" w:hint="eastAsia"/>
          <w:sz w:val="32"/>
          <w:szCs w:val="32"/>
        </w:rPr>
        <w:t>》《</w:t>
      </w:r>
      <w:r w:rsidRPr="0082371B">
        <w:rPr>
          <w:rFonts w:ascii="仿宋_GB2312" w:eastAsia="仿宋_GB2312" w:hAnsi="宋体"/>
          <w:sz w:val="32"/>
          <w:szCs w:val="32"/>
        </w:rPr>
        <w:t>T/CNAS 18-2020</w:t>
      </w:r>
      <w:r w:rsidRPr="0082371B">
        <w:rPr>
          <w:rFonts w:ascii="仿宋_GB2312" w:eastAsia="仿宋_GB2312" w:hAnsi="宋体" w:hint="eastAsia"/>
          <w:sz w:val="32"/>
          <w:szCs w:val="32"/>
        </w:rPr>
        <w:t>成人住院患者跌倒风险评估及预防</w:t>
      </w:r>
      <w:r>
        <w:rPr>
          <w:rFonts w:ascii="仿宋_GB2312" w:eastAsia="仿宋_GB2312" w:hAnsi="宋体" w:hint="eastAsia"/>
          <w:sz w:val="32"/>
          <w:szCs w:val="32"/>
        </w:rPr>
        <w:t>》《</w:t>
      </w:r>
      <w:r w:rsidRPr="0082371B">
        <w:rPr>
          <w:rFonts w:ascii="仿宋_GB2312" w:eastAsia="仿宋_GB2312" w:hAnsi="宋体" w:hint="eastAsia"/>
          <w:sz w:val="32"/>
          <w:szCs w:val="32"/>
        </w:rPr>
        <w:t>老年肺癌护理中国专家共识(2022版)</w:t>
      </w:r>
      <w:r>
        <w:rPr>
          <w:rFonts w:ascii="仿宋_GB2312" w:eastAsia="仿宋_GB2312" w:hAnsi="宋体" w:hint="eastAsia"/>
          <w:sz w:val="32"/>
          <w:szCs w:val="32"/>
        </w:rPr>
        <w:t>》《</w:t>
      </w:r>
      <w:r w:rsidRPr="0082371B">
        <w:rPr>
          <w:rFonts w:ascii="仿宋_GB2312" w:eastAsia="仿宋_GB2312" w:hAnsi="宋体" w:hint="eastAsia"/>
          <w:sz w:val="32"/>
          <w:szCs w:val="32"/>
        </w:rPr>
        <w:t>中国慢性呼吸道疾病呼吸康复管理指南（2021年）</w:t>
      </w:r>
      <w:r>
        <w:rPr>
          <w:rFonts w:ascii="仿宋_GB2312" w:eastAsia="仿宋_GB2312" w:hAnsi="宋体" w:hint="eastAsia"/>
          <w:sz w:val="32"/>
          <w:szCs w:val="32"/>
        </w:rPr>
        <w:t>》《</w:t>
      </w:r>
      <w:r w:rsidRPr="0082371B">
        <w:rPr>
          <w:rFonts w:ascii="仿宋_GB2312" w:eastAsia="仿宋_GB2312" w:hAnsi="宋体" w:hint="eastAsia"/>
          <w:sz w:val="32"/>
          <w:szCs w:val="32"/>
        </w:rPr>
        <w:t>老年慢性阻塞性肺疾病全周期康复评估与治疗</w:t>
      </w:r>
      <w:r>
        <w:rPr>
          <w:rFonts w:ascii="仿宋_GB2312" w:eastAsia="仿宋_GB2312" w:hAnsi="宋体" w:hint="eastAsia"/>
          <w:sz w:val="32"/>
          <w:szCs w:val="32"/>
        </w:rPr>
        <w:t>》《</w:t>
      </w:r>
      <w:r w:rsidRPr="0082371B">
        <w:rPr>
          <w:rFonts w:ascii="仿宋_GB2312" w:eastAsia="仿宋_GB2312" w:hAnsi="宋体" w:hint="eastAsia"/>
          <w:sz w:val="32"/>
          <w:szCs w:val="32"/>
        </w:rPr>
        <w:t>慢性阻塞性肺疾病的肺康复治疗</w:t>
      </w:r>
      <w:r>
        <w:rPr>
          <w:rFonts w:ascii="仿宋_GB2312" w:eastAsia="仿宋_GB2312" w:hAnsi="宋体" w:hint="eastAsia"/>
          <w:sz w:val="32"/>
          <w:szCs w:val="32"/>
        </w:rPr>
        <w:t>》《</w:t>
      </w:r>
      <w:r w:rsidRPr="0082371B">
        <w:rPr>
          <w:rFonts w:ascii="仿宋_GB2312" w:eastAsia="仿宋_GB2312" w:hAnsi="宋体" w:hint="eastAsia"/>
          <w:sz w:val="32"/>
          <w:szCs w:val="32"/>
        </w:rPr>
        <w:t>中国吞咽障碍康复管理指南(2023版)</w:t>
      </w:r>
      <w:r>
        <w:rPr>
          <w:rFonts w:ascii="仿宋_GB2312" w:eastAsia="仿宋_GB2312" w:hAnsi="宋体" w:hint="eastAsia"/>
          <w:sz w:val="32"/>
          <w:szCs w:val="32"/>
        </w:rPr>
        <w:t>》等的要求并结合</w:t>
      </w:r>
      <w:r w:rsidRPr="0007075E">
        <w:rPr>
          <w:rFonts w:ascii="仿宋_GB2312" w:eastAsia="仿宋_GB2312" w:hAnsi="仿宋_GB2312" w:cs="仿宋_GB2312" w:hint="eastAsia"/>
          <w:color w:val="000000" w:themeColor="text1"/>
          <w:sz w:val="32"/>
          <w:szCs w:val="32"/>
        </w:rPr>
        <w:t>慢性呼吸疾病肺康复护理服务</w:t>
      </w:r>
      <w:r>
        <w:rPr>
          <w:rFonts w:ascii="仿宋_GB2312" w:eastAsia="仿宋_GB2312" w:hAnsi="仿宋_GB2312" w:cs="仿宋_GB2312" w:hint="eastAsia"/>
          <w:color w:val="000000" w:themeColor="text1"/>
          <w:sz w:val="32"/>
          <w:szCs w:val="32"/>
        </w:rPr>
        <w:t>评价实际</w:t>
      </w:r>
      <w:r>
        <w:rPr>
          <w:rFonts w:ascii="仿宋_GB2312" w:eastAsia="仿宋_GB2312" w:hAnsi="宋体" w:hint="eastAsia"/>
          <w:sz w:val="32"/>
          <w:szCs w:val="32"/>
        </w:rPr>
        <w:t>来确定。</w:t>
      </w:r>
    </w:p>
    <w:p w:rsidR="0082371B" w:rsidRDefault="0082371B">
      <w:pPr>
        <w:spacing w:beforeLines="50" w:before="156" w:afterLines="50" w:after="156" w:line="560" w:lineRule="exact"/>
        <w:ind w:firstLineChars="200" w:firstLine="640"/>
        <w:outlineLvl w:val="1"/>
        <w:rPr>
          <w:rFonts w:ascii="仿宋_GB2312" w:eastAsia="仿宋_GB2312" w:hAnsi="宋体"/>
          <w:sz w:val="32"/>
          <w:szCs w:val="32"/>
        </w:rPr>
      </w:pPr>
      <w:r w:rsidRPr="004E34C5">
        <w:rPr>
          <w:rFonts w:ascii="仿宋_GB2312" w:eastAsia="仿宋_GB2312" w:hAnsi="宋体" w:hint="eastAsia"/>
          <w:sz w:val="32"/>
          <w:szCs w:val="32"/>
        </w:rPr>
        <w:t>护理服务效果（结果质量）</w:t>
      </w:r>
      <w:r>
        <w:rPr>
          <w:rFonts w:ascii="仿宋_GB2312" w:eastAsia="仿宋_GB2312" w:hAnsi="宋体" w:hint="eastAsia"/>
          <w:sz w:val="32"/>
          <w:szCs w:val="32"/>
        </w:rPr>
        <w:t>主要是参考《</w:t>
      </w:r>
      <w:r w:rsidRPr="0082371B">
        <w:rPr>
          <w:rFonts w:ascii="仿宋_GB2312" w:eastAsia="仿宋_GB2312" w:hAnsi="宋体" w:hint="eastAsia"/>
          <w:sz w:val="32"/>
          <w:szCs w:val="32"/>
        </w:rPr>
        <w:t>呼吸康复护理</w:t>
      </w:r>
      <w:r w:rsidRPr="0082371B">
        <w:rPr>
          <w:rFonts w:ascii="仿宋_GB2312" w:eastAsia="仿宋_GB2312" w:hAnsi="宋体" w:hint="eastAsia"/>
          <w:sz w:val="32"/>
          <w:szCs w:val="32"/>
        </w:rPr>
        <w:lastRenderedPageBreak/>
        <w:t>在慢性阻塞性肺疾病急性加重期患者中的应用效果</w:t>
      </w:r>
      <w:r>
        <w:rPr>
          <w:rFonts w:ascii="仿宋_GB2312" w:eastAsia="仿宋_GB2312" w:hAnsi="宋体" w:hint="eastAsia"/>
          <w:sz w:val="32"/>
          <w:szCs w:val="32"/>
        </w:rPr>
        <w:t>》《</w:t>
      </w:r>
      <w:r w:rsidRPr="0082371B">
        <w:rPr>
          <w:rFonts w:ascii="仿宋_GB2312" w:eastAsia="仿宋_GB2312" w:hAnsi="宋体" w:hint="eastAsia"/>
          <w:sz w:val="32"/>
          <w:szCs w:val="32"/>
        </w:rPr>
        <w:t>基于行为改变轮模式的肺康复护理对COPD患者肺康复依从性和健康素养的影响</w:t>
      </w:r>
      <w:r>
        <w:rPr>
          <w:rFonts w:ascii="仿宋_GB2312" w:eastAsia="仿宋_GB2312" w:hAnsi="宋体" w:hint="eastAsia"/>
          <w:sz w:val="32"/>
          <w:szCs w:val="32"/>
        </w:rPr>
        <w:t>》《</w:t>
      </w:r>
      <w:r w:rsidRPr="0082371B">
        <w:rPr>
          <w:rFonts w:ascii="仿宋_GB2312" w:eastAsia="仿宋_GB2312" w:hAnsi="宋体" w:hint="eastAsia"/>
          <w:sz w:val="32"/>
          <w:szCs w:val="32"/>
        </w:rPr>
        <w:t>老年慢性阻塞性肺疾病全周期康复评估与治疗</w:t>
      </w:r>
      <w:r>
        <w:rPr>
          <w:rFonts w:ascii="仿宋_GB2312" w:eastAsia="仿宋_GB2312" w:hAnsi="宋体" w:hint="eastAsia"/>
          <w:sz w:val="32"/>
          <w:szCs w:val="32"/>
        </w:rPr>
        <w:t>》《</w:t>
      </w:r>
      <w:r w:rsidRPr="0082371B">
        <w:rPr>
          <w:rFonts w:ascii="仿宋_GB2312" w:eastAsia="仿宋_GB2312" w:hAnsi="宋体" w:hint="eastAsia"/>
          <w:sz w:val="32"/>
          <w:szCs w:val="32"/>
        </w:rPr>
        <w:t>医联体模式下多学科协作护理对COPD患者家庭肺功能康复和生活质量的影响</w:t>
      </w:r>
      <w:r>
        <w:rPr>
          <w:rFonts w:ascii="仿宋_GB2312" w:eastAsia="仿宋_GB2312" w:hAnsi="宋体" w:hint="eastAsia"/>
          <w:sz w:val="32"/>
          <w:szCs w:val="32"/>
        </w:rPr>
        <w:t>》《</w:t>
      </w:r>
      <w:r w:rsidRPr="0082371B">
        <w:rPr>
          <w:rFonts w:ascii="仿宋_GB2312" w:eastAsia="仿宋_GB2312" w:hAnsi="宋体" w:hint="eastAsia"/>
          <w:sz w:val="32"/>
          <w:szCs w:val="32"/>
        </w:rPr>
        <w:t>预防成人经口气管插管非计划性拔管护理专家共识</w:t>
      </w:r>
      <w:r>
        <w:rPr>
          <w:rFonts w:ascii="仿宋_GB2312" w:eastAsia="仿宋_GB2312" w:hAnsi="宋体" w:hint="eastAsia"/>
          <w:sz w:val="32"/>
          <w:szCs w:val="32"/>
        </w:rPr>
        <w:t>》《</w:t>
      </w:r>
      <w:r w:rsidRPr="0082371B">
        <w:rPr>
          <w:rFonts w:ascii="仿宋_GB2312" w:eastAsia="仿宋_GB2312" w:hAnsi="宋体" w:hint="eastAsia"/>
          <w:sz w:val="32"/>
          <w:szCs w:val="32"/>
        </w:rPr>
        <w:t>深静脉血栓形成的诊断和治疗指南(第三版)</w:t>
      </w:r>
      <w:r>
        <w:rPr>
          <w:rFonts w:ascii="仿宋_GB2312" w:eastAsia="仿宋_GB2312" w:hAnsi="宋体" w:hint="eastAsia"/>
          <w:sz w:val="32"/>
          <w:szCs w:val="32"/>
        </w:rPr>
        <w:t>》等的要求并结合</w:t>
      </w:r>
      <w:bookmarkStart w:id="9" w:name="_Hlk193815576"/>
      <w:r w:rsidRPr="0007075E">
        <w:rPr>
          <w:rFonts w:ascii="仿宋_GB2312" w:eastAsia="仿宋_GB2312" w:hAnsi="仿宋_GB2312" w:cs="仿宋_GB2312" w:hint="eastAsia"/>
          <w:color w:val="000000" w:themeColor="text1"/>
          <w:sz w:val="32"/>
          <w:szCs w:val="32"/>
        </w:rPr>
        <w:t>慢性呼吸疾病肺康复护理服务</w:t>
      </w:r>
      <w:r>
        <w:rPr>
          <w:rFonts w:ascii="仿宋_GB2312" w:eastAsia="仿宋_GB2312" w:hAnsi="仿宋_GB2312" w:cs="仿宋_GB2312" w:hint="eastAsia"/>
          <w:color w:val="000000" w:themeColor="text1"/>
          <w:sz w:val="32"/>
          <w:szCs w:val="32"/>
        </w:rPr>
        <w:t>质量评价</w:t>
      </w:r>
      <w:bookmarkEnd w:id="9"/>
      <w:r>
        <w:rPr>
          <w:rFonts w:ascii="仿宋_GB2312" w:eastAsia="仿宋_GB2312" w:hAnsi="仿宋_GB2312" w:cs="仿宋_GB2312" w:hint="eastAsia"/>
          <w:color w:val="000000" w:themeColor="text1"/>
          <w:sz w:val="32"/>
          <w:szCs w:val="32"/>
        </w:rPr>
        <w:t>实际</w:t>
      </w:r>
      <w:r>
        <w:rPr>
          <w:rFonts w:ascii="仿宋_GB2312" w:eastAsia="仿宋_GB2312" w:hAnsi="宋体" w:hint="eastAsia"/>
          <w:sz w:val="32"/>
          <w:szCs w:val="32"/>
        </w:rPr>
        <w:t>来确定。</w:t>
      </w:r>
    </w:p>
    <w:p w:rsidR="001176EE" w:rsidRDefault="001176EE" w:rsidP="001176EE">
      <w:pPr>
        <w:spacing w:beforeLines="50" w:before="156" w:afterLines="50" w:after="156"/>
        <w:outlineLvl w:val="1"/>
        <w:rPr>
          <w:rFonts w:ascii="仿宋_GB2312" w:eastAsia="仿宋_GB2312" w:hAnsi="宋体"/>
          <w:sz w:val="32"/>
          <w:szCs w:val="32"/>
        </w:rPr>
      </w:pPr>
      <w:r>
        <w:rPr>
          <w:noProof/>
        </w:rPr>
        <w:lastRenderedPageBreak/>
        <w:drawing>
          <wp:inline distT="0" distB="0" distL="0" distR="0" wp14:anchorId="220AA3B3" wp14:editId="72F4F32C">
            <wp:extent cx="5274310" cy="6677660"/>
            <wp:effectExtent l="0" t="0" r="254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6677660"/>
                    </a:xfrm>
                    <a:prstGeom prst="rect">
                      <a:avLst/>
                    </a:prstGeom>
                  </pic:spPr>
                </pic:pic>
              </a:graphicData>
            </a:graphic>
          </wp:inline>
        </w:drawing>
      </w:r>
    </w:p>
    <w:p w:rsidR="001176EE" w:rsidRPr="001176EE" w:rsidRDefault="001176EE" w:rsidP="001176EE">
      <w:pPr>
        <w:autoSpaceDE w:val="0"/>
        <w:autoSpaceDN w:val="0"/>
        <w:adjustRightInd w:val="0"/>
        <w:jc w:val="center"/>
        <w:rPr>
          <w:rFonts w:ascii="仿宋_GB2312" w:eastAsia="仿宋_GB2312" w:hAnsi="宋体"/>
          <w:b/>
          <w:bCs/>
          <w:color w:val="000000"/>
          <w:szCs w:val="21"/>
        </w:rPr>
      </w:pPr>
      <w:r w:rsidRPr="001176EE">
        <w:rPr>
          <w:rFonts w:ascii="仿宋_GB2312" w:eastAsia="仿宋_GB2312" w:hAnsi="宋体" w:hint="eastAsia"/>
          <w:b/>
          <w:bCs/>
          <w:color w:val="000000"/>
          <w:szCs w:val="21"/>
        </w:rPr>
        <w:t>来源：慢性呼吸系统疾病肺康复护理质量评价体系的构建</w:t>
      </w:r>
    </w:p>
    <w:p w:rsidR="0082371B" w:rsidRPr="00233AD2" w:rsidRDefault="0082371B" w:rsidP="00233AD2">
      <w:pPr>
        <w:spacing w:beforeLines="50" w:before="156" w:afterLines="50" w:after="156" w:line="560" w:lineRule="exact"/>
        <w:ind w:firstLineChars="200" w:firstLine="643"/>
        <w:outlineLvl w:val="1"/>
        <w:rPr>
          <w:rFonts w:ascii="楷体_GB2312" w:eastAsia="楷体_GB2312" w:hAnsi="宋体"/>
          <w:b/>
          <w:bCs/>
          <w:sz w:val="32"/>
          <w:szCs w:val="32"/>
        </w:rPr>
      </w:pPr>
      <w:r w:rsidRPr="00233AD2">
        <w:rPr>
          <w:rFonts w:ascii="楷体_GB2312" w:eastAsia="楷体_GB2312" w:hAnsi="宋体" w:hint="eastAsia"/>
          <w:b/>
          <w:bCs/>
          <w:sz w:val="32"/>
          <w:szCs w:val="32"/>
        </w:rPr>
        <w:t>（三）评价程序</w:t>
      </w:r>
    </w:p>
    <w:p w:rsidR="00A532F3" w:rsidRDefault="00A532F3">
      <w:pPr>
        <w:spacing w:beforeLines="50" w:before="156" w:afterLines="50" w:after="156" w:line="560" w:lineRule="exact"/>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1、</w:t>
      </w:r>
      <w:r w:rsidRPr="00B17E31">
        <w:rPr>
          <w:rFonts w:ascii="仿宋_GB2312" w:eastAsia="仿宋_GB2312" w:hAnsi="宋体" w:hint="eastAsia"/>
          <w:b/>
          <w:bCs/>
          <w:sz w:val="32"/>
          <w:szCs w:val="32"/>
        </w:rPr>
        <w:t>评价准备、建立评价指标体系、监测采集并校验数据、评价结论</w:t>
      </w:r>
    </w:p>
    <w:p w:rsidR="0082371B" w:rsidRPr="00B17E31" w:rsidRDefault="0082371B">
      <w:pPr>
        <w:spacing w:beforeLines="50" w:before="156" w:afterLines="50" w:after="156" w:line="560" w:lineRule="exact"/>
        <w:ind w:firstLineChars="200" w:firstLine="640"/>
        <w:outlineLvl w:val="1"/>
        <w:rPr>
          <w:rFonts w:ascii="仿宋_GB2312" w:eastAsia="仿宋_GB2312" w:hAnsi="宋体"/>
          <w:sz w:val="32"/>
          <w:szCs w:val="32"/>
        </w:rPr>
      </w:pPr>
      <w:r w:rsidRPr="00B17E31">
        <w:rPr>
          <w:rFonts w:ascii="仿宋_GB2312" w:eastAsia="仿宋_GB2312" w:hAnsi="宋体" w:hint="eastAsia"/>
          <w:sz w:val="32"/>
          <w:szCs w:val="32"/>
        </w:rPr>
        <w:t>主要依据《G/T 36733-2018  服务质量评价通则》并结</w:t>
      </w:r>
      <w:r w:rsidRPr="00B17E31">
        <w:rPr>
          <w:rFonts w:ascii="仿宋_GB2312" w:eastAsia="仿宋_GB2312" w:hAnsi="宋体" w:hint="eastAsia"/>
          <w:sz w:val="32"/>
          <w:szCs w:val="32"/>
        </w:rPr>
        <w:lastRenderedPageBreak/>
        <w:t>合</w:t>
      </w:r>
      <w:r w:rsidR="00233AD2" w:rsidRPr="00B17E31">
        <w:rPr>
          <w:rFonts w:ascii="仿宋_GB2312" w:eastAsia="仿宋_GB2312" w:hAnsi="宋体" w:hint="eastAsia"/>
          <w:sz w:val="32"/>
          <w:szCs w:val="32"/>
          <w:lang w:val="zh-CN"/>
        </w:rPr>
        <w:t>慢性呼吸疾病肺康复护理服务质量评</w:t>
      </w:r>
      <w:r w:rsidRPr="00B17E31">
        <w:rPr>
          <w:rFonts w:ascii="仿宋_GB2312" w:eastAsia="仿宋_GB2312" w:hAnsi="宋体" w:hint="eastAsia"/>
          <w:sz w:val="32"/>
          <w:szCs w:val="32"/>
          <w:lang w:val="zh-CN"/>
        </w:rPr>
        <w:t>价实际要求</w:t>
      </w:r>
      <w:r w:rsidRPr="00B17E31">
        <w:rPr>
          <w:rFonts w:ascii="仿宋_GB2312" w:eastAsia="仿宋_GB2312" w:hAnsi="宋体" w:hint="eastAsia"/>
          <w:sz w:val="32"/>
          <w:szCs w:val="32"/>
        </w:rPr>
        <w:t>确定了</w:t>
      </w:r>
      <w:r w:rsidRPr="00B17E31">
        <w:rPr>
          <w:rFonts w:ascii="仿宋_GB2312" w:eastAsia="仿宋_GB2312" w:hAnsi="宋体" w:hint="eastAsia"/>
          <w:b/>
          <w:bCs/>
          <w:sz w:val="32"/>
          <w:szCs w:val="32"/>
        </w:rPr>
        <w:t>评价准备、建立评价指标体系、监测采集并校验数据、评价结论</w:t>
      </w:r>
      <w:r w:rsidRPr="00B17E31">
        <w:rPr>
          <w:rFonts w:ascii="仿宋_GB2312" w:eastAsia="仿宋_GB2312" w:hAnsi="宋体" w:hint="eastAsia"/>
          <w:sz w:val="32"/>
          <w:szCs w:val="32"/>
        </w:rPr>
        <w:t>的内容。</w:t>
      </w:r>
      <w:r w:rsidR="00B8704F">
        <w:rPr>
          <w:rFonts w:ascii="仿宋_GB2312" w:eastAsia="仿宋_GB2312" w:hAnsi="宋体" w:hint="eastAsia"/>
          <w:sz w:val="32"/>
          <w:szCs w:val="32"/>
        </w:rPr>
        <w:t>根据统计学的要求，</w:t>
      </w:r>
      <w:r w:rsidR="00B8704F" w:rsidRPr="00B8704F">
        <w:rPr>
          <w:rFonts w:ascii="仿宋_GB2312" w:eastAsia="仿宋_GB2312" w:hAnsi="宋体" w:hint="eastAsia"/>
          <w:sz w:val="32"/>
          <w:szCs w:val="32"/>
        </w:rPr>
        <w:t>3人是统计学上能体现“多数意见”的最小基数，低于3人时可能因个体偶然性导致结果失真。当参与人数为单数时，投票或评分时可通过简单多数（如3人中2人同意、5人中3人同意）形成明确结论</w:t>
      </w:r>
      <w:r w:rsidR="00B8704F">
        <w:rPr>
          <w:rFonts w:ascii="仿宋_GB2312" w:eastAsia="仿宋_GB2312" w:hAnsi="宋体" w:hint="eastAsia"/>
          <w:sz w:val="32"/>
          <w:szCs w:val="32"/>
        </w:rPr>
        <w:t>，因此确定</w:t>
      </w:r>
      <w:r w:rsidR="00233AD2" w:rsidRPr="00B17E31">
        <w:rPr>
          <w:rFonts w:ascii="仿宋_GB2312" w:eastAsia="仿宋_GB2312" w:hAnsi="宋体" w:hint="eastAsia"/>
          <w:sz w:val="32"/>
          <w:szCs w:val="32"/>
        </w:rPr>
        <w:t>“</w:t>
      </w:r>
      <w:bookmarkStart w:id="10" w:name="OLE_LINK1"/>
      <w:bookmarkStart w:id="11" w:name="OLE_LINK2"/>
      <w:r w:rsidR="00233AD2" w:rsidRPr="00B17E31">
        <w:rPr>
          <w:rFonts w:ascii="仿宋_GB2312" w:eastAsia="仿宋_GB2312" w:hAnsi="宋体" w:hint="eastAsia"/>
          <w:sz w:val="32"/>
          <w:szCs w:val="32"/>
        </w:rPr>
        <w:t>考评人员与综合评价专家人数均不少于3人，且为单数</w:t>
      </w:r>
      <w:bookmarkEnd w:id="10"/>
      <w:bookmarkEnd w:id="11"/>
      <w:r w:rsidR="00233AD2" w:rsidRPr="00B17E31">
        <w:rPr>
          <w:rFonts w:ascii="仿宋_GB2312" w:eastAsia="仿宋_GB2312" w:hAnsi="宋体" w:hint="eastAsia"/>
          <w:sz w:val="32"/>
          <w:szCs w:val="32"/>
        </w:rPr>
        <w:t>”</w:t>
      </w:r>
      <w:r w:rsidR="00B8704F" w:rsidRPr="00B17E31">
        <w:rPr>
          <w:rFonts w:ascii="仿宋_GB2312" w:eastAsia="仿宋_GB2312" w:hAnsi="宋体"/>
          <w:sz w:val="32"/>
          <w:szCs w:val="32"/>
        </w:rPr>
        <w:t xml:space="preserve"> </w:t>
      </w:r>
    </w:p>
    <w:p w:rsidR="0082371B" w:rsidRDefault="0082371B" w:rsidP="0082371B">
      <w:pPr>
        <w:spacing w:beforeLines="50" w:before="156" w:afterLines="50" w:after="156"/>
        <w:jc w:val="center"/>
        <w:outlineLvl w:val="1"/>
        <w:rPr>
          <w:rFonts w:ascii="仿宋_GB2312" w:eastAsia="仿宋_GB2312" w:hAnsi="宋体"/>
          <w:sz w:val="32"/>
          <w:szCs w:val="32"/>
        </w:rPr>
      </w:pPr>
      <w:r w:rsidRPr="00A72225">
        <w:rPr>
          <w:noProof/>
        </w:rPr>
        <w:drawing>
          <wp:inline distT="0" distB="0" distL="0" distR="0" wp14:anchorId="7575458E" wp14:editId="2EFA405D">
            <wp:extent cx="4546600" cy="3577590"/>
            <wp:effectExtent l="19050" t="19050" r="25400" b="2286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4574029" cy="3599433"/>
                    </a:xfrm>
                    <a:prstGeom prst="rect">
                      <a:avLst/>
                    </a:prstGeom>
                    <a:ln>
                      <a:solidFill>
                        <a:schemeClr val="tx1"/>
                      </a:solidFill>
                    </a:ln>
                  </pic:spPr>
                </pic:pic>
              </a:graphicData>
            </a:graphic>
          </wp:inline>
        </w:drawing>
      </w:r>
    </w:p>
    <w:p w:rsidR="0082371B" w:rsidRDefault="0082371B" w:rsidP="0082371B">
      <w:pPr>
        <w:autoSpaceDE w:val="0"/>
        <w:autoSpaceDN w:val="0"/>
        <w:adjustRightInd w:val="0"/>
        <w:jc w:val="center"/>
        <w:rPr>
          <w:rFonts w:ascii="仿宋_GB2312" w:eastAsia="仿宋_GB2312" w:hAnsi="宋体"/>
          <w:b/>
          <w:bCs/>
          <w:color w:val="000000"/>
          <w:szCs w:val="21"/>
        </w:rPr>
      </w:pPr>
      <w:r w:rsidRPr="0082371B">
        <w:rPr>
          <w:rFonts w:ascii="仿宋_GB2312" w:eastAsia="仿宋_GB2312" w:hAnsi="宋体" w:hint="eastAsia"/>
          <w:b/>
          <w:bCs/>
          <w:color w:val="000000"/>
          <w:szCs w:val="21"/>
        </w:rPr>
        <w:t>来源：G/T 36733-2018</w:t>
      </w:r>
      <w:r>
        <w:rPr>
          <w:rFonts w:ascii="仿宋_GB2312" w:eastAsia="仿宋_GB2312" w:hAnsi="宋体" w:hint="eastAsia"/>
          <w:b/>
          <w:bCs/>
          <w:color w:val="000000"/>
          <w:szCs w:val="21"/>
        </w:rPr>
        <w:t>》《</w:t>
      </w:r>
      <w:r w:rsidRPr="0082371B">
        <w:rPr>
          <w:rFonts w:ascii="仿宋_GB2312" w:eastAsia="仿宋_GB2312" w:hAnsi="宋体" w:hint="eastAsia"/>
          <w:b/>
          <w:bCs/>
          <w:color w:val="000000"/>
          <w:szCs w:val="21"/>
        </w:rPr>
        <w:t>服务质量评价通则</w:t>
      </w:r>
      <w:r>
        <w:rPr>
          <w:rFonts w:ascii="仿宋_GB2312" w:eastAsia="仿宋_GB2312" w:hAnsi="宋体" w:hint="eastAsia"/>
          <w:b/>
          <w:bCs/>
          <w:color w:val="000000"/>
          <w:szCs w:val="21"/>
        </w:rPr>
        <w:t>》</w:t>
      </w:r>
    </w:p>
    <w:p w:rsidR="00233AD2" w:rsidRPr="0082371B" w:rsidRDefault="00233AD2" w:rsidP="0082371B">
      <w:pPr>
        <w:autoSpaceDE w:val="0"/>
        <w:autoSpaceDN w:val="0"/>
        <w:adjustRightInd w:val="0"/>
        <w:jc w:val="center"/>
        <w:rPr>
          <w:rFonts w:ascii="仿宋_GB2312" w:eastAsia="仿宋_GB2312" w:hAnsi="宋体"/>
          <w:b/>
          <w:bCs/>
          <w:color w:val="000000"/>
          <w:szCs w:val="21"/>
        </w:rPr>
      </w:pPr>
    </w:p>
    <w:p w:rsidR="00A532F3" w:rsidRDefault="00A532F3" w:rsidP="00233AD2">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w:t>
      </w:r>
      <w:r w:rsidRPr="00233AD2">
        <w:rPr>
          <w:rFonts w:ascii="仿宋_GB2312" w:eastAsia="仿宋_GB2312" w:hAnsi="宋体" w:hint="eastAsia"/>
          <w:b/>
          <w:bCs/>
          <w:sz w:val="32"/>
          <w:szCs w:val="32"/>
        </w:rPr>
        <w:t>评价实施</w:t>
      </w:r>
    </w:p>
    <w:p w:rsidR="00233AD2" w:rsidRDefault="00233AD2" w:rsidP="00233AD2">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w:t>
      </w:r>
      <w:r w:rsidRPr="001176EE">
        <w:rPr>
          <w:rFonts w:ascii="仿宋_GB2312" w:eastAsia="仿宋_GB2312" w:hAnsi="宋体" w:hint="eastAsia"/>
          <w:sz w:val="32"/>
          <w:szCs w:val="32"/>
        </w:rPr>
        <w:t>慢性呼吸系统疾病肺康复护理质量评价体系的构建</w:t>
      </w:r>
      <w:r>
        <w:rPr>
          <w:rFonts w:ascii="仿宋_GB2312" w:eastAsia="仿宋_GB2312" w:hAnsi="宋体" w:hint="eastAsia"/>
          <w:sz w:val="32"/>
          <w:szCs w:val="32"/>
        </w:rPr>
        <w:t>》的要求结合起草单位对</w:t>
      </w:r>
      <w:r w:rsidRPr="00233AD2">
        <w:rPr>
          <w:rFonts w:ascii="仿宋_GB2312" w:eastAsia="仿宋_GB2312" w:hAnsi="宋体" w:hint="eastAsia"/>
          <w:sz w:val="32"/>
          <w:szCs w:val="32"/>
        </w:rPr>
        <w:t>慢性呼吸疾病肺康复护理服务质量评价</w:t>
      </w:r>
      <w:r>
        <w:rPr>
          <w:rFonts w:ascii="仿宋_GB2312" w:eastAsia="仿宋_GB2312" w:hAnsi="宋体" w:hint="eastAsia"/>
          <w:sz w:val="32"/>
          <w:szCs w:val="32"/>
        </w:rPr>
        <w:t>工作，</w:t>
      </w:r>
      <w:r w:rsidRPr="00233AD2">
        <w:rPr>
          <w:rFonts w:ascii="仿宋_GB2312" w:eastAsia="仿宋_GB2312" w:hAnsi="宋体" w:hint="eastAsia"/>
          <w:sz w:val="32"/>
          <w:szCs w:val="32"/>
        </w:rPr>
        <w:t>给出评价方法，并确定了慢性呼吸疾病肺康</w:t>
      </w:r>
      <w:r w:rsidRPr="00233AD2">
        <w:rPr>
          <w:rFonts w:ascii="仿宋_GB2312" w:eastAsia="仿宋_GB2312" w:hAnsi="宋体" w:hint="eastAsia"/>
          <w:sz w:val="32"/>
          <w:szCs w:val="32"/>
        </w:rPr>
        <w:lastRenderedPageBreak/>
        <w:t>复护理服务质量评价表的相关指标与内容。在护理质控标准中，“是与否”是一种经常使用的评价方式。由于有些任务或标准难以用具体的分值来衡量，用“是与否”评价能更准确地反映这些任务或标准是否得到妥善执行，能够更清晰地界定评价指标的完成情况。</w:t>
      </w:r>
      <w:r w:rsidR="00B17E31" w:rsidRPr="00B17E31">
        <w:rPr>
          <w:rFonts w:ascii="仿宋_GB2312" w:eastAsia="仿宋_GB2312" w:hAnsi="宋体" w:hint="eastAsia"/>
          <w:sz w:val="32"/>
          <w:szCs w:val="32"/>
        </w:rPr>
        <w:t>同时，在评分时评价人员可能因为主观判断或标准理解上的差异而给出不同的分数，“是与否”的评价方式则减少了主观性和差异性，使评价结果更加客观、可靠。</w:t>
      </w:r>
      <w:r w:rsidR="00B17E31">
        <w:rPr>
          <w:rFonts w:ascii="仿宋_GB2312" w:eastAsia="仿宋_GB2312" w:hAnsi="宋体" w:hint="eastAsia"/>
          <w:sz w:val="32"/>
          <w:szCs w:val="32"/>
        </w:rPr>
        <w:t>同时增加对评价指标的合理性，增加了“不适用”的评价方式，若患者未开展相应评价指标的护理工作，则为“不适用”。</w:t>
      </w:r>
    </w:p>
    <w:p w:rsidR="00A532F3" w:rsidRPr="00A532F3" w:rsidRDefault="00A532F3" w:rsidP="00233AD2">
      <w:pPr>
        <w:spacing w:line="560" w:lineRule="exact"/>
        <w:ind w:firstLineChars="200" w:firstLine="643"/>
        <w:outlineLvl w:val="1"/>
        <w:rPr>
          <w:rFonts w:ascii="仿宋_GB2312" w:eastAsia="仿宋_GB2312" w:hAnsi="宋体"/>
          <w:b/>
          <w:bCs/>
          <w:sz w:val="32"/>
          <w:szCs w:val="32"/>
        </w:rPr>
      </w:pPr>
      <w:r w:rsidRPr="00A532F3">
        <w:rPr>
          <w:rFonts w:ascii="仿宋_GB2312" w:eastAsia="仿宋_GB2312" w:hAnsi="宋体" w:hint="eastAsia"/>
          <w:b/>
          <w:bCs/>
          <w:sz w:val="32"/>
          <w:szCs w:val="32"/>
        </w:rPr>
        <w:t>3、等级评定</w:t>
      </w:r>
    </w:p>
    <w:p w:rsidR="00233AD2" w:rsidRDefault="00B17E31" w:rsidP="00233AD2">
      <w:pPr>
        <w:spacing w:line="560" w:lineRule="exact"/>
        <w:ind w:firstLineChars="200" w:firstLine="640"/>
        <w:outlineLvl w:val="1"/>
        <w:rPr>
          <w:rFonts w:ascii="仿宋_GB2312" w:eastAsia="仿宋_GB2312" w:hAnsi="宋体"/>
          <w:sz w:val="32"/>
          <w:szCs w:val="32"/>
          <w:lang w:val="zh-CN"/>
        </w:rPr>
      </w:pPr>
      <w:r>
        <w:rPr>
          <w:rFonts w:ascii="仿宋_GB2312" w:eastAsia="仿宋_GB2312" w:hAnsi="宋体" w:hint="eastAsia"/>
          <w:sz w:val="32"/>
          <w:szCs w:val="32"/>
        </w:rPr>
        <w:t>对护理服务质量进行</w:t>
      </w:r>
      <w:r w:rsidRPr="00A532F3">
        <w:rPr>
          <w:rFonts w:ascii="仿宋_GB2312" w:eastAsia="仿宋_GB2312" w:hAnsi="宋体" w:hint="eastAsia"/>
          <w:b/>
          <w:bCs/>
          <w:sz w:val="32"/>
          <w:szCs w:val="32"/>
        </w:rPr>
        <w:t>等级评定</w:t>
      </w:r>
      <w:r>
        <w:rPr>
          <w:rFonts w:ascii="仿宋_GB2312" w:eastAsia="仿宋_GB2312" w:hAnsi="宋体" w:hint="eastAsia"/>
          <w:sz w:val="32"/>
          <w:szCs w:val="32"/>
        </w:rPr>
        <w:t>首要目的是</w:t>
      </w:r>
      <w:r w:rsidRPr="00B17E31">
        <w:rPr>
          <w:rFonts w:ascii="仿宋_GB2312" w:eastAsia="仿宋_GB2312" w:hAnsi="宋体" w:hint="eastAsia"/>
          <w:sz w:val="32"/>
          <w:szCs w:val="32"/>
        </w:rPr>
        <w:t>评估</w:t>
      </w:r>
      <w:bookmarkStart w:id="12" w:name="_Hlk193816919"/>
      <w:r w:rsidRPr="00B17E31">
        <w:rPr>
          <w:rFonts w:ascii="仿宋_GB2312" w:eastAsia="仿宋_GB2312" w:hAnsi="宋体" w:hint="eastAsia"/>
          <w:sz w:val="32"/>
          <w:szCs w:val="32"/>
          <w:lang w:val="zh-CN"/>
        </w:rPr>
        <w:t>慢性呼吸疾病肺康复护理服务质量</w:t>
      </w:r>
      <w:bookmarkEnd w:id="12"/>
      <w:r>
        <w:rPr>
          <w:rFonts w:ascii="仿宋_GB2312" w:eastAsia="仿宋_GB2312" w:hAnsi="宋体" w:hint="eastAsia"/>
          <w:sz w:val="32"/>
          <w:szCs w:val="32"/>
          <w:lang w:val="zh-CN"/>
        </w:rPr>
        <w:t>。</w:t>
      </w:r>
      <w:r w:rsidRPr="00B17E31">
        <w:rPr>
          <w:rFonts w:ascii="仿宋_GB2312" w:eastAsia="仿宋_GB2312" w:hAnsi="宋体" w:hint="eastAsia"/>
          <w:sz w:val="32"/>
          <w:szCs w:val="32"/>
          <w:lang w:val="zh-CN"/>
        </w:rPr>
        <w:t>通过定期进行评估，管理层可以客观地掌握</w:t>
      </w:r>
      <w:r w:rsidR="002F6192">
        <w:rPr>
          <w:rFonts w:ascii="仿宋_GB2312" w:eastAsia="仿宋_GB2312" w:hAnsi="宋体" w:hint="eastAsia"/>
          <w:sz w:val="32"/>
          <w:szCs w:val="32"/>
          <w:lang w:val="zh-CN"/>
        </w:rPr>
        <w:t>护理人员</w:t>
      </w:r>
      <w:r w:rsidRPr="00B17E31">
        <w:rPr>
          <w:rFonts w:ascii="仿宋_GB2312" w:eastAsia="仿宋_GB2312" w:hAnsi="宋体" w:hint="eastAsia"/>
          <w:sz w:val="32"/>
          <w:szCs w:val="32"/>
          <w:lang w:val="zh-CN"/>
        </w:rPr>
        <w:t>在慢性呼吸疾病肺康复护理工作中的服务质量。这种评估不仅有助于确定员工的优势和不足，还能了解员工在不同岗位上的适应性和潜力。通过评估，管理层可以提前发现问题和短板，并采取相应的措施来改进和提高员工的工作表现。通过公平、公正的评估，确定</w:t>
      </w:r>
      <w:r w:rsidR="00A532F3" w:rsidRPr="00B17E31">
        <w:rPr>
          <w:rFonts w:ascii="仿宋_GB2312" w:eastAsia="仿宋_GB2312" w:hAnsi="宋体" w:hint="eastAsia"/>
          <w:sz w:val="32"/>
          <w:szCs w:val="32"/>
          <w:lang w:val="zh-CN"/>
        </w:rPr>
        <w:t>慢性呼吸疾病肺康复护理</w:t>
      </w:r>
      <w:r w:rsidR="00A532F3">
        <w:rPr>
          <w:rFonts w:ascii="仿宋_GB2312" w:eastAsia="仿宋_GB2312" w:hAnsi="宋体" w:hint="eastAsia"/>
          <w:sz w:val="32"/>
          <w:szCs w:val="32"/>
          <w:lang w:val="zh-CN"/>
        </w:rPr>
        <w:t>的</w:t>
      </w:r>
      <w:r w:rsidRPr="00B17E31">
        <w:rPr>
          <w:rFonts w:ascii="仿宋_GB2312" w:eastAsia="仿宋_GB2312" w:hAnsi="宋体" w:hint="eastAsia"/>
          <w:sz w:val="32"/>
          <w:szCs w:val="32"/>
          <w:lang w:val="zh-CN"/>
        </w:rPr>
        <w:t>服务质量，定出等级，可以激励</w:t>
      </w:r>
      <w:r w:rsidR="00B8704F">
        <w:rPr>
          <w:rFonts w:ascii="仿宋_GB2312" w:eastAsia="仿宋_GB2312" w:hAnsi="宋体" w:hint="eastAsia"/>
          <w:sz w:val="32"/>
          <w:szCs w:val="32"/>
          <w:lang w:val="zh-CN"/>
        </w:rPr>
        <w:t>护理人员</w:t>
      </w:r>
      <w:r w:rsidRPr="00B17E31">
        <w:rPr>
          <w:rFonts w:ascii="仿宋_GB2312" w:eastAsia="仿宋_GB2312" w:hAnsi="宋体" w:hint="eastAsia"/>
          <w:sz w:val="32"/>
          <w:szCs w:val="32"/>
          <w:lang w:val="zh-CN"/>
        </w:rPr>
        <w:t>努力</w:t>
      </w:r>
      <w:r w:rsidR="00B8704F">
        <w:rPr>
          <w:rFonts w:ascii="仿宋_GB2312" w:eastAsia="仿宋_GB2312" w:hAnsi="宋体" w:hint="eastAsia"/>
          <w:sz w:val="32"/>
          <w:szCs w:val="32"/>
          <w:lang w:val="zh-CN"/>
        </w:rPr>
        <w:t>开展</w:t>
      </w:r>
      <w:r w:rsidR="00B8704F" w:rsidRPr="00B17E31">
        <w:rPr>
          <w:rFonts w:ascii="仿宋_GB2312" w:eastAsia="仿宋_GB2312" w:hAnsi="宋体" w:hint="eastAsia"/>
          <w:sz w:val="32"/>
          <w:szCs w:val="32"/>
          <w:lang w:val="zh-CN"/>
        </w:rPr>
        <w:t>慢性呼吸疾病肺康复护理</w:t>
      </w:r>
      <w:r w:rsidRPr="00B17E31">
        <w:rPr>
          <w:rFonts w:ascii="仿宋_GB2312" w:eastAsia="仿宋_GB2312" w:hAnsi="宋体" w:hint="eastAsia"/>
          <w:sz w:val="32"/>
          <w:szCs w:val="32"/>
          <w:lang w:val="zh-CN"/>
        </w:rPr>
        <w:t>工作，</w:t>
      </w:r>
      <w:r w:rsidR="00B8704F">
        <w:rPr>
          <w:rFonts w:ascii="仿宋_GB2312" w:eastAsia="仿宋_GB2312" w:hAnsi="宋体" w:hint="eastAsia"/>
          <w:sz w:val="32"/>
          <w:szCs w:val="32"/>
          <w:lang w:val="zh-CN"/>
        </w:rPr>
        <w:t>提升</w:t>
      </w:r>
      <w:r w:rsidR="00B8704F" w:rsidRPr="00B17E31">
        <w:rPr>
          <w:rFonts w:ascii="仿宋_GB2312" w:eastAsia="仿宋_GB2312" w:hAnsi="宋体" w:hint="eastAsia"/>
          <w:sz w:val="32"/>
          <w:szCs w:val="32"/>
          <w:lang w:val="zh-CN"/>
        </w:rPr>
        <w:t>慢性呼吸疾病肺康复护理</w:t>
      </w:r>
      <w:r w:rsidR="00B8704F">
        <w:rPr>
          <w:rFonts w:ascii="仿宋_GB2312" w:eastAsia="仿宋_GB2312" w:hAnsi="宋体" w:hint="eastAsia"/>
          <w:sz w:val="32"/>
          <w:szCs w:val="32"/>
          <w:lang w:val="zh-CN"/>
        </w:rPr>
        <w:t>的</w:t>
      </w:r>
      <w:r w:rsidR="00B8704F" w:rsidRPr="00B17E31">
        <w:rPr>
          <w:rFonts w:ascii="仿宋_GB2312" w:eastAsia="仿宋_GB2312" w:hAnsi="宋体" w:hint="eastAsia"/>
          <w:sz w:val="32"/>
          <w:szCs w:val="32"/>
          <w:lang w:val="zh-CN"/>
        </w:rPr>
        <w:t>服务质量</w:t>
      </w:r>
      <w:r w:rsidR="00B8704F">
        <w:rPr>
          <w:rFonts w:ascii="仿宋_GB2312" w:eastAsia="仿宋_GB2312" w:hAnsi="宋体" w:hint="eastAsia"/>
          <w:sz w:val="32"/>
          <w:szCs w:val="32"/>
          <w:lang w:val="zh-CN"/>
        </w:rPr>
        <w:t>。</w:t>
      </w:r>
    </w:p>
    <w:p w:rsidR="00387133" w:rsidRDefault="00387133" w:rsidP="00233AD2">
      <w:pPr>
        <w:spacing w:line="560" w:lineRule="exact"/>
        <w:ind w:firstLineChars="200" w:firstLine="640"/>
        <w:outlineLvl w:val="1"/>
        <w:rPr>
          <w:rFonts w:ascii="仿宋_GB2312" w:eastAsia="仿宋_GB2312" w:hAnsi="宋体" w:hint="eastAsia"/>
          <w:sz w:val="32"/>
          <w:szCs w:val="32"/>
          <w:lang w:val="zh-CN"/>
        </w:rPr>
      </w:pPr>
      <w:r w:rsidRPr="00387133">
        <w:rPr>
          <w:rFonts w:ascii="仿宋_GB2312" w:eastAsia="仿宋_GB2312" w:hAnsi="宋体" w:hint="eastAsia"/>
          <w:sz w:val="32"/>
          <w:szCs w:val="32"/>
          <w:lang w:val="zh-CN"/>
        </w:rPr>
        <w:t>90%作为优秀评定，既能体现服务质量的高水平，又避免因过于严苛而难以实现。护理行业允许少量失误，但整体仍需保持稳定表现，国内各行业普遍以90%作为优秀服务的分</w:t>
      </w:r>
      <w:r w:rsidRPr="00387133">
        <w:rPr>
          <w:rFonts w:ascii="仿宋_GB2312" w:eastAsia="仿宋_GB2312" w:hAnsi="宋体" w:hint="eastAsia"/>
          <w:sz w:val="32"/>
          <w:szCs w:val="32"/>
          <w:lang w:val="zh-CN"/>
        </w:rPr>
        <w:lastRenderedPageBreak/>
        <w:t>界线，</w:t>
      </w:r>
      <w:r w:rsidR="00AC0CDF" w:rsidRPr="00CC62D4">
        <w:rPr>
          <w:rFonts w:ascii="仿宋_GB2312" w:eastAsia="仿宋_GB2312" w:hAnsi="宋体" w:hint="eastAsia"/>
          <w:sz w:val="32"/>
          <w:szCs w:val="32"/>
          <w:lang w:val="zh-CN"/>
        </w:rPr>
        <w:t>符合率≥90%</w:t>
      </w:r>
      <w:r w:rsidR="00AC0CDF" w:rsidRPr="00AC0CDF">
        <w:rPr>
          <w:rFonts w:ascii="仿宋_GB2312" w:eastAsia="仿宋_GB2312" w:hAnsi="宋体" w:hint="eastAsia"/>
          <w:sz w:val="32"/>
          <w:szCs w:val="32"/>
          <w:lang w:val="zh-CN"/>
        </w:rPr>
        <w:t>体现了对关键护理环节</w:t>
      </w:r>
      <w:bookmarkStart w:id="13" w:name="_GoBack"/>
      <w:bookmarkEnd w:id="13"/>
      <w:r w:rsidR="00AC0CDF" w:rsidRPr="00AC0CDF">
        <w:rPr>
          <w:rFonts w:ascii="仿宋_GB2312" w:eastAsia="仿宋_GB2312" w:hAnsi="宋体" w:hint="eastAsia"/>
          <w:sz w:val="32"/>
          <w:szCs w:val="32"/>
          <w:lang w:val="zh-CN"/>
        </w:rPr>
        <w:t>的严格把控，确保服务质量的稳定性和可靠性</w:t>
      </w:r>
      <w:r w:rsidR="00AC0CDF" w:rsidRPr="00AC0CDF">
        <w:rPr>
          <w:rFonts w:ascii="MS Mincho" w:eastAsia="MS Mincho" w:hAnsi="MS Mincho" w:cs="MS Mincho" w:hint="eastAsia"/>
          <w:sz w:val="32"/>
          <w:szCs w:val="32"/>
          <w:lang w:val="zh-CN"/>
        </w:rPr>
        <w:t>‌</w:t>
      </w:r>
      <w:r w:rsidR="00CC62D4">
        <w:rPr>
          <w:rFonts w:ascii="仿宋_GB2312" w:eastAsia="仿宋_GB2312" w:hAnsi="宋体" w:hint="eastAsia"/>
          <w:sz w:val="32"/>
          <w:szCs w:val="32"/>
          <w:lang w:val="zh-CN"/>
        </w:rPr>
        <w:t>，因此将</w:t>
      </w:r>
      <w:r w:rsidR="00CC62D4" w:rsidRPr="00CC62D4">
        <w:rPr>
          <w:rFonts w:ascii="仿宋_GB2312" w:eastAsia="仿宋_GB2312" w:hAnsi="宋体" w:hint="eastAsia"/>
          <w:sz w:val="32"/>
          <w:szCs w:val="32"/>
          <w:lang w:val="zh-CN"/>
        </w:rPr>
        <w:t>符合率≥90%</w:t>
      </w:r>
      <w:r w:rsidR="00CC62D4">
        <w:rPr>
          <w:rFonts w:ascii="仿宋_GB2312" w:eastAsia="仿宋_GB2312" w:hAnsi="宋体" w:hint="eastAsia"/>
          <w:sz w:val="32"/>
          <w:szCs w:val="32"/>
          <w:lang w:val="zh-CN"/>
        </w:rPr>
        <w:t>定为优秀等级</w:t>
      </w:r>
    </w:p>
    <w:p w:rsidR="00387133" w:rsidRDefault="00CC62D4" w:rsidP="00233AD2">
      <w:pPr>
        <w:spacing w:line="560" w:lineRule="exact"/>
        <w:ind w:firstLineChars="200" w:firstLine="640"/>
        <w:outlineLvl w:val="1"/>
        <w:rPr>
          <w:rFonts w:ascii="仿宋_GB2312" w:eastAsia="仿宋_GB2312" w:hAnsi="宋体"/>
          <w:sz w:val="32"/>
          <w:szCs w:val="32"/>
          <w:lang w:val="zh-CN"/>
        </w:rPr>
      </w:pPr>
      <w:r w:rsidRPr="00CC62D4">
        <w:rPr>
          <w:rFonts w:ascii="仿宋_GB2312" w:eastAsia="仿宋_GB2312" w:hAnsi="宋体" w:hint="eastAsia"/>
          <w:sz w:val="32"/>
          <w:szCs w:val="32"/>
          <w:lang w:val="zh-CN"/>
        </w:rPr>
        <w:t>选择</w:t>
      </w:r>
      <w:bookmarkStart w:id="14" w:name="OLE_LINK6"/>
      <w:r w:rsidRPr="00CC62D4">
        <w:rPr>
          <w:rFonts w:ascii="仿宋_GB2312" w:eastAsia="仿宋_GB2312" w:hAnsi="宋体" w:hint="eastAsia"/>
          <w:sz w:val="32"/>
          <w:szCs w:val="32"/>
          <w:lang w:val="zh-CN"/>
        </w:rPr>
        <w:t>80%≤符合率＜90%</w:t>
      </w:r>
      <w:bookmarkEnd w:id="14"/>
      <w:r w:rsidRPr="00CC62D4">
        <w:rPr>
          <w:rFonts w:ascii="仿宋_GB2312" w:eastAsia="仿宋_GB2312" w:hAnsi="宋体" w:hint="eastAsia"/>
          <w:sz w:val="32"/>
          <w:szCs w:val="32"/>
          <w:lang w:val="zh-CN"/>
        </w:rPr>
        <w:t>作为“良好”等级，实质上是 风险管控、实践可行性、质量激励三者的最优解，既避免低标准带来的安全隐患，又为质量持续改进预留空间</w:t>
      </w:r>
      <w:r>
        <w:rPr>
          <w:rFonts w:ascii="仿宋_GB2312" w:eastAsia="仿宋_GB2312" w:hAnsi="宋体" w:hint="eastAsia"/>
          <w:sz w:val="32"/>
          <w:szCs w:val="32"/>
          <w:lang w:val="zh-CN"/>
        </w:rPr>
        <w:t>，</w:t>
      </w:r>
      <w:r w:rsidRPr="00CC62D4">
        <w:rPr>
          <w:rFonts w:ascii="仿宋_GB2312" w:eastAsia="仿宋_GB2312" w:hAnsi="宋体" w:hint="eastAsia"/>
          <w:sz w:val="32"/>
          <w:szCs w:val="32"/>
          <w:lang w:val="zh-CN"/>
        </w:rPr>
        <w:t>鼓励</w:t>
      </w:r>
      <w:r>
        <w:rPr>
          <w:rFonts w:ascii="仿宋_GB2312" w:eastAsia="仿宋_GB2312" w:hAnsi="宋体" w:hint="eastAsia"/>
          <w:sz w:val="32"/>
          <w:szCs w:val="32"/>
          <w:lang w:val="zh-CN"/>
        </w:rPr>
        <w:t>服务质量</w:t>
      </w:r>
      <w:r w:rsidRPr="00CC62D4">
        <w:rPr>
          <w:rFonts w:ascii="仿宋_GB2312" w:eastAsia="仿宋_GB2312" w:hAnsi="宋体" w:hint="eastAsia"/>
          <w:sz w:val="32"/>
          <w:szCs w:val="32"/>
          <w:lang w:val="zh-CN"/>
        </w:rPr>
        <w:t>持续优化</w:t>
      </w:r>
      <w:r>
        <w:rPr>
          <w:rFonts w:ascii="仿宋_GB2312" w:eastAsia="仿宋_GB2312" w:hAnsi="宋体" w:hint="eastAsia"/>
          <w:sz w:val="32"/>
          <w:szCs w:val="32"/>
          <w:lang w:val="zh-CN"/>
        </w:rPr>
        <w:t>。因此将</w:t>
      </w:r>
      <w:r w:rsidRPr="00CC62D4">
        <w:rPr>
          <w:rFonts w:ascii="仿宋_GB2312" w:eastAsia="仿宋_GB2312" w:hAnsi="宋体" w:hint="eastAsia"/>
          <w:sz w:val="32"/>
          <w:szCs w:val="32"/>
          <w:lang w:val="zh-CN"/>
        </w:rPr>
        <w:t>80%≤符合率＜90%</w:t>
      </w:r>
      <w:r>
        <w:rPr>
          <w:rFonts w:ascii="仿宋_GB2312" w:eastAsia="仿宋_GB2312" w:hAnsi="宋体" w:hint="eastAsia"/>
          <w:sz w:val="32"/>
          <w:szCs w:val="32"/>
          <w:lang w:val="zh-CN"/>
        </w:rPr>
        <w:t>定为良好等级。</w:t>
      </w:r>
    </w:p>
    <w:p w:rsidR="00CC62D4" w:rsidRDefault="00CC62D4" w:rsidP="00233AD2">
      <w:pPr>
        <w:spacing w:line="560" w:lineRule="exact"/>
        <w:ind w:firstLineChars="200" w:firstLine="640"/>
        <w:outlineLvl w:val="1"/>
        <w:rPr>
          <w:rFonts w:ascii="仿宋_GB2312" w:eastAsia="仿宋_GB2312" w:hAnsi="宋体"/>
          <w:sz w:val="32"/>
          <w:szCs w:val="32"/>
          <w:lang w:val="zh-CN"/>
        </w:rPr>
      </w:pPr>
      <w:r w:rsidRPr="00CC62D4">
        <w:rPr>
          <w:rFonts w:ascii="仿宋_GB2312" w:eastAsia="仿宋_GB2312" w:hAnsi="宋体" w:hint="eastAsia"/>
          <w:sz w:val="32"/>
          <w:szCs w:val="32"/>
        </w:rPr>
        <w:t>将“一般”等级下限设为</w:t>
      </w:r>
      <w:r w:rsidRPr="00CC62D4">
        <w:rPr>
          <w:rFonts w:ascii="仿宋_GB2312" w:eastAsia="仿宋_GB2312" w:hAnsi="宋体"/>
          <w:sz w:val="32"/>
          <w:szCs w:val="32"/>
        </w:rPr>
        <w:t>70%</w:t>
      </w:r>
      <w:r w:rsidRPr="00CC62D4">
        <w:rPr>
          <w:rFonts w:ascii="仿宋_GB2312" w:eastAsia="仿宋_GB2312" w:hAnsi="宋体" w:hint="eastAsia"/>
          <w:sz w:val="32"/>
          <w:szCs w:val="32"/>
        </w:rPr>
        <w:t>，既承认护理服务已部分满足基础要求（如基本操作流程、规章制度执行等），又通过</w:t>
      </w:r>
      <w:r w:rsidRPr="00CC62D4">
        <w:rPr>
          <w:rFonts w:ascii="仿宋_GB2312" w:eastAsia="仿宋_GB2312" w:hAnsi="宋体"/>
          <w:sz w:val="32"/>
          <w:szCs w:val="32"/>
        </w:rPr>
        <w:t>10%</w:t>
      </w:r>
      <w:r w:rsidRPr="00CC62D4">
        <w:rPr>
          <w:rFonts w:ascii="仿宋_GB2312" w:eastAsia="仿宋_GB2312" w:hAnsi="宋体" w:hint="eastAsia"/>
          <w:sz w:val="32"/>
          <w:szCs w:val="32"/>
        </w:rPr>
        <w:t>的差距明确改进方向</w:t>
      </w:r>
      <w:r w:rsidRPr="00AC6C70">
        <w:rPr>
          <w:rFonts w:ascii="MS Mincho" w:eastAsia="MS Mincho" w:hAnsi="MS Mincho" w:cs="MS Mincho" w:hint="eastAsia"/>
          <w:sz w:val="32"/>
          <w:szCs w:val="32"/>
        </w:rPr>
        <w:t>‌</w:t>
      </w:r>
      <w:r w:rsidR="00AC6C70" w:rsidRPr="00AC6C70">
        <w:rPr>
          <w:rFonts w:ascii="仿宋_GB2312" w:eastAsia="仿宋_GB2312" w:hAnsi="宋体" w:hint="eastAsia"/>
          <w:sz w:val="32"/>
          <w:szCs w:val="32"/>
        </w:rPr>
        <w:t>，</w:t>
      </w:r>
      <w:r w:rsidR="00AC6C70" w:rsidRPr="00AC6C70">
        <w:rPr>
          <w:rFonts w:ascii="仿宋_GB2312" w:eastAsia="仿宋_GB2312" w:hAnsi="宋体" w:hint="eastAsia"/>
          <w:sz w:val="32"/>
          <w:szCs w:val="32"/>
        </w:rPr>
        <w:t>符合率达到80%以上时，护理操作对患者安全的保障作用趋于稳定（参考WHO患者安全目标），因此将80%作为“良好”等级的下限，形成改进阶梯。</w:t>
      </w:r>
      <w:r w:rsidR="006E5DE0">
        <w:rPr>
          <w:rFonts w:ascii="仿宋_GB2312" w:eastAsia="仿宋_GB2312" w:hAnsi="宋体" w:hint="eastAsia"/>
          <w:sz w:val="32"/>
          <w:szCs w:val="32"/>
        </w:rPr>
        <w:t>因此将</w:t>
      </w:r>
      <w:r w:rsidR="006E5DE0" w:rsidRPr="006E5DE0">
        <w:rPr>
          <w:rFonts w:ascii="仿宋_GB2312" w:eastAsia="仿宋_GB2312" w:hAnsi="宋体" w:hint="eastAsia"/>
          <w:sz w:val="32"/>
          <w:szCs w:val="32"/>
        </w:rPr>
        <w:t>70%≤符合率＜80%</w:t>
      </w:r>
      <w:r w:rsidR="006E5DE0">
        <w:rPr>
          <w:rFonts w:ascii="仿宋_GB2312" w:eastAsia="仿宋_GB2312" w:hAnsi="宋体" w:hint="eastAsia"/>
          <w:sz w:val="32"/>
          <w:szCs w:val="32"/>
          <w:lang w:val="zh-CN"/>
        </w:rPr>
        <w:t>定为</w:t>
      </w:r>
      <w:r w:rsidR="006E5DE0">
        <w:rPr>
          <w:rFonts w:ascii="仿宋_GB2312" w:eastAsia="仿宋_GB2312" w:hAnsi="宋体" w:hint="eastAsia"/>
          <w:sz w:val="32"/>
          <w:szCs w:val="32"/>
          <w:lang w:val="zh-CN"/>
        </w:rPr>
        <w:t>一般</w:t>
      </w:r>
      <w:r w:rsidR="006E5DE0">
        <w:rPr>
          <w:rFonts w:ascii="仿宋_GB2312" w:eastAsia="仿宋_GB2312" w:hAnsi="宋体" w:hint="eastAsia"/>
          <w:sz w:val="32"/>
          <w:szCs w:val="32"/>
          <w:lang w:val="zh-CN"/>
        </w:rPr>
        <w:t>等级</w:t>
      </w:r>
      <w:r w:rsidR="006E5DE0">
        <w:rPr>
          <w:rFonts w:ascii="仿宋_GB2312" w:eastAsia="仿宋_GB2312" w:hAnsi="宋体" w:hint="eastAsia"/>
          <w:sz w:val="32"/>
          <w:szCs w:val="32"/>
          <w:lang w:val="zh-CN"/>
        </w:rPr>
        <w:t>。</w:t>
      </w:r>
    </w:p>
    <w:p w:rsidR="006E5DE0" w:rsidRPr="006E5DE0" w:rsidRDefault="006E5DE0" w:rsidP="00233AD2">
      <w:pPr>
        <w:spacing w:line="560" w:lineRule="exact"/>
        <w:ind w:firstLineChars="200" w:firstLine="640"/>
        <w:outlineLvl w:val="1"/>
        <w:rPr>
          <w:rFonts w:ascii="仿宋_GB2312" w:eastAsia="仿宋_GB2312" w:hAnsi="宋体" w:hint="eastAsia"/>
          <w:sz w:val="32"/>
          <w:szCs w:val="32"/>
        </w:rPr>
      </w:pPr>
      <w:r w:rsidRPr="006E5DE0">
        <w:rPr>
          <w:rFonts w:ascii="仿宋_GB2312" w:eastAsia="仿宋_GB2312" w:hAnsi="宋体" w:hint="eastAsia"/>
          <w:sz w:val="32"/>
          <w:szCs w:val="32"/>
        </w:rPr>
        <w:t>护理服务质量的评价体系中，60%通常被视为基础达标线。若符合率低于</w:t>
      </w:r>
      <w:r w:rsidRPr="006E5DE0">
        <w:rPr>
          <w:rFonts w:ascii="仿宋_GB2312" w:eastAsia="仿宋_GB2312" w:hAnsi="宋体"/>
          <w:sz w:val="32"/>
          <w:szCs w:val="32"/>
        </w:rPr>
        <w:t>60%</w:t>
      </w:r>
      <w:r w:rsidRPr="006E5DE0">
        <w:rPr>
          <w:rFonts w:ascii="仿宋_GB2312" w:eastAsia="仿宋_GB2312" w:hAnsi="宋体" w:hint="eastAsia"/>
          <w:sz w:val="32"/>
          <w:szCs w:val="32"/>
        </w:rPr>
        <w:t>，可能提示护理服务存在系统性缺陷（如操作</w:t>
      </w:r>
      <w:r>
        <w:rPr>
          <w:rFonts w:ascii="仿宋_GB2312" w:eastAsia="仿宋_GB2312" w:hAnsi="宋体" w:hint="eastAsia"/>
          <w:sz w:val="32"/>
          <w:szCs w:val="32"/>
        </w:rPr>
        <w:t>不规范</w:t>
      </w:r>
      <w:r w:rsidRPr="006E5DE0">
        <w:rPr>
          <w:rFonts w:ascii="仿宋_GB2312" w:eastAsia="仿宋_GB2312" w:hAnsi="宋体" w:hint="eastAsia"/>
          <w:sz w:val="32"/>
          <w:szCs w:val="32"/>
        </w:rPr>
        <w:t>等），需立即整改</w:t>
      </w:r>
      <w:r w:rsidRPr="006E5DE0">
        <w:rPr>
          <w:rFonts w:ascii="MS Mincho" w:eastAsia="MS Mincho" w:hAnsi="MS Mincho" w:cs="MS Mincho" w:hint="eastAsia"/>
          <w:sz w:val="32"/>
          <w:szCs w:val="32"/>
        </w:rPr>
        <w:t>‌</w:t>
      </w:r>
      <w:r w:rsidRPr="006E5DE0">
        <w:rPr>
          <w:rFonts w:ascii="仿宋_GB2312" w:eastAsia="仿宋_GB2312" w:hAnsi="宋体" w:hint="eastAsia"/>
          <w:sz w:val="32"/>
          <w:szCs w:val="32"/>
        </w:rPr>
        <w:t xml:space="preserve"> </w:t>
      </w:r>
      <w:r>
        <w:rPr>
          <w:rFonts w:ascii="仿宋_GB2312" w:eastAsia="仿宋_GB2312" w:hAnsi="宋体" w:hint="eastAsia"/>
          <w:sz w:val="32"/>
          <w:szCs w:val="32"/>
        </w:rPr>
        <w:t>。</w:t>
      </w:r>
      <w:r w:rsidRPr="006E5DE0">
        <w:rPr>
          <w:rFonts w:ascii="仿宋_GB2312" w:eastAsia="仿宋_GB2312" w:hAnsi="宋体" w:hint="eastAsia"/>
          <w:sz w:val="32"/>
          <w:szCs w:val="32"/>
        </w:rPr>
        <w:t>“合格”等级为护理机构提供明确改进方向。医疗机构可通过优化流程将符合率从</w:t>
      </w:r>
      <w:r w:rsidRPr="006E5DE0">
        <w:rPr>
          <w:rFonts w:ascii="仿宋_GB2312" w:eastAsia="仿宋_GB2312" w:hAnsi="宋体"/>
          <w:sz w:val="32"/>
          <w:szCs w:val="32"/>
        </w:rPr>
        <w:t>60%</w:t>
      </w:r>
      <w:r w:rsidRPr="006E5DE0">
        <w:rPr>
          <w:rFonts w:ascii="仿宋_GB2312" w:eastAsia="仿宋_GB2312" w:hAnsi="宋体" w:hint="eastAsia"/>
          <w:sz w:val="32"/>
          <w:szCs w:val="32"/>
        </w:rPr>
        <w:t>提升至</w:t>
      </w:r>
      <w:r w:rsidRPr="006E5DE0">
        <w:rPr>
          <w:rFonts w:ascii="仿宋_GB2312" w:eastAsia="仿宋_GB2312" w:hAnsi="宋体"/>
          <w:sz w:val="32"/>
          <w:szCs w:val="32"/>
        </w:rPr>
        <w:t>70%</w:t>
      </w:r>
      <w:r w:rsidRPr="006E5DE0">
        <w:rPr>
          <w:rFonts w:ascii="仿宋_GB2312" w:eastAsia="仿宋_GB2312" w:hAnsi="宋体" w:hint="eastAsia"/>
          <w:sz w:val="32"/>
          <w:szCs w:val="32"/>
        </w:rPr>
        <w:t>，逐步进入“一般”等级</w:t>
      </w:r>
      <w:r w:rsidRPr="006E5DE0">
        <w:rPr>
          <w:rFonts w:ascii="MS Mincho" w:eastAsia="MS Mincho" w:hAnsi="MS Mincho" w:cs="MS Mincho" w:hint="eastAsia"/>
          <w:sz w:val="32"/>
          <w:szCs w:val="32"/>
        </w:rPr>
        <w:t>‌</w:t>
      </w:r>
      <w:r w:rsidRPr="006E5DE0">
        <w:rPr>
          <w:rFonts w:ascii="仿宋_GB2312" w:eastAsia="仿宋_GB2312" w:hAnsi="宋体" w:hint="eastAsia"/>
          <w:sz w:val="32"/>
          <w:szCs w:val="32"/>
        </w:rPr>
        <w:t>，</w:t>
      </w:r>
      <w:r w:rsidRPr="006E5DE0">
        <w:rPr>
          <w:rFonts w:ascii="仿宋_GB2312" w:eastAsia="仿宋_GB2312" w:hAnsi="宋体"/>
          <w:sz w:val="32"/>
          <w:szCs w:val="32"/>
        </w:rPr>
        <w:t>60%-70%</w:t>
      </w:r>
      <w:r w:rsidRPr="006E5DE0">
        <w:rPr>
          <w:rFonts w:ascii="仿宋_GB2312" w:eastAsia="仿宋_GB2312" w:hAnsi="宋体" w:hint="eastAsia"/>
          <w:sz w:val="32"/>
          <w:szCs w:val="32"/>
        </w:rPr>
        <w:t>的“合格”等级衔接了“不合格”（＜</w:t>
      </w:r>
      <w:r w:rsidRPr="006E5DE0">
        <w:rPr>
          <w:rFonts w:ascii="仿宋_GB2312" w:eastAsia="仿宋_GB2312" w:hAnsi="宋体"/>
          <w:sz w:val="32"/>
          <w:szCs w:val="32"/>
        </w:rPr>
        <w:t>60%</w:t>
      </w:r>
      <w:r w:rsidRPr="006E5DE0">
        <w:rPr>
          <w:rFonts w:ascii="仿宋_GB2312" w:eastAsia="仿宋_GB2312" w:hAnsi="宋体" w:hint="eastAsia"/>
          <w:sz w:val="32"/>
          <w:szCs w:val="32"/>
        </w:rPr>
        <w:t>）和“一般”（</w:t>
      </w:r>
      <w:r w:rsidRPr="006E5DE0">
        <w:rPr>
          <w:rFonts w:ascii="仿宋_GB2312" w:eastAsia="仿宋_GB2312" w:hAnsi="宋体"/>
          <w:sz w:val="32"/>
          <w:szCs w:val="32"/>
        </w:rPr>
        <w:t>70%-80%</w:t>
      </w:r>
      <w:r w:rsidRPr="006E5DE0">
        <w:rPr>
          <w:rFonts w:ascii="仿宋_GB2312" w:eastAsia="仿宋_GB2312" w:hAnsi="宋体" w:hint="eastAsia"/>
          <w:sz w:val="32"/>
          <w:szCs w:val="32"/>
        </w:rPr>
        <w:t>）等级，符合统计学分段原则，避免评分重叠</w:t>
      </w:r>
      <w:r w:rsidRPr="006E5DE0">
        <w:rPr>
          <w:rFonts w:ascii="MS Mincho" w:eastAsia="MS Mincho" w:hAnsi="MS Mincho" w:cs="MS Mincho" w:hint="eastAsia"/>
          <w:sz w:val="32"/>
          <w:szCs w:val="32"/>
        </w:rPr>
        <w:t>‌</w:t>
      </w:r>
      <w:r w:rsidRPr="006E5DE0">
        <w:rPr>
          <w:rFonts w:ascii="仿宋_GB2312" w:eastAsia="仿宋_GB2312" w:hAnsi="宋体" w:hint="eastAsia"/>
          <w:sz w:val="32"/>
          <w:szCs w:val="32"/>
        </w:rPr>
        <w:t>，因此将</w:t>
      </w:r>
      <w:bookmarkStart w:id="15" w:name="OLE_LINK9"/>
      <w:r w:rsidRPr="006E5DE0">
        <w:rPr>
          <w:rFonts w:ascii="仿宋_GB2312" w:eastAsia="仿宋_GB2312" w:hAnsi="宋体"/>
          <w:sz w:val="32"/>
          <w:szCs w:val="32"/>
        </w:rPr>
        <w:t>60%</w:t>
      </w:r>
      <w:r w:rsidRPr="006E5DE0">
        <w:rPr>
          <w:rFonts w:ascii="仿宋_GB2312" w:eastAsia="仿宋_GB2312" w:hAnsi="宋体"/>
          <w:sz w:val="32"/>
          <w:szCs w:val="32"/>
        </w:rPr>
        <w:t>≤</w:t>
      </w:r>
      <w:r w:rsidRPr="006E5DE0">
        <w:rPr>
          <w:rFonts w:ascii="仿宋_GB2312" w:eastAsia="仿宋_GB2312" w:hAnsi="宋体"/>
          <w:sz w:val="32"/>
          <w:szCs w:val="32"/>
        </w:rPr>
        <w:t>符合率＜70%</w:t>
      </w:r>
      <w:bookmarkEnd w:id="15"/>
      <w:r w:rsidRPr="006E5DE0">
        <w:rPr>
          <w:rFonts w:ascii="仿宋_GB2312" w:eastAsia="仿宋_GB2312" w:hAnsi="宋体" w:hint="eastAsia"/>
          <w:sz w:val="32"/>
          <w:szCs w:val="32"/>
        </w:rPr>
        <w:t>定为合格等级，将</w:t>
      </w:r>
      <w:bookmarkStart w:id="16" w:name="OLE_LINK5"/>
      <w:r w:rsidRPr="006E5DE0">
        <w:rPr>
          <w:rFonts w:ascii="仿宋_GB2312" w:eastAsia="仿宋_GB2312" w:hAnsi="宋体"/>
          <w:sz w:val="32"/>
          <w:szCs w:val="32"/>
        </w:rPr>
        <w:t>符合率＜60%</w:t>
      </w:r>
      <w:bookmarkEnd w:id="16"/>
      <w:r w:rsidRPr="006E5DE0">
        <w:rPr>
          <w:rFonts w:ascii="仿宋_GB2312" w:eastAsia="仿宋_GB2312" w:hAnsi="宋体" w:hint="eastAsia"/>
          <w:sz w:val="32"/>
          <w:szCs w:val="32"/>
        </w:rPr>
        <w:t>定为不合格等级。</w:t>
      </w:r>
    </w:p>
    <w:p w:rsidR="00A532F3" w:rsidRPr="00A532F3" w:rsidRDefault="00A532F3" w:rsidP="00A532F3">
      <w:pPr>
        <w:autoSpaceDE w:val="0"/>
        <w:autoSpaceDN w:val="0"/>
        <w:adjustRightInd w:val="0"/>
        <w:jc w:val="center"/>
        <w:rPr>
          <w:rFonts w:ascii="仿宋_GB2312" w:eastAsia="仿宋_GB2312" w:hAnsi="宋体"/>
          <w:b/>
          <w:bCs/>
          <w:color w:val="000000"/>
          <w:szCs w:val="21"/>
        </w:rPr>
      </w:pPr>
    </w:p>
    <w:p w:rsidR="00A532F3" w:rsidRDefault="00A532F3" w:rsidP="00233AD2">
      <w:pPr>
        <w:spacing w:line="560" w:lineRule="exact"/>
        <w:ind w:firstLineChars="200" w:firstLine="643"/>
        <w:outlineLvl w:val="1"/>
        <w:rPr>
          <w:rFonts w:ascii="仿宋_GB2312" w:eastAsia="仿宋_GB2312" w:hAnsi="宋体"/>
          <w:sz w:val="32"/>
          <w:szCs w:val="32"/>
        </w:rPr>
      </w:pPr>
      <w:r>
        <w:rPr>
          <w:rFonts w:ascii="仿宋_GB2312" w:eastAsia="仿宋_GB2312" w:hAnsi="宋体" w:hint="eastAsia"/>
          <w:b/>
          <w:bCs/>
          <w:sz w:val="32"/>
          <w:szCs w:val="32"/>
          <w:lang w:val="zh-CN"/>
        </w:rPr>
        <w:t>4、</w:t>
      </w:r>
      <w:r w:rsidRPr="00A532F3">
        <w:rPr>
          <w:rFonts w:ascii="仿宋_GB2312" w:eastAsia="仿宋_GB2312" w:hAnsi="宋体" w:hint="eastAsia"/>
          <w:b/>
          <w:bCs/>
          <w:sz w:val="32"/>
          <w:szCs w:val="32"/>
          <w:lang w:val="zh-CN"/>
        </w:rPr>
        <w:t>评价周期</w:t>
      </w:r>
    </w:p>
    <w:p w:rsidR="00233AD2" w:rsidRDefault="00A532F3" w:rsidP="00233AD2">
      <w:pPr>
        <w:spacing w:line="560" w:lineRule="exact"/>
        <w:ind w:firstLineChars="200" w:firstLine="640"/>
        <w:outlineLvl w:val="1"/>
        <w:rPr>
          <w:rFonts w:ascii="仿宋_GB2312" w:eastAsia="仿宋_GB2312" w:hAnsi="宋体"/>
          <w:sz w:val="32"/>
          <w:szCs w:val="32"/>
          <w:lang w:val="zh-CN"/>
        </w:rPr>
      </w:pPr>
      <w:r w:rsidRPr="00A532F3">
        <w:rPr>
          <w:rFonts w:ascii="仿宋_GB2312" w:eastAsia="仿宋_GB2312" w:hAnsi="宋体" w:hint="eastAsia"/>
          <w:sz w:val="32"/>
          <w:szCs w:val="32"/>
          <w:lang w:val="zh-CN"/>
        </w:rPr>
        <w:t>为提高</w:t>
      </w:r>
      <w:r w:rsidRPr="00B17E31">
        <w:rPr>
          <w:rFonts w:ascii="仿宋_GB2312" w:eastAsia="仿宋_GB2312" w:hAnsi="宋体" w:hint="eastAsia"/>
          <w:sz w:val="32"/>
          <w:szCs w:val="32"/>
          <w:lang w:val="zh-CN"/>
        </w:rPr>
        <w:t>慢性呼吸疾病肺康复护理服务质量</w:t>
      </w:r>
      <w:r w:rsidRPr="00A532F3">
        <w:rPr>
          <w:rFonts w:ascii="仿宋_GB2312" w:eastAsia="仿宋_GB2312" w:hAnsi="宋体" w:hint="eastAsia"/>
          <w:sz w:val="32"/>
          <w:szCs w:val="32"/>
          <w:lang w:val="zh-CN"/>
        </w:rPr>
        <w:t>，宜每季度进行一次评价。</w:t>
      </w:r>
    </w:p>
    <w:p w:rsidR="00A532F3" w:rsidRPr="00A532F3" w:rsidRDefault="00A532F3" w:rsidP="00A532F3">
      <w:pPr>
        <w:spacing w:beforeLines="50" w:before="156" w:afterLines="50" w:after="156" w:line="560" w:lineRule="exact"/>
        <w:ind w:firstLineChars="200" w:firstLine="643"/>
        <w:outlineLvl w:val="1"/>
        <w:rPr>
          <w:rFonts w:ascii="楷体_GB2312" w:eastAsia="楷体_GB2312" w:hAnsi="宋体"/>
          <w:b/>
          <w:bCs/>
          <w:sz w:val="32"/>
          <w:szCs w:val="32"/>
        </w:rPr>
      </w:pPr>
      <w:r w:rsidRPr="00A532F3">
        <w:rPr>
          <w:rFonts w:ascii="楷体_GB2312" w:eastAsia="楷体_GB2312" w:hAnsi="宋体" w:hint="eastAsia"/>
          <w:b/>
          <w:bCs/>
          <w:sz w:val="32"/>
          <w:szCs w:val="32"/>
        </w:rPr>
        <w:lastRenderedPageBreak/>
        <w:t>（四）档案管理</w:t>
      </w:r>
    </w:p>
    <w:p w:rsidR="00A532F3" w:rsidRPr="00A532F3" w:rsidRDefault="00A532F3" w:rsidP="00A532F3">
      <w:pPr>
        <w:spacing w:line="560" w:lineRule="exact"/>
        <w:ind w:firstLineChars="200" w:firstLine="640"/>
        <w:outlineLvl w:val="1"/>
        <w:rPr>
          <w:rFonts w:ascii="仿宋_GB2312" w:eastAsia="仿宋_GB2312" w:hAnsi="宋体"/>
          <w:sz w:val="32"/>
          <w:szCs w:val="32"/>
          <w:lang w:val="zh-CN"/>
        </w:rPr>
      </w:pPr>
      <w:r w:rsidRPr="00A532F3">
        <w:rPr>
          <w:rFonts w:ascii="仿宋_GB2312" w:eastAsia="仿宋_GB2312" w:hAnsi="宋体" w:hint="eastAsia"/>
          <w:sz w:val="32"/>
          <w:szCs w:val="32"/>
          <w:lang w:val="zh-CN"/>
        </w:rPr>
        <w:t>加强档案管理，有利于开展溯源工作。将评价报告、评价过程记录、评价专家使用和信用记录等建立并保存，档案保存宜不低于2年</w:t>
      </w:r>
      <w:r>
        <w:rPr>
          <w:rFonts w:ascii="仿宋_GB2312" w:eastAsia="仿宋_GB2312" w:hAnsi="宋体" w:hint="eastAsia"/>
          <w:sz w:val="32"/>
          <w:szCs w:val="32"/>
          <w:lang w:val="zh-CN"/>
        </w:rPr>
        <w:t>，</w:t>
      </w:r>
      <w:r w:rsidRPr="00A532F3">
        <w:rPr>
          <w:rFonts w:ascii="仿宋_GB2312" w:eastAsia="仿宋_GB2312" w:hAnsi="宋体" w:hint="eastAsia"/>
          <w:sz w:val="32"/>
          <w:szCs w:val="32"/>
          <w:lang w:val="zh-CN"/>
        </w:rPr>
        <w:t>随时可调出给有关部门监督、检查和质询。</w:t>
      </w:r>
    </w:p>
    <w:p w:rsidR="00A072B7" w:rsidRDefault="00F679D4" w:rsidP="000F4E08">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rsidR="00A072B7" w:rsidRDefault="00A532F3" w:rsidP="000F4E08">
      <w:pPr>
        <w:autoSpaceDE w:val="0"/>
        <w:autoSpaceDN w:val="0"/>
        <w:adjustRightInd w:val="0"/>
        <w:spacing w:line="560" w:lineRule="exact"/>
        <w:ind w:firstLineChars="200" w:firstLine="640"/>
        <w:rPr>
          <w:rFonts w:ascii="仿宋_GB2312" w:eastAsia="仿宋_GB2312" w:hAnsi="宋体"/>
          <w:color w:val="000000"/>
          <w:sz w:val="32"/>
          <w:szCs w:val="32"/>
        </w:rPr>
      </w:pPr>
      <w:r w:rsidRPr="00A532F3">
        <w:rPr>
          <w:rFonts w:ascii="仿宋_GB2312" w:eastAsia="仿宋_GB2312" w:hAnsi="宋体" w:hint="eastAsia"/>
          <w:sz w:val="32"/>
          <w:szCs w:val="32"/>
        </w:rPr>
        <w:t>经查阅，暂无与慢性呼吸疾病肺康复护理的国家标准、行业标准、地方标准和团体标准，未制定有团体标准《慢性呼吸疾病肺康复护理服务质量评价规范》</w:t>
      </w:r>
      <w:r>
        <w:rPr>
          <w:rFonts w:ascii="仿宋_GB2312" w:eastAsia="仿宋_GB2312" w:hAnsi="宋体" w:hint="eastAsia"/>
          <w:sz w:val="32"/>
          <w:szCs w:val="32"/>
        </w:rPr>
        <w:t>。</w:t>
      </w:r>
    </w:p>
    <w:p w:rsidR="00A072B7" w:rsidRDefault="00F679D4" w:rsidP="000F4E08">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w:t>
      </w:r>
      <w:r>
        <w:rPr>
          <w:rFonts w:eastAsia="仿宋_GB2312"/>
          <w:sz w:val="32"/>
          <w:szCs w:val="32"/>
        </w:rPr>
        <w:t>GB/T 1.1—2020</w:t>
      </w:r>
      <w:r>
        <w:rPr>
          <w:rFonts w:ascii="仿宋_GB2312" w:eastAsia="仿宋_GB2312" w:hAnsi="宋体" w:hint="eastAsia"/>
          <w:sz w:val="32"/>
          <w:szCs w:val="32"/>
        </w:rPr>
        <w:t>的要求。</w:t>
      </w:r>
    </w:p>
    <w:p w:rsidR="00A072B7" w:rsidRDefault="00F679D4" w:rsidP="000F4E08">
      <w:pPr>
        <w:autoSpaceDE w:val="0"/>
        <w:autoSpaceDN w:val="0"/>
        <w:adjustRightInd w:val="0"/>
        <w:spacing w:beforeLines="20" w:before="62" w:afterLines="20" w:after="62"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rsidR="00A072B7" w:rsidRDefault="00F679D4" w:rsidP="000F4E08">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rsidR="00A072B7" w:rsidRDefault="00F679D4" w:rsidP="000F4E08">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rsidR="00A072B7" w:rsidRDefault="00F679D4" w:rsidP="000F4E08">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rsidR="00A072B7" w:rsidRDefault="00A072B7" w:rsidP="000F4E08">
      <w:pPr>
        <w:spacing w:line="560" w:lineRule="exact"/>
        <w:ind w:firstLineChars="350" w:firstLine="1120"/>
        <w:rPr>
          <w:rFonts w:ascii="仿宋_GB2312" w:eastAsia="仿宋_GB2312" w:hAnsi="宋体"/>
          <w:sz w:val="32"/>
          <w:szCs w:val="32"/>
        </w:rPr>
      </w:pPr>
    </w:p>
    <w:p w:rsidR="00A532F3" w:rsidRDefault="00F679D4" w:rsidP="00A532F3">
      <w:pPr>
        <w:spacing w:line="560" w:lineRule="exact"/>
        <w:ind w:firstLineChars="550" w:firstLine="1760"/>
        <w:rPr>
          <w:rFonts w:ascii="仿宋_GB2312" w:eastAsia="仿宋_GB2312" w:hAnsi="宋体"/>
          <w:sz w:val="32"/>
          <w:szCs w:val="32"/>
        </w:rPr>
      </w:pPr>
      <w:r>
        <w:rPr>
          <w:rFonts w:ascii="仿宋_GB2312" w:eastAsia="仿宋_GB2312" w:hAnsi="宋体" w:hint="eastAsia"/>
          <w:sz w:val="32"/>
          <w:szCs w:val="32"/>
        </w:rPr>
        <w:t>团体标准《</w:t>
      </w:r>
      <w:r w:rsidR="00A532F3" w:rsidRPr="00A532F3">
        <w:rPr>
          <w:rFonts w:ascii="仿宋_GB2312" w:eastAsia="仿宋_GB2312" w:hAnsi="宋体" w:hint="eastAsia"/>
          <w:sz w:val="32"/>
          <w:szCs w:val="32"/>
        </w:rPr>
        <w:t>慢性呼吸疾病肺康复护理服务质量</w:t>
      </w:r>
    </w:p>
    <w:p w:rsidR="00A072B7" w:rsidRDefault="00A532F3" w:rsidP="00A532F3">
      <w:pPr>
        <w:spacing w:line="560" w:lineRule="exact"/>
        <w:ind w:firstLineChars="950" w:firstLine="3040"/>
        <w:rPr>
          <w:rFonts w:ascii="仿宋_GB2312" w:eastAsia="仿宋_GB2312" w:hAnsi="宋体"/>
          <w:sz w:val="32"/>
          <w:szCs w:val="32"/>
        </w:rPr>
      </w:pPr>
      <w:r w:rsidRPr="00A532F3">
        <w:rPr>
          <w:rFonts w:ascii="仿宋_GB2312" w:eastAsia="仿宋_GB2312" w:hAnsi="宋体" w:hint="eastAsia"/>
          <w:sz w:val="32"/>
          <w:szCs w:val="32"/>
        </w:rPr>
        <w:t>评价规范</w:t>
      </w:r>
      <w:r w:rsidR="00F679D4">
        <w:rPr>
          <w:rFonts w:ascii="仿宋_GB2312" w:eastAsia="仿宋_GB2312" w:hAnsi="宋体" w:hint="eastAsia"/>
          <w:sz w:val="32"/>
          <w:szCs w:val="32"/>
        </w:rPr>
        <w:t>》标准编制工作组</w:t>
      </w:r>
    </w:p>
    <w:p w:rsidR="00A072B7" w:rsidRDefault="00F679D4">
      <w:pPr>
        <w:spacing w:line="52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宋体"/>
          <w:sz w:val="32"/>
          <w:szCs w:val="32"/>
        </w:rPr>
        <w:t xml:space="preserve">    </w:t>
      </w:r>
      <w:r w:rsidR="00A532F3">
        <w:rPr>
          <w:rFonts w:ascii="仿宋_GB2312" w:eastAsia="仿宋_GB2312" w:hAnsi="宋体"/>
          <w:sz w:val="32"/>
          <w:szCs w:val="32"/>
        </w:rPr>
        <w:t xml:space="preserve"> </w:t>
      </w:r>
      <w:r>
        <w:rPr>
          <w:rFonts w:ascii="仿宋_GB2312" w:eastAsia="仿宋_GB2312" w:hAnsi="宋体"/>
          <w:sz w:val="32"/>
          <w:szCs w:val="32"/>
        </w:rPr>
        <w:t xml:space="preserve"> </w:t>
      </w:r>
      <w:r>
        <w:rPr>
          <w:rFonts w:ascii="仿宋_GB2312" w:eastAsia="仿宋_GB2312" w:hAnsi="宋体" w:hint="eastAsia"/>
          <w:sz w:val="32"/>
          <w:szCs w:val="32"/>
        </w:rPr>
        <w:t xml:space="preserve"> 202</w:t>
      </w:r>
      <w:r w:rsidR="005137FA">
        <w:rPr>
          <w:rFonts w:ascii="仿宋_GB2312" w:eastAsia="仿宋_GB2312" w:hAnsi="宋体"/>
          <w:sz w:val="32"/>
          <w:szCs w:val="32"/>
        </w:rPr>
        <w:t>5</w:t>
      </w:r>
      <w:r>
        <w:rPr>
          <w:rFonts w:ascii="仿宋_GB2312" w:eastAsia="仿宋_GB2312" w:hAnsi="宋体" w:hint="eastAsia"/>
          <w:sz w:val="32"/>
          <w:szCs w:val="32"/>
        </w:rPr>
        <w:t>年</w:t>
      </w:r>
      <w:r w:rsidR="005137FA">
        <w:rPr>
          <w:rFonts w:ascii="仿宋_GB2312" w:eastAsia="仿宋_GB2312" w:hAnsi="宋体"/>
          <w:sz w:val="32"/>
          <w:szCs w:val="32"/>
        </w:rPr>
        <w:t>3</w:t>
      </w:r>
      <w:r>
        <w:rPr>
          <w:rFonts w:ascii="仿宋_GB2312" w:eastAsia="仿宋_GB2312" w:hAnsi="宋体" w:hint="eastAsia"/>
          <w:sz w:val="32"/>
          <w:szCs w:val="32"/>
        </w:rPr>
        <w:t>月</w:t>
      </w:r>
      <w:r w:rsidR="00A532F3">
        <w:rPr>
          <w:rFonts w:ascii="仿宋_GB2312" w:eastAsia="仿宋_GB2312" w:hAnsi="宋体"/>
          <w:sz w:val="32"/>
          <w:szCs w:val="32"/>
        </w:rPr>
        <w:t>25</w:t>
      </w:r>
      <w:r>
        <w:rPr>
          <w:rFonts w:ascii="仿宋_GB2312" w:eastAsia="仿宋_GB2312" w:hAnsi="宋体" w:hint="eastAsia"/>
          <w:sz w:val="32"/>
          <w:szCs w:val="32"/>
        </w:rPr>
        <w:t>日</w:t>
      </w:r>
    </w:p>
    <w:sectPr w:rsidR="00A072B7">
      <w:footerReference w:type="default" r:id="rId1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12092" w:rsidRDefault="00312092" w:rsidP="006244C8">
      <w:r>
        <w:separator/>
      </w:r>
    </w:p>
  </w:endnote>
  <w:endnote w:type="continuationSeparator" w:id="0">
    <w:p w:rsidR="00312092" w:rsidRDefault="00312092" w:rsidP="006244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简体">
    <w:altName w:val="Arial Unicode MS"/>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仿宋_GB2312">
    <w:altName w:val="微软雅黑"/>
    <w:charset w:val="86"/>
    <w:family w:val="auto"/>
    <w:pitch w:val="default"/>
    <w:sig w:usb0="A00002BF" w:usb1="184F6CFA" w:usb2="00000012" w:usb3="00000000" w:csb0="00040001"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15408"/>
      <w:docPartObj>
        <w:docPartGallery w:val="Page Numbers (Bottom of Page)"/>
        <w:docPartUnique/>
      </w:docPartObj>
    </w:sdtPr>
    <w:sdtEndPr/>
    <w:sdtContent>
      <w:p w:rsidR="0082371B" w:rsidRDefault="0082371B">
        <w:pPr>
          <w:pStyle w:val="a7"/>
          <w:jc w:val="center"/>
        </w:pPr>
        <w:r>
          <w:fldChar w:fldCharType="begin"/>
        </w:r>
        <w:r>
          <w:instrText>PAGE   \* MERGEFORMAT</w:instrText>
        </w:r>
        <w:r>
          <w:fldChar w:fldCharType="separate"/>
        </w:r>
        <w:r>
          <w:rPr>
            <w:lang w:val="zh-CN"/>
          </w:rPr>
          <w:t>2</w:t>
        </w:r>
        <w:r>
          <w:fldChar w:fldCharType="end"/>
        </w:r>
      </w:p>
    </w:sdtContent>
  </w:sdt>
  <w:p w:rsidR="0082371B" w:rsidRDefault="0082371B">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12092" w:rsidRDefault="00312092" w:rsidP="006244C8">
      <w:r>
        <w:separator/>
      </w:r>
    </w:p>
  </w:footnote>
  <w:footnote w:type="continuationSeparator" w:id="0">
    <w:p w:rsidR="00312092" w:rsidRDefault="00312092" w:rsidP="006244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2" w15:restartNumberingAfterBreak="0">
    <w:nsid w:val="4D0BB53B"/>
    <w:multiLevelType w:val="singleLevel"/>
    <w:tmpl w:val="4D0BB53B"/>
    <w:lvl w:ilvl="0">
      <w:start w:val="5"/>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cwMzBhNDA5MWZkNjNjNjFjNmFkMDk0MGQ5YjMxZTYifQ=="/>
  </w:docVars>
  <w:rsids>
    <w:rsidRoot w:val="00347036"/>
    <w:rsid w:val="00000DCF"/>
    <w:rsid w:val="000012CB"/>
    <w:rsid w:val="0000175A"/>
    <w:rsid w:val="00004127"/>
    <w:rsid w:val="00023C07"/>
    <w:rsid w:val="000515EE"/>
    <w:rsid w:val="00054C93"/>
    <w:rsid w:val="00055E63"/>
    <w:rsid w:val="00056F6C"/>
    <w:rsid w:val="000643E3"/>
    <w:rsid w:val="00070395"/>
    <w:rsid w:val="0007075E"/>
    <w:rsid w:val="00080FF1"/>
    <w:rsid w:val="00084255"/>
    <w:rsid w:val="00084AB4"/>
    <w:rsid w:val="000A722E"/>
    <w:rsid w:val="000C5959"/>
    <w:rsid w:val="000E3819"/>
    <w:rsid w:val="000F3618"/>
    <w:rsid w:val="000F4E08"/>
    <w:rsid w:val="000F7C5D"/>
    <w:rsid w:val="00106A69"/>
    <w:rsid w:val="0011241F"/>
    <w:rsid w:val="001173FB"/>
    <w:rsid w:val="00117467"/>
    <w:rsid w:val="001176EE"/>
    <w:rsid w:val="00121806"/>
    <w:rsid w:val="00121874"/>
    <w:rsid w:val="00121FB0"/>
    <w:rsid w:val="001246F5"/>
    <w:rsid w:val="001376EF"/>
    <w:rsid w:val="00137BA1"/>
    <w:rsid w:val="00141C7E"/>
    <w:rsid w:val="00145245"/>
    <w:rsid w:val="001563BB"/>
    <w:rsid w:val="00161094"/>
    <w:rsid w:val="00161C32"/>
    <w:rsid w:val="001657BB"/>
    <w:rsid w:val="001662A6"/>
    <w:rsid w:val="0016753A"/>
    <w:rsid w:val="00171F64"/>
    <w:rsid w:val="00172302"/>
    <w:rsid w:val="001728CB"/>
    <w:rsid w:val="00190C54"/>
    <w:rsid w:val="00197095"/>
    <w:rsid w:val="00197E57"/>
    <w:rsid w:val="001B29AA"/>
    <w:rsid w:val="001B52B8"/>
    <w:rsid w:val="001C266C"/>
    <w:rsid w:val="001C53E1"/>
    <w:rsid w:val="00207AEF"/>
    <w:rsid w:val="002108D0"/>
    <w:rsid w:val="0021151C"/>
    <w:rsid w:val="0023089C"/>
    <w:rsid w:val="00233AD2"/>
    <w:rsid w:val="00244D4C"/>
    <w:rsid w:val="002533B7"/>
    <w:rsid w:val="002563EA"/>
    <w:rsid w:val="00261533"/>
    <w:rsid w:val="00262A17"/>
    <w:rsid w:val="00263E34"/>
    <w:rsid w:val="002667FA"/>
    <w:rsid w:val="00273B40"/>
    <w:rsid w:val="0027404C"/>
    <w:rsid w:val="002814F2"/>
    <w:rsid w:val="00284C97"/>
    <w:rsid w:val="002A0AD3"/>
    <w:rsid w:val="002A455B"/>
    <w:rsid w:val="002B500C"/>
    <w:rsid w:val="002C1483"/>
    <w:rsid w:val="002C6FDF"/>
    <w:rsid w:val="002C701A"/>
    <w:rsid w:val="002D09F8"/>
    <w:rsid w:val="002D0F78"/>
    <w:rsid w:val="002D1157"/>
    <w:rsid w:val="002D55A8"/>
    <w:rsid w:val="002F0EDC"/>
    <w:rsid w:val="002F6192"/>
    <w:rsid w:val="003034B4"/>
    <w:rsid w:val="0031104F"/>
    <w:rsid w:val="00311F99"/>
    <w:rsid w:val="00312092"/>
    <w:rsid w:val="00312545"/>
    <w:rsid w:val="00320193"/>
    <w:rsid w:val="0032743E"/>
    <w:rsid w:val="00334B94"/>
    <w:rsid w:val="003351AD"/>
    <w:rsid w:val="00336606"/>
    <w:rsid w:val="0034210A"/>
    <w:rsid w:val="00347036"/>
    <w:rsid w:val="00370B1C"/>
    <w:rsid w:val="00375C4B"/>
    <w:rsid w:val="00385788"/>
    <w:rsid w:val="00387133"/>
    <w:rsid w:val="00395BEB"/>
    <w:rsid w:val="003A04C1"/>
    <w:rsid w:val="003A2265"/>
    <w:rsid w:val="003A481E"/>
    <w:rsid w:val="003A5329"/>
    <w:rsid w:val="003A79A5"/>
    <w:rsid w:val="003C257B"/>
    <w:rsid w:val="003D1C68"/>
    <w:rsid w:val="003E2C55"/>
    <w:rsid w:val="003E3CFB"/>
    <w:rsid w:val="003F2884"/>
    <w:rsid w:val="003F6A05"/>
    <w:rsid w:val="003F7580"/>
    <w:rsid w:val="003F7DB3"/>
    <w:rsid w:val="00401BCA"/>
    <w:rsid w:val="00406082"/>
    <w:rsid w:val="00410743"/>
    <w:rsid w:val="00411A4A"/>
    <w:rsid w:val="00415718"/>
    <w:rsid w:val="00426F8B"/>
    <w:rsid w:val="00427E70"/>
    <w:rsid w:val="00430F26"/>
    <w:rsid w:val="00433C7E"/>
    <w:rsid w:val="00434646"/>
    <w:rsid w:val="00434DC7"/>
    <w:rsid w:val="00455854"/>
    <w:rsid w:val="00473D94"/>
    <w:rsid w:val="004846AA"/>
    <w:rsid w:val="004A0477"/>
    <w:rsid w:val="004B303B"/>
    <w:rsid w:val="004C21B1"/>
    <w:rsid w:val="004C43A0"/>
    <w:rsid w:val="004D293D"/>
    <w:rsid w:val="004E0081"/>
    <w:rsid w:val="004E34C5"/>
    <w:rsid w:val="004F4B23"/>
    <w:rsid w:val="004F596E"/>
    <w:rsid w:val="005036F4"/>
    <w:rsid w:val="005137FA"/>
    <w:rsid w:val="00523CA7"/>
    <w:rsid w:val="0053028D"/>
    <w:rsid w:val="00531D67"/>
    <w:rsid w:val="00532962"/>
    <w:rsid w:val="00537385"/>
    <w:rsid w:val="005460E8"/>
    <w:rsid w:val="00550CBF"/>
    <w:rsid w:val="005527D3"/>
    <w:rsid w:val="00555B46"/>
    <w:rsid w:val="00566136"/>
    <w:rsid w:val="00593873"/>
    <w:rsid w:val="005B5096"/>
    <w:rsid w:val="005C41DB"/>
    <w:rsid w:val="005D1F34"/>
    <w:rsid w:val="005D33CA"/>
    <w:rsid w:val="005D6182"/>
    <w:rsid w:val="005F1691"/>
    <w:rsid w:val="006059A7"/>
    <w:rsid w:val="00606F2A"/>
    <w:rsid w:val="0061763D"/>
    <w:rsid w:val="006176F5"/>
    <w:rsid w:val="00617812"/>
    <w:rsid w:val="006244C8"/>
    <w:rsid w:val="00624716"/>
    <w:rsid w:val="0062496F"/>
    <w:rsid w:val="00625EFB"/>
    <w:rsid w:val="00631A82"/>
    <w:rsid w:val="00632662"/>
    <w:rsid w:val="00650412"/>
    <w:rsid w:val="006534A8"/>
    <w:rsid w:val="00671D08"/>
    <w:rsid w:val="00674852"/>
    <w:rsid w:val="00674FF2"/>
    <w:rsid w:val="0067583D"/>
    <w:rsid w:val="00681257"/>
    <w:rsid w:val="00681819"/>
    <w:rsid w:val="00684EA0"/>
    <w:rsid w:val="006927A5"/>
    <w:rsid w:val="006A371D"/>
    <w:rsid w:val="006A7FF0"/>
    <w:rsid w:val="006B63AE"/>
    <w:rsid w:val="006B7BBE"/>
    <w:rsid w:val="006C05AB"/>
    <w:rsid w:val="006C5F47"/>
    <w:rsid w:val="006C7B57"/>
    <w:rsid w:val="006D41C2"/>
    <w:rsid w:val="006E52C7"/>
    <w:rsid w:val="006E5DE0"/>
    <w:rsid w:val="006E6A78"/>
    <w:rsid w:val="006E7D14"/>
    <w:rsid w:val="006F4C60"/>
    <w:rsid w:val="006F610B"/>
    <w:rsid w:val="00701C46"/>
    <w:rsid w:val="00701CFE"/>
    <w:rsid w:val="00702143"/>
    <w:rsid w:val="007029E3"/>
    <w:rsid w:val="00703AAC"/>
    <w:rsid w:val="00715F78"/>
    <w:rsid w:val="007227A8"/>
    <w:rsid w:val="00723004"/>
    <w:rsid w:val="007237C2"/>
    <w:rsid w:val="00725BA8"/>
    <w:rsid w:val="00741968"/>
    <w:rsid w:val="00747A4D"/>
    <w:rsid w:val="00752BC3"/>
    <w:rsid w:val="00762425"/>
    <w:rsid w:val="00766392"/>
    <w:rsid w:val="00770B30"/>
    <w:rsid w:val="00772C40"/>
    <w:rsid w:val="00774809"/>
    <w:rsid w:val="00782CDA"/>
    <w:rsid w:val="00791C07"/>
    <w:rsid w:val="00795FA6"/>
    <w:rsid w:val="007A1705"/>
    <w:rsid w:val="007B2C7F"/>
    <w:rsid w:val="007C3AC4"/>
    <w:rsid w:val="007C7031"/>
    <w:rsid w:val="007D1D23"/>
    <w:rsid w:val="007D6B92"/>
    <w:rsid w:val="007D720F"/>
    <w:rsid w:val="007E271D"/>
    <w:rsid w:val="007F0E9C"/>
    <w:rsid w:val="007F3FCA"/>
    <w:rsid w:val="007F4B3A"/>
    <w:rsid w:val="007F58D2"/>
    <w:rsid w:val="007F724C"/>
    <w:rsid w:val="00802D16"/>
    <w:rsid w:val="00807E72"/>
    <w:rsid w:val="0081494F"/>
    <w:rsid w:val="00816DE4"/>
    <w:rsid w:val="008175F5"/>
    <w:rsid w:val="0082371B"/>
    <w:rsid w:val="00824292"/>
    <w:rsid w:val="00824CBA"/>
    <w:rsid w:val="008254F3"/>
    <w:rsid w:val="00833A3A"/>
    <w:rsid w:val="00833DB4"/>
    <w:rsid w:val="008410C7"/>
    <w:rsid w:val="0084783E"/>
    <w:rsid w:val="00854F93"/>
    <w:rsid w:val="008765D6"/>
    <w:rsid w:val="00877458"/>
    <w:rsid w:val="00895A3E"/>
    <w:rsid w:val="00895E78"/>
    <w:rsid w:val="008B5931"/>
    <w:rsid w:val="008B5AA2"/>
    <w:rsid w:val="008C3846"/>
    <w:rsid w:val="008C5819"/>
    <w:rsid w:val="008C608D"/>
    <w:rsid w:val="008D4176"/>
    <w:rsid w:val="008D6405"/>
    <w:rsid w:val="008F11DA"/>
    <w:rsid w:val="008F12AF"/>
    <w:rsid w:val="00900ACC"/>
    <w:rsid w:val="0090260C"/>
    <w:rsid w:val="009371C3"/>
    <w:rsid w:val="00957730"/>
    <w:rsid w:val="0096125E"/>
    <w:rsid w:val="009717A8"/>
    <w:rsid w:val="00981986"/>
    <w:rsid w:val="00996E44"/>
    <w:rsid w:val="009A3579"/>
    <w:rsid w:val="009A3D6F"/>
    <w:rsid w:val="009A5BE5"/>
    <w:rsid w:val="009B1AED"/>
    <w:rsid w:val="009B45D5"/>
    <w:rsid w:val="009B536F"/>
    <w:rsid w:val="009B6036"/>
    <w:rsid w:val="009C30B3"/>
    <w:rsid w:val="009C5116"/>
    <w:rsid w:val="009C71AD"/>
    <w:rsid w:val="009C746D"/>
    <w:rsid w:val="009C7DBE"/>
    <w:rsid w:val="009D7D9B"/>
    <w:rsid w:val="009E392E"/>
    <w:rsid w:val="009F23BA"/>
    <w:rsid w:val="009F6DDC"/>
    <w:rsid w:val="00A036A8"/>
    <w:rsid w:val="00A03C65"/>
    <w:rsid w:val="00A072B7"/>
    <w:rsid w:val="00A1115F"/>
    <w:rsid w:val="00A1476A"/>
    <w:rsid w:val="00A21F43"/>
    <w:rsid w:val="00A27F27"/>
    <w:rsid w:val="00A33DFB"/>
    <w:rsid w:val="00A403A7"/>
    <w:rsid w:val="00A429FD"/>
    <w:rsid w:val="00A44A0F"/>
    <w:rsid w:val="00A44F63"/>
    <w:rsid w:val="00A46EC0"/>
    <w:rsid w:val="00A532F3"/>
    <w:rsid w:val="00A53EB5"/>
    <w:rsid w:val="00A62B1E"/>
    <w:rsid w:val="00A77D2A"/>
    <w:rsid w:val="00A817FF"/>
    <w:rsid w:val="00A8398E"/>
    <w:rsid w:val="00A84332"/>
    <w:rsid w:val="00A8475F"/>
    <w:rsid w:val="00A9332D"/>
    <w:rsid w:val="00A93C25"/>
    <w:rsid w:val="00A96C7A"/>
    <w:rsid w:val="00A97D1D"/>
    <w:rsid w:val="00AA1EF8"/>
    <w:rsid w:val="00AB2151"/>
    <w:rsid w:val="00AB287E"/>
    <w:rsid w:val="00AB3029"/>
    <w:rsid w:val="00AB3FE0"/>
    <w:rsid w:val="00AB6035"/>
    <w:rsid w:val="00AB6A37"/>
    <w:rsid w:val="00AC0CDF"/>
    <w:rsid w:val="00AC1064"/>
    <w:rsid w:val="00AC6C70"/>
    <w:rsid w:val="00AD0B40"/>
    <w:rsid w:val="00AD61B9"/>
    <w:rsid w:val="00AD675D"/>
    <w:rsid w:val="00AE72D0"/>
    <w:rsid w:val="00AF2378"/>
    <w:rsid w:val="00B145CB"/>
    <w:rsid w:val="00B14A53"/>
    <w:rsid w:val="00B17E31"/>
    <w:rsid w:val="00B26825"/>
    <w:rsid w:val="00B37EE1"/>
    <w:rsid w:val="00B4464D"/>
    <w:rsid w:val="00B52A2D"/>
    <w:rsid w:val="00B667D7"/>
    <w:rsid w:val="00B67428"/>
    <w:rsid w:val="00B763BA"/>
    <w:rsid w:val="00B83F37"/>
    <w:rsid w:val="00B86CA4"/>
    <w:rsid w:val="00B8704F"/>
    <w:rsid w:val="00B9632A"/>
    <w:rsid w:val="00BA6FB1"/>
    <w:rsid w:val="00BA73E4"/>
    <w:rsid w:val="00BC1094"/>
    <w:rsid w:val="00BC18D2"/>
    <w:rsid w:val="00BC5BFF"/>
    <w:rsid w:val="00BD457A"/>
    <w:rsid w:val="00BD4937"/>
    <w:rsid w:val="00BD66F4"/>
    <w:rsid w:val="00BF232C"/>
    <w:rsid w:val="00BF5ADF"/>
    <w:rsid w:val="00C0041D"/>
    <w:rsid w:val="00C0696C"/>
    <w:rsid w:val="00C07B94"/>
    <w:rsid w:val="00C1003B"/>
    <w:rsid w:val="00C14495"/>
    <w:rsid w:val="00C24A27"/>
    <w:rsid w:val="00C24D5F"/>
    <w:rsid w:val="00C51AF1"/>
    <w:rsid w:val="00C62367"/>
    <w:rsid w:val="00C7241D"/>
    <w:rsid w:val="00C76546"/>
    <w:rsid w:val="00C8604B"/>
    <w:rsid w:val="00CB0F9E"/>
    <w:rsid w:val="00CC0E18"/>
    <w:rsid w:val="00CC62D4"/>
    <w:rsid w:val="00CD1BD1"/>
    <w:rsid w:val="00CD43A6"/>
    <w:rsid w:val="00CE49AF"/>
    <w:rsid w:val="00D03710"/>
    <w:rsid w:val="00D15561"/>
    <w:rsid w:val="00D16010"/>
    <w:rsid w:val="00D17BC6"/>
    <w:rsid w:val="00D269C0"/>
    <w:rsid w:val="00D30CF1"/>
    <w:rsid w:val="00D361B7"/>
    <w:rsid w:val="00D377BD"/>
    <w:rsid w:val="00D55E06"/>
    <w:rsid w:val="00D62A63"/>
    <w:rsid w:val="00D63042"/>
    <w:rsid w:val="00D64702"/>
    <w:rsid w:val="00D779BF"/>
    <w:rsid w:val="00D83CCB"/>
    <w:rsid w:val="00D87ACC"/>
    <w:rsid w:val="00DA107C"/>
    <w:rsid w:val="00DA5E17"/>
    <w:rsid w:val="00DB0FD7"/>
    <w:rsid w:val="00DB5DD7"/>
    <w:rsid w:val="00DB7B7B"/>
    <w:rsid w:val="00DC1458"/>
    <w:rsid w:val="00DD24B2"/>
    <w:rsid w:val="00DD38B4"/>
    <w:rsid w:val="00DE5589"/>
    <w:rsid w:val="00DE61F1"/>
    <w:rsid w:val="00DF1378"/>
    <w:rsid w:val="00E047E2"/>
    <w:rsid w:val="00E14A79"/>
    <w:rsid w:val="00E20964"/>
    <w:rsid w:val="00E26176"/>
    <w:rsid w:val="00E37E6C"/>
    <w:rsid w:val="00E40E21"/>
    <w:rsid w:val="00E431D0"/>
    <w:rsid w:val="00E445E0"/>
    <w:rsid w:val="00E46053"/>
    <w:rsid w:val="00E67B86"/>
    <w:rsid w:val="00E86360"/>
    <w:rsid w:val="00E868FE"/>
    <w:rsid w:val="00E91B20"/>
    <w:rsid w:val="00E94BA4"/>
    <w:rsid w:val="00EA0FC6"/>
    <w:rsid w:val="00EA61CD"/>
    <w:rsid w:val="00EA6654"/>
    <w:rsid w:val="00EB3FE1"/>
    <w:rsid w:val="00EB481E"/>
    <w:rsid w:val="00EC1F73"/>
    <w:rsid w:val="00EC36D7"/>
    <w:rsid w:val="00EC74FF"/>
    <w:rsid w:val="00EC7D74"/>
    <w:rsid w:val="00ED07B9"/>
    <w:rsid w:val="00ED4838"/>
    <w:rsid w:val="00EE153D"/>
    <w:rsid w:val="00EE6F29"/>
    <w:rsid w:val="00EF3E74"/>
    <w:rsid w:val="00EF4F57"/>
    <w:rsid w:val="00F00EDA"/>
    <w:rsid w:val="00F017EC"/>
    <w:rsid w:val="00F045C6"/>
    <w:rsid w:val="00F12E41"/>
    <w:rsid w:val="00F1349F"/>
    <w:rsid w:val="00F137FD"/>
    <w:rsid w:val="00F23FBD"/>
    <w:rsid w:val="00F24807"/>
    <w:rsid w:val="00F2647A"/>
    <w:rsid w:val="00F31239"/>
    <w:rsid w:val="00F31D38"/>
    <w:rsid w:val="00F321C6"/>
    <w:rsid w:val="00F37D76"/>
    <w:rsid w:val="00F45ADD"/>
    <w:rsid w:val="00F4686C"/>
    <w:rsid w:val="00F602C4"/>
    <w:rsid w:val="00F62C1F"/>
    <w:rsid w:val="00F64A4F"/>
    <w:rsid w:val="00F679D4"/>
    <w:rsid w:val="00F70413"/>
    <w:rsid w:val="00F70DFA"/>
    <w:rsid w:val="00F71E8D"/>
    <w:rsid w:val="00F93277"/>
    <w:rsid w:val="00F93969"/>
    <w:rsid w:val="00F93F48"/>
    <w:rsid w:val="00F97615"/>
    <w:rsid w:val="00FB0960"/>
    <w:rsid w:val="00FC00B4"/>
    <w:rsid w:val="00FC4754"/>
    <w:rsid w:val="00FC5E97"/>
    <w:rsid w:val="00FD04A6"/>
    <w:rsid w:val="00FD0FB7"/>
    <w:rsid w:val="00FD7023"/>
    <w:rsid w:val="00FE3180"/>
    <w:rsid w:val="00FE3EAA"/>
    <w:rsid w:val="00FE779C"/>
    <w:rsid w:val="00FF2496"/>
    <w:rsid w:val="00FF32BE"/>
    <w:rsid w:val="0D295052"/>
    <w:rsid w:val="19A95942"/>
    <w:rsid w:val="6EDE77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8D3EEA"/>
  <w15:docId w15:val="{C3E6658B-C270-4FB8-9793-E9C92E08C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footnote text"/>
    <w:basedOn w:val="a"/>
    <w:link w:val="ac"/>
    <w:uiPriority w:val="99"/>
    <w:semiHidden/>
    <w:unhideWhenUsed/>
    <w:qFormat/>
    <w:pPr>
      <w:snapToGrid w:val="0"/>
      <w:jc w:val="left"/>
    </w:pPr>
    <w:rPr>
      <w:sz w:val="18"/>
      <w:szCs w:val="18"/>
    </w:rPr>
  </w:style>
  <w:style w:type="paragraph" w:styleId="ad">
    <w:name w:val="annotation subject"/>
    <w:basedOn w:val="a3"/>
    <w:next w:val="a3"/>
    <w:link w:val="ae"/>
    <w:uiPriority w:val="99"/>
    <w:semiHidden/>
    <w:unhideWhenUsed/>
    <w:qFormat/>
    <w:rPr>
      <w:b/>
      <w:bCs/>
    </w:rPr>
  </w:style>
  <w:style w:type="table" w:styleId="af">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bCs/>
    </w:rPr>
  </w:style>
  <w:style w:type="character" w:styleId="af1">
    <w:name w:val="annotation reference"/>
    <w:basedOn w:val="a0"/>
    <w:uiPriority w:val="99"/>
    <w:semiHidden/>
    <w:unhideWhenUsed/>
    <w:qFormat/>
    <w:rPr>
      <w:sz w:val="21"/>
      <w:szCs w:val="21"/>
    </w:rPr>
  </w:style>
  <w:style w:type="character" w:styleId="af2">
    <w:name w:val="footnote reference"/>
    <w:basedOn w:val="a0"/>
    <w:uiPriority w:val="99"/>
    <w:semiHidden/>
    <w:unhideWhenUsed/>
    <w:qFormat/>
    <w:rPr>
      <w:vertAlign w:val="superscript"/>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af3">
    <w:name w:val="List Paragraph"/>
    <w:basedOn w:val="a"/>
    <w:uiPriority w:val="34"/>
    <w:qFormat/>
    <w:pPr>
      <w:ind w:firstLineChars="200" w:firstLine="420"/>
    </w:pPr>
  </w:style>
  <w:style w:type="character" w:customStyle="1" w:styleId="a6">
    <w:name w:val="批注框文本 字符"/>
    <w:basedOn w:val="a0"/>
    <w:link w:val="a5"/>
    <w:uiPriority w:val="99"/>
    <w:semiHidden/>
    <w:qFormat/>
    <w:rPr>
      <w:rFonts w:ascii="Times New Roman" w:eastAsia="宋体" w:hAnsi="Times New Roman" w:cs="Times New Roman"/>
      <w:sz w:val="18"/>
      <w:szCs w:val="18"/>
    </w:rPr>
  </w:style>
  <w:style w:type="character" w:customStyle="1" w:styleId="a4">
    <w:name w:val="批注文字 字符"/>
    <w:basedOn w:val="a0"/>
    <w:link w:val="a3"/>
    <w:uiPriority w:val="99"/>
    <w:semiHidden/>
    <w:qFormat/>
    <w:rPr>
      <w:rFonts w:ascii="Times New Roman" w:eastAsia="宋体" w:hAnsi="Times New Roman" w:cs="Times New Roman"/>
      <w:szCs w:val="24"/>
    </w:rPr>
  </w:style>
  <w:style w:type="character" w:customStyle="1" w:styleId="ae">
    <w:name w:val="批注主题 字符"/>
    <w:basedOn w:val="a4"/>
    <w:link w:val="ad"/>
    <w:uiPriority w:val="99"/>
    <w:semiHidden/>
    <w:qFormat/>
    <w:rPr>
      <w:rFonts w:ascii="Times New Roman" w:eastAsia="宋体" w:hAnsi="Times New Roman" w:cs="Times New Roman"/>
      <w:b/>
      <w:bCs/>
      <w:szCs w:val="24"/>
    </w:rPr>
  </w:style>
  <w:style w:type="character" w:customStyle="1" w:styleId="ac">
    <w:name w:val="脚注文本 字符"/>
    <w:basedOn w:val="a0"/>
    <w:link w:val="ab"/>
    <w:uiPriority w:val="99"/>
    <w:semiHidden/>
    <w:qFormat/>
    <w:rPr>
      <w:rFonts w:ascii="Times New Roman" w:eastAsia="宋体" w:hAnsi="Times New Roman" w:cs="Times New Roman"/>
      <w:kern w:val="2"/>
      <w:sz w:val="18"/>
      <w:szCs w:val="18"/>
    </w:rPr>
  </w:style>
  <w:style w:type="paragraph" w:customStyle="1" w:styleId="af4">
    <w:name w:val="标准文件_段"/>
    <w:link w:val="Char"/>
    <w:qFormat/>
    <w:pPr>
      <w:autoSpaceDE w:val="0"/>
      <w:autoSpaceDN w:val="0"/>
      <w:ind w:firstLineChars="200" w:firstLine="200"/>
      <w:jc w:val="both"/>
    </w:pPr>
    <w:rPr>
      <w:rFonts w:ascii="宋体"/>
      <w:sz w:val="21"/>
    </w:rPr>
  </w:style>
  <w:style w:type="character" w:customStyle="1" w:styleId="Char">
    <w:name w:val="标准文件_段 Char"/>
    <w:link w:val="af4"/>
    <w:qFormat/>
    <w:rPr>
      <w:rFonts w:ascii="宋体" w:eastAsia="宋体" w:hAnsi="Times New Roman" w:cs="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8234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EB1FD8-3CD6-4D28-A2EB-BE79A76374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19</Pages>
  <Words>1433</Words>
  <Characters>8171</Characters>
  <Application>Microsoft Office Word</Application>
  <DocSecurity>0</DocSecurity>
  <Lines>68</Lines>
  <Paragraphs>19</Paragraphs>
  <ScaleCrop>false</ScaleCrop>
  <Company/>
  <LinksUpToDate>false</LinksUpToDate>
  <CharactersWithSpaces>9585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Administrator</cp:lastModifiedBy>
  <cp:revision>15</cp:revision>
  <dcterms:created xsi:type="dcterms:W3CDTF">2025-02-06T09:19:00Z</dcterms:created>
  <dcterms:modified xsi:type="dcterms:W3CDTF">2025-03-26T03:36:00Z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E67D522271B24D1692B1F3608BED648D_13</vt:lpwstr>
  </property>
  <property fmtid="{D5CDD505-2E9C-101B-9397-08002B2CF9AE}" pid="4" name="KSOTemplateDocerSaveRecord">
    <vt:lpwstr>eyJoZGlkIjoiNTljY2I1ZWI0M2M3OWQxNTY0NDI0MGZkMjBhMGRiZmMiLCJ1c2VySWQiOiIyMjY5OTc4MTAifQ==</vt:lpwstr>
  </property>
</Properties>
</file>