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24EAC">
        <w:tc>
          <w:tcPr>
            <w:tcW w:w="509" w:type="dxa"/>
          </w:tcPr>
          <w:p w:rsidR="00B24EAC" w:rsidRDefault="009C4E9A">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B24EAC" w:rsidRDefault="009C4E9A">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B24EAC">
        <w:tc>
          <w:tcPr>
            <w:tcW w:w="509" w:type="dxa"/>
          </w:tcPr>
          <w:p w:rsidR="00B24EAC" w:rsidRDefault="009C4E9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24EAC">
              <w:trPr>
                <w:trHeight w:hRule="exact" w:val="1021"/>
              </w:trPr>
              <w:tc>
                <w:tcPr>
                  <w:tcW w:w="9242" w:type="dxa"/>
                  <w:vAlign w:val="center"/>
                </w:tcPr>
                <w:p w:rsidR="00B24EAC" w:rsidRDefault="009C4E9A" w:rsidP="00296C40">
                  <w:pPr>
                    <w:pStyle w:val="afffff5"/>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rsidR="00B24EAC" w:rsidRDefault="009C4E9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B24EAC" w:rsidRDefault="009C4E9A">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rsidR="00B24EAC" w:rsidRDefault="009C4E9A">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B24EAC" w:rsidRDefault="009C4E9A">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B24EAC" w:rsidRDefault="009C4E9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3DC45786"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" o:allowoverlap="f">
                <w10:wrap anchorx="page" anchory="page"/>
              </v:line>
            </w:pict>
          </mc:Fallback>
        </mc:AlternateContent>
      </w:r>
    </w:p>
    <w:p w:rsidR="00B24EAC" w:rsidRDefault="009C4E9A">
      <w:pPr>
        <w:pStyle w:val="affffffffffa"/>
        <w:framePr w:h="6974" w:hRule="exact" w:wrap="around" w:x="1419" w:anchorLock="1"/>
      </w:pPr>
      <w:r>
        <w:fldChar w:fldCharType="begin">
          <w:ffData>
            <w:name w:val="CSTD_NAME"/>
            <w:enabled/>
            <w:calcOnExit w:val="0"/>
            <w:textInput>
              <w:default w:val="中医护理三级查房规范"/>
            </w:textInput>
          </w:ffData>
        </w:fldChar>
      </w:r>
      <w:bookmarkStart w:id="8" w:name="CSTD_NAME"/>
      <w:r>
        <w:instrText xml:space="preserve"> FORMTEXT </w:instrText>
      </w:r>
      <w:r>
        <w:fldChar w:fldCharType="separate"/>
      </w:r>
      <w:r>
        <w:t>中医护理三级查房规范</w:t>
      </w:r>
      <w:r>
        <w:fldChar w:fldCharType="end"/>
      </w:r>
      <w:bookmarkEnd w:id="8"/>
    </w:p>
    <w:p w:rsidR="00B24EAC" w:rsidRDefault="00B24EAC">
      <w:pPr>
        <w:framePr w:w="9639" w:h="6974" w:hRule="exact" w:wrap="around" w:vAnchor="page" w:hAnchor="page" w:x="1419" w:y="6408" w:anchorLock="1"/>
        <w:ind w:left="-1418"/>
      </w:pPr>
    </w:p>
    <w:p w:rsidR="00B24EAC" w:rsidRDefault="009C4E9A">
      <w:pPr>
        <w:pStyle w:val="afffffffe"/>
        <w:framePr w:w="9639" w:h="6974" w:hRule="exact" w:wrap="around" w:vAnchor="page" w:hAnchor="page" w:x="1419" w:y="6408" w:anchorLock="1"/>
        <w:spacing w:before="120" w:after="120"/>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Specification for three-level ward rounds of traditional Chinese medicine nursing"/>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three-level ward rounds of traditional Chinese medicine nursing</w:t>
      </w:r>
      <w:r>
        <w:rPr>
          <w:rFonts w:ascii="黑体" w:eastAsia="黑体" w:hAnsi="黑体"/>
          <w:szCs w:val="28"/>
        </w:rPr>
        <w:fldChar w:fldCharType="end"/>
      </w:r>
      <w:bookmarkEnd w:id="9"/>
    </w:p>
    <w:p w:rsidR="00B24EAC" w:rsidRDefault="00B24EAC">
      <w:pPr>
        <w:framePr w:w="9639" w:h="6974" w:hRule="exact" w:wrap="around" w:vAnchor="page" w:hAnchor="page" w:x="1419" w:y="6408" w:anchorLock="1"/>
        <w:spacing w:line="760" w:lineRule="exact"/>
        <w:ind w:left="-1418"/>
      </w:pPr>
    </w:p>
    <w:p w:rsidR="00B24EAC" w:rsidRDefault="00B24EAC">
      <w:pPr>
        <w:pStyle w:val="afffffffe"/>
        <w:framePr w:w="9639" w:h="6974" w:hRule="exact" w:wrap="around" w:vAnchor="page" w:hAnchor="page" w:x="1419" w:y="6408" w:anchorLock="1"/>
        <w:spacing w:before="120" w:after="120"/>
        <w:textAlignment w:val="bottom"/>
        <w:rPr>
          <w:rFonts w:eastAsia="黑体"/>
          <w:szCs w:val="28"/>
        </w:rPr>
      </w:pPr>
    </w:p>
    <w:p w:rsidR="00B24EAC" w:rsidRDefault="009C4E9A">
      <w:pPr>
        <w:pStyle w:val="afffffffe"/>
        <w:framePr w:w="9639" w:h="6974" w:hRule="exact" w:wrap="around" w:vAnchor="page" w:hAnchor="page" w:x="1419"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155122">
        <w:rPr>
          <w:sz w:val="24"/>
          <w:szCs w:val="28"/>
        </w:rPr>
      </w:r>
      <w:r w:rsidR="00155122">
        <w:rPr>
          <w:sz w:val="24"/>
          <w:szCs w:val="28"/>
        </w:rPr>
        <w:fldChar w:fldCharType="separate"/>
      </w:r>
      <w:r>
        <w:rPr>
          <w:sz w:val="24"/>
          <w:szCs w:val="28"/>
        </w:rPr>
        <w:fldChar w:fldCharType="end"/>
      </w:r>
      <w:bookmarkEnd w:id="10"/>
    </w:p>
    <w:p w:rsidR="00B24EAC" w:rsidRDefault="00B24EAC">
      <w:pPr>
        <w:pStyle w:val="afffffffe"/>
        <w:framePr w:w="9639" w:h="6974" w:hRule="exact" w:wrap="around" w:vAnchor="page" w:hAnchor="page" w:x="1419" w:y="6408" w:anchorLock="1"/>
        <w:spacing w:before="120" w:after="120" w:line="240" w:lineRule="atLeast"/>
        <w:textAlignment w:val="bottom"/>
        <w:rPr>
          <w:sz w:val="21"/>
          <w:szCs w:val="28"/>
        </w:rPr>
      </w:pPr>
    </w:p>
    <w:p w:rsidR="00B24EAC" w:rsidRDefault="009C4E9A">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155122">
        <w:rPr>
          <w:b/>
          <w:sz w:val="21"/>
          <w:szCs w:val="28"/>
        </w:rPr>
      </w:r>
      <w:r w:rsidR="00155122">
        <w:rPr>
          <w:b/>
          <w:sz w:val="21"/>
          <w:szCs w:val="28"/>
        </w:rPr>
        <w:fldChar w:fldCharType="separate"/>
      </w:r>
      <w:r>
        <w:rPr>
          <w:b/>
          <w:sz w:val="21"/>
          <w:szCs w:val="28"/>
        </w:rPr>
        <w:fldChar w:fldCharType="end"/>
      </w:r>
      <w:bookmarkEnd w:id="11"/>
    </w:p>
    <w:p w:rsidR="00B24EAC" w:rsidRDefault="009C4E9A">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B24EAC" w:rsidRDefault="009C4E9A">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rsidR="00B24EAC" w:rsidRDefault="009C4E9A">
      <w:pPr>
        <w:pStyle w:val="affffffffe"/>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B24EAC" w:rsidRDefault="009C4E9A">
      <w:pPr>
        <w:rPr>
          <w:rFonts w:ascii="宋体" w:hAnsi="宋体"/>
          <w:sz w:val="28"/>
          <w:szCs w:val="28"/>
        </w:rPr>
        <w:sectPr w:rsidR="00B24EAC" w:rsidSect="007C33C9">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w14:anchorId="1CABDA01"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">
                <w10:wrap anchorx="page" anchory="page"/>
                <w10:anchorlock/>
              </v:line>
            </w:pict>
          </mc:Fallback>
        </mc:AlternateContent>
      </w:r>
    </w:p>
    <w:p w:rsidR="007C33C9" w:rsidRDefault="007C33C9" w:rsidP="007C33C9">
      <w:pPr>
        <w:pStyle w:val="afffffff0"/>
        <w:spacing w:after="360"/>
      </w:pPr>
      <w:bookmarkStart w:id="19" w:name="BookMark1"/>
      <w:bookmarkStart w:id="20" w:name="_Toc177753037"/>
      <w:bookmarkStart w:id="21" w:name="_Toc180242924"/>
      <w:bookmarkStart w:id="22" w:name="_Toc177753315"/>
      <w:bookmarkStart w:id="23" w:name="_Toc180242916"/>
      <w:bookmarkStart w:id="24" w:name="_Toc177740897"/>
      <w:bookmarkStart w:id="25" w:name="_Toc177714197"/>
      <w:bookmarkStart w:id="26" w:name="_Toc177767904"/>
      <w:bookmarkStart w:id="27" w:name="_Toc177767750"/>
      <w:bookmarkStart w:id="28" w:name="_Toc192756882"/>
      <w:bookmarkStart w:id="29" w:name="_Toc180242956"/>
      <w:bookmarkStart w:id="30" w:name="_Toc192758543"/>
      <w:r w:rsidRPr="007C33C9">
        <w:rPr>
          <w:rFonts w:hint="eastAsia"/>
          <w:spacing w:val="320"/>
        </w:rPr>
        <w:lastRenderedPageBreak/>
        <w:t>目</w:t>
      </w:r>
      <w:r>
        <w:rPr>
          <w:rFonts w:hint="eastAsia"/>
        </w:rPr>
        <w:t>次</w:t>
      </w:r>
    </w:p>
    <w:p w:rsidR="007C33C9" w:rsidRPr="007C33C9" w:rsidRDefault="007C33C9">
      <w:pPr>
        <w:pStyle w:val="11"/>
        <w:tabs>
          <w:tab w:val="right" w:leader="dot" w:pos="9344"/>
        </w:tabs>
        <w:rPr>
          <w:rFonts w:asciiTheme="minorHAnsi" w:eastAsiaTheme="minorEastAsia" w:hAnsiTheme="minorHAnsi" w:cstheme="minorBidi"/>
          <w:noProof/>
          <w:szCs w:val="22"/>
        </w:rPr>
      </w:pPr>
      <w:r w:rsidRPr="007C33C9">
        <w:fldChar w:fldCharType="begin"/>
      </w:r>
      <w:r w:rsidRPr="007C33C9">
        <w:instrText xml:space="preserve"> TOC \o "1-1" \h \t "标准文件_一级条标题,2,标准文件_附录一级条标题,2," </w:instrText>
      </w:r>
      <w:r w:rsidRPr="007C33C9">
        <w:fldChar w:fldCharType="separate"/>
      </w:r>
      <w:hyperlink w:anchor="_Toc195896491" w:history="1">
        <w:r w:rsidRPr="007C33C9">
          <w:rPr>
            <w:rStyle w:val="afffff0"/>
            <w:noProof/>
          </w:rPr>
          <w:t>前言</w:t>
        </w:r>
        <w:r w:rsidRPr="007C33C9">
          <w:rPr>
            <w:noProof/>
          </w:rPr>
          <w:tab/>
        </w:r>
        <w:r w:rsidRPr="007C33C9">
          <w:rPr>
            <w:noProof/>
          </w:rPr>
          <w:fldChar w:fldCharType="begin"/>
        </w:r>
        <w:r w:rsidRPr="007C33C9">
          <w:rPr>
            <w:noProof/>
          </w:rPr>
          <w:instrText xml:space="preserve"> PAGEREF _Toc195896491 \h </w:instrText>
        </w:r>
        <w:r w:rsidRPr="007C33C9">
          <w:rPr>
            <w:noProof/>
          </w:rPr>
        </w:r>
        <w:r w:rsidRPr="007C33C9">
          <w:rPr>
            <w:noProof/>
          </w:rPr>
          <w:fldChar w:fldCharType="separate"/>
        </w:r>
        <w:r w:rsidRPr="007C33C9">
          <w:rPr>
            <w:noProof/>
          </w:rPr>
          <w:t>II</w:t>
        </w:r>
        <w:r w:rsidRPr="007C33C9">
          <w:rPr>
            <w:noProof/>
          </w:rPr>
          <w:fldChar w:fldCharType="end"/>
        </w:r>
      </w:hyperlink>
    </w:p>
    <w:p w:rsidR="007C33C9" w:rsidRPr="007C33C9" w:rsidRDefault="00155122">
      <w:pPr>
        <w:pStyle w:val="11"/>
        <w:tabs>
          <w:tab w:val="right" w:leader="dot" w:pos="9344"/>
        </w:tabs>
        <w:rPr>
          <w:rFonts w:asciiTheme="minorHAnsi" w:eastAsiaTheme="minorEastAsia" w:hAnsiTheme="minorHAnsi" w:cstheme="minorBidi"/>
          <w:noProof/>
          <w:szCs w:val="22"/>
        </w:rPr>
      </w:pPr>
      <w:hyperlink w:anchor="_Toc195896492" w:history="1">
        <w:r w:rsidR="007C33C9" w:rsidRPr="007C33C9">
          <w:rPr>
            <w:rStyle w:val="afffff0"/>
            <w:noProof/>
          </w:rPr>
          <w:t>1</w:t>
        </w:r>
        <w:r w:rsidR="007C33C9">
          <w:rPr>
            <w:rStyle w:val="afffff0"/>
            <w:noProof/>
          </w:rPr>
          <w:t xml:space="preserve"> </w:t>
        </w:r>
        <w:r w:rsidR="007C33C9" w:rsidRPr="007C33C9">
          <w:rPr>
            <w:rStyle w:val="afffff0"/>
            <w:noProof/>
          </w:rPr>
          <w:t xml:space="preserve"> 范围</w:t>
        </w:r>
        <w:r w:rsidR="007C33C9" w:rsidRPr="007C33C9">
          <w:rPr>
            <w:noProof/>
          </w:rPr>
          <w:tab/>
        </w:r>
        <w:r w:rsidR="007C33C9" w:rsidRPr="007C33C9">
          <w:rPr>
            <w:noProof/>
          </w:rPr>
          <w:fldChar w:fldCharType="begin"/>
        </w:r>
        <w:r w:rsidR="007C33C9" w:rsidRPr="007C33C9">
          <w:rPr>
            <w:noProof/>
          </w:rPr>
          <w:instrText xml:space="preserve"> PAGEREF _Toc195896492 \h </w:instrText>
        </w:r>
        <w:r w:rsidR="007C33C9" w:rsidRPr="007C33C9">
          <w:rPr>
            <w:noProof/>
          </w:rPr>
        </w:r>
        <w:r w:rsidR="007C33C9" w:rsidRPr="007C33C9">
          <w:rPr>
            <w:noProof/>
          </w:rPr>
          <w:fldChar w:fldCharType="separate"/>
        </w:r>
        <w:r w:rsidR="007C33C9" w:rsidRPr="007C33C9">
          <w:rPr>
            <w:noProof/>
          </w:rPr>
          <w:t>1</w:t>
        </w:r>
        <w:r w:rsidR="007C33C9" w:rsidRPr="007C33C9">
          <w:rPr>
            <w:noProof/>
          </w:rPr>
          <w:fldChar w:fldCharType="end"/>
        </w:r>
      </w:hyperlink>
    </w:p>
    <w:p w:rsidR="007C33C9" w:rsidRPr="007C33C9" w:rsidRDefault="00155122">
      <w:pPr>
        <w:pStyle w:val="11"/>
        <w:tabs>
          <w:tab w:val="right" w:leader="dot" w:pos="9344"/>
        </w:tabs>
        <w:rPr>
          <w:rFonts w:asciiTheme="minorHAnsi" w:eastAsiaTheme="minorEastAsia" w:hAnsiTheme="minorHAnsi" w:cstheme="minorBidi"/>
          <w:noProof/>
          <w:szCs w:val="22"/>
        </w:rPr>
      </w:pPr>
      <w:hyperlink w:anchor="_Toc195896493" w:history="1">
        <w:r w:rsidR="007C33C9" w:rsidRPr="007C33C9">
          <w:rPr>
            <w:rStyle w:val="afffff0"/>
            <w:noProof/>
          </w:rPr>
          <w:t>2</w:t>
        </w:r>
        <w:r w:rsidR="007C33C9">
          <w:rPr>
            <w:rStyle w:val="afffff0"/>
            <w:noProof/>
          </w:rPr>
          <w:t xml:space="preserve"> </w:t>
        </w:r>
        <w:r w:rsidR="007C33C9" w:rsidRPr="007C33C9">
          <w:rPr>
            <w:rStyle w:val="afffff0"/>
            <w:noProof/>
          </w:rPr>
          <w:t xml:space="preserve"> 规范性引用文件</w:t>
        </w:r>
        <w:r w:rsidR="007C33C9" w:rsidRPr="007C33C9">
          <w:rPr>
            <w:noProof/>
          </w:rPr>
          <w:tab/>
        </w:r>
        <w:r w:rsidR="007C33C9" w:rsidRPr="007C33C9">
          <w:rPr>
            <w:noProof/>
          </w:rPr>
          <w:fldChar w:fldCharType="begin"/>
        </w:r>
        <w:r w:rsidR="007C33C9" w:rsidRPr="007C33C9">
          <w:rPr>
            <w:noProof/>
          </w:rPr>
          <w:instrText xml:space="preserve"> PAGEREF _Toc195896493 \h </w:instrText>
        </w:r>
        <w:r w:rsidR="007C33C9" w:rsidRPr="007C33C9">
          <w:rPr>
            <w:noProof/>
          </w:rPr>
        </w:r>
        <w:r w:rsidR="007C33C9" w:rsidRPr="007C33C9">
          <w:rPr>
            <w:noProof/>
          </w:rPr>
          <w:fldChar w:fldCharType="separate"/>
        </w:r>
        <w:r w:rsidR="007C33C9" w:rsidRPr="007C33C9">
          <w:rPr>
            <w:noProof/>
          </w:rPr>
          <w:t>1</w:t>
        </w:r>
        <w:r w:rsidR="007C33C9" w:rsidRPr="007C33C9">
          <w:rPr>
            <w:noProof/>
          </w:rPr>
          <w:fldChar w:fldCharType="end"/>
        </w:r>
      </w:hyperlink>
    </w:p>
    <w:p w:rsidR="007C33C9" w:rsidRPr="007C33C9" w:rsidRDefault="00155122">
      <w:pPr>
        <w:pStyle w:val="11"/>
        <w:tabs>
          <w:tab w:val="right" w:leader="dot" w:pos="9344"/>
        </w:tabs>
        <w:rPr>
          <w:rFonts w:asciiTheme="minorHAnsi" w:eastAsiaTheme="minorEastAsia" w:hAnsiTheme="minorHAnsi" w:cstheme="minorBidi"/>
          <w:noProof/>
          <w:szCs w:val="22"/>
        </w:rPr>
      </w:pPr>
      <w:hyperlink w:anchor="_Toc195896494" w:history="1">
        <w:r w:rsidR="007C33C9" w:rsidRPr="007C33C9">
          <w:rPr>
            <w:rStyle w:val="afffff0"/>
            <w:noProof/>
          </w:rPr>
          <w:t>3</w:t>
        </w:r>
        <w:r w:rsidR="007C33C9">
          <w:rPr>
            <w:rStyle w:val="afffff0"/>
            <w:noProof/>
          </w:rPr>
          <w:t xml:space="preserve"> </w:t>
        </w:r>
        <w:r w:rsidR="007C33C9" w:rsidRPr="007C33C9">
          <w:rPr>
            <w:rStyle w:val="afffff0"/>
            <w:noProof/>
          </w:rPr>
          <w:t xml:space="preserve"> 术语和定义</w:t>
        </w:r>
        <w:r w:rsidR="007C33C9" w:rsidRPr="007C33C9">
          <w:rPr>
            <w:noProof/>
          </w:rPr>
          <w:tab/>
        </w:r>
        <w:r w:rsidR="007C33C9" w:rsidRPr="007C33C9">
          <w:rPr>
            <w:noProof/>
          </w:rPr>
          <w:fldChar w:fldCharType="begin"/>
        </w:r>
        <w:r w:rsidR="007C33C9" w:rsidRPr="007C33C9">
          <w:rPr>
            <w:noProof/>
          </w:rPr>
          <w:instrText xml:space="preserve"> PAGEREF _Toc195896494 \h </w:instrText>
        </w:r>
        <w:r w:rsidR="007C33C9" w:rsidRPr="007C33C9">
          <w:rPr>
            <w:noProof/>
          </w:rPr>
        </w:r>
        <w:r w:rsidR="007C33C9" w:rsidRPr="007C33C9">
          <w:rPr>
            <w:noProof/>
          </w:rPr>
          <w:fldChar w:fldCharType="separate"/>
        </w:r>
        <w:r w:rsidR="007C33C9" w:rsidRPr="007C33C9">
          <w:rPr>
            <w:noProof/>
          </w:rPr>
          <w:t>1</w:t>
        </w:r>
        <w:r w:rsidR="007C33C9" w:rsidRPr="007C33C9">
          <w:rPr>
            <w:noProof/>
          </w:rPr>
          <w:fldChar w:fldCharType="end"/>
        </w:r>
      </w:hyperlink>
    </w:p>
    <w:p w:rsidR="007C33C9" w:rsidRPr="007C33C9" w:rsidRDefault="00155122">
      <w:pPr>
        <w:pStyle w:val="11"/>
        <w:tabs>
          <w:tab w:val="right" w:leader="dot" w:pos="9344"/>
        </w:tabs>
        <w:rPr>
          <w:rFonts w:asciiTheme="minorHAnsi" w:eastAsiaTheme="minorEastAsia" w:hAnsiTheme="minorHAnsi" w:cstheme="minorBidi"/>
          <w:noProof/>
          <w:szCs w:val="22"/>
        </w:rPr>
      </w:pPr>
      <w:hyperlink w:anchor="_Toc195896495" w:history="1">
        <w:r w:rsidR="007C33C9" w:rsidRPr="007C33C9">
          <w:rPr>
            <w:rStyle w:val="afffff0"/>
            <w:noProof/>
          </w:rPr>
          <w:t>4</w:t>
        </w:r>
        <w:r w:rsidR="007C33C9">
          <w:rPr>
            <w:rStyle w:val="afffff0"/>
            <w:noProof/>
          </w:rPr>
          <w:t xml:space="preserve"> </w:t>
        </w:r>
        <w:r w:rsidR="007C33C9" w:rsidRPr="007C33C9">
          <w:rPr>
            <w:rStyle w:val="afffff0"/>
            <w:noProof/>
          </w:rPr>
          <w:t xml:space="preserve"> 基本要求</w:t>
        </w:r>
        <w:r w:rsidR="007C33C9" w:rsidRPr="007C33C9">
          <w:rPr>
            <w:noProof/>
          </w:rPr>
          <w:tab/>
        </w:r>
        <w:r w:rsidR="007C33C9" w:rsidRPr="007C33C9">
          <w:rPr>
            <w:noProof/>
          </w:rPr>
          <w:fldChar w:fldCharType="begin"/>
        </w:r>
        <w:r w:rsidR="007C33C9" w:rsidRPr="007C33C9">
          <w:rPr>
            <w:noProof/>
          </w:rPr>
          <w:instrText xml:space="preserve"> PAGEREF _Toc195896495 \h </w:instrText>
        </w:r>
        <w:r w:rsidR="007C33C9" w:rsidRPr="007C33C9">
          <w:rPr>
            <w:noProof/>
          </w:rPr>
        </w:r>
        <w:r w:rsidR="007C33C9" w:rsidRPr="007C33C9">
          <w:rPr>
            <w:noProof/>
          </w:rPr>
          <w:fldChar w:fldCharType="separate"/>
        </w:r>
        <w:r w:rsidR="007C33C9" w:rsidRPr="007C33C9">
          <w:rPr>
            <w:noProof/>
          </w:rPr>
          <w:t>1</w:t>
        </w:r>
        <w:r w:rsidR="007C33C9" w:rsidRPr="007C33C9">
          <w:rPr>
            <w:noProof/>
          </w:rPr>
          <w:fldChar w:fldCharType="end"/>
        </w:r>
      </w:hyperlink>
    </w:p>
    <w:p w:rsidR="007C33C9" w:rsidRPr="007C33C9" w:rsidRDefault="00155122">
      <w:pPr>
        <w:pStyle w:val="11"/>
        <w:tabs>
          <w:tab w:val="right" w:leader="dot" w:pos="9344"/>
        </w:tabs>
        <w:rPr>
          <w:rFonts w:asciiTheme="minorHAnsi" w:eastAsiaTheme="minorEastAsia" w:hAnsiTheme="minorHAnsi" w:cstheme="minorBidi"/>
          <w:noProof/>
          <w:szCs w:val="22"/>
        </w:rPr>
      </w:pPr>
      <w:hyperlink w:anchor="_Toc195896496" w:history="1">
        <w:r w:rsidR="007C33C9" w:rsidRPr="007C33C9">
          <w:rPr>
            <w:rStyle w:val="afffff0"/>
            <w:noProof/>
          </w:rPr>
          <w:t>5</w:t>
        </w:r>
        <w:r w:rsidR="007C33C9">
          <w:rPr>
            <w:rStyle w:val="afffff0"/>
            <w:noProof/>
          </w:rPr>
          <w:t xml:space="preserve"> </w:t>
        </w:r>
        <w:r w:rsidR="007C33C9" w:rsidRPr="007C33C9">
          <w:rPr>
            <w:rStyle w:val="afffff0"/>
            <w:noProof/>
          </w:rPr>
          <w:t xml:space="preserve"> 查房分级</w:t>
        </w:r>
        <w:r w:rsidR="007C33C9" w:rsidRPr="007C33C9">
          <w:rPr>
            <w:noProof/>
          </w:rPr>
          <w:tab/>
        </w:r>
        <w:r w:rsidR="007C33C9" w:rsidRPr="007C33C9">
          <w:rPr>
            <w:noProof/>
          </w:rPr>
          <w:fldChar w:fldCharType="begin"/>
        </w:r>
        <w:r w:rsidR="007C33C9" w:rsidRPr="007C33C9">
          <w:rPr>
            <w:noProof/>
          </w:rPr>
          <w:instrText xml:space="preserve"> PAGEREF _Toc195896496 \h </w:instrText>
        </w:r>
        <w:r w:rsidR="007C33C9" w:rsidRPr="007C33C9">
          <w:rPr>
            <w:noProof/>
          </w:rPr>
        </w:r>
        <w:r w:rsidR="007C33C9" w:rsidRPr="007C33C9">
          <w:rPr>
            <w:noProof/>
          </w:rPr>
          <w:fldChar w:fldCharType="separate"/>
        </w:r>
        <w:r w:rsidR="007C33C9" w:rsidRPr="007C33C9">
          <w:rPr>
            <w:noProof/>
          </w:rPr>
          <w:t>1</w:t>
        </w:r>
        <w:r w:rsidR="007C33C9" w:rsidRPr="007C33C9">
          <w:rPr>
            <w:noProof/>
          </w:rPr>
          <w:fldChar w:fldCharType="end"/>
        </w:r>
      </w:hyperlink>
    </w:p>
    <w:p w:rsidR="007C33C9" w:rsidRPr="007C33C9" w:rsidRDefault="00155122">
      <w:pPr>
        <w:pStyle w:val="24"/>
        <w:rPr>
          <w:rFonts w:asciiTheme="minorHAnsi" w:eastAsiaTheme="minorEastAsia" w:hAnsiTheme="minorHAnsi" w:cstheme="minorBidi"/>
          <w:noProof/>
          <w:szCs w:val="22"/>
        </w:rPr>
      </w:pPr>
      <w:hyperlink w:anchor="_Toc195896497" w:history="1">
        <w:r w:rsidR="007C33C9" w:rsidRPr="007C33C9">
          <w:rPr>
            <w:rStyle w:val="afffff0"/>
            <w:noProof/>
          </w:rPr>
          <w:t>5.1</w:t>
        </w:r>
        <w:r w:rsidR="007C33C9">
          <w:rPr>
            <w:rStyle w:val="afffff0"/>
            <w:noProof/>
          </w:rPr>
          <w:t xml:space="preserve"> </w:t>
        </w:r>
        <w:r w:rsidR="007C33C9" w:rsidRPr="007C33C9">
          <w:rPr>
            <w:rStyle w:val="afffff0"/>
            <w:noProof/>
          </w:rPr>
          <w:t xml:space="preserve"> 一级查房</w:t>
        </w:r>
        <w:r w:rsidR="007C33C9" w:rsidRPr="007C33C9">
          <w:rPr>
            <w:noProof/>
          </w:rPr>
          <w:tab/>
        </w:r>
        <w:r w:rsidR="007C33C9" w:rsidRPr="007C33C9">
          <w:rPr>
            <w:noProof/>
          </w:rPr>
          <w:fldChar w:fldCharType="begin"/>
        </w:r>
        <w:r w:rsidR="007C33C9" w:rsidRPr="007C33C9">
          <w:rPr>
            <w:noProof/>
          </w:rPr>
          <w:instrText xml:space="preserve"> PAGEREF _Toc195896497 \h </w:instrText>
        </w:r>
        <w:r w:rsidR="007C33C9" w:rsidRPr="007C33C9">
          <w:rPr>
            <w:noProof/>
          </w:rPr>
        </w:r>
        <w:r w:rsidR="007C33C9" w:rsidRPr="007C33C9">
          <w:rPr>
            <w:noProof/>
          </w:rPr>
          <w:fldChar w:fldCharType="separate"/>
        </w:r>
        <w:r w:rsidR="007C33C9" w:rsidRPr="007C33C9">
          <w:rPr>
            <w:noProof/>
          </w:rPr>
          <w:t>1</w:t>
        </w:r>
        <w:r w:rsidR="007C33C9" w:rsidRPr="007C33C9">
          <w:rPr>
            <w:noProof/>
          </w:rPr>
          <w:fldChar w:fldCharType="end"/>
        </w:r>
      </w:hyperlink>
    </w:p>
    <w:p w:rsidR="007C33C9" w:rsidRPr="007C33C9" w:rsidRDefault="00155122">
      <w:pPr>
        <w:pStyle w:val="24"/>
        <w:rPr>
          <w:rFonts w:asciiTheme="minorHAnsi" w:eastAsiaTheme="minorEastAsia" w:hAnsiTheme="minorHAnsi" w:cstheme="minorBidi"/>
          <w:noProof/>
          <w:szCs w:val="22"/>
        </w:rPr>
      </w:pPr>
      <w:hyperlink w:anchor="_Toc195896498" w:history="1">
        <w:r w:rsidR="007C33C9" w:rsidRPr="007C33C9">
          <w:rPr>
            <w:rStyle w:val="afffff0"/>
            <w:noProof/>
          </w:rPr>
          <w:t>5.2</w:t>
        </w:r>
        <w:r w:rsidR="007C33C9">
          <w:rPr>
            <w:rStyle w:val="afffff0"/>
            <w:noProof/>
          </w:rPr>
          <w:t xml:space="preserve"> </w:t>
        </w:r>
        <w:r w:rsidR="007C33C9" w:rsidRPr="007C33C9">
          <w:rPr>
            <w:rStyle w:val="afffff0"/>
            <w:noProof/>
          </w:rPr>
          <w:t xml:space="preserve"> 二级查房</w:t>
        </w:r>
        <w:r w:rsidR="007C33C9" w:rsidRPr="007C33C9">
          <w:rPr>
            <w:noProof/>
          </w:rPr>
          <w:tab/>
        </w:r>
        <w:r w:rsidR="007C33C9" w:rsidRPr="007C33C9">
          <w:rPr>
            <w:noProof/>
          </w:rPr>
          <w:fldChar w:fldCharType="begin"/>
        </w:r>
        <w:r w:rsidR="007C33C9" w:rsidRPr="007C33C9">
          <w:rPr>
            <w:noProof/>
          </w:rPr>
          <w:instrText xml:space="preserve"> PAGEREF _Toc195896498 \h </w:instrText>
        </w:r>
        <w:r w:rsidR="007C33C9" w:rsidRPr="007C33C9">
          <w:rPr>
            <w:noProof/>
          </w:rPr>
        </w:r>
        <w:r w:rsidR="007C33C9" w:rsidRPr="007C33C9">
          <w:rPr>
            <w:noProof/>
          </w:rPr>
          <w:fldChar w:fldCharType="separate"/>
        </w:r>
        <w:r w:rsidR="007C33C9" w:rsidRPr="007C33C9">
          <w:rPr>
            <w:noProof/>
          </w:rPr>
          <w:t>2</w:t>
        </w:r>
        <w:r w:rsidR="007C33C9" w:rsidRPr="007C33C9">
          <w:rPr>
            <w:noProof/>
          </w:rPr>
          <w:fldChar w:fldCharType="end"/>
        </w:r>
      </w:hyperlink>
    </w:p>
    <w:p w:rsidR="007C33C9" w:rsidRPr="007C33C9" w:rsidRDefault="00155122">
      <w:pPr>
        <w:pStyle w:val="24"/>
        <w:rPr>
          <w:rFonts w:asciiTheme="minorHAnsi" w:eastAsiaTheme="minorEastAsia" w:hAnsiTheme="minorHAnsi" w:cstheme="minorBidi"/>
          <w:noProof/>
          <w:szCs w:val="22"/>
        </w:rPr>
      </w:pPr>
      <w:hyperlink w:anchor="_Toc195896499" w:history="1">
        <w:r w:rsidR="007C33C9" w:rsidRPr="007C33C9">
          <w:rPr>
            <w:rStyle w:val="afffff0"/>
            <w:noProof/>
          </w:rPr>
          <w:t>5.3</w:t>
        </w:r>
        <w:r w:rsidR="007C33C9">
          <w:rPr>
            <w:rStyle w:val="afffff0"/>
            <w:noProof/>
          </w:rPr>
          <w:t xml:space="preserve"> </w:t>
        </w:r>
        <w:r w:rsidR="007C33C9" w:rsidRPr="007C33C9">
          <w:rPr>
            <w:rStyle w:val="afffff0"/>
            <w:noProof/>
          </w:rPr>
          <w:t xml:space="preserve"> 三级查房</w:t>
        </w:r>
        <w:r w:rsidR="007C33C9" w:rsidRPr="007C33C9">
          <w:rPr>
            <w:noProof/>
          </w:rPr>
          <w:tab/>
        </w:r>
        <w:r w:rsidR="007C33C9" w:rsidRPr="007C33C9">
          <w:rPr>
            <w:noProof/>
          </w:rPr>
          <w:fldChar w:fldCharType="begin"/>
        </w:r>
        <w:r w:rsidR="007C33C9" w:rsidRPr="007C33C9">
          <w:rPr>
            <w:noProof/>
          </w:rPr>
          <w:instrText xml:space="preserve"> PAGEREF _Toc195896499 \h </w:instrText>
        </w:r>
        <w:r w:rsidR="007C33C9" w:rsidRPr="007C33C9">
          <w:rPr>
            <w:noProof/>
          </w:rPr>
        </w:r>
        <w:r w:rsidR="007C33C9" w:rsidRPr="007C33C9">
          <w:rPr>
            <w:noProof/>
          </w:rPr>
          <w:fldChar w:fldCharType="separate"/>
        </w:r>
        <w:r w:rsidR="007C33C9" w:rsidRPr="007C33C9">
          <w:rPr>
            <w:noProof/>
          </w:rPr>
          <w:t>2</w:t>
        </w:r>
        <w:r w:rsidR="007C33C9" w:rsidRPr="007C33C9">
          <w:rPr>
            <w:noProof/>
          </w:rPr>
          <w:fldChar w:fldCharType="end"/>
        </w:r>
      </w:hyperlink>
    </w:p>
    <w:p w:rsidR="007C33C9" w:rsidRPr="007C33C9" w:rsidRDefault="00155122">
      <w:pPr>
        <w:pStyle w:val="11"/>
        <w:tabs>
          <w:tab w:val="right" w:leader="dot" w:pos="9344"/>
        </w:tabs>
        <w:rPr>
          <w:rFonts w:asciiTheme="minorHAnsi" w:eastAsiaTheme="minorEastAsia" w:hAnsiTheme="minorHAnsi" w:cstheme="minorBidi"/>
          <w:noProof/>
          <w:szCs w:val="22"/>
        </w:rPr>
      </w:pPr>
      <w:hyperlink w:anchor="_Toc195896500" w:history="1">
        <w:r w:rsidR="007C33C9" w:rsidRPr="007C33C9">
          <w:rPr>
            <w:rStyle w:val="afffff0"/>
            <w:noProof/>
          </w:rPr>
          <w:t>6</w:t>
        </w:r>
        <w:r w:rsidR="007C33C9">
          <w:rPr>
            <w:rStyle w:val="afffff0"/>
            <w:noProof/>
          </w:rPr>
          <w:t xml:space="preserve"> </w:t>
        </w:r>
        <w:r w:rsidR="007C33C9" w:rsidRPr="007C33C9">
          <w:rPr>
            <w:rStyle w:val="afffff0"/>
            <w:noProof/>
          </w:rPr>
          <w:t xml:space="preserve"> 查房流程及要求</w:t>
        </w:r>
        <w:r w:rsidR="007C33C9" w:rsidRPr="007C33C9">
          <w:rPr>
            <w:noProof/>
          </w:rPr>
          <w:tab/>
        </w:r>
        <w:r w:rsidR="007C33C9" w:rsidRPr="007C33C9">
          <w:rPr>
            <w:noProof/>
          </w:rPr>
          <w:fldChar w:fldCharType="begin"/>
        </w:r>
        <w:r w:rsidR="007C33C9" w:rsidRPr="007C33C9">
          <w:rPr>
            <w:noProof/>
          </w:rPr>
          <w:instrText xml:space="preserve"> PAGEREF _Toc195896500 \h </w:instrText>
        </w:r>
        <w:r w:rsidR="007C33C9" w:rsidRPr="007C33C9">
          <w:rPr>
            <w:noProof/>
          </w:rPr>
        </w:r>
        <w:r w:rsidR="007C33C9" w:rsidRPr="007C33C9">
          <w:rPr>
            <w:noProof/>
          </w:rPr>
          <w:fldChar w:fldCharType="separate"/>
        </w:r>
        <w:r w:rsidR="007C33C9" w:rsidRPr="007C33C9">
          <w:rPr>
            <w:noProof/>
          </w:rPr>
          <w:t>3</w:t>
        </w:r>
        <w:r w:rsidR="007C33C9" w:rsidRPr="007C33C9">
          <w:rPr>
            <w:noProof/>
          </w:rPr>
          <w:fldChar w:fldCharType="end"/>
        </w:r>
      </w:hyperlink>
    </w:p>
    <w:p w:rsidR="007C33C9" w:rsidRPr="007C33C9" w:rsidRDefault="00155122">
      <w:pPr>
        <w:pStyle w:val="24"/>
        <w:rPr>
          <w:rFonts w:asciiTheme="minorHAnsi" w:eastAsiaTheme="minorEastAsia" w:hAnsiTheme="minorHAnsi" w:cstheme="minorBidi"/>
          <w:noProof/>
          <w:szCs w:val="22"/>
        </w:rPr>
      </w:pPr>
      <w:hyperlink w:anchor="_Toc195896501" w:history="1">
        <w:r w:rsidR="007C33C9" w:rsidRPr="007C33C9">
          <w:rPr>
            <w:rStyle w:val="afffff0"/>
            <w:noProof/>
          </w:rPr>
          <w:t>6.1</w:t>
        </w:r>
        <w:r w:rsidR="007C33C9">
          <w:rPr>
            <w:rStyle w:val="afffff0"/>
            <w:noProof/>
          </w:rPr>
          <w:t xml:space="preserve"> </w:t>
        </w:r>
        <w:r w:rsidR="007C33C9" w:rsidRPr="007C33C9">
          <w:rPr>
            <w:rStyle w:val="afffff0"/>
            <w:noProof/>
          </w:rPr>
          <w:t xml:space="preserve"> 查房流程</w:t>
        </w:r>
        <w:r w:rsidR="007C33C9" w:rsidRPr="007C33C9">
          <w:rPr>
            <w:noProof/>
          </w:rPr>
          <w:tab/>
        </w:r>
        <w:r w:rsidR="007C33C9" w:rsidRPr="007C33C9">
          <w:rPr>
            <w:noProof/>
          </w:rPr>
          <w:fldChar w:fldCharType="begin"/>
        </w:r>
        <w:r w:rsidR="007C33C9" w:rsidRPr="007C33C9">
          <w:rPr>
            <w:noProof/>
          </w:rPr>
          <w:instrText xml:space="preserve"> PAGEREF _Toc195896501 \h </w:instrText>
        </w:r>
        <w:r w:rsidR="007C33C9" w:rsidRPr="007C33C9">
          <w:rPr>
            <w:noProof/>
          </w:rPr>
        </w:r>
        <w:r w:rsidR="007C33C9" w:rsidRPr="007C33C9">
          <w:rPr>
            <w:noProof/>
          </w:rPr>
          <w:fldChar w:fldCharType="separate"/>
        </w:r>
        <w:r w:rsidR="007C33C9" w:rsidRPr="007C33C9">
          <w:rPr>
            <w:noProof/>
          </w:rPr>
          <w:t>3</w:t>
        </w:r>
        <w:r w:rsidR="007C33C9" w:rsidRPr="007C33C9">
          <w:rPr>
            <w:noProof/>
          </w:rPr>
          <w:fldChar w:fldCharType="end"/>
        </w:r>
      </w:hyperlink>
    </w:p>
    <w:p w:rsidR="007C33C9" w:rsidRPr="007C33C9" w:rsidRDefault="00155122">
      <w:pPr>
        <w:pStyle w:val="24"/>
        <w:rPr>
          <w:rFonts w:asciiTheme="minorHAnsi" w:eastAsiaTheme="minorEastAsia" w:hAnsiTheme="minorHAnsi" w:cstheme="minorBidi"/>
          <w:noProof/>
          <w:szCs w:val="22"/>
        </w:rPr>
      </w:pPr>
      <w:hyperlink w:anchor="_Toc195896502" w:history="1">
        <w:r w:rsidR="007C33C9" w:rsidRPr="007C33C9">
          <w:rPr>
            <w:rStyle w:val="afffff0"/>
            <w:noProof/>
          </w:rPr>
          <w:t>6.2</w:t>
        </w:r>
        <w:r w:rsidR="007C33C9">
          <w:rPr>
            <w:rStyle w:val="afffff0"/>
            <w:noProof/>
          </w:rPr>
          <w:t xml:space="preserve"> </w:t>
        </w:r>
        <w:r w:rsidR="007C33C9" w:rsidRPr="007C33C9">
          <w:rPr>
            <w:rStyle w:val="afffff0"/>
            <w:noProof/>
          </w:rPr>
          <w:t xml:space="preserve"> 查房要求</w:t>
        </w:r>
        <w:r w:rsidR="007C33C9" w:rsidRPr="007C33C9">
          <w:rPr>
            <w:noProof/>
          </w:rPr>
          <w:tab/>
        </w:r>
        <w:r w:rsidR="007C33C9" w:rsidRPr="007C33C9">
          <w:rPr>
            <w:noProof/>
          </w:rPr>
          <w:fldChar w:fldCharType="begin"/>
        </w:r>
        <w:r w:rsidR="007C33C9" w:rsidRPr="007C33C9">
          <w:rPr>
            <w:noProof/>
          </w:rPr>
          <w:instrText xml:space="preserve"> PAGEREF _Toc195896502 \h </w:instrText>
        </w:r>
        <w:r w:rsidR="007C33C9" w:rsidRPr="007C33C9">
          <w:rPr>
            <w:noProof/>
          </w:rPr>
        </w:r>
        <w:r w:rsidR="007C33C9" w:rsidRPr="007C33C9">
          <w:rPr>
            <w:noProof/>
          </w:rPr>
          <w:fldChar w:fldCharType="separate"/>
        </w:r>
        <w:r w:rsidR="007C33C9" w:rsidRPr="007C33C9">
          <w:rPr>
            <w:noProof/>
          </w:rPr>
          <w:t>3</w:t>
        </w:r>
        <w:r w:rsidR="007C33C9" w:rsidRPr="007C33C9">
          <w:rPr>
            <w:noProof/>
          </w:rPr>
          <w:fldChar w:fldCharType="end"/>
        </w:r>
      </w:hyperlink>
    </w:p>
    <w:p w:rsidR="007C33C9" w:rsidRPr="007C33C9" w:rsidRDefault="00155122">
      <w:pPr>
        <w:pStyle w:val="11"/>
        <w:tabs>
          <w:tab w:val="right" w:leader="dot" w:pos="9344"/>
        </w:tabs>
        <w:rPr>
          <w:rFonts w:asciiTheme="minorHAnsi" w:eastAsiaTheme="minorEastAsia" w:hAnsiTheme="minorHAnsi" w:cstheme="minorBidi"/>
          <w:noProof/>
          <w:szCs w:val="22"/>
        </w:rPr>
      </w:pPr>
      <w:hyperlink w:anchor="_Toc195896503" w:history="1">
        <w:r w:rsidR="007C33C9" w:rsidRPr="007C33C9">
          <w:rPr>
            <w:rStyle w:val="afffff0"/>
            <w:noProof/>
          </w:rPr>
          <w:t>7</w:t>
        </w:r>
        <w:r w:rsidR="007C33C9">
          <w:rPr>
            <w:rStyle w:val="afffff0"/>
            <w:noProof/>
          </w:rPr>
          <w:t xml:space="preserve"> </w:t>
        </w:r>
        <w:r w:rsidR="007C33C9" w:rsidRPr="007C33C9">
          <w:rPr>
            <w:rStyle w:val="afffff0"/>
            <w:noProof/>
          </w:rPr>
          <w:t xml:space="preserve"> 档案管理</w:t>
        </w:r>
        <w:r w:rsidR="007C33C9" w:rsidRPr="007C33C9">
          <w:rPr>
            <w:noProof/>
          </w:rPr>
          <w:tab/>
        </w:r>
        <w:r w:rsidR="007C33C9" w:rsidRPr="007C33C9">
          <w:rPr>
            <w:noProof/>
          </w:rPr>
          <w:fldChar w:fldCharType="begin"/>
        </w:r>
        <w:r w:rsidR="007C33C9" w:rsidRPr="007C33C9">
          <w:rPr>
            <w:noProof/>
          </w:rPr>
          <w:instrText xml:space="preserve"> PAGEREF _Toc195896503 \h </w:instrText>
        </w:r>
        <w:r w:rsidR="007C33C9" w:rsidRPr="007C33C9">
          <w:rPr>
            <w:noProof/>
          </w:rPr>
        </w:r>
        <w:r w:rsidR="007C33C9" w:rsidRPr="007C33C9">
          <w:rPr>
            <w:noProof/>
          </w:rPr>
          <w:fldChar w:fldCharType="separate"/>
        </w:r>
        <w:r w:rsidR="007C33C9" w:rsidRPr="007C33C9">
          <w:rPr>
            <w:noProof/>
          </w:rPr>
          <w:t>3</w:t>
        </w:r>
        <w:r w:rsidR="007C33C9" w:rsidRPr="007C33C9">
          <w:rPr>
            <w:noProof/>
          </w:rPr>
          <w:fldChar w:fldCharType="end"/>
        </w:r>
      </w:hyperlink>
    </w:p>
    <w:p w:rsidR="007C33C9" w:rsidRPr="007C33C9" w:rsidRDefault="00155122">
      <w:pPr>
        <w:pStyle w:val="11"/>
        <w:tabs>
          <w:tab w:val="right" w:leader="dot" w:pos="9344"/>
        </w:tabs>
        <w:rPr>
          <w:rFonts w:asciiTheme="minorHAnsi" w:eastAsiaTheme="minorEastAsia" w:hAnsiTheme="minorHAnsi" w:cstheme="minorBidi"/>
          <w:noProof/>
          <w:szCs w:val="22"/>
        </w:rPr>
      </w:pPr>
      <w:hyperlink w:anchor="_Toc195896504" w:history="1">
        <w:r w:rsidR="007C33C9" w:rsidRPr="007C33C9">
          <w:rPr>
            <w:rStyle w:val="afffff0"/>
            <w:noProof/>
          </w:rPr>
          <w:t>附录</w:t>
        </w:r>
        <w:r w:rsidR="007C33C9">
          <w:rPr>
            <w:rStyle w:val="afffff0"/>
            <w:noProof/>
          </w:rPr>
          <w:t>A</w:t>
        </w:r>
        <w:r w:rsidR="007C33C9" w:rsidRPr="007C33C9">
          <w:rPr>
            <w:rStyle w:val="afffff0"/>
            <w:noProof/>
          </w:rPr>
          <w:t>（资料性）</w:t>
        </w:r>
        <w:r w:rsidR="007C33C9">
          <w:rPr>
            <w:rStyle w:val="afffff0"/>
            <w:noProof/>
          </w:rPr>
          <w:t xml:space="preserve"> </w:t>
        </w:r>
        <w:r w:rsidR="007C33C9" w:rsidRPr="007C33C9">
          <w:rPr>
            <w:rStyle w:val="afffff0"/>
            <w:noProof/>
          </w:rPr>
          <w:t xml:space="preserve"> 查房流程</w:t>
        </w:r>
        <w:r w:rsidR="007C33C9" w:rsidRPr="007C33C9">
          <w:rPr>
            <w:noProof/>
          </w:rPr>
          <w:tab/>
        </w:r>
        <w:r w:rsidR="007C33C9" w:rsidRPr="007C33C9">
          <w:rPr>
            <w:noProof/>
          </w:rPr>
          <w:fldChar w:fldCharType="begin"/>
        </w:r>
        <w:r w:rsidR="007C33C9" w:rsidRPr="007C33C9">
          <w:rPr>
            <w:noProof/>
          </w:rPr>
          <w:instrText xml:space="preserve"> PAGEREF _Toc195896504 \h </w:instrText>
        </w:r>
        <w:r w:rsidR="007C33C9" w:rsidRPr="007C33C9">
          <w:rPr>
            <w:noProof/>
          </w:rPr>
        </w:r>
        <w:r w:rsidR="007C33C9" w:rsidRPr="007C33C9">
          <w:rPr>
            <w:noProof/>
          </w:rPr>
          <w:fldChar w:fldCharType="separate"/>
        </w:r>
        <w:r w:rsidR="007C33C9" w:rsidRPr="007C33C9">
          <w:rPr>
            <w:noProof/>
          </w:rPr>
          <w:t>4</w:t>
        </w:r>
        <w:r w:rsidR="007C33C9" w:rsidRPr="007C33C9">
          <w:rPr>
            <w:noProof/>
          </w:rPr>
          <w:fldChar w:fldCharType="end"/>
        </w:r>
      </w:hyperlink>
    </w:p>
    <w:p w:rsidR="007C33C9" w:rsidRPr="007C33C9" w:rsidRDefault="00155122">
      <w:pPr>
        <w:pStyle w:val="11"/>
        <w:tabs>
          <w:tab w:val="right" w:leader="dot" w:pos="9344"/>
        </w:tabs>
        <w:rPr>
          <w:rFonts w:asciiTheme="minorHAnsi" w:eastAsiaTheme="minorEastAsia" w:hAnsiTheme="minorHAnsi" w:cstheme="minorBidi"/>
          <w:noProof/>
          <w:szCs w:val="22"/>
        </w:rPr>
      </w:pPr>
      <w:hyperlink w:anchor="_Toc195896505" w:history="1">
        <w:r w:rsidR="007C33C9" w:rsidRPr="007C33C9">
          <w:rPr>
            <w:rStyle w:val="afffff0"/>
            <w:noProof/>
          </w:rPr>
          <w:t>参考文献</w:t>
        </w:r>
        <w:r w:rsidR="007C33C9" w:rsidRPr="007C33C9">
          <w:rPr>
            <w:noProof/>
          </w:rPr>
          <w:tab/>
        </w:r>
        <w:r w:rsidR="007C33C9" w:rsidRPr="007C33C9">
          <w:rPr>
            <w:noProof/>
          </w:rPr>
          <w:fldChar w:fldCharType="begin"/>
        </w:r>
        <w:r w:rsidR="007C33C9" w:rsidRPr="007C33C9">
          <w:rPr>
            <w:noProof/>
          </w:rPr>
          <w:instrText xml:space="preserve"> PAGEREF _Toc195896505 \h </w:instrText>
        </w:r>
        <w:r w:rsidR="007C33C9" w:rsidRPr="007C33C9">
          <w:rPr>
            <w:noProof/>
          </w:rPr>
        </w:r>
        <w:r w:rsidR="007C33C9" w:rsidRPr="007C33C9">
          <w:rPr>
            <w:noProof/>
          </w:rPr>
          <w:fldChar w:fldCharType="separate"/>
        </w:r>
        <w:r w:rsidR="007C33C9" w:rsidRPr="007C33C9">
          <w:rPr>
            <w:noProof/>
          </w:rPr>
          <w:t>5</w:t>
        </w:r>
        <w:r w:rsidR="007C33C9" w:rsidRPr="007C33C9">
          <w:rPr>
            <w:noProof/>
          </w:rPr>
          <w:fldChar w:fldCharType="end"/>
        </w:r>
      </w:hyperlink>
    </w:p>
    <w:p w:rsidR="007C33C9" w:rsidRPr="007C33C9" w:rsidRDefault="007C33C9" w:rsidP="007C33C9">
      <w:pPr>
        <w:pStyle w:val="afffffff0"/>
        <w:spacing w:after="360"/>
        <w:sectPr w:rsidR="007C33C9" w:rsidRPr="007C33C9" w:rsidSect="007C33C9">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7C33C9">
        <w:fldChar w:fldCharType="end"/>
      </w:r>
    </w:p>
    <w:p w:rsidR="00B24EAC" w:rsidRDefault="009C4E9A">
      <w:pPr>
        <w:pStyle w:val="a6"/>
        <w:spacing w:before="900" w:after="360"/>
      </w:pPr>
      <w:bookmarkStart w:id="31" w:name="_Toc195896491"/>
      <w:bookmarkStart w:id="32" w:name="BookMark2"/>
      <w:bookmarkEnd w:id="19"/>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p>
    <w:p w:rsidR="00B24EAC" w:rsidRDefault="009C4E9A">
      <w:pPr>
        <w:pStyle w:val="afffffb"/>
      </w:pPr>
      <w:r>
        <w:rPr>
          <w:rFonts w:hint="eastAsia"/>
        </w:rPr>
        <w:t>本文件参照GB/T 1.1—2020《标准化工作导则  第1部分：标准化文件的结构和起草规则》的规定起草。</w:t>
      </w:r>
    </w:p>
    <w:p w:rsidR="00B24EAC" w:rsidRDefault="009C4E9A">
      <w:pPr>
        <w:pStyle w:val="afffffb"/>
      </w:pPr>
      <w:r>
        <w:rPr>
          <w:rFonts w:hint="eastAsia"/>
        </w:rPr>
        <w:t>请注意本文件的某些内容可能涉及专利。本文件的发布机构不承担识别专利的责任。</w:t>
      </w:r>
    </w:p>
    <w:p w:rsidR="00B24EAC" w:rsidRDefault="009C4E9A">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本文件由广西中医药大学第一附属医院提出并宣贯。</w:t>
      </w:r>
    </w:p>
    <w:p w:rsidR="00B24EAC" w:rsidRDefault="009C4E9A">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w:t>
      </w:r>
      <w:r>
        <w:rPr>
          <w:rFonts w:ascii="宋体" w:hAnsi="Times New Roman"/>
          <w:kern w:val="0"/>
          <w:szCs w:val="20"/>
        </w:rPr>
        <w:t>由广西标准化协会归口。</w:t>
      </w:r>
    </w:p>
    <w:p w:rsidR="00B24EAC" w:rsidRDefault="009C4E9A">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本文件起草单位：广西中医药大学第一附属医院、平乐县中医医院、广西骨伤医院、天等县中医医院、广西中医药大学第一附属医院仁爱分院、广西中医药大学附属瑞康医院、北流市中医医院、贵港市中医医院。</w:t>
      </w:r>
    </w:p>
    <w:p w:rsidR="00B24EAC" w:rsidRDefault="009C4E9A">
      <w:pPr>
        <w:pStyle w:val="afffffb"/>
      </w:pPr>
      <w:r>
        <w:rPr>
          <w:rFonts w:ascii="Calibri" w:hAnsi="Calibri" w:hint="eastAsia"/>
          <w:kern w:val="2"/>
          <w:szCs w:val="24"/>
        </w:rPr>
        <w:t>本文件主要起草人：赵玉玲、周艳琼、孔秀莲、李凤球、吴景华、刘玲玲、雷宾、黄婷玲、吴韦海、陈美鹏、陈佩平、周宏婷、吴娟娟、霍佳妮、陈美蓉、唐荔旋、李秋燕、梁瀚予、韦乐乐、梁文姬、廖雨莎、林子薇、黄沂、苏宇虹、张玮珈、蒋菲菲、陆小娇、何锦玉、李贞慧、陆柳玉、褚秋桐</w:t>
      </w:r>
      <w:r>
        <w:rPr>
          <w:rFonts w:hint="eastAsia"/>
        </w:rPr>
        <w:t>。</w:t>
      </w:r>
    </w:p>
    <w:p w:rsidR="00B24EAC" w:rsidRDefault="00B24EAC">
      <w:pPr>
        <w:pStyle w:val="afffffb"/>
        <w:spacing w:line="360" w:lineRule="auto"/>
      </w:pPr>
    </w:p>
    <w:p w:rsidR="00B24EAC" w:rsidRDefault="00B24EAC">
      <w:pPr>
        <w:pStyle w:val="afffffb"/>
        <w:spacing w:line="360" w:lineRule="auto"/>
      </w:pPr>
    </w:p>
    <w:p w:rsidR="00B24EAC" w:rsidRDefault="00B24EAC">
      <w:pPr>
        <w:pStyle w:val="afffffb"/>
        <w:spacing w:line="360" w:lineRule="auto"/>
        <w:sectPr w:rsidR="00B24EAC" w:rsidSect="007C33C9">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End w:id="32" w:displacedByCustomXml="next"/>
    <w:bookmarkStart w:id="33" w:name="NEW_STAND_NAME" w:displacedByCustomXml="next"/>
    <w:bookmarkStart w:id="34" w:name="BookMark4" w:displacedByCustomXml="next"/>
    <w:sdt>
      <w:sdtPr>
        <w:tag w:val="NEW_STAND_NAME"/>
        <w:id w:val="595910757"/>
        <w:lock w:val="sdtLocked"/>
        <w:placeholder>
          <w:docPart w:val="75C35BC2E3504EA4B8286112DFE2D81B"/>
        </w:placeholder>
      </w:sdtPr>
      <w:sdtEndPr/>
      <w:sdtContent>
        <w:p w:rsidR="00B24EAC" w:rsidRDefault="009C4E9A">
          <w:pPr>
            <w:pStyle w:val="afffffffffe"/>
            <w:spacing w:beforeLines="1" w:before="2" w:afterLines="220" w:after="528"/>
          </w:pPr>
          <w:r>
            <w:rPr>
              <w:rFonts w:hint="eastAsia"/>
            </w:rPr>
            <w:t>中医护理三级查房规范</w:t>
          </w:r>
        </w:p>
      </w:sdtContent>
    </w:sdt>
    <w:p w:rsidR="00B24EAC" w:rsidRDefault="009C4E9A">
      <w:pPr>
        <w:pStyle w:val="affc"/>
        <w:spacing w:before="240" w:after="240" w:line="360" w:lineRule="auto"/>
      </w:pPr>
      <w:bookmarkStart w:id="35" w:name="_Toc177753316"/>
      <w:bookmarkStart w:id="36" w:name="_Toc24884218"/>
      <w:bookmarkStart w:id="37" w:name="_Toc26648465"/>
      <w:bookmarkStart w:id="38" w:name="_Toc177714198"/>
      <w:bookmarkStart w:id="39" w:name="_Toc180242917"/>
      <w:bookmarkStart w:id="40" w:name="_Toc192758544"/>
      <w:bookmarkStart w:id="41" w:name="_Toc26986530"/>
      <w:bookmarkStart w:id="42" w:name="_Toc180242925"/>
      <w:bookmarkStart w:id="43" w:name="_Toc97192964"/>
      <w:bookmarkStart w:id="44" w:name="_Toc177753038"/>
      <w:bookmarkStart w:id="45" w:name="_Toc24884211"/>
      <w:bookmarkStart w:id="46" w:name="_Toc17233333"/>
      <w:bookmarkStart w:id="47" w:name="_Toc177767905"/>
      <w:bookmarkStart w:id="48" w:name="_Toc180242957"/>
      <w:bookmarkStart w:id="49" w:name="_Toc192756883"/>
      <w:bookmarkStart w:id="50" w:name="_Toc177740898"/>
      <w:bookmarkStart w:id="51" w:name="_Toc26718930"/>
      <w:bookmarkStart w:id="52" w:name="_Toc26986771"/>
      <w:bookmarkStart w:id="53" w:name="_Toc17233325"/>
      <w:bookmarkStart w:id="54" w:name="_Toc177767751"/>
      <w:bookmarkStart w:id="55" w:name="_Toc195896492"/>
      <w:bookmarkEnd w:id="33"/>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rsidR="00B24EAC" w:rsidRDefault="009C4E9A">
      <w:pPr>
        <w:pStyle w:val="afffffb"/>
      </w:pPr>
      <w:bookmarkStart w:id="56" w:name="_Toc24884219"/>
      <w:bookmarkStart w:id="57" w:name="_Toc26648466"/>
      <w:bookmarkStart w:id="58" w:name="_Toc24884212"/>
      <w:bookmarkStart w:id="59" w:name="_Toc17233326"/>
      <w:bookmarkStart w:id="60" w:name="_Toc17233334"/>
      <w:r>
        <w:rPr>
          <w:rFonts w:hint="eastAsia"/>
        </w:rPr>
        <w:t>本文件界定了中医护</w:t>
      </w:r>
      <w:r>
        <w:rPr>
          <w:rFonts w:hint="eastAsia"/>
          <w:color w:val="000000" w:themeColor="text1"/>
        </w:rPr>
        <w:t>理三级查房涉及的术语和定义，规定了中医护理三级查房的基本要求、查房分级、查房流程及要求以及</w:t>
      </w:r>
      <w:r>
        <w:rPr>
          <w:color w:val="000000" w:themeColor="text1"/>
        </w:rPr>
        <w:t>档案管理</w:t>
      </w:r>
      <w:r>
        <w:rPr>
          <w:rFonts w:hint="eastAsia"/>
          <w:color w:val="000000" w:themeColor="text1"/>
        </w:rPr>
        <w:t>的要求。</w:t>
      </w:r>
    </w:p>
    <w:p w:rsidR="00B24EAC" w:rsidRDefault="009C4E9A">
      <w:pPr>
        <w:pStyle w:val="afffffb"/>
      </w:pPr>
      <w:r>
        <w:rPr>
          <w:rFonts w:hint="eastAsia"/>
        </w:rPr>
        <w:t>本文件适用于中医</w:t>
      </w:r>
      <w:r>
        <w:t>三级</w:t>
      </w:r>
      <w:r w:rsidR="004851E8">
        <w:rPr>
          <w:rFonts w:hint="eastAsia"/>
        </w:rPr>
        <w:t>护理</w:t>
      </w:r>
      <w:r>
        <w:t>查房</w:t>
      </w:r>
      <w:r>
        <w:rPr>
          <w:rFonts w:hint="eastAsia"/>
        </w:rPr>
        <w:t>。</w:t>
      </w:r>
    </w:p>
    <w:p w:rsidR="00B24EAC" w:rsidRDefault="009C4E9A">
      <w:pPr>
        <w:pStyle w:val="affc"/>
        <w:spacing w:before="240" w:after="240" w:line="360" w:lineRule="auto"/>
      </w:pPr>
      <w:bookmarkStart w:id="61" w:name="_Toc192758545"/>
      <w:bookmarkStart w:id="62" w:name="_Toc97192965"/>
      <w:bookmarkStart w:id="63" w:name="_Toc180242958"/>
      <w:bookmarkStart w:id="64" w:name="_Toc26718931"/>
      <w:bookmarkStart w:id="65" w:name="_Toc26986531"/>
      <w:bookmarkStart w:id="66" w:name="_Toc180242918"/>
      <w:bookmarkStart w:id="67" w:name="_Toc177767906"/>
      <w:bookmarkStart w:id="68" w:name="_Toc177767752"/>
      <w:bookmarkStart w:id="69" w:name="_Toc177714199"/>
      <w:bookmarkStart w:id="70" w:name="_Toc177740899"/>
      <w:bookmarkStart w:id="71" w:name="_Toc26986772"/>
      <w:bookmarkStart w:id="72" w:name="_Toc177753317"/>
      <w:bookmarkStart w:id="73" w:name="_Toc180242926"/>
      <w:bookmarkStart w:id="74" w:name="_Toc192756884"/>
      <w:bookmarkStart w:id="75" w:name="_Toc177753039"/>
      <w:bookmarkStart w:id="76" w:name="_Toc195896493"/>
      <w:r>
        <w:rPr>
          <w:rFonts w:hint="eastAsia"/>
        </w:rPr>
        <w:t>规范性引用文件</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24EAC" w:rsidRDefault="009C4E9A">
          <w:pPr>
            <w:pStyle w:val="afffffb"/>
          </w:pPr>
          <w:r>
            <w:rPr>
              <w:rFonts w:hint="eastAsia"/>
            </w:rPr>
            <w:t>本文件没有规范性引用文件。</w:t>
          </w:r>
        </w:p>
      </w:sdtContent>
    </w:sdt>
    <w:p w:rsidR="00B24EAC" w:rsidRDefault="009C4E9A">
      <w:pPr>
        <w:pStyle w:val="affc"/>
        <w:spacing w:before="240" w:after="240" w:line="360" w:lineRule="auto"/>
      </w:pPr>
      <w:bookmarkStart w:id="77" w:name="_Toc177767907"/>
      <w:bookmarkStart w:id="78" w:name="_Toc180242959"/>
      <w:bookmarkStart w:id="79" w:name="_Toc192756885"/>
      <w:bookmarkStart w:id="80" w:name="_Toc177767753"/>
      <w:bookmarkStart w:id="81" w:name="_Toc180242919"/>
      <w:bookmarkStart w:id="82" w:name="_Toc177740900"/>
      <w:bookmarkStart w:id="83" w:name="_Toc192758546"/>
      <w:bookmarkStart w:id="84" w:name="_Toc177714200"/>
      <w:bookmarkStart w:id="85" w:name="_Toc177753318"/>
      <w:bookmarkStart w:id="86" w:name="_Toc177753040"/>
      <w:bookmarkStart w:id="87" w:name="_Toc180242927"/>
      <w:bookmarkStart w:id="88" w:name="_Toc195896494"/>
      <w:bookmarkStart w:id="89" w:name="_Toc97192966"/>
      <w:r>
        <w:rPr>
          <w:rFonts w:hint="eastAsia"/>
        </w:rPr>
        <w:t>术语和定义</w:t>
      </w:r>
      <w:bookmarkEnd w:id="77"/>
      <w:bookmarkEnd w:id="78"/>
      <w:bookmarkEnd w:id="79"/>
      <w:bookmarkEnd w:id="80"/>
      <w:bookmarkEnd w:id="81"/>
      <w:bookmarkEnd w:id="82"/>
      <w:bookmarkEnd w:id="83"/>
      <w:bookmarkEnd w:id="84"/>
      <w:bookmarkEnd w:id="85"/>
      <w:bookmarkEnd w:id="86"/>
      <w:bookmarkEnd w:id="87"/>
      <w:bookmarkEnd w:id="88"/>
    </w:p>
    <w:bookmarkStart w:id="90" w:name="_Toc26986532" w:displacedByCustomXml="next"/>
    <w:bookmarkEnd w:id="90" w:displacedByCustomXml="next"/>
    <w:sdt>
      <w:sdtPr>
        <w:id w:val="-1909835108"/>
        <w:placeholder>
          <w:docPart w:val="20510BC818C14452A5672CC35B6C5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24EAC" w:rsidRDefault="009C4E9A">
          <w:pPr>
            <w:pStyle w:val="afffffb"/>
            <w:spacing w:line="360" w:lineRule="auto"/>
          </w:pPr>
          <w:r>
            <w:t>下列术语和定义适用于本文件。</w:t>
          </w:r>
        </w:p>
      </w:sdtContent>
    </w:sdt>
    <w:p w:rsidR="00B24EAC" w:rsidRDefault="00B24EAC">
      <w:pPr>
        <w:pStyle w:val="afffffffffffa"/>
        <w:ind w:left="420" w:hangingChars="200" w:hanging="420"/>
        <w:rPr>
          <w:rFonts w:ascii="黑体" w:eastAsia="黑体" w:hAnsi="黑体"/>
        </w:rPr>
      </w:pPr>
    </w:p>
    <w:p w:rsidR="00B24EAC" w:rsidRDefault="009C4E9A">
      <w:pPr>
        <w:pStyle w:val="afffffffffffa"/>
        <w:numPr>
          <w:ilvl w:val="0"/>
          <w:numId w:val="0"/>
        </w:numPr>
        <w:ind w:left="420"/>
        <w:rPr>
          <w:rFonts w:ascii="黑体" w:eastAsia="黑体" w:hAnsi="黑体"/>
        </w:rPr>
      </w:pPr>
      <w:r>
        <w:rPr>
          <w:rFonts w:ascii="黑体" w:eastAsia="黑体" w:hAnsi="黑体" w:hint="eastAsia"/>
        </w:rPr>
        <w:t xml:space="preserve">三级护理查房  </w:t>
      </w:r>
      <w:r>
        <w:rPr>
          <w:rFonts w:ascii="黑体" w:eastAsia="黑体" w:hAnsi="黑体"/>
        </w:rPr>
        <w:t>third-level nursing ward rounds</w:t>
      </w:r>
    </w:p>
    <w:p w:rsidR="00B24EAC" w:rsidRDefault="009C4E9A">
      <w:pPr>
        <w:pStyle w:val="afffffb"/>
      </w:pPr>
      <w:r>
        <w:rPr>
          <w:rFonts w:hint="eastAsia"/>
        </w:rPr>
        <w:t>医院实施护士长领导下的三个不同级别的护士开展查房的制度。护士长可以根据科室/病区床位、工作量、护士的专业资质和能力等要素组建若干个护理团队（或护理组长制、主任护师制等），指定护理团队的负责人（含护理组长和带组的主任护师等），中间级别和最低级别的护士可参照职称、个人技术能力等因素选拔和认定，报护理管理部门审核和相关委员会批准并定期调整。</w:t>
      </w:r>
      <w:bookmarkStart w:id="91" w:name="_Toc129870549"/>
      <w:bookmarkStart w:id="92" w:name="_Toc177753041"/>
      <w:bookmarkStart w:id="93" w:name="_Toc180242920"/>
      <w:bookmarkStart w:id="94" w:name="_Toc180242928"/>
      <w:bookmarkStart w:id="95" w:name="_Toc177767908"/>
      <w:bookmarkStart w:id="96" w:name="_Toc180242960"/>
      <w:bookmarkStart w:id="97" w:name="_Toc177767754"/>
      <w:bookmarkStart w:id="98" w:name="_Toc177753319"/>
      <w:bookmarkEnd w:id="89"/>
      <w:bookmarkEnd w:id="91"/>
    </w:p>
    <w:p w:rsidR="00B24EAC" w:rsidRDefault="00B24EAC">
      <w:pPr>
        <w:pStyle w:val="afffffffffffa"/>
        <w:ind w:left="420" w:hangingChars="200" w:hanging="420"/>
        <w:rPr>
          <w:rFonts w:ascii="黑体" w:eastAsia="黑体" w:hAnsi="黑体"/>
        </w:rPr>
      </w:pPr>
    </w:p>
    <w:p w:rsidR="00B24EAC" w:rsidRDefault="009C4E9A">
      <w:pPr>
        <w:pStyle w:val="afffffffffffa"/>
        <w:numPr>
          <w:ilvl w:val="0"/>
          <w:numId w:val="0"/>
        </w:numPr>
        <w:ind w:left="420"/>
        <w:rPr>
          <w:rFonts w:ascii="黑体" w:eastAsia="黑体" w:hAnsi="黑体"/>
        </w:rPr>
      </w:pPr>
      <w:r>
        <w:rPr>
          <w:rFonts w:ascii="黑体" w:eastAsia="黑体" w:hAnsi="黑体" w:hint="eastAsia"/>
        </w:rPr>
        <w:t xml:space="preserve">中医护理查房  </w:t>
      </w:r>
      <w:r>
        <w:rPr>
          <w:rFonts w:ascii="黑体" w:eastAsia="黑体" w:hAnsi="黑体"/>
        </w:rPr>
        <w:t>traditional Chinese medicine nursing ward rounds</w:t>
      </w:r>
    </w:p>
    <w:p w:rsidR="00B24EAC" w:rsidRDefault="009C4E9A">
      <w:pPr>
        <w:pStyle w:val="afffffb"/>
      </w:pPr>
      <w:r>
        <w:rPr>
          <w:rFonts w:hint="eastAsia"/>
        </w:rPr>
        <w:t>在中医理论指导下，上级护理人员运用中医诊断方法对患者病情、体质、心理状态等进行全面评估，应用中医辨证理论结合现代护理理念，制定、实施及评价个性化的中医护理方案，指导下级护士解决临床问题的护理过程。</w:t>
      </w:r>
    </w:p>
    <w:p w:rsidR="00B24EAC" w:rsidRDefault="009C4E9A">
      <w:pPr>
        <w:pStyle w:val="affc"/>
        <w:spacing w:before="240" w:after="240"/>
      </w:pPr>
      <w:bookmarkStart w:id="99" w:name="_Toc192756886"/>
      <w:bookmarkStart w:id="100" w:name="_Toc192758547"/>
      <w:bookmarkStart w:id="101" w:name="_Toc195896495"/>
      <w:r>
        <w:rPr>
          <w:rFonts w:hint="eastAsia"/>
        </w:rPr>
        <w:t>基本要求</w:t>
      </w:r>
      <w:bookmarkEnd w:id="92"/>
      <w:bookmarkEnd w:id="93"/>
      <w:bookmarkEnd w:id="94"/>
      <w:bookmarkEnd w:id="95"/>
      <w:bookmarkEnd w:id="96"/>
      <w:bookmarkEnd w:id="97"/>
      <w:bookmarkEnd w:id="98"/>
      <w:bookmarkEnd w:id="99"/>
      <w:bookmarkEnd w:id="100"/>
      <w:bookmarkEnd w:id="101"/>
    </w:p>
    <w:p w:rsidR="00B24EAC" w:rsidRDefault="009C4E9A">
      <w:pPr>
        <w:pStyle w:val="afffffffff4"/>
      </w:pPr>
      <w:r>
        <w:rPr>
          <w:rFonts w:hint="eastAsia"/>
        </w:rPr>
        <w:t>三级护理查房区域仅限于某一个病区或护理单元，三个不同级别的护士包括但不限于主任护师或副主任护师-主管护师-护师/护士，或者为护士长-组长-责任护士。</w:t>
      </w:r>
    </w:p>
    <w:p w:rsidR="00B24EAC" w:rsidRDefault="009C4E9A">
      <w:pPr>
        <w:pStyle w:val="afffffffff4"/>
      </w:pPr>
      <w:r>
        <w:rPr>
          <w:rFonts w:hint="eastAsia"/>
        </w:rPr>
        <w:t>查房应按流程进行，查房后上级护士应将需落实的护理措施及病情观察要点下达在护嘱上，指导护士应用中医护理特色疗法解决临床问题，责任护士落实，组长督促、检查落实情况。</w:t>
      </w:r>
    </w:p>
    <w:p w:rsidR="00B24EAC" w:rsidRDefault="009C4E9A">
      <w:pPr>
        <w:pStyle w:val="afffffffff4"/>
      </w:pPr>
      <w:r>
        <w:rPr>
          <w:rFonts w:hint="eastAsia"/>
        </w:rPr>
        <w:t>查房期间应保持环境安静，尊重患者隐私权及知情同意权。</w:t>
      </w:r>
    </w:p>
    <w:p w:rsidR="00B24EAC" w:rsidRDefault="009C4E9A">
      <w:pPr>
        <w:pStyle w:val="afffffffff4"/>
      </w:pPr>
      <w:r>
        <w:rPr>
          <w:rFonts w:hint="eastAsia"/>
        </w:rPr>
        <w:t>根据病情和专科护理工作需要，对跨科问题，宜向其他专科或护理部提出护理会诊的申请及多学科联合查房；对疑难护理问题或护理新知识和新技术宜再组织病例讨论。</w:t>
      </w:r>
    </w:p>
    <w:p w:rsidR="00B24EAC" w:rsidRDefault="009C4E9A">
      <w:pPr>
        <w:pStyle w:val="affc"/>
        <w:spacing w:before="240" w:after="240"/>
      </w:pPr>
      <w:bookmarkStart w:id="102" w:name="_Toc192756887"/>
      <w:bookmarkStart w:id="103" w:name="_Toc192758548"/>
      <w:bookmarkStart w:id="104" w:name="_Toc195896496"/>
      <w:bookmarkStart w:id="105" w:name="_Toc177767909"/>
      <w:bookmarkStart w:id="106" w:name="_Toc177767755"/>
      <w:r>
        <w:rPr>
          <w:rFonts w:hint="eastAsia"/>
        </w:rPr>
        <w:t>查房分级</w:t>
      </w:r>
      <w:bookmarkEnd w:id="102"/>
      <w:bookmarkEnd w:id="103"/>
      <w:bookmarkEnd w:id="104"/>
    </w:p>
    <w:p w:rsidR="00B24EAC" w:rsidRDefault="009C4E9A">
      <w:pPr>
        <w:pStyle w:val="affd"/>
        <w:spacing w:before="120" w:after="120"/>
        <w:rPr>
          <w:strike/>
        </w:rPr>
      </w:pPr>
      <w:bookmarkStart w:id="107" w:name="_Toc192758549"/>
      <w:bookmarkStart w:id="108" w:name="_Toc192756888"/>
      <w:bookmarkStart w:id="109" w:name="_Toc195896497"/>
      <w:r>
        <w:rPr>
          <w:rFonts w:hint="eastAsia"/>
        </w:rPr>
        <w:t>一级查房</w:t>
      </w:r>
      <w:bookmarkEnd w:id="107"/>
      <w:bookmarkEnd w:id="108"/>
      <w:bookmarkEnd w:id="109"/>
    </w:p>
    <w:p w:rsidR="00B24EAC" w:rsidRDefault="009C4E9A">
      <w:pPr>
        <w:pStyle w:val="affe"/>
        <w:spacing w:before="120" w:after="120"/>
      </w:pPr>
      <w:r>
        <w:rPr>
          <w:rFonts w:hint="eastAsia"/>
        </w:rPr>
        <w:t>主查者</w:t>
      </w:r>
    </w:p>
    <w:p w:rsidR="00B24EAC" w:rsidRDefault="009C4E9A">
      <w:pPr>
        <w:pStyle w:val="afffffb"/>
      </w:pPr>
      <w:r>
        <w:rPr>
          <w:rFonts w:hint="eastAsia"/>
        </w:rPr>
        <w:t>责任护士。</w:t>
      </w:r>
    </w:p>
    <w:p w:rsidR="00B24EAC" w:rsidRDefault="009C4E9A">
      <w:pPr>
        <w:pStyle w:val="affe"/>
        <w:spacing w:before="120" w:after="120"/>
      </w:pPr>
      <w:r>
        <w:rPr>
          <w:rFonts w:hint="eastAsia"/>
        </w:rPr>
        <w:t>查房对象</w:t>
      </w:r>
    </w:p>
    <w:p w:rsidR="00B24EAC" w:rsidRDefault="009C4E9A">
      <w:pPr>
        <w:pStyle w:val="afffffb"/>
      </w:pPr>
      <w:r>
        <w:rPr>
          <w:rFonts w:hint="eastAsia"/>
        </w:rPr>
        <w:t>责任护士所管患者。</w:t>
      </w:r>
    </w:p>
    <w:p w:rsidR="003A2B1B" w:rsidRDefault="003A2B1B">
      <w:pPr>
        <w:pStyle w:val="afffffb"/>
      </w:pPr>
    </w:p>
    <w:p w:rsidR="00B24EAC" w:rsidRDefault="009C4E9A">
      <w:pPr>
        <w:pStyle w:val="affe"/>
        <w:spacing w:before="120" w:after="120"/>
      </w:pPr>
      <w:r>
        <w:rPr>
          <w:rFonts w:hint="eastAsia"/>
        </w:rPr>
        <w:lastRenderedPageBreak/>
        <w:t>查房频次</w:t>
      </w:r>
    </w:p>
    <w:p w:rsidR="00B24EAC" w:rsidRDefault="009C4E9A">
      <w:pPr>
        <w:pStyle w:val="afffffb"/>
      </w:pPr>
      <w:r>
        <w:rPr>
          <w:rFonts w:hint="eastAsia"/>
        </w:rPr>
        <w:t>每班2次。</w:t>
      </w:r>
    </w:p>
    <w:p w:rsidR="00B24EAC" w:rsidRDefault="009C4E9A">
      <w:pPr>
        <w:pStyle w:val="affe"/>
        <w:spacing w:before="120" w:after="120"/>
      </w:pPr>
      <w:r>
        <w:rPr>
          <w:rFonts w:hint="eastAsia"/>
        </w:rPr>
        <w:t>查房内容</w:t>
      </w:r>
    </w:p>
    <w:p w:rsidR="00B24EAC" w:rsidRDefault="009C4E9A">
      <w:pPr>
        <w:pStyle w:val="afffffffff6"/>
      </w:pPr>
      <w:r>
        <w:rPr>
          <w:rFonts w:hint="eastAsia"/>
        </w:rPr>
        <w:t>按分级护理及病情巡视要求对所管患者进行查房并书写护理记录。</w:t>
      </w:r>
    </w:p>
    <w:p w:rsidR="00B24EAC" w:rsidRDefault="009C4E9A">
      <w:pPr>
        <w:pStyle w:val="afffffffff6"/>
      </w:pPr>
      <w:r>
        <w:rPr>
          <w:rFonts w:hint="eastAsia"/>
        </w:rPr>
        <w:t>对危重患者随时观察处理，有问题及时报告上级护士指导解决。</w:t>
      </w:r>
    </w:p>
    <w:p w:rsidR="00B24EAC" w:rsidRDefault="009C4E9A">
      <w:pPr>
        <w:pStyle w:val="afffffffff6"/>
      </w:pPr>
      <w:r>
        <w:rPr>
          <w:rFonts w:hint="eastAsia"/>
        </w:rPr>
        <w:t>系统观察所分管患者的情况，包括各种实验室及辅助检查报告单等。</w:t>
      </w:r>
    </w:p>
    <w:p w:rsidR="00B24EAC" w:rsidRDefault="009C4E9A">
      <w:pPr>
        <w:pStyle w:val="afffffffff6"/>
      </w:pPr>
      <w:r>
        <w:rPr>
          <w:rFonts w:hint="eastAsia"/>
        </w:rPr>
        <w:t>重点观察新入院、对危重、疑难、暂未确诊、手术前后及特殊检查治疗的患者，及时了解患者病情及治疗护理效果。</w:t>
      </w:r>
    </w:p>
    <w:p w:rsidR="00B24EAC" w:rsidRDefault="009C4E9A">
      <w:pPr>
        <w:pStyle w:val="afffffffff6"/>
      </w:pPr>
      <w:r>
        <w:rPr>
          <w:rFonts w:hint="eastAsia"/>
        </w:rPr>
        <w:t>查看医嘱执行情况，了解患者心理、饮食、用药等，征求患者对医疗、护理、生活等方面的意见。</w:t>
      </w:r>
    </w:p>
    <w:p w:rsidR="00B24EAC" w:rsidRDefault="009C4E9A">
      <w:pPr>
        <w:pStyle w:val="afffffffff6"/>
      </w:pPr>
      <w:r>
        <w:rPr>
          <w:rFonts w:hint="eastAsia"/>
        </w:rPr>
        <w:t>根据上级护士查房时的要求实施辨证护理，正确应用中医护理常规、中医护理技能，向患者进行具有中医特色的健康宣教。</w:t>
      </w:r>
    </w:p>
    <w:p w:rsidR="00B24EAC" w:rsidRDefault="009C4E9A">
      <w:pPr>
        <w:pStyle w:val="affd"/>
        <w:spacing w:before="120" w:after="120"/>
        <w:rPr>
          <w:strike/>
        </w:rPr>
      </w:pPr>
      <w:bookmarkStart w:id="110" w:name="_Toc192758550"/>
      <w:bookmarkStart w:id="111" w:name="_Toc192756889"/>
      <w:bookmarkStart w:id="112" w:name="_Toc195896498"/>
      <w:r>
        <w:rPr>
          <w:rFonts w:hint="eastAsia"/>
        </w:rPr>
        <w:t>二级查房</w:t>
      </w:r>
      <w:bookmarkEnd w:id="110"/>
      <w:bookmarkEnd w:id="111"/>
      <w:bookmarkEnd w:id="112"/>
    </w:p>
    <w:p w:rsidR="00B24EAC" w:rsidRDefault="009C4E9A">
      <w:pPr>
        <w:pStyle w:val="affe"/>
        <w:spacing w:before="120" w:after="120"/>
      </w:pPr>
      <w:r>
        <w:rPr>
          <w:rFonts w:hint="eastAsia"/>
        </w:rPr>
        <w:t>主查者</w:t>
      </w:r>
    </w:p>
    <w:p w:rsidR="00B24EAC" w:rsidRDefault="009C4E9A">
      <w:pPr>
        <w:pStyle w:val="afffffb"/>
      </w:pPr>
      <w:r>
        <w:rPr>
          <w:rFonts w:hint="eastAsia"/>
        </w:rPr>
        <w:t>责任组长或同一护理组的主管护师。</w:t>
      </w:r>
    </w:p>
    <w:p w:rsidR="00B24EAC" w:rsidRDefault="009C4E9A">
      <w:pPr>
        <w:pStyle w:val="affe"/>
        <w:spacing w:before="120" w:after="120"/>
      </w:pPr>
      <w:r>
        <w:rPr>
          <w:rFonts w:hint="eastAsia"/>
        </w:rPr>
        <w:t>查房对象</w:t>
      </w:r>
    </w:p>
    <w:p w:rsidR="00B24EAC" w:rsidRDefault="009C4E9A">
      <w:pPr>
        <w:pStyle w:val="afffffb"/>
      </w:pPr>
      <w:r>
        <w:rPr>
          <w:rFonts w:hint="eastAsia"/>
        </w:rPr>
        <w:t>本组责任护士不能解决护理问题须上级护士指导护理的患者。</w:t>
      </w:r>
    </w:p>
    <w:p w:rsidR="00B24EAC" w:rsidRDefault="009C4E9A">
      <w:pPr>
        <w:pStyle w:val="affe"/>
        <w:spacing w:before="120" w:after="120"/>
      </w:pPr>
      <w:r>
        <w:rPr>
          <w:rFonts w:hint="eastAsia"/>
        </w:rPr>
        <w:t>查房频次</w:t>
      </w:r>
    </w:p>
    <w:p w:rsidR="00B24EAC" w:rsidRDefault="009C4E9A">
      <w:pPr>
        <w:pStyle w:val="afffffb"/>
      </w:pPr>
      <w:r>
        <w:rPr>
          <w:rFonts w:hint="eastAsia"/>
        </w:rPr>
        <w:t>每周2次。</w:t>
      </w:r>
    </w:p>
    <w:p w:rsidR="00B24EAC" w:rsidRDefault="009C4E9A">
      <w:pPr>
        <w:pStyle w:val="affe"/>
        <w:spacing w:before="120" w:after="120"/>
      </w:pPr>
      <w:r>
        <w:rPr>
          <w:rFonts w:hint="eastAsia"/>
        </w:rPr>
        <w:t>查房内容</w:t>
      </w:r>
    </w:p>
    <w:p w:rsidR="00B24EAC" w:rsidRDefault="009C4E9A">
      <w:pPr>
        <w:pStyle w:val="afffffffff6"/>
      </w:pPr>
      <w:r>
        <w:rPr>
          <w:rFonts w:hint="eastAsia"/>
        </w:rPr>
        <w:t>系统了解本组住院患者的病情变化，检查中医辨证护理的落实情况，中医特色疗法的开展情况，运用中医理论提出辨证护理措施，指导下级护士实施中医临床护理。</w:t>
      </w:r>
    </w:p>
    <w:p w:rsidR="00B24EAC" w:rsidRDefault="009C4E9A">
      <w:pPr>
        <w:pStyle w:val="afffffffff6"/>
      </w:pPr>
      <w:r>
        <w:rPr>
          <w:rFonts w:hint="eastAsia"/>
        </w:rPr>
        <w:t>评价前期护理效果，应提出预见性的护理措施。</w:t>
      </w:r>
    </w:p>
    <w:p w:rsidR="00B24EAC" w:rsidRDefault="009C4E9A">
      <w:pPr>
        <w:pStyle w:val="afffffffff6"/>
      </w:pPr>
      <w:r>
        <w:rPr>
          <w:rFonts w:hint="eastAsia"/>
        </w:rPr>
        <w:t>检查医嘱、护嘱执行情况及治疗护理效果。</w:t>
      </w:r>
    </w:p>
    <w:p w:rsidR="00B24EAC" w:rsidRDefault="009C4E9A">
      <w:pPr>
        <w:pStyle w:val="afffffffff6"/>
      </w:pPr>
      <w:r>
        <w:rPr>
          <w:rFonts w:hint="eastAsia"/>
        </w:rPr>
        <w:t>对新入院患者、危重、治疗效果不好的患者进行重点检查与讨论，与医师共同确定新方案。</w:t>
      </w:r>
    </w:p>
    <w:p w:rsidR="00B24EAC" w:rsidRDefault="009C4E9A">
      <w:pPr>
        <w:pStyle w:val="affd"/>
        <w:spacing w:before="120" w:after="120"/>
        <w:rPr>
          <w:strike/>
        </w:rPr>
      </w:pPr>
      <w:bookmarkStart w:id="113" w:name="_Toc192756890"/>
      <w:bookmarkStart w:id="114" w:name="_Toc192758551"/>
      <w:bookmarkStart w:id="115" w:name="_Toc195896499"/>
      <w:r>
        <w:rPr>
          <w:rFonts w:hint="eastAsia"/>
        </w:rPr>
        <w:t>三级查房</w:t>
      </w:r>
      <w:bookmarkEnd w:id="113"/>
      <w:bookmarkEnd w:id="114"/>
      <w:bookmarkEnd w:id="115"/>
    </w:p>
    <w:p w:rsidR="00B24EAC" w:rsidRDefault="009C4E9A">
      <w:pPr>
        <w:pStyle w:val="affe"/>
        <w:spacing w:before="120" w:after="120"/>
      </w:pPr>
      <w:r>
        <w:rPr>
          <w:rFonts w:hint="eastAsia"/>
        </w:rPr>
        <w:t>主查者</w:t>
      </w:r>
    </w:p>
    <w:p w:rsidR="00B24EAC" w:rsidRDefault="009C4E9A">
      <w:pPr>
        <w:pStyle w:val="afffffb"/>
        <w:rPr>
          <w:strike/>
        </w:rPr>
      </w:pPr>
      <w:r>
        <w:rPr>
          <w:rFonts w:hint="eastAsia"/>
        </w:rPr>
        <w:t>护士长或副主任护师/主任护师。</w:t>
      </w:r>
    </w:p>
    <w:p w:rsidR="00B24EAC" w:rsidRDefault="009C4E9A">
      <w:pPr>
        <w:pStyle w:val="affe"/>
        <w:spacing w:before="120" w:after="120"/>
      </w:pPr>
      <w:r>
        <w:rPr>
          <w:rFonts w:hint="eastAsia"/>
        </w:rPr>
        <w:t>查房对象</w:t>
      </w:r>
    </w:p>
    <w:p w:rsidR="00B24EAC" w:rsidRDefault="009C4E9A">
      <w:pPr>
        <w:pStyle w:val="afffffb"/>
        <w:rPr>
          <w:strike/>
        </w:rPr>
      </w:pPr>
      <w:r>
        <w:rPr>
          <w:rFonts w:hint="eastAsia"/>
        </w:rPr>
        <w:t>危重疑难复杂患者。</w:t>
      </w:r>
    </w:p>
    <w:p w:rsidR="00B24EAC" w:rsidRDefault="009C4E9A">
      <w:pPr>
        <w:pStyle w:val="affe"/>
        <w:spacing w:before="120" w:after="120"/>
      </w:pPr>
      <w:r>
        <w:rPr>
          <w:rFonts w:hint="eastAsia"/>
        </w:rPr>
        <w:t>查房频次</w:t>
      </w:r>
    </w:p>
    <w:p w:rsidR="00B24EAC" w:rsidRDefault="009C4E9A">
      <w:pPr>
        <w:pStyle w:val="afffffb"/>
      </w:pPr>
      <w:r>
        <w:rPr>
          <w:rFonts w:hint="eastAsia"/>
        </w:rPr>
        <w:t>每周1次。</w:t>
      </w:r>
    </w:p>
    <w:p w:rsidR="00B24EAC" w:rsidRDefault="009C4E9A">
      <w:pPr>
        <w:pStyle w:val="affe"/>
        <w:spacing w:before="120" w:after="120"/>
      </w:pPr>
      <w:r>
        <w:rPr>
          <w:rFonts w:hint="eastAsia"/>
        </w:rPr>
        <w:t>查房内容</w:t>
      </w:r>
    </w:p>
    <w:p w:rsidR="00B24EAC" w:rsidRDefault="009C4E9A">
      <w:pPr>
        <w:pStyle w:val="afffffffff6"/>
      </w:pPr>
      <w:r>
        <w:rPr>
          <w:rFonts w:hint="eastAsia"/>
        </w:rPr>
        <w:t>解决疑难病例及现存的、潜在的护理问题。</w:t>
      </w:r>
    </w:p>
    <w:p w:rsidR="00B24EAC" w:rsidRDefault="009C4E9A">
      <w:pPr>
        <w:pStyle w:val="afffffffff6"/>
      </w:pPr>
      <w:r>
        <w:rPr>
          <w:rFonts w:hint="eastAsia"/>
        </w:rPr>
        <w:t>检查新入院、危重患者护理问题、护理计划（重点）、护理措施的落实等。</w:t>
      </w:r>
    </w:p>
    <w:p w:rsidR="00B24EAC" w:rsidRDefault="009C4E9A">
      <w:pPr>
        <w:pStyle w:val="afffffffff6"/>
      </w:pPr>
      <w:r>
        <w:rPr>
          <w:rFonts w:hint="eastAsia"/>
        </w:rPr>
        <w:t>检查护理措施是否满足护理质量指标及高危因素控制的需要。</w:t>
      </w:r>
    </w:p>
    <w:p w:rsidR="00B24EAC" w:rsidRDefault="009C4E9A">
      <w:pPr>
        <w:pStyle w:val="afffffffff6"/>
      </w:pPr>
      <w:r>
        <w:rPr>
          <w:rFonts w:hint="eastAsia"/>
        </w:rPr>
        <w:t>听取医师、护士对诊疗护理的意见，进行必要的教学工作。</w:t>
      </w:r>
    </w:p>
    <w:p w:rsidR="00B24EAC" w:rsidRDefault="009C4E9A">
      <w:pPr>
        <w:pStyle w:val="afffffffff6"/>
      </w:pPr>
      <w:r>
        <w:rPr>
          <w:rFonts w:hint="eastAsia"/>
        </w:rPr>
        <w:t>介绍中医专科专病护理工作进展，国内外护理学科发展概况</w:t>
      </w:r>
      <w:r>
        <w:rPr>
          <w:rFonts w:hint="eastAsia"/>
          <w:lang w:val="en"/>
        </w:rPr>
        <w:t>，</w:t>
      </w:r>
      <w:r>
        <w:rPr>
          <w:rFonts w:hint="eastAsia"/>
        </w:rPr>
        <w:t>中医护理科研方法等。</w:t>
      </w:r>
    </w:p>
    <w:p w:rsidR="00B24EAC" w:rsidRDefault="009C4E9A">
      <w:pPr>
        <w:pStyle w:val="afffffffff6"/>
      </w:pPr>
      <w:r>
        <w:rPr>
          <w:rFonts w:hint="eastAsia"/>
        </w:rPr>
        <w:t>对所查患者，应亲自询问诊疗护理情况和病情变化，了解生活和一般状况，并全面查体，运用中医基础理论提出辨证护理措施，帮助组长解决目前未解决的护理问题、护理措施实施情况等。</w:t>
      </w:r>
    </w:p>
    <w:p w:rsidR="00B24EAC" w:rsidRDefault="009C4E9A">
      <w:pPr>
        <w:pStyle w:val="affc"/>
        <w:spacing w:before="240" w:after="240"/>
      </w:pPr>
      <w:bookmarkStart w:id="116" w:name="_Toc192758552"/>
      <w:bookmarkStart w:id="117" w:name="_Toc192756891"/>
      <w:bookmarkStart w:id="118" w:name="_Toc195896500"/>
      <w:r>
        <w:rPr>
          <w:rFonts w:hint="eastAsia"/>
        </w:rPr>
        <w:lastRenderedPageBreak/>
        <w:t>查房流程及</w:t>
      </w:r>
      <w:r>
        <w:t>要求</w:t>
      </w:r>
      <w:bookmarkEnd w:id="116"/>
      <w:bookmarkEnd w:id="117"/>
      <w:bookmarkEnd w:id="118"/>
    </w:p>
    <w:p w:rsidR="003A2B1B" w:rsidRPr="003A2B1B" w:rsidRDefault="003A2B1B" w:rsidP="003A2B1B">
      <w:pPr>
        <w:pStyle w:val="affd"/>
        <w:spacing w:before="120" w:after="120"/>
      </w:pPr>
      <w:bookmarkStart w:id="119" w:name="_Toc195896501"/>
      <w:r w:rsidRPr="003A2B1B">
        <w:rPr>
          <w:rFonts w:hint="eastAsia"/>
        </w:rPr>
        <w:t>查房流程</w:t>
      </w:r>
      <w:bookmarkEnd w:id="119"/>
    </w:p>
    <w:p w:rsidR="00B24EAC" w:rsidRDefault="009C4E9A" w:rsidP="003A2B1B">
      <w:pPr>
        <w:pStyle w:val="afffffb"/>
      </w:pPr>
      <w:r>
        <w:rPr>
          <w:rFonts w:hint="eastAsia"/>
        </w:rPr>
        <w:t>查房流程见附录A。</w:t>
      </w:r>
    </w:p>
    <w:p w:rsidR="00B24EAC" w:rsidRDefault="009C4E9A" w:rsidP="003A2B1B">
      <w:pPr>
        <w:pStyle w:val="affd"/>
        <w:spacing w:before="120" w:after="120"/>
      </w:pPr>
      <w:bookmarkStart w:id="120" w:name="_Toc195896502"/>
      <w:r>
        <w:rPr>
          <w:rFonts w:hint="eastAsia"/>
        </w:rPr>
        <w:t>查房要求</w:t>
      </w:r>
      <w:bookmarkEnd w:id="120"/>
    </w:p>
    <w:p w:rsidR="00B24EAC" w:rsidRDefault="009C4E9A" w:rsidP="003A2B1B">
      <w:pPr>
        <w:pStyle w:val="affe"/>
        <w:spacing w:before="120" w:after="120"/>
      </w:pPr>
      <w:bookmarkStart w:id="121" w:name="_Toc192758553"/>
      <w:bookmarkStart w:id="122" w:name="_Toc192756892"/>
      <w:r>
        <w:rPr>
          <w:rFonts w:hint="eastAsia"/>
        </w:rPr>
        <w:t>查房申请</w:t>
      </w:r>
      <w:bookmarkEnd w:id="121"/>
      <w:bookmarkEnd w:id="122"/>
    </w:p>
    <w:p w:rsidR="00B24EAC" w:rsidRDefault="009C4E9A">
      <w:pPr>
        <w:pStyle w:val="afffffb"/>
      </w:pPr>
      <w:r>
        <w:rPr>
          <w:rFonts w:hint="eastAsia"/>
        </w:rPr>
        <w:t>责任护士针对所分管患者的现存护理问题，且本层级护士岗位不能解决的护理问题提请上级护士查房解决。</w:t>
      </w:r>
    </w:p>
    <w:p w:rsidR="00B24EAC" w:rsidRDefault="009C4E9A" w:rsidP="003A2B1B">
      <w:pPr>
        <w:pStyle w:val="affe"/>
        <w:spacing w:before="120" w:after="120"/>
      </w:pPr>
      <w:bookmarkStart w:id="123" w:name="_Toc192756893"/>
      <w:bookmarkStart w:id="124" w:name="_Toc192758554"/>
      <w:r>
        <w:rPr>
          <w:rFonts w:hint="eastAsia"/>
        </w:rPr>
        <w:t>查房前准备</w:t>
      </w:r>
      <w:bookmarkEnd w:id="123"/>
      <w:bookmarkEnd w:id="124"/>
    </w:p>
    <w:p w:rsidR="00B24EAC" w:rsidRDefault="009C4E9A" w:rsidP="003A2B1B">
      <w:pPr>
        <w:pStyle w:val="afffffffff6"/>
      </w:pPr>
      <w:r>
        <w:rPr>
          <w:rFonts w:hint="eastAsia"/>
        </w:rPr>
        <w:t>各专科根据本科专业特点，统一准备查房用具和器械。</w:t>
      </w:r>
    </w:p>
    <w:p w:rsidR="00B24EAC" w:rsidRDefault="009C4E9A" w:rsidP="003A2B1B">
      <w:pPr>
        <w:pStyle w:val="afffffffff6"/>
      </w:pPr>
      <w:r>
        <w:rPr>
          <w:rFonts w:hint="eastAsia"/>
        </w:rPr>
        <w:t>责任护士准备好护理记录、病历、辅助检查报告等。</w:t>
      </w:r>
    </w:p>
    <w:p w:rsidR="00B24EAC" w:rsidRDefault="009C4E9A" w:rsidP="003A2B1B">
      <w:pPr>
        <w:pStyle w:val="afffffffff6"/>
        <w:rPr>
          <w:rFonts w:hAnsi="宋体"/>
        </w:rPr>
      </w:pPr>
      <w:r>
        <w:rPr>
          <w:rFonts w:hAnsi="宋体" w:hint="eastAsia"/>
        </w:rPr>
        <w:t>与患者沟通，说明查房目的，在不影响患者休息、安全、舒适的前提下进行。</w:t>
      </w:r>
    </w:p>
    <w:p w:rsidR="00B24EAC" w:rsidRDefault="009C4E9A" w:rsidP="003A2B1B">
      <w:pPr>
        <w:pStyle w:val="affe"/>
        <w:spacing w:before="120" w:after="120"/>
      </w:pPr>
      <w:bookmarkStart w:id="125" w:name="_Toc192758555"/>
      <w:bookmarkStart w:id="126" w:name="_Toc192756894"/>
      <w:r>
        <w:rPr>
          <w:rFonts w:hint="eastAsia"/>
        </w:rPr>
        <w:t>实施查房</w:t>
      </w:r>
      <w:bookmarkEnd w:id="125"/>
      <w:bookmarkEnd w:id="126"/>
    </w:p>
    <w:p w:rsidR="00B24EAC" w:rsidRDefault="00B8670F" w:rsidP="00DA0888">
      <w:pPr>
        <w:pStyle w:val="afffffffff6"/>
      </w:pPr>
      <w:r w:rsidRPr="00DA0888">
        <w:rPr>
          <w:rFonts w:hint="eastAsia"/>
        </w:rPr>
        <w:t>主查者站</w:t>
      </w:r>
      <w:r>
        <w:rPr>
          <w:rFonts w:hint="eastAsia"/>
        </w:rPr>
        <w:t>于病床右侧，</w:t>
      </w:r>
      <w:r w:rsidR="009C4E9A">
        <w:rPr>
          <w:rFonts w:hint="eastAsia"/>
        </w:rPr>
        <w:t>责任护士携护理记录等站于</w:t>
      </w:r>
      <w:r w:rsidR="00DA0888" w:rsidRPr="00DA0888">
        <w:rPr>
          <w:rFonts w:hint="eastAsia"/>
        </w:rPr>
        <w:t>主查者</w:t>
      </w:r>
      <w:r w:rsidR="009C4E9A">
        <w:rPr>
          <w:rFonts w:hint="eastAsia"/>
        </w:rPr>
        <w:t>的对面，其他护士按职务、职称、资历顺序排列站于病床左侧。</w:t>
      </w:r>
    </w:p>
    <w:p w:rsidR="00B24EAC" w:rsidRDefault="009C4E9A" w:rsidP="003A2B1B">
      <w:pPr>
        <w:pStyle w:val="afffffffff6"/>
      </w:pPr>
      <w:r>
        <w:rPr>
          <w:rFonts w:hint="eastAsia"/>
        </w:rPr>
        <w:t>责任护士介绍主查者，并汇报病情及现存问题，包括：患者的</w:t>
      </w:r>
      <w:r>
        <w:t>床号、姓名、年龄、</w:t>
      </w:r>
      <w:r>
        <w:rPr>
          <w:rFonts w:hint="eastAsia"/>
        </w:rPr>
        <w:t>发病节气、中医诊断及证型、西医诊断</w:t>
      </w:r>
      <w:r>
        <w:t>、</w:t>
      </w:r>
      <w:r>
        <w:rPr>
          <w:rFonts w:hint="eastAsia"/>
        </w:rPr>
        <w:t>主要症状</w:t>
      </w:r>
      <w:r>
        <w:t>、体征、</w:t>
      </w:r>
      <w:r>
        <w:rPr>
          <w:rFonts w:hint="eastAsia"/>
        </w:rPr>
        <w:t>治疗方法，现存的护理问题、已采取的护理措施及效果，需上级护士指导解决的护理问题。</w:t>
      </w:r>
    </w:p>
    <w:p w:rsidR="00B24EAC" w:rsidRDefault="009C4E9A" w:rsidP="003A2B1B">
      <w:pPr>
        <w:pStyle w:val="afffffffff6"/>
      </w:pPr>
      <w:r>
        <w:rPr>
          <w:rFonts w:hint="eastAsia"/>
        </w:rPr>
        <w:t>主查者应</w:t>
      </w:r>
      <w:r>
        <w:t>做到</w:t>
      </w:r>
      <w:r>
        <w:rPr>
          <w:rFonts w:hint="eastAsia"/>
        </w:rPr>
        <w:t>：</w:t>
      </w:r>
    </w:p>
    <w:p w:rsidR="00B24EAC" w:rsidRDefault="009C4E9A">
      <w:pPr>
        <w:pStyle w:val="af5"/>
      </w:pPr>
      <w:r>
        <w:rPr>
          <w:rFonts w:hint="eastAsia"/>
        </w:rPr>
        <w:t>听汇报：责任护士汇报病情；</w:t>
      </w:r>
    </w:p>
    <w:p w:rsidR="00B24EAC" w:rsidRDefault="009C4E9A">
      <w:pPr>
        <w:pStyle w:val="af5"/>
      </w:pPr>
      <w:r>
        <w:rPr>
          <w:rFonts w:hint="eastAsia"/>
        </w:rPr>
        <w:t>查体：对患者进行中医护理查体（利用四诊内容：望、闻、问、切）；</w:t>
      </w:r>
    </w:p>
    <w:p w:rsidR="00B24EAC" w:rsidRDefault="009C4E9A">
      <w:pPr>
        <w:pStyle w:val="af5"/>
      </w:pPr>
      <w:r>
        <w:rPr>
          <w:rFonts w:hint="eastAsia"/>
        </w:rPr>
        <w:t>提问：就病例护理的关键问题向责任护士提问；</w:t>
      </w:r>
    </w:p>
    <w:p w:rsidR="00B24EAC" w:rsidRDefault="009C4E9A">
      <w:pPr>
        <w:pStyle w:val="af5"/>
      </w:pPr>
      <w:r>
        <w:rPr>
          <w:rFonts w:hint="eastAsia"/>
        </w:rPr>
        <w:t>讲解：根据四诊合参，辨证分析证候要点；</w:t>
      </w:r>
    </w:p>
    <w:p w:rsidR="00B24EAC" w:rsidRDefault="009C4E9A">
      <w:pPr>
        <w:pStyle w:val="af5"/>
      </w:pPr>
      <w:r>
        <w:rPr>
          <w:rFonts w:hint="eastAsia"/>
        </w:rPr>
        <w:t>解惑：对护理难点提出指导性意见(证候施护、中医特色治疗护理、健康指导等)，操作性问题进行现场示教及指导。</w:t>
      </w:r>
    </w:p>
    <w:p w:rsidR="00B24EAC" w:rsidRDefault="009C4E9A" w:rsidP="003A2B1B">
      <w:pPr>
        <w:pStyle w:val="afffffffff6"/>
      </w:pPr>
      <w:r>
        <w:rPr>
          <w:rFonts w:hint="eastAsia"/>
        </w:rPr>
        <w:t>针对不便于在床边讨论的问题回到办公室补充提出现存和潜在的护理问题，以及将要采取的护理措施。</w:t>
      </w:r>
    </w:p>
    <w:p w:rsidR="00B24EAC" w:rsidRDefault="009C4E9A" w:rsidP="003A2B1B">
      <w:pPr>
        <w:pStyle w:val="afffffffff6"/>
      </w:pPr>
      <w:r>
        <w:rPr>
          <w:rFonts w:hint="eastAsia"/>
        </w:rPr>
        <w:t>主查者点评、归纳总结病例的护理特点，运用中医基础理论和专科专病护理常规/方案评价责任护士的临床护理思路，纠正不适当的护理措施，结合病例讲解国内外护理进展与前沿信息，重点提示病例的护理风险与质量要求。</w:t>
      </w:r>
    </w:p>
    <w:p w:rsidR="00B24EAC" w:rsidRDefault="009C4E9A" w:rsidP="00A726DA">
      <w:pPr>
        <w:pStyle w:val="affe"/>
        <w:spacing w:before="120" w:after="120"/>
      </w:pPr>
      <w:bookmarkStart w:id="127" w:name="_Toc192756895"/>
      <w:bookmarkStart w:id="128" w:name="_Toc192758556"/>
      <w:r>
        <w:rPr>
          <w:rFonts w:hint="eastAsia"/>
        </w:rPr>
        <w:t>查房</w:t>
      </w:r>
      <w:bookmarkEnd w:id="127"/>
      <w:bookmarkEnd w:id="128"/>
      <w:r w:rsidR="008275DB">
        <w:rPr>
          <w:rFonts w:hint="eastAsia"/>
        </w:rPr>
        <w:t>记录与</w:t>
      </w:r>
      <w:r w:rsidR="008275DB">
        <w:t>改进</w:t>
      </w:r>
    </w:p>
    <w:p w:rsidR="00B24EAC" w:rsidRPr="00EE1F71" w:rsidRDefault="009C4E9A" w:rsidP="00EE1F71">
      <w:pPr>
        <w:pStyle w:val="afffffffff6"/>
      </w:pPr>
      <w:r w:rsidRPr="00EE1F71">
        <w:rPr>
          <w:rFonts w:hint="eastAsia"/>
        </w:rPr>
        <w:t>追踪查房效果，效果不佳宜再组织疑难病例讨论或护理会诊。</w:t>
      </w:r>
    </w:p>
    <w:p w:rsidR="00EE1F71" w:rsidRDefault="00B8670F" w:rsidP="00EE1F71">
      <w:pPr>
        <w:pStyle w:val="afffffffff6"/>
      </w:pPr>
      <w:r>
        <w:rPr>
          <w:rFonts w:hint="eastAsia"/>
        </w:rPr>
        <w:t>责任</w:t>
      </w:r>
      <w:r w:rsidR="00EE1F71" w:rsidRPr="00EE1F71">
        <w:rPr>
          <w:rFonts w:hint="eastAsia"/>
        </w:rPr>
        <w:t>护士依据查房过程中发现患者的病情变化、评估的结果、监测的数据、护嘱需落实的治疗护理措施、患者对治疗护理的反应及需改变的治疗护理措施、用药等及时记录在护理记录中并落实。</w:t>
      </w:r>
    </w:p>
    <w:p w:rsidR="00B24EAC" w:rsidRDefault="009C4E9A">
      <w:pPr>
        <w:pStyle w:val="affc"/>
        <w:spacing w:before="240" w:after="240"/>
      </w:pPr>
      <w:bookmarkStart w:id="129" w:name="_Toc180242965"/>
      <w:bookmarkStart w:id="130" w:name="_Toc180242933"/>
      <w:bookmarkStart w:id="131" w:name="_Toc180242922"/>
      <w:bookmarkStart w:id="132" w:name="_Toc177767757"/>
      <w:bookmarkStart w:id="133" w:name="_Toc192756896"/>
      <w:bookmarkStart w:id="134" w:name="_Toc177767911"/>
      <w:bookmarkStart w:id="135" w:name="_Toc192758557"/>
      <w:bookmarkStart w:id="136" w:name="_Toc195896503"/>
      <w:r>
        <w:rPr>
          <w:rFonts w:hint="eastAsia"/>
        </w:rPr>
        <w:t>档案</w:t>
      </w:r>
      <w:r>
        <w:t>管理</w:t>
      </w:r>
      <w:bookmarkEnd w:id="129"/>
      <w:bookmarkEnd w:id="130"/>
      <w:bookmarkEnd w:id="131"/>
      <w:bookmarkEnd w:id="132"/>
      <w:bookmarkEnd w:id="133"/>
      <w:bookmarkEnd w:id="134"/>
      <w:bookmarkEnd w:id="135"/>
      <w:bookmarkEnd w:id="136"/>
    </w:p>
    <w:p w:rsidR="00B24EAC" w:rsidRDefault="009C4E9A" w:rsidP="003D45BA">
      <w:pPr>
        <w:pStyle w:val="afffffb"/>
      </w:pPr>
      <w:r>
        <w:rPr>
          <w:rFonts w:hint="eastAsia"/>
        </w:rPr>
        <w:t>应对查房过程的记录进行汇总、分类、组卷、储存，形成统一的档案资料并妥善保管，宜对档案进行电子化管理。</w:t>
      </w:r>
    </w:p>
    <w:p w:rsidR="00B24EAC" w:rsidRDefault="00B24EAC">
      <w:pPr>
        <w:pStyle w:val="afffffffff4"/>
        <w:numPr>
          <w:ilvl w:val="0"/>
          <w:numId w:val="0"/>
        </w:numPr>
      </w:pPr>
    </w:p>
    <w:p w:rsidR="00B24EAC" w:rsidRDefault="00B24EAC">
      <w:pPr>
        <w:pStyle w:val="afffffffff4"/>
        <w:numPr>
          <w:ilvl w:val="0"/>
          <w:numId w:val="0"/>
        </w:numPr>
      </w:pPr>
    </w:p>
    <w:p w:rsidR="00B24EAC" w:rsidRDefault="00B24EAC">
      <w:pPr>
        <w:pStyle w:val="afffffffff4"/>
        <w:numPr>
          <w:ilvl w:val="0"/>
          <w:numId w:val="0"/>
        </w:numPr>
      </w:pPr>
    </w:p>
    <w:p w:rsidR="00B24EAC" w:rsidRDefault="00B24EAC">
      <w:pPr>
        <w:pStyle w:val="afffffb"/>
      </w:pPr>
    </w:p>
    <w:p w:rsidR="00B24EAC" w:rsidRDefault="00B24EAC">
      <w:pPr>
        <w:pStyle w:val="afffffb"/>
      </w:pPr>
    </w:p>
    <w:p w:rsidR="00B24EAC" w:rsidRDefault="00B24EAC">
      <w:pPr>
        <w:pStyle w:val="afffffb"/>
      </w:pPr>
    </w:p>
    <w:p w:rsidR="00B24EAC" w:rsidRDefault="009C4E9A">
      <w:pPr>
        <w:pStyle w:val="aff3"/>
        <w:spacing w:after="120"/>
      </w:pPr>
      <w:bookmarkStart w:id="137" w:name="BookMark6"/>
      <w:bookmarkEnd w:id="34"/>
      <w:bookmarkEnd w:id="105"/>
      <w:bookmarkEnd w:id="106"/>
      <w:r>
        <w:lastRenderedPageBreak/>
        <w:br/>
      </w:r>
      <w:bookmarkStart w:id="138" w:name="_Toc192756897"/>
      <w:bookmarkStart w:id="139" w:name="_Toc192758558"/>
      <w:bookmarkStart w:id="140" w:name="_Toc195896504"/>
      <w:r>
        <w:rPr>
          <w:rFonts w:hint="eastAsia"/>
        </w:rPr>
        <w:t>（资料性）</w:t>
      </w:r>
      <w:r>
        <w:br/>
      </w:r>
      <w:r>
        <w:rPr>
          <w:rFonts w:hint="eastAsia"/>
        </w:rPr>
        <w:t>查房流程</w:t>
      </w:r>
      <w:bookmarkEnd w:id="138"/>
      <w:bookmarkEnd w:id="139"/>
      <w:bookmarkEnd w:id="140"/>
    </w:p>
    <w:p w:rsidR="00B24EAC" w:rsidRDefault="009C4E9A">
      <w:pPr>
        <w:pStyle w:val="afffffb"/>
        <w:ind w:firstLine="562"/>
      </w:pPr>
      <w:r>
        <w:rPr>
          <w:rFonts w:ascii="仿宋" w:eastAsia="仿宋" w:hAnsi="仿宋"/>
          <w:b/>
          <w:noProof/>
          <w:sz w:val="28"/>
          <w:szCs w:val="28"/>
        </w:rPr>
        <mc:AlternateContent>
          <mc:Choice Requires="wpg">
            <w:drawing>
              <wp:anchor distT="0" distB="0" distL="114300" distR="114300" simplePos="0" relativeHeight="251663360" behindDoc="0" locked="0" layoutInCell="1" allowOverlap="1" wp14:anchorId="6F63D2FA" wp14:editId="63A1C31E">
                <wp:simplePos x="0" y="0"/>
                <wp:positionH relativeFrom="margin">
                  <wp:posOffset>108585</wp:posOffset>
                </wp:positionH>
                <wp:positionV relativeFrom="paragraph">
                  <wp:posOffset>398145</wp:posOffset>
                </wp:positionV>
                <wp:extent cx="5743575" cy="6677025"/>
                <wp:effectExtent l="4445" t="4445" r="5080" b="5080"/>
                <wp:wrapSquare wrapText="bothSides"/>
                <wp:docPr id="124" name="组合 124"/>
                <wp:cNvGraphicFramePr/>
                <a:graphic xmlns:a="http://schemas.openxmlformats.org/drawingml/2006/main">
                  <a:graphicData uri="http://schemas.microsoft.com/office/word/2010/wordprocessingGroup">
                    <wpg:wgp>
                      <wpg:cNvGrpSpPr/>
                      <wpg:grpSpPr>
                        <a:xfrm>
                          <a:off x="0" y="0"/>
                          <a:ext cx="5743575" cy="6677025"/>
                          <a:chOff x="959" y="1766"/>
                          <a:chExt cx="7254" cy="10378"/>
                        </a:xfrm>
                        <a:effectLst/>
                      </wpg:grpSpPr>
                      <wps:wsp>
                        <wps:cNvPr id="125" name="AutoShape 4"/>
                        <wps:cNvSpPr>
                          <a:spLocks noChangeArrowheads="1"/>
                        </wps:cNvSpPr>
                        <wps:spPr bwMode="auto">
                          <a:xfrm>
                            <a:off x="1769" y="10002"/>
                            <a:ext cx="6444" cy="880"/>
                          </a:xfrm>
                          <a:prstGeom prst="flowChartProcess">
                            <a:avLst/>
                          </a:prstGeom>
                          <a:solidFill>
                            <a:srgbClr val="FFFFFF"/>
                          </a:solidFill>
                          <a:ln w="9525">
                            <a:solidFill>
                              <a:srgbClr val="000000"/>
                            </a:solidFill>
                            <a:miter lim="800000"/>
                          </a:ln>
                          <a:effectLst/>
                        </wps:spPr>
                        <wps:txbx>
                          <w:txbxContent>
                            <w:p w:rsidR="00B24EAC" w:rsidRDefault="005451E2">
                              <w:pPr>
                                <w:spacing w:line="240" w:lineRule="auto"/>
                                <w:rPr>
                                  <w:b/>
                                  <w:sz w:val="15"/>
                                  <w:szCs w:val="15"/>
                                </w:rPr>
                              </w:pPr>
                              <w:r w:rsidRPr="005451E2">
                                <w:rPr>
                                  <w:rFonts w:ascii="宋体" w:hAnsi="宋体" w:hint="eastAsia"/>
                                  <w:sz w:val="15"/>
                                  <w:szCs w:val="15"/>
                                </w:rPr>
                                <w:t>主查者点评、归纳总结病例的护理特点，运用中医基础理论和专科专病护理常规/方案评价责任护士的临床护理思路，纠正不适当的护理措施，结合病例讲解国内外护理进展与前沿信息，重点提示病例的护理风险与质量要求</w:t>
                              </w:r>
                            </w:p>
                          </w:txbxContent>
                        </wps:txbx>
                        <wps:bodyPr rot="0" vert="horz" wrap="square" lIns="91440" tIns="45720" rIns="91440" bIns="45720" anchor="ctr" anchorCtr="0" upright="1">
                          <a:noAutofit/>
                        </wps:bodyPr>
                      </wps:wsp>
                      <wps:wsp>
                        <wps:cNvPr id="126" name="AutoShape 5"/>
                        <wps:cNvSpPr>
                          <a:spLocks noChangeArrowheads="1"/>
                        </wps:cNvSpPr>
                        <wps:spPr bwMode="auto">
                          <a:xfrm>
                            <a:off x="1524" y="8009"/>
                            <a:ext cx="1782" cy="747"/>
                          </a:xfrm>
                          <a:prstGeom prst="flowChartProcess">
                            <a:avLst/>
                          </a:prstGeom>
                          <a:solidFill>
                            <a:srgbClr val="FFFFFF"/>
                          </a:solidFill>
                          <a:ln w="9525">
                            <a:solidFill>
                              <a:srgbClr val="000000"/>
                            </a:solidFill>
                            <a:miter lim="800000"/>
                          </a:ln>
                          <a:effectLst/>
                        </wps:spPr>
                        <wps:txbx>
                          <w:txbxContent>
                            <w:p w:rsidR="00B24EAC" w:rsidRDefault="009C4E9A">
                              <w:pPr>
                                <w:spacing w:line="240" w:lineRule="auto"/>
                                <w:rPr>
                                  <w:b/>
                                  <w:sz w:val="15"/>
                                  <w:szCs w:val="15"/>
                                </w:rPr>
                              </w:pPr>
                              <w:r>
                                <w:rPr>
                                  <w:rFonts w:hint="eastAsia"/>
                                  <w:b/>
                                  <w:sz w:val="15"/>
                                  <w:szCs w:val="15"/>
                                </w:rPr>
                                <w:t>疾病宣教，健康指导，感谢患者配合</w:t>
                              </w:r>
                            </w:p>
                          </w:txbxContent>
                        </wps:txbx>
                        <wps:bodyPr rot="0" vert="horz" wrap="square" lIns="91440" tIns="45720" rIns="91440" bIns="45720" anchor="ctr" anchorCtr="0" upright="1">
                          <a:noAutofit/>
                        </wps:bodyPr>
                      </wps:wsp>
                      <wps:wsp>
                        <wps:cNvPr id="127" name="Line 6"/>
                        <wps:cNvCnPr>
                          <a:cxnSpLocks noChangeShapeType="1"/>
                        </wps:cNvCnPr>
                        <wps:spPr bwMode="auto">
                          <a:xfrm>
                            <a:off x="2340" y="3254"/>
                            <a:ext cx="0" cy="702"/>
                          </a:xfrm>
                          <a:prstGeom prst="line">
                            <a:avLst/>
                          </a:prstGeom>
                          <a:noFill/>
                          <a:ln w="9525">
                            <a:solidFill>
                              <a:srgbClr val="000000"/>
                            </a:solidFill>
                            <a:round/>
                            <a:tailEnd type="triangle" w="med" len="med"/>
                          </a:ln>
                          <a:effectLst/>
                        </wps:spPr>
                        <wps:bodyPr/>
                      </wps:wsp>
                      <wps:wsp>
                        <wps:cNvPr id="128" name="Line 7"/>
                        <wps:cNvCnPr>
                          <a:cxnSpLocks noChangeShapeType="1"/>
                        </wps:cNvCnPr>
                        <wps:spPr bwMode="auto">
                          <a:xfrm>
                            <a:off x="2955" y="2964"/>
                            <a:ext cx="434" cy="0"/>
                          </a:xfrm>
                          <a:prstGeom prst="line">
                            <a:avLst/>
                          </a:prstGeom>
                          <a:noFill/>
                          <a:ln w="9525">
                            <a:solidFill>
                              <a:srgbClr val="000000"/>
                            </a:solidFill>
                            <a:round/>
                            <a:tailEnd type="triangle" w="med" len="med"/>
                          </a:ln>
                          <a:effectLst/>
                        </wps:spPr>
                        <wps:bodyPr/>
                      </wps:wsp>
                      <wps:wsp>
                        <wps:cNvPr id="129" name="Line 8"/>
                        <wps:cNvCnPr>
                          <a:cxnSpLocks noChangeShapeType="1"/>
                        </wps:cNvCnPr>
                        <wps:spPr bwMode="auto">
                          <a:xfrm>
                            <a:off x="1098" y="1807"/>
                            <a:ext cx="720" cy="0"/>
                          </a:xfrm>
                          <a:prstGeom prst="line">
                            <a:avLst/>
                          </a:prstGeom>
                          <a:noFill/>
                          <a:ln w="9525" cap="rnd">
                            <a:solidFill>
                              <a:srgbClr val="000000"/>
                            </a:solidFill>
                            <a:prstDash val="sysDot"/>
                            <a:round/>
                          </a:ln>
                          <a:effectLst/>
                        </wps:spPr>
                        <wps:bodyPr/>
                      </wps:wsp>
                      <wps:wsp>
                        <wps:cNvPr id="130" name="Line 9"/>
                        <wps:cNvCnPr>
                          <a:cxnSpLocks noChangeShapeType="1"/>
                        </wps:cNvCnPr>
                        <wps:spPr bwMode="auto">
                          <a:xfrm>
                            <a:off x="3119" y="5266"/>
                            <a:ext cx="270" cy="0"/>
                          </a:xfrm>
                          <a:prstGeom prst="line">
                            <a:avLst/>
                          </a:prstGeom>
                          <a:noFill/>
                          <a:ln w="9525">
                            <a:solidFill>
                              <a:srgbClr val="000000"/>
                            </a:solidFill>
                            <a:round/>
                            <a:tailEnd type="triangle" w="med" len="med"/>
                          </a:ln>
                          <a:effectLst/>
                        </wps:spPr>
                        <wps:bodyPr/>
                      </wps:wsp>
                      <wps:wsp>
                        <wps:cNvPr id="131" name="Line 10"/>
                        <wps:cNvCnPr>
                          <a:cxnSpLocks noChangeShapeType="1"/>
                        </wps:cNvCnPr>
                        <wps:spPr bwMode="auto">
                          <a:xfrm>
                            <a:off x="959" y="4261"/>
                            <a:ext cx="720" cy="0"/>
                          </a:xfrm>
                          <a:prstGeom prst="line">
                            <a:avLst/>
                          </a:prstGeom>
                          <a:noFill/>
                          <a:ln w="9525" cap="rnd">
                            <a:solidFill>
                              <a:srgbClr val="000000"/>
                            </a:solidFill>
                            <a:prstDash val="sysDot"/>
                            <a:round/>
                          </a:ln>
                          <a:effectLst/>
                        </wps:spPr>
                        <wps:bodyPr/>
                      </wps:wsp>
                      <wps:wsp>
                        <wps:cNvPr id="132" name="Line 11"/>
                        <wps:cNvCnPr>
                          <a:cxnSpLocks noChangeShapeType="1"/>
                        </wps:cNvCnPr>
                        <wps:spPr bwMode="auto">
                          <a:xfrm>
                            <a:off x="1019" y="9115"/>
                            <a:ext cx="720" cy="0"/>
                          </a:xfrm>
                          <a:prstGeom prst="line">
                            <a:avLst/>
                          </a:prstGeom>
                          <a:noFill/>
                          <a:ln w="9525" cap="rnd">
                            <a:solidFill>
                              <a:srgbClr val="000000"/>
                            </a:solidFill>
                            <a:prstDash val="sysDot"/>
                            <a:round/>
                          </a:ln>
                          <a:effectLst/>
                        </wps:spPr>
                        <wps:bodyPr/>
                      </wps:wsp>
                      <wps:wsp>
                        <wps:cNvPr id="133" name="Line 12"/>
                        <wps:cNvCnPr>
                          <a:cxnSpLocks noChangeShapeType="1"/>
                        </wps:cNvCnPr>
                        <wps:spPr bwMode="auto">
                          <a:xfrm>
                            <a:off x="2328" y="4469"/>
                            <a:ext cx="0" cy="591"/>
                          </a:xfrm>
                          <a:prstGeom prst="line">
                            <a:avLst/>
                          </a:prstGeom>
                          <a:noFill/>
                          <a:ln w="9525">
                            <a:solidFill>
                              <a:srgbClr val="000000"/>
                            </a:solidFill>
                            <a:round/>
                            <a:tailEnd type="triangle" w="med" len="med"/>
                          </a:ln>
                          <a:effectLst/>
                        </wps:spPr>
                        <wps:bodyPr/>
                      </wps:wsp>
                      <wps:wsp>
                        <wps:cNvPr id="134" name="Line 13"/>
                        <wps:cNvCnPr>
                          <a:cxnSpLocks noChangeShapeType="1"/>
                        </wps:cNvCnPr>
                        <wps:spPr bwMode="auto">
                          <a:xfrm>
                            <a:off x="3119" y="7110"/>
                            <a:ext cx="256" cy="0"/>
                          </a:xfrm>
                          <a:prstGeom prst="line">
                            <a:avLst/>
                          </a:prstGeom>
                          <a:noFill/>
                          <a:ln w="9525">
                            <a:solidFill>
                              <a:srgbClr val="000000"/>
                            </a:solidFill>
                            <a:round/>
                            <a:tailEnd type="triangle" w="med" len="med"/>
                          </a:ln>
                          <a:effectLst/>
                        </wps:spPr>
                        <wps:bodyPr/>
                      </wps:wsp>
                      <wps:wsp>
                        <wps:cNvPr id="135" name="Line 14"/>
                        <wps:cNvCnPr>
                          <a:cxnSpLocks noChangeShapeType="1"/>
                        </wps:cNvCnPr>
                        <wps:spPr bwMode="auto">
                          <a:xfrm flipH="1">
                            <a:off x="2325" y="5558"/>
                            <a:ext cx="3" cy="1349"/>
                          </a:xfrm>
                          <a:prstGeom prst="line">
                            <a:avLst/>
                          </a:prstGeom>
                          <a:noFill/>
                          <a:ln w="9525">
                            <a:solidFill>
                              <a:srgbClr val="000000"/>
                            </a:solidFill>
                            <a:round/>
                            <a:tailEnd type="triangle" w="med" len="med"/>
                          </a:ln>
                          <a:effectLst/>
                        </wps:spPr>
                        <wps:bodyPr/>
                      </wps:wsp>
                      <wps:wsp>
                        <wps:cNvPr id="136" name="Line 15"/>
                        <wps:cNvCnPr>
                          <a:cxnSpLocks noChangeShapeType="1"/>
                        </wps:cNvCnPr>
                        <wps:spPr bwMode="auto">
                          <a:xfrm>
                            <a:off x="2340" y="7360"/>
                            <a:ext cx="0" cy="611"/>
                          </a:xfrm>
                          <a:prstGeom prst="line">
                            <a:avLst/>
                          </a:prstGeom>
                          <a:noFill/>
                          <a:ln w="9525">
                            <a:solidFill>
                              <a:srgbClr val="000000"/>
                            </a:solidFill>
                            <a:round/>
                            <a:tailEnd type="triangle" w="med" len="med"/>
                          </a:ln>
                          <a:effectLst/>
                        </wps:spPr>
                        <wps:bodyPr/>
                      </wps:wsp>
                      <wps:wsp>
                        <wps:cNvPr id="137" name="Line 16"/>
                        <wps:cNvCnPr>
                          <a:cxnSpLocks noChangeShapeType="1"/>
                        </wps:cNvCnPr>
                        <wps:spPr bwMode="auto">
                          <a:xfrm flipH="1">
                            <a:off x="2343" y="8798"/>
                            <a:ext cx="0" cy="499"/>
                          </a:xfrm>
                          <a:prstGeom prst="line">
                            <a:avLst/>
                          </a:prstGeom>
                          <a:noFill/>
                          <a:ln w="9525">
                            <a:solidFill>
                              <a:srgbClr val="000000"/>
                            </a:solidFill>
                            <a:round/>
                            <a:tailEnd type="triangle" w="med" len="med"/>
                          </a:ln>
                          <a:effectLst/>
                        </wps:spPr>
                        <wps:bodyPr/>
                      </wps:wsp>
                      <wps:wsp>
                        <wps:cNvPr id="138" name="Line 17"/>
                        <wps:cNvCnPr>
                          <a:cxnSpLocks noChangeShapeType="1"/>
                        </wps:cNvCnPr>
                        <wps:spPr bwMode="auto">
                          <a:xfrm>
                            <a:off x="2355" y="9788"/>
                            <a:ext cx="0" cy="214"/>
                          </a:xfrm>
                          <a:prstGeom prst="line">
                            <a:avLst/>
                          </a:prstGeom>
                          <a:noFill/>
                          <a:ln w="9525">
                            <a:solidFill>
                              <a:srgbClr val="000000"/>
                            </a:solidFill>
                            <a:round/>
                            <a:tailEnd type="triangle" w="med" len="med"/>
                          </a:ln>
                          <a:effectLst/>
                        </wps:spPr>
                        <wps:bodyPr/>
                      </wps:wsp>
                      <wps:wsp>
                        <wps:cNvPr id="139" name="Line 18"/>
                        <wps:cNvCnPr>
                          <a:cxnSpLocks noChangeShapeType="1"/>
                        </wps:cNvCnPr>
                        <wps:spPr bwMode="auto">
                          <a:xfrm>
                            <a:off x="959" y="12144"/>
                            <a:ext cx="720" cy="0"/>
                          </a:xfrm>
                          <a:prstGeom prst="line">
                            <a:avLst/>
                          </a:prstGeom>
                          <a:noFill/>
                          <a:ln w="9525" cap="rnd">
                            <a:solidFill>
                              <a:srgbClr val="000000"/>
                            </a:solidFill>
                            <a:prstDash val="sysDot"/>
                            <a:round/>
                          </a:ln>
                          <a:effectLst/>
                        </wps:spPr>
                        <wps:bodyPr/>
                      </wps:wsp>
                      <wps:wsp>
                        <wps:cNvPr id="140" name="Line 19"/>
                        <wps:cNvCnPr>
                          <a:cxnSpLocks noChangeShapeType="1"/>
                        </wps:cNvCnPr>
                        <wps:spPr bwMode="auto">
                          <a:xfrm>
                            <a:off x="1368" y="1847"/>
                            <a:ext cx="0" cy="894"/>
                          </a:xfrm>
                          <a:prstGeom prst="line">
                            <a:avLst/>
                          </a:prstGeom>
                          <a:noFill/>
                          <a:ln w="9525">
                            <a:solidFill>
                              <a:srgbClr val="000000"/>
                            </a:solidFill>
                            <a:round/>
                            <a:tailEnd type="triangle" w="med" len="med"/>
                          </a:ln>
                          <a:effectLst/>
                        </wps:spPr>
                        <wps:bodyPr/>
                      </wps:wsp>
                      <wps:wsp>
                        <wps:cNvPr id="141" name="Line 20"/>
                        <wps:cNvCnPr>
                          <a:cxnSpLocks noChangeShapeType="1"/>
                        </wps:cNvCnPr>
                        <wps:spPr bwMode="auto">
                          <a:xfrm flipV="1">
                            <a:off x="1347" y="3813"/>
                            <a:ext cx="0" cy="403"/>
                          </a:xfrm>
                          <a:prstGeom prst="line">
                            <a:avLst/>
                          </a:prstGeom>
                          <a:noFill/>
                          <a:ln w="9525">
                            <a:solidFill>
                              <a:srgbClr val="000000"/>
                            </a:solidFill>
                            <a:round/>
                            <a:tailEnd type="triangle" w="med" len="med"/>
                          </a:ln>
                          <a:effectLst/>
                        </wps:spPr>
                        <wps:bodyPr/>
                      </wps:wsp>
                      <wps:wsp>
                        <wps:cNvPr id="142" name="Line 21"/>
                        <wps:cNvCnPr>
                          <a:cxnSpLocks noChangeShapeType="1"/>
                        </wps:cNvCnPr>
                        <wps:spPr bwMode="auto">
                          <a:xfrm>
                            <a:off x="1347" y="4305"/>
                            <a:ext cx="0" cy="2486"/>
                          </a:xfrm>
                          <a:prstGeom prst="line">
                            <a:avLst/>
                          </a:prstGeom>
                          <a:noFill/>
                          <a:ln w="9525">
                            <a:solidFill>
                              <a:srgbClr val="000000"/>
                            </a:solidFill>
                            <a:round/>
                            <a:tailEnd type="triangle" w="med" len="med"/>
                          </a:ln>
                          <a:effectLst/>
                        </wps:spPr>
                        <wps:bodyPr/>
                      </wps:wsp>
                      <wps:wsp>
                        <wps:cNvPr id="143" name="Line 22"/>
                        <wps:cNvCnPr>
                          <a:cxnSpLocks noChangeShapeType="1"/>
                        </wps:cNvCnPr>
                        <wps:spPr bwMode="auto">
                          <a:xfrm flipH="1" flipV="1">
                            <a:off x="1336" y="7736"/>
                            <a:ext cx="0" cy="1347"/>
                          </a:xfrm>
                          <a:prstGeom prst="line">
                            <a:avLst/>
                          </a:prstGeom>
                          <a:noFill/>
                          <a:ln w="9525">
                            <a:solidFill>
                              <a:srgbClr val="000000"/>
                            </a:solidFill>
                            <a:round/>
                            <a:tailEnd type="triangle" w="med" len="med"/>
                          </a:ln>
                          <a:effectLst/>
                        </wps:spPr>
                        <wps:bodyPr/>
                      </wps:wsp>
                      <wps:wsp>
                        <wps:cNvPr id="144" name="Line 23"/>
                        <wps:cNvCnPr>
                          <a:cxnSpLocks noChangeShapeType="1"/>
                        </wps:cNvCnPr>
                        <wps:spPr bwMode="auto">
                          <a:xfrm flipV="1">
                            <a:off x="1325" y="10662"/>
                            <a:ext cx="0" cy="1428"/>
                          </a:xfrm>
                          <a:prstGeom prst="line">
                            <a:avLst/>
                          </a:prstGeom>
                          <a:noFill/>
                          <a:ln w="9525">
                            <a:solidFill>
                              <a:srgbClr val="000000"/>
                            </a:solidFill>
                            <a:round/>
                            <a:tailEnd type="triangle" w="med" len="med"/>
                          </a:ln>
                          <a:effectLst/>
                        </wps:spPr>
                        <wps:bodyPr/>
                      </wps:wsp>
                      <wps:wsp>
                        <wps:cNvPr id="145" name="Line 24"/>
                        <wps:cNvCnPr>
                          <a:cxnSpLocks noChangeShapeType="1"/>
                        </wps:cNvCnPr>
                        <wps:spPr bwMode="auto">
                          <a:xfrm>
                            <a:off x="2925" y="2062"/>
                            <a:ext cx="450" cy="0"/>
                          </a:xfrm>
                          <a:prstGeom prst="line">
                            <a:avLst/>
                          </a:prstGeom>
                          <a:noFill/>
                          <a:ln w="9525">
                            <a:solidFill>
                              <a:srgbClr val="000000"/>
                            </a:solidFill>
                            <a:round/>
                            <a:tailEnd type="triangle" w="med" len="med"/>
                          </a:ln>
                          <a:effectLst/>
                        </wps:spPr>
                        <wps:bodyPr/>
                      </wps:wsp>
                      <wps:wsp>
                        <wps:cNvPr id="146" name="Line 25"/>
                        <wps:cNvCnPr>
                          <a:cxnSpLocks noChangeShapeType="1"/>
                        </wps:cNvCnPr>
                        <wps:spPr bwMode="auto">
                          <a:xfrm>
                            <a:off x="2340" y="2285"/>
                            <a:ext cx="15" cy="456"/>
                          </a:xfrm>
                          <a:prstGeom prst="line">
                            <a:avLst/>
                          </a:prstGeom>
                          <a:noFill/>
                          <a:ln w="9525">
                            <a:solidFill>
                              <a:srgbClr val="000000"/>
                            </a:solidFill>
                            <a:round/>
                            <a:tailEnd type="triangle" w="med" len="med"/>
                          </a:ln>
                          <a:effectLst/>
                        </wps:spPr>
                        <wps:bodyPr/>
                      </wps:wsp>
                      <wps:wsp>
                        <wps:cNvPr id="147" name="Line 26"/>
                        <wps:cNvCnPr>
                          <a:cxnSpLocks noChangeShapeType="1"/>
                        </wps:cNvCnPr>
                        <wps:spPr bwMode="auto">
                          <a:xfrm>
                            <a:off x="3011" y="4216"/>
                            <a:ext cx="378" cy="0"/>
                          </a:xfrm>
                          <a:prstGeom prst="line">
                            <a:avLst/>
                          </a:prstGeom>
                          <a:noFill/>
                          <a:ln w="9525">
                            <a:solidFill>
                              <a:srgbClr val="000000"/>
                            </a:solidFill>
                            <a:round/>
                            <a:tailEnd type="triangle" w="med" len="med"/>
                          </a:ln>
                          <a:effectLst/>
                        </wps:spPr>
                        <wps:bodyPr/>
                      </wps:wsp>
                      <wps:wsp>
                        <wps:cNvPr id="148" name="AutoShape 27"/>
                        <wps:cNvSpPr>
                          <a:spLocks noChangeArrowheads="1"/>
                        </wps:cNvSpPr>
                        <wps:spPr bwMode="auto">
                          <a:xfrm>
                            <a:off x="1743" y="2746"/>
                            <a:ext cx="1212" cy="468"/>
                          </a:xfrm>
                          <a:prstGeom prst="flowChartProcess">
                            <a:avLst/>
                          </a:prstGeom>
                          <a:solidFill>
                            <a:srgbClr val="FFFFFF"/>
                          </a:solidFill>
                          <a:ln w="9525">
                            <a:solidFill>
                              <a:srgbClr val="000000"/>
                            </a:solidFill>
                            <a:miter lim="800000"/>
                          </a:ln>
                          <a:effectLst/>
                        </wps:spPr>
                        <wps:txbx>
                          <w:txbxContent>
                            <w:p w:rsidR="00B24EAC" w:rsidRDefault="009C4E9A">
                              <w:pPr>
                                <w:spacing w:line="240" w:lineRule="auto"/>
                                <w:jc w:val="center"/>
                                <w:rPr>
                                  <w:b/>
                                  <w:sz w:val="15"/>
                                  <w:szCs w:val="15"/>
                                </w:rPr>
                              </w:pPr>
                              <w:r>
                                <w:rPr>
                                  <w:rFonts w:hint="eastAsia"/>
                                  <w:b/>
                                  <w:sz w:val="15"/>
                                  <w:szCs w:val="15"/>
                                </w:rPr>
                                <w:t>查房前准备</w:t>
                              </w:r>
                            </w:p>
                          </w:txbxContent>
                        </wps:txbx>
                        <wps:bodyPr rot="0" vert="horz" wrap="square" lIns="91440" tIns="45720" rIns="91440" bIns="45720" anchor="ctr" anchorCtr="0" upright="1">
                          <a:noAutofit/>
                        </wps:bodyPr>
                      </wps:wsp>
                      <wps:wsp>
                        <wps:cNvPr id="149" name="AutoShape 28"/>
                        <wps:cNvSpPr>
                          <a:spLocks noChangeArrowheads="1"/>
                        </wps:cNvSpPr>
                        <wps:spPr bwMode="auto">
                          <a:xfrm>
                            <a:off x="3375" y="2459"/>
                            <a:ext cx="4770" cy="1354"/>
                          </a:xfrm>
                          <a:prstGeom prst="flowChartProcess">
                            <a:avLst/>
                          </a:prstGeom>
                          <a:solidFill>
                            <a:srgbClr val="FFFFFF"/>
                          </a:solidFill>
                          <a:ln w="9525">
                            <a:solidFill>
                              <a:srgbClr val="000000"/>
                            </a:solidFill>
                            <a:miter lim="800000"/>
                          </a:ln>
                          <a:effectLst/>
                        </wps:spPr>
                        <wps:txbx>
                          <w:txbxContent>
                            <w:p w:rsidR="00B24EAC" w:rsidRDefault="00985D8B">
                              <w:pPr>
                                <w:spacing w:line="240" w:lineRule="auto"/>
                                <w:rPr>
                                  <w:rFonts w:ascii="宋体" w:hAnsi="宋体"/>
                                  <w:color w:val="000000"/>
                                  <w:sz w:val="15"/>
                                  <w:szCs w:val="15"/>
                                </w:rPr>
                              </w:pPr>
                              <w:r>
                                <w:rPr>
                                  <w:rFonts w:ascii="宋体" w:hAnsi="宋体"/>
                                  <w:color w:val="000000"/>
                                  <w:sz w:val="15"/>
                                  <w:szCs w:val="15"/>
                                </w:rPr>
                                <w:t>1</w:t>
                              </w:r>
                              <w:r w:rsidR="009C4E9A">
                                <w:rPr>
                                  <w:rFonts w:ascii="宋体" w:hAnsi="宋体" w:hint="eastAsia"/>
                                  <w:color w:val="000000"/>
                                  <w:sz w:val="15"/>
                                  <w:szCs w:val="15"/>
                                </w:rPr>
                                <w:t>．护理人员准备：符合护士仪容仪表规范</w:t>
                              </w:r>
                            </w:p>
                            <w:p w:rsidR="00B24EAC" w:rsidRDefault="00985D8B">
                              <w:pPr>
                                <w:spacing w:line="240" w:lineRule="auto"/>
                                <w:rPr>
                                  <w:rFonts w:ascii="宋体" w:hAnsi="宋体"/>
                                  <w:color w:val="000000"/>
                                  <w:sz w:val="15"/>
                                  <w:szCs w:val="15"/>
                                </w:rPr>
                              </w:pPr>
                              <w:r>
                                <w:rPr>
                                  <w:rFonts w:ascii="宋体" w:hAnsi="宋体"/>
                                  <w:color w:val="000000"/>
                                  <w:sz w:val="15"/>
                                  <w:szCs w:val="15"/>
                                </w:rPr>
                                <w:t>2</w:t>
                              </w:r>
                              <w:r w:rsidR="009C4E9A">
                                <w:rPr>
                                  <w:rFonts w:ascii="宋体" w:hAnsi="宋体" w:hint="eastAsia"/>
                                  <w:color w:val="000000"/>
                                  <w:sz w:val="15"/>
                                  <w:szCs w:val="15"/>
                                </w:rPr>
                                <w:t>．环境准备：光线适宜、安静</w:t>
                              </w:r>
                            </w:p>
                            <w:p w:rsidR="00B24EAC" w:rsidRDefault="00985D8B">
                              <w:pPr>
                                <w:spacing w:line="240" w:lineRule="auto"/>
                                <w:rPr>
                                  <w:rFonts w:ascii="宋体" w:hAnsi="宋体"/>
                                  <w:color w:val="000000"/>
                                  <w:sz w:val="15"/>
                                  <w:szCs w:val="15"/>
                                </w:rPr>
                              </w:pPr>
                              <w:r>
                                <w:rPr>
                                  <w:rFonts w:ascii="宋体" w:hAnsi="宋体"/>
                                  <w:color w:val="000000"/>
                                  <w:sz w:val="15"/>
                                  <w:szCs w:val="15"/>
                                </w:rPr>
                                <w:t>3</w:t>
                              </w:r>
                              <w:r w:rsidR="009C4E9A">
                                <w:rPr>
                                  <w:rFonts w:ascii="宋体" w:hAnsi="宋体" w:hint="eastAsia"/>
                                  <w:color w:val="000000"/>
                                  <w:sz w:val="15"/>
                                  <w:szCs w:val="15"/>
                                </w:rPr>
                                <w:t>．物品准备：</w:t>
                              </w:r>
                              <w:r w:rsidRPr="00985D8B">
                                <w:rPr>
                                  <w:rFonts w:ascii="宋体" w:hAnsi="宋体" w:hint="eastAsia"/>
                                  <w:color w:val="000000"/>
                                  <w:sz w:val="15"/>
                                  <w:szCs w:val="15"/>
                                </w:rPr>
                                <w:t>各专科根据本科专业特点，统一准备查房用具和器械</w:t>
                              </w:r>
                              <w:r w:rsidR="00D625AE">
                                <w:rPr>
                                  <w:rFonts w:ascii="宋体" w:hAnsi="宋体" w:hint="eastAsia"/>
                                  <w:color w:val="000000"/>
                                  <w:sz w:val="15"/>
                                  <w:szCs w:val="15"/>
                                </w:rPr>
                                <w:t>等</w:t>
                              </w:r>
                            </w:p>
                            <w:p w:rsidR="00985D8B" w:rsidRDefault="00985D8B">
                              <w:pPr>
                                <w:spacing w:line="240" w:lineRule="auto"/>
                                <w:rPr>
                                  <w:rFonts w:ascii="宋体" w:hAnsi="宋体"/>
                                  <w:color w:val="000000"/>
                                  <w:sz w:val="15"/>
                                  <w:szCs w:val="15"/>
                                </w:rPr>
                              </w:pPr>
                              <w:r>
                                <w:rPr>
                                  <w:rFonts w:ascii="宋体" w:hAnsi="宋体"/>
                                  <w:color w:val="000000"/>
                                  <w:sz w:val="15"/>
                                  <w:szCs w:val="15"/>
                                </w:rPr>
                                <w:t>4</w:t>
                              </w:r>
                              <w:r w:rsidRPr="00985D8B">
                                <w:rPr>
                                  <w:rFonts w:ascii="宋体" w:hAnsi="宋体" w:hint="eastAsia"/>
                                  <w:color w:val="000000"/>
                                  <w:sz w:val="15"/>
                                  <w:szCs w:val="15"/>
                                </w:rPr>
                                <w:t>．患者准备：与患者沟通，说明查房目的，在不影响患者休息、安全、舒适的前提下进行</w:t>
                              </w:r>
                            </w:p>
                          </w:txbxContent>
                        </wps:txbx>
                        <wps:bodyPr rot="0" vert="horz" wrap="square" lIns="91440" tIns="45720" rIns="91440" bIns="45720" anchor="ctr" anchorCtr="0" upright="1">
                          <a:noAutofit/>
                        </wps:bodyPr>
                      </wps:wsp>
                      <wps:wsp>
                        <wps:cNvPr id="150" name="AutoShape 29"/>
                        <wps:cNvSpPr>
                          <a:spLocks noChangeArrowheads="1"/>
                        </wps:cNvSpPr>
                        <wps:spPr bwMode="auto">
                          <a:xfrm>
                            <a:off x="1758" y="3963"/>
                            <a:ext cx="1246" cy="468"/>
                          </a:xfrm>
                          <a:prstGeom prst="flowChartProcess">
                            <a:avLst/>
                          </a:prstGeom>
                          <a:solidFill>
                            <a:srgbClr val="FFFFFF"/>
                          </a:solidFill>
                          <a:ln w="9525">
                            <a:solidFill>
                              <a:srgbClr val="000000"/>
                            </a:solidFill>
                            <a:miter lim="800000"/>
                          </a:ln>
                          <a:effectLst/>
                        </wps:spPr>
                        <wps:txbx>
                          <w:txbxContent>
                            <w:p w:rsidR="00B24EAC" w:rsidRDefault="009C4E9A">
                              <w:pPr>
                                <w:spacing w:line="240" w:lineRule="auto"/>
                                <w:jc w:val="center"/>
                                <w:rPr>
                                  <w:b/>
                                  <w:sz w:val="15"/>
                                  <w:szCs w:val="15"/>
                                </w:rPr>
                              </w:pPr>
                              <w:r>
                                <w:rPr>
                                  <w:rFonts w:ascii="宋体" w:hAnsi="宋体" w:cs="宋体" w:hint="eastAsia"/>
                                  <w:b/>
                                  <w:kern w:val="0"/>
                                  <w:sz w:val="15"/>
                                  <w:szCs w:val="15"/>
                                </w:rPr>
                                <w:t>床边</w:t>
                              </w:r>
                              <w:r>
                                <w:rPr>
                                  <w:rFonts w:ascii="宋体" w:hAnsi="宋体" w:cs="宋体"/>
                                  <w:b/>
                                  <w:kern w:val="0"/>
                                  <w:sz w:val="15"/>
                                  <w:szCs w:val="15"/>
                                </w:rPr>
                                <w:t>站位</w:t>
                              </w:r>
                            </w:p>
                          </w:txbxContent>
                        </wps:txbx>
                        <wps:bodyPr rot="0" vert="horz" wrap="square" lIns="91440" tIns="45720" rIns="91440" bIns="45720" anchor="ctr" anchorCtr="0" upright="1">
                          <a:noAutofit/>
                        </wps:bodyPr>
                      </wps:wsp>
                      <wps:wsp>
                        <wps:cNvPr id="151" name="AutoShape 30"/>
                        <wps:cNvSpPr>
                          <a:spLocks noChangeArrowheads="1"/>
                        </wps:cNvSpPr>
                        <wps:spPr bwMode="auto">
                          <a:xfrm>
                            <a:off x="1655" y="5075"/>
                            <a:ext cx="1422" cy="468"/>
                          </a:xfrm>
                          <a:prstGeom prst="flowChartProcess">
                            <a:avLst/>
                          </a:prstGeom>
                          <a:solidFill>
                            <a:srgbClr val="FFFFFF"/>
                          </a:solidFill>
                          <a:ln w="9525">
                            <a:solidFill>
                              <a:srgbClr val="000000"/>
                            </a:solidFill>
                            <a:miter lim="800000"/>
                          </a:ln>
                          <a:effectLst/>
                        </wps:spPr>
                        <wps:txbx>
                          <w:txbxContent>
                            <w:p w:rsidR="00B24EAC" w:rsidRDefault="009C4E9A">
                              <w:pPr>
                                <w:spacing w:line="240" w:lineRule="auto"/>
                                <w:jc w:val="center"/>
                                <w:rPr>
                                  <w:b/>
                                  <w:sz w:val="15"/>
                                  <w:szCs w:val="15"/>
                                </w:rPr>
                              </w:pPr>
                              <w:r>
                                <w:rPr>
                                  <w:rFonts w:ascii="宋体" w:hAnsi="宋体" w:hint="eastAsia"/>
                                  <w:b/>
                                  <w:sz w:val="15"/>
                                  <w:szCs w:val="15"/>
                                </w:rPr>
                                <w:t>责任护士介绍</w:t>
                              </w:r>
                            </w:p>
                          </w:txbxContent>
                        </wps:txbx>
                        <wps:bodyPr rot="0" vert="horz" wrap="square" lIns="91440" tIns="45720" rIns="91440" bIns="45720" anchor="ctr" anchorCtr="0" upright="1">
                          <a:noAutofit/>
                        </wps:bodyPr>
                      </wps:wsp>
                      <wps:wsp>
                        <wps:cNvPr id="152" name="AutoShape 31"/>
                        <wps:cNvSpPr>
                          <a:spLocks noChangeArrowheads="1"/>
                        </wps:cNvSpPr>
                        <wps:spPr bwMode="auto">
                          <a:xfrm>
                            <a:off x="3375" y="4529"/>
                            <a:ext cx="4770" cy="1392"/>
                          </a:xfrm>
                          <a:prstGeom prst="flowChartProcess">
                            <a:avLst/>
                          </a:prstGeom>
                          <a:solidFill>
                            <a:srgbClr val="FFFFFF"/>
                          </a:solidFill>
                          <a:ln w="9525">
                            <a:solidFill>
                              <a:srgbClr val="000000"/>
                            </a:solidFill>
                            <a:miter lim="800000"/>
                          </a:ln>
                          <a:effectLst/>
                        </wps:spPr>
                        <wps:txbx>
                          <w:txbxContent>
                            <w:p w:rsidR="00B24EAC" w:rsidRDefault="00C10B29">
                              <w:pPr>
                                <w:spacing w:beforeLines="50" w:before="120" w:line="240" w:lineRule="auto"/>
                                <w:rPr>
                                  <w:rFonts w:ascii="ˎ̥" w:hAnsi="ˎ̥"/>
                                  <w:color w:val="333333"/>
                                  <w:spacing w:val="5"/>
                                  <w:sz w:val="15"/>
                                  <w:szCs w:val="15"/>
                                </w:rPr>
                              </w:pPr>
                              <w:r w:rsidRPr="00C10B29">
                                <w:rPr>
                                  <w:rFonts w:ascii="宋体" w:hAnsi="宋体" w:hint="eastAsia"/>
                                  <w:sz w:val="15"/>
                                  <w:szCs w:val="15"/>
                                </w:rPr>
                                <w:t>责任护士介绍主查者，并汇报病情及现存问题，包括：患者的床号、姓名、年龄、发病节气、中医诊断及证型、西医诊断、主要症状、体征、治疗方法，现存的护理问题、已采取的护理措施及效果，需上级护士指导解决的护理问题</w:t>
                              </w:r>
                            </w:p>
                          </w:txbxContent>
                        </wps:txbx>
                        <wps:bodyPr rot="0" vert="horz" wrap="square" lIns="91440" tIns="45720" rIns="91440" bIns="45720" anchor="ctr" anchorCtr="0" upright="1">
                          <a:noAutofit/>
                        </wps:bodyPr>
                      </wps:wsp>
                      <wps:wsp>
                        <wps:cNvPr id="153" name="AutoShape 32"/>
                        <wps:cNvSpPr>
                          <a:spLocks noChangeArrowheads="1"/>
                        </wps:cNvSpPr>
                        <wps:spPr bwMode="auto">
                          <a:xfrm>
                            <a:off x="1655" y="6889"/>
                            <a:ext cx="1434" cy="450"/>
                          </a:xfrm>
                          <a:prstGeom prst="flowChartProcess">
                            <a:avLst/>
                          </a:prstGeom>
                          <a:solidFill>
                            <a:srgbClr val="FFFFFF"/>
                          </a:solidFill>
                          <a:ln w="9525">
                            <a:solidFill>
                              <a:srgbClr val="000000"/>
                            </a:solidFill>
                            <a:miter lim="800000"/>
                          </a:ln>
                          <a:effectLst/>
                        </wps:spPr>
                        <wps:txbx>
                          <w:txbxContent>
                            <w:p w:rsidR="00B24EAC" w:rsidRDefault="009C4E9A">
                              <w:pPr>
                                <w:spacing w:line="240" w:lineRule="auto"/>
                                <w:jc w:val="center"/>
                                <w:rPr>
                                  <w:b/>
                                  <w:color w:val="000000"/>
                                  <w:sz w:val="15"/>
                                  <w:szCs w:val="15"/>
                                </w:rPr>
                              </w:pPr>
                              <w:r>
                                <w:rPr>
                                  <w:rFonts w:ascii="宋体" w:hAnsi="宋体" w:hint="eastAsia"/>
                                  <w:b/>
                                  <w:color w:val="000000"/>
                                  <w:spacing w:val="5"/>
                                  <w:sz w:val="15"/>
                                  <w:szCs w:val="15"/>
                                </w:rPr>
                                <w:t>上级护士查房</w:t>
                              </w:r>
                            </w:p>
                          </w:txbxContent>
                        </wps:txbx>
                        <wps:bodyPr rot="0" vert="horz" wrap="square" lIns="91440" tIns="45720" rIns="91440" bIns="45720" anchor="ctr" anchorCtr="0" upright="1">
                          <a:noAutofit/>
                        </wps:bodyPr>
                      </wps:wsp>
                      <wps:wsp>
                        <wps:cNvPr id="154" name="AutoShape 33"/>
                        <wps:cNvSpPr>
                          <a:spLocks noChangeArrowheads="1"/>
                        </wps:cNvSpPr>
                        <wps:spPr bwMode="auto">
                          <a:xfrm>
                            <a:off x="3375" y="6054"/>
                            <a:ext cx="4770" cy="2930"/>
                          </a:xfrm>
                          <a:prstGeom prst="flowChartProcess">
                            <a:avLst/>
                          </a:prstGeom>
                          <a:solidFill>
                            <a:srgbClr val="FFFFFF"/>
                          </a:solidFill>
                          <a:ln w="9525">
                            <a:solidFill>
                              <a:srgbClr val="000000"/>
                            </a:solidFill>
                            <a:miter lim="800000"/>
                          </a:ln>
                          <a:effectLst/>
                        </wps:spPr>
                        <wps:txbx>
                          <w:txbxContent>
                            <w:p w:rsidR="00B24EAC" w:rsidRPr="00DA0888" w:rsidRDefault="009C4E9A">
                              <w:pPr>
                                <w:spacing w:beforeLines="50" w:before="120" w:line="240" w:lineRule="auto"/>
                                <w:rPr>
                                  <w:rFonts w:ascii="宋体" w:hAnsi="宋体"/>
                                  <w:sz w:val="15"/>
                                  <w:szCs w:val="15"/>
                                </w:rPr>
                              </w:pPr>
                              <w:r w:rsidRPr="00DA0888">
                                <w:rPr>
                                  <w:rFonts w:ascii="宋体" w:hAnsi="宋体" w:hint="eastAsia"/>
                                  <w:spacing w:val="5"/>
                                  <w:sz w:val="15"/>
                                  <w:szCs w:val="15"/>
                                </w:rPr>
                                <w:t>1．</w:t>
                              </w:r>
                              <w:r w:rsidR="000C43E0" w:rsidRPr="00DA0888">
                                <w:rPr>
                                  <w:rFonts w:ascii="宋体" w:hAnsi="宋体" w:hint="eastAsia"/>
                                  <w:spacing w:val="5"/>
                                  <w:sz w:val="15"/>
                                  <w:szCs w:val="15"/>
                                </w:rPr>
                                <w:t>听汇报：责任护士汇报病情；</w:t>
                              </w:r>
                            </w:p>
                            <w:p w:rsidR="00B24EAC" w:rsidRPr="00DA0888" w:rsidRDefault="009C4E9A">
                              <w:pPr>
                                <w:spacing w:beforeLines="50" w:before="120" w:line="240" w:lineRule="auto"/>
                                <w:rPr>
                                  <w:rFonts w:ascii="宋体" w:hAnsi="宋体"/>
                                  <w:sz w:val="15"/>
                                  <w:szCs w:val="15"/>
                                </w:rPr>
                              </w:pPr>
                              <w:r w:rsidRPr="00DA0888">
                                <w:rPr>
                                  <w:rFonts w:ascii="宋体" w:hAnsi="宋体" w:hint="eastAsia"/>
                                  <w:spacing w:val="5"/>
                                  <w:sz w:val="15"/>
                                  <w:szCs w:val="15"/>
                                </w:rPr>
                                <w:t>2．</w:t>
                              </w:r>
                              <w:r w:rsidR="000C43E0" w:rsidRPr="00DA0888">
                                <w:rPr>
                                  <w:rFonts w:ascii="宋体" w:hAnsi="宋体" w:hint="eastAsia"/>
                                  <w:spacing w:val="5"/>
                                  <w:sz w:val="15"/>
                                  <w:szCs w:val="15"/>
                                </w:rPr>
                                <w:t>查体：对患者进行中医护理查体（利用四诊内容：望、闻、问、切）；</w:t>
                              </w:r>
                            </w:p>
                            <w:p w:rsidR="00B24EAC" w:rsidRPr="00DA0888" w:rsidRDefault="009C4E9A">
                              <w:pPr>
                                <w:spacing w:beforeLines="50" w:before="120" w:line="240" w:lineRule="auto"/>
                                <w:rPr>
                                  <w:rFonts w:ascii="宋体" w:hAnsi="宋体"/>
                                  <w:spacing w:val="5"/>
                                  <w:sz w:val="15"/>
                                  <w:szCs w:val="15"/>
                                </w:rPr>
                              </w:pPr>
                              <w:r w:rsidRPr="00DA0888">
                                <w:rPr>
                                  <w:rFonts w:ascii="宋体" w:hAnsi="宋体" w:hint="eastAsia"/>
                                  <w:spacing w:val="5"/>
                                  <w:sz w:val="15"/>
                                  <w:szCs w:val="15"/>
                                </w:rPr>
                                <w:t>3．</w:t>
                              </w:r>
                              <w:r w:rsidR="008520A0" w:rsidRPr="00DA0888">
                                <w:rPr>
                                  <w:rFonts w:ascii="宋体" w:hAnsi="宋体" w:hint="eastAsia"/>
                                  <w:spacing w:val="5"/>
                                  <w:sz w:val="15"/>
                                  <w:szCs w:val="15"/>
                                </w:rPr>
                                <w:t>提问：就病例护理的关键问题向责任护士提问；</w:t>
                              </w:r>
                            </w:p>
                            <w:p w:rsidR="00B24EAC" w:rsidRPr="00DA0888" w:rsidRDefault="009C4E9A">
                              <w:pPr>
                                <w:spacing w:beforeLines="50" w:before="120" w:line="240" w:lineRule="auto"/>
                                <w:rPr>
                                  <w:rFonts w:ascii="宋体" w:hAnsi="宋体"/>
                                  <w:bCs/>
                                  <w:sz w:val="15"/>
                                  <w:szCs w:val="15"/>
                                </w:rPr>
                              </w:pPr>
                              <w:r w:rsidRPr="00DA0888">
                                <w:rPr>
                                  <w:rFonts w:ascii="宋体" w:hAnsi="宋体" w:hint="eastAsia"/>
                                  <w:sz w:val="15"/>
                                  <w:szCs w:val="15"/>
                                </w:rPr>
                                <w:t>4．</w:t>
                              </w:r>
                              <w:r w:rsidR="008520A0" w:rsidRPr="00DA0888">
                                <w:rPr>
                                  <w:rFonts w:ascii="宋体" w:hAnsi="宋体" w:hint="eastAsia"/>
                                  <w:sz w:val="15"/>
                                  <w:szCs w:val="15"/>
                                </w:rPr>
                                <w:t>讲解：根据四诊合参，辨证分析证候要点；</w:t>
                              </w:r>
                            </w:p>
                            <w:p w:rsidR="00B24EAC" w:rsidRPr="00DA0888" w:rsidRDefault="009C4E9A">
                              <w:pPr>
                                <w:spacing w:beforeLines="50" w:before="120" w:line="240" w:lineRule="auto"/>
                                <w:rPr>
                                  <w:rFonts w:ascii="宋体" w:hAnsi="宋体"/>
                                  <w:sz w:val="15"/>
                                  <w:szCs w:val="15"/>
                                </w:rPr>
                              </w:pPr>
                              <w:r w:rsidRPr="00DA0888">
                                <w:rPr>
                                  <w:rFonts w:ascii="宋体" w:hAnsi="宋体" w:hint="eastAsia"/>
                                  <w:sz w:val="15"/>
                                  <w:szCs w:val="15"/>
                                </w:rPr>
                                <w:t>5．</w:t>
                              </w:r>
                              <w:r w:rsidR="008520A0" w:rsidRPr="00DA0888">
                                <w:rPr>
                                  <w:rFonts w:ascii="宋体" w:hAnsi="宋体" w:hint="eastAsia"/>
                                  <w:sz w:val="15"/>
                                  <w:szCs w:val="15"/>
                                </w:rPr>
                                <w:t>解惑：对护理难点提出指导性意见(证候施护、中医特色治疗护理、健康指导等)，操作性问题进行现场示教及指导</w:t>
                              </w:r>
                            </w:p>
                          </w:txbxContent>
                        </wps:txbx>
                        <wps:bodyPr rot="0" vert="horz" wrap="square" lIns="91440" tIns="45720" rIns="91440" bIns="45720" anchor="ctr" anchorCtr="0" upright="1">
                          <a:noAutofit/>
                        </wps:bodyPr>
                      </wps:wsp>
                      <wps:wsp>
                        <wps:cNvPr id="155" name="AutoShape 34"/>
                        <wps:cNvSpPr>
                          <a:spLocks noChangeArrowheads="1"/>
                        </wps:cNvSpPr>
                        <wps:spPr bwMode="auto">
                          <a:xfrm>
                            <a:off x="1784" y="9339"/>
                            <a:ext cx="6375" cy="449"/>
                          </a:xfrm>
                          <a:prstGeom prst="flowChartProcess">
                            <a:avLst/>
                          </a:prstGeom>
                          <a:solidFill>
                            <a:srgbClr val="FFFFFF"/>
                          </a:solidFill>
                          <a:ln w="9525">
                            <a:solidFill>
                              <a:srgbClr val="000000"/>
                            </a:solidFill>
                            <a:miter lim="800000"/>
                          </a:ln>
                          <a:effectLst/>
                        </wps:spPr>
                        <wps:txbx>
                          <w:txbxContent>
                            <w:p w:rsidR="00B24EAC" w:rsidRDefault="009C4E9A">
                              <w:pPr>
                                <w:spacing w:line="240" w:lineRule="auto"/>
                                <w:rPr>
                                  <w:rFonts w:ascii="宋体" w:hAnsi="宋体"/>
                                  <w:color w:val="000000"/>
                                  <w:sz w:val="15"/>
                                  <w:szCs w:val="15"/>
                                </w:rPr>
                              </w:pPr>
                              <w:r>
                                <w:rPr>
                                  <w:rFonts w:ascii="宋体" w:hAnsi="宋体" w:hint="eastAsia"/>
                                  <w:color w:val="000000"/>
                                  <w:sz w:val="15"/>
                                  <w:szCs w:val="15"/>
                                </w:rPr>
                                <w:t>针对不便于在床边讨论的问题：补充提出现存和潜在的护理问题，以及将要采取的护理措施</w:t>
                              </w:r>
                            </w:p>
                          </w:txbxContent>
                        </wps:txbx>
                        <wps:bodyPr rot="0" vert="horz" wrap="square" lIns="91440" tIns="45720" rIns="91440" bIns="45720" anchor="ctr" anchorCtr="0" upright="1">
                          <a:noAutofit/>
                        </wps:bodyPr>
                      </wps:wsp>
                      <wps:wsp>
                        <wps:cNvPr id="156" name="Line 35"/>
                        <wps:cNvCnPr>
                          <a:cxnSpLocks noChangeShapeType="1"/>
                        </wps:cNvCnPr>
                        <wps:spPr bwMode="auto">
                          <a:xfrm>
                            <a:off x="1336" y="9139"/>
                            <a:ext cx="0" cy="461"/>
                          </a:xfrm>
                          <a:prstGeom prst="line">
                            <a:avLst/>
                          </a:prstGeom>
                          <a:noFill/>
                          <a:ln w="9525">
                            <a:solidFill>
                              <a:srgbClr val="000000"/>
                            </a:solidFill>
                            <a:round/>
                            <a:tailEnd type="triangle" w="med" len="med"/>
                          </a:ln>
                          <a:effectLst/>
                        </wps:spPr>
                        <wps:bodyPr/>
                      </wps:wsp>
                      <wps:wsp>
                        <wps:cNvPr id="157" name="AutoShape 36"/>
                        <wps:cNvSpPr>
                          <a:spLocks noChangeArrowheads="1"/>
                        </wps:cNvSpPr>
                        <wps:spPr bwMode="auto">
                          <a:xfrm>
                            <a:off x="3389" y="1766"/>
                            <a:ext cx="4756" cy="639"/>
                          </a:xfrm>
                          <a:prstGeom prst="flowChartProcess">
                            <a:avLst/>
                          </a:prstGeom>
                          <a:solidFill>
                            <a:srgbClr val="FFFFFF"/>
                          </a:solidFill>
                          <a:ln w="9525">
                            <a:solidFill>
                              <a:srgbClr val="000000"/>
                            </a:solidFill>
                            <a:miter lim="800000"/>
                          </a:ln>
                          <a:effectLst/>
                        </wps:spPr>
                        <wps:txbx>
                          <w:txbxContent>
                            <w:p w:rsidR="00B24EAC" w:rsidRDefault="001578C7">
                              <w:pPr>
                                <w:spacing w:line="240" w:lineRule="auto"/>
                                <w:rPr>
                                  <w:rFonts w:ascii="宋体" w:hAnsi="宋体"/>
                                  <w:color w:val="000000"/>
                                  <w:sz w:val="15"/>
                                  <w:szCs w:val="15"/>
                                </w:rPr>
                              </w:pPr>
                              <w:r w:rsidRPr="001578C7">
                                <w:rPr>
                                  <w:rFonts w:ascii="宋体" w:hAnsi="宋体" w:hint="eastAsia"/>
                                  <w:color w:val="000000"/>
                                  <w:sz w:val="15"/>
                                  <w:szCs w:val="15"/>
                                </w:rPr>
                                <w:t>责任护士针对所分管患者的现存护理问题，且本层级护士岗位不能解决的护理问题提请上级护士查房解决</w:t>
                              </w:r>
                            </w:p>
                          </w:txbxContent>
                        </wps:txbx>
                        <wps:bodyPr rot="0" vert="horz" wrap="square" lIns="91440" tIns="45720" rIns="91440" bIns="45720" anchor="ctr" anchorCtr="0" upright="1">
                          <a:noAutofit/>
                        </wps:bodyPr>
                      </wps:wsp>
                      <wps:wsp>
                        <wps:cNvPr id="158" name="AutoShape 37"/>
                        <wps:cNvSpPr>
                          <a:spLocks noChangeArrowheads="1"/>
                        </wps:cNvSpPr>
                        <wps:spPr bwMode="auto">
                          <a:xfrm>
                            <a:off x="3389" y="4027"/>
                            <a:ext cx="4756" cy="392"/>
                          </a:xfrm>
                          <a:prstGeom prst="flowChartProcess">
                            <a:avLst/>
                          </a:prstGeom>
                          <a:solidFill>
                            <a:srgbClr val="FFFFFF"/>
                          </a:solidFill>
                          <a:ln w="9525">
                            <a:solidFill>
                              <a:srgbClr val="000000"/>
                            </a:solidFill>
                            <a:miter lim="800000"/>
                          </a:ln>
                          <a:effectLst/>
                        </wps:spPr>
                        <wps:txbx>
                          <w:txbxContent>
                            <w:p w:rsidR="00B24EAC" w:rsidRDefault="00B10202">
                              <w:pPr>
                                <w:spacing w:line="240" w:lineRule="auto"/>
                                <w:rPr>
                                  <w:rFonts w:ascii="宋体" w:hAnsi="宋体"/>
                                  <w:color w:val="000000"/>
                                  <w:sz w:val="15"/>
                                  <w:szCs w:val="15"/>
                                </w:rPr>
                              </w:pPr>
                              <w:r w:rsidRPr="00B10202">
                                <w:rPr>
                                  <w:rFonts w:ascii="宋体" w:hAnsi="宋体" w:hint="eastAsia"/>
                                  <w:color w:val="000000"/>
                                  <w:sz w:val="15"/>
                                  <w:szCs w:val="15"/>
                                </w:rPr>
                                <w:t>主查者</w:t>
                              </w:r>
                              <w:r w:rsidR="009C4E9A">
                                <w:rPr>
                                  <w:rFonts w:ascii="宋体" w:hAnsi="宋体" w:hint="eastAsia"/>
                                  <w:color w:val="000000"/>
                                  <w:sz w:val="15"/>
                                  <w:szCs w:val="15"/>
                                </w:rPr>
                                <w:t>：</w:t>
                              </w:r>
                              <w:r w:rsidRPr="00B10202">
                                <w:rPr>
                                  <w:rFonts w:ascii="宋体" w:hAnsi="宋体" w:hint="eastAsia"/>
                                  <w:color w:val="000000"/>
                                  <w:sz w:val="15"/>
                                  <w:szCs w:val="15"/>
                                </w:rPr>
                                <w:t>病床右侧</w:t>
                              </w:r>
                              <w:r w:rsidR="009C4E9A">
                                <w:rPr>
                                  <w:rFonts w:ascii="宋体" w:hAnsi="宋体" w:hint="eastAsia"/>
                                  <w:color w:val="000000"/>
                                  <w:sz w:val="15"/>
                                  <w:szCs w:val="15"/>
                                </w:rPr>
                                <w:t>；责任</w:t>
                              </w:r>
                              <w:r w:rsidR="007A2896">
                                <w:rPr>
                                  <w:rFonts w:ascii="宋体" w:hAnsi="宋体"/>
                                  <w:color w:val="000000"/>
                                  <w:sz w:val="15"/>
                                  <w:szCs w:val="15"/>
                                </w:rPr>
                                <w:t>护士</w:t>
                              </w:r>
                              <w:r w:rsidR="009C4E9A">
                                <w:rPr>
                                  <w:rFonts w:ascii="宋体" w:hAnsi="宋体" w:hint="eastAsia"/>
                                  <w:color w:val="000000"/>
                                  <w:sz w:val="15"/>
                                  <w:szCs w:val="15"/>
                                </w:rPr>
                                <w:t>：</w:t>
                              </w:r>
                              <w:r w:rsidR="002A75AD" w:rsidRPr="002A75AD">
                                <w:rPr>
                                  <w:rFonts w:ascii="宋体" w:hAnsi="宋体" w:hint="eastAsia"/>
                                  <w:color w:val="000000"/>
                                  <w:sz w:val="15"/>
                                  <w:szCs w:val="15"/>
                                </w:rPr>
                                <w:t>主查者</w:t>
                              </w:r>
                              <w:r w:rsidR="002A75AD">
                                <w:rPr>
                                  <w:rFonts w:ascii="宋体" w:hAnsi="宋体" w:hint="eastAsia"/>
                                  <w:color w:val="000000"/>
                                  <w:sz w:val="15"/>
                                  <w:szCs w:val="15"/>
                                </w:rPr>
                                <w:t>对面</w:t>
                              </w:r>
                              <w:r w:rsidR="009C4E9A">
                                <w:rPr>
                                  <w:rFonts w:ascii="宋体" w:hAnsi="宋体" w:hint="eastAsia"/>
                                  <w:color w:val="000000"/>
                                  <w:sz w:val="15"/>
                                  <w:szCs w:val="15"/>
                                </w:rPr>
                                <w:t>；其它</w:t>
                              </w:r>
                              <w:r w:rsidR="00296C40">
                                <w:rPr>
                                  <w:rFonts w:ascii="宋体" w:hAnsi="宋体" w:hint="eastAsia"/>
                                  <w:color w:val="000000"/>
                                  <w:sz w:val="15"/>
                                  <w:szCs w:val="15"/>
                                </w:rPr>
                                <w:t>护士</w:t>
                              </w:r>
                              <w:bookmarkStart w:id="141" w:name="_GoBack"/>
                              <w:bookmarkEnd w:id="141"/>
                              <w:r w:rsidR="009C4E9A">
                                <w:rPr>
                                  <w:rFonts w:ascii="宋体" w:hAnsi="宋体" w:hint="eastAsia"/>
                                  <w:color w:val="000000"/>
                                  <w:sz w:val="15"/>
                                  <w:szCs w:val="15"/>
                                </w:rPr>
                                <w:t>：</w:t>
                              </w:r>
                              <w:r w:rsidR="002A75AD" w:rsidRPr="002A75AD">
                                <w:rPr>
                                  <w:rFonts w:ascii="宋体" w:hAnsi="宋体" w:hint="eastAsia"/>
                                  <w:color w:val="000000"/>
                                  <w:sz w:val="15"/>
                                  <w:szCs w:val="15"/>
                                </w:rPr>
                                <w:t>病床左侧</w:t>
                              </w:r>
                            </w:p>
                          </w:txbxContent>
                        </wps:txbx>
                        <wps:bodyPr rot="0" vert="horz" wrap="square" lIns="91440" tIns="45720" rIns="91440" bIns="45720" anchor="ctr" anchorCtr="0" upright="1">
                          <a:noAutofit/>
                        </wps:bodyPr>
                      </wps:wsp>
                      <wps:wsp>
                        <wps:cNvPr id="159" name="AutoShape 38"/>
                        <wps:cNvSpPr>
                          <a:spLocks noChangeArrowheads="1"/>
                        </wps:cNvSpPr>
                        <wps:spPr bwMode="auto">
                          <a:xfrm>
                            <a:off x="1743" y="11115"/>
                            <a:ext cx="6402" cy="390"/>
                          </a:xfrm>
                          <a:prstGeom prst="flowChartProcess">
                            <a:avLst/>
                          </a:prstGeom>
                          <a:solidFill>
                            <a:srgbClr val="FFFFFF"/>
                          </a:solidFill>
                          <a:ln w="9525">
                            <a:solidFill>
                              <a:srgbClr val="000000"/>
                            </a:solidFill>
                            <a:miter lim="800000"/>
                          </a:ln>
                          <a:effectLst/>
                        </wps:spPr>
                        <wps:txbx>
                          <w:txbxContent>
                            <w:p w:rsidR="00B24EAC" w:rsidRDefault="009C4E9A">
                              <w:pPr>
                                <w:spacing w:line="240" w:lineRule="auto"/>
                                <w:rPr>
                                  <w:rFonts w:ascii="宋体" w:hAnsi="宋体"/>
                                  <w:color w:val="000000"/>
                                  <w:sz w:val="15"/>
                                  <w:szCs w:val="15"/>
                                </w:rPr>
                              </w:pPr>
                              <w:r>
                                <w:rPr>
                                  <w:rFonts w:ascii="宋体" w:hAnsi="宋体" w:hint="eastAsia"/>
                                  <w:color w:val="000000"/>
                                  <w:sz w:val="15"/>
                                  <w:szCs w:val="15"/>
                                </w:rPr>
                                <w:t>疑难、复杂病例组织病例讨论或护理会诊</w:t>
                              </w:r>
                            </w:p>
                          </w:txbxContent>
                        </wps:txbx>
                        <wps:bodyPr rot="0" vert="horz" wrap="square" lIns="91440" tIns="45720" rIns="91440" bIns="45720" anchor="ctr" anchorCtr="0" upright="1">
                          <a:noAutofit/>
                        </wps:bodyPr>
                      </wps:wsp>
                      <wps:wsp>
                        <wps:cNvPr id="160" name="文本框 2"/>
                        <wps:cNvSpPr txBox="1">
                          <a:spLocks noChangeArrowheads="1"/>
                        </wps:cNvSpPr>
                        <wps:spPr bwMode="auto">
                          <a:xfrm>
                            <a:off x="1769" y="11745"/>
                            <a:ext cx="6376" cy="399"/>
                          </a:xfrm>
                          <a:prstGeom prst="rect">
                            <a:avLst/>
                          </a:prstGeom>
                          <a:solidFill>
                            <a:srgbClr val="FFFFFF"/>
                          </a:solidFill>
                          <a:ln w="9525">
                            <a:solidFill>
                              <a:srgbClr val="000000"/>
                            </a:solidFill>
                            <a:miter lim="800000"/>
                          </a:ln>
                          <a:effectLst/>
                        </wps:spPr>
                        <wps:txbx>
                          <w:txbxContent>
                            <w:p w:rsidR="00B24EAC" w:rsidRDefault="009C4E9A">
                              <w:pPr>
                                <w:spacing w:line="240" w:lineRule="auto"/>
                                <w:rPr>
                                  <w:sz w:val="15"/>
                                  <w:szCs w:val="15"/>
                                </w:rPr>
                              </w:pPr>
                              <w:r>
                                <w:rPr>
                                  <w:rFonts w:hint="eastAsia"/>
                                  <w:bCs/>
                                  <w:sz w:val="15"/>
                                  <w:szCs w:val="15"/>
                                </w:rPr>
                                <w:t>查房记录：按规范要求进行查房记录</w:t>
                              </w:r>
                            </w:p>
                          </w:txbxContent>
                        </wps:txbx>
                        <wps:bodyPr rot="0" vert="horz" wrap="square" lIns="91440" tIns="45720" rIns="91440" bIns="45720" anchor="ctr" anchorCtr="0" upright="1">
                          <a:noAutofit/>
                        </wps:bodyPr>
                      </wps:wsp>
                      <wps:wsp>
                        <wps:cNvPr id="161" name="AutoShape 40"/>
                        <wps:cNvSpPr>
                          <a:spLocks noChangeArrowheads="1"/>
                        </wps:cNvSpPr>
                        <wps:spPr bwMode="auto">
                          <a:xfrm>
                            <a:off x="1833" y="1787"/>
                            <a:ext cx="1092" cy="468"/>
                          </a:xfrm>
                          <a:prstGeom prst="flowChartProcess">
                            <a:avLst/>
                          </a:prstGeom>
                          <a:solidFill>
                            <a:srgbClr val="FFFFFF"/>
                          </a:solidFill>
                          <a:ln w="9525">
                            <a:solidFill>
                              <a:srgbClr val="000000"/>
                            </a:solidFill>
                            <a:miter lim="800000"/>
                          </a:ln>
                          <a:effectLst/>
                        </wps:spPr>
                        <wps:txbx>
                          <w:txbxContent>
                            <w:p w:rsidR="00B24EAC" w:rsidRDefault="009C4E9A">
                              <w:pPr>
                                <w:spacing w:line="240" w:lineRule="auto"/>
                                <w:jc w:val="center"/>
                                <w:rPr>
                                  <w:b/>
                                  <w:sz w:val="15"/>
                                  <w:szCs w:val="15"/>
                                </w:rPr>
                              </w:pPr>
                              <w:r>
                                <w:rPr>
                                  <w:rFonts w:hint="eastAsia"/>
                                  <w:b/>
                                  <w:sz w:val="15"/>
                                  <w:szCs w:val="15"/>
                                </w:rPr>
                                <w:t>查房申请</w:t>
                              </w:r>
                            </w:p>
                          </w:txbxContent>
                        </wps:txbx>
                        <wps:bodyPr rot="0" vert="horz" wrap="square" lIns="91440" tIns="45720" rIns="91440" bIns="45720" anchor="ctr" anchorCtr="0" upright="1">
                          <a:noAutofit/>
                        </wps:bodyPr>
                      </wps:wsp>
                      <wps:wsp>
                        <wps:cNvPr id="162" name="AutoShape 41"/>
                        <wps:cNvSpPr>
                          <a:spLocks noChangeArrowheads="1"/>
                        </wps:cNvSpPr>
                        <wps:spPr bwMode="auto">
                          <a:xfrm>
                            <a:off x="1167" y="2820"/>
                            <a:ext cx="423" cy="927"/>
                          </a:xfrm>
                          <a:prstGeom prst="flowChartProcess">
                            <a:avLst/>
                          </a:prstGeom>
                          <a:solidFill>
                            <a:srgbClr val="FFFFFF"/>
                          </a:solidFill>
                          <a:ln>
                            <a:noFill/>
                          </a:ln>
                          <a:effectLst/>
                        </wps:spPr>
                        <wps:txbx>
                          <w:txbxContent>
                            <w:p w:rsidR="00B24EAC" w:rsidRDefault="009C4E9A">
                              <w:pPr>
                                <w:spacing w:line="240" w:lineRule="auto"/>
                                <w:jc w:val="distribute"/>
                                <w:rPr>
                                  <w:b/>
                                  <w:sz w:val="15"/>
                                  <w:szCs w:val="15"/>
                                </w:rPr>
                              </w:pPr>
                              <w:r>
                                <w:rPr>
                                  <w:rFonts w:hint="eastAsia"/>
                                  <w:b/>
                                  <w:sz w:val="15"/>
                                  <w:szCs w:val="15"/>
                                </w:rPr>
                                <w:t>办公室</w:t>
                              </w:r>
                            </w:p>
                          </w:txbxContent>
                        </wps:txbx>
                        <wps:bodyPr rot="0" vert="horz" wrap="square" lIns="91440" tIns="45720" rIns="91440" bIns="45720" anchor="ctr" anchorCtr="0" upright="1">
                          <a:noAutofit/>
                        </wps:bodyPr>
                      </wps:wsp>
                      <wps:wsp>
                        <wps:cNvPr id="163" name="AutoShape 42"/>
                        <wps:cNvSpPr>
                          <a:spLocks noChangeArrowheads="1"/>
                        </wps:cNvSpPr>
                        <wps:spPr bwMode="auto">
                          <a:xfrm>
                            <a:off x="1143" y="6801"/>
                            <a:ext cx="447" cy="858"/>
                          </a:xfrm>
                          <a:prstGeom prst="flowChartProcess">
                            <a:avLst/>
                          </a:prstGeom>
                          <a:solidFill>
                            <a:srgbClr val="FFFFFF"/>
                          </a:solidFill>
                          <a:ln>
                            <a:noFill/>
                          </a:ln>
                          <a:effectLst/>
                        </wps:spPr>
                        <wps:txbx>
                          <w:txbxContent>
                            <w:p w:rsidR="00B24EAC" w:rsidRDefault="009C4E9A">
                              <w:pPr>
                                <w:spacing w:line="240" w:lineRule="auto"/>
                                <w:jc w:val="distribute"/>
                                <w:rPr>
                                  <w:b/>
                                  <w:sz w:val="15"/>
                                  <w:szCs w:val="15"/>
                                </w:rPr>
                              </w:pPr>
                              <w:r>
                                <w:rPr>
                                  <w:rFonts w:hint="eastAsia"/>
                                  <w:b/>
                                  <w:sz w:val="15"/>
                                  <w:szCs w:val="15"/>
                                </w:rPr>
                                <w:t>病</w:t>
                              </w:r>
                            </w:p>
                            <w:p w:rsidR="00B24EAC" w:rsidRDefault="00B24EAC">
                              <w:pPr>
                                <w:spacing w:line="240" w:lineRule="auto"/>
                                <w:jc w:val="distribute"/>
                                <w:rPr>
                                  <w:b/>
                                  <w:sz w:val="15"/>
                                  <w:szCs w:val="15"/>
                                </w:rPr>
                              </w:pPr>
                            </w:p>
                            <w:p w:rsidR="00B24EAC" w:rsidRDefault="00B24EAC">
                              <w:pPr>
                                <w:spacing w:line="240" w:lineRule="auto"/>
                                <w:jc w:val="distribute"/>
                                <w:rPr>
                                  <w:b/>
                                  <w:sz w:val="15"/>
                                  <w:szCs w:val="15"/>
                                </w:rPr>
                              </w:pPr>
                            </w:p>
                            <w:p w:rsidR="00B24EAC" w:rsidRDefault="009C4E9A">
                              <w:pPr>
                                <w:spacing w:line="240" w:lineRule="auto"/>
                                <w:jc w:val="distribute"/>
                                <w:rPr>
                                  <w:b/>
                                  <w:sz w:val="15"/>
                                  <w:szCs w:val="15"/>
                                </w:rPr>
                              </w:pPr>
                              <w:r>
                                <w:rPr>
                                  <w:rFonts w:hint="eastAsia"/>
                                  <w:b/>
                                  <w:sz w:val="15"/>
                                  <w:szCs w:val="15"/>
                                </w:rPr>
                                <w:t>房</w:t>
                              </w:r>
                            </w:p>
                          </w:txbxContent>
                        </wps:txbx>
                        <wps:bodyPr rot="0" vert="horz" wrap="square" lIns="91440" tIns="45720" rIns="91440" bIns="45720" anchor="ctr" anchorCtr="0" upright="1">
                          <a:noAutofit/>
                        </wps:bodyPr>
                      </wps:wsp>
                      <wps:wsp>
                        <wps:cNvPr id="164" name="AutoShape 43"/>
                        <wps:cNvSpPr>
                          <a:spLocks noChangeArrowheads="1"/>
                        </wps:cNvSpPr>
                        <wps:spPr bwMode="auto">
                          <a:xfrm>
                            <a:off x="1146" y="9679"/>
                            <a:ext cx="444" cy="878"/>
                          </a:xfrm>
                          <a:prstGeom prst="flowChartProcess">
                            <a:avLst/>
                          </a:prstGeom>
                          <a:solidFill>
                            <a:srgbClr val="FFFFFF"/>
                          </a:solidFill>
                          <a:ln>
                            <a:noFill/>
                          </a:ln>
                          <a:effectLst/>
                        </wps:spPr>
                        <wps:txbx>
                          <w:txbxContent>
                            <w:p w:rsidR="00B24EAC" w:rsidRDefault="009C4E9A">
                              <w:pPr>
                                <w:spacing w:line="240" w:lineRule="auto"/>
                                <w:jc w:val="center"/>
                                <w:rPr>
                                  <w:b/>
                                  <w:sz w:val="15"/>
                                  <w:szCs w:val="15"/>
                                </w:rPr>
                              </w:pPr>
                              <w:r>
                                <w:rPr>
                                  <w:rFonts w:hint="eastAsia"/>
                                  <w:b/>
                                  <w:sz w:val="15"/>
                                  <w:szCs w:val="15"/>
                                </w:rPr>
                                <w:t>办</w:t>
                              </w:r>
                            </w:p>
                            <w:p w:rsidR="00B24EAC" w:rsidRDefault="009C4E9A">
                              <w:pPr>
                                <w:spacing w:line="240" w:lineRule="auto"/>
                                <w:jc w:val="center"/>
                                <w:rPr>
                                  <w:b/>
                                  <w:sz w:val="15"/>
                                  <w:szCs w:val="15"/>
                                </w:rPr>
                              </w:pPr>
                              <w:r>
                                <w:rPr>
                                  <w:rFonts w:hint="eastAsia"/>
                                  <w:b/>
                                  <w:sz w:val="15"/>
                                  <w:szCs w:val="15"/>
                                </w:rPr>
                                <w:t>公</w:t>
                              </w:r>
                            </w:p>
                            <w:p w:rsidR="00B24EAC" w:rsidRDefault="009C4E9A">
                              <w:pPr>
                                <w:spacing w:line="240" w:lineRule="auto"/>
                                <w:jc w:val="center"/>
                                <w:rPr>
                                  <w:b/>
                                  <w:sz w:val="15"/>
                                  <w:szCs w:val="15"/>
                                </w:rPr>
                              </w:pPr>
                              <w:r>
                                <w:rPr>
                                  <w:rFonts w:hint="eastAsia"/>
                                  <w:b/>
                                  <w:sz w:val="15"/>
                                  <w:szCs w:val="15"/>
                                </w:rPr>
                                <w:t>室</w:t>
                              </w:r>
                            </w:p>
                          </w:txbxContent>
                        </wps:txbx>
                        <wps:bodyPr rot="0" vert="horz" wrap="square" lIns="91440" tIns="45720" rIns="91440" bIns="45720" anchor="ctr" anchorCtr="0" upright="1">
                          <a:noAutofit/>
                        </wps:bodyPr>
                      </wps:wsp>
                      <wps:wsp>
                        <wps:cNvPr id="165" name="Line 44"/>
                        <wps:cNvCnPr>
                          <a:cxnSpLocks noChangeShapeType="1"/>
                        </wps:cNvCnPr>
                        <wps:spPr bwMode="auto">
                          <a:xfrm>
                            <a:off x="2325" y="10882"/>
                            <a:ext cx="0" cy="233"/>
                          </a:xfrm>
                          <a:prstGeom prst="line">
                            <a:avLst/>
                          </a:prstGeom>
                          <a:noFill/>
                          <a:ln w="9525">
                            <a:solidFill>
                              <a:srgbClr val="000000"/>
                            </a:solidFill>
                            <a:round/>
                            <a:tailEnd type="triangle" w="med" len="med"/>
                          </a:ln>
                          <a:effectLst/>
                        </wps:spPr>
                        <wps:bodyPr/>
                      </wps:wsp>
                      <wps:wsp>
                        <wps:cNvPr id="166" name="Line 45"/>
                        <wps:cNvCnPr>
                          <a:cxnSpLocks noChangeShapeType="1"/>
                        </wps:cNvCnPr>
                        <wps:spPr bwMode="auto">
                          <a:xfrm>
                            <a:off x="2325" y="11505"/>
                            <a:ext cx="0" cy="210"/>
                          </a:xfrm>
                          <a:prstGeom prst="line">
                            <a:avLst/>
                          </a:prstGeom>
                          <a:noFill/>
                          <a:ln w="9525">
                            <a:solidFill>
                              <a:srgbClr val="000000"/>
                            </a:solidFill>
                            <a:round/>
                            <a:tailEnd type="triangle" w="med" len="med"/>
                          </a:ln>
                          <a:effectLst/>
                        </wps:spPr>
                        <wps:bodyPr/>
                      </wps:wsp>
                    </wpg:wgp>
                  </a:graphicData>
                </a:graphic>
              </wp:anchor>
            </w:drawing>
          </mc:Choice>
          <mc:Fallback>
            <w:pict>
              <v:group w14:anchorId="6F63D2FA" id="组合 124" o:spid="_x0000_s1026" style="position:absolute;left:0;text-align:left;margin-left:8.55pt;margin-top:31.35pt;width:452.25pt;height:525.75pt;z-index:251663360;mso-position-horizontal-relative:margin" coordorigin="959,1766" coordsize="7254,10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">
                <v:shapetype id="_x0000_t109" coordsize="21600,21600" o:spt="109" path="m,l,21600r21600,l21600,xe">
                  <v:stroke joinstyle="miter"/>
                  <v:path gradientshapeok="t" o:connecttype="rect"/>
                </v:shapetype>
                <v:shape id="AutoShape 4" o:spid="_x0000_s1027" type="#_x0000_t109" style="position:absolute;left:1769;top:10002;width:6444;height: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">
                  <v:textbox>
                    <w:txbxContent>
                      <w:p w:rsidR="00B24EAC" w:rsidRDefault="005451E2">
                        <w:pPr>
                          <w:spacing w:line="240" w:lineRule="auto"/>
                          <w:rPr>
                            <w:b/>
                            <w:sz w:val="15"/>
                            <w:szCs w:val="15"/>
                          </w:rPr>
                        </w:pPr>
                        <w:r w:rsidRPr="005451E2">
                          <w:rPr>
                            <w:rFonts w:ascii="宋体" w:hAnsi="宋体" w:hint="eastAsia"/>
                            <w:sz w:val="15"/>
                            <w:szCs w:val="15"/>
                          </w:rPr>
                          <w:t>主查者点评、归纳总结病例的护理特点，运用中医基础理论和专科专病护理常规/方案评价责任护士的临床护理思路，纠正不适当的护理措施，结合病例讲解国内外护理进展与前沿信息，重点提示病例的护理风险与质量要求</w:t>
                        </w:r>
                      </w:p>
                    </w:txbxContent>
                  </v:textbox>
                </v:shape>
                <v:shape id="AutoShape 5" o:spid="_x0000_s1028" type="#_x0000_t109" style="position:absolute;left:1524;top:8009;width:1782;height: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">
                  <v:textbox>
                    <w:txbxContent>
                      <w:p w:rsidR="00B24EAC" w:rsidRDefault="009C4E9A">
                        <w:pPr>
                          <w:spacing w:line="240" w:lineRule="auto"/>
                          <w:rPr>
                            <w:b/>
                            <w:sz w:val="15"/>
                            <w:szCs w:val="15"/>
                          </w:rPr>
                        </w:pPr>
                        <w:r>
                          <w:rPr>
                            <w:rFonts w:hint="eastAsia"/>
                            <w:b/>
                            <w:sz w:val="15"/>
                            <w:szCs w:val="15"/>
                          </w:rPr>
                          <w:t>疾病宣教，健康指导，感谢患者配合</w:t>
                        </w:r>
                      </w:p>
                    </w:txbxContent>
                  </v:textbox>
                </v:shape>
                <v:line id="Line 6" o:spid="_x0000_s1029" style="position:absolute;visibility:visible;mso-wrap-style:square" from="2340,3254" to="2340,3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">
                  <v:stroke endarrow="block"/>
                </v:line>
                <v:line id="Line 7" o:spid="_x0000_s1030" style="position:absolute;visibility:visible;mso-wrap-style:square" from="2955,2964" to="3389,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">
                  <v:stroke endarrow="block"/>
                </v:line>
                <v:line id="Line 8" o:spid="_x0000_s1031" style="position:absolute;visibility:visible;mso-wrap-style:square" from="1098,1807" to="1818,18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">
                  <v:stroke dashstyle="1 1" endcap="round"/>
                </v:line>
                <v:line id="Line 9" o:spid="_x0000_s1032" style="position:absolute;visibility:visible;mso-wrap-style:square" from="3119,5266" to="3389,5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r3xQAAANwAAAAPAAAAZHJzL2Rvd25yZXYueG1sRI9BSwMx&#10;EIXvQv9DmII3m62C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BErRr3xQAAANwAAAAP&#10;AAAAAAAAAAAAAAAAAAcCAABkcnMvZG93bnJldi54bWxQSwUGAAAAAAMAAwC3AAAA+QIAAAAA&#10;">
                  <v:stroke endarrow="block"/>
                </v:line>
                <v:line id="Line 10" o:spid="_x0000_s1033" style="position:absolute;visibility:visible;mso-wrap-style:square" from="959,4261" to="1679,42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">
                  <v:stroke dashstyle="1 1" endcap="round"/>
                </v:line>
                <v:line id="Line 11" o:spid="_x0000_s1034" style="position:absolute;visibility:visible;mso-wrap-style:square" from="1019,9115" to="1739,9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">
                  <v:stroke dashstyle="1 1" endcap="round"/>
                </v:line>
                <v:line id="Line 12" o:spid="_x0000_s1035" style="position:absolute;visibility:visible;mso-wrap-style:square" from="2328,4469" to="2328,5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">
                  <v:stroke endarrow="block"/>
                </v:line>
                <v:line id="Line 13" o:spid="_x0000_s1036" style="position:absolute;visibility:visible;mso-wrap-style:square" from="3119,7110" to="3375,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hz0wwAAANwAAAAPAAAAZHJzL2Rvd25yZXYueG1sRE9NawIx&#10;EL0L/Q9hCr1pVi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O5Yc9MMAAADcAAAADwAA&#10;AAAAAAAAAAAAAAAHAgAAZHJzL2Rvd25yZXYueG1sUEsFBgAAAAADAAMAtwAAAPcCAAAAAA==&#10;">
                  <v:stroke endarrow="block"/>
                </v:line>
                <v:line id="Line 14" o:spid="_x0000_s1037" style="position:absolute;flip:x;visibility:visible;mso-wrap-style:square" from="2325,5558" to="2328,6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line id="Line 15" o:spid="_x0000_s1038" style="position:absolute;visibility:visible;mso-wrap-style:square" from="2340,7360" to="2340,7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">
                  <v:stroke endarrow="block"/>
                </v:line>
                <v:line id="Line 16" o:spid="_x0000_s1039" style="position:absolute;flip:x;visibility:visible;mso-wrap-style:square" from="2343,8798" to="2343,9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">
                  <v:stroke endarrow="block"/>
                </v:line>
                <v:line id="Line 17" o:spid="_x0000_s1040" style="position:absolute;visibility:visible;mso-wrap-style:square" from="2355,9788" to="2355,1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">
                  <v:stroke endarrow="block"/>
                </v:line>
                <v:line id="Line 18" o:spid="_x0000_s1041" style="position:absolute;visibility:visible;mso-wrap-style:square" from="959,12144" to="1679,12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">
                  <v:stroke dashstyle="1 1" endcap="round"/>
                </v:line>
                <v:line id="Line 19" o:spid="_x0000_s1042" style="position:absolute;visibility:visible;mso-wrap-style:square" from="1368,1847" to="1368,2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mKxQAAANwAAAAPAAAAZHJzL2Rvd25yZXYueG1sRI9BSwMx&#10;EIXvQv9DmII3m62I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Acq2mKxQAAANwAAAAP&#10;AAAAAAAAAAAAAAAAAAcCAABkcnMvZG93bnJldi54bWxQSwUGAAAAAAMAAwC3AAAA+QIAAAAA&#10;">
                  <v:stroke endarrow="block"/>
                </v:line>
                <v:line id="Line 20" o:spid="_x0000_s1043" style="position:absolute;flip:y;visibility:visible;mso-wrap-style:square" from="1347,3813" to="1347,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21" o:spid="_x0000_s1044" style="position:absolute;visibility:visible;mso-wrap-style:square" from="1347,4305" to="1347,6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">
                  <v:stroke endarrow="block"/>
                </v:line>
                <v:line id="Line 22" o:spid="_x0000_s1045" style="position:absolute;flip:x y;visibility:visible;mso-wrap-style:square" from="1336,7736" to="1336,9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">
                  <v:stroke endarrow="block"/>
                </v:line>
                <v:line id="Line 23" o:spid="_x0000_s1046" style="position:absolute;flip:y;visibility:visible;mso-wrap-style:square" from="1325,10662" to="1325,12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">
                  <v:stroke endarrow="block"/>
                </v:line>
                <v:line id="Line 24" o:spid="_x0000_s1047" style="position:absolute;visibility:visible;mso-wrap-style:square" from="2925,2062" to="3375,2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line id="Line 25" o:spid="_x0000_s1048" style="position:absolute;visibility:visible;mso-wrap-style:square" from="2340,2285" to="2355,2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">
                  <v:stroke endarrow="block"/>
                </v:line>
                <v:line id="Line 26" o:spid="_x0000_s1049" style="position:absolute;visibility:visible;mso-wrap-style:square" from="3011,4216" to="3389,4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vH+wgAAANwAAAAPAAAAZHJzL2Rvd25yZXYueG1sRE/fa8Iw&#10;EH4X9j+EG+xNU2XY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CTQvH+wgAAANwAAAAPAAAA&#10;AAAAAAAAAAAAAAcCAABkcnMvZG93bnJldi54bWxQSwUGAAAAAAMAAwC3AAAA9gIAAAAA&#10;">
                  <v:stroke endarrow="block"/>
                </v:line>
                <v:shape id="AutoShape 27" o:spid="_x0000_s1050" type="#_x0000_t109" style="position:absolute;left:1743;top:2746;width:1212;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">
                  <v:textbox>
                    <w:txbxContent>
                      <w:p w:rsidR="00B24EAC" w:rsidRDefault="009C4E9A">
                        <w:pPr>
                          <w:spacing w:line="240" w:lineRule="auto"/>
                          <w:jc w:val="center"/>
                          <w:rPr>
                            <w:b/>
                            <w:sz w:val="15"/>
                            <w:szCs w:val="15"/>
                          </w:rPr>
                        </w:pPr>
                        <w:r>
                          <w:rPr>
                            <w:rFonts w:hint="eastAsia"/>
                            <w:b/>
                            <w:sz w:val="15"/>
                            <w:szCs w:val="15"/>
                          </w:rPr>
                          <w:t>查房前准备</w:t>
                        </w:r>
                      </w:p>
                    </w:txbxContent>
                  </v:textbox>
                </v:shape>
                <v:shape id="AutoShape 28" o:spid="_x0000_s1051" type="#_x0000_t109" style="position:absolute;left:3375;top:2459;width:4770;height:1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">
                  <v:textbox>
                    <w:txbxContent>
                      <w:p w:rsidR="00B24EAC" w:rsidRDefault="00985D8B">
                        <w:pPr>
                          <w:spacing w:line="240" w:lineRule="auto"/>
                          <w:rPr>
                            <w:rFonts w:ascii="宋体" w:hAnsi="宋体"/>
                            <w:color w:val="000000"/>
                            <w:sz w:val="15"/>
                            <w:szCs w:val="15"/>
                          </w:rPr>
                        </w:pPr>
                        <w:r>
                          <w:rPr>
                            <w:rFonts w:ascii="宋体" w:hAnsi="宋体"/>
                            <w:color w:val="000000"/>
                            <w:sz w:val="15"/>
                            <w:szCs w:val="15"/>
                          </w:rPr>
                          <w:t>1</w:t>
                        </w:r>
                        <w:r w:rsidR="009C4E9A">
                          <w:rPr>
                            <w:rFonts w:ascii="宋体" w:hAnsi="宋体" w:hint="eastAsia"/>
                            <w:color w:val="000000"/>
                            <w:sz w:val="15"/>
                            <w:szCs w:val="15"/>
                          </w:rPr>
                          <w:t>．护理人员准备：符合护士仪容仪表规范</w:t>
                        </w:r>
                      </w:p>
                      <w:p w:rsidR="00B24EAC" w:rsidRDefault="00985D8B">
                        <w:pPr>
                          <w:spacing w:line="240" w:lineRule="auto"/>
                          <w:rPr>
                            <w:rFonts w:ascii="宋体" w:hAnsi="宋体"/>
                            <w:color w:val="000000"/>
                            <w:sz w:val="15"/>
                            <w:szCs w:val="15"/>
                          </w:rPr>
                        </w:pPr>
                        <w:r>
                          <w:rPr>
                            <w:rFonts w:ascii="宋体" w:hAnsi="宋体"/>
                            <w:color w:val="000000"/>
                            <w:sz w:val="15"/>
                            <w:szCs w:val="15"/>
                          </w:rPr>
                          <w:t>2</w:t>
                        </w:r>
                        <w:r w:rsidR="009C4E9A">
                          <w:rPr>
                            <w:rFonts w:ascii="宋体" w:hAnsi="宋体" w:hint="eastAsia"/>
                            <w:color w:val="000000"/>
                            <w:sz w:val="15"/>
                            <w:szCs w:val="15"/>
                          </w:rPr>
                          <w:t>．环境准备：光线适宜、安静</w:t>
                        </w:r>
                      </w:p>
                      <w:p w:rsidR="00B24EAC" w:rsidRDefault="00985D8B">
                        <w:pPr>
                          <w:spacing w:line="240" w:lineRule="auto"/>
                          <w:rPr>
                            <w:rFonts w:ascii="宋体" w:hAnsi="宋体"/>
                            <w:color w:val="000000"/>
                            <w:sz w:val="15"/>
                            <w:szCs w:val="15"/>
                          </w:rPr>
                        </w:pPr>
                        <w:r>
                          <w:rPr>
                            <w:rFonts w:ascii="宋体" w:hAnsi="宋体"/>
                            <w:color w:val="000000"/>
                            <w:sz w:val="15"/>
                            <w:szCs w:val="15"/>
                          </w:rPr>
                          <w:t>3</w:t>
                        </w:r>
                        <w:r w:rsidR="009C4E9A">
                          <w:rPr>
                            <w:rFonts w:ascii="宋体" w:hAnsi="宋体" w:hint="eastAsia"/>
                            <w:color w:val="000000"/>
                            <w:sz w:val="15"/>
                            <w:szCs w:val="15"/>
                          </w:rPr>
                          <w:t>．物品准备：</w:t>
                        </w:r>
                        <w:r w:rsidRPr="00985D8B">
                          <w:rPr>
                            <w:rFonts w:ascii="宋体" w:hAnsi="宋体" w:hint="eastAsia"/>
                            <w:color w:val="000000"/>
                            <w:sz w:val="15"/>
                            <w:szCs w:val="15"/>
                          </w:rPr>
                          <w:t>各专科根据本科专业特点，统一准备查房用具和器械</w:t>
                        </w:r>
                        <w:r w:rsidR="00D625AE">
                          <w:rPr>
                            <w:rFonts w:ascii="宋体" w:hAnsi="宋体" w:hint="eastAsia"/>
                            <w:color w:val="000000"/>
                            <w:sz w:val="15"/>
                            <w:szCs w:val="15"/>
                          </w:rPr>
                          <w:t>等</w:t>
                        </w:r>
                      </w:p>
                      <w:p w:rsidR="00985D8B" w:rsidRDefault="00985D8B">
                        <w:pPr>
                          <w:spacing w:line="240" w:lineRule="auto"/>
                          <w:rPr>
                            <w:rFonts w:ascii="宋体" w:hAnsi="宋体"/>
                            <w:color w:val="000000"/>
                            <w:sz w:val="15"/>
                            <w:szCs w:val="15"/>
                          </w:rPr>
                        </w:pPr>
                        <w:r>
                          <w:rPr>
                            <w:rFonts w:ascii="宋体" w:hAnsi="宋体"/>
                            <w:color w:val="000000"/>
                            <w:sz w:val="15"/>
                            <w:szCs w:val="15"/>
                          </w:rPr>
                          <w:t>4</w:t>
                        </w:r>
                        <w:r w:rsidRPr="00985D8B">
                          <w:rPr>
                            <w:rFonts w:ascii="宋体" w:hAnsi="宋体" w:hint="eastAsia"/>
                            <w:color w:val="000000"/>
                            <w:sz w:val="15"/>
                            <w:szCs w:val="15"/>
                          </w:rPr>
                          <w:t>．患者准备：与患者沟通，说明查房目的，在不影响患者休息、安全、舒适的前提下进行</w:t>
                        </w:r>
                      </w:p>
                    </w:txbxContent>
                  </v:textbox>
                </v:shape>
                <v:shape id="AutoShape 29" o:spid="_x0000_s1052" type="#_x0000_t109" style="position:absolute;left:1758;top:3963;width:1246;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">
                  <v:textbox>
                    <w:txbxContent>
                      <w:p w:rsidR="00B24EAC" w:rsidRDefault="009C4E9A">
                        <w:pPr>
                          <w:spacing w:line="240" w:lineRule="auto"/>
                          <w:jc w:val="center"/>
                          <w:rPr>
                            <w:b/>
                            <w:sz w:val="15"/>
                            <w:szCs w:val="15"/>
                          </w:rPr>
                        </w:pPr>
                        <w:r>
                          <w:rPr>
                            <w:rFonts w:ascii="宋体" w:hAnsi="宋体" w:cs="宋体" w:hint="eastAsia"/>
                            <w:b/>
                            <w:kern w:val="0"/>
                            <w:sz w:val="15"/>
                            <w:szCs w:val="15"/>
                          </w:rPr>
                          <w:t>床边</w:t>
                        </w:r>
                        <w:r>
                          <w:rPr>
                            <w:rFonts w:ascii="宋体" w:hAnsi="宋体" w:cs="宋体"/>
                            <w:b/>
                            <w:kern w:val="0"/>
                            <w:sz w:val="15"/>
                            <w:szCs w:val="15"/>
                          </w:rPr>
                          <w:t>站位</w:t>
                        </w:r>
                      </w:p>
                    </w:txbxContent>
                  </v:textbox>
                </v:shape>
                <v:shape id="AutoShape 30" o:spid="_x0000_s1053" type="#_x0000_t109" style="position:absolute;left:1655;top:5075;width:1422;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">
                  <v:textbox>
                    <w:txbxContent>
                      <w:p w:rsidR="00B24EAC" w:rsidRDefault="009C4E9A">
                        <w:pPr>
                          <w:spacing w:line="240" w:lineRule="auto"/>
                          <w:jc w:val="center"/>
                          <w:rPr>
                            <w:b/>
                            <w:sz w:val="15"/>
                            <w:szCs w:val="15"/>
                          </w:rPr>
                        </w:pPr>
                        <w:r>
                          <w:rPr>
                            <w:rFonts w:ascii="宋体" w:hAnsi="宋体" w:hint="eastAsia"/>
                            <w:b/>
                            <w:sz w:val="15"/>
                            <w:szCs w:val="15"/>
                          </w:rPr>
                          <w:t>责任护士介绍</w:t>
                        </w:r>
                      </w:p>
                    </w:txbxContent>
                  </v:textbox>
                </v:shape>
                <v:shape id="AutoShape 31" o:spid="_x0000_s1054" type="#_x0000_t109" style="position:absolute;left:3375;top:4529;width:4770;height:1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">
                  <v:textbox>
                    <w:txbxContent>
                      <w:p w:rsidR="00B24EAC" w:rsidRDefault="00C10B29">
                        <w:pPr>
                          <w:spacing w:beforeLines="50" w:before="120" w:line="240" w:lineRule="auto"/>
                          <w:rPr>
                            <w:rFonts w:ascii="ˎ̥" w:hAnsi="ˎ̥"/>
                            <w:color w:val="333333"/>
                            <w:spacing w:val="5"/>
                            <w:sz w:val="15"/>
                            <w:szCs w:val="15"/>
                          </w:rPr>
                        </w:pPr>
                        <w:r w:rsidRPr="00C10B29">
                          <w:rPr>
                            <w:rFonts w:ascii="宋体" w:hAnsi="宋体" w:hint="eastAsia"/>
                            <w:sz w:val="15"/>
                            <w:szCs w:val="15"/>
                          </w:rPr>
                          <w:t>责任护士介绍主查者，并汇报病情及现存问题，包括：患者的床号、姓名、年龄、发病节气、中医诊断及证型、西医诊断、主要症状、体征、治疗方法，现存的护理问题、已采取的护理措施及效果，需上级护士指导解决的护理问题</w:t>
                        </w:r>
                      </w:p>
                    </w:txbxContent>
                  </v:textbox>
                </v:shape>
                <v:shape id="AutoShape 32" o:spid="_x0000_s1055" type="#_x0000_t109" style="position:absolute;left:1655;top:6889;width:1434;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">
                  <v:textbox>
                    <w:txbxContent>
                      <w:p w:rsidR="00B24EAC" w:rsidRDefault="009C4E9A">
                        <w:pPr>
                          <w:spacing w:line="240" w:lineRule="auto"/>
                          <w:jc w:val="center"/>
                          <w:rPr>
                            <w:b/>
                            <w:color w:val="000000"/>
                            <w:sz w:val="15"/>
                            <w:szCs w:val="15"/>
                          </w:rPr>
                        </w:pPr>
                        <w:r>
                          <w:rPr>
                            <w:rFonts w:ascii="宋体" w:hAnsi="宋体" w:hint="eastAsia"/>
                            <w:b/>
                            <w:color w:val="000000"/>
                            <w:spacing w:val="5"/>
                            <w:sz w:val="15"/>
                            <w:szCs w:val="15"/>
                          </w:rPr>
                          <w:t>上级护士查房</w:t>
                        </w:r>
                      </w:p>
                    </w:txbxContent>
                  </v:textbox>
                </v:shape>
                <v:shape id="AutoShape 33" o:spid="_x0000_s1056" type="#_x0000_t109" style="position:absolute;left:3375;top:6054;width:4770;height:29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">
                  <v:textbox>
                    <w:txbxContent>
                      <w:p w:rsidR="00B24EAC" w:rsidRPr="00DA0888" w:rsidRDefault="009C4E9A">
                        <w:pPr>
                          <w:spacing w:beforeLines="50" w:before="120" w:line="240" w:lineRule="auto"/>
                          <w:rPr>
                            <w:rFonts w:ascii="宋体" w:hAnsi="宋体"/>
                            <w:sz w:val="15"/>
                            <w:szCs w:val="15"/>
                          </w:rPr>
                        </w:pPr>
                        <w:r w:rsidRPr="00DA0888">
                          <w:rPr>
                            <w:rFonts w:ascii="宋体" w:hAnsi="宋体" w:hint="eastAsia"/>
                            <w:spacing w:val="5"/>
                            <w:sz w:val="15"/>
                            <w:szCs w:val="15"/>
                          </w:rPr>
                          <w:t>1．</w:t>
                        </w:r>
                        <w:r w:rsidR="000C43E0" w:rsidRPr="00DA0888">
                          <w:rPr>
                            <w:rFonts w:ascii="宋体" w:hAnsi="宋体" w:hint="eastAsia"/>
                            <w:spacing w:val="5"/>
                            <w:sz w:val="15"/>
                            <w:szCs w:val="15"/>
                          </w:rPr>
                          <w:t>听汇报：责任护士汇报病情；</w:t>
                        </w:r>
                      </w:p>
                      <w:p w:rsidR="00B24EAC" w:rsidRPr="00DA0888" w:rsidRDefault="009C4E9A">
                        <w:pPr>
                          <w:spacing w:beforeLines="50" w:before="120" w:line="240" w:lineRule="auto"/>
                          <w:rPr>
                            <w:rFonts w:ascii="宋体" w:hAnsi="宋体"/>
                            <w:sz w:val="15"/>
                            <w:szCs w:val="15"/>
                          </w:rPr>
                        </w:pPr>
                        <w:r w:rsidRPr="00DA0888">
                          <w:rPr>
                            <w:rFonts w:ascii="宋体" w:hAnsi="宋体" w:hint="eastAsia"/>
                            <w:spacing w:val="5"/>
                            <w:sz w:val="15"/>
                            <w:szCs w:val="15"/>
                          </w:rPr>
                          <w:t>2．</w:t>
                        </w:r>
                        <w:r w:rsidR="000C43E0" w:rsidRPr="00DA0888">
                          <w:rPr>
                            <w:rFonts w:ascii="宋体" w:hAnsi="宋体" w:hint="eastAsia"/>
                            <w:spacing w:val="5"/>
                            <w:sz w:val="15"/>
                            <w:szCs w:val="15"/>
                          </w:rPr>
                          <w:t>查体：对患者进行中医护理查体（利用四诊内容：望、闻、问、切）；</w:t>
                        </w:r>
                      </w:p>
                      <w:p w:rsidR="00B24EAC" w:rsidRPr="00DA0888" w:rsidRDefault="009C4E9A">
                        <w:pPr>
                          <w:spacing w:beforeLines="50" w:before="120" w:line="240" w:lineRule="auto"/>
                          <w:rPr>
                            <w:rFonts w:ascii="宋体" w:hAnsi="宋体"/>
                            <w:spacing w:val="5"/>
                            <w:sz w:val="15"/>
                            <w:szCs w:val="15"/>
                          </w:rPr>
                        </w:pPr>
                        <w:r w:rsidRPr="00DA0888">
                          <w:rPr>
                            <w:rFonts w:ascii="宋体" w:hAnsi="宋体" w:hint="eastAsia"/>
                            <w:spacing w:val="5"/>
                            <w:sz w:val="15"/>
                            <w:szCs w:val="15"/>
                          </w:rPr>
                          <w:t>3．</w:t>
                        </w:r>
                        <w:r w:rsidR="008520A0" w:rsidRPr="00DA0888">
                          <w:rPr>
                            <w:rFonts w:ascii="宋体" w:hAnsi="宋体" w:hint="eastAsia"/>
                            <w:spacing w:val="5"/>
                            <w:sz w:val="15"/>
                            <w:szCs w:val="15"/>
                          </w:rPr>
                          <w:t>提问：就病例护理的关键问题向责任护士提问；</w:t>
                        </w:r>
                      </w:p>
                      <w:p w:rsidR="00B24EAC" w:rsidRPr="00DA0888" w:rsidRDefault="009C4E9A">
                        <w:pPr>
                          <w:spacing w:beforeLines="50" w:before="120" w:line="240" w:lineRule="auto"/>
                          <w:rPr>
                            <w:rFonts w:ascii="宋体" w:hAnsi="宋体"/>
                            <w:bCs/>
                            <w:sz w:val="15"/>
                            <w:szCs w:val="15"/>
                          </w:rPr>
                        </w:pPr>
                        <w:r w:rsidRPr="00DA0888">
                          <w:rPr>
                            <w:rFonts w:ascii="宋体" w:hAnsi="宋体" w:hint="eastAsia"/>
                            <w:sz w:val="15"/>
                            <w:szCs w:val="15"/>
                          </w:rPr>
                          <w:t>4．</w:t>
                        </w:r>
                        <w:r w:rsidR="008520A0" w:rsidRPr="00DA0888">
                          <w:rPr>
                            <w:rFonts w:ascii="宋体" w:hAnsi="宋体" w:hint="eastAsia"/>
                            <w:sz w:val="15"/>
                            <w:szCs w:val="15"/>
                          </w:rPr>
                          <w:t>讲解：根据四诊合参，辨证分析证候要点；</w:t>
                        </w:r>
                      </w:p>
                      <w:p w:rsidR="00B24EAC" w:rsidRPr="00DA0888" w:rsidRDefault="009C4E9A">
                        <w:pPr>
                          <w:spacing w:beforeLines="50" w:before="120" w:line="240" w:lineRule="auto"/>
                          <w:rPr>
                            <w:rFonts w:ascii="宋体" w:hAnsi="宋体"/>
                            <w:sz w:val="15"/>
                            <w:szCs w:val="15"/>
                          </w:rPr>
                        </w:pPr>
                        <w:r w:rsidRPr="00DA0888">
                          <w:rPr>
                            <w:rFonts w:ascii="宋体" w:hAnsi="宋体" w:hint="eastAsia"/>
                            <w:sz w:val="15"/>
                            <w:szCs w:val="15"/>
                          </w:rPr>
                          <w:t>5．</w:t>
                        </w:r>
                        <w:r w:rsidR="008520A0" w:rsidRPr="00DA0888">
                          <w:rPr>
                            <w:rFonts w:ascii="宋体" w:hAnsi="宋体" w:hint="eastAsia"/>
                            <w:sz w:val="15"/>
                            <w:szCs w:val="15"/>
                          </w:rPr>
                          <w:t>解惑：对护理难点提出指导性意见(证候施护、中医特色治疗护理、健康指导等)，操作性问题进行现场示教及指导</w:t>
                        </w:r>
                      </w:p>
                    </w:txbxContent>
                  </v:textbox>
                </v:shape>
                <v:shape id="AutoShape 34" o:spid="_x0000_s1057" type="#_x0000_t109" style="position:absolute;left:1784;top:9339;width:6375;height: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">
                  <v:textbox>
                    <w:txbxContent>
                      <w:p w:rsidR="00B24EAC" w:rsidRDefault="009C4E9A">
                        <w:pPr>
                          <w:spacing w:line="240" w:lineRule="auto"/>
                          <w:rPr>
                            <w:rFonts w:ascii="宋体" w:hAnsi="宋体"/>
                            <w:color w:val="000000"/>
                            <w:sz w:val="15"/>
                            <w:szCs w:val="15"/>
                          </w:rPr>
                        </w:pPr>
                        <w:r>
                          <w:rPr>
                            <w:rFonts w:ascii="宋体" w:hAnsi="宋体" w:hint="eastAsia"/>
                            <w:color w:val="000000"/>
                            <w:sz w:val="15"/>
                            <w:szCs w:val="15"/>
                          </w:rPr>
                          <w:t>针对不便于在床边讨论的问题：补充提出现存和潜在的护理问题，以及将要采取的护理措施</w:t>
                        </w:r>
                      </w:p>
                    </w:txbxContent>
                  </v:textbox>
                </v:shape>
                <v:line id="Line 35" o:spid="_x0000_s1058" style="position:absolute;visibility:visible;mso-wrap-style:square" from="1336,9139" to="1336,9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">
                  <v:stroke endarrow="block"/>
                </v:line>
                <v:shape id="AutoShape 36" o:spid="_x0000_s1059" type="#_x0000_t109" style="position:absolute;left:3389;top:1766;width:4756;height:6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">
                  <v:textbox>
                    <w:txbxContent>
                      <w:p w:rsidR="00B24EAC" w:rsidRDefault="001578C7">
                        <w:pPr>
                          <w:spacing w:line="240" w:lineRule="auto"/>
                          <w:rPr>
                            <w:rFonts w:ascii="宋体" w:hAnsi="宋体"/>
                            <w:color w:val="000000"/>
                            <w:sz w:val="15"/>
                            <w:szCs w:val="15"/>
                          </w:rPr>
                        </w:pPr>
                        <w:r w:rsidRPr="001578C7">
                          <w:rPr>
                            <w:rFonts w:ascii="宋体" w:hAnsi="宋体" w:hint="eastAsia"/>
                            <w:color w:val="000000"/>
                            <w:sz w:val="15"/>
                            <w:szCs w:val="15"/>
                          </w:rPr>
                          <w:t>责任护士针对所分管患者的现存护理问题，且本层级护士岗位不能解决的护理问题提请上级护士查房解决</w:t>
                        </w:r>
                      </w:p>
                    </w:txbxContent>
                  </v:textbox>
                </v:shape>
                <v:shape id="AutoShape 37" o:spid="_x0000_s1060" type="#_x0000_t109" style="position:absolute;left:3389;top:4027;width:4756;height: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">
                  <v:textbox>
                    <w:txbxContent>
                      <w:p w:rsidR="00B24EAC" w:rsidRDefault="00B10202">
                        <w:pPr>
                          <w:spacing w:line="240" w:lineRule="auto"/>
                          <w:rPr>
                            <w:rFonts w:ascii="宋体" w:hAnsi="宋体"/>
                            <w:color w:val="000000"/>
                            <w:sz w:val="15"/>
                            <w:szCs w:val="15"/>
                          </w:rPr>
                        </w:pPr>
                        <w:r w:rsidRPr="00B10202">
                          <w:rPr>
                            <w:rFonts w:ascii="宋体" w:hAnsi="宋体" w:hint="eastAsia"/>
                            <w:color w:val="000000"/>
                            <w:sz w:val="15"/>
                            <w:szCs w:val="15"/>
                          </w:rPr>
                          <w:t>主查者</w:t>
                        </w:r>
                        <w:r w:rsidR="009C4E9A">
                          <w:rPr>
                            <w:rFonts w:ascii="宋体" w:hAnsi="宋体" w:hint="eastAsia"/>
                            <w:color w:val="000000"/>
                            <w:sz w:val="15"/>
                            <w:szCs w:val="15"/>
                          </w:rPr>
                          <w:t>：</w:t>
                        </w:r>
                        <w:r w:rsidRPr="00B10202">
                          <w:rPr>
                            <w:rFonts w:ascii="宋体" w:hAnsi="宋体" w:hint="eastAsia"/>
                            <w:color w:val="000000"/>
                            <w:sz w:val="15"/>
                            <w:szCs w:val="15"/>
                          </w:rPr>
                          <w:t>病床右侧</w:t>
                        </w:r>
                        <w:r w:rsidR="009C4E9A">
                          <w:rPr>
                            <w:rFonts w:ascii="宋体" w:hAnsi="宋体" w:hint="eastAsia"/>
                            <w:color w:val="000000"/>
                            <w:sz w:val="15"/>
                            <w:szCs w:val="15"/>
                          </w:rPr>
                          <w:t>；责任</w:t>
                        </w:r>
                        <w:r w:rsidR="007A2896">
                          <w:rPr>
                            <w:rFonts w:ascii="宋体" w:hAnsi="宋体"/>
                            <w:color w:val="000000"/>
                            <w:sz w:val="15"/>
                            <w:szCs w:val="15"/>
                          </w:rPr>
                          <w:t>护士</w:t>
                        </w:r>
                        <w:r w:rsidR="009C4E9A">
                          <w:rPr>
                            <w:rFonts w:ascii="宋体" w:hAnsi="宋体" w:hint="eastAsia"/>
                            <w:color w:val="000000"/>
                            <w:sz w:val="15"/>
                            <w:szCs w:val="15"/>
                          </w:rPr>
                          <w:t>：</w:t>
                        </w:r>
                        <w:r w:rsidR="002A75AD" w:rsidRPr="002A75AD">
                          <w:rPr>
                            <w:rFonts w:ascii="宋体" w:hAnsi="宋体" w:hint="eastAsia"/>
                            <w:color w:val="000000"/>
                            <w:sz w:val="15"/>
                            <w:szCs w:val="15"/>
                          </w:rPr>
                          <w:t>主查者</w:t>
                        </w:r>
                        <w:r w:rsidR="002A75AD">
                          <w:rPr>
                            <w:rFonts w:ascii="宋体" w:hAnsi="宋体" w:hint="eastAsia"/>
                            <w:color w:val="000000"/>
                            <w:sz w:val="15"/>
                            <w:szCs w:val="15"/>
                          </w:rPr>
                          <w:t>对面</w:t>
                        </w:r>
                        <w:r w:rsidR="009C4E9A">
                          <w:rPr>
                            <w:rFonts w:ascii="宋体" w:hAnsi="宋体" w:hint="eastAsia"/>
                            <w:color w:val="000000"/>
                            <w:sz w:val="15"/>
                            <w:szCs w:val="15"/>
                          </w:rPr>
                          <w:t>；其它</w:t>
                        </w:r>
                        <w:r w:rsidR="00296C40">
                          <w:rPr>
                            <w:rFonts w:ascii="宋体" w:hAnsi="宋体" w:hint="eastAsia"/>
                            <w:color w:val="000000"/>
                            <w:sz w:val="15"/>
                            <w:szCs w:val="15"/>
                          </w:rPr>
                          <w:t>护士</w:t>
                        </w:r>
                        <w:bookmarkStart w:id="142" w:name="_GoBack"/>
                        <w:bookmarkEnd w:id="142"/>
                        <w:r w:rsidR="009C4E9A">
                          <w:rPr>
                            <w:rFonts w:ascii="宋体" w:hAnsi="宋体" w:hint="eastAsia"/>
                            <w:color w:val="000000"/>
                            <w:sz w:val="15"/>
                            <w:szCs w:val="15"/>
                          </w:rPr>
                          <w:t>：</w:t>
                        </w:r>
                        <w:r w:rsidR="002A75AD" w:rsidRPr="002A75AD">
                          <w:rPr>
                            <w:rFonts w:ascii="宋体" w:hAnsi="宋体" w:hint="eastAsia"/>
                            <w:color w:val="000000"/>
                            <w:sz w:val="15"/>
                            <w:szCs w:val="15"/>
                          </w:rPr>
                          <w:t>病床左侧</w:t>
                        </w:r>
                      </w:p>
                    </w:txbxContent>
                  </v:textbox>
                </v:shape>
                <v:shape id="AutoShape 38" o:spid="_x0000_s1061" type="#_x0000_t109" style="position:absolute;left:1743;top:11115;width:6402;height: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">
                  <v:textbox>
                    <w:txbxContent>
                      <w:p w:rsidR="00B24EAC" w:rsidRDefault="009C4E9A">
                        <w:pPr>
                          <w:spacing w:line="240" w:lineRule="auto"/>
                          <w:rPr>
                            <w:rFonts w:ascii="宋体" w:hAnsi="宋体"/>
                            <w:color w:val="000000"/>
                            <w:sz w:val="15"/>
                            <w:szCs w:val="15"/>
                          </w:rPr>
                        </w:pPr>
                        <w:r>
                          <w:rPr>
                            <w:rFonts w:ascii="宋体" w:hAnsi="宋体" w:hint="eastAsia"/>
                            <w:color w:val="000000"/>
                            <w:sz w:val="15"/>
                            <w:szCs w:val="15"/>
                          </w:rPr>
                          <w:t>疑难、复杂病例组织病例讨论或护理会诊</w:t>
                        </w:r>
                      </w:p>
                    </w:txbxContent>
                  </v:textbox>
                </v:shape>
                <v:shapetype id="_x0000_t202" coordsize="21600,21600" o:spt="202" path="m,l,21600r21600,l21600,xe">
                  <v:stroke joinstyle="miter"/>
                  <v:path gradientshapeok="t" o:connecttype="rect"/>
                </v:shapetype>
                <v:shape id="文本框 2" o:spid="_x0000_s1062" type="#_x0000_t202" style="position:absolute;left:1769;top:11745;width:6376;height: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">
                  <v:textbox>
                    <w:txbxContent>
                      <w:p w:rsidR="00B24EAC" w:rsidRDefault="009C4E9A">
                        <w:pPr>
                          <w:spacing w:line="240" w:lineRule="auto"/>
                          <w:rPr>
                            <w:sz w:val="15"/>
                            <w:szCs w:val="15"/>
                          </w:rPr>
                        </w:pPr>
                        <w:r>
                          <w:rPr>
                            <w:rFonts w:hint="eastAsia"/>
                            <w:bCs/>
                            <w:sz w:val="15"/>
                            <w:szCs w:val="15"/>
                          </w:rPr>
                          <w:t>查房记录：按规范要求进行查房记录</w:t>
                        </w:r>
                      </w:p>
                    </w:txbxContent>
                  </v:textbox>
                </v:shape>
                <v:shape id="AutoShape 40" o:spid="_x0000_s1063" type="#_x0000_t109" style="position:absolute;left:1833;top:1787;width:1092;height: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">
                  <v:textbox>
                    <w:txbxContent>
                      <w:p w:rsidR="00B24EAC" w:rsidRDefault="009C4E9A">
                        <w:pPr>
                          <w:spacing w:line="240" w:lineRule="auto"/>
                          <w:jc w:val="center"/>
                          <w:rPr>
                            <w:b/>
                            <w:sz w:val="15"/>
                            <w:szCs w:val="15"/>
                          </w:rPr>
                        </w:pPr>
                        <w:r>
                          <w:rPr>
                            <w:rFonts w:hint="eastAsia"/>
                            <w:b/>
                            <w:sz w:val="15"/>
                            <w:szCs w:val="15"/>
                          </w:rPr>
                          <w:t>查房申请</w:t>
                        </w:r>
                      </w:p>
                    </w:txbxContent>
                  </v:textbox>
                </v:shape>
                <v:shape id="AutoShape 41" o:spid="_x0000_s1064" type="#_x0000_t109" style="position:absolute;left:1167;top:2820;width:423;height: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" stroked="f">
                  <v:textbox>
                    <w:txbxContent>
                      <w:p w:rsidR="00B24EAC" w:rsidRDefault="009C4E9A">
                        <w:pPr>
                          <w:spacing w:line="240" w:lineRule="auto"/>
                          <w:jc w:val="distribute"/>
                          <w:rPr>
                            <w:b/>
                            <w:sz w:val="15"/>
                            <w:szCs w:val="15"/>
                          </w:rPr>
                        </w:pPr>
                        <w:r>
                          <w:rPr>
                            <w:rFonts w:hint="eastAsia"/>
                            <w:b/>
                            <w:sz w:val="15"/>
                            <w:szCs w:val="15"/>
                          </w:rPr>
                          <w:t>办公室</w:t>
                        </w:r>
                      </w:p>
                    </w:txbxContent>
                  </v:textbox>
                </v:shape>
                <v:shape id="AutoShape 42" o:spid="_x0000_s1065" type="#_x0000_t109" style="position:absolute;left:1143;top:6801;width:447;height: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" stroked="f">
                  <v:textbox>
                    <w:txbxContent>
                      <w:p w:rsidR="00B24EAC" w:rsidRDefault="009C4E9A">
                        <w:pPr>
                          <w:spacing w:line="240" w:lineRule="auto"/>
                          <w:jc w:val="distribute"/>
                          <w:rPr>
                            <w:b/>
                            <w:sz w:val="15"/>
                            <w:szCs w:val="15"/>
                          </w:rPr>
                        </w:pPr>
                        <w:r>
                          <w:rPr>
                            <w:rFonts w:hint="eastAsia"/>
                            <w:b/>
                            <w:sz w:val="15"/>
                            <w:szCs w:val="15"/>
                          </w:rPr>
                          <w:t>病</w:t>
                        </w:r>
                      </w:p>
                      <w:p w:rsidR="00B24EAC" w:rsidRDefault="00B24EAC">
                        <w:pPr>
                          <w:spacing w:line="240" w:lineRule="auto"/>
                          <w:jc w:val="distribute"/>
                          <w:rPr>
                            <w:b/>
                            <w:sz w:val="15"/>
                            <w:szCs w:val="15"/>
                          </w:rPr>
                        </w:pPr>
                      </w:p>
                      <w:p w:rsidR="00B24EAC" w:rsidRDefault="00B24EAC">
                        <w:pPr>
                          <w:spacing w:line="240" w:lineRule="auto"/>
                          <w:jc w:val="distribute"/>
                          <w:rPr>
                            <w:b/>
                            <w:sz w:val="15"/>
                            <w:szCs w:val="15"/>
                          </w:rPr>
                        </w:pPr>
                      </w:p>
                      <w:p w:rsidR="00B24EAC" w:rsidRDefault="009C4E9A">
                        <w:pPr>
                          <w:spacing w:line="240" w:lineRule="auto"/>
                          <w:jc w:val="distribute"/>
                          <w:rPr>
                            <w:b/>
                            <w:sz w:val="15"/>
                            <w:szCs w:val="15"/>
                          </w:rPr>
                        </w:pPr>
                        <w:r>
                          <w:rPr>
                            <w:rFonts w:hint="eastAsia"/>
                            <w:b/>
                            <w:sz w:val="15"/>
                            <w:szCs w:val="15"/>
                          </w:rPr>
                          <w:t>房</w:t>
                        </w:r>
                      </w:p>
                    </w:txbxContent>
                  </v:textbox>
                </v:shape>
                <v:shape id="AutoShape 43" o:spid="_x0000_s1066" type="#_x0000_t109" style="position:absolute;left:1146;top:9679;width:444;height:8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" stroked="f">
                  <v:textbox>
                    <w:txbxContent>
                      <w:p w:rsidR="00B24EAC" w:rsidRDefault="009C4E9A">
                        <w:pPr>
                          <w:spacing w:line="240" w:lineRule="auto"/>
                          <w:jc w:val="center"/>
                          <w:rPr>
                            <w:b/>
                            <w:sz w:val="15"/>
                            <w:szCs w:val="15"/>
                          </w:rPr>
                        </w:pPr>
                        <w:r>
                          <w:rPr>
                            <w:rFonts w:hint="eastAsia"/>
                            <w:b/>
                            <w:sz w:val="15"/>
                            <w:szCs w:val="15"/>
                          </w:rPr>
                          <w:t>办</w:t>
                        </w:r>
                      </w:p>
                      <w:p w:rsidR="00B24EAC" w:rsidRDefault="009C4E9A">
                        <w:pPr>
                          <w:spacing w:line="240" w:lineRule="auto"/>
                          <w:jc w:val="center"/>
                          <w:rPr>
                            <w:b/>
                            <w:sz w:val="15"/>
                            <w:szCs w:val="15"/>
                          </w:rPr>
                        </w:pPr>
                        <w:r>
                          <w:rPr>
                            <w:rFonts w:hint="eastAsia"/>
                            <w:b/>
                            <w:sz w:val="15"/>
                            <w:szCs w:val="15"/>
                          </w:rPr>
                          <w:t>公</w:t>
                        </w:r>
                      </w:p>
                      <w:p w:rsidR="00B24EAC" w:rsidRDefault="009C4E9A">
                        <w:pPr>
                          <w:spacing w:line="240" w:lineRule="auto"/>
                          <w:jc w:val="center"/>
                          <w:rPr>
                            <w:b/>
                            <w:sz w:val="15"/>
                            <w:szCs w:val="15"/>
                          </w:rPr>
                        </w:pPr>
                        <w:r>
                          <w:rPr>
                            <w:rFonts w:hint="eastAsia"/>
                            <w:b/>
                            <w:sz w:val="15"/>
                            <w:szCs w:val="15"/>
                          </w:rPr>
                          <w:t>室</w:t>
                        </w:r>
                      </w:p>
                    </w:txbxContent>
                  </v:textbox>
                </v:shape>
                <v:line id="Line 44" o:spid="_x0000_s1067" style="position:absolute;visibility:visible;mso-wrap-style:square" from="2325,10882" to="2325,11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">
                  <v:stroke endarrow="block"/>
                </v:line>
                <v:line id="Line 45" o:spid="_x0000_s1068" style="position:absolute;visibility:visible;mso-wrap-style:square" from="2325,11505" to="2325,11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">
                  <v:stroke endarrow="block"/>
                </v:line>
                <w10:wrap type="square" anchorx="margin"/>
              </v:group>
            </w:pict>
          </mc:Fallback>
        </mc:AlternateContent>
      </w:r>
      <w:r>
        <w:rPr>
          <w:rFonts w:hint="eastAsia"/>
        </w:rPr>
        <w:t>查房流程见</w:t>
      </w:r>
      <w:r>
        <w:t>图</w:t>
      </w:r>
      <w:r>
        <w:rPr>
          <w:rFonts w:hint="eastAsia"/>
        </w:rPr>
        <w:t>A.1。</w:t>
      </w:r>
    </w:p>
    <w:p w:rsidR="00B24EAC" w:rsidRDefault="009C4E9A">
      <w:pPr>
        <w:pStyle w:val="af9"/>
        <w:spacing w:before="120" w:after="120"/>
      </w:pPr>
      <w:r>
        <w:rPr>
          <w:rFonts w:hint="eastAsia"/>
        </w:rPr>
        <w:t>查房流程</w:t>
      </w:r>
    </w:p>
    <w:p w:rsidR="00B24EAC" w:rsidRDefault="00B24EAC">
      <w:pPr>
        <w:pStyle w:val="afffffb"/>
        <w:sectPr w:rsidR="00B24EAC" w:rsidSect="007C33C9">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rsidR="00B24EAC" w:rsidRDefault="009C4E9A">
      <w:pPr>
        <w:pStyle w:val="affffff2"/>
        <w:spacing w:after="120"/>
      </w:pPr>
      <w:bookmarkStart w:id="143" w:name="_Toc192756898"/>
      <w:bookmarkStart w:id="144" w:name="_Toc180242923"/>
      <w:bookmarkStart w:id="145" w:name="_Toc180242934"/>
      <w:bookmarkStart w:id="146" w:name="_Toc180242966"/>
      <w:bookmarkStart w:id="147" w:name="_Toc192758559"/>
      <w:bookmarkStart w:id="148" w:name="_Toc195896505"/>
      <w:r>
        <w:rPr>
          <w:rFonts w:hint="eastAsia"/>
          <w:spacing w:val="105"/>
        </w:rPr>
        <w:lastRenderedPageBreak/>
        <w:t>参考文</w:t>
      </w:r>
      <w:r>
        <w:rPr>
          <w:rFonts w:hint="eastAsia"/>
        </w:rPr>
        <w:t>献</w:t>
      </w:r>
      <w:bookmarkEnd w:id="143"/>
      <w:bookmarkEnd w:id="144"/>
      <w:bookmarkEnd w:id="145"/>
      <w:bookmarkEnd w:id="146"/>
      <w:bookmarkEnd w:id="147"/>
      <w:bookmarkEnd w:id="148"/>
    </w:p>
    <w:p w:rsidR="00B24EAC" w:rsidRDefault="009C4E9A">
      <w:pPr>
        <w:widowControl/>
        <w:numPr>
          <w:ilvl w:val="0"/>
          <w:numId w:val="32"/>
        </w:numPr>
        <w:autoSpaceDE w:val="0"/>
        <w:autoSpaceDN w:val="0"/>
        <w:adjustRightInd/>
        <w:spacing w:line="240" w:lineRule="auto"/>
        <w:ind w:firstLine="420"/>
        <w:rPr>
          <w:rFonts w:ascii="宋体" w:hAnsi="Times New Roman"/>
          <w:kern w:val="0"/>
          <w:szCs w:val="20"/>
        </w:rPr>
      </w:pPr>
      <w:r>
        <w:rPr>
          <w:rFonts w:ascii="宋体" w:hAnsi="Times New Roman"/>
          <w:kern w:val="0"/>
          <w:szCs w:val="20"/>
        </w:rPr>
        <w:t xml:space="preserve"> </w:t>
      </w:r>
      <w:r>
        <w:rPr>
          <w:rFonts w:ascii="宋体" w:hAnsi="Times New Roman" w:hint="eastAsia"/>
          <w:kern w:val="0"/>
          <w:szCs w:val="20"/>
        </w:rPr>
        <w:t>国家中医药管理局关于印发中医医院中医护理工作指南（试行）的通知（国中医药医政发〔2010〕36号）</w:t>
      </w:r>
    </w:p>
    <w:p w:rsidR="00B24EAC" w:rsidRDefault="009C4E9A">
      <w:pPr>
        <w:widowControl/>
        <w:numPr>
          <w:ilvl w:val="0"/>
          <w:numId w:val="32"/>
        </w:numPr>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lang w:val="en"/>
        </w:rPr>
        <w:t xml:space="preserve"> </w:t>
      </w:r>
      <w:r>
        <w:rPr>
          <w:rFonts w:ascii="宋体" w:hAnsi="Times New Roman" w:hint="eastAsia"/>
          <w:kern w:val="0"/>
          <w:szCs w:val="20"/>
        </w:rPr>
        <w:t>医疗质量安全核心制度要点</w:t>
      </w:r>
      <w:r>
        <w:rPr>
          <w:rFonts w:ascii="宋体" w:hAnsi="Times New Roman"/>
          <w:kern w:val="0"/>
          <w:szCs w:val="20"/>
          <w:lang w:val="en"/>
        </w:rPr>
        <w:t>（国卫医发</w:t>
      </w:r>
      <w:r>
        <w:rPr>
          <w:rFonts w:ascii="宋体" w:hAnsi="Times New Roman" w:hint="eastAsia"/>
          <w:kern w:val="0"/>
          <w:szCs w:val="20"/>
        </w:rPr>
        <w:t>〔20</w:t>
      </w:r>
      <w:r>
        <w:rPr>
          <w:rFonts w:ascii="宋体" w:hAnsi="Times New Roman"/>
          <w:kern w:val="0"/>
          <w:szCs w:val="20"/>
          <w:lang w:val="en"/>
        </w:rPr>
        <w:t>18</w:t>
      </w:r>
      <w:r>
        <w:rPr>
          <w:rFonts w:ascii="宋体" w:hAnsi="Times New Roman" w:hint="eastAsia"/>
          <w:kern w:val="0"/>
          <w:szCs w:val="20"/>
        </w:rPr>
        <w:t>〕</w:t>
      </w:r>
      <w:r>
        <w:rPr>
          <w:rFonts w:ascii="宋体" w:hAnsi="Times New Roman"/>
          <w:kern w:val="0"/>
          <w:szCs w:val="20"/>
          <w:lang w:val="en"/>
        </w:rPr>
        <w:t>8号）</w:t>
      </w:r>
    </w:p>
    <w:p w:rsidR="00B24EAC" w:rsidRDefault="009C4E9A">
      <w:pPr>
        <w:widowControl/>
        <w:numPr>
          <w:ilvl w:val="0"/>
          <w:numId w:val="32"/>
        </w:numPr>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 </w:t>
      </w:r>
      <w:r>
        <w:rPr>
          <w:rFonts w:ascii="宋体" w:hAnsi="Times New Roman" w:hint="eastAsia"/>
          <w:kern w:val="0"/>
          <w:szCs w:val="20"/>
        </w:rPr>
        <w:t>彭高</w:t>
      </w:r>
      <w:r>
        <w:rPr>
          <w:rFonts w:ascii="宋体" w:hAnsi="Times New Roman"/>
          <w:kern w:val="0"/>
          <w:szCs w:val="20"/>
        </w:rPr>
        <w:t>艺</w:t>
      </w:r>
      <w:r>
        <w:rPr>
          <w:rFonts w:ascii="宋体" w:hAnsi="Times New Roman" w:hint="eastAsia"/>
          <w:kern w:val="0"/>
          <w:szCs w:val="20"/>
        </w:rPr>
        <w:t>.护理管理工作规范（第五版）[</w:t>
      </w:r>
      <w:r>
        <w:rPr>
          <w:rFonts w:ascii="宋体" w:hAnsi="Times New Roman"/>
          <w:kern w:val="0"/>
          <w:szCs w:val="20"/>
        </w:rPr>
        <w:t>M].</w:t>
      </w:r>
      <w:r>
        <w:rPr>
          <w:rFonts w:ascii="宋体" w:hAnsi="Times New Roman" w:hint="eastAsia"/>
          <w:kern w:val="0"/>
          <w:szCs w:val="20"/>
        </w:rPr>
        <w:t>广州</w:t>
      </w:r>
      <w:r>
        <w:rPr>
          <w:rFonts w:ascii="宋体" w:hAnsi="Times New Roman"/>
          <w:kern w:val="0"/>
          <w:szCs w:val="20"/>
        </w:rPr>
        <w:t>：广</w:t>
      </w:r>
      <w:r>
        <w:rPr>
          <w:rFonts w:ascii="宋体" w:hAnsi="Times New Roman" w:hint="eastAsia"/>
          <w:kern w:val="0"/>
          <w:szCs w:val="20"/>
        </w:rPr>
        <w:t>东</w:t>
      </w:r>
      <w:r>
        <w:rPr>
          <w:rFonts w:ascii="宋体" w:hAnsi="Times New Roman"/>
          <w:kern w:val="0"/>
          <w:szCs w:val="20"/>
        </w:rPr>
        <w:t>科技出版社</w:t>
      </w:r>
      <w:r>
        <w:rPr>
          <w:rFonts w:ascii="宋体" w:hAnsi="Times New Roman" w:hint="eastAsia"/>
          <w:kern w:val="0"/>
          <w:szCs w:val="20"/>
        </w:rPr>
        <w:t>,</w:t>
      </w:r>
      <w:r>
        <w:rPr>
          <w:rFonts w:ascii="宋体" w:hAnsi="Times New Roman"/>
          <w:kern w:val="0"/>
          <w:szCs w:val="20"/>
        </w:rPr>
        <w:t>2024.</w:t>
      </w:r>
    </w:p>
    <w:p w:rsidR="00B24EAC" w:rsidRDefault="009C4E9A">
      <w:pPr>
        <w:widowControl/>
        <w:numPr>
          <w:ilvl w:val="0"/>
          <w:numId w:val="32"/>
        </w:numPr>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 </w:t>
      </w:r>
      <w:r>
        <w:rPr>
          <w:rFonts w:ascii="宋体" w:hAnsi="Times New Roman" w:hint="eastAsia"/>
          <w:kern w:val="0"/>
          <w:szCs w:val="20"/>
        </w:rPr>
        <w:t>王红,乔东鸽,王红霞.河南省中医医院护理质量控制标准[M].郑州:郑州大学出版社,2021.</w:t>
      </w:r>
    </w:p>
    <w:p w:rsidR="00B24EAC" w:rsidRDefault="009C4E9A">
      <w:pPr>
        <w:widowControl/>
        <w:numPr>
          <w:ilvl w:val="0"/>
          <w:numId w:val="32"/>
        </w:numPr>
        <w:autoSpaceDE w:val="0"/>
        <w:autoSpaceDN w:val="0"/>
        <w:adjustRightInd/>
        <w:spacing w:line="240" w:lineRule="auto"/>
        <w:ind w:firstLineChars="200" w:firstLine="420"/>
        <w:rPr>
          <w:rFonts w:ascii="宋体" w:hAnsi="Times New Roman"/>
          <w:kern w:val="0"/>
          <w:szCs w:val="20"/>
        </w:rPr>
      </w:pPr>
      <w:r>
        <w:rPr>
          <w:rFonts w:ascii="宋体" w:hAnsi="Times New Roman"/>
          <w:kern w:val="0"/>
          <w:szCs w:val="20"/>
        </w:rPr>
        <w:t xml:space="preserve"> </w:t>
      </w:r>
      <w:r>
        <w:rPr>
          <w:rFonts w:ascii="宋体" w:hAnsi="Times New Roman" w:hint="eastAsia"/>
          <w:kern w:val="0"/>
          <w:szCs w:val="20"/>
        </w:rPr>
        <w:t>陈俊强,应燕萍,崔妙玲,等.护理工作制度职责与应急预案[M].南宁:广西科学技术出版社,2023.</w:t>
      </w:r>
    </w:p>
    <w:p w:rsidR="00B24EAC" w:rsidRDefault="009C4E9A">
      <w:pPr>
        <w:pStyle w:val="afffffb"/>
        <w:ind w:firstLineChars="0" w:firstLine="0"/>
        <w:jc w:val="center"/>
      </w:pPr>
      <w:bookmarkStart w:id="149" w:name="BookMark8"/>
      <w:bookmarkEnd w:id="137"/>
      <w:r>
        <w:rPr>
          <w:rFonts w:hint="eastAsia"/>
          <w:noProof/>
        </w:rPr>
        <w:drawing>
          <wp:inline distT="0" distB="0" distL="0" distR="0" wp14:anchorId="4FC7514E" wp14:editId="2C86FD6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9"/>
    </w:p>
    <w:sectPr w:rsidR="00B24EAC" w:rsidSect="007C33C9">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122" w:rsidRDefault="00155122">
      <w:pPr>
        <w:spacing w:line="240" w:lineRule="auto"/>
      </w:pPr>
      <w:r>
        <w:separator/>
      </w:r>
    </w:p>
  </w:endnote>
  <w:endnote w:type="continuationSeparator" w:id="0">
    <w:p w:rsidR="00155122" w:rsidRDefault="001551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9C4E9A">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Pr="007C33C9" w:rsidRDefault="007C33C9" w:rsidP="007C33C9">
    <w:pPr>
      <w:pStyle w:val="afffff7"/>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9C4E9A" w:rsidP="007C33C9">
    <w:pPr>
      <w:pStyle w:val="afffff8"/>
    </w:pPr>
    <w:r>
      <w:fldChar w:fldCharType="begin"/>
    </w:r>
    <w:r>
      <w:instrText>PAGE   \* MERGEFORMAT</w:instrText>
    </w:r>
    <w:r>
      <w:fldChar w:fldCharType="separate"/>
    </w:r>
    <w:r w:rsidR="00296C40" w:rsidRPr="00296C40">
      <w:rPr>
        <w:noProof/>
        <w:lang w:val="zh-CN"/>
      </w:rPr>
      <w:t>5</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B24EAC">
    <w:pPr>
      <w:pStyle w:val="afff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B24EAC">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Pr="007C33C9" w:rsidRDefault="007C33C9" w:rsidP="007C33C9">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9C4E9A" w:rsidP="007C33C9">
    <w:pPr>
      <w:pStyle w:val="afffff8"/>
    </w:pPr>
    <w:r>
      <w:fldChar w:fldCharType="begin"/>
    </w:r>
    <w:r>
      <w:instrText>PAGE   \* MERGEFORMAT</w:instrText>
    </w:r>
    <w:r>
      <w:fldChar w:fldCharType="separate"/>
    </w:r>
    <w:r w:rsidR="00296C40" w:rsidRPr="00296C40">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3C9" w:rsidRPr="007C33C9" w:rsidRDefault="007C33C9" w:rsidP="007C33C9">
    <w:pPr>
      <w:pStyle w:val="afffff7"/>
    </w:pPr>
    <w:r>
      <w:fldChar w:fldCharType="begin"/>
    </w:r>
    <w:r>
      <w:instrText xml:space="preserve"> PAGE   \* MERGEFORMAT \* MERGEFORMAT </w:instrText>
    </w:r>
    <w:r>
      <w:fldChar w:fldCharType="separate"/>
    </w:r>
    <w:r w:rsidR="00296C40">
      <w:rPr>
        <w:noProof/>
      </w:rPr>
      <w:t>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3C9" w:rsidRDefault="007C33C9" w:rsidP="007C33C9">
    <w:pPr>
      <w:pStyle w:val="afffff8"/>
    </w:pPr>
    <w:r>
      <w:fldChar w:fldCharType="begin"/>
    </w:r>
    <w:r>
      <w:instrText>PAGE   \* MERGEFORMAT</w:instrText>
    </w:r>
    <w:r>
      <w:fldChar w:fldCharType="separate"/>
    </w:r>
    <w:r w:rsidRPr="007C33C9">
      <w:rPr>
        <w:noProof/>
        <w:lang w:val="zh-CN"/>
      </w:rPr>
      <w:t>I</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Pr="007C33C9" w:rsidRDefault="007C33C9" w:rsidP="007C33C9">
    <w:pPr>
      <w:pStyle w:val="afffff7"/>
    </w:pPr>
    <w:r>
      <w:fldChar w:fldCharType="begin"/>
    </w:r>
    <w:r>
      <w:instrText xml:space="preserve"> PAGE   \* MERGEFORMAT \* MERGEFORMAT </w:instrText>
    </w:r>
    <w:r>
      <w:fldChar w:fldCharType="separate"/>
    </w:r>
    <w:r w:rsidR="00296C40">
      <w:rPr>
        <w:noProof/>
      </w:rPr>
      <w:t>2</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9C4E9A" w:rsidP="007C33C9">
    <w:pPr>
      <w:pStyle w:val="afffff8"/>
    </w:pPr>
    <w:r>
      <w:fldChar w:fldCharType="begin"/>
    </w:r>
    <w:r>
      <w:instrText>PAGE   \* MERGEFORMAT</w:instrText>
    </w:r>
    <w:r>
      <w:fldChar w:fldCharType="separate"/>
    </w:r>
    <w:r w:rsidR="00296C40" w:rsidRPr="00296C40">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122" w:rsidRDefault="00155122">
      <w:pPr>
        <w:spacing w:line="240" w:lineRule="auto"/>
      </w:pPr>
      <w:r>
        <w:separator/>
      </w:r>
    </w:p>
  </w:footnote>
  <w:footnote w:type="continuationSeparator" w:id="0">
    <w:p w:rsidR="00155122" w:rsidRDefault="001551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B24EAC">
    <w:pPr>
      <w:pStyle w:val="affff2"/>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Pr="007C33C9" w:rsidRDefault="007C33C9" w:rsidP="007C33C9">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9C4E9A" w:rsidP="007C33C9">
    <w:pPr>
      <w:pStyle w:val="affffff0"/>
    </w:pPr>
    <w:r>
      <w:fldChar w:fldCharType="begin"/>
    </w:r>
    <w:r>
      <w:instrText xml:space="preserve"> STYLEREF  标准文件_文件编号  \* MERGEFORMAT </w:instrText>
    </w:r>
    <w:r>
      <w:fldChar w:fldCharType="separate"/>
    </w:r>
    <w:r w:rsidR="00296C40">
      <w:rPr>
        <w:noProof/>
      </w:rPr>
      <w:t>T/GXAS XXXX</w:t>
    </w:r>
    <w:r w:rsidR="00296C40">
      <w:rPr>
        <w:noProof/>
      </w:rPr>
      <w:t>—</w:t>
    </w:r>
    <w:r w:rsidR="00296C40">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9C4E9A">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B24EAC">
    <w:pPr>
      <w:pStyle w:val="affff2"/>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Pr="007C33C9" w:rsidRDefault="007C33C9" w:rsidP="007C33C9">
    <w:pPr>
      <w:pStyle w:val="affffff1"/>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9C4E9A" w:rsidP="007C33C9">
    <w:pPr>
      <w:pStyle w:val="affffff0"/>
    </w:pPr>
    <w:r>
      <w:fldChar w:fldCharType="begin"/>
    </w:r>
    <w:r>
      <w:instrText xml:space="preserve"> STYLEREF  标准文件_文件编号  \* MERGEFORMAT </w:instrText>
    </w:r>
    <w:r>
      <w:fldChar w:fldCharType="separate"/>
    </w:r>
    <w:r w:rsidR="00296C40">
      <w:rPr>
        <w:noProof/>
      </w:rPr>
      <w:t>T/GXAS XXXX</w:t>
    </w:r>
    <w:r w:rsidR="00296C40">
      <w:rPr>
        <w:noProof/>
      </w:rPr>
      <w:t>—</w:t>
    </w:r>
    <w:r w:rsidR="00296C40">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3C9" w:rsidRPr="007C33C9" w:rsidRDefault="007C33C9" w:rsidP="007C33C9">
    <w:pPr>
      <w:pStyle w:val="affffff1"/>
    </w:pPr>
    <w:r>
      <w:fldChar w:fldCharType="begin"/>
    </w:r>
    <w:r>
      <w:instrText xml:space="preserve"> STYLEREF  标准文件_文件编号 \* MERGEFORMAT </w:instrText>
    </w:r>
    <w:r>
      <w:fldChar w:fldCharType="separate"/>
    </w:r>
    <w:r w:rsidR="00296C40">
      <w:rPr>
        <w:noProof/>
      </w:rPr>
      <w:t>T/GXAS XXXX</w:t>
    </w:r>
    <w:r w:rsidR="00296C40">
      <w:rPr>
        <w:noProof/>
      </w:rPr>
      <w:t>—</w:t>
    </w:r>
    <w:r w:rsidR="00296C40">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3C9" w:rsidRDefault="007C33C9" w:rsidP="007C33C9">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Pr="007C33C9" w:rsidRDefault="007C33C9" w:rsidP="007C33C9">
    <w:pPr>
      <w:pStyle w:val="affffff1"/>
    </w:pPr>
    <w:r>
      <w:fldChar w:fldCharType="begin"/>
    </w:r>
    <w:r>
      <w:instrText xml:space="preserve"> STYLEREF  标准文件_文件编号 \* MERGEFORMAT </w:instrText>
    </w:r>
    <w:r>
      <w:fldChar w:fldCharType="separate"/>
    </w:r>
    <w:r w:rsidR="00296C40">
      <w:rPr>
        <w:noProof/>
      </w:rPr>
      <w:t>T/GXAS XXXX</w:t>
    </w:r>
    <w:r w:rsidR="00296C40">
      <w:rPr>
        <w:noProof/>
      </w:rPr>
      <w:t>—</w:t>
    </w:r>
    <w:r w:rsidR="00296C40">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EAC" w:rsidRDefault="009C4E9A" w:rsidP="007C33C9">
    <w:pPr>
      <w:pStyle w:val="affffff0"/>
    </w:pPr>
    <w:r>
      <w:fldChar w:fldCharType="begin"/>
    </w:r>
    <w:r>
      <w:instrText xml:space="preserve"> STYLEREF  标准文件_文件编号  \* MERGEFORMAT </w:instrText>
    </w:r>
    <w:r>
      <w:fldChar w:fldCharType="separate"/>
    </w:r>
    <w:r w:rsidR="00296C40">
      <w:rPr>
        <w:noProof/>
      </w:rPr>
      <w:t>T/GXAS XXXX</w:t>
    </w:r>
    <w:r w:rsidR="00296C40">
      <w:rPr>
        <w:noProof/>
      </w:rPr>
      <w:t>—</w:t>
    </w:r>
    <w:r w:rsidR="00296C40">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3F84041"/>
    <w:multiLevelType w:val="singleLevel"/>
    <w:tmpl w:val="D3F84041"/>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bordersDoNotSurroundHeader/>
  <w:bordersDoNotSurroundFooter/>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iZjUxM2RjNGJlOTkwZTg3Y2M0OTUzOTRlOWU2YWIifQ=="/>
  </w:docVars>
  <w:rsids>
    <w:rsidRoot w:val="007E5353"/>
    <w:rsid w:val="C9CB7716"/>
    <w:rsid w:val="FADFA58E"/>
    <w:rsid w:val="0000040A"/>
    <w:rsid w:val="00000A94"/>
    <w:rsid w:val="00001972"/>
    <w:rsid w:val="00001D9A"/>
    <w:rsid w:val="00001E80"/>
    <w:rsid w:val="000059D8"/>
    <w:rsid w:val="000065B3"/>
    <w:rsid w:val="00007559"/>
    <w:rsid w:val="00007B3A"/>
    <w:rsid w:val="000107E0"/>
    <w:rsid w:val="00011FDE"/>
    <w:rsid w:val="00012665"/>
    <w:rsid w:val="00012FFD"/>
    <w:rsid w:val="0001387B"/>
    <w:rsid w:val="00014162"/>
    <w:rsid w:val="00014340"/>
    <w:rsid w:val="000146C9"/>
    <w:rsid w:val="000168B3"/>
    <w:rsid w:val="00016A9C"/>
    <w:rsid w:val="00016D49"/>
    <w:rsid w:val="00021570"/>
    <w:rsid w:val="00022184"/>
    <w:rsid w:val="000222BE"/>
    <w:rsid w:val="00022762"/>
    <w:rsid w:val="000238E0"/>
    <w:rsid w:val="00023B66"/>
    <w:rsid w:val="000241C1"/>
    <w:rsid w:val="000249DB"/>
    <w:rsid w:val="0002595E"/>
    <w:rsid w:val="00025C59"/>
    <w:rsid w:val="00025CD6"/>
    <w:rsid w:val="000266E3"/>
    <w:rsid w:val="000303C3"/>
    <w:rsid w:val="00032AA4"/>
    <w:rsid w:val="000331D3"/>
    <w:rsid w:val="00033CEA"/>
    <w:rsid w:val="000346A5"/>
    <w:rsid w:val="000349B8"/>
    <w:rsid w:val="000359C3"/>
    <w:rsid w:val="00035A7D"/>
    <w:rsid w:val="000365ED"/>
    <w:rsid w:val="00036A50"/>
    <w:rsid w:val="0004134A"/>
    <w:rsid w:val="0004249A"/>
    <w:rsid w:val="00043282"/>
    <w:rsid w:val="00044286"/>
    <w:rsid w:val="000457A0"/>
    <w:rsid w:val="00045D7B"/>
    <w:rsid w:val="00047F28"/>
    <w:rsid w:val="000503AA"/>
    <w:rsid w:val="000506A1"/>
    <w:rsid w:val="0005136B"/>
    <w:rsid w:val="000515DD"/>
    <w:rsid w:val="0005265A"/>
    <w:rsid w:val="000539DD"/>
    <w:rsid w:val="00053BD3"/>
    <w:rsid w:val="000547D4"/>
    <w:rsid w:val="000556ED"/>
    <w:rsid w:val="00055FE2"/>
    <w:rsid w:val="00056121"/>
    <w:rsid w:val="0005616F"/>
    <w:rsid w:val="000564CA"/>
    <w:rsid w:val="00060C2E"/>
    <w:rsid w:val="00061033"/>
    <w:rsid w:val="000619E9"/>
    <w:rsid w:val="000622D4"/>
    <w:rsid w:val="00063138"/>
    <w:rsid w:val="0006357D"/>
    <w:rsid w:val="00065AD0"/>
    <w:rsid w:val="00065D20"/>
    <w:rsid w:val="000671D2"/>
    <w:rsid w:val="000675F6"/>
    <w:rsid w:val="00067F1E"/>
    <w:rsid w:val="00071CC0"/>
    <w:rsid w:val="00071CFC"/>
    <w:rsid w:val="00072049"/>
    <w:rsid w:val="00072D0D"/>
    <w:rsid w:val="00073C8C"/>
    <w:rsid w:val="000750F8"/>
    <w:rsid w:val="00077B64"/>
    <w:rsid w:val="00080576"/>
    <w:rsid w:val="000808EC"/>
    <w:rsid w:val="00080A1C"/>
    <w:rsid w:val="00081CD6"/>
    <w:rsid w:val="00081D4A"/>
    <w:rsid w:val="00082317"/>
    <w:rsid w:val="00083D2C"/>
    <w:rsid w:val="00084057"/>
    <w:rsid w:val="000843C5"/>
    <w:rsid w:val="00086AA1"/>
    <w:rsid w:val="00086BD6"/>
    <w:rsid w:val="000875C4"/>
    <w:rsid w:val="00087A77"/>
    <w:rsid w:val="00090CA6"/>
    <w:rsid w:val="00090D62"/>
    <w:rsid w:val="00092B8A"/>
    <w:rsid w:val="00092FB0"/>
    <w:rsid w:val="000934C5"/>
    <w:rsid w:val="00093D25"/>
    <w:rsid w:val="00093DAB"/>
    <w:rsid w:val="00094D73"/>
    <w:rsid w:val="00096D63"/>
    <w:rsid w:val="000A0B60"/>
    <w:rsid w:val="000A0D9D"/>
    <w:rsid w:val="000A0EB8"/>
    <w:rsid w:val="000A1009"/>
    <w:rsid w:val="000A19FC"/>
    <w:rsid w:val="000A1CFB"/>
    <w:rsid w:val="000A296B"/>
    <w:rsid w:val="000A4E3A"/>
    <w:rsid w:val="000A7311"/>
    <w:rsid w:val="000A7D41"/>
    <w:rsid w:val="000B060F"/>
    <w:rsid w:val="000B1592"/>
    <w:rsid w:val="000B17A5"/>
    <w:rsid w:val="000B1FF2"/>
    <w:rsid w:val="000B3CDA"/>
    <w:rsid w:val="000B6A0B"/>
    <w:rsid w:val="000C0F6C"/>
    <w:rsid w:val="000C11DB"/>
    <w:rsid w:val="000C1492"/>
    <w:rsid w:val="000C1509"/>
    <w:rsid w:val="000C2FBD"/>
    <w:rsid w:val="000C43E0"/>
    <w:rsid w:val="000C492A"/>
    <w:rsid w:val="000C4B41"/>
    <w:rsid w:val="000C5769"/>
    <w:rsid w:val="000C57D6"/>
    <w:rsid w:val="000C5C45"/>
    <w:rsid w:val="000C6362"/>
    <w:rsid w:val="000C6C7C"/>
    <w:rsid w:val="000C702B"/>
    <w:rsid w:val="000C71D9"/>
    <w:rsid w:val="000C750E"/>
    <w:rsid w:val="000C7666"/>
    <w:rsid w:val="000D0A9C"/>
    <w:rsid w:val="000D1795"/>
    <w:rsid w:val="000D329A"/>
    <w:rsid w:val="000D434B"/>
    <w:rsid w:val="000D4B9C"/>
    <w:rsid w:val="000D4EB6"/>
    <w:rsid w:val="000D4EEF"/>
    <w:rsid w:val="000D753B"/>
    <w:rsid w:val="000E0A7B"/>
    <w:rsid w:val="000E0EC1"/>
    <w:rsid w:val="000E47A0"/>
    <w:rsid w:val="000E4BBA"/>
    <w:rsid w:val="000E4C9E"/>
    <w:rsid w:val="000E659F"/>
    <w:rsid w:val="000E6FD7"/>
    <w:rsid w:val="000E7144"/>
    <w:rsid w:val="000F06E1"/>
    <w:rsid w:val="000F0E3C"/>
    <w:rsid w:val="000F0FBC"/>
    <w:rsid w:val="000F19D5"/>
    <w:rsid w:val="000F2CB9"/>
    <w:rsid w:val="000F3C96"/>
    <w:rsid w:val="000F4050"/>
    <w:rsid w:val="000F4AEA"/>
    <w:rsid w:val="000F4BE8"/>
    <w:rsid w:val="000F67E9"/>
    <w:rsid w:val="000F6FFF"/>
    <w:rsid w:val="001007BC"/>
    <w:rsid w:val="001030DF"/>
    <w:rsid w:val="001047DA"/>
    <w:rsid w:val="00104926"/>
    <w:rsid w:val="0010640A"/>
    <w:rsid w:val="00107FE4"/>
    <w:rsid w:val="00113062"/>
    <w:rsid w:val="00113B1E"/>
    <w:rsid w:val="00114180"/>
    <w:rsid w:val="00114C7B"/>
    <w:rsid w:val="0011711C"/>
    <w:rsid w:val="0012073B"/>
    <w:rsid w:val="001247FD"/>
    <w:rsid w:val="00124E4F"/>
    <w:rsid w:val="00125E10"/>
    <w:rsid w:val="001260B7"/>
    <w:rsid w:val="001265CB"/>
    <w:rsid w:val="00127C4F"/>
    <w:rsid w:val="00130062"/>
    <w:rsid w:val="00130454"/>
    <w:rsid w:val="001305B3"/>
    <w:rsid w:val="001306EC"/>
    <w:rsid w:val="00130B9A"/>
    <w:rsid w:val="00131574"/>
    <w:rsid w:val="001321C6"/>
    <w:rsid w:val="001325C4"/>
    <w:rsid w:val="00133010"/>
    <w:rsid w:val="001338EE"/>
    <w:rsid w:val="00133AAE"/>
    <w:rsid w:val="00134088"/>
    <w:rsid w:val="00135226"/>
    <w:rsid w:val="00135323"/>
    <w:rsid w:val="001356C4"/>
    <w:rsid w:val="0013599A"/>
    <w:rsid w:val="00136126"/>
    <w:rsid w:val="001369AE"/>
    <w:rsid w:val="00137565"/>
    <w:rsid w:val="00137938"/>
    <w:rsid w:val="00141114"/>
    <w:rsid w:val="00141D4E"/>
    <w:rsid w:val="00142969"/>
    <w:rsid w:val="001440F0"/>
    <w:rsid w:val="001446C2"/>
    <w:rsid w:val="001457E7"/>
    <w:rsid w:val="00145D9D"/>
    <w:rsid w:val="00146388"/>
    <w:rsid w:val="001463BA"/>
    <w:rsid w:val="00146634"/>
    <w:rsid w:val="001529E5"/>
    <w:rsid w:val="00152FB3"/>
    <w:rsid w:val="00153C7E"/>
    <w:rsid w:val="001543BC"/>
    <w:rsid w:val="00155122"/>
    <w:rsid w:val="00155A5A"/>
    <w:rsid w:val="00155C2A"/>
    <w:rsid w:val="00156B25"/>
    <w:rsid w:val="00156E1A"/>
    <w:rsid w:val="00157894"/>
    <w:rsid w:val="001578C7"/>
    <w:rsid w:val="00157B55"/>
    <w:rsid w:val="00163E52"/>
    <w:rsid w:val="001642FA"/>
    <w:rsid w:val="001649EB"/>
    <w:rsid w:val="00164BAF"/>
    <w:rsid w:val="00164FA8"/>
    <w:rsid w:val="00165065"/>
    <w:rsid w:val="00165434"/>
    <w:rsid w:val="0016580B"/>
    <w:rsid w:val="00165F49"/>
    <w:rsid w:val="00166B88"/>
    <w:rsid w:val="001672AA"/>
    <w:rsid w:val="0016770A"/>
    <w:rsid w:val="00170804"/>
    <w:rsid w:val="001708E9"/>
    <w:rsid w:val="00172AFA"/>
    <w:rsid w:val="0017340B"/>
    <w:rsid w:val="00173453"/>
    <w:rsid w:val="00173FB1"/>
    <w:rsid w:val="00176DFD"/>
    <w:rsid w:val="00180EAA"/>
    <w:rsid w:val="00182B53"/>
    <w:rsid w:val="00183210"/>
    <w:rsid w:val="00183C32"/>
    <w:rsid w:val="001852C9"/>
    <w:rsid w:val="001855EF"/>
    <w:rsid w:val="00187A0B"/>
    <w:rsid w:val="00190087"/>
    <w:rsid w:val="001913C4"/>
    <w:rsid w:val="00191F60"/>
    <w:rsid w:val="0019348F"/>
    <w:rsid w:val="00193A07"/>
    <w:rsid w:val="00194C95"/>
    <w:rsid w:val="00195C34"/>
    <w:rsid w:val="00196EF5"/>
    <w:rsid w:val="001A1A53"/>
    <w:rsid w:val="001A21A0"/>
    <w:rsid w:val="001A234A"/>
    <w:rsid w:val="001A3D1B"/>
    <w:rsid w:val="001A3D1E"/>
    <w:rsid w:val="001A4CF3"/>
    <w:rsid w:val="001A55A1"/>
    <w:rsid w:val="001A55FC"/>
    <w:rsid w:val="001A6696"/>
    <w:rsid w:val="001A7531"/>
    <w:rsid w:val="001B06E8"/>
    <w:rsid w:val="001B2778"/>
    <w:rsid w:val="001B38DF"/>
    <w:rsid w:val="001B399A"/>
    <w:rsid w:val="001B71D0"/>
    <w:rsid w:val="001B71EE"/>
    <w:rsid w:val="001C00D7"/>
    <w:rsid w:val="001C04A8"/>
    <w:rsid w:val="001C2C03"/>
    <w:rsid w:val="001C3632"/>
    <w:rsid w:val="001C42F7"/>
    <w:rsid w:val="001C49E5"/>
    <w:rsid w:val="001C4BA2"/>
    <w:rsid w:val="001C5E87"/>
    <w:rsid w:val="001C6308"/>
    <w:rsid w:val="001C6732"/>
    <w:rsid w:val="001C680C"/>
    <w:rsid w:val="001C7973"/>
    <w:rsid w:val="001C7FEA"/>
    <w:rsid w:val="001D0499"/>
    <w:rsid w:val="001D0BBE"/>
    <w:rsid w:val="001D0ED4"/>
    <w:rsid w:val="001D212F"/>
    <w:rsid w:val="001D2798"/>
    <w:rsid w:val="001D29D7"/>
    <w:rsid w:val="001D2DE7"/>
    <w:rsid w:val="001D36F3"/>
    <w:rsid w:val="001D374F"/>
    <w:rsid w:val="001D411C"/>
    <w:rsid w:val="001D4D88"/>
    <w:rsid w:val="001D582D"/>
    <w:rsid w:val="001E03ED"/>
    <w:rsid w:val="001E17A1"/>
    <w:rsid w:val="001E1B6A"/>
    <w:rsid w:val="001E1EF1"/>
    <w:rsid w:val="001E2052"/>
    <w:rsid w:val="001E214B"/>
    <w:rsid w:val="001E2484"/>
    <w:rsid w:val="001E3CC4"/>
    <w:rsid w:val="001E4882"/>
    <w:rsid w:val="001E73AB"/>
    <w:rsid w:val="001F092D"/>
    <w:rsid w:val="001F0A13"/>
    <w:rsid w:val="001F143A"/>
    <w:rsid w:val="001F1605"/>
    <w:rsid w:val="001F2508"/>
    <w:rsid w:val="001F4816"/>
    <w:rsid w:val="001F490C"/>
    <w:rsid w:val="001F69B4"/>
    <w:rsid w:val="001F77C7"/>
    <w:rsid w:val="001F7F10"/>
    <w:rsid w:val="00200183"/>
    <w:rsid w:val="00200333"/>
    <w:rsid w:val="002008FB"/>
    <w:rsid w:val="00200981"/>
    <w:rsid w:val="0020107D"/>
    <w:rsid w:val="002013D3"/>
    <w:rsid w:val="00202AA4"/>
    <w:rsid w:val="0020301A"/>
    <w:rsid w:val="002031F7"/>
    <w:rsid w:val="002040E6"/>
    <w:rsid w:val="0020459D"/>
    <w:rsid w:val="0020527B"/>
    <w:rsid w:val="00205F2C"/>
    <w:rsid w:val="0020684E"/>
    <w:rsid w:val="002071F0"/>
    <w:rsid w:val="002105DA"/>
    <w:rsid w:val="00210B15"/>
    <w:rsid w:val="00212939"/>
    <w:rsid w:val="002142EA"/>
    <w:rsid w:val="00215ADD"/>
    <w:rsid w:val="00216148"/>
    <w:rsid w:val="0021706F"/>
    <w:rsid w:val="00220424"/>
    <w:rsid w:val="002204BB"/>
    <w:rsid w:val="00220FA6"/>
    <w:rsid w:val="00221B79"/>
    <w:rsid w:val="00221C6B"/>
    <w:rsid w:val="002233EA"/>
    <w:rsid w:val="0022391E"/>
    <w:rsid w:val="002253A1"/>
    <w:rsid w:val="00225CF8"/>
    <w:rsid w:val="002264C8"/>
    <w:rsid w:val="0022794E"/>
    <w:rsid w:val="002316C9"/>
    <w:rsid w:val="00233D64"/>
    <w:rsid w:val="0023482A"/>
    <w:rsid w:val="00234F20"/>
    <w:rsid w:val="002359CB"/>
    <w:rsid w:val="002369D5"/>
    <w:rsid w:val="00240653"/>
    <w:rsid w:val="00240D8D"/>
    <w:rsid w:val="00241C39"/>
    <w:rsid w:val="00243540"/>
    <w:rsid w:val="00244108"/>
    <w:rsid w:val="0024497B"/>
    <w:rsid w:val="0024515B"/>
    <w:rsid w:val="00245190"/>
    <w:rsid w:val="0024525E"/>
    <w:rsid w:val="00246021"/>
    <w:rsid w:val="0024617D"/>
    <w:rsid w:val="0024666E"/>
    <w:rsid w:val="00247A5E"/>
    <w:rsid w:val="00247F52"/>
    <w:rsid w:val="002503EE"/>
    <w:rsid w:val="00250B25"/>
    <w:rsid w:val="00250BBE"/>
    <w:rsid w:val="002515C2"/>
    <w:rsid w:val="0025194F"/>
    <w:rsid w:val="002550CF"/>
    <w:rsid w:val="00260FED"/>
    <w:rsid w:val="0026148A"/>
    <w:rsid w:val="00261944"/>
    <w:rsid w:val="00262696"/>
    <w:rsid w:val="00263D25"/>
    <w:rsid w:val="002643C3"/>
    <w:rsid w:val="00264A0C"/>
    <w:rsid w:val="002665E1"/>
    <w:rsid w:val="0026668F"/>
    <w:rsid w:val="00266EEB"/>
    <w:rsid w:val="00267EF4"/>
    <w:rsid w:val="00270CB8"/>
    <w:rsid w:val="00271031"/>
    <w:rsid w:val="00271FAD"/>
    <w:rsid w:val="00272B08"/>
    <w:rsid w:val="002736DD"/>
    <w:rsid w:val="00274C46"/>
    <w:rsid w:val="00281BB8"/>
    <w:rsid w:val="00281E9E"/>
    <w:rsid w:val="00282405"/>
    <w:rsid w:val="00285170"/>
    <w:rsid w:val="00285361"/>
    <w:rsid w:val="00285CFE"/>
    <w:rsid w:val="00286DC0"/>
    <w:rsid w:val="0029081C"/>
    <w:rsid w:val="00292C58"/>
    <w:rsid w:val="00292D60"/>
    <w:rsid w:val="00292E22"/>
    <w:rsid w:val="00293B30"/>
    <w:rsid w:val="00293B9D"/>
    <w:rsid w:val="002946D4"/>
    <w:rsid w:val="00294D34"/>
    <w:rsid w:val="00294E3B"/>
    <w:rsid w:val="00295C13"/>
    <w:rsid w:val="00296193"/>
    <w:rsid w:val="00296C40"/>
    <w:rsid w:val="00296C66"/>
    <w:rsid w:val="00296EBE"/>
    <w:rsid w:val="002974E3"/>
    <w:rsid w:val="002A063D"/>
    <w:rsid w:val="002A06F0"/>
    <w:rsid w:val="002A084B"/>
    <w:rsid w:val="002A1260"/>
    <w:rsid w:val="002A1589"/>
    <w:rsid w:val="002A1608"/>
    <w:rsid w:val="002A25DC"/>
    <w:rsid w:val="002A3AAB"/>
    <w:rsid w:val="002A3F7D"/>
    <w:rsid w:val="002A4093"/>
    <w:rsid w:val="002A4BB3"/>
    <w:rsid w:val="002A4CEA"/>
    <w:rsid w:val="002A5977"/>
    <w:rsid w:val="002A5A13"/>
    <w:rsid w:val="002A757F"/>
    <w:rsid w:val="002A75AD"/>
    <w:rsid w:val="002A7F44"/>
    <w:rsid w:val="002B0C40"/>
    <w:rsid w:val="002B1966"/>
    <w:rsid w:val="002B4508"/>
    <w:rsid w:val="002B5779"/>
    <w:rsid w:val="002B6B5A"/>
    <w:rsid w:val="002B7210"/>
    <w:rsid w:val="002B7332"/>
    <w:rsid w:val="002B7F51"/>
    <w:rsid w:val="002C0417"/>
    <w:rsid w:val="002C09E7"/>
    <w:rsid w:val="002C0A9D"/>
    <w:rsid w:val="002C13A3"/>
    <w:rsid w:val="002C1E06"/>
    <w:rsid w:val="002C3F07"/>
    <w:rsid w:val="002C5278"/>
    <w:rsid w:val="002C55E6"/>
    <w:rsid w:val="002C7EBB"/>
    <w:rsid w:val="002D06C1"/>
    <w:rsid w:val="002D0975"/>
    <w:rsid w:val="002D0E0B"/>
    <w:rsid w:val="002D102B"/>
    <w:rsid w:val="002D3C04"/>
    <w:rsid w:val="002D42B5"/>
    <w:rsid w:val="002D4F1A"/>
    <w:rsid w:val="002D6EC6"/>
    <w:rsid w:val="002D79AC"/>
    <w:rsid w:val="002D7DC0"/>
    <w:rsid w:val="002E039D"/>
    <w:rsid w:val="002E28B8"/>
    <w:rsid w:val="002E3281"/>
    <w:rsid w:val="002E42DD"/>
    <w:rsid w:val="002E4D5A"/>
    <w:rsid w:val="002E6326"/>
    <w:rsid w:val="002F30E0"/>
    <w:rsid w:val="002F35E4"/>
    <w:rsid w:val="002F3730"/>
    <w:rsid w:val="002F38E1"/>
    <w:rsid w:val="002F7AF6"/>
    <w:rsid w:val="00300E63"/>
    <w:rsid w:val="00300FD4"/>
    <w:rsid w:val="00302277"/>
    <w:rsid w:val="00302377"/>
    <w:rsid w:val="00302F5F"/>
    <w:rsid w:val="0030441D"/>
    <w:rsid w:val="00306063"/>
    <w:rsid w:val="003119DE"/>
    <w:rsid w:val="003129E8"/>
    <w:rsid w:val="00313B85"/>
    <w:rsid w:val="00317988"/>
    <w:rsid w:val="003205B1"/>
    <w:rsid w:val="00321D5A"/>
    <w:rsid w:val="003221B4"/>
    <w:rsid w:val="0032258D"/>
    <w:rsid w:val="00322E62"/>
    <w:rsid w:val="00323743"/>
    <w:rsid w:val="00323C33"/>
    <w:rsid w:val="00323F67"/>
    <w:rsid w:val="00324D13"/>
    <w:rsid w:val="00324EDD"/>
    <w:rsid w:val="003255BD"/>
    <w:rsid w:val="00327346"/>
    <w:rsid w:val="003274A1"/>
    <w:rsid w:val="00327618"/>
    <w:rsid w:val="0033017A"/>
    <w:rsid w:val="00330518"/>
    <w:rsid w:val="00330ABF"/>
    <w:rsid w:val="003320E3"/>
    <w:rsid w:val="003331E4"/>
    <w:rsid w:val="00336A1D"/>
    <w:rsid w:val="00336C64"/>
    <w:rsid w:val="00336F92"/>
    <w:rsid w:val="00337162"/>
    <w:rsid w:val="0033781C"/>
    <w:rsid w:val="00340478"/>
    <w:rsid w:val="00340678"/>
    <w:rsid w:val="00340B6F"/>
    <w:rsid w:val="0034194F"/>
    <w:rsid w:val="00341EE4"/>
    <w:rsid w:val="00344605"/>
    <w:rsid w:val="003474AA"/>
    <w:rsid w:val="00347ABD"/>
    <w:rsid w:val="00350AA6"/>
    <w:rsid w:val="00350BE3"/>
    <w:rsid w:val="00350D1D"/>
    <w:rsid w:val="00351F96"/>
    <w:rsid w:val="00352C83"/>
    <w:rsid w:val="00352F1A"/>
    <w:rsid w:val="003574D3"/>
    <w:rsid w:val="00357993"/>
    <w:rsid w:val="0036107C"/>
    <w:rsid w:val="003615D2"/>
    <w:rsid w:val="00361DC0"/>
    <w:rsid w:val="0036326A"/>
    <w:rsid w:val="00363C74"/>
    <w:rsid w:val="0036429C"/>
    <w:rsid w:val="00364A53"/>
    <w:rsid w:val="003654CB"/>
    <w:rsid w:val="00365AA9"/>
    <w:rsid w:val="00365F86"/>
    <w:rsid w:val="00365F87"/>
    <w:rsid w:val="00366C68"/>
    <w:rsid w:val="00366E89"/>
    <w:rsid w:val="003705F4"/>
    <w:rsid w:val="00370C7A"/>
    <w:rsid w:val="00370D58"/>
    <w:rsid w:val="00371316"/>
    <w:rsid w:val="0037455F"/>
    <w:rsid w:val="00374CB1"/>
    <w:rsid w:val="00376713"/>
    <w:rsid w:val="0037727E"/>
    <w:rsid w:val="003810C5"/>
    <w:rsid w:val="00381815"/>
    <w:rsid w:val="003819AF"/>
    <w:rsid w:val="00381BF5"/>
    <w:rsid w:val="003820E9"/>
    <w:rsid w:val="003827CA"/>
    <w:rsid w:val="00382D0F"/>
    <w:rsid w:val="00382DE7"/>
    <w:rsid w:val="00383BBC"/>
    <w:rsid w:val="00384FFC"/>
    <w:rsid w:val="00386DA6"/>
    <w:rsid w:val="003872FC"/>
    <w:rsid w:val="0038740D"/>
    <w:rsid w:val="00387ADC"/>
    <w:rsid w:val="00390020"/>
    <w:rsid w:val="003903D6"/>
    <w:rsid w:val="00390EE6"/>
    <w:rsid w:val="0039118F"/>
    <w:rsid w:val="00392AD7"/>
    <w:rsid w:val="003938D9"/>
    <w:rsid w:val="00394376"/>
    <w:rsid w:val="003943FF"/>
    <w:rsid w:val="003974EB"/>
    <w:rsid w:val="00397CC5"/>
    <w:rsid w:val="003A11D1"/>
    <w:rsid w:val="003A1582"/>
    <w:rsid w:val="003A1E46"/>
    <w:rsid w:val="003A1ED2"/>
    <w:rsid w:val="003A27B3"/>
    <w:rsid w:val="003A2B1B"/>
    <w:rsid w:val="003A2CE9"/>
    <w:rsid w:val="003A3D9C"/>
    <w:rsid w:val="003A4077"/>
    <w:rsid w:val="003A408D"/>
    <w:rsid w:val="003A4AA7"/>
    <w:rsid w:val="003A5A4E"/>
    <w:rsid w:val="003B09AD"/>
    <w:rsid w:val="003B1F18"/>
    <w:rsid w:val="003B5BF0"/>
    <w:rsid w:val="003B5EF3"/>
    <w:rsid w:val="003B60BF"/>
    <w:rsid w:val="003B6BE3"/>
    <w:rsid w:val="003B6FBE"/>
    <w:rsid w:val="003B7625"/>
    <w:rsid w:val="003C010C"/>
    <w:rsid w:val="003C0A6C"/>
    <w:rsid w:val="003C14F8"/>
    <w:rsid w:val="003C40E2"/>
    <w:rsid w:val="003C4799"/>
    <w:rsid w:val="003C5A43"/>
    <w:rsid w:val="003C60EC"/>
    <w:rsid w:val="003C6CD2"/>
    <w:rsid w:val="003C7324"/>
    <w:rsid w:val="003C7A00"/>
    <w:rsid w:val="003D0519"/>
    <w:rsid w:val="003D0FF6"/>
    <w:rsid w:val="003D16C9"/>
    <w:rsid w:val="003D207C"/>
    <w:rsid w:val="003D262C"/>
    <w:rsid w:val="003D3613"/>
    <w:rsid w:val="003D3AD4"/>
    <w:rsid w:val="003D45BA"/>
    <w:rsid w:val="003D61BE"/>
    <w:rsid w:val="003D691E"/>
    <w:rsid w:val="003D6D61"/>
    <w:rsid w:val="003D79C0"/>
    <w:rsid w:val="003E0088"/>
    <w:rsid w:val="003E019F"/>
    <w:rsid w:val="003E03A2"/>
    <w:rsid w:val="003E0418"/>
    <w:rsid w:val="003E07C9"/>
    <w:rsid w:val="003E085F"/>
    <w:rsid w:val="003E091D"/>
    <w:rsid w:val="003E1C53"/>
    <w:rsid w:val="003E1CB5"/>
    <w:rsid w:val="003E2A69"/>
    <w:rsid w:val="003E2D49"/>
    <w:rsid w:val="003E2FD4"/>
    <w:rsid w:val="003E4395"/>
    <w:rsid w:val="003E49F6"/>
    <w:rsid w:val="003E4C26"/>
    <w:rsid w:val="003E516C"/>
    <w:rsid w:val="003E660F"/>
    <w:rsid w:val="003E6ED4"/>
    <w:rsid w:val="003F0841"/>
    <w:rsid w:val="003F23D3"/>
    <w:rsid w:val="003F2B12"/>
    <w:rsid w:val="003F2BFE"/>
    <w:rsid w:val="003F3395"/>
    <w:rsid w:val="003F3F08"/>
    <w:rsid w:val="003F49F1"/>
    <w:rsid w:val="003F5570"/>
    <w:rsid w:val="003F6272"/>
    <w:rsid w:val="00400E72"/>
    <w:rsid w:val="00401400"/>
    <w:rsid w:val="00404869"/>
    <w:rsid w:val="004048AC"/>
    <w:rsid w:val="004049AF"/>
    <w:rsid w:val="004051E9"/>
    <w:rsid w:val="00405884"/>
    <w:rsid w:val="004058F8"/>
    <w:rsid w:val="00405DCE"/>
    <w:rsid w:val="004068B3"/>
    <w:rsid w:val="00407D39"/>
    <w:rsid w:val="00410BB2"/>
    <w:rsid w:val="00412C1D"/>
    <w:rsid w:val="004137B9"/>
    <w:rsid w:val="0041477A"/>
    <w:rsid w:val="004160B0"/>
    <w:rsid w:val="004167A3"/>
    <w:rsid w:val="004203F0"/>
    <w:rsid w:val="0042389E"/>
    <w:rsid w:val="0042422B"/>
    <w:rsid w:val="00424727"/>
    <w:rsid w:val="00426A41"/>
    <w:rsid w:val="00427F7B"/>
    <w:rsid w:val="00430E08"/>
    <w:rsid w:val="0043108D"/>
    <w:rsid w:val="00431266"/>
    <w:rsid w:val="00432602"/>
    <w:rsid w:val="00432904"/>
    <w:rsid w:val="00432DAA"/>
    <w:rsid w:val="00433DC2"/>
    <w:rsid w:val="00434305"/>
    <w:rsid w:val="00435DF7"/>
    <w:rsid w:val="00436977"/>
    <w:rsid w:val="0043741A"/>
    <w:rsid w:val="00437790"/>
    <w:rsid w:val="0044083F"/>
    <w:rsid w:val="00441AE7"/>
    <w:rsid w:val="004425C6"/>
    <w:rsid w:val="004434CA"/>
    <w:rsid w:val="004445C9"/>
    <w:rsid w:val="00445574"/>
    <w:rsid w:val="004467FB"/>
    <w:rsid w:val="00447B76"/>
    <w:rsid w:val="00447C78"/>
    <w:rsid w:val="00452D6B"/>
    <w:rsid w:val="00454484"/>
    <w:rsid w:val="0045517B"/>
    <w:rsid w:val="00457601"/>
    <w:rsid w:val="0046103C"/>
    <w:rsid w:val="00463B77"/>
    <w:rsid w:val="00463C7B"/>
    <w:rsid w:val="004644A6"/>
    <w:rsid w:val="00464827"/>
    <w:rsid w:val="00464906"/>
    <w:rsid w:val="004659BD"/>
    <w:rsid w:val="00465ED7"/>
    <w:rsid w:val="004664FB"/>
    <w:rsid w:val="00467C82"/>
    <w:rsid w:val="00470775"/>
    <w:rsid w:val="00470FA3"/>
    <w:rsid w:val="00471FC5"/>
    <w:rsid w:val="00472535"/>
    <w:rsid w:val="00472684"/>
    <w:rsid w:val="00473AFD"/>
    <w:rsid w:val="004743A7"/>
    <w:rsid w:val="004746B1"/>
    <w:rsid w:val="0047583F"/>
    <w:rsid w:val="00475DE8"/>
    <w:rsid w:val="00476AD4"/>
    <w:rsid w:val="00477269"/>
    <w:rsid w:val="00480217"/>
    <w:rsid w:val="00481C44"/>
    <w:rsid w:val="00484290"/>
    <w:rsid w:val="004842E9"/>
    <w:rsid w:val="00484936"/>
    <w:rsid w:val="004851E8"/>
    <w:rsid w:val="00485C89"/>
    <w:rsid w:val="00486BE3"/>
    <w:rsid w:val="00487596"/>
    <w:rsid w:val="0048781F"/>
    <w:rsid w:val="00487AAB"/>
    <w:rsid w:val="004905E4"/>
    <w:rsid w:val="00490A89"/>
    <w:rsid w:val="00490AB4"/>
    <w:rsid w:val="00492F02"/>
    <w:rsid w:val="0049368F"/>
    <w:rsid w:val="004939AE"/>
    <w:rsid w:val="0049517D"/>
    <w:rsid w:val="004952B5"/>
    <w:rsid w:val="004966E2"/>
    <w:rsid w:val="004A12DF"/>
    <w:rsid w:val="004A1BA8"/>
    <w:rsid w:val="004A4B57"/>
    <w:rsid w:val="004A63FA"/>
    <w:rsid w:val="004A6A3D"/>
    <w:rsid w:val="004B0272"/>
    <w:rsid w:val="004B0429"/>
    <w:rsid w:val="004B212F"/>
    <w:rsid w:val="004B2701"/>
    <w:rsid w:val="004B2E1B"/>
    <w:rsid w:val="004B3AA8"/>
    <w:rsid w:val="004B3E93"/>
    <w:rsid w:val="004B63BD"/>
    <w:rsid w:val="004C1FBC"/>
    <w:rsid w:val="004C25A2"/>
    <w:rsid w:val="004C3F1D"/>
    <w:rsid w:val="004C458D"/>
    <w:rsid w:val="004C54D1"/>
    <w:rsid w:val="004C7556"/>
    <w:rsid w:val="004C7E8B"/>
    <w:rsid w:val="004C7E9D"/>
    <w:rsid w:val="004C7F67"/>
    <w:rsid w:val="004D076D"/>
    <w:rsid w:val="004D0EF1"/>
    <w:rsid w:val="004D1BD1"/>
    <w:rsid w:val="004D2253"/>
    <w:rsid w:val="004D4406"/>
    <w:rsid w:val="004D4FAC"/>
    <w:rsid w:val="004D5EB0"/>
    <w:rsid w:val="004D7A6C"/>
    <w:rsid w:val="004D7C42"/>
    <w:rsid w:val="004E0465"/>
    <w:rsid w:val="004E127B"/>
    <w:rsid w:val="004E19FF"/>
    <w:rsid w:val="004E1C0A"/>
    <w:rsid w:val="004E2DE7"/>
    <w:rsid w:val="004E30C5"/>
    <w:rsid w:val="004E4AA5"/>
    <w:rsid w:val="004E4AEE"/>
    <w:rsid w:val="004E56C1"/>
    <w:rsid w:val="004E59E3"/>
    <w:rsid w:val="004E60E0"/>
    <w:rsid w:val="004E67C0"/>
    <w:rsid w:val="004F391A"/>
    <w:rsid w:val="004F3CFB"/>
    <w:rsid w:val="004F6456"/>
    <w:rsid w:val="004F6735"/>
    <w:rsid w:val="004F696E"/>
    <w:rsid w:val="004F6BF4"/>
    <w:rsid w:val="004F6C71"/>
    <w:rsid w:val="0050003A"/>
    <w:rsid w:val="0050064A"/>
    <w:rsid w:val="00501139"/>
    <w:rsid w:val="00501E02"/>
    <w:rsid w:val="0050363E"/>
    <w:rsid w:val="005039BC"/>
    <w:rsid w:val="005043BB"/>
    <w:rsid w:val="00504A3D"/>
    <w:rsid w:val="00505767"/>
    <w:rsid w:val="005059CD"/>
    <w:rsid w:val="00507022"/>
    <w:rsid w:val="005073F0"/>
    <w:rsid w:val="00507BA4"/>
    <w:rsid w:val="00510A7B"/>
    <w:rsid w:val="00512F6E"/>
    <w:rsid w:val="00513038"/>
    <w:rsid w:val="00514174"/>
    <w:rsid w:val="005149D4"/>
    <w:rsid w:val="00515BD0"/>
    <w:rsid w:val="00516088"/>
    <w:rsid w:val="00516B0B"/>
    <w:rsid w:val="00516EC0"/>
    <w:rsid w:val="005175BA"/>
    <w:rsid w:val="00517A40"/>
    <w:rsid w:val="005216A7"/>
    <w:rsid w:val="005220EC"/>
    <w:rsid w:val="00523F95"/>
    <w:rsid w:val="00524D65"/>
    <w:rsid w:val="00525279"/>
    <w:rsid w:val="00525B16"/>
    <w:rsid w:val="005270FA"/>
    <w:rsid w:val="00531A4D"/>
    <w:rsid w:val="0053202B"/>
    <w:rsid w:val="00533D04"/>
    <w:rsid w:val="0053410C"/>
    <w:rsid w:val="00534804"/>
    <w:rsid w:val="00534BDF"/>
    <w:rsid w:val="00534F28"/>
    <w:rsid w:val="00534F75"/>
    <w:rsid w:val="005354EA"/>
    <w:rsid w:val="0053585F"/>
    <w:rsid w:val="00535EC4"/>
    <w:rsid w:val="00535ED9"/>
    <w:rsid w:val="005368DC"/>
    <w:rsid w:val="0053692B"/>
    <w:rsid w:val="00537B9B"/>
    <w:rsid w:val="00541853"/>
    <w:rsid w:val="00543BDA"/>
    <w:rsid w:val="005441CC"/>
    <w:rsid w:val="005451E2"/>
    <w:rsid w:val="00546694"/>
    <w:rsid w:val="005479DA"/>
    <w:rsid w:val="00547BCC"/>
    <w:rsid w:val="0055013B"/>
    <w:rsid w:val="00550E35"/>
    <w:rsid w:val="00551F6F"/>
    <w:rsid w:val="00552B81"/>
    <w:rsid w:val="00554311"/>
    <w:rsid w:val="00554831"/>
    <w:rsid w:val="00555044"/>
    <w:rsid w:val="0055579D"/>
    <w:rsid w:val="00556239"/>
    <w:rsid w:val="00561475"/>
    <w:rsid w:val="00561884"/>
    <w:rsid w:val="00562308"/>
    <w:rsid w:val="00562BC1"/>
    <w:rsid w:val="0056487B"/>
    <w:rsid w:val="00564FB9"/>
    <w:rsid w:val="0056736A"/>
    <w:rsid w:val="00570EF4"/>
    <w:rsid w:val="00573D9E"/>
    <w:rsid w:val="00574454"/>
    <w:rsid w:val="00576961"/>
    <w:rsid w:val="005801E3"/>
    <w:rsid w:val="00581802"/>
    <w:rsid w:val="00582436"/>
    <w:rsid w:val="00582A61"/>
    <w:rsid w:val="005836A8"/>
    <w:rsid w:val="0058409C"/>
    <w:rsid w:val="00584262"/>
    <w:rsid w:val="00585B48"/>
    <w:rsid w:val="00585BE3"/>
    <w:rsid w:val="00585F66"/>
    <w:rsid w:val="00586630"/>
    <w:rsid w:val="0058783A"/>
    <w:rsid w:val="00587ADD"/>
    <w:rsid w:val="005910D8"/>
    <w:rsid w:val="00592381"/>
    <w:rsid w:val="00593A49"/>
    <w:rsid w:val="00593C5E"/>
    <w:rsid w:val="00596160"/>
    <w:rsid w:val="005966E2"/>
    <w:rsid w:val="00597007"/>
    <w:rsid w:val="005A0966"/>
    <w:rsid w:val="005A11B7"/>
    <w:rsid w:val="005A260B"/>
    <w:rsid w:val="005A2F43"/>
    <w:rsid w:val="005A3BF3"/>
    <w:rsid w:val="005A3F3F"/>
    <w:rsid w:val="005A4A1B"/>
    <w:rsid w:val="005A7830"/>
    <w:rsid w:val="005A7FCE"/>
    <w:rsid w:val="005B0E9A"/>
    <w:rsid w:val="005B0F3F"/>
    <w:rsid w:val="005B16A0"/>
    <w:rsid w:val="005B191C"/>
    <w:rsid w:val="005B23B2"/>
    <w:rsid w:val="005B2E10"/>
    <w:rsid w:val="005B4903"/>
    <w:rsid w:val="005B4927"/>
    <w:rsid w:val="005B4CB2"/>
    <w:rsid w:val="005B51CE"/>
    <w:rsid w:val="005B5885"/>
    <w:rsid w:val="005B5CB8"/>
    <w:rsid w:val="005B5CD7"/>
    <w:rsid w:val="005B6CF6"/>
    <w:rsid w:val="005B7422"/>
    <w:rsid w:val="005B7B5F"/>
    <w:rsid w:val="005C2786"/>
    <w:rsid w:val="005C29B8"/>
    <w:rsid w:val="005C41FC"/>
    <w:rsid w:val="005C4233"/>
    <w:rsid w:val="005C5F21"/>
    <w:rsid w:val="005C7156"/>
    <w:rsid w:val="005C75F2"/>
    <w:rsid w:val="005C7E10"/>
    <w:rsid w:val="005D0C75"/>
    <w:rsid w:val="005D10AF"/>
    <w:rsid w:val="005D2748"/>
    <w:rsid w:val="005D3094"/>
    <w:rsid w:val="005D4171"/>
    <w:rsid w:val="005D5803"/>
    <w:rsid w:val="005D6636"/>
    <w:rsid w:val="005D6A95"/>
    <w:rsid w:val="005D6B2C"/>
    <w:rsid w:val="005D6D9C"/>
    <w:rsid w:val="005E052A"/>
    <w:rsid w:val="005E1E69"/>
    <w:rsid w:val="005E2335"/>
    <w:rsid w:val="005E34CA"/>
    <w:rsid w:val="005E3C18"/>
    <w:rsid w:val="005E4250"/>
    <w:rsid w:val="005E5F14"/>
    <w:rsid w:val="005E6812"/>
    <w:rsid w:val="005E76A8"/>
    <w:rsid w:val="005E7881"/>
    <w:rsid w:val="005E78E0"/>
    <w:rsid w:val="005E7CC1"/>
    <w:rsid w:val="005F0D9C"/>
    <w:rsid w:val="005F284E"/>
    <w:rsid w:val="005F2D89"/>
    <w:rsid w:val="005F5670"/>
    <w:rsid w:val="005F585F"/>
    <w:rsid w:val="005F67CF"/>
    <w:rsid w:val="0060136B"/>
    <w:rsid w:val="006015CE"/>
    <w:rsid w:val="00601C73"/>
    <w:rsid w:val="00601DD7"/>
    <w:rsid w:val="006023AA"/>
    <w:rsid w:val="00602FB3"/>
    <w:rsid w:val="006045D2"/>
    <w:rsid w:val="00604784"/>
    <w:rsid w:val="00606419"/>
    <w:rsid w:val="0060699B"/>
    <w:rsid w:val="00607D29"/>
    <w:rsid w:val="006105A5"/>
    <w:rsid w:val="00610B82"/>
    <w:rsid w:val="00612952"/>
    <w:rsid w:val="00614988"/>
    <w:rsid w:val="00614CC1"/>
    <w:rsid w:val="00615145"/>
    <w:rsid w:val="00615A9D"/>
    <w:rsid w:val="0061721D"/>
    <w:rsid w:val="00617387"/>
    <w:rsid w:val="006205D6"/>
    <w:rsid w:val="006252D8"/>
    <w:rsid w:val="006259BC"/>
    <w:rsid w:val="0062636B"/>
    <w:rsid w:val="00632182"/>
    <w:rsid w:val="00632AE0"/>
    <w:rsid w:val="00632CD4"/>
    <w:rsid w:val="00633C17"/>
    <w:rsid w:val="00634D9E"/>
    <w:rsid w:val="00636C97"/>
    <w:rsid w:val="00636E3E"/>
    <w:rsid w:val="006371A9"/>
    <w:rsid w:val="006379F7"/>
    <w:rsid w:val="00637E4D"/>
    <w:rsid w:val="00640620"/>
    <w:rsid w:val="00641A1F"/>
    <w:rsid w:val="00641D01"/>
    <w:rsid w:val="006429BC"/>
    <w:rsid w:val="0064379D"/>
    <w:rsid w:val="006456FF"/>
    <w:rsid w:val="00645904"/>
    <w:rsid w:val="00647EDF"/>
    <w:rsid w:val="006503C0"/>
    <w:rsid w:val="00651ACB"/>
    <w:rsid w:val="00651C47"/>
    <w:rsid w:val="00652793"/>
    <w:rsid w:val="00652AB2"/>
    <w:rsid w:val="00653FED"/>
    <w:rsid w:val="00654034"/>
    <w:rsid w:val="006540B9"/>
    <w:rsid w:val="00654EC0"/>
    <w:rsid w:val="0065525B"/>
    <w:rsid w:val="0065557E"/>
    <w:rsid w:val="0065585B"/>
    <w:rsid w:val="00655D4F"/>
    <w:rsid w:val="00656D29"/>
    <w:rsid w:val="006577DA"/>
    <w:rsid w:val="00661E9B"/>
    <w:rsid w:val="006640E5"/>
    <w:rsid w:val="006646F1"/>
    <w:rsid w:val="0066490F"/>
    <w:rsid w:val="00664929"/>
    <w:rsid w:val="00664F62"/>
    <w:rsid w:val="006655E1"/>
    <w:rsid w:val="00667B9E"/>
    <w:rsid w:val="00671BFC"/>
    <w:rsid w:val="00672060"/>
    <w:rsid w:val="00672BFD"/>
    <w:rsid w:val="00674B24"/>
    <w:rsid w:val="006770F4"/>
    <w:rsid w:val="00677A84"/>
    <w:rsid w:val="0068026D"/>
    <w:rsid w:val="00680A27"/>
    <w:rsid w:val="006816A4"/>
    <w:rsid w:val="006819B8"/>
    <w:rsid w:val="00683C27"/>
    <w:rsid w:val="006840A6"/>
    <w:rsid w:val="006850CD"/>
    <w:rsid w:val="00685431"/>
    <w:rsid w:val="00685AAB"/>
    <w:rsid w:val="0069365A"/>
    <w:rsid w:val="00693962"/>
    <w:rsid w:val="00693D6C"/>
    <w:rsid w:val="00695DBB"/>
    <w:rsid w:val="006970D8"/>
    <w:rsid w:val="006A07AA"/>
    <w:rsid w:val="006A1CD1"/>
    <w:rsid w:val="006A25E5"/>
    <w:rsid w:val="006A2B46"/>
    <w:rsid w:val="006A336D"/>
    <w:rsid w:val="006A37B9"/>
    <w:rsid w:val="006A56B7"/>
    <w:rsid w:val="006A5804"/>
    <w:rsid w:val="006A5F0C"/>
    <w:rsid w:val="006B155E"/>
    <w:rsid w:val="006B2672"/>
    <w:rsid w:val="006B2B29"/>
    <w:rsid w:val="006B46CD"/>
    <w:rsid w:val="006B54BF"/>
    <w:rsid w:val="006B5F44"/>
    <w:rsid w:val="006B5F90"/>
    <w:rsid w:val="006B62E4"/>
    <w:rsid w:val="006B68FE"/>
    <w:rsid w:val="006B7187"/>
    <w:rsid w:val="006C093F"/>
    <w:rsid w:val="006C09D2"/>
    <w:rsid w:val="006C1BBA"/>
    <w:rsid w:val="006C1CD1"/>
    <w:rsid w:val="006C2079"/>
    <w:rsid w:val="006C23B6"/>
    <w:rsid w:val="006C2F8D"/>
    <w:rsid w:val="006C3C1B"/>
    <w:rsid w:val="006C54D7"/>
    <w:rsid w:val="006C5A62"/>
    <w:rsid w:val="006C5D68"/>
    <w:rsid w:val="006C689C"/>
    <w:rsid w:val="006C6976"/>
    <w:rsid w:val="006C6C8B"/>
    <w:rsid w:val="006C6DD0"/>
    <w:rsid w:val="006D04EA"/>
    <w:rsid w:val="006D16C4"/>
    <w:rsid w:val="006D1AD4"/>
    <w:rsid w:val="006D3E96"/>
    <w:rsid w:val="006D4515"/>
    <w:rsid w:val="006D4BB1"/>
    <w:rsid w:val="006D6327"/>
    <w:rsid w:val="006D6593"/>
    <w:rsid w:val="006D6A93"/>
    <w:rsid w:val="006E04E4"/>
    <w:rsid w:val="006E4F66"/>
    <w:rsid w:val="006E6A44"/>
    <w:rsid w:val="006F03A8"/>
    <w:rsid w:val="006F2ACA"/>
    <w:rsid w:val="006F2ADC"/>
    <w:rsid w:val="006F2BFE"/>
    <w:rsid w:val="006F31E9"/>
    <w:rsid w:val="006F438E"/>
    <w:rsid w:val="006F4B7E"/>
    <w:rsid w:val="006F6284"/>
    <w:rsid w:val="006F7434"/>
    <w:rsid w:val="007002C5"/>
    <w:rsid w:val="00701727"/>
    <w:rsid w:val="00704387"/>
    <w:rsid w:val="00705A4C"/>
    <w:rsid w:val="00707669"/>
    <w:rsid w:val="00711CBA"/>
    <w:rsid w:val="00711FB5"/>
    <w:rsid w:val="00712A01"/>
    <w:rsid w:val="00712E2D"/>
    <w:rsid w:val="00714F58"/>
    <w:rsid w:val="007152A7"/>
    <w:rsid w:val="00717218"/>
    <w:rsid w:val="00722FBF"/>
    <w:rsid w:val="00722FC2"/>
    <w:rsid w:val="007239C0"/>
    <w:rsid w:val="007244ED"/>
    <w:rsid w:val="00724E1B"/>
    <w:rsid w:val="00725949"/>
    <w:rsid w:val="00726BD5"/>
    <w:rsid w:val="007278A9"/>
    <w:rsid w:val="00727FA2"/>
    <w:rsid w:val="007322D9"/>
    <w:rsid w:val="00732BC0"/>
    <w:rsid w:val="00735560"/>
    <w:rsid w:val="0073720F"/>
    <w:rsid w:val="00737796"/>
    <w:rsid w:val="00740354"/>
    <w:rsid w:val="007405AF"/>
    <w:rsid w:val="0074165C"/>
    <w:rsid w:val="007420FD"/>
    <w:rsid w:val="00742C35"/>
    <w:rsid w:val="007432CA"/>
    <w:rsid w:val="007439EB"/>
    <w:rsid w:val="00743CB4"/>
    <w:rsid w:val="00743F0A"/>
    <w:rsid w:val="00744444"/>
    <w:rsid w:val="007444CF"/>
    <w:rsid w:val="007444E8"/>
    <w:rsid w:val="00745290"/>
    <w:rsid w:val="007452BA"/>
    <w:rsid w:val="0074548E"/>
    <w:rsid w:val="00745773"/>
    <w:rsid w:val="007460EE"/>
    <w:rsid w:val="00746260"/>
    <w:rsid w:val="00746800"/>
    <w:rsid w:val="007501A8"/>
    <w:rsid w:val="00750D61"/>
    <w:rsid w:val="00750EE1"/>
    <w:rsid w:val="0075184A"/>
    <w:rsid w:val="00752343"/>
    <w:rsid w:val="00752B4D"/>
    <w:rsid w:val="0075346A"/>
    <w:rsid w:val="0075528E"/>
    <w:rsid w:val="00755402"/>
    <w:rsid w:val="007565F0"/>
    <w:rsid w:val="00756B26"/>
    <w:rsid w:val="00756B79"/>
    <w:rsid w:val="00756EDF"/>
    <w:rsid w:val="00757416"/>
    <w:rsid w:val="007600E3"/>
    <w:rsid w:val="00763236"/>
    <w:rsid w:val="007642BC"/>
    <w:rsid w:val="00765C43"/>
    <w:rsid w:val="00765EFB"/>
    <w:rsid w:val="007671CA"/>
    <w:rsid w:val="00767C61"/>
    <w:rsid w:val="0077008A"/>
    <w:rsid w:val="007723DF"/>
    <w:rsid w:val="007729B9"/>
    <w:rsid w:val="00773C1F"/>
    <w:rsid w:val="00774DA4"/>
    <w:rsid w:val="00774EB9"/>
    <w:rsid w:val="00776599"/>
    <w:rsid w:val="00780953"/>
    <w:rsid w:val="00781047"/>
    <w:rsid w:val="0078114B"/>
    <w:rsid w:val="00781DD2"/>
    <w:rsid w:val="00783ECF"/>
    <w:rsid w:val="0078413A"/>
    <w:rsid w:val="0078427A"/>
    <w:rsid w:val="00790D2A"/>
    <w:rsid w:val="00791CC1"/>
    <w:rsid w:val="007959E8"/>
    <w:rsid w:val="00795E9C"/>
    <w:rsid w:val="007A0521"/>
    <w:rsid w:val="007A2896"/>
    <w:rsid w:val="007A2E12"/>
    <w:rsid w:val="007A3475"/>
    <w:rsid w:val="007A41C8"/>
    <w:rsid w:val="007A54CE"/>
    <w:rsid w:val="007A5D3A"/>
    <w:rsid w:val="007A6FD9"/>
    <w:rsid w:val="007A7FFA"/>
    <w:rsid w:val="007B04EB"/>
    <w:rsid w:val="007B08DC"/>
    <w:rsid w:val="007B0D4F"/>
    <w:rsid w:val="007B1ED7"/>
    <w:rsid w:val="007B5A3D"/>
    <w:rsid w:val="007B5B95"/>
    <w:rsid w:val="007B6031"/>
    <w:rsid w:val="007B6032"/>
    <w:rsid w:val="007B662E"/>
    <w:rsid w:val="007B68EA"/>
    <w:rsid w:val="007B6DBC"/>
    <w:rsid w:val="007B7368"/>
    <w:rsid w:val="007B7453"/>
    <w:rsid w:val="007C0B8B"/>
    <w:rsid w:val="007C26A3"/>
    <w:rsid w:val="007C2D89"/>
    <w:rsid w:val="007C33C9"/>
    <w:rsid w:val="007C4593"/>
    <w:rsid w:val="007C5309"/>
    <w:rsid w:val="007C6069"/>
    <w:rsid w:val="007C6271"/>
    <w:rsid w:val="007D06C4"/>
    <w:rsid w:val="007D1352"/>
    <w:rsid w:val="007D2508"/>
    <w:rsid w:val="007D346A"/>
    <w:rsid w:val="007D57CF"/>
    <w:rsid w:val="007D6518"/>
    <w:rsid w:val="007D727F"/>
    <w:rsid w:val="007D74E9"/>
    <w:rsid w:val="007D76BD"/>
    <w:rsid w:val="007D7D30"/>
    <w:rsid w:val="007E0045"/>
    <w:rsid w:val="007E0BF1"/>
    <w:rsid w:val="007E1122"/>
    <w:rsid w:val="007E1260"/>
    <w:rsid w:val="007E1891"/>
    <w:rsid w:val="007E3CFE"/>
    <w:rsid w:val="007E50B5"/>
    <w:rsid w:val="007E5353"/>
    <w:rsid w:val="007E545B"/>
    <w:rsid w:val="007E7340"/>
    <w:rsid w:val="007F0ED8"/>
    <w:rsid w:val="007F0F63"/>
    <w:rsid w:val="007F588C"/>
    <w:rsid w:val="007F75CE"/>
    <w:rsid w:val="008013A4"/>
    <w:rsid w:val="008027CE"/>
    <w:rsid w:val="00802D72"/>
    <w:rsid w:val="00802F42"/>
    <w:rsid w:val="00804383"/>
    <w:rsid w:val="00804BB7"/>
    <w:rsid w:val="00804D41"/>
    <w:rsid w:val="00810257"/>
    <w:rsid w:val="008104F5"/>
    <w:rsid w:val="00810E20"/>
    <w:rsid w:val="00811072"/>
    <w:rsid w:val="00811369"/>
    <w:rsid w:val="00811D06"/>
    <w:rsid w:val="00814A39"/>
    <w:rsid w:val="00815419"/>
    <w:rsid w:val="008163C8"/>
    <w:rsid w:val="008164A1"/>
    <w:rsid w:val="00816980"/>
    <w:rsid w:val="00817325"/>
    <w:rsid w:val="008209E6"/>
    <w:rsid w:val="008216C3"/>
    <w:rsid w:val="00821D19"/>
    <w:rsid w:val="008221D4"/>
    <w:rsid w:val="00822AAF"/>
    <w:rsid w:val="00823303"/>
    <w:rsid w:val="008233B2"/>
    <w:rsid w:val="00823A9F"/>
    <w:rsid w:val="00823C85"/>
    <w:rsid w:val="00824124"/>
    <w:rsid w:val="00824335"/>
    <w:rsid w:val="00825138"/>
    <w:rsid w:val="00825563"/>
    <w:rsid w:val="008269DD"/>
    <w:rsid w:val="008275DB"/>
    <w:rsid w:val="00830621"/>
    <w:rsid w:val="008313FA"/>
    <w:rsid w:val="00831734"/>
    <w:rsid w:val="0083348C"/>
    <w:rsid w:val="0083637E"/>
    <w:rsid w:val="008364AB"/>
    <w:rsid w:val="008373D3"/>
    <w:rsid w:val="008401E7"/>
    <w:rsid w:val="00840617"/>
    <w:rsid w:val="00840F84"/>
    <w:rsid w:val="0084106C"/>
    <w:rsid w:val="00841191"/>
    <w:rsid w:val="00841FC8"/>
    <w:rsid w:val="00842A47"/>
    <w:rsid w:val="00842E86"/>
    <w:rsid w:val="00843A09"/>
    <w:rsid w:val="00843C13"/>
    <w:rsid w:val="00843DEF"/>
    <w:rsid w:val="008454F8"/>
    <w:rsid w:val="00847494"/>
    <w:rsid w:val="00847AC5"/>
    <w:rsid w:val="0085173A"/>
    <w:rsid w:val="008520A0"/>
    <w:rsid w:val="00854361"/>
    <w:rsid w:val="008550C7"/>
    <w:rsid w:val="008555B1"/>
    <w:rsid w:val="008603CE"/>
    <w:rsid w:val="008620FC"/>
    <w:rsid w:val="008627A5"/>
    <w:rsid w:val="008637B2"/>
    <w:rsid w:val="00863E05"/>
    <w:rsid w:val="00864FE9"/>
    <w:rsid w:val="00865ACA"/>
    <w:rsid w:val="00865D28"/>
    <w:rsid w:val="00865F85"/>
    <w:rsid w:val="00867608"/>
    <w:rsid w:val="00867C10"/>
    <w:rsid w:val="00870439"/>
    <w:rsid w:val="00870C2C"/>
    <w:rsid w:val="00870DA1"/>
    <w:rsid w:val="00873C96"/>
    <w:rsid w:val="00874C06"/>
    <w:rsid w:val="008818C9"/>
    <w:rsid w:val="00883F93"/>
    <w:rsid w:val="0088428E"/>
    <w:rsid w:val="00884DB3"/>
    <w:rsid w:val="00885A9D"/>
    <w:rsid w:val="008864F6"/>
    <w:rsid w:val="0089049D"/>
    <w:rsid w:val="008908C3"/>
    <w:rsid w:val="008913CA"/>
    <w:rsid w:val="008928C9"/>
    <w:rsid w:val="008930CB"/>
    <w:rsid w:val="008931D6"/>
    <w:rsid w:val="008938DC"/>
    <w:rsid w:val="00893FD1"/>
    <w:rsid w:val="00894836"/>
    <w:rsid w:val="00895172"/>
    <w:rsid w:val="00895680"/>
    <w:rsid w:val="00896628"/>
    <w:rsid w:val="00896DFF"/>
    <w:rsid w:val="0089762C"/>
    <w:rsid w:val="008A00F6"/>
    <w:rsid w:val="008A173B"/>
    <w:rsid w:val="008A1893"/>
    <w:rsid w:val="008A2759"/>
    <w:rsid w:val="008A28ED"/>
    <w:rsid w:val="008A57E6"/>
    <w:rsid w:val="008A6D9A"/>
    <w:rsid w:val="008A6F81"/>
    <w:rsid w:val="008A7340"/>
    <w:rsid w:val="008A769A"/>
    <w:rsid w:val="008B0C9C"/>
    <w:rsid w:val="008B166D"/>
    <w:rsid w:val="008B17F4"/>
    <w:rsid w:val="008B28A4"/>
    <w:rsid w:val="008B3615"/>
    <w:rsid w:val="008B4AC4"/>
    <w:rsid w:val="008B50C8"/>
    <w:rsid w:val="008B5281"/>
    <w:rsid w:val="008B7897"/>
    <w:rsid w:val="008B7E05"/>
    <w:rsid w:val="008C1797"/>
    <w:rsid w:val="008C18F0"/>
    <w:rsid w:val="008C1F96"/>
    <w:rsid w:val="008C219C"/>
    <w:rsid w:val="008C3ED6"/>
    <w:rsid w:val="008C4091"/>
    <w:rsid w:val="008C475E"/>
    <w:rsid w:val="008C4E05"/>
    <w:rsid w:val="008C619A"/>
    <w:rsid w:val="008D0B2D"/>
    <w:rsid w:val="008D0CE8"/>
    <w:rsid w:val="008D1490"/>
    <w:rsid w:val="008D2D1D"/>
    <w:rsid w:val="008D345F"/>
    <w:rsid w:val="008D453D"/>
    <w:rsid w:val="008D4BD2"/>
    <w:rsid w:val="008D4D53"/>
    <w:rsid w:val="008D53AD"/>
    <w:rsid w:val="008D562B"/>
    <w:rsid w:val="008D5733"/>
    <w:rsid w:val="008D5A1F"/>
    <w:rsid w:val="008D622B"/>
    <w:rsid w:val="008D666C"/>
    <w:rsid w:val="008D7B54"/>
    <w:rsid w:val="008E0C9D"/>
    <w:rsid w:val="008E1648"/>
    <w:rsid w:val="008E1B3E"/>
    <w:rsid w:val="008E2319"/>
    <w:rsid w:val="008E2EF0"/>
    <w:rsid w:val="008E4BB6"/>
    <w:rsid w:val="008E5518"/>
    <w:rsid w:val="008E6A84"/>
    <w:rsid w:val="008E7829"/>
    <w:rsid w:val="008E7CD8"/>
    <w:rsid w:val="008F058F"/>
    <w:rsid w:val="008F0CDC"/>
    <w:rsid w:val="008F17A3"/>
    <w:rsid w:val="008F1ED3"/>
    <w:rsid w:val="008F4C29"/>
    <w:rsid w:val="008F4CF2"/>
    <w:rsid w:val="008F66DC"/>
    <w:rsid w:val="008F70BD"/>
    <w:rsid w:val="008F788F"/>
    <w:rsid w:val="008F7EA2"/>
    <w:rsid w:val="00900C5F"/>
    <w:rsid w:val="00900F3B"/>
    <w:rsid w:val="00901AF9"/>
    <w:rsid w:val="00902722"/>
    <w:rsid w:val="009027BC"/>
    <w:rsid w:val="00904DB3"/>
    <w:rsid w:val="009062E6"/>
    <w:rsid w:val="009068E9"/>
    <w:rsid w:val="00911BE5"/>
    <w:rsid w:val="00913CA9"/>
    <w:rsid w:val="009145AE"/>
    <w:rsid w:val="009146CE"/>
    <w:rsid w:val="00914CA7"/>
    <w:rsid w:val="00915915"/>
    <w:rsid w:val="00915C3E"/>
    <w:rsid w:val="009161A8"/>
    <w:rsid w:val="00916EDF"/>
    <w:rsid w:val="009200A7"/>
    <w:rsid w:val="009212FE"/>
    <w:rsid w:val="00924340"/>
    <w:rsid w:val="009245AE"/>
    <w:rsid w:val="009245F5"/>
    <w:rsid w:val="009249EC"/>
    <w:rsid w:val="00926499"/>
    <w:rsid w:val="009273B3"/>
    <w:rsid w:val="00927ADC"/>
    <w:rsid w:val="009305B5"/>
    <w:rsid w:val="00932BD3"/>
    <w:rsid w:val="0093687A"/>
    <w:rsid w:val="009378DD"/>
    <w:rsid w:val="009429D5"/>
    <w:rsid w:val="00942BF1"/>
    <w:rsid w:val="00945180"/>
    <w:rsid w:val="00945428"/>
    <w:rsid w:val="0094607B"/>
    <w:rsid w:val="00946B07"/>
    <w:rsid w:val="00953604"/>
    <w:rsid w:val="0095496B"/>
    <w:rsid w:val="00954C9D"/>
    <w:rsid w:val="00954EF4"/>
    <w:rsid w:val="009558A4"/>
    <w:rsid w:val="00955A58"/>
    <w:rsid w:val="00955D06"/>
    <w:rsid w:val="00960DF4"/>
    <w:rsid w:val="00960F1E"/>
    <w:rsid w:val="009610DC"/>
    <w:rsid w:val="00961490"/>
    <w:rsid w:val="00962923"/>
    <w:rsid w:val="0096381A"/>
    <w:rsid w:val="00963D71"/>
    <w:rsid w:val="00963F7E"/>
    <w:rsid w:val="00964639"/>
    <w:rsid w:val="00965E04"/>
    <w:rsid w:val="00966BB9"/>
    <w:rsid w:val="009674AD"/>
    <w:rsid w:val="009675E7"/>
    <w:rsid w:val="00970958"/>
    <w:rsid w:val="00970CDC"/>
    <w:rsid w:val="009724B6"/>
    <w:rsid w:val="00972E57"/>
    <w:rsid w:val="00975727"/>
    <w:rsid w:val="00977010"/>
    <w:rsid w:val="00977D02"/>
    <w:rsid w:val="00977FF9"/>
    <w:rsid w:val="00980982"/>
    <w:rsid w:val="009809BB"/>
    <w:rsid w:val="00980D41"/>
    <w:rsid w:val="0098364B"/>
    <w:rsid w:val="00983CF1"/>
    <w:rsid w:val="00985D8B"/>
    <w:rsid w:val="00986635"/>
    <w:rsid w:val="009908A3"/>
    <w:rsid w:val="00990B96"/>
    <w:rsid w:val="009911AF"/>
    <w:rsid w:val="00991875"/>
    <w:rsid w:val="00991F92"/>
    <w:rsid w:val="00992985"/>
    <w:rsid w:val="00993889"/>
    <w:rsid w:val="009949DD"/>
    <w:rsid w:val="0099551B"/>
    <w:rsid w:val="00996BD2"/>
    <w:rsid w:val="00997BF1"/>
    <w:rsid w:val="009A089C"/>
    <w:rsid w:val="009A118E"/>
    <w:rsid w:val="009A21CD"/>
    <w:rsid w:val="009A2251"/>
    <w:rsid w:val="009A278C"/>
    <w:rsid w:val="009A2BC2"/>
    <w:rsid w:val="009A42C1"/>
    <w:rsid w:val="009A472C"/>
    <w:rsid w:val="009A51C6"/>
    <w:rsid w:val="009A5429"/>
    <w:rsid w:val="009A72AD"/>
    <w:rsid w:val="009B09E0"/>
    <w:rsid w:val="009B0B85"/>
    <w:rsid w:val="009B0BC5"/>
    <w:rsid w:val="009B1247"/>
    <w:rsid w:val="009B2CEE"/>
    <w:rsid w:val="009B31B2"/>
    <w:rsid w:val="009B4450"/>
    <w:rsid w:val="009B4EF7"/>
    <w:rsid w:val="009B6029"/>
    <w:rsid w:val="009B677D"/>
    <w:rsid w:val="009B6971"/>
    <w:rsid w:val="009B7BB2"/>
    <w:rsid w:val="009C05BF"/>
    <w:rsid w:val="009C2017"/>
    <w:rsid w:val="009C268D"/>
    <w:rsid w:val="009C27F1"/>
    <w:rsid w:val="009C3152"/>
    <w:rsid w:val="009C3257"/>
    <w:rsid w:val="009C4121"/>
    <w:rsid w:val="009C4CFA"/>
    <w:rsid w:val="009C4D4A"/>
    <w:rsid w:val="009C4E9A"/>
    <w:rsid w:val="009C5070"/>
    <w:rsid w:val="009C71B2"/>
    <w:rsid w:val="009C7441"/>
    <w:rsid w:val="009D112C"/>
    <w:rsid w:val="009D1385"/>
    <w:rsid w:val="009D47FA"/>
    <w:rsid w:val="009D4C5B"/>
    <w:rsid w:val="009D50D2"/>
    <w:rsid w:val="009D6BCA"/>
    <w:rsid w:val="009D7616"/>
    <w:rsid w:val="009E0F62"/>
    <w:rsid w:val="009E14C3"/>
    <w:rsid w:val="009E2A27"/>
    <w:rsid w:val="009E3988"/>
    <w:rsid w:val="009E4A58"/>
    <w:rsid w:val="009E4EA4"/>
    <w:rsid w:val="009E5A2D"/>
    <w:rsid w:val="009E5AB2"/>
    <w:rsid w:val="009E6219"/>
    <w:rsid w:val="009F03B3"/>
    <w:rsid w:val="009F05CE"/>
    <w:rsid w:val="009F51EB"/>
    <w:rsid w:val="00A0096C"/>
    <w:rsid w:val="00A014C7"/>
    <w:rsid w:val="00A01757"/>
    <w:rsid w:val="00A028C0"/>
    <w:rsid w:val="00A02BAE"/>
    <w:rsid w:val="00A043B1"/>
    <w:rsid w:val="00A047C2"/>
    <w:rsid w:val="00A06A6B"/>
    <w:rsid w:val="00A07E47"/>
    <w:rsid w:val="00A129D0"/>
    <w:rsid w:val="00A12C33"/>
    <w:rsid w:val="00A138BA"/>
    <w:rsid w:val="00A14C8E"/>
    <w:rsid w:val="00A153D9"/>
    <w:rsid w:val="00A15F09"/>
    <w:rsid w:val="00A169B6"/>
    <w:rsid w:val="00A20D43"/>
    <w:rsid w:val="00A2271D"/>
    <w:rsid w:val="00A22E8E"/>
    <w:rsid w:val="00A237D5"/>
    <w:rsid w:val="00A239BD"/>
    <w:rsid w:val="00A245DC"/>
    <w:rsid w:val="00A270FE"/>
    <w:rsid w:val="00A271A4"/>
    <w:rsid w:val="00A27EFD"/>
    <w:rsid w:val="00A30380"/>
    <w:rsid w:val="00A308B2"/>
    <w:rsid w:val="00A30C63"/>
    <w:rsid w:val="00A30EFC"/>
    <w:rsid w:val="00A31984"/>
    <w:rsid w:val="00A32D73"/>
    <w:rsid w:val="00A3367B"/>
    <w:rsid w:val="00A33C67"/>
    <w:rsid w:val="00A3597D"/>
    <w:rsid w:val="00A36DD1"/>
    <w:rsid w:val="00A4006C"/>
    <w:rsid w:val="00A40091"/>
    <w:rsid w:val="00A4030F"/>
    <w:rsid w:val="00A41C79"/>
    <w:rsid w:val="00A41CB5"/>
    <w:rsid w:val="00A4292B"/>
    <w:rsid w:val="00A42CDF"/>
    <w:rsid w:val="00A4452E"/>
    <w:rsid w:val="00A4472C"/>
    <w:rsid w:val="00A44E69"/>
    <w:rsid w:val="00A4661E"/>
    <w:rsid w:val="00A5271A"/>
    <w:rsid w:val="00A52BC6"/>
    <w:rsid w:val="00A52F92"/>
    <w:rsid w:val="00A53E07"/>
    <w:rsid w:val="00A55BD6"/>
    <w:rsid w:val="00A55CBD"/>
    <w:rsid w:val="00A55D50"/>
    <w:rsid w:val="00A5685E"/>
    <w:rsid w:val="00A56F62"/>
    <w:rsid w:val="00A57142"/>
    <w:rsid w:val="00A57DE9"/>
    <w:rsid w:val="00A6196E"/>
    <w:rsid w:val="00A62649"/>
    <w:rsid w:val="00A6336E"/>
    <w:rsid w:val="00A64361"/>
    <w:rsid w:val="00A648CD"/>
    <w:rsid w:val="00A64ABE"/>
    <w:rsid w:val="00A6537A"/>
    <w:rsid w:val="00A66263"/>
    <w:rsid w:val="00A66D1A"/>
    <w:rsid w:val="00A67866"/>
    <w:rsid w:val="00A700E7"/>
    <w:rsid w:val="00A70B07"/>
    <w:rsid w:val="00A7101C"/>
    <w:rsid w:val="00A720B2"/>
    <w:rsid w:val="00A723F8"/>
    <w:rsid w:val="00A726DA"/>
    <w:rsid w:val="00A74CB3"/>
    <w:rsid w:val="00A77CCB"/>
    <w:rsid w:val="00A804BA"/>
    <w:rsid w:val="00A808C5"/>
    <w:rsid w:val="00A83D8D"/>
    <w:rsid w:val="00A8446B"/>
    <w:rsid w:val="00A8473F"/>
    <w:rsid w:val="00A85F15"/>
    <w:rsid w:val="00A862D6"/>
    <w:rsid w:val="00A8641A"/>
    <w:rsid w:val="00A8715E"/>
    <w:rsid w:val="00A87DC6"/>
    <w:rsid w:val="00A9295B"/>
    <w:rsid w:val="00A93B09"/>
    <w:rsid w:val="00A93D35"/>
    <w:rsid w:val="00A94C9B"/>
    <w:rsid w:val="00A952D7"/>
    <w:rsid w:val="00A95328"/>
    <w:rsid w:val="00A961DB"/>
    <w:rsid w:val="00A963F7"/>
    <w:rsid w:val="00A96AD8"/>
    <w:rsid w:val="00AA052C"/>
    <w:rsid w:val="00AA1E45"/>
    <w:rsid w:val="00AA2633"/>
    <w:rsid w:val="00AA3A44"/>
    <w:rsid w:val="00AA3A66"/>
    <w:rsid w:val="00AA4286"/>
    <w:rsid w:val="00AA456B"/>
    <w:rsid w:val="00AA57F5"/>
    <w:rsid w:val="00AA618D"/>
    <w:rsid w:val="00AA672E"/>
    <w:rsid w:val="00AA6C8A"/>
    <w:rsid w:val="00AA6EC9"/>
    <w:rsid w:val="00AB3313"/>
    <w:rsid w:val="00AB5E86"/>
    <w:rsid w:val="00AB6309"/>
    <w:rsid w:val="00AB6B99"/>
    <w:rsid w:val="00AB6C5F"/>
    <w:rsid w:val="00AB7129"/>
    <w:rsid w:val="00AC27A6"/>
    <w:rsid w:val="00AC30F7"/>
    <w:rsid w:val="00AC3A5A"/>
    <w:rsid w:val="00AC4455"/>
    <w:rsid w:val="00AC4940"/>
    <w:rsid w:val="00AC4D95"/>
    <w:rsid w:val="00AC5DF4"/>
    <w:rsid w:val="00AC6AB6"/>
    <w:rsid w:val="00AD0AEF"/>
    <w:rsid w:val="00AD11B7"/>
    <w:rsid w:val="00AD1A94"/>
    <w:rsid w:val="00AD1C05"/>
    <w:rsid w:val="00AD2366"/>
    <w:rsid w:val="00AD3733"/>
    <w:rsid w:val="00AD4126"/>
    <w:rsid w:val="00AD421C"/>
    <w:rsid w:val="00AD44FA"/>
    <w:rsid w:val="00AD4B14"/>
    <w:rsid w:val="00AD4CC0"/>
    <w:rsid w:val="00AD6226"/>
    <w:rsid w:val="00AE01EC"/>
    <w:rsid w:val="00AE070A"/>
    <w:rsid w:val="00AE101C"/>
    <w:rsid w:val="00AE1C8D"/>
    <w:rsid w:val="00AE2A69"/>
    <w:rsid w:val="00AE37E5"/>
    <w:rsid w:val="00AE43B2"/>
    <w:rsid w:val="00AE5EB4"/>
    <w:rsid w:val="00AF04F2"/>
    <w:rsid w:val="00AF0C18"/>
    <w:rsid w:val="00AF1470"/>
    <w:rsid w:val="00AF47C5"/>
    <w:rsid w:val="00AF4826"/>
    <w:rsid w:val="00AF4CFA"/>
    <w:rsid w:val="00AF5398"/>
    <w:rsid w:val="00AF6066"/>
    <w:rsid w:val="00AF6B56"/>
    <w:rsid w:val="00B00940"/>
    <w:rsid w:val="00B03FC1"/>
    <w:rsid w:val="00B04443"/>
    <w:rsid w:val="00B044C4"/>
    <w:rsid w:val="00B049AF"/>
    <w:rsid w:val="00B05801"/>
    <w:rsid w:val="00B05DA5"/>
    <w:rsid w:val="00B06677"/>
    <w:rsid w:val="00B07242"/>
    <w:rsid w:val="00B10202"/>
    <w:rsid w:val="00B10534"/>
    <w:rsid w:val="00B113DB"/>
    <w:rsid w:val="00B11D8A"/>
    <w:rsid w:val="00B12829"/>
    <w:rsid w:val="00B12981"/>
    <w:rsid w:val="00B144AA"/>
    <w:rsid w:val="00B147DD"/>
    <w:rsid w:val="00B156FD"/>
    <w:rsid w:val="00B16988"/>
    <w:rsid w:val="00B17CD7"/>
    <w:rsid w:val="00B21F61"/>
    <w:rsid w:val="00B23269"/>
    <w:rsid w:val="00B237AD"/>
    <w:rsid w:val="00B24EAC"/>
    <w:rsid w:val="00B24F96"/>
    <w:rsid w:val="00B25868"/>
    <w:rsid w:val="00B261F1"/>
    <w:rsid w:val="00B265BC"/>
    <w:rsid w:val="00B26F35"/>
    <w:rsid w:val="00B2764E"/>
    <w:rsid w:val="00B277FD"/>
    <w:rsid w:val="00B31FB1"/>
    <w:rsid w:val="00B32FDA"/>
    <w:rsid w:val="00B33952"/>
    <w:rsid w:val="00B33C5E"/>
    <w:rsid w:val="00B342F4"/>
    <w:rsid w:val="00B34369"/>
    <w:rsid w:val="00B34DC2"/>
    <w:rsid w:val="00B354A7"/>
    <w:rsid w:val="00B36977"/>
    <w:rsid w:val="00B378E5"/>
    <w:rsid w:val="00B415C1"/>
    <w:rsid w:val="00B4346D"/>
    <w:rsid w:val="00B440F4"/>
    <w:rsid w:val="00B447A5"/>
    <w:rsid w:val="00B44A2D"/>
    <w:rsid w:val="00B45CA9"/>
    <w:rsid w:val="00B4654C"/>
    <w:rsid w:val="00B47293"/>
    <w:rsid w:val="00B479AC"/>
    <w:rsid w:val="00B47F97"/>
    <w:rsid w:val="00B50E50"/>
    <w:rsid w:val="00B52120"/>
    <w:rsid w:val="00B54ABC"/>
    <w:rsid w:val="00B55649"/>
    <w:rsid w:val="00B56FBE"/>
    <w:rsid w:val="00B60ACF"/>
    <w:rsid w:val="00B6206E"/>
    <w:rsid w:val="00B62B58"/>
    <w:rsid w:val="00B63F5E"/>
    <w:rsid w:val="00B64EA2"/>
    <w:rsid w:val="00B65149"/>
    <w:rsid w:val="00B65D36"/>
    <w:rsid w:val="00B66567"/>
    <w:rsid w:val="00B66F52"/>
    <w:rsid w:val="00B66FE5"/>
    <w:rsid w:val="00B72880"/>
    <w:rsid w:val="00B757CD"/>
    <w:rsid w:val="00B758BF"/>
    <w:rsid w:val="00B77EC8"/>
    <w:rsid w:val="00B827A6"/>
    <w:rsid w:val="00B828A6"/>
    <w:rsid w:val="00B828FA"/>
    <w:rsid w:val="00B831CE"/>
    <w:rsid w:val="00B84759"/>
    <w:rsid w:val="00B85E63"/>
    <w:rsid w:val="00B86677"/>
    <w:rsid w:val="00B8670F"/>
    <w:rsid w:val="00B87131"/>
    <w:rsid w:val="00B90778"/>
    <w:rsid w:val="00B92802"/>
    <w:rsid w:val="00B939B1"/>
    <w:rsid w:val="00B94883"/>
    <w:rsid w:val="00B96D40"/>
    <w:rsid w:val="00B97386"/>
    <w:rsid w:val="00BA0F5D"/>
    <w:rsid w:val="00BA263B"/>
    <w:rsid w:val="00BA42B2"/>
    <w:rsid w:val="00BA44BA"/>
    <w:rsid w:val="00BA58D4"/>
    <w:rsid w:val="00BA5B9E"/>
    <w:rsid w:val="00BA7C9A"/>
    <w:rsid w:val="00BB0215"/>
    <w:rsid w:val="00BB04A3"/>
    <w:rsid w:val="00BB096E"/>
    <w:rsid w:val="00BB10A2"/>
    <w:rsid w:val="00BB24FE"/>
    <w:rsid w:val="00BB3C54"/>
    <w:rsid w:val="00BB553A"/>
    <w:rsid w:val="00BB5619"/>
    <w:rsid w:val="00BB5DE9"/>
    <w:rsid w:val="00BB5F43"/>
    <w:rsid w:val="00BB5F8F"/>
    <w:rsid w:val="00BB657A"/>
    <w:rsid w:val="00BC1A4E"/>
    <w:rsid w:val="00BC1D3C"/>
    <w:rsid w:val="00BC56C1"/>
    <w:rsid w:val="00BC5DAE"/>
    <w:rsid w:val="00BC5DC7"/>
    <w:rsid w:val="00BC6B8B"/>
    <w:rsid w:val="00BC73D8"/>
    <w:rsid w:val="00BC75E0"/>
    <w:rsid w:val="00BC7697"/>
    <w:rsid w:val="00BD1CA1"/>
    <w:rsid w:val="00BD23A8"/>
    <w:rsid w:val="00BD52D7"/>
    <w:rsid w:val="00BD5399"/>
    <w:rsid w:val="00BD5AD2"/>
    <w:rsid w:val="00BD6CA6"/>
    <w:rsid w:val="00BE17ED"/>
    <w:rsid w:val="00BE22F3"/>
    <w:rsid w:val="00BE24F5"/>
    <w:rsid w:val="00BE4726"/>
    <w:rsid w:val="00BE5B52"/>
    <w:rsid w:val="00BE7143"/>
    <w:rsid w:val="00BE7B8D"/>
    <w:rsid w:val="00BF0993"/>
    <w:rsid w:val="00BF10A9"/>
    <w:rsid w:val="00BF1703"/>
    <w:rsid w:val="00BF18A4"/>
    <w:rsid w:val="00BF231C"/>
    <w:rsid w:val="00BF42EE"/>
    <w:rsid w:val="00BF51E5"/>
    <w:rsid w:val="00BF685D"/>
    <w:rsid w:val="00BF74A6"/>
    <w:rsid w:val="00C013AD"/>
    <w:rsid w:val="00C04904"/>
    <w:rsid w:val="00C056B3"/>
    <w:rsid w:val="00C05858"/>
    <w:rsid w:val="00C103E5"/>
    <w:rsid w:val="00C10B29"/>
    <w:rsid w:val="00C10FAE"/>
    <w:rsid w:val="00C123DA"/>
    <w:rsid w:val="00C1274C"/>
    <w:rsid w:val="00C13319"/>
    <w:rsid w:val="00C13EE9"/>
    <w:rsid w:val="00C140D7"/>
    <w:rsid w:val="00C16215"/>
    <w:rsid w:val="00C21540"/>
    <w:rsid w:val="00C21906"/>
    <w:rsid w:val="00C21BFA"/>
    <w:rsid w:val="00C229EE"/>
    <w:rsid w:val="00C23127"/>
    <w:rsid w:val="00C23CD7"/>
    <w:rsid w:val="00C243C2"/>
    <w:rsid w:val="00C24C8D"/>
    <w:rsid w:val="00C254CD"/>
    <w:rsid w:val="00C258A9"/>
    <w:rsid w:val="00C25FE2"/>
    <w:rsid w:val="00C26B53"/>
    <w:rsid w:val="00C26B7E"/>
    <w:rsid w:val="00C26CBB"/>
    <w:rsid w:val="00C279B2"/>
    <w:rsid w:val="00C27B9E"/>
    <w:rsid w:val="00C33E50"/>
    <w:rsid w:val="00C34C20"/>
    <w:rsid w:val="00C35A3E"/>
    <w:rsid w:val="00C41E4E"/>
    <w:rsid w:val="00C42130"/>
    <w:rsid w:val="00C423A4"/>
    <w:rsid w:val="00C423E3"/>
    <w:rsid w:val="00C43978"/>
    <w:rsid w:val="00C43AE8"/>
    <w:rsid w:val="00C44BF5"/>
    <w:rsid w:val="00C50A2E"/>
    <w:rsid w:val="00C512AF"/>
    <w:rsid w:val="00C51C7E"/>
    <w:rsid w:val="00C51F9D"/>
    <w:rsid w:val="00C521D6"/>
    <w:rsid w:val="00C53B78"/>
    <w:rsid w:val="00C55232"/>
    <w:rsid w:val="00C553A4"/>
    <w:rsid w:val="00C5578D"/>
    <w:rsid w:val="00C55A06"/>
    <w:rsid w:val="00C55BE8"/>
    <w:rsid w:val="00C55D03"/>
    <w:rsid w:val="00C55EC6"/>
    <w:rsid w:val="00C5667A"/>
    <w:rsid w:val="00C600B1"/>
    <w:rsid w:val="00C601BC"/>
    <w:rsid w:val="00C60DC2"/>
    <w:rsid w:val="00C6125C"/>
    <w:rsid w:val="00C61C08"/>
    <w:rsid w:val="00C627DE"/>
    <w:rsid w:val="00C62973"/>
    <w:rsid w:val="00C63197"/>
    <w:rsid w:val="00C6329F"/>
    <w:rsid w:val="00C63340"/>
    <w:rsid w:val="00C643F9"/>
    <w:rsid w:val="00C64574"/>
    <w:rsid w:val="00C64E95"/>
    <w:rsid w:val="00C64F54"/>
    <w:rsid w:val="00C71372"/>
    <w:rsid w:val="00C72410"/>
    <w:rsid w:val="00C7287F"/>
    <w:rsid w:val="00C73D4D"/>
    <w:rsid w:val="00C73DAF"/>
    <w:rsid w:val="00C75217"/>
    <w:rsid w:val="00C76DCF"/>
    <w:rsid w:val="00C77562"/>
    <w:rsid w:val="00C80CB8"/>
    <w:rsid w:val="00C819F8"/>
    <w:rsid w:val="00C820FA"/>
    <w:rsid w:val="00C8248C"/>
    <w:rsid w:val="00C831E0"/>
    <w:rsid w:val="00C84D5C"/>
    <w:rsid w:val="00C84E33"/>
    <w:rsid w:val="00C86D6F"/>
    <w:rsid w:val="00C905FC"/>
    <w:rsid w:val="00C920CE"/>
    <w:rsid w:val="00C9262D"/>
    <w:rsid w:val="00C92D03"/>
    <w:rsid w:val="00C9319C"/>
    <w:rsid w:val="00C9416A"/>
    <w:rsid w:val="00C9435D"/>
    <w:rsid w:val="00C94DF2"/>
    <w:rsid w:val="00C96741"/>
    <w:rsid w:val="00C96CDC"/>
    <w:rsid w:val="00C9704F"/>
    <w:rsid w:val="00CA2D1B"/>
    <w:rsid w:val="00CA375D"/>
    <w:rsid w:val="00CA4FD7"/>
    <w:rsid w:val="00CA662A"/>
    <w:rsid w:val="00CA6B4F"/>
    <w:rsid w:val="00CA7AFD"/>
    <w:rsid w:val="00CA7C3C"/>
    <w:rsid w:val="00CB0189"/>
    <w:rsid w:val="00CB0BA2"/>
    <w:rsid w:val="00CB1A42"/>
    <w:rsid w:val="00CB1A67"/>
    <w:rsid w:val="00CB1B0C"/>
    <w:rsid w:val="00CB2C0B"/>
    <w:rsid w:val="00CB517D"/>
    <w:rsid w:val="00CB699C"/>
    <w:rsid w:val="00CC038D"/>
    <w:rsid w:val="00CC08DB"/>
    <w:rsid w:val="00CC1848"/>
    <w:rsid w:val="00CC39FF"/>
    <w:rsid w:val="00CC3C2F"/>
    <w:rsid w:val="00CC4AC8"/>
    <w:rsid w:val="00CC4D45"/>
    <w:rsid w:val="00CC5233"/>
    <w:rsid w:val="00CC5DE6"/>
    <w:rsid w:val="00CC69C2"/>
    <w:rsid w:val="00CC6E4E"/>
    <w:rsid w:val="00CC6FE8"/>
    <w:rsid w:val="00CC7202"/>
    <w:rsid w:val="00CD1B15"/>
    <w:rsid w:val="00CD2808"/>
    <w:rsid w:val="00CD28BF"/>
    <w:rsid w:val="00CD2B95"/>
    <w:rsid w:val="00CD343B"/>
    <w:rsid w:val="00CD4092"/>
    <w:rsid w:val="00CD4A20"/>
    <w:rsid w:val="00CD50A1"/>
    <w:rsid w:val="00CD519E"/>
    <w:rsid w:val="00CD54C9"/>
    <w:rsid w:val="00CD687F"/>
    <w:rsid w:val="00CE0C4F"/>
    <w:rsid w:val="00CE2B4E"/>
    <w:rsid w:val="00CE30EA"/>
    <w:rsid w:val="00CE34E3"/>
    <w:rsid w:val="00CE4932"/>
    <w:rsid w:val="00CE5036"/>
    <w:rsid w:val="00CE6537"/>
    <w:rsid w:val="00CE7299"/>
    <w:rsid w:val="00CE7554"/>
    <w:rsid w:val="00CF048A"/>
    <w:rsid w:val="00CF155A"/>
    <w:rsid w:val="00CF2947"/>
    <w:rsid w:val="00CF686F"/>
    <w:rsid w:val="00CF6E60"/>
    <w:rsid w:val="00CF788C"/>
    <w:rsid w:val="00CF7BCA"/>
    <w:rsid w:val="00D008FD"/>
    <w:rsid w:val="00D01598"/>
    <w:rsid w:val="00D01EDA"/>
    <w:rsid w:val="00D0321C"/>
    <w:rsid w:val="00D035EC"/>
    <w:rsid w:val="00D0518F"/>
    <w:rsid w:val="00D051FA"/>
    <w:rsid w:val="00D060BE"/>
    <w:rsid w:val="00D06500"/>
    <w:rsid w:val="00D06AB1"/>
    <w:rsid w:val="00D06FC1"/>
    <w:rsid w:val="00D072ED"/>
    <w:rsid w:val="00D07A16"/>
    <w:rsid w:val="00D1067E"/>
    <w:rsid w:val="00D10F50"/>
    <w:rsid w:val="00D11272"/>
    <w:rsid w:val="00D126F5"/>
    <w:rsid w:val="00D12DDA"/>
    <w:rsid w:val="00D1489E"/>
    <w:rsid w:val="00D1674C"/>
    <w:rsid w:val="00D20737"/>
    <w:rsid w:val="00D208AF"/>
    <w:rsid w:val="00D2197B"/>
    <w:rsid w:val="00D21E81"/>
    <w:rsid w:val="00D223DE"/>
    <w:rsid w:val="00D24B71"/>
    <w:rsid w:val="00D24B84"/>
    <w:rsid w:val="00D2549D"/>
    <w:rsid w:val="00D25E37"/>
    <w:rsid w:val="00D2661A"/>
    <w:rsid w:val="00D26AEC"/>
    <w:rsid w:val="00D27582"/>
    <w:rsid w:val="00D27EC4"/>
    <w:rsid w:val="00D30834"/>
    <w:rsid w:val="00D32719"/>
    <w:rsid w:val="00D33333"/>
    <w:rsid w:val="00D35021"/>
    <w:rsid w:val="00D352A2"/>
    <w:rsid w:val="00D369D8"/>
    <w:rsid w:val="00D4162B"/>
    <w:rsid w:val="00D42F61"/>
    <w:rsid w:val="00D42FBA"/>
    <w:rsid w:val="00D432E7"/>
    <w:rsid w:val="00D43ABA"/>
    <w:rsid w:val="00D4514F"/>
    <w:rsid w:val="00D451E2"/>
    <w:rsid w:val="00D45E89"/>
    <w:rsid w:val="00D45E8D"/>
    <w:rsid w:val="00D466AE"/>
    <w:rsid w:val="00D4734F"/>
    <w:rsid w:val="00D51BF3"/>
    <w:rsid w:val="00D523A1"/>
    <w:rsid w:val="00D5256A"/>
    <w:rsid w:val="00D5686B"/>
    <w:rsid w:val="00D56A5F"/>
    <w:rsid w:val="00D573A3"/>
    <w:rsid w:val="00D6227E"/>
    <w:rsid w:val="00D625AE"/>
    <w:rsid w:val="00D63214"/>
    <w:rsid w:val="00D6370D"/>
    <w:rsid w:val="00D6444F"/>
    <w:rsid w:val="00D66846"/>
    <w:rsid w:val="00D66956"/>
    <w:rsid w:val="00D675FB"/>
    <w:rsid w:val="00D71C01"/>
    <w:rsid w:val="00D71F25"/>
    <w:rsid w:val="00D72A9C"/>
    <w:rsid w:val="00D72FFA"/>
    <w:rsid w:val="00D73B37"/>
    <w:rsid w:val="00D75F87"/>
    <w:rsid w:val="00D76E0E"/>
    <w:rsid w:val="00D77031"/>
    <w:rsid w:val="00D810D6"/>
    <w:rsid w:val="00D82C1C"/>
    <w:rsid w:val="00D83C29"/>
    <w:rsid w:val="00D84030"/>
    <w:rsid w:val="00D84941"/>
    <w:rsid w:val="00D84FA1"/>
    <w:rsid w:val="00D851F0"/>
    <w:rsid w:val="00D8680D"/>
    <w:rsid w:val="00D86CC8"/>
    <w:rsid w:val="00D86DB7"/>
    <w:rsid w:val="00D87BF5"/>
    <w:rsid w:val="00D90721"/>
    <w:rsid w:val="00D90E79"/>
    <w:rsid w:val="00D926D0"/>
    <w:rsid w:val="00D93030"/>
    <w:rsid w:val="00D950E1"/>
    <w:rsid w:val="00D952A6"/>
    <w:rsid w:val="00D959A2"/>
    <w:rsid w:val="00D96DF2"/>
    <w:rsid w:val="00D979E5"/>
    <w:rsid w:val="00D97F99"/>
    <w:rsid w:val="00DA0888"/>
    <w:rsid w:val="00DA1E08"/>
    <w:rsid w:val="00DA24F8"/>
    <w:rsid w:val="00DA28E8"/>
    <w:rsid w:val="00DA2983"/>
    <w:rsid w:val="00DA3573"/>
    <w:rsid w:val="00DA38D3"/>
    <w:rsid w:val="00DA3932"/>
    <w:rsid w:val="00DA3AFC"/>
    <w:rsid w:val="00DA562E"/>
    <w:rsid w:val="00DA64F8"/>
    <w:rsid w:val="00DA6C15"/>
    <w:rsid w:val="00DB0258"/>
    <w:rsid w:val="00DB38EE"/>
    <w:rsid w:val="00DB3D65"/>
    <w:rsid w:val="00DB498B"/>
    <w:rsid w:val="00DB66CA"/>
    <w:rsid w:val="00DB6BCA"/>
    <w:rsid w:val="00DB6E7F"/>
    <w:rsid w:val="00DB6F54"/>
    <w:rsid w:val="00DB73F7"/>
    <w:rsid w:val="00DC004A"/>
    <w:rsid w:val="00DC0321"/>
    <w:rsid w:val="00DC0BAC"/>
    <w:rsid w:val="00DC116E"/>
    <w:rsid w:val="00DC1789"/>
    <w:rsid w:val="00DC3067"/>
    <w:rsid w:val="00DC370B"/>
    <w:rsid w:val="00DC4FA0"/>
    <w:rsid w:val="00DC51E3"/>
    <w:rsid w:val="00DC5B90"/>
    <w:rsid w:val="00DD00FF"/>
    <w:rsid w:val="00DD0619"/>
    <w:rsid w:val="00DD07FB"/>
    <w:rsid w:val="00DD25C6"/>
    <w:rsid w:val="00DD3CCD"/>
    <w:rsid w:val="00DD3E4E"/>
    <w:rsid w:val="00DD4FE5"/>
    <w:rsid w:val="00DD54B0"/>
    <w:rsid w:val="00DD57EE"/>
    <w:rsid w:val="00DD6BCC"/>
    <w:rsid w:val="00DE0202"/>
    <w:rsid w:val="00DE0A4B"/>
    <w:rsid w:val="00DE2410"/>
    <w:rsid w:val="00DE2939"/>
    <w:rsid w:val="00DE383F"/>
    <w:rsid w:val="00DE3B8C"/>
    <w:rsid w:val="00DE6E81"/>
    <w:rsid w:val="00DE703F"/>
    <w:rsid w:val="00DE7595"/>
    <w:rsid w:val="00DE7DFD"/>
    <w:rsid w:val="00DF1961"/>
    <w:rsid w:val="00DF345C"/>
    <w:rsid w:val="00DF44DE"/>
    <w:rsid w:val="00DF471A"/>
    <w:rsid w:val="00E01138"/>
    <w:rsid w:val="00E02558"/>
    <w:rsid w:val="00E02DFB"/>
    <w:rsid w:val="00E030F9"/>
    <w:rsid w:val="00E0311A"/>
    <w:rsid w:val="00E03138"/>
    <w:rsid w:val="00E03C3D"/>
    <w:rsid w:val="00E05876"/>
    <w:rsid w:val="00E06404"/>
    <w:rsid w:val="00E07A43"/>
    <w:rsid w:val="00E07E7E"/>
    <w:rsid w:val="00E11A85"/>
    <w:rsid w:val="00E12495"/>
    <w:rsid w:val="00E14675"/>
    <w:rsid w:val="00E158E0"/>
    <w:rsid w:val="00E159D7"/>
    <w:rsid w:val="00E15CCD"/>
    <w:rsid w:val="00E17BC6"/>
    <w:rsid w:val="00E202EF"/>
    <w:rsid w:val="00E210B5"/>
    <w:rsid w:val="00E2552F"/>
    <w:rsid w:val="00E3137A"/>
    <w:rsid w:val="00E317BE"/>
    <w:rsid w:val="00E32CCF"/>
    <w:rsid w:val="00E33F27"/>
    <w:rsid w:val="00E34A98"/>
    <w:rsid w:val="00E35A4E"/>
    <w:rsid w:val="00E35D1E"/>
    <w:rsid w:val="00E364F9"/>
    <w:rsid w:val="00E365FA"/>
    <w:rsid w:val="00E36789"/>
    <w:rsid w:val="00E36972"/>
    <w:rsid w:val="00E4459F"/>
    <w:rsid w:val="00E44A83"/>
    <w:rsid w:val="00E45AB0"/>
    <w:rsid w:val="00E45B05"/>
    <w:rsid w:val="00E502C1"/>
    <w:rsid w:val="00E502DD"/>
    <w:rsid w:val="00E5059B"/>
    <w:rsid w:val="00E50D3A"/>
    <w:rsid w:val="00E51387"/>
    <w:rsid w:val="00E51E68"/>
    <w:rsid w:val="00E52EFD"/>
    <w:rsid w:val="00E5408A"/>
    <w:rsid w:val="00E54CE1"/>
    <w:rsid w:val="00E56800"/>
    <w:rsid w:val="00E60109"/>
    <w:rsid w:val="00E60C63"/>
    <w:rsid w:val="00E61B46"/>
    <w:rsid w:val="00E62FF9"/>
    <w:rsid w:val="00E635D6"/>
    <w:rsid w:val="00E639BC"/>
    <w:rsid w:val="00E63CF7"/>
    <w:rsid w:val="00E64BD1"/>
    <w:rsid w:val="00E664CC"/>
    <w:rsid w:val="00E70388"/>
    <w:rsid w:val="00E7056B"/>
    <w:rsid w:val="00E70F92"/>
    <w:rsid w:val="00E71FD9"/>
    <w:rsid w:val="00E73DEA"/>
    <w:rsid w:val="00E74097"/>
    <w:rsid w:val="00E7411E"/>
    <w:rsid w:val="00E74313"/>
    <w:rsid w:val="00E74C54"/>
    <w:rsid w:val="00E7792F"/>
    <w:rsid w:val="00E77A03"/>
    <w:rsid w:val="00E80266"/>
    <w:rsid w:val="00E822E8"/>
    <w:rsid w:val="00E82554"/>
    <w:rsid w:val="00E82606"/>
    <w:rsid w:val="00E831C1"/>
    <w:rsid w:val="00E83EAD"/>
    <w:rsid w:val="00E846C8"/>
    <w:rsid w:val="00E84957"/>
    <w:rsid w:val="00E84A55"/>
    <w:rsid w:val="00E85BFF"/>
    <w:rsid w:val="00E90391"/>
    <w:rsid w:val="00E906C2"/>
    <w:rsid w:val="00E90B32"/>
    <w:rsid w:val="00E912BE"/>
    <w:rsid w:val="00E9311F"/>
    <w:rsid w:val="00E934D1"/>
    <w:rsid w:val="00E94AF0"/>
    <w:rsid w:val="00E95D13"/>
    <w:rsid w:val="00E95DD3"/>
    <w:rsid w:val="00E969D5"/>
    <w:rsid w:val="00E97297"/>
    <w:rsid w:val="00E9767D"/>
    <w:rsid w:val="00EA2BBC"/>
    <w:rsid w:val="00EA3E75"/>
    <w:rsid w:val="00EA58D1"/>
    <w:rsid w:val="00EA61BC"/>
    <w:rsid w:val="00EA681A"/>
    <w:rsid w:val="00EA7216"/>
    <w:rsid w:val="00EA735B"/>
    <w:rsid w:val="00EB1499"/>
    <w:rsid w:val="00EB1E69"/>
    <w:rsid w:val="00EB2086"/>
    <w:rsid w:val="00EB31ED"/>
    <w:rsid w:val="00EB4C47"/>
    <w:rsid w:val="00EB4FBD"/>
    <w:rsid w:val="00EB5EDF"/>
    <w:rsid w:val="00EB60FE"/>
    <w:rsid w:val="00EB74DB"/>
    <w:rsid w:val="00EC5359"/>
    <w:rsid w:val="00EC562A"/>
    <w:rsid w:val="00ED067A"/>
    <w:rsid w:val="00ED20E5"/>
    <w:rsid w:val="00ED2B50"/>
    <w:rsid w:val="00EE0350"/>
    <w:rsid w:val="00EE0719"/>
    <w:rsid w:val="00EE0E80"/>
    <w:rsid w:val="00EE1F71"/>
    <w:rsid w:val="00EE2E96"/>
    <w:rsid w:val="00EE613F"/>
    <w:rsid w:val="00EE7295"/>
    <w:rsid w:val="00EE7869"/>
    <w:rsid w:val="00EF054A"/>
    <w:rsid w:val="00EF0A68"/>
    <w:rsid w:val="00EF3235"/>
    <w:rsid w:val="00EF7E72"/>
    <w:rsid w:val="00F02B13"/>
    <w:rsid w:val="00F0381A"/>
    <w:rsid w:val="00F06D37"/>
    <w:rsid w:val="00F07B9D"/>
    <w:rsid w:val="00F11586"/>
    <w:rsid w:val="00F1183B"/>
    <w:rsid w:val="00F11C9F"/>
    <w:rsid w:val="00F12081"/>
    <w:rsid w:val="00F12263"/>
    <w:rsid w:val="00F12818"/>
    <w:rsid w:val="00F1409D"/>
    <w:rsid w:val="00F14214"/>
    <w:rsid w:val="00F14E07"/>
    <w:rsid w:val="00F157A9"/>
    <w:rsid w:val="00F16F00"/>
    <w:rsid w:val="00F219DA"/>
    <w:rsid w:val="00F22431"/>
    <w:rsid w:val="00F22839"/>
    <w:rsid w:val="00F23F5F"/>
    <w:rsid w:val="00F23F88"/>
    <w:rsid w:val="00F2431F"/>
    <w:rsid w:val="00F25BB6"/>
    <w:rsid w:val="00F26B7E"/>
    <w:rsid w:val="00F27A3B"/>
    <w:rsid w:val="00F32780"/>
    <w:rsid w:val="00F33817"/>
    <w:rsid w:val="00F33F82"/>
    <w:rsid w:val="00F36A17"/>
    <w:rsid w:val="00F420D5"/>
    <w:rsid w:val="00F42724"/>
    <w:rsid w:val="00F4479F"/>
    <w:rsid w:val="00F451EA"/>
    <w:rsid w:val="00F45447"/>
    <w:rsid w:val="00F456C6"/>
    <w:rsid w:val="00F4577B"/>
    <w:rsid w:val="00F46496"/>
    <w:rsid w:val="00F474D0"/>
    <w:rsid w:val="00F50179"/>
    <w:rsid w:val="00F50883"/>
    <w:rsid w:val="00F515EE"/>
    <w:rsid w:val="00F51D97"/>
    <w:rsid w:val="00F54A30"/>
    <w:rsid w:val="00F56496"/>
    <w:rsid w:val="00F56511"/>
    <w:rsid w:val="00F57B90"/>
    <w:rsid w:val="00F6194E"/>
    <w:rsid w:val="00F61F63"/>
    <w:rsid w:val="00F62037"/>
    <w:rsid w:val="00F623AC"/>
    <w:rsid w:val="00F6412A"/>
    <w:rsid w:val="00F65893"/>
    <w:rsid w:val="00F65B6D"/>
    <w:rsid w:val="00F660C7"/>
    <w:rsid w:val="00F6627C"/>
    <w:rsid w:val="00F66A4A"/>
    <w:rsid w:val="00F719A3"/>
    <w:rsid w:val="00F71E22"/>
    <w:rsid w:val="00F72142"/>
    <w:rsid w:val="00F72AE7"/>
    <w:rsid w:val="00F72EF3"/>
    <w:rsid w:val="00F7304D"/>
    <w:rsid w:val="00F73CEE"/>
    <w:rsid w:val="00F75B88"/>
    <w:rsid w:val="00F77D07"/>
    <w:rsid w:val="00F80F94"/>
    <w:rsid w:val="00F833BA"/>
    <w:rsid w:val="00F84146"/>
    <w:rsid w:val="00F84FD0"/>
    <w:rsid w:val="00F859A8"/>
    <w:rsid w:val="00F85E59"/>
    <w:rsid w:val="00F86D87"/>
    <w:rsid w:val="00F87F3F"/>
    <w:rsid w:val="00F9108B"/>
    <w:rsid w:val="00F91349"/>
    <w:rsid w:val="00F93A8A"/>
    <w:rsid w:val="00F94CEE"/>
    <w:rsid w:val="00F95248"/>
    <w:rsid w:val="00F956A9"/>
    <w:rsid w:val="00F963ED"/>
    <w:rsid w:val="00F966CF"/>
    <w:rsid w:val="00F96CAE"/>
    <w:rsid w:val="00F97C99"/>
    <w:rsid w:val="00FA1F1E"/>
    <w:rsid w:val="00FA54C1"/>
    <w:rsid w:val="00FA662D"/>
    <w:rsid w:val="00FA73B1"/>
    <w:rsid w:val="00FB0CB9"/>
    <w:rsid w:val="00FB0D05"/>
    <w:rsid w:val="00FB1A2B"/>
    <w:rsid w:val="00FB231D"/>
    <w:rsid w:val="00FB31C9"/>
    <w:rsid w:val="00FB45F1"/>
    <w:rsid w:val="00FB4A72"/>
    <w:rsid w:val="00FB4EC8"/>
    <w:rsid w:val="00FB54E8"/>
    <w:rsid w:val="00FB6189"/>
    <w:rsid w:val="00FB7054"/>
    <w:rsid w:val="00FC17B7"/>
    <w:rsid w:val="00FC1920"/>
    <w:rsid w:val="00FC2934"/>
    <w:rsid w:val="00FC2CB7"/>
    <w:rsid w:val="00FC4090"/>
    <w:rsid w:val="00FC4DDB"/>
    <w:rsid w:val="00FC55B4"/>
    <w:rsid w:val="00FC7229"/>
    <w:rsid w:val="00FC7541"/>
    <w:rsid w:val="00FC7A6A"/>
    <w:rsid w:val="00FD00E6"/>
    <w:rsid w:val="00FD09A1"/>
    <w:rsid w:val="00FD2A7C"/>
    <w:rsid w:val="00FD3649"/>
    <w:rsid w:val="00FD3974"/>
    <w:rsid w:val="00FD4C64"/>
    <w:rsid w:val="00FD59EB"/>
    <w:rsid w:val="00FD6685"/>
    <w:rsid w:val="00FD679A"/>
    <w:rsid w:val="00FD7299"/>
    <w:rsid w:val="00FE0FBB"/>
    <w:rsid w:val="00FE1FBE"/>
    <w:rsid w:val="00FE2266"/>
    <w:rsid w:val="00FE2E1C"/>
    <w:rsid w:val="00FE3901"/>
    <w:rsid w:val="00FE39D3"/>
    <w:rsid w:val="00FE4BCE"/>
    <w:rsid w:val="00FE54AE"/>
    <w:rsid w:val="00FE576A"/>
    <w:rsid w:val="00FE591F"/>
    <w:rsid w:val="00FE61BE"/>
    <w:rsid w:val="00FE643B"/>
    <w:rsid w:val="00FE6726"/>
    <w:rsid w:val="00FE7892"/>
    <w:rsid w:val="00FE7C01"/>
    <w:rsid w:val="00FE7E79"/>
    <w:rsid w:val="00FF3E7D"/>
    <w:rsid w:val="00FF537B"/>
    <w:rsid w:val="00FF5B99"/>
    <w:rsid w:val="00FF693C"/>
    <w:rsid w:val="00FF730C"/>
    <w:rsid w:val="00FF73F4"/>
    <w:rsid w:val="00FF7CE4"/>
    <w:rsid w:val="00FF7E39"/>
    <w:rsid w:val="01203FAE"/>
    <w:rsid w:val="01F74B6B"/>
    <w:rsid w:val="020D4F8B"/>
    <w:rsid w:val="024D21CB"/>
    <w:rsid w:val="02CD353E"/>
    <w:rsid w:val="02E030DA"/>
    <w:rsid w:val="02FB3B35"/>
    <w:rsid w:val="033A1B8C"/>
    <w:rsid w:val="05144A01"/>
    <w:rsid w:val="07B92C3C"/>
    <w:rsid w:val="07DF31BF"/>
    <w:rsid w:val="081F1CCE"/>
    <w:rsid w:val="097A0FAB"/>
    <w:rsid w:val="0A3F59C6"/>
    <w:rsid w:val="0B633415"/>
    <w:rsid w:val="0CAE6912"/>
    <w:rsid w:val="0CEC25E1"/>
    <w:rsid w:val="0FE67E3C"/>
    <w:rsid w:val="103C41CE"/>
    <w:rsid w:val="1279351E"/>
    <w:rsid w:val="176A62FD"/>
    <w:rsid w:val="19631362"/>
    <w:rsid w:val="19B81960"/>
    <w:rsid w:val="1A1F0E4F"/>
    <w:rsid w:val="1B1F39E6"/>
    <w:rsid w:val="1C623A4A"/>
    <w:rsid w:val="1D913BB5"/>
    <w:rsid w:val="1E421268"/>
    <w:rsid w:val="202F110A"/>
    <w:rsid w:val="21264378"/>
    <w:rsid w:val="22D746D9"/>
    <w:rsid w:val="23355512"/>
    <w:rsid w:val="23BE3073"/>
    <w:rsid w:val="270831AF"/>
    <w:rsid w:val="271B2381"/>
    <w:rsid w:val="2F3916CE"/>
    <w:rsid w:val="2F965FFC"/>
    <w:rsid w:val="300C37CC"/>
    <w:rsid w:val="33BD5C35"/>
    <w:rsid w:val="33D473B3"/>
    <w:rsid w:val="34D90058"/>
    <w:rsid w:val="368E1BCF"/>
    <w:rsid w:val="38325F9A"/>
    <w:rsid w:val="38953652"/>
    <w:rsid w:val="39930ABA"/>
    <w:rsid w:val="39DF53F0"/>
    <w:rsid w:val="39ED0EDE"/>
    <w:rsid w:val="3B7444A1"/>
    <w:rsid w:val="3BC8232E"/>
    <w:rsid w:val="3CA64660"/>
    <w:rsid w:val="3D6A20C7"/>
    <w:rsid w:val="3D75144D"/>
    <w:rsid w:val="3E3C10AD"/>
    <w:rsid w:val="3E3E05D0"/>
    <w:rsid w:val="3F7F56BB"/>
    <w:rsid w:val="40537E73"/>
    <w:rsid w:val="44134CD1"/>
    <w:rsid w:val="445D28B8"/>
    <w:rsid w:val="45404350"/>
    <w:rsid w:val="462D70F3"/>
    <w:rsid w:val="47A50D6A"/>
    <w:rsid w:val="47B74AF5"/>
    <w:rsid w:val="48763A80"/>
    <w:rsid w:val="48F02CF5"/>
    <w:rsid w:val="4B1B0433"/>
    <w:rsid w:val="4D11447E"/>
    <w:rsid w:val="4E0C4EC7"/>
    <w:rsid w:val="4F894099"/>
    <w:rsid w:val="4FB82BD0"/>
    <w:rsid w:val="529051EA"/>
    <w:rsid w:val="550B2BFB"/>
    <w:rsid w:val="563C03C5"/>
    <w:rsid w:val="583A0894"/>
    <w:rsid w:val="58DB1587"/>
    <w:rsid w:val="58E03FD4"/>
    <w:rsid w:val="5AB51041"/>
    <w:rsid w:val="5C0276AD"/>
    <w:rsid w:val="5ECE4BBB"/>
    <w:rsid w:val="60136FF3"/>
    <w:rsid w:val="6189788C"/>
    <w:rsid w:val="62E278F0"/>
    <w:rsid w:val="63A504FE"/>
    <w:rsid w:val="6721173E"/>
    <w:rsid w:val="683F1DFF"/>
    <w:rsid w:val="68AF6D28"/>
    <w:rsid w:val="68D276EF"/>
    <w:rsid w:val="6A1A7A36"/>
    <w:rsid w:val="6A2152D6"/>
    <w:rsid w:val="6A780044"/>
    <w:rsid w:val="6B8B1CC0"/>
    <w:rsid w:val="6BDB3A77"/>
    <w:rsid w:val="6C00528B"/>
    <w:rsid w:val="6CE355A2"/>
    <w:rsid w:val="6D21370B"/>
    <w:rsid w:val="6E737441"/>
    <w:rsid w:val="6F304D14"/>
    <w:rsid w:val="7235A59A"/>
    <w:rsid w:val="724203AC"/>
    <w:rsid w:val="72D27981"/>
    <w:rsid w:val="737C7CFF"/>
    <w:rsid w:val="7494366B"/>
    <w:rsid w:val="76B63116"/>
    <w:rsid w:val="771C1DEF"/>
    <w:rsid w:val="784A620C"/>
    <w:rsid w:val="78F06E33"/>
    <w:rsid w:val="79F05F4F"/>
    <w:rsid w:val="7BE21915"/>
    <w:rsid w:val="7C902C1D"/>
    <w:rsid w:val="7D3B3A46"/>
    <w:rsid w:val="7F6234C5"/>
    <w:rsid w:val="7F9A7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23CC31F"/>
  <w15:docId w15:val="{471B2A0D-B018-4331-860E-496AC415B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afterLines="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afterLines="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afterLines="50"/>
      <w:ind w:left="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afterLines="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afterLines="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afterLines="0"/>
      <w:outlineLvl w:val="9"/>
    </w:pPr>
    <w:rPr>
      <w:rFonts w:ascii="宋体" w:eastAsia="宋体"/>
    </w:rPr>
  </w:style>
  <w:style w:type="paragraph" w:customStyle="1" w:styleId="afffffffff5">
    <w:name w:val="标准文件_五级无标题"/>
    <w:basedOn w:val="afff1"/>
    <w:qFormat/>
    <w:pPr>
      <w:spacing w:beforeLines="0" w:afterLines="0"/>
      <w:outlineLvl w:val="9"/>
    </w:pPr>
    <w:rPr>
      <w:rFonts w:ascii="宋体" w:eastAsia="宋体"/>
    </w:rPr>
  </w:style>
  <w:style w:type="paragraph" w:customStyle="1" w:styleId="afffffffff6">
    <w:name w:val="标准文件_三级无标题"/>
    <w:basedOn w:val="afff"/>
    <w:qFormat/>
    <w:pPr>
      <w:spacing w:beforeLines="0" w:afterLines="0"/>
      <w:outlineLvl w:val="9"/>
    </w:pPr>
    <w:rPr>
      <w:rFonts w:ascii="宋体" w:eastAsia="宋体"/>
    </w:rPr>
  </w:style>
  <w:style w:type="paragraph" w:customStyle="1" w:styleId="afffffffff7">
    <w:name w:val="标准文件_二级无标题"/>
    <w:basedOn w:val="affe"/>
    <w:qFormat/>
    <w:pPr>
      <w:spacing w:beforeLines="0" w:afterLines="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afterLines="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afterLines="0" w:line="276" w:lineRule="auto"/>
      <w:outlineLvl w:val="9"/>
    </w:pPr>
    <w:rPr>
      <w:rFonts w:ascii="宋体" w:eastAsia="宋体"/>
    </w:rPr>
  </w:style>
  <w:style w:type="paragraph" w:customStyle="1" w:styleId="afffffffffff">
    <w:name w:val="标准文件_附录二级无标题"/>
    <w:basedOn w:val="aff5"/>
    <w:qFormat/>
    <w:pPr>
      <w:spacing w:beforeLines="0" w:afterLines="0" w:line="276" w:lineRule="auto"/>
      <w:outlineLvl w:val="9"/>
    </w:pPr>
    <w:rPr>
      <w:rFonts w:ascii="宋体" w:eastAsia="宋体"/>
    </w:rPr>
  </w:style>
  <w:style w:type="paragraph" w:customStyle="1" w:styleId="afffffffffff0">
    <w:name w:val="标准文件_附录三级无标题"/>
    <w:basedOn w:val="aff6"/>
    <w:qFormat/>
    <w:pPr>
      <w:spacing w:beforeLines="0" w:afterLines="0" w:line="276" w:lineRule="auto"/>
      <w:outlineLvl w:val="9"/>
    </w:pPr>
    <w:rPr>
      <w:rFonts w:ascii="宋体" w:eastAsia="宋体"/>
    </w:rPr>
  </w:style>
  <w:style w:type="paragraph" w:customStyle="1" w:styleId="afffffffffff1">
    <w:name w:val="标准文件_附录四级无标题"/>
    <w:basedOn w:val="aff7"/>
    <w:qFormat/>
    <w:pPr>
      <w:spacing w:beforeLines="0" w:afterLines="0" w:line="276" w:lineRule="auto"/>
      <w:outlineLvl w:val="9"/>
    </w:pPr>
    <w:rPr>
      <w:rFonts w:ascii="宋体" w:eastAsia="宋体"/>
    </w:rPr>
  </w:style>
  <w:style w:type="paragraph" w:customStyle="1" w:styleId="afffffffffff2">
    <w:name w:val="标准文件_附录五级无标题"/>
    <w:basedOn w:val="aff8"/>
    <w:qFormat/>
    <w:pPr>
      <w:spacing w:beforeLines="0" w:afterLines="0" w:line="276" w:lineRule="auto"/>
      <w:outlineLvl w:val="9"/>
    </w:pPr>
    <w:rPr>
      <w:rFonts w:ascii="宋体" w:eastAsia="宋体"/>
    </w:rPr>
  </w:style>
  <w:style w:type="paragraph" w:customStyle="1" w:styleId="afffffffffff3">
    <w:name w:val="标准文件_引言一级无标题"/>
    <w:basedOn w:val="a7"/>
    <w:next w:val="afffffb"/>
    <w:qFormat/>
    <w:pPr>
      <w:spacing w:beforeLines="0" w:afterLines="0" w:line="276" w:lineRule="auto"/>
    </w:pPr>
    <w:rPr>
      <w:rFonts w:ascii="宋体" w:eastAsia="宋体"/>
    </w:rPr>
  </w:style>
  <w:style w:type="paragraph" w:customStyle="1" w:styleId="afffffffffff4">
    <w:name w:val="标准文件_引言二级无标题"/>
    <w:basedOn w:val="a8"/>
    <w:next w:val="afffffb"/>
    <w:qFormat/>
    <w:pPr>
      <w:spacing w:beforeLines="0" w:afterLines="0" w:line="276" w:lineRule="auto"/>
    </w:pPr>
    <w:rPr>
      <w:rFonts w:ascii="宋体" w:eastAsia="宋体"/>
    </w:rPr>
  </w:style>
  <w:style w:type="paragraph" w:customStyle="1" w:styleId="afffffffffff5">
    <w:name w:val="标准文件_引言三级无标题"/>
    <w:basedOn w:val="a9"/>
    <w:qFormat/>
    <w:pPr>
      <w:spacing w:beforeLines="0" w:afterLines="0" w:line="276" w:lineRule="auto"/>
    </w:pPr>
    <w:rPr>
      <w:rFonts w:ascii="宋体" w:eastAsia="宋体"/>
    </w:rPr>
  </w:style>
  <w:style w:type="paragraph" w:customStyle="1" w:styleId="afffffffffff6">
    <w:name w:val="标准文件_引言四级无标题"/>
    <w:basedOn w:val="aa"/>
    <w:next w:val="afffffb"/>
    <w:qFormat/>
    <w:pPr>
      <w:spacing w:beforeLines="0" w:afterLines="0" w:line="276" w:lineRule="auto"/>
    </w:pPr>
    <w:rPr>
      <w:rFonts w:ascii="宋体" w:eastAsia="宋体"/>
    </w:rPr>
  </w:style>
  <w:style w:type="paragraph" w:customStyle="1" w:styleId="afffffffffff7">
    <w:name w:val="标准文件_引言五级无标题"/>
    <w:basedOn w:val="ab"/>
    <w:next w:val="afffffb"/>
    <w:qFormat/>
    <w:pPr>
      <w:spacing w:beforeLines="0" w:afterLines="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pPr>
      <w:ind w:left="142"/>
    </w:pPr>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3">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482D9C" w:rsidRDefault="002539B2">
          <w:pPr>
            <w:pStyle w:val="75C35BC2E3504EA4B8286112DFE2D81B"/>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482D9C" w:rsidRDefault="002539B2">
          <w:pPr>
            <w:pStyle w:val="0173AB8B48244F67BBD9D1D69997624C"/>
          </w:pPr>
          <w:r>
            <w:rPr>
              <w:rStyle w:val="a3"/>
              <w:rFonts w:hint="eastAsia"/>
            </w:rPr>
            <w:t>选择一项。</w:t>
          </w:r>
        </w:p>
      </w:docPartBody>
    </w:docPart>
    <w:docPart>
      <w:docPartPr>
        <w:name w:val="20510BC818C14452A5672CC35B6C59DA"/>
        <w:category>
          <w:name w:val="常规"/>
          <w:gallery w:val="placeholder"/>
        </w:category>
        <w:types>
          <w:type w:val="bbPlcHdr"/>
        </w:types>
        <w:behaviors>
          <w:behavior w:val="content"/>
        </w:behaviors>
        <w:guid w:val="{72254FFC-1C75-4EB0-8ADC-B05CB219F5AE}"/>
      </w:docPartPr>
      <w:docPartBody>
        <w:p w:rsidR="00482D9C" w:rsidRDefault="002539B2">
          <w:pPr>
            <w:pStyle w:val="20510BC818C14452A5672CC35B6C59D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221CF"/>
    <w:rsid w:val="00057F55"/>
    <w:rsid w:val="000671D1"/>
    <w:rsid w:val="000B7D10"/>
    <w:rsid w:val="000E447D"/>
    <w:rsid w:val="000F6224"/>
    <w:rsid w:val="0010267E"/>
    <w:rsid w:val="001A19D4"/>
    <w:rsid w:val="001B15CD"/>
    <w:rsid w:val="001E2253"/>
    <w:rsid w:val="0021322F"/>
    <w:rsid w:val="002137F0"/>
    <w:rsid w:val="002221CF"/>
    <w:rsid w:val="002539B2"/>
    <w:rsid w:val="002D7F84"/>
    <w:rsid w:val="003538B9"/>
    <w:rsid w:val="003619AA"/>
    <w:rsid w:val="003851AE"/>
    <w:rsid w:val="00392B6C"/>
    <w:rsid w:val="003E53E7"/>
    <w:rsid w:val="00414225"/>
    <w:rsid w:val="00415BAA"/>
    <w:rsid w:val="00446FE1"/>
    <w:rsid w:val="004746AA"/>
    <w:rsid w:val="00480F5A"/>
    <w:rsid w:val="00482D9C"/>
    <w:rsid w:val="004C40A0"/>
    <w:rsid w:val="005347F0"/>
    <w:rsid w:val="0056035A"/>
    <w:rsid w:val="005F2C28"/>
    <w:rsid w:val="00655882"/>
    <w:rsid w:val="00663E1B"/>
    <w:rsid w:val="00676898"/>
    <w:rsid w:val="00681F46"/>
    <w:rsid w:val="00685045"/>
    <w:rsid w:val="00696654"/>
    <w:rsid w:val="006C3536"/>
    <w:rsid w:val="006E0D07"/>
    <w:rsid w:val="00702228"/>
    <w:rsid w:val="00705CA4"/>
    <w:rsid w:val="00715A98"/>
    <w:rsid w:val="00750684"/>
    <w:rsid w:val="00754FA2"/>
    <w:rsid w:val="00774BEC"/>
    <w:rsid w:val="007B5E12"/>
    <w:rsid w:val="007D5194"/>
    <w:rsid w:val="00802D38"/>
    <w:rsid w:val="00812CDB"/>
    <w:rsid w:val="00873F9F"/>
    <w:rsid w:val="0088575F"/>
    <w:rsid w:val="00892108"/>
    <w:rsid w:val="008A0ABF"/>
    <w:rsid w:val="008D193B"/>
    <w:rsid w:val="008D2E92"/>
    <w:rsid w:val="009120C8"/>
    <w:rsid w:val="00933A57"/>
    <w:rsid w:val="00944EA0"/>
    <w:rsid w:val="00956A65"/>
    <w:rsid w:val="009B4F74"/>
    <w:rsid w:val="00A14E37"/>
    <w:rsid w:val="00B4069C"/>
    <w:rsid w:val="00B41CAB"/>
    <w:rsid w:val="00B67507"/>
    <w:rsid w:val="00B86643"/>
    <w:rsid w:val="00BE30B5"/>
    <w:rsid w:val="00BE48B6"/>
    <w:rsid w:val="00BF003C"/>
    <w:rsid w:val="00C0599E"/>
    <w:rsid w:val="00C17086"/>
    <w:rsid w:val="00CA485F"/>
    <w:rsid w:val="00CB64CD"/>
    <w:rsid w:val="00CE4000"/>
    <w:rsid w:val="00D37886"/>
    <w:rsid w:val="00E2569F"/>
    <w:rsid w:val="00E737B4"/>
    <w:rsid w:val="00E94FBF"/>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DBD79782F3924E7F9665B2EBAFE2F06A">
    <w:name w:val="DBD79782F3924E7F9665B2EBAFE2F06A"/>
    <w:qFormat/>
    <w:pPr>
      <w:widowControl w:val="0"/>
      <w:jc w:val="both"/>
    </w:pPr>
    <w:rPr>
      <w:kern w:val="2"/>
      <w:sz w:val="21"/>
      <w:szCs w:val="22"/>
    </w:rPr>
  </w:style>
  <w:style w:type="paragraph" w:customStyle="1" w:styleId="20510BC818C14452A5672CC35B6C59DA">
    <w:name w:val="20510BC818C14452A5672CC35B6C59D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9</Pages>
  <Words>694</Words>
  <Characters>3958</Characters>
  <Application>Microsoft Office Word</Application>
  <DocSecurity>0</DocSecurity>
  <Lines>32</Lines>
  <Paragraphs>9</Paragraphs>
  <ScaleCrop>false</ScaleCrop>
  <Company>PCMI</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Administrator</cp:lastModifiedBy>
  <cp:revision>251</cp:revision>
  <cp:lastPrinted>2021-02-03T16:22:00Z</cp:lastPrinted>
  <dcterms:created xsi:type="dcterms:W3CDTF">2024-09-15T10:25:00Z</dcterms:created>
  <dcterms:modified xsi:type="dcterms:W3CDTF">2025-04-18T11:55:00Z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2052-12.1.0.20784</vt:lpwstr>
  </property>
  <property fmtid="{D5CDD505-2E9C-101B-9397-08002B2CF9AE}" pid="16" name="ICV">
    <vt:lpwstr>62A5421757F04DCF94DAA550E1FAF8FF_13</vt:lpwstr>
  </property>
  <property fmtid="{D5CDD505-2E9C-101B-9397-08002B2CF9AE}" pid="17" name="KSOTemplateDocerSaveRecord">
    <vt:lpwstr>eyJoZGlkIjoiZDczZmFmOTMyNTY1M2ViMGFlNmM5Y2YxNWI3ZjQzNzEiLCJ1c2VySWQiOiIxMTI0MzUyMjUwIn0=</vt:lpwstr>
  </property>
</Properties>
</file>