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EBE16C">
      <w:pPr>
        <w:keepNext w:val="0"/>
        <w:keepLines w:val="0"/>
        <w:pageBreakBefore w:val="0"/>
        <w:widowControl/>
        <w:kinsoku w:val="0"/>
        <w:wordWrap/>
        <w:overflowPunct/>
        <w:topLinePunct w:val="0"/>
        <w:autoSpaceDE w:val="0"/>
        <w:autoSpaceDN w:val="0"/>
        <w:bidi w:val="0"/>
        <w:adjustRightInd w:val="0"/>
        <w:snapToGrid w:val="0"/>
        <w:spacing w:after="0" w:afterLines="50" w:line="360" w:lineRule="auto"/>
        <w:jc w:val="center"/>
        <w:textAlignment w:val="baseline"/>
        <w:rPr>
          <w:rFonts w:hint="eastAsia" w:ascii="宋体" w:hAnsi="宋体" w:eastAsia="宋体" w:cs="宋体"/>
          <w:b/>
          <w:bCs/>
          <w:color w:val="auto"/>
          <w:spacing w:val="-1"/>
          <w:sz w:val="36"/>
          <w:szCs w:val="36"/>
          <w:lang w:eastAsia="zh-CN"/>
        </w:rPr>
      </w:pPr>
      <w:r>
        <w:rPr>
          <w:rFonts w:hint="eastAsia" w:ascii="宋体" w:hAnsi="宋体" w:eastAsia="宋体" w:cs="宋体"/>
          <w:b/>
          <w:bCs/>
          <w:color w:val="auto"/>
          <w:sz w:val="36"/>
          <w:szCs w:val="36"/>
          <w:lang w:eastAsia="zh-CN"/>
        </w:rPr>
        <w:t>团体标准《油茶果采后脱壳、</w:t>
      </w:r>
      <w:r>
        <w:rPr>
          <w:rFonts w:hint="eastAsia" w:ascii="宋体" w:hAnsi="宋体" w:eastAsia="宋体" w:cs="宋体"/>
          <w:b/>
          <w:bCs/>
          <w:color w:val="auto"/>
          <w:spacing w:val="-1"/>
          <w:sz w:val="36"/>
          <w:szCs w:val="36"/>
          <w:lang w:eastAsia="zh-CN"/>
        </w:rPr>
        <w:t>干制技术规程》</w:t>
      </w:r>
    </w:p>
    <w:p w14:paraId="18C7CCC4">
      <w:pPr>
        <w:keepNext w:val="0"/>
        <w:keepLines w:val="0"/>
        <w:pageBreakBefore w:val="0"/>
        <w:widowControl/>
        <w:kinsoku w:val="0"/>
        <w:wordWrap/>
        <w:overflowPunct/>
        <w:topLinePunct w:val="0"/>
        <w:autoSpaceDE w:val="0"/>
        <w:autoSpaceDN w:val="0"/>
        <w:bidi w:val="0"/>
        <w:adjustRightInd w:val="0"/>
        <w:snapToGrid w:val="0"/>
        <w:spacing w:after="0" w:afterLines="50" w:line="360" w:lineRule="auto"/>
        <w:jc w:val="center"/>
        <w:textAlignment w:val="baseline"/>
        <w:rPr>
          <w:rFonts w:hint="eastAsia" w:ascii="宋体" w:hAnsi="宋体" w:eastAsia="宋体" w:cs="宋体"/>
          <w:color w:val="auto"/>
          <w:sz w:val="24"/>
          <w:szCs w:val="24"/>
          <w:lang w:eastAsia="zh-CN"/>
        </w:rPr>
      </w:pPr>
      <w:r>
        <w:rPr>
          <w:rFonts w:hint="eastAsia" w:ascii="宋体" w:hAnsi="宋体" w:eastAsia="宋体" w:cs="宋体"/>
          <w:b/>
          <w:bCs/>
          <w:color w:val="auto"/>
          <w:sz w:val="36"/>
          <w:szCs w:val="36"/>
          <w:lang w:eastAsia="zh-CN"/>
        </w:rPr>
        <w:t>（征求意见稿）编制说明</w:t>
      </w:r>
      <w:r>
        <w:rPr>
          <w:rFonts w:hint="eastAsia" w:ascii="宋体" w:hAnsi="宋体" w:eastAsia="宋体" w:cs="宋体"/>
          <w:b/>
          <w:bCs/>
          <w:color w:val="auto"/>
          <w:spacing w:val="-29"/>
          <w:sz w:val="24"/>
          <w:szCs w:val="24"/>
          <w:lang w:eastAsia="zh-CN"/>
        </w:rPr>
        <w:t xml:space="preserve"> </w:t>
      </w:r>
    </w:p>
    <w:p w14:paraId="4433F0F8">
      <w:pPr>
        <w:keepNext w:val="0"/>
        <w:keepLines w:val="0"/>
        <w:pageBreakBefore w:val="0"/>
        <w:wordWrap/>
        <w:overflowPunct/>
        <w:topLinePunct w:val="0"/>
        <w:bidi w:val="0"/>
        <w:adjustRightInd w:val="0"/>
        <w:snapToGrid w:val="0"/>
        <w:spacing w:line="500" w:lineRule="exact"/>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一、项目来源、起草单位、主要起草人</w:t>
      </w:r>
    </w:p>
    <w:p w14:paraId="4459972F">
      <w:pPr>
        <w:pStyle w:val="3"/>
        <w:keepNext w:val="0"/>
        <w:keepLines w:val="0"/>
        <w:pageBreakBefore w:val="0"/>
        <w:wordWrap/>
        <w:overflowPunct/>
        <w:topLinePunct w:val="0"/>
        <w:bidi w:val="0"/>
        <w:adjustRightInd w:val="0"/>
        <w:snapToGrid w:val="0"/>
        <w:spacing w:line="500" w:lineRule="exact"/>
        <w:ind w:firstLine="472" w:firstLineChars="200"/>
        <w:rPr>
          <w:rFonts w:hint="eastAsia" w:ascii="宋体" w:hAnsi="宋体" w:eastAsia="宋体" w:cs="宋体"/>
          <w:color w:val="auto"/>
          <w:spacing w:val="-1"/>
          <w:sz w:val="24"/>
          <w:szCs w:val="24"/>
          <w:lang w:eastAsia="zh-CN"/>
        </w:rPr>
      </w:pPr>
      <w:r>
        <w:rPr>
          <w:rFonts w:hint="eastAsia" w:ascii="宋体" w:hAnsi="宋体" w:eastAsia="宋体" w:cs="宋体"/>
          <w:color w:val="auto"/>
          <w:spacing w:val="-2"/>
          <w:sz w:val="24"/>
          <w:szCs w:val="24"/>
          <w:lang w:eastAsia="zh-CN"/>
        </w:rPr>
        <w:t>根据《广西标准化协会关于下达2025年第一批团体标准制修订项目计划的通知》（桂标协〔2025〕7号）</w:t>
      </w:r>
      <w:r>
        <w:rPr>
          <w:rFonts w:hint="eastAsia" w:ascii="宋体" w:hAnsi="宋体" w:eastAsia="宋体" w:cs="宋体"/>
          <w:color w:val="auto"/>
          <w:sz w:val="24"/>
          <w:szCs w:val="24"/>
          <w:lang w:eastAsia="zh-CN"/>
        </w:rPr>
        <w:t>文件精神，由广西国控林业投资股份有限公司、广西壮族自治区新材料技术工程院、广西平果市海同仓储有限责任公司、广西百色市国控林业有限责任公司起草的团体标准《油茶果采后自动化脱壳、干制技术规程》纳入2025年</w:t>
      </w:r>
      <w:r>
        <w:rPr>
          <w:rFonts w:hint="eastAsia" w:ascii="宋体" w:hAnsi="宋体" w:eastAsia="宋体" w:cs="宋体"/>
          <w:color w:val="auto"/>
          <w:spacing w:val="-2"/>
          <w:sz w:val="24"/>
          <w:szCs w:val="24"/>
          <w:lang w:eastAsia="zh-CN"/>
        </w:rPr>
        <w:t>第一批团体标准制修订项目计划</w:t>
      </w:r>
      <w:r>
        <w:rPr>
          <w:rFonts w:hint="eastAsia" w:ascii="宋体" w:hAnsi="宋体" w:eastAsia="宋体" w:cs="宋体"/>
          <w:color w:val="auto"/>
          <w:spacing w:val="-1"/>
          <w:sz w:val="24"/>
          <w:szCs w:val="24"/>
          <w:lang w:eastAsia="zh-CN"/>
        </w:rPr>
        <w:t>。</w:t>
      </w:r>
    </w:p>
    <w:p w14:paraId="4129696F">
      <w:pPr>
        <w:pStyle w:val="3"/>
        <w:keepNext w:val="0"/>
        <w:keepLines w:val="0"/>
        <w:pageBreakBefore w:val="0"/>
        <w:wordWrap/>
        <w:overflowPunct/>
        <w:topLinePunct w:val="0"/>
        <w:bidi w:val="0"/>
        <w:adjustRightInd w:val="0"/>
        <w:snapToGrid w:val="0"/>
        <w:spacing w:line="500" w:lineRule="exact"/>
        <w:ind w:firstLine="476" w:firstLineChars="200"/>
        <w:rPr>
          <w:rFonts w:hint="eastAsia" w:ascii="宋体" w:hAnsi="宋体" w:eastAsia="宋体" w:cs="宋体"/>
          <w:color w:val="auto"/>
          <w:spacing w:val="-1"/>
          <w:sz w:val="24"/>
          <w:szCs w:val="24"/>
          <w:lang w:val="en-US" w:eastAsia="zh-CN"/>
        </w:rPr>
      </w:pPr>
      <w:r>
        <w:rPr>
          <w:rFonts w:hint="eastAsia" w:ascii="宋体" w:hAnsi="宋体" w:eastAsia="宋体" w:cs="宋体"/>
          <w:color w:val="auto"/>
          <w:spacing w:val="-1"/>
          <w:sz w:val="24"/>
          <w:szCs w:val="24"/>
          <w:lang w:val="en-US" w:eastAsia="zh-CN"/>
        </w:rPr>
        <w:t>主要起草人姓名及分工情况如下表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9"/>
        <w:gridCol w:w="925"/>
        <w:gridCol w:w="1600"/>
        <w:gridCol w:w="1940"/>
        <w:gridCol w:w="2188"/>
        <w:gridCol w:w="1175"/>
      </w:tblGrid>
      <w:tr w14:paraId="5416A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689" w:type="dxa"/>
            <w:shd w:val="clear" w:color="auto" w:fill="auto"/>
            <w:vAlign w:val="center"/>
          </w:tcPr>
          <w:p w14:paraId="49EC06DF">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bCs/>
                <w:snapToGrid w:val="0"/>
                <w:color w:val="auto"/>
                <w:sz w:val="21"/>
                <w:szCs w:val="21"/>
                <w:lang w:val="en-US" w:eastAsia="zh-CN" w:bidi="ar-SA"/>
              </w:rPr>
            </w:pPr>
            <w:r>
              <w:rPr>
                <w:rFonts w:hint="eastAsia" w:ascii="宋体" w:hAnsi="宋体" w:eastAsia="宋体" w:cs="宋体"/>
                <w:b/>
                <w:bCs/>
                <w:color w:val="auto"/>
                <w:sz w:val="21"/>
                <w:szCs w:val="21"/>
              </w:rPr>
              <w:t>序号</w:t>
            </w:r>
          </w:p>
        </w:tc>
        <w:tc>
          <w:tcPr>
            <w:tcW w:w="925" w:type="dxa"/>
            <w:shd w:val="clear" w:color="auto" w:fill="auto"/>
            <w:vAlign w:val="center"/>
          </w:tcPr>
          <w:p w14:paraId="0C9E3FFB">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bCs/>
                <w:snapToGrid w:val="0"/>
                <w:color w:val="auto"/>
                <w:sz w:val="21"/>
                <w:szCs w:val="21"/>
                <w:lang w:val="en-US" w:eastAsia="zh-CN" w:bidi="ar-SA"/>
              </w:rPr>
            </w:pPr>
            <w:r>
              <w:rPr>
                <w:rFonts w:hint="eastAsia" w:ascii="宋体" w:hAnsi="宋体" w:eastAsia="宋体" w:cs="宋体"/>
                <w:b/>
                <w:bCs/>
                <w:color w:val="auto"/>
                <w:sz w:val="21"/>
                <w:szCs w:val="21"/>
              </w:rPr>
              <w:t>姓  名</w:t>
            </w:r>
          </w:p>
        </w:tc>
        <w:tc>
          <w:tcPr>
            <w:tcW w:w="1600" w:type="dxa"/>
            <w:shd w:val="clear" w:color="auto" w:fill="auto"/>
            <w:vAlign w:val="center"/>
          </w:tcPr>
          <w:p w14:paraId="13CD277D">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b/>
                <w:bCs/>
                <w:snapToGrid w:val="0"/>
                <w:color w:val="auto"/>
                <w:sz w:val="21"/>
                <w:szCs w:val="21"/>
                <w:lang w:val="en-US" w:eastAsia="zh-CN" w:bidi="ar-SA"/>
              </w:rPr>
            </w:pPr>
            <w:r>
              <w:rPr>
                <w:rFonts w:hint="eastAsia" w:ascii="宋体" w:hAnsi="宋体" w:eastAsia="宋体" w:cs="宋体"/>
                <w:b/>
                <w:bCs/>
                <w:color w:val="auto"/>
                <w:sz w:val="21"/>
                <w:szCs w:val="21"/>
              </w:rPr>
              <w:t>职务/职称</w:t>
            </w:r>
          </w:p>
        </w:tc>
        <w:tc>
          <w:tcPr>
            <w:tcW w:w="1940" w:type="dxa"/>
            <w:shd w:val="clear" w:color="auto" w:fill="auto"/>
            <w:vAlign w:val="center"/>
          </w:tcPr>
          <w:p w14:paraId="320ECE7A">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b/>
                <w:snapToGrid w:val="0"/>
                <w:color w:val="auto"/>
                <w:sz w:val="21"/>
                <w:szCs w:val="21"/>
                <w:lang w:val="en-US" w:eastAsia="zh-CN" w:bidi="ar-SA"/>
              </w:rPr>
            </w:pPr>
            <w:r>
              <w:rPr>
                <w:rFonts w:hint="eastAsia" w:ascii="宋体" w:hAnsi="宋体" w:eastAsia="宋体" w:cs="宋体"/>
                <w:b/>
                <w:color w:val="auto"/>
                <w:sz w:val="21"/>
                <w:szCs w:val="21"/>
                <w:lang w:val="en-US" w:eastAsia="zh-CN"/>
              </w:rPr>
              <w:t>从事专业</w:t>
            </w:r>
          </w:p>
        </w:tc>
        <w:tc>
          <w:tcPr>
            <w:tcW w:w="2188" w:type="dxa"/>
            <w:shd w:val="clear" w:color="auto" w:fill="auto"/>
            <w:vAlign w:val="center"/>
          </w:tcPr>
          <w:p w14:paraId="150405A1">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bCs/>
                <w:snapToGrid w:val="0"/>
                <w:color w:val="auto"/>
                <w:sz w:val="21"/>
                <w:szCs w:val="21"/>
                <w:lang w:val="en-US" w:eastAsia="zh-CN" w:bidi="ar-SA"/>
              </w:rPr>
            </w:pPr>
            <w:r>
              <w:rPr>
                <w:rFonts w:hint="eastAsia" w:ascii="宋体" w:hAnsi="宋体" w:eastAsia="宋体" w:cs="宋体"/>
                <w:b/>
                <w:color w:val="auto"/>
                <w:sz w:val="21"/>
                <w:szCs w:val="21"/>
                <w:lang w:val="en-US" w:eastAsia="zh-CN"/>
              </w:rPr>
              <w:t>工作</w:t>
            </w:r>
            <w:r>
              <w:rPr>
                <w:rFonts w:hint="eastAsia" w:ascii="宋体" w:hAnsi="宋体" w:eastAsia="宋体" w:cs="宋体"/>
                <w:b/>
                <w:color w:val="auto"/>
                <w:sz w:val="21"/>
                <w:szCs w:val="21"/>
              </w:rPr>
              <w:t>单位</w:t>
            </w:r>
          </w:p>
        </w:tc>
        <w:tc>
          <w:tcPr>
            <w:tcW w:w="1175" w:type="dxa"/>
            <w:shd w:val="clear" w:color="auto" w:fill="auto"/>
            <w:vAlign w:val="center"/>
          </w:tcPr>
          <w:p w14:paraId="019B9404">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宋体" w:hAnsi="宋体" w:eastAsia="宋体" w:cs="宋体"/>
                <w:bCs/>
                <w:snapToGrid w:val="0"/>
                <w:color w:val="auto"/>
                <w:sz w:val="21"/>
                <w:szCs w:val="21"/>
                <w:lang w:val="en-US" w:eastAsia="zh-CN" w:bidi="ar-SA"/>
              </w:rPr>
            </w:pPr>
            <w:r>
              <w:rPr>
                <w:rFonts w:hint="eastAsia" w:ascii="宋体" w:hAnsi="宋体" w:eastAsia="宋体" w:cs="宋体"/>
                <w:b/>
                <w:bCs/>
                <w:color w:val="auto"/>
                <w:sz w:val="21"/>
                <w:szCs w:val="21"/>
                <w:lang w:val="en-US" w:eastAsia="zh-CN"/>
              </w:rPr>
              <w:t>责任分工</w:t>
            </w:r>
          </w:p>
        </w:tc>
      </w:tr>
      <w:tr w14:paraId="569B2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shd w:val="clear" w:color="auto" w:fill="auto"/>
            <w:vAlign w:val="center"/>
          </w:tcPr>
          <w:p w14:paraId="2A28633B">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eastAsia" w:ascii="宋体" w:hAnsi="宋体" w:eastAsia="宋体" w:cs="宋体"/>
                <w:snapToGrid w:val="0"/>
                <w:color w:val="auto"/>
                <w:spacing w:val="-1"/>
                <w:sz w:val="21"/>
                <w:szCs w:val="21"/>
                <w:vertAlign w:val="baseline"/>
                <w:lang w:val="en-US" w:eastAsia="zh-CN" w:bidi="ar-SA"/>
              </w:rPr>
            </w:pPr>
            <w:r>
              <w:rPr>
                <w:rFonts w:hint="eastAsia" w:ascii="宋体" w:hAnsi="宋体" w:eastAsia="宋体" w:cs="宋体"/>
                <w:color w:val="auto"/>
                <w:spacing w:val="-1"/>
                <w:sz w:val="21"/>
                <w:szCs w:val="21"/>
                <w:vertAlign w:val="baseline"/>
                <w:lang w:val="en-US" w:eastAsia="zh-CN"/>
              </w:rPr>
              <w:t>1</w:t>
            </w:r>
          </w:p>
        </w:tc>
        <w:tc>
          <w:tcPr>
            <w:tcW w:w="925" w:type="dxa"/>
            <w:shd w:val="clear" w:color="auto" w:fill="auto"/>
            <w:vAlign w:val="center"/>
          </w:tcPr>
          <w:p w14:paraId="15BC202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廖仁雅</w:t>
            </w:r>
          </w:p>
        </w:tc>
        <w:tc>
          <w:tcPr>
            <w:tcW w:w="1600" w:type="dxa"/>
            <w:shd w:val="clear" w:color="auto" w:fill="auto"/>
            <w:vAlign w:val="center"/>
          </w:tcPr>
          <w:p w14:paraId="2E22DBF9">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工程师</w:t>
            </w:r>
          </w:p>
        </w:tc>
        <w:tc>
          <w:tcPr>
            <w:tcW w:w="1940" w:type="dxa"/>
            <w:shd w:val="clear" w:color="auto" w:fill="auto"/>
            <w:vAlign w:val="center"/>
          </w:tcPr>
          <w:p w14:paraId="4755384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林业工程</w:t>
            </w:r>
          </w:p>
        </w:tc>
        <w:tc>
          <w:tcPr>
            <w:tcW w:w="2188" w:type="dxa"/>
            <w:shd w:val="clear" w:color="auto" w:fill="auto"/>
            <w:vAlign w:val="center"/>
          </w:tcPr>
          <w:p w14:paraId="18ED084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广西国控林业投资股份有限公司</w:t>
            </w:r>
          </w:p>
        </w:tc>
        <w:tc>
          <w:tcPr>
            <w:tcW w:w="1175" w:type="dxa"/>
            <w:shd w:val="clear" w:color="auto" w:fill="auto"/>
            <w:vAlign w:val="center"/>
          </w:tcPr>
          <w:p w14:paraId="50D0B6B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主要编写</w:t>
            </w:r>
          </w:p>
        </w:tc>
      </w:tr>
      <w:tr w14:paraId="404C6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shd w:val="clear" w:color="auto" w:fill="auto"/>
            <w:vAlign w:val="center"/>
          </w:tcPr>
          <w:p w14:paraId="2E6EEEDF">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eastAsia" w:ascii="宋体" w:hAnsi="宋体" w:eastAsia="宋体" w:cs="宋体"/>
                <w:snapToGrid w:val="0"/>
                <w:color w:val="auto"/>
                <w:spacing w:val="-1"/>
                <w:sz w:val="21"/>
                <w:szCs w:val="21"/>
                <w:vertAlign w:val="baseline"/>
                <w:lang w:val="en-US" w:eastAsia="zh-CN" w:bidi="ar-SA"/>
              </w:rPr>
            </w:pPr>
            <w:r>
              <w:rPr>
                <w:rFonts w:hint="eastAsia" w:ascii="宋体" w:hAnsi="宋体" w:eastAsia="宋体" w:cs="宋体"/>
                <w:color w:val="auto"/>
                <w:spacing w:val="-1"/>
                <w:sz w:val="21"/>
                <w:szCs w:val="21"/>
                <w:vertAlign w:val="baseline"/>
                <w:lang w:val="en-US" w:eastAsia="zh-CN"/>
              </w:rPr>
              <w:t>2</w:t>
            </w:r>
          </w:p>
        </w:tc>
        <w:tc>
          <w:tcPr>
            <w:tcW w:w="925" w:type="dxa"/>
            <w:shd w:val="clear" w:color="auto" w:fill="auto"/>
            <w:vAlign w:val="center"/>
          </w:tcPr>
          <w:p w14:paraId="577C5BEF">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宁昌龙</w:t>
            </w:r>
          </w:p>
        </w:tc>
        <w:tc>
          <w:tcPr>
            <w:tcW w:w="1600" w:type="dxa"/>
            <w:shd w:val="clear" w:color="auto" w:fill="auto"/>
            <w:vAlign w:val="center"/>
          </w:tcPr>
          <w:p w14:paraId="0955A86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工程师</w:t>
            </w:r>
          </w:p>
        </w:tc>
        <w:tc>
          <w:tcPr>
            <w:tcW w:w="1940" w:type="dxa"/>
            <w:shd w:val="clear" w:color="auto" w:fill="auto"/>
            <w:vAlign w:val="center"/>
          </w:tcPr>
          <w:p w14:paraId="6A2E2524">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林业工程</w:t>
            </w:r>
          </w:p>
        </w:tc>
        <w:tc>
          <w:tcPr>
            <w:tcW w:w="2188" w:type="dxa"/>
            <w:shd w:val="clear" w:color="auto" w:fill="auto"/>
            <w:vAlign w:val="center"/>
          </w:tcPr>
          <w:p w14:paraId="5773F72D">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广西国控林业投资股份有限公司</w:t>
            </w:r>
          </w:p>
        </w:tc>
        <w:tc>
          <w:tcPr>
            <w:tcW w:w="1175" w:type="dxa"/>
            <w:shd w:val="clear" w:color="auto" w:fill="auto"/>
            <w:vAlign w:val="center"/>
          </w:tcPr>
          <w:p w14:paraId="50B3DCBF">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主要编写</w:t>
            </w:r>
          </w:p>
        </w:tc>
      </w:tr>
      <w:tr w14:paraId="161C7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shd w:val="clear" w:color="auto" w:fill="auto"/>
            <w:vAlign w:val="center"/>
          </w:tcPr>
          <w:p w14:paraId="5050CD6B">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eastAsia" w:ascii="宋体" w:hAnsi="宋体" w:eastAsia="宋体" w:cs="宋体"/>
                <w:snapToGrid w:val="0"/>
                <w:color w:val="auto"/>
                <w:spacing w:val="-1"/>
                <w:sz w:val="21"/>
                <w:szCs w:val="21"/>
                <w:vertAlign w:val="baseline"/>
                <w:lang w:val="en-US" w:eastAsia="zh-CN" w:bidi="ar-SA"/>
              </w:rPr>
            </w:pPr>
            <w:r>
              <w:rPr>
                <w:rFonts w:hint="eastAsia" w:ascii="宋体" w:hAnsi="宋体" w:eastAsia="宋体" w:cs="宋体"/>
                <w:color w:val="auto"/>
                <w:spacing w:val="-1"/>
                <w:sz w:val="21"/>
                <w:szCs w:val="21"/>
                <w:vertAlign w:val="baseline"/>
                <w:lang w:val="en-US" w:eastAsia="zh-CN"/>
              </w:rPr>
              <w:t>3</w:t>
            </w:r>
          </w:p>
        </w:tc>
        <w:tc>
          <w:tcPr>
            <w:tcW w:w="925" w:type="dxa"/>
            <w:shd w:val="clear" w:color="auto" w:fill="auto"/>
            <w:vAlign w:val="center"/>
          </w:tcPr>
          <w:p w14:paraId="07F330DD">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覃  洁</w:t>
            </w:r>
          </w:p>
        </w:tc>
        <w:tc>
          <w:tcPr>
            <w:tcW w:w="1600" w:type="dxa"/>
            <w:shd w:val="clear" w:color="auto" w:fill="auto"/>
            <w:vAlign w:val="center"/>
          </w:tcPr>
          <w:p w14:paraId="20EB90C8">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正高级工程师</w:t>
            </w:r>
          </w:p>
        </w:tc>
        <w:tc>
          <w:tcPr>
            <w:tcW w:w="1940" w:type="dxa"/>
            <w:shd w:val="clear" w:color="auto" w:fill="auto"/>
            <w:vAlign w:val="center"/>
          </w:tcPr>
          <w:p w14:paraId="31E39EC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食品加工与安全</w:t>
            </w:r>
          </w:p>
        </w:tc>
        <w:tc>
          <w:tcPr>
            <w:tcW w:w="2188" w:type="dxa"/>
            <w:shd w:val="clear" w:color="auto" w:fill="auto"/>
            <w:vAlign w:val="center"/>
          </w:tcPr>
          <w:p w14:paraId="20FED607">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广西壮族自治区新材料技术工程院</w:t>
            </w:r>
          </w:p>
        </w:tc>
        <w:tc>
          <w:tcPr>
            <w:tcW w:w="1175" w:type="dxa"/>
            <w:shd w:val="clear" w:color="auto" w:fill="auto"/>
            <w:vAlign w:val="center"/>
          </w:tcPr>
          <w:p w14:paraId="6C65D13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主要编写</w:t>
            </w:r>
          </w:p>
        </w:tc>
      </w:tr>
      <w:tr w14:paraId="17610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shd w:val="clear" w:color="auto" w:fill="auto"/>
            <w:vAlign w:val="center"/>
          </w:tcPr>
          <w:p w14:paraId="5938BFE8">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eastAsia" w:ascii="宋体" w:hAnsi="宋体" w:eastAsia="宋体" w:cs="宋体"/>
                <w:snapToGrid w:val="0"/>
                <w:color w:val="auto"/>
                <w:spacing w:val="-1"/>
                <w:sz w:val="21"/>
                <w:szCs w:val="21"/>
                <w:vertAlign w:val="baseline"/>
                <w:lang w:val="en-US" w:eastAsia="zh-CN" w:bidi="ar-SA"/>
              </w:rPr>
            </w:pPr>
            <w:r>
              <w:rPr>
                <w:rFonts w:hint="eastAsia" w:ascii="宋体" w:hAnsi="宋体" w:eastAsia="宋体" w:cs="宋体"/>
                <w:color w:val="auto"/>
                <w:spacing w:val="-1"/>
                <w:sz w:val="21"/>
                <w:szCs w:val="21"/>
                <w:vertAlign w:val="baseline"/>
                <w:lang w:val="en-US" w:eastAsia="zh-CN"/>
              </w:rPr>
              <w:t>4</w:t>
            </w:r>
          </w:p>
        </w:tc>
        <w:tc>
          <w:tcPr>
            <w:tcW w:w="925" w:type="dxa"/>
            <w:shd w:val="clear" w:color="auto" w:fill="auto"/>
            <w:vAlign w:val="center"/>
          </w:tcPr>
          <w:p w14:paraId="0A2A8613">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苏晓琳</w:t>
            </w:r>
          </w:p>
        </w:tc>
        <w:tc>
          <w:tcPr>
            <w:tcW w:w="1600" w:type="dxa"/>
            <w:shd w:val="clear" w:color="auto" w:fill="auto"/>
            <w:vAlign w:val="center"/>
          </w:tcPr>
          <w:p w14:paraId="427876A2">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工程师</w:t>
            </w:r>
          </w:p>
        </w:tc>
        <w:tc>
          <w:tcPr>
            <w:tcW w:w="1940" w:type="dxa"/>
            <w:shd w:val="clear" w:color="auto" w:fill="auto"/>
            <w:vAlign w:val="center"/>
          </w:tcPr>
          <w:p w14:paraId="67EE2CF1">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林业工程</w:t>
            </w:r>
          </w:p>
        </w:tc>
        <w:tc>
          <w:tcPr>
            <w:tcW w:w="2188" w:type="dxa"/>
            <w:shd w:val="clear" w:color="auto" w:fill="auto"/>
            <w:vAlign w:val="center"/>
          </w:tcPr>
          <w:p w14:paraId="6347B44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
              </w:rPr>
            </w:pPr>
            <w:r>
              <w:rPr>
                <w:rFonts w:hint="eastAsia" w:ascii="宋体" w:hAnsi="宋体" w:eastAsia="宋体" w:cs="宋体"/>
                <w:color w:val="auto"/>
                <w:szCs w:val="21"/>
              </w:rPr>
              <w:t>广西国控林业投资股份有限公司</w:t>
            </w:r>
          </w:p>
        </w:tc>
        <w:tc>
          <w:tcPr>
            <w:tcW w:w="1175" w:type="dxa"/>
            <w:shd w:val="clear" w:color="auto" w:fill="auto"/>
            <w:vAlign w:val="center"/>
          </w:tcPr>
          <w:p w14:paraId="446F80CD">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4"/>
                <w:szCs w:val="21"/>
                <w:lang w:val="en-US" w:eastAsia="zh-CN" w:bidi="ar-SA"/>
              </w:rPr>
            </w:pPr>
            <w:r>
              <w:rPr>
                <w:rFonts w:hint="eastAsia" w:ascii="宋体" w:hAnsi="宋体" w:eastAsia="宋体" w:cs="宋体"/>
                <w:color w:val="auto"/>
                <w:szCs w:val="21"/>
              </w:rPr>
              <w:t>主要编写</w:t>
            </w:r>
          </w:p>
        </w:tc>
      </w:tr>
      <w:tr w14:paraId="17178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shd w:val="clear" w:color="auto" w:fill="auto"/>
            <w:vAlign w:val="center"/>
          </w:tcPr>
          <w:p w14:paraId="1CCCDD21">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eastAsia" w:ascii="宋体" w:hAnsi="宋体" w:eastAsia="宋体" w:cs="宋体"/>
                <w:snapToGrid w:val="0"/>
                <w:color w:val="auto"/>
                <w:spacing w:val="-1"/>
                <w:sz w:val="21"/>
                <w:szCs w:val="21"/>
                <w:vertAlign w:val="baseline"/>
                <w:lang w:val="en-US" w:eastAsia="zh-CN" w:bidi="ar-SA"/>
              </w:rPr>
            </w:pPr>
            <w:r>
              <w:rPr>
                <w:rFonts w:hint="eastAsia" w:ascii="宋体" w:hAnsi="宋体" w:eastAsia="宋体" w:cs="宋体"/>
                <w:color w:val="auto"/>
                <w:spacing w:val="-1"/>
                <w:sz w:val="21"/>
                <w:szCs w:val="21"/>
                <w:vertAlign w:val="baseline"/>
                <w:lang w:val="en-US" w:eastAsia="zh-CN"/>
              </w:rPr>
              <w:t>5</w:t>
            </w:r>
          </w:p>
        </w:tc>
        <w:tc>
          <w:tcPr>
            <w:tcW w:w="925" w:type="dxa"/>
            <w:shd w:val="clear" w:color="auto" w:fill="auto"/>
            <w:vAlign w:val="center"/>
          </w:tcPr>
          <w:p w14:paraId="057ACA2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陈  晔</w:t>
            </w:r>
          </w:p>
        </w:tc>
        <w:tc>
          <w:tcPr>
            <w:tcW w:w="1600" w:type="dxa"/>
            <w:shd w:val="clear" w:color="auto" w:fill="auto"/>
            <w:vAlign w:val="center"/>
          </w:tcPr>
          <w:p w14:paraId="4572E84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高级工程师</w:t>
            </w:r>
          </w:p>
        </w:tc>
        <w:tc>
          <w:tcPr>
            <w:tcW w:w="1940" w:type="dxa"/>
            <w:shd w:val="clear" w:color="auto" w:fill="auto"/>
            <w:vAlign w:val="center"/>
          </w:tcPr>
          <w:p w14:paraId="318FD4B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食品科学与工程</w:t>
            </w:r>
          </w:p>
        </w:tc>
        <w:tc>
          <w:tcPr>
            <w:tcW w:w="2188" w:type="dxa"/>
            <w:shd w:val="clear" w:color="auto" w:fill="auto"/>
            <w:vAlign w:val="center"/>
          </w:tcPr>
          <w:p w14:paraId="1AE15800">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广西壮族自治区新材料技术工程院</w:t>
            </w:r>
          </w:p>
        </w:tc>
        <w:tc>
          <w:tcPr>
            <w:tcW w:w="1175" w:type="dxa"/>
            <w:shd w:val="clear" w:color="auto" w:fill="auto"/>
            <w:vAlign w:val="center"/>
          </w:tcPr>
          <w:p w14:paraId="391491C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主要编写</w:t>
            </w:r>
          </w:p>
        </w:tc>
      </w:tr>
      <w:tr w14:paraId="76EED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shd w:val="clear" w:color="auto" w:fill="auto"/>
            <w:vAlign w:val="center"/>
          </w:tcPr>
          <w:p w14:paraId="025720B9">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eastAsia" w:ascii="宋体" w:hAnsi="宋体" w:eastAsia="宋体" w:cs="宋体"/>
                <w:snapToGrid w:val="0"/>
                <w:color w:val="auto"/>
                <w:spacing w:val="-1"/>
                <w:sz w:val="21"/>
                <w:szCs w:val="21"/>
                <w:vertAlign w:val="baseline"/>
                <w:lang w:val="en-US" w:eastAsia="zh-CN" w:bidi="ar-SA"/>
              </w:rPr>
            </w:pPr>
            <w:r>
              <w:rPr>
                <w:rFonts w:hint="eastAsia" w:ascii="宋体" w:hAnsi="宋体" w:eastAsia="宋体" w:cs="宋体"/>
                <w:color w:val="auto"/>
                <w:spacing w:val="-1"/>
                <w:sz w:val="21"/>
                <w:szCs w:val="21"/>
                <w:vertAlign w:val="baseline"/>
                <w:lang w:val="en-US" w:eastAsia="zh-CN"/>
              </w:rPr>
              <w:t>6</w:t>
            </w:r>
          </w:p>
        </w:tc>
        <w:tc>
          <w:tcPr>
            <w:tcW w:w="925" w:type="dxa"/>
            <w:shd w:val="clear" w:color="auto" w:fill="auto"/>
            <w:vAlign w:val="center"/>
          </w:tcPr>
          <w:p w14:paraId="2CBB938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覃素云</w:t>
            </w:r>
          </w:p>
        </w:tc>
        <w:tc>
          <w:tcPr>
            <w:tcW w:w="1600" w:type="dxa"/>
            <w:shd w:val="clear" w:color="auto" w:fill="auto"/>
            <w:vAlign w:val="center"/>
          </w:tcPr>
          <w:p w14:paraId="43C677B4">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工程师</w:t>
            </w:r>
          </w:p>
        </w:tc>
        <w:tc>
          <w:tcPr>
            <w:tcW w:w="1940" w:type="dxa"/>
            <w:shd w:val="clear" w:color="auto" w:fill="auto"/>
            <w:vAlign w:val="center"/>
          </w:tcPr>
          <w:p w14:paraId="17E51474">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林业工程</w:t>
            </w:r>
          </w:p>
        </w:tc>
        <w:tc>
          <w:tcPr>
            <w:tcW w:w="2188" w:type="dxa"/>
            <w:shd w:val="clear" w:color="auto" w:fill="auto"/>
            <w:vAlign w:val="center"/>
          </w:tcPr>
          <w:p w14:paraId="095DB12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广西国控林业投资股份有限公司</w:t>
            </w:r>
          </w:p>
        </w:tc>
        <w:tc>
          <w:tcPr>
            <w:tcW w:w="1175" w:type="dxa"/>
            <w:shd w:val="clear" w:color="auto" w:fill="auto"/>
            <w:vAlign w:val="center"/>
          </w:tcPr>
          <w:p w14:paraId="4B87EC2D">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主要编写</w:t>
            </w:r>
          </w:p>
        </w:tc>
      </w:tr>
      <w:tr w14:paraId="194C5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shd w:val="clear" w:color="auto" w:fill="auto"/>
            <w:vAlign w:val="center"/>
          </w:tcPr>
          <w:p w14:paraId="7A4AC3F2">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eastAsia" w:ascii="宋体" w:hAnsi="宋体" w:eastAsia="宋体" w:cs="宋体"/>
                <w:snapToGrid w:val="0"/>
                <w:color w:val="auto"/>
                <w:spacing w:val="-1"/>
                <w:sz w:val="21"/>
                <w:szCs w:val="21"/>
                <w:vertAlign w:val="baseline"/>
                <w:lang w:val="en-US" w:eastAsia="zh-CN" w:bidi="ar-SA"/>
              </w:rPr>
            </w:pPr>
            <w:r>
              <w:rPr>
                <w:rFonts w:hint="eastAsia" w:ascii="宋体" w:hAnsi="宋体" w:eastAsia="宋体" w:cs="宋体"/>
                <w:color w:val="auto"/>
                <w:spacing w:val="-1"/>
                <w:sz w:val="21"/>
                <w:szCs w:val="21"/>
                <w:vertAlign w:val="baseline"/>
                <w:lang w:val="en-US" w:eastAsia="zh-CN"/>
              </w:rPr>
              <w:t>7</w:t>
            </w:r>
          </w:p>
        </w:tc>
        <w:tc>
          <w:tcPr>
            <w:tcW w:w="925" w:type="dxa"/>
            <w:shd w:val="clear" w:color="auto" w:fill="auto"/>
            <w:vAlign w:val="top"/>
          </w:tcPr>
          <w:p w14:paraId="6DB661E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李  蓉</w:t>
            </w:r>
          </w:p>
        </w:tc>
        <w:tc>
          <w:tcPr>
            <w:tcW w:w="1600" w:type="dxa"/>
            <w:shd w:val="clear" w:color="auto" w:fill="auto"/>
            <w:vAlign w:val="top"/>
          </w:tcPr>
          <w:p w14:paraId="617D7C8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工程师</w:t>
            </w:r>
          </w:p>
        </w:tc>
        <w:tc>
          <w:tcPr>
            <w:tcW w:w="1940" w:type="dxa"/>
            <w:shd w:val="clear" w:color="auto" w:fill="auto"/>
            <w:vAlign w:val="top"/>
          </w:tcPr>
          <w:p w14:paraId="6FAC5E5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化学工程与工艺</w:t>
            </w:r>
          </w:p>
        </w:tc>
        <w:tc>
          <w:tcPr>
            <w:tcW w:w="2188" w:type="dxa"/>
            <w:shd w:val="clear" w:color="auto" w:fill="auto"/>
            <w:vAlign w:val="top"/>
          </w:tcPr>
          <w:p w14:paraId="33FB8CA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广西壮族自治区新材料技术工程院</w:t>
            </w:r>
          </w:p>
        </w:tc>
        <w:tc>
          <w:tcPr>
            <w:tcW w:w="1175" w:type="dxa"/>
            <w:shd w:val="clear" w:color="auto" w:fill="auto"/>
            <w:vAlign w:val="center"/>
          </w:tcPr>
          <w:p w14:paraId="1019EDF7">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70C36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shd w:val="clear" w:color="auto" w:fill="auto"/>
            <w:vAlign w:val="center"/>
          </w:tcPr>
          <w:p w14:paraId="7A03C75B">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eastAsia" w:ascii="宋体" w:hAnsi="宋体" w:eastAsia="宋体" w:cs="宋体"/>
                <w:snapToGrid w:val="0"/>
                <w:color w:val="auto"/>
                <w:spacing w:val="-1"/>
                <w:sz w:val="21"/>
                <w:szCs w:val="21"/>
                <w:vertAlign w:val="baseline"/>
                <w:lang w:val="en-US" w:eastAsia="zh-CN" w:bidi="ar-SA"/>
              </w:rPr>
            </w:pPr>
            <w:r>
              <w:rPr>
                <w:rFonts w:hint="eastAsia" w:ascii="宋体" w:hAnsi="宋体" w:eastAsia="宋体" w:cs="宋体"/>
                <w:color w:val="auto"/>
                <w:spacing w:val="-1"/>
                <w:sz w:val="21"/>
                <w:szCs w:val="21"/>
                <w:vertAlign w:val="baseline"/>
                <w:lang w:val="en-US" w:eastAsia="zh-CN"/>
              </w:rPr>
              <w:t>8</w:t>
            </w:r>
          </w:p>
        </w:tc>
        <w:tc>
          <w:tcPr>
            <w:tcW w:w="925" w:type="dxa"/>
            <w:shd w:val="clear" w:color="auto" w:fill="auto"/>
            <w:vAlign w:val="center"/>
          </w:tcPr>
          <w:p w14:paraId="78E5D460">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刘芝汐</w:t>
            </w:r>
          </w:p>
        </w:tc>
        <w:tc>
          <w:tcPr>
            <w:tcW w:w="1600" w:type="dxa"/>
            <w:shd w:val="clear" w:color="auto" w:fill="auto"/>
            <w:vAlign w:val="center"/>
          </w:tcPr>
          <w:p w14:paraId="4B270959">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工程师</w:t>
            </w:r>
          </w:p>
        </w:tc>
        <w:tc>
          <w:tcPr>
            <w:tcW w:w="1940" w:type="dxa"/>
            <w:shd w:val="clear" w:color="auto" w:fill="auto"/>
            <w:vAlign w:val="center"/>
          </w:tcPr>
          <w:p w14:paraId="7AD61F9F">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林业工程</w:t>
            </w:r>
          </w:p>
        </w:tc>
        <w:tc>
          <w:tcPr>
            <w:tcW w:w="2188" w:type="dxa"/>
            <w:shd w:val="clear" w:color="auto" w:fill="auto"/>
            <w:vAlign w:val="center"/>
          </w:tcPr>
          <w:p w14:paraId="5BA88910">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广西国控林业投资股份有限公司</w:t>
            </w:r>
          </w:p>
        </w:tc>
        <w:tc>
          <w:tcPr>
            <w:tcW w:w="1175" w:type="dxa"/>
            <w:shd w:val="clear" w:color="auto" w:fill="auto"/>
            <w:vAlign w:val="center"/>
          </w:tcPr>
          <w:p w14:paraId="1E36D303">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0064F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shd w:val="clear" w:color="auto" w:fill="auto"/>
            <w:vAlign w:val="center"/>
          </w:tcPr>
          <w:p w14:paraId="62460B66">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eastAsia" w:ascii="宋体" w:hAnsi="宋体" w:eastAsia="宋体" w:cs="宋体"/>
                <w:snapToGrid w:val="0"/>
                <w:color w:val="auto"/>
                <w:spacing w:val="-1"/>
                <w:sz w:val="21"/>
                <w:szCs w:val="21"/>
                <w:vertAlign w:val="baseline"/>
                <w:lang w:val="en-US" w:eastAsia="zh-CN" w:bidi="ar-SA"/>
              </w:rPr>
            </w:pPr>
            <w:r>
              <w:rPr>
                <w:rFonts w:hint="eastAsia" w:ascii="宋体" w:hAnsi="宋体" w:eastAsia="宋体" w:cs="宋体"/>
                <w:color w:val="auto"/>
                <w:spacing w:val="-1"/>
                <w:sz w:val="21"/>
                <w:szCs w:val="21"/>
                <w:vertAlign w:val="baseline"/>
                <w:lang w:val="en-US" w:eastAsia="zh-CN"/>
              </w:rPr>
              <w:t>9</w:t>
            </w:r>
          </w:p>
        </w:tc>
        <w:tc>
          <w:tcPr>
            <w:tcW w:w="925" w:type="dxa"/>
            <w:shd w:val="clear" w:color="auto" w:fill="auto"/>
            <w:vAlign w:val="center"/>
          </w:tcPr>
          <w:p w14:paraId="65AE0C84">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石雪婷</w:t>
            </w:r>
          </w:p>
        </w:tc>
        <w:tc>
          <w:tcPr>
            <w:tcW w:w="1600" w:type="dxa"/>
            <w:shd w:val="clear" w:color="auto" w:fill="auto"/>
            <w:vAlign w:val="center"/>
          </w:tcPr>
          <w:p w14:paraId="274E9ED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工程师</w:t>
            </w:r>
          </w:p>
        </w:tc>
        <w:tc>
          <w:tcPr>
            <w:tcW w:w="1940" w:type="dxa"/>
            <w:shd w:val="clear" w:color="auto" w:fill="auto"/>
            <w:vAlign w:val="center"/>
          </w:tcPr>
          <w:p w14:paraId="720612D3">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应用化学</w:t>
            </w:r>
          </w:p>
        </w:tc>
        <w:tc>
          <w:tcPr>
            <w:tcW w:w="2188" w:type="dxa"/>
            <w:shd w:val="clear" w:color="auto" w:fill="auto"/>
            <w:vAlign w:val="center"/>
          </w:tcPr>
          <w:p w14:paraId="1E83A5CD">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广西壮族自治区新材料技术工程院</w:t>
            </w:r>
          </w:p>
        </w:tc>
        <w:tc>
          <w:tcPr>
            <w:tcW w:w="1175" w:type="dxa"/>
            <w:shd w:val="clear" w:color="auto" w:fill="auto"/>
            <w:vAlign w:val="center"/>
          </w:tcPr>
          <w:p w14:paraId="7A72749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5B4E0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shd w:val="clear" w:color="auto" w:fill="auto"/>
            <w:vAlign w:val="center"/>
          </w:tcPr>
          <w:p w14:paraId="0D1F49CF">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eastAsia" w:ascii="宋体" w:hAnsi="宋体" w:eastAsia="宋体" w:cs="宋体"/>
                <w:snapToGrid w:val="0"/>
                <w:color w:val="auto"/>
                <w:spacing w:val="-1"/>
                <w:sz w:val="21"/>
                <w:szCs w:val="21"/>
                <w:vertAlign w:val="baseline"/>
                <w:lang w:val="en-US" w:eastAsia="zh-CN" w:bidi="ar-SA"/>
              </w:rPr>
            </w:pPr>
            <w:r>
              <w:rPr>
                <w:rFonts w:hint="eastAsia" w:ascii="宋体" w:hAnsi="宋体" w:eastAsia="宋体" w:cs="宋体"/>
                <w:color w:val="auto"/>
                <w:spacing w:val="-1"/>
                <w:sz w:val="21"/>
                <w:szCs w:val="21"/>
                <w:vertAlign w:val="baseline"/>
                <w:lang w:val="en-US" w:eastAsia="zh-CN"/>
              </w:rPr>
              <w:t>10</w:t>
            </w:r>
          </w:p>
        </w:tc>
        <w:tc>
          <w:tcPr>
            <w:tcW w:w="925" w:type="dxa"/>
            <w:shd w:val="clear" w:color="auto" w:fill="auto"/>
            <w:vAlign w:val="center"/>
          </w:tcPr>
          <w:p w14:paraId="60112B6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李明德</w:t>
            </w:r>
          </w:p>
        </w:tc>
        <w:tc>
          <w:tcPr>
            <w:tcW w:w="1600" w:type="dxa"/>
            <w:shd w:val="clear" w:color="auto" w:fill="auto"/>
            <w:vAlign w:val="center"/>
          </w:tcPr>
          <w:p w14:paraId="6D53D3B4">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工程师</w:t>
            </w:r>
          </w:p>
        </w:tc>
        <w:tc>
          <w:tcPr>
            <w:tcW w:w="1940" w:type="dxa"/>
            <w:shd w:val="clear" w:color="auto" w:fill="auto"/>
            <w:vAlign w:val="center"/>
          </w:tcPr>
          <w:p w14:paraId="7E56B48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应用化学</w:t>
            </w:r>
          </w:p>
        </w:tc>
        <w:tc>
          <w:tcPr>
            <w:tcW w:w="2188" w:type="dxa"/>
            <w:shd w:val="clear" w:color="auto" w:fill="auto"/>
            <w:vAlign w:val="center"/>
          </w:tcPr>
          <w:p w14:paraId="06B739F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广西壮族自治区新材料技术工程院</w:t>
            </w:r>
          </w:p>
        </w:tc>
        <w:tc>
          <w:tcPr>
            <w:tcW w:w="1175" w:type="dxa"/>
            <w:shd w:val="clear" w:color="auto" w:fill="auto"/>
            <w:vAlign w:val="center"/>
          </w:tcPr>
          <w:p w14:paraId="5FE99D34">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3C7FE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shd w:val="clear" w:color="auto" w:fill="auto"/>
            <w:vAlign w:val="center"/>
          </w:tcPr>
          <w:p w14:paraId="2DF0F434">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eastAsia" w:ascii="宋体" w:hAnsi="宋体" w:eastAsia="宋体" w:cs="宋体"/>
                <w:snapToGrid w:val="0"/>
                <w:color w:val="auto"/>
                <w:spacing w:val="-1"/>
                <w:sz w:val="21"/>
                <w:szCs w:val="21"/>
                <w:vertAlign w:val="baseline"/>
                <w:lang w:val="en-US" w:eastAsia="zh-CN" w:bidi="ar-SA"/>
              </w:rPr>
            </w:pPr>
            <w:r>
              <w:rPr>
                <w:rFonts w:hint="eastAsia" w:ascii="宋体" w:hAnsi="宋体" w:eastAsia="宋体" w:cs="宋体"/>
                <w:color w:val="auto"/>
                <w:spacing w:val="-1"/>
                <w:sz w:val="21"/>
                <w:szCs w:val="21"/>
                <w:vertAlign w:val="baseline"/>
                <w:lang w:val="en-US" w:eastAsia="zh-CN"/>
              </w:rPr>
              <w:t>11</w:t>
            </w:r>
          </w:p>
        </w:tc>
        <w:tc>
          <w:tcPr>
            <w:tcW w:w="925" w:type="dxa"/>
            <w:shd w:val="clear" w:color="auto" w:fill="auto"/>
            <w:vAlign w:val="center"/>
          </w:tcPr>
          <w:p w14:paraId="114192E1">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欧国斌</w:t>
            </w:r>
          </w:p>
        </w:tc>
        <w:tc>
          <w:tcPr>
            <w:tcW w:w="1600" w:type="dxa"/>
            <w:shd w:val="clear" w:color="auto" w:fill="auto"/>
            <w:vAlign w:val="center"/>
          </w:tcPr>
          <w:p w14:paraId="7C3ABAE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kern w:val="0"/>
                <w:szCs w:val="21"/>
                <w:lang w:bidi="ar"/>
              </w:rPr>
              <w:t>助理会计师</w:t>
            </w:r>
          </w:p>
        </w:tc>
        <w:tc>
          <w:tcPr>
            <w:tcW w:w="1940" w:type="dxa"/>
            <w:shd w:val="clear" w:color="auto" w:fill="auto"/>
            <w:vAlign w:val="center"/>
          </w:tcPr>
          <w:p w14:paraId="41167B13">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林业工程</w:t>
            </w:r>
          </w:p>
        </w:tc>
        <w:tc>
          <w:tcPr>
            <w:tcW w:w="2188" w:type="dxa"/>
            <w:shd w:val="clear" w:color="auto" w:fill="auto"/>
            <w:vAlign w:val="center"/>
          </w:tcPr>
          <w:p w14:paraId="4B8ADA8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广西国控林业投资股份有限公司</w:t>
            </w:r>
          </w:p>
        </w:tc>
        <w:tc>
          <w:tcPr>
            <w:tcW w:w="1175" w:type="dxa"/>
            <w:shd w:val="clear" w:color="auto" w:fill="auto"/>
            <w:vAlign w:val="center"/>
          </w:tcPr>
          <w:p w14:paraId="579B58CD">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4"/>
                <w:szCs w:val="21"/>
                <w:lang w:val="en-US" w:eastAsia="zh-CN" w:bidi="ar-SA"/>
              </w:rPr>
            </w:pPr>
            <w:r>
              <w:rPr>
                <w:rFonts w:hint="eastAsia" w:ascii="宋体" w:hAnsi="宋体" w:eastAsia="宋体" w:cs="宋体"/>
                <w:color w:val="auto"/>
                <w:szCs w:val="21"/>
              </w:rPr>
              <w:t>参与编写</w:t>
            </w:r>
          </w:p>
        </w:tc>
      </w:tr>
      <w:tr w14:paraId="2CE5F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shd w:val="clear" w:color="auto" w:fill="auto"/>
            <w:vAlign w:val="center"/>
          </w:tcPr>
          <w:p w14:paraId="57D23D6F">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eastAsia" w:ascii="宋体" w:hAnsi="宋体" w:eastAsia="宋体" w:cs="宋体"/>
                <w:snapToGrid w:val="0"/>
                <w:color w:val="auto"/>
                <w:spacing w:val="-1"/>
                <w:sz w:val="21"/>
                <w:szCs w:val="21"/>
                <w:vertAlign w:val="baseline"/>
                <w:lang w:val="en-US" w:eastAsia="zh-CN" w:bidi="ar-SA"/>
              </w:rPr>
            </w:pPr>
            <w:r>
              <w:rPr>
                <w:rFonts w:hint="eastAsia" w:ascii="宋体" w:hAnsi="宋体" w:eastAsia="宋体" w:cs="宋体"/>
                <w:color w:val="auto"/>
                <w:spacing w:val="-1"/>
                <w:sz w:val="21"/>
                <w:szCs w:val="21"/>
                <w:vertAlign w:val="baseline"/>
                <w:lang w:val="en-US" w:eastAsia="zh-CN"/>
              </w:rPr>
              <w:t>12</w:t>
            </w:r>
          </w:p>
        </w:tc>
        <w:tc>
          <w:tcPr>
            <w:tcW w:w="925" w:type="dxa"/>
            <w:shd w:val="clear" w:color="auto" w:fill="auto"/>
            <w:vAlign w:val="center"/>
          </w:tcPr>
          <w:p w14:paraId="385CDB41">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傅 立</w:t>
            </w:r>
          </w:p>
        </w:tc>
        <w:tc>
          <w:tcPr>
            <w:tcW w:w="1600" w:type="dxa"/>
            <w:shd w:val="clear" w:color="auto" w:fill="auto"/>
            <w:vAlign w:val="center"/>
          </w:tcPr>
          <w:p w14:paraId="716559F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高级工程师</w:t>
            </w:r>
          </w:p>
        </w:tc>
        <w:tc>
          <w:tcPr>
            <w:tcW w:w="1940" w:type="dxa"/>
            <w:shd w:val="clear" w:color="auto" w:fill="auto"/>
            <w:vAlign w:val="center"/>
          </w:tcPr>
          <w:p w14:paraId="05B6F1F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应用化学</w:t>
            </w:r>
          </w:p>
        </w:tc>
        <w:tc>
          <w:tcPr>
            <w:tcW w:w="2188" w:type="dxa"/>
            <w:shd w:val="clear" w:color="auto" w:fill="auto"/>
            <w:vAlign w:val="center"/>
          </w:tcPr>
          <w:p w14:paraId="6214C39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广西壮族自治区新材料技术工程院</w:t>
            </w:r>
          </w:p>
        </w:tc>
        <w:tc>
          <w:tcPr>
            <w:tcW w:w="1175" w:type="dxa"/>
            <w:shd w:val="clear" w:color="auto" w:fill="auto"/>
            <w:vAlign w:val="center"/>
          </w:tcPr>
          <w:p w14:paraId="7A60672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2DAB2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shd w:val="clear" w:color="auto" w:fill="auto"/>
            <w:vAlign w:val="center"/>
          </w:tcPr>
          <w:p w14:paraId="3D68C6A8">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eastAsia" w:ascii="宋体" w:hAnsi="宋体" w:eastAsia="宋体" w:cs="宋体"/>
                <w:snapToGrid w:val="0"/>
                <w:color w:val="auto"/>
                <w:spacing w:val="-1"/>
                <w:sz w:val="21"/>
                <w:szCs w:val="21"/>
                <w:vertAlign w:val="baseline"/>
                <w:lang w:val="en-US" w:eastAsia="zh-CN" w:bidi="ar-SA"/>
              </w:rPr>
            </w:pPr>
            <w:r>
              <w:rPr>
                <w:rFonts w:hint="eastAsia" w:ascii="宋体" w:hAnsi="宋体" w:eastAsia="宋体" w:cs="宋体"/>
                <w:color w:val="auto"/>
                <w:spacing w:val="-1"/>
                <w:sz w:val="21"/>
                <w:szCs w:val="21"/>
                <w:vertAlign w:val="baseline"/>
                <w:lang w:val="en-US" w:eastAsia="zh-CN"/>
              </w:rPr>
              <w:t>13</w:t>
            </w:r>
          </w:p>
        </w:tc>
        <w:tc>
          <w:tcPr>
            <w:tcW w:w="925" w:type="dxa"/>
            <w:shd w:val="clear" w:color="auto" w:fill="auto"/>
            <w:vAlign w:val="center"/>
          </w:tcPr>
          <w:p w14:paraId="3D1CB514">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农 诚</w:t>
            </w:r>
          </w:p>
        </w:tc>
        <w:tc>
          <w:tcPr>
            <w:tcW w:w="1600" w:type="dxa"/>
            <w:shd w:val="clear" w:color="auto" w:fill="auto"/>
            <w:vAlign w:val="center"/>
          </w:tcPr>
          <w:p w14:paraId="2D97411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工程师</w:t>
            </w:r>
          </w:p>
        </w:tc>
        <w:tc>
          <w:tcPr>
            <w:tcW w:w="1940" w:type="dxa"/>
            <w:shd w:val="clear" w:color="auto" w:fill="auto"/>
            <w:vAlign w:val="center"/>
          </w:tcPr>
          <w:p w14:paraId="163D43D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纺织工程</w:t>
            </w:r>
          </w:p>
        </w:tc>
        <w:tc>
          <w:tcPr>
            <w:tcW w:w="2188" w:type="dxa"/>
            <w:shd w:val="clear" w:color="auto" w:fill="auto"/>
            <w:vAlign w:val="center"/>
          </w:tcPr>
          <w:p w14:paraId="352F44C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广西壮族自治区新材料技术工程院</w:t>
            </w:r>
          </w:p>
        </w:tc>
        <w:tc>
          <w:tcPr>
            <w:tcW w:w="1175" w:type="dxa"/>
            <w:shd w:val="clear" w:color="auto" w:fill="auto"/>
            <w:vAlign w:val="center"/>
          </w:tcPr>
          <w:p w14:paraId="194147F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7436C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shd w:val="clear" w:color="auto" w:fill="auto"/>
            <w:vAlign w:val="center"/>
          </w:tcPr>
          <w:p w14:paraId="791DEE72">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eastAsia" w:ascii="宋体" w:hAnsi="宋体" w:eastAsia="宋体" w:cs="宋体"/>
                <w:snapToGrid w:val="0"/>
                <w:color w:val="auto"/>
                <w:spacing w:val="-1"/>
                <w:sz w:val="21"/>
                <w:szCs w:val="21"/>
                <w:vertAlign w:val="baseline"/>
                <w:lang w:val="en-US" w:eastAsia="zh-CN" w:bidi="ar-SA"/>
              </w:rPr>
            </w:pPr>
            <w:r>
              <w:rPr>
                <w:rFonts w:hint="eastAsia" w:ascii="宋体" w:hAnsi="宋体" w:eastAsia="宋体" w:cs="宋体"/>
                <w:color w:val="auto"/>
                <w:spacing w:val="-1"/>
                <w:sz w:val="21"/>
                <w:szCs w:val="21"/>
                <w:vertAlign w:val="baseline"/>
                <w:lang w:val="en-US" w:eastAsia="zh-CN"/>
              </w:rPr>
              <w:t>14</w:t>
            </w:r>
          </w:p>
        </w:tc>
        <w:tc>
          <w:tcPr>
            <w:tcW w:w="925" w:type="dxa"/>
            <w:shd w:val="clear" w:color="auto" w:fill="auto"/>
            <w:vAlign w:val="center"/>
          </w:tcPr>
          <w:p w14:paraId="64076BF2">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陆  勇</w:t>
            </w:r>
          </w:p>
        </w:tc>
        <w:tc>
          <w:tcPr>
            <w:tcW w:w="1600" w:type="dxa"/>
            <w:shd w:val="clear" w:color="auto" w:fill="auto"/>
            <w:vAlign w:val="center"/>
          </w:tcPr>
          <w:p w14:paraId="541109A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技术员</w:t>
            </w:r>
          </w:p>
        </w:tc>
        <w:tc>
          <w:tcPr>
            <w:tcW w:w="1940" w:type="dxa"/>
            <w:shd w:val="clear" w:color="auto" w:fill="auto"/>
            <w:vAlign w:val="center"/>
          </w:tcPr>
          <w:p w14:paraId="460DC060">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林业工程</w:t>
            </w:r>
          </w:p>
        </w:tc>
        <w:tc>
          <w:tcPr>
            <w:tcW w:w="2188" w:type="dxa"/>
            <w:shd w:val="clear" w:color="auto" w:fill="auto"/>
            <w:vAlign w:val="center"/>
          </w:tcPr>
          <w:p w14:paraId="68F8C16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广西国控林业投资股份有限公司</w:t>
            </w:r>
          </w:p>
        </w:tc>
        <w:tc>
          <w:tcPr>
            <w:tcW w:w="1175" w:type="dxa"/>
            <w:shd w:val="clear" w:color="auto" w:fill="auto"/>
            <w:vAlign w:val="center"/>
          </w:tcPr>
          <w:p w14:paraId="569F4F27">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4B6DE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shd w:val="clear" w:color="auto" w:fill="auto"/>
            <w:vAlign w:val="center"/>
          </w:tcPr>
          <w:p w14:paraId="7F058923">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eastAsia" w:ascii="宋体" w:hAnsi="宋体" w:eastAsia="宋体" w:cs="宋体"/>
                <w:snapToGrid w:val="0"/>
                <w:color w:val="auto"/>
                <w:spacing w:val="-1"/>
                <w:sz w:val="21"/>
                <w:szCs w:val="21"/>
                <w:vertAlign w:val="baseline"/>
                <w:lang w:val="en-US" w:eastAsia="zh-CN" w:bidi="ar-SA"/>
              </w:rPr>
            </w:pPr>
            <w:r>
              <w:rPr>
                <w:rFonts w:hint="eastAsia" w:ascii="宋体" w:hAnsi="宋体" w:eastAsia="宋体" w:cs="宋体"/>
                <w:color w:val="auto"/>
                <w:spacing w:val="-1"/>
                <w:sz w:val="21"/>
                <w:szCs w:val="21"/>
                <w:vertAlign w:val="baseline"/>
                <w:lang w:val="en-US" w:eastAsia="zh-CN"/>
              </w:rPr>
              <w:t>15</w:t>
            </w:r>
          </w:p>
        </w:tc>
        <w:tc>
          <w:tcPr>
            <w:tcW w:w="925" w:type="dxa"/>
            <w:shd w:val="clear" w:color="auto" w:fill="auto"/>
            <w:vAlign w:val="center"/>
          </w:tcPr>
          <w:p w14:paraId="51EB7940">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何正锋</w:t>
            </w:r>
          </w:p>
        </w:tc>
        <w:tc>
          <w:tcPr>
            <w:tcW w:w="1600" w:type="dxa"/>
            <w:shd w:val="clear" w:color="auto" w:fill="auto"/>
            <w:vAlign w:val="center"/>
          </w:tcPr>
          <w:p w14:paraId="185E18E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kern w:val="0"/>
                <w:szCs w:val="21"/>
                <w:lang w:bidi="ar"/>
              </w:rPr>
              <w:t>高级工程师</w:t>
            </w:r>
          </w:p>
        </w:tc>
        <w:tc>
          <w:tcPr>
            <w:tcW w:w="1940" w:type="dxa"/>
            <w:shd w:val="clear" w:color="auto" w:fill="auto"/>
            <w:vAlign w:val="center"/>
          </w:tcPr>
          <w:p w14:paraId="67C96FF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林业工程</w:t>
            </w:r>
          </w:p>
        </w:tc>
        <w:tc>
          <w:tcPr>
            <w:tcW w:w="2188" w:type="dxa"/>
            <w:shd w:val="clear" w:color="auto" w:fill="auto"/>
            <w:vAlign w:val="center"/>
          </w:tcPr>
          <w:p w14:paraId="5183AF8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广西国控林业投资股份有限公司</w:t>
            </w:r>
          </w:p>
        </w:tc>
        <w:tc>
          <w:tcPr>
            <w:tcW w:w="1175" w:type="dxa"/>
            <w:shd w:val="clear" w:color="auto" w:fill="auto"/>
            <w:vAlign w:val="center"/>
          </w:tcPr>
          <w:p w14:paraId="1958C79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2EC98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shd w:val="clear" w:color="auto" w:fill="auto"/>
            <w:vAlign w:val="center"/>
          </w:tcPr>
          <w:p w14:paraId="355E4700">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eastAsia" w:ascii="宋体" w:hAnsi="宋体" w:eastAsia="宋体" w:cs="宋体"/>
                <w:snapToGrid w:val="0"/>
                <w:color w:val="auto"/>
                <w:spacing w:val="-1"/>
                <w:sz w:val="21"/>
                <w:szCs w:val="21"/>
                <w:vertAlign w:val="baseline"/>
                <w:lang w:val="en-US" w:eastAsia="zh-CN" w:bidi="ar-SA"/>
              </w:rPr>
            </w:pPr>
            <w:r>
              <w:rPr>
                <w:rFonts w:hint="eastAsia" w:ascii="宋体" w:hAnsi="宋体" w:eastAsia="宋体" w:cs="宋体"/>
                <w:color w:val="auto"/>
                <w:spacing w:val="-1"/>
                <w:sz w:val="21"/>
                <w:szCs w:val="21"/>
                <w:vertAlign w:val="baseline"/>
                <w:lang w:val="en-US" w:eastAsia="zh-CN"/>
              </w:rPr>
              <w:t>16</w:t>
            </w:r>
          </w:p>
        </w:tc>
        <w:tc>
          <w:tcPr>
            <w:tcW w:w="925" w:type="dxa"/>
            <w:shd w:val="clear" w:color="auto" w:fill="auto"/>
            <w:vAlign w:val="center"/>
          </w:tcPr>
          <w:p w14:paraId="6F2FFA9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高小然</w:t>
            </w:r>
          </w:p>
        </w:tc>
        <w:tc>
          <w:tcPr>
            <w:tcW w:w="1600" w:type="dxa"/>
            <w:shd w:val="clear" w:color="auto" w:fill="auto"/>
            <w:vAlign w:val="center"/>
          </w:tcPr>
          <w:p w14:paraId="54FDFDA8">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工程师</w:t>
            </w:r>
          </w:p>
        </w:tc>
        <w:tc>
          <w:tcPr>
            <w:tcW w:w="1940" w:type="dxa"/>
            <w:shd w:val="clear" w:color="auto" w:fill="auto"/>
            <w:vAlign w:val="center"/>
          </w:tcPr>
          <w:p w14:paraId="3D08CBD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轻化工程</w:t>
            </w:r>
          </w:p>
        </w:tc>
        <w:tc>
          <w:tcPr>
            <w:tcW w:w="2188" w:type="dxa"/>
            <w:shd w:val="clear" w:color="auto" w:fill="auto"/>
            <w:vAlign w:val="center"/>
          </w:tcPr>
          <w:p w14:paraId="7BEBE25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广西壮族自治区新材料技术工程院</w:t>
            </w:r>
          </w:p>
        </w:tc>
        <w:tc>
          <w:tcPr>
            <w:tcW w:w="1175" w:type="dxa"/>
            <w:shd w:val="clear" w:color="auto" w:fill="auto"/>
            <w:vAlign w:val="center"/>
          </w:tcPr>
          <w:p w14:paraId="3B0D2281">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4D99E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shd w:val="clear" w:color="auto" w:fill="auto"/>
            <w:vAlign w:val="center"/>
          </w:tcPr>
          <w:p w14:paraId="7A1EE2DF">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eastAsia" w:ascii="宋体" w:hAnsi="宋体" w:eastAsia="宋体" w:cs="宋体"/>
                <w:snapToGrid w:val="0"/>
                <w:color w:val="auto"/>
                <w:spacing w:val="-1"/>
                <w:sz w:val="21"/>
                <w:szCs w:val="21"/>
                <w:vertAlign w:val="baseline"/>
                <w:lang w:val="en-US" w:eastAsia="zh-CN" w:bidi="ar-SA"/>
              </w:rPr>
            </w:pPr>
            <w:r>
              <w:rPr>
                <w:rFonts w:hint="eastAsia" w:ascii="宋体" w:hAnsi="宋体" w:eastAsia="宋体" w:cs="宋体"/>
                <w:color w:val="auto"/>
                <w:spacing w:val="-1"/>
                <w:sz w:val="21"/>
                <w:szCs w:val="21"/>
                <w:vertAlign w:val="baseline"/>
                <w:lang w:val="en-US" w:eastAsia="zh-CN"/>
              </w:rPr>
              <w:t>17</w:t>
            </w:r>
          </w:p>
        </w:tc>
        <w:tc>
          <w:tcPr>
            <w:tcW w:w="925" w:type="dxa"/>
            <w:shd w:val="clear" w:color="auto" w:fill="auto"/>
            <w:vAlign w:val="center"/>
          </w:tcPr>
          <w:p w14:paraId="1A2282D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梁钊榕</w:t>
            </w:r>
          </w:p>
        </w:tc>
        <w:tc>
          <w:tcPr>
            <w:tcW w:w="1600" w:type="dxa"/>
            <w:shd w:val="clear" w:color="auto" w:fill="auto"/>
            <w:vAlign w:val="center"/>
          </w:tcPr>
          <w:p w14:paraId="5485131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助理工程师</w:t>
            </w:r>
          </w:p>
        </w:tc>
        <w:tc>
          <w:tcPr>
            <w:tcW w:w="1940" w:type="dxa"/>
            <w:shd w:val="clear" w:color="auto" w:fill="auto"/>
            <w:vAlign w:val="center"/>
          </w:tcPr>
          <w:p w14:paraId="6991410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食品加工与安全</w:t>
            </w:r>
          </w:p>
        </w:tc>
        <w:tc>
          <w:tcPr>
            <w:tcW w:w="2188" w:type="dxa"/>
            <w:shd w:val="clear" w:color="auto" w:fill="auto"/>
            <w:vAlign w:val="center"/>
          </w:tcPr>
          <w:p w14:paraId="20A49DB2">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广西壮族自治区新材料技术工程院</w:t>
            </w:r>
          </w:p>
        </w:tc>
        <w:tc>
          <w:tcPr>
            <w:tcW w:w="1175" w:type="dxa"/>
            <w:shd w:val="clear" w:color="auto" w:fill="auto"/>
            <w:vAlign w:val="center"/>
          </w:tcPr>
          <w:p w14:paraId="43F3EB79">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75DBD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shd w:val="clear" w:color="auto" w:fill="auto"/>
            <w:vAlign w:val="center"/>
          </w:tcPr>
          <w:p w14:paraId="66667BA6">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eastAsia" w:ascii="宋体" w:hAnsi="宋体" w:eastAsia="宋体" w:cs="宋体"/>
                <w:snapToGrid w:val="0"/>
                <w:color w:val="auto"/>
                <w:spacing w:val="-1"/>
                <w:sz w:val="21"/>
                <w:szCs w:val="21"/>
                <w:vertAlign w:val="baseline"/>
                <w:lang w:val="en-US" w:eastAsia="zh-CN" w:bidi="ar-SA"/>
              </w:rPr>
            </w:pPr>
            <w:r>
              <w:rPr>
                <w:rFonts w:hint="eastAsia" w:ascii="宋体" w:hAnsi="宋体" w:eastAsia="宋体" w:cs="宋体"/>
                <w:color w:val="auto"/>
                <w:spacing w:val="-1"/>
                <w:sz w:val="21"/>
                <w:szCs w:val="21"/>
                <w:vertAlign w:val="baseline"/>
                <w:lang w:val="en-US" w:eastAsia="zh-CN"/>
              </w:rPr>
              <w:t>18</w:t>
            </w:r>
          </w:p>
        </w:tc>
        <w:tc>
          <w:tcPr>
            <w:tcW w:w="925" w:type="dxa"/>
            <w:shd w:val="clear" w:color="auto" w:fill="auto"/>
            <w:vAlign w:val="center"/>
          </w:tcPr>
          <w:p w14:paraId="3DDB1E10">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黄肖尼</w:t>
            </w:r>
          </w:p>
        </w:tc>
        <w:tc>
          <w:tcPr>
            <w:tcW w:w="1600" w:type="dxa"/>
            <w:shd w:val="clear" w:color="auto" w:fill="auto"/>
            <w:vAlign w:val="center"/>
          </w:tcPr>
          <w:p w14:paraId="2E22A3D4">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工程师</w:t>
            </w:r>
          </w:p>
        </w:tc>
        <w:tc>
          <w:tcPr>
            <w:tcW w:w="1940" w:type="dxa"/>
            <w:shd w:val="clear" w:color="auto" w:fill="auto"/>
            <w:vAlign w:val="center"/>
          </w:tcPr>
          <w:p w14:paraId="2C83D46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林业工程</w:t>
            </w:r>
          </w:p>
        </w:tc>
        <w:tc>
          <w:tcPr>
            <w:tcW w:w="2188" w:type="dxa"/>
            <w:shd w:val="clear" w:color="auto" w:fill="auto"/>
            <w:vAlign w:val="center"/>
          </w:tcPr>
          <w:p w14:paraId="2EC2FF4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广西国控林业投资股份有限公司</w:t>
            </w:r>
          </w:p>
        </w:tc>
        <w:tc>
          <w:tcPr>
            <w:tcW w:w="1175" w:type="dxa"/>
            <w:shd w:val="clear" w:color="auto" w:fill="auto"/>
            <w:vAlign w:val="center"/>
          </w:tcPr>
          <w:p w14:paraId="3974BF0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1F770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shd w:val="clear" w:color="auto" w:fill="auto"/>
            <w:vAlign w:val="center"/>
          </w:tcPr>
          <w:p w14:paraId="0BF8BC53">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eastAsia" w:ascii="宋体" w:hAnsi="宋体" w:eastAsia="宋体" w:cs="宋体"/>
                <w:snapToGrid w:val="0"/>
                <w:color w:val="auto"/>
                <w:spacing w:val="-1"/>
                <w:sz w:val="21"/>
                <w:szCs w:val="21"/>
                <w:vertAlign w:val="baseline"/>
                <w:lang w:val="en-US" w:eastAsia="zh-CN" w:bidi="ar-SA"/>
              </w:rPr>
            </w:pPr>
            <w:r>
              <w:rPr>
                <w:rFonts w:hint="eastAsia" w:ascii="宋体" w:hAnsi="宋体" w:eastAsia="宋体" w:cs="宋体"/>
                <w:color w:val="auto"/>
                <w:spacing w:val="-1"/>
                <w:sz w:val="21"/>
                <w:szCs w:val="21"/>
                <w:vertAlign w:val="baseline"/>
                <w:lang w:val="en-US" w:eastAsia="zh-CN"/>
              </w:rPr>
              <w:t>19</w:t>
            </w:r>
          </w:p>
        </w:tc>
        <w:tc>
          <w:tcPr>
            <w:tcW w:w="925" w:type="dxa"/>
            <w:shd w:val="clear" w:color="auto" w:fill="auto"/>
            <w:vAlign w:val="center"/>
          </w:tcPr>
          <w:p w14:paraId="55FEEA8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罗长美</w:t>
            </w:r>
          </w:p>
        </w:tc>
        <w:tc>
          <w:tcPr>
            <w:tcW w:w="1600" w:type="dxa"/>
            <w:shd w:val="clear" w:color="auto" w:fill="auto"/>
            <w:vAlign w:val="center"/>
          </w:tcPr>
          <w:p w14:paraId="523D3FF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助理工程师</w:t>
            </w:r>
          </w:p>
        </w:tc>
        <w:tc>
          <w:tcPr>
            <w:tcW w:w="1940" w:type="dxa"/>
            <w:shd w:val="clear" w:color="auto" w:fill="auto"/>
            <w:vAlign w:val="center"/>
          </w:tcPr>
          <w:p w14:paraId="5EC9D077">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食品质量与安全</w:t>
            </w:r>
          </w:p>
        </w:tc>
        <w:tc>
          <w:tcPr>
            <w:tcW w:w="2188" w:type="dxa"/>
            <w:shd w:val="clear" w:color="auto" w:fill="auto"/>
            <w:vAlign w:val="center"/>
          </w:tcPr>
          <w:p w14:paraId="1A50EB2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广西壮族自治区新材料技术工程院</w:t>
            </w:r>
          </w:p>
        </w:tc>
        <w:tc>
          <w:tcPr>
            <w:tcW w:w="1175" w:type="dxa"/>
            <w:shd w:val="clear" w:color="auto" w:fill="auto"/>
            <w:vAlign w:val="center"/>
          </w:tcPr>
          <w:p w14:paraId="16C2256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4"/>
                <w:szCs w:val="21"/>
                <w:lang w:val="en-US" w:eastAsia="zh-CN" w:bidi="ar-SA"/>
              </w:rPr>
            </w:pPr>
            <w:r>
              <w:rPr>
                <w:rFonts w:hint="eastAsia" w:ascii="宋体" w:hAnsi="宋体" w:eastAsia="宋体" w:cs="宋体"/>
                <w:color w:val="auto"/>
                <w:szCs w:val="21"/>
              </w:rPr>
              <w:t>参与编写</w:t>
            </w:r>
          </w:p>
        </w:tc>
      </w:tr>
      <w:tr w14:paraId="7F5C9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shd w:val="clear" w:color="auto" w:fill="auto"/>
            <w:vAlign w:val="center"/>
          </w:tcPr>
          <w:p w14:paraId="124E1B4F">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eastAsia" w:ascii="宋体" w:hAnsi="宋体" w:eastAsia="宋体" w:cs="宋体"/>
                <w:snapToGrid w:val="0"/>
                <w:color w:val="auto"/>
                <w:spacing w:val="-1"/>
                <w:sz w:val="21"/>
                <w:szCs w:val="21"/>
                <w:vertAlign w:val="baseline"/>
                <w:lang w:val="en-US" w:eastAsia="zh-CN" w:bidi="ar-SA"/>
              </w:rPr>
            </w:pPr>
            <w:r>
              <w:rPr>
                <w:rFonts w:hint="eastAsia" w:ascii="宋体" w:hAnsi="宋体" w:eastAsia="宋体" w:cs="宋体"/>
                <w:color w:val="auto"/>
                <w:spacing w:val="-1"/>
                <w:sz w:val="21"/>
                <w:szCs w:val="21"/>
                <w:vertAlign w:val="baseline"/>
                <w:lang w:val="en-US" w:eastAsia="zh-CN"/>
              </w:rPr>
              <w:t>20</w:t>
            </w:r>
          </w:p>
        </w:tc>
        <w:tc>
          <w:tcPr>
            <w:tcW w:w="925" w:type="dxa"/>
            <w:shd w:val="clear" w:color="auto" w:fill="auto"/>
            <w:vAlign w:val="center"/>
          </w:tcPr>
          <w:p w14:paraId="634866CD">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蒋志维</w:t>
            </w:r>
          </w:p>
        </w:tc>
        <w:tc>
          <w:tcPr>
            <w:tcW w:w="1600" w:type="dxa"/>
            <w:shd w:val="clear" w:color="auto" w:fill="auto"/>
            <w:vAlign w:val="center"/>
          </w:tcPr>
          <w:p w14:paraId="0DFB2B2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高级工程师</w:t>
            </w:r>
          </w:p>
        </w:tc>
        <w:tc>
          <w:tcPr>
            <w:tcW w:w="1940" w:type="dxa"/>
            <w:shd w:val="clear" w:color="auto" w:fill="auto"/>
            <w:vAlign w:val="center"/>
          </w:tcPr>
          <w:p w14:paraId="100E3D04">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食品科学与工程</w:t>
            </w:r>
          </w:p>
        </w:tc>
        <w:tc>
          <w:tcPr>
            <w:tcW w:w="2188" w:type="dxa"/>
            <w:shd w:val="clear" w:color="auto" w:fill="auto"/>
            <w:vAlign w:val="center"/>
          </w:tcPr>
          <w:p w14:paraId="7EC2E2A7">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广西壮族自治区新材料技术工程院</w:t>
            </w:r>
          </w:p>
        </w:tc>
        <w:tc>
          <w:tcPr>
            <w:tcW w:w="1175" w:type="dxa"/>
            <w:shd w:val="clear" w:color="auto" w:fill="auto"/>
            <w:vAlign w:val="center"/>
          </w:tcPr>
          <w:p w14:paraId="1E4636C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0AB54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shd w:val="clear" w:color="auto" w:fill="auto"/>
            <w:vAlign w:val="center"/>
          </w:tcPr>
          <w:p w14:paraId="4E4D3244">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eastAsia" w:ascii="宋体" w:hAnsi="宋体" w:eastAsia="宋体" w:cs="宋体"/>
                <w:snapToGrid w:val="0"/>
                <w:color w:val="auto"/>
                <w:spacing w:val="-1"/>
                <w:sz w:val="21"/>
                <w:szCs w:val="21"/>
                <w:vertAlign w:val="baseline"/>
                <w:lang w:val="en-US" w:eastAsia="zh-CN" w:bidi="ar-SA"/>
              </w:rPr>
            </w:pPr>
            <w:r>
              <w:rPr>
                <w:rFonts w:hint="eastAsia" w:ascii="宋体" w:hAnsi="宋体" w:eastAsia="宋体" w:cs="宋体"/>
                <w:color w:val="auto"/>
                <w:spacing w:val="-1"/>
                <w:sz w:val="21"/>
                <w:szCs w:val="21"/>
                <w:vertAlign w:val="baseline"/>
                <w:lang w:val="en-US" w:eastAsia="zh-CN"/>
              </w:rPr>
              <w:t>21</w:t>
            </w:r>
          </w:p>
        </w:tc>
        <w:tc>
          <w:tcPr>
            <w:tcW w:w="925" w:type="dxa"/>
            <w:shd w:val="clear" w:color="auto" w:fill="auto"/>
            <w:vAlign w:val="center"/>
          </w:tcPr>
          <w:p w14:paraId="66E4AA10">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谢持正</w:t>
            </w:r>
          </w:p>
        </w:tc>
        <w:tc>
          <w:tcPr>
            <w:tcW w:w="1600" w:type="dxa"/>
            <w:shd w:val="clear" w:color="auto" w:fill="auto"/>
            <w:vAlign w:val="center"/>
          </w:tcPr>
          <w:p w14:paraId="384A7AD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kern w:val="0"/>
                <w:szCs w:val="21"/>
                <w:lang w:bidi="ar"/>
              </w:rPr>
              <w:t>助理工程师</w:t>
            </w:r>
          </w:p>
        </w:tc>
        <w:tc>
          <w:tcPr>
            <w:tcW w:w="1940" w:type="dxa"/>
            <w:shd w:val="clear" w:color="auto" w:fill="auto"/>
            <w:vAlign w:val="center"/>
          </w:tcPr>
          <w:p w14:paraId="49F732D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林业工程</w:t>
            </w:r>
          </w:p>
        </w:tc>
        <w:tc>
          <w:tcPr>
            <w:tcW w:w="2188" w:type="dxa"/>
            <w:shd w:val="clear" w:color="auto" w:fill="auto"/>
            <w:vAlign w:val="center"/>
          </w:tcPr>
          <w:p w14:paraId="679B420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广西国控林业投资股份有限公司</w:t>
            </w:r>
          </w:p>
        </w:tc>
        <w:tc>
          <w:tcPr>
            <w:tcW w:w="1175" w:type="dxa"/>
            <w:shd w:val="clear" w:color="auto" w:fill="auto"/>
            <w:vAlign w:val="center"/>
          </w:tcPr>
          <w:p w14:paraId="138F5C80">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4"/>
                <w:szCs w:val="21"/>
                <w:lang w:val="en-US" w:eastAsia="zh-CN" w:bidi="ar-SA"/>
              </w:rPr>
            </w:pPr>
            <w:r>
              <w:rPr>
                <w:rFonts w:hint="eastAsia" w:ascii="宋体" w:hAnsi="宋体" w:eastAsia="宋体" w:cs="宋体"/>
                <w:color w:val="auto"/>
                <w:szCs w:val="21"/>
              </w:rPr>
              <w:t>参与编写</w:t>
            </w:r>
          </w:p>
        </w:tc>
      </w:tr>
      <w:tr w14:paraId="4894F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shd w:val="clear" w:color="auto" w:fill="auto"/>
            <w:vAlign w:val="center"/>
          </w:tcPr>
          <w:p w14:paraId="687F0405">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eastAsia" w:ascii="宋体" w:hAnsi="宋体" w:eastAsia="宋体" w:cs="宋体"/>
                <w:snapToGrid w:val="0"/>
                <w:color w:val="auto"/>
                <w:spacing w:val="-1"/>
                <w:sz w:val="21"/>
                <w:szCs w:val="21"/>
                <w:vertAlign w:val="baseline"/>
                <w:lang w:val="en-US" w:eastAsia="zh-CN" w:bidi="ar-SA"/>
              </w:rPr>
            </w:pPr>
            <w:r>
              <w:rPr>
                <w:rFonts w:hint="eastAsia" w:ascii="宋体" w:hAnsi="宋体" w:eastAsia="宋体" w:cs="宋体"/>
                <w:color w:val="auto"/>
                <w:spacing w:val="-1"/>
                <w:sz w:val="21"/>
                <w:szCs w:val="21"/>
                <w:vertAlign w:val="baseline"/>
                <w:lang w:val="en-US" w:eastAsia="zh-CN"/>
              </w:rPr>
              <w:t>22</w:t>
            </w:r>
          </w:p>
        </w:tc>
        <w:tc>
          <w:tcPr>
            <w:tcW w:w="925" w:type="dxa"/>
            <w:shd w:val="clear" w:color="auto" w:fill="auto"/>
            <w:vAlign w:val="center"/>
          </w:tcPr>
          <w:p w14:paraId="4C00837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赵纯靓</w:t>
            </w:r>
          </w:p>
        </w:tc>
        <w:tc>
          <w:tcPr>
            <w:tcW w:w="1600" w:type="dxa"/>
            <w:shd w:val="clear" w:color="auto" w:fill="auto"/>
            <w:vAlign w:val="center"/>
          </w:tcPr>
          <w:p w14:paraId="0131E83D">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kern w:val="0"/>
                <w:szCs w:val="21"/>
                <w:lang w:bidi="ar"/>
              </w:rPr>
              <w:t>助理工程师</w:t>
            </w:r>
          </w:p>
        </w:tc>
        <w:tc>
          <w:tcPr>
            <w:tcW w:w="1940" w:type="dxa"/>
            <w:shd w:val="clear" w:color="auto" w:fill="auto"/>
            <w:vAlign w:val="center"/>
          </w:tcPr>
          <w:p w14:paraId="66FB9BE4">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林业工程</w:t>
            </w:r>
          </w:p>
        </w:tc>
        <w:tc>
          <w:tcPr>
            <w:tcW w:w="2188" w:type="dxa"/>
            <w:shd w:val="clear" w:color="auto" w:fill="auto"/>
            <w:vAlign w:val="center"/>
          </w:tcPr>
          <w:p w14:paraId="288E3BC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广西国控林业投资股份有限公司</w:t>
            </w:r>
          </w:p>
        </w:tc>
        <w:tc>
          <w:tcPr>
            <w:tcW w:w="1175" w:type="dxa"/>
            <w:shd w:val="clear" w:color="auto" w:fill="auto"/>
            <w:vAlign w:val="center"/>
          </w:tcPr>
          <w:p w14:paraId="3AF51CC8">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4"/>
                <w:szCs w:val="21"/>
                <w:lang w:val="en-US" w:eastAsia="zh-CN" w:bidi="ar-SA"/>
              </w:rPr>
            </w:pPr>
            <w:r>
              <w:rPr>
                <w:rFonts w:hint="eastAsia" w:ascii="宋体" w:hAnsi="宋体" w:eastAsia="宋体" w:cs="宋体"/>
                <w:color w:val="auto"/>
                <w:szCs w:val="21"/>
              </w:rPr>
              <w:t>参与编写</w:t>
            </w:r>
          </w:p>
        </w:tc>
      </w:tr>
      <w:tr w14:paraId="55F97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89" w:type="dxa"/>
            <w:shd w:val="clear" w:color="auto" w:fill="auto"/>
            <w:vAlign w:val="center"/>
          </w:tcPr>
          <w:p w14:paraId="689B616F">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eastAsia" w:ascii="宋体" w:hAnsi="宋体" w:eastAsia="宋体" w:cs="宋体"/>
                <w:snapToGrid w:val="0"/>
                <w:color w:val="auto"/>
                <w:spacing w:val="-1"/>
                <w:sz w:val="21"/>
                <w:szCs w:val="21"/>
                <w:vertAlign w:val="baseline"/>
                <w:lang w:val="en-US" w:eastAsia="zh-CN" w:bidi="ar-SA"/>
              </w:rPr>
            </w:pPr>
            <w:r>
              <w:rPr>
                <w:rFonts w:hint="eastAsia" w:ascii="宋体" w:hAnsi="宋体" w:eastAsia="宋体" w:cs="宋体"/>
                <w:color w:val="auto"/>
                <w:spacing w:val="-1"/>
                <w:sz w:val="21"/>
                <w:szCs w:val="21"/>
                <w:vertAlign w:val="baseline"/>
                <w:lang w:val="en-US" w:eastAsia="zh-CN"/>
              </w:rPr>
              <w:t>23</w:t>
            </w:r>
          </w:p>
        </w:tc>
        <w:tc>
          <w:tcPr>
            <w:tcW w:w="925" w:type="dxa"/>
            <w:shd w:val="clear" w:color="auto" w:fill="auto"/>
            <w:vAlign w:val="center"/>
          </w:tcPr>
          <w:p w14:paraId="73B99449">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何梅静</w:t>
            </w:r>
          </w:p>
        </w:tc>
        <w:tc>
          <w:tcPr>
            <w:tcW w:w="1600" w:type="dxa"/>
            <w:shd w:val="clear" w:color="auto" w:fill="auto"/>
            <w:vAlign w:val="center"/>
          </w:tcPr>
          <w:p w14:paraId="32C6D80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kern w:val="0"/>
                <w:szCs w:val="21"/>
                <w:lang w:bidi="ar"/>
              </w:rPr>
              <w:t>助理工程师</w:t>
            </w:r>
          </w:p>
        </w:tc>
        <w:tc>
          <w:tcPr>
            <w:tcW w:w="1940" w:type="dxa"/>
            <w:shd w:val="clear" w:color="auto" w:fill="auto"/>
            <w:vAlign w:val="center"/>
          </w:tcPr>
          <w:p w14:paraId="3BDC42B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林业工程</w:t>
            </w:r>
          </w:p>
        </w:tc>
        <w:tc>
          <w:tcPr>
            <w:tcW w:w="2188" w:type="dxa"/>
            <w:shd w:val="clear" w:color="auto" w:fill="auto"/>
            <w:vAlign w:val="center"/>
          </w:tcPr>
          <w:p w14:paraId="1BEE6008">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广西国控林业投资股份有限公司</w:t>
            </w:r>
          </w:p>
        </w:tc>
        <w:tc>
          <w:tcPr>
            <w:tcW w:w="1175" w:type="dxa"/>
            <w:shd w:val="clear" w:color="auto" w:fill="auto"/>
            <w:vAlign w:val="center"/>
          </w:tcPr>
          <w:p w14:paraId="728CCB8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4"/>
                <w:szCs w:val="21"/>
                <w:lang w:val="en-US" w:eastAsia="zh-CN" w:bidi="ar-SA"/>
              </w:rPr>
            </w:pPr>
            <w:r>
              <w:rPr>
                <w:rFonts w:hint="eastAsia" w:ascii="宋体" w:hAnsi="宋体" w:eastAsia="宋体" w:cs="宋体"/>
                <w:color w:val="auto"/>
                <w:szCs w:val="21"/>
              </w:rPr>
              <w:t>参与编写</w:t>
            </w:r>
          </w:p>
        </w:tc>
      </w:tr>
      <w:tr w14:paraId="28608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04684B62">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eastAsia" w:ascii="宋体" w:hAnsi="宋体" w:eastAsia="宋体" w:cs="宋体"/>
                <w:color w:val="auto"/>
                <w:spacing w:val="-1"/>
                <w:sz w:val="21"/>
                <w:szCs w:val="21"/>
                <w:vertAlign w:val="baseline"/>
                <w:lang w:val="en-US" w:eastAsia="zh-CN"/>
              </w:rPr>
            </w:pPr>
            <w:r>
              <w:rPr>
                <w:rFonts w:hint="eastAsia" w:ascii="宋体" w:hAnsi="宋体" w:eastAsia="宋体" w:cs="宋体"/>
                <w:color w:val="auto"/>
                <w:spacing w:val="-1"/>
                <w:sz w:val="21"/>
                <w:szCs w:val="21"/>
                <w:vertAlign w:val="baseline"/>
                <w:lang w:val="en-US" w:eastAsia="zh-CN"/>
              </w:rPr>
              <w:t>24</w:t>
            </w:r>
          </w:p>
        </w:tc>
        <w:tc>
          <w:tcPr>
            <w:tcW w:w="0" w:type="auto"/>
            <w:shd w:val="clear" w:color="auto" w:fill="auto"/>
            <w:vAlign w:val="center"/>
          </w:tcPr>
          <w:p w14:paraId="7694CB94">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罗秀梅</w:t>
            </w:r>
          </w:p>
        </w:tc>
        <w:tc>
          <w:tcPr>
            <w:tcW w:w="1600" w:type="dxa"/>
            <w:shd w:val="clear" w:color="auto" w:fill="auto"/>
            <w:vAlign w:val="center"/>
          </w:tcPr>
          <w:p w14:paraId="78240AD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高级工程师</w:t>
            </w:r>
          </w:p>
        </w:tc>
        <w:tc>
          <w:tcPr>
            <w:tcW w:w="1940" w:type="dxa"/>
            <w:shd w:val="clear" w:color="auto" w:fill="auto"/>
            <w:vAlign w:val="center"/>
          </w:tcPr>
          <w:p w14:paraId="47E6DB8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食品加工与安全</w:t>
            </w:r>
          </w:p>
        </w:tc>
        <w:tc>
          <w:tcPr>
            <w:tcW w:w="2188" w:type="dxa"/>
            <w:shd w:val="clear" w:color="auto" w:fill="auto"/>
            <w:vAlign w:val="center"/>
          </w:tcPr>
          <w:p w14:paraId="58D9DF32">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广西壮族自治区新材料技术工程院</w:t>
            </w:r>
          </w:p>
        </w:tc>
        <w:tc>
          <w:tcPr>
            <w:tcW w:w="0" w:type="auto"/>
            <w:shd w:val="clear" w:color="auto" w:fill="auto"/>
            <w:vAlign w:val="center"/>
          </w:tcPr>
          <w:p w14:paraId="7B1B90A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r w14:paraId="1C842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5858BB57">
            <w:pPr>
              <w:pStyle w:val="3"/>
              <w:keepNext w:val="0"/>
              <w:keepLines w:val="0"/>
              <w:pageBreakBefore w:val="0"/>
              <w:widowControl/>
              <w:kinsoku w:val="0"/>
              <w:wordWrap/>
              <w:overflowPunct/>
              <w:topLinePunct w:val="0"/>
              <w:autoSpaceDE w:val="0"/>
              <w:autoSpaceDN w:val="0"/>
              <w:bidi w:val="0"/>
              <w:adjustRightInd w:val="0"/>
              <w:snapToGrid w:val="0"/>
              <w:spacing w:line="240" w:lineRule="auto"/>
              <w:ind w:right="0" w:rightChars="0"/>
              <w:jc w:val="center"/>
              <w:rPr>
                <w:rFonts w:hint="eastAsia" w:ascii="宋体" w:hAnsi="宋体" w:eastAsia="宋体" w:cs="宋体"/>
                <w:color w:val="auto"/>
                <w:spacing w:val="-1"/>
                <w:sz w:val="21"/>
                <w:szCs w:val="21"/>
                <w:vertAlign w:val="baseline"/>
                <w:lang w:val="en-US" w:eastAsia="zh-CN"/>
              </w:rPr>
            </w:pPr>
            <w:r>
              <w:rPr>
                <w:rFonts w:hint="eastAsia" w:ascii="宋体" w:hAnsi="宋体" w:eastAsia="宋体" w:cs="宋体"/>
                <w:color w:val="auto"/>
                <w:spacing w:val="-1"/>
                <w:sz w:val="21"/>
                <w:szCs w:val="21"/>
                <w:vertAlign w:val="baseline"/>
                <w:lang w:val="en-US" w:eastAsia="zh-CN"/>
              </w:rPr>
              <w:t>25</w:t>
            </w:r>
          </w:p>
        </w:tc>
        <w:tc>
          <w:tcPr>
            <w:tcW w:w="0" w:type="auto"/>
            <w:shd w:val="clear" w:color="auto" w:fill="auto"/>
            <w:vAlign w:val="center"/>
          </w:tcPr>
          <w:p w14:paraId="352F2D03">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莫素青</w:t>
            </w:r>
          </w:p>
        </w:tc>
        <w:tc>
          <w:tcPr>
            <w:tcW w:w="1600" w:type="dxa"/>
            <w:shd w:val="clear" w:color="auto" w:fill="auto"/>
            <w:vAlign w:val="center"/>
          </w:tcPr>
          <w:p w14:paraId="4B125F3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高级工程师</w:t>
            </w:r>
          </w:p>
        </w:tc>
        <w:tc>
          <w:tcPr>
            <w:tcW w:w="1940" w:type="dxa"/>
            <w:shd w:val="clear" w:color="auto" w:fill="auto"/>
            <w:vAlign w:val="center"/>
          </w:tcPr>
          <w:p w14:paraId="644E1344">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化学</w:t>
            </w:r>
          </w:p>
        </w:tc>
        <w:tc>
          <w:tcPr>
            <w:tcW w:w="2188" w:type="dxa"/>
            <w:shd w:val="clear" w:color="auto" w:fill="auto"/>
            <w:vAlign w:val="center"/>
          </w:tcPr>
          <w:p w14:paraId="3F169FFF">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广西壮族自治区新材料技术工程院</w:t>
            </w:r>
          </w:p>
        </w:tc>
        <w:tc>
          <w:tcPr>
            <w:tcW w:w="0" w:type="auto"/>
            <w:shd w:val="clear" w:color="auto" w:fill="auto"/>
            <w:vAlign w:val="center"/>
          </w:tcPr>
          <w:p w14:paraId="298DB9E1">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宋体" w:hAnsi="宋体" w:eastAsia="宋体" w:cs="宋体"/>
                <w:snapToGrid w:val="0"/>
                <w:color w:val="auto"/>
                <w:sz w:val="21"/>
                <w:szCs w:val="21"/>
                <w:lang w:val="en-US" w:eastAsia="zh-CN" w:bidi="ar-SA"/>
              </w:rPr>
            </w:pPr>
            <w:r>
              <w:rPr>
                <w:rFonts w:hint="eastAsia" w:ascii="宋体" w:hAnsi="宋体" w:eastAsia="宋体" w:cs="宋体"/>
                <w:color w:val="auto"/>
                <w:szCs w:val="21"/>
              </w:rPr>
              <w:t>参与编写</w:t>
            </w:r>
          </w:p>
        </w:tc>
      </w:tr>
    </w:tbl>
    <w:p w14:paraId="7B0103BD">
      <w:pPr>
        <w:keepNext w:val="0"/>
        <w:keepLines w:val="0"/>
        <w:pageBreakBefore w:val="0"/>
        <w:wordWrap/>
        <w:overflowPunct/>
        <w:topLinePunct w:val="0"/>
        <w:bidi w:val="0"/>
        <w:adjustRightInd w:val="0"/>
        <w:snapToGrid w:val="0"/>
        <w:spacing w:line="500" w:lineRule="exact"/>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二、</w:t>
      </w:r>
      <w:r>
        <w:rPr>
          <w:rFonts w:hint="eastAsia" w:ascii="宋体" w:hAnsi="宋体" w:eastAsia="宋体" w:cs="宋体"/>
          <w:b/>
          <w:bCs/>
          <w:color w:val="auto"/>
          <w:sz w:val="24"/>
          <w:szCs w:val="24"/>
          <w:lang w:eastAsia="zh-CN"/>
        </w:rPr>
        <w:t>项目背景及目的、意义</w:t>
      </w:r>
    </w:p>
    <w:p w14:paraId="61914422">
      <w:pPr>
        <w:pStyle w:val="3"/>
        <w:keepNext w:val="0"/>
        <w:keepLines w:val="0"/>
        <w:pageBreakBefore w:val="0"/>
        <w:wordWrap/>
        <w:overflowPunct/>
        <w:topLinePunct w:val="0"/>
        <w:bidi w:val="0"/>
        <w:adjustRightInd w:val="0"/>
        <w:snapToGrid w:val="0"/>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广西是我国油茶主要产区，均居全国第三位。广西近年来在油茶良种选育方面、栽培技术方面均取得重要突破，截至2022年底，广西全区油茶林面积达到880多万亩、油茶产业综合产值超过400亿元。同时，广西坚持以工业化理念发展油茶产业，组织制订广西山茶油团体标准，推动修订完善小油坊生产规范，加强对农村茶油小作坊规范化管理。培育了百色山茶油等国家地理标志保护产品和证明商标。</w:t>
      </w:r>
    </w:p>
    <w:p w14:paraId="370600A7">
      <w:pPr>
        <w:pStyle w:val="3"/>
        <w:keepNext w:val="0"/>
        <w:keepLines w:val="0"/>
        <w:pageBreakBefore w:val="0"/>
        <w:wordWrap/>
        <w:overflowPunct/>
        <w:topLinePunct w:val="0"/>
        <w:bidi w:val="0"/>
        <w:adjustRightInd w:val="0"/>
        <w:snapToGrid w:val="0"/>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综上，在广西区内，油茶种植、山茶油生产以及山茶油衍生产品已经有广泛研究，并形成一定的规模化。油茶鲜果采摘后的脱壳、干制工艺的相关研究尚少。油茶鲜果采后脱壳、干制工艺作为油茶种植和深加工的中间环节，直接影响油茶籽的品质和市场价值，间接影响油茶种植产生的效益以及油茶相关终端产品的品质。加之目前区内的油茶初加工产品依然存在加工能力不足、产品品质得不到保障的现象，甚至部分地区还以农户采用自然晾晒的方式进行处理。</w:t>
      </w:r>
    </w:p>
    <w:p w14:paraId="5F70C3EB">
      <w:pPr>
        <w:pStyle w:val="3"/>
        <w:keepNext w:val="0"/>
        <w:keepLines w:val="0"/>
        <w:pageBreakBefore w:val="0"/>
        <w:wordWrap/>
        <w:overflowPunct/>
        <w:topLinePunct w:val="0"/>
        <w:bidi w:val="0"/>
        <w:adjustRightInd w:val="0"/>
        <w:snapToGrid w:val="0"/>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因此，实现油茶果机械化作业是发展油茶产业的的关键。制定本标准为油茶机械化、规模化生产做好基础工作，提供重要技术指导，依据油茶果的特点，将油茶果采后脱壳干制的技术要求做出规范要求，推动实现油茶果机械化加工，降低成本，提高生产效益，促进油茶产业升级。</w:t>
      </w:r>
    </w:p>
    <w:p w14:paraId="3442B8DB">
      <w:pPr>
        <w:pStyle w:val="3"/>
        <w:keepNext w:val="0"/>
        <w:keepLines w:val="0"/>
        <w:pageBreakBefore w:val="0"/>
        <w:wordWrap/>
        <w:overflowPunct/>
        <w:topLinePunct w:val="0"/>
        <w:bidi w:val="0"/>
        <w:adjustRightInd w:val="0"/>
        <w:snapToGrid w:val="0"/>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本标准的重点在于规范油茶鲜果采后脱壳、干制工艺过程，对脱壳、干制生产的原料、生产过程作出要求，制订一套保障油茶籽品质的技术规程，以期对后续油茶深加工产品提供原料保障。</w:t>
      </w:r>
    </w:p>
    <w:p w14:paraId="617B37DE">
      <w:pPr>
        <w:keepNext w:val="0"/>
        <w:keepLines w:val="0"/>
        <w:pageBreakBefore w:val="0"/>
        <w:wordWrap/>
        <w:overflowPunct/>
        <w:topLinePunct w:val="0"/>
        <w:bidi w:val="0"/>
        <w:adjustRightInd w:val="0"/>
        <w:snapToGrid w:val="0"/>
        <w:spacing w:line="500" w:lineRule="exac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lang w:eastAsia="zh-CN"/>
        </w:rPr>
        <w:t>项目编制过程</w:t>
      </w:r>
    </w:p>
    <w:p w14:paraId="2987F6DF">
      <w:pPr>
        <w:keepNext w:val="0"/>
        <w:keepLines w:val="0"/>
        <w:pageBreakBefore w:val="0"/>
        <w:wordWrap/>
        <w:overflowPunct/>
        <w:topLinePunct w:val="0"/>
        <w:bidi w:val="0"/>
        <w:adjustRightInd w:val="0"/>
        <w:snapToGrid w:val="0"/>
        <w:spacing w:line="500" w:lineRule="exac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 xml:space="preserve">1 </w:t>
      </w:r>
      <w:r>
        <w:rPr>
          <w:rFonts w:hint="eastAsia" w:ascii="宋体" w:hAnsi="宋体" w:eastAsia="宋体" w:cs="宋体"/>
          <w:color w:val="auto"/>
          <w:sz w:val="24"/>
          <w:szCs w:val="24"/>
          <w:lang w:eastAsia="zh-CN"/>
        </w:rPr>
        <w:t>成立标准编制工作组</w:t>
      </w:r>
    </w:p>
    <w:p w14:paraId="7B3A8F97">
      <w:pPr>
        <w:pStyle w:val="3"/>
        <w:keepNext w:val="0"/>
        <w:keepLines w:val="0"/>
        <w:pageBreakBefore w:val="0"/>
        <w:wordWrap/>
        <w:overflowPunct/>
        <w:topLinePunct w:val="0"/>
        <w:bidi w:val="0"/>
        <w:adjustRightInd w:val="0"/>
        <w:snapToGrid w:val="0"/>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团体标准《油茶果采后自动化脱壳、干制技术规程》项目任务</w:t>
      </w:r>
      <w:r>
        <w:rPr>
          <w:rFonts w:hint="eastAsia" w:ascii="宋体" w:hAnsi="宋体" w:eastAsia="宋体" w:cs="宋体"/>
          <w:color w:val="auto"/>
          <w:spacing w:val="-3"/>
          <w:sz w:val="24"/>
          <w:szCs w:val="24"/>
          <w:lang w:eastAsia="zh-CN"/>
        </w:rPr>
        <w:t>下达后，</w:t>
      </w:r>
      <w:r>
        <w:rPr>
          <w:rFonts w:hint="eastAsia" w:ascii="宋体" w:hAnsi="宋体" w:eastAsia="宋体" w:cs="宋体"/>
          <w:color w:val="auto"/>
          <w:sz w:val="24"/>
          <w:szCs w:val="24"/>
          <w:lang w:eastAsia="zh-CN"/>
        </w:rPr>
        <w:t>广西国控林业投资股份有限公司、广西壮族自治区新材料技术工程院、广西平果市海同仓储有限责任公司、广西百色市国控林业有限责任公司立即派出专人共同组成标准编制组（见表1</w:t>
      </w:r>
      <w:r>
        <w:rPr>
          <w:rFonts w:hint="eastAsia" w:ascii="宋体" w:hAnsi="宋体" w:eastAsia="宋体" w:cs="宋体"/>
          <w:color w:val="auto"/>
          <w:spacing w:val="4"/>
          <w:sz w:val="24"/>
          <w:szCs w:val="24"/>
          <w:lang w:eastAsia="zh-CN"/>
        </w:rPr>
        <w:t>），</w:t>
      </w:r>
      <w:r>
        <w:rPr>
          <w:rFonts w:hint="eastAsia" w:ascii="宋体" w:hAnsi="宋体" w:eastAsia="宋体" w:cs="宋体"/>
          <w:color w:val="auto"/>
          <w:sz w:val="24"/>
          <w:szCs w:val="24"/>
          <w:lang w:eastAsia="zh-CN"/>
        </w:rPr>
        <w:t>制定</w:t>
      </w:r>
      <w:r>
        <w:rPr>
          <w:rFonts w:hint="eastAsia" w:ascii="宋体" w:hAnsi="宋体" w:eastAsia="宋体" w:cs="宋体"/>
          <w:color w:val="auto"/>
          <w:spacing w:val="-3"/>
          <w:sz w:val="24"/>
          <w:szCs w:val="24"/>
          <w:lang w:eastAsia="zh-CN"/>
        </w:rPr>
        <w:t>了标准编制方案，明确任务职责，确定工作</w:t>
      </w:r>
      <w:r>
        <w:rPr>
          <w:rFonts w:hint="eastAsia" w:ascii="宋体" w:hAnsi="宋体" w:eastAsia="宋体" w:cs="宋体"/>
          <w:color w:val="auto"/>
          <w:spacing w:val="-8"/>
          <w:sz w:val="24"/>
          <w:szCs w:val="24"/>
          <w:lang w:eastAsia="zh-CN"/>
        </w:rPr>
        <w:t>技术路线，开展标准研制工作。</w:t>
      </w:r>
    </w:p>
    <w:p w14:paraId="05E97AF0">
      <w:pPr>
        <w:pStyle w:val="3"/>
        <w:keepNext w:val="0"/>
        <w:keepLines w:val="0"/>
        <w:pageBreakBefore w:val="0"/>
        <w:numPr>
          <w:ilvl w:val="0"/>
          <w:numId w:val="0"/>
        </w:numPr>
        <w:wordWrap/>
        <w:overflowPunct/>
        <w:topLinePunct w:val="0"/>
        <w:bidi w:val="0"/>
        <w:adjustRightInd w:val="0"/>
        <w:snapToGrid w:val="0"/>
        <w:spacing w:line="500" w:lineRule="exact"/>
        <w:rPr>
          <w:rFonts w:hint="eastAsia" w:ascii="宋体" w:hAnsi="宋体" w:eastAsia="宋体" w:cs="宋体"/>
          <w:color w:val="auto"/>
          <w:sz w:val="24"/>
          <w:szCs w:val="24"/>
          <w:lang w:eastAsia="zh-CN"/>
        </w:rPr>
      </w:pPr>
      <w:r>
        <w:rPr>
          <w:rFonts w:hint="eastAsia" w:cs="宋体"/>
          <w:color w:val="auto"/>
          <w:sz w:val="24"/>
          <w:szCs w:val="24"/>
          <w:lang w:val="en-US" w:eastAsia="zh-CN"/>
        </w:rPr>
        <w:t xml:space="preserve">2 </w:t>
      </w:r>
      <w:r>
        <w:rPr>
          <w:rFonts w:hint="eastAsia" w:ascii="宋体" w:hAnsi="宋体" w:eastAsia="宋体" w:cs="宋体"/>
          <w:color w:val="auto"/>
          <w:sz w:val="24"/>
          <w:szCs w:val="24"/>
          <w:lang w:eastAsia="zh-CN"/>
        </w:rPr>
        <w:t>技术路线及引用文献资料</w:t>
      </w:r>
    </w:p>
    <w:p w14:paraId="5FC9234B">
      <w:pPr>
        <w:pStyle w:val="3"/>
        <w:keepNext w:val="0"/>
        <w:keepLines w:val="0"/>
        <w:pageBreakBefore w:val="0"/>
        <w:wordWrap/>
        <w:overflowPunct/>
        <w:topLinePunct w:val="0"/>
        <w:bidi w:val="0"/>
        <w:adjustRightInd w:val="0"/>
        <w:snapToGrid w:val="0"/>
        <w:spacing w:line="500" w:lineRule="exact"/>
        <w:ind w:firstLine="480" w:firstLineChars="200"/>
        <w:rPr>
          <w:rFonts w:hint="eastAsia" w:ascii="宋体" w:hAnsi="宋体" w:eastAsia="宋体" w:cs="宋体"/>
          <w:color w:val="auto"/>
          <w:spacing w:val="-1"/>
          <w:sz w:val="24"/>
          <w:szCs w:val="24"/>
          <w:lang w:eastAsia="zh-CN"/>
        </w:rPr>
      </w:pPr>
      <w:r>
        <w:rPr>
          <w:rFonts w:hint="eastAsia" w:ascii="宋体" w:hAnsi="宋体" w:eastAsia="宋体" w:cs="宋体"/>
          <w:color w:val="auto"/>
          <w:sz w:val="24"/>
          <w:szCs w:val="24"/>
          <w:lang w:eastAsia="zh-CN"/>
        </w:rPr>
        <w:t>编制小组认真研究了有关油茶果采后脱壳、干制工艺的相关</w:t>
      </w:r>
      <w:r>
        <w:rPr>
          <w:rFonts w:hint="eastAsia" w:ascii="宋体" w:hAnsi="宋体" w:eastAsia="宋体" w:cs="宋体"/>
          <w:color w:val="auto"/>
          <w:spacing w:val="-3"/>
          <w:sz w:val="24"/>
          <w:szCs w:val="24"/>
          <w:lang w:eastAsia="zh-CN"/>
        </w:rPr>
        <w:t>资料，收集了国家相关法律法规、国</w:t>
      </w:r>
      <w:r>
        <w:rPr>
          <w:rFonts w:hint="eastAsia" w:ascii="宋体" w:hAnsi="宋体" w:eastAsia="宋体" w:cs="宋体"/>
          <w:color w:val="auto"/>
          <w:sz w:val="24"/>
          <w:szCs w:val="24"/>
          <w:lang w:eastAsia="zh-CN"/>
        </w:rPr>
        <w:t>家、地方以及团体相关标准，制定相应工作方案，并按工作计划</w:t>
      </w:r>
      <w:r>
        <w:rPr>
          <w:rFonts w:hint="eastAsia" w:ascii="宋体" w:hAnsi="宋体" w:eastAsia="宋体" w:cs="宋体"/>
          <w:color w:val="auto"/>
          <w:spacing w:val="-3"/>
          <w:sz w:val="24"/>
          <w:szCs w:val="24"/>
          <w:lang w:eastAsia="zh-CN"/>
        </w:rPr>
        <w:t>和工作方案分派编制组人员到广西</w:t>
      </w:r>
      <w:r>
        <w:rPr>
          <w:rFonts w:hint="eastAsia" w:ascii="宋体" w:hAnsi="宋体" w:eastAsia="宋体" w:cs="宋体"/>
          <w:color w:val="auto"/>
          <w:sz w:val="24"/>
          <w:szCs w:val="24"/>
          <w:lang w:eastAsia="zh-CN"/>
        </w:rPr>
        <w:t>油茶果种植主要区域、油茶籽主要产地——百色市进行了调研。</w:t>
      </w:r>
      <w:r>
        <w:rPr>
          <w:rFonts w:hint="eastAsia" w:ascii="宋体" w:hAnsi="宋体" w:eastAsia="宋体" w:cs="宋体"/>
          <w:color w:val="auto"/>
          <w:sz w:val="24"/>
          <w:szCs w:val="24"/>
          <w:highlight w:val="none"/>
          <w:lang w:eastAsia="zh-CN"/>
        </w:rPr>
        <w:t>了解</w:t>
      </w:r>
      <w:r>
        <w:rPr>
          <w:rFonts w:hint="eastAsia" w:ascii="宋体" w:hAnsi="宋体" w:eastAsia="宋体" w:cs="宋体"/>
          <w:color w:val="auto"/>
          <w:spacing w:val="-3"/>
          <w:sz w:val="24"/>
          <w:szCs w:val="24"/>
          <w:highlight w:val="none"/>
          <w:lang w:eastAsia="zh-CN"/>
        </w:rPr>
        <w:t>并听取</w:t>
      </w:r>
      <w:r>
        <w:rPr>
          <w:rFonts w:hint="eastAsia" w:ascii="宋体" w:hAnsi="宋体" w:eastAsia="宋体" w:cs="宋体"/>
          <w:color w:val="auto"/>
          <w:spacing w:val="-3"/>
          <w:sz w:val="24"/>
          <w:szCs w:val="24"/>
          <w:lang w:eastAsia="zh-CN"/>
        </w:rPr>
        <w:t>广西国控林业投资股份有限公司、广西平果市海同仓储有限责任公司、广西百色市国控林业有限责任公司</w:t>
      </w:r>
      <w:r>
        <w:rPr>
          <w:rFonts w:hint="eastAsia" w:ascii="宋体" w:hAnsi="宋体" w:eastAsia="宋体" w:cs="宋体"/>
          <w:color w:val="auto"/>
          <w:spacing w:val="-4"/>
          <w:sz w:val="24"/>
          <w:szCs w:val="24"/>
          <w:lang w:eastAsia="zh-CN"/>
        </w:rPr>
        <w:t>等油茶籽生产</w:t>
      </w:r>
      <w:r>
        <w:rPr>
          <w:rFonts w:hint="eastAsia" w:ascii="宋体" w:hAnsi="宋体" w:eastAsia="宋体" w:cs="宋体"/>
          <w:color w:val="auto"/>
          <w:sz w:val="24"/>
          <w:szCs w:val="24"/>
          <w:lang w:eastAsia="zh-CN"/>
        </w:rPr>
        <w:t>企业对《油茶果采后脱壳、干制技术规程》团体标准拟制定内容的意见，同时就生产场所的布局、生产工艺、生产条件、成品贮藏过程、企业管理等一些具</w:t>
      </w:r>
      <w:r>
        <w:rPr>
          <w:rFonts w:hint="eastAsia" w:ascii="宋体" w:hAnsi="宋体" w:eastAsia="宋体" w:cs="宋体"/>
          <w:color w:val="auto"/>
          <w:spacing w:val="-3"/>
          <w:sz w:val="24"/>
          <w:szCs w:val="24"/>
          <w:lang w:eastAsia="zh-CN"/>
        </w:rPr>
        <w:t>体问题进行了探讨和交流。</w:t>
      </w:r>
      <w:r>
        <w:rPr>
          <w:rFonts w:hint="eastAsia" w:ascii="宋体" w:hAnsi="宋体" w:eastAsia="宋体" w:cs="宋体"/>
          <w:color w:val="auto"/>
          <w:sz w:val="24"/>
          <w:szCs w:val="24"/>
          <w:lang w:eastAsia="zh-CN"/>
        </w:rPr>
        <w:t>编制组通</w:t>
      </w:r>
      <w:r>
        <w:rPr>
          <w:rFonts w:hint="eastAsia" w:ascii="宋体" w:hAnsi="宋体" w:eastAsia="宋体" w:cs="宋体"/>
          <w:color w:val="auto"/>
          <w:spacing w:val="-1"/>
          <w:sz w:val="24"/>
          <w:szCs w:val="24"/>
          <w:lang w:eastAsia="zh-CN"/>
        </w:rPr>
        <w:t>过分析、</w:t>
      </w:r>
      <w:r>
        <w:rPr>
          <w:rFonts w:hint="eastAsia" w:ascii="宋体" w:hAnsi="宋体" w:eastAsia="宋体" w:cs="宋体"/>
          <w:color w:val="auto"/>
          <w:spacing w:val="-3"/>
          <w:sz w:val="24"/>
          <w:szCs w:val="24"/>
          <w:lang w:eastAsia="zh-CN"/>
        </w:rPr>
        <w:t>研究油茶籽生产企业的管理、工艺流程和相关</w:t>
      </w:r>
      <w:r>
        <w:rPr>
          <w:rFonts w:hint="eastAsia" w:ascii="宋体" w:hAnsi="宋体" w:eastAsia="宋体" w:cs="宋体"/>
          <w:color w:val="auto"/>
          <w:spacing w:val="-4"/>
          <w:sz w:val="24"/>
          <w:szCs w:val="24"/>
          <w:lang w:eastAsia="zh-CN"/>
        </w:rPr>
        <w:t>技术文件等方面的资料，</w:t>
      </w:r>
      <w:r>
        <w:rPr>
          <w:rFonts w:hint="eastAsia" w:ascii="宋体" w:hAnsi="宋体" w:eastAsia="宋体" w:cs="宋体"/>
          <w:color w:val="auto"/>
          <w:spacing w:val="-50"/>
          <w:sz w:val="24"/>
          <w:szCs w:val="24"/>
          <w:lang w:eastAsia="zh-CN"/>
        </w:rPr>
        <w:t xml:space="preserve"> </w:t>
      </w:r>
      <w:r>
        <w:rPr>
          <w:rFonts w:hint="eastAsia" w:ascii="宋体" w:hAnsi="宋体" w:eastAsia="宋体" w:cs="宋体"/>
          <w:color w:val="auto"/>
          <w:spacing w:val="-4"/>
          <w:sz w:val="24"/>
          <w:szCs w:val="24"/>
          <w:lang w:eastAsia="zh-CN"/>
        </w:rPr>
        <w:t>并结合GB/T 37917-2019《油茶籽》、LY/T 2034-2012《油茶果采后处理技术规程》等相关标准的规定，确定了《</w:t>
      </w:r>
      <w:r>
        <w:rPr>
          <w:rFonts w:hint="eastAsia" w:ascii="宋体" w:hAnsi="宋体" w:eastAsia="宋体" w:cs="宋体"/>
          <w:color w:val="auto"/>
          <w:sz w:val="24"/>
          <w:szCs w:val="24"/>
          <w:lang w:eastAsia="zh-CN"/>
        </w:rPr>
        <w:t>油茶果采后自动化脱壳、干制技术规程</w:t>
      </w:r>
      <w:r>
        <w:rPr>
          <w:rFonts w:hint="eastAsia" w:ascii="宋体" w:hAnsi="宋体" w:eastAsia="宋体" w:cs="宋体"/>
          <w:color w:val="auto"/>
          <w:spacing w:val="-4"/>
          <w:sz w:val="24"/>
          <w:szCs w:val="24"/>
          <w:lang w:eastAsia="zh-CN"/>
        </w:rPr>
        <w:t>》团体</w:t>
      </w:r>
      <w:r>
        <w:rPr>
          <w:rFonts w:hint="eastAsia" w:ascii="宋体" w:hAnsi="宋体" w:eastAsia="宋体" w:cs="宋体"/>
          <w:color w:val="auto"/>
          <w:spacing w:val="-1"/>
          <w:sz w:val="24"/>
          <w:szCs w:val="24"/>
          <w:lang w:eastAsia="zh-CN"/>
        </w:rPr>
        <w:t>标准的主体框架和具体内容，从而形成工作组讨论稿。</w:t>
      </w:r>
    </w:p>
    <w:p w14:paraId="087535EC">
      <w:pPr>
        <w:pStyle w:val="3"/>
        <w:keepNext w:val="0"/>
        <w:keepLines w:val="0"/>
        <w:pageBreakBefore w:val="0"/>
        <w:wordWrap/>
        <w:overflowPunct/>
        <w:topLinePunct w:val="0"/>
        <w:bidi w:val="0"/>
        <w:adjustRightInd w:val="0"/>
        <w:snapToGrid w:val="0"/>
        <w:spacing w:line="500" w:lineRule="exact"/>
        <w:ind w:firstLine="476" w:firstLineChars="200"/>
        <w:rPr>
          <w:rFonts w:hint="eastAsia" w:ascii="宋体" w:hAnsi="宋体" w:eastAsia="宋体" w:cs="宋体"/>
          <w:color w:val="auto"/>
          <w:spacing w:val="-1"/>
          <w:sz w:val="24"/>
          <w:szCs w:val="24"/>
          <w:lang w:eastAsia="zh-CN"/>
        </w:rPr>
      </w:pPr>
      <w:r>
        <w:rPr>
          <w:rFonts w:hint="eastAsia" w:ascii="宋体" w:hAnsi="宋体" w:eastAsia="宋体" w:cs="宋体"/>
          <w:color w:val="auto"/>
          <w:spacing w:val="-1"/>
          <w:sz w:val="24"/>
          <w:szCs w:val="24"/>
          <w:lang w:eastAsia="zh-CN"/>
        </w:rPr>
        <w:t>2025年3月，标准编制组再次深入研究有关油茶果采后脱壳、干制技术的文献资料，结合生产企业的调研实际情况，通过收集反馈的大量意见，标准编制组多次召开会议，对标准草案进行了反复修改和研究讨论，最终形成了团体标准《油茶果采后自动化脱壳、干制技术规程》（征求意见稿）及其编制说明。</w:t>
      </w:r>
    </w:p>
    <w:p w14:paraId="6EFA3E31">
      <w:pPr>
        <w:pStyle w:val="3"/>
        <w:keepNext w:val="0"/>
        <w:keepLines w:val="0"/>
        <w:pageBreakBefore w:val="0"/>
        <w:wordWrap/>
        <w:overflowPunct/>
        <w:topLinePunct w:val="0"/>
        <w:bidi w:val="0"/>
        <w:adjustRightInd w:val="0"/>
        <w:snapToGrid w:val="0"/>
        <w:spacing w:line="500" w:lineRule="exact"/>
        <w:ind w:firstLine="476" w:firstLineChars="200"/>
        <w:rPr>
          <w:rFonts w:hint="eastAsia" w:ascii="宋体" w:hAnsi="宋体" w:eastAsia="宋体" w:cs="宋体"/>
          <w:color w:val="auto"/>
          <w:sz w:val="24"/>
          <w:szCs w:val="24"/>
          <w:lang w:eastAsia="zh-CN"/>
        </w:rPr>
      </w:pPr>
      <w:r>
        <w:rPr>
          <w:rFonts w:hint="eastAsia" w:ascii="宋体" w:hAnsi="宋体" w:eastAsia="宋体" w:cs="宋体"/>
          <w:color w:val="auto"/>
          <w:spacing w:val="-1"/>
          <w:sz w:val="24"/>
          <w:szCs w:val="24"/>
          <w:lang w:eastAsia="zh-CN"/>
        </w:rPr>
        <w:t>2025年4月，标准编制工作组向广西标准化协会申请挂网征求意见，并同步向多家单位和专家征求意见。</w:t>
      </w:r>
    </w:p>
    <w:p w14:paraId="4AE7697A">
      <w:pPr>
        <w:keepNext w:val="0"/>
        <w:keepLines w:val="0"/>
        <w:pageBreakBefore w:val="0"/>
        <w:wordWrap/>
        <w:overflowPunct/>
        <w:topLinePunct w:val="0"/>
        <w:bidi w:val="0"/>
        <w:adjustRightInd w:val="0"/>
        <w:snapToGrid w:val="0"/>
        <w:spacing w:line="500" w:lineRule="exac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编制过程中参考和引用的法律、法规、标准及规范</w:t>
      </w:r>
      <w:r>
        <w:rPr>
          <w:rFonts w:hint="eastAsia" w:ascii="宋体" w:hAnsi="宋体" w:eastAsia="宋体" w:cs="宋体"/>
          <w:color w:val="auto"/>
          <w:spacing w:val="-1"/>
          <w:sz w:val="24"/>
          <w:szCs w:val="24"/>
          <w:lang w:eastAsia="zh-CN"/>
        </w:rPr>
        <w:t>性文件</w:t>
      </w:r>
    </w:p>
    <w:p w14:paraId="5A3B0267">
      <w:pPr>
        <w:pStyle w:val="3"/>
        <w:keepNext w:val="0"/>
        <w:keepLines w:val="0"/>
        <w:pageBreakBefore w:val="0"/>
        <w:wordWrap/>
        <w:overflowPunct/>
        <w:topLinePunct w:val="0"/>
        <w:bidi w:val="0"/>
        <w:adjustRightInd w:val="0"/>
        <w:snapToGrid w:val="0"/>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GB 5009.3 食品安全国家标准 食品中水分的测定</w:t>
      </w:r>
    </w:p>
    <w:p w14:paraId="66128887">
      <w:pPr>
        <w:pStyle w:val="3"/>
        <w:keepNext w:val="0"/>
        <w:keepLines w:val="0"/>
        <w:pageBreakBefore w:val="0"/>
        <w:wordWrap/>
        <w:overflowPunct/>
        <w:topLinePunct w:val="0"/>
        <w:bidi w:val="0"/>
        <w:adjustRightInd w:val="0"/>
        <w:snapToGrid w:val="0"/>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GB/T 5491 粮食、油料检验扦样、分样法</w:t>
      </w:r>
    </w:p>
    <w:p w14:paraId="69108359">
      <w:pPr>
        <w:pStyle w:val="3"/>
        <w:keepNext w:val="0"/>
        <w:keepLines w:val="0"/>
        <w:pageBreakBefore w:val="0"/>
        <w:wordWrap/>
        <w:overflowPunct/>
        <w:topLinePunct w:val="0"/>
        <w:bidi w:val="0"/>
        <w:adjustRightInd w:val="0"/>
        <w:snapToGrid w:val="0"/>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GB/T 5492 粮油检验粮食、油料的色泽、气味、口味鉴定 </w:t>
      </w:r>
    </w:p>
    <w:p w14:paraId="55408B78">
      <w:pPr>
        <w:pStyle w:val="3"/>
        <w:keepNext w:val="0"/>
        <w:keepLines w:val="0"/>
        <w:pageBreakBefore w:val="0"/>
        <w:wordWrap/>
        <w:overflowPunct/>
        <w:topLinePunct w:val="0"/>
        <w:bidi w:val="0"/>
        <w:adjustRightInd w:val="0"/>
        <w:snapToGrid w:val="0"/>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GB/T 5494 粮油检验粮食、油料的杂质、不完善粒检验 </w:t>
      </w:r>
    </w:p>
    <w:p w14:paraId="701B059B">
      <w:pPr>
        <w:pStyle w:val="3"/>
        <w:keepNext w:val="0"/>
        <w:keepLines w:val="0"/>
        <w:pageBreakBefore w:val="0"/>
        <w:wordWrap/>
        <w:overflowPunct/>
        <w:topLinePunct w:val="0"/>
        <w:bidi w:val="0"/>
        <w:adjustRightInd w:val="0"/>
        <w:snapToGrid w:val="0"/>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GB/T 8946 塑料编织袋通用技术要求</w:t>
      </w:r>
    </w:p>
    <w:p w14:paraId="262FDB43">
      <w:pPr>
        <w:pStyle w:val="3"/>
        <w:keepNext w:val="0"/>
        <w:keepLines w:val="0"/>
        <w:pageBreakBefore w:val="0"/>
        <w:wordWrap/>
        <w:overflowPunct/>
        <w:topLinePunct w:val="0"/>
        <w:bidi w:val="0"/>
        <w:adjustRightInd w:val="0"/>
        <w:snapToGrid w:val="0"/>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GB/T 14488.1 植物油料 含油量测定 </w:t>
      </w:r>
    </w:p>
    <w:p w14:paraId="502CFCD3">
      <w:pPr>
        <w:pStyle w:val="3"/>
        <w:keepNext w:val="0"/>
        <w:keepLines w:val="0"/>
        <w:pageBreakBefore w:val="0"/>
        <w:wordWrap/>
        <w:overflowPunct/>
        <w:topLinePunct w:val="0"/>
        <w:bidi w:val="0"/>
        <w:adjustRightInd w:val="0"/>
        <w:snapToGrid w:val="0"/>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GB/T 24904 粮食包装麻袋</w:t>
      </w:r>
    </w:p>
    <w:p w14:paraId="584D4064">
      <w:pPr>
        <w:pStyle w:val="3"/>
        <w:keepNext w:val="0"/>
        <w:keepLines w:val="0"/>
        <w:pageBreakBefore w:val="0"/>
        <w:wordWrap/>
        <w:overflowPunct/>
        <w:topLinePunct w:val="0"/>
        <w:bidi w:val="0"/>
        <w:adjustRightInd w:val="0"/>
        <w:snapToGrid w:val="0"/>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GB/T 37917 油茶籽</w:t>
      </w:r>
    </w:p>
    <w:p w14:paraId="68E6C100">
      <w:pPr>
        <w:pStyle w:val="3"/>
        <w:keepNext w:val="0"/>
        <w:keepLines w:val="0"/>
        <w:pageBreakBefore w:val="0"/>
        <w:wordWrap/>
        <w:overflowPunct/>
        <w:topLinePunct w:val="0"/>
        <w:bidi w:val="0"/>
        <w:adjustRightInd w:val="0"/>
        <w:snapToGrid w:val="0"/>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LY/T 3355 油茶</w:t>
      </w:r>
    </w:p>
    <w:p w14:paraId="5297665F">
      <w:pPr>
        <w:keepNext w:val="0"/>
        <w:keepLines w:val="0"/>
        <w:pageBreakBefore w:val="0"/>
        <w:wordWrap/>
        <w:overflowPunct/>
        <w:topLinePunct w:val="0"/>
        <w:bidi w:val="0"/>
        <w:adjustRightInd w:val="0"/>
        <w:snapToGrid w:val="0"/>
        <w:spacing w:line="500" w:lineRule="exac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 标准编制原则和依据</w:t>
      </w:r>
    </w:p>
    <w:p w14:paraId="1DB163E3">
      <w:pPr>
        <w:keepNext w:val="0"/>
        <w:keepLines w:val="0"/>
        <w:pageBreakBefore w:val="0"/>
        <w:wordWrap/>
        <w:overflowPunct/>
        <w:topLinePunct w:val="0"/>
        <w:bidi w:val="0"/>
        <w:adjustRightInd w:val="0"/>
        <w:snapToGrid w:val="0"/>
        <w:spacing w:line="500" w:lineRule="exac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4.1 标准编制原则</w:t>
      </w:r>
    </w:p>
    <w:p w14:paraId="6D2051E8">
      <w:pPr>
        <w:pStyle w:val="3"/>
        <w:keepNext w:val="0"/>
        <w:keepLines w:val="0"/>
        <w:pageBreakBefore w:val="0"/>
        <w:wordWrap/>
        <w:overflowPunct/>
        <w:topLinePunct w:val="0"/>
        <w:bidi w:val="0"/>
        <w:adjustRightInd w:val="0"/>
        <w:snapToGrid w:val="0"/>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本次制订《油茶果采后自动化脱壳、干制技术规程》团体标准</w:t>
      </w:r>
      <w:r>
        <w:rPr>
          <w:rFonts w:hint="eastAsia" w:ascii="宋体" w:hAnsi="宋体" w:eastAsia="宋体" w:cs="宋体"/>
          <w:color w:val="auto"/>
          <w:spacing w:val="-3"/>
          <w:sz w:val="24"/>
          <w:szCs w:val="24"/>
          <w:lang w:eastAsia="zh-CN"/>
        </w:rPr>
        <w:t>主要遵循以下原则：一是科学实用</w:t>
      </w:r>
      <w:r>
        <w:rPr>
          <w:rFonts w:hint="eastAsia" w:ascii="宋体" w:hAnsi="宋体" w:eastAsia="宋体" w:cs="宋体"/>
          <w:color w:val="auto"/>
          <w:spacing w:val="-1"/>
          <w:sz w:val="24"/>
          <w:szCs w:val="24"/>
          <w:lang w:eastAsia="zh-CN"/>
        </w:rPr>
        <w:t>原则。在尊重科学、紧密结合实践、广泛征求意见及调查研究的基础上，紧贴油茶籽</w:t>
      </w:r>
      <w:r>
        <w:rPr>
          <w:rFonts w:hint="eastAsia" w:ascii="宋体" w:hAnsi="宋体" w:eastAsia="宋体" w:cs="宋体"/>
          <w:color w:val="auto"/>
          <w:sz w:val="24"/>
          <w:szCs w:val="24"/>
          <w:lang w:eastAsia="zh-CN"/>
        </w:rPr>
        <w:t>生产实际，以使制订的标准具有可操作性和实用性。二是协调性原则。以质量和安全</w:t>
      </w:r>
      <w:r>
        <w:rPr>
          <w:rFonts w:hint="eastAsia" w:ascii="宋体" w:hAnsi="宋体" w:eastAsia="宋体" w:cs="宋体"/>
          <w:color w:val="auto"/>
          <w:spacing w:val="-3"/>
          <w:sz w:val="24"/>
          <w:szCs w:val="24"/>
          <w:lang w:eastAsia="zh-CN"/>
        </w:rPr>
        <w:t>为核心，符合我国现行有关法</w:t>
      </w:r>
      <w:r>
        <w:rPr>
          <w:rFonts w:hint="eastAsia" w:ascii="宋体" w:hAnsi="宋体" w:eastAsia="宋体" w:cs="宋体"/>
          <w:color w:val="auto"/>
          <w:sz w:val="24"/>
          <w:szCs w:val="24"/>
          <w:lang w:eastAsia="zh-CN"/>
        </w:rPr>
        <w:t>律、法规和相关的标准要求。三是注重油茶籽产业链的衔接性原则。标准的制订以广西区内油茶籽</w:t>
      </w:r>
      <w:r>
        <w:rPr>
          <w:rFonts w:hint="eastAsia" w:ascii="宋体" w:hAnsi="宋体" w:eastAsia="宋体" w:cs="宋体"/>
          <w:color w:val="auto"/>
          <w:spacing w:val="-3"/>
          <w:sz w:val="24"/>
          <w:szCs w:val="24"/>
          <w:lang w:eastAsia="zh-CN"/>
        </w:rPr>
        <w:t>生</w:t>
      </w:r>
      <w:r>
        <w:rPr>
          <w:rFonts w:hint="eastAsia" w:ascii="宋体" w:hAnsi="宋体" w:eastAsia="宋体" w:cs="宋体"/>
          <w:color w:val="auto"/>
          <w:sz w:val="24"/>
          <w:szCs w:val="24"/>
          <w:lang w:eastAsia="zh-CN"/>
        </w:rPr>
        <w:t>产企业的现状和技术条件为基础，充分考虑油茶籽后续深加工产品的加工便利性以及深加工产品的食用安全性。在符合实用、经济原则的同时，确保油茶籽</w:t>
      </w:r>
      <w:r>
        <w:rPr>
          <w:rFonts w:hint="eastAsia" w:ascii="宋体" w:hAnsi="宋体" w:eastAsia="宋体" w:cs="宋体"/>
          <w:color w:val="auto"/>
          <w:spacing w:val="-3"/>
          <w:sz w:val="24"/>
          <w:szCs w:val="24"/>
          <w:lang w:eastAsia="zh-CN"/>
        </w:rPr>
        <w:t>的品质、安全性以及生产技术条件的可行性。</w:t>
      </w:r>
    </w:p>
    <w:p w14:paraId="6009A4C6">
      <w:pPr>
        <w:keepNext w:val="0"/>
        <w:keepLines w:val="0"/>
        <w:pageBreakBefore w:val="0"/>
        <w:wordWrap/>
        <w:overflowPunct/>
        <w:topLinePunct w:val="0"/>
        <w:bidi w:val="0"/>
        <w:adjustRightInd w:val="0"/>
        <w:snapToGrid w:val="0"/>
        <w:spacing w:line="500" w:lineRule="exac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4.2  标准编制依据</w:t>
      </w:r>
    </w:p>
    <w:p w14:paraId="7EFA2DC7">
      <w:pPr>
        <w:pStyle w:val="3"/>
        <w:keepNext w:val="0"/>
        <w:keepLines w:val="0"/>
        <w:pageBreakBefore w:val="0"/>
        <w:wordWrap/>
        <w:overflowPunct/>
        <w:topLinePunct w:val="0"/>
        <w:bidi w:val="0"/>
        <w:adjustRightInd w:val="0"/>
        <w:snapToGrid w:val="0"/>
        <w:spacing w:line="50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FF0000"/>
          <w:sz w:val="24"/>
          <w:szCs w:val="24"/>
          <w:lang w:val="en-US" w:eastAsia="zh-CN"/>
        </w:rPr>
        <w:t>百色市是广西油茶重点产区和传统产区，油茶栽培历史超过2300年。至2024年底，百色市完成油茶新造林12.23万亩，实施油茶低产林改造17.85万亩，完成面积、完成率均排全区第一。百色市共创建千亩级油茶基地12个，建成连片500亩以上的油茶示范基地91个。百色市油茶种植面积、产量、产值均位居全区第一。全市12个县（市、区）中已有8个被列为全国茶油重点县。鉴于上述原因，标准编制组将调研重点放在百色市，对</w:t>
      </w:r>
      <w:r>
        <w:rPr>
          <w:rFonts w:hint="eastAsia" w:ascii="宋体" w:hAnsi="宋体" w:eastAsia="宋体" w:cs="宋体"/>
          <w:color w:val="FF0000"/>
          <w:sz w:val="24"/>
          <w:szCs w:val="24"/>
          <w:lang w:eastAsia="zh-CN"/>
        </w:rPr>
        <w:t>广西国控林业投资股份有限公司、广西平果市海同仓储有限责任公司、广西百色市国控林业有限责任公司、</w:t>
      </w:r>
      <w:r>
        <w:rPr>
          <w:rFonts w:hint="eastAsia" w:ascii="宋体" w:hAnsi="宋体" w:eastAsia="宋体" w:cs="宋体"/>
          <w:color w:val="FF0000"/>
          <w:sz w:val="24"/>
          <w:szCs w:val="24"/>
          <w:lang w:val="en-US" w:eastAsia="zh-CN"/>
        </w:rPr>
        <w:t>广西隆林国控投资林业有限责任公司、</w:t>
      </w:r>
      <w:r>
        <w:rPr>
          <w:rFonts w:hint="eastAsia" w:ascii="宋体" w:hAnsi="宋体" w:eastAsia="宋体" w:cs="宋体"/>
          <w:color w:val="FF0000"/>
          <w:sz w:val="24"/>
          <w:szCs w:val="24"/>
          <w:lang w:eastAsia="zh-CN"/>
        </w:rPr>
        <w:t>广西力源宝科技有限公司</w:t>
      </w:r>
      <w:r>
        <w:rPr>
          <w:rFonts w:hint="eastAsia" w:ascii="宋体" w:hAnsi="宋体" w:eastAsia="宋体" w:cs="宋体"/>
          <w:color w:val="FF0000"/>
          <w:sz w:val="24"/>
          <w:szCs w:val="24"/>
          <w:lang w:val="en-US" w:eastAsia="zh-CN"/>
        </w:rPr>
        <w:t>五家</w:t>
      </w:r>
      <w:r>
        <w:rPr>
          <w:rFonts w:hint="eastAsia" w:ascii="宋体" w:hAnsi="宋体" w:eastAsia="宋体" w:cs="宋体"/>
          <w:color w:val="FF0000"/>
          <w:sz w:val="24"/>
          <w:szCs w:val="24"/>
          <w:lang w:eastAsia="zh-CN"/>
        </w:rPr>
        <w:t>油茶籽生产企业</w:t>
      </w:r>
      <w:r>
        <w:rPr>
          <w:rFonts w:hint="eastAsia" w:ascii="宋体" w:hAnsi="宋体" w:eastAsia="宋体" w:cs="宋体"/>
          <w:color w:val="FF0000"/>
          <w:sz w:val="24"/>
          <w:szCs w:val="24"/>
          <w:lang w:val="en-US" w:eastAsia="zh-CN"/>
        </w:rPr>
        <w:t>的油茶籽生产基地进行了调研。经过现场调研发现，五家油茶籽生产企业为了</w:t>
      </w:r>
      <w:r>
        <w:rPr>
          <w:rFonts w:hint="eastAsia" w:cs="宋体"/>
          <w:color w:val="FF0000"/>
          <w:sz w:val="24"/>
          <w:szCs w:val="24"/>
          <w:lang w:val="en-US" w:eastAsia="zh-CN"/>
        </w:rPr>
        <w:t>保证油茶籽品质的稳定性</w:t>
      </w:r>
      <w:r>
        <w:rPr>
          <w:rFonts w:hint="eastAsia" w:ascii="宋体" w:hAnsi="宋体" w:eastAsia="宋体" w:cs="宋体"/>
          <w:color w:val="FF0000"/>
          <w:sz w:val="24"/>
          <w:szCs w:val="24"/>
          <w:lang w:val="en-US" w:eastAsia="zh-CN"/>
        </w:rPr>
        <w:t>，</w:t>
      </w:r>
      <w:r>
        <w:rPr>
          <w:rFonts w:hint="eastAsia" w:cs="宋体"/>
          <w:color w:val="FF0000"/>
          <w:sz w:val="24"/>
          <w:szCs w:val="24"/>
          <w:lang w:val="en-US" w:eastAsia="zh-CN"/>
        </w:rPr>
        <w:t>均尽可能提升脱壳、干制工艺自动化程度，采用全自动化设备设施</w:t>
      </w:r>
      <w:r>
        <w:rPr>
          <w:rFonts w:hint="eastAsia" w:ascii="宋体" w:hAnsi="宋体" w:eastAsia="宋体" w:cs="宋体"/>
          <w:color w:val="FF0000"/>
          <w:sz w:val="24"/>
          <w:szCs w:val="24"/>
          <w:lang w:val="en-US" w:eastAsia="zh-CN"/>
        </w:rPr>
        <w:t>。广西国控林业投资股份有限公司、广西平果市海同仓储有限责任公司以及广西百色市国控林业有限责任公司三家企业在</w:t>
      </w:r>
      <w:r>
        <w:rPr>
          <w:rFonts w:hint="eastAsia" w:cs="宋体"/>
          <w:color w:val="FF0000"/>
          <w:sz w:val="24"/>
          <w:szCs w:val="24"/>
          <w:lang w:val="en-US" w:eastAsia="zh-CN"/>
        </w:rPr>
        <w:t>油茶果采摘、脱壳干制及其相关管理制度</w:t>
      </w:r>
      <w:r>
        <w:rPr>
          <w:rFonts w:hint="eastAsia" w:ascii="宋体" w:hAnsi="宋体" w:eastAsia="宋体" w:cs="宋体"/>
          <w:color w:val="FF0000"/>
          <w:sz w:val="24"/>
          <w:szCs w:val="24"/>
          <w:lang w:val="en-US" w:eastAsia="zh-CN"/>
        </w:rPr>
        <w:t>相对完善，实现了油茶籽</w:t>
      </w:r>
      <w:r>
        <w:rPr>
          <w:rFonts w:hint="eastAsia" w:cs="宋体"/>
          <w:color w:val="FF0000"/>
          <w:sz w:val="24"/>
          <w:szCs w:val="24"/>
          <w:lang w:val="en-US" w:eastAsia="zh-CN"/>
        </w:rPr>
        <w:t>生产各环节</w:t>
      </w:r>
      <w:r>
        <w:rPr>
          <w:rFonts w:hint="eastAsia" w:ascii="宋体" w:hAnsi="宋体" w:eastAsia="宋体" w:cs="宋体"/>
          <w:color w:val="FF0000"/>
          <w:sz w:val="24"/>
          <w:szCs w:val="24"/>
          <w:lang w:val="en-US" w:eastAsia="zh-CN"/>
        </w:rPr>
        <w:t>的可溯源。其余两家企业的油茶籽生产线由于投产时间较短，生产管理体系的部分制度尚处于需要补充完善阶段。</w:t>
      </w:r>
    </w:p>
    <w:p w14:paraId="4692BE73">
      <w:pPr>
        <w:pStyle w:val="3"/>
        <w:keepNext w:val="0"/>
        <w:keepLines w:val="0"/>
        <w:pageBreakBefore w:val="0"/>
        <w:wordWrap/>
        <w:overflowPunct/>
        <w:topLinePunct w:val="0"/>
        <w:bidi w:val="0"/>
        <w:adjustRightInd w:val="0"/>
        <w:snapToGrid w:val="0"/>
        <w:spacing w:line="500" w:lineRule="exact"/>
        <w:ind w:firstLine="480" w:firstLineChars="200"/>
        <w:rPr>
          <w:rFonts w:hint="eastAsia" w:ascii="宋体" w:hAnsi="宋体" w:eastAsia="宋体" w:cs="宋体"/>
          <w:color w:val="FF0000"/>
          <w:sz w:val="24"/>
          <w:szCs w:val="24"/>
          <w:lang w:val="en-US" w:eastAsia="zh-CN"/>
        </w:rPr>
      </w:pPr>
      <w:r>
        <w:rPr>
          <w:rFonts w:hint="eastAsia" w:ascii="宋体" w:hAnsi="宋体" w:eastAsia="宋体" w:cs="宋体"/>
          <w:color w:val="FF0000"/>
          <w:sz w:val="24"/>
          <w:szCs w:val="24"/>
          <w:lang w:val="en-US" w:eastAsia="zh-CN"/>
        </w:rPr>
        <w:t>广西国控林业投资股份有限公司、广西平果市海同仓储有限责任公司以及广西百色市国控林业有限责任公司作为百色油茶产业龙头企业，拥有比较先进成熟的油茶果初加工自动化生产线，从油茶果采摘、脱壳干制到油茶籽贮存、运输积累了丰富的技术和生产管理经验。此三家公司的油茶籽生产线、贮运方式、生产管理模式均代表广西油茶籽生产的发展趋势。</w:t>
      </w:r>
    </w:p>
    <w:p w14:paraId="748D384A">
      <w:pPr>
        <w:pStyle w:val="3"/>
        <w:keepNext w:val="0"/>
        <w:keepLines w:val="0"/>
        <w:pageBreakBefore w:val="0"/>
        <w:wordWrap/>
        <w:overflowPunct/>
        <w:topLinePunct w:val="0"/>
        <w:bidi w:val="0"/>
        <w:adjustRightInd w:val="0"/>
        <w:snapToGrid w:val="0"/>
        <w:spacing w:line="500" w:lineRule="exact"/>
        <w:ind w:firstLine="480" w:firstLineChars="200"/>
        <w:rPr>
          <w:rFonts w:hint="eastAsia" w:ascii="宋体" w:hAnsi="宋体" w:eastAsia="宋体" w:cs="宋体"/>
          <w:color w:val="FF0000"/>
          <w:sz w:val="24"/>
          <w:szCs w:val="24"/>
          <w:lang w:eastAsia="zh-CN"/>
        </w:rPr>
      </w:pPr>
      <w:r>
        <w:rPr>
          <w:rFonts w:hint="eastAsia" w:ascii="宋体" w:hAnsi="宋体" w:eastAsia="宋体" w:cs="宋体"/>
          <w:color w:val="FF0000"/>
          <w:sz w:val="24"/>
          <w:szCs w:val="24"/>
          <w:lang w:val="en-US" w:eastAsia="zh-CN"/>
        </w:rPr>
        <w:t>因此，标准编制组选择以广西国控林业投资股份有限公司、广西平果市海同仓储有限责任公司以及广西百色市国控林业有限责任公司三家具有代表性的油茶籽生产企业的</w:t>
      </w:r>
      <w:r>
        <w:rPr>
          <w:rFonts w:hint="eastAsia" w:ascii="宋体" w:hAnsi="宋体" w:eastAsia="宋体" w:cs="宋体"/>
          <w:color w:val="FF0000"/>
          <w:sz w:val="24"/>
          <w:szCs w:val="24"/>
          <w:lang w:eastAsia="zh-CN"/>
        </w:rPr>
        <w:t>油茶果采后脱壳、干制</w:t>
      </w:r>
      <w:r>
        <w:rPr>
          <w:rFonts w:hint="eastAsia" w:ascii="宋体" w:hAnsi="宋体" w:eastAsia="宋体" w:cs="宋体"/>
          <w:color w:val="FF0000"/>
          <w:sz w:val="24"/>
          <w:szCs w:val="24"/>
          <w:lang w:val="en-US" w:eastAsia="zh-CN"/>
        </w:rPr>
        <w:t>工艺</w:t>
      </w:r>
      <w:r>
        <w:rPr>
          <w:rFonts w:hint="eastAsia" w:cs="宋体"/>
          <w:color w:val="FF0000"/>
          <w:sz w:val="24"/>
          <w:szCs w:val="24"/>
          <w:lang w:val="en-US" w:eastAsia="zh-CN"/>
        </w:rPr>
        <w:t>特点</w:t>
      </w:r>
      <w:r>
        <w:rPr>
          <w:rFonts w:hint="eastAsia" w:ascii="宋体" w:hAnsi="宋体" w:eastAsia="宋体" w:cs="宋体"/>
          <w:color w:val="FF0000"/>
          <w:sz w:val="24"/>
          <w:szCs w:val="24"/>
          <w:lang w:val="en-US" w:eastAsia="zh-CN"/>
        </w:rPr>
        <w:t>为基础</w:t>
      </w:r>
      <w:r>
        <w:rPr>
          <w:rFonts w:hint="eastAsia" w:cs="宋体"/>
          <w:color w:val="FF0000"/>
          <w:sz w:val="24"/>
          <w:szCs w:val="24"/>
          <w:lang w:val="en-US" w:eastAsia="zh-CN"/>
        </w:rPr>
        <w:t>，</w:t>
      </w:r>
      <w:r>
        <w:rPr>
          <w:rFonts w:hint="eastAsia" w:ascii="宋体" w:hAnsi="宋体" w:eastAsia="宋体" w:cs="宋体"/>
          <w:color w:val="FF0000"/>
          <w:sz w:val="24"/>
          <w:szCs w:val="24"/>
          <w:lang w:eastAsia="zh-CN"/>
        </w:rPr>
        <w:t>依据GB</w:t>
      </w:r>
      <w:r>
        <w:rPr>
          <w:rFonts w:hint="eastAsia" w:ascii="宋体" w:hAnsi="宋体" w:eastAsia="宋体" w:cs="宋体"/>
          <w:color w:val="FF0000"/>
          <w:spacing w:val="-23"/>
          <w:sz w:val="24"/>
          <w:szCs w:val="24"/>
          <w:lang w:eastAsia="zh-CN"/>
        </w:rPr>
        <w:t xml:space="preserve"> </w:t>
      </w:r>
      <w:r>
        <w:rPr>
          <w:rFonts w:hint="eastAsia" w:ascii="宋体" w:hAnsi="宋体" w:eastAsia="宋体" w:cs="宋体"/>
          <w:color w:val="FF0000"/>
          <w:sz w:val="24"/>
          <w:szCs w:val="24"/>
          <w:lang w:eastAsia="zh-CN"/>
        </w:rPr>
        <w:t>1.1-2020《标准化工作导则》的规定编制，并且参照GB/T 37917-2019《油茶籽》、LY/T 2034-2012《油茶果采后处理技术规程》</w:t>
      </w:r>
      <w:r>
        <w:rPr>
          <w:rFonts w:hint="eastAsia" w:ascii="宋体" w:hAnsi="宋体" w:eastAsia="宋体" w:cs="宋体"/>
          <w:color w:val="FF0000"/>
          <w:sz w:val="24"/>
          <w:szCs w:val="24"/>
          <w:lang w:val="en-US" w:eastAsia="zh-CN"/>
        </w:rPr>
        <w:t>等相关标准</w:t>
      </w:r>
      <w:r>
        <w:rPr>
          <w:rFonts w:hint="eastAsia" w:ascii="宋体" w:hAnsi="宋体" w:eastAsia="宋体" w:cs="宋体"/>
          <w:color w:val="FF0000"/>
          <w:spacing w:val="-4"/>
          <w:sz w:val="24"/>
          <w:szCs w:val="24"/>
          <w:lang w:eastAsia="zh-CN"/>
        </w:rPr>
        <w:t>的</w:t>
      </w:r>
      <w:r>
        <w:rPr>
          <w:rFonts w:hint="eastAsia" w:ascii="宋体" w:hAnsi="宋体" w:eastAsia="宋体" w:cs="宋体"/>
          <w:color w:val="FF0000"/>
          <w:spacing w:val="-4"/>
          <w:sz w:val="24"/>
          <w:szCs w:val="24"/>
          <w:lang w:val="en-US" w:eastAsia="zh-CN"/>
        </w:rPr>
        <w:t>内容</w:t>
      </w:r>
      <w:r>
        <w:rPr>
          <w:rFonts w:hint="eastAsia" w:ascii="宋体" w:hAnsi="宋体" w:eastAsia="宋体" w:cs="宋体"/>
          <w:color w:val="FF0000"/>
          <w:spacing w:val="-4"/>
          <w:sz w:val="24"/>
          <w:szCs w:val="24"/>
          <w:lang w:eastAsia="zh-CN"/>
        </w:rPr>
        <w:t>，结合广西油茶果采后脱壳、干制的生产工艺，从安全、实</w:t>
      </w:r>
      <w:r>
        <w:rPr>
          <w:rFonts w:hint="eastAsia" w:ascii="宋体" w:hAnsi="宋体" w:eastAsia="宋体" w:cs="宋体"/>
          <w:color w:val="FF0000"/>
          <w:spacing w:val="-5"/>
          <w:sz w:val="24"/>
          <w:szCs w:val="24"/>
          <w:lang w:eastAsia="zh-CN"/>
        </w:rPr>
        <w:t>用、经济</w:t>
      </w:r>
      <w:r>
        <w:rPr>
          <w:rFonts w:hint="eastAsia" w:ascii="宋体" w:hAnsi="宋体" w:eastAsia="宋体" w:cs="宋体"/>
          <w:color w:val="FF0000"/>
          <w:spacing w:val="-5"/>
          <w:sz w:val="24"/>
          <w:szCs w:val="24"/>
          <w:lang w:val="en-US" w:eastAsia="zh-CN"/>
        </w:rPr>
        <w:t>等角度出发</w:t>
      </w:r>
      <w:r>
        <w:rPr>
          <w:rFonts w:hint="eastAsia" w:ascii="宋体" w:hAnsi="宋体" w:eastAsia="宋体" w:cs="宋体"/>
          <w:color w:val="FF0000"/>
          <w:spacing w:val="-5"/>
          <w:sz w:val="24"/>
          <w:szCs w:val="24"/>
          <w:lang w:eastAsia="zh-CN"/>
        </w:rPr>
        <w:t>，制定本标准。</w:t>
      </w:r>
    </w:p>
    <w:p w14:paraId="5448A8AA">
      <w:pPr>
        <w:keepNext w:val="0"/>
        <w:keepLines w:val="0"/>
        <w:pageBreakBefore w:val="0"/>
        <w:wordWrap/>
        <w:overflowPunct/>
        <w:topLinePunct w:val="0"/>
        <w:bidi w:val="0"/>
        <w:adjustRightInd w:val="0"/>
        <w:snapToGrid w:val="0"/>
        <w:spacing w:line="500" w:lineRule="exac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  标准主要内容和依据</w:t>
      </w:r>
    </w:p>
    <w:p w14:paraId="2199C29D">
      <w:pPr>
        <w:keepNext w:val="0"/>
        <w:keepLines w:val="0"/>
        <w:pageBreakBefore w:val="0"/>
        <w:wordWrap/>
        <w:overflowPunct/>
        <w:topLinePunct w:val="0"/>
        <w:bidi w:val="0"/>
        <w:adjustRightInd w:val="0"/>
        <w:snapToGrid w:val="0"/>
        <w:spacing w:line="500" w:lineRule="exac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5.1</w:t>
      </w:r>
      <w:r>
        <w:rPr>
          <w:rFonts w:hint="eastAsia" w:ascii="宋体" w:hAnsi="宋体" w:eastAsia="宋体" w:cs="宋体"/>
          <w:color w:val="auto"/>
          <w:spacing w:val="11"/>
          <w:sz w:val="24"/>
          <w:szCs w:val="24"/>
          <w:lang w:eastAsia="zh-CN"/>
        </w:rPr>
        <w:t xml:space="preserve">  </w:t>
      </w:r>
      <w:r>
        <w:rPr>
          <w:rFonts w:hint="eastAsia" w:ascii="宋体" w:hAnsi="宋体" w:eastAsia="宋体" w:cs="宋体"/>
          <w:color w:val="auto"/>
          <w:sz w:val="24"/>
          <w:szCs w:val="24"/>
          <w:lang w:eastAsia="zh-CN"/>
        </w:rPr>
        <w:t>主要内容</w:t>
      </w:r>
    </w:p>
    <w:p w14:paraId="2128E139">
      <w:pPr>
        <w:pStyle w:val="3"/>
        <w:keepNext w:val="0"/>
        <w:keepLines w:val="0"/>
        <w:pageBreakBefore w:val="0"/>
        <w:wordWrap/>
        <w:overflowPunct/>
        <w:topLinePunct w:val="0"/>
        <w:bidi w:val="0"/>
        <w:adjustRightInd w:val="0"/>
        <w:snapToGrid w:val="0"/>
        <w:spacing w:line="500" w:lineRule="exact"/>
        <w:ind w:firstLine="472" w:firstLineChars="200"/>
        <w:rPr>
          <w:rFonts w:hint="eastAsia" w:ascii="宋体" w:hAnsi="宋体" w:eastAsia="宋体" w:cs="宋体"/>
          <w:color w:val="auto"/>
          <w:spacing w:val="-2"/>
          <w:sz w:val="24"/>
          <w:szCs w:val="24"/>
          <w:lang w:eastAsia="zh-CN"/>
        </w:rPr>
      </w:pPr>
      <w:r>
        <w:rPr>
          <w:rFonts w:hint="eastAsia" w:ascii="宋体" w:hAnsi="宋体" w:eastAsia="宋体" w:cs="宋体"/>
          <w:color w:val="auto"/>
          <w:spacing w:val="-2"/>
          <w:sz w:val="24"/>
          <w:szCs w:val="24"/>
          <w:lang w:eastAsia="zh-CN"/>
        </w:rPr>
        <w:t>本标准规定了油茶果的鲜果采收质量控制、预处理(沤堆)、自动化脱壳、干制、包装等工序的人员管理、基本工艺流程、工艺及设备要求、质量控制、检验方法等要求。</w:t>
      </w:r>
    </w:p>
    <w:p w14:paraId="49D9ED92">
      <w:pPr>
        <w:pStyle w:val="3"/>
        <w:keepNext w:val="0"/>
        <w:keepLines w:val="0"/>
        <w:pageBreakBefore w:val="0"/>
        <w:wordWrap/>
        <w:overflowPunct/>
        <w:topLinePunct w:val="0"/>
        <w:bidi w:val="0"/>
        <w:adjustRightInd w:val="0"/>
        <w:snapToGrid w:val="0"/>
        <w:spacing w:line="500" w:lineRule="exact"/>
        <w:ind w:firstLine="472" w:firstLineChars="200"/>
        <w:rPr>
          <w:rFonts w:hint="eastAsia" w:ascii="宋体" w:hAnsi="宋体" w:eastAsia="宋体" w:cs="宋体"/>
          <w:color w:val="auto"/>
          <w:sz w:val="24"/>
          <w:szCs w:val="24"/>
          <w:lang w:eastAsia="zh-CN"/>
        </w:rPr>
      </w:pPr>
      <w:r>
        <w:rPr>
          <w:rFonts w:hint="eastAsia" w:ascii="宋体" w:hAnsi="宋体" w:eastAsia="宋体" w:cs="宋体"/>
          <w:color w:val="auto"/>
          <w:spacing w:val="-2"/>
          <w:sz w:val="24"/>
          <w:szCs w:val="24"/>
          <w:lang w:eastAsia="zh-CN"/>
        </w:rPr>
        <w:t>本标准适用于山茶属油用物种的果实采后自动化脱壳、干制处理，通过规范油茶鲜果采后处理，保障了油茶籽及加工产品的品质。</w:t>
      </w:r>
    </w:p>
    <w:p w14:paraId="577ED277">
      <w:pPr>
        <w:keepNext w:val="0"/>
        <w:keepLines w:val="0"/>
        <w:pageBreakBefore w:val="0"/>
        <w:wordWrap/>
        <w:overflowPunct/>
        <w:topLinePunct w:val="0"/>
        <w:bidi w:val="0"/>
        <w:adjustRightInd w:val="0"/>
        <w:snapToGrid w:val="0"/>
        <w:spacing w:line="500" w:lineRule="exact"/>
        <w:rPr>
          <w:rFonts w:hint="eastAsia" w:ascii="宋体" w:hAnsi="宋体" w:eastAsia="宋体" w:cs="宋体"/>
          <w:color w:val="auto"/>
          <w:spacing w:val="-2"/>
          <w:sz w:val="24"/>
          <w:szCs w:val="24"/>
          <w:lang w:eastAsia="zh-CN"/>
        </w:rPr>
      </w:pPr>
      <w:r>
        <w:rPr>
          <w:rFonts w:hint="eastAsia" w:ascii="宋体" w:hAnsi="宋体" w:eastAsia="宋体" w:cs="宋体"/>
          <w:color w:val="auto"/>
          <w:sz w:val="24"/>
          <w:szCs w:val="24"/>
          <w:lang w:eastAsia="zh-CN"/>
        </w:rPr>
        <w:t>5.2 标准各项内容确定的依据</w:t>
      </w:r>
      <w:bookmarkStart w:id="0" w:name="_Toc97192966"/>
    </w:p>
    <w:p w14:paraId="49069557">
      <w:pPr>
        <w:keepNext w:val="0"/>
        <w:keepLines w:val="0"/>
        <w:pageBreakBefore w:val="0"/>
        <w:wordWrap/>
        <w:overflowPunct/>
        <w:topLinePunct w:val="0"/>
        <w:bidi w:val="0"/>
        <w:adjustRightInd w:val="0"/>
        <w:snapToGrid w:val="0"/>
        <w:spacing w:line="500" w:lineRule="exac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5.2.1</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术语和定义</w:t>
      </w:r>
      <w:bookmarkEnd w:id="0"/>
    </w:p>
    <w:p w14:paraId="029CC6A2">
      <w:pPr>
        <w:pStyle w:val="15"/>
        <w:keepNext w:val="0"/>
        <w:keepLines w:val="0"/>
        <w:pageBreakBefore w:val="0"/>
        <w:widowControl/>
        <w:numPr>
          <w:ilvl w:val="2"/>
          <w:numId w:val="0"/>
        </w:numPr>
        <w:kinsoku/>
        <w:wordWrap/>
        <w:overflowPunct/>
        <w:topLinePunct w:val="0"/>
        <w:autoSpaceDE/>
        <w:autoSpaceDN/>
        <w:bidi w:val="0"/>
        <w:adjustRightInd w:val="0"/>
        <w:snapToGrid w:val="0"/>
        <w:spacing w:before="0" w:beforeLines="0" w:after="0" w:afterLines="0" w:line="500" w:lineRule="exact"/>
        <w:ind w:firstLine="482" w:firstLineChars="200"/>
        <w:textAlignment w:val="auto"/>
        <w:rPr>
          <w:rFonts w:hint="eastAsia" w:ascii="宋体" w:hAnsi="宋体" w:eastAsia="宋体" w:cs="宋体"/>
          <w:b w:val="0"/>
          <w:bCs w:val="0"/>
          <w:color w:val="auto"/>
          <w:sz w:val="24"/>
          <w:szCs w:val="24"/>
          <w:lang w:val="en-US" w:eastAsia="zh-CN"/>
        </w:rPr>
      </w:pPr>
      <w:r>
        <w:rPr>
          <w:rFonts w:hint="default" w:ascii="宋体" w:hAnsi="宋体" w:eastAsia="宋体" w:cs="宋体"/>
          <w:b/>
          <w:bCs/>
          <w:color w:val="auto"/>
          <w:sz w:val="24"/>
          <w:szCs w:val="24"/>
          <w:lang w:val="en-US" w:eastAsia="zh-CN"/>
        </w:rPr>
        <w:t>依据：</w:t>
      </w:r>
      <w:r>
        <w:rPr>
          <w:rFonts w:hint="default" w:ascii="宋体" w:hAnsi="宋体" w:eastAsia="宋体" w:cs="宋体"/>
          <w:b w:val="0"/>
          <w:bCs w:val="0"/>
          <w:color w:val="auto"/>
          <w:sz w:val="24"/>
          <w:szCs w:val="24"/>
          <w:lang w:val="en-US" w:eastAsia="zh-CN"/>
        </w:rPr>
        <w:t>参照LY/T 3355-2023中对油茶的定义</w:t>
      </w:r>
      <w:r>
        <w:rPr>
          <w:rFonts w:hint="eastAsia" w:ascii="宋体" w:hAnsi="宋体" w:eastAsia="宋体" w:cs="宋体"/>
          <w:b w:val="0"/>
          <w:bCs w:val="0"/>
          <w:color w:val="auto"/>
          <w:sz w:val="24"/>
          <w:szCs w:val="24"/>
          <w:lang w:val="en-US" w:eastAsia="zh-CN"/>
        </w:rPr>
        <w:t>，确定油茶果定义为“</w:t>
      </w:r>
      <w:r>
        <w:rPr>
          <w:rFonts w:hint="eastAsia" w:ascii="宋体" w:hAnsi="宋体" w:eastAsia="宋体" w:cs="宋体"/>
          <w:color w:val="auto"/>
          <w:sz w:val="24"/>
          <w:szCs w:val="24"/>
        </w:rPr>
        <w:t>山茶属（</w:t>
      </w:r>
      <w:r>
        <w:rPr>
          <w:rFonts w:hint="eastAsia" w:ascii="宋体" w:hAnsi="宋体" w:eastAsia="宋体" w:cs="宋体"/>
          <w:i/>
          <w:iCs/>
          <w:color w:val="auto"/>
          <w:sz w:val="24"/>
          <w:szCs w:val="24"/>
        </w:rPr>
        <w:t>Camellia</w:t>
      </w:r>
      <w:r>
        <w:rPr>
          <w:rFonts w:hint="eastAsia" w:ascii="宋体" w:hAnsi="宋体" w:eastAsia="宋体" w:cs="宋体"/>
          <w:color w:val="auto"/>
          <w:sz w:val="24"/>
          <w:szCs w:val="24"/>
        </w:rPr>
        <w:t>）油用物种的成熟果实</w:t>
      </w:r>
      <w:r>
        <w:rPr>
          <w:rFonts w:hint="eastAsia" w:ascii="宋体" w:hAnsi="宋体" w:eastAsia="宋体" w:cs="宋体"/>
          <w:b w:val="0"/>
          <w:bCs w:val="0"/>
          <w:color w:val="auto"/>
          <w:sz w:val="24"/>
          <w:szCs w:val="24"/>
          <w:lang w:val="en-US" w:eastAsia="zh-CN"/>
        </w:rPr>
        <w:t>”。</w:t>
      </w:r>
    </w:p>
    <w:p w14:paraId="31DACAFE">
      <w:pPr>
        <w:pStyle w:val="15"/>
        <w:keepNext w:val="0"/>
        <w:keepLines w:val="0"/>
        <w:pageBreakBefore w:val="0"/>
        <w:widowControl/>
        <w:numPr>
          <w:ilvl w:val="2"/>
          <w:numId w:val="0"/>
        </w:numPr>
        <w:kinsoku/>
        <w:wordWrap/>
        <w:overflowPunct/>
        <w:topLinePunct w:val="0"/>
        <w:autoSpaceDE/>
        <w:autoSpaceDN/>
        <w:bidi w:val="0"/>
        <w:adjustRightInd w:val="0"/>
        <w:snapToGrid w:val="0"/>
        <w:spacing w:before="0" w:beforeLines="0" w:after="0" w:afterLines="0" w:line="500" w:lineRule="exact"/>
        <w:ind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b w:val="0"/>
          <w:bCs w:val="0"/>
          <w:color w:val="FF0000"/>
          <w:sz w:val="24"/>
          <w:szCs w:val="24"/>
          <w:lang w:val="en-US" w:eastAsia="zh-CN"/>
        </w:rPr>
        <w:t>实际调研中，三家油茶籽生产企业在油茶果采收回来后，堆放时间为5～7d，目的是让油茶果的后熟过程完成，待其果皮开裂，便于后续加工，这一过程也能使油茶果含油量有所增加。</w:t>
      </w:r>
      <w:r>
        <w:rPr>
          <w:rFonts w:hint="eastAsia" w:ascii="宋体" w:hAnsi="宋体" w:eastAsia="宋体" w:cs="宋体"/>
          <w:b w:val="0"/>
          <w:bCs w:val="0"/>
          <w:color w:val="auto"/>
          <w:sz w:val="24"/>
          <w:szCs w:val="24"/>
          <w:lang w:val="en-US" w:eastAsia="zh-CN"/>
        </w:rPr>
        <w:t>这个堆放过程，油茶籽行业中称为“沤堆”。参考企业对沤堆的描述，将“沤堆”定义为“</w:t>
      </w:r>
      <w:r>
        <w:rPr>
          <w:rFonts w:hint="eastAsia" w:ascii="宋体" w:hAnsi="宋体" w:eastAsia="宋体" w:cs="宋体"/>
          <w:color w:val="auto"/>
          <w:sz w:val="24"/>
          <w:szCs w:val="24"/>
        </w:rPr>
        <w:t>在恒温恒湿或自然条件下将油茶鲜果连续堆放，以达到油茶果果皮开裂的效果，便于去掉果皮。</w:t>
      </w:r>
      <w:r>
        <w:rPr>
          <w:rFonts w:hint="eastAsia" w:ascii="宋体" w:hAnsi="宋体" w:eastAsia="宋体" w:cs="宋体"/>
          <w:b w:val="0"/>
          <w:bCs w:val="0"/>
          <w:color w:val="auto"/>
          <w:sz w:val="24"/>
          <w:szCs w:val="24"/>
          <w:lang w:val="en-US" w:eastAsia="zh-CN"/>
        </w:rPr>
        <w:t>”</w:t>
      </w:r>
    </w:p>
    <w:p w14:paraId="2E1BA2D9">
      <w:pPr>
        <w:pStyle w:val="14"/>
        <w:keepNext w:val="0"/>
        <w:keepLines w:val="0"/>
        <w:pageBreakBefore w:val="0"/>
        <w:numPr>
          <w:ilvl w:val="1"/>
          <w:numId w:val="0"/>
        </w:numPr>
        <w:wordWrap/>
        <w:overflowPunct/>
        <w:topLinePunct w:val="0"/>
        <w:bidi w:val="0"/>
        <w:adjustRightInd w:val="0"/>
        <w:snapToGrid w:val="0"/>
        <w:spacing w:before="0" w:beforeLines="0" w:after="0" w:afterLines="0" w:line="500" w:lineRule="exact"/>
        <w:rPr>
          <w:rFonts w:hint="eastAsia" w:ascii="宋体" w:hAnsi="宋体" w:eastAsia="宋体" w:cs="宋体"/>
          <w:color w:val="auto"/>
          <w:sz w:val="24"/>
          <w:szCs w:val="24"/>
        </w:rPr>
      </w:pPr>
      <w:r>
        <w:rPr>
          <w:rFonts w:hint="eastAsia" w:ascii="宋体" w:hAnsi="宋体" w:eastAsia="宋体" w:cs="宋体"/>
          <w:color w:val="auto"/>
          <w:sz w:val="24"/>
          <w:szCs w:val="24"/>
        </w:rPr>
        <w:t>5.2.2 总则</w:t>
      </w:r>
    </w:p>
    <w:p w14:paraId="7A42EF41">
      <w:pPr>
        <w:pStyle w:val="13"/>
        <w:keepNext w:val="0"/>
        <w:keepLines w:val="0"/>
        <w:pageBreakBefore w:val="0"/>
        <w:wordWrap/>
        <w:overflowPunct/>
        <w:topLinePunct w:val="0"/>
        <w:bidi w:val="0"/>
        <w:adjustRightInd w:val="0"/>
        <w:snapToGrid w:val="0"/>
        <w:spacing w:line="500" w:lineRule="exact"/>
        <w:ind w:firstLine="420"/>
        <w:rPr>
          <w:rFonts w:hint="default" w:ascii="宋体" w:hAnsi="宋体" w:eastAsia="宋体" w:cs="宋体"/>
          <w:b w:val="0"/>
          <w:bCs w:val="0"/>
          <w:color w:val="auto"/>
          <w:sz w:val="24"/>
          <w:szCs w:val="24"/>
          <w:lang w:val="en-US" w:eastAsia="zh-CN"/>
        </w:rPr>
      </w:pPr>
      <w:r>
        <w:rPr>
          <w:rFonts w:hint="eastAsia" w:hAnsi="宋体" w:cs="宋体"/>
          <w:b/>
          <w:bCs/>
          <w:color w:val="auto"/>
          <w:sz w:val="24"/>
          <w:szCs w:val="24"/>
          <w:lang w:val="en-US" w:eastAsia="zh-CN"/>
        </w:rPr>
        <w:t>依据：</w:t>
      </w:r>
      <w:r>
        <w:rPr>
          <w:rFonts w:hint="eastAsia" w:hAnsi="宋体" w:cs="宋体"/>
          <w:b w:val="0"/>
          <w:bCs w:val="0"/>
          <w:color w:val="auto"/>
          <w:sz w:val="24"/>
          <w:szCs w:val="24"/>
          <w:lang w:val="en-US" w:eastAsia="zh-CN"/>
        </w:rPr>
        <w:t>根据实际调研情况（见附表1），油茶果初加工具有季节性，成熟采收后，要在短期内加工完毕。生产期间，生产线必须能日夜连续作业。因此生产场所必须满足能在夜间、雨天作业的要求；生产场所必须具备满足油茶果脱壳、干制工艺的功能区域以及设备设施；健康、有生产操作能力、有经验的人员才能使生产计划能顺利实施，保证各生产工序顺利运作；通过监控和评价不断发现生产过程不足之处，改进生产工艺，是每一个可持续性发展的生产企业必备的能力。同时参照GB 14881-2013《食品安全国家标准 食品生产通用卫生规范》中3.1、3.2、5.1、5.2对厂区环境要求、设备设施要求的表述，确定“总则”为：</w:t>
      </w:r>
    </w:p>
    <w:p w14:paraId="72E9FFAA">
      <w:pPr>
        <w:pStyle w:val="13"/>
        <w:keepNext w:val="0"/>
        <w:keepLines w:val="0"/>
        <w:pageBreakBefore w:val="0"/>
        <w:wordWrap/>
        <w:overflowPunct/>
        <w:topLinePunct w:val="0"/>
        <w:bidi w:val="0"/>
        <w:adjustRightInd w:val="0"/>
        <w:snapToGrid w:val="0"/>
        <w:spacing w:line="500" w:lineRule="exact"/>
        <w:ind w:firstLine="420"/>
        <w:rPr>
          <w:rFonts w:hint="eastAsia" w:ascii="宋体" w:hAnsi="宋体" w:eastAsia="宋体" w:cs="宋体"/>
          <w:color w:val="auto"/>
          <w:sz w:val="24"/>
          <w:szCs w:val="24"/>
        </w:rPr>
      </w:pPr>
      <w:r>
        <w:rPr>
          <w:rFonts w:hint="eastAsia" w:ascii="宋体" w:hAnsi="宋体" w:eastAsia="宋体" w:cs="宋体"/>
          <w:color w:val="auto"/>
          <w:sz w:val="24"/>
          <w:szCs w:val="24"/>
        </w:rPr>
        <w:t>为确保生产企业满足相应的法律法规和标准要求，确保油茶果采后脱壳、干制生产质量，生产企业应：</w:t>
      </w:r>
    </w:p>
    <w:p w14:paraId="16C38E82">
      <w:pPr>
        <w:pStyle w:val="13"/>
        <w:keepNext w:val="0"/>
        <w:keepLines w:val="0"/>
        <w:pageBreakBefore w:val="0"/>
        <w:wordWrap/>
        <w:overflowPunct/>
        <w:topLinePunct w:val="0"/>
        <w:bidi w:val="0"/>
        <w:adjustRightInd w:val="0"/>
        <w:snapToGrid w:val="0"/>
        <w:spacing w:line="500" w:lineRule="exact"/>
        <w:ind w:firstLine="420"/>
        <w:rPr>
          <w:rFonts w:hint="eastAsia" w:ascii="宋体" w:hAnsi="宋体" w:eastAsia="宋体" w:cs="宋体"/>
          <w:color w:val="auto"/>
          <w:sz w:val="24"/>
          <w:szCs w:val="24"/>
        </w:rPr>
      </w:pPr>
      <w:r>
        <w:rPr>
          <w:rFonts w:hint="eastAsia" w:ascii="宋体" w:hAnsi="宋体" w:eastAsia="宋体" w:cs="宋体"/>
          <w:color w:val="auto"/>
          <w:sz w:val="24"/>
          <w:szCs w:val="24"/>
        </w:rPr>
        <w:t>a）加工场所的位置应远离污染源，厂区关键区域应进行地面硬化，场所通风、照明设施良好，能保证在雨天、夜间均能正常作业。对脱壳车间周围区域进行定期维护；</w:t>
      </w:r>
    </w:p>
    <w:p w14:paraId="05028910">
      <w:pPr>
        <w:pStyle w:val="13"/>
        <w:keepNext w:val="0"/>
        <w:keepLines w:val="0"/>
        <w:pageBreakBefore w:val="0"/>
        <w:wordWrap/>
        <w:overflowPunct/>
        <w:topLinePunct w:val="0"/>
        <w:bidi w:val="0"/>
        <w:adjustRightInd w:val="0"/>
        <w:snapToGrid w:val="0"/>
        <w:spacing w:line="500" w:lineRule="exact"/>
        <w:ind w:firstLine="420"/>
        <w:rPr>
          <w:rFonts w:hint="eastAsia" w:ascii="宋体" w:hAnsi="宋体" w:eastAsia="宋体" w:cs="宋体"/>
          <w:color w:val="auto"/>
          <w:sz w:val="24"/>
          <w:szCs w:val="24"/>
        </w:rPr>
      </w:pPr>
      <w:r>
        <w:rPr>
          <w:rFonts w:hint="eastAsia" w:ascii="宋体" w:hAnsi="宋体" w:eastAsia="宋体" w:cs="宋体"/>
          <w:color w:val="auto"/>
          <w:sz w:val="24"/>
          <w:szCs w:val="24"/>
        </w:rPr>
        <w:t>b)生产布局和现场环境应符合生产加工、贮存要求；车间按产品类型应分为原料区、加工区、成品区和废料区，车间生产用原料、包装物料、成品应分别放置，应有一定的分离或隔离；</w:t>
      </w:r>
    </w:p>
    <w:p w14:paraId="180DFACE">
      <w:pPr>
        <w:pStyle w:val="13"/>
        <w:keepNext w:val="0"/>
        <w:keepLines w:val="0"/>
        <w:pageBreakBefore w:val="0"/>
        <w:wordWrap/>
        <w:overflowPunct/>
        <w:topLinePunct w:val="0"/>
        <w:bidi w:val="0"/>
        <w:adjustRightInd w:val="0"/>
        <w:snapToGrid w:val="0"/>
        <w:spacing w:line="500" w:lineRule="exact"/>
        <w:ind w:firstLine="420"/>
        <w:rPr>
          <w:rFonts w:hint="eastAsia" w:ascii="宋体" w:hAnsi="宋体" w:eastAsia="宋体" w:cs="宋体"/>
          <w:color w:val="auto"/>
          <w:sz w:val="24"/>
          <w:szCs w:val="24"/>
        </w:rPr>
      </w:pPr>
      <w:r>
        <w:rPr>
          <w:rFonts w:hint="eastAsia" w:ascii="宋体" w:hAnsi="宋体" w:eastAsia="宋体" w:cs="宋体"/>
          <w:color w:val="auto"/>
          <w:sz w:val="24"/>
          <w:szCs w:val="24"/>
        </w:rPr>
        <w:t>c)企业应提供油茶果采后脱壳、干制生产必要的资源，包括生产设施和工器具、监测设施、检验设施等，包括水电气供应及废弃物处理设施，脱壳、干燥设备应安装在宽敞场地；</w:t>
      </w:r>
    </w:p>
    <w:p w14:paraId="1F68F21A">
      <w:pPr>
        <w:pStyle w:val="13"/>
        <w:keepNext w:val="0"/>
        <w:keepLines w:val="0"/>
        <w:pageBreakBefore w:val="0"/>
        <w:wordWrap/>
        <w:overflowPunct/>
        <w:topLinePunct w:val="0"/>
        <w:bidi w:val="0"/>
        <w:adjustRightInd w:val="0"/>
        <w:snapToGrid w:val="0"/>
        <w:spacing w:line="500" w:lineRule="exact"/>
        <w:ind w:firstLine="420"/>
        <w:rPr>
          <w:rFonts w:hint="eastAsia" w:ascii="宋体" w:hAnsi="宋体" w:eastAsia="宋体" w:cs="宋体"/>
          <w:color w:val="auto"/>
          <w:sz w:val="24"/>
          <w:szCs w:val="24"/>
        </w:rPr>
      </w:pPr>
      <w:r>
        <w:rPr>
          <w:rFonts w:hint="eastAsia" w:ascii="宋体" w:hAnsi="宋体" w:eastAsia="宋体" w:cs="宋体"/>
          <w:color w:val="auto"/>
          <w:sz w:val="24"/>
          <w:szCs w:val="24"/>
        </w:rPr>
        <w:t>d)由健康且具备生产操作能力和经验的人员按策划的生产工艺、生产计划进行生产；</w:t>
      </w:r>
    </w:p>
    <w:p w14:paraId="39522EF6">
      <w:pPr>
        <w:pStyle w:val="13"/>
        <w:keepNext w:val="0"/>
        <w:keepLines w:val="0"/>
        <w:pageBreakBefore w:val="0"/>
        <w:wordWrap/>
        <w:overflowPunct/>
        <w:topLinePunct w:val="0"/>
        <w:bidi w:val="0"/>
        <w:adjustRightInd w:val="0"/>
        <w:snapToGrid w:val="0"/>
        <w:spacing w:line="500" w:lineRule="exact"/>
        <w:ind w:firstLine="420"/>
        <w:rPr>
          <w:rFonts w:hint="eastAsia" w:ascii="宋体" w:hAnsi="宋体" w:eastAsia="宋体" w:cs="宋体"/>
          <w:color w:val="auto"/>
          <w:sz w:val="24"/>
          <w:szCs w:val="24"/>
        </w:rPr>
      </w:pPr>
      <w:r>
        <w:rPr>
          <w:rFonts w:hint="eastAsia" w:ascii="宋体" w:hAnsi="宋体" w:eastAsia="宋体" w:cs="宋体"/>
          <w:color w:val="auto"/>
          <w:sz w:val="24"/>
          <w:szCs w:val="24"/>
        </w:rPr>
        <w:t>e)设定生产过程管理监控要求，并进行必要的检验和评价，以及时纠正不符合，实现过程稳定和改进。</w:t>
      </w:r>
    </w:p>
    <w:p w14:paraId="33841D21">
      <w:pPr>
        <w:pStyle w:val="14"/>
        <w:keepNext w:val="0"/>
        <w:keepLines w:val="0"/>
        <w:pageBreakBefore w:val="0"/>
        <w:numPr>
          <w:ilvl w:val="1"/>
          <w:numId w:val="0"/>
        </w:numPr>
        <w:wordWrap/>
        <w:overflowPunct/>
        <w:topLinePunct w:val="0"/>
        <w:bidi w:val="0"/>
        <w:adjustRightInd w:val="0"/>
        <w:snapToGrid w:val="0"/>
        <w:spacing w:before="0" w:beforeLines="0" w:after="0" w:afterLines="0" w:line="500" w:lineRule="exact"/>
        <w:rPr>
          <w:rFonts w:hint="eastAsia" w:ascii="宋体" w:hAnsi="宋体" w:eastAsia="宋体" w:cs="宋体"/>
          <w:color w:val="auto"/>
          <w:sz w:val="24"/>
          <w:szCs w:val="24"/>
        </w:rPr>
      </w:pPr>
      <w:r>
        <w:rPr>
          <w:rFonts w:hint="eastAsia" w:ascii="宋体" w:hAnsi="宋体" w:eastAsia="宋体" w:cs="宋体"/>
          <w:color w:val="auto"/>
          <w:sz w:val="24"/>
          <w:szCs w:val="24"/>
        </w:rPr>
        <w:t>5.2.3 人员管理</w:t>
      </w:r>
    </w:p>
    <w:p w14:paraId="63BE066C">
      <w:pPr>
        <w:pStyle w:val="15"/>
        <w:keepNext w:val="0"/>
        <w:keepLines w:val="0"/>
        <w:pageBreakBefore w:val="0"/>
        <w:widowControl/>
        <w:numPr>
          <w:ilvl w:val="2"/>
          <w:numId w:val="0"/>
        </w:numPr>
        <w:kinsoku/>
        <w:wordWrap/>
        <w:overflowPunct/>
        <w:topLinePunct w:val="0"/>
        <w:bidi w:val="0"/>
        <w:adjustRightInd w:val="0"/>
        <w:snapToGrid w:val="0"/>
        <w:spacing w:before="0" w:beforeLines="0" w:after="0" w:afterLines="0" w:line="500" w:lineRule="exact"/>
        <w:textAlignment w:val="auto"/>
        <w:rPr>
          <w:rFonts w:hint="eastAsia" w:ascii="宋体" w:hAnsi="宋体" w:eastAsia="宋体" w:cs="宋体"/>
          <w:color w:val="auto"/>
          <w:sz w:val="24"/>
          <w:szCs w:val="24"/>
          <w:lang w:bidi="ar"/>
        </w:rPr>
      </w:pPr>
      <w:r>
        <w:rPr>
          <w:rFonts w:hint="eastAsia" w:ascii="宋体" w:hAnsi="宋体" w:eastAsia="宋体" w:cs="宋体"/>
          <w:color w:val="auto"/>
          <w:sz w:val="24"/>
          <w:szCs w:val="24"/>
          <w:lang w:bidi="ar"/>
        </w:rPr>
        <w:t>5.2.3.1 教育及培训</w:t>
      </w:r>
    </w:p>
    <w:p w14:paraId="3C546529">
      <w:pPr>
        <w:pStyle w:val="13"/>
        <w:keepNext w:val="0"/>
        <w:keepLines w:val="0"/>
        <w:pageBreakBefore w:val="0"/>
        <w:widowControl/>
        <w:kinsoku/>
        <w:wordWrap/>
        <w:overflowPunct/>
        <w:topLinePunct w:val="0"/>
        <w:bidi w:val="0"/>
        <w:spacing w:line="500" w:lineRule="exact"/>
        <w:textAlignment w:val="auto"/>
        <w:rPr>
          <w:rFonts w:hint="default" w:eastAsia="宋体"/>
          <w:b/>
          <w:bCs/>
          <w:color w:val="auto"/>
          <w:lang w:val="en-US" w:eastAsia="zh-CN"/>
        </w:rPr>
      </w:pPr>
      <w:r>
        <w:rPr>
          <w:rFonts w:hint="eastAsia" w:hAnsi="宋体" w:cs="宋体"/>
          <w:b/>
          <w:bCs/>
          <w:color w:val="auto"/>
          <w:sz w:val="24"/>
          <w:szCs w:val="24"/>
          <w:lang w:val="en-US" w:eastAsia="zh-CN" w:bidi="ar"/>
        </w:rPr>
        <w:t>依据：</w:t>
      </w:r>
      <w:r>
        <w:rPr>
          <w:rFonts w:hint="eastAsia" w:hAnsi="宋体" w:cs="宋体"/>
          <w:b w:val="0"/>
          <w:bCs w:val="0"/>
          <w:color w:val="auto"/>
          <w:sz w:val="24"/>
          <w:szCs w:val="24"/>
          <w:lang w:val="en-US" w:eastAsia="zh-CN" w:bidi="ar"/>
        </w:rPr>
        <w:t>根据实际调研情况（</w:t>
      </w:r>
      <w:r>
        <w:rPr>
          <w:rFonts w:hint="eastAsia" w:hAnsi="宋体" w:cs="宋体"/>
          <w:b w:val="0"/>
          <w:bCs w:val="0"/>
          <w:color w:val="auto"/>
          <w:sz w:val="24"/>
          <w:szCs w:val="24"/>
          <w:lang w:val="en-US" w:eastAsia="zh-CN"/>
        </w:rPr>
        <w:t>见附表1</w:t>
      </w:r>
      <w:r>
        <w:rPr>
          <w:rFonts w:hint="eastAsia" w:hAnsi="宋体" w:cs="宋体"/>
          <w:b w:val="0"/>
          <w:bCs w:val="0"/>
          <w:color w:val="auto"/>
          <w:sz w:val="24"/>
          <w:szCs w:val="24"/>
          <w:lang w:val="en-US" w:eastAsia="zh-CN" w:bidi="ar"/>
        </w:rPr>
        <w:t>）以及参照食品生产许可现场审核对于人员的要求，油茶籽生产应该要配备必要的生产人员、检验人员以及质量管理人员。由于油茶籽生产具有季节性，会有临时工的存在，因此稳定数量的专业专职人员以及必要的培训和考核十分重要，关乎产品质量的稳定和安全生产。依据实际生产情况，“教育及培训”要求为：</w:t>
      </w:r>
    </w:p>
    <w:p w14:paraId="592F92B8">
      <w:pPr>
        <w:pStyle w:val="16"/>
        <w:keepNext w:val="0"/>
        <w:keepLines w:val="0"/>
        <w:pageBreakBefore w:val="0"/>
        <w:numPr>
          <w:ilvl w:val="0"/>
          <w:numId w:val="0"/>
        </w:numPr>
        <w:wordWrap/>
        <w:overflowPunct/>
        <w:topLinePunct w:val="0"/>
        <w:bidi w:val="0"/>
        <w:adjustRightInd w:val="0"/>
        <w:snapToGrid w:val="0"/>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a）加工人员应经培训合格后上岗。</w:t>
      </w:r>
    </w:p>
    <w:p w14:paraId="0636520A">
      <w:pPr>
        <w:pStyle w:val="16"/>
        <w:keepNext w:val="0"/>
        <w:keepLines w:val="0"/>
        <w:pageBreakBefore w:val="0"/>
        <w:numPr>
          <w:ilvl w:val="0"/>
          <w:numId w:val="0"/>
        </w:numPr>
        <w:wordWrap/>
        <w:overflowPunct/>
        <w:topLinePunct w:val="0"/>
        <w:bidi w:val="0"/>
        <w:adjustRightInd w:val="0"/>
        <w:snapToGrid w:val="0"/>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b）应拥有足够数量的、具备相应资格的专业人员从事质量管理工作。</w:t>
      </w:r>
    </w:p>
    <w:p w14:paraId="22C96D1F">
      <w:pPr>
        <w:pStyle w:val="16"/>
        <w:keepNext w:val="0"/>
        <w:keepLines w:val="0"/>
        <w:pageBreakBefore w:val="0"/>
        <w:numPr>
          <w:ilvl w:val="0"/>
          <w:numId w:val="0"/>
        </w:numPr>
        <w:wordWrap/>
        <w:overflowPunct/>
        <w:topLinePunct w:val="0"/>
        <w:bidi w:val="0"/>
        <w:adjustRightInd w:val="0"/>
        <w:snapToGrid w:val="0"/>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c）培训内容应覆盖人员卫生、生产安全、掺杂相关、加工过程要求等内容，且理论知识和实际操作相结合，培训后应进行考核，并做好记录。</w:t>
      </w:r>
    </w:p>
    <w:p w14:paraId="2D4FCCEE">
      <w:pPr>
        <w:pStyle w:val="15"/>
        <w:keepNext w:val="0"/>
        <w:keepLines w:val="0"/>
        <w:pageBreakBefore w:val="0"/>
        <w:widowControl/>
        <w:numPr>
          <w:ilvl w:val="2"/>
          <w:numId w:val="0"/>
        </w:numPr>
        <w:kinsoku/>
        <w:wordWrap/>
        <w:overflowPunct/>
        <w:topLinePunct w:val="0"/>
        <w:bidi w:val="0"/>
        <w:adjustRightInd w:val="0"/>
        <w:snapToGrid w:val="0"/>
        <w:spacing w:before="0" w:beforeLines="0" w:after="0" w:afterLines="0" w:line="500" w:lineRule="exact"/>
        <w:textAlignment w:val="auto"/>
        <w:rPr>
          <w:rFonts w:hint="eastAsia" w:ascii="宋体" w:hAnsi="宋体" w:eastAsia="宋体" w:cs="宋体"/>
          <w:color w:val="auto"/>
          <w:sz w:val="24"/>
          <w:szCs w:val="24"/>
          <w:lang w:val="en-US" w:eastAsia="zh-CN" w:bidi="ar"/>
        </w:rPr>
      </w:pPr>
      <w:r>
        <w:rPr>
          <w:rFonts w:hint="eastAsia" w:ascii="宋体" w:hAnsi="宋体" w:eastAsia="宋体" w:cs="宋体"/>
          <w:color w:val="auto"/>
          <w:sz w:val="24"/>
          <w:szCs w:val="24"/>
          <w:lang w:bidi="ar"/>
        </w:rPr>
        <w:t>5.2.3</w:t>
      </w:r>
      <w:r>
        <w:rPr>
          <w:rFonts w:hint="eastAsia" w:ascii="宋体" w:hAnsi="宋体" w:eastAsia="宋体" w:cs="宋体"/>
          <w:color w:val="auto"/>
          <w:sz w:val="24"/>
          <w:szCs w:val="24"/>
          <w:lang w:val="en-US" w:eastAsia="zh-CN" w:bidi="ar"/>
        </w:rPr>
        <w:t>.2 卫生健康管理</w:t>
      </w:r>
    </w:p>
    <w:p w14:paraId="1F8307EB">
      <w:pPr>
        <w:pStyle w:val="15"/>
        <w:keepNext w:val="0"/>
        <w:keepLines w:val="0"/>
        <w:pageBreakBefore w:val="0"/>
        <w:widowControl/>
        <w:numPr>
          <w:ilvl w:val="2"/>
          <w:numId w:val="0"/>
        </w:numPr>
        <w:kinsoku/>
        <w:wordWrap/>
        <w:overflowPunct/>
        <w:topLinePunct w:val="0"/>
        <w:autoSpaceDE/>
        <w:autoSpaceDN/>
        <w:bidi w:val="0"/>
        <w:adjustRightInd w:val="0"/>
        <w:snapToGrid w:val="0"/>
        <w:spacing w:before="0" w:beforeLines="0" w:after="0" w:afterLines="0" w:line="500" w:lineRule="exact"/>
        <w:ind w:firstLine="482" w:firstLineChars="200"/>
        <w:textAlignment w:val="auto"/>
        <w:rPr>
          <w:rFonts w:hint="default" w:ascii="宋体" w:hAnsi="宋体" w:eastAsia="宋体" w:cs="宋体"/>
          <w:b w:val="0"/>
          <w:bCs w:val="0"/>
          <w:color w:val="auto"/>
          <w:sz w:val="24"/>
          <w:szCs w:val="24"/>
          <w:lang w:val="en-US" w:eastAsia="zh-CN" w:bidi="ar"/>
        </w:rPr>
      </w:pPr>
      <w:r>
        <w:rPr>
          <w:rFonts w:hint="eastAsia" w:ascii="宋体" w:hAnsi="宋体" w:eastAsia="宋体" w:cs="宋体"/>
          <w:b/>
          <w:bCs/>
          <w:color w:val="auto"/>
          <w:sz w:val="24"/>
          <w:szCs w:val="24"/>
          <w:lang w:val="en-US" w:eastAsia="zh-CN" w:bidi="ar"/>
        </w:rPr>
        <w:t>依据：</w:t>
      </w:r>
      <w:r>
        <w:rPr>
          <w:rFonts w:hint="eastAsia" w:ascii="宋体" w:hAnsi="宋体" w:eastAsia="宋体" w:cs="宋体"/>
          <w:b w:val="0"/>
          <w:bCs w:val="0"/>
          <w:color w:val="auto"/>
          <w:sz w:val="24"/>
          <w:szCs w:val="24"/>
          <w:lang w:val="en-US" w:eastAsia="zh-CN" w:bidi="ar"/>
        </w:rPr>
        <w:t>油茶果干制后，基本供应给茶油生产企业作为原料。因此，生产相关人员应按满足GB 14881-2013《食品安全国家标准 食品生产通用卫生规范》中6以及食品生产许可对于食品加工人员健康管理与卫生要求。参照生产企业制定的人员管理制度，“卫生健康管理”要求为：</w:t>
      </w:r>
    </w:p>
    <w:p w14:paraId="4B3421DF">
      <w:pPr>
        <w:pStyle w:val="16"/>
        <w:keepNext w:val="0"/>
        <w:keepLines w:val="0"/>
        <w:pageBreakBefore w:val="0"/>
        <w:numPr>
          <w:ilvl w:val="0"/>
          <w:numId w:val="4"/>
        </w:numPr>
        <w:wordWrap/>
        <w:overflowPunct/>
        <w:topLinePunct w:val="0"/>
        <w:bidi w:val="0"/>
        <w:adjustRightInd w:val="0"/>
        <w:snapToGrid w:val="0"/>
        <w:spacing w:line="500" w:lineRule="exact"/>
        <w:ind w:lef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应定期或不定期进行全员健康检查，建立在岗人员健康档案，必要时做临时健康检查。新进员工应经过健康检查合格后方可上岗。</w:t>
      </w:r>
    </w:p>
    <w:p w14:paraId="3A4560F4">
      <w:pPr>
        <w:pStyle w:val="16"/>
        <w:keepNext w:val="0"/>
        <w:keepLines w:val="0"/>
        <w:pageBreakBefore w:val="0"/>
        <w:numPr>
          <w:ilvl w:val="0"/>
          <w:numId w:val="4"/>
        </w:numPr>
        <w:wordWrap/>
        <w:overflowPunct/>
        <w:topLinePunct w:val="0"/>
        <w:bidi w:val="0"/>
        <w:adjustRightInd w:val="0"/>
        <w:snapToGrid w:val="0"/>
        <w:spacing w:line="500" w:lineRule="exact"/>
        <w:ind w:lef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凡患有下列疾病之一者，应当调整工作岗位：如患有痢疾、伤寒、甲型病毒性肝炎、戊型病毒肝炎等消化道疾病，以及患有活动性肺结核、化脓性或者渗出性皮肤等有碍食品安全的疾病，或者明显皮肤损伤未愈合的。 </w:t>
      </w:r>
    </w:p>
    <w:p w14:paraId="29DF7AD4">
      <w:pPr>
        <w:pStyle w:val="16"/>
        <w:keepNext w:val="0"/>
        <w:keepLines w:val="0"/>
        <w:pageBreakBefore w:val="0"/>
        <w:wordWrap/>
        <w:overflowPunct/>
        <w:topLinePunct w:val="0"/>
        <w:bidi w:val="0"/>
        <w:adjustRightInd w:val="0"/>
        <w:snapToGrid w:val="0"/>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bidi="ar"/>
        </w:rPr>
        <w:t>生产区域不应带入和存放个人生活用品。</w:t>
      </w:r>
    </w:p>
    <w:p w14:paraId="2EF776CC">
      <w:pPr>
        <w:pStyle w:val="16"/>
        <w:keepNext w:val="0"/>
        <w:keepLines w:val="0"/>
        <w:pageBreakBefore w:val="0"/>
        <w:wordWrap/>
        <w:overflowPunct/>
        <w:topLinePunct w:val="0"/>
        <w:bidi w:val="0"/>
        <w:adjustRightInd w:val="0"/>
        <w:snapToGrid w:val="0"/>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bidi="ar"/>
        </w:rPr>
        <w:t>工作期间不应有抽烟、饮食、饮酒或其他有碍操作的行为。</w:t>
      </w:r>
      <w:r>
        <w:rPr>
          <w:rFonts w:hint="eastAsia" w:ascii="宋体" w:hAnsi="宋体" w:eastAsia="宋体" w:cs="宋体"/>
          <w:color w:val="auto"/>
          <w:sz w:val="24"/>
          <w:szCs w:val="24"/>
        </w:rPr>
        <w:t>操作加工人员手部或其他部位受到外伤（如割破、擦伤、烫伤等）不应接触原料、成品、包材、工器具表面和食品接触的设备表面，经过包扎治疗戴好防护手套后，方可继续工作或调离原工作岗位。应配备员工防护设施，如护目镜、耳罩/耳塞、防尘口罩等。</w:t>
      </w:r>
    </w:p>
    <w:p w14:paraId="3EAF3B0B">
      <w:pPr>
        <w:pStyle w:val="14"/>
        <w:keepNext w:val="0"/>
        <w:keepLines w:val="0"/>
        <w:pageBreakBefore w:val="0"/>
        <w:numPr>
          <w:ilvl w:val="1"/>
          <w:numId w:val="0"/>
        </w:numPr>
        <w:wordWrap/>
        <w:overflowPunct/>
        <w:topLinePunct w:val="0"/>
        <w:bidi w:val="0"/>
        <w:adjustRightInd w:val="0"/>
        <w:snapToGrid w:val="0"/>
        <w:spacing w:before="0" w:beforeLines="0" w:after="0" w:afterLines="0" w:line="500" w:lineRule="exact"/>
        <w:rPr>
          <w:rFonts w:hint="eastAsia" w:ascii="宋体" w:hAnsi="宋体" w:eastAsia="宋体" w:cs="宋体"/>
          <w:color w:val="auto"/>
          <w:sz w:val="24"/>
          <w:szCs w:val="24"/>
        </w:rPr>
      </w:pPr>
      <w:r>
        <w:rPr>
          <w:rFonts w:hint="eastAsia" w:ascii="宋体" w:hAnsi="宋体" w:eastAsia="宋体" w:cs="宋体"/>
          <w:color w:val="auto"/>
          <w:sz w:val="24"/>
          <w:szCs w:val="24"/>
        </w:rPr>
        <w:t>5.2.4 基本工艺流程</w:t>
      </w:r>
    </w:p>
    <w:p w14:paraId="2357E017">
      <w:pPr>
        <w:keepNext w:val="0"/>
        <w:keepLines w:val="0"/>
        <w:pageBreakBefore w:val="0"/>
        <w:widowControl/>
        <w:kinsoku w:val="0"/>
        <w:wordWrap/>
        <w:overflowPunct/>
        <w:topLinePunct w:val="0"/>
        <w:autoSpaceDE w:val="0"/>
        <w:autoSpaceDN w:val="0"/>
        <w:bidi w:val="0"/>
        <w:adjustRightInd w:val="0"/>
        <w:snapToGrid w:val="0"/>
        <w:spacing w:line="500" w:lineRule="exact"/>
        <w:ind w:firstLine="482" w:firstLineChars="200"/>
        <w:textAlignment w:val="baseline"/>
        <w:rPr>
          <w:rFonts w:hint="eastAsia" w:ascii="宋体" w:hAnsi="宋体" w:eastAsia="宋体" w:cs="宋体"/>
          <w:color w:val="auto"/>
          <w:sz w:val="24"/>
          <w:szCs w:val="24"/>
          <w:lang w:val="en-US" w:eastAsia="zh-CN"/>
        </w:rPr>
      </w:pPr>
      <w:r>
        <w:rPr>
          <w:rFonts w:hint="eastAsia" w:ascii="宋体" w:hAnsi="宋体" w:eastAsia="宋体" w:cs="宋体"/>
          <w:b/>
          <w:bCs/>
          <w:color w:val="auto"/>
          <w:sz w:val="24"/>
          <w:szCs w:val="24"/>
        </w:rPr>
        <w:t>依据</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到广西国控林业投资股份有限公司、广西平果市海同仓储有限责任公司、广西百色市国控林业有限责任公司进行调研时，现场参观了油茶果干制生产车间。</w:t>
      </w:r>
      <w:r>
        <w:rPr>
          <w:rFonts w:hint="eastAsia" w:ascii="宋体" w:hAnsi="宋体" w:eastAsia="宋体" w:cs="宋体"/>
          <w:color w:val="FF0000"/>
          <w:sz w:val="24"/>
          <w:szCs w:val="24"/>
          <w:lang w:val="en-US" w:eastAsia="zh-CN"/>
        </w:rPr>
        <w:t>三家企业采用了自动化脱壳、干制生产线，油茶果脱壳、干制工艺流程基本相同，自动化生产线有利于油茶籽产品品质的稳定性。综合三家生产企业的工艺流程</w:t>
      </w:r>
      <w:r>
        <w:rPr>
          <w:rFonts w:hint="eastAsia" w:hAnsi="宋体" w:cs="宋体"/>
          <w:b w:val="0"/>
          <w:bCs w:val="0"/>
          <w:color w:val="FF0000"/>
          <w:sz w:val="24"/>
          <w:szCs w:val="24"/>
          <w:lang w:val="en-US" w:eastAsia="zh-CN" w:bidi="ar"/>
        </w:rPr>
        <w:t>（</w:t>
      </w:r>
      <w:r>
        <w:rPr>
          <w:rFonts w:hint="eastAsia" w:hAnsi="宋体" w:cs="宋体"/>
          <w:b w:val="0"/>
          <w:bCs w:val="0"/>
          <w:color w:val="FF0000"/>
          <w:sz w:val="24"/>
          <w:szCs w:val="24"/>
          <w:lang w:val="en-US" w:eastAsia="zh-CN"/>
        </w:rPr>
        <w:t>见附表1</w:t>
      </w:r>
      <w:r>
        <w:rPr>
          <w:rFonts w:hint="eastAsia" w:hAnsi="宋体" w:cs="宋体"/>
          <w:b w:val="0"/>
          <w:bCs w:val="0"/>
          <w:color w:val="FF0000"/>
          <w:sz w:val="24"/>
          <w:szCs w:val="24"/>
          <w:lang w:val="en-US" w:eastAsia="zh-CN" w:bidi="ar"/>
        </w:rPr>
        <w:t>）</w:t>
      </w:r>
      <w:r>
        <w:rPr>
          <w:rFonts w:hint="eastAsia" w:ascii="宋体" w:hAnsi="宋体" w:eastAsia="宋体" w:cs="宋体"/>
          <w:color w:val="FF0000"/>
          <w:sz w:val="24"/>
          <w:szCs w:val="24"/>
          <w:lang w:val="en-US" w:eastAsia="zh-CN"/>
        </w:rPr>
        <w:t>，“基本工艺流程”为：</w:t>
      </w:r>
    </w:p>
    <w:p w14:paraId="25D48F21">
      <w:pPr>
        <w:keepNext w:val="0"/>
        <w:keepLines w:val="0"/>
        <w:pageBreakBefore w:val="0"/>
        <w:widowControl/>
        <w:kinsoku w:val="0"/>
        <w:wordWrap/>
        <w:overflowPunct/>
        <w:topLinePunct w:val="0"/>
        <w:autoSpaceDE w:val="0"/>
        <w:autoSpaceDN w:val="0"/>
        <w:bidi w:val="0"/>
        <w:adjustRightInd w:val="0"/>
        <w:snapToGrid w:val="0"/>
        <w:spacing w:line="240" w:lineRule="auto"/>
        <w:ind w:firstLine="0" w:firstLineChars="0"/>
        <w:jc w:val="both"/>
        <w:textAlignment w:val="baseline"/>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drawing>
          <wp:inline distT="0" distB="0" distL="114300" distR="114300">
            <wp:extent cx="5280660" cy="700405"/>
            <wp:effectExtent l="0" t="0" r="0" b="0"/>
            <wp:docPr id="3" name="ECB019B1-382A-4266-B25C-5B523AA43C14-1" descr="C:/Users/59560/AppData/Local/Temp/wps.fowjEe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CB019B1-382A-4266-B25C-5B523AA43C14-1" descr="C:/Users/59560/AppData/Local/Temp/wps.fowjEewps"/>
                    <pic:cNvPicPr>
                      <a:picLocks noChangeAspect="1"/>
                    </pic:cNvPicPr>
                  </pic:nvPicPr>
                  <pic:blipFill>
                    <a:blip r:embed="rId8"/>
                    <a:stretch>
                      <a:fillRect/>
                    </a:stretch>
                  </pic:blipFill>
                  <pic:spPr>
                    <a:xfrm>
                      <a:off x="0" y="0"/>
                      <a:ext cx="5280660" cy="700405"/>
                    </a:xfrm>
                    <a:prstGeom prst="rect">
                      <a:avLst/>
                    </a:prstGeom>
                  </pic:spPr>
                </pic:pic>
              </a:graphicData>
            </a:graphic>
          </wp:inline>
        </w:drawing>
      </w:r>
    </w:p>
    <w:p w14:paraId="02B87894">
      <w:pPr>
        <w:pStyle w:val="14"/>
        <w:keepNext w:val="0"/>
        <w:keepLines w:val="0"/>
        <w:pageBreakBefore w:val="0"/>
        <w:numPr>
          <w:ilvl w:val="1"/>
          <w:numId w:val="0"/>
        </w:numPr>
        <w:wordWrap/>
        <w:overflowPunct/>
        <w:topLinePunct w:val="0"/>
        <w:bidi w:val="0"/>
        <w:adjustRightInd w:val="0"/>
        <w:snapToGrid w:val="0"/>
        <w:spacing w:before="0" w:beforeLines="0" w:after="0" w:afterLines="0" w:line="500" w:lineRule="exact"/>
        <w:rPr>
          <w:rFonts w:hint="eastAsia" w:ascii="宋体" w:hAnsi="宋体" w:eastAsia="宋体" w:cs="宋体"/>
          <w:color w:val="auto"/>
          <w:sz w:val="24"/>
          <w:szCs w:val="24"/>
        </w:rPr>
      </w:pPr>
      <w:r>
        <w:rPr>
          <w:rFonts w:hint="eastAsia" w:ascii="宋体" w:hAnsi="宋体" w:eastAsia="宋体" w:cs="宋体"/>
          <w:color w:val="auto"/>
          <w:sz w:val="24"/>
          <w:szCs w:val="24"/>
        </w:rPr>
        <w:t>5.2.5 工艺</w:t>
      </w:r>
      <w:r>
        <w:rPr>
          <w:rFonts w:hint="eastAsia" w:ascii="宋体" w:hAnsi="宋体" w:eastAsia="宋体" w:cs="宋体"/>
          <w:color w:val="auto"/>
          <w:sz w:val="24"/>
          <w:szCs w:val="24"/>
          <w:lang w:val="en-US" w:eastAsia="zh-CN"/>
        </w:rPr>
        <w:t>及设备</w:t>
      </w:r>
      <w:r>
        <w:rPr>
          <w:rFonts w:hint="eastAsia" w:ascii="宋体" w:hAnsi="宋体" w:eastAsia="宋体" w:cs="宋体"/>
          <w:color w:val="auto"/>
          <w:sz w:val="24"/>
          <w:szCs w:val="24"/>
        </w:rPr>
        <w:t>要求</w:t>
      </w:r>
    </w:p>
    <w:p w14:paraId="5CA3EEA3">
      <w:pPr>
        <w:pStyle w:val="15"/>
        <w:keepNext w:val="0"/>
        <w:keepLines w:val="0"/>
        <w:pageBreakBefore w:val="0"/>
        <w:numPr>
          <w:ilvl w:val="2"/>
          <w:numId w:val="0"/>
        </w:numPr>
        <w:wordWrap/>
        <w:overflowPunct/>
        <w:topLinePunct w:val="0"/>
        <w:bidi w:val="0"/>
        <w:adjustRightInd w:val="0"/>
        <w:snapToGrid w:val="0"/>
        <w:spacing w:before="0" w:beforeLines="0" w:after="0" w:afterLines="0" w:line="500" w:lineRule="exact"/>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 xml:space="preserve">5.2.5.1 </w:t>
      </w:r>
      <w:r>
        <w:rPr>
          <w:rFonts w:hint="eastAsia" w:ascii="宋体" w:hAnsi="宋体" w:eastAsia="宋体" w:cs="宋体"/>
          <w:color w:val="auto"/>
          <w:sz w:val="24"/>
          <w:szCs w:val="24"/>
          <w:lang w:val="en-US" w:eastAsia="zh-CN"/>
        </w:rPr>
        <w:t>鲜果采收质量控制</w:t>
      </w:r>
    </w:p>
    <w:p w14:paraId="6D8FF251">
      <w:pPr>
        <w:pStyle w:val="18"/>
        <w:keepNext w:val="0"/>
        <w:keepLines w:val="0"/>
        <w:pageBreakBefore w:val="0"/>
        <w:numPr>
          <w:ilvl w:val="3"/>
          <w:numId w:val="0"/>
        </w:numPr>
        <w:wordWrap/>
        <w:overflowPunct/>
        <w:topLinePunct w:val="0"/>
        <w:bidi w:val="0"/>
        <w:adjustRightInd w:val="0"/>
        <w:snapToGrid w:val="0"/>
        <w:spacing w:before="0" w:beforeLines="0" w:after="0" w:afterLines="0" w:line="500" w:lineRule="exact"/>
        <w:rPr>
          <w:rFonts w:hint="eastAsia" w:ascii="宋体" w:hAnsi="宋体" w:eastAsia="宋体" w:cs="宋体"/>
          <w:color w:val="auto"/>
          <w:sz w:val="24"/>
          <w:szCs w:val="24"/>
        </w:rPr>
      </w:pPr>
      <w:r>
        <w:rPr>
          <w:rFonts w:hint="eastAsia" w:ascii="宋体" w:hAnsi="宋体" w:eastAsia="宋体" w:cs="宋体"/>
          <w:color w:val="auto"/>
          <w:sz w:val="24"/>
          <w:szCs w:val="24"/>
        </w:rPr>
        <w:t>5.2.5.1.1 采收方式</w:t>
      </w:r>
    </w:p>
    <w:p w14:paraId="30D0C53F">
      <w:pPr>
        <w:pStyle w:val="13"/>
        <w:keepNext w:val="0"/>
        <w:keepLines w:val="0"/>
        <w:pageBreakBefore w:val="0"/>
        <w:wordWrap/>
        <w:overflowPunct/>
        <w:topLinePunct w:val="0"/>
        <w:bidi w:val="0"/>
        <w:adjustRightInd w:val="0"/>
        <w:snapToGrid w:val="0"/>
        <w:spacing w:line="500" w:lineRule="exact"/>
        <w:ind w:firstLine="420"/>
        <w:rPr>
          <w:rFonts w:hint="eastAsia" w:ascii="宋体" w:hAnsi="宋体" w:eastAsia="宋体" w:cs="宋体"/>
          <w:color w:val="auto"/>
          <w:sz w:val="24"/>
          <w:szCs w:val="24"/>
        </w:rPr>
      </w:pPr>
      <w:r>
        <w:rPr>
          <w:rFonts w:hint="eastAsia" w:ascii="宋体" w:hAnsi="宋体" w:eastAsia="宋体" w:cs="宋体"/>
          <w:color w:val="auto"/>
          <w:sz w:val="24"/>
          <w:szCs w:val="24"/>
        </w:rPr>
        <w:t>采摘油茶果应亲手细摘，尽量不折断枝桠，注意保持花蕾，以免影响第二年的产量。</w:t>
      </w:r>
    </w:p>
    <w:p w14:paraId="36FAF90F">
      <w:pPr>
        <w:pStyle w:val="13"/>
        <w:keepNext w:val="0"/>
        <w:keepLines w:val="0"/>
        <w:pageBreakBefore w:val="0"/>
        <w:widowControl/>
        <w:kinsoku/>
        <w:wordWrap/>
        <w:overflowPunct/>
        <w:topLinePunct w:val="0"/>
        <w:autoSpaceDE w:val="0"/>
        <w:autoSpaceDN w:val="0"/>
        <w:bidi w:val="0"/>
        <w:adjustRightInd w:val="0"/>
        <w:snapToGrid w:val="0"/>
        <w:spacing w:line="500" w:lineRule="exact"/>
        <w:ind w:firstLine="482"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b/>
          <w:bCs/>
          <w:color w:val="auto"/>
          <w:sz w:val="24"/>
          <w:szCs w:val="24"/>
        </w:rPr>
        <w:t>依据：</w:t>
      </w:r>
      <w:r>
        <w:rPr>
          <w:rFonts w:hint="eastAsia" w:ascii="宋体" w:hAnsi="宋体" w:eastAsia="宋体" w:cs="宋体"/>
          <w:color w:val="auto"/>
          <w:sz w:val="24"/>
          <w:szCs w:val="24"/>
        </w:rPr>
        <w:t>参照LY/T 3355-2023中9.1的规定</w:t>
      </w:r>
      <w:r>
        <w:rPr>
          <w:rFonts w:hint="eastAsia" w:hAnsi="宋体" w:cs="宋体"/>
          <w:color w:val="auto"/>
          <w:sz w:val="24"/>
          <w:szCs w:val="24"/>
          <w:lang w:eastAsia="zh-CN"/>
        </w:rPr>
        <w:t>。</w:t>
      </w:r>
      <w:r>
        <w:rPr>
          <w:rFonts w:hint="eastAsia" w:hAnsi="宋体" w:cs="宋体"/>
          <w:color w:val="auto"/>
          <w:sz w:val="24"/>
          <w:szCs w:val="24"/>
          <w:lang w:val="en-US" w:eastAsia="zh-CN"/>
        </w:rPr>
        <w:t>实际调研中（见附表1），生产企业也强调油茶果应由有经验或者经过培训的人员“亲手细摘”。</w:t>
      </w:r>
    </w:p>
    <w:p w14:paraId="4F793EBF">
      <w:pPr>
        <w:pStyle w:val="18"/>
        <w:keepNext w:val="0"/>
        <w:keepLines w:val="0"/>
        <w:pageBreakBefore w:val="0"/>
        <w:numPr>
          <w:ilvl w:val="3"/>
          <w:numId w:val="0"/>
        </w:numPr>
        <w:wordWrap/>
        <w:overflowPunct/>
        <w:topLinePunct w:val="0"/>
        <w:bidi w:val="0"/>
        <w:adjustRightInd w:val="0"/>
        <w:snapToGrid w:val="0"/>
        <w:spacing w:before="0" w:beforeLines="0" w:after="0" w:afterLines="0" w:line="500" w:lineRule="exact"/>
        <w:rPr>
          <w:rFonts w:hint="eastAsia" w:ascii="宋体" w:hAnsi="宋体" w:eastAsia="宋体" w:cs="宋体"/>
          <w:color w:val="auto"/>
          <w:sz w:val="24"/>
          <w:szCs w:val="24"/>
        </w:rPr>
      </w:pPr>
      <w:r>
        <w:rPr>
          <w:rFonts w:hint="eastAsia" w:ascii="宋体" w:hAnsi="宋体" w:eastAsia="宋体" w:cs="宋体"/>
          <w:color w:val="auto"/>
          <w:sz w:val="24"/>
          <w:szCs w:val="24"/>
        </w:rPr>
        <w:t>5.2.5.1.2 成熟标志</w:t>
      </w:r>
    </w:p>
    <w:p w14:paraId="1C96D828">
      <w:pPr>
        <w:pStyle w:val="13"/>
        <w:keepNext w:val="0"/>
        <w:keepLines w:val="0"/>
        <w:pageBreakBefore w:val="0"/>
        <w:wordWrap/>
        <w:overflowPunct/>
        <w:topLinePunct w:val="0"/>
        <w:bidi w:val="0"/>
        <w:adjustRightInd w:val="0"/>
        <w:snapToGrid w:val="0"/>
        <w:spacing w:line="500" w:lineRule="exact"/>
        <w:ind w:firstLine="420"/>
        <w:rPr>
          <w:rFonts w:hint="eastAsia" w:ascii="宋体" w:hAnsi="宋体" w:eastAsia="宋体" w:cs="宋体"/>
          <w:color w:val="auto"/>
          <w:sz w:val="24"/>
          <w:szCs w:val="24"/>
        </w:rPr>
      </w:pPr>
      <w:r>
        <w:rPr>
          <w:rFonts w:hint="eastAsia" w:ascii="宋体" w:hAnsi="宋体" w:eastAsia="宋体" w:cs="宋体"/>
          <w:color w:val="auto"/>
          <w:sz w:val="24"/>
          <w:szCs w:val="24"/>
        </w:rPr>
        <w:t>果皮发亮，红皮果红中带黄，青皮果青中带白，果皮茸毛脱尽，果基毛硬而粗，果壳微裂，籽壳变黑发亮，籽仁现油。</w:t>
      </w:r>
    </w:p>
    <w:p w14:paraId="2E25C17B">
      <w:pPr>
        <w:pStyle w:val="13"/>
        <w:keepNext w:val="0"/>
        <w:keepLines w:val="0"/>
        <w:pageBreakBefore w:val="0"/>
        <w:widowControl/>
        <w:kinsoku/>
        <w:wordWrap/>
        <w:overflowPunct/>
        <w:topLinePunct w:val="0"/>
        <w:autoSpaceDE w:val="0"/>
        <w:autoSpaceDN w:val="0"/>
        <w:bidi w:val="0"/>
        <w:adjustRightInd w:val="0"/>
        <w:snapToGrid w:val="0"/>
        <w:spacing w:line="500" w:lineRule="exact"/>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依据：</w:t>
      </w:r>
      <w:r>
        <w:rPr>
          <w:rFonts w:hint="eastAsia" w:ascii="宋体" w:hAnsi="宋体" w:eastAsia="宋体" w:cs="宋体"/>
          <w:color w:val="auto"/>
          <w:sz w:val="24"/>
          <w:szCs w:val="24"/>
        </w:rPr>
        <w:t>参照LY/T 2034-2012中3.2的规定，并结合实际调研中</w:t>
      </w:r>
      <w:r>
        <w:rPr>
          <w:rFonts w:hint="eastAsia" w:ascii="宋体" w:hAnsi="宋体" w:eastAsia="宋体" w:cs="宋体"/>
          <w:color w:val="auto"/>
          <w:sz w:val="24"/>
          <w:szCs w:val="24"/>
          <w:lang w:val="en-US" w:eastAsia="zh-CN"/>
        </w:rPr>
        <w:t>（见附表1）</w:t>
      </w:r>
      <w:r>
        <w:rPr>
          <w:rFonts w:hint="eastAsia" w:ascii="宋体" w:hAnsi="宋体" w:eastAsia="宋体" w:cs="宋体"/>
          <w:color w:val="auto"/>
          <w:sz w:val="24"/>
          <w:szCs w:val="24"/>
        </w:rPr>
        <w:t>，广西区内油茶果成熟特征。</w:t>
      </w:r>
    </w:p>
    <w:p w14:paraId="592CAB33">
      <w:pPr>
        <w:pStyle w:val="18"/>
        <w:keepNext w:val="0"/>
        <w:keepLines w:val="0"/>
        <w:pageBreakBefore w:val="0"/>
        <w:numPr>
          <w:ilvl w:val="3"/>
          <w:numId w:val="0"/>
        </w:numPr>
        <w:wordWrap/>
        <w:overflowPunct/>
        <w:topLinePunct w:val="0"/>
        <w:bidi w:val="0"/>
        <w:adjustRightInd w:val="0"/>
        <w:snapToGrid w:val="0"/>
        <w:spacing w:before="0" w:beforeLines="0" w:after="0" w:afterLines="0" w:line="500" w:lineRule="exact"/>
        <w:rPr>
          <w:rFonts w:hint="eastAsia" w:ascii="宋体" w:hAnsi="宋体" w:eastAsia="宋体" w:cs="宋体"/>
          <w:color w:val="auto"/>
          <w:sz w:val="24"/>
          <w:szCs w:val="24"/>
        </w:rPr>
      </w:pPr>
      <w:r>
        <w:rPr>
          <w:rFonts w:hint="eastAsia" w:ascii="宋体" w:hAnsi="宋体" w:eastAsia="宋体" w:cs="宋体"/>
          <w:color w:val="auto"/>
          <w:sz w:val="24"/>
          <w:szCs w:val="24"/>
        </w:rPr>
        <w:t>5.2.5.1.3 采收期确定</w:t>
      </w:r>
    </w:p>
    <w:p w14:paraId="662F5810">
      <w:pPr>
        <w:pStyle w:val="13"/>
        <w:keepNext w:val="0"/>
        <w:keepLines w:val="0"/>
        <w:pageBreakBefore w:val="0"/>
        <w:wordWrap/>
        <w:overflowPunct/>
        <w:topLinePunct w:val="0"/>
        <w:bidi w:val="0"/>
        <w:adjustRightInd w:val="0"/>
        <w:snapToGrid w:val="0"/>
        <w:spacing w:line="500" w:lineRule="exact"/>
        <w:ind w:firstLine="420"/>
        <w:rPr>
          <w:rFonts w:hint="eastAsia" w:ascii="宋体" w:hAnsi="宋体" w:eastAsia="宋体" w:cs="宋体"/>
          <w:color w:val="auto"/>
          <w:sz w:val="24"/>
          <w:szCs w:val="24"/>
        </w:rPr>
      </w:pPr>
      <w:r>
        <w:rPr>
          <w:rFonts w:hint="eastAsia" w:ascii="宋体" w:hAnsi="宋体" w:eastAsia="宋体" w:cs="宋体"/>
          <w:color w:val="auto"/>
          <w:sz w:val="24"/>
          <w:szCs w:val="24"/>
        </w:rPr>
        <w:t>最好的采摘时间是在种子已经成熟而果实开裂之前。不同品种的油茶果应先熟先采，后熟后采，随熟随采，同一品种的成熟茶果，应在近七天内采完。</w:t>
      </w:r>
    </w:p>
    <w:p w14:paraId="50A1AAF8">
      <w:pPr>
        <w:pStyle w:val="13"/>
        <w:keepNext w:val="0"/>
        <w:keepLines w:val="0"/>
        <w:pageBreakBefore w:val="0"/>
        <w:wordWrap/>
        <w:overflowPunct/>
        <w:topLinePunct w:val="0"/>
        <w:bidi w:val="0"/>
        <w:adjustRightInd w:val="0"/>
        <w:snapToGrid w:val="0"/>
        <w:spacing w:line="500" w:lineRule="exact"/>
        <w:ind w:firstLine="420"/>
        <w:rPr>
          <w:rFonts w:hint="eastAsia" w:ascii="宋体" w:hAnsi="宋体" w:eastAsia="宋体" w:cs="宋体"/>
          <w:color w:val="auto"/>
          <w:sz w:val="24"/>
          <w:szCs w:val="24"/>
        </w:rPr>
      </w:pPr>
      <w:r>
        <w:rPr>
          <w:rFonts w:hint="eastAsia" w:ascii="宋体" w:hAnsi="宋体" w:eastAsia="宋体" w:cs="宋体"/>
          <w:color w:val="auto"/>
          <w:sz w:val="24"/>
          <w:szCs w:val="24"/>
        </w:rPr>
        <w:t>霜降籽油茶果实不易提前采收，否则会对产油量造成很大的损失。</w:t>
      </w:r>
    </w:p>
    <w:p w14:paraId="7DA73999">
      <w:pPr>
        <w:pStyle w:val="13"/>
        <w:keepNext w:val="0"/>
        <w:keepLines w:val="0"/>
        <w:pageBreakBefore w:val="0"/>
        <w:widowControl/>
        <w:kinsoku/>
        <w:wordWrap/>
        <w:overflowPunct/>
        <w:topLinePunct w:val="0"/>
        <w:autoSpaceDE w:val="0"/>
        <w:autoSpaceDN w:val="0"/>
        <w:bidi w:val="0"/>
        <w:adjustRightInd w:val="0"/>
        <w:snapToGrid w:val="0"/>
        <w:spacing w:line="500" w:lineRule="exact"/>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依据：</w:t>
      </w:r>
      <w:r>
        <w:rPr>
          <w:rFonts w:hint="eastAsia" w:ascii="宋体" w:hAnsi="宋体" w:eastAsia="宋体" w:cs="宋体"/>
          <w:color w:val="auto"/>
          <w:sz w:val="24"/>
          <w:szCs w:val="24"/>
        </w:rPr>
        <w:t>参照LY/T 2034-2012中3.3的规定，并结合实际生产企业的经验</w:t>
      </w:r>
      <w:r>
        <w:rPr>
          <w:rFonts w:hint="eastAsia" w:ascii="宋体" w:hAnsi="宋体" w:eastAsia="宋体" w:cs="宋体"/>
          <w:color w:val="auto"/>
          <w:sz w:val="24"/>
          <w:szCs w:val="24"/>
          <w:lang w:val="en-US" w:eastAsia="zh-CN"/>
        </w:rPr>
        <w:t>（见附表1）</w:t>
      </w:r>
      <w:r>
        <w:rPr>
          <w:rFonts w:hint="eastAsia" w:ascii="宋体" w:hAnsi="宋体" w:eastAsia="宋体" w:cs="宋体"/>
          <w:color w:val="auto"/>
          <w:sz w:val="24"/>
          <w:szCs w:val="24"/>
        </w:rPr>
        <w:t>，成熟的茶果七天内不能完成采摘，容易造成油茶果果仁霉变，导致油茶籽霉变率升高；霜降后油茶果的油脂含量高，油质好。因此，霜降籽油茶果实不易提前采收。</w:t>
      </w:r>
    </w:p>
    <w:p w14:paraId="75C360F6">
      <w:pPr>
        <w:pStyle w:val="15"/>
        <w:keepNext w:val="0"/>
        <w:keepLines w:val="0"/>
        <w:pageBreakBefore w:val="0"/>
        <w:numPr>
          <w:ilvl w:val="2"/>
          <w:numId w:val="0"/>
        </w:numPr>
        <w:wordWrap/>
        <w:overflowPunct/>
        <w:topLinePunct w:val="0"/>
        <w:bidi w:val="0"/>
        <w:adjustRightInd w:val="0"/>
        <w:snapToGrid w:val="0"/>
        <w:spacing w:before="0" w:beforeLines="0" w:after="0" w:afterLines="0" w:line="500" w:lineRule="exact"/>
        <w:rPr>
          <w:rFonts w:hint="eastAsia" w:ascii="宋体" w:hAnsi="宋体" w:eastAsia="宋体" w:cs="宋体"/>
          <w:color w:val="auto"/>
          <w:sz w:val="24"/>
          <w:szCs w:val="24"/>
        </w:rPr>
      </w:pPr>
      <w:r>
        <w:rPr>
          <w:rFonts w:hint="eastAsia" w:ascii="宋体" w:hAnsi="宋体" w:eastAsia="宋体" w:cs="宋体"/>
          <w:color w:val="auto"/>
          <w:sz w:val="24"/>
          <w:szCs w:val="24"/>
        </w:rPr>
        <w:t>5.2.5.2 预处理（沤堆）</w:t>
      </w:r>
    </w:p>
    <w:p w14:paraId="643C7D4F">
      <w:pPr>
        <w:pStyle w:val="13"/>
        <w:keepNext w:val="0"/>
        <w:keepLines w:val="0"/>
        <w:pageBreakBefore w:val="0"/>
        <w:wordWrap/>
        <w:overflowPunct/>
        <w:topLinePunct w:val="0"/>
        <w:bidi w:val="0"/>
        <w:adjustRightInd w:val="0"/>
        <w:snapToGrid w:val="0"/>
        <w:spacing w:line="500" w:lineRule="exact"/>
        <w:ind w:firstLine="420"/>
        <w:rPr>
          <w:rFonts w:hint="eastAsia" w:ascii="宋体" w:hAnsi="宋体" w:eastAsia="宋体" w:cs="宋体"/>
          <w:color w:val="auto"/>
          <w:sz w:val="24"/>
          <w:szCs w:val="24"/>
        </w:rPr>
      </w:pPr>
      <w:r>
        <w:rPr>
          <w:rFonts w:hint="eastAsia" w:ascii="宋体" w:hAnsi="宋体" w:eastAsia="宋体" w:cs="宋体"/>
          <w:color w:val="auto"/>
          <w:sz w:val="24"/>
          <w:szCs w:val="24"/>
        </w:rPr>
        <w:t>采摘回来的油茶果，按先后顺序，应装袋放置室内或者防雨避光的厂棚内经自然堆沤5-7天，若过于干燥可以适当洒些水，同时注意防潮、防雨水淋湿，可拌少量石灰，预防发芽霉烂。</w:t>
      </w:r>
    </w:p>
    <w:p w14:paraId="560E36F5">
      <w:pPr>
        <w:pStyle w:val="13"/>
        <w:keepNext w:val="0"/>
        <w:keepLines w:val="0"/>
        <w:pageBreakBefore w:val="0"/>
        <w:wordWrap/>
        <w:overflowPunct/>
        <w:topLinePunct w:val="0"/>
        <w:bidi w:val="0"/>
        <w:adjustRightInd w:val="0"/>
        <w:snapToGrid w:val="0"/>
        <w:spacing w:line="500" w:lineRule="exact"/>
        <w:ind w:firstLine="420"/>
        <w:rPr>
          <w:rFonts w:hint="eastAsia" w:ascii="宋体" w:hAnsi="宋体" w:eastAsia="宋体" w:cs="宋体"/>
          <w:color w:val="auto"/>
          <w:sz w:val="24"/>
          <w:szCs w:val="24"/>
        </w:rPr>
      </w:pPr>
      <w:r>
        <w:rPr>
          <w:rFonts w:hint="eastAsia" w:ascii="宋体" w:hAnsi="宋体" w:eastAsia="宋体" w:cs="宋体"/>
          <w:color w:val="auto"/>
          <w:sz w:val="24"/>
          <w:szCs w:val="24"/>
        </w:rPr>
        <w:t>沤堆时注意堆放的场所卫生，不得在柏油路、不洁场地或周围有污染源的地方沤堆。</w:t>
      </w:r>
    </w:p>
    <w:p w14:paraId="268B802E">
      <w:pPr>
        <w:pStyle w:val="13"/>
        <w:keepNext w:val="0"/>
        <w:keepLines w:val="0"/>
        <w:pageBreakBefore w:val="0"/>
        <w:wordWrap/>
        <w:overflowPunct/>
        <w:topLinePunct w:val="0"/>
        <w:bidi w:val="0"/>
        <w:adjustRightInd w:val="0"/>
        <w:snapToGrid w:val="0"/>
        <w:spacing w:line="500" w:lineRule="exact"/>
        <w:ind w:firstLine="420"/>
        <w:rPr>
          <w:rFonts w:hint="eastAsia" w:ascii="宋体" w:hAnsi="宋体" w:eastAsia="宋体" w:cs="宋体"/>
          <w:color w:val="auto"/>
          <w:sz w:val="24"/>
          <w:szCs w:val="24"/>
        </w:rPr>
      </w:pPr>
      <w:r>
        <w:rPr>
          <w:rFonts w:hint="eastAsia" w:ascii="宋体" w:hAnsi="宋体" w:eastAsia="宋体" w:cs="宋体"/>
          <w:color w:val="auto"/>
          <w:sz w:val="24"/>
          <w:szCs w:val="24"/>
        </w:rPr>
        <w:t>不同产地、不同品种、不同成熟度油茶果应分开处理。</w:t>
      </w:r>
    </w:p>
    <w:p w14:paraId="4F2004AE">
      <w:pPr>
        <w:pStyle w:val="13"/>
        <w:keepNext w:val="0"/>
        <w:keepLines w:val="0"/>
        <w:pageBreakBefore w:val="0"/>
        <w:widowControl/>
        <w:kinsoku/>
        <w:wordWrap/>
        <w:overflowPunct/>
        <w:topLinePunct w:val="0"/>
        <w:autoSpaceDE w:val="0"/>
        <w:autoSpaceDN w:val="0"/>
        <w:bidi w:val="0"/>
        <w:adjustRightInd w:val="0"/>
        <w:snapToGrid w:val="0"/>
        <w:spacing w:line="500" w:lineRule="exact"/>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依据：</w:t>
      </w:r>
      <w:r>
        <w:rPr>
          <w:rFonts w:hint="eastAsia" w:hAnsi="宋体" w:cs="宋体"/>
          <w:b w:val="0"/>
          <w:bCs w:val="0"/>
          <w:color w:val="auto"/>
          <w:sz w:val="24"/>
          <w:szCs w:val="24"/>
          <w:lang w:val="en-US" w:eastAsia="zh-CN" w:bidi="ar"/>
        </w:rPr>
        <w:t>根据实际调研情况（</w:t>
      </w:r>
      <w:r>
        <w:rPr>
          <w:rFonts w:hint="eastAsia" w:hAnsi="宋体" w:cs="宋体"/>
          <w:b w:val="0"/>
          <w:bCs w:val="0"/>
          <w:color w:val="auto"/>
          <w:sz w:val="24"/>
          <w:szCs w:val="24"/>
          <w:lang w:val="en-US" w:eastAsia="zh-CN"/>
        </w:rPr>
        <w:t>见附表1</w:t>
      </w:r>
      <w:r>
        <w:rPr>
          <w:rFonts w:hint="eastAsia" w:hAnsi="宋体" w:cs="宋体"/>
          <w:b w:val="0"/>
          <w:bCs w:val="0"/>
          <w:color w:val="auto"/>
          <w:sz w:val="24"/>
          <w:szCs w:val="24"/>
          <w:lang w:val="en-US" w:eastAsia="zh-CN" w:bidi="ar"/>
        </w:rPr>
        <w:t>），</w:t>
      </w:r>
      <w:r>
        <w:rPr>
          <w:rFonts w:hint="eastAsia" w:ascii="宋体" w:hAnsi="宋体" w:eastAsia="宋体" w:cs="宋体"/>
          <w:color w:val="auto"/>
          <w:sz w:val="24"/>
          <w:szCs w:val="24"/>
        </w:rPr>
        <w:t>油茶果在采后沤堆5-7</w:t>
      </w:r>
      <w:r>
        <w:rPr>
          <w:rFonts w:hint="eastAsia" w:hAnsi="宋体" w:cs="宋体"/>
          <w:color w:val="auto"/>
          <w:sz w:val="24"/>
          <w:szCs w:val="24"/>
          <w:lang w:val="en-US" w:eastAsia="zh-CN"/>
        </w:rPr>
        <w:t>d</w:t>
      </w:r>
      <w:r>
        <w:rPr>
          <w:rFonts w:hint="eastAsia" w:ascii="宋体" w:hAnsi="宋体" w:eastAsia="宋体" w:cs="宋体"/>
          <w:color w:val="auto"/>
          <w:sz w:val="24"/>
          <w:szCs w:val="24"/>
        </w:rPr>
        <w:t>，可以提高含油率，而且油茶果皮自然开裂，有利于后续脱壳工艺的操作；在天气适合的情况下，沤堆后曝晒3-4</w:t>
      </w:r>
      <w:r>
        <w:rPr>
          <w:rFonts w:hint="eastAsia" w:hAnsi="宋体" w:cs="宋体"/>
          <w:color w:val="auto"/>
          <w:sz w:val="24"/>
          <w:szCs w:val="24"/>
          <w:lang w:val="en-US" w:eastAsia="zh-CN"/>
        </w:rPr>
        <w:t>d</w:t>
      </w:r>
      <w:r>
        <w:rPr>
          <w:rFonts w:hint="eastAsia" w:ascii="宋体" w:hAnsi="宋体" w:eastAsia="宋体" w:cs="宋体"/>
          <w:color w:val="auto"/>
          <w:sz w:val="24"/>
          <w:szCs w:val="24"/>
        </w:rPr>
        <w:t>，能使全部油茶种籽分离，极大程度增加脱壳工序的便利度；油茶鲜果在堆集过程中，应该防雨，淋湿后容易导致油茶果霉烂。必要时沤堆过程可以拌生石灰，主要是利用生石灰吸水以及其碱性杀灭细菌防止霉变，但要注意生石灰的使用量。</w:t>
      </w:r>
    </w:p>
    <w:p w14:paraId="652467D7">
      <w:pPr>
        <w:pStyle w:val="13"/>
        <w:keepNext w:val="0"/>
        <w:keepLines w:val="0"/>
        <w:pageBreakBefore w:val="0"/>
        <w:widowControl/>
        <w:kinsoku/>
        <w:wordWrap/>
        <w:overflowPunct/>
        <w:topLinePunct w:val="0"/>
        <w:autoSpaceDE w:val="0"/>
        <w:autoSpaceDN w:val="0"/>
        <w:bidi w:val="0"/>
        <w:adjustRightInd w:val="0"/>
        <w:snapToGrid w:val="0"/>
        <w:spacing w:line="500" w:lineRule="exact"/>
        <w:ind w:firstLine="480" w:firstLineChars="200"/>
        <w:textAlignment w:val="auto"/>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不同产地、不同品种、不同成熟度油茶果的含油率会有不同，对它们进行分开处理，有利于油茶籽产品的可溯源、规范化管理。</w:t>
      </w:r>
    </w:p>
    <w:p w14:paraId="495DE5FC">
      <w:pPr>
        <w:pStyle w:val="15"/>
        <w:keepNext w:val="0"/>
        <w:keepLines w:val="0"/>
        <w:pageBreakBefore w:val="0"/>
        <w:numPr>
          <w:ilvl w:val="2"/>
          <w:numId w:val="0"/>
        </w:numPr>
        <w:wordWrap/>
        <w:overflowPunct/>
        <w:topLinePunct w:val="0"/>
        <w:bidi w:val="0"/>
        <w:adjustRightInd w:val="0"/>
        <w:snapToGrid w:val="0"/>
        <w:spacing w:before="0" w:beforeLines="0" w:after="0" w:afterLines="0" w:line="500" w:lineRule="exact"/>
        <w:rPr>
          <w:rFonts w:hint="eastAsia" w:ascii="宋体" w:hAnsi="宋体" w:eastAsia="宋体" w:cs="宋体"/>
          <w:color w:val="auto"/>
          <w:sz w:val="24"/>
          <w:szCs w:val="24"/>
        </w:rPr>
      </w:pPr>
      <w:r>
        <w:rPr>
          <w:rFonts w:hint="eastAsia" w:ascii="宋体" w:hAnsi="宋体" w:eastAsia="宋体" w:cs="宋体"/>
          <w:color w:val="auto"/>
          <w:sz w:val="24"/>
          <w:szCs w:val="24"/>
        </w:rPr>
        <w:t>5.2.5.3 油茶果分级</w:t>
      </w:r>
    </w:p>
    <w:p w14:paraId="6EE14518">
      <w:pPr>
        <w:pStyle w:val="16"/>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482" w:firstLineChars="200"/>
        <w:textAlignment w:val="auto"/>
        <w:rPr>
          <w:rFonts w:hint="eastAsia" w:hAnsi="宋体" w:cs="宋体"/>
          <w:color w:val="auto"/>
          <w:sz w:val="24"/>
          <w:szCs w:val="24"/>
          <w:lang w:val="en-US" w:eastAsia="zh-CN"/>
        </w:rPr>
      </w:pPr>
      <w:r>
        <w:rPr>
          <w:rFonts w:hint="eastAsia" w:ascii="宋体" w:hAnsi="宋体" w:eastAsia="宋体" w:cs="宋体"/>
          <w:b/>
          <w:bCs/>
          <w:color w:val="auto"/>
          <w:sz w:val="24"/>
          <w:szCs w:val="24"/>
        </w:rPr>
        <w:t>依据：</w:t>
      </w:r>
      <w:r>
        <w:rPr>
          <w:rFonts w:hint="eastAsia" w:hAnsi="宋体" w:cs="宋体"/>
          <w:b w:val="0"/>
          <w:bCs w:val="0"/>
          <w:color w:val="auto"/>
          <w:sz w:val="24"/>
          <w:szCs w:val="24"/>
          <w:lang w:val="en-US" w:eastAsia="zh-CN" w:bidi="ar"/>
        </w:rPr>
        <w:t>根据实际调研情况（</w:t>
      </w:r>
      <w:r>
        <w:rPr>
          <w:rFonts w:hint="eastAsia" w:hAnsi="宋体" w:cs="宋体"/>
          <w:b w:val="0"/>
          <w:bCs w:val="0"/>
          <w:color w:val="auto"/>
          <w:sz w:val="24"/>
          <w:szCs w:val="24"/>
          <w:lang w:val="en-US" w:eastAsia="zh-CN"/>
        </w:rPr>
        <w:t>见附表1</w:t>
      </w:r>
      <w:r>
        <w:rPr>
          <w:rFonts w:hint="eastAsia" w:hAnsi="宋体" w:cs="宋体"/>
          <w:b w:val="0"/>
          <w:bCs w:val="0"/>
          <w:color w:val="auto"/>
          <w:sz w:val="24"/>
          <w:szCs w:val="24"/>
          <w:lang w:val="en-US" w:eastAsia="zh-CN" w:bidi="ar"/>
        </w:rPr>
        <w:t>）</w:t>
      </w:r>
      <w:r>
        <w:rPr>
          <w:rFonts w:hint="eastAsia" w:hAnsi="宋体" w:cs="宋体"/>
          <w:color w:val="auto"/>
          <w:sz w:val="24"/>
          <w:szCs w:val="24"/>
          <w:lang w:val="en-US" w:eastAsia="zh-CN"/>
        </w:rPr>
        <w:t>，分级工序的应注意的操作：不同品种油茶果分开上料脱壳，尤其是含油量相差较大的品种；沤堆达到要求的油茶果应及时脱壳处理；由于自动化生产线具有整体性，分级系统的开启应兼顾后续工艺设备是否运作正常，待整套自动化油茶果干制系统运作稳定，才开始上料。因此，“油茶果分级”要求为：</w:t>
      </w:r>
    </w:p>
    <w:p w14:paraId="77120028">
      <w:pPr>
        <w:pStyle w:val="16"/>
        <w:keepNext w:val="0"/>
        <w:keepLines w:val="0"/>
        <w:pageBreakBefore w:val="0"/>
        <w:numPr>
          <w:ilvl w:val="0"/>
          <w:numId w:val="5"/>
        </w:numPr>
        <w:wordWrap/>
        <w:overflowPunct/>
        <w:topLinePunct w:val="0"/>
        <w:bidi w:val="0"/>
        <w:adjustRightInd w:val="0"/>
        <w:snapToGrid w:val="0"/>
        <w:spacing w:line="500" w:lineRule="exact"/>
        <w:ind w:lef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生产前，应对脱壳生产设备设施、工具、容器等应进行有效清洁，防止产生混杂及交叉污染；</w:t>
      </w:r>
    </w:p>
    <w:p w14:paraId="756A3221">
      <w:pPr>
        <w:pStyle w:val="16"/>
        <w:keepNext w:val="0"/>
        <w:keepLines w:val="0"/>
        <w:pageBreakBefore w:val="0"/>
        <w:numPr>
          <w:ilvl w:val="0"/>
          <w:numId w:val="5"/>
        </w:numPr>
        <w:wordWrap/>
        <w:overflowPunct/>
        <w:topLinePunct w:val="0"/>
        <w:bidi w:val="0"/>
        <w:adjustRightInd w:val="0"/>
        <w:snapToGrid w:val="0"/>
        <w:spacing w:line="500" w:lineRule="exact"/>
        <w:ind w:lef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不同品种的油茶果应分开进行脱壳；</w:t>
      </w:r>
    </w:p>
    <w:p w14:paraId="1C1C3628">
      <w:pPr>
        <w:pStyle w:val="16"/>
        <w:keepNext w:val="0"/>
        <w:keepLines w:val="0"/>
        <w:pageBreakBefore w:val="0"/>
        <w:numPr>
          <w:ilvl w:val="0"/>
          <w:numId w:val="5"/>
        </w:numPr>
        <w:wordWrap/>
        <w:overflowPunct/>
        <w:topLinePunct w:val="0"/>
        <w:bidi w:val="0"/>
        <w:adjustRightInd w:val="0"/>
        <w:snapToGrid w:val="0"/>
        <w:spacing w:line="500" w:lineRule="exact"/>
        <w:ind w:lef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沤堆5-7</w:t>
      </w:r>
      <w:r>
        <w:rPr>
          <w:rFonts w:hint="eastAsia" w:hAnsi="宋体" w:cs="宋体"/>
          <w:color w:val="auto"/>
          <w:sz w:val="24"/>
          <w:szCs w:val="24"/>
          <w:lang w:val="en-US" w:eastAsia="zh-CN"/>
        </w:rPr>
        <w:t>d</w:t>
      </w:r>
      <w:r>
        <w:rPr>
          <w:rFonts w:hint="eastAsia" w:ascii="宋体" w:hAnsi="宋体" w:eastAsia="宋体" w:cs="宋体"/>
          <w:color w:val="auto"/>
          <w:sz w:val="24"/>
          <w:szCs w:val="24"/>
        </w:rPr>
        <w:t xml:space="preserve">后及时上脱壳机进行脱壳； </w:t>
      </w:r>
    </w:p>
    <w:p w14:paraId="0BA58723">
      <w:pPr>
        <w:pStyle w:val="16"/>
        <w:keepNext w:val="0"/>
        <w:keepLines w:val="0"/>
        <w:pageBreakBefore w:val="0"/>
        <w:numPr>
          <w:ilvl w:val="0"/>
          <w:numId w:val="5"/>
        </w:numPr>
        <w:wordWrap/>
        <w:overflowPunct/>
        <w:topLinePunct w:val="0"/>
        <w:bidi w:val="0"/>
        <w:adjustRightInd w:val="0"/>
        <w:snapToGrid w:val="0"/>
        <w:spacing w:line="500" w:lineRule="exact"/>
        <w:ind w:lef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开启油茶籽籽壳分选系统，需等后续设备运行30s后方可开启上料机；</w:t>
      </w:r>
    </w:p>
    <w:p w14:paraId="546D23A8">
      <w:pPr>
        <w:pStyle w:val="16"/>
        <w:keepNext w:val="0"/>
        <w:keepLines w:val="0"/>
        <w:pageBreakBefore w:val="0"/>
        <w:numPr>
          <w:ilvl w:val="0"/>
          <w:numId w:val="5"/>
        </w:numPr>
        <w:wordWrap/>
        <w:overflowPunct/>
        <w:topLinePunct w:val="0"/>
        <w:bidi w:val="0"/>
        <w:adjustRightInd w:val="0"/>
        <w:snapToGrid w:val="0"/>
        <w:spacing w:line="500" w:lineRule="exact"/>
        <w:ind w:lef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正常运行时缓冲仓震动器关闭，在上料机不能稳定给料时开启缓冲仓震动器；</w:t>
      </w:r>
    </w:p>
    <w:p w14:paraId="60A1DFF1">
      <w:pPr>
        <w:pStyle w:val="16"/>
        <w:keepNext w:val="0"/>
        <w:keepLines w:val="0"/>
        <w:pageBreakBefore w:val="0"/>
        <w:numPr>
          <w:ilvl w:val="0"/>
          <w:numId w:val="5"/>
        </w:numPr>
        <w:wordWrap/>
        <w:overflowPunct/>
        <w:topLinePunct w:val="0"/>
        <w:bidi w:val="0"/>
        <w:adjustRightInd w:val="0"/>
        <w:snapToGrid w:val="0"/>
        <w:spacing w:line="500" w:lineRule="exact"/>
        <w:ind w:left="0" w:firstLine="480" w:firstLineChars="200"/>
        <w:rPr>
          <w:rFonts w:hint="default" w:hAnsi="宋体" w:cs="宋体"/>
          <w:color w:val="auto"/>
          <w:sz w:val="24"/>
          <w:szCs w:val="24"/>
          <w:lang w:val="en-US" w:eastAsia="zh-CN"/>
        </w:rPr>
      </w:pPr>
      <w:r>
        <w:rPr>
          <w:rFonts w:hint="eastAsia" w:ascii="宋体" w:hAnsi="宋体" w:eastAsia="宋体" w:cs="宋体"/>
          <w:color w:val="auto"/>
          <w:sz w:val="24"/>
          <w:szCs w:val="24"/>
        </w:rPr>
        <w:t>使用机械自动化设备去杂，剔除有腐朽、霉变的果粒。</w:t>
      </w:r>
    </w:p>
    <w:p w14:paraId="30700EEE">
      <w:pPr>
        <w:pStyle w:val="15"/>
        <w:keepNext w:val="0"/>
        <w:keepLines w:val="0"/>
        <w:pageBreakBefore w:val="0"/>
        <w:numPr>
          <w:ilvl w:val="2"/>
          <w:numId w:val="0"/>
        </w:numPr>
        <w:wordWrap/>
        <w:overflowPunct/>
        <w:topLinePunct w:val="0"/>
        <w:bidi w:val="0"/>
        <w:adjustRightInd w:val="0"/>
        <w:snapToGrid w:val="0"/>
        <w:spacing w:before="0" w:beforeLines="0" w:after="0" w:afterLines="0" w:line="500" w:lineRule="exact"/>
        <w:rPr>
          <w:rFonts w:hint="eastAsia" w:ascii="宋体" w:hAnsi="宋体" w:eastAsia="宋体" w:cs="宋体"/>
          <w:color w:val="auto"/>
          <w:sz w:val="24"/>
          <w:szCs w:val="24"/>
        </w:rPr>
      </w:pPr>
      <w:r>
        <w:rPr>
          <w:rFonts w:hint="eastAsia" w:ascii="宋体" w:hAnsi="宋体" w:eastAsia="宋体" w:cs="宋体"/>
          <w:color w:val="auto"/>
          <w:sz w:val="24"/>
          <w:szCs w:val="24"/>
        </w:rPr>
        <w:t>5.2.5.4 揉搓剥壳</w:t>
      </w:r>
    </w:p>
    <w:p w14:paraId="176BE6E8">
      <w:pPr>
        <w:pStyle w:val="16"/>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482" w:firstLineChars="200"/>
        <w:textAlignment w:val="auto"/>
        <w:rPr>
          <w:rFonts w:hint="eastAsia" w:hAnsi="宋体" w:cs="宋体"/>
          <w:color w:val="auto"/>
          <w:sz w:val="24"/>
          <w:szCs w:val="24"/>
          <w:lang w:val="en-US" w:eastAsia="zh-CN"/>
        </w:rPr>
      </w:pPr>
      <w:r>
        <w:rPr>
          <w:rFonts w:hint="eastAsia" w:ascii="宋体" w:hAnsi="宋体" w:eastAsia="宋体" w:cs="宋体"/>
          <w:b/>
          <w:bCs/>
          <w:color w:val="auto"/>
          <w:sz w:val="24"/>
          <w:szCs w:val="24"/>
        </w:rPr>
        <w:t>依据：</w:t>
      </w:r>
      <w:r>
        <w:rPr>
          <w:rFonts w:hint="eastAsia" w:hAnsi="宋体" w:cs="宋体"/>
          <w:b w:val="0"/>
          <w:bCs w:val="0"/>
          <w:color w:val="auto"/>
          <w:sz w:val="24"/>
          <w:szCs w:val="24"/>
          <w:lang w:val="en-US" w:eastAsia="zh-CN" w:bidi="ar"/>
        </w:rPr>
        <w:t>根据实际调研情况（</w:t>
      </w:r>
      <w:r>
        <w:rPr>
          <w:rFonts w:hint="eastAsia" w:hAnsi="宋体" w:cs="宋体"/>
          <w:b w:val="0"/>
          <w:bCs w:val="0"/>
          <w:color w:val="auto"/>
          <w:sz w:val="24"/>
          <w:szCs w:val="24"/>
          <w:lang w:val="en-US" w:eastAsia="zh-CN"/>
        </w:rPr>
        <w:t>见附表1</w:t>
      </w:r>
      <w:r>
        <w:rPr>
          <w:rFonts w:hint="eastAsia" w:hAnsi="宋体" w:cs="宋体"/>
          <w:b w:val="0"/>
          <w:bCs w:val="0"/>
          <w:color w:val="auto"/>
          <w:sz w:val="24"/>
          <w:szCs w:val="24"/>
          <w:lang w:val="en-US" w:eastAsia="zh-CN" w:bidi="ar"/>
        </w:rPr>
        <w:t>）</w:t>
      </w:r>
      <w:r>
        <w:rPr>
          <w:rFonts w:hint="eastAsia" w:hAnsi="宋体" w:cs="宋体"/>
          <w:color w:val="auto"/>
          <w:sz w:val="24"/>
          <w:szCs w:val="24"/>
          <w:lang w:eastAsia="zh-CN"/>
        </w:rPr>
        <w:t>，</w:t>
      </w:r>
      <w:r>
        <w:rPr>
          <w:rFonts w:hint="eastAsia" w:hAnsi="宋体" w:cs="宋体"/>
          <w:color w:val="auto"/>
          <w:sz w:val="24"/>
          <w:szCs w:val="24"/>
          <w:lang w:val="en-US" w:eastAsia="zh-CN"/>
        </w:rPr>
        <w:t>揉搓剥壳采用自动化脱壳系统，需要在生产时，定期观察出料口，适时调节揉搓机通道高度以使出料破损油茶果最少。脱壳过程中禁止人为施水，物料湿度过大，容易造成堆积，增加剥壳机清理频次。“揉搓剥壳”工艺要求为：</w:t>
      </w:r>
    </w:p>
    <w:p w14:paraId="1921E10D">
      <w:pPr>
        <w:pStyle w:val="16"/>
        <w:keepNext w:val="0"/>
        <w:keepLines w:val="0"/>
        <w:pageBreakBefore w:val="0"/>
        <w:numPr>
          <w:ilvl w:val="0"/>
          <w:numId w:val="6"/>
        </w:numPr>
        <w:wordWrap/>
        <w:overflowPunct/>
        <w:topLinePunct w:val="0"/>
        <w:bidi w:val="0"/>
        <w:adjustRightInd w:val="0"/>
        <w:snapToGrid w:val="0"/>
        <w:spacing w:line="500" w:lineRule="exact"/>
        <w:ind w:lef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开启油茶籽揉搓脱壳系统，揉搓机通道高度调节以破损、损失（未剥壳或半边籽）均为最少时为准；</w:t>
      </w:r>
    </w:p>
    <w:p w14:paraId="26F8320C">
      <w:pPr>
        <w:pStyle w:val="16"/>
        <w:keepNext w:val="0"/>
        <w:keepLines w:val="0"/>
        <w:pageBreakBefore w:val="0"/>
        <w:numPr>
          <w:ilvl w:val="0"/>
          <w:numId w:val="6"/>
        </w:numPr>
        <w:wordWrap/>
        <w:overflowPunct/>
        <w:topLinePunct w:val="0"/>
        <w:bidi w:val="0"/>
        <w:adjustRightInd w:val="0"/>
        <w:snapToGrid w:val="0"/>
        <w:spacing w:line="500" w:lineRule="exact"/>
        <w:ind w:left="0"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脱壳时禁止人为施水。</w:t>
      </w:r>
    </w:p>
    <w:p w14:paraId="513D4527">
      <w:pPr>
        <w:pStyle w:val="15"/>
        <w:keepNext w:val="0"/>
        <w:keepLines w:val="0"/>
        <w:pageBreakBefore w:val="0"/>
        <w:numPr>
          <w:ilvl w:val="2"/>
          <w:numId w:val="0"/>
        </w:numPr>
        <w:wordWrap/>
        <w:overflowPunct/>
        <w:topLinePunct w:val="0"/>
        <w:bidi w:val="0"/>
        <w:adjustRightInd w:val="0"/>
        <w:snapToGrid w:val="0"/>
        <w:spacing w:before="0" w:beforeLines="0" w:after="0" w:afterLines="0" w:line="500" w:lineRule="exact"/>
        <w:rPr>
          <w:rFonts w:hint="eastAsia" w:ascii="宋体" w:hAnsi="宋体" w:eastAsia="宋体" w:cs="宋体"/>
          <w:color w:val="auto"/>
          <w:sz w:val="24"/>
          <w:szCs w:val="24"/>
        </w:rPr>
      </w:pPr>
      <w:r>
        <w:rPr>
          <w:rFonts w:hint="eastAsia" w:ascii="宋体" w:hAnsi="宋体" w:eastAsia="宋体" w:cs="宋体"/>
          <w:color w:val="auto"/>
          <w:sz w:val="24"/>
          <w:szCs w:val="24"/>
        </w:rPr>
        <w:t>5.2.5.5 籽壳分离</w:t>
      </w:r>
    </w:p>
    <w:p w14:paraId="5C91DFBB">
      <w:pPr>
        <w:pStyle w:val="16"/>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482" w:firstLineChars="200"/>
        <w:textAlignment w:val="auto"/>
        <w:rPr>
          <w:rFonts w:hint="eastAsia" w:hAnsi="宋体" w:cs="宋体"/>
          <w:color w:val="auto"/>
          <w:sz w:val="24"/>
          <w:szCs w:val="24"/>
          <w:lang w:val="en-US" w:eastAsia="zh-CN"/>
        </w:rPr>
      </w:pPr>
      <w:r>
        <w:rPr>
          <w:rFonts w:hint="eastAsia" w:ascii="宋体" w:hAnsi="宋体" w:eastAsia="宋体" w:cs="宋体"/>
          <w:b/>
          <w:bCs/>
          <w:color w:val="auto"/>
          <w:sz w:val="24"/>
          <w:szCs w:val="24"/>
        </w:rPr>
        <w:t>依据：</w:t>
      </w:r>
      <w:r>
        <w:rPr>
          <w:rFonts w:hint="eastAsia" w:hAnsi="宋体" w:cs="宋体"/>
          <w:b w:val="0"/>
          <w:bCs w:val="0"/>
          <w:color w:val="auto"/>
          <w:sz w:val="24"/>
          <w:szCs w:val="24"/>
          <w:lang w:val="en-US" w:eastAsia="zh-CN" w:bidi="ar"/>
        </w:rPr>
        <w:t>根据实际调研情况（</w:t>
      </w:r>
      <w:r>
        <w:rPr>
          <w:rFonts w:hint="eastAsia" w:hAnsi="宋体" w:cs="宋体"/>
          <w:b w:val="0"/>
          <w:bCs w:val="0"/>
          <w:color w:val="auto"/>
          <w:sz w:val="24"/>
          <w:szCs w:val="24"/>
          <w:lang w:val="en-US" w:eastAsia="zh-CN"/>
        </w:rPr>
        <w:t>见附表1</w:t>
      </w:r>
      <w:r>
        <w:rPr>
          <w:rFonts w:hint="eastAsia" w:hAnsi="宋体" w:cs="宋体"/>
          <w:b w:val="0"/>
          <w:bCs w:val="0"/>
          <w:color w:val="auto"/>
          <w:sz w:val="24"/>
          <w:szCs w:val="24"/>
          <w:lang w:val="en-US" w:eastAsia="zh-CN" w:bidi="ar"/>
        </w:rPr>
        <w:t>），</w:t>
      </w:r>
      <w:r>
        <w:rPr>
          <w:rFonts w:hint="eastAsia" w:hAnsi="宋体" w:cs="宋体"/>
          <w:color w:val="auto"/>
          <w:sz w:val="24"/>
          <w:szCs w:val="24"/>
          <w:lang w:val="en-US" w:eastAsia="zh-CN"/>
        </w:rPr>
        <w:t>籽壳分离的目的是</w:t>
      </w:r>
      <w:r>
        <w:rPr>
          <w:rFonts w:hint="eastAsia" w:ascii="宋体" w:hAnsi="宋体" w:eastAsia="宋体" w:cs="宋体"/>
          <w:color w:val="auto"/>
          <w:sz w:val="24"/>
          <w:szCs w:val="24"/>
          <w:lang w:val="en-US" w:eastAsia="zh-CN"/>
        </w:rPr>
        <w:t>降低含杂率、提高油茶籽产品的整体品质。</w:t>
      </w:r>
      <w:r>
        <w:rPr>
          <w:rFonts w:hint="eastAsia" w:hAnsi="宋体" w:cs="宋体"/>
          <w:color w:val="auto"/>
          <w:sz w:val="24"/>
          <w:szCs w:val="24"/>
          <w:lang w:val="en-US" w:eastAsia="zh-CN"/>
        </w:rPr>
        <w:t>所调研的企业在籽壳分离工序为：初筛（剔除霉变果粒以及</w:t>
      </w:r>
      <w:r>
        <w:rPr>
          <w:rFonts w:hint="eastAsia" w:ascii="宋体" w:hAnsi="宋体" w:eastAsia="宋体" w:cs="宋体"/>
          <w:color w:val="auto"/>
          <w:sz w:val="24"/>
          <w:szCs w:val="24"/>
          <w:lang w:val="en-US" w:eastAsia="zh-CN"/>
        </w:rPr>
        <w:t>异物）</w:t>
      </w:r>
      <w:r>
        <w:rPr>
          <w:rFonts w:hint="default" w:ascii="宋体" w:hAnsi="宋体" w:eastAsia="宋体" w:cs="宋体"/>
          <w:color w:val="auto"/>
          <w:sz w:val="24"/>
          <w:szCs w:val="24"/>
          <w:lang w:val="en-US" w:eastAsia="zh-CN"/>
        </w:rPr>
        <w:t>→</w:t>
      </w:r>
      <w:r>
        <w:rPr>
          <w:rFonts w:hint="eastAsia" w:ascii="宋体" w:hAnsi="宋体" w:eastAsia="宋体" w:cs="宋体"/>
          <w:color w:val="auto"/>
          <w:sz w:val="24"/>
          <w:szCs w:val="24"/>
          <w:lang w:val="en-US" w:eastAsia="zh-CN"/>
        </w:rPr>
        <w:t>去除金属异物→籽壳精分离</w:t>
      </w:r>
      <w:r>
        <w:rPr>
          <w:rFonts w:hint="eastAsia" w:hAnsi="宋体" w:cs="宋体"/>
          <w:color w:val="auto"/>
          <w:sz w:val="24"/>
          <w:szCs w:val="24"/>
          <w:lang w:val="en-US" w:eastAsia="zh-CN"/>
        </w:rPr>
        <w:t>，这也是籽壳自动化分离工序的常规流程。“籽壳分离”工艺要求为：</w:t>
      </w:r>
    </w:p>
    <w:p w14:paraId="53F8A8C2">
      <w:pPr>
        <w:pStyle w:val="16"/>
        <w:keepNext w:val="0"/>
        <w:keepLines w:val="0"/>
        <w:pageBreakBefore w:val="0"/>
        <w:numPr>
          <w:ilvl w:val="0"/>
          <w:numId w:val="7"/>
        </w:numPr>
        <w:wordWrap/>
        <w:overflowPunct/>
        <w:topLinePunct w:val="0"/>
        <w:bidi w:val="0"/>
        <w:adjustRightInd w:val="0"/>
        <w:snapToGrid w:val="0"/>
        <w:spacing w:line="500" w:lineRule="exact"/>
        <w:ind w:lef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脱壳后应根据油茶果的实际情况调整去石机的风量，确保去石机正常工作，脱壳同时进行初步清选去杂，剔除有腐朽、霉变的果粒及其他较大的异物；</w:t>
      </w:r>
    </w:p>
    <w:p w14:paraId="5B896517">
      <w:pPr>
        <w:pStyle w:val="16"/>
        <w:keepNext w:val="0"/>
        <w:keepLines w:val="0"/>
        <w:pageBreakBefore w:val="0"/>
        <w:numPr>
          <w:ilvl w:val="0"/>
          <w:numId w:val="7"/>
        </w:numPr>
        <w:wordWrap/>
        <w:overflowPunct/>
        <w:topLinePunct w:val="0"/>
        <w:bidi w:val="0"/>
        <w:adjustRightInd w:val="0"/>
        <w:snapToGrid w:val="0"/>
        <w:spacing w:line="500" w:lineRule="exact"/>
        <w:ind w:lef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出料口应安装强力磁铁等金属剔除设备，去除铁钉等金属异物；</w:t>
      </w:r>
    </w:p>
    <w:p w14:paraId="5B80F328">
      <w:pPr>
        <w:pStyle w:val="16"/>
        <w:keepNext w:val="0"/>
        <w:keepLines w:val="0"/>
        <w:pageBreakBefore w:val="0"/>
        <w:numPr>
          <w:ilvl w:val="0"/>
          <w:numId w:val="7"/>
        </w:numPr>
        <w:wordWrap/>
        <w:overflowPunct/>
        <w:topLinePunct w:val="0"/>
        <w:bidi w:val="0"/>
        <w:adjustRightInd w:val="0"/>
        <w:snapToGrid w:val="0"/>
        <w:spacing w:line="500" w:lineRule="exact"/>
        <w:ind w:left="0"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通过油茶籽色选机再次对籽壳进行精分离。</w:t>
      </w:r>
    </w:p>
    <w:p w14:paraId="115A200B">
      <w:pPr>
        <w:pStyle w:val="15"/>
        <w:keepNext w:val="0"/>
        <w:keepLines w:val="0"/>
        <w:pageBreakBefore w:val="0"/>
        <w:numPr>
          <w:ilvl w:val="2"/>
          <w:numId w:val="0"/>
        </w:numPr>
        <w:wordWrap/>
        <w:overflowPunct/>
        <w:topLinePunct w:val="0"/>
        <w:bidi w:val="0"/>
        <w:adjustRightInd w:val="0"/>
        <w:snapToGrid w:val="0"/>
        <w:spacing w:before="0" w:beforeLines="0" w:after="0" w:afterLines="0" w:line="500" w:lineRule="exact"/>
        <w:rPr>
          <w:rFonts w:hint="eastAsia" w:ascii="宋体" w:hAnsi="宋体" w:eastAsia="宋体" w:cs="宋体"/>
          <w:color w:val="auto"/>
          <w:sz w:val="24"/>
          <w:szCs w:val="24"/>
        </w:rPr>
      </w:pPr>
      <w:r>
        <w:rPr>
          <w:rFonts w:hint="eastAsia" w:ascii="宋体" w:hAnsi="宋体" w:eastAsia="宋体" w:cs="宋体"/>
          <w:color w:val="auto"/>
          <w:sz w:val="24"/>
          <w:szCs w:val="24"/>
        </w:rPr>
        <w:t>5.2.5.6 茶籽干燥</w:t>
      </w:r>
    </w:p>
    <w:p w14:paraId="69AB1D02">
      <w:pPr>
        <w:pStyle w:val="16"/>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482" w:firstLineChars="200"/>
        <w:textAlignment w:val="auto"/>
        <w:rPr>
          <w:rFonts w:hint="eastAsia" w:hAnsi="宋体" w:cs="宋体"/>
          <w:color w:val="auto"/>
          <w:sz w:val="24"/>
          <w:szCs w:val="24"/>
          <w:lang w:val="en-US" w:eastAsia="zh-CN"/>
        </w:rPr>
      </w:pPr>
      <w:r>
        <w:rPr>
          <w:rFonts w:hint="eastAsia" w:ascii="宋体" w:hAnsi="宋体" w:eastAsia="宋体" w:cs="宋体"/>
          <w:b/>
          <w:bCs/>
          <w:color w:val="auto"/>
          <w:sz w:val="24"/>
          <w:szCs w:val="24"/>
        </w:rPr>
        <w:t>依据：</w:t>
      </w:r>
      <w:r>
        <w:rPr>
          <w:rFonts w:hint="eastAsia" w:hAnsi="宋体" w:cs="宋体"/>
          <w:b w:val="0"/>
          <w:bCs w:val="0"/>
          <w:color w:val="auto"/>
          <w:sz w:val="24"/>
          <w:szCs w:val="24"/>
          <w:lang w:val="en-US" w:eastAsia="zh-CN" w:bidi="ar"/>
        </w:rPr>
        <w:t>根据实际调研情况（</w:t>
      </w:r>
      <w:r>
        <w:rPr>
          <w:rFonts w:hint="eastAsia" w:hAnsi="宋体" w:cs="宋体"/>
          <w:b w:val="0"/>
          <w:bCs w:val="0"/>
          <w:color w:val="auto"/>
          <w:sz w:val="24"/>
          <w:szCs w:val="24"/>
          <w:lang w:val="en-US" w:eastAsia="zh-CN"/>
        </w:rPr>
        <w:t>见附表1</w:t>
      </w:r>
      <w:r>
        <w:rPr>
          <w:rFonts w:hint="eastAsia" w:hAnsi="宋体" w:cs="宋体"/>
          <w:b w:val="0"/>
          <w:bCs w:val="0"/>
          <w:color w:val="auto"/>
          <w:sz w:val="24"/>
          <w:szCs w:val="24"/>
          <w:lang w:val="en-US" w:eastAsia="zh-CN" w:bidi="ar"/>
        </w:rPr>
        <w:t>）</w:t>
      </w:r>
      <w:r>
        <w:rPr>
          <w:rFonts w:hint="eastAsia" w:hAnsi="宋体" w:cs="宋体"/>
          <w:color w:val="auto"/>
          <w:sz w:val="24"/>
          <w:szCs w:val="24"/>
          <w:lang w:eastAsia="zh-CN"/>
        </w:rPr>
        <w:t>，</w:t>
      </w:r>
      <w:r>
        <w:rPr>
          <w:rFonts w:hint="eastAsia" w:hAnsi="宋体" w:cs="宋体"/>
          <w:color w:val="auto"/>
          <w:sz w:val="24"/>
          <w:szCs w:val="24"/>
          <w:lang w:val="en-US" w:eastAsia="zh-CN"/>
        </w:rPr>
        <w:t>烘箱温度要达到设定温度，才能开始往烘箱传送油茶果物料，否则初始进箱的油茶果水分含量无法保证；</w:t>
      </w:r>
      <w:r>
        <w:rPr>
          <w:rFonts w:hint="eastAsia" w:hAnsi="宋体" w:cs="宋体"/>
          <w:color w:val="FF0000"/>
          <w:sz w:val="24"/>
          <w:szCs w:val="24"/>
          <w:lang w:val="en-US" w:eastAsia="zh-CN"/>
        </w:rPr>
        <w:t>调研时，三家企业干燥设置温度为：60℃、65℃、65℃。油茶果干燥温度超过70℃，会影响油茶果所含油脂的质量（酸价、过氧化值增高），干燥温度过高容易令油茶籽出现焦化，同时能耗过高。考虑到油茶籽生产企业在生产过程中会根据生产环境（环境温度及湿度）适当调整干燥温度，因此在不影响油茶籽品质的前提下，考虑到标准的适用性，干燥过程的温度控制确定为“最高温度不应超过70℃”</w:t>
      </w:r>
      <w:r>
        <w:rPr>
          <w:rFonts w:hint="eastAsia" w:hAnsi="宋体" w:cs="宋体"/>
          <w:color w:val="auto"/>
          <w:sz w:val="24"/>
          <w:szCs w:val="24"/>
          <w:lang w:val="en-US" w:eastAsia="zh-CN"/>
        </w:rPr>
        <w:t>；烘箱内传输带的传动速度、烘箱温度以及铺料厚度是油茶果干制的重要参数。不同的自动化干制设备、不同作业环境，各参数有不同，需要企业在生产时调整，制定操作规范；干燥后由自动化设备进行再次除杂；在烘箱运作过程中，要注意安全生产。因此，“茶籽干燥”工艺要求为：</w:t>
      </w:r>
    </w:p>
    <w:p w14:paraId="009C59CB">
      <w:pPr>
        <w:pStyle w:val="16"/>
        <w:keepNext w:val="0"/>
        <w:keepLines w:val="0"/>
        <w:pageBreakBefore w:val="0"/>
        <w:numPr>
          <w:ilvl w:val="0"/>
          <w:numId w:val="8"/>
        </w:numPr>
        <w:wordWrap/>
        <w:overflowPunct/>
        <w:topLinePunct w:val="0"/>
        <w:bidi w:val="0"/>
        <w:adjustRightInd w:val="0"/>
        <w:snapToGrid w:val="0"/>
        <w:spacing w:line="500" w:lineRule="exact"/>
        <w:ind w:left="0" w:firstLine="480" w:firstLineChars="200"/>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使用用网带式连续加热方式进行干燥；</w:t>
      </w:r>
    </w:p>
    <w:p w14:paraId="6D8C08D6">
      <w:pPr>
        <w:pStyle w:val="16"/>
        <w:keepNext w:val="0"/>
        <w:keepLines w:val="0"/>
        <w:pageBreakBefore w:val="0"/>
        <w:numPr>
          <w:ilvl w:val="0"/>
          <w:numId w:val="8"/>
        </w:numPr>
        <w:wordWrap/>
        <w:overflowPunct/>
        <w:topLinePunct w:val="0"/>
        <w:bidi w:val="0"/>
        <w:adjustRightInd w:val="0"/>
        <w:snapToGrid w:val="0"/>
        <w:spacing w:line="500" w:lineRule="exact"/>
        <w:ind w:left="0" w:firstLine="480" w:firstLineChars="200"/>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待烘干机箱体内温度达到要求后将主机启动，同时开始上料；</w:t>
      </w:r>
    </w:p>
    <w:p w14:paraId="3F6C2093">
      <w:pPr>
        <w:pStyle w:val="16"/>
        <w:keepNext w:val="0"/>
        <w:keepLines w:val="0"/>
        <w:pageBreakBefore w:val="0"/>
        <w:numPr>
          <w:ilvl w:val="0"/>
          <w:numId w:val="8"/>
        </w:numPr>
        <w:wordWrap/>
        <w:overflowPunct/>
        <w:topLinePunct w:val="0"/>
        <w:bidi w:val="0"/>
        <w:adjustRightInd w:val="0"/>
        <w:snapToGrid w:val="0"/>
        <w:spacing w:line="500" w:lineRule="exact"/>
        <w:ind w:left="0" w:firstLine="480" w:firstLineChars="200"/>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应根据油茶籽含水量，严格控制热风温度，整个干燥过程中油茶籽最高温度不应超过70℃。烘干设备应具有良好的烟气隔离装置，防止烟气接触油茶籽。不得采用炉火直接烘烤方式干燥；</w:t>
      </w:r>
    </w:p>
    <w:p w14:paraId="0A2DF467">
      <w:pPr>
        <w:pStyle w:val="16"/>
        <w:keepNext w:val="0"/>
        <w:keepLines w:val="0"/>
        <w:pageBreakBefore w:val="0"/>
        <w:numPr>
          <w:ilvl w:val="0"/>
          <w:numId w:val="8"/>
        </w:numPr>
        <w:wordWrap/>
        <w:overflowPunct/>
        <w:topLinePunct w:val="0"/>
        <w:bidi w:val="0"/>
        <w:adjustRightInd w:val="0"/>
        <w:snapToGrid w:val="0"/>
        <w:spacing w:line="500" w:lineRule="exact"/>
        <w:ind w:left="0" w:firstLine="480" w:firstLineChars="200"/>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设备运行过程中，不得打开烘干箱安全门，以免湿热气体伤人；不得打开电控箱安全门，以免触电；严禁触摸高温（炉体等）部位，严禁接触皮带、齿轮等传动部位；</w:t>
      </w:r>
    </w:p>
    <w:p w14:paraId="00BD0471">
      <w:pPr>
        <w:pStyle w:val="16"/>
        <w:keepNext w:val="0"/>
        <w:keepLines w:val="0"/>
        <w:pageBreakBefore w:val="0"/>
        <w:numPr>
          <w:ilvl w:val="0"/>
          <w:numId w:val="8"/>
        </w:numPr>
        <w:wordWrap/>
        <w:overflowPunct/>
        <w:topLinePunct w:val="0"/>
        <w:bidi w:val="0"/>
        <w:adjustRightInd w:val="0"/>
        <w:snapToGrid w:val="0"/>
        <w:spacing w:line="500" w:lineRule="exact"/>
        <w:ind w:left="0" w:firstLine="480" w:firstLineChars="200"/>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待物料出来时，注意观察烘干效果，及时调节主机转速、温度及铺料厚度，达到产能最大化；</w:t>
      </w:r>
    </w:p>
    <w:p w14:paraId="6E500D76">
      <w:pPr>
        <w:pStyle w:val="16"/>
        <w:keepNext w:val="0"/>
        <w:keepLines w:val="0"/>
        <w:pageBreakBefore w:val="0"/>
        <w:numPr>
          <w:ilvl w:val="0"/>
          <w:numId w:val="8"/>
        </w:numPr>
        <w:wordWrap/>
        <w:overflowPunct/>
        <w:topLinePunct w:val="0"/>
        <w:bidi w:val="0"/>
        <w:adjustRightInd w:val="0"/>
        <w:snapToGrid w:val="0"/>
        <w:spacing w:line="500" w:lineRule="exact"/>
        <w:ind w:left="0" w:firstLine="480" w:firstLineChars="200"/>
        <w:rPr>
          <w:rFonts w:hint="default" w:hAnsi="宋体" w:cs="宋体"/>
          <w:color w:val="auto"/>
          <w:sz w:val="24"/>
          <w:szCs w:val="24"/>
          <w:lang w:val="en-US" w:eastAsia="zh-CN"/>
        </w:rPr>
      </w:pPr>
      <w:r>
        <w:rPr>
          <w:rFonts w:hint="default" w:ascii="宋体" w:hAnsi="宋体" w:eastAsia="宋体" w:cs="宋体"/>
          <w:color w:val="auto"/>
          <w:sz w:val="24"/>
          <w:szCs w:val="24"/>
          <w:lang w:val="en-US" w:eastAsia="zh-CN"/>
        </w:rPr>
        <w:t>干燥后通过筛选、风选和磁选清除油茶籽中的大杂、小杂、轻杂、灰尘和金属等杂质。</w:t>
      </w:r>
    </w:p>
    <w:p w14:paraId="4F4F89EE">
      <w:pPr>
        <w:pStyle w:val="15"/>
        <w:keepNext w:val="0"/>
        <w:keepLines w:val="0"/>
        <w:pageBreakBefore w:val="0"/>
        <w:numPr>
          <w:ilvl w:val="2"/>
          <w:numId w:val="0"/>
        </w:numPr>
        <w:wordWrap/>
        <w:overflowPunct/>
        <w:topLinePunct w:val="0"/>
        <w:bidi w:val="0"/>
        <w:adjustRightInd w:val="0"/>
        <w:snapToGrid w:val="0"/>
        <w:spacing w:before="0" w:beforeLines="0" w:after="0" w:afterLines="0" w:line="500" w:lineRule="exact"/>
        <w:rPr>
          <w:rFonts w:hint="eastAsia" w:ascii="宋体" w:hAnsi="宋体" w:eastAsia="宋体" w:cs="宋体"/>
          <w:color w:val="auto"/>
          <w:sz w:val="24"/>
          <w:szCs w:val="24"/>
        </w:rPr>
      </w:pPr>
      <w:r>
        <w:rPr>
          <w:rFonts w:hint="eastAsia" w:ascii="宋体" w:hAnsi="宋体" w:eastAsia="宋体" w:cs="宋体"/>
          <w:color w:val="auto"/>
          <w:sz w:val="24"/>
          <w:szCs w:val="24"/>
        </w:rPr>
        <w:t>5.2.5.7 自动化设备维护保养</w:t>
      </w:r>
    </w:p>
    <w:p w14:paraId="7DD368A0">
      <w:pPr>
        <w:pStyle w:val="13"/>
        <w:keepNext w:val="0"/>
        <w:keepLines w:val="0"/>
        <w:pageBreakBefore w:val="0"/>
        <w:widowControl/>
        <w:kinsoku/>
        <w:wordWrap/>
        <w:overflowPunct/>
        <w:topLinePunct w:val="0"/>
        <w:autoSpaceDE w:val="0"/>
        <w:autoSpaceDN w:val="0"/>
        <w:bidi w:val="0"/>
        <w:adjustRightInd w:val="0"/>
        <w:snapToGrid w:val="0"/>
        <w:spacing w:line="500" w:lineRule="exact"/>
        <w:ind w:firstLine="482" w:firstLineChars="200"/>
        <w:textAlignment w:val="auto"/>
        <w:rPr>
          <w:rFonts w:hint="eastAsia" w:hAnsi="宋体" w:cs="宋体"/>
          <w:color w:val="auto"/>
          <w:sz w:val="24"/>
          <w:szCs w:val="24"/>
          <w:lang w:val="en-US" w:eastAsia="zh-CN"/>
        </w:rPr>
      </w:pPr>
      <w:r>
        <w:rPr>
          <w:rFonts w:hint="eastAsia" w:ascii="宋体" w:hAnsi="宋体" w:eastAsia="宋体" w:cs="宋体"/>
          <w:b/>
          <w:bCs/>
          <w:color w:val="auto"/>
          <w:sz w:val="24"/>
          <w:szCs w:val="24"/>
        </w:rPr>
        <w:t>依据：</w:t>
      </w:r>
      <w:r>
        <w:rPr>
          <w:rFonts w:hint="eastAsia" w:ascii="宋体" w:hAnsi="宋体" w:eastAsia="宋体" w:cs="宋体"/>
          <w:color w:val="auto"/>
          <w:sz w:val="24"/>
          <w:szCs w:val="24"/>
        </w:rPr>
        <w:t>参照油茶籽生产企业实际生产经验以及管理经验</w:t>
      </w:r>
      <w:r>
        <w:rPr>
          <w:rFonts w:hint="eastAsia" w:hAnsi="宋体" w:cs="宋体"/>
          <w:color w:val="auto"/>
          <w:sz w:val="24"/>
          <w:szCs w:val="24"/>
          <w:lang w:eastAsia="zh-CN"/>
        </w:rPr>
        <w:t>，</w:t>
      </w:r>
      <w:r>
        <w:rPr>
          <w:rFonts w:hint="eastAsia" w:hAnsi="宋体" w:cs="宋体"/>
          <w:color w:val="auto"/>
          <w:sz w:val="24"/>
          <w:szCs w:val="24"/>
          <w:lang w:val="en-US" w:eastAsia="zh-CN"/>
        </w:rPr>
        <w:t>每年的非生产时期都需要对自动化设备进行全面的检修。调研的油茶籽生产企业依据设备供应商的说明书以及工程师在调试过程中列举的注意事项制定了相应的自动化设备维护保养作业指导书。因此，“自动化设备维护保养”要求为：</w:t>
      </w:r>
    </w:p>
    <w:p w14:paraId="408E46A9">
      <w:pPr>
        <w:pStyle w:val="16"/>
        <w:keepNext w:val="0"/>
        <w:keepLines w:val="0"/>
        <w:pageBreakBefore w:val="0"/>
        <w:numPr>
          <w:ilvl w:val="0"/>
          <w:numId w:val="9"/>
        </w:numPr>
        <w:wordWrap/>
        <w:overflowPunct/>
        <w:topLinePunct w:val="0"/>
        <w:bidi w:val="0"/>
        <w:adjustRightInd w:val="0"/>
        <w:snapToGrid w:val="0"/>
        <w:spacing w:line="500" w:lineRule="exact"/>
        <w:ind w:left="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维修、检查设备应安排在非生产时间内进行，如加工过程中需维修机器设备，应将在线产品清理干净，修理完毕后应将工作面及时清理干净后方可进行生产。</w:t>
      </w:r>
    </w:p>
    <w:p w14:paraId="6A3CF12C">
      <w:pPr>
        <w:pStyle w:val="16"/>
        <w:keepNext w:val="0"/>
        <w:keepLines w:val="0"/>
        <w:pageBreakBefore w:val="0"/>
        <w:numPr>
          <w:ilvl w:val="0"/>
          <w:numId w:val="9"/>
        </w:numPr>
        <w:wordWrap/>
        <w:overflowPunct/>
        <w:topLinePunct w:val="0"/>
        <w:bidi w:val="0"/>
        <w:adjustRightInd w:val="0"/>
        <w:snapToGrid w:val="0"/>
        <w:spacing w:line="500" w:lineRule="exact"/>
        <w:ind w:left="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油茶果剥壳分选机生产过程中，关机时不允许设备内有物料。</w:t>
      </w:r>
    </w:p>
    <w:p w14:paraId="21792E3E">
      <w:pPr>
        <w:pStyle w:val="16"/>
        <w:keepNext w:val="0"/>
        <w:keepLines w:val="0"/>
        <w:pageBreakBefore w:val="0"/>
        <w:numPr>
          <w:ilvl w:val="0"/>
          <w:numId w:val="9"/>
        </w:numPr>
        <w:wordWrap/>
        <w:overflowPunct/>
        <w:topLinePunct w:val="0"/>
        <w:bidi w:val="0"/>
        <w:adjustRightInd w:val="0"/>
        <w:snapToGrid w:val="0"/>
        <w:spacing w:line="500" w:lineRule="exact"/>
        <w:ind w:left="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控制柜上设备运行参数严禁私自修改改。</w:t>
      </w:r>
    </w:p>
    <w:p w14:paraId="40B1CBBC">
      <w:pPr>
        <w:pStyle w:val="16"/>
        <w:keepNext w:val="0"/>
        <w:keepLines w:val="0"/>
        <w:pageBreakBefore w:val="0"/>
        <w:numPr>
          <w:ilvl w:val="0"/>
          <w:numId w:val="9"/>
        </w:numPr>
        <w:wordWrap/>
        <w:overflowPunct/>
        <w:topLinePunct w:val="0"/>
        <w:bidi w:val="0"/>
        <w:adjustRightInd w:val="0"/>
        <w:snapToGrid w:val="0"/>
        <w:spacing w:line="500" w:lineRule="exact"/>
        <w:ind w:left="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每个季节加工任务完成后，剥壳分选机内不允许有物料堆积，应及时清理设备内、外部的残留物，同时对各设备做好保养。</w:t>
      </w:r>
    </w:p>
    <w:p w14:paraId="7290646A">
      <w:pPr>
        <w:pStyle w:val="16"/>
        <w:keepNext w:val="0"/>
        <w:keepLines w:val="0"/>
        <w:pageBreakBefore w:val="0"/>
        <w:numPr>
          <w:ilvl w:val="0"/>
          <w:numId w:val="9"/>
        </w:numPr>
        <w:wordWrap/>
        <w:overflowPunct/>
        <w:topLinePunct w:val="0"/>
        <w:bidi w:val="0"/>
        <w:adjustRightInd w:val="0"/>
        <w:snapToGrid w:val="0"/>
        <w:spacing w:line="500" w:lineRule="exact"/>
        <w:ind w:left="0"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应定期对各设备润滑脂加油处加注规定的润滑脂，定期检查（一个月）各减速机内油量情况，及时补充。</w:t>
      </w:r>
    </w:p>
    <w:p w14:paraId="0BFF163B">
      <w:pPr>
        <w:pStyle w:val="15"/>
        <w:keepNext w:val="0"/>
        <w:keepLines w:val="0"/>
        <w:pageBreakBefore w:val="0"/>
        <w:numPr>
          <w:ilvl w:val="2"/>
          <w:numId w:val="0"/>
        </w:numPr>
        <w:wordWrap/>
        <w:overflowPunct/>
        <w:topLinePunct w:val="0"/>
        <w:bidi w:val="0"/>
        <w:adjustRightInd w:val="0"/>
        <w:snapToGrid w:val="0"/>
        <w:spacing w:before="0" w:beforeLines="0" w:after="0" w:afterLines="0" w:line="500" w:lineRule="exact"/>
        <w:rPr>
          <w:rFonts w:hint="eastAsia" w:ascii="宋体" w:hAnsi="宋体" w:eastAsia="宋体" w:cs="宋体"/>
          <w:color w:val="auto"/>
          <w:sz w:val="24"/>
          <w:szCs w:val="24"/>
        </w:rPr>
      </w:pPr>
      <w:r>
        <w:rPr>
          <w:rFonts w:hint="eastAsia" w:ascii="宋体" w:hAnsi="宋体" w:eastAsia="宋体" w:cs="宋体"/>
          <w:color w:val="auto"/>
          <w:sz w:val="24"/>
          <w:szCs w:val="24"/>
        </w:rPr>
        <w:t>5.2.5.8 筛选</w:t>
      </w:r>
    </w:p>
    <w:p w14:paraId="7010C29B">
      <w:pPr>
        <w:pStyle w:val="13"/>
        <w:keepNext w:val="0"/>
        <w:keepLines w:val="0"/>
        <w:pageBreakBefore w:val="0"/>
        <w:wordWrap/>
        <w:overflowPunct/>
        <w:topLinePunct w:val="0"/>
        <w:bidi w:val="0"/>
        <w:adjustRightInd w:val="0"/>
        <w:snapToGrid w:val="0"/>
        <w:spacing w:line="500" w:lineRule="exact"/>
        <w:ind w:firstLine="420"/>
        <w:rPr>
          <w:rFonts w:hint="eastAsia" w:ascii="宋体" w:hAnsi="宋体" w:eastAsia="宋体" w:cs="宋体"/>
          <w:color w:val="auto"/>
          <w:sz w:val="24"/>
          <w:szCs w:val="24"/>
        </w:rPr>
      </w:pPr>
      <w:r>
        <w:rPr>
          <w:rFonts w:hint="eastAsia" w:ascii="宋体" w:hAnsi="宋体" w:eastAsia="宋体" w:cs="宋体"/>
          <w:color w:val="auto"/>
          <w:sz w:val="24"/>
          <w:szCs w:val="24"/>
        </w:rPr>
        <w:t>干燥后的油茶籽按含油率进行筛选分级，应对不同物种、产地的油茶籽分别标识包装。</w:t>
      </w:r>
    </w:p>
    <w:p w14:paraId="2AA36856">
      <w:pPr>
        <w:pStyle w:val="13"/>
        <w:keepNext w:val="0"/>
        <w:keepLines w:val="0"/>
        <w:pageBreakBefore w:val="0"/>
        <w:widowControl/>
        <w:kinsoku/>
        <w:wordWrap/>
        <w:overflowPunct/>
        <w:topLinePunct w:val="0"/>
        <w:autoSpaceDE w:val="0"/>
        <w:autoSpaceDN w:val="0"/>
        <w:bidi w:val="0"/>
        <w:adjustRightInd w:val="0"/>
        <w:snapToGrid w:val="0"/>
        <w:spacing w:line="500" w:lineRule="exact"/>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依据：</w:t>
      </w:r>
      <w:r>
        <w:rPr>
          <w:rFonts w:hint="eastAsia" w:ascii="宋体" w:hAnsi="宋体" w:eastAsia="宋体" w:cs="宋体"/>
          <w:color w:val="auto"/>
          <w:sz w:val="24"/>
          <w:szCs w:val="24"/>
        </w:rPr>
        <w:t>参照GB/T 37917-2019中7.1、7.2、8.1的规定，不同含油率对应油茶籽的不同等级，而且实际调研中，含油率不同，油茶籽的价格随之不同，因此，有必要分级装袋。</w:t>
      </w:r>
    </w:p>
    <w:p w14:paraId="4DF0A44C">
      <w:pPr>
        <w:pStyle w:val="15"/>
        <w:keepNext w:val="0"/>
        <w:keepLines w:val="0"/>
        <w:pageBreakBefore w:val="0"/>
        <w:numPr>
          <w:ilvl w:val="2"/>
          <w:numId w:val="0"/>
        </w:numPr>
        <w:wordWrap/>
        <w:overflowPunct/>
        <w:topLinePunct w:val="0"/>
        <w:bidi w:val="0"/>
        <w:adjustRightInd w:val="0"/>
        <w:snapToGrid w:val="0"/>
        <w:spacing w:before="0" w:beforeLines="0" w:after="0" w:afterLines="0" w:line="500" w:lineRule="exact"/>
        <w:rPr>
          <w:rFonts w:hint="eastAsia" w:ascii="宋体" w:hAnsi="宋体" w:eastAsia="宋体" w:cs="宋体"/>
          <w:color w:val="auto"/>
          <w:sz w:val="24"/>
          <w:szCs w:val="24"/>
        </w:rPr>
      </w:pPr>
      <w:r>
        <w:rPr>
          <w:rFonts w:hint="eastAsia" w:ascii="宋体" w:hAnsi="宋体" w:eastAsia="宋体" w:cs="宋体"/>
          <w:color w:val="auto"/>
          <w:sz w:val="24"/>
          <w:szCs w:val="24"/>
        </w:rPr>
        <w:t>5.2.5.9 包装</w:t>
      </w:r>
    </w:p>
    <w:p w14:paraId="3F705655">
      <w:pPr>
        <w:pStyle w:val="13"/>
        <w:keepNext w:val="0"/>
        <w:keepLines w:val="0"/>
        <w:pageBreakBefore w:val="0"/>
        <w:widowControl/>
        <w:kinsoku/>
        <w:wordWrap/>
        <w:overflowPunct/>
        <w:topLinePunct w:val="0"/>
        <w:autoSpaceDE w:val="0"/>
        <w:autoSpaceDN w:val="0"/>
        <w:bidi w:val="0"/>
        <w:adjustRightInd w:val="0"/>
        <w:snapToGrid w:val="0"/>
        <w:spacing w:line="500" w:lineRule="exact"/>
        <w:ind w:firstLine="482" w:firstLineChars="200"/>
        <w:textAlignment w:val="auto"/>
        <w:rPr>
          <w:rFonts w:hint="eastAsia" w:hAnsi="宋体" w:cs="宋体"/>
          <w:b w:val="0"/>
          <w:bCs w:val="0"/>
          <w:color w:val="auto"/>
          <w:sz w:val="24"/>
          <w:szCs w:val="24"/>
          <w:lang w:val="en-US" w:eastAsia="zh-CN"/>
        </w:rPr>
      </w:pPr>
      <w:r>
        <w:rPr>
          <w:rFonts w:hint="eastAsia" w:ascii="宋体" w:hAnsi="宋体" w:eastAsia="宋体" w:cs="宋体"/>
          <w:b/>
          <w:bCs/>
          <w:color w:val="auto"/>
          <w:sz w:val="24"/>
          <w:szCs w:val="24"/>
        </w:rPr>
        <w:t>依据：</w:t>
      </w:r>
      <w:r>
        <w:rPr>
          <w:rFonts w:hint="eastAsia" w:hAnsi="宋体" w:cs="宋体"/>
          <w:b w:val="0"/>
          <w:bCs w:val="0"/>
          <w:color w:val="auto"/>
          <w:sz w:val="24"/>
          <w:szCs w:val="24"/>
          <w:lang w:val="en-US" w:eastAsia="zh-CN" w:bidi="ar"/>
        </w:rPr>
        <w:t>根据实际调研情况（</w:t>
      </w:r>
      <w:r>
        <w:rPr>
          <w:rFonts w:hint="eastAsia" w:hAnsi="宋体" w:cs="宋体"/>
          <w:b w:val="0"/>
          <w:bCs w:val="0"/>
          <w:color w:val="auto"/>
          <w:sz w:val="24"/>
          <w:szCs w:val="24"/>
          <w:lang w:val="en-US" w:eastAsia="zh-CN"/>
        </w:rPr>
        <w:t>见附表1</w:t>
      </w:r>
      <w:r>
        <w:rPr>
          <w:rFonts w:hint="eastAsia" w:hAnsi="宋体" w:cs="宋体"/>
          <w:b w:val="0"/>
          <w:bCs w:val="0"/>
          <w:color w:val="auto"/>
          <w:sz w:val="24"/>
          <w:szCs w:val="24"/>
          <w:lang w:val="en-US" w:eastAsia="zh-CN" w:bidi="ar"/>
        </w:rPr>
        <w:t>）</w:t>
      </w:r>
      <w:r>
        <w:rPr>
          <w:rFonts w:hint="eastAsia" w:ascii="宋体" w:hAnsi="宋体" w:eastAsia="宋体" w:cs="宋体"/>
          <w:b w:val="0"/>
          <w:bCs w:val="0"/>
          <w:color w:val="auto"/>
          <w:sz w:val="24"/>
          <w:szCs w:val="24"/>
          <w:lang w:eastAsia="zh-CN"/>
        </w:rPr>
        <w:t>，</w:t>
      </w:r>
      <w:r>
        <w:rPr>
          <w:rFonts w:hint="eastAsia" w:hAnsi="宋体" w:cs="宋体"/>
          <w:b w:val="0"/>
          <w:bCs w:val="0"/>
          <w:color w:val="auto"/>
          <w:sz w:val="24"/>
          <w:szCs w:val="24"/>
          <w:lang w:val="en-US" w:eastAsia="zh-CN"/>
        </w:rPr>
        <w:t>包装工序关键是包装后要及时检查包装是否完好；做好标识标记，以便区分不同生产日期、不同品种的油茶籽，在入库贮存时能分区域摆放。参考油茶籽生产企业对包装工序要求，“包装要求”为：</w:t>
      </w:r>
    </w:p>
    <w:p w14:paraId="4C83C37E">
      <w:pPr>
        <w:pStyle w:val="16"/>
        <w:keepNext w:val="0"/>
        <w:keepLines w:val="0"/>
        <w:pageBreakBefore w:val="0"/>
        <w:numPr>
          <w:ilvl w:val="0"/>
          <w:numId w:val="10"/>
        </w:numPr>
        <w:wordWrap/>
        <w:overflowPunct/>
        <w:topLinePunct w:val="0"/>
        <w:bidi w:val="0"/>
        <w:adjustRightInd w:val="0"/>
        <w:snapToGrid w:val="0"/>
        <w:spacing w:line="500" w:lineRule="exact"/>
        <w:ind w:left="0" w:firstLine="480" w:firstLineChars="200"/>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检查包装的产品是否完好无损，如有破损及时返工重新包装；</w:t>
      </w:r>
    </w:p>
    <w:p w14:paraId="44FFE8B4">
      <w:pPr>
        <w:pStyle w:val="16"/>
        <w:keepNext w:val="0"/>
        <w:keepLines w:val="0"/>
        <w:pageBreakBefore w:val="0"/>
        <w:numPr>
          <w:ilvl w:val="0"/>
          <w:numId w:val="10"/>
        </w:numPr>
        <w:wordWrap/>
        <w:overflowPunct/>
        <w:topLinePunct w:val="0"/>
        <w:bidi w:val="0"/>
        <w:adjustRightInd w:val="0"/>
        <w:snapToGrid w:val="0"/>
        <w:spacing w:line="500" w:lineRule="exact"/>
        <w:ind w:left="0" w:firstLine="480" w:firstLineChars="200"/>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能区分良品与不良品，把好最后一道质量关，将合格产品包装及入库；</w:t>
      </w:r>
    </w:p>
    <w:p w14:paraId="084B4DBC">
      <w:pPr>
        <w:pStyle w:val="16"/>
        <w:keepNext w:val="0"/>
        <w:keepLines w:val="0"/>
        <w:pageBreakBefore w:val="0"/>
        <w:numPr>
          <w:ilvl w:val="0"/>
          <w:numId w:val="10"/>
        </w:numPr>
        <w:wordWrap/>
        <w:overflowPunct/>
        <w:topLinePunct w:val="0"/>
        <w:bidi w:val="0"/>
        <w:adjustRightInd w:val="0"/>
        <w:snapToGrid w:val="0"/>
        <w:spacing w:line="500" w:lineRule="exact"/>
        <w:ind w:left="0" w:firstLine="480" w:firstLineChars="200"/>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保持包装区域的干净整洁；</w:t>
      </w:r>
    </w:p>
    <w:p w14:paraId="253D1A6E">
      <w:pPr>
        <w:pStyle w:val="16"/>
        <w:keepNext w:val="0"/>
        <w:keepLines w:val="0"/>
        <w:pageBreakBefore w:val="0"/>
        <w:numPr>
          <w:ilvl w:val="0"/>
          <w:numId w:val="10"/>
        </w:numPr>
        <w:wordWrap/>
        <w:overflowPunct/>
        <w:topLinePunct w:val="0"/>
        <w:bidi w:val="0"/>
        <w:adjustRightInd w:val="0"/>
        <w:snapToGrid w:val="0"/>
        <w:spacing w:line="500" w:lineRule="exact"/>
        <w:ind w:left="0" w:firstLine="480" w:firstLineChars="200"/>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包装完成确认标签是否正确，填写合格信息后入库。</w:t>
      </w:r>
    </w:p>
    <w:p w14:paraId="189D2190">
      <w:pPr>
        <w:pStyle w:val="16"/>
        <w:keepNext w:val="0"/>
        <w:keepLines w:val="0"/>
        <w:pageBreakBefore w:val="0"/>
        <w:numPr>
          <w:ilvl w:val="0"/>
          <w:numId w:val="0"/>
        </w:numPr>
        <w:wordWrap/>
        <w:overflowPunct/>
        <w:topLinePunct w:val="0"/>
        <w:bidi w:val="0"/>
        <w:adjustRightInd w:val="0"/>
        <w:snapToGrid w:val="0"/>
        <w:spacing w:line="500" w:lineRule="exact"/>
        <w:ind w:leftChars="200"/>
        <w:rPr>
          <w:rFonts w:hint="eastAsia" w:hAnsi="宋体" w:cs="宋体"/>
          <w:color w:val="auto"/>
          <w:sz w:val="24"/>
          <w:szCs w:val="24"/>
          <w:lang w:val="en-US" w:eastAsia="zh-CN"/>
        </w:rPr>
      </w:pPr>
      <w:r>
        <w:rPr>
          <w:rFonts w:hint="eastAsia" w:hAnsi="宋体" w:cs="宋体"/>
          <w:color w:val="auto"/>
          <w:sz w:val="24"/>
          <w:szCs w:val="24"/>
          <w:lang w:val="en-US" w:eastAsia="zh-CN"/>
        </w:rPr>
        <w:t>“包装操作要点”为：</w:t>
      </w:r>
    </w:p>
    <w:p w14:paraId="3E672CB1">
      <w:pPr>
        <w:pStyle w:val="16"/>
        <w:keepNext w:val="0"/>
        <w:keepLines w:val="0"/>
        <w:pageBreakBefore w:val="0"/>
        <w:numPr>
          <w:ilvl w:val="0"/>
          <w:numId w:val="11"/>
        </w:numPr>
        <w:wordWrap/>
        <w:overflowPunct/>
        <w:topLinePunct w:val="0"/>
        <w:bidi w:val="0"/>
        <w:adjustRightInd w:val="0"/>
        <w:snapToGrid w:val="0"/>
        <w:spacing w:line="500" w:lineRule="exact"/>
        <w:ind w:left="0" w:firstLine="480" w:firstLineChars="200"/>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 xml:space="preserve">包装应能在正常的贮存、运输、销售条件下最大限度地保护油茶籽的安全性和品质。 </w:t>
      </w:r>
    </w:p>
    <w:p w14:paraId="3CCF4402">
      <w:pPr>
        <w:pStyle w:val="16"/>
        <w:keepNext w:val="0"/>
        <w:keepLines w:val="0"/>
        <w:pageBreakBefore w:val="0"/>
        <w:numPr>
          <w:ilvl w:val="0"/>
          <w:numId w:val="11"/>
        </w:numPr>
        <w:wordWrap/>
        <w:overflowPunct/>
        <w:topLinePunct w:val="0"/>
        <w:bidi w:val="0"/>
        <w:adjustRightInd w:val="0"/>
        <w:snapToGrid w:val="0"/>
        <w:spacing w:line="500" w:lineRule="exact"/>
        <w:ind w:left="0" w:firstLine="480" w:firstLineChars="200"/>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 xml:space="preserve">使用包装材料时应核对标识，避免误用；应如实记录包装材料的使用情况。 </w:t>
      </w:r>
    </w:p>
    <w:p w14:paraId="372418E7">
      <w:pPr>
        <w:pStyle w:val="16"/>
        <w:keepNext w:val="0"/>
        <w:keepLines w:val="0"/>
        <w:pageBreakBefore w:val="0"/>
        <w:numPr>
          <w:ilvl w:val="0"/>
          <w:numId w:val="11"/>
        </w:numPr>
        <w:wordWrap/>
        <w:overflowPunct/>
        <w:topLinePunct w:val="0"/>
        <w:bidi w:val="0"/>
        <w:adjustRightInd w:val="0"/>
        <w:snapToGrid w:val="0"/>
        <w:spacing w:line="500" w:lineRule="exact"/>
        <w:ind w:left="0" w:firstLine="480" w:firstLineChars="200"/>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室温条件下油茶籽包装材料对其贮藏稳定性有很大影响；建议油茶籽包装材料宜采用真空包装，真空缺氧条件下好氧性微生物霉菌不易生长，茶籽保存过程中烂籽率明显低于非真空保存条件下烂籽率。</w:t>
      </w:r>
    </w:p>
    <w:p w14:paraId="3C735CD1">
      <w:pPr>
        <w:pStyle w:val="13"/>
        <w:keepNext w:val="0"/>
        <w:keepLines w:val="0"/>
        <w:pageBreakBefore w:val="0"/>
        <w:widowControl/>
        <w:kinsoku/>
        <w:wordWrap/>
        <w:overflowPunct/>
        <w:topLinePunct w:val="0"/>
        <w:autoSpaceDE w:val="0"/>
        <w:autoSpaceDN w:val="0"/>
        <w:bidi w:val="0"/>
        <w:adjustRightInd w:val="0"/>
        <w:snapToGrid w:val="0"/>
        <w:spacing w:line="500" w:lineRule="exact"/>
        <w:ind w:firstLine="480" w:firstLineChars="200"/>
        <w:textAlignment w:val="auto"/>
        <w:rPr>
          <w:rFonts w:hint="eastAsia" w:hAnsi="宋体" w:cs="宋体"/>
          <w:b w:val="0"/>
          <w:bCs w:val="0"/>
          <w:color w:val="auto"/>
          <w:sz w:val="24"/>
          <w:szCs w:val="24"/>
          <w:lang w:val="en-US" w:eastAsia="zh-CN"/>
        </w:rPr>
      </w:pPr>
      <w:r>
        <w:rPr>
          <w:rFonts w:hint="eastAsia" w:hAnsi="宋体" w:cs="宋体"/>
          <w:b w:val="0"/>
          <w:bCs w:val="0"/>
          <w:color w:val="FF0000"/>
          <w:sz w:val="24"/>
          <w:szCs w:val="24"/>
          <w:lang w:val="en-US" w:eastAsia="zh-CN"/>
        </w:rPr>
        <w:t>调研的三家油茶籽生产企业均使用双层包装袋对油茶籽进行包装，内层为塑料袋，外层为麻袋。据企业反馈，行业内一般均采用此种包装方式。</w:t>
      </w:r>
      <w:r>
        <w:rPr>
          <w:rFonts w:hint="eastAsia" w:hAnsi="宋体" w:cs="宋体"/>
          <w:b w:val="0"/>
          <w:bCs w:val="0"/>
          <w:color w:val="auto"/>
          <w:sz w:val="24"/>
          <w:szCs w:val="24"/>
          <w:lang w:val="en-US" w:eastAsia="zh-CN"/>
        </w:rPr>
        <w:t>因此，“包装材料质量要求”为：内层塑料袋要符合GB/T 8946-2013《塑料编织袋通用技术要求》的要求，外层麻袋要符合GB/T 24904-2010《粮食包装 麻袋的要求》的要求。</w:t>
      </w:r>
    </w:p>
    <w:p w14:paraId="1A645DC6">
      <w:pPr>
        <w:pStyle w:val="13"/>
        <w:keepNext w:val="0"/>
        <w:keepLines w:val="0"/>
        <w:pageBreakBefore w:val="0"/>
        <w:widowControl/>
        <w:kinsoku/>
        <w:wordWrap/>
        <w:overflowPunct/>
        <w:topLinePunct w:val="0"/>
        <w:autoSpaceDE w:val="0"/>
        <w:autoSpaceDN w:val="0"/>
        <w:bidi w:val="0"/>
        <w:adjustRightInd w:val="0"/>
        <w:snapToGrid w:val="0"/>
        <w:spacing w:line="500" w:lineRule="exact"/>
        <w:ind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参照GB/T 37917-2019中4.1的规定</w:t>
      </w:r>
      <w:r>
        <w:rPr>
          <w:rFonts w:hint="eastAsia" w:hAnsi="宋体" w:cs="宋体"/>
          <w:color w:val="auto"/>
          <w:sz w:val="24"/>
          <w:szCs w:val="24"/>
          <w:lang w:eastAsia="zh-CN"/>
        </w:rPr>
        <w:t>，</w:t>
      </w:r>
      <w:r>
        <w:rPr>
          <w:rFonts w:hint="eastAsia" w:hAnsi="宋体" w:cs="宋体"/>
          <w:color w:val="auto"/>
          <w:sz w:val="24"/>
          <w:szCs w:val="24"/>
          <w:lang w:val="en-US" w:eastAsia="zh-CN"/>
        </w:rPr>
        <w:t>油茶籽的质量要求为“</w:t>
      </w:r>
      <w:r>
        <w:rPr>
          <w:rFonts w:hint="eastAsia" w:ascii="宋体" w:hAnsi="宋体" w:eastAsia="宋体" w:cs="宋体"/>
          <w:color w:val="auto"/>
          <w:sz w:val="24"/>
          <w:szCs w:val="24"/>
        </w:rPr>
        <w:t>油茶籽水分≤1</w:t>
      </w:r>
      <w:r>
        <w:rPr>
          <w:rFonts w:hint="eastAsia" w:hAnsi="宋体" w:cs="宋体"/>
          <w:color w:val="auto"/>
          <w:sz w:val="24"/>
          <w:szCs w:val="24"/>
          <w:lang w:val="en-US" w:eastAsia="zh-CN"/>
        </w:rPr>
        <w:t>3</w:t>
      </w:r>
      <w:r>
        <w:rPr>
          <w:rFonts w:hint="eastAsia" w:ascii="宋体" w:hAnsi="宋体" w:eastAsia="宋体" w:cs="宋体"/>
          <w:color w:val="auto"/>
          <w:sz w:val="24"/>
          <w:szCs w:val="24"/>
        </w:rPr>
        <w:t>%，霉变率≤1.0%</w:t>
      </w:r>
      <w:r>
        <w:rPr>
          <w:rFonts w:hint="eastAsia" w:hAnsi="宋体" w:cs="宋体"/>
          <w:color w:val="auto"/>
          <w:sz w:val="24"/>
          <w:szCs w:val="24"/>
          <w:lang w:val="en-US" w:eastAsia="zh-CN"/>
        </w:rPr>
        <w:t>”</w:t>
      </w:r>
    </w:p>
    <w:p w14:paraId="4E8C2ADA">
      <w:pPr>
        <w:pStyle w:val="14"/>
        <w:keepNext w:val="0"/>
        <w:keepLines w:val="0"/>
        <w:pageBreakBefore w:val="0"/>
        <w:numPr>
          <w:ilvl w:val="1"/>
          <w:numId w:val="0"/>
        </w:numPr>
        <w:wordWrap/>
        <w:overflowPunct/>
        <w:topLinePunct w:val="0"/>
        <w:bidi w:val="0"/>
        <w:adjustRightInd w:val="0"/>
        <w:snapToGrid w:val="0"/>
        <w:spacing w:before="0" w:beforeLines="0" w:after="0" w:afterLines="0" w:line="500" w:lineRule="exact"/>
        <w:rPr>
          <w:rFonts w:hint="eastAsia" w:ascii="宋体" w:hAnsi="宋体" w:eastAsia="宋体" w:cs="宋体"/>
          <w:color w:val="auto"/>
          <w:sz w:val="24"/>
          <w:szCs w:val="24"/>
        </w:rPr>
      </w:pPr>
      <w:r>
        <w:rPr>
          <w:rFonts w:hint="eastAsia" w:ascii="宋体" w:hAnsi="宋体" w:eastAsia="宋体" w:cs="宋体"/>
          <w:color w:val="auto"/>
          <w:sz w:val="24"/>
          <w:szCs w:val="24"/>
        </w:rPr>
        <w:t>5.2.6 质量控制</w:t>
      </w:r>
    </w:p>
    <w:p w14:paraId="55CFD7E1">
      <w:pPr>
        <w:pStyle w:val="16"/>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482" w:firstLineChars="200"/>
        <w:textAlignment w:val="auto"/>
        <w:rPr>
          <w:rFonts w:hint="eastAsia" w:hAnsi="宋体" w:cs="宋体"/>
          <w:snapToGrid w:val="0"/>
          <w:color w:val="auto"/>
          <w:sz w:val="24"/>
          <w:szCs w:val="24"/>
          <w:lang w:eastAsia="zh-CN"/>
        </w:rPr>
      </w:pPr>
      <w:r>
        <w:rPr>
          <w:rFonts w:hint="eastAsia" w:ascii="宋体" w:hAnsi="宋体" w:eastAsia="宋体" w:cs="宋体"/>
          <w:b/>
          <w:bCs/>
          <w:snapToGrid w:val="0"/>
          <w:color w:val="auto"/>
          <w:sz w:val="24"/>
          <w:szCs w:val="24"/>
        </w:rPr>
        <w:t>依据：</w:t>
      </w:r>
      <w:r>
        <w:rPr>
          <w:rFonts w:hint="eastAsia" w:ascii="宋体" w:hAnsi="宋体" w:eastAsia="宋体" w:cs="宋体"/>
          <w:snapToGrid w:val="0"/>
          <w:color w:val="auto"/>
          <w:sz w:val="24"/>
          <w:szCs w:val="24"/>
        </w:rPr>
        <w:t>参照食品、食品添加剂生产许可现场核查评分记录表中2.9、5.3</w:t>
      </w:r>
      <w:r>
        <w:rPr>
          <w:rFonts w:hint="eastAsia" w:hAnsi="宋体" w:cs="宋体"/>
          <w:snapToGrid w:val="0"/>
          <w:color w:val="auto"/>
          <w:sz w:val="24"/>
          <w:szCs w:val="24"/>
          <w:lang w:val="en-US" w:eastAsia="zh-CN"/>
        </w:rPr>
        <w:t>对于检验设备、检验管理及出厂检验记录</w:t>
      </w:r>
      <w:r>
        <w:rPr>
          <w:rFonts w:hint="eastAsia" w:ascii="宋体" w:hAnsi="宋体" w:eastAsia="宋体" w:cs="宋体"/>
          <w:snapToGrid w:val="0"/>
          <w:color w:val="auto"/>
          <w:sz w:val="24"/>
          <w:szCs w:val="24"/>
        </w:rPr>
        <w:t>的要求</w:t>
      </w:r>
      <w:r>
        <w:rPr>
          <w:rFonts w:hint="eastAsia" w:hAnsi="宋体" w:cs="宋体"/>
          <w:snapToGrid w:val="0"/>
          <w:color w:val="auto"/>
          <w:sz w:val="24"/>
          <w:szCs w:val="24"/>
          <w:lang w:eastAsia="zh-CN"/>
        </w:rPr>
        <w:t>，</w:t>
      </w:r>
      <w:r>
        <w:rPr>
          <w:rFonts w:hint="eastAsia" w:hAnsi="宋体" w:cs="宋体"/>
          <w:snapToGrid w:val="0"/>
          <w:color w:val="auto"/>
          <w:sz w:val="24"/>
          <w:szCs w:val="24"/>
          <w:lang w:val="en-US" w:eastAsia="zh-CN"/>
        </w:rPr>
        <w:t>油茶籽的关键指标为水分、含油率以及含杂率，生产企业应配备有相应的检验设备。每批次油茶籽应检验并保存相关检验记录</w:t>
      </w:r>
      <w:r>
        <w:rPr>
          <w:rFonts w:hint="eastAsia" w:hAnsi="宋体" w:cs="宋体"/>
          <w:snapToGrid w:val="0"/>
          <w:color w:val="auto"/>
          <w:sz w:val="24"/>
          <w:szCs w:val="24"/>
          <w:lang w:eastAsia="zh-CN"/>
        </w:rPr>
        <w:t>。</w:t>
      </w:r>
    </w:p>
    <w:p w14:paraId="6E2E1C87">
      <w:pPr>
        <w:pStyle w:val="16"/>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480" w:firstLineChars="200"/>
        <w:textAlignment w:val="auto"/>
        <w:rPr>
          <w:rFonts w:hint="default" w:ascii="宋体" w:hAnsi="宋体" w:eastAsia="宋体" w:cs="宋体"/>
          <w:snapToGrid w:val="0"/>
          <w:color w:val="auto"/>
          <w:sz w:val="24"/>
          <w:szCs w:val="24"/>
          <w:lang w:val="en-US" w:eastAsia="zh-CN"/>
        </w:rPr>
      </w:pPr>
      <w:r>
        <w:rPr>
          <w:rFonts w:hint="eastAsia" w:ascii="宋体" w:hAnsi="宋体" w:eastAsia="宋体" w:cs="宋体"/>
          <w:snapToGrid w:val="0"/>
          <w:color w:val="FF0000"/>
          <w:sz w:val="24"/>
          <w:szCs w:val="24"/>
        </w:rPr>
        <w:t>GB/T 37917-2019</w:t>
      </w:r>
      <w:r>
        <w:rPr>
          <w:rFonts w:hint="eastAsia" w:hAnsi="宋体" w:cs="宋体"/>
          <w:snapToGrid w:val="0"/>
          <w:color w:val="FF0000"/>
          <w:sz w:val="24"/>
          <w:szCs w:val="24"/>
          <w:lang w:eastAsia="zh-CN"/>
        </w:rPr>
        <w:t>《油茶籽》</w:t>
      </w:r>
      <w:r>
        <w:rPr>
          <w:rFonts w:hint="eastAsia" w:ascii="宋体" w:hAnsi="宋体" w:eastAsia="宋体" w:cs="宋体"/>
          <w:snapToGrid w:val="0"/>
          <w:color w:val="FF0000"/>
          <w:sz w:val="24"/>
          <w:szCs w:val="24"/>
        </w:rPr>
        <w:t>含杂率的限值为≤2.0%，因为团体标准的指标值应严于相关国家标准，并且本标准的制订目的在于提升油茶籽的品质，结合调研企业的实际生产情况</w:t>
      </w:r>
      <w:r>
        <w:rPr>
          <w:rFonts w:hint="eastAsia" w:hAnsi="宋体" w:cs="宋体"/>
          <w:snapToGrid w:val="0"/>
          <w:color w:val="FF0000"/>
          <w:sz w:val="24"/>
          <w:szCs w:val="24"/>
          <w:lang w:eastAsia="zh-CN"/>
        </w:rPr>
        <w:t>（</w:t>
      </w:r>
      <w:r>
        <w:rPr>
          <w:rFonts w:hint="eastAsia" w:hAnsi="宋体" w:cs="宋体"/>
          <w:snapToGrid w:val="0"/>
          <w:color w:val="FF0000"/>
          <w:sz w:val="24"/>
          <w:szCs w:val="24"/>
          <w:lang w:val="en-US" w:eastAsia="zh-CN"/>
        </w:rPr>
        <w:t>见附表1</w:t>
      </w:r>
      <w:r>
        <w:rPr>
          <w:rFonts w:hint="eastAsia" w:hAnsi="宋体" w:cs="宋体"/>
          <w:snapToGrid w:val="0"/>
          <w:color w:val="FF0000"/>
          <w:sz w:val="24"/>
          <w:szCs w:val="24"/>
          <w:lang w:eastAsia="zh-CN"/>
        </w:rPr>
        <w:t>）</w:t>
      </w:r>
      <w:r>
        <w:rPr>
          <w:rFonts w:hint="eastAsia" w:ascii="宋体" w:hAnsi="宋体" w:eastAsia="宋体" w:cs="宋体"/>
          <w:snapToGrid w:val="0"/>
          <w:color w:val="FF0000"/>
          <w:sz w:val="24"/>
          <w:szCs w:val="24"/>
        </w:rPr>
        <w:t>，</w:t>
      </w:r>
      <w:r>
        <w:rPr>
          <w:rFonts w:hint="eastAsia" w:hAnsi="宋体" w:cs="宋体"/>
          <w:snapToGrid w:val="0"/>
          <w:color w:val="FF0000"/>
          <w:sz w:val="24"/>
          <w:szCs w:val="24"/>
          <w:lang w:val="en-US" w:eastAsia="zh-CN"/>
        </w:rPr>
        <w:t>有两家企业</w:t>
      </w:r>
      <w:r>
        <w:rPr>
          <w:rFonts w:hint="eastAsia" w:ascii="宋体" w:hAnsi="宋体" w:eastAsia="宋体" w:cs="宋体"/>
          <w:snapToGrid w:val="0"/>
          <w:color w:val="FF0000"/>
          <w:sz w:val="24"/>
          <w:szCs w:val="24"/>
        </w:rPr>
        <w:t>将含杂率限值定为≤1.0%</w:t>
      </w:r>
      <w:r>
        <w:rPr>
          <w:rFonts w:hint="eastAsia" w:hAnsi="宋体" w:cs="宋体"/>
          <w:snapToGrid w:val="0"/>
          <w:color w:val="FF0000"/>
          <w:sz w:val="24"/>
          <w:szCs w:val="24"/>
          <w:lang w:eastAsia="zh-CN"/>
        </w:rPr>
        <w:t>，</w:t>
      </w:r>
      <w:r>
        <w:rPr>
          <w:rFonts w:hint="eastAsia" w:hAnsi="宋体" w:cs="宋体"/>
          <w:snapToGrid w:val="0"/>
          <w:color w:val="FF0000"/>
          <w:sz w:val="24"/>
          <w:szCs w:val="24"/>
          <w:lang w:val="en-US" w:eastAsia="zh-CN"/>
        </w:rPr>
        <w:t>以从严要求的原则，含杂率定为≤1.0%</w:t>
      </w:r>
      <w:r>
        <w:rPr>
          <w:rFonts w:hint="eastAsia" w:ascii="宋体" w:hAnsi="宋体" w:eastAsia="宋体" w:cs="宋体"/>
          <w:snapToGrid w:val="0"/>
          <w:color w:val="FF0000"/>
          <w:sz w:val="24"/>
          <w:szCs w:val="24"/>
        </w:rPr>
        <w:t>；</w:t>
      </w:r>
      <w:r>
        <w:rPr>
          <w:rFonts w:hint="eastAsia" w:hAnsi="宋体" w:cs="宋体"/>
          <w:snapToGrid w:val="0"/>
          <w:color w:val="FF0000"/>
          <w:sz w:val="24"/>
          <w:szCs w:val="24"/>
          <w:lang w:val="en-US" w:eastAsia="zh-CN"/>
        </w:rPr>
        <w:t>三家企业对于油茶籽水分的质量控制为：5～6%、≤10%、≤13%。但是</w:t>
      </w:r>
      <w:r>
        <w:rPr>
          <w:rFonts w:hint="eastAsia" w:ascii="宋体" w:hAnsi="宋体" w:eastAsia="宋体" w:cs="宋体"/>
          <w:snapToGrid w:val="0"/>
          <w:color w:val="FF0000"/>
          <w:sz w:val="24"/>
          <w:szCs w:val="24"/>
        </w:rPr>
        <w:t>依据</w:t>
      </w:r>
      <w:r>
        <w:rPr>
          <w:rFonts w:hint="eastAsia" w:hAnsi="宋体" w:cs="宋体"/>
          <w:snapToGrid w:val="0"/>
          <w:color w:val="FF0000"/>
          <w:sz w:val="24"/>
          <w:szCs w:val="24"/>
          <w:lang w:val="en-US" w:eastAsia="zh-CN"/>
        </w:rPr>
        <w:t>三家</w:t>
      </w:r>
      <w:r>
        <w:rPr>
          <w:rFonts w:hint="eastAsia" w:ascii="宋体" w:hAnsi="宋体" w:eastAsia="宋体" w:cs="宋体"/>
          <w:snapToGrid w:val="0"/>
          <w:color w:val="FF0000"/>
          <w:sz w:val="24"/>
          <w:szCs w:val="24"/>
        </w:rPr>
        <w:t>油茶籽生产企业的记录，油茶籽在贮藏过程中</w:t>
      </w:r>
      <w:r>
        <w:rPr>
          <w:rFonts w:hint="eastAsia" w:hAnsi="宋体" w:cs="宋体"/>
          <w:snapToGrid w:val="0"/>
          <w:color w:val="FF0000"/>
          <w:sz w:val="24"/>
          <w:szCs w:val="24"/>
          <w:lang w:val="en-US" w:eastAsia="zh-CN"/>
        </w:rPr>
        <w:t>会</w:t>
      </w:r>
      <w:r>
        <w:rPr>
          <w:rFonts w:hint="eastAsia" w:ascii="宋体" w:hAnsi="宋体" w:eastAsia="宋体" w:cs="宋体"/>
          <w:snapToGrid w:val="0"/>
          <w:color w:val="FF0000"/>
          <w:sz w:val="24"/>
          <w:szCs w:val="24"/>
        </w:rPr>
        <w:t>返潮</w:t>
      </w:r>
      <w:bookmarkStart w:id="1" w:name="_GoBack"/>
      <w:bookmarkEnd w:id="1"/>
      <w:r>
        <w:rPr>
          <w:rFonts w:hint="eastAsia" w:hAnsi="宋体" w:cs="宋体"/>
          <w:snapToGrid w:val="0"/>
          <w:color w:val="FF0000"/>
          <w:sz w:val="24"/>
          <w:szCs w:val="24"/>
          <w:lang w:val="en-US" w:eastAsia="zh-CN"/>
        </w:rPr>
        <w:t>。</w:t>
      </w:r>
      <w:r>
        <w:rPr>
          <w:rFonts w:hint="eastAsia" w:ascii="宋体" w:hAnsi="宋体" w:eastAsia="宋体" w:cs="宋体"/>
          <w:snapToGrid w:val="0"/>
          <w:color w:val="FF0000"/>
          <w:sz w:val="24"/>
          <w:szCs w:val="24"/>
        </w:rPr>
        <w:t>因此将油茶籽水分定为5</w:t>
      </w:r>
      <w:r>
        <w:rPr>
          <w:rFonts w:hint="eastAsia" w:hAnsi="宋体" w:cs="宋体"/>
          <w:snapToGrid w:val="0"/>
          <w:color w:val="FF0000"/>
          <w:sz w:val="24"/>
          <w:szCs w:val="24"/>
          <w:lang w:val="en-US" w:eastAsia="zh-CN"/>
        </w:rPr>
        <w:t>～</w:t>
      </w:r>
      <w:r>
        <w:rPr>
          <w:rFonts w:hint="eastAsia" w:ascii="宋体" w:hAnsi="宋体" w:eastAsia="宋体" w:cs="宋体"/>
          <w:snapToGrid w:val="0"/>
          <w:color w:val="FF0000"/>
          <w:sz w:val="24"/>
          <w:szCs w:val="24"/>
        </w:rPr>
        <w:t>6%，返点不应超过8%</w:t>
      </w:r>
      <w:r>
        <w:rPr>
          <w:rFonts w:hint="eastAsia" w:hAnsi="宋体" w:cs="宋体"/>
          <w:snapToGrid w:val="0"/>
          <w:color w:val="FF0000"/>
          <w:sz w:val="24"/>
          <w:szCs w:val="24"/>
          <w:lang w:eastAsia="zh-CN"/>
        </w:rPr>
        <w:t>；</w:t>
      </w:r>
      <w:r>
        <w:rPr>
          <w:rFonts w:hint="eastAsia" w:hAnsi="宋体" w:cs="宋体"/>
          <w:snapToGrid w:val="0"/>
          <w:color w:val="FF0000"/>
          <w:sz w:val="24"/>
          <w:szCs w:val="24"/>
          <w:lang w:val="en-US" w:eastAsia="zh-CN"/>
        </w:rPr>
        <w:t>三家企业对于油茶籽相关检验记录保存年限为：3年、2年、2年，考虑到油茶籽深加工产品茶油的保质期为18～24个月，相关检验记录保存年限定为3年。</w:t>
      </w:r>
    </w:p>
    <w:p w14:paraId="41DB7EB9">
      <w:pPr>
        <w:pStyle w:val="16"/>
        <w:keepNext w:val="0"/>
        <w:keepLines w:val="0"/>
        <w:pageBreakBefore w:val="0"/>
        <w:widowControl/>
        <w:numPr>
          <w:ilvl w:val="0"/>
          <w:numId w:val="0"/>
        </w:numPr>
        <w:kinsoku/>
        <w:wordWrap/>
        <w:overflowPunct/>
        <w:topLinePunct w:val="0"/>
        <w:autoSpaceDE/>
        <w:autoSpaceDN/>
        <w:bidi w:val="0"/>
        <w:adjustRightInd w:val="0"/>
        <w:snapToGrid w:val="0"/>
        <w:spacing w:line="500" w:lineRule="exact"/>
        <w:ind w:firstLine="480" w:firstLineChars="200"/>
        <w:textAlignment w:val="auto"/>
        <w:rPr>
          <w:rFonts w:hint="default" w:hAnsi="宋体" w:cs="宋体"/>
          <w:snapToGrid w:val="0"/>
          <w:color w:val="auto"/>
          <w:sz w:val="24"/>
          <w:szCs w:val="24"/>
          <w:lang w:val="en-US" w:eastAsia="zh-CN"/>
        </w:rPr>
      </w:pPr>
      <w:r>
        <w:rPr>
          <w:rFonts w:hint="eastAsia" w:hAnsi="宋体" w:cs="宋体"/>
          <w:snapToGrid w:val="0"/>
          <w:color w:val="auto"/>
          <w:sz w:val="24"/>
          <w:szCs w:val="24"/>
          <w:lang w:val="en-US" w:eastAsia="zh-CN"/>
        </w:rPr>
        <w:t>综上，确定“质量控制”要求为：</w:t>
      </w:r>
    </w:p>
    <w:p w14:paraId="160D5E41">
      <w:pPr>
        <w:pStyle w:val="16"/>
        <w:keepNext w:val="0"/>
        <w:keepLines w:val="0"/>
        <w:pageBreakBefore w:val="0"/>
        <w:numPr>
          <w:ilvl w:val="0"/>
          <w:numId w:val="12"/>
        </w:numPr>
        <w:wordWrap/>
        <w:overflowPunct/>
        <w:topLinePunct w:val="0"/>
        <w:bidi w:val="0"/>
        <w:adjustRightInd w:val="0"/>
        <w:snapToGrid w:val="0"/>
        <w:spacing w:line="500" w:lineRule="exact"/>
        <w:ind w:left="0" w:firstLine="480" w:firstLineChars="200"/>
        <w:rPr>
          <w:rFonts w:hint="eastAsia" w:ascii="宋体" w:hAnsi="宋体" w:eastAsia="宋体" w:cs="宋体"/>
          <w:color w:val="auto"/>
          <w:sz w:val="24"/>
          <w:szCs w:val="24"/>
        </w:rPr>
      </w:pPr>
      <w:r>
        <w:rPr>
          <w:rFonts w:hint="eastAsia" w:ascii="宋体" w:hAnsi="宋体" w:eastAsia="宋体" w:cs="宋体"/>
          <w:snapToGrid w:val="0"/>
          <w:color w:val="auto"/>
          <w:sz w:val="24"/>
          <w:szCs w:val="24"/>
        </w:rPr>
        <w:t>应通过自行检验或委托具备相应资质的检验机构对</w:t>
      </w:r>
      <w:r>
        <w:rPr>
          <w:rFonts w:hint="eastAsia" w:ascii="宋体" w:hAnsi="宋体" w:eastAsia="宋体" w:cs="宋体"/>
          <w:color w:val="auto"/>
          <w:sz w:val="24"/>
          <w:szCs w:val="24"/>
        </w:rPr>
        <w:t>油茶籽干燥后的</w:t>
      </w:r>
      <w:r>
        <w:rPr>
          <w:rFonts w:hint="eastAsia" w:ascii="宋体" w:hAnsi="宋体" w:eastAsia="宋体" w:cs="宋体"/>
          <w:snapToGrid w:val="0"/>
          <w:color w:val="auto"/>
          <w:sz w:val="24"/>
          <w:szCs w:val="24"/>
        </w:rPr>
        <w:t>产品进行检验，建立质量检验记录制度。</w:t>
      </w:r>
    </w:p>
    <w:p w14:paraId="7934FE9C">
      <w:pPr>
        <w:pStyle w:val="16"/>
        <w:keepNext w:val="0"/>
        <w:keepLines w:val="0"/>
        <w:pageBreakBefore w:val="0"/>
        <w:wordWrap/>
        <w:overflowPunct/>
        <w:topLinePunct w:val="0"/>
        <w:bidi w:val="0"/>
        <w:adjustRightInd w:val="0"/>
        <w:snapToGrid w:val="0"/>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snapToGrid w:val="0"/>
          <w:color w:val="auto"/>
          <w:sz w:val="24"/>
          <w:szCs w:val="24"/>
        </w:rPr>
        <w:t>用于检验和试验的检验设备，应满足测量精度要求并贴有标明其标准状态的合格标识，在有效期内使用。</w:t>
      </w:r>
    </w:p>
    <w:p w14:paraId="62908CA7">
      <w:pPr>
        <w:pStyle w:val="16"/>
        <w:keepNext w:val="0"/>
        <w:keepLines w:val="0"/>
        <w:pageBreakBefore w:val="0"/>
        <w:numPr>
          <w:ilvl w:val="0"/>
          <w:numId w:val="12"/>
        </w:numPr>
        <w:wordWrap/>
        <w:overflowPunct/>
        <w:topLinePunct w:val="0"/>
        <w:bidi w:val="0"/>
        <w:adjustRightInd w:val="0"/>
        <w:snapToGrid w:val="0"/>
        <w:spacing w:line="500" w:lineRule="exact"/>
        <w:ind w:left="0"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检验项目应包含油茶籽含油量、含杂率及水分。依据含油量分级贮藏；含杂率不应超过1.0%；水分含量5</w:t>
      </w:r>
      <w:r>
        <w:rPr>
          <w:rFonts w:hint="eastAsia" w:ascii="宋体" w:hAnsi="宋体" w:eastAsia="宋体" w:cs="宋体"/>
          <w:snapToGrid w:val="0"/>
          <w:color w:val="auto"/>
          <w:sz w:val="24"/>
          <w:szCs w:val="24"/>
          <w:lang w:val="en-US" w:eastAsia="zh-CN"/>
        </w:rPr>
        <w:t>～</w:t>
      </w:r>
      <w:r>
        <w:rPr>
          <w:rFonts w:hint="eastAsia" w:ascii="宋体" w:hAnsi="宋体" w:eastAsia="宋体" w:cs="宋体"/>
          <w:snapToGrid w:val="0"/>
          <w:color w:val="auto"/>
          <w:sz w:val="24"/>
          <w:szCs w:val="24"/>
        </w:rPr>
        <w:t>6%，返点不应超过8%。</w:t>
      </w:r>
    </w:p>
    <w:p w14:paraId="7CA6AA76">
      <w:pPr>
        <w:pStyle w:val="16"/>
        <w:keepNext w:val="0"/>
        <w:keepLines w:val="0"/>
        <w:pageBreakBefore w:val="0"/>
        <w:numPr>
          <w:ilvl w:val="0"/>
          <w:numId w:val="12"/>
        </w:numPr>
        <w:wordWrap/>
        <w:overflowPunct/>
        <w:topLinePunct w:val="0"/>
        <w:bidi w:val="0"/>
        <w:adjustRightInd w:val="0"/>
        <w:snapToGrid w:val="0"/>
        <w:spacing w:line="500" w:lineRule="exact"/>
        <w:ind w:left="0" w:firstLine="480" w:firstLineChars="200"/>
        <w:rPr>
          <w:rFonts w:hint="eastAsia" w:ascii="宋体" w:hAnsi="宋体" w:eastAsia="宋体" w:cs="宋体"/>
          <w:snapToGrid w:val="0"/>
          <w:color w:val="auto"/>
          <w:sz w:val="24"/>
          <w:szCs w:val="24"/>
        </w:rPr>
      </w:pPr>
      <w:r>
        <w:rPr>
          <w:rFonts w:hint="eastAsia" w:ascii="宋体" w:hAnsi="宋体" w:eastAsia="宋体" w:cs="宋体"/>
          <w:snapToGrid w:val="0"/>
          <w:color w:val="auto"/>
          <w:sz w:val="24"/>
          <w:szCs w:val="24"/>
        </w:rPr>
        <w:t>油茶籽包装用塑料编织袋应符合GB/T 8946的要求。</w:t>
      </w:r>
    </w:p>
    <w:p w14:paraId="43DBDEFB">
      <w:pPr>
        <w:pStyle w:val="16"/>
        <w:keepNext w:val="0"/>
        <w:keepLines w:val="0"/>
        <w:pageBreakBefore w:val="0"/>
        <w:numPr>
          <w:ilvl w:val="0"/>
          <w:numId w:val="12"/>
        </w:numPr>
        <w:wordWrap/>
        <w:overflowPunct/>
        <w:topLinePunct w:val="0"/>
        <w:bidi w:val="0"/>
        <w:adjustRightInd w:val="0"/>
        <w:snapToGrid w:val="0"/>
        <w:spacing w:line="500" w:lineRule="exact"/>
        <w:ind w:left="0" w:firstLine="480" w:firstLineChars="200"/>
        <w:rPr>
          <w:rFonts w:hint="eastAsia" w:ascii="宋体" w:hAnsi="宋体" w:eastAsia="宋体" w:cs="宋体"/>
          <w:color w:val="auto"/>
          <w:sz w:val="24"/>
          <w:szCs w:val="24"/>
        </w:rPr>
      </w:pPr>
      <w:r>
        <w:rPr>
          <w:rFonts w:hint="eastAsia" w:ascii="宋体" w:hAnsi="宋体" w:eastAsia="宋体" w:cs="宋体"/>
          <w:snapToGrid w:val="0"/>
          <w:color w:val="auto"/>
          <w:sz w:val="24"/>
          <w:szCs w:val="24"/>
        </w:rPr>
        <w:t>实验室应当保存原始检验数据和检验报告记录，保存期限为</w:t>
      </w:r>
      <w:r>
        <w:rPr>
          <w:rFonts w:hint="eastAsia" w:hAnsi="宋体" w:cs="宋体"/>
          <w:snapToGrid w:val="0"/>
          <w:color w:val="auto"/>
          <w:sz w:val="24"/>
          <w:szCs w:val="24"/>
          <w:lang w:val="en-US" w:eastAsia="zh-CN"/>
        </w:rPr>
        <w:t>3</w:t>
      </w:r>
      <w:r>
        <w:rPr>
          <w:rFonts w:hint="eastAsia" w:ascii="宋体" w:hAnsi="宋体" w:eastAsia="宋体" w:cs="宋体"/>
          <w:snapToGrid w:val="0"/>
          <w:color w:val="auto"/>
          <w:sz w:val="24"/>
          <w:szCs w:val="24"/>
        </w:rPr>
        <w:t>年。</w:t>
      </w:r>
    </w:p>
    <w:p w14:paraId="722DB182">
      <w:pPr>
        <w:pStyle w:val="13"/>
        <w:keepNext w:val="0"/>
        <w:keepLines w:val="0"/>
        <w:pageBreakBefore w:val="0"/>
        <w:widowControl/>
        <w:kinsoku/>
        <w:wordWrap/>
        <w:overflowPunct/>
        <w:topLinePunct w:val="0"/>
        <w:autoSpaceDE w:val="0"/>
        <w:autoSpaceDN w:val="0"/>
        <w:bidi w:val="0"/>
        <w:adjustRightInd w:val="0"/>
        <w:snapToGrid w:val="0"/>
        <w:spacing w:line="500" w:lineRule="exact"/>
        <w:ind w:firstLine="0" w:firstLineChars="0"/>
        <w:jc w:val="left"/>
        <w:textAlignment w:val="auto"/>
        <w:rPr>
          <w:rFonts w:hint="default" w:ascii="宋体" w:hAnsi="宋体" w:eastAsia="宋体" w:cs="宋体"/>
          <w:b/>
          <w:bCs/>
          <w:color w:val="auto"/>
          <w:sz w:val="24"/>
          <w:szCs w:val="24"/>
          <w:lang w:val="en-US" w:eastAsia="zh-CN"/>
        </w:rPr>
      </w:pPr>
      <w:r>
        <w:rPr>
          <w:rFonts w:hint="eastAsia" w:hAnsi="宋体" w:cs="宋体"/>
          <w:b w:val="0"/>
          <w:bCs w:val="0"/>
          <w:color w:val="auto"/>
          <w:sz w:val="24"/>
          <w:szCs w:val="24"/>
          <w:lang w:val="en-US" w:eastAsia="zh-CN"/>
        </w:rPr>
        <w:t>5.2.7 检验方法</w:t>
      </w:r>
    </w:p>
    <w:p w14:paraId="00191B9E">
      <w:pPr>
        <w:pStyle w:val="13"/>
        <w:keepNext w:val="0"/>
        <w:keepLines w:val="0"/>
        <w:pageBreakBefore w:val="0"/>
        <w:widowControl/>
        <w:kinsoku/>
        <w:wordWrap/>
        <w:overflowPunct/>
        <w:topLinePunct w:val="0"/>
        <w:autoSpaceDE w:val="0"/>
        <w:autoSpaceDN w:val="0"/>
        <w:bidi w:val="0"/>
        <w:adjustRightInd w:val="0"/>
        <w:snapToGrid w:val="0"/>
        <w:spacing w:line="500" w:lineRule="exact"/>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依据：</w:t>
      </w:r>
      <w:r>
        <w:rPr>
          <w:rFonts w:hint="eastAsia" w:ascii="宋体" w:hAnsi="宋体" w:eastAsia="宋体" w:cs="宋体"/>
          <w:color w:val="auto"/>
          <w:sz w:val="24"/>
          <w:szCs w:val="24"/>
        </w:rPr>
        <w:t>GB/T 37917-2019中</w:t>
      </w:r>
      <w:r>
        <w:rPr>
          <w:rFonts w:hint="eastAsia" w:hAnsi="宋体" w:cs="宋体"/>
          <w:color w:val="auto"/>
          <w:sz w:val="24"/>
          <w:szCs w:val="24"/>
          <w:lang w:val="en-US" w:eastAsia="zh-CN"/>
        </w:rPr>
        <w:t>5.1、</w:t>
      </w:r>
      <w:r>
        <w:rPr>
          <w:rFonts w:hint="eastAsia" w:ascii="宋体" w:hAnsi="宋体" w:eastAsia="宋体" w:cs="宋体"/>
          <w:color w:val="auto"/>
          <w:sz w:val="24"/>
          <w:szCs w:val="24"/>
        </w:rPr>
        <w:t>5.2</w:t>
      </w:r>
      <w:r>
        <w:rPr>
          <w:rFonts w:hint="eastAsia" w:hAnsi="宋体" w:cs="宋体"/>
          <w:color w:val="auto"/>
          <w:sz w:val="24"/>
          <w:szCs w:val="24"/>
          <w:lang w:eastAsia="zh-CN"/>
        </w:rPr>
        <w:t>、</w:t>
      </w:r>
      <w:r>
        <w:rPr>
          <w:rFonts w:hint="eastAsia" w:hAnsi="宋体" w:cs="宋体"/>
          <w:color w:val="auto"/>
          <w:sz w:val="24"/>
          <w:szCs w:val="24"/>
          <w:lang w:val="en-US" w:eastAsia="zh-CN"/>
        </w:rPr>
        <w:t>5.3、5.4、5.5</w:t>
      </w:r>
      <w:r>
        <w:rPr>
          <w:rFonts w:hint="eastAsia" w:ascii="宋体" w:hAnsi="宋体" w:eastAsia="宋体" w:cs="宋体"/>
          <w:color w:val="auto"/>
          <w:sz w:val="24"/>
          <w:szCs w:val="24"/>
        </w:rPr>
        <w:t>的规定</w:t>
      </w:r>
      <w:r>
        <w:rPr>
          <w:rFonts w:hint="eastAsia" w:hAnsi="宋体" w:cs="宋体"/>
          <w:color w:val="auto"/>
          <w:sz w:val="24"/>
          <w:szCs w:val="24"/>
          <w:lang w:eastAsia="zh-CN"/>
        </w:rPr>
        <w:t>，水分检验按GB 5009.3执行，油茶籽扦样、分样按GB/T 5491 执行，色泽、气味检验按GB/T 5492执行，杂质检验按GB/T 5494 执行，含油量检验按GB/T 14488.1执行。</w:t>
      </w:r>
    </w:p>
    <w:p w14:paraId="7B74C7D3">
      <w:pPr>
        <w:keepNext w:val="0"/>
        <w:keepLines w:val="0"/>
        <w:pageBreakBefore w:val="0"/>
        <w:widowControl/>
        <w:kinsoku w:val="0"/>
        <w:wordWrap/>
        <w:overflowPunct/>
        <w:topLinePunct w:val="0"/>
        <w:autoSpaceDE w:val="0"/>
        <w:autoSpaceDN w:val="0"/>
        <w:bidi w:val="0"/>
        <w:adjustRightInd w:val="0"/>
        <w:snapToGrid w:val="0"/>
        <w:spacing w:line="500" w:lineRule="exact"/>
        <w:ind w:firstLine="0"/>
        <w:textAlignment w:val="baseline"/>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eastAsia="zh-CN"/>
        </w:rPr>
        <w:t>6  与现行法律法规和有关标准的关系</w:t>
      </w:r>
    </w:p>
    <w:p w14:paraId="123C47EE">
      <w:pPr>
        <w:pStyle w:val="3"/>
        <w:keepNext w:val="0"/>
        <w:keepLines w:val="0"/>
        <w:pageBreakBefore w:val="0"/>
        <w:wordWrap/>
        <w:overflowPunct/>
        <w:topLinePunct w:val="0"/>
        <w:bidi w:val="0"/>
        <w:adjustRightInd w:val="0"/>
        <w:snapToGrid w:val="0"/>
        <w:spacing w:line="500" w:lineRule="exact"/>
        <w:ind w:firstLine="480" w:firstLineChars="200"/>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目前，与油茶果采后脱壳、干制技术规程相关的标准主要有五个， 即GB 14881-2013《食品安全国家标准 食品生产通用卫生规范》、LY/T 3355-2023《油茶》、T/TSSP 045-2023《油茶果机械化爆蒲及油茶籽干制加工技术规程》、DB 43/T 2444-2022《油茶果机械化剥壳技术规程》以及T/GDCKCJH 075-2023《油茶果高效剥壳作业技术规范》。但DB 43/T 2444-2022以及T/GDCKCJH 075-2023只涉及油茶果剥壳技术规程，不涉及油茶果的干制技术规程，而且未对油茶果果实采收作出要求；LY/T 3355-2023以及T/TSSP 045-2023涉及脱壳、干制技术规程，但油茶籽的关键技术指标（水分）限值与本标准不同，本标准是根据油茶籽后续深加工生产企业对油茶籽质量指标的要求，结合贮藏过程中油茶籽水分的返潮程度制订，更有利于油茶籽后续深加工的操作，而且本标准对油茶籽水分的返点制订了限值。另外，LY/T 3355-2023以及T/TSSP 045-2023未涉及沤堆相关内容，本标准针对油茶鲜果采后的沤堆工艺作出具体要求，制订了沤堆的技术规程；GB 14881-2013为食品卫生规范，虽然也涉及一定的食品生产技术规程， 但其所针对的是整个食品行业的通用规范，不涉及具体食品行业，也不涉及具体的食品生产工艺和对应的生产设施设备等，范围太泛，针对具体食品（如干制油茶籽） 生产时，无法进行量化规范管理，实际操作难以把握。</w:t>
      </w:r>
    </w:p>
    <w:p w14:paraId="43367449">
      <w:pPr>
        <w:pStyle w:val="3"/>
        <w:keepNext w:val="0"/>
        <w:keepLines w:val="0"/>
        <w:pageBreakBefore w:val="0"/>
        <w:wordWrap/>
        <w:overflowPunct/>
        <w:topLinePunct w:val="0"/>
        <w:bidi w:val="0"/>
        <w:adjustRightInd w:val="0"/>
        <w:snapToGrid w:val="0"/>
        <w:spacing w:line="500" w:lineRule="exact"/>
        <w:ind w:firstLine="456" w:firstLineChars="200"/>
        <w:jc w:val="both"/>
        <w:rPr>
          <w:rFonts w:hint="eastAsia" w:ascii="宋体" w:hAnsi="宋体" w:eastAsia="宋体" w:cs="宋体"/>
          <w:color w:val="auto"/>
          <w:sz w:val="24"/>
          <w:szCs w:val="24"/>
          <w:lang w:eastAsia="zh-CN"/>
        </w:rPr>
      </w:pPr>
      <w:r>
        <w:rPr>
          <w:rFonts w:hint="eastAsia" w:ascii="宋体" w:hAnsi="宋体" w:eastAsia="宋体" w:cs="宋体"/>
          <w:color w:val="auto"/>
          <w:spacing w:val="-6"/>
          <w:sz w:val="24"/>
          <w:szCs w:val="24"/>
          <w:lang w:eastAsia="zh-CN"/>
        </w:rPr>
        <w:t>本标准的编制</w:t>
      </w:r>
      <w:r>
        <w:rPr>
          <w:rFonts w:hint="eastAsia" w:ascii="宋体" w:hAnsi="宋体" w:eastAsia="宋体" w:cs="宋体"/>
          <w:color w:val="auto"/>
          <w:spacing w:val="-7"/>
          <w:sz w:val="24"/>
          <w:szCs w:val="24"/>
          <w:lang w:eastAsia="zh-CN"/>
        </w:rPr>
        <w:t>紧扣干制油茶籽的生</w:t>
      </w:r>
      <w:r>
        <w:rPr>
          <w:rFonts w:hint="eastAsia" w:ascii="宋体" w:hAnsi="宋体" w:eastAsia="宋体" w:cs="宋体"/>
          <w:color w:val="auto"/>
          <w:sz w:val="24"/>
          <w:szCs w:val="24"/>
          <w:lang w:eastAsia="zh-CN"/>
        </w:rPr>
        <w:t>产工艺，并结合现场调研和查阅相关资料，以提升油茶籽品质为目的，对油茶果采后的初加工工艺以及油茶籽质量指标提出具体要求，给予加工企业明确的指导，尽可能以具体的、可量化的形式赋以标准可操作性。</w:t>
      </w:r>
    </w:p>
    <w:p w14:paraId="0F12878E">
      <w:pPr>
        <w:pStyle w:val="3"/>
        <w:keepNext w:val="0"/>
        <w:keepLines w:val="0"/>
        <w:pageBreakBefore w:val="0"/>
        <w:wordWrap/>
        <w:overflowPunct/>
        <w:topLinePunct w:val="0"/>
        <w:bidi w:val="0"/>
        <w:adjustRightInd w:val="0"/>
        <w:snapToGrid w:val="0"/>
        <w:spacing w:line="500" w:lineRule="exact"/>
        <w:ind w:firstLine="480" w:firstLineChars="200"/>
        <w:jc w:val="both"/>
        <w:rPr>
          <w:rFonts w:hint="eastAsia" w:ascii="宋体" w:hAnsi="宋体" w:eastAsia="宋体" w:cs="宋体"/>
          <w:color w:val="auto"/>
          <w:spacing w:val="-2"/>
          <w:sz w:val="24"/>
          <w:szCs w:val="24"/>
          <w:lang w:eastAsia="zh-CN"/>
        </w:rPr>
      </w:pPr>
      <w:r>
        <w:rPr>
          <w:rFonts w:hint="eastAsia" w:ascii="宋体" w:hAnsi="宋体" w:eastAsia="宋体" w:cs="宋体"/>
          <w:color w:val="auto"/>
          <w:sz w:val="24"/>
          <w:szCs w:val="24"/>
          <w:lang w:eastAsia="zh-CN"/>
        </w:rPr>
        <w:t>本标准的制定，与国家、地方及团体相关标准无矛盾和冲突。本标准的制定符合《食品安全法》等我国有关法律法规的规定。</w:t>
      </w:r>
    </w:p>
    <w:p w14:paraId="6860E8D2">
      <w:pPr>
        <w:keepNext w:val="0"/>
        <w:keepLines w:val="0"/>
        <w:pageBreakBefore w:val="0"/>
        <w:wordWrap/>
        <w:overflowPunct/>
        <w:topLinePunct w:val="0"/>
        <w:bidi w:val="0"/>
        <w:adjustRightInd w:val="0"/>
        <w:snapToGrid w:val="0"/>
        <w:spacing w:line="500" w:lineRule="exac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采用国际标准或国外先进标准的情况</w:t>
      </w:r>
    </w:p>
    <w:p w14:paraId="64A6C64B">
      <w:pPr>
        <w:pStyle w:val="3"/>
        <w:keepNext w:val="0"/>
        <w:keepLines w:val="0"/>
        <w:pageBreakBefore w:val="0"/>
        <w:wordWrap/>
        <w:overflowPunct/>
        <w:topLinePunct w:val="0"/>
        <w:bidi w:val="0"/>
        <w:adjustRightInd w:val="0"/>
        <w:snapToGrid w:val="0"/>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本标准未采用国际标准的内容，国内没有与本标准相同的标准。</w:t>
      </w:r>
    </w:p>
    <w:p w14:paraId="03FA26B0">
      <w:pPr>
        <w:keepNext w:val="0"/>
        <w:keepLines w:val="0"/>
        <w:pageBreakBefore w:val="0"/>
        <w:wordWrap/>
        <w:overflowPunct/>
        <w:topLinePunct w:val="0"/>
        <w:bidi w:val="0"/>
        <w:adjustRightInd w:val="0"/>
        <w:snapToGrid w:val="0"/>
        <w:spacing w:line="500" w:lineRule="exac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8 重大意见分歧的处理依据和结果</w:t>
      </w:r>
    </w:p>
    <w:p w14:paraId="01C6A5AF">
      <w:pPr>
        <w:keepNext w:val="0"/>
        <w:keepLines w:val="0"/>
        <w:pageBreakBefore w:val="0"/>
        <w:widowControl/>
        <w:kinsoku w:val="0"/>
        <w:wordWrap/>
        <w:overflowPunct/>
        <w:topLinePunct w:val="0"/>
        <w:autoSpaceDE w:val="0"/>
        <w:autoSpaceDN w:val="0"/>
        <w:bidi w:val="0"/>
        <w:adjustRightInd w:val="0"/>
        <w:snapToGrid w:val="0"/>
        <w:spacing w:line="500" w:lineRule="exact"/>
        <w:ind w:firstLine="480" w:firstLineChars="200"/>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本标准研制过程中无重大分歧意见。</w:t>
      </w:r>
    </w:p>
    <w:p w14:paraId="2003537C">
      <w:pPr>
        <w:keepNext w:val="0"/>
        <w:keepLines w:val="0"/>
        <w:pageBreakBefore w:val="0"/>
        <w:wordWrap/>
        <w:overflowPunct/>
        <w:topLinePunct w:val="0"/>
        <w:bidi w:val="0"/>
        <w:adjustRightInd w:val="0"/>
        <w:snapToGrid w:val="0"/>
        <w:spacing w:line="500" w:lineRule="exac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9</w:t>
      </w:r>
      <w:r>
        <w:rPr>
          <w:rFonts w:hint="eastAsia" w:ascii="宋体" w:hAnsi="宋体" w:eastAsia="宋体" w:cs="宋体"/>
          <w:color w:val="auto"/>
          <w:spacing w:val="18"/>
          <w:sz w:val="24"/>
          <w:szCs w:val="24"/>
          <w:lang w:val="en-US" w:eastAsia="zh-CN"/>
        </w:rPr>
        <w:t xml:space="preserve"> </w:t>
      </w:r>
      <w:r>
        <w:rPr>
          <w:rFonts w:hint="eastAsia" w:ascii="宋体" w:hAnsi="宋体" w:eastAsia="宋体" w:cs="宋体"/>
          <w:color w:val="auto"/>
          <w:sz w:val="24"/>
          <w:szCs w:val="24"/>
          <w:lang w:eastAsia="zh-CN"/>
        </w:rPr>
        <w:t>自我承诺</w:t>
      </w:r>
    </w:p>
    <w:p w14:paraId="1BE61518">
      <w:pPr>
        <w:keepNext w:val="0"/>
        <w:keepLines w:val="0"/>
        <w:pageBreakBefore w:val="0"/>
        <w:widowControl/>
        <w:kinsoku w:val="0"/>
        <w:wordWrap/>
        <w:overflowPunct/>
        <w:topLinePunct w:val="0"/>
        <w:autoSpaceDE w:val="0"/>
        <w:autoSpaceDN w:val="0"/>
        <w:bidi w:val="0"/>
        <w:adjustRightInd w:val="0"/>
        <w:snapToGrid w:val="0"/>
        <w:spacing w:line="500" w:lineRule="exact"/>
        <w:ind w:firstLine="480" w:firstLineChars="200"/>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本标准内容与各项指标不低于强制性标准要求。</w:t>
      </w:r>
    </w:p>
    <w:p w14:paraId="104583D7">
      <w:pPr>
        <w:keepNext w:val="0"/>
        <w:keepLines w:val="0"/>
        <w:pageBreakBefore w:val="0"/>
        <w:wordWrap/>
        <w:overflowPunct/>
        <w:topLinePunct w:val="0"/>
        <w:bidi w:val="0"/>
        <w:adjustRightInd w:val="0"/>
        <w:snapToGrid w:val="0"/>
        <w:spacing w:line="500" w:lineRule="exac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10</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其他应予说明的事项</w:t>
      </w:r>
    </w:p>
    <w:p w14:paraId="65B7B49E">
      <w:pPr>
        <w:pStyle w:val="3"/>
        <w:keepNext w:val="0"/>
        <w:keepLines w:val="0"/>
        <w:pageBreakBefore w:val="0"/>
        <w:wordWrap/>
        <w:overflowPunct/>
        <w:topLinePunct w:val="0"/>
        <w:bidi w:val="0"/>
        <w:adjustRightInd w:val="0"/>
        <w:snapToGrid w:val="0"/>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无需要说明事项。</w:t>
      </w:r>
    </w:p>
    <w:p w14:paraId="2F8A8159">
      <w:pPr>
        <w:pStyle w:val="3"/>
        <w:keepNext w:val="0"/>
        <w:keepLines w:val="0"/>
        <w:pageBreakBefore w:val="0"/>
        <w:wordWrap/>
        <w:overflowPunct/>
        <w:topLinePunct w:val="0"/>
        <w:bidi w:val="0"/>
        <w:adjustRightInd w:val="0"/>
        <w:snapToGrid w:val="0"/>
        <w:spacing w:line="500" w:lineRule="exact"/>
        <w:jc w:val="right"/>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团体标准《油茶果采后自动化脱壳、干制技术规程》编</w:t>
      </w:r>
      <w:r>
        <w:rPr>
          <w:rFonts w:hint="eastAsia" w:ascii="宋体" w:hAnsi="宋体" w:eastAsia="宋体" w:cs="宋体"/>
          <w:color w:val="auto"/>
          <w:spacing w:val="-1"/>
          <w:sz w:val="24"/>
          <w:szCs w:val="24"/>
          <w:lang w:eastAsia="zh-CN"/>
        </w:rPr>
        <w:t>制小组</w:t>
      </w:r>
    </w:p>
    <w:p w14:paraId="60EEE238">
      <w:pPr>
        <w:pStyle w:val="3"/>
        <w:keepNext w:val="0"/>
        <w:keepLines w:val="0"/>
        <w:pageBreakBefore w:val="0"/>
        <w:widowControl/>
        <w:kinsoku w:val="0"/>
        <w:wordWrap/>
        <w:overflowPunct/>
        <w:topLinePunct w:val="0"/>
        <w:autoSpaceDE w:val="0"/>
        <w:autoSpaceDN w:val="0"/>
        <w:bidi w:val="0"/>
        <w:adjustRightInd w:val="0"/>
        <w:snapToGrid w:val="0"/>
        <w:spacing w:line="500" w:lineRule="exact"/>
        <w:ind w:right="2100" w:rightChars="1000"/>
        <w:jc w:val="right"/>
        <w:textAlignment w:val="baseline"/>
        <w:rPr>
          <w:rFonts w:hint="eastAsia" w:ascii="宋体" w:hAnsi="宋体" w:eastAsia="宋体" w:cs="宋体"/>
          <w:color w:val="auto"/>
          <w:spacing w:val="-2"/>
          <w:sz w:val="24"/>
          <w:szCs w:val="24"/>
          <w:lang w:eastAsia="zh-CN"/>
        </w:rPr>
        <w:sectPr>
          <w:footerReference r:id="rId5" w:type="default"/>
          <w:pgSz w:w="11907" w:h="16839"/>
          <w:pgMar w:top="1440" w:right="1803" w:bottom="1440" w:left="1803" w:header="0" w:footer="1133" w:gutter="0"/>
          <w:cols w:space="720" w:num="1"/>
        </w:sectPr>
      </w:pPr>
      <w:r>
        <w:rPr>
          <w:rFonts w:hint="eastAsia" w:ascii="宋体" w:hAnsi="宋体" w:eastAsia="宋体" w:cs="宋体"/>
          <w:color w:val="auto"/>
          <w:sz w:val="24"/>
          <w:szCs w:val="24"/>
        </w:rPr>
        <w:t>202</w:t>
      </w:r>
      <w:r>
        <w:rPr>
          <w:rFonts w:hint="eastAsia" w:ascii="宋体" w:hAnsi="宋体" w:eastAsia="宋体" w:cs="宋体"/>
          <w:color w:val="auto"/>
          <w:sz w:val="24"/>
          <w:szCs w:val="24"/>
          <w:lang w:eastAsia="zh-CN"/>
        </w:rPr>
        <w:t>5</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2</w:t>
      </w:r>
      <w:r>
        <w:rPr>
          <w:rFonts w:hint="eastAsia" w:cs="宋体"/>
          <w:color w:val="auto"/>
          <w:sz w:val="24"/>
          <w:szCs w:val="24"/>
          <w:lang w:val="en-US" w:eastAsia="zh-CN"/>
        </w:rPr>
        <w:t>5</w:t>
      </w:r>
      <w:r>
        <w:rPr>
          <w:rFonts w:hint="eastAsia" w:ascii="宋体" w:hAnsi="宋体" w:eastAsia="宋体" w:cs="宋体"/>
          <w:color w:val="auto"/>
          <w:sz w:val="24"/>
          <w:szCs w:val="24"/>
          <w:lang w:eastAsia="zh-CN"/>
        </w:rPr>
        <w:t>日</w:t>
      </w:r>
    </w:p>
    <w:p w14:paraId="7E611D76">
      <w:pPr>
        <w:jc w:val="left"/>
        <w:rPr>
          <w:rFonts w:ascii="宋体" w:hAnsi="宋体" w:cs="宋体"/>
          <w:color w:val="auto"/>
          <w:sz w:val="30"/>
          <w:szCs w:val="30"/>
        </w:rPr>
      </w:pPr>
      <w:r>
        <w:rPr>
          <w:rFonts w:hint="eastAsia" w:ascii="宋体" w:hAnsi="宋体" w:cs="宋体"/>
          <w:color w:val="auto"/>
          <w:sz w:val="30"/>
          <w:szCs w:val="30"/>
        </w:rPr>
        <w:t>附表1</w:t>
      </w:r>
    </w:p>
    <w:p w14:paraId="4B97FA0C">
      <w:pPr>
        <w:spacing w:after="156" w:afterLines="50" w:line="500" w:lineRule="exact"/>
        <w:jc w:val="center"/>
        <w:rPr>
          <w:color w:val="auto"/>
        </w:rPr>
      </w:pPr>
      <w:r>
        <w:rPr>
          <w:rFonts w:hint="eastAsia" w:ascii="宋体" w:hAnsi="宋体" w:cs="宋体"/>
          <w:color w:val="auto"/>
          <w:sz w:val="30"/>
          <w:szCs w:val="30"/>
        </w:rPr>
        <w:t>油茶果采后自动化脱壳、干制工艺关键环节调研情况</w:t>
      </w:r>
    </w:p>
    <w:tbl>
      <w:tblPr>
        <w:tblStyle w:val="8"/>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2"/>
        <w:gridCol w:w="4070"/>
        <w:gridCol w:w="4070"/>
        <w:gridCol w:w="4071"/>
      </w:tblGrid>
      <w:tr w14:paraId="17BEA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31" w:type="pct"/>
            <w:vAlign w:val="center"/>
            <mc:AlternateContent>
              <mc:Choice Requires="wpsCustomData">
                <wpsCustomData:diagonals>
                  <wpsCustomData:diagonal from="10000" to="30000">
                    <wpsCustomData:border w:val="single" w:color="auto" w:sz="4" w:space="0"/>
                  </wpsCustomData:diagonal>
                </wpsCustomData:diagonals>
              </mc:Choice>
            </mc:AlternateContent>
          </w:tcPr>
          <w:p w14:paraId="533E66C9">
            <w:pPr>
              <w:widowControl w:val="0"/>
              <w:snapToGrid w:val="0"/>
              <w:jc w:val="both"/>
              <w:rPr>
                <w:color w:val="auto"/>
              </w:rPr>
            </w:pPr>
          </w:p>
          <w:p w14:paraId="4295F316">
            <w:pPr>
              <w:widowControl w:val="0"/>
              <w:snapToGrid w:val="0"/>
              <w:jc w:val="both"/>
              <w:rPr>
                <w:color w:val="auto"/>
              </w:rPr>
            </w:pPr>
          </w:p>
          <w:p w14:paraId="68BF050F">
            <w:pPr>
              <w:widowControl w:val="0"/>
              <w:snapToGrid w:val="0"/>
              <w:jc w:val="both"/>
              <w:rPr>
                <w:color w:val="auto"/>
              </w:rPr>
            </w:pPr>
          </w:p>
          <w:p w14:paraId="0EABABFB">
            <w:pPr>
              <w:widowControl w:val="0"/>
              <w:snapToGrid w:val="0"/>
              <w:jc w:val="both"/>
              <mc:AlternateContent>
                <mc:Choice Requires="wpsCustomData">
                  <wpsCustomData:diagonalParaType/>
                </mc:Choice>
              </mc:AlternateContent>
              <w:rPr>
                <w:color w:val="auto"/>
              </w:rPr>
            </w:pPr>
            <w:r>
              <w:rPr>
                <w:rFonts w:hint="eastAsia"/>
                <w:color w:val="auto"/>
              </w:rPr>
              <w:t>生产关键环节</w:t>
            </w:r>
          </w:p>
          <w:p w14:paraId="573039A0">
            <w:pPr>
              <w:widowControl w:val="0"/>
              <w:snapToGrid w:val="0"/>
              <w:jc w:val="both"/>
              <w:rPr>
                <w:color w:val="auto"/>
              </w:rPr>
            </w:pPr>
            <w:r>
              <w:rPr>
                <w:rFonts w:hint="eastAsia"/>
                <w:color w:val="auto"/>
              </w:rPr>
              <w:t>调研企业名称</w:t>
            </w:r>
          </w:p>
        </w:tc>
        <w:tc>
          <w:tcPr>
            <w:tcW w:w="1422" w:type="pct"/>
            <w:vAlign w:val="center"/>
          </w:tcPr>
          <w:p w14:paraId="315FFDA6">
            <w:pPr>
              <w:widowControl w:val="0"/>
              <w:jc w:val="center"/>
              <w:rPr>
                <w:color w:val="auto"/>
              </w:rPr>
            </w:pPr>
            <w:r>
              <w:rPr>
                <w:rFonts w:hint="eastAsia"/>
                <w:color w:val="auto"/>
              </w:rPr>
              <w:t>广西国控林业投资股份有限公司</w:t>
            </w:r>
          </w:p>
        </w:tc>
        <w:tc>
          <w:tcPr>
            <w:tcW w:w="1422" w:type="pct"/>
            <w:vAlign w:val="center"/>
          </w:tcPr>
          <w:p w14:paraId="4A9285EC">
            <w:pPr>
              <w:widowControl w:val="0"/>
              <w:jc w:val="center"/>
              <w:rPr>
                <w:color w:val="auto"/>
              </w:rPr>
            </w:pPr>
            <w:r>
              <w:rPr>
                <w:rFonts w:hint="eastAsia"/>
                <w:color w:val="auto"/>
              </w:rPr>
              <w:t>广西平果市海同仓储有限责任公司</w:t>
            </w:r>
          </w:p>
        </w:tc>
        <w:tc>
          <w:tcPr>
            <w:tcW w:w="1422" w:type="pct"/>
            <w:vAlign w:val="center"/>
          </w:tcPr>
          <w:p w14:paraId="7228868C">
            <w:pPr>
              <w:widowControl w:val="0"/>
              <w:jc w:val="center"/>
              <w:rPr>
                <w:color w:val="auto"/>
              </w:rPr>
            </w:pPr>
            <w:r>
              <w:rPr>
                <w:rFonts w:hint="eastAsia"/>
                <w:color w:val="auto"/>
              </w:rPr>
              <w:t>广西百色市国控林业有限责任公司</w:t>
            </w:r>
          </w:p>
        </w:tc>
      </w:tr>
      <w:tr w14:paraId="0EE4C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731" w:type="pct"/>
            <w:vAlign w:val="center"/>
          </w:tcPr>
          <w:p w14:paraId="7E5AC743">
            <w:pPr>
              <w:widowControl w:val="0"/>
              <w:jc w:val="both"/>
              <w:rPr>
                <w:rFonts w:hint="eastAsia"/>
                <w:color w:val="auto"/>
              </w:rPr>
            </w:pPr>
            <w:r>
              <w:rPr>
                <w:rFonts w:hint="eastAsia"/>
                <w:color w:val="auto"/>
              </w:rPr>
              <w:t>人员管理要求</w:t>
            </w:r>
          </w:p>
        </w:tc>
        <w:tc>
          <w:tcPr>
            <w:tcW w:w="1422" w:type="pct"/>
            <w:vAlign w:val="center"/>
          </w:tcPr>
          <w:p w14:paraId="3B01B0E1">
            <w:pPr>
              <w:widowControl w:val="0"/>
              <w:jc w:val="both"/>
              <w:rPr>
                <w:rFonts w:hint="eastAsia"/>
                <w:color w:val="auto"/>
              </w:rPr>
            </w:pPr>
            <w:r>
              <w:rPr>
                <w:rFonts w:hint="eastAsia"/>
                <w:color w:val="auto"/>
              </w:rPr>
              <w:t>专职生产技术人员</w:t>
            </w:r>
            <w:r>
              <w:rPr>
                <w:rFonts w:hint="eastAsia"/>
                <w:color w:val="auto"/>
                <w:lang w:val="en-US" w:eastAsia="zh-CN"/>
              </w:rPr>
              <w:t>5</w:t>
            </w:r>
            <w:r>
              <w:rPr>
                <w:rFonts w:hint="eastAsia"/>
                <w:color w:val="auto"/>
              </w:rPr>
              <w:t>名</w:t>
            </w:r>
          </w:p>
          <w:p w14:paraId="1FB6EA00">
            <w:pPr>
              <w:widowControl w:val="0"/>
              <w:jc w:val="both"/>
              <w:rPr>
                <w:rFonts w:hint="eastAsia"/>
                <w:color w:val="auto"/>
              </w:rPr>
            </w:pPr>
            <w:r>
              <w:rPr>
                <w:rFonts w:hint="eastAsia"/>
                <w:color w:val="auto"/>
              </w:rPr>
              <w:t>专职检验人员</w:t>
            </w:r>
            <w:r>
              <w:rPr>
                <w:rFonts w:hint="eastAsia"/>
                <w:color w:val="auto"/>
                <w:lang w:val="en-US" w:eastAsia="zh-CN"/>
              </w:rPr>
              <w:t>2</w:t>
            </w:r>
            <w:r>
              <w:rPr>
                <w:rFonts w:hint="eastAsia"/>
                <w:color w:val="auto"/>
              </w:rPr>
              <w:t xml:space="preserve"> 名</w:t>
            </w:r>
          </w:p>
          <w:p w14:paraId="04248DE3">
            <w:pPr>
              <w:widowControl w:val="0"/>
              <w:jc w:val="both"/>
              <w:rPr>
                <w:rFonts w:hint="eastAsia"/>
                <w:color w:val="auto"/>
              </w:rPr>
            </w:pPr>
            <w:r>
              <w:rPr>
                <w:rFonts w:hint="eastAsia"/>
                <w:color w:val="auto"/>
              </w:rPr>
              <w:t xml:space="preserve">生产人员健康证明  </w:t>
            </w:r>
            <w:r>
              <w:rPr>
                <w:rFonts w:hint="eastAsia"/>
                <w:color w:val="auto"/>
                <w:lang w:val="en-US" w:eastAsia="zh-CN"/>
              </w:rPr>
              <w:t xml:space="preserve">  </w:t>
            </w:r>
            <w:r>
              <w:rPr>
                <w:rFonts w:hint="eastAsia"/>
                <w:color w:val="auto"/>
                <w:lang w:eastAsia="zh-CN"/>
              </w:rPr>
              <w:t>☑</w:t>
            </w:r>
            <w:r>
              <w:rPr>
                <w:rFonts w:hint="eastAsia"/>
                <w:color w:val="auto"/>
              </w:rPr>
              <w:t>有  □无</w:t>
            </w:r>
          </w:p>
          <w:p w14:paraId="11F7CF1D">
            <w:pPr>
              <w:widowControl w:val="0"/>
              <w:jc w:val="both"/>
              <w:rPr>
                <w:rFonts w:hint="eastAsia" w:eastAsia="宋体"/>
                <w:color w:val="auto"/>
                <w:lang w:eastAsia="zh-CN"/>
              </w:rPr>
            </w:pPr>
            <w:r>
              <w:rPr>
                <w:rFonts w:hint="eastAsia"/>
                <w:color w:val="auto"/>
                <w:lang w:eastAsia="zh-CN"/>
              </w:rPr>
              <w:t>是否聘用临时工</w:t>
            </w:r>
            <w:r>
              <w:rPr>
                <w:rFonts w:hint="eastAsia"/>
                <w:color w:val="auto"/>
                <w:lang w:val="en-US" w:eastAsia="zh-CN"/>
              </w:rPr>
              <w:t xml:space="preserve">      </w:t>
            </w:r>
            <w:r>
              <w:rPr>
                <w:rFonts w:hint="eastAsia"/>
                <w:color w:val="auto"/>
                <w:lang w:eastAsia="zh-CN"/>
              </w:rPr>
              <w:t>☑是</w:t>
            </w:r>
            <w:r>
              <w:rPr>
                <w:rFonts w:hint="eastAsia"/>
                <w:color w:val="auto"/>
              </w:rPr>
              <w:t xml:space="preserve">  □</w:t>
            </w:r>
            <w:r>
              <w:rPr>
                <w:rFonts w:hint="eastAsia"/>
                <w:color w:val="auto"/>
                <w:lang w:eastAsia="zh-CN"/>
              </w:rPr>
              <w:t>否</w:t>
            </w:r>
          </w:p>
          <w:p w14:paraId="1845A7EC">
            <w:pPr>
              <w:widowControl w:val="0"/>
              <w:jc w:val="both"/>
              <w:rPr>
                <w:rFonts w:hint="eastAsia" w:eastAsia="宋体"/>
                <w:color w:val="auto"/>
                <w:lang w:val="en-US" w:eastAsia="zh-CN"/>
              </w:rPr>
            </w:pPr>
            <w:r>
              <w:rPr>
                <w:rFonts w:hint="eastAsia"/>
                <w:color w:val="auto"/>
                <w:lang w:val="en-US" w:eastAsia="zh-CN"/>
              </w:rPr>
              <w:t xml:space="preserve">新进人员上岗前是否培训  </w:t>
            </w:r>
            <w:r>
              <w:rPr>
                <w:rFonts w:hint="eastAsia"/>
                <w:color w:val="auto"/>
                <w:lang w:eastAsia="zh-CN"/>
              </w:rPr>
              <w:t>☑是</w:t>
            </w:r>
            <w:r>
              <w:rPr>
                <w:rFonts w:hint="eastAsia"/>
                <w:color w:val="auto"/>
              </w:rPr>
              <w:t xml:space="preserve">  □</w:t>
            </w:r>
            <w:r>
              <w:rPr>
                <w:rFonts w:hint="eastAsia"/>
                <w:color w:val="auto"/>
                <w:lang w:eastAsia="zh-CN"/>
              </w:rPr>
              <w:t>否</w:t>
            </w:r>
          </w:p>
        </w:tc>
        <w:tc>
          <w:tcPr>
            <w:tcW w:w="1422" w:type="pct"/>
            <w:vAlign w:val="center"/>
          </w:tcPr>
          <w:p w14:paraId="4C2D8C04">
            <w:pPr>
              <w:widowControl w:val="0"/>
              <w:jc w:val="both"/>
              <w:rPr>
                <w:rFonts w:hint="eastAsia"/>
                <w:color w:val="auto"/>
              </w:rPr>
            </w:pPr>
            <w:r>
              <w:rPr>
                <w:rFonts w:hint="eastAsia"/>
                <w:color w:val="auto"/>
              </w:rPr>
              <w:t>专职生产技术人员</w:t>
            </w:r>
            <w:r>
              <w:rPr>
                <w:rFonts w:hint="eastAsia"/>
                <w:color w:val="auto"/>
                <w:lang w:val="en-US" w:eastAsia="zh-CN"/>
              </w:rPr>
              <w:t>4</w:t>
            </w:r>
            <w:r>
              <w:rPr>
                <w:rFonts w:hint="eastAsia"/>
                <w:color w:val="auto"/>
              </w:rPr>
              <w:t>名</w:t>
            </w:r>
          </w:p>
          <w:p w14:paraId="7DB9FD98">
            <w:pPr>
              <w:widowControl w:val="0"/>
              <w:jc w:val="both"/>
              <w:rPr>
                <w:rFonts w:hint="eastAsia"/>
                <w:color w:val="auto"/>
              </w:rPr>
            </w:pPr>
            <w:r>
              <w:rPr>
                <w:rFonts w:hint="eastAsia"/>
                <w:color w:val="auto"/>
              </w:rPr>
              <w:t>专职检验人员</w:t>
            </w:r>
            <w:r>
              <w:rPr>
                <w:rFonts w:hint="eastAsia"/>
                <w:color w:val="auto"/>
                <w:lang w:val="en-US" w:eastAsia="zh-CN"/>
              </w:rPr>
              <w:t xml:space="preserve"> 1</w:t>
            </w:r>
            <w:r>
              <w:rPr>
                <w:rFonts w:hint="eastAsia"/>
                <w:color w:val="auto"/>
              </w:rPr>
              <w:t xml:space="preserve"> 名</w:t>
            </w:r>
          </w:p>
          <w:p w14:paraId="2ED351BD">
            <w:pPr>
              <w:widowControl w:val="0"/>
              <w:jc w:val="both"/>
              <w:rPr>
                <w:rFonts w:hint="eastAsia"/>
                <w:color w:val="auto"/>
              </w:rPr>
            </w:pPr>
            <w:r>
              <w:rPr>
                <w:rFonts w:hint="eastAsia"/>
                <w:color w:val="auto"/>
              </w:rPr>
              <w:t xml:space="preserve">生产人员健康证明  </w:t>
            </w:r>
            <w:r>
              <w:rPr>
                <w:rFonts w:hint="eastAsia"/>
                <w:color w:val="auto"/>
                <w:lang w:val="en-US" w:eastAsia="zh-CN"/>
              </w:rPr>
              <w:t xml:space="preserve">  </w:t>
            </w:r>
            <w:r>
              <w:rPr>
                <w:rFonts w:hint="eastAsia"/>
                <w:color w:val="auto"/>
                <w:lang w:eastAsia="zh-CN"/>
              </w:rPr>
              <w:t>☑</w:t>
            </w:r>
            <w:r>
              <w:rPr>
                <w:rFonts w:hint="eastAsia"/>
                <w:color w:val="auto"/>
              </w:rPr>
              <w:t>有  □无</w:t>
            </w:r>
          </w:p>
          <w:p w14:paraId="7B5328C1">
            <w:pPr>
              <w:widowControl w:val="0"/>
              <w:jc w:val="both"/>
              <w:rPr>
                <w:rFonts w:hint="eastAsia" w:eastAsia="宋体"/>
                <w:color w:val="auto"/>
                <w:lang w:eastAsia="zh-CN"/>
              </w:rPr>
            </w:pPr>
            <w:r>
              <w:rPr>
                <w:rFonts w:hint="eastAsia"/>
                <w:color w:val="auto"/>
                <w:lang w:eastAsia="zh-CN"/>
              </w:rPr>
              <w:t>是否聘用临时工</w:t>
            </w:r>
            <w:r>
              <w:rPr>
                <w:rFonts w:hint="eastAsia"/>
                <w:color w:val="auto"/>
                <w:lang w:val="en-US" w:eastAsia="zh-CN"/>
              </w:rPr>
              <w:t xml:space="preserve">      </w:t>
            </w:r>
            <w:r>
              <w:rPr>
                <w:rFonts w:hint="eastAsia"/>
                <w:color w:val="auto"/>
                <w:lang w:eastAsia="zh-CN"/>
              </w:rPr>
              <w:t>☑是</w:t>
            </w:r>
            <w:r>
              <w:rPr>
                <w:rFonts w:hint="eastAsia"/>
                <w:color w:val="auto"/>
              </w:rPr>
              <w:t xml:space="preserve">  □</w:t>
            </w:r>
            <w:r>
              <w:rPr>
                <w:rFonts w:hint="eastAsia"/>
                <w:color w:val="auto"/>
                <w:lang w:eastAsia="zh-CN"/>
              </w:rPr>
              <w:t>否</w:t>
            </w:r>
          </w:p>
          <w:p w14:paraId="0B88C7E6">
            <w:pPr>
              <w:widowControl w:val="0"/>
              <w:jc w:val="both"/>
              <w:rPr>
                <w:color w:val="auto"/>
              </w:rPr>
            </w:pPr>
            <w:r>
              <w:rPr>
                <w:rFonts w:hint="eastAsia"/>
                <w:color w:val="auto"/>
                <w:lang w:val="en-US" w:eastAsia="zh-CN"/>
              </w:rPr>
              <w:t xml:space="preserve">新进人员上岗前是否培训  </w:t>
            </w:r>
            <w:r>
              <w:rPr>
                <w:rFonts w:hint="eastAsia"/>
                <w:color w:val="auto"/>
                <w:lang w:eastAsia="zh-CN"/>
              </w:rPr>
              <w:t>☑是</w:t>
            </w:r>
            <w:r>
              <w:rPr>
                <w:rFonts w:hint="eastAsia"/>
                <w:color w:val="auto"/>
              </w:rPr>
              <w:t xml:space="preserve">  □</w:t>
            </w:r>
            <w:r>
              <w:rPr>
                <w:rFonts w:hint="eastAsia"/>
                <w:color w:val="auto"/>
                <w:lang w:eastAsia="zh-CN"/>
              </w:rPr>
              <w:t>否</w:t>
            </w:r>
          </w:p>
        </w:tc>
        <w:tc>
          <w:tcPr>
            <w:tcW w:w="1422" w:type="pct"/>
            <w:vAlign w:val="center"/>
          </w:tcPr>
          <w:p w14:paraId="7EDFECAC">
            <w:pPr>
              <w:widowControl w:val="0"/>
              <w:jc w:val="both"/>
              <w:rPr>
                <w:rFonts w:hint="eastAsia"/>
                <w:color w:val="auto"/>
              </w:rPr>
            </w:pPr>
            <w:r>
              <w:rPr>
                <w:rFonts w:hint="eastAsia"/>
                <w:color w:val="auto"/>
              </w:rPr>
              <w:t xml:space="preserve">专职生产技术人员 </w:t>
            </w:r>
            <w:r>
              <w:rPr>
                <w:rFonts w:hint="eastAsia"/>
                <w:color w:val="auto"/>
                <w:lang w:val="en-US" w:eastAsia="zh-CN"/>
              </w:rPr>
              <w:t>4</w:t>
            </w:r>
            <w:r>
              <w:rPr>
                <w:rFonts w:hint="eastAsia"/>
                <w:color w:val="auto"/>
              </w:rPr>
              <w:t>名</w:t>
            </w:r>
          </w:p>
          <w:p w14:paraId="78E6994D">
            <w:pPr>
              <w:widowControl w:val="0"/>
              <w:jc w:val="both"/>
              <w:rPr>
                <w:rFonts w:hint="eastAsia"/>
                <w:color w:val="auto"/>
              </w:rPr>
            </w:pPr>
            <w:r>
              <w:rPr>
                <w:rFonts w:hint="eastAsia"/>
                <w:color w:val="auto"/>
              </w:rPr>
              <w:t>专职检验人员</w:t>
            </w:r>
            <w:r>
              <w:rPr>
                <w:rFonts w:hint="eastAsia"/>
                <w:color w:val="auto"/>
                <w:lang w:val="en-US" w:eastAsia="zh-CN"/>
              </w:rPr>
              <w:t>1</w:t>
            </w:r>
            <w:r>
              <w:rPr>
                <w:rFonts w:hint="eastAsia"/>
                <w:color w:val="auto"/>
              </w:rPr>
              <w:t xml:space="preserve"> 名</w:t>
            </w:r>
          </w:p>
          <w:p w14:paraId="731D61CA">
            <w:pPr>
              <w:widowControl w:val="0"/>
              <w:jc w:val="both"/>
              <w:rPr>
                <w:rFonts w:hint="eastAsia"/>
                <w:color w:val="auto"/>
              </w:rPr>
            </w:pPr>
            <w:r>
              <w:rPr>
                <w:rFonts w:hint="eastAsia"/>
                <w:color w:val="auto"/>
              </w:rPr>
              <w:t xml:space="preserve">生产人员健康证明  </w:t>
            </w:r>
            <w:r>
              <w:rPr>
                <w:rFonts w:hint="eastAsia"/>
                <w:color w:val="auto"/>
                <w:lang w:val="en-US" w:eastAsia="zh-CN"/>
              </w:rPr>
              <w:t xml:space="preserve">  </w:t>
            </w:r>
            <w:r>
              <w:rPr>
                <w:rFonts w:hint="eastAsia"/>
                <w:color w:val="auto"/>
                <w:lang w:eastAsia="zh-CN"/>
              </w:rPr>
              <w:t>☑</w:t>
            </w:r>
            <w:r>
              <w:rPr>
                <w:rFonts w:hint="eastAsia"/>
                <w:color w:val="auto"/>
              </w:rPr>
              <w:t>有  □无</w:t>
            </w:r>
          </w:p>
          <w:p w14:paraId="0A64A25F">
            <w:pPr>
              <w:widowControl w:val="0"/>
              <w:jc w:val="both"/>
              <w:rPr>
                <w:rFonts w:hint="eastAsia" w:eastAsia="宋体"/>
                <w:color w:val="auto"/>
                <w:lang w:eastAsia="zh-CN"/>
              </w:rPr>
            </w:pPr>
            <w:r>
              <w:rPr>
                <w:rFonts w:hint="eastAsia"/>
                <w:color w:val="auto"/>
                <w:lang w:eastAsia="zh-CN"/>
              </w:rPr>
              <w:t>是否聘用临时工</w:t>
            </w:r>
            <w:r>
              <w:rPr>
                <w:rFonts w:hint="eastAsia"/>
                <w:color w:val="auto"/>
                <w:lang w:val="en-US" w:eastAsia="zh-CN"/>
              </w:rPr>
              <w:t xml:space="preserve">      </w:t>
            </w:r>
            <w:r>
              <w:rPr>
                <w:rFonts w:hint="eastAsia"/>
                <w:color w:val="auto"/>
                <w:lang w:eastAsia="zh-CN"/>
              </w:rPr>
              <w:t>☑是</w:t>
            </w:r>
            <w:r>
              <w:rPr>
                <w:rFonts w:hint="eastAsia"/>
                <w:color w:val="auto"/>
              </w:rPr>
              <w:t xml:space="preserve">  □</w:t>
            </w:r>
            <w:r>
              <w:rPr>
                <w:rFonts w:hint="eastAsia"/>
                <w:color w:val="auto"/>
                <w:lang w:eastAsia="zh-CN"/>
              </w:rPr>
              <w:t>否</w:t>
            </w:r>
          </w:p>
          <w:p w14:paraId="29FC6B20">
            <w:pPr>
              <w:widowControl w:val="0"/>
              <w:jc w:val="both"/>
              <w:rPr>
                <w:color w:val="auto"/>
              </w:rPr>
            </w:pPr>
            <w:r>
              <w:rPr>
                <w:rFonts w:hint="eastAsia"/>
                <w:color w:val="auto"/>
                <w:lang w:val="en-US" w:eastAsia="zh-CN"/>
              </w:rPr>
              <w:t xml:space="preserve">新进人员上岗前是否培训  </w:t>
            </w:r>
            <w:r>
              <w:rPr>
                <w:rFonts w:hint="eastAsia"/>
                <w:color w:val="auto"/>
                <w:lang w:eastAsia="zh-CN"/>
              </w:rPr>
              <w:t>☑是</w:t>
            </w:r>
            <w:r>
              <w:rPr>
                <w:rFonts w:hint="eastAsia"/>
                <w:color w:val="auto"/>
              </w:rPr>
              <w:t xml:space="preserve">  □</w:t>
            </w:r>
            <w:r>
              <w:rPr>
                <w:rFonts w:hint="eastAsia"/>
                <w:color w:val="auto"/>
                <w:lang w:eastAsia="zh-CN"/>
              </w:rPr>
              <w:t>否</w:t>
            </w:r>
          </w:p>
        </w:tc>
      </w:tr>
      <w:tr w14:paraId="3B38B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731" w:type="pct"/>
            <w:vAlign w:val="center"/>
          </w:tcPr>
          <w:p w14:paraId="5D3F7D7D">
            <w:pPr>
              <w:widowControl w:val="0"/>
              <w:jc w:val="both"/>
              <w:rPr>
                <w:rFonts w:hint="default" w:eastAsia="宋体"/>
                <w:color w:val="auto"/>
                <w:lang w:val="en-US" w:eastAsia="zh-CN"/>
              </w:rPr>
            </w:pPr>
            <w:r>
              <w:rPr>
                <w:rFonts w:hint="eastAsia"/>
                <w:color w:val="auto"/>
                <w:lang w:val="en-US" w:eastAsia="zh-CN"/>
              </w:rPr>
              <w:t>基本要求</w:t>
            </w:r>
          </w:p>
        </w:tc>
        <w:tc>
          <w:tcPr>
            <w:tcW w:w="1422" w:type="pct"/>
            <w:vAlign w:val="center"/>
          </w:tcPr>
          <w:p w14:paraId="54201518">
            <w:pPr>
              <w:widowControl w:val="0"/>
              <w:jc w:val="both"/>
              <w:rPr>
                <w:rFonts w:hint="eastAsia"/>
                <w:color w:val="auto"/>
                <w:lang w:val="en-US" w:eastAsia="zh-CN"/>
              </w:rPr>
            </w:pPr>
            <w:r>
              <w:rPr>
                <w:rFonts w:hint="eastAsia"/>
                <w:color w:val="auto"/>
                <w:lang w:val="en-US" w:eastAsia="zh-CN"/>
              </w:rPr>
              <w:t xml:space="preserve">厂区功能区划分：☑原料区 ☑生产加工区 </w:t>
            </w:r>
          </w:p>
          <w:p w14:paraId="5EC0F312">
            <w:pPr>
              <w:widowControl w:val="0"/>
              <w:jc w:val="both"/>
              <w:rPr>
                <w:rFonts w:hint="default"/>
                <w:color w:val="auto"/>
                <w:lang w:val="en-US" w:eastAsia="zh-CN"/>
              </w:rPr>
            </w:pPr>
            <w:r>
              <w:rPr>
                <w:rFonts w:hint="eastAsia"/>
                <w:color w:val="auto"/>
                <w:lang w:val="en-US" w:eastAsia="zh-CN"/>
              </w:rPr>
              <w:t>☑成品区 ☑废料区 □其他：</w:t>
            </w:r>
          </w:p>
        </w:tc>
        <w:tc>
          <w:tcPr>
            <w:tcW w:w="1422" w:type="pct"/>
            <w:vAlign w:val="center"/>
          </w:tcPr>
          <w:p w14:paraId="44B01F75">
            <w:pPr>
              <w:widowControl w:val="0"/>
              <w:jc w:val="both"/>
              <w:rPr>
                <w:rFonts w:hint="eastAsia"/>
                <w:color w:val="auto"/>
                <w:lang w:val="en-US" w:eastAsia="zh-CN"/>
              </w:rPr>
            </w:pPr>
            <w:r>
              <w:rPr>
                <w:rFonts w:hint="eastAsia"/>
                <w:color w:val="auto"/>
                <w:lang w:val="en-US" w:eastAsia="zh-CN"/>
              </w:rPr>
              <w:t xml:space="preserve">厂区功能区划分：☑原料区 ☑生产加工区 </w:t>
            </w:r>
          </w:p>
          <w:p w14:paraId="1616F596">
            <w:pPr>
              <w:widowControl w:val="0"/>
              <w:jc w:val="both"/>
              <w:rPr>
                <w:rFonts w:hint="eastAsia"/>
                <w:color w:val="auto"/>
                <w:lang w:val="en-US" w:eastAsia="zh-CN"/>
              </w:rPr>
            </w:pPr>
            <w:r>
              <w:rPr>
                <w:rFonts w:hint="eastAsia"/>
                <w:color w:val="auto"/>
                <w:lang w:val="en-US" w:eastAsia="zh-CN"/>
              </w:rPr>
              <w:t>☑成品区 ☑废料区 □其他：</w:t>
            </w:r>
          </w:p>
        </w:tc>
        <w:tc>
          <w:tcPr>
            <w:tcW w:w="1422" w:type="pct"/>
            <w:vAlign w:val="center"/>
          </w:tcPr>
          <w:p w14:paraId="1E2228A9">
            <w:pPr>
              <w:widowControl w:val="0"/>
              <w:jc w:val="both"/>
              <w:rPr>
                <w:rFonts w:hint="eastAsia"/>
                <w:color w:val="auto"/>
                <w:lang w:val="en-US" w:eastAsia="zh-CN"/>
              </w:rPr>
            </w:pPr>
            <w:r>
              <w:rPr>
                <w:rFonts w:hint="eastAsia"/>
                <w:color w:val="auto"/>
                <w:lang w:val="en-US" w:eastAsia="zh-CN"/>
              </w:rPr>
              <w:t xml:space="preserve">厂区功能区划分：☑原料区 ☑生产加工区 </w:t>
            </w:r>
          </w:p>
          <w:p w14:paraId="5F5C66C6">
            <w:pPr>
              <w:widowControl w:val="0"/>
              <w:jc w:val="both"/>
              <w:rPr>
                <w:rFonts w:hint="eastAsia"/>
                <w:color w:val="auto"/>
                <w:lang w:val="en-US" w:eastAsia="zh-CN"/>
              </w:rPr>
            </w:pPr>
            <w:r>
              <w:rPr>
                <w:rFonts w:hint="eastAsia"/>
                <w:color w:val="auto"/>
                <w:lang w:val="en-US" w:eastAsia="zh-CN"/>
              </w:rPr>
              <w:t>☑成品区 ☑废料区 □其他：</w:t>
            </w:r>
          </w:p>
        </w:tc>
      </w:tr>
      <w:tr w14:paraId="548D5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731" w:type="pct"/>
            <w:vAlign w:val="center"/>
          </w:tcPr>
          <w:p w14:paraId="42A2032B">
            <w:pPr>
              <w:widowControl w:val="0"/>
              <w:jc w:val="both"/>
              <w:rPr>
                <w:color w:val="auto"/>
              </w:rPr>
            </w:pPr>
            <w:r>
              <w:rPr>
                <w:rFonts w:hint="eastAsia"/>
                <w:color w:val="auto"/>
              </w:rPr>
              <w:t>工艺流程</w:t>
            </w:r>
          </w:p>
        </w:tc>
        <w:tc>
          <w:tcPr>
            <w:tcW w:w="1422" w:type="pct"/>
            <w:vAlign w:val="center"/>
          </w:tcPr>
          <w:p w14:paraId="5C605233">
            <w:pPr>
              <w:widowControl w:val="0"/>
              <w:jc w:val="both"/>
              <w:rPr>
                <w:color w:val="auto"/>
              </w:rPr>
            </w:pPr>
            <w:r>
              <w:rPr>
                <w:rFonts w:hint="eastAsia"/>
                <w:color w:val="auto"/>
              </w:rPr>
              <w:t>鲜果采收</w:t>
            </w:r>
            <w:r>
              <w:rPr>
                <w:color w:val="auto"/>
              </w:rPr>
              <w:t>→</w:t>
            </w:r>
            <w:r>
              <w:rPr>
                <w:rFonts w:hint="eastAsia"/>
                <w:color w:val="auto"/>
              </w:rPr>
              <w:t>沤堆→鲜果分级→剥壳→籽壳分离、去杂→干燥→筛选</w:t>
            </w:r>
            <w:r>
              <w:rPr>
                <w:rFonts w:hint="eastAsia"/>
                <w:color w:val="auto"/>
                <w:lang w:val="en-US" w:eastAsia="zh-CN"/>
              </w:rPr>
              <w:t>分级</w:t>
            </w:r>
            <w:r>
              <w:rPr>
                <w:rFonts w:hint="eastAsia"/>
                <w:color w:val="auto"/>
              </w:rPr>
              <w:t>→包装</w:t>
            </w:r>
          </w:p>
        </w:tc>
        <w:tc>
          <w:tcPr>
            <w:tcW w:w="1422" w:type="pct"/>
            <w:vAlign w:val="center"/>
          </w:tcPr>
          <w:p w14:paraId="763E569A">
            <w:pPr>
              <w:widowControl w:val="0"/>
              <w:jc w:val="both"/>
              <w:rPr>
                <w:color w:val="auto"/>
              </w:rPr>
            </w:pPr>
            <w:r>
              <w:rPr>
                <w:rFonts w:hint="eastAsia"/>
                <w:color w:val="auto"/>
              </w:rPr>
              <w:t>鲜果采收</w:t>
            </w:r>
            <w:r>
              <w:rPr>
                <w:color w:val="auto"/>
              </w:rPr>
              <w:t>→</w:t>
            </w:r>
            <w:r>
              <w:rPr>
                <w:rFonts w:hint="eastAsia"/>
                <w:color w:val="auto"/>
              </w:rPr>
              <w:t>沤堆→</w:t>
            </w:r>
            <w:r>
              <w:rPr>
                <w:rFonts w:hint="eastAsia"/>
                <w:color w:val="auto"/>
                <w:lang w:eastAsia="zh-CN"/>
              </w:rPr>
              <w:t>剔除杂质、霉变果</w:t>
            </w:r>
            <w:r>
              <w:rPr>
                <w:rFonts w:hint="eastAsia"/>
                <w:color w:val="auto"/>
              </w:rPr>
              <w:t>→剥壳→籽壳分离→干燥→筛选→包装</w:t>
            </w:r>
          </w:p>
        </w:tc>
        <w:tc>
          <w:tcPr>
            <w:tcW w:w="1422" w:type="pct"/>
            <w:vAlign w:val="center"/>
          </w:tcPr>
          <w:p w14:paraId="508D373F">
            <w:pPr>
              <w:widowControl w:val="0"/>
              <w:jc w:val="both"/>
              <w:rPr>
                <w:color w:val="auto"/>
              </w:rPr>
            </w:pPr>
            <w:r>
              <w:rPr>
                <w:rFonts w:hint="eastAsia"/>
                <w:color w:val="auto"/>
              </w:rPr>
              <w:t>鲜果采收</w:t>
            </w:r>
            <w:r>
              <w:rPr>
                <w:color w:val="auto"/>
              </w:rPr>
              <w:t>→</w:t>
            </w:r>
            <w:r>
              <w:rPr>
                <w:rFonts w:hint="eastAsia"/>
                <w:color w:val="auto"/>
              </w:rPr>
              <w:t>沤堆→</w:t>
            </w:r>
            <w:r>
              <w:rPr>
                <w:rFonts w:hint="eastAsia"/>
                <w:color w:val="auto"/>
                <w:lang w:eastAsia="zh-CN"/>
              </w:rPr>
              <w:t>去杂、去霉果</w:t>
            </w:r>
            <w:r>
              <w:rPr>
                <w:rFonts w:hint="eastAsia"/>
                <w:color w:val="auto"/>
              </w:rPr>
              <w:t>→剥壳→籽壳分离→干燥→</w:t>
            </w:r>
            <w:r>
              <w:rPr>
                <w:rFonts w:hint="eastAsia"/>
                <w:color w:val="auto"/>
                <w:lang w:val="en-US" w:eastAsia="zh-CN"/>
              </w:rPr>
              <w:t>分级</w:t>
            </w:r>
            <w:r>
              <w:rPr>
                <w:rFonts w:hint="eastAsia"/>
                <w:color w:val="auto"/>
              </w:rPr>
              <w:t>→包装</w:t>
            </w:r>
          </w:p>
        </w:tc>
      </w:tr>
      <w:tr w14:paraId="38037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731" w:type="pct"/>
            <w:vAlign w:val="center"/>
          </w:tcPr>
          <w:p w14:paraId="4E0B9BF6">
            <w:pPr>
              <w:widowControl w:val="0"/>
              <w:jc w:val="both"/>
              <w:rPr>
                <w:color w:val="auto"/>
              </w:rPr>
            </w:pPr>
            <w:r>
              <w:rPr>
                <w:rFonts w:hint="eastAsia"/>
                <w:color w:val="auto"/>
              </w:rPr>
              <w:t>鲜果采收方式</w:t>
            </w:r>
          </w:p>
        </w:tc>
        <w:tc>
          <w:tcPr>
            <w:tcW w:w="1422" w:type="pct"/>
            <w:vAlign w:val="center"/>
          </w:tcPr>
          <w:p w14:paraId="2E6B0D8D">
            <w:pPr>
              <w:widowControl w:val="0"/>
              <w:jc w:val="both"/>
              <w:rPr>
                <w:rFonts w:hint="default" w:eastAsia="宋体"/>
                <w:color w:val="auto"/>
                <w:lang w:val="en-US" w:eastAsia="zh-CN"/>
              </w:rPr>
            </w:pPr>
            <w:r>
              <w:rPr>
                <w:rFonts w:hint="eastAsia"/>
                <w:color w:val="auto"/>
                <w:lang w:eastAsia="zh-CN"/>
              </w:rPr>
              <w:t>☑</w:t>
            </w:r>
            <w:r>
              <w:rPr>
                <w:rFonts w:hint="eastAsia"/>
                <w:color w:val="auto"/>
              </w:rPr>
              <w:t>人工采摘</w:t>
            </w:r>
            <w:r>
              <w:rPr>
                <w:rFonts w:hint="eastAsia"/>
                <w:color w:val="auto"/>
                <w:lang w:val="en-US" w:eastAsia="zh-CN"/>
              </w:rPr>
              <w:t xml:space="preserve">  </w:t>
            </w:r>
            <w:r>
              <w:rPr>
                <w:rFonts w:hint="eastAsia"/>
                <w:color w:val="auto"/>
              </w:rPr>
              <w:t>□</w:t>
            </w:r>
            <w:r>
              <w:rPr>
                <w:rFonts w:hint="eastAsia"/>
                <w:color w:val="auto"/>
                <w:lang w:val="en-US" w:eastAsia="zh-CN"/>
              </w:rPr>
              <w:t>机械采摘</w:t>
            </w:r>
          </w:p>
        </w:tc>
        <w:tc>
          <w:tcPr>
            <w:tcW w:w="1422" w:type="pct"/>
            <w:vAlign w:val="center"/>
          </w:tcPr>
          <w:p w14:paraId="5BF3A440">
            <w:pPr>
              <w:widowControl w:val="0"/>
              <w:jc w:val="both"/>
              <w:rPr>
                <w:color w:val="auto"/>
              </w:rPr>
            </w:pPr>
            <w:r>
              <w:rPr>
                <w:rFonts w:hint="eastAsia"/>
                <w:color w:val="auto"/>
                <w:lang w:eastAsia="zh-CN"/>
              </w:rPr>
              <w:t>☑</w:t>
            </w:r>
            <w:r>
              <w:rPr>
                <w:rFonts w:hint="eastAsia"/>
                <w:color w:val="auto"/>
              </w:rPr>
              <w:t>人工采摘</w:t>
            </w:r>
            <w:r>
              <w:rPr>
                <w:rFonts w:hint="eastAsia"/>
                <w:color w:val="auto"/>
                <w:lang w:val="en-US" w:eastAsia="zh-CN"/>
              </w:rPr>
              <w:t xml:space="preserve">  </w:t>
            </w:r>
            <w:r>
              <w:rPr>
                <w:rFonts w:hint="eastAsia"/>
                <w:color w:val="auto"/>
              </w:rPr>
              <w:t>□</w:t>
            </w:r>
            <w:r>
              <w:rPr>
                <w:rFonts w:hint="eastAsia"/>
                <w:color w:val="auto"/>
                <w:lang w:val="en-US" w:eastAsia="zh-CN"/>
              </w:rPr>
              <w:t>机械采摘</w:t>
            </w:r>
          </w:p>
        </w:tc>
        <w:tc>
          <w:tcPr>
            <w:tcW w:w="1422" w:type="pct"/>
            <w:vAlign w:val="center"/>
          </w:tcPr>
          <w:p w14:paraId="2CF116C6">
            <w:pPr>
              <w:widowControl w:val="0"/>
              <w:jc w:val="both"/>
              <w:rPr>
                <w:color w:val="auto"/>
              </w:rPr>
            </w:pPr>
            <w:r>
              <w:rPr>
                <w:rFonts w:hint="eastAsia"/>
                <w:color w:val="auto"/>
                <w:lang w:eastAsia="zh-CN"/>
              </w:rPr>
              <w:t>☑</w:t>
            </w:r>
            <w:r>
              <w:rPr>
                <w:rFonts w:hint="eastAsia"/>
                <w:color w:val="auto"/>
              </w:rPr>
              <w:t>人工采摘</w:t>
            </w:r>
            <w:r>
              <w:rPr>
                <w:rFonts w:hint="eastAsia"/>
                <w:color w:val="auto"/>
                <w:lang w:val="en-US" w:eastAsia="zh-CN"/>
              </w:rPr>
              <w:t xml:space="preserve">  </w:t>
            </w:r>
            <w:r>
              <w:rPr>
                <w:rFonts w:hint="eastAsia"/>
                <w:color w:val="auto"/>
              </w:rPr>
              <w:t>□</w:t>
            </w:r>
            <w:r>
              <w:rPr>
                <w:rFonts w:hint="eastAsia"/>
                <w:color w:val="auto"/>
                <w:lang w:val="en-US" w:eastAsia="zh-CN"/>
              </w:rPr>
              <w:t>机械采摘</w:t>
            </w:r>
          </w:p>
        </w:tc>
      </w:tr>
      <w:tr w14:paraId="53935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731" w:type="pct"/>
            <w:vAlign w:val="center"/>
          </w:tcPr>
          <w:p w14:paraId="77E62520">
            <w:pPr>
              <w:widowControl w:val="0"/>
              <w:jc w:val="both"/>
              <w:rPr>
                <w:color w:val="auto"/>
              </w:rPr>
            </w:pPr>
            <w:r>
              <w:rPr>
                <w:rFonts w:hint="eastAsia"/>
                <w:color w:val="auto"/>
              </w:rPr>
              <w:t>鲜果成熟标志</w:t>
            </w:r>
          </w:p>
        </w:tc>
        <w:tc>
          <w:tcPr>
            <w:tcW w:w="1422" w:type="pct"/>
            <w:vAlign w:val="center"/>
          </w:tcPr>
          <w:p w14:paraId="16BE48CC">
            <w:pPr>
              <w:widowControl w:val="0"/>
              <w:jc w:val="both"/>
              <w:rPr>
                <w:rFonts w:hint="eastAsia"/>
                <w:color w:val="auto"/>
                <w:lang w:val="en-US" w:eastAsia="zh-CN"/>
              </w:rPr>
            </w:pPr>
            <w:r>
              <w:rPr>
                <w:rFonts w:hint="eastAsia"/>
                <w:color w:val="auto"/>
                <w:lang w:eastAsia="zh-CN"/>
              </w:rPr>
              <w:t>☑</w:t>
            </w:r>
            <w:r>
              <w:rPr>
                <w:rFonts w:hint="eastAsia"/>
                <w:color w:val="auto"/>
                <w:lang w:val="en-US" w:eastAsia="zh-CN"/>
              </w:rPr>
              <w:t>果皮发</w:t>
            </w:r>
            <w:r>
              <w:rPr>
                <w:color w:val="auto"/>
              </w:rPr>
              <w:t>亮</w:t>
            </w:r>
            <w:r>
              <w:rPr>
                <w:rFonts w:hint="eastAsia"/>
                <w:color w:val="auto"/>
                <w:lang w:val="en-US" w:eastAsia="zh-CN"/>
              </w:rPr>
              <w:t xml:space="preserve"> ☑</w:t>
            </w:r>
            <w:r>
              <w:rPr>
                <w:color w:val="auto"/>
              </w:rPr>
              <w:t>果皮红中带黄</w:t>
            </w:r>
            <w:r>
              <w:rPr>
                <w:rFonts w:hint="eastAsia"/>
                <w:color w:val="auto"/>
                <w:lang w:eastAsia="zh-CN"/>
              </w:rPr>
              <w:t>（</w:t>
            </w:r>
            <w:r>
              <w:rPr>
                <w:rFonts w:hint="eastAsia"/>
                <w:color w:val="auto"/>
                <w:lang w:val="en-US" w:eastAsia="zh-CN"/>
              </w:rPr>
              <w:t>红皮果</w:t>
            </w:r>
            <w:r>
              <w:rPr>
                <w:rFonts w:hint="eastAsia"/>
                <w:color w:val="auto"/>
                <w:lang w:eastAsia="zh-CN"/>
              </w:rPr>
              <w:t>）</w:t>
            </w:r>
            <w:r>
              <w:rPr>
                <w:rFonts w:hint="eastAsia"/>
                <w:color w:val="auto"/>
                <w:lang w:val="en-US" w:eastAsia="zh-CN"/>
              </w:rPr>
              <w:t xml:space="preserve">或果皮青中带白（青皮果） </w:t>
            </w:r>
          </w:p>
          <w:p w14:paraId="0F894089">
            <w:pPr>
              <w:widowControl w:val="0"/>
              <w:jc w:val="both"/>
              <w:rPr>
                <w:rFonts w:hint="eastAsia"/>
                <w:color w:val="auto"/>
                <w:lang w:val="en-US" w:eastAsia="zh-CN"/>
              </w:rPr>
            </w:pPr>
            <w:r>
              <w:rPr>
                <w:rFonts w:hint="eastAsia"/>
                <w:color w:val="auto"/>
                <w:lang w:eastAsia="zh-CN"/>
              </w:rPr>
              <w:t>☑</w:t>
            </w:r>
            <w:r>
              <w:rPr>
                <w:rFonts w:hint="eastAsia"/>
                <w:color w:val="auto"/>
                <w:lang w:val="en-US" w:eastAsia="zh-CN"/>
              </w:rPr>
              <w:t xml:space="preserve">茸毛脱尽 </w:t>
            </w:r>
            <w:r>
              <w:rPr>
                <w:rFonts w:hint="eastAsia"/>
                <w:color w:val="auto"/>
              </w:rPr>
              <w:t>□</w:t>
            </w:r>
            <w:r>
              <w:rPr>
                <w:rFonts w:hint="eastAsia"/>
                <w:color w:val="auto"/>
                <w:lang w:val="en-US" w:eastAsia="zh-CN"/>
              </w:rPr>
              <w:t>籽壳变黑发亮 ☑籽仁现油</w:t>
            </w:r>
          </w:p>
          <w:p w14:paraId="246A0593">
            <w:pPr>
              <w:widowControl w:val="0"/>
              <w:jc w:val="both"/>
              <w:rPr>
                <w:color w:val="auto"/>
              </w:rPr>
            </w:pPr>
            <w:r>
              <w:rPr>
                <w:rFonts w:hint="eastAsia" w:ascii="Times New Roman" w:eastAsia="宋体"/>
                <w:color w:val="auto"/>
                <w:lang w:val="en-US" w:eastAsia="zh-CN"/>
              </w:rPr>
              <w:t>□</w:t>
            </w:r>
            <w:r>
              <w:rPr>
                <w:rFonts w:hint="eastAsia"/>
                <w:color w:val="auto"/>
                <w:lang w:val="en-US" w:eastAsia="zh-CN"/>
              </w:rPr>
              <w:t>其他特征：</w:t>
            </w:r>
          </w:p>
        </w:tc>
        <w:tc>
          <w:tcPr>
            <w:tcW w:w="1422" w:type="pct"/>
            <w:shd w:val="clear" w:color="auto" w:fill="auto"/>
            <w:vAlign w:val="center"/>
          </w:tcPr>
          <w:p w14:paraId="0A90E7E2">
            <w:pPr>
              <w:widowControl w:val="0"/>
              <w:jc w:val="both"/>
              <w:rPr>
                <w:rFonts w:hint="eastAsia"/>
                <w:color w:val="auto"/>
                <w:lang w:val="en-US" w:eastAsia="zh-CN"/>
              </w:rPr>
            </w:pPr>
            <w:r>
              <w:rPr>
                <w:rFonts w:hint="eastAsia"/>
                <w:color w:val="auto"/>
                <w:lang w:eastAsia="zh-CN"/>
              </w:rPr>
              <w:t>☑</w:t>
            </w:r>
            <w:r>
              <w:rPr>
                <w:rFonts w:hint="eastAsia"/>
                <w:color w:val="auto"/>
                <w:lang w:val="en-US" w:eastAsia="zh-CN"/>
              </w:rPr>
              <w:t>果皮发</w:t>
            </w:r>
            <w:r>
              <w:rPr>
                <w:color w:val="auto"/>
              </w:rPr>
              <w:t>亮</w:t>
            </w:r>
            <w:r>
              <w:rPr>
                <w:rFonts w:hint="eastAsia"/>
                <w:color w:val="auto"/>
                <w:lang w:val="en-US" w:eastAsia="zh-CN"/>
              </w:rPr>
              <w:t xml:space="preserve"> ☑</w:t>
            </w:r>
            <w:r>
              <w:rPr>
                <w:color w:val="auto"/>
              </w:rPr>
              <w:t>果皮红中带黄</w:t>
            </w:r>
            <w:r>
              <w:rPr>
                <w:rFonts w:hint="eastAsia"/>
                <w:color w:val="auto"/>
                <w:lang w:eastAsia="zh-CN"/>
              </w:rPr>
              <w:t>（</w:t>
            </w:r>
            <w:r>
              <w:rPr>
                <w:rFonts w:hint="eastAsia"/>
                <w:color w:val="auto"/>
                <w:lang w:val="en-US" w:eastAsia="zh-CN"/>
              </w:rPr>
              <w:t>红皮果</w:t>
            </w:r>
            <w:r>
              <w:rPr>
                <w:rFonts w:hint="eastAsia"/>
                <w:color w:val="auto"/>
                <w:lang w:eastAsia="zh-CN"/>
              </w:rPr>
              <w:t>）</w:t>
            </w:r>
            <w:r>
              <w:rPr>
                <w:rFonts w:hint="eastAsia"/>
                <w:color w:val="auto"/>
                <w:lang w:val="en-US" w:eastAsia="zh-CN"/>
              </w:rPr>
              <w:t xml:space="preserve">或果皮青中带白（青皮果） </w:t>
            </w:r>
          </w:p>
          <w:p w14:paraId="3A6DCE3B">
            <w:pPr>
              <w:widowControl w:val="0"/>
              <w:jc w:val="both"/>
              <w:rPr>
                <w:rFonts w:hint="eastAsia"/>
                <w:color w:val="auto"/>
                <w:lang w:val="en-US" w:eastAsia="zh-CN"/>
              </w:rPr>
            </w:pPr>
            <w:r>
              <w:rPr>
                <w:rFonts w:hint="eastAsia"/>
                <w:color w:val="auto"/>
                <w:lang w:eastAsia="zh-CN"/>
              </w:rPr>
              <w:t>☑</w:t>
            </w:r>
            <w:r>
              <w:rPr>
                <w:rFonts w:hint="eastAsia"/>
                <w:color w:val="auto"/>
                <w:lang w:val="en-US" w:eastAsia="zh-CN"/>
              </w:rPr>
              <w:t xml:space="preserve">茸毛脱尽 </w:t>
            </w:r>
            <w:r>
              <w:rPr>
                <w:rFonts w:hint="eastAsia"/>
                <w:color w:val="auto"/>
                <w:lang w:eastAsia="zh-CN"/>
              </w:rPr>
              <w:t>☑</w:t>
            </w:r>
            <w:r>
              <w:rPr>
                <w:rFonts w:hint="eastAsia"/>
                <w:color w:val="auto"/>
                <w:lang w:val="en-US" w:eastAsia="zh-CN"/>
              </w:rPr>
              <w:t>籽壳变黑发亮 ☑籽仁现油</w:t>
            </w:r>
          </w:p>
          <w:p w14:paraId="778C5430">
            <w:pPr>
              <w:widowControl w:val="0"/>
              <w:jc w:val="both"/>
              <w:rPr>
                <w:rFonts w:ascii="Times New Roman" w:hAnsi="Times New Roman" w:eastAsia="宋体" w:cs="Times New Roman"/>
                <w:color w:val="auto"/>
                <w:kern w:val="2"/>
                <w:sz w:val="21"/>
                <w:szCs w:val="24"/>
                <w:lang w:val="en-US" w:eastAsia="zh-CN" w:bidi="ar-SA"/>
              </w:rPr>
            </w:pPr>
            <w:r>
              <w:rPr>
                <w:rFonts w:hint="eastAsia" w:ascii="Times New Roman" w:eastAsia="宋体"/>
                <w:color w:val="auto"/>
                <w:lang w:val="en-US" w:eastAsia="zh-CN"/>
              </w:rPr>
              <w:t>□</w:t>
            </w:r>
            <w:r>
              <w:rPr>
                <w:rFonts w:hint="eastAsia"/>
                <w:color w:val="auto"/>
                <w:lang w:val="en-US" w:eastAsia="zh-CN"/>
              </w:rPr>
              <w:t>其他特征：</w:t>
            </w:r>
          </w:p>
        </w:tc>
        <w:tc>
          <w:tcPr>
            <w:tcW w:w="1422" w:type="pct"/>
            <w:shd w:val="clear" w:color="auto" w:fill="auto"/>
            <w:vAlign w:val="center"/>
          </w:tcPr>
          <w:p w14:paraId="4D3E0049">
            <w:pPr>
              <w:widowControl w:val="0"/>
              <w:jc w:val="both"/>
              <w:rPr>
                <w:rFonts w:hint="eastAsia"/>
                <w:color w:val="auto"/>
                <w:lang w:val="en-US" w:eastAsia="zh-CN"/>
              </w:rPr>
            </w:pPr>
            <w:r>
              <w:rPr>
                <w:rFonts w:hint="eastAsia"/>
                <w:color w:val="auto"/>
                <w:lang w:eastAsia="zh-CN"/>
              </w:rPr>
              <w:t>☑</w:t>
            </w:r>
            <w:r>
              <w:rPr>
                <w:rFonts w:hint="eastAsia"/>
                <w:color w:val="auto"/>
                <w:lang w:val="en-US" w:eastAsia="zh-CN"/>
              </w:rPr>
              <w:t>果皮发</w:t>
            </w:r>
            <w:r>
              <w:rPr>
                <w:color w:val="auto"/>
              </w:rPr>
              <w:t>亮</w:t>
            </w:r>
            <w:r>
              <w:rPr>
                <w:rFonts w:hint="eastAsia"/>
                <w:color w:val="auto"/>
                <w:lang w:val="en-US" w:eastAsia="zh-CN"/>
              </w:rPr>
              <w:t xml:space="preserve"> ☑</w:t>
            </w:r>
            <w:r>
              <w:rPr>
                <w:color w:val="auto"/>
              </w:rPr>
              <w:t>果皮红中带黄</w:t>
            </w:r>
            <w:r>
              <w:rPr>
                <w:rFonts w:hint="eastAsia"/>
                <w:color w:val="auto"/>
                <w:lang w:eastAsia="zh-CN"/>
              </w:rPr>
              <w:t>（</w:t>
            </w:r>
            <w:r>
              <w:rPr>
                <w:rFonts w:hint="eastAsia"/>
                <w:color w:val="auto"/>
                <w:lang w:val="en-US" w:eastAsia="zh-CN"/>
              </w:rPr>
              <w:t>红皮果</w:t>
            </w:r>
            <w:r>
              <w:rPr>
                <w:rFonts w:hint="eastAsia"/>
                <w:color w:val="auto"/>
                <w:lang w:eastAsia="zh-CN"/>
              </w:rPr>
              <w:t>）</w:t>
            </w:r>
            <w:r>
              <w:rPr>
                <w:rFonts w:hint="eastAsia"/>
                <w:color w:val="auto"/>
                <w:lang w:val="en-US" w:eastAsia="zh-CN"/>
              </w:rPr>
              <w:t xml:space="preserve">或果皮青中带白（青皮果） </w:t>
            </w:r>
          </w:p>
          <w:p w14:paraId="6FEF4301">
            <w:pPr>
              <w:widowControl w:val="0"/>
              <w:jc w:val="both"/>
              <w:rPr>
                <w:rFonts w:hint="eastAsia"/>
                <w:color w:val="auto"/>
                <w:lang w:val="en-US" w:eastAsia="zh-CN"/>
              </w:rPr>
            </w:pPr>
            <w:r>
              <w:rPr>
                <w:rFonts w:hint="eastAsia"/>
                <w:color w:val="auto"/>
                <w:lang w:eastAsia="zh-CN"/>
              </w:rPr>
              <w:t>□</w:t>
            </w:r>
            <w:r>
              <w:rPr>
                <w:rFonts w:hint="eastAsia"/>
                <w:color w:val="auto"/>
                <w:lang w:val="en-US" w:eastAsia="zh-CN"/>
              </w:rPr>
              <w:t xml:space="preserve">茸毛脱尽 </w:t>
            </w:r>
            <w:r>
              <w:rPr>
                <w:rFonts w:hint="eastAsia"/>
                <w:color w:val="auto"/>
              </w:rPr>
              <w:t>□</w:t>
            </w:r>
            <w:r>
              <w:rPr>
                <w:rFonts w:hint="eastAsia"/>
                <w:color w:val="auto"/>
                <w:lang w:val="en-US" w:eastAsia="zh-CN"/>
              </w:rPr>
              <w:t>籽壳变黑发亮 ☑籽仁现油</w:t>
            </w:r>
          </w:p>
          <w:p w14:paraId="18E43A7F">
            <w:pPr>
              <w:widowControl w:val="0"/>
              <w:jc w:val="both"/>
              <w:rPr>
                <w:rFonts w:hint="eastAsia" w:ascii="Times New Roman" w:hAnsi="Times New Roman" w:eastAsia="宋体" w:cs="Times New Roman"/>
                <w:color w:val="auto"/>
                <w:kern w:val="2"/>
                <w:sz w:val="21"/>
                <w:szCs w:val="24"/>
                <w:lang w:val="en-US" w:eastAsia="zh-CN" w:bidi="ar-SA"/>
              </w:rPr>
            </w:pPr>
            <w:r>
              <w:rPr>
                <w:rFonts w:hint="eastAsia"/>
                <w:color w:val="auto"/>
                <w:lang w:val="en-US" w:eastAsia="zh-CN"/>
              </w:rPr>
              <w:t>☑其他特征：果壳微裂</w:t>
            </w:r>
          </w:p>
        </w:tc>
      </w:tr>
      <w:tr w14:paraId="1623F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731" w:type="pct"/>
            <w:vAlign w:val="center"/>
          </w:tcPr>
          <w:p w14:paraId="573B1B25">
            <w:pPr>
              <w:widowControl w:val="0"/>
              <w:jc w:val="both"/>
              <w:rPr>
                <w:color w:val="auto"/>
              </w:rPr>
            </w:pPr>
            <w:r>
              <w:rPr>
                <w:rFonts w:hint="eastAsia"/>
                <w:color w:val="auto"/>
              </w:rPr>
              <w:t>采收期</w:t>
            </w:r>
          </w:p>
        </w:tc>
        <w:tc>
          <w:tcPr>
            <w:tcW w:w="1422" w:type="pct"/>
            <w:vAlign w:val="center"/>
          </w:tcPr>
          <w:p w14:paraId="118D4F2F">
            <w:pPr>
              <w:widowControl w:val="0"/>
              <w:jc w:val="both"/>
              <w:rPr>
                <w:color w:val="auto"/>
              </w:rPr>
            </w:pPr>
            <w:r>
              <w:rPr>
                <w:rFonts w:hint="eastAsia"/>
                <w:color w:val="auto"/>
                <w:lang w:eastAsia="zh-CN"/>
              </w:rPr>
              <w:t>采收期：</w:t>
            </w:r>
            <w:r>
              <w:rPr>
                <w:rFonts w:hint="eastAsia"/>
                <w:color w:val="auto"/>
              </w:rPr>
              <w:t>鲜果成熟后七天内</w:t>
            </w:r>
          </w:p>
        </w:tc>
        <w:tc>
          <w:tcPr>
            <w:tcW w:w="1422" w:type="pct"/>
            <w:vAlign w:val="center"/>
          </w:tcPr>
          <w:p w14:paraId="75237166">
            <w:pPr>
              <w:widowControl w:val="0"/>
              <w:jc w:val="both"/>
              <w:rPr>
                <w:color w:val="auto"/>
              </w:rPr>
            </w:pPr>
            <w:r>
              <w:rPr>
                <w:rFonts w:hint="eastAsia"/>
                <w:color w:val="auto"/>
                <w:lang w:eastAsia="zh-CN"/>
              </w:rPr>
              <w:t>采收期：</w:t>
            </w:r>
            <w:r>
              <w:rPr>
                <w:rFonts w:hint="eastAsia"/>
                <w:color w:val="auto"/>
              </w:rPr>
              <w:t>鲜果成熟后七天内</w:t>
            </w:r>
          </w:p>
        </w:tc>
        <w:tc>
          <w:tcPr>
            <w:tcW w:w="1422" w:type="pct"/>
            <w:vAlign w:val="center"/>
          </w:tcPr>
          <w:p w14:paraId="6BC24027">
            <w:pPr>
              <w:widowControl w:val="0"/>
              <w:jc w:val="both"/>
              <w:rPr>
                <w:color w:val="auto"/>
              </w:rPr>
            </w:pPr>
            <w:r>
              <w:rPr>
                <w:rFonts w:hint="eastAsia"/>
                <w:color w:val="auto"/>
                <w:lang w:eastAsia="zh-CN"/>
              </w:rPr>
              <w:t>采收期：</w:t>
            </w:r>
            <w:r>
              <w:rPr>
                <w:rFonts w:hint="eastAsia"/>
                <w:color w:val="auto"/>
              </w:rPr>
              <w:t>鲜果成熟后七天内</w:t>
            </w:r>
          </w:p>
        </w:tc>
      </w:tr>
      <w:tr w14:paraId="0E715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731" w:type="pct"/>
            <w:vAlign w:val="center"/>
          </w:tcPr>
          <w:p w14:paraId="7D32FB05">
            <w:pPr>
              <w:widowControl w:val="0"/>
              <w:jc w:val="both"/>
              <w:rPr>
                <w:color w:val="auto"/>
              </w:rPr>
            </w:pPr>
            <w:r>
              <w:rPr>
                <w:rFonts w:hint="eastAsia"/>
                <w:color w:val="auto"/>
              </w:rPr>
              <w:t>沤堆</w:t>
            </w:r>
          </w:p>
        </w:tc>
        <w:tc>
          <w:tcPr>
            <w:tcW w:w="1422" w:type="pct"/>
            <w:vAlign w:val="center"/>
          </w:tcPr>
          <w:p w14:paraId="6FD4E1B1">
            <w:pPr>
              <w:widowControl w:val="0"/>
              <w:jc w:val="both"/>
              <w:rPr>
                <w:rFonts w:hint="eastAsia"/>
                <w:color w:val="auto"/>
              </w:rPr>
            </w:pPr>
            <w:r>
              <w:rPr>
                <w:rFonts w:hint="eastAsia"/>
                <w:color w:val="auto"/>
                <w:lang w:eastAsia="zh-CN"/>
              </w:rPr>
              <w:t>沤堆方式：☑</w:t>
            </w:r>
            <w:r>
              <w:rPr>
                <w:rFonts w:hint="eastAsia"/>
                <w:color w:val="auto"/>
                <w:lang w:val="en-US" w:eastAsia="zh-CN"/>
              </w:rPr>
              <w:t xml:space="preserve">厂棚内  </w:t>
            </w:r>
            <w:r>
              <w:rPr>
                <w:rFonts w:hint="eastAsia"/>
                <w:color w:val="auto"/>
              </w:rPr>
              <w:t>□</w:t>
            </w:r>
            <w:r>
              <w:rPr>
                <w:rFonts w:hint="eastAsia"/>
                <w:color w:val="auto"/>
                <w:lang w:val="en-US" w:eastAsia="zh-CN"/>
              </w:rPr>
              <w:t>仓库内</w:t>
            </w:r>
          </w:p>
          <w:p w14:paraId="27D4EEF2">
            <w:pPr>
              <w:widowControl w:val="0"/>
              <w:jc w:val="both"/>
              <w:rPr>
                <w:rFonts w:hint="default" w:eastAsia="宋体"/>
                <w:color w:val="auto"/>
                <w:lang w:val="en-US" w:eastAsia="zh-CN"/>
              </w:rPr>
            </w:pPr>
            <w:r>
              <w:rPr>
                <w:rFonts w:hint="eastAsia"/>
                <w:color w:val="auto"/>
              </w:rPr>
              <w:t>沤堆时长</w:t>
            </w:r>
            <w:r>
              <w:rPr>
                <w:rFonts w:hint="eastAsia"/>
                <w:color w:val="auto"/>
                <w:lang w:eastAsia="zh-CN"/>
              </w:rPr>
              <w:t>：</w:t>
            </w:r>
            <w:r>
              <w:rPr>
                <w:rFonts w:hint="eastAsia"/>
                <w:color w:val="auto"/>
                <w:lang w:val="en-US" w:eastAsia="zh-CN"/>
              </w:rPr>
              <w:t>约6天</w:t>
            </w:r>
          </w:p>
        </w:tc>
        <w:tc>
          <w:tcPr>
            <w:tcW w:w="1422" w:type="pct"/>
            <w:vAlign w:val="center"/>
          </w:tcPr>
          <w:p w14:paraId="292345A3">
            <w:pPr>
              <w:widowControl w:val="0"/>
              <w:jc w:val="both"/>
              <w:rPr>
                <w:rFonts w:hint="eastAsia"/>
                <w:color w:val="auto"/>
              </w:rPr>
            </w:pPr>
            <w:r>
              <w:rPr>
                <w:rFonts w:hint="eastAsia"/>
                <w:color w:val="auto"/>
                <w:lang w:eastAsia="zh-CN"/>
              </w:rPr>
              <w:t>沤堆方式：☑</w:t>
            </w:r>
            <w:r>
              <w:rPr>
                <w:rFonts w:hint="eastAsia"/>
                <w:color w:val="auto"/>
                <w:lang w:val="en-US" w:eastAsia="zh-CN"/>
              </w:rPr>
              <w:t xml:space="preserve">厂棚内  </w:t>
            </w:r>
            <w:r>
              <w:rPr>
                <w:rFonts w:hint="eastAsia"/>
                <w:color w:val="auto"/>
              </w:rPr>
              <w:t>□</w:t>
            </w:r>
            <w:r>
              <w:rPr>
                <w:rFonts w:hint="eastAsia"/>
                <w:color w:val="auto"/>
                <w:lang w:val="en-US" w:eastAsia="zh-CN"/>
              </w:rPr>
              <w:t>仓库内</w:t>
            </w:r>
          </w:p>
          <w:p w14:paraId="741343B7">
            <w:pPr>
              <w:widowControl w:val="0"/>
              <w:jc w:val="both"/>
              <w:rPr>
                <w:rFonts w:hint="default"/>
                <w:color w:val="auto"/>
                <w:lang w:val="en-US"/>
              </w:rPr>
            </w:pPr>
            <w:r>
              <w:rPr>
                <w:rFonts w:hint="eastAsia"/>
                <w:color w:val="auto"/>
              </w:rPr>
              <w:t>沤堆时长</w:t>
            </w:r>
            <w:r>
              <w:rPr>
                <w:rFonts w:hint="eastAsia"/>
                <w:color w:val="auto"/>
                <w:lang w:eastAsia="zh-CN"/>
              </w:rPr>
              <w:t>：</w:t>
            </w:r>
            <w:r>
              <w:rPr>
                <w:rFonts w:hint="eastAsia"/>
                <w:color w:val="auto"/>
                <w:lang w:val="en-US" w:eastAsia="zh-CN"/>
              </w:rPr>
              <w:t>5-7天</w:t>
            </w:r>
          </w:p>
        </w:tc>
        <w:tc>
          <w:tcPr>
            <w:tcW w:w="1422" w:type="pct"/>
            <w:vAlign w:val="center"/>
          </w:tcPr>
          <w:p w14:paraId="7F0D53D8">
            <w:pPr>
              <w:widowControl w:val="0"/>
              <w:jc w:val="both"/>
              <w:rPr>
                <w:rFonts w:hint="eastAsia"/>
                <w:color w:val="auto"/>
              </w:rPr>
            </w:pPr>
            <w:r>
              <w:rPr>
                <w:rFonts w:hint="eastAsia"/>
                <w:color w:val="auto"/>
                <w:lang w:eastAsia="zh-CN"/>
              </w:rPr>
              <w:t>沤堆方式：☑</w:t>
            </w:r>
            <w:r>
              <w:rPr>
                <w:rFonts w:hint="eastAsia"/>
                <w:color w:val="auto"/>
                <w:lang w:val="en-US" w:eastAsia="zh-CN"/>
              </w:rPr>
              <w:t xml:space="preserve">厂棚内  </w:t>
            </w:r>
            <w:r>
              <w:rPr>
                <w:rFonts w:hint="eastAsia"/>
                <w:color w:val="auto"/>
                <w:lang w:eastAsia="zh-CN"/>
              </w:rPr>
              <w:t>□</w:t>
            </w:r>
            <w:r>
              <w:rPr>
                <w:rFonts w:hint="eastAsia"/>
                <w:color w:val="auto"/>
                <w:lang w:val="en-US" w:eastAsia="zh-CN"/>
              </w:rPr>
              <w:t>仓库内</w:t>
            </w:r>
          </w:p>
          <w:p w14:paraId="7C2F0F20">
            <w:pPr>
              <w:widowControl w:val="0"/>
              <w:jc w:val="both"/>
              <w:rPr>
                <w:rFonts w:hint="default" w:eastAsia="宋体"/>
                <w:color w:val="auto"/>
                <w:lang w:val="en-US" w:eastAsia="zh-CN"/>
              </w:rPr>
            </w:pPr>
            <w:r>
              <w:rPr>
                <w:rFonts w:hint="eastAsia"/>
                <w:color w:val="auto"/>
              </w:rPr>
              <w:t>沤堆时长</w:t>
            </w:r>
            <w:r>
              <w:rPr>
                <w:rFonts w:hint="eastAsia"/>
                <w:color w:val="auto"/>
                <w:lang w:eastAsia="zh-CN"/>
              </w:rPr>
              <w:t>：</w:t>
            </w:r>
            <w:r>
              <w:rPr>
                <w:rFonts w:hint="eastAsia"/>
                <w:color w:val="auto"/>
                <w:lang w:val="en-US" w:eastAsia="zh-CN"/>
              </w:rPr>
              <w:t>约7天</w:t>
            </w:r>
          </w:p>
        </w:tc>
      </w:tr>
      <w:tr w14:paraId="5620C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731" w:type="pct"/>
            <w:vAlign w:val="center"/>
          </w:tcPr>
          <w:p w14:paraId="2C6E3DD1">
            <w:pPr>
              <w:widowControl w:val="0"/>
              <w:jc w:val="both"/>
              <w:rPr>
                <w:color w:val="auto"/>
              </w:rPr>
            </w:pPr>
            <w:r>
              <w:rPr>
                <w:rFonts w:hint="eastAsia"/>
                <w:color w:val="auto"/>
              </w:rPr>
              <w:t>油茶果分级</w:t>
            </w:r>
          </w:p>
        </w:tc>
        <w:tc>
          <w:tcPr>
            <w:tcW w:w="1422" w:type="pct"/>
            <w:vAlign w:val="center"/>
          </w:tcPr>
          <w:p w14:paraId="6B2FED87">
            <w:pPr>
              <w:widowControl w:val="0"/>
              <w:jc w:val="both"/>
              <w:rPr>
                <w:rFonts w:hint="default" w:eastAsia="宋体"/>
                <w:color w:val="auto"/>
                <w:lang w:val="en-US" w:eastAsia="zh-CN"/>
              </w:rPr>
            </w:pPr>
            <w:r>
              <w:rPr>
                <w:rFonts w:hint="eastAsia"/>
                <w:color w:val="auto"/>
              </w:rPr>
              <w:t>操作</w:t>
            </w:r>
            <w:r>
              <w:rPr>
                <w:rFonts w:hint="eastAsia"/>
                <w:color w:val="auto"/>
                <w:lang w:val="en-US" w:eastAsia="zh-CN"/>
              </w:rPr>
              <w:t>流程</w:t>
            </w:r>
            <w:r>
              <w:rPr>
                <w:rFonts w:hint="eastAsia"/>
                <w:color w:val="auto"/>
              </w:rPr>
              <w:t>：</w:t>
            </w:r>
            <w:r>
              <w:rPr>
                <w:rFonts w:hint="eastAsia"/>
                <w:color w:val="auto"/>
                <w:lang w:val="en-US" w:eastAsia="zh-CN"/>
              </w:rPr>
              <w:t>清洁脱壳设施设备、辅助工具→开启自动化脱壳、干制系统→待烘箱达到设置温度→上料</w:t>
            </w:r>
          </w:p>
        </w:tc>
        <w:tc>
          <w:tcPr>
            <w:tcW w:w="1422" w:type="pct"/>
            <w:vAlign w:val="center"/>
          </w:tcPr>
          <w:p w14:paraId="51233564">
            <w:pPr>
              <w:widowControl w:val="0"/>
              <w:jc w:val="both"/>
              <w:rPr>
                <w:color w:val="auto"/>
              </w:rPr>
            </w:pPr>
            <w:r>
              <w:rPr>
                <w:rFonts w:hint="eastAsia"/>
                <w:color w:val="auto"/>
              </w:rPr>
              <w:t>操作</w:t>
            </w:r>
            <w:r>
              <w:rPr>
                <w:rFonts w:hint="eastAsia"/>
                <w:color w:val="auto"/>
                <w:lang w:val="en-US" w:eastAsia="zh-CN"/>
              </w:rPr>
              <w:t>流程</w:t>
            </w:r>
            <w:r>
              <w:rPr>
                <w:rFonts w:hint="eastAsia"/>
                <w:color w:val="auto"/>
              </w:rPr>
              <w:t>：</w:t>
            </w:r>
            <w:r>
              <w:rPr>
                <w:rFonts w:hint="eastAsia"/>
                <w:color w:val="auto"/>
                <w:lang w:val="en-US" w:eastAsia="zh-CN"/>
              </w:rPr>
              <w:t>清洁脱壳设施设备、辅助工具→开启自动化脱壳、干制系统→待烘箱达到设置温度→上料</w:t>
            </w:r>
          </w:p>
        </w:tc>
        <w:tc>
          <w:tcPr>
            <w:tcW w:w="1422" w:type="pct"/>
            <w:vAlign w:val="center"/>
          </w:tcPr>
          <w:p w14:paraId="4EC42734">
            <w:pPr>
              <w:widowControl w:val="0"/>
              <w:jc w:val="both"/>
              <w:rPr>
                <w:color w:val="auto"/>
              </w:rPr>
            </w:pPr>
            <w:r>
              <w:rPr>
                <w:rFonts w:hint="eastAsia"/>
                <w:color w:val="auto"/>
              </w:rPr>
              <w:t>操作</w:t>
            </w:r>
            <w:r>
              <w:rPr>
                <w:rFonts w:hint="eastAsia"/>
                <w:color w:val="auto"/>
                <w:lang w:val="en-US" w:eastAsia="zh-CN"/>
              </w:rPr>
              <w:t>流程</w:t>
            </w:r>
            <w:r>
              <w:rPr>
                <w:rFonts w:hint="eastAsia"/>
                <w:color w:val="auto"/>
              </w:rPr>
              <w:t>：</w:t>
            </w:r>
            <w:r>
              <w:rPr>
                <w:rFonts w:hint="eastAsia"/>
                <w:color w:val="auto"/>
                <w:lang w:val="en-US" w:eastAsia="zh-CN"/>
              </w:rPr>
              <w:t>清洁脱壳设施设备、辅助工具→开启自动化脱壳、干制系统→待烘箱达到设置温度→上料</w:t>
            </w:r>
          </w:p>
        </w:tc>
      </w:tr>
      <w:tr w14:paraId="607EB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731" w:type="pct"/>
            <w:vAlign w:val="center"/>
          </w:tcPr>
          <w:p w14:paraId="41D7013D">
            <w:pPr>
              <w:widowControl w:val="0"/>
              <w:jc w:val="both"/>
              <w:rPr>
                <w:rFonts w:hint="default" w:eastAsia="宋体"/>
                <w:color w:val="auto"/>
                <w:lang w:val="en-US" w:eastAsia="zh-CN"/>
              </w:rPr>
            </w:pPr>
            <w:r>
              <w:rPr>
                <w:rFonts w:hint="eastAsia"/>
                <w:color w:val="auto"/>
                <w:lang w:val="en-US" w:eastAsia="zh-CN"/>
              </w:rPr>
              <w:t>剥壳</w:t>
            </w:r>
          </w:p>
        </w:tc>
        <w:tc>
          <w:tcPr>
            <w:tcW w:w="1422" w:type="pct"/>
            <w:vAlign w:val="center"/>
          </w:tcPr>
          <w:p w14:paraId="3EB4B68C">
            <w:pPr>
              <w:widowControl w:val="0"/>
              <w:jc w:val="both"/>
              <w:rPr>
                <w:rFonts w:hint="eastAsia"/>
                <w:color w:val="auto"/>
                <w:lang w:eastAsia="zh-CN"/>
              </w:rPr>
            </w:pPr>
            <w:r>
              <w:rPr>
                <w:rFonts w:hint="eastAsia"/>
                <w:color w:val="auto"/>
              </w:rPr>
              <w:t>自动化脱壳系统</w:t>
            </w:r>
          </w:p>
          <w:p w14:paraId="3DEFEBA8">
            <w:pPr>
              <w:widowControl w:val="0"/>
              <w:jc w:val="both"/>
              <w:rPr>
                <w:color w:val="auto"/>
              </w:rPr>
            </w:pPr>
            <w:r>
              <w:rPr>
                <w:rFonts w:hint="eastAsia"/>
                <w:color w:val="auto"/>
              </w:rPr>
              <w:t>脱壳方式：机械揉搓</w:t>
            </w:r>
          </w:p>
        </w:tc>
        <w:tc>
          <w:tcPr>
            <w:tcW w:w="1422" w:type="pct"/>
            <w:vAlign w:val="center"/>
          </w:tcPr>
          <w:p w14:paraId="6AF5322B">
            <w:pPr>
              <w:widowControl w:val="0"/>
              <w:jc w:val="both"/>
              <w:rPr>
                <w:rFonts w:hint="eastAsia"/>
                <w:color w:val="auto"/>
              </w:rPr>
            </w:pPr>
            <w:r>
              <w:rPr>
                <w:rFonts w:hint="eastAsia"/>
                <w:color w:val="auto"/>
              </w:rPr>
              <w:t>自动化脱壳系统</w:t>
            </w:r>
          </w:p>
          <w:p w14:paraId="1D3FCC9A">
            <w:pPr>
              <w:widowControl w:val="0"/>
              <w:jc w:val="both"/>
              <w:rPr>
                <w:color w:val="auto"/>
              </w:rPr>
            </w:pPr>
            <w:r>
              <w:rPr>
                <w:rFonts w:hint="eastAsia"/>
                <w:color w:val="auto"/>
              </w:rPr>
              <w:t>脱壳方式：机械揉搓</w:t>
            </w:r>
          </w:p>
        </w:tc>
        <w:tc>
          <w:tcPr>
            <w:tcW w:w="1422" w:type="pct"/>
            <w:vAlign w:val="center"/>
          </w:tcPr>
          <w:p w14:paraId="713DAD6A">
            <w:pPr>
              <w:widowControl w:val="0"/>
              <w:jc w:val="both"/>
              <w:rPr>
                <w:rFonts w:hint="eastAsia"/>
                <w:color w:val="auto"/>
              </w:rPr>
            </w:pPr>
            <w:r>
              <w:rPr>
                <w:rFonts w:hint="eastAsia"/>
                <w:color w:val="auto"/>
              </w:rPr>
              <w:t>自动化脱壳系统</w:t>
            </w:r>
          </w:p>
          <w:p w14:paraId="67D01F86">
            <w:pPr>
              <w:widowControl w:val="0"/>
              <w:jc w:val="both"/>
              <w:rPr>
                <w:color w:val="auto"/>
              </w:rPr>
            </w:pPr>
            <w:r>
              <w:rPr>
                <w:rFonts w:hint="eastAsia"/>
                <w:color w:val="auto"/>
              </w:rPr>
              <w:t>脱壳方式：机械揉搓</w:t>
            </w:r>
          </w:p>
        </w:tc>
      </w:tr>
      <w:tr w14:paraId="64D6B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731" w:type="pct"/>
            <w:vAlign w:val="center"/>
          </w:tcPr>
          <w:p w14:paraId="790D505D">
            <w:pPr>
              <w:widowControl w:val="0"/>
              <w:jc w:val="both"/>
              <w:rPr>
                <w:color w:val="auto"/>
              </w:rPr>
            </w:pPr>
            <w:r>
              <w:rPr>
                <w:rFonts w:hint="eastAsia"/>
                <w:color w:val="auto"/>
              </w:rPr>
              <w:t>籽壳分离</w:t>
            </w:r>
          </w:p>
        </w:tc>
        <w:tc>
          <w:tcPr>
            <w:tcW w:w="1422" w:type="pct"/>
            <w:vAlign w:val="center"/>
          </w:tcPr>
          <w:p w14:paraId="60A5A95D">
            <w:pPr>
              <w:widowControl w:val="0"/>
              <w:jc w:val="both"/>
              <w:rPr>
                <w:rFonts w:hint="eastAsia" w:eastAsia="宋体"/>
                <w:color w:val="auto"/>
                <w:lang w:eastAsia="zh-CN"/>
              </w:rPr>
            </w:pPr>
            <w:r>
              <w:rPr>
                <w:rFonts w:hint="eastAsia"/>
                <w:color w:val="auto"/>
                <w:lang w:val="en-US" w:eastAsia="zh-CN"/>
              </w:rPr>
              <w:t>流程：</w:t>
            </w:r>
            <w:r>
              <w:rPr>
                <w:rFonts w:hint="eastAsia"/>
                <w:color w:val="auto"/>
              </w:rPr>
              <w:t>初筛→</w:t>
            </w:r>
            <w:r>
              <w:rPr>
                <w:rFonts w:hint="eastAsia"/>
                <w:color w:val="auto"/>
                <w:lang w:val="en-US" w:eastAsia="zh-CN"/>
              </w:rPr>
              <w:t>剔除</w:t>
            </w:r>
            <w:r>
              <w:rPr>
                <w:rFonts w:hint="eastAsia"/>
                <w:color w:val="auto"/>
              </w:rPr>
              <w:t>金属异物→</w:t>
            </w:r>
            <w:r>
              <w:rPr>
                <w:rFonts w:hint="eastAsia"/>
                <w:color w:val="auto"/>
                <w:lang w:val="en-US" w:eastAsia="zh-CN"/>
              </w:rPr>
              <w:t>二次筛分</w:t>
            </w:r>
          </w:p>
        </w:tc>
        <w:tc>
          <w:tcPr>
            <w:tcW w:w="1422" w:type="pct"/>
            <w:vAlign w:val="center"/>
          </w:tcPr>
          <w:p w14:paraId="0415F1EF">
            <w:pPr>
              <w:widowControl w:val="0"/>
              <w:jc w:val="both"/>
              <w:rPr>
                <w:rFonts w:hint="eastAsia" w:eastAsia="宋体"/>
                <w:color w:val="auto"/>
                <w:lang w:val="en-US" w:eastAsia="zh-CN"/>
              </w:rPr>
            </w:pPr>
            <w:r>
              <w:rPr>
                <w:rFonts w:hint="eastAsia"/>
                <w:color w:val="auto"/>
                <w:lang w:val="en-US" w:eastAsia="zh-CN"/>
              </w:rPr>
              <w:t>流程：初筛→剔除金属异物→二次筛分</w:t>
            </w:r>
          </w:p>
        </w:tc>
        <w:tc>
          <w:tcPr>
            <w:tcW w:w="1422" w:type="pct"/>
            <w:vAlign w:val="center"/>
          </w:tcPr>
          <w:p w14:paraId="58EF066F">
            <w:pPr>
              <w:widowControl w:val="0"/>
              <w:jc w:val="both"/>
              <w:rPr>
                <w:color w:val="auto"/>
              </w:rPr>
            </w:pPr>
            <w:r>
              <w:rPr>
                <w:rFonts w:hint="eastAsia"/>
                <w:color w:val="auto"/>
                <w:lang w:val="en-US" w:eastAsia="zh-CN"/>
              </w:rPr>
              <w:t>流程：初筛→剔除金属异物→二次筛分</w:t>
            </w:r>
          </w:p>
        </w:tc>
      </w:tr>
      <w:tr w14:paraId="3B7A7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731" w:type="pct"/>
            <w:vAlign w:val="center"/>
          </w:tcPr>
          <w:p w14:paraId="1CE00130">
            <w:pPr>
              <w:widowControl w:val="0"/>
              <w:jc w:val="both"/>
              <w:rPr>
                <w:color w:val="auto"/>
              </w:rPr>
            </w:pPr>
            <w:r>
              <w:rPr>
                <w:rFonts w:hint="eastAsia"/>
                <w:color w:val="auto"/>
              </w:rPr>
              <w:t>茶籽干燥</w:t>
            </w:r>
          </w:p>
        </w:tc>
        <w:tc>
          <w:tcPr>
            <w:tcW w:w="1422" w:type="pct"/>
            <w:vAlign w:val="center"/>
          </w:tcPr>
          <w:p w14:paraId="06D1612D">
            <w:pPr>
              <w:widowControl w:val="0"/>
              <w:jc w:val="both"/>
              <w:rPr>
                <w:rFonts w:hint="default" w:eastAsia="宋体"/>
                <w:color w:val="auto"/>
                <w:lang w:val="en-US" w:eastAsia="zh-CN"/>
              </w:rPr>
            </w:pPr>
            <w:r>
              <w:rPr>
                <w:rFonts w:hint="eastAsia"/>
                <w:color w:val="auto"/>
                <w:lang w:val="en-US" w:eastAsia="zh-CN"/>
              </w:rPr>
              <w:t>干燥</w:t>
            </w:r>
            <w:r>
              <w:rPr>
                <w:rFonts w:hint="eastAsia"/>
                <w:color w:val="auto"/>
              </w:rPr>
              <w:t>设置温度：</w:t>
            </w:r>
            <w:r>
              <w:rPr>
                <w:rFonts w:hint="eastAsia"/>
                <w:color w:val="auto"/>
                <w:lang w:val="en-US" w:eastAsia="zh-CN"/>
              </w:rPr>
              <w:t>60℃</w:t>
            </w:r>
          </w:p>
        </w:tc>
        <w:tc>
          <w:tcPr>
            <w:tcW w:w="1422" w:type="pct"/>
            <w:vAlign w:val="center"/>
          </w:tcPr>
          <w:p w14:paraId="1BBA7395">
            <w:pPr>
              <w:widowControl w:val="0"/>
              <w:jc w:val="both"/>
              <w:rPr>
                <w:rFonts w:hint="default" w:eastAsia="宋体"/>
                <w:color w:val="auto"/>
                <w:lang w:val="en-US" w:eastAsia="zh-CN"/>
              </w:rPr>
            </w:pPr>
            <w:r>
              <w:rPr>
                <w:rFonts w:hint="eastAsia"/>
                <w:color w:val="auto"/>
                <w:lang w:val="en-US" w:eastAsia="zh-CN"/>
              </w:rPr>
              <w:t>干燥</w:t>
            </w:r>
            <w:r>
              <w:rPr>
                <w:rFonts w:hint="eastAsia"/>
                <w:color w:val="auto"/>
              </w:rPr>
              <w:t>设置温度：</w:t>
            </w:r>
            <w:r>
              <w:rPr>
                <w:rFonts w:hint="eastAsia"/>
                <w:color w:val="auto"/>
                <w:lang w:val="en-US" w:eastAsia="zh-CN"/>
              </w:rPr>
              <w:t>65℃</w:t>
            </w:r>
          </w:p>
        </w:tc>
        <w:tc>
          <w:tcPr>
            <w:tcW w:w="1422" w:type="pct"/>
            <w:vAlign w:val="center"/>
          </w:tcPr>
          <w:p w14:paraId="318A2CB8">
            <w:pPr>
              <w:widowControl w:val="0"/>
              <w:jc w:val="both"/>
              <w:rPr>
                <w:rFonts w:hint="default" w:eastAsia="宋体"/>
                <w:color w:val="auto"/>
                <w:lang w:val="en-US" w:eastAsia="zh-CN"/>
              </w:rPr>
            </w:pPr>
            <w:r>
              <w:rPr>
                <w:rFonts w:hint="eastAsia"/>
                <w:color w:val="auto"/>
                <w:lang w:val="en-US" w:eastAsia="zh-CN"/>
              </w:rPr>
              <w:t>干燥</w:t>
            </w:r>
            <w:r>
              <w:rPr>
                <w:rFonts w:hint="eastAsia"/>
                <w:color w:val="auto"/>
              </w:rPr>
              <w:t>设置温度：</w:t>
            </w:r>
            <w:r>
              <w:rPr>
                <w:rFonts w:hint="eastAsia"/>
                <w:color w:val="auto"/>
                <w:lang w:val="en-US" w:eastAsia="zh-CN"/>
              </w:rPr>
              <w:t>65℃</w:t>
            </w:r>
          </w:p>
        </w:tc>
      </w:tr>
      <w:tr w14:paraId="4346E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731" w:type="pct"/>
            <w:vAlign w:val="center"/>
          </w:tcPr>
          <w:p w14:paraId="638269DF">
            <w:pPr>
              <w:widowControl w:val="0"/>
              <w:jc w:val="both"/>
              <w:rPr>
                <w:color w:val="auto"/>
              </w:rPr>
            </w:pPr>
            <w:r>
              <w:rPr>
                <w:rFonts w:hint="eastAsia"/>
                <w:color w:val="auto"/>
              </w:rPr>
              <w:t>筛选</w:t>
            </w:r>
          </w:p>
        </w:tc>
        <w:tc>
          <w:tcPr>
            <w:tcW w:w="1422" w:type="pct"/>
            <w:vAlign w:val="center"/>
          </w:tcPr>
          <w:p w14:paraId="3B8BA3E4">
            <w:pPr>
              <w:widowControl w:val="0"/>
              <w:jc w:val="both"/>
              <w:rPr>
                <w:rFonts w:hint="eastAsia"/>
                <w:color w:val="auto"/>
              </w:rPr>
            </w:pPr>
            <w:r>
              <w:rPr>
                <w:rFonts w:hint="eastAsia"/>
                <w:color w:val="auto"/>
              </w:rPr>
              <w:t>油茶籽分级依据：</w:t>
            </w:r>
          </w:p>
          <w:p w14:paraId="1D24752B">
            <w:pPr>
              <w:widowControl w:val="0"/>
              <w:jc w:val="both"/>
              <w:rPr>
                <w:rFonts w:hint="default" w:eastAsia="宋体"/>
                <w:color w:val="auto"/>
                <w:lang w:val="en-US" w:eastAsia="zh-CN"/>
              </w:rPr>
            </w:pPr>
            <w:r>
              <w:rPr>
                <w:rFonts w:hint="eastAsia"/>
                <w:color w:val="auto"/>
                <w:lang w:eastAsia="zh-CN"/>
              </w:rPr>
              <w:t>□</w:t>
            </w:r>
            <w:r>
              <w:rPr>
                <w:rFonts w:hint="eastAsia"/>
                <w:color w:val="auto"/>
                <w:lang w:val="en-US" w:eastAsia="zh-CN"/>
              </w:rPr>
              <w:t>水分 ☑</w:t>
            </w:r>
            <w:r>
              <w:rPr>
                <w:rFonts w:hint="eastAsia"/>
                <w:color w:val="auto"/>
              </w:rPr>
              <w:t>含油量</w:t>
            </w:r>
            <w:r>
              <w:rPr>
                <w:rFonts w:hint="eastAsia"/>
                <w:color w:val="auto"/>
                <w:lang w:val="en-US" w:eastAsia="zh-CN"/>
              </w:rPr>
              <w:t xml:space="preserve">  □杂质</w:t>
            </w:r>
          </w:p>
        </w:tc>
        <w:tc>
          <w:tcPr>
            <w:tcW w:w="1422" w:type="pct"/>
            <w:vAlign w:val="center"/>
          </w:tcPr>
          <w:p w14:paraId="39EB5BD2">
            <w:pPr>
              <w:widowControl w:val="0"/>
              <w:jc w:val="both"/>
              <w:rPr>
                <w:rFonts w:hint="eastAsia"/>
                <w:color w:val="auto"/>
              </w:rPr>
            </w:pPr>
            <w:r>
              <w:rPr>
                <w:rFonts w:hint="eastAsia"/>
                <w:color w:val="auto"/>
              </w:rPr>
              <w:t>油茶籽分级依据：</w:t>
            </w:r>
          </w:p>
          <w:p w14:paraId="20A11A93">
            <w:pPr>
              <w:widowControl w:val="0"/>
              <w:jc w:val="both"/>
              <w:rPr>
                <w:rFonts w:hint="eastAsia"/>
                <w:color w:val="auto"/>
              </w:rPr>
            </w:pPr>
            <w:r>
              <w:rPr>
                <w:rFonts w:hint="eastAsia"/>
                <w:color w:val="auto"/>
                <w:lang w:eastAsia="zh-CN"/>
              </w:rPr>
              <w:t>□</w:t>
            </w:r>
            <w:r>
              <w:rPr>
                <w:rFonts w:hint="eastAsia"/>
                <w:color w:val="auto"/>
                <w:lang w:val="en-US" w:eastAsia="zh-CN"/>
              </w:rPr>
              <w:t>水分 ☑</w:t>
            </w:r>
            <w:r>
              <w:rPr>
                <w:rFonts w:hint="eastAsia"/>
                <w:color w:val="auto"/>
              </w:rPr>
              <w:t>含油量</w:t>
            </w:r>
            <w:r>
              <w:rPr>
                <w:rFonts w:hint="eastAsia"/>
                <w:color w:val="auto"/>
                <w:lang w:val="en-US" w:eastAsia="zh-CN"/>
              </w:rPr>
              <w:t xml:space="preserve">  □杂质</w:t>
            </w:r>
          </w:p>
        </w:tc>
        <w:tc>
          <w:tcPr>
            <w:tcW w:w="1422" w:type="pct"/>
            <w:vAlign w:val="center"/>
          </w:tcPr>
          <w:p w14:paraId="14300B0F">
            <w:pPr>
              <w:widowControl w:val="0"/>
              <w:jc w:val="both"/>
              <w:rPr>
                <w:rFonts w:hint="eastAsia"/>
                <w:color w:val="auto"/>
              </w:rPr>
            </w:pPr>
            <w:r>
              <w:rPr>
                <w:rFonts w:hint="eastAsia"/>
                <w:color w:val="auto"/>
              </w:rPr>
              <w:t>油茶籽分级依据：</w:t>
            </w:r>
          </w:p>
          <w:p w14:paraId="21B5456B">
            <w:pPr>
              <w:widowControl w:val="0"/>
              <w:jc w:val="both"/>
              <w:rPr>
                <w:rFonts w:hint="eastAsia"/>
                <w:color w:val="auto"/>
              </w:rPr>
            </w:pPr>
            <w:r>
              <w:rPr>
                <w:rFonts w:hint="eastAsia"/>
                <w:color w:val="auto"/>
                <w:lang w:eastAsia="zh-CN"/>
              </w:rPr>
              <w:t>□</w:t>
            </w:r>
            <w:r>
              <w:rPr>
                <w:rFonts w:hint="eastAsia"/>
                <w:color w:val="auto"/>
                <w:lang w:val="en-US" w:eastAsia="zh-CN"/>
              </w:rPr>
              <w:t>水分 ☑</w:t>
            </w:r>
            <w:r>
              <w:rPr>
                <w:rFonts w:hint="eastAsia"/>
                <w:color w:val="auto"/>
              </w:rPr>
              <w:t>含油量</w:t>
            </w:r>
            <w:r>
              <w:rPr>
                <w:rFonts w:hint="eastAsia"/>
                <w:color w:val="auto"/>
                <w:lang w:val="en-US" w:eastAsia="zh-CN"/>
              </w:rPr>
              <w:t xml:space="preserve">  □杂质</w:t>
            </w:r>
          </w:p>
        </w:tc>
      </w:tr>
      <w:tr w14:paraId="0CD6D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731" w:type="pct"/>
            <w:vAlign w:val="center"/>
          </w:tcPr>
          <w:p w14:paraId="12C47865">
            <w:pPr>
              <w:widowControl w:val="0"/>
              <w:jc w:val="both"/>
              <w:rPr>
                <w:color w:val="auto"/>
              </w:rPr>
            </w:pPr>
            <w:r>
              <w:rPr>
                <w:rFonts w:hint="eastAsia"/>
                <w:color w:val="auto"/>
              </w:rPr>
              <w:t>包装</w:t>
            </w:r>
          </w:p>
        </w:tc>
        <w:tc>
          <w:tcPr>
            <w:tcW w:w="1422" w:type="pct"/>
            <w:vAlign w:val="center"/>
          </w:tcPr>
          <w:p w14:paraId="1F271980">
            <w:pPr>
              <w:widowControl w:val="0"/>
              <w:jc w:val="both"/>
              <w:rPr>
                <w:rFonts w:hint="eastAsia"/>
                <w:color w:val="auto"/>
                <w:lang w:val="en-US" w:eastAsia="zh-CN"/>
              </w:rPr>
            </w:pPr>
            <w:r>
              <w:rPr>
                <w:rFonts w:hint="eastAsia" w:ascii="Times New Roman" w:eastAsia="宋体"/>
                <w:color w:val="auto"/>
                <w:lang w:val="en-US" w:eastAsia="zh-CN"/>
              </w:rPr>
              <w:t>□单层：□塑料袋 □塑料编织袋 □麻袋</w:t>
            </w:r>
          </w:p>
          <w:p w14:paraId="596E37AB">
            <w:pPr>
              <w:keepNext w:val="0"/>
              <w:keepLines w:val="0"/>
              <w:pageBreakBefore w:val="0"/>
              <w:widowControl w:val="0"/>
              <w:kinsoku/>
              <w:wordWrap/>
              <w:overflowPunct/>
              <w:topLinePunct w:val="0"/>
              <w:autoSpaceDE/>
              <w:autoSpaceDN/>
              <w:bidi w:val="0"/>
              <w:adjustRightInd/>
              <w:snapToGrid/>
              <w:ind w:firstLine="840" w:firstLineChars="400"/>
              <w:jc w:val="both"/>
              <w:textAlignment w:val="auto"/>
              <w:rPr>
                <w:rFonts w:hint="eastAsia"/>
                <w:color w:val="auto"/>
                <w:lang w:val="en-US" w:eastAsia="zh-CN"/>
              </w:rPr>
            </w:pPr>
            <w:r>
              <w:rPr>
                <w:rFonts w:hint="eastAsia" w:ascii="Times New Roman" w:eastAsia="宋体"/>
                <w:color w:val="auto"/>
                <w:lang w:val="en-US" w:eastAsia="zh-CN"/>
              </w:rPr>
              <w:t xml:space="preserve">□纸袋  □其他：   </w:t>
            </w:r>
          </w:p>
          <w:p w14:paraId="039BC978">
            <w:pPr>
              <w:widowControl w:val="0"/>
              <w:jc w:val="both"/>
              <w:rPr>
                <w:rFonts w:hint="eastAsia"/>
                <w:color w:val="auto"/>
                <w:lang w:val="en-US" w:eastAsia="zh-CN"/>
              </w:rPr>
            </w:pPr>
            <w:r>
              <w:rPr>
                <w:rFonts w:hint="eastAsia" w:ascii="Times New Roman" w:eastAsia="宋体"/>
                <w:color w:val="auto"/>
                <w:lang w:val="en-US" w:eastAsia="zh-CN"/>
              </w:rPr>
              <w:t>☑双层：</w:t>
            </w:r>
          </w:p>
          <w:p w14:paraId="38C5205B">
            <w:pPr>
              <w:widowControl w:val="0"/>
              <w:jc w:val="both"/>
              <w:rPr>
                <w:rFonts w:hint="eastAsia"/>
                <w:color w:val="auto"/>
                <w:lang w:val="en-US" w:eastAsia="zh-CN"/>
              </w:rPr>
            </w:pPr>
            <w:r>
              <w:rPr>
                <w:rFonts w:hint="eastAsia" w:ascii="Times New Roman" w:eastAsia="宋体"/>
                <w:color w:val="auto"/>
                <w:lang w:val="en-US" w:eastAsia="zh-CN"/>
              </w:rPr>
              <w:t xml:space="preserve">内层：□塑料袋 </w:t>
            </w:r>
            <w:r>
              <w:rPr>
                <w:rFonts w:hint="eastAsia"/>
                <w:color w:val="auto"/>
                <w:lang w:val="en-US" w:eastAsia="zh-CN"/>
              </w:rPr>
              <w:t>☑</w:t>
            </w:r>
            <w:r>
              <w:rPr>
                <w:rFonts w:hint="eastAsia" w:ascii="Times New Roman" w:eastAsia="宋体"/>
                <w:color w:val="auto"/>
                <w:lang w:val="en-US" w:eastAsia="zh-CN"/>
              </w:rPr>
              <w:t>塑料编织袋 □麻袋</w:t>
            </w:r>
          </w:p>
          <w:p w14:paraId="2A2EEDAD">
            <w:pPr>
              <w:keepNext w:val="0"/>
              <w:keepLines w:val="0"/>
              <w:pageBreakBefore w:val="0"/>
              <w:widowControl w:val="0"/>
              <w:kinsoku/>
              <w:wordWrap/>
              <w:overflowPunct/>
              <w:topLinePunct w:val="0"/>
              <w:autoSpaceDE/>
              <w:autoSpaceDN/>
              <w:bidi w:val="0"/>
              <w:adjustRightInd/>
              <w:snapToGrid/>
              <w:ind w:firstLine="630" w:firstLineChars="300"/>
              <w:jc w:val="both"/>
              <w:textAlignment w:val="auto"/>
              <w:rPr>
                <w:rFonts w:hint="default"/>
                <w:color w:val="auto"/>
                <w:lang w:val="en-US" w:eastAsia="zh-CN"/>
              </w:rPr>
            </w:pPr>
            <w:r>
              <w:rPr>
                <w:rFonts w:hint="eastAsia" w:ascii="Times New Roman" w:eastAsia="宋体"/>
                <w:color w:val="auto"/>
                <w:lang w:val="en-US" w:eastAsia="zh-CN"/>
              </w:rPr>
              <w:t xml:space="preserve">□纸袋  □其他： </w:t>
            </w:r>
          </w:p>
          <w:p w14:paraId="5F68EDA0">
            <w:pPr>
              <w:widowControl w:val="0"/>
              <w:jc w:val="both"/>
              <w:rPr>
                <w:rFonts w:hint="eastAsia"/>
                <w:color w:val="auto"/>
                <w:lang w:val="en-US" w:eastAsia="zh-CN"/>
              </w:rPr>
            </w:pPr>
            <w:r>
              <w:rPr>
                <w:rFonts w:hint="eastAsia" w:ascii="Times New Roman" w:eastAsia="宋体"/>
                <w:color w:val="auto"/>
                <w:lang w:val="en-US" w:eastAsia="zh-CN"/>
              </w:rPr>
              <w:t xml:space="preserve">外层：□塑料袋 □塑料编织袋 </w:t>
            </w:r>
            <w:r>
              <w:rPr>
                <w:rFonts w:hint="eastAsia"/>
                <w:color w:val="auto"/>
                <w:lang w:val="en-US" w:eastAsia="zh-CN"/>
              </w:rPr>
              <w:t>☑</w:t>
            </w:r>
            <w:r>
              <w:rPr>
                <w:rFonts w:hint="eastAsia" w:ascii="Times New Roman" w:eastAsia="宋体"/>
                <w:color w:val="auto"/>
                <w:lang w:val="en-US" w:eastAsia="zh-CN"/>
              </w:rPr>
              <w:t>麻袋</w:t>
            </w:r>
          </w:p>
          <w:p w14:paraId="10033A42">
            <w:pPr>
              <w:keepNext w:val="0"/>
              <w:keepLines w:val="0"/>
              <w:pageBreakBefore w:val="0"/>
              <w:widowControl w:val="0"/>
              <w:kinsoku/>
              <w:wordWrap/>
              <w:overflowPunct/>
              <w:topLinePunct w:val="0"/>
              <w:autoSpaceDE/>
              <w:autoSpaceDN/>
              <w:bidi w:val="0"/>
              <w:adjustRightInd/>
              <w:snapToGrid/>
              <w:ind w:firstLine="630" w:firstLineChars="300"/>
              <w:jc w:val="both"/>
              <w:textAlignment w:val="auto"/>
              <w:rPr>
                <w:rFonts w:hint="default"/>
                <w:color w:val="auto"/>
                <w:lang w:val="en-US"/>
              </w:rPr>
            </w:pPr>
            <w:r>
              <w:rPr>
                <w:rFonts w:hint="eastAsia" w:ascii="Times New Roman" w:eastAsia="宋体"/>
                <w:color w:val="auto"/>
                <w:lang w:val="en-US" w:eastAsia="zh-CN"/>
              </w:rPr>
              <w:t>□纸袋  □其他：</w:t>
            </w:r>
          </w:p>
        </w:tc>
        <w:tc>
          <w:tcPr>
            <w:tcW w:w="1422" w:type="pct"/>
            <w:vAlign w:val="center"/>
          </w:tcPr>
          <w:p w14:paraId="2FBF3779">
            <w:pPr>
              <w:widowControl w:val="0"/>
              <w:jc w:val="both"/>
              <w:rPr>
                <w:rFonts w:hint="eastAsia"/>
                <w:color w:val="auto"/>
                <w:lang w:val="en-US" w:eastAsia="zh-CN"/>
              </w:rPr>
            </w:pPr>
            <w:r>
              <w:rPr>
                <w:rFonts w:hint="eastAsia"/>
                <w:color w:val="auto"/>
                <w:lang w:val="en-US" w:eastAsia="zh-CN"/>
              </w:rPr>
              <w:t>□单层：□塑料袋 □塑料编织袋 □麻袋</w:t>
            </w:r>
          </w:p>
          <w:p w14:paraId="235F94AA">
            <w:pPr>
              <w:keepNext w:val="0"/>
              <w:keepLines w:val="0"/>
              <w:pageBreakBefore w:val="0"/>
              <w:widowControl w:val="0"/>
              <w:kinsoku/>
              <w:wordWrap/>
              <w:overflowPunct/>
              <w:topLinePunct w:val="0"/>
              <w:autoSpaceDE/>
              <w:autoSpaceDN/>
              <w:bidi w:val="0"/>
              <w:adjustRightInd/>
              <w:snapToGrid/>
              <w:ind w:firstLine="840" w:firstLineChars="400"/>
              <w:jc w:val="both"/>
              <w:textAlignment w:val="auto"/>
              <w:rPr>
                <w:rFonts w:hint="eastAsia"/>
                <w:color w:val="auto"/>
                <w:lang w:val="en-US" w:eastAsia="zh-CN"/>
              </w:rPr>
            </w:pPr>
            <w:r>
              <w:rPr>
                <w:rFonts w:hint="eastAsia"/>
                <w:color w:val="auto"/>
                <w:lang w:val="en-US" w:eastAsia="zh-CN"/>
              </w:rPr>
              <w:t xml:space="preserve">□纸袋  □其他：   </w:t>
            </w:r>
          </w:p>
          <w:p w14:paraId="336848AA">
            <w:pPr>
              <w:widowControl w:val="0"/>
              <w:jc w:val="both"/>
              <w:rPr>
                <w:rFonts w:hint="eastAsia"/>
                <w:color w:val="auto"/>
                <w:lang w:val="en-US" w:eastAsia="zh-CN"/>
              </w:rPr>
            </w:pPr>
            <w:r>
              <w:rPr>
                <w:rFonts w:hint="eastAsia"/>
                <w:color w:val="auto"/>
                <w:lang w:val="en-US" w:eastAsia="zh-CN"/>
              </w:rPr>
              <w:t>☑双层：</w:t>
            </w:r>
          </w:p>
          <w:p w14:paraId="1F994612">
            <w:pPr>
              <w:widowControl w:val="0"/>
              <w:jc w:val="both"/>
              <w:rPr>
                <w:rFonts w:hint="eastAsia"/>
                <w:color w:val="auto"/>
                <w:lang w:val="en-US" w:eastAsia="zh-CN"/>
              </w:rPr>
            </w:pPr>
            <w:r>
              <w:rPr>
                <w:rFonts w:hint="eastAsia"/>
                <w:color w:val="auto"/>
                <w:lang w:val="en-US" w:eastAsia="zh-CN"/>
              </w:rPr>
              <w:t>内层：□塑料袋 ☑塑料编织袋 □麻袋</w:t>
            </w:r>
          </w:p>
          <w:p w14:paraId="0FFF2086">
            <w:pPr>
              <w:keepNext w:val="0"/>
              <w:keepLines w:val="0"/>
              <w:pageBreakBefore w:val="0"/>
              <w:widowControl w:val="0"/>
              <w:kinsoku/>
              <w:wordWrap/>
              <w:overflowPunct/>
              <w:topLinePunct w:val="0"/>
              <w:autoSpaceDE/>
              <w:autoSpaceDN/>
              <w:bidi w:val="0"/>
              <w:adjustRightInd/>
              <w:snapToGrid/>
              <w:ind w:firstLine="630" w:firstLineChars="300"/>
              <w:jc w:val="both"/>
              <w:textAlignment w:val="auto"/>
              <w:rPr>
                <w:rFonts w:hint="default"/>
                <w:color w:val="auto"/>
                <w:lang w:val="en-US" w:eastAsia="zh-CN"/>
              </w:rPr>
            </w:pPr>
            <w:r>
              <w:rPr>
                <w:rFonts w:hint="eastAsia"/>
                <w:color w:val="auto"/>
                <w:lang w:val="en-US" w:eastAsia="zh-CN"/>
              </w:rPr>
              <w:t xml:space="preserve">□纸袋  □其他： </w:t>
            </w:r>
          </w:p>
          <w:p w14:paraId="04C49A4D">
            <w:pPr>
              <w:widowControl w:val="0"/>
              <w:jc w:val="both"/>
              <w:rPr>
                <w:rFonts w:hint="eastAsia"/>
                <w:color w:val="auto"/>
                <w:lang w:val="en-US" w:eastAsia="zh-CN"/>
              </w:rPr>
            </w:pPr>
            <w:r>
              <w:rPr>
                <w:rFonts w:hint="eastAsia"/>
                <w:color w:val="auto"/>
                <w:lang w:val="en-US" w:eastAsia="zh-CN"/>
              </w:rPr>
              <w:t>外层：□塑料袋 □塑料编织袋 ☑麻袋</w:t>
            </w:r>
          </w:p>
          <w:p w14:paraId="4EB3D3AF">
            <w:pPr>
              <w:keepNext w:val="0"/>
              <w:keepLines w:val="0"/>
              <w:pageBreakBefore w:val="0"/>
              <w:widowControl w:val="0"/>
              <w:kinsoku/>
              <w:wordWrap/>
              <w:overflowPunct/>
              <w:topLinePunct w:val="0"/>
              <w:autoSpaceDE/>
              <w:autoSpaceDN/>
              <w:bidi w:val="0"/>
              <w:adjustRightInd/>
              <w:snapToGrid/>
              <w:ind w:firstLine="630" w:firstLineChars="300"/>
              <w:jc w:val="both"/>
              <w:textAlignment w:val="auto"/>
              <w:rPr>
                <w:color w:val="auto"/>
              </w:rPr>
            </w:pPr>
            <w:r>
              <w:rPr>
                <w:rFonts w:hint="eastAsia"/>
                <w:color w:val="auto"/>
                <w:lang w:val="en-US" w:eastAsia="zh-CN"/>
              </w:rPr>
              <w:t xml:space="preserve">□纸袋  □其他： </w:t>
            </w:r>
          </w:p>
        </w:tc>
        <w:tc>
          <w:tcPr>
            <w:tcW w:w="1422" w:type="pct"/>
            <w:vAlign w:val="center"/>
          </w:tcPr>
          <w:p w14:paraId="5BF4B771">
            <w:pPr>
              <w:widowControl w:val="0"/>
              <w:jc w:val="both"/>
              <w:rPr>
                <w:rFonts w:hint="eastAsia"/>
                <w:color w:val="auto"/>
                <w:lang w:val="en-US" w:eastAsia="zh-CN"/>
              </w:rPr>
            </w:pPr>
            <w:r>
              <w:rPr>
                <w:rFonts w:hint="eastAsia"/>
                <w:color w:val="auto"/>
                <w:lang w:val="en-US" w:eastAsia="zh-CN"/>
              </w:rPr>
              <w:t>□单层：□塑料袋 □塑料编织袋 □麻袋</w:t>
            </w:r>
          </w:p>
          <w:p w14:paraId="3F9D34D7">
            <w:pPr>
              <w:keepNext w:val="0"/>
              <w:keepLines w:val="0"/>
              <w:pageBreakBefore w:val="0"/>
              <w:widowControl w:val="0"/>
              <w:kinsoku/>
              <w:wordWrap/>
              <w:overflowPunct/>
              <w:topLinePunct w:val="0"/>
              <w:autoSpaceDE/>
              <w:autoSpaceDN/>
              <w:bidi w:val="0"/>
              <w:adjustRightInd/>
              <w:snapToGrid/>
              <w:ind w:firstLine="840" w:firstLineChars="400"/>
              <w:jc w:val="both"/>
              <w:textAlignment w:val="auto"/>
              <w:rPr>
                <w:rFonts w:hint="eastAsia"/>
                <w:color w:val="auto"/>
                <w:lang w:val="en-US" w:eastAsia="zh-CN"/>
              </w:rPr>
            </w:pPr>
            <w:r>
              <w:rPr>
                <w:rFonts w:hint="eastAsia"/>
                <w:color w:val="auto"/>
                <w:lang w:val="en-US" w:eastAsia="zh-CN"/>
              </w:rPr>
              <w:t xml:space="preserve">□纸袋  □其他：   </w:t>
            </w:r>
          </w:p>
          <w:p w14:paraId="7A39E707">
            <w:pPr>
              <w:widowControl w:val="0"/>
              <w:jc w:val="both"/>
              <w:rPr>
                <w:rFonts w:hint="eastAsia"/>
                <w:color w:val="auto"/>
                <w:lang w:val="en-US" w:eastAsia="zh-CN"/>
              </w:rPr>
            </w:pPr>
            <w:r>
              <w:rPr>
                <w:rFonts w:hint="eastAsia"/>
                <w:color w:val="auto"/>
                <w:lang w:val="en-US" w:eastAsia="zh-CN"/>
              </w:rPr>
              <w:t>☑双层：</w:t>
            </w:r>
          </w:p>
          <w:p w14:paraId="58522CDF">
            <w:pPr>
              <w:widowControl w:val="0"/>
              <w:jc w:val="both"/>
              <w:rPr>
                <w:rFonts w:hint="eastAsia"/>
                <w:color w:val="auto"/>
                <w:lang w:val="en-US" w:eastAsia="zh-CN"/>
              </w:rPr>
            </w:pPr>
            <w:r>
              <w:rPr>
                <w:rFonts w:hint="eastAsia"/>
                <w:color w:val="auto"/>
                <w:lang w:val="en-US" w:eastAsia="zh-CN"/>
              </w:rPr>
              <w:t>内层：□塑料袋 ☑塑料编织袋 □麻袋</w:t>
            </w:r>
          </w:p>
          <w:p w14:paraId="214DCB19">
            <w:pPr>
              <w:keepNext w:val="0"/>
              <w:keepLines w:val="0"/>
              <w:pageBreakBefore w:val="0"/>
              <w:widowControl w:val="0"/>
              <w:kinsoku/>
              <w:wordWrap/>
              <w:overflowPunct/>
              <w:topLinePunct w:val="0"/>
              <w:autoSpaceDE/>
              <w:autoSpaceDN/>
              <w:bidi w:val="0"/>
              <w:adjustRightInd/>
              <w:snapToGrid/>
              <w:ind w:firstLine="630" w:firstLineChars="300"/>
              <w:jc w:val="both"/>
              <w:textAlignment w:val="auto"/>
              <w:rPr>
                <w:rFonts w:hint="default"/>
                <w:color w:val="auto"/>
                <w:lang w:val="en-US" w:eastAsia="zh-CN"/>
              </w:rPr>
            </w:pPr>
            <w:r>
              <w:rPr>
                <w:rFonts w:hint="eastAsia"/>
                <w:color w:val="auto"/>
                <w:lang w:val="en-US" w:eastAsia="zh-CN"/>
              </w:rPr>
              <w:t xml:space="preserve">□纸袋  □其他： </w:t>
            </w:r>
          </w:p>
          <w:p w14:paraId="4BB008B5">
            <w:pPr>
              <w:widowControl w:val="0"/>
              <w:jc w:val="both"/>
              <w:rPr>
                <w:rFonts w:hint="eastAsia"/>
                <w:color w:val="auto"/>
                <w:lang w:val="en-US" w:eastAsia="zh-CN"/>
              </w:rPr>
            </w:pPr>
            <w:r>
              <w:rPr>
                <w:rFonts w:hint="eastAsia"/>
                <w:color w:val="auto"/>
                <w:lang w:val="en-US" w:eastAsia="zh-CN"/>
              </w:rPr>
              <w:t>外层：□塑料袋 □塑料编织袋 ☑麻袋</w:t>
            </w:r>
          </w:p>
          <w:p w14:paraId="14B76B47">
            <w:pPr>
              <w:keepNext w:val="0"/>
              <w:keepLines w:val="0"/>
              <w:pageBreakBefore w:val="0"/>
              <w:widowControl w:val="0"/>
              <w:kinsoku/>
              <w:wordWrap/>
              <w:overflowPunct/>
              <w:topLinePunct w:val="0"/>
              <w:autoSpaceDE/>
              <w:autoSpaceDN/>
              <w:bidi w:val="0"/>
              <w:adjustRightInd/>
              <w:snapToGrid/>
              <w:ind w:firstLine="630" w:firstLineChars="300"/>
              <w:jc w:val="both"/>
              <w:textAlignment w:val="auto"/>
              <w:rPr>
                <w:color w:val="auto"/>
              </w:rPr>
            </w:pPr>
            <w:r>
              <w:rPr>
                <w:rFonts w:hint="eastAsia"/>
                <w:color w:val="auto"/>
                <w:lang w:val="en-US" w:eastAsia="zh-CN"/>
              </w:rPr>
              <w:t xml:space="preserve">□纸袋  □其他： </w:t>
            </w:r>
          </w:p>
        </w:tc>
      </w:tr>
      <w:tr w14:paraId="03C35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731" w:type="pct"/>
            <w:vAlign w:val="center"/>
          </w:tcPr>
          <w:p w14:paraId="460C2AA6">
            <w:pPr>
              <w:widowControl w:val="0"/>
              <w:jc w:val="both"/>
              <w:rPr>
                <w:color w:val="auto"/>
              </w:rPr>
            </w:pPr>
            <w:r>
              <w:rPr>
                <w:rFonts w:hint="eastAsia"/>
                <w:color w:val="auto"/>
              </w:rPr>
              <w:t>质量控制</w:t>
            </w:r>
          </w:p>
        </w:tc>
        <w:tc>
          <w:tcPr>
            <w:tcW w:w="1422" w:type="pct"/>
            <w:vAlign w:val="center"/>
          </w:tcPr>
          <w:p w14:paraId="7125F237">
            <w:pPr>
              <w:widowControl w:val="0"/>
              <w:jc w:val="both"/>
              <w:rPr>
                <w:color w:val="auto"/>
              </w:rPr>
            </w:pPr>
            <w:r>
              <w:rPr>
                <w:rFonts w:hint="eastAsia"/>
                <w:color w:val="auto"/>
              </w:rPr>
              <w:t>水分：5</w:t>
            </w:r>
            <w:r>
              <w:rPr>
                <w:rFonts w:hint="eastAsia"/>
                <w:color w:val="auto"/>
                <w:lang w:val="en-US" w:eastAsia="zh-CN"/>
              </w:rPr>
              <w:t>～</w:t>
            </w:r>
            <w:r>
              <w:rPr>
                <w:rFonts w:hint="eastAsia"/>
                <w:color w:val="auto"/>
              </w:rPr>
              <w:t>6%</w:t>
            </w:r>
          </w:p>
          <w:p w14:paraId="2E4A26CE">
            <w:pPr>
              <w:widowControl w:val="0"/>
              <w:jc w:val="both"/>
              <w:rPr>
                <w:color w:val="auto"/>
              </w:rPr>
            </w:pPr>
            <w:r>
              <w:rPr>
                <w:rFonts w:hint="eastAsia"/>
                <w:color w:val="auto"/>
              </w:rPr>
              <w:t>杂质：≤</w:t>
            </w:r>
            <w:r>
              <w:rPr>
                <w:rFonts w:hint="eastAsia"/>
                <w:color w:val="auto"/>
                <w:lang w:val="en-US" w:eastAsia="zh-CN"/>
              </w:rPr>
              <w:t>1</w:t>
            </w:r>
            <w:r>
              <w:rPr>
                <w:rFonts w:hint="eastAsia"/>
                <w:color w:val="auto"/>
              </w:rPr>
              <w:t>.0%</w:t>
            </w:r>
          </w:p>
          <w:p w14:paraId="21DFC382">
            <w:pPr>
              <w:widowControl w:val="0"/>
              <w:jc w:val="both"/>
              <w:rPr>
                <w:color w:val="auto"/>
              </w:rPr>
            </w:pPr>
            <w:r>
              <w:rPr>
                <w:rFonts w:hint="eastAsia"/>
                <w:color w:val="auto"/>
              </w:rPr>
              <w:t>霉变粒：≤1.0%</w:t>
            </w:r>
          </w:p>
          <w:p w14:paraId="17BED07F">
            <w:pPr>
              <w:widowControl w:val="0"/>
              <w:jc w:val="both"/>
              <w:rPr>
                <w:color w:val="auto"/>
              </w:rPr>
            </w:pPr>
            <w:r>
              <w:rPr>
                <w:rFonts w:hint="eastAsia"/>
                <w:color w:val="auto"/>
              </w:rPr>
              <w:t>每批次由检验室检验出具出厂检验报告，相关检验资料保存</w:t>
            </w:r>
            <w:r>
              <w:rPr>
                <w:rFonts w:hint="eastAsia"/>
                <w:color w:val="auto"/>
                <w:lang w:val="en-US" w:eastAsia="zh-CN"/>
              </w:rPr>
              <w:t>3</w:t>
            </w:r>
            <w:r>
              <w:rPr>
                <w:rFonts w:hint="eastAsia"/>
                <w:color w:val="auto"/>
              </w:rPr>
              <w:t>年</w:t>
            </w:r>
          </w:p>
        </w:tc>
        <w:tc>
          <w:tcPr>
            <w:tcW w:w="1422" w:type="pct"/>
            <w:vAlign w:val="center"/>
          </w:tcPr>
          <w:p w14:paraId="18DAF5A7">
            <w:pPr>
              <w:widowControl w:val="0"/>
              <w:jc w:val="both"/>
              <w:rPr>
                <w:color w:val="auto"/>
              </w:rPr>
            </w:pPr>
            <w:r>
              <w:rPr>
                <w:rFonts w:hint="eastAsia"/>
                <w:color w:val="auto"/>
              </w:rPr>
              <w:t>水分：≤</w:t>
            </w:r>
            <w:r>
              <w:rPr>
                <w:rFonts w:hint="eastAsia"/>
                <w:color w:val="auto"/>
                <w:lang w:val="en-US" w:eastAsia="zh-CN"/>
              </w:rPr>
              <w:t>10</w:t>
            </w:r>
            <w:r>
              <w:rPr>
                <w:rFonts w:hint="eastAsia"/>
                <w:color w:val="auto"/>
              </w:rPr>
              <w:t>%</w:t>
            </w:r>
          </w:p>
          <w:p w14:paraId="753B52B4">
            <w:pPr>
              <w:widowControl w:val="0"/>
              <w:jc w:val="both"/>
              <w:rPr>
                <w:color w:val="auto"/>
              </w:rPr>
            </w:pPr>
            <w:r>
              <w:rPr>
                <w:rFonts w:hint="eastAsia"/>
                <w:color w:val="auto"/>
              </w:rPr>
              <w:t>杂质：≤</w:t>
            </w:r>
            <w:r>
              <w:rPr>
                <w:rFonts w:hint="eastAsia"/>
                <w:color w:val="auto"/>
                <w:lang w:val="en-US" w:eastAsia="zh-CN"/>
              </w:rPr>
              <w:t>1</w:t>
            </w:r>
            <w:r>
              <w:rPr>
                <w:rFonts w:hint="eastAsia"/>
                <w:color w:val="auto"/>
              </w:rPr>
              <w:t>.0%</w:t>
            </w:r>
          </w:p>
          <w:p w14:paraId="1032EB68">
            <w:pPr>
              <w:widowControl w:val="0"/>
              <w:jc w:val="both"/>
              <w:rPr>
                <w:color w:val="auto"/>
              </w:rPr>
            </w:pPr>
            <w:r>
              <w:rPr>
                <w:rFonts w:hint="eastAsia"/>
                <w:color w:val="auto"/>
              </w:rPr>
              <w:t>霉变粒：≤1.0%</w:t>
            </w:r>
          </w:p>
          <w:p w14:paraId="57E2F691">
            <w:pPr>
              <w:widowControl w:val="0"/>
              <w:jc w:val="both"/>
              <w:rPr>
                <w:color w:val="auto"/>
              </w:rPr>
            </w:pPr>
            <w:r>
              <w:rPr>
                <w:rFonts w:hint="eastAsia"/>
                <w:color w:val="auto"/>
              </w:rPr>
              <w:t>每批次由检验室检验出具出厂检验报告，相关检验资料保存</w:t>
            </w:r>
            <w:r>
              <w:rPr>
                <w:rFonts w:hint="eastAsia"/>
                <w:color w:val="auto"/>
                <w:lang w:val="en-US" w:eastAsia="zh-CN"/>
              </w:rPr>
              <w:t>2</w:t>
            </w:r>
            <w:r>
              <w:rPr>
                <w:rFonts w:hint="eastAsia"/>
                <w:color w:val="auto"/>
              </w:rPr>
              <w:t>年</w:t>
            </w:r>
          </w:p>
        </w:tc>
        <w:tc>
          <w:tcPr>
            <w:tcW w:w="1422" w:type="pct"/>
            <w:vAlign w:val="center"/>
          </w:tcPr>
          <w:p w14:paraId="5ECDE90E">
            <w:pPr>
              <w:widowControl w:val="0"/>
              <w:jc w:val="both"/>
              <w:rPr>
                <w:color w:val="auto"/>
              </w:rPr>
            </w:pPr>
            <w:r>
              <w:rPr>
                <w:rFonts w:hint="eastAsia"/>
                <w:color w:val="auto"/>
              </w:rPr>
              <w:t>水分：≤1</w:t>
            </w:r>
            <w:r>
              <w:rPr>
                <w:rFonts w:hint="eastAsia"/>
                <w:color w:val="auto"/>
                <w:lang w:val="en-US" w:eastAsia="zh-CN"/>
              </w:rPr>
              <w:t>3</w:t>
            </w:r>
            <w:r>
              <w:rPr>
                <w:rFonts w:hint="eastAsia"/>
                <w:color w:val="auto"/>
              </w:rPr>
              <w:t>%</w:t>
            </w:r>
          </w:p>
          <w:p w14:paraId="59BC4538">
            <w:pPr>
              <w:widowControl w:val="0"/>
              <w:jc w:val="both"/>
              <w:rPr>
                <w:color w:val="auto"/>
              </w:rPr>
            </w:pPr>
            <w:r>
              <w:rPr>
                <w:rFonts w:hint="eastAsia"/>
                <w:color w:val="auto"/>
              </w:rPr>
              <w:t>杂质：≤2.0%</w:t>
            </w:r>
          </w:p>
          <w:p w14:paraId="174EC04F">
            <w:pPr>
              <w:widowControl w:val="0"/>
              <w:jc w:val="both"/>
              <w:rPr>
                <w:color w:val="auto"/>
              </w:rPr>
            </w:pPr>
            <w:r>
              <w:rPr>
                <w:rFonts w:hint="eastAsia"/>
                <w:color w:val="auto"/>
              </w:rPr>
              <w:t>霉变粒：≤1.0%</w:t>
            </w:r>
          </w:p>
          <w:p w14:paraId="015B5AEE">
            <w:pPr>
              <w:widowControl w:val="0"/>
              <w:jc w:val="both"/>
              <w:rPr>
                <w:color w:val="auto"/>
              </w:rPr>
            </w:pPr>
            <w:r>
              <w:rPr>
                <w:rFonts w:hint="eastAsia"/>
                <w:color w:val="auto"/>
              </w:rPr>
              <w:t>每批次由检验室检验出具出厂检验报告，相关检验资料保存2年</w:t>
            </w:r>
          </w:p>
        </w:tc>
      </w:tr>
    </w:tbl>
    <w:p w14:paraId="35635C81">
      <w:pPr>
        <w:pStyle w:val="3"/>
        <w:keepNext w:val="0"/>
        <w:keepLines w:val="0"/>
        <w:pageBreakBefore w:val="0"/>
        <w:wordWrap/>
        <w:overflowPunct/>
        <w:topLinePunct w:val="0"/>
        <w:bidi w:val="0"/>
        <w:adjustRightInd w:val="0"/>
        <w:snapToGrid w:val="0"/>
        <w:spacing w:line="500" w:lineRule="exact"/>
        <w:rPr>
          <w:rFonts w:hint="eastAsia" w:ascii="宋体" w:hAnsi="宋体" w:eastAsia="宋体" w:cs="宋体"/>
          <w:color w:val="auto"/>
          <w:sz w:val="24"/>
          <w:szCs w:val="24"/>
        </w:rPr>
      </w:pPr>
    </w:p>
    <w:sectPr>
      <w:footerReference r:id="rId6" w:type="default"/>
      <w:pgSz w:w="16839" w:h="11907" w:orient="landscape"/>
      <w:pgMar w:top="1439" w:right="1431" w:bottom="1328" w:left="1310" w:header="0" w:footer="1133"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537F56">
    <w:pPr>
      <w:pStyle w:val="3"/>
    </w:pPr>
    <w:r>
      <w:t>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75AD36">
    <w:pPr>
      <w:pStyle w:val="3"/>
    </w:pPr>
    <w:r>
      <w:t>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C50F90"/>
    <w:multiLevelType w:val="multilevel"/>
    <w:tmpl w:val="44C50F90"/>
    <w:lvl w:ilvl="0" w:tentative="0">
      <w:start w:val="1"/>
      <w:numFmt w:val="lowerLetter"/>
      <w:pStyle w:val="16"/>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557C2AF5"/>
    <w:multiLevelType w:val="multilevel"/>
    <w:tmpl w:val="557C2AF5"/>
    <w:lvl w:ilvl="0" w:tentative="0">
      <w:start w:val="1"/>
      <w:numFmt w:val="decimal"/>
      <w:pStyle w:val="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4"/>
      <w:suff w:val="nothing"/>
      <w:lvlText w:val="%1%2　"/>
      <w:lvlJc w:val="left"/>
      <w:pPr>
        <w:ind w:left="0" w:firstLine="0"/>
      </w:pPr>
      <w:rPr>
        <w:rFonts w:hint="eastAsia" w:ascii="黑体" w:eastAsia="黑体"/>
        <w:b w:val="0"/>
        <w:i w:val="0"/>
        <w:sz w:val="21"/>
      </w:rPr>
    </w:lvl>
    <w:lvl w:ilvl="2" w:tentative="0">
      <w:start w:val="1"/>
      <w:numFmt w:val="decimal"/>
      <w:pStyle w:val="1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18"/>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0"/>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4NDJmZDQxNGQyNGJhZTAyZmU0MzYwNmY0MmU3YjMifQ=="/>
  </w:docVars>
  <w:rsids>
    <w:rsidRoot w:val="00AC6D87"/>
    <w:rsid w:val="00064671"/>
    <w:rsid w:val="00317693"/>
    <w:rsid w:val="00615EA1"/>
    <w:rsid w:val="00695ED1"/>
    <w:rsid w:val="006D0CE9"/>
    <w:rsid w:val="00A568A5"/>
    <w:rsid w:val="00A8483C"/>
    <w:rsid w:val="00AC6D87"/>
    <w:rsid w:val="00CA1915"/>
    <w:rsid w:val="00D1333E"/>
    <w:rsid w:val="00D57078"/>
    <w:rsid w:val="019E4ED3"/>
    <w:rsid w:val="01C0309B"/>
    <w:rsid w:val="01C8325B"/>
    <w:rsid w:val="01F66ABD"/>
    <w:rsid w:val="022A6766"/>
    <w:rsid w:val="024C2B81"/>
    <w:rsid w:val="025D4D8E"/>
    <w:rsid w:val="02E35293"/>
    <w:rsid w:val="0321400D"/>
    <w:rsid w:val="032F04D8"/>
    <w:rsid w:val="03343D40"/>
    <w:rsid w:val="03355182"/>
    <w:rsid w:val="04122DBB"/>
    <w:rsid w:val="042D4231"/>
    <w:rsid w:val="044704D0"/>
    <w:rsid w:val="04A66578"/>
    <w:rsid w:val="04EE6171"/>
    <w:rsid w:val="05071669"/>
    <w:rsid w:val="05216546"/>
    <w:rsid w:val="05BE78F1"/>
    <w:rsid w:val="06163BD1"/>
    <w:rsid w:val="067F52D3"/>
    <w:rsid w:val="073405E2"/>
    <w:rsid w:val="07373DFF"/>
    <w:rsid w:val="09595A6C"/>
    <w:rsid w:val="098826F0"/>
    <w:rsid w:val="0A0855DF"/>
    <w:rsid w:val="0A5E16A3"/>
    <w:rsid w:val="0B1C1FE5"/>
    <w:rsid w:val="0B3A3EBE"/>
    <w:rsid w:val="0B9012D2"/>
    <w:rsid w:val="0BE80A87"/>
    <w:rsid w:val="0BF73B5D"/>
    <w:rsid w:val="0C424601"/>
    <w:rsid w:val="0CA27F6D"/>
    <w:rsid w:val="0CBA1428"/>
    <w:rsid w:val="0D8E6743"/>
    <w:rsid w:val="0DC43F13"/>
    <w:rsid w:val="0DF02F5A"/>
    <w:rsid w:val="0E0132C0"/>
    <w:rsid w:val="0E1C4FE4"/>
    <w:rsid w:val="0E8A0CB9"/>
    <w:rsid w:val="0EA0672E"/>
    <w:rsid w:val="0EA72A82"/>
    <w:rsid w:val="0EEC54CF"/>
    <w:rsid w:val="0F0740B7"/>
    <w:rsid w:val="0F087E2F"/>
    <w:rsid w:val="0FD7617F"/>
    <w:rsid w:val="10D821AF"/>
    <w:rsid w:val="112C7AF5"/>
    <w:rsid w:val="11391A49"/>
    <w:rsid w:val="125A4E46"/>
    <w:rsid w:val="132536A6"/>
    <w:rsid w:val="133F2B89"/>
    <w:rsid w:val="134F0723"/>
    <w:rsid w:val="13531FC1"/>
    <w:rsid w:val="13B14F39"/>
    <w:rsid w:val="13D053C0"/>
    <w:rsid w:val="141F1EA3"/>
    <w:rsid w:val="142E381C"/>
    <w:rsid w:val="145A2EDB"/>
    <w:rsid w:val="1461426A"/>
    <w:rsid w:val="1537321C"/>
    <w:rsid w:val="15516BAB"/>
    <w:rsid w:val="15565D98"/>
    <w:rsid w:val="156009C5"/>
    <w:rsid w:val="16021A7C"/>
    <w:rsid w:val="16300397"/>
    <w:rsid w:val="16842491"/>
    <w:rsid w:val="17125CEF"/>
    <w:rsid w:val="17FE0021"/>
    <w:rsid w:val="183124A5"/>
    <w:rsid w:val="187C5B16"/>
    <w:rsid w:val="18DA6CE0"/>
    <w:rsid w:val="18E25825"/>
    <w:rsid w:val="192835A8"/>
    <w:rsid w:val="194F4FD8"/>
    <w:rsid w:val="19570467"/>
    <w:rsid w:val="199926F8"/>
    <w:rsid w:val="19A35324"/>
    <w:rsid w:val="19AF49E0"/>
    <w:rsid w:val="19BD0194"/>
    <w:rsid w:val="19C31523"/>
    <w:rsid w:val="1A361CF4"/>
    <w:rsid w:val="1A554722"/>
    <w:rsid w:val="1A571CAA"/>
    <w:rsid w:val="1AA72BF2"/>
    <w:rsid w:val="1AAD645B"/>
    <w:rsid w:val="1ACE4623"/>
    <w:rsid w:val="1B2C0819"/>
    <w:rsid w:val="1BCB55C2"/>
    <w:rsid w:val="1C0E2F29"/>
    <w:rsid w:val="1C444B9D"/>
    <w:rsid w:val="1C556DAA"/>
    <w:rsid w:val="1CC71396"/>
    <w:rsid w:val="1CDC3B36"/>
    <w:rsid w:val="1D256C6A"/>
    <w:rsid w:val="1DB00010"/>
    <w:rsid w:val="1E110AAE"/>
    <w:rsid w:val="1E2F7187"/>
    <w:rsid w:val="1E3B185B"/>
    <w:rsid w:val="1E58492F"/>
    <w:rsid w:val="1E7828DC"/>
    <w:rsid w:val="1E836C02"/>
    <w:rsid w:val="1EA77665"/>
    <w:rsid w:val="1F2111C5"/>
    <w:rsid w:val="1F705CA9"/>
    <w:rsid w:val="1FA428EE"/>
    <w:rsid w:val="1FC63B1B"/>
    <w:rsid w:val="204F58BE"/>
    <w:rsid w:val="2057365A"/>
    <w:rsid w:val="206155F1"/>
    <w:rsid w:val="20B90DC1"/>
    <w:rsid w:val="212D7486"/>
    <w:rsid w:val="213468EC"/>
    <w:rsid w:val="214D40AF"/>
    <w:rsid w:val="21C5052E"/>
    <w:rsid w:val="22133EA1"/>
    <w:rsid w:val="2221328A"/>
    <w:rsid w:val="223905D4"/>
    <w:rsid w:val="224A458F"/>
    <w:rsid w:val="225B2C40"/>
    <w:rsid w:val="22DD40C7"/>
    <w:rsid w:val="22E36792"/>
    <w:rsid w:val="231057D9"/>
    <w:rsid w:val="233701AC"/>
    <w:rsid w:val="2342170A"/>
    <w:rsid w:val="237733D9"/>
    <w:rsid w:val="23B4531E"/>
    <w:rsid w:val="243F3E9B"/>
    <w:rsid w:val="24C04FDC"/>
    <w:rsid w:val="24C14851"/>
    <w:rsid w:val="251033B9"/>
    <w:rsid w:val="25276E09"/>
    <w:rsid w:val="25EC4515"/>
    <w:rsid w:val="2604714B"/>
    <w:rsid w:val="26215F4F"/>
    <w:rsid w:val="26914E82"/>
    <w:rsid w:val="27400656"/>
    <w:rsid w:val="27547C5E"/>
    <w:rsid w:val="276C4FA7"/>
    <w:rsid w:val="27B0758A"/>
    <w:rsid w:val="280D678A"/>
    <w:rsid w:val="28846321"/>
    <w:rsid w:val="28A54C15"/>
    <w:rsid w:val="295F6021"/>
    <w:rsid w:val="2998070D"/>
    <w:rsid w:val="299A22A0"/>
    <w:rsid w:val="29AE7AF9"/>
    <w:rsid w:val="2A5F7045"/>
    <w:rsid w:val="2A952A67"/>
    <w:rsid w:val="2B1F7D54"/>
    <w:rsid w:val="2BAF236C"/>
    <w:rsid w:val="2BD15D21"/>
    <w:rsid w:val="2BE617CC"/>
    <w:rsid w:val="2C4A7F23"/>
    <w:rsid w:val="2C803D54"/>
    <w:rsid w:val="2C815051"/>
    <w:rsid w:val="2CB371D5"/>
    <w:rsid w:val="2CF717B7"/>
    <w:rsid w:val="2DA01E4F"/>
    <w:rsid w:val="2DAD011B"/>
    <w:rsid w:val="2DDD275B"/>
    <w:rsid w:val="2DF16206"/>
    <w:rsid w:val="2DFA08A5"/>
    <w:rsid w:val="2E4A5917"/>
    <w:rsid w:val="2F1A79DF"/>
    <w:rsid w:val="2FD302BA"/>
    <w:rsid w:val="2FE53B49"/>
    <w:rsid w:val="3098505F"/>
    <w:rsid w:val="30A92DC8"/>
    <w:rsid w:val="30C61BCC"/>
    <w:rsid w:val="3106646D"/>
    <w:rsid w:val="3113148D"/>
    <w:rsid w:val="313C3C3D"/>
    <w:rsid w:val="320E382B"/>
    <w:rsid w:val="321E3342"/>
    <w:rsid w:val="32250B75"/>
    <w:rsid w:val="324B2107"/>
    <w:rsid w:val="326A6587"/>
    <w:rsid w:val="32956289"/>
    <w:rsid w:val="32B31CDC"/>
    <w:rsid w:val="32D74AB9"/>
    <w:rsid w:val="33484B1B"/>
    <w:rsid w:val="33541DC5"/>
    <w:rsid w:val="34600288"/>
    <w:rsid w:val="34802092"/>
    <w:rsid w:val="351153E0"/>
    <w:rsid w:val="351A4295"/>
    <w:rsid w:val="352B0250"/>
    <w:rsid w:val="356674DA"/>
    <w:rsid w:val="356956D7"/>
    <w:rsid w:val="357D0A8C"/>
    <w:rsid w:val="36674E48"/>
    <w:rsid w:val="369F68A5"/>
    <w:rsid w:val="36E96615"/>
    <w:rsid w:val="372C4753"/>
    <w:rsid w:val="37B07132"/>
    <w:rsid w:val="37B24C58"/>
    <w:rsid w:val="37D810B0"/>
    <w:rsid w:val="387B14EE"/>
    <w:rsid w:val="38961E84"/>
    <w:rsid w:val="38E53B23"/>
    <w:rsid w:val="38FC13EB"/>
    <w:rsid w:val="38FD3CCF"/>
    <w:rsid w:val="39050DB8"/>
    <w:rsid w:val="391D07F7"/>
    <w:rsid w:val="394B2DDE"/>
    <w:rsid w:val="398B5761"/>
    <w:rsid w:val="39BC3B6C"/>
    <w:rsid w:val="39E3734B"/>
    <w:rsid w:val="39E82BB3"/>
    <w:rsid w:val="39F94DC1"/>
    <w:rsid w:val="3A72247D"/>
    <w:rsid w:val="3A974416"/>
    <w:rsid w:val="3B9F72A2"/>
    <w:rsid w:val="3BCB453B"/>
    <w:rsid w:val="3C37572C"/>
    <w:rsid w:val="3C616C4D"/>
    <w:rsid w:val="3C9E39FD"/>
    <w:rsid w:val="3CAA05F4"/>
    <w:rsid w:val="3CEC29B6"/>
    <w:rsid w:val="3D49542E"/>
    <w:rsid w:val="3D6C3AFB"/>
    <w:rsid w:val="3DA45043"/>
    <w:rsid w:val="3DB1150E"/>
    <w:rsid w:val="3DDA0A65"/>
    <w:rsid w:val="3DFF671E"/>
    <w:rsid w:val="3E23240C"/>
    <w:rsid w:val="3E265A58"/>
    <w:rsid w:val="3E414576"/>
    <w:rsid w:val="3E927592"/>
    <w:rsid w:val="3EE871B2"/>
    <w:rsid w:val="3F317FD9"/>
    <w:rsid w:val="401C4AEF"/>
    <w:rsid w:val="401F6C03"/>
    <w:rsid w:val="40204729"/>
    <w:rsid w:val="406E31D6"/>
    <w:rsid w:val="408A6774"/>
    <w:rsid w:val="40C90989"/>
    <w:rsid w:val="40D95004"/>
    <w:rsid w:val="413C00DB"/>
    <w:rsid w:val="41EE4ADF"/>
    <w:rsid w:val="42186000"/>
    <w:rsid w:val="425A03C6"/>
    <w:rsid w:val="42672AE3"/>
    <w:rsid w:val="42927B60"/>
    <w:rsid w:val="42A33B1C"/>
    <w:rsid w:val="43282273"/>
    <w:rsid w:val="43302ED5"/>
    <w:rsid w:val="43601A68"/>
    <w:rsid w:val="43847A3E"/>
    <w:rsid w:val="43AF3CF4"/>
    <w:rsid w:val="443B015D"/>
    <w:rsid w:val="44625310"/>
    <w:rsid w:val="44983428"/>
    <w:rsid w:val="46364CA7"/>
    <w:rsid w:val="46A25BD5"/>
    <w:rsid w:val="46F04E55"/>
    <w:rsid w:val="471A45C8"/>
    <w:rsid w:val="474A6C5C"/>
    <w:rsid w:val="475A7FF8"/>
    <w:rsid w:val="47987B1C"/>
    <w:rsid w:val="481267E3"/>
    <w:rsid w:val="48180B08"/>
    <w:rsid w:val="487C7EE2"/>
    <w:rsid w:val="487D0B46"/>
    <w:rsid w:val="48A4239B"/>
    <w:rsid w:val="48C90054"/>
    <w:rsid w:val="48CB3DCC"/>
    <w:rsid w:val="48D52555"/>
    <w:rsid w:val="493231C8"/>
    <w:rsid w:val="49831FB1"/>
    <w:rsid w:val="49E8450A"/>
    <w:rsid w:val="4A201EF6"/>
    <w:rsid w:val="4A5971B6"/>
    <w:rsid w:val="4B622267"/>
    <w:rsid w:val="4BBB3483"/>
    <w:rsid w:val="4BDA4326"/>
    <w:rsid w:val="4C4C6FD2"/>
    <w:rsid w:val="4C6F3738"/>
    <w:rsid w:val="4C7E2F03"/>
    <w:rsid w:val="4C87000A"/>
    <w:rsid w:val="4CEA0599"/>
    <w:rsid w:val="4D387556"/>
    <w:rsid w:val="4D455A02"/>
    <w:rsid w:val="4DAD1CF2"/>
    <w:rsid w:val="4E4837C9"/>
    <w:rsid w:val="4E9C58C3"/>
    <w:rsid w:val="4F44241B"/>
    <w:rsid w:val="4F4D5A86"/>
    <w:rsid w:val="50143C6B"/>
    <w:rsid w:val="50151DD1"/>
    <w:rsid w:val="51326782"/>
    <w:rsid w:val="51383B90"/>
    <w:rsid w:val="51D04201"/>
    <w:rsid w:val="51D13AD5"/>
    <w:rsid w:val="51D6733E"/>
    <w:rsid w:val="51E7154B"/>
    <w:rsid w:val="52132340"/>
    <w:rsid w:val="522B1438"/>
    <w:rsid w:val="529E7E5B"/>
    <w:rsid w:val="52D7511B"/>
    <w:rsid w:val="535449BE"/>
    <w:rsid w:val="53607807"/>
    <w:rsid w:val="537A2677"/>
    <w:rsid w:val="53F37708"/>
    <w:rsid w:val="53F51078"/>
    <w:rsid w:val="542720D3"/>
    <w:rsid w:val="545522C5"/>
    <w:rsid w:val="546724CF"/>
    <w:rsid w:val="55511CDF"/>
    <w:rsid w:val="5572737D"/>
    <w:rsid w:val="55895936"/>
    <w:rsid w:val="55B654BC"/>
    <w:rsid w:val="55C67DF5"/>
    <w:rsid w:val="55D50038"/>
    <w:rsid w:val="56A8574D"/>
    <w:rsid w:val="56A86C06"/>
    <w:rsid w:val="5731087A"/>
    <w:rsid w:val="57D63BF4"/>
    <w:rsid w:val="58121887"/>
    <w:rsid w:val="58315248"/>
    <w:rsid w:val="58F5279F"/>
    <w:rsid w:val="59140E77"/>
    <w:rsid w:val="593037D7"/>
    <w:rsid w:val="594B23BF"/>
    <w:rsid w:val="598633F7"/>
    <w:rsid w:val="5A236E98"/>
    <w:rsid w:val="5A78604A"/>
    <w:rsid w:val="5ABF3065"/>
    <w:rsid w:val="5B3C6463"/>
    <w:rsid w:val="5B3F5F54"/>
    <w:rsid w:val="5BEA2363"/>
    <w:rsid w:val="5BEC60DC"/>
    <w:rsid w:val="5BFE196B"/>
    <w:rsid w:val="5C0230C4"/>
    <w:rsid w:val="5C25339C"/>
    <w:rsid w:val="5CD85DEB"/>
    <w:rsid w:val="5CDE3399"/>
    <w:rsid w:val="5CE40B61"/>
    <w:rsid w:val="5D6E48CE"/>
    <w:rsid w:val="5DA30A1C"/>
    <w:rsid w:val="5DA852C7"/>
    <w:rsid w:val="5DCA5FA9"/>
    <w:rsid w:val="5DDF6716"/>
    <w:rsid w:val="5E070FAB"/>
    <w:rsid w:val="5EED47E9"/>
    <w:rsid w:val="5F0A3E4D"/>
    <w:rsid w:val="5F1A2F60"/>
    <w:rsid w:val="5F30554E"/>
    <w:rsid w:val="5F3759A0"/>
    <w:rsid w:val="5FDC1FC3"/>
    <w:rsid w:val="5FE377F5"/>
    <w:rsid w:val="5FEF619A"/>
    <w:rsid w:val="5FF0785B"/>
    <w:rsid w:val="6008725C"/>
    <w:rsid w:val="606C4431"/>
    <w:rsid w:val="619B3FD0"/>
    <w:rsid w:val="619E1C26"/>
    <w:rsid w:val="61A11716"/>
    <w:rsid w:val="61BA0A2B"/>
    <w:rsid w:val="61D246F2"/>
    <w:rsid w:val="628C0609"/>
    <w:rsid w:val="62DB2A06"/>
    <w:rsid w:val="63626C83"/>
    <w:rsid w:val="637A3FCD"/>
    <w:rsid w:val="63F0603D"/>
    <w:rsid w:val="64117276"/>
    <w:rsid w:val="644F0FB6"/>
    <w:rsid w:val="64637DAB"/>
    <w:rsid w:val="647153D0"/>
    <w:rsid w:val="647E7AED"/>
    <w:rsid w:val="651F7C3C"/>
    <w:rsid w:val="65D774B5"/>
    <w:rsid w:val="65F53DDF"/>
    <w:rsid w:val="661E3335"/>
    <w:rsid w:val="662D3578"/>
    <w:rsid w:val="66485A5D"/>
    <w:rsid w:val="6683654E"/>
    <w:rsid w:val="66C043ED"/>
    <w:rsid w:val="66CB277F"/>
    <w:rsid w:val="66F2031E"/>
    <w:rsid w:val="674A015A"/>
    <w:rsid w:val="67903BF4"/>
    <w:rsid w:val="67AA3C86"/>
    <w:rsid w:val="67B35CFF"/>
    <w:rsid w:val="67C24194"/>
    <w:rsid w:val="67E35558"/>
    <w:rsid w:val="68024591"/>
    <w:rsid w:val="680B5A60"/>
    <w:rsid w:val="682269E1"/>
    <w:rsid w:val="6853303E"/>
    <w:rsid w:val="685460F9"/>
    <w:rsid w:val="689C52CA"/>
    <w:rsid w:val="68E32614"/>
    <w:rsid w:val="69844401"/>
    <w:rsid w:val="6A132A85"/>
    <w:rsid w:val="6A331379"/>
    <w:rsid w:val="6A415844"/>
    <w:rsid w:val="6B584DA8"/>
    <w:rsid w:val="6B7E5C45"/>
    <w:rsid w:val="6BCE3108"/>
    <w:rsid w:val="6C05153C"/>
    <w:rsid w:val="6C2E3BA6"/>
    <w:rsid w:val="6CA73AF6"/>
    <w:rsid w:val="6CAF118B"/>
    <w:rsid w:val="6CBE13CE"/>
    <w:rsid w:val="6D1B5985"/>
    <w:rsid w:val="6D21195D"/>
    <w:rsid w:val="6D4A4A10"/>
    <w:rsid w:val="6D747CDF"/>
    <w:rsid w:val="6DDF784E"/>
    <w:rsid w:val="6E376D60"/>
    <w:rsid w:val="6E494CC8"/>
    <w:rsid w:val="6E957F0D"/>
    <w:rsid w:val="6EAE6D16"/>
    <w:rsid w:val="6EB02F99"/>
    <w:rsid w:val="6EB10C80"/>
    <w:rsid w:val="6F562252"/>
    <w:rsid w:val="6F9D176F"/>
    <w:rsid w:val="701B08E6"/>
    <w:rsid w:val="703F5A70"/>
    <w:rsid w:val="70497201"/>
    <w:rsid w:val="70785D38"/>
    <w:rsid w:val="709F45E1"/>
    <w:rsid w:val="71A072F4"/>
    <w:rsid w:val="71FC5842"/>
    <w:rsid w:val="720C6738"/>
    <w:rsid w:val="7221731B"/>
    <w:rsid w:val="7243080B"/>
    <w:rsid w:val="72691DDC"/>
    <w:rsid w:val="72BD5C84"/>
    <w:rsid w:val="72F84F0E"/>
    <w:rsid w:val="7306762B"/>
    <w:rsid w:val="736600CA"/>
    <w:rsid w:val="736D3206"/>
    <w:rsid w:val="73890FDE"/>
    <w:rsid w:val="73FB2F08"/>
    <w:rsid w:val="74061483"/>
    <w:rsid w:val="741369A5"/>
    <w:rsid w:val="74477EFB"/>
    <w:rsid w:val="7475173C"/>
    <w:rsid w:val="74B51309"/>
    <w:rsid w:val="74EC2851"/>
    <w:rsid w:val="75243D99"/>
    <w:rsid w:val="75986535"/>
    <w:rsid w:val="75A66EA3"/>
    <w:rsid w:val="75A924F0"/>
    <w:rsid w:val="76065B94"/>
    <w:rsid w:val="76524935"/>
    <w:rsid w:val="7671125F"/>
    <w:rsid w:val="76B37ACA"/>
    <w:rsid w:val="76C7465F"/>
    <w:rsid w:val="76FC7EDD"/>
    <w:rsid w:val="771A07B8"/>
    <w:rsid w:val="781A5A03"/>
    <w:rsid w:val="78746DE5"/>
    <w:rsid w:val="787E76C0"/>
    <w:rsid w:val="78896304"/>
    <w:rsid w:val="78EA354B"/>
    <w:rsid w:val="78EF0B61"/>
    <w:rsid w:val="79646E59"/>
    <w:rsid w:val="79AE6327"/>
    <w:rsid w:val="79CD2C51"/>
    <w:rsid w:val="79E87A8A"/>
    <w:rsid w:val="7A831561"/>
    <w:rsid w:val="7AA865D2"/>
    <w:rsid w:val="7B5B4055"/>
    <w:rsid w:val="7BA619AB"/>
    <w:rsid w:val="7BB120FE"/>
    <w:rsid w:val="7BB3231A"/>
    <w:rsid w:val="7C0C5586"/>
    <w:rsid w:val="7C6D071B"/>
    <w:rsid w:val="7C772DC5"/>
    <w:rsid w:val="7CAA7279"/>
    <w:rsid w:val="7CE15F77"/>
    <w:rsid w:val="7D060228"/>
    <w:rsid w:val="7D0C0A6E"/>
    <w:rsid w:val="7DC12ACC"/>
    <w:rsid w:val="7DEB7B49"/>
    <w:rsid w:val="7DF06F0E"/>
    <w:rsid w:val="7E4521C3"/>
    <w:rsid w:val="7E590F57"/>
    <w:rsid w:val="7E7E276B"/>
    <w:rsid w:val="7EB443DF"/>
    <w:rsid w:val="7F0569E9"/>
    <w:rsid w:val="7F452304"/>
    <w:rsid w:val="7F686F78"/>
    <w:rsid w:val="7FFA2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360" w:lineRule="auto"/>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BodyText2"/>
    <w:basedOn w:val="1"/>
    <w:qFormat/>
    <w:uiPriority w:val="0"/>
    <w:pPr>
      <w:spacing w:after="120" w:line="480" w:lineRule="auto"/>
      <w:textAlignment w:val="baseline"/>
    </w:pPr>
    <w:rPr>
      <w:sz w:val="32"/>
      <w:szCs w:val="32"/>
    </w:rPr>
  </w:style>
  <w:style w:type="paragraph" w:styleId="3">
    <w:name w:val="Body Text"/>
    <w:basedOn w:val="1"/>
    <w:autoRedefine/>
    <w:semiHidden/>
    <w:qFormat/>
    <w:uiPriority w:val="0"/>
    <w:rPr>
      <w:rFonts w:ascii="宋体" w:hAnsi="宋体" w:eastAsia="宋体" w:cs="宋体"/>
    </w:rPr>
  </w:style>
  <w:style w:type="paragraph" w:styleId="4">
    <w:name w:val="Balloon Text"/>
    <w:basedOn w:val="1"/>
    <w:link w:val="22"/>
    <w:qFormat/>
    <w:uiPriority w:val="0"/>
    <w:pPr>
      <w:spacing w:line="240" w:lineRule="auto"/>
    </w:pPr>
    <w:rPr>
      <w:sz w:val="18"/>
      <w:szCs w:val="18"/>
    </w:rPr>
  </w:style>
  <w:style w:type="paragraph" w:styleId="5">
    <w:name w:val="footer"/>
    <w:basedOn w:val="1"/>
    <w:link w:val="21"/>
    <w:qFormat/>
    <w:uiPriority w:val="0"/>
    <w:pPr>
      <w:tabs>
        <w:tab w:val="center" w:pos="4153"/>
        <w:tab w:val="right" w:pos="8306"/>
      </w:tabs>
    </w:pPr>
    <w:rPr>
      <w:sz w:val="18"/>
      <w:szCs w:val="18"/>
    </w:rPr>
  </w:style>
  <w:style w:type="paragraph" w:styleId="6">
    <w:name w:val="header"/>
    <w:basedOn w:val="1"/>
    <w:link w:val="20"/>
    <w:qFormat/>
    <w:uiPriority w:val="0"/>
    <w:pPr>
      <w:tabs>
        <w:tab w:val="center" w:pos="4153"/>
        <w:tab w:val="right" w:pos="8306"/>
      </w:tabs>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Emphasis"/>
    <w:basedOn w:val="9"/>
    <w:qFormat/>
    <w:uiPriority w:val="0"/>
    <w:rPr>
      <w:i/>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rPr>
      <w:rFonts w:ascii="宋体" w:hAnsi="宋体" w:eastAsia="宋体" w:cs="宋体"/>
      <w:sz w:val="18"/>
      <w:szCs w:val="18"/>
    </w:rPr>
  </w:style>
  <w:style w:type="paragraph" w:customStyle="1" w:styleId="13">
    <w:name w:val="标准文件_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4">
    <w:name w:val="标准文件_章标题"/>
    <w:next w:val="13"/>
    <w:autoRedefine/>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5">
    <w:name w:val="标准文件_一级条标题"/>
    <w:basedOn w:val="14"/>
    <w:next w:val="13"/>
    <w:autoRedefine/>
    <w:qFormat/>
    <w:uiPriority w:val="0"/>
    <w:pPr>
      <w:numPr>
        <w:ilvl w:val="2"/>
      </w:numPr>
      <w:spacing w:before="50" w:beforeLines="50" w:after="50" w:afterLines="50"/>
      <w:outlineLvl w:val="1"/>
    </w:pPr>
  </w:style>
  <w:style w:type="paragraph" w:customStyle="1" w:styleId="16">
    <w:name w:val="标准文件_字母编号列项（一级）"/>
    <w:autoRedefine/>
    <w:qFormat/>
    <w:uiPriority w:val="0"/>
    <w:pPr>
      <w:numPr>
        <w:ilvl w:val="0"/>
        <w:numId w:val="2"/>
      </w:numPr>
      <w:adjustRightInd w:val="0"/>
      <w:snapToGrid w:val="0"/>
      <w:spacing w:line="400" w:lineRule="exact"/>
      <w:ind w:left="0"/>
      <w:jc w:val="both"/>
    </w:pPr>
    <w:rPr>
      <w:rFonts w:ascii="宋体" w:hAnsi="Times New Roman" w:eastAsia="宋体" w:cs="Times New Roman"/>
      <w:sz w:val="21"/>
      <w:lang w:val="en-US" w:eastAsia="zh-CN" w:bidi="ar-SA"/>
    </w:rPr>
  </w:style>
  <w:style w:type="paragraph" w:customStyle="1" w:styleId="17">
    <w:name w:val="标准文件_正文图标题"/>
    <w:next w:val="13"/>
    <w:autoRedefine/>
    <w:qFormat/>
    <w:uiPriority w:val="0"/>
    <w:pPr>
      <w:numPr>
        <w:ilvl w:val="0"/>
        <w:numId w:val="3"/>
      </w:numPr>
      <w:spacing w:before="50" w:beforeLines="50" w:after="50" w:afterLines="50"/>
      <w:jc w:val="center"/>
    </w:pPr>
    <w:rPr>
      <w:rFonts w:ascii="黑体" w:hAnsi="Times New Roman" w:eastAsia="黑体" w:cs="Times New Roman"/>
      <w:sz w:val="21"/>
      <w:lang w:val="en-US" w:eastAsia="zh-CN" w:bidi="ar-SA"/>
    </w:rPr>
  </w:style>
  <w:style w:type="paragraph" w:customStyle="1" w:styleId="18">
    <w:name w:val="标准文件_二级条标题"/>
    <w:next w:val="13"/>
    <w:autoRedefine/>
    <w:qFormat/>
    <w:uiPriority w:val="0"/>
    <w:pPr>
      <w:widowControl w:val="0"/>
      <w:numPr>
        <w:ilvl w:val="3"/>
        <w:numId w:val="1"/>
      </w:numPr>
      <w:spacing w:before="50" w:beforeLines="50" w:after="50" w:afterLines="50"/>
      <w:jc w:val="both"/>
      <w:outlineLvl w:val="2"/>
    </w:pPr>
    <w:rPr>
      <w:rFonts w:ascii="黑体" w:hAnsi="Times New Roman" w:eastAsia="黑体" w:cs="Times New Roman"/>
      <w:sz w:val="21"/>
      <w:lang w:val="en-US" w:eastAsia="zh-CN" w:bidi="ar-SA"/>
    </w:rPr>
  </w:style>
  <w:style w:type="character" w:styleId="19">
    <w:name w:val="Placeholder Text"/>
    <w:basedOn w:val="9"/>
    <w:autoRedefine/>
    <w:semiHidden/>
    <w:qFormat/>
    <w:uiPriority w:val="99"/>
    <w:rPr>
      <w:color w:val="808080"/>
    </w:rPr>
  </w:style>
  <w:style w:type="character" w:customStyle="1" w:styleId="20">
    <w:name w:val="页眉 Char"/>
    <w:basedOn w:val="9"/>
    <w:link w:val="6"/>
    <w:qFormat/>
    <w:uiPriority w:val="0"/>
    <w:rPr>
      <w:rFonts w:ascii="Arial" w:hAnsi="Arial" w:eastAsia="Arial" w:cs="Arial"/>
      <w:snapToGrid w:val="0"/>
      <w:color w:val="000000"/>
      <w:sz w:val="18"/>
      <w:szCs w:val="18"/>
      <w:lang w:eastAsia="en-US"/>
    </w:rPr>
  </w:style>
  <w:style w:type="character" w:customStyle="1" w:styleId="21">
    <w:name w:val="页脚 Char"/>
    <w:basedOn w:val="9"/>
    <w:link w:val="5"/>
    <w:qFormat/>
    <w:uiPriority w:val="0"/>
    <w:rPr>
      <w:rFonts w:ascii="Arial" w:hAnsi="Arial" w:eastAsia="Arial" w:cs="Arial"/>
      <w:snapToGrid w:val="0"/>
      <w:color w:val="000000"/>
      <w:sz w:val="18"/>
      <w:szCs w:val="18"/>
      <w:lang w:eastAsia="en-US"/>
    </w:rPr>
  </w:style>
  <w:style w:type="character" w:customStyle="1" w:styleId="22">
    <w:name w:val="批注框文本 Char"/>
    <w:basedOn w:val="9"/>
    <w:link w:val="4"/>
    <w:qFormat/>
    <w:uiPriority w:val="0"/>
    <w:rPr>
      <w:rFonts w:ascii="Arial" w:hAnsi="Arial" w:eastAsia="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extobjs>
    <extobj name="ECB019B1-382A-4266-B25C-5B523AA43C14-1">
      <extobjdata type="ECB019B1-382A-4266-B25C-5B523AA43C14" data="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ThNai9CNFBUWE8xVmJIY0NBQUFBQUVsRlRrU3VRbUNDIiwKCSJUaGVtZSIgOiAiIiwKCSJUeXBlIiA6ICJmbG93IiwKCSJVc2VySWQiIDogIjEwNTM1NjgwNDEiLAoJIlZlcnNpb24iIDogIjI3Igp9Cg=="/>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10377</Words>
  <Characters>11090</Characters>
  <Lines>70</Lines>
  <Paragraphs>19</Paragraphs>
  <TotalTime>1</TotalTime>
  <ScaleCrop>false</ScaleCrop>
  <LinksUpToDate>false</LinksUpToDate>
  <CharactersWithSpaces>11275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2024-03-10T06:28:00Z</dcterms:created>
  <dc:creator>CNIS</dc:creator>
  <cp:lastModifiedBy>叶</cp:lastModifiedBy>
  <dcterms:modified xsi:type="dcterms:W3CDTF">2025-05-14T06:02:46Z</dcterms:modified>
  <dc:title>标准名称</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2024-03-03T12:10:30Z</vt:filetime>
  </property>
  <property fmtid="{D5CDD505-2E9C-101B-9397-08002B2CF9AE}" pid="4" name="KSOProductBuildVer">
    <vt:lpwstr>2052-12.1.0.20784</vt:lpwstr>
  </property>
  <property fmtid="{D5CDD505-2E9C-101B-9397-08002B2CF9AE}" pid="5" name="ICV">
    <vt:lpwstr>D5B30A5A8A9949529A99A51CD3033544_13</vt:lpwstr>
  </property>
  <property fmtid="{D5CDD505-2E9C-101B-9397-08002B2CF9AE}" pid="6" name="KSOTemplateDocerSaveRecord">
    <vt:lpwstr>eyJoZGlkIjoiNWRkZGNkY2FmZmZlOGU0ZTQyYjIyOTQ5YmI1MjBjZmYiLCJ1c2VySWQiOiIxMDUzNTY4MDQxIn0=</vt:lpwstr>
  </property>
</Properties>
</file>