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97651" w14:paraId="6ABA65E9" w14:textId="77777777">
        <w:tc>
          <w:tcPr>
            <w:tcW w:w="509" w:type="dxa"/>
          </w:tcPr>
          <w:p w14:paraId="20AF0C37" w14:textId="77777777" w:rsidR="00A97651" w:rsidRDefault="001358B1">
            <w:pPr>
              <w:pStyle w:val="affff5"/>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67467AE" w14:textId="77777777" w:rsidR="00A97651" w:rsidRDefault="001358B1">
            <w:pPr>
              <w:pStyle w:val="affff5"/>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A97651" w14:paraId="7C455EBA" w14:textId="77777777">
        <w:tc>
          <w:tcPr>
            <w:tcW w:w="509" w:type="dxa"/>
          </w:tcPr>
          <w:p w14:paraId="0BE48479" w14:textId="77777777" w:rsidR="00A97651" w:rsidRDefault="001358B1">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f"/>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97651" w14:paraId="1178115E" w14:textId="77777777">
              <w:trPr>
                <w:trHeight w:hRule="exact" w:val="1021"/>
              </w:trPr>
              <w:tc>
                <w:tcPr>
                  <w:tcW w:w="9242" w:type="dxa"/>
                  <w:vAlign w:val="center"/>
                </w:tcPr>
                <w:p w14:paraId="58BACDDA" w14:textId="77777777" w:rsidR="00A97651" w:rsidRDefault="001358B1" w:rsidP="002F49E1">
                  <w:pPr>
                    <w:pStyle w:val="afffff8"/>
                    <w:framePr w:w="0" w:hRule="auto" w:wrap="auto" w:hAnchor="text" w:xAlign="left" w:yAlign="inline" w:anchorLock="0"/>
                    <w:ind w:left="420" w:right="624"/>
                    <w:rPr>
                      <w:rFonts w:ascii="宋体" w:hAnsi="宋体"/>
                      <w:sz w:val="28"/>
                      <w:szCs w:val="28"/>
                    </w:rPr>
                  </w:pPr>
                  <w:r>
                    <w:rPr>
                      <w:noProof/>
                    </w:rPr>
                    <w:drawing>
                      <wp:inline distT="0" distB="0" distL="0" distR="0" wp14:anchorId="5FF3B3AE" wp14:editId="2340F76C">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E60C294" wp14:editId="31156129">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463F0F93" w14:textId="77777777" w:rsidR="00A97651" w:rsidRDefault="001358B1">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05</w:t>
            </w:r>
            <w:r>
              <w:rPr>
                <w:rFonts w:ascii="黑体" w:eastAsia="黑体" w:hAnsi="黑体"/>
                <w:sz w:val="21"/>
                <w:szCs w:val="21"/>
              </w:rPr>
              <w:fldChar w:fldCharType="end"/>
            </w:r>
            <w:bookmarkEnd w:id="2"/>
          </w:p>
        </w:tc>
      </w:tr>
    </w:tbl>
    <w:p w14:paraId="0C500E18" w14:textId="77777777" w:rsidR="00A97651" w:rsidRDefault="001358B1">
      <w:pPr>
        <w:pStyle w:val="af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76396065" w14:textId="77777777" w:rsidR="00A97651" w:rsidRDefault="001358B1">
      <w:pPr>
        <w:pStyle w:val="affffffffffb"/>
        <w:framePr w:wrap="auto"/>
        <w:rPr>
          <w:lang w:val="fr-FR"/>
        </w:rPr>
      </w:pPr>
      <w:r>
        <w:rPr>
          <w:lang w:val="fr-FR"/>
        </w:rPr>
        <w:t>T/</w:t>
      </w:r>
      <w:r>
        <w:fldChar w:fldCharType="begin">
          <w:ffData>
            <w:name w:val="文字1"/>
            <w:enabled/>
            <w:calcOnExit w:val="0"/>
            <w:textInput>
              <w:default w:val="XXX"/>
            </w:textInput>
          </w:ffData>
        </w:fldChar>
      </w:r>
      <w:bookmarkStart w:id="4" w:name="文字1"/>
      <w:r>
        <w:rPr>
          <w:lang w:val="fr-FR"/>
        </w:rPr>
        <w:instrText xml:space="preserve"> FORMTEXT </w:instrText>
      </w:r>
      <w:r>
        <w:fldChar w:fldCharType="separate"/>
      </w:r>
      <w:r>
        <w:rPr>
          <w:lang w:val="fr-FR"/>
        </w:rPr>
        <w:t>GXAS</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14:paraId="1233ECF1" w14:textId="77777777" w:rsidR="00A97651" w:rsidRDefault="001358B1">
      <w:pPr>
        <w:pStyle w:val="affffffffffc"/>
        <w:framePr w:wrap="auto"/>
        <w:rPr>
          <w:lang w:val="fr-FR"/>
        </w:rPr>
      </w:pPr>
      <w:r>
        <w:fldChar w:fldCharType="begin">
          <w:ffData>
            <w:name w:val="OSTD_CODE"/>
            <w:enabled/>
            <w:calcOnExit w:val="0"/>
            <w:textInput/>
          </w:ffData>
        </w:fldChar>
      </w:r>
      <w:bookmarkStart w:id="7" w:name="OSTD_CODE"/>
      <w:r>
        <w:rPr>
          <w:lang w:val="fr-FR"/>
        </w:rPr>
        <w:instrText xml:space="preserve"> FORMTEXT </w:instrText>
      </w:r>
      <w:r>
        <w:fldChar w:fldCharType="separate"/>
      </w:r>
      <w:r>
        <w:rPr>
          <w:lang w:val="fr-FR"/>
        </w:rPr>
        <w:t>     </w:t>
      </w:r>
      <w:r>
        <w:fldChar w:fldCharType="end"/>
      </w:r>
      <w:bookmarkEnd w:id="7"/>
    </w:p>
    <w:p w14:paraId="6D15A2E7" w14:textId="77777777" w:rsidR="00A97651" w:rsidRDefault="001358B1">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C3D40FB" wp14:editId="74F2A3EA">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62BADC92"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" o:allowoverlap="f">
                <w10:wrap anchorx="page" anchory="page"/>
              </v:line>
            </w:pict>
          </mc:Fallback>
        </mc:AlternateContent>
      </w:r>
    </w:p>
    <w:p w14:paraId="72177173" w14:textId="77777777" w:rsidR="00A97651" w:rsidRDefault="00A97651">
      <w:pPr>
        <w:pStyle w:val="afffff9"/>
        <w:framePr w:w="9639" w:h="6976" w:hRule="exact" w:hSpace="0" w:vSpace="0" w:wrap="around" w:hAnchor="page" w:y="6408"/>
        <w:jc w:val="center"/>
        <w:rPr>
          <w:rFonts w:ascii="黑体" w:eastAsia="黑体" w:hAnsi="黑体"/>
          <w:b w:val="0"/>
          <w:bCs w:val="0"/>
          <w:w w:val="100"/>
          <w:lang w:val="fr-FR"/>
        </w:rPr>
      </w:pPr>
    </w:p>
    <w:bookmarkStart w:id="8" w:name="CSTD_NAME"/>
    <w:p w14:paraId="08683A99" w14:textId="77777777" w:rsidR="00A97651" w:rsidRDefault="001358B1">
      <w:pPr>
        <w:pStyle w:val="affffffffffd"/>
        <w:framePr w:wrap="auto" w:x="1441" w:y="5557"/>
      </w:pPr>
      <w:r>
        <w:fldChar w:fldCharType="begin">
          <w:ffData>
            <w:name w:val="CSTD_NAME"/>
            <w:enabled/>
            <w:calcOnExit w:val="0"/>
            <w:textInput>
              <w:default w:val="腕踝针缓解风湿性心脏病瓣膜置换术后疼痛操作技术规范"/>
            </w:textInput>
          </w:ffData>
        </w:fldChar>
      </w:r>
      <w:r>
        <w:instrText>FORMTEXT</w:instrText>
      </w:r>
      <w:r>
        <w:fldChar w:fldCharType="separate"/>
      </w:r>
      <w:r>
        <w:t>脓毒性休克中西医病机融通救治技术规范</w:t>
      </w:r>
      <w:r>
        <w:fldChar w:fldCharType="end"/>
      </w:r>
      <w:bookmarkEnd w:id="8"/>
    </w:p>
    <w:p w14:paraId="219CAFC3" w14:textId="77777777" w:rsidR="00A97651" w:rsidRDefault="00A97651">
      <w:pPr>
        <w:framePr w:w="9639" w:h="6974" w:hRule="exact" w:wrap="around" w:vAnchor="page" w:hAnchor="page" w:x="1419" w:y="6408" w:anchorLock="1"/>
        <w:ind w:left="-1418"/>
      </w:pPr>
    </w:p>
    <w:p w14:paraId="130F9DD1" w14:textId="5378EC88" w:rsidR="00A97651" w:rsidRDefault="001358B1">
      <w:pPr>
        <w:pStyle w:val="af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specification</w:t>
      </w:r>
      <w:r>
        <w:rPr>
          <w:rFonts w:ascii="黑体" w:eastAsia="黑体" w:hAnsi="黑体"/>
          <w:szCs w:val="28"/>
        </w:rPr>
        <w:t xml:space="preserve"> </w:t>
      </w:r>
      <w:r>
        <w:rPr>
          <w:rFonts w:ascii="黑体" w:eastAsia="黑体" w:hAnsi="黑体" w:hint="eastAsia"/>
          <w:szCs w:val="28"/>
        </w:rPr>
        <w:t>for</w:t>
      </w:r>
      <w:r>
        <w:rPr>
          <w:rFonts w:ascii="黑体" w:eastAsia="黑体" w:hAnsi="黑体"/>
          <w:szCs w:val="28"/>
        </w:rPr>
        <w:t xml:space="preserve"> </w:t>
      </w:r>
      <w:r w:rsidR="002B3B12" w:rsidRPr="002B3B12">
        <w:rPr>
          <w:rFonts w:ascii="黑体" w:eastAsia="黑体" w:hAnsi="黑体"/>
          <w:szCs w:val="28"/>
        </w:rPr>
        <w:t xml:space="preserve">the rescue treatment of </w:t>
      </w:r>
      <w:r w:rsidR="00952B7F" w:rsidRPr="00952B7F">
        <w:rPr>
          <w:rFonts w:ascii="黑体" w:eastAsia="黑体" w:hAnsi="黑体"/>
          <w:szCs w:val="28"/>
        </w:rPr>
        <w:t>Septic shock</w:t>
      </w:r>
      <w:r w:rsidR="002B3B12">
        <w:rPr>
          <w:rFonts w:ascii="黑体" w:eastAsia="黑体" w:hAnsi="黑体" w:hint="eastAsia"/>
          <w:szCs w:val="28"/>
        </w:rPr>
        <w:t xml:space="preserve"> </w:t>
      </w:r>
      <w:r w:rsidR="00952B7F" w:rsidRPr="00952B7F">
        <w:rPr>
          <w:rFonts w:ascii="黑体" w:eastAsia="黑体" w:hAnsi="黑体"/>
          <w:szCs w:val="28"/>
        </w:rPr>
        <w:t xml:space="preserve">by </w:t>
      </w:r>
      <w:r w:rsidR="002B3B12" w:rsidRPr="002B3B12">
        <w:rPr>
          <w:rFonts w:ascii="黑体" w:eastAsia="黑体" w:hAnsi="黑体"/>
          <w:szCs w:val="28"/>
        </w:rPr>
        <w:t>Integration of pathomechanisms of traditional Chinese and Western medicine</w:t>
      </w:r>
      <w:r>
        <w:rPr>
          <w:rFonts w:ascii="黑体" w:eastAsia="黑体" w:hAnsi="黑体"/>
          <w:szCs w:val="28"/>
        </w:rPr>
        <w:fldChar w:fldCharType="end"/>
      </w:r>
      <w:bookmarkEnd w:id="9"/>
      <w:r>
        <w:rPr>
          <w:rFonts w:ascii="黑体" w:eastAsia="黑体" w:hAnsi="黑体"/>
          <w:szCs w:val="28"/>
        </w:rPr>
        <w:t xml:space="preserve"> </w:t>
      </w:r>
    </w:p>
    <w:p w14:paraId="59260376" w14:textId="77777777" w:rsidR="00A97651" w:rsidRDefault="00A97651">
      <w:pPr>
        <w:framePr w:w="9639" w:h="6974" w:hRule="exact" w:wrap="around" w:vAnchor="page" w:hAnchor="page" w:x="1419" w:y="6408" w:anchorLock="1"/>
        <w:spacing w:line="760" w:lineRule="exact"/>
        <w:ind w:left="-1418"/>
      </w:pPr>
    </w:p>
    <w:p w14:paraId="225FA9F9" w14:textId="77777777" w:rsidR="00A97651" w:rsidRDefault="00A97651">
      <w:pPr>
        <w:pStyle w:val="affffffff1"/>
        <w:framePr w:w="9639" w:h="6974" w:hRule="exact" w:wrap="around" w:vAnchor="page" w:hAnchor="page" w:x="1419" w:y="6408" w:anchorLock="1"/>
        <w:textAlignment w:val="bottom"/>
        <w:rPr>
          <w:rFonts w:eastAsia="黑体"/>
          <w:szCs w:val="28"/>
        </w:rPr>
      </w:pPr>
    </w:p>
    <w:p w14:paraId="4B0882B5" w14:textId="506EA90A" w:rsidR="00A97651" w:rsidRDefault="001358B1">
      <w:pPr>
        <w:pStyle w:val="af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208B3E03" w14:textId="77777777" w:rsidR="00A97651" w:rsidRDefault="001358B1">
      <w:pPr>
        <w:pStyle w:val="af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18D6ADEB" w14:textId="77777777" w:rsidR="00A97651" w:rsidRDefault="001358B1">
      <w:pPr>
        <w:pStyle w:val="af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7EDAC604" w14:textId="77777777" w:rsidR="00A97651" w:rsidRDefault="001358B1">
      <w:pPr>
        <w:pStyle w:val="af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29EB89C1" w14:textId="77777777" w:rsidR="00A97651" w:rsidRDefault="001358B1">
      <w:pPr>
        <w:pStyle w:val="af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4C108628" w14:textId="77777777" w:rsidR="00A97651" w:rsidRDefault="001358B1">
      <w:pPr>
        <w:pStyle w:val="afffffffff1"/>
        <w:framePr w:h="584" w:hRule="exact" w:hSpace="181" w:vSpace="181" w:wrap="around" w:y="14800"/>
        <w:rPr>
          <w:rFonts w:hAnsi="黑体"/>
        </w:rPr>
      </w:pPr>
      <w:r>
        <w:rPr>
          <w:rFonts w:hAnsi="黑体" w:hint="eastAsia"/>
          <w:w w:val="100"/>
          <w:sz w:val="28"/>
        </w:rPr>
        <w:t>广西标准化协</w:t>
      </w:r>
      <w:r>
        <w:rPr>
          <w:rFonts w:hAnsi="黑体" w:hint="eastAsia"/>
          <w:w w:val="100"/>
          <w:sz w:val="28"/>
        </w:rPr>
        <w:t>会</w:t>
      </w:r>
      <w:r>
        <w:rPr>
          <w:rFonts w:ascii="Times New Roman"/>
          <w:w w:val="100"/>
          <w:sz w:val="28"/>
        </w:rPr>
        <w:t>  </w:t>
      </w:r>
      <w:r>
        <w:rPr>
          <w:rStyle w:val="affffffffffff2"/>
          <w:rFonts w:hAnsi="黑体" w:hint="eastAsia"/>
          <w:position w:val="0"/>
        </w:rPr>
        <w:t>发</w:t>
      </w:r>
      <w:r>
        <w:rPr>
          <w:rStyle w:val="affffffffffff2"/>
          <w:rFonts w:hAnsi="黑体" w:hint="eastAsia"/>
          <w:spacing w:val="0"/>
          <w:position w:val="0"/>
        </w:rPr>
        <w:t>布</w:t>
      </w:r>
    </w:p>
    <w:p w14:paraId="30F78C97" w14:textId="77777777" w:rsidR="00A97651" w:rsidRDefault="001358B1">
      <w:pPr>
        <w:rPr>
          <w:rFonts w:ascii="宋体" w:hAnsi="宋体"/>
          <w:sz w:val="28"/>
          <w:szCs w:val="28"/>
        </w:rPr>
        <w:sectPr w:rsidR="00A9765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1B8733D5" wp14:editId="2CDC348B">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22B516BE"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Jyar1DTAQAA&#10;agMAAA4AAAAAAAAAAAAAAAAALgIAAGRycy9lMm9Eb2MueG1sUEsBAi0AFAAGAAgAAAAhAImtd2ze&#10;AAAADgEAAA8AAAAAAAAAAAAAAAAALQQAAGRycy9kb3ducmV2LnhtbFBLBQYAAAAABAAEAPMAAAA4&#10;BQAAAAA=&#10;">
                <w10:wrap anchorx="page" anchory="page"/>
                <w10:anchorlock/>
              </v:line>
            </w:pict>
          </mc:Fallback>
        </mc:AlternateContent>
      </w:r>
    </w:p>
    <w:p w14:paraId="23D95174" w14:textId="77777777" w:rsidR="00A97651" w:rsidRDefault="001358B1">
      <w:pPr>
        <w:pStyle w:val="a6"/>
        <w:spacing w:after="360"/>
      </w:pPr>
      <w:bookmarkStart w:id="19" w:name="BookMark2"/>
      <w:r>
        <w:rPr>
          <w:spacing w:val="320"/>
        </w:rPr>
        <w:lastRenderedPageBreak/>
        <w:t>前</w:t>
      </w:r>
      <w:r>
        <w:t>言</w:t>
      </w:r>
    </w:p>
    <w:p w14:paraId="63168563" w14:textId="77777777" w:rsidR="00A97651" w:rsidRDefault="001358B1">
      <w:pPr>
        <w:pStyle w:val="afffffe"/>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72081448" w14:textId="77777777" w:rsidR="00A97651" w:rsidRDefault="001358B1">
      <w:pPr>
        <w:pStyle w:val="afffffe"/>
      </w:pPr>
      <w:r>
        <w:rPr>
          <w:rFonts w:hint="eastAsia"/>
        </w:rPr>
        <w:t>请注意本文件的某些内容可能涉及专利。本文件的发布机构不承担识别专利的责任。</w:t>
      </w:r>
    </w:p>
    <w:p w14:paraId="3AFF0EE2" w14:textId="77777777" w:rsidR="00A97651" w:rsidRDefault="001358B1">
      <w:pPr>
        <w:pStyle w:val="afffffe"/>
      </w:pPr>
      <w:r>
        <w:rPr>
          <w:rFonts w:hint="eastAsia"/>
        </w:rPr>
        <w:t>本文件由广西中医药大学第一附属医院提出并宣贯。</w:t>
      </w:r>
    </w:p>
    <w:p w14:paraId="65EAD056" w14:textId="77777777" w:rsidR="00A97651" w:rsidRDefault="001358B1">
      <w:pPr>
        <w:pStyle w:val="afffffe"/>
      </w:pPr>
      <w:r>
        <w:rPr>
          <w:rFonts w:hint="eastAsia"/>
        </w:rPr>
        <w:t>本文件由广西标准化协会归口。</w:t>
      </w:r>
    </w:p>
    <w:p w14:paraId="7C476415" w14:textId="77777777" w:rsidR="00A97651" w:rsidRDefault="001358B1">
      <w:pPr>
        <w:pStyle w:val="afffffe"/>
      </w:pPr>
      <w:r>
        <w:rPr>
          <w:rFonts w:hint="eastAsia"/>
        </w:rPr>
        <w:t>本文件起草单位：广西中医药大学第一附属医院、广西医科大学第一附属医院、玉林市中医医院、柳州市工人医院、上海市第七人民医院。</w:t>
      </w:r>
    </w:p>
    <w:p w14:paraId="59D76899" w14:textId="5D222BF8" w:rsidR="00A97651" w:rsidRDefault="001358B1">
      <w:pPr>
        <w:pStyle w:val="afffffe"/>
        <w:sectPr w:rsidR="00A97651">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Pr>
          <w:rFonts w:hint="eastAsia"/>
        </w:rPr>
        <w:t>本文件主要起草人：谢胜、刘园园、刘礼剑、黎丽群、王荣辉、梁道业、林化、</w:t>
      </w:r>
      <w:r w:rsidRPr="007848DF">
        <w:rPr>
          <w:rFonts w:hint="eastAsia"/>
        </w:rPr>
        <w:t>胡钦嗣、胡军涛、</w:t>
      </w:r>
      <w:r>
        <w:rPr>
          <w:rFonts w:hint="eastAsia"/>
        </w:rPr>
        <w:t>林松、</w:t>
      </w:r>
      <w:r>
        <w:t>雷鸣</w:t>
      </w:r>
      <w:r>
        <w:rPr>
          <w:rFonts w:hint="eastAsia"/>
        </w:rPr>
        <w:t>、谢娟娟、王光耀</w:t>
      </w:r>
      <w:r w:rsidR="002B3B12">
        <w:rPr>
          <w:rFonts w:hint="eastAsia"/>
        </w:rPr>
        <w:t>。</w:t>
      </w:r>
    </w:p>
    <w:p w14:paraId="37D48FDF" w14:textId="77777777" w:rsidR="00A97651" w:rsidRDefault="00A97651">
      <w:pPr>
        <w:spacing w:line="20" w:lineRule="exact"/>
        <w:jc w:val="center"/>
        <w:rPr>
          <w:rFonts w:ascii="黑体" w:eastAsia="黑体" w:hAnsi="黑体"/>
          <w:sz w:val="32"/>
          <w:szCs w:val="32"/>
        </w:rPr>
      </w:pPr>
      <w:bookmarkStart w:id="20" w:name="BookMark4"/>
      <w:bookmarkEnd w:id="19"/>
    </w:p>
    <w:p w14:paraId="70A03321" w14:textId="77777777" w:rsidR="00A97651" w:rsidRDefault="00A97651">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9355CA9C68064E639326B7966FF0D28E"/>
        </w:placeholder>
      </w:sdtPr>
      <w:sdtEndPr/>
      <w:sdtContent>
        <w:p w14:paraId="4CD66004" w14:textId="70E7BB90" w:rsidR="00A97651" w:rsidRDefault="002F49E1" w:rsidP="002F49E1">
          <w:pPr>
            <w:pStyle w:val="affffffffff1"/>
            <w:spacing w:beforeLines="100" w:before="240" w:afterLines="220" w:after="528"/>
          </w:pPr>
          <w:r>
            <w:rPr>
              <w:rFonts w:hint="eastAsia"/>
            </w:rPr>
            <w:t>脓毒性休克中西医病机融通救治技术规范</w:t>
          </w:r>
        </w:p>
      </w:sdtContent>
    </w:sdt>
    <w:p w14:paraId="572E4A00" w14:textId="77777777" w:rsidR="00A97651" w:rsidRDefault="001358B1">
      <w:pPr>
        <w:pStyle w:val="affc"/>
        <w:spacing w:before="240" w:after="240"/>
      </w:pPr>
      <w:bookmarkStart w:id="22" w:name="_Toc24884211"/>
      <w:bookmarkStart w:id="23" w:name="_Toc26986771"/>
      <w:bookmarkStart w:id="24" w:name="_Toc26648465"/>
      <w:bookmarkStart w:id="25" w:name="_Toc17233333"/>
      <w:bookmarkStart w:id="26" w:name="_Toc97192964"/>
      <w:bookmarkStart w:id="27" w:name="_Toc26986530"/>
      <w:bookmarkStart w:id="28" w:name="_Toc24884218"/>
      <w:bookmarkStart w:id="29" w:name="_Toc26718930"/>
      <w:bookmarkStart w:id="30" w:name="_Toc17233325"/>
      <w:bookmarkEnd w:id="21"/>
      <w:r>
        <w:rPr>
          <w:rFonts w:hint="eastAsia"/>
        </w:rPr>
        <w:t>范</w:t>
      </w:r>
      <w:r>
        <w:rPr>
          <w:rFonts w:hint="eastAsia"/>
        </w:rPr>
        <w:t>围</w:t>
      </w:r>
      <w:bookmarkEnd w:id="22"/>
      <w:bookmarkEnd w:id="23"/>
      <w:bookmarkEnd w:id="24"/>
      <w:bookmarkEnd w:id="25"/>
      <w:bookmarkEnd w:id="26"/>
      <w:bookmarkEnd w:id="27"/>
      <w:bookmarkEnd w:id="28"/>
      <w:bookmarkEnd w:id="29"/>
      <w:bookmarkEnd w:id="30"/>
    </w:p>
    <w:p w14:paraId="25D9C5F5" w14:textId="6DA0B163" w:rsidR="00A97651" w:rsidRDefault="00254EA9">
      <w:pPr>
        <w:pStyle w:val="afffffe"/>
      </w:pPr>
      <w:bookmarkStart w:id="31" w:name="_Toc24884219"/>
      <w:bookmarkStart w:id="32" w:name="_Toc26648466"/>
      <w:bookmarkStart w:id="33" w:name="_Toc17233334"/>
      <w:bookmarkStart w:id="34" w:name="_Toc17233326"/>
      <w:bookmarkStart w:id="35" w:name="_Toc24884212"/>
      <w:r w:rsidRPr="00254EA9">
        <w:rPr>
          <w:rFonts w:hint="eastAsia"/>
        </w:rPr>
        <w:t>本文件界定了</w:t>
      </w:r>
      <w:r w:rsidR="002F49E1">
        <w:rPr>
          <w:rFonts w:hint="eastAsia"/>
        </w:rPr>
        <w:t>脓毒性休克</w:t>
      </w:r>
      <w:r w:rsidRPr="00254EA9">
        <w:rPr>
          <w:rFonts w:hint="eastAsia"/>
        </w:rPr>
        <w:t>中西医病机融通救治技术涉及的术语和定义及缩略语，规定了诊断、中西医病机融通救治、注意事项、不良反应处理和禁忌的要求</w:t>
      </w:r>
      <w:r>
        <w:rPr>
          <w:rFonts w:hint="eastAsia"/>
        </w:rPr>
        <w:t>。</w:t>
      </w:r>
    </w:p>
    <w:p w14:paraId="2E8C0752" w14:textId="77777777" w:rsidR="00A97651" w:rsidRDefault="001358B1">
      <w:pPr>
        <w:pStyle w:val="afffffe"/>
      </w:pPr>
      <w:r>
        <w:rPr>
          <w:rFonts w:hint="eastAsia"/>
        </w:rPr>
        <w:t>本文件适用于中西医病机融通救治脓毒性休克。</w:t>
      </w:r>
    </w:p>
    <w:p w14:paraId="4D019AEC" w14:textId="77777777" w:rsidR="00A97651" w:rsidRDefault="001358B1">
      <w:pPr>
        <w:pStyle w:val="affc"/>
        <w:spacing w:before="240" w:after="240"/>
      </w:pPr>
      <w:bookmarkStart w:id="36" w:name="_Toc26986772"/>
      <w:bookmarkStart w:id="37" w:name="_Toc26986531"/>
      <w:bookmarkStart w:id="38" w:name="_Toc26718931"/>
      <w:bookmarkStart w:id="39" w:name="_Toc97192965"/>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1AAB900E738D437A86F3A9128882CBD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1A12A2C" w14:textId="77777777" w:rsidR="00A97651" w:rsidRDefault="001358B1">
          <w:pPr>
            <w:pStyle w:val="afffffe"/>
          </w:pPr>
          <w:r>
            <w:rPr>
              <w:rFonts w:hint="eastAsia"/>
            </w:rPr>
            <w:t>本文件没有规范性引用文件。</w:t>
          </w:r>
        </w:p>
      </w:sdtContent>
    </w:sdt>
    <w:p w14:paraId="2EDBBD0A" w14:textId="77777777" w:rsidR="00A97651" w:rsidRDefault="001358B1">
      <w:pPr>
        <w:pStyle w:val="affc"/>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id w:val="-1909835108"/>
        <w:placeholder>
          <w:docPart w:val="AC44287DAEA94B96B2ADD6F84862F73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4F9962A" w14:textId="3D9CE42D" w:rsidR="00952B7F" w:rsidRPr="00952B7F" w:rsidRDefault="001358B1" w:rsidP="00952B7F">
          <w:pPr>
            <w:pStyle w:val="afffffe"/>
          </w:pPr>
          <w:r w:rsidRPr="00952B7F">
            <w:t>下列术语和定义适用于本文件。</w:t>
          </w:r>
        </w:p>
      </w:sdtContent>
    </w:sdt>
    <w:bookmarkStart w:id="42" w:name="_Hlk156983284" w:displacedByCustomXml="prev"/>
    <w:bookmarkStart w:id="43" w:name="OLE_LINK1" w:displacedByCustomXml="prev"/>
    <w:p w14:paraId="2F48BC5F" w14:textId="45CD383F" w:rsidR="00952B7F" w:rsidRPr="00952B7F" w:rsidRDefault="00952B7F" w:rsidP="00952B7F">
      <w:pPr>
        <w:pStyle w:val="afffffffffffd"/>
        <w:ind w:left="420" w:hangingChars="200" w:hanging="420"/>
        <w:rPr>
          <w:rFonts w:ascii="黑体" w:eastAsia="黑体" w:hAnsi="黑体"/>
        </w:rPr>
      </w:pPr>
      <w:r w:rsidRPr="00952B7F">
        <w:rPr>
          <w:rFonts w:ascii="黑体" w:eastAsia="黑体" w:hAnsi="黑体"/>
        </w:rPr>
        <w:br/>
      </w:r>
      <w:r w:rsidRPr="00952B7F">
        <w:rPr>
          <w:rFonts w:ascii="黑体" w:eastAsia="黑体" w:hAnsi="黑体" w:hint="eastAsia"/>
        </w:rPr>
        <w:t xml:space="preserve">脓毒性休克 </w:t>
      </w:r>
      <w:r>
        <w:rPr>
          <w:rFonts w:ascii="黑体" w:eastAsia="黑体" w:hAnsi="黑体" w:hint="eastAsia"/>
        </w:rPr>
        <w:t xml:space="preserve"> </w:t>
      </w:r>
      <w:r w:rsidRPr="00952B7F">
        <w:rPr>
          <w:rFonts w:ascii="黑体" w:eastAsia="黑体" w:hAnsi="黑体" w:hint="eastAsia"/>
        </w:rPr>
        <w:t>septic shock</w:t>
      </w:r>
    </w:p>
    <w:p w14:paraId="2F408BE7" w14:textId="59F1B6CD" w:rsidR="00952B7F" w:rsidRDefault="00952B7F" w:rsidP="0020052B">
      <w:pPr>
        <w:pStyle w:val="afffffe"/>
      </w:pPr>
      <w:r>
        <w:rPr>
          <w:lang w:bidi="ar"/>
        </w:rPr>
        <w:t>在脓毒症的基础上，出现持续性低血压，在充分容量复苏后仍需血管活性药来维持平均动脉压(MAP）</w:t>
      </w:r>
      <w:r>
        <w:rPr>
          <w:rFonts w:hint="eastAsia"/>
          <w:lang w:bidi="ar"/>
        </w:rPr>
        <w:t>≥</w:t>
      </w:r>
      <w:r w:rsidR="00817BB8">
        <w:rPr>
          <w:rFonts w:hint="eastAsia"/>
          <w:lang w:bidi="ar"/>
        </w:rPr>
        <w:t>8.7</w:t>
      </w:r>
      <w:r w:rsidR="00817BB8">
        <w:rPr>
          <w:rFonts w:hint="eastAsia"/>
          <w:vertAlign w:val="superscript"/>
          <w:lang w:bidi="ar"/>
        </w:rPr>
        <w:t xml:space="preserve"> </w:t>
      </w:r>
      <w:r w:rsidR="00817BB8" w:rsidRPr="00817BB8">
        <w:rPr>
          <w:rFonts w:hint="eastAsia"/>
          <w:lang w:bidi="ar"/>
        </w:rPr>
        <w:t>kPa（</w:t>
      </w:r>
      <w:r w:rsidR="00817BB8">
        <w:rPr>
          <w:lang w:bidi="ar"/>
        </w:rPr>
        <w:t>65</w:t>
      </w:r>
      <w:r w:rsidR="00817BB8">
        <w:rPr>
          <w:rFonts w:hint="eastAsia"/>
          <w:vertAlign w:val="superscript"/>
          <w:lang w:bidi="ar"/>
        </w:rPr>
        <w:t xml:space="preserve"> </w:t>
      </w:r>
      <w:r w:rsidR="00817BB8" w:rsidRPr="00817BB8">
        <w:rPr>
          <w:rFonts w:hint="eastAsia"/>
          <w:lang w:bidi="ar"/>
        </w:rPr>
        <w:t>mmHg）</w:t>
      </w:r>
      <w:r>
        <w:rPr>
          <w:lang w:bidi="ar"/>
        </w:rPr>
        <w:t>以及血乳酸浓度</w:t>
      </w:r>
      <w:r>
        <w:rPr>
          <w:rFonts w:hint="eastAsia"/>
          <w:lang w:bidi="ar"/>
        </w:rPr>
        <w:t>＞</w:t>
      </w:r>
      <w:r>
        <w:rPr>
          <w:lang w:bidi="ar"/>
        </w:rPr>
        <w:t>２</w:t>
      </w:r>
      <w:r>
        <w:rPr>
          <w:rFonts w:hint="eastAsia"/>
          <w:vertAlign w:val="superscript"/>
          <w:lang w:bidi="ar"/>
        </w:rPr>
        <w:t xml:space="preserve"> </w:t>
      </w:r>
      <w:r>
        <w:rPr>
          <w:lang w:bidi="ar"/>
        </w:rPr>
        <w:t>mmol/L</w:t>
      </w:r>
      <w:r w:rsidR="001876E9">
        <w:rPr>
          <w:rFonts w:hint="eastAsia"/>
          <w:lang w:bidi="ar"/>
        </w:rPr>
        <w:t>的</w:t>
      </w:r>
      <w:r w:rsidR="00A87E43" w:rsidRPr="00A87E43">
        <w:rPr>
          <w:rFonts w:hint="eastAsia"/>
          <w:lang w:bidi="ar"/>
        </w:rPr>
        <w:t>循环和细胞代谢紊乱综合征</w:t>
      </w:r>
      <w:r>
        <w:rPr>
          <w:lang w:bidi="ar"/>
        </w:rPr>
        <w:t>。</w:t>
      </w:r>
    </w:p>
    <w:p w14:paraId="33710161" w14:textId="77777777" w:rsidR="00952B7F" w:rsidRDefault="00952B7F" w:rsidP="00952B7F">
      <w:pPr>
        <w:pStyle w:val="afffffffffffd"/>
        <w:ind w:left="420" w:hangingChars="200" w:hanging="420"/>
        <w:rPr>
          <w:rFonts w:ascii="黑体" w:eastAsia="黑体" w:hAnsi="黑体"/>
        </w:rPr>
      </w:pPr>
    </w:p>
    <w:p w14:paraId="69F15BBD" w14:textId="6D2F2FB0" w:rsidR="00952B7F" w:rsidRPr="00952B7F" w:rsidRDefault="001358B1" w:rsidP="00952B7F">
      <w:pPr>
        <w:pStyle w:val="afffffffffffd"/>
        <w:numPr>
          <w:ilvl w:val="0"/>
          <w:numId w:val="0"/>
        </w:numPr>
        <w:ind w:left="420"/>
        <w:rPr>
          <w:rFonts w:ascii="黑体" w:eastAsia="黑体" w:hAnsi="黑体"/>
        </w:rPr>
      </w:pPr>
      <w:r w:rsidRPr="00952B7F">
        <w:rPr>
          <w:rFonts w:ascii="黑体" w:eastAsia="黑体" w:hAnsi="黑体" w:hint="eastAsia"/>
        </w:rPr>
        <w:t>中西医病机融通</w:t>
      </w:r>
      <w:bookmarkEnd w:id="42"/>
      <w:r w:rsidRPr="00952B7F">
        <w:rPr>
          <w:rFonts w:ascii="黑体" w:eastAsia="黑体" w:hAnsi="黑体" w:hint="eastAsia"/>
        </w:rPr>
        <w:t xml:space="preserve">  </w:t>
      </w:r>
      <w:r w:rsidR="00952B7F" w:rsidRPr="00952B7F">
        <w:rPr>
          <w:rFonts w:ascii="黑体" w:eastAsia="黑体" w:hAnsi="黑体"/>
        </w:rPr>
        <w:t xml:space="preserve">Integration of </w:t>
      </w:r>
      <w:proofErr w:type="spellStart"/>
      <w:r w:rsidR="00952B7F" w:rsidRPr="00952B7F">
        <w:rPr>
          <w:rFonts w:ascii="黑体" w:eastAsia="黑体" w:hAnsi="黑体"/>
        </w:rPr>
        <w:t>pathomechanisms</w:t>
      </w:r>
      <w:proofErr w:type="spellEnd"/>
      <w:r w:rsidR="00952B7F" w:rsidRPr="00952B7F">
        <w:rPr>
          <w:rFonts w:ascii="黑体" w:eastAsia="黑体" w:hAnsi="黑体"/>
        </w:rPr>
        <w:t xml:space="preserve"> of traditional Chinese and Western medicine</w:t>
      </w:r>
    </w:p>
    <w:p w14:paraId="36F0F3C2" w14:textId="17623D62" w:rsidR="00A97651" w:rsidRDefault="001358B1" w:rsidP="00952B7F">
      <w:pPr>
        <w:pStyle w:val="afffffe"/>
      </w:pPr>
      <w:r>
        <w:rPr>
          <w:rFonts w:hint="eastAsia"/>
        </w:rPr>
        <w:t>基于脓毒性休克的病理生理变化、病理机理、症状体征及理化检查的认识，应用中医理论分析其病因、归纳脓毒性休克的证候，诠释其中医病机的演变规律，以达到中西医病机互通的目的，科学指导脓毒性休克的中医辨证论治。</w:t>
      </w:r>
    </w:p>
    <w:p w14:paraId="18E82B5A" w14:textId="77777777" w:rsidR="0020052B" w:rsidRPr="007848DF" w:rsidRDefault="0020052B" w:rsidP="0020052B">
      <w:pPr>
        <w:pStyle w:val="afffffffffffd"/>
        <w:ind w:left="420" w:hangingChars="200" w:hanging="420"/>
        <w:rPr>
          <w:rFonts w:ascii="黑体" w:eastAsia="黑体" w:hAnsi="黑体"/>
        </w:rPr>
      </w:pPr>
    </w:p>
    <w:p w14:paraId="07336D9E" w14:textId="4988EB75" w:rsidR="00A97651" w:rsidRPr="007848DF" w:rsidRDefault="001358B1" w:rsidP="0020052B">
      <w:pPr>
        <w:pStyle w:val="afffffffffffd"/>
        <w:numPr>
          <w:ilvl w:val="0"/>
          <w:numId w:val="0"/>
        </w:numPr>
        <w:ind w:left="420"/>
        <w:rPr>
          <w:rFonts w:ascii="黑体" w:eastAsia="黑体" w:hAnsi="黑体"/>
        </w:rPr>
      </w:pPr>
      <w:r w:rsidRPr="007848DF">
        <w:rPr>
          <w:rFonts w:ascii="黑体" w:eastAsia="黑体" w:hAnsi="黑体" w:hint="eastAsia"/>
        </w:rPr>
        <w:t>厥阴痹</w:t>
      </w:r>
      <w:r w:rsidR="0020052B" w:rsidRPr="007848DF">
        <w:rPr>
          <w:rFonts w:ascii="黑体" w:eastAsia="黑体" w:hAnsi="黑体" w:hint="eastAsia"/>
        </w:rPr>
        <w:t xml:space="preserve">  </w:t>
      </w:r>
      <w:r w:rsidR="0020052B" w:rsidRPr="007848DF">
        <w:rPr>
          <w:rFonts w:ascii="黑体" w:eastAsia="黑体" w:hAnsi="黑体"/>
        </w:rPr>
        <w:t>Coldness of the liver</w:t>
      </w:r>
    </w:p>
    <w:p w14:paraId="5B00F839" w14:textId="4B81C0CC" w:rsidR="00A97651" w:rsidRPr="007848DF" w:rsidRDefault="001358B1" w:rsidP="0020052B">
      <w:pPr>
        <w:pStyle w:val="afffffe"/>
      </w:pPr>
      <w:r w:rsidRPr="007848DF">
        <w:rPr>
          <w:rFonts w:hint="eastAsia"/>
        </w:rPr>
        <w:t>厥阴肝经、厥阴心包经和脉络系统出现气机郁闭逆乱所导致的病症。</w:t>
      </w:r>
    </w:p>
    <w:p w14:paraId="4DAD6BE4" w14:textId="77777777" w:rsidR="0020052B" w:rsidRPr="007848DF" w:rsidRDefault="0020052B" w:rsidP="0020052B">
      <w:pPr>
        <w:pStyle w:val="affc"/>
        <w:spacing w:before="240" w:after="240"/>
      </w:pPr>
      <w:bookmarkStart w:id="44" w:name="_Toc182207893"/>
      <w:bookmarkStart w:id="45" w:name="_Toc193726664"/>
      <w:r w:rsidRPr="007848DF">
        <w:rPr>
          <w:rFonts w:hint="eastAsia"/>
        </w:rPr>
        <w:t>缩略语</w:t>
      </w:r>
      <w:bookmarkEnd w:id="44"/>
      <w:bookmarkEnd w:id="45"/>
    </w:p>
    <w:p w14:paraId="1110F2A8" w14:textId="77777777" w:rsidR="0020052B" w:rsidRPr="007848DF" w:rsidRDefault="0020052B" w:rsidP="0020052B">
      <w:pPr>
        <w:pStyle w:val="afffffe"/>
      </w:pPr>
      <w:r w:rsidRPr="007848DF">
        <w:rPr>
          <w:rFonts w:hint="eastAsia"/>
        </w:rPr>
        <w:t>下列缩略语适用于本文件。</w:t>
      </w:r>
    </w:p>
    <w:p w14:paraId="1AEEEE7F" w14:textId="77777777" w:rsidR="0020052B" w:rsidRPr="007848DF" w:rsidRDefault="0020052B" w:rsidP="0020052B">
      <w:pPr>
        <w:pStyle w:val="afffffe"/>
      </w:pPr>
      <w:proofErr w:type="spellStart"/>
      <w:r w:rsidRPr="007848DF">
        <w:rPr>
          <w:rFonts w:hint="eastAsia"/>
        </w:rPr>
        <w:t>qSOFA</w:t>
      </w:r>
      <w:proofErr w:type="spellEnd"/>
      <w:r w:rsidRPr="007848DF">
        <w:rPr>
          <w:rFonts w:hint="eastAsia"/>
        </w:rPr>
        <w:t>：快速序贯器官衰竭评分（quick</w:t>
      </w:r>
      <w:r w:rsidRPr="007848DF">
        <w:t xml:space="preserve"> Sequential Organ Failure Assessment</w:t>
      </w:r>
      <w:r w:rsidRPr="007848DF">
        <w:rPr>
          <w:rFonts w:hint="eastAsia"/>
        </w:rPr>
        <w:t>）</w:t>
      </w:r>
    </w:p>
    <w:p w14:paraId="5B403C1A" w14:textId="77777777" w:rsidR="0020052B" w:rsidRPr="007848DF" w:rsidRDefault="0020052B" w:rsidP="0020052B">
      <w:pPr>
        <w:pStyle w:val="afffffe"/>
      </w:pPr>
      <w:r w:rsidRPr="007848DF">
        <w:rPr>
          <w:rFonts w:hint="eastAsia"/>
        </w:rPr>
        <w:t>SOFA：序贯器官衰竭评分（</w:t>
      </w:r>
      <w:r w:rsidRPr="007848DF">
        <w:t>Sequential Organ Failure Assessment</w:t>
      </w:r>
      <w:r w:rsidRPr="007848DF">
        <w:rPr>
          <w:rFonts w:hint="eastAsia"/>
        </w:rPr>
        <w:t>）</w:t>
      </w:r>
    </w:p>
    <w:p w14:paraId="7AC7F078" w14:textId="77777777" w:rsidR="00A97651" w:rsidRPr="007848DF" w:rsidRDefault="001358B1">
      <w:pPr>
        <w:pStyle w:val="affc"/>
        <w:spacing w:before="240" w:after="240"/>
      </w:pPr>
      <w:bookmarkStart w:id="46" w:name="_Toc182207894"/>
      <w:r w:rsidRPr="007848DF">
        <w:rPr>
          <w:rFonts w:hint="eastAsia"/>
        </w:rPr>
        <w:t>诊断</w:t>
      </w:r>
      <w:bookmarkEnd w:id="46"/>
    </w:p>
    <w:p w14:paraId="63612ABF" w14:textId="77777777" w:rsidR="00A97651" w:rsidRDefault="001358B1">
      <w:pPr>
        <w:pStyle w:val="affd"/>
        <w:spacing w:before="120" w:after="120"/>
      </w:pPr>
      <w:bookmarkStart w:id="47" w:name="_Toc182207896"/>
      <w:r>
        <w:rPr>
          <w:rFonts w:hint="eastAsia"/>
        </w:rPr>
        <w:t>西医诊断</w:t>
      </w:r>
      <w:bookmarkEnd w:id="47"/>
    </w:p>
    <w:p w14:paraId="15651389" w14:textId="502B9BC1" w:rsidR="00817BB8" w:rsidRPr="00817BB8" w:rsidRDefault="00817BB8" w:rsidP="00817BB8">
      <w:pPr>
        <w:pStyle w:val="affe"/>
        <w:spacing w:before="120" w:after="120"/>
      </w:pPr>
      <w:r>
        <w:rPr>
          <w:rFonts w:hint="eastAsia"/>
        </w:rPr>
        <w:t>诊断方法</w:t>
      </w:r>
    </w:p>
    <w:p w14:paraId="7AFBF3AD" w14:textId="6DF88FD8" w:rsidR="0020052B" w:rsidRPr="0020052B" w:rsidRDefault="0020052B" w:rsidP="0020052B">
      <w:pPr>
        <w:pStyle w:val="afffffe"/>
      </w:pPr>
      <w:r>
        <w:rPr>
          <w:rFonts w:hint="eastAsia"/>
        </w:rPr>
        <w:t>诊断如下：</w:t>
      </w:r>
    </w:p>
    <w:p w14:paraId="21B1C4AB" w14:textId="62B69532" w:rsidR="00A97651" w:rsidRDefault="001358B1" w:rsidP="0020052B">
      <w:pPr>
        <w:pStyle w:val="af2"/>
      </w:pPr>
      <w:r>
        <w:t>有怀疑的感染存在</w:t>
      </w:r>
      <w:r w:rsidR="00B009DD">
        <w:rPr>
          <w:rFonts w:hint="eastAsia"/>
        </w:rPr>
        <w:t>；</w:t>
      </w:r>
    </w:p>
    <w:p w14:paraId="3BD2A173" w14:textId="7021BE6B" w:rsidR="00A97651" w:rsidRDefault="001358B1" w:rsidP="0020052B">
      <w:pPr>
        <w:pStyle w:val="af2"/>
      </w:pPr>
      <w:r>
        <w:t>符合</w:t>
      </w:r>
      <w:proofErr w:type="spellStart"/>
      <w:r>
        <w:t>qSOFA</w:t>
      </w:r>
      <w:proofErr w:type="spellEnd"/>
      <w:r>
        <w:t>评分</w:t>
      </w:r>
      <w:r w:rsidR="0020052B">
        <w:rPr>
          <w:rFonts w:hint="eastAsia"/>
        </w:rPr>
        <w:t>（见表1）</w:t>
      </w:r>
      <w:r w:rsidR="0020052B">
        <w:rPr>
          <w:rFonts w:hint="eastAsia"/>
          <w:lang w:bidi="ar"/>
        </w:rPr>
        <w:t>＞</w:t>
      </w:r>
      <w:r>
        <w:t>2</w:t>
      </w:r>
      <w:r>
        <w:t>项的标准</w:t>
      </w:r>
      <w:r w:rsidR="00B009DD">
        <w:rPr>
          <w:rFonts w:hint="eastAsia"/>
        </w:rPr>
        <w:t>；</w:t>
      </w:r>
    </w:p>
    <w:p w14:paraId="1A887DA4" w14:textId="6E0B8F64" w:rsidR="00A97651" w:rsidRDefault="001358B1" w:rsidP="0020052B">
      <w:pPr>
        <w:pStyle w:val="af2"/>
      </w:pPr>
      <w:r>
        <w:t>SOFA</w:t>
      </w:r>
      <w:r>
        <w:t>评分</w:t>
      </w:r>
      <w:r w:rsidR="0020052B">
        <w:rPr>
          <w:rFonts w:hint="eastAsia"/>
        </w:rPr>
        <w:t>（见表2）</w:t>
      </w:r>
      <w:r>
        <w:t>在感染前基线的基础上</w:t>
      </w:r>
      <w:r w:rsidR="0020052B">
        <w:rPr>
          <w:rFonts w:hint="eastAsia"/>
          <w:lang w:bidi="ar"/>
        </w:rPr>
        <w:t>＞</w:t>
      </w:r>
      <w:r>
        <w:t>2</w:t>
      </w:r>
      <w:r>
        <w:t>分</w:t>
      </w:r>
      <w:r w:rsidR="00B009DD">
        <w:rPr>
          <w:rFonts w:hint="eastAsia"/>
        </w:rPr>
        <w:t>；</w:t>
      </w:r>
    </w:p>
    <w:p w14:paraId="6BF8BCFC" w14:textId="3C4D8FBB" w:rsidR="0020052B" w:rsidRDefault="001358B1" w:rsidP="00817BB8">
      <w:pPr>
        <w:pStyle w:val="af2"/>
      </w:pPr>
      <w:r>
        <w:t>在给予足量液体复苏后仍存在组织低灌注，</w:t>
      </w:r>
      <w:r w:rsidR="0020052B">
        <w:rPr>
          <w:rFonts w:hint="eastAsia"/>
        </w:rPr>
        <w:t>应</w:t>
      </w:r>
      <w:r>
        <w:t>使用药物纠正的低血压，得以维持平均动脉压</w:t>
      </w:r>
      <w:r w:rsidR="0020052B">
        <w:rPr>
          <w:rFonts w:hint="eastAsia"/>
          <w:lang w:bidi="ar"/>
        </w:rPr>
        <w:t>≥</w:t>
      </w:r>
      <w:r w:rsidR="00817BB8">
        <w:rPr>
          <w:rFonts w:hint="eastAsia"/>
          <w:lang w:bidi="ar"/>
        </w:rPr>
        <w:t>8.7</w:t>
      </w:r>
      <w:r w:rsidR="00817BB8">
        <w:rPr>
          <w:rFonts w:hint="eastAsia"/>
          <w:vertAlign w:val="superscript"/>
          <w:lang w:bidi="ar"/>
        </w:rPr>
        <w:t xml:space="preserve"> </w:t>
      </w:r>
      <w:r w:rsidR="00817BB8" w:rsidRPr="00817BB8">
        <w:rPr>
          <w:rFonts w:hint="eastAsia"/>
          <w:lang w:bidi="ar"/>
        </w:rPr>
        <w:t>kPa（</w:t>
      </w:r>
      <w:r w:rsidR="00817BB8">
        <w:rPr>
          <w:lang w:bidi="ar"/>
        </w:rPr>
        <w:t>65</w:t>
      </w:r>
      <w:r w:rsidR="00817BB8">
        <w:rPr>
          <w:rFonts w:hint="eastAsia"/>
          <w:vertAlign w:val="superscript"/>
          <w:lang w:bidi="ar"/>
        </w:rPr>
        <w:t xml:space="preserve"> </w:t>
      </w:r>
      <w:r w:rsidR="00817BB8" w:rsidRPr="00817BB8">
        <w:rPr>
          <w:rFonts w:hint="eastAsia"/>
          <w:lang w:bidi="ar"/>
        </w:rPr>
        <w:t>mmHg）</w:t>
      </w:r>
      <w:r>
        <w:t>，以及血乳酸浓度</w:t>
      </w:r>
      <w:r w:rsidR="0020052B">
        <w:rPr>
          <w:rFonts w:hint="eastAsia"/>
          <w:lang w:bidi="ar"/>
        </w:rPr>
        <w:t>＞</w:t>
      </w:r>
      <w:r>
        <w:t>2</w:t>
      </w:r>
      <w:r w:rsidR="0020052B">
        <w:rPr>
          <w:rFonts w:hint="eastAsia"/>
          <w:vertAlign w:val="superscript"/>
        </w:rPr>
        <w:t xml:space="preserve"> </w:t>
      </w:r>
      <w:r>
        <w:t>mmol/L</w:t>
      </w:r>
      <w:r>
        <w:t>。</w:t>
      </w:r>
    </w:p>
    <w:p w14:paraId="068FBA33" w14:textId="21AD2925" w:rsidR="00B009DD" w:rsidRDefault="00B009DD" w:rsidP="00B009DD">
      <w:pPr>
        <w:pStyle w:val="af2"/>
        <w:numPr>
          <w:ilvl w:val="0"/>
          <w:numId w:val="0"/>
        </w:numPr>
        <w:ind w:left="851"/>
      </w:pPr>
    </w:p>
    <w:p w14:paraId="0B104364" w14:textId="77777777" w:rsidR="00B009DD" w:rsidRDefault="00B009DD" w:rsidP="00B009DD">
      <w:pPr>
        <w:pStyle w:val="af2"/>
        <w:numPr>
          <w:ilvl w:val="0"/>
          <w:numId w:val="0"/>
        </w:numPr>
        <w:ind w:left="851"/>
        <w:rPr>
          <w:rFonts w:hint="eastAsia"/>
        </w:rPr>
      </w:pPr>
    </w:p>
    <w:p w14:paraId="40770988" w14:textId="77777777" w:rsidR="0020052B" w:rsidRDefault="0020052B" w:rsidP="0020052B">
      <w:pPr>
        <w:pStyle w:val="aff2"/>
        <w:spacing w:before="120" w:after="120"/>
      </w:pPr>
      <w:proofErr w:type="spellStart"/>
      <w:r>
        <w:rPr>
          <w:rFonts w:hint="eastAsia"/>
        </w:rPr>
        <w:lastRenderedPageBreak/>
        <w:t>qSOFA</w:t>
      </w:r>
      <w:proofErr w:type="spellEnd"/>
      <w:r>
        <w:rPr>
          <w:rFonts w:hint="eastAsia"/>
        </w:rPr>
        <w:t>标准</w:t>
      </w:r>
    </w:p>
    <w:tbl>
      <w:tblPr>
        <w:tblStyle w:val="afffff"/>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20052B" w14:paraId="06508986" w14:textId="77777777" w:rsidTr="00B009DD">
        <w:trPr>
          <w:tblHeader/>
          <w:jc w:val="center"/>
        </w:trPr>
        <w:tc>
          <w:tcPr>
            <w:tcW w:w="2500" w:type="pct"/>
            <w:tcBorders>
              <w:top w:val="single" w:sz="8" w:space="0" w:color="auto"/>
              <w:bottom w:val="single" w:sz="8" w:space="0" w:color="auto"/>
            </w:tcBorders>
            <w:shd w:val="clear" w:color="auto" w:fill="auto"/>
            <w:vAlign w:val="center"/>
          </w:tcPr>
          <w:p w14:paraId="31B57528" w14:textId="77777777" w:rsidR="0020052B" w:rsidRDefault="0020052B" w:rsidP="007633ED">
            <w:pPr>
              <w:pStyle w:val="affffffffff2"/>
            </w:pPr>
            <w:r>
              <w:rPr>
                <w:rFonts w:hint="eastAsia"/>
              </w:rPr>
              <w:t>指标</w:t>
            </w:r>
          </w:p>
        </w:tc>
        <w:tc>
          <w:tcPr>
            <w:tcW w:w="2500" w:type="pct"/>
            <w:tcBorders>
              <w:top w:val="single" w:sz="8" w:space="0" w:color="auto"/>
              <w:bottom w:val="single" w:sz="8" w:space="0" w:color="auto"/>
            </w:tcBorders>
            <w:shd w:val="clear" w:color="auto" w:fill="auto"/>
            <w:vAlign w:val="center"/>
          </w:tcPr>
          <w:p w14:paraId="195C55B4" w14:textId="77777777" w:rsidR="0020052B" w:rsidRDefault="0020052B" w:rsidP="007633ED">
            <w:pPr>
              <w:pStyle w:val="affffffffff2"/>
            </w:pPr>
            <w:r>
              <w:rPr>
                <w:rFonts w:hint="eastAsia"/>
              </w:rPr>
              <w:t>标准</w:t>
            </w:r>
          </w:p>
        </w:tc>
      </w:tr>
      <w:tr w:rsidR="0020052B" w14:paraId="7B45452C" w14:textId="77777777" w:rsidTr="00B009DD">
        <w:trPr>
          <w:jc w:val="center"/>
        </w:trPr>
        <w:tc>
          <w:tcPr>
            <w:tcW w:w="2500" w:type="pct"/>
            <w:tcBorders>
              <w:top w:val="single" w:sz="8" w:space="0" w:color="auto"/>
            </w:tcBorders>
            <w:shd w:val="clear" w:color="auto" w:fill="auto"/>
            <w:vAlign w:val="center"/>
          </w:tcPr>
          <w:p w14:paraId="5AB896D2" w14:textId="4086AD56" w:rsidR="0020052B" w:rsidRDefault="0020052B" w:rsidP="007633ED">
            <w:pPr>
              <w:pStyle w:val="affffffffff2"/>
            </w:pPr>
            <w:r>
              <w:rPr>
                <w:rFonts w:hint="eastAsia"/>
              </w:rPr>
              <w:t>呼吸频率/（次/min）</w:t>
            </w:r>
          </w:p>
        </w:tc>
        <w:tc>
          <w:tcPr>
            <w:tcW w:w="2500" w:type="pct"/>
            <w:tcBorders>
              <w:top w:val="single" w:sz="8" w:space="0" w:color="auto"/>
            </w:tcBorders>
            <w:shd w:val="clear" w:color="auto" w:fill="auto"/>
            <w:vAlign w:val="center"/>
          </w:tcPr>
          <w:p w14:paraId="767ED884" w14:textId="09B48766" w:rsidR="0020052B" w:rsidRDefault="0020052B" w:rsidP="007633ED">
            <w:pPr>
              <w:pStyle w:val="affffffffff2"/>
            </w:pPr>
            <w:r>
              <w:rPr>
                <w:rFonts w:hint="eastAsia"/>
              </w:rPr>
              <w:t>≥22</w:t>
            </w:r>
          </w:p>
        </w:tc>
      </w:tr>
      <w:tr w:rsidR="0020052B" w14:paraId="53276D9E" w14:textId="77777777" w:rsidTr="00B009DD">
        <w:trPr>
          <w:jc w:val="center"/>
        </w:trPr>
        <w:tc>
          <w:tcPr>
            <w:tcW w:w="2500" w:type="pct"/>
            <w:shd w:val="clear" w:color="auto" w:fill="auto"/>
            <w:vAlign w:val="center"/>
          </w:tcPr>
          <w:p w14:paraId="2B7BA7B1" w14:textId="77777777" w:rsidR="0020052B" w:rsidRDefault="0020052B" w:rsidP="007633ED">
            <w:pPr>
              <w:pStyle w:val="affffffffff2"/>
            </w:pPr>
            <w:r>
              <w:rPr>
                <w:rFonts w:hint="eastAsia"/>
              </w:rPr>
              <w:t>意识</w:t>
            </w:r>
          </w:p>
        </w:tc>
        <w:tc>
          <w:tcPr>
            <w:tcW w:w="2500" w:type="pct"/>
            <w:shd w:val="clear" w:color="auto" w:fill="auto"/>
            <w:vAlign w:val="center"/>
          </w:tcPr>
          <w:p w14:paraId="41DCEAC5" w14:textId="77777777" w:rsidR="0020052B" w:rsidRDefault="0020052B" w:rsidP="007633ED">
            <w:pPr>
              <w:pStyle w:val="affffffffff2"/>
            </w:pPr>
            <w:r>
              <w:rPr>
                <w:rFonts w:hint="eastAsia"/>
              </w:rPr>
              <w:t>改变</w:t>
            </w:r>
          </w:p>
        </w:tc>
      </w:tr>
      <w:tr w:rsidR="0020052B" w14:paraId="7C5A73AE" w14:textId="77777777" w:rsidTr="00B009DD">
        <w:trPr>
          <w:jc w:val="center"/>
        </w:trPr>
        <w:tc>
          <w:tcPr>
            <w:tcW w:w="2500" w:type="pct"/>
            <w:shd w:val="clear" w:color="auto" w:fill="auto"/>
            <w:vAlign w:val="center"/>
          </w:tcPr>
          <w:p w14:paraId="2AA52F60" w14:textId="3917CE3E" w:rsidR="0020052B" w:rsidRDefault="0020052B" w:rsidP="007633ED">
            <w:pPr>
              <w:pStyle w:val="affffffffff2"/>
            </w:pPr>
            <w:r>
              <w:rPr>
                <w:rFonts w:hint="eastAsia"/>
              </w:rPr>
              <w:t>收压缩/</w:t>
            </w:r>
            <w:r>
              <w:t>kPa</w:t>
            </w:r>
            <w:r>
              <w:rPr>
                <w:rFonts w:hint="eastAsia"/>
              </w:rPr>
              <w:t>（</w:t>
            </w:r>
            <w:r>
              <w:t>mmHg</w:t>
            </w:r>
            <w:r>
              <w:rPr>
                <w:rFonts w:hint="eastAsia"/>
              </w:rPr>
              <w:t>）</w:t>
            </w:r>
          </w:p>
        </w:tc>
        <w:tc>
          <w:tcPr>
            <w:tcW w:w="2500" w:type="pct"/>
            <w:shd w:val="clear" w:color="auto" w:fill="auto"/>
            <w:vAlign w:val="center"/>
          </w:tcPr>
          <w:p w14:paraId="1E173BB6" w14:textId="165B8AF7" w:rsidR="0020052B" w:rsidRDefault="0020052B" w:rsidP="007633ED">
            <w:pPr>
              <w:pStyle w:val="affffffffff2"/>
            </w:pPr>
            <w:r>
              <w:rPr>
                <w:rFonts w:hint="eastAsia"/>
              </w:rPr>
              <w:t>≤13.3（100）</w:t>
            </w:r>
          </w:p>
        </w:tc>
      </w:tr>
    </w:tbl>
    <w:p w14:paraId="23A45665" w14:textId="77777777" w:rsidR="0020052B" w:rsidRDefault="0020052B" w:rsidP="0020052B">
      <w:pPr>
        <w:pStyle w:val="afffffe"/>
      </w:pPr>
    </w:p>
    <w:p w14:paraId="28DCA2CB" w14:textId="77777777" w:rsidR="00A97651" w:rsidRDefault="001358B1">
      <w:pPr>
        <w:pStyle w:val="aff2"/>
        <w:spacing w:before="120" w:after="120"/>
      </w:pPr>
      <w:r>
        <w:rPr>
          <w:rFonts w:hint="eastAsia"/>
        </w:rPr>
        <w:t>SOFA</w:t>
      </w:r>
      <w:r>
        <w:rPr>
          <w:rFonts w:hint="eastAsia"/>
        </w:rPr>
        <w:t>评分标准</w:t>
      </w:r>
    </w:p>
    <w:tbl>
      <w:tblPr>
        <w:tblStyle w:val="afffff"/>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15"/>
        <w:gridCol w:w="1505"/>
        <w:gridCol w:w="1503"/>
        <w:gridCol w:w="1503"/>
        <w:gridCol w:w="1505"/>
        <w:gridCol w:w="1503"/>
      </w:tblGrid>
      <w:tr w:rsidR="00A97651" w:rsidRPr="00B009DD" w14:paraId="1781BCED" w14:textId="77777777" w:rsidTr="00B009DD">
        <w:trPr>
          <w:tblHeader/>
          <w:jc w:val="center"/>
        </w:trPr>
        <w:tc>
          <w:tcPr>
            <w:tcW w:w="973" w:type="pct"/>
            <w:vMerge w:val="restart"/>
            <w:tcBorders>
              <w:top w:val="single" w:sz="8" w:space="0" w:color="auto"/>
            </w:tcBorders>
            <w:shd w:val="clear" w:color="auto" w:fill="auto"/>
            <w:vAlign w:val="center"/>
          </w:tcPr>
          <w:p w14:paraId="335E13BF" w14:textId="77777777" w:rsidR="00A97651" w:rsidRPr="00B009DD" w:rsidRDefault="001358B1">
            <w:pPr>
              <w:pStyle w:val="affffffffff2"/>
              <w:rPr>
                <w:rFonts w:hAnsi="宋体"/>
                <w:szCs w:val="18"/>
              </w:rPr>
            </w:pPr>
            <w:r w:rsidRPr="00B009DD">
              <w:rPr>
                <w:rFonts w:hAnsi="宋体" w:hint="eastAsia"/>
                <w:szCs w:val="18"/>
              </w:rPr>
              <w:t>系统</w:t>
            </w:r>
          </w:p>
        </w:tc>
        <w:tc>
          <w:tcPr>
            <w:tcW w:w="4027" w:type="pct"/>
            <w:gridSpan w:val="5"/>
            <w:tcBorders>
              <w:top w:val="single" w:sz="8" w:space="0" w:color="auto"/>
              <w:bottom w:val="single" w:sz="4" w:space="0" w:color="auto"/>
            </w:tcBorders>
            <w:shd w:val="clear" w:color="auto" w:fill="auto"/>
            <w:vAlign w:val="center"/>
          </w:tcPr>
          <w:p w14:paraId="3B286399" w14:textId="77777777" w:rsidR="00A97651" w:rsidRPr="00B009DD" w:rsidRDefault="001358B1">
            <w:pPr>
              <w:pStyle w:val="affffffffff2"/>
              <w:rPr>
                <w:rFonts w:hAnsi="宋体"/>
                <w:szCs w:val="18"/>
              </w:rPr>
            </w:pPr>
            <w:r w:rsidRPr="00B009DD">
              <w:rPr>
                <w:rFonts w:hAnsi="宋体" w:hint="eastAsia"/>
                <w:szCs w:val="18"/>
              </w:rPr>
              <w:t>评分</w:t>
            </w:r>
            <w:r w:rsidRPr="00B009DD">
              <w:rPr>
                <w:rFonts w:hAnsi="宋体" w:hint="eastAsia"/>
                <w:szCs w:val="18"/>
              </w:rPr>
              <w:t>/</w:t>
            </w:r>
            <w:r w:rsidRPr="00B009DD">
              <w:rPr>
                <w:rFonts w:hAnsi="宋体" w:hint="eastAsia"/>
                <w:szCs w:val="18"/>
              </w:rPr>
              <w:t>分</w:t>
            </w:r>
          </w:p>
        </w:tc>
      </w:tr>
      <w:tr w:rsidR="00A97651" w:rsidRPr="00B009DD" w14:paraId="761E9DCD" w14:textId="77777777" w:rsidTr="00B009DD">
        <w:trPr>
          <w:tblHeader/>
          <w:jc w:val="center"/>
        </w:trPr>
        <w:tc>
          <w:tcPr>
            <w:tcW w:w="973" w:type="pct"/>
            <w:vMerge/>
            <w:tcBorders>
              <w:bottom w:val="single" w:sz="8" w:space="0" w:color="auto"/>
            </w:tcBorders>
            <w:shd w:val="clear" w:color="auto" w:fill="auto"/>
            <w:vAlign w:val="center"/>
          </w:tcPr>
          <w:p w14:paraId="6739897E" w14:textId="77777777" w:rsidR="00A97651" w:rsidRPr="00B009DD" w:rsidRDefault="00A97651">
            <w:pPr>
              <w:pStyle w:val="affffffffff2"/>
              <w:rPr>
                <w:rFonts w:hAnsi="宋体"/>
                <w:szCs w:val="18"/>
              </w:rPr>
            </w:pPr>
          </w:p>
        </w:tc>
        <w:tc>
          <w:tcPr>
            <w:tcW w:w="806" w:type="pct"/>
            <w:tcBorders>
              <w:top w:val="single" w:sz="4" w:space="0" w:color="auto"/>
              <w:bottom w:val="single" w:sz="8" w:space="0" w:color="auto"/>
            </w:tcBorders>
            <w:shd w:val="clear" w:color="auto" w:fill="auto"/>
            <w:vAlign w:val="center"/>
          </w:tcPr>
          <w:p w14:paraId="255C85DC" w14:textId="77777777" w:rsidR="00A97651" w:rsidRPr="00B009DD" w:rsidRDefault="001358B1">
            <w:pPr>
              <w:pStyle w:val="affffffffff2"/>
              <w:rPr>
                <w:rFonts w:hAnsi="宋体"/>
                <w:szCs w:val="18"/>
              </w:rPr>
            </w:pPr>
            <w:r w:rsidRPr="00B009DD">
              <w:rPr>
                <w:rFonts w:hAnsi="宋体" w:hint="eastAsia"/>
                <w:szCs w:val="18"/>
              </w:rPr>
              <w:t>0</w:t>
            </w:r>
          </w:p>
        </w:tc>
        <w:tc>
          <w:tcPr>
            <w:tcW w:w="805" w:type="pct"/>
            <w:tcBorders>
              <w:top w:val="single" w:sz="4" w:space="0" w:color="auto"/>
              <w:bottom w:val="single" w:sz="8" w:space="0" w:color="auto"/>
            </w:tcBorders>
            <w:shd w:val="clear" w:color="auto" w:fill="auto"/>
            <w:vAlign w:val="center"/>
          </w:tcPr>
          <w:p w14:paraId="69880FA7" w14:textId="77777777" w:rsidR="00A97651" w:rsidRPr="00B009DD" w:rsidRDefault="001358B1">
            <w:pPr>
              <w:pStyle w:val="affffffffff2"/>
              <w:rPr>
                <w:rFonts w:hAnsi="宋体"/>
                <w:szCs w:val="18"/>
              </w:rPr>
            </w:pPr>
            <w:r w:rsidRPr="00B009DD">
              <w:rPr>
                <w:rFonts w:hAnsi="宋体" w:hint="eastAsia"/>
                <w:szCs w:val="18"/>
              </w:rPr>
              <w:t>1</w:t>
            </w:r>
          </w:p>
        </w:tc>
        <w:tc>
          <w:tcPr>
            <w:tcW w:w="805" w:type="pct"/>
            <w:tcBorders>
              <w:top w:val="single" w:sz="4" w:space="0" w:color="auto"/>
              <w:bottom w:val="single" w:sz="8" w:space="0" w:color="auto"/>
            </w:tcBorders>
            <w:shd w:val="clear" w:color="auto" w:fill="auto"/>
            <w:vAlign w:val="center"/>
          </w:tcPr>
          <w:p w14:paraId="23CD657E" w14:textId="77777777" w:rsidR="00A97651" w:rsidRPr="00B009DD" w:rsidRDefault="001358B1">
            <w:pPr>
              <w:pStyle w:val="affffffffff2"/>
              <w:rPr>
                <w:rFonts w:hAnsi="宋体"/>
                <w:szCs w:val="18"/>
              </w:rPr>
            </w:pPr>
            <w:r w:rsidRPr="00B009DD">
              <w:rPr>
                <w:rFonts w:hAnsi="宋体" w:hint="eastAsia"/>
                <w:szCs w:val="18"/>
              </w:rPr>
              <w:t>2</w:t>
            </w:r>
          </w:p>
        </w:tc>
        <w:tc>
          <w:tcPr>
            <w:tcW w:w="806" w:type="pct"/>
            <w:tcBorders>
              <w:top w:val="single" w:sz="4" w:space="0" w:color="auto"/>
              <w:bottom w:val="single" w:sz="8" w:space="0" w:color="auto"/>
            </w:tcBorders>
            <w:shd w:val="clear" w:color="auto" w:fill="auto"/>
            <w:vAlign w:val="center"/>
          </w:tcPr>
          <w:p w14:paraId="19BB54DD" w14:textId="77777777" w:rsidR="00A97651" w:rsidRPr="00B009DD" w:rsidRDefault="001358B1">
            <w:pPr>
              <w:pStyle w:val="affffffffff2"/>
              <w:rPr>
                <w:rFonts w:hAnsi="宋体"/>
                <w:szCs w:val="18"/>
              </w:rPr>
            </w:pPr>
            <w:r w:rsidRPr="00B009DD">
              <w:rPr>
                <w:rFonts w:hAnsi="宋体" w:hint="eastAsia"/>
                <w:szCs w:val="18"/>
              </w:rPr>
              <w:t>3</w:t>
            </w:r>
          </w:p>
        </w:tc>
        <w:tc>
          <w:tcPr>
            <w:tcW w:w="806" w:type="pct"/>
            <w:tcBorders>
              <w:top w:val="single" w:sz="4" w:space="0" w:color="auto"/>
              <w:bottom w:val="single" w:sz="8" w:space="0" w:color="auto"/>
            </w:tcBorders>
            <w:shd w:val="clear" w:color="auto" w:fill="auto"/>
            <w:vAlign w:val="center"/>
          </w:tcPr>
          <w:p w14:paraId="42B35DB4" w14:textId="77777777" w:rsidR="00A97651" w:rsidRPr="00B009DD" w:rsidRDefault="001358B1">
            <w:pPr>
              <w:pStyle w:val="affffffffff2"/>
              <w:rPr>
                <w:rFonts w:hAnsi="宋体"/>
                <w:szCs w:val="18"/>
              </w:rPr>
            </w:pPr>
            <w:r w:rsidRPr="00B009DD">
              <w:rPr>
                <w:rFonts w:hAnsi="宋体" w:hint="eastAsia"/>
                <w:szCs w:val="18"/>
              </w:rPr>
              <w:t>4</w:t>
            </w:r>
          </w:p>
        </w:tc>
      </w:tr>
      <w:tr w:rsidR="00A97651" w:rsidRPr="00B009DD" w14:paraId="13421346" w14:textId="77777777" w:rsidTr="00B009DD">
        <w:trPr>
          <w:jc w:val="center"/>
        </w:trPr>
        <w:tc>
          <w:tcPr>
            <w:tcW w:w="973" w:type="pct"/>
            <w:tcBorders>
              <w:top w:val="single" w:sz="8" w:space="0" w:color="auto"/>
            </w:tcBorders>
            <w:shd w:val="clear" w:color="auto" w:fill="auto"/>
            <w:vAlign w:val="center"/>
          </w:tcPr>
          <w:p w14:paraId="0F98B265" w14:textId="22359024" w:rsidR="00A97651" w:rsidRPr="00B009DD" w:rsidRDefault="001358B1">
            <w:pPr>
              <w:pStyle w:val="affffffffff2"/>
              <w:rPr>
                <w:rFonts w:hAnsi="宋体"/>
                <w:szCs w:val="18"/>
              </w:rPr>
            </w:pPr>
            <w:r w:rsidRPr="00B009DD">
              <w:rPr>
                <w:rFonts w:hAnsi="宋体" w:hint="eastAsia"/>
                <w:szCs w:val="18"/>
              </w:rPr>
              <w:t>呼吸系统</w:t>
            </w:r>
            <w:r w:rsidRPr="00B009DD">
              <w:rPr>
                <w:rFonts w:hAnsi="宋体"/>
                <w:szCs w:val="18"/>
              </w:rPr>
              <w:t>PaO</w:t>
            </w:r>
            <w:r w:rsidRPr="00B009DD">
              <w:rPr>
                <w:rFonts w:hAnsi="宋体" w:hint="eastAsia"/>
                <w:szCs w:val="18"/>
                <w:vertAlign w:val="subscript"/>
              </w:rPr>
              <w:t>2</w:t>
            </w:r>
            <w:r w:rsidRPr="00B009DD">
              <w:rPr>
                <w:rFonts w:hAnsi="宋体"/>
                <w:szCs w:val="18"/>
              </w:rPr>
              <w:t>:/FiO</w:t>
            </w:r>
            <w:r w:rsidRPr="00B009DD">
              <w:rPr>
                <w:rFonts w:hAnsi="宋体" w:hint="eastAsia"/>
                <w:szCs w:val="18"/>
                <w:vertAlign w:val="subscript"/>
              </w:rPr>
              <w:t>2</w:t>
            </w:r>
            <w:r w:rsidRPr="00B009DD">
              <w:rPr>
                <w:rFonts w:hAnsi="宋体"/>
                <w:szCs w:val="18"/>
              </w:rPr>
              <w:t>:/</w:t>
            </w:r>
            <w:r w:rsidR="002B3B12" w:rsidRPr="00B009DD">
              <w:rPr>
                <w:rFonts w:hAnsi="宋体"/>
                <w:szCs w:val="18"/>
              </w:rPr>
              <w:t xml:space="preserve"> </w:t>
            </w:r>
            <w:bookmarkStart w:id="48" w:name="_Hlk198024465"/>
            <w:r w:rsidR="002B3B12" w:rsidRPr="00B009DD">
              <w:rPr>
                <w:rFonts w:hAnsi="宋体"/>
                <w:szCs w:val="18"/>
              </w:rPr>
              <w:t>kPa</w:t>
            </w:r>
            <w:r w:rsidR="0020052B" w:rsidRPr="00B009DD">
              <w:rPr>
                <w:rFonts w:hAnsi="宋体" w:hint="eastAsia"/>
                <w:szCs w:val="18"/>
              </w:rPr>
              <w:t>（</w:t>
            </w:r>
            <w:r w:rsidR="0020052B" w:rsidRPr="00B009DD">
              <w:rPr>
                <w:rFonts w:hAnsi="宋体"/>
                <w:szCs w:val="18"/>
              </w:rPr>
              <w:t>mmHg</w:t>
            </w:r>
            <w:r w:rsidR="0020052B" w:rsidRPr="00B009DD">
              <w:rPr>
                <w:rFonts w:hAnsi="宋体" w:hint="eastAsia"/>
                <w:szCs w:val="18"/>
              </w:rPr>
              <w:t>）</w:t>
            </w:r>
            <w:bookmarkEnd w:id="48"/>
          </w:p>
        </w:tc>
        <w:tc>
          <w:tcPr>
            <w:tcW w:w="806" w:type="pct"/>
            <w:tcBorders>
              <w:top w:val="single" w:sz="8" w:space="0" w:color="auto"/>
            </w:tcBorders>
            <w:shd w:val="clear" w:color="auto" w:fill="auto"/>
            <w:vAlign w:val="center"/>
          </w:tcPr>
          <w:p w14:paraId="700075F9" w14:textId="7FAE0351" w:rsidR="00A97651" w:rsidRPr="00B009DD" w:rsidRDefault="001358B1">
            <w:pPr>
              <w:pStyle w:val="affffffffff2"/>
              <w:rPr>
                <w:rFonts w:hAnsi="宋体"/>
                <w:szCs w:val="18"/>
              </w:rPr>
            </w:pPr>
            <w:r w:rsidRPr="00B009DD">
              <w:rPr>
                <w:rFonts w:hAnsi="宋体" w:hint="eastAsia"/>
                <w:szCs w:val="18"/>
              </w:rPr>
              <w:t>≥</w:t>
            </w:r>
            <w:r w:rsidR="002B3B12" w:rsidRPr="00B009DD">
              <w:rPr>
                <w:rFonts w:hAnsi="宋体" w:hint="eastAsia"/>
                <w:szCs w:val="18"/>
              </w:rPr>
              <w:t>53.3</w:t>
            </w:r>
          </w:p>
          <w:p w14:paraId="5CBAD4E1" w14:textId="51C23070" w:rsidR="00A97651" w:rsidRPr="00B009DD" w:rsidRDefault="001358B1">
            <w:pPr>
              <w:pStyle w:val="affffffffff2"/>
              <w:rPr>
                <w:rFonts w:hAnsi="宋体"/>
                <w:szCs w:val="18"/>
              </w:rPr>
            </w:pPr>
            <w:r w:rsidRPr="00B009DD">
              <w:rPr>
                <w:rFonts w:hAnsi="宋体" w:hint="eastAsia"/>
                <w:szCs w:val="18"/>
              </w:rPr>
              <w:t>（</w:t>
            </w:r>
            <w:r w:rsidR="002B3B12" w:rsidRPr="00B009DD">
              <w:rPr>
                <w:rFonts w:hAnsi="宋体" w:hint="eastAsia"/>
                <w:szCs w:val="18"/>
              </w:rPr>
              <w:t>400</w:t>
            </w:r>
            <w:r w:rsidRPr="00B009DD">
              <w:rPr>
                <w:rFonts w:hAnsi="宋体" w:hint="eastAsia"/>
                <w:szCs w:val="18"/>
              </w:rPr>
              <w:t>）</w:t>
            </w:r>
          </w:p>
        </w:tc>
        <w:tc>
          <w:tcPr>
            <w:tcW w:w="805" w:type="pct"/>
            <w:tcBorders>
              <w:top w:val="single" w:sz="8" w:space="0" w:color="auto"/>
            </w:tcBorders>
            <w:shd w:val="clear" w:color="auto" w:fill="auto"/>
            <w:vAlign w:val="center"/>
          </w:tcPr>
          <w:p w14:paraId="0685ACA9" w14:textId="28AED21D" w:rsidR="00A97651" w:rsidRPr="00B009DD" w:rsidRDefault="001358B1">
            <w:pPr>
              <w:pStyle w:val="affffffffff2"/>
              <w:rPr>
                <w:rFonts w:hAnsi="宋体"/>
                <w:szCs w:val="18"/>
              </w:rPr>
            </w:pPr>
            <w:r w:rsidRPr="00B009DD">
              <w:rPr>
                <w:rFonts w:hAnsi="宋体" w:hint="eastAsia"/>
                <w:szCs w:val="18"/>
              </w:rPr>
              <w:t>＜</w:t>
            </w:r>
            <w:r w:rsidR="002B3B12" w:rsidRPr="00B009DD">
              <w:rPr>
                <w:rFonts w:hAnsi="宋体" w:hint="eastAsia"/>
                <w:szCs w:val="18"/>
              </w:rPr>
              <w:t>53.3</w:t>
            </w:r>
          </w:p>
          <w:p w14:paraId="513D789B" w14:textId="55BF5D5A" w:rsidR="00A97651" w:rsidRPr="00B009DD" w:rsidRDefault="001358B1">
            <w:pPr>
              <w:pStyle w:val="affffffffff2"/>
              <w:rPr>
                <w:rFonts w:hAnsi="宋体"/>
                <w:szCs w:val="18"/>
              </w:rPr>
            </w:pPr>
            <w:r w:rsidRPr="00B009DD">
              <w:rPr>
                <w:rFonts w:hAnsi="宋体" w:hint="eastAsia"/>
                <w:szCs w:val="18"/>
              </w:rPr>
              <w:t>（</w:t>
            </w:r>
            <w:r w:rsidR="002B3B12" w:rsidRPr="00B009DD">
              <w:rPr>
                <w:rFonts w:hAnsi="宋体" w:hint="eastAsia"/>
                <w:szCs w:val="18"/>
              </w:rPr>
              <w:t>400</w:t>
            </w:r>
            <w:r w:rsidRPr="00B009DD">
              <w:rPr>
                <w:rFonts w:hAnsi="宋体" w:hint="eastAsia"/>
                <w:szCs w:val="18"/>
              </w:rPr>
              <w:t>）</w:t>
            </w:r>
          </w:p>
        </w:tc>
        <w:tc>
          <w:tcPr>
            <w:tcW w:w="805" w:type="pct"/>
            <w:tcBorders>
              <w:top w:val="single" w:sz="8" w:space="0" w:color="auto"/>
            </w:tcBorders>
            <w:shd w:val="clear" w:color="auto" w:fill="auto"/>
            <w:vAlign w:val="center"/>
          </w:tcPr>
          <w:p w14:paraId="3E48A867" w14:textId="3189A440" w:rsidR="00A97651" w:rsidRPr="00B009DD" w:rsidRDefault="001358B1">
            <w:pPr>
              <w:pStyle w:val="affffffffff2"/>
              <w:rPr>
                <w:rFonts w:hAnsi="宋体"/>
                <w:szCs w:val="18"/>
              </w:rPr>
            </w:pPr>
            <w:r w:rsidRPr="00B009DD">
              <w:rPr>
                <w:rFonts w:hAnsi="宋体" w:hint="eastAsia"/>
                <w:szCs w:val="18"/>
              </w:rPr>
              <w:t>＜</w:t>
            </w:r>
            <w:r w:rsidR="002B3B12" w:rsidRPr="00B009DD">
              <w:rPr>
                <w:rFonts w:hAnsi="宋体" w:hint="eastAsia"/>
                <w:szCs w:val="18"/>
              </w:rPr>
              <w:t>40.0</w:t>
            </w:r>
          </w:p>
          <w:p w14:paraId="047145F2" w14:textId="086EF62F" w:rsidR="00A97651" w:rsidRPr="00B009DD" w:rsidRDefault="001358B1">
            <w:pPr>
              <w:pStyle w:val="affffffffff2"/>
              <w:rPr>
                <w:rFonts w:hAnsi="宋体"/>
                <w:szCs w:val="18"/>
              </w:rPr>
            </w:pPr>
            <w:r w:rsidRPr="00B009DD">
              <w:rPr>
                <w:rFonts w:hAnsi="宋体" w:hint="eastAsia"/>
                <w:szCs w:val="18"/>
              </w:rPr>
              <w:t>（</w:t>
            </w:r>
            <w:r w:rsidR="002B3B12" w:rsidRPr="00B009DD">
              <w:rPr>
                <w:rFonts w:hAnsi="宋体" w:hint="eastAsia"/>
                <w:szCs w:val="18"/>
              </w:rPr>
              <w:t>300</w:t>
            </w:r>
            <w:r w:rsidRPr="00B009DD">
              <w:rPr>
                <w:rFonts w:hAnsi="宋体" w:hint="eastAsia"/>
                <w:szCs w:val="18"/>
              </w:rPr>
              <w:t>）</w:t>
            </w:r>
          </w:p>
        </w:tc>
        <w:tc>
          <w:tcPr>
            <w:tcW w:w="806" w:type="pct"/>
            <w:tcBorders>
              <w:top w:val="single" w:sz="8" w:space="0" w:color="auto"/>
            </w:tcBorders>
            <w:shd w:val="clear" w:color="auto" w:fill="auto"/>
            <w:vAlign w:val="center"/>
          </w:tcPr>
          <w:p w14:paraId="0895162E" w14:textId="50C8B45E" w:rsidR="00A97651" w:rsidRPr="00B009DD" w:rsidRDefault="001358B1">
            <w:pPr>
              <w:pStyle w:val="affffffffff2"/>
              <w:rPr>
                <w:rFonts w:hAnsi="宋体"/>
                <w:szCs w:val="18"/>
              </w:rPr>
            </w:pPr>
            <w:r w:rsidRPr="00B009DD">
              <w:rPr>
                <w:rFonts w:hAnsi="宋体" w:hint="eastAsia"/>
                <w:szCs w:val="18"/>
              </w:rPr>
              <w:t>＜</w:t>
            </w:r>
            <w:r w:rsidR="002B3B12" w:rsidRPr="00B009DD">
              <w:rPr>
                <w:rFonts w:hAnsi="宋体" w:hint="eastAsia"/>
                <w:szCs w:val="18"/>
              </w:rPr>
              <w:t>26.7</w:t>
            </w:r>
            <w:r w:rsidRPr="00B009DD">
              <w:rPr>
                <w:rFonts w:hAnsi="宋体" w:hint="eastAsia"/>
                <w:szCs w:val="18"/>
              </w:rPr>
              <w:t>（</w:t>
            </w:r>
            <w:r w:rsidR="002B3B12" w:rsidRPr="00B009DD">
              <w:rPr>
                <w:rFonts w:hAnsi="宋体" w:hint="eastAsia"/>
                <w:szCs w:val="18"/>
              </w:rPr>
              <w:t>200</w:t>
            </w:r>
            <w:r w:rsidRPr="00B009DD">
              <w:rPr>
                <w:rFonts w:hAnsi="宋体" w:hint="eastAsia"/>
                <w:szCs w:val="18"/>
              </w:rPr>
              <w:t>）</w:t>
            </w:r>
            <w:r w:rsidRPr="00B009DD">
              <w:rPr>
                <w:rFonts w:hAnsi="宋体" w:hint="eastAsia"/>
                <w:szCs w:val="18"/>
              </w:rPr>
              <w:t>+</w:t>
            </w:r>
            <w:r w:rsidRPr="00B009DD">
              <w:rPr>
                <w:rFonts w:hAnsi="宋体" w:hint="eastAsia"/>
                <w:szCs w:val="18"/>
              </w:rPr>
              <w:t>机械通气</w:t>
            </w:r>
          </w:p>
        </w:tc>
        <w:tc>
          <w:tcPr>
            <w:tcW w:w="806" w:type="pct"/>
            <w:tcBorders>
              <w:top w:val="single" w:sz="8" w:space="0" w:color="auto"/>
            </w:tcBorders>
            <w:shd w:val="clear" w:color="auto" w:fill="auto"/>
            <w:vAlign w:val="center"/>
          </w:tcPr>
          <w:p w14:paraId="5A809E34" w14:textId="67EDAEF9" w:rsidR="00A97651" w:rsidRPr="00B009DD" w:rsidRDefault="001358B1">
            <w:pPr>
              <w:pStyle w:val="affffffffff2"/>
              <w:rPr>
                <w:rFonts w:hAnsi="宋体"/>
                <w:szCs w:val="18"/>
              </w:rPr>
            </w:pPr>
            <w:r w:rsidRPr="00B009DD">
              <w:rPr>
                <w:rFonts w:hAnsi="宋体" w:hint="eastAsia"/>
                <w:szCs w:val="18"/>
              </w:rPr>
              <w:t>＜</w:t>
            </w:r>
            <w:r w:rsidR="002B3B12" w:rsidRPr="00B009DD">
              <w:rPr>
                <w:rFonts w:hAnsi="宋体" w:hint="eastAsia"/>
                <w:szCs w:val="18"/>
              </w:rPr>
              <w:t>13.3</w:t>
            </w:r>
            <w:r w:rsidRPr="00B009DD">
              <w:rPr>
                <w:rFonts w:hAnsi="宋体" w:hint="eastAsia"/>
                <w:szCs w:val="18"/>
              </w:rPr>
              <w:t>（</w:t>
            </w:r>
            <w:r w:rsidR="002B3B12" w:rsidRPr="00B009DD">
              <w:rPr>
                <w:rFonts w:hAnsi="宋体" w:hint="eastAsia"/>
                <w:szCs w:val="18"/>
              </w:rPr>
              <w:t>100</w:t>
            </w:r>
            <w:r w:rsidRPr="00B009DD">
              <w:rPr>
                <w:rFonts w:hAnsi="宋体" w:hint="eastAsia"/>
                <w:szCs w:val="18"/>
              </w:rPr>
              <w:t>）</w:t>
            </w:r>
            <w:r w:rsidRPr="00B009DD">
              <w:rPr>
                <w:rFonts w:hAnsi="宋体" w:hint="eastAsia"/>
                <w:szCs w:val="18"/>
              </w:rPr>
              <w:t>+</w:t>
            </w:r>
            <w:r w:rsidRPr="00B009DD">
              <w:rPr>
                <w:rFonts w:hAnsi="宋体" w:hint="eastAsia"/>
                <w:szCs w:val="18"/>
              </w:rPr>
              <w:t>机械通气</w:t>
            </w:r>
          </w:p>
        </w:tc>
      </w:tr>
      <w:tr w:rsidR="00A97651" w:rsidRPr="00B009DD" w14:paraId="0A444FB9" w14:textId="77777777" w:rsidTr="00B009DD">
        <w:trPr>
          <w:jc w:val="center"/>
        </w:trPr>
        <w:tc>
          <w:tcPr>
            <w:tcW w:w="973" w:type="pct"/>
            <w:shd w:val="clear" w:color="auto" w:fill="auto"/>
            <w:vAlign w:val="center"/>
          </w:tcPr>
          <w:p w14:paraId="68EA2ADC" w14:textId="77777777" w:rsidR="00A97651" w:rsidRPr="00B009DD" w:rsidRDefault="001358B1">
            <w:pPr>
              <w:pStyle w:val="affffffffff2"/>
              <w:rPr>
                <w:rFonts w:hAnsi="宋体"/>
                <w:szCs w:val="18"/>
              </w:rPr>
            </w:pPr>
            <w:r w:rsidRPr="00B009DD">
              <w:rPr>
                <w:rFonts w:hAnsi="宋体" w:hint="eastAsia"/>
                <w:szCs w:val="18"/>
              </w:rPr>
              <w:t>凝血系统</w:t>
            </w:r>
          </w:p>
          <w:p w14:paraId="7A7B303B" w14:textId="77777777" w:rsidR="00A97651" w:rsidRPr="00B009DD" w:rsidRDefault="001358B1">
            <w:pPr>
              <w:pStyle w:val="affffffffff2"/>
              <w:rPr>
                <w:rFonts w:hAnsi="宋体"/>
                <w:szCs w:val="18"/>
              </w:rPr>
            </w:pPr>
            <w:r w:rsidRPr="00B009DD">
              <w:rPr>
                <w:rFonts w:hAnsi="宋体" w:hint="eastAsia"/>
                <w:szCs w:val="18"/>
              </w:rPr>
              <w:t>血小板</w:t>
            </w:r>
            <w:r w:rsidRPr="00B009DD">
              <w:rPr>
                <w:rFonts w:hAnsi="宋体" w:hint="eastAsia"/>
                <w:szCs w:val="18"/>
              </w:rPr>
              <w:t>/(103</w:t>
            </w:r>
            <w:r w:rsidRPr="00B009DD">
              <w:rPr>
                <w:rFonts w:hAnsi="宋体" w:hint="eastAsia"/>
                <w:szCs w:val="18"/>
              </w:rPr>
              <w:t>·μ</w:t>
            </w:r>
            <w:r w:rsidRPr="00B009DD">
              <w:rPr>
                <w:rFonts w:hAnsi="宋体"/>
                <w:szCs w:val="18"/>
              </w:rPr>
              <w:t>L</w:t>
            </w:r>
            <w:r w:rsidRPr="00B009DD">
              <w:rPr>
                <w:rFonts w:hAnsi="宋体" w:hint="eastAsia"/>
                <w:szCs w:val="18"/>
                <w:vertAlign w:val="superscript"/>
              </w:rPr>
              <w:t>-1</w:t>
            </w:r>
            <w:r w:rsidRPr="00B009DD">
              <w:rPr>
                <w:rFonts w:hAnsi="宋体" w:hint="eastAsia"/>
                <w:szCs w:val="18"/>
              </w:rPr>
              <w:t>)</w:t>
            </w:r>
          </w:p>
        </w:tc>
        <w:tc>
          <w:tcPr>
            <w:tcW w:w="806" w:type="pct"/>
            <w:shd w:val="clear" w:color="auto" w:fill="auto"/>
            <w:vAlign w:val="center"/>
          </w:tcPr>
          <w:p w14:paraId="62F6405E"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150</w:t>
            </w:r>
          </w:p>
        </w:tc>
        <w:tc>
          <w:tcPr>
            <w:tcW w:w="805" w:type="pct"/>
            <w:shd w:val="clear" w:color="auto" w:fill="auto"/>
            <w:vAlign w:val="center"/>
          </w:tcPr>
          <w:p w14:paraId="1C103695"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150</w:t>
            </w:r>
          </w:p>
        </w:tc>
        <w:tc>
          <w:tcPr>
            <w:tcW w:w="805" w:type="pct"/>
            <w:shd w:val="clear" w:color="auto" w:fill="auto"/>
            <w:vAlign w:val="center"/>
          </w:tcPr>
          <w:p w14:paraId="350AC334"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100</w:t>
            </w:r>
          </w:p>
        </w:tc>
        <w:tc>
          <w:tcPr>
            <w:tcW w:w="806" w:type="pct"/>
            <w:shd w:val="clear" w:color="auto" w:fill="auto"/>
            <w:vAlign w:val="center"/>
          </w:tcPr>
          <w:p w14:paraId="78EF69E5"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50</w:t>
            </w:r>
          </w:p>
        </w:tc>
        <w:tc>
          <w:tcPr>
            <w:tcW w:w="806" w:type="pct"/>
            <w:shd w:val="clear" w:color="auto" w:fill="auto"/>
            <w:vAlign w:val="center"/>
          </w:tcPr>
          <w:p w14:paraId="13BE6563"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20</w:t>
            </w:r>
          </w:p>
        </w:tc>
      </w:tr>
      <w:tr w:rsidR="00A97651" w:rsidRPr="00B009DD" w14:paraId="0EC2F16A" w14:textId="77777777" w:rsidTr="00B009DD">
        <w:trPr>
          <w:jc w:val="center"/>
        </w:trPr>
        <w:tc>
          <w:tcPr>
            <w:tcW w:w="973" w:type="pct"/>
            <w:shd w:val="clear" w:color="auto" w:fill="auto"/>
            <w:vAlign w:val="center"/>
          </w:tcPr>
          <w:p w14:paraId="79B32DFE" w14:textId="77777777" w:rsidR="00A97651" w:rsidRPr="00B009DD" w:rsidRDefault="001358B1">
            <w:pPr>
              <w:pStyle w:val="affffffffff2"/>
              <w:rPr>
                <w:rFonts w:hAnsi="宋体"/>
                <w:szCs w:val="18"/>
              </w:rPr>
            </w:pPr>
            <w:r w:rsidRPr="00B009DD">
              <w:rPr>
                <w:rFonts w:hAnsi="宋体" w:hint="eastAsia"/>
                <w:szCs w:val="18"/>
              </w:rPr>
              <w:t>肝脏</w:t>
            </w:r>
          </w:p>
          <w:p w14:paraId="69F8558B" w14:textId="77777777" w:rsidR="00A97651" w:rsidRPr="00B009DD" w:rsidRDefault="001358B1">
            <w:pPr>
              <w:pStyle w:val="affffffffff2"/>
              <w:rPr>
                <w:rFonts w:hAnsi="宋体"/>
                <w:szCs w:val="18"/>
              </w:rPr>
            </w:pPr>
            <w:r w:rsidRPr="00B009DD">
              <w:rPr>
                <w:rFonts w:hAnsi="宋体" w:hint="eastAsia"/>
                <w:szCs w:val="18"/>
              </w:rPr>
              <w:t>胆红素</w:t>
            </w:r>
            <w:r w:rsidRPr="00B009DD">
              <w:rPr>
                <w:rFonts w:hAnsi="宋体"/>
                <w:szCs w:val="18"/>
              </w:rPr>
              <w:t>/[mg</w:t>
            </w:r>
            <w:r w:rsidRPr="00B009DD">
              <w:rPr>
                <w:rFonts w:ascii="微软雅黑" w:eastAsia="微软雅黑" w:hAnsi="微软雅黑" w:cs="微软雅黑" w:hint="eastAsia"/>
                <w:szCs w:val="18"/>
              </w:rPr>
              <w:t>・</w:t>
            </w:r>
            <w:r w:rsidRPr="00B009DD">
              <w:rPr>
                <w:rFonts w:hAnsi="宋体"/>
                <w:szCs w:val="18"/>
              </w:rPr>
              <w:t>dL</w:t>
            </w:r>
            <w:r w:rsidRPr="00B009DD">
              <w:rPr>
                <w:rFonts w:hAnsi="宋体" w:hint="eastAsia"/>
                <w:szCs w:val="18"/>
                <w:vertAlign w:val="superscript"/>
              </w:rPr>
              <w:t>-1</w:t>
            </w:r>
            <w:r w:rsidRPr="00B009DD">
              <w:rPr>
                <w:rFonts w:hAnsi="宋体"/>
                <w:szCs w:val="18"/>
              </w:rPr>
              <w:t xml:space="preserve"> </w:t>
            </w:r>
            <w:r w:rsidRPr="00B009DD">
              <w:rPr>
                <w:rFonts w:hAnsi="宋体" w:hint="eastAsia"/>
                <w:szCs w:val="18"/>
              </w:rPr>
              <w:t>（</w:t>
            </w:r>
            <w:proofErr w:type="spellStart"/>
            <w:r w:rsidRPr="00B009DD">
              <w:rPr>
                <w:rFonts w:hAnsi="宋体"/>
                <w:szCs w:val="18"/>
              </w:rPr>
              <w:t>μmoL</w:t>
            </w:r>
            <w:proofErr w:type="spellEnd"/>
            <w:r w:rsidRPr="00B009DD">
              <w:rPr>
                <w:rFonts w:ascii="微软雅黑" w:eastAsia="微软雅黑" w:hAnsi="微软雅黑" w:cs="微软雅黑" w:hint="eastAsia"/>
                <w:szCs w:val="18"/>
              </w:rPr>
              <w:t>・</w:t>
            </w:r>
            <w:r w:rsidRPr="00B009DD">
              <w:rPr>
                <w:rFonts w:hAnsi="宋体"/>
                <w:szCs w:val="18"/>
              </w:rPr>
              <w:t>L</w:t>
            </w:r>
            <w:r w:rsidRPr="00B009DD">
              <w:rPr>
                <w:rFonts w:hAnsi="宋体" w:hint="eastAsia"/>
                <w:szCs w:val="18"/>
                <w:vertAlign w:val="superscript"/>
              </w:rPr>
              <w:t>-1</w:t>
            </w:r>
            <w:r w:rsidRPr="00B009DD">
              <w:rPr>
                <w:rFonts w:hAnsi="宋体" w:hint="eastAsia"/>
                <w:szCs w:val="18"/>
              </w:rPr>
              <w:t>）</w:t>
            </w:r>
            <w:r w:rsidRPr="00B009DD">
              <w:rPr>
                <w:rFonts w:hAnsi="宋体"/>
                <w:szCs w:val="18"/>
              </w:rPr>
              <w:t>]</w:t>
            </w:r>
          </w:p>
        </w:tc>
        <w:tc>
          <w:tcPr>
            <w:tcW w:w="806" w:type="pct"/>
            <w:shd w:val="clear" w:color="auto" w:fill="auto"/>
            <w:vAlign w:val="center"/>
          </w:tcPr>
          <w:p w14:paraId="76F6A177"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1.2</w:t>
            </w:r>
          </w:p>
          <w:p w14:paraId="6E9D489D"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20</w:t>
            </w:r>
            <w:r w:rsidRPr="00B009DD">
              <w:rPr>
                <w:rFonts w:hAnsi="宋体" w:hint="eastAsia"/>
                <w:szCs w:val="18"/>
              </w:rPr>
              <w:t>）</w:t>
            </w:r>
          </w:p>
        </w:tc>
        <w:tc>
          <w:tcPr>
            <w:tcW w:w="805" w:type="pct"/>
            <w:shd w:val="clear" w:color="auto" w:fill="auto"/>
            <w:vAlign w:val="center"/>
          </w:tcPr>
          <w:p w14:paraId="22F7AEF1" w14:textId="77777777" w:rsidR="00A97651" w:rsidRPr="00B009DD" w:rsidRDefault="001358B1">
            <w:pPr>
              <w:pStyle w:val="affffffffff2"/>
              <w:rPr>
                <w:rFonts w:hAnsi="宋体"/>
                <w:szCs w:val="18"/>
              </w:rPr>
            </w:pPr>
            <w:r w:rsidRPr="00B009DD">
              <w:rPr>
                <w:rFonts w:hAnsi="宋体" w:hint="eastAsia"/>
                <w:szCs w:val="18"/>
              </w:rPr>
              <w:t>1.2</w:t>
            </w:r>
            <w:r w:rsidRPr="00B009DD">
              <w:rPr>
                <w:rFonts w:hAnsi="宋体" w:cs="微软雅黑" w:hint="eastAsia"/>
                <w:szCs w:val="18"/>
              </w:rPr>
              <w:t>~</w:t>
            </w:r>
            <w:r w:rsidRPr="00B009DD">
              <w:rPr>
                <w:rFonts w:hAnsi="宋体" w:hint="eastAsia"/>
                <w:szCs w:val="18"/>
              </w:rPr>
              <w:t>1.9</w:t>
            </w:r>
          </w:p>
          <w:p w14:paraId="12FF096D"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20</w:t>
            </w:r>
            <w:r w:rsidRPr="00B009DD">
              <w:rPr>
                <w:rFonts w:hAnsi="宋体" w:cs="微软雅黑" w:hint="eastAsia"/>
                <w:szCs w:val="18"/>
              </w:rPr>
              <w:t>~</w:t>
            </w:r>
            <w:r w:rsidRPr="00B009DD">
              <w:rPr>
                <w:rFonts w:hAnsi="宋体" w:hint="eastAsia"/>
                <w:szCs w:val="18"/>
              </w:rPr>
              <w:t>32</w:t>
            </w:r>
            <w:r w:rsidRPr="00B009DD">
              <w:rPr>
                <w:rFonts w:hAnsi="宋体" w:hint="eastAsia"/>
                <w:szCs w:val="18"/>
              </w:rPr>
              <w:t>）</w:t>
            </w:r>
          </w:p>
        </w:tc>
        <w:tc>
          <w:tcPr>
            <w:tcW w:w="805" w:type="pct"/>
            <w:shd w:val="clear" w:color="auto" w:fill="auto"/>
            <w:vAlign w:val="center"/>
          </w:tcPr>
          <w:p w14:paraId="5D196513" w14:textId="77777777" w:rsidR="00A97651" w:rsidRPr="00B009DD" w:rsidRDefault="001358B1">
            <w:pPr>
              <w:pStyle w:val="affffffffff2"/>
              <w:rPr>
                <w:rFonts w:hAnsi="宋体"/>
                <w:szCs w:val="18"/>
              </w:rPr>
            </w:pPr>
            <w:r w:rsidRPr="00B009DD">
              <w:rPr>
                <w:rFonts w:hAnsi="宋体" w:hint="eastAsia"/>
                <w:szCs w:val="18"/>
              </w:rPr>
              <w:t>2.0</w:t>
            </w:r>
            <w:r w:rsidRPr="00B009DD">
              <w:rPr>
                <w:rFonts w:hAnsi="宋体" w:cs="微软雅黑" w:hint="eastAsia"/>
                <w:szCs w:val="18"/>
              </w:rPr>
              <w:t>~</w:t>
            </w:r>
            <w:r w:rsidRPr="00B009DD">
              <w:rPr>
                <w:rFonts w:hAnsi="宋体" w:hint="eastAsia"/>
                <w:szCs w:val="18"/>
              </w:rPr>
              <w:t>5.9</w:t>
            </w:r>
          </w:p>
          <w:p w14:paraId="324778DF"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33</w:t>
            </w:r>
            <w:bookmarkStart w:id="49" w:name="_Hlk198024723"/>
            <w:r w:rsidRPr="00B009DD">
              <w:rPr>
                <w:rFonts w:hAnsi="宋体" w:cs="微软雅黑" w:hint="eastAsia"/>
                <w:szCs w:val="18"/>
              </w:rPr>
              <w:t>~</w:t>
            </w:r>
            <w:bookmarkEnd w:id="49"/>
            <w:r w:rsidRPr="00B009DD">
              <w:rPr>
                <w:rFonts w:hAnsi="宋体" w:hint="eastAsia"/>
                <w:szCs w:val="18"/>
              </w:rPr>
              <w:t>101</w:t>
            </w:r>
            <w:r w:rsidRPr="00B009DD">
              <w:rPr>
                <w:rFonts w:hAnsi="宋体" w:hint="eastAsia"/>
                <w:szCs w:val="18"/>
              </w:rPr>
              <w:t>）</w:t>
            </w:r>
          </w:p>
        </w:tc>
        <w:tc>
          <w:tcPr>
            <w:tcW w:w="806" w:type="pct"/>
            <w:shd w:val="clear" w:color="auto" w:fill="auto"/>
            <w:vAlign w:val="center"/>
          </w:tcPr>
          <w:p w14:paraId="7AF4DD39"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6.0</w:t>
            </w:r>
            <w:bookmarkStart w:id="50" w:name="OLE_LINK9"/>
            <w:r w:rsidRPr="00B009DD">
              <w:rPr>
                <w:rFonts w:hAnsi="宋体" w:cs="微软雅黑" w:hint="eastAsia"/>
                <w:szCs w:val="18"/>
              </w:rPr>
              <w:t>~</w:t>
            </w:r>
            <w:bookmarkEnd w:id="50"/>
            <w:r w:rsidRPr="00B009DD">
              <w:rPr>
                <w:rFonts w:hAnsi="宋体" w:hint="eastAsia"/>
                <w:szCs w:val="18"/>
              </w:rPr>
              <w:t>5.9</w:t>
            </w:r>
          </w:p>
          <w:p w14:paraId="1ED7C839"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102</w:t>
            </w:r>
            <w:r w:rsidRPr="00B009DD">
              <w:rPr>
                <w:rFonts w:hAnsi="宋体" w:cs="微软雅黑" w:hint="eastAsia"/>
                <w:szCs w:val="18"/>
              </w:rPr>
              <w:t>~</w:t>
            </w:r>
            <w:r w:rsidRPr="00B009DD">
              <w:rPr>
                <w:rFonts w:hAnsi="宋体" w:hint="eastAsia"/>
                <w:szCs w:val="18"/>
              </w:rPr>
              <w:t>204</w:t>
            </w:r>
            <w:r w:rsidRPr="00B009DD">
              <w:rPr>
                <w:rFonts w:hAnsi="宋体" w:hint="eastAsia"/>
                <w:szCs w:val="18"/>
              </w:rPr>
              <w:t>）</w:t>
            </w:r>
          </w:p>
        </w:tc>
        <w:tc>
          <w:tcPr>
            <w:tcW w:w="806" w:type="pct"/>
            <w:shd w:val="clear" w:color="auto" w:fill="auto"/>
            <w:vAlign w:val="center"/>
          </w:tcPr>
          <w:p w14:paraId="5728F791"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12.0</w:t>
            </w:r>
          </w:p>
          <w:p w14:paraId="59AE4CBE"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204</w:t>
            </w:r>
            <w:r w:rsidRPr="00B009DD">
              <w:rPr>
                <w:rFonts w:hAnsi="宋体" w:hint="eastAsia"/>
                <w:szCs w:val="18"/>
              </w:rPr>
              <w:t>）</w:t>
            </w:r>
          </w:p>
        </w:tc>
      </w:tr>
      <w:tr w:rsidR="00A97651" w:rsidRPr="00B009DD" w14:paraId="3AF36BAA" w14:textId="77777777" w:rsidTr="00B009DD">
        <w:trPr>
          <w:jc w:val="center"/>
        </w:trPr>
        <w:tc>
          <w:tcPr>
            <w:tcW w:w="973" w:type="pct"/>
            <w:shd w:val="clear" w:color="auto" w:fill="auto"/>
            <w:vAlign w:val="center"/>
          </w:tcPr>
          <w:p w14:paraId="3205F739" w14:textId="4A30DD58" w:rsidR="00A97651" w:rsidRPr="00B009DD" w:rsidRDefault="001358B1">
            <w:pPr>
              <w:pStyle w:val="affffffffff2"/>
              <w:rPr>
                <w:rFonts w:hAnsi="宋体"/>
                <w:szCs w:val="18"/>
              </w:rPr>
            </w:pPr>
            <w:r w:rsidRPr="00B009DD">
              <w:rPr>
                <w:rFonts w:hAnsi="宋体" w:hint="eastAsia"/>
                <w:szCs w:val="18"/>
              </w:rPr>
              <w:t>心血管系统</w:t>
            </w:r>
            <w:r w:rsidR="00817BB8" w:rsidRPr="00B009DD">
              <w:rPr>
                <w:rFonts w:hAnsi="宋体" w:hint="eastAsia"/>
                <w:szCs w:val="18"/>
              </w:rPr>
              <w:t>/</w:t>
            </w:r>
          </w:p>
          <w:p w14:paraId="67B4218F" w14:textId="027B36A3" w:rsidR="00817BB8" w:rsidRPr="00B009DD" w:rsidRDefault="00817BB8">
            <w:pPr>
              <w:pStyle w:val="affffffffff2"/>
              <w:rPr>
                <w:rFonts w:hAnsi="宋体"/>
                <w:szCs w:val="18"/>
              </w:rPr>
            </w:pPr>
            <w:r w:rsidRPr="00B009DD">
              <w:rPr>
                <w:rFonts w:hAnsi="宋体"/>
                <w:szCs w:val="18"/>
              </w:rPr>
              <w:t>kPa</w:t>
            </w:r>
            <w:r w:rsidRPr="00B009DD">
              <w:rPr>
                <w:rFonts w:hAnsi="宋体" w:hint="eastAsia"/>
                <w:szCs w:val="18"/>
              </w:rPr>
              <w:t>（</w:t>
            </w:r>
            <w:r w:rsidRPr="00B009DD">
              <w:rPr>
                <w:rFonts w:hAnsi="宋体"/>
                <w:szCs w:val="18"/>
              </w:rPr>
              <w:t>mmHg</w:t>
            </w:r>
            <w:r w:rsidRPr="00B009DD">
              <w:rPr>
                <w:rFonts w:hAnsi="宋体" w:hint="eastAsia"/>
                <w:szCs w:val="18"/>
              </w:rPr>
              <w:t>）</w:t>
            </w:r>
          </w:p>
        </w:tc>
        <w:tc>
          <w:tcPr>
            <w:tcW w:w="806" w:type="pct"/>
            <w:shd w:val="clear" w:color="auto" w:fill="auto"/>
            <w:vAlign w:val="center"/>
          </w:tcPr>
          <w:p w14:paraId="047851AE" w14:textId="77777777" w:rsidR="00A97651" w:rsidRPr="00B009DD" w:rsidRDefault="001358B1">
            <w:pPr>
              <w:pStyle w:val="affffffffff2"/>
              <w:rPr>
                <w:rFonts w:hAnsi="宋体"/>
                <w:szCs w:val="18"/>
              </w:rPr>
            </w:pPr>
            <w:r w:rsidRPr="00B009DD">
              <w:rPr>
                <w:rFonts w:hAnsi="宋体"/>
                <w:szCs w:val="18"/>
              </w:rPr>
              <w:t>MAP</w:t>
            </w:r>
            <w:r w:rsidRPr="00B009DD">
              <w:rPr>
                <w:rFonts w:hAnsi="宋体" w:hint="eastAsia"/>
                <w:szCs w:val="18"/>
              </w:rPr>
              <w:t>≥</w:t>
            </w:r>
          </w:p>
          <w:p w14:paraId="16E234D0" w14:textId="2226683F" w:rsidR="00A97651" w:rsidRPr="00B009DD" w:rsidRDefault="00817BB8">
            <w:pPr>
              <w:pStyle w:val="affffffffff2"/>
              <w:rPr>
                <w:rFonts w:hAnsi="宋体"/>
                <w:szCs w:val="18"/>
              </w:rPr>
            </w:pPr>
            <w:r w:rsidRPr="00B009DD">
              <w:rPr>
                <w:rFonts w:hAnsi="宋体" w:hint="eastAsia"/>
                <w:szCs w:val="18"/>
              </w:rPr>
              <w:t>9.33（</w:t>
            </w:r>
            <w:r w:rsidRPr="00B009DD">
              <w:rPr>
                <w:rFonts w:hAnsi="宋体"/>
                <w:szCs w:val="18"/>
              </w:rPr>
              <w:t>70</w:t>
            </w:r>
            <w:r w:rsidRPr="00B009DD">
              <w:rPr>
                <w:rFonts w:hAnsi="宋体" w:hint="eastAsia"/>
                <w:szCs w:val="18"/>
              </w:rPr>
              <w:t>）</w:t>
            </w:r>
          </w:p>
        </w:tc>
        <w:tc>
          <w:tcPr>
            <w:tcW w:w="805" w:type="pct"/>
            <w:shd w:val="clear" w:color="auto" w:fill="auto"/>
            <w:vAlign w:val="center"/>
          </w:tcPr>
          <w:p w14:paraId="7F10D6AA" w14:textId="77777777" w:rsidR="00A97651" w:rsidRPr="00B009DD" w:rsidRDefault="001358B1">
            <w:pPr>
              <w:pStyle w:val="affffffffff2"/>
              <w:rPr>
                <w:rFonts w:hAnsi="宋体"/>
                <w:szCs w:val="18"/>
              </w:rPr>
            </w:pPr>
            <w:r w:rsidRPr="00B009DD">
              <w:rPr>
                <w:rFonts w:hAnsi="宋体"/>
                <w:szCs w:val="18"/>
              </w:rPr>
              <w:t>MAP</w:t>
            </w:r>
            <w:r w:rsidRPr="00B009DD">
              <w:rPr>
                <w:rFonts w:hAnsi="宋体" w:hint="eastAsia"/>
                <w:szCs w:val="18"/>
              </w:rPr>
              <w:t>＜</w:t>
            </w:r>
          </w:p>
          <w:p w14:paraId="4408466C" w14:textId="0405028E" w:rsidR="00A97651" w:rsidRPr="00B009DD" w:rsidRDefault="00817BB8">
            <w:pPr>
              <w:pStyle w:val="affffffffff2"/>
              <w:rPr>
                <w:rFonts w:hAnsi="宋体"/>
                <w:szCs w:val="18"/>
              </w:rPr>
            </w:pPr>
            <w:r w:rsidRPr="00B009DD">
              <w:rPr>
                <w:rFonts w:hAnsi="宋体" w:hint="eastAsia"/>
                <w:szCs w:val="18"/>
              </w:rPr>
              <w:t>9.33（</w:t>
            </w:r>
            <w:r w:rsidRPr="00B009DD">
              <w:rPr>
                <w:rFonts w:hAnsi="宋体"/>
                <w:szCs w:val="18"/>
              </w:rPr>
              <w:t>70</w:t>
            </w:r>
            <w:r w:rsidRPr="00B009DD">
              <w:rPr>
                <w:rFonts w:hAnsi="宋体" w:hint="eastAsia"/>
                <w:szCs w:val="18"/>
              </w:rPr>
              <w:t>）</w:t>
            </w:r>
          </w:p>
        </w:tc>
        <w:tc>
          <w:tcPr>
            <w:tcW w:w="805" w:type="pct"/>
            <w:shd w:val="clear" w:color="auto" w:fill="auto"/>
            <w:vAlign w:val="center"/>
          </w:tcPr>
          <w:p w14:paraId="0C827115" w14:textId="77777777" w:rsidR="00A97651" w:rsidRPr="00B009DD" w:rsidRDefault="001358B1">
            <w:pPr>
              <w:pStyle w:val="affffffffff2"/>
              <w:rPr>
                <w:rFonts w:hAnsi="宋体"/>
                <w:szCs w:val="18"/>
              </w:rPr>
            </w:pPr>
            <w:r w:rsidRPr="00B009DD">
              <w:rPr>
                <w:rFonts w:hAnsi="宋体" w:hint="eastAsia"/>
                <w:szCs w:val="18"/>
              </w:rPr>
              <w:t>多巴胺＜</w:t>
            </w:r>
            <w:r w:rsidRPr="00B009DD">
              <w:rPr>
                <w:rFonts w:hAnsi="宋体" w:hint="eastAsia"/>
                <w:szCs w:val="18"/>
              </w:rPr>
              <w:t>5</w:t>
            </w:r>
          </w:p>
          <w:p w14:paraId="0338EFED" w14:textId="77777777" w:rsidR="00A97651" w:rsidRPr="00B009DD" w:rsidRDefault="001358B1">
            <w:pPr>
              <w:pStyle w:val="affffffffff2"/>
              <w:rPr>
                <w:rFonts w:hAnsi="宋体"/>
                <w:szCs w:val="18"/>
              </w:rPr>
            </w:pPr>
            <w:r w:rsidRPr="00B009DD">
              <w:rPr>
                <w:rFonts w:hAnsi="宋体" w:hint="eastAsia"/>
                <w:szCs w:val="18"/>
              </w:rPr>
              <w:t>或多巴酚丁胺</w:t>
            </w:r>
          </w:p>
          <w:p w14:paraId="3A58FA8A"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任何剂量</w:t>
            </w:r>
            <w:r w:rsidRPr="00B009DD">
              <w:rPr>
                <w:rFonts w:hAnsi="宋体" w:hint="eastAsia"/>
                <w:szCs w:val="18"/>
              </w:rPr>
              <w:t>)</w:t>
            </w:r>
          </w:p>
        </w:tc>
        <w:tc>
          <w:tcPr>
            <w:tcW w:w="806" w:type="pct"/>
            <w:shd w:val="clear" w:color="auto" w:fill="auto"/>
            <w:vAlign w:val="center"/>
          </w:tcPr>
          <w:p w14:paraId="029056C2" w14:textId="77777777" w:rsidR="00A97651" w:rsidRPr="00B009DD" w:rsidRDefault="001358B1">
            <w:pPr>
              <w:pStyle w:val="affffffffff2"/>
              <w:rPr>
                <w:rFonts w:hAnsi="宋体"/>
                <w:szCs w:val="18"/>
              </w:rPr>
            </w:pPr>
            <w:r w:rsidRPr="00B009DD">
              <w:rPr>
                <w:rFonts w:hAnsi="宋体" w:hint="eastAsia"/>
                <w:szCs w:val="18"/>
              </w:rPr>
              <w:t>多巴胺</w:t>
            </w:r>
            <w:r w:rsidRPr="00B009DD">
              <w:rPr>
                <w:rFonts w:hAnsi="宋体" w:hint="eastAsia"/>
                <w:szCs w:val="18"/>
              </w:rPr>
              <w:t>5.1</w:t>
            </w:r>
            <w:r w:rsidRPr="00B009DD">
              <w:rPr>
                <w:rFonts w:hAnsi="宋体" w:cs="微软雅黑" w:hint="eastAsia"/>
                <w:szCs w:val="18"/>
              </w:rPr>
              <w:t>~</w:t>
            </w:r>
            <w:r w:rsidRPr="00B009DD">
              <w:rPr>
                <w:rFonts w:hAnsi="宋体" w:hint="eastAsia"/>
                <w:szCs w:val="18"/>
              </w:rPr>
              <w:t>15.0</w:t>
            </w:r>
            <w:r w:rsidRPr="00B009DD">
              <w:rPr>
                <w:rFonts w:hAnsi="宋体" w:hint="eastAsia"/>
                <w:szCs w:val="18"/>
              </w:rPr>
              <w:t>或肾上腺素≤</w:t>
            </w:r>
            <w:r w:rsidRPr="00B009DD">
              <w:rPr>
                <w:rFonts w:hAnsi="宋体" w:hint="eastAsia"/>
                <w:szCs w:val="18"/>
              </w:rPr>
              <w:t>0.1</w:t>
            </w:r>
            <w:r w:rsidRPr="00B009DD">
              <w:rPr>
                <w:rFonts w:hAnsi="宋体" w:hint="eastAsia"/>
                <w:szCs w:val="18"/>
              </w:rPr>
              <w:t>或去甲肾上腺素＞</w:t>
            </w:r>
            <w:r w:rsidRPr="00B009DD">
              <w:rPr>
                <w:rFonts w:hAnsi="宋体" w:hint="eastAsia"/>
                <w:szCs w:val="18"/>
              </w:rPr>
              <w:t>0.1</w:t>
            </w:r>
          </w:p>
        </w:tc>
        <w:tc>
          <w:tcPr>
            <w:tcW w:w="806" w:type="pct"/>
            <w:shd w:val="clear" w:color="auto" w:fill="auto"/>
            <w:vAlign w:val="center"/>
          </w:tcPr>
          <w:p w14:paraId="765CF3B1" w14:textId="77777777" w:rsidR="00A97651" w:rsidRPr="00B009DD" w:rsidRDefault="001358B1">
            <w:pPr>
              <w:pStyle w:val="affffffffff2"/>
              <w:rPr>
                <w:rFonts w:hAnsi="宋体"/>
                <w:szCs w:val="18"/>
              </w:rPr>
            </w:pPr>
            <w:r w:rsidRPr="00B009DD">
              <w:rPr>
                <w:rFonts w:hAnsi="宋体" w:hint="eastAsia"/>
                <w:szCs w:val="18"/>
              </w:rPr>
              <w:t>多巴胺＞</w:t>
            </w:r>
            <w:r w:rsidRPr="00B009DD">
              <w:rPr>
                <w:rFonts w:hAnsi="宋体" w:hint="eastAsia"/>
                <w:szCs w:val="18"/>
              </w:rPr>
              <w:t>15</w:t>
            </w:r>
            <w:r w:rsidRPr="00B009DD">
              <w:rPr>
                <w:rFonts w:hAnsi="宋体" w:hint="eastAsia"/>
                <w:szCs w:val="18"/>
              </w:rPr>
              <w:t>或肾</w:t>
            </w:r>
          </w:p>
          <w:p w14:paraId="66FDB560" w14:textId="77777777" w:rsidR="00A97651" w:rsidRPr="00B009DD" w:rsidRDefault="001358B1">
            <w:pPr>
              <w:pStyle w:val="affffffffff2"/>
              <w:rPr>
                <w:rFonts w:hAnsi="宋体"/>
                <w:szCs w:val="18"/>
              </w:rPr>
            </w:pPr>
            <w:r w:rsidRPr="00B009DD">
              <w:rPr>
                <w:rFonts w:hAnsi="宋体" w:hint="eastAsia"/>
                <w:szCs w:val="18"/>
              </w:rPr>
              <w:t>上腺素＞</w:t>
            </w:r>
            <w:r w:rsidRPr="00B009DD">
              <w:rPr>
                <w:rFonts w:hAnsi="宋体" w:hint="eastAsia"/>
                <w:szCs w:val="18"/>
              </w:rPr>
              <w:t>0.1</w:t>
            </w:r>
            <w:r w:rsidRPr="00B009DD">
              <w:rPr>
                <w:rFonts w:hAnsi="宋体" w:hint="eastAsia"/>
                <w:szCs w:val="18"/>
              </w:rPr>
              <w:t>或去</w:t>
            </w:r>
          </w:p>
          <w:p w14:paraId="2E24202F" w14:textId="77777777" w:rsidR="00A97651" w:rsidRPr="00B009DD" w:rsidRDefault="001358B1">
            <w:pPr>
              <w:pStyle w:val="affffffffff2"/>
              <w:rPr>
                <w:rFonts w:hAnsi="宋体"/>
                <w:szCs w:val="18"/>
              </w:rPr>
            </w:pPr>
            <w:r w:rsidRPr="00B009DD">
              <w:rPr>
                <w:rFonts w:hAnsi="宋体" w:hint="eastAsia"/>
                <w:szCs w:val="18"/>
              </w:rPr>
              <w:t>甲肾上腺素＞</w:t>
            </w:r>
            <w:r w:rsidRPr="00B009DD">
              <w:rPr>
                <w:rFonts w:hAnsi="宋体" w:hint="eastAsia"/>
                <w:szCs w:val="18"/>
              </w:rPr>
              <w:t>0.1</w:t>
            </w:r>
          </w:p>
        </w:tc>
      </w:tr>
      <w:tr w:rsidR="00A97651" w:rsidRPr="00B009DD" w14:paraId="79072116" w14:textId="77777777" w:rsidTr="00B009DD">
        <w:trPr>
          <w:jc w:val="center"/>
        </w:trPr>
        <w:tc>
          <w:tcPr>
            <w:tcW w:w="973" w:type="pct"/>
            <w:shd w:val="clear" w:color="auto" w:fill="auto"/>
            <w:vAlign w:val="center"/>
          </w:tcPr>
          <w:p w14:paraId="27762244" w14:textId="77777777" w:rsidR="00A97651" w:rsidRPr="00B009DD" w:rsidRDefault="001358B1">
            <w:pPr>
              <w:pStyle w:val="affffffffff2"/>
              <w:rPr>
                <w:rFonts w:hAnsi="宋体"/>
                <w:szCs w:val="18"/>
              </w:rPr>
            </w:pPr>
            <w:r w:rsidRPr="00B009DD">
              <w:rPr>
                <w:rFonts w:hAnsi="宋体" w:hint="eastAsia"/>
                <w:szCs w:val="18"/>
              </w:rPr>
              <w:t>中枢神经系统</w:t>
            </w:r>
          </w:p>
          <w:p w14:paraId="7A0D4572" w14:textId="77777777" w:rsidR="00A97651" w:rsidRPr="00B009DD" w:rsidRDefault="001358B1">
            <w:pPr>
              <w:pStyle w:val="affffffffff2"/>
              <w:rPr>
                <w:rFonts w:hAnsi="宋体"/>
                <w:szCs w:val="18"/>
              </w:rPr>
            </w:pPr>
            <w:r w:rsidRPr="00B009DD">
              <w:rPr>
                <w:rFonts w:hAnsi="宋体" w:hint="eastAsia"/>
                <w:szCs w:val="18"/>
              </w:rPr>
              <w:t>格拉斯哥昏迷量表评分</w:t>
            </w:r>
            <w:r w:rsidRPr="00B009DD">
              <w:rPr>
                <w:rFonts w:hAnsi="宋体" w:hint="eastAsia"/>
                <w:szCs w:val="18"/>
              </w:rPr>
              <w:t>/</w:t>
            </w:r>
            <w:r w:rsidRPr="00B009DD">
              <w:rPr>
                <w:rFonts w:hAnsi="宋体" w:hint="eastAsia"/>
                <w:szCs w:val="18"/>
              </w:rPr>
              <w:t>分</w:t>
            </w:r>
          </w:p>
        </w:tc>
        <w:tc>
          <w:tcPr>
            <w:tcW w:w="806" w:type="pct"/>
            <w:shd w:val="clear" w:color="auto" w:fill="auto"/>
            <w:vAlign w:val="center"/>
          </w:tcPr>
          <w:p w14:paraId="6A2E0FD6" w14:textId="77777777" w:rsidR="00A97651" w:rsidRPr="00B009DD" w:rsidRDefault="001358B1">
            <w:pPr>
              <w:pStyle w:val="affffffffff2"/>
              <w:rPr>
                <w:rFonts w:hAnsi="宋体"/>
                <w:szCs w:val="18"/>
              </w:rPr>
            </w:pPr>
            <w:r w:rsidRPr="00B009DD">
              <w:rPr>
                <w:rFonts w:hAnsi="宋体" w:hint="eastAsia"/>
                <w:szCs w:val="18"/>
              </w:rPr>
              <w:t>15</w:t>
            </w:r>
          </w:p>
        </w:tc>
        <w:tc>
          <w:tcPr>
            <w:tcW w:w="805" w:type="pct"/>
            <w:shd w:val="clear" w:color="auto" w:fill="auto"/>
            <w:vAlign w:val="center"/>
          </w:tcPr>
          <w:p w14:paraId="04227477" w14:textId="77777777" w:rsidR="00A97651" w:rsidRPr="00B009DD" w:rsidRDefault="001358B1">
            <w:pPr>
              <w:pStyle w:val="affffffffff2"/>
              <w:rPr>
                <w:rFonts w:hAnsi="宋体"/>
                <w:szCs w:val="18"/>
              </w:rPr>
            </w:pPr>
            <w:r w:rsidRPr="00B009DD">
              <w:rPr>
                <w:rFonts w:hAnsi="宋体" w:hint="eastAsia"/>
                <w:szCs w:val="18"/>
              </w:rPr>
              <w:t>13</w:t>
            </w:r>
            <w:bookmarkStart w:id="51" w:name="OLE_LINK8"/>
            <w:r w:rsidRPr="00B009DD">
              <w:rPr>
                <w:rFonts w:hAnsi="宋体" w:cs="微软雅黑" w:hint="eastAsia"/>
                <w:szCs w:val="18"/>
              </w:rPr>
              <w:t>~</w:t>
            </w:r>
            <w:bookmarkEnd w:id="51"/>
            <w:r w:rsidRPr="00B009DD">
              <w:rPr>
                <w:rFonts w:hAnsi="宋体" w:hint="eastAsia"/>
                <w:szCs w:val="18"/>
              </w:rPr>
              <w:t>14</w:t>
            </w:r>
          </w:p>
        </w:tc>
        <w:tc>
          <w:tcPr>
            <w:tcW w:w="805" w:type="pct"/>
            <w:shd w:val="clear" w:color="auto" w:fill="auto"/>
            <w:vAlign w:val="center"/>
          </w:tcPr>
          <w:p w14:paraId="38DAA60A" w14:textId="77777777" w:rsidR="00A97651" w:rsidRPr="00B009DD" w:rsidRDefault="001358B1">
            <w:pPr>
              <w:pStyle w:val="affffffffff2"/>
              <w:rPr>
                <w:rFonts w:hAnsi="宋体"/>
                <w:szCs w:val="18"/>
              </w:rPr>
            </w:pPr>
            <w:r w:rsidRPr="00B009DD">
              <w:rPr>
                <w:rFonts w:hAnsi="宋体" w:hint="eastAsia"/>
                <w:szCs w:val="18"/>
              </w:rPr>
              <w:t>10</w:t>
            </w:r>
            <w:r w:rsidRPr="00B009DD">
              <w:rPr>
                <w:rFonts w:hAnsi="宋体" w:cs="微软雅黑" w:hint="eastAsia"/>
                <w:szCs w:val="18"/>
              </w:rPr>
              <w:t>~</w:t>
            </w:r>
            <w:r w:rsidRPr="00B009DD">
              <w:rPr>
                <w:rFonts w:hAnsi="宋体" w:hint="eastAsia"/>
                <w:szCs w:val="18"/>
              </w:rPr>
              <w:t>12</w:t>
            </w:r>
          </w:p>
        </w:tc>
        <w:tc>
          <w:tcPr>
            <w:tcW w:w="806" w:type="pct"/>
            <w:shd w:val="clear" w:color="auto" w:fill="auto"/>
            <w:vAlign w:val="center"/>
          </w:tcPr>
          <w:p w14:paraId="372098F0" w14:textId="77777777" w:rsidR="00A97651" w:rsidRPr="00B009DD" w:rsidRDefault="001358B1">
            <w:pPr>
              <w:pStyle w:val="affffffffff2"/>
              <w:rPr>
                <w:rFonts w:hAnsi="宋体"/>
                <w:szCs w:val="18"/>
              </w:rPr>
            </w:pPr>
            <w:r w:rsidRPr="00B009DD">
              <w:rPr>
                <w:rFonts w:hAnsi="宋体" w:hint="eastAsia"/>
                <w:szCs w:val="18"/>
              </w:rPr>
              <w:t>6</w:t>
            </w:r>
            <w:r w:rsidRPr="00B009DD">
              <w:rPr>
                <w:rFonts w:hAnsi="宋体" w:cs="微软雅黑" w:hint="eastAsia"/>
                <w:szCs w:val="18"/>
              </w:rPr>
              <w:t>~</w:t>
            </w:r>
            <w:r w:rsidRPr="00B009DD">
              <w:rPr>
                <w:rFonts w:hAnsi="宋体" w:hint="eastAsia"/>
                <w:szCs w:val="18"/>
              </w:rPr>
              <w:t>9</w:t>
            </w:r>
          </w:p>
        </w:tc>
        <w:tc>
          <w:tcPr>
            <w:tcW w:w="806" w:type="pct"/>
            <w:shd w:val="clear" w:color="auto" w:fill="auto"/>
            <w:vAlign w:val="center"/>
          </w:tcPr>
          <w:p w14:paraId="7897F7B7"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6</w:t>
            </w:r>
          </w:p>
        </w:tc>
      </w:tr>
      <w:tr w:rsidR="00A97651" w:rsidRPr="00B009DD" w14:paraId="0EB3F5F7" w14:textId="77777777" w:rsidTr="00B009DD">
        <w:trPr>
          <w:jc w:val="center"/>
        </w:trPr>
        <w:tc>
          <w:tcPr>
            <w:tcW w:w="973" w:type="pct"/>
            <w:shd w:val="clear" w:color="auto" w:fill="auto"/>
            <w:vAlign w:val="center"/>
          </w:tcPr>
          <w:p w14:paraId="218D41B4" w14:textId="77777777" w:rsidR="00A97651" w:rsidRPr="00B009DD" w:rsidRDefault="001358B1">
            <w:pPr>
              <w:pStyle w:val="affffffffff2"/>
              <w:rPr>
                <w:rFonts w:hAnsi="宋体"/>
                <w:szCs w:val="18"/>
              </w:rPr>
            </w:pPr>
            <w:r w:rsidRPr="00B009DD">
              <w:rPr>
                <w:rFonts w:hAnsi="宋体" w:hint="eastAsia"/>
                <w:szCs w:val="18"/>
              </w:rPr>
              <w:t>肾脏</w:t>
            </w:r>
          </w:p>
          <w:p w14:paraId="431E61D8" w14:textId="77777777" w:rsidR="00A97651" w:rsidRPr="00B009DD" w:rsidRDefault="001358B1">
            <w:pPr>
              <w:pStyle w:val="affffffffff2"/>
              <w:rPr>
                <w:rFonts w:hAnsi="宋体"/>
                <w:szCs w:val="18"/>
              </w:rPr>
            </w:pPr>
            <w:r w:rsidRPr="00B009DD">
              <w:rPr>
                <w:rFonts w:hAnsi="宋体" w:hint="eastAsia"/>
                <w:szCs w:val="18"/>
              </w:rPr>
              <w:t>肌酐</w:t>
            </w:r>
            <w:r w:rsidRPr="00B009DD">
              <w:rPr>
                <w:rFonts w:hAnsi="宋体"/>
                <w:szCs w:val="18"/>
              </w:rPr>
              <w:t>/[mg</w:t>
            </w:r>
            <w:r w:rsidRPr="00B009DD">
              <w:rPr>
                <w:rFonts w:ascii="微软雅黑" w:eastAsia="微软雅黑" w:hAnsi="微软雅黑" w:cs="微软雅黑" w:hint="eastAsia"/>
                <w:szCs w:val="18"/>
              </w:rPr>
              <w:t>・</w:t>
            </w:r>
            <w:r w:rsidRPr="00B009DD">
              <w:rPr>
                <w:rFonts w:hAnsi="宋体"/>
                <w:szCs w:val="18"/>
              </w:rPr>
              <w:t>dL</w:t>
            </w:r>
            <w:r w:rsidRPr="00B009DD">
              <w:rPr>
                <w:rFonts w:hAnsi="宋体" w:hint="eastAsia"/>
                <w:szCs w:val="18"/>
                <w:vertAlign w:val="superscript"/>
              </w:rPr>
              <w:t>-1</w:t>
            </w:r>
            <w:r w:rsidRPr="00B009DD">
              <w:rPr>
                <w:rFonts w:hAnsi="宋体"/>
                <w:szCs w:val="18"/>
              </w:rPr>
              <w:t xml:space="preserve"> </w:t>
            </w:r>
            <w:r w:rsidRPr="00B009DD">
              <w:rPr>
                <w:rFonts w:hAnsi="宋体" w:hint="eastAsia"/>
                <w:szCs w:val="18"/>
              </w:rPr>
              <w:t>（</w:t>
            </w:r>
            <w:proofErr w:type="spellStart"/>
            <w:r w:rsidRPr="00B009DD">
              <w:rPr>
                <w:rFonts w:hAnsi="宋体"/>
                <w:szCs w:val="18"/>
              </w:rPr>
              <w:t>μmoL</w:t>
            </w:r>
            <w:proofErr w:type="spellEnd"/>
            <w:r w:rsidRPr="00B009DD">
              <w:rPr>
                <w:rFonts w:ascii="微软雅黑" w:eastAsia="微软雅黑" w:hAnsi="微软雅黑" w:cs="微软雅黑" w:hint="eastAsia"/>
                <w:szCs w:val="18"/>
              </w:rPr>
              <w:t>・</w:t>
            </w:r>
            <w:r w:rsidRPr="00B009DD">
              <w:rPr>
                <w:rFonts w:hAnsi="宋体"/>
                <w:szCs w:val="18"/>
              </w:rPr>
              <w:t>L</w:t>
            </w:r>
            <w:r w:rsidRPr="00B009DD">
              <w:rPr>
                <w:rFonts w:hAnsi="宋体" w:hint="eastAsia"/>
                <w:szCs w:val="18"/>
                <w:vertAlign w:val="superscript"/>
              </w:rPr>
              <w:t>-1</w:t>
            </w:r>
            <w:r w:rsidRPr="00B009DD">
              <w:rPr>
                <w:rFonts w:hAnsi="宋体" w:hint="eastAsia"/>
                <w:szCs w:val="18"/>
              </w:rPr>
              <w:t>）</w:t>
            </w:r>
            <w:r w:rsidRPr="00B009DD">
              <w:rPr>
                <w:rFonts w:hAnsi="宋体"/>
                <w:szCs w:val="18"/>
              </w:rPr>
              <w:t>]</w:t>
            </w:r>
          </w:p>
        </w:tc>
        <w:tc>
          <w:tcPr>
            <w:tcW w:w="806" w:type="pct"/>
            <w:shd w:val="clear" w:color="auto" w:fill="auto"/>
            <w:vAlign w:val="center"/>
          </w:tcPr>
          <w:p w14:paraId="7F9C71EF"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1.2</w:t>
            </w:r>
          </w:p>
          <w:p w14:paraId="2FCBCF31"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110</w:t>
            </w:r>
            <w:r w:rsidRPr="00B009DD">
              <w:rPr>
                <w:rFonts w:hAnsi="宋体" w:hint="eastAsia"/>
                <w:szCs w:val="18"/>
              </w:rPr>
              <w:t>）</w:t>
            </w:r>
          </w:p>
        </w:tc>
        <w:tc>
          <w:tcPr>
            <w:tcW w:w="805" w:type="pct"/>
            <w:shd w:val="clear" w:color="auto" w:fill="auto"/>
            <w:vAlign w:val="center"/>
          </w:tcPr>
          <w:p w14:paraId="38D85DE6" w14:textId="77777777" w:rsidR="00A97651" w:rsidRPr="00B009DD" w:rsidRDefault="001358B1">
            <w:pPr>
              <w:pStyle w:val="affffffffff2"/>
              <w:rPr>
                <w:rFonts w:hAnsi="宋体"/>
                <w:szCs w:val="18"/>
              </w:rPr>
            </w:pPr>
            <w:r w:rsidRPr="00B009DD">
              <w:rPr>
                <w:rFonts w:hAnsi="宋体" w:hint="eastAsia"/>
                <w:szCs w:val="18"/>
              </w:rPr>
              <w:t>1.2</w:t>
            </w:r>
            <w:r w:rsidRPr="00B009DD">
              <w:rPr>
                <w:rFonts w:hAnsi="宋体" w:cs="微软雅黑" w:hint="eastAsia"/>
                <w:szCs w:val="18"/>
              </w:rPr>
              <w:t>~</w:t>
            </w:r>
            <w:r w:rsidRPr="00B009DD">
              <w:rPr>
                <w:rFonts w:hAnsi="宋体" w:hint="eastAsia"/>
                <w:szCs w:val="18"/>
              </w:rPr>
              <w:t>1.9</w:t>
            </w:r>
          </w:p>
          <w:p w14:paraId="5F9704E3"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110</w:t>
            </w:r>
            <w:r w:rsidRPr="00B009DD">
              <w:rPr>
                <w:rFonts w:hAnsi="宋体" w:cs="微软雅黑" w:hint="eastAsia"/>
                <w:szCs w:val="18"/>
              </w:rPr>
              <w:t>~</w:t>
            </w:r>
            <w:r w:rsidRPr="00B009DD">
              <w:rPr>
                <w:rFonts w:hAnsi="宋体" w:hint="eastAsia"/>
                <w:szCs w:val="18"/>
              </w:rPr>
              <w:t>170</w:t>
            </w:r>
            <w:r w:rsidRPr="00B009DD">
              <w:rPr>
                <w:rFonts w:hAnsi="宋体" w:hint="eastAsia"/>
                <w:szCs w:val="18"/>
              </w:rPr>
              <w:t>）</w:t>
            </w:r>
          </w:p>
        </w:tc>
        <w:tc>
          <w:tcPr>
            <w:tcW w:w="805" w:type="pct"/>
            <w:shd w:val="clear" w:color="auto" w:fill="auto"/>
            <w:vAlign w:val="center"/>
          </w:tcPr>
          <w:p w14:paraId="3FA36B7B" w14:textId="77777777" w:rsidR="00A97651" w:rsidRPr="00B009DD" w:rsidRDefault="001358B1">
            <w:pPr>
              <w:pStyle w:val="affffffffff2"/>
              <w:rPr>
                <w:rFonts w:hAnsi="宋体"/>
                <w:szCs w:val="18"/>
              </w:rPr>
            </w:pPr>
            <w:r w:rsidRPr="00B009DD">
              <w:rPr>
                <w:rFonts w:hAnsi="宋体" w:hint="eastAsia"/>
                <w:szCs w:val="18"/>
              </w:rPr>
              <w:t>2.0</w:t>
            </w:r>
            <w:r w:rsidRPr="00B009DD">
              <w:rPr>
                <w:rFonts w:hAnsi="宋体" w:cs="微软雅黑" w:hint="eastAsia"/>
                <w:szCs w:val="18"/>
              </w:rPr>
              <w:t>~</w:t>
            </w:r>
            <w:r w:rsidRPr="00B009DD">
              <w:rPr>
                <w:rFonts w:hAnsi="宋体" w:hint="eastAsia"/>
                <w:szCs w:val="18"/>
              </w:rPr>
              <w:t>3.4</w:t>
            </w:r>
          </w:p>
          <w:p w14:paraId="7B5F208D"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171</w:t>
            </w:r>
            <w:r w:rsidRPr="00B009DD">
              <w:rPr>
                <w:rFonts w:hAnsi="宋体" w:cs="微软雅黑" w:hint="eastAsia"/>
                <w:szCs w:val="18"/>
              </w:rPr>
              <w:t>~</w:t>
            </w:r>
            <w:r w:rsidRPr="00B009DD">
              <w:rPr>
                <w:rFonts w:hAnsi="宋体" w:hint="eastAsia"/>
                <w:szCs w:val="18"/>
              </w:rPr>
              <w:t>299</w:t>
            </w:r>
            <w:r w:rsidRPr="00B009DD">
              <w:rPr>
                <w:rFonts w:hAnsi="宋体" w:hint="eastAsia"/>
                <w:szCs w:val="18"/>
              </w:rPr>
              <w:t>）</w:t>
            </w:r>
          </w:p>
        </w:tc>
        <w:tc>
          <w:tcPr>
            <w:tcW w:w="806" w:type="pct"/>
            <w:shd w:val="clear" w:color="auto" w:fill="auto"/>
            <w:vAlign w:val="center"/>
          </w:tcPr>
          <w:p w14:paraId="0B70BD62" w14:textId="77777777" w:rsidR="00A97651" w:rsidRPr="00B009DD" w:rsidRDefault="001358B1">
            <w:pPr>
              <w:pStyle w:val="affffffffff2"/>
              <w:rPr>
                <w:rFonts w:hAnsi="宋体"/>
                <w:szCs w:val="18"/>
              </w:rPr>
            </w:pPr>
            <w:r w:rsidRPr="00B009DD">
              <w:rPr>
                <w:rFonts w:hAnsi="宋体" w:hint="eastAsia"/>
                <w:szCs w:val="18"/>
              </w:rPr>
              <w:t>3.5</w:t>
            </w:r>
            <w:r w:rsidRPr="00B009DD">
              <w:rPr>
                <w:rFonts w:hAnsi="宋体" w:cs="微软雅黑" w:hint="eastAsia"/>
                <w:szCs w:val="18"/>
              </w:rPr>
              <w:t>~</w:t>
            </w:r>
            <w:r w:rsidRPr="00B009DD">
              <w:rPr>
                <w:rFonts w:hAnsi="宋体" w:hint="eastAsia"/>
                <w:szCs w:val="18"/>
              </w:rPr>
              <w:t>4.9</w:t>
            </w:r>
          </w:p>
          <w:p w14:paraId="7F1E0B53"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300</w:t>
            </w:r>
            <w:r w:rsidRPr="00B009DD">
              <w:rPr>
                <w:rFonts w:hAnsi="宋体" w:cs="微软雅黑" w:hint="eastAsia"/>
                <w:szCs w:val="18"/>
              </w:rPr>
              <w:t>~</w:t>
            </w:r>
            <w:r w:rsidRPr="00B009DD">
              <w:rPr>
                <w:rFonts w:hAnsi="宋体" w:hint="eastAsia"/>
                <w:szCs w:val="18"/>
              </w:rPr>
              <w:t>440</w:t>
            </w:r>
            <w:r w:rsidRPr="00B009DD">
              <w:rPr>
                <w:rFonts w:hAnsi="宋体" w:hint="eastAsia"/>
                <w:szCs w:val="18"/>
              </w:rPr>
              <w:t>）</w:t>
            </w:r>
          </w:p>
        </w:tc>
        <w:tc>
          <w:tcPr>
            <w:tcW w:w="806" w:type="pct"/>
            <w:shd w:val="clear" w:color="auto" w:fill="auto"/>
            <w:vAlign w:val="center"/>
          </w:tcPr>
          <w:p w14:paraId="3EA56E3B"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4.9</w:t>
            </w:r>
          </w:p>
          <w:p w14:paraId="6B82A9AB"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440</w:t>
            </w:r>
            <w:r w:rsidRPr="00B009DD">
              <w:rPr>
                <w:rFonts w:hAnsi="宋体" w:hint="eastAsia"/>
                <w:szCs w:val="18"/>
              </w:rPr>
              <w:t>）</w:t>
            </w:r>
          </w:p>
        </w:tc>
      </w:tr>
      <w:tr w:rsidR="00A97651" w:rsidRPr="00B009DD" w14:paraId="6B75416F" w14:textId="77777777" w:rsidTr="00B009DD">
        <w:trPr>
          <w:jc w:val="center"/>
        </w:trPr>
        <w:tc>
          <w:tcPr>
            <w:tcW w:w="973" w:type="pct"/>
            <w:tcBorders>
              <w:bottom w:val="single" w:sz="8" w:space="0" w:color="auto"/>
            </w:tcBorders>
            <w:shd w:val="clear" w:color="auto" w:fill="auto"/>
            <w:vAlign w:val="center"/>
          </w:tcPr>
          <w:p w14:paraId="28EFCD7D" w14:textId="77777777" w:rsidR="00A97651" w:rsidRPr="00B009DD" w:rsidRDefault="001358B1">
            <w:pPr>
              <w:pStyle w:val="affffffffff2"/>
              <w:rPr>
                <w:rFonts w:hAnsi="宋体"/>
                <w:szCs w:val="18"/>
              </w:rPr>
            </w:pPr>
            <w:r w:rsidRPr="00B009DD">
              <w:rPr>
                <w:rFonts w:hAnsi="宋体" w:hint="eastAsia"/>
                <w:szCs w:val="18"/>
              </w:rPr>
              <w:t>尿量</w:t>
            </w:r>
            <w:r w:rsidRPr="00B009DD">
              <w:rPr>
                <w:rFonts w:hAnsi="宋体"/>
                <w:szCs w:val="18"/>
              </w:rPr>
              <w:t>/</w:t>
            </w:r>
            <w:r w:rsidRPr="00B009DD">
              <w:rPr>
                <w:rFonts w:hAnsi="宋体" w:hint="eastAsia"/>
                <w:szCs w:val="18"/>
              </w:rPr>
              <w:t>（</w:t>
            </w:r>
            <w:r w:rsidRPr="00B009DD">
              <w:rPr>
                <w:rFonts w:hAnsi="宋体"/>
                <w:szCs w:val="18"/>
              </w:rPr>
              <w:t>mL</w:t>
            </w:r>
            <w:r w:rsidRPr="00B009DD">
              <w:rPr>
                <w:rFonts w:ascii="微软雅黑" w:eastAsia="微软雅黑" w:hAnsi="微软雅黑" w:cs="微软雅黑" w:hint="eastAsia"/>
                <w:szCs w:val="18"/>
              </w:rPr>
              <w:t>・</w:t>
            </w:r>
            <w:r w:rsidRPr="00B009DD">
              <w:rPr>
                <w:rFonts w:hAnsi="宋体"/>
                <w:szCs w:val="18"/>
              </w:rPr>
              <w:t>d</w:t>
            </w:r>
            <w:r w:rsidRPr="00B009DD">
              <w:rPr>
                <w:rFonts w:hAnsi="宋体" w:hint="eastAsia"/>
                <w:szCs w:val="18"/>
                <w:vertAlign w:val="superscript"/>
              </w:rPr>
              <w:t>-1</w:t>
            </w:r>
            <w:r w:rsidRPr="00B009DD">
              <w:rPr>
                <w:rFonts w:hAnsi="宋体" w:hint="eastAsia"/>
                <w:szCs w:val="18"/>
              </w:rPr>
              <w:t>）</w:t>
            </w:r>
          </w:p>
        </w:tc>
        <w:tc>
          <w:tcPr>
            <w:tcW w:w="806" w:type="pct"/>
            <w:tcBorders>
              <w:bottom w:val="single" w:sz="8" w:space="0" w:color="auto"/>
            </w:tcBorders>
            <w:shd w:val="clear" w:color="auto" w:fill="auto"/>
            <w:vAlign w:val="center"/>
          </w:tcPr>
          <w:p w14:paraId="12AAF633" w14:textId="77777777" w:rsidR="00A97651" w:rsidRPr="00B009DD" w:rsidRDefault="001358B1">
            <w:pPr>
              <w:pStyle w:val="affffffffff2"/>
              <w:rPr>
                <w:rFonts w:hAnsi="宋体"/>
                <w:szCs w:val="18"/>
              </w:rPr>
            </w:pPr>
            <w:r w:rsidRPr="00B009DD">
              <w:rPr>
                <w:rFonts w:hAnsi="宋体" w:hint="eastAsia"/>
                <w:szCs w:val="18"/>
              </w:rPr>
              <w:t>-</w:t>
            </w:r>
          </w:p>
        </w:tc>
        <w:tc>
          <w:tcPr>
            <w:tcW w:w="805" w:type="pct"/>
            <w:tcBorders>
              <w:bottom w:val="single" w:sz="8" w:space="0" w:color="auto"/>
            </w:tcBorders>
            <w:shd w:val="clear" w:color="auto" w:fill="auto"/>
            <w:vAlign w:val="center"/>
          </w:tcPr>
          <w:p w14:paraId="43B3C86F" w14:textId="77777777" w:rsidR="00A97651" w:rsidRPr="00B009DD" w:rsidRDefault="001358B1">
            <w:pPr>
              <w:pStyle w:val="affffffffff2"/>
              <w:rPr>
                <w:rFonts w:hAnsi="宋体"/>
                <w:szCs w:val="18"/>
              </w:rPr>
            </w:pPr>
            <w:r w:rsidRPr="00B009DD">
              <w:rPr>
                <w:rFonts w:hAnsi="宋体" w:hint="eastAsia"/>
                <w:szCs w:val="18"/>
              </w:rPr>
              <w:t>-</w:t>
            </w:r>
          </w:p>
        </w:tc>
        <w:tc>
          <w:tcPr>
            <w:tcW w:w="805" w:type="pct"/>
            <w:tcBorders>
              <w:bottom w:val="single" w:sz="8" w:space="0" w:color="auto"/>
            </w:tcBorders>
            <w:shd w:val="clear" w:color="auto" w:fill="auto"/>
            <w:vAlign w:val="center"/>
          </w:tcPr>
          <w:p w14:paraId="631D3638" w14:textId="77777777" w:rsidR="00A97651" w:rsidRPr="00B009DD" w:rsidRDefault="001358B1">
            <w:pPr>
              <w:pStyle w:val="affffffffff2"/>
              <w:rPr>
                <w:rFonts w:hAnsi="宋体"/>
                <w:szCs w:val="18"/>
              </w:rPr>
            </w:pPr>
            <w:r w:rsidRPr="00B009DD">
              <w:rPr>
                <w:rFonts w:hAnsi="宋体" w:hint="eastAsia"/>
                <w:szCs w:val="18"/>
              </w:rPr>
              <w:t>-</w:t>
            </w:r>
          </w:p>
        </w:tc>
        <w:tc>
          <w:tcPr>
            <w:tcW w:w="806" w:type="pct"/>
            <w:tcBorders>
              <w:bottom w:val="single" w:sz="8" w:space="0" w:color="auto"/>
            </w:tcBorders>
            <w:shd w:val="clear" w:color="auto" w:fill="auto"/>
            <w:vAlign w:val="center"/>
          </w:tcPr>
          <w:p w14:paraId="72B5F1C2"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500</w:t>
            </w:r>
          </w:p>
        </w:tc>
        <w:tc>
          <w:tcPr>
            <w:tcW w:w="806" w:type="pct"/>
            <w:tcBorders>
              <w:bottom w:val="single" w:sz="8" w:space="0" w:color="auto"/>
            </w:tcBorders>
            <w:shd w:val="clear" w:color="auto" w:fill="auto"/>
            <w:vAlign w:val="center"/>
          </w:tcPr>
          <w:p w14:paraId="4908A380" w14:textId="77777777" w:rsidR="00A97651" w:rsidRPr="00B009DD" w:rsidRDefault="001358B1">
            <w:pPr>
              <w:pStyle w:val="affffffffff2"/>
              <w:rPr>
                <w:rFonts w:hAnsi="宋体"/>
                <w:szCs w:val="18"/>
              </w:rPr>
            </w:pPr>
            <w:r w:rsidRPr="00B009DD">
              <w:rPr>
                <w:rFonts w:hAnsi="宋体" w:hint="eastAsia"/>
                <w:szCs w:val="18"/>
              </w:rPr>
              <w:t>＜</w:t>
            </w:r>
            <w:r w:rsidRPr="00B009DD">
              <w:rPr>
                <w:rFonts w:hAnsi="宋体" w:hint="eastAsia"/>
                <w:szCs w:val="18"/>
              </w:rPr>
              <w:t>200</w:t>
            </w:r>
          </w:p>
        </w:tc>
      </w:tr>
      <w:tr w:rsidR="00A97651" w:rsidRPr="00B009DD" w14:paraId="2E06F5B8" w14:textId="77777777" w:rsidTr="00B009DD">
        <w:trPr>
          <w:jc w:val="center"/>
        </w:trPr>
        <w:tc>
          <w:tcPr>
            <w:tcW w:w="5000" w:type="pct"/>
            <w:gridSpan w:val="6"/>
            <w:tcBorders>
              <w:top w:val="single" w:sz="8" w:space="0" w:color="auto"/>
              <w:bottom w:val="single" w:sz="8" w:space="0" w:color="auto"/>
            </w:tcBorders>
            <w:shd w:val="clear" w:color="auto" w:fill="auto"/>
            <w:vAlign w:val="center"/>
          </w:tcPr>
          <w:p w14:paraId="0C5C3AA9" w14:textId="77777777" w:rsidR="00A97651" w:rsidRPr="00B009DD" w:rsidRDefault="001358B1">
            <w:pPr>
              <w:pStyle w:val="afff2"/>
              <w:rPr>
                <w:rFonts w:hAnsi="宋体"/>
              </w:rPr>
            </w:pPr>
            <w:r w:rsidRPr="00B009DD">
              <w:rPr>
                <w:rFonts w:hAnsi="宋体" w:hint="eastAsia"/>
              </w:rPr>
              <w:t>1.</w:t>
            </w:r>
            <w:r w:rsidRPr="00B009DD">
              <w:rPr>
                <w:rFonts w:hAnsi="宋体" w:hint="eastAsia"/>
              </w:rPr>
              <w:t>儿茶酚胺类药物给药剂量单位为μ</w:t>
            </w:r>
            <w:r w:rsidRPr="00B009DD">
              <w:rPr>
                <w:rFonts w:hAnsi="宋体" w:hint="eastAsia"/>
              </w:rPr>
              <w:t>g/(kg*min),</w:t>
            </w:r>
            <w:r w:rsidRPr="00B009DD">
              <w:rPr>
                <w:rFonts w:hAnsi="宋体" w:hint="eastAsia"/>
              </w:rPr>
              <w:t>给药至少</w:t>
            </w:r>
            <w:r w:rsidRPr="00B009DD">
              <w:rPr>
                <w:rFonts w:hAnsi="宋体" w:hint="eastAsia"/>
              </w:rPr>
              <w:t>1</w:t>
            </w:r>
            <w:r w:rsidRPr="00B009DD">
              <w:rPr>
                <w:rFonts w:hAnsi="宋体" w:hint="eastAsia"/>
                <w:vertAlign w:val="superscript"/>
              </w:rPr>
              <w:t xml:space="preserve"> </w:t>
            </w:r>
            <w:r w:rsidRPr="00B009DD">
              <w:rPr>
                <w:rFonts w:hAnsi="宋体" w:hint="eastAsia"/>
              </w:rPr>
              <w:t>h</w:t>
            </w:r>
            <w:r w:rsidRPr="00B009DD">
              <w:rPr>
                <w:rFonts w:hAnsi="宋体" w:hint="eastAsia"/>
              </w:rPr>
              <w:t>。</w:t>
            </w:r>
          </w:p>
          <w:p w14:paraId="49431845" w14:textId="77777777" w:rsidR="00A97651" w:rsidRPr="00B009DD" w:rsidRDefault="001358B1">
            <w:pPr>
              <w:pStyle w:val="afff2"/>
              <w:numPr>
                <w:ilvl w:val="0"/>
                <w:numId w:val="0"/>
              </w:numPr>
              <w:ind w:left="363" w:firstLineChars="200" w:firstLine="360"/>
              <w:rPr>
                <w:rFonts w:hAnsi="宋体"/>
              </w:rPr>
            </w:pPr>
            <w:r w:rsidRPr="00B009DD">
              <w:rPr>
                <w:rFonts w:hAnsi="宋体" w:hint="eastAsia"/>
              </w:rPr>
              <w:t>2.</w:t>
            </w:r>
            <w:r w:rsidRPr="00B009DD">
              <w:rPr>
                <w:rFonts w:hAnsi="宋体" w:hint="eastAsia"/>
              </w:rPr>
              <w:t>格拉斯哥昏迷量表评分范围为</w:t>
            </w:r>
            <w:r w:rsidRPr="00B009DD">
              <w:rPr>
                <w:rFonts w:hAnsi="宋体" w:hint="eastAsia"/>
              </w:rPr>
              <w:t>3</w:t>
            </w:r>
            <w:r w:rsidRPr="00B009DD">
              <w:rPr>
                <w:rFonts w:hAnsi="宋体" w:cs="微软雅黑" w:hint="eastAsia"/>
              </w:rPr>
              <w:t>~</w:t>
            </w:r>
            <w:r w:rsidRPr="00B009DD">
              <w:rPr>
                <w:rFonts w:hAnsi="宋体" w:hint="eastAsia"/>
              </w:rPr>
              <w:t>15</w:t>
            </w:r>
            <w:r w:rsidRPr="00B009DD">
              <w:rPr>
                <w:rFonts w:hAnsi="宋体" w:hint="eastAsia"/>
              </w:rPr>
              <w:t>分</w:t>
            </w:r>
            <w:r w:rsidRPr="00B009DD">
              <w:rPr>
                <w:rFonts w:hAnsi="宋体" w:hint="eastAsia"/>
              </w:rPr>
              <w:t>,</w:t>
            </w:r>
            <w:r w:rsidRPr="00B009DD">
              <w:rPr>
                <w:rFonts w:hAnsi="宋体" w:hint="eastAsia"/>
              </w:rPr>
              <w:t>分数越高代表神经功能越好。</w:t>
            </w:r>
          </w:p>
        </w:tc>
      </w:tr>
    </w:tbl>
    <w:p w14:paraId="6AE9C8A7" w14:textId="77777777" w:rsidR="00A97651" w:rsidRDefault="00A97651" w:rsidP="0020052B">
      <w:pPr>
        <w:pStyle w:val="afffffe"/>
      </w:pPr>
    </w:p>
    <w:p w14:paraId="25C3A475" w14:textId="38A09490" w:rsidR="00A97651" w:rsidRDefault="001358B1" w:rsidP="00817BB8">
      <w:pPr>
        <w:pStyle w:val="affe"/>
        <w:spacing w:before="120" w:after="120"/>
      </w:pPr>
      <w:r>
        <w:rPr>
          <w:rFonts w:hint="eastAsia"/>
        </w:rPr>
        <w:t>分期</w:t>
      </w:r>
    </w:p>
    <w:p w14:paraId="5D88E4A9" w14:textId="20CC253C" w:rsidR="00A97651" w:rsidRDefault="001358B1" w:rsidP="00817BB8">
      <w:pPr>
        <w:pStyle w:val="afff"/>
        <w:spacing w:before="120" w:after="120"/>
      </w:pPr>
      <w:r>
        <w:rPr>
          <w:rFonts w:hint="eastAsia"/>
        </w:rPr>
        <w:t>代偿期（早期</w:t>
      </w:r>
      <w:r>
        <w:rPr>
          <w:rFonts w:hint="eastAsia"/>
        </w:rPr>
        <w:t>/</w:t>
      </w:r>
      <w:r>
        <w:rPr>
          <w:rFonts w:hint="eastAsia"/>
        </w:rPr>
        <w:t>高动力期）</w:t>
      </w:r>
    </w:p>
    <w:p w14:paraId="378851D3" w14:textId="4738B6E7" w:rsidR="00817BB8" w:rsidRDefault="001358B1" w:rsidP="00817BB8">
      <w:pPr>
        <w:pStyle w:val="afff0"/>
        <w:spacing w:before="120" w:after="120"/>
      </w:pPr>
      <w:r>
        <w:rPr>
          <w:rFonts w:hint="eastAsia"/>
        </w:rPr>
        <w:t>病理生理</w:t>
      </w:r>
    </w:p>
    <w:p w14:paraId="67B8FE29" w14:textId="4A444142" w:rsidR="00A97651" w:rsidRDefault="001358B1" w:rsidP="00817BB8">
      <w:pPr>
        <w:pStyle w:val="afffffe"/>
      </w:pPr>
      <w:r>
        <w:rPr>
          <w:rFonts w:hint="eastAsia"/>
        </w:rPr>
        <w:t>全身炎症反应综合征主导，微循环障碍初现，机体通过代偿（如心率加快、血管收缩）维持血压。</w:t>
      </w:r>
    </w:p>
    <w:p w14:paraId="3EFB51C5" w14:textId="28CA8987" w:rsidR="00A97651" w:rsidRDefault="001358B1" w:rsidP="00817BB8">
      <w:pPr>
        <w:pStyle w:val="afff0"/>
        <w:spacing w:before="120" w:after="120"/>
      </w:pPr>
      <w:r>
        <w:rPr>
          <w:rFonts w:hint="eastAsia"/>
        </w:rPr>
        <w:t>临床表现</w:t>
      </w:r>
    </w:p>
    <w:p w14:paraId="4536B2E6" w14:textId="636B7E92" w:rsidR="00817BB8" w:rsidRPr="00817BB8" w:rsidRDefault="00817BB8" w:rsidP="00817BB8">
      <w:pPr>
        <w:pStyle w:val="afffffe"/>
      </w:pPr>
      <w:r>
        <w:rPr>
          <w:rFonts w:hint="eastAsia"/>
        </w:rPr>
        <w:t>如下：</w:t>
      </w:r>
    </w:p>
    <w:p w14:paraId="4A7CDB77" w14:textId="37CAFAA9" w:rsidR="00A97651" w:rsidRDefault="001358B1" w:rsidP="00817BB8">
      <w:pPr>
        <w:pStyle w:val="af2"/>
      </w:pPr>
      <w:r>
        <w:rPr>
          <w:rFonts w:hint="eastAsia"/>
        </w:rPr>
        <w:t>心率增快（</w:t>
      </w:r>
      <w:r w:rsidR="00817BB8">
        <w:rPr>
          <w:rFonts w:hint="eastAsia"/>
        </w:rPr>
        <w:t>＞</w:t>
      </w:r>
      <w:r>
        <w:rPr>
          <w:rFonts w:hint="eastAsia"/>
        </w:rPr>
        <w:t>90</w:t>
      </w:r>
      <w:r>
        <w:rPr>
          <w:rFonts w:hint="eastAsia"/>
        </w:rPr>
        <w:t>次</w:t>
      </w:r>
      <w:r>
        <w:rPr>
          <w:rFonts w:hint="eastAsia"/>
        </w:rPr>
        <w:t>/</w:t>
      </w:r>
      <w:r>
        <w:rPr>
          <w:rFonts w:hint="eastAsia"/>
        </w:rPr>
        <w:t>分）、呼吸急促（</w:t>
      </w:r>
      <w:r w:rsidR="00817BB8">
        <w:rPr>
          <w:rFonts w:hint="eastAsia"/>
        </w:rPr>
        <w:t>＞</w:t>
      </w:r>
      <w:r>
        <w:rPr>
          <w:rFonts w:hint="eastAsia"/>
        </w:rPr>
        <w:t>20</w:t>
      </w:r>
      <w:r>
        <w:rPr>
          <w:rFonts w:hint="eastAsia"/>
        </w:rPr>
        <w:t>次</w:t>
      </w:r>
      <w:r>
        <w:rPr>
          <w:rFonts w:hint="eastAsia"/>
        </w:rPr>
        <w:t>/</w:t>
      </w:r>
      <w:r>
        <w:rPr>
          <w:rFonts w:hint="eastAsia"/>
        </w:rPr>
        <w:t>分）</w:t>
      </w:r>
      <w:r w:rsidR="00B009DD">
        <w:rPr>
          <w:rFonts w:hint="eastAsia"/>
        </w:rPr>
        <w:t>；</w:t>
      </w:r>
    </w:p>
    <w:p w14:paraId="32FC4976" w14:textId="505360D3" w:rsidR="00A97651" w:rsidRDefault="001358B1" w:rsidP="00817BB8">
      <w:pPr>
        <w:pStyle w:val="af2"/>
      </w:pPr>
      <w:r>
        <w:rPr>
          <w:rFonts w:hint="eastAsia"/>
        </w:rPr>
        <w:t>四肢温暖（外周血管扩张）、尿量轻度减少</w:t>
      </w:r>
      <w:r w:rsidR="00B009DD">
        <w:rPr>
          <w:rFonts w:hint="eastAsia"/>
        </w:rPr>
        <w:t>；</w:t>
      </w:r>
    </w:p>
    <w:p w14:paraId="139AF68E" w14:textId="52EC5CBA" w:rsidR="00A97651" w:rsidRPr="00817BB8" w:rsidRDefault="001358B1" w:rsidP="00817BB8">
      <w:pPr>
        <w:pStyle w:val="af2"/>
      </w:pPr>
      <w:r w:rsidRPr="00817BB8">
        <w:rPr>
          <w:rFonts w:hint="eastAsia"/>
        </w:rPr>
        <w:t>血压正常或轻度下降，乳酸轻度升高（</w:t>
      </w:r>
      <w:r w:rsidRPr="00817BB8">
        <w:rPr>
          <w:rFonts w:hint="eastAsia"/>
        </w:rPr>
        <w:t>2</w:t>
      </w:r>
      <w:r w:rsidR="00817BB8" w:rsidRPr="00817BB8">
        <w:rPr>
          <w:rFonts w:hint="eastAsia"/>
        </w:rPr>
        <w:t>4</w:t>
      </w:r>
      <w:r w:rsidR="00817BB8" w:rsidRPr="00817BB8">
        <w:rPr>
          <w:rFonts w:hint="eastAsia"/>
          <w:vertAlign w:val="superscript"/>
        </w:rPr>
        <w:t xml:space="preserve"> </w:t>
      </w:r>
      <w:r w:rsidR="00817BB8" w:rsidRPr="00817BB8">
        <w:rPr>
          <w:rFonts w:hint="eastAsia"/>
        </w:rPr>
        <w:t>mmol/L</w:t>
      </w:r>
      <w:r w:rsidR="002F49E1" w:rsidRPr="002F49E1">
        <w:rPr>
          <w:rFonts w:cs="微软雅黑" w:hint="eastAsia"/>
        </w:rPr>
        <w:t>～</w:t>
      </w:r>
      <w:r w:rsidRPr="00817BB8">
        <w:rPr>
          <w:rFonts w:hint="eastAsia"/>
        </w:rPr>
        <w:t>4</w:t>
      </w:r>
      <w:r w:rsidRPr="00817BB8">
        <w:rPr>
          <w:rFonts w:hint="eastAsia"/>
          <w:vertAlign w:val="superscript"/>
        </w:rPr>
        <w:t xml:space="preserve"> </w:t>
      </w:r>
      <w:r w:rsidRPr="00817BB8">
        <w:rPr>
          <w:rFonts w:hint="eastAsia"/>
        </w:rPr>
        <w:t>mmol/L</w:t>
      </w:r>
      <w:r w:rsidRPr="00817BB8">
        <w:rPr>
          <w:rFonts w:hint="eastAsia"/>
        </w:rPr>
        <w:t>）</w:t>
      </w:r>
      <w:r w:rsidR="00B009DD">
        <w:rPr>
          <w:rFonts w:hint="eastAsia"/>
        </w:rPr>
        <w:t>；</w:t>
      </w:r>
    </w:p>
    <w:p w14:paraId="3AF17263" w14:textId="77777777" w:rsidR="00A97651" w:rsidRDefault="001358B1" w:rsidP="00817BB8">
      <w:pPr>
        <w:pStyle w:val="af2"/>
      </w:pPr>
      <w:r>
        <w:rPr>
          <w:rFonts w:hint="eastAsia"/>
        </w:rPr>
        <w:t>早期器官功能障碍（如意识模糊、肌酐升高）。</w:t>
      </w:r>
    </w:p>
    <w:p w14:paraId="5BBE20C5" w14:textId="19586DE6" w:rsidR="00A97651" w:rsidRDefault="001358B1" w:rsidP="00817BB8">
      <w:pPr>
        <w:pStyle w:val="afff"/>
        <w:spacing w:before="120" w:after="120"/>
      </w:pPr>
      <w:r>
        <w:rPr>
          <w:rFonts w:hint="eastAsia"/>
        </w:rPr>
        <w:t>失代偿期（进展期</w:t>
      </w:r>
      <w:r>
        <w:rPr>
          <w:rFonts w:hint="eastAsia"/>
        </w:rPr>
        <w:t>/</w:t>
      </w:r>
      <w:r>
        <w:rPr>
          <w:rFonts w:hint="eastAsia"/>
        </w:rPr>
        <w:t>低动力期）</w:t>
      </w:r>
    </w:p>
    <w:p w14:paraId="556BA7AA" w14:textId="437FBF30" w:rsidR="00817BB8" w:rsidRDefault="001358B1" w:rsidP="00817BB8">
      <w:pPr>
        <w:pStyle w:val="afff0"/>
        <w:spacing w:before="120" w:after="120"/>
      </w:pPr>
      <w:r>
        <w:rPr>
          <w:rFonts w:hint="eastAsia"/>
        </w:rPr>
        <w:t>病理生理</w:t>
      </w:r>
    </w:p>
    <w:p w14:paraId="27FC197B" w14:textId="76EF4D0B" w:rsidR="00A97651" w:rsidRDefault="001358B1" w:rsidP="00817BB8">
      <w:pPr>
        <w:pStyle w:val="afffffe"/>
      </w:pPr>
      <w:r>
        <w:rPr>
          <w:rFonts w:hint="eastAsia"/>
        </w:rPr>
        <w:t>代偿机制失效，炎症与微循环障碍加剧，心输出量下降，血管通透性增加。</w:t>
      </w:r>
    </w:p>
    <w:p w14:paraId="0D6A5D73" w14:textId="24FD9184" w:rsidR="00A97651" w:rsidRDefault="001358B1" w:rsidP="00817BB8">
      <w:pPr>
        <w:pStyle w:val="afff0"/>
        <w:spacing w:before="120" w:after="120"/>
      </w:pPr>
      <w:r>
        <w:rPr>
          <w:rFonts w:hint="eastAsia"/>
        </w:rPr>
        <w:t>临床表现</w:t>
      </w:r>
    </w:p>
    <w:p w14:paraId="20F4A35C" w14:textId="756747AA" w:rsidR="00817BB8" w:rsidRPr="00817BB8" w:rsidRDefault="00817BB8" w:rsidP="00817BB8">
      <w:pPr>
        <w:pStyle w:val="afffffe"/>
      </w:pPr>
      <w:r>
        <w:rPr>
          <w:rFonts w:hint="eastAsia"/>
        </w:rPr>
        <w:t>如下：</w:t>
      </w:r>
    </w:p>
    <w:p w14:paraId="448FCF7B" w14:textId="47649635" w:rsidR="00A97651" w:rsidRDefault="001358B1" w:rsidP="00817BB8">
      <w:pPr>
        <w:pStyle w:val="af2"/>
      </w:pPr>
      <w:r>
        <w:rPr>
          <w:rFonts w:hint="eastAsia"/>
        </w:rPr>
        <w:lastRenderedPageBreak/>
        <w:t>低血压</w:t>
      </w:r>
      <w:r w:rsidR="00254EA9">
        <w:rPr>
          <w:rFonts w:hint="eastAsia"/>
          <w:lang w:bidi="ar"/>
        </w:rPr>
        <w:t>[</w:t>
      </w:r>
      <w:r>
        <w:rPr>
          <w:rFonts w:hint="eastAsia"/>
        </w:rPr>
        <w:t>收缩压</w:t>
      </w:r>
      <w:r w:rsidR="00817BB8">
        <w:rPr>
          <w:rFonts w:hint="eastAsia"/>
        </w:rPr>
        <w:t>＜</w:t>
      </w:r>
      <w:r w:rsidR="00254EA9">
        <w:rPr>
          <w:rFonts w:hint="eastAsia"/>
          <w:lang w:bidi="ar"/>
        </w:rPr>
        <w:t>12.0</w:t>
      </w:r>
      <w:r w:rsidR="00254EA9">
        <w:rPr>
          <w:rFonts w:hint="eastAsia"/>
          <w:vertAlign w:val="superscript"/>
          <w:lang w:bidi="ar"/>
        </w:rPr>
        <w:t xml:space="preserve"> </w:t>
      </w:r>
      <w:r w:rsidR="00254EA9" w:rsidRPr="00817BB8">
        <w:rPr>
          <w:rFonts w:hint="eastAsia"/>
          <w:lang w:bidi="ar"/>
        </w:rPr>
        <w:t>kPa（</w:t>
      </w:r>
      <w:r w:rsidR="00254EA9">
        <w:rPr>
          <w:rFonts w:hint="eastAsia"/>
          <w:lang w:bidi="ar"/>
        </w:rPr>
        <w:t>90</w:t>
      </w:r>
      <w:r w:rsidR="00254EA9">
        <w:rPr>
          <w:rFonts w:hint="eastAsia"/>
          <w:vertAlign w:val="superscript"/>
          <w:lang w:bidi="ar"/>
        </w:rPr>
        <w:t xml:space="preserve"> </w:t>
      </w:r>
      <w:r w:rsidR="00254EA9" w:rsidRPr="00817BB8">
        <w:rPr>
          <w:rFonts w:hint="eastAsia"/>
          <w:lang w:bidi="ar"/>
        </w:rPr>
        <w:t>mmHg）</w:t>
      </w:r>
      <w:r>
        <w:rPr>
          <w:rFonts w:hint="eastAsia"/>
        </w:rPr>
        <w:t>或平均动脉压</w:t>
      </w:r>
      <w:r w:rsidR="00817BB8">
        <w:rPr>
          <w:rFonts w:hint="eastAsia"/>
        </w:rPr>
        <w:t>＜</w:t>
      </w:r>
      <w:r w:rsidR="00254EA9">
        <w:rPr>
          <w:rFonts w:hint="eastAsia"/>
          <w:lang w:bidi="ar"/>
        </w:rPr>
        <w:t>8.7</w:t>
      </w:r>
      <w:r w:rsidR="00254EA9">
        <w:rPr>
          <w:rFonts w:hint="eastAsia"/>
          <w:vertAlign w:val="superscript"/>
          <w:lang w:bidi="ar"/>
        </w:rPr>
        <w:t xml:space="preserve"> </w:t>
      </w:r>
      <w:r w:rsidR="00254EA9" w:rsidRPr="00817BB8">
        <w:rPr>
          <w:rFonts w:hint="eastAsia"/>
          <w:lang w:bidi="ar"/>
        </w:rPr>
        <w:t>kPa（</w:t>
      </w:r>
      <w:r w:rsidR="00254EA9">
        <w:rPr>
          <w:lang w:bidi="ar"/>
        </w:rPr>
        <w:t>65</w:t>
      </w:r>
      <w:r w:rsidR="00254EA9">
        <w:rPr>
          <w:rFonts w:hint="eastAsia"/>
          <w:vertAlign w:val="superscript"/>
          <w:lang w:bidi="ar"/>
        </w:rPr>
        <w:t xml:space="preserve"> </w:t>
      </w:r>
      <w:r w:rsidR="00254EA9" w:rsidRPr="00817BB8">
        <w:rPr>
          <w:rFonts w:hint="eastAsia"/>
          <w:lang w:bidi="ar"/>
        </w:rPr>
        <w:t>mmHg</w:t>
      </w:r>
      <w:r w:rsidR="00254EA9">
        <w:rPr>
          <w:rFonts w:hint="eastAsia"/>
          <w:lang w:bidi="ar"/>
        </w:rPr>
        <w:t>）]</w:t>
      </w:r>
      <w:r>
        <w:rPr>
          <w:rFonts w:hint="eastAsia"/>
        </w:rPr>
        <w:t>，需血管升压药（如去甲肾上腺素）维持</w:t>
      </w:r>
      <w:r w:rsidR="00B009DD">
        <w:rPr>
          <w:rFonts w:hint="eastAsia"/>
        </w:rPr>
        <w:t>；</w:t>
      </w:r>
    </w:p>
    <w:p w14:paraId="5C177F31" w14:textId="43F35E52" w:rsidR="00A97651" w:rsidRDefault="001358B1" w:rsidP="00817BB8">
      <w:pPr>
        <w:pStyle w:val="af2"/>
      </w:pPr>
      <w:r>
        <w:rPr>
          <w:rFonts w:hint="eastAsia"/>
        </w:rPr>
        <w:t>乳酸显著升高（</w:t>
      </w:r>
      <w:r w:rsidR="00817BB8">
        <w:rPr>
          <w:rFonts w:hint="eastAsia"/>
        </w:rPr>
        <w:t>＞</w:t>
      </w:r>
      <w:r>
        <w:rPr>
          <w:rFonts w:hint="eastAsia"/>
        </w:rPr>
        <w:t>4</w:t>
      </w:r>
      <w:r w:rsidRPr="00817BB8">
        <w:rPr>
          <w:rFonts w:hint="eastAsia"/>
          <w:vertAlign w:val="superscript"/>
        </w:rPr>
        <w:t xml:space="preserve"> </w:t>
      </w:r>
      <w:r>
        <w:rPr>
          <w:rFonts w:hint="eastAsia"/>
        </w:rPr>
        <w:t>mmol/L</w:t>
      </w:r>
      <w:r>
        <w:rPr>
          <w:rFonts w:hint="eastAsia"/>
        </w:rPr>
        <w:t>），代谢性酸中毒</w:t>
      </w:r>
      <w:r w:rsidR="00B009DD">
        <w:rPr>
          <w:rFonts w:hint="eastAsia"/>
        </w:rPr>
        <w:t>；</w:t>
      </w:r>
    </w:p>
    <w:p w14:paraId="0C776F05" w14:textId="55DF8393" w:rsidR="00A97651" w:rsidRDefault="001358B1" w:rsidP="00817BB8">
      <w:pPr>
        <w:pStyle w:val="af2"/>
      </w:pPr>
      <w:r>
        <w:rPr>
          <w:rFonts w:hint="eastAsia"/>
        </w:rPr>
        <w:t>明显器官衰竭（如急性肾损伤、肝功能障碍、急性呼吸窘迫综合征）</w:t>
      </w:r>
      <w:r w:rsidR="00B009DD">
        <w:rPr>
          <w:rFonts w:hint="eastAsia"/>
        </w:rPr>
        <w:t>；</w:t>
      </w:r>
    </w:p>
    <w:p w14:paraId="5CEABBBA" w14:textId="77777777" w:rsidR="00A97651" w:rsidRDefault="001358B1" w:rsidP="00817BB8">
      <w:pPr>
        <w:pStyle w:val="af2"/>
      </w:pPr>
      <w:r>
        <w:rPr>
          <w:rFonts w:hint="eastAsia"/>
        </w:rPr>
        <w:t>皮肤花斑、四肢厥冷（外周血管收缩）</w:t>
      </w:r>
      <w:r>
        <w:t>。</w:t>
      </w:r>
    </w:p>
    <w:p w14:paraId="3430AF27" w14:textId="599C11CD" w:rsidR="00A97651" w:rsidRDefault="001358B1" w:rsidP="00254EA9">
      <w:pPr>
        <w:pStyle w:val="afff"/>
        <w:spacing w:before="120" w:after="120"/>
      </w:pPr>
      <w:r>
        <w:t>难治性休克（终末期</w:t>
      </w:r>
      <w:r>
        <w:t>/</w:t>
      </w:r>
      <w:r>
        <w:t>不可逆期）</w:t>
      </w:r>
    </w:p>
    <w:p w14:paraId="6CD6B7E9" w14:textId="64E88FE9" w:rsidR="00254EA9" w:rsidRDefault="001358B1" w:rsidP="00254EA9">
      <w:pPr>
        <w:pStyle w:val="afff0"/>
        <w:spacing w:before="120" w:after="120"/>
      </w:pPr>
      <w:r>
        <w:t>病理生理</w:t>
      </w:r>
    </w:p>
    <w:p w14:paraId="4ABC4A2D" w14:textId="2638D1D6" w:rsidR="00A97651" w:rsidRDefault="001358B1" w:rsidP="00254EA9">
      <w:pPr>
        <w:pStyle w:val="afffffe"/>
      </w:pPr>
      <w:r>
        <w:t>多器官衰竭、线粒体功能障碍、细胞凋亡，治疗反应极差。</w:t>
      </w:r>
    </w:p>
    <w:p w14:paraId="3476867A" w14:textId="5ADE51E9" w:rsidR="00A97651" w:rsidRDefault="001358B1" w:rsidP="00254EA9">
      <w:pPr>
        <w:pStyle w:val="afff0"/>
        <w:spacing w:before="120" w:after="120"/>
      </w:pPr>
      <w:r>
        <w:t>临床表现</w:t>
      </w:r>
    </w:p>
    <w:p w14:paraId="0AE30FB0" w14:textId="01C315EA" w:rsidR="00254EA9" w:rsidRPr="00254EA9" w:rsidRDefault="00254EA9" w:rsidP="00254EA9">
      <w:pPr>
        <w:pStyle w:val="afffffe"/>
      </w:pPr>
      <w:r>
        <w:rPr>
          <w:rFonts w:hint="eastAsia"/>
        </w:rPr>
        <w:t>如下：</w:t>
      </w:r>
    </w:p>
    <w:p w14:paraId="4211BFE6" w14:textId="53176047" w:rsidR="00A97651" w:rsidRDefault="001358B1" w:rsidP="00254EA9">
      <w:pPr>
        <w:pStyle w:val="af2"/>
      </w:pPr>
      <w:r>
        <w:t>顽固性低血压（需多种升压药联合大剂量支持）</w:t>
      </w:r>
      <w:r w:rsidR="00B009DD">
        <w:rPr>
          <w:rFonts w:hint="eastAsia"/>
        </w:rPr>
        <w:t>；</w:t>
      </w:r>
    </w:p>
    <w:p w14:paraId="3DFBC2A1" w14:textId="1105440A" w:rsidR="00A97651" w:rsidRDefault="001358B1" w:rsidP="00254EA9">
      <w:pPr>
        <w:pStyle w:val="af2"/>
      </w:pPr>
      <w:r>
        <w:t>乳酸</w:t>
      </w:r>
      <w:r w:rsidR="00254EA9">
        <w:rPr>
          <w:rFonts w:hint="eastAsia"/>
        </w:rPr>
        <w:t>＞</w:t>
      </w:r>
      <w:r>
        <w:t>6</w:t>
      </w:r>
      <w:r w:rsidRPr="00254EA9">
        <w:rPr>
          <w:vertAlign w:val="superscript"/>
        </w:rPr>
        <w:t xml:space="preserve"> </w:t>
      </w:r>
      <w:r>
        <w:t>mmol/L</w:t>
      </w:r>
      <w:r>
        <w:t>，严重酸中毒（</w:t>
      </w:r>
      <w:r>
        <w:t>pH</w:t>
      </w:r>
      <w:r w:rsidR="00254EA9">
        <w:rPr>
          <w:rFonts w:hint="eastAsia"/>
        </w:rPr>
        <w:t>值＜</w:t>
      </w:r>
      <w:r>
        <w:t>7.2</w:t>
      </w:r>
      <w:r>
        <w:t>）</w:t>
      </w:r>
      <w:r w:rsidR="00B009DD">
        <w:rPr>
          <w:rFonts w:hint="eastAsia"/>
        </w:rPr>
        <w:t>；</w:t>
      </w:r>
    </w:p>
    <w:p w14:paraId="7E667FCA" w14:textId="09FC0E00" w:rsidR="00A97651" w:rsidRDefault="001358B1" w:rsidP="00254EA9">
      <w:pPr>
        <w:pStyle w:val="af2"/>
      </w:pPr>
      <w:r>
        <w:t>无尿、凝血功能障碍、昏迷</w:t>
      </w:r>
      <w:r w:rsidR="00B009DD">
        <w:rPr>
          <w:rFonts w:hint="eastAsia"/>
        </w:rPr>
        <w:t>；</w:t>
      </w:r>
    </w:p>
    <w:p w14:paraId="38045373" w14:textId="43004CC9" w:rsidR="00A97651" w:rsidRPr="00254EA9" w:rsidRDefault="001358B1" w:rsidP="00254EA9">
      <w:pPr>
        <w:pStyle w:val="af2"/>
      </w:pPr>
      <w:r>
        <w:t>死亡率接近</w:t>
      </w:r>
      <w:r>
        <w:t>100%</w:t>
      </w:r>
      <w:r>
        <w:rPr>
          <w:rFonts w:hint="eastAsia"/>
        </w:rPr>
        <w:t>。</w:t>
      </w:r>
    </w:p>
    <w:p w14:paraId="19024071" w14:textId="77777777" w:rsidR="00A97651" w:rsidRPr="007848DF" w:rsidRDefault="001358B1">
      <w:pPr>
        <w:pStyle w:val="affd"/>
        <w:spacing w:before="120" w:after="120"/>
      </w:pPr>
      <w:bookmarkStart w:id="52" w:name="_Toc182207895"/>
      <w:r w:rsidRPr="007848DF">
        <w:rPr>
          <w:rFonts w:hint="eastAsia"/>
        </w:rPr>
        <w:t>中医诊断</w:t>
      </w:r>
      <w:bookmarkEnd w:id="52"/>
    </w:p>
    <w:p w14:paraId="673FE35A" w14:textId="08FC70FD" w:rsidR="00A97651" w:rsidRPr="007848DF" w:rsidRDefault="002F49E1" w:rsidP="00254EA9">
      <w:pPr>
        <w:pStyle w:val="afffffe"/>
      </w:pPr>
      <w:r>
        <w:rPr>
          <w:rFonts w:hint="eastAsia"/>
        </w:rPr>
        <w:t>诊断</w:t>
      </w:r>
      <w:r w:rsidR="001358B1" w:rsidRPr="007848DF">
        <w:rPr>
          <w:rFonts w:hint="eastAsia"/>
        </w:rPr>
        <w:t>脓毒性休克</w:t>
      </w:r>
      <w:r>
        <w:rPr>
          <w:rFonts w:hint="eastAsia"/>
        </w:rPr>
        <w:t>是否</w:t>
      </w:r>
      <w:r w:rsidR="001358B1" w:rsidRPr="007848DF">
        <w:rPr>
          <w:rFonts w:hint="eastAsia"/>
        </w:rPr>
        <w:t>属于中医学中的“厥阴痹”范畴。</w:t>
      </w:r>
    </w:p>
    <w:p w14:paraId="1901D508" w14:textId="77777777" w:rsidR="00A97651" w:rsidRDefault="001358B1">
      <w:pPr>
        <w:pStyle w:val="affc"/>
        <w:spacing w:before="240" w:after="240"/>
      </w:pPr>
      <w:bookmarkStart w:id="53" w:name="_Toc182207897"/>
      <w:r>
        <w:rPr>
          <w:rFonts w:hint="eastAsia"/>
        </w:rPr>
        <w:t>中西医病机融通救治</w:t>
      </w:r>
      <w:bookmarkEnd w:id="53"/>
    </w:p>
    <w:p w14:paraId="76564581" w14:textId="77777777" w:rsidR="00A97651" w:rsidRDefault="001358B1">
      <w:pPr>
        <w:pStyle w:val="affd"/>
        <w:spacing w:before="120" w:after="120"/>
      </w:pPr>
      <w:bookmarkStart w:id="54" w:name="_Toc182207898"/>
      <w:r>
        <w:rPr>
          <w:rFonts w:hint="eastAsia"/>
        </w:rPr>
        <w:t>中西医病机融通分析</w:t>
      </w:r>
      <w:bookmarkEnd w:id="54"/>
    </w:p>
    <w:p w14:paraId="66B56F81" w14:textId="3F482B1B" w:rsidR="00A97651" w:rsidRDefault="001358B1" w:rsidP="00254EA9">
      <w:pPr>
        <w:pStyle w:val="affe"/>
        <w:spacing w:before="120" w:after="120"/>
      </w:pPr>
      <w:r>
        <w:rPr>
          <w:rFonts w:hint="eastAsia"/>
        </w:rPr>
        <w:t>休克代偿期</w:t>
      </w:r>
    </w:p>
    <w:p w14:paraId="59839BA0" w14:textId="7D008AA1" w:rsidR="00A97651" w:rsidRDefault="001358B1">
      <w:pPr>
        <w:pStyle w:val="afffffe"/>
      </w:pPr>
      <w:r>
        <w:rPr>
          <w:rFonts w:hint="eastAsia"/>
        </w:rPr>
        <w:t>外周血管代偿性收缩，微循环在剧烈的炎症反应中，毛细血管前括约肌和毛细血管单层内皮细胞受炎症因子的刺激而收缩，微循环灌注量骤减，出现缺血缺氧，视为“厥阴之生内风象”。</w:t>
      </w:r>
    </w:p>
    <w:p w14:paraId="28F63B51" w14:textId="35A845EB" w:rsidR="00A97651" w:rsidRDefault="001358B1" w:rsidP="00254EA9">
      <w:pPr>
        <w:pStyle w:val="affe"/>
        <w:spacing w:before="120" w:after="120"/>
      </w:pPr>
      <w:r>
        <w:rPr>
          <w:rFonts w:hint="eastAsia"/>
        </w:rPr>
        <w:t>休克失代偿期</w:t>
      </w:r>
    </w:p>
    <w:p w14:paraId="094E6560" w14:textId="77777777" w:rsidR="00A97651" w:rsidRDefault="001358B1">
      <w:pPr>
        <w:pStyle w:val="afffffe"/>
      </w:pPr>
      <w:r>
        <w:rPr>
          <w:rFonts w:hint="eastAsia"/>
        </w:rPr>
        <w:t>毛细血管前括约肌松弛，对血管活性药不敏感，表现为“麻痹”状态，出现淤血缺氧，视为“厥阴之脉络痹阻象”。</w:t>
      </w:r>
    </w:p>
    <w:p w14:paraId="1F93CA46" w14:textId="6BA533A0" w:rsidR="00A97651" w:rsidRDefault="001358B1" w:rsidP="00254EA9">
      <w:pPr>
        <w:pStyle w:val="affe"/>
        <w:spacing w:before="120" w:after="120"/>
      </w:pPr>
      <w:r>
        <w:rPr>
          <w:rFonts w:hint="eastAsia"/>
        </w:rPr>
        <w:t>休克难治期</w:t>
      </w:r>
    </w:p>
    <w:p w14:paraId="05E9A647" w14:textId="19B7A82F" w:rsidR="00A97651" w:rsidRDefault="001358B1" w:rsidP="00254EA9">
      <w:pPr>
        <w:pStyle w:val="afffffe"/>
      </w:pPr>
      <w:r>
        <w:rPr>
          <w:rFonts w:hint="eastAsia"/>
        </w:rPr>
        <w:t>病情恶化，毛细血管网进一步扩张，局部组织酸中毒加重，过氧化物等致炎物质堆积，造成毛细血管内皮广泛损伤和渗漏，视为“厥阴之毒热络伤虚张象”。</w:t>
      </w:r>
    </w:p>
    <w:p w14:paraId="6F9CA843" w14:textId="77777777" w:rsidR="00A97651" w:rsidRDefault="001358B1">
      <w:pPr>
        <w:pStyle w:val="affd"/>
        <w:spacing w:before="120" w:after="120" w:line="360" w:lineRule="auto"/>
      </w:pPr>
      <w:bookmarkStart w:id="55" w:name="_Toc182207899"/>
      <w:r>
        <w:rPr>
          <w:rFonts w:hint="eastAsia"/>
        </w:rPr>
        <w:t>中西医病机融通救治方法</w:t>
      </w:r>
      <w:bookmarkEnd w:id="55"/>
    </w:p>
    <w:p w14:paraId="67F01490" w14:textId="77777777" w:rsidR="00A97651" w:rsidRDefault="001358B1">
      <w:pPr>
        <w:pStyle w:val="afffffe"/>
      </w:pPr>
      <w:bookmarkStart w:id="56" w:name="_Hlk175229538"/>
      <w:bookmarkStart w:id="57" w:name="_Hlk155100575"/>
      <w:bookmarkEnd w:id="43"/>
      <w:r>
        <w:rPr>
          <w:rFonts w:hint="eastAsia"/>
        </w:rPr>
        <w:t>在西医救治原则和措施基础上，给予基于中西医病机融通的中医组方救治。</w:t>
      </w:r>
    </w:p>
    <w:bookmarkEnd w:id="56"/>
    <w:p w14:paraId="0051CCD5" w14:textId="77777777" w:rsidR="00A97651" w:rsidRDefault="001358B1">
      <w:pPr>
        <w:pStyle w:val="affd"/>
        <w:spacing w:before="120" w:after="120"/>
      </w:pPr>
      <w:r>
        <w:rPr>
          <w:rFonts w:hint="eastAsia"/>
        </w:rPr>
        <w:t>西医救治</w:t>
      </w:r>
    </w:p>
    <w:p w14:paraId="5D2BA5CC" w14:textId="77777777" w:rsidR="00A97651" w:rsidRDefault="001358B1">
      <w:pPr>
        <w:pStyle w:val="affe"/>
        <w:spacing w:before="120" w:after="120"/>
      </w:pPr>
      <w:r>
        <w:t>液体复苏</w:t>
      </w:r>
    </w:p>
    <w:p w14:paraId="6B38C4EE" w14:textId="38E6A25D" w:rsidR="00A97651" w:rsidRDefault="00B009DD" w:rsidP="00254EA9">
      <w:pPr>
        <w:pStyle w:val="afffffffff9"/>
      </w:pPr>
      <w:r>
        <w:rPr>
          <w:rFonts w:hint="eastAsia"/>
        </w:rPr>
        <w:t>对</w:t>
      </w:r>
      <w:r w:rsidR="001358B1">
        <w:t>患者进行液体复苏，</w:t>
      </w:r>
      <w:r w:rsidR="002F49E1">
        <w:rPr>
          <w:rFonts w:hint="eastAsia"/>
        </w:rPr>
        <w:t>应</w:t>
      </w:r>
      <w:r w:rsidR="001358B1">
        <w:t>在起始</w:t>
      </w:r>
      <w:r w:rsidR="00254EA9">
        <w:rPr>
          <w:rFonts w:hint="eastAsia"/>
        </w:rPr>
        <w:t>3</w:t>
      </w:r>
      <w:r w:rsidR="002F49E1" w:rsidRPr="002F49E1">
        <w:rPr>
          <w:vertAlign w:val="superscript"/>
        </w:rPr>
        <w:t xml:space="preserve"> </w:t>
      </w:r>
      <w:r w:rsidR="002F49E1">
        <w:rPr>
          <w:rFonts w:hint="eastAsia"/>
        </w:rPr>
        <w:t>h</w:t>
      </w:r>
      <w:r w:rsidR="001358B1">
        <w:t>内输注至少</w:t>
      </w:r>
      <w:r w:rsidR="001358B1">
        <w:t>30</w:t>
      </w:r>
      <w:r w:rsidR="00254EA9">
        <w:rPr>
          <w:rFonts w:hint="eastAsia"/>
          <w:vertAlign w:val="superscript"/>
        </w:rPr>
        <w:t xml:space="preserve"> </w:t>
      </w:r>
      <w:r w:rsidR="001358B1">
        <w:t>m</w:t>
      </w:r>
      <w:r w:rsidR="00254EA9">
        <w:rPr>
          <w:rFonts w:hint="eastAsia"/>
        </w:rPr>
        <w:t>L</w:t>
      </w:r>
      <w:r w:rsidR="001358B1">
        <w:t>/kg</w:t>
      </w:r>
      <w:r w:rsidR="001358B1">
        <w:t>的晶体液</w:t>
      </w:r>
      <w:r>
        <w:rPr>
          <w:rFonts w:hint="eastAsia"/>
        </w:rPr>
        <w:t>；</w:t>
      </w:r>
      <w:r w:rsidR="00254EA9">
        <w:rPr>
          <w:rFonts w:hint="eastAsia"/>
        </w:rPr>
        <w:t>宜将</w:t>
      </w:r>
      <w:r w:rsidR="00254EA9">
        <w:t>平衡</w:t>
      </w:r>
      <w:r w:rsidR="001358B1">
        <w:t>晶体液作为复苏的首选液体。</w:t>
      </w:r>
    </w:p>
    <w:p w14:paraId="6E990364" w14:textId="60C51583" w:rsidR="00866FCB" w:rsidRDefault="001358B1" w:rsidP="00254EA9">
      <w:pPr>
        <w:pStyle w:val="afffffffff9"/>
      </w:pPr>
      <w:r>
        <w:t>对于</w:t>
      </w:r>
      <w:r w:rsidR="002F49E1">
        <w:t>脓毒性休克</w:t>
      </w:r>
      <w:r>
        <w:t>患者</w:t>
      </w:r>
      <w:r w:rsidR="002F49E1">
        <w:rPr>
          <w:rFonts w:hint="eastAsia"/>
        </w:rPr>
        <w:t>宜开展以下操作</w:t>
      </w:r>
      <w:r w:rsidR="00866FCB">
        <w:rPr>
          <w:rFonts w:hint="eastAsia"/>
        </w:rPr>
        <w:t>：</w:t>
      </w:r>
    </w:p>
    <w:p w14:paraId="0858FCE4" w14:textId="38D30287" w:rsidR="00A97651" w:rsidRDefault="00254EA9" w:rsidP="00866FCB">
      <w:pPr>
        <w:pStyle w:val="af2"/>
      </w:pPr>
      <w:r>
        <w:t>使用乳酸指导复苏</w:t>
      </w:r>
      <w:r w:rsidR="00B009DD">
        <w:rPr>
          <w:rFonts w:hint="eastAsia"/>
        </w:rPr>
        <w:t>；</w:t>
      </w:r>
    </w:p>
    <w:p w14:paraId="58EA5BEB" w14:textId="41EA35F0" w:rsidR="00A97651" w:rsidRDefault="00254EA9" w:rsidP="00866FCB">
      <w:pPr>
        <w:pStyle w:val="af2"/>
      </w:pPr>
      <w:r>
        <w:t>使用毛细血管再充盈时间来指导复苏</w:t>
      </w:r>
      <w:r w:rsidR="00B009DD">
        <w:rPr>
          <w:rFonts w:hint="eastAsia"/>
        </w:rPr>
        <w:t>；</w:t>
      </w:r>
    </w:p>
    <w:p w14:paraId="31D51CD7" w14:textId="7238ACAA" w:rsidR="00A97651" w:rsidRDefault="00866FCB" w:rsidP="00866FCB">
      <w:pPr>
        <w:pStyle w:val="af2"/>
      </w:pPr>
      <w:r>
        <w:t>对接受大量晶体液复苏的患者使用白蛋白</w:t>
      </w:r>
      <w:r w:rsidR="00B009DD">
        <w:rPr>
          <w:rFonts w:hint="eastAsia"/>
        </w:rPr>
        <w:t>；</w:t>
      </w:r>
      <w:r>
        <w:t>不使用人工胶体</w:t>
      </w:r>
      <w:r>
        <w:rPr>
          <w:rFonts w:hint="eastAsia"/>
        </w:rPr>
        <w:t>及</w:t>
      </w:r>
      <w:r>
        <w:t>明胶进行复苏。</w:t>
      </w:r>
    </w:p>
    <w:p w14:paraId="57C02F1C" w14:textId="19E39722" w:rsidR="00A97651" w:rsidRDefault="001358B1" w:rsidP="00254EA9">
      <w:pPr>
        <w:pStyle w:val="afffffffff9"/>
      </w:pPr>
      <w:r>
        <w:t>对于使用血管升压药的</w:t>
      </w:r>
      <w:r w:rsidR="002F49E1">
        <w:t>脓毒性休克</w:t>
      </w:r>
      <w:r>
        <w:t>患者，</w:t>
      </w:r>
      <w:bookmarkStart w:id="58" w:name="_Hlk198026105"/>
      <w:r>
        <w:t>初始平均动脉压</w:t>
      </w:r>
      <w:r>
        <w:t>(MAP)</w:t>
      </w:r>
      <w:r>
        <w:t>目标</w:t>
      </w:r>
      <w:r w:rsidR="00866FCB">
        <w:rPr>
          <w:rFonts w:hint="eastAsia"/>
        </w:rPr>
        <w:t>宜</w:t>
      </w:r>
      <w:r>
        <w:t>为</w:t>
      </w:r>
      <w:r w:rsidR="00866FCB">
        <w:rPr>
          <w:rFonts w:hint="eastAsia"/>
          <w:lang w:bidi="ar"/>
        </w:rPr>
        <w:t>8.7</w:t>
      </w:r>
      <w:r w:rsidR="00866FCB">
        <w:rPr>
          <w:rFonts w:hint="eastAsia"/>
          <w:vertAlign w:val="superscript"/>
          <w:lang w:bidi="ar"/>
        </w:rPr>
        <w:t xml:space="preserve"> </w:t>
      </w:r>
      <w:r w:rsidR="00866FCB" w:rsidRPr="00817BB8">
        <w:rPr>
          <w:rFonts w:hint="eastAsia"/>
          <w:lang w:bidi="ar"/>
        </w:rPr>
        <w:t>kPa（</w:t>
      </w:r>
      <w:r w:rsidR="00866FCB">
        <w:rPr>
          <w:lang w:bidi="ar"/>
        </w:rPr>
        <w:t>65</w:t>
      </w:r>
      <w:r w:rsidR="00866FCB">
        <w:rPr>
          <w:rFonts w:hint="eastAsia"/>
          <w:vertAlign w:val="superscript"/>
          <w:lang w:bidi="ar"/>
        </w:rPr>
        <w:t xml:space="preserve"> </w:t>
      </w:r>
      <w:r w:rsidR="00866FCB" w:rsidRPr="00817BB8">
        <w:rPr>
          <w:rFonts w:hint="eastAsia"/>
          <w:lang w:bidi="ar"/>
        </w:rPr>
        <w:t>mmHg</w:t>
      </w:r>
      <w:r w:rsidR="00866FCB">
        <w:rPr>
          <w:rFonts w:hint="eastAsia"/>
          <w:lang w:bidi="ar"/>
        </w:rPr>
        <w:t>）</w:t>
      </w:r>
      <w:bookmarkEnd w:id="58"/>
      <w:r>
        <w:t>。</w:t>
      </w:r>
    </w:p>
    <w:p w14:paraId="02DC1832" w14:textId="77777777" w:rsidR="00A97651" w:rsidRDefault="001358B1">
      <w:pPr>
        <w:pStyle w:val="affe"/>
        <w:spacing w:before="120" w:after="120"/>
      </w:pPr>
      <w:r>
        <w:t>抗感染治疗</w:t>
      </w:r>
    </w:p>
    <w:p w14:paraId="68CF6381" w14:textId="580BF262" w:rsidR="00866FCB" w:rsidRDefault="001358B1" w:rsidP="00866FCB">
      <w:pPr>
        <w:pStyle w:val="afffffffff9"/>
      </w:pPr>
      <w:r>
        <w:lastRenderedPageBreak/>
        <w:t>对疑似脓毒性休克</w:t>
      </w:r>
      <w:r>
        <w:t>患者，</w:t>
      </w:r>
      <w:r w:rsidR="00866FCB">
        <w:rPr>
          <w:rFonts w:hint="eastAsia"/>
        </w:rPr>
        <w:t>宜</w:t>
      </w:r>
      <w:r>
        <w:t>在明确诊断的</w:t>
      </w:r>
      <w:r>
        <w:t>1</w:t>
      </w:r>
      <w:r w:rsidR="00866FCB">
        <w:rPr>
          <w:rFonts w:hint="eastAsia"/>
          <w:vertAlign w:val="superscript"/>
        </w:rPr>
        <w:t xml:space="preserve"> </w:t>
      </w:r>
      <w:r>
        <w:t>h</w:t>
      </w:r>
      <w:r>
        <w:t>内开展抗感染治疗。</w:t>
      </w:r>
    </w:p>
    <w:p w14:paraId="18D9FAD8" w14:textId="323651EF" w:rsidR="00866FCB" w:rsidRDefault="001358B1" w:rsidP="00866FCB">
      <w:pPr>
        <w:pStyle w:val="afffffffff9"/>
      </w:pPr>
      <w:r>
        <w:t>在治疗初期，</w:t>
      </w:r>
      <w:r w:rsidR="002F49E1">
        <w:rPr>
          <w:rFonts w:hint="eastAsia"/>
        </w:rPr>
        <w:t>宜</w:t>
      </w:r>
      <w:r>
        <w:t>使用</w:t>
      </w:r>
      <w:r>
        <w:t>广谱抗生素，在明确微生物或感染好转后，再</w:t>
      </w:r>
      <w:r w:rsidR="00866FCB">
        <w:rPr>
          <w:rFonts w:hint="eastAsia"/>
        </w:rPr>
        <w:t>进行</w:t>
      </w:r>
      <w:r>
        <w:t>降阶梯治疗。</w:t>
      </w:r>
    </w:p>
    <w:p w14:paraId="5098F388" w14:textId="590936D1" w:rsidR="00A97651" w:rsidRDefault="001358B1" w:rsidP="00866FCB">
      <w:pPr>
        <w:pStyle w:val="afffffffff9"/>
      </w:pPr>
      <w:r>
        <w:t>对疑似</w:t>
      </w:r>
      <w:r>
        <w:t>脓毒性休克但未明确感染源的</w:t>
      </w:r>
      <w:r>
        <w:t>患者</w:t>
      </w:r>
      <w:r w:rsidR="00866FCB">
        <w:rPr>
          <w:rFonts w:hint="eastAsia"/>
        </w:rPr>
        <w:t>，应</w:t>
      </w:r>
      <w:r>
        <w:t>重新评估并寻找其他可能的替代诊断</w:t>
      </w:r>
      <w:r w:rsidR="00B009DD">
        <w:t>；</w:t>
      </w:r>
      <w:r>
        <w:t>证实或高度怀疑由其他病因所致，应停止经验性抗感染治疗。</w:t>
      </w:r>
    </w:p>
    <w:p w14:paraId="16C3792F" w14:textId="77777777" w:rsidR="00A97651" w:rsidRDefault="001358B1">
      <w:pPr>
        <w:pStyle w:val="affe"/>
        <w:spacing w:before="120" w:after="120"/>
      </w:pPr>
      <w:r>
        <w:t>血管活性药物</w:t>
      </w:r>
    </w:p>
    <w:p w14:paraId="30CC569C" w14:textId="1ED8BC5F" w:rsidR="00BF22BD" w:rsidRDefault="00866FCB" w:rsidP="00BF22BD">
      <w:pPr>
        <w:pStyle w:val="afffffffff9"/>
      </w:pPr>
      <w:r w:rsidRPr="00866FCB">
        <w:rPr>
          <w:rFonts w:hint="eastAsia"/>
        </w:rPr>
        <w:t>宜使用去甲肾上腺素0.25μg/</w:t>
      </w:r>
      <w:r w:rsidR="00BF22BD">
        <w:rPr>
          <w:rFonts w:hint="eastAsia"/>
        </w:rPr>
        <w:t>（</w:t>
      </w:r>
      <w:proofErr w:type="spellStart"/>
      <w:r w:rsidR="00BF22BD">
        <w:t>kg</w:t>
      </w:r>
      <w:r w:rsidR="00BF22BD">
        <w:t>·</w:t>
      </w:r>
      <w:r w:rsidR="00BF22BD">
        <w:t>min</w:t>
      </w:r>
      <w:proofErr w:type="spellEnd"/>
      <w:r w:rsidR="00BF22BD">
        <w:rPr>
          <w:rFonts w:hint="eastAsia"/>
        </w:rPr>
        <w:t>）</w:t>
      </w:r>
      <w:r w:rsidRPr="00866FCB">
        <w:rPr>
          <w:rFonts w:hint="eastAsia"/>
        </w:rPr>
        <w:t>～0.5</w:t>
      </w:r>
      <w:r w:rsidRPr="00BF22BD">
        <w:rPr>
          <w:rFonts w:hint="eastAsia"/>
          <w:vertAlign w:val="superscript"/>
        </w:rPr>
        <w:t xml:space="preserve"> </w:t>
      </w:r>
      <w:r w:rsidRPr="00866FCB">
        <w:rPr>
          <w:rFonts w:hint="eastAsia"/>
        </w:rPr>
        <w:t>μg/</w:t>
      </w:r>
      <w:r w:rsidR="00BF22BD">
        <w:rPr>
          <w:rFonts w:hint="eastAsia"/>
        </w:rPr>
        <w:t>（</w:t>
      </w:r>
      <w:proofErr w:type="spellStart"/>
      <w:r w:rsidR="00BF22BD">
        <w:t>kg</w:t>
      </w:r>
      <w:r w:rsidR="00BF22BD">
        <w:t>·</w:t>
      </w:r>
      <w:r w:rsidR="00BF22BD">
        <w:t>min</w:t>
      </w:r>
      <w:proofErr w:type="spellEnd"/>
      <w:r w:rsidR="00BF22BD">
        <w:rPr>
          <w:rFonts w:hint="eastAsia"/>
        </w:rPr>
        <w:t>）</w:t>
      </w:r>
      <w:r w:rsidRPr="00866FCB">
        <w:rPr>
          <w:rFonts w:hint="eastAsia"/>
        </w:rPr>
        <w:t>，</w:t>
      </w:r>
      <w:r w:rsidR="002F49E1">
        <w:rPr>
          <w:rFonts w:hint="eastAsia"/>
        </w:rPr>
        <w:t>宜</w:t>
      </w:r>
      <w:r w:rsidRPr="00866FCB">
        <w:rPr>
          <w:rFonts w:hint="eastAsia"/>
        </w:rPr>
        <w:t>加用血管加压素，仍无法维持血压，</w:t>
      </w:r>
      <w:r w:rsidR="002F49E1">
        <w:rPr>
          <w:rFonts w:hint="eastAsia"/>
        </w:rPr>
        <w:t>宜</w:t>
      </w:r>
      <w:r w:rsidRPr="00866FCB">
        <w:rPr>
          <w:rFonts w:hint="eastAsia"/>
        </w:rPr>
        <w:t>加用肾上腺素。</w:t>
      </w:r>
    </w:p>
    <w:p w14:paraId="0302DADE" w14:textId="6EAF0617" w:rsidR="00BF22BD" w:rsidRDefault="00866FCB" w:rsidP="00BF22BD">
      <w:pPr>
        <w:pStyle w:val="afffffffff9"/>
      </w:pPr>
      <w:r w:rsidRPr="00866FCB">
        <w:rPr>
          <w:rFonts w:hint="eastAsia"/>
        </w:rPr>
        <w:t>对于存在</w:t>
      </w:r>
      <w:r w:rsidR="002F49E1">
        <w:rPr>
          <w:rFonts w:hint="eastAsia"/>
        </w:rPr>
        <w:t>脓毒性休克</w:t>
      </w:r>
      <w:r w:rsidRPr="00866FCB">
        <w:rPr>
          <w:rFonts w:hint="eastAsia"/>
        </w:rPr>
        <w:t>和心功能不全的患者，使用去甲肾上腺素联合多巴酚丁胺或单独使用肾上腺素。</w:t>
      </w:r>
    </w:p>
    <w:p w14:paraId="189583E1" w14:textId="06F1BD96" w:rsidR="00866FCB" w:rsidRPr="00866FCB" w:rsidRDefault="00866FCB" w:rsidP="00BF22BD">
      <w:pPr>
        <w:pStyle w:val="afffffffff9"/>
      </w:pPr>
      <w:r w:rsidRPr="00866FCB">
        <w:rPr>
          <w:rFonts w:hint="eastAsia"/>
        </w:rPr>
        <w:t>初始平均动脉压(MAP)目标宜为8.7</w:t>
      </w:r>
      <w:r w:rsidRPr="00BF22BD">
        <w:rPr>
          <w:rFonts w:hint="eastAsia"/>
          <w:vertAlign w:val="superscript"/>
        </w:rPr>
        <w:t xml:space="preserve"> </w:t>
      </w:r>
      <w:r w:rsidRPr="00866FCB">
        <w:rPr>
          <w:rFonts w:hint="eastAsia"/>
        </w:rPr>
        <w:t>kPa（65</w:t>
      </w:r>
      <w:r w:rsidRPr="00BF22BD">
        <w:rPr>
          <w:rFonts w:hint="eastAsia"/>
          <w:vertAlign w:val="superscript"/>
        </w:rPr>
        <w:t xml:space="preserve"> </w:t>
      </w:r>
      <w:r w:rsidRPr="00866FCB">
        <w:rPr>
          <w:rFonts w:hint="eastAsia"/>
        </w:rPr>
        <w:t>mmHg）</w:t>
      </w:r>
      <w:r w:rsidR="00BF22BD">
        <w:rPr>
          <w:rFonts w:hint="eastAsia"/>
        </w:rPr>
        <w:t>。</w:t>
      </w:r>
    </w:p>
    <w:p w14:paraId="58A9BEDD" w14:textId="77777777" w:rsidR="00A97651" w:rsidRDefault="001358B1">
      <w:pPr>
        <w:pStyle w:val="affe"/>
        <w:spacing w:before="120" w:after="120"/>
      </w:pPr>
      <w:r>
        <w:rPr>
          <w:rFonts w:hint="eastAsia"/>
        </w:rPr>
        <w:t>糖皮质激素</w:t>
      </w:r>
    </w:p>
    <w:p w14:paraId="030C12BC" w14:textId="3FE3F9A6" w:rsidR="00A97651" w:rsidRDefault="001358B1" w:rsidP="00BF22BD">
      <w:pPr>
        <w:pStyle w:val="afffffe"/>
      </w:pPr>
      <w:r>
        <w:t>对</w:t>
      </w:r>
      <w:r>
        <w:t>需要持续使用升压药的患者，</w:t>
      </w:r>
      <w:r w:rsidR="00BF22BD">
        <w:rPr>
          <w:rFonts w:hint="eastAsia"/>
        </w:rPr>
        <w:t>宜</w:t>
      </w:r>
      <w:r>
        <w:t>在</w:t>
      </w:r>
      <w:r w:rsidR="00BF22BD">
        <w:rPr>
          <w:rFonts w:hint="eastAsia"/>
        </w:rPr>
        <w:t>使用</w:t>
      </w:r>
      <w:r>
        <w:t>去甲肾上腺素或肾上腺素剂量</w:t>
      </w:r>
      <w:r w:rsidR="00BF22BD">
        <w:rPr>
          <w:rFonts w:hint="eastAsia"/>
        </w:rPr>
        <w:t>≥</w:t>
      </w:r>
      <w:r>
        <w:t>0.25</w:t>
      </w:r>
      <w:r w:rsidRPr="00BF22BD">
        <w:rPr>
          <w:vertAlign w:val="superscript"/>
        </w:rPr>
        <w:t xml:space="preserve"> </w:t>
      </w:r>
      <w:proofErr w:type="spellStart"/>
      <w:r>
        <w:t>μ</w:t>
      </w:r>
      <w:r>
        <w:t>g</w:t>
      </w:r>
      <w:proofErr w:type="spellEnd"/>
      <w:r>
        <w:t>/</w:t>
      </w:r>
      <w:r>
        <w:rPr>
          <w:rFonts w:hint="eastAsia"/>
        </w:rPr>
        <w:t>（</w:t>
      </w:r>
      <w:proofErr w:type="spellStart"/>
      <w:r>
        <w:t>kg</w:t>
      </w:r>
      <w:r>
        <w:t>·</w:t>
      </w:r>
      <w:r>
        <w:t>min</w:t>
      </w:r>
      <w:proofErr w:type="spellEnd"/>
      <w:r>
        <w:rPr>
          <w:rFonts w:hint="eastAsia"/>
        </w:rPr>
        <w:t>）</w:t>
      </w:r>
      <w:r>
        <w:t>4</w:t>
      </w:r>
      <w:r w:rsidRPr="00BF22BD">
        <w:rPr>
          <w:vertAlign w:val="superscript"/>
        </w:rPr>
        <w:t xml:space="preserve"> </w:t>
      </w:r>
      <w:r>
        <w:t>h</w:t>
      </w:r>
      <w:r>
        <w:t>后</w:t>
      </w:r>
      <w:r w:rsidR="00BF22BD">
        <w:rPr>
          <w:rFonts w:hint="eastAsia"/>
        </w:rPr>
        <w:t>，静脉注射氢化可的松，剂量为200</w:t>
      </w:r>
      <w:r w:rsidR="00BF22BD">
        <w:rPr>
          <w:rFonts w:hint="eastAsia"/>
          <w:vertAlign w:val="superscript"/>
        </w:rPr>
        <w:t xml:space="preserve"> </w:t>
      </w:r>
      <w:r w:rsidR="00BF22BD">
        <w:rPr>
          <w:rFonts w:hint="eastAsia"/>
        </w:rPr>
        <w:t>mg/d，每6</w:t>
      </w:r>
      <w:r w:rsidR="00BF22BD" w:rsidRPr="00BF22BD">
        <w:rPr>
          <w:vertAlign w:val="superscript"/>
        </w:rPr>
        <w:t xml:space="preserve"> </w:t>
      </w:r>
      <w:r w:rsidR="00BF22BD">
        <w:t>h</w:t>
      </w:r>
      <w:r w:rsidR="00BF22BD">
        <w:rPr>
          <w:rFonts w:hint="eastAsia"/>
        </w:rPr>
        <w:t>静脉注射50</w:t>
      </w:r>
      <w:r w:rsidR="00BF22BD">
        <w:rPr>
          <w:rFonts w:hint="eastAsia"/>
          <w:vertAlign w:val="superscript"/>
        </w:rPr>
        <w:t xml:space="preserve"> </w:t>
      </w:r>
      <w:r w:rsidR="00BF22BD">
        <w:rPr>
          <w:rFonts w:hint="eastAsia"/>
        </w:rPr>
        <w:t>mg或连续输注。</w:t>
      </w:r>
    </w:p>
    <w:p w14:paraId="01375FBD" w14:textId="77777777" w:rsidR="00A97651" w:rsidRDefault="001358B1">
      <w:pPr>
        <w:pStyle w:val="affe"/>
        <w:spacing w:before="120" w:after="120"/>
      </w:pPr>
      <w:bookmarkStart w:id="59" w:name="_Hlk198306409"/>
      <w:r>
        <w:t>抗凝治疗</w:t>
      </w:r>
    </w:p>
    <w:p w14:paraId="446073EF" w14:textId="12A353AC" w:rsidR="00A97651" w:rsidRDefault="00BF22BD" w:rsidP="00BF22BD">
      <w:pPr>
        <w:pStyle w:val="afffffe"/>
      </w:pPr>
      <w:r>
        <w:rPr>
          <w:rFonts w:hint="eastAsia"/>
        </w:rPr>
        <w:t>宜</w:t>
      </w:r>
      <w:r>
        <w:t>使用低分子肝素</w:t>
      </w:r>
      <w:r>
        <w:rPr>
          <w:rFonts w:hint="eastAsia"/>
        </w:rPr>
        <w:t>进行</w:t>
      </w:r>
      <w:r>
        <w:t>预防。</w:t>
      </w:r>
      <w:bookmarkEnd w:id="59"/>
      <w:r>
        <w:rPr>
          <w:rFonts w:hint="eastAsia"/>
        </w:rPr>
        <w:t xml:space="preserve"> </w:t>
      </w:r>
    </w:p>
    <w:p w14:paraId="434C70FC" w14:textId="77777777" w:rsidR="00A97651" w:rsidRDefault="001358B1">
      <w:pPr>
        <w:pStyle w:val="affe"/>
        <w:spacing w:before="120" w:after="120"/>
      </w:pPr>
      <w:bookmarkStart w:id="60" w:name="_Hlk198306423"/>
      <w:r>
        <w:rPr>
          <w:rFonts w:hint="eastAsia"/>
        </w:rPr>
        <w:t>肾脏替代治疗</w:t>
      </w:r>
    </w:p>
    <w:p w14:paraId="6697401F" w14:textId="4E8D0DE4" w:rsidR="00A97651" w:rsidRDefault="001358B1" w:rsidP="00BF22BD">
      <w:pPr>
        <w:pStyle w:val="afffffe"/>
      </w:pPr>
      <w:r>
        <w:rPr>
          <w:rFonts w:hint="eastAsia"/>
        </w:rPr>
        <w:t>根据患者情况决定是否使用连续性或间断性肾脏替代治疗。</w:t>
      </w:r>
    </w:p>
    <w:p w14:paraId="5383D787" w14:textId="77777777" w:rsidR="00A97651" w:rsidRDefault="001358B1">
      <w:pPr>
        <w:pStyle w:val="affe"/>
        <w:spacing w:before="120" w:after="120"/>
      </w:pPr>
      <w:bookmarkStart w:id="61" w:name="_Hlk198306464"/>
      <w:bookmarkEnd w:id="60"/>
      <w:r>
        <w:rPr>
          <w:rFonts w:hint="eastAsia"/>
        </w:rPr>
        <w:t>机械通气</w:t>
      </w:r>
    </w:p>
    <w:p w14:paraId="03F02FF6" w14:textId="5C163657" w:rsidR="00A97651" w:rsidRPr="007848DF" w:rsidRDefault="00242B47" w:rsidP="00242B47">
      <w:pPr>
        <w:pStyle w:val="afffffe"/>
      </w:pPr>
      <w:bookmarkStart w:id="62" w:name="_Hlk198306457"/>
      <w:bookmarkEnd w:id="61"/>
      <w:r w:rsidRPr="007848DF">
        <w:rPr>
          <w:rFonts w:hint="eastAsia"/>
        </w:rPr>
        <w:t>按《T/GXAS XXX  脓毒症相关ARDS中西医病机融通救治技术规范》的规定执行</w:t>
      </w:r>
      <w:bookmarkEnd w:id="62"/>
      <w:r w:rsidRPr="007848DF">
        <w:t>。</w:t>
      </w:r>
    </w:p>
    <w:p w14:paraId="306CA2A5" w14:textId="77777777" w:rsidR="00A97651" w:rsidRPr="007848DF" w:rsidRDefault="001358B1">
      <w:pPr>
        <w:pStyle w:val="affe"/>
        <w:spacing w:before="120" w:after="120"/>
      </w:pPr>
      <w:r w:rsidRPr="007848DF">
        <w:rPr>
          <w:rFonts w:hint="eastAsia"/>
        </w:rPr>
        <w:t>镇静和镇痛</w:t>
      </w:r>
    </w:p>
    <w:p w14:paraId="48C74016" w14:textId="6C4357C4" w:rsidR="00BF22BD" w:rsidRPr="007848DF" w:rsidRDefault="00242B47" w:rsidP="00242B47">
      <w:pPr>
        <w:pStyle w:val="afffffe"/>
      </w:pPr>
      <w:bookmarkStart w:id="63" w:name="_Hlk198306930"/>
      <w:r w:rsidRPr="007848DF">
        <w:rPr>
          <w:rFonts w:hint="eastAsia"/>
        </w:rPr>
        <w:t>按《T/GXAS XXX  脓毒症相关ARDS中西医病机融通救治技术规范》</w:t>
      </w:r>
      <w:bookmarkEnd w:id="63"/>
      <w:r w:rsidRPr="007848DF">
        <w:rPr>
          <w:rFonts w:hint="eastAsia"/>
        </w:rPr>
        <w:t>的规定执行</w:t>
      </w:r>
      <w:r w:rsidRPr="007848DF">
        <w:t>。</w:t>
      </w:r>
    </w:p>
    <w:p w14:paraId="21D90B38" w14:textId="77777777" w:rsidR="00A97651" w:rsidRPr="007848DF" w:rsidRDefault="001358B1">
      <w:pPr>
        <w:pStyle w:val="affe"/>
        <w:spacing w:before="120" w:after="120"/>
      </w:pPr>
      <w:r w:rsidRPr="007848DF">
        <w:rPr>
          <w:rFonts w:hint="eastAsia"/>
        </w:rPr>
        <w:t>血糖管理</w:t>
      </w:r>
    </w:p>
    <w:p w14:paraId="1E902B94" w14:textId="21F3E5DC" w:rsidR="00A97651" w:rsidRPr="007848DF" w:rsidRDefault="001358B1">
      <w:pPr>
        <w:pStyle w:val="afffffe"/>
      </w:pPr>
      <w:r w:rsidRPr="007848DF">
        <w:rPr>
          <w:rFonts w:hint="eastAsia"/>
        </w:rPr>
        <w:t>在</w:t>
      </w:r>
      <w:r w:rsidRPr="007848DF">
        <w:rPr>
          <w:rFonts w:hint="eastAsia"/>
        </w:rPr>
        <w:t>2</w:t>
      </w:r>
      <w:r w:rsidRPr="007848DF">
        <w:rPr>
          <w:rFonts w:hint="eastAsia"/>
        </w:rPr>
        <w:t>次血糖＞</w:t>
      </w:r>
      <w:r w:rsidRPr="007848DF">
        <w:rPr>
          <w:rFonts w:hint="eastAsia"/>
        </w:rPr>
        <w:t>180</w:t>
      </w:r>
      <w:r w:rsidR="00BF22BD" w:rsidRPr="007848DF">
        <w:rPr>
          <w:rFonts w:hint="eastAsia"/>
          <w:vertAlign w:val="superscript"/>
        </w:rPr>
        <w:t xml:space="preserve"> </w:t>
      </w:r>
      <w:r w:rsidRPr="007848DF">
        <w:rPr>
          <w:rFonts w:hint="eastAsia"/>
        </w:rPr>
        <w:t>mg/dl</w:t>
      </w:r>
      <w:r w:rsidRPr="007848DF">
        <w:rPr>
          <w:rFonts w:hint="eastAsia"/>
        </w:rPr>
        <w:t>时启用胰岛素</w:t>
      </w:r>
      <w:r w:rsidR="00242B47" w:rsidRPr="007848DF">
        <w:rPr>
          <w:rFonts w:hint="eastAsia"/>
        </w:rPr>
        <w:t>治疗</w:t>
      </w:r>
      <w:r w:rsidRPr="007848DF">
        <w:rPr>
          <w:rFonts w:hint="eastAsia"/>
        </w:rPr>
        <w:t>，控制目标</w:t>
      </w:r>
      <w:r w:rsidR="00242B47" w:rsidRPr="007848DF">
        <w:rPr>
          <w:rFonts w:hint="eastAsia"/>
        </w:rPr>
        <w:t>血糖</w:t>
      </w:r>
      <w:r w:rsidRPr="007848DF">
        <w:rPr>
          <w:rFonts w:hint="eastAsia"/>
        </w:rPr>
        <w:t>≤</w:t>
      </w:r>
      <w:r w:rsidR="00242B47" w:rsidRPr="007848DF">
        <w:rPr>
          <w:rFonts w:hint="eastAsia"/>
        </w:rPr>
        <w:t>180</w:t>
      </w:r>
      <w:r w:rsidR="00242B47" w:rsidRPr="007848DF">
        <w:rPr>
          <w:rFonts w:hint="eastAsia"/>
          <w:vertAlign w:val="superscript"/>
        </w:rPr>
        <w:t xml:space="preserve"> </w:t>
      </w:r>
      <w:r w:rsidR="00242B47" w:rsidRPr="007848DF">
        <w:rPr>
          <w:rFonts w:hint="eastAsia"/>
        </w:rPr>
        <w:t>mg/dl</w:t>
      </w:r>
      <w:r w:rsidRPr="007848DF">
        <w:rPr>
          <w:rFonts w:hint="eastAsia"/>
        </w:rPr>
        <w:t>，</w:t>
      </w:r>
      <w:r w:rsidR="00242B47" w:rsidRPr="007848DF">
        <w:rPr>
          <w:rFonts w:hint="eastAsia"/>
        </w:rPr>
        <w:t>应</w:t>
      </w:r>
      <w:r w:rsidRPr="007848DF">
        <w:rPr>
          <w:rFonts w:hint="eastAsia"/>
        </w:rPr>
        <w:t>注意监测和避免低血糖。</w:t>
      </w:r>
    </w:p>
    <w:p w14:paraId="15C2F656" w14:textId="77777777" w:rsidR="00A97651" w:rsidRDefault="001358B1">
      <w:pPr>
        <w:pStyle w:val="affd"/>
        <w:spacing w:before="120" w:after="120"/>
      </w:pPr>
      <w:bookmarkStart w:id="64" w:name="_Toc182207900"/>
      <w:r>
        <w:rPr>
          <w:rFonts w:hint="eastAsia"/>
        </w:rPr>
        <w:t>中医救治</w:t>
      </w:r>
      <w:bookmarkEnd w:id="64"/>
    </w:p>
    <w:p w14:paraId="7370F47E" w14:textId="77777777" w:rsidR="00A97651" w:rsidRDefault="001358B1">
      <w:pPr>
        <w:pStyle w:val="affe"/>
        <w:spacing w:before="120" w:after="120" w:line="360" w:lineRule="auto"/>
      </w:pPr>
      <w:r>
        <w:rPr>
          <w:rFonts w:hint="eastAsia"/>
        </w:rPr>
        <w:t>治法</w:t>
      </w:r>
    </w:p>
    <w:p w14:paraId="6A641EE9" w14:textId="5F826498" w:rsidR="00242B47" w:rsidRDefault="001358B1" w:rsidP="00242B47">
      <w:pPr>
        <w:pStyle w:val="afff"/>
        <w:spacing w:before="120" w:after="120"/>
      </w:pPr>
      <w:r>
        <w:rPr>
          <w:rFonts w:hint="eastAsia"/>
        </w:rPr>
        <w:t>休克代偿期</w:t>
      </w:r>
    </w:p>
    <w:p w14:paraId="4F6068E7" w14:textId="0D3FF9F0" w:rsidR="00A97651" w:rsidRDefault="001358B1" w:rsidP="00242B47">
      <w:pPr>
        <w:pStyle w:val="afffffe"/>
      </w:pPr>
      <w:r>
        <w:rPr>
          <w:rFonts w:hint="eastAsia"/>
        </w:rPr>
        <w:t>温经化瘀，宣肺熄风，解毒化浊。</w:t>
      </w:r>
    </w:p>
    <w:p w14:paraId="0301A5E7" w14:textId="6EE0854A" w:rsidR="00242B47" w:rsidRDefault="001358B1" w:rsidP="00242B47">
      <w:pPr>
        <w:pStyle w:val="afff"/>
        <w:spacing w:before="120" w:after="120"/>
      </w:pPr>
      <w:r>
        <w:rPr>
          <w:rFonts w:hint="eastAsia"/>
        </w:rPr>
        <w:t>休克失代偿期</w:t>
      </w:r>
    </w:p>
    <w:p w14:paraId="40A54BBF" w14:textId="48410FA2" w:rsidR="00A97651" w:rsidRDefault="001358B1" w:rsidP="00242B47">
      <w:pPr>
        <w:pStyle w:val="afffffe"/>
      </w:pPr>
      <w:r>
        <w:rPr>
          <w:rFonts w:hint="eastAsia"/>
        </w:rPr>
        <w:t>熄风通络，宣肺通腑，清热泻浊，凉血化瘀。</w:t>
      </w:r>
    </w:p>
    <w:p w14:paraId="7A0DC9AD" w14:textId="10B58193" w:rsidR="00242B47" w:rsidRDefault="001358B1" w:rsidP="00242B47">
      <w:pPr>
        <w:pStyle w:val="afff"/>
        <w:spacing w:before="120" w:after="120"/>
      </w:pPr>
      <w:r>
        <w:rPr>
          <w:rFonts w:hint="eastAsia"/>
        </w:rPr>
        <w:t>休克难治期</w:t>
      </w:r>
    </w:p>
    <w:p w14:paraId="5F6604B3" w14:textId="4ACBBA55" w:rsidR="00A97651" w:rsidRDefault="001358B1" w:rsidP="00242B47">
      <w:pPr>
        <w:pStyle w:val="afffffe"/>
      </w:pPr>
      <w:r>
        <w:rPr>
          <w:rFonts w:hint="eastAsia"/>
        </w:rPr>
        <w:t>凉血熄风，清营解毒，宣肺通腑泻浊。</w:t>
      </w:r>
    </w:p>
    <w:p w14:paraId="67CF2AD4" w14:textId="4FFC47A4" w:rsidR="00A97651" w:rsidRDefault="00242B47" w:rsidP="00242B47">
      <w:pPr>
        <w:pStyle w:val="affe"/>
        <w:spacing w:before="120" w:after="120"/>
      </w:pPr>
      <w:r w:rsidRPr="00242B47">
        <w:rPr>
          <w:rFonts w:hint="eastAsia"/>
        </w:rPr>
        <w:t>基于中西医病机融通的中医组方</w:t>
      </w:r>
    </w:p>
    <w:p w14:paraId="11AB0520" w14:textId="4A457565" w:rsidR="00A97651" w:rsidRDefault="001358B1" w:rsidP="00242B47">
      <w:pPr>
        <w:pStyle w:val="afff"/>
        <w:spacing w:before="120" w:after="120"/>
      </w:pPr>
      <w:r>
        <w:rPr>
          <w:rFonts w:hint="eastAsia"/>
        </w:rPr>
        <w:t>休克代偿期</w:t>
      </w:r>
    </w:p>
    <w:p w14:paraId="68F044A2" w14:textId="7EB3BD58" w:rsidR="00A97651" w:rsidRDefault="002F49E1">
      <w:pPr>
        <w:pStyle w:val="afffffe"/>
      </w:pPr>
      <w:r>
        <w:rPr>
          <w:rFonts w:hint="eastAsia"/>
        </w:rPr>
        <w:t>选</w:t>
      </w:r>
      <w:r w:rsidR="001358B1">
        <w:rPr>
          <w:rFonts w:hint="eastAsia"/>
        </w:rPr>
        <w:t>用厥阴痹</w:t>
      </w:r>
      <w:r w:rsidR="001358B1">
        <w:rPr>
          <w:rFonts w:hint="eastAsia"/>
        </w:rPr>
        <w:t>1</w:t>
      </w:r>
      <w:r w:rsidR="001358B1">
        <w:rPr>
          <w:rFonts w:hint="eastAsia"/>
        </w:rPr>
        <w:t>号方</w:t>
      </w:r>
      <w:r w:rsidR="001358B1">
        <w:rPr>
          <w:rFonts w:hint="eastAsia"/>
        </w:rPr>
        <w:t>[</w:t>
      </w:r>
      <w:r w:rsidR="001358B1">
        <w:rPr>
          <w:rFonts w:hint="eastAsia"/>
        </w:rPr>
        <w:t>组方以当归四逆汤（和</w:t>
      </w:r>
      <w:r w:rsidR="001358B1">
        <w:rPr>
          <w:rFonts w:hint="eastAsia"/>
        </w:rPr>
        <w:t>/</w:t>
      </w:r>
      <w:r w:rsidR="001358B1">
        <w:rPr>
          <w:rFonts w:hint="eastAsia"/>
        </w:rPr>
        <w:t>或四逆汤）合上焦宣痹汤、肝着汤加减</w:t>
      </w:r>
      <w:r w:rsidR="001358B1">
        <w:rPr>
          <w:rFonts w:hint="eastAsia"/>
        </w:rPr>
        <w:t>]</w:t>
      </w:r>
      <w:r w:rsidR="001358B1">
        <w:rPr>
          <w:rFonts w:hint="eastAsia"/>
        </w:rPr>
        <w:t>：当归</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、桂枝</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（或代之以肉桂）、白芍</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、细辛</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（先煎）、通草</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、制附子</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（先煎）、人参</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（另煎）、干姜</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（先煎）、炙甘草</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、醋郁金</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、杏仁</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、射干</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、旋覆花</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（包煎）、茜草</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、赤小豆</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、薏苡仁</w:t>
      </w:r>
      <w:r w:rsidR="001358B1">
        <w:rPr>
          <w:rFonts w:hint="eastAsia"/>
        </w:rPr>
        <w:t>30g</w:t>
      </w:r>
      <w:r w:rsidR="001358B1">
        <w:rPr>
          <w:rFonts w:hint="eastAsia"/>
          <w:vertAlign w:val="superscript"/>
        </w:rPr>
        <w:t xml:space="preserve"> </w:t>
      </w:r>
      <w:r w:rsidR="001358B1">
        <w:rPr>
          <w:rFonts w:hint="eastAsia"/>
        </w:rPr>
        <w:t>g</w:t>
      </w:r>
      <w:r w:rsidR="001358B1">
        <w:rPr>
          <w:rFonts w:hint="eastAsia"/>
        </w:rPr>
        <w:t>、败酱草</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、桃仁</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、芦根</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、紫菀</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、桔梗</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、地骨皮</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w:t>
      </w:r>
      <w:r w:rsidR="001358B1">
        <w:rPr>
          <w:rFonts w:hint="eastAsia"/>
        </w:rPr>
        <w:lastRenderedPageBreak/>
        <w:t>川芎</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、丹皮</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、猪心血丹参</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、土茯苓</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、淡竹叶</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、大豆黄卷</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、生麦芽</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、生神曲</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w:t>
      </w:r>
    </w:p>
    <w:p w14:paraId="6485FAE7" w14:textId="32130094" w:rsidR="00A97651" w:rsidRDefault="001358B1" w:rsidP="00242B47">
      <w:pPr>
        <w:pStyle w:val="afff"/>
        <w:spacing w:before="120" w:after="120"/>
      </w:pPr>
      <w:r>
        <w:rPr>
          <w:rFonts w:hint="eastAsia"/>
        </w:rPr>
        <w:t>休克失代偿期</w:t>
      </w:r>
    </w:p>
    <w:p w14:paraId="02F75A05" w14:textId="5BCF2494" w:rsidR="00A97651" w:rsidRDefault="002F49E1">
      <w:pPr>
        <w:pStyle w:val="afffffe"/>
      </w:pPr>
      <w:r>
        <w:rPr>
          <w:rFonts w:hint="eastAsia"/>
        </w:rPr>
        <w:t>选</w:t>
      </w:r>
      <w:r w:rsidR="001358B1">
        <w:rPr>
          <w:rFonts w:hint="eastAsia"/>
        </w:rPr>
        <w:t>用建厥阴痹</w:t>
      </w:r>
      <w:r w:rsidR="001358B1">
        <w:rPr>
          <w:rFonts w:hint="eastAsia"/>
        </w:rPr>
        <w:t>2</w:t>
      </w:r>
      <w:r w:rsidR="001358B1">
        <w:rPr>
          <w:rFonts w:hint="eastAsia"/>
        </w:rPr>
        <w:t>号方（组方以肝着汤、上焦宣痹汤、千金苇茎汤、泻白散、当归四逆汤、四逆汤、温胆汤加减）：旋覆花</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（包煎）、茜草</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、丹皮</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、猪心血丹参</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、白芍</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、细辛</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（先煎）、当归</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、桂枝</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、通草</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、制附子</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（先煎）、人参</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（另煎）、干姜</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（先煎）、炙甘草</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、醋郁金</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、杏仁</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、射干</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、赤小豆</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、薏苡仁</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、败酱草</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、桃仁</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、芦根</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、紫菀</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、桔梗</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、地骨皮</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、桑白皮</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w:t>
      </w:r>
      <w:r w:rsidR="001358B1">
        <w:rPr>
          <w:rFonts w:hint="eastAsia"/>
        </w:rPr>
        <w:t>枳实</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、橘红</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、法半夏</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、炒蒺藜</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、川芎</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、土茯苓</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、淡竹叶</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、大豆黄卷</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w:t>
      </w:r>
    </w:p>
    <w:p w14:paraId="66452D15" w14:textId="03559096" w:rsidR="00A97651" w:rsidRDefault="001358B1" w:rsidP="00242B47">
      <w:pPr>
        <w:pStyle w:val="afff"/>
        <w:spacing w:before="120" w:after="120"/>
      </w:pPr>
      <w:bookmarkStart w:id="65" w:name="_Hlk175215045"/>
      <w:r>
        <w:rPr>
          <w:rFonts w:hint="eastAsia"/>
        </w:rPr>
        <w:t>休克难治期</w:t>
      </w:r>
    </w:p>
    <w:bookmarkEnd w:id="65"/>
    <w:p w14:paraId="06DF7279" w14:textId="1FC6D720" w:rsidR="00A97651" w:rsidRDefault="002F49E1">
      <w:pPr>
        <w:pStyle w:val="afffffe"/>
      </w:pPr>
      <w:r>
        <w:rPr>
          <w:rFonts w:hint="eastAsia"/>
        </w:rPr>
        <w:t>选</w:t>
      </w:r>
      <w:r w:rsidR="001358B1">
        <w:rPr>
          <w:rFonts w:hint="eastAsia"/>
        </w:rPr>
        <w:t>用厥阴痹</w:t>
      </w:r>
      <w:r w:rsidR="001358B1">
        <w:rPr>
          <w:rFonts w:hint="eastAsia"/>
        </w:rPr>
        <w:t>3</w:t>
      </w:r>
      <w:r w:rsidR="001358B1">
        <w:rPr>
          <w:rFonts w:hint="eastAsia"/>
        </w:rPr>
        <w:t>号方（组方以清营汤、升麻鳖甲汤、升麻葛根汤、肝着汤、千金苇茎汤、当归四逆汤、四逆散、温胆汤、泻白散加减）：水牛角</w:t>
      </w:r>
      <w:r w:rsidR="001358B1">
        <w:rPr>
          <w:rFonts w:hint="eastAsia"/>
        </w:rPr>
        <w:t>50</w:t>
      </w:r>
      <w:r w:rsidR="001358B1">
        <w:rPr>
          <w:rFonts w:hint="eastAsia"/>
          <w:vertAlign w:val="superscript"/>
        </w:rPr>
        <w:t xml:space="preserve"> </w:t>
      </w:r>
      <w:r w:rsidR="001358B1">
        <w:rPr>
          <w:rFonts w:hint="eastAsia"/>
        </w:rPr>
        <w:t>g</w:t>
      </w:r>
      <w:r w:rsidR="001358B1">
        <w:rPr>
          <w:rFonts w:hint="eastAsia"/>
        </w:rPr>
        <w:t>、知母</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、玄参</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、丹皮</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、猪心血丹参</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、赤芍</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、紫草</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、白芍</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、何首乌</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、川芎</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、葛根</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、旋覆花</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（包煎）、茜草</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、升麻</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、鳖甲</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（先煎）、当归</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、肉桂</w:t>
      </w:r>
      <w:r w:rsidR="001358B1">
        <w:rPr>
          <w:rFonts w:hint="eastAsia"/>
        </w:rPr>
        <w:t>6</w:t>
      </w:r>
      <w:r w:rsidR="001358B1">
        <w:rPr>
          <w:rFonts w:hint="eastAsia"/>
          <w:vertAlign w:val="superscript"/>
        </w:rPr>
        <w:t xml:space="preserve"> </w:t>
      </w:r>
      <w:r w:rsidR="001358B1">
        <w:rPr>
          <w:rFonts w:hint="eastAsia"/>
        </w:rPr>
        <w:t>g</w:t>
      </w:r>
      <w:r w:rsidR="001358B1">
        <w:rPr>
          <w:rFonts w:hint="eastAsia"/>
        </w:rPr>
        <w:t>、通草</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、人参</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（另煎）、姜碳</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、生甘草</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、醋郁金</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、杏仁</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、赤小豆</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、连翘</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、瓜子仁</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、薏苡仁</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、桃仁</w:t>
      </w:r>
      <w:r w:rsidR="001358B1">
        <w:rPr>
          <w:rFonts w:hint="eastAsia"/>
        </w:rPr>
        <w:t>20</w:t>
      </w:r>
      <w:r w:rsidR="001358B1">
        <w:rPr>
          <w:rFonts w:hint="eastAsia"/>
          <w:vertAlign w:val="superscript"/>
        </w:rPr>
        <w:t xml:space="preserve"> </w:t>
      </w:r>
      <w:r w:rsidR="001358B1">
        <w:rPr>
          <w:rFonts w:hint="eastAsia"/>
        </w:rPr>
        <w:t>g</w:t>
      </w:r>
      <w:r w:rsidR="001358B1">
        <w:rPr>
          <w:rFonts w:hint="eastAsia"/>
        </w:rPr>
        <w:t>、芦根</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、地骨皮</w:t>
      </w:r>
      <w:r w:rsidR="001358B1">
        <w:rPr>
          <w:rFonts w:hint="eastAsia"/>
        </w:rPr>
        <w:t>30</w:t>
      </w:r>
      <w:r w:rsidR="001358B1">
        <w:rPr>
          <w:rFonts w:hint="eastAsia"/>
          <w:vertAlign w:val="superscript"/>
        </w:rPr>
        <w:t xml:space="preserve"> </w:t>
      </w:r>
      <w:r w:rsidR="001358B1">
        <w:rPr>
          <w:rFonts w:hint="eastAsia"/>
        </w:rPr>
        <w:t>g</w:t>
      </w:r>
      <w:r w:rsidR="001358B1">
        <w:rPr>
          <w:rFonts w:hint="eastAsia"/>
        </w:rPr>
        <w:t>、桑白皮</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、柴胡</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、枳实</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、橘红</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、法半夏</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、淡竹叶</w:t>
      </w:r>
      <w:r w:rsidR="001358B1">
        <w:rPr>
          <w:rFonts w:hint="eastAsia"/>
        </w:rPr>
        <w:t>10</w:t>
      </w:r>
      <w:r w:rsidR="001358B1">
        <w:rPr>
          <w:rFonts w:hint="eastAsia"/>
          <w:vertAlign w:val="superscript"/>
        </w:rPr>
        <w:t xml:space="preserve"> </w:t>
      </w:r>
      <w:r w:rsidR="001358B1">
        <w:rPr>
          <w:rFonts w:hint="eastAsia"/>
        </w:rPr>
        <w:t>g</w:t>
      </w:r>
      <w:r w:rsidR="001358B1">
        <w:rPr>
          <w:rFonts w:hint="eastAsia"/>
        </w:rPr>
        <w:t>、大豆黄卷</w:t>
      </w:r>
      <w:r w:rsidR="001358B1">
        <w:rPr>
          <w:rFonts w:hint="eastAsia"/>
        </w:rPr>
        <w:t>15</w:t>
      </w:r>
      <w:r w:rsidR="001358B1">
        <w:rPr>
          <w:rFonts w:hint="eastAsia"/>
          <w:vertAlign w:val="superscript"/>
        </w:rPr>
        <w:t xml:space="preserve"> </w:t>
      </w:r>
      <w:r w:rsidR="001358B1">
        <w:rPr>
          <w:rFonts w:hint="eastAsia"/>
        </w:rPr>
        <w:t>g</w:t>
      </w:r>
      <w:r w:rsidR="001358B1">
        <w:rPr>
          <w:rFonts w:hint="eastAsia"/>
        </w:rPr>
        <w:t>。</w:t>
      </w:r>
    </w:p>
    <w:p w14:paraId="45374F64" w14:textId="77777777" w:rsidR="00A97651" w:rsidRDefault="001358B1">
      <w:pPr>
        <w:pStyle w:val="afff0"/>
        <w:numPr>
          <w:ilvl w:val="5"/>
          <w:numId w:val="0"/>
        </w:numPr>
        <w:spacing w:before="120" w:after="120"/>
      </w:pPr>
      <w:r>
        <w:rPr>
          <w:rFonts w:hint="eastAsia"/>
        </w:rPr>
        <w:t>6.3.3</w:t>
      </w:r>
      <w:r>
        <w:rPr>
          <w:rFonts w:hint="eastAsia"/>
        </w:rPr>
        <w:t>使用方法</w:t>
      </w:r>
    </w:p>
    <w:p w14:paraId="2259E61A" w14:textId="77777777" w:rsidR="002F49E1" w:rsidRDefault="00242B47" w:rsidP="002F49E1">
      <w:pPr>
        <w:pStyle w:val="afffffffff9"/>
      </w:pPr>
      <w:r w:rsidRPr="000F2F39">
        <w:rPr>
          <w:rFonts w:hint="eastAsia"/>
        </w:rPr>
        <w:t>每付中药煎煮</w:t>
      </w:r>
      <w:r>
        <w:rPr>
          <w:rFonts w:hint="eastAsia"/>
        </w:rPr>
        <w:t>量</w:t>
      </w:r>
      <w:r w:rsidRPr="000F2F39">
        <w:rPr>
          <w:rFonts w:hint="eastAsia"/>
        </w:rPr>
        <w:t>为200</w:t>
      </w:r>
      <w:r>
        <w:rPr>
          <w:rFonts w:hint="eastAsia"/>
          <w:vertAlign w:val="superscript"/>
        </w:rPr>
        <w:t xml:space="preserve"> </w:t>
      </w:r>
      <w:r>
        <w:rPr>
          <w:rFonts w:hint="eastAsia"/>
        </w:rPr>
        <w:t>mL</w:t>
      </w:r>
      <w:r w:rsidRPr="000F2F39">
        <w:rPr>
          <w:rFonts w:hint="eastAsia"/>
        </w:rPr>
        <w:t>，置于-4</w:t>
      </w:r>
      <w:r w:rsidR="003032A3">
        <w:rPr>
          <w:rFonts w:hint="eastAsia"/>
          <w:vertAlign w:val="superscript"/>
        </w:rPr>
        <w:t xml:space="preserve"> </w:t>
      </w:r>
      <w:r w:rsidR="003032A3">
        <w:rPr>
          <w:rFonts w:hint="eastAsia"/>
        </w:rPr>
        <w:t>℃</w:t>
      </w:r>
      <w:r w:rsidRPr="000F2F39">
        <w:rPr>
          <w:rFonts w:hint="eastAsia"/>
        </w:rPr>
        <w:t>冰箱冷藏备用。</w:t>
      </w:r>
    </w:p>
    <w:p w14:paraId="377168BD" w14:textId="3B82C204" w:rsidR="00A97651" w:rsidRDefault="00242B47" w:rsidP="002F49E1">
      <w:pPr>
        <w:pStyle w:val="afffffffff9"/>
      </w:pPr>
      <w:r>
        <w:rPr>
          <w:rFonts w:hint="eastAsia"/>
        </w:rPr>
        <w:t>100</w:t>
      </w:r>
      <w:r>
        <w:rPr>
          <w:rFonts w:hint="eastAsia"/>
          <w:vertAlign w:val="superscript"/>
        </w:rPr>
        <w:t xml:space="preserve"> </w:t>
      </w:r>
      <w:r>
        <w:rPr>
          <w:rFonts w:hint="eastAsia"/>
        </w:rPr>
        <w:t>mL1次，每日2次鼻饲，鼻饲3</w:t>
      </w:r>
      <w:r>
        <w:rPr>
          <w:rFonts w:hint="eastAsia"/>
          <w:vertAlign w:val="superscript"/>
        </w:rPr>
        <w:t xml:space="preserve"> </w:t>
      </w:r>
      <w:r>
        <w:rPr>
          <w:rFonts w:hint="eastAsia"/>
        </w:rPr>
        <w:t>d～5</w:t>
      </w:r>
      <w:r>
        <w:rPr>
          <w:rFonts w:hint="eastAsia"/>
          <w:vertAlign w:val="superscript"/>
        </w:rPr>
        <w:t xml:space="preserve"> </w:t>
      </w:r>
      <w:r>
        <w:rPr>
          <w:rFonts w:hint="eastAsia"/>
        </w:rPr>
        <w:t>d进行评估，根据评估结果进行调整方药。</w:t>
      </w:r>
    </w:p>
    <w:p w14:paraId="14CBEC1C" w14:textId="7884FC35" w:rsidR="00A97651" w:rsidRDefault="001358B1">
      <w:pPr>
        <w:pStyle w:val="affc"/>
        <w:spacing w:before="240" w:after="240"/>
      </w:pPr>
      <w:r>
        <w:rPr>
          <w:rFonts w:hint="eastAsia"/>
        </w:rPr>
        <w:t>注意事项</w:t>
      </w:r>
      <w:bookmarkStart w:id="66" w:name="_Hlk175585340"/>
    </w:p>
    <w:bookmarkEnd w:id="66"/>
    <w:p w14:paraId="6A2BB19E" w14:textId="1848A9A2" w:rsidR="00A97651" w:rsidRDefault="001358B1">
      <w:pPr>
        <w:pStyle w:val="afffffffff7"/>
      </w:pPr>
      <w:r>
        <w:t>应在确诊或高度怀疑脓毒性休克时</w:t>
      </w:r>
      <w:r w:rsidR="002F49E1">
        <w:rPr>
          <w:rFonts w:hint="eastAsia"/>
        </w:rPr>
        <w:t>在</w:t>
      </w:r>
      <w:r>
        <w:t>1</w:t>
      </w:r>
      <w:r>
        <w:rPr>
          <w:rFonts w:hint="eastAsia"/>
          <w:vertAlign w:val="superscript"/>
        </w:rPr>
        <w:t xml:space="preserve"> </w:t>
      </w:r>
      <w:r>
        <w:rPr>
          <w:rFonts w:hint="eastAsia"/>
        </w:rPr>
        <w:t>h</w:t>
      </w:r>
      <w:r>
        <w:t>内</w:t>
      </w:r>
      <w:r>
        <w:t>开始使用抗菌药物治疗。</w:t>
      </w:r>
    </w:p>
    <w:p w14:paraId="2949EB78" w14:textId="77777777" w:rsidR="00A97651" w:rsidRDefault="001358B1">
      <w:pPr>
        <w:pStyle w:val="afffffffff7"/>
      </w:pPr>
      <w:bookmarkStart w:id="67" w:name="_Hlk175585269"/>
      <w:r>
        <w:rPr>
          <w:rFonts w:hint="eastAsia"/>
        </w:rPr>
        <w:t>注意</w:t>
      </w:r>
      <w:r>
        <w:t>预防应激性溃疡、深静脉血栓形成等</w:t>
      </w:r>
      <w:r>
        <w:rPr>
          <w:rFonts w:hint="eastAsia"/>
        </w:rPr>
        <w:t>并发症</w:t>
      </w:r>
      <w:r>
        <w:t>。</w:t>
      </w:r>
    </w:p>
    <w:bookmarkEnd w:id="67"/>
    <w:p w14:paraId="13DB11BE" w14:textId="14933799" w:rsidR="00A97651" w:rsidRDefault="001358B1">
      <w:pPr>
        <w:pStyle w:val="affc"/>
        <w:spacing w:before="240" w:after="240"/>
        <w:rPr>
          <w:rFonts w:eastAsia="宋体"/>
        </w:rPr>
      </w:pPr>
      <w:r>
        <w:rPr>
          <w:rFonts w:hint="eastAsia"/>
        </w:rPr>
        <w:t>不良反应处理</w:t>
      </w:r>
    </w:p>
    <w:p w14:paraId="3ACC381D" w14:textId="1A625F56" w:rsidR="000D7357" w:rsidRDefault="000D7357" w:rsidP="000D7357">
      <w:pPr>
        <w:pStyle w:val="afffffffff7"/>
      </w:pPr>
      <w:bookmarkStart w:id="68" w:name="_Hlk175585278"/>
      <w:r>
        <w:rPr>
          <w:rFonts w:hint="eastAsia"/>
        </w:rPr>
        <w:t>出现液体超负荷，采取限制性液体复苏，动态监测评估血液动力学特点</w:t>
      </w:r>
      <w:r w:rsidR="00B009DD">
        <w:rPr>
          <w:rFonts w:hint="eastAsia"/>
        </w:rPr>
        <w:t>；</w:t>
      </w:r>
      <w:r>
        <w:rPr>
          <w:rFonts w:hint="eastAsia"/>
        </w:rPr>
        <w:t>减轻液体负荷方法包括：</w:t>
      </w:r>
    </w:p>
    <w:p w14:paraId="47918CB2" w14:textId="77E97B95" w:rsidR="000D7357" w:rsidRDefault="000D7357" w:rsidP="000D7357">
      <w:pPr>
        <w:pStyle w:val="af2"/>
        <w:jc w:val="both"/>
      </w:pPr>
      <w:r>
        <w:rPr>
          <w:rFonts w:hint="eastAsia"/>
        </w:rPr>
        <w:t>使用利尿剂，减轻负荷</w:t>
      </w:r>
      <w:r w:rsidR="00B009DD">
        <w:rPr>
          <w:rFonts w:hint="eastAsia"/>
        </w:rPr>
        <w:t>；</w:t>
      </w:r>
    </w:p>
    <w:p w14:paraId="564473DF" w14:textId="4657E33F" w:rsidR="00A97651" w:rsidRDefault="000D7357" w:rsidP="000D7357">
      <w:pPr>
        <w:pStyle w:val="af2"/>
        <w:jc w:val="both"/>
      </w:pPr>
      <w:r>
        <w:rPr>
          <w:rFonts w:hint="eastAsia"/>
        </w:rPr>
        <w:t>对于难治性液体负荷过重宜使用CRRT技术。</w:t>
      </w:r>
      <w:r>
        <w:t xml:space="preserve"> </w:t>
      </w:r>
    </w:p>
    <w:bookmarkEnd w:id="68"/>
    <w:p w14:paraId="7059A97A" w14:textId="77777777" w:rsidR="000D7357" w:rsidRDefault="000D7357" w:rsidP="000D7357">
      <w:pPr>
        <w:pStyle w:val="afffffffff7"/>
      </w:pPr>
      <w:r>
        <w:rPr>
          <w:rFonts w:hint="eastAsia"/>
        </w:rPr>
        <w:t>出现心律失常，先判断心律失常的类型，寻找心律失常原因，判断心律失常对血液动力学的影响和心律失常的类型采取相应措施。</w:t>
      </w:r>
    </w:p>
    <w:p w14:paraId="3AC79E8A" w14:textId="77777777" w:rsidR="000D7357" w:rsidRDefault="000D7357" w:rsidP="000D7357">
      <w:pPr>
        <w:pStyle w:val="afffffffff7"/>
      </w:pPr>
      <w:r>
        <w:rPr>
          <w:rFonts w:hint="eastAsia"/>
        </w:rPr>
        <w:t>出现出血并发症，根据出血部位，由专科进行处理。</w:t>
      </w:r>
      <w:r>
        <w:t xml:space="preserve"> </w:t>
      </w:r>
    </w:p>
    <w:p w14:paraId="1719D94B" w14:textId="77777777" w:rsidR="000D7357" w:rsidRDefault="000D7357" w:rsidP="000D7357">
      <w:pPr>
        <w:pStyle w:val="afffffffff7"/>
      </w:pPr>
      <w:r>
        <w:rPr>
          <w:rFonts w:hint="eastAsia"/>
        </w:rPr>
        <w:t>出现低血糖，先寻找低血糖的原因，积极治疗原发病，纠正低血糖。</w:t>
      </w:r>
    </w:p>
    <w:p w14:paraId="55B1DED2" w14:textId="77777777" w:rsidR="000D7357" w:rsidRDefault="000D7357" w:rsidP="000D7357">
      <w:pPr>
        <w:pStyle w:val="afffffffff7"/>
      </w:pPr>
      <w:r>
        <w:rPr>
          <w:rFonts w:hint="eastAsia"/>
        </w:rPr>
        <w:t>出现腹泻、便秘等并发症，应对症处理。</w:t>
      </w:r>
    </w:p>
    <w:p w14:paraId="7AB7C9D6" w14:textId="77777777" w:rsidR="00A97651" w:rsidRDefault="001358B1">
      <w:pPr>
        <w:pStyle w:val="affc"/>
        <w:spacing w:before="240" w:after="240"/>
      </w:pPr>
      <w:r>
        <w:rPr>
          <w:rFonts w:hint="eastAsia"/>
        </w:rPr>
        <w:t>禁忌</w:t>
      </w:r>
      <w:r>
        <w:t xml:space="preserve"> </w:t>
      </w:r>
    </w:p>
    <w:p w14:paraId="7BB05BE6" w14:textId="42670507" w:rsidR="000D7357" w:rsidRDefault="000D7357" w:rsidP="000D7357">
      <w:pPr>
        <w:pStyle w:val="afffffe"/>
      </w:pPr>
      <w:bookmarkStart w:id="69" w:name="BookMark6"/>
      <w:bookmarkEnd w:id="20"/>
      <w:r>
        <w:rPr>
          <w:rFonts w:hint="eastAsia"/>
        </w:rPr>
        <w:t>存在严重消化道大出血</w:t>
      </w:r>
      <w:r w:rsidR="002F49E1">
        <w:rPr>
          <w:rFonts w:hint="eastAsia"/>
        </w:rPr>
        <w:t>时</w:t>
      </w:r>
      <w:r>
        <w:rPr>
          <w:rFonts w:hint="eastAsia"/>
        </w:rPr>
        <w:t>，要求</w:t>
      </w:r>
      <w:bookmarkStart w:id="70" w:name="_GoBack"/>
      <w:bookmarkEnd w:id="70"/>
      <w:r>
        <w:rPr>
          <w:rFonts w:hint="eastAsia"/>
        </w:rPr>
        <w:t>禁食的患者不应鼻饲中药汤剂。</w:t>
      </w:r>
    </w:p>
    <w:p w14:paraId="295B2F99" w14:textId="77777777" w:rsidR="00A97651" w:rsidRPr="000D7357" w:rsidRDefault="00A97651" w:rsidP="000D7357">
      <w:pPr>
        <w:pStyle w:val="afffffe"/>
        <w:sectPr w:rsidR="00A97651" w:rsidRPr="000D7357">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14:paraId="2A3DC272" w14:textId="77777777" w:rsidR="00A97651" w:rsidRDefault="001358B1">
      <w:pPr>
        <w:pStyle w:val="affffff5"/>
        <w:spacing w:after="120"/>
      </w:pPr>
      <w:r>
        <w:rPr>
          <w:rFonts w:hint="eastAsia"/>
          <w:spacing w:val="105"/>
        </w:rPr>
        <w:lastRenderedPageBreak/>
        <w:t>参考文</w:t>
      </w:r>
      <w:r>
        <w:rPr>
          <w:rFonts w:hint="eastAsia"/>
        </w:rPr>
        <w:t>献</w:t>
      </w:r>
    </w:p>
    <w:p w14:paraId="73A69ED2" w14:textId="3C5C82A1" w:rsidR="00A97651" w:rsidRDefault="002F49E1">
      <w:pPr>
        <w:pStyle w:val="afffffe"/>
      </w:pPr>
      <w:r>
        <w:rPr>
          <w:rFonts w:hint="eastAsia"/>
        </w:rPr>
        <w:t xml:space="preserve"> </w:t>
      </w:r>
      <w:r w:rsidR="001358B1">
        <w:rPr>
          <w:rFonts w:hint="eastAsia"/>
        </w:rPr>
        <w:t>[</w:t>
      </w:r>
      <w:r w:rsidR="001358B1">
        <w:t>1</w:t>
      </w:r>
      <w:r w:rsidR="001358B1">
        <w:rPr>
          <w:rFonts w:hint="eastAsia"/>
        </w:rPr>
        <w:t>]</w:t>
      </w:r>
      <w:r w:rsidR="001358B1">
        <w:rPr>
          <w:rFonts w:hint="eastAsia"/>
        </w:rPr>
        <w:t>李志军</w:t>
      </w:r>
      <w:r w:rsidR="001358B1">
        <w:rPr>
          <w:rFonts w:hint="eastAsia"/>
        </w:rPr>
        <w:t>.</w:t>
      </w:r>
      <w:r w:rsidR="001358B1">
        <w:rPr>
          <w:rFonts w:hint="eastAsia"/>
        </w:rPr>
        <w:t>脓毒性休克中西医结合诊治专家共识</w:t>
      </w:r>
      <w:r w:rsidR="001358B1">
        <w:rPr>
          <w:rFonts w:hint="eastAsia"/>
        </w:rPr>
        <w:t>[C]//</w:t>
      </w:r>
      <w:r w:rsidR="001358B1">
        <w:rPr>
          <w:rFonts w:hint="eastAsia"/>
        </w:rPr>
        <w:t>江西中西医结合学会急救医学专业委员会</w:t>
      </w:r>
      <w:r w:rsidR="001358B1">
        <w:rPr>
          <w:rFonts w:hint="eastAsia"/>
        </w:rPr>
        <w:t>.</w:t>
      </w:r>
      <w:r w:rsidR="001358B1">
        <w:rPr>
          <w:rFonts w:hint="eastAsia"/>
        </w:rPr>
        <w:t>江西省第十次中西医结合危重病、急救医学学术会议论文集</w:t>
      </w:r>
      <w:r w:rsidR="001358B1">
        <w:rPr>
          <w:rFonts w:hint="eastAsia"/>
        </w:rPr>
        <w:t>.</w:t>
      </w:r>
      <w:r w:rsidR="001358B1">
        <w:rPr>
          <w:rFonts w:hint="eastAsia"/>
        </w:rPr>
        <w:t>中国中西医结合学会急救医学专业</w:t>
      </w:r>
      <w:r w:rsidR="001358B1">
        <w:rPr>
          <w:rFonts w:hint="eastAsia"/>
        </w:rPr>
        <w:t>委员会</w:t>
      </w:r>
      <w:r w:rsidR="001358B1">
        <w:rPr>
          <w:rFonts w:hint="eastAsia"/>
        </w:rPr>
        <w:t>,2019:7.DOI:10.26914/c.cnkihy.2019.049188.</w:t>
      </w:r>
    </w:p>
    <w:p w14:paraId="5A27DECA" w14:textId="77777777" w:rsidR="00A97651" w:rsidRDefault="001358B1">
      <w:pPr>
        <w:pStyle w:val="afffffe"/>
      </w:pPr>
      <w:r>
        <w:rPr>
          <w:rFonts w:hint="eastAsia"/>
        </w:rPr>
        <w:t>[2]</w:t>
      </w:r>
      <w:r>
        <w:rPr>
          <w:rFonts w:hint="eastAsia"/>
        </w:rPr>
        <w:t>王西墨</w:t>
      </w:r>
      <w:r>
        <w:rPr>
          <w:rFonts w:hint="eastAsia"/>
        </w:rPr>
        <w:t xml:space="preserve">, </w:t>
      </w:r>
      <w:r>
        <w:rPr>
          <w:rFonts w:hint="eastAsia"/>
        </w:rPr>
        <w:t>余剑波</w:t>
      </w:r>
      <w:r>
        <w:rPr>
          <w:rFonts w:hint="eastAsia"/>
        </w:rPr>
        <w:t xml:space="preserve">, </w:t>
      </w:r>
      <w:r>
        <w:rPr>
          <w:rFonts w:hint="eastAsia"/>
        </w:rPr>
        <w:t>金胜威</w:t>
      </w:r>
      <w:r>
        <w:rPr>
          <w:rFonts w:hint="eastAsia"/>
        </w:rPr>
        <w:t xml:space="preserve">. </w:t>
      </w:r>
      <w:r>
        <w:rPr>
          <w:rFonts w:hint="eastAsia"/>
        </w:rPr>
        <w:t>脓毒症肺损伤中西医结合诊治专家共识</w:t>
      </w:r>
      <w:r>
        <w:rPr>
          <w:rFonts w:hint="eastAsia"/>
        </w:rPr>
        <w:t xml:space="preserve">[J]. </w:t>
      </w:r>
      <w:r>
        <w:rPr>
          <w:rFonts w:hint="eastAsia"/>
        </w:rPr>
        <w:t>中国中西医结合外科杂志</w:t>
      </w:r>
      <w:r>
        <w:rPr>
          <w:rFonts w:hint="eastAsia"/>
        </w:rPr>
        <w:t>, 2020, 26 (03): 400-408.</w:t>
      </w:r>
    </w:p>
    <w:p w14:paraId="469AD901" w14:textId="77777777" w:rsidR="00A97651" w:rsidRDefault="001358B1">
      <w:pPr>
        <w:pStyle w:val="afffffe"/>
      </w:pPr>
      <w:r>
        <w:t>[</w:t>
      </w:r>
      <w:r>
        <w:rPr>
          <w:rFonts w:hint="eastAsia"/>
        </w:rPr>
        <w:t>3</w:t>
      </w:r>
      <w:r>
        <w:t>]</w:t>
      </w:r>
      <w:r>
        <w:tab/>
      </w:r>
      <w:proofErr w:type="spellStart"/>
      <w:r>
        <w:t>Grasselli</w:t>
      </w:r>
      <w:proofErr w:type="spellEnd"/>
      <w:r>
        <w:t xml:space="preserve"> G, Calfee </w:t>
      </w:r>
      <w:proofErr w:type="spellStart"/>
      <w:r>
        <w:t>CS,Munshi</w:t>
      </w:r>
      <w:proofErr w:type="spellEnd"/>
      <w:r>
        <w:t xml:space="preserve"> L, et </w:t>
      </w:r>
      <w:proofErr w:type="spellStart"/>
      <w:r>
        <w:t>al.European</w:t>
      </w:r>
      <w:proofErr w:type="spellEnd"/>
      <w:r>
        <w:t xml:space="preserve"> Society of Intensive Care Medicine Taskforce on ARDS. ESICM guidelines on acute r</w:t>
      </w:r>
      <w:r>
        <w:t xml:space="preserve">espiratory distress syndrome: definition, phenotyping and respiratory support strategies. Intensive Care Med. 2023 Jul;49(7):727-759. </w:t>
      </w:r>
      <w:proofErr w:type="spellStart"/>
      <w:r>
        <w:t>doi</w:t>
      </w:r>
      <w:proofErr w:type="spellEnd"/>
      <w:r>
        <w:t xml:space="preserve">: 10.1007/s00134-023-07050-7. </w:t>
      </w:r>
      <w:proofErr w:type="spellStart"/>
      <w:r>
        <w:t>Epub</w:t>
      </w:r>
      <w:proofErr w:type="spellEnd"/>
      <w:r>
        <w:t xml:space="preserve"> 2023 Jun 16. PMID: 37326646; PMCID: PMC10354163.</w:t>
      </w:r>
    </w:p>
    <w:p w14:paraId="3D83CB3D" w14:textId="77777777" w:rsidR="00A97651" w:rsidRDefault="001358B1">
      <w:pPr>
        <w:pStyle w:val="afffffe"/>
      </w:pPr>
      <w:r>
        <w:t>[</w:t>
      </w:r>
      <w:r>
        <w:rPr>
          <w:rFonts w:hint="eastAsia"/>
        </w:rPr>
        <w:t>4</w:t>
      </w:r>
      <w:r>
        <w:t>]</w:t>
      </w:r>
      <w:r>
        <w:tab/>
      </w:r>
      <w:proofErr w:type="spellStart"/>
      <w:r>
        <w:t>Chanques</w:t>
      </w:r>
      <w:proofErr w:type="spellEnd"/>
      <w:r>
        <w:t xml:space="preserve"> G, Constantin JM, Devl</w:t>
      </w:r>
      <w:r>
        <w:t xml:space="preserve">in JW, Ely EW, Fraser GL, </w:t>
      </w:r>
      <w:proofErr w:type="spellStart"/>
      <w:r>
        <w:t>G</w:t>
      </w:r>
      <w:r>
        <w:t>é</w:t>
      </w:r>
      <w:r>
        <w:t>linas</w:t>
      </w:r>
      <w:proofErr w:type="spellEnd"/>
      <w:r>
        <w:t xml:space="preserve"> C, Girard TD, </w:t>
      </w:r>
      <w:proofErr w:type="spellStart"/>
      <w:r>
        <w:t>Gu</w:t>
      </w:r>
      <w:r>
        <w:t>é</w:t>
      </w:r>
      <w:r>
        <w:t>rin</w:t>
      </w:r>
      <w:proofErr w:type="spellEnd"/>
      <w:r>
        <w:t xml:space="preserve"> C, </w:t>
      </w:r>
      <w:proofErr w:type="spellStart"/>
      <w:r>
        <w:t>Jabaudon</w:t>
      </w:r>
      <w:proofErr w:type="spellEnd"/>
      <w:r>
        <w:t xml:space="preserve"> M, Jaber S, Mehta S, Langer T, Murray MJ, Pandharipande P, Patel B, Payen JF, Puntillo K, </w:t>
      </w:r>
      <w:proofErr w:type="spellStart"/>
      <w:r>
        <w:t>Rochwerg</w:t>
      </w:r>
      <w:proofErr w:type="spellEnd"/>
      <w:r>
        <w:t xml:space="preserve"> B, </w:t>
      </w:r>
      <w:proofErr w:type="spellStart"/>
      <w:r>
        <w:t>Shehabi</w:t>
      </w:r>
      <w:proofErr w:type="spellEnd"/>
      <w:r>
        <w:t xml:space="preserve"> Y, Str</w:t>
      </w:r>
      <w:r>
        <w:t>ø</w:t>
      </w:r>
      <w:r>
        <w:t>m T, Olsen HT, Kress JP. Analgesia and sedation in patients with ARDS. I</w:t>
      </w:r>
      <w:r>
        <w:t xml:space="preserve">ntensive Care Med. 2020 Dec;46(12):2342-2356. </w:t>
      </w:r>
      <w:proofErr w:type="spellStart"/>
      <w:r>
        <w:t>doi</w:t>
      </w:r>
      <w:proofErr w:type="spellEnd"/>
      <w:r>
        <w:t xml:space="preserve">: 10.1007/s00134-020-06307-9. </w:t>
      </w:r>
      <w:proofErr w:type="spellStart"/>
      <w:r>
        <w:t>Epub</w:t>
      </w:r>
      <w:proofErr w:type="spellEnd"/>
      <w:r>
        <w:t xml:space="preserve"> 2020 Nov 10. PMID: 33170331; PMCID: PMC7653978.</w:t>
      </w:r>
    </w:p>
    <w:p w14:paraId="0418AEC4" w14:textId="77777777" w:rsidR="00A97651" w:rsidRDefault="001358B1">
      <w:pPr>
        <w:pStyle w:val="afffffe"/>
      </w:pPr>
      <w:r>
        <w:rPr>
          <w:rFonts w:hint="eastAsia"/>
        </w:rPr>
        <w:t>[5]</w:t>
      </w:r>
      <w:r>
        <w:rPr>
          <w:rFonts w:hint="eastAsia"/>
        </w:rPr>
        <w:tab/>
      </w:r>
      <w:r>
        <w:rPr>
          <w:rFonts w:hint="eastAsia"/>
        </w:rPr>
        <w:t>余剑波</w:t>
      </w:r>
      <w:r>
        <w:rPr>
          <w:rFonts w:hint="eastAsia"/>
        </w:rPr>
        <w:t>,</w:t>
      </w:r>
      <w:r>
        <w:rPr>
          <w:rFonts w:hint="eastAsia"/>
        </w:rPr>
        <w:t>史佳</w:t>
      </w:r>
      <w:r>
        <w:rPr>
          <w:rFonts w:hint="eastAsia"/>
        </w:rPr>
        <w:t>.</w:t>
      </w:r>
      <w:r>
        <w:rPr>
          <w:rFonts w:hint="eastAsia"/>
        </w:rPr>
        <w:t>脓毒症急性肺损伤的中西医结合治疗概述</w:t>
      </w:r>
      <w:r>
        <w:rPr>
          <w:rFonts w:hint="eastAsia"/>
        </w:rPr>
        <w:t>[J].</w:t>
      </w:r>
      <w:r>
        <w:rPr>
          <w:rFonts w:hint="eastAsia"/>
        </w:rPr>
        <w:t>中国中西医结合外科杂志</w:t>
      </w:r>
      <w:r>
        <w:rPr>
          <w:rFonts w:hint="eastAsia"/>
        </w:rPr>
        <w:t>,2023,29(5):573-578.DOI:10.3969/j.issn.1007-6948.2023.05.001.</w:t>
      </w:r>
    </w:p>
    <w:p w14:paraId="41F5533E" w14:textId="77777777" w:rsidR="00A97651" w:rsidRDefault="001358B1">
      <w:pPr>
        <w:pStyle w:val="afffffe"/>
      </w:pPr>
      <w:r>
        <w:rPr>
          <w:rFonts w:hint="eastAsia"/>
        </w:rPr>
        <w:t>[6]</w:t>
      </w:r>
      <w:r>
        <w:rPr>
          <w:rFonts w:hint="eastAsia"/>
        </w:rPr>
        <w:tab/>
      </w:r>
      <w:r>
        <w:rPr>
          <w:rFonts w:hint="eastAsia"/>
        </w:rPr>
        <w:t>王亮</w:t>
      </w:r>
      <w:r>
        <w:rPr>
          <w:rFonts w:hint="eastAsia"/>
        </w:rPr>
        <w:t>,</w:t>
      </w:r>
      <w:r>
        <w:rPr>
          <w:rFonts w:hint="eastAsia"/>
        </w:rPr>
        <w:t>陶玉龙</w:t>
      </w:r>
      <w:r>
        <w:rPr>
          <w:rFonts w:hint="eastAsia"/>
        </w:rPr>
        <w:t>,</w:t>
      </w:r>
      <w:r>
        <w:rPr>
          <w:rFonts w:hint="eastAsia"/>
        </w:rPr>
        <w:t>陈万生</w:t>
      </w:r>
      <w:r>
        <w:rPr>
          <w:rFonts w:hint="eastAsia"/>
        </w:rPr>
        <w:t>.</w:t>
      </w:r>
      <w:r>
        <w:rPr>
          <w:rFonts w:hint="eastAsia"/>
        </w:rPr>
        <w:t>痰热清</w:t>
      </w:r>
      <w:r>
        <w:rPr>
          <w:rFonts w:hint="eastAsia"/>
        </w:rPr>
        <w:t>注射液化学成分、药理作用及临床应用研究进展</w:t>
      </w:r>
      <w:r>
        <w:rPr>
          <w:rFonts w:hint="eastAsia"/>
        </w:rPr>
        <w:t>[J].</w:t>
      </w:r>
      <w:r>
        <w:rPr>
          <w:rFonts w:hint="eastAsia"/>
        </w:rPr>
        <w:t>中草药</w:t>
      </w:r>
      <w:r>
        <w:rPr>
          <w:rFonts w:hint="eastAsia"/>
        </w:rPr>
        <w:t>,2020,51(12):3318-3328.DOI:10.7501/j.issn.0253-2670.2020.12.026.</w:t>
      </w:r>
    </w:p>
    <w:p w14:paraId="7B875AA5" w14:textId="77777777" w:rsidR="00A97651" w:rsidRDefault="00A97651">
      <w:pPr>
        <w:pStyle w:val="afffffe"/>
      </w:pPr>
    </w:p>
    <w:p w14:paraId="12AD6614" w14:textId="77777777" w:rsidR="00A97651" w:rsidRDefault="00A97651">
      <w:pPr>
        <w:pStyle w:val="afffffe"/>
      </w:pPr>
    </w:p>
    <w:bookmarkEnd w:id="69"/>
    <w:p w14:paraId="2131C3BE" w14:textId="77777777" w:rsidR="00A97651" w:rsidRDefault="00A97651">
      <w:pPr>
        <w:pStyle w:val="afffffe"/>
      </w:pPr>
    </w:p>
    <w:p w14:paraId="0D2F0587" w14:textId="77777777" w:rsidR="00A97651" w:rsidRDefault="001358B1">
      <w:pPr>
        <w:pStyle w:val="afffffe"/>
        <w:ind w:firstLineChars="0" w:firstLine="0"/>
        <w:jc w:val="center"/>
      </w:pPr>
      <w:bookmarkStart w:id="71" w:name="BookMark8"/>
      <w:bookmarkEnd w:id="57"/>
      <w:r>
        <w:rPr>
          <w:noProof/>
        </w:rPr>
        <w:drawing>
          <wp:inline distT="0" distB="0" distL="0" distR="0" wp14:anchorId="16D87AE3" wp14:editId="09EF0766">
            <wp:extent cx="1485900" cy="317500"/>
            <wp:effectExtent l="0" t="0" r="0" b="6350"/>
            <wp:docPr id="1663480559" name="图片 1"/>
            <wp:cNvGraphicFramePr/>
            <a:graphic xmlns:a="http://schemas.openxmlformats.org/drawingml/2006/main">
              <a:graphicData uri="http://schemas.openxmlformats.org/drawingml/2006/picture">
                <pic:pic xmlns:pic="http://schemas.openxmlformats.org/drawingml/2006/picture">
                  <pic:nvPicPr>
                    <pic:cNvPr id="1663480559" name="图片 1"/>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1"/>
    </w:p>
    <w:sectPr w:rsidR="00A97651">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789CA" w14:textId="77777777" w:rsidR="001358B1" w:rsidRDefault="001358B1">
      <w:pPr>
        <w:spacing w:line="240" w:lineRule="auto"/>
      </w:pPr>
      <w:r>
        <w:separator/>
      </w:r>
    </w:p>
  </w:endnote>
  <w:endnote w:type="continuationSeparator" w:id="0">
    <w:p w14:paraId="5E5075CF" w14:textId="77777777" w:rsidR="001358B1" w:rsidRDefault="001358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3EA7E" w14:textId="77777777" w:rsidR="00A97651" w:rsidRDefault="001358B1">
    <w:pPr>
      <w:pStyle w:val="affff3"/>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32C21" w14:textId="77777777" w:rsidR="00A97651" w:rsidRDefault="00A97651">
    <w:pPr>
      <w:pStyle w:val="afff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DF935" w14:textId="77777777" w:rsidR="00A97651" w:rsidRDefault="00A97651">
    <w:pPr>
      <w:pStyle w:val="affff3"/>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152F4" w14:textId="77777777" w:rsidR="00A97651" w:rsidRDefault="001358B1">
    <w:pPr>
      <w:pStyle w:val="afffffa"/>
    </w:pPr>
    <w:r>
      <w:fldChar w:fldCharType="begin"/>
    </w:r>
    <w:r>
      <w:instrText xml:space="preserve"> PAGE   \* MERGEFORMAT \* MERGEFORMAT </w:instrText>
    </w:r>
    <w:r>
      <w:fldChar w:fldCharType="separate"/>
    </w:r>
    <w: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4067" w14:textId="77777777" w:rsidR="00A97651" w:rsidRDefault="001358B1">
    <w:pPr>
      <w:pStyle w:val="afffffb"/>
    </w:pPr>
    <w:r>
      <w:fldChar w:fldCharType="begin"/>
    </w:r>
    <w:r>
      <w:instrText>PAGE   \* MERGEFORMAT</w:instrText>
    </w:r>
    <w:r>
      <w:fldChar w:fldCharType="separate"/>
    </w:r>
    <w:r>
      <w:rPr>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4391F" w14:textId="77777777" w:rsidR="00A97651" w:rsidRDefault="001358B1">
    <w:pPr>
      <w:pStyle w:val="afffffa"/>
    </w:pPr>
    <w:r>
      <w:fldChar w:fldCharType="begin"/>
    </w:r>
    <w:r>
      <w:instrText xml:space="preserve"> PAGE   \* MERGEFORMAT \* MERGEFORMAT </w:instrText>
    </w:r>
    <w:r>
      <w:fldChar w:fldCharType="separate"/>
    </w:r>
    <w: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208E6" w14:textId="77777777" w:rsidR="00A97651" w:rsidRDefault="001358B1">
    <w:pPr>
      <w:pStyle w:val="afffffb"/>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E0394" w14:textId="77777777" w:rsidR="001358B1" w:rsidRDefault="001358B1">
      <w:pPr>
        <w:spacing w:line="240" w:lineRule="auto"/>
      </w:pPr>
      <w:r>
        <w:separator/>
      </w:r>
    </w:p>
  </w:footnote>
  <w:footnote w:type="continuationSeparator" w:id="0">
    <w:p w14:paraId="2056B3CB" w14:textId="77777777" w:rsidR="001358B1" w:rsidRDefault="001358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09FAD" w14:textId="77777777" w:rsidR="00A97651" w:rsidRDefault="00A97651">
    <w:pPr>
      <w:pStyle w:val="afff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64EC7" w14:textId="77777777" w:rsidR="00A97651" w:rsidRDefault="001358B1">
    <w:pPr>
      <w:pStyle w:val="affff5"/>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6D529" w14:textId="77777777" w:rsidR="00A97651" w:rsidRDefault="00A97651">
    <w:pPr>
      <w:pStyle w:val="affff5"/>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CC670" w14:textId="77777777" w:rsidR="00A97651" w:rsidRDefault="001358B1">
    <w:pPr>
      <w:pStyle w:val="af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E5471" w14:textId="5A3012CB" w:rsidR="00A97651" w:rsidRDefault="001358B1">
    <w:pPr>
      <w:pStyle w:val="af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876E9">
      <w:rPr>
        <w:noProof/>
      </w:rPr>
      <w:t>T/GXAS XXXX</w:t>
    </w:r>
    <w:r w:rsidR="001876E9">
      <w:rPr>
        <w:noProof/>
      </w:rPr>
      <w:t>—</w:t>
    </w:r>
    <w:r w:rsidR="001876E9">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67260" w14:textId="03A591AC" w:rsidR="00A97651" w:rsidRDefault="001358B1">
    <w:pPr>
      <w:pStyle w:val="af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87E43">
      <w:rPr>
        <w:noProof/>
      </w:rPr>
      <w:t>T/GXAS XXXX</w:t>
    </w:r>
    <w:r w:rsidR="00A87E43">
      <w:rPr>
        <w:noProof/>
      </w:rPr>
      <w:t>—</w:t>
    </w:r>
    <w:r w:rsidR="00A87E43">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586DE" w14:textId="7763EF12" w:rsidR="00A97651" w:rsidRDefault="001358B1">
    <w:pPr>
      <w:pStyle w:val="af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87E43">
      <w:rPr>
        <w:noProof/>
      </w:rPr>
      <w:t>T/GXAS XXXX</w:t>
    </w:r>
    <w:r w:rsidR="00A87E43">
      <w:rPr>
        <w:noProof/>
      </w:rPr>
      <w:t>—</w:t>
    </w:r>
    <w:r w:rsidR="00A87E43">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571FgzGSL7mj7Ck+ScanUzEEGCIDMadS7x2S8fikDjKtGGa83dVjJI5/MUKwArCHRxEfcDIwQHtCY6UlvMX60g==" w:salt="M7E6GtEl60ip8R9trrHcCg=="/>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NkOWRlMjc1ZmEwOWNmNDk2OGIyMTllMWM4YmY2ZTgifQ=="/>
  </w:docVars>
  <w:rsids>
    <w:rsidRoot w:val="00D93CE2"/>
    <w:rsid w:val="0000040A"/>
    <w:rsid w:val="00000A94"/>
    <w:rsid w:val="00001972"/>
    <w:rsid w:val="00001D9A"/>
    <w:rsid w:val="00003CFE"/>
    <w:rsid w:val="00007B3A"/>
    <w:rsid w:val="0001054B"/>
    <w:rsid w:val="000107E0"/>
    <w:rsid w:val="00011FDE"/>
    <w:rsid w:val="00012FFD"/>
    <w:rsid w:val="00014162"/>
    <w:rsid w:val="00014340"/>
    <w:rsid w:val="00016A9C"/>
    <w:rsid w:val="00022184"/>
    <w:rsid w:val="00022762"/>
    <w:rsid w:val="000238E0"/>
    <w:rsid w:val="000249DB"/>
    <w:rsid w:val="0002595E"/>
    <w:rsid w:val="000303C3"/>
    <w:rsid w:val="00032C70"/>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50B"/>
    <w:rsid w:val="000556ED"/>
    <w:rsid w:val="00055FE2"/>
    <w:rsid w:val="0005616F"/>
    <w:rsid w:val="00060C2E"/>
    <w:rsid w:val="00061033"/>
    <w:rsid w:val="000619E9"/>
    <w:rsid w:val="000622D4"/>
    <w:rsid w:val="0006357D"/>
    <w:rsid w:val="00067ABE"/>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357"/>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2A12"/>
    <w:rsid w:val="00133010"/>
    <w:rsid w:val="001338EE"/>
    <w:rsid w:val="00133AAE"/>
    <w:rsid w:val="00135323"/>
    <w:rsid w:val="001356C4"/>
    <w:rsid w:val="001358B1"/>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6E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162"/>
    <w:rsid w:val="001C2C03"/>
    <w:rsid w:val="001C42F7"/>
    <w:rsid w:val="001C49E5"/>
    <w:rsid w:val="001C680C"/>
    <w:rsid w:val="001C7FEA"/>
    <w:rsid w:val="001D0499"/>
    <w:rsid w:val="001D0BBE"/>
    <w:rsid w:val="001D0ED4"/>
    <w:rsid w:val="001D212F"/>
    <w:rsid w:val="001D29D7"/>
    <w:rsid w:val="001D2DE7"/>
    <w:rsid w:val="001D411C"/>
    <w:rsid w:val="001E1B4D"/>
    <w:rsid w:val="001E1B6A"/>
    <w:rsid w:val="001E2484"/>
    <w:rsid w:val="001E3CC4"/>
    <w:rsid w:val="001E4882"/>
    <w:rsid w:val="001E73AB"/>
    <w:rsid w:val="001F092D"/>
    <w:rsid w:val="001F143A"/>
    <w:rsid w:val="001F1605"/>
    <w:rsid w:val="001F2508"/>
    <w:rsid w:val="001F4816"/>
    <w:rsid w:val="001F61CF"/>
    <w:rsid w:val="001F69B4"/>
    <w:rsid w:val="001F77C7"/>
    <w:rsid w:val="00200183"/>
    <w:rsid w:val="00200333"/>
    <w:rsid w:val="0020052B"/>
    <w:rsid w:val="0020107D"/>
    <w:rsid w:val="0020194F"/>
    <w:rsid w:val="00202AA4"/>
    <w:rsid w:val="00202E0E"/>
    <w:rsid w:val="002031F7"/>
    <w:rsid w:val="002040E6"/>
    <w:rsid w:val="0020527B"/>
    <w:rsid w:val="00205F2C"/>
    <w:rsid w:val="00210B15"/>
    <w:rsid w:val="002142EA"/>
    <w:rsid w:val="00215ADD"/>
    <w:rsid w:val="002204BB"/>
    <w:rsid w:val="00221B79"/>
    <w:rsid w:val="00221C6B"/>
    <w:rsid w:val="002253A1"/>
    <w:rsid w:val="00225CF8"/>
    <w:rsid w:val="0022794E"/>
    <w:rsid w:val="00231F70"/>
    <w:rsid w:val="00233D64"/>
    <w:rsid w:val="0023482A"/>
    <w:rsid w:val="002359CB"/>
    <w:rsid w:val="00240B2B"/>
    <w:rsid w:val="00241363"/>
    <w:rsid w:val="00242B47"/>
    <w:rsid w:val="00243540"/>
    <w:rsid w:val="0024497B"/>
    <w:rsid w:val="0024515B"/>
    <w:rsid w:val="00246021"/>
    <w:rsid w:val="0024666E"/>
    <w:rsid w:val="00247F52"/>
    <w:rsid w:val="00250B25"/>
    <w:rsid w:val="00250BBE"/>
    <w:rsid w:val="002515C2"/>
    <w:rsid w:val="0025194F"/>
    <w:rsid w:val="00254EA9"/>
    <w:rsid w:val="0026148A"/>
    <w:rsid w:val="00261548"/>
    <w:rsid w:val="00262696"/>
    <w:rsid w:val="00263D25"/>
    <w:rsid w:val="002643C3"/>
    <w:rsid w:val="00264A0C"/>
    <w:rsid w:val="00264CC7"/>
    <w:rsid w:val="00266EEB"/>
    <w:rsid w:val="00267EF4"/>
    <w:rsid w:val="00270CB8"/>
    <w:rsid w:val="00272B08"/>
    <w:rsid w:val="00281BB8"/>
    <w:rsid w:val="00281E9E"/>
    <w:rsid w:val="00282405"/>
    <w:rsid w:val="00285170"/>
    <w:rsid w:val="00285361"/>
    <w:rsid w:val="00287A3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B12"/>
    <w:rsid w:val="002B4508"/>
    <w:rsid w:val="002B5779"/>
    <w:rsid w:val="002B7332"/>
    <w:rsid w:val="002B7F51"/>
    <w:rsid w:val="002C09E7"/>
    <w:rsid w:val="002C1E06"/>
    <w:rsid w:val="002C3F07"/>
    <w:rsid w:val="002C4C57"/>
    <w:rsid w:val="002C5278"/>
    <w:rsid w:val="002C5BE2"/>
    <w:rsid w:val="002C7EBB"/>
    <w:rsid w:val="002D06C1"/>
    <w:rsid w:val="002D42B5"/>
    <w:rsid w:val="002D4F1A"/>
    <w:rsid w:val="002D5EFD"/>
    <w:rsid w:val="002D6EC6"/>
    <w:rsid w:val="002D79AC"/>
    <w:rsid w:val="002E039D"/>
    <w:rsid w:val="002E4D5A"/>
    <w:rsid w:val="002E6326"/>
    <w:rsid w:val="002F30E0"/>
    <w:rsid w:val="002F35E4"/>
    <w:rsid w:val="002F3730"/>
    <w:rsid w:val="002F38E1"/>
    <w:rsid w:val="002F41D7"/>
    <w:rsid w:val="002F49E1"/>
    <w:rsid w:val="002F7AF6"/>
    <w:rsid w:val="00300E63"/>
    <w:rsid w:val="003022A5"/>
    <w:rsid w:val="0030285E"/>
    <w:rsid w:val="00302F5F"/>
    <w:rsid w:val="003032A3"/>
    <w:rsid w:val="0030441D"/>
    <w:rsid w:val="00306063"/>
    <w:rsid w:val="00313B85"/>
    <w:rsid w:val="00317988"/>
    <w:rsid w:val="003221B4"/>
    <w:rsid w:val="0032258D"/>
    <w:rsid w:val="00322E62"/>
    <w:rsid w:val="00324D13"/>
    <w:rsid w:val="00324EDD"/>
    <w:rsid w:val="0033139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87B53"/>
    <w:rsid w:val="00387BD4"/>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5598"/>
    <w:rsid w:val="003B09AD"/>
    <w:rsid w:val="003B1F18"/>
    <w:rsid w:val="003B2CD3"/>
    <w:rsid w:val="003B5BF0"/>
    <w:rsid w:val="003B60BF"/>
    <w:rsid w:val="003B6BE3"/>
    <w:rsid w:val="003C010C"/>
    <w:rsid w:val="003C0A6C"/>
    <w:rsid w:val="003C14F8"/>
    <w:rsid w:val="003C5A43"/>
    <w:rsid w:val="003D0519"/>
    <w:rsid w:val="003D0FF6"/>
    <w:rsid w:val="003D262C"/>
    <w:rsid w:val="003D6970"/>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64A"/>
    <w:rsid w:val="00407D39"/>
    <w:rsid w:val="0041477A"/>
    <w:rsid w:val="004167A3"/>
    <w:rsid w:val="00432DAA"/>
    <w:rsid w:val="004333E3"/>
    <w:rsid w:val="00434305"/>
    <w:rsid w:val="00435DF7"/>
    <w:rsid w:val="0043608F"/>
    <w:rsid w:val="0044083F"/>
    <w:rsid w:val="00441AE7"/>
    <w:rsid w:val="00445574"/>
    <w:rsid w:val="004467FB"/>
    <w:rsid w:val="00452D6B"/>
    <w:rsid w:val="00454484"/>
    <w:rsid w:val="0045517B"/>
    <w:rsid w:val="00463B77"/>
    <w:rsid w:val="00463C7B"/>
    <w:rsid w:val="004644A6"/>
    <w:rsid w:val="004659BD"/>
    <w:rsid w:val="00467F1C"/>
    <w:rsid w:val="00470775"/>
    <w:rsid w:val="004722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CFB"/>
    <w:rsid w:val="004B2E1B"/>
    <w:rsid w:val="004B3AA8"/>
    <w:rsid w:val="004B3E93"/>
    <w:rsid w:val="004C1FBC"/>
    <w:rsid w:val="004C25A2"/>
    <w:rsid w:val="004C3F1D"/>
    <w:rsid w:val="004C458D"/>
    <w:rsid w:val="004C6DDF"/>
    <w:rsid w:val="004C7556"/>
    <w:rsid w:val="004C7E8B"/>
    <w:rsid w:val="004C7E9D"/>
    <w:rsid w:val="004C7F67"/>
    <w:rsid w:val="004D076D"/>
    <w:rsid w:val="004D0EF1"/>
    <w:rsid w:val="004D2253"/>
    <w:rsid w:val="004D2543"/>
    <w:rsid w:val="004D4406"/>
    <w:rsid w:val="004D5586"/>
    <w:rsid w:val="004D7C42"/>
    <w:rsid w:val="004E0465"/>
    <w:rsid w:val="004E11D8"/>
    <w:rsid w:val="004E127B"/>
    <w:rsid w:val="004E1C0A"/>
    <w:rsid w:val="004E30C5"/>
    <w:rsid w:val="004E4AA5"/>
    <w:rsid w:val="004E4AEE"/>
    <w:rsid w:val="004E59E3"/>
    <w:rsid w:val="004E67C0"/>
    <w:rsid w:val="004F1CDF"/>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1A"/>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8D4"/>
    <w:rsid w:val="00543BDA"/>
    <w:rsid w:val="005441CC"/>
    <w:rsid w:val="005479DA"/>
    <w:rsid w:val="00547BCC"/>
    <w:rsid w:val="0055013B"/>
    <w:rsid w:val="00551F6F"/>
    <w:rsid w:val="005539DB"/>
    <w:rsid w:val="00555044"/>
    <w:rsid w:val="00561475"/>
    <w:rsid w:val="00562308"/>
    <w:rsid w:val="0056308D"/>
    <w:rsid w:val="0056487B"/>
    <w:rsid w:val="00564FB9"/>
    <w:rsid w:val="00566131"/>
    <w:rsid w:val="00567C10"/>
    <w:rsid w:val="00573D9E"/>
    <w:rsid w:val="005801E3"/>
    <w:rsid w:val="00581802"/>
    <w:rsid w:val="005836A8"/>
    <w:rsid w:val="0058409C"/>
    <w:rsid w:val="00584262"/>
    <w:rsid w:val="00586630"/>
    <w:rsid w:val="00587ADD"/>
    <w:rsid w:val="00590F09"/>
    <w:rsid w:val="00593A49"/>
    <w:rsid w:val="0059441C"/>
    <w:rsid w:val="00596160"/>
    <w:rsid w:val="005966E2"/>
    <w:rsid w:val="00597007"/>
    <w:rsid w:val="005A0279"/>
    <w:rsid w:val="005A0966"/>
    <w:rsid w:val="005A11B7"/>
    <w:rsid w:val="005A260B"/>
    <w:rsid w:val="005A4A1B"/>
    <w:rsid w:val="005A5A89"/>
    <w:rsid w:val="005A7830"/>
    <w:rsid w:val="005A7FCE"/>
    <w:rsid w:val="005B0F3F"/>
    <w:rsid w:val="005B0F86"/>
    <w:rsid w:val="005B191C"/>
    <w:rsid w:val="005B25C8"/>
    <w:rsid w:val="005B4903"/>
    <w:rsid w:val="005B51CE"/>
    <w:rsid w:val="005B5885"/>
    <w:rsid w:val="005B5CD7"/>
    <w:rsid w:val="005B6CF6"/>
    <w:rsid w:val="005B7422"/>
    <w:rsid w:val="005C29B8"/>
    <w:rsid w:val="005C5F21"/>
    <w:rsid w:val="005C7156"/>
    <w:rsid w:val="005C7750"/>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0C6"/>
    <w:rsid w:val="00612782"/>
    <w:rsid w:val="00612952"/>
    <w:rsid w:val="00613C55"/>
    <w:rsid w:val="00614CC1"/>
    <w:rsid w:val="00615A9D"/>
    <w:rsid w:val="00617387"/>
    <w:rsid w:val="006205D6"/>
    <w:rsid w:val="006242AE"/>
    <w:rsid w:val="006252D8"/>
    <w:rsid w:val="006259BC"/>
    <w:rsid w:val="0062636B"/>
    <w:rsid w:val="00632182"/>
    <w:rsid w:val="00632AE0"/>
    <w:rsid w:val="00633C17"/>
    <w:rsid w:val="006343BB"/>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415"/>
    <w:rsid w:val="006655E1"/>
    <w:rsid w:val="00672060"/>
    <w:rsid w:val="00672BFD"/>
    <w:rsid w:val="006770F4"/>
    <w:rsid w:val="00677A84"/>
    <w:rsid w:val="0068026D"/>
    <w:rsid w:val="00680A27"/>
    <w:rsid w:val="006816A4"/>
    <w:rsid w:val="006819B8"/>
    <w:rsid w:val="006840A6"/>
    <w:rsid w:val="006850CD"/>
    <w:rsid w:val="006859FC"/>
    <w:rsid w:val="00685AAB"/>
    <w:rsid w:val="006A07AA"/>
    <w:rsid w:val="006A25E5"/>
    <w:rsid w:val="006A2B46"/>
    <w:rsid w:val="006A336D"/>
    <w:rsid w:val="006A37B9"/>
    <w:rsid w:val="006A380D"/>
    <w:rsid w:val="006B2672"/>
    <w:rsid w:val="006B54BF"/>
    <w:rsid w:val="006B5A0E"/>
    <w:rsid w:val="006B5F44"/>
    <w:rsid w:val="006B5F90"/>
    <w:rsid w:val="006B62E4"/>
    <w:rsid w:val="006C07CF"/>
    <w:rsid w:val="006C1BBA"/>
    <w:rsid w:val="006C2079"/>
    <w:rsid w:val="006C5A62"/>
    <w:rsid w:val="006C5D68"/>
    <w:rsid w:val="006C6976"/>
    <w:rsid w:val="006C6DD0"/>
    <w:rsid w:val="006D0446"/>
    <w:rsid w:val="006D04EA"/>
    <w:rsid w:val="006D16C4"/>
    <w:rsid w:val="006D3E96"/>
    <w:rsid w:val="006D4515"/>
    <w:rsid w:val="006D4BB1"/>
    <w:rsid w:val="006D6593"/>
    <w:rsid w:val="006E284D"/>
    <w:rsid w:val="006E4011"/>
    <w:rsid w:val="006F03A8"/>
    <w:rsid w:val="006F2ACA"/>
    <w:rsid w:val="006F2ADC"/>
    <w:rsid w:val="006F2BFE"/>
    <w:rsid w:val="006F31E9"/>
    <w:rsid w:val="006F6284"/>
    <w:rsid w:val="007002C5"/>
    <w:rsid w:val="00704387"/>
    <w:rsid w:val="00707669"/>
    <w:rsid w:val="00707938"/>
    <w:rsid w:val="00711CBA"/>
    <w:rsid w:val="00711FB5"/>
    <w:rsid w:val="00712A01"/>
    <w:rsid w:val="00714F58"/>
    <w:rsid w:val="00722FBF"/>
    <w:rsid w:val="00722FC2"/>
    <w:rsid w:val="00724E1B"/>
    <w:rsid w:val="00725949"/>
    <w:rsid w:val="00727FA2"/>
    <w:rsid w:val="00730602"/>
    <w:rsid w:val="007322D9"/>
    <w:rsid w:val="00732BC0"/>
    <w:rsid w:val="00733A9C"/>
    <w:rsid w:val="0073720F"/>
    <w:rsid w:val="00737796"/>
    <w:rsid w:val="00740C23"/>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7DC"/>
    <w:rsid w:val="00765C43"/>
    <w:rsid w:val="00765EFB"/>
    <w:rsid w:val="007671CA"/>
    <w:rsid w:val="00767C61"/>
    <w:rsid w:val="0077008A"/>
    <w:rsid w:val="00773C1F"/>
    <w:rsid w:val="00774DA4"/>
    <w:rsid w:val="00776599"/>
    <w:rsid w:val="0078114B"/>
    <w:rsid w:val="00781DD2"/>
    <w:rsid w:val="00783ECF"/>
    <w:rsid w:val="0078413A"/>
    <w:rsid w:val="007848DF"/>
    <w:rsid w:val="00791313"/>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6C88"/>
    <w:rsid w:val="007D76BD"/>
    <w:rsid w:val="007E0BF1"/>
    <w:rsid w:val="007E1438"/>
    <w:rsid w:val="007E2AD1"/>
    <w:rsid w:val="007F0ED8"/>
    <w:rsid w:val="007F0F63"/>
    <w:rsid w:val="007F75CE"/>
    <w:rsid w:val="008013A4"/>
    <w:rsid w:val="008027CE"/>
    <w:rsid w:val="00802F42"/>
    <w:rsid w:val="00804383"/>
    <w:rsid w:val="00804BB7"/>
    <w:rsid w:val="00804D41"/>
    <w:rsid w:val="008068F7"/>
    <w:rsid w:val="00810257"/>
    <w:rsid w:val="008104A8"/>
    <w:rsid w:val="008104F5"/>
    <w:rsid w:val="00811072"/>
    <w:rsid w:val="00811369"/>
    <w:rsid w:val="00812246"/>
    <w:rsid w:val="00815419"/>
    <w:rsid w:val="008163C8"/>
    <w:rsid w:val="008164A1"/>
    <w:rsid w:val="00817325"/>
    <w:rsid w:val="00817BB8"/>
    <w:rsid w:val="008209E6"/>
    <w:rsid w:val="00821D19"/>
    <w:rsid w:val="00823303"/>
    <w:rsid w:val="008233B2"/>
    <w:rsid w:val="00823A9F"/>
    <w:rsid w:val="00823C85"/>
    <w:rsid w:val="00825138"/>
    <w:rsid w:val="00825CEE"/>
    <w:rsid w:val="008269DD"/>
    <w:rsid w:val="00830621"/>
    <w:rsid w:val="00831B54"/>
    <w:rsid w:val="00832B3D"/>
    <w:rsid w:val="0083348C"/>
    <w:rsid w:val="008373D3"/>
    <w:rsid w:val="00840302"/>
    <w:rsid w:val="008403CA"/>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6FCB"/>
    <w:rsid w:val="00867C10"/>
    <w:rsid w:val="00870439"/>
    <w:rsid w:val="00870DA1"/>
    <w:rsid w:val="00873098"/>
    <w:rsid w:val="00883F93"/>
    <w:rsid w:val="00884DB3"/>
    <w:rsid w:val="00885A9D"/>
    <w:rsid w:val="008864F6"/>
    <w:rsid w:val="0089049D"/>
    <w:rsid w:val="008928C9"/>
    <w:rsid w:val="008929DB"/>
    <w:rsid w:val="008930CB"/>
    <w:rsid w:val="0089351E"/>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5B4"/>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47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799"/>
    <w:rsid w:val="009378DD"/>
    <w:rsid w:val="009421EA"/>
    <w:rsid w:val="009429D5"/>
    <w:rsid w:val="00942BF1"/>
    <w:rsid w:val="00945180"/>
    <w:rsid w:val="00945428"/>
    <w:rsid w:val="0094607B"/>
    <w:rsid w:val="00952B7F"/>
    <w:rsid w:val="00953604"/>
    <w:rsid w:val="0095496B"/>
    <w:rsid w:val="00960F1E"/>
    <w:rsid w:val="009610DC"/>
    <w:rsid w:val="00961490"/>
    <w:rsid w:val="0096381A"/>
    <w:rsid w:val="00965E04"/>
    <w:rsid w:val="00966CC2"/>
    <w:rsid w:val="009674AD"/>
    <w:rsid w:val="00970CDC"/>
    <w:rsid w:val="00975727"/>
    <w:rsid w:val="00977010"/>
    <w:rsid w:val="00977D02"/>
    <w:rsid w:val="00977FF9"/>
    <w:rsid w:val="009809BB"/>
    <w:rsid w:val="0098364B"/>
    <w:rsid w:val="00984208"/>
    <w:rsid w:val="009908A3"/>
    <w:rsid w:val="009911AF"/>
    <w:rsid w:val="00991875"/>
    <w:rsid w:val="00991F92"/>
    <w:rsid w:val="00992985"/>
    <w:rsid w:val="00993889"/>
    <w:rsid w:val="0099551B"/>
    <w:rsid w:val="00996BD2"/>
    <w:rsid w:val="00996DA2"/>
    <w:rsid w:val="00997BF1"/>
    <w:rsid w:val="009A089C"/>
    <w:rsid w:val="009A118E"/>
    <w:rsid w:val="009A21CD"/>
    <w:rsid w:val="009A278C"/>
    <w:rsid w:val="009A2BC2"/>
    <w:rsid w:val="009A2E5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19E5"/>
    <w:rsid w:val="009E4A58"/>
    <w:rsid w:val="009E5A2D"/>
    <w:rsid w:val="009E5AB2"/>
    <w:rsid w:val="009E6219"/>
    <w:rsid w:val="009F03B3"/>
    <w:rsid w:val="009F0BEB"/>
    <w:rsid w:val="00A0096C"/>
    <w:rsid w:val="00A01757"/>
    <w:rsid w:val="00A028C0"/>
    <w:rsid w:val="00A02BAE"/>
    <w:rsid w:val="00A06A6B"/>
    <w:rsid w:val="00A07E47"/>
    <w:rsid w:val="00A129D0"/>
    <w:rsid w:val="00A12C33"/>
    <w:rsid w:val="00A138BA"/>
    <w:rsid w:val="00A14746"/>
    <w:rsid w:val="00A14C8E"/>
    <w:rsid w:val="00A153D9"/>
    <w:rsid w:val="00A15F09"/>
    <w:rsid w:val="00A169B6"/>
    <w:rsid w:val="00A177F7"/>
    <w:rsid w:val="00A2271D"/>
    <w:rsid w:val="00A237D5"/>
    <w:rsid w:val="00A30C91"/>
    <w:rsid w:val="00A30EFC"/>
    <w:rsid w:val="00A311CE"/>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348"/>
    <w:rsid w:val="00A648CD"/>
    <w:rsid w:val="00A6537A"/>
    <w:rsid w:val="00A66E36"/>
    <w:rsid w:val="00A67866"/>
    <w:rsid w:val="00A70B07"/>
    <w:rsid w:val="00A723F8"/>
    <w:rsid w:val="00A77CCB"/>
    <w:rsid w:val="00A81FE2"/>
    <w:rsid w:val="00A83D8D"/>
    <w:rsid w:val="00A8446B"/>
    <w:rsid w:val="00A8473F"/>
    <w:rsid w:val="00A862D6"/>
    <w:rsid w:val="00A8715E"/>
    <w:rsid w:val="00A87E43"/>
    <w:rsid w:val="00A9295B"/>
    <w:rsid w:val="00A93B09"/>
    <w:rsid w:val="00A952D7"/>
    <w:rsid w:val="00A963F7"/>
    <w:rsid w:val="00A96AD8"/>
    <w:rsid w:val="00A97651"/>
    <w:rsid w:val="00A97AB2"/>
    <w:rsid w:val="00AA052C"/>
    <w:rsid w:val="00AA1E45"/>
    <w:rsid w:val="00AA4286"/>
    <w:rsid w:val="00AA456B"/>
    <w:rsid w:val="00AA57F5"/>
    <w:rsid w:val="00AA672E"/>
    <w:rsid w:val="00AA6EC9"/>
    <w:rsid w:val="00AB58FD"/>
    <w:rsid w:val="00AB6309"/>
    <w:rsid w:val="00AB6C5F"/>
    <w:rsid w:val="00AB7129"/>
    <w:rsid w:val="00AC27A6"/>
    <w:rsid w:val="00AC30F7"/>
    <w:rsid w:val="00AC3A5A"/>
    <w:rsid w:val="00AC3B93"/>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6920"/>
    <w:rsid w:val="00AF0C18"/>
    <w:rsid w:val="00AF47C5"/>
    <w:rsid w:val="00AF5398"/>
    <w:rsid w:val="00B009DD"/>
    <w:rsid w:val="00B049AF"/>
    <w:rsid w:val="00B06CCB"/>
    <w:rsid w:val="00B07242"/>
    <w:rsid w:val="00B10534"/>
    <w:rsid w:val="00B113DB"/>
    <w:rsid w:val="00B11D8A"/>
    <w:rsid w:val="00B12981"/>
    <w:rsid w:val="00B13429"/>
    <w:rsid w:val="00B147DD"/>
    <w:rsid w:val="00B156FD"/>
    <w:rsid w:val="00B16582"/>
    <w:rsid w:val="00B21F61"/>
    <w:rsid w:val="00B261F1"/>
    <w:rsid w:val="00B265BC"/>
    <w:rsid w:val="00B31FB1"/>
    <w:rsid w:val="00B33794"/>
    <w:rsid w:val="00B33952"/>
    <w:rsid w:val="00B33C5E"/>
    <w:rsid w:val="00B342F4"/>
    <w:rsid w:val="00B34369"/>
    <w:rsid w:val="00B344F0"/>
    <w:rsid w:val="00B34DC2"/>
    <w:rsid w:val="00B377A1"/>
    <w:rsid w:val="00B378E5"/>
    <w:rsid w:val="00B4346D"/>
    <w:rsid w:val="00B440F4"/>
    <w:rsid w:val="00B447A5"/>
    <w:rsid w:val="00B4654C"/>
    <w:rsid w:val="00B47293"/>
    <w:rsid w:val="00B50E50"/>
    <w:rsid w:val="00B52120"/>
    <w:rsid w:val="00B54ABC"/>
    <w:rsid w:val="00B55F39"/>
    <w:rsid w:val="00B56FBE"/>
    <w:rsid w:val="00B60ACF"/>
    <w:rsid w:val="00B623D4"/>
    <w:rsid w:val="00B62B58"/>
    <w:rsid w:val="00B65149"/>
    <w:rsid w:val="00B66567"/>
    <w:rsid w:val="00B66F52"/>
    <w:rsid w:val="00B66FE5"/>
    <w:rsid w:val="00B72880"/>
    <w:rsid w:val="00B758BF"/>
    <w:rsid w:val="00B77EC8"/>
    <w:rsid w:val="00B827A6"/>
    <w:rsid w:val="00B831CE"/>
    <w:rsid w:val="00B86677"/>
    <w:rsid w:val="00B87131"/>
    <w:rsid w:val="00B939B1"/>
    <w:rsid w:val="00B94314"/>
    <w:rsid w:val="00B96D40"/>
    <w:rsid w:val="00B97386"/>
    <w:rsid w:val="00BA0FCE"/>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2BD"/>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1C5E"/>
    <w:rsid w:val="00C42130"/>
    <w:rsid w:val="00C423A4"/>
    <w:rsid w:val="00C423E3"/>
    <w:rsid w:val="00C44BF5"/>
    <w:rsid w:val="00C45380"/>
    <w:rsid w:val="00C521D6"/>
    <w:rsid w:val="00C549C9"/>
    <w:rsid w:val="00C55232"/>
    <w:rsid w:val="00C553A4"/>
    <w:rsid w:val="00C55A06"/>
    <w:rsid w:val="00C55D03"/>
    <w:rsid w:val="00C601BC"/>
    <w:rsid w:val="00C6329F"/>
    <w:rsid w:val="00C63340"/>
    <w:rsid w:val="00C643F9"/>
    <w:rsid w:val="00C64E95"/>
    <w:rsid w:val="00C71372"/>
    <w:rsid w:val="00C72410"/>
    <w:rsid w:val="00C7287F"/>
    <w:rsid w:val="00C7366F"/>
    <w:rsid w:val="00C80CB8"/>
    <w:rsid w:val="00C819F8"/>
    <w:rsid w:val="00C8248C"/>
    <w:rsid w:val="00C84E33"/>
    <w:rsid w:val="00C86D6F"/>
    <w:rsid w:val="00C879EF"/>
    <w:rsid w:val="00C905FC"/>
    <w:rsid w:val="00C92D03"/>
    <w:rsid w:val="00C9319C"/>
    <w:rsid w:val="00C9435D"/>
    <w:rsid w:val="00C94DF2"/>
    <w:rsid w:val="00C96741"/>
    <w:rsid w:val="00CA2D1B"/>
    <w:rsid w:val="00CA375D"/>
    <w:rsid w:val="00CA662A"/>
    <w:rsid w:val="00CA7092"/>
    <w:rsid w:val="00CA7AFD"/>
    <w:rsid w:val="00CA7C3C"/>
    <w:rsid w:val="00CB0189"/>
    <w:rsid w:val="00CB0BA2"/>
    <w:rsid w:val="00CB1A42"/>
    <w:rsid w:val="00CB1B0C"/>
    <w:rsid w:val="00CB2C0B"/>
    <w:rsid w:val="00CB3BD9"/>
    <w:rsid w:val="00CB517D"/>
    <w:rsid w:val="00CC038D"/>
    <w:rsid w:val="00CC08DB"/>
    <w:rsid w:val="00CC39FF"/>
    <w:rsid w:val="00CC3C2F"/>
    <w:rsid w:val="00CC4A16"/>
    <w:rsid w:val="00CC4AC8"/>
    <w:rsid w:val="00CC5233"/>
    <w:rsid w:val="00CC5DE6"/>
    <w:rsid w:val="00CC6E4E"/>
    <w:rsid w:val="00CC6FE8"/>
    <w:rsid w:val="00CC7202"/>
    <w:rsid w:val="00CD2808"/>
    <w:rsid w:val="00CD28BF"/>
    <w:rsid w:val="00CD4092"/>
    <w:rsid w:val="00CD4A20"/>
    <w:rsid w:val="00CD4CDC"/>
    <w:rsid w:val="00CD50A1"/>
    <w:rsid w:val="00CD519E"/>
    <w:rsid w:val="00CD5C8A"/>
    <w:rsid w:val="00CE0C4F"/>
    <w:rsid w:val="00CE30EA"/>
    <w:rsid w:val="00CF048A"/>
    <w:rsid w:val="00CF155A"/>
    <w:rsid w:val="00CF2947"/>
    <w:rsid w:val="00CF686F"/>
    <w:rsid w:val="00CF6E60"/>
    <w:rsid w:val="00CF7BCA"/>
    <w:rsid w:val="00D008FD"/>
    <w:rsid w:val="00D0321C"/>
    <w:rsid w:val="00D035EC"/>
    <w:rsid w:val="00D05D6A"/>
    <w:rsid w:val="00D06AB1"/>
    <w:rsid w:val="00D06FC1"/>
    <w:rsid w:val="00D072ED"/>
    <w:rsid w:val="00D07A16"/>
    <w:rsid w:val="00D1067E"/>
    <w:rsid w:val="00D10F50"/>
    <w:rsid w:val="00D11272"/>
    <w:rsid w:val="00D126F5"/>
    <w:rsid w:val="00D1489E"/>
    <w:rsid w:val="00D20737"/>
    <w:rsid w:val="00D21E81"/>
    <w:rsid w:val="00D223DE"/>
    <w:rsid w:val="00D25B00"/>
    <w:rsid w:val="00D25E37"/>
    <w:rsid w:val="00D2661A"/>
    <w:rsid w:val="00D27582"/>
    <w:rsid w:val="00D27EC4"/>
    <w:rsid w:val="00D32719"/>
    <w:rsid w:val="00D33333"/>
    <w:rsid w:val="00D352A2"/>
    <w:rsid w:val="00D4162B"/>
    <w:rsid w:val="00D41CB0"/>
    <w:rsid w:val="00D4330A"/>
    <w:rsid w:val="00D43816"/>
    <w:rsid w:val="00D4514F"/>
    <w:rsid w:val="00D451E2"/>
    <w:rsid w:val="00D45E89"/>
    <w:rsid w:val="00D45E8D"/>
    <w:rsid w:val="00D466AE"/>
    <w:rsid w:val="00D4734F"/>
    <w:rsid w:val="00D51BF3"/>
    <w:rsid w:val="00D560DD"/>
    <w:rsid w:val="00D65FEC"/>
    <w:rsid w:val="00D66846"/>
    <w:rsid w:val="00D675FB"/>
    <w:rsid w:val="00D71F25"/>
    <w:rsid w:val="00D72A9C"/>
    <w:rsid w:val="00D77031"/>
    <w:rsid w:val="00D84941"/>
    <w:rsid w:val="00D84FA1"/>
    <w:rsid w:val="00D851F0"/>
    <w:rsid w:val="00D86DB7"/>
    <w:rsid w:val="00D87BF5"/>
    <w:rsid w:val="00D90721"/>
    <w:rsid w:val="00D926D0"/>
    <w:rsid w:val="00D93030"/>
    <w:rsid w:val="00D93CE2"/>
    <w:rsid w:val="00D950E1"/>
    <w:rsid w:val="00D952A6"/>
    <w:rsid w:val="00D97F99"/>
    <w:rsid w:val="00DA1E08"/>
    <w:rsid w:val="00DA24F8"/>
    <w:rsid w:val="00DA28E8"/>
    <w:rsid w:val="00DA38D3"/>
    <w:rsid w:val="00DA3932"/>
    <w:rsid w:val="00DA3AFC"/>
    <w:rsid w:val="00DA64F8"/>
    <w:rsid w:val="00DA6C15"/>
    <w:rsid w:val="00DA767A"/>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3EFC"/>
    <w:rsid w:val="00E15CCD"/>
    <w:rsid w:val="00E202EF"/>
    <w:rsid w:val="00E210B5"/>
    <w:rsid w:val="00E2552F"/>
    <w:rsid w:val="00E3137A"/>
    <w:rsid w:val="00E32CCF"/>
    <w:rsid w:val="00E32F4E"/>
    <w:rsid w:val="00E34A98"/>
    <w:rsid w:val="00E35D1E"/>
    <w:rsid w:val="00E364F9"/>
    <w:rsid w:val="00E365FA"/>
    <w:rsid w:val="00E36789"/>
    <w:rsid w:val="00E44A83"/>
    <w:rsid w:val="00E502C1"/>
    <w:rsid w:val="00E502DD"/>
    <w:rsid w:val="00E50498"/>
    <w:rsid w:val="00E50D3A"/>
    <w:rsid w:val="00E51387"/>
    <w:rsid w:val="00E51E68"/>
    <w:rsid w:val="00E52EFD"/>
    <w:rsid w:val="00E5408A"/>
    <w:rsid w:val="00E56800"/>
    <w:rsid w:val="00E60C63"/>
    <w:rsid w:val="00E62FF9"/>
    <w:rsid w:val="00E635D6"/>
    <w:rsid w:val="00E639BC"/>
    <w:rsid w:val="00E664CC"/>
    <w:rsid w:val="00E70388"/>
    <w:rsid w:val="00E70ACB"/>
    <w:rsid w:val="00E70F92"/>
    <w:rsid w:val="00E74313"/>
    <w:rsid w:val="00E74C54"/>
    <w:rsid w:val="00E773B5"/>
    <w:rsid w:val="00E77A03"/>
    <w:rsid w:val="00E822E8"/>
    <w:rsid w:val="00E82554"/>
    <w:rsid w:val="00E82606"/>
    <w:rsid w:val="00E831C1"/>
    <w:rsid w:val="00E846C8"/>
    <w:rsid w:val="00E84957"/>
    <w:rsid w:val="00E84A55"/>
    <w:rsid w:val="00E85BFF"/>
    <w:rsid w:val="00E90391"/>
    <w:rsid w:val="00E906C2"/>
    <w:rsid w:val="00E91FF5"/>
    <w:rsid w:val="00E9311F"/>
    <w:rsid w:val="00E934D1"/>
    <w:rsid w:val="00E94AF0"/>
    <w:rsid w:val="00E95D13"/>
    <w:rsid w:val="00E95DD3"/>
    <w:rsid w:val="00E969D5"/>
    <w:rsid w:val="00E96E55"/>
    <w:rsid w:val="00EA0C15"/>
    <w:rsid w:val="00EA58D1"/>
    <w:rsid w:val="00EA61BC"/>
    <w:rsid w:val="00EA681A"/>
    <w:rsid w:val="00EA735B"/>
    <w:rsid w:val="00EB1E69"/>
    <w:rsid w:val="00EB1E7A"/>
    <w:rsid w:val="00EB2086"/>
    <w:rsid w:val="00EB31ED"/>
    <w:rsid w:val="00EB3653"/>
    <w:rsid w:val="00EB45C8"/>
    <w:rsid w:val="00EB5EDF"/>
    <w:rsid w:val="00EB60FE"/>
    <w:rsid w:val="00EB74DB"/>
    <w:rsid w:val="00EC01F0"/>
    <w:rsid w:val="00EC5359"/>
    <w:rsid w:val="00EC562A"/>
    <w:rsid w:val="00EC70D1"/>
    <w:rsid w:val="00ED067A"/>
    <w:rsid w:val="00ED2B50"/>
    <w:rsid w:val="00EE0350"/>
    <w:rsid w:val="00EE0719"/>
    <w:rsid w:val="00EE0E80"/>
    <w:rsid w:val="00EE613F"/>
    <w:rsid w:val="00EE7295"/>
    <w:rsid w:val="00EE7869"/>
    <w:rsid w:val="00EF054A"/>
    <w:rsid w:val="00EF0739"/>
    <w:rsid w:val="00EF3235"/>
    <w:rsid w:val="00EF7E63"/>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2788"/>
    <w:rsid w:val="00F33817"/>
    <w:rsid w:val="00F35099"/>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65B3"/>
    <w:rsid w:val="00F833BA"/>
    <w:rsid w:val="00F84FD0"/>
    <w:rsid w:val="00F859A8"/>
    <w:rsid w:val="00F86D87"/>
    <w:rsid w:val="00F9108B"/>
    <w:rsid w:val="00F91349"/>
    <w:rsid w:val="00F914FB"/>
    <w:rsid w:val="00F93A8A"/>
    <w:rsid w:val="00F95248"/>
    <w:rsid w:val="00F956A9"/>
    <w:rsid w:val="00F963ED"/>
    <w:rsid w:val="00F966CF"/>
    <w:rsid w:val="00F96CAE"/>
    <w:rsid w:val="00F97C99"/>
    <w:rsid w:val="00FA662D"/>
    <w:rsid w:val="00FA73B1"/>
    <w:rsid w:val="00FB02CC"/>
    <w:rsid w:val="00FB0CB9"/>
    <w:rsid w:val="00FB231D"/>
    <w:rsid w:val="00FB45F1"/>
    <w:rsid w:val="00FB4A72"/>
    <w:rsid w:val="00FB54E8"/>
    <w:rsid w:val="00FB7054"/>
    <w:rsid w:val="00FC17B7"/>
    <w:rsid w:val="00FC2CB7"/>
    <w:rsid w:val="00FC4090"/>
    <w:rsid w:val="00FC55B4"/>
    <w:rsid w:val="00FC7DCD"/>
    <w:rsid w:val="00FD00E6"/>
    <w:rsid w:val="00FD09A1"/>
    <w:rsid w:val="00FD2A7C"/>
    <w:rsid w:val="00FD3495"/>
    <w:rsid w:val="00FD59EB"/>
    <w:rsid w:val="00FD60C6"/>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77579"/>
    <w:rsid w:val="01D14CFC"/>
    <w:rsid w:val="02510197"/>
    <w:rsid w:val="031D4641"/>
    <w:rsid w:val="03993F70"/>
    <w:rsid w:val="03DA5154"/>
    <w:rsid w:val="04536D05"/>
    <w:rsid w:val="05570718"/>
    <w:rsid w:val="077F04D9"/>
    <w:rsid w:val="08907E90"/>
    <w:rsid w:val="0A73092A"/>
    <w:rsid w:val="0B071EAE"/>
    <w:rsid w:val="0B7A075E"/>
    <w:rsid w:val="0C1237DB"/>
    <w:rsid w:val="0C542D5E"/>
    <w:rsid w:val="0CF31D9B"/>
    <w:rsid w:val="0D16638E"/>
    <w:rsid w:val="0DB6770F"/>
    <w:rsid w:val="0DD20B05"/>
    <w:rsid w:val="0E6059EA"/>
    <w:rsid w:val="0F277D6F"/>
    <w:rsid w:val="0F646D73"/>
    <w:rsid w:val="0FA571A5"/>
    <w:rsid w:val="0FB0373E"/>
    <w:rsid w:val="102869DB"/>
    <w:rsid w:val="1086412E"/>
    <w:rsid w:val="1198726F"/>
    <w:rsid w:val="11C72FE9"/>
    <w:rsid w:val="12E43A7C"/>
    <w:rsid w:val="12EE04E4"/>
    <w:rsid w:val="135F2A57"/>
    <w:rsid w:val="14AB7BDB"/>
    <w:rsid w:val="14BE4BEE"/>
    <w:rsid w:val="14CF18A8"/>
    <w:rsid w:val="14E248D3"/>
    <w:rsid w:val="15503934"/>
    <w:rsid w:val="17174E4F"/>
    <w:rsid w:val="183D3240"/>
    <w:rsid w:val="1CD83537"/>
    <w:rsid w:val="1D376F7C"/>
    <w:rsid w:val="1E577A63"/>
    <w:rsid w:val="1F127FF8"/>
    <w:rsid w:val="21AD356D"/>
    <w:rsid w:val="22456FE6"/>
    <w:rsid w:val="23CB7951"/>
    <w:rsid w:val="25C64874"/>
    <w:rsid w:val="268838A1"/>
    <w:rsid w:val="2701248A"/>
    <w:rsid w:val="2A6D37AC"/>
    <w:rsid w:val="2C30560B"/>
    <w:rsid w:val="2C6D4057"/>
    <w:rsid w:val="2CDE695C"/>
    <w:rsid w:val="2EDA65DB"/>
    <w:rsid w:val="2FBF1777"/>
    <w:rsid w:val="2FEF283E"/>
    <w:rsid w:val="30580A50"/>
    <w:rsid w:val="30A9070E"/>
    <w:rsid w:val="31343854"/>
    <w:rsid w:val="31DB1D06"/>
    <w:rsid w:val="378F66A8"/>
    <w:rsid w:val="383034E7"/>
    <w:rsid w:val="38F35529"/>
    <w:rsid w:val="3A4D6EBA"/>
    <w:rsid w:val="3A944AE9"/>
    <w:rsid w:val="3B451618"/>
    <w:rsid w:val="3C381BA0"/>
    <w:rsid w:val="3C553D7B"/>
    <w:rsid w:val="3CE67C5A"/>
    <w:rsid w:val="3D5F3557"/>
    <w:rsid w:val="3DE914A3"/>
    <w:rsid w:val="3ED4002D"/>
    <w:rsid w:val="409B0BC1"/>
    <w:rsid w:val="43CB512D"/>
    <w:rsid w:val="456C0F30"/>
    <w:rsid w:val="474B6530"/>
    <w:rsid w:val="487F2F7D"/>
    <w:rsid w:val="489E3307"/>
    <w:rsid w:val="4A47036A"/>
    <w:rsid w:val="4AAE0F75"/>
    <w:rsid w:val="4ABA06A9"/>
    <w:rsid w:val="4AEE441E"/>
    <w:rsid w:val="4B0134A8"/>
    <w:rsid w:val="4B047121"/>
    <w:rsid w:val="4C6A7458"/>
    <w:rsid w:val="4D700A9E"/>
    <w:rsid w:val="4F1102CB"/>
    <w:rsid w:val="4F983B89"/>
    <w:rsid w:val="523B3644"/>
    <w:rsid w:val="54813591"/>
    <w:rsid w:val="5558666E"/>
    <w:rsid w:val="55A30CE4"/>
    <w:rsid w:val="57F80C60"/>
    <w:rsid w:val="58E04391"/>
    <w:rsid w:val="5A244008"/>
    <w:rsid w:val="5CAC38E1"/>
    <w:rsid w:val="5DAA404A"/>
    <w:rsid w:val="5DAF2BB8"/>
    <w:rsid w:val="5F0F7FC7"/>
    <w:rsid w:val="5F5D46CA"/>
    <w:rsid w:val="618F5D29"/>
    <w:rsid w:val="61E36527"/>
    <w:rsid w:val="61E741EB"/>
    <w:rsid w:val="651267E0"/>
    <w:rsid w:val="653B3F8E"/>
    <w:rsid w:val="663D7BCC"/>
    <w:rsid w:val="6673003C"/>
    <w:rsid w:val="671E3918"/>
    <w:rsid w:val="67D853E1"/>
    <w:rsid w:val="68725CA9"/>
    <w:rsid w:val="68CD1724"/>
    <w:rsid w:val="691D2526"/>
    <w:rsid w:val="6A8B14FA"/>
    <w:rsid w:val="6B0A2BDC"/>
    <w:rsid w:val="6BC90612"/>
    <w:rsid w:val="6D2E6BB2"/>
    <w:rsid w:val="6DB277BD"/>
    <w:rsid w:val="6E0C66D4"/>
    <w:rsid w:val="6E7B1ACF"/>
    <w:rsid w:val="72D54254"/>
    <w:rsid w:val="740D281B"/>
    <w:rsid w:val="742C2C6E"/>
    <w:rsid w:val="742E4F4D"/>
    <w:rsid w:val="745F72BC"/>
    <w:rsid w:val="7526366C"/>
    <w:rsid w:val="76E719CC"/>
    <w:rsid w:val="77B37656"/>
    <w:rsid w:val="78EB494C"/>
    <w:rsid w:val="79383588"/>
    <w:rsid w:val="79C505D8"/>
    <w:rsid w:val="7AC86066"/>
    <w:rsid w:val="7C4D1E27"/>
    <w:rsid w:val="7D6546BF"/>
    <w:rsid w:val="7D831C49"/>
    <w:rsid w:val="7E926AB4"/>
    <w:rsid w:val="7FDE45B4"/>
    <w:rsid w:val="7FDF0C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312C431"/>
  <w15:docId w15:val="{764828D4-7126-47C3-AE10-AAB3F20BF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caption"/>
    <w:basedOn w:val="afff5"/>
    <w:next w:val="afff5"/>
    <w:autoRedefine/>
    <w:uiPriority w:val="35"/>
    <w:unhideWhenUsed/>
    <w:qFormat/>
    <w:rPr>
      <w:rFonts w:asciiTheme="majorHAnsi" w:eastAsia="黑体" w:hAnsiTheme="majorHAnsi" w:cstheme="majorBidi"/>
      <w:sz w:val="20"/>
      <w:szCs w:val="20"/>
    </w:rPr>
  </w:style>
  <w:style w:type="paragraph" w:styleId="afffb">
    <w:name w:val="Document Map"/>
    <w:basedOn w:val="afff5"/>
    <w:link w:val="afffc"/>
    <w:autoRedefine/>
    <w:uiPriority w:val="99"/>
    <w:semiHidden/>
    <w:unhideWhenUsed/>
    <w:qFormat/>
    <w:rPr>
      <w:rFonts w:ascii="宋体"/>
      <w:sz w:val="18"/>
      <w:szCs w:val="18"/>
    </w:rPr>
  </w:style>
  <w:style w:type="paragraph" w:styleId="afffd">
    <w:name w:val="annotation text"/>
    <w:basedOn w:val="afff5"/>
    <w:link w:val="afffe"/>
    <w:autoRedefine/>
    <w:uiPriority w:val="99"/>
    <w:semiHidden/>
    <w:unhideWhenUsed/>
    <w:qFormat/>
    <w:pPr>
      <w:jc w:val="left"/>
    </w:pPr>
  </w:style>
  <w:style w:type="paragraph" w:styleId="affff">
    <w:name w:val="Body Text"/>
    <w:basedOn w:val="afff5"/>
    <w:link w:val="affff0"/>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f1">
    <w:name w:val="Balloon Text"/>
    <w:basedOn w:val="afff5"/>
    <w:link w:val="affff2"/>
    <w:autoRedefine/>
    <w:uiPriority w:val="99"/>
    <w:semiHidden/>
    <w:unhideWhenUsed/>
    <w:qFormat/>
    <w:rPr>
      <w:sz w:val="18"/>
      <w:szCs w:val="18"/>
    </w:rPr>
  </w:style>
  <w:style w:type="paragraph" w:styleId="affff3">
    <w:name w:val="footer"/>
    <w:basedOn w:val="afff5"/>
    <w:link w:val="affff4"/>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5">
    <w:name w:val="header"/>
    <w:basedOn w:val="afff5"/>
    <w:link w:val="affff6"/>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7">
    <w:name w:val="footnote text"/>
    <w:basedOn w:val="afff5"/>
    <w:next w:val="afff5"/>
    <w:link w:val="affff8"/>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9">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a">
    <w:name w:val="Normal (Web)"/>
    <w:basedOn w:val="afff5"/>
    <w:uiPriority w:val="99"/>
    <w:semiHidden/>
    <w:unhideWhenUsed/>
    <w:qFormat/>
    <w:pPr>
      <w:spacing w:beforeAutospacing="1" w:afterAutospacing="1"/>
      <w:jc w:val="left"/>
    </w:pPr>
    <w:rPr>
      <w:kern w:val="0"/>
      <w:sz w:val="24"/>
    </w:rPr>
  </w:style>
  <w:style w:type="paragraph" w:styleId="affffb">
    <w:name w:val="Title"/>
    <w:basedOn w:val="afff5"/>
    <w:link w:val="affffc"/>
    <w:autoRedefine/>
    <w:qFormat/>
    <w:pPr>
      <w:spacing w:before="240" w:after="60"/>
      <w:jc w:val="center"/>
      <w:outlineLvl w:val="0"/>
    </w:pPr>
    <w:rPr>
      <w:rFonts w:ascii="Arial" w:hAnsi="Arial" w:cs="Arial"/>
      <w:b/>
      <w:bCs/>
      <w:sz w:val="32"/>
      <w:szCs w:val="32"/>
    </w:rPr>
  </w:style>
  <w:style w:type="paragraph" w:styleId="affffd">
    <w:name w:val="annotation subject"/>
    <w:basedOn w:val="afffd"/>
    <w:next w:val="afffd"/>
    <w:link w:val="affffe"/>
    <w:autoRedefine/>
    <w:uiPriority w:val="99"/>
    <w:semiHidden/>
    <w:unhideWhenUsed/>
    <w:qFormat/>
    <w:rPr>
      <w:b/>
      <w:bCs/>
    </w:rPr>
  </w:style>
  <w:style w:type="table" w:styleId="afffff">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0">
    <w:name w:val="Strong"/>
    <w:autoRedefine/>
    <w:uiPriority w:val="22"/>
    <w:qFormat/>
    <w:rPr>
      <w:b/>
      <w:bCs/>
    </w:rPr>
  </w:style>
  <w:style w:type="character" w:styleId="afffff1">
    <w:name w:val="page number"/>
    <w:autoRedefine/>
    <w:qFormat/>
    <w:rPr>
      <w:rFonts w:ascii="宋体" w:eastAsia="宋体" w:hAnsi="Times New Roman"/>
      <w:sz w:val="18"/>
    </w:rPr>
  </w:style>
  <w:style w:type="character" w:styleId="afffff2">
    <w:name w:val="Emphasis"/>
    <w:autoRedefine/>
    <w:uiPriority w:val="20"/>
    <w:qFormat/>
    <w:rPr>
      <w:i/>
      <w:iCs/>
    </w:rPr>
  </w:style>
  <w:style w:type="character" w:styleId="afffff3">
    <w:name w:val="Hyperlink"/>
    <w:autoRedefine/>
    <w:uiPriority w:val="99"/>
    <w:qFormat/>
    <w:rPr>
      <w:rFonts w:ascii="宋体" w:eastAsia="宋体" w:hAnsi="Times New Roman"/>
      <w:color w:val="auto"/>
      <w:spacing w:val="0"/>
      <w:w w:val="100"/>
      <w:position w:val="0"/>
      <w:sz w:val="21"/>
      <w:u w:val="none"/>
      <w:vertAlign w:val="baseline"/>
    </w:rPr>
  </w:style>
  <w:style w:type="character" w:styleId="afffff4">
    <w:name w:val="annotation reference"/>
    <w:basedOn w:val="afff6"/>
    <w:autoRedefine/>
    <w:uiPriority w:val="99"/>
    <w:semiHidden/>
    <w:unhideWhenUsed/>
    <w:qFormat/>
    <w:rPr>
      <w:sz w:val="21"/>
      <w:szCs w:val="21"/>
    </w:rPr>
  </w:style>
  <w:style w:type="character" w:styleId="afffff5">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6">
    <w:name w:val="页眉 字符"/>
    <w:link w:val="affff5"/>
    <w:autoRedefine/>
    <w:uiPriority w:val="99"/>
    <w:qFormat/>
    <w:rPr>
      <w:kern w:val="2"/>
      <w:sz w:val="18"/>
      <w:szCs w:val="18"/>
    </w:rPr>
  </w:style>
  <w:style w:type="character" w:customStyle="1" w:styleId="affff4">
    <w:name w:val="页脚 字符"/>
    <w:link w:val="affff3"/>
    <w:autoRedefine/>
    <w:uiPriority w:val="99"/>
    <w:qFormat/>
    <w:rPr>
      <w:rFonts w:ascii="宋体"/>
      <w:kern w:val="2"/>
      <w:sz w:val="18"/>
      <w:szCs w:val="18"/>
    </w:rPr>
  </w:style>
  <w:style w:type="character" w:customStyle="1" w:styleId="affff2">
    <w:name w:val="批注框文本 字符"/>
    <w:link w:val="affff1"/>
    <w:autoRedefine/>
    <w:uiPriority w:val="99"/>
    <w:semiHidden/>
    <w:qFormat/>
    <w:rPr>
      <w:kern w:val="2"/>
      <w:sz w:val="18"/>
      <w:szCs w:val="18"/>
    </w:rPr>
  </w:style>
  <w:style w:type="paragraph" w:styleId="afffff6">
    <w:name w:val="Quote"/>
    <w:basedOn w:val="afff5"/>
    <w:next w:val="afff5"/>
    <w:link w:val="afffff7"/>
    <w:autoRedefine/>
    <w:uiPriority w:val="29"/>
    <w:qFormat/>
    <w:rPr>
      <w:i/>
      <w:iCs/>
      <w:color w:val="000000"/>
    </w:rPr>
  </w:style>
  <w:style w:type="character" w:customStyle="1" w:styleId="afffff7">
    <w:name w:val="引用 字符"/>
    <w:link w:val="afffff6"/>
    <w:autoRedefine/>
    <w:uiPriority w:val="29"/>
    <w:qFormat/>
    <w:rPr>
      <w:i/>
      <w:iCs/>
      <w:color w:val="000000"/>
      <w:kern w:val="2"/>
      <w:sz w:val="21"/>
      <w:szCs w:val="21"/>
    </w:rPr>
  </w:style>
  <w:style w:type="character" w:customStyle="1" w:styleId="affffc">
    <w:name w:val="标题 字符"/>
    <w:link w:val="affffb"/>
    <w:autoRedefine/>
    <w:qFormat/>
    <w:rPr>
      <w:rFonts w:ascii="Arial" w:hAnsi="Arial" w:cs="Arial"/>
      <w:b/>
      <w:bCs/>
      <w:kern w:val="2"/>
      <w:sz w:val="32"/>
      <w:szCs w:val="32"/>
    </w:rPr>
  </w:style>
  <w:style w:type="paragraph" w:customStyle="1" w:styleId="afffff8">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9">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a">
    <w:name w:val="标准文件_页脚偶数页"/>
    <w:autoRedefine/>
    <w:qFormat/>
    <w:pPr>
      <w:ind w:left="198"/>
    </w:pPr>
    <w:rPr>
      <w:rFonts w:ascii="宋体"/>
      <w:sz w:val="18"/>
    </w:rPr>
  </w:style>
  <w:style w:type="paragraph" w:customStyle="1" w:styleId="afffffb">
    <w:name w:val="标准文件_页脚奇数页"/>
    <w:autoRedefine/>
    <w:qFormat/>
    <w:pPr>
      <w:ind w:right="227"/>
      <w:jc w:val="right"/>
    </w:pPr>
    <w:rPr>
      <w:rFonts w:ascii="宋体"/>
      <w:sz w:val="18"/>
    </w:rPr>
  </w:style>
  <w:style w:type="paragraph" w:customStyle="1" w:styleId="afffffc">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d">
    <w:name w:val="标准文件_标准正文"/>
    <w:basedOn w:val="afff5"/>
    <w:next w:val="afffffe"/>
    <w:autoRedefine/>
    <w:qFormat/>
    <w:pPr>
      <w:snapToGrid w:val="0"/>
      <w:ind w:firstLineChars="200" w:firstLine="200"/>
    </w:pPr>
    <w:rPr>
      <w:kern w:val="0"/>
    </w:rPr>
  </w:style>
  <w:style w:type="paragraph" w:customStyle="1" w:styleId="afffffe">
    <w:name w:val="标准文件_段"/>
    <w:link w:val="Char"/>
    <w:autoRedefine/>
    <w:qFormat/>
    <w:pPr>
      <w:autoSpaceDE w:val="0"/>
      <w:autoSpaceDN w:val="0"/>
      <w:ind w:firstLineChars="200" w:firstLine="420"/>
      <w:jc w:val="both"/>
    </w:pPr>
    <w:rPr>
      <w:rFonts w:ascii="宋体"/>
      <w:sz w:val="21"/>
    </w:rPr>
  </w:style>
  <w:style w:type="paragraph" w:customStyle="1" w:styleId="affffff">
    <w:name w:val="标准文件_版本"/>
    <w:basedOn w:val="afffffd"/>
    <w:autoRedefine/>
    <w:qFormat/>
    <w:pPr>
      <w:adjustRightInd/>
      <w:snapToGrid/>
      <w:ind w:firstLineChars="0" w:firstLine="0"/>
    </w:pPr>
    <w:rPr>
      <w:rFonts w:ascii="宋体" w:hAnsi="宋体"/>
      <w:kern w:val="2"/>
    </w:rPr>
  </w:style>
  <w:style w:type="paragraph" w:customStyle="1" w:styleId="affffff0">
    <w:name w:val="标准文件_标准部门"/>
    <w:basedOn w:val="afff5"/>
    <w:autoRedefine/>
    <w:qFormat/>
    <w:pPr>
      <w:jc w:val="center"/>
    </w:pPr>
    <w:rPr>
      <w:rFonts w:ascii="黑体" w:eastAsia="黑体"/>
      <w:kern w:val="0"/>
      <w:sz w:val="44"/>
    </w:rPr>
  </w:style>
  <w:style w:type="paragraph" w:customStyle="1" w:styleId="affffff1">
    <w:name w:val="标准文件_标准代替"/>
    <w:basedOn w:val="afff5"/>
    <w:next w:val="afff5"/>
    <w:autoRedefine/>
    <w:qFormat/>
    <w:pPr>
      <w:spacing w:line="310" w:lineRule="exact"/>
      <w:jc w:val="right"/>
    </w:pPr>
    <w:rPr>
      <w:rFonts w:ascii="宋体" w:hAnsi="宋体"/>
      <w:kern w:val="0"/>
    </w:rPr>
  </w:style>
  <w:style w:type="paragraph" w:customStyle="1" w:styleId="affffff2">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f4">
    <w:name w:val="标准文件_页眉偶数页"/>
    <w:basedOn w:val="affffff3"/>
    <w:next w:val="afff5"/>
    <w:autoRedefine/>
    <w:qFormat/>
    <w:pPr>
      <w:jc w:val="left"/>
    </w:pPr>
  </w:style>
  <w:style w:type="paragraph" w:customStyle="1" w:styleId="affffff5">
    <w:name w:val="标准文件_参考文献标题"/>
    <w:basedOn w:val="afff5"/>
    <w:next w:val="afff5"/>
    <w:autoRedefine/>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e"/>
    <w:autoRedefine/>
    <w:qFormat/>
    <w:pPr>
      <w:widowControl w:val="0"/>
      <w:numPr>
        <w:ilvl w:val="3"/>
        <w:numId w:val="2"/>
      </w:numPr>
      <w:spacing w:beforeLines="50" w:afterLines="50"/>
      <w:jc w:val="both"/>
      <w:outlineLvl w:val="2"/>
    </w:pPr>
    <w:rPr>
      <w:rFonts w:ascii="黑体" w:eastAsia="黑体"/>
      <w:sz w:val="21"/>
    </w:rPr>
  </w:style>
  <w:style w:type="character" w:customStyle="1" w:styleId="affffff6">
    <w:name w:val="标准文件_发布"/>
    <w:autoRedefine/>
    <w:qFormat/>
    <w:rPr>
      <w:rFonts w:ascii="黑体" w:eastAsia="黑体"/>
      <w:spacing w:val="0"/>
      <w:w w:val="100"/>
      <w:position w:val="3"/>
      <w:sz w:val="28"/>
    </w:rPr>
  </w:style>
  <w:style w:type="paragraph" w:customStyle="1" w:styleId="ad">
    <w:name w:val="标准文件_方框数字列项"/>
    <w:basedOn w:val="afffffe"/>
    <w:autoRedefine/>
    <w:qFormat/>
    <w:pPr>
      <w:numPr>
        <w:numId w:val="3"/>
      </w:numPr>
      <w:ind w:firstLineChars="0" w:firstLine="0"/>
    </w:pPr>
  </w:style>
  <w:style w:type="paragraph" w:customStyle="1" w:styleId="affffff7">
    <w:name w:val="标准文件_封面标准编号"/>
    <w:basedOn w:val="afff5"/>
    <w:next w:val="affffff1"/>
    <w:autoRedefine/>
    <w:qFormat/>
    <w:pPr>
      <w:spacing w:line="310" w:lineRule="exact"/>
      <w:jc w:val="right"/>
    </w:pPr>
    <w:rPr>
      <w:rFonts w:ascii="黑体" w:eastAsia="黑体"/>
      <w:kern w:val="0"/>
      <w:sz w:val="28"/>
    </w:rPr>
  </w:style>
  <w:style w:type="paragraph" w:customStyle="1" w:styleId="affffff8">
    <w:name w:val="标准文件_封面标准分类号"/>
    <w:basedOn w:val="afff5"/>
    <w:autoRedefine/>
    <w:qFormat/>
    <w:rPr>
      <w:rFonts w:ascii="黑体" w:eastAsia="黑体"/>
      <w:b/>
      <w:kern w:val="0"/>
      <w:sz w:val="28"/>
    </w:rPr>
  </w:style>
  <w:style w:type="paragraph" w:customStyle="1" w:styleId="affffff9">
    <w:name w:val="标准文件_封面标准名称"/>
    <w:basedOn w:val="afff5"/>
    <w:autoRedefine/>
    <w:qFormat/>
    <w:pPr>
      <w:spacing w:line="240" w:lineRule="auto"/>
      <w:jc w:val="center"/>
    </w:pPr>
    <w:rPr>
      <w:rFonts w:ascii="黑体" w:eastAsia="黑体"/>
      <w:kern w:val="0"/>
      <w:sz w:val="52"/>
    </w:rPr>
  </w:style>
  <w:style w:type="paragraph" w:customStyle="1" w:styleId="affffffa">
    <w:name w:val="标准文件_封面标准英文名称"/>
    <w:basedOn w:val="afff5"/>
    <w:autoRedefine/>
    <w:qFormat/>
    <w:pPr>
      <w:spacing w:line="240" w:lineRule="auto"/>
      <w:jc w:val="center"/>
    </w:pPr>
    <w:rPr>
      <w:rFonts w:ascii="黑体" w:eastAsia="黑体"/>
      <w:b/>
      <w:sz w:val="28"/>
    </w:rPr>
  </w:style>
  <w:style w:type="paragraph" w:customStyle="1" w:styleId="affffffb">
    <w:name w:val="标准文件_封面发布日期"/>
    <w:basedOn w:val="afff5"/>
    <w:autoRedefine/>
    <w:qFormat/>
    <w:pPr>
      <w:spacing w:line="310" w:lineRule="exact"/>
    </w:pPr>
    <w:rPr>
      <w:rFonts w:ascii="黑体" w:eastAsia="黑体"/>
      <w:kern w:val="0"/>
      <w:sz w:val="28"/>
    </w:rPr>
  </w:style>
  <w:style w:type="paragraph" w:customStyle="1" w:styleId="affffffc">
    <w:name w:val="标准文件_封面密级"/>
    <w:basedOn w:val="afff5"/>
    <w:autoRedefine/>
    <w:qFormat/>
    <w:rPr>
      <w:rFonts w:eastAsia="黑体"/>
      <w:sz w:val="32"/>
    </w:rPr>
  </w:style>
  <w:style w:type="paragraph" w:customStyle="1" w:styleId="affffffd">
    <w:name w:val="标准文件_封面实施日期"/>
    <w:basedOn w:val="afff5"/>
    <w:autoRedefine/>
    <w:qFormat/>
    <w:pPr>
      <w:spacing w:line="310" w:lineRule="exact"/>
      <w:jc w:val="right"/>
    </w:pPr>
    <w:rPr>
      <w:rFonts w:ascii="黑体" w:eastAsia="黑体"/>
      <w:sz w:val="28"/>
    </w:rPr>
  </w:style>
  <w:style w:type="paragraph" w:customStyle="1" w:styleId="affffffe">
    <w:name w:val="标准文件_封面抬头"/>
    <w:basedOn w:val="afffffe"/>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e"/>
    <w:autoRedefine/>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e"/>
    <w:autoRedefine/>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e"/>
    <w:autoRedefine/>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e"/>
    <w:autoRedefine/>
    <w:qFormat/>
    <w:pPr>
      <w:widowControl/>
      <w:numPr>
        <w:ilvl w:val="2"/>
      </w:numPr>
      <w:wordWrap w:val="0"/>
      <w:overflowPunct w:val="0"/>
      <w:autoSpaceDE w:val="0"/>
      <w:autoSpaceDN w:val="0"/>
      <w:textAlignment w:val="baseline"/>
      <w:outlineLvl w:val="3"/>
    </w:pPr>
  </w:style>
  <w:style w:type="paragraph" w:customStyle="1" w:styleId="afffffff">
    <w:name w:val="标准文件_附录公式"/>
    <w:basedOn w:val="afffffd"/>
    <w:next w:val="afffffd"/>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e"/>
    <w:autoRedefine/>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e"/>
    <w:autoRedefine/>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e"/>
    <w:autoRedefine/>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e"/>
    <w:autoRedefin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
    <w:autoRedefine/>
    <w:qFormat/>
    <w:pPr>
      <w:numPr>
        <w:numId w:val="7"/>
      </w:numPr>
      <w:tabs>
        <w:tab w:val="left" w:pos="6406"/>
      </w:tabs>
      <w:spacing w:before="220" w:after="320"/>
      <w:jc w:val="center"/>
      <w:outlineLvl w:val="0"/>
    </w:pPr>
    <w:rPr>
      <w:rFonts w:ascii="黑体" w:eastAsia="黑体"/>
      <w:sz w:val="21"/>
    </w:rPr>
  </w:style>
  <w:style w:type="character" w:customStyle="1" w:styleId="affff0">
    <w:name w:val="正文文本 字符"/>
    <w:link w:val="affff"/>
    <w:autoRedefine/>
    <w:qFormat/>
    <w:rPr>
      <w:kern w:val="2"/>
      <w:sz w:val="21"/>
      <w:szCs w:val="21"/>
    </w:rPr>
  </w:style>
  <w:style w:type="paragraph" w:customStyle="1" w:styleId="afffffff0">
    <w:name w:val="标准文件_附录章标题"/>
    <w:next w:val="afffffe"/>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1">
    <w:name w:val="标准文件_公式后的破折号"/>
    <w:basedOn w:val="afffffe"/>
    <w:next w:val="afffffe"/>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jc w:val="center"/>
      <w:outlineLvl w:val="0"/>
    </w:pPr>
    <w:rPr>
      <w:rFonts w:ascii="黑体" w:eastAsia="黑体"/>
      <w:sz w:val="32"/>
    </w:rPr>
  </w:style>
  <w:style w:type="paragraph" w:customStyle="1" w:styleId="afffffff2">
    <w:name w:val="标准文件_目次、标准名称标题"/>
    <w:basedOn w:val="a6"/>
    <w:next w:val="afffffe"/>
    <w:autoRedefine/>
    <w:qFormat/>
    <w:pPr>
      <w:spacing w:line="460" w:lineRule="exact"/>
      <w:ind w:left="0" w:firstLine="0"/>
    </w:pPr>
  </w:style>
  <w:style w:type="paragraph" w:customStyle="1" w:styleId="afffffff3">
    <w:name w:val="标准文件_目录标题"/>
    <w:basedOn w:val="afff5"/>
    <w:autoRedefine/>
    <w:qFormat/>
    <w:pPr>
      <w:spacing w:before="480" w:afterLines="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e"/>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f4">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e"/>
    <w:autoRedefine/>
    <w:qFormat/>
    <w:pPr>
      <w:widowControl w:val="0"/>
      <w:numPr>
        <w:ilvl w:val="5"/>
        <w:numId w:val="2"/>
      </w:numPr>
      <w:spacing w:beforeLines="50" w:afterLines="50"/>
      <w:jc w:val="both"/>
      <w:outlineLvl w:val="4"/>
    </w:pPr>
    <w:rPr>
      <w:rFonts w:ascii="黑体" w:eastAsia="黑体"/>
      <w:sz w:val="21"/>
    </w:rPr>
  </w:style>
  <w:style w:type="character" w:customStyle="1" w:styleId="affff8">
    <w:name w:val="脚注文本 字符"/>
    <w:link w:val="affff7"/>
    <w:autoRedefine/>
    <w:semiHidden/>
    <w:qFormat/>
    <w:rPr>
      <w:rFonts w:ascii="宋体"/>
      <w:kern w:val="2"/>
      <w:sz w:val="18"/>
      <w:szCs w:val="18"/>
    </w:rPr>
  </w:style>
  <w:style w:type="paragraph" w:customStyle="1" w:styleId="afffffff5">
    <w:name w:val="标准文件_条文脚注"/>
    <w:basedOn w:val="affff7"/>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e"/>
    <w:autoRedefine/>
    <w:qFormat/>
    <w:pPr>
      <w:numPr>
        <w:numId w:val="12"/>
      </w:numPr>
      <w:spacing w:line="240" w:lineRule="auto"/>
      <w:jc w:val="left"/>
    </w:pPr>
    <w:rPr>
      <w:rFonts w:ascii="宋体" w:hAnsi="宋体"/>
      <w:sz w:val="18"/>
    </w:rPr>
  </w:style>
  <w:style w:type="character" w:customStyle="1" w:styleId="afffffff6">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e"/>
    <w:autoRedefine/>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e"/>
    <w:autoRedefine/>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e"/>
    <w:autoRedefine/>
    <w:qFormat/>
    <w:pPr>
      <w:numPr>
        <w:ilvl w:val="2"/>
      </w:numPr>
      <w:spacing w:beforeLines="50" w:afterLines="50"/>
      <w:outlineLvl w:val="1"/>
    </w:pPr>
  </w:style>
  <w:style w:type="paragraph" w:customStyle="1" w:styleId="afffffff7">
    <w:name w:val="标准文件_一致程度"/>
    <w:basedOn w:val="afff5"/>
    <w:autoRedefine/>
    <w:qFormat/>
    <w:pPr>
      <w:spacing w:line="440" w:lineRule="exact"/>
      <w:jc w:val="center"/>
    </w:pPr>
    <w:rPr>
      <w:sz w:val="28"/>
    </w:rPr>
  </w:style>
  <w:style w:type="paragraph" w:customStyle="1" w:styleId="afffffff8">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f9">
    <w:name w:val="标准文件_英文图表脚注"/>
    <w:basedOn w:val="afffffd"/>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sz w:val="21"/>
    </w:rPr>
  </w:style>
  <w:style w:type="paragraph" w:customStyle="1" w:styleId="af">
    <w:name w:val="标准文件_英文注："/>
    <w:basedOn w:val="afff5"/>
    <w:next w:val="afffffe"/>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e"/>
    <w:autoRedefine/>
    <w:qFormat/>
    <w:pPr>
      <w:numPr>
        <w:numId w:val="16"/>
      </w:numPr>
      <w:tabs>
        <w:tab w:val="left" w:pos="0"/>
      </w:tabs>
      <w:spacing w:beforeLines="50" w:afterLines="50"/>
      <w:jc w:val="center"/>
    </w:pPr>
    <w:rPr>
      <w:rFonts w:ascii="黑体" w:eastAsia="黑体"/>
      <w:sz w:val="21"/>
    </w:rPr>
  </w:style>
  <w:style w:type="paragraph" w:customStyle="1" w:styleId="afffffffa">
    <w:name w:val="标准文件_正文公式"/>
    <w:basedOn w:val="afff5"/>
    <w:next w:val="afffffd"/>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e"/>
    <w:autoRedefine/>
    <w:qFormat/>
    <w:pPr>
      <w:numPr>
        <w:numId w:val="17"/>
      </w:numPr>
      <w:spacing w:beforeLines="50" w:afterLines="50"/>
      <w:jc w:val="center"/>
    </w:pPr>
    <w:rPr>
      <w:rFonts w:ascii="黑体" w:eastAsia="黑体"/>
      <w:sz w:val="21"/>
    </w:rPr>
  </w:style>
  <w:style w:type="paragraph" w:customStyle="1" w:styleId="afff3">
    <w:name w:val="标准文件_正文英文表标题"/>
    <w:next w:val="afffffe"/>
    <w:autoRedefine/>
    <w:qFormat/>
    <w:pPr>
      <w:numPr>
        <w:numId w:val="18"/>
      </w:numPr>
      <w:jc w:val="center"/>
    </w:pPr>
    <w:rPr>
      <w:rFonts w:ascii="黑体" w:eastAsia="黑体"/>
      <w:sz w:val="21"/>
    </w:rPr>
  </w:style>
  <w:style w:type="paragraph" w:customStyle="1" w:styleId="afb">
    <w:name w:val="标准文件_正文英文图标题"/>
    <w:next w:val="afffffe"/>
    <w:autoRedefine/>
    <w:qFormat/>
    <w:pPr>
      <w:numPr>
        <w:numId w:val="19"/>
      </w:numPr>
      <w:jc w:val="center"/>
    </w:pPr>
    <w:rPr>
      <w:rFonts w:ascii="黑体" w:eastAsia="黑体"/>
      <w:sz w:val="21"/>
    </w:rPr>
  </w:style>
  <w:style w:type="paragraph" w:customStyle="1" w:styleId="af7">
    <w:name w:val="标准文件_编号列项（三级）"/>
    <w:autoRedefine/>
    <w:qFormat/>
    <w:pPr>
      <w:numPr>
        <w:ilvl w:val="2"/>
        <w:numId w:val="13"/>
      </w:numPr>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b">
    <w:name w:val="发布部门"/>
    <w:next w:val="afffffe"/>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c">
    <w:name w:val="发布日期"/>
    <w:autoRedefine/>
    <w:qFormat/>
    <w:pPr>
      <w:framePr w:w="4000" w:h="473" w:hRule="exact" w:hSpace="180" w:vSpace="180" w:wrap="around" w:hAnchor="margin" w:y="13511" w:anchorLock="1"/>
    </w:pPr>
    <w:rPr>
      <w:rFonts w:eastAsia="黑体"/>
      <w:sz w:val="28"/>
    </w:rPr>
  </w:style>
  <w:style w:type="paragraph" w:customStyle="1" w:styleId="afffffffd">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e">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f">
    <w:name w:val="封面标准文稿编辑信息"/>
    <w:autoRedefine/>
    <w:qFormat/>
    <w:pPr>
      <w:spacing w:before="180" w:line="180" w:lineRule="exact"/>
      <w:jc w:val="center"/>
    </w:pPr>
    <w:rPr>
      <w:rFonts w:ascii="宋体"/>
      <w:sz w:val="21"/>
    </w:rPr>
  </w:style>
  <w:style w:type="paragraph" w:customStyle="1" w:styleId="affffffff0">
    <w:name w:val="封面标准文稿类别"/>
    <w:autoRedefine/>
    <w:qFormat/>
    <w:pPr>
      <w:spacing w:before="440" w:line="400" w:lineRule="exact"/>
      <w:jc w:val="center"/>
    </w:pPr>
    <w:rPr>
      <w:rFonts w:ascii="宋体"/>
      <w:sz w:val="24"/>
    </w:rPr>
  </w:style>
  <w:style w:type="paragraph" w:customStyle="1" w:styleId="affffffff1">
    <w:name w:val="封面标准英文名称"/>
    <w:autoRedefine/>
    <w:qFormat/>
    <w:pPr>
      <w:widowControl w:val="0"/>
      <w:spacing w:line="360" w:lineRule="exact"/>
      <w:jc w:val="center"/>
    </w:pPr>
    <w:rPr>
      <w:sz w:val="28"/>
    </w:rPr>
  </w:style>
  <w:style w:type="paragraph" w:customStyle="1" w:styleId="affffffff2">
    <w:name w:val="封面一致性程度标识"/>
    <w:autoRedefine/>
    <w:qFormat/>
    <w:pPr>
      <w:spacing w:before="440" w:line="440" w:lineRule="exact"/>
      <w:jc w:val="center"/>
    </w:pPr>
    <w:rPr>
      <w:sz w:val="28"/>
    </w:rPr>
  </w:style>
  <w:style w:type="paragraph" w:customStyle="1" w:styleId="affffffff3">
    <w:name w:val="封面正文"/>
    <w:autoRedefine/>
    <w:qFormat/>
    <w:pPr>
      <w:jc w:val="both"/>
    </w:pPr>
  </w:style>
  <w:style w:type="paragraph" w:customStyle="1" w:styleId="affffffff4">
    <w:name w:val="附录二级无标题条"/>
    <w:basedOn w:val="afff5"/>
    <w:next w:val="afffffe"/>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5">
    <w:name w:val="附录三级无标题条"/>
    <w:basedOn w:val="affffffff4"/>
    <w:next w:val="afffffe"/>
    <w:autoRedefine/>
    <w:qFormat/>
    <w:pPr>
      <w:outlineLvl w:val="4"/>
    </w:pPr>
  </w:style>
  <w:style w:type="paragraph" w:customStyle="1" w:styleId="affffffff6">
    <w:name w:val="附录四级无标题条"/>
    <w:basedOn w:val="affffffff5"/>
    <w:next w:val="afffffe"/>
    <w:autoRedefine/>
    <w:qFormat/>
    <w:pPr>
      <w:outlineLvl w:val="5"/>
    </w:pPr>
  </w:style>
  <w:style w:type="paragraph" w:customStyle="1" w:styleId="affffffff7">
    <w:name w:val="附录图"/>
    <w:next w:val="afffffe"/>
    <w:autoRedefin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autoRedefine/>
    <w:qFormat/>
    <w:pPr>
      <w:numPr>
        <w:numId w:val="21"/>
      </w:numPr>
    </w:pPr>
    <w:rPr>
      <w:rFonts w:ascii="宋体"/>
      <w:sz w:val="21"/>
    </w:rPr>
  </w:style>
  <w:style w:type="paragraph" w:customStyle="1" w:styleId="affffffff8">
    <w:name w:val="附录五级无标题条"/>
    <w:basedOn w:val="affffffff6"/>
    <w:next w:val="afffffe"/>
    <w:autoRedefine/>
    <w:qFormat/>
    <w:pPr>
      <w:outlineLvl w:val="6"/>
    </w:pPr>
  </w:style>
  <w:style w:type="paragraph" w:customStyle="1" w:styleId="affffffff9">
    <w:name w:val="附录性质"/>
    <w:basedOn w:val="afff5"/>
    <w:autoRedefine/>
    <w:qFormat/>
    <w:pPr>
      <w:widowControl/>
      <w:adjustRightInd/>
      <w:jc w:val="center"/>
    </w:pPr>
    <w:rPr>
      <w:rFonts w:ascii="黑体" w:eastAsia="黑体"/>
    </w:rPr>
  </w:style>
  <w:style w:type="paragraph" w:customStyle="1" w:styleId="affffffffa">
    <w:name w:val="附录一级无标题条"/>
    <w:basedOn w:val="afffffff0"/>
    <w:next w:val="afffffe"/>
    <w:autoRedefine/>
    <w:qFormat/>
    <w:pPr>
      <w:autoSpaceDN w:val="0"/>
      <w:outlineLvl w:val="2"/>
    </w:pPr>
    <w:rPr>
      <w:rFonts w:ascii="宋体" w:eastAsia="宋体" w:hAnsi="宋体"/>
    </w:rPr>
  </w:style>
  <w:style w:type="character" w:customStyle="1" w:styleId="affffffffb">
    <w:name w:val="个人答复风格"/>
    <w:autoRedefine/>
    <w:qFormat/>
    <w:rPr>
      <w:rFonts w:ascii="Arial" w:eastAsia="宋体" w:hAnsi="Arial" w:cs="Arial"/>
      <w:color w:val="auto"/>
      <w:spacing w:val="0"/>
      <w:sz w:val="20"/>
    </w:rPr>
  </w:style>
  <w:style w:type="character" w:customStyle="1" w:styleId="affffffffc">
    <w:name w:val="个人撰写风格"/>
    <w:autoRedefine/>
    <w:qFormat/>
    <w:rPr>
      <w:rFonts w:ascii="Arial" w:eastAsia="宋体" w:hAnsi="Arial" w:cs="Arial"/>
      <w:color w:val="auto"/>
      <w:spacing w:val="0"/>
      <w:sz w:val="20"/>
    </w:rPr>
  </w:style>
  <w:style w:type="paragraph" w:customStyle="1" w:styleId="affffffffd">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e">
    <w:name w:val="列项·"/>
    <w:basedOn w:val="afffffe"/>
    <w:autoRedefine/>
    <w:qFormat/>
    <w:pPr>
      <w:tabs>
        <w:tab w:val="left" w:pos="840"/>
      </w:tabs>
    </w:pPr>
  </w:style>
  <w:style w:type="paragraph" w:customStyle="1" w:styleId="afffffffff">
    <w:name w:val="目次、索引正文"/>
    <w:autoRedefine/>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f0">
    <w:name w:val="其他标准称谓"/>
    <w:autoRedefine/>
    <w:qFormat/>
    <w:pPr>
      <w:spacing w:line="0" w:lineRule="atLeast"/>
      <w:jc w:val="distribute"/>
    </w:pPr>
    <w:rPr>
      <w:rFonts w:ascii="黑体" w:eastAsia="黑体" w:hAnsi="宋体"/>
      <w:sz w:val="52"/>
    </w:rPr>
  </w:style>
  <w:style w:type="paragraph" w:customStyle="1" w:styleId="afffffffff1">
    <w:name w:val="其他发布部门"/>
    <w:basedOn w:val="afffffffb"/>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f2">
    <w:name w:val="实施日期"/>
    <w:basedOn w:val="afffffffc"/>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f3">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f4">
    <w:name w:val="无标题条"/>
    <w:next w:val="afffffe"/>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f5">
    <w:name w:val="注:后续"/>
    <w:autoRedefine/>
    <w:qFormat/>
    <w:pPr>
      <w:spacing w:line="300" w:lineRule="exact"/>
      <w:ind w:leftChars="400" w:left="600" w:hangingChars="200" w:hanging="200"/>
      <w:jc w:val="both"/>
    </w:pPr>
    <w:rPr>
      <w:rFonts w:ascii="宋体"/>
      <w:sz w:val="18"/>
    </w:rPr>
  </w:style>
  <w:style w:type="paragraph" w:customStyle="1" w:styleId="afffffffff6">
    <w:name w:val="注×:后续"/>
    <w:basedOn w:val="afffffffff5"/>
    <w:autoRedefine/>
    <w:qFormat/>
    <w:pPr>
      <w:ind w:leftChars="0" w:left="1406" w:firstLineChars="0" w:hanging="499"/>
    </w:pPr>
  </w:style>
  <w:style w:type="paragraph" w:customStyle="1" w:styleId="afffffffff7">
    <w:name w:val="标准文件_一级无标题"/>
    <w:basedOn w:val="affd"/>
    <w:autoRedefine/>
    <w:qFormat/>
    <w:pPr>
      <w:spacing w:beforeLines="0" w:afterLines="0"/>
      <w:outlineLvl w:val="9"/>
    </w:pPr>
    <w:rPr>
      <w:rFonts w:ascii="宋体" w:eastAsia="宋体"/>
    </w:rPr>
  </w:style>
  <w:style w:type="paragraph" w:customStyle="1" w:styleId="afffffffff8">
    <w:name w:val="标准文件_五级无标题"/>
    <w:basedOn w:val="afff1"/>
    <w:autoRedefine/>
    <w:qFormat/>
    <w:pPr>
      <w:spacing w:beforeLines="0" w:afterLines="0"/>
      <w:outlineLvl w:val="9"/>
    </w:pPr>
    <w:rPr>
      <w:rFonts w:ascii="宋体" w:eastAsia="宋体"/>
    </w:rPr>
  </w:style>
  <w:style w:type="paragraph" w:customStyle="1" w:styleId="afffffffff9">
    <w:name w:val="标准文件_三级无标题"/>
    <w:basedOn w:val="afff"/>
    <w:autoRedefine/>
    <w:qFormat/>
    <w:pPr>
      <w:spacing w:beforeLines="0" w:afterLines="0"/>
      <w:outlineLvl w:val="9"/>
    </w:pPr>
    <w:rPr>
      <w:rFonts w:ascii="宋体" w:eastAsia="宋体"/>
    </w:rPr>
  </w:style>
  <w:style w:type="paragraph" w:customStyle="1" w:styleId="afffffffffa">
    <w:name w:val="标准文件_二级无标题"/>
    <w:basedOn w:val="affe"/>
    <w:autoRedefine/>
    <w:qFormat/>
    <w:pPr>
      <w:spacing w:beforeLines="0" w:afterLines="0"/>
      <w:outlineLvl w:val="9"/>
    </w:pPr>
    <w:rPr>
      <w:rFonts w:ascii="宋体" w:eastAsia="宋体"/>
    </w:rPr>
  </w:style>
  <w:style w:type="paragraph" w:customStyle="1" w:styleId="afffffffffb">
    <w:name w:val="标准_四级无标题"/>
    <w:basedOn w:val="afff0"/>
    <w:next w:val="afffffe"/>
    <w:autoRedefine/>
    <w:qFormat/>
    <w:rPr>
      <w:rFonts w:eastAsia="宋体"/>
    </w:rPr>
  </w:style>
  <w:style w:type="paragraph" w:customStyle="1" w:styleId="afffffffffc">
    <w:name w:val="标准文件_四级无标题"/>
    <w:basedOn w:val="afff0"/>
    <w:autoRedefine/>
    <w:qFormat/>
    <w:pPr>
      <w:spacing w:beforeLines="0" w:afterLines="0"/>
      <w:outlineLvl w:val="9"/>
    </w:pPr>
    <w:rPr>
      <w:rFonts w:ascii="宋体" w:eastAsia="宋体" w:hAnsi="黑体"/>
      <w:szCs w:val="52"/>
    </w:rPr>
  </w:style>
  <w:style w:type="paragraph" w:customStyle="1" w:styleId="aff1">
    <w:name w:val="标准文件_大写罗马数字编号列项"/>
    <w:basedOn w:val="afffffe"/>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e"/>
    <w:autoRedefine/>
    <w:qFormat/>
    <w:pPr>
      <w:numPr>
        <w:numId w:val="24"/>
      </w:numPr>
      <w:ind w:firstLineChars="0" w:firstLine="0"/>
    </w:pPr>
    <w:rPr>
      <w:rFonts w:cs="Arial"/>
      <w:szCs w:val="28"/>
    </w:rPr>
  </w:style>
  <w:style w:type="paragraph" w:customStyle="1" w:styleId="afffffffffd">
    <w:name w:val="标准文件_附录标题"/>
    <w:basedOn w:val="aff3"/>
    <w:autoRedefine/>
    <w:qFormat/>
    <w:pPr>
      <w:numPr>
        <w:numId w:val="0"/>
      </w:numPr>
      <w:spacing w:after="280"/>
      <w:outlineLvl w:val="9"/>
    </w:pPr>
  </w:style>
  <w:style w:type="paragraph" w:customStyle="1" w:styleId="afffffffffe">
    <w:name w:val="标准文件_二级项"/>
    <w:autoRedefine/>
    <w:qFormat/>
    <w:rPr>
      <w:rFonts w:ascii="宋体"/>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e"/>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sz w:val="21"/>
    </w:rPr>
  </w:style>
  <w:style w:type="paragraph" w:customStyle="1" w:styleId="affffffffff">
    <w:name w:val="标准文件_索引字母"/>
    <w:next w:val="afffffe"/>
    <w:autoRedefine/>
    <w:qFormat/>
    <w:pPr>
      <w:jc w:val="center"/>
    </w:pPr>
    <w:rPr>
      <w:rFonts w:ascii="宋体" w:eastAsia="Times New Roman" w:hAnsi="宋体"/>
      <w:b/>
      <w:kern w:val="2"/>
      <w:sz w:val="21"/>
    </w:rPr>
  </w:style>
  <w:style w:type="paragraph" w:customStyle="1" w:styleId="affffffffff0">
    <w:name w:val="标准文件_附录前"/>
    <w:next w:val="afffffe"/>
    <w:autoRedefine/>
    <w:qFormat/>
    <w:pPr>
      <w:spacing w:line="20" w:lineRule="atLeast"/>
      <w:ind w:firstLine="200"/>
    </w:pPr>
    <w:rPr>
      <w:rFonts w:ascii="宋体" w:hAnsi="宋体"/>
      <w:kern w:val="2"/>
      <w:sz w:val="10"/>
    </w:rPr>
  </w:style>
  <w:style w:type="paragraph" w:customStyle="1" w:styleId="affffffffff1">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f2">
    <w:name w:val="标准文件_表格"/>
    <w:basedOn w:val="afffffe"/>
    <w:autoRedefine/>
    <w:qFormat/>
    <w:pPr>
      <w:ind w:firstLineChars="0" w:firstLine="0"/>
      <w:jc w:val="center"/>
    </w:pPr>
    <w:rPr>
      <w:sz w:val="18"/>
    </w:rPr>
  </w:style>
  <w:style w:type="paragraph" w:customStyle="1" w:styleId="afff2">
    <w:name w:val="标准文件_注："/>
    <w:next w:val="afffffe"/>
    <w:autoRedefine/>
    <w:qFormat/>
    <w:pPr>
      <w:widowControl w:val="0"/>
      <w:numPr>
        <w:numId w:val="26"/>
      </w:numPr>
      <w:autoSpaceDE w:val="0"/>
      <w:autoSpaceDN w:val="0"/>
      <w:jc w:val="both"/>
    </w:pPr>
    <w:rPr>
      <w:rFonts w:ascii="宋体"/>
      <w:sz w:val="18"/>
      <w:szCs w:val="18"/>
    </w:rPr>
  </w:style>
  <w:style w:type="paragraph" w:customStyle="1" w:styleId="a5">
    <w:name w:val="标准文件_注×："/>
    <w:autoRedefine/>
    <w:qFormat/>
    <w:pPr>
      <w:widowControl w:val="0"/>
      <w:numPr>
        <w:numId w:val="27"/>
      </w:numPr>
      <w:autoSpaceDE w:val="0"/>
      <w:autoSpaceDN w:val="0"/>
      <w:jc w:val="both"/>
    </w:pPr>
    <w:rPr>
      <w:rFonts w:ascii="宋体"/>
      <w:sz w:val="18"/>
      <w:szCs w:val="18"/>
    </w:rPr>
  </w:style>
  <w:style w:type="paragraph" w:customStyle="1" w:styleId="ac">
    <w:name w:val="标准文件_示例："/>
    <w:next w:val="affffffffff3"/>
    <w:autoRedefine/>
    <w:qFormat/>
    <w:pPr>
      <w:widowControl w:val="0"/>
      <w:numPr>
        <w:numId w:val="28"/>
      </w:numPr>
      <w:jc w:val="both"/>
    </w:pPr>
    <w:rPr>
      <w:rFonts w:ascii="宋体"/>
      <w:sz w:val="18"/>
      <w:szCs w:val="18"/>
    </w:rPr>
  </w:style>
  <w:style w:type="paragraph" w:customStyle="1" w:styleId="affffffffff3">
    <w:name w:val="标准文件_示例内容"/>
    <w:basedOn w:val="afffffe"/>
    <w:autoRedefine/>
    <w:qFormat/>
    <w:rPr>
      <w:sz w:val="18"/>
    </w:rPr>
  </w:style>
  <w:style w:type="paragraph" w:customStyle="1" w:styleId="afa">
    <w:name w:val="标准文件_示例×："/>
    <w:basedOn w:val="afff5"/>
    <w:next w:val="affffffffff3"/>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e"/>
    <w:autoRedefine/>
    <w:qFormat/>
    <w:rPr>
      <w:rFonts w:ascii="宋体"/>
      <w:sz w:val="21"/>
    </w:rPr>
  </w:style>
  <w:style w:type="paragraph" w:customStyle="1" w:styleId="affffffffff4">
    <w:name w:val="标准文件_表格续"/>
    <w:basedOn w:val="afffffe"/>
    <w:next w:val="afffffe"/>
    <w:autoRedefine/>
    <w:qFormat/>
    <w:pPr>
      <w:jc w:val="center"/>
    </w:pPr>
    <w:rPr>
      <w:rFonts w:ascii="黑体" w:eastAsia="黑体" w:hAnsi="黑体"/>
    </w:rPr>
  </w:style>
  <w:style w:type="character" w:styleId="affffffffff5">
    <w:name w:val="Placeholder Text"/>
    <w:basedOn w:val="afff6"/>
    <w:autoRedefine/>
    <w:uiPriority w:val="99"/>
    <w:semiHidden/>
    <w:qFormat/>
    <w:rPr>
      <w:color w:val="808080"/>
    </w:rPr>
  </w:style>
  <w:style w:type="paragraph" w:customStyle="1" w:styleId="2">
    <w:name w:val="标准文件_二级项2"/>
    <w:basedOn w:val="afffffe"/>
    <w:autoRedefine/>
    <w:qFormat/>
    <w:pPr>
      <w:numPr>
        <w:ilvl w:val="1"/>
        <w:numId w:val="21"/>
      </w:numPr>
      <w:ind w:firstLineChars="0" w:firstLine="0"/>
    </w:pPr>
  </w:style>
  <w:style w:type="paragraph" w:customStyle="1" w:styleId="21">
    <w:name w:val="标准文件_三级项2"/>
    <w:basedOn w:val="afffffe"/>
    <w:autoRedefine/>
    <w:qFormat/>
    <w:pPr>
      <w:numPr>
        <w:numId w:val="30"/>
      </w:numPr>
      <w:spacing w:line="300" w:lineRule="exact"/>
      <w:ind w:firstLineChars="0"/>
    </w:pPr>
    <w:rPr>
      <w:rFonts w:ascii="Times New Roman"/>
    </w:rPr>
  </w:style>
  <w:style w:type="paragraph" w:customStyle="1" w:styleId="20">
    <w:name w:val="标准文件_一级项2"/>
    <w:basedOn w:val="afffffe"/>
    <w:autoRedefine/>
    <w:qFormat/>
    <w:pPr>
      <w:numPr>
        <w:numId w:val="31"/>
      </w:numPr>
      <w:spacing w:line="300" w:lineRule="exact"/>
      <w:ind w:firstLineChars="0"/>
    </w:pPr>
    <w:rPr>
      <w:rFonts w:ascii="Times New Roman"/>
    </w:rPr>
  </w:style>
  <w:style w:type="paragraph" w:customStyle="1" w:styleId="affffffffff6">
    <w:name w:val="标准文件_提示"/>
    <w:basedOn w:val="afffffe"/>
    <w:next w:val="afffffe"/>
    <w:autoRedefine/>
    <w:qFormat/>
    <w:rPr>
      <w:rFonts w:ascii="黑体" w:eastAsia="黑体"/>
    </w:rPr>
  </w:style>
  <w:style w:type="character" w:customStyle="1" w:styleId="affffffffff7">
    <w:name w:val="标准文件_来源"/>
    <w:basedOn w:val="afff6"/>
    <w:autoRedefine/>
    <w:uiPriority w:val="1"/>
    <w:qFormat/>
    <w:rPr>
      <w:rFonts w:eastAsia="宋体"/>
      <w:sz w:val="21"/>
    </w:rPr>
  </w:style>
  <w:style w:type="paragraph" w:customStyle="1" w:styleId="affffffffff8">
    <w:name w:val="标准文件_图表说明"/>
    <w:autoRedefine/>
    <w:qFormat/>
    <w:pPr>
      <w:spacing w:line="276" w:lineRule="auto"/>
      <w:ind w:firstLine="420"/>
    </w:pPr>
    <w:rPr>
      <w:rFonts w:ascii="宋体" w:hAnsi="宋体"/>
      <w:kern w:val="2"/>
      <w:sz w:val="18"/>
    </w:rPr>
  </w:style>
  <w:style w:type="paragraph" w:customStyle="1" w:styleId="affffffffff9">
    <w:name w:val="其他发布日期"/>
    <w:basedOn w:val="afffffffc"/>
    <w:autoRedefine/>
    <w:qFormat/>
    <w:pPr>
      <w:framePr w:w="3997" w:h="471" w:hRule="exact" w:hSpace="0" w:vSpace="181" w:wrap="around" w:vAnchor="page" w:hAnchor="page" w:x="1419" w:y="14097"/>
    </w:pPr>
  </w:style>
  <w:style w:type="paragraph" w:customStyle="1" w:styleId="affffffffffa">
    <w:name w:val="其他实施日期"/>
    <w:basedOn w:val="afffffffff2"/>
    <w:autoRedefine/>
    <w:qFormat/>
    <w:pPr>
      <w:framePr w:w="3997" w:h="471" w:hRule="exact" w:vSpace="181" w:wrap="around" w:vAnchor="page" w:hAnchor="page" w:x="7089" w:y="14097"/>
    </w:pPr>
  </w:style>
  <w:style w:type="paragraph" w:customStyle="1" w:styleId="affffffffffb">
    <w:name w:val="标准文件_文件编号"/>
    <w:basedOn w:val="afffffe"/>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c">
    <w:name w:val="标准文件_替换文件编号"/>
    <w:basedOn w:val="affffffffffb"/>
    <w:autoRedefine/>
    <w:qFormat/>
    <w:pPr>
      <w:framePr w:wrap="auto"/>
      <w:spacing w:before="57"/>
    </w:pPr>
    <w:rPr>
      <w:sz w:val="21"/>
    </w:rPr>
  </w:style>
  <w:style w:type="paragraph" w:customStyle="1" w:styleId="affffffffffd">
    <w:name w:val="标准文件_文件名称"/>
    <w:basedOn w:val="afffffe"/>
    <w:next w:val="afffffe"/>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e"/>
    <w:next w:val="afffffe"/>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e"/>
    <w:next w:val="afffffe"/>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e"/>
    <w:next w:val="afffffe"/>
    <w:autoRedefin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e"/>
    <w:next w:val="afffffe"/>
    <w:autoRedefin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e"/>
    <w:next w:val="afffffe"/>
    <w:autoRedefin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e"/>
    <w:next w:val="afffffe"/>
    <w:autoRedefin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e"/>
    <w:next w:val="afffffe"/>
    <w:autoRedefine/>
    <w:qFormat/>
    <w:pPr>
      <w:numPr>
        <w:ilvl w:val="5"/>
        <w:numId w:val="8"/>
      </w:numPr>
      <w:spacing w:beforeLines="50" w:afterLines="50"/>
      <w:ind w:firstLineChars="0"/>
    </w:pPr>
    <w:rPr>
      <w:rFonts w:ascii="黑体" w:eastAsia="黑体"/>
    </w:rPr>
  </w:style>
  <w:style w:type="paragraph" w:customStyle="1" w:styleId="affffffffffe">
    <w:name w:val="标准文件_注后"/>
    <w:basedOn w:val="afffffe"/>
    <w:autoRedefine/>
    <w:qFormat/>
    <w:pPr>
      <w:ind w:left="811" w:firstLineChars="0" w:firstLine="0"/>
    </w:pPr>
    <w:rPr>
      <w:sz w:val="18"/>
    </w:rPr>
  </w:style>
  <w:style w:type="paragraph" w:customStyle="1" w:styleId="X">
    <w:name w:val="标准文件_注X后"/>
    <w:basedOn w:val="afffffe"/>
    <w:autoRedefine/>
    <w:qFormat/>
    <w:pPr>
      <w:ind w:left="811" w:firstLineChars="0" w:firstLine="0"/>
    </w:pPr>
    <w:rPr>
      <w:sz w:val="18"/>
    </w:rPr>
  </w:style>
  <w:style w:type="paragraph" w:customStyle="1" w:styleId="afffffffffff">
    <w:name w:val="标准文件_示例后"/>
    <w:basedOn w:val="afffffe"/>
    <w:autoRedefine/>
    <w:qFormat/>
    <w:pPr>
      <w:ind w:left="964" w:firstLineChars="0" w:firstLine="0"/>
    </w:pPr>
    <w:rPr>
      <w:sz w:val="18"/>
    </w:rPr>
  </w:style>
  <w:style w:type="paragraph" w:customStyle="1" w:styleId="X0">
    <w:name w:val="标准文件_示例X后"/>
    <w:basedOn w:val="afffffe"/>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f0">
    <w:name w:val="标准文件_索引项"/>
    <w:basedOn w:val="afffffe"/>
    <w:next w:val="afffffe"/>
    <w:autoRedefine/>
    <w:qFormat/>
    <w:pPr>
      <w:tabs>
        <w:tab w:val="right" w:leader="dot" w:pos="9356"/>
      </w:tabs>
      <w:ind w:left="210" w:firstLineChars="0" w:hanging="210"/>
      <w:jc w:val="left"/>
    </w:pPr>
  </w:style>
  <w:style w:type="paragraph" w:customStyle="1" w:styleId="afffffffffff1">
    <w:name w:val="标准文件_附录一级无标题"/>
    <w:basedOn w:val="aff4"/>
    <w:autoRedefine/>
    <w:qFormat/>
    <w:pPr>
      <w:spacing w:beforeLines="0" w:afterLines="0" w:line="276" w:lineRule="auto"/>
      <w:outlineLvl w:val="9"/>
    </w:pPr>
    <w:rPr>
      <w:rFonts w:ascii="宋体" w:eastAsia="宋体"/>
    </w:rPr>
  </w:style>
  <w:style w:type="paragraph" w:customStyle="1" w:styleId="afffffffffff2">
    <w:name w:val="标准文件_附录二级无标题"/>
    <w:basedOn w:val="aff5"/>
    <w:autoRedefine/>
    <w:qFormat/>
    <w:pPr>
      <w:spacing w:beforeLines="0" w:afterLines="0" w:line="276" w:lineRule="auto"/>
      <w:outlineLvl w:val="9"/>
    </w:pPr>
    <w:rPr>
      <w:rFonts w:ascii="宋体" w:eastAsia="宋体"/>
    </w:rPr>
  </w:style>
  <w:style w:type="paragraph" w:customStyle="1" w:styleId="afffffffffff3">
    <w:name w:val="标准文件_附录三级无标题"/>
    <w:basedOn w:val="aff6"/>
    <w:autoRedefine/>
    <w:qFormat/>
    <w:pPr>
      <w:spacing w:beforeLines="0" w:afterLines="0" w:line="276" w:lineRule="auto"/>
      <w:outlineLvl w:val="9"/>
    </w:pPr>
    <w:rPr>
      <w:rFonts w:ascii="宋体" w:eastAsia="宋体"/>
    </w:rPr>
  </w:style>
  <w:style w:type="paragraph" w:customStyle="1" w:styleId="afffffffffff4">
    <w:name w:val="标准文件_附录四级无标题"/>
    <w:basedOn w:val="aff7"/>
    <w:autoRedefine/>
    <w:qFormat/>
    <w:pPr>
      <w:spacing w:beforeLines="0" w:afterLines="0" w:line="276" w:lineRule="auto"/>
      <w:outlineLvl w:val="9"/>
    </w:pPr>
    <w:rPr>
      <w:rFonts w:ascii="宋体" w:eastAsia="宋体"/>
    </w:rPr>
  </w:style>
  <w:style w:type="paragraph" w:customStyle="1" w:styleId="afffffffffff5">
    <w:name w:val="标准文件_附录五级无标题"/>
    <w:basedOn w:val="aff8"/>
    <w:autoRedefine/>
    <w:qFormat/>
    <w:pPr>
      <w:spacing w:beforeLines="0" w:afterLines="0" w:line="276" w:lineRule="auto"/>
      <w:outlineLvl w:val="9"/>
    </w:pPr>
    <w:rPr>
      <w:rFonts w:ascii="宋体" w:eastAsia="宋体"/>
    </w:rPr>
  </w:style>
  <w:style w:type="paragraph" w:customStyle="1" w:styleId="afffffffffff6">
    <w:name w:val="标准文件_引言一级无标题"/>
    <w:basedOn w:val="a7"/>
    <w:next w:val="afffffe"/>
    <w:autoRedefine/>
    <w:qFormat/>
    <w:pPr>
      <w:spacing w:beforeLines="0" w:afterLines="0" w:line="276" w:lineRule="auto"/>
    </w:pPr>
    <w:rPr>
      <w:rFonts w:ascii="宋体" w:eastAsia="宋体"/>
    </w:rPr>
  </w:style>
  <w:style w:type="paragraph" w:customStyle="1" w:styleId="afffffffffff7">
    <w:name w:val="标准文件_引言二级无标题"/>
    <w:basedOn w:val="a8"/>
    <w:next w:val="afffffe"/>
    <w:autoRedefine/>
    <w:qFormat/>
    <w:pPr>
      <w:spacing w:beforeLines="0" w:afterLines="0" w:line="276" w:lineRule="auto"/>
    </w:pPr>
    <w:rPr>
      <w:rFonts w:ascii="宋体" w:eastAsia="宋体"/>
    </w:rPr>
  </w:style>
  <w:style w:type="paragraph" w:customStyle="1" w:styleId="afffffffffff8">
    <w:name w:val="标准文件_引言三级无标题"/>
    <w:basedOn w:val="a9"/>
    <w:autoRedefine/>
    <w:qFormat/>
    <w:pPr>
      <w:spacing w:beforeLines="0" w:afterLines="0" w:line="276" w:lineRule="auto"/>
    </w:pPr>
    <w:rPr>
      <w:rFonts w:ascii="宋体" w:eastAsia="宋体"/>
    </w:rPr>
  </w:style>
  <w:style w:type="paragraph" w:customStyle="1" w:styleId="afffffffffff9">
    <w:name w:val="标准文件_引言四级无标题"/>
    <w:basedOn w:val="aa"/>
    <w:next w:val="afffffe"/>
    <w:autoRedefine/>
    <w:qFormat/>
    <w:pPr>
      <w:spacing w:beforeLines="0" w:afterLines="0" w:line="276" w:lineRule="auto"/>
    </w:pPr>
    <w:rPr>
      <w:rFonts w:ascii="宋体" w:eastAsia="宋体"/>
    </w:rPr>
  </w:style>
  <w:style w:type="paragraph" w:customStyle="1" w:styleId="afffffffffffa">
    <w:name w:val="标准文件_引言五级无标题"/>
    <w:basedOn w:val="ab"/>
    <w:next w:val="afffffe"/>
    <w:autoRedefine/>
    <w:qFormat/>
    <w:pPr>
      <w:spacing w:beforeLines="0" w:afterLines="0" w:line="276" w:lineRule="auto"/>
    </w:pPr>
    <w:rPr>
      <w:rFonts w:ascii="宋体" w:eastAsia="宋体"/>
    </w:rPr>
  </w:style>
  <w:style w:type="paragraph" w:customStyle="1" w:styleId="afffffffffffb">
    <w:name w:val="标准文件_索引标题"/>
    <w:basedOn w:val="affffff5"/>
    <w:next w:val="afffffe"/>
    <w:autoRedefine/>
    <w:qFormat/>
    <w:rPr>
      <w:rFonts w:hAnsi="黑体"/>
    </w:rPr>
  </w:style>
  <w:style w:type="paragraph" w:customStyle="1" w:styleId="afffffffffffc">
    <w:name w:val="标准文件_脚注内容"/>
    <w:basedOn w:val="afffffe"/>
    <w:autoRedefine/>
    <w:qFormat/>
    <w:pPr>
      <w:ind w:leftChars="200" w:left="400" w:hangingChars="200" w:hanging="200"/>
    </w:pPr>
    <w:rPr>
      <w:sz w:val="15"/>
    </w:rPr>
  </w:style>
  <w:style w:type="paragraph" w:customStyle="1" w:styleId="afffffffffffd">
    <w:name w:val="标准文件_术语条一"/>
    <w:basedOn w:val="afffffffff7"/>
    <w:next w:val="afffffe"/>
    <w:autoRedefine/>
    <w:qFormat/>
  </w:style>
  <w:style w:type="paragraph" w:customStyle="1" w:styleId="afffffffffffe">
    <w:name w:val="标准文件_术语条二"/>
    <w:basedOn w:val="afffffffffa"/>
    <w:next w:val="afffffe"/>
    <w:autoRedefine/>
    <w:qFormat/>
  </w:style>
  <w:style w:type="paragraph" w:customStyle="1" w:styleId="affffffffffff">
    <w:name w:val="标准文件_术语条三"/>
    <w:basedOn w:val="afffffffff9"/>
    <w:next w:val="afffffe"/>
    <w:autoRedefine/>
    <w:qFormat/>
  </w:style>
  <w:style w:type="paragraph" w:customStyle="1" w:styleId="affffffffffff0">
    <w:name w:val="标准文件_术语条四"/>
    <w:basedOn w:val="afffffffffc"/>
    <w:next w:val="afffffe"/>
    <w:autoRedefine/>
    <w:qFormat/>
  </w:style>
  <w:style w:type="paragraph" w:customStyle="1" w:styleId="affffffffffff1">
    <w:name w:val="标准文件_术语条五"/>
    <w:basedOn w:val="afffffffff8"/>
    <w:next w:val="afffffe"/>
    <w:autoRedefine/>
    <w:qFormat/>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character" w:customStyle="1" w:styleId="affffffffffff2">
    <w:name w:val="发布"/>
    <w:basedOn w:val="afff6"/>
    <w:autoRedefine/>
    <w:qFormat/>
    <w:rPr>
      <w:rFonts w:ascii="黑体" w:eastAsia="黑体"/>
      <w:spacing w:val="85"/>
      <w:w w:val="100"/>
      <w:position w:val="3"/>
      <w:sz w:val="28"/>
      <w:szCs w:val="28"/>
    </w:rPr>
  </w:style>
  <w:style w:type="character" w:customStyle="1" w:styleId="afffc">
    <w:name w:val="文档结构图 字符"/>
    <w:basedOn w:val="afff6"/>
    <w:link w:val="afffb"/>
    <w:autoRedefine/>
    <w:uiPriority w:val="99"/>
    <w:semiHidden/>
    <w:qFormat/>
    <w:rPr>
      <w:rFonts w:ascii="宋体"/>
      <w:kern w:val="2"/>
      <w:sz w:val="18"/>
      <w:szCs w:val="18"/>
    </w:rPr>
  </w:style>
  <w:style w:type="paragraph" w:customStyle="1" w:styleId="WPSOffice1">
    <w:name w:val="WPSOffice手动目录 1"/>
    <w:autoRedefine/>
    <w:qFormat/>
    <w:rPr>
      <w:rFonts w:asciiTheme="minorHAnsi" w:eastAsiaTheme="minorEastAsia" w:hAnsiTheme="minorHAnsi" w:cstheme="minorBidi"/>
    </w:rPr>
  </w:style>
  <w:style w:type="paragraph" w:styleId="affffffffffff3">
    <w:name w:val="List Paragraph"/>
    <w:basedOn w:val="afff5"/>
    <w:autoRedefine/>
    <w:uiPriority w:val="34"/>
    <w:qFormat/>
    <w:pPr>
      <w:ind w:firstLineChars="200" w:firstLine="420"/>
    </w:pPr>
  </w:style>
  <w:style w:type="character" w:customStyle="1" w:styleId="afffe">
    <w:name w:val="批注文字 字符"/>
    <w:basedOn w:val="afff6"/>
    <w:link w:val="afffd"/>
    <w:autoRedefine/>
    <w:uiPriority w:val="99"/>
    <w:semiHidden/>
    <w:qFormat/>
    <w:rPr>
      <w:kern w:val="2"/>
      <w:sz w:val="21"/>
      <w:szCs w:val="21"/>
    </w:rPr>
  </w:style>
  <w:style w:type="character" w:customStyle="1" w:styleId="affffe">
    <w:name w:val="批注主题 字符"/>
    <w:basedOn w:val="afffe"/>
    <w:link w:val="affffd"/>
    <w:autoRedefine/>
    <w:uiPriority w:val="99"/>
    <w:semiHidden/>
    <w:qFormat/>
    <w:rPr>
      <w:b/>
      <w:bCs/>
      <w:kern w:val="2"/>
      <w:sz w:val="21"/>
      <w:szCs w:val="21"/>
    </w:rPr>
  </w:style>
  <w:style w:type="paragraph" w:customStyle="1" w:styleId="12">
    <w:name w:val="修订1"/>
    <w:autoRedefine/>
    <w:hidden/>
    <w:uiPriority w:val="99"/>
    <w:unhideWhenUsed/>
    <w:qFormat/>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55CA9C68064E639326B7966FF0D28E"/>
        <w:category>
          <w:name w:val="常规"/>
          <w:gallery w:val="placeholder"/>
        </w:category>
        <w:types>
          <w:type w:val="bbPlcHdr"/>
        </w:types>
        <w:behaviors>
          <w:behavior w:val="content"/>
        </w:behaviors>
        <w:guid w:val="{9914BC37-D606-43DA-9C49-8C4A99A7AC67}"/>
      </w:docPartPr>
      <w:docPartBody>
        <w:p w:rsidR="00FC6454" w:rsidRDefault="00C33E84">
          <w:pPr>
            <w:pStyle w:val="9355CA9C68064E639326B7966FF0D28E"/>
          </w:pPr>
          <w:r>
            <w:rPr>
              <w:rStyle w:val="a3"/>
              <w:rFonts w:hint="eastAsia"/>
            </w:rPr>
            <w:t>单击或点击此处输入文字。</w:t>
          </w:r>
        </w:p>
      </w:docPartBody>
    </w:docPart>
    <w:docPart>
      <w:docPartPr>
        <w:name w:val="1AAB900E738D437A86F3A9128882CBDC"/>
        <w:category>
          <w:name w:val="常规"/>
          <w:gallery w:val="placeholder"/>
        </w:category>
        <w:types>
          <w:type w:val="bbPlcHdr"/>
        </w:types>
        <w:behaviors>
          <w:behavior w:val="content"/>
        </w:behaviors>
        <w:guid w:val="{15B38CC4-E311-4AC5-9327-8548B22D4371}"/>
      </w:docPartPr>
      <w:docPartBody>
        <w:p w:rsidR="00FC6454" w:rsidRDefault="00C33E84">
          <w:pPr>
            <w:pStyle w:val="1AAB900E738D437A86F3A9128882CBDC"/>
          </w:pPr>
          <w:r>
            <w:rPr>
              <w:rStyle w:val="a3"/>
              <w:rFonts w:hint="eastAsia"/>
            </w:rPr>
            <w:t>选择一项。</w:t>
          </w:r>
        </w:p>
      </w:docPartBody>
    </w:docPart>
    <w:docPart>
      <w:docPartPr>
        <w:name w:val="AC44287DAEA94B96B2ADD6F84862F73D"/>
        <w:category>
          <w:name w:val="常规"/>
          <w:gallery w:val="placeholder"/>
        </w:category>
        <w:types>
          <w:type w:val="bbPlcHdr"/>
        </w:types>
        <w:behaviors>
          <w:behavior w:val="content"/>
        </w:behaviors>
        <w:guid w:val="{E85233AD-4F9E-499E-A6FB-3437ED15A036}"/>
      </w:docPartPr>
      <w:docPartBody>
        <w:p w:rsidR="00FC6454" w:rsidRDefault="00C33E84">
          <w:pPr>
            <w:pStyle w:val="AC44287DAEA94B96B2ADD6F84862F73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3A3FE5"/>
    <w:rsid w:val="00003940"/>
    <w:rsid w:val="00123258"/>
    <w:rsid w:val="00144571"/>
    <w:rsid w:val="00164F08"/>
    <w:rsid w:val="001B65D6"/>
    <w:rsid w:val="002671D1"/>
    <w:rsid w:val="002B7000"/>
    <w:rsid w:val="0030460F"/>
    <w:rsid w:val="003231F2"/>
    <w:rsid w:val="00324E9B"/>
    <w:rsid w:val="003A3FE5"/>
    <w:rsid w:val="003D6970"/>
    <w:rsid w:val="00480936"/>
    <w:rsid w:val="005C4F69"/>
    <w:rsid w:val="00613C55"/>
    <w:rsid w:val="00654631"/>
    <w:rsid w:val="00655D9D"/>
    <w:rsid w:val="006607D8"/>
    <w:rsid w:val="00673D8D"/>
    <w:rsid w:val="006B779D"/>
    <w:rsid w:val="00700604"/>
    <w:rsid w:val="00784C48"/>
    <w:rsid w:val="007A4962"/>
    <w:rsid w:val="008C6727"/>
    <w:rsid w:val="008C769F"/>
    <w:rsid w:val="008E1556"/>
    <w:rsid w:val="00AD7EEF"/>
    <w:rsid w:val="00B22E5F"/>
    <w:rsid w:val="00B344F0"/>
    <w:rsid w:val="00BA4681"/>
    <w:rsid w:val="00BD7B80"/>
    <w:rsid w:val="00C33E84"/>
    <w:rsid w:val="00C4603C"/>
    <w:rsid w:val="00C7366F"/>
    <w:rsid w:val="00CE5AD1"/>
    <w:rsid w:val="00D3125E"/>
    <w:rsid w:val="00DD265C"/>
    <w:rsid w:val="00E70ACB"/>
    <w:rsid w:val="00E91FF5"/>
    <w:rsid w:val="00EB4942"/>
    <w:rsid w:val="00EC1C5C"/>
    <w:rsid w:val="00FA06AE"/>
    <w:rsid w:val="00FB50E7"/>
    <w:rsid w:val="00FC3E6F"/>
    <w:rsid w:val="00FC6454"/>
    <w:rsid w:val="00FC73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9355CA9C68064E639326B7966FF0D28E">
    <w:name w:val="9355CA9C68064E639326B7966FF0D28E"/>
    <w:autoRedefine/>
    <w:qFormat/>
    <w:pPr>
      <w:widowControl w:val="0"/>
      <w:jc w:val="both"/>
    </w:pPr>
    <w:rPr>
      <w:kern w:val="2"/>
      <w:sz w:val="21"/>
      <w:szCs w:val="22"/>
    </w:rPr>
  </w:style>
  <w:style w:type="paragraph" w:customStyle="1" w:styleId="1AAB900E738D437A86F3A9128882CBDC">
    <w:name w:val="1AAB900E738D437A86F3A9128882CBDC"/>
    <w:autoRedefine/>
    <w:qFormat/>
    <w:pPr>
      <w:widowControl w:val="0"/>
      <w:jc w:val="both"/>
    </w:pPr>
    <w:rPr>
      <w:kern w:val="2"/>
      <w:sz w:val="21"/>
      <w:szCs w:val="22"/>
    </w:rPr>
  </w:style>
  <w:style w:type="paragraph" w:customStyle="1" w:styleId="AC44287DAEA94B96B2ADD6F84862F73D">
    <w:name w:val="AC44287DAEA94B96B2ADD6F84862F73D"/>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4CF97A-9261-4425-82C7-463968E35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TotalTime>
  <Pages>10</Pages>
  <Words>994</Words>
  <Characters>5667</Characters>
  <Application>Microsoft Office Word</Application>
  <DocSecurity>0</DocSecurity>
  <Lines>47</Lines>
  <Paragraphs>13</Paragraphs>
  <ScaleCrop>false</ScaleCrop>
  <Company>PCMI</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4</cp:revision>
  <cp:lastPrinted>2021-02-02T08:22:00Z</cp:lastPrinted>
  <dcterms:created xsi:type="dcterms:W3CDTF">2025-05-20T10:41:00Z</dcterms:created>
  <dcterms:modified xsi:type="dcterms:W3CDTF">2025-05-20T10:44:00Z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2052-12.1.0.20783</vt:lpwstr>
  </property>
  <property fmtid="{D5CDD505-2E9C-101B-9397-08002B2CF9AE}" pid="16" name="ICV">
    <vt:lpwstr>3B2DF593D5DC4ECE84176AB3E997A0AA_13</vt:lpwstr>
  </property>
  <property fmtid="{D5CDD505-2E9C-101B-9397-08002B2CF9AE}" pid="17" name="KSOTemplateDocerSaveRecord">
    <vt:lpwstr>eyJoZGlkIjoiMzEwNTM5NzYwMDRjMzkwZTVkZjY2ODkwMGIxNGU0OTUiLCJ1c2VySWQiOiI3MzQ4NTg5NjEifQ==</vt:lpwstr>
  </property>
</Properties>
</file>