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F8049C" w14:textId="77777777" w:rsidR="00AD52E2" w:rsidRDefault="00000000">
      <w:pPr>
        <w:spacing w:line="600" w:lineRule="exact"/>
        <w:ind w:firstLineChars="200" w:firstLine="880"/>
        <w:jc w:val="center"/>
        <w:outlineLvl w:val="0"/>
        <w:rPr>
          <w:rFonts w:ascii="方正小标宋简体" w:eastAsia="方正小标宋简体" w:hAnsi="黑体" w:cs="黑体"/>
          <w:color w:val="000000"/>
          <w:sz w:val="44"/>
          <w:szCs w:val="44"/>
        </w:rPr>
      </w:pPr>
      <w:bookmarkStart w:id="0" w:name="_Hlk193811544"/>
      <w:r>
        <w:rPr>
          <w:rFonts w:ascii="方正小标宋简体" w:eastAsia="方正小标宋简体" w:hAnsi="黑体" w:cs="黑体" w:hint="eastAsia"/>
          <w:color w:val="000000"/>
          <w:sz w:val="44"/>
          <w:szCs w:val="44"/>
        </w:rPr>
        <w:t>团体标准</w:t>
      </w:r>
    </w:p>
    <w:p w14:paraId="32D5BC39" w14:textId="77777777" w:rsidR="00AD52E2" w:rsidRDefault="00000000">
      <w:pPr>
        <w:spacing w:line="600" w:lineRule="exact"/>
        <w:jc w:val="center"/>
        <w:outlineLvl w:val="0"/>
        <w:rPr>
          <w:rFonts w:ascii="方正小标宋简体" w:eastAsia="方正小标宋简体" w:hAnsi="黑体" w:cs="黑体"/>
          <w:color w:val="000000"/>
          <w:sz w:val="44"/>
          <w:szCs w:val="44"/>
        </w:rPr>
      </w:pPr>
      <w:r>
        <w:rPr>
          <w:rFonts w:ascii="方正小标宋简体" w:eastAsia="方正小标宋简体" w:hAnsi="黑体" w:cs="黑体" w:hint="eastAsia"/>
          <w:color w:val="000000"/>
          <w:sz w:val="44"/>
          <w:szCs w:val="44"/>
        </w:rPr>
        <w:t>《人类辅助生殖技术实验室 卵子胚胎冷冻解冻技术操作规程》</w:t>
      </w:r>
      <w:bookmarkEnd w:id="0"/>
      <w:r>
        <w:rPr>
          <w:rFonts w:ascii="方正小标宋简体" w:eastAsia="方正小标宋简体" w:hAnsi="黑体" w:cs="黑体" w:hint="eastAsia"/>
          <w:color w:val="000000"/>
          <w:sz w:val="44"/>
          <w:szCs w:val="44"/>
        </w:rPr>
        <w:t>（征求意见稿）编制说明</w:t>
      </w:r>
    </w:p>
    <w:p w14:paraId="4CA2B198" w14:textId="77777777" w:rsidR="00AD52E2" w:rsidRDefault="00000000">
      <w:pPr>
        <w:autoSpaceDE w:val="0"/>
        <w:autoSpaceDN w:val="0"/>
        <w:adjustRightInd w:val="0"/>
        <w:spacing w:beforeLines="50" w:before="156" w:afterLines="50" w:after="156" w:line="560" w:lineRule="exact"/>
        <w:ind w:firstLineChars="200" w:firstLine="640"/>
        <w:jc w:val="left"/>
        <w:outlineLvl w:val="0"/>
        <w:rPr>
          <w:rFonts w:ascii="黑体" w:eastAsia="黑体" w:hAnsi="黑体" w:cs="仿宋_GB2312"/>
          <w:sz w:val="32"/>
          <w:szCs w:val="32"/>
        </w:rPr>
      </w:pPr>
      <w:r>
        <w:rPr>
          <w:rFonts w:ascii="黑体" w:eastAsia="黑体" w:hAnsi="黑体" w:cs="仿宋_GB2312" w:hint="eastAsia"/>
          <w:sz w:val="32"/>
          <w:szCs w:val="32"/>
        </w:rPr>
        <w:t>一、项目来源</w:t>
      </w:r>
    </w:p>
    <w:p w14:paraId="1883FAB9" w14:textId="77777777" w:rsidR="00AD52E2" w:rsidRDefault="00000000">
      <w:pPr>
        <w:spacing w:line="560" w:lineRule="exact"/>
        <w:ind w:firstLineChars="200" w:firstLine="640"/>
        <w:rPr>
          <w:rFonts w:ascii="仿宋_GB2312" w:eastAsia="仿宋_GB2312" w:hAnsi="仿宋"/>
          <w:sz w:val="32"/>
          <w:szCs w:val="32"/>
        </w:rPr>
      </w:pPr>
      <w:r>
        <w:rPr>
          <w:rFonts w:ascii="仿宋_GB2312" w:eastAsia="仿宋_GB2312" w:hAnsi="仿宋" w:hint="eastAsia"/>
          <w:sz w:val="32"/>
          <w:szCs w:val="32"/>
        </w:rPr>
        <w:t>根据《广西标准化协会关于下达202</w:t>
      </w:r>
      <w:r>
        <w:rPr>
          <w:rFonts w:ascii="仿宋_GB2312" w:eastAsia="仿宋_GB2312" w:hAnsi="仿宋"/>
          <w:sz w:val="32"/>
          <w:szCs w:val="32"/>
        </w:rPr>
        <w:t>5</w:t>
      </w:r>
      <w:r>
        <w:rPr>
          <w:rFonts w:ascii="仿宋_GB2312" w:eastAsia="仿宋_GB2312" w:hAnsi="仿宋" w:hint="eastAsia"/>
          <w:sz w:val="32"/>
          <w:szCs w:val="32"/>
        </w:rPr>
        <w:t>年第十六批团体标准制修订项目计划的通知》（桂标协〔202</w:t>
      </w:r>
      <w:r>
        <w:rPr>
          <w:rFonts w:ascii="仿宋_GB2312" w:eastAsia="仿宋_GB2312" w:hAnsi="仿宋"/>
          <w:sz w:val="32"/>
          <w:szCs w:val="32"/>
        </w:rPr>
        <w:t>5</w:t>
      </w:r>
      <w:r>
        <w:rPr>
          <w:rFonts w:ascii="仿宋_GB2312" w:eastAsia="仿宋_GB2312" w:hAnsi="仿宋" w:hint="eastAsia"/>
          <w:sz w:val="32"/>
          <w:szCs w:val="32"/>
        </w:rPr>
        <w:t>〕118号）文件精神，</w:t>
      </w:r>
      <w:bookmarkStart w:id="1" w:name="_Hlk154153138"/>
      <w:r>
        <w:rPr>
          <w:rFonts w:ascii="仿宋_GB2312" w:eastAsia="仿宋_GB2312" w:hAnsi="仿宋" w:hint="eastAsia"/>
          <w:sz w:val="32"/>
          <w:szCs w:val="32"/>
        </w:rPr>
        <w:t>由广西医学会提出，南宁市第二人民医院、山东中医药大学附属医院、武汉大学人民医院、广东省第二人民医院、华中科技大学同济医学院附属协和医院、南昌大学第一附属医院、宜春市妇幼保健院、广西医科大学第一附属医院、广西壮族自治区生殖医院、贵港市人民医院、玉林市妇幼保健院、桂平市人民医院、右江民族医学院附属医院、柳州市妇幼保健院、桂林医学院附属医院共同起草的团体标准</w:t>
      </w:r>
      <w:bookmarkEnd w:id="1"/>
      <w:r>
        <w:rPr>
          <w:rFonts w:ascii="仿宋_GB2312" w:eastAsia="仿宋_GB2312" w:hAnsi="仿宋" w:hint="eastAsia"/>
          <w:sz w:val="32"/>
          <w:szCs w:val="32"/>
        </w:rPr>
        <w:t>《人类辅助生殖技术实验室 卵子胚胎冷冻解冻技术操作规程》已获立项（项目编号：2</w:t>
      </w:r>
      <w:r>
        <w:rPr>
          <w:rFonts w:ascii="仿宋_GB2312" w:eastAsia="仿宋_GB2312" w:hAnsi="仿宋"/>
          <w:sz w:val="32"/>
          <w:szCs w:val="32"/>
        </w:rPr>
        <w:t>0251604</w:t>
      </w:r>
      <w:r>
        <w:rPr>
          <w:rFonts w:ascii="仿宋_GB2312" w:eastAsia="仿宋_GB2312" w:hAnsi="仿宋" w:hint="eastAsia"/>
          <w:sz w:val="32"/>
          <w:szCs w:val="32"/>
        </w:rPr>
        <w:t>）。</w:t>
      </w:r>
      <w:bookmarkStart w:id="2" w:name="_Hlk193811539"/>
      <w:r>
        <w:rPr>
          <w:rFonts w:ascii="仿宋_GB2312" w:eastAsia="仿宋_GB2312" w:hAnsi="仿宋" w:hint="eastAsia"/>
          <w:sz w:val="32"/>
          <w:szCs w:val="32"/>
        </w:rPr>
        <w:t>主要起草人及信息如下：</w:t>
      </w:r>
      <w:bookmarkEnd w:id="2"/>
    </w:p>
    <w:tbl>
      <w:tblPr>
        <w:tblW w:w="4952" w:type="pct"/>
        <w:jc w:val="center"/>
        <w:tblLayout w:type="fixed"/>
        <w:tblLook w:val="04A0" w:firstRow="1" w:lastRow="0" w:firstColumn="1" w:lastColumn="0" w:noHBand="0" w:noVBand="1"/>
      </w:tblPr>
      <w:tblGrid>
        <w:gridCol w:w="1122"/>
        <w:gridCol w:w="1831"/>
        <w:gridCol w:w="1538"/>
        <w:gridCol w:w="1313"/>
        <w:gridCol w:w="2412"/>
      </w:tblGrid>
      <w:tr w:rsidR="00AD52E2" w:rsidRPr="00E40773" w14:paraId="249F51D1" w14:textId="77777777">
        <w:trPr>
          <w:cantSplit/>
          <w:trHeight w:val="576"/>
          <w:jc w:val="center"/>
        </w:trPr>
        <w:tc>
          <w:tcPr>
            <w:tcW w:w="683" w:type="pct"/>
            <w:tcBorders>
              <w:top w:val="single" w:sz="4" w:space="0" w:color="auto"/>
              <w:left w:val="single" w:sz="4" w:space="0" w:color="auto"/>
              <w:bottom w:val="single" w:sz="4" w:space="0" w:color="auto"/>
              <w:right w:val="single" w:sz="4" w:space="0" w:color="auto"/>
            </w:tcBorders>
            <w:vAlign w:val="center"/>
          </w:tcPr>
          <w:p w14:paraId="1A365145" w14:textId="77777777" w:rsidR="00AD52E2" w:rsidRPr="00E40773" w:rsidRDefault="00000000">
            <w:pPr>
              <w:spacing w:line="420" w:lineRule="exact"/>
              <w:jc w:val="center"/>
              <w:rPr>
                <w:rFonts w:ascii="仿宋_GB2312" w:eastAsia="仿宋_GB2312" w:hAnsi="方正仿宋_GB2312" w:cs="方正仿宋_GB2312" w:hint="eastAsia"/>
                <w:bCs/>
                <w:sz w:val="24"/>
              </w:rPr>
            </w:pPr>
            <w:bookmarkStart w:id="3" w:name="_Hlk193811552"/>
            <w:r w:rsidRPr="00E40773">
              <w:rPr>
                <w:rFonts w:ascii="仿宋_GB2312" w:eastAsia="仿宋_GB2312" w:hAnsi="宋体" w:cs="宋体" w:hint="eastAsia"/>
                <w:bCs/>
                <w:sz w:val="24"/>
              </w:rPr>
              <w:t>姓</w:t>
            </w:r>
            <w:r w:rsidRPr="00E40773">
              <w:rPr>
                <w:rFonts w:ascii="仿宋_GB2312" w:eastAsia="仿宋_GB2312" w:hAnsi="方正仿宋_GB2312" w:cs="方正仿宋_GB2312" w:hint="eastAsia"/>
                <w:bCs/>
                <w:sz w:val="24"/>
              </w:rPr>
              <w:t xml:space="preserve">  名</w:t>
            </w:r>
          </w:p>
        </w:tc>
        <w:tc>
          <w:tcPr>
            <w:tcW w:w="1114" w:type="pct"/>
            <w:tcBorders>
              <w:top w:val="single" w:sz="4" w:space="0" w:color="auto"/>
              <w:left w:val="single" w:sz="4" w:space="0" w:color="auto"/>
              <w:bottom w:val="single" w:sz="4" w:space="0" w:color="auto"/>
              <w:right w:val="single" w:sz="4" w:space="0" w:color="auto"/>
            </w:tcBorders>
            <w:vAlign w:val="center"/>
          </w:tcPr>
          <w:p w14:paraId="30D8712D" w14:textId="77777777" w:rsidR="00AD52E2" w:rsidRPr="00E40773" w:rsidRDefault="00000000">
            <w:pPr>
              <w:spacing w:line="420" w:lineRule="exact"/>
              <w:jc w:val="center"/>
              <w:rPr>
                <w:rFonts w:ascii="仿宋_GB2312" w:eastAsia="仿宋_GB2312" w:hAnsi="方正仿宋_GB2312" w:cs="方正仿宋_GB2312" w:hint="eastAsia"/>
                <w:bCs/>
                <w:sz w:val="24"/>
              </w:rPr>
            </w:pPr>
            <w:r w:rsidRPr="00E40773">
              <w:rPr>
                <w:rFonts w:ascii="仿宋_GB2312" w:eastAsia="仿宋_GB2312" w:hAnsi="宋体" w:cs="宋体" w:hint="eastAsia"/>
                <w:bCs/>
                <w:sz w:val="24"/>
              </w:rPr>
              <w:t>工</w:t>
            </w:r>
            <w:r w:rsidRPr="00E40773">
              <w:rPr>
                <w:rFonts w:ascii="仿宋_GB2312" w:eastAsia="仿宋_GB2312" w:hAnsi="方正仿宋_GB2312" w:cs="方正仿宋_GB2312" w:hint="eastAsia"/>
                <w:bCs/>
                <w:sz w:val="24"/>
              </w:rPr>
              <w:t>作单位</w:t>
            </w:r>
          </w:p>
        </w:tc>
        <w:tc>
          <w:tcPr>
            <w:tcW w:w="936" w:type="pct"/>
            <w:tcBorders>
              <w:top w:val="single" w:sz="4" w:space="0" w:color="auto"/>
              <w:left w:val="single" w:sz="4" w:space="0" w:color="auto"/>
              <w:bottom w:val="single" w:sz="4" w:space="0" w:color="auto"/>
              <w:right w:val="single" w:sz="4" w:space="0" w:color="auto"/>
            </w:tcBorders>
            <w:vAlign w:val="center"/>
          </w:tcPr>
          <w:p w14:paraId="7A7A8C28" w14:textId="77777777" w:rsidR="00AD52E2" w:rsidRPr="00E40773" w:rsidRDefault="00000000">
            <w:pPr>
              <w:spacing w:line="420" w:lineRule="exact"/>
              <w:jc w:val="center"/>
              <w:rPr>
                <w:rFonts w:ascii="仿宋_GB2312" w:eastAsia="仿宋_GB2312" w:hAnsi="方正仿宋_GB2312" w:cs="方正仿宋_GB2312" w:hint="eastAsia"/>
                <w:bCs/>
                <w:sz w:val="24"/>
              </w:rPr>
            </w:pPr>
            <w:r w:rsidRPr="00E40773">
              <w:rPr>
                <w:rFonts w:ascii="仿宋_GB2312" w:eastAsia="仿宋_GB2312" w:hAnsi="宋体" w:cs="宋体" w:hint="eastAsia"/>
                <w:bCs/>
                <w:sz w:val="24"/>
              </w:rPr>
              <w:t>职</w:t>
            </w:r>
            <w:r w:rsidRPr="00E40773">
              <w:rPr>
                <w:rFonts w:ascii="仿宋_GB2312" w:eastAsia="仿宋_GB2312" w:hAnsi="方正仿宋_GB2312" w:cs="方正仿宋_GB2312" w:hint="eastAsia"/>
                <w:bCs/>
                <w:sz w:val="24"/>
              </w:rPr>
              <w:t>务/职称</w:t>
            </w:r>
          </w:p>
        </w:tc>
        <w:tc>
          <w:tcPr>
            <w:tcW w:w="799" w:type="pct"/>
            <w:tcBorders>
              <w:top w:val="single" w:sz="4" w:space="0" w:color="auto"/>
              <w:left w:val="single" w:sz="4" w:space="0" w:color="auto"/>
              <w:bottom w:val="single" w:sz="4" w:space="0" w:color="auto"/>
              <w:right w:val="single" w:sz="4" w:space="0" w:color="auto"/>
            </w:tcBorders>
            <w:vAlign w:val="center"/>
          </w:tcPr>
          <w:p w14:paraId="4A5FDF4E" w14:textId="77777777" w:rsidR="00AD52E2" w:rsidRPr="00E40773" w:rsidRDefault="00000000">
            <w:pPr>
              <w:spacing w:line="420" w:lineRule="exact"/>
              <w:jc w:val="center"/>
              <w:rPr>
                <w:rFonts w:ascii="仿宋_GB2312" w:eastAsia="仿宋_GB2312" w:hAnsi="方正仿宋_GB2312" w:cs="方正仿宋_GB2312" w:hint="eastAsia"/>
                <w:sz w:val="24"/>
              </w:rPr>
            </w:pPr>
            <w:r w:rsidRPr="00E40773">
              <w:rPr>
                <w:rFonts w:ascii="仿宋_GB2312" w:eastAsia="仿宋_GB2312" w:hAnsi="宋体" w:cs="宋体" w:hint="eastAsia"/>
                <w:bCs/>
                <w:sz w:val="24"/>
              </w:rPr>
              <w:t>专</w:t>
            </w:r>
            <w:r w:rsidRPr="00E40773">
              <w:rPr>
                <w:rFonts w:ascii="仿宋_GB2312" w:eastAsia="仿宋_GB2312" w:hAnsi="方正仿宋_GB2312" w:cs="方正仿宋_GB2312" w:hint="eastAsia"/>
                <w:bCs/>
                <w:sz w:val="24"/>
              </w:rPr>
              <w:t>业</w:t>
            </w:r>
          </w:p>
        </w:tc>
        <w:tc>
          <w:tcPr>
            <w:tcW w:w="1468" w:type="pct"/>
            <w:tcBorders>
              <w:top w:val="single" w:sz="4" w:space="0" w:color="auto"/>
              <w:left w:val="single" w:sz="4" w:space="0" w:color="auto"/>
              <w:bottom w:val="single" w:sz="4" w:space="0" w:color="auto"/>
              <w:right w:val="single" w:sz="4" w:space="0" w:color="auto"/>
            </w:tcBorders>
            <w:vAlign w:val="center"/>
          </w:tcPr>
          <w:p w14:paraId="5B068814" w14:textId="77777777" w:rsidR="00AD52E2" w:rsidRPr="00E40773" w:rsidRDefault="00000000">
            <w:pPr>
              <w:spacing w:line="420" w:lineRule="exact"/>
              <w:jc w:val="center"/>
              <w:rPr>
                <w:rFonts w:ascii="仿宋_GB2312" w:eastAsia="仿宋_GB2312" w:hAnsi="方正仿宋_GB2312" w:cs="方正仿宋_GB2312" w:hint="eastAsia"/>
                <w:bCs/>
                <w:sz w:val="24"/>
              </w:rPr>
            </w:pPr>
            <w:r w:rsidRPr="00E40773">
              <w:rPr>
                <w:rFonts w:ascii="仿宋_GB2312" w:eastAsia="仿宋_GB2312" w:hAnsi="方正仿宋_GB2312" w:cs="方正仿宋_GB2312" w:hint="eastAsia"/>
                <w:bCs/>
                <w:sz w:val="24"/>
              </w:rPr>
              <w:t>主要负责工作</w:t>
            </w:r>
          </w:p>
        </w:tc>
      </w:tr>
      <w:tr w:rsidR="00E40773" w:rsidRPr="00E40773" w14:paraId="3260B654" w14:textId="77777777">
        <w:trPr>
          <w:cantSplit/>
          <w:trHeight w:val="470"/>
          <w:jc w:val="center"/>
        </w:trPr>
        <w:tc>
          <w:tcPr>
            <w:tcW w:w="683" w:type="pct"/>
            <w:tcBorders>
              <w:top w:val="single" w:sz="4" w:space="0" w:color="auto"/>
              <w:left w:val="single" w:sz="4" w:space="0" w:color="auto"/>
              <w:bottom w:val="single" w:sz="4" w:space="0" w:color="auto"/>
              <w:right w:val="single" w:sz="4" w:space="0" w:color="auto"/>
            </w:tcBorders>
            <w:vAlign w:val="center"/>
          </w:tcPr>
          <w:p w14:paraId="0F127DA5" w14:textId="7C50594B" w:rsidR="00E40773" w:rsidRPr="00E40773" w:rsidRDefault="00E40773" w:rsidP="00E40773">
            <w:pPr>
              <w:jc w:val="center"/>
              <w:rPr>
                <w:rFonts w:ascii="仿宋_GB2312" w:eastAsia="仿宋_GB2312" w:hAnsi="宋体" w:cs="方正仿宋_GB2312" w:hint="eastAsia"/>
                <w:color w:val="FF0000"/>
                <w:sz w:val="24"/>
              </w:rPr>
            </w:pPr>
            <w:r w:rsidRPr="00E40773">
              <w:rPr>
                <w:rFonts w:ascii="仿宋_GB2312" w:eastAsia="仿宋_GB2312" w:hint="eastAsia"/>
                <w:color w:val="000000"/>
                <w:sz w:val="24"/>
              </w:rPr>
              <w:t>许常龙</w:t>
            </w:r>
          </w:p>
        </w:tc>
        <w:tc>
          <w:tcPr>
            <w:tcW w:w="1114" w:type="pct"/>
            <w:tcBorders>
              <w:top w:val="single" w:sz="4" w:space="0" w:color="auto"/>
              <w:left w:val="single" w:sz="4" w:space="0" w:color="auto"/>
              <w:bottom w:val="single" w:sz="4" w:space="0" w:color="auto"/>
              <w:right w:val="single" w:sz="4" w:space="0" w:color="auto"/>
            </w:tcBorders>
            <w:vAlign w:val="center"/>
          </w:tcPr>
          <w:p w14:paraId="536AD7B1" w14:textId="317E9A18"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南宁市第二人民医院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44E17658" w14:textId="60EA4A55"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副主任/研究员</w:t>
            </w:r>
          </w:p>
        </w:tc>
        <w:tc>
          <w:tcPr>
            <w:tcW w:w="799" w:type="pct"/>
            <w:tcBorders>
              <w:top w:val="single" w:sz="4" w:space="0" w:color="auto"/>
              <w:left w:val="single" w:sz="4" w:space="0" w:color="auto"/>
              <w:bottom w:val="single" w:sz="4" w:space="0" w:color="auto"/>
              <w:right w:val="single" w:sz="4" w:space="0" w:color="auto"/>
            </w:tcBorders>
            <w:vAlign w:val="center"/>
          </w:tcPr>
          <w:p w14:paraId="1885EE08" w14:textId="173280E3"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生殖医学</w:t>
            </w:r>
          </w:p>
        </w:tc>
        <w:tc>
          <w:tcPr>
            <w:tcW w:w="1468" w:type="pct"/>
            <w:tcBorders>
              <w:top w:val="single" w:sz="4" w:space="0" w:color="auto"/>
              <w:left w:val="single" w:sz="4" w:space="0" w:color="auto"/>
              <w:bottom w:val="single" w:sz="4" w:space="0" w:color="auto"/>
              <w:right w:val="single" w:sz="4" w:space="0" w:color="auto"/>
            </w:tcBorders>
            <w:vAlign w:val="center"/>
          </w:tcPr>
          <w:p w14:paraId="65095723" w14:textId="77777777" w:rsidR="00E40773" w:rsidRPr="00E40773" w:rsidRDefault="00E40773" w:rsidP="00E40773">
            <w:pPr>
              <w:jc w:val="center"/>
              <w:rPr>
                <w:rFonts w:ascii="仿宋_GB2312" w:eastAsia="仿宋_GB2312" w:hAnsi="宋体" w:cs="方正仿宋_GB2312" w:hint="eastAsia"/>
                <w:color w:val="FF0000"/>
                <w:sz w:val="24"/>
              </w:rPr>
            </w:pPr>
            <w:r w:rsidRPr="00E40773">
              <w:rPr>
                <w:rFonts w:ascii="仿宋_GB2312" w:eastAsia="仿宋_GB2312" w:hAnsi="宋体" w:cs="方正仿宋_GB2312" w:hint="eastAsia"/>
                <w:sz w:val="24"/>
              </w:rPr>
              <w:t>项目设计、立项申报、组织实施、标准起草</w:t>
            </w:r>
          </w:p>
        </w:tc>
      </w:tr>
      <w:tr w:rsidR="00E40773" w:rsidRPr="00E40773" w14:paraId="52370097"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433F7B79" w14:textId="07874E6C"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int="eastAsia"/>
                <w:color w:val="000000"/>
                <w:sz w:val="24"/>
              </w:rPr>
              <w:t>蒋满喜</w:t>
            </w:r>
          </w:p>
        </w:tc>
        <w:tc>
          <w:tcPr>
            <w:tcW w:w="1114" w:type="pct"/>
            <w:tcBorders>
              <w:top w:val="single" w:sz="4" w:space="0" w:color="auto"/>
              <w:left w:val="single" w:sz="4" w:space="0" w:color="auto"/>
              <w:bottom w:val="single" w:sz="4" w:space="0" w:color="auto"/>
              <w:right w:val="single" w:sz="4" w:space="0" w:color="auto"/>
            </w:tcBorders>
            <w:vAlign w:val="center"/>
          </w:tcPr>
          <w:p w14:paraId="7570AB51" w14:textId="6CD8436C"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广东省第二人民医院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7E6944DF" w14:textId="3F9F7D4C"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副研究员</w:t>
            </w:r>
          </w:p>
        </w:tc>
        <w:tc>
          <w:tcPr>
            <w:tcW w:w="799" w:type="pct"/>
            <w:tcBorders>
              <w:top w:val="single" w:sz="4" w:space="0" w:color="auto"/>
              <w:left w:val="single" w:sz="4" w:space="0" w:color="auto"/>
              <w:bottom w:val="single" w:sz="4" w:space="0" w:color="auto"/>
              <w:right w:val="single" w:sz="4" w:space="0" w:color="auto"/>
            </w:tcBorders>
            <w:vAlign w:val="center"/>
          </w:tcPr>
          <w:p w14:paraId="2784285B" w14:textId="64969836"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生殖生物学</w:t>
            </w:r>
          </w:p>
        </w:tc>
        <w:tc>
          <w:tcPr>
            <w:tcW w:w="1468" w:type="pct"/>
            <w:tcBorders>
              <w:top w:val="single" w:sz="4" w:space="0" w:color="auto"/>
              <w:left w:val="single" w:sz="4" w:space="0" w:color="auto"/>
              <w:bottom w:val="single" w:sz="4" w:space="0" w:color="auto"/>
              <w:right w:val="single" w:sz="4" w:space="0" w:color="auto"/>
            </w:tcBorders>
            <w:vAlign w:val="center"/>
          </w:tcPr>
          <w:p w14:paraId="140D02F4" w14:textId="77777777"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Ansi="宋体" w:cs="方正仿宋_GB2312" w:hint="eastAsia"/>
                <w:sz w:val="24"/>
              </w:rPr>
              <w:t>项目设计、立项申报、组织实施、标准起草</w:t>
            </w:r>
          </w:p>
        </w:tc>
      </w:tr>
      <w:tr w:rsidR="00E40773" w:rsidRPr="00E40773" w14:paraId="2CECFE46"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231E724E" w14:textId="005A3406"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int="eastAsia"/>
                <w:color w:val="000000"/>
                <w:sz w:val="24"/>
              </w:rPr>
              <w:t>江莉</w:t>
            </w:r>
          </w:p>
        </w:tc>
        <w:tc>
          <w:tcPr>
            <w:tcW w:w="1114" w:type="pct"/>
            <w:tcBorders>
              <w:top w:val="single" w:sz="4" w:space="0" w:color="auto"/>
              <w:left w:val="single" w:sz="4" w:space="0" w:color="auto"/>
              <w:bottom w:val="single" w:sz="4" w:space="0" w:color="auto"/>
              <w:right w:val="single" w:sz="4" w:space="0" w:color="auto"/>
            </w:tcBorders>
            <w:vAlign w:val="center"/>
          </w:tcPr>
          <w:p w14:paraId="6213DED2" w14:textId="1F8A8CF1"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广西医科大学第一附属医院</w:t>
            </w:r>
          </w:p>
        </w:tc>
        <w:tc>
          <w:tcPr>
            <w:tcW w:w="936" w:type="pct"/>
            <w:tcBorders>
              <w:top w:val="single" w:sz="4" w:space="0" w:color="auto"/>
              <w:left w:val="single" w:sz="4" w:space="0" w:color="auto"/>
              <w:bottom w:val="single" w:sz="4" w:space="0" w:color="auto"/>
              <w:right w:val="single" w:sz="4" w:space="0" w:color="auto"/>
            </w:tcBorders>
            <w:vAlign w:val="center"/>
          </w:tcPr>
          <w:p w14:paraId="2F57F8E1" w14:textId="214DCD53"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科副主任/教授 主任医师</w:t>
            </w:r>
          </w:p>
        </w:tc>
        <w:tc>
          <w:tcPr>
            <w:tcW w:w="799" w:type="pct"/>
            <w:tcBorders>
              <w:top w:val="single" w:sz="4" w:space="0" w:color="auto"/>
              <w:left w:val="single" w:sz="4" w:space="0" w:color="auto"/>
              <w:bottom w:val="single" w:sz="4" w:space="0" w:color="auto"/>
              <w:right w:val="single" w:sz="4" w:space="0" w:color="auto"/>
            </w:tcBorders>
            <w:vAlign w:val="center"/>
          </w:tcPr>
          <w:p w14:paraId="5CF39A5E" w14:textId="40CAADDD"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生殖医学</w:t>
            </w:r>
          </w:p>
        </w:tc>
        <w:tc>
          <w:tcPr>
            <w:tcW w:w="1468" w:type="pct"/>
            <w:tcBorders>
              <w:top w:val="single" w:sz="4" w:space="0" w:color="auto"/>
              <w:left w:val="single" w:sz="4" w:space="0" w:color="auto"/>
              <w:bottom w:val="single" w:sz="4" w:space="0" w:color="auto"/>
              <w:right w:val="single" w:sz="4" w:space="0" w:color="auto"/>
            </w:tcBorders>
            <w:vAlign w:val="center"/>
          </w:tcPr>
          <w:p w14:paraId="0875DEB2" w14:textId="77777777"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Ansi="宋体" w:cs="方正仿宋_GB2312" w:hint="eastAsia"/>
                <w:sz w:val="24"/>
              </w:rPr>
              <w:t>项目立项申报、组织标准起草、专家咨询与审核、验收发布等</w:t>
            </w:r>
          </w:p>
        </w:tc>
      </w:tr>
      <w:tr w:rsidR="00E40773" w:rsidRPr="00E40773" w14:paraId="0927118C"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1AE39255" w14:textId="3A7CC06A"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int="eastAsia"/>
                <w:color w:val="000000"/>
                <w:sz w:val="24"/>
              </w:rPr>
              <w:t>牛向丽</w:t>
            </w:r>
          </w:p>
        </w:tc>
        <w:tc>
          <w:tcPr>
            <w:tcW w:w="1114" w:type="pct"/>
            <w:tcBorders>
              <w:top w:val="single" w:sz="4" w:space="0" w:color="auto"/>
              <w:left w:val="single" w:sz="4" w:space="0" w:color="auto"/>
              <w:bottom w:val="single" w:sz="4" w:space="0" w:color="auto"/>
              <w:right w:val="single" w:sz="4" w:space="0" w:color="auto"/>
            </w:tcBorders>
            <w:vAlign w:val="center"/>
          </w:tcPr>
          <w:p w14:paraId="2771849F" w14:textId="5EEE8723"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广西壮族自治区生殖医院</w:t>
            </w:r>
          </w:p>
        </w:tc>
        <w:tc>
          <w:tcPr>
            <w:tcW w:w="936" w:type="pct"/>
            <w:tcBorders>
              <w:top w:val="single" w:sz="4" w:space="0" w:color="auto"/>
              <w:left w:val="single" w:sz="4" w:space="0" w:color="auto"/>
              <w:bottom w:val="single" w:sz="4" w:space="0" w:color="auto"/>
              <w:right w:val="single" w:sz="4" w:space="0" w:color="auto"/>
            </w:tcBorders>
            <w:vAlign w:val="center"/>
          </w:tcPr>
          <w:p w14:paraId="48F99503" w14:textId="7FC32161"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副主任技师</w:t>
            </w:r>
          </w:p>
        </w:tc>
        <w:tc>
          <w:tcPr>
            <w:tcW w:w="799" w:type="pct"/>
            <w:tcBorders>
              <w:top w:val="single" w:sz="4" w:space="0" w:color="auto"/>
              <w:left w:val="single" w:sz="4" w:space="0" w:color="auto"/>
              <w:bottom w:val="single" w:sz="4" w:space="0" w:color="auto"/>
              <w:right w:val="single" w:sz="4" w:space="0" w:color="auto"/>
            </w:tcBorders>
            <w:vAlign w:val="center"/>
          </w:tcPr>
          <w:p w14:paraId="29D67858" w14:textId="7BE47401"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动物遗传育种与繁殖专业</w:t>
            </w:r>
          </w:p>
        </w:tc>
        <w:tc>
          <w:tcPr>
            <w:tcW w:w="1468" w:type="pct"/>
            <w:tcBorders>
              <w:top w:val="single" w:sz="4" w:space="0" w:color="auto"/>
              <w:left w:val="single" w:sz="4" w:space="0" w:color="auto"/>
              <w:bottom w:val="single" w:sz="4" w:space="0" w:color="auto"/>
              <w:right w:val="single" w:sz="4" w:space="0" w:color="auto"/>
            </w:tcBorders>
            <w:vAlign w:val="center"/>
          </w:tcPr>
          <w:p w14:paraId="23D3A329" w14:textId="77777777"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Ansi="宋体" w:cs="方正仿宋_GB2312" w:hint="eastAsia"/>
                <w:sz w:val="24"/>
              </w:rPr>
              <w:t>项目设计、标准起草、编制实施与审核</w:t>
            </w:r>
          </w:p>
        </w:tc>
      </w:tr>
      <w:tr w:rsidR="00E40773" w:rsidRPr="00E40773" w14:paraId="6ED57D00"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3AD8DD6F" w14:textId="06434E9E"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int="eastAsia"/>
                <w:color w:val="000000"/>
                <w:sz w:val="24"/>
              </w:rPr>
              <w:lastRenderedPageBreak/>
              <w:t>舒德峰</w:t>
            </w:r>
          </w:p>
        </w:tc>
        <w:tc>
          <w:tcPr>
            <w:tcW w:w="1114" w:type="pct"/>
            <w:tcBorders>
              <w:top w:val="single" w:sz="4" w:space="0" w:color="auto"/>
              <w:left w:val="single" w:sz="4" w:space="0" w:color="auto"/>
              <w:bottom w:val="single" w:sz="4" w:space="0" w:color="auto"/>
              <w:right w:val="single" w:sz="4" w:space="0" w:color="auto"/>
            </w:tcBorders>
            <w:vAlign w:val="center"/>
          </w:tcPr>
          <w:p w14:paraId="2CB3C04B" w14:textId="5F2BA770"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华科大同济医学院附属协和医院</w:t>
            </w:r>
          </w:p>
        </w:tc>
        <w:tc>
          <w:tcPr>
            <w:tcW w:w="936" w:type="pct"/>
            <w:tcBorders>
              <w:top w:val="single" w:sz="4" w:space="0" w:color="auto"/>
              <w:left w:val="single" w:sz="4" w:space="0" w:color="auto"/>
              <w:bottom w:val="single" w:sz="4" w:space="0" w:color="auto"/>
              <w:right w:val="single" w:sz="4" w:space="0" w:color="auto"/>
            </w:tcBorders>
            <w:vAlign w:val="center"/>
          </w:tcPr>
          <w:p w14:paraId="06E4D657" w14:textId="28C35BB1"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主治医师</w:t>
            </w:r>
          </w:p>
        </w:tc>
        <w:tc>
          <w:tcPr>
            <w:tcW w:w="799" w:type="pct"/>
            <w:tcBorders>
              <w:top w:val="single" w:sz="4" w:space="0" w:color="auto"/>
              <w:left w:val="single" w:sz="4" w:space="0" w:color="auto"/>
              <w:bottom w:val="single" w:sz="4" w:space="0" w:color="auto"/>
              <w:right w:val="single" w:sz="4" w:space="0" w:color="auto"/>
            </w:tcBorders>
            <w:vAlign w:val="center"/>
          </w:tcPr>
          <w:p w14:paraId="13FF79F6" w14:textId="69A14D45"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生殖医学</w:t>
            </w:r>
          </w:p>
        </w:tc>
        <w:tc>
          <w:tcPr>
            <w:tcW w:w="1468" w:type="pct"/>
            <w:tcBorders>
              <w:top w:val="single" w:sz="4" w:space="0" w:color="auto"/>
              <w:left w:val="single" w:sz="4" w:space="0" w:color="auto"/>
              <w:bottom w:val="single" w:sz="4" w:space="0" w:color="auto"/>
              <w:right w:val="single" w:sz="4" w:space="0" w:color="auto"/>
            </w:tcBorders>
            <w:vAlign w:val="center"/>
          </w:tcPr>
          <w:p w14:paraId="4AF6883E" w14:textId="77777777"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Ansi="宋体" w:cs="方正仿宋_GB2312" w:hint="eastAsia"/>
                <w:sz w:val="24"/>
              </w:rPr>
              <w:t>项目设计、标准起草、编制实施与审核</w:t>
            </w:r>
          </w:p>
        </w:tc>
      </w:tr>
      <w:tr w:rsidR="00E40773" w:rsidRPr="00E40773" w14:paraId="000D450A"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0F2957F9" w14:textId="6C1E4434" w:rsidR="00E40773" w:rsidRPr="00E40773" w:rsidRDefault="00E40773" w:rsidP="00E40773">
            <w:pPr>
              <w:jc w:val="center"/>
              <w:rPr>
                <w:rFonts w:ascii="仿宋_GB2312" w:eastAsia="仿宋_GB2312" w:hAnsi="宋体" w:cs="方正仿宋_GB2312" w:hint="eastAsia"/>
                <w:sz w:val="24"/>
              </w:rPr>
            </w:pPr>
            <w:r w:rsidRPr="00E40773">
              <w:rPr>
                <w:rFonts w:ascii="仿宋_GB2312" w:eastAsia="仿宋_GB2312" w:hint="eastAsia"/>
                <w:color w:val="000000"/>
                <w:sz w:val="24"/>
              </w:rPr>
              <w:t>李荣</w:t>
            </w:r>
          </w:p>
        </w:tc>
        <w:tc>
          <w:tcPr>
            <w:tcW w:w="1114" w:type="pct"/>
            <w:tcBorders>
              <w:top w:val="single" w:sz="4" w:space="0" w:color="auto"/>
              <w:left w:val="single" w:sz="4" w:space="0" w:color="auto"/>
              <w:bottom w:val="single" w:sz="4" w:space="0" w:color="auto"/>
              <w:right w:val="single" w:sz="4" w:space="0" w:color="auto"/>
            </w:tcBorders>
            <w:vAlign w:val="center"/>
          </w:tcPr>
          <w:p w14:paraId="40209F62" w14:textId="602B6D8F" w:rsidR="00E40773" w:rsidRPr="00E40773" w:rsidRDefault="00E40773" w:rsidP="00E40773">
            <w:pPr>
              <w:pBdr>
                <w:top w:val="none" w:sz="0" w:space="1" w:color="auto"/>
                <w:left w:val="none" w:sz="0" w:space="4" w:color="auto"/>
                <w:bottom w:val="none" w:sz="0" w:space="1" w:color="auto"/>
                <w:right w:val="none" w:sz="0" w:space="4" w:color="auto"/>
              </w:pBd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南宁市第二人民医院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3E8F47B8" w14:textId="7D16EBB9" w:rsidR="00E40773" w:rsidRPr="00E40773" w:rsidRDefault="00E40773" w:rsidP="00E40773">
            <w:pPr>
              <w:pBdr>
                <w:top w:val="none" w:sz="0" w:space="1" w:color="auto"/>
                <w:left w:val="none" w:sz="0" w:space="4" w:color="auto"/>
                <w:bottom w:val="none" w:sz="0" w:space="1" w:color="auto"/>
                <w:right w:val="none" w:sz="0" w:space="4" w:color="auto"/>
              </w:pBd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主任医师</w:t>
            </w:r>
          </w:p>
        </w:tc>
        <w:tc>
          <w:tcPr>
            <w:tcW w:w="799" w:type="pct"/>
            <w:tcBorders>
              <w:top w:val="single" w:sz="4" w:space="0" w:color="auto"/>
              <w:left w:val="single" w:sz="4" w:space="0" w:color="auto"/>
              <w:bottom w:val="single" w:sz="4" w:space="0" w:color="auto"/>
              <w:right w:val="single" w:sz="4" w:space="0" w:color="auto"/>
            </w:tcBorders>
            <w:vAlign w:val="center"/>
          </w:tcPr>
          <w:p w14:paraId="19BF44DF" w14:textId="735E242C" w:rsidR="00E40773" w:rsidRPr="00E40773" w:rsidRDefault="00E40773" w:rsidP="00E40773">
            <w:pPr>
              <w:pBdr>
                <w:top w:val="none" w:sz="0" w:space="1" w:color="auto"/>
                <w:left w:val="none" w:sz="0" w:space="4" w:color="auto"/>
                <w:bottom w:val="none" w:sz="0" w:space="1" w:color="auto"/>
                <w:right w:val="none" w:sz="0" w:space="4" w:color="auto"/>
              </w:pBd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妇科</w:t>
            </w:r>
          </w:p>
        </w:tc>
        <w:tc>
          <w:tcPr>
            <w:tcW w:w="1468" w:type="pct"/>
            <w:tcBorders>
              <w:top w:val="single" w:sz="4" w:space="0" w:color="auto"/>
              <w:left w:val="single" w:sz="4" w:space="0" w:color="auto"/>
              <w:bottom w:val="single" w:sz="4" w:space="0" w:color="auto"/>
              <w:right w:val="single" w:sz="4" w:space="0" w:color="auto"/>
            </w:tcBorders>
            <w:vAlign w:val="center"/>
          </w:tcPr>
          <w:p w14:paraId="59C1EF7C" w14:textId="77777777" w:rsidR="00E40773" w:rsidRPr="00E40773" w:rsidRDefault="00E40773" w:rsidP="00E40773">
            <w:pPr>
              <w:jc w:val="center"/>
              <w:rPr>
                <w:rFonts w:ascii="仿宋_GB2312" w:eastAsia="仿宋_GB2312" w:hAnsi="宋体" w:cs="方正仿宋_GB2312" w:hint="eastAsia"/>
                <w:sz w:val="24"/>
              </w:rPr>
            </w:pPr>
            <w:r w:rsidRPr="00E40773">
              <w:rPr>
                <w:rFonts w:ascii="仿宋_GB2312" w:eastAsia="仿宋_GB2312" w:hAnsi="宋体" w:cs="方正仿宋_GB2312" w:hint="eastAsia"/>
                <w:sz w:val="24"/>
              </w:rPr>
              <w:t>项目设计、标准起草、编制实施与审核</w:t>
            </w:r>
          </w:p>
        </w:tc>
      </w:tr>
      <w:tr w:rsidR="00E40773" w:rsidRPr="00E40773" w14:paraId="207FEC62"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181E2DB5" w14:textId="7D9E9182"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int="eastAsia"/>
                <w:color w:val="000000"/>
                <w:sz w:val="24"/>
              </w:rPr>
              <w:t>聂玲</w:t>
            </w:r>
          </w:p>
        </w:tc>
        <w:tc>
          <w:tcPr>
            <w:tcW w:w="1114" w:type="pct"/>
            <w:tcBorders>
              <w:top w:val="single" w:sz="4" w:space="0" w:color="auto"/>
              <w:left w:val="single" w:sz="4" w:space="0" w:color="auto"/>
              <w:bottom w:val="single" w:sz="4" w:space="0" w:color="auto"/>
              <w:right w:val="single" w:sz="4" w:space="0" w:color="auto"/>
            </w:tcBorders>
            <w:vAlign w:val="center"/>
          </w:tcPr>
          <w:p w14:paraId="58CC3E83" w14:textId="47412D39"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南昌大学第一附属医院</w:t>
            </w:r>
          </w:p>
        </w:tc>
        <w:tc>
          <w:tcPr>
            <w:tcW w:w="936" w:type="pct"/>
            <w:tcBorders>
              <w:top w:val="single" w:sz="4" w:space="0" w:color="auto"/>
              <w:left w:val="single" w:sz="4" w:space="0" w:color="auto"/>
              <w:bottom w:val="single" w:sz="4" w:space="0" w:color="auto"/>
              <w:right w:val="single" w:sz="4" w:space="0" w:color="auto"/>
            </w:tcBorders>
            <w:vAlign w:val="center"/>
          </w:tcPr>
          <w:p w14:paraId="2E871335" w14:textId="2A70CD6F"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副主任医师</w:t>
            </w:r>
          </w:p>
        </w:tc>
        <w:tc>
          <w:tcPr>
            <w:tcW w:w="799" w:type="pct"/>
            <w:tcBorders>
              <w:top w:val="single" w:sz="4" w:space="0" w:color="auto"/>
              <w:left w:val="single" w:sz="4" w:space="0" w:color="auto"/>
              <w:bottom w:val="single" w:sz="4" w:space="0" w:color="auto"/>
              <w:right w:val="single" w:sz="4" w:space="0" w:color="auto"/>
            </w:tcBorders>
            <w:vAlign w:val="center"/>
          </w:tcPr>
          <w:p w14:paraId="0EF8A3EF" w14:textId="4485DA1D"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妇科</w:t>
            </w:r>
          </w:p>
        </w:tc>
        <w:tc>
          <w:tcPr>
            <w:tcW w:w="1468" w:type="pct"/>
            <w:tcBorders>
              <w:top w:val="single" w:sz="4" w:space="0" w:color="auto"/>
              <w:left w:val="single" w:sz="4" w:space="0" w:color="auto"/>
              <w:bottom w:val="single" w:sz="4" w:space="0" w:color="auto"/>
              <w:right w:val="single" w:sz="4" w:space="0" w:color="auto"/>
            </w:tcBorders>
            <w:vAlign w:val="center"/>
          </w:tcPr>
          <w:p w14:paraId="73B5CCD5" w14:textId="77777777"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Ansi="宋体" w:cs="方正仿宋_GB2312" w:hint="eastAsia"/>
                <w:sz w:val="24"/>
              </w:rPr>
              <w:t>指导标准起草实施、验收发布</w:t>
            </w:r>
          </w:p>
        </w:tc>
      </w:tr>
      <w:tr w:rsidR="00E40773" w:rsidRPr="00E40773" w14:paraId="04795DCF"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669C3FBE" w14:textId="5E0D6C9D"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宋景艳</w:t>
            </w:r>
          </w:p>
        </w:tc>
        <w:tc>
          <w:tcPr>
            <w:tcW w:w="1114" w:type="pct"/>
            <w:tcBorders>
              <w:top w:val="single" w:sz="4" w:space="0" w:color="auto"/>
              <w:left w:val="single" w:sz="4" w:space="0" w:color="auto"/>
              <w:bottom w:val="single" w:sz="4" w:space="0" w:color="auto"/>
              <w:right w:val="single" w:sz="4" w:space="0" w:color="auto"/>
            </w:tcBorders>
            <w:vAlign w:val="center"/>
          </w:tcPr>
          <w:p w14:paraId="13465B8E" w14:textId="440CBA52"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山东中医药大学</w:t>
            </w:r>
          </w:p>
        </w:tc>
        <w:tc>
          <w:tcPr>
            <w:tcW w:w="936" w:type="pct"/>
            <w:tcBorders>
              <w:top w:val="single" w:sz="4" w:space="0" w:color="auto"/>
              <w:left w:val="single" w:sz="4" w:space="0" w:color="auto"/>
              <w:bottom w:val="single" w:sz="4" w:space="0" w:color="auto"/>
              <w:right w:val="single" w:sz="4" w:space="0" w:color="auto"/>
            </w:tcBorders>
            <w:vAlign w:val="center"/>
          </w:tcPr>
          <w:p w14:paraId="0D330FE9" w14:textId="3754BC39"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讲师</w:t>
            </w:r>
          </w:p>
        </w:tc>
        <w:tc>
          <w:tcPr>
            <w:tcW w:w="799" w:type="pct"/>
            <w:tcBorders>
              <w:top w:val="single" w:sz="4" w:space="0" w:color="auto"/>
              <w:left w:val="single" w:sz="4" w:space="0" w:color="auto"/>
              <w:bottom w:val="single" w:sz="4" w:space="0" w:color="auto"/>
              <w:right w:val="single" w:sz="4" w:space="0" w:color="auto"/>
            </w:tcBorders>
            <w:vAlign w:val="center"/>
          </w:tcPr>
          <w:p w14:paraId="7AF60F65" w14:textId="48C5A7C7"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中医妇科学</w:t>
            </w:r>
          </w:p>
        </w:tc>
        <w:tc>
          <w:tcPr>
            <w:tcW w:w="1468" w:type="pct"/>
            <w:tcBorders>
              <w:top w:val="single" w:sz="4" w:space="0" w:color="auto"/>
              <w:left w:val="single" w:sz="4" w:space="0" w:color="auto"/>
              <w:bottom w:val="single" w:sz="4" w:space="0" w:color="auto"/>
              <w:right w:val="single" w:sz="4" w:space="0" w:color="auto"/>
            </w:tcBorders>
          </w:tcPr>
          <w:p w14:paraId="4CB986E8" w14:textId="77777777" w:rsidR="00E40773" w:rsidRPr="00E40773" w:rsidRDefault="00E40773" w:rsidP="00E40773">
            <w:pPr>
              <w:rPr>
                <w:rFonts w:ascii="仿宋_GB2312" w:eastAsia="仿宋_GB2312" w:hAnsi="宋体" w:hint="eastAsia"/>
                <w:sz w:val="24"/>
              </w:rPr>
            </w:pPr>
            <w:r w:rsidRPr="00E40773">
              <w:rPr>
                <w:rFonts w:ascii="仿宋_GB2312" w:eastAsia="仿宋_GB2312" w:hAnsi="宋体" w:cs="方正仿宋_GB2312" w:hint="eastAsia"/>
                <w:sz w:val="24"/>
              </w:rPr>
              <w:t>指导标准起草实施、验收发布</w:t>
            </w:r>
          </w:p>
        </w:tc>
      </w:tr>
      <w:tr w:rsidR="00E40773" w:rsidRPr="00E40773" w14:paraId="60C3AB98"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3F10746A" w14:textId="61C26BA9"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于艺</w:t>
            </w:r>
          </w:p>
        </w:tc>
        <w:tc>
          <w:tcPr>
            <w:tcW w:w="1114" w:type="pct"/>
            <w:tcBorders>
              <w:top w:val="single" w:sz="4" w:space="0" w:color="auto"/>
              <w:left w:val="single" w:sz="4" w:space="0" w:color="auto"/>
              <w:bottom w:val="single" w:sz="4" w:space="0" w:color="auto"/>
              <w:right w:val="single" w:sz="4" w:space="0" w:color="auto"/>
            </w:tcBorders>
            <w:vAlign w:val="center"/>
          </w:tcPr>
          <w:p w14:paraId="754ED268" w14:textId="7AA92196"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山东中医药大学附属医院</w:t>
            </w:r>
          </w:p>
        </w:tc>
        <w:tc>
          <w:tcPr>
            <w:tcW w:w="936" w:type="pct"/>
            <w:tcBorders>
              <w:top w:val="single" w:sz="4" w:space="0" w:color="auto"/>
              <w:left w:val="single" w:sz="4" w:space="0" w:color="auto"/>
              <w:bottom w:val="single" w:sz="4" w:space="0" w:color="auto"/>
              <w:right w:val="single" w:sz="4" w:space="0" w:color="auto"/>
            </w:tcBorders>
            <w:vAlign w:val="center"/>
          </w:tcPr>
          <w:p w14:paraId="6BEAE00E" w14:textId="457A669C"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副主任医师</w:t>
            </w:r>
          </w:p>
        </w:tc>
        <w:tc>
          <w:tcPr>
            <w:tcW w:w="799" w:type="pct"/>
            <w:tcBorders>
              <w:top w:val="single" w:sz="4" w:space="0" w:color="auto"/>
              <w:left w:val="single" w:sz="4" w:space="0" w:color="auto"/>
              <w:bottom w:val="single" w:sz="4" w:space="0" w:color="auto"/>
              <w:right w:val="single" w:sz="4" w:space="0" w:color="auto"/>
            </w:tcBorders>
            <w:vAlign w:val="center"/>
          </w:tcPr>
          <w:p w14:paraId="2CA27817" w14:textId="03BF56E7"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中医妇科学</w:t>
            </w:r>
          </w:p>
        </w:tc>
        <w:tc>
          <w:tcPr>
            <w:tcW w:w="1468" w:type="pct"/>
            <w:tcBorders>
              <w:top w:val="single" w:sz="4" w:space="0" w:color="auto"/>
              <w:left w:val="single" w:sz="4" w:space="0" w:color="auto"/>
              <w:bottom w:val="single" w:sz="4" w:space="0" w:color="auto"/>
              <w:right w:val="single" w:sz="4" w:space="0" w:color="auto"/>
            </w:tcBorders>
          </w:tcPr>
          <w:p w14:paraId="6FE5DFB2" w14:textId="77777777" w:rsidR="00E40773" w:rsidRPr="00E40773" w:rsidRDefault="00E40773" w:rsidP="00E40773">
            <w:pPr>
              <w:rPr>
                <w:rFonts w:ascii="仿宋_GB2312" w:eastAsia="仿宋_GB2312" w:hAnsi="宋体" w:hint="eastAsia"/>
                <w:sz w:val="24"/>
              </w:rPr>
            </w:pPr>
            <w:r w:rsidRPr="00E40773">
              <w:rPr>
                <w:rFonts w:ascii="仿宋_GB2312" w:eastAsia="仿宋_GB2312" w:hAnsi="宋体" w:cs="方正仿宋_GB2312" w:hint="eastAsia"/>
                <w:sz w:val="24"/>
              </w:rPr>
              <w:t>指导标准起草实施、验收发布</w:t>
            </w:r>
          </w:p>
        </w:tc>
      </w:tr>
      <w:tr w:rsidR="00E40773" w:rsidRPr="00E40773" w14:paraId="0D5751F0"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4D9AD0D7" w14:textId="5E75826E"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王雅琴</w:t>
            </w:r>
          </w:p>
        </w:tc>
        <w:tc>
          <w:tcPr>
            <w:tcW w:w="1114" w:type="pct"/>
            <w:tcBorders>
              <w:top w:val="single" w:sz="4" w:space="0" w:color="auto"/>
              <w:left w:val="single" w:sz="4" w:space="0" w:color="auto"/>
              <w:bottom w:val="single" w:sz="4" w:space="0" w:color="auto"/>
              <w:right w:val="single" w:sz="4" w:space="0" w:color="auto"/>
            </w:tcBorders>
            <w:vAlign w:val="center"/>
          </w:tcPr>
          <w:p w14:paraId="474AB427" w14:textId="5D199DBC"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武汉大学人民医院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17EE132A" w14:textId="3AC52517"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副主任医师</w:t>
            </w:r>
          </w:p>
        </w:tc>
        <w:tc>
          <w:tcPr>
            <w:tcW w:w="799" w:type="pct"/>
            <w:tcBorders>
              <w:top w:val="single" w:sz="4" w:space="0" w:color="auto"/>
              <w:left w:val="single" w:sz="4" w:space="0" w:color="auto"/>
              <w:bottom w:val="single" w:sz="4" w:space="0" w:color="auto"/>
              <w:right w:val="single" w:sz="4" w:space="0" w:color="auto"/>
            </w:tcBorders>
            <w:vAlign w:val="center"/>
          </w:tcPr>
          <w:p w14:paraId="2361E151" w14:textId="382CBD7F"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生殖医学</w:t>
            </w:r>
          </w:p>
        </w:tc>
        <w:tc>
          <w:tcPr>
            <w:tcW w:w="1468" w:type="pct"/>
            <w:tcBorders>
              <w:top w:val="single" w:sz="4" w:space="0" w:color="auto"/>
              <w:left w:val="single" w:sz="4" w:space="0" w:color="auto"/>
              <w:bottom w:val="single" w:sz="4" w:space="0" w:color="auto"/>
              <w:right w:val="single" w:sz="4" w:space="0" w:color="auto"/>
            </w:tcBorders>
            <w:vAlign w:val="center"/>
          </w:tcPr>
          <w:p w14:paraId="7D0D9698" w14:textId="77777777" w:rsidR="00E40773" w:rsidRPr="00E40773" w:rsidRDefault="00E40773" w:rsidP="00E40773">
            <w:pPr>
              <w:jc w:val="center"/>
              <w:rPr>
                <w:rFonts w:ascii="仿宋_GB2312" w:eastAsia="仿宋_GB2312" w:hAnsi="宋体" w:hint="eastAsia"/>
                <w:sz w:val="24"/>
              </w:rPr>
            </w:pPr>
            <w:r w:rsidRPr="00E40773">
              <w:rPr>
                <w:rFonts w:ascii="仿宋_GB2312" w:eastAsia="仿宋_GB2312" w:hAnsi="宋体" w:cs="方正仿宋_GB2312" w:hint="eastAsia"/>
                <w:sz w:val="24"/>
              </w:rPr>
              <w:t>指导标准起草实施、验收发布</w:t>
            </w:r>
          </w:p>
        </w:tc>
      </w:tr>
      <w:tr w:rsidR="00E40773" w:rsidRPr="00E40773" w14:paraId="5E326F79"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69EF1C75" w14:textId="276E7852"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int="eastAsia"/>
                <w:color w:val="000000"/>
                <w:sz w:val="24"/>
              </w:rPr>
              <w:t>段超群</w:t>
            </w:r>
          </w:p>
        </w:tc>
        <w:tc>
          <w:tcPr>
            <w:tcW w:w="1114" w:type="pct"/>
            <w:tcBorders>
              <w:top w:val="single" w:sz="4" w:space="0" w:color="auto"/>
              <w:left w:val="single" w:sz="4" w:space="0" w:color="auto"/>
              <w:bottom w:val="single" w:sz="4" w:space="0" w:color="auto"/>
              <w:right w:val="single" w:sz="4" w:space="0" w:color="auto"/>
            </w:tcBorders>
            <w:vAlign w:val="center"/>
          </w:tcPr>
          <w:p w14:paraId="15239E28" w14:textId="540AAAB2"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宜春市妇幼保健院</w:t>
            </w:r>
          </w:p>
        </w:tc>
        <w:tc>
          <w:tcPr>
            <w:tcW w:w="936" w:type="pct"/>
            <w:tcBorders>
              <w:top w:val="single" w:sz="4" w:space="0" w:color="auto"/>
              <w:left w:val="single" w:sz="4" w:space="0" w:color="auto"/>
              <w:bottom w:val="single" w:sz="4" w:space="0" w:color="auto"/>
              <w:right w:val="single" w:sz="4" w:space="0" w:color="auto"/>
            </w:tcBorders>
            <w:vAlign w:val="center"/>
          </w:tcPr>
          <w:p w14:paraId="12771C5B" w14:textId="38433E63"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主管技师</w:t>
            </w:r>
          </w:p>
        </w:tc>
        <w:tc>
          <w:tcPr>
            <w:tcW w:w="799" w:type="pct"/>
            <w:tcBorders>
              <w:top w:val="single" w:sz="4" w:space="0" w:color="auto"/>
              <w:left w:val="single" w:sz="4" w:space="0" w:color="auto"/>
              <w:bottom w:val="single" w:sz="4" w:space="0" w:color="auto"/>
              <w:right w:val="single" w:sz="4" w:space="0" w:color="auto"/>
            </w:tcBorders>
            <w:vAlign w:val="center"/>
          </w:tcPr>
          <w:p w14:paraId="7E878EE5" w14:textId="06BD3FFF"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干细胞工程学</w:t>
            </w:r>
          </w:p>
        </w:tc>
        <w:tc>
          <w:tcPr>
            <w:tcW w:w="1468" w:type="pct"/>
            <w:tcBorders>
              <w:top w:val="single" w:sz="4" w:space="0" w:color="auto"/>
              <w:left w:val="single" w:sz="4" w:space="0" w:color="auto"/>
              <w:bottom w:val="single" w:sz="4" w:space="0" w:color="auto"/>
              <w:right w:val="single" w:sz="4" w:space="0" w:color="auto"/>
            </w:tcBorders>
            <w:vAlign w:val="center"/>
          </w:tcPr>
          <w:p w14:paraId="3181DE1B" w14:textId="77777777"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Ansi="宋体" w:cs="方正仿宋_GB2312" w:hint="eastAsia"/>
                <w:sz w:val="24"/>
              </w:rPr>
              <w:t>数据资料收集、标准起草、撰写</w:t>
            </w:r>
          </w:p>
        </w:tc>
      </w:tr>
      <w:tr w:rsidR="00E40773" w:rsidRPr="00E40773" w14:paraId="7EFD5187"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4FEB619A" w14:textId="254CDFEC"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int="eastAsia"/>
                <w:color w:val="000000"/>
                <w:sz w:val="24"/>
              </w:rPr>
              <w:t>胡林林</w:t>
            </w:r>
          </w:p>
        </w:tc>
        <w:tc>
          <w:tcPr>
            <w:tcW w:w="1114" w:type="pct"/>
            <w:tcBorders>
              <w:top w:val="single" w:sz="4" w:space="0" w:color="auto"/>
              <w:left w:val="single" w:sz="4" w:space="0" w:color="auto"/>
              <w:bottom w:val="single" w:sz="4" w:space="0" w:color="auto"/>
              <w:right w:val="single" w:sz="4" w:space="0" w:color="auto"/>
            </w:tcBorders>
            <w:vAlign w:val="center"/>
          </w:tcPr>
          <w:p w14:paraId="140C3953" w14:textId="113722C0"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右江民族医学院附属医院</w:t>
            </w:r>
          </w:p>
        </w:tc>
        <w:tc>
          <w:tcPr>
            <w:tcW w:w="936" w:type="pct"/>
            <w:tcBorders>
              <w:top w:val="single" w:sz="4" w:space="0" w:color="auto"/>
              <w:left w:val="single" w:sz="4" w:space="0" w:color="auto"/>
              <w:bottom w:val="single" w:sz="4" w:space="0" w:color="auto"/>
              <w:right w:val="single" w:sz="4" w:space="0" w:color="auto"/>
            </w:tcBorders>
            <w:vAlign w:val="center"/>
          </w:tcPr>
          <w:p w14:paraId="33FFD99A" w14:textId="0B3CD434"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无/教授</w:t>
            </w:r>
          </w:p>
        </w:tc>
        <w:tc>
          <w:tcPr>
            <w:tcW w:w="799" w:type="pct"/>
            <w:tcBorders>
              <w:top w:val="single" w:sz="4" w:space="0" w:color="auto"/>
              <w:left w:val="single" w:sz="4" w:space="0" w:color="auto"/>
              <w:bottom w:val="single" w:sz="4" w:space="0" w:color="auto"/>
              <w:right w:val="single" w:sz="4" w:space="0" w:color="auto"/>
            </w:tcBorders>
            <w:vAlign w:val="center"/>
          </w:tcPr>
          <w:p w14:paraId="794BC87A" w14:textId="37A58810"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动物遗传育种与繁殖专业</w:t>
            </w:r>
          </w:p>
        </w:tc>
        <w:tc>
          <w:tcPr>
            <w:tcW w:w="1468" w:type="pct"/>
            <w:tcBorders>
              <w:top w:val="single" w:sz="4" w:space="0" w:color="auto"/>
              <w:left w:val="single" w:sz="4" w:space="0" w:color="auto"/>
              <w:bottom w:val="single" w:sz="4" w:space="0" w:color="auto"/>
              <w:right w:val="single" w:sz="4" w:space="0" w:color="auto"/>
            </w:tcBorders>
            <w:vAlign w:val="center"/>
          </w:tcPr>
          <w:p w14:paraId="6B56E0DC" w14:textId="77777777"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Ansi="宋体" w:cs="方正仿宋_GB2312" w:hint="eastAsia"/>
                <w:sz w:val="24"/>
              </w:rPr>
              <w:t>数据资料收集、标准起草、审核</w:t>
            </w:r>
          </w:p>
        </w:tc>
      </w:tr>
      <w:tr w:rsidR="00E40773" w:rsidRPr="00E40773" w14:paraId="32AFB00E"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572DA0C0" w14:textId="646197FD"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int="eastAsia"/>
                <w:color w:val="000000"/>
                <w:sz w:val="24"/>
              </w:rPr>
              <w:t>杨其</w:t>
            </w:r>
          </w:p>
        </w:tc>
        <w:tc>
          <w:tcPr>
            <w:tcW w:w="1114" w:type="pct"/>
            <w:tcBorders>
              <w:top w:val="single" w:sz="4" w:space="0" w:color="auto"/>
              <w:left w:val="single" w:sz="4" w:space="0" w:color="auto"/>
              <w:bottom w:val="single" w:sz="4" w:space="0" w:color="auto"/>
              <w:right w:val="single" w:sz="4" w:space="0" w:color="auto"/>
            </w:tcBorders>
            <w:vAlign w:val="center"/>
          </w:tcPr>
          <w:p w14:paraId="0C7CD792" w14:textId="0F10BE5F"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贵港市人民医院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2C66AC25" w14:textId="106406D9"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副主任技师</w:t>
            </w:r>
          </w:p>
        </w:tc>
        <w:tc>
          <w:tcPr>
            <w:tcW w:w="799" w:type="pct"/>
            <w:tcBorders>
              <w:top w:val="single" w:sz="4" w:space="0" w:color="auto"/>
              <w:left w:val="single" w:sz="4" w:space="0" w:color="auto"/>
              <w:bottom w:val="single" w:sz="4" w:space="0" w:color="auto"/>
              <w:right w:val="single" w:sz="4" w:space="0" w:color="auto"/>
            </w:tcBorders>
            <w:vAlign w:val="center"/>
          </w:tcPr>
          <w:p w14:paraId="79E6D271" w14:textId="68677F7B"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医学检验</w:t>
            </w:r>
          </w:p>
        </w:tc>
        <w:tc>
          <w:tcPr>
            <w:tcW w:w="1468" w:type="pct"/>
            <w:tcBorders>
              <w:top w:val="single" w:sz="4" w:space="0" w:color="auto"/>
              <w:left w:val="single" w:sz="4" w:space="0" w:color="auto"/>
              <w:bottom w:val="single" w:sz="4" w:space="0" w:color="auto"/>
              <w:right w:val="single" w:sz="4" w:space="0" w:color="auto"/>
            </w:tcBorders>
            <w:vAlign w:val="center"/>
          </w:tcPr>
          <w:p w14:paraId="27243270" w14:textId="77777777"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Ansi="宋体" w:cs="方正仿宋_GB2312" w:hint="eastAsia"/>
                <w:sz w:val="24"/>
              </w:rPr>
              <w:t>项目设计、标准起草、编制实施与审核</w:t>
            </w:r>
          </w:p>
        </w:tc>
      </w:tr>
      <w:tr w:rsidR="00E40773" w:rsidRPr="00E40773" w14:paraId="188176BD"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1901D9DD" w14:textId="65928AEA" w:rsidR="00E40773" w:rsidRPr="00E40773" w:rsidRDefault="00E40773" w:rsidP="00E40773">
            <w:pPr>
              <w:jc w:val="center"/>
              <w:rPr>
                <w:rFonts w:ascii="仿宋_GB2312" w:eastAsia="仿宋_GB2312" w:hAnsi="宋体" w:cs="方正仿宋_GB2312" w:hint="eastAsia"/>
                <w:sz w:val="24"/>
              </w:rPr>
            </w:pPr>
            <w:r w:rsidRPr="00E40773">
              <w:rPr>
                <w:rFonts w:ascii="仿宋_GB2312" w:eastAsia="仿宋_GB2312" w:hint="eastAsia"/>
                <w:color w:val="000000"/>
                <w:sz w:val="24"/>
              </w:rPr>
              <w:t>杨曾瑜</w:t>
            </w:r>
          </w:p>
        </w:tc>
        <w:tc>
          <w:tcPr>
            <w:tcW w:w="1114" w:type="pct"/>
            <w:tcBorders>
              <w:top w:val="single" w:sz="4" w:space="0" w:color="auto"/>
              <w:left w:val="single" w:sz="4" w:space="0" w:color="auto"/>
              <w:bottom w:val="single" w:sz="4" w:space="0" w:color="auto"/>
              <w:right w:val="single" w:sz="4" w:space="0" w:color="auto"/>
            </w:tcBorders>
            <w:vAlign w:val="center"/>
          </w:tcPr>
          <w:p w14:paraId="770F9F6A" w14:textId="41E82F2A"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玉林市妇幼保健院</w:t>
            </w:r>
          </w:p>
        </w:tc>
        <w:tc>
          <w:tcPr>
            <w:tcW w:w="936" w:type="pct"/>
            <w:tcBorders>
              <w:top w:val="single" w:sz="4" w:space="0" w:color="auto"/>
              <w:left w:val="single" w:sz="4" w:space="0" w:color="auto"/>
              <w:bottom w:val="single" w:sz="4" w:space="0" w:color="auto"/>
              <w:right w:val="single" w:sz="4" w:space="0" w:color="auto"/>
            </w:tcBorders>
            <w:vAlign w:val="center"/>
          </w:tcPr>
          <w:p w14:paraId="2D63A530" w14:textId="03663747"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胚胎实验室副主任/副主任技师</w:t>
            </w:r>
          </w:p>
        </w:tc>
        <w:tc>
          <w:tcPr>
            <w:tcW w:w="799" w:type="pct"/>
            <w:tcBorders>
              <w:top w:val="single" w:sz="4" w:space="0" w:color="auto"/>
              <w:left w:val="single" w:sz="4" w:space="0" w:color="auto"/>
              <w:bottom w:val="single" w:sz="4" w:space="0" w:color="auto"/>
              <w:right w:val="single" w:sz="4" w:space="0" w:color="auto"/>
            </w:tcBorders>
            <w:vAlign w:val="center"/>
          </w:tcPr>
          <w:p w14:paraId="62C4E9B1" w14:textId="03634A2E"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医学检验</w:t>
            </w:r>
          </w:p>
        </w:tc>
        <w:tc>
          <w:tcPr>
            <w:tcW w:w="1468" w:type="pct"/>
            <w:tcBorders>
              <w:top w:val="single" w:sz="4" w:space="0" w:color="auto"/>
              <w:left w:val="single" w:sz="4" w:space="0" w:color="auto"/>
              <w:bottom w:val="single" w:sz="4" w:space="0" w:color="auto"/>
              <w:right w:val="single" w:sz="4" w:space="0" w:color="auto"/>
            </w:tcBorders>
            <w:vAlign w:val="center"/>
          </w:tcPr>
          <w:p w14:paraId="3746218A" w14:textId="77777777"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Ansi="宋体" w:cs="方正仿宋_GB2312" w:hint="eastAsia"/>
                <w:sz w:val="24"/>
              </w:rPr>
              <w:t>数据资料收集、标准起草、审核</w:t>
            </w:r>
          </w:p>
        </w:tc>
      </w:tr>
      <w:tr w:rsidR="00E40773" w:rsidRPr="00E40773" w14:paraId="51068AFF"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39B4EEB4" w14:textId="132180B5" w:rsidR="00E40773" w:rsidRPr="00E40773" w:rsidRDefault="00E40773" w:rsidP="00E40773">
            <w:pPr>
              <w:jc w:val="center"/>
              <w:rPr>
                <w:rFonts w:ascii="仿宋_GB2312" w:eastAsia="仿宋_GB2312" w:hAnsi="宋体" w:cs="方正仿宋_GB2312" w:hint="eastAsia"/>
                <w:sz w:val="24"/>
              </w:rPr>
            </w:pPr>
            <w:r w:rsidRPr="00E40773">
              <w:rPr>
                <w:rFonts w:ascii="仿宋_GB2312" w:eastAsia="仿宋_GB2312" w:hint="eastAsia"/>
                <w:color w:val="000000"/>
                <w:sz w:val="24"/>
              </w:rPr>
              <w:t>张顺</w:t>
            </w:r>
          </w:p>
        </w:tc>
        <w:tc>
          <w:tcPr>
            <w:tcW w:w="1114" w:type="pct"/>
            <w:tcBorders>
              <w:top w:val="single" w:sz="4" w:space="0" w:color="auto"/>
              <w:left w:val="single" w:sz="4" w:space="0" w:color="auto"/>
              <w:bottom w:val="single" w:sz="4" w:space="0" w:color="auto"/>
              <w:right w:val="single" w:sz="4" w:space="0" w:color="auto"/>
            </w:tcBorders>
            <w:vAlign w:val="center"/>
          </w:tcPr>
          <w:p w14:paraId="6D363226" w14:textId="075369DD"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桂林医科大学第一附属医院</w:t>
            </w:r>
          </w:p>
        </w:tc>
        <w:tc>
          <w:tcPr>
            <w:tcW w:w="936" w:type="pct"/>
            <w:tcBorders>
              <w:top w:val="single" w:sz="4" w:space="0" w:color="auto"/>
              <w:left w:val="single" w:sz="4" w:space="0" w:color="auto"/>
              <w:bottom w:val="single" w:sz="4" w:space="0" w:color="auto"/>
              <w:right w:val="single" w:sz="4" w:space="0" w:color="auto"/>
            </w:tcBorders>
            <w:vAlign w:val="center"/>
          </w:tcPr>
          <w:p w14:paraId="532ED5F0" w14:textId="2610E90D"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副院长/研究员</w:t>
            </w:r>
          </w:p>
        </w:tc>
        <w:tc>
          <w:tcPr>
            <w:tcW w:w="799" w:type="pct"/>
            <w:tcBorders>
              <w:top w:val="single" w:sz="4" w:space="0" w:color="auto"/>
              <w:left w:val="single" w:sz="4" w:space="0" w:color="auto"/>
              <w:bottom w:val="single" w:sz="4" w:space="0" w:color="auto"/>
              <w:right w:val="single" w:sz="4" w:space="0" w:color="auto"/>
            </w:tcBorders>
            <w:vAlign w:val="center"/>
          </w:tcPr>
          <w:p w14:paraId="46D23506" w14:textId="71C9602D"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动物遗传育种与繁殖专业</w:t>
            </w:r>
          </w:p>
        </w:tc>
        <w:tc>
          <w:tcPr>
            <w:tcW w:w="1468" w:type="pct"/>
            <w:tcBorders>
              <w:top w:val="single" w:sz="4" w:space="0" w:color="auto"/>
              <w:left w:val="single" w:sz="4" w:space="0" w:color="auto"/>
              <w:bottom w:val="single" w:sz="4" w:space="0" w:color="auto"/>
              <w:right w:val="single" w:sz="4" w:space="0" w:color="auto"/>
            </w:tcBorders>
            <w:vAlign w:val="center"/>
          </w:tcPr>
          <w:p w14:paraId="0949030C" w14:textId="77777777"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Ansi="宋体" w:cs="方正仿宋_GB2312" w:hint="eastAsia"/>
                <w:sz w:val="24"/>
              </w:rPr>
              <w:t>数据资料收集、标准起草、撰写</w:t>
            </w:r>
          </w:p>
        </w:tc>
      </w:tr>
      <w:tr w:rsidR="00E40773" w:rsidRPr="00E40773" w14:paraId="0B1C7111"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030F35DA" w14:textId="557B90FD" w:rsidR="00E40773" w:rsidRPr="00E40773" w:rsidRDefault="00E40773" w:rsidP="00E40773">
            <w:pPr>
              <w:jc w:val="center"/>
              <w:rPr>
                <w:rFonts w:ascii="仿宋_GB2312" w:eastAsia="仿宋_GB2312" w:hAnsi="宋体" w:cs="方正仿宋_GB2312" w:hint="eastAsia"/>
                <w:sz w:val="24"/>
              </w:rPr>
            </w:pPr>
            <w:r w:rsidRPr="00E40773">
              <w:rPr>
                <w:rFonts w:ascii="仿宋_GB2312" w:eastAsia="仿宋_GB2312" w:hint="eastAsia"/>
                <w:color w:val="000000"/>
                <w:sz w:val="24"/>
              </w:rPr>
              <w:t>王俊婷</w:t>
            </w:r>
          </w:p>
        </w:tc>
        <w:tc>
          <w:tcPr>
            <w:tcW w:w="1114" w:type="pct"/>
            <w:tcBorders>
              <w:top w:val="single" w:sz="4" w:space="0" w:color="auto"/>
              <w:left w:val="single" w:sz="4" w:space="0" w:color="auto"/>
              <w:bottom w:val="single" w:sz="4" w:space="0" w:color="auto"/>
              <w:right w:val="single" w:sz="4" w:space="0" w:color="auto"/>
            </w:tcBorders>
            <w:vAlign w:val="center"/>
          </w:tcPr>
          <w:p w14:paraId="79919E2B" w14:textId="00761075"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桂平市人民医院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626DDDBE" w14:textId="4C62041D"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检验技师</w:t>
            </w:r>
          </w:p>
        </w:tc>
        <w:tc>
          <w:tcPr>
            <w:tcW w:w="799" w:type="pct"/>
            <w:tcBorders>
              <w:top w:val="single" w:sz="4" w:space="0" w:color="auto"/>
              <w:left w:val="single" w:sz="4" w:space="0" w:color="auto"/>
              <w:bottom w:val="single" w:sz="4" w:space="0" w:color="auto"/>
              <w:right w:val="single" w:sz="4" w:space="0" w:color="auto"/>
            </w:tcBorders>
            <w:vAlign w:val="center"/>
          </w:tcPr>
          <w:p w14:paraId="2BE0B830" w14:textId="67449B6F"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医学检验</w:t>
            </w:r>
          </w:p>
        </w:tc>
        <w:tc>
          <w:tcPr>
            <w:tcW w:w="1468" w:type="pct"/>
            <w:tcBorders>
              <w:top w:val="single" w:sz="4" w:space="0" w:color="auto"/>
              <w:left w:val="single" w:sz="4" w:space="0" w:color="auto"/>
              <w:bottom w:val="single" w:sz="4" w:space="0" w:color="auto"/>
              <w:right w:val="single" w:sz="4" w:space="0" w:color="auto"/>
            </w:tcBorders>
            <w:vAlign w:val="center"/>
          </w:tcPr>
          <w:p w14:paraId="6706CE12" w14:textId="77777777"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Ansi="宋体" w:cs="方正仿宋_GB2312" w:hint="eastAsia"/>
                <w:sz w:val="24"/>
              </w:rPr>
              <w:t>数据资料收集、标准起草、审核</w:t>
            </w:r>
          </w:p>
        </w:tc>
      </w:tr>
      <w:tr w:rsidR="00E40773" w:rsidRPr="00E40773" w14:paraId="75CF91FD"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5D2A5B90" w14:textId="4E0BE0E4" w:rsidR="00E40773" w:rsidRPr="00E40773" w:rsidRDefault="00E40773" w:rsidP="00E40773">
            <w:pPr>
              <w:jc w:val="center"/>
              <w:rPr>
                <w:rFonts w:ascii="仿宋_GB2312" w:eastAsia="仿宋_GB2312" w:hAnsi="宋体" w:cs="方正仿宋_GB2312" w:hint="eastAsia"/>
                <w:sz w:val="24"/>
              </w:rPr>
            </w:pPr>
            <w:r w:rsidRPr="00E40773">
              <w:rPr>
                <w:rFonts w:ascii="仿宋_GB2312" w:eastAsia="仿宋_GB2312" w:hint="eastAsia"/>
                <w:color w:val="000000"/>
                <w:sz w:val="24"/>
              </w:rPr>
              <w:t>欧湘红</w:t>
            </w:r>
          </w:p>
        </w:tc>
        <w:tc>
          <w:tcPr>
            <w:tcW w:w="1114" w:type="pct"/>
            <w:tcBorders>
              <w:top w:val="single" w:sz="4" w:space="0" w:color="auto"/>
              <w:left w:val="single" w:sz="4" w:space="0" w:color="auto"/>
              <w:bottom w:val="single" w:sz="4" w:space="0" w:color="auto"/>
              <w:right w:val="single" w:sz="4" w:space="0" w:color="auto"/>
            </w:tcBorders>
            <w:vAlign w:val="center"/>
          </w:tcPr>
          <w:p w14:paraId="3D077A9B" w14:textId="38BF766D"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广东省第二人民医院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62F7573C" w14:textId="242F0725"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主任医师</w:t>
            </w:r>
          </w:p>
        </w:tc>
        <w:tc>
          <w:tcPr>
            <w:tcW w:w="799" w:type="pct"/>
            <w:tcBorders>
              <w:top w:val="single" w:sz="4" w:space="0" w:color="auto"/>
              <w:left w:val="single" w:sz="4" w:space="0" w:color="auto"/>
              <w:bottom w:val="single" w:sz="4" w:space="0" w:color="auto"/>
              <w:right w:val="single" w:sz="4" w:space="0" w:color="auto"/>
            </w:tcBorders>
            <w:vAlign w:val="center"/>
          </w:tcPr>
          <w:p w14:paraId="45DA8B36" w14:textId="3B31DE39"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生殖医学</w:t>
            </w:r>
          </w:p>
        </w:tc>
        <w:tc>
          <w:tcPr>
            <w:tcW w:w="1468" w:type="pct"/>
            <w:tcBorders>
              <w:top w:val="single" w:sz="4" w:space="0" w:color="auto"/>
              <w:left w:val="single" w:sz="4" w:space="0" w:color="auto"/>
              <w:bottom w:val="single" w:sz="4" w:space="0" w:color="auto"/>
              <w:right w:val="single" w:sz="4" w:space="0" w:color="auto"/>
            </w:tcBorders>
            <w:vAlign w:val="center"/>
          </w:tcPr>
          <w:p w14:paraId="6C1B7E77" w14:textId="77777777"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Ansi="宋体" w:cs="方正仿宋_GB2312" w:hint="eastAsia"/>
                <w:sz w:val="24"/>
              </w:rPr>
              <w:t>数据资料收集、标准起草、审核</w:t>
            </w:r>
          </w:p>
        </w:tc>
      </w:tr>
      <w:tr w:rsidR="00E40773" w:rsidRPr="00E40773" w14:paraId="4AE1CCC5"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3720935E" w14:textId="03270B00" w:rsidR="00E40773" w:rsidRPr="00E40773" w:rsidRDefault="00E40773" w:rsidP="00E40773">
            <w:pPr>
              <w:jc w:val="center"/>
              <w:rPr>
                <w:rFonts w:ascii="仿宋_GB2312" w:eastAsia="仿宋_GB2312" w:hAnsi="宋体" w:cs="方正仿宋_GB2312" w:hint="eastAsia"/>
                <w:sz w:val="24"/>
              </w:rPr>
            </w:pPr>
            <w:r w:rsidRPr="00E40773">
              <w:rPr>
                <w:rFonts w:ascii="仿宋_GB2312" w:eastAsia="仿宋_GB2312" w:hint="eastAsia"/>
                <w:color w:val="000000"/>
                <w:sz w:val="24"/>
              </w:rPr>
              <w:t>翟丹梅</w:t>
            </w:r>
          </w:p>
        </w:tc>
        <w:tc>
          <w:tcPr>
            <w:tcW w:w="1114" w:type="pct"/>
            <w:tcBorders>
              <w:top w:val="single" w:sz="4" w:space="0" w:color="auto"/>
              <w:left w:val="single" w:sz="4" w:space="0" w:color="auto"/>
              <w:bottom w:val="single" w:sz="4" w:space="0" w:color="auto"/>
              <w:right w:val="single" w:sz="4" w:space="0" w:color="auto"/>
            </w:tcBorders>
            <w:vAlign w:val="center"/>
          </w:tcPr>
          <w:p w14:paraId="77C24BBF" w14:textId="0BDDADC2"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广西医科大学第一附属医院</w:t>
            </w:r>
          </w:p>
        </w:tc>
        <w:tc>
          <w:tcPr>
            <w:tcW w:w="936" w:type="pct"/>
            <w:tcBorders>
              <w:top w:val="single" w:sz="4" w:space="0" w:color="auto"/>
              <w:left w:val="single" w:sz="4" w:space="0" w:color="auto"/>
              <w:bottom w:val="single" w:sz="4" w:space="0" w:color="auto"/>
              <w:right w:val="single" w:sz="4" w:space="0" w:color="auto"/>
            </w:tcBorders>
            <w:vAlign w:val="center"/>
          </w:tcPr>
          <w:p w14:paraId="73E0CCFA" w14:textId="525FAC24"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副主任技师</w:t>
            </w:r>
          </w:p>
        </w:tc>
        <w:tc>
          <w:tcPr>
            <w:tcW w:w="799" w:type="pct"/>
            <w:tcBorders>
              <w:top w:val="single" w:sz="4" w:space="0" w:color="auto"/>
              <w:left w:val="single" w:sz="4" w:space="0" w:color="auto"/>
              <w:bottom w:val="single" w:sz="4" w:space="0" w:color="auto"/>
              <w:right w:val="single" w:sz="4" w:space="0" w:color="auto"/>
            </w:tcBorders>
            <w:vAlign w:val="center"/>
          </w:tcPr>
          <w:p w14:paraId="122496EC" w14:textId="3B5BC88C"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动物遗传育种与繁殖专业</w:t>
            </w:r>
          </w:p>
        </w:tc>
        <w:tc>
          <w:tcPr>
            <w:tcW w:w="1468" w:type="pct"/>
            <w:tcBorders>
              <w:top w:val="single" w:sz="4" w:space="0" w:color="auto"/>
              <w:left w:val="single" w:sz="4" w:space="0" w:color="auto"/>
              <w:bottom w:val="single" w:sz="4" w:space="0" w:color="auto"/>
              <w:right w:val="single" w:sz="4" w:space="0" w:color="auto"/>
            </w:tcBorders>
            <w:vAlign w:val="center"/>
          </w:tcPr>
          <w:p w14:paraId="20BE9834" w14:textId="77777777"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Ansi="宋体" w:cs="方正仿宋_GB2312" w:hint="eastAsia"/>
                <w:sz w:val="24"/>
              </w:rPr>
              <w:t>指导标准起草实施、审核</w:t>
            </w:r>
          </w:p>
        </w:tc>
      </w:tr>
      <w:tr w:rsidR="00E40773" w:rsidRPr="00E40773" w14:paraId="36630F80"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53797F27" w14:textId="4B29677E" w:rsidR="00E40773" w:rsidRPr="00E40773" w:rsidRDefault="00E40773" w:rsidP="00E40773">
            <w:pPr>
              <w:jc w:val="center"/>
              <w:rPr>
                <w:rFonts w:ascii="仿宋_GB2312" w:eastAsia="仿宋_GB2312" w:hAnsi="宋体" w:cs="方正仿宋_GB2312" w:hint="eastAsia"/>
                <w:sz w:val="24"/>
              </w:rPr>
            </w:pPr>
            <w:r w:rsidRPr="00E40773">
              <w:rPr>
                <w:rFonts w:ascii="仿宋_GB2312" w:eastAsia="仿宋_GB2312" w:hint="eastAsia"/>
                <w:color w:val="000000"/>
                <w:sz w:val="24"/>
              </w:rPr>
              <w:t>覃爱平</w:t>
            </w:r>
          </w:p>
        </w:tc>
        <w:tc>
          <w:tcPr>
            <w:tcW w:w="1114" w:type="pct"/>
            <w:tcBorders>
              <w:top w:val="single" w:sz="4" w:space="0" w:color="auto"/>
              <w:left w:val="single" w:sz="4" w:space="0" w:color="auto"/>
              <w:bottom w:val="single" w:sz="4" w:space="0" w:color="auto"/>
              <w:right w:val="single" w:sz="4" w:space="0" w:color="auto"/>
            </w:tcBorders>
            <w:vAlign w:val="center"/>
          </w:tcPr>
          <w:p w14:paraId="770FCFFC" w14:textId="0E74354D"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广西医科大学第一附属医院</w:t>
            </w:r>
          </w:p>
        </w:tc>
        <w:tc>
          <w:tcPr>
            <w:tcW w:w="936" w:type="pct"/>
            <w:tcBorders>
              <w:top w:val="single" w:sz="4" w:space="0" w:color="auto"/>
              <w:left w:val="single" w:sz="4" w:space="0" w:color="auto"/>
              <w:bottom w:val="single" w:sz="4" w:space="0" w:color="auto"/>
              <w:right w:val="single" w:sz="4" w:space="0" w:color="auto"/>
            </w:tcBorders>
            <w:vAlign w:val="center"/>
          </w:tcPr>
          <w:p w14:paraId="34AAE810" w14:textId="1B2D8D5D"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主任医师</w:t>
            </w:r>
          </w:p>
        </w:tc>
        <w:tc>
          <w:tcPr>
            <w:tcW w:w="799" w:type="pct"/>
            <w:tcBorders>
              <w:top w:val="single" w:sz="4" w:space="0" w:color="auto"/>
              <w:left w:val="single" w:sz="4" w:space="0" w:color="auto"/>
              <w:bottom w:val="single" w:sz="4" w:space="0" w:color="auto"/>
              <w:right w:val="single" w:sz="4" w:space="0" w:color="auto"/>
            </w:tcBorders>
            <w:vAlign w:val="center"/>
          </w:tcPr>
          <w:p w14:paraId="1B958ED9" w14:textId="3D94D9B7"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妇科</w:t>
            </w:r>
          </w:p>
        </w:tc>
        <w:tc>
          <w:tcPr>
            <w:tcW w:w="1468" w:type="pct"/>
            <w:tcBorders>
              <w:top w:val="single" w:sz="4" w:space="0" w:color="auto"/>
              <w:left w:val="single" w:sz="4" w:space="0" w:color="auto"/>
              <w:bottom w:val="single" w:sz="4" w:space="0" w:color="auto"/>
              <w:right w:val="single" w:sz="4" w:space="0" w:color="auto"/>
            </w:tcBorders>
            <w:vAlign w:val="center"/>
          </w:tcPr>
          <w:p w14:paraId="5395D6EC" w14:textId="77777777"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Ansi="宋体" w:cs="方正仿宋_GB2312" w:hint="eastAsia"/>
                <w:sz w:val="24"/>
              </w:rPr>
              <w:t>数据资料收集、标准起草、审核</w:t>
            </w:r>
          </w:p>
        </w:tc>
      </w:tr>
      <w:tr w:rsidR="00E40773" w:rsidRPr="00E40773" w14:paraId="767208E9"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11566D55" w14:textId="12710C69" w:rsidR="00E40773" w:rsidRPr="00E40773" w:rsidRDefault="00E40773" w:rsidP="00E40773">
            <w:pPr>
              <w:jc w:val="center"/>
              <w:rPr>
                <w:rFonts w:ascii="仿宋_GB2312" w:eastAsia="仿宋_GB2312" w:hAnsi="宋体" w:cs="方正仿宋_GB2312" w:hint="eastAsia"/>
                <w:sz w:val="24"/>
              </w:rPr>
            </w:pPr>
            <w:r w:rsidRPr="00E40773">
              <w:rPr>
                <w:rFonts w:ascii="仿宋_GB2312" w:eastAsia="仿宋_GB2312" w:hint="eastAsia"/>
                <w:color w:val="000000"/>
                <w:sz w:val="24"/>
              </w:rPr>
              <w:t>朱露露</w:t>
            </w:r>
          </w:p>
        </w:tc>
        <w:tc>
          <w:tcPr>
            <w:tcW w:w="1114" w:type="pct"/>
            <w:tcBorders>
              <w:top w:val="single" w:sz="4" w:space="0" w:color="auto"/>
              <w:left w:val="single" w:sz="4" w:space="0" w:color="auto"/>
              <w:bottom w:val="single" w:sz="4" w:space="0" w:color="auto"/>
              <w:right w:val="single" w:sz="4" w:space="0" w:color="auto"/>
            </w:tcBorders>
            <w:vAlign w:val="center"/>
          </w:tcPr>
          <w:p w14:paraId="3BAD0276" w14:textId="15F5E433"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广西壮族自治区生殖医院</w:t>
            </w:r>
          </w:p>
        </w:tc>
        <w:tc>
          <w:tcPr>
            <w:tcW w:w="936" w:type="pct"/>
            <w:tcBorders>
              <w:top w:val="single" w:sz="4" w:space="0" w:color="auto"/>
              <w:left w:val="single" w:sz="4" w:space="0" w:color="auto"/>
              <w:bottom w:val="single" w:sz="4" w:space="0" w:color="auto"/>
              <w:right w:val="single" w:sz="4" w:space="0" w:color="auto"/>
            </w:tcBorders>
            <w:vAlign w:val="center"/>
          </w:tcPr>
          <w:p w14:paraId="774445A0" w14:textId="15403A05"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助理研究员</w:t>
            </w:r>
          </w:p>
        </w:tc>
        <w:tc>
          <w:tcPr>
            <w:tcW w:w="799" w:type="pct"/>
            <w:tcBorders>
              <w:top w:val="single" w:sz="4" w:space="0" w:color="auto"/>
              <w:left w:val="single" w:sz="4" w:space="0" w:color="auto"/>
              <w:bottom w:val="single" w:sz="4" w:space="0" w:color="auto"/>
              <w:right w:val="single" w:sz="4" w:space="0" w:color="auto"/>
            </w:tcBorders>
            <w:vAlign w:val="center"/>
          </w:tcPr>
          <w:p w14:paraId="11300663" w14:textId="5BFE7BDA"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动物遗传育种与繁殖专业</w:t>
            </w:r>
          </w:p>
        </w:tc>
        <w:tc>
          <w:tcPr>
            <w:tcW w:w="1468" w:type="pct"/>
            <w:tcBorders>
              <w:top w:val="single" w:sz="4" w:space="0" w:color="auto"/>
              <w:left w:val="single" w:sz="4" w:space="0" w:color="auto"/>
              <w:bottom w:val="single" w:sz="4" w:space="0" w:color="auto"/>
              <w:right w:val="single" w:sz="4" w:space="0" w:color="auto"/>
            </w:tcBorders>
            <w:vAlign w:val="center"/>
          </w:tcPr>
          <w:p w14:paraId="7A71AFCB" w14:textId="77777777" w:rsidR="00E40773" w:rsidRPr="00E40773" w:rsidRDefault="00E40773" w:rsidP="00E40773">
            <w:pPr>
              <w:jc w:val="center"/>
              <w:rPr>
                <w:rFonts w:ascii="仿宋_GB2312" w:eastAsia="仿宋_GB2312" w:hAnsi="宋体" w:cs="方正仿宋_GB2312" w:hint="eastAsia"/>
                <w:sz w:val="24"/>
              </w:rPr>
            </w:pPr>
            <w:r w:rsidRPr="00E40773">
              <w:rPr>
                <w:rFonts w:ascii="仿宋_GB2312" w:eastAsia="仿宋_GB2312" w:hAnsi="宋体" w:cs="方正仿宋_GB2312" w:hint="eastAsia"/>
                <w:sz w:val="24"/>
              </w:rPr>
              <w:t>数据资料收集、标准起草、审核</w:t>
            </w:r>
          </w:p>
        </w:tc>
      </w:tr>
      <w:tr w:rsidR="00E40773" w:rsidRPr="00E40773" w14:paraId="6CC4E9C2"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0FCCD0C1" w14:textId="4CE23036"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陆清芳</w:t>
            </w:r>
          </w:p>
        </w:tc>
        <w:tc>
          <w:tcPr>
            <w:tcW w:w="1114" w:type="pct"/>
            <w:tcBorders>
              <w:top w:val="single" w:sz="4" w:space="0" w:color="auto"/>
              <w:left w:val="single" w:sz="4" w:space="0" w:color="auto"/>
              <w:bottom w:val="single" w:sz="4" w:space="0" w:color="auto"/>
              <w:right w:val="single" w:sz="4" w:space="0" w:color="auto"/>
            </w:tcBorders>
            <w:vAlign w:val="center"/>
          </w:tcPr>
          <w:p w14:paraId="3F712433" w14:textId="1C60758A"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贵港市人民医院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7286992F" w14:textId="3B89F484"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技师</w:t>
            </w:r>
          </w:p>
        </w:tc>
        <w:tc>
          <w:tcPr>
            <w:tcW w:w="799" w:type="pct"/>
            <w:tcBorders>
              <w:top w:val="single" w:sz="4" w:space="0" w:color="auto"/>
              <w:left w:val="single" w:sz="4" w:space="0" w:color="auto"/>
              <w:bottom w:val="single" w:sz="4" w:space="0" w:color="auto"/>
              <w:right w:val="single" w:sz="4" w:space="0" w:color="auto"/>
            </w:tcBorders>
            <w:vAlign w:val="center"/>
          </w:tcPr>
          <w:p w14:paraId="30AF860E" w14:textId="36764D70"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生殖医学</w:t>
            </w:r>
          </w:p>
        </w:tc>
        <w:tc>
          <w:tcPr>
            <w:tcW w:w="1468" w:type="pct"/>
            <w:tcBorders>
              <w:top w:val="single" w:sz="4" w:space="0" w:color="auto"/>
              <w:left w:val="single" w:sz="4" w:space="0" w:color="auto"/>
              <w:bottom w:val="single" w:sz="4" w:space="0" w:color="auto"/>
              <w:right w:val="single" w:sz="4" w:space="0" w:color="auto"/>
            </w:tcBorders>
            <w:vAlign w:val="center"/>
          </w:tcPr>
          <w:p w14:paraId="58B682CD" w14:textId="77777777" w:rsidR="00E40773" w:rsidRPr="00E40773" w:rsidRDefault="00E40773" w:rsidP="00E40773">
            <w:pPr>
              <w:jc w:val="center"/>
              <w:rPr>
                <w:rFonts w:ascii="仿宋_GB2312" w:eastAsia="仿宋_GB2312" w:hAnsi="宋体" w:cs="方正仿宋_GB2312" w:hint="eastAsia"/>
                <w:sz w:val="24"/>
              </w:rPr>
            </w:pPr>
            <w:r w:rsidRPr="00E40773">
              <w:rPr>
                <w:rFonts w:ascii="仿宋_GB2312" w:eastAsia="仿宋_GB2312" w:hAnsi="宋体" w:cs="方正仿宋_GB2312" w:hint="eastAsia"/>
                <w:sz w:val="24"/>
              </w:rPr>
              <w:t>数据资料收集、标准起草、审核</w:t>
            </w:r>
          </w:p>
        </w:tc>
      </w:tr>
      <w:tr w:rsidR="00E40773" w:rsidRPr="00E40773" w14:paraId="101AB001"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594897E8" w14:textId="73858139" w:rsidR="00E40773" w:rsidRPr="00E40773" w:rsidRDefault="00E40773" w:rsidP="00E40773">
            <w:pPr>
              <w:jc w:val="center"/>
              <w:rPr>
                <w:rFonts w:ascii="仿宋_GB2312" w:eastAsia="仿宋_GB2312" w:hAnsi="宋体" w:cs="方正仿宋_GB2312" w:hint="eastAsia"/>
                <w:sz w:val="24"/>
              </w:rPr>
            </w:pPr>
            <w:r w:rsidRPr="00E40773">
              <w:rPr>
                <w:rFonts w:ascii="仿宋_GB2312" w:eastAsia="仿宋_GB2312" w:hint="eastAsia"/>
                <w:color w:val="000000"/>
                <w:sz w:val="24"/>
              </w:rPr>
              <w:t>刘冠良</w:t>
            </w:r>
          </w:p>
        </w:tc>
        <w:tc>
          <w:tcPr>
            <w:tcW w:w="1114" w:type="pct"/>
            <w:tcBorders>
              <w:top w:val="single" w:sz="4" w:space="0" w:color="auto"/>
              <w:left w:val="single" w:sz="4" w:space="0" w:color="auto"/>
              <w:bottom w:val="single" w:sz="4" w:space="0" w:color="auto"/>
              <w:right w:val="single" w:sz="4" w:space="0" w:color="auto"/>
            </w:tcBorders>
            <w:vAlign w:val="center"/>
          </w:tcPr>
          <w:p w14:paraId="50F896CB" w14:textId="63BB691B"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桂平市人民医院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6BBDB8B8" w14:textId="27BC2553"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主管技师/医师</w:t>
            </w:r>
          </w:p>
        </w:tc>
        <w:tc>
          <w:tcPr>
            <w:tcW w:w="799" w:type="pct"/>
            <w:tcBorders>
              <w:top w:val="single" w:sz="4" w:space="0" w:color="auto"/>
              <w:left w:val="single" w:sz="4" w:space="0" w:color="auto"/>
              <w:bottom w:val="single" w:sz="4" w:space="0" w:color="auto"/>
              <w:right w:val="single" w:sz="4" w:space="0" w:color="auto"/>
            </w:tcBorders>
            <w:vAlign w:val="center"/>
          </w:tcPr>
          <w:p w14:paraId="686455EA" w14:textId="77F0A5EF"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临床检验诊断学</w:t>
            </w:r>
          </w:p>
        </w:tc>
        <w:tc>
          <w:tcPr>
            <w:tcW w:w="1468" w:type="pct"/>
            <w:tcBorders>
              <w:top w:val="single" w:sz="4" w:space="0" w:color="auto"/>
              <w:left w:val="single" w:sz="4" w:space="0" w:color="auto"/>
              <w:bottom w:val="single" w:sz="4" w:space="0" w:color="auto"/>
              <w:right w:val="single" w:sz="4" w:space="0" w:color="auto"/>
            </w:tcBorders>
            <w:vAlign w:val="center"/>
          </w:tcPr>
          <w:p w14:paraId="6C40E193" w14:textId="77777777"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Ansi="宋体" w:cs="方正仿宋_GB2312" w:hint="eastAsia"/>
                <w:sz w:val="24"/>
              </w:rPr>
              <w:t>数据资料收集、标准起草、审核</w:t>
            </w:r>
          </w:p>
        </w:tc>
      </w:tr>
      <w:tr w:rsidR="00E40773" w:rsidRPr="00E40773" w14:paraId="6449CB33"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6ADEC38B" w14:textId="661AB849" w:rsidR="00E40773" w:rsidRPr="00E40773" w:rsidRDefault="00E40773" w:rsidP="00E40773">
            <w:pPr>
              <w:jc w:val="center"/>
              <w:rPr>
                <w:rFonts w:ascii="仿宋_GB2312" w:eastAsia="仿宋_GB2312" w:hAnsi="宋体" w:cs="方正仿宋_GB2312" w:hint="eastAsia"/>
                <w:sz w:val="24"/>
              </w:rPr>
            </w:pPr>
            <w:r w:rsidRPr="00E40773">
              <w:rPr>
                <w:rFonts w:ascii="仿宋_GB2312" w:eastAsia="仿宋_GB2312" w:hint="eastAsia"/>
                <w:color w:val="000000"/>
                <w:sz w:val="24"/>
              </w:rPr>
              <w:lastRenderedPageBreak/>
              <w:t>马小星</w:t>
            </w:r>
          </w:p>
        </w:tc>
        <w:tc>
          <w:tcPr>
            <w:tcW w:w="1114" w:type="pct"/>
            <w:tcBorders>
              <w:top w:val="single" w:sz="4" w:space="0" w:color="auto"/>
              <w:left w:val="single" w:sz="4" w:space="0" w:color="auto"/>
              <w:bottom w:val="single" w:sz="4" w:space="0" w:color="auto"/>
              <w:right w:val="single" w:sz="4" w:space="0" w:color="auto"/>
            </w:tcBorders>
            <w:vAlign w:val="center"/>
          </w:tcPr>
          <w:p w14:paraId="7F0099A3" w14:textId="2A1CA91B"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桂平市人民医院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55130304" w14:textId="28902975"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检验技师</w:t>
            </w:r>
          </w:p>
        </w:tc>
        <w:tc>
          <w:tcPr>
            <w:tcW w:w="799" w:type="pct"/>
            <w:tcBorders>
              <w:top w:val="single" w:sz="4" w:space="0" w:color="auto"/>
              <w:left w:val="single" w:sz="4" w:space="0" w:color="auto"/>
              <w:bottom w:val="single" w:sz="4" w:space="0" w:color="auto"/>
              <w:right w:val="single" w:sz="4" w:space="0" w:color="auto"/>
            </w:tcBorders>
            <w:vAlign w:val="center"/>
          </w:tcPr>
          <w:p w14:paraId="55679395" w14:textId="3D932D45"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医学检验</w:t>
            </w:r>
          </w:p>
        </w:tc>
        <w:tc>
          <w:tcPr>
            <w:tcW w:w="1468" w:type="pct"/>
            <w:tcBorders>
              <w:top w:val="single" w:sz="4" w:space="0" w:color="auto"/>
              <w:left w:val="single" w:sz="4" w:space="0" w:color="auto"/>
              <w:bottom w:val="single" w:sz="4" w:space="0" w:color="auto"/>
              <w:right w:val="single" w:sz="4" w:space="0" w:color="auto"/>
            </w:tcBorders>
            <w:vAlign w:val="center"/>
          </w:tcPr>
          <w:p w14:paraId="0195A0E3" w14:textId="77777777" w:rsidR="00E40773" w:rsidRPr="00E40773" w:rsidRDefault="00E40773" w:rsidP="00E40773">
            <w:pPr>
              <w:jc w:val="center"/>
              <w:rPr>
                <w:rFonts w:ascii="仿宋_GB2312" w:eastAsia="仿宋_GB2312" w:hAnsi="宋体" w:cs="方正仿宋_GB2312" w:hint="eastAsia"/>
                <w:sz w:val="24"/>
              </w:rPr>
            </w:pPr>
            <w:r w:rsidRPr="00E40773">
              <w:rPr>
                <w:rFonts w:ascii="仿宋_GB2312" w:eastAsia="仿宋_GB2312" w:hAnsi="宋体" w:cs="方正仿宋_GB2312" w:hint="eastAsia"/>
                <w:sz w:val="24"/>
              </w:rPr>
              <w:t>数据资料收集、标准起草、撰写</w:t>
            </w:r>
          </w:p>
        </w:tc>
      </w:tr>
      <w:tr w:rsidR="00E40773" w:rsidRPr="00E40773" w14:paraId="6D0B0BFA"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7E056035" w14:textId="523C79A5" w:rsidR="00E40773" w:rsidRPr="00E40773" w:rsidRDefault="00E40773" w:rsidP="00E40773">
            <w:pPr>
              <w:jc w:val="center"/>
              <w:rPr>
                <w:rFonts w:ascii="仿宋_GB2312" w:eastAsia="仿宋_GB2312" w:hAnsi="宋体" w:cs="方正仿宋_GB2312" w:hint="eastAsia"/>
                <w:sz w:val="24"/>
              </w:rPr>
            </w:pPr>
            <w:r w:rsidRPr="00E40773">
              <w:rPr>
                <w:rFonts w:ascii="仿宋_GB2312" w:eastAsia="仿宋_GB2312" w:hint="eastAsia"/>
                <w:color w:val="000000"/>
                <w:sz w:val="24"/>
              </w:rPr>
              <w:t>潘晓</w:t>
            </w:r>
          </w:p>
        </w:tc>
        <w:tc>
          <w:tcPr>
            <w:tcW w:w="1114" w:type="pct"/>
            <w:tcBorders>
              <w:top w:val="single" w:sz="4" w:space="0" w:color="auto"/>
              <w:left w:val="single" w:sz="4" w:space="0" w:color="auto"/>
              <w:bottom w:val="single" w:sz="4" w:space="0" w:color="auto"/>
              <w:right w:val="single" w:sz="4" w:space="0" w:color="auto"/>
            </w:tcBorders>
            <w:vAlign w:val="center"/>
          </w:tcPr>
          <w:p w14:paraId="2F48C026" w14:textId="75139704"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华科大同济医学院附属协和医院</w:t>
            </w:r>
          </w:p>
        </w:tc>
        <w:tc>
          <w:tcPr>
            <w:tcW w:w="936" w:type="pct"/>
            <w:tcBorders>
              <w:top w:val="single" w:sz="4" w:space="0" w:color="auto"/>
              <w:left w:val="single" w:sz="4" w:space="0" w:color="auto"/>
              <w:bottom w:val="single" w:sz="4" w:space="0" w:color="auto"/>
              <w:right w:val="single" w:sz="4" w:space="0" w:color="auto"/>
            </w:tcBorders>
            <w:vAlign w:val="center"/>
          </w:tcPr>
          <w:p w14:paraId="1500450E" w14:textId="0B9559C2"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主治医师</w:t>
            </w:r>
          </w:p>
        </w:tc>
        <w:tc>
          <w:tcPr>
            <w:tcW w:w="799" w:type="pct"/>
            <w:tcBorders>
              <w:top w:val="single" w:sz="4" w:space="0" w:color="auto"/>
              <w:left w:val="single" w:sz="4" w:space="0" w:color="auto"/>
              <w:bottom w:val="single" w:sz="4" w:space="0" w:color="auto"/>
              <w:right w:val="single" w:sz="4" w:space="0" w:color="auto"/>
            </w:tcBorders>
            <w:vAlign w:val="center"/>
          </w:tcPr>
          <w:p w14:paraId="4665D5FE" w14:textId="7BA13121"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生殖医学</w:t>
            </w:r>
          </w:p>
        </w:tc>
        <w:tc>
          <w:tcPr>
            <w:tcW w:w="1468" w:type="pct"/>
            <w:tcBorders>
              <w:top w:val="single" w:sz="4" w:space="0" w:color="auto"/>
              <w:left w:val="single" w:sz="4" w:space="0" w:color="auto"/>
              <w:bottom w:val="single" w:sz="4" w:space="0" w:color="auto"/>
              <w:right w:val="single" w:sz="4" w:space="0" w:color="auto"/>
            </w:tcBorders>
            <w:vAlign w:val="center"/>
          </w:tcPr>
          <w:p w14:paraId="4BCF5C0C" w14:textId="77777777"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Ansi="宋体" w:cs="方正仿宋_GB2312" w:hint="eastAsia"/>
                <w:sz w:val="24"/>
              </w:rPr>
              <w:t>数据资料收集、标准起草、审核</w:t>
            </w:r>
          </w:p>
        </w:tc>
      </w:tr>
      <w:tr w:rsidR="00E40773" w:rsidRPr="00E40773" w14:paraId="64A67D6D"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5BD76AEF" w14:textId="71E6AE08" w:rsidR="00E40773" w:rsidRPr="00E40773" w:rsidRDefault="00E40773" w:rsidP="00E40773">
            <w:pPr>
              <w:jc w:val="center"/>
              <w:rPr>
                <w:rFonts w:ascii="仿宋_GB2312" w:eastAsia="仿宋_GB2312" w:hAnsi="宋体" w:cs="方正仿宋_GB2312" w:hint="eastAsia"/>
                <w:sz w:val="24"/>
              </w:rPr>
            </w:pPr>
            <w:r w:rsidRPr="00E40773">
              <w:rPr>
                <w:rFonts w:ascii="仿宋_GB2312" w:eastAsia="仿宋_GB2312" w:hint="eastAsia"/>
                <w:color w:val="000000"/>
                <w:sz w:val="24"/>
              </w:rPr>
              <w:t>许定飞</w:t>
            </w:r>
          </w:p>
        </w:tc>
        <w:tc>
          <w:tcPr>
            <w:tcW w:w="1114" w:type="pct"/>
            <w:tcBorders>
              <w:top w:val="single" w:sz="4" w:space="0" w:color="auto"/>
              <w:left w:val="single" w:sz="4" w:space="0" w:color="auto"/>
              <w:bottom w:val="single" w:sz="4" w:space="0" w:color="auto"/>
              <w:right w:val="single" w:sz="4" w:space="0" w:color="auto"/>
            </w:tcBorders>
            <w:vAlign w:val="center"/>
          </w:tcPr>
          <w:p w14:paraId="722E2910" w14:textId="39AF4A3D"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南昌大学第一附属医院</w:t>
            </w:r>
          </w:p>
        </w:tc>
        <w:tc>
          <w:tcPr>
            <w:tcW w:w="936" w:type="pct"/>
            <w:tcBorders>
              <w:top w:val="single" w:sz="4" w:space="0" w:color="auto"/>
              <w:left w:val="single" w:sz="4" w:space="0" w:color="auto"/>
              <w:bottom w:val="single" w:sz="4" w:space="0" w:color="auto"/>
              <w:right w:val="single" w:sz="4" w:space="0" w:color="auto"/>
            </w:tcBorders>
            <w:vAlign w:val="center"/>
          </w:tcPr>
          <w:p w14:paraId="6FEA4DA2" w14:textId="14BFDE34"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副主任医师</w:t>
            </w:r>
          </w:p>
        </w:tc>
        <w:tc>
          <w:tcPr>
            <w:tcW w:w="799" w:type="pct"/>
            <w:tcBorders>
              <w:top w:val="single" w:sz="4" w:space="0" w:color="auto"/>
              <w:left w:val="single" w:sz="4" w:space="0" w:color="auto"/>
              <w:bottom w:val="single" w:sz="4" w:space="0" w:color="auto"/>
              <w:right w:val="single" w:sz="4" w:space="0" w:color="auto"/>
            </w:tcBorders>
            <w:vAlign w:val="center"/>
          </w:tcPr>
          <w:p w14:paraId="0AB145C1" w14:textId="1FBC34C7"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妇科</w:t>
            </w:r>
          </w:p>
        </w:tc>
        <w:tc>
          <w:tcPr>
            <w:tcW w:w="1468" w:type="pct"/>
            <w:tcBorders>
              <w:top w:val="single" w:sz="4" w:space="0" w:color="auto"/>
              <w:left w:val="single" w:sz="4" w:space="0" w:color="auto"/>
              <w:bottom w:val="single" w:sz="4" w:space="0" w:color="auto"/>
              <w:right w:val="single" w:sz="4" w:space="0" w:color="auto"/>
            </w:tcBorders>
            <w:vAlign w:val="center"/>
          </w:tcPr>
          <w:p w14:paraId="4DCDA101" w14:textId="77777777"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Ansi="宋体" w:cs="方正仿宋_GB2312" w:hint="eastAsia"/>
                <w:sz w:val="24"/>
              </w:rPr>
              <w:t>数据资料收集、标准起草、审核</w:t>
            </w:r>
          </w:p>
        </w:tc>
      </w:tr>
      <w:tr w:rsidR="00E40773" w:rsidRPr="00E40773" w14:paraId="21582CD4"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6226A52C" w14:textId="12417F80" w:rsidR="00E40773" w:rsidRPr="00E40773" w:rsidRDefault="00E40773" w:rsidP="00E40773">
            <w:pPr>
              <w:jc w:val="center"/>
              <w:rPr>
                <w:rFonts w:ascii="仿宋_GB2312" w:eastAsia="仿宋_GB2312" w:hAnsi="宋体" w:cs="方正仿宋_GB2312" w:hint="eastAsia"/>
                <w:sz w:val="24"/>
              </w:rPr>
            </w:pPr>
            <w:r w:rsidRPr="00E40773">
              <w:rPr>
                <w:rFonts w:ascii="仿宋_GB2312" w:eastAsia="仿宋_GB2312" w:hint="eastAsia"/>
                <w:color w:val="000000"/>
                <w:sz w:val="24"/>
              </w:rPr>
              <w:t>陈自洪</w:t>
            </w:r>
          </w:p>
        </w:tc>
        <w:tc>
          <w:tcPr>
            <w:tcW w:w="1114" w:type="pct"/>
            <w:tcBorders>
              <w:top w:val="single" w:sz="4" w:space="0" w:color="auto"/>
              <w:left w:val="single" w:sz="4" w:space="0" w:color="auto"/>
              <w:bottom w:val="single" w:sz="4" w:space="0" w:color="auto"/>
              <w:right w:val="single" w:sz="4" w:space="0" w:color="auto"/>
            </w:tcBorders>
            <w:vAlign w:val="center"/>
          </w:tcPr>
          <w:p w14:paraId="7F9B7C5F" w14:textId="75C516BB"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南宁市第二人民医院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0AFF3E3A" w14:textId="2505FDD8"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副主任技师</w:t>
            </w:r>
          </w:p>
        </w:tc>
        <w:tc>
          <w:tcPr>
            <w:tcW w:w="799" w:type="pct"/>
            <w:tcBorders>
              <w:top w:val="single" w:sz="4" w:space="0" w:color="auto"/>
              <w:left w:val="single" w:sz="4" w:space="0" w:color="auto"/>
              <w:bottom w:val="single" w:sz="4" w:space="0" w:color="auto"/>
              <w:right w:val="single" w:sz="4" w:space="0" w:color="auto"/>
            </w:tcBorders>
            <w:vAlign w:val="center"/>
          </w:tcPr>
          <w:p w14:paraId="7D02F854" w14:textId="71E80F52"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生殖医学</w:t>
            </w:r>
          </w:p>
        </w:tc>
        <w:tc>
          <w:tcPr>
            <w:tcW w:w="1468" w:type="pct"/>
            <w:tcBorders>
              <w:top w:val="single" w:sz="4" w:space="0" w:color="auto"/>
              <w:left w:val="single" w:sz="4" w:space="0" w:color="auto"/>
              <w:bottom w:val="single" w:sz="4" w:space="0" w:color="auto"/>
              <w:right w:val="single" w:sz="4" w:space="0" w:color="auto"/>
            </w:tcBorders>
            <w:vAlign w:val="center"/>
          </w:tcPr>
          <w:p w14:paraId="75FDB6BB" w14:textId="77777777"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Ansi="宋体" w:cs="方正仿宋_GB2312" w:hint="eastAsia"/>
                <w:sz w:val="24"/>
              </w:rPr>
              <w:t>数据资料收集、标准起草、撰写</w:t>
            </w:r>
          </w:p>
        </w:tc>
      </w:tr>
      <w:tr w:rsidR="00E40773" w:rsidRPr="00E40773" w14:paraId="42C7547D"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4EBC9576" w14:textId="6EA0C468" w:rsidR="00E40773" w:rsidRPr="00E40773" w:rsidRDefault="00E40773" w:rsidP="00E40773">
            <w:pPr>
              <w:jc w:val="center"/>
              <w:rPr>
                <w:rFonts w:ascii="仿宋_GB2312" w:eastAsia="仿宋_GB2312" w:hAnsi="宋体" w:cs="方正仿宋_GB2312" w:hint="eastAsia"/>
                <w:snapToGrid w:val="0"/>
                <w:sz w:val="24"/>
              </w:rPr>
            </w:pPr>
            <w:r w:rsidRPr="00E40773">
              <w:rPr>
                <w:rFonts w:ascii="仿宋_GB2312" w:eastAsia="仿宋_GB2312" w:hint="eastAsia"/>
                <w:color w:val="000000"/>
                <w:sz w:val="24"/>
              </w:rPr>
              <w:t>邓志华</w:t>
            </w:r>
          </w:p>
        </w:tc>
        <w:tc>
          <w:tcPr>
            <w:tcW w:w="1114" w:type="pct"/>
            <w:tcBorders>
              <w:top w:val="single" w:sz="4" w:space="0" w:color="auto"/>
              <w:left w:val="single" w:sz="4" w:space="0" w:color="auto"/>
              <w:bottom w:val="single" w:sz="4" w:space="0" w:color="auto"/>
              <w:right w:val="single" w:sz="4" w:space="0" w:color="auto"/>
            </w:tcBorders>
            <w:vAlign w:val="center"/>
          </w:tcPr>
          <w:p w14:paraId="33BE9E8B" w14:textId="289BC14B"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南宁市第二人民医院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32D509B2" w14:textId="7A53294B"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副主任医师</w:t>
            </w:r>
          </w:p>
        </w:tc>
        <w:tc>
          <w:tcPr>
            <w:tcW w:w="799" w:type="pct"/>
            <w:tcBorders>
              <w:top w:val="single" w:sz="4" w:space="0" w:color="auto"/>
              <w:left w:val="single" w:sz="4" w:space="0" w:color="auto"/>
              <w:bottom w:val="single" w:sz="4" w:space="0" w:color="auto"/>
              <w:right w:val="single" w:sz="4" w:space="0" w:color="auto"/>
            </w:tcBorders>
            <w:vAlign w:val="center"/>
          </w:tcPr>
          <w:p w14:paraId="31E1CB48" w14:textId="63641449"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生殖医学</w:t>
            </w:r>
          </w:p>
        </w:tc>
        <w:tc>
          <w:tcPr>
            <w:tcW w:w="1468" w:type="pct"/>
            <w:tcBorders>
              <w:top w:val="single" w:sz="4" w:space="0" w:color="auto"/>
              <w:left w:val="single" w:sz="4" w:space="0" w:color="auto"/>
              <w:bottom w:val="single" w:sz="4" w:space="0" w:color="auto"/>
              <w:right w:val="single" w:sz="4" w:space="0" w:color="auto"/>
            </w:tcBorders>
            <w:vAlign w:val="center"/>
          </w:tcPr>
          <w:p w14:paraId="3E4045EC" w14:textId="77777777" w:rsidR="00E40773" w:rsidRPr="00E40773" w:rsidRDefault="00E40773" w:rsidP="00E40773">
            <w:pPr>
              <w:jc w:val="center"/>
              <w:rPr>
                <w:rFonts w:ascii="仿宋_GB2312" w:eastAsia="仿宋_GB2312" w:hAnsi="宋体" w:cs="方正仿宋_GB2312" w:hint="eastAsia"/>
                <w:sz w:val="24"/>
              </w:rPr>
            </w:pPr>
            <w:r w:rsidRPr="00E40773">
              <w:rPr>
                <w:rFonts w:ascii="仿宋_GB2312" w:eastAsia="仿宋_GB2312" w:hAnsi="宋体" w:cs="方正仿宋_GB2312" w:hint="eastAsia"/>
                <w:sz w:val="24"/>
              </w:rPr>
              <w:t>参与资料收集、编写，论文撰写</w:t>
            </w:r>
          </w:p>
        </w:tc>
      </w:tr>
      <w:tr w:rsidR="00E40773" w:rsidRPr="00E40773" w14:paraId="6682E728"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74010C82" w14:textId="116B200B" w:rsidR="00E40773" w:rsidRPr="00E40773" w:rsidRDefault="00E40773" w:rsidP="00E40773">
            <w:pPr>
              <w:jc w:val="center"/>
              <w:rPr>
                <w:rFonts w:ascii="仿宋_GB2312" w:eastAsia="仿宋_GB2312" w:hAnsi="宋体" w:cs="方正仿宋_GB2312" w:hint="eastAsia"/>
                <w:snapToGrid w:val="0"/>
                <w:sz w:val="24"/>
              </w:rPr>
            </w:pPr>
            <w:r w:rsidRPr="00E40773">
              <w:rPr>
                <w:rFonts w:ascii="仿宋_GB2312" w:eastAsia="仿宋_GB2312" w:hint="eastAsia"/>
                <w:color w:val="000000"/>
                <w:sz w:val="24"/>
              </w:rPr>
              <w:t>杨华</w:t>
            </w:r>
          </w:p>
        </w:tc>
        <w:tc>
          <w:tcPr>
            <w:tcW w:w="1114" w:type="pct"/>
            <w:tcBorders>
              <w:top w:val="single" w:sz="4" w:space="0" w:color="auto"/>
              <w:left w:val="single" w:sz="4" w:space="0" w:color="auto"/>
              <w:bottom w:val="single" w:sz="4" w:space="0" w:color="auto"/>
              <w:right w:val="single" w:sz="4" w:space="0" w:color="auto"/>
            </w:tcBorders>
            <w:vAlign w:val="center"/>
          </w:tcPr>
          <w:p w14:paraId="6749D3E8" w14:textId="55B91292"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南宁市第二人民医院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16534EB7" w14:textId="380A5D4E"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副主任技师</w:t>
            </w:r>
          </w:p>
        </w:tc>
        <w:tc>
          <w:tcPr>
            <w:tcW w:w="799" w:type="pct"/>
            <w:tcBorders>
              <w:top w:val="single" w:sz="4" w:space="0" w:color="auto"/>
              <w:left w:val="single" w:sz="4" w:space="0" w:color="auto"/>
              <w:bottom w:val="single" w:sz="4" w:space="0" w:color="auto"/>
              <w:right w:val="single" w:sz="4" w:space="0" w:color="auto"/>
            </w:tcBorders>
            <w:vAlign w:val="center"/>
          </w:tcPr>
          <w:p w14:paraId="14FF7762" w14:textId="00AA5341"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生殖医学</w:t>
            </w:r>
          </w:p>
        </w:tc>
        <w:tc>
          <w:tcPr>
            <w:tcW w:w="1468" w:type="pct"/>
            <w:tcBorders>
              <w:top w:val="single" w:sz="4" w:space="0" w:color="auto"/>
              <w:left w:val="single" w:sz="4" w:space="0" w:color="auto"/>
              <w:bottom w:val="single" w:sz="4" w:space="0" w:color="auto"/>
              <w:right w:val="single" w:sz="4" w:space="0" w:color="auto"/>
            </w:tcBorders>
            <w:vAlign w:val="center"/>
          </w:tcPr>
          <w:p w14:paraId="2793A738" w14:textId="77777777" w:rsidR="00E40773" w:rsidRPr="00E40773" w:rsidRDefault="00E40773" w:rsidP="00E40773">
            <w:pPr>
              <w:jc w:val="center"/>
              <w:rPr>
                <w:rFonts w:ascii="仿宋_GB2312" w:eastAsia="仿宋_GB2312" w:hAnsi="宋体" w:cs="方正仿宋_GB2312" w:hint="eastAsia"/>
                <w:sz w:val="24"/>
              </w:rPr>
            </w:pPr>
            <w:r w:rsidRPr="00E40773">
              <w:rPr>
                <w:rFonts w:ascii="仿宋_GB2312" w:eastAsia="仿宋_GB2312" w:hAnsi="宋体" w:cs="方正仿宋_GB2312" w:hint="eastAsia"/>
                <w:sz w:val="24"/>
              </w:rPr>
              <w:t>参与资料收集、编写，论文撰写</w:t>
            </w:r>
          </w:p>
        </w:tc>
      </w:tr>
      <w:tr w:rsidR="00E40773" w:rsidRPr="00E40773" w14:paraId="2A4CB9BE"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46EAE53D" w14:textId="214896E4" w:rsidR="00E40773" w:rsidRPr="00E40773" w:rsidRDefault="00E40773" w:rsidP="00E40773">
            <w:pPr>
              <w:jc w:val="center"/>
              <w:rPr>
                <w:rFonts w:ascii="仿宋_GB2312" w:eastAsia="仿宋_GB2312" w:hAnsi="宋体" w:cs="方正仿宋_GB2312" w:hint="eastAsia"/>
                <w:sz w:val="24"/>
              </w:rPr>
            </w:pPr>
            <w:r w:rsidRPr="00E40773">
              <w:rPr>
                <w:rFonts w:ascii="仿宋_GB2312" w:eastAsia="仿宋_GB2312" w:hint="eastAsia"/>
                <w:color w:val="000000"/>
                <w:sz w:val="24"/>
              </w:rPr>
              <w:t>邹彦</w:t>
            </w:r>
          </w:p>
        </w:tc>
        <w:tc>
          <w:tcPr>
            <w:tcW w:w="1114" w:type="pct"/>
            <w:tcBorders>
              <w:top w:val="single" w:sz="4" w:space="0" w:color="auto"/>
              <w:left w:val="single" w:sz="4" w:space="0" w:color="auto"/>
              <w:bottom w:val="single" w:sz="4" w:space="0" w:color="auto"/>
              <w:right w:val="single" w:sz="4" w:space="0" w:color="auto"/>
            </w:tcBorders>
            <w:vAlign w:val="center"/>
          </w:tcPr>
          <w:p w14:paraId="3C692ABB" w14:textId="78D17E18"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南宁市第二人民医院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29990C0C" w14:textId="17DF5F30"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副主任技师</w:t>
            </w:r>
          </w:p>
        </w:tc>
        <w:tc>
          <w:tcPr>
            <w:tcW w:w="799" w:type="pct"/>
            <w:tcBorders>
              <w:top w:val="single" w:sz="4" w:space="0" w:color="auto"/>
              <w:left w:val="single" w:sz="4" w:space="0" w:color="auto"/>
              <w:bottom w:val="single" w:sz="4" w:space="0" w:color="auto"/>
              <w:right w:val="single" w:sz="4" w:space="0" w:color="auto"/>
            </w:tcBorders>
            <w:vAlign w:val="center"/>
          </w:tcPr>
          <w:p w14:paraId="6F6FE01A" w14:textId="6F536510"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生殖医学</w:t>
            </w:r>
          </w:p>
        </w:tc>
        <w:tc>
          <w:tcPr>
            <w:tcW w:w="1468" w:type="pct"/>
            <w:tcBorders>
              <w:top w:val="single" w:sz="4" w:space="0" w:color="auto"/>
              <w:left w:val="single" w:sz="4" w:space="0" w:color="auto"/>
              <w:bottom w:val="single" w:sz="4" w:space="0" w:color="auto"/>
              <w:right w:val="single" w:sz="4" w:space="0" w:color="auto"/>
            </w:tcBorders>
            <w:vAlign w:val="center"/>
          </w:tcPr>
          <w:p w14:paraId="31F54B0B" w14:textId="77777777"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Ansi="宋体" w:cs="方正仿宋_GB2312" w:hint="eastAsia"/>
                <w:sz w:val="24"/>
              </w:rPr>
              <w:t>参与资料收集、编写，论文撰写</w:t>
            </w:r>
          </w:p>
        </w:tc>
      </w:tr>
      <w:tr w:rsidR="00E40773" w:rsidRPr="00E40773" w14:paraId="240A80A5"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5C7E7235" w14:textId="6D591297" w:rsidR="00E40773" w:rsidRPr="00E40773" w:rsidRDefault="00E40773" w:rsidP="00E40773">
            <w:pPr>
              <w:jc w:val="center"/>
              <w:rPr>
                <w:rFonts w:ascii="仿宋_GB2312" w:eastAsia="仿宋_GB2312" w:hAnsi="宋体" w:cs="方正仿宋_GB2312" w:hint="eastAsia"/>
                <w:sz w:val="24"/>
              </w:rPr>
            </w:pPr>
            <w:r w:rsidRPr="00E40773">
              <w:rPr>
                <w:rFonts w:ascii="仿宋_GB2312" w:eastAsia="仿宋_GB2312" w:hint="eastAsia"/>
                <w:color w:val="000000"/>
                <w:sz w:val="24"/>
              </w:rPr>
              <w:t>李春苑</w:t>
            </w:r>
          </w:p>
        </w:tc>
        <w:tc>
          <w:tcPr>
            <w:tcW w:w="1114" w:type="pct"/>
            <w:tcBorders>
              <w:top w:val="single" w:sz="4" w:space="0" w:color="auto"/>
              <w:left w:val="single" w:sz="4" w:space="0" w:color="auto"/>
              <w:bottom w:val="single" w:sz="4" w:space="0" w:color="auto"/>
              <w:right w:val="single" w:sz="4" w:space="0" w:color="auto"/>
            </w:tcBorders>
            <w:vAlign w:val="center"/>
          </w:tcPr>
          <w:p w14:paraId="79F04054" w14:textId="0D2B2DC2"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南宁市第二人民医院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10E0D7FF" w14:textId="4C872B8A"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助理研究员</w:t>
            </w:r>
          </w:p>
        </w:tc>
        <w:tc>
          <w:tcPr>
            <w:tcW w:w="799" w:type="pct"/>
            <w:tcBorders>
              <w:top w:val="single" w:sz="4" w:space="0" w:color="auto"/>
              <w:left w:val="single" w:sz="4" w:space="0" w:color="auto"/>
              <w:bottom w:val="single" w:sz="4" w:space="0" w:color="auto"/>
              <w:right w:val="single" w:sz="4" w:space="0" w:color="auto"/>
            </w:tcBorders>
            <w:vAlign w:val="center"/>
          </w:tcPr>
          <w:p w14:paraId="1CCB0052" w14:textId="789E3295"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生殖医学</w:t>
            </w:r>
          </w:p>
        </w:tc>
        <w:tc>
          <w:tcPr>
            <w:tcW w:w="1468" w:type="pct"/>
            <w:tcBorders>
              <w:top w:val="single" w:sz="4" w:space="0" w:color="auto"/>
              <w:left w:val="single" w:sz="4" w:space="0" w:color="auto"/>
              <w:bottom w:val="single" w:sz="4" w:space="0" w:color="auto"/>
              <w:right w:val="single" w:sz="4" w:space="0" w:color="auto"/>
            </w:tcBorders>
            <w:vAlign w:val="center"/>
          </w:tcPr>
          <w:p w14:paraId="32D8037C" w14:textId="77777777"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Ansi="宋体" w:cs="方正仿宋_GB2312" w:hint="eastAsia"/>
                <w:sz w:val="24"/>
              </w:rPr>
              <w:t>参与资料收集、编写，论文撰写</w:t>
            </w:r>
          </w:p>
        </w:tc>
      </w:tr>
      <w:tr w:rsidR="00E40773" w:rsidRPr="00E40773" w14:paraId="08E5009B"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41F5F031" w14:textId="68077C15" w:rsidR="00E40773" w:rsidRPr="00E40773" w:rsidRDefault="00E40773" w:rsidP="00E40773">
            <w:pPr>
              <w:jc w:val="center"/>
              <w:rPr>
                <w:rFonts w:ascii="仿宋_GB2312" w:eastAsia="仿宋_GB2312" w:hAnsi="宋体" w:cs="方正仿宋_GB2312" w:hint="eastAsia"/>
                <w:sz w:val="24"/>
              </w:rPr>
            </w:pPr>
            <w:r w:rsidRPr="00E40773">
              <w:rPr>
                <w:rFonts w:ascii="仿宋_GB2312" w:eastAsia="仿宋_GB2312" w:hint="eastAsia"/>
                <w:color w:val="000000"/>
                <w:sz w:val="24"/>
              </w:rPr>
              <w:t>丘苗苗</w:t>
            </w:r>
          </w:p>
        </w:tc>
        <w:tc>
          <w:tcPr>
            <w:tcW w:w="1114" w:type="pct"/>
            <w:tcBorders>
              <w:top w:val="single" w:sz="4" w:space="0" w:color="auto"/>
              <w:left w:val="single" w:sz="4" w:space="0" w:color="auto"/>
              <w:bottom w:val="single" w:sz="4" w:space="0" w:color="auto"/>
              <w:right w:val="single" w:sz="4" w:space="0" w:color="auto"/>
            </w:tcBorders>
            <w:vAlign w:val="center"/>
          </w:tcPr>
          <w:p w14:paraId="130C4EC3" w14:textId="02301882"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南宁市第二人民医院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5A3642D7" w14:textId="0A28F5C4"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主管护师</w:t>
            </w:r>
          </w:p>
        </w:tc>
        <w:tc>
          <w:tcPr>
            <w:tcW w:w="799" w:type="pct"/>
            <w:tcBorders>
              <w:top w:val="single" w:sz="4" w:space="0" w:color="auto"/>
              <w:left w:val="single" w:sz="4" w:space="0" w:color="auto"/>
              <w:bottom w:val="single" w:sz="4" w:space="0" w:color="auto"/>
              <w:right w:val="single" w:sz="4" w:space="0" w:color="auto"/>
            </w:tcBorders>
            <w:vAlign w:val="center"/>
          </w:tcPr>
          <w:p w14:paraId="6EAF0E31" w14:textId="60691F12" w:rsidR="00E40773" w:rsidRPr="00E40773" w:rsidRDefault="00E40773" w:rsidP="00E40773">
            <w:pPr>
              <w:jc w:val="center"/>
              <w:rPr>
                <w:rFonts w:ascii="仿宋_GB2312" w:eastAsia="仿宋_GB2312" w:hAnsi="宋体" w:cs="方正仿宋_GB2312" w:hint="eastAsia"/>
                <w:color w:val="000000" w:themeColor="text1"/>
                <w:sz w:val="24"/>
              </w:rPr>
            </w:pPr>
            <w:r w:rsidRPr="00E40773">
              <w:rPr>
                <w:rFonts w:ascii="仿宋_GB2312" w:eastAsia="仿宋_GB2312" w:hint="eastAsia"/>
                <w:color w:val="000000"/>
                <w:sz w:val="24"/>
              </w:rPr>
              <w:t>护理</w:t>
            </w:r>
          </w:p>
        </w:tc>
        <w:tc>
          <w:tcPr>
            <w:tcW w:w="1468" w:type="pct"/>
            <w:tcBorders>
              <w:top w:val="single" w:sz="4" w:space="0" w:color="auto"/>
              <w:left w:val="single" w:sz="4" w:space="0" w:color="auto"/>
              <w:bottom w:val="single" w:sz="4" w:space="0" w:color="auto"/>
              <w:right w:val="single" w:sz="4" w:space="0" w:color="auto"/>
            </w:tcBorders>
            <w:vAlign w:val="center"/>
          </w:tcPr>
          <w:p w14:paraId="4CC050B5" w14:textId="77777777"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Ansi="宋体" w:cs="方正仿宋_GB2312" w:hint="eastAsia"/>
                <w:sz w:val="24"/>
              </w:rPr>
              <w:t>参与资料收集、编写，论文撰写</w:t>
            </w:r>
          </w:p>
        </w:tc>
      </w:tr>
      <w:tr w:rsidR="00E40773" w:rsidRPr="00E40773" w14:paraId="0C3D456E"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5454ED69" w14:textId="3BD9CF38"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int="eastAsia"/>
                <w:color w:val="000000"/>
                <w:sz w:val="24"/>
              </w:rPr>
              <w:t>曾建伟</w:t>
            </w:r>
          </w:p>
        </w:tc>
        <w:tc>
          <w:tcPr>
            <w:tcW w:w="1114" w:type="pct"/>
            <w:tcBorders>
              <w:top w:val="single" w:sz="4" w:space="0" w:color="auto"/>
              <w:left w:val="single" w:sz="4" w:space="0" w:color="auto"/>
              <w:bottom w:val="single" w:sz="4" w:space="0" w:color="auto"/>
              <w:right w:val="single" w:sz="4" w:space="0" w:color="auto"/>
            </w:tcBorders>
            <w:vAlign w:val="center"/>
          </w:tcPr>
          <w:p w14:paraId="5924AA56" w14:textId="2DEF7229"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南宁市第二人民医院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6EA7933C" w14:textId="55FB4810"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主管技师</w:t>
            </w:r>
          </w:p>
        </w:tc>
        <w:tc>
          <w:tcPr>
            <w:tcW w:w="799" w:type="pct"/>
            <w:tcBorders>
              <w:top w:val="single" w:sz="4" w:space="0" w:color="auto"/>
              <w:left w:val="single" w:sz="4" w:space="0" w:color="auto"/>
              <w:bottom w:val="single" w:sz="4" w:space="0" w:color="auto"/>
              <w:right w:val="single" w:sz="4" w:space="0" w:color="auto"/>
            </w:tcBorders>
            <w:vAlign w:val="center"/>
          </w:tcPr>
          <w:p w14:paraId="2DC85783" w14:textId="24087E5B"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生殖医学</w:t>
            </w:r>
          </w:p>
        </w:tc>
        <w:tc>
          <w:tcPr>
            <w:tcW w:w="1468" w:type="pct"/>
            <w:tcBorders>
              <w:top w:val="single" w:sz="4" w:space="0" w:color="auto"/>
              <w:left w:val="single" w:sz="4" w:space="0" w:color="auto"/>
              <w:bottom w:val="single" w:sz="4" w:space="0" w:color="auto"/>
              <w:right w:val="single" w:sz="4" w:space="0" w:color="auto"/>
            </w:tcBorders>
            <w:vAlign w:val="center"/>
          </w:tcPr>
          <w:p w14:paraId="79D21A06" w14:textId="77777777" w:rsidR="00E40773" w:rsidRPr="00E40773" w:rsidRDefault="00E40773" w:rsidP="00E40773">
            <w:pPr>
              <w:jc w:val="center"/>
              <w:rPr>
                <w:rFonts w:ascii="仿宋_GB2312" w:eastAsia="仿宋_GB2312" w:hAnsi="宋体" w:cs="方正仿宋_GB2312" w:hint="eastAsia"/>
                <w:color w:val="000000"/>
                <w:sz w:val="24"/>
              </w:rPr>
            </w:pPr>
            <w:r w:rsidRPr="00E40773">
              <w:rPr>
                <w:rFonts w:ascii="仿宋_GB2312" w:eastAsia="仿宋_GB2312" w:hAnsi="宋体" w:cs="方正仿宋_GB2312" w:hint="eastAsia"/>
                <w:sz w:val="24"/>
              </w:rPr>
              <w:t>参与资料收集、编写，论文撰写</w:t>
            </w:r>
          </w:p>
        </w:tc>
      </w:tr>
      <w:tr w:rsidR="00E40773" w:rsidRPr="00E40773" w14:paraId="25D4E88E"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259D3A25" w14:textId="74E43C27"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韦永全</w:t>
            </w:r>
          </w:p>
        </w:tc>
        <w:tc>
          <w:tcPr>
            <w:tcW w:w="1114" w:type="pct"/>
            <w:tcBorders>
              <w:top w:val="single" w:sz="4" w:space="0" w:color="auto"/>
              <w:left w:val="single" w:sz="4" w:space="0" w:color="auto"/>
              <w:bottom w:val="single" w:sz="4" w:space="0" w:color="auto"/>
              <w:right w:val="single" w:sz="4" w:space="0" w:color="auto"/>
            </w:tcBorders>
            <w:vAlign w:val="center"/>
          </w:tcPr>
          <w:p w14:paraId="1BCC653A" w14:textId="72E48EDD"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南宁市第二人民医院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0B541600" w14:textId="4549A74D"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主管技师</w:t>
            </w:r>
          </w:p>
        </w:tc>
        <w:tc>
          <w:tcPr>
            <w:tcW w:w="799" w:type="pct"/>
            <w:tcBorders>
              <w:top w:val="single" w:sz="4" w:space="0" w:color="auto"/>
              <w:left w:val="single" w:sz="4" w:space="0" w:color="auto"/>
              <w:bottom w:val="single" w:sz="4" w:space="0" w:color="auto"/>
              <w:right w:val="single" w:sz="4" w:space="0" w:color="auto"/>
            </w:tcBorders>
            <w:vAlign w:val="center"/>
          </w:tcPr>
          <w:p w14:paraId="33DCACC2" w14:textId="35A407EB"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生殖医学</w:t>
            </w:r>
          </w:p>
        </w:tc>
        <w:tc>
          <w:tcPr>
            <w:tcW w:w="1468" w:type="pct"/>
            <w:tcBorders>
              <w:top w:val="single" w:sz="4" w:space="0" w:color="auto"/>
              <w:left w:val="single" w:sz="4" w:space="0" w:color="auto"/>
              <w:bottom w:val="single" w:sz="4" w:space="0" w:color="auto"/>
              <w:right w:val="single" w:sz="4" w:space="0" w:color="auto"/>
            </w:tcBorders>
          </w:tcPr>
          <w:p w14:paraId="33DC4F24" w14:textId="77777777" w:rsidR="00E40773" w:rsidRPr="00E40773" w:rsidRDefault="00E40773" w:rsidP="00E40773">
            <w:pPr>
              <w:rPr>
                <w:rFonts w:ascii="仿宋_GB2312" w:eastAsia="仿宋_GB2312" w:hAnsi="宋体" w:hint="eastAsia"/>
                <w:sz w:val="24"/>
              </w:rPr>
            </w:pPr>
            <w:r w:rsidRPr="00E40773">
              <w:rPr>
                <w:rFonts w:ascii="仿宋_GB2312" w:eastAsia="仿宋_GB2312" w:hAnsi="宋体" w:cs="方正仿宋_GB2312" w:hint="eastAsia"/>
                <w:sz w:val="24"/>
              </w:rPr>
              <w:t>参与资料收集、编写，论文撰写</w:t>
            </w:r>
          </w:p>
        </w:tc>
      </w:tr>
      <w:tr w:rsidR="00E40773" w:rsidRPr="00E40773" w14:paraId="2A692EC8"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73EA4635" w14:textId="70D09F21"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韦雅环</w:t>
            </w:r>
          </w:p>
        </w:tc>
        <w:tc>
          <w:tcPr>
            <w:tcW w:w="1114" w:type="pct"/>
            <w:tcBorders>
              <w:top w:val="single" w:sz="4" w:space="0" w:color="auto"/>
              <w:left w:val="single" w:sz="4" w:space="0" w:color="auto"/>
              <w:bottom w:val="single" w:sz="4" w:space="0" w:color="auto"/>
              <w:right w:val="single" w:sz="4" w:space="0" w:color="auto"/>
            </w:tcBorders>
            <w:vAlign w:val="center"/>
          </w:tcPr>
          <w:p w14:paraId="7D94490D" w14:textId="0E75B040"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南宁市第二人民医院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3CC363D8" w14:textId="53F73315"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主管护师</w:t>
            </w:r>
          </w:p>
        </w:tc>
        <w:tc>
          <w:tcPr>
            <w:tcW w:w="799" w:type="pct"/>
            <w:tcBorders>
              <w:top w:val="single" w:sz="4" w:space="0" w:color="auto"/>
              <w:left w:val="single" w:sz="4" w:space="0" w:color="auto"/>
              <w:bottom w:val="single" w:sz="4" w:space="0" w:color="auto"/>
              <w:right w:val="single" w:sz="4" w:space="0" w:color="auto"/>
            </w:tcBorders>
            <w:vAlign w:val="center"/>
          </w:tcPr>
          <w:p w14:paraId="2EDA3381" w14:textId="4D6F906F"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护理</w:t>
            </w:r>
          </w:p>
        </w:tc>
        <w:tc>
          <w:tcPr>
            <w:tcW w:w="1468" w:type="pct"/>
            <w:tcBorders>
              <w:top w:val="single" w:sz="4" w:space="0" w:color="auto"/>
              <w:left w:val="single" w:sz="4" w:space="0" w:color="auto"/>
              <w:bottom w:val="single" w:sz="4" w:space="0" w:color="auto"/>
              <w:right w:val="single" w:sz="4" w:space="0" w:color="auto"/>
            </w:tcBorders>
          </w:tcPr>
          <w:p w14:paraId="03F6B422" w14:textId="77777777" w:rsidR="00E40773" w:rsidRPr="00E40773" w:rsidRDefault="00E40773" w:rsidP="00E40773">
            <w:pPr>
              <w:rPr>
                <w:rFonts w:ascii="仿宋_GB2312" w:eastAsia="仿宋_GB2312" w:hAnsi="宋体" w:hint="eastAsia"/>
                <w:sz w:val="24"/>
              </w:rPr>
            </w:pPr>
            <w:r w:rsidRPr="00E40773">
              <w:rPr>
                <w:rFonts w:ascii="仿宋_GB2312" w:eastAsia="仿宋_GB2312" w:hAnsi="宋体" w:cs="方正仿宋_GB2312" w:hint="eastAsia"/>
                <w:sz w:val="24"/>
              </w:rPr>
              <w:t>参与资料收集、编写，论文撰写</w:t>
            </w:r>
          </w:p>
        </w:tc>
      </w:tr>
      <w:tr w:rsidR="00E40773" w:rsidRPr="00E40773" w14:paraId="54F671C9"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20346B80" w14:textId="4C04CA11"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吴雨茵</w:t>
            </w:r>
          </w:p>
        </w:tc>
        <w:tc>
          <w:tcPr>
            <w:tcW w:w="1114" w:type="pct"/>
            <w:tcBorders>
              <w:top w:val="single" w:sz="4" w:space="0" w:color="auto"/>
              <w:left w:val="single" w:sz="4" w:space="0" w:color="auto"/>
              <w:bottom w:val="single" w:sz="4" w:space="0" w:color="auto"/>
              <w:right w:val="single" w:sz="4" w:space="0" w:color="auto"/>
            </w:tcBorders>
            <w:vAlign w:val="center"/>
          </w:tcPr>
          <w:p w14:paraId="160CD3DC" w14:textId="6EC8BC8C"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南宁市第二人民医院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052867E8" w14:textId="25F646EA" w:rsidR="00E40773" w:rsidRPr="00E40773" w:rsidRDefault="00E40773" w:rsidP="00E40773">
            <w:pP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技师</w:t>
            </w:r>
          </w:p>
        </w:tc>
        <w:tc>
          <w:tcPr>
            <w:tcW w:w="799" w:type="pct"/>
            <w:tcBorders>
              <w:top w:val="single" w:sz="4" w:space="0" w:color="auto"/>
              <w:left w:val="single" w:sz="4" w:space="0" w:color="auto"/>
              <w:bottom w:val="single" w:sz="4" w:space="0" w:color="auto"/>
              <w:right w:val="single" w:sz="4" w:space="0" w:color="auto"/>
            </w:tcBorders>
            <w:vAlign w:val="center"/>
          </w:tcPr>
          <w:p w14:paraId="7A26DF9B" w14:textId="740B42D1"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生殖医学</w:t>
            </w:r>
          </w:p>
        </w:tc>
        <w:tc>
          <w:tcPr>
            <w:tcW w:w="1468" w:type="pct"/>
            <w:tcBorders>
              <w:top w:val="single" w:sz="4" w:space="0" w:color="auto"/>
              <w:left w:val="single" w:sz="4" w:space="0" w:color="auto"/>
              <w:bottom w:val="single" w:sz="4" w:space="0" w:color="auto"/>
              <w:right w:val="single" w:sz="4" w:space="0" w:color="auto"/>
            </w:tcBorders>
          </w:tcPr>
          <w:p w14:paraId="405D4395" w14:textId="77777777" w:rsidR="00E40773" w:rsidRPr="00E40773" w:rsidRDefault="00E40773" w:rsidP="00E40773">
            <w:pPr>
              <w:rPr>
                <w:rFonts w:ascii="仿宋_GB2312" w:eastAsia="仿宋_GB2312" w:hAnsi="宋体" w:hint="eastAsia"/>
                <w:sz w:val="24"/>
              </w:rPr>
            </w:pPr>
            <w:r w:rsidRPr="00E40773">
              <w:rPr>
                <w:rFonts w:ascii="仿宋_GB2312" w:eastAsia="仿宋_GB2312" w:hAnsi="宋体" w:cs="方正仿宋_GB2312" w:hint="eastAsia"/>
                <w:sz w:val="24"/>
              </w:rPr>
              <w:t>参与资料收集、编写，论文撰写</w:t>
            </w:r>
          </w:p>
        </w:tc>
      </w:tr>
      <w:tr w:rsidR="00E40773" w:rsidRPr="00E40773" w14:paraId="640773ED"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0D7810E0" w14:textId="6F0F3486"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韦秋敢</w:t>
            </w:r>
          </w:p>
        </w:tc>
        <w:tc>
          <w:tcPr>
            <w:tcW w:w="1114" w:type="pct"/>
            <w:tcBorders>
              <w:top w:val="single" w:sz="4" w:space="0" w:color="auto"/>
              <w:left w:val="single" w:sz="4" w:space="0" w:color="auto"/>
              <w:bottom w:val="single" w:sz="4" w:space="0" w:color="auto"/>
              <w:right w:val="single" w:sz="4" w:space="0" w:color="auto"/>
            </w:tcBorders>
            <w:vAlign w:val="center"/>
          </w:tcPr>
          <w:p w14:paraId="522C2795" w14:textId="355EE866"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南宁市第二人民医院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02F7608A" w14:textId="1506644E"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主管护师</w:t>
            </w:r>
          </w:p>
        </w:tc>
        <w:tc>
          <w:tcPr>
            <w:tcW w:w="799" w:type="pct"/>
            <w:tcBorders>
              <w:top w:val="single" w:sz="4" w:space="0" w:color="auto"/>
              <w:left w:val="single" w:sz="4" w:space="0" w:color="auto"/>
              <w:bottom w:val="single" w:sz="4" w:space="0" w:color="auto"/>
              <w:right w:val="single" w:sz="4" w:space="0" w:color="auto"/>
            </w:tcBorders>
            <w:vAlign w:val="center"/>
          </w:tcPr>
          <w:p w14:paraId="673F46B4" w14:textId="3142B03F"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护理</w:t>
            </w:r>
          </w:p>
        </w:tc>
        <w:tc>
          <w:tcPr>
            <w:tcW w:w="1468" w:type="pct"/>
            <w:tcBorders>
              <w:top w:val="single" w:sz="4" w:space="0" w:color="auto"/>
              <w:left w:val="single" w:sz="4" w:space="0" w:color="auto"/>
              <w:bottom w:val="single" w:sz="4" w:space="0" w:color="auto"/>
              <w:right w:val="single" w:sz="4" w:space="0" w:color="auto"/>
            </w:tcBorders>
          </w:tcPr>
          <w:p w14:paraId="0188468E" w14:textId="77777777" w:rsidR="00E40773" w:rsidRPr="00E40773" w:rsidRDefault="00E40773" w:rsidP="00E40773">
            <w:pPr>
              <w:rPr>
                <w:rFonts w:ascii="仿宋_GB2312" w:eastAsia="仿宋_GB2312" w:hAnsi="宋体" w:hint="eastAsia"/>
                <w:sz w:val="24"/>
              </w:rPr>
            </w:pPr>
            <w:r w:rsidRPr="00E40773">
              <w:rPr>
                <w:rFonts w:ascii="仿宋_GB2312" w:eastAsia="仿宋_GB2312" w:hAnsi="宋体" w:cs="方正仿宋_GB2312" w:hint="eastAsia"/>
                <w:sz w:val="24"/>
              </w:rPr>
              <w:t>参与资料收集、编写，论文撰写</w:t>
            </w:r>
          </w:p>
        </w:tc>
      </w:tr>
      <w:tr w:rsidR="00E40773" w:rsidRPr="00E40773" w14:paraId="79D2A4DF"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0CF729BD" w14:textId="6670254B"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吴卓</w:t>
            </w:r>
          </w:p>
        </w:tc>
        <w:tc>
          <w:tcPr>
            <w:tcW w:w="1114" w:type="pct"/>
            <w:tcBorders>
              <w:top w:val="single" w:sz="4" w:space="0" w:color="auto"/>
              <w:left w:val="single" w:sz="4" w:space="0" w:color="auto"/>
              <w:bottom w:val="single" w:sz="4" w:space="0" w:color="auto"/>
              <w:right w:val="single" w:sz="4" w:space="0" w:color="auto"/>
            </w:tcBorders>
            <w:vAlign w:val="center"/>
          </w:tcPr>
          <w:p w14:paraId="0108E00D" w14:textId="7753A83A"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南宁市第二人民医院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4C880287" w14:textId="5F69AE2F"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主治医师</w:t>
            </w:r>
          </w:p>
        </w:tc>
        <w:tc>
          <w:tcPr>
            <w:tcW w:w="799" w:type="pct"/>
            <w:tcBorders>
              <w:top w:val="single" w:sz="4" w:space="0" w:color="auto"/>
              <w:left w:val="single" w:sz="4" w:space="0" w:color="auto"/>
              <w:bottom w:val="single" w:sz="4" w:space="0" w:color="auto"/>
              <w:right w:val="single" w:sz="4" w:space="0" w:color="auto"/>
            </w:tcBorders>
            <w:vAlign w:val="center"/>
          </w:tcPr>
          <w:p w14:paraId="18D5CA8A" w14:textId="744C1750"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生殖医学</w:t>
            </w:r>
          </w:p>
        </w:tc>
        <w:tc>
          <w:tcPr>
            <w:tcW w:w="1468" w:type="pct"/>
            <w:tcBorders>
              <w:top w:val="single" w:sz="4" w:space="0" w:color="auto"/>
              <w:left w:val="single" w:sz="4" w:space="0" w:color="auto"/>
              <w:bottom w:val="single" w:sz="4" w:space="0" w:color="auto"/>
              <w:right w:val="single" w:sz="4" w:space="0" w:color="auto"/>
            </w:tcBorders>
          </w:tcPr>
          <w:p w14:paraId="5CC7D8BD" w14:textId="77777777" w:rsidR="00E40773" w:rsidRPr="00E40773" w:rsidRDefault="00E40773" w:rsidP="00E40773">
            <w:pPr>
              <w:rPr>
                <w:rFonts w:ascii="仿宋_GB2312" w:eastAsia="仿宋_GB2312" w:hAnsi="宋体" w:hint="eastAsia"/>
                <w:sz w:val="24"/>
              </w:rPr>
            </w:pPr>
            <w:r w:rsidRPr="00E40773">
              <w:rPr>
                <w:rFonts w:ascii="仿宋_GB2312" w:eastAsia="仿宋_GB2312" w:hAnsi="宋体" w:cs="方正仿宋_GB2312" w:hint="eastAsia"/>
                <w:sz w:val="24"/>
              </w:rPr>
              <w:t>参与资料收集、编写，论文撰写</w:t>
            </w:r>
          </w:p>
        </w:tc>
      </w:tr>
      <w:tr w:rsidR="00E40773" w:rsidRPr="00E40773" w14:paraId="1B9890C3"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210BF387" w14:textId="26275AE4"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谭庆英</w:t>
            </w:r>
          </w:p>
        </w:tc>
        <w:tc>
          <w:tcPr>
            <w:tcW w:w="1114" w:type="pct"/>
            <w:tcBorders>
              <w:top w:val="single" w:sz="4" w:space="0" w:color="auto"/>
              <w:left w:val="single" w:sz="4" w:space="0" w:color="auto"/>
              <w:bottom w:val="single" w:sz="4" w:space="0" w:color="auto"/>
              <w:right w:val="single" w:sz="4" w:space="0" w:color="auto"/>
            </w:tcBorders>
            <w:vAlign w:val="center"/>
          </w:tcPr>
          <w:p w14:paraId="628A46E6" w14:textId="4ED695FF"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南宁市第二人民医院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6DCEE2FB" w14:textId="1945482F"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副主任医师</w:t>
            </w:r>
          </w:p>
        </w:tc>
        <w:tc>
          <w:tcPr>
            <w:tcW w:w="799" w:type="pct"/>
            <w:tcBorders>
              <w:top w:val="single" w:sz="4" w:space="0" w:color="auto"/>
              <w:left w:val="single" w:sz="4" w:space="0" w:color="auto"/>
              <w:bottom w:val="single" w:sz="4" w:space="0" w:color="auto"/>
              <w:right w:val="single" w:sz="4" w:space="0" w:color="auto"/>
            </w:tcBorders>
            <w:vAlign w:val="center"/>
          </w:tcPr>
          <w:p w14:paraId="34E6B9EF" w14:textId="11EEDFCF"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妇科</w:t>
            </w:r>
          </w:p>
        </w:tc>
        <w:tc>
          <w:tcPr>
            <w:tcW w:w="1468" w:type="pct"/>
            <w:tcBorders>
              <w:top w:val="single" w:sz="4" w:space="0" w:color="auto"/>
              <w:left w:val="single" w:sz="4" w:space="0" w:color="auto"/>
              <w:bottom w:val="single" w:sz="4" w:space="0" w:color="auto"/>
              <w:right w:val="single" w:sz="4" w:space="0" w:color="auto"/>
            </w:tcBorders>
          </w:tcPr>
          <w:p w14:paraId="1277DE51" w14:textId="77777777" w:rsidR="00E40773" w:rsidRPr="00E40773" w:rsidRDefault="00E40773" w:rsidP="00E40773">
            <w:pPr>
              <w:rPr>
                <w:rFonts w:ascii="仿宋_GB2312" w:eastAsia="仿宋_GB2312" w:hAnsi="宋体" w:hint="eastAsia"/>
                <w:sz w:val="24"/>
              </w:rPr>
            </w:pPr>
            <w:r w:rsidRPr="00E40773">
              <w:rPr>
                <w:rFonts w:ascii="仿宋_GB2312" w:eastAsia="仿宋_GB2312" w:hAnsi="宋体" w:cs="方正仿宋_GB2312" w:hint="eastAsia"/>
                <w:sz w:val="24"/>
              </w:rPr>
              <w:t>参与资料收集、编写，论文撰写</w:t>
            </w:r>
          </w:p>
        </w:tc>
      </w:tr>
      <w:tr w:rsidR="00E40773" w:rsidRPr="00E40773" w14:paraId="11F73DA1"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46F63951" w14:textId="140CCC89"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张剑</w:t>
            </w:r>
          </w:p>
        </w:tc>
        <w:tc>
          <w:tcPr>
            <w:tcW w:w="1114" w:type="pct"/>
            <w:tcBorders>
              <w:top w:val="single" w:sz="4" w:space="0" w:color="auto"/>
              <w:left w:val="single" w:sz="4" w:space="0" w:color="auto"/>
              <w:bottom w:val="single" w:sz="4" w:space="0" w:color="auto"/>
              <w:right w:val="single" w:sz="4" w:space="0" w:color="auto"/>
            </w:tcBorders>
            <w:vAlign w:val="center"/>
          </w:tcPr>
          <w:p w14:paraId="6F01C645" w14:textId="4A0F706C"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南宁市第二人民医院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322029D9" w14:textId="4D58B21B"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副主任医师</w:t>
            </w:r>
          </w:p>
        </w:tc>
        <w:tc>
          <w:tcPr>
            <w:tcW w:w="799" w:type="pct"/>
            <w:tcBorders>
              <w:top w:val="single" w:sz="4" w:space="0" w:color="auto"/>
              <w:left w:val="single" w:sz="4" w:space="0" w:color="auto"/>
              <w:bottom w:val="single" w:sz="4" w:space="0" w:color="auto"/>
              <w:right w:val="single" w:sz="4" w:space="0" w:color="auto"/>
            </w:tcBorders>
            <w:vAlign w:val="center"/>
          </w:tcPr>
          <w:p w14:paraId="16F22926" w14:textId="5EB58B9A"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泌尿外科</w:t>
            </w:r>
          </w:p>
        </w:tc>
        <w:tc>
          <w:tcPr>
            <w:tcW w:w="1468" w:type="pct"/>
            <w:tcBorders>
              <w:top w:val="single" w:sz="4" w:space="0" w:color="auto"/>
              <w:left w:val="single" w:sz="4" w:space="0" w:color="auto"/>
              <w:bottom w:val="single" w:sz="4" w:space="0" w:color="auto"/>
              <w:right w:val="single" w:sz="4" w:space="0" w:color="auto"/>
            </w:tcBorders>
          </w:tcPr>
          <w:p w14:paraId="63215CF0" w14:textId="77777777" w:rsidR="00E40773" w:rsidRPr="00E40773" w:rsidRDefault="00E40773" w:rsidP="00E40773">
            <w:pPr>
              <w:rPr>
                <w:rFonts w:ascii="仿宋_GB2312" w:eastAsia="仿宋_GB2312" w:hAnsi="宋体" w:hint="eastAsia"/>
                <w:sz w:val="24"/>
              </w:rPr>
            </w:pPr>
            <w:r w:rsidRPr="00E40773">
              <w:rPr>
                <w:rFonts w:ascii="仿宋_GB2312" w:eastAsia="仿宋_GB2312" w:hAnsi="宋体" w:cs="方正仿宋_GB2312" w:hint="eastAsia"/>
                <w:sz w:val="24"/>
              </w:rPr>
              <w:t>参与资料收集、编写，论文撰写</w:t>
            </w:r>
          </w:p>
        </w:tc>
      </w:tr>
      <w:tr w:rsidR="00E40773" w:rsidRPr="00E40773" w14:paraId="6FD6AF2A"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5504062E" w14:textId="75B96BF5"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邓李文</w:t>
            </w:r>
          </w:p>
        </w:tc>
        <w:tc>
          <w:tcPr>
            <w:tcW w:w="1114" w:type="pct"/>
            <w:tcBorders>
              <w:top w:val="single" w:sz="4" w:space="0" w:color="auto"/>
              <w:left w:val="single" w:sz="4" w:space="0" w:color="auto"/>
              <w:bottom w:val="single" w:sz="4" w:space="0" w:color="auto"/>
              <w:right w:val="single" w:sz="4" w:space="0" w:color="auto"/>
            </w:tcBorders>
            <w:vAlign w:val="center"/>
          </w:tcPr>
          <w:p w14:paraId="166DF180" w14:textId="656F8E1D"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南宁市第二人民医院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12D6665D" w14:textId="03ABCEF9"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副主任医师</w:t>
            </w:r>
          </w:p>
        </w:tc>
        <w:tc>
          <w:tcPr>
            <w:tcW w:w="799" w:type="pct"/>
            <w:tcBorders>
              <w:top w:val="single" w:sz="4" w:space="0" w:color="auto"/>
              <w:left w:val="single" w:sz="4" w:space="0" w:color="auto"/>
              <w:bottom w:val="single" w:sz="4" w:space="0" w:color="auto"/>
              <w:right w:val="single" w:sz="4" w:space="0" w:color="auto"/>
            </w:tcBorders>
            <w:vAlign w:val="center"/>
          </w:tcPr>
          <w:p w14:paraId="4621AD5D" w14:textId="712FD12A"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泌尿外科</w:t>
            </w:r>
          </w:p>
        </w:tc>
        <w:tc>
          <w:tcPr>
            <w:tcW w:w="1468" w:type="pct"/>
            <w:tcBorders>
              <w:top w:val="single" w:sz="4" w:space="0" w:color="auto"/>
              <w:left w:val="single" w:sz="4" w:space="0" w:color="auto"/>
              <w:bottom w:val="single" w:sz="4" w:space="0" w:color="auto"/>
              <w:right w:val="single" w:sz="4" w:space="0" w:color="auto"/>
            </w:tcBorders>
          </w:tcPr>
          <w:p w14:paraId="1504AFBD" w14:textId="77777777" w:rsidR="00E40773" w:rsidRPr="00E40773" w:rsidRDefault="00E40773" w:rsidP="00E40773">
            <w:pPr>
              <w:rPr>
                <w:rFonts w:ascii="仿宋_GB2312" w:eastAsia="仿宋_GB2312" w:hAnsi="宋体" w:hint="eastAsia"/>
                <w:sz w:val="24"/>
              </w:rPr>
            </w:pPr>
            <w:r w:rsidRPr="00E40773">
              <w:rPr>
                <w:rFonts w:ascii="仿宋_GB2312" w:eastAsia="仿宋_GB2312" w:hAnsi="宋体" w:cs="方正仿宋_GB2312" w:hint="eastAsia"/>
                <w:sz w:val="24"/>
              </w:rPr>
              <w:t>参与资料收集、编写，论文撰写</w:t>
            </w:r>
          </w:p>
        </w:tc>
      </w:tr>
      <w:tr w:rsidR="00E40773" w:rsidRPr="00E40773" w14:paraId="41381A13"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1A0ABF5E" w14:textId="527826A0"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周玲</w:t>
            </w:r>
          </w:p>
        </w:tc>
        <w:tc>
          <w:tcPr>
            <w:tcW w:w="1114" w:type="pct"/>
            <w:tcBorders>
              <w:top w:val="single" w:sz="4" w:space="0" w:color="auto"/>
              <w:left w:val="single" w:sz="4" w:space="0" w:color="auto"/>
              <w:bottom w:val="single" w:sz="4" w:space="0" w:color="auto"/>
              <w:right w:val="single" w:sz="4" w:space="0" w:color="auto"/>
            </w:tcBorders>
            <w:vAlign w:val="center"/>
          </w:tcPr>
          <w:p w14:paraId="295C3C36" w14:textId="666EB764"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南宁市第二人民医院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527EACE5" w14:textId="407E6D6A"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副主任护师</w:t>
            </w:r>
          </w:p>
        </w:tc>
        <w:tc>
          <w:tcPr>
            <w:tcW w:w="799" w:type="pct"/>
            <w:tcBorders>
              <w:top w:val="single" w:sz="4" w:space="0" w:color="auto"/>
              <w:left w:val="single" w:sz="4" w:space="0" w:color="auto"/>
              <w:bottom w:val="single" w:sz="4" w:space="0" w:color="auto"/>
              <w:right w:val="single" w:sz="4" w:space="0" w:color="auto"/>
            </w:tcBorders>
            <w:vAlign w:val="center"/>
          </w:tcPr>
          <w:p w14:paraId="60BBBFC1" w14:textId="4D385F89"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护理</w:t>
            </w:r>
          </w:p>
        </w:tc>
        <w:tc>
          <w:tcPr>
            <w:tcW w:w="1468" w:type="pct"/>
            <w:tcBorders>
              <w:top w:val="single" w:sz="4" w:space="0" w:color="auto"/>
              <w:left w:val="single" w:sz="4" w:space="0" w:color="auto"/>
              <w:bottom w:val="single" w:sz="4" w:space="0" w:color="auto"/>
              <w:right w:val="single" w:sz="4" w:space="0" w:color="auto"/>
            </w:tcBorders>
          </w:tcPr>
          <w:p w14:paraId="1DB844E7" w14:textId="77777777" w:rsidR="00E40773" w:rsidRPr="00E40773" w:rsidRDefault="00E40773" w:rsidP="00E40773">
            <w:pPr>
              <w:rPr>
                <w:rFonts w:ascii="仿宋_GB2312" w:eastAsia="仿宋_GB2312" w:hAnsi="宋体" w:hint="eastAsia"/>
                <w:sz w:val="24"/>
              </w:rPr>
            </w:pPr>
            <w:r w:rsidRPr="00E40773">
              <w:rPr>
                <w:rFonts w:ascii="仿宋_GB2312" w:eastAsia="仿宋_GB2312" w:hAnsi="宋体" w:cs="方正仿宋_GB2312" w:hint="eastAsia"/>
                <w:sz w:val="24"/>
              </w:rPr>
              <w:t>参与资料收集、编写，论文撰写</w:t>
            </w:r>
          </w:p>
        </w:tc>
      </w:tr>
      <w:tr w:rsidR="00E40773" w:rsidRPr="00E40773" w14:paraId="0A85C9BE"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204D21AC" w14:textId="06B5F76B"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李宁</w:t>
            </w:r>
          </w:p>
        </w:tc>
        <w:tc>
          <w:tcPr>
            <w:tcW w:w="1114" w:type="pct"/>
            <w:tcBorders>
              <w:top w:val="single" w:sz="4" w:space="0" w:color="auto"/>
              <w:left w:val="single" w:sz="4" w:space="0" w:color="auto"/>
              <w:bottom w:val="single" w:sz="4" w:space="0" w:color="auto"/>
              <w:right w:val="single" w:sz="4" w:space="0" w:color="auto"/>
            </w:tcBorders>
            <w:vAlign w:val="center"/>
          </w:tcPr>
          <w:p w14:paraId="4A1183FF" w14:textId="0DE185E3"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南宁市第二人民医院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1D01B68A" w14:textId="1FDA09EB"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副主任医师</w:t>
            </w:r>
          </w:p>
        </w:tc>
        <w:tc>
          <w:tcPr>
            <w:tcW w:w="799" w:type="pct"/>
            <w:tcBorders>
              <w:top w:val="single" w:sz="4" w:space="0" w:color="auto"/>
              <w:left w:val="single" w:sz="4" w:space="0" w:color="auto"/>
              <w:bottom w:val="single" w:sz="4" w:space="0" w:color="auto"/>
              <w:right w:val="single" w:sz="4" w:space="0" w:color="auto"/>
            </w:tcBorders>
            <w:vAlign w:val="center"/>
          </w:tcPr>
          <w:p w14:paraId="65C48AFF" w14:textId="0ABB358C"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妇科</w:t>
            </w:r>
          </w:p>
        </w:tc>
        <w:tc>
          <w:tcPr>
            <w:tcW w:w="1468" w:type="pct"/>
            <w:tcBorders>
              <w:top w:val="single" w:sz="4" w:space="0" w:color="auto"/>
              <w:left w:val="single" w:sz="4" w:space="0" w:color="auto"/>
              <w:bottom w:val="single" w:sz="4" w:space="0" w:color="auto"/>
              <w:right w:val="single" w:sz="4" w:space="0" w:color="auto"/>
            </w:tcBorders>
          </w:tcPr>
          <w:p w14:paraId="401541B0" w14:textId="77777777" w:rsidR="00E40773" w:rsidRPr="00E40773" w:rsidRDefault="00E40773" w:rsidP="00E40773">
            <w:pPr>
              <w:rPr>
                <w:rFonts w:ascii="仿宋_GB2312" w:eastAsia="仿宋_GB2312" w:hAnsi="宋体" w:hint="eastAsia"/>
                <w:sz w:val="24"/>
              </w:rPr>
            </w:pPr>
            <w:r w:rsidRPr="00E40773">
              <w:rPr>
                <w:rFonts w:ascii="仿宋_GB2312" w:eastAsia="仿宋_GB2312" w:hAnsi="宋体" w:cs="方正仿宋_GB2312" w:hint="eastAsia"/>
                <w:sz w:val="24"/>
              </w:rPr>
              <w:t>参与资料收集、编写，论文撰写</w:t>
            </w:r>
          </w:p>
        </w:tc>
      </w:tr>
      <w:tr w:rsidR="00E40773" w:rsidRPr="00E40773" w14:paraId="72AF16CD"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49993878" w14:textId="4B01DFAD"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史秋雯</w:t>
            </w:r>
          </w:p>
        </w:tc>
        <w:tc>
          <w:tcPr>
            <w:tcW w:w="1114" w:type="pct"/>
            <w:tcBorders>
              <w:top w:val="single" w:sz="4" w:space="0" w:color="auto"/>
              <w:left w:val="single" w:sz="4" w:space="0" w:color="auto"/>
              <w:bottom w:val="single" w:sz="4" w:space="0" w:color="auto"/>
              <w:right w:val="single" w:sz="4" w:space="0" w:color="auto"/>
            </w:tcBorders>
            <w:vAlign w:val="center"/>
          </w:tcPr>
          <w:p w14:paraId="16182126" w14:textId="21EEC2F2"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南宁市第二人民医院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36BC6235" w14:textId="5FB9823F"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副主任医师</w:t>
            </w:r>
          </w:p>
        </w:tc>
        <w:tc>
          <w:tcPr>
            <w:tcW w:w="799" w:type="pct"/>
            <w:tcBorders>
              <w:top w:val="single" w:sz="4" w:space="0" w:color="auto"/>
              <w:left w:val="single" w:sz="4" w:space="0" w:color="auto"/>
              <w:bottom w:val="single" w:sz="4" w:space="0" w:color="auto"/>
              <w:right w:val="single" w:sz="4" w:space="0" w:color="auto"/>
            </w:tcBorders>
            <w:vAlign w:val="center"/>
          </w:tcPr>
          <w:p w14:paraId="741055F4" w14:textId="6AC69DE6"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生殖医学</w:t>
            </w:r>
          </w:p>
        </w:tc>
        <w:tc>
          <w:tcPr>
            <w:tcW w:w="1468" w:type="pct"/>
            <w:tcBorders>
              <w:top w:val="single" w:sz="4" w:space="0" w:color="auto"/>
              <w:left w:val="single" w:sz="4" w:space="0" w:color="auto"/>
              <w:bottom w:val="single" w:sz="4" w:space="0" w:color="auto"/>
              <w:right w:val="single" w:sz="4" w:space="0" w:color="auto"/>
            </w:tcBorders>
          </w:tcPr>
          <w:p w14:paraId="31BE7584" w14:textId="77777777" w:rsidR="00E40773" w:rsidRPr="00E40773" w:rsidRDefault="00E40773" w:rsidP="00E40773">
            <w:pPr>
              <w:rPr>
                <w:rFonts w:ascii="仿宋_GB2312" w:eastAsia="仿宋_GB2312" w:hAnsi="宋体" w:hint="eastAsia"/>
                <w:sz w:val="24"/>
              </w:rPr>
            </w:pPr>
            <w:r w:rsidRPr="00E40773">
              <w:rPr>
                <w:rFonts w:ascii="仿宋_GB2312" w:eastAsia="仿宋_GB2312" w:hAnsi="宋体" w:cs="方正仿宋_GB2312" w:hint="eastAsia"/>
                <w:sz w:val="24"/>
              </w:rPr>
              <w:t>参与资料收集、编写，论文撰写</w:t>
            </w:r>
          </w:p>
        </w:tc>
      </w:tr>
      <w:tr w:rsidR="00E40773" w:rsidRPr="00E40773" w14:paraId="2FA0CCD3"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79C6DAB9" w14:textId="60A479C9"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lastRenderedPageBreak/>
              <w:t>廖兰英</w:t>
            </w:r>
          </w:p>
        </w:tc>
        <w:tc>
          <w:tcPr>
            <w:tcW w:w="1114" w:type="pct"/>
            <w:tcBorders>
              <w:top w:val="single" w:sz="4" w:space="0" w:color="auto"/>
              <w:left w:val="single" w:sz="4" w:space="0" w:color="auto"/>
              <w:bottom w:val="single" w:sz="4" w:space="0" w:color="auto"/>
              <w:right w:val="single" w:sz="4" w:space="0" w:color="auto"/>
            </w:tcBorders>
            <w:vAlign w:val="center"/>
          </w:tcPr>
          <w:p w14:paraId="5CC1DC6C" w14:textId="20E11054"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南宁市第二人民医院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143206C2" w14:textId="753C271A"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副主任护师</w:t>
            </w:r>
          </w:p>
        </w:tc>
        <w:tc>
          <w:tcPr>
            <w:tcW w:w="799" w:type="pct"/>
            <w:tcBorders>
              <w:top w:val="single" w:sz="4" w:space="0" w:color="auto"/>
              <w:left w:val="single" w:sz="4" w:space="0" w:color="auto"/>
              <w:bottom w:val="single" w:sz="4" w:space="0" w:color="auto"/>
              <w:right w:val="single" w:sz="4" w:space="0" w:color="auto"/>
            </w:tcBorders>
            <w:vAlign w:val="center"/>
          </w:tcPr>
          <w:p w14:paraId="5E3A0D0D" w14:textId="1FB50051"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护理</w:t>
            </w:r>
          </w:p>
        </w:tc>
        <w:tc>
          <w:tcPr>
            <w:tcW w:w="1468" w:type="pct"/>
            <w:tcBorders>
              <w:top w:val="single" w:sz="4" w:space="0" w:color="auto"/>
              <w:left w:val="single" w:sz="4" w:space="0" w:color="auto"/>
              <w:bottom w:val="single" w:sz="4" w:space="0" w:color="auto"/>
              <w:right w:val="single" w:sz="4" w:space="0" w:color="auto"/>
            </w:tcBorders>
          </w:tcPr>
          <w:p w14:paraId="74139DFC" w14:textId="2DBFCA36" w:rsidR="00E40773" w:rsidRPr="00E40773" w:rsidRDefault="00E40773" w:rsidP="00E40773">
            <w:pPr>
              <w:rPr>
                <w:rFonts w:ascii="仿宋_GB2312" w:eastAsia="仿宋_GB2312" w:hAnsi="宋体" w:cs="方正仿宋_GB2312" w:hint="eastAsia"/>
                <w:sz w:val="24"/>
              </w:rPr>
            </w:pPr>
            <w:r w:rsidRPr="00E40773">
              <w:rPr>
                <w:rFonts w:ascii="仿宋_GB2312" w:eastAsia="仿宋_GB2312" w:hAnsi="宋体" w:cs="方正仿宋_GB2312" w:hint="eastAsia"/>
                <w:sz w:val="24"/>
              </w:rPr>
              <w:t>参与资料收集、编写，论文撰写</w:t>
            </w:r>
          </w:p>
        </w:tc>
      </w:tr>
      <w:tr w:rsidR="00E40773" w:rsidRPr="00E40773" w14:paraId="79E3ACB9"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4F6AFC8F" w14:textId="7DD9DE3E"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朱艺萍</w:t>
            </w:r>
          </w:p>
        </w:tc>
        <w:tc>
          <w:tcPr>
            <w:tcW w:w="1114" w:type="pct"/>
            <w:tcBorders>
              <w:top w:val="single" w:sz="4" w:space="0" w:color="auto"/>
              <w:left w:val="single" w:sz="4" w:space="0" w:color="auto"/>
              <w:bottom w:val="single" w:sz="4" w:space="0" w:color="auto"/>
              <w:right w:val="single" w:sz="4" w:space="0" w:color="auto"/>
            </w:tcBorders>
            <w:vAlign w:val="center"/>
          </w:tcPr>
          <w:p w14:paraId="5667C76D" w14:textId="2A2FE0EB"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南宁市第二人民医院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665A7364" w14:textId="09D45C89"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主管护师</w:t>
            </w:r>
          </w:p>
        </w:tc>
        <w:tc>
          <w:tcPr>
            <w:tcW w:w="799" w:type="pct"/>
            <w:tcBorders>
              <w:top w:val="single" w:sz="4" w:space="0" w:color="auto"/>
              <w:left w:val="single" w:sz="4" w:space="0" w:color="auto"/>
              <w:bottom w:val="single" w:sz="4" w:space="0" w:color="auto"/>
              <w:right w:val="single" w:sz="4" w:space="0" w:color="auto"/>
            </w:tcBorders>
            <w:vAlign w:val="center"/>
          </w:tcPr>
          <w:p w14:paraId="3709B884" w14:textId="32EE99FC"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护理</w:t>
            </w:r>
          </w:p>
        </w:tc>
        <w:tc>
          <w:tcPr>
            <w:tcW w:w="1468" w:type="pct"/>
            <w:tcBorders>
              <w:top w:val="single" w:sz="4" w:space="0" w:color="auto"/>
              <w:left w:val="single" w:sz="4" w:space="0" w:color="auto"/>
              <w:bottom w:val="single" w:sz="4" w:space="0" w:color="auto"/>
              <w:right w:val="single" w:sz="4" w:space="0" w:color="auto"/>
            </w:tcBorders>
          </w:tcPr>
          <w:p w14:paraId="0AF87D18" w14:textId="5ACF0D78" w:rsidR="00E40773" w:rsidRPr="00E40773" w:rsidRDefault="00E40773" w:rsidP="00E40773">
            <w:pPr>
              <w:rPr>
                <w:rFonts w:ascii="仿宋_GB2312" w:eastAsia="仿宋_GB2312" w:hAnsi="宋体" w:cs="方正仿宋_GB2312" w:hint="eastAsia"/>
                <w:sz w:val="24"/>
              </w:rPr>
            </w:pPr>
            <w:r w:rsidRPr="00E40773">
              <w:rPr>
                <w:rFonts w:ascii="仿宋_GB2312" w:eastAsia="仿宋_GB2312" w:hAnsi="宋体" w:cs="方正仿宋_GB2312" w:hint="eastAsia"/>
                <w:sz w:val="24"/>
              </w:rPr>
              <w:t>参与资料收集、编写，论文撰写</w:t>
            </w:r>
          </w:p>
        </w:tc>
      </w:tr>
      <w:tr w:rsidR="00E40773" w:rsidRPr="00E40773" w14:paraId="575C00F1"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43BA600B" w14:textId="06962474"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朱俞欢</w:t>
            </w:r>
          </w:p>
        </w:tc>
        <w:tc>
          <w:tcPr>
            <w:tcW w:w="1114" w:type="pct"/>
            <w:tcBorders>
              <w:top w:val="single" w:sz="4" w:space="0" w:color="auto"/>
              <w:left w:val="single" w:sz="4" w:space="0" w:color="auto"/>
              <w:bottom w:val="single" w:sz="4" w:space="0" w:color="auto"/>
              <w:right w:val="single" w:sz="4" w:space="0" w:color="auto"/>
            </w:tcBorders>
            <w:vAlign w:val="center"/>
          </w:tcPr>
          <w:p w14:paraId="6003671A" w14:textId="490129B1"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南宁市第二人民医院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7D9739DE" w14:textId="4CA943F1"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副主任护师</w:t>
            </w:r>
          </w:p>
        </w:tc>
        <w:tc>
          <w:tcPr>
            <w:tcW w:w="799" w:type="pct"/>
            <w:tcBorders>
              <w:top w:val="single" w:sz="4" w:space="0" w:color="auto"/>
              <w:left w:val="single" w:sz="4" w:space="0" w:color="auto"/>
              <w:bottom w:val="single" w:sz="4" w:space="0" w:color="auto"/>
              <w:right w:val="single" w:sz="4" w:space="0" w:color="auto"/>
            </w:tcBorders>
            <w:vAlign w:val="center"/>
          </w:tcPr>
          <w:p w14:paraId="2D93E94B" w14:textId="14A049D2"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护理</w:t>
            </w:r>
          </w:p>
        </w:tc>
        <w:tc>
          <w:tcPr>
            <w:tcW w:w="1468" w:type="pct"/>
            <w:tcBorders>
              <w:top w:val="single" w:sz="4" w:space="0" w:color="auto"/>
              <w:left w:val="single" w:sz="4" w:space="0" w:color="auto"/>
              <w:bottom w:val="single" w:sz="4" w:space="0" w:color="auto"/>
              <w:right w:val="single" w:sz="4" w:space="0" w:color="auto"/>
            </w:tcBorders>
          </w:tcPr>
          <w:p w14:paraId="1E69AE9A" w14:textId="5444A5E2" w:rsidR="00E40773" w:rsidRPr="00E40773" w:rsidRDefault="00E40773" w:rsidP="00E40773">
            <w:pPr>
              <w:rPr>
                <w:rFonts w:ascii="仿宋_GB2312" w:eastAsia="仿宋_GB2312" w:hAnsi="宋体" w:cs="方正仿宋_GB2312" w:hint="eastAsia"/>
                <w:sz w:val="24"/>
              </w:rPr>
            </w:pPr>
            <w:r w:rsidRPr="00E40773">
              <w:rPr>
                <w:rFonts w:ascii="仿宋_GB2312" w:eastAsia="仿宋_GB2312" w:hAnsi="宋体" w:cs="方正仿宋_GB2312" w:hint="eastAsia"/>
                <w:sz w:val="24"/>
              </w:rPr>
              <w:t>参与资料收集、编写，论文撰写</w:t>
            </w:r>
          </w:p>
        </w:tc>
      </w:tr>
      <w:tr w:rsidR="00E40773" w:rsidRPr="00E40773" w14:paraId="73ADE62E"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43A78ECB" w14:textId="643CCBE3"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曾江辉</w:t>
            </w:r>
          </w:p>
        </w:tc>
        <w:tc>
          <w:tcPr>
            <w:tcW w:w="1114" w:type="pct"/>
            <w:tcBorders>
              <w:top w:val="single" w:sz="4" w:space="0" w:color="auto"/>
              <w:left w:val="single" w:sz="4" w:space="0" w:color="auto"/>
              <w:bottom w:val="single" w:sz="4" w:space="0" w:color="auto"/>
              <w:right w:val="single" w:sz="4" w:space="0" w:color="auto"/>
            </w:tcBorders>
            <w:vAlign w:val="center"/>
          </w:tcPr>
          <w:p w14:paraId="0E1DDE70" w14:textId="0B66B210"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南宁市第二人民医院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2AEB1640" w14:textId="7DC9C72E"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主任技师</w:t>
            </w:r>
          </w:p>
        </w:tc>
        <w:tc>
          <w:tcPr>
            <w:tcW w:w="799" w:type="pct"/>
            <w:tcBorders>
              <w:top w:val="single" w:sz="4" w:space="0" w:color="auto"/>
              <w:left w:val="single" w:sz="4" w:space="0" w:color="auto"/>
              <w:bottom w:val="single" w:sz="4" w:space="0" w:color="auto"/>
              <w:right w:val="single" w:sz="4" w:space="0" w:color="auto"/>
            </w:tcBorders>
            <w:vAlign w:val="center"/>
          </w:tcPr>
          <w:p w14:paraId="17C16B7F" w14:textId="40EB38D4"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临床检验</w:t>
            </w:r>
          </w:p>
        </w:tc>
        <w:tc>
          <w:tcPr>
            <w:tcW w:w="1468" w:type="pct"/>
            <w:tcBorders>
              <w:top w:val="single" w:sz="4" w:space="0" w:color="auto"/>
              <w:left w:val="single" w:sz="4" w:space="0" w:color="auto"/>
              <w:bottom w:val="single" w:sz="4" w:space="0" w:color="auto"/>
              <w:right w:val="single" w:sz="4" w:space="0" w:color="auto"/>
            </w:tcBorders>
          </w:tcPr>
          <w:p w14:paraId="72459D3B" w14:textId="689CC184" w:rsidR="00E40773" w:rsidRPr="00E40773" w:rsidRDefault="00E40773" w:rsidP="00E40773">
            <w:pPr>
              <w:rPr>
                <w:rFonts w:ascii="仿宋_GB2312" w:eastAsia="仿宋_GB2312" w:hAnsi="宋体" w:cs="方正仿宋_GB2312" w:hint="eastAsia"/>
                <w:sz w:val="24"/>
              </w:rPr>
            </w:pPr>
            <w:r w:rsidRPr="00E40773">
              <w:rPr>
                <w:rFonts w:ascii="仿宋_GB2312" w:eastAsia="仿宋_GB2312" w:hAnsi="宋体" w:cs="方正仿宋_GB2312" w:hint="eastAsia"/>
                <w:sz w:val="24"/>
              </w:rPr>
              <w:t>参与资料收集、编写，论文撰写</w:t>
            </w:r>
          </w:p>
        </w:tc>
      </w:tr>
      <w:tr w:rsidR="00E40773" w:rsidRPr="00E40773" w14:paraId="200C40AB"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3D545E12" w14:textId="1AF00671"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周元圆</w:t>
            </w:r>
          </w:p>
        </w:tc>
        <w:tc>
          <w:tcPr>
            <w:tcW w:w="1114" w:type="pct"/>
            <w:tcBorders>
              <w:top w:val="single" w:sz="4" w:space="0" w:color="auto"/>
              <w:left w:val="single" w:sz="4" w:space="0" w:color="auto"/>
              <w:bottom w:val="single" w:sz="4" w:space="0" w:color="auto"/>
              <w:right w:val="single" w:sz="4" w:space="0" w:color="auto"/>
            </w:tcBorders>
            <w:vAlign w:val="center"/>
          </w:tcPr>
          <w:p w14:paraId="68A9BE84" w14:textId="0533E656"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南宁市第二人民医院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52FEAFF5" w14:textId="33181715"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副主任技师</w:t>
            </w:r>
          </w:p>
        </w:tc>
        <w:tc>
          <w:tcPr>
            <w:tcW w:w="799" w:type="pct"/>
            <w:tcBorders>
              <w:top w:val="single" w:sz="4" w:space="0" w:color="auto"/>
              <w:left w:val="single" w:sz="4" w:space="0" w:color="auto"/>
              <w:bottom w:val="single" w:sz="4" w:space="0" w:color="auto"/>
              <w:right w:val="single" w:sz="4" w:space="0" w:color="auto"/>
            </w:tcBorders>
            <w:vAlign w:val="center"/>
          </w:tcPr>
          <w:p w14:paraId="0FB13A53" w14:textId="3E3A500E"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临床检验</w:t>
            </w:r>
          </w:p>
        </w:tc>
        <w:tc>
          <w:tcPr>
            <w:tcW w:w="1468" w:type="pct"/>
            <w:tcBorders>
              <w:top w:val="single" w:sz="4" w:space="0" w:color="auto"/>
              <w:left w:val="single" w:sz="4" w:space="0" w:color="auto"/>
              <w:bottom w:val="single" w:sz="4" w:space="0" w:color="auto"/>
              <w:right w:val="single" w:sz="4" w:space="0" w:color="auto"/>
            </w:tcBorders>
          </w:tcPr>
          <w:p w14:paraId="1D174058" w14:textId="60B8CCCD" w:rsidR="00E40773" w:rsidRPr="00E40773" w:rsidRDefault="00E40773" w:rsidP="00E40773">
            <w:pPr>
              <w:rPr>
                <w:rFonts w:ascii="仿宋_GB2312" w:eastAsia="仿宋_GB2312" w:hAnsi="宋体" w:cs="方正仿宋_GB2312" w:hint="eastAsia"/>
                <w:sz w:val="24"/>
              </w:rPr>
            </w:pPr>
            <w:r w:rsidRPr="00E40773">
              <w:rPr>
                <w:rFonts w:ascii="仿宋_GB2312" w:eastAsia="仿宋_GB2312" w:hAnsi="宋体" w:cs="方正仿宋_GB2312" w:hint="eastAsia"/>
                <w:sz w:val="24"/>
              </w:rPr>
              <w:t>参与资料收集、编写，论文撰写</w:t>
            </w:r>
          </w:p>
        </w:tc>
      </w:tr>
      <w:tr w:rsidR="00E40773" w:rsidRPr="00E40773" w14:paraId="570E4AF7"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6DA5DA9D" w14:textId="5E1DF13E"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苑丽华</w:t>
            </w:r>
          </w:p>
        </w:tc>
        <w:tc>
          <w:tcPr>
            <w:tcW w:w="1114" w:type="pct"/>
            <w:tcBorders>
              <w:top w:val="single" w:sz="4" w:space="0" w:color="auto"/>
              <w:left w:val="single" w:sz="4" w:space="0" w:color="auto"/>
              <w:bottom w:val="single" w:sz="4" w:space="0" w:color="auto"/>
              <w:right w:val="single" w:sz="4" w:space="0" w:color="auto"/>
            </w:tcBorders>
            <w:vAlign w:val="center"/>
          </w:tcPr>
          <w:p w14:paraId="0EC0B3C5" w14:textId="3DBCAE4A"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山东中医药大学</w:t>
            </w:r>
          </w:p>
        </w:tc>
        <w:tc>
          <w:tcPr>
            <w:tcW w:w="936" w:type="pct"/>
            <w:tcBorders>
              <w:top w:val="single" w:sz="4" w:space="0" w:color="auto"/>
              <w:left w:val="single" w:sz="4" w:space="0" w:color="auto"/>
              <w:bottom w:val="single" w:sz="4" w:space="0" w:color="auto"/>
              <w:right w:val="single" w:sz="4" w:space="0" w:color="auto"/>
            </w:tcBorders>
            <w:vAlign w:val="center"/>
          </w:tcPr>
          <w:p w14:paraId="11BD546D" w14:textId="0A7733C3"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讲师</w:t>
            </w:r>
          </w:p>
        </w:tc>
        <w:tc>
          <w:tcPr>
            <w:tcW w:w="799" w:type="pct"/>
            <w:tcBorders>
              <w:top w:val="single" w:sz="4" w:space="0" w:color="auto"/>
              <w:left w:val="single" w:sz="4" w:space="0" w:color="auto"/>
              <w:bottom w:val="single" w:sz="4" w:space="0" w:color="auto"/>
              <w:right w:val="single" w:sz="4" w:space="0" w:color="auto"/>
            </w:tcBorders>
            <w:vAlign w:val="center"/>
          </w:tcPr>
          <w:p w14:paraId="275C947E" w14:textId="1A098261"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中西医结合临床</w:t>
            </w:r>
          </w:p>
        </w:tc>
        <w:tc>
          <w:tcPr>
            <w:tcW w:w="1468" w:type="pct"/>
            <w:tcBorders>
              <w:top w:val="single" w:sz="4" w:space="0" w:color="auto"/>
              <w:left w:val="single" w:sz="4" w:space="0" w:color="auto"/>
              <w:bottom w:val="single" w:sz="4" w:space="0" w:color="auto"/>
              <w:right w:val="single" w:sz="4" w:space="0" w:color="auto"/>
            </w:tcBorders>
          </w:tcPr>
          <w:p w14:paraId="25B976C6" w14:textId="2C95CB3C" w:rsidR="00E40773" w:rsidRPr="00E40773" w:rsidRDefault="00E40773" w:rsidP="00E40773">
            <w:pPr>
              <w:rPr>
                <w:rFonts w:ascii="仿宋_GB2312" w:eastAsia="仿宋_GB2312" w:hAnsi="宋体" w:cs="方正仿宋_GB2312" w:hint="eastAsia"/>
                <w:sz w:val="24"/>
              </w:rPr>
            </w:pPr>
            <w:r w:rsidRPr="00E40773">
              <w:rPr>
                <w:rFonts w:ascii="仿宋_GB2312" w:eastAsia="仿宋_GB2312" w:hAnsi="宋体" w:cs="方正仿宋_GB2312" w:hint="eastAsia"/>
                <w:sz w:val="24"/>
              </w:rPr>
              <w:t>参与资料收集、编写，论文撰写</w:t>
            </w:r>
          </w:p>
        </w:tc>
      </w:tr>
      <w:tr w:rsidR="00E40773" w:rsidRPr="00E40773" w14:paraId="0A39A9D0"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0ACF635D" w14:textId="79DB821A"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相珊</w:t>
            </w:r>
          </w:p>
        </w:tc>
        <w:tc>
          <w:tcPr>
            <w:tcW w:w="1114" w:type="pct"/>
            <w:tcBorders>
              <w:top w:val="single" w:sz="4" w:space="0" w:color="auto"/>
              <w:left w:val="single" w:sz="4" w:space="0" w:color="auto"/>
              <w:bottom w:val="single" w:sz="4" w:space="0" w:color="auto"/>
              <w:right w:val="single" w:sz="4" w:space="0" w:color="auto"/>
            </w:tcBorders>
            <w:vAlign w:val="center"/>
          </w:tcPr>
          <w:p w14:paraId="51239205" w14:textId="751B087E"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山东中医药大学</w:t>
            </w:r>
          </w:p>
        </w:tc>
        <w:tc>
          <w:tcPr>
            <w:tcW w:w="936" w:type="pct"/>
            <w:tcBorders>
              <w:top w:val="single" w:sz="4" w:space="0" w:color="auto"/>
              <w:left w:val="single" w:sz="4" w:space="0" w:color="auto"/>
              <w:bottom w:val="single" w:sz="4" w:space="0" w:color="auto"/>
              <w:right w:val="single" w:sz="4" w:space="0" w:color="auto"/>
            </w:tcBorders>
            <w:vAlign w:val="center"/>
          </w:tcPr>
          <w:p w14:paraId="5CA59C3C" w14:textId="2921BD17"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副教授</w:t>
            </w:r>
          </w:p>
        </w:tc>
        <w:tc>
          <w:tcPr>
            <w:tcW w:w="799" w:type="pct"/>
            <w:tcBorders>
              <w:top w:val="single" w:sz="4" w:space="0" w:color="auto"/>
              <w:left w:val="single" w:sz="4" w:space="0" w:color="auto"/>
              <w:bottom w:val="single" w:sz="4" w:space="0" w:color="auto"/>
              <w:right w:val="single" w:sz="4" w:space="0" w:color="auto"/>
            </w:tcBorders>
            <w:vAlign w:val="center"/>
          </w:tcPr>
          <w:p w14:paraId="5867A281" w14:textId="0E5FE3D1"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中医妇科学</w:t>
            </w:r>
          </w:p>
        </w:tc>
        <w:tc>
          <w:tcPr>
            <w:tcW w:w="1468" w:type="pct"/>
            <w:tcBorders>
              <w:top w:val="single" w:sz="4" w:space="0" w:color="auto"/>
              <w:left w:val="single" w:sz="4" w:space="0" w:color="auto"/>
              <w:bottom w:val="single" w:sz="4" w:space="0" w:color="auto"/>
              <w:right w:val="single" w:sz="4" w:space="0" w:color="auto"/>
            </w:tcBorders>
          </w:tcPr>
          <w:p w14:paraId="1AD2209B" w14:textId="09A292D1" w:rsidR="00E40773" w:rsidRPr="00E40773" w:rsidRDefault="00E40773" w:rsidP="00E40773">
            <w:pPr>
              <w:rPr>
                <w:rFonts w:ascii="仿宋_GB2312" w:eastAsia="仿宋_GB2312" w:hAnsi="宋体" w:cs="方正仿宋_GB2312" w:hint="eastAsia"/>
                <w:sz w:val="24"/>
              </w:rPr>
            </w:pPr>
            <w:r w:rsidRPr="00E40773">
              <w:rPr>
                <w:rFonts w:ascii="仿宋_GB2312" w:eastAsia="仿宋_GB2312" w:hAnsi="宋体" w:cs="方正仿宋_GB2312" w:hint="eastAsia"/>
                <w:sz w:val="24"/>
              </w:rPr>
              <w:t>参与资料收集、编写，论文撰写</w:t>
            </w:r>
          </w:p>
        </w:tc>
      </w:tr>
      <w:tr w:rsidR="00E40773" w:rsidRPr="00E40773" w14:paraId="7DE9F922"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1462EAA5" w14:textId="0FB36ED8"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曹现岭</w:t>
            </w:r>
          </w:p>
        </w:tc>
        <w:tc>
          <w:tcPr>
            <w:tcW w:w="1114" w:type="pct"/>
            <w:tcBorders>
              <w:top w:val="single" w:sz="4" w:space="0" w:color="auto"/>
              <w:left w:val="single" w:sz="4" w:space="0" w:color="auto"/>
              <w:bottom w:val="single" w:sz="4" w:space="0" w:color="auto"/>
              <w:right w:val="single" w:sz="4" w:space="0" w:color="auto"/>
            </w:tcBorders>
            <w:vAlign w:val="center"/>
          </w:tcPr>
          <w:p w14:paraId="31D07723" w14:textId="71B0047F"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山东中医药大学附属医院</w:t>
            </w:r>
          </w:p>
        </w:tc>
        <w:tc>
          <w:tcPr>
            <w:tcW w:w="936" w:type="pct"/>
            <w:tcBorders>
              <w:top w:val="single" w:sz="4" w:space="0" w:color="auto"/>
              <w:left w:val="single" w:sz="4" w:space="0" w:color="auto"/>
              <w:bottom w:val="single" w:sz="4" w:space="0" w:color="auto"/>
              <w:right w:val="single" w:sz="4" w:space="0" w:color="auto"/>
            </w:tcBorders>
            <w:vAlign w:val="center"/>
          </w:tcPr>
          <w:p w14:paraId="25774039" w14:textId="08A9668A"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助理研究员</w:t>
            </w:r>
          </w:p>
        </w:tc>
        <w:tc>
          <w:tcPr>
            <w:tcW w:w="799" w:type="pct"/>
            <w:tcBorders>
              <w:top w:val="single" w:sz="4" w:space="0" w:color="auto"/>
              <w:left w:val="single" w:sz="4" w:space="0" w:color="auto"/>
              <w:bottom w:val="single" w:sz="4" w:space="0" w:color="auto"/>
              <w:right w:val="single" w:sz="4" w:space="0" w:color="auto"/>
            </w:tcBorders>
            <w:vAlign w:val="center"/>
          </w:tcPr>
          <w:p w14:paraId="6AE7A19F" w14:textId="65CF6CE9"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妇产科学</w:t>
            </w:r>
          </w:p>
        </w:tc>
        <w:tc>
          <w:tcPr>
            <w:tcW w:w="1468" w:type="pct"/>
            <w:tcBorders>
              <w:top w:val="single" w:sz="4" w:space="0" w:color="auto"/>
              <w:left w:val="single" w:sz="4" w:space="0" w:color="auto"/>
              <w:bottom w:val="single" w:sz="4" w:space="0" w:color="auto"/>
              <w:right w:val="single" w:sz="4" w:space="0" w:color="auto"/>
            </w:tcBorders>
          </w:tcPr>
          <w:p w14:paraId="53304593" w14:textId="3CE7237C" w:rsidR="00E40773" w:rsidRPr="00E40773" w:rsidRDefault="00E40773" w:rsidP="00E40773">
            <w:pPr>
              <w:rPr>
                <w:rFonts w:ascii="仿宋_GB2312" w:eastAsia="仿宋_GB2312" w:hAnsi="宋体" w:cs="方正仿宋_GB2312" w:hint="eastAsia"/>
                <w:sz w:val="24"/>
              </w:rPr>
            </w:pPr>
            <w:r w:rsidRPr="00E40773">
              <w:rPr>
                <w:rFonts w:ascii="仿宋_GB2312" w:eastAsia="仿宋_GB2312" w:hAnsi="宋体" w:cs="方正仿宋_GB2312" w:hint="eastAsia"/>
                <w:sz w:val="24"/>
              </w:rPr>
              <w:t>参与资料收集、编写，论文撰写</w:t>
            </w:r>
          </w:p>
        </w:tc>
      </w:tr>
      <w:tr w:rsidR="00E40773" w:rsidRPr="00E40773" w14:paraId="3529BCAC"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73F7A107" w14:textId="619209FF"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郭子珍</w:t>
            </w:r>
          </w:p>
        </w:tc>
        <w:tc>
          <w:tcPr>
            <w:tcW w:w="1114" w:type="pct"/>
            <w:tcBorders>
              <w:top w:val="single" w:sz="4" w:space="0" w:color="auto"/>
              <w:left w:val="single" w:sz="4" w:space="0" w:color="auto"/>
              <w:bottom w:val="single" w:sz="4" w:space="0" w:color="auto"/>
              <w:right w:val="single" w:sz="4" w:space="0" w:color="auto"/>
            </w:tcBorders>
            <w:vAlign w:val="center"/>
          </w:tcPr>
          <w:p w14:paraId="7DE990A3" w14:textId="3A96764C"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山东中医药大学附属医院</w:t>
            </w:r>
          </w:p>
        </w:tc>
        <w:tc>
          <w:tcPr>
            <w:tcW w:w="936" w:type="pct"/>
            <w:tcBorders>
              <w:top w:val="single" w:sz="4" w:space="0" w:color="auto"/>
              <w:left w:val="single" w:sz="4" w:space="0" w:color="auto"/>
              <w:bottom w:val="single" w:sz="4" w:space="0" w:color="auto"/>
              <w:right w:val="single" w:sz="4" w:space="0" w:color="auto"/>
            </w:tcBorders>
            <w:vAlign w:val="center"/>
          </w:tcPr>
          <w:p w14:paraId="045EAA3D" w14:textId="39450259"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主治医师</w:t>
            </w:r>
          </w:p>
        </w:tc>
        <w:tc>
          <w:tcPr>
            <w:tcW w:w="799" w:type="pct"/>
            <w:tcBorders>
              <w:top w:val="single" w:sz="4" w:space="0" w:color="auto"/>
              <w:left w:val="single" w:sz="4" w:space="0" w:color="auto"/>
              <w:bottom w:val="single" w:sz="4" w:space="0" w:color="auto"/>
              <w:right w:val="single" w:sz="4" w:space="0" w:color="auto"/>
            </w:tcBorders>
            <w:vAlign w:val="center"/>
          </w:tcPr>
          <w:p w14:paraId="3EB5A4BA" w14:textId="2777E7C6"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妇产科学</w:t>
            </w:r>
          </w:p>
        </w:tc>
        <w:tc>
          <w:tcPr>
            <w:tcW w:w="1468" w:type="pct"/>
            <w:tcBorders>
              <w:top w:val="single" w:sz="4" w:space="0" w:color="auto"/>
              <w:left w:val="single" w:sz="4" w:space="0" w:color="auto"/>
              <w:bottom w:val="single" w:sz="4" w:space="0" w:color="auto"/>
              <w:right w:val="single" w:sz="4" w:space="0" w:color="auto"/>
            </w:tcBorders>
          </w:tcPr>
          <w:p w14:paraId="597D40BF" w14:textId="0A49116F" w:rsidR="00E40773" w:rsidRPr="00E40773" w:rsidRDefault="00E40773" w:rsidP="00E40773">
            <w:pPr>
              <w:rPr>
                <w:rFonts w:ascii="仿宋_GB2312" w:eastAsia="仿宋_GB2312" w:hAnsi="宋体" w:cs="方正仿宋_GB2312" w:hint="eastAsia"/>
                <w:sz w:val="24"/>
              </w:rPr>
            </w:pPr>
            <w:r w:rsidRPr="00E40773">
              <w:rPr>
                <w:rFonts w:ascii="仿宋_GB2312" w:eastAsia="仿宋_GB2312" w:hAnsi="宋体" w:cs="方正仿宋_GB2312" w:hint="eastAsia"/>
                <w:sz w:val="24"/>
              </w:rPr>
              <w:t>参与资料收集、编写，论文撰写</w:t>
            </w:r>
          </w:p>
        </w:tc>
      </w:tr>
      <w:tr w:rsidR="00E40773" w:rsidRPr="00E40773" w14:paraId="53B7C726"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46DE934B" w14:textId="3E036FCC"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牟珍妮</w:t>
            </w:r>
          </w:p>
        </w:tc>
        <w:tc>
          <w:tcPr>
            <w:tcW w:w="1114" w:type="pct"/>
            <w:tcBorders>
              <w:top w:val="single" w:sz="4" w:space="0" w:color="auto"/>
              <w:left w:val="single" w:sz="4" w:space="0" w:color="auto"/>
              <w:bottom w:val="single" w:sz="4" w:space="0" w:color="auto"/>
              <w:right w:val="single" w:sz="4" w:space="0" w:color="auto"/>
            </w:tcBorders>
            <w:vAlign w:val="center"/>
          </w:tcPr>
          <w:p w14:paraId="63C57983" w14:textId="24E4A8EC"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山东中医药大学附属医院</w:t>
            </w:r>
          </w:p>
        </w:tc>
        <w:tc>
          <w:tcPr>
            <w:tcW w:w="936" w:type="pct"/>
            <w:tcBorders>
              <w:top w:val="single" w:sz="4" w:space="0" w:color="auto"/>
              <w:left w:val="single" w:sz="4" w:space="0" w:color="auto"/>
              <w:bottom w:val="single" w:sz="4" w:space="0" w:color="auto"/>
              <w:right w:val="single" w:sz="4" w:space="0" w:color="auto"/>
            </w:tcBorders>
            <w:vAlign w:val="center"/>
          </w:tcPr>
          <w:p w14:paraId="29D38B8E" w14:textId="733127F8"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主治医师</w:t>
            </w:r>
          </w:p>
        </w:tc>
        <w:tc>
          <w:tcPr>
            <w:tcW w:w="799" w:type="pct"/>
            <w:tcBorders>
              <w:top w:val="single" w:sz="4" w:space="0" w:color="auto"/>
              <w:left w:val="single" w:sz="4" w:space="0" w:color="auto"/>
              <w:bottom w:val="single" w:sz="4" w:space="0" w:color="auto"/>
              <w:right w:val="single" w:sz="4" w:space="0" w:color="auto"/>
            </w:tcBorders>
            <w:vAlign w:val="center"/>
          </w:tcPr>
          <w:p w14:paraId="339D8ED1" w14:textId="3FD744D0"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中西医结合临床</w:t>
            </w:r>
          </w:p>
        </w:tc>
        <w:tc>
          <w:tcPr>
            <w:tcW w:w="1468" w:type="pct"/>
            <w:tcBorders>
              <w:top w:val="single" w:sz="4" w:space="0" w:color="auto"/>
              <w:left w:val="single" w:sz="4" w:space="0" w:color="auto"/>
              <w:bottom w:val="single" w:sz="4" w:space="0" w:color="auto"/>
              <w:right w:val="single" w:sz="4" w:space="0" w:color="auto"/>
            </w:tcBorders>
          </w:tcPr>
          <w:p w14:paraId="3E7CC5A9" w14:textId="31BD486F" w:rsidR="00E40773" w:rsidRPr="00E40773" w:rsidRDefault="00E40773" w:rsidP="00E40773">
            <w:pPr>
              <w:rPr>
                <w:rFonts w:ascii="仿宋_GB2312" w:eastAsia="仿宋_GB2312" w:hAnsi="宋体" w:cs="方正仿宋_GB2312" w:hint="eastAsia"/>
                <w:sz w:val="24"/>
              </w:rPr>
            </w:pPr>
            <w:r w:rsidRPr="00E40773">
              <w:rPr>
                <w:rFonts w:ascii="仿宋_GB2312" w:eastAsia="仿宋_GB2312" w:hAnsi="宋体" w:cs="方正仿宋_GB2312" w:hint="eastAsia"/>
                <w:sz w:val="24"/>
              </w:rPr>
              <w:t>参与资料收集、编写，论文撰写</w:t>
            </w:r>
          </w:p>
        </w:tc>
      </w:tr>
      <w:tr w:rsidR="00E40773" w:rsidRPr="00E40773" w14:paraId="7F26AE7C"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4C5FE614" w14:textId="4077B2CF"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张良</w:t>
            </w:r>
          </w:p>
        </w:tc>
        <w:tc>
          <w:tcPr>
            <w:tcW w:w="1114" w:type="pct"/>
            <w:tcBorders>
              <w:top w:val="single" w:sz="4" w:space="0" w:color="auto"/>
              <w:left w:val="single" w:sz="4" w:space="0" w:color="auto"/>
              <w:bottom w:val="single" w:sz="4" w:space="0" w:color="auto"/>
              <w:right w:val="single" w:sz="4" w:space="0" w:color="auto"/>
            </w:tcBorders>
            <w:vAlign w:val="center"/>
          </w:tcPr>
          <w:p w14:paraId="160A6EFA" w14:textId="4B138178"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山东中医药大学附属医院</w:t>
            </w:r>
          </w:p>
        </w:tc>
        <w:tc>
          <w:tcPr>
            <w:tcW w:w="936" w:type="pct"/>
            <w:tcBorders>
              <w:top w:val="single" w:sz="4" w:space="0" w:color="auto"/>
              <w:left w:val="single" w:sz="4" w:space="0" w:color="auto"/>
              <w:bottom w:val="single" w:sz="4" w:space="0" w:color="auto"/>
              <w:right w:val="single" w:sz="4" w:space="0" w:color="auto"/>
            </w:tcBorders>
            <w:vAlign w:val="center"/>
          </w:tcPr>
          <w:p w14:paraId="29501AE7" w14:textId="465AC35E"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副主任医师</w:t>
            </w:r>
          </w:p>
        </w:tc>
        <w:tc>
          <w:tcPr>
            <w:tcW w:w="799" w:type="pct"/>
            <w:tcBorders>
              <w:top w:val="single" w:sz="4" w:space="0" w:color="auto"/>
              <w:left w:val="single" w:sz="4" w:space="0" w:color="auto"/>
              <w:bottom w:val="single" w:sz="4" w:space="0" w:color="auto"/>
              <w:right w:val="single" w:sz="4" w:space="0" w:color="auto"/>
            </w:tcBorders>
            <w:vAlign w:val="center"/>
          </w:tcPr>
          <w:p w14:paraId="0124DE99" w14:textId="2305C0C5"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中医妇科学</w:t>
            </w:r>
          </w:p>
        </w:tc>
        <w:tc>
          <w:tcPr>
            <w:tcW w:w="1468" w:type="pct"/>
            <w:tcBorders>
              <w:top w:val="single" w:sz="4" w:space="0" w:color="auto"/>
              <w:left w:val="single" w:sz="4" w:space="0" w:color="auto"/>
              <w:bottom w:val="single" w:sz="4" w:space="0" w:color="auto"/>
              <w:right w:val="single" w:sz="4" w:space="0" w:color="auto"/>
            </w:tcBorders>
          </w:tcPr>
          <w:p w14:paraId="7E7C3C6A" w14:textId="45909836" w:rsidR="00E40773" w:rsidRPr="00E40773" w:rsidRDefault="00E40773" w:rsidP="00E40773">
            <w:pPr>
              <w:rPr>
                <w:rFonts w:ascii="仿宋_GB2312" w:eastAsia="仿宋_GB2312" w:hAnsi="宋体" w:cs="方正仿宋_GB2312" w:hint="eastAsia"/>
                <w:sz w:val="24"/>
              </w:rPr>
            </w:pPr>
            <w:r w:rsidRPr="00E40773">
              <w:rPr>
                <w:rFonts w:ascii="仿宋_GB2312" w:eastAsia="仿宋_GB2312" w:hAnsi="宋体" w:cs="方正仿宋_GB2312" w:hint="eastAsia"/>
                <w:sz w:val="24"/>
              </w:rPr>
              <w:t>参与资料收集、编写，论文撰写</w:t>
            </w:r>
          </w:p>
        </w:tc>
      </w:tr>
      <w:tr w:rsidR="00E40773" w:rsidRPr="00E40773" w14:paraId="7402CE83"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0A00B9B8" w14:textId="2EC11451"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刘聪</w:t>
            </w:r>
          </w:p>
        </w:tc>
        <w:tc>
          <w:tcPr>
            <w:tcW w:w="1114" w:type="pct"/>
            <w:tcBorders>
              <w:top w:val="single" w:sz="4" w:space="0" w:color="auto"/>
              <w:left w:val="single" w:sz="4" w:space="0" w:color="auto"/>
              <w:bottom w:val="single" w:sz="4" w:space="0" w:color="auto"/>
              <w:right w:val="single" w:sz="4" w:space="0" w:color="auto"/>
            </w:tcBorders>
            <w:vAlign w:val="center"/>
          </w:tcPr>
          <w:p w14:paraId="58E18642" w14:textId="40353D98"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武汉大学人民医院</w:t>
            </w:r>
          </w:p>
        </w:tc>
        <w:tc>
          <w:tcPr>
            <w:tcW w:w="936" w:type="pct"/>
            <w:tcBorders>
              <w:top w:val="single" w:sz="4" w:space="0" w:color="auto"/>
              <w:left w:val="single" w:sz="4" w:space="0" w:color="auto"/>
              <w:bottom w:val="single" w:sz="4" w:space="0" w:color="auto"/>
              <w:right w:val="single" w:sz="4" w:space="0" w:color="auto"/>
            </w:tcBorders>
            <w:vAlign w:val="center"/>
          </w:tcPr>
          <w:p w14:paraId="5EE87794" w14:textId="5588C5B6"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技师</w:t>
            </w:r>
          </w:p>
        </w:tc>
        <w:tc>
          <w:tcPr>
            <w:tcW w:w="799" w:type="pct"/>
            <w:tcBorders>
              <w:top w:val="single" w:sz="4" w:space="0" w:color="auto"/>
              <w:left w:val="single" w:sz="4" w:space="0" w:color="auto"/>
              <w:bottom w:val="single" w:sz="4" w:space="0" w:color="auto"/>
              <w:right w:val="single" w:sz="4" w:space="0" w:color="auto"/>
            </w:tcBorders>
            <w:vAlign w:val="center"/>
          </w:tcPr>
          <w:p w14:paraId="17404E4C" w14:textId="7B15BA9E"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动物遗传育种与繁殖专业</w:t>
            </w:r>
          </w:p>
        </w:tc>
        <w:tc>
          <w:tcPr>
            <w:tcW w:w="1468" w:type="pct"/>
            <w:tcBorders>
              <w:top w:val="single" w:sz="4" w:space="0" w:color="auto"/>
              <w:left w:val="single" w:sz="4" w:space="0" w:color="auto"/>
              <w:bottom w:val="single" w:sz="4" w:space="0" w:color="auto"/>
              <w:right w:val="single" w:sz="4" w:space="0" w:color="auto"/>
            </w:tcBorders>
          </w:tcPr>
          <w:p w14:paraId="190871CF" w14:textId="572C358E" w:rsidR="00E40773" w:rsidRPr="00E40773" w:rsidRDefault="00E40773" w:rsidP="00E40773">
            <w:pPr>
              <w:rPr>
                <w:rFonts w:ascii="仿宋_GB2312" w:eastAsia="仿宋_GB2312" w:hAnsi="宋体" w:cs="方正仿宋_GB2312" w:hint="eastAsia"/>
                <w:sz w:val="24"/>
              </w:rPr>
            </w:pPr>
            <w:r w:rsidRPr="00E40773">
              <w:rPr>
                <w:rFonts w:ascii="仿宋_GB2312" w:eastAsia="仿宋_GB2312" w:hAnsi="宋体" w:cs="方正仿宋_GB2312" w:hint="eastAsia"/>
                <w:sz w:val="24"/>
              </w:rPr>
              <w:t>参与资料收集、编写，论文撰写</w:t>
            </w:r>
          </w:p>
        </w:tc>
      </w:tr>
      <w:tr w:rsidR="00E40773" w:rsidRPr="00E40773" w14:paraId="0B26785F"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2AB98043" w14:textId="0BA547FF"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邓星</w:t>
            </w:r>
          </w:p>
        </w:tc>
        <w:tc>
          <w:tcPr>
            <w:tcW w:w="1114" w:type="pct"/>
            <w:tcBorders>
              <w:top w:val="single" w:sz="4" w:space="0" w:color="auto"/>
              <w:left w:val="single" w:sz="4" w:space="0" w:color="auto"/>
              <w:bottom w:val="single" w:sz="4" w:space="0" w:color="auto"/>
              <w:right w:val="single" w:sz="4" w:space="0" w:color="auto"/>
            </w:tcBorders>
            <w:vAlign w:val="center"/>
          </w:tcPr>
          <w:p w14:paraId="297A49CE" w14:textId="5EC7BA35"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宜春市妇幼保健院</w:t>
            </w:r>
          </w:p>
        </w:tc>
        <w:tc>
          <w:tcPr>
            <w:tcW w:w="936" w:type="pct"/>
            <w:tcBorders>
              <w:top w:val="single" w:sz="4" w:space="0" w:color="auto"/>
              <w:left w:val="single" w:sz="4" w:space="0" w:color="auto"/>
              <w:bottom w:val="single" w:sz="4" w:space="0" w:color="auto"/>
              <w:right w:val="single" w:sz="4" w:space="0" w:color="auto"/>
            </w:tcBorders>
            <w:vAlign w:val="center"/>
          </w:tcPr>
          <w:p w14:paraId="536E37E8" w14:textId="2F3F626A"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实验师</w:t>
            </w:r>
          </w:p>
        </w:tc>
        <w:tc>
          <w:tcPr>
            <w:tcW w:w="799" w:type="pct"/>
            <w:tcBorders>
              <w:top w:val="single" w:sz="4" w:space="0" w:color="auto"/>
              <w:left w:val="single" w:sz="4" w:space="0" w:color="auto"/>
              <w:bottom w:val="single" w:sz="4" w:space="0" w:color="auto"/>
              <w:right w:val="single" w:sz="4" w:space="0" w:color="auto"/>
            </w:tcBorders>
            <w:vAlign w:val="center"/>
          </w:tcPr>
          <w:p w14:paraId="4663917A" w14:textId="2DAF4A36"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动物遗传育种与繁殖专业</w:t>
            </w:r>
          </w:p>
        </w:tc>
        <w:tc>
          <w:tcPr>
            <w:tcW w:w="1468" w:type="pct"/>
            <w:tcBorders>
              <w:top w:val="single" w:sz="4" w:space="0" w:color="auto"/>
              <w:left w:val="single" w:sz="4" w:space="0" w:color="auto"/>
              <w:bottom w:val="single" w:sz="4" w:space="0" w:color="auto"/>
              <w:right w:val="single" w:sz="4" w:space="0" w:color="auto"/>
            </w:tcBorders>
          </w:tcPr>
          <w:p w14:paraId="74D0D91F" w14:textId="560F7A53" w:rsidR="00E40773" w:rsidRPr="00E40773" w:rsidRDefault="00E40773" w:rsidP="00E40773">
            <w:pPr>
              <w:rPr>
                <w:rFonts w:ascii="仿宋_GB2312" w:eastAsia="仿宋_GB2312" w:hAnsi="宋体" w:cs="方正仿宋_GB2312" w:hint="eastAsia"/>
                <w:sz w:val="24"/>
              </w:rPr>
            </w:pPr>
            <w:r w:rsidRPr="00E40773">
              <w:rPr>
                <w:rFonts w:ascii="仿宋_GB2312" w:eastAsia="仿宋_GB2312" w:hAnsi="宋体" w:cs="方正仿宋_GB2312" w:hint="eastAsia"/>
                <w:sz w:val="24"/>
              </w:rPr>
              <w:t>参与资料收集、编写，论文撰写</w:t>
            </w:r>
          </w:p>
        </w:tc>
      </w:tr>
      <w:tr w:rsidR="00E40773" w:rsidRPr="00E40773" w14:paraId="4C09EC73" w14:textId="77777777">
        <w:trPr>
          <w:cantSplit/>
          <w:trHeight w:val="517"/>
          <w:jc w:val="center"/>
        </w:trPr>
        <w:tc>
          <w:tcPr>
            <w:tcW w:w="683" w:type="pct"/>
            <w:tcBorders>
              <w:top w:val="single" w:sz="4" w:space="0" w:color="auto"/>
              <w:left w:val="single" w:sz="4" w:space="0" w:color="auto"/>
              <w:bottom w:val="single" w:sz="4" w:space="0" w:color="auto"/>
              <w:right w:val="single" w:sz="4" w:space="0" w:color="auto"/>
            </w:tcBorders>
            <w:vAlign w:val="center"/>
          </w:tcPr>
          <w:p w14:paraId="5DE47C99" w14:textId="38BEBAF5" w:rsidR="00E40773" w:rsidRPr="00E40773" w:rsidRDefault="00E40773" w:rsidP="00E40773">
            <w:pPr>
              <w:jc w:val="center"/>
              <w:rPr>
                <w:rFonts w:ascii="仿宋_GB2312" w:eastAsia="仿宋_GB2312" w:hAnsi="宋体" w:hint="eastAsia"/>
                <w:sz w:val="24"/>
              </w:rPr>
            </w:pPr>
            <w:r w:rsidRPr="00E40773">
              <w:rPr>
                <w:rFonts w:ascii="仿宋_GB2312" w:eastAsia="仿宋_GB2312" w:hint="eastAsia"/>
                <w:color w:val="000000"/>
                <w:sz w:val="24"/>
              </w:rPr>
              <w:t>罗小琼</w:t>
            </w:r>
          </w:p>
        </w:tc>
        <w:tc>
          <w:tcPr>
            <w:tcW w:w="1114" w:type="pct"/>
            <w:tcBorders>
              <w:top w:val="single" w:sz="4" w:space="0" w:color="auto"/>
              <w:left w:val="single" w:sz="4" w:space="0" w:color="auto"/>
              <w:bottom w:val="single" w:sz="4" w:space="0" w:color="auto"/>
              <w:right w:val="single" w:sz="4" w:space="0" w:color="auto"/>
            </w:tcBorders>
            <w:vAlign w:val="center"/>
          </w:tcPr>
          <w:p w14:paraId="218CDA3E" w14:textId="08170B78"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右江民族医学院附属医院</w:t>
            </w:r>
          </w:p>
        </w:tc>
        <w:tc>
          <w:tcPr>
            <w:tcW w:w="936" w:type="pct"/>
            <w:tcBorders>
              <w:top w:val="single" w:sz="4" w:space="0" w:color="auto"/>
              <w:left w:val="single" w:sz="4" w:space="0" w:color="auto"/>
              <w:bottom w:val="single" w:sz="4" w:space="0" w:color="auto"/>
              <w:right w:val="single" w:sz="4" w:space="0" w:color="auto"/>
            </w:tcBorders>
            <w:vAlign w:val="center"/>
          </w:tcPr>
          <w:p w14:paraId="339D3C23" w14:textId="771FB27D"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主任医师</w:t>
            </w:r>
          </w:p>
        </w:tc>
        <w:tc>
          <w:tcPr>
            <w:tcW w:w="799" w:type="pct"/>
            <w:tcBorders>
              <w:top w:val="single" w:sz="4" w:space="0" w:color="auto"/>
              <w:left w:val="single" w:sz="4" w:space="0" w:color="auto"/>
              <w:bottom w:val="single" w:sz="4" w:space="0" w:color="auto"/>
              <w:right w:val="single" w:sz="4" w:space="0" w:color="auto"/>
            </w:tcBorders>
            <w:vAlign w:val="center"/>
          </w:tcPr>
          <w:p w14:paraId="3218ECB9" w14:textId="160F5295" w:rsidR="00E40773" w:rsidRPr="00E40773" w:rsidRDefault="00E40773" w:rsidP="00E40773">
            <w:pPr>
              <w:jc w:val="center"/>
              <w:rPr>
                <w:rFonts w:ascii="仿宋_GB2312" w:eastAsia="仿宋_GB2312" w:hAnsi="宋体" w:hint="eastAsia"/>
                <w:bCs/>
                <w:color w:val="000000" w:themeColor="text1"/>
                <w:sz w:val="24"/>
                <w:lang w:bidi="ar"/>
              </w:rPr>
            </w:pPr>
            <w:r w:rsidRPr="00E40773">
              <w:rPr>
                <w:rFonts w:ascii="仿宋_GB2312" w:eastAsia="仿宋_GB2312" w:hint="eastAsia"/>
                <w:color w:val="000000"/>
                <w:sz w:val="24"/>
              </w:rPr>
              <w:t>生殖医学</w:t>
            </w:r>
          </w:p>
        </w:tc>
        <w:tc>
          <w:tcPr>
            <w:tcW w:w="1468" w:type="pct"/>
            <w:tcBorders>
              <w:top w:val="single" w:sz="4" w:space="0" w:color="auto"/>
              <w:left w:val="single" w:sz="4" w:space="0" w:color="auto"/>
              <w:bottom w:val="single" w:sz="4" w:space="0" w:color="auto"/>
              <w:right w:val="single" w:sz="4" w:space="0" w:color="auto"/>
            </w:tcBorders>
          </w:tcPr>
          <w:p w14:paraId="013E3F2A" w14:textId="2AD4B804" w:rsidR="00E40773" w:rsidRPr="00E40773" w:rsidRDefault="00E40773" w:rsidP="00E40773">
            <w:pPr>
              <w:rPr>
                <w:rFonts w:ascii="仿宋_GB2312" w:eastAsia="仿宋_GB2312" w:hAnsi="宋体" w:cs="方正仿宋_GB2312" w:hint="eastAsia"/>
                <w:sz w:val="24"/>
              </w:rPr>
            </w:pPr>
            <w:r w:rsidRPr="00E40773">
              <w:rPr>
                <w:rFonts w:ascii="仿宋_GB2312" w:eastAsia="仿宋_GB2312" w:hAnsi="宋体" w:cs="方正仿宋_GB2312" w:hint="eastAsia"/>
                <w:sz w:val="24"/>
              </w:rPr>
              <w:t>参与资料收集、编写，论文撰写</w:t>
            </w:r>
          </w:p>
        </w:tc>
      </w:tr>
      <w:bookmarkEnd w:id="3"/>
    </w:tbl>
    <w:p w14:paraId="420AAC1C" w14:textId="77777777" w:rsidR="00AD52E2" w:rsidRDefault="00AD52E2">
      <w:pPr>
        <w:spacing w:line="560" w:lineRule="exact"/>
        <w:ind w:firstLineChars="200" w:firstLine="640"/>
        <w:rPr>
          <w:rFonts w:ascii="仿宋_GB2312" w:eastAsia="仿宋_GB2312" w:hAnsi="仿宋"/>
          <w:sz w:val="32"/>
          <w:szCs w:val="32"/>
        </w:rPr>
      </w:pPr>
    </w:p>
    <w:p w14:paraId="2E798EE8" w14:textId="77777777" w:rsidR="00AD52E2" w:rsidRDefault="00000000">
      <w:pPr>
        <w:autoSpaceDE w:val="0"/>
        <w:autoSpaceDN w:val="0"/>
        <w:adjustRightInd w:val="0"/>
        <w:spacing w:beforeLines="50" w:before="156" w:afterLines="50" w:after="156" w:line="560" w:lineRule="exact"/>
        <w:ind w:firstLineChars="200" w:firstLine="640"/>
        <w:jc w:val="left"/>
        <w:outlineLvl w:val="0"/>
        <w:rPr>
          <w:rFonts w:ascii="黑体" w:eastAsia="黑体" w:hAnsi="黑体" w:cs="仿宋_GB2312"/>
          <w:color w:val="FF0000"/>
          <w:sz w:val="32"/>
          <w:szCs w:val="32"/>
        </w:rPr>
      </w:pPr>
      <w:r>
        <w:rPr>
          <w:rFonts w:ascii="黑体" w:eastAsia="黑体" w:hAnsi="黑体" w:cs="仿宋_GB2312" w:hint="eastAsia"/>
          <w:sz w:val="32"/>
          <w:szCs w:val="32"/>
        </w:rPr>
        <w:t>二、项目背景及目的意义</w:t>
      </w:r>
    </w:p>
    <w:p w14:paraId="086C20DE" w14:textId="77777777" w:rsidR="00AD52E2" w:rsidRDefault="00000000">
      <w:pPr>
        <w:suppressAutoHyphens/>
        <w:spacing w:line="560" w:lineRule="exact"/>
        <w:ind w:firstLineChars="200" w:firstLine="640"/>
        <w:rPr>
          <w:rFonts w:ascii="仿宋_GB2312" w:eastAsia="仿宋_GB2312" w:hAnsi="仿宋_GB2312" w:cs="仿宋_GB2312"/>
          <w:color w:val="000000" w:themeColor="text1"/>
          <w:sz w:val="32"/>
          <w:szCs w:val="32"/>
        </w:rPr>
      </w:pPr>
      <w:r>
        <w:rPr>
          <w:rFonts w:ascii="仿宋_GB2312" w:eastAsia="仿宋_GB2312" w:hAnsi="仿宋_GB2312" w:cs="仿宋_GB2312" w:hint="eastAsia"/>
          <w:color w:val="000000" w:themeColor="text1"/>
          <w:sz w:val="32"/>
          <w:szCs w:val="32"/>
        </w:rPr>
        <w:t>根据中国人口协会、国家卫健委发布的数据，中国育龄夫妇的不孕不育率从20年前的2.5%-3%攀升到近年来的12%-15%左右，不孕不育者约5000万，根据《中国不孕不育现状调研报告》，中国的不孕不育发病率在12.5～15%左右，其中10～20%需进行人类辅助生殖技术助孕。近年来常住人</w:t>
      </w:r>
      <w:r>
        <w:rPr>
          <w:rFonts w:ascii="仿宋_GB2312" w:eastAsia="仿宋_GB2312" w:hAnsi="仿宋_GB2312" w:cs="仿宋_GB2312" w:hint="eastAsia"/>
          <w:color w:val="000000" w:themeColor="text1"/>
          <w:sz w:val="32"/>
          <w:szCs w:val="32"/>
        </w:rPr>
        <w:lastRenderedPageBreak/>
        <w:t>口数呈逐步增长趋势，且国家出台三孩生育政策，未来五年人类辅助生殖技术服务需求也将逐渐增加。胚胎冷冻-解冻技术是采用特殊的保护剂和降温措施对胚胎进行冷冻，使其在-196℃的液氮中代谢停止或者降低至最小程度，但又不失去升温后恢复代谢的能力，从而能长期保存胚胎，待需要时对冷冻胚胎进行复苏移植的一种技术。</w:t>
      </w:r>
    </w:p>
    <w:p w14:paraId="37359C2C" w14:textId="77777777" w:rsidR="00AD52E2" w:rsidRDefault="00000000">
      <w:pPr>
        <w:suppressAutoHyphens/>
        <w:spacing w:line="560" w:lineRule="exact"/>
        <w:ind w:firstLineChars="200" w:firstLine="640"/>
        <w:rPr>
          <w:rFonts w:ascii="仿宋_GB2312" w:eastAsia="仿宋_GB2312" w:hAnsi="仿宋_GB2312" w:cs="仿宋_GB2312"/>
          <w:color w:val="000000" w:themeColor="text1"/>
          <w:sz w:val="32"/>
          <w:szCs w:val="32"/>
        </w:rPr>
      </w:pPr>
      <w:r>
        <w:rPr>
          <w:rFonts w:ascii="仿宋_GB2312" w:eastAsia="仿宋_GB2312" w:hAnsi="仿宋_GB2312" w:cs="仿宋_GB2312" w:hint="eastAsia"/>
          <w:color w:val="000000" w:themeColor="text1"/>
          <w:sz w:val="32"/>
          <w:szCs w:val="32"/>
        </w:rPr>
        <w:t>冷冻适用于的情况：1.鲜胚移植完成后剩余的质量优良的胚胎。2.取卵手术后，因获卵数过多，为防止严重的卵巢过度刺激综合征，可选择全胚冷冻。3.新鲜周期患者出现发热、严重的腹泻等内外科急症，不适合移植者。4.子宫环境不适宜移植者，如子宫内膜过薄、子宫内膜形态欠均等。</w:t>
      </w:r>
    </w:p>
    <w:p w14:paraId="1EB50E51" w14:textId="77777777" w:rsidR="00AD52E2" w:rsidRDefault="00000000">
      <w:pPr>
        <w:suppressAutoHyphens/>
        <w:spacing w:line="560" w:lineRule="exact"/>
        <w:ind w:firstLineChars="200" w:firstLine="640"/>
        <w:rPr>
          <w:rFonts w:ascii="仿宋_GB2312" w:eastAsia="仿宋_GB2312" w:hAnsi="仿宋_GB2312" w:cs="仿宋_GB2312"/>
          <w:color w:val="000000" w:themeColor="text1"/>
          <w:sz w:val="32"/>
          <w:szCs w:val="32"/>
        </w:rPr>
      </w:pPr>
      <w:r>
        <w:rPr>
          <w:rFonts w:ascii="仿宋_GB2312" w:eastAsia="仿宋_GB2312" w:hAnsi="仿宋_GB2312" w:cs="仿宋_GB2312" w:hint="eastAsia"/>
          <w:color w:val="000000" w:themeColor="text1"/>
          <w:sz w:val="32"/>
          <w:szCs w:val="32"/>
        </w:rPr>
        <w:t>冷冻-解冻过程：冷冻过程中，采用冷冻保护剂置换胚胎细胞中的水分，经过平衡、脱水浓缩、冷却、储存等过程，最后将胚胎保存在-196℃的液氮中。解冻时，逐步将冷冻保护剂置换出来，恢复胚胎的活力。</w:t>
      </w:r>
    </w:p>
    <w:p w14:paraId="22F2F419" w14:textId="77777777" w:rsidR="00AD52E2" w:rsidRDefault="00000000">
      <w:pPr>
        <w:suppressAutoHyphens/>
        <w:spacing w:line="560" w:lineRule="exact"/>
        <w:ind w:firstLineChars="200" w:firstLine="640"/>
        <w:rPr>
          <w:rFonts w:ascii="仿宋_GB2312" w:eastAsia="仿宋_GB2312" w:hAnsi="仿宋_GB2312" w:cs="仿宋_GB2312"/>
          <w:color w:val="000000" w:themeColor="text1"/>
          <w:sz w:val="32"/>
          <w:szCs w:val="32"/>
        </w:rPr>
      </w:pPr>
      <w:r>
        <w:rPr>
          <w:rFonts w:ascii="仿宋_GB2312" w:eastAsia="仿宋_GB2312" w:hAnsi="仿宋_GB2312" w:cs="仿宋_GB2312" w:hint="eastAsia"/>
          <w:color w:val="000000" w:themeColor="text1"/>
          <w:sz w:val="32"/>
          <w:szCs w:val="32"/>
        </w:rPr>
        <w:t>胚胎冷冻主要目的是将多余的胚胎冻存，待需要的时候放回子宫腔内，增加鲜胚移植周期不成功的女性妊娠机会，提高胚胎的利用率。</w:t>
      </w:r>
    </w:p>
    <w:p w14:paraId="5D8B1F2C" w14:textId="77777777" w:rsidR="00AD52E2" w:rsidRDefault="00000000">
      <w:pPr>
        <w:suppressAutoHyphens/>
        <w:spacing w:line="560" w:lineRule="exact"/>
        <w:ind w:firstLineChars="200" w:firstLine="640"/>
        <w:rPr>
          <w:rFonts w:ascii="仿宋_GB2312" w:eastAsia="仿宋_GB2312" w:hAnsi="仿宋_GB2312" w:cs="仿宋_GB2312"/>
          <w:color w:val="000000" w:themeColor="text1"/>
          <w:sz w:val="32"/>
          <w:szCs w:val="32"/>
        </w:rPr>
      </w:pPr>
      <w:r>
        <w:rPr>
          <w:rFonts w:ascii="仿宋_GB2312" w:eastAsia="仿宋_GB2312" w:hAnsi="仿宋_GB2312" w:cs="仿宋_GB2312" w:hint="eastAsia"/>
          <w:color w:val="000000" w:themeColor="text1"/>
          <w:sz w:val="32"/>
          <w:szCs w:val="32"/>
        </w:rPr>
        <w:t>卵子胚胎冷冻解冻技术操作目前存在的问题：1.解冻后胚胎的质量是移植后获得临床妊娠成功的关键。复苏前后胚胎的质量能预测移植后的妊娠率，新胚胎良好是复苏后胚胎质量的保证。2.子宫内膜是决定移植胚胎能否着床的另一关键因素，只有当子宫内膜的厚度和形态与胚胎发育同步时才有可能妊娠，因此冻融胚胎移植时机的选择极其重要。3.卵</w:t>
      </w:r>
      <w:r>
        <w:rPr>
          <w:rFonts w:ascii="仿宋_GB2312" w:eastAsia="仿宋_GB2312" w:hAnsi="仿宋_GB2312" w:cs="仿宋_GB2312" w:hint="eastAsia"/>
          <w:color w:val="000000" w:themeColor="text1"/>
          <w:sz w:val="32"/>
          <w:szCs w:val="32"/>
        </w:rPr>
        <w:lastRenderedPageBreak/>
        <w:t>细胞的质量无疑是影响胚胎质量的重要因素之一，卵细胞的质量与卵巢储备及患者年龄密切相关。35岁以上的妇女以及卵巢储备功能低下的女性，其卵子质量显著下降，所以高龄及卵巢功能低下者，其胚胎解冻移植后的妊娠率也会受到影响。</w:t>
      </w:r>
    </w:p>
    <w:p w14:paraId="3D37CEC0" w14:textId="77777777" w:rsidR="00AD52E2" w:rsidRDefault="00000000">
      <w:pPr>
        <w:suppressAutoHyphens/>
        <w:spacing w:line="560" w:lineRule="exact"/>
        <w:ind w:firstLineChars="200" w:firstLine="640"/>
        <w:rPr>
          <w:rFonts w:ascii="仿宋_GB2312" w:eastAsia="仿宋_GB2312" w:hAnsi="仿宋_GB2312" w:cs="仿宋_GB2312"/>
          <w:color w:val="000000" w:themeColor="text1"/>
          <w:sz w:val="32"/>
          <w:szCs w:val="32"/>
        </w:rPr>
      </w:pPr>
      <w:r>
        <w:rPr>
          <w:rFonts w:ascii="仿宋_GB2312" w:eastAsia="仿宋_GB2312" w:hAnsi="仿宋_GB2312" w:cs="仿宋_GB2312" w:hint="eastAsia"/>
          <w:color w:val="000000" w:themeColor="text1"/>
          <w:sz w:val="32"/>
          <w:szCs w:val="32"/>
        </w:rPr>
        <w:t>卵子胚胎冷冻解冻技术在辅助生殖技术中具有重要意义，主要体现在以下几个方面：1.保存生育能力：卵子和胚胎冷冻技术允许对女性卵子和胚胎进行长期保存，这使得女性在未来任何时候都有可能选择生育，尤其是在癌症治疗、卵巢功能减退等情况下。2.提高成功率：冷冻胚胎保存技术使得在第一次排卵周期中获得的多余胚胎可以保存，供将来使用，这提高了试管婴儿技术的成功率和效率。它允许医生在选择最佳移植时间时具有更大的灵活性。3.医疗干预：对于一些特殊情况，如早期卵巢刺激，可以通过冷冻保存卵子和胚胎，以避免一次性大量排卵带来的健康风险。4.遗传诊断：卵子和胚胎冷冻技术也适用于进行胚胎植入前遗传学检测（PG</w:t>
      </w:r>
      <w:r>
        <w:rPr>
          <w:rFonts w:ascii="仿宋_GB2312" w:eastAsia="仿宋_GB2312" w:hAnsi="仿宋_GB2312" w:cs="仿宋_GB2312"/>
          <w:color w:val="000000" w:themeColor="text1"/>
          <w:sz w:val="32"/>
          <w:szCs w:val="32"/>
        </w:rPr>
        <w:t>T</w:t>
      </w:r>
      <w:r>
        <w:rPr>
          <w:rFonts w:ascii="仿宋_GB2312" w:eastAsia="仿宋_GB2312" w:hAnsi="仿宋_GB2312" w:cs="仿宋_GB2312" w:hint="eastAsia"/>
          <w:color w:val="000000" w:themeColor="text1"/>
          <w:sz w:val="32"/>
          <w:szCs w:val="32"/>
        </w:rPr>
        <w:t>），以筛查特定的遗传疾病，确保遗传健康的家庭得到传承。5.法律和伦理：随着技术的发展，相关法律和伦理问题也逐渐显现，卵子和胚胎的冷冻和解冻技术也涉及到家长权、遗传关系等问题，需要在这些领域进行深入探讨和规范。</w:t>
      </w:r>
    </w:p>
    <w:p w14:paraId="21036794" w14:textId="77777777" w:rsidR="00AD52E2" w:rsidRDefault="00000000">
      <w:pPr>
        <w:suppressAutoHyphens/>
        <w:spacing w:line="560" w:lineRule="exact"/>
        <w:ind w:firstLineChars="200" w:firstLine="640"/>
        <w:rPr>
          <w:rFonts w:ascii="仿宋_GB2312" w:eastAsia="仿宋_GB2312" w:hAnsi="仿宋_GB2312" w:cs="仿宋_GB2312"/>
          <w:color w:val="000000" w:themeColor="text1"/>
          <w:sz w:val="32"/>
          <w:szCs w:val="32"/>
        </w:rPr>
      </w:pPr>
      <w:r>
        <w:rPr>
          <w:rFonts w:ascii="仿宋_GB2312" w:eastAsia="仿宋_GB2312" w:hAnsi="仿宋_GB2312" w:cs="仿宋_GB2312" w:hint="eastAsia"/>
          <w:color w:val="000000" w:themeColor="text1"/>
          <w:sz w:val="32"/>
          <w:szCs w:val="32"/>
        </w:rPr>
        <w:t>因此，规范卵子胚胎冷冻解冻技术操作工作，全区推广科学的、符合实际的技术操作方法，提供科学、统一的指导，提高卵子胚胎冷冻解冻技术操作水平，制定团体标准《人类</w:t>
      </w:r>
      <w:r>
        <w:rPr>
          <w:rFonts w:ascii="仿宋_GB2312" w:eastAsia="仿宋_GB2312" w:hAnsi="仿宋_GB2312" w:cs="仿宋_GB2312" w:hint="eastAsia"/>
          <w:color w:val="000000" w:themeColor="text1"/>
          <w:sz w:val="32"/>
          <w:szCs w:val="32"/>
        </w:rPr>
        <w:lastRenderedPageBreak/>
        <w:t>辅助生殖技术实验室 卵子胚胎冷冻解冻技术操作规程》十分必要，这也将对促进卵子胚胎冷冻解冻技术发展具有重要意义。</w:t>
      </w:r>
    </w:p>
    <w:p w14:paraId="1AA96BB7" w14:textId="77777777" w:rsidR="00AD52E2" w:rsidRDefault="00000000">
      <w:pPr>
        <w:autoSpaceDE w:val="0"/>
        <w:autoSpaceDN w:val="0"/>
        <w:adjustRightInd w:val="0"/>
        <w:spacing w:beforeLines="50" w:before="156" w:afterLines="50" w:after="156" w:line="560" w:lineRule="exact"/>
        <w:ind w:firstLineChars="200" w:firstLine="640"/>
        <w:jc w:val="left"/>
        <w:outlineLvl w:val="0"/>
        <w:rPr>
          <w:rFonts w:ascii="黑体" w:eastAsia="黑体" w:hAnsi="黑体" w:cs="仿宋_GB2312"/>
          <w:sz w:val="32"/>
          <w:szCs w:val="32"/>
        </w:rPr>
      </w:pPr>
      <w:r>
        <w:rPr>
          <w:rFonts w:ascii="黑体" w:eastAsia="黑体" w:hAnsi="黑体" w:cs="仿宋_GB2312" w:hint="eastAsia"/>
          <w:sz w:val="32"/>
          <w:szCs w:val="32"/>
        </w:rPr>
        <w:t>三、项目编制过程</w:t>
      </w:r>
    </w:p>
    <w:p w14:paraId="709601E0" w14:textId="77777777" w:rsidR="00AD52E2" w:rsidRDefault="00000000">
      <w:pPr>
        <w:spacing w:beforeLines="50" w:before="156" w:afterLines="50" w:after="156" w:line="560" w:lineRule="exact"/>
        <w:ind w:firstLineChars="200" w:firstLine="643"/>
        <w:outlineLvl w:val="1"/>
        <w:rPr>
          <w:rFonts w:ascii="楷体" w:eastAsia="楷体" w:hAnsi="楷体" w:cs="仿宋_GB2312"/>
          <w:b/>
          <w:sz w:val="32"/>
          <w:szCs w:val="32"/>
        </w:rPr>
      </w:pPr>
      <w:r>
        <w:rPr>
          <w:rFonts w:ascii="楷体" w:eastAsia="楷体" w:hAnsi="楷体" w:cs="仿宋_GB2312" w:hint="eastAsia"/>
          <w:b/>
          <w:sz w:val="32"/>
          <w:szCs w:val="32"/>
        </w:rPr>
        <w:t>（一）成立标准编制工作组</w:t>
      </w:r>
    </w:p>
    <w:p w14:paraId="45D2E9A2" w14:textId="77777777" w:rsidR="00AD52E2" w:rsidRDefault="00000000">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团体标准</w:t>
      </w:r>
      <w:r>
        <w:rPr>
          <w:rFonts w:ascii="仿宋_GB2312" w:eastAsia="仿宋_GB2312" w:hAnsi="仿宋_GB2312" w:cs="仿宋_GB2312" w:hint="eastAsia"/>
          <w:color w:val="000000" w:themeColor="text1"/>
          <w:sz w:val="32"/>
          <w:szCs w:val="32"/>
        </w:rPr>
        <w:t>《人类辅助生殖技术实验室 卵子胚胎冷冻解冻技术操作规程》</w:t>
      </w:r>
      <w:r>
        <w:rPr>
          <w:rFonts w:ascii="仿宋_GB2312" w:eastAsia="仿宋_GB2312" w:hAnsi="宋体" w:hint="eastAsia"/>
          <w:sz w:val="32"/>
          <w:szCs w:val="32"/>
        </w:rPr>
        <w:t>项目任务下达后，由</w:t>
      </w:r>
      <w:r>
        <w:rPr>
          <w:rFonts w:ascii="仿宋_GB2312" w:eastAsia="仿宋_GB2312" w:hAnsi="仿宋" w:hint="eastAsia"/>
          <w:sz w:val="32"/>
          <w:szCs w:val="32"/>
        </w:rPr>
        <w:t>南宁市第二人民医院</w:t>
      </w:r>
      <w:r>
        <w:rPr>
          <w:rFonts w:ascii="仿宋_GB2312" w:eastAsia="仿宋_GB2312" w:hAnsi="宋体" w:hint="eastAsia"/>
          <w:sz w:val="32"/>
          <w:szCs w:val="32"/>
        </w:rPr>
        <w:t>牵头组织成立了标准编制工作组，制定了标准编写方案，明确任务职责，确定工作技术路线，开展标准研制工作。具体编制工作由</w:t>
      </w:r>
      <w:r>
        <w:rPr>
          <w:rFonts w:ascii="仿宋_GB2312" w:eastAsia="仿宋_GB2312" w:hAnsi="仿宋" w:hint="eastAsia"/>
          <w:sz w:val="32"/>
          <w:szCs w:val="32"/>
        </w:rPr>
        <w:t>南宁市第二人民医院</w:t>
      </w:r>
      <w:r>
        <w:rPr>
          <w:rFonts w:ascii="仿宋_GB2312" w:eastAsia="仿宋_GB2312" w:hAnsi="宋体" w:hint="eastAsia"/>
          <w:sz w:val="32"/>
          <w:szCs w:val="32"/>
        </w:rPr>
        <w:t>组成的标准编制工作组负责。编制工作组下设三个小组，分别是资料收集组、草案编写组、标准实施组。</w:t>
      </w:r>
    </w:p>
    <w:p w14:paraId="4759BE0C" w14:textId="77777777" w:rsidR="00AD52E2" w:rsidRDefault="00000000">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资料收集组：负责国内关于</w:t>
      </w:r>
      <w:r>
        <w:rPr>
          <w:rFonts w:ascii="仿宋_GB2312" w:eastAsia="仿宋_GB2312" w:hAnsi="仿宋_GB2312" w:cs="仿宋_GB2312" w:hint="eastAsia"/>
          <w:color w:val="000000" w:themeColor="text1"/>
          <w:sz w:val="32"/>
          <w:szCs w:val="32"/>
        </w:rPr>
        <w:t>卵子胚胎冷冻解冻技术的</w:t>
      </w:r>
      <w:r>
        <w:rPr>
          <w:rFonts w:ascii="仿宋_GB2312" w:eastAsia="仿宋_GB2312" w:hAnsi="宋体" w:hint="eastAsia"/>
          <w:sz w:val="32"/>
          <w:szCs w:val="32"/>
        </w:rPr>
        <w:t>文献资料的查询、收集和整理工作，查阅现存关于</w:t>
      </w:r>
      <w:r>
        <w:rPr>
          <w:rFonts w:ascii="仿宋_GB2312" w:eastAsia="仿宋_GB2312" w:hAnsi="仿宋_GB2312" w:cs="仿宋_GB2312" w:hint="eastAsia"/>
          <w:color w:val="000000" w:themeColor="text1"/>
          <w:sz w:val="32"/>
          <w:szCs w:val="32"/>
        </w:rPr>
        <w:t>卵子胚胎冷冻解冻技术</w:t>
      </w:r>
      <w:r>
        <w:rPr>
          <w:rFonts w:ascii="仿宋_GB2312" w:eastAsia="仿宋_GB2312" w:hAnsi="宋体" w:hint="eastAsia"/>
          <w:sz w:val="32"/>
          <w:szCs w:val="32"/>
        </w:rPr>
        <w:t>的研究以及国内相关标准的制定。</w:t>
      </w:r>
    </w:p>
    <w:p w14:paraId="58DCB62A" w14:textId="77777777" w:rsidR="00AD52E2" w:rsidRDefault="00000000">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草案编写组：负责标准立项、征求意见、审定、报批等阶段的标准文本及编制说明的起草工作，包括标准制定过程各阶段标准文本及相关材料的修改和完善。</w:t>
      </w:r>
    </w:p>
    <w:p w14:paraId="26454100" w14:textId="77777777" w:rsidR="00AD52E2" w:rsidRDefault="00000000">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标准实施组：负责团体标准《</w:t>
      </w:r>
      <w:r>
        <w:rPr>
          <w:rFonts w:ascii="仿宋_GB2312" w:eastAsia="仿宋_GB2312" w:hAnsi="仿宋_GB2312" w:cs="仿宋_GB2312" w:hint="eastAsia"/>
          <w:color w:val="000000" w:themeColor="text1"/>
          <w:sz w:val="32"/>
          <w:szCs w:val="32"/>
        </w:rPr>
        <w:t>人类辅助生殖技术实验室 卵子胚胎冷冻解冻技术操作规程</w:t>
      </w:r>
      <w:r>
        <w:rPr>
          <w:rFonts w:ascii="仿宋_GB2312" w:eastAsia="仿宋_GB2312" w:hAnsi="宋体" w:hint="eastAsia"/>
          <w:sz w:val="32"/>
          <w:szCs w:val="32"/>
        </w:rPr>
        <w:t>》标准发布后，组织相关部门、医疗机构等，开展标准宣贯培训会，对标准进行研讨和详细解读，使相关人员了解标准，熟悉标准，并能熟练运用标准；为确保标准的实施效果和综合运用率，对标准实施情况进行总结分析，对标准提出持续改进意见。</w:t>
      </w:r>
    </w:p>
    <w:p w14:paraId="49DB6B60" w14:textId="77777777" w:rsidR="00AD52E2" w:rsidRDefault="00000000">
      <w:pPr>
        <w:numPr>
          <w:ilvl w:val="0"/>
          <w:numId w:val="1"/>
        </w:numPr>
        <w:spacing w:beforeLines="50" w:before="156" w:afterLines="50" w:after="156" w:line="560" w:lineRule="exact"/>
        <w:ind w:firstLineChars="200" w:firstLine="643"/>
        <w:outlineLvl w:val="1"/>
        <w:rPr>
          <w:rFonts w:ascii="楷体" w:eastAsia="楷体" w:hAnsi="楷体" w:cs="仿宋_GB2312"/>
          <w:b/>
          <w:sz w:val="32"/>
          <w:szCs w:val="32"/>
        </w:rPr>
      </w:pPr>
      <w:r>
        <w:rPr>
          <w:rFonts w:ascii="楷体" w:eastAsia="楷体" w:hAnsi="楷体" w:cs="仿宋_GB2312" w:hint="eastAsia"/>
          <w:b/>
          <w:sz w:val="32"/>
          <w:szCs w:val="32"/>
        </w:rPr>
        <w:lastRenderedPageBreak/>
        <w:t>收集整理文献资料</w:t>
      </w:r>
    </w:p>
    <w:p w14:paraId="01B31B91" w14:textId="77777777" w:rsidR="00AD52E2" w:rsidRDefault="00000000">
      <w:pPr>
        <w:pStyle w:val="BodyText2"/>
        <w:spacing w:after="0" w:line="560" w:lineRule="exact"/>
        <w:ind w:firstLineChars="200" w:firstLine="640"/>
        <w:rPr>
          <w:rFonts w:ascii="仿宋_GB2312" w:eastAsia="仿宋_GB2312" w:hAnsi="仿宋_GB2312" w:cs="仿宋_GB2312"/>
        </w:rPr>
      </w:pPr>
      <w:r>
        <w:rPr>
          <w:rFonts w:ascii="仿宋_GB2312" w:eastAsia="仿宋_GB2312" w:hAnsi="仿宋_GB2312" w:cs="仿宋_GB2312" w:hint="eastAsia"/>
        </w:rPr>
        <w:t>通过资料收集组对文献资料的收集和整理，草案编写组主要参考了以下国内相关的期刊书籍。</w:t>
      </w:r>
    </w:p>
    <w:p w14:paraId="4F354D69" w14:textId="77777777" w:rsidR="00AD52E2" w:rsidRDefault="00000000">
      <w:pPr>
        <w:pStyle w:val="BodyText2"/>
        <w:spacing w:after="0" w:line="560" w:lineRule="exact"/>
        <w:ind w:firstLineChars="200" w:firstLine="640"/>
        <w:rPr>
          <w:rFonts w:ascii="仿宋_GB2312" w:eastAsia="仿宋_GB2312" w:hAnsi="仿宋_GB2312" w:cs="仿宋_GB2312"/>
        </w:rPr>
      </w:pPr>
      <w:r>
        <w:rPr>
          <w:rFonts w:ascii="仿宋_GB2312" w:eastAsia="仿宋_GB2312" w:hAnsi="仿宋_GB2312" w:cs="仿宋_GB2312" w:hint="eastAsia"/>
        </w:rPr>
        <w:t>1</w:t>
      </w:r>
      <w:r>
        <w:rPr>
          <w:rFonts w:ascii="仿宋_GB2312" w:eastAsia="仿宋_GB2312" w:hAnsi="仿宋_GB2312" w:cs="仿宋_GB2312"/>
        </w:rPr>
        <w:t>.</w:t>
      </w:r>
      <w:r>
        <w:rPr>
          <w:rFonts w:ascii="仿宋_GB2312" w:eastAsia="仿宋_GB2312" w:hAnsi="仿宋_GB2312" w:cs="仿宋_GB2312" w:hint="eastAsia"/>
        </w:rPr>
        <w:t>孙莹璞，邓成艳，等.人类辅助生殖技术医生必读[</w:t>
      </w:r>
      <w:r>
        <w:rPr>
          <w:rFonts w:ascii="仿宋_GB2312" w:eastAsia="仿宋_GB2312" w:hAnsi="仿宋_GB2312" w:cs="仿宋_GB2312"/>
        </w:rPr>
        <w:t>M].</w:t>
      </w:r>
      <w:r>
        <w:rPr>
          <w:rFonts w:ascii="仿宋_GB2312" w:eastAsia="仿宋_GB2312" w:hAnsi="仿宋_GB2312" w:cs="仿宋_GB2312" w:hint="eastAsia"/>
        </w:rPr>
        <w:t>北京：人民卫生出版社.</w:t>
      </w:r>
      <w:r>
        <w:rPr>
          <w:rFonts w:ascii="仿宋_GB2312" w:eastAsia="仿宋_GB2312" w:hAnsi="仿宋_GB2312" w:cs="仿宋_GB2312"/>
        </w:rPr>
        <w:t>2023.2</w:t>
      </w:r>
    </w:p>
    <w:p w14:paraId="4AE796C7" w14:textId="77777777" w:rsidR="00AD52E2" w:rsidRDefault="00000000">
      <w:pPr>
        <w:pStyle w:val="BodyText2"/>
        <w:spacing w:after="0" w:line="560" w:lineRule="exact"/>
        <w:ind w:firstLineChars="200" w:firstLine="640"/>
        <w:rPr>
          <w:rFonts w:ascii="仿宋_GB2312" w:eastAsia="仿宋_GB2312" w:hAnsi="仿宋_GB2312" w:cs="仿宋_GB2312"/>
        </w:rPr>
      </w:pPr>
      <w:r>
        <w:rPr>
          <w:rFonts w:ascii="仿宋_GB2312" w:eastAsia="仿宋_GB2312" w:hAnsi="仿宋_GB2312" w:cs="仿宋_GB2312"/>
        </w:rPr>
        <w:t>2.</w:t>
      </w:r>
      <w:r>
        <w:rPr>
          <w:rFonts w:ascii="仿宋_GB2312" w:eastAsia="仿宋_GB2312" w:hAnsi="仿宋_GB2312" w:cs="仿宋_GB2312" w:hint="eastAsia"/>
        </w:rPr>
        <w:t>杨爱军，牛焕付，李晓云，王雪楠，等.人类辅助生殖技术评审手册[</w:t>
      </w:r>
      <w:r>
        <w:rPr>
          <w:rFonts w:ascii="仿宋_GB2312" w:eastAsia="仿宋_GB2312" w:hAnsi="仿宋_GB2312" w:cs="仿宋_GB2312"/>
        </w:rPr>
        <w:t>M].</w:t>
      </w:r>
      <w:r>
        <w:rPr>
          <w:rFonts w:ascii="仿宋_GB2312" w:eastAsia="仿宋_GB2312" w:hAnsi="仿宋_GB2312" w:cs="仿宋_GB2312" w:hint="eastAsia"/>
        </w:rPr>
        <w:t>北京：科学出版社.</w:t>
      </w:r>
      <w:r>
        <w:rPr>
          <w:rFonts w:ascii="仿宋_GB2312" w:eastAsia="仿宋_GB2312" w:hAnsi="仿宋_GB2312" w:cs="仿宋_GB2312"/>
        </w:rPr>
        <w:t>2024.11</w:t>
      </w:r>
    </w:p>
    <w:p w14:paraId="319034C6" w14:textId="77777777" w:rsidR="00AD52E2" w:rsidRDefault="00000000">
      <w:pPr>
        <w:spacing w:beforeLines="50" w:before="156" w:afterLines="50" w:after="156" w:line="560" w:lineRule="exact"/>
        <w:ind w:firstLineChars="200" w:firstLine="643"/>
        <w:outlineLvl w:val="1"/>
        <w:rPr>
          <w:rFonts w:ascii="楷体" w:eastAsia="楷体" w:hAnsi="楷体" w:cs="仿宋_GB2312"/>
          <w:b/>
          <w:sz w:val="32"/>
          <w:szCs w:val="32"/>
        </w:rPr>
      </w:pPr>
      <w:r>
        <w:rPr>
          <w:rFonts w:ascii="楷体" w:eastAsia="楷体" w:hAnsi="楷体" w:cs="仿宋_GB2312" w:hint="eastAsia"/>
          <w:b/>
          <w:sz w:val="32"/>
          <w:szCs w:val="32"/>
        </w:rPr>
        <w:t>（三）研讨确定标准特色、创新点和主体内容</w:t>
      </w:r>
    </w:p>
    <w:p w14:paraId="044559AA" w14:textId="77777777" w:rsidR="00AD52E2" w:rsidRDefault="00000000">
      <w:pPr>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南宁市二医院生殖中心是广西首家开展人类辅助生殖技术的机构，2001年即成功诞生广西首例冻融胚胎试管婴儿，积累了超过20年的冷冻解冻技术经验，中心是广西首批获得国家卫生部批准正式运行人类辅助生殖技术的生殖中心中心是目前全区内获批生殖技术项目最多、最全的生殖中心，拥有供精人工授精技术(目前广西唯一获得批准)、夫精人工授精技术、第一代、第二代、第三代试管婴儿技术，中心技术力量雄厚，中心成立至今，接诊夫妻数十万对，完成试管婴儿、人工授精助孕数万周期，通过这些生殖技术助孕，上万不孕妇女成功受孕，生育了自己的宝宝生殖医疗技术达到国内先进，自治区内领先水平，是广西目前开展人类辅助生殖技术规模和整体实力最强的生殖医学机构之一。</w:t>
      </w:r>
    </w:p>
    <w:p w14:paraId="738D780A" w14:textId="77777777" w:rsidR="00AD52E2" w:rsidRDefault="00000000">
      <w:pPr>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本标准的核心内容及创新点主要有：</w:t>
      </w:r>
    </w:p>
    <w:p w14:paraId="15431B0F" w14:textId="77777777" w:rsidR="00AD52E2" w:rsidRDefault="00000000">
      <w:pPr>
        <w:spacing w:line="560" w:lineRule="exact"/>
        <w:ind w:firstLineChars="200" w:firstLine="640"/>
        <w:rPr>
          <w:rFonts w:ascii="仿宋_GB2312" w:eastAsia="仿宋_GB2312" w:hAnsi="宋体"/>
          <w:sz w:val="32"/>
          <w:szCs w:val="32"/>
          <w:lang w:val="zh-CN"/>
        </w:rPr>
      </w:pPr>
      <w:r>
        <w:rPr>
          <w:rFonts w:ascii="仿宋_GB2312" w:eastAsia="仿宋_GB2312" w:hAnsi="宋体" w:hint="eastAsia"/>
          <w:sz w:val="32"/>
          <w:szCs w:val="32"/>
          <w:lang w:val="zh-CN"/>
        </w:rPr>
        <w:t>（1）首次提出将卵子胚胎冷冻解冻技术操作规程成为</w:t>
      </w:r>
      <w:r>
        <w:rPr>
          <w:rFonts w:ascii="仿宋_GB2312" w:eastAsia="仿宋_GB2312" w:hAnsi="宋体" w:hint="eastAsia"/>
          <w:sz w:val="32"/>
          <w:szCs w:val="32"/>
          <w:lang w:val="zh-CN"/>
        </w:rPr>
        <w:lastRenderedPageBreak/>
        <w:t>标准，标准内容是编制单位多年临床经验的总结，能够填表相关标准空白，有效规范卵子胚胎冷冻解冻技术操作，为各医院的卵子胚胎冷冻解冻技术操作的医师提供技术指导，提高辅助生殖技术水平</w:t>
      </w:r>
    </w:p>
    <w:p w14:paraId="4A71D901" w14:textId="77777777" w:rsidR="00AD52E2" w:rsidRDefault="00000000">
      <w:pPr>
        <w:spacing w:line="560" w:lineRule="exact"/>
        <w:ind w:firstLineChars="200" w:firstLine="640"/>
        <w:rPr>
          <w:rFonts w:ascii="仿宋_GB2312" w:eastAsia="仿宋_GB2312" w:hAnsi="仿宋_GB2312" w:cs="仿宋_GB2312"/>
          <w:sz w:val="32"/>
          <w:szCs w:val="32"/>
        </w:rPr>
      </w:pPr>
      <w:r>
        <w:rPr>
          <w:rFonts w:ascii="仿宋_GB2312" w:eastAsia="仿宋_GB2312" w:hAnsi="宋体" w:hint="eastAsia"/>
          <w:sz w:val="32"/>
          <w:szCs w:val="32"/>
          <w:lang w:val="zh-CN"/>
        </w:rPr>
        <w:t>（2）本标准最核心技术是进行玻璃化冷冻，玻璃化冷冻是当前冷冻保存卵子和胚胎的核心方法。通过将细胞在极短时间内（</w:t>
      </w:r>
      <w:r>
        <w:rPr>
          <w:rFonts w:ascii="仿宋_GB2312" w:eastAsia="仿宋_GB2312" w:hAnsi="宋体" w:hint="eastAsia"/>
          <w:sz w:val="32"/>
          <w:szCs w:val="32"/>
        </w:rPr>
        <w:t>1</w:t>
      </w:r>
      <w:r>
        <w:rPr>
          <w:rFonts w:ascii="仿宋_GB2312" w:eastAsia="仿宋_GB2312" w:hAnsi="宋体" w:hint="eastAsia"/>
          <w:sz w:val="32"/>
          <w:szCs w:val="32"/>
          <w:lang w:val="zh-CN"/>
        </w:rPr>
        <w:t>分钟）从常温降至-196℃的液氮环境，减少冰晶形成，确保卵子和胚胎细胞结构的完整性，胚胎复苏率可达98%以上。解冻阶段中通过梯度复温技术逐步替换冷冻保护剂，避免渗透压突变导致的细胞损伤。复苏后培养在模拟体内环境（37℃、6% CO₂等）中恢复胚胎活性，确保移植成功率</w:t>
      </w:r>
    </w:p>
    <w:p w14:paraId="0C9ECAF1" w14:textId="77777777" w:rsidR="00AD52E2" w:rsidRDefault="00000000">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标准编制工作组在对收集的资料进行整理研究之后，标准编制工作组召开了标准编制会议，对标准的整体框架结构进行了研究，并对标准的关键性内容进行了初步探讨。经过研究，标准的主体内容确定为</w:t>
      </w:r>
      <w:r>
        <w:rPr>
          <w:rFonts w:ascii="仿宋_GB2312" w:eastAsia="仿宋_GB2312" w:hAnsi="仿宋_GB2312" w:cs="仿宋_GB2312" w:hint="eastAsia"/>
          <w:color w:val="000000" w:themeColor="text1"/>
          <w:sz w:val="32"/>
          <w:szCs w:val="32"/>
        </w:rPr>
        <w:t>卵子胚胎冷冻解冻技术操作</w:t>
      </w:r>
      <w:r>
        <w:rPr>
          <w:rFonts w:ascii="仿宋_GB2312" w:eastAsia="仿宋_GB2312" w:hAnsi="宋体" w:hint="eastAsia"/>
          <w:sz w:val="32"/>
          <w:szCs w:val="32"/>
        </w:rPr>
        <w:t>的</w:t>
      </w:r>
      <w:r>
        <w:rPr>
          <w:rFonts w:ascii="仿宋_GB2312" w:eastAsia="仿宋_GB2312" w:hAnsi="仿宋_GB2312" w:cs="仿宋_GB2312" w:hint="eastAsia"/>
          <w:sz w:val="32"/>
          <w:szCs w:val="32"/>
        </w:rPr>
        <w:t>术语和定义、基本要求</w:t>
      </w:r>
      <w:r>
        <w:rPr>
          <w:rFonts w:ascii="仿宋_GB2312" w:eastAsia="仿宋_GB2312" w:hAnsi="宋体" w:hint="eastAsia"/>
          <w:sz w:val="32"/>
          <w:szCs w:val="32"/>
        </w:rPr>
        <w:t>以及玻璃化冷冻解冻的要求。</w:t>
      </w:r>
    </w:p>
    <w:p w14:paraId="42DC2F48" w14:textId="77777777" w:rsidR="00AD52E2" w:rsidRDefault="00000000">
      <w:pPr>
        <w:numPr>
          <w:ilvl w:val="0"/>
          <w:numId w:val="2"/>
        </w:numPr>
        <w:spacing w:beforeLines="50" w:before="156" w:afterLines="50" w:after="156" w:line="520" w:lineRule="exact"/>
        <w:ind w:firstLineChars="200" w:firstLine="643"/>
        <w:outlineLvl w:val="1"/>
        <w:rPr>
          <w:rFonts w:ascii="楷体" w:eastAsia="楷体" w:hAnsi="楷体" w:cs="仿宋_GB2312"/>
          <w:b/>
          <w:sz w:val="32"/>
          <w:szCs w:val="32"/>
        </w:rPr>
      </w:pPr>
      <w:r>
        <w:rPr>
          <w:rFonts w:ascii="楷体" w:eastAsia="楷体" w:hAnsi="楷体" w:cs="仿宋_GB2312" w:hint="eastAsia"/>
          <w:b/>
          <w:sz w:val="32"/>
          <w:szCs w:val="32"/>
        </w:rPr>
        <w:t>调研，形成草案、征求意见稿</w:t>
      </w:r>
    </w:p>
    <w:p w14:paraId="140EABAF" w14:textId="77777777" w:rsidR="00AD52E2" w:rsidRDefault="00000000">
      <w:pPr>
        <w:spacing w:line="56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202</w:t>
      </w:r>
      <w:r>
        <w:rPr>
          <w:rFonts w:ascii="仿宋_GB2312" w:eastAsia="仿宋_GB2312" w:hAnsi="宋体"/>
          <w:color w:val="000000" w:themeColor="text1"/>
          <w:sz w:val="32"/>
          <w:szCs w:val="32"/>
        </w:rPr>
        <w:t>5</w:t>
      </w:r>
      <w:r>
        <w:rPr>
          <w:rFonts w:ascii="仿宋_GB2312" w:eastAsia="仿宋_GB2312" w:hAnsi="宋体" w:hint="eastAsia"/>
          <w:color w:val="000000" w:themeColor="text1"/>
          <w:sz w:val="32"/>
          <w:szCs w:val="32"/>
        </w:rPr>
        <w:t>年</w:t>
      </w:r>
      <w:r>
        <w:rPr>
          <w:rFonts w:ascii="仿宋_GB2312" w:eastAsia="仿宋_GB2312" w:hAnsi="宋体"/>
          <w:color w:val="000000" w:themeColor="text1"/>
          <w:sz w:val="32"/>
          <w:szCs w:val="32"/>
        </w:rPr>
        <w:t>3</w:t>
      </w:r>
      <w:r>
        <w:rPr>
          <w:rFonts w:ascii="仿宋_GB2312" w:eastAsia="仿宋_GB2312" w:hAnsi="仿宋_GB2312" w:cs="仿宋_GB2312" w:hint="eastAsia"/>
          <w:sz w:val="32"/>
          <w:szCs w:val="32"/>
        </w:rPr>
        <w:t>月</w:t>
      </w:r>
      <w:r>
        <w:rPr>
          <w:rFonts w:ascii="仿宋_GB2312" w:eastAsia="仿宋_GB2312" w:hAnsi="宋体" w:hint="eastAsia"/>
          <w:color w:val="000000" w:themeColor="text1"/>
          <w:sz w:val="32"/>
          <w:szCs w:val="32"/>
        </w:rPr>
        <w:t>，标准编制工作组在前期工作的基础之上，通过理清逻辑脉络，整合已有参考资料中有关</w:t>
      </w:r>
      <w:r>
        <w:rPr>
          <w:rFonts w:ascii="仿宋_GB2312" w:eastAsia="仿宋_GB2312" w:hAnsi="仿宋_GB2312" w:cs="仿宋_GB2312" w:hint="eastAsia"/>
          <w:color w:val="000000" w:themeColor="text1"/>
          <w:sz w:val="32"/>
          <w:szCs w:val="32"/>
        </w:rPr>
        <w:t>卵子胚胎冷冻解冻技术操作的资料</w:t>
      </w:r>
      <w:r>
        <w:rPr>
          <w:rFonts w:ascii="仿宋_GB2312" w:eastAsia="仿宋_GB2312" w:hAnsi="宋体" w:hint="eastAsia"/>
          <w:color w:val="000000" w:themeColor="text1"/>
          <w:sz w:val="32"/>
          <w:szCs w:val="32"/>
        </w:rPr>
        <w:t>，并结合</w:t>
      </w:r>
      <w:r>
        <w:rPr>
          <w:rFonts w:ascii="仿宋_GB2312" w:eastAsia="仿宋_GB2312" w:hAnsi="仿宋_GB2312" w:cs="仿宋_GB2312" w:hint="eastAsia"/>
          <w:color w:val="000000" w:themeColor="text1"/>
          <w:sz w:val="32"/>
          <w:szCs w:val="32"/>
        </w:rPr>
        <w:t>卵子胚胎冷冻解冻技术操作</w:t>
      </w:r>
      <w:r>
        <w:rPr>
          <w:rFonts w:ascii="仿宋_GB2312" w:eastAsia="仿宋_GB2312" w:hAnsi="宋体" w:hint="eastAsia"/>
          <w:color w:val="000000" w:themeColor="text1"/>
          <w:sz w:val="32"/>
          <w:szCs w:val="32"/>
        </w:rPr>
        <w:t>的基础上，按照简化、统一等原则编制完成团体标准《</w:t>
      </w:r>
      <w:r>
        <w:rPr>
          <w:rFonts w:ascii="仿宋_GB2312" w:eastAsia="仿宋_GB2312" w:hAnsi="仿宋_GB2312" w:cs="仿宋_GB2312" w:hint="eastAsia"/>
          <w:color w:val="000000" w:themeColor="text1"/>
          <w:sz w:val="32"/>
          <w:szCs w:val="32"/>
        </w:rPr>
        <w:t>人类辅助生殖技术实验室 卵子胚胎冷冻解冻技术操作规程</w:t>
      </w:r>
      <w:r>
        <w:rPr>
          <w:rFonts w:ascii="仿宋_GB2312" w:eastAsia="仿宋_GB2312" w:hAnsi="宋体" w:hint="eastAsia"/>
          <w:color w:val="000000" w:themeColor="text1"/>
          <w:sz w:val="32"/>
          <w:szCs w:val="32"/>
        </w:rPr>
        <w:t>》（草案）。</w:t>
      </w:r>
    </w:p>
    <w:p w14:paraId="11DD19D7" w14:textId="77777777" w:rsidR="00AD52E2" w:rsidRDefault="00000000">
      <w:pPr>
        <w:spacing w:line="560" w:lineRule="exact"/>
        <w:ind w:firstLineChars="200" w:firstLine="640"/>
        <w:rPr>
          <w:rFonts w:ascii="仿宋_GB2312" w:eastAsia="仿宋_GB2312" w:hAnsi="宋体"/>
          <w:sz w:val="32"/>
          <w:szCs w:val="32"/>
        </w:rPr>
      </w:pPr>
      <w:r>
        <w:rPr>
          <w:rFonts w:ascii="仿宋_GB2312" w:eastAsia="仿宋_GB2312" w:hAnsi="宋体"/>
          <w:sz w:val="32"/>
          <w:szCs w:val="32"/>
        </w:rPr>
        <w:lastRenderedPageBreak/>
        <w:t>2025</w:t>
      </w:r>
      <w:r>
        <w:rPr>
          <w:rFonts w:ascii="仿宋_GB2312" w:eastAsia="仿宋_GB2312" w:hAnsi="宋体" w:hint="eastAsia"/>
          <w:sz w:val="32"/>
          <w:szCs w:val="32"/>
        </w:rPr>
        <w:t>年</w:t>
      </w:r>
      <w:r>
        <w:rPr>
          <w:rFonts w:ascii="仿宋_GB2312" w:eastAsia="仿宋_GB2312" w:hAnsi="宋体"/>
          <w:sz w:val="32"/>
          <w:szCs w:val="32"/>
        </w:rPr>
        <w:t>4</w:t>
      </w:r>
      <w:r>
        <w:rPr>
          <w:rFonts w:ascii="仿宋_GB2312" w:eastAsia="仿宋_GB2312" w:hAnsi="宋体" w:hint="eastAsia"/>
          <w:sz w:val="32"/>
          <w:szCs w:val="32"/>
        </w:rPr>
        <w:t>月-5月，标准编制工作组深入起草单位针对</w:t>
      </w:r>
      <w:r>
        <w:rPr>
          <w:rFonts w:ascii="仿宋_GB2312" w:eastAsia="仿宋_GB2312" w:hAnsi="仿宋_GB2312" w:cs="仿宋_GB2312" w:hint="eastAsia"/>
          <w:color w:val="000000" w:themeColor="text1"/>
          <w:sz w:val="32"/>
          <w:szCs w:val="32"/>
        </w:rPr>
        <w:t>卵子胚胎冷冻解冻技术操作</w:t>
      </w:r>
      <w:r>
        <w:rPr>
          <w:rFonts w:ascii="仿宋_GB2312" w:eastAsia="仿宋_GB2312" w:hAnsi="宋体" w:hint="eastAsia"/>
          <w:sz w:val="32"/>
          <w:szCs w:val="32"/>
        </w:rPr>
        <w:t>进行实地调研学习。通过实地调研，掌握了关于</w:t>
      </w:r>
      <w:r>
        <w:rPr>
          <w:rFonts w:ascii="仿宋_GB2312" w:eastAsia="仿宋_GB2312" w:hAnsi="仿宋_GB2312" w:cs="仿宋_GB2312" w:hint="eastAsia"/>
          <w:color w:val="000000" w:themeColor="text1"/>
          <w:sz w:val="32"/>
          <w:szCs w:val="32"/>
        </w:rPr>
        <w:t>卵子胚胎冷冻解冻技术操作</w:t>
      </w:r>
      <w:r>
        <w:rPr>
          <w:rFonts w:ascii="仿宋_GB2312" w:eastAsia="仿宋_GB2312" w:hAnsi="宋体" w:hint="eastAsia"/>
          <w:sz w:val="32"/>
          <w:szCs w:val="32"/>
        </w:rPr>
        <w:t>的具体要求。4月2</w:t>
      </w:r>
      <w:r>
        <w:rPr>
          <w:rFonts w:ascii="仿宋_GB2312" w:eastAsia="仿宋_GB2312" w:hAnsi="宋体"/>
          <w:sz w:val="32"/>
          <w:szCs w:val="32"/>
        </w:rPr>
        <w:t>4</w:t>
      </w:r>
      <w:r>
        <w:rPr>
          <w:rFonts w:ascii="仿宋_GB2312" w:eastAsia="仿宋_GB2312" w:hAnsi="宋体" w:hint="eastAsia"/>
          <w:sz w:val="32"/>
          <w:szCs w:val="32"/>
        </w:rPr>
        <w:t>日，在开展实地调研的基础上，标准编制工作组邀请</w:t>
      </w:r>
      <w:r>
        <w:rPr>
          <w:rFonts w:ascii="仿宋_GB2312" w:eastAsia="仿宋_GB2312" w:hAnsi="仿宋" w:hint="eastAsia"/>
          <w:sz w:val="32"/>
          <w:szCs w:val="32"/>
        </w:rPr>
        <w:t>山东中医药大学附属医院、武汉大学人民医院、广东省第二人民医院、华中科技大学同济医学院附属协和医院、南昌大学第一附属医院、宜春市妇幼保健院、广西医科大学第一附属医院、广西壮族自治区生殖医院等起草单位代表</w:t>
      </w:r>
      <w:r>
        <w:rPr>
          <w:rFonts w:ascii="仿宋_GB2312" w:eastAsia="仿宋_GB2312" w:hAnsi="宋体" w:hint="eastAsia"/>
          <w:sz w:val="32"/>
          <w:szCs w:val="32"/>
        </w:rPr>
        <w:t>座谈讨论，就标准文本主要技术内容进行讨论，收集标准修改意见，会后根据座谈讨论情况对标准草案进行反复修改完善，最终形成团体标准《</w:t>
      </w:r>
      <w:r>
        <w:rPr>
          <w:rFonts w:ascii="仿宋_GB2312" w:eastAsia="仿宋_GB2312" w:hAnsi="仿宋_GB2312" w:cs="仿宋_GB2312" w:hint="eastAsia"/>
          <w:color w:val="000000" w:themeColor="text1"/>
          <w:sz w:val="32"/>
          <w:szCs w:val="32"/>
        </w:rPr>
        <w:t>人类辅助生殖技术实验室 卵子胚胎冷冻解冻技术操作规程</w:t>
      </w:r>
      <w:r>
        <w:rPr>
          <w:rFonts w:ascii="仿宋_GB2312" w:eastAsia="仿宋_GB2312" w:hAnsi="宋体" w:hint="eastAsia"/>
          <w:sz w:val="32"/>
          <w:szCs w:val="32"/>
        </w:rPr>
        <w:t>》（征求意见稿）及其编制说明。</w:t>
      </w:r>
    </w:p>
    <w:p w14:paraId="6A350899" w14:textId="77777777" w:rsidR="00AD52E2" w:rsidRDefault="00000000">
      <w:pPr>
        <w:spacing w:beforeLines="50" w:before="156" w:afterLines="50" w:after="156" w:line="560" w:lineRule="exact"/>
        <w:ind w:firstLineChars="200" w:firstLine="640"/>
        <w:outlineLvl w:val="0"/>
        <w:rPr>
          <w:rFonts w:ascii="黑体" w:eastAsia="黑体" w:hAnsi="黑体" w:cs="仿宋_GB2312"/>
          <w:sz w:val="32"/>
          <w:szCs w:val="32"/>
        </w:rPr>
      </w:pPr>
      <w:bookmarkStart w:id="4" w:name="_Toc526940083"/>
      <w:r>
        <w:rPr>
          <w:rFonts w:ascii="黑体" w:eastAsia="黑体" w:hAnsi="黑体" w:cs="仿宋_GB2312" w:hint="eastAsia"/>
          <w:sz w:val="32"/>
          <w:szCs w:val="32"/>
        </w:rPr>
        <w:t>四、标准制定原则</w:t>
      </w:r>
      <w:bookmarkEnd w:id="4"/>
    </w:p>
    <w:p w14:paraId="0F97B7F7" w14:textId="77777777" w:rsidR="00AD52E2" w:rsidRDefault="00000000">
      <w:pPr>
        <w:spacing w:beforeLines="50" w:before="156" w:afterLines="50" w:after="156" w:line="560" w:lineRule="exact"/>
        <w:ind w:firstLineChars="200" w:firstLine="643"/>
        <w:outlineLvl w:val="1"/>
        <w:rPr>
          <w:rFonts w:ascii="楷体_GB2312" w:eastAsia="楷体_GB2312" w:hAnsi="宋体"/>
          <w:b/>
          <w:bCs/>
          <w:sz w:val="32"/>
          <w:szCs w:val="32"/>
        </w:rPr>
      </w:pPr>
      <w:r>
        <w:rPr>
          <w:rFonts w:ascii="楷体_GB2312" w:eastAsia="楷体_GB2312" w:hAnsi="宋体" w:hint="eastAsia"/>
          <w:b/>
          <w:bCs/>
          <w:sz w:val="32"/>
          <w:szCs w:val="32"/>
        </w:rPr>
        <w:t>（一）实用性原则</w:t>
      </w:r>
    </w:p>
    <w:p w14:paraId="4A79452A" w14:textId="77777777" w:rsidR="00AD52E2" w:rsidRDefault="00000000">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本文件是在充分收集相关资料，分析当前现状、调研的实际情况，在现有文献中参考与</w:t>
      </w:r>
      <w:r>
        <w:rPr>
          <w:rFonts w:ascii="仿宋_GB2312" w:eastAsia="仿宋_GB2312" w:hAnsi="仿宋_GB2312" w:cs="仿宋_GB2312" w:hint="eastAsia"/>
          <w:color w:val="000000" w:themeColor="text1"/>
          <w:sz w:val="32"/>
          <w:szCs w:val="32"/>
        </w:rPr>
        <w:t>卵子胚胎冷冻解冻技术操作</w:t>
      </w:r>
      <w:r>
        <w:rPr>
          <w:rFonts w:ascii="仿宋_GB2312" w:eastAsia="仿宋_GB2312" w:hAnsi="宋体" w:hint="eastAsia"/>
          <w:sz w:val="32"/>
          <w:szCs w:val="32"/>
        </w:rPr>
        <w:t>相关内容的基础上，结合多年经验而总结起草的。符合当前</w:t>
      </w:r>
      <w:r>
        <w:rPr>
          <w:rFonts w:ascii="仿宋_GB2312" w:eastAsia="仿宋_GB2312" w:hAnsi="仿宋_GB2312" w:cs="仿宋_GB2312" w:hint="eastAsia"/>
          <w:color w:val="000000" w:themeColor="text1"/>
          <w:sz w:val="32"/>
          <w:szCs w:val="32"/>
        </w:rPr>
        <w:t>卵子胚胎冷冻解冻技术操作</w:t>
      </w:r>
      <w:r>
        <w:rPr>
          <w:rFonts w:ascii="仿宋_GB2312" w:eastAsia="仿宋_GB2312" w:hAnsi="宋体" w:hint="eastAsia"/>
          <w:sz w:val="32"/>
          <w:szCs w:val="32"/>
        </w:rPr>
        <w:t>的需要，有利于行业的长远发展，具有较强的实用性和可操作性。</w:t>
      </w:r>
    </w:p>
    <w:p w14:paraId="295F2C35" w14:textId="77777777" w:rsidR="00AD52E2" w:rsidRDefault="00000000">
      <w:pPr>
        <w:spacing w:beforeLines="50" w:before="156" w:afterLines="50" w:after="156" w:line="560" w:lineRule="exact"/>
        <w:ind w:firstLineChars="200" w:firstLine="643"/>
        <w:outlineLvl w:val="1"/>
        <w:rPr>
          <w:rFonts w:ascii="楷体_GB2312" w:eastAsia="楷体_GB2312" w:hAnsi="宋体"/>
          <w:b/>
          <w:bCs/>
          <w:sz w:val="32"/>
          <w:szCs w:val="32"/>
        </w:rPr>
      </w:pPr>
      <w:r>
        <w:rPr>
          <w:rFonts w:ascii="楷体_GB2312" w:eastAsia="楷体_GB2312" w:hAnsi="宋体" w:hint="eastAsia"/>
          <w:b/>
          <w:bCs/>
          <w:sz w:val="32"/>
          <w:szCs w:val="32"/>
        </w:rPr>
        <w:t>（二）协调性原则</w:t>
      </w:r>
    </w:p>
    <w:p w14:paraId="432FBFD3" w14:textId="77777777" w:rsidR="00AD52E2" w:rsidRDefault="00000000">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本文件编写过程中注意了与</w:t>
      </w:r>
      <w:r>
        <w:rPr>
          <w:rFonts w:ascii="仿宋_GB2312" w:eastAsia="仿宋_GB2312" w:hAnsi="仿宋_GB2312" w:cs="仿宋_GB2312" w:hint="eastAsia"/>
          <w:color w:val="000000" w:themeColor="text1"/>
          <w:sz w:val="32"/>
          <w:szCs w:val="32"/>
        </w:rPr>
        <w:t>卵子胚胎冷冻解冻技术操作</w:t>
      </w:r>
      <w:r>
        <w:rPr>
          <w:rFonts w:ascii="仿宋_GB2312" w:eastAsia="仿宋_GB2312" w:hAnsi="宋体" w:hint="eastAsia"/>
          <w:sz w:val="32"/>
          <w:szCs w:val="32"/>
        </w:rPr>
        <w:t>相关法律法规的协调问题，在内容上与现行法律法规、标准协调一致。</w:t>
      </w:r>
    </w:p>
    <w:p w14:paraId="19DEE1F0" w14:textId="77777777" w:rsidR="00AD52E2" w:rsidRDefault="00000000">
      <w:pPr>
        <w:spacing w:beforeLines="50" w:before="156" w:afterLines="50" w:after="156" w:line="560" w:lineRule="exact"/>
        <w:ind w:firstLineChars="200" w:firstLine="643"/>
        <w:outlineLvl w:val="1"/>
        <w:rPr>
          <w:rFonts w:ascii="楷体_GB2312" w:eastAsia="楷体_GB2312" w:hAnsi="宋体"/>
          <w:b/>
          <w:bCs/>
          <w:sz w:val="32"/>
          <w:szCs w:val="32"/>
        </w:rPr>
      </w:pPr>
      <w:r>
        <w:rPr>
          <w:rFonts w:ascii="楷体_GB2312" w:eastAsia="楷体_GB2312" w:hAnsi="宋体" w:hint="eastAsia"/>
          <w:b/>
          <w:bCs/>
          <w:sz w:val="32"/>
          <w:szCs w:val="32"/>
        </w:rPr>
        <w:lastRenderedPageBreak/>
        <w:t>（三）规范性原则</w:t>
      </w:r>
    </w:p>
    <w:p w14:paraId="168E7753" w14:textId="77777777" w:rsidR="00AD52E2" w:rsidRDefault="00000000">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本文件严格按照</w:t>
      </w:r>
      <w:r>
        <w:rPr>
          <w:rFonts w:eastAsia="仿宋_GB2312"/>
          <w:sz w:val="32"/>
          <w:szCs w:val="32"/>
        </w:rPr>
        <w:t>GB/T 1.1—2020</w:t>
      </w:r>
      <w:r>
        <w:rPr>
          <w:rFonts w:ascii="仿宋_GB2312" w:eastAsia="仿宋_GB2312" w:hAnsi="宋体" w:hint="eastAsia"/>
          <w:sz w:val="32"/>
          <w:szCs w:val="32"/>
        </w:rPr>
        <w:t>《标准化工作导则 第1部分：标准化文件的结构和起草规则》的要求和规定编写本标准的内容，保证标准的编写质量。</w:t>
      </w:r>
    </w:p>
    <w:p w14:paraId="72847B66" w14:textId="77777777" w:rsidR="00AD52E2" w:rsidRDefault="00000000">
      <w:pPr>
        <w:spacing w:beforeLines="50" w:before="156" w:afterLines="50" w:after="156" w:line="560" w:lineRule="exact"/>
        <w:ind w:firstLineChars="200" w:firstLine="643"/>
        <w:outlineLvl w:val="1"/>
        <w:rPr>
          <w:rFonts w:ascii="楷体_GB2312" w:eastAsia="楷体_GB2312" w:hAnsi="宋体"/>
          <w:b/>
          <w:bCs/>
          <w:sz w:val="32"/>
          <w:szCs w:val="32"/>
        </w:rPr>
      </w:pPr>
      <w:r>
        <w:rPr>
          <w:rFonts w:ascii="楷体_GB2312" w:eastAsia="楷体_GB2312" w:hAnsi="宋体" w:hint="eastAsia"/>
          <w:b/>
          <w:bCs/>
          <w:sz w:val="32"/>
          <w:szCs w:val="32"/>
        </w:rPr>
        <w:t>（四）前瞻性原则</w:t>
      </w:r>
    </w:p>
    <w:p w14:paraId="5F7EE67F" w14:textId="77777777" w:rsidR="00AD52E2" w:rsidRDefault="00000000">
      <w:pPr>
        <w:spacing w:line="560" w:lineRule="exact"/>
        <w:ind w:firstLineChars="200" w:firstLine="640"/>
      </w:pPr>
      <w:r>
        <w:rPr>
          <w:rFonts w:ascii="仿宋_GB2312" w:eastAsia="仿宋_GB2312" w:hAnsi="宋体" w:hint="eastAsia"/>
          <w:sz w:val="32"/>
          <w:szCs w:val="32"/>
        </w:rPr>
        <w:t>本文件在兼顾当前区内</w:t>
      </w:r>
      <w:r>
        <w:rPr>
          <w:rFonts w:ascii="仿宋_GB2312" w:eastAsia="仿宋_GB2312" w:hAnsi="仿宋_GB2312" w:cs="仿宋_GB2312" w:hint="eastAsia"/>
          <w:color w:val="000000" w:themeColor="text1"/>
          <w:sz w:val="32"/>
          <w:szCs w:val="32"/>
        </w:rPr>
        <w:t>卵子胚胎冷冻解冻技术操作</w:t>
      </w:r>
      <w:r>
        <w:rPr>
          <w:rFonts w:ascii="仿宋_GB2312" w:eastAsia="仿宋_GB2312" w:hAnsi="宋体" w:hint="eastAsia"/>
          <w:sz w:val="32"/>
          <w:szCs w:val="32"/>
        </w:rPr>
        <w:t>现实情况的同时，还考虑到了</w:t>
      </w:r>
      <w:r>
        <w:rPr>
          <w:rFonts w:ascii="仿宋_GB2312" w:eastAsia="仿宋_GB2312" w:hAnsi="仿宋_GB2312" w:cs="仿宋_GB2312" w:hint="eastAsia"/>
          <w:color w:val="000000" w:themeColor="text1"/>
          <w:sz w:val="32"/>
          <w:szCs w:val="32"/>
        </w:rPr>
        <w:t>卵子胚胎冷冻解冻技术操作</w:t>
      </w:r>
      <w:r>
        <w:rPr>
          <w:rFonts w:ascii="仿宋_GB2312" w:eastAsia="仿宋_GB2312" w:hAnsi="宋体" w:hint="eastAsia"/>
          <w:sz w:val="32"/>
          <w:szCs w:val="32"/>
        </w:rPr>
        <w:t>快速发展的趋势和需要，在标准中体现了个别特色性、前瞻性和先进性条款，作为医疗机构</w:t>
      </w:r>
      <w:r>
        <w:rPr>
          <w:rFonts w:ascii="仿宋_GB2312" w:eastAsia="仿宋_GB2312" w:hAnsi="宋体"/>
          <w:sz w:val="32"/>
          <w:szCs w:val="32"/>
        </w:rPr>
        <w:t>以及</w:t>
      </w:r>
      <w:r>
        <w:rPr>
          <w:rFonts w:ascii="仿宋_GB2312" w:eastAsia="仿宋_GB2312" w:hAnsi="宋体" w:hint="eastAsia"/>
          <w:sz w:val="32"/>
          <w:szCs w:val="32"/>
        </w:rPr>
        <w:t>医务人员开展</w:t>
      </w:r>
      <w:r>
        <w:rPr>
          <w:rFonts w:ascii="仿宋_GB2312" w:eastAsia="仿宋_GB2312" w:hAnsi="仿宋_GB2312" w:cs="仿宋_GB2312" w:hint="eastAsia"/>
          <w:color w:val="000000" w:themeColor="text1"/>
          <w:sz w:val="32"/>
          <w:szCs w:val="32"/>
        </w:rPr>
        <w:t>卵子胚胎冷冻解冻技术操作</w:t>
      </w:r>
      <w:r>
        <w:rPr>
          <w:rFonts w:ascii="仿宋_GB2312" w:eastAsia="仿宋_GB2312" w:hAnsi="宋体" w:hint="eastAsia"/>
          <w:sz w:val="32"/>
          <w:szCs w:val="32"/>
        </w:rPr>
        <w:t>的指导。</w:t>
      </w:r>
    </w:p>
    <w:p w14:paraId="225D8C73" w14:textId="77777777" w:rsidR="00AD52E2" w:rsidRDefault="00000000">
      <w:pPr>
        <w:numPr>
          <w:ilvl w:val="0"/>
          <w:numId w:val="3"/>
        </w:numPr>
        <w:autoSpaceDE w:val="0"/>
        <w:autoSpaceDN w:val="0"/>
        <w:adjustRightInd w:val="0"/>
        <w:spacing w:beforeLines="50" w:before="156" w:afterLines="50" w:after="156" w:line="560" w:lineRule="atLeast"/>
        <w:ind w:firstLineChars="200" w:firstLine="640"/>
        <w:jc w:val="left"/>
        <w:outlineLvl w:val="0"/>
        <w:rPr>
          <w:rFonts w:ascii="黑体" w:eastAsia="黑体" w:hAnsi="黑体" w:cs="仿宋_GB2312"/>
          <w:sz w:val="32"/>
          <w:szCs w:val="32"/>
        </w:rPr>
      </w:pPr>
      <w:r>
        <w:rPr>
          <w:rFonts w:ascii="黑体" w:eastAsia="黑体" w:hAnsi="黑体" w:cs="仿宋_GB2312" w:hint="eastAsia"/>
          <w:sz w:val="32"/>
          <w:szCs w:val="32"/>
        </w:rPr>
        <w:t>标准的主要指标及依据来源</w:t>
      </w:r>
    </w:p>
    <w:p w14:paraId="79E1EA58" w14:textId="77777777" w:rsidR="00AD52E2" w:rsidRDefault="00000000">
      <w:pPr>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南宁市二医院生殖中心是广西首家开展人类辅助生殖技术的机构，2001年即成功诞生广西首例冻融胚胎试管婴儿，积累了超过20年的冷冻解冻技术经验359。该中心在玻璃化冷冻技术（Vitrification）的应用上尤为突出，通过快速降温（降至-196℃液氮环境）减少冰晶形成，确保卵子和胚胎细胞结构的完整性，胚胎复苏率可达98%以上。此外，中心在冷冻保护剂的配方优化上进行了长期研究，例如采用乙烯乙二醇与蔗糖复合型保护剂，有效降低毒性并提高细胞存活率。</w:t>
      </w:r>
    </w:p>
    <w:p w14:paraId="6AE8389D" w14:textId="77777777" w:rsidR="00AD52E2" w:rsidRDefault="00000000">
      <w:pPr>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本标准主要指标包括：术语和定义、基本要求</w:t>
      </w:r>
      <w:r>
        <w:rPr>
          <w:rFonts w:ascii="仿宋_GB2312" w:eastAsia="仿宋_GB2312" w:hAnsi="宋体" w:hint="eastAsia"/>
          <w:sz w:val="32"/>
          <w:szCs w:val="32"/>
        </w:rPr>
        <w:t>以及玻璃化冷冻解冻的要求</w:t>
      </w:r>
      <w:r>
        <w:rPr>
          <w:rFonts w:ascii="仿宋_GB2312" w:eastAsia="仿宋_GB2312" w:hAnsi="仿宋_GB2312" w:cs="仿宋_GB2312" w:hint="eastAsia"/>
          <w:sz w:val="32"/>
          <w:szCs w:val="32"/>
        </w:rPr>
        <w:t>。标准主要指标及依据来源说明如下：</w:t>
      </w:r>
    </w:p>
    <w:p w14:paraId="69D0C89B" w14:textId="77777777" w:rsidR="00AD52E2" w:rsidRDefault="00000000">
      <w:pPr>
        <w:spacing w:beforeLines="50" w:before="156" w:afterLines="50" w:after="156" w:line="560" w:lineRule="exact"/>
        <w:ind w:firstLineChars="200" w:firstLine="643"/>
        <w:outlineLvl w:val="1"/>
        <w:rPr>
          <w:rFonts w:ascii="楷体_GB2312" w:eastAsia="楷体_GB2312" w:hAnsi="宋体"/>
          <w:b/>
          <w:bCs/>
          <w:sz w:val="32"/>
          <w:szCs w:val="32"/>
        </w:rPr>
      </w:pPr>
      <w:r>
        <w:rPr>
          <w:rFonts w:ascii="楷体_GB2312" w:eastAsia="楷体_GB2312" w:hAnsi="宋体" w:hint="eastAsia"/>
          <w:b/>
          <w:bCs/>
          <w:sz w:val="32"/>
          <w:szCs w:val="32"/>
        </w:rPr>
        <w:lastRenderedPageBreak/>
        <w:t>（一）术语和定义</w:t>
      </w:r>
    </w:p>
    <w:p w14:paraId="09ACDFF8" w14:textId="77777777" w:rsidR="00AD52E2" w:rsidRDefault="00000000">
      <w:pPr>
        <w:ind w:firstLineChars="200" w:firstLine="643"/>
        <w:rPr>
          <w:rFonts w:ascii="仿宋_GB2312" w:eastAsia="仿宋_GB2312"/>
          <w:b/>
          <w:bCs/>
          <w:sz w:val="32"/>
          <w:szCs w:val="32"/>
        </w:rPr>
      </w:pPr>
      <w:r>
        <w:rPr>
          <w:rFonts w:ascii="仿宋_GB2312" w:eastAsia="仿宋_GB2312" w:hint="eastAsia"/>
          <w:b/>
          <w:bCs/>
          <w:sz w:val="32"/>
          <w:szCs w:val="32"/>
        </w:rPr>
        <w:t>1、人类辅助生殖技术</w:t>
      </w:r>
    </w:p>
    <w:p w14:paraId="4818D1A9" w14:textId="77777777" w:rsidR="00AD52E2" w:rsidRDefault="00000000">
      <w:pPr>
        <w:ind w:firstLineChars="200" w:firstLine="640"/>
        <w:rPr>
          <w:rFonts w:ascii="仿宋_GB2312" w:eastAsia="仿宋_GB2312"/>
          <w:sz w:val="32"/>
          <w:szCs w:val="32"/>
        </w:rPr>
      </w:pPr>
      <w:r>
        <w:rPr>
          <w:rFonts w:ascii="仿宋_GB2312" w:eastAsia="仿宋_GB2312" w:hAnsi="宋体" w:hint="eastAsia"/>
          <w:sz w:val="32"/>
          <w:szCs w:val="32"/>
        </w:rPr>
        <w:t>主要依据</w:t>
      </w:r>
      <w:bookmarkStart w:id="5" w:name="_Hlk175838561"/>
      <w:r>
        <w:rPr>
          <w:rFonts w:ascii="仿宋_GB2312" w:eastAsia="仿宋_GB2312" w:hAnsi="宋体"/>
          <w:sz w:val="32"/>
          <w:szCs w:val="32"/>
        </w:rPr>
        <w:t>YY/T 0995-2015《</w:t>
      </w:r>
      <w:r>
        <w:rPr>
          <w:rFonts w:ascii="仿宋_GB2312" w:eastAsia="仿宋_GB2312" w:hAnsi="宋体" w:hint="eastAsia"/>
          <w:sz w:val="32"/>
          <w:szCs w:val="32"/>
        </w:rPr>
        <w:t>人类辅助生殖技术用医疗器械 术语和定义</w:t>
      </w:r>
      <w:r>
        <w:rPr>
          <w:rFonts w:ascii="仿宋_GB2312" w:eastAsia="仿宋_GB2312" w:hAnsi="宋体"/>
          <w:sz w:val="32"/>
          <w:szCs w:val="32"/>
        </w:rPr>
        <w:t>》</w:t>
      </w:r>
      <w:bookmarkEnd w:id="5"/>
      <w:r>
        <w:rPr>
          <w:rFonts w:ascii="仿宋_GB2312" w:eastAsia="仿宋_GB2312" w:hAnsi="宋体" w:hint="eastAsia"/>
          <w:sz w:val="32"/>
          <w:szCs w:val="32"/>
        </w:rPr>
        <w:t>的要求来界定</w:t>
      </w:r>
      <w:r>
        <w:rPr>
          <w:rFonts w:ascii="仿宋_GB2312" w:eastAsia="仿宋_GB2312" w:hint="eastAsia"/>
          <w:sz w:val="32"/>
          <w:szCs w:val="32"/>
        </w:rPr>
        <w:t>。</w:t>
      </w:r>
    </w:p>
    <w:p w14:paraId="7B300C72" w14:textId="77777777" w:rsidR="00AD52E2" w:rsidRDefault="00000000">
      <w:pPr>
        <w:jc w:val="center"/>
        <w:rPr>
          <w:rFonts w:ascii="仿宋_GB2312" w:eastAsia="仿宋_GB2312"/>
          <w:sz w:val="32"/>
          <w:szCs w:val="32"/>
        </w:rPr>
      </w:pPr>
      <w:r>
        <w:rPr>
          <w:noProof/>
        </w:rPr>
        <w:drawing>
          <wp:inline distT="0" distB="0" distL="0" distR="0" wp14:anchorId="5109F169" wp14:editId="057F2DED">
            <wp:extent cx="5274310" cy="748030"/>
            <wp:effectExtent l="19050" t="19050" r="21590" b="139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5274310" cy="748030"/>
                    </a:xfrm>
                    <a:prstGeom prst="rect">
                      <a:avLst/>
                    </a:prstGeom>
                    <a:ln>
                      <a:solidFill>
                        <a:schemeClr val="tx1"/>
                      </a:solidFill>
                    </a:ln>
                  </pic:spPr>
                </pic:pic>
              </a:graphicData>
            </a:graphic>
          </wp:inline>
        </w:drawing>
      </w:r>
    </w:p>
    <w:p w14:paraId="7D5A5943" w14:textId="77777777" w:rsidR="00AD52E2" w:rsidRDefault="00000000">
      <w:pPr>
        <w:autoSpaceDE w:val="0"/>
        <w:autoSpaceDN w:val="0"/>
        <w:adjustRightInd w:val="0"/>
        <w:jc w:val="center"/>
        <w:rPr>
          <w:rFonts w:ascii="仿宋_GB2312" w:eastAsia="仿宋_GB2312" w:hAnsi="宋体"/>
          <w:b/>
          <w:bCs/>
          <w:color w:val="000000"/>
          <w:szCs w:val="21"/>
        </w:rPr>
      </w:pPr>
      <w:r>
        <w:rPr>
          <w:rFonts w:ascii="仿宋_GB2312" w:eastAsia="仿宋_GB2312" w:hAnsi="宋体" w:hint="eastAsia"/>
          <w:b/>
          <w:bCs/>
          <w:color w:val="000000"/>
          <w:szCs w:val="21"/>
        </w:rPr>
        <w:t>来源：YY/T 0995-2015《人类辅助生殖技术用医疗器械 术语和定义》</w:t>
      </w:r>
    </w:p>
    <w:p w14:paraId="0E1F5641" w14:textId="77777777" w:rsidR="00AD52E2" w:rsidRDefault="00000000">
      <w:pPr>
        <w:spacing w:beforeLines="50" w:before="156" w:afterLines="50" w:after="156" w:line="560" w:lineRule="exact"/>
        <w:ind w:firstLineChars="200" w:firstLine="643"/>
        <w:outlineLvl w:val="1"/>
        <w:rPr>
          <w:rFonts w:ascii="楷体_GB2312" w:eastAsia="楷体_GB2312" w:hAnsi="宋体"/>
          <w:b/>
          <w:bCs/>
          <w:sz w:val="32"/>
          <w:szCs w:val="32"/>
        </w:rPr>
      </w:pPr>
      <w:r>
        <w:rPr>
          <w:rFonts w:ascii="楷体_GB2312" w:eastAsia="楷体_GB2312" w:hAnsi="宋体" w:hint="eastAsia"/>
          <w:b/>
          <w:bCs/>
          <w:sz w:val="32"/>
          <w:szCs w:val="32"/>
        </w:rPr>
        <w:t>2</w:t>
      </w:r>
      <w:r>
        <w:rPr>
          <w:rFonts w:ascii="楷体_GB2312" w:eastAsia="楷体_GB2312" w:hAnsi="宋体"/>
          <w:b/>
          <w:bCs/>
          <w:sz w:val="32"/>
          <w:szCs w:val="32"/>
        </w:rPr>
        <w:t>.</w:t>
      </w:r>
      <w:r>
        <w:rPr>
          <w:rFonts w:ascii="楷体_GB2312" w:eastAsia="楷体_GB2312" w:hAnsi="宋体" w:hint="eastAsia"/>
          <w:b/>
          <w:bCs/>
          <w:sz w:val="32"/>
          <w:szCs w:val="32"/>
        </w:rPr>
        <w:t>玻璃化冷冻</w:t>
      </w:r>
    </w:p>
    <w:p w14:paraId="633CB947" w14:textId="77777777" w:rsidR="00AD52E2" w:rsidRDefault="00000000">
      <w:pPr>
        <w:spacing w:beforeLines="50" w:before="156" w:afterLines="50" w:after="156"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主要是依据《体外受精-胚胎移植实验室技术》（黄国宁，孙海翔主编）以及《人类卵母细胞与胚胎玻璃化冷冻中国专家共识（2023年）》等的要求来界定。</w:t>
      </w:r>
    </w:p>
    <w:p w14:paraId="2B9CC571" w14:textId="77777777" w:rsidR="00AD52E2" w:rsidRDefault="00000000">
      <w:pPr>
        <w:spacing w:beforeLines="50" w:before="156" w:afterLines="50" w:after="156"/>
        <w:outlineLvl w:val="1"/>
        <w:rPr>
          <w:rFonts w:ascii="楷体_GB2312" w:eastAsia="楷体_GB2312" w:hAnsi="宋体"/>
          <w:b/>
          <w:bCs/>
          <w:sz w:val="32"/>
          <w:szCs w:val="32"/>
        </w:rPr>
      </w:pPr>
      <w:r>
        <w:rPr>
          <w:noProof/>
        </w:rPr>
        <w:drawing>
          <wp:inline distT="0" distB="0" distL="0" distR="0" wp14:anchorId="7B119C55" wp14:editId="6DA774C4">
            <wp:extent cx="5274310" cy="2397125"/>
            <wp:effectExtent l="19050" t="19050" r="21590" b="2222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9"/>
                    <a:stretch>
                      <a:fillRect/>
                    </a:stretch>
                  </pic:blipFill>
                  <pic:spPr>
                    <a:xfrm>
                      <a:off x="0" y="0"/>
                      <a:ext cx="5274310" cy="2397125"/>
                    </a:xfrm>
                    <a:prstGeom prst="rect">
                      <a:avLst/>
                    </a:prstGeom>
                    <a:ln>
                      <a:solidFill>
                        <a:schemeClr val="tx1"/>
                      </a:solidFill>
                    </a:ln>
                  </pic:spPr>
                </pic:pic>
              </a:graphicData>
            </a:graphic>
          </wp:inline>
        </w:drawing>
      </w:r>
    </w:p>
    <w:p w14:paraId="384F4210" w14:textId="77777777" w:rsidR="00AD52E2" w:rsidRDefault="00000000">
      <w:pPr>
        <w:autoSpaceDE w:val="0"/>
        <w:autoSpaceDN w:val="0"/>
        <w:adjustRightInd w:val="0"/>
        <w:jc w:val="center"/>
        <w:rPr>
          <w:rFonts w:ascii="仿宋_GB2312" w:eastAsia="仿宋_GB2312" w:hAnsi="宋体"/>
          <w:b/>
          <w:bCs/>
          <w:color w:val="000000"/>
          <w:szCs w:val="21"/>
        </w:rPr>
      </w:pPr>
      <w:r>
        <w:rPr>
          <w:rFonts w:ascii="仿宋_GB2312" w:eastAsia="仿宋_GB2312" w:hAnsi="宋体" w:hint="eastAsia"/>
          <w:b/>
          <w:bCs/>
          <w:color w:val="000000"/>
          <w:szCs w:val="21"/>
        </w:rPr>
        <w:t>来源：《体外受精-胚胎移植实验室技术》（黄国宁，孙海翔主编）</w:t>
      </w:r>
    </w:p>
    <w:p w14:paraId="53A63AA0" w14:textId="77777777" w:rsidR="00AD52E2" w:rsidRDefault="00000000">
      <w:pPr>
        <w:spacing w:beforeLines="50" w:before="156" w:afterLines="50" w:after="156" w:line="560" w:lineRule="exact"/>
        <w:ind w:firstLineChars="200" w:firstLine="643"/>
        <w:outlineLvl w:val="1"/>
        <w:rPr>
          <w:rFonts w:ascii="楷体_GB2312" w:eastAsia="楷体_GB2312" w:hAnsi="宋体"/>
          <w:b/>
          <w:bCs/>
          <w:sz w:val="32"/>
          <w:szCs w:val="32"/>
        </w:rPr>
      </w:pPr>
      <w:r>
        <w:rPr>
          <w:rFonts w:ascii="楷体_GB2312" w:eastAsia="楷体_GB2312" w:hAnsi="宋体" w:hint="eastAsia"/>
          <w:b/>
          <w:bCs/>
          <w:sz w:val="32"/>
          <w:szCs w:val="32"/>
        </w:rPr>
        <w:t>（二）基本要求</w:t>
      </w:r>
    </w:p>
    <w:p w14:paraId="2B23EBA9" w14:textId="77777777" w:rsidR="00AD52E2" w:rsidRDefault="00000000">
      <w:pPr>
        <w:spacing w:beforeLines="50" w:before="156" w:afterLines="50" w:after="156"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主要是依据《人类辅助生殖技术规范》要求来确定，《人类辅助生殖技术规范》中已明确了人员、场所要求，因此本文件的人员、场所要求只需符合该规范要求即可。</w:t>
      </w:r>
    </w:p>
    <w:p w14:paraId="1C147C93" w14:textId="77777777" w:rsidR="00AD52E2" w:rsidRDefault="00000000">
      <w:pPr>
        <w:spacing w:beforeLines="50" w:before="156" w:afterLines="50" w:after="156"/>
        <w:outlineLvl w:val="1"/>
        <w:rPr>
          <w:rFonts w:ascii="仿宋_GB2312" w:eastAsia="仿宋_GB2312" w:hAnsi="宋体"/>
          <w:sz w:val="32"/>
          <w:szCs w:val="32"/>
        </w:rPr>
      </w:pPr>
      <w:r>
        <w:rPr>
          <w:noProof/>
        </w:rPr>
        <w:lastRenderedPageBreak/>
        <w:drawing>
          <wp:inline distT="0" distB="0" distL="0" distR="0" wp14:anchorId="4C378833" wp14:editId="0970F641">
            <wp:extent cx="5274310" cy="3514090"/>
            <wp:effectExtent l="19050" t="19050" r="21590" b="1016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0"/>
                    <a:stretch>
                      <a:fillRect/>
                    </a:stretch>
                  </pic:blipFill>
                  <pic:spPr>
                    <a:xfrm>
                      <a:off x="0" y="0"/>
                      <a:ext cx="5274310" cy="3514090"/>
                    </a:xfrm>
                    <a:prstGeom prst="rect">
                      <a:avLst/>
                    </a:prstGeom>
                    <a:ln>
                      <a:solidFill>
                        <a:schemeClr val="tx1"/>
                      </a:solidFill>
                    </a:ln>
                  </pic:spPr>
                </pic:pic>
              </a:graphicData>
            </a:graphic>
          </wp:inline>
        </w:drawing>
      </w:r>
    </w:p>
    <w:p w14:paraId="58FBE67F" w14:textId="77777777" w:rsidR="00AD52E2" w:rsidRDefault="00000000">
      <w:pPr>
        <w:spacing w:beforeLines="50" w:before="156" w:afterLines="50" w:after="156"/>
        <w:outlineLvl w:val="1"/>
        <w:rPr>
          <w:rFonts w:ascii="仿宋_GB2312" w:eastAsia="仿宋_GB2312" w:hAnsi="宋体"/>
          <w:sz w:val="32"/>
          <w:szCs w:val="32"/>
        </w:rPr>
      </w:pPr>
      <w:r>
        <w:rPr>
          <w:noProof/>
        </w:rPr>
        <w:drawing>
          <wp:inline distT="0" distB="0" distL="0" distR="0" wp14:anchorId="4DA3DA67" wp14:editId="21FE8380">
            <wp:extent cx="5274310" cy="3199130"/>
            <wp:effectExtent l="19050" t="19050" r="21590" b="2032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1"/>
                    <a:stretch>
                      <a:fillRect/>
                    </a:stretch>
                  </pic:blipFill>
                  <pic:spPr>
                    <a:xfrm>
                      <a:off x="0" y="0"/>
                      <a:ext cx="5274310" cy="3199130"/>
                    </a:xfrm>
                    <a:prstGeom prst="rect">
                      <a:avLst/>
                    </a:prstGeom>
                    <a:ln>
                      <a:solidFill>
                        <a:schemeClr val="tx1"/>
                      </a:solidFill>
                    </a:ln>
                  </pic:spPr>
                </pic:pic>
              </a:graphicData>
            </a:graphic>
          </wp:inline>
        </w:drawing>
      </w:r>
    </w:p>
    <w:p w14:paraId="52C680D5" w14:textId="77777777" w:rsidR="00AD52E2" w:rsidRDefault="00000000">
      <w:pPr>
        <w:autoSpaceDE w:val="0"/>
        <w:autoSpaceDN w:val="0"/>
        <w:adjustRightInd w:val="0"/>
        <w:jc w:val="center"/>
        <w:rPr>
          <w:rFonts w:ascii="仿宋_GB2312" w:eastAsia="仿宋_GB2312" w:hAnsi="宋体"/>
          <w:b/>
          <w:bCs/>
          <w:color w:val="000000"/>
          <w:szCs w:val="21"/>
        </w:rPr>
      </w:pPr>
      <w:r>
        <w:rPr>
          <w:rFonts w:ascii="仿宋_GB2312" w:eastAsia="仿宋_GB2312" w:hAnsi="宋体" w:hint="eastAsia"/>
          <w:b/>
          <w:bCs/>
          <w:color w:val="000000"/>
          <w:szCs w:val="21"/>
        </w:rPr>
        <w:t>来源：《人类辅助生殖技术规范》</w:t>
      </w:r>
    </w:p>
    <w:p w14:paraId="24495E65" w14:textId="77777777" w:rsidR="00AD52E2" w:rsidRDefault="00000000">
      <w:pPr>
        <w:spacing w:beforeLines="50" w:before="156" w:afterLines="50" w:after="156"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设施设备、耗材及实际主要是依据在开展</w:t>
      </w:r>
      <w:r>
        <w:rPr>
          <w:rFonts w:ascii="仿宋_GB2312" w:eastAsia="仿宋_GB2312" w:hAnsi="仿宋_GB2312" w:cs="仿宋_GB2312" w:hint="eastAsia"/>
          <w:color w:val="000000" w:themeColor="text1"/>
          <w:sz w:val="32"/>
          <w:szCs w:val="32"/>
        </w:rPr>
        <w:t>卵子胚胎冷冻解冻技术操作</w:t>
      </w:r>
      <w:r>
        <w:rPr>
          <w:rFonts w:ascii="仿宋_GB2312" w:eastAsia="仿宋_GB2312" w:hAnsi="宋体" w:hint="eastAsia"/>
          <w:sz w:val="32"/>
          <w:szCs w:val="32"/>
        </w:rPr>
        <w:t>过程中用到的设施设备、耗材、试剂来确定，设施设备包括各类大中小型培养箱、超净台、体视显微镜、恒温设备（热板、恒温试管架、水浴锅）、液氮罐、冰箱等。</w:t>
      </w:r>
      <w:r>
        <w:rPr>
          <w:rFonts w:ascii="仿宋_GB2312" w:eastAsia="仿宋_GB2312" w:hAnsi="宋体" w:hint="eastAsia"/>
          <w:sz w:val="32"/>
          <w:szCs w:val="32"/>
        </w:rPr>
        <w:lastRenderedPageBreak/>
        <w:t>试剂包括符合国家规定的玻璃化冷冻液（一般包括平衡液和冷冻液）、玻璃化解冻液（一般包括解冻液、稀释液和基础液）、受精培养液和囊胚培养液。耗材包括包括但不限于冷冻皿、解冻皿、吸管、剥卵针、液氮桶/盒、冷冻支架/套管、冷冻载体等。</w:t>
      </w:r>
    </w:p>
    <w:p w14:paraId="2DB71B90" w14:textId="77777777" w:rsidR="00AD52E2" w:rsidRDefault="00000000">
      <w:pPr>
        <w:spacing w:beforeLines="50" w:before="156" w:afterLines="50" w:after="156" w:line="560" w:lineRule="exact"/>
        <w:ind w:firstLineChars="200" w:firstLine="643"/>
        <w:outlineLvl w:val="1"/>
        <w:rPr>
          <w:rFonts w:ascii="楷体_GB2312" w:eastAsia="楷体_GB2312" w:hAnsi="宋体"/>
          <w:b/>
          <w:bCs/>
          <w:sz w:val="32"/>
          <w:szCs w:val="32"/>
        </w:rPr>
      </w:pPr>
      <w:r>
        <w:rPr>
          <w:rFonts w:ascii="楷体_GB2312" w:eastAsia="楷体_GB2312" w:hAnsi="宋体" w:hint="eastAsia"/>
          <w:b/>
          <w:bCs/>
          <w:sz w:val="32"/>
          <w:szCs w:val="32"/>
        </w:rPr>
        <w:t>（三）卵母细胞冷冻解冻</w:t>
      </w:r>
    </w:p>
    <w:p w14:paraId="64A9391A" w14:textId="77777777" w:rsidR="00AD52E2" w:rsidRDefault="00000000">
      <w:pPr>
        <w:spacing w:beforeLines="50" w:before="156" w:afterLines="50" w:after="156" w:line="560" w:lineRule="exact"/>
        <w:ind w:firstLineChars="200" w:firstLine="643"/>
        <w:outlineLvl w:val="1"/>
        <w:rPr>
          <w:rFonts w:ascii="仿宋_GB2312" w:eastAsia="仿宋_GB2312" w:hAnsi="宋体"/>
          <w:b/>
          <w:bCs/>
          <w:sz w:val="32"/>
          <w:szCs w:val="32"/>
        </w:rPr>
      </w:pPr>
      <w:r>
        <w:rPr>
          <w:rFonts w:ascii="仿宋_GB2312" w:eastAsia="仿宋_GB2312" w:hAnsi="宋体" w:hint="eastAsia"/>
          <w:b/>
          <w:bCs/>
          <w:sz w:val="32"/>
          <w:szCs w:val="32"/>
        </w:rPr>
        <w:t>1</w:t>
      </w:r>
      <w:r>
        <w:rPr>
          <w:rFonts w:ascii="仿宋_GB2312" w:eastAsia="仿宋_GB2312" w:hAnsi="宋体"/>
          <w:b/>
          <w:bCs/>
          <w:sz w:val="32"/>
          <w:szCs w:val="32"/>
        </w:rPr>
        <w:t>.</w:t>
      </w:r>
      <w:r>
        <w:rPr>
          <w:rFonts w:ascii="仿宋_GB2312" w:eastAsia="仿宋_GB2312" w:hAnsi="宋体" w:hint="eastAsia"/>
          <w:b/>
          <w:bCs/>
          <w:sz w:val="32"/>
          <w:szCs w:val="32"/>
        </w:rPr>
        <w:t>冷冻</w:t>
      </w:r>
    </w:p>
    <w:p w14:paraId="4B0099D3" w14:textId="77777777" w:rsidR="00AD52E2" w:rsidRDefault="00000000">
      <w:pPr>
        <w:spacing w:beforeLines="50" w:before="156" w:afterLines="50" w:after="156" w:line="560" w:lineRule="exact"/>
        <w:ind w:firstLineChars="200" w:firstLine="643"/>
        <w:outlineLvl w:val="1"/>
        <w:rPr>
          <w:rFonts w:ascii="仿宋_GB2312" w:eastAsia="仿宋_GB2312" w:hAnsi="宋体"/>
          <w:b/>
          <w:bCs/>
          <w:sz w:val="32"/>
          <w:szCs w:val="32"/>
        </w:rPr>
      </w:pPr>
      <w:r>
        <w:rPr>
          <w:rFonts w:ascii="仿宋_GB2312" w:eastAsia="仿宋_GB2312" w:hAnsi="宋体" w:hint="eastAsia"/>
          <w:b/>
          <w:bCs/>
          <w:sz w:val="32"/>
          <w:szCs w:val="32"/>
        </w:rPr>
        <w:t>（1）操作前准备</w:t>
      </w:r>
    </w:p>
    <w:p w14:paraId="711A0565" w14:textId="77777777" w:rsidR="00AD52E2" w:rsidRDefault="00000000">
      <w:pPr>
        <w:spacing w:beforeLines="50" w:before="156" w:afterLines="50" w:after="156"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主要是参考《人类卵母细胞与胚胎玻璃化冷冻中国专家共识（2023年）》和《体外受精-胚胎移植实验室技术》（黄国宁，孙海翔主编）的要求并结合起草单位的实际经验来确定。通常会在玻璃化冷冻载体上标注患者的姓名、年龄、病历号等患者信息。这些信息有助于在后续的操作和使用中准确识别样本所属的患者，避免混淆和错误，因此提出载体需标注患者信息；为了更好地跟踪和管理卵母细胞，会对每个冷冻的卵母细胞进行编号，并注明个数。卵母细胞编号是一个独特的标识符，就像每个人的身份证号码一样，通过这个编号可以在冷冻、解冻、移植等各个环节准确找到特定的卵母细胞。标注个数则能让工作人员清楚了解每个载体上冷冻的卵母细胞数量，方便统计和核对，因此提出载体需标注卵母细胞个数及编号；玻璃化冷冻载体可通过颜色来对应不同的卵母细胞或患者信息。例如，使用不同颜色的载体来区分不同年龄段的患者，或者不同来源的卵母细胞，或者不同发</w:t>
      </w:r>
      <w:r>
        <w:rPr>
          <w:rFonts w:ascii="仿宋_GB2312" w:eastAsia="仿宋_GB2312" w:hAnsi="宋体" w:hint="eastAsia"/>
          <w:sz w:val="32"/>
          <w:szCs w:val="32"/>
        </w:rPr>
        <w:lastRenderedPageBreak/>
        <w:t>育阶段的胚胎。这样在视觉上可以更直观地进行区分和识别，尤其是在大量样本同时处理时，能提高工作效率，减少错误，因此提出载体标注载体颜色对应卵母细胞与胚胎。</w:t>
      </w:r>
    </w:p>
    <w:p w14:paraId="0E4DFA6A" w14:textId="77777777" w:rsidR="00AD52E2" w:rsidRDefault="00000000">
      <w:pPr>
        <w:spacing w:beforeLines="50" w:before="156" w:afterLines="50" w:after="156"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为确保每个患者的样本都能得到准确无误的处理和管理，方便在后续的存储、检索和使用过程中，能够明确样本的归属，避免不同患者样本之间的混淆，因此套管需标注患者信息；在大型的冷冻存储库中，可能会有多个储存罐，每个储存罐又包含大量的套管，清晰的储存罐号标注能够提高查找样本的效率，便于对样本进行有效的管理和追踪，因此提出套管需标注储存编号；记录冷冻日期有助于了解样本的保存时间，对于评估样本的时效性和质量具有重要意义。不同保存时间的样本在后续的使用和检测中可能会有不同的考虑因素，同时也方便按照时间顺序对样本进行整理和管理，因此提出套管需标注冷冻日期；不同颜色的套管便于分类识别，以区分不同类型的样本，在大量样本存放和处理过程中，工作人员可以通过颜色快速识别不同类型的样本，提高工作效率，减少错误，同时可以根据样本的来源、处理方式或存储条件等因素来设置套管颜色，以便于对样本进行分类管理和研究，也可使用特定颜色的套管来标识高风险样本，以引起工作人员的特别注意，确保在处理和存储过程中采取相应的安全防护措施，防止生物安全事故的发生，因此提出套管使用不同颜色。</w:t>
      </w:r>
    </w:p>
    <w:p w14:paraId="608C7EC3" w14:textId="77777777" w:rsidR="00AD52E2" w:rsidRDefault="00000000">
      <w:pPr>
        <w:spacing w:beforeLines="50" w:before="156" w:afterLines="50" w:after="156"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为便在需要时能够快速、准确地识别冷冻皿中的样本所属患者，避免混淆和错误，保障后续医疗操作的顺利进行，</w:t>
      </w:r>
      <w:r>
        <w:rPr>
          <w:rFonts w:ascii="仿宋_GB2312" w:eastAsia="仿宋_GB2312" w:hAnsi="宋体" w:hint="eastAsia"/>
          <w:sz w:val="32"/>
          <w:szCs w:val="32"/>
        </w:rPr>
        <w:lastRenderedPageBreak/>
        <w:t>因此提出冷冻皿需标注患者信息。</w:t>
      </w:r>
    </w:p>
    <w:p w14:paraId="08E7D8E8" w14:textId="77777777" w:rsidR="00AD52E2" w:rsidRDefault="00000000">
      <w:pPr>
        <w:spacing w:beforeLines="50" w:before="156" w:afterLines="50" w:after="156"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液氮具有极低的温度，能使载体及其所承载的样本迅速降温，实现玻璃化冷冻。足够的液氮量漫过载体，可让载体均匀地与液氮接触，保证载体及样本各个部位都能快速、充分地被冷冻，防止局部温度过高导致冷冻效果不佳，进而有效维持样本的生物活性和结构完整性。充足的液氮能在载体周围形成稳定的低温环境。当液氮蒸发时，会吸收周围的热量，若液氮量不足，无法完全漫过载体，载体暴露在液氮上方的部分就容易受到外界热量的影响，导致温度波动，这可能会对已冷冻的样本造成损害，如冰晶形成、细胞破裂等，而漫过载体的液氮能持续提供低温保护，减少温度波动对样本的影响，因此提出注入的液氮量应在载体装配操作时漫过载体。</w:t>
      </w:r>
    </w:p>
    <w:p w14:paraId="4178FC7F" w14:textId="77777777" w:rsidR="00AD52E2" w:rsidRDefault="00000000">
      <w:pPr>
        <w:spacing w:beforeLines="50" w:before="156" w:afterLines="50" w:after="156" w:line="560" w:lineRule="exact"/>
        <w:ind w:firstLineChars="200" w:firstLine="643"/>
        <w:outlineLvl w:val="1"/>
        <w:rPr>
          <w:rFonts w:ascii="仿宋_GB2312" w:eastAsia="仿宋_GB2312" w:hAnsi="宋体"/>
          <w:b/>
          <w:bCs/>
          <w:sz w:val="32"/>
          <w:szCs w:val="32"/>
        </w:rPr>
      </w:pPr>
      <w:r>
        <w:rPr>
          <w:rFonts w:ascii="仿宋_GB2312" w:eastAsia="仿宋_GB2312" w:hAnsi="宋体" w:hint="eastAsia"/>
          <w:b/>
          <w:bCs/>
          <w:sz w:val="32"/>
          <w:szCs w:val="32"/>
        </w:rPr>
        <w:t>（2）实施操作</w:t>
      </w:r>
    </w:p>
    <w:p w14:paraId="597B6129" w14:textId="77777777" w:rsidR="00AD52E2" w:rsidRDefault="00000000">
      <w:pPr>
        <w:spacing w:beforeLines="50" w:before="156" w:afterLines="50" w:after="156"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 xml:space="preserve"> 为减少温度变化对卵母细胞造成损伤，维持平衡液和冷冻液处于一个相对稳定的温度环境，保证液体性能的稳定，提高液体的流动性和可操作性，确保实验操作的准确性和重复性，有利于后续实验步骤的顺利进行，因此平衡液和冷冻液需复温至室温，同时为防止生物污染、保证试验结果准确，复温操作应在超净台内进行。</w:t>
      </w:r>
    </w:p>
    <w:p w14:paraId="6D4B579B" w14:textId="77777777" w:rsidR="00AD52E2" w:rsidRDefault="00000000">
      <w:pPr>
        <w:spacing w:beforeLines="50" w:before="156" w:afterLines="50" w:after="156"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为使使冷冻保护剂充分渗透，降低细胞内形成冰晶的可能，减少对细胞的损伤，同时确保卵母细胞在冷前处于良好的生理状态，参考《人类卵母细胞与胚胎玻璃化冷冻中国专</w:t>
      </w:r>
      <w:r>
        <w:rPr>
          <w:rFonts w:ascii="仿宋_GB2312" w:eastAsia="仿宋_GB2312" w:hAnsi="宋体" w:hint="eastAsia"/>
          <w:sz w:val="32"/>
          <w:szCs w:val="32"/>
        </w:rPr>
        <w:lastRenderedPageBreak/>
        <w:t>家共识（2023年）》和《人类辅助生殖技术评审手册》的要求，提出将卵母细胞放到平衡液中静置15 min。</w:t>
      </w:r>
    </w:p>
    <w:p w14:paraId="7E6CBCDB" w14:textId="77777777" w:rsidR="00AD52E2" w:rsidRDefault="00000000">
      <w:pPr>
        <w:spacing w:beforeLines="50" w:before="156" w:afterLines="50" w:after="156"/>
        <w:jc w:val="center"/>
        <w:outlineLvl w:val="1"/>
        <w:rPr>
          <w:rFonts w:ascii="仿宋_GB2312" w:eastAsia="仿宋_GB2312" w:hAnsi="宋体"/>
          <w:sz w:val="32"/>
          <w:szCs w:val="32"/>
        </w:rPr>
      </w:pPr>
      <w:r>
        <w:rPr>
          <w:noProof/>
        </w:rPr>
        <w:drawing>
          <wp:inline distT="0" distB="0" distL="0" distR="0" wp14:anchorId="3C07966C" wp14:editId="0A228DAC">
            <wp:extent cx="3724275" cy="2867025"/>
            <wp:effectExtent l="19050" t="19050" r="28575" b="2857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2"/>
                    <a:stretch>
                      <a:fillRect/>
                    </a:stretch>
                  </pic:blipFill>
                  <pic:spPr>
                    <a:xfrm>
                      <a:off x="0" y="0"/>
                      <a:ext cx="3724275" cy="2867025"/>
                    </a:xfrm>
                    <a:prstGeom prst="rect">
                      <a:avLst/>
                    </a:prstGeom>
                    <a:ln>
                      <a:solidFill>
                        <a:schemeClr val="tx1"/>
                      </a:solidFill>
                    </a:ln>
                  </pic:spPr>
                </pic:pic>
              </a:graphicData>
            </a:graphic>
          </wp:inline>
        </w:drawing>
      </w:r>
    </w:p>
    <w:p w14:paraId="2C961EF6" w14:textId="77777777" w:rsidR="00AD52E2" w:rsidRDefault="00000000">
      <w:pPr>
        <w:autoSpaceDE w:val="0"/>
        <w:autoSpaceDN w:val="0"/>
        <w:adjustRightInd w:val="0"/>
        <w:jc w:val="center"/>
        <w:rPr>
          <w:rFonts w:ascii="仿宋_GB2312" w:eastAsia="仿宋_GB2312" w:hAnsi="宋体"/>
          <w:b/>
          <w:bCs/>
          <w:color w:val="000000"/>
          <w:szCs w:val="21"/>
        </w:rPr>
      </w:pPr>
      <w:r>
        <w:rPr>
          <w:rFonts w:ascii="仿宋_GB2312" w:eastAsia="仿宋_GB2312" w:hAnsi="宋体" w:hint="eastAsia"/>
          <w:b/>
          <w:bCs/>
          <w:color w:val="000000"/>
          <w:szCs w:val="21"/>
        </w:rPr>
        <w:t>来源：《人类卵母细胞与胚胎玻璃化冷冻中国专家共识（2023年）》</w:t>
      </w:r>
    </w:p>
    <w:p w14:paraId="162E9185" w14:textId="77777777" w:rsidR="00AD52E2" w:rsidRDefault="00000000">
      <w:pPr>
        <w:spacing w:beforeLines="50" w:before="156" w:afterLines="50" w:after="156"/>
        <w:jc w:val="center"/>
        <w:outlineLvl w:val="1"/>
        <w:rPr>
          <w:rFonts w:ascii="仿宋_GB2312" w:eastAsia="仿宋_GB2312" w:hAnsi="宋体"/>
          <w:sz w:val="32"/>
          <w:szCs w:val="32"/>
        </w:rPr>
      </w:pPr>
      <w:r>
        <w:rPr>
          <w:noProof/>
        </w:rPr>
        <w:drawing>
          <wp:inline distT="0" distB="0" distL="0" distR="0" wp14:anchorId="6AA1AA31" wp14:editId="570B082B">
            <wp:extent cx="4000500" cy="2600325"/>
            <wp:effectExtent l="19050" t="19050" r="19050" b="2857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3"/>
                    <a:stretch>
                      <a:fillRect/>
                    </a:stretch>
                  </pic:blipFill>
                  <pic:spPr>
                    <a:xfrm>
                      <a:off x="0" y="0"/>
                      <a:ext cx="4000500" cy="2600325"/>
                    </a:xfrm>
                    <a:prstGeom prst="rect">
                      <a:avLst/>
                    </a:prstGeom>
                    <a:ln>
                      <a:solidFill>
                        <a:schemeClr val="tx1"/>
                      </a:solidFill>
                    </a:ln>
                  </pic:spPr>
                </pic:pic>
              </a:graphicData>
            </a:graphic>
          </wp:inline>
        </w:drawing>
      </w:r>
    </w:p>
    <w:p w14:paraId="1391601B" w14:textId="77777777" w:rsidR="00AD52E2" w:rsidRDefault="00000000">
      <w:pPr>
        <w:autoSpaceDE w:val="0"/>
        <w:autoSpaceDN w:val="0"/>
        <w:adjustRightInd w:val="0"/>
        <w:jc w:val="center"/>
        <w:rPr>
          <w:rFonts w:ascii="仿宋_GB2312" w:eastAsia="仿宋_GB2312" w:hAnsi="宋体"/>
          <w:b/>
          <w:bCs/>
          <w:color w:val="000000"/>
          <w:szCs w:val="21"/>
        </w:rPr>
      </w:pPr>
      <w:r>
        <w:rPr>
          <w:rFonts w:ascii="仿宋_GB2312" w:eastAsia="仿宋_GB2312" w:hAnsi="宋体" w:hint="eastAsia"/>
          <w:b/>
          <w:bCs/>
          <w:color w:val="000000"/>
          <w:szCs w:val="21"/>
        </w:rPr>
        <w:t>来源：《人类辅助生殖技术评审手册》</w:t>
      </w:r>
    </w:p>
    <w:p w14:paraId="4B20958B" w14:textId="77777777" w:rsidR="00AD52E2" w:rsidRDefault="00000000">
      <w:pPr>
        <w:spacing w:beforeLines="50" w:before="156" w:afterLines="50" w:after="156"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参考《人类卵母细胞与胚胎玻璃化冷冻中国专家共识（2023年）》的要求以及起草单位的明确了卵母细胞要在冷冻液中轻缓转移至少3处，以去除残留的平衡液，同时为减少冰晶形成、缩短卵母细胞在外界环境的暴露时间，实现玻</w:t>
      </w:r>
      <w:r>
        <w:rPr>
          <w:rFonts w:ascii="仿宋_GB2312" w:eastAsia="仿宋_GB2312" w:hAnsi="宋体" w:hint="eastAsia"/>
          <w:sz w:val="32"/>
          <w:szCs w:val="32"/>
        </w:rPr>
        <w:lastRenderedPageBreak/>
        <w:t>璃化冷冻，卵母细胞放到载体前端后立刻浸入液氮，且要求在</w:t>
      </w:r>
      <w:r>
        <w:rPr>
          <w:rFonts w:ascii="仿宋_GB2312" w:eastAsia="仿宋_GB2312" w:hAnsi="宋体"/>
          <w:sz w:val="32"/>
          <w:szCs w:val="32"/>
        </w:rPr>
        <w:t>1</w:t>
      </w:r>
      <w:r>
        <w:rPr>
          <w:rFonts w:ascii="仿宋_GB2312" w:eastAsia="仿宋_GB2312" w:hAnsi="宋体" w:hint="eastAsia"/>
          <w:sz w:val="32"/>
          <w:szCs w:val="32"/>
        </w:rPr>
        <w:t>分钟内完成。</w:t>
      </w:r>
    </w:p>
    <w:p w14:paraId="3C15D601" w14:textId="77777777" w:rsidR="00AD52E2" w:rsidRDefault="00000000">
      <w:pPr>
        <w:spacing w:beforeLines="50" w:before="156" w:afterLines="50" w:after="156"/>
        <w:jc w:val="center"/>
        <w:outlineLvl w:val="1"/>
        <w:rPr>
          <w:rFonts w:ascii="仿宋_GB2312" w:eastAsia="仿宋_GB2312" w:hAnsi="宋体"/>
          <w:sz w:val="32"/>
          <w:szCs w:val="32"/>
        </w:rPr>
      </w:pPr>
      <w:r>
        <w:rPr>
          <w:noProof/>
        </w:rPr>
        <w:drawing>
          <wp:inline distT="0" distB="0" distL="0" distR="0" wp14:anchorId="5D4548D0" wp14:editId="460742AE">
            <wp:extent cx="3581400" cy="1028700"/>
            <wp:effectExtent l="19050" t="19050" r="19050" b="1905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4"/>
                    <a:stretch>
                      <a:fillRect/>
                    </a:stretch>
                  </pic:blipFill>
                  <pic:spPr>
                    <a:xfrm>
                      <a:off x="0" y="0"/>
                      <a:ext cx="3581400" cy="1028700"/>
                    </a:xfrm>
                    <a:prstGeom prst="rect">
                      <a:avLst/>
                    </a:prstGeom>
                    <a:ln>
                      <a:solidFill>
                        <a:schemeClr val="tx1"/>
                      </a:solidFill>
                    </a:ln>
                  </pic:spPr>
                </pic:pic>
              </a:graphicData>
            </a:graphic>
          </wp:inline>
        </w:drawing>
      </w:r>
    </w:p>
    <w:p w14:paraId="2CBFBC68" w14:textId="77777777" w:rsidR="00AD52E2" w:rsidRDefault="00000000">
      <w:pPr>
        <w:spacing w:beforeLines="50" w:before="156" w:afterLines="50" w:after="156"/>
        <w:jc w:val="center"/>
        <w:outlineLvl w:val="1"/>
        <w:rPr>
          <w:rFonts w:ascii="仿宋_GB2312" w:eastAsia="仿宋_GB2312" w:hAnsi="宋体"/>
          <w:sz w:val="32"/>
          <w:szCs w:val="32"/>
        </w:rPr>
      </w:pPr>
      <w:r>
        <w:rPr>
          <w:noProof/>
        </w:rPr>
        <w:drawing>
          <wp:inline distT="0" distB="0" distL="0" distR="0" wp14:anchorId="1F95F55D" wp14:editId="56F2B6B1">
            <wp:extent cx="3590925" cy="695325"/>
            <wp:effectExtent l="19050" t="19050" r="28575" b="2857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5"/>
                    <a:stretch>
                      <a:fillRect/>
                    </a:stretch>
                  </pic:blipFill>
                  <pic:spPr>
                    <a:xfrm>
                      <a:off x="0" y="0"/>
                      <a:ext cx="3590925" cy="695325"/>
                    </a:xfrm>
                    <a:prstGeom prst="rect">
                      <a:avLst/>
                    </a:prstGeom>
                    <a:ln>
                      <a:solidFill>
                        <a:schemeClr val="tx1"/>
                      </a:solidFill>
                    </a:ln>
                  </pic:spPr>
                </pic:pic>
              </a:graphicData>
            </a:graphic>
          </wp:inline>
        </w:drawing>
      </w:r>
    </w:p>
    <w:p w14:paraId="52ABA5AA" w14:textId="77777777" w:rsidR="00AD52E2" w:rsidRDefault="00000000">
      <w:pPr>
        <w:autoSpaceDE w:val="0"/>
        <w:autoSpaceDN w:val="0"/>
        <w:adjustRightInd w:val="0"/>
        <w:jc w:val="center"/>
        <w:rPr>
          <w:rFonts w:ascii="仿宋_GB2312" w:eastAsia="仿宋_GB2312" w:hAnsi="宋体"/>
          <w:b/>
          <w:bCs/>
          <w:color w:val="000000"/>
          <w:szCs w:val="21"/>
        </w:rPr>
      </w:pPr>
      <w:r>
        <w:rPr>
          <w:rFonts w:ascii="仿宋_GB2312" w:eastAsia="仿宋_GB2312" w:hAnsi="宋体" w:hint="eastAsia"/>
          <w:b/>
          <w:bCs/>
          <w:color w:val="000000"/>
          <w:szCs w:val="21"/>
        </w:rPr>
        <w:t>来源：《人类卵母细胞与胚胎玻璃化冷冻中国专家共识（2023年）》</w:t>
      </w:r>
    </w:p>
    <w:p w14:paraId="1DFF5A54" w14:textId="77777777" w:rsidR="00AD52E2" w:rsidRDefault="00000000">
      <w:pPr>
        <w:spacing w:beforeLines="50" w:before="156" w:afterLines="50" w:after="156" w:line="560" w:lineRule="exact"/>
        <w:ind w:firstLineChars="200" w:firstLine="643"/>
        <w:outlineLvl w:val="1"/>
        <w:rPr>
          <w:rFonts w:ascii="仿宋_GB2312" w:eastAsia="仿宋_GB2312" w:hAnsi="宋体"/>
          <w:b/>
          <w:bCs/>
          <w:sz w:val="32"/>
          <w:szCs w:val="32"/>
        </w:rPr>
      </w:pPr>
      <w:r>
        <w:rPr>
          <w:rFonts w:ascii="仿宋_GB2312" w:eastAsia="仿宋_GB2312" w:hAnsi="宋体" w:hint="eastAsia"/>
          <w:b/>
          <w:bCs/>
          <w:sz w:val="32"/>
          <w:szCs w:val="32"/>
        </w:rPr>
        <w:t>（3）注意事项</w:t>
      </w:r>
    </w:p>
    <w:p w14:paraId="68390DBF" w14:textId="77777777" w:rsidR="00AD52E2" w:rsidRDefault="00000000">
      <w:pPr>
        <w:spacing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为了防止交叉污染，便于追踪和管理，保证操作准确性，从而确保每个患者的卵母细胞在处理过程中保持独立和安全，避免混淆与错误，因此提出每个患者的卵母细胞都应在单独的培养皿中进行操作，单人单皿。为了进一步提高信息准确性，防止因人为疏忽导致的错误。在整个操作过程中，从卵母细胞的采集到最终的冷冻保存，每一个关键步骤都需要两名操作人员分别对患者的信息进行仔细核对。</w:t>
      </w:r>
    </w:p>
    <w:p w14:paraId="6FD1524B" w14:textId="77777777" w:rsidR="00AD52E2" w:rsidRDefault="00000000">
      <w:pPr>
        <w:spacing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少量的冷冻液形成的微滴体积小，在浸入液氮时能够更快速地降温，实现超低温冷冻，使卵母细胞在极短时间内达到玻璃化状态，减少冰晶形成的可能性，避免冰晶对细胞造成损伤，微滴状的冷冻液分布在载体前段，能够更均匀地包裹卵母细胞，使细胞周围的冷冻环境更加一致，提高冷冻的均匀性和效率，因此提出应用最少量的冷冻液在载体前段形成微滴，以获得最佳冷冻效果。</w:t>
      </w:r>
    </w:p>
    <w:p w14:paraId="4C4EF564" w14:textId="77777777" w:rsidR="00AD52E2" w:rsidRDefault="00000000">
      <w:pPr>
        <w:spacing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lastRenderedPageBreak/>
        <w:t>载体的冷冻效率和均匀性有限，卵母细胞数量过多会导致细胞拥挤，冷冻液无法均匀包裹每个细胞，影响冷冻效果。较少的卵母细胞数量便于在冷冻和复苏过程中进行操作。操作人员能更准确地对每枚卵母细胞进行定位、标记和操作，降低因操作复杂导致的细胞丢失或损坏风险。若一支载体上冻存过多卵母细胞，一旦在冷冻、储存或复苏过程中出现温度波动、设备故障等问题，会导致较多卵母细胞受损或死亡，给患者带来较大损失，因此参考《人类卵母细胞与胚胎玻璃化冷冻中国专家共识（2023年）》的要求，并结合操作实际，提出一支载体冻存≤3 枚卵母细胞。</w:t>
      </w:r>
    </w:p>
    <w:p w14:paraId="0C28D7C5" w14:textId="77777777" w:rsidR="00AD52E2" w:rsidRDefault="00000000">
      <w:pPr>
        <w:spacing w:beforeLines="50" w:before="156" w:afterLines="50" w:after="156"/>
        <w:jc w:val="center"/>
        <w:outlineLvl w:val="1"/>
        <w:rPr>
          <w:rFonts w:ascii="仿宋_GB2312" w:eastAsia="仿宋_GB2312" w:hAnsi="宋体"/>
          <w:sz w:val="32"/>
          <w:szCs w:val="32"/>
        </w:rPr>
      </w:pPr>
      <w:r>
        <w:rPr>
          <w:noProof/>
        </w:rPr>
        <w:drawing>
          <wp:inline distT="0" distB="0" distL="0" distR="0" wp14:anchorId="38579033" wp14:editId="1243BD96">
            <wp:extent cx="3638550" cy="2085975"/>
            <wp:effectExtent l="19050" t="19050" r="19050" b="2857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6"/>
                    <a:stretch>
                      <a:fillRect/>
                    </a:stretch>
                  </pic:blipFill>
                  <pic:spPr>
                    <a:xfrm>
                      <a:off x="0" y="0"/>
                      <a:ext cx="3638550" cy="2085975"/>
                    </a:xfrm>
                    <a:prstGeom prst="rect">
                      <a:avLst/>
                    </a:prstGeom>
                    <a:ln>
                      <a:solidFill>
                        <a:schemeClr val="tx1"/>
                      </a:solidFill>
                    </a:ln>
                  </pic:spPr>
                </pic:pic>
              </a:graphicData>
            </a:graphic>
          </wp:inline>
        </w:drawing>
      </w:r>
    </w:p>
    <w:p w14:paraId="15EA5D43" w14:textId="77777777" w:rsidR="00AD52E2" w:rsidRDefault="00000000">
      <w:pPr>
        <w:spacing w:beforeLines="50" w:before="156" w:afterLines="50" w:after="156"/>
        <w:jc w:val="center"/>
        <w:outlineLvl w:val="1"/>
        <w:rPr>
          <w:rFonts w:ascii="仿宋_GB2312" w:eastAsia="仿宋_GB2312" w:hAnsi="宋体"/>
          <w:sz w:val="32"/>
          <w:szCs w:val="32"/>
        </w:rPr>
      </w:pPr>
      <w:bookmarkStart w:id="6" w:name="_Hlk197532108"/>
      <w:r>
        <w:rPr>
          <w:rFonts w:ascii="仿宋_GB2312" w:eastAsia="仿宋_GB2312" w:hAnsi="宋体" w:hint="eastAsia"/>
          <w:b/>
          <w:bCs/>
          <w:color w:val="000000"/>
          <w:szCs w:val="21"/>
        </w:rPr>
        <w:t>来源：《人类卵母细胞与胚胎玻璃化冷冻中国专家共识（2023年）》</w:t>
      </w:r>
      <w:bookmarkEnd w:id="6"/>
    </w:p>
    <w:p w14:paraId="5B088BC2" w14:textId="77777777" w:rsidR="00AD52E2" w:rsidRDefault="00000000">
      <w:pPr>
        <w:spacing w:beforeLines="50" w:before="156" w:afterLines="50" w:after="156"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反复冻融会造成冰晶损伤、细胞膜损伤，有可能会导致蛋白质变性以及遗传物质损伤，因此应避免反复冻融。</w:t>
      </w:r>
    </w:p>
    <w:p w14:paraId="71E6890F" w14:textId="77777777" w:rsidR="00AD52E2" w:rsidRDefault="00000000">
      <w:pPr>
        <w:spacing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冷冻皿及时盖上皿盖有助于维持冷冻皿内温度和湿度的稳定。温度和湿度的波动会间接影响冷冻液的渗透压。在冷冻过程中，稳定的环境对于减少冰晶形成、保护细胞结构至关重要。如果环境不稳定，可能导致冷冻液中的水分分布不均匀，局部渗透压发生变化，进而对细胞产生不利影响，</w:t>
      </w:r>
      <w:r>
        <w:rPr>
          <w:rFonts w:ascii="仿宋_GB2312" w:eastAsia="仿宋_GB2312" w:hAnsi="宋体" w:hint="eastAsia"/>
          <w:sz w:val="32"/>
          <w:szCs w:val="32"/>
        </w:rPr>
        <w:lastRenderedPageBreak/>
        <w:t>因此提出冷冻皿及时盖上皿盖，尽量避免渗透压改变。</w:t>
      </w:r>
    </w:p>
    <w:p w14:paraId="342500C2" w14:textId="77777777" w:rsidR="00AD52E2" w:rsidRDefault="00000000">
      <w:pPr>
        <w:spacing w:line="560" w:lineRule="exact"/>
        <w:ind w:firstLineChars="200" w:firstLine="643"/>
        <w:outlineLvl w:val="1"/>
        <w:rPr>
          <w:rFonts w:ascii="仿宋_GB2312" w:eastAsia="仿宋_GB2312" w:hAnsi="宋体"/>
          <w:b/>
          <w:bCs/>
          <w:sz w:val="32"/>
          <w:szCs w:val="32"/>
        </w:rPr>
      </w:pPr>
      <w:r>
        <w:rPr>
          <w:rFonts w:ascii="仿宋_GB2312" w:eastAsia="仿宋_GB2312" w:hAnsi="宋体"/>
          <w:b/>
          <w:bCs/>
          <w:sz w:val="32"/>
          <w:szCs w:val="32"/>
        </w:rPr>
        <w:t>2.</w:t>
      </w:r>
      <w:r>
        <w:rPr>
          <w:rFonts w:ascii="仿宋_GB2312" w:eastAsia="仿宋_GB2312" w:hAnsi="宋体" w:hint="eastAsia"/>
          <w:b/>
          <w:bCs/>
          <w:sz w:val="32"/>
          <w:szCs w:val="32"/>
        </w:rPr>
        <w:t>解冻</w:t>
      </w:r>
    </w:p>
    <w:p w14:paraId="0A9AD325" w14:textId="77777777" w:rsidR="00AD52E2" w:rsidRDefault="00000000">
      <w:pPr>
        <w:spacing w:line="560" w:lineRule="exact"/>
        <w:ind w:firstLineChars="200" w:firstLine="643"/>
        <w:outlineLvl w:val="1"/>
        <w:rPr>
          <w:rFonts w:ascii="仿宋_GB2312" w:eastAsia="仿宋_GB2312" w:hAnsi="宋体"/>
          <w:sz w:val="32"/>
          <w:szCs w:val="32"/>
        </w:rPr>
      </w:pPr>
      <w:r>
        <w:rPr>
          <w:rFonts w:ascii="仿宋_GB2312" w:eastAsia="仿宋_GB2312" w:hAnsi="宋体" w:hint="eastAsia"/>
          <w:b/>
          <w:bCs/>
          <w:sz w:val="32"/>
          <w:szCs w:val="32"/>
        </w:rPr>
        <w:t>操作前准备</w:t>
      </w:r>
      <w:r>
        <w:rPr>
          <w:rFonts w:ascii="仿宋_GB2312" w:eastAsia="仿宋_GB2312" w:hAnsi="宋体" w:hint="eastAsia"/>
          <w:sz w:val="32"/>
          <w:szCs w:val="32"/>
        </w:rPr>
        <w:t>依据来源同卵母细胞冷冻操作。</w:t>
      </w:r>
    </w:p>
    <w:p w14:paraId="70A2DC8C" w14:textId="77777777" w:rsidR="00AD52E2" w:rsidRDefault="00000000">
      <w:pPr>
        <w:spacing w:line="560" w:lineRule="exact"/>
        <w:ind w:firstLineChars="200" w:firstLine="643"/>
        <w:outlineLvl w:val="1"/>
        <w:rPr>
          <w:rFonts w:ascii="仿宋_GB2312" w:eastAsia="仿宋_GB2312" w:hAnsi="宋体"/>
          <w:sz w:val="32"/>
          <w:szCs w:val="32"/>
        </w:rPr>
      </w:pPr>
      <w:r>
        <w:rPr>
          <w:rFonts w:ascii="仿宋_GB2312" w:eastAsia="仿宋_GB2312" w:hAnsi="宋体" w:hint="eastAsia"/>
          <w:b/>
          <w:bCs/>
          <w:sz w:val="32"/>
          <w:szCs w:val="32"/>
        </w:rPr>
        <w:t>实施操作</w:t>
      </w:r>
      <w:r>
        <w:rPr>
          <w:rFonts w:ascii="仿宋_GB2312" w:eastAsia="仿宋_GB2312" w:hAnsi="宋体" w:hint="eastAsia"/>
          <w:sz w:val="32"/>
          <w:szCs w:val="32"/>
        </w:rPr>
        <w:t>主要是参考《人类卵母细胞与胚胎玻璃化冷冻中国专家共识（2023年）》的要求并结合起草单位的实际经验来确定，为给卵母细胞提供适宜的生存和发育条件，需要在37℃条件下将卵母细胞移入培养皿，置于37℃ 6%</w:t>
      </w:r>
      <w:r>
        <w:rPr>
          <w:rFonts w:ascii="仿宋_GB2312" w:eastAsia="仿宋_GB2312" w:hAnsi="宋体"/>
          <w:sz w:val="32"/>
          <w:szCs w:val="32"/>
        </w:rPr>
        <w:t xml:space="preserve"> </w:t>
      </w:r>
      <w:r>
        <w:rPr>
          <w:rFonts w:ascii="仿宋_GB2312" w:eastAsia="仿宋_GB2312" w:hAnsi="宋体" w:hint="eastAsia"/>
          <w:sz w:val="32"/>
          <w:szCs w:val="32"/>
        </w:rPr>
        <w:t>CO</w:t>
      </w:r>
      <w:r>
        <w:rPr>
          <w:rFonts w:ascii="仿宋_GB2312" w:eastAsia="仿宋_GB2312" w:hAnsi="宋体" w:hint="eastAsia"/>
          <w:sz w:val="32"/>
          <w:szCs w:val="32"/>
          <w:vertAlign w:val="subscript"/>
        </w:rPr>
        <w:t>2</w:t>
      </w:r>
      <w:r>
        <w:rPr>
          <w:rFonts w:ascii="仿宋_GB2312" w:eastAsia="仿宋_GB2312" w:hAnsi="宋体" w:hint="eastAsia"/>
          <w:sz w:val="32"/>
          <w:szCs w:val="32"/>
        </w:rPr>
        <w:t>培养箱培养，37℃是人体的生理温度，在这个温度下，卵母细胞内的各种酶能够保持最佳的活性，从而保证细胞的正常代谢和生理功能；培养箱中 6% 的 CO</w:t>
      </w:r>
      <w:r>
        <w:rPr>
          <w:rFonts w:ascii="仿宋_GB2312" w:eastAsia="仿宋_GB2312" w:hAnsi="宋体" w:hint="eastAsia"/>
          <w:sz w:val="32"/>
          <w:szCs w:val="32"/>
          <w:vertAlign w:val="subscript"/>
        </w:rPr>
        <w:t>2</w:t>
      </w:r>
      <w:r>
        <w:rPr>
          <w:rFonts w:ascii="仿宋_GB2312" w:eastAsia="仿宋_GB2312" w:hAnsi="宋体" w:hint="eastAsia"/>
          <w:sz w:val="32"/>
          <w:szCs w:val="32"/>
        </w:rPr>
        <w:t>浓度主要用于调节培养液的 pH 值。CO</w:t>
      </w:r>
      <w:r>
        <w:rPr>
          <w:rFonts w:ascii="仿宋_GB2312" w:eastAsia="仿宋_GB2312" w:hAnsi="宋体" w:hint="eastAsia"/>
          <w:sz w:val="32"/>
          <w:szCs w:val="32"/>
          <w:vertAlign w:val="subscript"/>
        </w:rPr>
        <w:t>2</w:t>
      </w:r>
      <w:r>
        <w:rPr>
          <w:rFonts w:ascii="仿宋_GB2312" w:eastAsia="仿宋_GB2312" w:hAnsi="宋体" w:hint="eastAsia"/>
          <w:sz w:val="32"/>
          <w:szCs w:val="32"/>
        </w:rPr>
        <w:t>溶解在培养液中会形成碳酸，与培养液中的碳酸氢盐缓冲系统共同作用，使培养液的 pH</w:t>
      </w:r>
      <w:r>
        <w:rPr>
          <w:rFonts w:ascii="仿宋_GB2312" w:eastAsia="仿宋_GB2312" w:hAnsi="宋体"/>
          <w:sz w:val="32"/>
          <w:szCs w:val="32"/>
        </w:rPr>
        <w:t xml:space="preserve"> </w:t>
      </w:r>
      <w:r>
        <w:rPr>
          <w:rFonts w:ascii="仿宋_GB2312" w:eastAsia="仿宋_GB2312" w:hAnsi="宋体" w:hint="eastAsia"/>
          <w:sz w:val="32"/>
          <w:szCs w:val="32"/>
        </w:rPr>
        <w:t>值稳定在</w:t>
      </w:r>
      <w:r>
        <w:rPr>
          <w:rFonts w:ascii="仿宋_GB2312" w:eastAsia="仿宋_GB2312" w:hAnsi="宋体"/>
          <w:sz w:val="32"/>
          <w:szCs w:val="32"/>
        </w:rPr>
        <w:t xml:space="preserve"> 7.2 -7.4 </w:t>
      </w:r>
      <w:r>
        <w:rPr>
          <w:rFonts w:ascii="仿宋_GB2312" w:eastAsia="仿宋_GB2312" w:hAnsi="宋体" w:hint="eastAsia"/>
          <w:sz w:val="32"/>
          <w:szCs w:val="32"/>
        </w:rPr>
        <w:t>之间，这是卵母细胞生存的适宜酸碱环境。如果</w:t>
      </w:r>
      <w:r>
        <w:rPr>
          <w:rFonts w:ascii="仿宋_GB2312" w:eastAsia="仿宋_GB2312" w:hAnsi="宋体"/>
          <w:sz w:val="32"/>
          <w:szCs w:val="32"/>
        </w:rPr>
        <w:t xml:space="preserve"> CO</w:t>
      </w:r>
      <w:r>
        <w:rPr>
          <w:rFonts w:ascii="仿宋_GB2312" w:eastAsia="仿宋_GB2312" w:hAnsi="宋体" w:hint="eastAsia"/>
          <w:sz w:val="32"/>
          <w:szCs w:val="32"/>
          <w:vertAlign w:val="subscript"/>
        </w:rPr>
        <w:t>2</w:t>
      </w:r>
      <w:r>
        <w:rPr>
          <w:rFonts w:ascii="仿宋_GB2312" w:eastAsia="仿宋_GB2312" w:hAnsi="宋体" w:hint="eastAsia"/>
          <w:sz w:val="32"/>
          <w:szCs w:val="32"/>
        </w:rPr>
        <w:t>浓度过高或过低，会导致培养液</w:t>
      </w:r>
      <w:r>
        <w:rPr>
          <w:rFonts w:ascii="仿宋_GB2312" w:eastAsia="仿宋_GB2312" w:hAnsi="宋体"/>
          <w:sz w:val="32"/>
          <w:szCs w:val="32"/>
        </w:rPr>
        <w:t xml:space="preserve"> pH </w:t>
      </w:r>
      <w:r>
        <w:rPr>
          <w:rFonts w:ascii="仿宋_GB2312" w:eastAsia="仿宋_GB2312" w:hAnsi="宋体" w:hint="eastAsia"/>
          <w:sz w:val="32"/>
          <w:szCs w:val="32"/>
        </w:rPr>
        <w:t>值偏离正常范围，影响细胞内的酶活性、细胞膜的电荷分布以及细胞的代谢活动，对卵母细胞造成损害。</w:t>
      </w:r>
    </w:p>
    <w:p w14:paraId="32F3EA36" w14:textId="77777777" w:rsidR="00AD52E2" w:rsidRDefault="00000000">
      <w:pPr>
        <w:spacing w:beforeLines="50" w:before="156" w:afterLines="50" w:after="156"/>
        <w:jc w:val="center"/>
        <w:outlineLvl w:val="1"/>
        <w:rPr>
          <w:rFonts w:ascii="仿宋_GB2312" w:eastAsia="仿宋_GB2312" w:hAnsi="宋体"/>
          <w:sz w:val="32"/>
          <w:szCs w:val="32"/>
        </w:rPr>
      </w:pPr>
      <w:r>
        <w:rPr>
          <w:noProof/>
        </w:rPr>
        <w:drawing>
          <wp:inline distT="0" distB="0" distL="0" distR="0" wp14:anchorId="4BCCDACA" wp14:editId="0CF2532C">
            <wp:extent cx="3385820" cy="2564765"/>
            <wp:effectExtent l="19050" t="19050" r="24130" b="2603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7"/>
                    <a:stretch>
                      <a:fillRect/>
                    </a:stretch>
                  </pic:blipFill>
                  <pic:spPr>
                    <a:xfrm>
                      <a:off x="0" y="0"/>
                      <a:ext cx="3393476" cy="2570815"/>
                    </a:xfrm>
                    <a:prstGeom prst="rect">
                      <a:avLst/>
                    </a:prstGeom>
                    <a:ln>
                      <a:solidFill>
                        <a:schemeClr val="tx1"/>
                      </a:solidFill>
                    </a:ln>
                  </pic:spPr>
                </pic:pic>
              </a:graphicData>
            </a:graphic>
          </wp:inline>
        </w:drawing>
      </w:r>
    </w:p>
    <w:p w14:paraId="526CDD20" w14:textId="77777777" w:rsidR="00AD52E2" w:rsidRDefault="00000000">
      <w:pPr>
        <w:spacing w:beforeLines="50" w:before="156" w:afterLines="50" w:after="156"/>
        <w:jc w:val="center"/>
        <w:outlineLvl w:val="1"/>
        <w:rPr>
          <w:rFonts w:ascii="仿宋_GB2312" w:eastAsia="仿宋_GB2312" w:hAnsi="宋体"/>
          <w:b/>
          <w:bCs/>
          <w:color w:val="000000"/>
          <w:szCs w:val="21"/>
        </w:rPr>
      </w:pPr>
      <w:r>
        <w:rPr>
          <w:rFonts w:ascii="仿宋_GB2312" w:eastAsia="仿宋_GB2312" w:hAnsi="宋体" w:hint="eastAsia"/>
          <w:b/>
          <w:bCs/>
          <w:color w:val="000000"/>
          <w:szCs w:val="21"/>
        </w:rPr>
        <w:t>来源：《人类卵母细胞与胚胎玻璃化冷冻中国专家共识（2023年）》</w:t>
      </w:r>
    </w:p>
    <w:p w14:paraId="356C07B7" w14:textId="77777777" w:rsidR="00AD52E2" w:rsidRDefault="00000000">
      <w:pPr>
        <w:spacing w:beforeLines="50" w:before="156" w:afterLines="50" w:after="156"/>
        <w:jc w:val="center"/>
        <w:outlineLvl w:val="1"/>
        <w:rPr>
          <w:rFonts w:ascii="仿宋_GB2312" w:eastAsia="仿宋_GB2312" w:hAnsi="宋体"/>
          <w:sz w:val="32"/>
          <w:szCs w:val="32"/>
        </w:rPr>
      </w:pPr>
      <w:r>
        <w:rPr>
          <w:noProof/>
        </w:rPr>
        <w:lastRenderedPageBreak/>
        <w:drawing>
          <wp:inline distT="0" distB="0" distL="0" distR="0" wp14:anchorId="476D8604" wp14:editId="4FBB28C9">
            <wp:extent cx="5274310" cy="1483360"/>
            <wp:effectExtent l="19050" t="19050" r="21590" b="2159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8"/>
                    <a:stretch>
                      <a:fillRect/>
                    </a:stretch>
                  </pic:blipFill>
                  <pic:spPr>
                    <a:xfrm>
                      <a:off x="0" y="0"/>
                      <a:ext cx="5274310" cy="1483360"/>
                    </a:xfrm>
                    <a:prstGeom prst="rect">
                      <a:avLst/>
                    </a:prstGeom>
                    <a:ln>
                      <a:solidFill>
                        <a:schemeClr val="tx1"/>
                      </a:solidFill>
                    </a:ln>
                  </pic:spPr>
                </pic:pic>
              </a:graphicData>
            </a:graphic>
          </wp:inline>
        </w:drawing>
      </w:r>
    </w:p>
    <w:p w14:paraId="0C70D153" w14:textId="77777777" w:rsidR="00AD52E2" w:rsidRDefault="00000000">
      <w:pPr>
        <w:spacing w:beforeLines="50" w:before="156" w:afterLines="50" w:after="156"/>
        <w:jc w:val="center"/>
        <w:outlineLvl w:val="1"/>
        <w:rPr>
          <w:rFonts w:ascii="仿宋_GB2312" w:eastAsia="仿宋_GB2312" w:hAnsi="宋体"/>
          <w:sz w:val="32"/>
          <w:szCs w:val="32"/>
        </w:rPr>
      </w:pPr>
      <w:r>
        <w:rPr>
          <w:rFonts w:ascii="仿宋_GB2312" w:eastAsia="仿宋_GB2312" w:hAnsi="宋体" w:hint="eastAsia"/>
          <w:b/>
          <w:bCs/>
          <w:color w:val="000000"/>
          <w:szCs w:val="21"/>
        </w:rPr>
        <w:t>来源：《人类卵母细胞与胚胎玻璃化冷冻中国专家共识（2023年）》</w:t>
      </w:r>
    </w:p>
    <w:p w14:paraId="5F1B0876" w14:textId="77777777" w:rsidR="00AD52E2" w:rsidRDefault="00000000">
      <w:pPr>
        <w:spacing w:beforeLines="50" w:before="156" w:afterLines="50" w:after="156" w:line="560" w:lineRule="exact"/>
        <w:ind w:firstLineChars="200" w:firstLine="643"/>
        <w:outlineLvl w:val="1"/>
        <w:rPr>
          <w:rFonts w:ascii="仿宋_GB2312" w:eastAsia="仿宋_GB2312" w:hAnsi="宋体"/>
          <w:sz w:val="32"/>
          <w:szCs w:val="32"/>
        </w:rPr>
      </w:pPr>
      <w:r>
        <w:rPr>
          <w:rFonts w:ascii="仿宋_GB2312" w:eastAsia="仿宋_GB2312" w:hAnsi="宋体" w:hint="eastAsia"/>
          <w:b/>
          <w:bCs/>
          <w:sz w:val="32"/>
          <w:szCs w:val="32"/>
        </w:rPr>
        <w:t>注意事项</w:t>
      </w:r>
      <w:r>
        <w:rPr>
          <w:rFonts w:ascii="仿宋_GB2312" w:eastAsia="仿宋_GB2312" w:hAnsi="宋体" w:hint="eastAsia"/>
          <w:sz w:val="32"/>
          <w:szCs w:val="32"/>
        </w:rPr>
        <w:t>依据来源同卵母细胞冷冻注意事项。</w:t>
      </w:r>
    </w:p>
    <w:p w14:paraId="2B207042" w14:textId="77777777" w:rsidR="00AD52E2" w:rsidRDefault="00000000">
      <w:pPr>
        <w:spacing w:beforeLines="50" w:before="156" w:afterLines="50" w:after="156" w:line="560" w:lineRule="exact"/>
        <w:ind w:firstLineChars="200" w:firstLine="643"/>
        <w:outlineLvl w:val="1"/>
        <w:rPr>
          <w:rFonts w:ascii="楷体_GB2312" w:eastAsia="楷体_GB2312" w:hAnsi="宋体"/>
          <w:b/>
          <w:bCs/>
          <w:sz w:val="32"/>
          <w:szCs w:val="32"/>
        </w:rPr>
      </w:pPr>
      <w:r>
        <w:rPr>
          <w:rFonts w:ascii="楷体_GB2312" w:eastAsia="楷体_GB2312" w:hAnsi="宋体" w:hint="eastAsia"/>
          <w:b/>
          <w:bCs/>
          <w:sz w:val="32"/>
          <w:szCs w:val="32"/>
        </w:rPr>
        <w:t>（四）卵裂期胚胎冷冻解冻</w:t>
      </w:r>
    </w:p>
    <w:p w14:paraId="167F6234" w14:textId="77777777" w:rsidR="00AD52E2" w:rsidRDefault="00000000">
      <w:pPr>
        <w:spacing w:beforeLines="50" w:before="156" w:afterLines="50" w:after="156" w:line="560" w:lineRule="exact"/>
        <w:ind w:firstLineChars="200" w:firstLine="643"/>
        <w:outlineLvl w:val="1"/>
        <w:rPr>
          <w:rFonts w:ascii="仿宋_GB2312" w:eastAsia="仿宋_GB2312" w:hAnsi="宋体"/>
          <w:b/>
          <w:bCs/>
          <w:sz w:val="32"/>
          <w:szCs w:val="32"/>
        </w:rPr>
      </w:pPr>
      <w:r>
        <w:rPr>
          <w:rFonts w:ascii="仿宋_GB2312" w:eastAsia="仿宋_GB2312" w:hAnsi="宋体" w:hint="eastAsia"/>
          <w:b/>
          <w:bCs/>
          <w:sz w:val="32"/>
          <w:szCs w:val="32"/>
        </w:rPr>
        <w:t>1</w:t>
      </w:r>
      <w:r>
        <w:rPr>
          <w:rFonts w:ascii="仿宋_GB2312" w:eastAsia="仿宋_GB2312" w:hAnsi="宋体"/>
          <w:b/>
          <w:bCs/>
          <w:sz w:val="32"/>
          <w:szCs w:val="32"/>
        </w:rPr>
        <w:t>.</w:t>
      </w:r>
      <w:r>
        <w:rPr>
          <w:rFonts w:ascii="仿宋_GB2312" w:eastAsia="仿宋_GB2312" w:hAnsi="宋体" w:hint="eastAsia"/>
          <w:b/>
          <w:bCs/>
          <w:sz w:val="32"/>
          <w:szCs w:val="32"/>
        </w:rPr>
        <w:t>冷冻</w:t>
      </w:r>
    </w:p>
    <w:p w14:paraId="2FE730A5" w14:textId="77777777" w:rsidR="00AD52E2" w:rsidRDefault="00000000">
      <w:pPr>
        <w:spacing w:beforeLines="50" w:before="156" w:afterLines="50" w:after="156" w:line="560" w:lineRule="exact"/>
        <w:ind w:firstLineChars="200" w:firstLine="643"/>
        <w:outlineLvl w:val="1"/>
        <w:rPr>
          <w:rFonts w:ascii="仿宋_GB2312" w:eastAsia="仿宋_GB2312" w:hAnsi="宋体"/>
          <w:sz w:val="32"/>
          <w:szCs w:val="32"/>
        </w:rPr>
      </w:pPr>
      <w:r>
        <w:rPr>
          <w:rFonts w:ascii="仿宋_GB2312" w:eastAsia="仿宋_GB2312" w:hAnsi="宋体" w:hint="eastAsia"/>
          <w:b/>
          <w:bCs/>
          <w:sz w:val="32"/>
          <w:szCs w:val="32"/>
        </w:rPr>
        <w:t>操作前准备</w:t>
      </w:r>
      <w:r>
        <w:rPr>
          <w:rFonts w:ascii="仿宋_GB2312" w:eastAsia="仿宋_GB2312" w:hAnsi="宋体" w:hint="eastAsia"/>
          <w:sz w:val="32"/>
          <w:szCs w:val="32"/>
        </w:rPr>
        <w:t>依据来源同卵母细胞冷冻操作。</w:t>
      </w:r>
    </w:p>
    <w:p w14:paraId="5341F5EB" w14:textId="77777777" w:rsidR="00AD52E2" w:rsidRDefault="00000000">
      <w:pPr>
        <w:spacing w:beforeLines="50" w:before="156" w:afterLines="50" w:after="156" w:line="560" w:lineRule="exact"/>
        <w:ind w:firstLineChars="200" w:firstLine="643"/>
        <w:outlineLvl w:val="1"/>
        <w:rPr>
          <w:rFonts w:ascii="仿宋_GB2312" w:eastAsia="仿宋_GB2312" w:hAnsi="宋体"/>
          <w:sz w:val="32"/>
          <w:szCs w:val="32"/>
        </w:rPr>
      </w:pPr>
      <w:r>
        <w:rPr>
          <w:rFonts w:ascii="仿宋_GB2312" w:eastAsia="仿宋_GB2312" w:hAnsi="宋体" w:hint="eastAsia"/>
          <w:b/>
          <w:bCs/>
          <w:sz w:val="32"/>
          <w:szCs w:val="32"/>
        </w:rPr>
        <w:t>实施操作</w:t>
      </w:r>
      <w:r>
        <w:rPr>
          <w:rFonts w:ascii="仿宋_GB2312" w:eastAsia="仿宋_GB2312" w:hAnsi="宋体" w:hint="eastAsia"/>
          <w:sz w:val="32"/>
          <w:szCs w:val="32"/>
        </w:rPr>
        <w:t>主要是参考《人类卵母细胞与胚胎玻璃化冷冻中国专家共识（2023年）》的要求并结合起草单位的实际经验来确定，在胚胎冷冻相关操作中，需要将胚胎移入平衡液液滴上方中间位置，使其缓慢下沉，根据操作温度将胚胎静置相应时间，待其细胞球体积恢复至初始状态即可结束此步。一般来说，这个静置时间通常在数分钟左右，实际操作中常选择静置</w:t>
      </w:r>
      <w:r>
        <w:rPr>
          <w:rFonts w:ascii="仿宋_GB2312" w:eastAsia="仿宋_GB2312" w:hAnsi="宋体"/>
          <w:sz w:val="32"/>
          <w:szCs w:val="32"/>
        </w:rPr>
        <w:t>7</w:t>
      </w:r>
      <w:r>
        <w:rPr>
          <w:rFonts w:ascii="仿宋_GB2312" w:eastAsia="仿宋_GB2312" w:hAnsi="宋体" w:hint="eastAsia"/>
          <w:sz w:val="32"/>
          <w:szCs w:val="32"/>
        </w:rPr>
        <w:t>分钟，这是经过大量实验和实践验证后得出的较为合适的时间，既能让胚胎有足够的时间适应平衡液的环境，实现细胞内外渗透压的平衡、适应离子环境、稳定 pH 值以及去除杂质和代谢废物等，又不会因过长时间的静置而对胚胎造成不利影响。其余实施操作依据来源同卵母细胞冷冻实施操作。</w:t>
      </w:r>
    </w:p>
    <w:p w14:paraId="24841941" w14:textId="77777777" w:rsidR="00AD52E2" w:rsidRDefault="00000000">
      <w:pPr>
        <w:spacing w:beforeLines="50" w:before="156" w:afterLines="50" w:after="156"/>
        <w:jc w:val="center"/>
        <w:outlineLvl w:val="1"/>
        <w:rPr>
          <w:rFonts w:ascii="仿宋_GB2312" w:eastAsia="仿宋_GB2312" w:hAnsi="宋体"/>
          <w:sz w:val="32"/>
          <w:szCs w:val="32"/>
        </w:rPr>
      </w:pPr>
      <w:r>
        <w:rPr>
          <w:noProof/>
        </w:rPr>
        <w:lastRenderedPageBreak/>
        <w:drawing>
          <wp:inline distT="0" distB="0" distL="0" distR="0" wp14:anchorId="5A187EFC" wp14:editId="78CC6CD3">
            <wp:extent cx="4326890" cy="2045335"/>
            <wp:effectExtent l="19050" t="19050" r="16510" b="1206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9"/>
                    <a:stretch>
                      <a:fillRect/>
                    </a:stretch>
                  </pic:blipFill>
                  <pic:spPr>
                    <a:xfrm>
                      <a:off x="0" y="0"/>
                      <a:ext cx="4346289" cy="2054885"/>
                    </a:xfrm>
                    <a:prstGeom prst="rect">
                      <a:avLst/>
                    </a:prstGeom>
                    <a:ln>
                      <a:solidFill>
                        <a:schemeClr val="tx1"/>
                      </a:solidFill>
                    </a:ln>
                  </pic:spPr>
                </pic:pic>
              </a:graphicData>
            </a:graphic>
          </wp:inline>
        </w:drawing>
      </w:r>
    </w:p>
    <w:p w14:paraId="7AC9A721" w14:textId="77777777" w:rsidR="00AD52E2" w:rsidRDefault="00000000">
      <w:pPr>
        <w:spacing w:beforeLines="50" w:before="156" w:afterLines="50" w:after="156"/>
        <w:jc w:val="center"/>
        <w:outlineLvl w:val="1"/>
        <w:rPr>
          <w:rFonts w:ascii="仿宋_GB2312" w:eastAsia="仿宋_GB2312" w:hAnsi="宋体"/>
          <w:sz w:val="32"/>
          <w:szCs w:val="32"/>
        </w:rPr>
      </w:pPr>
      <w:r>
        <w:rPr>
          <w:rFonts w:ascii="仿宋_GB2312" w:eastAsia="仿宋_GB2312" w:hAnsi="宋体" w:hint="eastAsia"/>
          <w:b/>
          <w:bCs/>
          <w:color w:val="000000"/>
          <w:szCs w:val="21"/>
        </w:rPr>
        <w:t>来源：《人类卵母细胞与胚胎玻璃化冷冻中国专家共识（2023年）》</w:t>
      </w:r>
    </w:p>
    <w:p w14:paraId="251D98FF" w14:textId="77777777" w:rsidR="00AD52E2" w:rsidRDefault="00000000">
      <w:pPr>
        <w:spacing w:beforeLines="50" w:before="156" w:afterLines="50" w:after="156"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一支载体应冻存≤2枚胚胎主要是参考《人类卵母细胞与胚胎玻璃化冷冻中国专家共识（2023年）》的要求来确定一支载体应冻存≤2枚胚胎，其余注意事项依据来源同卵母细胞冷冻注意事项。</w:t>
      </w:r>
    </w:p>
    <w:p w14:paraId="7B8339C9" w14:textId="77777777" w:rsidR="00AD52E2" w:rsidRDefault="00000000">
      <w:pPr>
        <w:jc w:val="center"/>
        <w:outlineLvl w:val="1"/>
        <w:rPr>
          <w:rFonts w:ascii="仿宋_GB2312" w:eastAsia="仿宋_GB2312" w:hAnsi="宋体"/>
          <w:sz w:val="32"/>
          <w:szCs w:val="32"/>
        </w:rPr>
      </w:pPr>
      <w:r>
        <w:rPr>
          <w:noProof/>
        </w:rPr>
        <w:drawing>
          <wp:inline distT="0" distB="0" distL="0" distR="0" wp14:anchorId="5577CE57" wp14:editId="7033CAD3">
            <wp:extent cx="5274310" cy="1760220"/>
            <wp:effectExtent l="19050" t="19050" r="21590" b="1143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20"/>
                    <a:stretch>
                      <a:fillRect/>
                    </a:stretch>
                  </pic:blipFill>
                  <pic:spPr>
                    <a:xfrm>
                      <a:off x="0" y="0"/>
                      <a:ext cx="5274310" cy="1760220"/>
                    </a:xfrm>
                    <a:prstGeom prst="rect">
                      <a:avLst/>
                    </a:prstGeom>
                    <a:ln>
                      <a:solidFill>
                        <a:schemeClr val="tx1"/>
                      </a:solidFill>
                    </a:ln>
                  </pic:spPr>
                </pic:pic>
              </a:graphicData>
            </a:graphic>
          </wp:inline>
        </w:drawing>
      </w:r>
    </w:p>
    <w:p w14:paraId="744CDB56" w14:textId="77777777" w:rsidR="00AD52E2" w:rsidRDefault="00000000">
      <w:pPr>
        <w:jc w:val="center"/>
        <w:outlineLvl w:val="1"/>
        <w:rPr>
          <w:rFonts w:ascii="仿宋_GB2312" w:eastAsia="仿宋_GB2312" w:hAnsi="宋体"/>
          <w:sz w:val="32"/>
          <w:szCs w:val="32"/>
        </w:rPr>
      </w:pPr>
      <w:r>
        <w:rPr>
          <w:rFonts w:ascii="仿宋_GB2312" w:eastAsia="仿宋_GB2312" w:hAnsi="宋体" w:hint="eastAsia"/>
          <w:b/>
          <w:bCs/>
          <w:color w:val="000000"/>
          <w:szCs w:val="21"/>
        </w:rPr>
        <w:t>来源：《人类卵母细胞与胚胎玻璃化冷冻中国专家共识（2023年）》</w:t>
      </w:r>
    </w:p>
    <w:p w14:paraId="4387743E" w14:textId="77777777" w:rsidR="00AD52E2" w:rsidRDefault="00000000">
      <w:pPr>
        <w:spacing w:beforeLines="50" w:before="156" w:afterLines="50" w:after="156" w:line="560" w:lineRule="exact"/>
        <w:ind w:firstLineChars="200" w:firstLine="643"/>
        <w:outlineLvl w:val="1"/>
        <w:rPr>
          <w:rFonts w:ascii="仿宋_GB2312" w:eastAsia="仿宋_GB2312" w:hAnsi="宋体"/>
          <w:b/>
          <w:bCs/>
          <w:sz w:val="32"/>
          <w:szCs w:val="32"/>
        </w:rPr>
      </w:pPr>
      <w:r>
        <w:rPr>
          <w:rFonts w:ascii="仿宋_GB2312" w:eastAsia="仿宋_GB2312" w:hAnsi="宋体"/>
          <w:b/>
          <w:bCs/>
          <w:sz w:val="32"/>
          <w:szCs w:val="32"/>
        </w:rPr>
        <w:t>2.</w:t>
      </w:r>
      <w:r>
        <w:rPr>
          <w:rFonts w:ascii="仿宋_GB2312" w:eastAsia="仿宋_GB2312" w:hAnsi="宋体" w:hint="eastAsia"/>
          <w:b/>
          <w:bCs/>
          <w:sz w:val="32"/>
          <w:szCs w:val="32"/>
        </w:rPr>
        <w:t>解冻</w:t>
      </w:r>
    </w:p>
    <w:p w14:paraId="3E834E0F" w14:textId="77777777" w:rsidR="00AD52E2" w:rsidRDefault="00000000">
      <w:pPr>
        <w:spacing w:line="560" w:lineRule="exact"/>
        <w:ind w:firstLineChars="200" w:firstLine="643"/>
        <w:outlineLvl w:val="1"/>
        <w:rPr>
          <w:rFonts w:ascii="仿宋_GB2312" w:eastAsia="仿宋_GB2312" w:hAnsi="宋体"/>
          <w:sz w:val="32"/>
          <w:szCs w:val="32"/>
        </w:rPr>
      </w:pPr>
      <w:r>
        <w:rPr>
          <w:rFonts w:ascii="仿宋_GB2312" w:eastAsia="仿宋_GB2312" w:hAnsi="宋体" w:hint="eastAsia"/>
          <w:b/>
          <w:bCs/>
          <w:sz w:val="32"/>
          <w:szCs w:val="32"/>
        </w:rPr>
        <w:t>操作前准备</w:t>
      </w:r>
      <w:r>
        <w:rPr>
          <w:rFonts w:ascii="仿宋_GB2312" w:eastAsia="仿宋_GB2312" w:hAnsi="宋体" w:hint="eastAsia"/>
          <w:sz w:val="32"/>
          <w:szCs w:val="32"/>
        </w:rPr>
        <w:t>依据来源同卵母细胞解冻操作。</w:t>
      </w:r>
    </w:p>
    <w:p w14:paraId="4E565FA1" w14:textId="77777777" w:rsidR="00AD52E2" w:rsidRDefault="00000000">
      <w:pPr>
        <w:spacing w:line="560" w:lineRule="exact"/>
        <w:ind w:firstLineChars="200" w:firstLine="643"/>
        <w:outlineLvl w:val="1"/>
        <w:rPr>
          <w:rFonts w:ascii="仿宋_GB2312" w:eastAsia="仿宋_GB2312" w:hAnsi="宋体"/>
          <w:sz w:val="32"/>
          <w:szCs w:val="32"/>
        </w:rPr>
      </w:pPr>
      <w:r>
        <w:rPr>
          <w:rFonts w:ascii="仿宋_GB2312" w:eastAsia="仿宋_GB2312" w:hAnsi="宋体" w:hint="eastAsia"/>
          <w:b/>
          <w:bCs/>
          <w:sz w:val="32"/>
          <w:szCs w:val="32"/>
        </w:rPr>
        <w:t>实施操作</w:t>
      </w:r>
      <w:r>
        <w:rPr>
          <w:rFonts w:ascii="仿宋_GB2312" w:eastAsia="仿宋_GB2312" w:hAnsi="宋体" w:hint="eastAsia"/>
          <w:sz w:val="32"/>
          <w:szCs w:val="32"/>
        </w:rPr>
        <w:t>主要是参考《人类卵母细胞与胚胎玻璃化冷冻中国专家共识（2023年）》的要求并结合起草单位的实际经验来确定，其余依据来源同卵母细胞解冻操作。</w:t>
      </w:r>
    </w:p>
    <w:p w14:paraId="629F7695" w14:textId="77777777" w:rsidR="00AD52E2" w:rsidRDefault="00000000">
      <w:pPr>
        <w:spacing w:beforeLines="50" w:before="156" w:afterLines="50" w:after="156"/>
        <w:jc w:val="center"/>
        <w:outlineLvl w:val="1"/>
        <w:rPr>
          <w:rFonts w:ascii="仿宋_GB2312" w:eastAsia="仿宋_GB2312" w:hAnsi="宋体"/>
          <w:sz w:val="32"/>
          <w:szCs w:val="32"/>
        </w:rPr>
      </w:pPr>
      <w:r>
        <w:rPr>
          <w:noProof/>
        </w:rPr>
        <w:lastRenderedPageBreak/>
        <w:drawing>
          <wp:inline distT="0" distB="0" distL="0" distR="0" wp14:anchorId="0DF8FE16" wp14:editId="2438482B">
            <wp:extent cx="3385820" cy="2564765"/>
            <wp:effectExtent l="19050" t="19050" r="24130" b="2603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7"/>
                    <a:stretch>
                      <a:fillRect/>
                    </a:stretch>
                  </pic:blipFill>
                  <pic:spPr>
                    <a:xfrm>
                      <a:off x="0" y="0"/>
                      <a:ext cx="3393476" cy="2570815"/>
                    </a:xfrm>
                    <a:prstGeom prst="rect">
                      <a:avLst/>
                    </a:prstGeom>
                    <a:ln>
                      <a:solidFill>
                        <a:schemeClr val="tx1"/>
                      </a:solidFill>
                    </a:ln>
                  </pic:spPr>
                </pic:pic>
              </a:graphicData>
            </a:graphic>
          </wp:inline>
        </w:drawing>
      </w:r>
    </w:p>
    <w:p w14:paraId="1A951CD4" w14:textId="77777777" w:rsidR="00AD52E2" w:rsidRDefault="00000000">
      <w:pPr>
        <w:spacing w:beforeLines="50" w:before="156" w:afterLines="50" w:after="156"/>
        <w:jc w:val="center"/>
        <w:outlineLvl w:val="1"/>
        <w:rPr>
          <w:rFonts w:ascii="仿宋_GB2312" w:eastAsia="仿宋_GB2312" w:hAnsi="宋体"/>
          <w:sz w:val="32"/>
          <w:szCs w:val="32"/>
        </w:rPr>
      </w:pPr>
      <w:r>
        <w:rPr>
          <w:noProof/>
        </w:rPr>
        <w:drawing>
          <wp:inline distT="0" distB="0" distL="0" distR="0" wp14:anchorId="1E35599D" wp14:editId="7FBB9427">
            <wp:extent cx="5274310" cy="1483360"/>
            <wp:effectExtent l="19050" t="19050" r="21590" b="2159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8"/>
                    <a:stretch>
                      <a:fillRect/>
                    </a:stretch>
                  </pic:blipFill>
                  <pic:spPr>
                    <a:xfrm>
                      <a:off x="0" y="0"/>
                      <a:ext cx="5274310" cy="1483360"/>
                    </a:xfrm>
                    <a:prstGeom prst="rect">
                      <a:avLst/>
                    </a:prstGeom>
                    <a:ln>
                      <a:solidFill>
                        <a:schemeClr val="tx1"/>
                      </a:solidFill>
                    </a:ln>
                  </pic:spPr>
                </pic:pic>
              </a:graphicData>
            </a:graphic>
          </wp:inline>
        </w:drawing>
      </w:r>
    </w:p>
    <w:p w14:paraId="657FBDAA" w14:textId="77777777" w:rsidR="00AD52E2" w:rsidRDefault="00000000">
      <w:pPr>
        <w:spacing w:beforeLines="50" w:before="156" w:afterLines="50" w:after="156"/>
        <w:jc w:val="center"/>
        <w:outlineLvl w:val="1"/>
        <w:rPr>
          <w:rFonts w:ascii="仿宋_GB2312" w:eastAsia="仿宋_GB2312" w:hAnsi="宋体"/>
          <w:sz w:val="32"/>
          <w:szCs w:val="32"/>
        </w:rPr>
      </w:pPr>
      <w:r>
        <w:rPr>
          <w:rFonts w:ascii="仿宋_GB2312" w:eastAsia="仿宋_GB2312" w:hAnsi="宋体" w:hint="eastAsia"/>
          <w:b/>
          <w:bCs/>
          <w:color w:val="000000"/>
          <w:szCs w:val="21"/>
        </w:rPr>
        <w:t>来源：《人类卵母细胞与胚胎玻璃化冷冻中国专家共识（2023年）》</w:t>
      </w:r>
    </w:p>
    <w:p w14:paraId="709C1BFD" w14:textId="77777777" w:rsidR="00AD52E2" w:rsidRDefault="00000000">
      <w:pPr>
        <w:spacing w:beforeLines="50" w:before="156" w:afterLines="50" w:after="156" w:line="560" w:lineRule="exact"/>
        <w:ind w:firstLineChars="200" w:firstLine="643"/>
        <w:outlineLvl w:val="1"/>
        <w:rPr>
          <w:rFonts w:ascii="仿宋_GB2312" w:eastAsia="仿宋_GB2312" w:hAnsi="宋体"/>
          <w:sz w:val="32"/>
          <w:szCs w:val="32"/>
        </w:rPr>
      </w:pPr>
      <w:r>
        <w:rPr>
          <w:rFonts w:ascii="仿宋_GB2312" w:eastAsia="仿宋_GB2312" w:hAnsi="宋体" w:hint="eastAsia"/>
          <w:b/>
          <w:bCs/>
          <w:sz w:val="32"/>
          <w:szCs w:val="32"/>
        </w:rPr>
        <w:t>注意事项</w:t>
      </w:r>
      <w:r>
        <w:rPr>
          <w:rFonts w:ascii="仿宋_GB2312" w:eastAsia="仿宋_GB2312" w:hAnsi="宋体" w:hint="eastAsia"/>
          <w:sz w:val="32"/>
          <w:szCs w:val="32"/>
        </w:rPr>
        <w:t>依据来源同卵母细胞解冻注意事项。</w:t>
      </w:r>
    </w:p>
    <w:p w14:paraId="2FEAB511" w14:textId="77777777" w:rsidR="00AD52E2" w:rsidRDefault="00000000">
      <w:pPr>
        <w:spacing w:beforeLines="50" w:before="156" w:afterLines="50" w:after="156" w:line="560" w:lineRule="exact"/>
        <w:ind w:firstLineChars="200" w:firstLine="643"/>
        <w:outlineLvl w:val="1"/>
        <w:rPr>
          <w:rFonts w:ascii="楷体_GB2312" w:eastAsia="楷体_GB2312" w:hAnsi="宋体"/>
          <w:b/>
          <w:bCs/>
          <w:sz w:val="32"/>
          <w:szCs w:val="32"/>
        </w:rPr>
      </w:pPr>
      <w:r>
        <w:rPr>
          <w:rFonts w:ascii="楷体_GB2312" w:eastAsia="楷体_GB2312" w:hAnsi="宋体" w:hint="eastAsia"/>
          <w:b/>
          <w:bCs/>
          <w:sz w:val="32"/>
          <w:szCs w:val="32"/>
        </w:rPr>
        <w:t>（五）囊胚期胚胎冷冻解冻</w:t>
      </w:r>
    </w:p>
    <w:p w14:paraId="5A312644" w14:textId="77777777" w:rsidR="00AD52E2" w:rsidRDefault="00000000">
      <w:pPr>
        <w:spacing w:beforeLines="50" w:before="156" w:afterLines="50" w:after="156"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1</w:t>
      </w:r>
      <w:r>
        <w:rPr>
          <w:rFonts w:ascii="仿宋_GB2312" w:eastAsia="仿宋_GB2312" w:hAnsi="宋体"/>
          <w:sz w:val="32"/>
          <w:szCs w:val="32"/>
        </w:rPr>
        <w:t>.</w:t>
      </w:r>
      <w:r>
        <w:rPr>
          <w:rFonts w:ascii="仿宋_GB2312" w:eastAsia="仿宋_GB2312" w:hAnsi="宋体" w:hint="eastAsia"/>
          <w:sz w:val="32"/>
          <w:szCs w:val="32"/>
        </w:rPr>
        <w:t>冷冻</w:t>
      </w:r>
    </w:p>
    <w:p w14:paraId="2A95D76B" w14:textId="77777777" w:rsidR="00AD52E2" w:rsidRDefault="00000000">
      <w:pPr>
        <w:spacing w:beforeLines="50" w:before="156" w:afterLines="50" w:after="156"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操作前准备依据来源同卵母细胞冷冻操作，此外使用激光法使囊胚塌陷，以利于冷冻时脱水。</w:t>
      </w:r>
    </w:p>
    <w:p w14:paraId="5176001B" w14:textId="77777777" w:rsidR="00AD52E2" w:rsidRDefault="00000000">
      <w:pPr>
        <w:spacing w:beforeLines="50" w:before="156" w:afterLines="50" w:after="156"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实施操作主要是参考《人类卵母细胞与胚胎玻璃化冷冻中国专家共识（2023年）》的要求并结合起草单位的实际经验来确定。一般来说，囊胚在冷冻前需要进行平衡处理，这个静置时间通常在数分钟到十几分钟不等，实际操作中常选择静置 10 分钟，这是经过大量实验和实践验证后得出的较</w:t>
      </w:r>
      <w:r>
        <w:rPr>
          <w:rFonts w:ascii="仿宋_GB2312" w:eastAsia="仿宋_GB2312" w:hAnsi="宋体" w:hint="eastAsia"/>
          <w:sz w:val="32"/>
          <w:szCs w:val="32"/>
        </w:rPr>
        <w:lastRenderedPageBreak/>
        <w:t>为合适的时间。在这个时间内，囊胚能够与平衡液充分相互作用，使细胞内外的渗透压达到平衡，让囊胚适应冷冻保护剂的环境，减少后续冷冻过程中冰晶形成对细胞的损伤，同时也能保证囊胚的活力和发育潜能。其余实施操作依据来源同卵母细胞冷冻实施操作。应用最少量的冷冻液在载体前段形成微滴，以获得最佳冷冻效果。</w:t>
      </w:r>
    </w:p>
    <w:p w14:paraId="36EEFCA7" w14:textId="77777777" w:rsidR="00AD52E2" w:rsidRDefault="00000000">
      <w:pPr>
        <w:spacing w:beforeLines="50" w:before="156" w:afterLines="50" w:after="156"/>
        <w:jc w:val="center"/>
        <w:outlineLvl w:val="1"/>
        <w:rPr>
          <w:rFonts w:ascii="仿宋_GB2312" w:eastAsia="仿宋_GB2312" w:hAnsi="宋体"/>
          <w:sz w:val="32"/>
          <w:szCs w:val="32"/>
        </w:rPr>
      </w:pPr>
      <w:r>
        <w:rPr>
          <w:noProof/>
        </w:rPr>
        <w:drawing>
          <wp:inline distT="0" distB="0" distL="0" distR="0" wp14:anchorId="5A2F9E3E" wp14:editId="6FD696F3">
            <wp:extent cx="4326890" cy="2045335"/>
            <wp:effectExtent l="9525" t="9525" r="26035" b="2159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9"/>
                    <a:stretch>
                      <a:fillRect/>
                    </a:stretch>
                  </pic:blipFill>
                  <pic:spPr>
                    <a:xfrm>
                      <a:off x="0" y="0"/>
                      <a:ext cx="4346289" cy="2054885"/>
                    </a:xfrm>
                    <a:prstGeom prst="rect">
                      <a:avLst/>
                    </a:prstGeom>
                    <a:ln>
                      <a:solidFill>
                        <a:schemeClr val="tx1"/>
                      </a:solidFill>
                    </a:ln>
                  </pic:spPr>
                </pic:pic>
              </a:graphicData>
            </a:graphic>
          </wp:inline>
        </w:drawing>
      </w:r>
    </w:p>
    <w:p w14:paraId="095F5B47" w14:textId="77777777" w:rsidR="00AD52E2" w:rsidRDefault="00000000">
      <w:pPr>
        <w:spacing w:beforeLines="50" w:before="156" w:afterLines="50" w:after="156"/>
        <w:jc w:val="center"/>
        <w:outlineLvl w:val="1"/>
        <w:rPr>
          <w:rFonts w:ascii="仿宋_GB2312" w:eastAsia="仿宋_GB2312" w:hAnsi="宋体"/>
          <w:sz w:val="32"/>
          <w:szCs w:val="32"/>
        </w:rPr>
      </w:pPr>
      <w:r>
        <w:rPr>
          <w:rFonts w:ascii="仿宋_GB2312" w:eastAsia="仿宋_GB2312" w:hAnsi="宋体" w:hint="eastAsia"/>
          <w:b/>
          <w:bCs/>
          <w:color w:val="000000"/>
          <w:szCs w:val="21"/>
        </w:rPr>
        <w:t>来源：《人类卵母细胞与胚胎玻璃化冷冻中国专家共识（2023年）》</w:t>
      </w:r>
    </w:p>
    <w:p w14:paraId="2A3D66A5" w14:textId="77777777" w:rsidR="00AD52E2" w:rsidRDefault="00000000">
      <w:pPr>
        <w:spacing w:beforeLines="50" w:before="156" w:afterLines="50" w:after="156"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一支载体应冻存1枚囊胚主要是参考《人类卵母细胞与胚胎玻璃化冷冻中国专家共识（2023年）》的要求来确定一支载体应冻存1枚囊胚，其余注意事项依据来源同卵母细胞冷冻注意事项。</w:t>
      </w:r>
    </w:p>
    <w:p w14:paraId="10979618" w14:textId="77777777" w:rsidR="00AD52E2" w:rsidRDefault="00000000">
      <w:pPr>
        <w:jc w:val="center"/>
        <w:outlineLvl w:val="1"/>
        <w:rPr>
          <w:rFonts w:ascii="仿宋_GB2312" w:eastAsia="仿宋_GB2312" w:hAnsi="宋体"/>
          <w:sz w:val="32"/>
          <w:szCs w:val="32"/>
        </w:rPr>
      </w:pPr>
      <w:r>
        <w:rPr>
          <w:noProof/>
        </w:rPr>
        <w:drawing>
          <wp:inline distT="0" distB="0" distL="0" distR="0" wp14:anchorId="1669CDBC" wp14:editId="740656AC">
            <wp:extent cx="5274310" cy="1760220"/>
            <wp:effectExtent l="19050" t="19050" r="21590" b="1143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0"/>
                    <a:stretch>
                      <a:fillRect/>
                    </a:stretch>
                  </pic:blipFill>
                  <pic:spPr>
                    <a:xfrm>
                      <a:off x="0" y="0"/>
                      <a:ext cx="5274310" cy="1760220"/>
                    </a:xfrm>
                    <a:prstGeom prst="rect">
                      <a:avLst/>
                    </a:prstGeom>
                    <a:ln>
                      <a:solidFill>
                        <a:schemeClr val="tx1"/>
                      </a:solidFill>
                    </a:ln>
                  </pic:spPr>
                </pic:pic>
              </a:graphicData>
            </a:graphic>
          </wp:inline>
        </w:drawing>
      </w:r>
    </w:p>
    <w:p w14:paraId="2265DB81" w14:textId="77777777" w:rsidR="00AD52E2" w:rsidRDefault="00000000">
      <w:pPr>
        <w:jc w:val="center"/>
        <w:outlineLvl w:val="1"/>
        <w:rPr>
          <w:rFonts w:ascii="仿宋_GB2312" w:eastAsia="仿宋_GB2312" w:hAnsi="宋体"/>
          <w:sz w:val="32"/>
          <w:szCs w:val="32"/>
        </w:rPr>
      </w:pPr>
      <w:r>
        <w:rPr>
          <w:rFonts w:ascii="仿宋_GB2312" w:eastAsia="仿宋_GB2312" w:hAnsi="宋体" w:hint="eastAsia"/>
          <w:b/>
          <w:bCs/>
          <w:color w:val="000000"/>
          <w:szCs w:val="21"/>
        </w:rPr>
        <w:t>来源：《人类卵母细胞与胚胎玻璃化冷冻中国专家共识（2023年）》</w:t>
      </w:r>
    </w:p>
    <w:p w14:paraId="38A2B3F6" w14:textId="77777777" w:rsidR="00AD52E2" w:rsidRDefault="00000000">
      <w:pPr>
        <w:spacing w:beforeLines="50" w:before="156" w:afterLines="50" w:after="156" w:line="560" w:lineRule="exact"/>
        <w:ind w:firstLineChars="200" w:firstLine="640"/>
        <w:outlineLvl w:val="1"/>
        <w:rPr>
          <w:rFonts w:ascii="仿宋_GB2312" w:eastAsia="仿宋_GB2312" w:hAnsi="宋体"/>
          <w:sz w:val="32"/>
          <w:szCs w:val="32"/>
        </w:rPr>
      </w:pPr>
      <w:r>
        <w:rPr>
          <w:rFonts w:ascii="仿宋_GB2312" w:eastAsia="仿宋_GB2312" w:hAnsi="宋体"/>
          <w:sz w:val="32"/>
          <w:szCs w:val="32"/>
        </w:rPr>
        <w:lastRenderedPageBreak/>
        <w:t>2.</w:t>
      </w:r>
      <w:r>
        <w:rPr>
          <w:rFonts w:ascii="仿宋_GB2312" w:eastAsia="仿宋_GB2312" w:hAnsi="宋体" w:hint="eastAsia"/>
          <w:sz w:val="32"/>
          <w:szCs w:val="32"/>
        </w:rPr>
        <w:t>解冻</w:t>
      </w:r>
    </w:p>
    <w:p w14:paraId="54DEC4E0" w14:textId="77777777" w:rsidR="00AD52E2" w:rsidRDefault="00000000">
      <w:pPr>
        <w:spacing w:beforeLines="50" w:before="156" w:afterLines="50" w:after="156"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操作前准备依据来源同卵母细胞解冻操作。</w:t>
      </w:r>
    </w:p>
    <w:p w14:paraId="01339D6B" w14:textId="77777777" w:rsidR="00AD52E2" w:rsidRDefault="00000000">
      <w:pPr>
        <w:spacing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实施操作主要是参考《人类卵母细胞与胚胎玻璃化冷冻中国专家共识（2023年）》的要求并结合起草单位的实际经验来确定，其余依据来源同卵母细胞解冻操作。</w:t>
      </w:r>
    </w:p>
    <w:p w14:paraId="342AD5C2" w14:textId="77777777" w:rsidR="00AD52E2" w:rsidRDefault="00000000">
      <w:pPr>
        <w:spacing w:beforeLines="50" w:before="156" w:afterLines="50" w:after="156"/>
        <w:jc w:val="center"/>
        <w:outlineLvl w:val="1"/>
        <w:rPr>
          <w:rFonts w:ascii="仿宋_GB2312" w:eastAsia="仿宋_GB2312" w:hAnsi="宋体"/>
          <w:sz w:val="32"/>
          <w:szCs w:val="32"/>
        </w:rPr>
      </w:pPr>
      <w:r>
        <w:rPr>
          <w:noProof/>
        </w:rPr>
        <w:drawing>
          <wp:inline distT="0" distB="0" distL="0" distR="0" wp14:anchorId="3237F939" wp14:editId="2860D98C">
            <wp:extent cx="3385820" cy="2564765"/>
            <wp:effectExtent l="19050" t="19050" r="24130" b="2603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7"/>
                    <a:stretch>
                      <a:fillRect/>
                    </a:stretch>
                  </pic:blipFill>
                  <pic:spPr>
                    <a:xfrm>
                      <a:off x="0" y="0"/>
                      <a:ext cx="3393476" cy="2570815"/>
                    </a:xfrm>
                    <a:prstGeom prst="rect">
                      <a:avLst/>
                    </a:prstGeom>
                    <a:ln>
                      <a:solidFill>
                        <a:schemeClr val="tx1"/>
                      </a:solidFill>
                    </a:ln>
                  </pic:spPr>
                </pic:pic>
              </a:graphicData>
            </a:graphic>
          </wp:inline>
        </w:drawing>
      </w:r>
    </w:p>
    <w:p w14:paraId="6A573CAE" w14:textId="77777777" w:rsidR="00AD52E2" w:rsidRDefault="00000000">
      <w:pPr>
        <w:spacing w:beforeLines="50" w:before="156" w:afterLines="50" w:after="156"/>
        <w:jc w:val="center"/>
        <w:outlineLvl w:val="1"/>
        <w:rPr>
          <w:rFonts w:ascii="仿宋_GB2312" w:eastAsia="仿宋_GB2312" w:hAnsi="宋体"/>
          <w:sz w:val="32"/>
          <w:szCs w:val="32"/>
        </w:rPr>
      </w:pPr>
      <w:r>
        <w:rPr>
          <w:noProof/>
        </w:rPr>
        <w:drawing>
          <wp:inline distT="0" distB="0" distL="0" distR="0" wp14:anchorId="2686A188" wp14:editId="15EFB7CC">
            <wp:extent cx="5274310" cy="1483360"/>
            <wp:effectExtent l="19050" t="19050" r="21590" b="2159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8"/>
                    <a:stretch>
                      <a:fillRect/>
                    </a:stretch>
                  </pic:blipFill>
                  <pic:spPr>
                    <a:xfrm>
                      <a:off x="0" y="0"/>
                      <a:ext cx="5274310" cy="1483360"/>
                    </a:xfrm>
                    <a:prstGeom prst="rect">
                      <a:avLst/>
                    </a:prstGeom>
                    <a:ln>
                      <a:solidFill>
                        <a:schemeClr val="tx1"/>
                      </a:solidFill>
                    </a:ln>
                  </pic:spPr>
                </pic:pic>
              </a:graphicData>
            </a:graphic>
          </wp:inline>
        </w:drawing>
      </w:r>
    </w:p>
    <w:p w14:paraId="2FBFD650" w14:textId="77777777" w:rsidR="00AD52E2" w:rsidRDefault="00000000">
      <w:pPr>
        <w:spacing w:beforeLines="50" w:before="156" w:afterLines="50" w:after="156" w:line="560" w:lineRule="exact"/>
        <w:ind w:firstLineChars="200" w:firstLine="422"/>
        <w:outlineLvl w:val="1"/>
        <w:rPr>
          <w:rFonts w:ascii="仿宋_GB2312" w:eastAsia="仿宋_GB2312" w:hAnsi="宋体"/>
          <w:sz w:val="32"/>
          <w:szCs w:val="32"/>
        </w:rPr>
      </w:pPr>
      <w:r>
        <w:rPr>
          <w:rFonts w:ascii="仿宋_GB2312" w:eastAsia="仿宋_GB2312" w:hAnsi="宋体" w:hint="eastAsia"/>
          <w:b/>
          <w:bCs/>
          <w:color w:val="000000"/>
          <w:szCs w:val="21"/>
        </w:rPr>
        <w:t>来源：《人类卵母细胞与胚胎玻璃化冷冻中国专家共识（2023年）》</w:t>
      </w:r>
    </w:p>
    <w:p w14:paraId="6D8D76DA" w14:textId="77777777" w:rsidR="00AD52E2" w:rsidRDefault="00000000">
      <w:pPr>
        <w:spacing w:beforeLines="50" w:before="156" w:afterLines="50" w:after="156"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注意事项依据来源同卵母细胞解冻注意事项。</w:t>
      </w:r>
    </w:p>
    <w:p w14:paraId="67158773" w14:textId="77777777" w:rsidR="00AD52E2" w:rsidRDefault="00000000">
      <w:pPr>
        <w:spacing w:beforeLines="50" w:before="156" w:afterLines="50" w:after="156" w:line="560" w:lineRule="exact"/>
        <w:ind w:firstLineChars="200" w:firstLine="643"/>
        <w:outlineLvl w:val="1"/>
        <w:rPr>
          <w:rFonts w:ascii="楷体_GB2312" w:eastAsia="楷体_GB2312" w:hAnsi="宋体"/>
          <w:b/>
          <w:bCs/>
          <w:sz w:val="32"/>
          <w:szCs w:val="32"/>
        </w:rPr>
      </w:pPr>
      <w:r>
        <w:rPr>
          <w:rFonts w:ascii="楷体_GB2312" w:eastAsia="楷体_GB2312" w:hAnsi="宋体" w:hint="eastAsia"/>
          <w:b/>
          <w:bCs/>
          <w:sz w:val="32"/>
          <w:szCs w:val="32"/>
        </w:rPr>
        <w:t>（六）档案记录</w:t>
      </w:r>
    </w:p>
    <w:p w14:paraId="3FFA232A" w14:textId="77777777" w:rsidR="00AD52E2" w:rsidRDefault="00000000">
      <w:pPr>
        <w:spacing w:line="560" w:lineRule="exact"/>
        <w:ind w:firstLineChars="200" w:firstLine="640"/>
        <w:outlineLvl w:val="1"/>
        <w:rPr>
          <w:rFonts w:ascii="仿宋_GB2312" w:eastAsia="仿宋_GB2312" w:hAnsi="宋体"/>
          <w:sz w:val="32"/>
          <w:szCs w:val="32"/>
          <w:lang w:val="zh-CN"/>
        </w:rPr>
      </w:pPr>
      <w:r>
        <w:rPr>
          <w:rFonts w:ascii="仿宋_GB2312" w:eastAsia="仿宋_GB2312" w:hAnsi="宋体" w:hint="eastAsia"/>
          <w:sz w:val="32"/>
          <w:szCs w:val="32"/>
          <w:lang w:val="zh-CN"/>
        </w:rPr>
        <w:t>为便于对卵子</w:t>
      </w:r>
      <w:r>
        <w:rPr>
          <w:rFonts w:ascii="仿宋_GB2312" w:eastAsia="仿宋_GB2312" w:hAnsi="宋体"/>
          <w:sz w:val="32"/>
          <w:szCs w:val="32"/>
          <w:lang w:val="zh-CN"/>
        </w:rPr>
        <w:t>/</w:t>
      </w:r>
      <w:r>
        <w:rPr>
          <w:rFonts w:ascii="仿宋_GB2312" w:eastAsia="仿宋_GB2312" w:hAnsi="宋体" w:hint="eastAsia"/>
          <w:sz w:val="32"/>
          <w:szCs w:val="32"/>
          <w:lang w:val="zh-CN"/>
        </w:rPr>
        <w:t>胚胎冷冻解冻技术的效果进行评估和分析，同时也为后续的研究和临床实践提供可靠的数据支持，</w:t>
      </w:r>
      <w:r>
        <w:rPr>
          <w:rFonts w:ascii="仿宋_GB2312" w:eastAsia="仿宋_GB2312" w:hAnsi="宋体" w:hint="eastAsia"/>
          <w:sz w:val="32"/>
          <w:szCs w:val="32"/>
          <w:lang w:val="zh-CN"/>
        </w:rPr>
        <w:lastRenderedPageBreak/>
        <w:t>因此提出了档案记录的要求。</w:t>
      </w:r>
    </w:p>
    <w:p w14:paraId="7A23DAAC" w14:textId="77777777" w:rsidR="00AD52E2" w:rsidRDefault="00000000">
      <w:pPr>
        <w:spacing w:beforeLines="20" w:before="62" w:afterLines="20" w:after="62" w:line="560" w:lineRule="exact"/>
        <w:ind w:firstLineChars="200" w:firstLine="640"/>
        <w:outlineLvl w:val="0"/>
        <w:rPr>
          <w:rFonts w:ascii="黑体" w:eastAsia="黑体" w:hAnsi="黑体" w:cs="仿宋_GB2312"/>
          <w:sz w:val="32"/>
          <w:szCs w:val="32"/>
        </w:rPr>
      </w:pPr>
      <w:r>
        <w:rPr>
          <w:rFonts w:ascii="黑体" w:eastAsia="黑体" w:hAnsi="黑体" w:cs="仿宋_GB2312" w:hint="eastAsia"/>
          <w:sz w:val="32"/>
          <w:szCs w:val="32"/>
        </w:rPr>
        <w:t>六、国内外同类标准制修订情况及与法律法规、强制性标准关系</w:t>
      </w:r>
    </w:p>
    <w:p w14:paraId="4C88DF36" w14:textId="77777777" w:rsidR="00AD52E2" w:rsidRDefault="00000000">
      <w:pPr>
        <w:autoSpaceDE w:val="0"/>
        <w:autoSpaceDN w:val="0"/>
        <w:adjustRightInd w:val="0"/>
        <w:spacing w:line="560" w:lineRule="exact"/>
        <w:ind w:firstLineChars="200" w:firstLine="640"/>
        <w:rPr>
          <w:rFonts w:ascii="仿宋_GB2312" w:eastAsia="仿宋_GB2312" w:hAnsi="宋体"/>
          <w:color w:val="000000"/>
          <w:sz w:val="32"/>
          <w:szCs w:val="32"/>
        </w:rPr>
      </w:pPr>
      <w:r>
        <w:rPr>
          <w:rFonts w:ascii="仿宋_GB2312" w:eastAsia="仿宋_GB2312" w:hAnsi="宋体" w:hint="eastAsia"/>
          <w:sz w:val="32"/>
          <w:szCs w:val="32"/>
        </w:rPr>
        <w:t>经查阅，暂无与</w:t>
      </w:r>
      <w:r>
        <w:rPr>
          <w:rFonts w:ascii="仿宋_GB2312" w:eastAsia="仿宋_GB2312" w:hAnsi="仿宋" w:hint="eastAsia"/>
          <w:sz w:val="32"/>
          <w:szCs w:val="32"/>
        </w:rPr>
        <w:t>卵子胚胎冷冻解冻技术</w:t>
      </w:r>
      <w:r>
        <w:rPr>
          <w:rFonts w:ascii="仿宋_GB2312" w:eastAsia="仿宋_GB2312" w:hAnsi="宋体" w:hint="eastAsia"/>
          <w:sz w:val="32"/>
          <w:szCs w:val="32"/>
        </w:rPr>
        <w:t>的国家标准、行业标准、地方标准和团体标准，未制定有团体标准《</w:t>
      </w:r>
      <w:r>
        <w:rPr>
          <w:rFonts w:ascii="仿宋_GB2312" w:eastAsia="仿宋_GB2312" w:hAnsi="仿宋" w:hint="eastAsia"/>
          <w:sz w:val="32"/>
          <w:szCs w:val="32"/>
        </w:rPr>
        <w:t>人类辅助生殖技术实验室 卵子胚胎冷冻解冻技术操作规程</w:t>
      </w:r>
      <w:r>
        <w:rPr>
          <w:rFonts w:ascii="仿宋_GB2312" w:eastAsia="仿宋_GB2312" w:hAnsi="宋体" w:hint="eastAsia"/>
          <w:sz w:val="32"/>
          <w:szCs w:val="32"/>
        </w:rPr>
        <w:t>》。</w:t>
      </w:r>
    </w:p>
    <w:p w14:paraId="39E7F5A8" w14:textId="77777777" w:rsidR="00AD52E2" w:rsidRDefault="00000000">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本标准的内容与现行的法律、法规及强制性标准无冲突，标准的编写符合</w:t>
      </w:r>
      <w:r>
        <w:rPr>
          <w:rFonts w:eastAsia="仿宋_GB2312"/>
          <w:sz w:val="32"/>
          <w:szCs w:val="32"/>
        </w:rPr>
        <w:t>GB/T 1.1—2020</w:t>
      </w:r>
      <w:r>
        <w:rPr>
          <w:rFonts w:ascii="仿宋_GB2312" w:eastAsia="仿宋_GB2312" w:hAnsi="宋体" w:hint="eastAsia"/>
          <w:sz w:val="32"/>
          <w:szCs w:val="32"/>
        </w:rPr>
        <w:t>的要求。</w:t>
      </w:r>
    </w:p>
    <w:p w14:paraId="12C7FC1C" w14:textId="77777777" w:rsidR="00AD52E2" w:rsidRDefault="00000000">
      <w:pPr>
        <w:autoSpaceDE w:val="0"/>
        <w:autoSpaceDN w:val="0"/>
        <w:adjustRightInd w:val="0"/>
        <w:spacing w:beforeLines="20" w:before="62" w:afterLines="20" w:after="62" w:line="560" w:lineRule="exact"/>
        <w:ind w:firstLineChars="200" w:firstLine="640"/>
        <w:jc w:val="left"/>
        <w:outlineLvl w:val="0"/>
        <w:rPr>
          <w:rFonts w:ascii="黑体" w:eastAsia="黑体" w:hAnsi="黑体" w:cs="仿宋_GB2312"/>
          <w:sz w:val="32"/>
          <w:szCs w:val="32"/>
        </w:rPr>
      </w:pPr>
      <w:r>
        <w:rPr>
          <w:rFonts w:ascii="黑体" w:eastAsia="黑体" w:hAnsi="黑体" w:cs="仿宋_GB2312" w:hint="eastAsia"/>
          <w:sz w:val="32"/>
          <w:szCs w:val="32"/>
        </w:rPr>
        <w:t>七、重大分歧意见的处理经过和依据</w:t>
      </w:r>
    </w:p>
    <w:p w14:paraId="1D1F7BFD" w14:textId="77777777" w:rsidR="00AD52E2" w:rsidRDefault="00000000">
      <w:pPr>
        <w:spacing w:beforeLines="20" w:before="62" w:afterLines="20" w:after="62"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本标准研制过程中无重大分歧意见。</w:t>
      </w:r>
    </w:p>
    <w:p w14:paraId="5BE46D21" w14:textId="77777777" w:rsidR="00AD52E2" w:rsidRDefault="00000000">
      <w:pPr>
        <w:spacing w:beforeLines="20" w:before="62" w:afterLines="20" w:after="62" w:line="560" w:lineRule="exact"/>
        <w:ind w:firstLineChars="200" w:firstLine="640"/>
        <w:outlineLvl w:val="0"/>
        <w:rPr>
          <w:rFonts w:ascii="黑体" w:eastAsia="黑体" w:hAnsi="黑体" w:cs="仿宋_GB2312"/>
          <w:sz w:val="32"/>
          <w:szCs w:val="32"/>
        </w:rPr>
      </w:pPr>
      <w:r>
        <w:rPr>
          <w:rFonts w:ascii="黑体" w:eastAsia="黑体" w:hAnsi="黑体" w:cs="仿宋_GB2312" w:hint="eastAsia"/>
          <w:sz w:val="32"/>
          <w:szCs w:val="32"/>
        </w:rPr>
        <w:t>八、自我承诺</w:t>
      </w:r>
    </w:p>
    <w:p w14:paraId="653B6B1F" w14:textId="77777777" w:rsidR="00AD52E2" w:rsidRDefault="00000000">
      <w:pPr>
        <w:spacing w:beforeLines="20" w:before="62" w:afterLines="20" w:after="62"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本标准内容与各项指标不低于强制性标准要求。</w:t>
      </w:r>
    </w:p>
    <w:p w14:paraId="33895FD3" w14:textId="77777777" w:rsidR="00AD52E2" w:rsidRDefault="00AD52E2">
      <w:pPr>
        <w:spacing w:line="560" w:lineRule="exact"/>
        <w:ind w:firstLineChars="350" w:firstLine="1120"/>
        <w:rPr>
          <w:rFonts w:ascii="仿宋_GB2312" w:eastAsia="仿宋_GB2312" w:hAnsi="宋体"/>
          <w:sz w:val="32"/>
          <w:szCs w:val="32"/>
        </w:rPr>
      </w:pPr>
    </w:p>
    <w:p w14:paraId="382DFA25" w14:textId="77777777" w:rsidR="00AD52E2" w:rsidRDefault="00000000">
      <w:pPr>
        <w:spacing w:line="560" w:lineRule="exact"/>
        <w:ind w:firstLineChars="150" w:firstLine="480"/>
        <w:rPr>
          <w:rFonts w:ascii="仿宋_GB2312" w:eastAsia="仿宋_GB2312" w:hAnsi="仿宋"/>
          <w:sz w:val="32"/>
          <w:szCs w:val="32"/>
        </w:rPr>
      </w:pPr>
      <w:r>
        <w:rPr>
          <w:rFonts w:ascii="仿宋_GB2312" w:eastAsia="仿宋_GB2312" w:hAnsi="宋体" w:hint="eastAsia"/>
          <w:sz w:val="32"/>
          <w:szCs w:val="32"/>
        </w:rPr>
        <w:t>团体标准《</w:t>
      </w:r>
      <w:r>
        <w:rPr>
          <w:rFonts w:ascii="仿宋_GB2312" w:eastAsia="仿宋_GB2312" w:hAnsi="仿宋" w:hint="eastAsia"/>
          <w:sz w:val="32"/>
          <w:szCs w:val="32"/>
        </w:rPr>
        <w:t>人类辅助生殖技术实验室 卵子胚胎冷冻解冻</w:t>
      </w:r>
    </w:p>
    <w:p w14:paraId="56E224C6" w14:textId="77777777" w:rsidR="00AD52E2" w:rsidRDefault="00000000">
      <w:pPr>
        <w:spacing w:line="560" w:lineRule="exact"/>
        <w:ind w:firstLineChars="750" w:firstLine="2400"/>
        <w:rPr>
          <w:rFonts w:ascii="仿宋_GB2312" w:eastAsia="仿宋_GB2312" w:hAnsi="宋体"/>
          <w:sz w:val="32"/>
          <w:szCs w:val="32"/>
        </w:rPr>
      </w:pPr>
      <w:r>
        <w:rPr>
          <w:rFonts w:ascii="仿宋_GB2312" w:eastAsia="仿宋_GB2312" w:hAnsi="仿宋" w:hint="eastAsia"/>
          <w:sz w:val="32"/>
          <w:szCs w:val="32"/>
        </w:rPr>
        <w:t>技术操作规程</w:t>
      </w:r>
      <w:r>
        <w:rPr>
          <w:rFonts w:ascii="仿宋_GB2312" w:eastAsia="仿宋_GB2312" w:hAnsi="宋体" w:hint="eastAsia"/>
          <w:sz w:val="32"/>
          <w:szCs w:val="32"/>
        </w:rPr>
        <w:t>》标准编制工作组</w:t>
      </w:r>
    </w:p>
    <w:p w14:paraId="3CA996C6" w14:textId="77777777" w:rsidR="00AD52E2" w:rsidRDefault="00000000">
      <w:pPr>
        <w:spacing w:line="520" w:lineRule="exact"/>
        <w:ind w:firstLineChars="200" w:firstLine="640"/>
        <w:rPr>
          <w:rFonts w:ascii="仿宋_GB2312" w:eastAsia="仿宋_GB2312" w:hAnsi="宋体"/>
          <w:sz w:val="32"/>
          <w:szCs w:val="32"/>
        </w:rPr>
      </w:pPr>
      <w:r>
        <w:rPr>
          <w:rFonts w:ascii="仿宋_GB2312" w:eastAsia="仿宋_GB2312" w:hAnsi="宋体" w:hint="eastAsia"/>
          <w:sz w:val="32"/>
          <w:szCs w:val="32"/>
        </w:rPr>
        <w:t xml:space="preserve">             </w:t>
      </w:r>
      <w:r>
        <w:rPr>
          <w:rFonts w:ascii="仿宋_GB2312" w:eastAsia="仿宋_GB2312" w:hAnsi="宋体"/>
          <w:sz w:val="32"/>
          <w:szCs w:val="32"/>
        </w:rPr>
        <w:t xml:space="preserve">   </w:t>
      </w:r>
      <w:r>
        <w:rPr>
          <w:rFonts w:ascii="仿宋_GB2312" w:eastAsia="仿宋_GB2312" w:hAnsi="宋体" w:hint="eastAsia"/>
          <w:sz w:val="32"/>
          <w:szCs w:val="32"/>
        </w:rPr>
        <w:t xml:space="preserve"> 202</w:t>
      </w:r>
      <w:r>
        <w:rPr>
          <w:rFonts w:ascii="仿宋_GB2312" w:eastAsia="仿宋_GB2312" w:hAnsi="宋体"/>
          <w:sz w:val="32"/>
          <w:szCs w:val="32"/>
        </w:rPr>
        <w:t>5</w:t>
      </w:r>
      <w:r>
        <w:rPr>
          <w:rFonts w:ascii="仿宋_GB2312" w:eastAsia="仿宋_GB2312" w:hAnsi="宋体" w:hint="eastAsia"/>
          <w:sz w:val="32"/>
          <w:szCs w:val="32"/>
        </w:rPr>
        <w:t>年</w:t>
      </w:r>
      <w:r>
        <w:rPr>
          <w:rFonts w:ascii="仿宋_GB2312" w:eastAsia="仿宋_GB2312" w:hAnsi="宋体"/>
          <w:sz w:val="32"/>
          <w:szCs w:val="32"/>
        </w:rPr>
        <w:t>5</w:t>
      </w:r>
      <w:r>
        <w:rPr>
          <w:rFonts w:ascii="仿宋_GB2312" w:eastAsia="仿宋_GB2312" w:hAnsi="宋体" w:hint="eastAsia"/>
          <w:sz w:val="32"/>
          <w:szCs w:val="32"/>
        </w:rPr>
        <w:t>月</w:t>
      </w:r>
      <w:r>
        <w:rPr>
          <w:rFonts w:ascii="仿宋_GB2312" w:eastAsia="仿宋_GB2312" w:hAnsi="宋体"/>
          <w:sz w:val="32"/>
          <w:szCs w:val="32"/>
        </w:rPr>
        <w:t>20</w:t>
      </w:r>
      <w:r>
        <w:rPr>
          <w:rFonts w:ascii="仿宋_GB2312" w:eastAsia="仿宋_GB2312" w:hAnsi="宋体" w:hint="eastAsia"/>
          <w:sz w:val="32"/>
          <w:szCs w:val="32"/>
        </w:rPr>
        <w:t>日</w:t>
      </w:r>
    </w:p>
    <w:sectPr w:rsidR="00AD52E2">
      <w:footerReference w:type="default" r:id="rId21"/>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8F7F34" w14:textId="77777777" w:rsidR="00504463" w:rsidRDefault="00504463">
      <w:r>
        <w:separator/>
      </w:r>
    </w:p>
  </w:endnote>
  <w:endnote w:type="continuationSeparator" w:id="0">
    <w:p w14:paraId="31FE5EAC" w14:textId="77777777" w:rsidR="00504463" w:rsidRDefault="005044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方正小标宋简体">
    <w:panose1 w:val="03000509000000000000"/>
    <w:charset w:val="86"/>
    <w:family w:val="script"/>
    <w:pitch w:val="fixed"/>
    <w:sig w:usb0="00000001" w:usb1="080E0000" w:usb2="00000010" w:usb3="00000000" w:csb0="00040000" w:csb1="00000000"/>
    <w:embedRegular r:id="rId1" w:subsetted="1" w:fontKey="{AA095F1B-C5A7-4707-9223-122A2179B61E}"/>
  </w:font>
  <w:font w:name="黑体">
    <w:altName w:val="SimHei"/>
    <w:panose1 w:val="02010609060101010101"/>
    <w:charset w:val="86"/>
    <w:family w:val="modern"/>
    <w:pitch w:val="fixed"/>
    <w:sig w:usb0="800002BF" w:usb1="38CF7CFA" w:usb2="00000016" w:usb3="00000000" w:csb0="00040001" w:csb1="00000000"/>
    <w:embedRegular r:id="rId2" w:subsetted="1" w:fontKey="{2CD0E91A-D1CA-428A-994A-6683E7C02E6C}"/>
  </w:font>
  <w:font w:name="仿宋_GB2312">
    <w:panose1 w:val="02010609030101010101"/>
    <w:charset w:val="86"/>
    <w:family w:val="modern"/>
    <w:pitch w:val="fixed"/>
    <w:sig w:usb0="00000001" w:usb1="080E0000" w:usb2="00000010" w:usb3="00000000" w:csb0="00040000" w:csb1="00000000"/>
    <w:embedRegular r:id="rId3" w:subsetted="1" w:fontKey="{5B87815D-9705-455B-8B58-E3B2C7557EAA}"/>
    <w:embedBold r:id="rId4" w:subsetted="1" w:fontKey="{140C48BE-A678-484D-B917-0C95F822F36A}"/>
  </w:font>
  <w:font w:name="仿宋">
    <w:panose1 w:val="02010609060101010101"/>
    <w:charset w:val="86"/>
    <w:family w:val="modern"/>
    <w:pitch w:val="fixed"/>
    <w:sig w:usb0="800002BF" w:usb1="38CF7CFA" w:usb2="00000016" w:usb3="00000000" w:csb0="00040001" w:csb1="00000000"/>
  </w:font>
  <w:font w:name="方正仿宋_GB2312">
    <w:charset w:val="86"/>
    <w:family w:val="auto"/>
    <w:pitch w:val="default"/>
    <w:sig w:usb0="A00002BF" w:usb1="184F6CFA" w:usb2="00000012" w:usb3="00000000" w:csb0="00040001" w:csb1="00000000"/>
  </w:font>
  <w:font w:name="楷体">
    <w:panose1 w:val="02010609060101010101"/>
    <w:charset w:val="86"/>
    <w:family w:val="modern"/>
    <w:pitch w:val="fixed"/>
    <w:sig w:usb0="800002BF" w:usb1="38CF7CFA" w:usb2="00000016" w:usb3="00000000" w:csb0="00040001" w:csb1="00000000"/>
    <w:embedBold r:id="rId5" w:subsetted="1" w:fontKey="{7945A293-1B32-4565-B3C3-98F1C313BB25}"/>
  </w:font>
  <w:font w:name="楷体_GB2312">
    <w:panose1 w:val="02010609030101010101"/>
    <w:charset w:val="86"/>
    <w:family w:val="modern"/>
    <w:pitch w:val="fixed"/>
    <w:sig w:usb0="00000001" w:usb1="080E0000" w:usb2="00000010" w:usb3="00000000" w:csb0="00040000" w:csb1="00000000"/>
    <w:embedBold r:id="rId6" w:subsetted="1" w:fontKey="{CED4099E-C920-4D1E-BA41-A72CE572C63F}"/>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415408"/>
      <w:docPartObj>
        <w:docPartGallery w:val="AutoText"/>
      </w:docPartObj>
    </w:sdtPr>
    <w:sdtContent>
      <w:p w14:paraId="6B0D93A3" w14:textId="77777777" w:rsidR="00AD52E2" w:rsidRDefault="00000000">
        <w:pPr>
          <w:pStyle w:val="a7"/>
          <w:jc w:val="center"/>
        </w:pPr>
        <w:r>
          <w:fldChar w:fldCharType="begin"/>
        </w:r>
        <w:r>
          <w:instrText>PAGE   \* MERGEFORMAT</w:instrText>
        </w:r>
        <w:r>
          <w:fldChar w:fldCharType="separate"/>
        </w:r>
        <w:r>
          <w:rPr>
            <w:lang w:val="zh-CN"/>
          </w:rPr>
          <w:t>2</w:t>
        </w:r>
        <w:r>
          <w:fldChar w:fldCharType="end"/>
        </w:r>
      </w:p>
    </w:sdtContent>
  </w:sdt>
  <w:p w14:paraId="02E5C98E" w14:textId="77777777" w:rsidR="00AD52E2" w:rsidRDefault="00AD52E2">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31C3BC" w14:textId="77777777" w:rsidR="00504463" w:rsidRDefault="00504463">
      <w:r>
        <w:separator/>
      </w:r>
    </w:p>
  </w:footnote>
  <w:footnote w:type="continuationSeparator" w:id="0">
    <w:p w14:paraId="7703C621" w14:textId="77777777" w:rsidR="00504463" w:rsidRDefault="0050446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2AB0A94"/>
    <w:multiLevelType w:val="singleLevel"/>
    <w:tmpl w:val="D2AB0A94"/>
    <w:lvl w:ilvl="0">
      <w:start w:val="4"/>
      <w:numFmt w:val="chineseCounting"/>
      <w:suff w:val="nothing"/>
      <w:lvlText w:val="（%1）"/>
      <w:lvlJc w:val="left"/>
      <w:rPr>
        <w:rFonts w:hint="eastAsia"/>
      </w:rPr>
    </w:lvl>
  </w:abstractNum>
  <w:abstractNum w:abstractNumId="1" w15:restartNumberingAfterBreak="0">
    <w:nsid w:val="2DE76386"/>
    <w:multiLevelType w:val="singleLevel"/>
    <w:tmpl w:val="2DE76386"/>
    <w:lvl w:ilvl="0">
      <w:start w:val="2"/>
      <w:numFmt w:val="chineseCounting"/>
      <w:suff w:val="nothing"/>
      <w:lvlText w:val="（%1）"/>
      <w:lvlJc w:val="left"/>
      <w:rPr>
        <w:rFonts w:hint="eastAsia"/>
      </w:rPr>
    </w:lvl>
  </w:abstractNum>
  <w:abstractNum w:abstractNumId="2" w15:restartNumberingAfterBreak="0">
    <w:nsid w:val="4D0BB53B"/>
    <w:multiLevelType w:val="singleLevel"/>
    <w:tmpl w:val="4D0BB53B"/>
    <w:lvl w:ilvl="0">
      <w:start w:val="5"/>
      <w:numFmt w:val="chineseCounting"/>
      <w:suff w:val="nothing"/>
      <w:lvlText w:val="%1、"/>
      <w:lvlJc w:val="left"/>
      <w:rPr>
        <w:rFonts w:hint="eastAsia"/>
      </w:rPr>
    </w:lvl>
  </w:abstractNum>
  <w:num w:numId="1" w16cid:durableId="826094509">
    <w:abstractNumId w:val="1"/>
  </w:num>
  <w:num w:numId="2" w16cid:durableId="1857381418">
    <w:abstractNumId w:val="0"/>
  </w:num>
  <w:num w:numId="3" w16cid:durableId="95305489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bordersDoNotSurroundHeader/>
  <w:bordersDoNotSurroundFooter/>
  <w:proofState w:spelling="clean"/>
  <w:defaultTabStop w:val="420"/>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ZjcwMzBhNDA5MWZkNjNjNjFjNmFkMDk0MGQ5YjMxZTYifQ=="/>
  </w:docVars>
  <w:rsids>
    <w:rsidRoot w:val="00347036"/>
    <w:rsid w:val="00000DCF"/>
    <w:rsid w:val="000012CB"/>
    <w:rsid w:val="0000175A"/>
    <w:rsid w:val="00004127"/>
    <w:rsid w:val="00023C07"/>
    <w:rsid w:val="000515EE"/>
    <w:rsid w:val="00054C93"/>
    <w:rsid w:val="00055E63"/>
    <w:rsid w:val="00056F6C"/>
    <w:rsid w:val="0006080C"/>
    <w:rsid w:val="000643E3"/>
    <w:rsid w:val="00070395"/>
    <w:rsid w:val="0007075E"/>
    <w:rsid w:val="00080FF1"/>
    <w:rsid w:val="00084255"/>
    <w:rsid w:val="00084AB4"/>
    <w:rsid w:val="000977AD"/>
    <w:rsid w:val="000A1026"/>
    <w:rsid w:val="000A13B3"/>
    <w:rsid w:val="000A722E"/>
    <w:rsid w:val="000C5959"/>
    <w:rsid w:val="000E3819"/>
    <w:rsid w:val="000F3618"/>
    <w:rsid w:val="000F4E08"/>
    <w:rsid w:val="000F7C5D"/>
    <w:rsid w:val="00106A69"/>
    <w:rsid w:val="0011241F"/>
    <w:rsid w:val="001173FB"/>
    <w:rsid w:val="00117467"/>
    <w:rsid w:val="001176EE"/>
    <w:rsid w:val="00121806"/>
    <w:rsid w:val="00121874"/>
    <w:rsid w:val="00121FB0"/>
    <w:rsid w:val="001246F5"/>
    <w:rsid w:val="0013617B"/>
    <w:rsid w:val="001376EF"/>
    <w:rsid w:val="00137BA1"/>
    <w:rsid w:val="00141C7E"/>
    <w:rsid w:val="00145245"/>
    <w:rsid w:val="001563BB"/>
    <w:rsid w:val="00156D3A"/>
    <w:rsid w:val="00161094"/>
    <w:rsid w:val="00161C32"/>
    <w:rsid w:val="001657BB"/>
    <w:rsid w:val="001662A6"/>
    <w:rsid w:val="0016753A"/>
    <w:rsid w:val="00171F64"/>
    <w:rsid w:val="00172302"/>
    <w:rsid w:val="001728CB"/>
    <w:rsid w:val="00176E91"/>
    <w:rsid w:val="00190C54"/>
    <w:rsid w:val="00197095"/>
    <w:rsid w:val="00197E57"/>
    <w:rsid w:val="001B29AA"/>
    <w:rsid w:val="001B52B8"/>
    <w:rsid w:val="001C266C"/>
    <w:rsid w:val="001C53E1"/>
    <w:rsid w:val="00207AEF"/>
    <w:rsid w:val="002108D0"/>
    <w:rsid w:val="0021151C"/>
    <w:rsid w:val="0023089C"/>
    <w:rsid w:val="00233AD2"/>
    <w:rsid w:val="00244D4C"/>
    <w:rsid w:val="002533B7"/>
    <w:rsid w:val="002563EA"/>
    <w:rsid w:val="00261533"/>
    <w:rsid w:val="00262A17"/>
    <w:rsid w:val="00263E34"/>
    <w:rsid w:val="002667FA"/>
    <w:rsid w:val="00273B40"/>
    <w:rsid w:val="0027404C"/>
    <w:rsid w:val="002814F2"/>
    <w:rsid w:val="00284C97"/>
    <w:rsid w:val="00297FCE"/>
    <w:rsid w:val="002A0AD3"/>
    <w:rsid w:val="002A455B"/>
    <w:rsid w:val="002B500C"/>
    <w:rsid w:val="002C1483"/>
    <w:rsid w:val="002C6FDF"/>
    <w:rsid w:val="002C701A"/>
    <w:rsid w:val="002D09F8"/>
    <w:rsid w:val="002D0F78"/>
    <w:rsid w:val="002D1157"/>
    <w:rsid w:val="002D11C8"/>
    <w:rsid w:val="002D55A8"/>
    <w:rsid w:val="002F0EDC"/>
    <w:rsid w:val="002F6192"/>
    <w:rsid w:val="003034B4"/>
    <w:rsid w:val="0031104F"/>
    <w:rsid w:val="00311F99"/>
    <w:rsid w:val="00312092"/>
    <w:rsid w:val="00312545"/>
    <w:rsid w:val="00320193"/>
    <w:rsid w:val="0032743E"/>
    <w:rsid w:val="00334B94"/>
    <w:rsid w:val="003351AD"/>
    <w:rsid w:val="00336606"/>
    <w:rsid w:val="0034210A"/>
    <w:rsid w:val="00347036"/>
    <w:rsid w:val="00370B1C"/>
    <w:rsid w:val="00375C4B"/>
    <w:rsid w:val="00380220"/>
    <w:rsid w:val="00385788"/>
    <w:rsid w:val="00387133"/>
    <w:rsid w:val="00392E97"/>
    <w:rsid w:val="00395BEB"/>
    <w:rsid w:val="00395C29"/>
    <w:rsid w:val="003A04C1"/>
    <w:rsid w:val="003A2265"/>
    <w:rsid w:val="003A481E"/>
    <w:rsid w:val="003A5329"/>
    <w:rsid w:val="003A79A5"/>
    <w:rsid w:val="003C257B"/>
    <w:rsid w:val="003D1C68"/>
    <w:rsid w:val="003E2C55"/>
    <w:rsid w:val="003E3CFB"/>
    <w:rsid w:val="003F00D7"/>
    <w:rsid w:val="003F2884"/>
    <w:rsid w:val="003F6A05"/>
    <w:rsid w:val="003F7210"/>
    <w:rsid w:val="003F7580"/>
    <w:rsid w:val="003F7DB3"/>
    <w:rsid w:val="00401BCA"/>
    <w:rsid w:val="00406082"/>
    <w:rsid w:val="00410743"/>
    <w:rsid w:val="00411A4A"/>
    <w:rsid w:val="00415718"/>
    <w:rsid w:val="00426F8B"/>
    <w:rsid w:val="00427E70"/>
    <w:rsid w:val="00430F26"/>
    <w:rsid w:val="00433C7E"/>
    <w:rsid w:val="00434646"/>
    <w:rsid w:val="00434DC7"/>
    <w:rsid w:val="00455854"/>
    <w:rsid w:val="00473D94"/>
    <w:rsid w:val="004771E3"/>
    <w:rsid w:val="004846AA"/>
    <w:rsid w:val="0049558C"/>
    <w:rsid w:val="004A0477"/>
    <w:rsid w:val="004B303B"/>
    <w:rsid w:val="004C21B1"/>
    <w:rsid w:val="004C43A0"/>
    <w:rsid w:val="004D293D"/>
    <w:rsid w:val="004E0081"/>
    <w:rsid w:val="004E34C5"/>
    <w:rsid w:val="004E4481"/>
    <w:rsid w:val="004F4B23"/>
    <w:rsid w:val="004F596E"/>
    <w:rsid w:val="005036F4"/>
    <w:rsid w:val="00504463"/>
    <w:rsid w:val="005137FA"/>
    <w:rsid w:val="00523CA7"/>
    <w:rsid w:val="0053028D"/>
    <w:rsid w:val="00531D67"/>
    <w:rsid w:val="00532962"/>
    <w:rsid w:val="00537385"/>
    <w:rsid w:val="005460E8"/>
    <w:rsid w:val="00550CBF"/>
    <w:rsid w:val="005527D3"/>
    <w:rsid w:val="00555B46"/>
    <w:rsid w:val="00566136"/>
    <w:rsid w:val="00593873"/>
    <w:rsid w:val="005B5096"/>
    <w:rsid w:val="005C382E"/>
    <w:rsid w:val="005C41DB"/>
    <w:rsid w:val="005D1F34"/>
    <w:rsid w:val="005D33CA"/>
    <w:rsid w:val="005D6182"/>
    <w:rsid w:val="005F1691"/>
    <w:rsid w:val="0060451A"/>
    <w:rsid w:val="006059A7"/>
    <w:rsid w:val="00606F2A"/>
    <w:rsid w:val="00615D0B"/>
    <w:rsid w:val="0061763D"/>
    <w:rsid w:val="006176F5"/>
    <w:rsid w:val="00617812"/>
    <w:rsid w:val="006244C8"/>
    <w:rsid w:val="00624716"/>
    <w:rsid w:val="0062496F"/>
    <w:rsid w:val="00625EFB"/>
    <w:rsid w:val="00631A82"/>
    <w:rsid w:val="00632662"/>
    <w:rsid w:val="00650412"/>
    <w:rsid w:val="006534A8"/>
    <w:rsid w:val="00671D08"/>
    <w:rsid w:val="00674852"/>
    <w:rsid w:val="00674FF2"/>
    <w:rsid w:val="0067583D"/>
    <w:rsid w:val="00681257"/>
    <w:rsid w:val="00681819"/>
    <w:rsid w:val="00684EA0"/>
    <w:rsid w:val="006927A5"/>
    <w:rsid w:val="006A371D"/>
    <w:rsid w:val="006A7FF0"/>
    <w:rsid w:val="006B63AE"/>
    <w:rsid w:val="006B7BBE"/>
    <w:rsid w:val="006C05AB"/>
    <w:rsid w:val="006C5F47"/>
    <w:rsid w:val="006C7B57"/>
    <w:rsid w:val="006D41C2"/>
    <w:rsid w:val="006E52C7"/>
    <w:rsid w:val="006E5DE0"/>
    <w:rsid w:val="006E6A78"/>
    <w:rsid w:val="006E7D14"/>
    <w:rsid w:val="006F4C60"/>
    <w:rsid w:val="006F610B"/>
    <w:rsid w:val="00701C46"/>
    <w:rsid w:val="00701CFE"/>
    <w:rsid w:val="00702143"/>
    <w:rsid w:val="00702966"/>
    <w:rsid w:val="007029E3"/>
    <w:rsid w:val="00703AAC"/>
    <w:rsid w:val="00715F78"/>
    <w:rsid w:val="007227A8"/>
    <w:rsid w:val="00723004"/>
    <w:rsid w:val="007237C2"/>
    <w:rsid w:val="00725BA8"/>
    <w:rsid w:val="00741968"/>
    <w:rsid w:val="00747A4D"/>
    <w:rsid w:val="00752BC3"/>
    <w:rsid w:val="00762425"/>
    <w:rsid w:val="00766392"/>
    <w:rsid w:val="00770B30"/>
    <w:rsid w:val="00772C40"/>
    <w:rsid w:val="00774809"/>
    <w:rsid w:val="00782CDA"/>
    <w:rsid w:val="00791C07"/>
    <w:rsid w:val="00795FA6"/>
    <w:rsid w:val="007A1705"/>
    <w:rsid w:val="007B2C7F"/>
    <w:rsid w:val="007C0D8A"/>
    <w:rsid w:val="007C3AC4"/>
    <w:rsid w:val="007C7031"/>
    <w:rsid w:val="007D1D23"/>
    <w:rsid w:val="007D6B92"/>
    <w:rsid w:val="007D720F"/>
    <w:rsid w:val="007E271D"/>
    <w:rsid w:val="007F0E9C"/>
    <w:rsid w:val="007F3FCA"/>
    <w:rsid w:val="007F4B3A"/>
    <w:rsid w:val="007F58D2"/>
    <w:rsid w:val="007F724C"/>
    <w:rsid w:val="00802D16"/>
    <w:rsid w:val="00807E72"/>
    <w:rsid w:val="0081494F"/>
    <w:rsid w:val="00816DE4"/>
    <w:rsid w:val="008175F5"/>
    <w:rsid w:val="0082371B"/>
    <w:rsid w:val="00824292"/>
    <w:rsid w:val="00824CBA"/>
    <w:rsid w:val="008254F3"/>
    <w:rsid w:val="00833A3A"/>
    <w:rsid w:val="00833DB4"/>
    <w:rsid w:val="008410C7"/>
    <w:rsid w:val="0084783E"/>
    <w:rsid w:val="00854F93"/>
    <w:rsid w:val="00871615"/>
    <w:rsid w:val="008765D6"/>
    <w:rsid w:val="00877458"/>
    <w:rsid w:val="008914EC"/>
    <w:rsid w:val="00895A3E"/>
    <w:rsid w:val="00895E78"/>
    <w:rsid w:val="008B5931"/>
    <w:rsid w:val="008B5AA2"/>
    <w:rsid w:val="008C3846"/>
    <w:rsid w:val="008C5819"/>
    <w:rsid w:val="008C608D"/>
    <w:rsid w:val="008D4176"/>
    <w:rsid w:val="008D6405"/>
    <w:rsid w:val="008F11DA"/>
    <w:rsid w:val="008F12AF"/>
    <w:rsid w:val="00900ACC"/>
    <w:rsid w:val="0090260C"/>
    <w:rsid w:val="009371C3"/>
    <w:rsid w:val="00957730"/>
    <w:rsid w:val="00957FBE"/>
    <w:rsid w:val="0096125E"/>
    <w:rsid w:val="00962B48"/>
    <w:rsid w:val="009717A8"/>
    <w:rsid w:val="00981986"/>
    <w:rsid w:val="009919CA"/>
    <w:rsid w:val="00995370"/>
    <w:rsid w:val="00996E44"/>
    <w:rsid w:val="009A3579"/>
    <w:rsid w:val="009A3D6F"/>
    <w:rsid w:val="009A5BE5"/>
    <w:rsid w:val="009B1AED"/>
    <w:rsid w:val="009B45D5"/>
    <w:rsid w:val="009B536F"/>
    <w:rsid w:val="009B6036"/>
    <w:rsid w:val="009C30B3"/>
    <w:rsid w:val="009C5116"/>
    <w:rsid w:val="009C71AD"/>
    <w:rsid w:val="009C746D"/>
    <w:rsid w:val="009C7DBE"/>
    <w:rsid w:val="009D7D9B"/>
    <w:rsid w:val="009E392E"/>
    <w:rsid w:val="009E52F4"/>
    <w:rsid w:val="009F23BA"/>
    <w:rsid w:val="009F6DDC"/>
    <w:rsid w:val="00A036A8"/>
    <w:rsid w:val="00A03C65"/>
    <w:rsid w:val="00A072B7"/>
    <w:rsid w:val="00A1115F"/>
    <w:rsid w:val="00A1476A"/>
    <w:rsid w:val="00A21F43"/>
    <w:rsid w:val="00A27F27"/>
    <w:rsid w:val="00A33DFB"/>
    <w:rsid w:val="00A403A7"/>
    <w:rsid w:val="00A429FD"/>
    <w:rsid w:val="00A44A0F"/>
    <w:rsid w:val="00A44F63"/>
    <w:rsid w:val="00A46EC0"/>
    <w:rsid w:val="00A532F3"/>
    <w:rsid w:val="00A53EB5"/>
    <w:rsid w:val="00A62B1E"/>
    <w:rsid w:val="00A77D2A"/>
    <w:rsid w:val="00A817FF"/>
    <w:rsid w:val="00A8398E"/>
    <w:rsid w:val="00A84332"/>
    <w:rsid w:val="00A8475F"/>
    <w:rsid w:val="00A9332D"/>
    <w:rsid w:val="00A933A8"/>
    <w:rsid w:val="00A93C25"/>
    <w:rsid w:val="00A96C7A"/>
    <w:rsid w:val="00A97D1D"/>
    <w:rsid w:val="00AA1EF8"/>
    <w:rsid w:val="00AB2151"/>
    <w:rsid w:val="00AB287E"/>
    <w:rsid w:val="00AB3029"/>
    <w:rsid w:val="00AB3FE0"/>
    <w:rsid w:val="00AB6035"/>
    <w:rsid w:val="00AB6A37"/>
    <w:rsid w:val="00AC0CDF"/>
    <w:rsid w:val="00AC1064"/>
    <w:rsid w:val="00AC324F"/>
    <w:rsid w:val="00AC6C70"/>
    <w:rsid w:val="00AD0B40"/>
    <w:rsid w:val="00AD52E2"/>
    <w:rsid w:val="00AD61B9"/>
    <w:rsid w:val="00AD675D"/>
    <w:rsid w:val="00AE72D0"/>
    <w:rsid w:val="00AF2378"/>
    <w:rsid w:val="00B145CB"/>
    <w:rsid w:val="00B14A53"/>
    <w:rsid w:val="00B17E31"/>
    <w:rsid w:val="00B26825"/>
    <w:rsid w:val="00B37EE1"/>
    <w:rsid w:val="00B4464D"/>
    <w:rsid w:val="00B52A2D"/>
    <w:rsid w:val="00B667D7"/>
    <w:rsid w:val="00B67428"/>
    <w:rsid w:val="00B763BA"/>
    <w:rsid w:val="00B83F37"/>
    <w:rsid w:val="00B86CA4"/>
    <w:rsid w:val="00B8704F"/>
    <w:rsid w:val="00B9632A"/>
    <w:rsid w:val="00BA6FB1"/>
    <w:rsid w:val="00BA73E4"/>
    <w:rsid w:val="00BC1094"/>
    <w:rsid w:val="00BC18D2"/>
    <w:rsid w:val="00BC5BFF"/>
    <w:rsid w:val="00BD457A"/>
    <w:rsid w:val="00BD4937"/>
    <w:rsid w:val="00BD66F4"/>
    <w:rsid w:val="00BF232C"/>
    <w:rsid w:val="00BF5ADF"/>
    <w:rsid w:val="00C0041D"/>
    <w:rsid w:val="00C0696C"/>
    <w:rsid w:val="00C07B94"/>
    <w:rsid w:val="00C1003B"/>
    <w:rsid w:val="00C14495"/>
    <w:rsid w:val="00C24A27"/>
    <w:rsid w:val="00C24D5F"/>
    <w:rsid w:val="00C51AF1"/>
    <w:rsid w:val="00C62367"/>
    <w:rsid w:val="00C7241D"/>
    <w:rsid w:val="00C76546"/>
    <w:rsid w:val="00C8604B"/>
    <w:rsid w:val="00CB0F9E"/>
    <w:rsid w:val="00CC0E18"/>
    <w:rsid w:val="00CC62D4"/>
    <w:rsid w:val="00CD1BD1"/>
    <w:rsid w:val="00CD43A6"/>
    <w:rsid w:val="00CE49AF"/>
    <w:rsid w:val="00D03710"/>
    <w:rsid w:val="00D13C8B"/>
    <w:rsid w:val="00D15561"/>
    <w:rsid w:val="00D16010"/>
    <w:rsid w:val="00D17BC6"/>
    <w:rsid w:val="00D269C0"/>
    <w:rsid w:val="00D30CF1"/>
    <w:rsid w:val="00D361B7"/>
    <w:rsid w:val="00D377BD"/>
    <w:rsid w:val="00D55E06"/>
    <w:rsid w:val="00D62A63"/>
    <w:rsid w:val="00D63042"/>
    <w:rsid w:val="00D64702"/>
    <w:rsid w:val="00D779BF"/>
    <w:rsid w:val="00D83CCB"/>
    <w:rsid w:val="00D87ACC"/>
    <w:rsid w:val="00D956DD"/>
    <w:rsid w:val="00DA107C"/>
    <w:rsid w:val="00DA5E17"/>
    <w:rsid w:val="00DB0FD7"/>
    <w:rsid w:val="00DB5DD7"/>
    <w:rsid w:val="00DB7B7B"/>
    <w:rsid w:val="00DC1458"/>
    <w:rsid w:val="00DD24B2"/>
    <w:rsid w:val="00DD38B4"/>
    <w:rsid w:val="00DE5589"/>
    <w:rsid w:val="00DE61F1"/>
    <w:rsid w:val="00DF1378"/>
    <w:rsid w:val="00E047E2"/>
    <w:rsid w:val="00E11A44"/>
    <w:rsid w:val="00E14A79"/>
    <w:rsid w:val="00E20964"/>
    <w:rsid w:val="00E26176"/>
    <w:rsid w:val="00E37E6C"/>
    <w:rsid w:val="00E40773"/>
    <w:rsid w:val="00E40E21"/>
    <w:rsid w:val="00E431D0"/>
    <w:rsid w:val="00E445E0"/>
    <w:rsid w:val="00E46053"/>
    <w:rsid w:val="00E67B86"/>
    <w:rsid w:val="00E832A7"/>
    <w:rsid w:val="00E85261"/>
    <w:rsid w:val="00E86360"/>
    <w:rsid w:val="00E868FE"/>
    <w:rsid w:val="00E91B20"/>
    <w:rsid w:val="00E94BA4"/>
    <w:rsid w:val="00EA0FC6"/>
    <w:rsid w:val="00EA61CD"/>
    <w:rsid w:val="00EA6654"/>
    <w:rsid w:val="00EB3FE1"/>
    <w:rsid w:val="00EB481E"/>
    <w:rsid w:val="00EB503D"/>
    <w:rsid w:val="00EC1F73"/>
    <w:rsid w:val="00EC36D7"/>
    <w:rsid w:val="00EC4B30"/>
    <w:rsid w:val="00EC74FF"/>
    <w:rsid w:val="00EC7D74"/>
    <w:rsid w:val="00ED07B9"/>
    <w:rsid w:val="00ED4838"/>
    <w:rsid w:val="00EE045F"/>
    <w:rsid w:val="00EE153D"/>
    <w:rsid w:val="00EE6F29"/>
    <w:rsid w:val="00EF3E74"/>
    <w:rsid w:val="00EF4F57"/>
    <w:rsid w:val="00F00EDA"/>
    <w:rsid w:val="00F017EC"/>
    <w:rsid w:val="00F045C6"/>
    <w:rsid w:val="00F12E41"/>
    <w:rsid w:val="00F1349F"/>
    <w:rsid w:val="00F137FD"/>
    <w:rsid w:val="00F23FBD"/>
    <w:rsid w:val="00F24807"/>
    <w:rsid w:val="00F2647A"/>
    <w:rsid w:val="00F26760"/>
    <w:rsid w:val="00F30CD0"/>
    <w:rsid w:val="00F31239"/>
    <w:rsid w:val="00F31D38"/>
    <w:rsid w:val="00F321C6"/>
    <w:rsid w:val="00F37D76"/>
    <w:rsid w:val="00F45ADD"/>
    <w:rsid w:val="00F4686C"/>
    <w:rsid w:val="00F602C4"/>
    <w:rsid w:val="00F62C1F"/>
    <w:rsid w:val="00F64A4F"/>
    <w:rsid w:val="00F679D4"/>
    <w:rsid w:val="00F70413"/>
    <w:rsid w:val="00F70DFA"/>
    <w:rsid w:val="00F71E8D"/>
    <w:rsid w:val="00F93277"/>
    <w:rsid w:val="00F93969"/>
    <w:rsid w:val="00F93F48"/>
    <w:rsid w:val="00F97615"/>
    <w:rsid w:val="00FB0960"/>
    <w:rsid w:val="00FC00B4"/>
    <w:rsid w:val="00FC4754"/>
    <w:rsid w:val="00FC5E97"/>
    <w:rsid w:val="00FD04A6"/>
    <w:rsid w:val="00FD0FB7"/>
    <w:rsid w:val="00FD7023"/>
    <w:rsid w:val="00FE3180"/>
    <w:rsid w:val="00FE3EAA"/>
    <w:rsid w:val="00FE779C"/>
    <w:rsid w:val="00FF2496"/>
    <w:rsid w:val="00FF32BE"/>
    <w:rsid w:val="0A99312E"/>
    <w:rsid w:val="0D295052"/>
    <w:rsid w:val="19A95942"/>
    <w:rsid w:val="3F512FA9"/>
    <w:rsid w:val="6EDE77D4"/>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A3EE341"/>
  <w15:docId w15:val="{48D430FF-B46A-4D72-9B92-ACFC8D7E81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semiHidden/>
    <w:unhideWhenUsed/>
    <w:qFormat/>
    <w:pPr>
      <w:jc w:val="left"/>
    </w:pPr>
  </w:style>
  <w:style w:type="paragraph" w:styleId="a5">
    <w:name w:val="Balloon Text"/>
    <w:basedOn w:val="a"/>
    <w:link w:val="a6"/>
    <w:uiPriority w:val="99"/>
    <w:semiHidden/>
    <w:unhideWhenUsed/>
    <w:qFormat/>
    <w:rPr>
      <w:sz w:val="18"/>
      <w:szCs w:val="18"/>
    </w:rPr>
  </w:style>
  <w:style w:type="paragraph" w:styleId="a7">
    <w:name w:val="footer"/>
    <w:basedOn w:val="a"/>
    <w:link w:val="a8"/>
    <w:uiPriority w:val="99"/>
    <w:unhideWhenUsed/>
    <w:qFormat/>
    <w:pPr>
      <w:tabs>
        <w:tab w:val="center" w:pos="4153"/>
        <w:tab w:val="right" w:pos="8306"/>
      </w:tabs>
      <w:snapToGrid w:val="0"/>
      <w:jc w:val="left"/>
    </w:pPr>
    <w:rPr>
      <w:sz w:val="18"/>
      <w:szCs w:val="18"/>
    </w:rPr>
  </w:style>
  <w:style w:type="paragraph" w:styleId="a9">
    <w:name w:val="header"/>
    <w:basedOn w:val="a"/>
    <w:link w:val="aa"/>
    <w:uiPriority w:val="99"/>
    <w:unhideWhenUsed/>
    <w:qFormat/>
    <w:pPr>
      <w:pBdr>
        <w:bottom w:val="single" w:sz="6" w:space="1" w:color="auto"/>
      </w:pBdr>
      <w:tabs>
        <w:tab w:val="center" w:pos="4153"/>
        <w:tab w:val="right" w:pos="8306"/>
      </w:tabs>
      <w:snapToGrid w:val="0"/>
      <w:jc w:val="center"/>
    </w:pPr>
    <w:rPr>
      <w:sz w:val="18"/>
      <w:szCs w:val="18"/>
    </w:rPr>
  </w:style>
  <w:style w:type="paragraph" w:styleId="ab">
    <w:name w:val="footnote text"/>
    <w:basedOn w:val="a"/>
    <w:link w:val="ac"/>
    <w:uiPriority w:val="99"/>
    <w:semiHidden/>
    <w:unhideWhenUsed/>
    <w:qFormat/>
    <w:pPr>
      <w:snapToGrid w:val="0"/>
      <w:jc w:val="left"/>
    </w:pPr>
    <w:rPr>
      <w:sz w:val="18"/>
      <w:szCs w:val="18"/>
    </w:rPr>
  </w:style>
  <w:style w:type="paragraph" w:styleId="ad">
    <w:name w:val="annotation subject"/>
    <w:basedOn w:val="a3"/>
    <w:next w:val="a3"/>
    <w:link w:val="ae"/>
    <w:uiPriority w:val="99"/>
    <w:semiHidden/>
    <w:unhideWhenUsed/>
    <w:qFormat/>
    <w:rPr>
      <w:b/>
      <w:bCs/>
    </w:rPr>
  </w:style>
  <w:style w:type="table" w:styleId="af">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0">
    <w:name w:val="Strong"/>
    <w:basedOn w:val="a0"/>
    <w:uiPriority w:val="22"/>
    <w:qFormat/>
    <w:rPr>
      <w:b/>
      <w:bCs/>
    </w:rPr>
  </w:style>
  <w:style w:type="character" w:styleId="af1">
    <w:name w:val="annotation reference"/>
    <w:basedOn w:val="a0"/>
    <w:uiPriority w:val="99"/>
    <w:semiHidden/>
    <w:unhideWhenUsed/>
    <w:qFormat/>
    <w:rPr>
      <w:sz w:val="21"/>
      <w:szCs w:val="21"/>
    </w:rPr>
  </w:style>
  <w:style w:type="character" w:styleId="af2">
    <w:name w:val="footnote reference"/>
    <w:basedOn w:val="a0"/>
    <w:uiPriority w:val="99"/>
    <w:semiHidden/>
    <w:unhideWhenUsed/>
    <w:qFormat/>
    <w:rPr>
      <w:vertAlign w:val="superscript"/>
    </w:rPr>
  </w:style>
  <w:style w:type="character" w:customStyle="1" w:styleId="aa">
    <w:name w:val="页眉 字符"/>
    <w:basedOn w:val="a0"/>
    <w:link w:val="a9"/>
    <w:uiPriority w:val="99"/>
    <w:qFormat/>
    <w:rPr>
      <w:sz w:val="18"/>
      <w:szCs w:val="18"/>
    </w:rPr>
  </w:style>
  <w:style w:type="character" w:customStyle="1" w:styleId="a8">
    <w:name w:val="页脚 字符"/>
    <w:basedOn w:val="a0"/>
    <w:link w:val="a7"/>
    <w:uiPriority w:val="99"/>
    <w:qFormat/>
    <w:rPr>
      <w:sz w:val="18"/>
      <w:szCs w:val="18"/>
    </w:rPr>
  </w:style>
  <w:style w:type="paragraph" w:customStyle="1" w:styleId="BodyText2">
    <w:name w:val="BodyText2"/>
    <w:qFormat/>
    <w:pPr>
      <w:widowControl w:val="0"/>
      <w:spacing w:after="120" w:line="480" w:lineRule="auto"/>
      <w:jc w:val="both"/>
      <w:textAlignment w:val="baseline"/>
    </w:pPr>
    <w:rPr>
      <w:rFonts w:ascii="Calibri" w:hAnsi="Calibri"/>
      <w:kern w:val="2"/>
      <w:sz w:val="32"/>
      <w:szCs w:val="32"/>
    </w:rPr>
  </w:style>
  <w:style w:type="paragraph" w:styleId="af3">
    <w:name w:val="List Paragraph"/>
    <w:basedOn w:val="a"/>
    <w:uiPriority w:val="34"/>
    <w:qFormat/>
    <w:pPr>
      <w:ind w:firstLineChars="200" w:firstLine="420"/>
    </w:pPr>
  </w:style>
  <w:style w:type="character" w:customStyle="1" w:styleId="a6">
    <w:name w:val="批注框文本 字符"/>
    <w:basedOn w:val="a0"/>
    <w:link w:val="a5"/>
    <w:uiPriority w:val="99"/>
    <w:semiHidden/>
    <w:qFormat/>
    <w:rPr>
      <w:rFonts w:ascii="Times New Roman" w:eastAsia="宋体" w:hAnsi="Times New Roman" w:cs="Times New Roman"/>
      <w:sz w:val="18"/>
      <w:szCs w:val="18"/>
    </w:rPr>
  </w:style>
  <w:style w:type="character" w:customStyle="1" w:styleId="a4">
    <w:name w:val="批注文字 字符"/>
    <w:basedOn w:val="a0"/>
    <w:link w:val="a3"/>
    <w:uiPriority w:val="99"/>
    <w:semiHidden/>
    <w:qFormat/>
    <w:rPr>
      <w:rFonts w:ascii="Times New Roman" w:eastAsia="宋体" w:hAnsi="Times New Roman" w:cs="Times New Roman"/>
      <w:szCs w:val="24"/>
    </w:rPr>
  </w:style>
  <w:style w:type="character" w:customStyle="1" w:styleId="ae">
    <w:name w:val="批注主题 字符"/>
    <w:basedOn w:val="a4"/>
    <w:link w:val="ad"/>
    <w:uiPriority w:val="99"/>
    <w:semiHidden/>
    <w:qFormat/>
    <w:rPr>
      <w:rFonts w:ascii="Times New Roman" w:eastAsia="宋体" w:hAnsi="Times New Roman" w:cs="Times New Roman"/>
      <w:b/>
      <w:bCs/>
      <w:szCs w:val="24"/>
    </w:rPr>
  </w:style>
  <w:style w:type="character" w:customStyle="1" w:styleId="ac">
    <w:name w:val="脚注文本 字符"/>
    <w:basedOn w:val="a0"/>
    <w:link w:val="ab"/>
    <w:uiPriority w:val="99"/>
    <w:semiHidden/>
    <w:qFormat/>
    <w:rPr>
      <w:rFonts w:ascii="Times New Roman" w:eastAsia="宋体" w:hAnsi="Times New Roman" w:cs="Times New Roman"/>
      <w:kern w:val="2"/>
      <w:sz w:val="18"/>
      <w:szCs w:val="18"/>
    </w:rPr>
  </w:style>
  <w:style w:type="paragraph" w:customStyle="1" w:styleId="af4">
    <w:name w:val="标准文件_段"/>
    <w:link w:val="Char"/>
    <w:qFormat/>
    <w:pPr>
      <w:autoSpaceDE w:val="0"/>
      <w:autoSpaceDN w:val="0"/>
      <w:ind w:firstLineChars="200" w:firstLine="200"/>
      <w:jc w:val="both"/>
    </w:pPr>
    <w:rPr>
      <w:rFonts w:ascii="宋体"/>
      <w:sz w:val="21"/>
    </w:rPr>
  </w:style>
  <w:style w:type="character" w:customStyle="1" w:styleId="Char">
    <w:name w:val="标准文件_段 Char"/>
    <w:link w:val="af4"/>
    <w:qFormat/>
    <w:rPr>
      <w:rFonts w:ascii="宋体" w:eastAsia="宋体" w:hAnsi="Times New Roman" w:cs="Times New Roman"/>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AD96C7-8135-4845-850B-38794B8042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26</Pages>
  <Words>5960</Words>
  <Characters>6080</Characters>
  <Application>Microsoft Office Word</Application>
  <DocSecurity>0</DocSecurity>
  <Lines>434</Lines>
  <Paragraphs>194</Paragraphs>
  <ScaleCrop>false</ScaleCrop>
  <Company/>
  <LinksUpToDate>false</LinksUpToDate>
  <CharactersWithSpaces>11846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韦 立先</dc:creator>
  <cp:lastModifiedBy>韦 立先</cp:lastModifiedBy>
  <cp:revision>26</cp:revision>
  <dcterms:created xsi:type="dcterms:W3CDTF">2025-02-06T09:19:00Z</dcterms:created>
  <dcterms:modified xsi:type="dcterms:W3CDTF">2025-05-30T09:22:00Z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BF412E69ACE14ED3A44B52EBDF88D669_13</vt:lpwstr>
  </property>
  <property fmtid="{D5CDD505-2E9C-101B-9397-08002B2CF9AE}" pid="4" name="KSOTemplateDocerSaveRecord">
    <vt:lpwstr>eyJoZGlkIjoiNjU0MzJlMGRkMGMyY2UzNzhkNzc2Yjc0NzE1YTJmYmUiLCJ1c2VySWQiOiIxMDQzMzEwNTUzIn0=</vt:lpwstr>
  </property>
</Properties>
</file>