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E1B0F" w14:paraId="66F0F5FD" w14:textId="77777777">
        <w:tc>
          <w:tcPr>
            <w:tcW w:w="509" w:type="dxa"/>
          </w:tcPr>
          <w:p w14:paraId="3B447DFE" w14:textId="77777777" w:rsidR="004E1B0F" w:rsidRDefault="006544CF">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DA25057" w14:textId="77777777" w:rsidR="004E1B0F" w:rsidRDefault="006544CF">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4E1B0F" w14:paraId="2445F05D" w14:textId="77777777">
        <w:tc>
          <w:tcPr>
            <w:tcW w:w="509" w:type="dxa"/>
          </w:tcPr>
          <w:p w14:paraId="4519E9B0" w14:textId="77777777" w:rsidR="004E1B0F" w:rsidRDefault="006544CF">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E1B0F" w14:paraId="062BB3BA" w14:textId="77777777">
              <w:trPr>
                <w:trHeight w:hRule="exact" w:val="1021"/>
              </w:trPr>
              <w:tc>
                <w:tcPr>
                  <w:tcW w:w="9242" w:type="dxa"/>
                  <w:vAlign w:val="center"/>
                </w:tcPr>
                <w:p w14:paraId="0E26EBAB" w14:textId="77777777" w:rsidR="004E1B0F" w:rsidRDefault="006544CF" w:rsidP="0044674C">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2BE6A3E7" wp14:editId="4A2AA27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0A7AF5B" wp14:editId="1BFF272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59A8750" w14:textId="77777777" w:rsidR="004E1B0F" w:rsidRDefault="006544CF">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04</w:t>
            </w:r>
            <w:r>
              <w:rPr>
                <w:rFonts w:ascii="黑体" w:eastAsia="黑体" w:hAnsi="黑体"/>
                <w:sz w:val="21"/>
                <w:szCs w:val="21"/>
              </w:rPr>
              <w:fldChar w:fldCharType="end"/>
            </w:r>
            <w:bookmarkEnd w:id="2"/>
          </w:p>
        </w:tc>
      </w:tr>
    </w:tbl>
    <w:bookmarkStart w:id="3" w:name="_Hlk26473981"/>
    <w:p w14:paraId="2A22F3A2" w14:textId="77777777" w:rsidR="004E1B0F" w:rsidRDefault="006544CF">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19E94B25" w14:textId="77777777" w:rsidR="004E1B0F" w:rsidRDefault="006544CF">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5F4943F" w14:textId="77777777" w:rsidR="004E1B0F" w:rsidRDefault="006544CF">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2E80B81" w14:textId="77777777" w:rsidR="004E1B0F" w:rsidRDefault="006544C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68CD423" wp14:editId="03B31092">
                <wp:simplePos x="0" y="0"/>
                <wp:positionH relativeFrom="page">
                  <wp:posOffset>900430</wp:posOffset>
                </wp:positionH>
                <wp:positionV relativeFrom="page">
                  <wp:posOffset>2700020</wp:posOffset>
                </wp:positionV>
                <wp:extent cx="6120130" cy="0"/>
                <wp:effectExtent l="0" t="0" r="0" b="0"/>
                <wp:wrapNone/>
                <wp:docPr id="6"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3"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Bf+s2vj&#10;AQAAqgMAAA4AAAAAAAAAAQAgAAAAJwEAAGRycy9lMm9Eb2MueG1sUEsFBgAAAAAGAAYAWQEAAHwF&#10;AAAAAA==&#10;">
                <v:fill on="f" focussize="0,0"/>
                <v:stroke color="#000000" joinstyle="round"/>
                <v:imagedata o:title=""/>
                <o:lock v:ext="edit" aspectratio="f"/>
              </v:line>
            </w:pict>
          </mc:Fallback>
        </mc:AlternateContent>
      </w:r>
    </w:p>
    <w:p w14:paraId="0B0E2CCF" w14:textId="77777777" w:rsidR="004E1B0F" w:rsidRDefault="004E1B0F">
      <w:pPr>
        <w:pStyle w:val="afffff2"/>
        <w:framePr w:w="9639" w:h="6976" w:hRule="exact" w:hSpace="0" w:vSpace="0" w:wrap="around" w:hAnchor="page" w:y="6408"/>
        <w:jc w:val="center"/>
        <w:rPr>
          <w:rFonts w:ascii="黑体" w:eastAsia="黑体" w:hAnsi="黑体"/>
          <w:b w:val="0"/>
          <w:bCs w:val="0"/>
          <w:w w:val="100"/>
        </w:rPr>
      </w:pPr>
    </w:p>
    <w:p w14:paraId="39D9A59D" w14:textId="77777777" w:rsidR="004E1B0F" w:rsidRDefault="006544CF">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人类辅助生殖技术实验室</w:t>
      </w:r>
      <w:r>
        <w:t xml:space="preserve"> 卵子</w:t>
      </w:r>
      <w:r>
        <w:rPr>
          <w:rFonts w:hint="eastAsia"/>
        </w:rPr>
        <w:t>/</w:t>
      </w:r>
      <w:r>
        <w:t>胚胎冷冻解冻技术操作规程</w:t>
      </w:r>
      <w:r>
        <w:fldChar w:fldCharType="end"/>
      </w:r>
      <w:bookmarkEnd w:id="9"/>
    </w:p>
    <w:p w14:paraId="6DB35C83" w14:textId="77777777" w:rsidR="004E1B0F" w:rsidRDefault="004E1B0F">
      <w:pPr>
        <w:framePr w:w="9639" w:h="6974" w:hRule="exact" w:wrap="around" w:vAnchor="page" w:hAnchor="page" w:x="1419" w:y="6408" w:anchorLock="1"/>
        <w:ind w:left="-1418"/>
      </w:pPr>
    </w:p>
    <w:p w14:paraId="14F0FDAF" w14:textId="77777777" w:rsidR="004E1B0F" w:rsidRDefault="006544CF">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operation for freezing and thawing technology of eggs or embryos in human assisted reproductive technology laboratory</w:t>
      </w:r>
      <w:r>
        <w:rPr>
          <w:rFonts w:ascii="黑体" w:eastAsia="黑体" w:hAnsi="黑体"/>
          <w:szCs w:val="28"/>
        </w:rPr>
        <w:fldChar w:fldCharType="end"/>
      </w:r>
      <w:bookmarkEnd w:id="10"/>
    </w:p>
    <w:p w14:paraId="7C40F238" w14:textId="77777777" w:rsidR="004E1B0F" w:rsidRDefault="004E1B0F">
      <w:pPr>
        <w:framePr w:w="9639" w:h="6974" w:hRule="exact" w:wrap="around" w:vAnchor="page" w:hAnchor="page" w:x="1419" w:y="6408" w:anchorLock="1"/>
        <w:spacing w:line="760" w:lineRule="exact"/>
        <w:ind w:left="-1418"/>
      </w:pPr>
    </w:p>
    <w:p w14:paraId="629951C4" w14:textId="77777777" w:rsidR="004E1B0F" w:rsidRDefault="004E1B0F">
      <w:pPr>
        <w:pStyle w:val="afffffffa"/>
        <w:framePr w:w="9639" w:h="6974" w:hRule="exact" w:wrap="around" w:vAnchor="page" w:hAnchor="page" w:x="1419" w:y="6408" w:anchorLock="1"/>
        <w:textAlignment w:val="bottom"/>
        <w:rPr>
          <w:rFonts w:eastAsia="黑体"/>
          <w:szCs w:val="28"/>
        </w:rPr>
      </w:pPr>
    </w:p>
    <w:p w14:paraId="2EE2BD1F" w14:textId="77777777" w:rsidR="004E1B0F" w:rsidRDefault="006544CF">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4B7E1DD6" w14:textId="77777777" w:rsidR="004E1B0F" w:rsidRDefault="006544CF">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404B70D6" w14:textId="77777777" w:rsidR="004E1B0F" w:rsidRDefault="006544CF">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29349045" w14:textId="77777777" w:rsidR="004E1B0F" w:rsidRDefault="006544CF">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08F6854" w14:textId="77777777" w:rsidR="004E1B0F" w:rsidRDefault="006544CF">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8A2405E" w14:textId="77777777" w:rsidR="004E1B0F" w:rsidRDefault="006544CF">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038C5EE6" w14:textId="77777777" w:rsidR="004E1B0F" w:rsidRDefault="006544CF">
      <w:pPr>
        <w:rPr>
          <w:rFonts w:ascii="宋体" w:hAnsi="宋体"/>
          <w:sz w:val="28"/>
          <w:szCs w:val="28"/>
        </w:rPr>
        <w:sectPr w:rsidR="004E1B0F" w:rsidSect="00C45A2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078F59F4" wp14:editId="217A9FDD">
                <wp:simplePos x="0" y="0"/>
                <wp:positionH relativeFrom="page">
                  <wp:posOffset>899795</wp:posOffset>
                </wp:positionH>
                <wp:positionV relativeFrom="page">
                  <wp:posOffset>9252585</wp:posOffset>
                </wp:positionV>
                <wp:extent cx="6120130" cy="0"/>
                <wp:effectExtent l="0" t="0" r="0" b="0"/>
                <wp:wrapNone/>
                <wp:docPr id="5"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4"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XYfNeMB&#10;AACqAwAADgAAAAAAAAABACAAAAAmAQAAZHJzL2Uyb0RvYy54bWxQSwUGAAAAAAYABgBZAQAAewUA&#10;AAAA&#10;">
                <v:fill on="f" focussize="0,0"/>
                <v:stroke color="#000000" joinstyle="round"/>
                <v:imagedata o:title=""/>
                <o:lock v:ext="edit" aspectratio="f"/>
                <w10:anchorlock/>
              </v:line>
            </w:pict>
          </mc:Fallback>
        </mc:AlternateContent>
      </w:r>
    </w:p>
    <w:p w14:paraId="3B213DB3" w14:textId="77777777" w:rsidR="00C45A21" w:rsidRDefault="00C45A21" w:rsidP="00C45A21">
      <w:pPr>
        <w:pStyle w:val="affffffc"/>
        <w:spacing w:after="360"/>
      </w:pPr>
      <w:bookmarkStart w:id="21" w:name="BookMark1"/>
      <w:bookmarkStart w:id="22" w:name="_Toc195687456"/>
      <w:bookmarkStart w:id="23" w:name="_Toc192497830"/>
      <w:bookmarkStart w:id="24" w:name="_Toc186554766"/>
      <w:bookmarkStart w:id="25" w:name="_Toc196234867"/>
      <w:bookmarkStart w:id="26" w:name="_Toc196926492"/>
      <w:r w:rsidRPr="00C45A21">
        <w:rPr>
          <w:rFonts w:hint="eastAsia"/>
          <w:spacing w:val="320"/>
        </w:rPr>
        <w:lastRenderedPageBreak/>
        <w:t>目</w:t>
      </w:r>
      <w:r>
        <w:rPr>
          <w:rFonts w:hint="eastAsia"/>
        </w:rPr>
        <w:t>次</w:t>
      </w:r>
    </w:p>
    <w:p w14:paraId="0548D2F3" w14:textId="77777777" w:rsidR="00C45A21" w:rsidRPr="00C45A21" w:rsidRDefault="00C45A21">
      <w:pPr>
        <w:pStyle w:val="TOC1"/>
        <w:tabs>
          <w:tab w:val="right" w:leader="dot" w:pos="9344"/>
        </w:tabs>
        <w:rPr>
          <w:rFonts w:asciiTheme="minorHAnsi" w:eastAsiaTheme="minorEastAsia" w:hAnsiTheme="minorHAnsi" w:cstheme="minorBidi"/>
          <w:noProof/>
          <w:szCs w:val="22"/>
        </w:rPr>
      </w:pPr>
      <w:r w:rsidRPr="00C45A21">
        <w:fldChar w:fldCharType="begin"/>
      </w:r>
      <w:r w:rsidRPr="00C45A21">
        <w:instrText xml:space="preserve"> TOC \o "1-1" \h \t "标准文件_一级条标题,2,标准文件_附录一级条标题,2," </w:instrText>
      </w:r>
      <w:r w:rsidRPr="00C45A21">
        <w:fldChar w:fldCharType="separate"/>
      </w:r>
      <w:hyperlink w:anchor="_Toc196926623" w:history="1">
        <w:r w:rsidRPr="00C45A21">
          <w:rPr>
            <w:rStyle w:val="affffd"/>
            <w:noProof/>
          </w:rPr>
          <w:t>前言</w:t>
        </w:r>
        <w:r w:rsidRPr="00C45A21">
          <w:rPr>
            <w:noProof/>
          </w:rPr>
          <w:tab/>
        </w:r>
        <w:r w:rsidRPr="00C45A21">
          <w:rPr>
            <w:noProof/>
          </w:rPr>
          <w:fldChar w:fldCharType="begin"/>
        </w:r>
        <w:r w:rsidRPr="00C45A21">
          <w:rPr>
            <w:noProof/>
          </w:rPr>
          <w:instrText xml:space="preserve"> PAGEREF _Toc196926623 \h </w:instrText>
        </w:r>
        <w:r w:rsidRPr="00C45A21">
          <w:rPr>
            <w:noProof/>
          </w:rPr>
        </w:r>
        <w:r w:rsidRPr="00C45A21">
          <w:rPr>
            <w:noProof/>
          </w:rPr>
          <w:fldChar w:fldCharType="separate"/>
        </w:r>
        <w:r w:rsidRPr="00C45A21">
          <w:rPr>
            <w:noProof/>
          </w:rPr>
          <w:t>II</w:t>
        </w:r>
        <w:r w:rsidRPr="00C45A21">
          <w:rPr>
            <w:noProof/>
          </w:rPr>
          <w:fldChar w:fldCharType="end"/>
        </w:r>
      </w:hyperlink>
    </w:p>
    <w:p w14:paraId="55D15C5D"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24" w:history="1">
        <w:r w:rsidR="00C45A21" w:rsidRPr="00C45A21">
          <w:rPr>
            <w:rStyle w:val="affffd"/>
            <w:noProof/>
          </w:rPr>
          <w:t>1</w:t>
        </w:r>
        <w:r w:rsidR="00C45A21">
          <w:rPr>
            <w:rStyle w:val="affffd"/>
            <w:noProof/>
          </w:rPr>
          <w:t xml:space="preserve"> </w:t>
        </w:r>
        <w:r w:rsidR="00C45A21" w:rsidRPr="00C45A21">
          <w:rPr>
            <w:rStyle w:val="affffd"/>
            <w:noProof/>
          </w:rPr>
          <w:t xml:space="preserve"> 范围</w:t>
        </w:r>
        <w:r w:rsidR="00C45A21" w:rsidRPr="00C45A21">
          <w:rPr>
            <w:noProof/>
          </w:rPr>
          <w:tab/>
        </w:r>
        <w:r w:rsidR="00C45A21" w:rsidRPr="00C45A21">
          <w:rPr>
            <w:noProof/>
          </w:rPr>
          <w:fldChar w:fldCharType="begin"/>
        </w:r>
        <w:r w:rsidR="00C45A21" w:rsidRPr="00C45A21">
          <w:rPr>
            <w:noProof/>
          </w:rPr>
          <w:instrText xml:space="preserve"> PAGEREF _Toc196926624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5BD13C71"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25" w:history="1">
        <w:r w:rsidR="00C45A21" w:rsidRPr="00C45A21">
          <w:rPr>
            <w:rStyle w:val="affffd"/>
            <w:noProof/>
          </w:rPr>
          <w:t>2</w:t>
        </w:r>
        <w:r w:rsidR="00C45A21">
          <w:rPr>
            <w:rStyle w:val="affffd"/>
            <w:noProof/>
          </w:rPr>
          <w:t xml:space="preserve"> </w:t>
        </w:r>
        <w:r w:rsidR="00C45A21" w:rsidRPr="00C45A21">
          <w:rPr>
            <w:rStyle w:val="affffd"/>
            <w:noProof/>
          </w:rPr>
          <w:t xml:space="preserve"> 规范性引用文件</w:t>
        </w:r>
        <w:r w:rsidR="00C45A21" w:rsidRPr="00C45A21">
          <w:rPr>
            <w:noProof/>
          </w:rPr>
          <w:tab/>
        </w:r>
        <w:r w:rsidR="00C45A21" w:rsidRPr="00C45A21">
          <w:rPr>
            <w:noProof/>
          </w:rPr>
          <w:fldChar w:fldCharType="begin"/>
        </w:r>
        <w:r w:rsidR="00C45A21" w:rsidRPr="00C45A21">
          <w:rPr>
            <w:noProof/>
          </w:rPr>
          <w:instrText xml:space="preserve"> PAGEREF _Toc196926625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0508A108"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26" w:history="1">
        <w:r w:rsidR="00C45A21" w:rsidRPr="00C45A21">
          <w:rPr>
            <w:rStyle w:val="affffd"/>
            <w:noProof/>
          </w:rPr>
          <w:t>3</w:t>
        </w:r>
        <w:r w:rsidR="00C45A21">
          <w:rPr>
            <w:rStyle w:val="affffd"/>
            <w:noProof/>
          </w:rPr>
          <w:t xml:space="preserve"> </w:t>
        </w:r>
        <w:r w:rsidR="00C45A21" w:rsidRPr="00C45A21">
          <w:rPr>
            <w:rStyle w:val="affffd"/>
            <w:noProof/>
          </w:rPr>
          <w:t xml:space="preserve"> 术语和定义</w:t>
        </w:r>
        <w:r w:rsidR="00C45A21" w:rsidRPr="00C45A21">
          <w:rPr>
            <w:noProof/>
          </w:rPr>
          <w:tab/>
        </w:r>
        <w:r w:rsidR="00C45A21" w:rsidRPr="00C45A21">
          <w:rPr>
            <w:noProof/>
          </w:rPr>
          <w:fldChar w:fldCharType="begin"/>
        </w:r>
        <w:r w:rsidR="00C45A21" w:rsidRPr="00C45A21">
          <w:rPr>
            <w:noProof/>
          </w:rPr>
          <w:instrText xml:space="preserve"> PAGEREF _Toc196926626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37166B8D"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27" w:history="1">
        <w:r w:rsidR="00C45A21" w:rsidRPr="00C45A21">
          <w:rPr>
            <w:rStyle w:val="affffd"/>
            <w:noProof/>
          </w:rPr>
          <w:t>4</w:t>
        </w:r>
        <w:r w:rsidR="00C45A21">
          <w:rPr>
            <w:rStyle w:val="affffd"/>
            <w:noProof/>
          </w:rPr>
          <w:t xml:space="preserve"> </w:t>
        </w:r>
        <w:r w:rsidR="00C45A21" w:rsidRPr="00C45A21">
          <w:rPr>
            <w:rStyle w:val="affffd"/>
            <w:noProof/>
          </w:rPr>
          <w:t xml:space="preserve"> 基本要求</w:t>
        </w:r>
        <w:r w:rsidR="00C45A21" w:rsidRPr="00C45A21">
          <w:rPr>
            <w:noProof/>
          </w:rPr>
          <w:tab/>
        </w:r>
        <w:r w:rsidR="00C45A21" w:rsidRPr="00C45A21">
          <w:rPr>
            <w:noProof/>
          </w:rPr>
          <w:fldChar w:fldCharType="begin"/>
        </w:r>
        <w:r w:rsidR="00C45A21" w:rsidRPr="00C45A21">
          <w:rPr>
            <w:noProof/>
          </w:rPr>
          <w:instrText xml:space="preserve"> PAGEREF _Toc196926627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7228CA2D" w14:textId="77777777" w:rsidR="00C45A21" w:rsidRPr="00C45A21" w:rsidRDefault="00000000">
      <w:pPr>
        <w:pStyle w:val="TOC2"/>
        <w:rPr>
          <w:rFonts w:asciiTheme="minorHAnsi" w:eastAsiaTheme="minorEastAsia" w:hAnsiTheme="minorHAnsi" w:cstheme="minorBidi"/>
          <w:noProof/>
          <w:szCs w:val="22"/>
        </w:rPr>
      </w:pPr>
      <w:hyperlink w:anchor="_Toc196926628" w:history="1">
        <w:r w:rsidR="00C45A21" w:rsidRPr="00C45A21">
          <w:rPr>
            <w:rStyle w:val="affffd"/>
            <w:noProof/>
          </w:rPr>
          <w:t>4.1</w:t>
        </w:r>
        <w:r w:rsidR="00C45A21">
          <w:rPr>
            <w:rStyle w:val="affffd"/>
            <w:noProof/>
          </w:rPr>
          <w:t xml:space="preserve"> </w:t>
        </w:r>
        <w:r w:rsidR="00C45A21" w:rsidRPr="00C45A21">
          <w:rPr>
            <w:rStyle w:val="affffd"/>
            <w:noProof/>
          </w:rPr>
          <w:t xml:space="preserve"> 人员</w:t>
        </w:r>
        <w:r w:rsidR="00C45A21" w:rsidRPr="00C45A21">
          <w:rPr>
            <w:noProof/>
          </w:rPr>
          <w:tab/>
        </w:r>
        <w:r w:rsidR="00C45A21" w:rsidRPr="00C45A21">
          <w:rPr>
            <w:noProof/>
          </w:rPr>
          <w:fldChar w:fldCharType="begin"/>
        </w:r>
        <w:r w:rsidR="00C45A21" w:rsidRPr="00C45A21">
          <w:rPr>
            <w:noProof/>
          </w:rPr>
          <w:instrText xml:space="preserve"> PAGEREF _Toc196926628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21E104E7" w14:textId="77777777" w:rsidR="00C45A21" w:rsidRPr="00C45A21" w:rsidRDefault="00000000">
      <w:pPr>
        <w:pStyle w:val="TOC2"/>
        <w:rPr>
          <w:rFonts w:asciiTheme="minorHAnsi" w:eastAsiaTheme="minorEastAsia" w:hAnsiTheme="minorHAnsi" w:cstheme="minorBidi"/>
          <w:noProof/>
          <w:szCs w:val="22"/>
        </w:rPr>
      </w:pPr>
      <w:hyperlink w:anchor="_Toc196926629" w:history="1">
        <w:r w:rsidR="00C45A21" w:rsidRPr="00C45A21">
          <w:rPr>
            <w:rStyle w:val="affffd"/>
            <w:noProof/>
          </w:rPr>
          <w:t>4.2</w:t>
        </w:r>
        <w:r w:rsidR="00C45A21">
          <w:rPr>
            <w:rStyle w:val="affffd"/>
            <w:noProof/>
          </w:rPr>
          <w:t xml:space="preserve"> </w:t>
        </w:r>
        <w:r w:rsidR="00C45A21" w:rsidRPr="00C45A21">
          <w:rPr>
            <w:rStyle w:val="affffd"/>
            <w:noProof/>
            <w:lang w:val="en"/>
          </w:rPr>
          <w:t xml:space="preserve"> 场所及</w:t>
        </w:r>
        <w:r w:rsidR="00C45A21" w:rsidRPr="00C45A21">
          <w:rPr>
            <w:rStyle w:val="affffd"/>
            <w:noProof/>
          </w:rPr>
          <w:t>设施设备</w:t>
        </w:r>
        <w:r w:rsidR="00C45A21" w:rsidRPr="00C45A21">
          <w:rPr>
            <w:noProof/>
          </w:rPr>
          <w:tab/>
        </w:r>
        <w:r w:rsidR="00C45A21" w:rsidRPr="00C45A21">
          <w:rPr>
            <w:noProof/>
          </w:rPr>
          <w:fldChar w:fldCharType="begin"/>
        </w:r>
        <w:r w:rsidR="00C45A21" w:rsidRPr="00C45A21">
          <w:rPr>
            <w:noProof/>
          </w:rPr>
          <w:instrText xml:space="preserve"> PAGEREF _Toc196926629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5085E2C4" w14:textId="77777777" w:rsidR="00C45A21" w:rsidRPr="00C45A21" w:rsidRDefault="00000000">
      <w:pPr>
        <w:pStyle w:val="TOC2"/>
        <w:rPr>
          <w:rFonts w:asciiTheme="minorHAnsi" w:eastAsiaTheme="minorEastAsia" w:hAnsiTheme="minorHAnsi" w:cstheme="minorBidi"/>
          <w:noProof/>
          <w:szCs w:val="22"/>
        </w:rPr>
      </w:pPr>
      <w:hyperlink w:anchor="_Toc196926630" w:history="1">
        <w:r w:rsidR="00C45A21" w:rsidRPr="00C45A21">
          <w:rPr>
            <w:rStyle w:val="affffd"/>
            <w:noProof/>
          </w:rPr>
          <w:t>4.3</w:t>
        </w:r>
        <w:r w:rsidR="00C45A21">
          <w:rPr>
            <w:rStyle w:val="affffd"/>
            <w:noProof/>
          </w:rPr>
          <w:t xml:space="preserve"> </w:t>
        </w:r>
        <w:r w:rsidR="00C45A21" w:rsidRPr="00C45A21">
          <w:rPr>
            <w:rStyle w:val="affffd"/>
            <w:noProof/>
          </w:rPr>
          <w:t xml:space="preserve"> 试剂及耗材</w:t>
        </w:r>
        <w:r w:rsidR="00C45A21" w:rsidRPr="00C45A21">
          <w:rPr>
            <w:noProof/>
          </w:rPr>
          <w:tab/>
        </w:r>
        <w:r w:rsidR="00C45A21" w:rsidRPr="00C45A21">
          <w:rPr>
            <w:noProof/>
          </w:rPr>
          <w:fldChar w:fldCharType="begin"/>
        </w:r>
        <w:r w:rsidR="00C45A21" w:rsidRPr="00C45A21">
          <w:rPr>
            <w:noProof/>
          </w:rPr>
          <w:instrText xml:space="preserve"> PAGEREF _Toc196926630 \h </w:instrText>
        </w:r>
        <w:r w:rsidR="00C45A21" w:rsidRPr="00C45A21">
          <w:rPr>
            <w:noProof/>
          </w:rPr>
        </w:r>
        <w:r w:rsidR="00C45A21" w:rsidRPr="00C45A21">
          <w:rPr>
            <w:noProof/>
          </w:rPr>
          <w:fldChar w:fldCharType="separate"/>
        </w:r>
        <w:r w:rsidR="00C45A21" w:rsidRPr="00C45A21">
          <w:rPr>
            <w:noProof/>
          </w:rPr>
          <w:t>1</w:t>
        </w:r>
        <w:r w:rsidR="00C45A21" w:rsidRPr="00C45A21">
          <w:rPr>
            <w:noProof/>
          </w:rPr>
          <w:fldChar w:fldCharType="end"/>
        </w:r>
      </w:hyperlink>
    </w:p>
    <w:p w14:paraId="3B5952AB"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31" w:history="1">
        <w:r w:rsidR="00C45A21" w:rsidRPr="00C45A21">
          <w:rPr>
            <w:rStyle w:val="affffd"/>
            <w:noProof/>
          </w:rPr>
          <w:t>5</w:t>
        </w:r>
        <w:r w:rsidR="00C45A21">
          <w:rPr>
            <w:rStyle w:val="affffd"/>
            <w:noProof/>
          </w:rPr>
          <w:t xml:space="preserve"> </w:t>
        </w:r>
        <w:r w:rsidR="00C45A21" w:rsidRPr="00C45A21">
          <w:rPr>
            <w:rStyle w:val="affffd"/>
            <w:noProof/>
          </w:rPr>
          <w:t xml:space="preserve"> 卵母细胞冷冻解冻</w:t>
        </w:r>
        <w:r w:rsidR="00C45A21" w:rsidRPr="00C45A21">
          <w:rPr>
            <w:noProof/>
          </w:rPr>
          <w:tab/>
        </w:r>
        <w:r w:rsidR="00C45A21" w:rsidRPr="00C45A21">
          <w:rPr>
            <w:noProof/>
          </w:rPr>
          <w:fldChar w:fldCharType="begin"/>
        </w:r>
        <w:r w:rsidR="00C45A21" w:rsidRPr="00C45A21">
          <w:rPr>
            <w:noProof/>
          </w:rPr>
          <w:instrText xml:space="preserve"> PAGEREF _Toc196926631 \h </w:instrText>
        </w:r>
        <w:r w:rsidR="00C45A21" w:rsidRPr="00C45A21">
          <w:rPr>
            <w:noProof/>
          </w:rPr>
        </w:r>
        <w:r w:rsidR="00C45A21" w:rsidRPr="00C45A21">
          <w:rPr>
            <w:noProof/>
          </w:rPr>
          <w:fldChar w:fldCharType="separate"/>
        </w:r>
        <w:r w:rsidR="00C45A21" w:rsidRPr="00C45A21">
          <w:rPr>
            <w:noProof/>
          </w:rPr>
          <w:t>2</w:t>
        </w:r>
        <w:r w:rsidR="00C45A21" w:rsidRPr="00C45A21">
          <w:rPr>
            <w:noProof/>
          </w:rPr>
          <w:fldChar w:fldCharType="end"/>
        </w:r>
      </w:hyperlink>
    </w:p>
    <w:p w14:paraId="6CC53F50" w14:textId="77777777" w:rsidR="00C45A21" w:rsidRPr="00C45A21" w:rsidRDefault="00000000">
      <w:pPr>
        <w:pStyle w:val="TOC2"/>
        <w:rPr>
          <w:rFonts w:asciiTheme="minorHAnsi" w:eastAsiaTheme="minorEastAsia" w:hAnsiTheme="minorHAnsi" w:cstheme="minorBidi"/>
          <w:noProof/>
          <w:szCs w:val="22"/>
        </w:rPr>
      </w:pPr>
      <w:hyperlink w:anchor="_Toc196926632" w:history="1">
        <w:r w:rsidR="00C45A21" w:rsidRPr="00C45A21">
          <w:rPr>
            <w:rStyle w:val="affffd"/>
            <w:noProof/>
          </w:rPr>
          <w:t>5.1</w:t>
        </w:r>
        <w:r w:rsidR="00C45A21">
          <w:rPr>
            <w:rStyle w:val="affffd"/>
            <w:noProof/>
          </w:rPr>
          <w:t xml:space="preserve"> </w:t>
        </w:r>
        <w:r w:rsidR="00C45A21" w:rsidRPr="00C45A21">
          <w:rPr>
            <w:rStyle w:val="affffd"/>
            <w:noProof/>
          </w:rPr>
          <w:t xml:space="preserve"> 冷冻</w:t>
        </w:r>
        <w:r w:rsidR="00C45A21" w:rsidRPr="00C45A21">
          <w:rPr>
            <w:noProof/>
          </w:rPr>
          <w:tab/>
        </w:r>
        <w:r w:rsidR="00C45A21" w:rsidRPr="00C45A21">
          <w:rPr>
            <w:noProof/>
          </w:rPr>
          <w:fldChar w:fldCharType="begin"/>
        </w:r>
        <w:r w:rsidR="00C45A21" w:rsidRPr="00C45A21">
          <w:rPr>
            <w:noProof/>
          </w:rPr>
          <w:instrText xml:space="preserve"> PAGEREF _Toc196926632 \h </w:instrText>
        </w:r>
        <w:r w:rsidR="00C45A21" w:rsidRPr="00C45A21">
          <w:rPr>
            <w:noProof/>
          </w:rPr>
        </w:r>
        <w:r w:rsidR="00C45A21" w:rsidRPr="00C45A21">
          <w:rPr>
            <w:noProof/>
          </w:rPr>
          <w:fldChar w:fldCharType="separate"/>
        </w:r>
        <w:r w:rsidR="00C45A21" w:rsidRPr="00C45A21">
          <w:rPr>
            <w:noProof/>
          </w:rPr>
          <w:t>2</w:t>
        </w:r>
        <w:r w:rsidR="00C45A21" w:rsidRPr="00C45A21">
          <w:rPr>
            <w:noProof/>
          </w:rPr>
          <w:fldChar w:fldCharType="end"/>
        </w:r>
      </w:hyperlink>
    </w:p>
    <w:p w14:paraId="661ACE0E" w14:textId="77777777" w:rsidR="00C45A21" w:rsidRPr="00C45A21" w:rsidRDefault="00000000">
      <w:pPr>
        <w:pStyle w:val="TOC2"/>
        <w:rPr>
          <w:rFonts w:asciiTheme="minorHAnsi" w:eastAsiaTheme="minorEastAsia" w:hAnsiTheme="minorHAnsi" w:cstheme="minorBidi"/>
          <w:noProof/>
          <w:szCs w:val="22"/>
        </w:rPr>
      </w:pPr>
      <w:hyperlink w:anchor="_Toc196926633" w:history="1">
        <w:r w:rsidR="00C45A21" w:rsidRPr="00C45A21">
          <w:rPr>
            <w:rStyle w:val="affffd"/>
            <w:noProof/>
          </w:rPr>
          <w:t>5.2</w:t>
        </w:r>
        <w:r w:rsidR="00C45A21">
          <w:rPr>
            <w:rStyle w:val="affffd"/>
            <w:noProof/>
          </w:rPr>
          <w:t xml:space="preserve"> </w:t>
        </w:r>
        <w:r w:rsidR="00C45A21" w:rsidRPr="00C45A21">
          <w:rPr>
            <w:rStyle w:val="affffd"/>
            <w:noProof/>
          </w:rPr>
          <w:t xml:space="preserve"> 解冻</w:t>
        </w:r>
        <w:r w:rsidR="00C45A21" w:rsidRPr="00C45A21">
          <w:rPr>
            <w:noProof/>
          </w:rPr>
          <w:tab/>
        </w:r>
        <w:r w:rsidR="00C45A21" w:rsidRPr="00C45A21">
          <w:rPr>
            <w:noProof/>
          </w:rPr>
          <w:fldChar w:fldCharType="begin"/>
        </w:r>
        <w:r w:rsidR="00C45A21" w:rsidRPr="00C45A21">
          <w:rPr>
            <w:noProof/>
          </w:rPr>
          <w:instrText xml:space="preserve"> PAGEREF _Toc196926633 \h </w:instrText>
        </w:r>
        <w:r w:rsidR="00C45A21" w:rsidRPr="00C45A21">
          <w:rPr>
            <w:noProof/>
          </w:rPr>
        </w:r>
        <w:r w:rsidR="00C45A21" w:rsidRPr="00C45A21">
          <w:rPr>
            <w:noProof/>
          </w:rPr>
          <w:fldChar w:fldCharType="separate"/>
        </w:r>
        <w:r w:rsidR="00C45A21" w:rsidRPr="00C45A21">
          <w:rPr>
            <w:noProof/>
          </w:rPr>
          <w:t>2</w:t>
        </w:r>
        <w:r w:rsidR="00C45A21" w:rsidRPr="00C45A21">
          <w:rPr>
            <w:noProof/>
          </w:rPr>
          <w:fldChar w:fldCharType="end"/>
        </w:r>
      </w:hyperlink>
    </w:p>
    <w:p w14:paraId="2D5FE1CD"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34" w:history="1">
        <w:r w:rsidR="00C45A21" w:rsidRPr="00C45A21">
          <w:rPr>
            <w:rStyle w:val="affffd"/>
            <w:noProof/>
          </w:rPr>
          <w:t>6</w:t>
        </w:r>
        <w:r w:rsidR="00C45A21">
          <w:rPr>
            <w:rStyle w:val="affffd"/>
            <w:noProof/>
          </w:rPr>
          <w:t xml:space="preserve"> </w:t>
        </w:r>
        <w:r w:rsidR="00C45A21" w:rsidRPr="00C45A21">
          <w:rPr>
            <w:rStyle w:val="affffd"/>
            <w:noProof/>
          </w:rPr>
          <w:t xml:space="preserve"> 卵裂期胚胎冷冻解冻</w:t>
        </w:r>
        <w:r w:rsidR="00C45A21" w:rsidRPr="00C45A21">
          <w:rPr>
            <w:noProof/>
          </w:rPr>
          <w:tab/>
        </w:r>
        <w:r w:rsidR="00C45A21" w:rsidRPr="00C45A21">
          <w:rPr>
            <w:noProof/>
          </w:rPr>
          <w:fldChar w:fldCharType="begin"/>
        </w:r>
        <w:r w:rsidR="00C45A21" w:rsidRPr="00C45A21">
          <w:rPr>
            <w:noProof/>
          </w:rPr>
          <w:instrText xml:space="preserve"> PAGEREF _Toc196926634 \h </w:instrText>
        </w:r>
        <w:r w:rsidR="00C45A21" w:rsidRPr="00C45A21">
          <w:rPr>
            <w:noProof/>
          </w:rPr>
        </w:r>
        <w:r w:rsidR="00C45A21" w:rsidRPr="00C45A21">
          <w:rPr>
            <w:noProof/>
          </w:rPr>
          <w:fldChar w:fldCharType="separate"/>
        </w:r>
        <w:r w:rsidR="00C45A21" w:rsidRPr="00C45A21">
          <w:rPr>
            <w:noProof/>
          </w:rPr>
          <w:t>2</w:t>
        </w:r>
        <w:r w:rsidR="00C45A21" w:rsidRPr="00C45A21">
          <w:rPr>
            <w:noProof/>
          </w:rPr>
          <w:fldChar w:fldCharType="end"/>
        </w:r>
      </w:hyperlink>
    </w:p>
    <w:p w14:paraId="526652D5" w14:textId="77777777" w:rsidR="00C45A21" w:rsidRPr="00C45A21" w:rsidRDefault="00000000">
      <w:pPr>
        <w:pStyle w:val="TOC2"/>
        <w:rPr>
          <w:rFonts w:asciiTheme="minorHAnsi" w:eastAsiaTheme="minorEastAsia" w:hAnsiTheme="minorHAnsi" w:cstheme="minorBidi"/>
          <w:noProof/>
          <w:szCs w:val="22"/>
        </w:rPr>
      </w:pPr>
      <w:hyperlink w:anchor="_Toc196926635" w:history="1">
        <w:r w:rsidR="00C45A21" w:rsidRPr="00C45A21">
          <w:rPr>
            <w:rStyle w:val="affffd"/>
            <w:noProof/>
          </w:rPr>
          <w:t>6.1</w:t>
        </w:r>
        <w:r w:rsidR="00C45A21">
          <w:rPr>
            <w:rStyle w:val="affffd"/>
            <w:noProof/>
          </w:rPr>
          <w:t xml:space="preserve"> </w:t>
        </w:r>
        <w:r w:rsidR="00C45A21" w:rsidRPr="00C45A21">
          <w:rPr>
            <w:rStyle w:val="affffd"/>
            <w:noProof/>
          </w:rPr>
          <w:t xml:space="preserve"> 冷冻</w:t>
        </w:r>
        <w:r w:rsidR="00C45A21" w:rsidRPr="00C45A21">
          <w:rPr>
            <w:noProof/>
          </w:rPr>
          <w:tab/>
        </w:r>
        <w:r w:rsidR="00C45A21" w:rsidRPr="00C45A21">
          <w:rPr>
            <w:noProof/>
          </w:rPr>
          <w:fldChar w:fldCharType="begin"/>
        </w:r>
        <w:r w:rsidR="00C45A21" w:rsidRPr="00C45A21">
          <w:rPr>
            <w:noProof/>
          </w:rPr>
          <w:instrText xml:space="preserve"> PAGEREF _Toc196926635 \h </w:instrText>
        </w:r>
        <w:r w:rsidR="00C45A21" w:rsidRPr="00C45A21">
          <w:rPr>
            <w:noProof/>
          </w:rPr>
        </w:r>
        <w:r w:rsidR="00C45A21" w:rsidRPr="00C45A21">
          <w:rPr>
            <w:noProof/>
          </w:rPr>
          <w:fldChar w:fldCharType="separate"/>
        </w:r>
        <w:r w:rsidR="00C45A21" w:rsidRPr="00C45A21">
          <w:rPr>
            <w:noProof/>
          </w:rPr>
          <w:t>3</w:t>
        </w:r>
        <w:r w:rsidR="00C45A21" w:rsidRPr="00C45A21">
          <w:rPr>
            <w:noProof/>
          </w:rPr>
          <w:fldChar w:fldCharType="end"/>
        </w:r>
      </w:hyperlink>
    </w:p>
    <w:p w14:paraId="3A849BA8" w14:textId="77777777" w:rsidR="00C45A21" w:rsidRPr="00C45A21" w:rsidRDefault="00000000">
      <w:pPr>
        <w:pStyle w:val="TOC2"/>
        <w:rPr>
          <w:rFonts w:asciiTheme="minorHAnsi" w:eastAsiaTheme="minorEastAsia" w:hAnsiTheme="minorHAnsi" w:cstheme="minorBidi"/>
          <w:noProof/>
          <w:szCs w:val="22"/>
        </w:rPr>
      </w:pPr>
      <w:hyperlink w:anchor="_Toc196926636" w:history="1">
        <w:r w:rsidR="00C45A21" w:rsidRPr="00C45A21">
          <w:rPr>
            <w:rStyle w:val="affffd"/>
            <w:noProof/>
          </w:rPr>
          <w:t>6.2</w:t>
        </w:r>
        <w:r w:rsidR="00C45A21">
          <w:rPr>
            <w:rStyle w:val="affffd"/>
            <w:noProof/>
          </w:rPr>
          <w:t xml:space="preserve"> </w:t>
        </w:r>
        <w:r w:rsidR="00C45A21" w:rsidRPr="00C45A21">
          <w:rPr>
            <w:rStyle w:val="affffd"/>
            <w:noProof/>
          </w:rPr>
          <w:t xml:space="preserve"> 解冻</w:t>
        </w:r>
        <w:r w:rsidR="00C45A21" w:rsidRPr="00C45A21">
          <w:rPr>
            <w:noProof/>
          </w:rPr>
          <w:tab/>
        </w:r>
        <w:r w:rsidR="00C45A21" w:rsidRPr="00C45A21">
          <w:rPr>
            <w:noProof/>
          </w:rPr>
          <w:fldChar w:fldCharType="begin"/>
        </w:r>
        <w:r w:rsidR="00C45A21" w:rsidRPr="00C45A21">
          <w:rPr>
            <w:noProof/>
          </w:rPr>
          <w:instrText xml:space="preserve"> PAGEREF _Toc196926636 \h </w:instrText>
        </w:r>
        <w:r w:rsidR="00C45A21" w:rsidRPr="00C45A21">
          <w:rPr>
            <w:noProof/>
          </w:rPr>
        </w:r>
        <w:r w:rsidR="00C45A21" w:rsidRPr="00C45A21">
          <w:rPr>
            <w:noProof/>
          </w:rPr>
          <w:fldChar w:fldCharType="separate"/>
        </w:r>
        <w:r w:rsidR="00C45A21" w:rsidRPr="00C45A21">
          <w:rPr>
            <w:noProof/>
          </w:rPr>
          <w:t>3</w:t>
        </w:r>
        <w:r w:rsidR="00C45A21" w:rsidRPr="00C45A21">
          <w:rPr>
            <w:noProof/>
          </w:rPr>
          <w:fldChar w:fldCharType="end"/>
        </w:r>
      </w:hyperlink>
    </w:p>
    <w:p w14:paraId="0C54538D"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37" w:history="1">
        <w:r w:rsidR="00C45A21" w:rsidRPr="00C45A21">
          <w:rPr>
            <w:rStyle w:val="affffd"/>
            <w:noProof/>
          </w:rPr>
          <w:t>7</w:t>
        </w:r>
        <w:r w:rsidR="00C45A21">
          <w:rPr>
            <w:rStyle w:val="affffd"/>
            <w:noProof/>
          </w:rPr>
          <w:t xml:space="preserve"> </w:t>
        </w:r>
        <w:r w:rsidR="00C45A21" w:rsidRPr="00C45A21">
          <w:rPr>
            <w:rStyle w:val="affffd"/>
            <w:noProof/>
          </w:rPr>
          <w:t xml:space="preserve"> 囊胚期胚胎冷冻解冻</w:t>
        </w:r>
        <w:r w:rsidR="00C45A21" w:rsidRPr="00C45A21">
          <w:rPr>
            <w:noProof/>
          </w:rPr>
          <w:tab/>
        </w:r>
        <w:r w:rsidR="00C45A21" w:rsidRPr="00C45A21">
          <w:rPr>
            <w:noProof/>
          </w:rPr>
          <w:fldChar w:fldCharType="begin"/>
        </w:r>
        <w:r w:rsidR="00C45A21" w:rsidRPr="00C45A21">
          <w:rPr>
            <w:noProof/>
          </w:rPr>
          <w:instrText xml:space="preserve"> PAGEREF _Toc196926637 \h </w:instrText>
        </w:r>
        <w:r w:rsidR="00C45A21" w:rsidRPr="00C45A21">
          <w:rPr>
            <w:noProof/>
          </w:rPr>
        </w:r>
        <w:r w:rsidR="00C45A21" w:rsidRPr="00C45A21">
          <w:rPr>
            <w:noProof/>
          </w:rPr>
          <w:fldChar w:fldCharType="separate"/>
        </w:r>
        <w:r w:rsidR="00C45A21" w:rsidRPr="00C45A21">
          <w:rPr>
            <w:noProof/>
          </w:rPr>
          <w:t>3</w:t>
        </w:r>
        <w:r w:rsidR="00C45A21" w:rsidRPr="00C45A21">
          <w:rPr>
            <w:noProof/>
          </w:rPr>
          <w:fldChar w:fldCharType="end"/>
        </w:r>
      </w:hyperlink>
    </w:p>
    <w:p w14:paraId="1A1601B2" w14:textId="77777777" w:rsidR="00C45A21" w:rsidRPr="00C45A21" w:rsidRDefault="00000000">
      <w:pPr>
        <w:pStyle w:val="TOC2"/>
        <w:rPr>
          <w:rFonts w:asciiTheme="minorHAnsi" w:eastAsiaTheme="minorEastAsia" w:hAnsiTheme="minorHAnsi" w:cstheme="minorBidi"/>
          <w:noProof/>
          <w:szCs w:val="22"/>
        </w:rPr>
      </w:pPr>
      <w:hyperlink w:anchor="_Toc196926638" w:history="1">
        <w:r w:rsidR="00C45A21" w:rsidRPr="00C45A21">
          <w:rPr>
            <w:rStyle w:val="affffd"/>
            <w:noProof/>
          </w:rPr>
          <w:t>7.1</w:t>
        </w:r>
        <w:r w:rsidR="00C45A21">
          <w:rPr>
            <w:rStyle w:val="affffd"/>
            <w:noProof/>
          </w:rPr>
          <w:t xml:space="preserve"> </w:t>
        </w:r>
        <w:r w:rsidR="00C45A21" w:rsidRPr="00C45A21">
          <w:rPr>
            <w:rStyle w:val="affffd"/>
            <w:noProof/>
          </w:rPr>
          <w:t xml:space="preserve"> 冷冻</w:t>
        </w:r>
        <w:r w:rsidR="00C45A21" w:rsidRPr="00C45A21">
          <w:rPr>
            <w:noProof/>
          </w:rPr>
          <w:tab/>
        </w:r>
        <w:r w:rsidR="00C45A21" w:rsidRPr="00C45A21">
          <w:rPr>
            <w:noProof/>
          </w:rPr>
          <w:fldChar w:fldCharType="begin"/>
        </w:r>
        <w:r w:rsidR="00C45A21" w:rsidRPr="00C45A21">
          <w:rPr>
            <w:noProof/>
          </w:rPr>
          <w:instrText xml:space="preserve"> PAGEREF _Toc196926638 \h </w:instrText>
        </w:r>
        <w:r w:rsidR="00C45A21" w:rsidRPr="00C45A21">
          <w:rPr>
            <w:noProof/>
          </w:rPr>
        </w:r>
        <w:r w:rsidR="00C45A21" w:rsidRPr="00C45A21">
          <w:rPr>
            <w:noProof/>
          </w:rPr>
          <w:fldChar w:fldCharType="separate"/>
        </w:r>
        <w:r w:rsidR="00C45A21" w:rsidRPr="00C45A21">
          <w:rPr>
            <w:noProof/>
          </w:rPr>
          <w:t>3</w:t>
        </w:r>
        <w:r w:rsidR="00C45A21" w:rsidRPr="00C45A21">
          <w:rPr>
            <w:noProof/>
          </w:rPr>
          <w:fldChar w:fldCharType="end"/>
        </w:r>
      </w:hyperlink>
    </w:p>
    <w:p w14:paraId="594BC95A" w14:textId="77777777" w:rsidR="00C45A21" w:rsidRPr="00C45A21" w:rsidRDefault="00000000">
      <w:pPr>
        <w:pStyle w:val="TOC2"/>
        <w:rPr>
          <w:rFonts w:asciiTheme="minorHAnsi" w:eastAsiaTheme="minorEastAsia" w:hAnsiTheme="minorHAnsi" w:cstheme="minorBidi"/>
          <w:noProof/>
          <w:szCs w:val="22"/>
        </w:rPr>
      </w:pPr>
      <w:hyperlink w:anchor="_Toc196926639" w:history="1">
        <w:r w:rsidR="00C45A21" w:rsidRPr="00C45A21">
          <w:rPr>
            <w:rStyle w:val="affffd"/>
            <w:noProof/>
          </w:rPr>
          <w:t>7.2</w:t>
        </w:r>
        <w:r w:rsidR="00C45A21">
          <w:rPr>
            <w:rStyle w:val="affffd"/>
            <w:noProof/>
          </w:rPr>
          <w:t xml:space="preserve"> </w:t>
        </w:r>
        <w:r w:rsidR="00C45A21" w:rsidRPr="00C45A21">
          <w:rPr>
            <w:rStyle w:val="affffd"/>
            <w:noProof/>
          </w:rPr>
          <w:t xml:space="preserve"> 解冻</w:t>
        </w:r>
        <w:r w:rsidR="00C45A21" w:rsidRPr="00C45A21">
          <w:rPr>
            <w:noProof/>
          </w:rPr>
          <w:tab/>
        </w:r>
        <w:r w:rsidR="00C45A21" w:rsidRPr="00C45A21">
          <w:rPr>
            <w:noProof/>
          </w:rPr>
          <w:fldChar w:fldCharType="begin"/>
        </w:r>
        <w:r w:rsidR="00C45A21" w:rsidRPr="00C45A21">
          <w:rPr>
            <w:noProof/>
          </w:rPr>
          <w:instrText xml:space="preserve"> PAGEREF _Toc196926639 \h </w:instrText>
        </w:r>
        <w:r w:rsidR="00C45A21" w:rsidRPr="00C45A21">
          <w:rPr>
            <w:noProof/>
          </w:rPr>
        </w:r>
        <w:r w:rsidR="00C45A21" w:rsidRPr="00C45A21">
          <w:rPr>
            <w:noProof/>
          </w:rPr>
          <w:fldChar w:fldCharType="separate"/>
        </w:r>
        <w:r w:rsidR="00C45A21" w:rsidRPr="00C45A21">
          <w:rPr>
            <w:noProof/>
          </w:rPr>
          <w:t>4</w:t>
        </w:r>
        <w:r w:rsidR="00C45A21" w:rsidRPr="00C45A21">
          <w:rPr>
            <w:noProof/>
          </w:rPr>
          <w:fldChar w:fldCharType="end"/>
        </w:r>
      </w:hyperlink>
    </w:p>
    <w:p w14:paraId="4B786AAB"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40" w:history="1">
        <w:r w:rsidR="00C45A21" w:rsidRPr="00C45A21">
          <w:rPr>
            <w:rStyle w:val="affffd"/>
            <w:noProof/>
          </w:rPr>
          <w:t>8</w:t>
        </w:r>
        <w:r w:rsidR="00C45A21">
          <w:rPr>
            <w:rStyle w:val="affffd"/>
            <w:noProof/>
          </w:rPr>
          <w:t xml:space="preserve"> </w:t>
        </w:r>
        <w:r w:rsidR="00C45A21" w:rsidRPr="00C45A21">
          <w:rPr>
            <w:rStyle w:val="affffd"/>
            <w:noProof/>
          </w:rPr>
          <w:t xml:space="preserve"> 档案记录</w:t>
        </w:r>
        <w:r w:rsidR="00C45A21" w:rsidRPr="00C45A21">
          <w:rPr>
            <w:noProof/>
          </w:rPr>
          <w:tab/>
        </w:r>
        <w:r w:rsidR="00C45A21" w:rsidRPr="00C45A21">
          <w:rPr>
            <w:noProof/>
          </w:rPr>
          <w:fldChar w:fldCharType="begin"/>
        </w:r>
        <w:r w:rsidR="00C45A21" w:rsidRPr="00C45A21">
          <w:rPr>
            <w:noProof/>
          </w:rPr>
          <w:instrText xml:space="preserve"> PAGEREF _Toc196926640 \h </w:instrText>
        </w:r>
        <w:r w:rsidR="00C45A21" w:rsidRPr="00C45A21">
          <w:rPr>
            <w:noProof/>
          </w:rPr>
        </w:r>
        <w:r w:rsidR="00C45A21" w:rsidRPr="00C45A21">
          <w:rPr>
            <w:noProof/>
          </w:rPr>
          <w:fldChar w:fldCharType="separate"/>
        </w:r>
        <w:r w:rsidR="00C45A21" w:rsidRPr="00C45A21">
          <w:rPr>
            <w:noProof/>
          </w:rPr>
          <w:t>4</w:t>
        </w:r>
        <w:r w:rsidR="00C45A21" w:rsidRPr="00C45A21">
          <w:rPr>
            <w:noProof/>
          </w:rPr>
          <w:fldChar w:fldCharType="end"/>
        </w:r>
      </w:hyperlink>
    </w:p>
    <w:p w14:paraId="65A10E51" w14:textId="77777777" w:rsidR="00C45A21" w:rsidRPr="00C45A21" w:rsidRDefault="00000000">
      <w:pPr>
        <w:pStyle w:val="TOC1"/>
        <w:tabs>
          <w:tab w:val="right" w:leader="dot" w:pos="9344"/>
        </w:tabs>
        <w:rPr>
          <w:rFonts w:asciiTheme="minorHAnsi" w:eastAsiaTheme="minorEastAsia" w:hAnsiTheme="minorHAnsi" w:cstheme="minorBidi"/>
          <w:noProof/>
          <w:szCs w:val="22"/>
        </w:rPr>
      </w:pPr>
      <w:hyperlink w:anchor="_Toc196926641" w:history="1">
        <w:r w:rsidR="00C45A21" w:rsidRPr="00C45A21">
          <w:rPr>
            <w:rStyle w:val="affffd"/>
            <w:noProof/>
          </w:rPr>
          <w:t>参考文献</w:t>
        </w:r>
        <w:r w:rsidR="00C45A21" w:rsidRPr="00C45A21">
          <w:rPr>
            <w:noProof/>
          </w:rPr>
          <w:tab/>
        </w:r>
        <w:r w:rsidR="00C45A21" w:rsidRPr="00C45A21">
          <w:rPr>
            <w:noProof/>
          </w:rPr>
          <w:fldChar w:fldCharType="begin"/>
        </w:r>
        <w:r w:rsidR="00C45A21" w:rsidRPr="00C45A21">
          <w:rPr>
            <w:noProof/>
          </w:rPr>
          <w:instrText xml:space="preserve"> PAGEREF _Toc196926641 \h </w:instrText>
        </w:r>
        <w:r w:rsidR="00C45A21" w:rsidRPr="00C45A21">
          <w:rPr>
            <w:noProof/>
          </w:rPr>
        </w:r>
        <w:r w:rsidR="00C45A21" w:rsidRPr="00C45A21">
          <w:rPr>
            <w:noProof/>
          </w:rPr>
          <w:fldChar w:fldCharType="separate"/>
        </w:r>
        <w:r w:rsidR="00C45A21" w:rsidRPr="00C45A21">
          <w:rPr>
            <w:noProof/>
          </w:rPr>
          <w:t>5</w:t>
        </w:r>
        <w:r w:rsidR="00C45A21" w:rsidRPr="00C45A21">
          <w:rPr>
            <w:noProof/>
          </w:rPr>
          <w:fldChar w:fldCharType="end"/>
        </w:r>
      </w:hyperlink>
    </w:p>
    <w:p w14:paraId="6EAF1E5A" w14:textId="77777777" w:rsidR="00C45A21" w:rsidRPr="00C45A21" w:rsidRDefault="00C45A21" w:rsidP="00C45A21">
      <w:pPr>
        <w:pStyle w:val="affffffc"/>
        <w:spacing w:after="360"/>
        <w:sectPr w:rsidR="00C45A21" w:rsidRPr="00C45A21" w:rsidSect="00C45A21">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C45A21">
        <w:fldChar w:fldCharType="end"/>
      </w:r>
    </w:p>
    <w:p w14:paraId="4F2C563C" w14:textId="77777777" w:rsidR="004E1B0F" w:rsidRDefault="006544CF">
      <w:pPr>
        <w:pStyle w:val="a6"/>
        <w:spacing w:after="360"/>
      </w:pPr>
      <w:bookmarkStart w:id="27" w:name="_Toc196926623"/>
      <w:bookmarkStart w:id="28" w:name="BookMark2"/>
      <w:bookmarkEnd w:id="21"/>
      <w:r>
        <w:rPr>
          <w:spacing w:val="320"/>
        </w:rPr>
        <w:lastRenderedPageBreak/>
        <w:t>前</w:t>
      </w:r>
      <w:r>
        <w:t>言</w:t>
      </w:r>
      <w:bookmarkEnd w:id="22"/>
      <w:bookmarkEnd w:id="23"/>
      <w:bookmarkEnd w:id="24"/>
      <w:bookmarkEnd w:id="25"/>
      <w:bookmarkEnd w:id="26"/>
      <w:bookmarkEnd w:id="27"/>
    </w:p>
    <w:p w14:paraId="72F5193B" w14:textId="77777777" w:rsidR="004E1B0F" w:rsidRDefault="006544CF">
      <w:pPr>
        <w:pStyle w:val="afffff7"/>
        <w:ind w:firstLine="420"/>
      </w:pPr>
      <w:r>
        <w:rPr>
          <w:rFonts w:hint="eastAsia"/>
        </w:rPr>
        <w:t>本文件参照GB/T 1.1—2020《标准化工作导则  第1部分：标准化文件的结构和起草规则》的规定起草。</w:t>
      </w:r>
    </w:p>
    <w:p w14:paraId="3FD5D9AE" w14:textId="77777777" w:rsidR="004E1B0F" w:rsidRDefault="006544CF">
      <w:pPr>
        <w:pStyle w:val="afffff7"/>
        <w:ind w:firstLine="420"/>
      </w:pPr>
      <w:r>
        <w:rPr>
          <w:rFonts w:hint="eastAsia"/>
        </w:rPr>
        <w:t>请注意本文件的某些内容可能涉及专利。本文件的发布机构不承担识别专利的责任。</w:t>
      </w:r>
    </w:p>
    <w:p w14:paraId="0A0CBBC2" w14:textId="77777777" w:rsidR="004E1B0F" w:rsidRDefault="006544CF">
      <w:pPr>
        <w:pStyle w:val="afffff7"/>
        <w:ind w:firstLine="420"/>
      </w:pPr>
      <w:r>
        <w:rPr>
          <w:rFonts w:hint="eastAsia"/>
        </w:rPr>
        <w:t>本文件由广西医学会提出、归口并宣贯。</w:t>
      </w:r>
    </w:p>
    <w:p w14:paraId="258BC943" w14:textId="77777777" w:rsidR="004E1B0F" w:rsidRDefault="006544CF">
      <w:pPr>
        <w:pStyle w:val="afffff7"/>
        <w:ind w:firstLine="420"/>
      </w:pPr>
      <w:r>
        <w:rPr>
          <w:rFonts w:hint="eastAsia"/>
        </w:rPr>
        <w:t>本文件起草单位：南宁市第二人民医院、山东中医药大学附属医院、武汉大学人民医院、广东省第二人民医院、华中科技大学同济医学院附属协和医院、南昌大学第一附属医院、宜春市妇幼保健院、广西医科大学第一附属医院、广西壮族自治区生殖医院、贵港市人民医院、玉林市妇幼保健院、桂平市人民医院、右江民族医学院附属医院、柳州市妇幼保健院、桂林医学院附属医院。</w:t>
      </w:r>
    </w:p>
    <w:p w14:paraId="7EB4C343" w14:textId="6D4B11B1" w:rsidR="004E1B0F" w:rsidRDefault="006544CF">
      <w:pPr>
        <w:pStyle w:val="afffff7"/>
        <w:ind w:firstLine="420"/>
      </w:pPr>
      <w:r>
        <w:rPr>
          <w:rFonts w:hint="eastAsia"/>
        </w:rPr>
        <w:t>本文件主要起草人：</w:t>
      </w:r>
      <w:r w:rsidR="0044674C" w:rsidRPr="006811D7">
        <w:rPr>
          <w:rFonts w:hAnsi="宋体" w:hint="eastAsia"/>
        </w:rPr>
        <w:t>许常龙</w:t>
      </w:r>
      <w:r w:rsidR="0044674C">
        <w:rPr>
          <w:rFonts w:hAnsi="宋体" w:hint="eastAsia"/>
        </w:rPr>
        <w:t>、</w:t>
      </w:r>
      <w:r w:rsidR="0044674C" w:rsidRPr="006811D7">
        <w:rPr>
          <w:rFonts w:hAnsi="宋体" w:hint="eastAsia"/>
        </w:rPr>
        <w:t>蒋满喜</w:t>
      </w:r>
      <w:r w:rsidR="0044674C">
        <w:rPr>
          <w:rFonts w:hAnsi="宋体" w:hint="eastAsia"/>
        </w:rPr>
        <w:t>、</w:t>
      </w:r>
      <w:r w:rsidR="0044674C" w:rsidRPr="006811D7">
        <w:rPr>
          <w:rFonts w:hAnsi="宋体" w:hint="eastAsia"/>
        </w:rPr>
        <w:t>江莉</w:t>
      </w:r>
      <w:r w:rsidR="0044674C">
        <w:rPr>
          <w:rFonts w:hAnsi="宋体" w:hint="eastAsia"/>
        </w:rPr>
        <w:t>、</w:t>
      </w:r>
      <w:r w:rsidR="0044674C" w:rsidRPr="006811D7">
        <w:rPr>
          <w:rFonts w:hAnsi="宋体" w:hint="eastAsia"/>
        </w:rPr>
        <w:t>牛向丽</w:t>
      </w:r>
      <w:r w:rsidR="0044674C">
        <w:rPr>
          <w:rFonts w:hAnsi="宋体" w:hint="eastAsia"/>
        </w:rPr>
        <w:t>、</w:t>
      </w:r>
      <w:r w:rsidR="0044674C" w:rsidRPr="006811D7">
        <w:rPr>
          <w:rFonts w:hAnsi="宋体" w:hint="eastAsia"/>
        </w:rPr>
        <w:t>舒德峰</w:t>
      </w:r>
      <w:r w:rsidR="0044674C">
        <w:rPr>
          <w:rFonts w:hAnsi="宋体" w:hint="eastAsia"/>
        </w:rPr>
        <w:t>、</w:t>
      </w:r>
      <w:r w:rsidR="0044674C" w:rsidRPr="006811D7">
        <w:rPr>
          <w:rFonts w:hAnsi="宋体" w:hint="eastAsia"/>
        </w:rPr>
        <w:t>李荣</w:t>
      </w:r>
      <w:r w:rsidR="0044674C">
        <w:rPr>
          <w:rFonts w:hAnsi="宋体" w:hint="eastAsia"/>
        </w:rPr>
        <w:t>、</w:t>
      </w:r>
      <w:r w:rsidR="0044674C" w:rsidRPr="006811D7">
        <w:rPr>
          <w:rFonts w:hAnsi="宋体" w:hint="eastAsia"/>
        </w:rPr>
        <w:t>聂玲</w:t>
      </w:r>
      <w:r w:rsidR="0044674C">
        <w:rPr>
          <w:rFonts w:hAnsi="宋体" w:hint="eastAsia"/>
        </w:rPr>
        <w:t>、</w:t>
      </w:r>
      <w:r w:rsidR="0044674C" w:rsidRPr="006811D7">
        <w:rPr>
          <w:rFonts w:hAnsi="宋体" w:hint="eastAsia"/>
        </w:rPr>
        <w:t>宋景艳</w:t>
      </w:r>
      <w:r w:rsidR="0044674C">
        <w:rPr>
          <w:rFonts w:hAnsi="宋体" w:hint="eastAsia"/>
        </w:rPr>
        <w:t>、</w:t>
      </w:r>
      <w:r w:rsidR="0044674C" w:rsidRPr="006811D7">
        <w:rPr>
          <w:rFonts w:hAnsi="宋体" w:hint="eastAsia"/>
        </w:rPr>
        <w:t>于艺</w:t>
      </w:r>
      <w:r w:rsidR="0044674C">
        <w:rPr>
          <w:rFonts w:hAnsi="宋体" w:hint="eastAsia"/>
        </w:rPr>
        <w:t>、</w:t>
      </w:r>
      <w:r w:rsidR="0044674C" w:rsidRPr="006811D7">
        <w:rPr>
          <w:rFonts w:hAnsi="宋体" w:hint="eastAsia"/>
        </w:rPr>
        <w:t>王雅琴</w:t>
      </w:r>
      <w:r w:rsidR="0044674C">
        <w:rPr>
          <w:rFonts w:hAnsi="宋体" w:hint="eastAsia"/>
        </w:rPr>
        <w:t>、</w:t>
      </w:r>
      <w:r w:rsidR="0044674C" w:rsidRPr="006811D7">
        <w:rPr>
          <w:rFonts w:hAnsi="宋体" w:hint="eastAsia"/>
        </w:rPr>
        <w:t>段超群</w:t>
      </w:r>
      <w:r w:rsidR="0044674C">
        <w:rPr>
          <w:rFonts w:hAnsi="宋体" w:hint="eastAsia"/>
        </w:rPr>
        <w:t>、</w:t>
      </w:r>
      <w:r w:rsidR="0044674C" w:rsidRPr="006811D7">
        <w:rPr>
          <w:rFonts w:hAnsi="宋体" w:hint="eastAsia"/>
        </w:rPr>
        <w:t>胡林林</w:t>
      </w:r>
      <w:r w:rsidR="0044674C">
        <w:rPr>
          <w:rFonts w:hAnsi="宋体" w:hint="eastAsia"/>
        </w:rPr>
        <w:t>、</w:t>
      </w:r>
      <w:r w:rsidR="0044674C" w:rsidRPr="006811D7">
        <w:rPr>
          <w:rFonts w:hAnsi="宋体" w:hint="eastAsia"/>
        </w:rPr>
        <w:t>杨其</w:t>
      </w:r>
      <w:r w:rsidR="0044674C">
        <w:rPr>
          <w:rFonts w:hAnsi="宋体" w:hint="eastAsia"/>
        </w:rPr>
        <w:t>、</w:t>
      </w:r>
      <w:r w:rsidR="0044674C" w:rsidRPr="006811D7">
        <w:rPr>
          <w:rFonts w:hAnsi="宋体" w:hint="eastAsia"/>
        </w:rPr>
        <w:t>杨曾瑜</w:t>
      </w:r>
      <w:r w:rsidR="0044674C">
        <w:rPr>
          <w:rFonts w:hAnsi="宋体" w:hint="eastAsia"/>
        </w:rPr>
        <w:t>、</w:t>
      </w:r>
      <w:r w:rsidR="0044674C" w:rsidRPr="006811D7">
        <w:rPr>
          <w:rFonts w:hAnsi="宋体" w:hint="eastAsia"/>
        </w:rPr>
        <w:t>张顺</w:t>
      </w:r>
      <w:r w:rsidR="0044674C">
        <w:rPr>
          <w:rFonts w:hAnsi="宋体" w:hint="eastAsia"/>
        </w:rPr>
        <w:t>、</w:t>
      </w:r>
      <w:r w:rsidR="0044674C" w:rsidRPr="006811D7">
        <w:rPr>
          <w:rFonts w:hAnsi="宋体" w:hint="eastAsia"/>
        </w:rPr>
        <w:t>王俊婷</w:t>
      </w:r>
      <w:r w:rsidR="0044674C">
        <w:rPr>
          <w:rFonts w:hAnsi="宋体" w:hint="eastAsia"/>
        </w:rPr>
        <w:t>、</w:t>
      </w:r>
      <w:r w:rsidR="0044674C" w:rsidRPr="006811D7">
        <w:rPr>
          <w:rFonts w:hAnsi="宋体" w:hint="eastAsia"/>
        </w:rPr>
        <w:t>欧湘红</w:t>
      </w:r>
      <w:r w:rsidR="0044674C">
        <w:rPr>
          <w:rFonts w:hAnsi="宋体" w:hint="eastAsia"/>
        </w:rPr>
        <w:t>、</w:t>
      </w:r>
      <w:r w:rsidR="0044674C" w:rsidRPr="006811D7">
        <w:rPr>
          <w:rFonts w:hAnsi="宋体" w:hint="eastAsia"/>
        </w:rPr>
        <w:t>翟丹梅</w:t>
      </w:r>
      <w:r w:rsidR="0044674C">
        <w:rPr>
          <w:rFonts w:hAnsi="宋体" w:hint="eastAsia"/>
        </w:rPr>
        <w:t>、</w:t>
      </w:r>
      <w:r w:rsidR="0044674C" w:rsidRPr="006811D7">
        <w:rPr>
          <w:rFonts w:hAnsi="宋体" w:hint="eastAsia"/>
        </w:rPr>
        <w:t>覃爱平</w:t>
      </w:r>
      <w:r w:rsidR="0044674C">
        <w:rPr>
          <w:rFonts w:hAnsi="宋体" w:hint="eastAsia"/>
        </w:rPr>
        <w:t>、</w:t>
      </w:r>
      <w:r w:rsidR="0044674C" w:rsidRPr="006811D7">
        <w:rPr>
          <w:rFonts w:hAnsi="宋体" w:hint="eastAsia"/>
        </w:rPr>
        <w:t>朱露露</w:t>
      </w:r>
      <w:r w:rsidR="0044674C">
        <w:rPr>
          <w:rFonts w:hAnsi="宋体" w:hint="eastAsia"/>
        </w:rPr>
        <w:t>、</w:t>
      </w:r>
      <w:r w:rsidR="0044674C" w:rsidRPr="006811D7">
        <w:rPr>
          <w:rFonts w:hAnsi="宋体" w:hint="eastAsia"/>
        </w:rPr>
        <w:t>陆清芳</w:t>
      </w:r>
      <w:r w:rsidR="0044674C">
        <w:rPr>
          <w:rFonts w:hAnsi="宋体" w:hint="eastAsia"/>
        </w:rPr>
        <w:t>、</w:t>
      </w:r>
      <w:r w:rsidR="0044674C" w:rsidRPr="006811D7">
        <w:rPr>
          <w:rFonts w:hAnsi="宋体" w:hint="eastAsia"/>
        </w:rPr>
        <w:t>刘冠良</w:t>
      </w:r>
      <w:r w:rsidR="0044674C">
        <w:rPr>
          <w:rFonts w:hAnsi="宋体" w:hint="eastAsia"/>
        </w:rPr>
        <w:t>、</w:t>
      </w:r>
      <w:r w:rsidR="0044674C" w:rsidRPr="006811D7">
        <w:rPr>
          <w:rFonts w:hAnsi="宋体" w:hint="eastAsia"/>
        </w:rPr>
        <w:t>马小星</w:t>
      </w:r>
      <w:r w:rsidR="0044674C">
        <w:rPr>
          <w:rFonts w:hAnsi="宋体" w:hint="eastAsia"/>
        </w:rPr>
        <w:t>、</w:t>
      </w:r>
      <w:r w:rsidR="0044674C" w:rsidRPr="006811D7">
        <w:rPr>
          <w:rFonts w:hAnsi="宋体" w:hint="eastAsia"/>
        </w:rPr>
        <w:t>潘晓</w:t>
      </w:r>
      <w:r w:rsidR="0044674C">
        <w:rPr>
          <w:rFonts w:hAnsi="宋体" w:hint="eastAsia"/>
        </w:rPr>
        <w:t>、</w:t>
      </w:r>
      <w:r w:rsidR="0044674C" w:rsidRPr="006811D7">
        <w:rPr>
          <w:rFonts w:hAnsi="宋体" w:hint="eastAsia"/>
        </w:rPr>
        <w:t>许定飞</w:t>
      </w:r>
      <w:r w:rsidR="0044674C">
        <w:rPr>
          <w:rFonts w:hAnsi="宋体" w:hint="eastAsia"/>
        </w:rPr>
        <w:t>、</w:t>
      </w:r>
      <w:r w:rsidR="0044674C" w:rsidRPr="006811D7">
        <w:rPr>
          <w:rFonts w:hAnsi="宋体" w:hint="eastAsia"/>
        </w:rPr>
        <w:t>陈自洪</w:t>
      </w:r>
      <w:r w:rsidR="0044674C">
        <w:rPr>
          <w:rFonts w:hAnsi="宋体" w:hint="eastAsia"/>
        </w:rPr>
        <w:t>、</w:t>
      </w:r>
      <w:r w:rsidR="0044674C" w:rsidRPr="006811D7">
        <w:rPr>
          <w:rFonts w:hAnsi="宋体" w:hint="eastAsia"/>
        </w:rPr>
        <w:t>邓志华</w:t>
      </w:r>
      <w:r w:rsidR="0044674C">
        <w:rPr>
          <w:rFonts w:hAnsi="宋体" w:hint="eastAsia"/>
        </w:rPr>
        <w:t>、</w:t>
      </w:r>
      <w:r w:rsidR="0044674C" w:rsidRPr="006811D7">
        <w:rPr>
          <w:rFonts w:hAnsi="宋体" w:hint="eastAsia"/>
        </w:rPr>
        <w:t>杨华</w:t>
      </w:r>
      <w:r w:rsidR="0044674C">
        <w:rPr>
          <w:rFonts w:hAnsi="宋体" w:hint="eastAsia"/>
        </w:rPr>
        <w:t>、</w:t>
      </w:r>
      <w:r w:rsidR="0044674C" w:rsidRPr="006811D7">
        <w:rPr>
          <w:rFonts w:hAnsi="宋体" w:hint="eastAsia"/>
        </w:rPr>
        <w:t>邹彦</w:t>
      </w:r>
      <w:r w:rsidR="0044674C">
        <w:rPr>
          <w:rFonts w:hAnsi="宋体" w:hint="eastAsia"/>
        </w:rPr>
        <w:t>、</w:t>
      </w:r>
      <w:r w:rsidR="0044674C" w:rsidRPr="006811D7">
        <w:rPr>
          <w:rFonts w:hAnsi="宋体" w:hint="eastAsia"/>
        </w:rPr>
        <w:t>李春苑</w:t>
      </w:r>
      <w:r w:rsidR="0044674C">
        <w:rPr>
          <w:rFonts w:hAnsi="宋体" w:hint="eastAsia"/>
        </w:rPr>
        <w:t>、</w:t>
      </w:r>
      <w:r w:rsidR="0044674C" w:rsidRPr="006811D7">
        <w:rPr>
          <w:rFonts w:hAnsi="宋体" w:hint="eastAsia"/>
        </w:rPr>
        <w:t>丘苗苗</w:t>
      </w:r>
      <w:r w:rsidR="0044674C">
        <w:rPr>
          <w:rFonts w:hAnsi="宋体" w:hint="eastAsia"/>
        </w:rPr>
        <w:t>、</w:t>
      </w:r>
      <w:r w:rsidR="0044674C" w:rsidRPr="006811D7">
        <w:rPr>
          <w:rFonts w:hAnsi="宋体" w:hint="eastAsia"/>
        </w:rPr>
        <w:t>曾建伟</w:t>
      </w:r>
      <w:r w:rsidR="0044674C">
        <w:rPr>
          <w:rFonts w:hAnsi="宋体" w:hint="eastAsia"/>
        </w:rPr>
        <w:t>、</w:t>
      </w:r>
      <w:r w:rsidR="0044674C" w:rsidRPr="006811D7">
        <w:rPr>
          <w:rFonts w:hAnsi="宋体" w:hint="eastAsia"/>
        </w:rPr>
        <w:t>韦永全</w:t>
      </w:r>
      <w:r w:rsidR="0044674C">
        <w:rPr>
          <w:rFonts w:hAnsi="宋体" w:hint="eastAsia"/>
        </w:rPr>
        <w:t>、</w:t>
      </w:r>
      <w:r w:rsidR="0044674C" w:rsidRPr="006811D7">
        <w:rPr>
          <w:rFonts w:hAnsi="宋体" w:hint="eastAsia"/>
        </w:rPr>
        <w:t>韦雅环</w:t>
      </w:r>
      <w:r w:rsidR="0044674C">
        <w:rPr>
          <w:rFonts w:hAnsi="宋体" w:hint="eastAsia"/>
        </w:rPr>
        <w:t>、</w:t>
      </w:r>
      <w:r w:rsidR="0044674C" w:rsidRPr="006811D7">
        <w:rPr>
          <w:rFonts w:hAnsi="宋体" w:hint="eastAsia"/>
        </w:rPr>
        <w:t>吴雨茵</w:t>
      </w:r>
      <w:r w:rsidR="0044674C">
        <w:rPr>
          <w:rFonts w:hAnsi="宋体" w:hint="eastAsia"/>
        </w:rPr>
        <w:t>、</w:t>
      </w:r>
      <w:r w:rsidR="0044674C" w:rsidRPr="006811D7">
        <w:rPr>
          <w:rFonts w:hAnsi="宋体" w:hint="eastAsia"/>
        </w:rPr>
        <w:t>韦秋敢</w:t>
      </w:r>
      <w:r w:rsidR="0044674C">
        <w:rPr>
          <w:rFonts w:hAnsi="宋体" w:hint="eastAsia"/>
        </w:rPr>
        <w:t>、</w:t>
      </w:r>
      <w:r w:rsidR="0044674C" w:rsidRPr="006811D7">
        <w:rPr>
          <w:rFonts w:hAnsi="宋体" w:hint="eastAsia"/>
        </w:rPr>
        <w:t>吴卓</w:t>
      </w:r>
      <w:r w:rsidR="0044674C">
        <w:rPr>
          <w:rFonts w:hAnsi="宋体" w:hint="eastAsia"/>
        </w:rPr>
        <w:t>、</w:t>
      </w:r>
      <w:r w:rsidR="0044674C" w:rsidRPr="006811D7">
        <w:rPr>
          <w:rFonts w:hAnsi="宋体" w:hint="eastAsia"/>
        </w:rPr>
        <w:t>谭庆英</w:t>
      </w:r>
      <w:r w:rsidR="0044674C">
        <w:rPr>
          <w:rFonts w:hAnsi="宋体" w:hint="eastAsia"/>
        </w:rPr>
        <w:t>、</w:t>
      </w:r>
      <w:r w:rsidR="0044674C" w:rsidRPr="006811D7">
        <w:rPr>
          <w:rFonts w:hAnsi="宋体" w:hint="eastAsia"/>
        </w:rPr>
        <w:t>张剑</w:t>
      </w:r>
      <w:r w:rsidR="0044674C">
        <w:rPr>
          <w:rFonts w:hAnsi="宋体" w:hint="eastAsia"/>
        </w:rPr>
        <w:t>、</w:t>
      </w:r>
      <w:r w:rsidR="0044674C" w:rsidRPr="006811D7">
        <w:rPr>
          <w:rFonts w:hAnsi="宋体" w:hint="eastAsia"/>
        </w:rPr>
        <w:t>邓李文</w:t>
      </w:r>
      <w:r w:rsidR="0044674C">
        <w:rPr>
          <w:rFonts w:hAnsi="宋体" w:hint="eastAsia"/>
        </w:rPr>
        <w:t>、</w:t>
      </w:r>
      <w:r w:rsidR="0044674C" w:rsidRPr="006811D7">
        <w:rPr>
          <w:rFonts w:hAnsi="宋体" w:hint="eastAsia"/>
        </w:rPr>
        <w:t>周玲</w:t>
      </w:r>
      <w:r w:rsidR="0044674C">
        <w:rPr>
          <w:rFonts w:hAnsi="宋体" w:hint="eastAsia"/>
        </w:rPr>
        <w:t>、</w:t>
      </w:r>
      <w:r w:rsidR="0044674C" w:rsidRPr="006811D7">
        <w:rPr>
          <w:rFonts w:hAnsi="宋体" w:hint="eastAsia"/>
        </w:rPr>
        <w:t>李宁</w:t>
      </w:r>
      <w:r w:rsidR="0044674C">
        <w:rPr>
          <w:rFonts w:hAnsi="宋体" w:hint="eastAsia"/>
        </w:rPr>
        <w:t>、</w:t>
      </w:r>
      <w:r w:rsidR="0044674C" w:rsidRPr="006811D7">
        <w:rPr>
          <w:rFonts w:hAnsi="宋体" w:hint="eastAsia"/>
        </w:rPr>
        <w:t>史秋雯</w:t>
      </w:r>
      <w:r w:rsidR="0044674C">
        <w:rPr>
          <w:rFonts w:hAnsi="宋体" w:hint="eastAsia"/>
        </w:rPr>
        <w:t>、</w:t>
      </w:r>
      <w:r w:rsidR="0044674C" w:rsidRPr="006811D7">
        <w:rPr>
          <w:rFonts w:hAnsi="宋体" w:hint="eastAsia"/>
        </w:rPr>
        <w:t>廖兰英</w:t>
      </w:r>
      <w:r w:rsidR="0044674C">
        <w:rPr>
          <w:rFonts w:hAnsi="宋体" w:hint="eastAsia"/>
        </w:rPr>
        <w:t>、</w:t>
      </w:r>
      <w:r w:rsidR="0044674C" w:rsidRPr="006811D7">
        <w:rPr>
          <w:rFonts w:hAnsi="宋体" w:hint="eastAsia"/>
        </w:rPr>
        <w:t>朱艺萍</w:t>
      </w:r>
      <w:r w:rsidR="0044674C">
        <w:rPr>
          <w:rFonts w:hAnsi="宋体" w:hint="eastAsia"/>
        </w:rPr>
        <w:t>、</w:t>
      </w:r>
      <w:r w:rsidR="0044674C" w:rsidRPr="006811D7">
        <w:rPr>
          <w:rFonts w:hAnsi="宋体" w:hint="eastAsia"/>
        </w:rPr>
        <w:t>朱俞欢</w:t>
      </w:r>
      <w:r w:rsidR="0044674C">
        <w:rPr>
          <w:rFonts w:hAnsi="宋体" w:hint="eastAsia"/>
        </w:rPr>
        <w:t>、</w:t>
      </w:r>
      <w:r w:rsidR="0044674C" w:rsidRPr="006811D7">
        <w:rPr>
          <w:rFonts w:hAnsi="宋体" w:hint="eastAsia"/>
        </w:rPr>
        <w:t>曾江辉</w:t>
      </w:r>
      <w:r w:rsidR="0044674C">
        <w:rPr>
          <w:rFonts w:hAnsi="宋体" w:hint="eastAsia"/>
        </w:rPr>
        <w:t>、</w:t>
      </w:r>
      <w:r w:rsidR="0044674C" w:rsidRPr="006811D7">
        <w:rPr>
          <w:rFonts w:hAnsi="宋体" w:hint="eastAsia"/>
        </w:rPr>
        <w:t>周元圆</w:t>
      </w:r>
      <w:r w:rsidR="0044674C">
        <w:rPr>
          <w:rFonts w:hAnsi="宋体" w:hint="eastAsia"/>
        </w:rPr>
        <w:t>、</w:t>
      </w:r>
      <w:r w:rsidR="0044674C" w:rsidRPr="006811D7">
        <w:rPr>
          <w:rFonts w:hAnsi="宋体" w:hint="eastAsia"/>
        </w:rPr>
        <w:t>苑丽华</w:t>
      </w:r>
      <w:r w:rsidR="0044674C">
        <w:rPr>
          <w:rFonts w:hAnsi="宋体" w:hint="eastAsia"/>
        </w:rPr>
        <w:t>、</w:t>
      </w:r>
      <w:r w:rsidR="0044674C" w:rsidRPr="006811D7">
        <w:rPr>
          <w:rFonts w:hAnsi="宋体" w:hint="eastAsia"/>
        </w:rPr>
        <w:t>相珊</w:t>
      </w:r>
      <w:r w:rsidR="0044674C">
        <w:rPr>
          <w:rFonts w:hAnsi="宋体" w:hint="eastAsia"/>
        </w:rPr>
        <w:t>、</w:t>
      </w:r>
      <w:r w:rsidR="0044674C" w:rsidRPr="006811D7">
        <w:rPr>
          <w:rFonts w:hAnsi="宋体" w:hint="eastAsia"/>
        </w:rPr>
        <w:t>曹现岭</w:t>
      </w:r>
      <w:r w:rsidR="0044674C">
        <w:rPr>
          <w:rFonts w:hAnsi="宋体" w:hint="eastAsia"/>
        </w:rPr>
        <w:t>、</w:t>
      </w:r>
      <w:r w:rsidR="0044674C" w:rsidRPr="006811D7">
        <w:rPr>
          <w:rFonts w:hAnsi="宋体" w:hint="eastAsia"/>
        </w:rPr>
        <w:t>郭子珍</w:t>
      </w:r>
      <w:r w:rsidR="0044674C">
        <w:rPr>
          <w:rFonts w:hAnsi="宋体" w:hint="eastAsia"/>
        </w:rPr>
        <w:t>、</w:t>
      </w:r>
      <w:r w:rsidR="0044674C" w:rsidRPr="006811D7">
        <w:rPr>
          <w:rFonts w:hAnsi="宋体" w:hint="eastAsia"/>
        </w:rPr>
        <w:t>牟珍妮</w:t>
      </w:r>
      <w:r w:rsidR="0044674C">
        <w:rPr>
          <w:rFonts w:hAnsi="宋体" w:hint="eastAsia"/>
        </w:rPr>
        <w:t>、</w:t>
      </w:r>
      <w:r w:rsidR="0044674C" w:rsidRPr="006811D7">
        <w:rPr>
          <w:rFonts w:hAnsi="宋体" w:hint="eastAsia"/>
        </w:rPr>
        <w:t>张良</w:t>
      </w:r>
      <w:r w:rsidR="0044674C">
        <w:rPr>
          <w:rFonts w:hAnsi="宋体" w:hint="eastAsia"/>
        </w:rPr>
        <w:t>、</w:t>
      </w:r>
      <w:r w:rsidR="0044674C" w:rsidRPr="006811D7">
        <w:rPr>
          <w:rFonts w:hAnsi="宋体" w:hint="eastAsia"/>
        </w:rPr>
        <w:t>刘聪</w:t>
      </w:r>
      <w:r w:rsidR="0044674C">
        <w:rPr>
          <w:rFonts w:hAnsi="宋体" w:hint="eastAsia"/>
        </w:rPr>
        <w:t>、</w:t>
      </w:r>
      <w:r w:rsidR="0044674C" w:rsidRPr="006811D7">
        <w:rPr>
          <w:rFonts w:hAnsi="宋体" w:hint="eastAsia"/>
        </w:rPr>
        <w:t>邓星</w:t>
      </w:r>
      <w:r w:rsidR="0044674C">
        <w:rPr>
          <w:rFonts w:hAnsi="宋体" w:hint="eastAsia"/>
        </w:rPr>
        <w:t>、</w:t>
      </w:r>
      <w:r w:rsidR="0044674C" w:rsidRPr="006811D7">
        <w:rPr>
          <w:rFonts w:hAnsi="宋体" w:hint="eastAsia"/>
        </w:rPr>
        <w:t>罗小琼</w:t>
      </w:r>
      <w:r>
        <w:rPr>
          <w:rFonts w:hint="eastAsia"/>
        </w:rPr>
        <w:t>。</w:t>
      </w:r>
    </w:p>
    <w:p w14:paraId="77B3DCD2" w14:textId="77777777" w:rsidR="004E1B0F" w:rsidRDefault="004E1B0F">
      <w:pPr>
        <w:pStyle w:val="afffff7"/>
        <w:ind w:firstLine="420"/>
      </w:pPr>
    </w:p>
    <w:p w14:paraId="4A2B4B51" w14:textId="77777777" w:rsidR="004E1B0F" w:rsidRDefault="004E1B0F">
      <w:pPr>
        <w:pStyle w:val="afffff7"/>
        <w:ind w:firstLine="420"/>
        <w:sectPr w:rsidR="004E1B0F" w:rsidSect="00C45A21">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79F532F8" w14:textId="77777777" w:rsidR="004E1B0F" w:rsidRDefault="004E1B0F">
      <w:pPr>
        <w:spacing w:line="20" w:lineRule="exact"/>
        <w:jc w:val="center"/>
        <w:rPr>
          <w:rFonts w:ascii="黑体" w:eastAsia="黑体" w:hAnsi="黑体"/>
          <w:sz w:val="32"/>
          <w:szCs w:val="32"/>
        </w:rPr>
      </w:pPr>
      <w:bookmarkStart w:id="29" w:name="BookMark4"/>
      <w:bookmarkEnd w:id="28"/>
    </w:p>
    <w:p w14:paraId="4EB15E69" w14:textId="77777777" w:rsidR="004E1B0F" w:rsidRDefault="004E1B0F">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1502959BF3244B5587813501B04DB51E"/>
        </w:placeholder>
      </w:sdtPr>
      <w:sdtContent>
        <w:p w14:paraId="057FC7FA" w14:textId="77777777" w:rsidR="004E1B0F" w:rsidRDefault="006544CF">
          <w:pPr>
            <w:pStyle w:val="afffffffffa"/>
            <w:spacing w:beforeLines="100" w:before="240" w:afterLines="220" w:after="528"/>
          </w:pPr>
          <w:r>
            <w:rPr>
              <w:rFonts w:hint="eastAsia"/>
            </w:rPr>
            <w:t>人类辅助生殖技术实验室</w:t>
          </w:r>
          <w:r>
            <w:t xml:space="preserve">  卵子/胚胎冷冻解冻技术操作规程</w:t>
          </w:r>
        </w:p>
      </w:sdtContent>
    </w:sdt>
    <w:p w14:paraId="12276F88" w14:textId="77777777" w:rsidR="004E1B0F" w:rsidRDefault="006544CF">
      <w:pPr>
        <w:pStyle w:val="affc"/>
        <w:spacing w:before="240" w:after="240"/>
      </w:pPr>
      <w:bookmarkStart w:id="31" w:name="_Toc24884218"/>
      <w:bookmarkStart w:id="32" w:name="_Toc26986530"/>
      <w:bookmarkStart w:id="33" w:name="_Toc17233325"/>
      <w:bookmarkStart w:id="34" w:name="_Toc192497831"/>
      <w:bookmarkStart w:id="35" w:name="_Toc17233333"/>
      <w:bookmarkStart w:id="36" w:name="_Toc97192964"/>
      <w:bookmarkStart w:id="37" w:name="_Toc24884211"/>
      <w:bookmarkStart w:id="38" w:name="_Toc196234868"/>
      <w:bookmarkStart w:id="39" w:name="_Toc26648465"/>
      <w:bookmarkStart w:id="40" w:name="_Toc195687457"/>
      <w:bookmarkStart w:id="41" w:name="_Toc186554767"/>
      <w:bookmarkStart w:id="42" w:name="_Toc26986771"/>
      <w:bookmarkStart w:id="43" w:name="_Toc26718930"/>
      <w:bookmarkStart w:id="44" w:name="_Toc196926493"/>
      <w:bookmarkStart w:id="45" w:name="_Toc196926624"/>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DEE603E" w14:textId="77777777" w:rsidR="004E1B0F" w:rsidRDefault="006544CF">
      <w:pPr>
        <w:pStyle w:val="afffff7"/>
        <w:ind w:firstLine="420"/>
      </w:pPr>
      <w:bookmarkStart w:id="46" w:name="_Toc26648466"/>
      <w:bookmarkStart w:id="47" w:name="_Toc17233326"/>
      <w:bookmarkStart w:id="48" w:name="_Toc17233334"/>
      <w:bookmarkStart w:id="49" w:name="_Toc24884212"/>
      <w:bookmarkStart w:id="50" w:name="_Toc24884219"/>
      <w:r>
        <w:rPr>
          <w:rFonts w:hint="eastAsia"/>
        </w:rPr>
        <w:t>本文件界定了人类辅助生殖技术的术语和定义，确立了卵子/胚胎冷冻解冻技术操作的程序，规定了药品及耗材选择以及卵母细胞、卵裂期胚胎、囊胚期胚胎冷冻解冻的操作指示，描述的操作过程信息的追溯方法。</w:t>
      </w:r>
    </w:p>
    <w:p w14:paraId="0CEEE7F8" w14:textId="77777777" w:rsidR="004E1B0F" w:rsidRDefault="006544CF">
      <w:pPr>
        <w:pStyle w:val="afffff7"/>
        <w:ind w:firstLine="420"/>
      </w:pPr>
      <w:r>
        <w:rPr>
          <w:rFonts w:hint="eastAsia"/>
        </w:rPr>
        <w:t>本文件适用于人类辅助生殖技术实验室进行的</w:t>
      </w:r>
      <w:r>
        <w:t>卵子</w:t>
      </w:r>
      <w:r>
        <w:rPr>
          <w:rFonts w:hint="eastAsia"/>
        </w:rPr>
        <w:t>/</w:t>
      </w:r>
      <w:r>
        <w:t>胚胎</w:t>
      </w:r>
      <w:r>
        <w:rPr>
          <w:rFonts w:hint="eastAsia"/>
        </w:rPr>
        <w:t>玻璃化</w:t>
      </w:r>
      <w:r>
        <w:t>冷冻解冻技术操作</w:t>
      </w:r>
      <w:r>
        <w:rPr>
          <w:rFonts w:hint="eastAsia"/>
        </w:rPr>
        <w:t>。</w:t>
      </w:r>
    </w:p>
    <w:p w14:paraId="4445C679" w14:textId="77777777" w:rsidR="004E1B0F" w:rsidRDefault="006544CF">
      <w:pPr>
        <w:pStyle w:val="affc"/>
        <w:spacing w:before="240" w:after="240"/>
      </w:pPr>
      <w:bookmarkStart w:id="51" w:name="_Toc195687458"/>
      <w:bookmarkStart w:id="52" w:name="_Toc97192965"/>
      <w:bookmarkStart w:id="53" w:name="_Toc196234869"/>
      <w:bookmarkStart w:id="54" w:name="_Toc26986531"/>
      <w:bookmarkStart w:id="55" w:name="_Toc26986772"/>
      <w:bookmarkStart w:id="56" w:name="_Toc192497832"/>
      <w:bookmarkStart w:id="57" w:name="_Toc26718931"/>
      <w:bookmarkStart w:id="58" w:name="_Toc186554768"/>
      <w:bookmarkStart w:id="59" w:name="_Toc196926494"/>
      <w:bookmarkStart w:id="60" w:name="_Toc196926625"/>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3DBDE55" w14:textId="77777777" w:rsidR="004E1B0F" w:rsidRDefault="00000000">
      <w:pPr>
        <w:pStyle w:val="afffff7"/>
        <w:ind w:firstLine="420"/>
        <w:rPr>
          <w:color w:val="FF0000"/>
        </w:rPr>
      </w:pPr>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color w:val="FF0000"/>
          </w:rPr>
        </w:sdtEndPr>
        <w:sdtContent>
          <w:r w:rsidR="006544CF">
            <w:rPr>
              <w:rFonts w:hint="eastAsia"/>
            </w:rPr>
            <w:t>本文件没有规范性引用文件。</w:t>
          </w:r>
        </w:sdtContent>
      </w:sdt>
    </w:p>
    <w:p w14:paraId="64ED3C91" w14:textId="77777777" w:rsidR="004E1B0F" w:rsidRDefault="006544CF">
      <w:pPr>
        <w:pStyle w:val="affc"/>
        <w:spacing w:before="240" w:after="240"/>
      </w:pPr>
      <w:bookmarkStart w:id="61" w:name="_Toc97192966"/>
      <w:bookmarkStart w:id="62" w:name="_Toc192497833"/>
      <w:bookmarkStart w:id="63" w:name="_Toc186554769"/>
      <w:bookmarkStart w:id="64" w:name="_Toc196234870"/>
      <w:bookmarkStart w:id="65" w:name="_Toc195687459"/>
      <w:bookmarkStart w:id="66" w:name="_Toc196926495"/>
      <w:bookmarkStart w:id="67" w:name="_Toc196926626"/>
      <w:r>
        <w:rPr>
          <w:rFonts w:hint="eastAsia"/>
          <w:szCs w:val="21"/>
        </w:rPr>
        <w:t>术语和定义</w:t>
      </w:r>
      <w:bookmarkEnd w:id="61"/>
      <w:bookmarkEnd w:id="62"/>
      <w:bookmarkEnd w:id="63"/>
      <w:bookmarkEnd w:id="64"/>
      <w:bookmarkEnd w:id="65"/>
      <w:bookmarkEnd w:id="66"/>
      <w:bookmarkEnd w:id="67"/>
    </w:p>
    <w:bookmarkStart w:id="68" w:name="_Toc26986532" w:displacedByCustomXml="next"/>
    <w:bookmarkEnd w:id="68"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ED7D31" w:themeColor="accent2"/>
        </w:rPr>
      </w:sdtEndPr>
      <w:sdtContent>
        <w:p w14:paraId="7C3970C5" w14:textId="77777777" w:rsidR="004E1B0F" w:rsidRDefault="006544CF">
          <w:pPr>
            <w:pStyle w:val="afffff7"/>
            <w:ind w:firstLine="420"/>
          </w:pPr>
          <w:r>
            <w:t>下列术语和定义适用于本文件。</w:t>
          </w:r>
        </w:p>
      </w:sdtContent>
    </w:sdt>
    <w:p w14:paraId="42A83D90" w14:textId="77777777" w:rsidR="004E1B0F" w:rsidRDefault="006544CF">
      <w:pPr>
        <w:pStyle w:val="afffffffffff6"/>
        <w:ind w:left="420" w:hangingChars="200" w:hanging="420"/>
        <w:rPr>
          <w:rFonts w:ascii="黑体" w:eastAsia="黑体" w:hAnsi="黑体"/>
        </w:rPr>
      </w:pPr>
      <w:r>
        <w:rPr>
          <w:rFonts w:ascii="黑体" w:eastAsia="黑体" w:hAnsi="黑体"/>
        </w:rPr>
        <w:br/>
      </w:r>
      <w:bookmarkStart w:id="69" w:name="_Hlk195803158"/>
      <w:r>
        <w:rPr>
          <w:rFonts w:ascii="黑体" w:eastAsia="黑体" w:hAnsi="黑体" w:hint="eastAsia"/>
        </w:rPr>
        <w:t>人类辅助生殖技术</w:t>
      </w:r>
      <w:bookmarkEnd w:id="69"/>
      <w:r>
        <w:rPr>
          <w:rFonts w:ascii="黑体" w:eastAsia="黑体" w:hAnsi="黑体" w:hint="eastAsia"/>
        </w:rPr>
        <w:t xml:space="preserve">  </w:t>
      </w:r>
      <w:r>
        <w:rPr>
          <w:rFonts w:ascii="黑体" w:eastAsia="黑体" w:hAnsi="黑体"/>
        </w:rPr>
        <w:t xml:space="preserve">human assisted reproductive </w:t>
      </w:r>
      <w:proofErr w:type="spellStart"/>
      <w:r>
        <w:rPr>
          <w:rFonts w:ascii="黑体" w:eastAsia="黑体" w:hAnsi="黑体"/>
        </w:rPr>
        <w:t>technology;ART</w:t>
      </w:r>
      <w:proofErr w:type="spellEnd"/>
    </w:p>
    <w:p w14:paraId="4B4E8ADD" w14:textId="77777777" w:rsidR="004E1B0F" w:rsidRDefault="006544CF">
      <w:pPr>
        <w:pStyle w:val="afffff7"/>
        <w:ind w:firstLine="420"/>
      </w:pPr>
      <w:r>
        <w:rPr>
          <w:rFonts w:hint="eastAsia"/>
        </w:rPr>
        <w:t>运用医学技术和方法对配子，合子、胚胎进行人工操作，使不育夫妇妊娠的技术，包括人工授精和体外受精-胚胎移植技术及其各种衍生技术。</w:t>
      </w:r>
    </w:p>
    <w:p w14:paraId="1F321A0D" w14:textId="77777777" w:rsidR="004E1B0F" w:rsidRDefault="006544CF">
      <w:pPr>
        <w:pStyle w:val="afffff7"/>
        <w:ind w:firstLine="420"/>
      </w:pPr>
      <w:r>
        <w:rPr>
          <w:rFonts w:hint="eastAsia"/>
        </w:rPr>
        <w:t>[来源：YY</w:t>
      </w:r>
      <w:r>
        <w:t>/T 0995-2015</w:t>
      </w:r>
      <w:r>
        <w:rPr>
          <w:rFonts w:hint="eastAsia"/>
        </w:rPr>
        <w:t>,</w:t>
      </w:r>
      <w:r>
        <w:t>2.1</w:t>
      </w:r>
      <w:r>
        <w:rPr>
          <w:rFonts w:hint="eastAsia"/>
        </w:rPr>
        <w:t>]</w:t>
      </w:r>
    </w:p>
    <w:p w14:paraId="601E2F6D" w14:textId="77777777" w:rsidR="004E1B0F" w:rsidRPr="006B4366" w:rsidRDefault="006544CF">
      <w:pPr>
        <w:pStyle w:val="afffffffffff6"/>
        <w:ind w:left="420" w:hangingChars="200" w:hanging="420"/>
        <w:rPr>
          <w:rFonts w:ascii="黑体" w:eastAsia="黑体" w:hAnsi="黑体"/>
        </w:rPr>
      </w:pPr>
      <w:r>
        <w:rPr>
          <w:rFonts w:ascii="黑体" w:eastAsia="黑体" w:hAnsi="黑体"/>
        </w:rPr>
        <w:br/>
      </w:r>
      <w:r w:rsidRPr="006B4366">
        <w:rPr>
          <w:rFonts w:ascii="黑体" w:eastAsia="黑体" w:hAnsi="黑体" w:hint="eastAsia"/>
        </w:rPr>
        <w:t>玻璃化冷冻</w:t>
      </w:r>
      <w:r w:rsidR="00D64237" w:rsidRPr="006B4366">
        <w:rPr>
          <w:rFonts w:ascii="黑体" w:eastAsia="黑体" w:hAnsi="黑体"/>
        </w:rPr>
        <w:t xml:space="preserve">  v</w:t>
      </w:r>
      <w:r w:rsidRPr="006B4366">
        <w:rPr>
          <w:rFonts w:ascii="黑体" w:eastAsia="黑体" w:hAnsi="黑体" w:hint="eastAsia"/>
        </w:rPr>
        <w:t>itrification</w:t>
      </w:r>
    </w:p>
    <w:p w14:paraId="010E461D" w14:textId="77777777" w:rsidR="004E1B0F" w:rsidRPr="006B4366" w:rsidRDefault="006544CF">
      <w:pPr>
        <w:pStyle w:val="afffff7"/>
        <w:ind w:firstLine="420"/>
      </w:pPr>
      <w:r w:rsidRPr="006B4366">
        <w:rPr>
          <w:rFonts w:hint="eastAsia"/>
        </w:rPr>
        <w:t>用高浓度的冷冻保护剂溶液置换细胞内水分，经超高速降温由液态转化为玻璃状非晶体化固体状态，从而避免细胞损伤</w:t>
      </w:r>
      <w:r w:rsidR="00D64237" w:rsidRPr="006B4366">
        <w:rPr>
          <w:rFonts w:hint="eastAsia"/>
        </w:rPr>
        <w:t>的技术</w:t>
      </w:r>
      <w:r w:rsidRPr="006B4366">
        <w:rPr>
          <w:rFonts w:hint="eastAsia"/>
        </w:rPr>
        <w:t>。</w:t>
      </w:r>
    </w:p>
    <w:p w14:paraId="1BA46E06" w14:textId="77777777" w:rsidR="004E1B0F" w:rsidRPr="006B4366" w:rsidRDefault="006544CF">
      <w:pPr>
        <w:pStyle w:val="affc"/>
        <w:spacing w:before="240" w:after="240"/>
      </w:pPr>
      <w:bookmarkStart w:id="70" w:name="_Toc196926496"/>
      <w:bookmarkStart w:id="71" w:name="_Toc196926627"/>
      <w:bookmarkStart w:id="72" w:name="_Toc195687403"/>
      <w:bookmarkStart w:id="73" w:name="_Toc195687460"/>
      <w:bookmarkStart w:id="74" w:name="_Toc196234871"/>
      <w:bookmarkStart w:id="75" w:name="_Toc192497834"/>
      <w:bookmarkStart w:id="76" w:name="_Hlk192064998"/>
      <w:r w:rsidRPr="006B4366">
        <w:rPr>
          <w:rFonts w:hint="eastAsia"/>
        </w:rPr>
        <w:t>基本要求</w:t>
      </w:r>
      <w:bookmarkEnd w:id="70"/>
      <w:bookmarkEnd w:id="71"/>
    </w:p>
    <w:p w14:paraId="0E1DAB75" w14:textId="77777777" w:rsidR="004E1B0F" w:rsidRPr="006B4366" w:rsidRDefault="006544CF">
      <w:pPr>
        <w:pStyle w:val="affd"/>
        <w:spacing w:before="120" w:after="120"/>
      </w:pPr>
      <w:bookmarkStart w:id="77" w:name="_Toc196926497"/>
      <w:bookmarkStart w:id="78" w:name="_Toc196926628"/>
      <w:r w:rsidRPr="006B4366">
        <w:rPr>
          <w:rFonts w:hint="eastAsia"/>
        </w:rPr>
        <w:t>人员</w:t>
      </w:r>
      <w:bookmarkEnd w:id="77"/>
      <w:bookmarkEnd w:id="78"/>
    </w:p>
    <w:p w14:paraId="23476D3A" w14:textId="77777777" w:rsidR="004E1B0F" w:rsidRPr="006B4366" w:rsidRDefault="006544CF">
      <w:pPr>
        <w:pStyle w:val="afffff7"/>
        <w:ind w:firstLine="420"/>
      </w:pPr>
      <w:r w:rsidRPr="006B4366">
        <w:rPr>
          <w:rFonts w:hint="eastAsia"/>
        </w:rPr>
        <w:t>应</w:t>
      </w:r>
      <w:r w:rsidRPr="006B4366">
        <w:t>符合</w:t>
      </w:r>
      <w:r w:rsidRPr="006B4366">
        <w:rPr>
          <w:rFonts w:hint="eastAsia"/>
        </w:rPr>
        <w:t>《</w:t>
      </w:r>
      <w:bookmarkStart w:id="79" w:name="OLE_LINK2"/>
      <w:bookmarkStart w:id="80" w:name="OLE_LINK4"/>
      <w:r w:rsidRPr="006B4366">
        <w:rPr>
          <w:rFonts w:hint="eastAsia"/>
        </w:rPr>
        <w:t>人类辅助生殖技术规范</w:t>
      </w:r>
      <w:bookmarkEnd w:id="79"/>
      <w:bookmarkEnd w:id="80"/>
      <w:r w:rsidRPr="006B4366">
        <w:rPr>
          <w:rFonts w:hint="eastAsia"/>
        </w:rPr>
        <w:t>》</w:t>
      </w:r>
      <w:r w:rsidRPr="006B4366">
        <w:t>的规定。</w:t>
      </w:r>
    </w:p>
    <w:p w14:paraId="0636115E" w14:textId="77777777" w:rsidR="004E1B0F" w:rsidRPr="006B4366" w:rsidRDefault="006544CF">
      <w:pPr>
        <w:pStyle w:val="affd"/>
        <w:spacing w:before="120" w:after="120"/>
      </w:pPr>
      <w:bookmarkStart w:id="81" w:name="_Toc196926498"/>
      <w:bookmarkStart w:id="82" w:name="_Toc196926629"/>
      <w:r w:rsidRPr="006B4366">
        <w:rPr>
          <w:lang w:val="en"/>
        </w:rPr>
        <w:t>场所及</w:t>
      </w:r>
      <w:r w:rsidRPr="006B4366">
        <w:rPr>
          <w:rFonts w:hint="eastAsia"/>
        </w:rPr>
        <w:t>设施设备</w:t>
      </w:r>
      <w:bookmarkEnd w:id="81"/>
      <w:bookmarkEnd w:id="82"/>
    </w:p>
    <w:p w14:paraId="63450353" w14:textId="77777777" w:rsidR="004E1B0F" w:rsidRPr="006B4366" w:rsidRDefault="006544CF">
      <w:pPr>
        <w:pStyle w:val="affe"/>
        <w:spacing w:before="120" w:after="120"/>
        <w:rPr>
          <w:lang w:val="en"/>
        </w:rPr>
      </w:pPr>
      <w:r w:rsidRPr="006B4366">
        <w:rPr>
          <w:lang w:val="en"/>
        </w:rPr>
        <w:t>场所</w:t>
      </w:r>
    </w:p>
    <w:p w14:paraId="699D63E0" w14:textId="77777777" w:rsidR="004E1B0F" w:rsidRPr="006B4366" w:rsidRDefault="006544CF">
      <w:pPr>
        <w:pStyle w:val="afffff7"/>
        <w:ind w:firstLine="420"/>
        <w:rPr>
          <w:lang w:val="en"/>
        </w:rPr>
      </w:pPr>
      <w:r w:rsidRPr="006B4366">
        <w:rPr>
          <w:rFonts w:hint="eastAsia"/>
          <w:lang w:val="en"/>
        </w:rPr>
        <w:t>应符合《</w:t>
      </w:r>
      <w:bookmarkStart w:id="83" w:name="OLE_LINK1"/>
      <w:r w:rsidRPr="006B4366">
        <w:rPr>
          <w:rFonts w:hint="eastAsia"/>
          <w:lang w:val="en"/>
        </w:rPr>
        <w:t>人类辅助生殖技术规范</w:t>
      </w:r>
      <w:bookmarkEnd w:id="83"/>
      <w:r w:rsidRPr="006B4366">
        <w:rPr>
          <w:rFonts w:hint="eastAsia"/>
          <w:lang w:val="en"/>
        </w:rPr>
        <w:t>》的规定。</w:t>
      </w:r>
    </w:p>
    <w:p w14:paraId="560D6CEE" w14:textId="77777777" w:rsidR="004E1B0F" w:rsidRPr="006B4366" w:rsidRDefault="006544CF">
      <w:pPr>
        <w:pStyle w:val="affe"/>
        <w:spacing w:before="120" w:after="120"/>
      </w:pPr>
      <w:r w:rsidRPr="006B4366">
        <w:rPr>
          <w:lang w:val="en"/>
        </w:rPr>
        <w:t>设施</w:t>
      </w:r>
      <w:r w:rsidRPr="006B4366">
        <w:rPr>
          <w:rFonts w:hint="eastAsia"/>
        </w:rPr>
        <w:t>设备</w:t>
      </w:r>
    </w:p>
    <w:p w14:paraId="5C18B728" w14:textId="77777777" w:rsidR="004E1B0F" w:rsidRPr="006B4366" w:rsidRDefault="006544CF">
      <w:pPr>
        <w:pStyle w:val="afffff7"/>
        <w:ind w:firstLine="420"/>
      </w:pPr>
      <w:bookmarkStart w:id="84" w:name="_Hlk197504526"/>
      <w:r w:rsidRPr="006B4366">
        <w:rPr>
          <w:rFonts w:hint="eastAsia"/>
        </w:rPr>
        <w:t>各类大中小型培养箱、超净台、体视显微镜、恒温设备（热板、恒温试管架、水浴锅）、液氮罐、冰箱等。</w:t>
      </w:r>
      <w:bookmarkEnd w:id="84"/>
    </w:p>
    <w:p w14:paraId="3B376B6C" w14:textId="77777777" w:rsidR="004E1B0F" w:rsidRPr="006B4366" w:rsidRDefault="006544CF">
      <w:pPr>
        <w:pStyle w:val="affd"/>
        <w:spacing w:before="120" w:after="120"/>
      </w:pPr>
      <w:bookmarkStart w:id="85" w:name="_Toc196926499"/>
      <w:bookmarkStart w:id="86" w:name="_Toc196926630"/>
      <w:r w:rsidRPr="006B4366">
        <w:rPr>
          <w:rFonts w:hint="eastAsia"/>
        </w:rPr>
        <w:t>试剂及耗材</w:t>
      </w:r>
      <w:bookmarkEnd w:id="72"/>
      <w:bookmarkEnd w:id="73"/>
      <w:bookmarkEnd w:id="74"/>
      <w:bookmarkEnd w:id="85"/>
      <w:bookmarkEnd w:id="86"/>
    </w:p>
    <w:p w14:paraId="5820EBAB" w14:textId="77777777" w:rsidR="004E1B0F" w:rsidRDefault="006544CF">
      <w:pPr>
        <w:pStyle w:val="affe"/>
        <w:spacing w:before="120" w:after="120"/>
      </w:pPr>
      <w:r>
        <w:rPr>
          <w:rFonts w:hint="eastAsia"/>
        </w:rPr>
        <w:t>试剂</w:t>
      </w:r>
    </w:p>
    <w:p w14:paraId="01FDEC5F" w14:textId="77777777" w:rsidR="004E1B0F" w:rsidRDefault="006544CF">
      <w:pPr>
        <w:pStyle w:val="afffff7"/>
        <w:ind w:firstLine="420"/>
      </w:pPr>
      <w:bookmarkStart w:id="87" w:name="_Hlk195800857"/>
      <w:r>
        <w:rPr>
          <w:rFonts w:hint="eastAsia"/>
        </w:rPr>
        <w:t>选择</w:t>
      </w:r>
      <w:bookmarkStart w:id="88" w:name="_Hlk197504546"/>
      <w:r>
        <w:rPr>
          <w:rFonts w:hint="eastAsia"/>
        </w:rPr>
        <w:t>符合国家规定的玻璃化冷冻液（一般包括平衡液和冷冻液）、玻璃化解冻液（一般包括解冻液、稀释液和基础液）、受精培养液和囊胚培养液</w:t>
      </w:r>
      <w:bookmarkEnd w:id="88"/>
      <w:r>
        <w:rPr>
          <w:rFonts w:hint="eastAsia"/>
        </w:rPr>
        <w:t>。</w:t>
      </w:r>
    </w:p>
    <w:p w14:paraId="0561A58C" w14:textId="77777777" w:rsidR="004E1B0F" w:rsidRDefault="006544CF">
      <w:pPr>
        <w:pStyle w:val="affe"/>
        <w:spacing w:before="120" w:after="120"/>
      </w:pPr>
      <w:bookmarkStart w:id="89" w:name="_Toc196234873"/>
      <w:bookmarkEnd w:id="87"/>
      <w:r>
        <w:rPr>
          <w:rFonts w:hint="eastAsia"/>
        </w:rPr>
        <w:t>耗材</w:t>
      </w:r>
      <w:bookmarkEnd w:id="89"/>
    </w:p>
    <w:p w14:paraId="0E18A5B6" w14:textId="77777777" w:rsidR="004E1B0F" w:rsidRDefault="006544CF">
      <w:pPr>
        <w:pStyle w:val="afffff7"/>
        <w:ind w:firstLine="420"/>
      </w:pPr>
      <w:bookmarkStart w:id="90" w:name="_Hlk197504562"/>
      <w:r>
        <w:rPr>
          <w:rFonts w:hint="eastAsia"/>
        </w:rPr>
        <w:t>包括但不限于冷冻皿、解冻皿、吸管、剥卵针、液氮桶/盒、冷冻支架/套管、冷冻载体等耗材</w:t>
      </w:r>
      <w:bookmarkEnd w:id="90"/>
      <w:r>
        <w:rPr>
          <w:rFonts w:hint="eastAsia"/>
        </w:rPr>
        <w:t>。</w:t>
      </w:r>
    </w:p>
    <w:p w14:paraId="6299E3EA" w14:textId="77777777" w:rsidR="004E1B0F" w:rsidRDefault="006544CF">
      <w:pPr>
        <w:pStyle w:val="affc"/>
        <w:spacing w:before="240" w:after="240"/>
      </w:pPr>
      <w:bookmarkStart w:id="91" w:name="_Toc196234874"/>
      <w:bookmarkStart w:id="92" w:name="_Toc196926500"/>
      <w:bookmarkStart w:id="93" w:name="_Toc196926631"/>
      <w:r>
        <w:rPr>
          <w:rFonts w:hint="eastAsia"/>
        </w:rPr>
        <w:lastRenderedPageBreak/>
        <w:t>卵母细胞</w:t>
      </w:r>
      <w:bookmarkStart w:id="94" w:name="_Toc195687461"/>
      <w:bookmarkStart w:id="95" w:name="_Hlk195802079"/>
      <w:r>
        <w:rPr>
          <w:rFonts w:hint="eastAsia"/>
        </w:rPr>
        <w:t>冷冻解冻</w:t>
      </w:r>
      <w:bookmarkEnd w:id="75"/>
      <w:bookmarkEnd w:id="91"/>
      <w:bookmarkEnd w:id="92"/>
      <w:bookmarkEnd w:id="93"/>
      <w:bookmarkEnd w:id="94"/>
    </w:p>
    <w:p w14:paraId="44C96A6D" w14:textId="77777777" w:rsidR="004E1B0F" w:rsidRDefault="006544CF">
      <w:pPr>
        <w:pStyle w:val="affd"/>
        <w:spacing w:before="120" w:after="120"/>
      </w:pPr>
      <w:bookmarkStart w:id="96" w:name="_Toc196234875"/>
      <w:bookmarkStart w:id="97" w:name="_Toc196926501"/>
      <w:bookmarkStart w:id="98" w:name="_Toc196926632"/>
      <w:bookmarkEnd w:id="95"/>
      <w:r>
        <w:rPr>
          <w:rFonts w:hint="eastAsia"/>
        </w:rPr>
        <w:t>冷冻</w:t>
      </w:r>
      <w:bookmarkEnd w:id="96"/>
      <w:bookmarkEnd w:id="97"/>
      <w:bookmarkEnd w:id="98"/>
    </w:p>
    <w:p w14:paraId="7E04B4A8" w14:textId="77777777" w:rsidR="004E1B0F" w:rsidRDefault="006544CF">
      <w:pPr>
        <w:pStyle w:val="affe"/>
        <w:spacing w:before="120" w:after="120"/>
      </w:pPr>
      <w:r>
        <w:rPr>
          <w:rFonts w:hint="eastAsia"/>
        </w:rPr>
        <w:t>操作前准备</w:t>
      </w:r>
    </w:p>
    <w:p w14:paraId="159381CD" w14:textId="77777777" w:rsidR="004E1B0F" w:rsidRPr="006B4366" w:rsidRDefault="006544CF">
      <w:pPr>
        <w:pStyle w:val="afffffffff2"/>
      </w:pPr>
      <w:r w:rsidRPr="006B4366">
        <w:rPr>
          <w:rFonts w:hint="eastAsia"/>
        </w:rPr>
        <w:t>试剂2种：平衡液和玻璃化冷冻液。</w:t>
      </w:r>
    </w:p>
    <w:p w14:paraId="56E7572F" w14:textId="77777777" w:rsidR="004E1B0F" w:rsidRPr="006B4366" w:rsidRDefault="006544CF">
      <w:pPr>
        <w:pStyle w:val="afffffffff2"/>
      </w:pPr>
      <w:r w:rsidRPr="006B4366">
        <w:rPr>
          <w:rFonts w:hint="eastAsia"/>
        </w:rPr>
        <w:t>冷冻载体：</w:t>
      </w:r>
      <w:bookmarkStart w:id="99" w:name="OLE_LINK7"/>
      <w:r w:rsidRPr="006B4366">
        <w:rPr>
          <w:rFonts w:hint="eastAsia"/>
        </w:rPr>
        <w:t>玻璃化冷冻载体，载体标注的患者信息、卵母细胞编号及个数，载体颜色对应卵母细胞。</w:t>
      </w:r>
      <w:bookmarkEnd w:id="99"/>
    </w:p>
    <w:p w14:paraId="04088B62" w14:textId="77777777" w:rsidR="004E1B0F" w:rsidRPr="006B4366" w:rsidRDefault="006544CF">
      <w:pPr>
        <w:pStyle w:val="afffffffff2"/>
      </w:pPr>
      <w:bookmarkStart w:id="100" w:name="OLE_LINK8"/>
      <w:r w:rsidRPr="006B4366">
        <w:rPr>
          <w:rFonts w:hint="eastAsia"/>
        </w:rPr>
        <w:t>套管：标注的患者信息、储存罐号、冷冻日期、操作人员名字，套管使用不同颜色。</w:t>
      </w:r>
      <w:bookmarkEnd w:id="100"/>
    </w:p>
    <w:p w14:paraId="56D7D1E4" w14:textId="77777777" w:rsidR="004E1B0F" w:rsidRPr="006B4366" w:rsidRDefault="006544CF">
      <w:pPr>
        <w:pStyle w:val="afffffffff2"/>
      </w:pPr>
      <w:bookmarkStart w:id="101" w:name="OLE_LINK9"/>
      <w:r w:rsidRPr="006B4366">
        <w:rPr>
          <w:rFonts w:hint="eastAsia"/>
        </w:rPr>
        <w:t>冷冻皿：标注患者信息</w:t>
      </w:r>
      <w:bookmarkEnd w:id="101"/>
      <w:r w:rsidRPr="006B4366">
        <w:rPr>
          <w:rFonts w:hint="eastAsia"/>
        </w:rPr>
        <w:t>。</w:t>
      </w:r>
    </w:p>
    <w:p w14:paraId="309C06E0" w14:textId="77777777" w:rsidR="004E1B0F" w:rsidRPr="006B4366" w:rsidRDefault="006544CF">
      <w:pPr>
        <w:pStyle w:val="afffffffff2"/>
      </w:pPr>
      <w:bookmarkStart w:id="102" w:name="OLE_LINK10"/>
      <w:r w:rsidRPr="006B4366">
        <w:rPr>
          <w:rFonts w:hint="eastAsia"/>
        </w:rPr>
        <w:t>液氮桶/盒：注入的液氮量应在载体装配操作时漫过载体。</w:t>
      </w:r>
      <w:bookmarkEnd w:id="102"/>
    </w:p>
    <w:p w14:paraId="6CC07A31" w14:textId="77777777" w:rsidR="004E1B0F" w:rsidRPr="006B4366" w:rsidRDefault="006544CF">
      <w:pPr>
        <w:pStyle w:val="affe"/>
        <w:spacing w:before="120" w:after="120"/>
      </w:pPr>
      <w:r w:rsidRPr="006B4366">
        <w:rPr>
          <w:rFonts w:hint="eastAsia"/>
        </w:rPr>
        <w:t>实施操作</w:t>
      </w:r>
    </w:p>
    <w:p w14:paraId="2F1C9A32" w14:textId="77777777" w:rsidR="004E1B0F" w:rsidRPr="006B4366" w:rsidRDefault="006544CF" w:rsidP="00D64237">
      <w:pPr>
        <w:pStyle w:val="afffffffff2"/>
      </w:pPr>
      <w:bookmarkStart w:id="103" w:name="OLE_LINK11"/>
      <w:r w:rsidRPr="006B4366">
        <w:rPr>
          <w:rFonts w:hint="eastAsia"/>
        </w:rPr>
        <w:t>500</w:t>
      </w:r>
      <w:r w:rsidR="00D64237" w:rsidRPr="006B4366">
        <w:rPr>
          <w:vertAlign w:val="superscript"/>
        </w:rPr>
        <w:t xml:space="preserve"> </w:t>
      </w:r>
      <w:r w:rsidRPr="006B4366">
        <w:rPr>
          <w:rFonts w:hint="eastAsia"/>
        </w:rPr>
        <w:t>μL平衡液和800</w:t>
      </w:r>
      <w:r w:rsidR="00D64237" w:rsidRPr="006B4366">
        <w:rPr>
          <w:vertAlign w:val="superscript"/>
        </w:rPr>
        <w:t xml:space="preserve"> </w:t>
      </w:r>
      <w:r w:rsidR="00D64237" w:rsidRPr="006B4366">
        <w:rPr>
          <w:rFonts w:hint="eastAsia"/>
        </w:rPr>
        <w:t>μ</w:t>
      </w:r>
      <w:r w:rsidRPr="006B4366">
        <w:rPr>
          <w:rFonts w:hint="eastAsia"/>
        </w:rPr>
        <w:t>L冷冻液在超净台内复温至室温。</w:t>
      </w:r>
      <w:bookmarkEnd w:id="103"/>
    </w:p>
    <w:p w14:paraId="77543552" w14:textId="77777777" w:rsidR="004E1B0F" w:rsidRPr="006B4366" w:rsidRDefault="006544CF">
      <w:pPr>
        <w:pStyle w:val="afffffffff2"/>
      </w:pPr>
      <w:bookmarkStart w:id="104" w:name="OLE_LINK12"/>
      <w:bookmarkStart w:id="105" w:name="OLE_LINK13"/>
      <w:r w:rsidRPr="006B4366">
        <w:rPr>
          <w:rFonts w:hint="eastAsia"/>
        </w:rPr>
        <w:t>将卵母细胞放到平衡液中静置15</w:t>
      </w:r>
      <w:r w:rsidRPr="006B4366">
        <w:rPr>
          <w:vertAlign w:val="superscript"/>
        </w:rPr>
        <w:t xml:space="preserve"> </w:t>
      </w:r>
      <w:r w:rsidRPr="006B4366">
        <w:rPr>
          <w:rFonts w:hint="eastAsia"/>
        </w:rPr>
        <w:t>min，</w:t>
      </w:r>
      <w:bookmarkStart w:id="106" w:name="OLE_LINK14"/>
      <w:r w:rsidRPr="006B4366">
        <w:rPr>
          <w:rFonts w:hint="eastAsia"/>
        </w:rPr>
        <w:t>期间卵母细胞收缩又恢复</w:t>
      </w:r>
      <w:bookmarkEnd w:id="104"/>
      <w:bookmarkEnd w:id="105"/>
      <w:bookmarkEnd w:id="106"/>
      <w:r w:rsidRPr="006B4366">
        <w:rPr>
          <w:rFonts w:hint="eastAsia"/>
        </w:rPr>
        <w:t>。</w:t>
      </w:r>
    </w:p>
    <w:p w14:paraId="748E7DBA" w14:textId="77777777" w:rsidR="004E1B0F" w:rsidRPr="006B4366" w:rsidRDefault="006544CF">
      <w:pPr>
        <w:pStyle w:val="afffffffff2"/>
      </w:pPr>
      <w:bookmarkStart w:id="107" w:name="_Hlk197509489"/>
      <w:r w:rsidRPr="006B4366">
        <w:rPr>
          <w:rFonts w:hint="eastAsia"/>
        </w:rPr>
        <w:t>将卵母细胞转入冷冻液，在其中轻缓转移至少3处</w:t>
      </w:r>
      <w:bookmarkEnd w:id="107"/>
      <w:r w:rsidRPr="006B4366">
        <w:rPr>
          <w:rFonts w:hint="eastAsia"/>
        </w:rPr>
        <w:t>，</w:t>
      </w:r>
      <w:bookmarkStart w:id="108" w:name="OLE_LINK15"/>
      <w:r w:rsidRPr="006B4366">
        <w:rPr>
          <w:rFonts w:hint="eastAsia"/>
        </w:rPr>
        <w:t>然后把卵母细胞放到载体前端，立刻浸入液氮，该步骤应在1</w:t>
      </w:r>
      <w:r w:rsidRPr="006B4366">
        <w:rPr>
          <w:vertAlign w:val="superscript"/>
        </w:rPr>
        <w:t xml:space="preserve"> </w:t>
      </w:r>
      <w:r w:rsidRPr="006B4366">
        <w:rPr>
          <w:rFonts w:hint="eastAsia"/>
        </w:rPr>
        <w:t>min内完成。</w:t>
      </w:r>
      <w:bookmarkEnd w:id="108"/>
    </w:p>
    <w:p w14:paraId="197A3AFD" w14:textId="77777777" w:rsidR="004E1B0F" w:rsidRPr="006B4366" w:rsidRDefault="006544CF">
      <w:pPr>
        <w:pStyle w:val="afffffffff2"/>
      </w:pPr>
      <w:r w:rsidRPr="006B4366">
        <w:rPr>
          <w:rFonts w:hint="eastAsia"/>
        </w:rPr>
        <w:t>套紧杆帽后，放入套管，液氮罐中冻存。</w:t>
      </w:r>
    </w:p>
    <w:p w14:paraId="0135BD7A" w14:textId="77777777" w:rsidR="004E1B0F" w:rsidRPr="006B4366" w:rsidRDefault="006544CF">
      <w:pPr>
        <w:pStyle w:val="affe"/>
        <w:spacing w:before="120" w:after="120"/>
      </w:pPr>
      <w:r w:rsidRPr="006B4366">
        <w:rPr>
          <w:rFonts w:hint="eastAsia"/>
        </w:rPr>
        <w:t>注意事项</w:t>
      </w:r>
    </w:p>
    <w:p w14:paraId="05B2A254" w14:textId="77777777" w:rsidR="004E1B0F" w:rsidRPr="006B4366" w:rsidRDefault="006544CF">
      <w:pPr>
        <w:pStyle w:val="afffffffff2"/>
      </w:pPr>
      <w:bookmarkStart w:id="109" w:name="OLE_LINK16"/>
      <w:r w:rsidRPr="006B4366">
        <w:rPr>
          <w:rFonts w:hint="eastAsia"/>
        </w:rPr>
        <w:t>单人单皿，双人核对患者信息。</w:t>
      </w:r>
      <w:bookmarkEnd w:id="109"/>
    </w:p>
    <w:p w14:paraId="310A1C0D" w14:textId="77777777" w:rsidR="004E1B0F" w:rsidRPr="006B4366" w:rsidRDefault="006544CF">
      <w:pPr>
        <w:pStyle w:val="afffffffff2"/>
      </w:pPr>
      <w:bookmarkStart w:id="110" w:name="OLE_LINK17"/>
      <w:r w:rsidRPr="006B4366">
        <w:rPr>
          <w:rFonts w:hint="eastAsia"/>
        </w:rPr>
        <w:t>应用最少量的冷冻液在载体前段形成微滴，以获得最佳冷冻效果。</w:t>
      </w:r>
      <w:bookmarkEnd w:id="110"/>
    </w:p>
    <w:p w14:paraId="6BE2F226" w14:textId="77777777" w:rsidR="004E1B0F" w:rsidRPr="006B4366" w:rsidRDefault="006544CF">
      <w:pPr>
        <w:pStyle w:val="afffffffff2"/>
      </w:pPr>
      <w:bookmarkStart w:id="111" w:name="OLE_LINK18"/>
      <w:r w:rsidRPr="006B4366">
        <w:rPr>
          <w:rFonts w:hint="eastAsia"/>
        </w:rPr>
        <w:t>一支载体应冻存≤3枚卵母细胞。</w:t>
      </w:r>
      <w:bookmarkEnd w:id="111"/>
    </w:p>
    <w:p w14:paraId="7C708B08" w14:textId="77777777" w:rsidR="004E1B0F" w:rsidRPr="006B4366" w:rsidRDefault="006544CF">
      <w:pPr>
        <w:pStyle w:val="afffffffff2"/>
      </w:pPr>
      <w:bookmarkStart w:id="112" w:name="OLE_LINK20"/>
      <w:r w:rsidRPr="006B4366">
        <w:rPr>
          <w:rFonts w:hint="eastAsia"/>
        </w:rPr>
        <w:t>应避免反复冻融</w:t>
      </w:r>
      <w:bookmarkEnd w:id="112"/>
      <w:r w:rsidRPr="006B4366">
        <w:rPr>
          <w:rFonts w:hint="eastAsia"/>
        </w:rPr>
        <w:t>。</w:t>
      </w:r>
    </w:p>
    <w:p w14:paraId="0492B7CF" w14:textId="77777777" w:rsidR="004E1B0F" w:rsidRPr="006B4366" w:rsidRDefault="006544CF">
      <w:pPr>
        <w:pStyle w:val="afffffffff2"/>
      </w:pPr>
      <w:bookmarkStart w:id="113" w:name="OLE_LINK21"/>
      <w:r w:rsidRPr="006B4366">
        <w:rPr>
          <w:rFonts w:hint="eastAsia"/>
        </w:rPr>
        <w:t>冷冻皿及时盖上皿盖，尽量避免渗透压改变。</w:t>
      </w:r>
      <w:bookmarkEnd w:id="113"/>
    </w:p>
    <w:p w14:paraId="0BA22418" w14:textId="77777777" w:rsidR="004E1B0F" w:rsidRPr="006B4366" w:rsidRDefault="006544CF">
      <w:pPr>
        <w:pStyle w:val="affd"/>
        <w:spacing w:before="120" w:after="120"/>
      </w:pPr>
      <w:bookmarkStart w:id="114" w:name="_Toc196234876"/>
      <w:bookmarkStart w:id="115" w:name="_Toc196926502"/>
      <w:bookmarkStart w:id="116" w:name="_Toc196926633"/>
      <w:r w:rsidRPr="006B4366">
        <w:rPr>
          <w:rFonts w:hint="eastAsia"/>
        </w:rPr>
        <w:t>解冻</w:t>
      </w:r>
      <w:bookmarkEnd w:id="114"/>
      <w:bookmarkEnd w:id="115"/>
      <w:bookmarkEnd w:id="116"/>
    </w:p>
    <w:p w14:paraId="664F606B" w14:textId="77777777" w:rsidR="004E1B0F" w:rsidRPr="006B4366" w:rsidRDefault="006544CF">
      <w:pPr>
        <w:pStyle w:val="affe"/>
        <w:spacing w:before="120" w:after="120"/>
      </w:pPr>
      <w:r w:rsidRPr="006B4366">
        <w:rPr>
          <w:rFonts w:hint="eastAsia"/>
        </w:rPr>
        <w:t>操作前准备</w:t>
      </w:r>
    </w:p>
    <w:p w14:paraId="0E32CF74" w14:textId="77777777" w:rsidR="004E1B0F" w:rsidRPr="006B4366" w:rsidRDefault="006544CF">
      <w:pPr>
        <w:pStyle w:val="afffffffff2"/>
      </w:pPr>
      <w:r w:rsidRPr="006B4366">
        <w:rPr>
          <w:rFonts w:hint="eastAsia"/>
        </w:rPr>
        <w:t>试剂3种：解冻液、稀释液和基础液。</w:t>
      </w:r>
    </w:p>
    <w:p w14:paraId="4E4D3BCE" w14:textId="77777777" w:rsidR="004E1B0F" w:rsidRPr="006B4366" w:rsidRDefault="006544CF">
      <w:pPr>
        <w:pStyle w:val="afffffffff2"/>
      </w:pPr>
      <w:r w:rsidRPr="006B4366">
        <w:rPr>
          <w:rFonts w:hint="eastAsia"/>
        </w:rPr>
        <w:t>解冻皿：标注患者信息。</w:t>
      </w:r>
    </w:p>
    <w:p w14:paraId="03FC1D30" w14:textId="77777777" w:rsidR="004E1B0F" w:rsidRPr="006B4366" w:rsidRDefault="006544CF">
      <w:pPr>
        <w:pStyle w:val="afffffffff2"/>
      </w:pPr>
      <w:r w:rsidRPr="006B4366">
        <w:rPr>
          <w:rFonts w:hint="eastAsia"/>
        </w:rPr>
        <w:t>玻璃化冷冻液氮桶：注入的液氮量应在载体装配操作时漫过载体。</w:t>
      </w:r>
    </w:p>
    <w:p w14:paraId="79F87B9F" w14:textId="77777777" w:rsidR="004E1B0F" w:rsidRPr="006B4366" w:rsidRDefault="006544CF">
      <w:pPr>
        <w:pStyle w:val="afffffffff2"/>
      </w:pPr>
      <w:r w:rsidRPr="006B4366">
        <w:rPr>
          <w:rFonts w:hint="eastAsia"/>
        </w:rPr>
        <w:t>培养皿：受精培养液。</w:t>
      </w:r>
    </w:p>
    <w:p w14:paraId="4CAB8403" w14:textId="77777777" w:rsidR="004E1B0F" w:rsidRPr="006B4366" w:rsidRDefault="006544CF">
      <w:pPr>
        <w:pStyle w:val="affe"/>
        <w:spacing w:before="120" w:after="120"/>
      </w:pPr>
      <w:r w:rsidRPr="006B4366">
        <w:rPr>
          <w:rFonts w:hint="eastAsia"/>
        </w:rPr>
        <w:t>实施操作</w:t>
      </w:r>
    </w:p>
    <w:p w14:paraId="6AF44DAA" w14:textId="77777777" w:rsidR="004E1B0F" w:rsidRPr="006B4366" w:rsidRDefault="006544CF">
      <w:pPr>
        <w:pStyle w:val="afffffffff2"/>
      </w:pPr>
      <w:r w:rsidRPr="006B4366">
        <w:rPr>
          <w:rFonts w:hint="eastAsia"/>
        </w:rPr>
        <w:t>500μL解冻液复温至37</w:t>
      </w:r>
      <w:r w:rsidRPr="006B4366">
        <w:rPr>
          <w:vertAlign w:val="superscript"/>
        </w:rPr>
        <w:t xml:space="preserve"> </w:t>
      </w:r>
      <w:r w:rsidRPr="006B4366">
        <w:rPr>
          <w:rFonts w:hint="eastAsia"/>
        </w:rPr>
        <w:t>℃，稀释液、基础液1和基础液2复温至室温。</w:t>
      </w:r>
    </w:p>
    <w:p w14:paraId="39546626" w14:textId="77777777" w:rsidR="004E1B0F" w:rsidRPr="006B4366" w:rsidRDefault="006544CF">
      <w:pPr>
        <w:pStyle w:val="afffffffff2"/>
      </w:pPr>
      <w:r w:rsidRPr="006B4366">
        <w:rPr>
          <w:rFonts w:hint="eastAsia"/>
        </w:rPr>
        <w:t>在液氮中拔去载体帽，将载体前端插入解冻液中轻摇，让卵母细胞脱落，该步骤在1</w:t>
      </w:r>
      <w:r w:rsidRPr="006B4366">
        <w:rPr>
          <w:vertAlign w:val="superscript"/>
        </w:rPr>
        <w:t xml:space="preserve"> </w:t>
      </w:r>
      <w:r w:rsidRPr="006B4366">
        <w:rPr>
          <w:rFonts w:hint="eastAsia"/>
        </w:rPr>
        <w:t>min内完成。</w:t>
      </w:r>
    </w:p>
    <w:p w14:paraId="75DF8F27" w14:textId="77777777" w:rsidR="004E1B0F" w:rsidRPr="006B4366" w:rsidRDefault="006544CF">
      <w:pPr>
        <w:pStyle w:val="afffffffff2"/>
      </w:pPr>
      <w:r w:rsidRPr="006B4366">
        <w:rPr>
          <w:rFonts w:hint="eastAsia"/>
        </w:rPr>
        <w:t>将卵母细胞转入稀释液底部，静置3</w:t>
      </w:r>
      <w:r w:rsidRPr="006B4366">
        <w:rPr>
          <w:vertAlign w:val="superscript"/>
        </w:rPr>
        <w:t xml:space="preserve"> </w:t>
      </w:r>
      <w:r w:rsidRPr="006B4366">
        <w:rPr>
          <w:rFonts w:hint="eastAsia"/>
        </w:rPr>
        <w:t>min。</w:t>
      </w:r>
    </w:p>
    <w:p w14:paraId="1C83B2B9" w14:textId="77777777" w:rsidR="004E1B0F" w:rsidRPr="006B4366" w:rsidRDefault="006544CF">
      <w:pPr>
        <w:pStyle w:val="afffffffff2"/>
      </w:pPr>
      <w:r w:rsidRPr="006B4366">
        <w:rPr>
          <w:rFonts w:hint="eastAsia"/>
        </w:rPr>
        <w:t>将卵母细胞转入基础液1底部，轻缓清洗，静置5</w:t>
      </w:r>
      <w:r w:rsidRPr="006B4366">
        <w:rPr>
          <w:vertAlign w:val="superscript"/>
        </w:rPr>
        <w:t xml:space="preserve"> </w:t>
      </w:r>
      <w:r w:rsidRPr="006B4366">
        <w:rPr>
          <w:rFonts w:hint="eastAsia"/>
        </w:rPr>
        <w:t>min。</w:t>
      </w:r>
    </w:p>
    <w:p w14:paraId="036C17E3" w14:textId="77777777" w:rsidR="004E1B0F" w:rsidRPr="006B4366" w:rsidRDefault="006544CF">
      <w:pPr>
        <w:pStyle w:val="afffffffff2"/>
      </w:pPr>
      <w:r w:rsidRPr="006B4366">
        <w:rPr>
          <w:rFonts w:hint="eastAsia"/>
        </w:rPr>
        <w:t>将卵母细胞转入基础液2底部，轻缓清洗，静置5</w:t>
      </w:r>
      <w:r w:rsidRPr="006B4366">
        <w:rPr>
          <w:vertAlign w:val="superscript"/>
        </w:rPr>
        <w:t xml:space="preserve"> </w:t>
      </w:r>
      <w:r w:rsidRPr="006B4366">
        <w:rPr>
          <w:rFonts w:hint="eastAsia"/>
        </w:rPr>
        <w:t>min。</w:t>
      </w:r>
    </w:p>
    <w:p w14:paraId="64DD072D" w14:textId="77777777" w:rsidR="004E1B0F" w:rsidRPr="006B4366" w:rsidRDefault="006544CF">
      <w:pPr>
        <w:pStyle w:val="afffffffff2"/>
      </w:pPr>
      <w:bookmarkStart w:id="117" w:name="OLE_LINK22"/>
      <w:r w:rsidRPr="006B4366">
        <w:rPr>
          <w:rFonts w:hint="eastAsia"/>
        </w:rPr>
        <w:t>应</w:t>
      </w:r>
      <w:bookmarkStart w:id="118" w:name="_Hlk197532638"/>
      <w:bookmarkStart w:id="119" w:name="OLE_LINK23"/>
      <w:r w:rsidRPr="006B4366">
        <w:rPr>
          <w:rFonts w:hint="eastAsia"/>
        </w:rPr>
        <w:t>在37</w:t>
      </w:r>
      <w:r w:rsidRPr="006B4366">
        <w:rPr>
          <w:vertAlign w:val="superscript"/>
        </w:rPr>
        <w:t xml:space="preserve"> </w:t>
      </w:r>
      <w:r w:rsidRPr="006B4366">
        <w:rPr>
          <w:rFonts w:hint="eastAsia"/>
        </w:rPr>
        <w:t>℃条件下将卵母细胞移入培养皿，置于37</w:t>
      </w:r>
      <w:r w:rsidRPr="006B4366">
        <w:rPr>
          <w:vertAlign w:val="superscript"/>
        </w:rPr>
        <w:t xml:space="preserve"> </w:t>
      </w:r>
      <w:r w:rsidRPr="006B4366">
        <w:rPr>
          <w:rFonts w:hint="eastAsia"/>
        </w:rPr>
        <w:t>℃ 6%CO</w:t>
      </w:r>
      <w:r w:rsidRPr="006B4366">
        <w:rPr>
          <w:rFonts w:hint="eastAsia"/>
          <w:vertAlign w:val="subscript"/>
        </w:rPr>
        <w:t>2</w:t>
      </w:r>
      <w:r w:rsidRPr="006B4366">
        <w:rPr>
          <w:rFonts w:hint="eastAsia"/>
        </w:rPr>
        <w:t>培养箱培养。</w:t>
      </w:r>
      <w:bookmarkEnd w:id="117"/>
      <w:bookmarkEnd w:id="118"/>
      <w:bookmarkEnd w:id="119"/>
    </w:p>
    <w:p w14:paraId="0E692D88" w14:textId="77777777" w:rsidR="004E1B0F" w:rsidRPr="006B4366" w:rsidRDefault="006544CF">
      <w:pPr>
        <w:pStyle w:val="affe"/>
        <w:spacing w:before="120" w:after="120"/>
      </w:pPr>
      <w:r w:rsidRPr="006B4366">
        <w:rPr>
          <w:rFonts w:hint="eastAsia"/>
        </w:rPr>
        <w:t>注意事项</w:t>
      </w:r>
    </w:p>
    <w:p w14:paraId="74046842" w14:textId="77777777" w:rsidR="004E1B0F" w:rsidRPr="006B4366" w:rsidRDefault="006544CF">
      <w:pPr>
        <w:pStyle w:val="afffffffff2"/>
      </w:pPr>
      <w:r w:rsidRPr="006B4366">
        <w:rPr>
          <w:rFonts w:hint="eastAsia"/>
        </w:rPr>
        <w:t>单人单皿，解冻前应双人核对患者信息、冷冻日期、存放具体位置、冷冻套管颜色、载体颜色以及需解冻卵母细胞的序号。</w:t>
      </w:r>
    </w:p>
    <w:p w14:paraId="6820B279" w14:textId="77777777" w:rsidR="004E1B0F" w:rsidRPr="006B4366" w:rsidRDefault="006544CF">
      <w:pPr>
        <w:pStyle w:val="afffffffff2"/>
      </w:pPr>
      <w:r w:rsidRPr="006B4366">
        <w:rPr>
          <w:rFonts w:hint="eastAsia"/>
        </w:rPr>
        <w:t>应避免反复冻融。</w:t>
      </w:r>
    </w:p>
    <w:p w14:paraId="496BA798" w14:textId="77777777" w:rsidR="004E1B0F" w:rsidRPr="006B4366" w:rsidRDefault="006544CF">
      <w:pPr>
        <w:pStyle w:val="afffffffff2"/>
      </w:pPr>
      <w:r w:rsidRPr="006B4366">
        <w:rPr>
          <w:rFonts w:hint="eastAsia"/>
        </w:rPr>
        <w:t>解冻皿应及时盖上皿盖，尽量避免渗透压改变。</w:t>
      </w:r>
    </w:p>
    <w:p w14:paraId="420951AD" w14:textId="77777777" w:rsidR="004E1B0F" w:rsidRPr="006B4366" w:rsidRDefault="006544CF">
      <w:pPr>
        <w:pStyle w:val="affc"/>
        <w:spacing w:before="240" w:after="240"/>
      </w:pPr>
      <w:bookmarkStart w:id="120" w:name="_Toc195687463"/>
      <w:bookmarkStart w:id="121" w:name="_Toc192497836"/>
      <w:bookmarkStart w:id="122" w:name="_Toc196234877"/>
      <w:bookmarkStart w:id="123" w:name="_Toc196926503"/>
      <w:bookmarkStart w:id="124" w:name="_Toc196926634"/>
      <w:r w:rsidRPr="006B4366">
        <w:rPr>
          <w:rFonts w:hint="eastAsia"/>
        </w:rPr>
        <w:t>卵裂期胚胎</w:t>
      </w:r>
      <w:bookmarkEnd w:id="120"/>
      <w:bookmarkEnd w:id="121"/>
      <w:r w:rsidRPr="006B4366">
        <w:rPr>
          <w:rFonts w:hint="eastAsia"/>
        </w:rPr>
        <w:t>冷冻解冻</w:t>
      </w:r>
      <w:bookmarkEnd w:id="122"/>
      <w:bookmarkEnd w:id="123"/>
      <w:bookmarkEnd w:id="124"/>
    </w:p>
    <w:p w14:paraId="7A8F436B" w14:textId="77777777" w:rsidR="004E1B0F" w:rsidRPr="006B4366" w:rsidRDefault="006544CF">
      <w:pPr>
        <w:pStyle w:val="affd"/>
        <w:spacing w:before="120" w:after="120"/>
      </w:pPr>
      <w:bookmarkStart w:id="125" w:name="_Toc196234878"/>
      <w:bookmarkStart w:id="126" w:name="_Toc196926504"/>
      <w:bookmarkStart w:id="127" w:name="_Toc196926635"/>
      <w:r w:rsidRPr="006B4366">
        <w:rPr>
          <w:rFonts w:hint="eastAsia"/>
        </w:rPr>
        <w:lastRenderedPageBreak/>
        <w:t>冷冻</w:t>
      </w:r>
      <w:bookmarkEnd w:id="125"/>
      <w:bookmarkEnd w:id="126"/>
      <w:bookmarkEnd w:id="127"/>
    </w:p>
    <w:p w14:paraId="651A5D73" w14:textId="77777777" w:rsidR="004E1B0F" w:rsidRPr="006B4366" w:rsidRDefault="006544CF">
      <w:pPr>
        <w:pStyle w:val="affe"/>
        <w:spacing w:before="120" w:after="120"/>
      </w:pPr>
      <w:r w:rsidRPr="006B4366">
        <w:rPr>
          <w:rFonts w:hint="eastAsia"/>
        </w:rPr>
        <w:t>操作前准备</w:t>
      </w:r>
    </w:p>
    <w:p w14:paraId="3F7FEF1A" w14:textId="77777777" w:rsidR="004E1B0F" w:rsidRPr="006B4366" w:rsidRDefault="006544CF">
      <w:pPr>
        <w:pStyle w:val="afffffffff2"/>
      </w:pPr>
      <w:r w:rsidRPr="006B4366">
        <w:rPr>
          <w:rFonts w:hint="eastAsia"/>
        </w:rPr>
        <w:t>试剂2种：平衡液和玻璃化冷冻液。</w:t>
      </w:r>
    </w:p>
    <w:p w14:paraId="2A04889F" w14:textId="77777777" w:rsidR="004E1B0F" w:rsidRPr="006B4366" w:rsidRDefault="006544CF">
      <w:pPr>
        <w:pStyle w:val="afffffffff2"/>
      </w:pPr>
      <w:r w:rsidRPr="006B4366">
        <w:rPr>
          <w:rFonts w:hint="eastAsia"/>
        </w:rPr>
        <w:t>冷冻载体：玻璃化冷冻载体，载体标注的患者信息、胚胎编号及个数，载体不同颜色对应胚胎发育天数。</w:t>
      </w:r>
    </w:p>
    <w:p w14:paraId="0AF9FCE1" w14:textId="77777777" w:rsidR="004E1B0F" w:rsidRPr="006B4366" w:rsidRDefault="006544CF">
      <w:pPr>
        <w:pStyle w:val="afffffffff2"/>
      </w:pPr>
      <w:r w:rsidRPr="006B4366">
        <w:rPr>
          <w:rFonts w:hint="eastAsia"/>
        </w:rPr>
        <w:t>套管：标注的患者信息、储存罐号、冷冻日期、操作人员名字，套管使用不同颜色。</w:t>
      </w:r>
    </w:p>
    <w:p w14:paraId="3366F14C" w14:textId="77777777" w:rsidR="004E1B0F" w:rsidRPr="006B4366" w:rsidRDefault="006544CF">
      <w:pPr>
        <w:pStyle w:val="afffffffff2"/>
      </w:pPr>
      <w:r w:rsidRPr="006B4366">
        <w:rPr>
          <w:rFonts w:hint="eastAsia"/>
        </w:rPr>
        <w:t>冷冻皿：标注患者信息。</w:t>
      </w:r>
    </w:p>
    <w:p w14:paraId="0F43B4DF" w14:textId="77777777" w:rsidR="004E1B0F" w:rsidRPr="006B4366" w:rsidRDefault="006544CF">
      <w:pPr>
        <w:pStyle w:val="afffffffff2"/>
      </w:pPr>
      <w:r w:rsidRPr="006B4366">
        <w:rPr>
          <w:rFonts w:hint="eastAsia"/>
        </w:rPr>
        <w:t>液氮桶/盒：注入的液氮量应在载体装配操作时漫过载体。</w:t>
      </w:r>
    </w:p>
    <w:p w14:paraId="337E94B2" w14:textId="77777777" w:rsidR="004E1B0F" w:rsidRPr="006B4366" w:rsidRDefault="006544CF">
      <w:pPr>
        <w:pStyle w:val="affe"/>
        <w:spacing w:before="120" w:after="120"/>
      </w:pPr>
      <w:r w:rsidRPr="006B4366">
        <w:rPr>
          <w:rFonts w:hint="eastAsia"/>
        </w:rPr>
        <w:t>实施操作</w:t>
      </w:r>
    </w:p>
    <w:p w14:paraId="1A1B47A9" w14:textId="77777777" w:rsidR="004E1B0F" w:rsidRPr="006B4366" w:rsidRDefault="006544CF">
      <w:pPr>
        <w:pStyle w:val="afffffffff2"/>
      </w:pPr>
      <w:r w:rsidRPr="006B4366">
        <w:rPr>
          <w:rFonts w:hint="eastAsia"/>
        </w:rPr>
        <w:t>500μL平衡液和800μL冷冻液在超净台内复温至室温。</w:t>
      </w:r>
    </w:p>
    <w:p w14:paraId="2398CD74" w14:textId="77777777" w:rsidR="004E1B0F" w:rsidRPr="006B4366" w:rsidRDefault="006544CF">
      <w:pPr>
        <w:pStyle w:val="afffffffff2"/>
      </w:pPr>
      <w:bookmarkStart w:id="128" w:name="OLE_LINK24"/>
      <w:r w:rsidRPr="006B4366">
        <w:rPr>
          <w:rFonts w:hint="eastAsia"/>
        </w:rPr>
        <w:t>将胚胎放到平衡液中静置7</w:t>
      </w:r>
      <w:r w:rsidRPr="006B4366">
        <w:rPr>
          <w:vertAlign w:val="superscript"/>
        </w:rPr>
        <w:t xml:space="preserve"> </w:t>
      </w:r>
      <w:r w:rsidRPr="006B4366">
        <w:rPr>
          <w:rFonts w:hint="eastAsia"/>
        </w:rPr>
        <w:t>min，期间胚胎收缩又恢复。</w:t>
      </w:r>
      <w:bookmarkEnd w:id="128"/>
    </w:p>
    <w:p w14:paraId="380E9151" w14:textId="77777777" w:rsidR="004E1B0F" w:rsidRPr="006B4366" w:rsidRDefault="006544CF">
      <w:pPr>
        <w:pStyle w:val="afffffffff2"/>
      </w:pPr>
      <w:r w:rsidRPr="006B4366">
        <w:rPr>
          <w:rFonts w:hint="eastAsia"/>
        </w:rPr>
        <w:t>将胚胎转入冷冻液，在其中轻缓转移至少3处，然后把胚胎放到载体前端，立刻浸入液氮，该步骤应在1</w:t>
      </w:r>
      <w:r w:rsidRPr="006B4366">
        <w:rPr>
          <w:vertAlign w:val="superscript"/>
        </w:rPr>
        <w:t xml:space="preserve"> </w:t>
      </w:r>
      <w:r w:rsidRPr="006B4366">
        <w:rPr>
          <w:rFonts w:hint="eastAsia"/>
        </w:rPr>
        <w:t>min内完成。</w:t>
      </w:r>
    </w:p>
    <w:p w14:paraId="21E9906B" w14:textId="77777777" w:rsidR="004E1B0F" w:rsidRPr="006B4366" w:rsidRDefault="006544CF">
      <w:pPr>
        <w:pStyle w:val="afffffffff2"/>
      </w:pPr>
      <w:r w:rsidRPr="006B4366">
        <w:rPr>
          <w:rFonts w:hint="eastAsia"/>
        </w:rPr>
        <w:t>套紧杆帽后，放入套管，液氮罐中冻存。</w:t>
      </w:r>
    </w:p>
    <w:p w14:paraId="185610FF" w14:textId="77777777" w:rsidR="004E1B0F" w:rsidRPr="006B4366" w:rsidRDefault="006544CF">
      <w:pPr>
        <w:pStyle w:val="affe"/>
        <w:spacing w:before="120" w:after="120"/>
      </w:pPr>
      <w:r w:rsidRPr="006B4366">
        <w:rPr>
          <w:rFonts w:hint="eastAsia"/>
        </w:rPr>
        <w:t>注意事项</w:t>
      </w:r>
    </w:p>
    <w:p w14:paraId="38D6BBFD" w14:textId="77777777" w:rsidR="004E1B0F" w:rsidRPr="006B4366" w:rsidRDefault="006544CF">
      <w:pPr>
        <w:pStyle w:val="afffffffff2"/>
      </w:pPr>
      <w:r w:rsidRPr="006B4366">
        <w:rPr>
          <w:rFonts w:hint="eastAsia"/>
        </w:rPr>
        <w:t>单人单皿，双人核对患者信息。</w:t>
      </w:r>
    </w:p>
    <w:p w14:paraId="20F698FA" w14:textId="77777777" w:rsidR="004E1B0F" w:rsidRPr="006B4366" w:rsidRDefault="006544CF">
      <w:pPr>
        <w:pStyle w:val="afffffffff2"/>
      </w:pPr>
      <w:r w:rsidRPr="006B4366">
        <w:rPr>
          <w:rFonts w:hint="eastAsia"/>
        </w:rPr>
        <w:t>应用最少量的冷冻液在载体前段形成微滴，以获得最佳冷冻效果。</w:t>
      </w:r>
    </w:p>
    <w:p w14:paraId="2F576DE9" w14:textId="77777777" w:rsidR="004E1B0F" w:rsidRPr="006B4366" w:rsidRDefault="006544CF">
      <w:pPr>
        <w:pStyle w:val="afffffffff2"/>
      </w:pPr>
      <w:bookmarkStart w:id="129" w:name="_Hlk197533959"/>
      <w:r w:rsidRPr="006B4366">
        <w:rPr>
          <w:rFonts w:hint="eastAsia"/>
        </w:rPr>
        <w:t>一支载体应冻存≤2枚胚胎</w:t>
      </w:r>
      <w:bookmarkEnd w:id="129"/>
      <w:r w:rsidRPr="006B4366">
        <w:rPr>
          <w:rFonts w:hint="eastAsia"/>
        </w:rPr>
        <w:t>。</w:t>
      </w:r>
    </w:p>
    <w:p w14:paraId="48205B3C" w14:textId="77777777" w:rsidR="004E1B0F" w:rsidRPr="006B4366" w:rsidRDefault="006544CF">
      <w:pPr>
        <w:pStyle w:val="afffffffff2"/>
      </w:pPr>
      <w:r w:rsidRPr="006B4366">
        <w:rPr>
          <w:rFonts w:hint="eastAsia"/>
        </w:rPr>
        <w:t>应避免反复冻融。</w:t>
      </w:r>
    </w:p>
    <w:p w14:paraId="1C58F39A" w14:textId="77777777" w:rsidR="004E1B0F" w:rsidRPr="006B4366" w:rsidRDefault="006544CF">
      <w:pPr>
        <w:pStyle w:val="afffffffff2"/>
      </w:pPr>
      <w:r w:rsidRPr="006B4366">
        <w:rPr>
          <w:rFonts w:hint="eastAsia"/>
        </w:rPr>
        <w:t>冷冻皿应及时盖上皿盖，尽量避免渗透压改变。</w:t>
      </w:r>
    </w:p>
    <w:p w14:paraId="1B861684" w14:textId="77777777" w:rsidR="004E1B0F" w:rsidRPr="006B4366" w:rsidRDefault="006544CF">
      <w:pPr>
        <w:pStyle w:val="affd"/>
        <w:spacing w:before="120" w:after="120"/>
      </w:pPr>
      <w:bookmarkStart w:id="130" w:name="_Toc196234879"/>
      <w:bookmarkStart w:id="131" w:name="_Toc196926505"/>
      <w:bookmarkStart w:id="132" w:name="_Toc196926636"/>
      <w:r w:rsidRPr="006B4366">
        <w:rPr>
          <w:rFonts w:hint="eastAsia"/>
        </w:rPr>
        <w:t>解冻</w:t>
      </w:r>
      <w:bookmarkEnd w:id="130"/>
      <w:bookmarkEnd w:id="131"/>
      <w:bookmarkEnd w:id="132"/>
    </w:p>
    <w:p w14:paraId="021A88F1" w14:textId="77777777" w:rsidR="004E1B0F" w:rsidRPr="006B4366" w:rsidRDefault="006544CF">
      <w:pPr>
        <w:pStyle w:val="affe"/>
        <w:spacing w:before="120" w:after="120"/>
      </w:pPr>
      <w:r w:rsidRPr="006B4366">
        <w:rPr>
          <w:rFonts w:hint="eastAsia"/>
        </w:rPr>
        <w:t>操作前准备</w:t>
      </w:r>
    </w:p>
    <w:p w14:paraId="4F0447DD" w14:textId="77777777" w:rsidR="004E1B0F" w:rsidRPr="006B4366" w:rsidRDefault="006544CF">
      <w:pPr>
        <w:pStyle w:val="afffffffff2"/>
      </w:pPr>
      <w:r w:rsidRPr="006B4366">
        <w:rPr>
          <w:rFonts w:hint="eastAsia"/>
        </w:rPr>
        <w:t>试剂3种：解冻液、稀释液和基础液。</w:t>
      </w:r>
    </w:p>
    <w:p w14:paraId="7245B99C" w14:textId="77777777" w:rsidR="004E1B0F" w:rsidRPr="006B4366" w:rsidRDefault="006544CF">
      <w:pPr>
        <w:pStyle w:val="afffffffff2"/>
      </w:pPr>
      <w:r w:rsidRPr="006B4366">
        <w:rPr>
          <w:rFonts w:hint="eastAsia"/>
        </w:rPr>
        <w:t>解冻皿：标注患者信息。</w:t>
      </w:r>
    </w:p>
    <w:p w14:paraId="77EE7BB9" w14:textId="77777777" w:rsidR="004E1B0F" w:rsidRPr="006B4366" w:rsidRDefault="006544CF">
      <w:pPr>
        <w:pStyle w:val="afffffffff2"/>
      </w:pPr>
      <w:r w:rsidRPr="006B4366">
        <w:rPr>
          <w:rFonts w:hint="eastAsia"/>
        </w:rPr>
        <w:t>玻璃化冷冻液氮桶：注入的液氮量应在载体装配操作时漫过载体。</w:t>
      </w:r>
    </w:p>
    <w:p w14:paraId="130D5156" w14:textId="77777777" w:rsidR="004E1B0F" w:rsidRPr="006B4366" w:rsidRDefault="006544CF">
      <w:pPr>
        <w:pStyle w:val="afffffffff2"/>
      </w:pPr>
      <w:r w:rsidRPr="006B4366">
        <w:rPr>
          <w:rFonts w:hint="eastAsia"/>
        </w:rPr>
        <w:t>培养皿：囊胚培养液。</w:t>
      </w:r>
    </w:p>
    <w:p w14:paraId="00F5FDBA" w14:textId="77777777" w:rsidR="004E1B0F" w:rsidRPr="006B4366" w:rsidRDefault="006544CF">
      <w:pPr>
        <w:pStyle w:val="affe"/>
        <w:spacing w:before="120" w:after="120"/>
      </w:pPr>
      <w:r w:rsidRPr="006B4366">
        <w:rPr>
          <w:rFonts w:hint="eastAsia"/>
        </w:rPr>
        <w:t>实施操作</w:t>
      </w:r>
    </w:p>
    <w:p w14:paraId="781385DC" w14:textId="77777777" w:rsidR="004E1B0F" w:rsidRPr="006B4366" w:rsidRDefault="006544CF">
      <w:pPr>
        <w:pStyle w:val="afffffffff2"/>
      </w:pPr>
      <w:r w:rsidRPr="006B4366">
        <w:rPr>
          <w:rFonts w:hint="eastAsia"/>
        </w:rPr>
        <w:t>500μL解冻液复温至37</w:t>
      </w:r>
      <w:r w:rsidRPr="006B4366">
        <w:rPr>
          <w:vertAlign w:val="superscript"/>
        </w:rPr>
        <w:t xml:space="preserve"> </w:t>
      </w:r>
      <w:r w:rsidRPr="006B4366">
        <w:rPr>
          <w:rFonts w:hint="eastAsia"/>
        </w:rPr>
        <w:t>℃，稀释液、基础液1和基础液2复温至室温。</w:t>
      </w:r>
    </w:p>
    <w:p w14:paraId="20033918" w14:textId="77777777" w:rsidR="004E1B0F" w:rsidRPr="006B4366" w:rsidRDefault="006544CF">
      <w:pPr>
        <w:pStyle w:val="afffffffff2"/>
      </w:pPr>
      <w:r w:rsidRPr="006B4366">
        <w:rPr>
          <w:rFonts w:hint="eastAsia"/>
        </w:rPr>
        <w:t>在液氮中拔去载体帽，将载体前端插入解冻液中轻摇，让胚胎脱落，该步骤在1</w:t>
      </w:r>
      <w:r w:rsidRPr="006B4366">
        <w:rPr>
          <w:vertAlign w:val="superscript"/>
        </w:rPr>
        <w:t xml:space="preserve"> </w:t>
      </w:r>
      <w:r w:rsidRPr="006B4366">
        <w:rPr>
          <w:rFonts w:hint="eastAsia"/>
        </w:rPr>
        <w:t>min内完成。</w:t>
      </w:r>
    </w:p>
    <w:p w14:paraId="36B20996" w14:textId="77777777" w:rsidR="004E1B0F" w:rsidRPr="006B4366" w:rsidRDefault="006544CF">
      <w:pPr>
        <w:pStyle w:val="afffffffff2"/>
      </w:pPr>
      <w:r w:rsidRPr="006B4366">
        <w:rPr>
          <w:rFonts w:hint="eastAsia"/>
        </w:rPr>
        <w:t>将胚胎转入稀释液底部，静置3</w:t>
      </w:r>
      <w:r w:rsidRPr="006B4366">
        <w:rPr>
          <w:vertAlign w:val="superscript"/>
        </w:rPr>
        <w:t xml:space="preserve"> </w:t>
      </w:r>
      <w:r w:rsidRPr="006B4366">
        <w:rPr>
          <w:rFonts w:hint="eastAsia"/>
        </w:rPr>
        <w:t>min。</w:t>
      </w:r>
    </w:p>
    <w:p w14:paraId="67269E59" w14:textId="77777777" w:rsidR="004E1B0F" w:rsidRPr="006B4366" w:rsidRDefault="006544CF">
      <w:pPr>
        <w:pStyle w:val="afffffffff2"/>
      </w:pPr>
      <w:r w:rsidRPr="006B4366">
        <w:rPr>
          <w:rFonts w:hint="eastAsia"/>
        </w:rPr>
        <w:t>将胚胎转入基础液1底部，轻缓清洗，静置5</w:t>
      </w:r>
      <w:r w:rsidRPr="006B4366">
        <w:rPr>
          <w:vertAlign w:val="superscript"/>
        </w:rPr>
        <w:t xml:space="preserve"> </w:t>
      </w:r>
      <w:r w:rsidRPr="006B4366">
        <w:rPr>
          <w:rFonts w:hint="eastAsia"/>
        </w:rPr>
        <w:t>min。</w:t>
      </w:r>
    </w:p>
    <w:p w14:paraId="4F95BAE3" w14:textId="77777777" w:rsidR="004E1B0F" w:rsidRPr="006B4366" w:rsidRDefault="006544CF">
      <w:pPr>
        <w:pStyle w:val="afffffffff2"/>
      </w:pPr>
      <w:r w:rsidRPr="006B4366">
        <w:rPr>
          <w:rFonts w:hint="eastAsia"/>
        </w:rPr>
        <w:t>将胚胎转入基础液2底部，轻缓清洗，静置5</w:t>
      </w:r>
      <w:r w:rsidRPr="006B4366">
        <w:rPr>
          <w:vertAlign w:val="superscript"/>
        </w:rPr>
        <w:t xml:space="preserve"> </w:t>
      </w:r>
      <w:r w:rsidRPr="006B4366">
        <w:rPr>
          <w:rFonts w:hint="eastAsia"/>
        </w:rPr>
        <w:t>min。</w:t>
      </w:r>
    </w:p>
    <w:p w14:paraId="3E2F6849" w14:textId="77777777" w:rsidR="004E1B0F" w:rsidRPr="006B4366" w:rsidRDefault="006544CF">
      <w:pPr>
        <w:pStyle w:val="afffffffff2"/>
      </w:pPr>
      <w:r w:rsidRPr="006B4366">
        <w:rPr>
          <w:rFonts w:hint="eastAsia"/>
        </w:rPr>
        <w:t>应在37</w:t>
      </w:r>
      <w:r w:rsidRPr="006B4366">
        <w:rPr>
          <w:vertAlign w:val="superscript"/>
        </w:rPr>
        <w:t xml:space="preserve"> </w:t>
      </w:r>
      <w:r w:rsidRPr="006B4366">
        <w:rPr>
          <w:rFonts w:hint="eastAsia"/>
        </w:rPr>
        <w:t>℃条件下将胚胎移入培养皿，置于37</w:t>
      </w:r>
      <w:r w:rsidRPr="006B4366">
        <w:rPr>
          <w:vertAlign w:val="superscript"/>
        </w:rPr>
        <w:t xml:space="preserve"> </w:t>
      </w:r>
      <w:r w:rsidRPr="006B4366">
        <w:rPr>
          <w:rFonts w:hint="eastAsia"/>
        </w:rPr>
        <w:t>℃ 6%CO</w:t>
      </w:r>
      <w:r w:rsidRPr="006B4366">
        <w:rPr>
          <w:rFonts w:hint="eastAsia"/>
          <w:vertAlign w:val="subscript"/>
        </w:rPr>
        <w:t>2</w:t>
      </w:r>
      <w:r w:rsidRPr="006B4366">
        <w:rPr>
          <w:rFonts w:hint="eastAsia"/>
        </w:rPr>
        <w:t>培养箱培养。</w:t>
      </w:r>
    </w:p>
    <w:p w14:paraId="3BC09FD9" w14:textId="77777777" w:rsidR="004E1B0F" w:rsidRPr="006B4366" w:rsidRDefault="006544CF">
      <w:pPr>
        <w:pStyle w:val="affe"/>
        <w:spacing w:before="120" w:after="120"/>
      </w:pPr>
      <w:r w:rsidRPr="006B4366">
        <w:rPr>
          <w:rFonts w:hint="eastAsia"/>
        </w:rPr>
        <w:t>注意事项</w:t>
      </w:r>
    </w:p>
    <w:p w14:paraId="67C10DD0" w14:textId="77777777" w:rsidR="004E1B0F" w:rsidRPr="006B4366" w:rsidRDefault="006544CF">
      <w:pPr>
        <w:pStyle w:val="afffffffff2"/>
      </w:pPr>
      <w:r w:rsidRPr="006B4366">
        <w:rPr>
          <w:rFonts w:hint="eastAsia"/>
        </w:rPr>
        <w:t>单人单皿，解冻前应双人核对患者信息、冷冻日期、存放具体位置、冷冻外套管颜色、载体颜色以及需解冻胚胎的序号。</w:t>
      </w:r>
    </w:p>
    <w:p w14:paraId="743BD76D" w14:textId="77777777" w:rsidR="004E1B0F" w:rsidRPr="006B4366" w:rsidRDefault="006544CF">
      <w:pPr>
        <w:pStyle w:val="afffffffff2"/>
      </w:pPr>
      <w:r w:rsidRPr="006B4366">
        <w:rPr>
          <w:rFonts w:hint="eastAsia"/>
        </w:rPr>
        <w:t>应避免反复冻融。</w:t>
      </w:r>
    </w:p>
    <w:p w14:paraId="36C45BE5" w14:textId="77777777" w:rsidR="004E1B0F" w:rsidRPr="006B4366" w:rsidRDefault="006544CF">
      <w:pPr>
        <w:pStyle w:val="afffffffff2"/>
      </w:pPr>
      <w:r w:rsidRPr="006B4366">
        <w:rPr>
          <w:rFonts w:hint="eastAsia"/>
        </w:rPr>
        <w:t>解冻皿及时盖上皿盖，尽量避免渗透压改变。</w:t>
      </w:r>
    </w:p>
    <w:p w14:paraId="26063E3A" w14:textId="77777777" w:rsidR="004E1B0F" w:rsidRPr="006B4366" w:rsidRDefault="006544CF">
      <w:pPr>
        <w:pStyle w:val="affc"/>
        <w:spacing w:before="240" w:after="240"/>
      </w:pPr>
      <w:bookmarkStart w:id="133" w:name="_Toc192497837"/>
      <w:bookmarkStart w:id="134" w:name="_Toc195687464"/>
      <w:bookmarkStart w:id="135" w:name="_Toc196234880"/>
      <w:bookmarkStart w:id="136" w:name="_Toc196926506"/>
      <w:bookmarkStart w:id="137" w:name="_Toc196926637"/>
      <w:bookmarkStart w:id="138" w:name="_Hlk195802479"/>
      <w:r w:rsidRPr="006B4366">
        <w:rPr>
          <w:rFonts w:hint="eastAsia"/>
        </w:rPr>
        <w:t>囊胚期胚胎</w:t>
      </w:r>
      <w:bookmarkEnd w:id="133"/>
      <w:bookmarkEnd w:id="134"/>
      <w:r w:rsidRPr="006B4366">
        <w:rPr>
          <w:rFonts w:hint="eastAsia"/>
        </w:rPr>
        <w:t>冷冻解冻</w:t>
      </w:r>
      <w:bookmarkEnd w:id="135"/>
      <w:bookmarkEnd w:id="136"/>
      <w:bookmarkEnd w:id="137"/>
    </w:p>
    <w:p w14:paraId="588E0F56" w14:textId="77777777" w:rsidR="004E1B0F" w:rsidRPr="006B4366" w:rsidRDefault="006544CF">
      <w:pPr>
        <w:pStyle w:val="affd"/>
        <w:spacing w:before="120" w:after="120"/>
      </w:pPr>
      <w:bookmarkStart w:id="139" w:name="_Toc196234881"/>
      <w:bookmarkStart w:id="140" w:name="_Toc196926507"/>
      <w:bookmarkStart w:id="141" w:name="_Toc196926638"/>
      <w:bookmarkEnd w:id="138"/>
      <w:r w:rsidRPr="006B4366">
        <w:rPr>
          <w:rFonts w:hint="eastAsia"/>
        </w:rPr>
        <w:t>冷冻</w:t>
      </w:r>
      <w:bookmarkEnd w:id="139"/>
      <w:bookmarkEnd w:id="140"/>
      <w:bookmarkEnd w:id="141"/>
    </w:p>
    <w:p w14:paraId="5CEF2F08" w14:textId="77777777" w:rsidR="004E1B0F" w:rsidRPr="006B4366" w:rsidRDefault="006544CF">
      <w:pPr>
        <w:pStyle w:val="affe"/>
        <w:spacing w:before="120" w:after="120"/>
      </w:pPr>
      <w:r w:rsidRPr="006B4366">
        <w:rPr>
          <w:rFonts w:hint="eastAsia"/>
        </w:rPr>
        <w:t>操作前准备</w:t>
      </w:r>
    </w:p>
    <w:p w14:paraId="5EEC291C" w14:textId="77777777" w:rsidR="004E1B0F" w:rsidRPr="006B4366" w:rsidRDefault="006544CF">
      <w:pPr>
        <w:pStyle w:val="afffffffff2"/>
      </w:pPr>
      <w:r w:rsidRPr="006B4366">
        <w:rPr>
          <w:rFonts w:hint="eastAsia"/>
        </w:rPr>
        <w:lastRenderedPageBreak/>
        <w:t>试剂2种：平衡液和玻璃化冷冻液。</w:t>
      </w:r>
    </w:p>
    <w:p w14:paraId="24F203E5" w14:textId="77777777" w:rsidR="004E1B0F" w:rsidRPr="006B4366" w:rsidRDefault="006544CF">
      <w:pPr>
        <w:pStyle w:val="afffffffff2"/>
      </w:pPr>
      <w:r w:rsidRPr="006B4366">
        <w:rPr>
          <w:rFonts w:hint="eastAsia"/>
        </w:rPr>
        <w:t>冷冻载体：玻璃化冷冻载体，载体标注的患者信息、胚胎编号及个数，载体不同颜色对应囊胚发育天数。</w:t>
      </w:r>
    </w:p>
    <w:p w14:paraId="738C312B" w14:textId="77777777" w:rsidR="004E1B0F" w:rsidRPr="006B4366" w:rsidRDefault="006544CF">
      <w:pPr>
        <w:pStyle w:val="afffffffff2"/>
      </w:pPr>
      <w:r w:rsidRPr="006B4366">
        <w:rPr>
          <w:rFonts w:hint="eastAsia"/>
        </w:rPr>
        <w:t>套管：标注的患者信息、储存罐号、冷冻日期、操作人员名字，套管使用不同颜色。</w:t>
      </w:r>
    </w:p>
    <w:p w14:paraId="64473BAD" w14:textId="77777777" w:rsidR="004E1B0F" w:rsidRPr="006B4366" w:rsidRDefault="006544CF">
      <w:pPr>
        <w:pStyle w:val="afffffffff2"/>
      </w:pPr>
      <w:r w:rsidRPr="006B4366">
        <w:rPr>
          <w:rFonts w:hint="eastAsia"/>
        </w:rPr>
        <w:t>冷冻皿：标注患者信息。</w:t>
      </w:r>
    </w:p>
    <w:p w14:paraId="1BC93BD5" w14:textId="77777777" w:rsidR="004E1B0F" w:rsidRPr="006B4366" w:rsidRDefault="006544CF">
      <w:pPr>
        <w:pStyle w:val="afffffffff2"/>
      </w:pPr>
      <w:r w:rsidRPr="006B4366">
        <w:rPr>
          <w:rFonts w:hint="eastAsia"/>
        </w:rPr>
        <w:t>液氮桶/盒：注入的液氮量应在载体装配操作时漫过载体。</w:t>
      </w:r>
    </w:p>
    <w:p w14:paraId="12092802" w14:textId="77777777" w:rsidR="004E1B0F" w:rsidRPr="006B4366" w:rsidRDefault="006544CF">
      <w:pPr>
        <w:pStyle w:val="afffffffff2"/>
      </w:pPr>
      <w:r w:rsidRPr="006B4366">
        <w:rPr>
          <w:rFonts w:hint="eastAsia"/>
        </w:rPr>
        <w:t>激光法使囊胚塌陷，以利于冷冻时脱水。</w:t>
      </w:r>
    </w:p>
    <w:p w14:paraId="04508F1A" w14:textId="77777777" w:rsidR="004E1B0F" w:rsidRPr="006B4366" w:rsidRDefault="006544CF">
      <w:pPr>
        <w:pStyle w:val="affe"/>
        <w:spacing w:before="120" w:after="120"/>
      </w:pPr>
      <w:r w:rsidRPr="006B4366">
        <w:rPr>
          <w:rFonts w:hint="eastAsia"/>
        </w:rPr>
        <w:t>实施操作</w:t>
      </w:r>
    </w:p>
    <w:p w14:paraId="218E78AB" w14:textId="77777777" w:rsidR="004E1B0F" w:rsidRPr="006B4366" w:rsidRDefault="006544CF">
      <w:pPr>
        <w:pStyle w:val="afffffffff2"/>
      </w:pPr>
      <w:r w:rsidRPr="006B4366">
        <w:rPr>
          <w:rFonts w:hint="eastAsia"/>
        </w:rPr>
        <w:t>500μL平衡液和800μL冷冻液在超净台内复温至室温。</w:t>
      </w:r>
    </w:p>
    <w:p w14:paraId="71B7EFA4" w14:textId="77777777" w:rsidR="004E1B0F" w:rsidRPr="006B4366" w:rsidRDefault="006544CF">
      <w:pPr>
        <w:pStyle w:val="afffffffff2"/>
      </w:pPr>
      <w:bookmarkStart w:id="142" w:name="OLE_LINK25"/>
      <w:r w:rsidRPr="006B4366">
        <w:rPr>
          <w:rFonts w:hint="eastAsia"/>
        </w:rPr>
        <w:t>将囊胚放到平衡液中静置10</w:t>
      </w:r>
      <w:r w:rsidRPr="006B4366">
        <w:rPr>
          <w:vertAlign w:val="superscript"/>
        </w:rPr>
        <w:t xml:space="preserve"> </w:t>
      </w:r>
      <w:r w:rsidRPr="006B4366">
        <w:rPr>
          <w:rFonts w:hint="eastAsia"/>
        </w:rPr>
        <w:t>min</w:t>
      </w:r>
      <w:bookmarkEnd w:id="142"/>
      <w:r w:rsidRPr="006B4366">
        <w:rPr>
          <w:rFonts w:hint="eastAsia"/>
        </w:rPr>
        <w:t>，期间囊胚收缩又恢复。</w:t>
      </w:r>
    </w:p>
    <w:p w14:paraId="38715745" w14:textId="77777777" w:rsidR="004E1B0F" w:rsidRPr="006B4366" w:rsidRDefault="006544CF">
      <w:pPr>
        <w:pStyle w:val="afffffffff2"/>
      </w:pPr>
      <w:r w:rsidRPr="006B4366">
        <w:rPr>
          <w:rFonts w:hint="eastAsia"/>
        </w:rPr>
        <w:t>将囊胚转入冷冻液，在其中轻缓转移至少3处，然后把囊胚放到载体前端，立刻浸入液氮，该步骤应在1</w:t>
      </w:r>
      <w:r w:rsidRPr="006B4366">
        <w:rPr>
          <w:vertAlign w:val="superscript"/>
        </w:rPr>
        <w:t xml:space="preserve"> </w:t>
      </w:r>
      <w:r w:rsidRPr="006B4366">
        <w:rPr>
          <w:rFonts w:hint="eastAsia"/>
        </w:rPr>
        <w:t>min内完成。</w:t>
      </w:r>
    </w:p>
    <w:p w14:paraId="6F2DD319" w14:textId="77777777" w:rsidR="004E1B0F" w:rsidRPr="006B4366" w:rsidRDefault="006544CF">
      <w:pPr>
        <w:pStyle w:val="afffffffff2"/>
      </w:pPr>
      <w:r w:rsidRPr="006B4366">
        <w:rPr>
          <w:rFonts w:hint="eastAsia"/>
        </w:rPr>
        <w:t>套紧杆帽后，放入套管，液氮罐中冻存。</w:t>
      </w:r>
    </w:p>
    <w:p w14:paraId="4C08488A" w14:textId="77777777" w:rsidR="004E1B0F" w:rsidRPr="006B4366" w:rsidRDefault="006544CF">
      <w:pPr>
        <w:pStyle w:val="affe"/>
        <w:spacing w:before="120" w:after="120"/>
      </w:pPr>
      <w:r w:rsidRPr="006B4366">
        <w:rPr>
          <w:rFonts w:hint="eastAsia"/>
        </w:rPr>
        <w:t>注意事项</w:t>
      </w:r>
    </w:p>
    <w:p w14:paraId="74D3A3AE" w14:textId="77777777" w:rsidR="004E1B0F" w:rsidRPr="006B4366" w:rsidRDefault="006544CF">
      <w:pPr>
        <w:pStyle w:val="afffffffff2"/>
      </w:pPr>
      <w:r w:rsidRPr="006B4366">
        <w:rPr>
          <w:rFonts w:hint="eastAsia"/>
        </w:rPr>
        <w:t>单人单皿，双人核对患者信息。</w:t>
      </w:r>
    </w:p>
    <w:p w14:paraId="763B4A56" w14:textId="77777777" w:rsidR="004E1B0F" w:rsidRPr="006B4366" w:rsidRDefault="006544CF">
      <w:pPr>
        <w:pStyle w:val="afffffffff2"/>
      </w:pPr>
      <w:r w:rsidRPr="006B4366">
        <w:rPr>
          <w:rFonts w:hint="eastAsia"/>
        </w:rPr>
        <w:t>应用最少量的冷冻液在载体前段形成微滴，以获得最佳冷冻效果。</w:t>
      </w:r>
    </w:p>
    <w:p w14:paraId="5B9FB675" w14:textId="77777777" w:rsidR="004E1B0F" w:rsidRPr="006B4366" w:rsidRDefault="006544CF">
      <w:pPr>
        <w:pStyle w:val="afffffffff2"/>
      </w:pPr>
      <w:r w:rsidRPr="006B4366">
        <w:rPr>
          <w:rFonts w:hint="eastAsia"/>
        </w:rPr>
        <w:t>一支载体应冻存1枚囊胚。</w:t>
      </w:r>
    </w:p>
    <w:p w14:paraId="19279207" w14:textId="77777777" w:rsidR="004E1B0F" w:rsidRPr="006B4366" w:rsidRDefault="006544CF">
      <w:pPr>
        <w:pStyle w:val="afffffffff2"/>
      </w:pPr>
      <w:r w:rsidRPr="006B4366">
        <w:rPr>
          <w:rFonts w:hint="eastAsia"/>
        </w:rPr>
        <w:t>应避免反复冻融。</w:t>
      </w:r>
    </w:p>
    <w:p w14:paraId="1E19E31F" w14:textId="77777777" w:rsidR="004E1B0F" w:rsidRPr="006B4366" w:rsidRDefault="006544CF">
      <w:pPr>
        <w:pStyle w:val="afffffffff2"/>
      </w:pPr>
      <w:r w:rsidRPr="006B4366">
        <w:rPr>
          <w:rFonts w:hint="eastAsia"/>
        </w:rPr>
        <w:t>冷冻皿应及时盖上皿盖，尽量避免渗透压改变。</w:t>
      </w:r>
    </w:p>
    <w:p w14:paraId="622AE82A" w14:textId="77777777" w:rsidR="004E1B0F" w:rsidRPr="006B4366" w:rsidRDefault="006544CF">
      <w:pPr>
        <w:pStyle w:val="affd"/>
        <w:spacing w:before="120" w:after="120"/>
      </w:pPr>
      <w:bookmarkStart w:id="143" w:name="_Toc196234882"/>
      <w:bookmarkStart w:id="144" w:name="_Toc196926508"/>
      <w:bookmarkStart w:id="145" w:name="_Toc196926639"/>
      <w:r w:rsidRPr="006B4366">
        <w:rPr>
          <w:rFonts w:hint="eastAsia"/>
        </w:rPr>
        <w:t>解冻</w:t>
      </w:r>
      <w:bookmarkEnd w:id="143"/>
      <w:bookmarkEnd w:id="144"/>
      <w:bookmarkEnd w:id="145"/>
    </w:p>
    <w:p w14:paraId="23196D2D" w14:textId="77777777" w:rsidR="004E1B0F" w:rsidRPr="006B4366" w:rsidRDefault="006544CF">
      <w:pPr>
        <w:pStyle w:val="affe"/>
        <w:spacing w:before="120" w:after="120"/>
      </w:pPr>
      <w:r w:rsidRPr="006B4366">
        <w:rPr>
          <w:rFonts w:hint="eastAsia"/>
        </w:rPr>
        <w:t>操作前准备</w:t>
      </w:r>
    </w:p>
    <w:p w14:paraId="217E09A0" w14:textId="77777777" w:rsidR="004E1B0F" w:rsidRPr="006B4366" w:rsidRDefault="006544CF">
      <w:pPr>
        <w:pStyle w:val="afffffffff2"/>
      </w:pPr>
      <w:r w:rsidRPr="006B4366">
        <w:rPr>
          <w:rFonts w:hint="eastAsia"/>
        </w:rPr>
        <w:t>试剂3种：解冻液、稀释液和基础液。</w:t>
      </w:r>
    </w:p>
    <w:p w14:paraId="7B441464" w14:textId="77777777" w:rsidR="004E1B0F" w:rsidRPr="006B4366" w:rsidRDefault="006544CF">
      <w:pPr>
        <w:pStyle w:val="afffffffff2"/>
      </w:pPr>
      <w:r w:rsidRPr="006B4366">
        <w:rPr>
          <w:rFonts w:hint="eastAsia"/>
        </w:rPr>
        <w:t>解冻皿：标注患者信息。</w:t>
      </w:r>
    </w:p>
    <w:p w14:paraId="7DCF354A" w14:textId="77777777" w:rsidR="004E1B0F" w:rsidRPr="006B4366" w:rsidRDefault="006544CF">
      <w:pPr>
        <w:pStyle w:val="afffffffff2"/>
      </w:pPr>
      <w:r w:rsidRPr="006B4366">
        <w:rPr>
          <w:rFonts w:hint="eastAsia"/>
        </w:rPr>
        <w:t>玻璃化冷冻液氮桶：注入的液氮量应在载体装配操作时漫过载体。</w:t>
      </w:r>
    </w:p>
    <w:p w14:paraId="113C468E" w14:textId="77777777" w:rsidR="004E1B0F" w:rsidRPr="006B4366" w:rsidRDefault="006544CF">
      <w:pPr>
        <w:pStyle w:val="afffffffff2"/>
      </w:pPr>
      <w:r w:rsidRPr="006B4366">
        <w:rPr>
          <w:rFonts w:hint="eastAsia"/>
        </w:rPr>
        <w:t>培养皿：囊胚培养液。</w:t>
      </w:r>
    </w:p>
    <w:p w14:paraId="506B7400" w14:textId="77777777" w:rsidR="004E1B0F" w:rsidRPr="006B4366" w:rsidRDefault="006544CF">
      <w:pPr>
        <w:pStyle w:val="affe"/>
        <w:spacing w:before="120" w:after="120"/>
      </w:pPr>
      <w:r w:rsidRPr="006B4366">
        <w:rPr>
          <w:rFonts w:hint="eastAsia"/>
        </w:rPr>
        <w:t>实施操作</w:t>
      </w:r>
    </w:p>
    <w:p w14:paraId="454E099A" w14:textId="77777777" w:rsidR="004E1B0F" w:rsidRPr="006B4366" w:rsidRDefault="006544CF">
      <w:pPr>
        <w:pStyle w:val="afffffffff2"/>
      </w:pPr>
      <w:r w:rsidRPr="006B4366">
        <w:rPr>
          <w:rFonts w:hint="eastAsia"/>
        </w:rPr>
        <w:t>500μL解冻液复温至37</w:t>
      </w:r>
      <w:r w:rsidRPr="006B4366">
        <w:rPr>
          <w:vertAlign w:val="superscript"/>
        </w:rPr>
        <w:t xml:space="preserve"> </w:t>
      </w:r>
      <w:r w:rsidRPr="006B4366">
        <w:rPr>
          <w:rFonts w:hint="eastAsia"/>
        </w:rPr>
        <w:t>℃，稀释液、基础液1和基础液2复温至室温。</w:t>
      </w:r>
    </w:p>
    <w:p w14:paraId="5DD33E79" w14:textId="77777777" w:rsidR="004E1B0F" w:rsidRPr="006B4366" w:rsidRDefault="006544CF">
      <w:pPr>
        <w:pStyle w:val="afffffffff2"/>
      </w:pPr>
      <w:r w:rsidRPr="006B4366">
        <w:rPr>
          <w:rFonts w:hint="eastAsia"/>
        </w:rPr>
        <w:t>在液氮中拔去载体帽，将载体前端插入解冻液中轻摇，让囊胚脱落，该步骤在1</w:t>
      </w:r>
      <w:r w:rsidRPr="006B4366">
        <w:rPr>
          <w:vertAlign w:val="superscript"/>
        </w:rPr>
        <w:t xml:space="preserve"> </w:t>
      </w:r>
      <w:r w:rsidRPr="006B4366">
        <w:rPr>
          <w:rFonts w:hint="eastAsia"/>
        </w:rPr>
        <w:t>min内完成。</w:t>
      </w:r>
    </w:p>
    <w:p w14:paraId="0C108685" w14:textId="77777777" w:rsidR="004E1B0F" w:rsidRPr="006B4366" w:rsidRDefault="006544CF">
      <w:pPr>
        <w:pStyle w:val="afffffffff2"/>
      </w:pPr>
      <w:r w:rsidRPr="006B4366">
        <w:rPr>
          <w:rFonts w:hint="eastAsia"/>
        </w:rPr>
        <w:t>将囊胚转入稀释液底部，静置3</w:t>
      </w:r>
      <w:r w:rsidRPr="006B4366">
        <w:rPr>
          <w:vertAlign w:val="superscript"/>
        </w:rPr>
        <w:t xml:space="preserve"> </w:t>
      </w:r>
      <w:r w:rsidRPr="006B4366">
        <w:rPr>
          <w:rFonts w:hint="eastAsia"/>
        </w:rPr>
        <w:t>min。</w:t>
      </w:r>
    </w:p>
    <w:p w14:paraId="710558A2" w14:textId="77777777" w:rsidR="004E1B0F" w:rsidRPr="006B4366" w:rsidRDefault="006544CF">
      <w:pPr>
        <w:pStyle w:val="afffffffff2"/>
      </w:pPr>
      <w:r w:rsidRPr="006B4366">
        <w:rPr>
          <w:rFonts w:hint="eastAsia"/>
        </w:rPr>
        <w:t>将囊胚转入基础液1底部，轻缓清洗，静置5</w:t>
      </w:r>
      <w:r w:rsidRPr="006B4366">
        <w:rPr>
          <w:vertAlign w:val="superscript"/>
        </w:rPr>
        <w:t xml:space="preserve"> </w:t>
      </w:r>
      <w:r w:rsidRPr="006B4366">
        <w:rPr>
          <w:rFonts w:hint="eastAsia"/>
        </w:rPr>
        <w:t>min。</w:t>
      </w:r>
    </w:p>
    <w:p w14:paraId="75262128" w14:textId="77777777" w:rsidR="004E1B0F" w:rsidRPr="006B4366" w:rsidRDefault="006544CF">
      <w:pPr>
        <w:pStyle w:val="afffffffff2"/>
      </w:pPr>
      <w:r w:rsidRPr="006B4366">
        <w:rPr>
          <w:rFonts w:hint="eastAsia"/>
        </w:rPr>
        <w:t>将囊胚转入基础液2底部，轻缓清洗，静置5</w:t>
      </w:r>
      <w:r w:rsidRPr="006B4366">
        <w:rPr>
          <w:vertAlign w:val="superscript"/>
        </w:rPr>
        <w:t xml:space="preserve"> </w:t>
      </w:r>
      <w:r w:rsidRPr="006B4366">
        <w:rPr>
          <w:rFonts w:hint="eastAsia"/>
        </w:rPr>
        <w:t>min。</w:t>
      </w:r>
    </w:p>
    <w:p w14:paraId="52D2E15C" w14:textId="77777777" w:rsidR="004E1B0F" w:rsidRPr="006B4366" w:rsidRDefault="006544CF">
      <w:pPr>
        <w:pStyle w:val="afffffffff2"/>
      </w:pPr>
      <w:r w:rsidRPr="006B4366">
        <w:rPr>
          <w:rFonts w:hint="eastAsia"/>
        </w:rPr>
        <w:t>应在37</w:t>
      </w:r>
      <w:r w:rsidRPr="006B4366">
        <w:rPr>
          <w:vertAlign w:val="superscript"/>
        </w:rPr>
        <w:t xml:space="preserve"> </w:t>
      </w:r>
      <w:r w:rsidRPr="006B4366">
        <w:rPr>
          <w:rFonts w:hint="eastAsia"/>
        </w:rPr>
        <w:t>℃条件下将囊胚移入培养皿，置于37</w:t>
      </w:r>
      <w:r w:rsidRPr="006B4366">
        <w:rPr>
          <w:vertAlign w:val="superscript"/>
        </w:rPr>
        <w:t xml:space="preserve"> </w:t>
      </w:r>
      <w:r w:rsidRPr="006B4366">
        <w:rPr>
          <w:rFonts w:hint="eastAsia"/>
        </w:rPr>
        <w:t>℃ 6%CO</w:t>
      </w:r>
      <w:r w:rsidRPr="006B4366">
        <w:rPr>
          <w:rFonts w:hint="eastAsia"/>
          <w:vertAlign w:val="subscript"/>
        </w:rPr>
        <w:t>2</w:t>
      </w:r>
      <w:r w:rsidRPr="006B4366">
        <w:rPr>
          <w:rFonts w:hint="eastAsia"/>
        </w:rPr>
        <w:t>培养箱培养。</w:t>
      </w:r>
    </w:p>
    <w:p w14:paraId="7F1C5A90" w14:textId="77777777" w:rsidR="004E1B0F" w:rsidRPr="006B4366" w:rsidRDefault="006544CF">
      <w:pPr>
        <w:pStyle w:val="affe"/>
        <w:spacing w:before="120" w:after="120"/>
      </w:pPr>
      <w:r w:rsidRPr="006B4366">
        <w:rPr>
          <w:rFonts w:hint="eastAsia"/>
        </w:rPr>
        <w:t>注意事项</w:t>
      </w:r>
    </w:p>
    <w:p w14:paraId="7DCB45D6" w14:textId="77777777" w:rsidR="004E1B0F" w:rsidRPr="006B4366" w:rsidRDefault="006544CF">
      <w:pPr>
        <w:pStyle w:val="afffffffff2"/>
      </w:pPr>
      <w:r w:rsidRPr="006B4366">
        <w:rPr>
          <w:rFonts w:hint="eastAsia"/>
        </w:rPr>
        <w:t>单人单皿，解冻前应双人核对患者信息、冷冻日期、存放具体位置、冷冻外套管颜色、载体颜色以及需解冻囊胚的序号。</w:t>
      </w:r>
    </w:p>
    <w:p w14:paraId="7A4328EF" w14:textId="77777777" w:rsidR="004E1B0F" w:rsidRPr="006B4366" w:rsidRDefault="006544CF">
      <w:pPr>
        <w:pStyle w:val="afffffffff2"/>
      </w:pPr>
      <w:r w:rsidRPr="006B4366">
        <w:rPr>
          <w:rFonts w:hint="eastAsia"/>
        </w:rPr>
        <w:t>避免反复冻融。</w:t>
      </w:r>
    </w:p>
    <w:p w14:paraId="7D866550" w14:textId="77777777" w:rsidR="004E1B0F" w:rsidRPr="006B4366" w:rsidRDefault="006544CF">
      <w:pPr>
        <w:pStyle w:val="afffffffff2"/>
      </w:pPr>
      <w:r w:rsidRPr="006B4366">
        <w:rPr>
          <w:rFonts w:hint="eastAsia"/>
        </w:rPr>
        <w:t>解冻皿及时盖上皿盖，尽量避免渗透压改变。</w:t>
      </w:r>
    </w:p>
    <w:p w14:paraId="27E99E15" w14:textId="77777777" w:rsidR="004E1B0F" w:rsidRDefault="006544CF">
      <w:pPr>
        <w:pStyle w:val="affc"/>
        <w:spacing w:before="240" w:after="240"/>
      </w:pPr>
      <w:bookmarkStart w:id="146" w:name="_Toc196234883"/>
      <w:bookmarkStart w:id="147" w:name="_Toc196926509"/>
      <w:bookmarkStart w:id="148" w:name="_Toc196926640"/>
      <w:r>
        <w:rPr>
          <w:rFonts w:hint="eastAsia"/>
        </w:rPr>
        <w:t>档案记录</w:t>
      </w:r>
      <w:bookmarkEnd w:id="146"/>
      <w:bookmarkEnd w:id="147"/>
      <w:bookmarkEnd w:id="148"/>
    </w:p>
    <w:p w14:paraId="48625462" w14:textId="77777777" w:rsidR="004E1B0F" w:rsidRDefault="006544CF">
      <w:pPr>
        <w:pStyle w:val="afffff7"/>
        <w:ind w:firstLine="420"/>
      </w:pPr>
      <w:bookmarkStart w:id="149" w:name="OLE_LINK26"/>
      <w:r>
        <w:rPr>
          <w:rFonts w:hint="eastAsia"/>
        </w:rPr>
        <w:t>应对卵子/胚胎冷冻解冻技术操作的药品及耗材选择以及卵母细胞、卵裂期胚胎、囊胚期胚胎冷冻解冻过程进行记录</w:t>
      </w:r>
      <w:bookmarkEnd w:id="149"/>
      <w:r>
        <w:rPr>
          <w:rFonts w:hint="eastAsia"/>
        </w:rPr>
        <w:t>，并妥善保管记录档案。</w:t>
      </w:r>
    </w:p>
    <w:p w14:paraId="7F4C1BC0" w14:textId="77777777" w:rsidR="004E1B0F" w:rsidRDefault="004E1B0F">
      <w:pPr>
        <w:pStyle w:val="afffff7"/>
        <w:ind w:firstLine="420"/>
        <w:sectPr w:rsidR="004E1B0F" w:rsidSect="00C45A21">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150" w:name="BookMark6"/>
      <w:bookmarkEnd w:id="29"/>
    </w:p>
    <w:p w14:paraId="25D18106" w14:textId="77777777" w:rsidR="004E1B0F" w:rsidRDefault="006544CF">
      <w:pPr>
        <w:pStyle w:val="afffffe"/>
        <w:spacing w:after="120"/>
      </w:pPr>
      <w:bookmarkStart w:id="151" w:name="_Toc196926510"/>
      <w:bookmarkStart w:id="152" w:name="_Toc196926641"/>
      <w:r>
        <w:rPr>
          <w:rFonts w:hint="eastAsia"/>
          <w:spacing w:val="105"/>
        </w:rPr>
        <w:lastRenderedPageBreak/>
        <w:t>参考文</w:t>
      </w:r>
      <w:r>
        <w:rPr>
          <w:rFonts w:hint="eastAsia"/>
        </w:rPr>
        <w:t>献</w:t>
      </w:r>
      <w:bookmarkEnd w:id="151"/>
      <w:bookmarkEnd w:id="152"/>
    </w:p>
    <w:p w14:paraId="714F88C9" w14:textId="77777777" w:rsidR="00D64237" w:rsidRDefault="006544CF">
      <w:pPr>
        <w:pStyle w:val="afffff7"/>
        <w:ind w:firstLine="420"/>
      </w:pPr>
      <w:r>
        <w:rPr>
          <w:rFonts w:hint="eastAsia"/>
        </w:rPr>
        <w:t>[</w:t>
      </w:r>
      <w:r>
        <w:t xml:space="preserve">1]  </w:t>
      </w:r>
      <w:r w:rsidR="008E3DBE" w:rsidRPr="00B002A9">
        <w:rPr>
          <w:rFonts w:hint="eastAsia"/>
        </w:rPr>
        <w:t>人类辅助生殖技术规范</w:t>
      </w:r>
      <w:r w:rsidR="008E3DBE">
        <w:rPr>
          <w:rFonts w:hint="eastAsia"/>
        </w:rPr>
        <w:t>(</w:t>
      </w:r>
      <w:r w:rsidR="008E3DBE" w:rsidRPr="00404833">
        <w:rPr>
          <w:rFonts w:hint="eastAsia"/>
        </w:rPr>
        <w:t>卫科教发〔2003〕176号</w:t>
      </w:r>
      <w:r w:rsidR="008E3DBE">
        <w:rPr>
          <w:rFonts w:hint="eastAsia"/>
        </w:rPr>
        <w:t>)</w:t>
      </w:r>
    </w:p>
    <w:p w14:paraId="133F7D69" w14:textId="77777777" w:rsidR="004E1B0F" w:rsidRDefault="00D64237">
      <w:pPr>
        <w:pStyle w:val="afffff7"/>
        <w:ind w:firstLine="420"/>
      </w:pPr>
      <w:r>
        <w:rPr>
          <w:rFonts w:hint="eastAsia"/>
        </w:rPr>
        <w:t>[</w:t>
      </w:r>
      <w:r>
        <w:t xml:space="preserve">2]  </w:t>
      </w:r>
      <w:r w:rsidR="006544CF">
        <w:rPr>
          <w:rFonts w:hint="eastAsia"/>
        </w:rPr>
        <w:t>中国医师协会生殖医学专业委员会. 人类卵母细胞与胚胎玻璃化冷冻中国专家共识（2023年）[J]. 中华生殖与避孕杂志,2023,43(9):879-886.</w:t>
      </w:r>
    </w:p>
    <w:p w14:paraId="05BAD853" w14:textId="77777777" w:rsidR="004E1B0F" w:rsidRDefault="006544CF">
      <w:pPr>
        <w:pStyle w:val="afffff7"/>
        <w:ind w:firstLine="420"/>
      </w:pPr>
      <w:r>
        <w:t>[</w:t>
      </w:r>
      <w:r w:rsidR="00D64237">
        <w:t>3</w:t>
      </w:r>
      <w:r>
        <w:t xml:space="preserve">]  </w:t>
      </w:r>
      <w:bookmarkStart w:id="153" w:name="OLE_LINK3"/>
      <w:r>
        <w:rPr>
          <w:rFonts w:hint="eastAsia"/>
        </w:rPr>
        <w:t>YY</w:t>
      </w:r>
      <w:r>
        <w:t>/T 0995</w:t>
      </w:r>
      <w:bookmarkEnd w:id="153"/>
      <w:r>
        <w:t xml:space="preserve">  </w:t>
      </w:r>
      <w:r>
        <w:rPr>
          <w:rFonts w:hint="eastAsia"/>
        </w:rPr>
        <w:t>人类辅助生殖技术用医疗器械 术语和定义</w:t>
      </w:r>
    </w:p>
    <w:p w14:paraId="6C099DF3" w14:textId="77777777" w:rsidR="004E1B0F" w:rsidRDefault="006544CF">
      <w:pPr>
        <w:pStyle w:val="afffff7"/>
        <w:ind w:firstLine="420"/>
      </w:pPr>
      <w:r>
        <w:rPr>
          <w:rFonts w:hint="eastAsia"/>
        </w:rPr>
        <w:t>[</w:t>
      </w:r>
      <w:r w:rsidR="00D64237">
        <w:t>4</w:t>
      </w:r>
      <w:r>
        <w:t xml:space="preserve">]  </w:t>
      </w:r>
      <w:r>
        <w:rPr>
          <w:rFonts w:hint="eastAsia"/>
        </w:rPr>
        <w:t>孙莹璞，邓成艳，等.人类辅助生殖技术医生必读[M].北京：人民卫生出版社.2023.2</w:t>
      </w:r>
    </w:p>
    <w:p w14:paraId="47FD5D27" w14:textId="77777777" w:rsidR="004E1B0F" w:rsidRDefault="006544CF">
      <w:pPr>
        <w:pStyle w:val="afffff7"/>
        <w:ind w:firstLine="420"/>
      </w:pPr>
      <w:r>
        <w:rPr>
          <w:rFonts w:hint="eastAsia"/>
        </w:rPr>
        <w:t>[</w:t>
      </w:r>
      <w:r w:rsidR="00D64237">
        <w:t>5</w:t>
      </w:r>
      <w:r>
        <w:t xml:space="preserve">] </w:t>
      </w:r>
      <w:r>
        <w:rPr>
          <w:rFonts w:hint="eastAsia"/>
        </w:rPr>
        <w:t>杨爱军,牛焕付,李晓云,王雪楠,等.人类辅助生殖技术评审手册[M].北京：科学出版社.2024.11</w:t>
      </w:r>
    </w:p>
    <w:p w14:paraId="5DEB6DF8" w14:textId="77777777" w:rsidR="004E1B0F" w:rsidRDefault="006544CF">
      <w:pPr>
        <w:pStyle w:val="afffff7"/>
        <w:ind w:firstLineChars="0" w:firstLine="0"/>
        <w:jc w:val="center"/>
      </w:pPr>
      <w:bookmarkStart w:id="154" w:name="BookMark8"/>
      <w:bookmarkEnd w:id="76"/>
      <w:bookmarkEnd w:id="150"/>
      <w:r>
        <w:rPr>
          <w:noProof/>
        </w:rPr>
        <w:drawing>
          <wp:inline distT="0" distB="0" distL="0" distR="0" wp14:anchorId="785399EE" wp14:editId="3A452597">
            <wp:extent cx="1485900" cy="317500"/>
            <wp:effectExtent l="0" t="0" r="0" b="0"/>
            <wp:docPr id="3" name="图片 5"/>
            <wp:cNvGraphicFramePr/>
            <a:graphic xmlns:a="http://schemas.openxmlformats.org/drawingml/2006/main">
              <a:graphicData uri="http://schemas.openxmlformats.org/drawingml/2006/picture">
                <pic:pic xmlns:pic="http://schemas.openxmlformats.org/drawingml/2006/picture">
                  <pic:nvPicPr>
                    <pic:cNvPr id="3" name="图片 5"/>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4"/>
    </w:p>
    <w:sectPr w:rsidR="004E1B0F" w:rsidSect="00C45A21">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75FE8" w14:textId="77777777" w:rsidR="00AB1871" w:rsidRDefault="00AB1871">
      <w:pPr>
        <w:spacing w:line="240" w:lineRule="auto"/>
      </w:pPr>
      <w:r>
        <w:separator/>
      </w:r>
    </w:p>
  </w:endnote>
  <w:endnote w:type="continuationSeparator" w:id="0">
    <w:p w14:paraId="3098BA58" w14:textId="77777777" w:rsidR="00AB1871" w:rsidRDefault="00AB18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2EA3" w14:textId="77777777" w:rsidR="004E1B0F" w:rsidRDefault="006544CF">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E232" w14:textId="77777777" w:rsidR="00C45A21" w:rsidRPr="00C45A21" w:rsidRDefault="00C45A21" w:rsidP="00C45A21">
    <w:pPr>
      <w:pStyle w:val="afffff3"/>
    </w:pPr>
    <w:r>
      <w:fldChar w:fldCharType="begin"/>
    </w:r>
    <w:r>
      <w:instrText xml:space="preserve"> PAGE   \* MERGEFORMAT \* MERGEFORMAT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0103E" w14:textId="77777777" w:rsidR="00C45A21" w:rsidRDefault="00C45A21" w:rsidP="00C45A21">
    <w:pPr>
      <w:pStyle w:val="afffff4"/>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57A" w14:textId="77777777" w:rsidR="004E1B0F" w:rsidRDefault="004E1B0F">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B4C8" w14:textId="77777777" w:rsidR="004E1B0F" w:rsidRDefault="004E1B0F">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6CBE9" w14:textId="77777777" w:rsidR="00C45A21" w:rsidRPr="00C45A21" w:rsidRDefault="00C45A21" w:rsidP="00C45A21">
    <w:pPr>
      <w:pStyle w:val="afffff3"/>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BC5F" w14:textId="77777777" w:rsidR="00C45A21" w:rsidRDefault="00C45A21" w:rsidP="00C45A21">
    <w:pPr>
      <w:pStyle w:val="afffff4"/>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E66B5" w14:textId="77777777" w:rsidR="00C45A21" w:rsidRPr="00C45A21" w:rsidRDefault="00C45A21" w:rsidP="00C45A21">
    <w:pPr>
      <w:pStyle w:val="afffff3"/>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C887A" w14:textId="77777777" w:rsidR="00C45A21" w:rsidRDefault="00C45A21" w:rsidP="00C45A21">
    <w:pPr>
      <w:pStyle w:val="afffff4"/>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6E894" w14:textId="77777777" w:rsidR="004E1B0F" w:rsidRPr="00C45A21" w:rsidRDefault="00C45A21" w:rsidP="00C45A21">
    <w:pPr>
      <w:pStyle w:val="afffff3"/>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16FA" w14:textId="77777777" w:rsidR="004E1B0F" w:rsidRDefault="006544CF" w:rsidP="00C45A21">
    <w:pPr>
      <w:pStyle w:val="afffff4"/>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2149D" w14:textId="77777777" w:rsidR="00AB1871" w:rsidRDefault="00AB1871">
      <w:pPr>
        <w:spacing w:line="240" w:lineRule="auto"/>
      </w:pPr>
      <w:r>
        <w:separator/>
      </w:r>
    </w:p>
  </w:footnote>
  <w:footnote w:type="continuationSeparator" w:id="0">
    <w:p w14:paraId="7E04C553" w14:textId="77777777" w:rsidR="00AB1871" w:rsidRDefault="00AB18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9F5E" w14:textId="77777777" w:rsidR="004E1B0F" w:rsidRDefault="004E1B0F">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39D4" w14:textId="77777777" w:rsidR="00C45A21" w:rsidRPr="00C45A21" w:rsidRDefault="00C45A21" w:rsidP="00C45A21">
    <w:pPr>
      <w:pStyle w:val="afffffd"/>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5129" w14:textId="6D7FAE01" w:rsidR="00C45A21" w:rsidRDefault="00C45A21" w:rsidP="00C45A21">
    <w:pPr>
      <w:pStyle w:val="afffffc"/>
    </w:pPr>
    <w:r>
      <w:fldChar w:fldCharType="begin"/>
    </w:r>
    <w:r>
      <w:instrText xml:space="preserve"> STYLEREF  标准文件_文件编号  \* MERGEFORMAT </w:instrText>
    </w:r>
    <w:r>
      <w:fldChar w:fldCharType="separate"/>
    </w:r>
    <w:r w:rsidR="0044674C">
      <w:rPr>
        <w:noProof/>
      </w:rPr>
      <w:t>T/GXAS XXXX</w:t>
    </w:r>
    <w:r w:rsidR="0044674C">
      <w:rPr>
        <w:noProof/>
      </w:rPr>
      <w:t>—</w:t>
    </w:r>
    <w:r w:rsidR="0044674C">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86B2" w14:textId="77777777" w:rsidR="004E1B0F" w:rsidRDefault="006544CF">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3118" w14:textId="77777777" w:rsidR="004E1B0F" w:rsidRDefault="004E1B0F">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B718" w14:textId="77777777" w:rsidR="00C45A21" w:rsidRPr="00C45A21" w:rsidRDefault="00C45A21" w:rsidP="00C45A21">
    <w:pPr>
      <w:pStyle w:val="afffffd"/>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C762" w14:textId="51ADC26D" w:rsidR="00C45A21" w:rsidRDefault="00C45A21" w:rsidP="00C45A21">
    <w:pPr>
      <w:pStyle w:val="afffffc"/>
    </w:pPr>
    <w:r>
      <w:fldChar w:fldCharType="begin"/>
    </w:r>
    <w:r>
      <w:instrText xml:space="preserve"> STYLEREF  标准文件_文件编号  \* MERGEFORMAT </w:instrText>
    </w:r>
    <w:r>
      <w:fldChar w:fldCharType="separate"/>
    </w:r>
    <w:r w:rsidR="0044674C">
      <w:rPr>
        <w:noProof/>
      </w:rPr>
      <w:t>T/GXAS XXXX</w:t>
    </w:r>
    <w:r w:rsidR="0044674C">
      <w:rPr>
        <w:noProof/>
      </w:rPr>
      <w:t>—</w:t>
    </w:r>
    <w:r w:rsidR="0044674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64CD6" w14:textId="69A69B0B" w:rsidR="00C45A21" w:rsidRPr="00C45A21" w:rsidRDefault="00C45A21" w:rsidP="00C45A21">
    <w:pPr>
      <w:pStyle w:val="afffffd"/>
    </w:pPr>
    <w:r>
      <w:fldChar w:fldCharType="begin"/>
    </w:r>
    <w:r>
      <w:instrText xml:space="preserve"> STYLEREF  标准文件_文件编号 \* MERGEFORMAT </w:instrText>
    </w:r>
    <w:r>
      <w:fldChar w:fldCharType="separate"/>
    </w:r>
    <w:r w:rsidR="0044674C">
      <w:rPr>
        <w:noProof/>
      </w:rPr>
      <w:t>T/GXAS XXXX</w:t>
    </w:r>
    <w:r w:rsidR="0044674C">
      <w:rPr>
        <w:noProof/>
      </w:rPr>
      <w:t>—</w:t>
    </w:r>
    <w:r w:rsidR="0044674C">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21E2D" w14:textId="77777777" w:rsidR="00C45A21" w:rsidRDefault="00C45A21" w:rsidP="00C45A21">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98C8F" w14:textId="5E587C83" w:rsidR="004E1B0F" w:rsidRPr="00C45A21" w:rsidRDefault="00C45A21" w:rsidP="00C45A21">
    <w:pPr>
      <w:pStyle w:val="afffffd"/>
    </w:pPr>
    <w:r>
      <w:fldChar w:fldCharType="begin"/>
    </w:r>
    <w:r>
      <w:instrText xml:space="preserve"> STYLEREF  标准文件_文件编号 \* MERGEFORMAT </w:instrText>
    </w:r>
    <w:r>
      <w:fldChar w:fldCharType="separate"/>
    </w:r>
    <w:r w:rsidR="0044674C">
      <w:rPr>
        <w:noProof/>
      </w:rPr>
      <w:t>T/GXAS XXXX</w:t>
    </w:r>
    <w:r w:rsidR="0044674C">
      <w:rPr>
        <w:noProof/>
      </w:rPr>
      <w:t>—</w:t>
    </w:r>
    <w:r w:rsidR="0044674C">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04E5" w14:textId="417011E9" w:rsidR="004E1B0F" w:rsidRDefault="006544CF" w:rsidP="00C45A21">
    <w:pPr>
      <w:pStyle w:val="afffffc"/>
    </w:pPr>
    <w:r>
      <w:fldChar w:fldCharType="begin"/>
    </w:r>
    <w:r>
      <w:instrText xml:space="preserve"> STYLEREF  标准文件_文件编号  \* MERGEFORMAT </w:instrText>
    </w:r>
    <w:r>
      <w:fldChar w:fldCharType="separate"/>
    </w:r>
    <w:r w:rsidR="0044674C">
      <w:rPr>
        <w:noProof/>
      </w:rPr>
      <w:t>T/GXAS XXXX</w:t>
    </w:r>
    <w:r w:rsidR="0044674C">
      <w:rPr>
        <w:noProof/>
      </w:rPr>
      <w:t>—</w:t>
    </w:r>
    <w:r w:rsidR="0044674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780027840">
    <w:abstractNumId w:val="0"/>
  </w:num>
  <w:num w:numId="2" w16cid:durableId="848103858">
    <w:abstractNumId w:val="27"/>
  </w:num>
  <w:num w:numId="3" w16cid:durableId="332682633">
    <w:abstractNumId w:val="5"/>
  </w:num>
  <w:num w:numId="4" w16cid:durableId="564997446">
    <w:abstractNumId w:val="23"/>
  </w:num>
  <w:num w:numId="5" w16cid:durableId="1972054349">
    <w:abstractNumId w:val="18"/>
  </w:num>
  <w:num w:numId="6" w16cid:durableId="1883056037">
    <w:abstractNumId w:val="13"/>
  </w:num>
  <w:num w:numId="7" w16cid:durableId="962462863">
    <w:abstractNumId w:val="8"/>
  </w:num>
  <w:num w:numId="8" w16cid:durableId="1639995810">
    <w:abstractNumId w:val="3"/>
  </w:num>
  <w:num w:numId="9" w16cid:durableId="28068410">
    <w:abstractNumId w:val="9"/>
  </w:num>
  <w:num w:numId="10" w16cid:durableId="1193766515">
    <w:abstractNumId w:val="16"/>
  </w:num>
  <w:num w:numId="11" w16cid:durableId="1237976949">
    <w:abstractNumId w:val="25"/>
  </w:num>
  <w:num w:numId="12" w16cid:durableId="2029719907">
    <w:abstractNumId w:val="11"/>
  </w:num>
  <w:num w:numId="13" w16cid:durableId="122426776">
    <w:abstractNumId w:val="12"/>
  </w:num>
  <w:num w:numId="14" w16cid:durableId="746078034">
    <w:abstractNumId w:val="7"/>
  </w:num>
  <w:num w:numId="15" w16cid:durableId="1622540596">
    <w:abstractNumId w:val="19"/>
  </w:num>
  <w:num w:numId="16" w16cid:durableId="850073239">
    <w:abstractNumId w:val="21"/>
  </w:num>
  <w:num w:numId="17" w16cid:durableId="1235890562">
    <w:abstractNumId w:val="17"/>
  </w:num>
  <w:num w:numId="18" w16cid:durableId="2139372774">
    <w:abstractNumId w:val="29"/>
  </w:num>
  <w:num w:numId="19" w16cid:durableId="1128477564">
    <w:abstractNumId w:val="15"/>
  </w:num>
  <w:num w:numId="20" w16cid:durableId="279801357">
    <w:abstractNumId w:val="1"/>
  </w:num>
  <w:num w:numId="21" w16cid:durableId="2078242654">
    <w:abstractNumId w:val="10"/>
  </w:num>
  <w:num w:numId="22" w16cid:durableId="1621840879">
    <w:abstractNumId w:val="30"/>
  </w:num>
  <w:num w:numId="23" w16cid:durableId="393891629">
    <w:abstractNumId w:val="20"/>
  </w:num>
  <w:num w:numId="24" w16cid:durableId="1836261435">
    <w:abstractNumId w:val="6"/>
  </w:num>
  <w:num w:numId="25" w16cid:durableId="2005161518">
    <w:abstractNumId w:val="26"/>
  </w:num>
  <w:num w:numId="26" w16cid:durableId="1909804176">
    <w:abstractNumId w:val="28"/>
  </w:num>
  <w:num w:numId="27" w16cid:durableId="1618564759">
    <w:abstractNumId w:val="2"/>
  </w:num>
  <w:num w:numId="28" w16cid:durableId="1101990627">
    <w:abstractNumId w:val="4"/>
  </w:num>
  <w:num w:numId="29" w16cid:durableId="914045834">
    <w:abstractNumId w:val="14"/>
  </w:num>
  <w:num w:numId="30" w16cid:durableId="482740450">
    <w:abstractNumId w:val="24"/>
  </w:num>
  <w:num w:numId="31" w16cid:durableId="18055940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cumentProtection w:edit="forms" w:enforcement="1" w:cryptProviderType="rsaAES" w:cryptAlgorithmClass="hash" w:cryptAlgorithmType="typeAny" w:cryptAlgorithmSid="14" w:cryptSpinCount="100000" w:hash="JxjwqPrJzA2uuUJoNiot7nA2DgJB+Ynbvj8h+ujXKkVQm7isAQEDbxPnFpIXOHRIjT3ZF5fOefvoUobD7uht+Q==" w:salt="h4l2qD+8+jv5Ui5aW5N4RA=="/>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40A"/>
    <w:rsid w:val="00000A94"/>
    <w:rsid w:val="00000FC4"/>
    <w:rsid w:val="00001972"/>
    <w:rsid w:val="00001D9A"/>
    <w:rsid w:val="00007B3A"/>
    <w:rsid w:val="000107E0"/>
    <w:rsid w:val="00011FDE"/>
    <w:rsid w:val="0001289C"/>
    <w:rsid w:val="00012FFD"/>
    <w:rsid w:val="00014162"/>
    <w:rsid w:val="00014340"/>
    <w:rsid w:val="00016A9C"/>
    <w:rsid w:val="0002071B"/>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228"/>
    <w:rsid w:val="00067F1E"/>
    <w:rsid w:val="00071CC0"/>
    <w:rsid w:val="00071CFC"/>
    <w:rsid w:val="00073C8C"/>
    <w:rsid w:val="00074F69"/>
    <w:rsid w:val="00076E49"/>
    <w:rsid w:val="00077B64"/>
    <w:rsid w:val="00080A1C"/>
    <w:rsid w:val="00082317"/>
    <w:rsid w:val="00082AF1"/>
    <w:rsid w:val="00083D2C"/>
    <w:rsid w:val="00086AA1"/>
    <w:rsid w:val="00087A77"/>
    <w:rsid w:val="00090CA6"/>
    <w:rsid w:val="00092B8A"/>
    <w:rsid w:val="00092FB0"/>
    <w:rsid w:val="000934C5"/>
    <w:rsid w:val="00093D25"/>
    <w:rsid w:val="00093DAB"/>
    <w:rsid w:val="00094D73"/>
    <w:rsid w:val="0009689F"/>
    <w:rsid w:val="00096D63"/>
    <w:rsid w:val="00097476"/>
    <w:rsid w:val="000A04D4"/>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4CF3"/>
    <w:rsid w:val="000C57D6"/>
    <w:rsid w:val="000C6362"/>
    <w:rsid w:val="000C7666"/>
    <w:rsid w:val="000D0A9C"/>
    <w:rsid w:val="000D1795"/>
    <w:rsid w:val="000D329A"/>
    <w:rsid w:val="000D4B9C"/>
    <w:rsid w:val="000D4EB6"/>
    <w:rsid w:val="000D67C3"/>
    <w:rsid w:val="000D753B"/>
    <w:rsid w:val="000E0D21"/>
    <w:rsid w:val="000E1AA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0FE"/>
    <w:rsid w:val="00172A27"/>
    <w:rsid w:val="00172AC0"/>
    <w:rsid w:val="0017340B"/>
    <w:rsid w:val="00173FB1"/>
    <w:rsid w:val="00176DFD"/>
    <w:rsid w:val="00180347"/>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7A9"/>
    <w:rsid w:val="001B43B7"/>
    <w:rsid w:val="001B71D0"/>
    <w:rsid w:val="001B71EE"/>
    <w:rsid w:val="001C04A8"/>
    <w:rsid w:val="001C1530"/>
    <w:rsid w:val="001C2C03"/>
    <w:rsid w:val="001C344E"/>
    <w:rsid w:val="001C42F7"/>
    <w:rsid w:val="001C49E5"/>
    <w:rsid w:val="001C680C"/>
    <w:rsid w:val="001C7FEA"/>
    <w:rsid w:val="001D0499"/>
    <w:rsid w:val="001D0BBE"/>
    <w:rsid w:val="001D0ED4"/>
    <w:rsid w:val="001D212F"/>
    <w:rsid w:val="001D29D7"/>
    <w:rsid w:val="001D2DE7"/>
    <w:rsid w:val="001D411C"/>
    <w:rsid w:val="001D48B9"/>
    <w:rsid w:val="001E0C45"/>
    <w:rsid w:val="001E1B6A"/>
    <w:rsid w:val="001E2484"/>
    <w:rsid w:val="001E323B"/>
    <w:rsid w:val="001E3CC4"/>
    <w:rsid w:val="001E4882"/>
    <w:rsid w:val="001E73AB"/>
    <w:rsid w:val="001F092D"/>
    <w:rsid w:val="001F143A"/>
    <w:rsid w:val="001F1605"/>
    <w:rsid w:val="001F1692"/>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3E9"/>
    <w:rsid w:val="002B4508"/>
    <w:rsid w:val="002B5779"/>
    <w:rsid w:val="002B7332"/>
    <w:rsid w:val="002B7F51"/>
    <w:rsid w:val="002C09E7"/>
    <w:rsid w:val="002C1E06"/>
    <w:rsid w:val="002C3F07"/>
    <w:rsid w:val="002C5278"/>
    <w:rsid w:val="002C7EBB"/>
    <w:rsid w:val="002D06C1"/>
    <w:rsid w:val="002D1C32"/>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084"/>
    <w:rsid w:val="00313B85"/>
    <w:rsid w:val="00317988"/>
    <w:rsid w:val="003221B4"/>
    <w:rsid w:val="0032258D"/>
    <w:rsid w:val="00322E62"/>
    <w:rsid w:val="00324D13"/>
    <w:rsid w:val="00324EDD"/>
    <w:rsid w:val="003331E4"/>
    <w:rsid w:val="00336C64"/>
    <w:rsid w:val="00337162"/>
    <w:rsid w:val="0034194F"/>
    <w:rsid w:val="00344605"/>
    <w:rsid w:val="003474AA"/>
    <w:rsid w:val="003478CE"/>
    <w:rsid w:val="00350D1D"/>
    <w:rsid w:val="00351D47"/>
    <w:rsid w:val="00351F93"/>
    <w:rsid w:val="00352C83"/>
    <w:rsid w:val="00352F1A"/>
    <w:rsid w:val="00355CF7"/>
    <w:rsid w:val="0036107C"/>
    <w:rsid w:val="003615D2"/>
    <w:rsid w:val="0036429C"/>
    <w:rsid w:val="00364A53"/>
    <w:rsid w:val="003654CB"/>
    <w:rsid w:val="00365AA9"/>
    <w:rsid w:val="00365F86"/>
    <w:rsid w:val="00365F87"/>
    <w:rsid w:val="00366E89"/>
    <w:rsid w:val="003705F4"/>
    <w:rsid w:val="00370D58"/>
    <w:rsid w:val="00371316"/>
    <w:rsid w:val="00376713"/>
    <w:rsid w:val="003779F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C7601"/>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92A"/>
    <w:rsid w:val="00404869"/>
    <w:rsid w:val="00405884"/>
    <w:rsid w:val="00407D39"/>
    <w:rsid w:val="00411D42"/>
    <w:rsid w:val="0041477A"/>
    <w:rsid w:val="004167A3"/>
    <w:rsid w:val="00432DAA"/>
    <w:rsid w:val="00434305"/>
    <w:rsid w:val="00435DF7"/>
    <w:rsid w:val="0044083F"/>
    <w:rsid w:val="00441AE7"/>
    <w:rsid w:val="00445574"/>
    <w:rsid w:val="0044674C"/>
    <w:rsid w:val="004467FB"/>
    <w:rsid w:val="00452D6B"/>
    <w:rsid w:val="00454484"/>
    <w:rsid w:val="0045517B"/>
    <w:rsid w:val="0046129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A5A"/>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6A1A"/>
    <w:rsid w:val="004D7C42"/>
    <w:rsid w:val="004E0465"/>
    <w:rsid w:val="004E127B"/>
    <w:rsid w:val="004E1B0F"/>
    <w:rsid w:val="004E1C0A"/>
    <w:rsid w:val="004E30C5"/>
    <w:rsid w:val="004E42BC"/>
    <w:rsid w:val="004E4AA5"/>
    <w:rsid w:val="004E4AEE"/>
    <w:rsid w:val="004E59E3"/>
    <w:rsid w:val="004E67C0"/>
    <w:rsid w:val="004F391A"/>
    <w:rsid w:val="004F3CFB"/>
    <w:rsid w:val="004F5EF5"/>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5F4"/>
    <w:rsid w:val="005220EC"/>
    <w:rsid w:val="00523F95"/>
    <w:rsid w:val="00524D65"/>
    <w:rsid w:val="00525B16"/>
    <w:rsid w:val="005327C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742BF"/>
    <w:rsid w:val="00575DDB"/>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0A91"/>
    <w:rsid w:val="005C29B8"/>
    <w:rsid w:val="005C5F21"/>
    <w:rsid w:val="005C7156"/>
    <w:rsid w:val="005D0C75"/>
    <w:rsid w:val="005D4171"/>
    <w:rsid w:val="005D6A95"/>
    <w:rsid w:val="005D6B2C"/>
    <w:rsid w:val="005D6D9C"/>
    <w:rsid w:val="005E22E7"/>
    <w:rsid w:val="005E2335"/>
    <w:rsid w:val="005E34CA"/>
    <w:rsid w:val="005E3C18"/>
    <w:rsid w:val="005E4250"/>
    <w:rsid w:val="005E6812"/>
    <w:rsid w:val="005E7881"/>
    <w:rsid w:val="005E78E0"/>
    <w:rsid w:val="005F0D9C"/>
    <w:rsid w:val="005F284E"/>
    <w:rsid w:val="005F7010"/>
    <w:rsid w:val="006015CE"/>
    <w:rsid w:val="00604784"/>
    <w:rsid w:val="00605DFD"/>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17F"/>
    <w:rsid w:val="00645904"/>
    <w:rsid w:val="00651ACB"/>
    <w:rsid w:val="00651C47"/>
    <w:rsid w:val="00652AB2"/>
    <w:rsid w:val="00653FED"/>
    <w:rsid w:val="006544CF"/>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4366"/>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780"/>
    <w:rsid w:val="006D4BB1"/>
    <w:rsid w:val="006D6593"/>
    <w:rsid w:val="006D7B42"/>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6297"/>
    <w:rsid w:val="0073720F"/>
    <w:rsid w:val="00737796"/>
    <w:rsid w:val="0074165C"/>
    <w:rsid w:val="00742C35"/>
    <w:rsid w:val="007432CA"/>
    <w:rsid w:val="00743733"/>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196"/>
    <w:rsid w:val="00773C1F"/>
    <w:rsid w:val="00774DA4"/>
    <w:rsid w:val="00776599"/>
    <w:rsid w:val="0078114B"/>
    <w:rsid w:val="00781DD2"/>
    <w:rsid w:val="00783ECF"/>
    <w:rsid w:val="0078413A"/>
    <w:rsid w:val="00785867"/>
    <w:rsid w:val="007959E8"/>
    <w:rsid w:val="00795E9C"/>
    <w:rsid w:val="007A0521"/>
    <w:rsid w:val="007A0F20"/>
    <w:rsid w:val="007A2E12"/>
    <w:rsid w:val="007A3475"/>
    <w:rsid w:val="007A3BAF"/>
    <w:rsid w:val="007A41C8"/>
    <w:rsid w:val="007A54CE"/>
    <w:rsid w:val="007A5D3A"/>
    <w:rsid w:val="007A6FD9"/>
    <w:rsid w:val="007A7FFA"/>
    <w:rsid w:val="007B04EB"/>
    <w:rsid w:val="007B0D4F"/>
    <w:rsid w:val="007B5A3D"/>
    <w:rsid w:val="007B5B95"/>
    <w:rsid w:val="007B6032"/>
    <w:rsid w:val="007B68EA"/>
    <w:rsid w:val="007B6E42"/>
    <w:rsid w:val="007B7453"/>
    <w:rsid w:val="007C2D89"/>
    <w:rsid w:val="007C4593"/>
    <w:rsid w:val="007C5309"/>
    <w:rsid w:val="007C5FC5"/>
    <w:rsid w:val="007C6069"/>
    <w:rsid w:val="007D06C4"/>
    <w:rsid w:val="007D11C8"/>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3F8B"/>
    <w:rsid w:val="00825138"/>
    <w:rsid w:val="00825796"/>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B85"/>
    <w:rsid w:val="00884DB3"/>
    <w:rsid w:val="00885A9D"/>
    <w:rsid w:val="008864F6"/>
    <w:rsid w:val="0089049D"/>
    <w:rsid w:val="008928C9"/>
    <w:rsid w:val="008930CB"/>
    <w:rsid w:val="008938DC"/>
    <w:rsid w:val="00893FD1"/>
    <w:rsid w:val="00894836"/>
    <w:rsid w:val="00895172"/>
    <w:rsid w:val="00895680"/>
    <w:rsid w:val="00896DFF"/>
    <w:rsid w:val="0089762C"/>
    <w:rsid w:val="00897972"/>
    <w:rsid w:val="008A173B"/>
    <w:rsid w:val="008A1893"/>
    <w:rsid w:val="008A57E6"/>
    <w:rsid w:val="008A6F81"/>
    <w:rsid w:val="008A769A"/>
    <w:rsid w:val="008B0C9C"/>
    <w:rsid w:val="008B166D"/>
    <w:rsid w:val="008B17F4"/>
    <w:rsid w:val="008B3273"/>
    <w:rsid w:val="008B34DE"/>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9DB"/>
    <w:rsid w:val="008E1B3E"/>
    <w:rsid w:val="008E2319"/>
    <w:rsid w:val="008E3DBE"/>
    <w:rsid w:val="008E4BB6"/>
    <w:rsid w:val="008E5518"/>
    <w:rsid w:val="008E6A84"/>
    <w:rsid w:val="008E6F0C"/>
    <w:rsid w:val="008F0CDC"/>
    <w:rsid w:val="008F17A3"/>
    <w:rsid w:val="008F1ED3"/>
    <w:rsid w:val="008F4C29"/>
    <w:rsid w:val="008F70BD"/>
    <w:rsid w:val="008F788F"/>
    <w:rsid w:val="008F7EA2"/>
    <w:rsid w:val="00902722"/>
    <w:rsid w:val="009027BC"/>
    <w:rsid w:val="0090527A"/>
    <w:rsid w:val="009062E6"/>
    <w:rsid w:val="00911BE5"/>
    <w:rsid w:val="00913CA9"/>
    <w:rsid w:val="009145AE"/>
    <w:rsid w:val="009146CE"/>
    <w:rsid w:val="00914CA7"/>
    <w:rsid w:val="00915C3E"/>
    <w:rsid w:val="009161A8"/>
    <w:rsid w:val="00922C09"/>
    <w:rsid w:val="009245AE"/>
    <w:rsid w:val="009245F5"/>
    <w:rsid w:val="009249EC"/>
    <w:rsid w:val="009273B3"/>
    <w:rsid w:val="009305B5"/>
    <w:rsid w:val="009378DD"/>
    <w:rsid w:val="009429D5"/>
    <w:rsid w:val="00942BF1"/>
    <w:rsid w:val="00945180"/>
    <w:rsid w:val="00945428"/>
    <w:rsid w:val="0094607B"/>
    <w:rsid w:val="00953604"/>
    <w:rsid w:val="00954041"/>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3E6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9F7"/>
    <w:rsid w:val="00A0096C"/>
    <w:rsid w:val="00A01757"/>
    <w:rsid w:val="00A028C0"/>
    <w:rsid w:val="00A02BAE"/>
    <w:rsid w:val="00A06A6B"/>
    <w:rsid w:val="00A07E47"/>
    <w:rsid w:val="00A129D0"/>
    <w:rsid w:val="00A12C33"/>
    <w:rsid w:val="00A138BA"/>
    <w:rsid w:val="00A14C8E"/>
    <w:rsid w:val="00A153D9"/>
    <w:rsid w:val="00A15F09"/>
    <w:rsid w:val="00A169B6"/>
    <w:rsid w:val="00A21A75"/>
    <w:rsid w:val="00A2271D"/>
    <w:rsid w:val="00A237D5"/>
    <w:rsid w:val="00A26A2C"/>
    <w:rsid w:val="00A27D9A"/>
    <w:rsid w:val="00A3037C"/>
    <w:rsid w:val="00A30EFC"/>
    <w:rsid w:val="00A31984"/>
    <w:rsid w:val="00A32D73"/>
    <w:rsid w:val="00A3367B"/>
    <w:rsid w:val="00A3394A"/>
    <w:rsid w:val="00A33C67"/>
    <w:rsid w:val="00A33FD8"/>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2EE0"/>
    <w:rsid w:val="00A74883"/>
    <w:rsid w:val="00A77CCB"/>
    <w:rsid w:val="00A83D8D"/>
    <w:rsid w:val="00A8446B"/>
    <w:rsid w:val="00A8473F"/>
    <w:rsid w:val="00A85689"/>
    <w:rsid w:val="00A862D6"/>
    <w:rsid w:val="00A8715E"/>
    <w:rsid w:val="00A9295B"/>
    <w:rsid w:val="00A93B09"/>
    <w:rsid w:val="00A952D7"/>
    <w:rsid w:val="00A963F7"/>
    <w:rsid w:val="00A96AD8"/>
    <w:rsid w:val="00AA052C"/>
    <w:rsid w:val="00AA1E45"/>
    <w:rsid w:val="00AA4286"/>
    <w:rsid w:val="00AA456B"/>
    <w:rsid w:val="00AA57F5"/>
    <w:rsid w:val="00AA5A96"/>
    <w:rsid w:val="00AA672E"/>
    <w:rsid w:val="00AA6EC9"/>
    <w:rsid w:val="00AB1871"/>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056A"/>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6728E"/>
    <w:rsid w:val="00B72880"/>
    <w:rsid w:val="00B758BF"/>
    <w:rsid w:val="00B77EC8"/>
    <w:rsid w:val="00B81A04"/>
    <w:rsid w:val="00B827A6"/>
    <w:rsid w:val="00B831CE"/>
    <w:rsid w:val="00B86677"/>
    <w:rsid w:val="00B87131"/>
    <w:rsid w:val="00B939B1"/>
    <w:rsid w:val="00B96D40"/>
    <w:rsid w:val="00B97386"/>
    <w:rsid w:val="00BA1208"/>
    <w:rsid w:val="00BA263B"/>
    <w:rsid w:val="00BA42B2"/>
    <w:rsid w:val="00BA58D4"/>
    <w:rsid w:val="00BA5B9E"/>
    <w:rsid w:val="00BA71A8"/>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5A21"/>
    <w:rsid w:val="00C46B3E"/>
    <w:rsid w:val="00C50A52"/>
    <w:rsid w:val="00C521D6"/>
    <w:rsid w:val="00C55232"/>
    <w:rsid w:val="00C553A4"/>
    <w:rsid w:val="00C55A06"/>
    <w:rsid w:val="00C55D03"/>
    <w:rsid w:val="00C601BC"/>
    <w:rsid w:val="00C6074E"/>
    <w:rsid w:val="00C6329F"/>
    <w:rsid w:val="00C63340"/>
    <w:rsid w:val="00C643F9"/>
    <w:rsid w:val="00C64E95"/>
    <w:rsid w:val="00C71372"/>
    <w:rsid w:val="00C71B24"/>
    <w:rsid w:val="00C72410"/>
    <w:rsid w:val="00C7287F"/>
    <w:rsid w:val="00C80CB8"/>
    <w:rsid w:val="00C819F8"/>
    <w:rsid w:val="00C8248C"/>
    <w:rsid w:val="00C84E33"/>
    <w:rsid w:val="00C86D6F"/>
    <w:rsid w:val="00C905FC"/>
    <w:rsid w:val="00C92D03"/>
    <w:rsid w:val="00C9319C"/>
    <w:rsid w:val="00C9435D"/>
    <w:rsid w:val="00C94B5F"/>
    <w:rsid w:val="00C94DF2"/>
    <w:rsid w:val="00C9658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0C0"/>
    <w:rsid w:val="00D06AB1"/>
    <w:rsid w:val="00D06FC1"/>
    <w:rsid w:val="00D072ED"/>
    <w:rsid w:val="00D07A16"/>
    <w:rsid w:val="00D1007E"/>
    <w:rsid w:val="00D1067E"/>
    <w:rsid w:val="00D10F50"/>
    <w:rsid w:val="00D11272"/>
    <w:rsid w:val="00D126F5"/>
    <w:rsid w:val="00D1489E"/>
    <w:rsid w:val="00D20737"/>
    <w:rsid w:val="00D21E81"/>
    <w:rsid w:val="00D223DE"/>
    <w:rsid w:val="00D25E37"/>
    <w:rsid w:val="00D2661A"/>
    <w:rsid w:val="00D27582"/>
    <w:rsid w:val="00D27EC4"/>
    <w:rsid w:val="00D303BE"/>
    <w:rsid w:val="00D31314"/>
    <w:rsid w:val="00D32719"/>
    <w:rsid w:val="00D33333"/>
    <w:rsid w:val="00D352A2"/>
    <w:rsid w:val="00D4162B"/>
    <w:rsid w:val="00D4514F"/>
    <w:rsid w:val="00D451E2"/>
    <w:rsid w:val="00D45E89"/>
    <w:rsid w:val="00D45E8D"/>
    <w:rsid w:val="00D466AE"/>
    <w:rsid w:val="00D4727C"/>
    <w:rsid w:val="00D4734F"/>
    <w:rsid w:val="00D51BF3"/>
    <w:rsid w:val="00D602BE"/>
    <w:rsid w:val="00D64237"/>
    <w:rsid w:val="00D66846"/>
    <w:rsid w:val="00D675FB"/>
    <w:rsid w:val="00D71F25"/>
    <w:rsid w:val="00D72A9C"/>
    <w:rsid w:val="00D77031"/>
    <w:rsid w:val="00D84941"/>
    <w:rsid w:val="00D84FA1"/>
    <w:rsid w:val="00D851F0"/>
    <w:rsid w:val="00D86D22"/>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A7073"/>
    <w:rsid w:val="00DB0258"/>
    <w:rsid w:val="00DB38EE"/>
    <w:rsid w:val="00DB498B"/>
    <w:rsid w:val="00DB66CA"/>
    <w:rsid w:val="00DB6BCA"/>
    <w:rsid w:val="00DB6F54"/>
    <w:rsid w:val="00DB73F7"/>
    <w:rsid w:val="00DC0321"/>
    <w:rsid w:val="00DC3067"/>
    <w:rsid w:val="00DC370B"/>
    <w:rsid w:val="00DC3B67"/>
    <w:rsid w:val="00DC5B90"/>
    <w:rsid w:val="00DD00FF"/>
    <w:rsid w:val="00DD0619"/>
    <w:rsid w:val="00DD07FB"/>
    <w:rsid w:val="00DD25C6"/>
    <w:rsid w:val="00DD27DD"/>
    <w:rsid w:val="00DD383A"/>
    <w:rsid w:val="00DD4FE5"/>
    <w:rsid w:val="00DD54B0"/>
    <w:rsid w:val="00DD57EE"/>
    <w:rsid w:val="00DD6BCC"/>
    <w:rsid w:val="00DE0A4B"/>
    <w:rsid w:val="00DE2410"/>
    <w:rsid w:val="00DE2939"/>
    <w:rsid w:val="00DE60A7"/>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403A"/>
    <w:rsid w:val="00E2552F"/>
    <w:rsid w:val="00E305E8"/>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DC1"/>
    <w:rsid w:val="00E664CC"/>
    <w:rsid w:val="00E70388"/>
    <w:rsid w:val="00E70F92"/>
    <w:rsid w:val="00E74313"/>
    <w:rsid w:val="00E74C54"/>
    <w:rsid w:val="00E77142"/>
    <w:rsid w:val="00E77A03"/>
    <w:rsid w:val="00E822E8"/>
    <w:rsid w:val="00E82554"/>
    <w:rsid w:val="00E82606"/>
    <w:rsid w:val="00E831C1"/>
    <w:rsid w:val="00E846C8"/>
    <w:rsid w:val="00E84957"/>
    <w:rsid w:val="00E84A55"/>
    <w:rsid w:val="00E85BFF"/>
    <w:rsid w:val="00E87587"/>
    <w:rsid w:val="00E90391"/>
    <w:rsid w:val="00E906C2"/>
    <w:rsid w:val="00E9311F"/>
    <w:rsid w:val="00E9332B"/>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205B"/>
    <w:rsid w:val="00EC5359"/>
    <w:rsid w:val="00EC562A"/>
    <w:rsid w:val="00ED007B"/>
    <w:rsid w:val="00ED067A"/>
    <w:rsid w:val="00ED2B50"/>
    <w:rsid w:val="00ED4CA1"/>
    <w:rsid w:val="00EE01A4"/>
    <w:rsid w:val="00EE0350"/>
    <w:rsid w:val="00EE0719"/>
    <w:rsid w:val="00EE0E80"/>
    <w:rsid w:val="00EE3988"/>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1109"/>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2EEC"/>
    <w:rsid w:val="00F56511"/>
    <w:rsid w:val="00F6194E"/>
    <w:rsid w:val="00F623AC"/>
    <w:rsid w:val="00F6412A"/>
    <w:rsid w:val="00F65893"/>
    <w:rsid w:val="00F66A4A"/>
    <w:rsid w:val="00F71E22"/>
    <w:rsid w:val="00F72142"/>
    <w:rsid w:val="00F728CE"/>
    <w:rsid w:val="00F72AE7"/>
    <w:rsid w:val="00F812B2"/>
    <w:rsid w:val="00F833BA"/>
    <w:rsid w:val="00F84FD0"/>
    <w:rsid w:val="00F859A8"/>
    <w:rsid w:val="00F86D87"/>
    <w:rsid w:val="00F9108B"/>
    <w:rsid w:val="00F91349"/>
    <w:rsid w:val="00F93A8A"/>
    <w:rsid w:val="00F95248"/>
    <w:rsid w:val="00F956A9"/>
    <w:rsid w:val="00F963ED"/>
    <w:rsid w:val="00F966CF"/>
    <w:rsid w:val="00F96CAE"/>
    <w:rsid w:val="00F97317"/>
    <w:rsid w:val="00F97328"/>
    <w:rsid w:val="00F97C99"/>
    <w:rsid w:val="00FA662D"/>
    <w:rsid w:val="00FA73B1"/>
    <w:rsid w:val="00FB0CB9"/>
    <w:rsid w:val="00FB231D"/>
    <w:rsid w:val="00FB45F1"/>
    <w:rsid w:val="00FB4A72"/>
    <w:rsid w:val="00FB54E8"/>
    <w:rsid w:val="00FB7054"/>
    <w:rsid w:val="00FC17B7"/>
    <w:rsid w:val="00FC2689"/>
    <w:rsid w:val="00FC2CB7"/>
    <w:rsid w:val="00FC4090"/>
    <w:rsid w:val="00FC55B4"/>
    <w:rsid w:val="00FC6977"/>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5F1161"/>
    <w:rsid w:val="02652269"/>
    <w:rsid w:val="0281396C"/>
    <w:rsid w:val="0283101D"/>
    <w:rsid w:val="02C13334"/>
    <w:rsid w:val="03215DBB"/>
    <w:rsid w:val="050120BD"/>
    <w:rsid w:val="05755BC8"/>
    <w:rsid w:val="07473C0C"/>
    <w:rsid w:val="07520C39"/>
    <w:rsid w:val="08A74FB5"/>
    <w:rsid w:val="08B01C79"/>
    <w:rsid w:val="093A7BD7"/>
    <w:rsid w:val="0A655ED0"/>
    <w:rsid w:val="0AA51080"/>
    <w:rsid w:val="0BA14100"/>
    <w:rsid w:val="0BAA1044"/>
    <w:rsid w:val="0BE1258C"/>
    <w:rsid w:val="0C355241"/>
    <w:rsid w:val="0C8278CB"/>
    <w:rsid w:val="0C915D60"/>
    <w:rsid w:val="0C982640"/>
    <w:rsid w:val="0CC6512B"/>
    <w:rsid w:val="0DA41AC3"/>
    <w:rsid w:val="0DFA7935"/>
    <w:rsid w:val="0EB9159E"/>
    <w:rsid w:val="0EEF3211"/>
    <w:rsid w:val="0F1467D4"/>
    <w:rsid w:val="0F4862CF"/>
    <w:rsid w:val="0F4F3BAC"/>
    <w:rsid w:val="0F8611CB"/>
    <w:rsid w:val="10CD6206"/>
    <w:rsid w:val="11B11FA9"/>
    <w:rsid w:val="11C540B5"/>
    <w:rsid w:val="120D5E88"/>
    <w:rsid w:val="121E0CC4"/>
    <w:rsid w:val="124B075F"/>
    <w:rsid w:val="127203E1"/>
    <w:rsid w:val="13345697"/>
    <w:rsid w:val="14B51ED7"/>
    <w:rsid w:val="1534197E"/>
    <w:rsid w:val="16066CA6"/>
    <w:rsid w:val="162627D1"/>
    <w:rsid w:val="16685D83"/>
    <w:rsid w:val="16BD34A4"/>
    <w:rsid w:val="16FD2B0A"/>
    <w:rsid w:val="18D25736"/>
    <w:rsid w:val="194303E2"/>
    <w:rsid w:val="19A30E80"/>
    <w:rsid w:val="19CC487B"/>
    <w:rsid w:val="1C2C1601"/>
    <w:rsid w:val="1C3C2C1C"/>
    <w:rsid w:val="1C424981"/>
    <w:rsid w:val="1CB02232"/>
    <w:rsid w:val="1CDE26AB"/>
    <w:rsid w:val="1E5F5CBE"/>
    <w:rsid w:val="1F1C6A67"/>
    <w:rsid w:val="1F9279CD"/>
    <w:rsid w:val="20F12E19"/>
    <w:rsid w:val="21A34113"/>
    <w:rsid w:val="220B3A67"/>
    <w:rsid w:val="22574EFE"/>
    <w:rsid w:val="225E215B"/>
    <w:rsid w:val="226714C6"/>
    <w:rsid w:val="228A52D3"/>
    <w:rsid w:val="22A94F7E"/>
    <w:rsid w:val="2318643B"/>
    <w:rsid w:val="23EF3D6B"/>
    <w:rsid w:val="23F9259B"/>
    <w:rsid w:val="24CA19B7"/>
    <w:rsid w:val="24CF32FF"/>
    <w:rsid w:val="24E0742D"/>
    <w:rsid w:val="27032FAC"/>
    <w:rsid w:val="27180DA4"/>
    <w:rsid w:val="28AF7842"/>
    <w:rsid w:val="2940049A"/>
    <w:rsid w:val="2996630C"/>
    <w:rsid w:val="29B50E88"/>
    <w:rsid w:val="2C8763E0"/>
    <w:rsid w:val="2CD94E8D"/>
    <w:rsid w:val="2D361C3F"/>
    <w:rsid w:val="2DB0393B"/>
    <w:rsid w:val="2DE0049D"/>
    <w:rsid w:val="2DF301D1"/>
    <w:rsid w:val="2E772BB0"/>
    <w:rsid w:val="2EB711FE"/>
    <w:rsid w:val="2F445822"/>
    <w:rsid w:val="2F454A5C"/>
    <w:rsid w:val="2F8E14B7"/>
    <w:rsid w:val="2FEF14CE"/>
    <w:rsid w:val="30D90EEE"/>
    <w:rsid w:val="31305298"/>
    <w:rsid w:val="317A6513"/>
    <w:rsid w:val="31FE6953"/>
    <w:rsid w:val="32025A73"/>
    <w:rsid w:val="32696CB3"/>
    <w:rsid w:val="33CD3272"/>
    <w:rsid w:val="35AE7CBF"/>
    <w:rsid w:val="35EA4533"/>
    <w:rsid w:val="376E0B3A"/>
    <w:rsid w:val="37FA03AE"/>
    <w:rsid w:val="384350CA"/>
    <w:rsid w:val="39F06F70"/>
    <w:rsid w:val="3AFF6407"/>
    <w:rsid w:val="3BCA7CE7"/>
    <w:rsid w:val="3BE15775"/>
    <w:rsid w:val="3C416D3E"/>
    <w:rsid w:val="3C5C33E5"/>
    <w:rsid w:val="3C94036D"/>
    <w:rsid w:val="3CF96E86"/>
    <w:rsid w:val="3D116E24"/>
    <w:rsid w:val="3D632551"/>
    <w:rsid w:val="3E4C2A51"/>
    <w:rsid w:val="3E95498C"/>
    <w:rsid w:val="3ED6747E"/>
    <w:rsid w:val="3F19736B"/>
    <w:rsid w:val="3F3E3276"/>
    <w:rsid w:val="40754A75"/>
    <w:rsid w:val="42540C7A"/>
    <w:rsid w:val="42884F34"/>
    <w:rsid w:val="42E44134"/>
    <w:rsid w:val="435E5C94"/>
    <w:rsid w:val="43FA3C0F"/>
    <w:rsid w:val="447C0FA5"/>
    <w:rsid w:val="450B4FBE"/>
    <w:rsid w:val="451F4B04"/>
    <w:rsid w:val="4629258A"/>
    <w:rsid w:val="46431172"/>
    <w:rsid w:val="46492C2C"/>
    <w:rsid w:val="46A55BD3"/>
    <w:rsid w:val="46B04A59"/>
    <w:rsid w:val="4798622B"/>
    <w:rsid w:val="47ED3A8B"/>
    <w:rsid w:val="48CC18F2"/>
    <w:rsid w:val="49376F02"/>
    <w:rsid w:val="49634005"/>
    <w:rsid w:val="49A81A17"/>
    <w:rsid w:val="4A3E412A"/>
    <w:rsid w:val="4B056C2D"/>
    <w:rsid w:val="4B863FDA"/>
    <w:rsid w:val="4E571C5E"/>
    <w:rsid w:val="4EB64BD7"/>
    <w:rsid w:val="4ED80FF1"/>
    <w:rsid w:val="4F1813ED"/>
    <w:rsid w:val="4F237EB7"/>
    <w:rsid w:val="4FC25B70"/>
    <w:rsid w:val="528261F1"/>
    <w:rsid w:val="52D10231"/>
    <w:rsid w:val="52EA0FEF"/>
    <w:rsid w:val="52F7756C"/>
    <w:rsid w:val="53542C10"/>
    <w:rsid w:val="542D76E9"/>
    <w:rsid w:val="553B4087"/>
    <w:rsid w:val="55AF118E"/>
    <w:rsid w:val="579E79C6"/>
    <w:rsid w:val="598E28EC"/>
    <w:rsid w:val="5A420945"/>
    <w:rsid w:val="5ABD553F"/>
    <w:rsid w:val="5B0867BA"/>
    <w:rsid w:val="5B0F0CA8"/>
    <w:rsid w:val="5C62639E"/>
    <w:rsid w:val="5CB8120F"/>
    <w:rsid w:val="5DFF4AE3"/>
    <w:rsid w:val="5FA26B31"/>
    <w:rsid w:val="608F34D9"/>
    <w:rsid w:val="60A41C39"/>
    <w:rsid w:val="60B6140E"/>
    <w:rsid w:val="61981F79"/>
    <w:rsid w:val="62147075"/>
    <w:rsid w:val="634D52BD"/>
    <w:rsid w:val="63A91D6C"/>
    <w:rsid w:val="63E61662"/>
    <w:rsid w:val="64632CB3"/>
    <w:rsid w:val="647A56C8"/>
    <w:rsid w:val="65D06AFD"/>
    <w:rsid w:val="660F392F"/>
    <w:rsid w:val="66393280"/>
    <w:rsid w:val="67B359E4"/>
    <w:rsid w:val="6812416D"/>
    <w:rsid w:val="68CB0E27"/>
    <w:rsid w:val="69280027"/>
    <w:rsid w:val="69450BD9"/>
    <w:rsid w:val="699C1915"/>
    <w:rsid w:val="6A5F7ECC"/>
    <w:rsid w:val="6AFF7BC5"/>
    <w:rsid w:val="6C6740C2"/>
    <w:rsid w:val="6CBF655D"/>
    <w:rsid w:val="6D486EEA"/>
    <w:rsid w:val="6E6B7518"/>
    <w:rsid w:val="6EC85F60"/>
    <w:rsid w:val="6F1057E5"/>
    <w:rsid w:val="6F296E61"/>
    <w:rsid w:val="6FC049D6"/>
    <w:rsid w:val="6FC22F83"/>
    <w:rsid w:val="70C60851"/>
    <w:rsid w:val="70D56CE6"/>
    <w:rsid w:val="71CF7BDA"/>
    <w:rsid w:val="72D35A08"/>
    <w:rsid w:val="730E4732"/>
    <w:rsid w:val="73A86934"/>
    <w:rsid w:val="73E55492"/>
    <w:rsid w:val="75691D09"/>
    <w:rsid w:val="75954C96"/>
    <w:rsid w:val="75976CBE"/>
    <w:rsid w:val="76025076"/>
    <w:rsid w:val="763C15B6"/>
    <w:rsid w:val="78CC2A74"/>
    <w:rsid w:val="78D02FBC"/>
    <w:rsid w:val="796C54D1"/>
    <w:rsid w:val="7A4E42C3"/>
    <w:rsid w:val="7BEE5100"/>
    <w:rsid w:val="7D8A0E59"/>
    <w:rsid w:val="7DCD6D23"/>
    <w:rsid w:val="7DDD554E"/>
    <w:rsid w:val="7E0244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ACEAEB1"/>
  <w15:docId w15:val="{770E013C-D74F-4F88-AAB6-FDD5C94A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table" w:customStyle="1" w:styleId="12">
    <w:name w:val="网格型1"/>
    <w:basedOn w:val="afff7"/>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BE681D" w:rsidRDefault="00F26AE1">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BE681D" w:rsidRDefault="00F26AE1">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BE681D" w:rsidRDefault="00F26AE1">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8F3"/>
    <w:rsid w:val="00051146"/>
    <w:rsid w:val="001106D6"/>
    <w:rsid w:val="0025754D"/>
    <w:rsid w:val="002709E8"/>
    <w:rsid w:val="00286D20"/>
    <w:rsid w:val="00307F96"/>
    <w:rsid w:val="0048108F"/>
    <w:rsid w:val="00541F5C"/>
    <w:rsid w:val="00543F7D"/>
    <w:rsid w:val="005D065A"/>
    <w:rsid w:val="006112A9"/>
    <w:rsid w:val="006A0E29"/>
    <w:rsid w:val="006F62A6"/>
    <w:rsid w:val="0095241C"/>
    <w:rsid w:val="009E3BC3"/>
    <w:rsid w:val="00B300C4"/>
    <w:rsid w:val="00B36091"/>
    <w:rsid w:val="00BE681D"/>
    <w:rsid w:val="00CA1D45"/>
    <w:rsid w:val="00D156DD"/>
    <w:rsid w:val="00D611D0"/>
    <w:rsid w:val="00DD0A6F"/>
    <w:rsid w:val="00DD7D42"/>
    <w:rsid w:val="00E738F3"/>
    <w:rsid w:val="00E87587"/>
    <w:rsid w:val="00EC77C3"/>
    <w:rsid w:val="00F26A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673BE03-7B39-4E15-85C0-EA1055BF682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2557</Words>
  <Characters>3273</Characters>
  <Application>Microsoft Office Word</Application>
  <DocSecurity>0</DocSecurity>
  <Lines>172</Lines>
  <Paragraphs>233</Paragraphs>
  <ScaleCrop>false</ScaleCrop>
  <Company>PCMI</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韦 立先</cp:lastModifiedBy>
  <cp:revision>35</cp:revision>
  <cp:lastPrinted>2021-02-02T08:22:00Z</cp:lastPrinted>
  <dcterms:created xsi:type="dcterms:W3CDTF">2024-12-31T06:03:00Z</dcterms:created>
  <dcterms:modified xsi:type="dcterms:W3CDTF">2025-05-30T09:24:00Z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eyJoZGlkIjoiMzU2YWZiZmY3MjRlMTY5ZTQwNThkYzJjN2U0YThhMmUifQ==</vt:lpwstr>
  </property>
  <property fmtid="{D5CDD505-2E9C-101B-9397-08002B2CF9AE}" pid="16" name="KSOProductBuildVer">
    <vt:lpwstr>2052-12.1.0.20305</vt:lpwstr>
  </property>
  <property fmtid="{D5CDD505-2E9C-101B-9397-08002B2CF9AE}" pid="17" name="ICV">
    <vt:lpwstr>D01FC9830D7A40418A1D11DA77B12F94_12</vt:lpwstr>
  </property>
</Properties>
</file>