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4954065A" w14:textId="77777777" w:rsidTr="00215ADD">
        <w:tc>
          <w:tcPr>
            <w:tcW w:w="509" w:type="dxa"/>
          </w:tcPr>
          <w:p w14:paraId="56E6D753"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70DF8090" w14:textId="0F89F802" w:rsidR="00672BFD" w:rsidRPr="00672BFD" w:rsidRDefault="00D27880"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hint="eastAsia"/>
                <w:sz w:val="21"/>
                <w:szCs w:val="21"/>
              </w:rPr>
              <w:fldChar w:fldCharType="begin">
                <w:ffData>
                  <w:name w:val="ICS"/>
                  <w:enabled/>
                  <w:calcOnExit w:val="0"/>
                  <w:textInput>
                    <w:default w:val="11.020"/>
                  </w:textInput>
                </w:ffData>
              </w:fldChar>
            </w:r>
            <w:bookmarkStart w:id="0" w:name="ICS"/>
            <w:r>
              <w:rPr>
                <w:rFonts w:ascii="黑体" w:eastAsia="黑体" w:hAnsi="黑体" w:hint="eastAsia"/>
                <w:sz w:val="21"/>
                <w:szCs w:val="21"/>
              </w:rPr>
              <w:instrText xml:space="preserve"> </w:instrText>
            </w:r>
            <w:r>
              <w:rPr>
                <w:rFonts w:ascii="黑体" w:eastAsia="黑体" w:hAnsi="黑体"/>
                <w:sz w:val="21"/>
                <w:szCs w:val="21"/>
              </w:rPr>
              <w:instrText>FORMTEXT</w:instrText>
            </w:r>
            <w:r>
              <w:rPr>
                <w:rFonts w:ascii="黑体" w:eastAsia="黑体" w:hAnsi="黑体" w:hint="eastAsia"/>
                <w:sz w:val="21"/>
                <w:szCs w:val="21"/>
              </w:rPr>
              <w:instrText xml:space="preserve"> </w:instrText>
            </w:r>
            <w:r>
              <w:rPr>
                <w:rFonts w:ascii="黑体" w:eastAsia="黑体" w:hAnsi="黑体"/>
                <w:sz w:val="21"/>
                <w:szCs w:val="21"/>
              </w:rPr>
            </w:r>
            <w:r>
              <w:rPr>
                <w:rFonts w:ascii="黑体" w:eastAsia="黑体" w:hAnsi="黑体" w:hint="eastAsia"/>
                <w:sz w:val="21"/>
                <w:szCs w:val="21"/>
              </w:rPr>
              <w:fldChar w:fldCharType="separate"/>
            </w:r>
            <w:r>
              <w:rPr>
                <w:rFonts w:ascii="黑体" w:eastAsia="黑体" w:hAnsi="黑体" w:hint="eastAsia"/>
                <w:noProof/>
                <w:sz w:val="21"/>
                <w:szCs w:val="21"/>
              </w:rPr>
              <w:t>11.020</w:t>
            </w:r>
            <w:r>
              <w:rPr>
                <w:rFonts w:ascii="黑体" w:eastAsia="黑体" w:hAnsi="黑体" w:hint="eastAsia"/>
                <w:sz w:val="21"/>
                <w:szCs w:val="21"/>
              </w:rPr>
              <w:fldChar w:fldCharType="end"/>
            </w:r>
            <w:bookmarkEnd w:id="0"/>
          </w:p>
        </w:tc>
      </w:tr>
      <w:tr w:rsidR="007B7453" w:rsidRPr="00672BFD" w14:paraId="0EC10C94" w14:textId="77777777" w:rsidTr="00215ADD">
        <w:tc>
          <w:tcPr>
            <w:tcW w:w="509" w:type="dxa"/>
          </w:tcPr>
          <w:p w14:paraId="37849638"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ADA5FA2" w14:textId="77777777" w:rsidTr="008A173B">
              <w:trPr>
                <w:trHeight w:hRule="exact" w:val="1021"/>
              </w:trPr>
              <w:tc>
                <w:tcPr>
                  <w:tcW w:w="9242" w:type="dxa"/>
                  <w:vAlign w:val="center"/>
                </w:tcPr>
                <w:p w14:paraId="7483AEEB" w14:textId="1F38BEEB" w:rsidR="000F4050" w:rsidRDefault="007B6032" w:rsidP="00D27880">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01B13CB4" wp14:editId="0772835C">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4F261C37" wp14:editId="7FCEE4FB">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D27880">
                    <w:fldChar w:fldCharType="begin">
                      <w:ffData>
                        <w:name w:val="c1"/>
                        <w:enabled/>
                        <w:calcOnExit w:val="0"/>
                        <w:textInput>
                          <w:default w:val="GXAS"/>
                          <w:maxLength w:val="7"/>
                        </w:textInput>
                      </w:ffData>
                    </w:fldChar>
                  </w:r>
                  <w:bookmarkStart w:id="1" w:name="c1"/>
                  <w:r w:rsidR="00D27880">
                    <w:instrText xml:space="preserve"> FORMTEXT </w:instrText>
                  </w:r>
                  <w:r w:rsidR="00D27880">
                    <w:fldChar w:fldCharType="separate"/>
                  </w:r>
                  <w:r w:rsidR="00D27880">
                    <w:rPr>
                      <w:noProof/>
                    </w:rPr>
                    <w:t>GXAS</w:t>
                  </w:r>
                  <w:r w:rsidR="00D27880">
                    <w:fldChar w:fldCharType="end"/>
                  </w:r>
                  <w:bookmarkEnd w:id="1"/>
                </w:p>
              </w:tc>
            </w:tr>
          </w:tbl>
          <w:p w14:paraId="2693CA35" w14:textId="05DE6CCF" w:rsidR="00FB231D" w:rsidRPr="00672BFD" w:rsidRDefault="00D27880"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hint="eastAsia"/>
                <w:sz w:val="21"/>
                <w:szCs w:val="21"/>
              </w:rPr>
              <w:fldChar w:fldCharType="begin">
                <w:ffData>
                  <w:name w:val="CSDN"/>
                  <w:enabled/>
                  <w:calcOnExit w:val="0"/>
                  <w:textInput>
                    <w:default w:val="C 05"/>
                  </w:textInput>
                </w:ffData>
              </w:fldChar>
            </w:r>
            <w:bookmarkStart w:id="2" w:name="CSDN"/>
            <w:r>
              <w:rPr>
                <w:rFonts w:ascii="黑体" w:eastAsia="黑体" w:hAnsi="黑体" w:hint="eastAsia"/>
                <w:sz w:val="21"/>
                <w:szCs w:val="21"/>
              </w:rPr>
              <w:instrText xml:space="preserve"> </w:instrText>
            </w:r>
            <w:r>
              <w:rPr>
                <w:rFonts w:ascii="黑体" w:eastAsia="黑体" w:hAnsi="黑体"/>
                <w:sz w:val="21"/>
                <w:szCs w:val="21"/>
              </w:rPr>
              <w:instrText>FORMTEXT</w:instrText>
            </w:r>
            <w:r>
              <w:rPr>
                <w:rFonts w:ascii="黑体" w:eastAsia="黑体" w:hAnsi="黑体" w:hint="eastAsia"/>
                <w:sz w:val="21"/>
                <w:szCs w:val="21"/>
              </w:rPr>
              <w:instrText xml:space="preserve"> </w:instrText>
            </w:r>
            <w:r>
              <w:rPr>
                <w:rFonts w:ascii="黑体" w:eastAsia="黑体" w:hAnsi="黑体"/>
                <w:sz w:val="21"/>
                <w:szCs w:val="21"/>
              </w:rPr>
            </w:r>
            <w:r>
              <w:rPr>
                <w:rFonts w:ascii="黑体" w:eastAsia="黑体" w:hAnsi="黑体" w:hint="eastAsia"/>
                <w:sz w:val="21"/>
                <w:szCs w:val="21"/>
              </w:rPr>
              <w:fldChar w:fldCharType="separate"/>
            </w:r>
            <w:r>
              <w:rPr>
                <w:rFonts w:ascii="黑体" w:eastAsia="黑体" w:hAnsi="黑体" w:hint="eastAsia"/>
                <w:noProof/>
                <w:sz w:val="21"/>
                <w:szCs w:val="21"/>
              </w:rPr>
              <w:t>C 05</w:t>
            </w:r>
            <w:r>
              <w:rPr>
                <w:rFonts w:ascii="黑体" w:eastAsia="黑体" w:hAnsi="黑体" w:hint="eastAsia"/>
                <w:sz w:val="21"/>
                <w:szCs w:val="21"/>
              </w:rPr>
              <w:fldChar w:fldCharType="end"/>
            </w:r>
            <w:bookmarkEnd w:id="2"/>
          </w:p>
        </w:tc>
      </w:tr>
    </w:tbl>
    <w:p w14:paraId="1F0C3B85" w14:textId="7A6F7451"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3354282C" w14:textId="5EDB4115" w:rsidR="00AA456B" w:rsidRPr="00A952D7" w:rsidRDefault="00AE2A69" w:rsidP="00A952D7">
      <w:pPr>
        <w:pStyle w:val="affffffffff3"/>
        <w:framePr w:wrap="auto"/>
      </w:pPr>
      <w:r>
        <w:t>T/</w:t>
      </w:r>
      <w:r w:rsidR="00D27880">
        <w:fldChar w:fldCharType="begin">
          <w:ffData>
            <w:name w:val="文字1"/>
            <w:enabled/>
            <w:calcOnExit w:val="0"/>
            <w:textInput>
              <w:default w:val="GXAS"/>
            </w:textInput>
          </w:ffData>
        </w:fldChar>
      </w:r>
      <w:bookmarkStart w:id="4" w:name="文字1"/>
      <w:r w:rsidR="00D27880">
        <w:instrText xml:space="preserve"> FORMTEXT </w:instrText>
      </w:r>
      <w:r w:rsidR="00D27880">
        <w:fldChar w:fldCharType="separate"/>
      </w:r>
      <w:r w:rsidR="00D27880">
        <w:t>GXAS</w:t>
      </w:r>
      <w:r w:rsidR="00D27880">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3E95E512"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1781A926"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1FF009C" wp14:editId="6EC730D8">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FD0353"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6442E6D4"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759E2C8D" w14:textId="44CEADC3" w:rsidR="006816A4" w:rsidRDefault="0060767D"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乳腺癌多模态超声检查与诊断规范"/>
            </w:textInput>
          </w:ffData>
        </w:fldChar>
      </w:r>
      <w:bookmarkStart w:id="8" w:name="CSTD_NAME"/>
      <w:r>
        <w:rPr>
          <w:rFonts w:hint="eastAsia"/>
        </w:rPr>
        <w:instrText xml:space="preserve"> FORMTEXT </w:instrText>
      </w:r>
      <w:r>
        <w:rPr>
          <w:rFonts w:hint="eastAsia"/>
        </w:rPr>
      </w:r>
      <w:r>
        <w:rPr>
          <w:rFonts w:hint="eastAsia"/>
        </w:rPr>
        <w:fldChar w:fldCharType="separate"/>
      </w:r>
      <w:r>
        <w:rPr>
          <w:rFonts w:hint="eastAsia"/>
        </w:rPr>
        <w:t>乳腺癌多模态超声检查与诊断规范</w:t>
      </w:r>
      <w:r>
        <w:rPr>
          <w:rFonts w:hint="eastAsia"/>
        </w:rPr>
        <w:fldChar w:fldCharType="end"/>
      </w:r>
      <w:bookmarkEnd w:id="8"/>
    </w:p>
    <w:p w14:paraId="50201FBF" w14:textId="77777777" w:rsidR="00815419" w:rsidRPr="00815419" w:rsidRDefault="00815419" w:rsidP="00324EDD">
      <w:pPr>
        <w:framePr w:w="9639" w:h="6974" w:hRule="exact" w:wrap="around" w:vAnchor="page" w:hAnchor="page" w:x="1419" w:y="6408" w:anchorLock="1"/>
        <w:ind w:left="-1418"/>
      </w:pPr>
    </w:p>
    <w:p w14:paraId="7B6ECC68" w14:textId="41F7148F" w:rsidR="00755402" w:rsidRPr="00D27880" w:rsidRDefault="00D27880" w:rsidP="00463B77">
      <w:pPr>
        <w:pStyle w:val="afffffff5"/>
        <w:framePr w:w="9639" w:h="6974" w:hRule="exact" w:wrap="around" w:vAnchor="page" w:hAnchor="page" w:x="1419" w:y="6408" w:anchorLock="1"/>
        <w:textAlignment w:val="bottom"/>
        <w:rPr>
          <w:rFonts w:ascii="黑体" w:eastAsia="黑体" w:hAnsi="黑体"/>
          <w:noProof/>
          <w:szCs w:val="28"/>
        </w:rPr>
      </w:pPr>
      <w:r w:rsidRPr="00D27880">
        <w:rPr>
          <w:rFonts w:ascii="黑体" w:eastAsia="黑体" w:hAnsi="黑体"/>
          <w:noProof/>
          <w:szCs w:val="28"/>
        </w:rPr>
        <w:fldChar w:fldCharType="begin">
          <w:ffData>
            <w:name w:val="ESTD_NAME"/>
            <w:enabled/>
            <w:calcOnExit w:val="0"/>
            <w:textInput>
              <w:default w:val="Specification for multimodal ultrasound examination and diagnosis of breast cancer"/>
            </w:textInput>
          </w:ffData>
        </w:fldChar>
      </w:r>
      <w:bookmarkStart w:id="9" w:name="ESTD_NAME"/>
      <w:r w:rsidRPr="00D27880">
        <w:rPr>
          <w:rFonts w:ascii="黑体" w:eastAsia="黑体" w:hAnsi="黑体"/>
          <w:noProof/>
          <w:szCs w:val="28"/>
        </w:rPr>
        <w:instrText xml:space="preserve"> FORMTEXT </w:instrText>
      </w:r>
      <w:r w:rsidRPr="00D27880">
        <w:rPr>
          <w:rFonts w:ascii="黑体" w:eastAsia="黑体" w:hAnsi="黑体"/>
          <w:noProof/>
          <w:szCs w:val="28"/>
        </w:rPr>
      </w:r>
      <w:r w:rsidRPr="00D27880">
        <w:rPr>
          <w:rFonts w:ascii="黑体" w:eastAsia="黑体" w:hAnsi="黑体"/>
          <w:noProof/>
          <w:szCs w:val="28"/>
        </w:rPr>
        <w:fldChar w:fldCharType="separate"/>
      </w:r>
      <w:r w:rsidRPr="00D27880">
        <w:rPr>
          <w:rFonts w:ascii="黑体" w:eastAsia="黑体" w:hAnsi="黑体"/>
          <w:noProof/>
          <w:szCs w:val="28"/>
        </w:rPr>
        <w:t>Specification for multimodal ultrasound examination and diagnosis of breast cancer</w:t>
      </w:r>
      <w:r w:rsidRPr="00D27880">
        <w:rPr>
          <w:rFonts w:ascii="黑体" w:eastAsia="黑体" w:hAnsi="黑体"/>
          <w:noProof/>
          <w:szCs w:val="28"/>
        </w:rPr>
        <w:fldChar w:fldCharType="end"/>
      </w:r>
      <w:bookmarkEnd w:id="9"/>
    </w:p>
    <w:p w14:paraId="64A4B2CE" w14:textId="77777777" w:rsidR="00815419" w:rsidRPr="00324EDD" w:rsidRDefault="00815419" w:rsidP="00324EDD">
      <w:pPr>
        <w:framePr w:w="9639" w:h="6974" w:hRule="exact" w:wrap="around" w:vAnchor="page" w:hAnchor="page" w:x="1419" w:y="6408" w:anchorLock="1"/>
        <w:spacing w:line="760" w:lineRule="exact"/>
        <w:ind w:left="-1418"/>
      </w:pPr>
    </w:p>
    <w:p w14:paraId="1D6C80F3"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669BA445" w14:textId="0E47C700"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sidR="00D27880">
        <w:rPr>
          <w:noProof/>
          <w:sz w:val="24"/>
          <w:szCs w:val="28"/>
        </w:rPr>
      </w:r>
      <w:r>
        <w:rPr>
          <w:noProof/>
          <w:sz w:val="24"/>
          <w:szCs w:val="28"/>
        </w:rPr>
        <w:fldChar w:fldCharType="separate"/>
      </w:r>
      <w:r>
        <w:rPr>
          <w:noProof/>
          <w:sz w:val="24"/>
          <w:szCs w:val="28"/>
        </w:rPr>
        <w:fldChar w:fldCharType="end"/>
      </w:r>
      <w:bookmarkEnd w:id="10"/>
    </w:p>
    <w:p w14:paraId="7BF9DB88" w14:textId="6389D96C"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sidR="0060767D">
        <w:rPr>
          <w:noProof/>
          <w:sz w:val="21"/>
          <w:szCs w:val="28"/>
        </w:rPr>
      </w:r>
      <w:r>
        <w:rPr>
          <w:noProof/>
          <w:sz w:val="21"/>
          <w:szCs w:val="28"/>
        </w:rPr>
        <w:fldChar w:fldCharType="separate"/>
      </w:r>
      <w:r w:rsidR="0060767D">
        <w:rPr>
          <w:noProof/>
          <w:sz w:val="21"/>
          <w:szCs w:val="28"/>
        </w:rPr>
        <w:t> </w:t>
      </w:r>
      <w:r w:rsidR="0060767D">
        <w:rPr>
          <w:noProof/>
          <w:sz w:val="21"/>
          <w:szCs w:val="28"/>
        </w:rPr>
        <w:t> </w:t>
      </w:r>
      <w:r w:rsidR="0060767D">
        <w:rPr>
          <w:noProof/>
          <w:sz w:val="21"/>
          <w:szCs w:val="28"/>
        </w:rPr>
        <w:t> </w:t>
      </w:r>
      <w:r w:rsidR="0060767D">
        <w:rPr>
          <w:noProof/>
          <w:sz w:val="21"/>
          <w:szCs w:val="28"/>
        </w:rPr>
        <w:t> </w:t>
      </w:r>
      <w:r w:rsidR="0060767D">
        <w:rPr>
          <w:noProof/>
          <w:sz w:val="21"/>
          <w:szCs w:val="28"/>
        </w:rPr>
        <w:t> </w:t>
      </w:r>
      <w:r>
        <w:rPr>
          <w:noProof/>
          <w:sz w:val="21"/>
          <w:szCs w:val="28"/>
        </w:rPr>
        <w:fldChar w:fldCharType="end"/>
      </w:r>
      <w:bookmarkEnd w:id="11"/>
    </w:p>
    <w:p w14:paraId="3B67E2E6"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1B785A03"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321F15D"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7835798A" w14:textId="7A0BC49D" w:rsidR="007B7453" w:rsidRPr="004C7E8B" w:rsidRDefault="0060767D"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36848D9B" w14:textId="77777777" w:rsidR="00A02BAE" w:rsidRPr="00CD50A1" w:rsidRDefault="006A37B9" w:rsidP="00A02BAE">
      <w:pPr>
        <w:rPr>
          <w:rFonts w:ascii="宋体" w:hAnsi="宋体" w:hint="eastAsia"/>
          <w:sz w:val="28"/>
          <w:szCs w:val="28"/>
        </w:rPr>
        <w:sectPr w:rsidR="00A02BAE" w:rsidRPr="00CD50A1" w:rsidSect="00B052A9">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6AA9B5F1" wp14:editId="0BB5D8EA">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9D2A1"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0772B25" w14:textId="77777777" w:rsidR="00B052A9" w:rsidRDefault="00B052A9" w:rsidP="00B052A9">
      <w:pPr>
        <w:pStyle w:val="affffff2"/>
        <w:spacing w:after="360"/>
        <w:rPr>
          <w:rFonts w:hint="eastAsia"/>
        </w:rPr>
      </w:pPr>
      <w:bookmarkStart w:id="20" w:name="BookMark1"/>
      <w:r w:rsidRPr="00B052A9">
        <w:rPr>
          <w:rFonts w:hint="eastAsia"/>
          <w:spacing w:val="320"/>
        </w:rPr>
        <w:lastRenderedPageBreak/>
        <w:t>目</w:t>
      </w:r>
      <w:r>
        <w:rPr>
          <w:rFonts w:hint="eastAsia"/>
        </w:rPr>
        <w:t>次</w:t>
      </w:r>
    </w:p>
    <w:p w14:paraId="25F71632" w14:textId="29C88F28"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r w:rsidRPr="00B052A9">
        <w:fldChar w:fldCharType="begin"/>
      </w:r>
      <w:r w:rsidRPr="00B052A9">
        <w:instrText xml:space="preserve"> TOC \o "1-1" \h </w:instrText>
      </w:r>
      <w:r w:rsidRPr="00B052A9">
        <w:fldChar w:fldCharType="separate"/>
      </w:r>
      <w:hyperlink w:anchor="_Toc200906506" w:history="1">
        <w:r w:rsidRPr="00B052A9">
          <w:rPr>
            <w:rStyle w:val="affffffe"/>
            <w:rFonts w:hint="eastAsia"/>
            <w:noProof/>
          </w:rPr>
          <w:t>前言</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_Toc200906506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II</w:t>
        </w:r>
        <w:r w:rsidRPr="00B052A9">
          <w:rPr>
            <w:rFonts w:hint="eastAsia"/>
            <w:noProof/>
          </w:rPr>
          <w:fldChar w:fldCharType="end"/>
        </w:r>
      </w:hyperlink>
    </w:p>
    <w:p w14:paraId="131B399C" w14:textId="5FB930FD"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07" w:history="1">
        <w:r w:rsidRPr="00B052A9">
          <w:rPr>
            <w:rStyle w:val="affffffe"/>
            <w:rFonts w:hint="eastAsia"/>
            <w:noProof/>
          </w:rPr>
          <w:t>1</w:t>
        </w:r>
        <w:r>
          <w:rPr>
            <w:rStyle w:val="affffffe"/>
            <w:noProof/>
          </w:rPr>
          <w:t xml:space="preserve"> </w:t>
        </w:r>
        <w:r w:rsidRPr="00B052A9">
          <w:rPr>
            <w:rStyle w:val="affffffe"/>
            <w:rFonts w:hint="eastAsia"/>
            <w:noProof/>
          </w:rPr>
          <w:t xml:space="preserve"> 范围</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_Toc200906507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1</w:t>
        </w:r>
        <w:r w:rsidRPr="00B052A9">
          <w:rPr>
            <w:rFonts w:hint="eastAsia"/>
            <w:noProof/>
          </w:rPr>
          <w:fldChar w:fldCharType="end"/>
        </w:r>
      </w:hyperlink>
    </w:p>
    <w:p w14:paraId="167DC70D" w14:textId="1A9C1B08"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08" w:history="1">
        <w:r w:rsidRPr="00B052A9">
          <w:rPr>
            <w:rStyle w:val="affffffe"/>
            <w:rFonts w:hint="eastAsia"/>
            <w:noProof/>
          </w:rPr>
          <w:t>2</w:t>
        </w:r>
        <w:r>
          <w:rPr>
            <w:rStyle w:val="affffffe"/>
            <w:noProof/>
          </w:rPr>
          <w:t xml:space="preserve"> </w:t>
        </w:r>
        <w:r w:rsidRPr="00B052A9">
          <w:rPr>
            <w:rStyle w:val="affffffe"/>
            <w:rFonts w:hint="eastAsia"/>
            <w:noProof/>
          </w:rPr>
          <w:t xml:space="preserve"> 规范性引用文件</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_Toc200906508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1</w:t>
        </w:r>
        <w:r w:rsidRPr="00B052A9">
          <w:rPr>
            <w:rFonts w:hint="eastAsia"/>
            <w:noProof/>
          </w:rPr>
          <w:fldChar w:fldCharType="end"/>
        </w:r>
      </w:hyperlink>
    </w:p>
    <w:p w14:paraId="724A0C18" w14:textId="08BF7E28"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09" w:history="1">
        <w:r w:rsidRPr="00B052A9">
          <w:rPr>
            <w:rStyle w:val="affffffe"/>
            <w:rFonts w:hint="eastAsia"/>
            <w:noProof/>
          </w:rPr>
          <w:t>3</w:t>
        </w:r>
        <w:r>
          <w:rPr>
            <w:rStyle w:val="affffffe"/>
            <w:noProof/>
          </w:rPr>
          <w:t xml:space="preserve"> </w:t>
        </w:r>
        <w:r w:rsidRPr="00B052A9">
          <w:rPr>
            <w:rStyle w:val="affffffe"/>
            <w:rFonts w:hint="eastAsia"/>
            <w:noProof/>
          </w:rPr>
          <w:t xml:space="preserve"> 术语和定义</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_Toc200906509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1</w:t>
        </w:r>
        <w:r w:rsidRPr="00B052A9">
          <w:rPr>
            <w:rFonts w:hint="eastAsia"/>
            <w:noProof/>
          </w:rPr>
          <w:fldChar w:fldCharType="end"/>
        </w:r>
      </w:hyperlink>
    </w:p>
    <w:p w14:paraId="1DBEF4C6" w14:textId="134DB899"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0" w:history="1">
        <w:r w:rsidRPr="00B052A9">
          <w:rPr>
            <w:rStyle w:val="affffffe"/>
            <w:rFonts w:hint="eastAsia"/>
            <w:noProof/>
          </w:rPr>
          <w:t>4</w:t>
        </w:r>
        <w:r>
          <w:rPr>
            <w:rStyle w:val="affffffe"/>
            <w:noProof/>
          </w:rPr>
          <w:t xml:space="preserve"> </w:t>
        </w:r>
        <w:r w:rsidRPr="00B052A9">
          <w:rPr>
            <w:rStyle w:val="affffffe"/>
            <w:rFonts w:hint="eastAsia"/>
            <w:noProof/>
          </w:rPr>
          <w:t xml:space="preserve"> 缩略语</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_Toc200906510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1</w:t>
        </w:r>
        <w:r w:rsidRPr="00B052A9">
          <w:rPr>
            <w:rFonts w:hint="eastAsia"/>
            <w:noProof/>
          </w:rPr>
          <w:fldChar w:fldCharType="end"/>
        </w:r>
      </w:hyperlink>
    </w:p>
    <w:p w14:paraId="41C113BD" w14:textId="0B043C9A"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1" w:history="1">
        <w:r w:rsidRPr="00B052A9">
          <w:rPr>
            <w:rStyle w:val="affffffe"/>
            <w:rFonts w:hint="eastAsia"/>
            <w:noProof/>
          </w:rPr>
          <w:t>5</w:t>
        </w:r>
        <w:r>
          <w:rPr>
            <w:rStyle w:val="affffffe"/>
            <w:noProof/>
          </w:rPr>
          <w:t xml:space="preserve"> </w:t>
        </w:r>
        <w:r w:rsidRPr="00B052A9">
          <w:rPr>
            <w:rStyle w:val="affffffe"/>
            <w:rFonts w:hint="eastAsia"/>
            <w:noProof/>
          </w:rPr>
          <w:t xml:space="preserve"> 基本要求</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_Toc200906511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2</w:t>
        </w:r>
        <w:r w:rsidRPr="00B052A9">
          <w:rPr>
            <w:rFonts w:hint="eastAsia"/>
            <w:noProof/>
          </w:rPr>
          <w:fldChar w:fldCharType="end"/>
        </w:r>
      </w:hyperlink>
    </w:p>
    <w:p w14:paraId="271F2243" w14:textId="424C054B"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2" w:history="1">
        <w:r w:rsidRPr="00B052A9">
          <w:rPr>
            <w:rStyle w:val="affffffe"/>
            <w:rFonts w:hint="eastAsia"/>
            <w:noProof/>
          </w:rPr>
          <w:t>6</w:t>
        </w:r>
        <w:r>
          <w:rPr>
            <w:rStyle w:val="affffffe"/>
            <w:noProof/>
          </w:rPr>
          <w:t xml:space="preserve"> </w:t>
        </w:r>
        <w:r w:rsidRPr="00B052A9">
          <w:rPr>
            <w:rStyle w:val="affffffe"/>
            <w:rFonts w:hint="eastAsia"/>
            <w:noProof/>
          </w:rPr>
          <w:t xml:space="preserve"> 超声检查</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_Toc200906512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2</w:t>
        </w:r>
        <w:r w:rsidRPr="00B052A9">
          <w:rPr>
            <w:rFonts w:hint="eastAsia"/>
            <w:noProof/>
          </w:rPr>
          <w:fldChar w:fldCharType="end"/>
        </w:r>
      </w:hyperlink>
    </w:p>
    <w:p w14:paraId="70722DB1" w14:textId="6C69BD60"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3" w:history="1">
        <w:r w:rsidRPr="00B052A9">
          <w:rPr>
            <w:rStyle w:val="affffffe"/>
            <w:rFonts w:hint="eastAsia"/>
            <w:noProof/>
          </w:rPr>
          <w:t>7</w:t>
        </w:r>
        <w:r>
          <w:rPr>
            <w:rStyle w:val="affffffe"/>
            <w:noProof/>
          </w:rPr>
          <w:t xml:space="preserve"> </w:t>
        </w:r>
        <w:r w:rsidRPr="00B052A9">
          <w:rPr>
            <w:rStyle w:val="affffffe"/>
            <w:rFonts w:hint="eastAsia"/>
            <w:noProof/>
          </w:rPr>
          <w:t xml:space="preserve"> 超声诊断</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_Toc200906513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4</w:t>
        </w:r>
        <w:r w:rsidRPr="00B052A9">
          <w:rPr>
            <w:rFonts w:hint="eastAsia"/>
            <w:noProof/>
          </w:rPr>
          <w:fldChar w:fldCharType="end"/>
        </w:r>
      </w:hyperlink>
    </w:p>
    <w:p w14:paraId="674FD8D5" w14:textId="24507B75"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4" w:history="1">
        <w:r w:rsidRPr="00B052A9">
          <w:rPr>
            <w:rStyle w:val="affffffe"/>
            <w:rFonts w:hint="eastAsia"/>
            <w:noProof/>
          </w:rPr>
          <w:t>8</w:t>
        </w:r>
        <w:r>
          <w:rPr>
            <w:rStyle w:val="affffffe"/>
            <w:noProof/>
          </w:rPr>
          <w:t xml:space="preserve"> </w:t>
        </w:r>
        <w:r w:rsidRPr="00B052A9">
          <w:rPr>
            <w:rStyle w:val="affffffe"/>
            <w:rFonts w:hint="eastAsia"/>
            <w:noProof/>
          </w:rPr>
          <w:t xml:space="preserve"> 档案管理</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_Toc200906514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6</w:t>
        </w:r>
        <w:r w:rsidRPr="00B052A9">
          <w:rPr>
            <w:rFonts w:hint="eastAsia"/>
            <w:noProof/>
          </w:rPr>
          <w:fldChar w:fldCharType="end"/>
        </w:r>
      </w:hyperlink>
    </w:p>
    <w:p w14:paraId="7D3E5531" w14:textId="7DD4BC61"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5" w:history="1">
        <w:r w:rsidRPr="00B052A9">
          <w:rPr>
            <w:rStyle w:val="affffffe"/>
            <w:rFonts w:hint="eastAsia"/>
            <w:noProof/>
          </w:rPr>
          <w:t>附录A（资料性）</w:t>
        </w:r>
        <w:r>
          <w:rPr>
            <w:rStyle w:val="affffffe"/>
            <w:noProof/>
          </w:rPr>
          <w:t xml:space="preserve"> </w:t>
        </w:r>
        <w:r w:rsidRPr="00B052A9">
          <w:rPr>
            <w:rStyle w:val="affffffe"/>
            <w:rFonts w:hint="eastAsia"/>
            <w:noProof/>
          </w:rPr>
          <w:t xml:space="preserve"> 典型病例图像</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_Toc200906515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7</w:t>
        </w:r>
        <w:r w:rsidRPr="00B052A9">
          <w:rPr>
            <w:rFonts w:hint="eastAsia"/>
            <w:noProof/>
          </w:rPr>
          <w:fldChar w:fldCharType="end"/>
        </w:r>
      </w:hyperlink>
    </w:p>
    <w:p w14:paraId="5B5735A1" w14:textId="2F9EC6BD"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6" w:history="1">
        <w:r w:rsidRPr="00B052A9">
          <w:rPr>
            <w:rStyle w:val="affffffe"/>
            <w:rFonts w:hint="eastAsia"/>
            <w:noProof/>
          </w:rPr>
          <w:t>附录B（资料性）</w:t>
        </w:r>
        <w:r>
          <w:rPr>
            <w:rStyle w:val="affffffe"/>
            <w:noProof/>
          </w:rPr>
          <w:t xml:space="preserve"> </w:t>
        </w:r>
        <w:r w:rsidRPr="00B052A9">
          <w:rPr>
            <w:rStyle w:val="affffffe"/>
            <w:rFonts w:hint="eastAsia"/>
            <w:noProof/>
          </w:rPr>
          <w:t xml:space="preserve"> 超声诊断报告单</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_Toc200906516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9</w:t>
        </w:r>
        <w:r w:rsidRPr="00B052A9">
          <w:rPr>
            <w:rFonts w:hint="eastAsia"/>
            <w:noProof/>
          </w:rPr>
          <w:fldChar w:fldCharType="end"/>
        </w:r>
      </w:hyperlink>
    </w:p>
    <w:p w14:paraId="3BB15301" w14:textId="730C2762" w:rsidR="00B052A9" w:rsidRPr="00B052A9" w:rsidRDefault="00B052A9">
      <w:pPr>
        <w:pStyle w:val="TOC1"/>
        <w:tabs>
          <w:tab w:val="right" w:leader="dot" w:pos="9344"/>
        </w:tabs>
        <w:rPr>
          <w:rFonts w:asciiTheme="minorHAnsi" w:eastAsiaTheme="minorEastAsia" w:hAnsiTheme="minorHAnsi" w:cstheme="minorBidi" w:hint="eastAsia"/>
          <w:noProof/>
          <w:sz w:val="22"/>
          <w:szCs w:val="24"/>
          <w14:ligatures w14:val="standardContextual"/>
        </w:rPr>
      </w:pPr>
      <w:hyperlink w:anchor="_Toc200906517" w:history="1">
        <w:r w:rsidRPr="00B052A9">
          <w:rPr>
            <w:rStyle w:val="affffffe"/>
            <w:rFonts w:hint="eastAsia"/>
            <w:noProof/>
          </w:rPr>
          <w:t>参考文献</w:t>
        </w:r>
        <w:r w:rsidRPr="00B052A9">
          <w:rPr>
            <w:rFonts w:hint="eastAsia"/>
            <w:noProof/>
          </w:rPr>
          <w:tab/>
        </w:r>
        <w:r w:rsidRPr="00B052A9">
          <w:rPr>
            <w:rFonts w:hint="eastAsia"/>
            <w:noProof/>
          </w:rPr>
          <w:fldChar w:fldCharType="begin"/>
        </w:r>
        <w:r w:rsidRPr="00B052A9">
          <w:rPr>
            <w:rFonts w:hint="eastAsia"/>
            <w:noProof/>
          </w:rPr>
          <w:instrText xml:space="preserve"> </w:instrText>
        </w:r>
        <w:r w:rsidRPr="00B052A9">
          <w:rPr>
            <w:noProof/>
          </w:rPr>
          <w:instrText>PAGEREF _Toc200906517 \h</w:instrText>
        </w:r>
        <w:r w:rsidRPr="00B052A9">
          <w:rPr>
            <w:rFonts w:hint="eastAsia"/>
            <w:noProof/>
          </w:rPr>
          <w:instrText xml:space="preserve"> </w:instrText>
        </w:r>
        <w:r w:rsidRPr="00B052A9">
          <w:rPr>
            <w:rFonts w:hint="eastAsia"/>
            <w:noProof/>
          </w:rPr>
        </w:r>
        <w:r w:rsidRPr="00B052A9">
          <w:rPr>
            <w:rFonts w:hint="eastAsia"/>
            <w:noProof/>
          </w:rPr>
          <w:fldChar w:fldCharType="separate"/>
        </w:r>
        <w:r w:rsidRPr="00B052A9">
          <w:rPr>
            <w:noProof/>
          </w:rPr>
          <w:t>11</w:t>
        </w:r>
        <w:r w:rsidRPr="00B052A9">
          <w:rPr>
            <w:rFonts w:hint="eastAsia"/>
            <w:noProof/>
          </w:rPr>
          <w:fldChar w:fldCharType="end"/>
        </w:r>
      </w:hyperlink>
    </w:p>
    <w:p w14:paraId="664AEF89" w14:textId="1CCA2E53" w:rsidR="00B052A9" w:rsidRPr="00B052A9" w:rsidRDefault="00B052A9" w:rsidP="00B052A9">
      <w:pPr>
        <w:pStyle w:val="affffff2"/>
        <w:spacing w:after="360"/>
        <w:sectPr w:rsidR="00B052A9" w:rsidRPr="00B052A9" w:rsidSect="00B052A9">
          <w:headerReference w:type="even" r:id="rId16"/>
          <w:headerReference w:type="default" r:id="rId17"/>
          <w:footerReference w:type="even" r:id="rId18"/>
          <w:footerReference w:type="default" r:id="rId19"/>
          <w:pgSz w:w="11906" w:h="16838" w:code="9"/>
          <w:pgMar w:top="1928" w:right="1134" w:bottom="1134" w:left="1134" w:header="1418" w:footer="1134" w:gutter="284"/>
          <w:pgNumType w:fmt="upperRoman" w:start="1"/>
          <w:cols w:space="425"/>
          <w:formProt w:val="0"/>
          <w:docGrid w:linePitch="312"/>
        </w:sectPr>
      </w:pPr>
      <w:r w:rsidRPr="00B052A9">
        <w:fldChar w:fldCharType="end"/>
      </w:r>
    </w:p>
    <w:p w14:paraId="56510F9E" w14:textId="77777777" w:rsidR="0060767D" w:rsidRDefault="0060767D" w:rsidP="0060767D">
      <w:pPr>
        <w:pStyle w:val="a6"/>
        <w:spacing w:before="900" w:after="360"/>
        <w:rPr>
          <w:rFonts w:hint="eastAsia"/>
        </w:rPr>
      </w:pPr>
      <w:bookmarkStart w:id="21" w:name="BookMark2"/>
      <w:bookmarkStart w:id="22" w:name="_Toc200906506"/>
      <w:bookmarkEnd w:id="20"/>
      <w:r w:rsidRPr="0060767D">
        <w:rPr>
          <w:rFonts w:hint="eastAsia"/>
          <w:spacing w:val="320"/>
        </w:rPr>
        <w:lastRenderedPageBreak/>
        <w:t>前</w:t>
      </w:r>
      <w:r>
        <w:rPr>
          <w:rFonts w:hint="eastAsia"/>
        </w:rPr>
        <w:t>言</w:t>
      </w:r>
      <w:bookmarkEnd w:id="22"/>
    </w:p>
    <w:p w14:paraId="0B93505B" w14:textId="77777777" w:rsidR="0060767D" w:rsidRDefault="0060767D" w:rsidP="0060767D">
      <w:pPr>
        <w:pStyle w:val="affffb"/>
        <w:ind w:firstLine="420"/>
        <w:rPr>
          <w:rFonts w:hint="eastAsia"/>
        </w:rPr>
      </w:pPr>
      <w:r>
        <w:rPr>
          <w:rFonts w:hint="eastAsia"/>
        </w:rPr>
        <w:t>本文件参照GB/T 1.1—2020《标准化工作导则  第1部分：标准化文件的结构和起草规则》的规定起草。</w:t>
      </w:r>
    </w:p>
    <w:p w14:paraId="2D7E7D04" w14:textId="77777777" w:rsidR="0060767D" w:rsidRDefault="0060767D" w:rsidP="0060767D">
      <w:pPr>
        <w:pStyle w:val="affffb"/>
        <w:ind w:firstLine="420"/>
        <w:rPr>
          <w:rFonts w:hint="eastAsia"/>
        </w:rPr>
      </w:pPr>
      <w:r>
        <w:rPr>
          <w:rFonts w:hint="eastAsia"/>
        </w:rPr>
        <w:t>请注意本文件的某些内容可能涉及专利。本文件的发布机构不承担识别专利的责任。</w:t>
      </w:r>
    </w:p>
    <w:p w14:paraId="688EC0A4" w14:textId="77777777" w:rsidR="0060767D" w:rsidRDefault="0060767D" w:rsidP="0060767D">
      <w:pPr>
        <w:pStyle w:val="affffb"/>
        <w:ind w:firstLine="420"/>
        <w:rPr>
          <w:rFonts w:hint="eastAsia"/>
        </w:rPr>
      </w:pPr>
      <w:r>
        <w:rPr>
          <w:rFonts w:hint="eastAsia"/>
        </w:rPr>
        <w:t>本文件由广西超声医学工程学会提出、归口并宣贯。</w:t>
      </w:r>
    </w:p>
    <w:p w14:paraId="47814AA4" w14:textId="77777777" w:rsidR="0060767D" w:rsidRDefault="0060767D" w:rsidP="0060767D">
      <w:pPr>
        <w:pStyle w:val="affffb"/>
        <w:ind w:firstLine="420"/>
        <w:rPr>
          <w:rFonts w:hint="eastAsia"/>
        </w:rPr>
      </w:pPr>
      <w:r>
        <w:rPr>
          <w:rFonts w:hint="eastAsia"/>
        </w:rPr>
        <w:t>本文件起草单位：广西壮族自治区人民医院、广西医科大学第一附属医院、湖北民族大学附属民大医院、广西壮族自治区民族医院、防城港市第一人民医院、桂林市中医医院。</w:t>
      </w:r>
    </w:p>
    <w:p w14:paraId="49619A1E" w14:textId="4619411B" w:rsidR="0060767D" w:rsidRPr="0060767D" w:rsidRDefault="0060767D" w:rsidP="0060767D">
      <w:pPr>
        <w:pStyle w:val="affffb"/>
        <w:ind w:firstLine="420"/>
        <w:rPr>
          <w:rFonts w:hint="eastAsia"/>
        </w:rPr>
        <w:sectPr w:rsidR="0060767D" w:rsidRPr="0060767D" w:rsidSect="00B052A9">
          <w:headerReference w:type="even" r:id="rId20"/>
          <w:headerReference w:type="default" r:id="rId21"/>
          <w:footerReference w:type="even" r:id="rId22"/>
          <w:footerReference w:type="default" r:id="rId23"/>
          <w:pgSz w:w="11906" w:h="16838" w:code="9"/>
          <w:pgMar w:top="1928" w:right="1134" w:bottom="1134" w:left="1134" w:header="1418" w:footer="1134" w:gutter="284"/>
          <w:pgNumType w:fmt="upperRoman"/>
          <w:cols w:space="425"/>
          <w:formProt w:val="0"/>
          <w:docGrid w:linePitch="312"/>
        </w:sectPr>
      </w:pPr>
      <w:r>
        <w:rPr>
          <w:rFonts w:hint="eastAsia"/>
        </w:rPr>
        <w:t>本文件主要起草人：胡巧、黄健源、郑红雨、陈功泉、李业钊、张崚、黄华芳、黄炫彰、伦海美、陈雪雪、农文倩、裴华洁、李玲玲、邓芸霞、利锡贵、粟世桃。</w:t>
      </w:r>
    </w:p>
    <w:p w14:paraId="1639517F" w14:textId="77777777" w:rsidR="00894836" w:rsidRPr="00145D9D" w:rsidRDefault="00894836" w:rsidP="00093D25">
      <w:pPr>
        <w:spacing w:line="20" w:lineRule="exact"/>
        <w:jc w:val="center"/>
        <w:rPr>
          <w:rFonts w:ascii="黑体" w:eastAsia="黑体" w:hAnsi="黑体" w:hint="eastAsia"/>
          <w:sz w:val="32"/>
          <w:szCs w:val="32"/>
        </w:rPr>
      </w:pPr>
      <w:bookmarkStart w:id="23" w:name="BookMark4"/>
      <w:bookmarkEnd w:id="21"/>
    </w:p>
    <w:p w14:paraId="2FF834F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6B5258821D1C420DA93FA7584D3DEF0C"/>
        </w:placeholder>
      </w:sdtPr>
      <w:sdtContent>
        <w:bookmarkStart w:id="24" w:name="NEW_STAND_NAME" w:displacedByCustomXml="prev"/>
        <w:p w14:paraId="60152B5E" w14:textId="3CDE7975" w:rsidR="00F26B7E" w:rsidRPr="00F26B7E" w:rsidRDefault="0060767D" w:rsidP="0060767D">
          <w:pPr>
            <w:pStyle w:val="afffffffff8"/>
            <w:spacing w:beforeLines="1" w:before="2" w:afterLines="220" w:after="528"/>
            <w:rPr>
              <w:rFonts w:hint="eastAsia"/>
            </w:rPr>
          </w:pPr>
          <w:r>
            <w:rPr>
              <w:rFonts w:hint="eastAsia"/>
            </w:rPr>
            <w:t>乳腺癌多模态超声检查与诊断规范</w:t>
          </w:r>
        </w:p>
      </w:sdtContent>
    </w:sdt>
    <w:bookmarkEnd w:id="24" w:displacedByCustomXml="prev"/>
    <w:p w14:paraId="272D991B" w14:textId="77777777" w:rsidR="00E2552F" w:rsidRDefault="00E2552F" w:rsidP="00A77CCB">
      <w:pPr>
        <w:pStyle w:val="affc"/>
        <w:spacing w:before="240" w:after="240"/>
      </w:pPr>
      <w:bookmarkStart w:id="25" w:name="_Toc17233325"/>
      <w:bookmarkStart w:id="26" w:name="_Toc17233333"/>
      <w:bookmarkStart w:id="27" w:name="_Toc24884211"/>
      <w:bookmarkStart w:id="28" w:name="_Toc24884218"/>
      <w:bookmarkStart w:id="29" w:name="_Toc26648465"/>
      <w:bookmarkStart w:id="30" w:name="_Toc26718930"/>
      <w:bookmarkStart w:id="31" w:name="_Toc26986530"/>
      <w:bookmarkStart w:id="32" w:name="_Toc26986771"/>
      <w:bookmarkStart w:id="33" w:name="_Toc97192964"/>
      <w:bookmarkStart w:id="34" w:name="_Toc200906507"/>
      <w:r>
        <w:rPr>
          <w:rFonts w:hint="eastAsia"/>
        </w:rPr>
        <w:t>范围</w:t>
      </w:r>
      <w:bookmarkEnd w:id="25"/>
      <w:bookmarkEnd w:id="26"/>
      <w:bookmarkEnd w:id="27"/>
      <w:bookmarkEnd w:id="28"/>
      <w:bookmarkEnd w:id="29"/>
      <w:bookmarkEnd w:id="30"/>
      <w:bookmarkEnd w:id="31"/>
      <w:bookmarkEnd w:id="32"/>
      <w:bookmarkEnd w:id="33"/>
      <w:bookmarkEnd w:id="34"/>
    </w:p>
    <w:p w14:paraId="7078CA5A" w14:textId="77777777" w:rsidR="0060767D" w:rsidRDefault="0060767D" w:rsidP="0060767D">
      <w:pPr>
        <w:pStyle w:val="affffb"/>
        <w:ind w:firstLine="420"/>
        <w:rPr>
          <w:rFonts w:hint="eastAsia"/>
        </w:rPr>
      </w:pPr>
      <w:bookmarkStart w:id="35" w:name="_Toc17233326"/>
      <w:bookmarkStart w:id="36" w:name="_Toc17233334"/>
      <w:bookmarkStart w:id="37" w:name="_Toc24884212"/>
      <w:bookmarkStart w:id="38" w:name="_Toc24884219"/>
      <w:bookmarkStart w:id="39" w:name="_Toc26648466"/>
      <w:r>
        <w:rPr>
          <w:rFonts w:hint="eastAsia"/>
        </w:rPr>
        <w:t>本文件界定了乳腺癌多模态超声检查与诊断涉及的缩略语，规定了乳腺癌多模态超声检查与诊断的基本要求、超声检查、超声诊断以及档案管理的要求。</w:t>
      </w:r>
    </w:p>
    <w:p w14:paraId="1B576020" w14:textId="64F7D3CE" w:rsidR="008B0C9C" w:rsidRDefault="0060767D" w:rsidP="0060767D">
      <w:pPr>
        <w:pStyle w:val="affffb"/>
        <w:ind w:firstLine="420"/>
      </w:pPr>
      <w:r>
        <w:rPr>
          <w:rFonts w:hint="eastAsia"/>
        </w:rPr>
        <w:t>本文件适用于医疗机构多模态超声检查与诊断乳腺癌。</w:t>
      </w:r>
    </w:p>
    <w:p w14:paraId="020F71C3" w14:textId="77777777" w:rsidR="00E2552F" w:rsidRDefault="00E2552F" w:rsidP="00A77CCB">
      <w:pPr>
        <w:pStyle w:val="affc"/>
        <w:spacing w:before="240" w:after="240"/>
      </w:pPr>
      <w:bookmarkStart w:id="40" w:name="_Toc26718931"/>
      <w:bookmarkStart w:id="41" w:name="_Toc26986531"/>
      <w:bookmarkStart w:id="42" w:name="_Toc26986772"/>
      <w:bookmarkStart w:id="43" w:name="_Toc97192965"/>
      <w:bookmarkStart w:id="44" w:name="_Toc200906508"/>
      <w:r>
        <w:rPr>
          <w:rFonts w:hint="eastAsia"/>
        </w:rPr>
        <w:t>规范性引用文件</w:t>
      </w:r>
      <w:bookmarkEnd w:id="35"/>
      <w:bookmarkEnd w:id="36"/>
      <w:bookmarkEnd w:id="37"/>
      <w:bookmarkEnd w:id="38"/>
      <w:bookmarkEnd w:id="39"/>
      <w:bookmarkEnd w:id="40"/>
      <w:bookmarkEnd w:id="41"/>
      <w:bookmarkEnd w:id="42"/>
      <w:bookmarkEnd w:id="43"/>
      <w:bookmarkEnd w:id="44"/>
    </w:p>
    <w:sdt>
      <w:sdtPr>
        <w:rPr>
          <w:rFonts w:hint="eastAsia"/>
        </w:rPr>
        <w:id w:val="715848253"/>
        <w:placeholder>
          <w:docPart w:val="262C04F490A14038A947E28917658E7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258BF9EB" w14:textId="77777777" w:rsidR="008A57E6" w:rsidRDefault="008A57E6" w:rsidP="008A57E6">
          <w:pPr>
            <w:pStyle w:val="affffb"/>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A9BCC08" w14:textId="77777777" w:rsidR="0060767D" w:rsidRDefault="0060767D" w:rsidP="0060767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 xml:space="preserve">GB 15982  </w:t>
      </w:r>
      <w:bookmarkStart w:id="45" w:name="OLE_LINK3"/>
      <w:r>
        <w:rPr>
          <w:rFonts w:ascii="宋体" w:hAnsi="Times New Roman" w:hint="eastAsia"/>
          <w:kern w:val="0"/>
          <w:szCs w:val="20"/>
        </w:rPr>
        <w:t>医院消毒卫生标准</w:t>
      </w:r>
      <w:bookmarkEnd w:id="45"/>
    </w:p>
    <w:p w14:paraId="15EF0588" w14:textId="77777777" w:rsidR="0060767D" w:rsidRDefault="0060767D" w:rsidP="0060767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WS/T 311  医务人员手卫生规范</w:t>
      </w:r>
    </w:p>
    <w:p w14:paraId="0DB3F5D8" w14:textId="77777777" w:rsidR="0060767D" w:rsidRDefault="0060767D" w:rsidP="0060767D">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WS/T 367  医疗机构消毒技术规范</w:t>
      </w:r>
    </w:p>
    <w:p w14:paraId="326E809A" w14:textId="77777777" w:rsidR="00B265BC" w:rsidRPr="00E030F9" w:rsidRDefault="00FD59EB" w:rsidP="00FD59EB">
      <w:pPr>
        <w:pStyle w:val="affc"/>
        <w:spacing w:before="240" w:after="240"/>
      </w:pPr>
      <w:bookmarkStart w:id="46" w:name="_Toc97192966"/>
      <w:bookmarkStart w:id="47" w:name="_Toc200906509"/>
      <w:r>
        <w:rPr>
          <w:rFonts w:hint="eastAsia"/>
          <w:szCs w:val="21"/>
        </w:rPr>
        <w:t>术语和定义</w:t>
      </w:r>
      <w:bookmarkEnd w:id="46"/>
      <w:bookmarkEnd w:id="47"/>
    </w:p>
    <w:bookmarkStart w:id="48" w:name="_Toc26986532" w:displacedByCustomXml="next"/>
    <w:bookmarkEnd w:id="48" w:displacedByCustomXml="next"/>
    <w:sdt>
      <w:sdtPr>
        <w:id w:val="-1909835108"/>
        <w:placeholder>
          <w:docPart w:val="5321442570154607BB14289D17DB17FB"/>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4485C1A" w14:textId="6A38D2BB" w:rsidR="003C010C" w:rsidRDefault="0060767D" w:rsidP="00BA263B">
          <w:pPr>
            <w:pStyle w:val="affffb"/>
            <w:ind w:firstLine="420"/>
          </w:pPr>
          <w:r>
            <w:t>下列术语和定义适用于本文件。</w:t>
          </w:r>
        </w:p>
      </w:sdtContent>
    </w:sdt>
    <w:p w14:paraId="499A6C3D" w14:textId="77777777" w:rsidR="0060767D" w:rsidRPr="0060767D" w:rsidRDefault="0060767D" w:rsidP="0060767D">
      <w:pPr>
        <w:pStyle w:val="afffffffffff5"/>
        <w:ind w:left="420" w:hanging="420"/>
        <w:rPr>
          <w:rFonts w:ascii="黑体" w:eastAsia="黑体" w:hAnsi="黑体" w:hint="eastAsia"/>
        </w:rPr>
      </w:pPr>
      <w:r w:rsidRPr="0060767D">
        <w:rPr>
          <w:rFonts w:ascii="黑体" w:eastAsia="黑体" w:hAnsi="黑体"/>
        </w:rPr>
        <w:br/>
      </w:r>
      <w:bookmarkStart w:id="49" w:name="_Hlk200554475"/>
      <w:r w:rsidRPr="0060767D">
        <w:rPr>
          <w:rFonts w:ascii="黑体" w:eastAsia="黑体" w:hAnsi="黑体" w:hint="eastAsia"/>
        </w:rPr>
        <w:t>多模态超声检查与</w:t>
      </w:r>
      <w:r w:rsidRPr="0060767D">
        <w:rPr>
          <w:rFonts w:ascii="黑体" w:eastAsia="黑体" w:hAnsi="黑体"/>
        </w:rPr>
        <w:t>诊断</w:t>
      </w:r>
      <w:bookmarkEnd w:id="49"/>
      <w:r w:rsidRPr="0060767D">
        <w:rPr>
          <w:rFonts w:ascii="黑体" w:eastAsia="黑体" w:hAnsi="黑体" w:hint="eastAsia"/>
        </w:rPr>
        <w:t xml:space="preserve"> </w:t>
      </w:r>
      <w:r w:rsidRPr="0060767D">
        <w:rPr>
          <w:rFonts w:ascii="黑体" w:eastAsia="黑体" w:hAnsi="黑体"/>
        </w:rPr>
        <w:t xml:space="preserve"> multimodal ultrasound examination and diagnosis</w:t>
      </w:r>
    </w:p>
    <w:p w14:paraId="77022836" w14:textId="24F1FE6C" w:rsidR="004B3E93" w:rsidRPr="0060767D" w:rsidRDefault="00703509" w:rsidP="00703509">
      <w:pPr>
        <w:pStyle w:val="affffb"/>
        <w:ind w:firstLine="420"/>
        <w:rPr>
          <w:rFonts w:hint="eastAsia"/>
        </w:rPr>
      </w:pPr>
      <w:r w:rsidRPr="00703509">
        <w:rPr>
          <w:rFonts w:hint="eastAsia"/>
        </w:rPr>
        <w:t>基于传统二维灰阶超声，结合多普勒超声、超声弹性成像、超声造影（CEUS）等至少两种以上超声成像技术，对乳腺病变结构、血流分布、硬度及微血流灌注等信息进行的多维度、多参数综合评估。</w:t>
      </w:r>
    </w:p>
    <w:p w14:paraId="21E77172" w14:textId="77777777" w:rsidR="00703509" w:rsidRDefault="00703509" w:rsidP="00703509">
      <w:pPr>
        <w:pStyle w:val="affc"/>
        <w:spacing w:before="240" w:after="240"/>
      </w:pPr>
      <w:bookmarkStart w:id="50" w:name="_Toc198747152"/>
      <w:bookmarkStart w:id="51" w:name="_Toc200906510"/>
      <w:r>
        <w:rPr>
          <w:rFonts w:hint="eastAsia"/>
        </w:rPr>
        <w:t>缩略语</w:t>
      </w:r>
      <w:bookmarkEnd w:id="50"/>
      <w:bookmarkEnd w:id="51"/>
    </w:p>
    <w:p w14:paraId="46F7D42B" w14:textId="77777777" w:rsidR="00703509" w:rsidRDefault="00703509" w:rsidP="00703509">
      <w:pPr>
        <w:pStyle w:val="affffb"/>
        <w:ind w:firstLine="420"/>
      </w:pPr>
      <w:r>
        <w:rPr>
          <w:rFonts w:hint="eastAsia"/>
        </w:rPr>
        <w:t>下列缩略语适用于本文件。</w:t>
      </w:r>
    </w:p>
    <w:p w14:paraId="2C93407A" w14:textId="77777777" w:rsidR="00703509" w:rsidRDefault="00703509" w:rsidP="00703509">
      <w:pPr>
        <w:pStyle w:val="affffb"/>
        <w:ind w:firstLine="420"/>
      </w:pPr>
      <w:r>
        <w:rPr>
          <w:rFonts w:hint="eastAsia"/>
        </w:rPr>
        <w:t>AUC：曲线下面积（Area Under the Curv）</w:t>
      </w:r>
    </w:p>
    <w:p w14:paraId="281D4D68" w14:textId="77777777" w:rsidR="00703509" w:rsidRDefault="00703509" w:rsidP="00703509">
      <w:pPr>
        <w:pStyle w:val="affffb"/>
        <w:ind w:firstLine="420"/>
        <w:rPr>
          <w:rFonts w:hint="eastAsia"/>
        </w:rPr>
      </w:pPr>
      <w:r w:rsidRPr="00311291">
        <w:rPr>
          <w:rFonts w:hint="eastAsia"/>
        </w:rPr>
        <w:t>BI-RADS</w:t>
      </w:r>
      <w:r>
        <w:rPr>
          <w:rFonts w:hint="eastAsia"/>
        </w:rPr>
        <w:t>：</w:t>
      </w:r>
      <w:r w:rsidRPr="00311291">
        <w:rPr>
          <w:rFonts w:hint="eastAsia"/>
        </w:rPr>
        <w:t>乳腺影像报告和数据系统（Breast Imaging Reporting and Data System）</w:t>
      </w:r>
    </w:p>
    <w:p w14:paraId="072F5465" w14:textId="77777777" w:rsidR="00703509" w:rsidRDefault="00703509" w:rsidP="00703509">
      <w:pPr>
        <w:pStyle w:val="affffb"/>
        <w:ind w:firstLine="420"/>
      </w:pPr>
      <w:r>
        <w:rPr>
          <w:rFonts w:hint="eastAsia"/>
        </w:rPr>
        <w:t>CDFI：彩色多普勒血流成像（</w:t>
      </w:r>
      <w:r>
        <w:t>Color Doppler Flow Imaging</w:t>
      </w:r>
      <w:r>
        <w:rPr>
          <w:rFonts w:hint="eastAsia"/>
        </w:rPr>
        <w:t>）</w:t>
      </w:r>
    </w:p>
    <w:p w14:paraId="3DC5505A" w14:textId="77777777" w:rsidR="00703509" w:rsidRDefault="00703509" w:rsidP="00703509">
      <w:pPr>
        <w:pStyle w:val="affffb"/>
        <w:ind w:firstLine="420"/>
      </w:pPr>
      <w:r>
        <w:rPr>
          <w:rFonts w:hint="eastAsia"/>
        </w:rPr>
        <w:t>CEUS：超声造影（</w:t>
      </w:r>
      <w:r>
        <w:t>Contrast-Enhanced Ultrasound</w:t>
      </w:r>
      <w:r>
        <w:rPr>
          <w:rFonts w:hint="eastAsia"/>
        </w:rPr>
        <w:t>）</w:t>
      </w:r>
    </w:p>
    <w:p w14:paraId="55A8663C" w14:textId="77777777" w:rsidR="00703509" w:rsidRDefault="00703509" w:rsidP="00703509">
      <w:pPr>
        <w:pStyle w:val="affffb"/>
        <w:ind w:firstLine="420"/>
        <w:rPr>
          <w:rFonts w:hint="eastAsia"/>
        </w:rPr>
      </w:pPr>
      <w:r w:rsidRPr="002D545D">
        <w:t>EDV</w:t>
      </w:r>
      <w:r>
        <w:rPr>
          <w:rFonts w:hint="eastAsia"/>
        </w:rPr>
        <w:t>：</w:t>
      </w:r>
      <w:r w:rsidRPr="004C0EDF">
        <w:rPr>
          <w:rFonts w:hint="eastAsia"/>
        </w:rPr>
        <w:t>舒张末期流速（</w:t>
      </w:r>
      <w:r w:rsidRPr="004C0EDF">
        <w:t>End-Diastolic Velocity</w:t>
      </w:r>
      <w:r w:rsidRPr="004C0EDF">
        <w:rPr>
          <w:rFonts w:hint="eastAsia"/>
        </w:rPr>
        <w:t>）</w:t>
      </w:r>
    </w:p>
    <w:p w14:paraId="3866E7F6" w14:textId="77777777" w:rsidR="00703509" w:rsidRDefault="00703509" w:rsidP="00703509">
      <w:pPr>
        <w:pStyle w:val="affffb"/>
        <w:ind w:firstLine="420"/>
      </w:pPr>
      <w:r>
        <w:rPr>
          <w:rFonts w:hint="eastAsia"/>
        </w:rPr>
        <w:t>MRI:</w:t>
      </w:r>
      <w:r>
        <w:t>磁共振成像</w:t>
      </w:r>
      <w:r>
        <w:rPr>
          <w:rFonts w:hint="eastAsia"/>
        </w:rPr>
        <w:t>（</w:t>
      </w:r>
      <w:r>
        <w:t>Magnetic Resonance Imaging</w:t>
      </w:r>
      <w:r>
        <w:rPr>
          <w:rFonts w:hint="eastAsia"/>
        </w:rPr>
        <w:t>）</w:t>
      </w:r>
    </w:p>
    <w:p w14:paraId="5EDD8BE0" w14:textId="77777777" w:rsidR="00703509" w:rsidRDefault="00703509" w:rsidP="00703509">
      <w:pPr>
        <w:pStyle w:val="affffb"/>
        <w:ind w:firstLine="420"/>
      </w:pPr>
      <w:r>
        <w:rPr>
          <w:rFonts w:hint="eastAsia"/>
        </w:rPr>
        <w:t>mTT：平均渡越时间（M</w:t>
      </w:r>
      <w:r>
        <w:t xml:space="preserve">ean </w:t>
      </w:r>
      <w:r>
        <w:rPr>
          <w:rFonts w:hint="eastAsia"/>
        </w:rPr>
        <w:t>T</w:t>
      </w:r>
      <w:r>
        <w:t xml:space="preserve">ransit </w:t>
      </w:r>
      <w:r>
        <w:rPr>
          <w:rFonts w:hint="eastAsia"/>
        </w:rPr>
        <w:t>T</w:t>
      </w:r>
      <w:r>
        <w:t>ime</w:t>
      </w:r>
      <w:r>
        <w:rPr>
          <w:rFonts w:hint="eastAsia"/>
        </w:rPr>
        <w:t>）</w:t>
      </w:r>
    </w:p>
    <w:p w14:paraId="744C0376" w14:textId="77777777" w:rsidR="00703509" w:rsidRDefault="00703509" w:rsidP="00703509">
      <w:pPr>
        <w:pStyle w:val="affffb"/>
        <w:ind w:firstLine="420"/>
        <w:rPr>
          <w:rFonts w:hint="eastAsia"/>
        </w:rPr>
      </w:pPr>
      <w:r w:rsidRPr="004C0EDF">
        <w:t>PI</w:t>
      </w:r>
      <w:r>
        <w:rPr>
          <w:rFonts w:hint="eastAsia"/>
        </w:rPr>
        <w:t>：</w:t>
      </w:r>
      <w:r w:rsidRPr="004C0EDF">
        <w:rPr>
          <w:rFonts w:hint="eastAsia"/>
        </w:rPr>
        <w:t>搏动指数（</w:t>
      </w:r>
      <w:r w:rsidRPr="004C0EDF">
        <w:t>Pulsatility Index</w:t>
      </w:r>
      <w:r w:rsidRPr="004C0EDF">
        <w:rPr>
          <w:rFonts w:hint="eastAsia"/>
        </w:rPr>
        <w:t>）</w:t>
      </w:r>
    </w:p>
    <w:p w14:paraId="232DC612" w14:textId="77777777" w:rsidR="00703509" w:rsidRDefault="00703509" w:rsidP="00703509">
      <w:pPr>
        <w:pStyle w:val="affffb"/>
        <w:ind w:firstLine="420"/>
      </w:pPr>
      <w:r>
        <w:rPr>
          <w:rFonts w:hint="eastAsia"/>
        </w:rPr>
        <w:t>PI：峰值强度（Peak Intensity）</w:t>
      </w:r>
    </w:p>
    <w:p w14:paraId="2E14724A" w14:textId="77777777" w:rsidR="00703509" w:rsidRDefault="00703509" w:rsidP="00703509">
      <w:pPr>
        <w:pStyle w:val="affffb"/>
        <w:ind w:firstLine="420"/>
        <w:rPr>
          <w:rFonts w:hint="eastAsia"/>
        </w:rPr>
      </w:pPr>
      <w:r w:rsidRPr="002D545D">
        <w:t>PSV</w:t>
      </w:r>
      <w:r>
        <w:rPr>
          <w:rFonts w:hint="eastAsia"/>
        </w:rPr>
        <w:t>：</w:t>
      </w:r>
      <w:r w:rsidRPr="002D545D">
        <w:rPr>
          <w:rFonts w:hint="eastAsia"/>
        </w:rPr>
        <w:t>收缩期峰值流速（</w:t>
      </w:r>
      <w:r w:rsidRPr="002D545D">
        <w:t>Peak Systolic Velocity</w:t>
      </w:r>
      <w:r w:rsidRPr="002D545D">
        <w:rPr>
          <w:rFonts w:hint="eastAsia"/>
        </w:rPr>
        <w:t>）</w:t>
      </w:r>
    </w:p>
    <w:p w14:paraId="61713AE0" w14:textId="77777777" w:rsidR="00703509" w:rsidRDefault="00703509" w:rsidP="00703509">
      <w:pPr>
        <w:pStyle w:val="affffb"/>
        <w:ind w:firstLine="420"/>
      </w:pPr>
      <w:r>
        <w:t>RI</w:t>
      </w:r>
      <w:r>
        <w:rPr>
          <w:rFonts w:hint="eastAsia"/>
        </w:rPr>
        <w:t>：</w:t>
      </w:r>
      <w:r>
        <w:t>阻力指数</w:t>
      </w:r>
      <w:r>
        <w:rPr>
          <w:rFonts w:hint="eastAsia"/>
        </w:rPr>
        <w:t>（</w:t>
      </w:r>
      <w:r>
        <w:t>Resistance Index</w:t>
      </w:r>
      <w:r>
        <w:rPr>
          <w:rFonts w:hint="eastAsia"/>
        </w:rPr>
        <w:t>）</w:t>
      </w:r>
    </w:p>
    <w:p w14:paraId="4FEC93D7" w14:textId="77777777" w:rsidR="00703509" w:rsidRDefault="00703509" w:rsidP="00703509">
      <w:pPr>
        <w:pStyle w:val="affffb"/>
        <w:ind w:firstLine="420"/>
      </w:pPr>
      <w:r>
        <w:rPr>
          <w:rFonts w:hint="eastAsia"/>
        </w:rPr>
        <w:t>RT：上升时间（Rise Time）</w:t>
      </w:r>
    </w:p>
    <w:p w14:paraId="41F09199" w14:textId="77777777" w:rsidR="00703509" w:rsidRDefault="00703509" w:rsidP="00703509">
      <w:pPr>
        <w:pStyle w:val="affffb"/>
        <w:ind w:firstLine="420"/>
      </w:pPr>
      <w:r>
        <w:rPr>
          <w:rFonts w:hint="eastAsia"/>
        </w:rPr>
        <w:t>SE：应变式弹性成像（</w:t>
      </w:r>
      <w:r>
        <w:t>Strain Elastography</w:t>
      </w:r>
      <w:r>
        <w:rPr>
          <w:rFonts w:hint="eastAsia"/>
        </w:rPr>
        <w:t>）</w:t>
      </w:r>
    </w:p>
    <w:p w14:paraId="450E630A" w14:textId="77777777" w:rsidR="00703509" w:rsidRDefault="00703509" w:rsidP="00703509">
      <w:pPr>
        <w:pStyle w:val="affffb"/>
        <w:ind w:firstLine="420"/>
      </w:pPr>
      <w:r>
        <w:rPr>
          <w:rFonts w:hint="eastAsia"/>
        </w:rPr>
        <w:t>SR：应变率比值（Strain Rate Ratio）</w:t>
      </w:r>
    </w:p>
    <w:p w14:paraId="53FA42E9" w14:textId="77777777" w:rsidR="00703509" w:rsidRDefault="00703509" w:rsidP="00703509">
      <w:pPr>
        <w:pStyle w:val="affffb"/>
        <w:ind w:firstLine="420"/>
      </w:pPr>
      <w:r>
        <w:rPr>
          <w:rFonts w:hint="eastAsia"/>
        </w:rPr>
        <w:t>SWE：剪切波弹性成像（</w:t>
      </w:r>
      <w:r>
        <w:t>Shear Wave Elastography</w:t>
      </w:r>
      <w:r>
        <w:rPr>
          <w:rFonts w:hint="eastAsia"/>
        </w:rPr>
        <w:t>）</w:t>
      </w:r>
    </w:p>
    <w:p w14:paraId="42E5BB09" w14:textId="77777777" w:rsidR="00703509" w:rsidRDefault="00703509" w:rsidP="00703509">
      <w:pPr>
        <w:pStyle w:val="affffb"/>
        <w:ind w:firstLine="420"/>
      </w:pPr>
      <w:r>
        <w:rPr>
          <w:rFonts w:hint="eastAsia"/>
        </w:rPr>
        <w:t>TIC：时间强度曲线（Time Intensity Curve）</w:t>
      </w:r>
    </w:p>
    <w:p w14:paraId="024532AC" w14:textId="77777777" w:rsidR="00703509" w:rsidRDefault="00703509" w:rsidP="00703509">
      <w:pPr>
        <w:pStyle w:val="affffb"/>
        <w:ind w:firstLine="420"/>
      </w:pPr>
      <w:r>
        <w:rPr>
          <w:rFonts w:hint="eastAsia"/>
        </w:rPr>
        <w:t>TTP：达峰时间（T</w:t>
      </w:r>
      <w:r>
        <w:t xml:space="preserve">ime to </w:t>
      </w:r>
      <w:r>
        <w:rPr>
          <w:rFonts w:hint="eastAsia"/>
        </w:rPr>
        <w:t>P</w:t>
      </w:r>
      <w:r>
        <w:t>eak</w:t>
      </w:r>
      <w:r>
        <w:rPr>
          <w:rFonts w:hint="eastAsia"/>
        </w:rPr>
        <w:t>）</w:t>
      </w:r>
    </w:p>
    <w:p w14:paraId="33B5A144" w14:textId="77777777" w:rsidR="00703509" w:rsidRDefault="00703509" w:rsidP="00703509">
      <w:pPr>
        <w:pStyle w:val="affffb"/>
        <w:ind w:firstLine="420"/>
      </w:pPr>
      <w:r>
        <w:rPr>
          <w:rFonts w:hint="eastAsia"/>
        </w:rPr>
        <w:t>WiPI：流入相灌注指数（W</w:t>
      </w:r>
      <w:r>
        <w:t xml:space="preserve">ash-in </w:t>
      </w:r>
      <w:r>
        <w:rPr>
          <w:rFonts w:hint="eastAsia"/>
        </w:rPr>
        <w:t>P</w:t>
      </w:r>
      <w:r>
        <w:t xml:space="preserve">erfusion </w:t>
      </w:r>
      <w:r>
        <w:rPr>
          <w:rFonts w:hint="eastAsia"/>
        </w:rPr>
        <w:t>I</w:t>
      </w:r>
      <w:r>
        <w:t>ndex</w:t>
      </w:r>
      <w:r>
        <w:rPr>
          <w:rFonts w:hint="eastAsia"/>
        </w:rPr>
        <w:t>）</w:t>
      </w:r>
    </w:p>
    <w:p w14:paraId="59F86AB2" w14:textId="77777777" w:rsidR="00703509" w:rsidRDefault="00703509" w:rsidP="00703509">
      <w:pPr>
        <w:pStyle w:val="affffb"/>
        <w:ind w:firstLine="420"/>
      </w:pPr>
      <w:r>
        <w:rPr>
          <w:rFonts w:hint="eastAsia"/>
        </w:rPr>
        <w:t>WiR：流入相斜率（W</w:t>
      </w:r>
      <w:r>
        <w:t xml:space="preserve">ash-in </w:t>
      </w:r>
      <w:r>
        <w:rPr>
          <w:rFonts w:hint="eastAsia"/>
        </w:rPr>
        <w:t>R</w:t>
      </w:r>
      <w:r>
        <w:t>ate</w:t>
      </w:r>
      <w:r>
        <w:rPr>
          <w:rFonts w:hint="eastAsia"/>
        </w:rPr>
        <w:t>）</w:t>
      </w:r>
    </w:p>
    <w:p w14:paraId="2A2219F7" w14:textId="77777777" w:rsidR="00703509" w:rsidRDefault="00703509" w:rsidP="00703509">
      <w:pPr>
        <w:pStyle w:val="affffb"/>
        <w:ind w:firstLine="420"/>
      </w:pPr>
      <w:r>
        <w:rPr>
          <w:rFonts w:hint="eastAsia"/>
        </w:rPr>
        <w:t>WiWoAUC：流入流出相曲线下面积（</w:t>
      </w:r>
      <w:r>
        <w:t>Wash-in Wash-out Area Under the Curve</w:t>
      </w:r>
      <w:r>
        <w:rPr>
          <w:rFonts w:hint="eastAsia"/>
        </w:rPr>
        <w:t>）</w:t>
      </w:r>
    </w:p>
    <w:p w14:paraId="794AD066" w14:textId="77777777" w:rsidR="00703509" w:rsidRDefault="00703509" w:rsidP="00703509">
      <w:pPr>
        <w:pStyle w:val="affffb"/>
        <w:ind w:firstLine="420"/>
      </w:pPr>
      <w:r>
        <w:rPr>
          <w:rFonts w:hint="eastAsia"/>
        </w:rPr>
        <w:lastRenderedPageBreak/>
        <w:t>WoR：流出相斜率（W</w:t>
      </w:r>
      <w:r>
        <w:t xml:space="preserve">ash-out </w:t>
      </w:r>
      <w:r>
        <w:rPr>
          <w:rFonts w:hint="eastAsia"/>
        </w:rPr>
        <w:t>R</w:t>
      </w:r>
      <w:r>
        <w:t>ate</w:t>
      </w:r>
      <w:r>
        <w:rPr>
          <w:rFonts w:hint="eastAsia"/>
        </w:rPr>
        <w:t>）</w:t>
      </w:r>
    </w:p>
    <w:p w14:paraId="4629D7AF" w14:textId="77777777" w:rsidR="00703509" w:rsidRDefault="00703509" w:rsidP="00151079">
      <w:pPr>
        <w:pStyle w:val="affc"/>
        <w:spacing w:before="240" w:after="240"/>
      </w:pPr>
      <w:bookmarkStart w:id="52" w:name="_Toc198747153"/>
      <w:bookmarkStart w:id="53" w:name="_Toc200906511"/>
      <w:r>
        <w:rPr>
          <w:rFonts w:hint="eastAsia"/>
        </w:rPr>
        <w:t>基本要求</w:t>
      </w:r>
      <w:bookmarkEnd w:id="52"/>
      <w:bookmarkEnd w:id="53"/>
    </w:p>
    <w:p w14:paraId="4E442D83" w14:textId="77777777" w:rsidR="00703509" w:rsidRDefault="00703509" w:rsidP="00151079">
      <w:pPr>
        <w:pStyle w:val="affd"/>
        <w:spacing w:before="120" w:after="120"/>
      </w:pPr>
      <w:r>
        <w:rPr>
          <w:rFonts w:hint="eastAsia"/>
        </w:rPr>
        <w:t>环境</w:t>
      </w:r>
    </w:p>
    <w:p w14:paraId="2892EBBC" w14:textId="77777777" w:rsidR="00703509" w:rsidRDefault="00703509" w:rsidP="00151079">
      <w:pPr>
        <w:pStyle w:val="afffffffff1"/>
      </w:pPr>
      <w:r>
        <w:rPr>
          <w:rFonts w:hint="eastAsia"/>
        </w:rPr>
        <w:t>医疗机构消毒技术应符合WS/T 367的规定，医院消毒卫生应符合GB 15982的规定。</w:t>
      </w:r>
    </w:p>
    <w:p w14:paraId="276A496A" w14:textId="77777777" w:rsidR="00703509" w:rsidRDefault="00703509" w:rsidP="00151079">
      <w:pPr>
        <w:pStyle w:val="afffffffff1"/>
      </w:pPr>
      <w:r>
        <w:rPr>
          <w:rFonts w:hint="eastAsia"/>
        </w:rPr>
        <w:t>超声检查室应远离多尘、多烟区，远离配电室、X线室、CT室等容易引起强电磁场干扰的区域。空气对流良好，无阳光直接照射，室内最佳温度为22</w:t>
      </w:r>
      <w:r>
        <w:rPr>
          <w:rFonts w:hint="eastAsia"/>
          <w:vertAlign w:val="superscript"/>
        </w:rPr>
        <w:t xml:space="preserve"> </w:t>
      </w:r>
      <w:r>
        <w:rPr>
          <w:rFonts w:hint="eastAsia"/>
        </w:rPr>
        <w:t>℃～27</w:t>
      </w:r>
      <w:r>
        <w:rPr>
          <w:rFonts w:hint="eastAsia"/>
          <w:vertAlign w:val="superscript"/>
        </w:rPr>
        <w:t xml:space="preserve"> </w:t>
      </w:r>
      <w:r>
        <w:rPr>
          <w:rFonts w:hint="eastAsia"/>
        </w:rPr>
        <w:t>℃，相对湿度为30％～75％。</w:t>
      </w:r>
    </w:p>
    <w:p w14:paraId="338F313D" w14:textId="77777777" w:rsidR="00703509" w:rsidRDefault="00703509" w:rsidP="00151079">
      <w:pPr>
        <w:pStyle w:val="affd"/>
        <w:spacing w:before="120" w:after="120"/>
        <w:rPr>
          <w:color w:val="FF0000"/>
        </w:rPr>
      </w:pPr>
      <w:r>
        <w:rPr>
          <w:rFonts w:hint="eastAsia"/>
        </w:rPr>
        <w:t>设备及药品</w:t>
      </w:r>
    </w:p>
    <w:p w14:paraId="1760C0D0" w14:textId="77777777" w:rsidR="00703509" w:rsidRDefault="00703509" w:rsidP="00151079">
      <w:pPr>
        <w:pStyle w:val="afffffffff1"/>
      </w:pPr>
      <w:r>
        <w:rPr>
          <w:rFonts w:hint="eastAsia"/>
          <w:lang w:bidi="ar"/>
        </w:rPr>
        <w:t>配备具有高频线阵探头的彩色多普勒超声诊断仪，</w:t>
      </w:r>
      <w:r>
        <w:rPr>
          <w:rFonts w:hint="eastAsia"/>
        </w:rPr>
        <w:t>具备常规二维灰阶、多普勒超声、弹性成像、超声造影及相应分析功能。</w:t>
      </w:r>
    </w:p>
    <w:p w14:paraId="75D1A242" w14:textId="77777777" w:rsidR="00703509" w:rsidRDefault="00703509" w:rsidP="00151079">
      <w:pPr>
        <w:pStyle w:val="afffffffff1"/>
      </w:pPr>
      <w:r>
        <w:rPr>
          <w:rFonts w:hint="eastAsia"/>
        </w:rPr>
        <w:t>超声造影应配备抢救药品及设备，如肾上腺素、抗过敏药物（如地塞米松）、葡萄糖注射液、心电监护仪、吸氧设备及静脉输液通道用品等，预备留置针（宜为20</w:t>
      </w:r>
      <w:r>
        <w:rPr>
          <w:rFonts w:hint="eastAsia"/>
          <w:vertAlign w:val="superscript"/>
        </w:rPr>
        <w:t xml:space="preserve"> </w:t>
      </w:r>
      <w:r>
        <w:rPr>
          <w:rFonts w:hint="eastAsia"/>
        </w:rPr>
        <w:t>G）、注射器（2</w:t>
      </w:r>
      <w:r>
        <w:rPr>
          <w:rFonts w:hint="eastAsia"/>
          <w:vertAlign w:val="superscript"/>
        </w:rPr>
        <w:t xml:space="preserve"> </w:t>
      </w:r>
      <w:r>
        <w:rPr>
          <w:rFonts w:hint="eastAsia"/>
        </w:rPr>
        <w:t>mL～5</w:t>
      </w:r>
      <w:r>
        <w:rPr>
          <w:rFonts w:hint="eastAsia"/>
          <w:vertAlign w:val="superscript"/>
        </w:rPr>
        <w:t xml:space="preserve"> </w:t>
      </w:r>
      <w:r>
        <w:rPr>
          <w:rFonts w:hint="eastAsia"/>
        </w:rPr>
        <w:t>mL）、生理盐水。</w:t>
      </w:r>
    </w:p>
    <w:p w14:paraId="064AAEBF" w14:textId="77777777" w:rsidR="00703509" w:rsidRDefault="00703509" w:rsidP="00151079">
      <w:pPr>
        <w:pStyle w:val="affd"/>
        <w:spacing w:before="120" w:after="120"/>
      </w:pPr>
      <w:r>
        <w:rPr>
          <w:rFonts w:hint="eastAsia"/>
        </w:rPr>
        <w:t>人员</w:t>
      </w:r>
    </w:p>
    <w:p w14:paraId="7A1E9718" w14:textId="77777777" w:rsidR="00703509" w:rsidRDefault="00703509" w:rsidP="00151079">
      <w:pPr>
        <w:pStyle w:val="afffffffff1"/>
      </w:pPr>
      <w:r>
        <w:rPr>
          <w:rFonts w:hint="eastAsia"/>
        </w:rPr>
        <w:t>超声医师应取得医学影像和放射治疗专业执业医师证，并具备一定的乳腺超声检查经验，掌握常规超声、弹性成像、超声造影等检查技术。</w:t>
      </w:r>
    </w:p>
    <w:p w14:paraId="02977F64" w14:textId="77777777" w:rsidR="00703509" w:rsidRDefault="00703509" w:rsidP="00151079">
      <w:pPr>
        <w:pStyle w:val="afffffffff1"/>
      </w:pPr>
      <w:r>
        <w:rPr>
          <w:rFonts w:hint="eastAsia"/>
        </w:rPr>
        <w:t>手卫生应符合WS/T 311的规定。</w:t>
      </w:r>
    </w:p>
    <w:p w14:paraId="08FEC29F" w14:textId="77777777" w:rsidR="00703509" w:rsidRDefault="00703509" w:rsidP="00151079">
      <w:pPr>
        <w:pStyle w:val="affc"/>
        <w:spacing w:before="240" w:after="240"/>
      </w:pPr>
      <w:bookmarkStart w:id="54" w:name="_Toc195780391"/>
      <w:bookmarkStart w:id="55" w:name="_Toc195783513"/>
      <w:bookmarkStart w:id="56" w:name="_Toc195801682"/>
      <w:bookmarkStart w:id="57" w:name="_Toc198747154"/>
      <w:bookmarkStart w:id="58" w:name="_Toc195801947"/>
      <w:bookmarkStart w:id="59" w:name="_Toc194853628"/>
      <w:bookmarkStart w:id="60" w:name="_Toc195780363"/>
      <w:bookmarkStart w:id="61" w:name="_Toc200906512"/>
      <w:r>
        <w:rPr>
          <w:rFonts w:hint="eastAsia"/>
        </w:rPr>
        <w:t>超声检查</w:t>
      </w:r>
      <w:bookmarkEnd w:id="54"/>
      <w:bookmarkEnd w:id="55"/>
      <w:bookmarkEnd w:id="56"/>
      <w:bookmarkEnd w:id="57"/>
      <w:bookmarkEnd w:id="58"/>
      <w:bookmarkEnd w:id="59"/>
      <w:bookmarkEnd w:id="60"/>
      <w:bookmarkEnd w:id="61"/>
    </w:p>
    <w:p w14:paraId="307D1672" w14:textId="77777777" w:rsidR="00703509" w:rsidRDefault="00703509" w:rsidP="00151079">
      <w:pPr>
        <w:pStyle w:val="affd"/>
        <w:spacing w:before="120" w:after="120"/>
      </w:pPr>
      <w:r>
        <w:rPr>
          <w:rFonts w:hint="eastAsia"/>
        </w:rPr>
        <w:t>检查前</w:t>
      </w:r>
      <w:r>
        <w:t>准备</w:t>
      </w:r>
    </w:p>
    <w:p w14:paraId="49D2E53A" w14:textId="77777777" w:rsidR="00703509" w:rsidRDefault="00703509" w:rsidP="00151079">
      <w:pPr>
        <w:pStyle w:val="afffffffff1"/>
      </w:pPr>
      <w:r>
        <w:rPr>
          <w:rFonts w:hint="eastAsia"/>
        </w:rPr>
        <w:t>采用高频线阵探头，探头频率为6</w:t>
      </w:r>
      <w:r>
        <w:rPr>
          <w:vertAlign w:val="superscript"/>
        </w:rPr>
        <w:t xml:space="preserve"> </w:t>
      </w:r>
      <w:r>
        <w:t>MHz</w:t>
      </w:r>
      <w:r>
        <w:rPr>
          <w:rFonts w:hint="eastAsia"/>
        </w:rPr>
        <w:t>～15</w:t>
      </w:r>
      <w:r>
        <w:rPr>
          <w:rFonts w:hint="eastAsia"/>
          <w:vertAlign w:val="superscript"/>
        </w:rPr>
        <w:t xml:space="preserve"> </w:t>
      </w:r>
      <w:r>
        <w:t>MHz</w:t>
      </w:r>
      <w:r>
        <w:rPr>
          <w:rFonts w:hint="eastAsia"/>
        </w:rPr>
        <w:t>，超声探头和频率在保证足够探查深度的前提下，提高频率。</w:t>
      </w:r>
    </w:p>
    <w:p w14:paraId="3AB0BA26" w14:textId="77777777" w:rsidR="00703509" w:rsidRDefault="00703509" w:rsidP="00151079">
      <w:pPr>
        <w:pStyle w:val="afffffffff1"/>
      </w:pPr>
      <w:r>
        <w:rPr>
          <w:rFonts w:hint="eastAsia"/>
        </w:rPr>
        <w:t>超声诊断仪设置弹性成像（应变式弹性成像和/或剪切波弹性成像）模式，弹性超声检查时合理调节增益，保持二维灰阶图像清晰，避免过亮或过暗；嘱受检者屏气或控制呼吸，避免咳嗽等动作干扰。</w:t>
      </w:r>
    </w:p>
    <w:p w14:paraId="28E21E52" w14:textId="77777777" w:rsidR="00703509" w:rsidRDefault="00703509" w:rsidP="00151079">
      <w:pPr>
        <w:pStyle w:val="afffffffff1"/>
      </w:pPr>
      <w:r>
        <w:rPr>
          <w:rFonts w:hint="eastAsia"/>
        </w:rPr>
        <w:t>超声诊断仪设置超声造影模式，调节适宜机械指数、增益等参数。超声造影剂配置方法及注射要求，参照造影剂说明书。</w:t>
      </w:r>
    </w:p>
    <w:p w14:paraId="05B1F374" w14:textId="77777777" w:rsidR="00703509" w:rsidRDefault="00703509" w:rsidP="00151079">
      <w:pPr>
        <w:pStyle w:val="afffffffff1"/>
      </w:pPr>
      <w:r>
        <w:rPr>
          <w:rFonts w:hint="eastAsia"/>
        </w:rPr>
        <w:t>询问受检者有无药物、食物过敏史，了解有无严重心肺功能不全、妊娠期等超声造影检查禁忌症。</w:t>
      </w:r>
    </w:p>
    <w:p w14:paraId="16D55D72" w14:textId="77777777" w:rsidR="00703509" w:rsidRDefault="00703509" w:rsidP="00151079">
      <w:pPr>
        <w:pStyle w:val="afffffffff1"/>
      </w:pPr>
      <w:r>
        <w:rPr>
          <w:rFonts w:hint="eastAsia"/>
        </w:rPr>
        <w:t>向受检者说明超声造影的目的、方法、可能存在的风险（如轻微过敏反应、罕见的严重过敏反应）并签署知情同意书。</w:t>
      </w:r>
    </w:p>
    <w:p w14:paraId="126E89A7" w14:textId="77777777" w:rsidR="00703509" w:rsidRDefault="00703509" w:rsidP="00151079">
      <w:pPr>
        <w:pStyle w:val="afffffffff1"/>
      </w:pPr>
      <w:r>
        <w:rPr>
          <w:rFonts w:hint="eastAsia"/>
        </w:rPr>
        <w:t>向受检者说明扫查步骤及环节，并获得</w:t>
      </w:r>
      <w:r>
        <w:t>受检者</w:t>
      </w:r>
      <w:r>
        <w:rPr>
          <w:rFonts w:hint="eastAsia"/>
        </w:rPr>
        <w:t>配合。</w:t>
      </w:r>
    </w:p>
    <w:p w14:paraId="35A377BA" w14:textId="77777777" w:rsidR="00703509" w:rsidRDefault="00703509" w:rsidP="00151079">
      <w:pPr>
        <w:pStyle w:val="afffffffff1"/>
      </w:pPr>
      <w:r>
        <w:rPr>
          <w:rFonts w:hint="eastAsia"/>
        </w:rPr>
        <w:t>有乳头溢液者不应将液体挤出。</w:t>
      </w:r>
    </w:p>
    <w:p w14:paraId="5B34ECEA" w14:textId="5851E3B1" w:rsidR="00703509" w:rsidRDefault="00703509" w:rsidP="00151079">
      <w:pPr>
        <w:pStyle w:val="afffffffff1"/>
      </w:pPr>
      <w:r>
        <w:rPr>
          <w:rFonts w:hint="eastAsia"/>
        </w:rPr>
        <w:t>取仰卧或侧卧位，手臂上抬外展，暴露双侧乳房及腋窝。若受检者行动不便，协助受检者取其他体位（如坐位），暴露肿块。</w:t>
      </w:r>
    </w:p>
    <w:p w14:paraId="1871BEC0" w14:textId="77777777" w:rsidR="00703509" w:rsidRDefault="00703509" w:rsidP="00E4428D">
      <w:pPr>
        <w:pStyle w:val="affd"/>
        <w:spacing w:before="120" w:after="120"/>
      </w:pPr>
      <w:bookmarkStart w:id="62" w:name="_Hlk200551768"/>
      <w:r>
        <w:rPr>
          <w:rFonts w:hint="eastAsia"/>
        </w:rPr>
        <w:t>常规超声</w:t>
      </w:r>
    </w:p>
    <w:bookmarkEnd w:id="62"/>
    <w:p w14:paraId="5EAF9B3F" w14:textId="77777777" w:rsidR="00703509" w:rsidRDefault="00703509" w:rsidP="00E4428D">
      <w:pPr>
        <w:pStyle w:val="affe"/>
        <w:spacing w:before="120" w:after="120"/>
      </w:pPr>
      <w:r>
        <w:rPr>
          <w:rFonts w:hint="eastAsia"/>
        </w:rPr>
        <w:t>二维灰阶超声</w:t>
      </w:r>
    </w:p>
    <w:p w14:paraId="11E3B561" w14:textId="77777777" w:rsidR="00703509" w:rsidRDefault="00703509" w:rsidP="00E4428D">
      <w:pPr>
        <w:pStyle w:val="afffffffff0"/>
      </w:pPr>
      <w:r>
        <w:rPr>
          <w:rFonts w:hint="eastAsia"/>
        </w:rPr>
        <w:t>首先对乳腺进行全面的二维灰阶超声检查，对发现病灶的区域进行重点检查，包括：病灶的位置、数目、大小或范围的测定，以及边界、边缘、形状、内部及后方回声、有无钙化、周围组织包括皮肤、胸肌及韧带等结构的变化等。同时应注意检查受检者腋窝淋巴结情况。</w:t>
      </w:r>
    </w:p>
    <w:p w14:paraId="67B1F685" w14:textId="77777777" w:rsidR="00703509" w:rsidRDefault="00703509" w:rsidP="00E4428D">
      <w:pPr>
        <w:pStyle w:val="afffffffff0"/>
      </w:pPr>
      <w:r>
        <w:rPr>
          <w:rFonts w:hint="eastAsia"/>
        </w:rPr>
        <w:t>病灶大小或范围的测量应选取最大平面，测量两条互相垂直最大上下径（长径）、前后径（厚径），而后在与此切面垂直的最大切面上测量最大左右径（宽径）；</w:t>
      </w:r>
      <w:r>
        <w:rPr>
          <w:rFonts w:hAnsi="宋体" w:cs="宋体" w:hint="eastAsia"/>
          <w:szCs w:val="21"/>
        </w:rPr>
        <w:t>同性质的病灶较多时可选取较大及</w:t>
      </w:r>
      <w:r>
        <w:rPr>
          <w:rFonts w:ascii="FZSSK--GBK1-0" w:hAnsi="FZSSK--GBK1-0" w:cs="FZSSK--GBK1-0" w:hint="eastAsia"/>
          <w:szCs w:val="21"/>
        </w:rPr>
        <w:t>具代表</w:t>
      </w:r>
      <w:r>
        <w:rPr>
          <w:rFonts w:hAnsi="宋体" w:cs="宋体" w:hint="eastAsia"/>
          <w:szCs w:val="21"/>
        </w:rPr>
        <w:t>特征的病灶测量</w:t>
      </w:r>
      <w:r>
        <w:rPr>
          <w:rFonts w:ascii="FZSSK--GBK1-0" w:hAnsi="FZSSK--GBK1-0" w:cs="FZSSK--GBK1-0" w:hint="eastAsia"/>
          <w:szCs w:val="21"/>
        </w:rPr>
        <w:t>。</w:t>
      </w:r>
    </w:p>
    <w:p w14:paraId="314B3392" w14:textId="77777777" w:rsidR="00703509" w:rsidRDefault="00703509" w:rsidP="00E4428D">
      <w:pPr>
        <w:pStyle w:val="afffffffff0"/>
      </w:pPr>
      <w:r>
        <w:rPr>
          <w:rFonts w:hint="eastAsia"/>
        </w:rPr>
        <w:t>测量时，游标应放置在病灶边缘的外侧，病灶边界清晰时按照边界测量，肿块边界模糊时，应根据肿块的最大边缘部分或周边的声晕测量。</w:t>
      </w:r>
    </w:p>
    <w:p w14:paraId="2D06270E" w14:textId="77777777" w:rsidR="00703509" w:rsidRDefault="00703509" w:rsidP="00E4428D">
      <w:pPr>
        <w:pStyle w:val="affe"/>
        <w:spacing w:before="120" w:after="120"/>
      </w:pPr>
      <w:bookmarkStart w:id="63" w:name="_Hlk200551779"/>
      <w:r>
        <w:rPr>
          <w:rFonts w:hint="eastAsia"/>
        </w:rPr>
        <w:lastRenderedPageBreak/>
        <w:t>多普勒超声</w:t>
      </w:r>
    </w:p>
    <w:bookmarkEnd w:id="63"/>
    <w:p w14:paraId="601514B5" w14:textId="77777777" w:rsidR="00703509" w:rsidRPr="00730A0B" w:rsidRDefault="00703509" w:rsidP="00E4428D">
      <w:pPr>
        <w:pStyle w:val="afffffffff0"/>
      </w:pPr>
      <w:r w:rsidRPr="00730A0B">
        <w:rPr>
          <w:rFonts w:hint="eastAsia"/>
        </w:rPr>
        <w:t>在二维灰阶声像图的基础上辅助CDFI、频谱多普勒对病灶内部及周边血流情况进行评估。</w:t>
      </w:r>
    </w:p>
    <w:p w14:paraId="23C84EAE" w14:textId="77777777" w:rsidR="00703509" w:rsidRPr="00730A0B" w:rsidRDefault="00703509" w:rsidP="00E4428D">
      <w:pPr>
        <w:pStyle w:val="afffffffff0"/>
      </w:pPr>
      <w:r w:rsidRPr="00730A0B">
        <w:rPr>
          <w:rFonts w:hint="eastAsia"/>
        </w:rPr>
        <w:t>调节取样框大小及位置，使其恰好包绕整个病灶及部分周围腺体。</w:t>
      </w:r>
    </w:p>
    <w:p w14:paraId="567F2467" w14:textId="77777777" w:rsidR="00703509" w:rsidRPr="00730A0B" w:rsidRDefault="00703509" w:rsidP="00E4428D">
      <w:pPr>
        <w:pStyle w:val="afffffffff0"/>
      </w:pPr>
      <w:bookmarkStart w:id="64" w:name="_Hlk200903049"/>
      <w:r w:rsidRPr="00730A0B">
        <w:rPr>
          <w:rFonts w:hint="eastAsia"/>
        </w:rPr>
        <w:t>调节彩色多普勒速度标尺（</w:t>
      </w:r>
      <w:bookmarkStart w:id="65" w:name="_Hlk200902932"/>
      <w:r w:rsidRPr="00730A0B">
        <w:t>Scale</w:t>
      </w:r>
      <w:bookmarkEnd w:id="64"/>
      <w:bookmarkEnd w:id="65"/>
      <w:r w:rsidRPr="00730A0B">
        <w:rPr>
          <w:rFonts w:hint="eastAsia"/>
        </w:rPr>
        <w:t>）、增益、壁滤波等参数，</w:t>
      </w:r>
      <w:r w:rsidRPr="00730A0B">
        <w:t>Scale</w:t>
      </w:r>
      <w:r w:rsidRPr="00730A0B">
        <w:rPr>
          <w:rFonts w:hint="eastAsia"/>
        </w:rPr>
        <w:t>宜为</w:t>
      </w:r>
      <w:r w:rsidRPr="00730A0B">
        <w:t>3</w:t>
      </w:r>
      <w:r w:rsidRPr="00730A0B">
        <w:rPr>
          <w:vertAlign w:val="superscript"/>
        </w:rPr>
        <w:t xml:space="preserve"> </w:t>
      </w:r>
      <w:r w:rsidRPr="00730A0B">
        <w:t>cm/s</w:t>
      </w:r>
      <w:r w:rsidRPr="00730A0B">
        <w:rPr>
          <w:rFonts w:hint="eastAsia"/>
        </w:rPr>
        <w:t>～</w:t>
      </w:r>
      <w:r w:rsidRPr="00730A0B">
        <w:t>5</w:t>
      </w:r>
      <w:r w:rsidRPr="00730A0B">
        <w:rPr>
          <w:vertAlign w:val="superscript"/>
        </w:rPr>
        <w:t xml:space="preserve"> </w:t>
      </w:r>
      <w:r w:rsidRPr="00730A0B">
        <w:t>cm/s</w:t>
      </w:r>
      <w:r w:rsidRPr="00730A0B">
        <w:rPr>
          <w:rFonts w:hint="eastAsia"/>
        </w:rPr>
        <w:t>。</w:t>
      </w:r>
    </w:p>
    <w:p w14:paraId="66A47049" w14:textId="77777777" w:rsidR="00703509" w:rsidRPr="00730A0B" w:rsidRDefault="00703509" w:rsidP="00E4428D">
      <w:pPr>
        <w:pStyle w:val="afffffffff0"/>
      </w:pPr>
      <w:r w:rsidRPr="00730A0B">
        <w:rPr>
          <w:rFonts w:hint="eastAsia"/>
        </w:rPr>
        <w:t>观察病灶内部及周边是否有血流信号，注意血流分布与走行特点。</w:t>
      </w:r>
    </w:p>
    <w:p w14:paraId="4D749DCD" w14:textId="77777777" w:rsidR="00703509" w:rsidRPr="00730A0B" w:rsidRDefault="00703509" w:rsidP="00E4428D">
      <w:pPr>
        <w:pStyle w:val="afffffffff0"/>
      </w:pPr>
      <w:bookmarkStart w:id="66" w:name="_Hlk200551790"/>
      <w:r w:rsidRPr="00730A0B">
        <w:rPr>
          <w:rFonts w:hint="eastAsia"/>
        </w:rPr>
        <w:t>根据Adler血流定量分级法进行评估</w:t>
      </w:r>
      <w:bookmarkEnd w:id="66"/>
      <w:r w:rsidRPr="00730A0B">
        <w:rPr>
          <w:rFonts w:hint="eastAsia"/>
        </w:rPr>
        <w:t>：</w:t>
      </w:r>
    </w:p>
    <w:p w14:paraId="0DD68FED" w14:textId="77777777" w:rsidR="00703509" w:rsidRDefault="00703509" w:rsidP="002D5432">
      <w:pPr>
        <w:pStyle w:val="af2"/>
      </w:pPr>
      <w:r>
        <w:rPr>
          <w:rFonts w:hint="eastAsia"/>
        </w:rPr>
        <w:t>0级，无血流；</w:t>
      </w:r>
    </w:p>
    <w:p w14:paraId="7B5C3163" w14:textId="77777777" w:rsidR="00703509" w:rsidRDefault="00703509" w:rsidP="002D5432">
      <w:pPr>
        <w:pStyle w:val="af2"/>
      </w:pPr>
      <w:r>
        <w:rPr>
          <w:rFonts w:hint="eastAsia"/>
        </w:rPr>
        <w:t>Ⅰ级，存在少许血流，并见微小血流信号1～2处；</w:t>
      </w:r>
    </w:p>
    <w:p w14:paraId="1ADFAF4F" w14:textId="77777777" w:rsidR="00703509" w:rsidRDefault="00703509" w:rsidP="002D5432">
      <w:pPr>
        <w:pStyle w:val="af2"/>
      </w:pPr>
      <w:r>
        <w:rPr>
          <w:rFonts w:hint="eastAsia"/>
        </w:rPr>
        <w:t>Ⅱ级，肿块内可见长度接近或超过肿块半径的血管；</w:t>
      </w:r>
    </w:p>
    <w:p w14:paraId="1255256C" w14:textId="77777777" w:rsidR="00703509" w:rsidRDefault="00703509" w:rsidP="002D5432">
      <w:pPr>
        <w:pStyle w:val="af2"/>
      </w:pPr>
      <w:r>
        <w:rPr>
          <w:rFonts w:hint="eastAsia"/>
        </w:rPr>
        <w:t>Ⅲ级，病灶部位血流相对丰富，伴有多条血管或交叉形成网络。</w:t>
      </w:r>
    </w:p>
    <w:p w14:paraId="67894ACB" w14:textId="77777777" w:rsidR="00703509" w:rsidRDefault="00703509" w:rsidP="002D5432">
      <w:pPr>
        <w:pStyle w:val="afffffffff0"/>
      </w:pPr>
      <w:r w:rsidRPr="009F435D">
        <w:rPr>
          <w:rFonts w:hint="eastAsia"/>
        </w:rPr>
        <w:t>选取</w:t>
      </w:r>
      <w:r w:rsidRPr="009F435D">
        <w:t>CDFI</w:t>
      </w:r>
      <w:r w:rsidRPr="009F435D">
        <w:rPr>
          <w:rFonts w:hint="eastAsia"/>
        </w:rPr>
        <w:t>显示的最粗大、最连续或最异常（如扭曲）的血管，切换到频谱多普勒模式</w:t>
      </w:r>
      <w:r>
        <w:rPr>
          <w:rFonts w:hint="eastAsia"/>
        </w:rPr>
        <w:t>。</w:t>
      </w:r>
      <w:r w:rsidRPr="009F435D">
        <w:rPr>
          <w:rFonts w:hint="eastAsia"/>
        </w:rPr>
        <w:t>调整取样容积大小与角度（≤</w:t>
      </w:r>
      <w:r w:rsidRPr="009F435D">
        <w:t>60</w:t>
      </w:r>
      <w:r w:rsidRPr="009F435D">
        <w:t>°</w:t>
      </w:r>
      <w:r w:rsidRPr="009F435D">
        <w:rPr>
          <w:rFonts w:hint="eastAsia"/>
        </w:rPr>
        <w:t>）、基线位置、速</w:t>
      </w:r>
      <w:r w:rsidRPr="00FC180B">
        <w:rPr>
          <w:rFonts w:hint="eastAsia"/>
        </w:rPr>
        <w:t>度标尺，测量</w:t>
      </w:r>
      <w:bookmarkStart w:id="67" w:name="_Hlk200903385"/>
      <w:r w:rsidRPr="00FC180B">
        <w:t>PSV</w:t>
      </w:r>
      <w:r w:rsidRPr="00FC180B">
        <w:rPr>
          <w:rFonts w:hint="eastAsia"/>
        </w:rPr>
        <w:t>、</w:t>
      </w:r>
      <w:r w:rsidRPr="00FC180B">
        <w:t>EDV</w:t>
      </w:r>
      <w:r w:rsidRPr="00FC180B">
        <w:rPr>
          <w:rFonts w:hint="eastAsia"/>
        </w:rPr>
        <w:t>、</w:t>
      </w:r>
      <w:r w:rsidRPr="00FC180B">
        <w:t>RI</w:t>
      </w:r>
      <w:r w:rsidRPr="00FC180B">
        <w:rPr>
          <w:rFonts w:hint="eastAsia"/>
        </w:rPr>
        <w:t>、</w:t>
      </w:r>
      <w:r w:rsidRPr="00FC180B">
        <w:t>PI</w:t>
      </w:r>
      <w:bookmarkEnd w:id="67"/>
      <w:r w:rsidRPr="00FC180B">
        <w:rPr>
          <w:rFonts w:hint="eastAsia"/>
        </w:rPr>
        <w:t>（搏动指数）等参数。</w:t>
      </w:r>
    </w:p>
    <w:p w14:paraId="351BC360" w14:textId="77777777" w:rsidR="00703509" w:rsidRDefault="00703509" w:rsidP="002D5432">
      <w:pPr>
        <w:pStyle w:val="affd"/>
        <w:spacing w:before="120" w:after="120"/>
      </w:pPr>
      <w:r>
        <w:rPr>
          <w:rFonts w:hint="eastAsia"/>
        </w:rPr>
        <w:t>弹性成像</w:t>
      </w:r>
    </w:p>
    <w:p w14:paraId="052302A2" w14:textId="77777777" w:rsidR="00703509" w:rsidRDefault="00703509" w:rsidP="002D5432">
      <w:pPr>
        <w:pStyle w:val="affe"/>
        <w:spacing w:before="120" w:after="120"/>
      </w:pPr>
      <w:bookmarkStart w:id="68" w:name="_Hlk200551044"/>
      <w:r>
        <w:rPr>
          <w:rFonts w:hint="eastAsia"/>
        </w:rPr>
        <w:t>应变式弹性成像</w:t>
      </w:r>
    </w:p>
    <w:bookmarkEnd w:id="68"/>
    <w:p w14:paraId="2B28C2A4" w14:textId="77777777" w:rsidR="00703509" w:rsidRDefault="00703509" w:rsidP="002D5432">
      <w:pPr>
        <w:pStyle w:val="afffffffff0"/>
      </w:pPr>
      <w:r>
        <w:rPr>
          <w:rFonts w:hint="eastAsia"/>
        </w:rPr>
        <w:t>通过手动加压（如探头轻压）或利用受检者自身生理运动（如呼吸、心跳）对组织施加外力，通过比较加压前后组织的位移差异生成弹性图像。</w:t>
      </w:r>
    </w:p>
    <w:p w14:paraId="55BFD37C" w14:textId="77777777" w:rsidR="00703509" w:rsidRDefault="00703509" w:rsidP="002D5432">
      <w:pPr>
        <w:pStyle w:val="afffffffff0"/>
      </w:pPr>
      <w:r>
        <w:rPr>
          <w:rFonts w:hint="eastAsia"/>
        </w:rPr>
        <w:t>不同组织的形变程度以颜色或灰度显示，通常较软组织（如脂肪）显示为绿色，较硬组织（如恶性肿瘤）显示为蓝色。同一病灶宜选取3帧可信图像进行分析，取其平均值。</w:t>
      </w:r>
    </w:p>
    <w:p w14:paraId="3B2127F2" w14:textId="77777777" w:rsidR="00703509" w:rsidRDefault="00703509" w:rsidP="002D5432">
      <w:pPr>
        <w:pStyle w:val="afffffffff0"/>
      </w:pPr>
      <w:bookmarkStart w:id="69" w:name="_Hlk200551868"/>
      <w:r>
        <w:rPr>
          <w:rFonts w:hint="eastAsia"/>
        </w:rPr>
        <w:t>检查时以乳腺病灶为中心选择感兴趣区，感兴趣区应包含病灶及周围正常腺体，给探头施加一定外力，并作2～4次/s轻微抖动，显示屏上质控图呈现均匀的绿色波形，并稳定持续至少3</w:t>
      </w:r>
      <w:r>
        <w:rPr>
          <w:rFonts w:hint="eastAsia"/>
          <w:vertAlign w:val="superscript"/>
        </w:rPr>
        <w:t xml:space="preserve"> </w:t>
      </w:r>
      <w:r>
        <w:rPr>
          <w:rFonts w:hint="eastAsia"/>
        </w:rPr>
        <w:t>s，获取相应弹性图</w:t>
      </w:r>
      <w:bookmarkEnd w:id="69"/>
      <w:r>
        <w:rPr>
          <w:rFonts w:hint="eastAsia"/>
        </w:rPr>
        <w:t>。</w:t>
      </w:r>
    </w:p>
    <w:p w14:paraId="020637F9" w14:textId="77777777" w:rsidR="00703509" w:rsidRDefault="00703509" w:rsidP="002D5432">
      <w:pPr>
        <w:pStyle w:val="afffffffff0"/>
      </w:pPr>
      <w:bookmarkStart w:id="70" w:name="_Hlk200551837"/>
      <w:r>
        <w:rPr>
          <w:rFonts w:hint="eastAsia"/>
        </w:rPr>
        <w:t>根据</w:t>
      </w:r>
      <w:bookmarkStart w:id="71" w:name="_Hlk198739636"/>
      <w:r>
        <w:rPr>
          <w:rFonts w:hint="eastAsia"/>
        </w:rPr>
        <w:t>弹性评分法（5分法</w:t>
      </w:r>
      <w:bookmarkEnd w:id="71"/>
      <w:r>
        <w:rPr>
          <w:rFonts w:hint="eastAsia"/>
        </w:rPr>
        <w:t>）对病灶进行弹性评分</w:t>
      </w:r>
      <w:bookmarkEnd w:id="70"/>
      <w:r>
        <w:rPr>
          <w:rFonts w:hint="eastAsia"/>
        </w:rPr>
        <w:t>：</w:t>
      </w:r>
    </w:p>
    <w:p w14:paraId="439E02C1" w14:textId="77777777" w:rsidR="00703509" w:rsidRDefault="00703509" w:rsidP="002D5432">
      <w:pPr>
        <w:pStyle w:val="af2"/>
      </w:pPr>
      <w:r>
        <w:rPr>
          <w:rFonts w:hint="eastAsia"/>
        </w:rPr>
        <w:t>1分，病灶整体或大部分显示为绿色；</w:t>
      </w:r>
    </w:p>
    <w:p w14:paraId="1FDC81E8" w14:textId="77777777" w:rsidR="00703509" w:rsidRDefault="00703509" w:rsidP="002D5432">
      <w:pPr>
        <w:pStyle w:val="af2"/>
      </w:pPr>
      <w:r>
        <w:rPr>
          <w:rFonts w:hint="eastAsia"/>
        </w:rPr>
        <w:t>2分，病灶小部分显示为蓝色，大部分为绿色；</w:t>
      </w:r>
    </w:p>
    <w:p w14:paraId="697058F3" w14:textId="77777777" w:rsidR="00703509" w:rsidRDefault="00703509" w:rsidP="002D5432">
      <w:pPr>
        <w:pStyle w:val="af2"/>
      </w:pPr>
      <w:r>
        <w:rPr>
          <w:rFonts w:hint="eastAsia"/>
        </w:rPr>
        <w:t>3分，病灶范围内显示为绿色和蓝色所占比例相近；</w:t>
      </w:r>
    </w:p>
    <w:p w14:paraId="161160E9" w14:textId="77777777" w:rsidR="00703509" w:rsidRDefault="00703509" w:rsidP="002D5432">
      <w:pPr>
        <w:pStyle w:val="af2"/>
      </w:pPr>
      <w:r>
        <w:rPr>
          <w:rFonts w:hint="eastAsia"/>
        </w:rPr>
        <w:t>4分，病灶整体为蓝色或内部伴有少许绿色；</w:t>
      </w:r>
    </w:p>
    <w:p w14:paraId="33BF7D13" w14:textId="77777777" w:rsidR="00703509" w:rsidRDefault="00703509" w:rsidP="002D5432">
      <w:pPr>
        <w:pStyle w:val="af2"/>
      </w:pPr>
      <w:r>
        <w:rPr>
          <w:rFonts w:hint="eastAsia"/>
        </w:rPr>
        <w:t>5分，病灶及周边组织均显示蓝色，内部伴有或不伴有绿色。</w:t>
      </w:r>
    </w:p>
    <w:p w14:paraId="542DFEBE" w14:textId="77777777" w:rsidR="00703509" w:rsidRDefault="00703509" w:rsidP="002D5432">
      <w:pPr>
        <w:pStyle w:val="afffffffff0"/>
      </w:pPr>
      <w:r>
        <w:rPr>
          <w:rFonts w:hint="eastAsia"/>
        </w:rPr>
        <w:t>根据应变率比值法计算同深度乳腺或脂肪组织应变率与乳腺病灶的应变率比值，半定量评估病变组织硬度。</w:t>
      </w:r>
    </w:p>
    <w:p w14:paraId="0392ABC0" w14:textId="77777777" w:rsidR="00703509" w:rsidRDefault="00703509" w:rsidP="002D5432">
      <w:pPr>
        <w:pStyle w:val="affe"/>
        <w:spacing w:before="120" w:after="120"/>
      </w:pPr>
      <w:bookmarkStart w:id="72" w:name="_Hlk198743770"/>
      <w:r>
        <w:t>剪切波弹性成像</w:t>
      </w:r>
    </w:p>
    <w:bookmarkEnd w:id="72"/>
    <w:p w14:paraId="2CD3875E" w14:textId="77777777" w:rsidR="00703509" w:rsidRDefault="00703509" w:rsidP="002D5432">
      <w:pPr>
        <w:pStyle w:val="afffffffff0"/>
      </w:pPr>
      <w:r>
        <w:rPr>
          <w:rFonts w:hint="eastAsia"/>
        </w:rPr>
        <w:t>定性与定量分析病灶硬度。</w:t>
      </w:r>
    </w:p>
    <w:p w14:paraId="49FCF7D7" w14:textId="77777777" w:rsidR="00703509" w:rsidRDefault="00703509" w:rsidP="002D5432">
      <w:pPr>
        <w:pStyle w:val="af2"/>
      </w:pPr>
      <w:r>
        <w:rPr>
          <w:rFonts w:hint="eastAsia"/>
        </w:rPr>
        <w:t>定性分析以</w:t>
      </w:r>
      <w:r>
        <w:t>弹性硬度图</w:t>
      </w:r>
      <w:r>
        <w:rPr>
          <w:rFonts w:hint="eastAsia"/>
        </w:rPr>
        <w:t>表示，</w:t>
      </w:r>
      <w:r>
        <w:t>蓝色代表组织</w:t>
      </w:r>
      <w:r>
        <w:rPr>
          <w:rFonts w:hint="eastAsia"/>
        </w:rPr>
        <w:t>质</w:t>
      </w:r>
      <w:r>
        <w:t>软</w:t>
      </w:r>
      <w:r>
        <w:rPr>
          <w:rFonts w:hint="eastAsia"/>
        </w:rPr>
        <w:t>，</w:t>
      </w:r>
      <w:r>
        <w:t>随着硬度增加依次编码为淡蓝色、绿色、橙色和红色</w:t>
      </w:r>
      <w:r>
        <w:rPr>
          <w:rFonts w:hint="eastAsia"/>
        </w:rPr>
        <w:t>，</w:t>
      </w:r>
      <w:r>
        <w:t>红色代表最大硬度</w:t>
      </w:r>
      <w:r>
        <w:rPr>
          <w:rFonts w:hint="eastAsia"/>
        </w:rPr>
        <w:t>。</w:t>
      </w:r>
    </w:p>
    <w:p w14:paraId="08BCD304" w14:textId="77777777" w:rsidR="00703509" w:rsidRDefault="00703509" w:rsidP="002D5432">
      <w:pPr>
        <w:pStyle w:val="af2"/>
      </w:pPr>
      <w:r>
        <w:rPr>
          <w:rFonts w:hint="eastAsia"/>
        </w:rPr>
        <w:t>定量分析通过测量剪切波在组织中的传播速度（单位：m/s）或杨氏模量（单位：kPa），反映组织的弹性变化，值越大，组织越硬：</w:t>
      </w:r>
    </w:p>
    <w:p w14:paraId="4EF8071C" w14:textId="77777777" w:rsidR="00703509" w:rsidRDefault="00703509" w:rsidP="00F84623">
      <w:pPr>
        <w:pStyle w:val="2"/>
      </w:pPr>
      <w:r>
        <w:rPr>
          <w:rFonts w:hint="eastAsia"/>
        </w:rPr>
        <w:t>杨氏模量测量量程为</w:t>
      </w:r>
      <w:r>
        <w:t>0</w:t>
      </w:r>
      <w:r>
        <w:rPr>
          <w:vertAlign w:val="superscript"/>
        </w:rPr>
        <w:t xml:space="preserve"> </w:t>
      </w:r>
      <w:r>
        <w:t>kPa</w:t>
      </w:r>
      <w:r>
        <w:rPr>
          <w:rFonts w:hint="eastAsia"/>
        </w:rPr>
        <w:t>～</w:t>
      </w:r>
      <w:r>
        <w:t>180</w:t>
      </w:r>
      <w:r>
        <w:rPr>
          <w:vertAlign w:val="superscript"/>
        </w:rPr>
        <w:t xml:space="preserve"> </w:t>
      </w:r>
      <w:r>
        <w:t>kPa</w:t>
      </w:r>
      <w:r>
        <w:rPr>
          <w:rFonts w:hint="eastAsia"/>
        </w:rPr>
        <w:t>，将探头轻置于皮肤，无需施加外力，静置</w:t>
      </w:r>
      <w:r>
        <w:t>3</w:t>
      </w:r>
      <w:r>
        <w:rPr>
          <w:vertAlign w:val="superscript"/>
        </w:rPr>
        <w:t xml:space="preserve"> </w:t>
      </w:r>
      <w:r>
        <w:t>s</w:t>
      </w:r>
      <w:r>
        <w:rPr>
          <w:rFonts w:hint="eastAsia"/>
        </w:rPr>
        <w:t>待图像稳定后定帧，存储图像；</w:t>
      </w:r>
    </w:p>
    <w:p w14:paraId="1C35A207" w14:textId="77777777" w:rsidR="00703509" w:rsidRDefault="00703509" w:rsidP="00F84623">
      <w:pPr>
        <w:pStyle w:val="2"/>
      </w:pPr>
      <w:r>
        <w:rPr>
          <w:rFonts w:hint="eastAsia"/>
        </w:rPr>
        <w:t>测量记录病灶的最大弹性模量值</w:t>
      </w:r>
      <w:r>
        <w:t>Emax</w:t>
      </w:r>
      <w:r>
        <w:rPr>
          <w:rFonts w:hint="eastAsia"/>
        </w:rPr>
        <w:t>、平均弹性模量值</w:t>
      </w:r>
      <w:proofErr w:type="spellStart"/>
      <w:r>
        <w:t>Emean</w:t>
      </w:r>
      <w:proofErr w:type="spellEnd"/>
      <w:r>
        <w:rPr>
          <w:rFonts w:hint="eastAsia"/>
        </w:rPr>
        <w:t>、弹性标准差</w:t>
      </w:r>
      <w:proofErr w:type="spellStart"/>
      <w:r>
        <w:t>Esd</w:t>
      </w:r>
      <w:proofErr w:type="spellEnd"/>
      <w:r>
        <w:rPr>
          <w:rFonts w:hint="eastAsia"/>
        </w:rPr>
        <w:t>、病灶</w:t>
      </w:r>
      <w:r>
        <w:t>/</w:t>
      </w:r>
      <w:r>
        <w:rPr>
          <w:rFonts w:hint="eastAsia"/>
        </w:rPr>
        <w:t>脂肪弹性比</w:t>
      </w:r>
      <w:proofErr w:type="spellStart"/>
      <w:r>
        <w:t>Eratio</w:t>
      </w:r>
      <w:proofErr w:type="spellEnd"/>
      <w:r>
        <w:rPr>
          <w:rFonts w:hint="eastAsia"/>
        </w:rPr>
        <w:t>。测量</w:t>
      </w:r>
      <w:r>
        <w:t>Emax</w:t>
      </w:r>
      <w:r>
        <w:rPr>
          <w:rFonts w:hint="eastAsia"/>
        </w:rPr>
        <w:t>、</w:t>
      </w:r>
      <w:proofErr w:type="spellStart"/>
      <w:r>
        <w:t>Emean</w:t>
      </w:r>
      <w:proofErr w:type="spellEnd"/>
      <w:r>
        <w:rPr>
          <w:rFonts w:hint="eastAsia"/>
        </w:rPr>
        <w:t>、</w:t>
      </w:r>
      <w:proofErr w:type="spellStart"/>
      <w:r>
        <w:t>Esd</w:t>
      </w:r>
      <w:proofErr w:type="spellEnd"/>
      <w:r>
        <w:rPr>
          <w:rFonts w:hint="eastAsia"/>
        </w:rPr>
        <w:t>时，根据病灶形状将仪器自带的定量分析取样框（</w:t>
      </w:r>
      <w:r>
        <w:t>Q-box</w:t>
      </w:r>
      <w:r>
        <w:rPr>
          <w:rFonts w:hint="eastAsia"/>
        </w:rPr>
        <w:t>）覆盖病灶区域。测量</w:t>
      </w:r>
      <w:proofErr w:type="spellStart"/>
      <w:r>
        <w:t>Eratio</w:t>
      </w:r>
      <w:proofErr w:type="spellEnd"/>
      <w:r>
        <w:rPr>
          <w:rFonts w:hint="eastAsia"/>
        </w:rPr>
        <w:t>时，先将第一个</w:t>
      </w:r>
      <w:r>
        <w:t>Q-box</w:t>
      </w:r>
      <w:r>
        <w:rPr>
          <w:rFonts w:hint="eastAsia"/>
        </w:rPr>
        <w:t>放置于病灶最硬处，第二个</w:t>
      </w:r>
      <w:r>
        <w:t>Q-box</w:t>
      </w:r>
      <w:r>
        <w:rPr>
          <w:rFonts w:hint="eastAsia"/>
        </w:rPr>
        <w:t>放置于病灶周围乳腺脂肪组织；</w:t>
      </w:r>
    </w:p>
    <w:p w14:paraId="5095ACC0" w14:textId="77777777" w:rsidR="00703509" w:rsidRDefault="00703509" w:rsidP="00F84623">
      <w:pPr>
        <w:pStyle w:val="2"/>
      </w:pPr>
      <w:r>
        <w:rPr>
          <w:rFonts w:hint="eastAsia"/>
        </w:rPr>
        <w:t>同一病灶采集</w:t>
      </w:r>
      <w:r>
        <w:t>3</w:t>
      </w:r>
      <w:r>
        <w:rPr>
          <w:rFonts w:hint="eastAsia"/>
        </w:rPr>
        <w:t>帧弹性图像分析测量，取其平均值。</w:t>
      </w:r>
    </w:p>
    <w:p w14:paraId="19112329" w14:textId="77777777" w:rsidR="00703509" w:rsidRDefault="00703509" w:rsidP="00703509">
      <w:pPr>
        <w:pStyle w:val="afffffffff0"/>
        <w:spacing w:line="278" w:lineRule="auto"/>
      </w:pPr>
      <w:r>
        <w:rPr>
          <w:rFonts w:hint="eastAsia"/>
        </w:rPr>
        <w:t>定量或半定量分析病灶和乳腺组织的硬度变化评估病灶性质。</w:t>
      </w:r>
    </w:p>
    <w:p w14:paraId="4FA16207" w14:textId="77777777" w:rsidR="00703509" w:rsidRDefault="00703509" w:rsidP="0025576C">
      <w:pPr>
        <w:pStyle w:val="affd"/>
        <w:spacing w:before="120" w:after="120"/>
      </w:pPr>
      <w:bookmarkStart w:id="73" w:name="_Hlk200551356"/>
      <w:r>
        <w:rPr>
          <w:rFonts w:hint="eastAsia"/>
        </w:rPr>
        <w:t>超声</w:t>
      </w:r>
      <w:r>
        <w:t>造影</w:t>
      </w:r>
    </w:p>
    <w:bookmarkEnd w:id="73"/>
    <w:p w14:paraId="7D3A8E3E" w14:textId="77777777" w:rsidR="00703509" w:rsidRDefault="00703509" w:rsidP="0025576C">
      <w:pPr>
        <w:pStyle w:val="afffffffff1"/>
      </w:pPr>
      <w:r>
        <w:t>选取病灶</w:t>
      </w:r>
      <w:r>
        <w:rPr>
          <w:rFonts w:hint="eastAsia"/>
        </w:rPr>
        <w:t>最大切面或</w:t>
      </w:r>
      <w:r>
        <w:t>血流最丰富的切面</w:t>
      </w:r>
      <w:r>
        <w:rPr>
          <w:rFonts w:hint="eastAsia"/>
        </w:rPr>
        <w:t>（尽量显示部分周围腺体组织作为对照）</w:t>
      </w:r>
      <w:r>
        <w:t>，切换至超声造影模式，开启谐波成像及实时</w:t>
      </w:r>
      <w:r>
        <w:rPr>
          <w:rFonts w:hint="eastAsia"/>
        </w:rPr>
        <w:t>双幅对比</w:t>
      </w:r>
      <w:r>
        <w:t>成像</w:t>
      </w:r>
      <w:r>
        <w:rPr>
          <w:rFonts w:hint="eastAsia"/>
        </w:rPr>
        <w:t>。</w:t>
      </w:r>
    </w:p>
    <w:p w14:paraId="4A6FC959" w14:textId="77777777" w:rsidR="00703509" w:rsidRDefault="00703509" w:rsidP="0025576C">
      <w:pPr>
        <w:pStyle w:val="afffffffff1"/>
      </w:pPr>
      <w:r>
        <w:rPr>
          <w:rFonts w:hint="eastAsia"/>
        </w:rPr>
        <w:lastRenderedPageBreak/>
        <w:t>保持探头稳定，</w:t>
      </w:r>
      <w:r>
        <w:t>嘱受检者平静呼吸，经</w:t>
      </w:r>
      <w:r>
        <w:rPr>
          <w:rFonts w:hint="eastAsia"/>
        </w:rPr>
        <w:t>外周</w:t>
      </w:r>
      <w:r>
        <w:t>静脉</w:t>
      </w:r>
      <w:r>
        <w:rPr>
          <w:rFonts w:hint="eastAsia"/>
        </w:rPr>
        <w:t>快速推</w:t>
      </w:r>
      <w:r>
        <w:t>注</w:t>
      </w:r>
      <w:r>
        <w:rPr>
          <w:rFonts w:hint="eastAsia"/>
        </w:rPr>
        <w:t>配置好的超声造影剂（剂量根据造影剂、超声诊断仪品牌、受检者体重等调整），</w:t>
      </w:r>
      <w:r>
        <w:t>随即推注5</w:t>
      </w:r>
      <w:r>
        <w:rPr>
          <w:vertAlign w:val="superscript"/>
        </w:rPr>
        <w:t xml:space="preserve"> </w:t>
      </w:r>
      <w:r>
        <w:t>mL生理盐水</w:t>
      </w:r>
      <w:r>
        <w:rPr>
          <w:rFonts w:hint="eastAsia"/>
        </w:rPr>
        <w:t>冲管</w:t>
      </w:r>
      <w:r>
        <w:t>，同时启动动态存储及计时器，存储时间</w:t>
      </w:r>
      <w:bookmarkStart w:id="74" w:name="_Hlk200552351"/>
      <w:r>
        <w:t>为</w:t>
      </w:r>
      <w:r>
        <w:rPr>
          <w:rFonts w:hint="eastAsia"/>
        </w:rPr>
        <w:t>1</w:t>
      </w:r>
      <w:r>
        <w:rPr>
          <w:vertAlign w:val="superscript"/>
        </w:rPr>
        <w:t xml:space="preserve"> </w:t>
      </w:r>
      <w:r>
        <w:t>min</w:t>
      </w:r>
      <w:r>
        <w:rPr>
          <w:rFonts w:hint="eastAsia"/>
        </w:rPr>
        <w:t>～2</w:t>
      </w:r>
      <w:bookmarkStart w:id="75" w:name="_Hlk198737787"/>
      <w:r>
        <w:rPr>
          <w:vertAlign w:val="superscript"/>
        </w:rPr>
        <w:t xml:space="preserve"> </w:t>
      </w:r>
      <w:r>
        <w:t>min</w:t>
      </w:r>
      <w:bookmarkEnd w:id="74"/>
      <w:bookmarkEnd w:id="75"/>
      <w:r>
        <w:rPr>
          <w:rFonts w:hint="eastAsia"/>
        </w:rPr>
        <w:t>。如需第2次注射，间隔时间至少10</w:t>
      </w:r>
      <w:bookmarkStart w:id="76" w:name="_Hlk200552363"/>
      <w:r>
        <w:rPr>
          <w:vertAlign w:val="superscript"/>
        </w:rPr>
        <w:t xml:space="preserve"> </w:t>
      </w:r>
      <w:r>
        <w:t>min</w:t>
      </w:r>
      <w:bookmarkEnd w:id="76"/>
      <w:r>
        <w:rPr>
          <w:rFonts w:hint="eastAsia"/>
        </w:rPr>
        <w:t>。</w:t>
      </w:r>
    </w:p>
    <w:p w14:paraId="3D8C39AB" w14:textId="77777777" w:rsidR="00703509" w:rsidRDefault="00703509" w:rsidP="0025576C">
      <w:pPr>
        <w:pStyle w:val="afffffffff1"/>
      </w:pPr>
      <w:r>
        <w:t>对</w:t>
      </w:r>
      <w:r>
        <w:rPr>
          <w:rFonts w:hint="eastAsia"/>
        </w:rPr>
        <w:t>超声</w:t>
      </w:r>
      <w:r>
        <w:t>造影</w:t>
      </w:r>
      <w:r>
        <w:rPr>
          <w:rFonts w:hint="eastAsia"/>
        </w:rPr>
        <w:t>动态存储</w:t>
      </w:r>
      <w:r>
        <w:t>图像回放分析，观察并记录病灶</w:t>
      </w:r>
      <w:r>
        <w:rPr>
          <w:rFonts w:hint="eastAsia"/>
        </w:rPr>
        <w:t>的动态灌注</w:t>
      </w:r>
      <w:r>
        <w:t>增强特点</w:t>
      </w:r>
      <w:r>
        <w:rPr>
          <w:rFonts w:hint="eastAsia"/>
        </w:rPr>
        <w:t>。定性分析指标</w:t>
      </w:r>
      <w:r>
        <w:t>包括</w:t>
      </w:r>
      <w:r>
        <w:rPr>
          <w:rFonts w:hint="eastAsia"/>
        </w:rPr>
        <w:t>：</w:t>
      </w:r>
      <w:r>
        <w:rPr>
          <w:rFonts w:hint="eastAsia"/>
          <w:u w:color="FF0000"/>
        </w:rPr>
        <w:t>增强时间</w:t>
      </w:r>
      <w:bookmarkStart w:id="77" w:name="_Hlk200903738"/>
      <w:r>
        <w:rPr>
          <w:rFonts w:hint="eastAsia"/>
          <w:u w:color="FF0000"/>
        </w:rPr>
        <w:t>（</w:t>
      </w:r>
      <w:bookmarkEnd w:id="77"/>
      <w:r>
        <w:rPr>
          <w:rFonts w:hint="eastAsia"/>
          <w:u w:color="FF0000"/>
        </w:rPr>
        <w:t>快速增强、同步增强、缓慢增强）</w:t>
      </w:r>
      <w:r>
        <w:rPr>
          <w:rFonts w:hint="eastAsia"/>
        </w:rPr>
        <w:t>、</w:t>
      </w:r>
      <w:r>
        <w:t>增强</w:t>
      </w:r>
      <w:r>
        <w:rPr>
          <w:rFonts w:hint="eastAsia"/>
        </w:rPr>
        <w:t>强</w:t>
      </w:r>
      <w:r>
        <w:t>度（高增强、等增强、低增强）、</w:t>
      </w:r>
      <w:r>
        <w:rPr>
          <w:rFonts w:hint="eastAsia"/>
        </w:rPr>
        <w:t>增强范围（增强范围是否较二维扩大</w:t>
      </w:r>
      <w:bookmarkStart w:id="78" w:name="_Hlk200903749"/>
      <w:r>
        <w:rPr>
          <w:rFonts w:hint="eastAsia"/>
        </w:rPr>
        <w:t>）</w:t>
      </w:r>
      <w:bookmarkEnd w:id="78"/>
      <w:r>
        <w:rPr>
          <w:rFonts w:hint="eastAsia"/>
        </w:rPr>
        <w:t>、</w:t>
      </w:r>
      <w:r>
        <w:rPr>
          <w:u w:color="FF0000"/>
        </w:rPr>
        <w:t>增强</w:t>
      </w:r>
      <w:r>
        <w:rPr>
          <w:rFonts w:hint="eastAsia"/>
          <w:u w:color="FF0000"/>
        </w:rPr>
        <w:t>顺序</w:t>
      </w:r>
      <w:r>
        <w:rPr>
          <w:u w:color="FF0000"/>
        </w:rPr>
        <w:t>（向心性增强、离心性增强</w:t>
      </w:r>
      <w:r>
        <w:rPr>
          <w:rFonts w:hint="eastAsia"/>
          <w:u w:color="FF0000"/>
        </w:rPr>
        <w:t>、弥漫性增强</w:t>
      </w:r>
      <w:r>
        <w:rPr>
          <w:rFonts w:hint="eastAsia"/>
        </w:rPr>
        <w:t>）</w:t>
      </w:r>
      <w:r>
        <w:t>、</w:t>
      </w:r>
      <w:r>
        <w:rPr>
          <w:rFonts w:hint="eastAsia"/>
        </w:rPr>
        <w:t>造影剂分布</w:t>
      </w:r>
      <w:r>
        <w:t>（均匀增强、不均匀增强）、</w:t>
      </w:r>
      <w:r>
        <w:rPr>
          <w:rFonts w:hint="eastAsia"/>
        </w:rPr>
        <w:t>增强后边界（边界清晰、边界不清）、增强后形态（规则、不规则）、灌注缺损</w:t>
      </w:r>
      <w:r>
        <w:t>（</w:t>
      </w:r>
      <w:r>
        <w:rPr>
          <w:rFonts w:hint="eastAsia"/>
        </w:rPr>
        <w:t>有、无</w:t>
      </w:r>
      <w:r>
        <w:t>）</w:t>
      </w:r>
      <w:r>
        <w:rPr>
          <w:rFonts w:hint="eastAsia"/>
        </w:rPr>
        <w:t>、穿支血管（有、无）。</w:t>
      </w:r>
    </w:p>
    <w:p w14:paraId="478D22E6" w14:textId="77777777" w:rsidR="00703509" w:rsidRDefault="00703509" w:rsidP="0025576C">
      <w:pPr>
        <w:pStyle w:val="afffffffff1"/>
      </w:pPr>
      <w:r>
        <w:rPr>
          <w:rFonts w:hint="eastAsia"/>
        </w:rPr>
        <w:t>通过造影分析软件绘制感兴趣区微泡灌注强度随时间变化的曲线</w:t>
      </w:r>
      <w:r w:rsidRPr="00F86E88">
        <w:rPr>
          <w:rFonts w:hint="eastAsia"/>
        </w:rPr>
        <w:t>（</w:t>
      </w:r>
      <w:r>
        <w:rPr>
          <w:rFonts w:hint="eastAsia"/>
        </w:rPr>
        <w:t>TIC），进行超声造影定量分析。定量分析指标主要包括：PI</w:t>
      </w:r>
      <w:r>
        <w:rPr>
          <w:rFonts w:hint="eastAsia"/>
          <w:u w:color="FF0000"/>
        </w:rPr>
        <w:t>（</w:t>
      </w:r>
      <w:r w:rsidRPr="00F86E88">
        <w:rPr>
          <w:rFonts w:hint="eastAsia"/>
        </w:rPr>
        <w:t>峰值强度</w:t>
      </w:r>
      <w:r>
        <w:rPr>
          <w:rFonts w:hint="eastAsia"/>
        </w:rPr>
        <w:t>）、TTP、RT、</w:t>
      </w:r>
      <w:proofErr w:type="spellStart"/>
      <w:r>
        <w:rPr>
          <w:rFonts w:hint="eastAsia"/>
        </w:rPr>
        <w:t>mTT</w:t>
      </w:r>
      <w:proofErr w:type="spellEnd"/>
      <w:r>
        <w:rPr>
          <w:rFonts w:hint="eastAsia"/>
        </w:rPr>
        <w:t>、</w:t>
      </w:r>
      <w:proofErr w:type="spellStart"/>
      <w:r>
        <w:rPr>
          <w:rFonts w:hint="eastAsia"/>
        </w:rPr>
        <w:t>WiPI</w:t>
      </w:r>
      <w:proofErr w:type="spellEnd"/>
      <w:r>
        <w:rPr>
          <w:rFonts w:hint="eastAsia"/>
        </w:rPr>
        <w:t>、WiR、</w:t>
      </w:r>
      <w:proofErr w:type="spellStart"/>
      <w:r>
        <w:rPr>
          <w:rFonts w:hint="eastAsia"/>
        </w:rPr>
        <w:t>WoR</w:t>
      </w:r>
      <w:proofErr w:type="spellEnd"/>
      <w:r>
        <w:rPr>
          <w:rFonts w:hint="eastAsia"/>
        </w:rPr>
        <w:t>、AUC。</w:t>
      </w:r>
    </w:p>
    <w:p w14:paraId="0C8099DD" w14:textId="77777777" w:rsidR="00703509" w:rsidRDefault="00703509" w:rsidP="0025576C">
      <w:pPr>
        <w:pStyle w:val="affc"/>
        <w:spacing w:before="240" w:after="240"/>
      </w:pPr>
      <w:bookmarkStart w:id="79" w:name="_Toc195801948"/>
      <w:bookmarkStart w:id="80" w:name="_Toc195801683"/>
      <w:bookmarkStart w:id="81" w:name="_Toc198747155"/>
      <w:bookmarkStart w:id="82" w:name="_Toc200906513"/>
      <w:r>
        <w:rPr>
          <w:rFonts w:hint="eastAsia"/>
        </w:rPr>
        <w:t>超声诊断</w:t>
      </w:r>
      <w:bookmarkEnd w:id="79"/>
      <w:bookmarkEnd w:id="80"/>
      <w:bookmarkEnd w:id="81"/>
      <w:bookmarkEnd w:id="82"/>
    </w:p>
    <w:p w14:paraId="3C9B71A0" w14:textId="77777777" w:rsidR="00703509" w:rsidRDefault="00703509" w:rsidP="0025576C">
      <w:pPr>
        <w:pStyle w:val="affd"/>
        <w:spacing w:before="120" w:after="120"/>
      </w:pPr>
      <w:bookmarkStart w:id="83" w:name="_Toc195780392"/>
      <w:bookmarkStart w:id="84" w:name="_Toc195783514"/>
      <w:bookmarkStart w:id="85" w:name="_Toc195780364"/>
      <w:bookmarkStart w:id="86" w:name="_Hlk200552459"/>
      <w:r>
        <w:rPr>
          <w:rFonts w:hint="eastAsia"/>
        </w:rPr>
        <w:t>声像图表现</w:t>
      </w:r>
      <w:bookmarkEnd w:id="83"/>
      <w:bookmarkEnd w:id="84"/>
      <w:bookmarkEnd w:id="85"/>
    </w:p>
    <w:p w14:paraId="3262E5C3" w14:textId="77777777" w:rsidR="00703509" w:rsidRDefault="00703509" w:rsidP="0025576C">
      <w:pPr>
        <w:pStyle w:val="affe"/>
        <w:spacing w:before="120" w:after="120"/>
      </w:pPr>
      <w:bookmarkStart w:id="87" w:name="_Hlk200552450"/>
      <w:bookmarkEnd w:id="86"/>
      <w:r>
        <w:rPr>
          <w:rFonts w:hint="eastAsia"/>
        </w:rPr>
        <w:t>正常乳腺组织</w:t>
      </w:r>
    </w:p>
    <w:p w14:paraId="17152D21" w14:textId="77777777" w:rsidR="00703509" w:rsidRDefault="00703509" w:rsidP="0025576C">
      <w:pPr>
        <w:pStyle w:val="affffb"/>
        <w:ind w:firstLine="420"/>
      </w:pPr>
      <w:bookmarkStart w:id="88" w:name="_Hlk198738088"/>
      <w:bookmarkEnd w:id="87"/>
      <w:r>
        <w:rPr>
          <w:rFonts w:hint="eastAsia"/>
        </w:rPr>
        <w:t>正常乳腺声像图</w:t>
      </w:r>
      <w:bookmarkEnd w:id="88"/>
      <w:r>
        <w:rPr>
          <w:rFonts w:hint="eastAsia"/>
        </w:rPr>
        <w:t>（见图1）由浅入深依次为：</w:t>
      </w:r>
    </w:p>
    <w:p w14:paraId="227102D0" w14:textId="77777777" w:rsidR="00703509" w:rsidRDefault="00703509" w:rsidP="0025576C">
      <w:pPr>
        <w:pStyle w:val="af5"/>
      </w:pPr>
      <w:bookmarkStart w:id="89" w:name="_Hlk200552933"/>
      <w:r>
        <w:rPr>
          <w:rFonts w:hint="eastAsia"/>
        </w:rPr>
        <w:t>皮肤：呈带状高回声，厚</w:t>
      </w:r>
      <w:r>
        <w:t>2</w:t>
      </w:r>
      <w:r>
        <w:rPr>
          <w:vertAlign w:val="superscript"/>
        </w:rPr>
        <w:t xml:space="preserve"> </w:t>
      </w:r>
      <w:r>
        <w:t>mm</w:t>
      </w:r>
      <w:r>
        <w:rPr>
          <w:rFonts w:hint="eastAsia"/>
        </w:rPr>
        <w:t>～</w:t>
      </w:r>
      <w:r>
        <w:t>3</w:t>
      </w:r>
      <w:r>
        <w:rPr>
          <w:vertAlign w:val="superscript"/>
        </w:rPr>
        <w:t xml:space="preserve"> </w:t>
      </w:r>
      <w:r>
        <w:t>mm</w:t>
      </w:r>
      <w:r>
        <w:rPr>
          <w:rFonts w:hint="eastAsia"/>
        </w:rPr>
        <w:t>，边缘光滑整齐；</w:t>
      </w:r>
    </w:p>
    <w:p w14:paraId="6485A566" w14:textId="77777777" w:rsidR="00703509" w:rsidRDefault="00703509" w:rsidP="0025576C">
      <w:pPr>
        <w:pStyle w:val="af5"/>
      </w:pPr>
      <w:r>
        <w:rPr>
          <w:rFonts w:hint="eastAsia"/>
        </w:rPr>
        <w:t>浅筋膜和皮下脂肪：浅筋膜呈线状高回声，脂肪组织呈等回声，由条索状高回声分隔，边界欠清；</w:t>
      </w:r>
    </w:p>
    <w:bookmarkEnd w:id="89"/>
    <w:p w14:paraId="762730F7" w14:textId="77777777" w:rsidR="00703509" w:rsidRDefault="00703509" w:rsidP="0025576C">
      <w:pPr>
        <w:pStyle w:val="af5"/>
      </w:pPr>
      <w:r>
        <w:rPr>
          <w:rFonts w:hint="eastAsia"/>
        </w:rPr>
        <w:t>乳腺腺体：因人而异，厚薄不一，老年人可萎缩至仅</w:t>
      </w:r>
      <w:r>
        <w:t>3</w:t>
      </w:r>
      <w:r>
        <w:rPr>
          <w:vertAlign w:val="superscript"/>
        </w:rPr>
        <w:t xml:space="preserve"> </w:t>
      </w:r>
      <w:r>
        <w:t>mm</w:t>
      </w:r>
      <w:r>
        <w:rPr>
          <w:rFonts w:hint="eastAsia"/>
        </w:rPr>
        <w:t>，腺体呈等回声带夹杂有低回声，排列较整齐。腺体与皮肤间有三角形的高回声韧带（即库柏（</w:t>
      </w:r>
      <w:r>
        <w:t>Cooper</w:t>
      </w:r>
      <w:r>
        <w:rPr>
          <w:rFonts w:hint="eastAsia"/>
        </w:rPr>
        <w:t>）韧带），其后方回声衰减；</w:t>
      </w:r>
    </w:p>
    <w:p w14:paraId="588E57AF" w14:textId="77777777" w:rsidR="00703509" w:rsidRDefault="00703509" w:rsidP="0025576C">
      <w:pPr>
        <w:pStyle w:val="af5"/>
      </w:pPr>
      <w:r>
        <w:rPr>
          <w:rFonts w:hint="eastAsia"/>
        </w:rPr>
        <w:t>深筋膜：筋膜呈线状高回声，光滑整齐，筋膜间脂肪呈等回声；</w:t>
      </w:r>
    </w:p>
    <w:p w14:paraId="67C6BA66" w14:textId="77777777" w:rsidR="00703509" w:rsidRDefault="00703509" w:rsidP="0025576C">
      <w:pPr>
        <w:pStyle w:val="af5"/>
      </w:pPr>
      <w:r>
        <w:rPr>
          <w:rFonts w:hint="eastAsia"/>
        </w:rPr>
        <w:t>胸肌及肋骨：胸肌为梭形的均质低回声区，肋骨为弧形强回声，其后方衰减为声影。</w:t>
      </w:r>
    </w:p>
    <w:p w14:paraId="4DE9D57D" w14:textId="77777777" w:rsidR="00703509" w:rsidRDefault="00703509" w:rsidP="0025576C">
      <w:pPr>
        <w:pStyle w:val="afff2"/>
      </w:pPr>
      <w:r>
        <w:rPr>
          <w:rFonts w:hint="eastAsia"/>
        </w:rPr>
        <w:t>没有回声定义为无回声</w:t>
      </w:r>
      <w:r>
        <w:rPr>
          <w:rFonts w:ascii="Segoe UI" w:hAnsi="Segoe UI" w:cs="Segoe UI" w:hint="eastAsia"/>
          <w:color w:val="404040"/>
          <w:sz w:val="24"/>
          <w:szCs w:val="24"/>
          <w:shd w:val="clear" w:color="auto" w:fill="FFFFFF"/>
        </w:rPr>
        <w:t>；</w:t>
      </w:r>
      <w:r>
        <w:rPr>
          <w:rFonts w:hint="eastAsia"/>
        </w:rPr>
        <w:t>自身皮下脂肪组织回声定义为等回声，与脂肪组织回声对比，按照回声的强弱分别定义为弱回声、低回声、等回声、高回声及强回声。</w:t>
      </w:r>
    </w:p>
    <w:p w14:paraId="28CD867F" w14:textId="13D8EF78" w:rsidR="002A1260" w:rsidRDefault="00BF2CBE" w:rsidP="00BF2CBE">
      <w:pPr>
        <w:pStyle w:val="affffb"/>
        <w:spacing w:beforeLines="100" w:before="240"/>
        <w:ind w:firstLineChars="0" w:firstLine="0"/>
        <w:jc w:val="center"/>
      </w:pPr>
      <w:r>
        <w:drawing>
          <wp:inline distT="0" distB="0" distL="0" distR="0" wp14:anchorId="3164D125" wp14:editId="555E0B00">
            <wp:extent cx="3169920" cy="2139950"/>
            <wp:effectExtent l="0" t="0" r="0" b="0"/>
            <wp:docPr id="10361691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69920" cy="2139950"/>
                    </a:xfrm>
                    <a:prstGeom prst="rect">
                      <a:avLst/>
                    </a:prstGeom>
                    <a:noFill/>
                  </pic:spPr>
                </pic:pic>
              </a:graphicData>
            </a:graphic>
          </wp:inline>
        </w:drawing>
      </w:r>
    </w:p>
    <w:p w14:paraId="08482568" w14:textId="77777777" w:rsidR="00BF2CBE" w:rsidRPr="00BF2CBE" w:rsidRDefault="00BF2CBE" w:rsidP="00BF2CBE">
      <w:pPr>
        <w:pStyle w:val="afd"/>
        <w:spacing w:before="120" w:after="120"/>
        <w:rPr>
          <w:rFonts w:hint="eastAsia"/>
        </w:rPr>
      </w:pPr>
      <w:r w:rsidRPr="00BF2CBE">
        <w:rPr>
          <w:rFonts w:hint="eastAsia"/>
        </w:rPr>
        <w:t>正常乳腺超声表现</w:t>
      </w:r>
    </w:p>
    <w:p w14:paraId="7788A138" w14:textId="77777777" w:rsidR="00BF2CBE" w:rsidRPr="00BF2CBE" w:rsidRDefault="00BF2CBE" w:rsidP="00BF2CBE">
      <w:pPr>
        <w:pStyle w:val="afff2"/>
        <w:rPr>
          <w:rFonts w:hint="eastAsia"/>
        </w:rPr>
      </w:pPr>
      <w:r w:rsidRPr="00BF2CBE">
        <w:rPr>
          <w:rFonts w:hint="eastAsia"/>
        </w:rPr>
        <w:t>a：皮肤；b：皮下脂肪；c：腺体层；d：乳腺后间隙；e：胸壁肌层。</w:t>
      </w:r>
    </w:p>
    <w:p w14:paraId="60985A5F" w14:textId="77777777" w:rsidR="00BF2CBE" w:rsidRDefault="00BF2CBE" w:rsidP="00BF2CBE">
      <w:pPr>
        <w:pStyle w:val="affe"/>
        <w:spacing w:before="120" w:after="120"/>
      </w:pPr>
      <w:bookmarkStart w:id="90" w:name="_Hlk200552558"/>
      <w:r>
        <w:rPr>
          <w:rFonts w:hint="eastAsia"/>
        </w:rPr>
        <w:t>乳腺肿块</w:t>
      </w:r>
    </w:p>
    <w:bookmarkEnd w:id="90"/>
    <w:p w14:paraId="4FCFE592" w14:textId="77777777" w:rsidR="00BF2CBE" w:rsidRDefault="00BF2CBE" w:rsidP="00BF2CBE">
      <w:pPr>
        <w:pStyle w:val="afff"/>
        <w:spacing w:before="120" w:after="120"/>
      </w:pPr>
      <w:r>
        <w:t>常规超声</w:t>
      </w:r>
    </w:p>
    <w:p w14:paraId="75A703ED" w14:textId="77777777" w:rsidR="00BF2CBE" w:rsidRDefault="00BF2CBE" w:rsidP="00BF2CBE">
      <w:pPr>
        <w:pStyle w:val="afff0"/>
        <w:spacing w:before="120" w:after="120"/>
      </w:pPr>
      <w:bookmarkStart w:id="91" w:name="_Hlk200552570"/>
      <w:r>
        <w:t>二维灰阶超声</w:t>
      </w:r>
    </w:p>
    <w:bookmarkEnd w:id="91"/>
    <w:p w14:paraId="234E9EE6" w14:textId="77777777" w:rsidR="00BF2CBE" w:rsidRPr="00BF2CBE" w:rsidRDefault="00BF2CBE" w:rsidP="00BF2CBE">
      <w:pPr>
        <w:pStyle w:val="afffffffff3"/>
      </w:pPr>
      <w:r w:rsidRPr="00BF2CBE">
        <w:rPr>
          <w:rFonts w:hint="eastAsia"/>
        </w:rPr>
        <w:t>良性肿块表现为边界清楚，形态规则，多为圆形或椭圆形，有包膜，呈膨胀性生长，多为低回声，内部回声分布均匀，当病灶较大时其后壁或后方回声多有增强，部分病灶有侧壁声影。</w:t>
      </w:r>
    </w:p>
    <w:p w14:paraId="1A32A484" w14:textId="77777777" w:rsidR="00BF2CBE" w:rsidRPr="00BF2CBE" w:rsidRDefault="00BF2CBE" w:rsidP="00BF2CBE">
      <w:pPr>
        <w:pStyle w:val="afffffffff3"/>
      </w:pPr>
      <w:r w:rsidRPr="00BF2CBE">
        <w:rPr>
          <w:rFonts w:hint="eastAsia"/>
        </w:rPr>
        <w:t>乳腺癌大多数表现为实性低回声肿块，呈浸润性、直立性生长（纵横比＞1），形态不规则，</w:t>
      </w:r>
      <w:r w:rsidRPr="00BF2CBE">
        <w:rPr>
          <w:rFonts w:hint="eastAsia"/>
        </w:rPr>
        <w:lastRenderedPageBreak/>
        <w:t>多毛刺，周边见高回声晕，后方常出现回声衰减，其内部回声多不均匀，出现微小钙化灶及坏死液性暗区；部分病灶引起皮肤凹陷，皮肤及皮下脂肪组织层水肿增厚，引起周围正常解剖层次结构的扭曲或连续性中断，Cooper韧带牵拉或增厚，腺体内导管内径的异常扩张或导管走向的扭曲。</w:t>
      </w:r>
    </w:p>
    <w:p w14:paraId="23DE0FF5" w14:textId="77777777" w:rsidR="00BF2CBE" w:rsidRPr="00BF2CBE" w:rsidRDefault="00BF2CBE" w:rsidP="00BF2CBE">
      <w:pPr>
        <w:pStyle w:val="afffffffff3"/>
      </w:pPr>
      <w:bookmarkStart w:id="92" w:name="_Hlk200553178"/>
      <w:r w:rsidRPr="00BF2CBE">
        <w:rPr>
          <w:rFonts w:hint="eastAsia"/>
        </w:rPr>
        <w:t>参照2013年美国放射学会第5版BI-RADS分类以及中国抗癌协会乳腺癌专业委员会、中华医学会肿瘤学分会乳腺肿瘤学组结合中国实际情况制定的“乳腺超声评估分类标准”进行分类</w:t>
      </w:r>
      <w:bookmarkEnd w:id="92"/>
      <w:r w:rsidRPr="00BF2CBE">
        <w:rPr>
          <w:rFonts w:hint="eastAsia"/>
          <w:lang w:val="en"/>
        </w:rPr>
        <w:t>，</w:t>
      </w:r>
      <w:r w:rsidRPr="00BF2CBE">
        <w:rPr>
          <w:lang w:val="en"/>
        </w:rPr>
        <w:t>40岁以上女性</w:t>
      </w:r>
      <w:r w:rsidRPr="00BF2CBE">
        <w:rPr>
          <w:rFonts w:hint="eastAsia"/>
          <w:lang w:val="en"/>
        </w:rPr>
        <w:t>宜</w:t>
      </w:r>
      <w:r w:rsidRPr="00BF2CBE">
        <w:rPr>
          <w:lang w:val="en"/>
        </w:rPr>
        <w:t>根据具体情况适当升类</w:t>
      </w:r>
      <w:r w:rsidRPr="00BF2CBE">
        <w:rPr>
          <w:rFonts w:hint="eastAsia"/>
          <w:lang w:val="en"/>
        </w:rPr>
        <w:t>，分类如下。</w:t>
      </w:r>
    </w:p>
    <w:p w14:paraId="1916DFBB" w14:textId="77777777" w:rsidR="00BF2CBE" w:rsidRDefault="00BF2CBE" w:rsidP="00BF2CBE">
      <w:pPr>
        <w:pStyle w:val="af2"/>
      </w:pPr>
      <w:r>
        <w:rPr>
          <w:rFonts w:hint="eastAsia"/>
        </w:rPr>
        <w:t>BI-RADS 0类：需其他影像学检查（如乳腺X线检查或MRI等）进一步评估。</w:t>
      </w:r>
    </w:p>
    <w:p w14:paraId="1D91C57A" w14:textId="77777777" w:rsidR="00BF2CBE" w:rsidRDefault="00BF2CBE" w:rsidP="00BF2CBE">
      <w:pPr>
        <w:pStyle w:val="af2"/>
      </w:pPr>
      <w:r>
        <w:rPr>
          <w:rFonts w:hint="eastAsia"/>
        </w:rPr>
        <w:t>BI-RADS 1类：阴性，超声检查未发现异常。</w:t>
      </w:r>
    </w:p>
    <w:p w14:paraId="7C51AA2A" w14:textId="77777777" w:rsidR="00BF2CBE" w:rsidRDefault="00BF2CBE" w:rsidP="00BF2CBE">
      <w:pPr>
        <w:pStyle w:val="af2"/>
      </w:pPr>
      <w:r>
        <w:rPr>
          <w:rFonts w:hint="eastAsia"/>
        </w:rPr>
        <w:t>BI-RADS 2类：良性病灶，基本上可排除恶性病变。</w:t>
      </w:r>
    </w:p>
    <w:p w14:paraId="63FA0D15" w14:textId="77777777" w:rsidR="00BF2CBE" w:rsidRDefault="00BF2CBE" w:rsidP="00BF2CBE">
      <w:pPr>
        <w:pStyle w:val="af2"/>
      </w:pPr>
      <w:r>
        <w:rPr>
          <w:rFonts w:hint="eastAsia"/>
        </w:rPr>
        <w:t>BI-RADS 3类：可能良性病灶，其恶性危险性＜2％，宜短期复查（3～6个月）及加做其他检查。</w:t>
      </w:r>
    </w:p>
    <w:p w14:paraId="0AD4DA57" w14:textId="77777777" w:rsidR="00BF2CBE" w:rsidRDefault="00BF2CBE" w:rsidP="00BF2CBE">
      <w:pPr>
        <w:pStyle w:val="af2"/>
      </w:pPr>
      <w:r>
        <w:rPr>
          <w:rFonts w:hint="eastAsia"/>
        </w:rPr>
        <w:t>BI-RADS 4类：可疑的恶性病灶，此类病灶的恶性可能性为2％～95％；一旦评估为BI-RADS 4类宜进行病理学检查，具体划分为4A类、4B类及4C类：</w:t>
      </w:r>
    </w:p>
    <w:p w14:paraId="22C8EAD0" w14:textId="77777777" w:rsidR="00BF2CBE" w:rsidRDefault="00BF2CBE" w:rsidP="00BF2CBE">
      <w:pPr>
        <w:pStyle w:val="2"/>
      </w:pPr>
      <w:r>
        <w:rPr>
          <w:rFonts w:hint="eastAsia"/>
        </w:rPr>
        <w:t>4A类：更倾向于良性病变，其恶性符合率为2％～10％；</w:t>
      </w:r>
    </w:p>
    <w:p w14:paraId="10E4F1AD" w14:textId="77777777" w:rsidR="00BF2CBE" w:rsidRDefault="00BF2CBE" w:rsidP="00BF2CBE">
      <w:pPr>
        <w:pStyle w:val="2"/>
      </w:pPr>
      <w:r>
        <w:rPr>
          <w:rFonts w:hint="eastAsia"/>
        </w:rPr>
        <w:t>4B类：难以根据声像图来明确良恶性，其恶性可能性为10％～50％；</w:t>
      </w:r>
    </w:p>
    <w:p w14:paraId="3A183198" w14:textId="77777777" w:rsidR="00BF2CBE" w:rsidRDefault="00BF2CBE" w:rsidP="00BF2CBE">
      <w:pPr>
        <w:pStyle w:val="2"/>
      </w:pPr>
      <w:r>
        <w:rPr>
          <w:rFonts w:hint="eastAsia"/>
        </w:rPr>
        <w:t>4C类：提示恶性可能性较高，其恶性可能性为50％～94％。</w:t>
      </w:r>
    </w:p>
    <w:p w14:paraId="4D337374" w14:textId="77777777" w:rsidR="00BF2CBE" w:rsidRDefault="00BF2CBE" w:rsidP="00785793">
      <w:pPr>
        <w:pStyle w:val="af2"/>
      </w:pPr>
      <w:r>
        <w:rPr>
          <w:rFonts w:hint="eastAsia"/>
        </w:rPr>
        <w:t>BI-RADS 5类：高度可能恶性，其恶性可能性≥95％，应积极采取适当的诊断及处理措施。</w:t>
      </w:r>
    </w:p>
    <w:p w14:paraId="49E0FDCF" w14:textId="77777777" w:rsidR="00BF2CBE" w:rsidRDefault="00BF2CBE" w:rsidP="00785793">
      <w:pPr>
        <w:pStyle w:val="af2"/>
      </w:pPr>
      <w:r>
        <w:rPr>
          <w:rFonts w:hint="eastAsia"/>
        </w:rPr>
        <w:t>BI-RADS 6类：已经证实为恶性。</w:t>
      </w:r>
    </w:p>
    <w:p w14:paraId="5775D1C7" w14:textId="77777777" w:rsidR="00BF2CBE" w:rsidRDefault="00BF2CBE" w:rsidP="00785793">
      <w:pPr>
        <w:pStyle w:val="afff0"/>
        <w:spacing w:before="120" w:after="120"/>
      </w:pPr>
      <w:bookmarkStart w:id="93" w:name="_Hlk200552598"/>
      <w:r>
        <w:rPr>
          <w:rFonts w:hint="eastAsia"/>
        </w:rPr>
        <w:t>多普勒超声</w:t>
      </w:r>
    </w:p>
    <w:bookmarkEnd w:id="93"/>
    <w:p w14:paraId="5DFDA87E" w14:textId="77777777" w:rsidR="00BF2CBE" w:rsidRDefault="00BF2CBE" w:rsidP="00785793">
      <w:pPr>
        <w:pStyle w:val="afffffffff"/>
      </w:pPr>
      <w:r>
        <w:rPr>
          <w:rFonts w:hint="eastAsia"/>
        </w:rPr>
        <w:t>良性病灶内及周边常无/少许血流信号，Adler血流分级0/1级。</w:t>
      </w:r>
    </w:p>
    <w:p w14:paraId="6735C482" w14:textId="77777777" w:rsidR="00BF2CBE" w:rsidRDefault="00BF2CBE" w:rsidP="00785793">
      <w:pPr>
        <w:pStyle w:val="afffffffff"/>
      </w:pPr>
      <w:r>
        <w:rPr>
          <w:rFonts w:hint="eastAsia"/>
        </w:rPr>
        <w:t>乳腺癌常表现为血流信号丰富，内部及周边见较丰富的彩色血流信号，Adler血流分级多数≥2级，肿块周边见血管环绕，形成“分枝样”结构，肿瘤内血管走行不规则，呈扭曲或卷曲状，部分肿块可见穿支血管或中心部位血管聚集。</w:t>
      </w:r>
    </w:p>
    <w:p w14:paraId="14C0AE28" w14:textId="77777777" w:rsidR="00BF2CBE" w:rsidRDefault="00BF2CBE" w:rsidP="00785793">
      <w:pPr>
        <w:pStyle w:val="afffffffff"/>
      </w:pPr>
      <w:r>
        <w:rPr>
          <w:rFonts w:hint="eastAsia"/>
        </w:rPr>
        <w:t>频谱多普勒测及高阻力血流（阻力指数＞0.7）。</w:t>
      </w:r>
    </w:p>
    <w:p w14:paraId="3EE602D5" w14:textId="77777777" w:rsidR="00BF2CBE" w:rsidRDefault="00BF2CBE" w:rsidP="00785793">
      <w:pPr>
        <w:pStyle w:val="afff"/>
        <w:spacing w:before="120" w:after="120"/>
      </w:pPr>
      <w:r>
        <w:t>弹性成像</w:t>
      </w:r>
    </w:p>
    <w:p w14:paraId="1907781A" w14:textId="77777777" w:rsidR="00BF2CBE" w:rsidRDefault="00BF2CBE" w:rsidP="00785793">
      <w:pPr>
        <w:pStyle w:val="afff0"/>
        <w:spacing w:before="120" w:after="120"/>
      </w:pPr>
      <w:bookmarkStart w:id="94" w:name="_Hlk200552616"/>
      <w:r>
        <w:t>应变式弹性成像</w:t>
      </w:r>
    </w:p>
    <w:bookmarkEnd w:id="94"/>
    <w:p w14:paraId="4E97454D" w14:textId="77777777" w:rsidR="00BF2CBE" w:rsidRDefault="00BF2CBE" w:rsidP="00785793">
      <w:pPr>
        <w:pStyle w:val="afffffffff"/>
      </w:pPr>
      <w:r>
        <w:rPr>
          <w:rFonts w:hint="eastAsia"/>
        </w:rPr>
        <w:t>弹性评分法（5分法）：将评分为4分及以上定为恶性，即为硬结节，3分及以下为良性，即为软结节。</w:t>
      </w:r>
    </w:p>
    <w:p w14:paraId="1C4A7C3B" w14:textId="77777777" w:rsidR="00BF2CBE" w:rsidRDefault="00BF2CBE" w:rsidP="00785793">
      <w:pPr>
        <w:pStyle w:val="afffffffff"/>
      </w:pPr>
      <w:bookmarkStart w:id="95" w:name="_Hlk198743843"/>
      <w:r>
        <w:rPr>
          <w:rFonts w:hint="eastAsia"/>
        </w:rPr>
        <w:t>SR</w:t>
      </w:r>
      <w:bookmarkEnd w:id="95"/>
      <w:r>
        <w:rPr>
          <w:rFonts w:hint="eastAsia"/>
        </w:rPr>
        <w:t>法：半定量评估病变组织的硬度</w:t>
      </w:r>
      <w:r>
        <w:rPr>
          <w:rFonts w:hint="eastAsia"/>
          <w:color w:val="000000" w:themeColor="text1"/>
        </w:rPr>
        <w:t>。</w:t>
      </w:r>
    </w:p>
    <w:p w14:paraId="708CB46E" w14:textId="77777777" w:rsidR="00BF2CBE" w:rsidRDefault="00BF2CBE" w:rsidP="00785793">
      <w:pPr>
        <w:pStyle w:val="afff0"/>
        <w:spacing w:before="120" w:after="120"/>
      </w:pPr>
      <w:bookmarkStart w:id="96" w:name="_Hlk200552643"/>
      <w:r>
        <w:t>剪切波弹性成像</w:t>
      </w:r>
    </w:p>
    <w:bookmarkEnd w:id="96"/>
    <w:p w14:paraId="60F2C75C" w14:textId="77777777" w:rsidR="00BF2CBE" w:rsidRPr="00785793" w:rsidRDefault="00BF2CBE" w:rsidP="00785793">
      <w:pPr>
        <w:pStyle w:val="afffffffff"/>
      </w:pPr>
      <w:r w:rsidRPr="00785793">
        <w:rPr>
          <w:rFonts w:hint="eastAsia"/>
        </w:rPr>
        <w:t>定性与定量分析病灶硬度。乳腺癌病灶周边出现高硬度色彩区域（红色及绿色），恶性病灶边缘区域的硬度＞内部的硬度，即为硬环征。</w:t>
      </w:r>
    </w:p>
    <w:p w14:paraId="5CD707BC" w14:textId="77777777" w:rsidR="00BF2CBE" w:rsidRPr="00785793" w:rsidRDefault="00BF2CBE" w:rsidP="00785793">
      <w:pPr>
        <w:pStyle w:val="afffffffff"/>
      </w:pPr>
      <w:r w:rsidRPr="00785793">
        <w:rPr>
          <w:rFonts w:hint="eastAsia"/>
        </w:rPr>
        <w:t>乳腺恶性病变的Emax、</w:t>
      </w:r>
      <w:proofErr w:type="spellStart"/>
      <w:r w:rsidRPr="00785793">
        <w:rPr>
          <w:rFonts w:hint="eastAsia"/>
        </w:rPr>
        <w:t>Emean</w:t>
      </w:r>
      <w:proofErr w:type="spellEnd"/>
      <w:r w:rsidRPr="00785793">
        <w:rPr>
          <w:rFonts w:hint="eastAsia"/>
        </w:rPr>
        <w:t>、</w:t>
      </w:r>
      <w:proofErr w:type="spellStart"/>
      <w:r w:rsidRPr="00785793">
        <w:rPr>
          <w:rFonts w:hint="eastAsia"/>
        </w:rPr>
        <w:t>Esd</w:t>
      </w:r>
      <w:proofErr w:type="spellEnd"/>
      <w:r w:rsidRPr="00785793">
        <w:rPr>
          <w:rFonts w:hint="eastAsia"/>
        </w:rPr>
        <w:t>及</w:t>
      </w:r>
      <w:proofErr w:type="spellStart"/>
      <w:r w:rsidRPr="00785793">
        <w:rPr>
          <w:rFonts w:hint="eastAsia"/>
        </w:rPr>
        <w:t>Eratio</w:t>
      </w:r>
      <w:proofErr w:type="spellEnd"/>
      <w:r w:rsidRPr="00785793">
        <w:rPr>
          <w:rFonts w:hint="eastAsia"/>
        </w:rPr>
        <w:t>显著高于乳腺良性病变，</w:t>
      </w:r>
      <w:bookmarkStart w:id="97" w:name="_Hlk200554021"/>
      <w:r w:rsidRPr="00785793">
        <w:rPr>
          <w:rFonts w:hint="eastAsia"/>
        </w:rPr>
        <w:t>乳腺恶性病变的剪切波弹性成像杨氏模量宜为：Emax</w:t>
      </w:r>
      <w:bookmarkStart w:id="98" w:name="_Hlk198740009"/>
      <w:r w:rsidRPr="00785793">
        <w:rPr>
          <w:rFonts w:hint="eastAsia"/>
        </w:rPr>
        <w:t>＞49.57kPa</w:t>
      </w:r>
      <w:bookmarkEnd w:id="98"/>
      <w:r w:rsidRPr="00785793">
        <w:rPr>
          <w:rFonts w:hint="eastAsia"/>
        </w:rPr>
        <w:t>，</w:t>
      </w:r>
      <w:proofErr w:type="spellStart"/>
      <w:r w:rsidRPr="00785793">
        <w:rPr>
          <w:rFonts w:hint="eastAsia"/>
        </w:rPr>
        <w:t>Emean</w:t>
      </w:r>
      <w:proofErr w:type="spellEnd"/>
      <w:r w:rsidRPr="00785793">
        <w:rPr>
          <w:rFonts w:hint="eastAsia"/>
        </w:rPr>
        <w:t>＞33.26</w:t>
      </w:r>
      <w:r w:rsidRPr="00785793">
        <w:rPr>
          <w:rFonts w:hint="eastAsia"/>
          <w:vertAlign w:val="superscript"/>
        </w:rPr>
        <w:t xml:space="preserve"> </w:t>
      </w:r>
      <w:r w:rsidRPr="00785793">
        <w:rPr>
          <w:rFonts w:hint="eastAsia"/>
        </w:rPr>
        <w:t>kPa，</w:t>
      </w:r>
      <w:proofErr w:type="spellStart"/>
      <w:r w:rsidRPr="00785793">
        <w:rPr>
          <w:rFonts w:hint="eastAsia"/>
        </w:rPr>
        <w:t>Esd</w:t>
      </w:r>
      <w:proofErr w:type="spellEnd"/>
      <w:r w:rsidRPr="00785793">
        <w:rPr>
          <w:rFonts w:hint="eastAsia"/>
        </w:rPr>
        <w:t>＞6.3</w:t>
      </w:r>
      <w:r w:rsidRPr="00785793">
        <w:rPr>
          <w:rFonts w:hint="eastAsia"/>
          <w:vertAlign w:val="superscript"/>
        </w:rPr>
        <w:t xml:space="preserve"> </w:t>
      </w:r>
      <w:r w:rsidRPr="00785793">
        <w:rPr>
          <w:rFonts w:hint="eastAsia"/>
        </w:rPr>
        <w:t>kPa，或结合不同仪器品牌及个人经验进行判定</w:t>
      </w:r>
      <w:bookmarkEnd w:id="97"/>
      <w:r w:rsidRPr="00785793">
        <w:rPr>
          <w:rFonts w:hint="eastAsia"/>
        </w:rPr>
        <w:t>。</w:t>
      </w:r>
    </w:p>
    <w:p w14:paraId="4050A60B" w14:textId="77777777" w:rsidR="00BF2CBE" w:rsidRDefault="00BF2CBE" w:rsidP="00785793">
      <w:pPr>
        <w:pStyle w:val="afff"/>
        <w:spacing w:before="120" w:after="120"/>
      </w:pPr>
      <w:bookmarkStart w:id="99" w:name="_Hlk200552650"/>
      <w:r>
        <w:t>超声造影</w:t>
      </w:r>
    </w:p>
    <w:bookmarkEnd w:id="99"/>
    <w:p w14:paraId="70FEB94D" w14:textId="77777777" w:rsidR="00BF2CBE" w:rsidRDefault="00BF2CBE" w:rsidP="00785793">
      <w:pPr>
        <w:pStyle w:val="afffffffff3"/>
        <w:rPr>
          <w:rFonts w:hint="eastAsia"/>
        </w:rPr>
      </w:pPr>
      <w:r>
        <w:rPr>
          <w:rFonts w:hint="eastAsia"/>
        </w:rPr>
        <w:t>乳腺癌的超声造影定性特征常表现为高增强、不均匀增强、增强后病灶范围扩大、边界不清晰、存在灌注缺损区及穿支血管。</w:t>
      </w:r>
    </w:p>
    <w:p w14:paraId="7717BFD9" w14:textId="77777777" w:rsidR="00BF2CBE" w:rsidRDefault="00BF2CBE" w:rsidP="00785793">
      <w:pPr>
        <w:pStyle w:val="afffffffff3"/>
        <w:rPr>
          <w:rFonts w:hint="eastAsia"/>
        </w:rPr>
      </w:pPr>
      <w:r>
        <w:rPr>
          <w:rFonts w:hint="eastAsia"/>
        </w:rPr>
        <w:t>乳腺癌TIC定量分析常表现为PI、</w:t>
      </w:r>
      <w:bookmarkStart w:id="100" w:name="_Hlk198746534"/>
      <w:proofErr w:type="spellStart"/>
      <w:r>
        <w:rPr>
          <w:rFonts w:hint="eastAsia"/>
        </w:rPr>
        <w:t>WiWoAUC</w:t>
      </w:r>
      <w:bookmarkEnd w:id="100"/>
      <w:proofErr w:type="spellEnd"/>
      <w:r>
        <w:rPr>
          <w:rFonts w:hint="eastAsia"/>
        </w:rPr>
        <w:t>、WiR和</w:t>
      </w:r>
      <w:proofErr w:type="spellStart"/>
      <w:r>
        <w:rPr>
          <w:rFonts w:hint="eastAsia"/>
        </w:rPr>
        <w:t>WiPI</w:t>
      </w:r>
      <w:proofErr w:type="spellEnd"/>
      <w:r>
        <w:rPr>
          <w:rFonts w:hint="eastAsia"/>
        </w:rPr>
        <w:t>较良性结节高，TTP较良性结节短，总体上表现为“快进慢出”模式。但TIC所表现的灌注模式以及定量参数易受造影剂剂量、注射速度、受检者自身因素和所选取的感兴趣区不同等因素影响，诊断乳腺癌时，应将超声造影定性分析和定量参数相结合进行综合考量。</w:t>
      </w:r>
    </w:p>
    <w:p w14:paraId="6527D1DB" w14:textId="77777777" w:rsidR="00BF2CBE" w:rsidRDefault="00BF2CBE" w:rsidP="00785793">
      <w:pPr>
        <w:pStyle w:val="affe"/>
        <w:spacing w:before="120" w:after="120"/>
      </w:pPr>
      <w:r>
        <w:t>典型病例图像</w:t>
      </w:r>
    </w:p>
    <w:p w14:paraId="43AA994C" w14:textId="77777777" w:rsidR="00BF2CBE" w:rsidRDefault="00BF2CBE" w:rsidP="00785793">
      <w:pPr>
        <w:pStyle w:val="affffb"/>
        <w:ind w:firstLine="420"/>
      </w:pPr>
      <w:bookmarkStart w:id="101" w:name="_Hlk200552699"/>
      <w:r>
        <w:t>典型病例图像</w:t>
      </w:r>
      <w:bookmarkEnd w:id="101"/>
      <w:r>
        <w:rPr>
          <w:rFonts w:hint="eastAsia"/>
        </w:rPr>
        <w:t>见附录A</w:t>
      </w:r>
      <w:r>
        <w:t>（</w:t>
      </w:r>
      <w:r>
        <w:rPr>
          <w:rFonts w:hint="eastAsia"/>
        </w:rPr>
        <w:t>含</w:t>
      </w:r>
      <w:bookmarkStart w:id="102" w:name="_Hlk200552717"/>
      <w:r>
        <w:t>良恶性</w:t>
      </w:r>
      <w:r>
        <w:rPr>
          <w:rFonts w:hint="eastAsia"/>
        </w:rPr>
        <w:t>病灶</w:t>
      </w:r>
      <w:r>
        <w:t>对比</w:t>
      </w:r>
      <w:bookmarkEnd w:id="102"/>
      <w:r>
        <w:t>）</w:t>
      </w:r>
      <w:r>
        <w:rPr>
          <w:rFonts w:hint="eastAsia"/>
        </w:rPr>
        <w:t>。</w:t>
      </w:r>
    </w:p>
    <w:p w14:paraId="02C7D12E" w14:textId="77777777" w:rsidR="00BF2CBE" w:rsidRDefault="00BF2CBE" w:rsidP="00785793">
      <w:pPr>
        <w:pStyle w:val="affd"/>
        <w:spacing w:before="120" w:after="120"/>
      </w:pPr>
      <w:bookmarkStart w:id="103" w:name="_Toc195780393"/>
      <w:bookmarkStart w:id="104" w:name="_Toc195783515"/>
      <w:bookmarkStart w:id="105" w:name="_Toc195780365"/>
      <w:bookmarkStart w:id="106" w:name="_Toc194853630"/>
      <w:r>
        <w:rPr>
          <w:rFonts w:hint="eastAsia"/>
        </w:rPr>
        <w:lastRenderedPageBreak/>
        <w:t>诊断报告</w:t>
      </w:r>
      <w:bookmarkEnd w:id="103"/>
      <w:bookmarkEnd w:id="104"/>
      <w:bookmarkEnd w:id="105"/>
      <w:bookmarkEnd w:id="106"/>
    </w:p>
    <w:p w14:paraId="46B079A6" w14:textId="77777777" w:rsidR="00BF2CBE" w:rsidRDefault="00BF2CBE" w:rsidP="008870CB">
      <w:pPr>
        <w:pStyle w:val="afffffffff1"/>
      </w:pPr>
      <w:r>
        <w:rPr>
          <w:rFonts w:hint="eastAsia"/>
        </w:rPr>
        <w:t>应保留受检者乳腺肿块典型图像，并根据图像分析结果由具备医学影像诊断专业资质的医师出具相应的超声诊断报告，诊断报告及时、书写规范。</w:t>
      </w:r>
    </w:p>
    <w:p w14:paraId="7B37A806" w14:textId="77777777" w:rsidR="00BF2CBE" w:rsidRDefault="00BF2CBE" w:rsidP="008870CB">
      <w:pPr>
        <w:pStyle w:val="afffffffff1"/>
      </w:pPr>
      <w:bookmarkStart w:id="107" w:name="_Hlk200555261"/>
      <w:r>
        <w:rPr>
          <w:rFonts w:hint="eastAsia"/>
        </w:rPr>
        <w:t>报告内容宜详细描述</w:t>
      </w:r>
      <w:bookmarkEnd w:id="107"/>
      <w:r>
        <w:rPr>
          <w:rFonts w:hint="eastAsia"/>
        </w:rPr>
        <w:t>常规二维灰阶超声、彩色多普勒、弹性成像、超声造影各项检查的特征性表现及测量参数，报告用词应具体简洁，采用规范化术语，报告提示宜综合各项特征</w:t>
      </w:r>
      <w:bookmarkStart w:id="108" w:name="_Hlk200555332"/>
      <w:r>
        <w:rPr>
          <w:rFonts w:hint="eastAsia"/>
        </w:rPr>
        <w:t>给出诊断结论</w:t>
      </w:r>
      <w:bookmarkEnd w:id="108"/>
      <w:r>
        <w:rPr>
          <w:rFonts w:hint="eastAsia"/>
        </w:rPr>
        <w:t>，包括乳腺正常或异常、发现病灶对应的诊断分类及处理建议（参照BI-RADS分类及相应的处理建议），并做出适当的临床诊断。</w:t>
      </w:r>
      <w:bookmarkStart w:id="109" w:name="_Hlk200555372"/>
      <w:r>
        <w:rPr>
          <w:rFonts w:hint="eastAsia"/>
        </w:rPr>
        <w:t>超声诊断报告单示例</w:t>
      </w:r>
      <w:bookmarkEnd w:id="109"/>
      <w:r>
        <w:rPr>
          <w:rFonts w:hint="eastAsia"/>
        </w:rPr>
        <w:t>见附录</w:t>
      </w:r>
      <w:r>
        <w:t>B</w:t>
      </w:r>
      <w:r>
        <w:rPr>
          <w:rFonts w:hint="eastAsia"/>
        </w:rPr>
        <w:t>。</w:t>
      </w:r>
    </w:p>
    <w:p w14:paraId="2135F368" w14:textId="77777777" w:rsidR="00BF2CBE" w:rsidRDefault="00BF2CBE" w:rsidP="008870CB">
      <w:pPr>
        <w:pStyle w:val="afffffffff1"/>
      </w:pPr>
      <w:bookmarkStart w:id="110" w:name="_Hlk200554352"/>
      <w:r>
        <w:rPr>
          <w:rFonts w:hint="eastAsia"/>
        </w:rPr>
        <w:t>相应超声影像图像及超声报告记录至少保存10年，至少3年在线，可供快速调阅、浏览和诊断使用</w:t>
      </w:r>
      <w:bookmarkEnd w:id="110"/>
      <w:r>
        <w:rPr>
          <w:rFonts w:hint="eastAsia"/>
        </w:rPr>
        <w:t>。</w:t>
      </w:r>
    </w:p>
    <w:p w14:paraId="2DC78EC3" w14:textId="77777777" w:rsidR="00BF2CBE" w:rsidRDefault="00BF2CBE" w:rsidP="008870CB">
      <w:pPr>
        <w:pStyle w:val="afffffffff1"/>
      </w:pPr>
      <w:r>
        <w:rPr>
          <w:rFonts w:hint="eastAsia"/>
        </w:rPr>
        <w:t>有条件的地区，宜建立影像资源库。</w:t>
      </w:r>
    </w:p>
    <w:p w14:paraId="5BBC883C" w14:textId="77777777" w:rsidR="00BF2CBE" w:rsidRDefault="00BF2CBE" w:rsidP="008870CB">
      <w:pPr>
        <w:pStyle w:val="affc"/>
        <w:spacing w:before="240" w:after="240"/>
      </w:pPr>
      <w:bookmarkStart w:id="111" w:name="_Toc198747156"/>
      <w:bookmarkStart w:id="112" w:name="_Toc195780366"/>
      <w:bookmarkStart w:id="113" w:name="_Toc195780394"/>
      <w:bookmarkStart w:id="114" w:name="_Toc195801949"/>
      <w:bookmarkStart w:id="115" w:name="_Toc195783516"/>
      <w:bookmarkStart w:id="116" w:name="_Toc195801684"/>
      <w:bookmarkStart w:id="117" w:name="_Toc194853631"/>
      <w:bookmarkStart w:id="118" w:name="_Toc200906514"/>
      <w:r>
        <w:rPr>
          <w:rFonts w:hint="eastAsia"/>
        </w:rPr>
        <w:t>档案管理</w:t>
      </w:r>
      <w:bookmarkEnd w:id="111"/>
      <w:bookmarkEnd w:id="112"/>
      <w:bookmarkEnd w:id="113"/>
      <w:bookmarkEnd w:id="114"/>
      <w:bookmarkEnd w:id="115"/>
      <w:bookmarkEnd w:id="116"/>
      <w:bookmarkEnd w:id="117"/>
      <w:bookmarkEnd w:id="118"/>
    </w:p>
    <w:p w14:paraId="6AC344E1" w14:textId="77777777" w:rsidR="00BF2CBE" w:rsidRDefault="00BF2CBE" w:rsidP="008870CB">
      <w:pPr>
        <w:pStyle w:val="affffffffe"/>
      </w:pPr>
      <w:r>
        <w:rPr>
          <w:rFonts w:hint="eastAsia"/>
        </w:rPr>
        <w:t>应对受检者乳腺癌</w:t>
      </w:r>
      <w:r>
        <w:t>超声检查与诊断</w:t>
      </w:r>
      <w:r>
        <w:rPr>
          <w:rFonts w:hint="eastAsia"/>
        </w:rPr>
        <w:t>过程中形成的各种记录进行汇总、分类编号、组卷、储存，并形成统一的档案资料。</w:t>
      </w:r>
    </w:p>
    <w:p w14:paraId="603658D5" w14:textId="77777777" w:rsidR="00BF2CBE" w:rsidRDefault="00BF2CBE" w:rsidP="008870CB">
      <w:pPr>
        <w:pStyle w:val="affffffffe"/>
        <w:rPr>
          <w:rFonts w:ascii="黑体" w:eastAsia="黑体" w:hAnsi="黑体" w:cs="黑体" w:hint="eastAsia"/>
        </w:rPr>
      </w:pPr>
      <w:r>
        <w:rPr>
          <w:rFonts w:hint="eastAsia"/>
        </w:rPr>
        <w:t>存入档案的资料应包括但不限于：受检者姓名、年龄、ID、检查日期、诊断结论、诊断医师等信息。</w:t>
      </w:r>
    </w:p>
    <w:p w14:paraId="6FAD78BF" w14:textId="4A7F14AA" w:rsidR="001D212F" w:rsidRDefault="00BF2CBE" w:rsidP="008870CB">
      <w:pPr>
        <w:pStyle w:val="affffffffe"/>
        <w:rPr>
          <w:rFonts w:hint="eastAsia"/>
        </w:rPr>
      </w:pPr>
      <w:r>
        <w:rPr>
          <w:rFonts w:hint="eastAsia"/>
        </w:rPr>
        <w:t>宜对档案进行电子化管理，建立相应的医学影像资料索引系统，并做好备份管理，不应泄露涉及受检者隐私的档案资料。</w:t>
      </w:r>
    </w:p>
    <w:p w14:paraId="6CFE2395" w14:textId="77777777" w:rsidR="007A5D3A" w:rsidRDefault="007A5D3A" w:rsidP="007A5D3A">
      <w:pPr>
        <w:pStyle w:val="affffb"/>
        <w:ind w:firstLine="420"/>
      </w:pPr>
    </w:p>
    <w:p w14:paraId="6CA7F00E" w14:textId="77777777" w:rsidR="003E019F" w:rsidRDefault="003E019F" w:rsidP="003E019F">
      <w:pPr>
        <w:pStyle w:val="affffb"/>
        <w:ind w:firstLine="420"/>
      </w:pPr>
    </w:p>
    <w:p w14:paraId="3941F75E" w14:textId="77777777" w:rsidR="008870CB" w:rsidRDefault="008870CB" w:rsidP="003E019F">
      <w:pPr>
        <w:pStyle w:val="affffb"/>
        <w:ind w:firstLine="420"/>
        <w:sectPr w:rsidR="008870CB" w:rsidSect="00B052A9">
          <w:headerReference w:type="even" r:id="rId25"/>
          <w:headerReference w:type="default" r:id="rId26"/>
          <w:footerReference w:type="even" r:id="rId27"/>
          <w:footerReference w:type="default" r:id="rId28"/>
          <w:pgSz w:w="11906" w:h="16838" w:code="9"/>
          <w:pgMar w:top="1928" w:right="1134" w:bottom="1134" w:left="1134" w:header="1418" w:footer="1134" w:gutter="284"/>
          <w:pgNumType w:start="1"/>
          <w:cols w:space="425"/>
          <w:formProt w:val="0"/>
          <w:docGrid w:linePitch="312"/>
        </w:sectPr>
      </w:pPr>
    </w:p>
    <w:p w14:paraId="2C6C6F3A" w14:textId="77777777" w:rsidR="008870CB" w:rsidRDefault="008870CB" w:rsidP="008870CB">
      <w:pPr>
        <w:pStyle w:val="af8"/>
      </w:pPr>
      <w:bookmarkStart w:id="119" w:name="BookMark5"/>
      <w:bookmarkEnd w:id="23"/>
    </w:p>
    <w:p w14:paraId="1BF7F1D1" w14:textId="77777777" w:rsidR="008870CB" w:rsidRDefault="008870CB" w:rsidP="008870CB">
      <w:pPr>
        <w:pStyle w:val="afe"/>
      </w:pPr>
    </w:p>
    <w:p w14:paraId="75CA4358" w14:textId="428096F3" w:rsidR="008870CB" w:rsidRDefault="008870CB" w:rsidP="008870CB">
      <w:pPr>
        <w:pStyle w:val="aff3"/>
        <w:spacing w:after="120"/>
        <w:rPr>
          <w:rFonts w:hint="eastAsia"/>
        </w:rPr>
      </w:pPr>
      <w:r>
        <w:br/>
      </w:r>
      <w:bookmarkStart w:id="120" w:name="_Toc200906515"/>
      <w:r>
        <w:rPr>
          <w:rFonts w:hint="eastAsia"/>
        </w:rPr>
        <w:t>（资料性）</w:t>
      </w:r>
      <w:r>
        <w:br/>
      </w:r>
      <w:r>
        <w:rPr>
          <w:rFonts w:hint="eastAsia"/>
        </w:rPr>
        <w:t>典型病例图像</w:t>
      </w:r>
      <w:bookmarkEnd w:id="120"/>
    </w:p>
    <w:p w14:paraId="7562D0EB" w14:textId="34710B05" w:rsidR="008870CB" w:rsidRPr="008870CB" w:rsidRDefault="008870CB" w:rsidP="008870CB">
      <w:pPr>
        <w:pStyle w:val="affffb"/>
        <w:ind w:firstLine="420"/>
      </w:pPr>
      <w:r w:rsidRPr="008870CB">
        <w:rPr>
          <w:rFonts w:hint="eastAsia"/>
        </w:rPr>
        <w:t>乳腺良恶性病变二维灰阶超声图见图A.1,乳腺良恶性病变彩色多普勒超声图见图A.2,乳腺良恶性病变应变式弹性成像超声图见图A.3,乳腺良恶性病变剪切波弹性成像超声图见图A.4,乳腺良恶性病变超声造影图见图A.5。</w:t>
      </w:r>
    </w:p>
    <w:p w14:paraId="65890C29" w14:textId="42777578" w:rsidR="008870CB" w:rsidRPr="008870CB" w:rsidRDefault="008870CB" w:rsidP="008870CB">
      <w:pPr>
        <w:pStyle w:val="affffb"/>
        <w:spacing w:beforeLines="100" w:before="240"/>
        <w:ind w:firstLineChars="0" w:firstLine="0"/>
        <w:jc w:val="center"/>
      </w:pPr>
      <w:r>
        <w:drawing>
          <wp:inline distT="0" distB="0" distL="0" distR="0" wp14:anchorId="63BDA3CB" wp14:editId="05334884">
            <wp:extent cx="2270907" cy="1798320"/>
            <wp:effectExtent l="0" t="0" r="0" b="0"/>
            <wp:docPr id="3657663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1541" cy="1798822"/>
                    </a:xfrm>
                    <a:prstGeom prst="rect">
                      <a:avLst/>
                    </a:prstGeom>
                    <a:noFill/>
                  </pic:spPr>
                </pic:pic>
              </a:graphicData>
            </a:graphic>
          </wp:inline>
        </w:drawing>
      </w:r>
      <w:r>
        <w:drawing>
          <wp:inline distT="0" distB="0" distL="0" distR="0" wp14:anchorId="70D740EB" wp14:editId="2CC38C2F">
            <wp:extent cx="2405576" cy="1798320"/>
            <wp:effectExtent l="0" t="0" r="0" b="0"/>
            <wp:docPr id="12476695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06253" cy="1798826"/>
                    </a:xfrm>
                    <a:prstGeom prst="rect">
                      <a:avLst/>
                    </a:prstGeom>
                    <a:noFill/>
                  </pic:spPr>
                </pic:pic>
              </a:graphicData>
            </a:graphic>
          </wp:inline>
        </w:drawing>
      </w:r>
    </w:p>
    <w:p w14:paraId="1C27CECC" w14:textId="77777777" w:rsidR="008870CB" w:rsidRPr="008870CB" w:rsidRDefault="008870CB" w:rsidP="008870CB">
      <w:pPr>
        <w:pStyle w:val="af9"/>
        <w:spacing w:before="120" w:after="120"/>
        <w:rPr>
          <w:rFonts w:hint="eastAsia"/>
        </w:rPr>
      </w:pPr>
      <w:r>
        <w:rPr>
          <w:rFonts w:hint="eastAsia"/>
        </w:rPr>
        <w:t xml:space="preserve"> </w:t>
      </w:r>
      <w:r w:rsidRPr="008870CB">
        <w:rPr>
          <w:rFonts w:hint="eastAsia"/>
        </w:rPr>
        <w:t>乳腺良恶性病变二维灰阶超声图</w:t>
      </w:r>
    </w:p>
    <w:p w14:paraId="12498100" w14:textId="77777777" w:rsidR="008870CB" w:rsidRPr="008870CB" w:rsidRDefault="008870CB" w:rsidP="008870CB">
      <w:pPr>
        <w:pStyle w:val="afff2"/>
        <w:rPr>
          <w:rFonts w:hint="eastAsia"/>
        </w:rPr>
      </w:pPr>
      <w:r w:rsidRPr="008870CB">
        <w:rPr>
          <w:rFonts w:hint="eastAsia"/>
        </w:rPr>
        <w:t>a.乳腺纤维腺瘤，病灶为低回声，平行生长，形态规则，边界清楚，内部回声均匀；b.乳腺非特殊类型浸润性癌，病灶为低回声，形态不规则，边缘毛刺（白色箭头），周边见高回声晕，内部回声不均匀。</w:t>
      </w:r>
    </w:p>
    <w:p w14:paraId="2DADE374" w14:textId="3E3524F4" w:rsidR="008870CB" w:rsidRDefault="008870CB" w:rsidP="000B6408">
      <w:pPr>
        <w:pStyle w:val="afff2"/>
        <w:numPr>
          <w:ilvl w:val="0"/>
          <w:numId w:val="0"/>
        </w:numPr>
        <w:ind w:left="363"/>
      </w:pPr>
    </w:p>
    <w:p w14:paraId="1C032300" w14:textId="6EE59B40" w:rsidR="008870CB" w:rsidRDefault="000B6408" w:rsidP="000B6408">
      <w:pPr>
        <w:pStyle w:val="affffb"/>
        <w:spacing w:beforeLines="100" w:before="240"/>
        <w:ind w:firstLineChars="0" w:firstLine="0"/>
        <w:jc w:val="center"/>
      </w:pPr>
      <w:r>
        <w:drawing>
          <wp:inline distT="0" distB="0" distL="0" distR="0" wp14:anchorId="4C921F20" wp14:editId="3B02DCB4">
            <wp:extent cx="2292692" cy="1798320"/>
            <wp:effectExtent l="0" t="0" r="0" b="0"/>
            <wp:docPr id="2603807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93763" cy="1799160"/>
                    </a:xfrm>
                    <a:prstGeom prst="rect">
                      <a:avLst/>
                    </a:prstGeom>
                    <a:noFill/>
                  </pic:spPr>
                </pic:pic>
              </a:graphicData>
            </a:graphic>
          </wp:inline>
        </w:drawing>
      </w:r>
      <w:r>
        <w:drawing>
          <wp:inline distT="0" distB="0" distL="0" distR="0" wp14:anchorId="2CF9F954" wp14:editId="6A768A08">
            <wp:extent cx="2419448" cy="1798320"/>
            <wp:effectExtent l="0" t="0" r="0" b="0"/>
            <wp:docPr id="695362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19742" cy="1798539"/>
                    </a:xfrm>
                    <a:prstGeom prst="rect">
                      <a:avLst/>
                    </a:prstGeom>
                    <a:noFill/>
                  </pic:spPr>
                </pic:pic>
              </a:graphicData>
            </a:graphic>
          </wp:inline>
        </w:drawing>
      </w:r>
    </w:p>
    <w:p w14:paraId="4F5861C6" w14:textId="35E2F202" w:rsidR="000B6408" w:rsidRDefault="000B6408" w:rsidP="000B6408">
      <w:pPr>
        <w:pStyle w:val="af9"/>
        <w:spacing w:before="120" w:after="120"/>
      </w:pPr>
      <w:r>
        <w:rPr>
          <w:rFonts w:hint="eastAsia"/>
        </w:rPr>
        <w:t xml:space="preserve"> </w:t>
      </w:r>
      <w:r w:rsidRPr="000B6408">
        <w:rPr>
          <w:rFonts w:hint="eastAsia"/>
        </w:rPr>
        <w:t>乳腺良恶性病变彩色多普勒超声图</w:t>
      </w:r>
    </w:p>
    <w:p w14:paraId="4177AABE" w14:textId="77777777" w:rsidR="000B6408" w:rsidRPr="000B6408" w:rsidRDefault="000B6408" w:rsidP="000B6408">
      <w:pPr>
        <w:pStyle w:val="afff2"/>
        <w:rPr>
          <w:rFonts w:hint="eastAsia"/>
        </w:rPr>
      </w:pPr>
      <w:r w:rsidRPr="000B6408">
        <w:rPr>
          <w:rFonts w:hint="eastAsia"/>
        </w:rPr>
        <w:t>a.乳腺纤维腺瘤，病灶内及周边见少量点棒状血流信号，Adler血流分级1级；b.乳腺非特殊类型浸润性癌，病灶周边见丰富的条状血流信号，Adler血流分级2级。</w:t>
      </w:r>
    </w:p>
    <w:p w14:paraId="6458911F" w14:textId="77777777" w:rsidR="000B6408" w:rsidRDefault="000B6408" w:rsidP="000B6408">
      <w:pPr>
        <w:pStyle w:val="afff2"/>
        <w:numPr>
          <w:ilvl w:val="0"/>
          <w:numId w:val="0"/>
        </w:numPr>
        <w:ind w:left="737"/>
      </w:pPr>
    </w:p>
    <w:p w14:paraId="1D6342D3" w14:textId="77777777" w:rsidR="000B6408" w:rsidRDefault="000B6408" w:rsidP="000B6408">
      <w:pPr>
        <w:pStyle w:val="affffb"/>
        <w:ind w:firstLine="420"/>
      </w:pPr>
    </w:p>
    <w:p w14:paraId="13C4EB17" w14:textId="77777777" w:rsidR="000B6408" w:rsidRDefault="000B6408" w:rsidP="000B6408">
      <w:pPr>
        <w:pStyle w:val="affffb"/>
        <w:ind w:firstLine="420"/>
      </w:pPr>
    </w:p>
    <w:p w14:paraId="26CB21CE" w14:textId="77777777" w:rsidR="000B6408" w:rsidRDefault="000B6408" w:rsidP="000B6408">
      <w:pPr>
        <w:pStyle w:val="affffb"/>
        <w:ind w:firstLine="420"/>
      </w:pPr>
    </w:p>
    <w:p w14:paraId="107E1CA1" w14:textId="77777777" w:rsidR="000B6408" w:rsidRDefault="000B6408" w:rsidP="000B6408">
      <w:pPr>
        <w:pStyle w:val="affffb"/>
        <w:ind w:firstLine="420"/>
      </w:pPr>
    </w:p>
    <w:p w14:paraId="5897E4CE" w14:textId="77777777" w:rsidR="000B6408" w:rsidRDefault="000B6408" w:rsidP="000B6408">
      <w:pPr>
        <w:pStyle w:val="affffb"/>
        <w:ind w:firstLine="420"/>
      </w:pPr>
    </w:p>
    <w:p w14:paraId="2EDBDA0F" w14:textId="77777777" w:rsidR="000B6408" w:rsidRDefault="000B6408" w:rsidP="000B6408">
      <w:pPr>
        <w:pStyle w:val="affffb"/>
        <w:ind w:firstLine="420"/>
      </w:pPr>
    </w:p>
    <w:p w14:paraId="6CB0B408" w14:textId="77777777" w:rsidR="000B6408" w:rsidRDefault="000B6408" w:rsidP="000B6408">
      <w:pPr>
        <w:pStyle w:val="affffb"/>
        <w:ind w:firstLine="420"/>
      </w:pPr>
    </w:p>
    <w:p w14:paraId="5C869039" w14:textId="77777777" w:rsidR="000B6408" w:rsidRDefault="000B6408" w:rsidP="000B6408">
      <w:pPr>
        <w:pStyle w:val="affffb"/>
        <w:ind w:firstLine="420"/>
      </w:pPr>
    </w:p>
    <w:p w14:paraId="1DEF2FF9" w14:textId="77777777" w:rsidR="000B6408" w:rsidRDefault="000B6408" w:rsidP="000B6408">
      <w:pPr>
        <w:pStyle w:val="affffb"/>
        <w:ind w:firstLine="420"/>
      </w:pPr>
    </w:p>
    <w:p w14:paraId="07E71CD5" w14:textId="613C344B" w:rsidR="000B6408" w:rsidRDefault="000B6408" w:rsidP="000B6408">
      <w:pPr>
        <w:pStyle w:val="affffb"/>
        <w:spacing w:beforeLines="100" w:before="240"/>
        <w:ind w:firstLineChars="0" w:firstLine="0"/>
        <w:jc w:val="center"/>
      </w:pPr>
      <w:r>
        <w:lastRenderedPageBreak/>
        <w:drawing>
          <wp:inline distT="0" distB="0" distL="0" distR="0" wp14:anchorId="44467622" wp14:editId="49CCD646">
            <wp:extent cx="2775603" cy="1392702"/>
            <wp:effectExtent l="0" t="0" r="5715" b="0"/>
            <wp:docPr id="6904449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0602" cy="1400228"/>
                    </a:xfrm>
                    <a:prstGeom prst="rect">
                      <a:avLst/>
                    </a:prstGeom>
                    <a:noFill/>
                  </pic:spPr>
                </pic:pic>
              </a:graphicData>
            </a:graphic>
          </wp:inline>
        </w:drawing>
      </w:r>
      <w:r>
        <w:drawing>
          <wp:inline distT="0" distB="0" distL="0" distR="0" wp14:anchorId="78A2BC31" wp14:editId="628694AE">
            <wp:extent cx="2729133" cy="1389810"/>
            <wp:effectExtent l="0" t="0" r="0" b="1270"/>
            <wp:docPr id="16522291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55519" cy="1403247"/>
                    </a:xfrm>
                    <a:prstGeom prst="rect">
                      <a:avLst/>
                    </a:prstGeom>
                    <a:noFill/>
                  </pic:spPr>
                </pic:pic>
              </a:graphicData>
            </a:graphic>
          </wp:inline>
        </w:drawing>
      </w:r>
    </w:p>
    <w:p w14:paraId="41A0FA63" w14:textId="797284A1" w:rsidR="000B6408" w:rsidRDefault="000B6408" w:rsidP="000B6408">
      <w:pPr>
        <w:pStyle w:val="af9"/>
        <w:spacing w:before="120" w:after="120"/>
      </w:pPr>
      <w:r>
        <w:rPr>
          <w:rFonts w:hint="eastAsia"/>
        </w:rPr>
        <w:t xml:space="preserve"> </w:t>
      </w:r>
      <w:r w:rsidRPr="000B6408">
        <w:rPr>
          <w:rFonts w:hint="eastAsia"/>
        </w:rPr>
        <w:t>乳腺良恶性病变应变式弹性成像超声图</w:t>
      </w:r>
    </w:p>
    <w:p w14:paraId="6868BBAE" w14:textId="77777777" w:rsidR="000B6408" w:rsidRPr="000B6408" w:rsidRDefault="000B6408" w:rsidP="000B6408">
      <w:pPr>
        <w:pStyle w:val="afff2"/>
        <w:rPr>
          <w:rFonts w:hint="eastAsia"/>
        </w:rPr>
      </w:pPr>
      <w:r w:rsidRPr="000B6408">
        <w:rPr>
          <w:rFonts w:hint="eastAsia"/>
        </w:rPr>
        <w:t>a.乳腺纤维腺瘤，病灶内整体显示为绿色，弹性评分为1分，应变率比值为1.85；b.乳腺非特殊类型浸润性癌，病灶整体为蓝色，伴有少许绿色，弹性评分为4分，应变率比值为7.22。</w:t>
      </w:r>
    </w:p>
    <w:p w14:paraId="20393D1E" w14:textId="77777777" w:rsidR="000B6408" w:rsidRDefault="000B6408" w:rsidP="000B6408">
      <w:pPr>
        <w:pStyle w:val="afff2"/>
        <w:numPr>
          <w:ilvl w:val="0"/>
          <w:numId w:val="0"/>
        </w:numPr>
        <w:ind w:left="737"/>
      </w:pPr>
    </w:p>
    <w:p w14:paraId="56A6878D" w14:textId="77777777" w:rsidR="0059208D" w:rsidRPr="0059208D" w:rsidRDefault="0059208D" w:rsidP="0059208D">
      <w:pPr>
        <w:pStyle w:val="affffb"/>
        <w:ind w:firstLine="420"/>
        <w:rPr>
          <w:rFonts w:hint="eastAsia"/>
        </w:rPr>
      </w:pPr>
    </w:p>
    <w:p w14:paraId="7BC475CC" w14:textId="5920C88B" w:rsidR="000B6408" w:rsidRDefault="000B6408" w:rsidP="000B6408">
      <w:pPr>
        <w:pStyle w:val="affffb"/>
        <w:spacing w:beforeLines="100" w:before="240"/>
        <w:ind w:firstLineChars="0" w:firstLine="0"/>
        <w:jc w:val="center"/>
      </w:pPr>
      <w:r>
        <w:drawing>
          <wp:inline distT="0" distB="0" distL="0" distR="0" wp14:anchorId="182820A2" wp14:editId="04AED5F0">
            <wp:extent cx="2629535" cy="1398313"/>
            <wp:effectExtent l="0" t="0" r="0" b="0"/>
            <wp:docPr id="19001155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54031" cy="1411339"/>
                    </a:xfrm>
                    <a:prstGeom prst="rect">
                      <a:avLst/>
                    </a:prstGeom>
                    <a:noFill/>
                  </pic:spPr>
                </pic:pic>
              </a:graphicData>
            </a:graphic>
          </wp:inline>
        </w:drawing>
      </w:r>
      <w:r>
        <w:drawing>
          <wp:inline distT="0" distB="0" distL="0" distR="0" wp14:anchorId="4660EFA7" wp14:editId="326A557A">
            <wp:extent cx="2855595" cy="1387020"/>
            <wp:effectExtent l="0" t="0" r="1905" b="3810"/>
            <wp:docPr id="4292488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75090" cy="1396489"/>
                    </a:xfrm>
                    <a:prstGeom prst="rect">
                      <a:avLst/>
                    </a:prstGeom>
                    <a:noFill/>
                  </pic:spPr>
                </pic:pic>
              </a:graphicData>
            </a:graphic>
          </wp:inline>
        </w:drawing>
      </w:r>
    </w:p>
    <w:p w14:paraId="2A318F98" w14:textId="77777777" w:rsidR="00B84749" w:rsidRPr="00B84749" w:rsidRDefault="00B84749" w:rsidP="00B84749">
      <w:pPr>
        <w:pStyle w:val="af9"/>
        <w:spacing w:before="120" w:after="120"/>
      </w:pPr>
      <w:r>
        <w:rPr>
          <w:rFonts w:hint="eastAsia"/>
        </w:rPr>
        <w:t xml:space="preserve"> </w:t>
      </w:r>
      <w:r w:rsidRPr="00B84749">
        <w:rPr>
          <w:rFonts w:hint="eastAsia"/>
        </w:rPr>
        <w:t>乳腺良恶性病变剪切波弹性成像超声图</w:t>
      </w:r>
    </w:p>
    <w:p w14:paraId="51EDC630" w14:textId="77777777" w:rsidR="00B84749" w:rsidRPr="00B84749" w:rsidRDefault="00B84749" w:rsidP="00B84749">
      <w:pPr>
        <w:pStyle w:val="afff2"/>
        <w:rPr>
          <w:rFonts w:hint="eastAsia"/>
        </w:rPr>
      </w:pPr>
      <w:r w:rsidRPr="00B84749">
        <w:rPr>
          <w:rFonts w:hint="eastAsia"/>
        </w:rPr>
        <w:t>a.乳腺纤维腺瘤，病灶内整体显示为蓝色，Emax、</w:t>
      </w:r>
      <w:proofErr w:type="spellStart"/>
      <w:r w:rsidRPr="00B84749">
        <w:rPr>
          <w:rFonts w:hint="eastAsia"/>
        </w:rPr>
        <w:t>Emean</w:t>
      </w:r>
      <w:proofErr w:type="spellEnd"/>
      <w:r w:rsidRPr="00B84749">
        <w:rPr>
          <w:rFonts w:hint="eastAsia"/>
        </w:rPr>
        <w:t>、</w:t>
      </w:r>
      <w:proofErr w:type="spellStart"/>
      <w:r w:rsidRPr="00B84749">
        <w:rPr>
          <w:rFonts w:hint="eastAsia"/>
        </w:rPr>
        <w:t>Esd</w:t>
      </w:r>
      <w:proofErr w:type="spellEnd"/>
      <w:r w:rsidRPr="00B84749">
        <w:rPr>
          <w:rFonts w:hint="eastAsia"/>
        </w:rPr>
        <w:t>分别为30.83 kPa、14.09 kPa、4.19 kPa；b.乳腺非特殊类型浸润性癌，病灶内显示蓝色为主，伴少许绿色，病灶周边区域出现高硬度色彩区域（红色及绿色）,即硬环征（白色箭头），Emax、</w:t>
      </w:r>
      <w:proofErr w:type="spellStart"/>
      <w:r w:rsidRPr="00B84749">
        <w:rPr>
          <w:rFonts w:hint="eastAsia"/>
        </w:rPr>
        <w:t>Emean</w:t>
      </w:r>
      <w:proofErr w:type="spellEnd"/>
      <w:r w:rsidRPr="00B84749">
        <w:rPr>
          <w:rFonts w:hint="eastAsia"/>
        </w:rPr>
        <w:t>、</w:t>
      </w:r>
      <w:proofErr w:type="spellStart"/>
      <w:r w:rsidRPr="00B84749">
        <w:rPr>
          <w:rFonts w:hint="eastAsia"/>
        </w:rPr>
        <w:t>Esd</w:t>
      </w:r>
      <w:proofErr w:type="spellEnd"/>
      <w:r w:rsidRPr="00B84749">
        <w:rPr>
          <w:rFonts w:hint="eastAsia"/>
        </w:rPr>
        <w:t>分别为238.26 kPa、27.12 kPa、30.95 kPa。</w:t>
      </w:r>
    </w:p>
    <w:p w14:paraId="458E14C7" w14:textId="4A5E8DFD" w:rsidR="00B84749" w:rsidRDefault="00B84749" w:rsidP="00B84749">
      <w:pPr>
        <w:pStyle w:val="afff2"/>
        <w:numPr>
          <w:ilvl w:val="0"/>
          <w:numId w:val="0"/>
        </w:numPr>
        <w:ind w:left="737"/>
      </w:pPr>
    </w:p>
    <w:p w14:paraId="6518DA20" w14:textId="77777777" w:rsidR="0059208D" w:rsidRPr="0059208D" w:rsidRDefault="0059208D" w:rsidP="0059208D">
      <w:pPr>
        <w:pStyle w:val="affffb"/>
        <w:ind w:firstLine="420"/>
        <w:rPr>
          <w:rFonts w:hint="eastAsia"/>
        </w:rPr>
      </w:pPr>
    </w:p>
    <w:p w14:paraId="40A34768" w14:textId="3C8E827F" w:rsidR="00B84749" w:rsidRDefault="005D582A" w:rsidP="005D582A">
      <w:pPr>
        <w:pStyle w:val="affffb"/>
        <w:spacing w:beforeLines="100" w:before="240"/>
        <w:ind w:firstLineChars="0" w:firstLine="0"/>
        <w:jc w:val="center"/>
      </w:pPr>
      <w:r>
        <w:drawing>
          <wp:inline distT="0" distB="0" distL="0" distR="0" wp14:anchorId="7260C133" wp14:editId="1532B1A2">
            <wp:extent cx="2753011" cy="1428018"/>
            <wp:effectExtent l="0" t="0" r="0" b="1270"/>
            <wp:docPr id="203007637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76372" cy="1440136"/>
                    </a:xfrm>
                    <a:prstGeom prst="rect">
                      <a:avLst/>
                    </a:prstGeom>
                    <a:noFill/>
                  </pic:spPr>
                </pic:pic>
              </a:graphicData>
            </a:graphic>
          </wp:inline>
        </w:drawing>
      </w:r>
      <w:r>
        <w:drawing>
          <wp:inline distT="0" distB="0" distL="0" distR="0" wp14:anchorId="482C6DA1" wp14:editId="377D7FE4">
            <wp:extent cx="2700655" cy="1419604"/>
            <wp:effectExtent l="0" t="0" r="4445" b="9525"/>
            <wp:docPr id="7158331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5840" cy="1427586"/>
                    </a:xfrm>
                    <a:prstGeom prst="rect">
                      <a:avLst/>
                    </a:prstGeom>
                    <a:noFill/>
                  </pic:spPr>
                </pic:pic>
              </a:graphicData>
            </a:graphic>
          </wp:inline>
        </w:drawing>
      </w:r>
    </w:p>
    <w:p w14:paraId="0CD6095E" w14:textId="402034C5" w:rsidR="005D582A" w:rsidRDefault="005D582A" w:rsidP="005D582A">
      <w:pPr>
        <w:pStyle w:val="af9"/>
        <w:spacing w:before="120" w:after="120"/>
      </w:pPr>
      <w:r>
        <w:rPr>
          <w:rFonts w:hint="eastAsia"/>
        </w:rPr>
        <w:t xml:space="preserve"> </w:t>
      </w:r>
      <w:r w:rsidRPr="005D582A">
        <w:rPr>
          <w:rFonts w:hint="eastAsia"/>
        </w:rPr>
        <w:t>乳腺良恶性病变超声造影图</w:t>
      </w:r>
    </w:p>
    <w:p w14:paraId="3C78D988" w14:textId="77777777" w:rsidR="005D582A" w:rsidRPr="005D582A" w:rsidRDefault="005D582A" w:rsidP="005D582A">
      <w:pPr>
        <w:pStyle w:val="afff2"/>
        <w:rPr>
          <w:rFonts w:hint="eastAsia"/>
        </w:rPr>
      </w:pPr>
      <w:r w:rsidRPr="005D582A">
        <w:rPr>
          <w:rFonts w:hint="eastAsia"/>
        </w:rPr>
        <w:t>a.乳腺纤维腺瘤，病灶边界光滑、清晰，内部呈均匀增强，未见灌注缺损，增强后病灶范围未见增大；b.乳腺非特殊类型浸润性癌，病灶呈不均匀高增强，增强后病灶范围明显扩大（白色箭头），边界不清晰，内部见灌注缺损区。</w:t>
      </w:r>
    </w:p>
    <w:p w14:paraId="622A5A47" w14:textId="77777777" w:rsidR="005D582A" w:rsidRDefault="005D582A" w:rsidP="005D582A">
      <w:pPr>
        <w:pStyle w:val="afff2"/>
        <w:numPr>
          <w:ilvl w:val="0"/>
          <w:numId w:val="0"/>
        </w:numPr>
        <w:ind w:left="363"/>
        <w:sectPr w:rsidR="005D582A" w:rsidSect="00B052A9">
          <w:headerReference w:type="even" r:id="rId39"/>
          <w:headerReference w:type="default" r:id="rId40"/>
          <w:footerReference w:type="even" r:id="rId41"/>
          <w:footerReference w:type="default" r:id="rId42"/>
          <w:pgSz w:w="11906" w:h="16838" w:code="9"/>
          <w:pgMar w:top="1928" w:right="1134" w:bottom="1134" w:left="1134" w:header="1418" w:footer="1134" w:gutter="284"/>
          <w:cols w:space="425"/>
          <w:formProt w:val="0"/>
          <w:docGrid w:linePitch="312"/>
        </w:sectPr>
      </w:pPr>
    </w:p>
    <w:p w14:paraId="3C1319CE" w14:textId="77777777" w:rsidR="005D582A" w:rsidRDefault="005D582A" w:rsidP="005D582A">
      <w:pPr>
        <w:pStyle w:val="af8"/>
        <w:rPr>
          <w:rFonts w:hint="eastAsia"/>
        </w:rPr>
      </w:pPr>
    </w:p>
    <w:p w14:paraId="4B410440" w14:textId="77777777" w:rsidR="005D582A" w:rsidRDefault="005D582A" w:rsidP="005D582A">
      <w:pPr>
        <w:pStyle w:val="afe"/>
        <w:rPr>
          <w:rFonts w:hint="eastAsia"/>
        </w:rPr>
      </w:pPr>
    </w:p>
    <w:p w14:paraId="2374ECB5" w14:textId="1FD4B0AE" w:rsidR="005D582A" w:rsidRDefault="005D582A" w:rsidP="005D582A">
      <w:pPr>
        <w:pStyle w:val="aff3"/>
        <w:spacing w:after="120"/>
        <w:rPr>
          <w:rFonts w:hint="eastAsia"/>
        </w:rPr>
      </w:pPr>
      <w:r>
        <w:br/>
      </w:r>
      <w:bookmarkStart w:id="121" w:name="_Toc200906516"/>
      <w:r>
        <w:rPr>
          <w:rFonts w:hint="eastAsia"/>
        </w:rPr>
        <w:t>（资料性）</w:t>
      </w:r>
      <w:r>
        <w:br/>
      </w:r>
      <w:r>
        <w:rPr>
          <w:rFonts w:hint="eastAsia"/>
        </w:rPr>
        <w:t>超声诊断报告单</w:t>
      </w:r>
      <w:bookmarkEnd w:id="121"/>
    </w:p>
    <w:p w14:paraId="34AC28C0" w14:textId="7A4243B8" w:rsidR="005D582A" w:rsidRPr="005D582A" w:rsidRDefault="005D582A" w:rsidP="005D582A">
      <w:pPr>
        <w:pStyle w:val="affffb"/>
        <w:ind w:firstLine="420"/>
        <w:rPr>
          <w:rFonts w:hint="eastAsia"/>
        </w:rPr>
      </w:pPr>
      <w:r w:rsidRPr="005D582A">
        <w:rPr>
          <w:rFonts w:hint="eastAsia"/>
        </w:rPr>
        <w:t>乳腺癌超声诊断报告单见图B.1，乳腺良性病灶超声诊断报告单见图B.2。</w:t>
      </w:r>
    </w:p>
    <w:p w14:paraId="265500BF" w14:textId="38261F58" w:rsidR="005D582A" w:rsidRDefault="005D582A" w:rsidP="005D582A">
      <w:pPr>
        <w:pStyle w:val="affffb"/>
        <w:spacing w:beforeLines="100" w:before="240"/>
        <w:ind w:firstLineChars="0" w:firstLine="0"/>
        <w:jc w:val="center"/>
        <w:rPr>
          <w:rFonts w:hint="eastAsia"/>
        </w:rPr>
      </w:pPr>
      <w:r>
        <w:drawing>
          <wp:inline distT="0" distB="0" distL="0" distR="0" wp14:anchorId="207A51F5" wp14:editId="3B293D6C">
            <wp:extent cx="5292090" cy="5822315"/>
            <wp:effectExtent l="0" t="0" r="3810" b="6985"/>
            <wp:docPr id="2599102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92090" cy="5822315"/>
                    </a:xfrm>
                    <a:prstGeom prst="rect">
                      <a:avLst/>
                    </a:prstGeom>
                    <a:noFill/>
                  </pic:spPr>
                </pic:pic>
              </a:graphicData>
            </a:graphic>
          </wp:inline>
        </w:drawing>
      </w:r>
    </w:p>
    <w:p w14:paraId="677840F8" w14:textId="3DAC6F18" w:rsidR="005D582A" w:rsidRPr="005D582A" w:rsidRDefault="005D582A" w:rsidP="005D582A">
      <w:pPr>
        <w:pStyle w:val="af9"/>
        <w:spacing w:before="120" w:after="120"/>
        <w:rPr>
          <w:rFonts w:hint="eastAsia"/>
        </w:rPr>
      </w:pPr>
      <w:r>
        <w:rPr>
          <w:rFonts w:hint="eastAsia"/>
        </w:rPr>
        <w:t xml:space="preserve"> </w:t>
      </w:r>
      <w:r w:rsidRPr="005D582A">
        <w:rPr>
          <w:rFonts w:hint="eastAsia"/>
        </w:rPr>
        <w:t>乳腺癌超声诊断报告单</w:t>
      </w:r>
    </w:p>
    <w:p w14:paraId="2304ACC6" w14:textId="77777777" w:rsidR="005D582A" w:rsidRPr="005D582A" w:rsidRDefault="005D582A" w:rsidP="005D582A">
      <w:pPr>
        <w:pStyle w:val="affffb"/>
        <w:ind w:firstLine="420"/>
        <w:rPr>
          <w:rFonts w:hint="eastAsia"/>
        </w:rPr>
      </w:pPr>
    </w:p>
    <w:p w14:paraId="63D4DFB5" w14:textId="77777777" w:rsidR="005D582A" w:rsidRDefault="005D582A" w:rsidP="005D582A">
      <w:pPr>
        <w:pStyle w:val="affffb"/>
        <w:ind w:firstLine="420"/>
      </w:pPr>
    </w:p>
    <w:p w14:paraId="223277C8" w14:textId="77777777" w:rsidR="005D582A" w:rsidRDefault="005D582A" w:rsidP="005D582A">
      <w:pPr>
        <w:pStyle w:val="affffb"/>
        <w:ind w:firstLine="420"/>
      </w:pPr>
    </w:p>
    <w:p w14:paraId="1D126304" w14:textId="77777777" w:rsidR="005D582A" w:rsidRDefault="005D582A" w:rsidP="005D582A">
      <w:pPr>
        <w:pStyle w:val="affffb"/>
        <w:ind w:firstLine="420"/>
      </w:pPr>
    </w:p>
    <w:p w14:paraId="45B395E5" w14:textId="77777777" w:rsidR="005D582A" w:rsidRDefault="005D582A" w:rsidP="005D582A">
      <w:pPr>
        <w:pStyle w:val="affffb"/>
        <w:ind w:firstLine="420"/>
      </w:pPr>
    </w:p>
    <w:p w14:paraId="35C8BF2C" w14:textId="77777777" w:rsidR="005D582A" w:rsidRDefault="005D582A" w:rsidP="005D582A">
      <w:pPr>
        <w:pStyle w:val="affffb"/>
        <w:ind w:firstLine="420"/>
      </w:pPr>
    </w:p>
    <w:p w14:paraId="0148B325" w14:textId="76BA5BF6" w:rsidR="005D582A" w:rsidRDefault="005D582A" w:rsidP="005D582A">
      <w:pPr>
        <w:pStyle w:val="affffb"/>
        <w:spacing w:beforeLines="100" w:before="240"/>
        <w:ind w:firstLineChars="0" w:firstLine="0"/>
        <w:jc w:val="center"/>
      </w:pPr>
      <w:r>
        <w:lastRenderedPageBreak/>
        <w:drawing>
          <wp:inline distT="0" distB="0" distL="0" distR="0" wp14:anchorId="59982FDF" wp14:editId="6BBE1862">
            <wp:extent cx="5292090" cy="5231130"/>
            <wp:effectExtent l="0" t="0" r="3810" b="7620"/>
            <wp:docPr id="3389563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2090" cy="5231130"/>
                    </a:xfrm>
                    <a:prstGeom prst="rect">
                      <a:avLst/>
                    </a:prstGeom>
                    <a:noFill/>
                  </pic:spPr>
                </pic:pic>
              </a:graphicData>
            </a:graphic>
          </wp:inline>
        </w:drawing>
      </w:r>
    </w:p>
    <w:p w14:paraId="2B7992A6" w14:textId="3AD73E36" w:rsidR="005D582A" w:rsidRDefault="005D582A" w:rsidP="005D582A">
      <w:pPr>
        <w:pStyle w:val="af9"/>
        <w:spacing w:before="120" w:after="120"/>
      </w:pPr>
      <w:r>
        <w:rPr>
          <w:rFonts w:hint="eastAsia"/>
        </w:rPr>
        <w:t xml:space="preserve"> </w:t>
      </w:r>
      <w:r w:rsidRPr="005D582A">
        <w:rPr>
          <w:rFonts w:hint="eastAsia"/>
        </w:rPr>
        <w:t>乳腺良性病灶超声诊断报告单</w:t>
      </w:r>
    </w:p>
    <w:p w14:paraId="7B8A2186" w14:textId="77777777" w:rsidR="005D582A" w:rsidRDefault="005D582A" w:rsidP="005D582A">
      <w:pPr>
        <w:pStyle w:val="affffb"/>
        <w:ind w:firstLine="420"/>
        <w:rPr>
          <w:rFonts w:hint="eastAsia"/>
        </w:rPr>
      </w:pPr>
    </w:p>
    <w:p w14:paraId="77929B92" w14:textId="77777777" w:rsidR="005D582A" w:rsidRDefault="005D582A" w:rsidP="005D582A">
      <w:pPr>
        <w:pStyle w:val="affffb"/>
        <w:ind w:firstLine="420"/>
        <w:sectPr w:rsidR="005D582A" w:rsidSect="00B052A9">
          <w:headerReference w:type="even" r:id="rId45"/>
          <w:headerReference w:type="default" r:id="rId46"/>
          <w:footerReference w:type="even" r:id="rId47"/>
          <w:footerReference w:type="default" r:id="rId48"/>
          <w:pgSz w:w="11906" w:h="16838" w:code="9"/>
          <w:pgMar w:top="1928" w:right="1134" w:bottom="1134" w:left="1134" w:header="1418" w:footer="1134" w:gutter="284"/>
          <w:cols w:space="425"/>
          <w:formProt w:val="0"/>
          <w:docGrid w:linePitch="312"/>
        </w:sectPr>
      </w:pPr>
      <w:bookmarkStart w:id="122" w:name="BookMark6"/>
      <w:bookmarkEnd w:id="119"/>
    </w:p>
    <w:p w14:paraId="74B0A61E" w14:textId="433E0146" w:rsidR="005D582A" w:rsidRDefault="005D582A" w:rsidP="005D582A">
      <w:pPr>
        <w:pStyle w:val="afffff2"/>
        <w:spacing w:after="120"/>
        <w:rPr>
          <w:rFonts w:hint="eastAsia"/>
        </w:rPr>
      </w:pPr>
      <w:bookmarkStart w:id="123" w:name="_Toc200906517"/>
      <w:r w:rsidRPr="005D582A">
        <w:rPr>
          <w:rFonts w:hint="eastAsia"/>
          <w:spacing w:val="105"/>
        </w:rPr>
        <w:lastRenderedPageBreak/>
        <w:t>参考文</w:t>
      </w:r>
      <w:r>
        <w:rPr>
          <w:rFonts w:hint="eastAsia"/>
        </w:rPr>
        <w:t>献</w:t>
      </w:r>
      <w:bookmarkEnd w:id="123"/>
    </w:p>
    <w:p w14:paraId="78BDBC3E" w14:textId="77777777" w:rsidR="005D582A" w:rsidRDefault="005D582A" w:rsidP="005D582A">
      <w:pPr>
        <w:spacing w:line="240" w:lineRule="auto"/>
        <w:ind w:firstLineChars="200" w:firstLine="420"/>
        <w:rPr>
          <w:rFonts w:ascii="宋体" w:hAnsi="宋体" w:hint="eastAsia"/>
        </w:rPr>
      </w:pPr>
      <w:r>
        <w:rPr>
          <w:rFonts w:ascii="宋体" w:hAnsi="宋体" w:hint="eastAsia"/>
        </w:rPr>
        <w:t>[</w:t>
      </w:r>
      <w:r>
        <w:rPr>
          <w:rFonts w:ascii="宋体" w:hAnsi="宋体"/>
        </w:rPr>
        <w:t>1</w:t>
      </w:r>
      <w:r>
        <w:rPr>
          <w:rFonts w:ascii="宋体" w:hAnsi="宋体" w:hint="eastAsia"/>
        </w:rPr>
        <w:t>]  中国医师协会超声医师分会.中国超声造影临床应用指南[M].北京:人民卫生出版社,2017.</w:t>
      </w:r>
    </w:p>
    <w:p w14:paraId="21EB9827" w14:textId="77777777" w:rsidR="005D582A" w:rsidRDefault="005D582A" w:rsidP="005D582A">
      <w:pPr>
        <w:spacing w:line="240" w:lineRule="auto"/>
        <w:ind w:firstLineChars="200" w:firstLine="420"/>
        <w:rPr>
          <w:rFonts w:ascii="宋体" w:hAnsi="宋体" w:hint="eastAsia"/>
        </w:rPr>
      </w:pPr>
      <w:r>
        <w:rPr>
          <w:rFonts w:ascii="宋体" w:hAnsi="宋体"/>
        </w:rPr>
        <w:t xml:space="preserve">[2]  </w:t>
      </w:r>
      <w:r>
        <w:rPr>
          <w:rFonts w:ascii="宋体" w:hAnsi="宋体" w:hint="eastAsia"/>
        </w:rPr>
        <w:t>中国超声医学工程学会浅表器官及外周血管超声专业委员会.乳腺超声若干临床常见问题</w:t>
      </w:r>
    </w:p>
    <w:p w14:paraId="6638CCEF" w14:textId="77777777" w:rsidR="005D582A" w:rsidRDefault="005D582A" w:rsidP="005D582A">
      <w:pPr>
        <w:spacing w:line="240" w:lineRule="auto"/>
        <w:rPr>
          <w:rFonts w:ascii="宋体" w:hAnsi="宋体" w:hint="eastAsia"/>
        </w:rPr>
      </w:pPr>
      <w:r>
        <w:rPr>
          <w:rFonts w:ascii="宋体" w:hAnsi="宋体" w:hint="eastAsia"/>
        </w:rPr>
        <w:t>专家共识（2018版）[J].中国超声医学杂志,2018,34(10):865-870.</w:t>
      </w:r>
    </w:p>
    <w:p w14:paraId="2C1AD294" w14:textId="77777777" w:rsidR="005D582A" w:rsidRDefault="005D582A" w:rsidP="005D582A">
      <w:pPr>
        <w:spacing w:line="240" w:lineRule="auto"/>
        <w:ind w:firstLineChars="200" w:firstLine="420"/>
        <w:rPr>
          <w:rFonts w:ascii="宋体" w:hAnsi="宋体" w:hint="eastAsia"/>
        </w:rPr>
      </w:pPr>
      <w:bookmarkStart w:id="124" w:name="_neb300E78A5_F8CD_4775_850A_C825F5CBB65F"/>
      <w:r>
        <w:rPr>
          <w:rFonts w:ascii="宋体" w:hAnsi="宋体"/>
        </w:rPr>
        <w:t>[3]</w:t>
      </w:r>
      <w:r>
        <w:rPr>
          <w:rFonts w:ascii="宋体" w:hAnsi="宋体" w:hint="eastAsia"/>
        </w:rPr>
        <w:t xml:space="preserve">  中国抗癌协会乳腺癌专业委员会</w:t>
      </w:r>
      <w:r>
        <w:rPr>
          <w:rFonts w:ascii="宋体" w:hAnsi="宋体"/>
        </w:rPr>
        <w:t>,</w:t>
      </w:r>
      <w:r>
        <w:rPr>
          <w:rFonts w:ascii="宋体" w:hAnsi="宋体" w:hint="eastAsia"/>
        </w:rPr>
        <w:t>中华医学会肿瘤学分会乳腺肿瘤学组</w:t>
      </w:r>
      <w:r>
        <w:rPr>
          <w:rFonts w:ascii="宋体" w:hAnsi="宋体"/>
        </w:rPr>
        <w:t>.</w:t>
      </w:r>
      <w:r>
        <w:rPr>
          <w:rFonts w:ascii="宋体" w:hAnsi="宋体" w:hint="eastAsia"/>
        </w:rPr>
        <w:t>中国抗癌协会乳腺癌诊治指南与规范（</w:t>
      </w:r>
      <w:r>
        <w:rPr>
          <w:rFonts w:ascii="宋体" w:hAnsi="宋体"/>
        </w:rPr>
        <w:t>2024</w:t>
      </w:r>
      <w:r>
        <w:rPr>
          <w:rFonts w:ascii="宋体" w:hAnsi="宋体" w:hint="eastAsia"/>
        </w:rPr>
        <w:t>年版）</w:t>
      </w:r>
      <w:r>
        <w:rPr>
          <w:rFonts w:ascii="宋体" w:hAnsi="宋体"/>
        </w:rPr>
        <w:t>[J].</w:t>
      </w:r>
      <w:r>
        <w:rPr>
          <w:rFonts w:ascii="宋体" w:hAnsi="宋体" w:hint="eastAsia"/>
        </w:rPr>
        <w:t>中国癌症杂志</w:t>
      </w:r>
      <w:r>
        <w:rPr>
          <w:rFonts w:ascii="宋体" w:hAnsi="宋体"/>
        </w:rPr>
        <w:t>,2023,33(12):1092-1111.</w:t>
      </w:r>
      <w:bookmarkEnd w:id="124"/>
    </w:p>
    <w:p w14:paraId="1C0D44DF" w14:textId="77777777" w:rsidR="005D582A" w:rsidRDefault="005D582A" w:rsidP="005D582A">
      <w:pPr>
        <w:spacing w:line="240" w:lineRule="auto"/>
        <w:ind w:firstLineChars="200" w:firstLine="420"/>
        <w:rPr>
          <w:rFonts w:ascii="宋体" w:hAnsi="宋体" w:hint="eastAsia"/>
        </w:rPr>
      </w:pPr>
      <w:r>
        <w:rPr>
          <w:rFonts w:ascii="宋体" w:hAnsi="宋体"/>
        </w:rPr>
        <w:t>[4]</w:t>
      </w:r>
      <w:bookmarkStart w:id="125" w:name="_nebED6374DB_610E_4DFB_95CB_B771162AA95F"/>
      <w:r>
        <w:rPr>
          <w:rFonts w:ascii="宋体" w:hAnsi="宋体" w:hint="eastAsia"/>
        </w:rPr>
        <w:t xml:space="preserve">  李佳佳</w:t>
      </w:r>
      <w:r>
        <w:rPr>
          <w:rFonts w:ascii="宋体" w:hAnsi="宋体"/>
        </w:rPr>
        <w:t>,</w:t>
      </w:r>
      <w:r>
        <w:rPr>
          <w:rFonts w:ascii="宋体" w:hAnsi="宋体" w:hint="eastAsia"/>
        </w:rPr>
        <w:t>吴昀枫</w:t>
      </w:r>
      <w:r>
        <w:rPr>
          <w:rFonts w:ascii="宋体" w:hAnsi="宋体"/>
        </w:rPr>
        <w:t>,</w:t>
      </w:r>
      <w:r>
        <w:rPr>
          <w:rFonts w:ascii="宋体" w:hAnsi="宋体" w:hint="eastAsia"/>
        </w:rPr>
        <w:t>舒林凤</w:t>
      </w:r>
      <w:r>
        <w:rPr>
          <w:rFonts w:ascii="宋体" w:hAnsi="宋体"/>
        </w:rPr>
        <w:t>,</w:t>
      </w:r>
      <w:r>
        <w:rPr>
          <w:rFonts w:ascii="宋体" w:hAnsi="宋体" w:hint="eastAsia"/>
        </w:rPr>
        <w:t>等</w:t>
      </w:r>
      <w:r>
        <w:rPr>
          <w:rFonts w:ascii="宋体" w:hAnsi="宋体"/>
        </w:rPr>
        <w:t>.</w:t>
      </w:r>
      <w:r>
        <w:rPr>
          <w:rFonts w:ascii="宋体" w:hAnsi="宋体" w:hint="eastAsia"/>
        </w:rPr>
        <w:t>多模态超声在结节型乳腺纤维囊性变与浸润性导管癌鉴别诊断中的应用价值</w:t>
      </w:r>
      <w:r>
        <w:rPr>
          <w:rFonts w:ascii="宋体" w:hAnsi="宋体"/>
        </w:rPr>
        <w:t>[J].</w:t>
      </w:r>
      <w:r>
        <w:rPr>
          <w:rFonts w:ascii="宋体" w:hAnsi="宋体" w:hint="eastAsia"/>
        </w:rPr>
        <w:t>中国超声医学杂志</w:t>
      </w:r>
      <w:r>
        <w:rPr>
          <w:rFonts w:ascii="宋体" w:hAnsi="宋体"/>
        </w:rPr>
        <w:t>,2024,40(1):27-31.</w:t>
      </w:r>
      <w:bookmarkEnd w:id="125"/>
    </w:p>
    <w:p w14:paraId="4417CEF7" w14:textId="77777777" w:rsidR="005D582A" w:rsidRDefault="005D582A" w:rsidP="005D582A">
      <w:pPr>
        <w:spacing w:line="240" w:lineRule="auto"/>
        <w:ind w:firstLineChars="200" w:firstLine="420"/>
        <w:rPr>
          <w:rFonts w:ascii="宋体" w:hAnsi="宋体" w:hint="eastAsia"/>
        </w:rPr>
      </w:pPr>
      <w:r>
        <w:rPr>
          <w:rFonts w:ascii="宋体" w:hAnsi="宋体"/>
        </w:rPr>
        <w:t>[5]</w:t>
      </w:r>
      <w:bookmarkStart w:id="126" w:name="_neb2B362071_62EF_4B52_A747_FD981FD6D7A2"/>
      <w:r>
        <w:rPr>
          <w:rFonts w:ascii="宋体" w:hAnsi="宋体" w:hint="eastAsia"/>
        </w:rPr>
        <w:t xml:space="preserve">  孟蕾</w:t>
      </w:r>
      <w:r>
        <w:rPr>
          <w:rFonts w:ascii="宋体" w:hAnsi="宋体"/>
        </w:rPr>
        <w:t>,</w:t>
      </w:r>
      <w:r>
        <w:rPr>
          <w:rFonts w:ascii="宋体" w:hAnsi="宋体" w:hint="eastAsia"/>
        </w:rPr>
        <w:t>王瑞先</w:t>
      </w:r>
      <w:r>
        <w:rPr>
          <w:rFonts w:ascii="宋体" w:hAnsi="宋体"/>
        </w:rPr>
        <w:t>,</w:t>
      </w:r>
      <w:r>
        <w:rPr>
          <w:rFonts w:ascii="宋体" w:hAnsi="宋体" w:hint="eastAsia"/>
        </w:rPr>
        <w:t>张志扬</w:t>
      </w:r>
      <w:r>
        <w:rPr>
          <w:rFonts w:ascii="宋体" w:hAnsi="宋体"/>
        </w:rPr>
        <w:t>,</w:t>
      </w:r>
      <w:r>
        <w:rPr>
          <w:rFonts w:ascii="宋体" w:hAnsi="宋体" w:hint="eastAsia"/>
        </w:rPr>
        <w:t>等</w:t>
      </w:r>
      <w:r>
        <w:rPr>
          <w:rFonts w:ascii="宋体" w:hAnsi="宋体"/>
        </w:rPr>
        <w:t>.</w:t>
      </w:r>
      <w:r>
        <w:rPr>
          <w:rFonts w:ascii="宋体" w:hAnsi="宋体" w:hint="eastAsia"/>
        </w:rPr>
        <w:t>利用多模态超声提高乳腺</w:t>
      </w:r>
      <w:r>
        <w:rPr>
          <w:rFonts w:ascii="宋体" w:hAnsi="宋体"/>
        </w:rPr>
        <w:t>BI-RADS</w:t>
      </w:r>
      <w:r>
        <w:rPr>
          <w:rFonts w:ascii="宋体" w:hAnsi="宋体" w:hint="eastAsia"/>
        </w:rPr>
        <w:t xml:space="preserve"> </w:t>
      </w:r>
      <w:r>
        <w:rPr>
          <w:rFonts w:ascii="宋体" w:hAnsi="宋体"/>
        </w:rPr>
        <w:t>4</w:t>
      </w:r>
      <w:r>
        <w:rPr>
          <w:rFonts w:ascii="宋体" w:hAnsi="宋体" w:hint="eastAsia"/>
        </w:rPr>
        <w:t>类结节</w:t>
      </w:r>
      <w:r>
        <w:rPr>
          <w:rFonts w:ascii="宋体" w:hAnsi="宋体"/>
        </w:rPr>
        <w:t>[J].</w:t>
      </w:r>
      <w:r>
        <w:rPr>
          <w:rFonts w:ascii="宋体" w:hAnsi="宋体" w:hint="eastAsia"/>
        </w:rPr>
        <w:t>中国临床医学影像杂</w:t>
      </w:r>
      <w:r>
        <w:rPr>
          <w:rFonts w:ascii="宋体" w:hAnsi="宋体"/>
        </w:rPr>
        <w:t>,2024,34(10):701-709.</w:t>
      </w:r>
      <w:bookmarkEnd w:id="126"/>
    </w:p>
    <w:p w14:paraId="606BBD29" w14:textId="77777777" w:rsidR="005D582A" w:rsidRDefault="005D582A" w:rsidP="005D582A">
      <w:pPr>
        <w:spacing w:line="240" w:lineRule="auto"/>
        <w:ind w:firstLineChars="200" w:firstLine="420"/>
        <w:rPr>
          <w:rFonts w:ascii="宋体" w:hAnsi="宋体" w:hint="eastAsia"/>
        </w:rPr>
      </w:pPr>
      <w:bookmarkStart w:id="127" w:name="_neb21E37C4B_0623_44EE_8341_D02BE8343870"/>
      <w:r>
        <w:rPr>
          <w:rFonts w:ascii="宋体" w:hAnsi="宋体"/>
        </w:rPr>
        <w:t>[</w:t>
      </w:r>
      <w:r>
        <w:rPr>
          <w:rFonts w:ascii="宋体" w:hAnsi="宋体" w:hint="eastAsia"/>
        </w:rPr>
        <w:t>6</w:t>
      </w:r>
      <w:r>
        <w:rPr>
          <w:rFonts w:ascii="宋体" w:hAnsi="宋体"/>
        </w:rPr>
        <w:t>]</w:t>
      </w:r>
      <w:r>
        <w:rPr>
          <w:rFonts w:ascii="宋体" w:hAnsi="宋体" w:hint="eastAsia"/>
        </w:rPr>
        <w:t xml:space="preserve">  李诗雨</w:t>
      </w:r>
      <w:r>
        <w:rPr>
          <w:rFonts w:ascii="宋体" w:hAnsi="宋体"/>
        </w:rPr>
        <w:t>,</w:t>
      </w:r>
      <w:r>
        <w:rPr>
          <w:rFonts w:ascii="宋体" w:hAnsi="宋体" w:hint="eastAsia"/>
        </w:rPr>
        <w:t>牛瑞兰</w:t>
      </w:r>
      <w:r>
        <w:rPr>
          <w:rFonts w:ascii="宋体" w:hAnsi="宋体"/>
        </w:rPr>
        <w:t>,</w:t>
      </w:r>
      <w:r>
        <w:rPr>
          <w:rFonts w:ascii="宋体" w:hAnsi="宋体" w:hint="eastAsia"/>
        </w:rPr>
        <w:t>王博</w:t>
      </w:r>
      <w:r>
        <w:rPr>
          <w:rFonts w:ascii="宋体" w:hAnsi="宋体"/>
        </w:rPr>
        <w:t>,</w:t>
      </w:r>
      <w:r>
        <w:rPr>
          <w:rFonts w:ascii="宋体" w:hAnsi="宋体" w:hint="eastAsia"/>
        </w:rPr>
        <w:t>等</w:t>
      </w:r>
      <w:r>
        <w:rPr>
          <w:rFonts w:ascii="宋体" w:hAnsi="宋体"/>
        </w:rPr>
        <w:t>.</w:t>
      </w:r>
      <w:r>
        <w:rPr>
          <w:rFonts w:ascii="宋体" w:hAnsi="宋体" w:hint="eastAsia"/>
        </w:rPr>
        <w:t>多模态超声在非肿块乳腺病变诊断中的应用</w:t>
      </w:r>
      <w:r>
        <w:rPr>
          <w:rFonts w:ascii="宋体" w:hAnsi="宋体"/>
        </w:rPr>
        <w:t>[J].</w:t>
      </w:r>
      <w:r>
        <w:rPr>
          <w:rFonts w:ascii="宋体" w:hAnsi="宋体" w:hint="eastAsia"/>
        </w:rPr>
        <w:t>中国医学影像学杂志</w:t>
      </w:r>
      <w:r>
        <w:rPr>
          <w:rFonts w:ascii="宋体" w:hAnsi="宋体"/>
        </w:rPr>
        <w:t>,2022,30(3):230-234.</w:t>
      </w:r>
      <w:bookmarkEnd w:id="127"/>
    </w:p>
    <w:p w14:paraId="2044A929"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7</w:t>
      </w:r>
      <w:r>
        <w:rPr>
          <w:rFonts w:ascii="宋体" w:hAnsi="宋体"/>
        </w:rPr>
        <w:t>]</w:t>
      </w:r>
      <w:bookmarkStart w:id="128" w:name="_nebD0B8C113_F1AE_4055_A120_7C18F88114BA"/>
      <w:r>
        <w:rPr>
          <w:rFonts w:ascii="宋体" w:hAnsi="宋体" w:hint="eastAsia"/>
        </w:rPr>
        <w:t xml:space="preserve">  肖钧</w:t>
      </w:r>
      <w:r>
        <w:rPr>
          <w:rFonts w:ascii="宋体" w:hAnsi="宋体"/>
        </w:rPr>
        <w:t>,</w:t>
      </w:r>
      <w:r>
        <w:rPr>
          <w:rFonts w:ascii="宋体" w:hAnsi="宋体" w:hint="eastAsia"/>
        </w:rPr>
        <w:t>张菊芬</w:t>
      </w:r>
      <w:r>
        <w:rPr>
          <w:rFonts w:ascii="宋体" w:hAnsi="宋体"/>
        </w:rPr>
        <w:t>,</w:t>
      </w:r>
      <w:r>
        <w:rPr>
          <w:rFonts w:ascii="宋体" w:hAnsi="宋体" w:hint="eastAsia"/>
        </w:rPr>
        <w:t>陈丽芬</w:t>
      </w:r>
      <w:r>
        <w:rPr>
          <w:rFonts w:ascii="宋体" w:hAnsi="宋体"/>
        </w:rPr>
        <w:t>,</w:t>
      </w:r>
      <w:r>
        <w:rPr>
          <w:rFonts w:ascii="宋体" w:hAnsi="宋体" w:hint="eastAsia"/>
        </w:rPr>
        <w:t>等</w:t>
      </w:r>
      <w:r>
        <w:rPr>
          <w:rFonts w:ascii="宋体" w:hAnsi="宋体"/>
        </w:rPr>
        <w:t>.</w:t>
      </w:r>
      <w:r>
        <w:rPr>
          <w:rFonts w:ascii="宋体" w:hAnsi="宋体" w:hint="eastAsia"/>
        </w:rPr>
        <w:t>改良超声弹性成像评分标准在乳腺肿块鉴别诊断中的价值</w:t>
      </w:r>
      <w:r>
        <w:rPr>
          <w:rFonts w:ascii="宋体" w:hAnsi="宋体"/>
        </w:rPr>
        <w:t>[J].</w:t>
      </w:r>
      <w:r>
        <w:rPr>
          <w:rFonts w:ascii="宋体" w:hAnsi="宋体" w:hint="eastAsia"/>
        </w:rPr>
        <w:t>中国医药科学</w:t>
      </w:r>
      <w:r>
        <w:rPr>
          <w:rFonts w:ascii="宋体" w:hAnsi="宋体"/>
        </w:rPr>
        <w:t>,2019,9(9):179-181.</w:t>
      </w:r>
      <w:bookmarkEnd w:id="128"/>
    </w:p>
    <w:p w14:paraId="051A4684"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8</w:t>
      </w:r>
      <w:r>
        <w:rPr>
          <w:rFonts w:ascii="宋体" w:hAnsi="宋体"/>
        </w:rPr>
        <w:t>]</w:t>
      </w:r>
      <w:bookmarkStart w:id="129" w:name="_neb02F62A75_28F3_4B16_B914_3751BBB33460"/>
      <w:r>
        <w:rPr>
          <w:rFonts w:ascii="宋体" w:hAnsi="宋体" w:hint="eastAsia"/>
        </w:rPr>
        <w:t xml:space="preserve">  邓芸霞</w:t>
      </w:r>
      <w:r>
        <w:rPr>
          <w:rFonts w:ascii="宋体" w:hAnsi="宋体"/>
        </w:rPr>
        <w:t>,</w:t>
      </w:r>
      <w:r>
        <w:rPr>
          <w:rFonts w:ascii="宋体" w:hAnsi="宋体" w:hint="eastAsia"/>
        </w:rPr>
        <w:t>李玲玲</w:t>
      </w:r>
      <w:r>
        <w:rPr>
          <w:rFonts w:ascii="宋体" w:hAnsi="宋体"/>
        </w:rPr>
        <w:t>,</w:t>
      </w:r>
      <w:r>
        <w:rPr>
          <w:rFonts w:ascii="宋体" w:hAnsi="宋体" w:hint="eastAsia"/>
        </w:rPr>
        <w:t>陆婵</w:t>
      </w:r>
      <w:r>
        <w:rPr>
          <w:rFonts w:ascii="宋体" w:hAnsi="宋体"/>
        </w:rPr>
        <w:t>,</w:t>
      </w:r>
      <w:r>
        <w:rPr>
          <w:rFonts w:ascii="宋体" w:hAnsi="宋体" w:hint="eastAsia"/>
        </w:rPr>
        <w:t>等</w:t>
      </w:r>
      <w:r>
        <w:rPr>
          <w:rFonts w:ascii="宋体" w:hAnsi="宋体"/>
        </w:rPr>
        <w:t>.</w:t>
      </w:r>
      <w:r>
        <w:rPr>
          <w:rFonts w:ascii="宋体" w:hAnsi="宋体" w:hint="eastAsia"/>
        </w:rPr>
        <w:t>超声造影优化乳腺</w:t>
      </w:r>
      <w:r>
        <w:rPr>
          <w:rFonts w:ascii="宋体" w:hAnsi="宋体"/>
        </w:rPr>
        <w:t>BI</w:t>
      </w:r>
      <w:r>
        <w:rPr>
          <w:rFonts w:ascii="宋体" w:hAnsi="宋体" w:hint="eastAsia"/>
        </w:rPr>
        <w:t>-</w:t>
      </w:r>
      <w:r>
        <w:rPr>
          <w:rFonts w:ascii="宋体" w:hAnsi="宋体"/>
        </w:rPr>
        <w:t>RADS 4</w:t>
      </w:r>
      <w:r>
        <w:rPr>
          <w:rFonts w:ascii="宋体" w:hAnsi="宋体" w:hint="eastAsia"/>
        </w:rPr>
        <w:t>类结节诊断效能的应用研究</w:t>
      </w:r>
      <w:r>
        <w:rPr>
          <w:rFonts w:ascii="宋体" w:hAnsi="宋体"/>
        </w:rPr>
        <w:t>[J].</w:t>
      </w:r>
      <w:r>
        <w:rPr>
          <w:rFonts w:ascii="宋体" w:hAnsi="宋体" w:hint="eastAsia"/>
        </w:rPr>
        <w:t>中国超声医学杂志</w:t>
      </w:r>
      <w:r>
        <w:rPr>
          <w:rFonts w:ascii="宋体" w:hAnsi="宋体"/>
        </w:rPr>
        <w:t>,2024,40(11):1228-1232.</w:t>
      </w:r>
      <w:bookmarkEnd w:id="129"/>
    </w:p>
    <w:p w14:paraId="5C0FE768"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9</w:t>
      </w:r>
      <w:r>
        <w:rPr>
          <w:rFonts w:ascii="宋体" w:hAnsi="宋体"/>
        </w:rPr>
        <w:t>]</w:t>
      </w:r>
      <w:bookmarkStart w:id="130" w:name="_neb54DC9123_50AE_4C33_80E8_37231B15D6E3"/>
      <w:r>
        <w:rPr>
          <w:rFonts w:ascii="宋体" w:hAnsi="宋体" w:hint="eastAsia"/>
        </w:rPr>
        <w:t xml:space="preserve">  陕泉源</w:t>
      </w:r>
      <w:r>
        <w:rPr>
          <w:rFonts w:ascii="宋体" w:hAnsi="宋体"/>
        </w:rPr>
        <w:t>,</w:t>
      </w:r>
      <w:r>
        <w:rPr>
          <w:rFonts w:ascii="宋体" w:hAnsi="宋体" w:hint="eastAsia"/>
        </w:rPr>
        <w:t>佳罗</w:t>
      </w:r>
      <w:r>
        <w:rPr>
          <w:rFonts w:ascii="宋体" w:hAnsi="宋体"/>
        </w:rPr>
        <w:t>,</w:t>
      </w:r>
      <w:r>
        <w:rPr>
          <w:rFonts w:ascii="宋体" w:hAnsi="宋体" w:hint="eastAsia"/>
        </w:rPr>
        <w:t>梁瑾瑜</w:t>
      </w:r>
      <w:r>
        <w:rPr>
          <w:rFonts w:ascii="宋体" w:hAnsi="宋体"/>
        </w:rPr>
        <w:t>,</w:t>
      </w:r>
      <w:r>
        <w:rPr>
          <w:rFonts w:ascii="宋体" w:hAnsi="宋体" w:hint="eastAsia"/>
        </w:rPr>
        <w:t>等</w:t>
      </w:r>
      <w:r>
        <w:rPr>
          <w:rFonts w:ascii="宋体" w:hAnsi="宋体"/>
        </w:rPr>
        <w:t>.</w:t>
      </w:r>
      <w:r>
        <w:rPr>
          <w:rFonts w:ascii="宋体" w:hAnsi="宋体" w:hint="eastAsia"/>
        </w:rPr>
        <w:t>超声造影鉴别诊断乳腺良恶性肿瘤</w:t>
      </w:r>
      <w:r>
        <w:rPr>
          <w:rFonts w:ascii="宋体" w:hAnsi="宋体"/>
        </w:rPr>
        <w:t>[J].</w:t>
      </w:r>
      <w:r>
        <w:rPr>
          <w:rFonts w:ascii="宋体" w:hAnsi="宋体" w:hint="eastAsia"/>
        </w:rPr>
        <w:t>中国医学影像技术</w:t>
      </w:r>
      <w:r>
        <w:rPr>
          <w:rFonts w:ascii="宋体" w:hAnsi="宋体"/>
        </w:rPr>
        <w:t>,2015,31(7):1045-1048.</w:t>
      </w:r>
      <w:bookmarkEnd w:id="130"/>
    </w:p>
    <w:p w14:paraId="692D561F"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10</w:t>
      </w:r>
      <w:r>
        <w:rPr>
          <w:rFonts w:ascii="宋体" w:hAnsi="宋体"/>
        </w:rPr>
        <w:t>]</w:t>
      </w:r>
      <w:bookmarkStart w:id="131" w:name="_nebE51E5EFF_7734_4F53_955C_25A1179EFD0A"/>
      <w:r>
        <w:rPr>
          <w:rFonts w:ascii="宋体" w:hAnsi="宋体" w:hint="eastAsia"/>
        </w:rPr>
        <w:t xml:space="preserve">  李玲玲</w:t>
      </w:r>
      <w:r>
        <w:rPr>
          <w:rFonts w:ascii="宋体" w:hAnsi="宋体"/>
        </w:rPr>
        <w:t>,</w:t>
      </w:r>
      <w:r>
        <w:rPr>
          <w:rFonts w:ascii="宋体" w:hAnsi="宋体" w:hint="eastAsia"/>
        </w:rPr>
        <w:t>苏荃利</w:t>
      </w:r>
      <w:r>
        <w:rPr>
          <w:rFonts w:ascii="宋体" w:hAnsi="宋体"/>
        </w:rPr>
        <w:t>,</w:t>
      </w:r>
      <w:r>
        <w:rPr>
          <w:rFonts w:ascii="宋体" w:hAnsi="宋体" w:hint="eastAsia"/>
        </w:rPr>
        <w:t>林菲菲</w:t>
      </w:r>
      <w:r>
        <w:rPr>
          <w:rFonts w:ascii="宋体" w:hAnsi="宋体"/>
        </w:rPr>
        <w:t>,</w:t>
      </w:r>
      <w:r>
        <w:rPr>
          <w:rFonts w:ascii="宋体" w:hAnsi="宋体" w:hint="eastAsia"/>
        </w:rPr>
        <w:t>等</w:t>
      </w:r>
      <w:r>
        <w:rPr>
          <w:rFonts w:ascii="宋体" w:hAnsi="宋体"/>
        </w:rPr>
        <w:t>.</w:t>
      </w:r>
      <w:r>
        <w:rPr>
          <w:rFonts w:ascii="宋体" w:hAnsi="宋体" w:hint="eastAsia"/>
        </w:rPr>
        <w:t>超声造影术前评价浸润性乳腺癌组织学分级的</w:t>
      </w:r>
      <w:r>
        <w:rPr>
          <w:rFonts w:ascii="宋体" w:hAnsi="宋体"/>
        </w:rPr>
        <w:t>I</w:t>
      </w:r>
      <w:r>
        <w:rPr>
          <w:rFonts w:ascii="宋体" w:hAnsi="宋体" w:hint="eastAsia"/>
        </w:rPr>
        <w:t>临床价值</w:t>
      </w:r>
      <w:r>
        <w:rPr>
          <w:rFonts w:ascii="宋体" w:hAnsi="宋体"/>
        </w:rPr>
        <w:t>[J].</w:t>
      </w:r>
      <w:r>
        <w:rPr>
          <w:rFonts w:ascii="宋体" w:hAnsi="宋体" w:hint="eastAsia"/>
        </w:rPr>
        <w:t>中国超声医学杂志</w:t>
      </w:r>
      <w:r>
        <w:rPr>
          <w:rFonts w:ascii="宋体" w:hAnsi="宋体"/>
        </w:rPr>
        <w:t>,2022,38(12):1350-1354.</w:t>
      </w:r>
      <w:bookmarkEnd w:id="131"/>
    </w:p>
    <w:p w14:paraId="0B4DDF32"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11</w:t>
      </w:r>
      <w:r>
        <w:rPr>
          <w:rFonts w:ascii="宋体" w:hAnsi="宋体"/>
        </w:rPr>
        <w:t>]</w:t>
      </w:r>
      <w:bookmarkStart w:id="132" w:name="_neb4813322F_80A3_4488_BFFB_AB23ABB2235F"/>
      <w:r>
        <w:rPr>
          <w:rFonts w:ascii="宋体" w:hAnsi="宋体" w:hint="eastAsia"/>
        </w:rPr>
        <w:t xml:space="preserve">  苏荃利</w:t>
      </w:r>
      <w:r>
        <w:rPr>
          <w:rFonts w:ascii="宋体" w:hAnsi="宋体"/>
        </w:rPr>
        <w:t>,</w:t>
      </w:r>
      <w:r>
        <w:rPr>
          <w:rFonts w:ascii="宋体" w:hAnsi="宋体" w:hint="eastAsia"/>
        </w:rPr>
        <w:t>李玲玲</w:t>
      </w:r>
      <w:r>
        <w:rPr>
          <w:rFonts w:ascii="宋体" w:hAnsi="宋体"/>
        </w:rPr>
        <w:t>,</w:t>
      </w:r>
      <w:r>
        <w:rPr>
          <w:rFonts w:ascii="宋体" w:hAnsi="宋体" w:hint="eastAsia"/>
        </w:rPr>
        <w:t>邓芸霞</w:t>
      </w:r>
      <w:r>
        <w:rPr>
          <w:rFonts w:ascii="宋体" w:hAnsi="宋体"/>
        </w:rPr>
        <w:t>,</w:t>
      </w:r>
      <w:r>
        <w:rPr>
          <w:rFonts w:ascii="宋体" w:hAnsi="宋体" w:hint="eastAsia"/>
        </w:rPr>
        <w:t>等</w:t>
      </w:r>
      <w:r>
        <w:rPr>
          <w:rFonts w:ascii="宋体" w:hAnsi="宋体"/>
        </w:rPr>
        <w:t>.</w:t>
      </w:r>
      <w:r>
        <w:rPr>
          <w:rFonts w:ascii="宋体" w:hAnsi="宋体" w:hint="eastAsia"/>
        </w:rPr>
        <w:t>超声造影定性特征和</w:t>
      </w:r>
      <w:proofErr w:type="spellStart"/>
      <w:r>
        <w:rPr>
          <w:rFonts w:ascii="宋体" w:hAnsi="宋体"/>
        </w:rPr>
        <w:t>VueBox</w:t>
      </w:r>
      <w:proofErr w:type="spellEnd"/>
      <w:r>
        <w:rPr>
          <w:rFonts w:ascii="宋体" w:hAnsi="宋体" w:hint="eastAsia"/>
        </w:rPr>
        <w:t>定量参数评估乳腺癌分子分型的应用价值</w:t>
      </w:r>
      <w:r>
        <w:rPr>
          <w:rFonts w:ascii="宋体" w:hAnsi="宋体"/>
        </w:rPr>
        <w:t>[J].</w:t>
      </w:r>
      <w:r>
        <w:rPr>
          <w:rFonts w:ascii="宋体" w:hAnsi="宋体" w:hint="eastAsia"/>
        </w:rPr>
        <w:t>中华超声影像学杂志</w:t>
      </w:r>
      <w:r>
        <w:rPr>
          <w:rFonts w:ascii="宋体" w:hAnsi="宋体"/>
        </w:rPr>
        <w:t>, 2023,23(5):399-405.</w:t>
      </w:r>
      <w:bookmarkEnd w:id="132"/>
    </w:p>
    <w:p w14:paraId="45784546"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2</w:t>
      </w:r>
      <w:r>
        <w:rPr>
          <w:rFonts w:ascii="宋体" w:hAnsi="宋体"/>
        </w:rPr>
        <w:t>]</w:t>
      </w:r>
      <w:bookmarkStart w:id="133" w:name="_neb841FAA73_3785_46BD_981A_FC365FB525CF"/>
      <w:r>
        <w:rPr>
          <w:rFonts w:ascii="宋体" w:hAnsi="宋体" w:hint="eastAsia"/>
        </w:rPr>
        <w:t xml:space="preserve">  </w:t>
      </w:r>
      <w:r>
        <w:rPr>
          <w:rFonts w:ascii="宋体" w:hAnsi="宋体"/>
        </w:rPr>
        <w:t xml:space="preserve">Ding Z, Liu W, He N, et al. Value of ultrasound elastography combined with contrast-enhanced ultrasound and  micro-flow imaging in differential diagnosis of benign and malignant breast  lesions[J]. Am J </w:t>
      </w:r>
      <w:proofErr w:type="spellStart"/>
      <w:r>
        <w:rPr>
          <w:rFonts w:ascii="宋体" w:hAnsi="宋体"/>
        </w:rPr>
        <w:t>Transl</w:t>
      </w:r>
      <w:proofErr w:type="spellEnd"/>
      <w:r>
        <w:rPr>
          <w:rFonts w:ascii="宋体" w:hAnsi="宋体"/>
        </w:rPr>
        <w:t xml:space="preserve"> Res,2021,13(12):13941-13949.</w:t>
      </w:r>
      <w:bookmarkEnd w:id="133"/>
    </w:p>
    <w:p w14:paraId="32066C8A"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3</w:t>
      </w:r>
      <w:r>
        <w:rPr>
          <w:rFonts w:ascii="宋体" w:hAnsi="宋体"/>
        </w:rPr>
        <w:t>]</w:t>
      </w:r>
      <w:bookmarkStart w:id="134" w:name="_neb8F790A5F_7022_4ABF_A6AD_304274571FD8"/>
      <w:r>
        <w:rPr>
          <w:rFonts w:ascii="宋体" w:hAnsi="宋体" w:hint="eastAsia"/>
        </w:rPr>
        <w:t xml:space="preserve">  </w:t>
      </w:r>
      <w:r>
        <w:rPr>
          <w:rFonts w:ascii="宋体" w:hAnsi="宋体"/>
        </w:rPr>
        <w:t>Weng L, Yu M. Diagnosis of Benign and Malignant BI-RADS 4 Breast Masses by Contrast</w:t>
      </w:r>
      <w:r>
        <w:rPr>
          <w:rFonts w:ascii="宋体" w:hAnsi="宋体" w:hint="eastAsia"/>
        </w:rPr>
        <w:t xml:space="preserve"> </w:t>
      </w:r>
      <w:r>
        <w:rPr>
          <w:rFonts w:ascii="宋体" w:hAnsi="宋体"/>
        </w:rPr>
        <w:t>enhanced Ultrasound Combined with Shear Wave Elastography[J].Curr Med Imaging, 2023.</w:t>
      </w:r>
      <w:bookmarkEnd w:id="134"/>
    </w:p>
    <w:p w14:paraId="3B7EC95E"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4</w:t>
      </w:r>
      <w:r>
        <w:rPr>
          <w:rFonts w:ascii="宋体" w:hAnsi="宋体"/>
        </w:rPr>
        <w:t>]</w:t>
      </w:r>
      <w:r>
        <w:rPr>
          <w:rFonts w:ascii="宋体" w:hAnsi="宋体" w:hint="eastAsia"/>
        </w:rPr>
        <w:t xml:space="preserve">  </w:t>
      </w:r>
      <w:r>
        <w:rPr>
          <w:rFonts w:ascii="宋体" w:hAnsi="宋体"/>
        </w:rPr>
        <w:t xml:space="preserve">Zhou J, Zhan W, Chang C, et al. Breast Lesions: Evaluation with Shear Wave Elastography, with Special Emphasis on the </w:t>
      </w:r>
      <w:r>
        <w:rPr>
          <w:rFonts w:ascii="宋体" w:hAnsi="宋体" w:hint="eastAsia"/>
        </w:rPr>
        <w:t>“</w:t>
      </w:r>
      <w:r>
        <w:rPr>
          <w:rFonts w:ascii="宋体" w:hAnsi="宋体"/>
        </w:rPr>
        <w:t>Stiff Rim</w:t>
      </w:r>
      <w:r>
        <w:rPr>
          <w:rFonts w:ascii="宋体" w:hAnsi="宋体" w:hint="eastAsia"/>
        </w:rPr>
        <w:t>”</w:t>
      </w:r>
      <w:r>
        <w:rPr>
          <w:rFonts w:ascii="宋体" w:hAnsi="宋体"/>
        </w:rPr>
        <w:t xml:space="preserve"> Sign[J]. Radiology, 2014,272(1):63-72.</w:t>
      </w:r>
    </w:p>
    <w:p w14:paraId="09FFEFD2" w14:textId="77777777" w:rsidR="005D582A" w:rsidRDefault="005D582A" w:rsidP="005D582A">
      <w:pPr>
        <w:spacing w:line="240" w:lineRule="auto"/>
        <w:ind w:firstLineChars="200" w:firstLine="420"/>
        <w:rPr>
          <w:rFonts w:ascii="宋体" w:hAnsi="宋体" w:hint="eastAsia"/>
          <w:u w:val="single"/>
        </w:rPr>
      </w:pPr>
      <w:r>
        <w:rPr>
          <w:rFonts w:ascii="宋体" w:hAnsi="宋体"/>
        </w:rPr>
        <w:t>[1</w:t>
      </w:r>
      <w:r>
        <w:rPr>
          <w:rFonts w:ascii="宋体" w:hAnsi="宋体" w:hint="eastAsia"/>
        </w:rPr>
        <w:t>5</w:t>
      </w:r>
      <w:r>
        <w:rPr>
          <w:rFonts w:ascii="宋体" w:hAnsi="宋体"/>
        </w:rPr>
        <w:t>]</w:t>
      </w:r>
      <w:bookmarkStart w:id="135" w:name="_neb25DB128D_02F3_4323_9728_265B5FF2942B"/>
      <w:bookmarkStart w:id="136" w:name="_neb65936304_1A8C_45BA_94E8_9150A5D47D60"/>
      <w:r>
        <w:rPr>
          <w:rFonts w:ascii="宋体" w:hAnsi="宋体" w:hint="eastAsia"/>
        </w:rPr>
        <w:t xml:space="preserve">  Itoh A, Ueno E, </w:t>
      </w:r>
      <w:proofErr w:type="spellStart"/>
      <w:r>
        <w:rPr>
          <w:rFonts w:ascii="宋体" w:hAnsi="宋体" w:hint="eastAsia"/>
        </w:rPr>
        <w:t>Tohno</w:t>
      </w:r>
      <w:proofErr w:type="spellEnd"/>
      <w:r>
        <w:rPr>
          <w:rFonts w:ascii="宋体" w:hAnsi="宋体" w:hint="eastAsia"/>
        </w:rPr>
        <w:t xml:space="preserve"> E,</w:t>
      </w:r>
      <w:r>
        <w:rPr>
          <w:rFonts w:ascii="宋体" w:hAnsi="宋体"/>
        </w:rPr>
        <w:t xml:space="preserve"> et al. Breast disease: clinical application of US elastography for diagnosis.[J].Radiology,2006,239(2):341-350.</w:t>
      </w:r>
      <w:bookmarkEnd w:id="135"/>
      <w:bookmarkEnd w:id="136"/>
    </w:p>
    <w:p w14:paraId="3AA00882"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6</w:t>
      </w:r>
      <w:r>
        <w:rPr>
          <w:rFonts w:ascii="宋体" w:hAnsi="宋体"/>
        </w:rPr>
        <w:t>]</w:t>
      </w:r>
      <w:r>
        <w:rPr>
          <w:rFonts w:ascii="宋体" w:hAnsi="宋体" w:hint="eastAsia"/>
        </w:rPr>
        <w:t xml:space="preserve">  Sinha D, Sharma S, </w:t>
      </w:r>
      <w:proofErr w:type="spellStart"/>
      <w:r>
        <w:rPr>
          <w:rFonts w:ascii="宋体" w:hAnsi="宋体" w:hint="eastAsia"/>
        </w:rPr>
        <w:t>Kundaragi</w:t>
      </w:r>
      <w:proofErr w:type="spellEnd"/>
      <w:r>
        <w:rPr>
          <w:rFonts w:ascii="宋体" w:hAnsi="宋体" w:hint="eastAsia"/>
        </w:rPr>
        <w:t xml:space="preserve"> NG, Kale SK. Added value of strain elastography in the </w:t>
      </w:r>
      <w:proofErr w:type="spellStart"/>
      <w:r>
        <w:rPr>
          <w:rFonts w:ascii="宋体" w:hAnsi="宋体" w:hint="eastAsia"/>
        </w:rPr>
        <w:t>characterisation</w:t>
      </w:r>
      <w:proofErr w:type="spellEnd"/>
      <w:r>
        <w:rPr>
          <w:rFonts w:ascii="宋体" w:hAnsi="宋体" w:hint="eastAsia"/>
        </w:rPr>
        <w:t xml:space="preserve"> of breast lesions: A prospective study</w:t>
      </w:r>
      <w:r>
        <w:rPr>
          <w:rFonts w:ascii="宋体" w:hAnsi="宋体"/>
        </w:rPr>
        <w:t>[J]</w:t>
      </w:r>
      <w:r>
        <w:rPr>
          <w:rFonts w:ascii="宋体" w:hAnsi="宋体" w:hint="eastAsia"/>
        </w:rPr>
        <w:t>. Ultrasound.2020,28(3):164-173.</w:t>
      </w:r>
    </w:p>
    <w:p w14:paraId="28732610"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7</w:t>
      </w:r>
      <w:r>
        <w:rPr>
          <w:rFonts w:ascii="宋体" w:hAnsi="宋体"/>
        </w:rPr>
        <w:t>]</w:t>
      </w:r>
      <w:bookmarkStart w:id="137" w:name="_neb371F057D_67BA_4F28_9E3A_5F3622FB42A8"/>
      <w:r>
        <w:rPr>
          <w:rFonts w:ascii="宋体" w:hAnsi="宋体" w:hint="eastAsia"/>
        </w:rPr>
        <w:t xml:space="preserve"> </w:t>
      </w:r>
      <w:r>
        <w:rPr>
          <w:rFonts w:ascii="宋体" w:hAnsi="宋体"/>
        </w:rPr>
        <w:t xml:space="preserve"> Huang S, Ye X, Yang K, et al. The significance of dual-mode elastography in the diagnosis of breast lesions by  physicians with different levels of experience</w:t>
      </w:r>
      <w:bookmarkStart w:id="138" w:name="OLE_LINK1"/>
      <w:bookmarkStart w:id="139" w:name="OLE_LINK2"/>
      <w:r>
        <w:rPr>
          <w:rFonts w:ascii="宋体" w:hAnsi="宋体"/>
        </w:rPr>
        <w:t>[J].</w:t>
      </w:r>
      <w:bookmarkEnd w:id="138"/>
      <w:bookmarkEnd w:id="139"/>
      <w:r>
        <w:rPr>
          <w:rFonts w:ascii="宋体" w:hAnsi="宋体"/>
        </w:rPr>
        <w:t>Quant Imaging Med Surg,2022,12(2):1438-1449.</w:t>
      </w:r>
      <w:bookmarkEnd w:id="137"/>
    </w:p>
    <w:p w14:paraId="64880E8C"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8</w:t>
      </w:r>
      <w:r>
        <w:rPr>
          <w:rFonts w:ascii="宋体" w:hAnsi="宋体"/>
        </w:rPr>
        <w:t>]</w:t>
      </w:r>
      <w:bookmarkStart w:id="140" w:name="_neb169403E8_8FAB_460C_9255_C727B069506D"/>
      <w:r>
        <w:rPr>
          <w:rFonts w:ascii="宋体" w:hAnsi="宋体" w:hint="eastAsia"/>
        </w:rPr>
        <w:t xml:space="preserve">  </w:t>
      </w:r>
      <w:proofErr w:type="spellStart"/>
      <w:r>
        <w:rPr>
          <w:rFonts w:ascii="宋体" w:hAnsi="宋体"/>
        </w:rPr>
        <w:t>Ranjkesh</w:t>
      </w:r>
      <w:proofErr w:type="spellEnd"/>
      <w:r>
        <w:rPr>
          <w:rFonts w:ascii="宋体" w:hAnsi="宋体"/>
        </w:rPr>
        <w:t xml:space="preserve"> M, </w:t>
      </w:r>
      <w:proofErr w:type="spellStart"/>
      <w:r>
        <w:rPr>
          <w:rFonts w:ascii="宋体" w:hAnsi="宋体"/>
        </w:rPr>
        <w:t>Hajibonabi</w:t>
      </w:r>
      <w:proofErr w:type="spellEnd"/>
      <w:r>
        <w:rPr>
          <w:rFonts w:ascii="宋体" w:hAnsi="宋体"/>
        </w:rPr>
        <w:t xml:space="preserve"> F, </w:t>
      </w:r>
      <w:proofErr w:type="spellStart"/>
      <w:r>
        <w:rPr>
          <w:rFonts w:ascii="宋体" w:hAnsi="宋体"/>
        </w:rPr>
        <w:t>Seifar</w:t>
      </w:r>
      <w:proofErr w:type="spellEnd"/>
      <w:r>
        <w:rPr>
          <w:rFonts w:ascii="宋体" w:hAnsi="宋体"/>
        </w:rPr>
        <w:t xml:space="preserve"> F, et al. Diagnostic Value of Elastography, Strain Ratio, and Elasticity to B-Mode Ratio and Color Doppler Ultrasonography in Breast Lesions[J].International Journal of General Medicine,2020,13:215-224.</w:t>
      </w:r>
      <w:bookmarkEnd w:id="140"/>
    </w:p>
    <w:p w14:paraId="52A30FC9" w14:textId="77777777" w:rsidR="005D582A" w:rsidRDefault="005D582A" w:rsidP="005D582A">
      <w:pPr>
        <w:spacing w:line="240" w:lineRule="auto"/>
        <w:ind w:firstLineChars="200" w:firstLine="420"/>
        <w:rPr>
          <w:rFonts w:ascii="宋体" w:hAnsi="宋体" w:hint="eastAsia"/>
        </w:rPr>
      </w:pPr>
      <w:r>
        <w:rPr>
          <w:rFonts w:ascii="宋体" w:hAnsi="宋体"/>
        </w:rPr>
        <w:t>[1</w:t>
      </w:r>
      <w:r>
        <w:rPr>
          <w:rFonts w:ascii="宋体" w:hAnsi="宋体" w:hint="eastAsia"/>
        </w:rPr>
        <w:t>9</w:t>
      </w:r>
      <w:r>
        <w:rPr>
          <w:rFonts w:ascii="宋体" w:hAnsi="宋体"/>
        </w:rPr>
        <w:t>]</w:t>
      </w:r>
      <w:bookmarkStart w:id="141" w:name="_neb3144D92F_C71F_4F05_AC65_9B278831351E"/>
      <w:r>
        <w:rPr>
          <w:rFonts w:ascii="宋体" w:hAnsi="宋体" w:hint="eastAsia"/>
        </w:rPr>
        <w:t xml:space="preserve">  </w:t>
      </w:r>
      <w:r>
        <w:rPr>
          <w:rFonts w:ascii="宋体" w:hAnsi="宋体"/>
        </w:rPr>
        <w:t>You Y, Song Y, Li S, et al. Quantitative and Qualitative Evaluation of Breast Cancer Prognosis: A Sonographic Elastography Study[J].Medical Science Monitor, 2019,25:9272-9279.</w:t>
      </w:r>
      <w:bookmarkEnd w:id="141"/>
    </w:p>
    <w:p w14:paraId="54A186AF"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20</w:t>
      </w:r>
      <w:r>
        <w:rPr>
          <w:rFonts w:ascii="宋体" w:hAnsi="宋体"/>
        </w:rPr>
        <w:t>]</w:t>
      </w:r>
      <w:bookmarkStart w:id="142" w:name="_neb162D852F_D19D_4F82_9C64_9C50D3121E3B"/>
      <w:r>
        <w:rPr>
          <w:rFonts w:ascii="宋体" w:hAnsi="宋体" w:hint="eastAsia"/>
        </w:rPr>
        <w:t xml:space="preserve">  </w:t>
      </w:r>
      <w:r>
        <w:rPr>
          <w:rFonts w:ascii="宋体" w:hAnsi="宋体"/>
        </w:rPr>
        <w:t xml:space="preserve">Ng W L, Rahmat K, </w:t>
      </w:r>
      <w:proofErr w:type="spellStart"/>
      <w:r>
        <w:rPr>
          <w:rFonts w:ascii="宋体" w:hAnsi="宋体"/>
        </w:rPr>
        <w:t>Fadzli</w:t>
      </w:r>
      <w:proofErr w:type="spellEnd"/>
      <w:r>
        <w:rPr>
          <w:rFonts w:ascii="宋体" w:hAnsi="宋体"/>
        </w:rPr>
        <w:t xml:space="preserve"> F, et al. </w:t>
      </w:r>
      <w:proofErr w:type="spellStart"/>
      <w:r>
        <w:rPr>
          <w:rFonts w:ascii="宋体" w:hAnsi="宋体"/>
        </w:rPr>
        <w:t>Shearwave</w:t>
      </w:r>
      <w:proofErr w:type="spellEnd"/>
      <w:r>
        <w:rPr>
          <w:rFonts w:ascii="宋体" w:hAnsi="宋体"/>
        </w:rPr>
        <w:t xml:space="preserve"> Elastography Increases Diagnostic Accuracy in Characterization of Breast Lesions[J].Medicine(Baltimore),2016,95(12):e3146.</w:t>
      </w:r>
      <w:bookmarkEnd w:id="142"/>
    </w:p>
    <w:p w14:paraId="53B8BA4B" w14:textId="77777777" w:rsidR="005D582A" w:rsidRDefault="005D582A" w:rsidP="005D582A">
      <w:pPr>
        <w:spacing w:line="240" w:lineRule="auto"/>
        <w:ind w:firstLineChars="200" w:firstLine="420"/>
        <w:rPr>
          <w:rFonts w:ascii="宋体" w:hAnsi="宋体" w:hint="eastAsia"/>
        </w:rPr>
      </w:pPr>
      <w:r>
        <w:rPr>
          <w:rFonts w:ascii="宋体" w:hAnsi="宋体"/>
        </w:rPr>
        <w:lastRenderedPageBreak/>
        <w:t>[2</w:t>
      </w:r>
      <w:r>
        <w:rPr>
          <w:rFonts w:ascii="宋体" w:hAnsi="宋体" w:hint="eastAsia"/>
        </w:rPr>
        <w:t>1</w:t>
      </w:r>
      <w:r>
        <w:rPr>
          <w:rFonts w:ascii="宋体" w:hAnsi="宋体"/>
        </w:rPr>
        <w:t>]</w:t>
      </w:r>
      <w:bookmarkStart w:id="143" w:name="_neb5F79B126_3F3C_43F4_AF1D_F0E4BA067C28"/>
      <w:r>
        <w:rPr>
          <w:rFonts w:ascii="宋体" w:hAnsi="宋体" w:hint="eastAsia"/>
        </w:rPr>
        <w:t xml:space="preserve">  </w:t>
      </w:r>
      <w:r>
        <w:rPr>
          <w:rFonts w:ascii="宋体" w:hAnsi="宋体"/>
        </w:rPr>
        <w:t>Dong F, Wu H, Zhang L, et al. Diagnostic Performance of Multimodal Sound Touch Elastography for Differentiating  Benign and Malignant Breast Masses[J].J Ultrasound Med,2019,38(8):2181-2190.</w:t>
      </w:r>
      <w:bookmarkEnd w:id="143"/>
    </w:p>
    <w:p w14:paraId="70CFBD77" w14:textId="77777777" w:rsidR="005D582A" w:rsidRDefault="005D582A" w:rsidP="005D582A">
      <w:pPr>
        <w:spacing w:line="240" w:lineRule="auto"/>
        <w:ind w:firstLineChars="200" w:firstLine="420"/>
        <w:rPr>
          <w:rFonts w:ascii="宋体" w:hAnsi="宋体" w:hint="eastAsia"/>
        </w:rPr>
      </w:pPr>
      <w:r>
        <w:rPr>
          <w:rFonts w:ascii="宋体" w:hAnsi="宋体"/>
        </w:rPr>
        <w:t>[2</w:t>
      </w:r>
      <w:r>
        <w:rPr>
          <w:rFonts w:ascii="宋体" w:hAnsi="宋体" w:hint="eastAsia"/>
        </w:rPr>
        <w:t>2</w:t>
      </w:r>
      <w:r>
        <w:rPr>
          <w:rFonts w:ascii="宋体" w:hAnsi="宋体"/>
        </w:rPr>
        <w:t>]</w:t>
      </w:r>
      <w:bookmarkStart w:id="144" w:name="_nebEDC13EB2_C5CD_4518_9892_071A19400DF6"/>
      <w:r>
        <w:rPr>
          <w:rFonts w:ascii="宋体" w:hAnsi="宋体" w:hint="eastAsia"/>
        </w:rPr>
        <w:t xml:space="preserve">  </w:t>
      </w:r>
      <w:r>
        <w:rPr>
          <w:rFonts w:ascii="宋体" w:hAnsi="宋体"/>
        </w:rPr>
        <w:t>Liu B, Zheng Y, Huang G, et al. Breast Lesions: Quantitative Diagnosis Using Ultrasound Shear Wave Elastography-A  Systematic Review and Meta--Analysis[J].Ultrasound Med Biol,2016,42(4):835-847.</w:t>
      </w:r>
      <w:bookmarkEnd w:id="144"/>
    </w:p>
    <w:p w14:paraId="6CA45F7C" w14:textId="77777777" w:rsidR="005D582A" w:rsidRDefault="005D582A" w:rsidP="005D582A">
      <w:pPr>
        <w:spacing w:line="240" w:lineRule="auto"/>
        <w:ind w:firstLineChars="200" w:firstLine="420"/>
        <w:rPr>
          <w:rFonts w:ascii="宋体" w:hAnsi="宋体" w:hint="eastAsia"/>
        </w:rPr>
      </w:pPr>
      <w:r>
        <w:rPr>
          <w:rFonts w:ascii="宋体" w:hAnsi="宋体"/>
        </w:rPr>
        <w:t>[2</w:t>
      </w:r>
      <w:r>
        <w:rPr>
          <w:rFonts w:ascii="宋体" w:hAnsi="宋体" w:hint="eastAsia"/>
        </w:rPr>
        <w:t>3</w:t>
      </w:r>
      <w:r>
        <w:rPr>
          <w:rFonts w:ascii="宋体" w:hAnsi="宋体"/>
        </w:rPr>
        <w:t>]</w:t>
      </w:r>
      <w:bookmarkStart w:id="145" w:name="_nebB9A8F7CD_3507_42CF_A3BA_CF50B8C60A1D"/>
      <w:r>
        <w:rPr>
          <w:rFonts w:ascii="宋体" w:hAnsi="宋体" w:hint="eastAsia"/>
        </w:rPr>
        <w:t xml:space="preserve">  </w:t>
      </w:r>
      <w:r>
        <w:rPr>
          <w:rFonts w:ascii="宋体" w:hAnsi="宋体"/>
        </w:rPr>
        <w:t>Chang J M, Moon W K, Cho N, et al. Clinical application of shear wave elastography (SWE) in the diagnosis of benign  and malignant breast diseases[J].Breast Cancer Res Treat,2011,129(1):89-97.</w:t>
      </w:r>
      <w:bookmarkEnd w:id="145"/>
    </w:p>
    <w:p w14:paraId="78F00F8E" w14:textId="77777777" w:rsidR="005D582A" w:rsidRDefault="005D582A" w:rsidP="005D582A">
      <w:pPr>
        <w:spacing w:line="240" w:lineRule="auto"/>
        <w:ind w:firstLineChars="200" w:firstLine="420"/>
        <w:rPr>
          <w:rFonts w:ascii="宋体" w:hAnsi="宋体" w:hint="eastAsia"/>
        </w:rPr>
      </w:pPr>
      <w:r>
        <w:rPr>
          <w:rFonts w:ascii="宋体" w:hAnsi="宋体"/>
        </w:rPr>
        <w:t>[24]</w:t>
      </w:r>
      <w:bookmarkStart w:id="146" w:name="_neb89A79E49_2DD0_4515_B419_8294D5404490"/>
      <w:r>
        <w:rPr>
          <w:rFonts w:ascii="宋体" w:hAnsi="宋体" w:hint="eastAsia"/>
        </w:rPr>
        <w:t xml:space="preserve">  </w:t>
      </w:r>
      <w:r>
        <w:rPr>
          <w:rFonts w:ascii="宋体" w:hAnsi="宋体"/>
        </w:rPr>
        <w:t xml:space="preserve">Wan C, Du J, Fang H, et al. Evaluation of breast lesions by contrast enhanced ultrasound: qualitative and  quantitative analysis[J]. </w:t>
      </w:r>
      <w:proofErr w:type="spellStart"/>
      <w:r>
        <w:rPr>
          <w:rFonts w:ascii="宋体" w:hAnsi="宋体"/>
        </w:rPr>
        <w:t>Eur</w:t>
      </w:r>
      <w:proofErr w:type="spellEnd"/>
      <w:r>
        <w:rPr>
          <w:rFonts w:ascii="宋体" w:hAnsi="宋体"/>
        </w:rPr>
        <w:t xml:space="preserve"> J </w:t>
      </w:r>
      <w:proofErr w:type="spellStart"/>
      <w:r>
        <w:rPr>
          <w:rFonts w:ascii="宋体" w:hAnsi="宋体"/>
        </w:rPr>
        <w:t>Radiol</w:t>
      </w:r>
      <w:proofErr w:type="spellEnd"/>
      <w:r>
        <w:rPr>
          <w:rFonts w:ascii="宋体" w:hAnsi="宋体"/>
        </w:rPr>
        <w:t>, 2012,81(4):e444-e450.</w:t>
      </w:r>
      <w:bookmarkEnd w:id="146"/>
    </w:p>
    <w:p w14:paraId="2C91B000"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25</w:t>
      </w:r>
      <w:r>
        <w:rPr>
          <w:rFonts w:ascii="宋体" w:hAnsi="宋体"/>
        </w:rPr>
        <w:t>]</w:t>
      </w:r>
      <w:bookmarkStart w:id="147" w:name="_neb4BECAB6A_975C_40E5_962A_92B2708E3E09"/>
      <w:r>
        <w:rPr>
          <w:rFonts w:ascii="宋体" w:hAnsi="宋体" w:hint="eastAsia"/>
        </w:rPr>
        <w:t xml:space="preserve">  </w:t>
      </w:r>
      <w:r>
        <w:rPr>
          <w:rFonts w:ascii="宋体" w:hAnsi="宋体"/>
        </w:rPr>
        <w:t>Li L, Su Q, Deng Y, et al. Contrast-enhanced ultrasound for the preoperative prediction of pathological characteristics in breast cancer[J]. Frontiers in Oncology, 2024,29(14):1320714.</w:t>
      </w:r>
      <w:bookmarkEnd w:id="147"/>
    </w:p>
    <w:p w14:paraId="6C19BBC0" w14:textId="77777777" w:rsidR="005D582A" w:rsidRDefault="005D582A" w:rsidP="005D582A">
      <w:pPr>
        <w:spacing w:line="240" w:lineRule="auto"/>
        <w:ind w:firstLineChars="200" w:firstLine="420"/>
        <w:rPr>
          <w:rFonts w:ascii="宋体" w:hAnsi="宋体" w:hint="eastAsia"/>
        </w:rPr>
      </w:pPr>
      <w:r>
        <w:rPr>
          <w:rFonts w:ascii="宋体" w:hAnsi="宋体"/>
        </w:rPr>
        <w:t>[</w:t>
      </w:r>
      <w:r>
        <w:rPr>
          <w:rFonts w:ascii="宋体" w:hAnsi="宋体" w:hint="eastAsia"/>
        </w:rPr>
        <w:t>26</w:t>
      </w:r>
      <w:r>
        <w:rPr>
          <w:rFonts w:ascii="宋体" w:hAnsi="宋体"/>
        </w:rPr>
        <w:t>]</w:t>
      </w:r>
      <w:bookmarkStart w:id="148" w:name="_nebF4D51F24_03A3_4641_BF9A_F4623D24C431"/>
      <w:r>
        <w:rPr>
          <w:rFonts w:ascii="宋体" w:hAnsi="宋体" w:hint="eastAsia"/>
        </w:rPr>
        <w:t xml:space="preserve">  </w:t>
      </w:r>
      <w:r>
        <w:rPr>
          <w:rFonts w:ascii="宋体" w:hAnsi="宋体"/>
        </w:rPr>
        <w:t>Lun H, Huang M, Zhao Y, et al. Contrast- Enhanced Ultrasound- Based Radiomics for the Prediction of Axillary Lymph Nodes Status in Breast Cancer[J]. Cancer Reports, 2024,7(10):e70011.</w:t>
      </w:r>
      <w:bookmarkEnd w:id="148"/>
    </w:p>
    <w:p w14:paraId="3244A717" w14:textId="77777777" w:rsidR="005D582A" w:rsidRDefault="005D582A" w:rsidP="005D582A">
      <w:pPr>
        <w:spacing w:line="240" w:lineRule="auto"/>
        <w:ind w:firstLineChars="200" w:firstLine="420"/>
        <w:rPr>
          <w:rFonts w:ascii="宋体" w:hAnsi="宋体" w:hint="eastAsia"/>
        </w:rPr>
      </w:pPr>
      <w:bookmarkStart w:id="149" w:name="_nebAF8ADED9_F250_43D6_9ECA_1F50B4852CC9"/>
      <w:r>
        <w:rPr>
          <w:rFonts w:ascii="宋体" w:hAnsi="宋体"/>
        </w:rPr>
        <w:t>[</w:t>
      </w:r>
      <w:r>
        <w:rPr>
          <w:rFonts w:ascii="宋体" w:hAnsi="宋体" w:hint="eastAsia"/>
        </w:rPr>
        <w:t>27</w:t>
      </w:r>
      <w:r>
        <w:rPr>
          <w:rFonts w:ascii="宋体" w:hAnsi="宋体"/>
        </w:rPr>
        <w:t>]</w:t>
      </w:r>
      <w:r>
        <w:rPr>
          <w:rFonts w:ascii="宋体" w:hAnsi="宋体" w:hint="eastAsia"/>
        </w:rPr>
        <w:t xml:space="preserve">  </w:t>
      </w:r>
      <w:r>
        <w:rPr>
          <w:rFonts w:ascii="宋体" w:hAnsi="宋体"/>
        </w:rPr>
        <w:t xml:space="preserve">Hu Q, Wang X Y, Zhu S Y, et al. Meta-analysis of contrast-enhanced ultrasound for the differentiation of benign and malignant breast lesions[J]. Acta </w:t>
      </w:r>
      <w:proofErr w:type="spellStart"/>
      <w:r>
        <w:rPr>
          <w:rFonts w:ascii="宋体" w:hAnsi="宋体"/>
        </w:rPr>
        <w:t>Radiologica</w:t>
      </w:r>
      <w:proofErr w:type="spellEnd"/>
      <w:r>
        <w:rPr>
          <w:rFonts w:ascii="宋体" w:hAnsi="宋体"/>
        </w:rPr>
        <w:t>, 2015,56(1):25-33.</w:t>
      </w:r>
      <w:bookmarkEnd w:id="149"/>
    </w:p>
    <w:p w14:paraId="28D33E73" w14:textId="390E4073" w:rsidR="005D582A" w:rsidRDefault="005D582A" w:rsidP="005D582A">
      <w:pPr>
        <w:pStyle w:val="affffb"/>
        <w:ind w:firstLineChars="0" w:firstLine="0"/>
        <w:jc w:val="center"/>
        <w:rPr>
          <w:rFonts w:hint="eastAsia"/>
        </w:rPr>
      </w:pPr>
      <w:bookmarkStart w:id="150" w:name="BookMark8"/>
      <w:bookmarkEnd w:id="122"/>
      <w:r>
        <w:rPr>
          <w:rFonts w:hint="eastAsia"/>
        </w:rPr>
        <w:drawing>
          <wp:inline distT="0" distB="0" distL="0" distR="0" wp14:anchorId="72CB4CB2" wp14:editId="0BC7ADCC">
            <wp:extent cx="1485900" cy="317500"/>
            <wp:effectExtent l="0" t="0" r="0" b="6350"/>
            <wp:docPr id="1342631849" name="图片 14"/>
            <wp:cNvGraphicFramePr/>
            <a:graphic xmlns:a="http://schemas.openxmlformats.org/drawingml/2006/main">
              <a:graphicData uri="http://schemas.openxmlformats.org/drawingml/2006/picture">
                <pic:pic xmlns:pic="http://schemas.openxmlformats.org/drawingml/2006/picture">
                  <pic:nvPicPr>
                    <pic:cNvPr id="1342631849" name=""/>
                    <pic:cNvPicPr/>
                  </pic:nvPicPr>
                  <pic:blipFill>
                    <a:blip r:embed="rId4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50"/>
    </w:p>
    <w:sectPr w:rsidR="005D582A" w:rsidSect="00B052A9">
      <w:headerReference w:type="even" r:id="rId50"/>
      <w:headerReference w:type="default" r:id="rId51"/>
      <w:footerReference w:type="even" r:id="rId52"/>
      <w:footerReference w:type="default" r:id="rId53"/>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E93C7" w14:textId="77777777" w:rsidR="004B3814" w:rsidRDefault="004B3814" w:rsidP="00D86DB7">
      <w:r>
        <w:separator/>
      </w:r>
    </w:p>
    <w:p w14:paraId="1EB846D6" w14:textId="77777777" w:rsidR="004B3814" w:rsidRDefault="004B3814"/>
    <w:p w14:paraId="1E8237DE" w14:textId="77777777" w:rsidR="004B3814" w:rsidRDefault="004B3814"/>
  </w:endnote>
  <w:endnote w:type="continuationSeparator" w:id="0">
    <w:p w14:paraId="6DB4C110" w14:textId="77777777" w:rsidR="004B3814" w:rsidRDefault="004B3814" w:rsidP="00D86DB7">
      <w:r>
        <w:continuationSeparator/>
      </w:r>
    </w:p>
    <w:p w14:paraId="4A5F6844" w14:textId="77777777" w:rsidR="004B3814" w:rsidRDefault="004B3814"/>
    <w:p w14:paraId="492FD072" w14:textId="77777777" w:rsidR="004B3814" w:rsidRDefault="004B38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ZSSK--GBK1-0">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2BF4B6"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DC468" w14:textId="1533EA41" w:rsidR="00B052A9" w:rsidRPr="00B052A9" w:rsidRDefault="00B052A9" w:rsidP="00B052A9">
    <w:pPr>
      <w:pStyle w:val="affff7"/>
    </w:pPr>
    <w:r>
      <w:fldChar w:fldCharType="begin"/>
    </w:r>
    <w:r>
      <w:instrText xml:space="preserve"> PAGE   \* MERGEFORMAT \* MERGEFORMAT </w:instrText>
    </w:r>
    <w:r>
      <w:fldChar w:fldCharType="separate"/>
    </w:r>
    <w:r>
      <w:rPr>
        <w:noProof/>
      </w:rPr>
      <w:t>8</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F194" w14:textId="77777777" w:rsidR="00B052A9" w:rsidRDefault="00B052A9" w:rsidP="00B052A9">
    <w:pPr>
      <w:pStyle w:val="affff8"/>
    </w:pPr>
    <w:r>
      <w:fldChar w:fldCharType="begin"/>
    </w:r>
    <w:r>
      <w:instrText>PAGE   \* MERGEFORMAT</w:instrText>
    </w:r>
    <w:r>
      <w:fldChar w:fldCharType="separate"/>
    </w:r>
    <w:r w:rsidRPr="008A173B">
      <w:rPr>
        <w:noProof/>
        <w:lang w:val="zh-CN"/>
      </w:rPr>
      <w:t>1</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C8985" w14:textId="71B43BF4" w:rsidR="00B052A9" w:rsidRPr="00B052A9" w:rsidRDefault="00B052A9" w:rsidP="00B052A9">
    <w:pPr>
      <w:pStyle w:val="affff7"/>
    </w:pPr>
    <w:r>
      <w:fldChar w:fldCharType="begin"/>
    </w:r>
    <w:r>
      <w:instrText xml:space="preserve"> PAGE   \* MERGEFORMAT \* MERGEFORMAT </w:instrText>
    </w:r>
    <w:r>
      <w:fldChar w:fldCharType="separate"/>
    </w:r>
    <w:r>
      <w:rPr>
        <w:noProof/>
      </w:rPr>
      <w:t>10</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A33DA" w14:textId="77777777" w:rsidR="00B052A9" w:rsidRDefault="00B052A9" w:rsidP="00B052A9">
    <w:pPr>
      <w:pStyle w:val="affff8"/>
    </w:pPr>
    <w:r>
      <w:fldChar w:fldCharType="begin"/>
    </w:r>
    <w:r>
      <w:instrText>PAGE   \* MERGEFORMAT</w:instrText>
    </w:r>
    <w:r>
      <w:fldChar w:fldCharType="separate"/>
    </w:r>
    <w:r w:rsidRPr="008A173B">
      <w:rPr>
        <w:noProof/>
        <w:lang w:val="zh-CN"/>
      </w:rPr>
      <w:t>1</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F195F" w14:textId="4EA81CD1" w:rsidR="00B052A9" w:rsidRPr="00B052A9" w:rsidRDefault="00B052A9" w:rsidP="00B052A9">
    <w:pPr>
      <w:pStyle w:val="affff7"/>
    </w:pPr>
    <w:r>
      <w:fldChar w:fldCharType="begin"/>
    </w:r>
    <w:r>
      <w:instrText xml:space="preserve"> PAGE   \* MERGEFORMAT \* MERGEFORMAT </w:instrText>
    </w:r>
    <w:r>
      <w:fldChar w:fldCharType="separate"/>
    </w:r>
    <w:r>
      <w:rPr>
        <w:noProof/>
      </w:rPr>
      <w:t>12</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9C57C" w14:textId="77777777" w:rsidR="00B052A9" w:rsidRDefault="00B052A9" w:rsidP="00B052A9">
    <w:pPr>
      <w:pStyle w:val="affff8"/>
    </w:pPr>
    <w:r>
      <w:fldChar w:fldCharType="begin"/>
    </w:r>
    <w:r>
      <w:instrText>PAGE   \* MERGEFORMAT</w:instrText>
    </w:r>
    <w:r>
      <w:fldChar w:fldCharType="separate"/>
    </w:r>
    <w:r w:rsidRPr="008A173B">
      <w:rPr>
        <w:noProof/>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B344B"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FC688"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7C206" w14:textId="2D3B4CD6" w:rsidR="00B052A9" w:rsidRPr="00B052A9" w:rsidRDefault="00B052A9" w:rsidP="00B052A9">
    <w:pPr>
      <w:pStyle w:val="affff7"/>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BE3F6" w14:textId="77777777" w:rsidR="000C57D6" w:rsidRDefault="000C57D6" w:rsidP="00B052A9">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E0564" w14:textId="33F474C9" w:rsidR="00B052A9" w:rsidRPr="00B052A9" w:rsidRDefault="00B052A9" w:rsidP="00B052A9">
    <w:pPr>
      <w:pStyle w:val="affff7"/>
    </w:pPr>
    <w:r>
      <w:fldChar w:fldCharType="begin"/>
    </w:r>
    <w:r>
      <w:instrText xml:space="preserve"> PAGE   \* MERGEFORMAT \* MERGEFORMAT </w:instrText>
    </w:r>
    <w:r>
      <w:fldChar w:fldCharType="separate"/>
    </w:r>
    <w:r>
      <w:rPr>
        <w:noProof/>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B3C6F" w14:textId="77777777" w:rsidR="00B052A9" w:rsidRDefault="00B052A9" w:rsidP="00B052A9">
    <w:pPr>
      <w:pStyle w:val="affff8"/>
    </w:pPr>
    <w:r>
      <w:fldChar w:fldCharType="begin"/>
    </w:r>
    <w:r>
      <w:instrText>PAGE   \* MERGEFORMAT</w:instrText>
    </w:r>
    <w:r>
      <w:fldChar w:fldCharType="separate"/>
    </w:r>
    <w:r w:rsidRPr="008A173B">
      <w:rPr>
        <w:noProof/>
        <w:lang w:val="zh-CN"/>
      </w:rPr>
      <w:t>1</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22EEB" w14:textId="7029ED6A" w:rsidR="00B052A9" w:rsidRPr="00B052A9" w:rsidRDefault="00B052A9" w:rsidP="00B052A9">
    <w:pPr>
      <w:pStyle w:val="affff7"/>
    </w:pPr>
    <w:r>
      <w:fldChar w:fldCharType="begin"/>
    </w:r>
    <w:r>
      <w:instrText xml:space="preserve"> PAGE   \* MERGEFORMAT \* MERGEFORMAT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B9B35" w14:textId="77777777" w:rsidR="00B052A9" w:rsidRDefault="00B052A9" w:rsidP="00B052A9">
    <w:pPr>
      <w:pStyle w:val="affff8"/>
    </w:pPr>
    <w:r>
      <w:fldChar w:fldCharType="begin"/>
    </w:r>
    <w:r>
      <w:instrText>PAGE   \* MERGEFORMAT</w:instrText>
    </w:r>
    <w:r>
      <w:fldChar w:fldCharType="separate"/>
    </w:r>
    <w:r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02973" w14:textId="77777777" w:rsidR="004B3814" w:rsidRDefault="004B3814" w:rsidP="00D86DB7">
      <w:r>
        <w:separator/>
      </w:r>
    </w:p>
  </w:footnote>
  <w:footnote w:type="continuationSeparator" w:id="0">
    <w:p w14:paraId="70C62A9E" w14:textId="77777777" w:rsidR="004B3814" w:rsidRDefault="004B3814" w:rsidP="00D86DB7">
      <w:r>
        <w:continuationSeparator/>
      </w:r>
    </w:p>
    <w:p w14:paraId="7D5DE794" w14:textId="77777777" w:rsidR="004B3814" w:rsidRDefault="004B3814"/>
    <w:p w14:paraId="168A2675" w14:textId="77777777" w:rsidR="004B3814" w:rsidRDefault="004B38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E99B2" w14:textId="77777777" w:rsidR="00C94DF2" w:rsidRDefault="00C94DF2">
    <w:pPr>
      <w:pStyle w:val="afff9"/>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95286" w14:textId="0C9463FA" w:rsidR="00B052A9" w:rsidRPr="00B052A9" w:rsidRDefault="00B052A9" w:rsidP="00B052A9">
    <w:pPr>
      <w:pStyle w:val="afffff1"/>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90F45" w14:textId="2749E755" w:rsidR="00B052A9" w:rsidRPr="00D84FA1" w:rsidRDefault="00B052A9" w:rsidP="00B052A9">
    <w:pPr>
      <w:pStyle w:val="afffff0"/>
      <w:rPr>
        <w:rFonts w:hint="eastAsia"/>
      </w:rPr>
    </w:pPr>
    <w:r>
      <w:fldChar w:fldCharType="begin"/>
    </w:r>
    <w:r>
      <w:instrText xml:space="preserve"> STYLEREF  标准文件_文件编号  \* MERGEFORMAT </w:instrText>
    </w:r>
    <w:r>
      <w:fldChar w:fldCharType="separate"/>
    </w:r>
    <w:r>
      <w:rPr>
        <w:rFonts w:hint="eastAsia"/>
      </w:rPr>
      <w:t>T/GXAS XXXX—XXXX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6C121" w14:textId="3833F71A" w:rsidR="00B052A9" w:rsidRPr="00B052A9" w:rsidRDefault="00B052A9" w:rsidP="00B052A9">
    <w:pPr>
      <w:pStyle w:val="afffff1"/>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2A1D1" w14:textId="406728F6" w:rsidR="00B052A9" w:rsidRPr="00D84FA1" w:rsidRDefault="00B052A9" w:rsidP="00B052A9">
    <w:pPr>
      <w:pStyle w:val="afffff0"/>
      <w:rPr>
        <w:rFonts w:hint="eastAsia"/>
      </w:rPr>
    </w:pPr>
    <w:r>
      <w:fldChar w:fldCharType="begin"/>
    </w:r>
    <w:r>
      <w:instrText xml:space="preserve"> STYLEREF  标准文件_文件编号  \* MERGEFORMAT </w:instrText>
    </w:r>
    <w:r>
      <w:fldChar w:fldCharType="separate"/>
    </w:r>
    <w:r>
      <w:rPr>
        <w:rFonts w:hint="eastAsia"/>
      </w:rPr>
      <w:t>T/GXAS XXXX—XXXX</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1DE1" w14:textId="6ECD814E" w:rsidR="00B052A9" w:rsidRPr="00B052A9" w:rsidRDefault="00B052A9" w:rsidP="00B052A9">
    <w:pPr>
      <w:pStyle w:val="afffff1"/>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A0F9A" w14:textId="7C44FC0E" w:rsidR="00B052A9" w:rsidRPr="00D84FA1" w:rsidRDefault="00B052A9" w:rsidP="00B052A9">
    <w:pPr>
      <w:pStyle w:val="afffff0"/>
      <w:rPr>
        <w:rFonts w:hint="eastAsia"/>
      </w:rPr>
    </w:pPr>
    <w:r>
      <w:fldChar w:fldCharType="begin"/>
    </w:r>
    <w:r>
      <w:instrText xml:space="preserve"> STYLEREF  标准文件_文件编号  \* MERGEFORMAT </w:instrText>
    </w:r>
    <w:r>
      <w:fldChar w:fldCharType="separate"/>
    </w:r>
    <w:r>
      <w:rPr>
        <w:rFonts w:hint="eastAsia"/>
      </w:rPr>
      <w:t>T/GXAS XXXX—XXXX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5ADEB"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A258E"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5408F" w14:textId="3896DD92" w:rsidR="00714F58" w:rsidRPr="00B052A9" w:rsidRDefault="00B052A9" w:rsidP="00B052A9">
    <w:pPr>
      <w:pStyle w:val="afffff1"/>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rPr>
      <w:t>T/GXAS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C4126" w14:textId="53C7146A" w:rsidR="00D84FA1" w:rsidRPr="00D84FA1" w:rsidRDefault="00D84FA1" w:rsidP="00B052A9">
    <w:pPr>
      <w:pStyle w:val="afffff0"/>
      <w:rPr>
        <w:rFonts w:hint="eastAsia"/>
      </w:rPr>
    </w:pPr>
    <w:r>
      <w:fldChar w:fldCharType="begin"/>
    </w:r>
    <w:r>
      <w:instrText xml:space="preserve"> STYLEREF  标准文件_文件编号  \* MERGEFORMAT </w:instrText>
    </w:r>
    <w:r>
      <w:fldChar w:fldCharType="separate"/>
    </w:r>
    <w:r w:rsidR="00B052A9">
      <w:rPr>
        <w:rFonts w:hint="eastAsia"/>
      </w:rPr>
      <w:t>T/GXAS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1A359" w14:textId="033292C5" w:rsidR="00B052A9" w:rsidRPr="00B052A9" w:rsidRDefault="00B052A9" w:rsidP="00B052A9">
    <w:pPr>
      <w:pStyle w:val="afffff1"/>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DEC39" w14:textId="77777777" w:rsidR="00B052A9" w:rsidRPr="00D84FA1" w:rsidRDefault="00B052A9" w:rsidP="00B052A9">
    <w:pPr>
      <w:pStyle w:val="afffff0"/>
      <w:rPr>
        <w:rFonts w:hint="eastAsia"/>
      </w:rPr>
    </w:pPr>
    <w:r>
      <w:fldChar w:fldCharType="begin"/>
    </w:r>
    <w:r>
      <w:instrText xml:space="preserve"> STYLEREF  标准文件_文件编号  \* MERGEFORMAT </w:instrText>
    </w:r>
    <w:r>
      <w:fldChar w:fldCharType="separate"/>
    </w:r>
    <w:r>
      <w:rPr>
        <w:rFonts w:hint="eastAsia"/>
      </w:rPr>
      <w:t>T/GXAS XXXX—XXXX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C9BDA" w14:textId="01287E45" w:rsidR="00B052A9" w:rsidRPr="00B052A9" w:rsidRDefault="00B052A9" w:rsidP="00B052A9">
    <w:pPr>
      <w:pStyle w:val="afffff1"/>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T/GXAS XXXX—XXXX</w:t>
    </w:r>
    <w:r>
      <w:rPr>
        <w:rFonts w:hint="eastAsia"/>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A84C3" w14:textId="2B12B599" w:rsidR="00B052A9" w:rsidRPr="00D84FA1" w:rsidRDefault="00B052A9" w:rsidP="00B052A9">
    <w:pPr>
      <w:pStyle w:val="afffff0"/>
      <w:rPr>
        <w:rFonts w:hint="eastAsia"/>
      </w:rPr>
    </w:pPr>
    <w:r>
      <w:fldChar w:fldCharType="begin"/>
    </w:r>
    <w:r>
      <w:instrText xml:space="preserve"> STYLEREF  标准文件_文件编号  \* MERGEFORMAT </w:instrText>
    </w:r>
    <w:r>
      <w:fldChar w:fldCharType="separate"/>
    </w:r>
    <w:r>
      <w:rPr>
        <w:rFonts w:hint="eastAsia"/>
      </w:rPr>
      <w:t>T/GXAS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284187669">
    <w:abstractNumId w:val="0"/>
  </w:num>
  <w:num w:numId="2" w16cid:durableId="1226145570">
    <w:abstractNumId w:val="20"/>
  </w:num>
  <w:num w:numId="3" w16cid:durableId="406347540">
    <w:abstractNumId w:val="5"/>
  </w:num>
  <w:num w:numId="4" w16cid:durableId="1409037512">
    <w:abstractNumId w:val="18"/>
  </w:num>
  <w:num w:numId="5" w16cid:durableId="1501580504">
    <w:abstractNumId w:val="13"/>
  </w:num>
  <w:num w:numId="6" w16cid:durableId="1980988687">
    <w:abstractNumId w:val="23"/>
  </w:num>
  <w:num w:numId="7" w16cid:durableId="775833132">
    <w:abstractNumId w:val="8"/>
  </w:num>
  <w:num w:numId="8" w16cid:durableId="1393623595">
    <w:abstractNumId w:val="9"/>
  </w:num>
  <w:num w:numId="9" w16cid:durableId="184101539">
    <w:abstractNumId w:val="16"/>
  </w:num>
  <w:num w:numId="10" w16cid:durableId="619185681">
    <w:abstractNumId w:val="24"/>
  </w:num>
  <w:num w:numId="11" w16cid:durableId="816073531">
    <w:abstractNumId w:val="4"/>
  </w:num>
  <w:num w:numId="12" w16cid:durableId="805661558">
    <w:abstractNumId w:val="14"/>
  </w:num>
  <w:num w:numId="13" w16cid:durableId="1134441799">
    <w:abstractNumId w:val="25"/>
  </w:num>
  <w:num w:numId="14" w16cid:durableId="1117942593">
    <w:abstractNumId w:val="11"/>
  </w:num>
  <w:num w:numId="15" w16cid:durableId="348722363">
    <w:abstractNumId w:val="6"/>
  </w:num>
  <w:num w:numId="16" w16cid:durableId="853884508">
    <w:abstractNumId w:val="10"/>
  </w:num>
  <w:num w:numId="17" w16cid:durableId="426077393">
    <w:abstractNumId w:val="22"/>
  </w:num>
  <w:num w:numId="18" w16cid:durableId="124086979">
    <w:abstractNumId w:val="3"/>
  </w:num>
  <w:num w:numId="19" w16cid:durableId="1628313256">
    <w:abstractNumId w:val="7"/>
  </w:num>
  <w:num w:numId="20" w16cid:durableId="1260021433">
    <w:abstractNumId w:val="19"/>
  </w:num>
  <w:num w:numId="21" w16cid:durableId="178786810">
    <w:abstractNumId w:val="21"/>
  </w:num>
  <w:num w:numId="22" w16cid:durableId="1346907198">
    <w:abstractNumId w:val="17"/>
  </w:num>
  <w:num w:numId="23" w16cid:durableId="1187720834">
    <w:abstractNumId w:val="29"/>
  </w:num>
  <w:num w:numId="24" w16cid:durableId="2633611">
    <w:abstractNumId w:val="15"/>
  </w:num>
  <w:num w:numId="25" w16cid:durableId="925959876">
    <w:abstractNumId w:val="28"/>
  </w:num>
  <w:num w:numId="26" w16cid:durableId="217012805">
    <w:abstractNumId w:val="2"/>
  </w:num>
  <w:num w:numId="27" w16cid:durableId="983777804">
    <w:abstractNumId w:val="12"/>
  </w:num>
  <w:num w:numId="28" w16cid:durableId="1156846770">
    <w:abstractNumId w:val="30"/>
  </w:num>
  <w:num w:numId="29" w16cid:durableId="182406895">
    <w:abstractNumId w:val="27"/>
  </w:num>
  <w:num w:numId="30" w16cid:durableId="1463957243">
    <w:abstractNumId w:val="26"/>
  </w:num>
  <w:num w:numId="31" w16cid:durableId="1117796700">
    <w:abstractNumId w:val="1"/>
  </w:num>
  <w:num w:numId="32" w16cid:durableId="17157353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bordersDoNotSurroundHeader/>
  <w:bordersDoNotSurroundFooter/>
  <w:proofState w:spelling="clean"/>
  <w:attachedTemplate r:id="rId1"/>
  <w:stylePaneSortMethod w:val="0000"/>
  <w:documentProtection w:edit="forms" w:enforcement="1" w:cryptProviderType="rsaAES" w:cryptAlgorithmClass="hash" w:cryptAlgorithmType="typeAny" w:cryptAlgorithmSid="14" w:cryptSpinCount="100000" w:hash="g6AMp+U6veLnQoHSYV8vq3iM7j8AIFA3A3Zf4dVSrdyilvdk0hq89nIocZL/WDNsoqdho8t1XXhyRuvGVH6Ciw==" w:salt="n0RAyYx52xX8HCqnaJ7We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7880"/>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408"/>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1079"/>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576C"/>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5432"/>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814"/>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208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582A"/>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67D"/>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3509"/>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85793"/>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870CB"/>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829"/>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52A9"/>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4749"/>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2CBE"/>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880"/>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28D"/>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623"/>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E6941E"/>
  <w15:docId w15:val="{0BA36ACD-FFD2-406F-A6CE-6D2C5F049C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qFormat/>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qFormat/>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qFormat/>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qFormat/>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qFormat/>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qFormat/>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qFormat/>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qFormat/>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header" Target="header10.xml"/><Relationship Id="rId21" Type="http://schemas.openxmlformats.org/officeDocument/2006/relationships/header" Target="header7.xml"/><Relationship Id="rId34" Type="http://schemas.openxmlformats.org/officeDocument/2006/relationships/image" Target="media/image9.png"/><Relationship Id="rId42" Type="http://schemas.openxmlformats.org/officeDocument/2006/relationships/footer" Target="footer11.xml"/><Relationship Id="rId47" Type="http://schemas.openxmlformats.org/officeDocument/2006/relationships/footer" Target="footer12.xml"/><Relationship Id="rId50" Type="http://schemas.openxmlformats.org/officeDocument/2006/relationships/header" Target="header14.xml"/><Relationship Id="rId55"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8.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eader" Target="header1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4.png"/><Relationship Id="rId41" Type="http://schemas.openxmlformats.org/officeDocument/2006/relationships/footer" Target="footer10.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png"/><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header" Target="header11.xml"/><Relationship Id="rId45" Type="http://schemas.openxmlformats.org/officeDocument/2006/relationships/header" Target="header12.xml"/><Relationship Id="rId53" Type="http://schemas.openxmlformats.org/officeDocument/2006/relationships/footer" Target="footer1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image" Target="media/image11.png"/><Relationship Id="rId49" Type="http://schemas.openxmlformats.org/officeDocument/2006/relationships/image" Target="media/image16.jp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6.png"/><Relationship Id="rId44" Type="http://schemas.openxmlformats.org/officeDocument/2006/relationships/image" Target="media/image15.png"/><Relationship Id="rId52"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4.png"/><Relationship Id="rId48" Type="http://schemas.openxmlformats.org/officeDocument/2006/relationships/footer" Target="footer13.xm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15.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B5258821D1C420DA93FA7584D3DEF0C"/>
        <w:category>
          <w:name w:val="常规"/>
          <w:gallery w:val="placeholder"/>
        </w:category>
        <w:types>
          <w:type w:val="bbPlcHdr"/>
        </w:types>
        <w:behaviors>
          <w:behavior w:val="content"/>
        </w:behaviors>
        <w:guid w:val="{7A424CCF-2CEC-4CF4-B978-5FF1DE633991}"/>
      </w:docPartPr>
      <w:docPartBody>
        <w:p w:rsidR="00000000" w:rsidRDefault="00000000">
          <w:pPr>
            <w:pStyle w:val="6B5258821D1C420DA93FA7584D3DEF0C"/>
          </w:pPr>
          <w:r w:rsidRPr="00751A05">
            <w:rPr>
              <w:rStyle w:val="a3"/>
              <w:rFonts w:hint="eastAsia"/>
            </w:rPr>
            <w:t>单击或点击此处输入文字。</w:t>
          </w:r>
        </w:p>
      </w:docPartBody>
    </w:docPart>
    <w:docPart>
      <w:docPartPr>
        <w:name w:val="262C04F490A14038A947E28917658E71"/>
        <w:category>
          <w:name w:val="常规"/>
          <w:gallery w:val="placeholder"/>
        </w:category>
        <w:types>
          <w:type w:val="bbPlcHdr"/>
        </w:types>
        <w:behaviors>
          <w:behavior w:val="content"/>
        </w:behaviors>
        <w:guid w:val="{B1EBDBC3-3CF5-4F13-B86A-E7B867D40231}"/>
      </w:docPartPr>
      <w:docPartBody>
        <w:p w:rsidR="00000000" w:rsidRDefault="00000000">
          <w:pPr>
            <w:pStyle w:val="262C04F490A14038A947E28917658E71"/>
          </w:pPr>
          <w:r w:rsidRPr="00FB6243">
            <w:rPr>
              <w:rStyle w:val="a3"/>
              <w:rFonts w:hint="eastAsia"/>
            </w:rPr>
            <w:t>选择一项。</w:t>
          </w:r>
        </w:p>
      </w:docPartBody>
    </w:docPart>
    <w:docPart>
      <w:docPartPr>
        <w:name w:val="5321442570154607BB14289D17DB17FB"/>
        <w:category>
          <w:name w:val="常规"/>
          <w:gallery w:val="placeholder"/>
        </w:category>
        <w:types>
          <w:type w:val="bbPlcHdr"/>
        </w:types>
        <w:behaviors>
          <w:behavior w:val="content"/>
        </w:behaviors>
        <w:guid w:val="{74B38676-53FA-4EE2-B37D-2D974447A2D5}"/>
      </w:docPartPr>
      <w:docPartBody>
        <w:p w:rsidR="00000000" w:rsidRDefault="00000000">
          <w:pPr>
            <w:pStyle w:val="5321442570154607BB14289D17DB17FB"/>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ZSSK--GBK1-0">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0D0"/>
    <w:rsid w:val="00A32829"/>
    <w:rsid w:val="00D250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B5258821D1C420DA93FA7584D3DEF0C">
    <w:name w:val="6B5258821D1C420DA93FA7584D3DEF0C"/>
    <w:pPr>
      <w:widowControl w:val="0"/>
    </w:pPr>
  </w:style>
  <w:style w:type="paragraph" w:customStyle="1" w:styleId="262C04F490A14038A947E28917658E71">
    <w:name w:val="262C04F490A14038A947E28917658E71"/>
    <w:pPr>
      <w:widowControl w:val="0"/>
    </w:pPr>
  </w:style>
  <w:style w:type="paragraph" w:customStyle="1" w:styleId="5321442570154607BB14289D17DB17FB">
    <w:name w:val="5321442570154607BB14289D17DB17FB"/>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24</TotalTime>
  <Pages>16</Pages>
  <Words>5652</Words>
  <Characters>7067</Characters>
  <Application>Microsoft Office Word</Application>
  <DocSecurity>0</DocSecurity>
  <Lines>1177</Lines>
  <Paragraphs>1059</Paragraphs>
  <ScaleCrop>false</ScaleCrop>
  <Company>PCMI</Company>
  <LinksUpToDate>false</LinksUpToDate>
  <CharactersWithSpaces>11660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Administrator</dc:creator>
  <cp:keywords/>
  <dc:description>&lt;config cover="true" show_menu="true" version="1.0.0" doctype="SDKXY"&gt;_x000d_
&lt;/config&gt;</dc:description>
  <cp:lastModifiedBy>Fan Christine</cp:lastModifiedBy>
  <cp:revision>10</cp:revision>
  <cp:lastPrinted>2021-02-02T08:22:00Z</cp:lastPrinted>
  <dcterms:created xsi:type="dcterms:W3CDTF">2025-06-15T10:32:00Z</dcterms:created>
  <dcterms:modified xsi:type="dcterms:W3CDTF">2025-06-15T11:01:00Z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