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F177E" w14:paraId="51B8ED9A" w14:textId="77777777">
        <w:tc>
          <w:tcPr>
            <w:tcW w:w="509" w:type="dxa"/>
          </w:tcPr>
          <w:p w14:paraId="1AE42DAB" w14:textId="77777777" w:rsidR="008F177E"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EB8C70C" w14:textId="0F291127" w:rsidR="008F177E"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w:t>
            </w:r>
            <w:r w:rsidR="001349F5">
              <w:rPr>
                <w:rFonts w:ascii="黑体" w:eastAsia="黑体" w:hAnsi="黑体" w:hint="eastAsia"/>
                <w:sz w:val="21"/>
                <w:szCs w:val="21"/>
              </w:rPr>
              <w:t>020</w:t>
            </w:r>
            <w:r>
              <w:rPr>
                <w:rFonts w:ascii="黑体" w:eastAsia="黑体" w:hAnsi="黑体"/>
                <w:sz w:val="21"/>
                <w:szCs w:val="21"/>
              </w:rPr>
              <w:fldChar w:fldCharType="end"/>
            </w:r>
            <w:bookmarkEnd w:id="0"/>
          </w:p>
        </w:tc>
      </w:tr>
      <w:tr w:rsidR="008F177E" w14:paraId="273229C9" w14:textId="77777777">
        <w:tc>
          <w:tcPr>
            <w:tcW w:w="509" w:type="dxa"/>
          </w:tcPr>
          <w:p w14:paraId="3E800968" w14:textId="77777777" w:rsidR="008F177E"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F177E" w14:paraId="7DF3BFDC" w14:textId="77777777">
              <w:trPr>
                <w:trHeight w:hRule="exact" w:val="1021"/>
              </w:trPr>
              <w:tc>
                <w:tcPr>
                  <w:tcW w:w="9242" w:type="dxa"/>
                  <w:vAlign w:val="center"/>
                </w:tcPr>
                <w:p w14:paraId="50F5BA2A" w14:textId="77777777" w:rsidR="008F177E" w:rsidRDefault="00000000" w:rsidP="00B521AA">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02C5616F" wp14:editId="693783E3">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1CB8DE3" wp14:editId="3A5A7EE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B145CA0" w14:textId="77777777" w:rsidR="008F177E"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30</w:t>
            </w:r>
            <w:r>
              <w:rPr>
                <w:rFonts w:ascii="黑体" w:eastAsia="黑体" w:hAnsi="黑体"/>
                <w:sz w:val="21"/>
                <w:szCs w:val="21"/>
              </w:rPr>
              <w:fldChar w:fldCharType="end"/>
            </w:r>
            <w:bookmarkEnd w:id="2"/>
          </w:p>
        </w:tc>
      </w:tr>
    </w:tbl>
    <w:bookmarkStart w:id="3" w:name="_Hlk26473981"/>
    <w:p w14:paraId="4A79DEAF" w14:textId="77777777" w:rsidR="008F177E"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4060B12C" w14:textId="77777777" w:rsidR="008F177E" w:rsidRDefault="00000000">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879B768" w14:textId="77777777" w:rsidR="008F177E"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07DE320" w14:textId="77777777" w:rsidR="008F177E"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5D0A618D">
          <v:line id="直接连接符 73" o:spid="_x0000_s2051"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087F345F" w14:textId="77777777" w:rsidR="008F177E" w:rsidRDefault="008F177E">
      <w:pPr>
        <w:pStyle w:val="afffff2"/>
        <w:framePr w:w="9639" w:h="6976" w:hRule="exact" w:hSpace="0" w:vSpace="0" w:wrap="around" w:hAnchor="page" w:y="6408"/>
        <w:jc w:val="center"/>
        <w:rPr>
          <w:rFonts w:ascii="黑体" w:eastAsia="黑体" w:hAnsi="黑体" w:hint="eastAsia"/>
          <w:b w:val="0"/>
          <w:bCs w:val="0"/>
          <w:w w:val="100"/>
        </w:rPr>
      </w:pPr>
    </w:p>
    <w:p w14:paraId="4A10DAAA" w14:textId="6C3B8C40" w:rsidR="00851688" w:rsidRDefault="00851688">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基因编辑C57BL6J小鼠雄原核注射显微</w:t>
      </w:r>
    </w:p>
    <w:p w14:paraId="532CB46E" w14:textId="03A18201" w:rsidR="008F177E" w:rsidRDefault="00851688">
      <w:pPr>
        <w:pStyle w:val="affffffffff6"/>
        <w:framePr w:h="6974" w:hRule="exact" w:wrap="around" w:x="1419" w:anchorLock="1"/>
        <w:rPr>
          <w:rFonts w:hint="eastAsia"/>
        </w:rPr>
      </w:pPr>
      <w:r>
        <w:rPr>
          <w:rFonts w:hint="eastAsia"/>
        </w:rPr>
        <w:t>操作技术规程</w:t>
      </w:r>
      <w:r>
        <w:fldChar w:fldCharType="end"/>
      </w:r>
      <w:bookmarkEnd w:id="9"/>
    </w:p>
    <w:p w14:paraId="7512B29B" w14:textId="77777777" w:rsidR="008F177E" w:rsidRDefault="008F177E">
      <w:pPr>
        <w:framePr w:w="9639" w:h="6974" w:hRule="exact" w:wrap="around" w:vAnchor="page" w:hAnchor="page" w:x="1419" w:y="6408" w:anchorLock="1"/>
        <w:ind w:left="-1418"/>
      </w:pPr>
    </w:p>
    <w:p w14:paraId="695ACB8F" w14:textId="77777777" w:rsidR="008F177E"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for pronuclear microinjection in</w:t>
      </w:r>
    </w:p>
    <w:p w14:paraId="5B40127A" w14:textId="77777777" w:rsidR="008F177E"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hint="eastAsia"/>
          <w:szCs w:val="28"/>
        </w:rPr>
        <w:t>genome editing C57BL/6J mice</w:t>
      </w:r>
      <w:r>
        <w:rPr>
          <w:rFonts w:ascii="黑体" w:eastAsia="黑体" w:hAnsi="黑体"/>
          <w:szCs w:val="28"/>
        </w:rPr>
        <w:fldChar w:fldCharType="end"/>
      </w:r>
      <w:bookmarkEnd w:id="10"/>
    </w:p>
    <w:p w14:paraId="4411B0E1" w14:textId="77777777" w:rsidR="008F177E" w:rsidRDefault="008F177E">
      <w:pPr>
        <w:framePr w:w="9639" w:h="6974" w:hRule="exact" w:wrap="around" w:vAnchor="page" w:hAnchor="page" w:x="1419" w:y="6408" w:anchorLock="1"/>
        <w:spacing w:line="760" w:lineRule="exact"/>
        <w:ind w:left="-1418"/>
      </w:pPr>
    </w:p>
    <w:p w14:paraId="75BB8A6A" w14:textId="77777777" w:rsidR="008F177E" w:rsidRDefault="008F177E">
      <w:pPr>
        <w:pStyle w:val="afffffffa"/>
        <w:framePr w:w="9639" w:h="6974" w:hRule="exact" w:wrap="around" w:vAnchor="page" w:hAnchor="page" w:x="1419" w:y="6408" w:anchorLock="1"/>
        <w:textAlignment w:val="bottom"/>
        <w:rPr>
          <w:rFonts w:eastAsia="黑体"/>
          <w:szCs w:val="28"/>
        </w:rPr>
      </w:pPr>
    </w:p>
    <w:p w14:paraId="36BA0D2E" w14:textId="774C829E" w:rsidR="008F177E"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A985D2E" w14:textId="77777777" w:rsidR="008F177E"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623B5B6A" w14:textId="77777777" w:rsidR="008F177E"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A2EEA12" w14:textId="77777777" w:rsidR="008F177E"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4D671FC" w14:textId="77777777" w:rsidR="008F177E"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1DF81EE" w14:textId="77777777" w:rsidR="008F177E" w:rsidRDefault="0000000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76882F78" w14:textId="77777777" w:rsidR="008F177E" w:rsidRDefault="00000000">
      <w:pPr>
        <w:rPr>
          <w:rFonts w:ascii="宋体" w:hAnsi="宋体" w:hint="eastAsia"/>
          <w:sz w:val="28"/>
          <w:szCs w:val="28"/>
        </w:rPr>
        <w:sectPr w:rsidR="008F177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sz w:val="28"/>
          <w:szCs w:val="28"/>
        </w:rPr>
        <w:pict w14:anchorId="724D3510">
          <v:line id="直接连接符 5" o:spid="_x0000_s2050"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04ACCE10" w14:textId="77777777" w:rsidR="00A361E9" w:rsidRDefault="00A361E9" w:rsidP="00A361E9">
      <w:pPr>
        <w:pStyle w:val="affffffc"/>
        <w:spacing w:after="360"/>
        <w:rPr>
          <w:rFonts w:hint="eastAsia"/>
        </w:rPr>
      </w:pPr>
      <w:bookmarkStart w:id="21" w:name="_Toc196408816"/>
      <w:bookmarkStart w:id="22" w:name="_Toc196401728"/>
      <w:bookmarkStart w:id="23" w:name="_Toc197679835"/>
      <w:bookmarkStart w:id="24" w:name="BookMark1"/>
      <w:r w:rsidRPr="00A361E9">
        <w:rPr>
          <w:rFonts w:hint="eastAsia"/>
          <w:spacing w:val="320"/>
        </w:rPr>
        <w:lastRenderedPageBreak/>
        <w:t>目</w:t>
      </w:r>
      <w:r>
        <w:rPr>
          <w:rFonts w:hint="eastAsia"/>
        </w:rPr>
        <w:t>次</w:t>
      </w:r>
    </w:p>
    <w:p w14:paraId="2CDA5B9D" w14:textId="0CE5E45F" w:rsidR="00A361E9" w:rsidRPr="00A361E9" w:rsidRDefault="00A361E9">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A361E9">
        <w:fldChar w:fldCharType="begin"/>
      </w:r>
      <w:r w:rsidRPr="00A361E9">
        <w:instrText xml:space="preserve"> TOC \o "1-1" \h \t "标准文件_一级条标题,2,标准文件_附录一级条标题,2," </w:instrText>
      </w:r>
      <w:r w:rsidRPr="00A361E9">
        <w:fldChar w:fldCharType="separate"/>
      </w:r>
      <w:hyperlink w:anchor="_Toc201336352" w:history="1">
        <w:r w:rsidRPr="00A361E9">
          <w:rPr>
            <w:rStyle w:val="affffd"/>
            <w:rFonts w:hint="eastAsia"/>
            <w:noProof/>
          </w:rPr>
          <w:t>前言</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_Toc201336352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II</w:t>
        </w:r>
        <w:r w:rsidRPr="00A361E9">
          <w:rPr>
            <w:rFonts w:hint="eastAsia"/>
            <w:noProof/>
          </w:rPr>
          <w:fldChar w:fldCharType="end"/>
        </w:r>
      </w:hyperlink>
    </w:p>
    <w:p w14:paraId="4FF95978" w14:textId="0A3BA2C9" w:rsidR="00A361E9" w:rsidRPr="00A361E9" w:rsidRDefault="00A361E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36353" w:history="1">
        <w:r w:rsidRPr="00A361E9">
          <w:rPr>
            <w:rStyle w:val="affffd"/>
            <w:rFonts w:hint="eastAsia"/>
            <w:noProof/>
          </w:rPr>
          <w:t>1</w:t>
        </w:r>
        <w:r>
          <w:rPr>
            <w:rStyle w:val="affffd"/>
            <w:noProof/>
          </w:rPr>
          <w:t xml:space="preserve"> </w:t>
        </w:r>
        <w:r w:rsidRPr="00A361E9">
          <w:rPr>
            <w:rStyle w:val="affffd"/>
            <w:rFonts w:hint="eastAsia"/>
            <w:noProof/>
          </w:rPr>
          <w:t xml:space="preserve"> 范围</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_Toc201336353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1</w:t>
        </w:r>
        <w:r w:rsidRPr="00A361E9">
          <w:rPr>
            <w:rFonts w:hint="eastAsia"/>
            <w:noProof/>
          </w:rPr>
          <w:fldChar w:fldCharType="end"/>
        </w:r>
      </w:hyperlink>
    </w:p>
    <w:p w14:paraId="2BEA3CB8" w14:textId="4DD42276" w:rsidR="00A361E9" w:rsidRPr="00A361E9" w:rsidRDefault="00A361E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36354" w:history="1">
        <w:r w:rsidRPr="00A361E9">
          <w:rPr>
            <w:rStyle w:val="affffd"/>
            <w:rFonts w:hint="eastAsia"/>
            <w:noProof/>
          </w:rPr>
          <w:t>2</w:t>
        </w:r>
        <w:r>
          <w:rPr>
            <w:rStyle w:val="affffd"/>
            <w:noProof/>
          </w:rPr>
          <w:t xml:space="preserve"> </w:t>
        </w:r>
        <w:r w:rsidRPr="00A361E9">
          <w:rPr>
            <w:rStyle w:val="affffd"/>
            <w:rFonts w:hint="eastAsia"/>
            <w:noProof/>
          </w:rPr>
          <w:t xml:space="preserve"> 规范性引用文件</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_Toc201336354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1</w:t>
        </w:r>
        <w:r w:rsidRPr="00A361E9">
          <w:rPr>
            <w:rFonts w:hint="eastAsia"/>
            <w:noProof/>
          </w:rPr>
          <w:fldChar w:fldCharType="end"/>
        </w:r>
      </w:hyperlink>
    </w:p>
    <w:p w14:paraId="54281671" w14:textId="3976BD28" w:rsidR="00A361E9" w:rsidRPr="00A361E9" w:rsidRDefault="00A361E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36355" w:history="1">
        <w:r w:rsidRPr="00A361E9">
          <w:rPr>
            <w:rStyle w:val="affffd"/>
            <w:rFonts w:hint="eastAsia"/>
            <w:noProof/>
          </w:rPr>
          <w:t>3</w:t>
        </w:r>
        <w:r>
          <w:rPr>
            <w:rStyle w:val="affffd"/>
            <w:noProof/>
          </w:rPr>
          <w:t xml:space="preserve"> </w:t>
        </w:r>
        <w:r w:rsidRPr="00A361E9">
          <w:rPr>
            <w:rStyle w:val="affffd"/>
            <w:rFonts w:hint="eastAsia"/>
            <w:noProof/>
          </w:rPr>
          <w:t xml:space="preserve"> 术语和定义</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_Toc201336355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1</w:t>
        </w:r>
        <w:r w:rsidRPr="00A361E9">
          <w:rPr>
            <w:rFonts w:hint="eastAsia"/>
            <w:noProof/>
          </w:rPr>
          <w:fldChar w:fldCharType="end"/>
        </w:r>
      </w:hyperlink>
    </w:p>
    <w:p w14:paraId="20F1BE5A" w14:textId="4E6D5B01" w:rsidR="00A361E9" w:rsidRPr="00A361E9" w:rsidRDefault="00A361E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36356" w:history="1">
        <w:r w:rsidRPr="00A361E9">
          <w:rPr>
            <w:rStyle w:val="affffd"/>
            <w:rFonts w:hint="eastAsia"/>
            <w:noProof/>
          </w:rPr>
          <w:t>4</w:t>
        </w:r>
        <w:r>
          <w:rPr>
            <w:rStyle w:val="affffd"/>
            <w:noProof/>
          </w:rPr>
          <w:t xml:space="preserve"> </w:t>
        </w:r>
        <w:r w:rsidRPr="00A361E9">
          <w:rPr>
            <w:rStyle w:val="affffd"/>
            <w:rFonts w:hint="eastAsia"/>
            <w:noProof/>
          </w:rPr>
          <w:t xml:space="preserve"> 基本要求</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_Toc201336356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1</w:t>
        </w:r>
        <w:r w:rsidRPr="00A361E9">
          <w:rPr>
            <w:rFonts w:hint="eastAsia"/>
            <w:noProof/>
          </w:rPr>
          <w:fldChar w:fldCharType="end"/>
        </w:r>
      </w:hyperlink>
    </w:p>
    <w:p w14:paraId="7520393D" w14:textId="47DAF1AC" w:rsidR="00A361E9" w:rsidRPr="00A361E9" w:rsidRDefault="00A361E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36357" w:history="1">
        <w:r w:rsidRPr="00A361E9">
          <w:rPr>
            <w:rStyle w:val="affffd"/>
            <w:rFonts w:hint="eastAsia"/>
            <w:noProof/>
          </w:rPr>
          <w:t>5</w:t>
        </w:r>
        <w:r>
          <w:rPr>
            <w:rStyle w:val="affffd"/>
            <w:noProof/>
          </w:rPr>
          <w:t xml:space="preserve"> </w:t>
        </w:r>
        <w:r w:rsidRPr="00A361E9">
          <w:rPr>
            <w:rStyle w:val="affffd"/>
            <w:rFonts w:hint="eastAsia"/>
            <w:noProof/>
          </w:rPr>
          <w:t xml:space="preserve"> 技术流程</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_Toc201336357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1</w:t>
        </w:r>
        <w:r w:rsidRPr="00A361E9">
          <w:rPr>
            <w:rFonts w:hint="eastAsia"/>
            <w:noProof/>
          </w:rPr>
          <w:fldChar w:fldCharType="end"/>
        </w:r>
      </w:hyperlink>
    </w:p>
    <w:p w14:paraId="7040E25A" w14:textId="0DBD871A" w:rsidR="00A361E9" w:rsidRPr="00A361E9" w:rsidRDefault="00A361E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36358" w:history="1">
        <w:r w:rsidRPr="00A361E9">
          <w:rPr>
            <w:rStyle w:val="affffd"/>
            <w:rFonts w:hint="eastAsia"/>
            <w:noProof/>
          </w:rPr>
          <w:t>6</w:t>
        </w:r>
        <w:r>
          <w:rPr>
            <w:rStyle w:val="affffd"/>
            <w:noProof/>
          </w:rPr>
          <w:t xml:space="preserve"> </w:t>
        </w:r>
        <w:r w:rsidRPr="00A361E9">
          <w:rPr>
            <w:rStyle w:val="affffd"/>
            <w:rFonts w:hint="eastAsia"/>
            <w:noProof/>
          </w:rPr>
          <w:t xml:space="preserve"> 技术操作</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_Toc201336358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1</w:t>
        </w:r>
        <w:r w:rsidRPr="00A361E9">
          <w:rPr>
            <w:rFonts w:hint="eastAsia"/>
            <w:noProof/>
          </w:rPr>
          <w:fldChar w:fldCharType="end"/>
        </w:r>
      </w:hyperlink>
    </w:p>
    <w:p w14:paraId="04388704" w14:textId="3372C1DC" w:rsidR="00A361E9" w:rsidRPr="00A361E9" w:rsidRDefault="00A361E9">
      <w:pPr>
        <w:pStyle w:val="TOC2"/>
        <w:rPr>
          <w:rFonts w:asciiTheme="minorHAnsi" w:eastAsiaTheme="minorEastAsia" w:hAnsiTheme="minorHAnsi" w:cstheme="minorBidi" w:hint="eastAsia"/>
          <w:noProof/>
          <w:sz w:val="22"/>
          <w:szCs w:val="24"/>
          <w14:ligatures w14:val="standardContextual"/>
        </w:rPr>
      </w:pPr>
      <w:hyperlink w:anchor="_Toc201336359" w:history="1">
        <w:r w:rsidRPr="00A361E9">
          <w:rPr>
            <w:rStyle w:val="affffd"/>
            <w:rFonts w:hint="eastAsia"/>
            <w:noProof/>
          </w:rPr>
          <w:t>6.1</w:t>
        </w:r>
        <w:r>
          <w:rPr>
            <w:rStyle w:val="affffd"/>
            <w:noProof/>
          </w:rPr>
          <w:t xml:space="preserve"> </w:t>
        </w:r>
        <w:r w:rsidRPr="00A361E9">
          <w:rPr>
            <w:rStyle w:val="affffd"/>
            <w:rFonts w:hint="eastAsia"/>
            <w:noProof/>
          </w:rPr>
          <w:t xml:space="preserve"> 材料与试剂</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_Toc201336359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1</w:t>
        </w:r>
        <w:r w:rsidRPr="00A361E9">
          <w:rPr>
            <w:rFonts w:hint="eastAsia"/>
            <w:noProof/>
          </w:rPr>
          <w:fldChar w:fldCharType="end"/>
        </w:r>
      </w:hyperlink>
    </w:p>
    <w:p w14:paraId="07A062B9" w14:textId="31F91244" w:rsidR="00A361E9" w:rsidRPr="00A361E9" w:rsidRDefault="00A361E9">
      <w:pPr>
        <w:pStyle w:val="TOC2"/>
        <w:rPr>
          <w:rFonts w:asciiTheme="minorHAnsi" w:eastAsiaTheme="minorEastAsia" w:hAnsiTheme="minorHAnsi" w:cstheme="minorBidi" w:hint="eastAsia"/>
          <w:noProof/>
          <w:sz w:val="22"/>
          <w:szCs w:val="24"/>
          <w14:ligatures w14:val="standardContextual"/>
        </w:rPr>
      </w:pPr>
      <w:hyperlink w:anchor="_Toc201336360" w:history="1">
        <w:r w:rsidRPr="00A361E9">
          <w:rPr>
            <w:rStyle w:val="affffd"/>
            <w:rFonts w:hint="eastAsia"/>
            <w:noProof/>
          </w:rPr>
          <w:t>6.2</w:t>
        </w:r>
        <w:r>
          <w:rPr>
            <w:rStyle w:val="affffd"/>
            <w:noProof/>
          </w:rPr>
          <w:t xml:space="preserve"> </w:t>
        </w:r>
        <w:r w:rsidRPr="00A361E9">
          <w:rPr>
            <w:rStyle w:val="affffd"/>
            <w:rFonts w:hint="eastAsia"/>
            <w:noProof/>
          </w:rPr>
          <w:t xml:space="preserve"> 仪器设备</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_Toc201336360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2</w:t>
        </w:r>
        <w:r w:rsidRPr="00A361E9">
          <w:rPr>
            <w:rFonts w:hint="eastAsia"/>
            <w:noProof/>
          </w:rPr>
          <w:fldChar w:fldCharType="end"/>
        </w:r>
      </w:hyperlink>
    </w:p>
    <w:p w14:paraId="2EF80483" w14:textId="3263C1FE" w:rsidR="00A361E9" w:rsidRPr="00A361E9" w:rsidRDefault="00A361E9">
      <w:pPr>
        <w:pStyle w:val="TOC2"/>
        <w:rPr>
          <w:rFonts w:asciiTheme="minorHAnsi" w:eastAsiaTheme="minorEastAsia" w:hAnsiTheme="minorHAnsi" w:cstheme="minorBidi" w:hint="eastAsia"/>
          <w:noProof/>
          <w:sz w:val="22"/>
          <w:szCs w:val="24"/>
          <w14:ligatures w14:val="standardContextual"/>
        </w:rPr>
      </w:pPr>
      <w:hyperlink w:anchor="_Toc201336361" w:history="1">
        <w:r w:rsidRPr="00A361E9">
          <w:rPr>
            <w:rStyle w:val="affffd"/>
            <w:rFonts w:hint="eastAsia"/>
            <w:noProof/>
          </w:rPr>
          <w:t>6.3</w:t>
        </w:r>
        <w:r>
          <w:rPr>
            <w:rStyle w:val="affffd"/>
            <w:noProof/>
          </w:rPr>
          <w:t xml:space="preserve"> </w:t>
        </w:r>
        <w:r w:rsidRPr="00A361E9">
          <w:rPr>
            <w:rStyle w:val="affffd"/>
            <w:rFonts w:hint="eastAsia"/>
            <w:noProof/>
          </w:rPr>
          <w:t xml:space="preserve"> 注射盘制备</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_Toc201336361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2</w:t>
        </w:r>
        <w:r w:rsidRPr="00A361E9">
          <w:rPr>
            <w:rFonts w:hint="eastAsia"/>
            <w:noProof/>
          </w:rPr>
          <w:fldChar w:fldCharType="end"/>
        </w:r>
      </w:hyperlink>
    </w:p>
    <w:p w14:paraId="7BD1DCFE" w14:textId="3872DBD4" w:rsidR="00A361E9" w:rsidRPr="00A361E9" w:rsidRDefault="00A361E9">
      <w:pPr>
        <w:pStyle w:val="TOC2"/>
        <w:rPr>
          <w:rFonts w:asciiTheme="minorHAnsi" w:eastAsiaTheme="minorEastAsia" w:hAnsiTheme="minorHAnsi" w:cstheme="minorBidi" w:hint="eastAsia"/>
          <w:noProof/>
          <w:sz w:val="22"/>
          <w:szCs w:val="24"/>
          <w14:ligatures w14:val="standardContextual"/>
        </w:rPr>
      </w:pPr>
      <w:hyperlink w:anchor="_Toc201336362" w:history="1">
        <w:r w:rsidRPr="00A361E9">
          <w:rPr>
            <w:rStyle w:val="affffd"/>
            <w:rFonts w:hint="eastAsia"/>
            <w:noProof/>
          </w:rPr>
          <w:t>6.4</w:t>
        </w:r>
        <w:r>
          <w:rPr>
            <w:rStyle w:val="affffd"/>
            <w:noProof/>
          </w:rPr>
          <w:t xml:space="preserve"> </w:t>
        </w:r>
        <w:r w:rsidRPr="00A361E9">
          <w:rPr>
            <w:rStyle w:val="affffd"/>
            <w:rFonts w:hint="eastAsia"/>
            <w:noProof/>
          </w:rPr>
          <w:t xml:space="preserve"> 显微固定针调整</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_Toc201336362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2</w:t>
        </w:r>
        <w:r w:rsidRPr="00A361E9">
          <w:rPr>
            <w:rFonts w:hint="eastAsia"/>
            <w:noProof/>
          </w:rPr>
          <w:fldChar w:fldCharType="end"/>
        </w:r>
      </w:hyperlink>
    </w:p>
    <w:p w14:paraId="3D180073" w14:textId="495880C5" w:rsidR="00A361E9" w:rsidRPr="00A361E9" w:rsidRDefault="00A361E9">
      <w:pPr>
        <w:pStyle w:val="TOC2"/>
        <w:rPr>
          <w:rFonts w:asciiTheme="minorHAnsi" w:eastAsiaTheme="minorEastAsia" w:hAnsiTheme="minorHAnsi" w:cstheme="minorBidi" w:hint="eastAsia"/>
          <w:noProof/>
          <w:sz w:val="22"/>
          <w:szCs w:val="24"/>
          <w14:ligatures w14:val="standardContextual"/>
        </w:rPr>
      </w:pPr>
      <w:hyperlink w:anchor="_Toc201336363" w:history="1">
        <w:r w:rsidRPr="00A361E9">
          <w:rPr>
            <w:rStyle w:val="affffd"/>
            <w:rFonts w:hint="eastAsia"/>
            <w:noProof/>
          </w:rPr>
          <w:t>6.5</w:t>
        </w:r>
        <w:r>
          <w:rPr>
            <w:rStyle w:val="affffd"/>
            <w:noProof/>
          </w:rPr>
          <w:t xml:space="preserve"> </w:t>
        </w:r>
        <w:r w:rsidRPr="00A361E9">
          <w:rPr>
            <w:rStyle w:val="affffd"/>
            <w:rFonts w:hint="eastAsia"/>
            <w:noProof/>
          </w:rPr>
          <w:t xml:space="preserve"> 显微注射针上样</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_Toc201336363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2</w:t>
        </w:r>
        <w:r w:rsidRPr="00A361E9">
          <w:rPr>
            <w:rFonts w:hint="eastAsia"/>
            <w:noProof/>
          </w:rPr>
          <w:fldChar w:fldCharType="end"/>
        </w:r>
      </w:hyperlink>
    </w:p>
    <w:p w14:paraId="5CD5FF23" w14:textId="08ABC7ED" w:rsidR="00A361E9" w:rsidRPr="00A361E9" w:rsidRDefault="00A361E9">
      <w:pPr>
        <w:pStyle w:val="TOC2"/>
        <w:rPr>
          <w:rFonts w:asciiTheme="minorHAnsi" w:eastAsiaTheme="minorEastAsia" w:hAnsiTheme="minorHAnsi" w:cstheme="minorBidi" w:hint="eastAsia"/>
          <w:noProof/>
          <w:sz w:val="22"/>
          <w:szCs w:val="24"/>
          <w14:ligatures w14:val="standardContextual"/>
        </w:rPr>
      </w:pPr>
      <w:hyperlink w:anchor="_Toc201336364" w:history="1">
        <w:r w:rsidRPr="00A361E9">
          <w:rPr>
            <w:rStyle w:val="affffd"/>
            <w:rFonts w:hint="eastAsia"/>
            <w:noProof/>
          </w:rPr>
          <w:t>6.6</w:t>
        </w:r>
        <w:r>
          <w:rPr>
            <w:rStyle w:val="affffd"/>
            <w:noProof/>
          </w:rPr>
          <w:t xml:space="preserve"> </w:t>
        </w:r>
        <w:r w:rsidRPr="00A361E9">
          <w:rPr>
            <w:rStyle w:val="affffd"/>
            <w:rFonts w:hint="eastAsia"/>
            <w:noProof/>
          </w:rPr>
          <w:t xml:space="preserve"> 显微注射针安装</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_Toc201336364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2</w:t>
        </w:r>
        <w:r w:rsidRPr="00A361E9">
          <w:rPr>
            <w:rFonts w:hint="eastAsia"/>
            <w:noProof/>
          </w:rPr>
          <w:fldChar w:fldCharType="end"/>
        </w:r>
      </w:hyperlink>
    </w:p>
    <w:p w14:paraId="18A9C6DF" w14:textId="079272AD" w:rsidR="00A361E9" w:rsidRPr="00A361E9" w:rsidRDefault="00A361E9">
      <w:pPr>
        <w:pStyle w:val="TOC2"/>
        <w:rPr>
          <w:rFonts w:asciiTheme="minorHAnsi" w:eastAsiaTheme="minorEastAsia" w:hAnsiTheme="minorHAnsi" w:cstheme="minorBidi" w:hint="eastAsia"/>
          <w:noProof/>
          <w:sz w:val="22"/>
          <w:szCs w:val="24"/>
          <w14:ligatures w14:val="standardContextual"/>
        </w:rPr>
      </w:pPr>
      <w:hyperlink w:anchor="_Toc201336365" w:history="1">
        <w:r w:rsidRPr="00A361E9">
          <w:rPr>
            <w:rStyle w:val="affffd"/>
            <w:rFonts w:hint="eastAsia"/>
            <w:noProof/>
          </w:rPr>
          <w:t>6.7</w:t>
        </w:r>
        <w:r>
          <w:rPr>
            <w:rStyle w:val="affffd"/>
            <w:noProof/>
          </w:rPr>
          <w:t xml:space="preserve"> </w:t>
        </w:r>
        <w:r w:rsidRPr="00A361E9">
          <w:rPr>
            <w:rStyle w:val="affffd"/>
            <w:rFonts w:hint="eastAsia"/>
            <w:noProof/>
          </w:rPr>
          <w:t xml:space="preserve"> 注射仪设置</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_Toc201336365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2</w:t>
        </w:r>
        <w:r w:rsidRPr="00A361E9">
          <w:rPr>
            <w:rFonts w:hint="eastAsia"/>
            <w:noProof/>
          </w:rPr>
          <w:fldChar w:fldCharType="end"/>
        </w:r>
      </w:hyperlink>
    </w:p>
    <w:p w14:paraId="443F14BB" w14:textId="3D339277" w:rsidR="00A361E9" w:rsidRPr="00A361E9" w:rsidRDefault="00A361E9">
      <w:pPr>
        <w:pStyle w:val="TOC2"/>
        <w:rPr>
          <w:rFonts w:asciiTheme="minorHAnsi" w:eastAsiaTheme="minorEastAsia" w:hAnsiTheme="minorHAnsi" w:cstheme="minorBidi" w:hint="eastAsia"/>
          <w:noProof/>
          <w:sz w:val="22"/>
          <w:szCs w:val="24"/>
          <w14:ligatures w14:val="standardContextual"/>
        </w:rPr>
      </w:pPr>
      <w:hyperlink w:anchor="_Toc201336366" w:history="1">
        <w:r w:rsidRPr="00A361E9">
          <w:rPr>
            <w:rStyle w:val="affffd"/>
            <w:rFonts w:hint="eastAsia"/>
            <w:noProof/>
          </w:rPr>
          <w:t>6.8</w:t>
        </w:r>
        <w:r>
          <w:rPr>
            <w:rStyle w:val="affffd"/>
            <w:noProof/>
          </w:rPr>
          <w:t xml:space="preserve"> </w:t>
        </w:r>
        <w:r w:rsidRPr="00A361E9">
          <w:rPr>
            <w:rStyle w:val="affffd"/>
            <w:rFonts w:hint="eastAsia"/>
            <w:noProof/>
          </w:rPr>
          <w:t xml:space="preserve"> RNA注射</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_Toc201336366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2</w:t>
        </w:r>
        <w:r w:rsidRPr="00A361E9">
          <w:rPr>
            <w:rFonts w:hint="eastAsia"/>
            <w:noProof/>
          </w:rPr>
          <w:fldChar w:fldCharType="end"/>
        </w:r>
      </w:hyperlink>
    </w:p>
    <w:p w14:paraId="430B1ADB" w14:textId="1AA000D7" w:rsidR="00A361E9" w:rsidRPr="00A361E9" w:rsidRDefault="00A361E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36367" w:history="1">
        <w:r w:rsidRPr="00A361E9">
          <w:rPr>
            <w:rStyle w:val="affffd"/>
            <w:rFonts w:hint="eastAsia"/>
            <w:noProof/>
          </w:rPr>
          <w:t>7</w:t>
        </w:r>
        <w:r>
          <w:rPr>
            <w:rStyle w:val="affffd"/>
            <w:noProof/>
          </w:rPr>
          <w:t xml:space="preserve"> </w:t>
        </w:r>
        <w:r w:rsidRPr="00A361E9">
          <w:rPr>
            <w:rStyle w:val="affffd"/>
            <w:rFonts w:hint="eastAsia"/>
            <w:noProof/>
          </w:rPr>
          <w:t xml:space="preserve"> 操作记录</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_Toc201336367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2</w:t>
        </w:r>
        <w:r w:rsidRPr="00A361E9">
          <w:rPr>
            <w:rFonts w:hint="eastAsia"/>
            <w:noProof/>
          </w:rPr>
          <w:fldChar w:fldCharType="end"/>
        </w:r>
      </w:hyperlink>
    </w:p>
    <w:p w14:paraId="1C1223FE" w14:textId="3E529751" w:rsidR="00A361E9" w:rsidRPr="00A361E9" w:rsidRDefault="00A361E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336368" w:history="1">
        <w:r w:rsidRPr="00A361E9">
          <w:rPr>
            <w:rStyle w:val="affffd"/>
            <w:rFonts w:hint="eastAsia"/>
            <w:noProof/>
          </w:rPr>
          <w:t>附录A（资料性）</w:t>
        </w:r>
        <w:r>
          <w:rPr>
            <w:rStyle w:val="affffd"/>
            <w:noProof/>
          </w:rPr>
          <w:t xml:space="preserve"> </w:t>
        </w:r>
        <w:r w:rsidRPr="00A361E9">
          <w:rPr>
            <w:rStyle w:val="affffd"/>
            <w:rFonts w:hint="eastAsia"/>
            <w:noProof/>
          </w:rPr>
          <w:t xml:space="preserve"> 小鼠雄原核注射显微操作记录表</w:t>
        </w:r>
        <w:r w:rsidRPr="00A361E9">
          <w:rPr>
            <w:rFonts w:hint="eastAsia"/>
            <w:noProof/>
          </w:rPr>
          <w:tab/>
        </w:r>
        <w:r w:rsidRPr="00A361E9">
          <w:rPr>
            <w:rFonts w:hint="eastAsia"/>
            <w:noProof/>
          </w:rPr>
          <w:fldChar w:fldCharType="begin"/>
        </w:r>
        <w:r w:rsidRPr="00A361E9">
          <w:rPr>
            <w:rFonts w:hint="eastAsia"/>
            <w:noProof/>
          </w:rPr>
          <w:instrText xml:space="preserve"> </w:instrText>
        </w:r>
        <w:r w:rsidRPr="00A361E9">
          <w:rPr>
            <w:noProof/>
          </w:rPr>
          <w:instrText>PAGEREF _Toc201336368 \h</w:instrText>
        </w:r>
        <w:r w:rsidRPr="00A361E9">
          <w:rPr>
            <w:rFonts w:hint="eastAsia"/>
            <w:noProof/>
          </w:rPr>
          <w:instrText xml:space="preserve"> </w:instrText>
        </w:r>
        <w:r w:rsidRPr="00A361E9">
          <w:rPr>
            <w:rFonts w:hint="eastAsia"/>
            <w:noProof/>
          </w:rPr>
        </w:r>
        <w:r w:rsidRPr="00A361E9">
          <w:rPr>
            <w:noProof/>
          </w:rPr>
          <w:fldChar w:fldCharType="separate"/>
        </w:r>
        <w:r w:rsidRPr="00A361E9">
          <w:rPr>
            <w:noProof/>
          </w:rPr>
          <w:t>3</w:t>
        </w:r>
        <w:r w:rsidRPr="00A361E9">
          <w:rPr>
            <w:rFonts w:hint="eastAsia"/>
            <w:noProof/>
          </w:rPr>
          <w:fldChar w:fldCharType="end"/>
        </w:r>
      </w:hyperlink>
    </w:p>
    <w:p w14:paraId="3E9EB9C1" w14:textId="7EFB9858" w:rsidR="00A361E9" w:rsidRPr="00A361E9" w:rsidRDefault="00A361E9" w:rsidP="00A361E9">
      <w:pPr>
        <w:pStyle w:val="affffffc"/>
        <w:spacing w:after="360"/>
        <w:sectPr w:rsidR="00A361E9" w:rsidRPr="00A361E9" w:rsidSect="00A361E9">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A361E9">
        <w:fldChar w:fldCharType="end"/>
      </w:r>
    </w:p>
    <w:p w14:paraId="56ABA19C" w14:textId="77777777" w:rsidR="008F177E" w:rsidRDefault="00000000">
      <w:pPr>
        <w:pStyle w:val="a6"/>
        <w:spacing w:after="360"/>
      </w:pPr>
      <w:bookmarkStart w:id="25" w:name="BookMark2"/>
      <w:bookmarkStart w:id="26" w:name="_Toc201336352"/>
      <w:bookmarkEnd w:id="24"/>
      <w:r>
        <w:rPr>
          <w:spacing w:val="320"/>
        </w:rPr>
        <w:lastRenderedPageBreak/>
        <w:t>前</w:t>
      </w:r>
      <w:r>
        <w:t>言</w:t>
      </w:r>
      <w:bookmarkEnd w:id="21"/>
      <w:bookmarkEnd w:id="22"/>
      <w:bookmarkEnd w:id="23"/>
      <w:bookmarkEnd w:id="26"/>
    </w:p>
    <w:p w14:paraId="1163B0D8" w14:textId="77777777" w:rsidR="008F177E" w:rsidRDefault="00000000">
      <w:pPr>
        <w:pStyle w:val="afffff7"/>
        <w:ind w:firstLine="420"/>
      </w:pPr>
      <w:r>
        <w:rPr>
          <w:rFonts w:hint="eastAsia"/>
        </w:rPr>
        <w:t>本文件参照GB/T 1.1—2020《标准化工作导则  第1部分：标准化文件的结构和起草规则》的规定起草。</w:t>
      </w:r>
    </w:p>
    <w:p w14:paraId="388419C6" w14:textId="77777777" w:rsidR="008F177E" w:rsidRDefault="00000000">
      <w:pPr>
        <w:pStyle w:val="afffff7"/>
        <w:ind w:firstLine="420"/>
      </w:pPr>
      <w:r>
        <w:rPr>
          <w:rFonts w:hint="eastAsia"/>
        </w:rPr>
        <w:t>请注意本文件的某些内容可能涉及专利。本文件的发布机构不承担识别专利的责任。</w:t>
      </w:r>
    </w:p>
    <w:p w14:paraId="3EDD8976" w14:textId="77777777" w:rsidR="008F177E" w:rsidRPr="00B521AA" w:rsidRDefault="00000000">
      <w:pPr>
        <w:pStyle w:val="afffff7"/>
        <w:ind w:firstLine="420"/>
      </w:pPr>
      <w:r>
        <w:rPr>
          <w:rFonts w:hint="eastAsia"/>
        </w:rPr>
        <w:t>本文件</w:t>
      </w:r>
      <w:r w:rsidRPr="00B521AA">
        <w:rPr>
          <w:rFonts w:hint="eastAsia"/>
        </w:rPr>
        <w:t>由广西医科大学提出和</w:t>
      </w:r>
      <w:r w:rsidRPr="00B521AA">
        <w:t>宣贯</w:t>
      </w:r>
      <w:r w:rsidRPr="00B521AA">
        <w:rPr>
          <w:rFonts w:hint="eastAsia"/>
        </w:rPr>
        <w:t>。</w:t>
      </w:r>
    </w:p>
    <w:p w14:paraId="53EF471D" w14:textId="77777777" w:rsidR="008F177E" w:rsidRPr="00B521AA" w:rsidRDefault="00000000">
      <w:pPr>
        <w:pStyle w:val="afffff7"/>
        <w:ind w:firstLine="420"/>
      </w:pPr>
      <w:r w:rsidRPr="00B521AA">
        <w:rPr>
          <w:rFonts w:hint="eastAsia"/>
        </w:rPr>
        <w:t>本文件由广西标准化协会归口。</w:t>
      </w:r>
    </w:p>
    <w:p w14:paraId="1D87F5CF" w14:textId="4A79E8BD" w:rsidR="008F177E" w:rsidRPr="00B521AA" w:rsidRDefault="00000000">
      <w:pPr>
        <w:pStyle w:val="afffff7"/>
        <w:ind w:firstLine="420"/>
      </w:pPr>
      <w:r w:rsidRPr="00B521AA">
        <w:rPr>
          <w:rFonts w:hint="eastAsia"/>
        </w:rPr>
        <w:t>本文件起草单位：广西医科大学、右江民族医学院、广西卓强科技有限公司、广西华仁济瀛生物科技有限公司。</w:t>
      </w:r>
    </w:p>
    <w:p w14:paraId="03EDCA9D" w14:textId="50173E3B" w:rsidR="008F177E" w:rsidRPr="00B521AA" w:rsidRDefault="00000000">
      <w:pPr>
        <w:pStyle w:val="afffff7"/>
        <w:ind w:firstLine="420"/>
      </w:pPr>
      <w:r w:rsidRPr="00B521AA">
        <w:rPr>
          <w:rFonts w:hint="eastAsia"/>
        </w:rPr>
        <w:t>本文件主要起草人：何敏、欧阳轶强、张俊、孙俊铭、杨丽超、潘斌、段增强</w:t>
      </w:r>
      <w:r w:rsidR="00B521AA" w:rsidRPr="00B521AA">
        <w:rPr>
          <w:rFonts w:hint="eastAsia"/>
        </w:rPr>
        <w:t>、曾勇</w:t>
      </w:r>
      <w:r w:rsidRPr="00B521AA">
        <w:rPr>
          <w:rFonts w:hint="eastAsia"/>
        </w:rPr>
        <w:t>。</w:t>
      </w:r>
    </w:p>
    <w:p w14:paraId="5482964A" w14:textId="77777777" w:rsidR="008F177E" w:rsidRDefault="008F177E">
      <w:pPr>
        <w:pStyle w:val="afffff7"/>
        <w:ind w:firstLine="420"/>
      </w:pPr>
    </w:p>
    <w:p w14:paraId="30CC89FF" w14:textId="77777777" w:rsidR="008F177E" w:rsidRDefault="008F177E">
      <w:pPr>
        <w:pStyle w:val="afffff7"/>
        <w:ind w:firstLine="420"/>
        <w:sectPr w:rsidR="008F177E">
          <w:pgSz w:w="11906" w:h="16838"/>
          <w:pgMar w:top="1928" w:right="1134" w:bottom="1134" w:left="1134" w:header="1418" w:footer="1134" w:gutter="284"/>
          <w:pgNumType w:fmt="upperRoman"/>
          <w:cols w:space="425"/>
          <w:formProt w:val="0"/>
          <w:docGrid w:linePitch="312"/>
        </w:sectPr>
      </w:pPr>
    </w:p>
    <w:p w14:paraId="31D6D1CE" w14:textId="77777777" w:rsidR="008F177E" w:rsidRDefault="008F177E">
      <w:pPr>
        <w:spacing w:line="20" w:lineRule="exact"/>
        <w:jc w:val="center"/>
        <w:rPr>
          <w:rFonts w:ascii="黑体" w:eastAsia="黑体" w:hAnsi="黑体" w:hint="eastAsia"/>
          <w:sz w:val="32"/>
          <w:szCs w:val="32"/>
        </w:rPr>
      </w:pPr>
      <w:bookmarkStart w:id="27" w:name="BookMark4"/>
      <w:bookmarkEnd w:id="25"/>
    </w:p>
    <w:p w14:paraId="193BA155" w14:textId="77777777" w:rsidR="008F177E" w:rsidRDefault="008F177E">
      <w:pPr>
        <w:spacing w:line="20" w:lineRule="exact"/>
        <w:jc w:val="center"/>
        <w:rPr>
          <w:rFonts w:ascii="黑体" w:eastAsia="黑体" w:hAnsi="黑体" w:hint="eastAsia"/>
          <w:sz w:val="32"/>
          <w:szCs w:val="32"/>
        </w:rPr>
      </w:pPr>
    </w:p>
    <w:bookmarkStart w:id="28" w:name="NEW_STAND_NAME" w:displacedByCustomXml="next"/>
    <w:sdt>
      <w:sdtPr>
        <w:tag w:val="NEW_STAND_NAME"/>
        <w:id w:val="595910757"/>
        <w:lock w:val="sdtLocked"/>
        <w:placeholder>
          <w:docPart w:val="1502959BF3244B5587813501B04DB51E"/>
        </w:placeholder>
      </w:sdtPr>
      <w:sdtContent>
        <w:p w14:paraId="39F27411" w14:textId="77777777" w:rsidR="001349F5" w:rsidRDefault="001349F5" w:rsidP="001349F5">
          <w:pPr>
            <w:pStyle w:val="afffffffffa"/>
            <w:spacing w:beforeLines="100" w:before="240" w:afterLines="1" w:after="2"/>
            <w:rPr>
              <w:rFonts w:hint="eastAsia"/>
            </w:rPr>
          </w:pPr>
          <w:r>
            <w:rPr>
              <w:rFonts w:hint="eastAsia"/>
            </w:rPr>
            <w:t>基因编辑C57BL6J小鼠雄原核注射显微</w:t>
          </w:r>
        </w:p>
        <w:p w14:paraId="30195D0C" w14:textId="255B8F09" w:rsidR="008F177E" w:rsidRDefault="001349F5" w:rsidP="001349F5">
          <w:pPr>
            <w:pStyle w:val="afffffffffa"/>
            <w:spacing w:beforeLines="1" w:before="2" w:after="680"/>
            <w:rPr>
              <w:rFonts w:hint="eastAsia"/>
            </w:rPr>
          </w:pPr>
          <w:r>
            <w:rPr>
              <w:rFonts w:hint="eastAsia"/>
            </w:rPr>
            <w:t>操作技术规程</w:t>
          </w:r>
        </w:p>
      </w:sdtContent>
    </w:sdt>
    <w:p w14:paraId="58137438" w14:textId="77777777" w:rsidR="008F177E" w:rsidRDefault="00000000">
      <w:pPr>
        <w:pStyle w:val="affc"/>
        <w:spacing w:before="240" w:after="240"/>
      </w:pPr>
      <w:bookmarkStart w:id="29" w:name="_Toc24884211"/>
      <w:bookmarkStart w:id="30" w:name="_Toc196401729"/>
      <w:bookmarkStart w:id="31" w:name="_Toc24884218"/>
      <w:bookmarkStart w:id="32" w:name="_Toc26986771"/>
      <w:bookmarkStart w:id="33" w:name="_Toc26718930"/>
      <w:bookmarkStart w:id="34" w:name="_Toc26648465"/>
      <w:bookmarkStart w:id="35" w:name="_Toc197679836"/>
      <w:bookmarkStart w:id="36" w:name="_Toc97192964"/>
      <w:bookmarkStart w:id="37" w:name="_Toc17233333"/>
      <w:bookmarkStart w:id="38" w:name="_Toc17233325"/>
      <w:bookmarkStart w:id="39" w:name="_Toc26986530"/>
      <w:bookmarkStart w:id="40" w:name="_Toc196408817"/>
      <w:bookmarkStart w:id="41" w:name="_Toc201336353"/>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7D5E6088" w14:textId="5573B948" w:rsidR="008F177E" w:rsidRDefault="00000000">
      <w:pPr>
        <w:pStyle w:val="afffff7"/>
        <w:ind w:firstLine="420"/>
      </w:pPr>
      <w:bookmarkStart w:id="42" w:name="_Toc24884219"/>
      <w:bookmarkStart w:id="43" w:name="_Toc24884212"/>
      <w:bookmarkStart w:id="44" w:name="_Toc26648466"/>
      <w:bookmarkStart w:id="45" w:name="_Toc17233326"/>
      <w:bookmarkStart w:id="46" w:name="_Toc17233334"/>
      <w:r>
        <w:rPr>
          <w:rFonts w:hint="eastAsia"/>
        </w:rPr>
        <w:t>本文件确立了C57BL6J小鼠雄原核注射显微操作</w:t>
      </w:r>
      <w:r w:rsidR="002913D8">
        <w:rPr>
          <w:rFonts w:hint="eastAsia"/>
        </w:rPr>
        <w:t>技术</w:t>
      </w:r>
      <w:r>
        <w:rPr>
          <w:rFonts w:hint="eastAsia"/>
        </w:rPr>
        <w:t>流程，规定了</w:t>
      </w:r>
      <w:r w:rsidR="002913D8">
        <w:rPr>
          <w:rFonts w:hint="eastAsia"/>
        </w:rPr>
        <w:t>基本要求及技术</w:t>
      </w:r>
      <w:r>
        <w:rPr>
          <w:rFonts w:hint="eastAsia"/>
        </w:rPr>
        <w:t>操作</w:t>
      </w:r>
      <w:r w:rsidR="002913D8">
        <w:rPr>
          <w:rFonts w:hint="eastAsia"/>
        </w:rPr>
        <w:t>阶段的指示，描述了</w:t>
      </w:r>
      <w:r w:rsidR="002913D8" w:rsidRPr="002913D8">
        <w:rPr>
          <w:rFonts w:hint="eastAsia"/>
        </w:rPr>
        <w:t>操作过程信息的追溯方法</w:t>
      </w:r>
      <w:r>
        <w:t>。</w:t>
      </w:r>
    </w:p>
    <w:p w14:paraId="28AA3998" w14:textId="76A002D6" w:rsidR="008F177E" w:rsidRDefault="00000000">
      <w:pPr>
        <w:pStyle w:val="afffff7"/>
        <w:ind w:firstLine="420"/>
      </w:pPr>
      <w:r>
        <w:rPr>
          <w:rFonts w:hint="eastAsia"/>
        </w:rPr>
        <w:t>本文件</w:t>
      </w:r>
      <w:r>
        <w:t>适用于</w:t>
      </w:r>
      <w:r>
        <w:rPr>
          <w:rFonts w:hint="eastAsia"/>
        </w:rPr>
        <w:t>基因编辑C57BL/6J小鼠雄原核注射</w:t>
      </w:r>
      <w:r w:rsidR="00354D44">
        <w:rPr>
          <w:rFonts w:hint="eastAsia"/>
        </w:rPr>
        <w:t>的</w:t>
      </w:r>
      <w:r>
        <w:rPr>
          <w:rFonts w:hint="eastAsia"/>
        </w:rPr>
        <w:t>显微操作。</w:t>
      </w:r>
    </w:p>
    <w:p w14:paraId="25703D2F" w14:textId="77777777" w:rsidR="008F177E" w:rsidRDefault="00000000">
      <w:pPr>
        <w:pStyle w:val="affc"/>
        <w:spacing w:before="240" w:after="240"/>
      </w:pPr>
      <w:bookmarkStart w:id="47" w:name="_Toc26718931"/>
      <w:bookmarkStart w:id="48" w:name="_Toc196408818"/>
      <w:bookmarkStart w:id="49" w:name="_Toc197679837"/>
      <w:bookmarkStart w:id="50" w:name="_Toc26986772"/>
      <w:bookmarkStart w:id="51" w:name="_Toc97192965"/>
      <w:bookmarkStart w:id="52" w:name="_Toc26986531"/>
      <w:bookmarkStart w:id="53" w:name="_Toc196401730"/>
      <w:bookmarkStart w:id="54" w:name="_Toc201336354"/>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DE7FA0E" w14:textId="77777777" w:rsidR="008F177E"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770DDF4" w14:textId="77777777" w:rsidR="008F177E" w:rsidRDefault="00000000">
      <w:pPr>
        <w:pStyle w:val="afffff7"/>
        <w:ind w:firstLine="420"/>
      </w:pPr>
      <w:r>
        <w:rPr>
          <w:rFonts w:hint="eastAsia"/>
        </w:rPr>
        <w:t>GB/T 35823  实验动物  动物实验通用要求</w:t>
      </w:r>
    </w:p>
    <w:p w14:paraId="2FFF9E93" w14:textId="77777777" w:rsidR="008F177E" w:rsidRDefault="00000000">
      <w:pPr>
        <w:pStyle w:val="afffff7"/>
        <w:ind w:firstLine="420"/>
      </w:pPr>
      <w:r>
        <w:rPr>
          <w:rFonts w:hint="eastAsia"/>
        </w:rPr>
        <w:t>YY/T 1434  人类体外辅助生殖技术用医疗器械  体外鼠胚试验</w:t>
      </w:r>
    </w:p>
    <w:p w14:paraId="7C734B6F" w14:textId="77777777" w:rsidR="008F177E" w:rsidRDefault="00000000">
      <w:pPr>
        <w:pStyle w:val="affc"/>
        <w:spacing w:before="240" w:after="240"/>
      </w:pPr>
      <w:bookmarkStart w:id="55" w:name="_Toc196401731"/>
      <w:bookmarkStart w:id="56" w:name="_Toc197679838"/>
      <w:bookmarkStart w:id="57" w:name="_Toc97192966"/>
      <w:bookmarkStart w:id="58" w:name="_Toc196408819"/>
      <w:bookmarkStart w:id="59" w:name="_Toc201336355"/>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E21DFF3" w14:textId="77777777" w:rsidR="008F177E" w:rsidRDefault="00000000">
          <w:pPr>
            <w:pStyle w:val="afffff7"/>
            <w:ind w:firstLine="420"/>
          </w:pPr>
          <w:r>
            <w:t>本文件没有需要界定的术语和定义。</w:t>
          </w:r>
        </w:p>
      </w:sdtContent>
    </w:sdt>
    <w:p w14:paraId="24996C95" w14:textId="5B1FD168" w:rsidR="008F177E" w:rsidRDefault="001D132E">
      <w:pPr>
        <w:pStyle w:val="affc"/>
        <w:spacing w:before="240" w:after="240"/>
      </w:pPr>
      <w:bookmarkStart w:id="61" w:name="_Toc201336356"/>
      <w:r>
        <w:rPr>
          <w:rFonts w:hint="eastAsia"/>
        </w:rPr>
        <w:t>基本要求</w:t>
      </w:r>
      <w:bookmarkEnd w:id="61"/>
    </w:p>
    <w:p w14:paraId="6D4B8CBD" w14:textId="7F0552DD" w:rsidR="001D132E" w:rsidRPr="001D132E" w:rsidRDefault="001D132E" w:rsidP="001D132E">
      <w:pPr>
        <w:pStyle w:val="afffff7"/>
        <w:ind w:firstLine="420"/>
      </w:pPr>
      <w:r>
        <w:rPr>
          <w:rFonts w:hint="eastAsia"/>
        </w:rPr>
        <w:t>操作过程的试剂、仪器设备、操作人员等符合GB/T 35823、YY/T 1434的规定。</w:t>
      </w:r>
    </w:p>
    <w:p w14:paraId="688E6229" w14:textId="1270A9C6" w:rsidR="001D132E" w:rsidRDefault="001D132E" w:rsidP="001D132E">
      <w:pPr>
        <w:pStyle w:val="affc"/>
        <w:spacing w:before="240" w:after="240"/>
      </w:pPr>
      <w:bookmarkStart w:id="62" w:name="_Toc201336357"/>
      <w:r>
        <w:rPr>
          <w:rFonts w:hint="eastAsia"/>
        </w:rPr>
        <w:t>技术流程</w:t>
      </w:r>
      <w:bookmarkEnd w:id="62"/>
    </w:p>
    <w:p w14:paraId="4C54583D" w14:textId="1810D984" w:rsidR="00893137" w:rsidRPr="00893137" w:rsidRDefault="00893137" w:rsidP="00893137">
      <w:pPr>
        <w:pStyle w:val="afffff7"/>
        <w:ind w:firstLine="420"/>
        <w:rPr>
          <w:rFonts w:hint="eastAsia"/>
        </w:rPr>
      </w:pPr>
      <w:r w:rsidRPr="00893137">
        <w:rPr>
          <w:rFonts w:hint="eastAsia"/>
        </w:rPr>
        <w:t>小鼠雄原核注射显微操作技术流程</w:t>
      </w:r>
      <w:r>
        <w:rPr>
          <w:rFonts w:hint="eastAsia"/>
        </w:rPr>
        <w:t>见图1。</w:t>
      </w:r>
    </w:p>
    <w:p w14:paraId="741E7C85" w14:textId="7B73F181" w:rsidR="001D132E" w:rsidRDefault="001C0698" w:rsidP="00893137">
      <w:pPr>
        <w:pStyle w:val="afffff7"/>
        <w:ind w:firstLineChars="95" w:firstLine="199"/>
        <w:jc w:val="center"/>
      </w:pPr>
      <w:r w:rsidRPr="00216C65">
        <w:drawing>
          <wp:inline distT="0" distB="0" distL="0" distR="0" wp14:anchorId="2A04E8F6" wp14:editId="1969EC07">
            <wp:extent cx="5274310" cy="989330"/>
            <wp:effectExtent l="0" t="0" r="0" b="0"/>
            <wp:docPr id="17968566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310" cy="989330"/>
                    </a:xfrm>
                    <a:prstGeom prst="rect">
                      <a:avLst/>
                    </a:prstGeom>
                    <a:noFill/>
                    <a:ln>
                      <a:noFill/>
                    </a:ln>
                  </pic:spPr>
                </pic:pic>
              </a:graphicData>
            </a:graphic>
          </wp:inline>
        </w:drawing>
      </w:r>
    </w:p>
    <w:p w14:paraId="48E7DB85" w14:textId="6C33A73F" w:rsidR="00893137" w:rsidRPr="001D132E" w:rsidRDefault="00893137" w:rsidP="00893137">
      <w:pPr>
        <w:pStyle w:val="afd"/>
        <w:spacing w:before="120" w:after="120"/>
        <w:rPr>
          <w:rFonts w:hint="eastAsia"/>
        </w:rPr>
      </w:pPr>
      <w:r w:rsidRPr="00893137">
        <w:rPr>
          <w:rFonts w:hint="eastAsia"/>
        </w:rPr>
        <w:t>小鼠雄原核注射显微操作技术流程</w:t>
      </w:r>
    </w:p>
    <w:p w14:paraId="654564E3" w14:textId="7081B96C" w:rsidR="008F177E" w:rsidRDefault="001D132E" w:rsidP="00DA581E">
      <w:pPr>
        <w:pStyle w:val="affc"/>
        <w:spacing w:before="240" w:after="240"/>
      </w:pPr>
      <w:bookmarkStart w:id="63" w:name="_Toc201336358"/>
      <w:r>
        <w:rPr>
          <w:rFonts w:hint="eastAsia"/>
        </w:rPr>
        <w:t>技术操作</w:t>
      </w:r>
      <w:bookmarkEnd w:id="63"/>
    </w:p>
    <w:p w14:paraId="5016EA4F" w14:textId="28AC7BBA" w:rsidR="008F177E" w:rsidRDefault="00000000">
      <w:pPr>
        <w:pStyle w:val="affd"/>
        <w:spacing w:before="120" w:after="120"/>
      </w:pPr>
      <w:bookmarkStart w:id="64" w:name="_Toc196401734"/>
      <w:bookmarkStart w:id="65" w:name="_Toc197679842"/>
      <w:bookmarkStart w:id="66" w:name="_Toc196408823"/>
      <w:bookmarkStart w:id="67" w:name="_Toc201336359"/>
      <w:r>
        <w:rPr>
          <w:rFonts w:hint="eastAsia"/>
        </w:rPr>
        <w:t>材料</w:t>
      </w:r>
      <w:bookmarkEnd w:id="64"/>
      <w:bookmarkEnd w:id="65"/>
      <w:bookmarkEnd w:id="66"/>
      <w:r w:rsidR="00DA581E">
        <w:rPr>
          <w:rFonts w:hint="eastAsia"/>
        </w:rPr>
        <w:t>与试剂</w:t>
      </w:r>
      <w:bookmarkEnd w:id="67"/>
    </w:p>
    <w:p w14:paraId="1A27C293" w14:textId="1248413C" w:rsidR="008F177E" w:rsidRDefault="00000000" w:rsidP="00A4048A">
      <w:pPr>
        <w:pStyle w:val="afffff7"/>
        <w:ind w:firstLine="420"/>
      </w:pPr>
      <w:r>
        <w:rPr>
          <w:rFonts w:hint="eastAsia"/>
        </w:rPr>
        <w:t>准备</w:t>
      </w:r>
      <w:r w:rsidR="002C1A99">
        <w:rPr>
          <w:rFonts w:hint="eastAsia"/>
        </w:rPr>
        <w:t>以</w:t>
      </w:r>
      <w:r>
        <w:rPr>
          <w:rFonts w:hint="eastAsia"/>
        </w:rPr>
        <w:t>下</w:t>
      </w:r>
      <w:r w:rsidR="00771238">
        <w:rPr>
          <w:rFonts w:hint="eastAsia"/>
        </w:rPr>
        <w:t>材料</w:t>
      </w:r>
      <w:r w:rsidR="00A4048A">
        <w:rPr>
          <w:rFonts w:hint="eastAsia"/>
        </w:rPr>
        <w:t>和试剂</w:t>
      </w:r>
      <w:r>
        <w:rPr>
          <w:rFonts w:hint="eastAsia"/>
        </w:rPr>
        <w:t>：</w:t>
      </w:r>
    </w:p>
    <w:p w14:paraId="02604E22" w14:textId="77777777" w:rsidR="008F177E" w:rsidRDefault="00000000">
      <w:pPr>
        <w:pStyle w:val="af2"/>
        <w:rPr>
          <w:color w:val="000000" w:themeColor="text1"/>
        </w:rPr>
      </w:pPr>
      <w:r>
        <w:rPr>
          <w:rFonts w:hint="eastAsia"/>
          <w:color w:val="000000" w:themeColor="text1"/>
        </w:rPr>
        <w:t>注射针：外径0.8</w:t>
      </w:r>
      <w:r>
        <w:rPr>
          <w:rFonts w:hint="eastAsia"/>
          <w:color w:val="000000" w:themeColor="text1"/>
          <w:vertAlign w:val="superscript"/>
        </w:rPr>
        <w:t xml:space="preserve"> </w:t>
      </w:r>
      <m:oMath>
        <m:r>
          <w:rPr>
            <w:rFonts w:ascii="Cambria Math" w:hAnsi="Cambria Math"/>
          </w:rPr>
          <m:t>μ</m:t>
        </m:r>
      </m:oMath>
      <w:r>
        <w:rPr>
          <w:rFonts w:hAnsi="宋体" w:hint="eastAsia"/>
          <w:color w:val="000000" w:themeColor="text1"/>
        </w:rPr>
        <w:t>m～</w:t>
      </w:r>
      <w:r>
        <w:rPr>
          <w:rFonts w:hint="eastAsia"/>
          <w:color w:val="000000" w:themeColor="text1"/>
        </w:rPr>
        <w:t>1</w:t>
      </w:r>
      <w:r>
        <w:rPr>
          <w:rFonts w:hint="eastAsia"/>
          <w:color w:val="000000" w:themeColor="text1"/>
          <w:vertAlign w:val="superscript"/>
        </w:rPr>
        <w:t xml:space="preserve"> </w:t>
      </w:r>
      <m:oMath>
        <m:r>
          <w:rPr>
            <w:rFonts w:ascii="Cambria Math" w:hAnsi="Cambria Math"/>
          </w:rPr>
          <m:t>μ</m:t>
        </m:r>
      </m:oMath>
      <w:r>
        <w:rPr>
          <w:rFonts w:hint="eastAsia"/>
          <w:color w:val="000000" w:themeColor="text1"/>
        </w:rPr>
        <w:t>m；</w:t>
      </w:r>
    </w:p>
    <w:p w14:paraId="43A221D4" w14:textId="77777777" w:rsidR="008F177E" w:rsidRDefault="00000000">
      <w:pPr>
        <w:pStyle w:val="af2"/>
        <w:rPr>
          <w:color w:val="000000" w:themeColor="text1"/>
        </w:rPr>
      </w:pPr>
      <w:r>
        <w:rPr>
          <w:rFonts w:hint="eastAsia"/>
          <w:color w:val="000000" w:themeColor="text1"/>
        </w:rPr>
        <w:t>固定针：外径30</w:t>
      </w:r>
      <w:r>
        <w:rPr>
          <w:rFonts w:hint="eastAsia"/>
          <w:color w:val="000000" w:themeColor="text1"/>
          <w:vertAlign w:val="superscript"/>
        </w:rPr>
        <w:t xml:space="preserve"> </w:t>
      </w:r>
      <m:oMath>
        <m:r>
          <w:rPr>
            <w:rFonts w:ascii="Cambria Math" w:hAnsi="Cambria Math"/>
          </w:rPr>
          <m:t>μ</m:t>
        </m:r>
      </m:oMath>
      <w:r>
        <w:rPr>
          <w:rFonts w:hint="eastAsia"/>
          <w:color w:val="000000" w:themeColor="text1"/>
        </w:rPr>
        <w:t>m、内径15</w:t>
      </w:r>
      <w:r>
        <w:rPr>
          <w:rFonts w:hint="eastAsia"/>
          <w:color w:val="000000" w:themeColor="text1"/>
          <w:vertAlign w:val="superscript"/>
        </w:rPr>
        <w:t xml:space="preserve"> </w:t>
      </w:r>
      <m:oMath>
        <m:r>
          <w:rPr>
            <w:rFonts w:ascii="Cambria Math" w:hAnsi="Cambria Math"/>
          </w:rPr>
          <m:t>μ</m:t>
        </m:r>
      </m:oMath>
      <w:r>
        <w:rPr>
          <w:rFonts w:hint="eastAsia"/>
          <w:color w:val="000000" w:themeColor="text1"/>
        </w:rPr>
        <w:t>m；</w:t>
      </w:r>
    </w:p>
    <w:p w14:paraId="3DF893B1" w14:textId="77777777" w:rsidR="008F177E" w:rsidRDefault="00000000">
      <w:pPr>
        <w:pStyle w:val="af2"/>
        <w:rPr>
          <w:color w:val="000000" w:themeColor="text1"/>
        </w:rPr>
      </w:pPr>
      <w:r>
        <w:rPr>
          <w:rFonts w:hint="eastAsia"/>
          <w:color w:val="000000" w:themeColor="text1"/>
        </w:rPr>
        <w:t>细胞培养皿：60</w:t>
      </w:r>
      <w:r>
        <w:rPr>
          <w:rFonts w:hint="eastAsia"/>
          <w:color w:val="000000" w:themeColor="text1"/>
          <w:vertAlign w:val="superscript"/>
        </w:rPr>
        <w:t xml:space="preserve"> </w:t>
      </w:r>
      <w:r>
        <w:rPr>
          <w:rFonts w:hint="eastAsia"/>
          <w:color w:val="000000" w:themeColor="text1"/>
        </w:rPr>
        <w:t>mm；</w:t>
      </w:r>
    </w:p>
    <w:p w14:paraId="0446B755" w14:textId="3D77F0A8" w:rsidR="008F177E" w:rsidRDefault="00000000">
      <w:pPr>
        <w:pStyle w:val="af2"/>
        <w:rPr>
          <w:color w:val="000000" w:themeColor="text1"/>
        </w:rPr>
      </w:pPr>
      <w:r>
        <w:rPr>
          <w:rFonts w:hint="eastAsia"/>
          <w:color w:val="000000" w:themeColor="text1"/>
        </w:rPr>
        <w:t>移液枪:容量0.2</w:t>
      </w:r>
      <w:r>
        <w:rPr>
          <w:rFonts w:hint="eastAsia"/>
          <w:color w:val="000000" w:themeColor="text1"/>
          <w:vertAlign w:val="superscript"/>
        </w:rPr>
        <w:t xml:space="preserve"> </w:t>
      </w:r>
      <m:oMath>
        <m:r>
          <w:rPr>
            <w:rFonts w:ascii="Cambria Math" w:hAnsi="Cambria Math"/>
          </w:rPr>
          <m:t>μ</m:t>
        </m:r>
      </m:oMath>
      <w:r>
        <w:rPr>
          <w:rFonts w:ascii="Times New Roman" w:hint="eastAsia"/>
          <w:color w:val="000000" w:themeColor="text1"/>
        </w:rPr>
        <w:t>L</w:t>
      </w:r>
      <w:r w:rsidR="00DA581E">
        <w:rPr>
          <w:rFonts w:ascii="Times New Roman" w:hint="eastAsia"/>
          <w:color w:val="000000" w:themeColor="text1"/>
        </w:rPr>
        <w:t>和</w:t>
      </w:r>
      <w:r w:rsidR="00DA581E">
        <w:rPr>
          <w:rFonts w:ascii="Times New Roman" w:hint="eastAsia"/>
          <w:color w:val="000000" w:themeColor="text1"/>
        </w:rPr>
        <w:t>1</w:t>
      </w:r>
      <w:r w:rsidR="00DA581E" w:rsidRPr="00DA581E">
        <w:rPr>
          <w:rFonts w:ascii="Times New Roman" w:hint="eastAsia"/>
          <w:color w:val="000000" w:themeColor="text1"/>
          <w:vertAlign w:val="superscript"/>
        </w:rPr>
        <w:t xml:space="preserve"> </w:t>
      </w:r>
      <w:r w:rsidR="00DA581E">
        <w:rPr>
          <w:rFonts w:ascii="Times New Roman" w:hint="eastAsia"/>
          <w:color w:val="000000" w:themeColor="text1"/>
        </w:rPr>
        <w:t>mL</w:t>
      </w:r>
      <w:r>
        <w:rPr>
          <w:rFonts w:ascii="Times New Roman" w:hint="eastAsia"/>
          <w:color w:val="000000" w:themeColor="text1"/>
        </w:rPr>
        <w:t>。</w:t>
      </w:r>
    </w:p>
    <w:p w14:paraId="51E92485" w14:textId="77777777" w:rsidR="008F177E" w:rsidRDefault="00000000">
      <w:pPr>
        <w:pStyle w:val="af2"/>
        <w:rPr>
          <w:color w:val="000000" w:themeColor="text1"/>
        </w:rPr>
      </w:pPr>
      <w:r>
        <w:rPr>
          <w:rFonts w:hint="eastAsia"/>
          <w:color w:val="000000" w:themeColor="text1"/>
        </w:rPr>
        <w:t>M2胚胎操作液；</w:t>
      </w:r>
    </w:p>
    <w:p w14:paraId="782ADC3A" w14:textId="6F7E7FBD" w:rsidR="008F177E" w:rsidRDefault="00000000">
      <w:pPr>
        <w:pStyle w:val="af2"/>
        <w:rPr>
          <w:color w:val="000000" w:themeColor="text1"/>
        </w:rPr>
      </w:pPr>
      <w:r>
        <w:rPr>
          <w:color w:val="000000" w:themeColor="text1"/>
        </w:rPr>
        <w:t>KS</w:t>
      </w:r>
      <w:r w:rsidR="003061B1">
        <w:rPr>
          <w:rFonts w:hint="eastAsia"/>
          <w:color w:val="000000" w:themeColor="text1"/>
        </w:rPr>
        <w:t>OM</w:t>
      </w:r>
      <w:r>
        <w:rPr>
          <w:color w:val="000000" w:themeColor="text1"/>
        </w:rPr>
        <w:t>胚胎培养液</w:t>
      </w:r>
      <w:r>
        <w:rPr>
          <w:rFonts w:hint="eastAsia"/>
          <w:color w:val="000000" w:themeColor="text1"/>
        </w:rPr>
        <w:t>；</w:t>
      </w:r>
    </w:p>
    <w:p w14:paraId="1F4F9C13" w14:textId="77777777" w:rsidR="008F177E" w:rsidRDefault="00000000">
      <w:pPr>
        <w:pStyle w:val="af2"/>
        <w:rPr>
          <w:color w:val="000000" w:themeColor="text1"/>
        </w:rPr>
      </w:pPr>
      <w:r>
        <w:rPr>
          <w:rFonts w:hint="eastAsia"/>
          <w:color w:val="000000" w:themeColor="text1"/>
        </w:rPr>
        <w:lastRenderedPageBreak/>
        <w:t>胰酶蛋白酶；</w:t>
      </w:r>
    </w:p>
    <w:p w14:paraId="4C235A3F" w14:textId="77777777" w:rsidR="008F177E" w:rsidRDefault="00000000">
      <w:pPr>
        <w:pStyle w:val="af2"/>
        <w:rPr>
          <w:color w:val="000000" w:themeColor="text1"/>
        </w:rPr>
      </w:pPr>
      <w:r>
        <w:rPr>
          <w:rFonts w:hint="eastAsia"/>
          <w:color w:val="000000" w:themeColor="text1"/>
        </w:rPr>
        <w:t>组织培养矿物油。</w:t>
      </w:r>
    </w:p>
    <w:p w14:paraId="0349F875" w14:textId="77777777" w:rsidR="008F177E" w:rsidRDefault="00000000">
      <w:pPr>
        <w:pStyle w:val="affd"/>
        <w:spacing w:before="120" w:after="120"/>
      </w:pPr>
      <w:bookmarkStart w:id="68" w:name="_Toc196401735"/>
      <w:bookmarkStart w:id="69" w:name="_Toc196408825"/>
      <w:bookmarkStart w:id="70" w:name="_Toc197679844"/>
      <w:bookmarkStart w:id="71" w:name="_Toc201336360"/>
      <w:r>
        <w:rPr>
          <w:rFonts w:hint="eastAsia"/>
        </w:rPr>
        <w:t>仪器设备</w:t>
      </w:r>
      <w:bookmarkEnd w:id="68"/>
      <w:bookmarkEnd w:id="69"/>
      <w:bookmarkEnd w:id="70"/>
      <w:bookmarkEnd w:id="71"/>
    </w:p>
    <w:p w14:paraId="47CD649D" w14:textId="7C6E7BCF" w:rsidR="008F177E" w:rsidRDefault="00000000">
      <w:pPr>
        <w:pStyle w:val="afffff7"/>
        <w:ind w:firstLine="420"/>
      </w:pPr>
      <w:r>
        <w:rPr>
          <w:rFonts w:hint="eastAsia"/>
        </w:rPr>
        <w:t>准备</w:t>
      </w:r>
      <w:r w:rsidR="00FD1E13">
        <w:rPr>
          <w:rFonts w:hint="eastAsia"/>
        </w:rPr>
        <w:t>以下</w:t>
      </w:r>
      <w:r>
        <w:rPr>
          <w:rFonts w:hint="eastAsia"/>
        </w:rPr>
        <w:t>仪器</w:t>
      </w:r>
      <w:r w:rsidR="00FD1E13">
        <w:rPr>
          <w:rFonts w:hint="eastAsia"/>
        </w:rPr>
        <w:t>设备</w:t>
      </w:r>
      <w:r>
        <w:rPr>
          <w:rFonts w:hint="eastAsia"/>
        </w:rPr>
        <w:t>：</w:t>
      </w:r>
    </w:p>
    <w:p w14:paraId="2D99B926" w14:textId="77777777" w:rsidR="008F177E" w:rsidRDefault="00000000">
      <w:pPr>
        <w:pStyle w:val="af2"/>
        <w:rPr>
          <w:color w:val="000000" w:themeColor="text1"/>
        </w:rPr>
      </w:pPr>
      <w:r>
        <w:rPr>
          <w:rFonts w:hint="eastAsia"/>
          <w:color w:val="000000" w:themeColor="text1"/>
        </w:rPr>
        <w:t>显微操作系统；</w:t>
      </w:r>
    </w:p>
    <w:p w14:paraId="7D60B6AD" w14:textId="77777777" w:rsidR="008F177E" w:rsidRDefault="00000000">
      <w:pPr>
        <w:pStyle w:val="af2"/>
        <w:rPr>
          <w:color w:val="000000" w:themeColor="text1"/>
        </w:rPr>
      </w:pPr>
      <w:r>
        <w:rPr>
          <w:color w:val="000000" w:themeColor="text1"/>
        </w:rPr>
        <w:t>微量自动注射仪</w:t>
      </w:r>
      <w:r>
        <w:rPr>
          <w:rFonts w:hint="eastAsia"/>
          <w:color w:val="000000" w:themeColor="text1"/>
        </w:rPr>
        <w:t>：</w:t>
      </w:r>
      <w:r>
        <w:t>FemtoJet 4i</w:t>
      </w:r>
      <w:r>
        <w:rPr>
          <w:color w:val="000000" w:themeColor="text1"/>
        </w:rPr>
        <w:t>；</w:t>
      </w:r>
    </w:p>
    <w:p w14:paraId="024CFCD1" w14:textId="77777777" w:rsidR="008F177E" w:rsidRDefault="00000000">
      <w:pPr>
        <w:pStyle w:val="af2"/>
        <w:rPr>
          <w:color w:val="000000" w:themeColor="text1"/>
        </w:rPr>
      </w:pPr>
      <w:r>
        <w:rPr>
          <w:rFonts w:hint="eastAsia"/>
          <w:color w:val="000000" w:themeColor="text1"/>
        </w:rPr>
        <w:t>体式显微镜；</w:t>
      </w:r>
    </w:p>
    <w:p w14:paraId="5E8B9C0A" w14:textId="77777777" w:rsidR="008F177E" w:rsidRDefault="00000000">
      <w:pPr>
        <w:pStyle w:val="af2"/>
        <w:rPr>
          <w:color w:val="000000" w:themeColor="text1"/>
        </w:rPr>
      </w:pPr>
      <w:r>
        <w:rPr>
          <w:rFonts w:hint="eastAsia"/>
          <w:color w:val="000000" w:themeColor="text1"/>
        </w:rPr>
        <w:t>超净工作台；</w:t>
      </w:r>
    </w:p>
    <w:p w14:paraId="45AA9539" w14:textId="06AAA9D6" w:rsidR="008F177E" w:rsidRPr="00851688" w:rsidRDefault="00000000" w:rsidP="00851688">
      <w:pPr>
        <w:pStyle w:val="af2"/>
        <w:rPr>
          <w:color w:val="000000" w:themeColor="text1"/>
        </w:rPr>
      </w:pPr>
      <w:r>
        <w:rPr>
          <w:rFonts w:hint="eastAsia"/>
          <w:color w:val="000000" w:themeColor="text1"/>
        </w:rPr>
        <w:t>CO</w:t>
      </w:r>
      <w:r>
        <w:rPr>
          <w:rFonts w:hint="eastAsia"/>
          <w:color w:val="000000" w:themeColor="text1"/>
          <w:vertAlign w:val="subscript"/>
        </w:rPr>
        <w:t>2</w:t>
      </w:r>
      <w:r>
        <w:rPr>
          <w:rFonts w:hint="eastAsia"/>
          <w:color w:val="000000" w:themeColor="text1"/>
        </w:rPr>
        <w:t>培养箱。</w:t>
      </w:r>
    </w:p>
    <w:p w14:paraId="3C2B7FB4" w14:textId="77777777" w:rsidR="008F177E" w:rsidRDefault="00000000" w:rsidP="00851688">
      <w:pPr>
        <w:pStyle w:val="affd"/>
        <w:spacing w:before="120" w:after="120"/>
      </w:pPr>
      <w:bookmarkStart w:id="72" w:name="_Toc197679846"/>
      <w:bookmarkStart w:id="73" w:name="_Toc196408827"/>
      <w:bookmarkStart w:id="74" w:name="_Toc196401737"/>
      <w:bookmarkStart w:id="75" w:name="_Toc201336361"/>
      <w:r>
        <w:rPr>
          <w:rFonts w:hint="eastAsia"/>
        </w:rPr>
        <w:t>注射盘制备</w:t>
      </w:r>
      <w:bookmarkEnd w:id="72"/>
      <w:bookmarkEnd w:id="73"/>
      <w:bookmarkEnd w:id="74"/>
      <w:bookmarkEnd w:id="75"/>
    </w:p>
    <w:p w14:paraId="6BCEE79E" w14:textId="77777777" w:rsidR="008F177E" w:rsidRDefault="00000000">
      <w:pPr>
        <w:pStyle w:val="afffffffff3"/>
        <w:rPr>
          <w:color w:val="000000" w:themeColor="text1"/>
        </w:rPr>
      </w:pPr>
      <w:r>
        <w:rPr>
          <w:rFonts w:hint="eastAsia"/>
          <w:color w:val="000000" w:themeColor="text1"/>
        </w:rPr>
        <w:t>准备2个消毒后的60</w:t>
      </w:r>
      <w:r>
        <w:rPr>
          <w:rFonts w:hint="eastAsia"/>
          <w:color w:val="000000" w:themeColor="text1"/>
          <w:vertAlign w:val="superscript"/>
        </w:rPr>
        <w:t xml:space="preserve"> </w:t>
      </w:r>
      <w:r>
        <w:rPr>
          <w:rFonts w:hint="eastAsia"/>
          <w:color w:val="000000" w:themeColor="text1"/>
        </w:rPr>
        <w:t>mm细胞培养皿，在每个培养皿中心滴入</w:t>
      </w:r>
      <w:r>
        <w:rPr>
          <w:color w:val="000000" w:themeColor="text1"/>
        </w:rPr>
        <w:t>6</w:t>
      </w:r>
      <w:r>
        <w:rPr>
          <w:rFonts w:hint="eastAsia"/>
          <w:color w:val="000000" w:themeColor="text1"/>
        </w:rPr>
        <w:t>滴（每滴为</w:t>
      </w:r>
      <w:r>
        <w:rPr>
          <w:color w:val="000000" w:themeColor="text1"/>
        </w:rPr>
        <w:t>3</w:t>
      </w:r>
      <w:r>
        <w:rPr>
          <w:rFonts w:hint="eastAsia"/>
          <w:color w:val="000000" w:themeColor="text1"/>
        </w:rPr>
        <w:t>0</w:t>
      </w:r>
      <w:r>
        <w:rPr>
          <w:rFonts w:hint="eastAsia"/>
          <w:color w:val="000000" w:themeColor="text1"/>
          <w:vertAlign w:val="superscript"/>
        </w:rPr>
        <w:t xml:space="preserve"> </w:t>
      </w:r>
      <m:oMath>
        <m:r>
          <w:rPr>
            <w:rFonts w:ascii="Cambria Math" w:hAnsi="Cambria Math"/>
          </w:rPr>
          <m:t>μ</m:t>
        </m:r>
      </m:oMath>
      <w:r>
        <w:rPr>
          <w:rFonts w:hint="eastAsia"/>
          <w:color w:val="000000" w:themeColor="text1"/>
        </w:rPr>
        <w:t>L）M2液体，并覆盖上6～</w:t>
      </w:r>
      <w:r>
        <w:rPr>
          <w:color w:val="000000" w:themeColor="text1"/>
        </w:rPr>
        <w:t>8</w:t>
      </w:r>
      <w:r>
        <w:rPr>
          <w:color w:val="000000" w:themeColor="text1"/>
          <w:vertAlign w:val="superscript"/>
        </w:rPr>
        <w:t xml:space="preserve"> </w:t>
      </w:r>
      <w:r>
        <w:rPr>
          <w:rFonts w:hint="eastAsia"/>
          <w:color w:val="000000" w:themeColor="text1"/>
        </w:rPr>
        <w:t>m</w:t>
      </w:r>
      <w:r>
        <w:rPr>
          <w:color w:val="000000" w:themeColor="text1"/>
        </w:rPr>
        <w:t>L</w:t>
      </w:r>
      <w:r>
        <w:rPr>
          <w:rFonts w:hint="eastAsia"/>
          <w:color w:val="000000" w:themeColor="text1"/>
        </w:rPr>
        <w:t>矿物油，制作成M2注射盘，其中一个作为备用。</w:t>
      </w:r>
    </w:p>
    <w:p w14:paraId="7B988052" w14:textId="7D06E630" w:rsidR="008F177E" w:rsidRDefault="00000000">
      <w:pPr>
        <w:pStyle w:val="afffffffff3"/>
        <w:rPr>
          <w:color w:val="000000" w:themeColor="text1"/>
        </w:rPr>
      </w:pPr>
      <w:r>
        <w:rPr>
          <w:rFonts w:hint="eastAsia"/>
          <w:color w:val="000000" w:themeColor="text1"/>
        </w:rPr>
        <w:t>将制作的注射盘，放入温度为</w:t>
      </w:r>
      <w:r w:rsidR="00F02E8E">
        <w:rPr>
          <w:rFonts w:hint="eastAsia"/>
          <w:color w:val="000000" w:themeColor="text1"/>
        </w:rPr>
        <w:t>37</w:t>
      </w:r>
      <w:r>
        <w:rPr>
          <w:rFonts w:hint="eastAsia"/>
          <w:color w:val="000000" w:themeColor="text1"/>
        </w:rPr>
        <w:t>.5</w:t>
      </w:r>
      <w:r>
        <w:rPr>
          <w:rFonts w:hint="eastAsia"/>
          <w:color w:val="000000" w:themeColor="text1"/>
          <w:vertAlign w:val="superscript"/>
        </w:rPr>
        <w:t xml:space="preserve"> </w:t>
      </w:r>
      <w:r>
        <w:rPr>
          <w:rFonts w:hint="eastAsia"/>
          <w:color w:val="000000" w:themeColor="text1"/>
        </w:rPr>
        <w:t>℃、CO</w:t>
      </w:r>
      <w:r>
        <w:rPr>
          <w:rFonts w:hint="eastAsia"/>
          <w:color w:val="000000" w:themeColor="text1"/>
          <w:vertAlign w:val="subscript"/>
        </w:rPr>
        <w:t>2</w:t>
      </w:r>
      <w:r>
        <w:rPr>
          <w:rFonts w:hint="eastAsia"/>
          <w:color w:val="000000" w:themeColor="text1"/>
        </w:rPr>
        <w:t>浓度为5%、饱和湿度的培养箱平衡1</w:t>
      </w:r>
      <w:r>
        <w:rPr>
          <w:color w:val="000000" w:themeColor="text1"/>
        </w:rPr>
        <w:t>小时以上</w:t>
      </w:r>
      <w:r>
        <w:rPr>
          <w:rFonts w:hint="eastAsia"/>
          <w:color w:val="000000" w:themeColor="text1"/>
        </w:rPr>
        <w:t>。</w:t>
      </w:r>
    </w:p>
    <w:p w14:paraId="247FC798" w14:textId="77777777" w:rsidR="008F177E" w:rsidRDefault="00000000" w:rsidP="00851688">
      <w:pPr>
        <w:pStyle w:val="affd"/>
        <w:spacing w:before="120" w:after="120"/>
      </w:pPr>
      <w:bookmarkStart w:id="76" w:name="_Toc197679847"/>
      <w:bookmarkStart w:id="77" w:name="_Toc196401739"/>
      <w:bookmarkStart w:id="78" w:name="_Toc196408828"/>
      <w:bookmarkStart w:id="79" w:name="_Toc201336362"/>
      <w:r>
        <w:rPr>
          <w:rFonts w:hint="eastAsia"/>
        </w:rPr>
        <w:t>显微固定针</w:t>
      </w:r>
      <w:bookmarkEnd w:id="76"/>
      <w:bookmarkEnd w:id="77"/>
      <w:bookmarkEnd w:id="78"/>
      <w:r>
        <w:rPr>
          <w:rFonts w:hint="eastAsia"/>
        </w:rPr>
        <w:t>调整</w:t>
      </w:r>
      <w:bookmarkEnd w:id="79"/>
    </w:p>
    <w:p w14:paraId="5518EB28" w14:textId="77777777" w:rsidR="008F177E" w:rsidRDefault="00000000">
      <w:pPr>
        <w:pStyle w:val="afffffffff3"/>
        <w:rPr>
          <w:color w:val="000000" w:themeColor="text1"/>
        </w:rPr>
      </w:pPr>
      <w:r>
        <w:rPr>
          <w:rFonts w:hint="eastAsia"/>
        </w:rPr>
        <w:t>将</w:t>
      </w:r>
      <w:r>
        <w:rPr>
          <w:rFonts w:hint="eastAsia"/>
          <w:color w:val="000000" w:themeColor="text1"/>
        </w:rPr>
        <w:t>固定针安装至左侧持针仪夹紧，缓慢调整气泵压力，直到固定针尖位置的空气液流左右稳定摆动。</w:t>
      </w:r>
    </w:p>
    <w:p w14:paraId="38024EAC" w14:textId="77777777" w:rsidR="008F177E" w:rsidRDefault="00000000">
      <w:pPr>
        <w:pStyle w:val="afffffffff3"/>
        <w:rPr>
          <w:color w:val="000000" w:themeColor="text1"/>
        </w:rPr>
      </w:pPr>
      <w:r>
        <w:rPr>
          <w:rFonts w:hint="eastAsia"/>
          <w:color w:val="000000" w:themeColor="text1"/>
        </w:rPr>
        <w:t>在操作平台上放置装有胰蛋白酶液滴的培养皿，将固定针降低到胰蛋白酶液滴中清洗后，调整固定针针口位于显微镜视野中央。</w:t>
      </w:r>
    </w:p>
    <w:p w14:paraId="4B9100F6" w14:textId="77777777" w:rsidR="008F177E" w:rsidRDefault="00000000" w:rsidP="00851688">
      <w:pPr>
        <w:pStyle w:val="affd"/>
        <w:spacing w:before="120" w:after="120"/>
      </w:pPr>
      <w:bookmarkStart w:id="80" w:name="_Toc196401740"/>
      <w:bookmarkStart w:id="81" w:name="_Toc197679848"/>
      <w:bookmarkStart w:id="82" w:name="_Toc196408829"/>
      <w:bookmarkStart w:id="83" w:name="_Toc201336363"/>
      <w:r>
        <w:rPr>
          <w:rFonts w:hint="eastAsia"/>
        </w:rPr>
        <w:t>显微注射针上样</w:t>
      </w:r>
      <w:bookmarkEnd w:id="80"/>
      <w:bookmarkEnd w:id="81"/>
      <w:bookmarkEnd w:id="82"/>
      <w:bookmarkEnd w:id="83"/>
    </w:p>
    <w:p w14:paraId="14DECD76" w14:textId="77777777" w:rsidR="008F177E" w:rsidRDefault="00000000">
      <w:pPr>
        <w:pStyle w:val="afffff7"/>
        <w:ind w:firstLine="420"/>
      </w:pPr>
      <w:r>
        <w:rPr>
          <w:rFonts w:hint="eastAsia"/>
        </w:rPr>
        <w:t>将保存的RNA混合液提前解冻，常温下完全融化，用</w:t>
      </w:r>
      <w:r>
        <w:t>移液枪混合均匀</w:t>
      </w:r>
      <w:r>
        <w:rPr>
          <w:rFonts w:hint="eastAsia"/>
        </w:rPr>
        <w:t>后，小心并迅速移入下灭菌后的注射针中。</w:t>
      </w:r>
    </w:p>
    <w:p w14:paraId="427CF784" w14:textId="77777777" w:rsidR="008F177E" w:rsidRDefault="00000000" w:rsidP="00851688">
      <w:pPr>
        <w:pStyle w:val="affd"/>
        <w:spacing w:before="120" w:after="120"/>
      </w:pPr>
      <w:bookmarkStart w:id="84" w:name="_Toc196408830"/>
      <w:bookmarkStart w:id="85" w:name="_Toc197679849"/>
      <w:bookmarkStart w:id="86" w:name="_Toc196401741"/>
      <w:bookmarkStart w:id="87" w:name="_Toc201336364"/>
      <w:r>
        <w:rPr>
          <w:rFonts w:hint="eastAsia"/>
        </w:rPr>
        <w:t>显微注射针安装</w:t>
      </w:r>
      <w:bookmarkEnd w:id="84"/>
      <w:bookmarkEnd w:id="85"/>
      <w:bookmarkEnd w:id="86"/>
      <w:bookmarkEnd w:id="87"/>
    </w:p>
    <w:p w14:paraId="4F306003" w14:textId="10D118FF" w:rsidR="008F177E" w:rsidRDefault="00000000">
      <w:pPr>
        <w:pStyle w:val="afffff7"/>
        <w:ind w:firstLine="420"/>
      </w:pPr>
      <w:r>
        <w:rPr>
          <w:rFonts w:hint="eastAsia"/>
        </w:rPr>
        <w:t>将装好RNA混合液的注射针安装至右侧持针仪夹紧，连接</w:t>
      </w:r>
      <w:r>
        <w:t>FemtoJet 4i</w:t>
      </w:r>
      <w:r>
        <w:rPr>
          <w:rFonts w:hint="eastAsia"/>
        </w:rPr>
        <w:t>注射仪，同步调整注射针与固定针的水平倾斜角度到3</w:t>
      </w:r>
      <w:r>
        <w:t>0</w:t>
      </w:r>
      <w:r>
        <w:rPr>
          <w:rFonts w:hint="eastAsia"/>
        </w:rPr>
        <w:t>°～</w:t>
      </w:r>
      <w:r>
        <w:t>45</w:t>
      </w:r>
      <w:r>
        <w:rPr>
          <w:rFonts w:hint="eastAsia"/>
        </w:rPr>
        <w:t>°，固定针开口和注射针针尖距离200</w:t>
      </w:r>
      <w:r>
        <w:rPr>
          <w:rFonts w:hint="eastAsia"/>
          <w:vertAlign w:val="superscript"/>
        </w:rPr>
        <w:t xml:space="preserve"> </w:t>
      </w:r>
      <m:oMath>
        <m:r>
          <w:rPr>
            <w:rFonts w:ascii="Cambria Math" w:hAnsi="Cambria Math"/>
          </w:rPr>
          <m:t>μ</m:t>
        </m:r>
      </m:oMath>
      <w:r>
        <w:t>m</w:t>
      </w:r>
      <w:r>
        <w:rPr>
          <w:rFonts w:hint="eastAsia"/>
        </w:rPr>
        <w:t>且水平对齐。</w:t>
      </w:r>
    </w:p>
    <w:p w14:paraId="0DE043DC" w14:textId="77777777" w:rsidR="008F177E" w:rsidRDefault="00000000" w:rsidP="00851688">
      <w:pPr>
        <w:pStyle w:val="affd"/>
        <w:spacing w:before="120" w:after="120"/>
      </w:pPr>
      <w:bookmarkStart w:id="88" w:name="_Toc197679850"/>
      <w:bookmarkStart w:id="89" w:name="_Toc196401742"/>
      <w:bookmarkStart w:id="90" w:name="_Toc196408831"/>
      <w:bookmarkStart w:id="91" w:name="_Toc201336365"/>
      <w:r>
        <w:rPr>
          <w:rFonts w:hint="eastAsia"/>
        </w:rPr>
        <w:t>注射仪设置</w:t>
      </w:r>
      <w:bookmarkEnd w:id="88"/>
      <w:bookmarkEnd w:id="89"/>
      <w:bookmarkEnd w:id="90"/>
      <w:bookmarkEnd w:id="91"/>
    </w:p>
    <w:p w14:paraId="6F98108E" w14:textId="77777777" w:rsidR="008F177E" w:rsidRDefault="00000000">
      <w:pPr>
        <w:pStyle w:val="afffff7"/>
        <w:ind w:firstLine="420"/>
        <w:rPr>
          <w:color w:val="000000" w:themeColor="text1"/>
        </w:rPr>
      </w:pPr>
      <w:r>
        <w:rPr>
          <w:rFonts w:hint="eastAsia"/>
        </w:rPr>
        <w:t>注射前打开</w:t>
      </w:r>
      <w:r>
        <w:t>FemtoJet 4i</w:t>
      </w:r>
      <w:r>
        <w:rPr>
          <w:rFonts w:hint="eastAsia"/>
        </w:rPr>
        <w:t>注射仪，进行自动操作程序，待仪器稳定后，</w:t>
      </w:r>
      <w:r>
        <w:rPr>
          <w:rFonts w:hint="eastAsia"/>
          <w:color w:val="000000" w:themeColor="text1"/>
        </w:rPr>
        <w:t>设置仪器注射压力为500</w:t>
      </w:r>
      <w:r>
        <w:rPr>
          <w:rFonts w:hint="eastAsia"/>
          <w:color w:val="000000" w:themeColor="text1"/>
          <w:vertAlign w:val="superscript"/>
        </w:rPr>
        <w:t xml:space="preserve"> </w:t>
      </w:r>
      <w:r>
        <w:rPr>
          <w:rFonts w:hint="eastAsia"/>
          <w:color w:val="000000" w:themeColor="text1"/>
        </w:rPr>
        <w:t>hPa、脉冲时间为</w:t>
      </w:r>
      <w:r>
        <w:rPr>
          <w:rFonts w:ascii="Times New Roman"/>
          <w:color w:val="000000" w:themeColor="text1"/>
        </w:rPr>
        <w:t>3</w:t>
      </w:r>
      <w:r>
        <w:rPr>
          <w:rFonts w:ascii="Times New Roman"/>
          <w:color w:val="000000" w:themeColor="text1"/>
          <w:vertAlign w:val="superscript"/>
        </w:rPr>
        <w:t xml:space="preserve"> </w:t>
      </w:r>
      <m:oMath>
        <m:r>
          <w:rPr>
            <w:rFonts w:ascii="Cambria Math" w:hAnsi="Cambria Math"/>
            <w:color w:val="000000" w:themeColor="text1"/>
          </w:rPr>
          <m:t>μ</m:t>
        </m:r>
      </m:oMath>
      <w:r>
        <w:rPr>
          <w:rFonts w:ascii="Times New Roman"/>
          <w:color w:val="000000" w:themeColor="text1"/>
        </w:rPr>
        <w:t>s</w:t>
      </w:r>
      <w:r>
        <w:rPr>
          <w:rFonts w:hint="eastAsia"/>
          <w:color w:val="000000" w:themeColor="text1"/>
        </w:rPr>
        <w:t>、补偿压力为10</w:t>
      </w:r>
      <w:r>
        <w:rPr>
          <w:color w:val="000000" w:themeColor="text1"/>
          <w:vertAlign w:val="superscript"/>
        </w:rPr>
        <w:t xml:space="preserve"> </w:t>
      </w:r>
      <w:r>
        <w:rPr>
          <w:rFonts w:hint="eastAsia"/>
          <w:color w:val="000000" w:themeColor="text1"/>
        </w:rPr>
        <w:t>hPa。</w:t>
      </w:r>
    </w:p>
    <w:p w14:paraId="37C01C49" w14:textId="77777777" w:rsidR="008F177E" w:rsidRDefault="00000000" w:rsidP="00851688">
      <w:pPr>
        <w:pStyle w:val="affd"/>
        <w:spacing w:before="120" w:after="120"/>
      </w:pPr>
      <w:bookmarkStart w:id="92" w:name="_Toc196408832"/>
      <w:bookmarkStart w:id="93" w:name="_Toc197679851"/>
      <w:bookmarkStart w:id="94" w:name="_Toc196401743"/>
      <w:bookmarkStart w:id="95" w:name="_Toc201336366"/>
      <w:r>
        <w:rPr>
          <w:rFonts w:hint="eastAsia"/>
        </w:rPr>
        <w:t>RNA注射</w:t>
      </w:r>
      <w:bookmarkEnd w:id="92"/>
      <w:bookmarkEnd w:id="93"/>
      <w:bookmarkEnd w:id="94"/>
      <w:bookmarkEnd w:id="95"/>
    </w:p>
    <w:p w14:paraId="6009EA5E" w14:textId="77777777" w:rsidR="008F177E" w:rsidRDefault="00000000">
      <w:pPr>
        <w:pStyle w:val="afffffffff3"/>
      </w:pPr>
      <w:r>
        <w:rPr>
          <w:rFonts w:hint="eastAsia"/>
        </w:rPr>
        <w:t>将注射盘的液滴调整到显微镜视野中央位置，吸取准备好的受精卵并移入注射盘液滴中，分别将固定针和注射针降低到靠近受精卵的高度。</w:t>
      </w:r>
    </w:p>
    <w:p w14:paraId="77710DC8" w14:textId="77777777" w:rsidR="008F177E" w:rsidRDefault="00000000">
      <w:pPr>
        <w:pStyle w:val="afffffffff3"/>
        <w:rPr>
          <w:color w:val="000000" w:themeColor="text1"/>
        </w:rPr>
      </w:pPr>
      <w:r>
        <w:rPr>
          <w:rFonts w:hint="eastAsia"/>
        </w:rPr>
        <w:t>反向</w:t>
      </w:r>
      <w:r>
        <w:rPr>
          <w:rFonts w:hint="eastAsia"/>
          <w:color w:val="000000" w:themeColor="text1"/>
        </w:rPr>
        <w:t>旋转固定针气泵，吸取并固定单个受精卵，用注射针拨动受精卵以调整方位，将雄原核置于显微镜视野中央。</w:t>
      </w:r>
    </w:p>
    <w:p w14:paraId="472AB89A" w14:textId="77777777" w:rsidR="008F177E" w:rsidRDefault="00000000">
      <w:pPr>
        <w:pStyle w:val="afffffffff3"/>
        <w:rPr>
          <w:color w:val="000000" w:themeColor="text1"/>
        </w:rPr>
      </w:pPr>
      <w:r>
        <w:rPr>
          <w:rFonts w:hint="eastAsia"/>
          <w:color w:val="000000" w:themeColor="text1"/>
        </w:rPr>
        <w:t>保持注射针与固定针的水平倾斜角度在3</w:t>
      </w:r>
      <w:r>
        <w:rPr>
          <w:color w:val="000000" w:themeColor="text1"/>
        </w:rPr>
        <w:t>0</w:t>
      </w:r>
      <w:r>
        <w:rPr>
          <w:rFonts w:hint="eastAsia"/>
          <w:color w:val="000000" w:themeColor="text1"/>
        </w:rPr>
        <w:t>°～</w:t>
      </w:r>
      <w:r>
        <w:rPr>
          <w:color w:val="000000" w:themeColor="text1"/>
        </w:rPr>
        <w:t>45</w:t>
      </w:r>
      <w:r>
        <w:rPr>
          <w:rFonts w:hint="eastAsia"/>
          <w:color w:val="000000" w:themeColor="text1"/>
        </w:rPr>
        <w:t>°，注射针针尖刚好扎到受精卵球体的横切面，使雄原核与注射针针尖的距离最小。</w:t>
      </w:r>
    </w:p>
    <w:p w14:paraId="4CF8CB07" w14:textId="74F80F70" w:rsidR="008F177E" w:rsidRDefault="00000000">
      <w:pPr>
        <w:pStyle w:val="afffffffff3"/>
        <w:rPr>
          <w:color w:val="000000" w:themeColor="text1"/>
        </w:rPr>
      </w:pPr>
      <w:r>
        <w:rPr>
          <w:rFonts w:hint="eastAsia"/>
          <w:color w:val="000000" w:themeColor="text1"/>
        </w:rPr>
        <w:t>轻柔的将注射针推入受精卵中，刺破透明带、质膜和雄原核核膜，</w:t>
      </w:r>
      <w:r w:rsidR="00257EE5">
        <w:rPr>
          <w:rFonts w:hint="eastAsia"/>
          <w:color w:val="000000" w:themeColor="text1"/>
        </w:rPr>
        <w:t>时间控制在1～</w:t>
      </w:r>
      <w:r w:rsidR="00257EE5">
        <w:rPr>
          <w:color w:val="000000" w:themeColor="text1"/>
        </w:rPr>
        <w:t>2秒内</w:t>
      </w:r>
      <w:r w:rsidR="00257EE5">
        <w:rPr>
          <w:rFonts w:hint="eastAsia"/>
          <w:color w:val="000000" w:themeColor="text1"/>
        </w:rPr>
        <w:t>。若无法穿透质膜，需将质膜连同雄原核核膜推注到固定针口</w:t>
      </w:r>
      <w:r w:rsidR="00095C17">
        <w:rPr>
          <w:rFonts w:hint="eastAsia"/>
          <w:color w:val="000000" w:themeColor="text1"/>
        </w:rPr>
        <w:t>。</w:t>
      </w:r>
    </w:p>
    <w:p w14:paraId="7F91B8A3" w14:textId="77777777" w:rsidR="008F177E" w:rsidRDefault="00000000">
      <w:pPr>
        <w:pStyle w:val="afffffffff3"/>
        <w:rPr>
          <w:color w:val="000000" w:themeColor="text1"/>
        </w:rPr>
      </w:pPr>
      <w:r>
        <w:rPr>
          <w:rFonts w:hint="eastAsia"/>
          <w:color w:val="000000" w:themeColor="text1"/>
        </w:rPr>
        <w:t>将RNA注射入雄原核中，雄原核体积膨胀1倍时，迅速拔出注射针，直至完全离开受精卵。</w:t>
      </w:r>
    </w:p>
    <w:p w14:paraId="1465310A" w14:textId="1914D298" w:rsidR="008F177E" w:rsidRDefault="007D3952">
      <w:pPr>
        <w:pStyle w:val="affc"/>
        <w:spacing w:before="240" w:after="240"/>
      </w:pPr>
      <w:bookmarkStart w:id="96" w:name="_Toc201336367"/>
      <w:r>
        <w:rPr>
          <w:rFonts w:hint="eastAsia"/>
        </w:rPr>
        <w:t>操作记录</w:t>
      </w:r>
      <w:bookmarkEnd w:id="96"/>
    </w:p>
    <w:p w14:paraId="09170ECC" w14:textId="3AD97240" w:rsidR="008F177E" w:rsidRDefault="00A15D1B">
      <w:pPr>
        <w:pStyle w:val="afffff7"/>
        <w:ind w:firstLine="420"/>
      </w:pPr>
      <w:r>
        <w:rPr>
          <w:rFonts w:hint="eastAsia"/>
        </w:rPr>
        <w:t>对操作过程信息进行记录，记录表见附录A，资料归档并保存</w:t>
      </w:r>
      <w:r w:rsidR="005D4AD3">
        <w:rPr>
          <w:rFonts w:hint="eastAsia"/>
        </w:rPr>
        <w:t>不少于3年</w:t>
      </w:r>
      <w:r>
        <w:rPr>
          <w:rFonts w:hint="eastAsia"/>
        </w:rPr>
        <w:t>。</w:t>
      </w:r>
    </w:p>
    <w:p w14:paraId="3EE6D2F6" w14:textId="77777777" w:rsidR="006E7452" w:rsidRDefault="006E7452">
      <w:pPr>
        <w:pStyle w:val="afffff7"/>
        <w:ind w:firstLine="420"/>
        <w:sectPr w:rsidR="006E7452">
          <w:pgSz w:w="11906" w:h="16838"/>
          <w:pgMar w:top="1928" w:right="1134" w:bottom="1134" w:left="1134" w:header="1418" w:footer="1134" w:gutter="284"/>
          <w:pgNumType w:start="1"/>
          <w:cols w:space="425"/>
          <w:formProt w:val="0"/>
          <w:docGrid w:linePitch="312"/>
        </w:sectPr>
      </w:pPr>
    </w:p>
    <w:p w14:paraId="601E8FBE" w14:textId="77777777" w:rsidR="006E7452" w:rsidRDefault="006E7452" w:rsidP="006E7452">
      <w:pPr>
        <w:pStyle w:val="af8"/>
        <w:rPr>
          <w:rFonts w:hint="eastAsia"/>
        </w:rPr>
      </w:pPr>
      <w:bookmarkStart w:id="97" w:name="BookMark5"/>
      <w:bookmarkEnd w:id="27"/>
    </w:p>
    <w:p w14:paraId="5190C3C8" w14:textId="77777777" w:rsidR="006E7452" w:rsidRDefault="006E7452" w:rsidP="006E7452">
      <w:pPr>
        <w:pStyle w:val="afe"/>
      </w:pPr>
    </w:p>
    <w:p w14:paraId="282F5C3F" w14:textId="7E0CF9F6" w:rsidR="006E7452" w:rsidRDefault="006E7452" w:rsidP="006E7452">
      <w:pPr>
        <w:pStyle w:val="aff3"/>
        <w:spacing w:after="120"/>
      </w:pPr>
      <w:r>
        <w:br/>
      </w:r>
      <w:bookmarkStart w:id="98" w:name="_Toc201336368"/>
      <w:r>
        <w:rPr>
          <w:rFonts w:hint="eastAsia"/>
        </w:rPr>
        <w:t>（资料性）</w:t>
      </w:r>
      <w:r>
        <w:br/>
      </w:r>
      <w:r>
        <w:rPr>
          <w:rFonts w:hint="eastAsia"/>
        </w:rPr>
        <w:t>小鼠雄原核注射显微操作记录表</w:t>
      </w:r>
      <w:bookmarkEnd w:id="98"/>
    </w:p>
    <w:p w14:paraId="5E4A423E" w14:textId="2EF6B01C" w:rsidR="006E7452" w:rsidRPr="006E7452" w:rsidRDefault="006E7452" w:rsidP="006E7452">
      <w:pPr>
        <w:pStyle w:val="afffff7"/>
        <w:ind w:firstLine="420"/>
      </w:pPr>
      <w:r w:rsidRPr="006E7452">
        <w:rPr>
          <w:rFonts w:hint="eastAsia"/>
        </w:rPr>
        <w:t>小鼠雄原核注射显微操作</w:t>
      </w:r>
      <w:r>
        <w:rPr>
          <w:rFonts w:hint="eastAsia"/>
        </w:rPr>
        <w:t>记录信息见表A.1。</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75"/>
        <w:gridCol w:w="1570"/>
        <w:gridCol w:w="1571"/>
        <w:gridCol w:w="1541"/>
        <w:gridCol w:w="1573"/>
        <w:gridCol w:w="1544"/>
      </w:tblGrid>
      <w:tr w:rsidR="00A54E1F" w14:paraId="684313A6" w14:textId="1382218F" w:rsidTr="00A54E1F">
        <w:trPr>
          <w:tblHeader/>
          <w:jc w:val="center"/>
        </w:trPr>
        <w:tc>
          <w:tcPr>
            <w:tcW w:w="1575" w:type="dxa"/>
            <w:tcBorders>
              <w:top w:val="single" w:sz="8" w:space="0" w:color="auto"/>
              <w:bottom w:val="single" w:sz="8" w:space="0" w:color="auto"/>
            </w:tcBorders>
          </w:tcPr>
          <w:p w14:paraId="374041D8" w14:textId="42995B76" w:rsidR="00A54E1F" w:rsidRDefault="00A54E1F" w:rsidP="003155CD">
            <w:pPr>
              <w:pStyle w:val="afffffffffb"/>
            </w:pPr>
            <w:r>
              <w:rPr>
                <w:rFonts w:hint="eastAsia"/>
              </w:rPr>
              <w:t>日期</w:t>
            </w:r>
          </w:p>
        </w:tc>
        <w:tc>
          <w:tcPr>
            <w:tcW w:w="1570" w:type="dxa"/>
            <w:tcBorders>
              <w:top w:val="single" w:sz="8" w:space="0" w:color="auto"/>
              <w:bottom w:val="single" w:sz="8" w:space="0" w:color="auto"/>
            </w:tcBorders>
            <w:shd w:val="clear" w:color="auto" w:fill="auto"/>
            <w:vAlign w:val="center"/>
          </w:tcPr>
          <w:p w14:paraId="4FEB920F" w14:textId="7CE7186C" w:rsidR="00A54E1F" w:rsidRDefault="00A54E1F" w:rsidP="003155CD">
            <w:pPr>
              <w:pStyle w:val="afffffffffb"/>
            </w:pPr>
            <w:r>
              <w:rPr>
                <w:rFonts w:hint="eastAsia"/>
              </w:rPr>
              <w:t>注射数量</w:t>
            </w:r>
          </w:p>
        </w:tc>
        <w:tc>
          <w:tcPr>
            <w:tcW w:w="1571" w:type="dxa"/>
            <w:tcBorders>
              <w:top w:val="single" w:sz="8" w:space="0" w:color="auto"/>
              <w:bottom w:val="single" w:sz="8" w:space="0" w:color="auto"/>
            </w:tcBorders>
            <w:shd w:val="clear" w:color="auto" w:fill="auto"/>
            <w:vAlign w:val="center"/>
          </w:tcPr>
          <w:p w14:paraId="1B4F2D1B" w14:textId="68352FA0" w:rsidR="00A54E1F" w:rsidRDefault="00A54E1F" w:rsidP="003155CD">
            <w:pPr>
              <w:pStyle w:val="afffffffffb"/>
            </w:pPr>
            <w:r>
              <w:rPr>
                <w:rFonts w:hint="eastAsia"/>
              </w:rPr>
              <w:t>注射成功数量</w:t>
            </w:r>
          </w:p>
        </w:tc>
        <w:tc>
          <w:tcPr>
            <w:tcW w:w="1541" w:type="dxa"/>
            <w:tcBorders>
              <w:top w:val="single" w:sz="8" w:space="0" w:color="auto"/>
              <w:bottom w:val="single" w:sz="8" w:space="0" w:color="auto"/>
            </w:tcBorders>
          </w:tcPr>
          <w:p w14:paraId="075E58D4" w14:textId="01547EFA" w:rsidR="00A54E1F" w:rsidRDefault="00A54E1F" w:rsidP="003155CD">
            <w:pPr>
              <w:pStyle w:val="afffffffffb"/>
            </w:pPr>
            <w:r>
              <w:rPr>
                <w:rFonts w:hint="eastAsia"/>
              </w:rPr>
              <w:t>设备参数</w:t>
            </w:r>
          </w:p>
        </w:tc>
        <w:tc>
          <w:tcPr>
            <w:tcW w:w="1573" w:type="dxa"/>
            <w:tcBorders>
              <w:top w:val="single" w:sz="8" w:space="0" w:color="auto"/>
              <w:bottom w:val="single" w:sz="8" w:space="0" w:color="auto"/>
            </w:tcBorders>
            <w:shd w:val="clear" w:color="auto" w:fill="auto"/>
            <w:vAlign w:val="center"/>
          </w:tcPr>
          <w:p w14:paraId="47822E9D" w14:textId="0F2130EB" w:rsidR="00A54E1F" w:rsidRDefault="00A54E1F" w:rsidP="003155CD">
            <w:pPr>
              <w:pStyle w:val="afffffffffb"/>
            </w:pPr>
            <w:r>
              <w:rPr>
                <w:rFonts w:hint="eastAsia"/>
              </w:rPr>
              <w:t>操作人员</w:t>
            </w:r>
          </w:p>
        </w:tc>
        <w:tc>
          <w:tcPr>
            <w:tcW w:w="1544" w:type="dxa"/>
            <w:tcBorders>
              <w:top w:val="single" w:sz="8" w:space="0" w:color="auto"/>
              <w:bottom w:val="single" w:sz="8" w:space="0" w:color="auto"/>
            </w:tcBorders>
          </w:tcPr>
          <w:p w14:paraId="024E31E9" w14:textId="6DE81545" w:rsidR="00A54E1F" w:rsidRDefault="00A54E1F" w:rsidP="003155CD">
            <w:pPr>
              <w:pStyle w:val="afffffffffb"/>
            </w:pPr>
            <w:r>
              <w:rPr>
                <w:rFonts w:hint="eastAsia"/>
              </w:rPr>
              <w:t>备注</w:t>
            </w:r>
          </w:p>
        </w:tc>
      </w:tr>
      <w:tr w:rsidR="00A54E1F" w14:paraId="6C4FAE72" w14:textId="0CDD6BA6" w:rsidTr="00A54E1F">
        <w:trPr>
          <w:jc w:val="center"/>
        </w:trPr>
        <w:tc>
          <w:tcPr>
            <w:tcW w:w="1575" w:type="dxa"/>
            <w:tcBorders>
              <w:top w:val="single" w:sz="8" w:space="0" w:color="auto"/>
            </w:tcBorders>
          </w:tcPr>
          <w:p w14:paraId="02CCF7C9" w14:textId="77777777" w:rsidR="00A54E1F" w:rsidRDefault="00A54E1F" w:rsidP="003155CD">
            <w:pPr>
              <w:pStyle w:val="afffffffffb"/>
            </w:pPr>
          </w:p>
        </w:tc>
        <w:tc>
          <w:tcPr>
            <w:tcW w:w="1570" w:type="dxa"/>
            <w:tcBorders>
              <w:top w:val="single" w:sz="8" w:space="0" w:color="auto"/>
            </w:tcBorders>
            <w:shd w:val="clear" w:color="auto" w:fill="auto"/>
            <w:vAlign w:val="center"/>
          </w:tcPr>
          <w:p w14:paraId="7055C69B" w14:textId="372ADF80" w:rsidR="00A54E1F" w:rsidRDefault="00A54E1F" w:rsidP="003155CD">
            <w:pPr>
              <w:pStyle w:val="afffffffffb"/>
            </w:pPr>
          </w:p>
        </w:tc>
        <w:tc>
          <w:tcPr>
            <w:tcW w:w="1571" w:type="dxa"/>
            <w:tcBorders>
              <w:top w:val="single" w:sz="8" w:space="0" w:color="auto"/>
            </w:tcBorders>
            <w:shd w:val="clear" w:color="auto" w:fill="auto"/>
            <w:vAlign w:val="center"/>
          </w:tcPr>
          <w:p w14:paraId="25B11974" w14:textId="77777777" w:rsidR="00A54E1F" w:rsidRDefault="00A54E1F" w:rsidP="003155CD">
            <w:pPr>
              <w:pStyle w:val="afffffffffb"/>
            </w:pPr>
          </w:p>
        </w:tc>
        <w:tc>
          <w:tcPr>
            <w:tcW w:w="1541" w:type="dxa"/>
            <w:tcBorders>
              <w:top w:val="single" w:sz="8" w:space="0" w:color="auto"/>
            </w:tcBorders>
          </w:tcPr>
          <w:p w14:paraId="2B75EB35" w14:textId="77777777" w:rsidR="00A54E1F" w:rsidRDefault="00A54E1F" w:rsidP="003155CD">
            <w:pPr>
              <w:pStyle w:val="afffffffffb"/>
            </w:pPr>
          </w:p>
        </w:tc>
        <w:tc>
          <w:tcPr>
            <w:tcW w:w="1573" w:type="dxa"/>
            <w:tcBorders>
              <w:top w:val="single" w:sz="8" w:space="0" w:color="auto"/>
            </w:tcBorders>
            <w:shd w:val="clear" w:color="auto" w:fill="auto"/>
            <w:vAlign w:val="center"/>
          </w:tcPr>
          <w:p w14:paraId="162A3569" w14:textId="49826BFF" w:rsidR="00A54E1F" w:rsidRDefault="00A54E1F" w:rsidP="003155CD">
            <w:pPr>
              <w:pStyle w:val="afffffffffb"/>
            </w:pPr>
          </w:p>
        </w:tc>
        <w:tc>
          <w:tcPr>
            <w:tcW w:w="1544" w:type="dxa"/>
            <w:tcBorders>
              <w:top w:val="single" w:sz="8" w:space="0" w:color="auto"/>
            </w:tcBorders>
          </w:tcPr>
          <w:p w14:paraId="25777508" w14:textId="77777777" w:rsidR="00A54E1F" w:rsidRDefault="00A54E1F" w:rsidP="003155CD">
            <w:pPr>
              <w:pStyle w:val="afffffffffb"/>
            </w:pPr>
          </w:p>
        </w:tc>
      </w:tr>
      <w:tr w:rsidR="00A54E1F" w14:paraId="16E17DB3" w14:textId="72D18770" w:rsidTr="00A54E1F">
        <w:trPr>
          <w:jc w:val="center"/>
        </w:trPr>
        <w:tc>
          <w:tcPr>
            <w:tcW w:w="1575" w:type="dxa"/>
          </w:tcPr>
          <w:p w14:paraId="2550B9B9" w14:textId="77777777" w:rsidR="00A54E1F" w:rsidRDefault="00A54E1F" w:rsidP="003155CD">
            <w:pPr>
              <w:pStyle w:val="afffffffffb"/>
            </w:pPr>
          </w:p>
        </w:tc>
        <w:tc>
          <w:tcPr>
            <w:tcW w:w="1570" w:type="dxa"/>
            <w:shd w:val="clear" w:color="auto" w:fill="auto"/>
            <w:vAlign w:val="center"/>
          </w:tcPr>
          <w:p w14:paraId="47E4392F" w14:textId="0C4A9C09" w:rsidR="00A54E1F" w:rsidRDefault="00A54E1F" w:rsidP="003155CD">
            <w:pPr>
              <w:pStyle w:val="afffffffffb"/>
            </w:pPr>
          </w:p>
        </w:tc>
        <w:tc>
          <w:tcPr>
            <w:tcW w:w="1571" w:type="dxa"/>
            <w:shd w:val="clear" w:color="auto" w:fill="auto"/>
            <w:vAlign w:val="center"/>
          </w:tcPr>
          <w:p w14:paraId="19729DF6" w14:textId="77777777" w:rsidR="00A54E1F" w:rsidRDefault="00A54E1F" w:rsidP="003155CD">
            <w:pPr>
              <w:pStyle w:val="afffffffffb"/>
            </w:pPr>
          </w:p>
        </w:tc>
        <w:tc>
          <w:tcPr>
            <w:tcW w:w="1541" w:type="dxa"/>
          </w:tcPr>
          <w:p w14:paraId="079311E6" w14:textId="77777777" w:rsidR="00A54E1F" w:rsidRDefault="00A54E1F" w:rsidP="003155CD">
            <w:pPr>
              <w:pStyle w:val="afffffffffb"/>
            </w:pPr>
          </w:p>
        </w:tc>
        <w:tc>
          <w:tcPr>
            <w:tcW w:w="1573" w:type="dxa"/>
            <w:shd w:val="clear" w:color="auto" w:fill="auto"/>
            <w:vAlign w:val="center"/>
          </w:tcPr>
          <w:p w14:paraId="5D22B0B2" w14:textId="65CD145D" w:rsidR="00A54E1F" w:rsidRDefault="00A54E1F" w:rsidP="003155CD">
            <w:pPr>
              <w:pStyle w:val="afffffffffb"/>
            </w:pPr>
          </w:p>
        </w:tc>
        <w:tc>
          <w:tcPr>
            <w:tcW w:w="1544" w:type="dxa"/>
          </w:tcPr>
          <w:p w14:paraId="6B45D8F2" w14:textId="77777777" w:rsidR="00A54E1F" w:rsidRDefault="00A54E1F" w:rsidP="003155CD">
            <w:pPr>
              <w:pStyle w:val="afffffffffb"/>
            </w:pPr>
          </w:p>
        </w:tc>
      </w:tr>
      <w:tr w:rsidR="00A54E1F" w14:paraId="2A04B871" w14:textId="71A0AAE1" w:rsidTr="00A54E1F">
        <w:trPr>
          <w:jc w:val="center"/>
        </w:trPr>
        <w:tc>
          <w:tcPr>
            <w:tcW w:w="1575" w:type="dxa"/>
          </w:tcPr>
          <w:p w14:paraId="69211ABD" w14:textId="77777777" w:rsidR="00A54E1F" w:rsidRDefault="00A54E1F" w:rsidP="003155CD">
            <w:pPr>
              <w:pStyle w:val="afffffffffb"/>
            </w:pPr>
          </w:p>
        </w:tc>
        <w:tc>
          <w:tcPr>
            <w:tcW w:w="1570" w:type="dxa"/>
            <w:shd w:val="clear" w:color="auto" w:fill="auto"/>
            <w:vAlign w:val="center"/>
          </w:tcPr>
          <w:p w14:paraId="639FF81E" w14:textId="24F1BE5F" w:rsidR="00A54E1F" w:rsidRDefault="00A54E1F" w:rsidP="003155CD">
            <w:pPr>
              <w:pStyle w:val="afffffffffb"/>
            </w:pPr>
          </w:p>
        </w:tc>
        <w:tc>
          <w:tcPr>
            <w:tcW w:w="1571" w:type="dxa"/>
            <w:shd w:val="clear" w:color="auto" w:fill="auto"/>
            <w:vAlign w:val="center"/>
          </w:tcPr>
          <w:p w14:paraId="0AFE8AAB" w14:textId="77777777" w:rsidR="00A54E1F" w:rsidRDefault="00A54E1F" w:rsidP="003155CD">
            <w:pPr>
              <w:pStyle w:val="afffffffffb"/>
            </w:pPr>
          </w:p>
        </w:tc>
        <w:tc>
          <w:tcPr>
            <w:tcW w:w="1541" w:type="dxa"/>
          </w:tcPr>
          <w:p w14:paraId="3166F345" w14:textId="77777777" w:rsidR="00A54E1F" w:rsidRDefault="00A54E1F" w:rsidP="003155CD">
            <w:pPr>
              <w:pStyle w:val="afffffffffb"/>
            </w:pPr>
          </w:p>
        </w:tc>
        <w:tc>
          <w:tcPr>
            <w:tcW w:w="1573" w:type="dxa"/>
            <w:shd w:val="clear" w:color="auto" w:fill="auto"/>
            <w:vAlign w:val="center"/>
          </w:tcPr>
          <w:p w14:paraId="621A6795" w14:textId="30225D6D" w:rsidR="00A54E1F" w:rsidRDefault="00A54E1F" w:rsidP="003155CD">
            <w:pPr>
              <w:pStyle w:val="afffffffffb"/>
            </w:pPr>
          </w:p>
        </w:tc>
        <w:tc>
          <w:tcPr>
            <w:tcW w:w="1544" w:type="dxa"/>
          </w:tcPr>
          <w:p w14:paraId="3BC87A64" w14:textId="77777777" w:rsidR="00A54E1F" w:rsidRDefault="00A54E1F" w:rsidP="003155CD">
            <w:pPr>
              <w:pStyle w:val="afffffffffb"/>
            </w:pPr>
          </w:p>
        </w:tc>
      </w:tr>
      <w:tr w:rsidR="00A54E1F" w14:paraId="02825026" w14:textId="150C2386" w:rsidTr="00A54E1F">
        <w:trPr>
          <w:jc w:val="center"/>
        </w:trPr>
        <w:tc>
          <w:tcPr>
            <w:tcW w:w="1575" w:type="dxa"/>
          </w:tcPr>
          <w:p w14:paraId="78FE5CEC" w14:textId="77777777" w:rsidR="00A54E1F" w:rsidRDefault="00A54E1F" w:rsidP="003155CD">
            <w:pPr>
              <w:pStyle w:val="afffffffffb"/>
            </w:pPr>
          </w:p>
        </w:tc>
        <w:tc>
          <w:tcPr>
            <w:tcW w:w="1570" w:type="dxa"/>
            <w:shd w:val="clear" w:color="auto" w:fill="auto"/>
            <w:vAlign w:val="center"/>
          </w:tcPr>
          <w:p w14:paraId="12247D74" w14:textId="360BAD26" w:rsidR="00A54E1F" w:rsidRDefault="00A54E1F" w:rsidP="003155CD">
            <w:pPr>
              <w:pStyle w:val="afffffffffb"/>
            </w:pPr>
          </w:p>
        </w:tc>
        <w:tc>
          <w:tcPr>
            <w:tcW w:w="1571" w:type="dxa"/>
            <w:shd w:val="clear" w:color="auto" w:fill="auto"/>
            <w:vAlign w:val="center"/>
          </w:tcPr>
          <w:p w14:paraId="1CED79AC" w14:textId="77777777" w:rsidR="00A54E1F" w:rsidRDefault="00A54E1F" w:rsidP="003155CD">
            <w:pPr>
              <w:pStyle w:val="afffffffffb"/>
            </w:pPr>
          </w:p>
        </w:tc>
        <w:tc>
          <w:tcPr>
            <w:tcW w:w="1541" w:type="dxa"/>
          </w:tcPr>
          <w:p w14:paraId="77ADC25A" w14:textId="77777777" w:rsidR="00A54E1F" w:rsidRDefault="00A54E1F" w:rsidP="003155CD">
            <w:pPr>
              <w:pStyle w:val="afffffffffb"/>
            </w:pPr>
          </w:p>
        </w:tc>
        <w:tc>
          <w:tcPr>
            <w:tcW w:w="1573" w:type="dxa"/>
            <w:shd w:val="clear" w:color="auto" w:fill="auto"/>
            <w:vAlign w:val="center"/>
          </w:tcPr>
          <w:p w14:paraId="5D618D9B" w14:textId="558F5B48" w:rsidR="00A54E1F" w:rsidRDefault="00A54E1F" w:rsidP="003155CD">
            <w:pPr>
              <w:pStyle w:val="afffffffffb"/>
            </w:pPr>
          </w:p>
        </w:tc>
        <w:tc>
          <w:tcPr>
            <w:tcW w:w="1544" w:type="dxa"/>
          </w:tcPr>
          <w:p w14:paraId="0DBB9351" w14:textId="77777777" w:rsidR="00A54E1F" w:rsidRDefault="00A54E1F" w:rsidP="003155CD">
            <w:pPr>
              <w:pStyle w:val="afffffffffb"/>
            </w:pPr>
          </w:p>
        </w:tc>
      </w:tr>
      <w:tr w:rsidR="00A54E1F" w14:paraId="6E13B3C7" w14:textId="700F3069" w:rsidTr="00A54E1F">
        <w:trPr>
          <w:jc w:val="center"/>
        </w:trPr>
        <w:tc>
          <w:tcPr>
            <w:tcW w:w="1575" w:type="dxa"/>
          </w:tcPr>
          <w:p w14:paraId="17A5C8C4" w14:textId="77777777" w:rsidR="00A54E1F" w:rsidRDefault="00A54E1F" w:rsidP="003155CD">
            <w:pPr>
              <w:pStyle w:val="afffffffffb"/>
            </w:pPr>
          </w:p>
        </w:tc>
        <w:tc>
          <w:tcPr>
            <w:tcW w:w="1570" w:type="dxa"/>
            <w:shd w:val="clear" w:color="auto" w:fill="auto"/>
            <w:vAlign w:val="center"/>
          </w:tcPr>
          <w:p w14:paraId="5C49774D" w14:textId="513FCCEF" w:rsidR="00A54E1F" w:rsidRDefault="00A54E1F" w:rsidP="003155CD">
            <w:pPr>
              <w:pStyle w:val="afffffffffb"/>
            </w:pPr>
          </w:p>
        </w:tc>
        <w:tc>
          <w:tcPr>
            <w:tcW w:w="1571" w:type="dxa"/>
            <w:shd w:val="clear" w:color="auto" w:fill="auto"/>
            <w:vAlign w:val="center"/>
          </w:tcPr>
          <w:p w14:paraId="0972B958" w14:textId="77777777" w:rsidR="00A54E1F" w:rsidRDefault="00A54E1F" w:rsidP="003155CD">
            <w:pPr>
              <w:pStyle w:val="afffffffffb"/>
            </w:pPr>
          </w:p>
        </w:tc>
        <w:tc>
          <w:tcPr>
            <w:tcW w:w="1541" w:type="dxa"/>
          </w:tcPr>
          <w:p w14:paraId="600025BF" w14:textId="77777777" w:rsidR="00A54E1F" w:rsidRDefault="00A54E1F" w:rsidP="003155CD">
            <w:pPr>
              <w:pStyle w:val="afffffffffb"/>
            </w:pPr>
          </w:p>
        </w:tc>
        <w:tc>
          <w:tcPr>
            <w:tcW w:w="1573" w:type="dxa"/>
            <w:shd w:val="clear" w:color="auto" w:fill="auto"/>
            <w:vAlign w:val="center"/>
          </w:tcPr>
          <w:p w14:paraId="113D0C76" w14:textId="6005F7CC" w:rsidR="00A54E1F" w:rsidRDefault="00A54E1F" w:rsidP="003155CD">
            <w:pPr>
              <w:pStyle w:val="afffffffffb"/>
            </w:pPr>
          </w:p>
        </w:tc>
        <w:tc>
          <w:tcPr>
            <w:tcW w:w="1544" w:type="dxa"/>
          </w:tcPr>
          <w:p w14:paraId="11C12FDF" w14:textId="77777777" w:rsidR="00A54E1F" w:rsidRDefault="00A54E1F" w:rsidP="003155CD">
            <w:pPr>
              <w:pStyle w:val="afffffffffb"/>
            </w:pPr>
          </w:p>
        </w:tc>
      </w:tr>
    </w:tbl>
    <w:p w14:paraId="549F6A7F" w14:textId="77777777" w:rsidR="008F177E" w:rsidRDefault="00000000">
      <w:pPr>
        <w:pStyle w:val="afffff7"/>
        <w:ind w:firstLineChars="0" w:firstLine="0"/>
        <w:jc w:val="center"/>
      </w:pPr>
      <w:bookmarkStart w:id="99" w:name="BookMark8"/>
      <w:bookmarkEnd w:id="97"/>
      <w:r>
        <w:rPr>
          <w:rFonts w:hint="eastAsia"/>
          <w:noProof/>
        </w:rPr>
        <w:drawing>
          <wp:inline distT="0" distB="0" distL="0" distR="0" wp14:anchorId="16F994A9" wp14:editId="7FC8D5F5">
            <wp:extent cx="1485900" cy="317500"/>
            <wp:effectExtent l="0" t="0" r="0" b="0"/>
            <wp:docPr id="1052145593" name="图片 2"/>
            <wp:cNvGraphicFramePr/>
            <a:graphic xmlns:a="http://schemas.openxmlformats.org/drawingml/2006/main">
              <a:graphicData uri="http://schemas.openxmlformats.org/drawingml/2006/picture">
                <pic:pic xmlns:pic="http://schemas.openxmlformats.org/drawingml/2006/picture">
                  <pic:nvPicPr>
                    <pic:cNvPr id="1052145593" name="图片 2"/>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9"/>
    </w:p>
    <w:sectPr w:rsidR="008F177E" w:rsidSect="006E745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D7437" w14:textId="77777777" w:rsidR="009678AE" w:rsidRDefault="009678AE">
      <w:pPr>
        <w:spacing w:line="240" w:lineRule="auto"/>
      </w:pPr>
      <w:r>
        <w:separator/>
      </w:r>
    </w:p>
  </w:endnote>
  <w:endnote w:type="continuationSeparator" w:id="0">
    <w:p w14:paraId="3E5F193C" w14:textId="77777777" w:rsidR="009678AE" w:rsidRDefault="009678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7409" w14:textId="77777777" w:rsidR="008F177E"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2EC8D" w14:textId="77777777" w:rsidR="008F177E" w:rsidRDefault="008F177E">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3596" w14:textId="77777777" w:rsidR="008F177E" w:rsidRDefault="008F177E">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AC5B" w14:textId="77777777" w:rsidR="008F177E" w:rsidRDefault="00000000">
    <w:pPr>
      <w:pStyle w:val="afffff4"/>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2FBDA" w14:textId="77777777" w:rsidR="009678AE" w:rsidRDefault="009678AE">
      <w:pPr>
        <w:spacing w:line="240" w:lineRule="auto"/>
      </w:pPr>
      <w:r>
        <w:separator/>
      </w:r>
    </w:p>
  </w:footnote>
  <w:footnote w:type="continuationSeparator" w:id="0">
    <w:p w14:paraId="4880902A" w14:textId="77777777" w:rsidR="009678AE" w:rsidRDefault="009678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E5E7D" w14:textId="77777777" w:rsidR="008F177E" w:rsidRDefault="008F177E">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2203" w14:textId="77777777" w:rsidR="008F177E"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899A8" w14:textId="77777777" w:rsidR="008F177E" w:rsidRDefault="008F177E">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4FD43" w14:textId="77777777" w:rsidR="008F177E"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58C5" w14:textId="1E091C18" w:rsidR="008F177E" w:rsidRDefault="00000000">
    <w:pPr>
      <w:pStyle w:val="afffffc"/>
      <w:rPr>
        <w:rFonts w:hint="eastAsia"/>
      </w:rPr>
    </w:pPr>
    <w:r>
      <w:fldChar w:fldCharType="begin"/>
    </w:r>
    <w:r>
      <w:instrText xml:space="preserve"> STYLEREF  标准文件_文件编号  \* MERGEFORMAT </w:instrText>
    </w:r>
    <w:r>
      <w:fldChar w:fldCharType="separate"/>
    </w:r>
    <w:r w:rsidR="001C0698">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93291406">
    <w:abstractNumId w:val="0"/>
  </w:num>
  <w:num w:numId="2" w16cid:durableId="1633754496">
    <w:abstractNumId w:val="27"/>
  </w:num>
  <w:num w:numId="3" w16cid:durableId="465124295">
    <w:abstractNumId w:val="5"/>
  </w:num>
  <w:num w:numId="4" w16cid:durableId="572815959">
    <w:abstractNumId w:val="23"/>
  </w:num>
  <w:num w:numId="5" w16cid:durableId="2133160604">
    <w:abstractNumId w:val="18"/>
  </w:num>
  <w:num w:numId="6" w16cid:durableId="1553271524">
    <w:abstractNumId w:val="13"/>
  </w:num>
  <w:num w:numId="7" w16cid:durableId="1701083194">
    <w:abstractNumId w:val="8"/>
  </w:num>
  <w:num w:numId="8" w16cid:durableId="1200513844">
    <w:abstractNumId w:val="3"/>
  </w:num>
  <w:num w:numId="9" w16cid:durableId="2076657209">
    <w:abstractNumId w:val="9"/>
  </w:num>
  <w:num w:numId="10" w16cid:durableId="272716685">
    <w:abstractNumId w:val="16"/>
  </w:num>
  <w:num w:numId="11" w16cid:durableId="159197245">
    <w:abstractNumId w:val="25"/>
  </w:num>
  <w:num w:numId="12" w16cid:durableId="709183525">
    <w:abstractNumId w:val="11"/>
  </w:num>
  <w:num w:numId="13" w16cid:durableId="1508325262">
    <w:abstractNumId w:val="12"/>
  </w:num>
  <w:num w:numId="14" w16cid:durableId="1559169714">
    <w:abstractNumId w:val="7"/>
  </w:num>
  <w:num w:numId="15" w16cid:durableId="332923986">
    <w:abstractNumId w:val="19"/>
  </w:num>
  <w:num w:numId="16" w16cid:durableId="1376084382">
    <w:abstractNumId w:val="21"/>
  </w:num>
  <w:num w:numId="17" w16cid:durableId="1951667532">
    <w:abstractNumId w:val="17"/>
  </w:num>
  <w:num w:numId="18" w16cid:durableId="1831940092">
    <w:abstractNumId w:val="29"/>
  </w:num>
  <w:num w:numId="19" w16cid:durableId="1511095554">
    <w:abstractNumId w:val="15"/>
  </w:num>
  <w:num w:numId="20" w16cid:durableId="2027095042">
    <w:abstractNumId w:val="1"/>
  </w:num>
  <w:num w:numId="21" w16cid:durableId="818706">
    <w:abstractNumId w:val="10"/>
  </w:num>
  <w:num w:numId="22" w16cid:durableId="695275461">
    <w:abstractNumId w:val="30"/>
  </w:num>
  <w:num w:numId="23" w16cid:durableId="641349309">
    <w:abstractNumId w:val="20"/>
  </w:num>
  <w:num w:numId="24" w16cid:durableId="1947418961">
    <w:abstractNumId w:val="6"/>
  </w:num>
  <w:num w:numId="25" w16cid:durableId="459080311">
    <w:abstractNumId w:val="26"/>
  </w:num>
  <w:num w:numId="26" w16cid:durableId="767428056">
    <w:abstractNumId w:val="28"/>
  </w:num>
  <w:num w:numId="27" w16cid:durableId="2011979943">
    <w:abstractNumId w:val="2"/>
  </w:num>
  <w:num w:numId="28" w16cid:durableId="1487434166">
    <w:abstractNumId w:val="4"/>
  </w:num>
  <w:num w:numId="29" w16cid:durableId="1330325990">
    <w:abstractNumId w:val="14"/>
  </w:num>
  <w:num w:numId="30" w16cid:durableId="751463898">
    <w:abstractNumId w:val="24"/>
  </w:num>
  <w:num w:numId="31" w16cid:durableId="4664344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documentProtection w:edit="forms" w:enforcement="1" w:cryptProviderType="rsaAES" w:cryptAlgorithmClass="hash" w:cryptAlgorithmType="typeAny" w:cryptAlgorithmSid="14" w:cryptSpinCount="100000" w:hash="rXuBXbyOw6SpS4Ksug9OHOumAxFNwTZYR/Qp2HBpNKcZGvk2vjm9E61+TntgtKM+wjCJa6vG47PlT+TlZ+w5jg==" w:salt="EuAmPzDfjBAQQGN2puNRn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6760"/>
    <w:rsid w:val="0000040A"/>
    <w:rsid w:val="00000A94"/>
    <w:rsid w:val="00001972"/>
    <w:rsid w:val="00001D9A"/>
    <w:rsid w:val="00007B3A"/>
    <w:rsid w:val="000107E0"/>
    <w:rsid w:val="00011A39"/>
    <w:rsid w:val="00011FDE"/>
    <w:rsid w:val="00012FFD"/>
    <w:rsid w:val="00014162"/>
    <w:rsid w:val="00014340"/>
    <w:rsid w:val="00016A9C"/>
    <w:rsid w:val="00022184"/>
    <w:rsid w:val="00022762"/>
    <w:rsid w:val="000238E0"/>
    <w:rsid w:val="00023FB8"/>
    <w:rsid w:val="000249DB"/>
    <w:rsid w:val="0002595E"/>
    <w:rsid w:val="00025FAA"/>
    <w:rsid w:val="000303C3"/>
    <w:rsid w:val="000331D3"/>
    <w:rsid w:val="00033FCE"/>
    <w:rsid w:val="000346A5"/>
    <w:rsid w:val="000359C3"/>
    <w:rsid w:val="00035A7D"/>
    <w:rsid w:val="000365ED"/>
    <w:rsid w:val="0004249A"/>
    <w:rsid w:val="00043282"/>
    <w:rsid w:val="00044260"/>
    <w:rsid w:val="00044286"/>
    <w:rsid w:val="000464E5"/>
    <w:rsid w:val="00047F28"/>
    <w:rsid w:val="000503AA"/>
    <w:rsid w:val="000506A1"/>
    <w:rsid w:val="00050CA7"/>
    <w:rsid w:val="000515DD"/>
    <w:rsid w:val="0005265A"/>
    <w:rsid w:val="00052DB6"/>
    <w:rsid w:val="000539DD"/>
    <w:rsid w:val="00053BD3"/>
    <w:rsid w:val="00054DAD"/>
    <w:rsid w:val="000556ED"/>
    <w:rsid w:val="00055FE2"/>
    <w:rsid w:val="0005616F"/>
    <w:rsid w:val="00057274"/>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C17"/>
    <w:rsid w:val="0009689F"/>
    <w:rsid w:val="00096D63"/>
    <w:rsid w:val="000A0B60"/>
    <w:rsid w:val="000A0EB8"/>
    <w:rsid w:val="000A19FC"/>
    <w:rsid w:val="000A296B"/>
    <w:rsid w:val="000A32AF"/>
    <w:rsid w:val="000A3FE8"/>
    <w:rsid w:val="000A4804"/>
    <w:rsid w:val="000A4D60"/>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138"/>
    <w:rsid w:val="000D1795"/>
    <w:rsid w:val="000D329A"/>
    <w:rsid w:val="000D4B9C"/>
    <w:rsid w:val="000D4EB6"/>
    <w:rsid w:val="000D753B"/>
    <w:rsid w:val="000E2DE1"/>
    <w:rsid w:val="000E4C9E"/>
    <w:rsid w:val="000E6FD7"/>
    <w:rsid w:val="000E7144"/>
    <w:rsid w:val="000F06E1"/>
    <w:rsid w:val="000F0E3C"/>
    <w:rsid w:val="000F19D5"/>
    <w:rsid w:val="000F4050"/>
    <w:rsid w:val="000F4AEA"/>
    <w:rsid w:val="000F4EC1"/>
    <w:rsid w:val="000F67E9"/>
    <w:rsid w:val="00101FDF"/>
    <w:rsid w:val="00104926"/>
    <w:rsid w:val="0010636C"/>
    <w:rsid w:val="00106C89"/>
    <w:rsid w:val="00113B1E"/>
    <w:rsid w:val="0011711C"/>
    <w:rsid w:val="00124E4F"/>
    <w:rsid w:val="001260B7"/>
    <w:rsid w:val="001265CB"/>
    <w:rsid w:val="001321C6"/>
    <w:rsid w:val="001325C4"/>
    <w:rsid w:val="00133010"/>
    <w:rsid w:val="001338EE"/>
    <w:rsid w:val="00133AAE"/>
    <w:rsid w:val="001349F5"/>
    <w:rsid w:val="00135323"/>
    <w:rsid w:val="001356C4"/>
    <w:rsid w:val="001373A8"/>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6E2"/>
    <w:rsid w:val="0018434A"/>
    <w:rsid w:val="001852C9"/>
    <w:rsid w:val="00187A0B"/>
    <w:rsid w:val="00190087"/>
    <w:rsid w:val="001913C4"/>
    <w:rsid w:val="001927B2"/>
    <w:rsid w:val="0019348F"/>
    <w:rsid w:val="00193A07"/>
    <w:rsid w:val="00194C95"/>
    <w:rsid w:val="00195C34"/>
    <w:rsid w:val="00196EF5"/>
    <w:rsid w:val="001A1A53"/>
    <w:rsid w:val="001A234A"/>
    <w:rsid w:val="001A4CF3"/>
    <w:rsid w:val="001A61F7"/>
    <w:rsid w:val="001A6696"/>
    <w:rsid w:val="001B06E8"/>
    <w:rsid w:val="001B5A78"/>
    <w:rsid w:val="001B71D0"/>
    <w:rsid w:val="001B71EE"/>
    <w:rsid w:val="001C04A8"/>
    <w:rsid w:val="001C0698"/>
    <w:rsid w:val="001C2C03"/>
    <w:rsid w:val="001C42F7"/>
    <w:rsid w:val="001C49E5"/>
    <w:rsid w:val="001C680C"/>
    <w:rsid w:val="001C7FEA"/>
    <w:rsid w:val="001D0499"/>
    <w:rsid w:val="001D0BBE"/>
    <w:rsid w:val="001D0ED4"/>
    <w:rsid w:val="001D132E"/>
    <w:rsid w:val="001D212F"/>
    <w:rsid w:val="001D29D7"/>
    <w:rsid w:val="001D2DE7"/>
    <w:rsid w:val="001D411C"/>
    <w:rsid w:val="001E19C6"/>
    <w:rsid w:val="001E1B6A"/>
    <w:rsid w:val="001E2484"/>
    <w:rsid w:val="001E3CC4"/>
    <w:rsid w:val="001E4882"/>
    <w:rsid w:val="001E73AB"/>
    <w:rsid w:val="001F092D"/>
    <w:rsid w:val="001F143A"/>
    <w:rsid w:val="001F1605"/>
    <w:rsid w:val="001F2508"/>
    <w:rsid w:val="001F4816"/>
    <w:rsid w:val="001F4F96"/>
    <w:rsid w:val="001F69B4"/>
    <w:rsid w:val="001F733A"/>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2101"/>
    <w:rsid w:val="00233D64"/>
    <w:rsid w:val="0023482A"/>
    <w:rsid w:val="002359CB"/>
    <w:rsid w:val="00243540"/>
    <w:rsid w:val="0024497B"/>
    <w:rsid w:val="0024515B"/>
    <w:rsid w:val="00246021"/>
    <w:rsid w:val="0024666E"/>
    <w:rsid w:val="00247F52"/>
    <w:rsid w:val="00250B25"/>
    <w:rsid w:val="00250BBE"/>
    <w:rsid w:val="002515C2"/>
    <w:rsid w:val="0025194F"/>
    <w:rsid w:val="00254B0F"/>
    <w:rsid w:val="00256067"/>
    <w:rsid w:val="00257EE5"/>
    <w:rsid w:val="00260847"/>
    <w:rsid w:val="0026148A"/>
    <w:rsid w:val="00262696"/>
    <w:rsid w:val="00263D25"/>
    <w:rsid w:val="002643C3"/>
    <w:rsid w:val="00264A0C"/>
    <w:rsid w:val="00264B3D"/>
    <w:rsid w:val="00266EEB"/>
    <w:rsid w:val="00267EF4"/>
    <w:rsid w:val="00270CB8"/>
    <w:rsid w:val="00272B08"/>
    <w:rsid w:val="00275BAE"/>
    <w:rsid w:val="00281BB8"/>
    <w:rsid w:val="00281E9E"/>
    <w:rsid w:val="00281FDC"/>
    <w:rsid w:val="00282405"/>
    <w:rsid w:val="00285170"/>
    <w:rsid w:val="00285361"/>
    <w:rsid w:val="002913D8"/>
    <w:rsid w:val="00292D60"/>
    <w:rsid w:val="00293B30"/>
    <w:rsid w:val="00294D34"/>
    <w:rsid w:val="00294E3B"/>
    <w:rsid w:val="00296193"/>
    <w:rsid w:val="00296C66"/>
    <w:rsid w:val="00296EBE"/>
    <w:rsid w:val="002974E3"/>
    <w:rsid w:val="002A084B"/>
    <w:rsid w:val="002A1260"/>
    <w:rsid w:val="002A1589"/>
    <w:rsid w:val="002A1608"/>
    <w:rsid w:val="002A1AFD"/>
    <w:rsid w:val="002A25DC"/>
    <w:rsid w:val="002A3AAB"/>
    <w:rsid w:val="002A4CEA"/>
    <w:rsid w:val="002A5977"/>
    <w:rsid w:val="002A5A13"/>
    <w:rsid w:val="002A757F"/>
    <w:rsid w:val="002A7F44"/>
    <w:rsid w:val="002B0C40"/>
    <w:rsid w:val="002B1966"/>
    <w:rsid w:val="002B4508"/>
    <w:rsid w:val="002B5779"/>
    <w:rsid w:val="002B7332"/>
    <w:rsid w:val="002B7B83"/>
    <w:rsid w:val="002B7F51"/>
    <w:rsid w:val="002C09E7"/>
    <w:rsid w:val="002C1A99"/>
    <w:rsid w:val="002C1E06"/>
    <w:rsid w:val="002C3F07"/>
    <w:rsid w:val="002C5278"/>
    <w:rsid w:val="002C7AAF"/>
    <w:rsid w:val="002C7EBB"/>
    <w:rsid w:val="002D06C1"/>
    <w:rsid w:val="002D42B5"/>
    <w:rsid w:val="002D4F1A"/>
    <w:rsid w:val="002D6EC6"/>
    <w:rsid w:val="002D79AC"/>
    <w:rsid w:val="002E039D"/>
    <w:rsid w:val="002E0D74"/>
    <w:rsid w:val="002E2A8A"/>
    <w:rsid w:val="002E4D5A"/>
    <w:rsid w:val="002E6326"/>
    <w:rsid w:val="002F0AA0"/>
    <w:rsid w:val="002F1C90"/>
    <w:rsid w:val="002F30E0"/>
    <w:rsid w:val="002F35E4"/>
    <w:rsid w:val="002F3730"/>
    <w:rsid w:val="002F38E1"/>
    <w:rsid w:val="002F6687"/>
    <w:rsid w:val="002F7AF6"/>
    <w:rsid w:val="002F7F76"/>
    <w:rsid w:val="00300E63"/>
    <w:rsid w:val="00302F5F"/>
    <w:rsid w:val="0030441D"/>
    <w:rsid w:val="00306063"/>
    <w:rsid w:val="003061B1"/>
    <w:rsid w:val="00311027"/>
    <w:rsid w:val="00313B85"/>
    <w:rsid w:val="003155CD"/>
    <w:rsid w:val="00317988"/>
    <w:rsid w:val="0032000E"/>
    <w:rsid w:val="003221B4"/>
    <w:rsid w:val="0032258D"/>
    <w:rsid w:val="00322C99"/>
    <w:rsid w:val="00322E62"/>
    <w:rsid w:val="00324D13"/>
    <w:rsid w:val="00324EDD"/>
    <w:rsid w:val="00327936"/>
    <w:rsid w:val="00331807"/>
    <w:rsid w:val="003331E4"/>
    <w:rsid w:val="003344BA"/>
    <w:rsid w:val="003368BB"/>
    <w:rsid w:val="00336C64"/>
    <w:rsid w:val="00337162"/>
    <w:rsid w:val="0034194F"/>
    <w:rsid w:val="00341ECA"/>
    <w:rsid w:val="00344605"/>
    <w:rsid w:val="0034548F"/>
    <w:rsid w:val="003474AA"/>
    <w:rsid w:val="00350D1D"/>
    <w:rsid w:val="00352C83"/>
    <w:rsid w:val="00352F1A"/>
    <w:rsid w:val="00354D44"/>
    <w:rsid w:val="0036107C"/>
    <w:rsid w:val="003615D2"/>
    <w:rsid w:val="00363900"/>
    <w:rsid w:val="0036429C"/>
    <w:rsid w:val="00364A53"/>
    <w:rsid w:val="003654CB"/>
    <w:rsid w:val="00365AA9"/>
    <w:rsid w:val="00365F86"/>
    <w:rsid w:val="00365F87"/>
    <w:rsid w:val="00366E89"/>
    <w:rsid w:val="003705F4"/>
    <w:rsid w:val="00370D58"/>
    <w:rsid w:val="00371316"/>
    <w:rsid w:val="00376713"/>
    <w:rsid w:val="00376C36"/>
    <w:rsid w:val="00381815"/>
    <w:rsid w:val="003819AF"/>
    <w:rsid w:val="003820E9"/>
    <w:rsid w:val="00382DE7"/>
    <w:rsid w:val="00384FFC"/>
    <w:rsid w:val="00385422"/>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426"/>
    <w:rsid w:val="003A3D9C"/>
    <w:rsid w:val="003A4077"/>
    <w:rsid w:val="003A4AA7"/>
    <w:rsid w:val="003B09AD"/>
    <w:rsid w:val="003B16BE"/>
    <w:rsid w:val="003B1F18"/>
    <w:rsid w:val="003B1F3A"/>
    <w:rsid w:val="003B5BF0"/>
    <w:rsid w:val="003B60BF"/>
    <w:rsid w:val="003B6BE3"/>
    <w:rsid w:val="003B6D98"/>
    <w:rsid w:val="003C010C"/>
    <w:rsid w:val="003C0A6C"/>
    <w:rsid w:val="003C14F8"/>
    <w:rsid w:val="003C5A43"/>
    <w:rsid w:val="003D0519"/>
    <w:rsid w:val="003D0FF6"/>
    <w:rsid w:val="003D12AC"/>
    <w:rsid w:val="003D262C"/>
    <w:rsid w:val="003D6D61"/>
    <w:rsid w:val="003E019F"/>
    <w:rsid w:val="003E091D"/>
    <w:rsid w:val="003E17F3"/>
    <w:rsid w:val="003E1C53"/>
    <w:rsid w:val="003E2A69"/>
    <w:rsid w:val="003E2D49"/>
    <w:rsid w:val="003E2FD4"/>
    <w:rsid w:val="003E49F6"/>
    <w:rsid w:val="003E5AB0"/>
    <w:rsid w:val="003E660F"/>
    <w:rsid w:val="003F0841"/>
    <w:rsid w:val="003F23D3"/>
    <w:rsid w:val="003F3F08"/>
    <w:rsid w:val="003F49F1"/>
    <w:rsid w:val="003F6272"/>
    <w:rsid w:val="003F7040"/>
    <w:rsid w:val="00400E72"/>
    <w:rsid w:val="00401400"/>
    <w:rsid w:val="00402AF2"/>
    <w:rsid w:val="00404869"/>
    <w:rsid w:val="00404939"/>
    <w:rsid w:val="00405884"/>
    <w:rsid w:val="00405F6E"/>
    <w:rsid w:val="00407D39"/>
    <w:rsid w:val="00410CA4"/>
    <w:rsid w:val="00411D42"/>
    <w:rsid w:val="0041413E"/>
    <w:rsid w:val="0041477A"/>
    <w:rsid w:val="004167A3"/>
    <w:rsid w:val="004236FB"/>
    <w:rsid w:val="0042747D"/>
    <w:rsid w:val="00432DAA"/>
    <w:rsid w:val="00434305"/>
    <w:rsid w:val="00435DF7"/>
    <w:rsid w:val="00440258"/>
    <w:rsid w:val="00440325"/>
    <w:rsid w:val="0044083F"/>
    <w:rsid w:val="00441AE7"/>
    <w:rsid w:val="00441E1F"/>
    <w:rsid w:val="0044303D"/>
    <w:rsid w:val="00445574"/>
    <w:rsid w:val="004467FB"/>
    <w:rsid w:val="00450C4F"/>
    <w:rsid w:val="00452D6B"/>
    <w:rsid w:val="00454484"/>
    <w:rsid w:val="0045517B"/>
    <w:rsid w:val="00460EB7"/>
    <w:rsid w:val="00463B77"/>
    <w:rsid w:val="00463C7B"/>
    <w:rsid w:val="004644A6"/>
    <w:rsid w:val="004659BD"/>
    <w:rsid w:val="00470775"/>
    <w:rsid w:val="004746B1"/>
    <w:rsid w:val="0047583F"/>
    <w:rsid w:val="00475DE8"/>
    <w:rsid w:val="00476E60"/>
    <w:rsid w:val="00476F20"/>
    <w:rsid w:val="00481C44"/>
    <w:rsid w:val="00484936"/>
    <w:rsid w:val="00485C89"/>
    <w:rsid w:val="00486BE3"/>
    <w:rsid w:val="004905E4"/>
    <w:rsid w:val="00490A89"/>
    <w:rsid w:val="00490AB4"/>
    <w:rsid w:val="00491C58"/>
    <w:rsid w:val="00492F02"/>
    <w:rsid w:val="004939AE"/>
    <w:rsid w:val="00495966"/>
    <w:rsid w:val="004A12DF"/>
    <w:rsid w:val="004A1BA8"/>
    <w:rsid w:val="004A4B57"/>
    <w:rsid w:val="004A63FA"/>
    <w:rsid w:val="004A6A3D"/>
    <w:rsid w:val="004B0272"/>
    <w:rsid w:val="004B2701"/>
    <w:rsid w:val="004B2E1B"/>
    <w:rsid w:val="004B3AA8"/>
    <w:rsid w:val="004B3E93"/>
    <w:rsid w:val="004C0758"/>
    <w:rsid w:val="004C1FBC"/>
    <w:rsid w:val="004C25A2"/>
    <w:rsid w:val="004C3F1D"/>
    <w:rsid w:val="004C458D"/>
    <w:rsid w:val="004C7556"/>
    <w:rsid w:val="004C7E8B"/>
    <w:rsid w:val="004C7E9D"/>
    <w:rsid w:val="004C7F67"/>
    <w:rsid w:val="004D076D"/>
    <w:rsid w:val="004D0EF1"/>
    <w:rsid w:val="004D2253"/>
    <w:rsid w:val="004D2F4B"/>
    <w:rsid w:val="004D4406"/>
    <w:rsid w:val="004D6116"/>
    <w:rsid w:val="004D7C42"/>
    <w:rsid w:val="004E0465"/>
    <w:rsid w:val="004E127B"/>
    <w:rsid w:val="004E148D"/>
    <w:rsid w:val="004E1C0A"/>
    <w:rsid w:val="004E30C5"/>
    <w:rsid w:val="004E4AA5"/>
    <w:rsid w:val="004E4AEE"/>
    <w:rsid w:val="004E59E3"/>
    <w:rsid w:val="004E67C0"/>
    <w:rsid w:val="004F391A"/>
    <w:rsid w:val="004F3CFB"/>
    <w:rsid w:val="004F6456"/>
    <w:rsid w:val="004F696E"/>
    <w:rsid w:val="004F6C71"/>
    <w:rsid w:val="00501139"/>
    <w:rsid w:val="005028D4"/>
    <w:rsid w:val="00502CDE"/>
    <w:rsid w:val="0050363E"/>
    <w:rsid w:val="005039BC"/>
    <w:rsid w:val="005043BB"/>
    <w:rsid w:val="00504A3D"/>
    <w:rsid w:val="00505767"/>
    <w:rsid w:val="005073F0"/>
    <w:rsid w:val="00507FF8"/>
    <w:rsid w:val="00510A7B"/>
    <w:rsid w:val="00512F6E"/>
    <w:rsid w:val="00513038"/>
    <w:rsid w:val="00514174"/>
    <w:rsid w:val="00516088"/>
    <w:rsid w:val="00516B0B"/>
    <w:rsid w:val="005220EC"/>
    <w:rsid w:val="00523F95"/>
    <w:rsid w:val="00524CD1"/>
    <w:rsid w:val="00524D65"/>
    <w:rsid w:val="00525B16"/>
    <w:rsid w:val="00532C18"/>
    <w:rsid w:val="00533D04"/>
    <w:rsid w:val="00534804"/>
    <w:rsid w:val="00534BDF"/>
    <w:rsid w:val="005354EA"/>
    <w:rsid w:val="00535582"/>
    <w:rsid w:val="0053585F"/>
    <w:rsid w:val="00535EC4"/>
    <w:rsid w:val="00535ED9"/>
    <w:rsid w:val="0053692B"/>
    <w:rsid w:val="005371BB"/>
    <w:rsid w:val="00541853"/>
    <w:rsid w:val="00543BDA"/>
    <w:rsid w:val="00544015"/>
    <w:rsid w:val="005441CC"/>
    <w:rsid w:val="005478B6"/>
    <w:rsid w:val="005479DA"/>
    <w:rsid w:val="00547BCC"/>
    <w:rsid w:val="0055013B"/>
    <w:rsid w:val="00551F6F"/>
    <w:rsid w:val="00555044"/>
    <w:rsid w:val="00555395"/>
    <w:rsid w:val="00555540"/>
    <w:rsid w:val="00560671"/>
    <w:rsid w:val="00561475"/>
    <w:rsid w:val="00562308"/>
    <w:rsid w:val="0056487B"/>
    <w:rsid w:val="00564FB9"/>
    <w:rsid w:val="00567494"/>
    <w:rsid w:val="00573D9E"/>
    <w:rsid w:val="00575711"/>
    <w:rsid w:val="005801E3"/>
    <w:rsid w:val="00580348"/>
    <w:rsid w:val="00580764"/>
    <w:rsid w:val="0058142C"/>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2698"/>
    <w:rsid w:val="005A3CDA"/>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568"/>
    <w:rsid w:val="005C7CC4"/>
    <w:rsid w:val="005D08A1"/>
    <w:rsid w:val="005D0C75"/>
    <w:rsid w:val="005D3425"/>
    <w:rsid w:val="005D4171"/>
    <w:rsid w:val="005D4AD3"/>
    <w:rsid w:val="005D5F7E"/>
    <w:rsid w:val="005D6A95"/>
    <w:rsid w:val="005D6B2C"/>
    <w:rsid w:val="005D6D9C"/>
    <w:rsid w:val="005E1124"/>
    <w:rsid w:val="005E2335"/>
    <w:rsid w:val="005E31E7"/>
    <w:rsid w:val="005E34CA"/>
    <w:rsid w:val="005E3C18"/>
    <w:rsid w:val="005E4250"/>
    <w:rsid w:val="005E6812"/>
    <w:rsid w:val="005E7881"/>
    <w:rsid w:val="005E78E0"/>
    <w:rsid w:val="005F0A59"/>
    <w:rsid w:val="005F0D9C"/>
    <w:rsid w:val="005F284E"/>
    <w:rsid w:val="005F6D04"/>
    <w:rsid w:val="006015CE"/>
    <w:rsid w:val="00604784"/>
    <w:rsid w:val="00606419"/>
    <w:rsid w:val="0060751E"/>
    <w:rsid w:val="00607D29"/>
    <w:rsid w:val="006100D0"/>
    <w:rsid w:val="00611065"/>
    <w:rsid w:val="00612952"/>
    <w:rsid w:val="00614CC1"/>
    <w:rsid w:val="00615A9D"/>
    <w:rsid w:val="006160A6"/>
    <w:rsid w:val="00616760"/>
    <w:rsid w:val="00617387"/>
    <w:rsid w:val="006205D6"/>
    <w:rsid w:val="006212B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39F"/>
    <w:rsid w:val="00667B5F"/>
    <w:rsid w:val="00670C62"/>
    <w:rsid w:val="00672060"/>
    <w:rsid w:val="00672BFD"/>
    <w:rsid w:val="006732A3"/>
    <w:rsid w:val="006770F4"/>
    <w:rsid w:val="00677A84"/>
    <w:rsid w:val="0068026D"/>
    <w:rsid w:val="00680A27"/>
    <w:rsid w:val="00680EA8"/>
    <w:rsid w:val="006816A4"/>
    <w:rsid w:val="006819B8"/>
    <w:rsid w:val="006840A6"/>
    <w:rsid w:val="006850CD"/>
    <w:rsid w:val="00685AAB"/>
    <w:rsid w:val="00691CFC"/>
    <w:rsid w:val="006A07AA"/>
    <w:rsid w:val="006A2188"/>
    <w:rsid w:val="006A2190"/>
    <w:rsid w:val="006A25E5"/>
    <w:rsid w:val="006A2B46"/>
    <w:rsid w:val="006A336D"/>
    <w:rsid w:val="006A37B9"/>
    <w:rsid w:val="006B000F"/>
    <w:rsid w:val="006B2672"/>
    <w:rsid w:val="006B54BF"/>
    <w:rsid w:val="006B5F44"/>
    <w:rsid w:val="006B5F90"/>
    <w:rsid w:val="006B62CC"/>
    <w:rsid w:val="006B62E4"/>
    <w:rsid w:val="006C1BBA"/>
    <w:rsid w:val="006C2079"/>
    <w:rsid w:val="006C24BE"/>
    <w:rsid w:val="006C5A62"/>
    <w:rsid w:val="006C5D68"/>
    <w:rsid w:val="006C5E2C"/>
    <w:rsid w:val="006C6976"/>
    <w:rsid w:val="006C6DD0"/>
    <w:rsid w:val="006C79BA"/>
    <w:rsid w:val="006D04EA"/>
    <w:rsid w:val="006D16C4"/>
    <w:rsid w:val="006D2335"/>
    <w:rsid w:val="006D3E96"/>
    <w:rsid w:val="006D4515"/>
    <w:rsid w:val="006D4BB1"/>
    <w:rsid w:val="006D6593"/>
    <w:rsid w:val="006D7BA1"/>
    <w:rsid w:val="006E7452"/>
    <w:rsid w:val="006F03A8"/>
    <w:rsid w:val="006F0692"/>
    <w:rsid w:val="006F2ACA"/>
    <w:rsid w:val="006F2ADC"/>
    <w:rsid w:val="006F2BFE"/>
    <w:rsid w:val="006F31E9"/>
    <w:rsid w:val="006F6284"/>
    <w:rsid w:val="007002C5"/>
    <w:rsid w:val="00702866"/>
    <w:rsid w:val="007028DA"/>
    <w:rsid w:val="00703288"/>
    <w:rsid w:val="00703B97"/>
    <w:rsid w:val="00704387"/>
    <w:rsid w:val="00706188"/>
    <w:rsid w:val="00707669"/>
    <w:rsid w:val="00711CBA"/>
    <w:rsid w:val="00711FB5"/>
    <w:rsid w:val="00712A01"/>
    <w:rsid w:val="00714E6D"/>
    <w:rsid w:val="00714F58"/>
    <w:rsid w:val="00715A2B"/>
    <w:rsid w:val="00716C8F"/>
    <w:rsid w:val="00722FBF"/>
    <w:rsid w:val="00722FC2"/>
    <w:rsid w:val="00724E1B"/>
    <w:rsid w:val="00725949"/>
    <w:rsid w:val="00727FA2"/>
    <w:rsid w:val="007322D9"/>
    <w:rsid w:val="00732BC0"/>
    <w:rsid w:val="00736CAF"/>
    <w:rsid w:val="0073720F"/>
    <w:rsid w:val="00737796"/>
    <w:rsid w:val="007409F2"/>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642"/>
    <w:rsid w:val="00756907"/>
    <w:rsid w:val="00756B26"/>
    <w:rsid w:val="00756EDF"/>
    <w:rsid w:val="007600E3"/>
    <w:rsid w:val="00765C43"/>
    <w:rsid w:val="00765EFB"/>
    <w:rsid w:val="0076682C"/>
    <w:rsid w:val="007671CA"/>
    <w:rsid w:val="00767C61"/>
    <w:rsid w:val="0077008A"/>
    <w:rsid w:val="00771238"/>
    <w:rsid w:val="00771581"/>
    <w:rsid w:val="00773C0C"/>
    <w:rsid w:val="00773C1F"/>
    <w:rsid w:val="00774773"/>
    <w:rsid w:val="00774DA4"/>
    <w:rsid w:val="00776599"/>
    <w:rsid w:val="0078114B"/>
    <w:rsid w:val="00781DD2"/>
    <w:rsid w:val="00783ECF"/>
    <w:rsid w:val="0078413A"/>
    <w:rsid w:val="0078635A"/>
    <w:rsid w:val="00791B6A"/>
    <w:rsid w:val="007959E8"/>
    <w:rsid w:val="00795E9C"/>
    <w:rsid w:val="007969A9"/>
    <w:rsid w:val="00797BBE"/>
    <w:rsid w:val="007A0521"/>
    <w:rsid w:val="007A0F20"/>
    <w:rsid w:val="007A2E12"/>
    <w:rsid w:val="007A3475"/>
    <w:rsid w:val="007A41C8"/>
    <w:rsid w:val="007A468A"/>
    <w:rsid w:val="007A54CE"/>
    <w:rsid w:val="007A5D3A"/>
    <w:rsid w:val="007A6FD9"/>
    <w:rsid w:val="007A7FFA"/>
    <w:rsid w:val="007B04EB"/>
    <w:rsid w:val="007B0D4F"/>
    <w:rsid w:val="007B12FD"/>
    <w:rsid w:val="007B5A3D"/>
    <w:rsid w:val="007B5B95"/>
    <w:rsid w:val="007B6032"/>
    <w:rsid w:val="007B68EA"/>
    <w:rsid w:val="007B7453"/>
    <w:rsid w:val="007B7FA8"/>
    <w:rsid w:val="007C2D89"/>
    <w:rsid w:val="007C4593"/>
    <w:rsid w:val="007C4D85"/>
    <w:rsid w:val="007C5309"/>
    <w:rsid w:val="007C6069"/>
    <w:rsid w:val="007C7DC6"/>
    <w:rsid w:val="007D06C4"/>
    <w:rsid w:val="007D1352"/>
    <w:rsid w:val="007D2508"/>
    <w:rsid w:val="007D346A"/>
    <w:rsid w:val="007D3952"/>
    <w:rsid w:val="007D6518"/>
    <w:rsid w:val="007D76BD"/>
    <w:rsid w:val="007E0BF1"/>
    <w:rsid w:val="007E4087"/>
    <w:rsid w:val="007F0ED8"/>
    <w:rsid w:val="007F0F63"/>
    <w:rsid w:val="007F4531"/>
    <w:rsid w:val="007F75CE"/>
    <w:rsid w:val="008013A4"/>
    <w:rsid w:val="008027CE"/>
    <w:rsid w:val="00802F42"/>
    <w:rsid w:val="00804383"/>
    <w:rsid w:val="00804BB7"/>
    <w:rsid w:val="00804D41"/>
    <w:rsid w:val="00810257"/>
    <w:rsid w:val="008104F5"/>
    <w:rsid w:val="00810F67"/>
    <w:rsid w:val="00811072"/>
    <w:rsid w:val="00811369"/>
    <w:rsid w:val="00813123"/>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570"/>
    <w:rsid w:val="00840617"/>
    <w:rsid w:val="00840F84"/>
    <w:rsid w:val="00842A47"/>
    <w:rsid w:val="00843C13"/>
    <w:rsid w:val="00843DEF"/>
    <w:rsid w:val="008454F8"/>
    <w:rsid w:val="00851688"/>
    <w:rsid w:val="0085173A"/>
    <w:rsid w:val="00857E58"/>
    <w:rsid w:val="008603CE"/>
    <w:rsid w:val="008620FC"/>
    <w:rsid w:val="008627A5"/>
    <w:rsid w:val="00863953"/>
    <w:rsid w:val="00863E05"/>
    <w:rsid w:val="00863E96"/>
    <w:rsid w:val="00865ACA"/>
    <w:rsid w:val="00865D28"/>
    <w:rsid w:val="00865F85"/>
    <w:rsid w:val="00867C10"/>
    <w:rsid w:val="00870439"/>
    <w:rsid w:val="00870DA1"/>
    <w:rsid w:val="00881AC2"/>
    <w:rsid w:val="00883F93"/>
    <w:rsid w:val="00884DB3"/>
    <w:rsid w:val="00885A9D"/>
    <w:rsid w:val="008864F6"/>
    <w:rsid w:val="00886E38"/>
    <w:rsid w:val="0089049D"/>
    <w:rsid w:val="008928C9"/>
    <w:rsid w:val="008930CB"/>
    <w:rsid w:val="00893137"/>
    <w:rsid w:val="008938DC"/>
    <w:rsid w:val="00893FD1"/>
    <w:rsid w:val="00894836"/>
    <w:rsid w:val="00895172"/>
    <w:rsid w:val="00895680"/>
    <w:rsid w:val="00896DFF"/>
    <w:rsid w:val="0089762C"/>
    <w:rsid w:val="008A173B"/>
    <w:rsid w:val="008A1893"/>
    <w:rsid w:val="008A57E6"/>
    <w:rsid w:val="008A6F81"/>
    <w:rsid w:val="008A769A"/>
    <w:rsid w:val="008B0C9C"/>
    <w:rsid w:val="008B1068"/>
    <w:rsid w:val="008B166D"/>
    <w:rsid w:val="008B17F4"/>
    <w:rsid w:val="008B3615"/>
    <w:rsid w:val="008B4AC4"/>
    <w:rsid w:val="008B50C8"/>
    <w:rsid w:val="008B5281"/>
    <w:rsid w:val="008B5C84"/>
    <w:rsid w:val="008B7E05"/>
    <w:rsid w:val="008C1797"/>
    <w:rsid w:val="008C219C"/>
    <w:rsid w:val="008C475E"/>
    <w:rsid w:val="008C619A"/>
    <w:rsid w:val="008C6E0B"/>
    <w:rsid w:val="008D0CE8"/>
    <w:rsid w:val="008D2D1D"/>
    <w:rsid w:val="008D3C3E"/>
    <w:rsid w:val="008D3FFD"/>
    <w:rsid w:val="008D453D"/>
    <w:rsid w:val="008D53AD"/>
    <w:rsid w:val="008D562B"/>
    <w:rsid w:val="008D5733"/>
    <w:rsid w:val="008D622B"/>
    <w:rsid w:val="008D666C"/>
    <w:rsid w:val="008D7B54"/>
    <w:rsid w:val="008E0C9D"/>
    <w:rsid w:val="008E1648"/>
    <w:rsid w:val="008E1B3E"/>
    <w:rsid w:val="008E2319"/>
    <w:rsid w:val="008E2755"/>
    <w:rsid w:val="008E4BB6"/>
    <w:rsid w:val="008E5518"/>
    <w:rsid w:val="008E6A84"/>
    <w:rsid w:val="008F0CDC"/>
    <w:rsid w:val="008F177E"/>
    <w:rsid w:val="008F17A3"/>
    <w:rsid w:val="008F1ED3"/>
    <w:rsid w:val="008F4C29"/>
    <w:rsid w:val="008F70BD"/>
    <w:rsid w:val="008F788F"/>
    <w:rsid w:val="008F7EA2"/>
    <w:rsid w:val="00901F78"/>
    <w:rsid w:val="00902722"/>
    <w:rsid w:val="009027BC"/>
    <w:rsid w:val="00905DAF"/>
    <w:rsid w:val="009061D3"/>
    <w:rsid w:val="009062E6"/>
    <w:rsid w:val="00911BE5"/>
    <w:rsid w:val="009133EB"/>
    <w:rsid w:val="00913CA9"/>
    <w:rsid w:val="009145AE"/>
    <w:rsid w:val="009146CE"/>
    <w:rsid w:val="00914CA7"/>
    <w:rsid w:val="00915C3E"/>
    <w:rsid w:val="009161A8"/>
    <w:rsid w:val="0091723B"/>
    <w:rsid w:val="0091779D"/>
    <w:rsid w:val="009245AE"/>
    <w:rsid w:val="009245F5"/>
    <w:rsid w:val="009249EC"/>
    <w:rsid w:val="0092612E"/>
    <w:rsid w:val="009273B3"/>
    <w:rsid w:val="009305B5"/>
    <w:rsid w:val="00930B8F"/>
    <w:rsid w:val="009378DD"/>
    <w:rsid w:val="00940ECB"/>
    <w:rsid w:val="009429D5"/>
    <w:rsid w:val="00942BF1"/>
    <w:rsid w:val="00945180"/>
    <w:rsid w:val="00945428"/>
    <w:rsid w:val="0094607B"/>
    <w:rsid w:val="00953604"/>
    <w:rsid w:val="0095496B"/>
    <w:rsid w:val="00954EC0"/>
    <w:rsid w:val="00960F1E"/>
    <w:rsid w:val="009610DC"/>
    <w:rsid w:val="00961490"/>
    <w:rsid w:val="009637C8"/>
    <w:rsid w:val="0096381A"/>
    <w:rsid w:val="00964B57"/>
    <w:rsid w:val="00965E04"/>
    <w:rsid w:val="009674AD"/>
    <w:rsid w:val="009678AE"/>
    <w:rsid w:val="00970CDC"/>
    <w:rsid w:val="00972939"/>
    <w:rsid w:val="00974730"/>
    <w:rsid w:val="009755DE"/>
    <w:rsid w:val="00975727"/>
    <w:rsid w:val="00977010"/>
    <w:rsid w:val="00977D02"/>
    <w:rsid w:val="00977FF9"/>
    <w:rsid w:val="009809BB"/>
    <w:rsid w:val="0098364B"/>
    <w:rsid w:val="009908A3"/>
    <w:rsid w:val="009911AF"/>
    <w:rsid w:val="00991875"/>
    <w:rsid w:val="00991AE4"/>
    <w:rsid w:val="00991F92"/>
    <w:rsid w:val="0099203A"/>
    <w:rsid w:val="0099206B"/>
    <w:rsid w:val="00992985"/>
    <w:rsid w:val="00993889"/>
    <w:rsid w:val="0099483C"/>
    <w:rsid w:val="0099551B"/>
    <w:rsid w:val="00996BD2"/>
    <w:rsid w:val="00997BF1"/>
    <w:rsid w:val="009A089C"/>
    <w:rsid w:val="009A118E"/>
    <w:rsid w:val="009A21CD"/>
    <w:rsid w:val="009A25F7"/>
    <w:rsid w:val="009A278C"/>
    <w:rsid w:val="009A2BC2"/>
    <w:rsid w:val="009A42C1"/>
    <w:rsid w:val="009A5429"/>
    <w:rsid w:val="009A7118"/>
    <w:rsid w:val="009A72AD"/>
    <w:rsid w:val="009A7D3F"/>
    <w:rsid w:val="009B09E0"/>
    <w:rsid w:val="009B0BC5"/>
    <w:rsid w:val="009B1247"/>
    <w:rsid w:val="009B6029"/>
    <w:rsid w:val="009B674D"/>
    <w:rsid w:val="009B6971"/>
    <w:rsid w:val="009C27F1"/>
    <w:rsid w:val="009C3152"/>
    <w:rsid w:val="009C3257"/>
    <w:rsid w:val="009C3722"/>
    <w:rsid w:val="009C4CFA"/>
    <w:rsid w:val="009C5070"/>
    <w:rsid w:val="009D0994"/>
    <w:rsid w:val="009D112C"/>
    <w:rsid w:val="009D1385"/>
    <w:rsid w:val="009D343B"/>
    <w:rsid w:val="009D47FA"/>
    <w:rsid w:val="009D4C5B"/>
    <w:rsid w:val="009D50D2"/>
    <w:rsid w:val="009D6BCA"/>
    <w:rsid w:val="009E0F62"/>
    <w:rsid w:val="009E211C"/>
    <w:rsid w:val="009E302D"/>
    <w:rsid w:val="009E4A58"/>
    <w:rsid w:val="009E5A2D"/>
    <w:rsid w:val="009E5AB2"/>
    <w:rsid w:val="009E6219"/>
    <w:rsid w:val="009F03B3"/>
    <w:rsid w:val="009F0B00"/>
    <w:rsid w:val="009F6A0A"/>
    <w:rsid w:val="009F6BA4"/>
    <w:rsid w:val="00A0096C"/>
    <w:rsid w:val="00A01757"/>
    <w:rsid w:val="00A028C0"/>
    <w:rsid w:val="00A02BAE"/>
    <w:rsid w:val="00A0393F"/>
    <w:rsid w:val="00A06A6B"/>
    <w:rsid w:val="00A07E47"/>
    <w:rsid w:val="00A129D0"/>
    <w:rsid w:val="00A12C33"/>
    <w:rsid w:val="00A138BA"/>
    <w:rsid w:val="00A143D4"/>
    <w:rsid w:val="00A14C8E"/>
    <w:rsid w:val="00A153D9"/>
    <w:rsid w:val="00A15D1B"/>
    <w:rsid w:val="00A15F09"/>
    <w:rsid w:val="00A169B6"/>
    <w:rsid w:val="00A2271D"/>
    <w:rsid w:val="00A237D5"/>
    <w:rsid w:val="00A30EFC"/>
    <w:rsid w:val="00A31984"/>
    <w:rsid w:val="00A32D73"/>
    <w:rsid w:val="00A3367B"/>
    <w:rsid w:val="00A33C67"/>
    <w:rsid w:val="00A3597D"/>
    <w:rsid w:val="00A361E9"/>
    <w:rsid w:val="00A36DD1"/>
    <w:rsid w:val="00A4006C"/>
    <w:rsid w:val="00A40091"/>
    <w:rsid w:val="00A4030F"/>
    <w:rsid w:val="00A4048A"/>
    <w:rsid w:val="00A41C79"/>
    <w:rsid w:val="00A41CB5"/>
    <w:rsid w:val="00A42CDF"/>
    <w:rsid w:val="00A442D5"/>
    <w:rsid w:val="00A4452E"/>
    <w:rsid w:val="00A4472C"/>
    <w:rsid w:val="00A44E69"/>
    <w:rsid w:val="00A46419"/>
    <w:rsid w:val="00A4648E"/>
    <w:rsid w:val="00A4661E"/>
    <w:rsid w:val="00A54E1F"/>
    <w:rsid w:val="00A55BD6"/>
    <w:rsid w:val="00A55D50"/>
    <w:rsid w:val="00A5692C"/>
    <w:rsid w:val="00A57142"/>
    <w:rsid w:val="00A648CD"/>
    <w:rsid w:val="00A6519E"/>
    <w:rsid w:val="00A6537A"/>
    <w:rsid w:val="00A67866"/>
    <w:rsid w:val="00A70B07"/>
    <w:rsid w:val="00A723F8"/>
    <w:rsid w:val="00A72EE0"/>
    <w:rsid w:val="00A736FE"/>
    <w:rsid w:val="00A738FB"/>
    <w:rsid w:val="00A74883"/>
    <w:rsid w:val="00A77CCB"/>
    <w:rsid w:val="00A81E90"/>
    <w:rsid w:val="00A83D8D"/>
    <w:rsid w:val="00A8446B"/>
    <w:rsid w:val="00A8473F"/>
    <w:rsid w:val="00A8596F"/>
    <w:rsid w:val="00A862D6"/>
    <w:rsid w:val="00A8715E"/>
    <w:rsid w:val="00A914FC"/>
    <w:rsid w:val="00A9295B"/>
    <w:rsid w:val="00A93B09"/>
    <w:rsid w:val="00A93BDD"/>
    <w:rsid w:val="00A952D7"/>
    <w:rsid w:val="00A963F7"/>
    <w:rsid w:val="00A96AD8"/>
    <w:rsid w:val="00AA052C"/>
    <w:rsid w:val="00AA1A94"/>
    <w:rsid w:val="00AA1E45"/>
    <w:rsid w:val="00AA4286"/>
    <w:rsid w:val="00AA456B"/>
    <w:rsid w:val="00AA4BE2"/>
    <w:rsid w:val="00AA56A8"/>
    <w:rsid w:val="00AA57F5"/>
    <w:rsid w:val="00AA672E"/>
    <w:rsid w:val="00AA6EC9"/>
    <w:rsid w:val="00AB6309"/>
    <w:rsid w:val="00AB6C5F"/>
    <w:rsid w:val="00AB7129"/>
    <w:rsid w:val="00AC27A6"/>
    <w:rsid w:val="00AC30F7"/>
    <w:rsid w:val="00AC3A5A"/>
    <w:rsid w:val="00AC3B4A"/>
    <w:rsid w:val="00AC4D95"/>
    <w:rsid w:val="00AC5D71"/>
    <w:rsid w:val="00AC5DF4"/>
    <w:rsid w:val="00AD0AEF"/>
    <w:rsid w:val="00AD11B7"/>
    <w:rsid w:val="00AD1A94"/>
    <w:rsid w:val="00AD1C05"/>
    <w:rsid w:val="00AD4126"/>
    <w:rsid w:val="00AD421C"/>
    <w:rsid w:val="00AD44FA"/>
    <w:rsid w:val="00AD659E"/>
    <w:rsid w:val="00AE070A"/>
    <w:rsid w:val="00AE0D83"/>
    <w:rsid w:val="00AE101C"/>
    <w:rsid w:val="00AE2A69"/>
    <w:rsid w:val="00AE37E5"/>
    <w:rsid w:val="00AE3AAB"/>
    <w:rsid w:val="00AE5EB4"/>
    <w:rsid w:val="00AF0C18"/>
    <w:rsid w:val="00AF47C5"/>
    <w:rsid w:val="00AF5398"/>
    <w:rsid w:val="00B0211E"/>
    <w:rsid w:val="00B049AF"/>
    <w:rsid w:val="00B07242"/>
    <w:rsid w:val="00B10534"/>
    <w:rsid w:val="00B113DB"/>
    <w:rsid w:val="00B11D8A"/>
    <w:rsid w:val="00B12981"/>
    <w:rsid w:val="00B147DD"/>
    <w:rsid w:val="00B1551D"/>
    <w:rsid w:val="00B156FD"/>
    <w:rsid w:val="00B21C2E"/>
    <w:rsid w:val="00B21F61"/>
    <w:rsid w:val="00B261F1"/>
    <w:rsid w:val="00B265BC"/>
    <w:rsid w:val="00B31FB1"/>
    <w:rsid w:val="00B33952"/>
    <w:rsid w:val="00B33C5E"/>
    <w:rsid w:val="00B342F4"/>
    <w:rsid w:val="00B34369"/>
    <w:rsid w:val="00B34DC2"/>
    <w:rsid w:val="00B34FAB"/>
    <w:rsid w:val="00B378E5"/>
    <w:rsid w:val="00B4346D"/>
    <w:rsid w:val="00B43510"/>
    <w:rsid w:val="00B440F4"/>
    <w:rsid w:val="00B447A5"/>
    <w:rsid w:val="00B4654C"/>
    <w:rsid w:val="00B47293"/>
    <w:rsid w:val="00B50E50"/>
    <w:rsid w:val="00B52120"/>
    <w:rsid w:val="00B521AA"/>
    <w:rsid w:val="00B54362"/>
    <w:rsid w:val="00B54ABC"/>
    <w:rsid w:val="00B56FBE"/>
    <w:rsid w:val="00B579F2"/>
    <w:rsid w:val="00B60ACF"/>
    <w:rsid w:val="00B616EE"/>
    <w:rsid w:val="00B61A78"/>
    <w:rsid w:val="00B62B58"/>
    <w:rsid w:val="00B65149"/>
    <w:rsid w:val="00B65555"/>
    <w:rsid w:val="00B66567"/>
    <w:rsid w:val="00B66F52"/>
    <w:rsid w:val="00B66F99"/>
    <w:rsid w:val="00B66FE5"/>
    <w:rsid w:val="00B72880"/>
    <w:rsid w:val="00B758BF"/>
    <w:rsid w:val="00B777A9"/>
    <w:rsid w:val="00B77EC8"/>
    <w:rsid w:val="00B827A6"/>
    <w:rsid w:val="00B831CE"/>
    <w:rsid w:val="00B86677"/>
    <w:rsid w:val="00B87131"/>
    <w:rsid w:val="00B90A76"/>
    <w:rsid w:val="00B939B1"/>
    <w:rsid w:val="00B95049"/>
    <w:rsid w:val="00B96D40"/>
    <w:rsid w:val="00B97386"/>
    <w:rsid w:val="00BA263B"/>
    <w:rsid w:val="00BA2CCB"/>
    <w:rsid w:val="00BA42B2"/>
    <w:rsid w:val="00BA58D4"/>
    <w:rsid w:val="00BA5B9E"/>
    <w:rsid w:val="00BA7C9A"/>
    <w:rsid w:val="00BB3377"/>
    <w:rsid w:val="00BB5F8F"/>
    <w:rsid w:val="00BB657A"/>
    <w:rsid w:val="00BC1A4E"/>
    <w:rsid w:val="00BC5DC7"/>
    <w:rsid w:val="00BC6B8B"/>
    <w:rsid w:val="00BC73D8"/>
    <w:rsid w:val="00BD0411"/>
    <w:rsid w:val="00BD52D7"/>
    <w:rsid w:val="00BD5AD2"/>
    <w:rsid w:val="00BE1EC5"/>
    <w:rsid w:val="00BE22F3"/>
    <w:rsid w:val="00BE2A29"/>
    <w:rsid w:val="00BE5B52"/>
    <w:rsid w:val="00BE7B8D"/>
    <w:rsid w:val="00BF0993"/>
    <w:rsid w:val="00BF10A9"/>
    <w:rsid w:val="00BF1703"/>
    <w:rsid w:val="00BF228B"/>
    <w:rsid w:val="00BF231C"/>
    <w:rsid w:val="00BF36FD"/>
    <w:rsid w:val="00BF51E5"/>
    <w:rsid w:val="00BF74A6"/>
    <w:rsid w:val="00C013AD"/>
    <w:rsid w:val="00C025DA"/>
    <w:rsid w:val="00C04904"/>
    <w:rsid w:val="00C056B3"/>
    <w:rsid w:val="00C06237"/>
    <w:rsid w:val="00C103E5"/>
    <w:rsid w:val="00C13319"/>
    <w:rsid w:val="00C13EE9"/>
    <w:rsid w:val="00C16E5C"/>
    <w:rsid w:val="00C21540"/>
    <w:rsid w:val="00C21906"/>
    <w:rsid w:val="00C21BFA"/>
    <w:rsid w:val="00C24C8D"/>
    <w:rsid w:val="00C25FE2"/>
    <w:rsid w:val="00C26B53"/>
    <w:rsid w:val="00C279B2"/>
    <w:rsid w:val="00C314B6"/>
    <w:rsid w:val="00C316C7"/>
    <w:rsid w:val="00C33E50"/>
    <w:rsid w:val="00C33F80"/>
    <w:rsid w:val="00C34C20"/>
    <w:rsid w:val="00C35A3E"/>
    <w:rsid w:val="00C35E50"/>
    <w:rsid w:val="00C40BD5"/>
    <w:rsid w:val="00C42130"/>
    <w:rsid w:val="00C423A4"/>
    <w:rsid w:val="00C423E3"/>
    <w:rsid w:val="00C44248"/>
    <w:rsid w:val="00C44BF5"/>
    <w:rsid w:val="00C46488"/>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585"/>
    <w:rsid w:val="00C86D6F"/>
    <w:rsid w:val="00C905FC"/>
    <w:rsid w:val="00C92D03"/>
    <w:rsid w:val="00C9319C"/>
    <w:rsid w:val="00C9435D"/>
    <w:rsid w:val="00C94DF2"/>
    <w:rsid w:val="00C96741"/>
    <w:rsid w:val="00CA0E40"/>
    <w:rsid w:val="00CA2D1B"/>
    <w:rsid w:val="00CA375D"/>
    <w:rsid w:val="00CA453F"/>
    <w:rsid w:val="00CA662A"/>
    <w:rsid w:val="00CA769E"/>
    <w:rsid w:val="00CA7AFD"/>
    <w:rsid w:val="00CA7C3C"/>
    <w:rsid w:val="00CB0189"/>
    <w:rsid w:val="00CB0BA2"/>
    <w:rsid w:val="00CB1A42"/>
    <w:rsid w:val="00CB1B0C"/>
    <w:rsid w:val="00CB2241"/>
    <w:rsid w:val="00CB2C0B"/>
    <w:rsid w:val="00CB330A"/>
    <w:rsid w:val="00CB37FC"/>
    <w:rsid w:val="00CB517D"/>
    <w:rsid w:val="00CB5256"/>
    <w:rsid w:val="00CB5A8B"/>
    <w:rsid w:val="00CB6C86"/>
    <w:rsid w:val="00CB7CC2"/>
    <w:rsid w:val="00CC038D"/>
    <w:rsid w:val="00CC08DB"/>
    <w:rsid w:val="00CC0CDD"/>
    <w:rsid w:val="00CC1372"/>
    <w:rsid w:val="00CC39FF"/>
    <w:rsid w:val="00CC3C2F"/>
    <w:rsid w:val="00CC4AC8"/>
    <w:rsid w:val="00CC5233"/>
    <w:rsid w:val="00CC5DE6"/>
    <w:rsid w:val="00CC6E4E"/>
    <w:rsid w:val="00CC6FE8"/>
    <w:rsid w:val="00CC7202"/>
    <w:rsid w:val="00CD2808"/>
    <w:rsid w:val="00CD28BF"/>
    <w:rsid w:val="00CD2CB4"/>
    <w:rsid w:val="00CD4092"/>
    <w:rsid w:val="00CD4A20"/>
    <w:rsid w:val="00CD50A1"/>
    <w:rsid w:val="00CD519E"/>
    <w:rsid w:val="00CE0C4F"/>
    <w:rsid w:val="00CE30EA"/>
    <w:rsid w:val="00CE5440"/>
    <w:rsid w:val="00CE756D"/>
    <w:rsid w:val="00CE7A2A"/>
    <w:rsid w:val="00CF048A"/>
    <w:rsid w:val="00CF155A"/>
    <w:rsid w:val="00CF2947"/>
    <w:rsid w:val="00CF686F"/>
    <w:rsid w:val="00CF6E60"/>
    <w:rsid w:val="00CF7BCA"/>
    <w:rsid w:val="00D008FD"/>
    <w:rsid w:val="00D0321C"/>
    <w:rsid w:val="00D035EC"/>
    <w:rsid w:val="00D06AB1"/>
    <w:rsid w:val="00D06FC1"/>
    <w:rsid w:val="00D072ED"/>
    <w:rsid w:val="00D07972"/>
    <w:rsid w:val="00D07A16"/>
    <w:rsid w:val="00D1067E"/>
    <w:rsid w:val="00D10F50"/>
    <w:rsid w:val="00D11272"/>
    <w:rsid w:val="00D126F5"/>
    <w:rsid w:val="00D12B42"/>
    <w:rsid w:val="00D1489E"/>
    <w:rsid w:val="00D20564"/>
    <w:rsid w:val="00D20737"/>
    <w:rsid w:val="00D21E81"/>
    <w:rsid w:val="00D223DE"/>
    <w:rsid w:val="00D230BF"/>
    <w:rsid w:val="00D25E37"/>
    <w:rsid w:val="00D2661A"/>
    <w:rsid w:val="00D27582"/>
    <w:rsid w:val="00D27EC4"/>
    <w:rsid w:val="00D32719"/>
    <w:rsid w:val="00D33333"/>
    <w:rsid w:val="00D34741"/>
    <w:rsid w:val="00D352A2"/>
    <w:rsid w:val="00D35DF6"/>
    <w:rsid w:val="00D36D72"/>
    <w:rsid w:val="00D3724F"/>
    <w:rsid w:val="00D4162B"/>
    <w:rsid w:val="00D42531"/>
    <w:rsid w:val="00D42782"/>
    <w:rsid w:val="00D43585"/>
    <w:rsid w:val="00D4514F"/>
    <w:rsid w:val="00D451E2"/>
    <w:rsid w:val="00D45E89"/>
    <w:rsid w:val="00D45E8D"/>
    <w:rsid w:val="00D466AE"/>
    <w:rsid w:val="00D4734F"/>
    <w:rsid w:val="00D51BF3"/>
    <w:rsid w:val="00D65031"/>
    <w:rsid w:val="00D6536F"/>
    <w:rsid w:val="00D66846"/>
    <w:rsid w:val="00D675FB"/>
    <w:rsid w:val="00D71F25"/>
    <w:rsid w:val="00D72A9C"/>
    <w:rsid w:val="00D77031"/>
    <w:rsid w:val="00D84941"/>
    <w:rsid w:val="00D84FA1"/>
    <w:rsid w:val="00D851F0"/>
    <w:rsid w:val="00D86DB7"/>
    <w:rsid w:val="00D86E16"/>
    <w:rsid w:val="00D87BF5"/>
    <w:rsid w:val="00D90721"/>
    <w:rsid w:val="00D926D0"/>
    <w:rsid w:val="00D93030"/>
    <w:rsid w:val="00D950E1"/>
    <w:rsid w:val="00D952A6"/>
    <w:rsid w:val="00D9590E"/>
    <w:rsid w:val="00D97F99"/>
    <w:rsid w:val="00DA1E08"/>
    <w:rsid w:val="00DA24F8"/>
    <w:rsid w:val="00DA28E8"/>
    <w:rsid w:val="00DA38D3"/>
    <w:rsid w:val="00DA3932"/>
    <w:rsid w:val="00DA3AFC"/>
    <w:rsid w:val="00DA581E"/>
    <w:rsid w:val="00DA5C13"/>
    <w:rsid w:val="00DA61A4"/>
    <w:rsid w:val="00DA64F8"/>
    <w:rsid w:val="00DA6C15"/>
    <w:rsid w:val="00DB0258"/>
    <w:rsid w:val="00DB38EE"/>
    <w:rsid w:val="00DB498B"/>
    <w:rsid w:val="00DB66CA"/>
    <w:rsid w:val="00DB6BCA"/>
    <w:rsid w:val="00DB6F54"/>
    <w:rsid w:val="00DB73F7"/>
    <w:rsid w:val="00DC0321"/>
    <w:rsid w:val="00DC19B9"/>
    <w:rsid w:val="00DC3067"/>
    <w:rsid w:val="00DC370B"/>
    <w:rsid w:val="00DC5B90"/>
    <w:rsid w:val="00DC5C8E"/>
    <w:rsid w:val="00DD00FF"/>
    <w:rsid w:val="00DD0619"/>
    <w:rsid w:val="00DD07FB"/>
    <w:rsid w:val="00DD1BDA"/>
    <w:rsid w:val="00DD25C6"/>
    <w:rsid w:val="00DD4FE5"/>
    <w:rsid w:val="00DD54B0"/>
    <w:rsid w:val="00DD57EE"/>
    <w:rsid w:val="00DD6BCC"/>
    <w:rsid w:val="00DE0A4B"/>
    <w:rsid w:val="00DE2410"/>
    <w:rsid w:val="00DE290E"/>
    <w:rsid w:val="00DE2939"/>
    <w:rsid w:val="00DE6E81"/>
    <w:rsid w:val="00DE703F"/>
    <w:rsid w:val="00DE7595"/>
    <w:rsid w:val="00DF06BC"/>
    <w:rsid w:val="00DF1961"/>
    <w:rsid w:val="00DF44DE"/>
    <w:rsid w:val="00DF59DA"/>
    <w:rsid w:val="00E01138"/>
    <w:rsid w:val="00E02DFB"/>
    <w:rsid w:val="00E030F9"/>
    <w:rsid w:val="00E0311A"/>
    <w:rsid w:val="00E03138"/>
    <w:rsid w:val="00E05E34"/>
    <w:rsid w:val="00E06404"/>
    <w:rsid w:val="00E0677E"/>
    <w:rsid w:val="00E11A85"/>
    <w:rsid w:val="00E12495"/>
    <w:rsid w:val="00E156F8"/>
    <w:rsid w:val="00E15CCD"/>
    <w:rsid w:val="00E15EBA"/>
    <w:rsid w:val="00E17A74"/>
    <w:rsid w:val="00E202EF"/>
    <w:rsid w:val="00E210B5"/>
    <w:rsid w:val="00E21F70"/>
    <w:rsid w:val="00E235DE"/>
    <w:rsid w:val="00E23F37"/>
    <w:rsid w:val="00E2552F"/>
    <w:rsid w:val="00E2767C"/>
    <w:rsid w:val="00E3137A"/>
    <w:rsid w:val="00E32CCF"/>
    <w:rsid w:val="00E34A98"/>
    <w:rsid w:val="00E35D1E"/>
    <w:rsid w:val="00E364F9"/>
    <w:rsid w:val="00E365FA"/>
    <w:rsid w:val="00E36789"/>
    <w:rsid w:val="00E37C8D"/>
    <w:rsid w:val="00E43FED"/>
    <w:rsid w:val="00E44773"/>
    <w:rsid w:val="00E44A83"/>
    <w:rsid w:val="00E502C1"/>
    <w:rsid w:val="00E502DD"/>
    <w:rsid w:val="00E50531"/>
    <w:rsid w:val="00E50D3A"/>
    <w:rsid w:val="00E51387"/>
    <w:rsid w:val="00E51E68"/>
    <w:rsid w:val="00E52EFD"/>
    <w:rsid w:val="00E5408A"/>
    <w:rsid w:val="00E56800"/>
    <w:rsid w:val="00E60C63"/>
    <w:rsid w:val="00E62FF9"/>
    <w:rsid w:val="00E635D6"/>
    <w:rsid w:val="00E639BC"/>
    <w:rsid w:val="00E664CC"/>
    <w:rsid w:val="00E70134"/>
    <w:rsid w:val="00E70388"/>
    <w:rsid w:val="00E70F92"/>
    <w:rsid w:val="00E74313"/>
    <w:rsid w:val="00E74C54"/>
    <w:rsid w:val="00E77A03"/>
    <w:rsid w:val="00E805E5"/>
    <w:rsid w:val="00E81B79"/>
    <w:rsid w:val="00E822E8"/>
    <w:rsid w:val="00E82554"/>
    <w:rsid w:val="00E82606"/>
    <w:rsid w:val="00E829DD"/>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0A1C"/>
    <w:rsid w:val="00ED152B"/>
    <w:rsid w:val="00ED2B50"/>
    <w:rsid w:val="00ED3541"/>
    <w:rsid w:val="00ED4F66"/>
    <w:rsid w:val="00EE0350"/>
    <w:rsid w:val="00EE0719"/>
    <w:rsid w:val="00EE0E80"/>
    <w:rsid w:val="00EE423C"/>
    <w:rsid w:val="00EE613F"/>
    <w:rsid w:val="00EE7295"/>
    <w:rsid w:val="00EE7869"/>
    <w:rsid w:val="00EF054A"/>
    <w:rsid w:val="00EF3235"/>
    <w:rsid w:val="00EF56C9"/>
    <w:rsid w:val="00EF6EA2"/>
    <w:rsid w:val="00EF7E72"/>
    <w:rsid w:val="00F0076D"/>
    <w:rsid w:val="00F02E8E"/>
    <w:rsid w:val="00F02F28"/>
    <w:rsid w:val="00F06D37"/>
    <w:rsid w:val="00F07B9D"/>
    <w:rsid w:val="00F10EA0"/>
    <w:rsid w:val="00F11586"/>
    <w:rsid w:val="00F1183B"/>
    <w:rsid w:val="00F11C9F"/>
    <w:rsid w:val="00F12263"/>
    <w:rsid w:val="00F1409D"/>
    <w:rsid w:val="00F14214"/>
    <w:rsid w:val="00F157A9"/>
    <w:rsid w:val="00F16E51"/>
    <w:rsid w:val="00F16F00"/>
    <w:rsid w:val="00F25BB6"/>
    <w:rsid w:val="00F26B7E"/>
    <w:rsid w:val="00F27A3B"/>
    <w:rsid w:val="00F3264F"/>
    <w:rsid w:val="00F32780"/>
    <w:rsid w:val="00F33817"/>
    <w:rsid w:val="00F416CE"/>
    <w:rsid w:val="00F41FBC"/>
    <w:rsid w:val="00F420D5"/>
    <w:rsid w:val="00F451EA"/>
    <w:rsid w:val="00F45447"/>
    <w:rsid w:val="00F456C6"/>
    <w:rsid w:val="00F4577B"/>
    <w:rsid w:val="00F46496"/>
    <w:rsid w:val="00F46B6E"/>
    <w:rsid w:val="00F474D0"/>
    <w:rsid w:val="00F475B0"/>
    <w:rsid w:val="00F50179"/>
    <w:rsid w:val="00F515EE"/>
    <w:rsid w:val="00F56511"/>
    <w:rsid w:val="00F57EA1"/>
    <w:rsid w:val="00F61672"/>
    <w:rsid w:val="00F6194E"/>
    <w:rsid w:val="00F61C30"/>
    <w:rsid w:val="00F623AC"/>
    <w:rsid w:val="00F6380B"/>
    <w:rsid w:val="00F6412A"/>
    <w:rsid w:val="00F65893"/>
    <w:rsid w:val="00F659E2"/>
    <w:rsid w:val="00F66A4A"/>
    <w:rsid w:val="00F70E95"/>
    <w:rsid w:val="00F71E22"/>
    <w:rsid w:val="00F72142"/>
    <w:rsid w:val="00F728CE"/>
    <w:rsid w:val="00F72AE7"/>
    <w:rsid w:val="00F76A28"/>
    <w:rsid w:val="00F77B0C"/>
    <w:rsid w:val="00F81509"/>
    <w:rsid w:val="00F833BA"/>
    <w:rsid w:val="00F84FD0"/>
    <w:rsid w:val="00F859A8"/>
    <w:rsid w:val="00F86D87"/>
    <w:rsid w:val="00F9108B"/>
    <w:rsid w:val="00F91349"/>
    <w:rsid w:val="00F91482"/>
    <w:rsid w:val="00F93A8A"/>
    <w:rsid w:val="00F95248"/>
    <w:rsid w:val="00F956A9"/>
    <w:rsid w:val="00F963ED"/>
    <w:rsid w:val="00F966CF"/>
    <w:rsid w:val="00F96CAE"/>
    <w:rsid w:val="00F97317"/>
    <w:rsid w:val="00F97C99"/>
    <w:rsid w:val="00FA1CA5"/>
    <w:rsid w:val="00FA662D"/>
    <w:rsid w:val="00FA73B1"/>
    <w:rsid w:val="00FB0CB9"/>
    <w:rsid w:val="00FB231D"/>
    <w:rsid w:val="00FB45F1"/>
    <w:rsid w:val="00FB4A72"/>
    <w:rsid w:val="00FB54E8"/>
    <w:rsid w:val="00FB7054"/>
    <w:rsid w:val="00FC17B7"/>
    <w:rsid w:val="00FC2CB7"/>
    <w:rsid w:val="00FC4090"/>
    <w:rsid w:val="00FC55B4"/>
    <w:rsid w:val="00FC7544"/>
    <w:rsid w:val="00FD00E6"/>
    <w:rsid w:val="00FD09A1"/>
    <w:rsid w:val="00FD1E13"/>
    <w:rsid w:val="00FD2A7C"/>
    <w:rsid w:val="00FD59EB"/>
    <w:rsid w:val="00FD64DC"/>
    <w:rsid w:val="00FD660E"/>
    <w:rsid w:val="00FD7299"/>
    <w:rsid w:val="00FE1FBE"/>
    <w:rsid w:val="00FE3901"/>
    <w:rsid w:val="00FE39D3"/>
    <w:rsid w:val="00FE4BCE"/>
    <w:rsid w:val="00FE54AE"/>
    <w:rsid w:val="00FE576A"/>
    <w:rsid w:val="00FE7E79"/>
    <w:rsid w:val="00FF3E7D"/>
    <w:rsid w:val="00FF5B99"/>
    <w:rsid w:val="00FF730C"/>
    <w:rsid w:val="00FF73F4"/>
    <w:rsid w:val="00FF7CE4"/>
    <w:rsid w:val="00FF7E39"/>
    <w:rsid w:val="06E11182"/>
    <w:rsid w:val="09684744"/>
    <w:rsid w:val="122D652B"/>
    <w:rsid w:val="188E3A9B"/>
    <w:rsid w:val="2AC05D36"/>
    <w:rsid w:val="2EF31C35"/>
    <w:rsid w:val="2F8769A2"/>
    <w:rsid w:val="31A20F47"/>
    <w:rsid w:val="3CE04016"/>
    <w:rsid w:val="4B447E66"/>
    <w:rsid w:val="5220145A"/>
    <w:rsid w:val="52E87860"/>
    <w:rsid w:val="562B40FC"/>
    <w:rsid w:val="5BA73965"/>
    <w:rsid w:val="676E209B"/>
    <w:rsid w:val="6B2313EE"/>
    <w:rsid w:val="708446DD"/>
    <w:rsid w:val="72AC7F1B"/>
    <w:rsid w:val="746C5C3F"/>
    <w:rsid w:val="79E20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56488E18"/>
  <w15:docId w15:val="{76388A6B-29F6-40EB-899B-1E9F25DD9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7"/>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b">
    <w:name w:val="标准文件_目次、标准名称标题"/>
    <w:basedOn w:val="a6"/>
    <w:next w:val="afffff7"/>
    <w:pPr>
      <w:spacing w:line="460" w:lineRule="exact"/>
      <w:ind w:left="0" w:firstLine="0"/>
    </w:pPr>
  </w:style>
  <w:style w:type="paragraph" w:customStyle="1" w:styleId="affffffc">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545F31"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545F31"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545F31"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011A39"/>
    <w:rsid w:val="00064D08"/>
    <w:rsid w:val="00071CE6"/>
    <w:rsid w:val="000A4D60"/>
    <w:rsid w:val="00106C89"/>
    <w:rsid w:val="00117B14"/>
    <w:rsid w:val="00125EC4"/>
    <w:rsid w:val="00135E81"/>
    <w:rsid w:val="001373A8"/>
    <w:rsid w:val="00286F13"/>
    <w:rsid w:val="003368BB"/>
    <w:rsid w:val="003600A9"/>
    <w:rsid w:val="00480D44"/>
    <w:rsid w:val="00530F64"/>
    <w:rsid w:val="005407B9"/>
    <w:rsid w:val="00545F31"/>
    <w:rsid w:val="005F0A59"/>
    <w:rsid w:val="006160A6"/>
    <w:rsid w:val="006D2DEC"/>
    <w:rsid w:val="0078635A"/>
    <w:rsid w:val="008467E0"/>
    <w:rsid w:val="00944586"/>
    <w:rsid w:val="0098485F"/>
    <w:rsid w:val="009C3722"/>
    <w:rsid w:val="00A53BD2"/>
    <w:rsid w:val="00A6086B"/>
    <w:rsid w:val="00AC1BC2"/>
    <w:rsid w:val="00B54362"/>
    <w:rsid w:val="00B777A9"/>
    <w:rsid w:val="00C33F80"/>
    <w:rsid w:val="00D156DD"/>
    <w:rsid w:val="00D21B68"/>
    <w:rsid w:val="00D46D1C"/>
    <w:rsid w:val="00D53FC7"/>
    <w:rsid w:val="00DE290E"/>
    <w:rsid w:val="00E41099"/>
    <w:rsid w:val="00E738F3"/>
    <w:rsid w:val="00F96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F0AE391-D2BF-406C-8E40-B8B2421CC7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297</TotalTime>
  <Pages>6</Pages>
  <Words>1652</Words>
  <Characters>1999</Characters>
  <Application>Microsoft Office Word</Application>
  <DocSecurity>0</DocSecurity>
  <Lines>166</Lines>
  <Paragraphs>182</Paragraphs>
  <ScaleCrop>false</ScaleCrop>
  <Company>PCMI</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463</cp:revision>
  <cp:lastPrinted>2021-02-02T08:22:00Z</cp:lastPrinted>
  <dcterms:created xsi:type="dcterms:W3CDTF">2023-04-25T06:51:00Z</dcterms:created>
  <dcterms:modified xsi:type="dcterms:W3CDTF">2025-06-20T10:34:00Z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eyJoZGlkIjoiYWZjNGU2M2Y2NzcyODU5MmE2MzU2MGIyMTFlNjRhMjIiLCJ1c2VySWQiOiIxNjgzMDY0NzMzIn0=</vt:lpwstr>
  </property>
  <property fmtid="{D5CDD505-2E9C-101B-9397-08002B2CF9AE}" pid="15" name="KSOProductBuildVer">
    <vt:lpwstr>2052-12.1.0.21171</vt:lpwstr>
  </property>
  <property fmtid="{D5CDD505-2E9C-101B-9397-08002B2CF9AE}" pid="16" name="ICV">
    <vt:lpwstr>4054D962AA3345FAB8BE814398A3494F_12</vt:lpwstr>
  </property>
</Properties>
</file>