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C228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E2292F3">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F6C6318">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hint="eastAsia" w:ascii="黑体" w:hAnsi="黑体" w:eastAsia="黑体"/>
                <w:sz w:val="21"/>
                <w:szCs w:val="21"/>
              </w:rPr>
              <w:fldChar w:fldCharType="begin">
                <w:ffData>
                  <w:name w:val="ICS"/>
                  <w:enabled/>
                  <w:calcOnExit w:val="0"/>
                  <w:textInput>
                    <w:default w:val="65.120"/>
                  </w:textInput>
                </w:ffData>
              </w:fldChar>
            </w:r>
            <w:bookmarkStart w:id="0" w:name="ICS"/>
            <w:r>
              <w:rPr>
                <w:rFonts w:hint="eastAsia" w:ascii="黑体" w:hAnsi="黑体" w:eastAsia="黑体"/>
                <w:sz w:val="21"/>
                <w:szCs w:val="21"/>
              </w:rPr>
              <w:instrText xml:space="preserve"> </w:instrText>
            </w:r>
            <w:r>
              <w:rPr>
                <w:rFonts w:ascii="黑体" w:hAnsi="黑体" w:eastAsia="黑体"/>
                <w:sz w:val="21"/>
                <w:szCs w:val="21"/>
              </w:rPr>
              <w:instrText xml:space="preserve">FORMTEXT</w:instrText>
            </w:r>
            <w:r>
              <w:rPr>
                <w:rFonts w:hint="eastAsia" w:ascii="黑体" w:hAnsi="黑体" w:eastAsia="黑体"/>
                <w:sz w:val="21"/>
                <w:szCs w:val="21"/>
              </w:rPr>
              <w:instrText xml:space="preserve"> </w:instrText>
            </w:r>
            <w:r>
              <w:rPr>
                <w:rFonts w:hint="eastAsia" w:ascii="黑体" w:hAnsi="黑体" w:eastAsia="黑体"/>
                <w:sz w:val="21"/>
                <w:szCs w:val="21"/>
              </w:rPr>
              <w:fldChar w:fldCharType="separate"/>
            </w:r>
            <w:r>
              <w:rPr>
                <w:rFonts w:hint="eastAsia" w:ascii="黑体" w:hAnsi="黑体" w:eastAsia="黑体"/>
                <w:sz w:val="21"/>
                <w:szCs w:val="21"/>
              </w:rPr>
              <w:t>65.120</w:t>
            </w:r>
            <w:r>
              <w:rPr>
                <w:rFonts w:hint="eastAsia" w:ascii="黑体" w:hAnsi="黑体" w:eastAsia="黑体"/>
                <w:sz w:val="21"/>
                <w:szCs w:val="21"/>
              </w:rPr>
              <w:fldChar w:fldCharType="end"/>
            </w:r>
            <w:bookmarkEnd w:id="0"/>
          </w:p>
        </w:tc>
      </w:tr>
      <w:tr w14:paraId="3668E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2EFD9F7">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A668A4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0689AAB5">
                  <w:pPr>
                    <w:pStyle w:val="51"/>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Pr>
                      <w:rFonts w:hint="eastAsia"/>
                    </w:rPr>
                    <w:t>GXAS</w:t>
                  </w:r>
                </w:p>
              </w:tc>
            </w:tr>
          </w:tbl>
          <w:p w14:paraId="7AD41CFC">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hint="eastAsia" w:ascii="黑体" w:hAnsi="黑体" w:eastAsia="黑体"/>
                <w:sz w:val="21"/>
                <w:szCs w:val="21"/>
              </w:rPr>
              <w:fldChar w:fldCharType="begin">
                <w:ffData>
                  <w:name w:val="CSDN"/>
                  <w:enabled/>
                  <w:calcOnExit w:val="0"/>
                  <w:textInput>
                    <w:default w:val="B 46"/>
                  </w:textInput>
                </w:ffData>
              </w:fldChar>
            </w:r>
            <w:bookmarkStart w:id="1" w:name="CSDN"/>
            <w:r>
              <w:rPr>
                <w:rFonts w:hint="eastAsia" w:ascii="黑体" w:hAnsi="黑体" w:eastAsia="黑体"/>
                <w:sz w:val="21"/>
                <w:szCs w:val="21"/>
              </w:rPr>
              <w:instrText xml:space="preserve"> </w:instrText>
            </w:r>
            <w:r>
              <w:rPr>
                <w:rFonts w:ascii="黑体" w:hAnsi="黑体" w:eastAsia="黑体"/>
                <w:sz w:val="21"/>
                <w:szCs w:val="21"/>
              </w:rPr>
              <w:instrText xml:space="preserve">FORMTEXT</w:instrText>
            </w:r>
            <w:r>
              <w:rPr>
                <w:rFonts w:hint="eastAsia" w:ascii="黑体" w:hAnsi="黑体" w:eastAsia="黑体"/>
                <w:sz w:val="21"/>
                <w:szCs w:val="21"/>
              </w:rPr>
              <w:instrText xml:space="preserve"> </w:instrText>
            </w:r>
            <w:r>
              <w:rPr>
                <w:rFonts w:hint="eastAsia" w:ascii="黑体" w:hAnsi="黑体" w:eastAsia="黑体"/>
                <w:sz w:val="21"/>
                <w:szCs w:val="21"/>
              </w:rPr>
              <w:fldChar w:fldCharType="separate"/>
            </w:r>
            <w:r>
              <w:rPr>
                <w:rFonts w:hint="eastAsia" w:ascii="黑体" w:hAnsi="黑体" w:eastAsia="黑体"/>
                <w:sz w:val="21"/>
                <w:szCs w:val="21"/>
              </w:rPr>
              <w:t>B 46</w:t>
            </w:r>
            <w:r>
              <w:rPr>
                <w:rFonts w:hint="eastAsia" w:ascii="黑体" w:hAnsi="黑体" w:eastAsia="黑体"/>
                <w:sz w:val="21"/>
                <w:szCs w:val="21"/>
              </w:rPr>
              <w:fldChar w:fldCharType="end"/>
            </w:r>
            <w:bookmarkEnd w:id="1"/>
          </w:p>
        </w:tc>
      </w:tr>
    </w:tbl>
    <w:p w14:paraId="70DF8039">
      <w:pPr>
        <w:pStyle w:val="52"/>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4946ECDD">
      <w:pPr>
        <w:pStyle w:val="197"/>
        <w:framePr/>
      </w:pPr>
      <w:r>
        <w:t>T/</w:t>
      </w:r>
      <w:r>
        <w:rPr>
          <w:rFonts w:hint="eastAsia"/>
        </w:rPr>
        <w:t>GXAS</w:t>
      </w:r>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14:paraId="40F9B253">
      <w:pPr>
        <w:pStyle w:val="198"/>
        <w:framePr/>
        <w:rPr>
          <w:rFonts w:hint="eastAsia"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463B0467">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124AC9F">
      <w:pPr>
        <w:pStyle w:val="52"/>
        <w:framePr w:w="9639" w:h="6976" w:hRule="exact" w:hSpace="0" w:vSpace="0" w:wrap="around" w:hAnchor="page" w:y="6408"/>
        <w:jc w:val="center"/>
        <w:rPr>
          <w:rFonts w:hint="eastAsia" w:ascii="黑体" w:hAnsi="黑体" w:eastAsia="黑体"/>
          <w:b w:val="0"/>
          <w:bCs w:val="0"/>
          <w:w w:val="100"/>
        </w:rPr>
      </w:pPr>
    </w:p>
    <w:p w14:paraId="56FF3B5C">
      <w:pPr>
        <w:pStyle w:val="199"/>
        <w:framePr w:h="6974" w:hRule="exact" w:wrap="around" w:x="1419" w:anchorLock="1"/>
        <w:rPr>
          <w:rFonts w:hint="eastAsia"/>
        </w:rPr>
      </w:pPr>
      <w:r>
        <w:rPr>
          <w:rFonts w:hint="eastAsia"/>
        </w:rPr>
        <w:fldChar w:fldCharType="begin">
          <w:ffData>
            <w:name w:val="CSTD_NAME"/>
            <w:enabled/>
            <w:calcOnExit w:val="0"/>
            <w:textInput>
              <w:default w:val="奶水牛精料补充料"/>
            </w:textInput>
          </w:ffData>
        </w:fldChar>
      </w:r>
      <w:bookmarkStart w:id="6" w:name="CSTD_NAME"/>
      <w:r>
        <w:rPr>
          <w:rFonts w:hint="eastAsia"/>
        </w:rPr>
        <w:instrText xml:space="preserve"> </w:instrText>
      </w:r>
      <w:r>
        <w:instrText xml:space="preserve">FORMTEXT</w:instrText>
      </w:r>
      <w:r>
        <w:rPr>
          <w:rFonts w:hint="eastAsia"/>
        </w:rPr>
        <w:instrText xml:space="preserve"> </w:instrText>
      </w:r>
      <w:r>
        <w:rPr>
          <w:rFonts w:hint="eastAsia"/>
        </w:rPr>
        <w:fldChar w:fldCharType="separate"/>
      </w:r>
      <w:r>
        <w:rPr>
          <w:rFonts w:hint="eastAsia"/>
        </w:rPr>
        <w:t>奶水牛精料补充料</w:t>
      </w:r>
      <w:r>
        <w:rPr>
          <w:rFonts w:hint="eastAsia"/>
        </w:rPr>
        <w:fldChar w:fldCharType="end"/>
      </w:r>
      <w:bookmarkEnd w:id="6"/>
    </w:p>
    <w:p w14:paraId="18950BF8">
      <w:pPr>
        <w:framePr w:w="9639" w:h="6974" w:hRule="exact" w:wrap="around" w:vAnchor="page" w:hAnchor="page" w:x="1419" w:y="6408" w:anchorLock="1"/>
        <w:ind w:left="-1418"/>
      </w:pPr>
    </w:p>
    <w:p w14:paraId="28F8F0E0">
      <w:pPr>
        <w:pStyle w:val="127"/>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Concentrate supplement of dairy buffalo"/>
            </w:textInput>
          </w:ffData>
        </w:fldChar>
      </w:r>
      <w:bookmarkStart w:id="7"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Concentrate supplement of dairy buffalo</w:t>
      </w:r>
      <w:r>
        <w:rPr>
          <w:rFonts w:ascii="黑体" w:hAnsi="黑体" w:eastAsia="黑体"/>
          <w:szCs w:val="28"/>
        </w:rPr>
        <w:fldChar w:fldCharType="end"/>
      </w:r>
      <w:bookmarkEnd w:id="7"/>
    </w:p>
    <w:p w14:paraId="713D9BA9">
      <w:pPr>
        <w:framePr w:w="9639" w:h="6974" w:hRule="exact" w:wrap="around" w:vAnchor="page" w:hAnchor="page" w:x="1419" w:y="6408" w:anchorLock="1"/>
        <w:spacing w:line="760" w:lineRule="exact"/>
        <w:ind w:left="-1418"/>
      </w:pPr>
    </w:p>
    <w:p w14:paraId="63899DE0">
      <w:pPr>
        <w:pStyle w:val="127"/>
        <w:framePr w:w="9639" w:h="6974" w:hRule="exact" w:wrap="around" w:vAnchor="page" w:hAnchor="page" w:x="1419" w:y="6408" w:anchorLock="1"/>
        <w:textAlignment w:val="bottom"/>
        <w:rPr>
          <w:rFonts w:eastAsia="黑体"/>
          <w:szCs w:val="28"/>
        </w:rPr>
      </w:pPr>
    </w:p>
    <w:p w14:paraId="317A8167">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14:paraId="43C31CE4">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14:paraId="2F3833D1">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14:paraId="1A289C5D">
      <w:pPr>
        <w:pStyle w:val="195"/>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2303618C">
      <w:pPr>
        <w:pStyle w:val="196"/>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53C1EF75">
      <w:pPr>
        <w:pStyle w:val="153"/>
        <w:framePr w:h="584" w:hRule="exact" w:hSpace="181" w:vSpace="181" w:wrap="around" w:y="14800"/>
        <w:rPr>
          <w:rFonts w:hint="eastAsia" w:hAnsi="黑体"/>
        </w:rPr>
      </w:pPr>
      <w:r>
        <w:rPr>
          <w:rFonts w:hint="eastAsia" w:hAnsi="黑体"/>
          <w:w w:val="100"/>
          <w:sz w:val="28"/>
        </w:rPr>
        <w:t>广西标准化协会</w:t>
      </w:r>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520C2CCD">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AB9BC2F">
      <w:pPr>
        <w:pStyle w:val="93"/>
        <w:spacing w:after="360"/>
      </w:pPr>
      <w:bookmarkStart w:id="17" w:name="BookMark1"/>
      <w:r>
        <w:rPr>
          <w:rFonts w:hint="eastAsia"/>
          <w:spacing w:val="320"/>
        </w:rPr>
        <w:t>目</w:t>
      </w:r>
      <w:r>
        <w:rPr>
          <w:rFonts w:hint="eastAsia"/>
        </w:rPr>
        <w:t>次</w:t>
      </w:r>
    </w:p>
    <w:p w14:paraId="2E1C454B">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"_Toc199945219"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_Toc199945219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D9B196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"_Toc199945220"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_Toc199945220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22A3F0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"_Toc199945221"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_Toc199945221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9C0319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"_Toc199945222"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_Toc199945222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D3ACC4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"_Toc199945223" </w:instrText>
      </w:r>
      <w:r>
        <w:fldChar w:fldCharType="separate"/>
      </w:r>
      <w:r>
        <w:rPr>
          <w:rStyle w:val="33"/>
          <w:rFonts w:hint="eastAsia"/>
        </w:rPr>
        <w:t>4</w:t>
      </w:r>
      <w:r>
        <w:rPr>
          <w:rStyle w:val="33"/>
        </w:rPr>
        <w:t xml:space="preserve"> </w:t>
      </w:r>
      <w:r>
        <w:rPr>
          <w:rStyle w:val="33"/>
          <w:rFonts w:hint="eastAsia"/>
        </w:rPr>
        <w:t xml:space="preserve"> 产品分类</w:t>
      </w:r>
      <w:r>
        <w:rPr>
          <w:rFonts w:hint="eastAsia"/>
        </w:rPr>
        <w:tab/>
      </w:r>
      <w:r>
        <w:rPr>
          <w:rFonts w:hint="eastAsia"/>
        </w:rPr>
        <w:fldChar w:fldCharType="begin"/>
      </w:r>
      <w:r>
        <w:rPr>
          <w:rFonts w:hint="eastAsia"/>
        </w:rPr>
        <w:instrText xml:space="preserve"> </w:instrText>
      </w:r>
      <w:r>
        <w:instrText xml:space="preserve">PAGEREF _Toc199945223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3BBFE56">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"_Toc199945224" </w:instrText>
      </w:r>
      <w:r>
        <w:fldChar w:fldCharType="separate"/>
      </w:r>
      <w:r>
        <w:rPr>
          <w:rStyle w:val="33"/>
          <w:rFonts w:hint="eastAsia"/>
        </w:rPr>
        <w:t>5</w:t>
      </w:r>
      <w:r>
        <w:rPr>
          <w:rStyle w:val="33"/>
        </w:rPr>
        <w:t xml:space="preserve"> </w:t>
      </w:r>
      <w:r>
        <w:rPr>
          <w:rStyle w:val="33"/>
          <w:rFonts w:hint="eastAsia"/>
        </w:rPr>
        <w:t xml:space="preserve"> 技术要求</w:t>
      </w:r>
      <w:r>
        <w:rPr>
          <w:rFonts w:hint="eastAsia"/>
        </w:rPr>
        <w:tab/>
      </w:r>
      <w:r>
        <w:rPr>
          <w:rFonts w:hint="eastAsia"/>
        </w:rPr>
        <w:fldChar w:fldCharType="begin"/>
      </w:r>
      <w:r>
        <w:rPr>
          <w:rFonts w:hint="eastAsia"/>
        </w:rPr>
        <w:instrText xml:space="preserve"> </w:instrText>
      </w:r>
      <w:r>
        <w:instrText xml:space="preserve">PAGEREF _Toc199945224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E18FFB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"_Toc199945225" </w:instrText>
      </w:r>
      <w:r>
        <w:fldChar w:fldCharType="separate"/>
      </w:r>
      <w:r>
        <w:rPr>
          <w:rStyle w:val="33"/>
          <w:rFonts w:hint="eastAsia"/>
          <w14:scene3d w14:prst="orthographicFront">
            <w14:lightRig w14:rig="threePt" w14:dir="t">
              <w14:rot w14:lat="0" w14:lon="0" w14:rev="0"/>
            </w14:lightRig>
          </w14:scene3d>
        </w:rPr>
        <w:t>5.1</w:t>
      </w:r>
      <w:r>
        <w:rPr>
          <w:rStyle w:val="33"/>
          <w14:scene3d w14:prst="orthographicFront">
            <w14:lightRig w14:rig="threePt" w14:dir="t">
              <w14:rot w14:lat="0" w14:lon="0" w14:rev="0"/>
            </w14:lightRig>
          </w14:scene3d>
        </w:rPr>
        <w:t xml:space="preserve"> </w:t>
      </w:r>
      <w:r>
        <w:rPr>
          <w:rStyle w:val="33"/>
          <w:rFonts w:hint="eastAsia"/>
        </w:rPr>
        <w:t xml:space="preserve"> 感官性状</w:t>
      </w:r>
      <w:r>
        <w:rPr>
          <w:rFonts w:hint="eastAsia"/>
        </w:rPr>
        <w:tab/>
      </w:r>
      <w:r>
        <w:rPr>
          <w:rFonts w:hint="eastAsia"/>
        </w:rPr>
        <w:fldChar w:fldCharType="begin"/>
      </w:r>
      <w:r>
        <w:rPr>
          <w:rFonts w:hint="eastAsia"/>
        </w:rPr>
        <w:instrText xml:space="preserve"> </w:instrText>
      </w:r>
      <w:r>
        <w:instrText xml:space="preserve">PAGEREF _Toc199945225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016B41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"_Toc199945226" </w:instrText>
      </w:r>
      <w:r>
        <w:fldChar w:fldCharType="separate"/>
      </w:r>
      <w:r>
        <w:rPr>
          <w:rStyle w:val="33"/>
          <w:rFonts w:hint="eastAsia"/>
          <w14:scene3d w14:prst="orthographicFront">
            <w14:lightRig w14:rig="threePt" w14:dir="t">
              <w14:rot w14:lat="0" w14:lon="0" w14:rev="0"/>
            </w14:lightRig>
          </w14:scene3d>
        </w:rPr>
        <w:t>5.2</w:t>
      </w:r>
      <w:r>
        <w:rPr>
          <w:rStyle w:val="33"/>
          <w14:scene3d w14:prst="orthographicFront">
            <w14:lightRig w14:rig="threePt" w14:dir="t">
              <w14:rot w14:lat="0" w14:lon="0" w14:rev="0"/>
            </w14:lightRig>
          </w14:scene3d>
        </w:rPr>
        <w:t xml:space="preserve"> </w:t>
      </w:r>
      <w:r>
        <w:rPr>
          <w:rStyle w:val="33"/>
          <w:rFonts w:hint="eastAsia"/>
        </w:rPr>
        <w:t xml:space="preserve"> 水分</w:t>
      </w:r>
      <w:r>
        <w:rPr>
          <w:rFonts w:hint="eastAsia"/>
        </w:rPr>
        <w:tab/>
      </w:r>
      <w:r>
        <w:rPr>
          <w:rFonts w:hint="eastAsia"/>
        </w:rPr>
        <w:fldChar w:fldCharType="begin"/>
      </w:r>
      <w:r>
        <w:rPr>
          <w:rFonts w:hint="eastAsia"/>
        </w:rPr>
        <w:instrText xml:space="preserve"> </w:instrText>
      </w:r>
      <w:r>
        <w:instrText xml:space="preserve">PAGEREF _Toc199945226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208DC4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"_Toc199945227" </w:instrText>
      </w:r>
      <w:r>
        <w:fldChar w:fldCharType="separate"/>
      </w:r>
      <w:r>
        <w:rPr>
          <w:rStyle w:val="33"/>
          <w:rFonts w:hint="eastAsia"/>
          <w14:scene3d w14:prst="orthographicFront">
            <w14:lightRig w14:rig="threePt" w14:dir="t">
              <w14:rot w14:lat="0" w14:lon="0" w14:rev="0"/>
            </w14:lightRig>
          </w14:scene3d>
        </w:rPr>
        <w:t>5.3</w:t>
      </w:r>
      <w:r>
        <w:rPr>
          <w:rStyle w:val="33"/>
          <w14:scene3d w14:prst="orthographicFront">
            <w14:lightRig w14:rig="threePt" w14:dir="t">
              <w14:rot w14:lat="0" w14:lon="0" w14:rev="0"/>
            </w14:lightRig>
          </w14:scene3d>
        </w:rPr>
        <w:t xml:space="preserve"> </w:t>
      </w:r>
      <w:r>
        <w:rPr>
          <w:rStyle w:val="33"/>
          <w:rFonts w:hint="eastAsia"/>
        </w:rPr>
        <w:t xml:space="preserve"> 加工质量指标</w:t>
      </w:r>
      <w:r>
        <w:rPr>
          <w:rFonts w:hint="eastAsia"/>
        </w:rPr>
        <w:tab/>
      </w:r>
      <w:r>
        <w:rPr>
          <w:rFonts w:hint="eastAsia"/>
        </w:rPr>
        <w:fldChar w:fldCharType="begin"/>
      </w:r>
      <w:r>
        <w:rPr>
          <w:rFonts w:hint="eastAsia"/>
        </w:rPr>
        <w:instrText xml:space="preserve"> </w:instrText>
      </w:r>
      <w:r>
        <w:instrText xml:space="preserve">PAGEREF _Toc199945227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8F799E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"_Toc199945228" </w:instrText>
      </w:r>
      <w:r>
        <w:fldChar w:fldCharType="separate"/>
      </w:r>
      <w:r>
        <w:rPr>
          <w:rStyle w:val="33"/>
          <w:rFonts w:hint="eastAsia"/>
          <w14:scene3d w14:prst="orthographicFront">
            <w14:lightRig w14:rig="threePt" w14:dir="t">
              <w14:rot w14:lat="0" w14:lon="0" w14:rev="0"/>
            </w14:lightRig>
          </w14:scene3d>
        </w:rPr>
        <w:t>5.4</w:t>
      </w:r>
      <w:r>
        <w:rPr>
          <w:rStyle w:val="33"/>
          <w14:scene3d w14:prst="orthographicFront">
            <w14:lightRig w14:rig="threePt" w14:dir="t">
              <w14:rot w14:lat="0" w14:lon="0" w14:rev="0"/>
            </w14:lightRig>
          </w14:scene3d>
        </w:rPr>
        <w:t xml:space="preserve"> </w:t>
      </w:r>
      <w:r>
        <w:rPr>
          <w:rStyle w:val="33"/>
          <w:rFonts w:hint="eastAsia"/>
        </w:rPr>
        <w:t xml:space="preserve"> 营养成分指标</w:t>
      </w:r>
      <w:r>
        <w:rPr>
          <w:rFonts w:hint="eastAsia"/>
        </w:rPr>
        <w:tab/>
      </w:r>
      <w:r>
        <w:rPr>
          <w:rFonts w:hint="eastAsia"/>
        </w:rPr>
        <w:fldChar w:fldCharType="begin"/>
      </w:r>
      <w:r>
        <w:rPr>
          <w:rFonts w:hint="eastAsia"/>
        </w:rPr>
        <w:instrText xml:space="preserve"> </w:instrText>
      </w:r>
      <w:r>
        <w:instrText xml:space="preserve">PAGEREF _Toc199945228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DD76A50">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"_Toc199945229" </w:instrText>
      </w:r>
      <w:r>
        <w:fldChar w:fldCharType="separate"/>
      </w:r>
      <w:r>
        <w:rPr>
          <w:rStyle w:val="33"/>
          <w:rFonts w:hint="eastAsia"/>
          <w14:scene3d w14:prst="orthographicFront">
            <w14:lightRig w14:rig="threePt" w14:dir="t">
              <w14:rot w14:lat="0" w14:lon="0" w14:rev="0"/>
            </w14:lightRig>
          </w14:scene3d>
        </w:rPr>
        <w:t>5.5</w:t>
      </w:r>
      <w:r>
        <w:rPr>
          <w:rStyle w:val="33"/>
          <w14:scene3d w14:prst="orthographicFront">
            <w14:lightRig w14:rig="threePt" w14:dir="t">
              <w14:rot w14:lat="0" w14:lon="0" w14:rev="0"/>
            </w14:lightRig>
          </w14:scene3d>
        </w:rPr>
        <w:t xml:space="preserve"> </w:t>
      </w:r>
      <w:r>
        <w:rPr>
          <w:rStyle w:val="33"/>
          <w:rFonts w:hint="eastAsia"/>
        </w:rPr>
        <w:t xml:space="preserve"> 卫生指标</w:t>
      </w:r>
      <w:r>
        <w:rPr>
          <w:rFonts w:hint="eastAsia"/>
        </w:rPr>
        <w:tab/>
      </w:r>
      <w:r>
        <w:rPr>
          <w:rFonts w:hint="eastAsia"/>
        </w:rPr>
        <w:fldChar w:fldCharType="begin"/>
      </w:r>
      <w:r>
        <w:rPr>
          <w:rFonts w:hint="eastAsia"/>
        </w:rPr>
        <w:instrText xml:space="preserve"> </w:instrText>
      </w:r>
      <w:r>
        <w:instrText xml:space="preserve">PAGEREF _Toc199945229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C16588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"_Toc199945230" </w:instrText>
      </w:r>
      <w:r>
        <w:fldChar w:fldCharType="separate"/>
      </w:r>
      <w:r>
        <w:rPr>
          <w:rStyle w:val="33"/>
          <w:rFonts w:hint="eastAsia"/>
          <w14:scene3d w14:prst="orthographicFront">
            <w14:lightRig w14:rig="threePt" w14:dir="t">
              <w14:rot w14:lat="0" w14:lon="0" w14:rev="0"/>
            </w14:lightRig>
          </w14:scene3d>
        </w:rPr>
        <w:t>5.6</w:t>
      </w:r>
      <w:r>
        <w:rPr>
          <w:rStyle w:val="33"/>
          <w14:scene3d w14:prst="orthographicFront">
            <w14:lightRig w14:rig="threePt" w14:dir="t">
              <w14:rot w14:lat="0" w14:lon="0" w14:rev="0"/>
            </w14:lightRig>
          </w14:scene3d>
        </w:rPr>
        <w:t xml:space="preserve"> </w:t>
      </w:r>
      <w:r>
        <w:rPr>
          <w:rStyle w:val="33"/>
          <w:rFonts w:hint="eastAsia"/>
        </w:rPr>
        <w:t xml:space="preserve"> 净含量</w:t>
      </w:r>
      <w:r>
        <w:rPr>
          <w:rFonts w:hint="eastAsia"/>
        </w:rPr>
        <w:tab/>
      </w:r>
      <w:r>
        <w:rPr>
          <w:rFonts w:hint="eastAsia"/>
        </w:rPr>
        <w:fldChar w:fldCharType="begin"/>
      </w:r>
      <w:r>
        <w:rPr>
          <w:rFonts w:hint="eastAsia"/>
        </w:rPr>
        <w:instrText xml:space="preserve"> </w:instrText>
      </w:r>
      <w:r>
        <w:instrText xml:space="preserve">PAGEREF _Toc199945230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04F083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"_Toc199945231" </w:instrText>
      </w:r>
      <w:r>
        <w:fldChar w:fldCharType="separate"/>
      </w:r>
      <w:r>
        <w:rPr>
          <w:rStyle w:val="33"/>
          <w:rFonts w:hint="eastAsia"/>
        </w:rPr>
        <w:t>6</w:t>
      </w:r>
      <w:r>
        <w:rPr>
          <w:rStyle w:val="33"/>
        </w:rPr>
        <w:t xml:space="preserve"> </w:t>
      </w:r>
      <w:r>
        <w:rPr>
          <w:rStyle w:val="33"/>
          <w:rFonts w:hint="eastAsia"/>
        </w:rPr>
        <w:t xml:space="preserve"> 试验方法</w:t>
      </w:r>
      <w:r>
        <w:rPr>
          <w:rFonts w:hint="eastAsia"/>
        </w:rPr>
        <w:tab/>
      </w:r>
      <w:r>
        <w:rPr>
          <w:rFonts w:hint="eastAsia"/>
        </w:rPr>
        <w:fldChar w:fldCharType="begin"/>
      </w:r>
      <w:r>
        <w:rPr>
          <w:rFonts w:hint="eastAsia"/>
        </w:rPr>
        <w:instrText xml:space="preserve"> </w:instrText>
      </w:r>
      <w:r>
        <w:instrText xml:space="preserve">PAGEREF _Toc199945231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2FBD3C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"_Toc199945232" </w:instrText>
      </w:r>
      <w:r>
        <w:fldChar w:fldCharType="separate"/>
      </w:r>
      <w:r>
        <w:rPr>
          <w:rStyle w:val="33"/>
          <w:rFonts w:hint="eastAsia"/>
          <w14:scene3d w14:prst="orthographicFront">
            <w14:lightRig w14:rig="threePt" w14:dir="t">
              <w14:rot w14:lat="0" w14:lon="0" w14:rev="0"/>
            </w14:lightRig>
          </w14:scene3d>
        </w:rPr>
        <w:t>6.1</w:t>
      </w:r>
      <w:r>
        <w:rPr>
          <w:rStyle w:val="33"/>
          <w14:scene3d w14:prst="orthographicFront">
            <w14:lightRig w14:rig="threePt" w14:dir="t">
              <w14:rot w14:lat="0" w14:lon="0" w14:rev="0"/>
            </w14:lightRig>
          </w14:scene3d>
        </w:rPr>
        <w:t xml:space="preserve"> </w:t>
      </w:r>
      <w:r>
        <w:rPr>
          <w:rStyle w:val="33"/>
          <w:rFonts w:hint="eastAsia"/>
        </w:rPr>
        <w:t xml:space="preserve"> 感官性状</w:t>
      </w:r>
      <w:r>
        <w:rPr>
          <w:rFonts w:hint="eastAsia"/>
        </w:rPr>
        <w:tab/>
      </w:r>
      <w:r>
        <w:rPr>
          <w:rFonts w:hint="eastAsia"/>
        </w:rPr>
        <w:fldChar w:fldCharType="begin"/>
      </w:r>
      <w:r>
        <w:rPr>
          <w:rFonts w:hint="eastAsia"/>
        </w:rPr>
        <w:instrText xml:space="preserve"> </w:instrText>
      </w:r>
      <w:r>
        <w:instrText xml:space="preserve">PAGEREF _Toc199945232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1F8DF1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"_Toc199945233" </w:instrText>
      </w:r>
      <w:r>
        <w:fldChar w:fldCharType="separate"/>
      </w:r>
      <w:r>
        <w:rPr>
          <w:rStyle w:val="33"/>
          <w:rFonts w:hint="eastAsia"/>
          <w14:scene3d w14:prst="orthographicFront">
            <w14:lightRig w14:rig="threePt" w14:dir="t">
              <w14:rot w14:lat="0" w14:lon="0" w14:rev="0"/>
            </w14:lightRig>
          </w14:scene3d>
        </w:rPr>
        <w:t>6.2</w:t>
      </w:r>
      <w:r>
        <w:rPr>
          <w:rStyle w:val="33"/>
          <w14:scene3d w14:prst="orthographicFront">
            <w14:lightRig w14:rig="threePt" w14:dir="t">
              <w14:rot w14:lat="0" w14:lon="0" w14:rev="0"/>
            </w14:lightRig>
          </w14:scene3d>
        </w:rPr>
        <w:t xml:space="preserve"> </w:t>
      </w:r>
      <w:r>
        <w:rPr>
          <w:rStyle w:val="33"/>
          <w:rFonts w:hint="eastAsia"/>
        </w:rPr>
        <w:t xml:space="preserve"> 水分</w:t>
      </w:r>
      <w:r>
        <w:rPr>
          <w:rFonts w:hint="eastAsia"/>
        </w:rPr>
        <w:tab/>
      </w:r>
      <w:r>
        <w:rPr>
          <w:rFonts w:hint="eastAsia"/>
        </w:rPr>
        <w:fldChar w:fldCharType="begin"/>
      </w:r>
      <w:r>
        <w:rPr>
          <w:rFonts w:hint="eastAsia"/>
        </w:rPr>
        <w:instrText xml:space="preserve"> </w:instrText>
      </w:r>
      <w:r>
        <w:instrText xml:space="preserve">PAGEREF _Toc199945233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3939F7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"_Toc199945234" </w:instrText>
      </w:r>
      <w:r>
        <w:fldChar w:fldCharType="separate"/>
      </w:r>
      <w:r>
        <w:rPr>
          <w:rStyle w:val="33"/>
          <w:rFonts w:hint="eastAsia"/>
          <w14:scene3d w14:prst="orthographicFront">
            <w14:lightRig w14:rig="threePt" w14:dir="t">
              <w14:rot w14:lat="0" w14:lon="0" w14:rev="0"/>
            </w14:lightRig>
          </w14:scene3d>
        </w:rPr>
        <w:t>6.3</w:t>
      </w:r>
      <w:r>
        <w:rPr>
          <w:rStyle w:val="33"/>
          <w14:scene3d w14:prst="orthographicFront">
            <w14:lightRig w14:rig="threePt" w14:dir="t">
              <w14:rot w14:lat="0" w14:lon="0" w14:rev="0"/>
            </w14:lightRig>
          </w14:scene3d>
        </w:rPr>
        <w:t xml:space="preserve"> </w:t>
      </w:r>
      <w:r>
        <w:rPr>
          <w:rStyle w:val="33"/>
          <w:rFonts w:hint="eastAsia"/>
        </w:rPr>
        <w:t xml:space="preserve"> 加工质量指标</w:t>
      </w:r>
      <w:r>
        <w:rPr>
          <w:rFonts w:hint="eastAsia"/>
        </w:rPr>
        <w:tab/>
      </w:r>
      <w:r>
        <w:rPr>
          <w:rFonts w:hint="eastAsia"/>
        </w:rPr>
        <w:fldChar w:fldCharType="begin"/>
      </w:r>
      <w:r>
        <w:rPr>
          <w:rFonts w:hint="eastAsia"/>
        </w:rPr>
        <w:instrText xml:space="preserve"> </w:instrText>
      </w:r>
      <w:r>
        <w:instrText xml:space="preserve">PAGEREF _Toc199945234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158985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"_Toc199945235" </w:instrText>
      </w:r>
      <w:r>
        <w:fldChar w:fldCharType="separate"/>
      </w:r>
      <w:r>
        <w:rPr>
          <w:rStyle w:val="33"/>
          <w:rFonts w:hint="eastAsia"/>
          <w14:scene3d w14:prst="orthographicFront">
            <w14:lightRig w14:rig="threePt" w14:dir="t">
              <w14:rot w14:lat="0" w14:lon="0" w14:rev="0"/>
            </w14:lightRig>
          </w14:scene3d>
        </w:rPr>
        <w:t>6.4</w:t>
      </w:r>
      <w:r>
        <w:rPr>
          <w:rStyle w:val="33"/>
          <w14:scene3d w14:prst="orthographicFront">
            <w14:lightRig w14:rig="threePt" w14:dir="t">
              <w14:rot w14:lat="0" w14:lon="0" w14:rev="0"/>
            </w14:lightRig>
          </w14:scene3d>
        </w:rPr>
        <w:t xml:space="preserve"> </w:t>
      </w:r>
      <w:r>
        <w:rPr>
          <w:rStyle w:val="33"/>
          <w:rFonts w:hint="eastAsia"/>
        </w:rPr>
        <w:t xml:space="preserve"> 营养成分指标</w:t>
      </w:r>
      <w:r>
        <w:rPr>
          <w:rFonts w:hint="eastAsia"/>
        </w:rPr>
        <w:tab/>
      </w:r>
      <w:r>
        <w:rPr>
          <w:rFonts w:hint="eastAsia"/>
        </w:rPr>
        <w:fldChar w:fldCharType="begin"/>
      </w:r>
      <w:r>
        <w:rPr>
          <w:rFonts w:hint="eastAsia"/>
        </w:rPr>
        <w:instrText xml:space="preserve"> </w:instrText>
      </w:r>
      <w:r>
        <w:instrText xml:space="preserve">PAGEREF _Toc199945235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ED8BD0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"_Toc199945236" </w:instrText>
      </w:r>
      <w:r>
        <w:fldChar w:fldCharType="separate"/>
      </w:r>
      <w:r>
        <w:rPr>
          <w:rStyle w:val="33"/>
          <w:rFonts w:hint="eastAsia"/>
          <w14:scene3d w14:prst="orthographicFront">
            <w14:lightRig w14:rig="threePt" w14:dir="t">
              <w14:rot w14:lat="0" w14:lon="0" w14:rev="0"/>
            </w14:lightRig>
          </w14:scene3d>
        </w:rPr>
        <w:t>6.5</w:t>
      </w:r>
      <w:r>
        <w:rPr>
          <w:rStyle w:val="33"/>
          <w14:scene3d w14:prst="orthographicFront">
            <w14:lightRig w14:rig="threePt" w14:dir="t">
              <w14:rot w14:lat="0" w14:lon="0" w14:rev="0"/>
            </w14:lightRig>
          </w14:scene3d>
        </w:rPr>
        <w:t xml:space="preserve"> </w:t>
      </w:r>
      <w:r>
        <w:rPr>
          <w:rStyle w:val="33"/>
          <w:rFonts w:hint="eastAsia"/>
        </w:rPr>
        <w:t xml:space="preserve"> 卫生指标</w:t>
      </w:r>
      <w:r>
        <w:rPr>
          <w:rFonts w:hint="eastAsia"/>
        </w:rPr>
        <w:tab/>
      </w:r>
      <w:r>
        <w:rPr>
          <w:rFonts w:hint="eastAsia"/>
        </w:rPr>
        <w:fldChar w:fldCharType="begin"/>
      </w:r>
      <w:r>
        <w:rPr>
          <w:rFonts w:hint="eastAsia"/>
        </w:rPr>
        <w:instrText xml:space="preserve"> </w:instrText>
      </w:r>
      <w:r>
        <w:instrText xml:space="preserve">PAGEREF _Toc199945236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BD8D90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"_Toc199945237" </w:instrText>
      </w:r>
      <w:r>
        <w:fldChar w:fldCharType="separate"/>
      </w:r>
      <w:r>
        <w:rPr>
          <w:rStyle w:val="33"/>
          <w:rFonts w:hint="eastAsia"/>
          <w14:scene3d w14:prst="orthographicFront">
            <w14:lightRig w14:rig="threePt" w14:dir="t">
              <w14:rot w14:lat="0" w14:lon="0" w14:rev="0"/>
            </w14:lightRig>
          </w14:scene3d>
        </w:rPr>
        <w:t>6.6</w:t>
      </w:r>
      <w:r>
        <w:rPr>
          <w:rStyle w:val="33"/>
          <w14:scene3d w14:prst="orthographicFront">
            <w14:lightRig w14:rig="threePt" w14:dir="t">
              <w14:rot w14:lat="0" w14:lon="0" w14:rev="0"/>
            </w14:lightRig>
          </w14:scene3d>
        </w:rPr>
        <w:t xml:space="preserve"> </w:t>
      </w:r>
      <w:r>
        <w:rPr>
          <w:rStyle w:val="33"/>
          <w:rFonts w:hint="eastAsia"/>
        </w:rPr>
        <w:t xml:space="preserve"> 净含量</w:t>
      </w:r>
      <w:r>
        <w:rPr>
          <w:rFonts w:hint="eastAsia"/>
        </w:rPr>
        <w:tab/>
      </w:r>
      <w:r>
        <w:rPr>
          <w:rFonts w:hint="eastAsia"/>
        </w:rPr>
        <w:fldChar w:fldCharType="begin"/>
      </w:r>
      <w:r>
        <w:rPr>
          <w:rFonts w:hint="eastAsia"/>
        </w:rPr>
        <w:instrText xml:space="preserve"> </w:instrText>
      </w:r>
      <w:r>
        <w:instrText xml:space="preserve">PAGEREF _Toc199945237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90B1526">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"_Toc199945238" </w:instrText>
      </w:r>
      <w:r>
        <w:fldChar w:fldCharType="separate"/>
      </w:r>
      <w:r>
        <w:rPr>
          <w:rStyle w:val="33"/>
          <w:rFonts w:hint="eastAsia"/>
        </w:rPr>
        <w:t>7</w:t>
      </w:r>
      <w:r>
        <w:rPr>
          <w:rStyle w:val="33"/>
        </w:rPr>
        <w:t xml:space="preserve"> </w:t>
      </w:r>
      <w:r>
        <w:rPr>
          <w:rStyle w:val="33"/>
          <w:rFonts w:hint="eastAsia"/>
        </w:rPr>
        <w:t xml:space="preserve"> 检验规则</w:t>
      </w:r>
      <w:r>
        <w:rPr>
          <w:rFonts w:hint="eastAsia"/>
        </w:rPr>
        <w:tab/>
      </w:r>
      <w:r>
        <w:rPr>
          <w:rFonts w:hint="eastAsia"/>
        </w:rPr>
        <w:fldChar w:fldCharType="begin"/>
      </w:r>
      <w:r>
        <w:rPr>
          <w:rFonts w:hint="eastAsia"/>
        </w:rPr>
        <w:instrText xml:space="preserve"> </w:instrText>
      </w:r>
      <w:r>
        <w:instrText xml:space="preserve">PAGEREF _Toc199945238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937155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"_Toc199945239" </w:instrText>
      </w:r>
      <w:r>
        <w:fldChar w:fldCharType="separate"/>
      </w:r>
      <w:r>
        <w:rPr>
          <w:rStyle w:val="33"/>
          <w:rFonts w:hint="eastAsia"/>
          <w14:scene3d w14:prst="orthographicFront">
            <w14:lightRig w14:rig="threePt" w14:dir="t">
              <w14:rot w14:lat="0" w14:lon="0" w14:rev="0"/>
            </w14:lightRig>
          </w14:scene3d>
        </w:rPr>
        <w:t>7.1</w:t>
      </w:r>
      <w:r>
        <w:rPr>
          <w:rStyle w:val="33"/>
          <w14:scene3d w14:prst="orthographicFront">
            <w14:lightRig w14:rig="threePt" w14:dir="t">
              <w14:rot w14:lat="0" w14:lon="0" w14:rev="0"/>
            </w14:lightRig>
          </w14:scene3d>
        </w:rPr>
        <w:t xml:space="preserve"> </w:t>
      </w:r>
      <w:r>
        <w:rPr>
          <w:rStyle w:val="33"/>
          <w:rFonts w:hint="eastAsia"/>
        </w:rPr>
        <w:t xml:space="preserve"> 组批</w:t>
      </w:r>
      <w:r>
        <w:rPr>
          <w:rFonts w:hint="eastAsia"/>
        </w:rPr>
        <w:tab/>
      </w:r>
      <w:r>
        <w:rPr>
          <w:rFonts w:hint="eastAsia"/>
        </w:rPr>
        <w:fldChar w:fldCharType="begin"/>
      </w:r>
      <w:r>
        <w:rPr>
          <w:rFonts w:hint="eastAsia"/>
        </w:rPr>
        <w:instrText xml:space="preserve"> </w:instrText>
      </w:r>
      <w:r>
        <w:instrText xml:space="preserve">PAGEREF _Toc199945239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13A8FD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"_Toc199945240" </w:instrText>
      </w:r>
      <w:r>
        <w:fldChar w:fldCharType="separate"/>
      </w:r>
      <w:r>
        <w:rPr>
          <w:rStyle w:val="33"/>
          <w:rFonts w:hint="eastAsia"/>
          <w14:scene3d w14:prst="orthographicFront">
            <w14:lightRig w14:rig="threePt" w14:dir="t">
              <w14:rot w14:lat="0" w14:lon="0" w14:rev="0"/>
            </w14:lightRig>
          </w14:scene3d>
        </w:rPr>
        <w:t>7.2</w:t>
      </w:r>
      <w:r>
        <w:rPr>
          <w:rStyle w:val="33"/>
          <w14:scene3d w14:prst="orthographicFront">
            <w14:lightRig w14:rig="threePt" w14:dir="t">
              <w14:rot w14:lat="0" w14:lon="0" w14:rev="0"/>
            </w14:lightRig>
          </w14:scene3d>
        </w:rPr>
        <w:t xml:space="preserve"> </w:t>
      </w:r>
      <w:r>
        <w:rPr>
          <w:rStyle w:val="33"/>
          <w:rFonts w:hint="eastAsia"/>
        </w:rPr>
        <w:t xml:space="preserve"> 采样</w:t>
      </w:r>
      <w:r>
        <w:rPr>
          <w:rFonts w:hint="eastAsia"/>
        </w:rPr>
        <w:tab/>
      </w:r>
      <w:r>
        <w:rPr>
          <w:rFonts w:hint="eastAsia"/>
        </w:rPr>
        <w:fldChar w:fldCharType="begin"/>
      </w:r>
      <w:r>
        <w:rPr>
          <w:rFonts w:hint="eastAsia"/>
        </w:rPr>
        <w:instrText xml:space="preserve"> </w:instrText>
      </w:r>
      <w:r>
        <w:instrText xml:space="preserve">PAGEREF _Toc199945240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EACC78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"_Toc199945241" </w:instrText>
      </w:r>
      <w:r>
        <w:fldChar w:fldCharType="separate"/>
      </w:r>
      <w:r>
        <w:rPr>
          <w:rStyle w:val="33"/>
          <w:rFonts w:hint="eastAsia"/>
          <w14:scene3d w14:prst="orthographicFront">
            <w14:lightRig w14:rig="threePt" w14:dir="t">
              <w14:rot w14:lat="0" w14:lon="0" w14:rev="0"/>
            </w14:lightRig>
          </w14:scene3d>
        </w:rPr>
        <w:t>7.3</w:t>
      </w:r>
      <w:r>
        <w:rPr>
          <w:rStyle w:val="33"/>
          <w14:scene3d w14:prst="orthographicFront">
            <w14:lightRig w14:rig="threePt" w14:dir="t">
              <w14:rot w14:lat="0" w14:lon="0" w14:rev="0"/>
            </w14:lightRig>
          </w14:scene3d>
        </w:rPr>
        <w:t xml:space="preserve"> </w:t>
      </w:r>
      <w:r>
        <w:rPr>
          <w:rStyle w:val="33"/>
          <w:rFonts w:hint="eastAsia"/>
        </w:rPr>
        <w:t xml:space="preserve"> 出厂检验</w:t>
      </w:r>
      <w:r>
        <w:rPr>
          <w:rFonts w:hint="eastAsia"/>
        </w:rPr>
        <w:tab/>
      </w:r>
      <w:r>
        <w:rPr>
          <w:rFonts w:hint="eastAsia"/>
        </w:rPr>
        <w:fldChar w:fldCharType="begin"/>
      </w:r>
      <w:r>
        <w:rPr>
          <w:rFonts w:hint="eastAsia"/>
        </w:rPr>
        <w:instrText xml:space="preserve"> </w:instrText>
      </w:r>
      <w:r>
        <w:instrText xml:space="preserve">PAGEREF _Toc199945241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56E73A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"_Toc199945242" </w:instrText>
      </w:r>
      <w:r>
        <w:fldChar w:fldCharType="separate"/>
      </w:r>
      <w:r>
        <w:rPr>
          <w:rStyle w:val="33"/>
          <w:rFonts w:hint="eastAsia"/>
          <w14:scene3d w14:prst="orthographicFront">
            <w14:lightRig w14:rig="threePt" w14:dir="t">
              <w14:rot w14:lat="0" w14:lon="0" w14:rev="0"/>
            </w14:lightRig>
          </w14:scene3d>
        </w:rPr>
        <w:t>7.4</w:t>
      </w:r>
      <w:r>
        <w:rPr>
          <w:rStyle w:val="33"/>
          <w14:scene3d w14:prst="orthographicFront">
            <w14:lightRig w14:rig="threePt" w14:dir="t">
              <w14:rot w14:lat="0" w14:lon="0" w14:rev="0"/>
            </w14:lightRig>
          </w14:scene3d>
        </w:rPr>
        <w:t xml:space="preserve"> </w:t>
      </w:r>
      <w:r>
        <w:rPr>
          <w:rStyle w:val="33"/>
          <w:rFonts w:hint="eastAsia"/>
        </w:rPr>
        <w:t xml:space="preserve"> 型式检验</w:t>
      </w:r>
      <w:r>
        <w:rPr>
          <w:rFonts w:hint="eastAsia"/>
        </w:rPr>
        <w:tab/>
      </w:r>
      <w:r>
        <w:rPr>
          <w:rFonts w:hint="eastAsia"/>
        </w:rPr>
        <w:fldChar w:fldCharType="begin"/>
      </w:r>
      <w:r>
        <w:rPr>
          <w:rFonts w:hint="eastAsia"/>
        </w:rPr>
        <w:instrText xml:space="preserve"> </w:instrText>
      </w:r>
      <w:r>
        <w:instrText xml:space="preserve">PAGEREF _Toc199945242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956EA8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"_Toc199945243" </w:instrText>
      </w:r>
      <w:r>
        <w:fldChar w:fldCharType="separate"/>
      </w:r>
      <w:r>
        <w:rPr>
          <w:rStyle w:val="33"/>
          <w:rFonts w:hint="eastAsia"/>
          <w14:scene3d w14:prst="orthographicFront">
            <w14:lightRig w14:rig="threePt" w14:dir="t">
              <w14:rot w14:lat="0" w14:lon="0" w14:rev="0"/>
            </w14:lightRig>
          </w14:scene3d>
        </w:rPr>
        <w:t>7.5</w:t>
      </w:r>
      <w:r>
        <w:rPr>
          <w:rStyle w:val="33"/>
          <w14:scene3d w14:prst="orthographicFront">
            <w14:lightRig w14:rig="threePt" w14:dir="t">
              <w14:rot w14:lat="0" w14:lon="0" w14:rev="0"/>
            </w14:lightRig>
          </w14:scene3d>
        </w:rPr>
        <w:t xml:space="preserve"> </w:t>
      </w:r>
      <w:r>
        <w:rPr>
          <w:rStyle w:val="33"/>
          <w:rFonts w:hint="eastAsia"/>
        </w:rPr>
        <w:t xml:space="preserve"> 判定规则</w:t>
      </w:r>
      <w:r>
        <w:rPr>
          <w:rFonts w:hint="eastAsia"/>
        </w:rPr>
        <w:tab/>
      </w:r>
      <w:r>
        <w:rPr>
          <w:rFonts w:hint="eastAsia"/>
        </w:rPr>
        <w:fldChar w:fldCharType="begin"/>
      </w:r>
      <w:r>
        <w:rPr>
          <w:rFonts w:hint="eastAsia"/>
        </w:rPr>
        <w:instrText xml:space="preserve"> </w:instrText>
      </w:r>
      <w:r>
        <w:instrText xml:space="preserve">PAGEREF _Toc199945243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6707E0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"_Toc199945244" </w:instrText>
      </w:r>
      <w:r>
        <w:fldChar w:fldCharType="separate"/>
      </w:r>
      <w:r>
        <w:rPr>
          <w:rStyle w:val="33"/>
          <w:rFonts w:hint="eastAsia"/>
        </w:rPr>
        <w:t>8</w:t>
      </w:r>
      <w:r>
        <w:rPr>
          <w:rStyle w:val="33"/>
        </w:rPr>
        <w:t xml:space="preserve"> </w:t>
      </w:r>
      <w:r>
        <w:rPr>
          <w:rStyle w:val="33"/>
          <w:rFonts w:hint="eastAsia"/>
        </w:rPr>
        <w:t xml:space="preserve"> 标志、标签、包装、贮存、运输和保质期</w:t>
      </w:r>
      <w:r>
        <w:rPr>
          <w:rFonts w:hint="eastAsia"/>
        </w:rPr>
        <w:tab/>
      </w:r>
      <w:r>
        <w:rPr>
          <w:rFonts w:hint="eastAsia"/>
        </w:rPr>
        <w:fldChar w:fldCharType="begin"/>
      </w:r>
      <w:r>
        <w:rPr>
          <w:rFonts w:hint="eastAsia"/>
        </w:rPr>
        <w:instrText xml:space="preserve"> </w:instrText>
      </w:r>
      <w:r>
        <w:instrText xml:space="preserve">PAGEREF _Toc199945244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4A0DBB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"_Toc199945245" </w:instrText>
      </w:r>
      <w:r>
        <w:fldChar w:fldCharType="separate"/>
      </w:r>
      <w:r>
        <w:rPr>
          <w:rStyle w:val="33"/>
          <w:rFonts w:hint="eastAsia"/>
          <w14:scene3d w14:prst="orthographicFront">
            <w14:lightRig w14:rig="threePt" w14:dir="t">
              <w14:rot w14:lat="0" w14:lon="0" w14:rev="0"/>
            </w14:lightRig>
          </w14:scene3d>
        </w:rPr>
        <w:t>8.1</w:t>
      </w:r>
      <w:r>
        <w:rPr>
          <w:rStyle w:val="33"/>
          <w14:scene3d w14:prst="orthographicFront">
            <w14:lightRig w14:rig="threePt" w14:dir="t">
              <w14:rot w14:lat="0" w14:lon="0" w14:rev="0"/>
            </w14:lightRig>
          </w14:scene3d>
        </w:rPr>
        <w:t xml:space="preserve"> </w:t>
      </w:r>
      <w:r>
        <w:rPr>
          <w:rStyle w:val="33"/>
          <w:rFonts w:hint="eastAsia"/>
        </w:rPr>
        <w:t xml:space="preserve"> 标志、标签</w:t>
      </w:r>
      <w:r>
        <w:rPr>
          <w:rFonts w:hint="eastAsia"/>
        </w:rPr>
        <w:tab/>
      </w:r>
      <w:r>
        <w:rPr>
          <w:rFonts w:hint="eastAsia"/>
        </w:rPr>
        <w:fldChar w:fldCharType="begin"/>
      </w:r>
      <w:r>
        <w:rPr>
          <w:rFonts w:hint="eastAsia"/>
        </w:rPr>
        <w:instrText xml:space="preserve"> </w:instrText>
      </w:r>
      <w:r>
        <w:instrText xml:space="preserve">PAGEREF _Toc199945245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A18F1C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"_Toc199945246" </w:instrText>
      </w:r>
      <w:r>
        <w:fldChar w:fldCharType="separate"/>
      </w:r>
      <w:r>
        <w:rPr>
          <w:rStyle w:val="33"/>
          <w:rFonts w:hint="eastAsia"/>
          <w14:scene3d w14:prst="orthographicFront">
            <w14:lightRig w14:rig="threePt" w14:dir="t">
              <w14:rot w14:lat="0" w14:lon="0" w14:rev="0"/>
            </w14:lightRig>
          </w14:scene3d>
        </w:rPr>
        <w:t>8.2</w:t>
      </w:r>
      <w:r>
        <w:rPr>
          <w:rStyle w:val="33"/>
          <w14:scene3d w14:prst="orthographicFront">
            <w14:lightRig w14:rig="threePt" w14:dir="t">
              <w14:rot w14:lat="0" w14:lon="0" w14:rev="0"/>
            </w14:lightRig>
          </w14:scene3d>
        </w:rPr>
        <w:t xml:space="preserve"> </w:t>
      </w:r>
      <w:r>
        <w:rPr>
          <w:rStyle w:val="33"/>
          <w:rFonts w:hint="eastAsia"/>
        </w:rPr>
        <w:t xml:space="preserve"> 包装</w:t>
      </w:r>
      <w:r>
        <w:rPr>
          <w:rFonts w:hint="eastAsia"/>
        </w:rPr>
        <w:tab/>
      </w:r>
      <w:r>
        <w:rPr>
          <w:rFonts w:hint="eastAsia"/>
        </w:rPr>
        <w:fldChar w:fldCharType="begin"/>
      </w:r>
      <w:r>
        <w:rPr>
          <w:rFonts w:hint="eastAsia"/>
        </w:rPr>
        <w:instrText xml:space="preserve"> </w:instrText>
      </w:r>
      <w:r>
        <w:instrText xml:space="preserve">PAGEREF _Toc199945246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9FFA53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"_Toc199945247" </w:instrText>
      </w:r>
      <w:r>
        <w:fldChar w:fldCharType="separate"/>
      </w:r>
      <w:r>
        <w:rPr>
          <w:rStyle w:val="33"/>
          <w:rFonts w:hint="eastAsia"/>
          <w14:scene3d w14:prst="orthographicFront">
            <w14:lightRig w14:rig="threePt" w14:dir="t">
              <w14:rot w14:lat="0" w14:lon="0" w14:rev="0"/>
            </w14:lightRig>
          </w14:scene3d>
        </w:rPr>
        <w:t>8.3</w:t>
      </w:r>
      <w:r>
        <w:rPr>
          <w:rStyle w:val="33"/>
          <w14:scene3d w14:prst="orthographicFront">
            <w14:lightRig w14:rig="threePt" w14:dir="t">
              <w14:rot w14:lat="0" w14:lon="0" w14:rev="0"/>
            </w14:lightRig>
          </w14:scene3d>
        </w:rPr>
        <w:t xml:space="preserve"> </w:t>
      </w:r>
      <w:r>
        <w:rPr>
          <w:rStyle w:val="33"/>
          <w:rFonts w:hint="eastAsia"/>
        </w:rPr>
        <w:t xml:space="preserve"> 贮存</w:t>
      </w:r>
      <w:r>
        <w:rPr>
          <w:rFonts w:hint="eastAsia"/>
        </w:rPr>
        <w:tab/>
      </w:r>
      <w:r>
        <w:rPr>
          <w:rFonts w:hint="eastAsia"/>
        </w:rPr>
        <w:fldChar w:fldCharType="begin"/>
      </w:r>
      <w:r>
        <w:rPr>
          <w:rFonts w:hint="eastAsia"/>
        </w:rPr>
        <w:instrText xml:space="preserve"> </w:instrText>
      </w:r>
      <w:r>
        <w:instrText xml:space="preserve">PAGEREF _Toc199945247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F725E4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"_Toc199945248" </w:instrText>
      </w:r>
      <w:r>
        <w:fldChar w:fldCharType="separate"/>
      </w:r>
      <w:r>
        <w:rPr>
          <w:rStyle w:val="33"/>
          <w:rFonts w:hint="eastAsia"/>
          <w14:scene3d w14:prst="orthographicFront">
            <w14:lightRig w14:rig="threePt" w14:dir="t">
              <w14:rot w14:lat="0" w14:lon="0" w14:rev="0"/>
            </w14:lightRig>
          </w14:scene3d>
        </w:rPr>
        <w:t>8.4</w:t>
      </w:r>
      <w:r>
        <w:rPr>
          <w:rStyle w:val="33"/>
          <w14:scene3d w14:prst="orthographicFront">
            <w14:lightRig w14:rig="threePt" w14:dir="t">
              <w14:rot w14:lat="0" w14:lon="0" w14:rev="0"/>
            </w14:lightRig>
          </w14:scene3d>
        </w:rPr>
        <w:t xml:space="preserve"> </w:t>
      </w:r>
      <w:r>
        <w:rPr>
          <w:rStyle w:val="33"/>
          <w:rFonts w:hint="eastAsia"/>
        </w:rPr>
        <w:t xml:space="preserve"> 运输</w:t>
      </w:r>
      <w:r>
        <w:rPr>
          <w:rFonts w:hint="eastAsia"/>
        </w:rPr>
        <w:tab/>
      </w:r>
      <w:r>
        <w:rPr>
          <w:rFonts w:hint="eastAsia"/>
        </w:rPr>
        <w:fldChar w:fldCharType="begin"/>
      </w:r>
      <w:r>
        <w:rPr>
          <w:rFonts w:hint="eastAsia"/>
        </w:rPr>
        <w:instrText xml:space="preserve"> </w:instrText>
      </w:r>
      <w:r>
        <w:instrText xml:space="preserve">PAGEREF _Toc199945248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198FE6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"_Toc199945249" </w:instrText>
      </w:r>
      <w:r>
        <w:fldChar w:fldCharType="separate"/>
      </w:r>
      <w:r>
        <w:rPr>
          <w:rStyle w:val="33"/>
          <w:rFonts w:hint="eastAsia"/>
          <w14:scene3d w14:prst="orthographicFront">
            <w14:lightRig w14:rig="threePt" w14:dir="t">
              <w14:rot w14:lat="0" w14:lon="0" w14:rev="0"/>
            </w14:lightRig>
          </w14:scene3d>
        </w:rPr>
        <w:t>8.5</w:t>
      </w:r>
      <w:r>
        <w:rPr>
          <w:rStyle w:val="33"/>
          <w14:scene3d w14:prst="orthographicFront">
            <w14:lightRig w14:rig="threePt" w14:dir="t">
              <w14:rot w14:lat="0" w14:lon="0" w14:rev="0"/>
            </w14:lightRig>
          </w14:scene3d>
        </w:rPr>
        <w:t xml:space="preserve"> </w:t>
      </w:r>
      <w:r>
        <w:rPr>
          <w:rStyle w:val="33"/>
          <w:rFonts w:hint="eastAsia"/>
        </w:rPr>
        <w:t xml:space="preserve"> 保质期</w:t>
      </w:r>
      <w:r>
        <w:rPr>
          <w:rFonts w:hint="eastAsia"/>
        </w:rPr>
        <w:tab/>
      </w:r>
      <w:r>
        <w:rPr>
          <w:rFonts w:hint="eastAsia"/>
        </w:rPr>
        <w:fldChar w:fldCharType="begin"/>
      </w:r>
      <w:r>
        <w:rPr>
          <w:rFonts w:hint="eastAsia"/>
        </w:rPr>
        <w:instrText xml:space="preserve"> </w:instrText>
      </w:r>
      <w:r>
        <w:instrText xml:space="preserve">PAGEREF _Toc199945249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564791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"_Toc199945250"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_Toc199945250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8D80349">
      <w:pPr>
        <w:pStyle w:val="93"/>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7"/>
    <w:p w14:paraId="381F9162">
      <w:pPr>
        <w:pStyle w:val="91"/>
        <w:spacing w:before="900" w:after="360"/>
      </w:pPr>
      <w:bookmarkStart w:id="18" w:name="_Toc199945219"/>
      <w:bookmarkStart w:id="19" w:name="BookMark2"/>
      <w:r>
        <w:rPr>
          <w:rFonts w:hint="eastAsia"/>
          <w:spacing w:val="320"/>
        </w:rPr>
        <w:t>前</w:t>
      </w:r>
      <w:r>
        <w:rPr>
          <w:rFonts w:hint="eastAsia"/>
        </w:rPr>
        <w:t>言</w:t>
      </w:r>
      <w:bookmarkEnd w:id="18"/>
    </w:p>
    <w:p w14:paraId="2E193F6F">
      <w:pPr>
        <w:pStyle w:val="58"/>
        <w:ind w:firstLine="420"/>
      </w:pPr>
      <w:r>
        <w:rPr>
          <w:rFonts w:hint="eastAsia"/>
        </w:rPr>
        <w:t>本文件参照GB/T 1.1—2020《标准化工作导则  第1部分：标准化文件的结构和起草规则》的规定起草。</w:t>
      </w:r>
    </w:p>
    <w:p w14:paraId="19A34F35">
      <w:pPr>
        <w:pStyle w:val="58"/>
        <w:ind w:firstLine="420"/>
      </w:pPr>
      <w:r>
        <w:rPr>
          <w:rFonts w:hint="eastAsia"/>
        </w:rPr>
        <w:t>请注意本文件的某些内容可能涉及专利。本文件的发布机构不承担识别专利的责任。</w:t>
      </w:r>
    </w:p>
    <w:p w14:paraId="29225B7A">
      <w:pPr>
        <w:pStyle w:val="58"/>
        <w:ind w:firstLine="420"/>
      </w:pPr>
      <w:r>
        <w:rPr>
          <w:rFonts w:hint="eastAsia"/>
        </w:rPr>
        <w:t>本文件由广西饲料工业协会提出、归口并宣贯。</w:t>
      </w:r>
    </w:p>
    <w:p w14:paraId="261C2C24">
      <w:pPr>
        <w:pStyle w:val="58"/>
        <w:ind w:firstLine="420"/>
      </w:pPr>
      <w:r>
        <w:rPr>
          <w:rFonts w:hint="eastAsia"/>
        </w:rPr>
        <w:t>本文件起草单位：</w:t>
      </w:r>
      <w:r>
        <w:rPr>
          <w:rFonts w:hint="eastAsia" w:hAnsi="宋体" w:cs="宋体"/>
          <w:szCs w:val="21"/>
        </w:rPr>
        <w:t>广西大学、广西九翔农牧有限责任公司、广西牧勒生物科技有限公司、双胞胎（集团）股份有限公司、广西壮族自治区兽药监察所、广西壮族自治区畜牧站、广西壮族自治区水牛研究所、南宁市百昌源饲料有限公司、皇氏赛尔生物科技（广西）有限公司、广西农业职业技术大学、广西扶南饲料有限公司、海南港翔农牧有限公司、南宁市甜蜜蜜饲料有限公司、广西辽大农业科技集团股份有限公司、广西石埠乳业集团有限公司、广西万朋生物科技有限公司、广西茂森农牧有限公司。</w:t>
      </w:r>
    </w:p>
    <w:p w14:paraId="21D62C3C">
      <w:pPr>
        <w:pStyle w:val="58"/>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本文件主要起草人：邹彩霞、陈林、卜泽明、吴健平、黄雅莉</w:t>
      </w:r>
      <w:bookmarkStart w:id="84" w:name="_GoBack"/>
      <w:bookmarkEnd w:id="84"/>
      <w:r>
        <w:rPr>
          <w:rFonts w:hint="eastAsia"/>
        </w:rPr>
        <w:t>、林波、沈水宝、卢丽枝、张祖韬、覃广胜、陈学文、</w:t>
      </w:r>
      <w:r>
        <w:t>李自创</w:t>
      </w:r>
      <w:r>
        <w:rPr>
          <w:rFonts w:hint="eastAsia"/>
        </w:rPr>
        <w:t>、谢正军、冯加猛、蔡杏华、文崇利、陈万宝、唐庆凤、唐振华、李然、韩祖力、钟欣瑜、李仲林、刘昨、滕翠金、何莉莉、夏梦琳、卢维、</w:t>
      </w:r>
      <w:r>
        <w:t>黄杰</w:t>
      </w:r>
      <w:r>
        <w:rPr>
          <w:rFonts w:hint="eastAsia"/>
        </w:rPr>
        <w:t>、李维姣、顾啟超、晏琦、谭咏琪、高鑫、梁辛、潘玉红、左居素、韦科龙、李舒露、王秋华、魏才翔、穆胜龙、韦贵聪、冯安东、吉广强、熊锦萍、韦丽表、张琴。</w:t>
      </w:r>
    </w:p>
    <w:bookmarkEnd w:id="19"/>
    <w:p w14:paraId="306BB464">
      <w:pPr>
        <w:spacing w:line="20" w:lineRule="exact"/>
        <w:jc w:val="center"/>
        <w:rPr>
          <w:rFonts w:hint="eastAsia" w:ascii="黑体" w:hAnsi="黑体" w:eastAsia="黑体"/>
          <w:sz w:val="32"/>
          <w:szCs w:val="32"/>
        </w:rPr>
      </w:pPr>
      <w:bookmarkStart w:id="20" w:name="BookMark4"/>
    </w:p>
    <w:p w14:paraId="2EF43BD1">
      <w:pPr>
        <w:spacing w:line="20" w:lineRule="exact"/>
        <w:jc w:val="center"/>
        <w:rPr>
          <w:rFonts w:hint="eastAsia" w:ascii="黑体" w:hAnsi="黑体" w:eastAsia="黑体"/>
          <w:sz w:val="32"/>
          <w:szCs w:val="32"/>
        </w:rPr>
      </w:pPr>
    </w:p>
    <w:sdt>
      <w:sdtPr>
        <w:tag w:val="NEW_STAND_NAME"/>
        <w:id w:val="595910757"/>
        <w:lock w:val="sdtLocked"/>
        <w:placeholder>
          <w:docPart w:val="4D4DE312D9B747FAACF97A20094C7F1E"/>
        </w:placeholder>
      </w:sdtPr>
      <w:sdtContent>
        <w:p w14:paraId="6AA79272">
          <w:pPr>
            <w:pStyle w:val="179"/>
            <w:spacing w:before="2" w:beforeLines="1" w:after="528" w:afterLines="220"/>
            <w:rPr>
              <w:rFonts w:hint="eastAsia"/>
            </w:rPr>
          </w:pPr>
          <w:bookmarkStart w:id="21" w:name="NEW_STAND_NAME"/>
          <w:r>
            <w:rPr>
              <w:rFonts w:hint="eastAsia"/>
            </w:rPr>
            <w:t>奶水牛精料补充料</w:t>
          </w:r>
        </w:p>
      </w:sdtContent>
    </w:sdt>
    <w:bookmarkEnd w:id="21"/>
    <w:p w14:paraId="39AA113B">
      <w:pPr>
        <w:pStyle w:val="106"/>
        <w:spacing w:before="240" w:after="240"/>
      </w:pPr>
      <w:bookmarkStart w:id="22" w:name="_Toc97192964"/>
      <w:bookmarkStart w:id="23" w:name="_Toc26648465"/>
      <w:bookmarkStart w:id="24" w:name="_Toc199945220"/>
      <w:bookmarkStart w:id="25" w:name="_Toc17233333"/>
      <w:bookmarkStart w:id="26" w:name="_Toc26718930"/>
      <w:bookmarkStart w:id="27" w:name="_Toc26986771"/>
      <w:bookmarkStart w:id="28" w:name="_Toc17233325"/>
      <w:bookmarkStart w:id="29" w:name="_Toc24884218"/>
      <w:bookmarkStart w:id="30" w:name="_Toc24884211"/>
      <w:bookmarkStart w:id="31" w:name="_Toc26986530"/>
      <w:r>
        <w:rPr>
          <w:rFonts w:hint="eastAsia"/>
        </w:rPr>
        <w:t>范围</w:t>
      </w:r>
      <w:bookmarkEnd w:id="22"/>
      <w:bookmarkEnd w:id="23"/>
      <w:bookmarkEnd w:id="24"/>
      <w:bookmarkEnd w:id="25"/>
      <w:bookmarkEnd w:id="26"/>
      <w:bookmarkEnd w:id="27"/>
      <w:bookmarkEnd w:id="28"/>
      <w:bookmarkEnd w:id="29"/>
      <w:bookmarkEnd w:id="30"/>
      <w:bookmarkEnd w:id="31"/>
    </w:p>
    <w:p w14:paraId="4C63DAE7">
      <w:pPr>
        <w:pStyle w:val="58"/>
        <w:ind w:firstLine="420"/>
      </w:pPr>
      <w:bookmarkStart w:id="32" w:name="_Toc17233334"/>
      <w:bookmarkStart w:id="33" w:name="_Toc24884219"/>
      <w:bookmarkStart w:id="34" w:name="_Toc26648466"/>
      <w:bookmarkStart w:id="35" w:name="_Toc17233326"/>
      <w:bookmarkStart w:id="36" w:name="_Toc24884212"/>
      <w:r>
        <w:rPr>
          <w:rFonts w:hint="eastAsia"/>
        </w:rPr>
        <w:t>本文件规定了奶水牛精料补充料的产品分类、技术要求、标志、标签、包装、贮存、运输和保质期的要求，描述了相应的试验方法和检验规则。</w:t>
      </w:r>
    </w:p>
    <w:p w14:paraId="2DD19AEC">
      <w:pPr>
        <w:pStyle w:val="58"/>
        <w:ind w:firstLine="420"/>
      </w:pPr>
      <w:r>
        <w:rPr>
          <w:rFonts w:hint="eastAsia"/>
        </w:rPr>
        <w:t>本文件适用于奶水牛精料补充料的生产、</w:t>
      </w:r>
      <w:r>
        <w:t>检验</w:t>
      </w:r>
      <w:r>
        <w:rPr>
          <w:rFonts w:hint="eastAsia"/>
        </w:rPr>
        <w:t>与销售。</w:t>
      </w:r>
    </w:p>
    <w:p w14:paraId="5D3122C1">
      <w:pPr>
        <w:pStyle w:val="106"/>
        <w:spacing w:before="240" w:after="240"/>
      </w:pPr>
      <w:bookmarkStart w:id="37" w:name="_Toc199945221"/>
      <w:bookmarkStart w:id="38" w:name="_Toc97192965"/>
      <w:bookmarkStart w:id="39" w:name="_Toc26986772"/>
      <w:bookmarkStart w:id="40" w:name="_Toc26986531"/>
      <w:bookmarkStart w:id="41" w:name="_Toc26718931"/>
      <w:r>
        <w:rPr>
          <w:rFonts w:hint="eastAsia"/>
        </w:rPr>
        <w:t>规范性引用文件</w:t>
      </w:r>
      <w:bookmarkEnd w:id="32"/>
      <w:bookmarkEnd w:id="33"/>
      <w:bookmarkEnd w:id="34"/>
      <w:bookmarkEnd w:id="35"/>
      <w:bookmarkEnd w:id="36"/>
      <w:bookmarkEnd w:id="37"/>
      <w:bookmarkEnd w:id="38"/>
      <w:bookmarkEnd w:id="39"/>
      <w:bookmarkEnd w:id="40"/>
      <w:bookmarkEnd w:id="41"/>
    </w:p>
    <w:sdt>
      <w:sdtPr>
        <w:rPr>
          <w:rFonts w:hint="eastAsia"/>
        </w:rPr>
        <w:id w:val="715848253"/>
        <w:placeholder>
          <w:docPart w:val="0CA982E0DCC8470384BE698828956B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10F29D8">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DC5143D">
      <w:pPr>
        <w:pStyle w:val="58"/>
        <w:ind w:firstLine="420"/>
      </w:pPr>
      <w:r>
        <w:t>GB/T 191</w:t>
      </w:r>
      <w:r>
        <w:rPr>
          <w:rFonts w:hint="eastAsia"/>
        </w:rPr>
        <w:t xml:space="preserve">  </w:t>
      </w:r>
      <w:r>
        <w:t>包装储运图示标志</w:t>
      </w:r>
    </w:p>
    <w:p w14:paraId="0CA66106">
      <w:pPr>
        <w:pStyle w:val="58"/>
        <w:ind w:firstLine="420"/>
      </w:pPr>
      <w:r>
        <w:t>GB/T 5917.1</w:t>
      </w:r>
      <w:r>
        <w:rPr>
          <w:rFonts w:hint="eastAsia"/>
        </w:rPr>
        <w:t xml:space="preserve">  </w:t>
      </w:r>
      <w:r>
        <w:t>饲料粉碎粒度测定</w:t>
      </w:r>
      <w:r>
        <w:rPr>
          <w:rFonts w:hint="eastAsia"/>
        </w:rPr>
        <w:t xml:space="preserve">  </w:t>
      </w:r>
      <w:r>
        <w:t>两层筛筛分法</w:t>
      </w:r>
    </w:p>
    <w:p w14:paraId="65E4D634">
      <w:pPr>
        <w:pStyle w:val="58"/>
        <w:ind w:firstLine="420"/>
      </w:pPr>
      <w:r>
        <w:rPr>
          <w:rFonts w:hint="eastAsia"/>
        </w:rPr>
        <w:t>GB/T 5918  饲料产品混合均匀度的测定</w:t>
      </w:r>
    </w:p>
    <w:p w14:paraId="16FA7D7B">
      <w:pPr>
        <w:pStyle w:val="58"/>
        <w:ind w:firstLine="420"/>
      </w:pPr>
      <w:r>
        <w:rPr>
          <w:rFonts w:hint="eastAsia"/>
        </w:rPr>
        <w:t>GB/T 6432  饲料中粗蛋白的测定  凯氏定氮法</w:t>
      </w:r>
    </w:p>
    <w:p w14:paraId="22ACA370">
      <w:pPr>
        <w:pStyle w:val="58"/>
        <w:ind w:firstLine="420"/>
      </w:pPr>
      <w:r>
        <w:rPr>
          <w:rFonts w:hint="eastAsia"/>
        </w:rPr>
        <w:t>GB/T 6434  饲料中粗纤维的含量测定</w:t>
      </w:r>
    </w:p>
    <w:p w14:paraId="5406CBAA">
      <w:pPr>
        <w:pStyle w:val="58"/>
        <w:ind w:firstLine="420"/>
      </w:pPr>
      <w:r>
        <w:rPr>
          <w:rFonts w:hint="eastAsia"/>
        </w:rPr>
        <w:t>GB/T 6435  饲料中水分的测定</w:t>
      </w:r>
    </w:p>
    <w:p w14:paraId="23C019A4">
      <w:pPr>
        <w:pStyle w:val="58"/>
        <w:ind w:firstLine="420"/>
      </w:pPr>
      <w:r>
        <w:rPr>
          <w:rFonts w:hint="eastAsia"/>
        </w:rPr>
        <w:t>GB/T 6436  饲料中钙的测定</w:t>
      </w:r>
    </w:p>
    <w:p w14:paraId="1BA47D1A">
      <w:pPr>
        <w:pStyle w:val="58"/>
        <w:ind w:firstLine="420"/>
      </w:pPr>
      <w:r>
        <w:rPr>
          <w:rFonts w:hint="eastAsia"/>
        </w:rPr>
        <w:t>GB/T 6437  饲料中总磷的测定  分光光度法</w:t>
      </w:r>
    </w:p>
    <w:p w14:paraId="105FFDBA">
      <w:pPr>
        <w:pStyle w:val="58"/>
        <w:ind w:firstLine="420"/>
      </w:pPr>
      <w:r>
        <w:rPr>
          <w:rFonts w:hint="eastAsia"/>
        </w:rPr>
        <w:t>GB/T 6438  饲料中粗灰分的测定</w:t>
      </w:r>
    </w:p>
    <w:p w14:paraId="4D9593A6">
      <w:pPr>
        <w:pStyle w:val="58"/>
        <w:ind w:firstLine="420"/>
      </w:pPr>
      <w:r>
        <w:rPr>
          <w:rFonts w:hint="eastAsia"/>
        </w:rPr>
        <w:t>GB/T 6439  饲料中水溶性氯化物的测定</w:t>
      </w:r>
    </w:p>
    <w:p w14:paraId="7E4E214A">
      <w:pPr>
        <w:pStyle w:val="58"/>
        <w:ind w:firstLine="420"/>
      </w:pPr>
      <w:r>
        <w:rPr>
          <w:rFonts w:hint="eastAsia"/>
        </w:rPr>
        <w:t>GB/T 8170  数值修约规则与极限数值的表示和判定</w:t>
      </w:r>
    </w:p>
    <w:p w14:paraId="166019DC">
      <w:pPr>
        <w:pStyle w:val="58"/>
        <w:ind w:firstLine="420"/>
      </w:pPr>
      <w:r>
        <w:rPr>
          <w:rFonts w:hint="eastAsia"/>
        </w:rPr>
        <w:t>GB 10648  饲料标签</w:t>
      </w:r>
    </w:p>
    <w:p w14:paraId="7FCCB7B4">
      <w:pPr>
        <w:pStyle w:val="58"/>
        <w:ind w:firstLine="420"/>
      </w:pPr>
      <w:r>
        <w:rPr>
          <w:rFonts w:hint="eastAsia"/>
        </w:rPr>
        <w:t>GB 13078  饲料卫生标准</w:t>
      </w:r>
    </w:p>
    <w:p w14:paraId="6BB069BA">
      <w:pPr>
        <w:pStyle w:val="58"/>
        <w:ind w:firstLine="420"/>
      </w:pPr>
      <w:r>
        <w:rPr>
          <w:rFonts w:hint="eastAsia"/>
        </w:rPr>
        <w:t>GB/T 18246  饲料中氨基酸的测定</w:t>
      </w:r>
    </w:p>
    <w:p w14:paraId="69D4EFCA">
      <w:pPr>
        <w:pStyle w:val="58"/>
        <w:ind w:firstLine="420"/>
      </w:pPr>
      <w:r>
        <w:rPr>
          <w:rFonts w:hint="eastAsia"/>
        </w:rPr>
        <w:t>GB/T 14699  饲料  采样</w:t>
      </w:r>
    </w:p>
    <w:p w14:paraId="290015E4">
      <w:pPr>
        <w:pStyle w:val="58"/>
        <w:ind w:firstLine="420"/>
      </w:pPr>
      <w:r>
        <w:rPr>
          <w:rFonts w:hint="eastAsia"/>
        </w:rPr>
        <w:t>GB/T 18823  饲料检测结果判定的允许误差</w:t>
      </w:r>
    </w:p>
    <w:p w14:paraId="035488D3">
      <w:pPr>
        <w:pStyle w:val="58"/>
        <w:ind w:firstLine="420"/>
      </w:pPr>
      <w:r>
        <w:rPr>
          <w:rFonts w:hint="eastAsia"/>
        </w:rPr>
        <w:t>NY/T 1245  奶牛用精饲料</w:t>
      </w:r>
    </w:p>
    <w:p w14:paraId="5D11B495">
      <w:pPr>
        <w:pStyle w:val="58"/>
        <w:ind w:firstLine="420"/>
      </w:pPr>
      <w:r>
        <w:t>JJF</w:t>
      </w:r>
      <w:r>
        <w:rPr>
          <w:rFonts w:hint="eastAsia"/>
        </w:rPr>
        <w:t xml:space="preserve"> </w:t>
      </w:r>
      <w:r>
        <w:t>1070</w:t>
      </w:r>
      <w:r>
        <w:rPr>
          <w:rFonts w:hint="eastAsia"/>
        </w:rPr>
        <w:t xml:space="preserve">  </w:t>
      </w:r>
      <w:r>
        <w:t>定量包装商品净含量计量检验规则</w:t>
      </w:r>
    </w:p>
    <w:p w14:paraId="0B499F3C">
      <w:pPr>
        <w:pStyle w:val="106"/>
        <w:spacing w:before="240" w:after="240"/>
      </w:pPr>
      <w:bookmarkStart w:id="42" w:name="_Toc199945222"/>
      <w:bookmarkStart w:id="43" w:name="_Toc97192966"/>
      <w:r>
        <w:rPr>
          <w:rFonts w:hint="eastAsia"/>
          <w:szCs w:val="21"/>
        </w:rPr>
        <w:t>术语和定义</w:t>
      </w:r>
      <w:bookmarkEnd w:id="42"/>
      <w:bookmarkEnd w:id="43"/>
    </w:p>
    <w:sdt>
      <w:sdtPr>
        <w:id w:val="-1909835108"/>
        <w:placeholder>
          <w:docPart w:val="62C0DF12DBDD4BE6945D42245693CEC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26E88E1">
          <w:pPr>
            <w:pStyle w:val="58"/>
            <w:ind w:firstLine="420"/>
          </w:pPr>
          <w:bookmarkStart w:id="44" w:name="_Toc26986532"/>
          <w:bookmarkEnd w:id="44"/>
          <w:r>
            <w:t>本文件没有需要界定的术语和定义。</w:t>
          </w:r>
        </w:p>
      </w:sdtContent>
    </w:sdt>
    <w:p w14:paraId="0585EF8A">
      <w:pPr>
        <w:pStyle w:val="106"/>
        <w:spacing w:before="240" w:after="240"/>
      </w:pPr>
      <w:bookmarkStart w:id="45" w:name="_Toc199945223"/>
      <w:bookmarkStart w:id="46" w:name="_Toc191321876"/>
      <w:r>
        <w:t>产品分类</w:t>
      </w:r>
      <w:bookmarkEnd w:id="45"/>
    </w:p>
    <w:p w14:paraId="7E4345C3">
      <w:pPr>
        <w:pStyle w:val="58"/>
        <w:ind w:firstLine="420"/>
      </w:pPr>
      <w:r>
        <w:rPr>
          <w:rFonts w:hint="eastAsia"/>
        </w:rPr>
        <w:t>按饲喂阶段的不同，将奶水牛精料补充料进行分类，</w:t>
      </w:r>
      <w:r>
        <w:t>见表1。</w:t>
      </w:r>
    </w:p>
    <w:p w14:paraId="75D858BA">
      <w:pPr>
        <w:pStyle w:val="114"/>
        <w:spacing w:before="120" w:after="120"/>
      </w:pPr>
      <w:r>
        <w:rPr>
          <w:rFonts w:hint="eastAsia"/>
        </w:rPr>
        <w:t>产品分类</w:t>
      </w:r>
    </w:p>
    <w:tbl>
      <w:tblPr>
        <w:tblStyle w:val="28"/>
        <w:tblW w:w="934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960"/>
        <w:gridCol w:w="2296"/>
        <w:gridCol w:w="1931"/>
        <w:gridCol w:w="2030"/>
      </w:tblGrid>
      <w:tr w14:paraId="0D493F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5" w:hRule="atLeast"/>
        </w:trPr>
        <w:tc>
          <w:tcPr>
            <w:tcW w:w="1124" w:type="dxa"/>
            <w:tcBorders>
              <w:top w:val="single" w:color="auto" w:sz="8" w:space="0"/>
              <w:bottom w:val="single" w:color="auto" w:sz="8" w:space="0"/>
            </w:tcBorders>
            <w:shd w:val="clear" w:color="auto" w:fill="auto"/>
            <w:vAlign w:val="center"/>
          </w:tcPr>
          <w:p w14:paraId="07D0C066">
            <w:pPr>
              <w:pStyle w:val="58"/>
              <w:ind w:left="-105" w:leftChars="-50" w:right="-105" w:rightChars="-50" w:firstLine="0" w:firstLineChars="0"/>
              <w:jc w:val="center"/>
              <w:rPr>
                <w:rFonts w:hint="eastAsia" w:hAnsi="宋体"/>
                <w:sz w:val="18"/>
              </w:rPr>
            </w:pPr>
            <w:r>
              <w:rPr>
                <w:rFonts w:hint="eastAsia" w:hAnsi="宋体"/>
                <w:sz w:val="18"/>
              </w:rPr>
              <w:t>类别</w:t>
            </w:r>
          </w:p>
        </w:tc>
        <w:tc>
          <w:tcPr>
            <w:tcW w:w="1960" w:type="dxa"/>
            <w:tcBorders>
              <w:top w:val="single" w:color="auto" w:sz="8" w:space="0"/>
              <w:bottom w:val="single" w:color="auto" w:sz="8" w:space="0"/>
            </w:tcBorders>
            <w:vAlign w:val="center"/>
          </w:tcPr>
          <w:p w14:paraId="6E71C106">
            <w:pPr>
              <w:pStyle w:val="58"/>
              <w:ind w:left="-105" w:leftChars="-50" w:right="-105" w:rightChars="-50" w:firstLine="0" w:firstLineChars="0"/>
              <w:jc w:val="center"/>
              <w:rPr>
                <w:rFonts w:hint="eastAsia" w:hAnsi="宋体"/>
                <w:sz w:val="18"/>
                <w:szCs w:val="22"/>
              </w:rPr>
            </w:pPr>
            <w:r>
              <w:rPr>
                <w:rFonts w:hint="eastAsia" w:hAnsi="宋体"/>
                <w:sz w:val="18"/>
                <w:szCs w:val="22"/>
              </w:rPr>
              <w:t>干奶水牛精料补充料</w:t>
            </w:r>
          </w:p>
        </w:tc>
        <w:tc>
          <w:tcPr>
            <w:tcW w:w="2296" w:type="dxa"/>
            <w:tcBorders>
              <w:top w:val="single" w:color="auto" w:sz="8" w:space="0"/>
              <w:bottom w:val="single" w:color="auto" w:sz="8" w:space="0"/>
            </w:tcBorders>
            <w:vAlign w:val="center"/>
          </w:tcPr>
          <w:p w14:paraId="1D06F752">
            <w:pPr>
              <w:pStyle w:val="58"/>
              <w:ind w:left="-105" w:leftChars="-50" w:right="-105" w:rightChars="-50" w:firstLine="0" w:firstLineChars="0"/>
              <w:jc w:val="center"/>
              <w:rPr>
                <w:rFonts w:hint="eastAsia" w:hAnsi="宋体"/>
                <w:sz w:val="18"/>
                <w:szCs w:val="22"/>
              </w:rPr>
            </w:pPr>
            <w:r>
              <w:rPr>
                <w:rFonts w:hAnsi="宋体"/>
                <w:sz w:val="18"/>
                <w:szCs w:val="22"/>
              </w:rPr>
              <w:t>泌乳</w:t>
            </w:r>
            <w:r>
              <w:rPr>
                <w:rFonts w:hint="eastAsia" w:hAnsi="宋体"/>
                <w:sz w:val="18"/>
                <w:szCs w:val="22"/>
              </w:rPr>
              <w:t>奶水</w:t>
            </w:r>
            <w:r>
              <w:rPr>
                <w:rFonts w:hAnsi="宋体"/>
                <w:sz w:val="18"/>
                <w:szCs w:val="22"/>
              </w:rPr>
              <w:t>牛</w:t>
            </w:r>
            <w:r>
              <w:rPr>
                <w:rFonts w:hint="eastAsia" w:hAnsi="宋体"/>
                <w:sz w:val="18"/>
                <w:szCs w:val="22"/>
              </w:rPr>
              <w:t>精料补充料</w:t>
            </w:r>
          </w:p>
        </w:tc>
        <w:tc>
          <w:tcPr>
            <w:tcW w:w="1931" w:type="dxa"/>
            <w:tcBorders>
              <w:top w:val="single" w:color="auto" w:sz="8" w:space="0"/>
              <w:bottom w:val="single" w:color="auto" w:sz="8" w:space="0"/>
            </w:tcBorders>
            <w:shd w:val="clear" w:color="auto" w:fill="auto"/>
            <w:vAlign w:val="center"/>
          </w:tcPr>
          <w:p w14:paraId="2F4ACD3F">
            <w:pPr>
              <w:pStyle w:val="58"/>
              <w:ind w:left="-105" w:leftChars="-50" w:right="-105" w:rightChars="-50" w:firstLine="0" w:firstLineChars="0"/>
              <w:jc w:val="center"/>
              <w:rPr>
                <w:rFonts w:hint="eastAsia" w:hAnsi="宋体"/>
                <w:sz w:val="18"/>
              </w:rPr>
            </w:pPr>
            <w:r>
              <w:rPr>
                <w:rFonts w:hAnsi="宋体"/>
                <w:sz w:val="18"/>
                <w:szCs w:val="22"/>
              </w:rPr>
              <w:t>犊</w:t>
            </w:r>
            <w:r>
              <w:rPr>
                <w:rFonts w:hint="eastAsia" w:hAnsi="宋体"/>
                <w:sz w:val="18"/>
                <w:szCs w:val="22"/>
              </w:rPr>
              <w:t>水</w:t>
            </w:r>
            <w:r>
              <w:rPr>
                <w:rFonts w:hAnsi="宋体"/>
                <w:sz w:val="18"/>
                <w:szCs w:val="22"/>
              </w:rPr>
              <w:t>牛</w:t>
            </w:r>
            <w:r>
              <w:rPr>
                <w:rFonts w:hint="eastAsia" w:hAnsi="宋体"/>
                <w:sz w:val="18"/>
                <w:szCs w:val="22"/>
              </w:rPr>
              <w:t>精料补充料</w:t>
            </w:r>
          </w:p>
        </w:tc>
        <w:tc>
          <w:tcPr>
            <w:tcW w:w="2030" w:type="dxa"/>
            <w:tcBorders>
              <w:top w:val="single" w:color="auto" w:sz="8" w:space="0"/>
              <w:bottom w:val="single" w:color="auto" w:sz="8" w:space="0"/>
            </w:tcBorders>
            <w:shd w:val="clear" w:color="auto" w:fill="auto"/>
            <w:vAlign w:val="center"/>
          </w:tcPr>
          <w:p w14:paraId="63B0B629">
            <w:pPr>
              <w:pStyle w:val="58"/>
              <w:ind w:left="-105" w:leftChars="-50" w:right="-105" w:rightChars="-50" w:firstLine="0" w:firstLineChars="0"/>
              <w:jc w:val="center"/>
              <w:rPr>
                <w:rFonts w:hint="eastAsia" w:hAnsi="宋体"/>
                <w:sz w:val="18"/>
              </w:rPr>
            </w:pPr>
            <w:r>
              <w:rPr>
                <w:rFonts w:hint="eastAsia" w:hAnsi="宋体"/>
                <w:sz w:val="18"/>
                <w:szCs w:val="22"/>
              </w:rPr>
              <w:t>后备水牛精料补充料</w:t>
            </w:r>
          </w:p>
        </w:tc>
      </w:tr>
      <w:tr w14:paraId="28C15E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5" w:hRule="atLeast"/>
        </w:trPr>
        <w:tc>
          <w:tcPr>
            <w:tcW w:w="1124" w:type="dxa"/>
            <w:tcBorders>
              <w:top w:val="single" w:color="auto" w:sz="8" w:space="0"/>
            </w:tcBorders>
            <w:shd w:val="clear" w:color="auto" w:fill="auto"/>
            <w:vAlign w:val="center"/>
          </w:tcPr>
          <w:p w14:paraId="4E1BADB4">
            <w:pPr>
              <w:pStyle w:val="58"/>
              <w:ind w:left="-105" w:leftChars="-50" w:right="-105" w:rightChars="-50" w:firstLine="0" w:firstLineChars="0"/>
              <w:jc w:val="center"/>
              <w:rPr>
                <w:rFonts w:hint="eastAsia" w:hAnsi="宋体"/>
                <w:sz w:val="18"/>
              </w:rPr>
            </w:pPr>
            <w:r>
              <w:rPr>
                <w:rFonts w:hint="eastAsia" w:hAnsi="宋体"/>
                <w:sz w:val="18"/>
              </w:rPr>
              <w:t>饲喂阶段</w:t>
            </w:r>
          </w:p>
        </w:tc>
        <w:tc>
          <w:tcPr>
            <w:tcW w:w="1960" w:type="dxa"/>
            <w:tcBorders>
              <w:top w:val="single" w:color="auto" w:sz="8" w:space="0"/>
            </w:tcBorders>
            <w:vAlign w:val="center"/>
          </w:tcPr>
          <w:p w14:paraId="16E3A989">
            <w:pPr>
              <w:pStyle w:val="58"/>
              <w:ind w:left="-105" w:leftChars="-50" w:right="-105" w:rightChars="-50" w:firstLine="0" w:firstLineChars="0"/>
              <w:jc w:val="center"/>
              <w:rPr>
                <w:rFonts w:hint="eastAsia" w:hAnsi="宋体"/>
                <w:sz w:val="18"/>
                <w:szCs w:val="22"/>
              </w:rPr>
            </w:pPr>
            <w:r>
              <w:rPr>
                <w:rFonts w:hint="eastAsia" w:hAnsi="宋体"/>
                <w:sz w:val="18"/>
              </w:rPr>
              <w:t>奶期</w:t>
            </w:r>
          </w:p>
        </w:tc>
        <w:tc>
          <w:tcPr>
            <w:tcW w:w="2296" w:type="dxa"/>
            <w:tcBorders>
              <w:top w:val="single" w:color="auto" w:sz="8" w:space="0"/>
            </w:tcBorders>
            <w:vAlign w:val="center"/>
          </w:tcPr>
          <w:p w14:paraId="36EBA9C3">
            <w:pPr>
              <w:pStyle w:val="58"/>
              <w:ind w:left="-105" w:leftChars="-50" w:right="-105" w:rightChars="-50" w:firstLine="0" w:firstLineChars="0"/>
              <w:jc w:val="center"/>
              <w:rPr>
                <w:rFonts w:hint="eastAsia" w:hAnsi="宋体"/>
                <w:sz w:val="18"/>
                <w:szCs w:val="22"/>
              </w:rPr>
            </w:pPr>
            <w:r>
              <w:rPr>
                <w:rFonts w:hint="eastAsia" w:hAnsi="宋体"/>
                <w:sz w:val="18"/>
              </w:rPr>
              <w:t>泌乳期</w:t>
            </w:r>
          </w:p>
        </w:tc>
        <w:tc>
          <w:tcPr>
            <w:tcW w:w="1931" w:type="dxa"/>
            <w:tcBorders>
              <w:top w:val="single" w:color="auto" w:sz="8" w:space="0"/>
            </w:tcBorders>
            <w:shd w:val="clear" w:color="auto" w:fill="auto"/>
            <w:vAlign w:val="center"/>
          </w:tcPr>
          <w:p w14:paraId="09DC7223">
            <w:pPr>
              <w:pStyle w:val="58"/>
              <w:ind w:left="-105" w:leftChars="-50" w:right="-105" w:rightChars="-50" w:firstLine="0" w:firstLineChars="0"/>
              <w:jc w:val="center"/>
              <w:rPr>
                <w:rFonts w:hint="eastAsia" w:hAnsi="宋体"/>
                <w:sz w:val="18"/>
              </w:rPr>
            </w:pPr>
            <w:r>
              <w:rPr>
                <w:rFonts w:hint="eastAsia" w:hAnsi="宋体"/>
                <w:sz w:val="18"/>
                <w:szCs w:val="22"/>
              </w:rPr>
              <w:t>1</w:t>
            </w:r>
            <w:r>
              <w:rPr>
                <w:rFonts w:hAnsi="宋体"/>
                <w:sz w:val="18"/>
                <w:szCs w:val="22"/>
              </w:rPr>
              <w:t>～</w:t>
            </w:r>
            <w:r>
              <w:rPr>
                <w:rFonts w:hint="eastAsia" w:hAnsi="宋体"/>
                <w:sz w:val="18"/>
                <w:szCs w:val="22"/>
              </w:rPr>
              <w:t>6月龄</w:t>
            </w:r>
          </w:p>
        </w:tc>
        <w:tc>
          <w:tcPr>
            <w:tcW w:w="2030" w:type="dxa"/>
            <w:tcBorders>
              <w:top w:val="single" w:color="auto" w:sz="8" w:space="0"/>
            </w:tcBorders>
            <w:shd w:val="clear" w:color="auto" w:fill="auto"/>
            <w:vAlign w:val="center"/>
          </w:tcPr>
          <w:p w14:paraId="69136973">
            <w:pPr>
              <w:pStyle w:val="58"/>
              <w:ind w:left="-105" w:leftChars="-50" w:right="-105" w:rightChars="-50" w:firstLine="0" w:firstLineChars="0"/>
              <w:jc w:val="center"/>
              <w:rPr>
                <w:rFonts w:hint="eastAsia" w:hAnsi="宋体"/>
                <w:sz w:val="18"/>
              </w:rPr>
            </w:pPr>
            <w:r>
              <w:rPr>
                <w:rFonts w:hint="eastAsia" w:hAnsi="宋体"/>
                <w:sz w:val="18"/>
                <w:szCs w:val="22"/>
              </w:rPr>
              <w:t>≥7月龄</w:t>
            </w:r>
          </w:p>
        </w:tc>
      </w:tr>
    </w:tbl>
    <w:p w14:paraId="1D5652FF">
      <w:pPr>
        <w:pStyle w:val="106"/>
        <w:spacing w:before="240" w:after="240"/>
        <w:rPr>
          <w:rFonts w:eastAsia="宋体"/>
        </w:rPr>
      </w:pPr>
      <w:bookmarkStart w:id="47" w:name="_Toc199945224"/>
      <w:r>
        <w:t>技术要求</w:t>
      </w:r>
      <w:bookmarkEnd w:id="46"/>
      <w:bookmarkEnd w:id="47"/>
    </w:p>
    <w:p w14:paraId="13BAC473">
      <w:pPr>
        <w:pStyle w:val="107"/>
        <w:spacing w:before="120" w:after="120"/>
        <w:rPr>
          <w:rFonts w:eastAsia="宋体"/>
        </w:rPr>
      </w:pPr>
      <w:bookmarkStart w:id="48" w:name="_Toc199945225"/>
      <w:bookmarkStart w:id="49" w:name="_Hlk191465681"/>
      <w:r>
        <w:rPr>
          <w:rFonts w:hint="eastAsia"/>
        </w:rPr>
        <w:t>感官</w:t>
      </w:r>
      <w:r>
        <w:t>性状</w:t>
      </w:r>
      <w:bookmarkEnd w:id="48"/>
    </w:p>
    <w:p w14:paraId="7F0F3203">
      <w:pPr>
        <w:pStyle w:val="58"/>
        <w:ind w:firstLine="420"/>
        <w:rPr>
          <w:rFonts w:ascii="Times New Roman Regular" w:hAnsi="Times New Roman Regular" w:cs="Times New Roman Regular"/>
        </w:rPr>
      </w:pPr>
      <w:r>
        <w:t>色泽一</w:t>
      </w:r>
      <w:r>
        <w:rPr>
          <w:rFonts w:hint="eastAsia"/>
        </w:rPr>
        <w:t>致</w:t>
      </w:r>
      <w:r>
        <w:t>，</w:t>
      </w:r>
      <w:r>
        <w:rPr>
          <w:rFonts w:hint="eastAsia"/>
        </w:rPr>
        <w:t>质地均匀，</w:t>
      </w:r>
      <w:r>
        <w:t>无霉变、结块</w:t>
      </w:r>
      <w:r>
        <w:rPr>
          <w:rFonts w:hint="eastAsia"/>
        </w:rPr>
        <w:t>、</w:t>
      </w:r>
      <w:r>
        <w:t>异味</w:t>
      </w:r>
      <w:r>
        <w:rPr>
          <w:rFonts w:hint="eastAsia"/>
        </w:rPr>
        <w:t>和虫类滋生</w:t>
      </w:r>
      <w:r>
        <w:t>。</w:t>
      </w:r>
      <w:r>
        <w:rPr>
          <w:rFonts w:ascii="Times New Roman Regular" w:hAnsi="Times New Roman Regular" w:cs="Times New Roman Regular"/>
        </w:rPr>
        <w:t xml:space="preserve"> </w:t>
      </w:r>
    </w:p>
    <w:p w14:paraId="04FE8CD0">
      <w:pPr>
        <w:pStyle w:val="107"/>
        <w:spacing w:before="120" w:after="120"/>
      </w:pPr>
      <w:bookmarkStart w:id="50" w:name="_Toc199945226"/>
      <w:r>
        <w:t>水分</w:t>
      </w:r>
      <w:bookmarkEnd w:id="50"/>
      <w:r>
        <w:t xml:space="preserve"> </w:t>
      </w:r>
    </w:p>
    <w:p w14:paraId="346CB472">
      <w:pPr>
        <w:pStyle w:val="167"/>
      </w:pPr>
      <w:r>
        <w:rPr>
          <w:rFonts w:hint="eastAsia"/>
        </w:rPr>
        <w:t>≤12</w:t>
      </w:r>
      <w:r>
        <w:t>.</w:t>
      </w:r>
      <w:r>
        <w:rPr>
          <w:rFonts w:hint="eastAsia"/>
        </w:rPr>
        <w:t>5％</w:t>
      </w:r>
      <w:r>
        <w:t xml:space="preserve">。 </w:t>
      </w:r>
    </w:p>
    <w:p w14:paraId="49534BAF">
      <w:pPr>
        <w:pStyle w:val="167"/>
      </w:pPr>
      <w:r>
        <w:rPr>
          <w:rFonts w:hint="eastAsia"/>
        </w:rPr>
        <w:t>符合下列情况中至少一项时，允许增加0.5％的含水量。</w:t>
      </w:r>
    </w:p>
    <w:p w14:paraId="1B8B6359">
      <w:pPr>
        <w:pStyle w:val="134"/>
      </w:pPr>
      <w:r>
        <w:rPr>
          <w:rFonts w:hint="eastAsia"/>
        </w:rPr>
        <w:t>平均气温＜10</w:t>
      </w:r>
      <w:r>
        <w:rPr>
          <w:rFonts w:hint="eastAsia"/>
          <w:vertAlign w:val="subscript"/>
        </w:rPr>
        <w:t xml:space="preserve"> </w:t>
      </w:r>
      <w:r>
        <w:rPr>
          <w:rFonts w:hint="eastAsia"/>
        </w:rPr>
        <w:t>℃的季节；</w:t>
      </w:r>
    </w:p>
    <w:p w14:paraId="4D6F20F4">
      <w:pPr>
        <w:pStyle w:val="134"/>
      </w:pPr>
      <w:r>
        <w:rPr>
          <w:rFonts w:hint="eastAsia"/>
        </w:rPr>
        <w:t>从出厂到饲喂不超过10</w:t>
      </w:r>
      <w:r>
        <w:rPr>
          <w:rFonts w:hint="eastAsia"/>
          <w:vertAlign w:val="subscript"/>
        </w:rPr>
        <w:t xml:space="preserve"> </w:t>
      </w:r>
      <w:r>
        <w:rPr>
          <w:rFonts w:hint="eastAsia"/>
        </w:rPr>
        <w:t>d者；</w:t>
      </w:r>
    </w:p>
    <w:p w14:paraId="3B4FFF64">
      <w:pPr>
        <w:pStyle w:val="134"/>
      </w:pPr>
      <w:r>
        <w:rPr>
          <w:rFonts w:hint="eastAsia"/>
        </w:rPr>
        <w:t>添加有规定量的防霉剂者（标签中注明）。</w:t>
      </w:r>
    </w:p>
    <w:p w14:paraId="07057580">
      <w:pPr>
        <w:pStyle w:val="107"/>
        <w:spacing w:before="120" w:after="120"/>
      </w:pPr>
      <w:bookmarkStart w:id="51" w:name="_Toc199945227"/>
      <w:r>
        <w:t>加工质量指标</w:t>
      </w:r>
      <w:bookmarkEnd w:id="51"/>
    </w:p>
    <w:p w14:paraId="77795EA0">
      <w:pPr>
        <w:pStyle w:val="67"/>
        <w:spacing w:before="120" w:after="120"/>
      </w:pPr>
      <w:r>
        <w:rPr>
          <w:rFonts w:hint="eastAsia"/>
        </w:rPr>
        <w:t>成品粉碎粒度</w:t>
      </w:r>
    </w:p>
    <w:p w14:paraId="063029FF">
      <w:pPr>
        <w:pStyle w:val="58"/>
        <w:ind w:firstLine="420"/>
      </w:pPr>
      <w:r>
        <w:rPr>
          <w:rFonts w:hint="eastAsia"/>
        </w:rPr>
        <w:t>应符合NY/T 1245的规定。</w:t>
      </w:r>
    </w:p>
    <w:p w14:paraId="00C7D782">
      <w:pPr>
        <w:pStyle w:val="67"/>
        <w:spacing w:before="120" w:after="120"/>
      </w:pPr>
      <w:r>
        <w:t xml:space="preserve">混合均匀度 </w:t>
      </w:r>
    </w:p>
    <w:p w14:paraId="0DA34EBA">
      <w:pPr>
        <w:pStyle w:val="58"/>
        <w:ind w:firstLine="420"/>
      </w:pPr>
      <w:r>
        <w:t>产品变异系数</w:t>
      </w:r>
      <w:r>
        <w:rPr>
          <w:rFonts w:hint="eastAsia"/>
        </w:rPr>
        <w:t>（</w:t>
      </w:r>
      <w:r>
        <w:rPr>
          <w:rFonts w:hint="eastAsia"/>
          <w:i/>
          <w:iCs/>
        </w:rPr>
        <w:t>CV</w:t>
      </w:r>
      <w:r>
        <w:rPr>
          <w:rFonts w:hint="eastAsia"/>
        </w:rPr>
        <w:t>）</w:t>
      </w:r>
      <w:r>
        <w:t>应</w:t>
      </w:r>
      <w:r>
        <w:rPr>
          <w:rFonts w:hint="eastAsia"/>
        </w:rPr>
        <w:t>≤10</w:t>
      </w:r>
      <w:r>
        <w:rPr>
          <w:rFonts w:hint="eastAsia" w:hAnsi="宋体"/>
        </w:rPr>
        <w:t>％</w:t>
      </w:r>
      <w:r>
        <w:t>。</w:t>
      </w:r>
    </w:p>
    <w:p w14:paraId="4D0FE766">
      <w:pPr>
        <w:pStyle w:val="107"/>
        <w:spacing w:before="120" w:after="120"/>
      </w:pPr>
      <w:bookmarkStart w:id="52" w:name="_Toc199945228"/>
      <w:r>
        <w:t>营养成分指标</w:t>
      </w:r>
      <w:bookmarkEnd w:id="52"/>
    </w:p>
    <w:bookmarkEnd w:id="49"/>
    <w:p w14:paraId="762D1160">
      <w:pPr>
        <w:pStyle w:val="58"/>
        <w:ind w:firstLine="420"/>
        <w:rPr>
          <w:rFonts w:hint="eastAsia" w:hAnsi="宋体"/>
          <w:szCs w:val="21"/>
        </w:rPr>
      </w:pPr>
      <w:r>
        <w:rPr>
          <w:rFonts w:hint="eastAsia" w:hAnsi="宋体"/>
          <w:szCs w:val="21"/>
        </w:rPr>
        <w:t>奶水牛精料补充料</w:t>
      </w:r>
      <w:r>
        <w:rPr>
          <w:rFonts w:hAnsi="宋体"/>
          <w:szCs w:val="21"/>
        </w:rPr>
        <w:t>营养成分指标</w:t>
      </w:r>
      <w:r>
        <w:rPr>
          <w:rFonts w:hint="eastAsia" w:hAnsi="宋体"/>
          <w:szCs w:val="21"/>
        </w:rPr>
        <w:t>见</w:t>
      </w:r>
      <w:r>
        <w:rPr>
          <w:rFonts w:hAnsi="宋体"/>
          <w:szCs w:val="21"/>
        </w:rPr>
        <w:t>表</w:t>
      </w:r>
      <w:r>
        <w:rPr>
          <w:rFonts w:hint="eastAsia" w:hAnsi="宋体"/>
          <w:szCs w:val="21"/>
        </w:rPr>
        <w:t>2</w:t>
      </w:r>
      <w:r>
        <w:rPr>
          <w:rFonts w:hAnsi="宋体"/>
          <w:szCs w:val="21"/>
        </w:rPr>
        <w:t>。</w:t>
      </w:r>
    </w:p>
    <w:p w14:paraId="3A0085D0">
      <w:pPr>
        <w:pStyle w:val="114"/>
        <w:spacing w:before="120" w:after="120"/>
      </w:pPr>
      <w:bookmarkStart w:id="53" w:name="_Hlk191727368"/>
      <w:r>
        <w:rPr>
          <w:rFonts w:hint="eastAsia"/>
        </w:rPr>
        <w:t>奶水牛精料补充料</w:t>
      </w:r>
      <w:r>
        <w:t>营养成分指标</w:t>
      </w:r>
      <w:r>
        <w:rPr>
          <w:rFonts w:hint="eastAsia"/>
        </w:rPr>
        <w:t xml:space="preserve"> </w:t>
      </w:r>
    </w:p>
    <w:tbl>
      <w:tblPr>
        <w:tblStyle w:val="28"/>
        <w:tblW w:w="9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8"/>
        <w:gridCol w:w="1064"/>
        <w:gridCol w:w="1022"/>
        <w:gridCol w:w="1008"/>
        <w:gridCol w:w="979"/>
        <w:gridCol w:w="966"/>
        <w:gridCol w:w="1022"/>
        <w:gridCol w:w="1022"/>
      </w:tblGrid>
      <w:tr w14:paraId="2186F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258" w:type="dxa"/>
            <w:tcBorders>
              <w:top w:val="single" w:color="auto" w:sz="8" w:space="0"/>
              <w:left w:val="single" w:color="auto" w:sz="8" w:space="0"/>
              <w:bottom w:val="single" w:color="auto" w:sz="8" w:space="0"/>
            </w:tcBorders>
            <w:vAlign w:val="center"/>
          </w:tcPr>
          <w:p w14:paraId="411A52CE">
            <w:pPr>
              <w:pStyle w:val="58"/>
              <w:ind w:firstLine="0" w:firstLineChars="0"/>
              <w:jc w:val="center"/>
            </w:pPr>
            <w:r>
              <w:rPr>
                <w:rFonts w:hAnsi="宋体"/>
                <w:sz w:val="18"/>
                <w:szCs w:val="18"/>
              </w:rPr>
              <w:t>项目</w:t>
            </w:r>
          </w:p>
        </w:tc>
        <w:tc>
          <w:tcPr>
            <w:tcW w:w="1064" w:type="dxa"/>
            <w:tcBorders>
              <w:top w:val="single" w:color="auto" w:sz="8" w:space="0"/>
              <w:bottom w:val="single" w:color="auto" w:sz="8" w:space="0"/>
            </w:tcBorders>
            <w:vAlign w:val="center"/>
          </w:tcPr>
          <w:p w14:paraId="29E7854D">
            <w:pPr>
              <w:pStyle w:val="58"/>
              <w:ind w:firstLine="0" w:firstLineChars="0"/>
              <w:jc w:val="center"/>
              <w:rPr>
                <w:rFonts w:hint="eastAsia" w:hAnsi="宋体"/>
                <w:sz w:val="18"/>
                <w:szCs w:val="18"/>
              </w:rPr>
            </w:pPr>
            <w:r>
              <w:rPr>
                <w:rFonts w:hAnsi="宋体"/>
                <w:sz w:val="18"/>
                <w:szCs w:val="18"/>
              </w:rPr>
              <w:t>粗蛋白</w:t>
            </w:r>
          </w:p>
          <w:p w14:paraId="31F193FF">
            <w:pPr>
              <w:pStyle w:val="58"/>
              <w:ind w:firstLine="0" w:firstLineChars="0"/>
              <w:jc w:val="center"/>
            </w:pPr>
            <w:r>
              <w:rPr>
                <w:rFonts w:hint="eastAsia" w:hAnsi="宋体"/>
                <w:sz w:val="18"/>
                <w:szCs w:val="18"/>
              </w:rPr>
              <w:t>％，≥</w:t>
            </w:r>
          </w:p>
        </w:tc>
        <w:tc>
          <w:tcPr>
            <w:tcW w:w="1022" w:type="dxa"/>
            <w:tcBorders>
              <w:top w:val="single" w:color="auto" w:sz="8" w:space="0"/>
              <w:bottom w:val="single" w:color="auto" w:sz="8" w:space="0"/>
            </w:tcBorders>
            <w:vAlign w:val="center"/>
          </w:tcPr>
          <w:p w14:paraId="1BC759E2">
            <w:pPr>
              <w:pStyle w:val="58"/>
              <w:ind w:firstLine="0" w:firstLineChars="0"/>
              <w:jc w:val="center"/>
              <w:rPr>
                <w:rFonts w:hint="eastAsia" w:hAnsi="宋体"/>
                <w:sz w:val="18"/>
                <w:szCs w:val="18"/>
              </w:rPr>
            </w:pPr>
            <w:r>
              <w:rPr>
                <w:rFonts w:hAnsi="宋体"/>
                <w:sz w:val="18"/>
                <w:szCs w:val="18"/>
              </w:rPr>
              <w:t>粗纤维</w:t>
            </w:r>
          </w:p>
          <w:p w14:paraId="49CFE813">
            <w:pPr>
              <w:pStyle w:val="58"/>
              <w:ind w:firstLine="0" w:firstLineChars="0"/>
              <w:jc w:val="center"/>
            </w:pPr>
            <w:r>
              <w:rPr>
                <w:rFonts w:hint="eastAsia" w:hAnsi="宋体"/>
                <w:sz w:val="18"/>
                <w:szCs w:val="18"/>
              </w:rPr>
              <w:t>％，≤</w:t>
            </w:r>
          </w:p>
        </w:tc>
        <w:tc>
          <w:tcPr>
            <w:tcW w:w="1008" w:type="dxa"/>
            <w:tcBorders>
              <w:top w:val="single" w:color="auto" w:sz="8" w:space="0"/>
              <w:bottom w:val="single" w:color="auto" w:sz="8" w:space="0"/>
            </w:tcBorders>
            <w:vAlign w:val="center"/>
          </w:tcPr>
          <w:p w14:paraId="48070ADA">
            <w:pPr>
              <w:pStyle w:val="58"/>
              <w:ind w:firstLine="0" w:firstLineChars="0"/>
              <w:jc w:val="center"/>
              <w:rPr>
                <w:rFonts w:hint="eastAsia" w:hAnsi="宋体"/>
                <w:sz w:val="18"/>
                <w:szCs w:val="18"/>
              </w:rPr>
            </w:pPr>
            <w:r>
              <w:rPr>
                <w:rFonts w:hAnsi="宋体"/>
                <w:sz w:val="18"/>
                <w:szCs w:val="18"/>
              </w:rPr>
              <w:t>粗灰分</w:t>
            </w:r>
          </w:p>
          <w:p w14:paraId="513820E4">
            <w:pPr>
              <w:pStyle w:val="58"/>
              <w:ind w:firstLine="0" w:firstLineChars="0"/>
              <w:jc w:val="center"/>
            </w:pPr>
            <w:r>
              <w:rPr>
                <w:rFonts w:hint="eastAsia" w:hAnsi="宋体"/>
                <w:sz w:val="18"/>
                <w:szCs w:val="18"/>
              </w:rPr>
              <w:t>％，≤</w:t>
            </w:r>
          </w:p>
        </w:tc>
        <w:tc>
          <w:tcPr>
            <w:tcW w:w="979" w:type="dxa"/>
            <w:tcBorders>
              <w:top w:val="single" w:color="auto" w:sz="8" w:space="0"/>
              <w:bottom w:val="single" w:color="auto" w:sz="8" w:space="0"/>
            </w:tcBorders>
            <w:vAlign w:val="center"/>
          </w:tcPr>
          <w:p w14:paraId="7152A08B">
            <w:pPr>
              <w:pStyle w:val="58"/>
              <w:ind w:firstLine="0" w:firstLineChars="0"/>
              <w:jc w:val="center"/>
              <w:rPr>
                <w:rFonts w:hint="eastAsia" w:hAnsi="宋体"/>
                <w:sz w:val="18"/>
                <w:szCs w:val="18"/>
              </w:rPr>
            </w:pPr>
            <w:r>
              <w:rPr>
                <w:rFonts w:hAnsi="宋体"/>
                <w:sz w:val="18"/>
                <w:szCs w:val="18"/>
              </w:rPr>
              <w:t>钙</w:t>
            </w:r>
          </w:p>
          <w:p w14:paraId="09E5ECE9">
            <w:pPr>
              <w:pStyle w:val="58"/>
              <w:ind w:firstLine="0" w:firstLineChars="0"/>
              <w:jc w:val="center"/>
            </w:pPr>
            <w:r>
              <w:rPr>
                <w:rFonts w:hint="eastAsia" w:hAnsi="宋体"/>
                <w:sz w:val="18"/>
                <w:szCs w:val="18"/>
              </w:rPr>
              <w:t>％</w:t>
            </w:r>
          </w:p>
        </w:tc>
        <w:tc>
          <w:tcPr>
            <w:tcW w:w="966" w:type="dxa"/>
            <w:tcBorders>
              <w:top w:val="single" w:color="auto" w:sz="8" w:space="0"/>
              <w:bottom w:val="single" w:color="auto" w:sz="8" w:space="0"/>
            </w:tcBorders>
            <w:vAlign w:val="center"/>
          </w:tcPr>
          <w:p w14:paraId="54BE5639">
            <w:pPr>
              <w:pStyle w:val="58"/>
              <w:ind w:firstLine="0" w:firstLineChars="0"/>
              <w:jc w:val="center"/>
              <w:rPr>
                <w:rFonts w:hint="eastAsia" w:hAnsi="宋体"/>
                <w:sz w:val="18"/>
                <w:szCs w:val="18"/>
              </w:rPr>
            </w:pPr>
            <w:r>
              <w:rPr>
                <w:rFonts w:hAnsi="宋体"/>
                <w:sz w:val="18"/>
                <w:szCs w:val="18"/>
              </w:rPr>
              <w:t>总磷</w:t>
            </w:r>
          </w:p>
          <w:p w14:paraId="24FEAFA9">
            <w:pPr>
              <w:pStyle w:val="58"/>
              <w:ind w:firstLine="0" w:firstLineChars="0"/>
              <w:jc w:val="center"/>
              <w:rPr>
                <w:rFonts w:hint="eastAsia" w:hAnsi="宋体"/>
                <w:sz w:val="18"/>
                <w:szCs w:val="18"/>
              </w:rPr>
            </w:pPr>
            <w:r>
              <w:rPr>
                <w:rFonts w:hint="eastAsia" w:hAnsi="宋体"/>
                <w:sz w:val="18"/>
                <w:szCs w:val="18"/>
              </w:rPr>
              <w:t>％，≥</w:t>
            </w:r>
          </w:p>
        </w:tc>
        <w:tc>
          <w:tcPr>
            <w:tcW w:w="1022" w:type="dxa"/>
            <w:tcBorders>
              <w:top w:val="single" w:color="auto" w:sz="8" w:space="0"/>
              <w:bottom w:val="single" w:color="auto" w:sz="8" w:space="0"/>
              <w:right w:val="single" w:color="auto" w:sz="4" w:space="0"/>
            </w:tcBorders>
            <w:vAlign w:val="center"/>
          </w:tcPr>
          <w:p w14:paraId="59A5AFE6">
            <w:pPr>
              <w:pStyle w:val="58"/>
              <w:ind w:firstLine="0" w:firstLineChars="0"/>
              <w:jc w:val="center"/>
              <w:rPr>
                <w:rFonts w:hint="eastAsia" w:hAnsi="宋体"/>
                <w:sz w:val="18"/>
                <w:szCs w:val="18"/>
              </w:rPr>
            </w:pPr>
            <w:r>
              <w:rPr>
                <w:rFonts w:hAnsi="宋体"/>
                <w:sz w:val="18"/>
                <w:szCs w:val="18"/>
              </w:rPr>
              <w:t>氯化钠</w:t>
            </w:r>
          </w:p>
          <w:p w14:paraId="4459EBA9">
            <w:pPr>
              <w:pStyle w:val="58"/>
              <w:ind w:firstLine="0" w:firstLineChars="0"/>
              <w:jc w:val="center"/>
            </w:pPr>
            <w:r>
              <w:rPr>
                <w:rFonts w:hint="eastAsia" w:hAnsi="宋体"/>
                <w:sz w:val="18"/>
                <w:szCs w:val="18"/>
              </w:rPr>
              <w:t>％</w:t>
            </w:r>
          </w:p>
        </w:tc>
        <w:tc>
          <w:tcPr>
            <w:tcW w:w="1022" w:type="dxa"/>
            <w:tcBorders>
              <w:top w:val="single" w:color="auto" w:sz="8" w:space="0"/>
              <w:left w:val="single" w:color="auto" w:sz="4" w:space="0"/>
              <w:bottom w:val="single" w:color="auto" w:sz="8" w:space="0"/>
              <w:right w:val="single" w:color="auto" w:sz="8" w:space="0"/>
            </w:tcBorders>
          </w:tcPr>
          <w:p w14:paraId="48B29BD2">
            <w:pPr>
              <w:pStyle w:val="58"/>
              <w:ind w:firstLine="0" w:firstLineChars="0"/>
              <w:jc w:val="center"/>
              <w:rPr>
                <w:rFonts w:hint="eastAsia" w:hAnsi="宋体"/>
                <w:sz w:val="18"/>
                <w:szCs w:val="18"/>
              </w:rPr>
            </w:pPr>
            <w:r>
              <w:rPr>
                <w:rFonts w:hint="eastAsia" w:hAnsi="宋体"/>
                <w:sz w:val="18"/>
                <w:szCs w:val="18"/>
              </w:rPr>
              <w:t>赖氨酸</w:t>
            </w:r>
          </w:p>
          <w:p w14:paraId="07109093">
            <w:pPr>
              <w:pStyle w:val="58"/>
              <w:ind w:firstLine="0" w:firstLineChars="0"/>
              <w:jc w:val="center"/>
              <w:rPr>
                <w:rFonts w:hint="eastAsia" w:hAnsi="宋体"/>
                <w:sz w:val="18"/>
                <w:szCs w:val="18"/>
              </w:rPr>
            </w:pPr>
            <w:r>
              <w:rPr>
                <w:rFonts w:hint="eastAsia" w:hAnsi="宋体"/>
                <w:sz w:val="18"/>
                <w:szCs w:val="18"/>
              </w:rPr>
              <w:t>％，≥</w:t>
            </w:r>
          </w:p>
        </w:tc>
      </w:tr>
      <w:tr w14:paraId="45EC4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trPr>
        <w:tc>
          <w:tcPr>
            <w:tcW w:w="2258" w:type="dxa"/>
            <w:tcBorders>
              <w:top w:val="single" w:color="auto" w:sz="8" w:space="0"/>
              <w:left w:val="single" w:color="auto" w:sz="8" w:space="0"/>
            </w:tcBorders>
            <w:vAlign w:val="center"/>
          </w:tcPr>
          <w:p w14:paraId="52AE02F2">
            <w:pPr>
              <w:pStyle w:val="58"/>
              <w:ind w:firstLine="0" w:firstLineChars="0"/>
              <w:jc w:val="center"/>
            </w:pPr>
            <w:r>
              <w:rPr>
                <w:rFonts w:hint="eastAsia" w:hAnsi="宋体"/>
                <w:sz w:val="18"/>
                <w:szCs w:val="22"/>
              </w:rPr>
              <w:t>干奶水牛精料补充料</w:t>
            </w:r>
            <w:r>
              <w:rPr>
                <w:rFonts w:hint="eastAsia" w:hAnsi="宋体"/>
                <w:sz w:val="18"/>
                <w:szCs w:val="18"/>
                <w:vertAlign w:val="superscript"/>
              </w:rPr>
              <w:t>b</w:t>
            </w:r>
          </w:p>
        </w:tc>
        <w:tc>
          <w:tcPr>
            <w:tcW w:w="1064" w:type="dxa"/>
            <w:tcBorders>
              <w:top w:val="single" w:color="auto" w:sz="8" w:space="0"/>
            </w:tcBorders>
            <w:shd w:val="clear" w:color="auto" w:fill="auto"/>
            <w:vAlign w:val="center"/>
          </w:tcPr>
          <w:p w14:paraId="78B3EC6E">
            <w:pPr>
              <w:pStyle w:val="58"/>
              <w:ind w:firstLine="0" w:firstLineChars="0"/>
              <w:jc w:val="center"/>
              <w:rPr>
                <w:rFonts w:hint="eastAsia" w:hAnsi="宋体"/>
                <w:sz w:val="18"/>
                <w:szCs w:val="18"/>
              </w:rPr>
            </w:pPr>
            <w:r>
              <w:rPr>
                <w:rFonts w:hint="eastAsia" w:hAnsi="宋体"/>
                <w:sz w:val="18"/>
                <w:szCs w:val="18"/>
              </w:rPr>
              <w:t>13.0</w:t>
            </w:r>
          </w:p>
        </w:tc>
        <w:tc>
          <w:tcPr>
            <w:tcW w:w="1022" w:type="dxa"/>
            <w:tcBorders>
              <w:top w:val="single" w:color="auto" w:sz="8" w:space="0"/>
            </w:tcBorders>
            <w:shd w:val="clear" w:color="auto" w:fill="auto"/>
            <w:vAlign w:val="center"/>
          </w:tcPr>
          <w:p w14:paraId="29823518">
            <w:pPr>
              <w:pStyle w:val="58"/>
              <w:ind w:firstLine="0" w:firstLineChars="0"/>
              <w:jc w:val="center"/>
              <w:rPr>
                <w:rFonts w:hint="eastAsia" w:hAnsi="宋体"/>
                <w:sz w:val="18"/>
                <w:szCs w:val="18"/>
              </w:rPr>
            </w:pPr>
            <w:r>
              <w:rPr>
                <w:rFonts w:hint="eastAsia" w:hAnsi="宋体"/>
                <w:sz w:val="18"/>
                <w:szCs w:val="18"/>
              </w:rPr>
              <w:t>14.0</w:t>
            </w:r>
          </w:p>
        </w:tc>
        <w:tc>
          <w:tcPr>
            <w:tcW w:w="1008" w:type="dxa"/>
            <w:tcBorders>
              <w:top w:val="single" w:color="auto" w:sz="8" w:space="0"/>
            </w:tcBorders>
            <w:shd w:val="clear" w:color="auto" w:fill="auto"/>
            <w:vAlign w:val="center"/>
          </w:tcPr>
          <w:p w14:paraId="033B9A63">
            <w:pPr>
              <w:pStyle w:val="58"/>
              <w:ind w:firstLine="0" w:firstLineChars="0"/>
              <w:jc w:val="center"/>
              <w:rPr>
                <w:rFonts w:hint="eastAsia" w:hAnsi="宋体"/>
                <w:sz w:val="18"/>
                <w:szCs w:val="18"/>
              </w:rPr>
            </w:pPr>
            <w:r>
              <w:rPr>
                <w:rFonts w:hint="eastAsia" w:hAnsi="宋体"/>
                <w:sz w:val="18"/>
                <w:szCs w:val="18"/>
              </w:rPr>
              <w:t>12.0</w:t>
            </w:r>
          </w:p>
        </w:tc>
        <w:tc>
          <w:tcPr>
            <w:tcW w:w="979" w:type="dxa"/>
            <w:tcBorders>
              <w:top w:val="single" w:color="auto" w:sz="8" w:space="0"/>
            </w:tcBorders>
            <w:vAlign w:val="center"/>
          </w:tcPr>
          <w:p w14:paraId="209E7214">
            <w:pPr>
              <w:pStyle w:val="58"/>
              <w:ind w:firstLine="0" w:firstLineChars="0"/>
              <w:jc w:val="center"/>
            </w:pPr>
            <w:r>
              <w:rPr>
                <w:rFonts w:hint="eastAsia" w:hAnsi="宋体"/>
                <w:sz w:val="18"/>
                <w:szCs w:val="18"/>
              </w:rPr>
              <w:t>0.4</w:t>
            </w:r>
            <w:r>
              <w:rPr>
                <w:rFonts w:hAnsi="宋体"/>
                <w:sz w:val="18"/>
                <w:szCs w:val="22"/>
              </w:rPr>
              <w:t>～</w:t>
            </w:r>
            <w:r>
              <w:rPr>
                <w:rFonts w:hint="eastAsia" w:hAnsi="宋体"/>
                <w:sz w:val="18"/>
                <w:szCs w:val="18"/>
              </w:rPr>
              <w:t>1.0</w:t>
            </w:r>
          </w:p>
        </w:tc>
        <w:tc>
          <w:tcPr>
            <w:tcW w:w="966" w:type="dxa"/>
            <w:tcBorders>
              <w:top w:val="single" w:color="auto" w:sz="8" w:space="0"/>
            </w:tcBorders>
            <w:vAlign w:val="center"/>
          </w:tcPr>
          <w:p w14:paraId="798B1FE3">
            <w:pPr>
              <w:pStyle w:val="58"/>
              <w:ind w:firstLine="0" w:firstLineChars="0"/>
              <w:jc w:val="center"/>
            </w:pPr>
            <w:r>
              <w:rPr>
                <w:rFonts w:hint="eastAsia" w:hAnsi="宋体"/>
                <w:sz w:val="18"/>
                <w:szCs w:val="18"/>
              </w:rPr>
              <w:t>0.3</w:t>
            </w:r>
          </w:p>
        </w:tc>
        <w:tc>
          <w:tcPr>
            <w:tcW w:w="1022" w:type="dxa"/>
            <w:tcBorders>
              <w:top w:val="single" w:color="auto" w:sz="8" w:space="0"/>
              <w:right w:val="single" w:color="auto" w:sz="4" w:space="0"/>
            </w:tcBorders>
            <w:vAlign w:val="center"/>
          </w:tcPr>
          <w:p w14:paraId="69534844">
            <w:pPr>
              <w:pStyle w:val="58"/>
              <w:ind w:firstLine="0" w:firstLineChars="0"/>
              <w:jc w:val="center"/>
            </w:pPr>
            <w:r>
              <w:rPr>
                <w:rFonts w:hint="eastAsia" w:hAnsi="宋体"/>
                <w:sz w:val="18"/>
                <w:szCs w:val="18"/>
              </w:rPr>
              <w:t>0.5</w:t>
            </w:r>
            <w:r>
              <w:rPr>
                <w:rFonts w:hAnsi="宋体"/>
                <w:sz w:val="18"/>
                <w:szCs w:val="22"/>
              </w:rPr>
              <w:t>～</w:t>
            </w:r>
            <w:r>
              <w:rPr>
                <w:rFonts w:hint="eastAsia" w:hAnsi="宋体"/>
                <w:sz w:val="18"/>
                <w:szCs w:val="18"/>
              </w:rPr>
              <w:t>2.0</w:t>
            </w:r>
          </w:p>
        </w:tc>
        <w:tc>
          <w:tcPr>
            <w:tcW w:w="1022" w:type="dxa"/>
            <w:tcBorders>
              <w:top w:val="single" w:color="auto" w:sz="8" w:space="0"/>
              <w:left w:val="single" w:color="auto" w:sz="4" w:space="0"/>
              <w:right w:val="single" w:color="auto" w:sz="8" w:space="0"/>
            </w:tcBorders>
          </w:tcPr>
          <w:p w14:paraId="3B083BD5">
            <w:pPr>
              <w:pStyle w:val="58"/>
              <w:ind w:firstLine="0" w:firstLineChars="0"/>
              <w:jc w:val="center"/>
              <w:rPr>
                <w:rFonts w:hint="eastAsia" w:hAnsi="宋体"/>
                <w:sz w:val="18"/>
                <w:szCs w:val="18"/>
              </w:rPr>
            </w:pPr>
            <w:r>
              <w:rPr>
                <w:rFonts w:hint="eastAsia" w:hAnsi="宋体"/>
                <w:sz w:val="18"/>
                <w:szCs w:val="18"/>
              </w:rPr>
              <w:t>0.3</w:t>
            </w:r>
          </w:p>
        </w:tc>
      </w:tr>
      <w:tr w14:paraId="44A2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2258" w:type="dxa"/>
            <w:tcBorders>
              <w:left w:val="single" w:color="auto" w:sz="8" w:space="0"/>
              <w:bottom w:val="single" w:color="auto" w:sz="4" w:space="0"/>
            </w:tcBorders>
            <w:vAlign w:val="center"/>
          </w:tcPr>
          <w:p w14:paraId="13652575">
            <w:pPr>
              <w:pStyle w:val="58"/>
              <w:ind w:firstLine="0" w:firstLineChars="0"/>
              <w:jc w:val="center"/>
            </w:pPr>
            <w:r>
              <w:rPr>
                <w:rFonts w:hAnsi="宋体"/>
                <w:sz w:val="18"/>
                <w:szCs w:val="22"/>
              </w:rPr>
              <w:t>泌乳</w:t>
            </w:r>
            <w:r>
              <w:rPr>
                <w:rFonts w:hint="eastAsia" w:hAnsi="宋体"/>
                <w:sz w:val="18"/>
                <w:szCs w:val="22"/>
              </w:rPr>
              <w:t>奶水</w:t>
            </w:r>
            <w:r>
              <w:rPr>
                <w:rFonts w:hAnsi="宋体"/>
                <w:sz w:val="18"/>
                <w:szCs w:val="22"/>
              </w:rPr>
              <w:t>牛</w:t>
            </w:r>
            <w:r>
              <w:rPr>
                <w:rFonts w:hint="eastAsia" w:hAnsi="宋体"/>
                <w:sz w:val="18"/>
                <w:szCs w:val="22"/>
              </w:rPr>
              <w:t>精料补充料</w:t>
            </w:r>
            <w:r>
              <w:rPr>
                <w:rFonts w:hint="eastAsia" w:hAnsi="宋体"/>
                <w:sz w:val="18"/>
                <w:szCs w:val="18"/>
                <w:vertAlign w:val="superscript"/>
              </w:rPr>
              <w:t>b</w:t>
            </w:r>
          </w:p>
        </w:tc>
        <w:tc>
          <w:tcPr>
            <w:tcW w:w="1064" w:type="dxa"/>
            <w:tcBorders>
              <w:bottom w:val="single" w:color="auto" w:sz="4" w:space="0"/>
            </w:tcBorders>
            <w:vAlign w:val="center"/>
          </w:tcPr>
          <w:p w14:paraId="2A5AA976">
            <w:pPr>
              <w:pStyle w:val="58"/>
              <w:ind w:firstLine="0" w:firstLineChars="0"/>
              <w:jc w:val="center"/>
            </w:pPr>
            <w:r>
              <w:rPr>
                <w:rFonts w:hint="eastAsia" w:hAnsi="宋体"/>
                <w:sz w:val="18"/>
                <w:szCs w:val="18"/>
              </w:rPr>
              <w:t>15.0</w:t>
            </w:r>
          </w:p>
        </w:tc>
        <w:tc>
          <w:tcPr>
            <w:tcW w:w="1022" w:type="dxa"/>
            <w:tcBorders>
              <w:bottom w:val="single" w:color="auto" w:sz="4" w:space="0"/>
            </w:tcBorders>
            <w:vAlign w:val="center"/>
          </w:tcPr>
          <w:p w14:paraId="7323D0EE">
            <w:pPr>
              <w:pStyle w:val="58"/>
              <w:ind w:firstLine="0" w:firstLineChars="0"/>
              <w:jc w:val="center"/>
            </w:pPr>
            <w:r>
              <w:rPr>
                <w:rFonts w:hint="eastAsia" w:hAnsi="宋体"/>
                <w:sz w:val="18"/>
                <w:szCs w:val="18"/>
              </w:rPr>
              <w:t>12.0</w:t>
            </w:r>
          </w:p>
        </w:tc>
        <w:tc>
          <w:tcPr>
            <w:tcW w:w="1008" w:type="dxa"/>
            <w:tcBorders>
              <w:bottom w:val="single" w:color="auto" w:sz="4" w:space="0"/>
            </w:tcBorders>
            <w:vAlign w:val="center"/>
          </w:tcPr>
          <w:p w14:paraId="40133C16">
            <w:pPr>
              <w:pStyle w:val="58"/>
              <w:ind w:firstLine="0" w:firstLineChars="0"/>
              <w:jc w:val="center"/>
            </w:pPr>
            <w:r>
              <w:rPr>
                <w:rFonts w:hint="eastAsia" w:hAnsi="宋体"/>
                <w:sz w:val="18"/>
                <w:szCs w:val="18"/>
              </w:rPr>
              <w:t>11.0</w:t>
            </w:r>
          </w:p>
        </w:tc>
        <w:tc>
          <w:tcPr>
            <w:tcW w:w="979" w:type="dxa"/>
            <w:tcBorders>
              <w:bottom w:val="single" w:color="auto" w:sz="4" w:space="0"/>
            </w:tcBorders>
            <w:vAlign w:val="center"/>
          </w:tcPr>
          <w:p w14:paraId="3CF4FB1F">
            <w:pPr>
              <w:pStyle w:val="58"/>
              <w:ind w:firstLine="0" w:firstLineChars="0"/>
              <w:jc w:val="center"/>
            </w:pPr>
            <w:r>
              <w:rPr>
                <w:rFonts w:hint="eastAsia" w:hAnsi="宋体"/>
                <w:sz w:val="18"/>
                <w:szCs w:val="18"/>
              </w:rPr>
              <w:t>0.5</w:t>
            </w:r>
            <w:r>
              <w:rPr>
                <w:rFonts w:hAnsi="宋体"/>
                <w:sz w:val="18"/>
                <w:szCs w:val="22"/>
              </w:rPr>
              <w:t>～</w:t>
            </w:r>
            <w:r>
              <w:rPr>
                <w:rFonts w:hint="eastAsia" w:hAnsi="宋体"/>
                <w:sz w:val="18"/>
                <w:szCs w:val="18"/>
              </w:rPr>
              <w:t>2.5</w:t>
            </w:r>
          </w:p>
        </w:tc>
        <w:tc>
          <w:tcPr>
            <w:tcW w:w="966" w:type="dxa"/>
            <w:tcBorders>
              <w:bottom w:val="single" w:color="auto" w:sz="4" w:space="0"/>
            </w:tcBorders>
            <w:vAlign w:val="center"/>
          </w:tcPr>
          <w:p w14:paraId="1D52BA04">
            <w:pPr>
              <w:pStyle w:val="58"/>
              <w:ind w:firstLine="0" w:firstLineChars="0"/>
              <w:jc w:val="center"/>
            </w:pPr>
            <w:r>
              <w:rPr>
                <w:rFonts w:hint="eastAsia" w:hAnsi="宋体"/>
                <w:sz w:val="18"/>
                <w:szCs w:val="18"/>
              </w:rPr>
              <w:t>0.4</w:t>
            </w:r>
          </w:p>
        </w:tc>
        <w:tc>
          <w:tcPr>
            <w:tcW w:w="1022" w:type="dxa"/>
            <w:tcBorders>
              <w:bottom w:val="single" w:color="auto" w:sz="4" w:space="0"/>
              <w:right w:val="single" w:color="auto" w:sz="4" w:space="0"/>
            </w:tcBorders>
            <w:vAlign w:val="center"/>
          </w:tcPr>
          <w:p w14:paraId="09B6F88F">
            <w:pPr>
              <w:pStyle w:val="58"/>
              <w:ind w:firstLine="0" w:firstLineChars="0"/>
              <w:jc w:val="center"/>
            </w:pPr>
            <w:r>
              <w:rPr>
                <w:rFonts w:hint="eastAsia" w:hAnsi="宋体"/>
                <w:sz w:val="18"/>
                <w:szCs w:val="18"/>
              </w:rPr>
              <w:t>0.5</w:t>
            </w:r>
            <w:r>
              <w:rPr>
                <w:rFonts w:hAnsi="宋体"/>
                <w:sz w:val="18"/>
                <w:szCs w:val="22"/>
              </w:rPr>
              <w:t>～</w:t>
            </w:r>
            <w:r>
              <w:rPr>
                <w:rFonts w:hint="eastAsia" w:hAnsi="宋体"/>
                <w:sz w:val="18"/>
                <w:szCs w:val="18"/>
              </w:rPr>
              <w:t>2.0</w:t>
            </w:r>
          </w:p>
        </w:tc>
        <w:tc>
          <w:tcPr>
            <w:tcW w:w="1022" w:type="dxa"/>
            <w:tcBorders>
              <w:left w:val="single" w:color="auto" w:sz="4" w:space="0"/>
              <w:bottom w:val="single" w:color="auto" w:sz="4" w:space="0"/>
              <w:right w:val="single" w:color="auto" w:sz="8" w:space="0"/>
            </w:tcBorders>
          </w:tcPr>
          <w:p w14:paraId="4B6A35E7">
            <w:pPr>
              <w:pStyle w:val="58"/>
              <w:ind w:firstLine="0" w:firstLineChars="0"/>
              <w:jc w:val="center"/>
              <w:rPr>
                <w:rFonts w:hint="eastAsia" w:hAnsi="宋体"/>
                <w:sz w:val="18"/>
                <w:szCs w:val="18"/>
              </w:rPr>
            </w:pPr>
            <w:r>
              <w:rPr>
                <w:rFonts w:hint="eastAsia" w:hAnsi="宋体"/>
                <w:sz w:val="18"/>
                <w:szCs w:val="18"/>
              </w:rPr>
              <w:t>0.4</w:t>
            </w:r>
          </w:p>
        </w:tc>
      </w:tr>
      <w:tr w14:paraId="5F486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2258" w:type="dxa"/>
            <w:tcBorders>
              <w:left w:val="single" w:color="auto" w:sz="8" w:space="0"/>
              <w:bottom w:val="single" w:color="auto" w:sz="4" w:space="0"/>
            </w:tcBorders>
            <w:vAlign w:val="center"/>
          </w:tcPr>
          <w:p w14:paraId="3306AB99">
            <w:pPr>
              <w:pStyle w:val="58"/>
              <w:ind w:firstLine="0" w:firstLineChars="0"/>
              <w:jc w:val="center"/>
              <w:rPr>
                <w:rFonts w:hint="eastAsia" w:hAnsi="宋体"/>
                <w:sz w:val="18"/>
                <w:szCs w:val="18"/>
              </w:rPr>
            </w:pPr>
            <w:r>
              <w:rPr>
                <w:rFonts w:hAnsi="宋体"/>
                <w:sz w:val="18"/>
                <w:szCs w:val="22"/>
              </w:rPr>
              <w:t>犊</w:t>
            </w:r>
            <w:r>
              <w:rPr>
                <w:rFonts w:hint="eastAsia" w:hAnsi="宋体"/>
                <w:sz w:val="18"/>
                <w:szCs w:val="22"/>
              </w:rPr>
              <w:t>水</w:t>
            </w:r>
            <w:r>
              <w:rPr>
                <w:rFonts w:hAnsi="宋体"/>
                <w:sz w:val="18"/>
                <w:szCs w:val="22"/>
              </w:rPr>
              <w:t>牛</w:t>
            </w:r>
            <w:r>
              <w:rPr>
                <w:rFonts w:hint="eastAsia" w:hAnsi="宋体"/>
                <w:sz w:val="18"/>
                <w:szCs w:val="22"/>
              </w:rPr>
              <w:t>精料补充料</w:t>
            </w:r>
            <w:r>
              <w:rPr>
                <w:rFonts w:hint="eastAsia" w:hAnsi="宋体"/>
                <w:sz w:val="18"/>
                <w:szCs w:val="18"/>
                <w:vertAlign w:val="superscript"/>
              </w:rPr>
              <w:t>a</w:t>
            </w:r>
          </w:p>
        </w:tc>
        <w:tc>
          <w:tcPr>
            <w:tcW w:w="1064" w:type="dxa"/>
            <w:tcBorders>
              <w:bottom w:val="single" w:color="auto" w:sz="4" w:space="0"/>
            </w:tcBorders>
            <w:vAlign w:val="center"/>
          </w:tcPr>
          <w:p w14:paraId="21F1C934">
            <w:pPr>
              <w:pStyle w:val="58"/>
              <w:ind w:firstLine="0" w:firstLineChars="0"/>
              <w:jc w:val="center"/>
              <w:rPr>
                <w:rFonts w:hint="eastAsia" w:hAnsi="宋体"/>
                <w:sz w:val="18"/>
                <w:szCs w:val="18"/>
              </w:rPr>
            </w:pPr>
            <w:r>
              <w:rPr>
                <w:rFonts w:hint="eastAsia" w:hAnsi="宋体"/>
                <w:sz w:val="18"/>
                <w:szCs w:val="18"/>
              </w:rPr>
              <w:t>16.0</w:t>
            </w:r>
          </w:p>
        </w:tc>
        <w:tc>
          <w:tcPr>
            <w:tcW w:w="1022" w:type="dxa"/>
            <w:tcBorders>
              <w:bottom w:val="single" w:color="auto" w:sz="4" w:space="0"/>
            </w:tcBorders>
            <w:vAlign w:val="center"/>
          </w:tcPr>
          <w:p w14:paraId="53C08158">
            <w:pPr>
              <w:pStyle w:val="58"/>
              <w:ind w:firstLine="0" w:firstLineChars="0"/>
              <w:jc w:val="center"/>
              <w:rPr>
                <w:rFonts w:hint="eastAsia" w:hAnsi="宋体"/>
                <w:sz w:val="18"/>
                <w:szCs w:val="18"/>
              </w:rPr>
            </w:pPr>
            <w:r>
              <w:rPr>
                <w:rFonts w:hint="eastAsia" w:hAnsi="宋体"/>
                <w:sz w:val="18"/>
                <w:szCs w:val="18"/>
              </w:rPr>
              <w:t>12.0</w:t>
            </w:r>
          </w:p>
        </w:tc>
        <w:tc>
          <w:tcPr>
            <w:tcW w:w="1008" w:type="dxa"/>
            <w:tcBorders>
              <w:bottom w:val="single" w:color="auto" w:sz="4" w:space="0"/>
            </w:tcBorders>
            <w:vAlign w:val="center"/>
          </w:tcPr>
          <w:p w14:paraId="1B2EE251">
            <w:pPr>
              <w:pStyle w:val="58"/>
              <w:ind w:firstLine="0" w:firstLineChars="0"/>
              <w:jc w:val="center"/>
              <w:rPr>
                <w:rFonts w:hint="eastAsia" w:hAnsi="宋体"/>
                <w:sz w:val="18"/>
                <w:szCs w:val="18"/>
              </w:rPr>
            </w:pPr>
            <w:r>
              <w:rPr>
                <w:rFonts w:hint="eastAsia" w:hAnsi="宋体"/>
                <w:sz w:val="18"/>
                <w:szCs w:val="18"/>
              </w:rPr>
              <w:t>12.0</w:t>
            </w:r>
          </w:p>
        </w:tc>
        <w:tc>
          <w:tcPr>
            <w:tcW w:w="979" w:type="dxa"/>
            <w:tcBorders>
              <w:bottom w:val="single" w:color="auto" w:sz="4" w:space="0"/>
            </w:tcBorders>
            <w:vAlign w:val="center"/>
          </w:tcPr>
          <w:p w14:paraId="70ACECA1">
            <w:pPr>
              <w:pStyle w:val="58"/>
              <w:ind w:firstLine="0" w:firstLineChars="0"/>
              <w:jc w:val="center"/>
              <w:rPr>
                <w:rFonts w:hint="eastAsia" w:hAnsi="宋体"/>
                <w:sz w:val="18"/>
                <w:szCs w:val="18"/>
              </w:rPr>
            </w:pPr>
            <w:r>
              <w:rPr>
                <w:rFonts w:hint="eastAsia" w:hAnsi="宋体"/>
                <w:sz w:val="18"/>
                <w:szCs w:val="18"/>
              </w:rPr>
              <w:t>0.5</w:t>
            </w:r>
            <w:r>
              <w:rPr>
                <w:rFonts w:hAnsi="宋体"/>
                <w:sz w:val="18"/>
                <w:szCs w:val="22"/>
              </w:rPr>
              <w:t>～</w:t>
            </w:r>
            <w:r>
              <w:rPr>
                <w:rFonts w:hint="eastAsia" w:hAnsi="宋体"/>
                <w:sz w:val="18"/>
                <w:szCs w:val="18"/>
              </w:rPr>
              <w:t>2.5</w:t>
            </w:r>
          </w:p>
        </w:tc>
        <w:tc>
          <w:tcPr>
            <w:tcW w:w="966" w:type="dxa"/>
            <w:tcBorders>
              <w:bottom w:val="single" w:color="auto" w:sz="4" w:space="0"/>
            </w:tcBorders>
            <w:vAlign w:val="center"/>
          </w:tcPr>
          <w:p w14:paraId="34FEC6F6">
            <w:pPr>
              <w:pStyle w:val="58"/>
              <w:ind w:firstLine="0" w:firstLineChars="0"/>
              <w:jc w:val="center"/>
              <w:rPr>
                <w:rFonts w:hint="eastAsia" w:hAnsi="宋体"/>
                <w:sz w:val="18"/>
                <w:szCs w:val="18"/>
              </w:rPr>
            </w:pPr>
            <w:r>
              <w:rPr>
                <w:rFonts w:hint="eastAsia" w:hAnsi="宋体"/>
                <w:sz w:val="18"/>
                <w:szCs w:val="18"/>
              </w:rPr>
              <w:t>0.4</w:t>
            </w:r>
          </w:p>
        </w:tc>
        <w:tc>
          <w:tcPr>
            <w:tcW w:w="1022" w:type="dxa"/>
            <w:tcBorders>
              <w:bottom w:val="single" w:color="auto" w:sz="4" w:space="0"/>
              <w:right w:val="single" w:color="auto" w:sz="4" w:space="0"/>
            </w:tcBorders>
            <w:vAlign w:val="center"/>
          </w:tcPr>
          <w:p w14:paraId="2D23A98E">
            <w:pPr>
              <w:pStyle w:val="58"/>
              <w:ind w:firstLine="0" w:firstLineChars="0"/>
              <w:jc w:val="center"/>
              <w:rPr>
                <w:rFonts w:hint="eastAsia" w:hAnsi="宋体"/>
                <w:sz w:val="18"/>
                <w:szCs w:val="18"/>
              </w:rPr>
            </w:pPr>
            <w:r>
              <w:rPr>
                <w:rFonts w:hint="eastAsia" w:hAnsi="宋体"/>
                <w:sz w:val="18"/>
                <w:szCs w:val="18"/>
              </w:rPr>
              <w:t>0.4</w:t>
            </w:r>
            <w:r>
              <w:rPr>
                <w:rFonts w:hAnsi="宋体"/>
                <w:sz w:val="18"/>
                <w:szCs w:val="22"/>
              </w:rPr>
              <w:t>～</w:t>
            </w:r>
            <w:r>
              <w:rPr>
                <w:rFonts w:hint="eastAsia" w:hAnsi="宋体"/>
                <w:sz w:val="18"/>
                <w:szCs w:val="18"/>
              </w:rPr>
              <w:t>2.0</w:t>
            </w:r>
          </w:p>
        </w:tc>
        <w:tc>
          <w:tcPr>
            <w:tcW w:w="1022" w:type="dxa"/>
            <w:tcBorders>
              <w:left w:val="single" w:color="auto" w:sz="4" w:space="0"/>
              <w:bottom w:val="single" w:color="auto" w:sz="4" w:space="0"/>
              <w:right w:val="single" w:color="auto" w:sz="8" w:space="0"/>
            </w:tcBorders>
          </w:tcPr>
          <w:p w14:paraId="4C2C6C6D">
            <w:pPr>
              <w:pStyle w:val="58"/>
              <w:ind w:firstLine="0" w:firstLineChars="0"/>
              <w:jc w:val="center"/>
              <w:rPr>
                <w:rFonts w:hint="eastAsia" w:hAnsi="宋体"/>
                <w:sz w:val="18"/>
                <w:szCs w:val="18"/>
              </w:rPr>
            </w:pPr>
            <w:r>
              <w:rPr>
                <w:rFonts w:hint="eastAsia" w:hAnsi="宋体"/>
                <w:sz w:val="18"/>
                <w:szCs w:val="18"/>
              </w:rPr>
              <w:t>0.5</w:t>
            </w:r>
          </w:p>
        </w:tc>
      </w:tr>
      <w:tr w14:paraId="75FF4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2258" w:type="dxa"/>
            <w:tcBorders>
              <w:left w:val="single" w:color="auto" w:sz="8" w:space="0"/>
              <w:bottom w:val="single" w:color="auto" w:sz="4" w:space="0"/>
            </w:tcBorders>
            <w:vAlign w:val="center"/>
          </w:tcPr>
          <w:p w14:paraId="76EA0965">
            <w:pPr>
              <w:pStyle w:val="58"/>
              <w:ind w:left="-105" w:leftChars="-50" w:right="-105" w:rightChars="-50" w:firstLine="0" w:firstLineChars="0"/>
              <w:jc w:val="center"/>
              <w:rPr>
                <w:rFonts w:hint="eastAsia" w:hAnsi="宋体"/>
                <w:sz w:val="18"/>
                <w:szCs w:val="22"/>
              </w:rPr>
            </w:pPr>
            <w:r>
              <w:rPr>
                <w:rFonts w:hint="eastAsia" w:hAnsi="宋体"/>
                <w:sz w:val="18"/>
                <w:szCs w:val="22"/>
              </w:rPr>
              <w:t>后备水牛精料补充料</w:t>
            </w:r>
            <w:r>
              <w:rPr>
                <w:rFonts w:hint="eastAsia" w:hAnsi="宋体"/>
                <w:sz w:val="18"/>
                <w:szCs w:val="18"/>
                <w:vertAlign w:val="superscript"/>
              </w:rPr>
              <w:t>b</w:t>
            </w:r>
          </w:p>
        </w:tc>
        <w:tc>
          <w:tcPr>
            <w:tcW w:w="1064" w:type="dxa"/>
            <w:tcBorders>
              <w:bottom w:val="single" w:color="auto" w:sz="4" w:space="0"/>
            </w:tcBorders>
            <w:shd w:val="clear" w:color="auto" w:fill="auto"/>
            <w:vAlign w:val="center"/>
          </w:tcPr>
          <w:p w14:paraId="0B774D5F">
            <w:pPr>
              <w:pStyle w:val="58"/>
              <w:ind w:firstLine="0" w:firstLineChars="0"/>
              <w:jc w:val="center"/>
              <w:rPr>
                <w:rFonts w:hint="eastAsia" w:hAnsi="宋体"/>
                <w:sz w:val="18"/>
                <w:szCs w:val="18"/>
              </w:rPr>
            </w:pPr>
            <w:r>
              <w:rPr>
                <w:rFonts w:hint="eastAsia" w:hAnsi="宋体"/>
                <w:sz w:val="18"/>
                <w:szCs w:val="18"/>
              </w:rPr>
              <w:t>14.0</w:t>
            </w:r>
          </w:p>
        </w:tc>
        <w:tc>
          <w:tcPr>
            <w:tcW w:w="1022" w:type="dxa"/>
            <w:tcBorders>
              <w:bottom w:val="single" w:color="auto" w:sz="4" w:space="0"/>
            </w:tcBorders>
            <w:shd w:val="clear" w:color="auto" w:fill="auto"/>
            <w:vAlign w:val="center"/>
          </w:tcPr>
          <w:p w14:paraId="7ADFFBB7">
            <w:pPr>
              <w:pStyle w:val="58"/>
              <w:ind w:firstLine="0" w:firstLineChars="0"/>
              <w:jc w:val="center"/>
              <w:rPr>
                <w:rFonts w:hint="eastAsia" w:hAnsi="宋体"/>
                <w:sz w:val="18"/>
                <w:szCs w:val="18"/>
              </w:rPr>
            </w:pPr>
            <w:r>
              <w:rPr>
                <w:rFonts w:hint="eastAsia" w:hAnsi="宋体"/>
                <w:sz w:val="18"/>
                <w:szCs w:val="18"/>
              </w:rPr>
              <w:t>12.0</w:t>
            </w:r>
          </w:p>
        </w:tc>
        <w:tc>
          <w:tcPr>
            <w:tcW w:w="1008" w:type="dxa"/>
            <w:tcBorders>
              <w:bottom w:val="single" w:color="auto" w:sz="4" w:space="0"/>
            </w:tcBorders>
            <w:shd w:val="clear" w:color="auto" w:fill="auto"/>
            <w:vAlign w:val="center"/>
          </w:tcPr>
          <w:p w14:paraId="7DC8A33F">
            <w:pPr>
              <w:pStyle w:val="58"/>
              <w:ind w:firstLine="0" w:firstLineChars="0"/>
              <w:jc w:val="center"/>
              <w:rPr>
                <w:rFonts w:hint="eastAsia" w:hAnsi="宋体"/>
                <w:sz w:val="18"/>
                <w:szCs w:val="18"/>
              </w:rPr>
            </w:pPr>
            <w:r>
              <w:rPr>
                <w:rFonts w:hint="eastAsia" w:hAnsi="宋体"/>
                <w:sz w:val="18"/>
                <w:szCs w:val="18"/>
              </w:rPr>
              <w:t>12.0</w:t>
            </w:r>
          </w:p>
        </w:tc>
        <w:tc>
          <w:tcPr>
            <w:tcW w:w="979" w:type="dxa"/>
            <w:tcBorders>
              <w:bottom w:val="single" w:color="auto" w:sz="4" w:space="0"/>
            </w:tcBorders>
            <w:shd w:val="clear" w:color="auto" w:fill="auto"/>
            <w:vAlign w:val="center"/>
          </w:tcPr>
          <w:p w14:paraId="152BAD30">
            <w:pPr>
              <w:pStyle w:val="58"/>
              <w:ind w:firstLine="0" w:firstLineChars="0"/>
              <w:jc w:val="center"/>
              <w:rPr>
                <w:rFonts w:hint="eastAsia" w:hAnsi="宋体"/>
                <w:sz w:val="18"/>
                <w:szCs w:val="18"/>
              </w:rPr>
            </w:pPr>
            <w:r>
              <w:rPr>
                <w:rFonts w:hint="eastAsia" w:hAnsi="宋体"/>
                <w:sz w:val="18"/>
                <w:szCs w:val="18"/>
              </w:rPr>
              <w:t>0.5</w:t>
            </w:r>
            <w:r>
              <w:rPr>
                <w:rFonts w:hAnsi="宋体"/>
                <w:sz w:val="18"/>
                <w:szCs w:val="22"/>
              </w:rPr>
              <w:t>～</w:t>
            </w:r>
            <w:r>
              <w:rPr>
                <w:rFonts w:hint="eastAsia" w:hAnsi="宋体"/>
                <w:sz w:val="18"/>
                <w:szCs w:val="18"/>
              </w:rPr>
              <w:t>2.5</w:t>
            </w:r>
          </w:p>
        </w:tc>
        <w:tc>
          <w:tcPr>
            <w:tcW w:w="966" w:type="dxa"/>
            <w:tcBorders>
              <w:bottom w:val="single" w:color="auto" w:sz="4" w:space="0"/>
            </w:tcBorders>
            <w:shd w:val="clear" w:color="auto" w:fill="auto"/>
            <w:vAlign w:val="center"/>
          </w:tcPr>
          <w:p w14:paraId="479FC34F">
            <w:pPr>
              <w:pStyle w:val="58"/>
              <w:ind w:firstLine="0" w:firstLineChars="0"/>
              <w:jc w:val="center"/>
              <w:rPr>
                <w:rFonts w:hint="eastAsia" w:hAnsi="宋体"/>
                <w:sz w:val="18"/>
                <w:szCs w:val="18"/>
              </w:rPr>
            </w:pPr>
            <w:r>
              <w:rPr>
                <w:rFonts w:hint="eastAsia" w:hAnsi="宋体"/>
                <w:sz w:val="18"/>
                <w:szCs w:val="18"/>
              </w:rPr>
              <w:t>0.4</w:t>
            </w:r>
          </w:p>
        </w:tc>
        <w:tc>
          <w:tcPr>
            <w:tcW w:w="1022" w:type="dxa"/>
            <w:tcBorders>
              <w:bottom w:val="single" w:color="auto" w:sz="4" w:space="0"/>
              <w:right w:val="single" w:color="auto" w:sz="4" w:space="0"/>
            </w:tcBorders>
            <w:shd w:val="clear" w:color="auto" w:fill="auto"/>
            <w:vAlign w:val="center"/>
          </w:tcPr>
          <w:p w14:paraId="5714825E">
            <w:pPr>
              <w:pStyle w:val="58"/>
              <w:ind w:firstLine="0" w:firstLineChars="0"/>
              <w:jc w:val="center"/>
              <w:rPr>
                <w:rFonts w:hint="eastAsia" w:hAnsi="宋体"/>
                <w:sz w:val="18"/>
                <w:szCs w:val="18"/>
              </w:rPr>
            </w:pPr>
            <w:r>
              <w:rPr>
                <w:rFonts w:hint="eastAsia" w:hAnsi="宋体"/>
                <w:sz w:val="18"/>
                <w:szCs w:val="18"/>
              </w:rPr>
              <w:t>0.5</w:t>
            </w:r>
            <w:r>
              <w:rPr>
                <w:rFonts w:hAnsi="宋体"/>
                <w:sz w:val="18"/>
                <w:szCs w:val="22"/>
              </w:rPr>
              <w:t>～</w:t>
            </w:r>
            <w:r>
              <w:rPr>
                <w:rFonts w:hint="eastAsia" w:hAnsi="宋体"/>
                <w:sz w:val="18"/>
                <w:szCs w:val="18"/>
              </w:rPr>
              <w:t>2.5</w:t>
            </w:r>
          </w:p>
        </w:tc>
        <w:tc>
          <w:tcPr>
            <w:tcW w:w="1022" w:type="dxa"/>
            <w:tcBorders>
              <w:left w:val="single" w:color="auto" w:sz="4" w:space="0"/>
              <w:bottom w:val="single" w:color="auto" w:sz="4" w:space="0"/>
              <w:right w:val="single" w:color="auto" w:sz="8" w:space="0"/>
            </w:tcBorders>
          </w:tcPr>
          <w:p w14:paraId="48DA33BA">
            <w:pPr>
              <w:pStyle w:val="58"/>
              <w:ind w:firstLine="0" w:firstLineChars="0"/>
              <w:jc w:val="center"/>
              <w:rPr>
                <w:rFonts w:hint="eastAsia" w:hAnsi="宋体"/>
                <w:sz w:val="18"/>
                <w:szCs w:val="18"/>
              </w:rPr>
            </w:pPr>
            <w:r>
              <w:rPr>
                <w:rFonts w:hint="eastAsia" w:hAnsi="宋体"/>
                <w:sz w:val="18"/>
                <w:szCs w:val="18"/>
              </w:rPr>
              <w:t>0.4</w:t>
            </w:r>
          </w:p>
        </w:tc>
      </w:tr>
      <w:tr w14:paraId="3525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341" w:type="dxa"/>
            <w:gridSpan w:val="8"/>
            <w:tcBorders>
              <w:top w:val="single" w:color="auto" w:sz="8" w:space="0"/>
              <w:left w:val="single" w:color="auto" w:sz="8" w:space="0"/>
              <w:bottom w:val="single" w:color="auto" w:sz="8" w:space="0"/>
              <w:right w:val="single" w:color="auto" w:sz="8" w:space="0"/>
            </w:tcBorders>
            <w:vAlign w:val="center"/>
          </w:tcPr>
          <w:p w14:paraId="5EA4134E">
            <w:pPr>
              <w:spacing w:line="240" w:lineRule="auto"/>
              <w:ind w:firstLine="360" w:firstLineChars="200"/>
              <w:jc w:val="left"/>
              <w:rPr>
                <w:rFonts w:hint="eastAsia" w:ascii="宋体" w:hAnsi="宋体"/>
                <w:sz w:val="18"/>
                <w:szCs w:val="18"/>
              </w:rPr>
            </w:pPr>
            <w:r>
              <w:rPr>
                <w:rFonts w:hint="eastAsia" w:ascii="宋体" w:hAnsi="宋体"/>
                <w:sz w:val="18"/>
                <w:szCs w:val="18"/>
                <w:vertAlign w:val="superscript"/>
              </w:rPr>
              <w:t>a</w:t>
            </w:r>
            <w:r>
              <w:rPr>
                <w:rFonts w:hint="eastAsia" w:ascii="宋体" w:hAnsi="宋体"/>
                <w:sz w:val="18"/>
                <w:szCs w:val="18"/>
              </w:rPr>
              <w:t>犊水牛</w:t>
            </w:r>
            <w:r>
              <w:rPr>
                <w:rFonts w:hint="eastAsia" w:hAnsi="宋体"/>
                <w:sz w:val="18"/>
                <w:szCs w:val="18"/>
              </w:rPr>
              <w:t>精料补充料</w:t>
            </w:r>
            <w:r>
              <w:rPr>
                <w:rFonts w:hint="eastAsia" w:ascii="宋体" w:hAnsi="宋体"/>
                <w:sz w:val="18"/>
                <w:szCs w:val="18"/>
              </w:rPr>
              <w:t>不添加非蛋白氮。</w:t>
            </w:r>
          </w:p>
          <w:p w14:paraId="57856FFA">
            <w:pPr>
              <w:spacing w:line="240" w:lineRule="auto"/>
              <w:ind w:firstLine="360" w:firstLineChars="200"/>
              <w:jc w:val="left"/>
              <w:rPr>
                <w:rFonts w:hint="eastAsia" w:ascii="宋体" w:hAnsi="宋体"/>
                <w:sz w:val="18"/>
                <w:szCs w:val="18"/>
                <w:vertAlign w:val="superscript"/>
              </w:rPr>
            </w:pPr>
            <w:r>
              <w:rPr>
                <w:rFonts w:hint="eastAsia" w:hAnsi="宋体"/>
                <w:sz w:val="18"/>
                <w:szCs w:val="18"/>
                <w:vertAlign w:val="superscript"/>
              </w:rPr>
              <w:t>b</w:t>
            </w:r>
            <w:r>
              <w:rPr>
                <w:rFonts w:hint="eastAsia" w:hAnsi="宋体"/>
                <w:sz w:val="18"/>
                <w:szCs w:val="22"/>
              </w:rPr>
              <w:t>干奶水牛精料补充料、</w:t>
            </w:r>
            <w:r>
              <w:rPr>
                <w:rFonts w:hAnsi="宋体"/>
                <w:sz w:val="18"/>
                <w:szCs w:val="22"/>
              </w:rPr>
              <w:t>泌乳</w:t>
            </w:r>
            <w:r>
              <w:rPr>
                <w:rFonts w:hint="eastAsia" w:hAnsi="宋体"/>
                <w:sz w:val="18"/>
                <w:szCs w:val="22"/>
              </w:rPr>
              <w:t>奶水</w:t>
            </w:r>
            <w:r>
              <w:rPr>
                <w:rFonts w:hAnsi="宋体"/>
                <w:sz w:val="18"/>
                <w:szCs w:val="22"/>
              </w:rPr>
              <w:t>牛</w:t>
            </w:r>
            <w:r>
              <w:rPr>
                <w:rFonts w:hint="eastAsia" w:hAnsi="宋体"/>
                <w:sz w:val="18"/>
                <w:szCs w:val="22"/>
              </w:rPr>
              <w:t>精料补充料和</w:t>
            </w:r>
            <w:r>
              <w:rPr>
                <w:rFonts w:hint="eastAsia" w:hAnsi="宋体"/>
                <w:sz w:val="18"/>
                <w:szCs w:val="18"/>
              </w:rPr>
              <w:t>后备水牛精料补充料中若添加非蛋白氮，以尿素计，不超过精料补充料总配比的1％，并在标签中标明非蛋白氮名称、含量、用法和注意事项。</w:t>
            </w:r>
          </w:p>
        </w:tc>
      </w:tr>
      <w:bookmarkEnd w:id="53"/>
    </w:tbl>
    <w:p w14:paraId="7F5503F4">
      <w:pPr>
        <w:pStyle w:val="107"/>
        <w:spacing w:before="120" w:after="120"/>
      </w:pPr>
      <w:bookmarkStart w:id="54" w:name="_Hlk191473504"/>
      <w:bookmarkStart w:id="55" w:name="_Toc199945229"/>
      <w:r>
        <w:t>卫生指标</w:t>
      </w:r>
      <w:bookmarkEnd w:id="54"/>
      <w:bookmarkEnd w:id="55"/>
    </w:p>
    <w:p w14:paraId="7B85963B">
      <w:pPr>
        <w:pStyle w:val="58"/>
        <w:ind w:firstLine="420"/>
      </w:pPr>
      <w:r>
        <w:t>应符合</w:t>
      </w:r>
      <w:bookmarkStart w:id="56" w:name="_Hlk191405941"/>
      <w:r>
        <w:t>GB 13078</w:t>
      </w:r>
      <w:bookmarkEnd w:id="56"/>
      <w:r>
        <w:t>的规定。</w:t>
      </w:r>
    </w:p>
    <w:p w14:paraId="4EE15988">
      <w:pPr>
        <w:pStyle w:val="107"/>
        <w:spacing w:before="120" w:after="120"/>
      </w:pPr>
      <w:bookmarkStart w:id="57" w:name="_Toc199945230"/>
      <w:r>
        <w:t>净含量</w:t>
      </w:r>
      <w:bookmarkEnd w:id="57"/>
    </w:p>
    <w:p w14:paraId="3634993D">
      <w:pPr>
        <w:pStyle w:val="58"/>
        <w:ind w:firstLine="420"/>
      </w:pPr>
      <w:r>
        <w:t>定量包装商品净含量要求见《定量包装商品计量监督管理办法》。</w:t>
      </w:r>
    </w:p>
    <w:p w14:paraId="1AE7830B">
      <w:pPr>
        <w:pStyle w:val="106"/>
        <w:spacing w:before="240" w:after="240"/>
      </w:pPr>
      <w:bookmarkStart w:id="58" w:name="_Toc199945231"/>
      <w:r>
        <w:t>试验方法</w:t>
      </w:r>
      <w:bookmarkEnd w:id="58"/>
    </w:p>
    <w:p w14:paraId="3E9AF438">
      <w:pPr>
        <w:pStyle w:val="107"/>
        <w:spacing w:before="120" w:after="120"/>
        <w:rPr>
          <w:rFonts w:eastAsia="宋体"/>
        </w:rPr>
      </w:pPr>
      <w:bookmarkStart w:id="59" w:name="_Toc199945232"/>
      <w:r>
        <w:rPr>
          <w:rFonts w:hint="eastAsia"/>
        </w:rPr>
        <w:t>感官</w:t>
      </w:r>
      <w:r>
        <w:t>性状</w:t>
      </w:r>
      <w:bookmarkEnd w:id="59"/>
    </w:p>
    <w:p w14:paraId="5997DD29">
      <w:pPr>
        <w:pStyle w:val="58"/>
        <w:ind w:firstLine="420"/>
      </w:pPr>
      <w:r>
        <w:t>取适量样品置于清洁、干燥的白瓷盘中，在正常光照、通风良好、无异味的环境下，通过</w:t>
      </w:r>
      <w:r>
        <w:rPr>
          <w:rFonts w:hint="eastAsia"/>
        </w:rPr>
        <w:t>感官</w:t>
      </w:r>
      <w:r>
        <w:t>进行</w:t>
      </w:r>
      <w:r>
        <w:rPr>
          <w:rFonts w:hint="eastAsia"/>
        </w:rPr>
        <w:t>评定</w:t>
      </w:r>
      <w:r>
        <w:t>。</w:t>
      </w:r>
    </w:p>
    <w:p w14:paraId="320C5F69">
      <w:pPr>
        <w:pStyle w:val="107"/>
        <w:spacing w:before="120" w:after="120"/>
      </w:pPr>
      <w:bookmarkStart w:id="60" w:name="_Toc199945233"/>
      <w:r>
        <w:rPr>
          <w:rFonts w:hint="eastAsia"/>
        </w:rPr>
        <w:t>水分</w:t>
      </w:r>
      <w:bookmarkEnd w:id="60"/>
    </w:p>
    <w:p w14:paraId="1FB5201B">
      <w:pPr>
        <w:pStyle w:val="58"/>
        <w:ind w:firstLine="420"/>
      </w:pPr>
      <w:r>
        <w:t>按GB/T 6435的规定执行。</w:t>
      </w:r>
    </w:p>
    <w:p w14:paraId="029D60F0">
      <w:pPr>
        <w:pStyle w:val="107"/>
        <w:spacing w:before="120" w:after="120"/>
      </w:pPr>
      <w:bookmarkStart w:id="61" w:name="_Toc199945234"/>
      <w:r>
        <w:t>加工质量指标</w:t>
      </w:r>
      <w:bookmarkEnd w:id="61"/>
    </w:p>
    <w:p w14:paraId="6A9C8258">
      <w:pPr>
        <w:pStyle w:val="67"/>
        <w:spacing w:before="120" w:after="120"/>
      </w:pPr>
      <w:r>
        <w:rPr>
          <w:rFonts w:hint="eastAsia"/>
        </w:rPr>
        <w:t>成品粉碎粒度</w:t>
      </w:r>
    </w:p>
    <w:p w14:paraId="11415BCA">
      <w:pPr>
        <w:pStyle w:val="58"/>
        <w:ind w:firstLine="420"/>
      </w:pPr>
      <w:r>
        <w:t>按GB/T 591</w:t>
      </w:r>
      <w:r>
        <w:rPr>
          <w:rFonts w:hint="eastAsia"/>
        </w:rPr>
        <w:t>7</w:t>
      </w:r>
      <w:r>
        <w:t>的规定执行。</w:t>
      </w:r>
    </w:p>
    <w:p w14:paraId="136B1B7E">
      <w:pPr>
        <w:pStyle w:val="67"/>
        <w:spacing w:before="120" w:after="120"/>
      </w:pPr>
      <w:r>
        <w:t xml:space="preserve">混合均匀度 </w:t>
      </w:r>
    </w:p>
    <w:p w14:paraId="0F0A72B7">
      <w:pPr>
        <w:pStyle w:val="58"/>
        <w:ind w:firstLine="420"/>
      </w:pPr>
      <w:r>
        <w:t>按GB/T 5918的规定执行。</w:t>
      </w:r>
    </w:p>
    <w:p w14:paraId="1EDF83F7">
      <w:pPr>
        <w:pStyle w:val="107"/>
        <w:spacing w:before="120" w:after="120"/>
      </w:pPr>
      <w:bookmarkStart w:id="62" w:name="_Toc199945235"/>
      <w:r>
        <w:t>营养成分指标</w:t>
      </w:r>
      <w:bookmarkEnd w:id="62"/>
    </w:p>
    <w:p w14:paraId="7FD65805">
      <w:pPr>
        <w:pStyle w:val="67"/>
        <w:spacing w:before="120" w:after="120"/>
      </w:pPr>
      <w:r>
        <w:t>粗蛋白</w:t>
      </w:r>
    </w:p>
    <w:p w14:paraId="5CFBA7FC">
      <w:pPr>
        <w:pStyle w:val="58"/>
        <w:ind w:firstLine="420"/>
      </w:pPr>
      <w:r>
        <w:t>按GB/T 6432的规定执行。</w:t>
      </w:r>
    </w:p>
    <w:p w14:paraId="3D68453D">
      <w:pPr>
        <w:pStyle w:val="67"/>
        <w:spacing w:before="120" w:after="120"/>
      </w:pPr>
      <w:bookmarkStart w:id="63" w:name="_Hlk191471354"/>
      <w:r>
        <w:t>粗纤维</w:t>
      </w:r>
    </w:p>
    <w:p w14:paraId="64351511">
      <w:pPr>
        <w:pStyle w:val="58"/>
        <w:ind w:firstLine="420"/>
      </w:pPr>
      <w:r>
        <w:t>按GB/T 6434的规定执行。</w:t>
      </w:r>
    </w:p>
    <w:p w14:paraId="63761A32">
      <w:pPr>
        <w:pStyle w:val="67"/>
        <w:spacing w:before="120" w:after="120"/>
      </w:pPr>
      <w:r>
        <w:t>粗灰分</w:t>
      </w:r>
    </w:p>
    <w:p w14:paraId="44D7D504">
      <w:pPr>
        <w:pStyle w:val="58"/>
        <w:ind w:firstLine="420"/>
      </w:pPr>
      <w:r>
        <w:t>按GB/T 6438的规定执行。</w:t>
      </w:r>
    </w:p>
    <w:p w14:paraId="2713E707">
      <w:pPr>
        <w:pStyle w:val="67"/>
        <w:spacing w:before="120" w:after="120"/>
      </w:pPr>
      <w:r>
        <w:t>钙</w:t>
      </w:r>
    </w:p>
    <w:p w14:paraId="4192B296">
      <w:pPr>
        <w:pStyle w:val="58"/>
        <w:ind w:firstLine="420"/>
      </w:pPr>
      <w:r>
        <w:t>按GB/T 6436的规定执行。</w:t>
      </w:r>
    </w:p>
    <w:p w14:paraId="33DA036D">
      <w:pPr>
        <w:pStyle w:val="67"/>
        <w:spacing w:before="120" w:after="120"/>
      </w:pPr>
      <w:r>
        <w:t>总磷</w:t>
      </w:r>
    </w:p>
    <w:p w14:paraId="4DC24BC2">
      <w:pPr>
        <w:pStyle w:val="58"/>
        <w:ind w:firstLine="420"/>
      </w:pPr>
      <w:r>
        <w:t>按GB/T 6437的规定执行。</w:t>
      </w:r>
    </w:p>
    <w:p w14:paraId="31E11F2E">
      <w:pPr>
        <w:pStyle w:val="67"/>
        <w:spacing w:before="120" w:after="120"/>
      </w:pPr>
      <w:r>
        <w:t>氯化钠</w:t>
      </w:r>
    </w:p>
    <w:p w14:paraId="2475E90D">
      <w:pPr>
        <w:pStyle w:val="58"/>
        <w:ind w:firstLine="420"/>
      </w:pPr>
      <w:r>
        <w:t>按GB/T 6439的规定执行。</w:t>
      </w:r>
    </w:p>
    <w:p w14:paraId="5A7A5A2F">
      <w:pPr>
        <w:pStyle w:val="67"/>
        <w:spacing w:before="120" w:after="120"/>
      </w:pPr>
      <w:r>
        <w:rPr>
          <w:rFonts w:hint="eastAsia"/>
        </w:rPr>
        <w:t>赖氨酸</w:t>
      </w:r>
    </w:p>
    <w:p w14:paraId="22E29B56">
      <w:pPr>
        <w:pStyle w:val="58"/>
        <w:ind w:firstLine="420"/>
      </w:pPr>
      <w:r>
        <w:rPr>
          <w:rFonts w:hint="eastAsia"/>
        </w:rPr>
        <w:t>按GB/T 18246的规定执行。</w:t>
      </w:r>
    </w:p>
    <w:p w14:paraId="6A6DF90C">
      <w:pPr>
        <w:pStyle w:val="107"/>
        <w:spacing w:before="120" w:after="120"/>
      </w:pPr>
      <w:bookmarkStart w:id="64" w:name="_Toc199945236"/>
      <w:r>
        <w:t>卫生指标</w:t>
      </w:r>
      <w:bookmarkEnd w:id="64"/>
    </w:p>
    <w:p w14:paraId="17F83427">
      <w:pPr>
        <w:pStyle w:val="58"/>
        <w:ind w:firstLine="420"/>
      </w:pPr>
      <w:r>
        <w:rPr>
          <w:rFonts w:hint="eastAsia"/>
        </w:rPr>
        <w:t>按</w:t>
      </w:r>
      <w:r>
        <w:t>GB 13078的规定执行。</w:t>
      </w:r>
    </w:p>
    <w:p w14:paraId="27F57A23">
      <w:pPr>
        <w:pStyle w:val="107"/>
        <w:spacing w:before="120" w:after="120"/>
      </w:pPr>
      <w:bookmarkStart w:id="65" w:name="_Toc199945237"/>
      <w:r>
        <w:t>净含量</w:t>
      </w:r>
      <w:bookmarkEnd w:id="65"/>
    </w:p>
    <w:p w14:paraId="0F5B4C83">
      <w:pPr>
        <w:pStyle w:val="58"/>
        <w:ind w:firstLine="420"/>
      </w:pPr>
      <w:r>
        <w:t>按JJF 1070有关的规定执行。</w:t>
      </w:r>
    </w:p>
    <w:bookmarkEnd w:id="63"/>
    <w:p w14:paraId="3C92EF1E">
      <w:pPr>
        <w:pStyle w:val="106"/>
        <w:spacing w:before="240" w:after="240"/>
      </w:pPr>
      <w:bookmarkStart w:id="66" w:name="_Toc199945238"/>
      <w:bookmarkStart w:id="67" w:name="_Toc191321879"/>
      <w:r>
        <w:t>检验规则</w:t>
      </w:r>
      <w:bookmarkEnd w:id="66"/>
      <w:bookmarkEnd w:id="67"/>
    </w:p>
    <w:p w14:paraId="6BEC2E35">
      <w:pPr>
        <w:pStyle w:val="107"/>
        <w:spacing w:before="120" w:after="120"/>
      </w:pPr>
      <w:bookmarkStart w:id="68" w:name="_Toc199945239"/>
      <w:r>
        <w:t>组批</w:t>
      </w:r>
      <w:bookmarkEnd w:id="68"/>
    </w:p>
    <w:p w14:paraId="5EB59F10">
      <w:pPr>
        <w:pStyle w:val="58"/>
        <w:ind w:firstLine="420"/>
      </w:pPr>
      <w:r>
        <w:t>以相同原料、相同生产工艺、连续生产或同一班次生产的同一规格的产品为一批，但每批产品不</w:t>
      </w:r>
      <w:r>
        <w:rPr>
          <w:rFonts w:hint="eastAsia"/>
        </w:rPr>
        <w:t>应</w:t>
      </w:r>
      <w:r>
        <w:t>超过200</w:t>
      </w:r>
      <w:r>
        <w:rPr>
          <w:vertAlign w:val="subscript"/>
        </w:rPr>
        <w:t xml:space="preserve"> </w:t>
      </w:r>
      <w:r>
        <w:t>t。</w:t>
      </w:r>
    </w:p>
    <w:p w14:paraId="78A413BB">
      <w:pPr>
        <w:pStyle w:val="107"/>
        <w:spacing w:before="120" w:after="120"/>
      </w:pPr>
      <w:bookmarkStart w:id="69" w:name="_Toc191321877"/>
      <w:bookmarkStart w:id="70" w:name="_Toc199945240"/>
      <w:r>
        <w:t>采样</w:t>
      </w:r>
      <w:bookmarkEnd w:id="69"/>
      <w:bookmarkEnd w:id="70"/>
      <w:r>
        <w:t xml:space="preserve"> </w:t>
      </w:r>
    </w:p>
    <w:p w14:paraId="4995F4DA">
      <w:pPr>
        <w:pStyle w:val="58"/>
        <w:ind w:firstLine="420"/>
      </w:pPr>
      <w:r>
        <w:t>按GB/T 14699</w:t>
      </w:r>
      <w:r>
        <w:rPr>
          <w:rFonts w:hint="eastAsia"/>
        </w:rPr>
        <w:t>的</w:t>
      </w:r>
      <w:r>
        <w:t>规定执行</w:t>
      </w:r>
      <w:r>
        <w:rPr>
          <w:rFonts w:hint="eastAsia"/>
        </w:rPr>
        <w:t>。</w:t>
      </w:r>
    </w:p>
    <w:p w14:paraId="18DF3C38">
      <w:pPr>
        <w:pStyle w:val="107"/>
        <w:spacing w:before="120" w:after="120"/>
      </w:pPr>
      <w:bookmarkStart w:id="71" w:name="_Toc199945241"/>
      <w:r>
        <w:t>出厂检验</w:t>
      </w:r>
      <w:bookmarkEnd w:id="71"/>
      <w:r>
        <w:t xml:space="preserve"> </w:t>
      </w:r>
    </w:p>
    <w:p w14:paraId="4715EED5">
      <w:pPr>
        <w:pStyle w:val="58"/>
        <w:ind w:firstLine="420"/>
      </w:pPr>
      <w:r>
        <w:t>每批产品出厂前，应进行出厂检验，检验项目包括但不限于：感官</w:t>
      </w:r>
      <w:r>
        <w:rPr>
          <w:rFonts w:hint="eastAsia"/>
        </w:rPr>
        <w:t>性状</w:t>
      </w:r>
      <w:r>
        <w:t>、水分、粗蛋白</w:t>
      </w:r>
      <w:r>
        <w:rPr>
          <w:rFonts w:hint="eastAsia"/>
        </w:rPr>
        <w:t>和</w:t>
      </w:r>
      <w:r>
        <w:t>净含量，检验合格后可出厂。</w:t>
      </w:r>
    </w:p>
    <w:p w14:paraId="2F784DF4">
      <w:pPr>
        <w:pStyle w:val="107"/>
        <w:spacing w:before="120" w:after="120"/>
      </w:pPr>
      <w:bookmarkStart w:id="72" w:name="_Toc199945242"/>
      <w:r>
        <w:t>型式检验</w:t>
      </w:r>
      <w:bookmarkEnd w:id="72"/>
    </w:p>
    <w:p w14:paraId="355344AF">
      <w:pPr>
        <w:pStyle w:val="58"/>
        <w:ind w:firstLine="420"/>
      </w:pPr>
      <w:r>
        <w:t>型式检验项目为第</w:t>
      </w:r>
      <w:r>
        <w:rPr>
          <w:rFonts w:hint="eastAsia"/>
        </w:rPr>
        <w:t>5</w:t>
      </w:r>
      <w:r>
        <w:t>章规定的所有项目。在正常生产</w:t>
      </w:r>
      <w:r>
        <w:rPr>
          <w:rFonts w:hint="eastAsia"/>
        </w:rPr>
        <w:t>条件</w:t>
      </w:r>
      <w:r>
        <w:t>下，每半年至少进行1次型式检验。有下列情况之一时，应进行型式检验：</w:t>
      </w:r>
    </w:p>
    <w:p w14:paraId="567ECC82">
      <w:pPr>
        <w:pStyle w:val="134"/>
      </w:pPr>
      <w:bookmarkStart w:id="73" w:name="_Hlk191479628"/>
      <w:r>
        <w:t>产品定型投产时；</w:t>
      </w:r>
    </w:p>
    <w:p w14:paraId="59787662">
      <w:pPr>
        <w:pStyle w:val="134"/>
        <w:rPr>
          <w:rFonts w:ascii="Times New Roman Regular" w:hAnsi="Times New Roman Regular" w:cs="Times New Roman Regular"/>
        </w:rPr>
      </w:pPr>
      <w:r>
        <w:rPr>
          <w:rFonts w:hint="eastAsia" w:ascii="Times New Roman Regular" w:hAnsi="Times New Roman Regular" w:cs="Times New Roman Regular"/>
        </w:rPr>
        <w:t>正式生产后，原料、工艺有所</w:t>
      </w:r>
      <w:r>
        <w:rPr>
          <w:rFonts w:ascii="Times New Roman Regular" w:hAnsi="Times New Roman Regular" w:cs="Times New Roman Regular"/>
        </w:rPr>
        <w:t>改变时；</w:t>
      </w:r>
    </w:p>
    <w:p w14:paraId="7D6281A9">
      <w:pPr>
        <w:pStyle w:val="134"/>
      </w:pPr>
      <w:r>
        <w:t>停产</w:t>
      </w:r>
      <w:r>
        <w:rPr>
          <w:rFonts w:hint="eastAsia"/>
        </w:rPr>
        <w:t>后，</w:t>
      </w:r>
      <w:r>
        <w:t>恢复生产时；</w:t>
      </w:r>
    </w:p>
    <w:p w14:paraId="47153E75">
      <w:pPr>
        <w:pStyle w:val="134"/>
      </w:pPr>
      <w:r>
        <w:t>出厂检验结果与上次型式检验结果有较大差异时；</w:t>
      </w:r>
    </w:p>
    <w:p w14:paraId="1509F755">
      <w:pPr>
        <w:pStyle w:val="134"/>
      </w:pPr>
      <w:r>
        <w:rPr>
          <w:rFonts w:hint="eastAsia"/>
        </w:rPr>
        <w:t>产品质量监督</w:t>
      </w:r>
      <w:r>
        <w:t>部门提出</w:t>
      </w:r>
      <w:r>
        <w:rPr>
          <w:rFonts w:hint="eastAsia"/>
        </w:rPr>
        <w:t>进行型式</w:t>
      </w:r>
      <w:r>
        <w:t>检验要求时。</w:t>
      </w:r>
      <w:bookmarkEnd w:id="73"/>
      <w:r>
        <w:t xml:space="preserve"> </w:t>
      </w:r>
    </w:p>
    <w:p w14:paraId="3A622FC7">
      <w:pPr>
        <w:pStyle w:val="107"/>
        <w:spacing w:before="120" w:after="120"/>
      </w:pPr>
      <w:bookmarkStart w:id="74" w:name="_Toc199945243"/>
      <w:r>
        <w:t>判定规则</w:t>
      </w:r>
      <w:bookmarkEnd w:id="74"/>
    </w:p>
    <w:p w14:paraId="63CFAC19">
      <w:pPr>
        <w:pStyle w:val="167"/>
        <w:rPr>
          <w:color w:val="000000" w:themeColor="text1"/>
          <w14:textFill>
            <w14:solidFill>
              <w14:schemeClr w14:val="tx1"/>
            </w14:solidFill>
          </w14:textFill>
        </w:rPr>
      </w:pPr>
      <w:r>
        <w:t>所验项目全部</w:t>
      </w:r>
      <w:r>
        <w:rPr>
          <w:color w:val="000000" w:themeColor="text1"/>
          <w14:textFill>
            <w14:solidFill>
              <w14:schemeClr w14:val="tx1"/>
            </w14:solidFill>
          </w14:textFill>
        </w:rPr>
        <w:t>合格，判定为该批次产品</w:t>
      </w:r>
      <w:r>
        <w:rPr>
          <w:rFonts w:hint="eastAsia"/>
          <w:color w:val="000000" w:themeColor="text1"/>
          <w14:textFill>
            <w14:solidFill>
              <w14:schemeClr w14:val="tx1"/>
            </w14:solidFill>
          </w14:textFill>
        </w:rPr>
        <w:t>为</w:t>
      </w:r>
      <w:r>
        <w:rPr>
          <w:color w:val="000000" w:themeColor="text1"/>
          <w14:textFill>
            <w14:solidFill>
              <w14:schemeClr w14:val="tx1"/>
            </w14:solidFill>
          </w14:textFill>
        </w:rPr>
        <w:t>合格。</w:t>
      </w:r>
    </w:p>
    <w:p w14:paraId="310A2DE0">
      <w:pPr>
        <w:pStyle w:val="167"/>
        <w:rPr>
          <w:color w:val="000000" w:themeColor="text1"/>
          <w14:textFill>
            <w14:solidFill>
              <w14:schemeClr w14:val="tx1"/>
            </w14:solidFill>
          </w14:textFill>
        </w:rPr>
      </w:pPr>
      <w:r>
        <w:rPr>
          <w:color w:val="000000" w:themeColor="text1"/>
          <w14:textFill>
            <w14:solidFill>
              <w14:schemeClr w14:val="tx1"/>
            </w14:solidFill>
          </w14:textFill>
        </w:rPr>
        <w:t>微生物项目检验结果不符合本文件要求时，判定该批产品为不合格，不应复检。除微生物项目</w:t>
      </w:r>
      <w:r>
        <w:rPr>
          <w:rFonts w:hint="eastAsia"/>
          <w:color w:val="000000" w:themeColor="text1"/>
          <w14:textFill>
            <w14:solidFill>
              <w14:schemeClr w14:val="tx1"/>
            </w14:solidFill>
          </w14:textFill>
        </w:rPr>
        <w:t>外，</w:t>
      </w:r>
      <w:r>
        <w:rPr>
          <w:color w:val="000000" w:themeColor="text1"/>
          <w14:textFill>
            <w14:solidFill>
              <w14:schemeClr w14:val="tx1"/>
            </w14:solidFill>
          </w14:textFill>
        </w:rPr>
        <w:t>其他项目检验结果</w:t>
      </w:r>
      <w:r>
        <w:rPr>
          <w:rFonts w:hint="eastAsia"/>
          <w:color w:val="000000" w:themeColor="text1"/>
          <w14:textFill>
            <w14:solidFill>
              <w14:schemeClr w14:val="tx1"/>
            </w14:solidFill>
          </w14:textFill>
        </w:rPr>
        <w:t>若</w:t>
      </w:r>
      <w:r>
        <w:rPr>
          <w:color w:val="000000" w:themeColor="text1"/>
          <w14:textFill>
            <w14:solidFill>
              <w14:schemeClr w14:val="tx1"/>
            </w14:solidFill>
          </w14:textFill>
        </w:rPr>
        <w:t>有不符合本文件要求时</w:t>
      </w:r>
      <w:r>
        <w:rPr>
          <w:rFonts w:hint="eastAsia"/>
          <w:color w:val="000000" w:themeColor="text1"/>
          <w14:textFill>
            <w14:solidFill>
              <w14:schemeClr w14:val="tx1"/>
            </w14:solidFill>
          </w14:textFill>
        </w:rPr>
        <w:t>，应从</w:t>
      </w:r>
      <w:r>
        <w:rPr>
          <w:color w:val="000000" w:themeColor="text1"/>
          <w14:textFill>
            <w14:solidFill>
              <w14:schemeClr w14:val="tx1"/>
            </w14:solidFill>
          </w14:textFill>
        </w:rPr>
        <w:t>同批产品中重新加倍取样进行复检；</w:t>
      </w:r>
      <w:r>
        <w:rPr>
          <w:rFonts w:hint="eastAsia"/>
          <w:color w:val="000000" w:themeColor="text1"/>
          <w14:textFill>
            <w14:solidFill>
              <w14:schemeClr w14:val="tx1"/>
            </w14:solidFill>
          </w14:textFill>
        </w:rPr>
        <w:t>若</w:t>
      </w:r>
      <w:r>
        <w:rPr>
          <w:color w:val="000000" w:themeColor="text1"/>
          <w14:textFill>
            <w14:solidFill>
              <w14:schemeClr w14:val="tx1"/>
            </w14:solidFill>
          </w14:textFill>
        </w:rPr>
        <w:t>复检结果</w:t>
      </w:r>
      <w:r>
        <w:rPr>
          <w:rFonts w:hint="eastAsia"/>
          <w:color w:val="000000" w:themeColor="text1"/>
          <w14:textFill>
            <w14:solidFill>
              <w14:schemeClr w14:val="tx1"/>
            </w14:solidFill>
          </w14:textFill>
        </w:rPr>
        <w:t>仍</w:t>
      </w:r>
      <w:r>
        <w:rPr>
          <w:color w:val="000000" w:themeColor="text1"/>
          <w14:textFill>
            <w14:solidFill>
              <w14:schemeClr w14:val="tx1"/>
            </w14:solidFill>
          </w14:textFill>
        </w:rPr>
        <w:t>有指标不符合</w:t>
      </w:r>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要求</w:t>
      </w:r>
      <w:r>
        <w:rPr>
          <w:rFonts w:hint="eastAsia"/>
          <w:color w:val="000000" w:themeColor="text1"/>
          <w14:textFill>
            <w14:solidFill>
              <w14:schemeClr w14:val="tx1"/>
            </w14:solidFill>
          </w14:textFill>
        </w:rPr>
        <w:t>时</w:t>
      </w:r>
      <w:r>
        <w:rPr>
          <w:color w:val="000000" w:themeColor="text1"/>
          <w14:textFill>
            <w14:solidFill>
              <w14:schemeClr w14:val="tx1"/>
            </w14:solidFill>
          </w14:textFill>
        </w:rPr>
        <w:t>，则判定该批产品</w:t>
      </w:r>
      <w:r>
        <w:rPr>
          <w:rFonts w:hint="eastAsia"/>
          <w:color w:val="000000" w:themeColor="text1"/>
          <w14:textFill>
            <w14:solidFill>
              <w14:schemeClr w14:val="tx1"/>
            </w14:solidFill>
          </w14:textFill>
        </w:rPr>
        <w:t>为</w:t>
      </w:r>
      <w:r>
        <w:rPr>
          <w:color w:val="000000" w:themeColor="text1"/>
          <w14:textFill>
            <w14:solidFill>
              <w14:schemeClr w14:val="tx1"/>
            </w14:solidFill>
          </w14:textFill>
        </w:rPr>
        <w:t>不合格。</w:t>
      </w:r>
    </w:p>
    <w:p w14:paraId="6E8EA857">
      <w:pPr>
        <w:pStyle w:val="167"/>
        <w:rPr>
          <w:color w:val="000000" w:themeColor="text1"/>
          <w14:textFill>
            <w14:solidFill>
              <w14:schemeClr w14:val="tx1"/>
            </w14:solidFill>
          </w14:textFill>
        </w:rPr>
      </w:pPr>
      <w:r>
        <w:rPr>
          <w:color w:val="000000" w:themeColor="text1"/>
          <w14:textFill>
            <w14:solidFill>
              <w14:schemeClr w14:val="tx1"/>
            </w14:solidFill>
          </w14:textFill>
        </w:rPr>
        <w:t>检验结果判定的允许误差按GB/T 18823</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规定执行</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卫生指标除外</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p>
    <w:p w14:paraId="71DCF3C2">
      <w:pPr>
        <w:pStyle w:val="167"/>
        <w:rPr>
          <w:color w:val="000000" w:themeColor="text1"/>
          <w14:textFill>
            <w14:solidFill>
              <w14:schemeClr w14:val="tx1"/>
            </w14:solidFill>
          </w14:textFill>
        </w:rPr>
      </w:pPr>
      <w:r>
        <w:rPr>
          <w:color w:val="000000" w:themeColor="text1"/>
          <w14:textFill>
            <w14:solidFill>
              <w14:schemeClr w14:val="tx1"/>
            </w14:solidFill>
          </w14:textFill>
        </w:rPr>
        <w:t xml:space="preserve">各项目指标的极限数值判定按GB/T 8170中全数值比较法执行。 </w:t>
      </w:r>
    </w:p>
    <w:p w14:paraId="448057E1">
      <w:pPr>
        <w:pStyle w:val="106"/>
        <w:spacing w:before="240" w:after="240"/>
      </w:pPr>
      <w:bookmarkStart w:id="75" w:name="_Toc199945244"/>
      <w:r>
        <w:t>标志、标签、包装、贮存、运输和保质期</w:t>
      </w:r>
      <w:bookmarkEnd w:id="75"/>
    </w:p>
    <w:p w14:paraId="0AB83D11">
      <w:pPr>
        <w:pStyle w:val="107"/>
        <w:spacing w:before="120" w:after="120"/>
      </w:pPr>
      <w:bookmarkStart w:id="76" w:name="_Toc199945245"/>
      <w:r>
        <w:t>标志</w:t>
      </w:r>
      <w:r>
        <w:rPr>
          <w:rFonts w:hint="eastAsia"/>
        </w:rPr>
        <w:t>、标签</w:t>
      </w:r>
      <w:bookmarkEnd w:id="76"/>
    </w:p>
    <w:p w14:paraId="590B5EFC">
      <w:pPr>
        <w:pStyle w:val="58"/>
        <w:ind w:firstLine="420"/>
        <w:rPr>
          <w:rFonts w:ascii="Times New Roman"/>
          <w:sz w:val="24"/>
        </w:rPr>
      </w:pPr>
      <w:r>
        <w:t>储运图示标志应符合GB/T 191的规定。标签应符合GB 10648的规定。</w:t>
      </w:r>
    </w:p>
    <w:p w14:paraId="2447D106">
      <w:pPr>
        <w:pStyle w:val="107"/>
        <w:spacing w:before="120" w:after="120"/>
      </w:pPr>
      <w:bookmarkStart w:id="77" w:name="_Toc199945246"/>
      <w:r>
        <w:t>包装</w:t>
      </w:r>
      <w:bookmarkEnd w:id="77"/>
      <w:r>
        <w:t xml:space="preserve"> </w:t>
      </w:r>
    </w:p>
    <w:p w14:paraId="722AA719">
      <w:pPr>
        <w:pStyle w:val="58"/>
        <w:ind w:firstLine="420"/>
      </w:pPr>
      <w:r>
        <w:t>包装材料</w:t>
      </w:r>
      <w:r>
        <w:rPr>
          <w:rFonts w:hint="eastAsia"/>
        </w:rPr>
        <w:t>应</w:t>
      </w:r>
      <w:r>
        <w:t>无毒、无害、无异味、无污染，并具有防潮、防漏、抗拉等性能。</w:t>
      </w:r>
      <w:r>
        <w:rPr>
          <w:rFonts w:hint="eastAsia"/>
        </w:rPr>
        <w:t>包装袋缝合应严密牢固，产品无外漏现象。</w:t>
      </w:r>
    </w:p>
    <w:p w14:paraId="695954B4">
      <w:pPr>
        <w:pStyle w:val="107"/>
        <w:spacing w:before="120" w:after="120"/>
      </w:pPr>
      <w:bookmarkStart w:id="78" w:name="_Toc199945247"/>
      <w:r>
        <w:t>贮存</w:t>
      </w:r>
      <w:bookmarkEnd w:id="78"/>
    </w:p>
    <w:p w14:paraId="23136984">
      <w:pPr>
        <w:pStyle w:val="167"/>
      </w:pPr>
      <w:r>
        <w:t>应贮存在通风</w:t>
      </w:r>
      <w:r>
        <w:rPr>
          <w:rFonts w:hint="eastAsia"/>
        </w:rPr>
        <w:t>、</w:t>
      </w:r>
      <w:r>
        <w:t>干燥，具有防日晒</w:t>
      </w:r>
      <w:r>
        <w:rPr>
          <w:rFonts w:hint="eastAsia"/>
        </w:rPr>
        <w:t>、防</w:t>
      </w:r>
      <w:r>
        <w:t>雨淋</w:t>
      </w:r>
      <w:r>
        <w:rPr>
          <w:rFonts w:hint="eastAsia"/>
        </w:rPr>
        <w:t>、</w:t>
      </w:r>
      <w:r>
        <w:t>防虫</w:t>
      </w:r>
      <w:r>
        <w:rPr>
          <w:rFonts w:hint="eastAsia"/>
        </w:rPr>
        <w:t>和</w:t>
      </w:r>
      <w:r>
        <w:t xml:space="preserve">防鼠设施的库房中。堆垛整齐，堆间预留适当的通风通道。 不应与有毒、有害、有污染、有异味的物品混放。 </w:t>
      </w:r>
    </w:p>
    <w:p w14:paraId="3AC3A48D">
      <w:pPr>
        <w:pStyle w:val="167"/>
      </w:pPr>
      <w:r>
        <w:t>产品应堆放在垫板上，且离地15</w:t>
      </w:r>
      <w:r>
        <w:rPr>
          <w:vertAlign w:val="subscript"/>
        </w:rPr>
        <w:t xml:space="preserve"> </w:t>
      </w:r>
      <w:r>
        <w:t>cm以上、离墙15</w:t>
      </w:r>
      <w:r>
        <w:rPr>
          <w:vertAlign w:val="subscript"/>
        </w:rPr>
        <w:t xml:space="preserve"> </w:t>
      </w:r>
      <w:r>
        <w:t>cm以上</w:t>
      </w:r>
      <w:r>
        <w:rPr>
          <w:rFonts w:hint="eastAsia"/>
        </w:rPr>
        <w:t>，</w:t>
      </w:r>
      <w:r>
        <w:t>中间留有通道</w:t>
      </w:r>
      <w:r>
        <w:rPr>
          <w:rFonts w:hint="eastAsia"/>
        </w:rPr>
        <w:t>，</w:t>
      </w:r>
      <w:r>
        <w:t>堆放高度以不倒塌</w:t>
      </w:r>
      <w:r>
        <w:rPr>
          <w:rFonts w:hint="eastAsia"/>
        </w:rPr>
        <w:t>，</w:t>
      </w:r>
      <w:r>
        <w:t>不压坏外包装为限。</w:t>
      </w:r>
    </w:p>
    <w:p w14:paraId="7E8C8684">
      <w:pPr>
        <w:pStyle w:val="107"/>
        <w:spacing w:before="120" w:after="120"/>
      </w:pPr>
      <w:bookmarkStart w:id="79" w:name="_Toc199945248"/>
      <w:r>
        <w:t>运输</w:t>
      </w:r>
      <w:bookmarkEnd w:id="79"/>
      <w:r>
        <w:t xml:space="preserve"> </w:t>
      </w:r>
    </w:p>
    <w:p w14:paraId="7011793A">
      <w:pPr>
        <w:pStyle w:val="58"/>
        <w:ind w:firstLine="420"/>
      </w:pPr>
      <w:r>
        <w:t>运输工具应清洁、干燥，不</w:t>
      </w:r>
      <w:r>
        <w:rPr>
          <w:rFonts w:hint="eastAsia"/>
        </w:rPr>
        <w:t>应</w:t>
      </w:r>
      <w:r>
        <w:t>与有毒有害物品混运。运输过程中应</w:t>
      </w:r>
      <w:r>
        <w:rPr>
          <w:rFonts w:hint="eastAsia"/>
        </w:rPr>
        <w:t>防包装</w:t>
      </w:r>
      <w:r>
        <w:t>破损</w:t>
      </w:r>
      <w:r>
        <w:rPr>
          <w:rFonts w:hint="eastAsia"/>
        </w:rPr>
        <w:t>、防</w:t>
      </w:r>
      <w:r>
        <w:t>日晒、</w:t>
      </w:r>
      <w:r>
        <w:rPr>
          <w:rFonts w:hint="eastAsia"/>
        </w:rPr>
        <w:t>防</w:t>
      </w:r>
      <w:r>
        <w:t>雨淋。</w:t>
      </w:r>
    </w:p>
    <w:p w14:paraId="696488E6">
      <w:pPr>
        <w:pStyle w:val="107"/>
        <w:spacing w:before="120" w:after="120"/>
      </w:pPr>
      <w:bookmarkStart w:id="80" w:name="_Toc199945249"/>
      <w:r>
        <w:rPr>
          <w:rFonts w:hint="eastAsia"/>
        </w:rPr>
        <w:t>保质期</w:t>
      </w:r>
      <w:bookmarkEnd w:id="80"/>
    </w:p>
    <w:p w14:paraId="50E4CFDF">
      <w:pPr>
        <w:pStyle w:val="58"/>
        <w:ind w:firstLine="420"/>
      </w:pPr>
      <w:r>
        <w:rPr>
          <w:rFonts w:hint="eastAsia"/>
        </w:rPr>
        <w:t>生产</w:t>
      </w:r>
      <w:r>
        <w:t>企业应根据自身产品质量状况确定保质期。</w:t>
      </w:r>
    </w:p>
    <w:bookmarkEnd w:id="20"/>
    <w:p w14:paraId="75078290">
      <w:pPr>
        <w:pStyle w:val="58"/>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bookmarkStart w:id="81" w:name="BookMark6"/>
    </w:p>
    <w:p w14:paraId="3C28C560">
      <w:pPr>
        <w:pStyle w:val="65"/>
        <w:spacing w:after="120"/>
      </w:pPr>
      <w:bookmarkStart w:id="82" w:name="_Toc199945250"/>
      <w:r>
        <w:rPr>
          <w:rFonts w:hint="eastAsia"/>
          <w:spacing w:val="105"/>
        </w:rPr>
        <w:t>参考文</w:t>
      </w:r>
      <w:r>
        <w:rPr>
          <w:rFonts w:hint="eastAsia"/>
        </w:rPr>
        <w:t>献</w:t>
      </w:r>
      <w:bookmarkEnd w:id="82"/>
    </w:p>
    <w:p w14:paraId="0328BF7B">
      <w:pPr>
        <w:pStyle w:val="58"/>
        <w:ind w:firstLine="420"/>
      </w:pPr>
      <w:r>
        <w:t>[</w:t>
      </w:r>
      <w:r>
        <w:rPr>
          <w:rFonts w:hint="eastAsia"/>
        </w:rPr>
        <w:t>1</w:t>
      </w:r>
      <w:r>
        <w:t>]</w:t>
      </w:r>
      <w:r>
        <w:rPr>
          <w:rFonts w:hint="eastAsia"/>
        </w:rPr>
        <w:t xml:space="preserve">  </w:t>
      </w:r>
      <w:r>
        <w:t>定量包装商品计量监督管理办法（2023年国家市场监督管理总局第70号令）</w:t>
      </w:r>
    </w:p>
    <w:bookmarkEnd w:id="81"/>
    <w:p w14:paraId="4D468FB9">
      <w:pPr>
        <w:pStyle w:val="58"/>
        <w:ind w:firstLine="0" w:firstLineChars="0"/>
        <w:jc w:val="center"/>
      </w:pPr>
      <w:bookmarkStart w:id="83" w:name="BookMark8"/>
      <w:r>
        <w:drawing>
          <wp:inline distT="0" distB="0" distL="0" distR="0">
            <wp:extent cx="1485900" cy="317500"/>
            <wp:effectExtent l="0" t="0" r="0" b="6350"/>
            <wp:docPr id="1368763946" name="图片 3"/>
            <wp:cNvGraphicFramePr/>
            <a:graphic xmlns:a="http://schemas.openxmlformats.org/drawingml/2006/main">
              <a:graphicData uri="http://schemas.openxmlformats.org/drawingml/2006/picture">
                <pic:pic xmlns:pic="http://schemas.openxmlformats.org/drawingml/2006/picture">
                  <pic:nvPicPr>
                    <pic:cNvPr id="1368763946" name="图片 3"/>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3"/>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Times New Roman Regular">
    <w:altName w:val="Times New Roman"/>
    <w:panose1 w:val="00000000000000000000"/>
    <w:charset w:val="00"/>
    <w:family w:val="auto"/>
    <w:pitch w:val="default"/>
    <w:sig w:usb0="00000000" w:usb1="00000000" w:usb2="00000001" w:usb3="00000000" w:csb0="400001BF" w:csb1="DFF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E2E9A">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97213">
    <w:pPr>
      <w:pStyle w:val="54"/>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9D92A">
    <w:pPr>
      <w:pStyle w:val="53"/>
    </w:pPr>
    <w:r>
      <w:fldChar w:fldCharType="begin"/>
    </w:r>
    <w:r>
      <w:instrText xml:space="preserve"> PAGE   \* MERGEFORMAT \* MERGEFORMAT </w:instrText>
    </w:r>
    <w:r>
      <w:fldChar w:fldCharType="separate"/>
    </w:r>
    <w: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C1599">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5F924">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4ACC3">
    <w:pPr>
      <w:pStyle w:val="54"/>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6C1E8">
    <w:pPr>
      <w:pStyle w:val="53"/>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BB3FF">
    <w:pPr>
      <w:pStyle w:val="54"/>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BAA89">
    <w:pPr>
      <w:pStyle w:val="53"/>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B10E5">
    <w:pPr>
      <w:pStyle w:val="54"/>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AD580">
    <w:pPr>
      <w:pStyle w:val="53"/>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F8C40">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17E26">
    <w:pPr>
      <w:pStyle w:val="63"/>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3842E">
    <w:pPr>
      <w:pStyle w:val="64"/>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518C">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6F8F7">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6F523">
    <w:pPr>
      <w:pStyle w:val="63"/>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9EF02">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EF3B4">
    <w:pPr>
      <w:pStyle w:val="63"/>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59A18">
    <w:pPr>
      <w:pStyle w:val="64"/>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8106B">
    <w:pPr>
      <w:pStyle w:val="63"/>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520DA">
    <w:pPr>
      <w:pStyle w:val="64"/>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567"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9A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FFE"/>
    <w:rsid w:val="000303C3"/>
    <w:rsid w:val="000331D3"/>
    <w:rsid w:val="000346A5"/>
    <w:rsid w:val="000359C3"/>
    <w:rsid w:val="00035A7D"/>
    <w:rsid w:val="000365ED"/>
    <w:rsid w:val="0004249A"/>
    <w:rsid w:val="00043282"/>
    <w:rsid w:val="00044286"/>
    <w:rsid w:val="00046097"/>
    <w:rsid w:val="00047F28"/>
    <w:rsid w:val="000503AA"/>
    <w:rsid w:val="000506A1"/>
    <w:rsid w:val="000515DD"/>
    <w:rsid w:val="0005265A"/>
    <w:rsid w:val="000539DD"/>
    <w:rsid w:val="00053BD3"/>
    <w:rsid w:val="000556ED"/>
    <w:rsid w:val="00055FE2"/>
    <w:rsid w:val="000560EA"/>
    <w:rsid w:val="0005616F"/>
    <w:rsid w:val="00060C2E"/>
    <w:rsid w:val="00061033"/>
    <w:rsid w:val="000619E9"/>
    <w:rsid w:val="000622D4"/>
    <w:rsid w:val="0006357D"/>
    <w:rsid w:val="00067F1E"/>
    <w:rsid w:val="00071CC0"/>
    <w:rsid w:val="00071CFC"/>
    <w:rsid w:val="00073C8C"/>
    <w:rsid w:val="00077B64"/>
    <w:rsid w:val="00080A1C"/>
    <w:rsid w:val="00081251"/>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127"/>
    <w:rsid w:val="000D698C"/>
    <w:rsid w:val="000D753B"/>
    <w:rsid w:val="000E4C9E"/>
    <w:rsid w:val="000E6FD7"/>
    <w:rsid w:val="000E7144"/>
    <w:rsid w:val="000F06E1"/>
    <w:rsid w:val="000F0E3C"/>
    <w:rsid w:val="000F160A"/>
    <w:rsid w:val="000F19D5"/>
    <w:rsid w:val="000F1A19"/>
    <w:rsid w:val="000F4050"/>
    <w:rsid w:val="000F4AEA"/>
    <w:rsid w:val="000F67E9"/>
    <w:rsid w:val="00104926"/>
    <w:rsid w:val="0010578E"/>
    <w:rsid w:val="00113B1E"/>
    <w:rsid w:val="0011429D"/>
    <w:rsid w:val="0011711C"/>
    <w:rsid w:val="00124E4F"/>
    <w:rsid w:val="001260B7"/>
    <w:rsid w:val="001265CB"/>
    <w:rsid w:val="001321C6"/>
    <w:rsid w:val="001325C4"/>
    <w:rsid w:val="00133010"/>
    <w:rsid w:val="001338EE"/>
    <w:rsid w:val="00133AAE"/>
    <w:rsid w:val="00135323"/>
    <w:rsid w:val="001356C4"/>
    <w:rsid w:val="00137565"/>
    <w:rsid w:val="001402EF"/>
    <w:rsid w:val="00140F89"/>
    <w:rsid w:val="00141114"/>
    <w:rsid w:val="00142969"/>
    <w:rsid w:val="001446C2"/>
    <w:rsid w:val="0014535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5CC"/>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3E71"/>
    <w:rsid w:val="001C42F7"/>
    <w:rsid w:val="001C49E5"/>
    <w:rsid w:val="001C680C"/>
    <w:rsid w:val="001C7107"/>
    <w:rsid w:val="001C7FEA"/>
    <w:rsid w:val="001D0499"/>
    <w:rsid w:val="001D0BBE"/>
    <w:rsid w:val="001D0ED4"/>
    <w:rsid w:val="001D212F"/>
    <w:rsid w:val="001D29D7"/>
    <w:rsid w:val="001D2DE7"/>
    <w:rsid w:val="001D411C"/>
    <w:rsid w:val="001E1B6A"/>
    <w:rsid w:val="001E2484"/>
    <w:rsid w:val="001E2818"/>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A3D"/>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739"/>
    <w:rsid w:val="0026038E"/>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75A"/>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FBC"/>
    <w:rsid w:val="002F30E0"/>
    <w:rsid w:val="002F35E4"/>
    <w:rsid w:val="002F3730"/>
    <w:rsid w:val="002F38E1"/>
    <w:rsid w:val="002F7AF6"/>
    <w:rsid w:val="00300E63"/>
    <w:rsid w:val="00302F5F"/>
    <w:rsid w:val="0030441D"/>
    <w:rsid w:val="00306063"/>
    <w:rsid w:val="00313B85"/>
    <w:rsid w:val="00317988"/>
    <w:rsid w:val="003206BF"/>
    <w:rsid w:val="003221B4"/>
    <w:rsid w:val="0032258D"/>
    <w:rsid w:val="00322E62"/>
    <w:rsid w:val="00324D13"/>
    <w:rsid w:val="00324EDD"/>
    <w:rsid w:val="0033267E"/>
    <w:rsid w:val="003331E4"/>
    <w:rsid w:val="00336C64"/>
    <w:rsid w:val="00337162"/>
    <w:rsid w:val="0034194F"/>
    <w:rsid w:val="00342D9A"/>
    <w:rsid w:val="00344605"/>
    <w:rsid w:val="0034736F"/>
    <w:rsid w:val="003474AA"/>
    <w:rsid w:val="00350D1D"/>
    <w:rsid w:val="00352C83"/>
    <w:rsid w:val="00352F1A"/>
    <w:rsid w:val="0036107C"/>
    <w:rsid w:val="003615D2"/>
    <w:rsid w:val="0036429C"/>
    <w:rsid w:val="00364A53"/>
    <w:rsid w:val="003654CB"/>
    <w:rsid w:val="00365AA9"/>
    <w:rsid w:val="00365F86"/>
    <w:rsid w:val="00365F87"/>
    <w:rsid w:val="00366735"/>
    <w:rsid w:val="00366E89"/>
    <w:rsid w:val="003705F4"/>
    <w:rsid w:val="00370D58"/>
    <w:rsid w:val="00371316"/>
    <w:rsid w:val="00376713"/>
    <w:rsid w:val="00381815"/>
    <w:rsid w:val="003819AF"/>
    <w:rsid w:val="003820E9"/>
    <w:rsid w:val="00382B7D"/>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A3D"/>
    <w:rsid w:val="003B1F18"/>
    <w:rsid w:val="003B5BF0"/>
    <w:rsid w:val="003B6089"/>
    <w:rsid w:val="003B60BF"/>
    <w:rsid w:val="003B6BE3"/>
    <w:rsid w:val="003C010C"/>
    <w:rsid w:val="003C0A6C"/>
    <w:rsid w:val="003C14F8"/>
    <w:rsid w:val="003C5A43"/>
    <w:rsid w:val="003C7EFB"/>
    <w:rsid w:val="003D0519"/>
    <w:rsid w:val="003D0FF6"/>
    <w:rsid w:val="003D262C"/>
    <w:rsid w:val="003D2CF6"/>
    <w:rsid w:val="003D4FF8"/>
    <w:rsid w:val="003D6D61"/>
    <w:rsid w:val="003D7E46"/>
    <w:rsid w:val="003E019F"/>
    <w:rsid w:val="003E091D"/>
    <w:rsid w:val="003E0B1B"/>
    <w:rsid w:val="003E1C53"/>
    <w:rsid w:val="003E2A69"/>
    <w:rsid w:val="003E2D49"/>
    <w:rsid w:val="003E2FD4"/>
    <w:rsid w:val="003E49F6"/>
    <w:rsid w:val="003E660F"/>
    <w:rsid w:val="003F0841"/>
    <w:rsid w:val="003F23D3"/>
    <w:rsid w:val="003F2736"/>
    <w:rsid w:val="003F3F08"/>
    <w:rsid w:val="003F48DC"/>
    <w:rsid w:val="003F49F1"/>
    <w:rsid w:val="003F6272"/>
    <w:rsid w:val="00400E72"/>
    <w:rsid w:val="00401400"/>
    <w:rsid w:val="00404869"/>
    <w:rsid w:val="00405884"/>
    <w:rsid w:val="00407D39"/>
    <w:rsid w:val="004100E7"/>
    <w:rsid w:val="0041477A"/>
    <w:rsid w:val="004167A3"/>
    <w:rsid w:val="00427D6F"/>
    <w:rsid w:val="00432DAA"/>
    <w:rsid w:val="00434305"/>
    <w:rsid w:val="00435DF7"/>
    <w:rsid w:val="0043741A"/>
    <w:rsid w:val="0044083F"/>
    <w:rsid w:val="00441AE7"/>
    <w:rsid w:val="00445574"/>
    <w:rsid w:val="004467FB"/>
    <w:rsid w:val="00451176"/>
    <w:rsid w:val="00452D6B"/>
    <w:rsid w:val="00454484"/>
    <w:rsid w:val="00454DED"/>
    <w:rsid w:val="0045517B"/>
    <w:rsid w:val="00463B77"/>
    <w:rsid w:val="00463C7B"/>
    <w:rsid w:val="004644A6"/>
    <w:rsid w:val="00465875"/>
    <w:rsid w:val="004659BD"/>
    <w:rsid w:val="00470775"/>
    <w:rsid w:val="004746B1"/>
    <w:rsid w:val="0047583F"/>
    <w:rsid w:val="004759C0"/>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022"/>
    <w:rsid w:val="004F391A"/>
    <w:rsid w:val="004F3CFB"/>
    <w:rsid w:val="004F5077"/>
    <w:rsid w:val="004F6456"/>
    <w:rsid w:val="004F696E"/>
    <w:rsid w:val="004F6C71"/>
    <w:rsid w:val="004F7A23"/>
    <w:rsid w:val="00501139"/>
    <w:rsid w:val="0050363E"/>
    <w:rsid w:val="005039BC"/>
    <w:rsid w:val="005043BB"/>
    <w:rsid w:val="00504A3D"/>
    <w:rsid w:val="00505767"/>
    <w:rsid w:val="005073F0"/>
    <w:rsid w:val="00510A7B"/>
    <w:rsid w:val="00511366"/>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F27"/>
    <w:rsid w:val="00561475"/>
    <w:rsid w:val="00562308"/>
    <w:rsid w:val="0056487B"/>
    <w:rsid w:val="00564FB9"/>
    <w:rsid w:val="00573D9E"/>
    <w:rsid w:val="005801E3"/>
    <w:rsid w:val="00581802"/>
    <w:rsid w:val="005829C7"/>
    <w:rsid w:val="005836A8"/>
    <w:rsid w:val="0058409C"/>
    <w:rsid w:val="00584262"/>
    <w:rsid w:val="00586630"/>
    <w:rsid w:val="005879B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4D22"/>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530"/>
    <w:rsid w:val="00653FED"/>
    <w:rsid w:val="00654EC0"/>
    <w:rsid w:val="0065525B"/>
    <w:rsid w:val="00655D2F"/>
    <w:rsid w:val="00655D4F"/>
    <w:rsid w:val="00656D29"/>
    <w:rsid w:val="00657018"/>
    <w:rsid w:val="006640E5"/>
    <w:rsid w:val="006646F1"/>
    <w:rsid w:val="00664929"/>
    <w:rsid w:val="00664F62"/>
    <w:rsid w:val="006655E1"/>
    <w:rsid w:val="00670826"/>
    <w:rsid w:val="00670F6E"/>
    <w:rsid w:val="00672060"/>
    <w:rsid w:val="00672BFD"/>
    <w:rsid w:val="00675838"/>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351D"/>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012"/>
    <w:rsid w:val="0070227F"/>
    <w:rsid w:val="00704387"/>
    <w:rsid w:val="00707669"/>
    <w:rsid w:val="00711CBA"/>
    <w:rsid w:val="00711FB5"/>
    <w:rsid w:val="00712A01"/>
    <w:rsid w:val="00714F58"/>
    <w:rsid w:val="00722FBF"/>
    <w:rsid w:val="00722FC2"/>
    <w:rsid w:val="00724E1B"/>
    <w:rsid w:val="00725949"/>
    <w:rsid w:val="00727FA2"/>
    <w:rsid w:val="0073168F"/>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68D"/>
    <w:rsid w:val="00755402"/>
    <w:rsid w:val="00756B26"/>
    <w:rsid w:val="00756EDF"/>
    <w:rsid w:val="007600E3"/>
    <w:rsid w:val="00765C43"/>
    <w:rsid w:val="00765EFB"/>
    <w:rsid w:val="007671CA"/>
    <w:rsid w:val="00767C61"/>
    <w:rsid w:val="0077008A"/>
    <w:rsid w:val="007712A5"/>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E9B"/>
    <w:rsid w:val="007A6FD9"/>
    <w:rsid w:val="007A7FFA"/>
    <w:rsid w:val="007B04EB"/>
    <w:rsid w:val="007B0D4F"/>
    <w:rsid w:val="007B1CD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0E75"/>
    <w:rsid w:val="008013A4"/>
    <w:rsid w:val="008027CE"/>
    <w:rsid w:val="00802F42"/>
    <w:rsid w:val="00804383"/>
    <w:rsid w:val="00804BB7"/>
    <w:rsid w:val="00804D41"/>
    <w:rsid w:val="00810257"/>
    <w:rsid w:val="008104F5"/>
    <w:rsid w:val="00811072"/>
    <w:rsid w:val="00811369"/>
    <w:rsid w:val="0081335C"/>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09A3"/>
    <w:rsid w:val="0085173A"/>
    <w:rsid w:val="00852414"/>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0CF0"/>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892"/>
    <w:rsid w:val="009245AE"/>
    <w:rsid w:val="009245F5"/>
    <w:rsid w:val="009249EC"/>
    <w:rsid w:val="009273B3"/>
    <w:rsid w:val="009305B5"/>
    <w:rsid w:val="009354E7"/>
    <w:rsid w:val="009378DD"/>
    <w:rsid w:val="009429D5"/>
    <w:rsid w:val="00942BF1"/>
    <w:rsid w:val="0094343F"/>
    <w:rsid w:val="00943B75"/>
    <w:rsid w:val="00945180"/>
    <w:rsid w:val="00945428"/>
    <w:rsid w:val="0094607B"/>
    <w:rsid w:val="00947D14"/>
    <w:rsid w:val="00953604"/>
    <w:rsid w:val="0095496B"/>
    <w:rsid w:val="00960F1E"/>
    <w:rsid w:val="009610DC"/>
    <w:rsid w:val="00961490"/>
    <w:rsid w:val="00962217"/>
    <w:rsid w:val="0096381A"/>
    <w:rsid w:val="00965E04"/>
    <w:rsid w:val="009674AD"/>
    <w:rsid w:val="00970CDC"/>
    <w:rsid w:val="00973295"/>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D36"/>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3CC5"/>
    <w:rsid w:val="00A55BD6"/>
    <w:rsid w:val="00A55D50"/>
    <w:rsid w:val="00A57142"/>
    <w:rsid w:val="00A648CD"/>
    <w:rsid w:val="00A6537A"/>
    <w:rsid w:val="00A67866"/>
    <w:rsid w:val="00A70B07"/>
    <w:rsid w:val="00A71977"/>
    <w:rsid w:val="00A723F8"/>
    <w:rsid w:val="00A77CCB"/>
    <w:rsid w:val="00A83D8D"/>
    <w:rsid w:val="00A8446B"/>
    <w:rsid w:val="00A8473F"/>
    <w:rsid w:val="00A862D6"/>
    <w:rsid w:val="00A8715E"/>
    <w:rsid w:val="00A87804"/>
    <w:rsid w:val="00A9295B"/>
    <w:rsid w:val="00A93B09"/>
    <w:rsid w:val="00A952D7"/>
    <w:rsid w:val="00A963F7"/>
    <w:rsid w:val="00A96AD8"/>
    <w:rsid w:val="00AA00B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4A5"/>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6E1"/>
    <w:rsid w:val="00B96D40"/>
    <w:rsid w:val="00B97386"/>
    <w:rsid w:val="00BA263B"/>
    <w:rsid w:val="00BA42B2"/>
    <w:rsid w:val="00BA58D4"/>
    <w:rsid w:val="00BA5B9E"/>
    <w:rsid w:val="00BA7C9A"/>
    <w:rsid w:val="00BB5F8F"/>
    <w:rsid w:val="00BB657A"/>
    <w:rsid w:val="00BC1A4E"/>
    <w:rsid w:val="00BC5513"/>
    <w:rsid w:val="00BC5DC7"/>
    <w:rsid w:val="00BC6B8B"/>
    <w:rsid w:val="00BC73D8"/>
    <w:rsid w:val="00BD52D7"/>
    <w:rsid w:val="00BD5AD2"/>
    <w:rsid w:val="00BE22F3"/>
    <w:rsid w:val="00BE2903"/>
    <w:rsid w:val="00BE5B52"/>
    <w:rsid w:val="00BE62CB"/>
    <w:rsid w:val="00BE7B8D"/>
    <w:rsid w:val="00BF0993"/>
    <w:rsid w:val="00BF10A9"/>
    <w:rsid w:val="00BF1703"/>
    <w:rsid w:val="00BF231C"/>
    <w:rsid w:val="00BF51E5"/>
    <w:rsid w:val="00BF74A6"/>
    <w:rsid w:val="00C013AD"/>
    <w:rsid w:val="00C04904"/>
    <w:rsid w:val="00C056B3"/>
    <w:rsid w:val="00C103E5"/>
    <w:rsid w:val="00C12142"/>
    <w:rsid w:val="00C13319"/>
    <w:rsid w:val="00C1392C"/>
    <w:rsid w:val="00C13EE9"/>
    <w:rsid w:val="00C21540"/>
    <w:rsid w:val="00C21906"/>
    <w:rsid w:val="00C21BFA"/>
    <w:rsid w:val="00C24C8D"/>
    <w:rsid w:val="00C25FE2"/>
    <w:rsid w:val="00C26B53"/>
    <w:rsid w:val="00C2758B"/>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AE8"/>
    <w:rsid w:val="00CC39FF"/>
    <w:rsid w:val="00CC3C2F"/>
    <w:rsid w:val="00CC4AC8"/>
    <w:rsid w:val="00CC5233"/>
    <w:rsid w:val="00CC5DE6"/>
    <w:rsid w:val="00CC6E4E"/>
    <w:rsid w:val="00CC6FE8"/>
    <w:rsid w:val="00CC7202"/>
    <w:rsid w:val="00CD044D"/>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8F"/>
    <w:rsid w:val="00D072ED"/>
    <w:rsid w:val="00D07A16"/>
    <w:rsid w:val="00D1067E"/>
    <w:rsid w:val="00D10F50"/>
    <w:rsid w:val="00D11272"/>
    <w:rsid w:val="00D126F5"/>
    <w:rsid w:val="00D14330"/>
    <w:rsid w:val="00D1489E"/>
    <w:rsid w:val="00D15C4E"/>
    <w:rsid w:val="00D20737"/>
    <w:rsid w:val="00D20CAE"/>
    <w:rsid w:val="00D21E81"/>
    <w:rsid w:val="00D223DE"/>
    <w:rsid w:val="00D22584"/>
    <w:rsid w:val="00D25E37"/>
    <w:rsid w:val="00D26242"/>
    <w:rsid w:val="00D2661A"/>
    <w:rsid w:val="00D27582"/>
    <w:rsid w:val="00D27EC4"/>
    <w:rsid w:val="00D32719"/>
    <w:rsid w:val="00D33333"/>
    <w:rsid w:val="00D352A2"/>
    <w:rsid w:val="00D4162B"/>
    <w:rsid w:val="00D4514F"/>
    <w:rsid w:val="00D451E2"/>
    <w:rsid w:val="00D45E89"/>
    <w:rsid w:val="00D45E8D"/>
    <w:rsid w:val="00D466AE"/>
    <w:rsid w:val="00D4734F"/>
    <w:rsid w:val="00D47CFF"/>
    <w:rsid w:val="00D51BF3"/>
    <w:rsid w:val="00D57434"/>
    <w:rsid w:val="00D64865"/>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4AB"/>
    <w:rsid w:val="00E00A37"/>
    <w:rsid w:val="00E01138"/>
    <w:rsid w:val="00E02DFB"/>
    <w:rsid w:val="00E030F9"/>
    <w:rsid w:val="00E0311A"/>
    <w:rsid w:val="00E03138"/>
    <w:rsid w:val="00E06404"/>
    <w:rsid w:val="00E0727C"/>
    <w:rsid w:val="00E07CCE"/>
    <w:rsid w:val="00E11A85"/>
    <w:rsid w:val="00E12495"/>
    <w:rsid w:val="00E15CCD"/>
    <w:rsid w:val="00E176EB"/>
    <w:rsid w:val="00E202EF"/>
    <w:rsid w:val="00E210B5"/>
    <w:rsid w:val="00E2552F"/>
    <w:rsid w:val="00E3137A"/>
    <w:rsid w:val="00E32CCF"/>
    <w:rsid w:val="00E33D03"/>
    <w:rsid w:val="00E343BC"/>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2A99"/>
    <w:rsid w:val="00E831C1"/>
    <w:rsid w:val="00E846C8"/>
    <w:rsid w:val="00E84957"/>
    <w:rsid w:val="00E84A55"/>
    <w:rsid w:val="00E85BFF"/>
    <w:rsid w:val="00E90391"/>
    <w:rsid w:val="00E906C2"/>
    <w:rsid w:val="00E9311F"/>
    <w:rsid w:val="00E934D1"/>
    <w:rsid w:val="00E94AF0"/>
    <w:rsid w:val="00E95D13"/>
    <w:rsid w:val="00E95DD3"/>
    <w:rsid w:val="00E969D5"/>
    <w:rsid w:val="00E97107"/>
    <w:rsid w:val="00EA58D1"/>
    <w:rsid w:val="00EA61BC"/>
    <w:rsid w:val="00EA681A"/>
    <w:rsid w:val="00EA735B"/>
    <w:rsid w:val="00EB1E69"/>
    <w:rsid w:val="00EB2086"/>
    <w:rsid w:val="00EB31ED"/>
    <w:rsid w:val="00EB5EDF"/>
    <w:rsid w:val="00EB60FE"/>
    <w:rsid w:val="00EB74DB"/>
    <w:rsid w:val="00EC5359"/>
    <w:rsid w:val="00EC562A"/>
    <w:rsid w:val="00ED067A"/>
    <w:rsid w:val="00ED08C4"/>
    <w:rsid w:val="00ED2B50"/>
    <w:rsid w:val="00ED30C0"/>
    <w:rsid w:val="00EE0350"/>
    <w:rsid w:val="00EE0719"/>
    <w:rsid w:val="00EE0E80"/>
    <w:rsid w:val="00EE2E8C"/>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3BA7"/>
    <w:rsid w:val="00F420D5"/>
    <w:rsid w:val="00F451EA"/>
    <w:rsid w:val="00F45447"/>
    <w:rsid w:val="00F456C6"/>
    <w:rsid w:val="00F4577B"/>
    <w:rsid w:val="00F46496"/>
    <w:rsid w:val="00F474D0"/>
    <w:rsid w:val="00F50179"/>
    <w:rsid w:val="00F515EE"/>
    <w:rsid w:val="00F5501B"/>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39E"/>
    <w:rsid w:val="00FB45F1"/>
    <w:rsid w:val="00FB4A72"/>
    <w:rsid w:val="00FB54E8"/>
    <w:rsid w:val="00FB7054"/>
    <w:rsid w:val="00FC17B7"/>
    <w:rsid w:val="00FC2CB7"/>
    <w:rsid w:val="00FC4090"/>
    <w:rsid w:val="00FC55B4"/>
    <w:rsid w:val="00FD00E6"/>
    <w:rsid w:val="00FD09A1"/>
    <w:rsid w:val="00FD2A7C"/>
    <w:rsid w:val="00FD576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EE67DF"/>
    <w:rsid w:val="053536B7"/>
    <w:rsid w:val="06A865D0"/>
    <w:rsid w:val="07FD439A"/>
    <w:rsid w:val="0A163BE5"/>
    <w:rsid w:val="12984CEE"/>
    <w:rsid w:val="14B21433"/>
    <w:rsid w:val="1A802A62"/>
    <w:rsid w:val="1E241EA5"/>
    <w:rsid w:val="1F306DE4"/>
    <w:rsid w:val="20067F47"/>
    <w:rsid w:val="23305631"/>
    <w:rsid w:val="2B163E0F"/>
    <w:rsid w:val="2E761E68"/>
    <w:rsid w:val="2FD13FF1"/>
    <w:rsid w:val="3CBA5732"/>
    <w:rsid w:val="409E3FCC"/>
    <w:rsid w:val="44981661"/>
    <w:rsid w:val="46C108B7"/>
    <w:rsid w:val="48912668"/>
    <w:rsid w:val="4B7D4948"/>
    <w:rsid w:val="4E7C32D2"/>
    <w:rsid w:val="4F716D4F"/>
    <w:rsid w:val="50940EFF"/>
    <w:rsid w:val="51791EEB"/>
    <w:rsid w:val="529620AE"/>
    <w:rsid w:val="56DA1D9B"/>
    <w:rsid w:val="5A055EA7"/>
    <w:rsid w:val="5B595267"/>
    <w:rsid w:val="5D586AB3"/>
    <w:rsid w:val="5FB604AA"/>
    <w:rsid w:val="61F83EB8"/>
    <w:rsid w:val="63287731"/>
    <w:rsid w:val="65A24C14"/>
    <w:rsid w:val="71542826"/>
    <w:rsid w:val="79540DA5"/>
    <w:rsid w:val="7DC05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6"/>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styleId="232">
    <w:name w:val="List Paragraph"/>
    <w:basedOn w:val="1"/>
    <w:qFormat/>
    <w:uiPriority w:val="34"/>
    <w:pPr>
      <w:adjustRightInd/>
      <w:spacing w:after="160" w:line="278" w:lineRule="auto"/>
      <w:ind w:left="720"/>
      <w:contextualSpacing/>
      <w:jc w:val="left"/>
    </w:pPr>
    <w:rPr>
      <w:rFonts w:asciiTheme="minorHAnsi" w:hAnsiTheme="minorHAnsi" w:eastAsiaTheme="minorEastAsia" w:cstheme="minorBidi"/>
      <w:sz w:val="22"/>
      <w:szCs w:val="24"/>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D4DE312D9B747FAACF97A20094C7F1E"/>
        <w:style w:val=""/>
        <w:category>
          <w:name w:val="常规"/>
          <w:gallery w:val="placeholder"/>
        </w:category>
        <w:types>
          <w:type w:val="bbPlcHdr"/>
        </w:types>
        <w:behaviors>
          <w:behavior w:val="content"/>
        </w:behaviors>
        <w:description w:val=""/>
        <w:guid w:val="{6BE47886-DC17-4625-9129-C9DACA433359}"/>
      </w:docPartPr>
      <w:docPartBody>
        <w:p w14:paraId="011205A5">
          <w:pPr>
            <w:pStyle w:val="5"/>
            <w:rPr>
              <w:rFonts w:hint="eastAsia"/>
            </w:rPr>
          </w:pPr>
          <w:r>
            <w:rPr>
              <w:rStyle w:val="4"/>
              <w:rFonts w:hint="eastAsia"/>
            </w:rPr>
            <w:t>单击或点击此处输入文字。</w:t>
          </w:r>
        </w:p>
      </w:docPartBody>
    </w:docPart>
    <w:docPart>
      <w:docPartPr>
        <w:name w:val="0CA982E0DCC8470384BE698828956BA3"/>
        <w:style w:val=""/>
        <w:category>
          <w:name w:val="常规"/>
          <w:gallery w:val="placeholder"/>
        </w:category>
        <w:types>
          <w:type w:val="bbPlcHdr"/>
        </w:types>
        <w:behaviors>
          <w:behavior w:val="content"/>
        </w:behaviors>
        <w:description w:val=""/>
        <w:guid w:val="{242D9130-825C-42C2-A5DB-1CCF6D5E1C42}"/>
      </w:docPartPr>
      <w:docPartBody>
        <w:p w14:paraId="5C5EC629">
          <w:pPr>
            <w:pStyle w:val="6"/>
            <w:rPr>
              <w:rFonts w:hint="eastAsia"/>
            </w:rPr>
          </w:pPr>
          <w:r>
            <w:rPr>
              <w:rStyle w:val="4"/>
              <w:rFonts w:hint="eastAsia"/>
            </w:rPr>
            <w:t>选择一项。</w:t>
          </w:r>
        </w:p>
      </w:docPartBody>
    </w:docPart>
    <w:docPart>
      <w:docPartPr>
        <w:name w:val="62C0DF12DBDD4BE6945D42245693CEC0"/>
        <w:style w:val=""/>
        <w:category>
          <w:name w:val="常规"/>
          <w:gallery w:val="placeholder"/>
        </w:category>
        <w:types>
          <w:type w:val="bbPlcHdr"/>
        </w:types>
        <w:behaviors>
          <w:behavior w:val="content"/>
        </w:behaviors>
        <w:description w:val=""/>
        <w:guid w:val="{AE42AEBD-550A-4343-91E5-FD5FE382AEDF}"/>
      </w:docPartPr>
      <w:docPartBody>
        <w:p w14:paraId="20E0725D">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5E"/>
    <w:rsid w:val="00092CBF"/>
    <w:rsid w:val="0010578E"/>
    <w:rsid w:val="0011429D"/>
    <w:rsid w:val="0019392C"/>
    <w:rsid w:val="001B2508"/>
    <w:rsid w:val="001C7107"/>
    <w:rsid w:val="00204A3D"/>
    <w:rsid w:val="0026038E"/>
    <w:rsid w:val="002F2FBC"/>
    <w:rsid w:val="003861DD"/>
    <w:rsid w:val="003D2CF6"/>
    <w:rsid w:val="003D4FF8"/>
    <w:rsid w:val="00414131"/>
    <w:rsid w:val="005A35A8"/>
    <w:rsid w:val="005E20D7"/>
    <w:rsid w:val="00636724"/>
    <w:rsid w:val="00673C0F"/>
    <w:rsid w:val="006C351D"/>
    <w:rsid w:val="0073168F"/>
    <w:rsid w:val="0073747F"/>
    <w:rsid w:val="00792DF6"/>
    <w:rsid w:val="007A6BAA"/>
    <w:rsid w:val="008D0802"/>
    <w:rsid w:val="00A20797"/>
    <w:rsid w:val="00B50932"/>
    <w:rsid w:val="00B5516D"/>
    <w:rsid w:val="00B77C78"/>
    <w:rsid w:val="00B956E1"/>
    <w:rsid w:val="00BD3E68"/>
    <w:rsid w:val="00BE62CB"/>
    <w:rsid w:val="00C12142"/>
    <w:rsid w:val="00CF1E39"/>
    <w:rsid w:val="00D22584"/>
    <w:rsid w:val="00F20A5E"/>
    <w:rsid w:val="00F33BA7"/>
    <w:rsid w:val="00FA41C8"/>
    <w:rsid w:val="00FC709C"/>
    <w:rsid w:val="00FD5761"/>
    <w:rsid w:val="00FE2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D4DE312D9B747FAACF97A20094C7F1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0CA982E0DCC8470384BE698828956BA3"/>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2C0DF12DBDD4BE6945D42245693CEC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9</Pages>
  <Words>2739</Words>
  <Characters>3191</Characters>
  <Lines>42</Lines>
  <Paragraphs>11</Paragraphs>
  <TotalTime>16</TotalTime>
  <ScaleCrop>false</ScaleCrop>
  <LinksUpToDate>false</LinksUpToDate>
  <CharactersWithSpaces>3407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2025-04-23T14:05:00Z</dcterms:created>
  <dc:creator>ye huang</dc:creator>
  <dc:description>&lt;config cover="true" show_menu="true" version="1.0.0" doctype="SDKXY"&gt;_x000d_
&lt;/config&gt;</dc:description>
  <cp:lastModifiedBy>誰念誰川</cp:lastModifiedBy>
  <cp:lastPrinted>2025-06-30T09:30:00Z</cp:lastPrinted>
  <dcterms:modified xsi:type="dcterms:W3CDTF">2025-07-03T06:58:04Z</dcterms:modified>
  <dc:title>团体标准</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eyJoZGlkIjoiZjcwMzBhNDA5MWZkNjNjNjFjNmFkMDk0MGQ5YjMxZTYiLCJ1c2VySWQiOiIxOTA2MDI2MDgifQ==</vt:lpwstr>
  </property>
  <property fmtid="{D5CDD505-2E9C-101B-9397-08002B2CF9AE}" pid="15" name="KSOProductBuildVer">
    <vt:lpwstr>2052-12.1.0.21915</vt:lpwstr>
  </property>
  <property fmtid="{D5CDD505-2E9C-101B-9397-08002B2CF9AE}" pid="16" name="ICV">
    <vt:lpwstr>866063CED9B34AE89D0D1CE7877F8B83_13</vt:lpwstr>
  </property>
  <property fmtid="{D5CDD505-2E9C-101B-9397-08002B2CF9AE}" pid="17" name="DoublePage">
    <vt:lpwstr>true</vt:lpwstr>
  </property>
</Properties>
</file>