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261B4">
        <w:tc>
          <w:tcPr>
            <w:tcW w:w="509" w:type="dxa"/>
          </w:tcPr>
          <w:p w:rsidR="00E261B4" w:rsidRDefault="00F243F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261B4" w:rsidRDefault="00F243F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E261B4">
        <w:tc>
          <w:tcPr>
            <w:tcW w:w="509" w:type="dxa"/>
          </w:tcPr>
          <w:p w:rsidR="00E261B4" w:rsidRDefault="00F243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261B4" w:rsidRDefault="00F243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E261B4">
        <w:tc>
          <w:tcPr>
            <w:tcW w:w="6661" w:type="dxa"/>
          </w:tcPr>
          <w:p w:rsidR="00E261B4" w:rsidRDefault="00F243F7">
            <w:pPr>
              <w:pStyle w:val="affff8"/>
              <w:framePr w:w="0" w:hRule="auto" w:wrap="auto" w:hAnchor="text" w:xAlign="left" w:yAlign="inline" w:anchorLock="0"/>
              <w:rPr>
                <w:rFonts w:ascii="宋体" w:hAnsi="宋体"/>
                <w:sz w:val="28"/>
                <w:szCs w:val="28"/>
              </w:rPr>
            </w:pPr>
            <w:bookmarkStart w:id="2" w:name="_Hlk26473981"/>
            <w:r>
              <w:rPr>
                <w:rFonts w:ascii="Calibri" w:hAnsi="Calibri"/>
                <w:noProof/>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noProof/>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GXAS</w:t>
            </w:r>
            <w:r>
              <w:fldChar w:fldCharType="end"/>
            </w:r>
            <w:bookmarkEnd w:id="3"/>
          </w:p>
        </w:tc>
      </w:tr>
    </w:tbl>
    <w:p w:rsidR="00E261B4" w:rsidRDefault="00F243F7">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E261B4" w:rsidRDefault="00F243F7">
      <w:pPr>
        <w:pStyle w:val="afffffffffb"/>
        <w:framePr w:wrap="auto"/>
      </w:pPr>
      <w:r>
        <w:rPr>
          <w:rFonts w:hint="eastAsia"/>
        </w:rPr>
        <w:t>T/</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E261B4" w:rsidRDefault="00F243F7">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E261B4" w:rsidRDefault="00F243F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261B4" w:rsidRDefault="00E261B4">
      <w:pPr>
        <w:pStyle w:val="affff9"/>
        <w:framePr w:w="9639" w:h="6976" w:hRule="exact" w:hSpace="0" w:vSpace="0" w:wrap="around" w:hAnchor="page" w:y="6408"/>
        <w:jc w:val="center"/>
        <w:rPr>
          <w:rFonts w:ascii="黑体" w:eastAsia="黑体" w:hAnsi="黑体"/>
          <w:b w:val="0"/>
          <w:bCs w:val="0"/>
          <w:w w:val="100"/>
        </w:rPr>
      </w:pPr>
    </w:p>
    <w:p w:rsidR="00E261B4" w:rsidRDefault="00F243F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胸腔闭式冲洗引流护理规范</w:t>
      </w:r>
      <w:r>
        <w:fldChar w:fldCharType="end"/>
      </w:r>
      <w:bookmarkEnd w:id="9"/>
    </w:p>
    <w:p w:rsidR="00E261B4" w:rsidRDefault="00E261B4">
      <w:pPr>
        <w:framePr w:w="9639" w:h="6974" w:hRule="exact" w:wrap="around" w:vAnchor="page" w:hAnchor="page" w:x="1419" w:y="6408" w:anchorLock="1"/>
        <w:ind w:left="-1418"/>
      </w:pPr>
    </w:p>
    <w:p w:rsidR="00E261B4" w:rsidRDefault="00F243F7">
      <w:pPr>
        <w:pStyle w:val="afffffff1"/>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nursing care of closed thoracic cavity irrigation and drainage</w:t>
      </w:r>
      <w:r>
        <w:rPr>
          <w:rFonts w:ascii="黑体" w:eastAsia="黑体" w:hAnsi="黑体"/>
          <w:szCs w:val="28"/>
        </w:rPr>
        <w:fldChar w:fldCharType="end"/>
      </w:r>
      <w:bookmarkEnd w:id="10"/>
    </w:p>
    <w:p w:rsidR="00E261B4" w:rsidRDefault="00E261B4">
      <w:pPr>
        <w:framePr w:w="9639" w:h="6974" w:hRule="exact" w:wrap="around" w:vAnchor="page" w:hAnchor="page" w:x="1419" w:y="6408" w:anchorLock="1"/>
        <w:spacing w:line="760" w:lineRule="exact"/>
        <w:ind w:left="-1418"/>
      </w:pPr>
    </w:p>
    <w:p w:rsidR="00E261B4" w:rsidRDefault="00E261B4">
      <w:pPr>
        <w:pStyle w:val="afffffff1"/>
        <w:framePr w:w="9639" w:h="6974" w:hRule="exact" w:wrap="around" w:vAnchor="page" w:hAnchor="page" w:x="1419" w:y="6408" w:anchorLock="1"/>
        <w:textAlignment w:val="bottom"/>
        <w:rPr>
          <w:rFonts w:eastAsia="黑体"/>
          <w:szCs w:val="28"/>
        </w:rPr>
      </w:pPr>
    </w:p>
    <w:p w:rsidR="00E261B4" w:rsidRDefault="00F243F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E261B4" w:rsidRDefault="00E261B4">
      <w:pPr>
        <w:pStyle w:val="afffffff1"/>
        <w:framePr w:w="9639" w:h="6974" w:hRule="exact" w:wrap="around" w:vAnchor="page" w:hAnchor="page" w:x="1419" w:y="6408" w:anchorLock="1"/>
        <w:spacing w:before="180" w:line="240" w:lineRule="atLeast"/>
        <w:textAlignment w:val="bottom"/>
        <w:rPr>
          <w:sz w:val="21"/>
          <w:szCs w:val="28"/>
        </w:rPr>
      </w:pPr>
    </w:p>
    <w:p w:rsidR="00E261B4" w:rsidRDefault="00F243F7">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E261B4" w:rsidRDefault="00F243F7">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E261B4" w:rsidRDefault="00F243F7">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E261B4" w:rsidRDefault="00F243F7">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E261B4" w:rsidRDefault="00F243F7">
      <w:pPr>
        <w:rPr>
          <w:rFonts w:ascii="宋体" w:hAnsi="宋体"/>
          <w:sz w:val="28"/>
          <w:szCs w:val="28"/>
        </w:rPr>
        <w:sectPr w:rsidR="00E261B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0D2FB4" w:rsidRDefault="000D2FB4" w:rsidP="000D2FB4">
      <w:pPr>
        <w:pStyle w:val="affffff3"/>
        <w:spacing w:after="468"/>
      </w:pPr>
      <w:bookmarkStart w:id="20" w:name="BookMark1"/>
      <w:bookmarkStart w:id="21" w:name="_Toc198803503"/>
      <w:bookmarkStart w:id="22" w:name="_Toc201434708"/>
      <w:bookmarkStart w:id="23" w:name="_Toc201824344"/>
      <w:bookmarkStart w:id="24" w:name="_Toc202204830"/>
      <w:bookmarkStart w:id="25" w:name="_Toc202206680"/>
      <w:bookmarkStart w:id="26" w:name="_Toc202276047"/>
      <w:r w:rsidRPr="000D2FB4">
        <w:rPr>
          <w:rFonts w:hint="eastAsia"/>
          <w:spacing w:val="320"/>
        </w:rPr>
        <w:lastRenderedPageBreak/>
        <w:t>目</w:t>
      </w:r>
      <w:r>
        <w:rPr>
          <w:rFonts w:hint="eastAsia"/>
        </w:rPr>
        <w:t>次</w:t>
      </w:r>
    </w:p>
    <w:p w:rsidR="000D2FB4" w:rsidRPr="000D2FB4" w:rsidRDefault="000D2FB4">
      <w:pPr>
        <w:pStyle w:val="10"/>
        <w:tabs>
          <w:tab w:val="right" w:leader="dot" w:pos="9344"/>
        </w:tabs>
        <w:rPr>
          <w:rFonts w:asciiTheme="minorHAnsi" w:eastAsiaTheme="minorEastAsia" w:hAnsiTheme="minorHAnsi" w:cstheme="minorBidi"/>
          <w:noProof/>
          <w:szCs w:val="22"/>
        </w:rPr>
      </w:pPr>
      <w:r w:rsidRPr="000D2FB4">
        <w:fldChar w:fldCharType="begin"/>
      </w:r>
      <w:r w:rsidRPr="000D2FB4">
        <w:instrText xml:space="preserve"> TOC \o "1-1" \h \t "标准文件_一级条标题,2,标准文件_附录一级条标题,2," </w:instrText>
      </w:r>
      <w:r w:rsidRPr="000D2FB4">
        <w:fldChar w:fldCharType="separate"/>
      </w:r>
      <w:hyperlink w:anchor="_Toc202276270" w:history="1">
        <w:r w:rsidRPr="000D2FB4">
          <w:rPr>
            <w:rStyle w:val="affff5"/>
            <w:rFonts w:hint="eastAsia"/>
            <w:noProof/>
          </w:rPr>
          <w:t>前言</w:t>
        </w:r>
        <w:r w:rsidRPr="000D2FB4">
          <w:rPr>
            <w:noProof/>
          </w:rPr>
          <w:tab/>
        </w:r>
        <w:r w:rsidRPr="000D2FB4">
          <w:rPr>
            <w:noProof/>
          </w:rPr>
          <w:fldChar w:fldCharType="begin"/>
        </w:r>
        <w:r w:rsidRPr="000D2FB4">
          <w:rPr>
            <w:noProof/>
          </w:rPr>
          <w:instrText xml:space="preserve"> PAGEREF _Toc202276270 \h </w:instrText>
        </w:r>
        <w:r w:rsidRPr="000D2FB4">
          <w:rPr>
            <w:noProof/>
          </w:rPr>
        </w:r>
        <w:r w:rsidRPr="000D2FB4">
          <w:rPr>
            <w:noProof/>
          </w:rPr>
          <w:fldChar w:fldCharType="separate"/>
        </w:r>
        <w:r w:rsidR="00144F64">
          <w:rPr>
            <w:noProof/>
          </w:rPr>
          <w:t>II</w:t>
        </w:r>
        <w:r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1" w:history="1">
        <w:r w:rsidR="000D2FB4" w:rsidRPr="000D2FB4">
          <w:rPr>
            <w:rStyle w:val="affff5"/>
            <w:noProof/>
          </w:rPr>
          <w:t>1</w:t>
        </w:r>
        <w:r w:rsidR="000D2FB4">
          <w:rPr>
            <w:rStyle w:val="affff5"/>
            <w:noProof/>
          </w:rPr>
          <w:t xml:space="preserve"> </w:t>
        </w:r>
        <w:r w:rsidR="000D2FB4" w:rsidRPr="000D2FB4">
          <w:rPr>
            <w:rStyle w:val="affff5"/>
            <w:rFonts w:hint="eastAsia"/>
            <w:noProof/>
          </w:rPr>
          <w:t xml:space="preserve"> 范围</w:t>
        </w:r>
        <w:r w:rsidR="000D2FB4" w:rsidRPr="000D2FB4">
          <w:rPr>
            <w:noProof/>
          </w:rPr>
          <w:tab/>
        </w:r>
        <w:r w:rsidR="000D2FB4" w:rsidRPr="000D2FB4">
          <w:rPr>
            <w:noProof/>
          </w:rPr>
          <w:fldChar w:fldCharType="begin"/>
        </w:r>
        <w:r w:rsidR="000D2FB4" w:rsidRPr="000D2FB4">
          <w:rPr>
            <w:noProof/>
          </w:rPr>
          <w:instrText xml:space="preserve"> PAGEREF _Toc202276271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2" w:history="1">
        <w:r w:rsidR="000D2FB4" w:rsidRPr="000D2FB4">
          <w:rPr>
            <w:rStyle w:val="affff5"/>
            <w:noProof/>
          </w:rPr>
          <w:t>2</w:t>
        </w:r>
        <w:r w:rsidR="000D2FB4">
          <w:rPr>
            <w:rStyle w:val="affff5"/>
            <w:noProof/>
          </w:rPr>
          <w:t xml:space="preserve"> </w:t>
        </w:r>
        <w:r w:rsidR="000D2FB4" w:rsidRPr="000D2FB4">
          <w:rPr>
            <w:rStyle w:val="affff5"/>
            <w:rFonts w:hint="eastAsia"/>
            <w:noProof/>
          </w:rPr>
          <w:t xml:space="preserve"> 规范性引用文件</w:t>
        </w:r>
        <w:r w:rsidR="000D2FB4" w:rsidRPr="000D2FB4">
          <w:rPr>
            <w:noProof/>
          </w:rPr>
          <w:tab/>
        </w:r>
        <w:r w:rsidR="000D2FB4" w:rsidRPr="000D2FB4">
          <w:rPr>
            <w:noProof/>
          </w:rPr>
          <w:fldChar w:fldCharType="begin"/>
        </w:r>
        <w:r w:rsidR="000D2FB4" w:rsidRPr="000D2FB4">
          <w:rPr>
            <w:noProof/>
          </w:rPr>
          <w:instrText xml:space="preserve"> PAGEREF _Toc202276272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3" w:history="1">
        <w:r w:rsidR="000D2FB4" w:rsidRPr="000D2FB4">
          <w:rPr>
            <w:rStyle w:val="affff5"/>
            <w:noProof/>
          </w:rPr>
          <w:t>3</w:t>
        </w:r>
        <w:r w:rsidR="000D2FB4">
          <w:rPr>
            <w:rStyle w:val="affff5"/>
            <w:noProof/>
          </w:rPr>
          <w:t xml:space="preserve"> </w:t>
        </w:r>
        <w:r w:rsidR="000D2FB4" w:rsidRPr="000D2FB4">
          <w:rPr>
            <w:rStyle w:val="affff5"/>
            <w:rFonts w:hint="eastAsia"/>
            <w:noProof/>
          </w:rPr>
          <w:t xml:space="preserve"> 术语和定义</w:t>
        </w:r>
        <w:r w:rsidR="000D2FB4" w:rsidRPr="000D2FB4">
          <w:rPr>
            <w:noProof/>
          </w:rPr>
          <w:tab/>
        </w:r>
        <w:r w:rsidR="000D2FB4" w:rsidRPr="000D2FB4">
          <w:rPr>
            <w:noProof/>
          </w:rPr>
          <w:fldChar w:fldCharType="begin"/>
        </w:r>
        <w:r w:rsidR="000D2FB4" w:rsidRPr="000D2FB4">
          <w:rPr>
            <w:noProof/>
          </w:rPr>
          <w:instrText xml:space="preserve"> PAGEREF _Toc202276273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4" w:history="1">
        <w:r w:rsidR="000D2FB4" w:rsidRPr="000D2FB4">
          <w:rPr>
            <w:rStyle w:val="affff5"/>
            <w:noProof/>
          </w:rPr>
          <w:t>4</w:t>
        </w:r>
        <w:r w:rsidR="000D2FB4">
          <w:rPr>
            <w:rStyle w:val="affff5"/>
            <w:noProof/>
          </w:rPr>
          <w:t xml:space="preserve"> </w:t>
        </w:r>
        <w:r w:rsidR="000D2FB4" w:rsidRPr="000D2FB4">
          <w:rPr>
            <w:rStyle w:val="affff5"/>
            <w:rFonts w:hint="eastAsia"/>
            <w:noProof/>
          </w:rPr>
          <w:t xml:space="preserve"> 基本要求</w:t>
        </w:r>
        <w:r w:rsidR="000D2FB4" w:rsidRPr="000D2FB4">
          <w:rPr>
            <w:noProof/>
          </w:rPr>
          <w:tab/>
        </w:r>
        <w:r w:rsidR="000D2FB4" w:rsidRPr="000D2FB4">
          <w:rPr>
            <w:noProof/>
          </w:rPr>
          <w:fldChar w:fldCharType="begin"/>
        </w:r>
        <w:r w:rsidR="000D2FB4" w:rsidRPr="000D2FB4">
          <w:rPr>
            <w:noProof/>
          </w:rPr>
          <w:instrText xml:space="preserve"> PAGEREF _Toc202276274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5" w:history="1">
        <w:r w:rsidR="000D2FB4" w:rsidRPr="000D2FB4">
          <w:rPr>
            <w:rStyle w:val="affff5"/>
            <w:noProof/>
          </w:rPr>
          <w:t>5</w:t>
        </w:r>
        <w:r w:rsidR="000D2FB4">
          <w:rPr>
            <w:rStyle w:val="affff5"/>
            <w:noProof/>
          </w:rPr>
          <w:t xml:space="preserve"> </w:t>
        </w:r>
        <w:r w:rsidR="000D2FB4" w:rsidRPr="000D2FB4">
          <w:rPr>
            <w:rStyle w:val="affff5"/>
            <w:rFonts w:hint="eastAsia"/>
            <w:noProof/>
          </w:rPr>
          <w:t xml:space="preserve"> 护理前准备</w:t>
        </w:r>
        <w:r w:rsidR="000D2FB4" w:rsidRPr="000D2FB4">
          <w:rPr>
            <w:noProof/>
          </w:rPr>
          <w:tab/>
        </w:r>
        <w:r w:rsidR="000D2FB4" w:rsidRPr="000D2FB4">
          <w:rPr>
            <w:noProof/>
          </w:rPr>
          <w:fldChar w:fldCharType="begin"/>
        </w:r>
        <w:r w:rsidR="000D2FB4" w:rsidRPr="000D2FB4">
          <w:rPr>
            <w:noProof/>
          </w:rPr>
          <w:instrText xml:space="preserve"> PAGEREF _Toc202276275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76" w:history="1">
        <w:r w:rsidR="000D2FB4" w:rsidRPr="000D2FB4">
          <w:rPr>
            <w:rStyle w:val="affff5"/>
            <w:noProof/>
            <w14:scene3d>
              <w14:camera w14:prst="orthographicFront"/>
              <w14:lightRig w14:rig="threePt" w14:dir="t">
                <w14:rot w14:lat="0" w14:lon="0" w14:rev="0"/>
              </w14:lightRig>
            </w14:scene3d>
          </w:rPr>
          <w:t>5.1</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病史采集</w:t>
        </w:r>
        <w:r w:rsidR="000D2FB4" w:rsidRPr="000D2FB4">
          <w:rPr>
            <w:noProof/>
          </w:rPr>
          <w:tab/>
        </w:r>
        <w:r w:rsidR="000D2FB4" w:rsidRPr="000D2FB4">
          <w:rPr>
            <w:noProof/>
          </w:rPr>
          <w:fldChar w:fldCharType="begin"/>
        </w:r>
        <w:r w:rsidR="000D2FB4" w:rsidRPr="000D2FB4">
          <w:rPr>
            <w:noProof/>
          </w:rPr>
          <w:instrText xml:space="preserve"> PAGEREF _Toc202276276 \h </w:instrText>
        </w:r>
        <w:r w:rsidR="000D2FB4" w:rsidRPr="000D2FB4">
          <w:rPr>
            <w:noProof/>
          </w:rPr>
        </w:r>
        <w:r w:rsidR="000D2FB4" w:rsidRPr="000D2FB4">
          <w:rPr>
            <w:noProof/>
          </w:rPr>
          <w:fldChar w:fldCharType="separate"/>
        </w:r>
        <w:r w:rsidR="00144F64">
          <w:rPr>
            <w:noProof/>
          </w:rPr>
          <w:t>1</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77" w:history="1">
        <w:r w:rsidR="000D2FB4" w:rsidRPr="000D2FB4">
          <w:rPr>
            <w:rStyle w:val="affff5"/>
            <w:noProof/>
            <w14:scene3d>
              <w14:camera w14:prst="orthographicFront"/>
              <w14:lightRig w14:rig="threePt" w14:dir="t">
                <w14:rot w14:lat="0" w14:lon="0" w14:rev="0"/>
              </w14:lightRig>
            </w14:scene3d>
          </w:rPr>
          <w:t>5.2</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用物准备</w:t>
        </w:r>
        <w:r w:rsidR="000D2FB4" w:rsidRPr="000D2FB4">
          <w:rPr>
            <w:noProof/>
          </w:rPr>
          <w:tab/>
        </w:r>
        <w:r w:rsidR="000D2FB4" w:rsidRPr="000D2FB4">
          <w:rPr>
            <w:noProof/>
          </w:rPr>
          <w:fldChar w:fldCharType="begin"/>
        </w:r>
        <w:r w:rsidR="000D2FB4" w:rsidRPr="000D2FB4">
          <w:rPr>
            <w:noProof/>
          </w:rPr>
          <w:instrText xml:space="preserve"> PAGEREF _Toc202276277 \h </w:instrText>
        </w:r>
        <w:r w:rsidR="000D2FB4" w:rsidRPr="000D2FB4">
          <w:rPr>
            <w:noProof/>
          </w:rPr>
        </w:r>
        <w:r w:rsidR="000D2FB4" w:rsidRPr="000D2FB4">
          <w:rPr>
            <w:noProof/>
          </w:rPr>
          <w:fldChar w:fldCharType="separate"/>
        </w:r>
        <w:r w:rsidR="00144F64">
          <w:rPr>
            <w:noProof/>
          </w:rPr>
          <w:t>2</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78" w:history="1">
        <w:r w:rsidR="000D2FB4" w:rsidRPr="000D2FB4">
          <w:rPr>
            <w:rStyle w:val="affff5"/>
            <w:noProof/>
          </w:rPr>
          <w:t>6</w:t>
        </w:r>
        <w:r w:rsidR="000D2FB4">
          <w:rPr>
            <w:rStyle w:val="affff5"/>
            <w:noProof/>
          </w:rPr>
          <w:t xml:space="preserve"> </w:t>
        </w:r>
        <w:r w:rsidR="000D2FB4" w:rsidRPr="000D2FB4">
          <w:rPr>
            <w:rStyle w:val="affff5"/>
            <w:rFonts w:hint="eastAsia"/>
            <w:noProof/>
          </w:rPr>
          <w:t xml:space="preserve"> 护理措施</w:t>
        </w:r>
        <w:r w:rsidR="000D2FB4" w:rsidRPr="000D2FB4">
          <w:rPr>
            <w:noProof/>
          </w:rPr>
          <w:tab/>
        </w:r>
        <w:r w:rsidR="000D2FB4" w:rsidRPr="000D2FB4">
          <w:rPr>
            <w:noProof/>
          </w:rPr>
          <w:fldChar w:fldCharType="begin"/>
        </w:r>
        <w:r w:rsidR="000D2FB4" w:rsidRPr="000D2FB4">
          <w:rPr>
            <w:noProof/>
          </w:rPr>
          <w:instrText xml:space="preserve"> PAGEREF _Toc202276278 \h </w:instrText>
        </w:r>
        <w:r w:rsidR="000D2FB4" w:rsidRPr="000D2FB4">
          <w:rPr>
            <w:noProof/>
          </w:rPr>
        </w:r>
        <w:r w:rsidR="000D2FB4" w:rsidRPr="000D2FB4">
          <w:rPr>
            <w:noProof/>
          </w:rPr>
          <w:fldChar w:fldCharType="separate"/>
        </w:r>
        <w:r w:rsidR="00144F64">
          <w:rPr>
            <w:noProof/>
          </w:rPr>
          <w:t>2</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79" w:history="1">
        <w:r w:rsidR="000D2FB4" w:rsidRPr="000D2FB4">
          <w:rPr>
            <w:rStyle w:val="affff5"/>
            <w:noProof/>
            <w14:scene3d>
              <w14:camera w14:prst="orthographicFront"/>
              <w14:lightRig w14:rig="threePt" w14:dir="t">
                <w14:rot w14:lat="0" w14:lon="0" w14:rev="0"/>
              </w14:lightRig>
            </w14:scene3d>
          </w:rPr>
          <w:t>6.1</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患者评估</w:t>
        </w:r>
        <w:r w:rsidR="000D2FB4" w:rsidRPr="000D2FB4">
          <w:rPr>
            <w:noProof/>
          </w:rPr>
          <w:tab/>
        </w:r>
        <w:r w:rsidR="000D2FB4" w:rsidRPr="000D2FB4">
          <w:rPr>
            <w:noProof/>
          </w:rPr>
          <w:fldChar w:fldCharType="begin"/>
        </w:r>
        <w:r w:rsidR="000D2FB4" w:rsidRPr="000D2FB4">
          <w:rPr>
            <w:noProof/>
          </w:rPr>
          <w:instrText xml:space="preserve"> PAGEREF _Toc202276279 \h </w:instrText>
        </w:r>
        <w:r w:rsidR="000D2FB4" w:rsidRPr="000D2FB4">
          <w:rPr>
            <w:noProof/>
          </w:rPr>
        </w:r>
        <w:r w:rsidR="000D2FB4" w:rsidRPr="000D2FB4">
          <w:rPr>
            <w:noProof/>
          </w:rPr>
          <w:fldChar w:fldCharType="separate"/>
        </w:r>
        <w:r w:rsidR="00144F64">
          <w:rPr>
            <w:noProof/>
          </w:rPr>
          <w:t>2</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0" w:history="1">
        <w:r w:rsidR="000D2FB4" w:rsidRPr="000D2FB4">
          <w:rPr>
            <w:rStyle w:val="affff5"/>
            <w:noProof/>
            <w14:scene3d>
              <w14:camera w14:prst="orthographicFront"/>
              <w14:lightRig w14:rig="threePt" w14:dir="t">
                <w14:rot w14:lat="0" w14:lon="0" w14:rev="0"/>
              </w14:lightRig>
            </w14:scene3d>
          </w:rPr>
          <w:t>6.2</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冲洗操作</w:t>
        </w:r>
        <w:r w:rsidR="000D2FB4" w:rsidRPr="000D2FB4">
          <w:rPr>
            <w:noProof/>
          </w:rPr>
          <w:tab/>
        </w:r>
        <w:r w:rsidR="000D2FB4" w:rsidRPr="000D2FB4">
          <w:rPr>
            <w:noProof/>
          </w:rPr>
          <w:fldChar w:fldCharType="begin"/>
        </w:r>
        <w:r w:rsidR="000D2FB4" w:rsidRPr="000D2FB4">
          <w:rPr>
            <w:noProof/>
          </w:rPr>
          <w:instrText xml:space="preserve"> PAGEREF _Toc202276280 \h </w:instrText>
        </w:r>
        <w:r w:rsidR="000D2FB4" w:rsidRPr="000D2FB4">
          <w:rPr>
            <w:noProof/>
          </w:rPr>
        </w:r>
        <w:r w:rsidR="000D2FB4" w:rsidRPr="000D2FB4">
          <w:rPr>
            <w:noProof/>
          </w:rPr>
          <w:fldChar w:fldCharType="separate"/>
        </w:r>
        <w:r w:rsidR="00144F64">
          <w:rPr>
            <w:noProof/>
          </w:rPr>
          <w:t>2</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81" w:history="1">
        <w:r w:rsidR="000D2FB4" w:rsidRPr="000D2FB4">
          <w:rPr>
            <w:rStyle w:val="affff5"/>
            <w:noProof/>
          </w:rPr>
          <w:t>7</w:t>
        </w:r>
        <w:r w:rsidR="000D2FB4">
          <w:rPr>
            <w:rStyle w:val="affff5"/>
            <w:noProof/>
          </w:rPr>
          <w:t xml:space="preserve"> </w:t>
        </w:r>
        <w:r w:rsidR="000D2FB4" w:rsidRPr="000D2FB4">
          <w:rPr>
            <w:rStyle w:val="affff5"/>
            <w:rFonts w:hint="eastAsia"/>
            <w:noProof/>
          </w:rPr>
          <w:t xml:space="preserve"> 健康宣教</w:t>
        </w:r>
        <w:r w:rsidR="000D2FB4" w:rsidRPr="000D2FB4">
          <w:rPr>
            <w:noProof/>
          </w:rPr>
          <w:tab/>
        </w:r>
        <w:r w:rsidR="000D2FB4" w:rsidRPr="000D2FB4">
          <w:rPr>
            <w:noProof/>
          </w:rPr>
          <w:fldChar w:fldCharType="begin"/>
        </w:r>
        <w:r w:rsidR="000D2FB4" w:rsidRPr="000D2FB4">
          <w:rPr>
            <w:noProof/>
          </w:rPr>
          <w:instrText xml:space="preserve"> PAGEREF _Toc202276281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2" w:history="1">
        <w:r w:rsidR="000D2FB4" w:rsidRPr="000D2FB4">
          <w:rPr>
            <w:rStyle w:val="affff5"/>
            <w:noProof/>
            <w14:scene3d>
              <w14:camera w14:prst="orthographicFront"/>
              <w14:lightRig w14:rig="threePt" w14:dir="t">
                <w14:rot w14:lat="0" w14:lon="0" w14:rev="0"/>
              </w14:lightRig>
            </w14:scene3d>
          </w:rPr>
          <w:t>7.1</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体位与活动指导</w:t>
        </w:r>
        <w:r w:rsidR="000D2FB4" w:rsidRPr="000D2FB4">
          <w:rPr>
            <w:noProof/>
          </w:rPr>
          <w:tab/>
        </w:r>
        <w:r w:rsidR="000D2FB4" w:rsidRPr="000D2FB4">
          <w:rPr>
            <w:noProof/>
          </w:rPr>
          <w:fldChar w:fldCharType="begin"/>
        </w:r>
        <w:r w:rsidR="000D2FB4" w:rsidRPr="000D2FB4">
          <w:rPr>
            <w:noProof/>
          </w:rPr>
          <w:instrText xml:space="preserve"> PAGEREF _Toc202276282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3" w:history="1">
        <w:r w:rsidR="000D2FB4" w:rsidRPr="000D2FB4">
          <w:rPr>
            <w:rStyle w:val="affff5"/>
            <w:noProof/>
            <w14:scene3d>
              <w14:camera w14:prst="orthographicFront"/>
              <w14:lightRig w14:rig="threePt" w14:dir="t">
                <w14:rot w14:lat="0" w14:lon="0" w14:rev="0"/>
              </w14:lightRig>
            </w14:scene3d>
          </w:rPr>
          <w:t>7.2</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心理护理与人文关怀</w:t>
        </w:r>
        <w:r w:rsidR="000D2FB4" w:rsidRPr="000D2FB4">
          <w:rPr>
            <w:noProof/>
          </w:rPr>
          <w:tab/>
        </w:r>
        <w:r w:rsidR="000D2FB4" w:rsidRPr="000D2FB4">
          <w:rPr>
            <w:noProof/>
          </w:rPr>
          <w:fldChar w:fldCharType="begin"/>
        </w:r>
        <w:r w:rsidR="000D2FB4" w:rsidRPr="000D2FB4">
          <w:rPr>
            <w:noProof/>
          </w:rPr>
          <w:instrText xml:space="preserve"> PAGEREF _Toc202276283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4" w:history="1">
        <w:r w:rsidR="000D2FB4" w:rsidRPr="000D2FB4">
          <w:rPr>
            <w:rStyle w:val="affff5"/>
            <w:noProof/>
            <w14:scene3d>
              <w14:camera w14:prst="orthographicFront"/>
              <w14:lightRig w14:rig="threePt" w14:dir="t">
                <w14:rot w14:lat="0" w14:lon="0" w14:rev="0"/>
              </w14:lightRig>
            </w14:scene3d>
          </w:rPr>
          <w:t>7.3</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管道自我护理指导</w:t>
        </w:r>
        <w:r w:rsidR="000D2FB4" w:rsidRPr="000D2FB4">
          <w:rPr>
            <w:noProof/>
          </w:rPr>
          <w:tab/>
        </w:r>
        <w:r w:rsidR="000D2FB4" w:rsidRPr="000D2FB4">
          <w:rPr>
            <w:noProof/>
          </w:rPr>
          <w:fldChar w:fldCharType="begin"/>
        </w:r>
        <w:r w:rsidR="000D2FB4" w:rsidRPr="000D2FB4">
          <w:rPr>
            <w:noProof/>
          </w:rPr>
          <w:instrText xml:space="preserve"> PAGEREF _Toc202276284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5" w:history="1">
        <w:r w:rsidR="000D2FB4" w:rsidRPr="000D2FB4">
          <w:rPr>
            <w:rStyle w:val="affff5"/>
            <w:noProof/>
            <w14:scene3d>
              <w14:camera w14:prst="orthographicFront"/>
              <w14:lightRig w14:rig="threePt" w14:dir="t">
                <w14:rot w14:lat="0" w14:lon="0" w14:rev="0"/>
              </w14:lightRig>
            </w14:scene3d>
          </w:rPr>
          <w:t>7.4</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呼吸功能锻炼指导</w:t>
        </w:r>
        <w:r w:rsidR="000D2FB4" w:rsidRPr="000D2FB4">
          <w:rPr>
            <w:noProof/>
          </w:rPr>
          <w:tab/>
        </w:r>
        <w:r w:rsidR="000D2FB4" w:rsidRPr="000D2FB4">
          <w:rPr>
            <w:noProof/>
          </w:rPr>
          <w:fldChar w:fldCharType="begin"/>
        </w:r>
        <w:r w:rsidR="000D2FB4" w:rsidRPr="000D2FB4">
          <w:rPr>
            <w:noProof/>
          </w:rPr>
          <w:instrText xml:space="preserve"> PAGEREF _Toc202276285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86" w:history="1">
        <w:r w:rsidR="000D2FB4" w:rsidRPr="000D2FB4">
          <w:rPr>
            <w:rStyle w:val="affff5"/>
            <w:noProof/>
          </w:rPr>
          <w:t>8</w:t>
        </w:r>
        <w:r w:rsidR="000D2FB4">
          <w:rPr>
            <w:rStyle w:val="affff5"/>
            <w:noProof/>
          </w:rPr>
          <w:t xml:space="preserve"> </w:t>
        </w:r>
        <w:r w:rsidR="000D2FB4" w:rsidRPr="000D2FB4">
          <w:rPr>
            <w:rStyle w:val="affff5"/>
            <w:rFonts w:hint="eastAsia"/>
            <w:noProof/>
          </w:rPr>
          <w:t xml:space="preserve"> 常见并发症处理</w:t>
        </w:r>
        <w:r w:rsidR="000D2FB4" w:rsidRPr="000D2FB4">
          <w:rPr>
            <w:noProof/>
          </w:rPr>
          <w:tab/>
        </w:r>
        <w:r w:rsidR="000D2FB4" w:rsidRPr="000D2FB4">
          <w:rPr>
            <w:noProof/>
          </w:rPr>
          <w:fldChar w:fldCharType="begin"/>
        </w:r>
        <w:r w:rsidR="000D2FB4" w:rsidRPr="000D2FB4">
          <w:rPr>
            <w:noProof/>
          </w:rPr>
          <w:instrText xml:space="preserve"> PAGEREF _Toc202276286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7" w:history="1">
        <w:r w:rsidR="000D2FB4" w:rsidRPr="000D2FB4">
          <w:rPr>
            <w:rStyle w:val="affff5"/>
            <w:noProof/>
            <w14:scene3d>
              <w14:camera w14:prst="orthographicFront"/>
              <w14:lightRig w14:rig="threePt" w14:dir="t">
                <w14:rot w14:lat="0" w14:lon="0" w14:rev="0"/>
              </w14:lightRig>
            </w14:scene3d>
          </w:rPr>
          <w:t>8.1</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胸膜反应</w:t>
        </w:r>
        <w:r w:rsidR="000D2FB4" w:rsidRPr="000D2FB4">
          <w:rPr>
            <w:noProof/>
          </w:rPr>
          <w:tab/>
        </w:r>
        <w:r w:rsidR="000D2FB4" w:rsidRPr="000D2FB4">
          <w:rPr>
            <w:noProof/>
          </w:rPr>
          <w:fldChar w:fldCharType="begin"/>
        </w:r>
        <w:r w:rsidR="000D2FB4" w:rsidRPr="000D2FB4">
          <w:rPr>
            <w:noProof/>
          </w:rPr>
          <w:instrText xml:space="preserve"> PAGEREF _Toc202276287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8" w:history="1">
        <w:r w:rsidR="000D2FB4" w:rsidRPr="000D2FB4">
          <w:rPr>
            <w:rStyle w:val="affff5"/>
            <w:noProof/>
            <w14:scene3d>
              <w14:camera w14:prst="orthographicFront"/>
              <w14:lightRig w14:rig="threePt" w14:dir="t">
                <w14:rot w14:lat="0" w14:lon="0" w14:rev="0"/>
              </w14:lightRig>
            </w14:scene3d>
          </w:rPr>
          <w:t>8.2</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失温</w:t>
        </w:r>
        <w:r w:rsidR="000D2FB4" w:rsidRPr="000D2FB4">
          <w:rPr>
            <w:noProof/>
          </w:rPr>
          <w:tab/>
        </w:r>
        <w:r w:rsidR="000D2FB4" w:rsidRPr="000D2FB4">
          <w:rPr>
            <w:noProof/>
          </w:rPr>
          <w:fldChar w:fldCharType="begin"/>
        </w:r>
        <w:r w:rsidR="000D2FB4" w:rsidRPr="000D2FB4">
          <w:rPr>
            <w:noProof/>
          </w:rPr>
          <w:instrText xml:space="preserve"> PAGEREF _Toc202276288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23"/>
        <w:rPr>
          <w:rFonts w:asciiTheme="minorHAnsi" w:eastAsiaTheme="minorEastAsia" w:hAnsiTheme="minorHAnsi" w:cstheme="minorBidi"/>
          <w:noProof/>
          <w:szCs w:val="22"/>
        </w:rPr>
      </w:pPr>
      <w:hyperlink w:anchor="_Toc202276289" w:history="1">
        <w:r w:rsidR="000D2FB4" w:rsidRPr="000D2FB4">
          <w:rPr>
            <w:rStyle w:val="affff5"/>
            <w:noProof/>
            <w14:scene3d>
              <w14:camera w14:prst="orthographicFront"/>
              <w14:lightRig w14:rig="threePt" w14:dir="t">
                <w14:rot w14:lat="0" w14:lon="0" w14:rev="0"/>
              </w14:lightRig>
            </w14:scene3d>
          </w:rPr>
          <w:t>8.3</w:t>
        </w:r>
        <w:r w:rsidR="000D2FB4">
          <w:rPr>
            <w:rStyle w:val="affff5"/>
            <w:noProof/>
            <w14:scene3d>
              <w14:camera w14:prst="orthographicFront"/>
              <w14:lightRig w14:rig="threePt" w14:dir="t">
                <w14:rot w14:lat="0" w14:lon="0" w14:rev="0"/>
              </w14:lightRig>
            </w14:scene3d>
          </w:rPr>
          <w:t xml:space="preserve"> </w:t>
        </w:r>
        <w:r w:rsidR="000D2FB4" w:rsidRPr="000D2FB4">
          <w:rPr>
            <w:rStyle w:val="affff5"/>
            <w:rFonts w:hint="eastAsia"/>
            <w:noProof/>
          </w:rPr>
          <w:t xml:space="preserve"> 复张性肺水肿、皮下气肿、肺不张</w:t>
        </w:r>
        <w:r w:rsidR="000D2FB4" w:rsidRPr="000D2FB4">
          <w:rPr>
            <w:noProof/>
          </w:rPr>
          <w:tab/>
        </w:r>
        <w:r w:rsidR="000D2FB4" w:rsidRPr="000D2FB4">
          <w:rPr>
            <w:noProof/>
          </w:rPr>
          <w:fldChar w:fldCharType="begin"/>
        </w:r>
        <w:r w:rsidR="000D2FB4" w:rsidRPr="000D2FB4">
          <w:rPr>
            <w:noProof/>
          </w:rPr>
          <w:instrText xml:space="preserve"> PAGEREF _Toc202276289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90" w:history="1">
        <w:r w:rsidR="000D2FB4" w:rsidRPr="000D2FB4">
          <w:rPr>
            <w:rStyle w:val="affff5"/>
            <w:noProof/>
          </w:rPr>
          <w:t>9</w:t>
        </w:r>
        <w:r w:rsidR="000D2FB4">
          <w:rPr>
            <w:rStyle w:val="affff5"/>
            <w:noProof/>
          </w:rPr>
          <w:t xml:space="preserve"> </w:t>
        </w:r>
        <w:r w:rsidR="000D2FB4" w:rsidRPr="000D2FB4">
          <w:rPr>
            <w:rStyle w:val="affff5"/>
            <w:rFonts w:hint="eastAsia"/>
            <w:noProof/>
          </w:rPr>
          <w:t xml:space="preserve"> 常见不良事件处理</w:t>
        </w:r>
        <w:r w:rsidR="000D2FB4" w:rsidRPr="000D2FB4">
          <w:rPr>
            <w:noProof/>
          </w:rPr>
          <w:tab/>
        </w:r>
        <w:r w:rsidR="000D2FB4" w:rsidRPr="000D2FB4">
          <w:rPr>
            <w:noProof/>
          </w:rPr>
          <w:fldChar w:fldCharType="begin"/>
        </w:r>
        <w:r w:rsidR="000D2FB4" w:rsidRPr="000D2FB4">
          <w:rPr>
            <w:noProof/>
          </w:rPr>
          <w:instrText xml:space="preserve"> PAGEREF _Toc202276290 \h </w:instrText>
        </w:r>
        <w:r w:rsidR="000D2FB4" w:rsidRPr="000D2FB4">
          <w:rPr>
            <w:noProof/>
          </w:rPr>
        </w:r>
        <w:r w:rsidR="000D2FB4" w:rsidRPr="000D2FB4">
          <w:rPr>
            <w:noProof/>
          </w:rPr>
          <w:fldChar w:fldCharType="separate"/>
        </w:r>
        <w:r w:rsidR="00144F64">
          <w:rPr>
            <w:noProof/>
          </w:rPr>
          <w:t>3</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91" w:history="1">
        <w:r w:rsidR="000D2FB4" w:rsidRPr="000D2FB4">
          <w:rPr>
            <w:rStyle w:val="affff5"/>
            <w:rFonts w:hint="eastAsia"/>
            <w:noProof/>
          </w:rPr>
          <w:t>附录</w:t>
        </w:r>
        <w:r w:rsidR="000D2FB4">
          <w:rPr>
            <w:rStyle w:val="affff5"/>
            <w:rFonts w:hint="eastAsia"/>
            <w:noProof/>
          </w:rPr>
          <w:t>A</w:t>
        </w:r>
        <w:r w:rsidR="000D2FB4" w:rsidRPr="000D2FB4">
          <w:rPr>
            <w:rStyle w:val="affff5"/>
            <w:rFonts w:hint="eastAsia"/>
            <w:noProof/>
          </w:rPr>
          <w:t>（资料性）</w:t>
        </w:r>
        <w:r w:rsidR="000D2FB4">
          <w:rPr>
            <w:rStyle w:val="affff5"/>
            <w:noProof/>
          </w:rPr>
          <w:t xml:space="preserve"> </w:t>
        </w:r>
        <w:r w:rsidR="000D2FB4" w:rsidRPr="000D2FB4">
          <w:rPr>
            <w:rStyle w:val="affff5"/>
            <w:noProof/>
          </w:rPr>
          <w:t xml:space="preserve"> </w:t>
        </w:r>
        <w:r w:rsidR="000D2FB4" w:rsidRPr="000D2FB4">
          <w:rPr>
            <w:rStyle w:val="affff5"/>
            <w:rFonts w:hint="eastAsia"/>
            <w:noProof/>
          </w:rPr>
          <w:t>胸腔闭式冲洗引流患者评估表</w:t>
        </w:r>
        <w:r w:rsidR="000D2FB4" w:rsidRPr="000D2FB4">
          <w:rPr>
            <w:noProof/>
          </w:rPr>
          <w:tab/>
        </w:r>
        <w:r w:rsidR="000D2FB4" w:rsidRPr="000D2FB4">
          <w:rPr>
            <w:noProof/>
          </w:rPr>
          <w:fldChar w:fldCharType="begin"/>
        </w:r>
        <w:r w:rsidR="000D2FB4" w:rsidRPr="000D2FB4">
          <w:rPr>
            <w:noProof/>
          </w:rPr>
          <w:instrText xml:space="preserve"> PAGEREF _Toc202276291 \h </w:instrText>
        </w:r>
        <w:r w:rsidR="000D2FB4" w:rsidRPr="000D2FB4">
          <w:rPr>
            <w:noProof/>
          </w:rPr>
        </w:r>
        <w:r w:rsidR="000D2FB4" w:rsidRPr="000D2FB4">
          <w:rPr>
            <w:noProof/>
          </w:rPr>
          <w:fldChar w:fldCharType="separate"/>
        </w:r>
        <w:r w:rsidR="00144F64">
          <w:rPr>
            <w:noProof/>
          </w:rPr>
          <w:t>4</w:t>
        </w:r>
        <w:r w:rsidR="000D2FB4" w:rsidRPr="000D2FB4">
          <w:rPr>
            <w:noProof/>
          </w:rPr>
          <w:fldChar w:fldCharType="end"/>
        </w:r>
      </w:hyperlink>
    </w:p>
    <w:p w:rsidR="000D2FB4" w:rsidRPr="000D2FB4" w:rsidRDefault="00B7440A">
      <w:pPr>
        <w:pStyle w:val="10"/>
        <w:tabs>
          <w:tab w:val="right" w:leader="dot" w:pos="9344"/>
        </w:tabs>
        <w:rPr>
          <w:rFonts w:asciiTheme="minorHAnsi" w:eastAsiaTheme="minorEastAsia" w:hAnsiTheme="minorHAnsi" w:cstheme="minorBidi"/>
          <w:noProof/>
          <w:szCs w:val="22"/>
        </w:rPr>
      </w:pPr>
      <w:hyperlink w:anchor="_Toc202276292" w:history="1">
        <w:r w:rsidR="000D2FB4" w:rsidRPr="000D2FB4">
          <w:rPr>
            <w:rStyle w:val="affff5"/>
            <w:rFonts w:hint="eastAsia"/>
            <w:noProof/>
          </w:rPr>
          <w:t>参考文献</w:t>
        </w:r>
        <w:r w:rsidR="000D2FB4" w:rsidRPr="000D2FB4">
          <w:rPr>
            <w:noProof/>
          </w:rPr>
          <w:tab/>
        </w:r>
        <w:r w:rsidR="000D2FB4" w:rsidRPr="000D2FB4">
          <w:rPr>
            <w:noProof/>
          </w:rPr>
          <w:fldChar w:fldCharType="begin"/>
        </w:r>
        <w:r w:rsidR="000D2FB4" w:rsidRPr="000D2FB4">
          <w:rPr>
            <w:noProof/>
          </w:rPr>
          <w:instrText xml:space="preserve"> PAGEREF _Toc202276292 \h </w:instrText>
        </w:r>
        <w:r w:rsidR="000D2FB4" w:rsidRPr="000D2FB4">
          <w:rPr>
            <w:noProof/>
          </w:rPr>
        </w:r>
        <w:r w:rsidR="000D2FB4" w:rsidRPr="000D2FB4">
          <w:rPr>
            <w:noProof/>
          </w:rPr>
          <w:fldChar w:fldCharType="separate"/>
        </w:r>
        <w:r w:rsidR="00144F64">
          <w:rPr>
            <w:noProof/>
          </w:rPr>
          <w:t>5</w:t>
        </w:r>
        <w:r w:rsidR="000D2FB4" w:rsidRPr="000D2FB4">
          <w:rPr>
            <w:noProof/>
          </w:rPr>
          <w:fldChar w:fldCharType="end"/>
        </w:r>
      </w:hyperlink>
    </w:p>
    <w:p w:rsidR="000D2FB4" w:rsidRPr="000D2FB4" w:rsidRDefault="000D2FB4" w:rsidP="000D2FB4">
      <w:pPr>
        <w:pStyle w:val="affffff3"/>
        <w:spacing w:after="468"/>
        <w:sectPr w:rsidR="000D2FB4" w:rsidRPr="000D2FB4" w:rsidSect="000D2FB4">
          <w:headerReference w:type="even" r:id="rId18"/>
          <w:headerReference w:type="default"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0D2FB4">
        <w:fldChar w:fldCharType="end"/>
      </w:r>
    </w:p>
    <w:p w:rsidR="00E261B4" w:rsidRDefault="00F243F7">
      <w:pPr>
        <w:pStyle w:val="a6"/>
        <w:spacing w:after="468"/>
      </w:pPr>
      <w:bookmarkStart w:id="27" w:name="_Toc202276270"/>
      <w:bookmarkStart w:id="28" w:name="BookMark2"/>
      <w:bookmarkEnd w:id="20"/>
      <w:r>
        <w:rPr>
          <w:spacing w:val="320"/>
        </w:rPr>
        <w:lastRenderedPageBreak/>
        <w:t>前</w:t>
      </w:r>
      <w:r>
        <w:t>言</w:t>
      </w:r>
      <w:bookmarkEnd w:id="21"/>
      <w:bookmarkEnd w:id="22"/>
      <w:bookmarkEnd w:id="23"/>
      <w:bookmarkEnd w:id="24"/>
      <w:bookmarkEnd w:id="25"/>
      <w:bookmarkEnd w:id="26"/>
      <w:bookmarkEnd w:id="27"/>
    </w:p>
    <w:p w:rsidR="00E261B4" w:rsidRDefault="00F243F7">
      <w:pPr>
        <w:pStyle w:val="affffe"/>
        <w:ind w:firstLine="420"/>
      </w:pPr>
      <w:r>
        <w:rPr>
          <w:rFonts w:hint="eastAsia"/>
        </w:rPr>
        <w:t>本文件参照GB/T 1.1—2020《标准化工作导则  第1部分：标准化文件的结构和起草规则》的规定起草。</w:t>
      </w:r>
    </w:p>
    <w:p w:rsidR="00E261B4" w:rsidRDefault="00F243F7">
      <w:pPr>
        <w:pStyle w:val="affffe"/>
        <w:ind w:firstLine="420"/>
      </w:pPr>
      <w:r>
        <w:rPr>
          <w:rFonts w:hint="eastAsia"/>
        </w:rPr>
        <w:t>请注意本文件的某些内容可能涉及专利。本文件的发布机构不承担识别专利的责任。</w:t>
      </w:r>
    </w:p>
    <w:p w:rsidR="00E261B4" w:rsidRDefault="00F243F7">
      <w:pPr>
        <w:pStyle w:val="affffe"/>
        <w:ind w:firstLine="420"/>
      </w:pPr>
      <w:r>
        <w:rPr>
          <w:rFonts w:hint="eastAsia"/>
        </w:rPr>
        <w:t>本文件由广西医科大学第二附属医院提出、宣贯并归口。</w:t>
      </w:r>
    </w:p>
    <w:p w:rsidR="00E261B4" w:rsidRDefault="00F243F7">
      <w:pPr>
        <w:pStyle w:val="affffe"/>
        <w:ind w:firstLine="420"/>
      </w:pPr>
      <w:r>
        <w:rPr>
          <w:rFonts w:hint="eastAsia"/>
        </w:rPr>
        <w:t>本文件由广西标准化协会归口</w:t>
      </w:r>
    </w:p>
    <w:p w:rsidR="00E261B4" w:rsidRDefault="00F243F7">
      <w:pPr>
        <w:pStyle w:val="affffe"/>
        <w:ind w:firstLine="420"/>
      </w:pPr>
      <w:r>
        <w:rPr>
          <w:rFonts w:hint="eastAsia"/>
        </w:rPr>
        <w:t>本文件起草单位：</w:t>
      </w:r>
      <w:r w:rsidR="00D37BD9" w:rsidRPr="00D37BD9">
        <w:rPr>
          <w:rFonts w:hint="eastAsia"/>
        </w:rPr>
        <w:t>广西医科大学第二附属医院、广西中医药大学第一附属医院、广西医科大学附属肿瘤医院、广西壮族自治区人民医院、广西壮族自治区江滨医院、广西中医药大学附属第一医院、广西中医药大学附属瑞康医院、桂林医学院附属医院、柳州市工人医院、南宁市第二人民医院、南宁市第二人民医院西院</w:t>
      </w:r>
      <w:r>
        <w:rPr>
          <w:rFonts w:hint="eastAsia"/>
        </w:rPr>
        <w:t>。</w:t>
      </w:r>
    </w:p>
    <w:p w:rsidR="00E261B4" w:rsidRDefault="00F243F7">
      <w:pPr>
        <w:pStyle w:val="affffe"/>
        <w:ind w:firstLine="420"/>
      </w:pPr>
      <w:r>
        <w:rPr>
          <w:rFonts w:hint="eastAsia"/>
        </w:rPr>
        <w:t>本文件主要起草人：</w:t>
      </w:r>
      <w:r w:rsidR="00D37BD9" w:rsidRPr="00D37BD9">
        <w:rPr>
          <w:rFonts w:hint="eastAsia"/>
        </w:rPr>
        <w:t>任志玲、陈湘、梁祥森、刘珍、林雪、</w:t>
      </w:r>
      <w:proofErr w:type="gramStart"/>
      <w:r w:rsidR="00D37BD9" w:rsidRPr="00D37BD9">
        <w:rPr>
          <w:rFonts w:hint="eastAsia"/>
        </w:rPr>
        <w:t>黄烛庆</w:t>
      </w:r>
      <w:proofErr w:type="gramEnd"/>
      <w:r w:rsidR="00D37BD9" w:rsidRPr="00D37BD9">
        <w:rPr>
          <w:rFonts w:hint="eastAsia"/>
        </w:rPr>
        <w:t>、毕笑寒、何海丽、莫丽勤、周宇、谢岸虹、黄丽华、韦巧玲、王楠楠、姚佳、樊英、孔秀莲、洪菁、李莉、韦小雪、</w:t>
      </w:r>
      <w:proofErr w:type="gramStart"/>
      <w:r w:rsidR="00D37BD9" w:rsidRPr="00D37BD9">
        <w:rPr>
          <w:rFonts w:hint="eastAsia"/>
        </w:rPr>
        <w:t>翟</w:t>
      </w:r>
      <w:proofErr w:type="gramEnd"/>
      <w:r w:rsidR="00D37BD9" w:rsidRPr="00D37BD9">
        <w:rPr>
          <w:rFonts w:hint="eastAsia"/>
        </w:rPr>
        <w:t>義</w:t>
      </w:r>
      <w:proofErr w:type="gramStart"/>
      <w:r w:rsidR="00D37BD9" w:rsidRPr="00D37BD9">
        <w:rPr>
          <w:rFonts w:hint="eastAsia"/>
        </w:rPr>
        <w:t>胲</w:t>
      </w:r>
      <w:proofErr w:type="gramEnd"/>
      <w:r w:rsidR="00D37BD9" w:rsidRPr="00D37BD9">
        <w:rPr>
          <w:rFonts w:hint="eastAsia"/>
        </w:rPr>
        <w:t>、李秀、何静、陈兰、韦艳群、黄利宾、冼磊、梁榕、卓新凤、韦柳莹、陆海春、卢姿岐、李艳芳、庞思宇、韦美先、黄芳童、卢艳萍、刘祚豪</w:t>
      </w:r>
      <w:r>
        <w:rPr>
          <w:rFonts w:hint="eastAsia"/>
        </w:rPr>
        <w:t>。</w:t>
      </w:r>
    </w:p>
    <w:p w:rsidR="00E261B4" w:rsidRDefault="00E261B4">
      <w:pPr>
        <w:pStyle w:val="affffe"/>
        <w:ind w:firstLine="420"/>
      </w:pPr>
    </w:p>
    <w:p w:rsidR="00E261B4" w:rsidRDefault="00E261B4">
      <w:pPr>
        <w:pStyle w:val="affffe"/>
        <w:ind w:firstLine="420"/>
        <w:sectPr w:rsidR="00E261B4">
          <w:pgSz w:w="11906" w:h="16838"/>
          <w:pgMar w:top="1871" w:right="1134" w:bottom="1134" w:left="1134" w:header="1418" w:footer="1134" w:gutter="284"/>
          <w:pgNumType w:fmt="upperRoman"/>
          <w:cols w:space="425"/>
          <w:formProt w:val="0"/>
          <w:docGrid w:type="lines" w:linePitch="312"/>
        </w:sectPr>
      </w:pPr>
    </w:p>
    <w:p w:rsidR="00E261B4" w:rsidRDefault="00E261B4">
      <w:pPr>
        <w:spacing w:line="20" w:lineRule="exact"/>
        <w:jc w:val="center"/>
        <w:rPr>
          <w:rFonts w:ascii="黑体" w:eastAsia="黑体" w:hAnsi="黑体"/>
          <w:sz w:val="32"/>
          <w:szCs w:val="32"/>
        </w:rPr>
      </w:pPr>
      <w:bookmarkStart w:id="29" w:name="BookMark4"/>
      <w:bookmarkEnd w:id="28"/>
    </w:p>
    <w:p w:rsidR="00E261B4" w:rsidRDefault="00E261B4">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72BDCF3821E54E2CA0B3D919165DAA74"/>
        </w:placeholder>
      </w:sdtPr>
      <w:sdtEndPr/>
      <w:sdtContent>
        <w:p w:rsidR="00E261B4" w:rsidRDefault="00F243F7">
          <w:pPr>
            <w:pStyle w:val="afffffffff1"/>
            <w:spacing w:beforeLines="182" w:before="567" w:afterLines="220" w:after="686"/>
          </w:pPr>
          <w:r>
            <w:rPr>
              <w:rFonts w:hint="eastAsia"/>
            </w:rPr>
            <w:t>胸腔闭式冲洗引流护理规范</w:t>
          </w:r>
        </w:p>
      </w:sdtContent>
    </w:sdt>
    <w:p w:rsidR="00E261B4" w:rsidRDefault="00F243F7">
      <w:pPr>
        <w:pStyle w:val="affc"/>
        <w:spacing w:before="312" w:after="312"/>
      </w:pPr>
      <w:bookmarkStart w:id="31" w:name="_Toc26986771"/>
      <w:bookmarkStart w:id="32" w:name="_Toc26718930"/>
      <w:bookmarkStart w:id="33" w:name="_Toc17233325"/>
      <w:bookmarkStart w:id="34" w:name="_Toc24884211"/>
      <w:bookmarkStart w:id="35" w:name="_Toc201824345"/>
      <w:bookmarkStart w:id="36" w:name="_Toc198803504"/>
      <w:bookmarkStart w:id="37" w:name="_Toc26648465"/>
      <w:bookmarkStart w:id="38" w:name="_Toc201434709"/>
      <w:bookmarkStart w:id="39" w:name="_Toc24884218"/>
      <w:bookmarkStart w:id="40" w:name="_Toc26986530"/>
      <w:bookmarkStart w:id="41" w:name="_Toc17233333"/>
      <w:bookmarkStart w:id="42" w:name="_Toc202204831"/>
      <w:bookmarkStart w:id="43" w:name="_Toc202206681"/>
      <w:bookmarkStart w:id="44" w:name="_Toc202276048"/>
      <w:bookmarkStart w:id="45" w:name="_Toc202276271"/>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E261B4" w:rsidRDefault="00F243F7">
      <w:pPr>
        <w:pStyle w:val="affffe"/>
        <w:ind w:firstLine="420"/>
      </w:pPr>
      <w:bookmarkStart w:id="46" w:name="_Toc24884219"/>
      <w:bookmarkStart w:id="47" w:name="_Toc17233326"/>
      <w:bookmarkStart w:id="48" w:name="_Toc24884212"/>
      <w:bookmarkStart w:id="49" w:name="_Toc26648466"/>
      <w:bookmarkStart w:id="50" w:name="_Toc17233334"/>
      <w:r>
        <w:rPr>
          <w:rFonts w:hint="eastAsia"/>
        </w:rPr>
        <w:t>本文件界定了</w:t>
      </w:r>
      <w:bookmarkStart w:id="51" w:name="OLE_LINK32"/>
      <w:r>
        <w:rPr>
          <w:rFonts w:hint="eastAsia"/>
        </w:rPr>
        <w:t>胸腔闭式冲洗引流</w:t>
      </w:r>
      <w:bookmarkEnd w:id="51"/>
      <w:r>
        <w:rPr>
          <w:rFonts w:hint="eastAsia"/>
        </w:rPr>
        <w:t>的术语和定义，规定了胸腔闭式冲洗引流护理的基本要求、护理措施、健康宣教、常见并发症处理、常见不良事件处理的要求。</w:t>
      </w:r>
    </w:p>
    <w:p w:rsidR="00E261B4" w:rsidRDefault="00F243F7">
      <w:pPr>
        <w:pStyle w:val="affffe"/>
        <w:ind w:firstLine="420"/>
      </w:pPr>
      <w:r>
        <w:rPr>
          <w:rFonts w:hint="eastAsia"/>
        </w:rPr>
        <w:t>本文件适用于胸腔闭式冲洗引流的护理</w:t>
      </w:r>
    </w:p>
    <w:p w:rsidR="00E261B4" w:rsidRDefault="00F243F7">
      <w:pPr>
        <w:pStyle w:val="affc"/>
        <w:spacing w:before="312" w:after="312"/>
      </w:pPr>
      <w:bookmarkStart w:id="52" w:name="_Toc26718931"/>
      <w:bookmarkStart w:id="53" w:name="_Toc26986531"/>
      <w:bookmarkStart w:id="54" w:name="_Toc26986772"/>
      <w:bookmarkStart w:id="55" w:name="_Toc198803505"/>
      <w:bookmarkStart w:id="56" w:name="_Toc201434710"/>
      <w:bookmarkStart w:id="57" w:name="_Toc201824346"/>
      <w:bookmarkStart w:id="58" w:name="_Toc202204832"/>
      <w:bookmarkStart w:id="59" w:name="_Toc202206682"/>
      <w:bookmarkStart w:id="60" w:name="_Toc202276049"/>
      <w:bookmarkStart w:id="61" w:name="_Toc202276272"/>
      <w:r>
        <w:rPr>
          <w:rFonts w:hint="eastAsia"/>
        </w:rPr>
        <w:t>规范性引用文件</w:t>
      </w:r>
      <w:bookmarkEnd w:id="46"/>
      <w:bookmarkEnd w:id="47"/>
      <w:bookmarkEnd w:id="48"/>
      <w:bookmarkEnd w:id="49"/>
      <w:bookmarkEnd w:id="50"/>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03500D2FE9A8422BA2E27B24813156E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261B4" w:rsidRDefault="00F243F7">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261B4" w:rsidRDefault="00F243F7">
      <w:pPr>
        <w:pStyle w:val="affffe"/>
        <w:ind w:firstLine="420"/>
      </w:pPr>
      <w:r>
        <w:rPr>
          <w:rFonts w:hint="eastAsia"/>
        </w:rPr>
        <w:t>GB 15982  医院消毒卫生标准</w:t>
      </w:r>
    </w:p>
    <w:p w:rsidR="00E261B4" w:rsidRDefault="00F243F7">
      <w:pPr>
        <w:pStyle w:val="affffe"/>
        <w:ind w:firstLine="420"/>
      </w:pPr>
      <w:r>
        <w:rPr>
          <w:rFonts w:hint="eastAsia"/>
        </w:rPr>
        <w:t>WS/T 311  医院隔离技术规范</w:t>
      </w:r>
    </w:p>
    <w:p w:rsidR="00E261B4" w:rsidRDefault="00F243F7">
      <w:pPr>
        <w:pStyle w:val="affffe"/>
        <w:ind w:firstLine="420"/>
      </w:pPr>
      <w:r>
        <w:rPr>
          <w:rFonts w:hint="eastAsia"/>
        </w:rPr>
        <w:t>WS/T 313  医务人员</w:t>
      </w:r>
      <w:proofErr w:type="gramStart"/>
      <w:r>
        <w:rPr>
          <w:rFonts w:hint="eastAsia"/>
        </w:rPr>
        <w:t>手卫生</w:t>
      </w:r>
      <w:proofErr w:type="gramEnd"/>
      <w:r>
        <w:rPr>
          <w:rFonts w:hint="eastAsia"/>
        </w:rPr>
        <w:t>规范</w:t>
      </w:r>
    </w:p>
    <w:p w:rsidR="00E261B4" w:rsidRDefault="00F243F7">
      <w:pPr>
        <w:pStyle w:val="affffe"/>
        <w:ind w:firstLine="420"/>
      </w:pPr>
      <w:r>
        <w:rPr>
          <w:rFonts w:hint="eastAsia"/>
        </w:rPr>
        <w:t>WS/T 367  医疗机构消毒技术规范</w:t>
      </w:r>
    </w:p>
    <w:p w:rsidR="00E261B4" w:rsidRDefault="00F243F7">
      <w:pPr>
        <w:pStyle w:val="affffe"/>
        <w:ind w:firstLine="420"/>
      </w:pPr>
      <w:r>
        <w:rPr>
          <w:rFonts w:hint="eastAsia"/>
        </w:rPr>
        <w:t>T/GXAS 980  胸腔闭式引流</w:t>
      </w:r>
      <w:proofErr w:type="gramStart"/>
      <w:r>
        <w:rPr>
          <w:rFonts w:hint="eastAsia"/>
        </w:rPr>
        <w:t>管置管期</w:t>
      </w:r>
      <w:proofErr w:type="gramEnd"/>
      <w:r>
        <w:rPr>
          <w:rFonts w:hint="eastAsia"/>
        </w:rPr>
        <w:t>护理规范</w:t>
      </w:r>
    </w:p>
    <w:p w:rsidR="00E261B4" w:rsidRDefault="00F243F7">
      <w:pPr>
        <w:pStyle w:val="affc"/>
        <w:spacing w:before="312" w:after="312"/>
      </w:pPr>
      <w:bookmarkStart w:id="62" w:name="_Toc201434711"/>
      <w:bookmarkStart w:id="63" w:name="_Toc201824347"/>
      <w:bookmarkStart w:id="64" w:name="_Toc198803506"/>
      <w:bookmarkStart w:id="65" w:name="_Toc202204833"/>
      <w:bookmarkStart w:id="66" w:name="_Toc202206683"/>
      <w:bookmarkStart w:id="67" w:name="_Toc202276050"/>
      <w:bookmarkStart w:id="68" w:name="_Toc202276273"/>
      <w:r>
        <w:rPr>
          <w:rFonts w:hint="eastAsia"/>
          <w:szCs w:val="21"/>
        </w:rPr>
        <w:t>术语和定义</w:t>
      </w:r>
      <w:bookmarkEnd w:id="62"/>
      <w:bookmarkEnd w:id="63"/>
      <w:bookmarkEnd w:id="64"/>
      <w:bookmarkEnd w:id="65"/>
      <w:bookmarkEnd w:id="66"/>
      <w:bookmarkEnd w:id="67"/>
      <w:bookmarkEnd w:id="68"/>
    </w:p>
    <w:bookmarkStart w:id="69" w:name="_Toc26986532" w:displacedByCustomXml="next"/>
    <w:bookmarkEnd w:id="69" w:displacedByCustomXml="next"/>
    <w:sdt>
      <w:sdtPr>
        <w:id w:val="-1909835108"/>
        <w:placeholder>
          <w:docPart w:val="C51E35A1E1DF4B739C5BE7F89412DB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261B4" w:rsidRDefault="00F243F7">
          <w:pPr>
            <w:pStyle w:val="affffe"/>
            <w:ind w:firstLine="420"/>
          </w:pPr>
          <w:r>
            <w:t>下列术语和定义适用于本文件。</w:t>
          </w:r>
        </w:p>
      </w:sdtContent>
    </w:sdt>
    <w:p w:rsidR="00E261B4" w:rsidRDefault="00F243F7">
      <w:pPr>
        <w:pStyle w:val="affffffffffd"/>
        <w:ind w:left="420" w:hangingChars="200" w:hanging="420"/>
        <w:rPr>
          <w:rFonts w:ascii="黑体" w:eastAsia="黑体" w:hAnsi="黑体"/>
        </w:rPr>
      </w:pPr>
      <w:bookmarkStart w:id="70" w:name="OLE_LINK27"/>
      <w:bookmarkStart w:id="71" w:name="OLE_LINK26"/>
      <w:r>
        <w:rPr>
          <w:rFonts w:ascii="黑体" w:eastAsia="黑体" w:hAnsi="黑体"/>
        </w:rPr>
        <w:br/>
      </w:r>
      <w:r>
        <w:rPr>
          <w:rFonts w:ascii="黑体" w:eastAsia="黑体" w:hAnsi="黑体" w:hint="eastAsia"/>
        </w:rPr>
        <w:t>胸腔闭式冲洗引流</w:t>
      </w:r>
      <w:bookmarkEnd w:id="70"/>
      <w:bookmarkEnd w:id="71"/>
      <w:r>
        <w:rPr>
          <w:rFonts w:ascii="黑体" w:eastAsia="黑体" w:hAnsi="黑体" w:hint="eastAsia"/>
        </w:rPr>
        <w:t xml:space="preserve">  </w:t>
      </w:r>
      <w:r>
        <w:rPr>
          <w:rFonts w:ascii="黑体" w:eastAsia="黑体" w:hAnsi="黑体"/>
        </w:rPr>
        <w:t>closed thoracic cavity irrigation and drainage</w:t>
      </w:r>
    </w:p>
    <w:p w:rsidR="00E261B4" w:rsidRDefault="00F243F7">
      <w:pPr>
        <w:pStyle w:val="affffe"/>
        <w:ind w:firstLine="420"/>
      </w:pPr>
      <w:r w:rsidRPr="00DF4AB7">
        <w:rPr>
          <w:rFonts w:hint="eastAsia"/>
        </w:rPr>
        <w:t>通过预先置入胸腔的引流管，将特定冲洗液注入胸腔</w:t>
      </w:r>
      <w:proofErr w:type="gramStart"/>
      <w:r w:rsidRPr="00DF4AB7">
        <w:rPr>
          <w:rFonts w:hint="eastAsia"/>
        </w:rPr>
        <w:t>腔</w:t>
      </w:r>
      <w:proofErr w:type="gramEnd"/>
      <w:r w:rsidRPr="00DF4AB7">
        <w:rPr>
          <w:rFonts w:hint="eastAsia"/>
        </w:rPr>
        <w:t>隙，并</w:t>
      </w:r>
      <w:r>
        <w:rPr>
          <w:rFonts w:hint="eastAsia"/>
        </w:rPr>
        <w:t>利用负压吸引装置或重力引流，将注入的冲洗液连同胸腔内的积液（如脓液、血液、渗出液等）、坏死组织碎片及可能存在的感染源引流排出体外的方法。</w:t>
      </w:r>
    </w:p>
    <w:p w:rsidR="00E261B4" w:rsidRDefault="00F243F7">
      <w:pPr>
        <w:pStyle w:val="affc"/>
        <w:spacing w:before="312" w:after="312"/>
      </w:pPr>
      <w:bookmarkStart w:id="72" w:name="_Toc198803507"/>
      <w:bookmarkStart w:id="73" w:name="_Toc201824348"/>
      <w:bookmarkStart w:id="74" w:name="_Toc201434712"/>
      <w:bookmarkStart w:id="75" w:name="_Toc202204834"/>
      <w:bookmarkStart w:id="76" w:name="_Toc202206684"/>
      <w:bookmarkStart w:id="77" w:name="_Toc202276051"/>
      <w:bookmarkStart w:id="78" w:name="_Toc202276274"/>
      <w:r>
        <w:rPr>
          <w:rFonts w:hint="eastAsia"/>
        </w:rPr>
        <w:t>基本要求</w:t>
      </w:r>
      <w:bookmarkEnd w:id="72"/>
      <w:bookmarkEnd w:id="73"/>
      <w:bookmarkEnd w:id="74"/>
      <w:bookmarkEnd w:id="75"/>
      <w:bookmarkEnd w:id="76"/>
      <w:bookmarkEnd w:id="77"/>
      <w:bookmarkEnd w:id="78"/>
    </w:p>
    <w:p w:rsidR="00E261B4" w:rsidRDefault="00F243F7">
      <w:pPr>
        <w:pStyle w:val="affffffff7"/>
      </w:pPr>
      <w:r w:rsidRPr="00DF4AB7">
        <w:rPr>
          <w:rFonts w:hint="eastAsia"/>
        </w:rPr>
        <w:t>医务人员应经胸腔闭式冲洗引流，专业知识及技能培训并考核合格</w:t>
      </w:r>
      <w:r>
        <w:rPr>
          <w:rFonts w:hint="eastAsia"/>
        </w:rPr>
        <w:t>。</w:t>
      </w:r>
    </w:p>
    <w:p w:rsidR="00E261B4" w:rsidRDefault="00F243F7">
      <w:pPr>
        <w:pStyle w:val="affffffff7"/>
      </w:pPr>
      <w:r>
        <w:rPr>
          <w:rFonts w:hint="eastAsia"/>
        </w:rPr>
        <w:t>医疗机构消毒应符合WS/T 367的规定</w:t>
      </w:r>
      <w:r w:rsidR="003C4276">
        <w:rPr>
          <w:rFonts w:hint="eastAsia"/>
        </w:rPr>
        <w:t>。</w:t>
      </w:r>
      <w:r>
        <w:rPr>
          <w:rFonts w:hint="eastAsia"/>
        </w:rPr>
        <w:t>医院消毒卫生应符合GB 15982的规定。感染预防隔离应符合WS/T 311的规定。</w:t>
      </w:r>
    </w:p>
    <w:p w:rsidR="00E261B4" w:rsidRDefault="00F243F7">
      <w:pPr>
        <w:pStyle w:val="affffffff7"/>
      </w:pPr>
      <w:r>
        <w:rPr>
          <w:rFonts w:hint="eastAsia"/>
        </w:rPr>
        <w:t>医护人员</w:t>
      </w:r>
      <w:proofErr w:type="gramStart"/>
      <w:r>
        <w:rPr>
          <w:rFonts w:hint="eastAsia"/>
        </w:rPr>
        <w:t>手卫生应</w:t>
      </w:r>
      <w:proofErr w:type="gramEnd"/>
      <w:r>
        <w:rPr>
          <w:rFonts w:hint="eastAsia"/>
        </w:rPr>
        <w:t>符合WS/T 313的规定。</w:t>
      </w:r>
    </w:p>
    <w:p w:rsidR="00E261B4" w:rsidRDefault="00F243F7">
      <w:pPr>
        <w:pStyle w:val="affc"/>
        <w:spacing w:before="312" w:after="312"/>
      </w:pPr>
      <w:bookmarkStart w:id="79" w:name="_Toc201434713"/>
      <w:bookmarkStart w:id="80" w:name="_Toc201824349"/>
      <w:bookmarkStart w:id="81" w:name="_Toc202204835"/>
      <w:bookmarkStart w:id="82" w:name="_Toc202206685"/>
      <w:bookmarkStart w:id="83" w:name="_Toc202276052"/>
      <w:bookmarkStart w:id="84" w:name="_Toc202276275"/>
      <w:r>
        <w:rPr>
          <w:rFonts w:hint="eastAsia"/>
        </w:rPr>
        <w:t>护理前准备</w:t>
      </w:r>
      <w:bookmarkEnd w:id="79"/>
      <w:bookmarkEnd w:id="80"/>
      <w:bookmarkEnd w:id="81"/>
      <w:bookmarkEnd w:id="82"/>
      <w:bookmarkEnd w:id="83"/>
      <w:bookmarkEnd w:id="84"/>
    </w:p>
    <w:p w:rsidR="00E261B4" w:rsidRDefault="00F243F7">
      <w:pPr>
        <w:pStyle w:val="affd"/>
        <w:spacing w:before="156" w:after="156"/>
      </w:pPr>
      <w:bookmarkStart w:id="85" w:name="_Toc201434714"/>
      <w:bookmarkStart w:id="86" w:name="_Toc201824350"/>
      <w:bookmarkStart w:id="87" w:name="_Toc202204836"/>
      <w:bookmarkStart w:id="88" w:name="_Toc202206686"/>
      <w:bookmarkStart w:id="89" w:name="_Toc202276053"/>
      <w:bookmarkStart w:id="90" w:name="_Toc202276276"/>
      <w:r>
        <w:rPr>
          <w:rFonts w:hint="eastAsia"/>
        </w:rPr>
        <w:t>病史采集</w:t>
      </w:r>
      <w:bookmarkEnd w:id="85"/>
      <w:bookmarkEnd w:id="86"/>
      <w:bookmarkEnd w:id="87"/>
      <w:bookmarkEnd w:id="88"/>
      <w:bookmarkEnd w:id="89"/>
      <w:bookmarkEnd w:id="90"/>
    </w:p>
    <w:p w:rsidR="00E261B4" w:rsidRDefault="00F243F7">
      <w:pPr>
        <w:pStyle w:val="affffe"/>
        <w:ind w:firstLine="420"/>
      </w:pPr>
      <w:r>
        <w:rPr>
          <w:rFonts w:hint="eastAsia"/>
        </w:rPr>
        <w:t>患者入院时常规采集病史，包含主诉、现病史、既往史、个人史、婚育史、</w:t>
      </w:r>
      <w:r w:rsidRPr="00DF4AB7">
        <w:rPr>
          <w:rFonts w:hint="eastAsia"/>
        </w:rPr>
        <w:t>家族史、过敏史等。</w:t>
      </w:r>
    </w:p>
    <w:p w:rsidR="00E261B4" w:rsidRDefault="00F243F7">
      <w:pPr>
        <w:pStyle w:val="affd"/>
        <w:spacing w:before="156" w:after="156"/>
      </w:pPr>
      <w:bookmarkStart w:id="91" w:name="_Toc201434715"/>
      <w:bookmarkStart w:id="92" w:name="_Toc201824351"/>
      <w:bookmarkStart w:id="93" w:name="_Toc202204837"/>
      <w:bookmarkStart w:id="94" w:name="_Toc202206687"/>
      <w:bookmarkStart w:id="95" w:name="_Toc202276054"/>
      <w:bookmarkStart w:id="96" w:name="_Toc202276277"/>
      <w:bookmarkStart w:id="97" w:name="_Toc198803508"/>
      <w:r>
        <w:rPr>
          <w:rFonts w:hint="eastAsia"/>
        </w:rPr>
        <w:lastRenderedPageBreak/>
        <w:t>用物准备</w:t>
      </w:r>
      <w:bookmarkEnd w:id="91"/>
      <w:bookmarkEnd w:id="92"/>
      <w:bookmarkEnd w:id="93"/>
      <w:bookmarkEnd w:id="94"/>
      <w:bookmarkEnd w:id="95"/>
      <w:bookmarkEnd w:id="96"/>
    </w:p>
    <w:p w:rsidR="00E261B4" w:rsidRDefault="00F243F7">
      <w:pPr>
        <w:pStyle w:val="affffe"/>
        <w:ind w:firstLine="420"/>
      </w:pPr>
      <w:r>
        <w:rPr>
          <w:rFonts w:hint="eastAsia"/>
        </w:rPr>
        <w:t>按医嘱备冲洗液、治疗车、治疗盘、输液器、无菌治疗巾、手套、消毒剂、棉签、医嘱单、手表、标识贴、标识牌、听诊器、盛污物容器等用物。</w:t>
      </w:r>
    </w:p>
    <w:p w:rsidR="00E261B4" w:rsidRPr="00DF4AB7" w:rsidRDefault="00F243F7">
      <w:pPr>
        <w:pStyle w:val="affc"/>
        <w:spacing w:before="312" w:after="312"/>
      </w:pPr>
      <w:bookmarkStart w:id="98" w:name="_Toc201434717"/>
      <w:bookmarkStart w:id="99" w:name="_Toc201824353"/>
      <w:bookmarkStart w:id="100" w:name="_Toc202204839"/>
      <w:bookmarkStart w:id="101" w:name="_Toc202206689"/>
      <w:bookmarkStart w:id="102" w:name="_Toc202276055"/>
      <w:bookmarkStart w:id="103" w:name="_Toc202276278"/>
      <w:r w:rsidRPr="00DF4AB7">
        <w:rPr>
          <w:rFonts w:hint="eastAsia"/>
        </w:rPr>
        <w:t>护理措施</w:t>
      </w:r>
      <w:bookmarkEnd w:id="97"/>
      <w:bookmarkEnd w:id="98"/>
      <w:bookmarkEnd w:id="99"/>
      <w:bookmarkEnd w:id="100"/>
      <w:bookmarkEnd w:id="101"/>
      <w:bookmarkEnd w:id="102"/>
      <w:bookmarkEnd w:id="103"/>
    </w:p>
    <w:p w:rsidR="00E261B4" w:rsidRPr="00DF4AB7" w:rsidRDefault="00F243F7">
      <w:pPr>
        <w:pStyle w:val="affd"/>
        <w:spacing w:before="156" w:after="156"/>
      </w:pPr>
      <w:bookmarkStart w:id="104" w:name="_Toc201434718"/>
      <w:bookmarkStart w:id="105" w:name="_Toc201824354"/>
      <w:bookmarkStart w:id="106" w:name="_Toc202204840"/>
      <w:bookmarkStart w:id="107" w:name="_Toc202206690"/>
      <w:bookmarkStart w:id="108" w:name="_Toc202276056"/>
      <w:bookmarkStart w:id="109" w:name="_Toc202276279"/>
      <w:bookmarkStart w:id="110" w:name="_Toc198803509"/>
      <w:r w:rsidRPr="00DF4AB7">
        <w:rPr>
          <w:rFonts w:hint="eastAsia"/>
        </w:rPr>
        <w:t>患者评估</w:t>
      </w:r>
      <w:bookmarkEnd w:id="104"/>
      <w:bookmarkEnd w:id="105"/>
      <w:bookmarkEnd w:id="106"/>
      <w:bookmarkEnd w:id="107"/>
      <w:bookmarkEnd w:id="108"/>
      <w:bookmarkEnd w:id="109"/>
    </w:p>
    <w:p w:rsidR="00E261B4" w:rsidRPr="00DF4AB7" w:rsidRDefault="00F243F7">
      <w:pPr>
        <w:pStyle w:val="affffe"/>
        <w:ind w:firstLine="420"/>
      </w:pPr>
      <w:r w:rsidRPr="00DF4AB7">
        <w:rPr>
          <w:rFonts w:hint="eastAsia"/>
        </w:rPr>
        <w:t>评估患者生命体征（心率、血压、呼吸、血氧饱和度等）、面色、胸部体征、引流部位、疼痛、镇静深度等</w:t>
      </w:r>
      <w:r w:rsidR="008831F1" w:rsidRPr="00DF4AB7">
        <w:rPr>
          <w:rFonts w:hint="eastAsia"/>
        </w:rPr>
        <w:t>，评估表见附录</w:t>
      </w:r>
      <w:r w:rsidR="00A6078F">
        <w:rPr>
          <w:rFonts w:hint="eastAsia"/>
        </w:rPr>
        <w:t>A</w:t>
      </w:r>
      <w:r w:rsidR="008831F1" w:rsidRPr="00DF4AB7">
        <w:rPr>
          <w:rFonts w:hint="eastAsia"/>
        </w:rPr>
        <w:t>。</w:t>
      </w:r>
    </w:p>
    <w:p w:rsidR="00E261B4" w:rsidRDefault="00F243F7">
      <w:pPr>
        <w:pStyle w:val="affd"/>
        <w:spacing w:before="156" w:after="156"/>
      </w:pPr>
      <w:bookmarkStart w:id="111" w:name="_Toc198803510"/>
      <w:bookmarkStart w:id="112" w:name="_Toc201434720"/>
      <w:bookmarkStart w:id="113" w:name="_Toc201824355"/>
      <w:bookmarkStart w:id="114" w:name="_Toc202204841"/>
      <w:bookmarkStart w:id="115" w:name="_Toc202206691"/>
      <w:bookmarkStart w:id="116" w:name="_Toc202276057"/>
      <w:bookmarkStart w:id="117" w:name="_Toc202276280"/>
      <w:bookmarkEnd w:id="110"/>
      <w:r>
        <w:rPr>
          <w:rFonts w:hint="eastAsia"/>
        </w:rPr>
        <w:t>冲洗</w:t>
      </w:r>
      <w:bookmarkEnd w:id="111"/>
      <w:r>
        <w:rPr>
          <w:rFonts w:hint="eastAsia"/>
        </w:rPr>
        <w:t>操作</w:t>
      </w:r>
      <w:bookmarkEnd w:id="112"/>
      <w:bookmarkEnd w:id="113"/>
      <w:bookmarkEnd w:id="114"/>
      <w:bookmarkEnd w:id="115"/>
      <w:bookmarkEnd w:id="116"/>
      <w:bookmarkEnd w:id="117"/>
    </w:p>
    <w:p w:rsidR="00E261B4" w:rsidRPr="008831F1" w:rsidRDefault="00F243F7">
      <w:pPr>
        <w:pStyle w:val="affffffffa"/>
      </w:pPr>
      <w:r w:rsidRPr="008831F1">
        <w:rPr>
          <w:rFonts w:hint="eastAsia"/>
        </w:rPr>
        <w:t>核对医嘱单（输液贴）床号、姓名、药名、浓度、剂量、用法、时间。</w:t>
      </w:r>
    </w:p>
    <w:p w:rsidR="00E261B4" w:rsidRPr="008831F1" w:rsidRDefault="00F243F7">
      <w:pPr>
        <w:pStyle w:val="affffffffa"/>
      </w:pPr>
      <w:r w:rsidRPr="008831F1">
        <w:rPr>
          <w:rFonts w:hint="eastAsia"/>
        </w:rPr>
        <w:t>检查冲洗液药名、浓度、剂量和有效期等，瓶口有无松动，瓶身有无裂痕，对光检查药液是否浑浊、沉淀或有絮状物。</w:t>
      </w:r>
    </w:p>
    <w:p w:rsidR="00E261B4" w:rsidRPr="008831F1" w:rsidRDefault="00F243F7">
      <w:pPr>
        <w:pStyle w:val="affffffffa"/>
      </w:pPr>
      <w:r w:rsidRPr="008831F1">
        <w:rPr>
          <w:rFonts w:hint="eastAsia"/>
        </w:rPr>
        <w:t>粘贴</w:t>
      </w:r>
      <w:r w:rsidR="009C5234">
        <w:rPr>
          <w:rFonts w:hint="eastAsia"/>
        </w:rPr>
        <w:t>瓶签</w:t>
      </w:r>
      <w:r w:rsidRPr="008831F1">
        <w:rPr>
          <w:rFonts w:hint="eastAsia"/>
        </w:rPr>
        <w:t>，并在</w:t>
      </w:r>
      <w:r w:rsidR="009C5234">
        <w:rPr>
          <w:rFonts w:hint="eastAsia"/>
        </w:rPr>
        <w:t>瓶签</w:t>
      </w:r>
      <w:r w:rsidRPr="008831F1">
        <w:rPr>
          <w:rFonts w:hint="eastAsia"/>
        </w:rPr>
        <w:t>核对者处签名。开启药瓶中心部分，常规消毒瓶口。</w:t>
      </w:r>
    </w:p>
    <w:p w:rsidR="00E261B4" w:rsidRPr="008831F1" w:rsidRDefault="00F243F7">
      <w:pPr>
        <w:pStyle w:val="affffffffa"/>
      </w:pPr>
      <w:r w:rsidRPr="008831F1">
        <w:rPr>
          <w:rFonts w:hint="eastAsia"/>
        </w:rPr>
        <w:t>检查一次性输液器的名称、生产日期、有效期、包装完整性后取出，将输液管插入瓶塞至针头根部。根据医嘱及患者病情选择合适的冲洗液（如生理盐水等），冲洗液应在有效期内，无浑浊、沉淀等变质情况。冲洗液温度控制为37</w:t>
      </w:r>
      <w:r w:rsidR="003F535E" w:rsidRPr="003F535E">
        <w:rPr>
          <w:rFonts w:hint="eastAsia"/>
          <w:vertAlign w:val="superscript"/>
        </w:rPr>
        <w:t xml:space="preserve"> </w:t>
      </w:r>
      <w:r w:rsidRPr="008831F1">
        <w:rPr>
          <w:rFonts w:hint="eastAsia"/>
        </w:rPr>
        <w:t>℃～38</w:t>
      </w:r>
      <w:r w:rsidR="003F535E" w:rsidRPr="003F535E">
        <w:rPr>
          <w:rFonts w:hint="eastAsia"/>
          <w:vertAlign w:val="superscript"/>
        </w:rPr>
        <w:t xml:space="preserve"> </w:t>
      </w:r>
      <w:r w:rsidRPr="008831F1">
        <w:rPr>
          <w:rFonts w:hint="eastAsia"/>
        </w:rPr>
        <w:t>℃。</w:t>
      </w:r>
    </w:p>
    <w:p w:rsidR="00E261B4" w:rsidRPr="008831F1" w:rsidRDefault="00F243F7">
      <w:pPr>
        <w:pStyle w:val="affffffffa"/>
      </w:pPr>
      <w:r w:rsidRPr="008831F1">
        <w:rPr>
          <w:rFonts w:hint="eastAsia"/>
        </w:rPr>
        <w:t>冲洗速度与压力需根据患者病情（如肺复张情况、有无胸膜粘连）调整，避免过快或高压冲洗导致肺组织损伤。</w:t>
      </w:r>
    </w:p>
    <w:p w:rsidR="00E261B4" w:rsidRPr="008831F1" w:rsidRDefault="00F243F7">
      <w:pPr>
        <w:pStyle w:val="affffffffa"/>
      </w:pPr>
      <w:r w:rsidRPr="008831F1">
        <w:rPr>
          <w:rFonts w:hint="eastAsia"/>
        </w:rPr>
        <w:t>核对患者床号、姓名、药液，告知药名和作用。</w:t>
      </w:r>
    </w:p>
    <w:p w:rsidR="00E261B4" w:rsidRPr="008831F1" w:rsidRDefault="00F243F7">
      <w:pPr>
        <w:pStyle w:val="affffffffa"/>
      </w:pPr>
      <w:r w:rsidRPr="008831F1">
        <w:rPr>
          <w:rFonts w:hint="eastAsia"/>
        </w:rPr>
        <w:t>向患者告知操作配合要点，协助患者取适宜体位。</w:t>
      </w:r>
    </w:p>
    <w:p w:rsidR="00E261B4" w:rsidRPr="008831F1" w:rsidRDefault="00F243F7">
      <w:pPr>
        <w:pStyle w:val="affffffffa"/>
      </w:pPr>
      <w:r w:rsidRPr="008831F1">
        <w:rPr>
          <w:rFonts w:hint="eastAsia"/>
        </w:rPr>
        <w:t>将备好的冲洗液挂于输液架上排气，使输液管内充满溶液，莫菲氏滴管内有1/3～1/2液体，排气，关闭调节器。</w:t>
      </w:r>
    </w:p>
    <w:p w:rsidR="00E261B4" w:rsidRPr="008831F1" w:rsidRDefault="00F243F7">
      <w:pPr>
        <w:pStyle w:val="affffffffa"/>
      </w:pPr>
      <w:r w:rsidRPr="008831F1">
        <w:rPr>
          <w:rFonts w:hint="eastAsia"/>
        </w:rPr>
        <w:t>戴手套，铺垫巾，碘伏消毒液消毒冲洗管接头（肝素帽或无针接头）后连接输液管。</w:t>
      </w:r>
    </w:p>
    <w:p w:rsidR="00E261B4" w:rsidRPr="008831F1" w:rsidRDefault="00F243F7">
      <w:pPr>
        <w:pStyle w:val="affffffffa"/>
      </w:pPr>
      <w:r w:rsidRPr="008831F1">
        <w:rPr>
          <w:rFonts w:hint="eastAsia"/>
        </w:rPr>
        <w:t>核对患者信息，打开输液管调节器，排尽输液管内空气，接口处用碘</w:t>
      </w:r>
      <w:proofErr w:type="gramStart"/>
      <w:r w:rsidRPr="008831F1">
        <w:rPr>
          <w:rFonts w:hint="eastAsia"/>
        </w:rPr>
        <w:t>伏</w:t>
      </w:r>
      <w:proofErr w:type="gramEnd"/>
      <w:r w:rsidRPr="008831F1">
        <w:rPr>
          <w:rFonts w:hint="eastAsia"/>
        </w:rPr>
        <w:t>严格消毒后，确保连接处紧闭不漏气，注意冲洗速度，观察冲洗是否通畅，实际引流量=引出量-冲洗量。</w:t>
      </w:r>
    </w:p>
    <w:p w:rsidR="00E261B4" w:rsidRPr="008831F1" w:rsidRDefault="00F243F7">
      <w:pPr>
        <w:pStyle w:val="affffffffa"/>
      </w:pPr>
      <w:r w:rsidRPr="008831F1">
        <w:rPr>
          <w:rFonts w:hint="eastAsia"/>
        </w:rPr>
        <w:t>当引出量＜冲洗量时，提示引流不畅或管道堵塞，应立即停止胸腔内冲洗并汇报医生，应及时采用导丝或生理盐水冲管，使之恢复畅通。关注患者有无不适主诉，一旦发现患者出现呼吸困难、面色潮红等症状，应立即停止冲洗。</w:t>
      </w:r>
    </w:p>
    <w:p w:rsidR="00E261B4" w:rsidRPr="008831F1" w:rsidRDefault="00F243F7">
      <w:pPr>
        <w:pStyle w:val="affffffffa"/>
      </w:pPr>
      <w:r w:rsidRPr="008831F1">
        <w:rPr>
          <w:rFonts w:hint="eastAsia"/>
        </w:rPr>
        <w:t>监测患者体温，汇报医生是否停止冲洗及对症处理。冬季将冲洗液用30</w:t>
      </w:r>
      <w:r w:rsidRPr="008831F1">
        <w:rPr>
          <w:rFonts w:hint="eastAsia"/>
          <w:vertAlign w:val="superscript"/>
        </w:rPr>
        <w:t xml:space="preserve"> </w:t>
      </w:r>
      <w:r w:rsidRPr="008831F1">
        <w:rPr>
          <w:rFonts w:hint="eastAsia"/>
        </w:rPr>
        <w:t>℃温水预热后再注入胸腔，并观察患者相关感染指标，如引流液的颜色、性质及量。</w:t>
      </w:r>
    </w:p>
    <w:p w:rsidR="00E261B4" w:rsidRPr="008831F1" w:rsidRDefault="00F4410A">
      <w:pPr>
        <w:pStyle w:val="affffffffa"/>
      </w:pPr>
      <w:r>
        <w:rPr>
          <w:rFonts w:hint="eastAsia"/>
        </w:rPr>
        <w:t>取出垫巾，固定冲洗管连接头调节冲洗速度，冲洗速度宜</w:t>
      </w:r>
      <w:r w:rsidR="003F535E">
        <w:rPr>
          <w:rFonts w:hint="eastAsia"/>
        </w:rPr>
        <w:t>每分钟</w:t>
      </w:r>
      <w:r w:rsidR="00F243F7" w:rsidRPr="008831F1">
        <w:rPr>
          <w:rFonts w:hint="eastAsia"/>
        </w:rPr>
        <w:t>30</w:t>
      </w:r>
      <w:bookmarkStart w:id="118" w:name="OLE_LINK2"/>
      <w:bookmarkStart w:id="119" w:name="OLE_LINK3"/>
      <w:r w:rsidR="00F243F7" w:rsidRPr="008831F1">
        <w:rPr>
          <w:rFonts w:hint="eastAsia"/>
        </w:rPr>
        <w:t>～</w:t>
      </w:r>
      <w:bookmarkEnd w:id="118"/>
      <w:bookmarkEnd w:id="119"/>
      <w:r w:rsidR="00F243F7" w:rsidRPr="008831F1">
        <w:rPr>
          <w:rFonts w:hint="eastAsia"/>
        </w:rPr>
        <w:t>40滴，或根据医嘱设定。</w:t>
      </w:r>
    </w:p>
    <w:p w:rsidR="00E261B4" w:rsidRPr="008831F1" w:rsidRDefault="00F243F7">
      <w:pPr>
        <w:pStyle w:val="affffffffa"/>
      </w:pPr>
      <w:r w:rsidRPr="008831F1">
        <w:rPr>
          <w:rFonts w:hint="eastAsia"/>
        </w:rPr>
        <w:t>应每班检查冲洗管通畅情况，观察引流液的量、颜色及性状，保持冲洗袋和伤口平面之间的高度在40</w:t>
      </w:r>
      <w:r w:rsidRPr="008831F1">
        <w:rPr>
          <w:rFonts w:hint="eastAsia"/>
          <w:vertAlign w:val="superscript"/>
        </w:rPr>
        <w:t xml:space="preserve"> </w:t>
      </w:r>
      <w:r w:rsidRPr="008831F1">
        <w:rPr>
          <w:rFonts w:hint="eastAsia"/>
        </w:rPr>
        <w:t>cm～60</w:t>
      </w:r>
      <w:r w:rsidRPr="008831F1">
        <w:rPr>
          <w:rFonts w:hint="eastAsia"/>
          <w:vertAlign w:val="superscript"/>
        </w:rPr>
        <w:t xml:space="preserve"> </w:t>
      </w:r>
      <w:r w:rsidRPr="008831F1">
        <w:rPr>
          <w:rFonts w:hint="eastAsia"/>
        </w:rPr>
        <w:t>cm。如发生堵塞，可协助医生使用无菌生理盐水低压冲洗，避免用力推注。</w:t>
      </w:r>
    </w:p>
    <w:p w:rsidR="00E261B4" w:rsidRPr="008831F1" w:rsidRDefault="00F243F7">
      <w:pPr>
        <w:pStyle w:val="affffffffa"/>
      </w:pPr>
      <w:r w:rsidRPr="008831F1">
        <w:rPr>
          <w:rFonts w:hint="eastAsia"/>
        </w:rPr>
        <w:t>观察冲洗液流出的速度、色泽、浑浊度及患者感受。</w:t>
      </w:r>
    </w:p>
    <w:p w:rsidR="00E261B4" w:rsidRPr="008831F1" w:rsidRDefault="00F243F7">
      <w:pPr>
        <w:pStyle w:val="affffffffa"/>
      </w:pPr>
      <w:r w:rsidRPr="008831F1">
        <w:rPr>
          <w:rFonts w:hint="eastAsia"/>
        </w:rPr>
        <w:t>应观察</w:t>
      </w:r>
      <w:r w:rsidR="003F535E">
        <w:rPr>
          <w:rFonts w:hint="eastAsia"/>
        </w:rPr>
        <w:t>引流液的性状（如清亮、血性、乳糜样、脓性）、颜色和气味。应记录</w:t>
      </w:r>
      <w:r w:rsidRPr="008831F1">
        <w:rPr>
          <w:rFonts w:hint="eastAsia"/>
        </w:rPr>
        <w:t>24</w:t>
      </w:r>
      <w:r w:rsidRPr="008831F1">
        <w:rPr>
          <w:vertAlign w:val="superscript"/>
        </w:rPr>
        <w:t xml:space="preserve"> </w:t>
      </w:r>
      <w:r w:rsidRPr="008831F1">
        <w:rPr>
          <w:rFonts w:hint="eastAsia"/>
        </w:rPr>
        <w:t>h</w:t>
      </w:r>
      <w:r w:rsidR="003F535E">
        <w:rPr>
          <w:rFonts w:hint="eastAsia"/>
        </w:rPr>
        <w:t>内</w:t>
      </w:r>
      <w:r w:rsidRPr="008831F1">
        <w:rPr>
          <w:rFonts w:hint="eastAsia"/>
        </w:rPr>
        <w:t>引流液量变化，有无突增或骤减情况。若有气体引流，应判断是否为持续性漏气，并及时报告。</w:t>
      </w:r>
    </w:p>
    <w:p w:rsidR="00E261B4" w:rsidRPr="008831F1" w:rsidRDefault="00F243F7">
      <w:pPr>
        <w:pStyle w:val="affffffffa"/>
      </w:pPr>
      <w:r w:rsidRPr="008831F1">
        <w:rPr>
          <w:rFonts w:hint="eastAsia"/>
        </w:rPr>
        <w:t>在输液器管上粘贴冲洗标识贴，并在冲洗液旁悬挂冲洗标识牌。</w:t>
      </w:r>
    </w:p>
    <w:p w:rsidR="00E261B4" w:rsidRPr="008831F1" w:rsidRDefault="00F243F7">
      <w:pPr>
        <w:pStyle w:val="affffffffa"/>
      </w:pPr>
      <w:r w:rsidRPr="008831F1">
        <w:rPr>
          <w:rFonts w:hint="eastAsia"/>
        </w:rPr>
        <w:t>询问患者感受，根据医嘱指导患者取适宜体位，告知患者注意事项。</w:t>
      </w:r>
    </w:p>
    <w:p w:rsidR="00E261B4" w:rsidRPr="008831F1" w:rsidRDefault="00F243F7">
      <w:pPr>
        <w:pStyle w:val="affffffffa"/>
      </w:pPr>
      <w:r w:rsidRPr="008831F1">
        <w:rPr>
          <w:rFonts w:hint="eastAsia"/>
        </w:rPr>
        <w:t>记录冲洗开始时间、患者感受。</w:t>
      </w:r>
    </w:p>
    <w:p w:rsidR="00E261B4" w:rsidRPr="008831F1" w:rsidRDefault="00F243F7">
      <w:pPr>
        <w:pStyle w:val="affffffffa"/>
      </w:pPr>
      <w:r w:rsidRPr="008831F1">
        <w:rPr>
          <w:rFonts w:hint="eastAsia"/>
        </w:rPr>
        <w:t>冲洗过程中定时巡视，观察患者生命体征及引流</w:t>
      </w:r>
      <w:proofErr w:type="gramStart"/>
      <w:r w:rsidRPr="008831F1">
        <w:rPr>
          <w:rFonts w:hint="eastAsia"/>
        </w:rPr>
        <w:t>液性质</w:t>
      </w:r>
      <w:proofErr w:type="gramEnd"/>
      <w:r w:rsidRPr="008831F1">
        <w:rPr>
          <w:rFonts w:hint="eastAsia"/>
        </w:rPr>
        <w:t>等，按需更换引流瓶。</w:t>
      </w:r>
    </w:p>
    <w:p w:rsidR="00E261B4" w:rsidRPr="008831F1" w:rsidRDefault="00F243F7">
      <w:pPr>
        <w:pStyle w:val="affffffffa"/>
      </w:pPr>
      <w:r w:rsidRPr="008831F1">
        <w:rPr>
          <w:rFonts w:hint="eastAsia"/>
        </w:rPr>
        <w:lastRenderedPageBreak/>
        <w:t>冲洗过程中应密切观察患者反应，如出现头晕、面色苍白等症状，应立即停止冲洗。观察切口及引流管周围有无红肿、渗液，及时更换敷料。</w:t>
      </w:r>
    </w:p>
    <w:p w:rsidR="00E261B4" w:rsidRPr="008831F1" w:rsidRDefault="00F243F7">
      <w:pPr>
        <w:pStyle w:val="affffffffa"/>
      </w:pPr>
      <w:r w:rsidRPr="008831F1">
        <w:rPr>
          <w:rFonts w:hint="eastAsia"/>
        </w:rPr>
        <w:t>冲洗完毕，核对医嘱及患者信息，夹闭输液器后与冲洗管接头分离，将冲洗管接头固定稳妥。</w:t>
      </w:r>
    </w:p>
    <w:p w:rsidR="00E261B4" w:rsidRPr="008831F1" w:rsidRDefault="00F243F7">
      <w:pPr>
        <w:pStyle w:val="affffffffa"/>
      </w:pPr>
      <w:r w:rsidRPr="008831F1">
        <w:rPr>
          <w:rFonts w:hint="eastAsia"/>
        </w:rPr>
        <w:t>协助患者取舒适体位，告知患者冲洗后及留置管道注意事项，</w:t>
      </w:r>
      <w:bookmarkStart w:id="120" w:name="OLE_LINK17"/>
      <w:bookmarkStart w:id="121" w:name="OLE_LINK18"/>
      <w:r w:rsidRPr="008831F1">
        <w:rPr>
          <w:rFonts w:hint="eastAsia"/>
        </w:rPr>
        <w:t>留置管道注意事项</w:t>
      </w:r>
      <w:bookmarkStart w:id="122" w:name="OLE_LINK10"/>
      <w:bookmarkStart w:id="123" w:name="OLE_LINK11"/>
      <w:r w:rsidRPr="008831F1">
        <w:rPr>
          <w:rFonts w:hint="eastAsia"/>
        </w:rPr>
        <w:t>应符合T/GXAS 980的</w:t>
      </w:r>
      <w:bookmarkEnd w:id="120"/>
      <w:bookmarkEnd w:id="121"/>
      <w:bookmarkEnd w:id="122"/>
      <w:bookmarkEnd w:id="123"/>
      <w:r w:rsidR="003F535E">
        <w:rPr>
          <w:rFonts w:hint="eastAsia"/>
        </w:rPr>
        <w:t>要求</w:t>
      </w:r>
      <w:r w:rsidRPr="008831F1">
        <w:rPr>
          <w:rFonts w:hint="eastAsia"/>
        </w:rPr>
        <w:t>。</w:t>
      </w:r>
    </w:p>
    <w:p w:rsidR="00E261B4" w:rsidRDefault="00F243F7">
      <w:pPr>
        <w:pStyle w:val="affffffffa"/>
      </w:pPr>
      <w:r>
        <w:rPr>
          <w:rFonts w:hint="eastAsia"/>
        </w:rPr>
        <w:t>记录冲洗结束时间、冲洗量、引流液颜色及性质。</w:t>
      </w:r>
    </w:p>
    <w:p w:rsidR="00E261B4" w:rsidRDefault="00F243F7">
      <w:pPr>
        <w:pStyle w:val="affc"/>
        <w:spacing w:before="312" w:after="312"/>
      </w:pPr>
      <w:bookmarkStart w:id="124" w:name="_Toc198803512"/>
      <w:bookmarkStart w:id="125" w:name="_Toc201434721"/>
      <w:bookmarkStart w:id="126" w:name="_Toc201824356"/>
      <w:bookmarkStart w:id="127" w:name="_Toc202204842"/>
      <w:bookmarkStart w:id="128" w:name="_Toc202206692"/>
      <w:bookmarkStart w:id="129" w:name="_Toc202276058"/>
      <w:bookmarkStart w:id="130" w:name="_Toc202276281"/>
      <w:r>
        <w:rPr>
          <w:rFonts w:hint="eastAsia"/>
        </w:rPr>
        <w:t>健康宣教</w:t>
      </w:r>
      <w:bookmarkEnd w:id="124"/>
      <w:bookmarkEnd w:id="125"/>
      <w:bookmarkEnd w:id="126"/>
      <w:bookmarkEnd w:id="127"/>
      <w:bookmarkEnd w:id="128"/>
      <w:bookmarkEnd w:id="129"/>
      <w:bookmarkEnd w:id="130"/>
    </w:p>
    <w:p w:rsidR="00E261B4" w:rsidRDefault="00F243F7">
      <w:pPr>
        <w:pStyle w:val="affd"/>
        <w:spacing w:before="156" w:after="156"/>
      </w:pPr>
      <w:bookmarkStart w:id="131" w:name="_Toc201824357"/>
      <w:bookmarkStart w:id="132" w:name="_Toc201434722"/>
      <w:bookmarkStart w:id="133" w:name="_Toc202204843"/>
      <w:bookmarkStart w:id="134" w:name="_Toc202206693"/>
      <w:bookmarkStart w:id="135" w:name="_Toc202276059"/>
      <w:bookmarkStart w:id="136" w:name="_Toc202276282"/>
      <w:r>
        <w:rPr>
          <w:rFonts w:hint="eastAsia"/>
        </w:rPr>
        <w:t>体位与活动指导</w:t>
      </w:r>
      <w:bookmarkEnd w:id="131"/>
      <w:bookmarkEnd w:id="132"/>
      <w:bookmarkEnd w:id="133"/>
      <w:bookmarkEnd w:id="134"/>
      <w:bookmarkEnd w:id="135"/>
      <w:bookmarkEnd w:id="136"/>
    </w:p>
    <w:p w:rsidR="00E261B4" w:rsidRDefault="00F243F7">
      <w:pPr>
        <w:pStyle w:val="affffffffa"/>
      </w:pPr>
      <w:r>
        <w:rPr>
          <w:rFonts w:hint="eastAsia"/>
        </w:rPr>
        <w:t>患者取半卧位（床头抬高30°～45°）。</w:t>
      </w:r>
    </w:p>
    <w:p w:rsidR="00E261B4" w:rsidRDefault="00F243F7">
      <w:pPr>
        <w:pStyle w:val="affffffffa"/>
      </w:pPr>
      <w:r>
        <w:rPr>
          <w:rFonts w:hint="eastAsia"/>
        </w:rPr>
        <w:t>指导患者适度活动（如翻身、缓慢深呼吸），但避免牵拉引流管，防止导管移位或脱出。</w:t>
      </w:r>
    </w:p>
    <w:p w:rsidR="00E261B4" w:rsidRDefault="00F243F7">
      <w:pPr>
        <w:pStyle w:val="affd"/>
        <w:spacing w:before="156" w:after="156"/>
      </w:pPr>
      <w:bookmarkStart w:id="137" w:name="_Toc201824358"/>
      <w:bookmarkStart w:id="138" w:name="_Toc201434723"/>
      <w:bookmarkStart w:id="139" w:name="_Toc202204844"/>
      <w:bookmarkStart w:id="140" w:name="_Toc202206694"/>
      <w:bookmarkStart w:id="141" w:name="_Toc202276060"/>
      <w:bookmarkStart w:id="142" w:name="_Toc202276283"/>
      <w:r>
        <w:rPr>
          <w:rFonts w:hint="eastAsia"/>
        </w:rPr>
        <w:t>心理护理与人文关怀</w:t>
      </w:r>
      <w:bookmarkEnd w:id="137"/>
      <w:bookmarkEnd w:id="138"/>
      <w:bookmarkEnd w:id="139"/>
      <w:bookmarkEnd w:id="140"/>
      <w:bookmarkEnd w:id="141"/>
      <w:bookmarkEnd w:id="142"/>
    </w:p>
    <w:p w:rsidR="00E261B4" w:rsidRDefault="00F243F7">
      <w:pPr>
        <w:pStyle w:val="affffe"/>
        <w:ind w:firstLine="420"/>
      </w:pPr>
      <w:r>
        <w:rPr>
          <w:rFonts w:hint="eastAsia"/>
        </w:rPr>
        <w:t>操作前后主动沟通患者感受，解释操作目的及配合要点，缓解焦虑情绪。保护患者隐私，操作时遮挡身体。</w:t>
      </w:r>
    </w:p>
    <w:p w:rsidR="00E261B4" w:rsidRDefault="00F243F7">
      <w:pPr>
        <w:pStyle w:val="affd"/>
        <w:spacing w:before="156" w:after="156"/>
      </w:pPr>
      <w:bookmarkStart w:id="143" w:name="_Toc198803514"/>
      <w:bookmarkStart w:id="144" w:name="_Toc201434724"/>
      <w:bookmarkStart w:id="145" w:name="_Toc201824359"/>
      <w:bookmarkStart w:id="146" w:name="_Toc202204845"/>
      <w:bookmarkStart w:id="147" w:name="_Toc202206695"/>
      <w:bookmarkStart w:id="148" w:name="_Toc202276061"/>
      <w:bookmarkStart w:id="149" w:name="_Toc202276284"/>
      <w:r>
        <w:rPr>
          <w:rFonts w:hint="eastAsia"/>
        </w:rPr>
        <w:t>管道自我护理指导</w:t>
      </w:r>
      <w:bookmarkEnd w:id="143"/>
      <w:bookmarkEnd w:id="144"/>
      <w:bookmarkEnd w:id="145"/>
      <w:bookmarkEnd w:id="146"/>
      <w:bookmarkEnd w:id="147"/>
      <w:bookmarkEnd w:id="148"/>
      <w:bookmarkEnd w:id="149"/>
    </w:p>
    <w:p w:rsidR="00E261B4" w:rsidRPr="008831F1" w:rsidRDefault="00F243F7">
      <w:pPr>
        <w:pStyle w:val="affffe"/>
        <w:ind w:firstLine="420"/>
      </w:pPr>
      <w:r w:rsidRPr="008831F1">
        <w:rPr>
          <w:rFonts w:hint="eastAsia"/>
        </w:rPr>
        <w:t>患者管道自我</w:t>
      </w:r>
      <w:proofErr w:type="gramStart"/>
      <w:r w:rsidRPr="008831F1">
        <w:rPr>
          <w:rFonts w:hint="eastAsia"/>
        </w:rPr>
        <w:t>护理</w:t>
      </w:r>
      <w:r w:rsidR="00164CF6" w:rsidRPr="00164CF6">
        <w:rPr>
          <w:rFonts w:hint="eastAsia"/>
        </w:rPr>
        <w:t>按</w:t>
      </w:r>
      <w:proofErr w:type="gramEnd"/>
      <w:r w:rsidR="00164CF6" w:rsidRPr="00164CF6">
        <w:t>T/GXAS 980</w:t>
      </w:r>
      <w:r w:rsidR="00164CF6" w:rsidRPr="00164CF6">
        <w:rPr>
          <w:rFonts w:hint="eastAsia"/>
        </w:rPr>
        <w:t>的规定执行</w:t>
      </w:r>
      <w:r w:rsidRPr="008831F1">
        <w:rPr>
          <w:rFonts w:hint="eastAsia"/>
        </w:rPr>
        <w:t>。</w:t>
      </w:r>
    </w:p>
    <w:p w:rsidR="00E261B4" w:rsidRDefault="00F243F7">
      <w:pPr>
        <w:pStyle w:val="affd"/>
        <w:spacing w:before="156" w:after="156"/>
      </w:pPr>
      <w:bookmarkStart w:id="150" w:name="_Toc201434725"/>
      <w:bookmarkStart w:id="151" w:name="_Toc201824360"/>
      <w:bookmarkStart w:id="152" w:name="_Toc198803515"/>
      <w:bookmarkStart w:id="153" w:name="_Toc202204846"/>
      <w:bookmarkStart w:id="154" w:name="_Toc202206696"/>
      <w:bookmarkStart w:id="155" w:name="_Toc202276062"/>
      <w:bookmarkStart w:id="156" w:name="_Toc202276285"/>
      <w:r>
        <w:rPr>
          <w:rFonts w:hint="eastAsia"/>
        </w:rPr>
        <w:t>呼吸功能锻炼指导</w:t>
      </w:r>
      <w:bookmarkEnd w:id="150"/>
      <w:bookmarkEnd w:id="151"/>
      <w:bookmarkEnd w:id="152"/>
      <w:bookmarkEnd w:id="153"/>
      <w:bookmarkEnd w:id="154"/>
      <w:bookmarkEnd w:id="155"/>
      <w:bookmarkEnd w:id="156"/>
    </w:p>
    <w:p w:rsidR="00E261B4" w:rsidRDefault="005A13DE">
      <w:pPr>
        <w:pStyle w:val="affffe"/>
        <w:ind w:firstLine="420"/>
      </w:pPr>
      <w:r w:rsidRPr="005A13DE">
        <w:rPr>
          <w:rFonts w:hint="eastAsia"/>
        </w:rPr>
        <w:t>呼吸功能锻炼指导</w:t>
      </w:r>
      <w:r w:rsidR="00164CF6" w:rsidRPr="00164CF6">
        <w:rPr>
          <w:rFonts w:hint="eastAsia"/>
        </w:rPr>
        <w:t>按</w:t>
      </w:r>
      <w:r w:rsidR="00164CF6" w:rsidRPr="00164CF6">
        <w:t>T/GXAS 980</w:t>
      </w:r>
      <w:r w:rsidR="00164CF6" w:rsidRPr="00164CF6">
        <w:rPr>
          <w:rFonts w:hint="eastAsia"/>
        </w:rPr>
        <w:t>的规定执行</w:t>
      </w:r>
      <w:r w:rsidR="00F243F7">
        <w:rPr>
          <w:rFonts w:hint="eastAsia"/>
        </w:rPr>
        <w:t>。</w:t>
      </w:r>
    </w:p>
    <w:p w:rsidR="00E261B4" w:rsidRPr="008831F1" w:rsidRDefault="00F243F7">
      <w:pPr>
        <w:pStyle w:val="affc"/>
        <w:spacing w:before="312" w:after="312"/>
      </w:pPr>
      <w:bookmarkStart w:id="157" w:name="_Toc198803516"/>
      <w:bookmarkStart w:id="158" w:name="_Toc201434726"/>
      <w:bookmarkStart w:id="159" w:name="_Toc201824361"/>
      <w:bookmarkStart w:id="160" w:name="_Toc202204847"/>
      <w:bookmarkStart w:id="161" w:name="_Toc202206697"/>
      <w:bookmarkStart w:id="162" w:name="_Toc202276063"/>
      <w:bookmarkStart w:id="163" w:name="_Toc202276286"/>
      <w:r w:rsidRPr="008831F1">
        <w:rPr>
          <w:rFonts w:hint="eastAsia"/>
        </w:rPr>
        <w:t>常见并发症处理</w:t>
      </w:r>
      <w:bookmarkEnd w:id="157"/>
      <w:bookmarkEnd w:id="158"/>
      <w:bookmarkEnd w:id="159"/>
      <w:bookmarkEnd w:id="160"/>
      <w:bookmarkEnd w:id="161"/>
      <w:bookmarkEnd w:id="162"/>
      <w:bookmarkEnd w:id="163"/>
    </w:p>
    <w:p w:rsidR="00E261B4" w:rsidRPr="00095C3C" w:rsidRDefault="00F243F7" w:rsidP="00095C3C">
      <w:pPr>
        <w:pStyle w:val="affd"/>
        <w:spacing w:before="156" w:after="156"/>
      </w:pPr>
      <w:bookmarkStart w:id="164" w:name="_Toc202204848"/>
      <w:bookmarkStart w:id="165" w:name="_Toc202206698"/>
      <w:bookmarkStart w:id="166" w:name="_Toc202276064"/>
      <w:bookmarkStart w:id="167" w:name="_Toc202276287"/>
      <w:bookmarkStart w:id="168" w:name="_GoBack"/>
      <w:bookmarkEnd w:id="168"/>
      <w:r w:rsidRPr="00095C3C">
        <w:t>胸膜反应</w:t>
      </w:r>
      <w:bookmarkEnd w:id="164"/>
      <w:bookmarkEnd w:id="165"/>
      <w:bookmarkEnd w:id="166"/>
      <w:bookmarkEnd w:id="167"/>
    </w:p>
    <w:p w:rsidR="00E261B4" w:rsidRDefault="00F243F7" w:rsidP="00F41C0F">
      <w:pPr>
        <w:pStyle w:val="affffe"/>
        <w:ind w:firstLine="420"/>
      </w:pPr>
      <w:r>
        <w:rPr>
          <w:rFonts w:hint="eastAsia"/>
        </w:rPr>
        <w:t>当患者出现突发心悸、血压下降、胸痛甚至晕厥等急性反应，应及时通知医生</w:t>
      </w:r>
      <w:r w:rsidR="00F41C0F">
        <w:rPr>
          <w:rFonts w:hint="eastAsia"/>
        </w:rPr>
        <w:t>，并</w:t>
      </w:r>
      <w:r w:rsidR="00095C3C">
        <w:rPr>
          <w:rFonts w:hint="eastAsia"/>
        </w:rPr>
        <w:t>立即停止操作，暂停胸腔冲洗引流，避免进一步刺激胸</w:t>
      </w:r>
      <w:r>
        <w:rPr>
          <w:rFonts w:hint="eastAsia"/>
        </w:rPr>
        <w:t>，保持患者平卧位或半卧位，避免体位变动加重反应。评估患者生命体征及呼吸状态，</w:t>
      </w:r>
      <w:proofErr w:type="gramStart"/>
      <w:r>
        <w:rPr>
          <w:rFonts w:hint="eastAsia"/>
        </w:rPr>
        <w:t>遵</w:t>
      </w:r>
      <w:proofErr w:type="gramEnd"/>
      <w:r>
        <w:rPr>
          <w:rFonts w:hint="eastAsia"/>
        </w:rPr>
        <w:t>医嘱与对症处理。</w:t>
      </w:r>
    </w:p>
    <w:p w:rsidR="00E261B4" w:rsidRDefault="00F243F7">
      <w:pPr>
        <w:pStyle w:val="affd"/>
        <w:spacing w:before="156" w:after="156"/>
      </w:pPr>
      <w:bookmarkStart w:id="169" w:name="_Toc202204849"/>
      <w:bookmarkStart w:id="170" w:name="_Toc202206699"/>
      <w:bookmarkStart w:id="171" w:name="_Toc202276065"/>
      <w:bookmarkStart w:id="172" w:name="_Toc202276288"/>
      <w:r>
        <w:rPr>
          <w:rFonts w:hint="eastAsia"/>
        </w:rPr>
        <w:t>失温</w:t>
      </w:r>
      <w:bookmarkEnd w:id="169"/>
      <w:bookmarkEnd w:id="170"/>
      <w:bookmarkEnd w:id="171"/>
      <w:bookmarkEnd w:id="172"/>
    </w:p>
    <w:p w:rsidR="00773143" w:rsidRDefault="00F243F7" w:rsidP="00773143">
      <w:pPr>
        <w:pStyle w:val="affffffffa"/>
      </w:pPr>
      <w:r w:rsidRPr="00F41C0F">
        <w:t>当患者出现</w:t>
      </w:r>
      <w:r w:rsidRPr="00F41C0F">
        <w:rPr>
          <w:bCs/>
        </w:rPr>
        <w:t>寒战、皮肤苍白湿冷、呼吸心率加快等</w:t>
      </w:r>
      <w:proofErr w:type="gramStart"/>
      <w:r w:rsidRPr="00F41C0F">
        <w:rPr>
          <w:bCs/>
        </w:rPr>
        <w:t>轻度失</w:t>
      </w:r>
      <w:proofErr w:type="gramEnd"/>
      <w:r w:rsidRPr="00F41C0F">
        <w:rPr>
          <w:bCs/>
        </w:rPr>
        <w:t>温表现</w:t>
      </w:r>
      <w:r w:rsidRPr="00F41C0F">
        <w:t>，或进展为</w:t>
      </w:r>
      <w:r w:rsidRPr="00F41C0F">
        <w:rPr>
          <w:bCs/>
        </w:rPr>
        <w:t>寒战停止、意识模糊、心律失常等中重度症状</w:t>
      </w:r>
      <w:r w:rsidRPr="00F41C0F">
        <w:t>时，应立即通知医生，并启动复温措施。</w:t>
      </w:r>
    </w:p>
    <w:p w:rsidR="00E261B4" w:rsidRDefault="00F243F7" w:rsidP="00773143">
      <w:pPr>
        <w:pStyle w:val="affffffffa"/>
      </w:pPr>
      <w:r w:rsidRPr="00F41C0F">
        <w:rPr>
          <w:rFonts w:hint="eastAsia"/>
        </w:rPr>
        <w:t>使用加温</w:t>
      </w:r>
      <w:proofErr w:type="gramStart"/>
      <w:r w:rsidRPr="00F41C0F">
        <w:rPr>
          <w:rFonts w:hint="eastAsia"/>
        </w:rPr>
        <w:t>毯</w:t>
      </w:r>
      <w:proofErr w:type="gramEnd"/>
      <w:r w:rsidRPr="00F41C0F">
        <w:rPr>
          <w:rFonts w:hint="eastAsia"/>
        </w:rPr>
        <w:t>（40</w:t>
      </w:r>
      <w:r w:rsidR="00F41C0F" w:rsidRPr="00F41C0F">
        <w:rPr>
          <w:rFonts w:hint="eastAsia"/>
          <w:vertAlign w:val="superscript"/>
        </w:rPr>
        <w:t xml:space="preserve"> </w:t>
      </w:r>
      <w:r w:rsidR="00F41C0F" w:rsidRPr="00F41C0F">
        <w:rPr>
          <w:rFonts w:hint="eastAsia"/>
        </w:rPr>
        <w:t>℃～</w:t>
      </w:r>
      <w:r w:rsidRPr="00F41C0F">
        <w:rPr>
          <w:rFonts w:hint="eastAsia"/>
        </w:rPr>
        <w:t>42</w:t>
      </w:r>
      <w:r w:rsidR="00F41C0F" w:rsidRPr="00F41C0F">
        <w:rPr>
          <w:rFonts w:hint="eastAsia"/>
          <w:vertAlign w:val="superscript"/>
        </w:rPr>
        <w:t xml:space="preserve"> </w:t>
      </w:r>
      <w:r w:rsidRPr="00F41C0F">
        <w:rPr>
          <w:rFonts w:hint="eastAsia"/>
        </w:rPr>
        <w:t>℃）或暖风设备，静脉输注加温液体（37</w:t>
      </w:r>
      <w:r w:rsidR="00F41C0F" w:rsidRPr="00F41C0F">
        <w:rPr>
          <w:rFonts w:hint="eastAsia"/>
          <w:vertAlign w:val="superscript"/>
        </w:rPr>
        <w:t xml:space="preserve"> </w:t>
      </w:r>
      <w:r w:rsidR="00F41C0F" w:rsidRPr="00F41C0F">
        <w:rPr>
          <w:rFonts w:hint="eastAsia"/>
        </w:rPr>
        <w:t>℃～</w:t>
      </w:r>
      <w:r w:rsidRPr="00F41C0F">
        <w:rPr>
          <w:rFonts w:hint="eastAsia"/>
        </w:rPr>
        <w:t>40</w:t>
      </w:r>
      <w:r w:rsidR="00773143" w:rsidRPr="00773143">
        <w:rPr>
          <w:rFonts w:hint="eastAsia"/>
          <w:vertAlign w:val="superscript"/>
        </w:rPr>
        <w:t xml:space="preserve"> </w:t>
      </w:r>
      <w:r w:rsidRPr="00F41C0F">
        <w:rPr>
          <w:rFonts w:hint="eastAsia"/>
        </w:rPr>
        <w:t>℃），提高环境温度，减少暴露。监测核心体温（如膀胱/直肠温度），</w:t>
      </w:r>
      <w:proofErr w:type="gramStart"/>
      <w:r w:rsidRPr="00F41C0F">
        <w:rPr>
          <w:rFonts w:hint="eastAsia"/>
        </w:rPr>
        <w:t>遵</w:t>
      </w:r>
      <w:proofErr w:type="gramEnd"/>
      <w:r w:rsidRPr="00F41C0F">
        <w:rPr>
          <w:rFonts w:hint="eastAsia"/>
        </w:rPr>
        <w:t>医嘱进一步支持治疗。</w:t>
      </w:r>
    </w:p>
    <w:p w:rsidR="00E261B4" w:rsidRDefault="00F243F7">
      <w:pPr>
        <w:pStyle w:val="affd"/>
        <w:spacing w:before="156" w:after="156"/>
      </w:pPr>
      <w:bookmarkStart w:id="173" w:name="_Toc201434727"/>
      <w:bookmarkStart w:id="174" w:name="_Toc198803517"/>
      <w:bookmarkStart w:id="175" w:name="_Toc201824364"/>
      <w:bookmarkStart w:id="176" w:name="_Toc202204850"/>
      <w:bookmarkStart w:id="177" w:name="_Toc202206700"/>
      <w:bookmarkStart w:id="178" w:name="_Toc202276066"/>
      <w:bookmarkStart w:id="179" w:name="_Toc202276289"/>
      <w:r>
        <w:rPr>
          <w:rFonts w:hint="eastAsia"/>
        </w:rPr>
        <w:t>复张性肺水肿</w:t>
      </w:r>
      <w:bookmarkEnd w:id="173"/>
      <w:bookmarkEnd w:id="174"/>
      <w:r>
        <w:rPr>
          <w:rFonts w:hint="eastAsia"/>
        </w:rPr>
        <w:t>、皮下气肿、肺不张</w:t>
      </w:r>
      <w:bookmarkEnd w:id="175"/>
      <w:bookmarkEnd w:id="176"/>
      <w:bookmarkEnd w:id="177"/>
      <w:bookmarkEnd w:id="178"/>
      <w:bookmarkEnd w:id="179"/>
    </w:p>
    <w:p w:rsidR="00E261B4" w:rsidRPr="008831F1" w:rsidRDefault="00164CF6">
      <w:pPr>
        <w:pStyle w:val="affffe"/>
        <w:ind w:firstLine="420"/>
      </w:pPr>
      <w:r w:rsidRPr="00164CF6">
        <w:rPr>
          <w:rFonts w:hint="eastAsia"/>
        </w:rPr>
        <w:t>按</w:t>
      </w:r>
      <w:r w:rsidRPr="00164CF6">
        <w:t>T/GXAS 980</w:t>
      </w:r>
      <w:r w:rsidRPr="00164CF6">
        <w:rPr>
          <w:rFonts w:hint="eastAsia"/>
        </w:rPr>
        <w:t>的规定执行</w:t>
      </w:r>
      <w:r w:rsidR="00F243F7" w:rsidRPr="008831F1">
        <w:rPr>
          <w:rFonts w:hint="eastAsia"/>
        </w:rPr>
        <w:t>。</w:t>
      </w:r>
    </w:p>
    <w:p w:rsidR="00E261B4" w:rsidRPr="008831F1" w:rsidRDefault="00F243F7">
      <w:pPr>
        <w:pStyle w:val="affc"/>
        <w:spacing w:before="312" w:after="312"/>
      </w:pPr>
      <w:bookmarkStart w:id="180" w:name="_Toc201434733"/>
      <w:bookmarkStart w:id="181" w:name="_Toc198803520"/>
      <w:bookmarkStart w:id="182" w:name="_Toc201824365"/>
      <w:bookmarkStart w:id="183" w:name="_Toc202204851"/>
      <w:bookmarkStart w:id="184" w:name="_Toc202206701"/>
      <w:bookmarkStart w:id="185" w:name="_Toc202276067"/>
      <w:bookmarkStart w:id="186" w:name="_Toc202276290"/>
      <w:r w:rsidRPr="008831F1">
        <w:rPr>
          <w:rFonts w:hint="eastAsia"/>
        </w:rPr>
        <w:t>常见不良事件处理</w:t>
      </w:r>
      <w:bookmarkEnd w:id="180"/>
      <w:bookmarkEnd w:id="181"/>
      <w:bookmarkEnd w:id="182"/>
      <w:bookmarkEnd w:id="183"/>
      <w:bookmarkEnd w:id="184"/>
      <w:bookmarkEnd w:id="185"/>
      <w:bookmarkEnd w:id="186"/>
    </w:p>
    <w:p w:rsidR="00E261B4" w:rsidRPr="008831F1" w:rsidRDefault="00164CF6">
      <w:pPr>
        <w:pStyle w:val="affffe"/>
        <w:ind w:firstLine="420"/>
      </w:pPr>
      <w:bookmarkStart w:id="187" w:name="OLE_LINK1"/>
      <w:bookmarkStart w:id="188" w:name="OLE_LINK4"/>
      <w:r>
        <w:rPr>
          <w:rFonts w:hint="eastAsia"/>
        </w:rPr>
        <w:t>按</w:t>
      </w:r>
      <w:r w:rsidR="00F243F7" w:rsidRPr="008831F1">
        <w:rPr>
          <w:rFonts w:hint="eastAsia"/>
        </w:rPr>
        <w:t>T/GXAS 980的规定</w:t>
      </w:r>
      <w:r>
        <w:rPr>
          <w:rFonts w:hint="eastAsia"/>
        </w:rPr>
        <w:t>执行</w:t>
      </w:r>
      <w:bookmarkEnd w:id="187"/>
      <w:bookmarkEnd w:id="188"/>
      <w:r w:rsidR="00F243F7" w:rsidRPr="008831F1">
        <w:rPr>
          <w:rFonts w:hint="eastAsia"/>
        </w:rPr>
        <w:t>。</w:t>
      </w:r>
    </w:p>
    <w:p w:rsidR="00C22C0F" w:rsidRDefault="00C22C0F">
      <w:pPr>
        <w:pStyle w:val="affffe"/>
        <w:ind w:firstLine="420"/>
        <w:sectPr w:rsidR="00C22C0F" w:rsidSect="00A6078F">
          <w:pgSz w:w="11906" w:h="16838"/>
          <w:pgMar w:top="1871" w:right="1134" w:bottom="1134" w:left="1134" w:header="1418" w:footer="1134" w:gutter="284"/>
          <w:pgNumType w:start="1"/>
          <w:cols w:space="425"/>
          <w:formProt w:val="0"/>
          <w:docGrid w:type="lines" w:linePitch="312"/>
        </w:sectPr>
      </w:pPr>
      <w:bookmarkStart w:id="189" w:name="BookMark5"/>
      <w:bookmarkEnd w:id="29"/>
    </w:p>
    <w:p w:rsidR="00E261B4" w:rsidRDefault="00E261B4">
      <w:pPr>
        <w:pStyle w:val="af8"/>
        <w:rPr>
          <w:vanish w:val="0"/>
        </w:rPr>
      </w:pPr>
    </w:p>
    <w:p w:rsidR="00E261B4" w:rsidRDefault="00E261B4">
      <w:pPr>
        <w:pStyle w:val="afe"/>
        <w:rPr>
          <w:vanish w:val="0"/>
        </w:rPr>
      </w:pPr>
    </w:p>
    <w:p w:rsidR="00E261B4" w:rsidRDefault="00F243F7">
      <w:pPr>
        <w:pStyle w:val="aff3"/>
        <w:spacing w:before="78" w:after="156"/>
      </w:pPr>
      <w:r>
        <w:br/>
      </w:r>
      <w:bookmarkStart w:id="190" w:name="_Toc201824367"/>
      <w:bookmarkStart w:id="191" w:name="_Toc202204853"/>
      <w:bookmarkStart w:id="192" w:name="_Toc202206703"/>
      <w:bookmarkStart w:id="193" w:name="_Toc202276068"/>
      <w:bookmarkStart w:id="194" w:name="_Toc202276291"/>
      <w:r>
        <w:rPr>
          <w:rFonts w:hint="eastAsia"/>
        </w:rPr>
        <w:t>（资料性）</w:t>
      </w:r>
      <w:r>
        <w:br/>
      </w:r>
      <w:r>
        <w:rPr>
          <w:rFonts w:hint="eastAsia"/>
        </w:rPr>
        <w:t>胸腔闭式冲洗引流患者评估表</w:t>
      </w:r>
      <w:bookmarkEnd w:id="190"/>
      <w:bookmarkEnd w:id="191"/>
      <w:bookmarkEnd w:id="192"/>
      <w:bookmarkEnd w:id="193"/>
      <w:bookmarkEnd w:id="194"/>
    </w:p>
    <w:p w:rsidR="00E261B4" w:rsidRDefault="00F243F7">
      <w:pPr>
        <w:pStyle w:val="affffe"/>
        <w:ind w:firstLine="420"/>
      </w:pPr>
      <w:r>
        <w:rPr>
          <w:rFonts w:hint="eastAsia"/>
        </w:rPr>
        <w:t>胸腔闭式冲洗引流患者评估表见表</w:t>
      </w:r>
      <w:r w:rsidR="00A6078F">
        <w:rPr>
          <w:rFonts w:hint="eastAsia"/>
        </w:rPr>
        <w:t>A</w:t>
      </w:r>
      <w:r>
        <w:rPr>
          <w:rFonts w:hint="eastAsia"/>
        </w:rPr>
        <w:t>.1。</w:t>
      </w:r>
    </w:p>
    <w:p w:rsidR="00E261B4" w:rsidRDefault="00075492" w:rsidP="00075492">
      <w:pPr>
        <w:pStyle w:val="aff"/>
        <w:spacing w:before="156" w:after="156"/>
      </w:pPr>
      <w:r>
        <w:rPr>
          <w:rFonts w:hint="eastAsia"/>
        </w:rPr>
        <w:t>胸腔闭式冲洗引流患者评估表</w:t>
      </w:r>
    </w:p>
    <w:tbl>
      <w:tblPr>
        <w:tblW w:w="0" w:type="auto"/>
        <w:tblInd w:w="135"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FFFFFF"/>
        <w:tblCellMar>
          <w:left w:w="0" w:type="dxa"/>
          <w:right w:w="0" w:type="dxa"/>
        </w:tblCellMar>
        <w:tblLook w:val="04A0" w:firstRow="1" w:lastRow="0" w:firstColumn="1" w:lastColumn="0" w:noHBand="0" w:noVBand="1"/>
      </w:tblPr>
      <w:tblGrid>
        <w:gridCol w:w="2112"/>
        <w:gridCol w:w="7229"/>
      </w:tblGrid>
      <w:tr w:rsidR="001C3470" w:rsidRPr="001C3470" w:rsidTr="001C3470">
        <w:tc>
          <w:tcPr>
            <w:tcW w:w="2112" w:type="dxa"/>
            <w:tcBorders>
              <w:top w:val="single" w:sz="8" w:space="0" w:color="000000"/>
              <w:bottom w:val="single" w:sz="8" w:space="0" w:color="000000"/>
            </w:tcBorders>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bCs/>
                <w:color w:val="000000"/>
                <w:kern w:val="0"/>
                <w:sz w:val="18"/>
                <w:szCs w:val="18"/>
              </w:rPr>
              <w:t>评估项目</w:t>
            </w:r>
          </w:p>
        </w:tc>
        <w:tc>
          <w:tcPr>
            <w:tcW w:w="7229" w:type="dxa"/>
            <w:tcBorders>
              <w:top w:val="single" w:sz="8" w:space="0" w:color="000000"/>
              <w:bottom w:val="single" w:sz="8" w:space="0" w:color="000000"/>
            </w:tcBorders>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bCs/>
                <w:color w:val="000000"/>
                <w:kern w:val="0"/>
                <w:sz w:val="18"/>
                <w:szCs w:val="18"/>
              </w:rPr>
              <w:t>具体内容</w:t>
            </w:r>
          </w:p>
        </w:tc>
      </w:tr>
      <w:tr w:rsidR="001C3470" w:rsidRPr="001C3470" w:rsidTr="001C3470">
        <w:tc>
          <w:tcPr>
            <w:tcW w:w="2112" w:type="dxa"/>
            <w:tcBorders>
              <w:top w:val="single" w:sz="8" w:space="0" w:color="000000"/>
            </w:tcBorders>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意识状态（含镇静深度）</w:t>
            </w:r>
          </w:p>
        </w:tc>
        <w:tc>
          <w:tcPr>
            <w:tcW w:w="7229" w:type="dxa"/>
            <w:tcBorders>
              <w:top w:val="single" w:sz="8" w:space="0" w:color="000000"/>
            </w:tcBorders>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清醒 □ 嗜睡 □ 昏睡 □ 浅昏迷 □ 深昏迷；□ 镇静</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镇静深度：□</w:t>
            </w:r>
            <w:r w:rsidR="00C45B12">
              <w:rPr>
                <w:rFonts w:ascii="宋体" w:hAnsi="宋体" w:cs="Arial" w:hint="eastAsia"/>
                <w:color w:val="000000"/>
                <w:kern w:val="0"/>
                <w:sz w:val="18"/>
                <w:szCs w:val="18"/>
              </w:rPr>
              <w:t xml:space="preserve"> RASS -</w:t>
            </w:r>
            <w:r w:rsidRPr="001C3470">
              <w:rPr>
                <w:rFonts w:ascii="宋体" w:hAnsi="宋体" w:cs="Arial" w:hint="eastAsia"/>
                <w:color w:val="000000"/>
                <w:kern w:val="0"/>
                <w:sz w:val="18"/>
                <w:szCs w:val="18"/>
              </w:rPr>
              <w:t>5～+4 具体分值____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目前生命体征</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心率：____次/分；血压：____mmHg；呼吸：____次/分；血氧饱和度：____</w:t>
            </w:r>
            <w:r w:rsidR="00C45B12" w:rsidRPr="00C45B12">
              <w:rPr>
                <w:rFonts w:ascii="宋体" w:hAnsi="宋体" w:cs="Arial" w:hint="eastAsia"/>
                <w:color w:val="000000"/>
                <w:kern w:val="0"/>
                <w:sz w:val="18"/>
                <w:szCs w:val="18"/>
              </w:rPr>
              <w:t>％</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过敏史</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是否有过敏史：□ 是 □ 否</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过敏药物/物质：________；过敏表现：________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面色</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红润 □ 苍白 □ 发绀 □ 其他（描述）：____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疼痛</w:t>
            </w:r>
          </w:p>
        </w:tc>
        <w:tc>
          <w:tcPr>
            <w:tcW w:w="7229" w:type="dxa"/>
            <w:shd w:val="clear" w:color="auto" w:fill="FFFFFF"/>
            <w:tcMar>
              <w:top w:w="60" w:type="dxa"/>
              <w:left w:w="120" w:type="dxa"/>
              <w:bottom w:w="30" w:type="dxa"/>
              <w:right w:w="120" w:type="dxa"/>
            </w:tcMar>
            <w:vAlign w:val="center"/>
            <w:hideMark/>
          </w:tcPr>
          <w:p w:rsidR="00C45B12"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疼痛部位：□ 胸部切口 □ 胸部牵涉痛（部位：____） □ 其他____；</w:t>
            </w:r>
          </w:p>
          <w:p w:rsidR="00C45B12"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疼痛程度（NRS评分）：□ 0分 □ 1～3分 □ 4～6分 □</w:t>
            </w:r>
            <w:r w:rsidR="00C45B12">
              <w:rPr>
                <w:rFonts w:ascii="宋体" w:hAnsi="宋体" w:cs="Arial" w:hint="eastAsia"/>
                <w:color w:val="000000"/>
                <w:kern w:val="0"/>
                <w:sz w:val="18"/>
                <w:szCs w:val="18"/>
              </w:rPr>
              <w:t xml:space="preserve"> 7</w:t>
            </w:r>
            <w:r w:rsidRPr="001C3470">
              <w:rPr>
                <w:rFonts w:ascii="宋体" w:hAnsi="宋体" w:cs="Arial" w:hint="eastAsia"/>
                <w:color w:val="000000"/>
                <w:kern w:val="0"/>
                <w:sz w:val="18"/>
                <w:szCs w:val="18"/>
              </w:rPr>
              <w:t>～10分；</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疼痛性质：</w:t>
            </w:r>
            <w:r w:rsidR="00C45B12" w:rsidRPr="001C3470">
              <w:rPr>
                <w:rFonts w:ascii="宋体" w:hAnsi="宋体" w:cs="Arial" w:hint="eastAsia"/>
                <w:color w:val="000000"/>
                <w:kern w:val="0"/>
                <w:sz w:val="18"/>
                <w:szCs w:val="18"/>
              </w:rPr>
              <w:t xml:space="preserve">□ </w:t>
            </w:r>
            <w:r w:rsidRPr="001C3470">
              <w:rPr>
                <w:rFonts w:ascii="宋体" w:hAnsi="宋体" w:cs="Arial" w:hint="eastAsia"/>
                <w:color w:val="000000"/>
                <w:kern w:val="0"/>
                <w:sz w:val="18"/>
                <w:szCs w:val="18"/>
              </w:rPr>
              <w:t>刺痛 □ 胀痛 □ 绞痛 □ 其他（描述）：________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肺部听诊</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呼吸音：</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左：□ 清 □ 粗 □ 痰 □ 哮鸣 □ 弱</w:t>
            </w:r>
          </w:p>
          <w:p w:rsidR="001C3470" w:rsidRPr="001C3470" w:rsidRDefault="001C3470" w:rsidP="00C45B12">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右：□ 清</w:t>
            </w:r>
            <w:r w:rsidR="00C45B12">
              <w:rPr>
                <w:rFonts w:ascii="宋体" w:hAnsi="宋体" w:cs="Arial" w:hint="eastAsia"/>
                <w:color w:val="000000"/>
                <w:kern w:val="0"/>
                <w:sz w:val="18"/>
                <w:szCs w:val="18"/>
              </w:rPr>
              <w:t xml:space="preserve"> </w:t>
            </w:r>
            <w:r w:rsidR="00C45B12" w:rsidRPr="001C3470">
              <w:rPr>
                <w:rFonts w:ascii="宋体" w:hAnsi="宋体" w:cs="Arial" w:hint="eastAsia"/>
                <w:color w:val="000000"/>
                <w:kern w:val="0"/>
                <w:sz w:val="18"/>
                <w:szCs w:val="18"/>
              </w:rPr>
              <w:t>□</w:t>
            </w:r>
            <w:r w:rsidR="00C45B12">
              <w:rPr>
                <w:rFonts w:ascii="宋体" w:hAnsi="宋体" w:cs="Arial" w:hint="eastAsia"/>
                <w:color w:val="000000"/>
                <w:kern w:val="0"/>
                <w:sz w:val="18"/>
                <w:szCs w:val="18"/>
              </w:rPr>
              <w:t xml:space="preserve"> </w:t>
            </w:r>
            <w:r w:rsidRPr="001C3470">
              <w:rPr>
                <w:rFonts w:ascii="宋体" w:hAnsi="宋体" w:cs="Arial" w:hint="eastAsia"/>
                <w:color w:val="000000"/>
                <w:kern w:val="0"/>
                <w:sz w:val="18"/>
                <w:szCs w:val="18"/>
              </w:rPr>
              <w:t>粗 □ 痰 □ 哮鸣 □ 弱</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引流管情况</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固定情况：□ 固定稳妥 □ 滑脱</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引流通畅：□ 是 □ 否</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引流口情况</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引流口敷料： □ 干燥 □ 渗液</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皮下气肿： □ 无 □ 有</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引流</w:t>
            </w:r>
            <w:proofErr w:type="gramStart"/>
            <w:r w:rsidRPr="001C3470">
              <w:rPr>
                <w:rFonts w:ascii="宋体" w:hAnsi="宋体" w:cs="Arial" w:hint="eastAsia"/>
                <w:color w:val="000000"/>
                <w:kern w:val="0"/>
                <w:sz w:val="18"/>
                <w:szCs w:val="18"/>
              </w:rPr>
              <w:t>液情况</w:t>
            </w:r>
            <w:proofErr w:type="gramEnd"/>
          </w:p>
        </w:tc>
        <w:tc>
          <w:tcPr>
            <w:tcW w:w="7229" w:type="dxa"/>
            <w:shd w:val="clear" w:color="auto" w:fill="FFFFFF"/>
            <w:tcMar>
              <w:top w:w="60" w:type="dxa"/>
              <w:left w:w="120" w:type="dxa"/>
              <w:bottom w:w="30" w:type="dxa"/>
              <w:right w:w="120" w:type="dxa"/>
            </w:tcMar>
            <w:vAlign w:val="center"/>
            <w:hideMark/>
          </w:tcPr>
          <w:p w:rsidR="001C3470" w:rsidRPr="001C3470" w:rsidRDefault="001C3470" w:rsidP="00FB3F85">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引流液颜色：____；引流液性状：□ 清亮 □ 血性 □ 脓性 □ 其他（描述）：____；引流液量（24</w:t>
            </w:r>
            <w:r w:rsidR="00FB3F85" w:rsidRPr="00323C1C">
              <w:rPr>
                <w:rFonts w:ascii="宋体" w:hAnsi="宋体" w:cs="Arial" w:hint="eastAsia"/>
                <w:color w:val="000000"/>
                <w:kern w:val="0"/>
                <w:sz w:val="18"/>
                <w:szCs w:val="18"/>
                <w:vertAlign w:val="superscript"/>
              </w:rPr>
              <w:t xml:space="preserve"> </w:t>
            </w:r>
            <w:r w:rsidR="00FB3F85">
              <w:rPr>
                <w:rFonts w:ascii="宋体" w:hAnsi="宋体" w:cs="Arial" w:hint="eastAsia"/>
                <w:color w:val="000000"/>
                <w:kern w:val="0"/>
                <w:sz w:val="18"/>
                <w:szCs w:val="18"/>
              </w:rPr>
              <w:t>h</w:t>
            </w:r>
            <w:r w:rsidRPr="001C3470">
              <w:rPr>
                <w:rFonts w:ascii="宋体" w:hAnsi="宋体" w:cs="Arial" w:hint="eastAsia"/>
                <w:color w:val="000000"/>
                <w:kern w:val="0"/>
                <w:sz w:val="18"/>
                <w:szCs w:val="18"/>
              </w:rPr>
              <w:t>或当前时段）：____m</w:t>
            </w:r>
            <w:r w:rsidR="00FB3F85">
              <w:rPr>
                <w:rFonts w:ascii="宋体" w:hAnsi="宋体" w:cs="Arial" w:hint="eastAsia"/>
                <w:color w:val="000000"/>
                <w:kern w:val="0"/>
                <w:sz w:val="18"/>
                <w:szCs w:val="18"/>
              </w:rPr>
              <w:t>L</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心理状态</w:t>
            </w:r>
          </w:p>
        </w:tc>
        <w:tc>
          <w:tcPr>
            <w:tcW w:w="7229" w:type="dxa"/>
            <w:shd w:val="clear" w:color="auto" w:fill="FFFFFF"/>
            <w:tcMar>
              <w:top w:w="60" w:type="dxa"/>
              <w:left w:w="120" w:type="dxa"/>
              <w:bottom w:w="30" w:type="dxa"/>
              <w:right w:w="120" w:type="dxa"/>
            </w:tcMar>
            <w:vAlign w:val="center"/>
            <w:hideMark/>
          </w:tcPr>
          <w:p w:rsidR="00323C1C"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xml:space="preserve">□ 平静配合 □ 紧张焦虑（担心手术效果、冲洗不适等表现：____） </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恐惧抗拒（因疼痛、对操作担忧等表现：____） □ 其他（描述）：____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配合程度</w:t>
            </w:r>
          </w:p>
        </w:tc>
        <w:tc>
          <w:tcPr>
            <w:tcW w:w="7229" w:type="dxa"/>
            <w:shd w:val="clear" w:color="auto" w:fill="FFFFFF"/>
            <w:tcMar>
              <w:top w:w="60" w:type="dxa"/>
              <w:left w:w="120" w:type="dxa"/>
              <w:bottom w:w="30" w:type="dxa"/>
              <w:right w:w="120" w:type="dxa"/>
            </w:tcMar>
            <w:vAlign w:val="center"/>
            <w:hideMark/>
          </w:tcPr>
          <w:p w:rsidR="00323C1C"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完全配合 □ 部分配合（说明：____，如因疼痛体位</w:t>
            </w:r>
            <w:proofErr w:type="gramStart"/>
            <w:r w:rsidRPr="001C3470">
              <w:rPr>
                <w:rFonts w:ascii="宋体" w:hAnsi="宋体" w:cs="Arial" w:hint="eastAsia"/>
                <w:color w:val="000000"/>
                <w:kern w:val="0"/>
                <w:sz w:val="18"/>
                <w:szCs w:val="18"/>
              </w:rPr>
              <w:t>难配合</w:t>
            </w:r>
            <w:proofErr w:type="gramEnd"/>
            <w:r w:rsidRPr="001C3470">
              <w:rPr>
                <w:rFonts w:ascii="宋体" w:hAnsi="宋体" w:cs="Arial" w:hint="eastAsia"/>
                <w:color w:val="000000"/>
                <w:kern w:val="0"/>
                <w:sz w:val="18"/>
                <w:szCs w:val="18"/>
              </w:rPr>
              <w:t xml:space="preserve">等 ） </w:t>
            </w:r>
          </w:p>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 不配合（原因：____）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评估人签名</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________</w:t>
            </w:r>
          </w:p>
        </w:tc>
      </w:tr>
      <w:tr w:rsidR="001C3470" w:rsidRPr="001C3470" w:rsidTr="001C3470">
        <w:tc>
          <w:tcPr>
            <w:tcW w:w="2112"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jc w:val="center"/>
              <w:rPr>
                <w:rFonts w:ascii="宋体" w:hAnsi="宋体" w:cs="Arial"/>
                <w:color w:val="000000"/>
                <w:kern w:val="0"/>
                <w:sz w:val="18"/>
                <w:szCs w:val="18"/>
              </w:rPr>
            </w:pPr>
            <w:r w:rsidRPr="001C3470">
              <w:rPr>
                <w:rFonts w:ascii="宋体" w:hAnsi="宋体" w:cs="Arial" w:hint="eastAsia"/>
                <w:color w:val="000000"/>
                <w:kern w:val="0"/>
                <w:sz w:val="18"/>
                <w:szCs w:val="18"/>
              </w:rPr>
              <w:t>评估时间</w:t>
            </w:r>
          </w:p>
        </w:tc>
        <w:tc>
          <w:tcPr>
            <w:tcW w:w="7229" w:type="dxa"/>
            <w:shd w:val="clear" w:color="auto" w:fill="FFFFFF"/>
            <w:tcMar>
              <w:top w:w="60" w:type="dxa"/>
              <w:left w:w="120" w:type="dxa"/>
              <w:bottom w:w="30" w:type="dxa"/>
              <w:right w:w="120" w:type="dxa"/>
            </w:tcMar>
            <w:vAlign w:val="center"/>
            <w:hideMark/>
          </w:tcPr>
          <w:p w:rsidR="001C3470" w:rsidRPr="001C3470" w:rsidRDefault="001C3470" w:rsidP="001C3470">
            <w:pPr>
              <w:widowControl/>
              <w:autoSpaceDE w:val="0"/>
              <w:adjustRightInd/>
              <w:spacing w:line="240" w:lineRule="auto"/>
              <w:rPr>
                <w:rFonts w:ascii="宋体" w:hAnsi="宋体" w:cs="Arial"/>
                <w:color w:val="000000"/>
                <w:kern w:val="0"/>
                <w:sz w:val="18"/>
                <w:szCs w:val="18"/>
              </w:rPr>
            </w:pPr>
            <w:r w:rsidRPr="001C3470">
              <w:rPr>
                <w:rFonts w:ascii="宋体" w:hAnsi="宋体" w:cs="Arial" w:hint="eastAsia"/>
                <w:color w:val="000000"/>
                <w:kern w:val="0"/>
                <w:sz w:val="18"/>
                <w:szCs w:val="18"/>
              </w:rPr>
              <w:t>____年____月____日____时____分</w:t>
            </w:r>
          </w:p>
        </w:tc>
      </w:tr>
    </w:tbl>
    <w:p w:rsidR="00E261B4" w:rsidRDefault="00E261B4">
      <w:pPr>
        <w:pStyle w:val="affffe"/>
        <w:ind w:firstLine="420"/>
      </w:pPr>
    </w:p>
    <w:p w:rsidR="00E261B4" w:rsidRDefault="00E261B4">
      <w:pPr>
        <w:pStyle w:val="affffe"/>
        <w:ind w:firstLine="420"/>
      </w:pPr>
    </w:p>
    <w:p w:rsidR="00E261B4" w:rsidRDefault="00E261B4">
      <w:pPr>
        <w:pStyle w:val="affffe"/>
        <w:ind w:firstLine="420"/>
      </w:pPr>
    </w:p>
    <w:p w:rsidR="00E261B4" w:rsidRDefault="00E261B4">
      <w:pPr>
        <w:pStyle w:val="affffe"/>
        <w:ind w:firstLine="420"/>
        <w:sectPr w:rsidR="00E261B4">
          <w:pgSz w:w="11906" w:h="16838"/>
          <w:pgMar w:top="1871" w:right="1134" w:bottom="1134" w:left="1134" w:header="1418" w:footer="1134" w:gutter="284"/>
          <w:cols w:space="425"/>
          <w:formProt w:val="0"/>
          <w:docGrid w:type="lines" w:linePitch="312"/>
        </w:sectPr>
      </w:pPr>
      <w:bookmarkStart w:id="195" w:name="BookMark6"/>
      <w:bookmarkEnd w:id="189"/>
    </w:p>
    <w:p w:rsidR="00E261B4" w:rsidRDefault="00F243F7">
      <w:pPr>
        <w:pStyle w:val="afffff5"/>
        <w:spacing w:before="124" w:after="156"/>
      </w:pPr>
      <w:bookmarkStart w:id="196" w:name="_Toc198803525"/>
      <w:bookmarkStart w:id="197" w:name="_Toc201434737"/>
      <w:bookmarkStart w:id="198" w:name="_Toc201824368"/>
      <w:bookmarkStart w:id="199" w:name="_Toc202204854"/>
      <w:bookmarkStart w:id="200" w:name="_Toc202206704"/>
      <w:bookmarkStart w:id="201" w:name="_Toc202276069"/>
      <w:bookmarkStart w:id="202" w:name="_Toc202276292"/>
      <w:r>
        <w:rPr>
          <w:rFonts w:hint="eastAsia"/>
          <w:spacing w:val="105"/>
        </w:rPr>
        <w:lastRenderedPageBreak/>
        <w:t>参考文</w:t>
      </w:r>
      <w:r>
        <w:rPr>
          <w:rFonts w:hint="eastAsia"/>
        </w:rPr>
        <w:t>献</w:t>
      </w:r>
      <w:bookmarkEnd w:id="196"/>
      <w:bookmarkEnd w:id="197"/>
      <w:bookmarkEnd w:id="198"/>
      <w:bookmarkEnd w:id="199"/>
      <w:bookmarkEnd w:id="200"/>
      <w:bookmarkEnd w:id="201"/>
      <w:bookmarkEnd w:id="202"/>
    </w:p>
    <w:p w:rsidR="00E261B4" w:rsidRDefault="00F243F7">
      <w:pPr>
        <w:pStyle w:val="affffe"/>
        <w:numPr>
          <w:ilvl w:val="0"/>
          <w:numId w:val="32"/>
        </w:numPr>
        <w:ind w:firstLineChars="0"/>
      </w:pPr>
      <w:r>
        <w:rPr>
          <w:rFonts w:hint="eastAsia"/>
        </w:rPr>
        <w:t>T/CNAS 25—2023  胸腔闭式引流护理</w:t>
      </w:r>
    </w:p>
    <w:p w:rsidR="00E261B4" w:rsidRDefault="00F243F7">
      <w:pPr>
        <w:pStyle w:val="affffe"/>
        <w:ind w:firstLineChars="0" w:firstLine="0"/>
        <w:jc w:val="center"/>
      </w:pPr>
      <w:bookmarkStart w:id="203" w:name="BookMark8"/>
      <w:bookmarkEnd w:id="195"/>
      <w:r>
        <w:rPr>
          <w:noProof/>
        </w:rPr>
        <w:drawing>
          <wp:inline distT="0" distB="0" distL="0" distR="0" wp14:anchorId="06744600" wp14:editId="35AE3136">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End w:id="203"/>
    </w:p>
    <w:sectPr w:rsidR="00E261B4">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0A" w:rsidRDefault="00B7440A">
      <w:pPr>
        <w:spacing w:line="240" w:lineRule="auto"/>
      </w:pPr>
      <w:r>
        <w:separator/>
      </w:r>
    </w:p>
  </w:endnote>
  <w:endnote w:type="continuationSeparator" w:id="0">
    <w:p w:rsidR="00B7440A" w:rsidRDefault="00B74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黑体"/>
    <w:panose1 w:val="02010609060101010101"/>
    <w:charset w:val="86"/>
    <w:family w:val="modern"/>
    <w:pitch w:val="fixed"/>
    <w:sig w:usb0="800002BF" w:usb1="38CF7CFA"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fb"/>
    </w:pPr>
    <w:r>
      <w:fldChar w:fldCharType="begin"/>
    </w:r>
    <w:r>
      <w:instrText>PAGE   \* MERGEFORMAT</w:instrText>
    </w:r>
    <w:r>
      <w:fldChar w:fldCharType="separate"/>
    </w:r>
    <w:r w:rsidR="00144F64" w:rsidRPr="00144F64">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0A" w:rsidRDefault="00B7440A">
      <w:pPr>
        <w:spacing w:line="240" w:lineRule="auto"/>
      </w:pPr>
      <w:r>
        <w:separator/>
      </w:r>
    </w:p>
  </w:footnote>
  <w:footnote w:type="continuationSeparator" w:id="0">
    <w:p w:rsidR="00B7440A" w:rsidRDefault="00B744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44F64">
      <w:rPr>
        <w:noProof/>
      </w:rPr>
      <w:t>T/ GXAS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F7" w:rsidRDefault="00F243F7">
    <w:pPr>
      <w:pStyle w:val="afffff3"/>
    </w:pPr>
    <w:r>
      <w:fldChar w:fldCharType="begin"/>
    </w:r>
    <w:r>
      <w:instrText xml:space="preserve"> STYLEREF  标准文件_文件编号  \* MERGEFORMAT </w:instrText>
    </w:r>
    <w:r>
      <w:fldChar w:fldCharType="separate"/>
    </w:r>
    <w:r w:rsidR="00144F64">
      <w:rPr>
        <w:noProof/>
      </w:rPr>
      <w:t>T/ GXAS XXXXX</w:t>
    </w:r>
    <w:r w:rsidR="00144F64">
      <w:rPr>
        <w:noProof/>
      </w:rPr>
      <w:t>—</w:t>
    </w:r>
    <w:r w:rsidR="00144F64">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F6A7AA9"/>
    <w:multiLevelType w:val="multilevel"/>
    <w:tmpl w:val="3F6A7AA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6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NDUzMTSyMLA0MTS0MDFW0lEKTi0uzszPAykwrAUA/AmcIiwAAAA="/>
  </w:docVars>
  <w:rsids>
    <w:rsidRoot w:val="00C511B7"/>
    <w:rsid w:val="0000040A"/>
    <w:rsid w:val="00000A94"/>
    <w:rsid w:val="00001972"/>
    <w:rsid w:val="00001D9A"/>
    <w:rsid w:val="00007B3A"/>
    <w:rsid w:val="000107E0"/>
    <w:rsid w:val="00011C1F"/>
    <w:rsid w:val="00011FDE"/>
    <w:rsid w:val="00012FFD"/>
    <w:rsid w:val="00014162"/>
    <w:rsid w:val="00014340"/>
    <w:rsid w:val="00016A9C"/>
    <w:rsid w:val="00021AC8"/>
    <w:rsid w:val="00022184"/>
    <w:rsid w:val="00022762"/>
    <w:rsid w:val="000238E0"/>
    <w:rsid w:val="000249DB"/>
    <w:rsid w:val="000249E0"/>
    <w:rsid w:val="0002595E"/>
    <w:rsid w:val="000279BE"/>
    <w:rsid w:val="000303C3"/>
    <w:rsid w:val="0003089C"/>
    <w:rsid w:val="000331D3"/>
    <w:rsid w:val="000346A5"/>
    <w:rsid w:val="000359C3"/>
    <w:rsid w:val="00035A7D"/>
    <w:rsid w:val="000365ED"/>
    <w:rsid w:val="000374F4"/>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A09"/>
    <w:rsid w:val="00067F1E"/>
    <w:rsid w:val="00071CC0"/>
    <w:rsid w:val="00073C8C"/>
    <w:rsid w:val="00073DCA"/>
    <w:rsid w:val="00075492"/>
    <w:rsid w:val="00077B64"/>
    <w:rsid w:val="00080A1C"/>
    <w:rsid w:val="00082317"/>
    <w:rsid w:val="00083D2C"/>
    <w:rsid w:val="00086AA1"/>
    <w:rsid w:val="00087A77"/>
    <w:rsid w:val="00090CA6"/>
    <w:rsid w:val="000916AB"/>
    <w:rsid w:val="00092B8A"/>
    <w:rsid w:val="00092FB0"/>
    <w:rsid w:val="000934C5"/>
    <w:rsid w:val="00093D25"/>
    <w:rsid w:val="00093DAB"/>
    <w:rsid w:val="00094D73"/>
    <w:rsid w:val="00095C3C"/>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C5F"/>
    <w:rsid w:val="000C2FBD"/>
    <w:rsid w:val="000C4B41"/>
    <w:rsid w:val="000C57D6"/>
    <w:rsid w:val="000C6362"/>
    <w:rsid w:val="000C63A5"/>
    <w:rsid w:val="000C7666"/>
    <w:rsid w:val="000D0A9C"/>
    <w:rsid w:val="000D1795"/>
    <w:rsid w:val="000D2FB4"/>
    <w:rsid w:val="000D329A"/>
    <w:rsid w:val="000D4B9C"/>
    <w:rsid w:val="000D4EB6"/>
    <w:rsid w:val="000D753B"/>
    <w:rsid w:val="000E4C9E"/>
    <w:rsid w:val="000E6FD7"/>
    <w:rsid w:val="000F04C3"/>
    <w:rsid w:val="000F06E1"/>
    <w:rsid w:val="000F0E3C"/>
    <w:rsid w:val="000F19D5"/>
    <w:rsid w:val="000F4AEA"/>
    <w:rsid w:val="000F67E9"/>
    <w:rsid w:val="00104926"/>
    <w:rsid w:val="00113B1E"/>
    <w:rsid w:val="0011711C"/>
    <w:rsid w:val="001224A0"/>
    <w:rsid w:val="00124E4F"/>
    <w:rsid w:val="001260B7"/>
    <w:rsid w:val="001265CB"/>
    <w:rsid w:val="0012759B"/>
    <w:rsid w:val="001321C6"/>
    <w:rsid w:val="001325C4"/>
    <w:rsid w:val="00133010"/>
    <w:rsid w:val="001338EE"/>
    <w:rsid w:val="00133AAE"/>
    <w:rsid w:val="00135323"/>
    <w:rsid w:val="001356C4"/>
    <w:rsid w:val="00141114"/>
    <w:rsid w:val="001421EF"/>
    <w:rsid w:val="00142969"/>
    <w:rsid w:val="001446C2"/>
    <w:rsid w:val="00144F64"/>
    <w:rsid w:val="001457E7"/>
    <w:rsid w:val="00145D9D"/>
    <w:rsid w:val="00146388"/>
    <w:rsid w:val="00150BEE"/>
    <w:rsid w:val="001529E5"/>
    <w:rsid w:val="00153C7E"/>
    <w:rsid w:val="00156B25"/>
    <w:rsid w:val="00156E1A"/>
    <w:rsid w:val="00157894"/>
    <w:rsid w:val="00157B55"/>
    <w:rsid w:val="001642FA"/>
    <w:rsid w:val="001649EB"/>
    <w:rsid w:val="00164BAF"/>
    <w:rsid w:val="00164CF6"/>
    <w:rsid w:val="00164FA8"/>
    <w:rsid w:val="00165065"/>
    <w:rsid w:val="00165434"/>
    <w:rsid w:val="0016580B"/>
    <w:rsid w:val="00165F49"/>
    <w:rsid w:val="00166B88"/>
    <w:rsid w:val="0016770A"/>
    <w:rsid w:val="00170804"/>
    <w:rsid w:val="001708E9"/>
    <w:rsid w:val="0017340B"/>
    <w:rsid w:val="00173FB1"/>
    <w:rsid w:val="00176DFD"/>
    <w:rsid w:val="00184EA6"/>
    <w:rsid w:val="001852C9"/>
    <w:rsid w:val="00190087"/>
    <w:rsid w:val="001913C4"/>
    <w:rsid w:val="0019348F"/>
    <w:rsid w:val="00193A07"/>
    <w:rsid w:val="00194C95"/>
    <w:rsid w:val="00195C34"/>
    <w:rsid w:val="00196EF5"/>
    <w:rsid w:val="001A1A53"/>
    <w:rsid w:val="001A234A"/>
    <w:rsid w:val="001A4CF3"/>
    <w:rsid w:val="001B06E8"/>
    <w:rsid w:val="001B5D92"/>
    <w:rsid w:val="001B71D0"/>
    <w:rsid w:val="001B71EE"/>
    <w:rsid w:val="001B7A0E"/>
    <w:rsid w:val="001C04A8"/>
    <w:rsid w:val="001C2C03"/>
    <w:rsid w:val="001C3470"/>
    <w:rsid w:val="001C42F7"/>
    <w:rsid w:val="001C49E5"/>
    <w:rsid w:val="001C680C"/>
    <w:rsid w:val="001C7229"/>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BB7"/>
    <w:rsid w:val="00202AA4"/>
    <w:rsid w:val="002031F7"/>
    <w:rsid w:val="002038E1"/>
    <w:rsid w:val="002040E6"/>
    <w:rsid w:val="0020527B"/>
    <w:rsid w:val="00205F2C"/>
    <w:rsid w:val="00210B15"/>
    <w:rsid w:val="002142EA"/>
    <w:rsid w:val="002204BB"/>
    <w:rsid w:val="00221B79"/>
    <w:rsid w:val="00221C6B"/>
    <w:rsid w:val="002253A1"/>
    <w:rsid w:val="00225CF8"/>
    <w:rsid w:val="00227920"/>
    <w:rsid w:val="0022794E"/>
    <w:rsid w:val="0023049B"/>
    <w:rsid w:val="00230835"/>
    <w:rsid w:val="00230BCC"/>
    <w:rsid w:val="002322EC"/>
    <w:rsid w:val="00233D64"/>
    <w:rsid w:val="0023482A"/>
    <w:rsid w:val="00234CBE"/>
    <w:rsid w:val="002359CB"/>
    <w:rsid w:val="00243540"/>
    <w:rsid w:val="0024497B"/>
    <w:rsid w:val="0024515B"/>
    <w:rsid w:val="00246021"/>
    <w:rsid w:val="0024666E"/>
    <w:rsid w:val="00247713"/>
    <w:rsid w:val="00247F52"/>
    <w:rsid w:val="00250B25"/>
    <w:rsid w:val="00250BBE"/>
    <w:rsid w:val="002515C2"/>
    <w:rsid w:val="0025194F"/>
    <w:rsid w:val="0026148A"/>
    <w:rsid w:val="00262696"/>
    <w:rsid w:val="00263D25"/>
    <w:rsid w:val="002643C3"/>
    <w:rsid w:val="00264A0C"/>
    <w:rsid w:val="00266EEB"/>
    <w:rsid w:val="00267EF4"/>
    <w:rsid w:val="00270CB8"/>
    <w:rsid w:val="0027247F"/>
    <w:rsid w:val="00272B08"/>
    <w:rsid w:val="00281BB8"/>
    <w:rsid w:val="00281E9E"/>
    <w:rsid w:val="00282405"/>
    <w:rsid w:val="002829BF"/>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088"/>
    <w:rsid w:val="002B7332"/>
    <w:rsid w:val="002B7F51"/>
    <w:rsid w:val="002C09E7"/>
    <w:rsid w:val="002C1E06"/>
    <w:rsid w:val="002C3F07"/>
    <w:rsid w:val="002C5186"/>
    <w:rsid w:val="002C5278"/>
    <w:rsid w:val="002C7EBB"/>
    <w:rsid w:val="002D06C1"/>
    <w:rsid w:val="002D24D8"/>
    <w:rsid w:val="002D42B5"/>
    <w:rsid w:val="002D4F1A"/>
    <w:rsid w:val="002D6EC6"/>
    <w:rsid w:val="002D79AC"/>
    <w:rsid w:val="002E039D"/>
    <w:rsid w:val="002E1AEF"/>
    <w:rsid w:val="002E4D5A"/>
    <w:rsid w:val="002E523D"/>
    <w:rsid w:val="002E6326"/>
    <w:rsid w:val="002E752A"/>
    <w:rsid w:val="002F30E0"/>
    <w:rsid w:val="002F35E4"/>
    <w:rsid w:val="002F3730"/>
    <w:rsid w:val="002F38E1"/>
    <w:rsid w:val="002F7AF6"/>
    <w:rsid w:val="00300E63"/>
    <w:rsid w:val="00302F5F"/>
    <w:rsid w:val="0030441D"/>
    <w:rsid w:val="00306063"/>
    <w:rsid w:val="00306856"/>
    <w:rsid w:val="00313B85"/>
    <w:rsid w:val="00313C67"/>
    <w:rsid w:val="00317988"/>
    <w:rsid w:val="003221B4"/>
    <w:rsid w:val="0032258D"/>
    <w:rsid w:val="00322E62"/>
    <w:rsid w:val="00323C1C"/>
    <w:rsid w:val="00324D13"/>
    <w:rsid w:val="00324EDD"/>
    <w:rsid w:val="003331E4"/>
    <w:rsid w:val="00336C64"/>
    <w:rsid w:val="00337162"/>
    <w:rsid w:val="0034194F"/>
    <w:rsid w:val="00344605"/>
    <w:rsid w:val="003447F9"/>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627"/>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5351"/>
    <w:rsid w:val="003B09AD"/>
    <w:rsid w:val="003B1F18"/>
    <w:rsid w:val="003B5BF0"/>
    <w:rsid w:val="003B60BF"/>
    <w:rsid w:val="003B6BE3"/>
    <w:rsid w:val="003C010C"/>
    <w:rsid w:val="003C0A6C"/>
    <w:rsid w:val="003C14F8"/>
    <w:rsid w:val="003C3AF8"/>
    <w:rsid w:val="003C4276"/>
    <w:rsid w:val="003C5A43"/>
    <w:rsid w:val="003D0519"/>
    <w:rsid w:val="003D0FF6"/>
    <w:rsid w:val="003D219C"/>
    <w:rsid w:val="003D262C"/>
    <w:rsid w:val="003D6D61"/>
    <w:rsid w:val="003E091D"/>
    <w:rsid w:val="003E1C53"/>
    <w:rsid w:val="003E2A69"/>
    <w:rsid w:val="003E2D49"/>
    <w:rsid w:val="003E2FD4"/>
    <w:rsid w:val="003E49F6"/>
    <w:rsid w:val="003E660F"/>
    <w:rsid w:val="003E7301"/>
    <w:rsid w:val="003F0841"/>
    <w:rsid w:val="003F23D3"/>
    <w:rsid w:val="003F3F08"/>
    <w:rsid w:val="003F49F1"/>
    <w:rsid w:val="003F535E"/>
    <w:rsid w:val="003F6272"/>
    <w:rsid w:val="003F6BA2"/>
    <w:rsid w:val="00400E72"/>
    <w:rsid w:val="00401400"/>
    <w:rsid w:val="00404869"/>
    <w:rsid w:val="00404F77"/>
    <w:rsid w:val="00405884"/>
    <w:rsid w:val="00407D39"/>
    <w:rsid w:val="0041477A"/>
    <w:rsid w:val="004167A3"/>
    <w:rsid w:val="0042338F"/>
    <w:rsid w:val="00432DAA"/>
    <w:rsid w:val="00434305"/>
    <w:rsid w:val="00434E32"/>
    <w:rsid w:val="00435DF7"/>
    <w:rsid w:val="0043674C"/>
    <w:rsid w:val="0044083F"/>
    <w:rsid w:val="00441AE7"/>
    <w:rsid w:val="00445574"/>
    <w:rsid w:val="004467FB"/>
    <w:rsid w:val="00452D6B"/>
    <w:rsid w:val="00454484"/>
    <w:rsid w:val="004550DB"/>
    <w:rsid w:val="0045517B"/>
    <w:rsid w:val="00460F80"/>
    <w:rsid w:val="00463B77"/>
    <w:rsid w:val="00463C7B"/>
    <w:rsid w:val="004644A6"/>
    <w:rsid w:val="004659BD"/>
    <w:rsid w:val="00470775"/>
    <w:rsid w:val="00471AA4"/>
    <w:rsid w:val="004746B1"/>
    <w:rsid w:val="0047583F"/>
    <w:rsid w:val="00475DE8"/>
    <w:rsid w:val="00481C44"/>
    <w:rsid w:val="00484936"/>
    <w:rsid w:val="00485C89"/>
    <w:rsid w:val="00486BE3"/>
    <w:rsid w:val="004905E4"/>
    <w:rsid w:val="00490A89"/>
    <w:rsid w:val="00490AB4"/>
    <w:rsid w:val="00492516"/>
    <w:rsid w:val="00492F02"/>
    <w:rsid w:val="004939AE"/>
    <w:rsid w:val="004A12DF"/>
    <w:rsid w:val="004A1BA8"/>
    <w:rsid w:val="004A488A"/>
    <w:rsid w:val="004A4B57"/>
    <w:rsid w:val="004A58ED"/>
    <w:rsid w:val="004A63FA"/>
    <w:rsid w:val="004B0272"/>
    <w:rsid w:val="004B2701"/>
    <w:rsid w:val="004B2E1B"/>
    <w:rsid w:val="004B37F7"/>
    <w:rsid w:val="004B3AA8"/>
    <w:rsid w:val="004B3E93"/>
    <w:rsid w:val="004B6C7D"/>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3D5"/>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026"/>
    <w:rsid w:val="00533D04"/>
    <w:rsid w:val="00534804"/>
    <w:rsid w:val="00534BDF"/>
    <w:rsid w:val="005354EA"/>
    <w:rsid w:val="0053585F"/>
    <w:rsid w:val="00535EC4"/>
    <w:rsid w:val="00535ED9"/>
    <w:rsid w:val="0053692B"/>
    <w:rsid w:val="00541853"/>
    <w:rsid w:val="005422AB"/>
    <w:rsid w:val="00543BDA"/>
    <w:rsid w:val="005441CC"/>
    <w:rsid w:val="005479DA"/>
    <w:rsid w:val="00547BCC"/>
    <w:rsid w:val="0055013B"/>
    <w:rsid w:val="00551F6F"/>
    <w:rsid w:val="00555044"/>
    <w:rsid w:val="00561475"/>
    <w:rsid w:val="005631CF"/>
    <w:rsid w:val="0056487B"/>
    <w:rsid w:val="00564FB9"/>
    <w:rsid w:val="00573D9E"/>
    <w:rsid w:val="00575432"/>
    <w:rsid w:val="005801E3"/>
    <w:rsid w:val="00580595"/>
    <w:rsid w:val="00581802"/>
    <w:rsid w:val="005836A8"/>
    <w:rsid w:val="0058409C"/>
    <w:rsid w:val="00584262"/>
    <w:rsid w:val="00586630"/>
    <w:rsid w:val="00587ADD"/>
    <w:rsid w:val="00593729"/>
    <w:rsid w:val="00594C87"/>
    <w:rsid w:val="00596160"/>
    <w:rsid w:val="005966E2"/>
    <w:rsid w:val="00597007"/>
    <w:rsid w:val="005A0966"/>
    <w:rsid w:val="005A11B7"/>
    <w:rsid w:val="005A13DE"/>
    <w:rsid w:val="005A260B"/>
    <w:rsid w:val="005A4A1B"/>
    <w:rsid w:val="005A5E05"/>
    <w:rsid w:val="005A7830"/>
    <w:rsid w:val="005A7FCE"/>
    <w:rsid w:val="005B0F3F"/>
    <w:rsid w:val="005B4903"/>
    <w:rsid w:val="005B51CE"/>
    <w:rsid w:val="005B5885"/>
    <w:rsid w:val="005B5CD7"/>
    <w:rsid w:val="005B6CF6"/>
    <w:rsid w:val="005B7422"/>
    <w:rsid w:val="005C0172"/>
    <w:rsid w:val="005C29B8"/>
    <w:rsid w:val="005C5F21"/>
    <w:rsid w:val="005C7156"/>
    <w:rsid w:val="005D0C75"/>
    <w:rsid w:val="005D4171"/>
    <w:rsid w:val="005D6A95"/>
    <w:rsid w:val="005D6B2C"/>
    <w:rsid w:val="005D6D9C"/>
    <w:rsid w:val="005E2335"/>
    <w:rsid w:val="005E34CA"/>
    <w:rsid w:val="005E368F"/>
    <w:rsid w:val="005E3C18"/>
    <w:rsid w:val="005E6812"/>
    <w:rsid w:val="005E7881"/>
    <w:rsid w:val="005E78E0"/>
    <w:rsid w:val="005F0D9C"/>
    <w:rsid w:val="005F1104"/>
    <w:rsid w:val="005F284E"/>
    <w:rsid w:val="006015CE"/>
    <w:rsid w:val="00604784"/>
    <w:rsid w:val="00606419"/>
    <w:rsid w:val="00607D29"/>
    <w:rsid w:val="0061110B"/>
    <w:rsid w:val="00612952"/>
    <w:rsid w:val="00614698"/>
    <w:rsid w:val="00614B7B"/>
    <w:rsid w:val="00614CC1"/>
    <w:rsid w:val="00615A9D"/>
    <w:rsid w:val="00617387"/>
    <w:rsid w:val="006205D6"/>
    <w:rsid w:val="006252D8"/>
    <w:rsid w:val="006259BC"/>
    <w:rsid w:val="0062636B"/>
    <w:rsid w:val="00632182"/>
    <w:rsid w:val="00632AE0"/>
    <w:rsid w:val="00633C17"/>
    <w:rsid w:val="00634D9E"/>
    <w:rsid w:val="006367B6"/>
    <w:rsid w:val="00636E3E"/>
    <w:rsid w:val="006379F7"/>
    <w:rsid w:val="00637E4D"/>
    <w:rsid w:val="00640620"/>
    <w:rsid w:val="00641A1F"/>
    <w:rsid w:val="00641AA3"/>
    <w:rsid w:val="00645904"/>
    <w:rsid w:val="00646C4B"/>
    <w:rsid w:val="00651ACB"/>
    <w:rsid w:val="00651C47"/>
    <w:rsid w:val="00652AB2"/>
    <w:rsid w:val="00653FED"/>
    <w:rsid w:val="00654EC0"/>
    <w:rsid w:val="0065525B"/>
    <w:rsid w:val="00655D4F"/>
    <w:rsid w:val="00656D29"/>
    <w:rsid w:val="006640E5"/>
    <w:rsid w:val="006646F1"/>
    <w:rsid w:val="00664929"/>
    <w:rsid w:val="00664C16"/>
    <w:rsid w:val="00664F62"/>
    <w:rsid w:val="006655E1"/>
    <w:rsid w:val="006704E7"/>
    <w:rsid w:val="00672060"/>
    <w:rsid w:val="00672BFD"/>
    <w:rsid w:val="006770F4"/>
    <w:rsid w:val="00677A84"/>
    <w:rsid w:val="0068026D"/>
    <w:rsid w:val="00680A27"/>
    <w:rsid w:val="006816A4"/>
    <w:rsid w:val="006819B8"/>
    <w:rsid w:val="006840A6"/>
    <w:rsid w:val="006850CD"/>
    <w:rsid w:val="00685AAB"/>
    <w:rsid w:val="006A023A"/>
    <w:rsid w:val="006A07AA"/>
    <w:rsid w:val="006A25E5"/>
    <w:rsid w:val="006A2B46"/>
    <w:rsid w:val="006A336D"/>
    <w:rsid w:val="006A37B9"/>
    <w:rsid w:val="006B2672"/>
    <w:rsid w:val="006B54BF"/>
    <w:rsid w:val="006B5F44"/>
    <w:rsid w:val="006B5F90"/>
    <w:rsid w:val="006B62E4"/>
    <w:rsid w:val="006C1BBA"/>
    <w:rsid w:val="006C2079"/>
    <w:rsid w:val="006C5615"/>
    <w:rsid w:val="006C5A62"/>
    <w:rsid w:val="006C5D68"/>
    <w:rsid w:val="006C6976"/>
    <w:rsid w:val="006C6DD0"/>
    <w:rsid w:val="006D04EA"/>
    <w:rsid w:val="006D16C4"/>
    <w:rsid w:val="006D3E96"/>
    <w:rsid w:val="006D4515"/>
    <w:rsid w:val="006D4BB1"/>
    <w:rsid w:val="006D6593"/>
    <w:rsid w:val="006F03A8"/>
    <w:rsid w:val="006F0C86"/>
    <w:rsid w:val="006F2ACA"/>
    <w:rsid w:val="006F2ADC"/>
    <w:rsid w:val="006F2BFE"/>
    <w:rsid w:val="006F31E9"/>
    <w:rsid w:val="006F6284"/>
    <w:rsid w:val="006F680B"/>
    <w:rsid w:val="007002C5"/>
    <w:rsid w:val="00704387"/>
    <w:rsid w:val="00707669"/>
    <w:rsid w:val="00710DF8"/>
    <w:rsid w:val="00711CBA"/>
    <w:rsid w:val="00711FB5"/>
    <w:rsid w:val="00712A01"/>
    <w:rsid w:val="00714F58"/>
    <w:rsid w:val="007168DA"/>
    <w:rsid w:val="00722FBF"/>
    <w:rsid w:val="00722FC2"/>
    <w:rsid w:val="00724C06"/>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869"/>
    <w:rsid w:val="007501A8"/>
    <w:rsid w:val="00750D61"/>
    <w:rsid w:val="00750EE1"/>
    <w:rsid w:val="00752B4D"/>
    <w:rsid w:val="0075339A"/>
    <w:rsid w:val="00755402"/>
    <w:rsid w:val="00756B26"/>
    <w:rsid w:val="00756EDF"/>
    <w:rsid w:val="007600E3"/>
    <w:rsid w:val="007653EA"/>
    <w:rsid w:val="00765C43"/>
    <w:rsid w:val="00765EFB"/>
    <w:rsid w:val="007671CA"/>
    <w:rsid w:val="00767C61"/>
    <w:rsid w:val="0077008A"/>
    <w:rsid w:val="00773143"/>
    <w:rsid w:val="00773C1F"/>
    <w:rsid w:val="00774DA4"/>
    <w:rsid w:val="00776599"/>
    <w:rsid w:val="00780E3A"/>
    <w:rsid w:val="0078114B"/>
    <w:rsid w:val="00781DD2"/>
    <w:rsid w:val="00783ECF"/>
    <w:rsid w:val="0078413A"/>
    <w:rsid w:val="007904AF"/>
    <w:rsid w:val="00791E6C"/>
    <w:rsid w:val="0079297D"/>
    <w:rsid w:val="007959E8"/>
    <w:rsid w:val="00795E9C"/>
    <w:rsid w:val="007975E1"/>
    <w:rsid w:val="007A0521"/>
    <w:rsid w:val="007A2E12"/>
    <w:rsid w:val="007A3475"/>
    <w:rsid w:val="007A41C8"/>
    <w:rsid w:val="007A54CE"/>
    <w:rsid w:val="007A62E8"/>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CD9"/>
    <w:rsid w:val="007F75CE"/>
    <w:rsid w:val="008013A4"/>
    <w:rsid w:val="008027CE"/>
    <w:rsid w:val="00802F42"/>
    <w:rsid w:val="00804383"/>
    <w:rsid w:val="00804BB7"/>
    <w:rsid w:val="00804D41"/>
    <w:rsid w:val="00805D2A"/>
    <w:rsid w:val="00807D9E"/>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B9F"/>
    <w:rsid w:val="00840F84"/>
    <w:rsid w:val="00842A47"/>
    <w:rsid w:val="00843C13"/>
    <w:rsid w:val="008454F8"/>
    <w:rsid w:val="00845964"/>
    <w:rsid w:val="0085173A"/>
    <w:rsid w:val="008603CE"/>
    <w:rsid w:val="008620FC"/>
    <w:rsid w:val="008627A5"/>
    <w:rsid w:val="00863E05"/>
    <w:rsid w:val="00864B41"/>
    <w:rsid w:val="00865ACA"/>
    <w:rsid w:val="00865D28"/>
    <w:rsid w:val="00865F85"/>
    <w:rsid w:val="00867C10"/>
    <w:rsid w:val="00870439"/>
    <w:rsid w:val="00870DA1"/>
    <w:rsid w:val="008752D1"/>
    <w:rsid w:val="008831F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82C"/>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80C"/>
    <w:rsid w:val="009062E6"/>
    <w:rsid w:val="00911BE5"/>
    <w:rsid w:val="009135D5"/>
    <w:rsid w:val="00913CA9"/>
    <w:rsid w:val="009145AE"/>
    <w:rsid w:val="009146CE"/>
    <w:rsid w:val="00914CA7"/>
    <w:rsid w:val="00915C3E"/>
    <w:rsid w:val="009161A8"/>
    <w:rsid w:val="009245F5"/>
    <w:rsid w:val="009249EC"/>
    <w:rsid w:val="009273B3"/>
    <w:rsid w:val="009305B5"/>
    <w:rsid w:val="00936A63"/>
    <w:rsid w:val="00937249"/>
    <w:rsid w:val="009429D5"/>
    <w:rsid w:val="00942BF1"/>
    <w:rsid w:val="00945180"/>
    <w:rsid w:val="00945428"/>
    <w:rsid w:val="0094607B"/>
    <w:rsid w:val="00953604"/>
    <w:rsid w:val="0095496B"/>
    <w:rsid w:val="009610DC"/>
    <w:rsid w:val="00961490"/>
    <w:rsid w:val="0096381A"/>
    <w:rsid w:val="0096516F"/>
    <w:rsid w:val="00965E04"/>
    <w:rsid w:val="009674AD"/>
    <w:rsid w:val="00970CDC"/>
    <w:rsid w:val="00977010"/>
    <w:rsid w:val="00977421"/>
    <w:rsid w:val="00977D02"/>
    <w:rsid w:val="009809BB"/>
    <w:rsid w:val="0098364B"/>
    <w:rsid w:val="00983E23"/>
    <w:rsid w:val="009911AF"/>
    <w:rsid w:val="00991875"/>
    <w:rsid w:val="00991F92"/>
    <w:rsid w:val="0099250B"/>
    <w:rsid w:val="00992985"/>
    <w:rsid w:val="009936A4"/>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5234"/>
    <w:rsid w:val="009C5679"/>
    <w:rsid w:val="009D112C"/>
    <w:rsid w:val="009D47FA"/>
    <w:rsid w:val="009D4C5B"/>
    <w:rsid w:val="009D50D2"/>
    <w:rsid w:val="009D6BCA"/>
    <w:rsid w:val="009E0C8F"/>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904"/>
    <w:rsid w:val="00A22F92"/>
    <w:rsid w:val="00A237D5"/>
    <w:rsid w:val="00A25D7F"/>
    <w:rsid w:val="00A30EFC"/>
    <w:rsid w:val="00A31984"/>
    <w:rsid w:val="00A32D73"/>
    <w:rsid w:val="00A3367B"/>
    <w:rsid w:val="00A3597D"/>
    <w:rsid w:val="00A36DD1"/>
    <w:rsid w:val="00A4006C"/>
    <w:rsid w:val="00A40091"/>
    <w:rsid w:val="00A4030A"/>
    <w:rsid w:val="00A4030F"/>
    <w:rsid w:val="00A41C79"/>
    <w:rsid w:val="00A41CB5"/>
    <w:rsid w:val="00A42CDF"/>
    <w:rsid w:val="00A4452E"/>
    <w:rsid w:val="00A4472C"/>
    <w:rsid w:val="00A44E69"/>
    <w:rsid w:val="00A4661E"/>
    <w:rsid w:val="00A526F3"/>
    <w:rsid w:val="00A55BD6"/>
    <w:rsid w:val="00A55D50"/>
    <w:rsid w:val="00A57142"/>
    <w:rsid w:val="00A6078F"/>
    <w:rsid w:val="00A648CD"/>
    <w:rsid w:val="00A6537A"/>
    <w:rsid w:val="00A65BCB"/>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AFF"/>
    <w:rsid w:val="00AA6EC9"/>
    <w:rsid w:val="00AB6309"/>
    <w:rsid w:val="00AB6C5F"/>
    <w:rsid w:val="00AB7129"/>
    <w:rsid w:val="00AC27A6"/>
    <w:rsid w:val="00AC30F7"/>
    <w:rsid w:val="00AC32D5"/>
    <w:rsid w:val="00AC3A5A"/>
    <w:rsid w:val="00AC4D95"/>
    <w:rsid w:val="00AC5DF4"/>
    <w:rsid w:val="00AD0AEF"/>
    <w:rsid w:val="00AD11B7"/>
    <w:rsid w:val="00AD1A94"/>
    <w:rsid w:val="00AD1C05"/>
    <w:rsid w:val="00AD3014"/>
    <w:rsid w:val="00AD4126"/>
    <w:rsid w:val="00AD421C"/>
    <w:rsid w:val="00AD44FA"/>
    <w:rsid w:val="00AE070A"/>
    <w:rsid w:val="00AE101C"/>
    <w:rsid w:val="00AE37E5"/>
    <w:rsid w:val="00AE5EB4"/>
    <w:rsid w:val="00AE66A3"/>
    <w:rsid w:val="00AF0C18"/>
    <w:rsid w:val="00AF47C5"/>
    <w:rsid w:val="00AF5398"/>
    <w:rsid w:val="00B012E5"/>
    <w:rsid w:val="00B0292E"/>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0E5F"/>
    <w:rsid w:val="00B62B58"/>
    <w:rsid w:val="00B65149"/>
    <w:rsid w:val="00B66567"/>
    <w:rsid w:val="00B66F52"/>
    <w:rsid w:val="00B66FE5"/>
    <w:rsid w:val="00B67592"/>
    <w:rsid w:val="00B72880"/>
    <w:rsid w:val="00B7440A"/>
    <w:rsid w:val="00B758BF"/>
    <w:rsid w:val="00B77EC8"/>
    <w:rsid w:val="00B827A6"/>
    <w:rsid w:val="00B831CE"/>
    <w:rsid w:val="00B86677"/>
    <w:rsid w:val="00B87131"/>
    <w:rsid w:val="00B939B1"/>
    <w:rsid w:val="00B96D40"/>
    <w:rsid w:val="00B97386"/>
    <w:rsid w:val="00BA263B"/>
    <w:rsid w:val="00BA42B2"/>
    <w:rsid w:val="00BA4FF1"/>
    <w:rsid w:val="00BA58D4"/>
    <w:rsid w:val="00BA5B9E"/>
    <w:rsid w:val="00BA7394"/>
    <w:rsid w:val="00BA7C9A"/>
    <w:rsid w:val="00BB5F8F"/>
    <w:rsid w:val="00BB657A"/>
    <w:rsid w:val="00BC1A4E"/>
    <w:rsid w:val="00BC5DC7"/>
    <w:rsid w:val="00BC6B8B"/>
    <w:rsid w:val="00BC73D8"/>
    <w:rsid w:val="00BD19D9"/>
    <w:rsid w:val="00BD52D7"/>
    <w:rsid w:val="00BD5AD2"/>
    <w:rsid w:val="00BE22F3"/>
    <w:rsid w:val="00BE4D93"/>
    <w:rsid w:val="00BE5B52"/>
    <w:rsid w:val="00BE7B8D"/>
    <w:rsid w:val="00BF0993"/>
    <w:rsid w:val="00BF10A9"/>
    <w:rsid w:val="00BF1703"/>
    <w:rsid w:val="00BF231C"/>
    <w:rsid w:val="00BF51E5"/>
    <w:rsid w:val="00BF74A6"/>
    <w:rsid w:val="00C00863"/>
    <w:rsid w:val="00C013AD"/>
    <w:rsid w:val="00C04904"/>
    <w:rsid w:val="00C056B3"/>
    <w:rsid w:val="00C103E5"/>
    <w:rsid w:val="00C12755"/>
    <w:rsid w:val="00C13319"/>
    <w:rsid w:val="00C13EE9"/>
    <w:rsid w:val="00C21540"/>
    <w:rsid w:val="00C21906"/>
    <w:rsid w:val="00C21BFA"/>
    <w:rsid w:val="00C22148"/>
    <w:rsid w:val="00C22C0F"/>
    <w:rsid w:val="00C24C8D"/>
    <w:rsid w:val="00C25FE2"/>
    <w:rsid w:val="00C26B53"/>
    <w:rsid w:val="00C279B2"/>
    <w:rsid w:val="00C33E50"/>
    <w:rsid w:val="00C34C20"/>
    <w:rsid w:val="00C35A3E"/>
    <w:rsid w:val="00C42130"/>
    <w:rsid w:val="00C423A4"/>
    <w:rsid w:val="00C43102"/>
    <w:rsid w:val="00C44BF5"/>
    <w:rsid w:val="00C45B12"/>
    <w:rsid w:val="00C50BCD"/>
    <w:rsid w:val="00C511B7"/>
    <w:rsid w:val="00C521D6"/>
    <w:rsid w:val="00C54175"/>
    <w:rsid w:val="00C55232"/>
    <w:rsid w:val="00C553A4"/>
    <w:rsid w:val="00C55A06"/>
    <w:rsid w:val="00C55D03"/>
    <w:rsid w:val="00C601BC"/>
    <w:rsid w:val="00C6329F"/>
    <w:rsid w:val="00C63340"/>
    <w:rsid w:val="00C643F9"/>
    <w:rsid w:val="00C64E95"/>
    <w:rsid w:val="00C70753"/>
    <w:rsid w:val="00C71372"/>
    <w:rsid w:val="00C72410"/>
    <w:rsid w:val="00C7287F"/>
    <w:rsid w:val="00C80CB8"/>
    <w:rsid w:val="00C819F8"/>
    <w:rsid w:val="00C8248C"/>
    <w:rsid w:val="00C84E33"/>
    <w:rsid w:val="00C84EC8"/>
    <w:rsid w:val="00C85C59"/>
    <w:rsid w:val="00C86D6F"/>
    <w:rsid w:val="00C87150"/>
    <w:rsid w:val="00C905FC"/>
    <w:rsid w:val="00C91769"/>
    <w:rsid w:val="00C92D03"/>
    <w:rsid w:val="00C9319C"/>
    <w:rsid w:val="00C9435D"/>
    <w:rsid w:val="00C94DF2"/>
    <w:rsid w:val="00C96741"/>
    <w:rsid w:val="00C971D4"/>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F9E"/>
    <w:rsid w:val="00CE30EA"/>
    <w:rsid w:val="00CE42AF"/>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09"/>
    <w:rsid w:val="00D11272"/>
    <w:rsid w:val="00D126F5"/>
    <w:rsid w:val="00D1295A"/>
    <w:rsid w:val="00D1489E"/>
    <w:rsid w:val="00D20737"/>
    <w:rsid w:val="00D21E81"/>
    <w:rsid w:val="00D223DE"/>
    <w:rsid w:val="00D25E37"/>
    <w:rsid w:val="00D2661A"/>
    <w:rsid w:val="00D27582"/>
    <w:rsid w:val="00D27EC4"/>
    <w:rsid w:val="00D32719"/>
    <w:rsid w:val="00D32F65"/>
    <w:rsid w:val="00D33333"/>
    <w:rsid w:val="00D352A2"/>
    <w:rsid w:val="00D37BD9"/>
    <w:rsid w:val="00D4162B"/>
    <w:rsid w:val="00D4514F"/>
    <w:rsid w:val="00D451E2"/>
    <w:rsid w:val="00D45E89"/>
    <w:rsid w:val="00D45E8D"/>
    <w:rsid w:val="00D466AE"/>
    <w:rsid w:val="00D4734F"/>
    <w:rsid w:val="00D51BF3"/>
    <w:rsid w:val="00D62FA1"/>
    <w:rsid w:val="00D638FE"/>
    <w:rsid w:val="00D64E3A"/>
    <w:rsid w:val="00D66846"/>
    <w:rsid w:val="00D675FB"/>
    <w:rsid w:val="00D71F25"/>
    <w:rsid w:val="00D72A9C"/>
    <w:rsid w:val="00D77031"/>
    <w:rsid w:val="00D84941"/>
    <w:rsid w:val="00D84FA1"/>
    <w:rsid w:val="00D851F0"/>
    <w:rsid w:val="00D86DB7"/>
    <w:rsid w:val="00D907E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2EAA"/>
    <w:rsid w:val="00DC3067"/>
    <w:rsid w:val="00DC370B"/>
    <w:rsid w:val="00DC5B90"/>
    <w:rsid w:val="00DD00FF"/>
    <w:rsid w:val="00DD0619"/>
    <w:rsid w:val="00DD07FB"/>
    <w:rsid w:val="00DD25C6"/>
    <w:rsid w:val="00DD41D7"/>
    <w:rsid w:val="00DD4FE5"/>
    <w:rsid w:val="00DD54B0"/>
    <w:rsid w:val="00DD57EE"/>
    <w:rsid w:val="00DD6BCC"/>
    <w:rsid w:val="00DE0A4B"/>
    <w:rsid w:val="00DE2410"/>
    <w:rsid w:val="00DE2939"/>
    <w:rsid w:val="00DE6E81"/>
    <w:rsid w:val="00DE703F"/>
    <w:rsid w:val="00DE7595"/>
    <w:rsid w:val="00DF1961"/>
    <w:rsid w:val="00DF2D1A"/>
    <w:rsid w:val="00DF44DE"/>
    <w:rsid w:val="00DF4AB7"/>
    <w:rsid w:val="00DF5E51"/>
    <w:rsid w:val="00E01138"/>
    <w:rsid w:val="00E02DFB"/>
    <w:rsid w:val="00E030F9"/>
    <w:rsid w:val="00E0311A"/>
    <w:rsid w:val="00E03138"/>
    <w:rsid w:val="00E06404"/>
    <w:rsid w:val="00E11A85"/>
    <w:rsid w:val="00E12495"/>
    <w:rsid w:val="00E15CCD"/>
    <w:rsid w:val="00E202EF"/>
    <w:rsid w:val="00E210B5"/>
    <w:rsid w:val="00E210EB"/>
    <w:rsid w:val="00E23770"/>
    <w:rsid w:val="00E23D99"/>
    <w:rsid w:val="00E24CD3"/>
    <w:rsid w:val="00E2552F"/>
    <w:rsid w:val="00E261B4"/>
    <w:rsid w:val="00E26AC9"/>
    <w:rsid w:val="00E3137A"/>
    <w:rsid w:val="00E314F9"/>
    <w:rsid w:val="00E31E9A"/>
    <w:rsid w:val="00E32CCF"/>
    <w:rsid w:val="00E34A98"/>
    <w:rsid w:val="00E35D1E"/>
    <w:rsid w:val="00E364F9"/>
    <w:rsid w:val="00E365FA"/>
    <w:rsid w:val="00E3667F"/>
    <w:rsid w:val="00E36789"/>
    <w:rsid w:val="00E44A83"/>
    <w:rsid w:val="00E502C1"/>
    <w:rsid w:val="00E502DD"/>
    <w:rsid w:val="00E50D3A"/>
    <w:rsid w:val="00E51387"/>
    <w:rsid w:val="00E51E68"/>
    <w:rsid w:val="00E52EFD"/>
    <w:rsid w:val="00E5408A"/>
    <w:rsid w:val="00E54253"/>
    <w:rsid w:val="00E56800"/>
    <w:rsid w:val="00E57BDF"/>
    <w:rsid w:val="00E60C63"/>
    <w:rsid w:val="00E61AB9"/>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1D"/>
    <w:rsid w:val="00ED067A"/>
    <w:rsid w:val="00ED2B50"/>
    <w:rsid w:val="00EE0350"/>
    <w:rsid w:val="00EE0719"/>
    <w:rsid w:val="00EE0E80"/>
    <w:rsid w:val="00EE613F"/>
    <w:rsid w:val="00EE7295"/>
    <w:rsid w:val="00EE7869"/>
    <w:rsid w:val="00EF054A"/>
    <w:rsid w:val="00EF3235"/>
    <w:rsid w:val="00EF7E72"/>
    <w:rsid w:val="00F01B29"/>
    <w:rsid w:val="00F06D37"/>
    <w:rsid w:val="00F07B9D"/>
    <w:rsid w:val="00F100E1"/>
    <w:rsid w:val="00F11586"/>
    <w:rsid w:val="00F1183B"/>
    <w:rsid w:val="00F11C9F"/>
    <w:rsid w:val="00F12263"/>
    <w:rsid w:val="00F1409D"/>
    <w:rsid w:val="00F14214"/>
    <w:rsid w:val="00F157A9"/>
    <w:rsid w:val="00F23B81"/>
    <w:rsid w:val="00F243F7"/>
    <w:rsid w:val="00F25BB6"/>
    <w:rsid w:val="00F26B7E"/>
    <w:rsid w:val="00F27A3B"/>
    <w:rsid w:val="00F3327A"/>
    <w:rsid w:val="00F33817"/>
    <w:rsid w:val="00F4162E"/>
    <w:rsid w:val="00F41C0F"/>
    <w:rsid w:val="00F420D5"/>
    <w:rsid w:val="00F4410A"/>
    <w:rsid w:val="00F451EA"/>
    <w:rsid w:val="00F45447"/>
    <w:rsid w:val="00F456C6"/>
    <w:rsid w:val="00F4577B"/>
    <w:rsid w:val="00F46496"/>
    <w:rsid w:val="00F474D0"/>
    <w:rsid w:val="00F50179"/>
    <w:rsid w:val="00F515EE"/>
    <w:rsid w:val="00F521EA"/>
    <w:rsid w:val="00F56511"/>
    <w:rsid w:val="00F6194E"/>
    <w:rsid w:val="00F623AC"/>
    <w:rsid w:val="00F6412A"/>
    <w:rsid w:val="00F64E44"/>
    <w:rsid w:val="00F65893"/>
    <w:rsid w:val="00F66A4A"/>
    <w:rsid w:val="00F7060F"/>
    <w:rsid w:val="00F71E22"/>
    <w:rsid w:val="00F72142"/>
    <w:rsid w:val="00F72AE7"/>
    <w:rsid w:val="00F76B93"/>
    <w:rsid w:val="00F833BA"/>
    <w:rsid w:val="00F84FD0"/>
    <w:rsid w:val="00F859A8"/>
    <w:rsid w:val="00F86D87"/>
    <w:rsid w:val="00F9108B"/>
    <w:rsid w:val="00F91349"/>
    <w:rsid w:val="00F93A8A"/>
    <w:rsid w:val="00F93BDE"/>
    <w:rsid w:val="00F95248"/>
    <w:rsid w:val="00F956A9"/>
    <w:rsid w:val="00F963ED"/>
    <w:rsid w:val="00F966CF"/>
    <w:rsid w:val="00F96CAE"/>
    <w:rsid w:val="00F97C99"/>
    <w:rsid w:val="00FA662D"/>
    <w:rsid w:val="00FA73B1"/>
    <w:rsid w:val="00FA7425"/>
    <w:rsid w:val="00FB0CB9"/>
    <w:rsid w:val="00FB231D"/>
    <w:rsid w:val="00FB3F85"/>
    <w:rsid w:val="00FB45F1"/>
    <w:rsid w:val="00FB4A72"/>
    <w:rsid w:val="00FB54E8"/>
    <w:rsid w:val="00FB7054"/>
    <w:rsid w:val="00FC17B7"/>
    <w:rsid w:val="00FC2CB7"/>
    <w:rsid w:val="00FC4090"/>
    <w:rsid w:val="00FC4BD3"/>
    <w:rsid w:val="00FC55B4"/>
    <w:rsid w:val="00FC788F"/>
    <w:rsid w:val="00FC7E85"/>
    <w:rsid w:val="00FD00E6"/>
    <w:rsid w:val="00FD09A1"/>
    <w:rsid w:val="00FD2A7C"/>
    <w:rsid w:val="00FD59EB"/>
    <w:rsid w:val="00FD7299"/>
    <w:rsid w:val="00FE1FBE"/>
    <w:rsid w:val="00FE3901"/>
    <w:rsid w:val="00FE39D3"/>
    <w:rsid w:val="00FE4BCE"/>
    <w:rsid w:val="00FE54AE"/>
    <w:rsid w:val="00FE576A"/>
    <w:rsid w:val="00FE6FEA"/>
    <w:rsid w:val="00FE7E79"/>
    <w:rsid w:val="00FF3E7D"/>
    <w:rsid w:val="00FF5B99"/>
    <w:rsid w:val="00FF730C"/>
    <w:rsid w:val="00FF73F4"/>
    <w:rsid w:val="00FF7CE4"/>
    <w:rsid w:val="00FF7E39"/>
    <w:rsid w:val="06B94620"/>
    <w:rsid w:val="1B071471"/>
    <w:rsid w:val="4B28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227"/>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ds-markdown-paragraph">
    <w:name w:val="ds-markdown-paragraph"/>
    <w:basedOn w:val="afff5"/>
    <w:pPr>
      <w:widowControl/>
      <w:adjustRightInd/>
      <w:spacing w:before="100" w:beforeAutospacing="1" w:after="100" w:afterAutospacing="1" w:line="240" w:lineRule="auto"/>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227"/>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ds-markdown-paragraph">
    <w:name w:val="ds-markdown-paragraph"/>
    <w:basedOn w:val="afff5"/>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48620">
      <w:bodyDiv w:val="1"/>
      <w:marLeft w:val="0"/>
      <w:marRight w:val="0"/>
      <w:marTop w:val="0"/>
      <w:marBottom w:val="0"/>
      <w:divBdr>
        <w:top w:val="none" w:sz="0" w:space="0" w:color="auto"/>
        <w:left w:val="none" w:sz="0" w:space="0" w:color="auto"/>
        <w:bottom w:val="none" w:sz="0" w:space="0" w:color="auto"/>
        <w:right w:val="none" w:sz="0" w:space="0" w:color="auto"/>
      </w:divBdr>
    </w:div>
    <w:div w:id="389378147">
      <w:bodyDiv w:val="1"/>
      <w:marLeft w:val="0"/>
      <w:marRight w:val="0"/>
      <w:marTop w:val="0"/>
      <w:marBottom w:val="0"/>
      <w:divBdr>
        <w:top w:val="none" w:sz="0" w:space="0" w:color="auto"/>
        <w:left w:val="none" w:sz="0" w:space="0" w:color="auto"/>
        <w:bottom w:val="none" w:sz="0" w:space="0" w:color="auto"/>
        <w:right w:val="none" w:sz="0" w:space="0" w:color="auto"/>
      </w:divBdr>
    </w:div>
    <w:div w:id="1444300527">
      <w:bodyDiv w:val="1"/>
      <w:marLeft w:val="0"/>
      <w:marRight w:val="0"/>
      <w:marTop w:val="0"/>
      <w:marBottom w:val="0"/>
      <w:divBdr>
        <w:top w:val="none" w:sz="0" w:space="0" w:color="auto"/>
        <w:left w:val="none" w:sz="0" w:space="0" w:color="auto"/>
        <w:bottom w:val="none" w:sz="0" w:space="0" w:color="auto"/>
        <w:right w:val="none" w:sz="0" w:space="0" w:color="auto"/>
      </w:divBdr>
    </w:div>
    <w:div w:id="1555505020">
      <w:bodyDiv w:val="1"/>
      <w:marLeft w:val="0"/>
      <w:marRight w:val="0"/>
      <w:marTop w:val="0"/>
      <w:marBottom w:val="0"/>
      <w:divBdr>
        <w:top w:val="none" w:sz="0" w:space="0" w:color="auto"/>
        <w:left w:val="none" w:sz="0" w:space="0" w:color="auto"/>
        <w:bottom w:val="none" w:sz="0" w:space="0" w:color="auto"/>
        <w:right w:val="none" w:sz="0" w:space="0" w:color="auto"/>
      </w:divBdr>
    </w:div>
    <w:div w:id="1742408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BDCF3821E54E2CA0B3D919165DAA74"/>
        <w:category>
          <w:name w:val="常规"/>
          <w:gallery w:val="placeholder"/>
        </w:category>
        <w:types>
          <w:type w:val="bbPlcHdr"/>
        </w:types>
        <w:behaviors>
          <w:behavior w:val="content"/>
        </w:behaviors>
        <w:guid w:val="{29A89882-B90B-4E94-B498-70FF472EA8ED}"/>
      </w:docPartPr>
      <w:docPartBody>
        <w:p w:rsidR="00F15D55" w:rsidRDefault="00F15D55">
          <w:pPr>
            <w:pStyle w:val="72BDCF3821E54E2CA0B3D919165DAA74"/>
          </w:pPr>
          <w:r>
            <w:rPr>
              <w:rStyle w:val="a3"/>
              <w:rFonts w:hint="eastAsia"/>
            </w:rPr>
            <w:t>单击或点击此处输入文字。</w:t>
          </w:r>
        </w:p>
      </w:docPartBody>
    </w:docPart>
    <w:docPart>
      <w:docPartPr>
        <w:name w:val="03500D2FE9A8422BA2E27B24813156ED"/>
        <w:category>
          <w:name w:val="常规"/>
          <w:gallery w:val="placeholder"/>
        </w:category>
        <w:types>
          <w:type w:val="bbPlcHdr"/>
        </w:types>
        <w:behaviors>
          <w:behavior w:val="content"/>
        </w:behaviors>
        <w:guid w:val="{38C37037-44F8-4878-BC76-ECA7EA26FC25}"/>
      </w:docPartPr>
      <w:docPartBody>
        <w:p w:rsidR="00F15D55" w:rsidRDefault="00F15D55">
          <w:pPr>
            <w:pStyle w:val="03500D2FE9A8422BA2E27B24813156ED"/>
          </w:pPr>
          <w:r>
            <w:rPr>
              <w:rStyle w:val="a3"/>
              <w:rFonts w:hint="eastAsia"/>
            </w:rPr>
            <w:t>选择一项。</w:t>
          </w:r>
        </w:p>
      </w:docPartBody>
    </w:docPart>
    <w:docPart>
      <w:docPartPr>
        <w:name w:val="C51E35A1E1DF4B739C5BE7F89412DB75"/>
        <w:category>
          <w:name w:val="常规"/>
          <w:gallery w:val="placeholder"/>
        </w:category>
        <w:types>
          <w:type w:val="bbPlcHdr"/>
        </w:types>
        <w:behaviors>
          <w:behavior w:val="content"/>
        </w:behaviors>
        <w:guid w:val="{2D96A69A-82A0-44EB-991B-01FFC08C9D9C}"/>
      </w:docPartPr>
      <w:docPartBody>
        <w:p w:rsidR="00F15D55" w:rsidRDefault="00F15D55">
          <w:pPr>
            <w:pStyle w:val="C51E35A1E1DF4B739C5BE7F89412DB7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黑体"/>
    <w:panose1 w:val="02010609060101010101"/>
    <w:charset w:val="86"/>
    <w:family w:val="modern"/>
    <w:pitch w:val="fixed"/>
    <w:sig w:usb0="800002BF" w:usb1="38CF7CFA"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599"/>
    <w:rsid w:val="00172E5C"/>
    <w:rsid w:val="00184C1C"/>
    <w:rsid w:val="00377599"/>
    <w:rsid w:val="0068588B"/>
    <w:rsid w:val="007279A5"/>
    <w:rsid w:val="00740861"/>
    <w:rsid w:val="00800785"/>
    <w:rsid w:val="008F546D"/>
    <w:rsid w:val="00E54253"/>
    <w:rsid w:val="00F15D55"/>
    <w:rsid w:val="00F63A1F"/>
    <w:rsid w:val="00FA5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2BDCF3821E54E2CA0B3D919165DAA74">
    <w:name w:val="72BDCF3821E54E2CA0B3D919165DAA74"/>
    <w:pPr>
      <w:widowControl w:val="0"/>
      <w:jc w:val="both"/>
    </w:pPr>
    <w:rPr>
      <w:kern w:val="2"/>
      <w:sz w:val="21"/>
      <w:szCs w:val="22"/>
    </w:rPr>
  </w:style>
  <w:style w:type="paragraph" w:customStyle="1" w:styleId="03500D2FE9A8422BA2E27B24813156ED">
    <w:name w:val="03500D2FE9A8422BA2E27B24813156ED"/>
    <w:qFormat/>
    <w:pPr>
      <w:widowControl w:val="0"/>
      <w:jc w:val="both"/>
    </w:pPr>
    <w:rPr>
      <w:kern w:val="2"/>
      <w:sz w:val="21"/>
      <w:szCs w:val="22"/>
    </w:rPr>
  </w:style>
  <w:style w:type="paragraph" w:customStyle="1" w:styleId="C51E35A1E1DF4B739C5BE7F89412DB75">
    <w:name w:val="C51E35A1E1DF4B739C5BE7F89412DB75"/>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2BDCF3821E54E2CA0B3D919165DAA74">
    <w:name w:val="72BDCF3821E54E2CA0B3D919165DAA74"/>
    <w:pPr>
      <w:widowControl w:val="0"/>
      <w:jc w:val="both"/>
    </w:pPr>
    <w:rPr>
      <w:kern w:val="2"/>
      <w:sz w:val="21"/>
      <w:szCs w:val="22"/>
    </w:rPr>
  </w:style>
  <w:style w:type="paragraph" w:customStyle="1" w:styleId="03500D2FE9A8422BA2E27B24813156ED">
    <w:name w:val="03500D2FE9A8422BA2E27B24813156ED"/>
    <w:qFormat/>
    <w:pPr>
      <w:widowControl w:val="0"/>
      <w:jc w:val="both"/>
    </w:pPr>
    <w:rPr>
      <w:kern w:val="2"/>
      <w:sz w:val="21"/>
      <w:szCs w:val="22"/>
    </w:rPr>
  </w:style>
  <w:style w:type="paragraph" w:customStyle="1" w:styleId="C51E35A1E1DF4B739C5BE7F89412DB75">
    <w:name w:val="C51E35A1E1DF4B739C5BE7F89412DB7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F471AA-CFE1-4726-B139-BF850A54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55</TotalTime>
  <Pages>8</Pages>
  <Words>915</Words>
  <Characters>5221</Characters>
  <Application>Microsoft Office Word</Application>
  <DocSecurity>0</DocSecurity>
  <Lines>43</Lines>
  <Paragraphs>12</Paragraphs>
  <ScaleCrop>false</ScaleCrop>
  <Company>PCMI</Company>
  <LinksUpToDate>false</LinksUpToDate>
  <CharactersWithSpaces>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微软用户</dc:creator>
  <dc:description>&lt;config cover="true" show_menu="true" version="1.0.0" doctype="SDKXY"&gt;_x000d_
&lt;/config&gt;</dc:description>
  <cp:lastModifiedBy>微软用户</cp:lastModifiedBy>
  <cp:revision>16</cp:revision>
  <cp:lastPrinted>2025-07-04T12:57:00Z</cp:lastPrinted>
  <dcterms:created xsi:type="dcterms:W3CDTF">2025-06-29T04:09:00Z</dcterms:created>
  <dcterms:modified xsi:type="dcterms:W3CDTF">2025-07-04T12:57:00Z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eyJoZGlkIjoiOGFkZjVhNDJiMGExNWUxMjVmMmMwZDU4OWJmZWEzNzAiLCJ1c2VySWQiOiIyNDQ0MTQwMzQifQ==</vt:lpwstr>
  </property>
  <property fmtid="{D5CDD505-2E9C-101B-9397-08002B2CF9AE}" pid="15" name="KSOProductBuildVer">
    <vt:lpwstr>2052-12.1.0.21541</vt:lpwstr>
  </property>
  <property fmtid="{D5CDD505-2E9C-101B-9397-08002B2CF9AE}" pid="16" name="ICV">
    <vt:lpwstr>BC157E9AF14C47B38E2A891EBE234B7B_13</vt:lpwstr>
  </property>
</Properties>
</file>